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70D73" w14:textId="113CAC98" w:rsidR="003B5A30" w:rsidRDefault="0066127D" w:rsidP="0066127D">
      <w:pPr>
        <w:jc w:val="center"/>
        <w:rPr>
          <w:rFonts w:cs="Arial"/>
          <w:i/>
          <w:iCs/>
          <w:sz w:val="44"/>
          <w:szCs w:val="44"/>
        </w:rPr>
      </w:pPr>
      <w:r>
        <w:rPr>
          <w:rFonts w:cs="Arial"/>
          <w:i/>
          <w:iCs/>
          <w:sz w:val="44"/>
          <w:szCs w:val="44"/>
        </w:rPr>
        <w:t>University of Wales Trinity Sait David</w:t>
      </w:r>
    </w:p>
    <w:p w14:paraId="5FB60E25" w14:textId="7C2BA4E2" w:rsidR="0066127D" w:rsidRDefault="0066127D" w:rsidP="0066127D">
      <w:pPr>
        <w:jc w:val="center"/>
        <w:rPr>
          <w:rFonts w:cs="Arial"/>
          <w:i/>
          <w:iCs/>
          <w:sz w:val="44"/>
          <w:szCs w:val="44"/>
        </w:rPr>
      </w:pPr>
      <w:r>
        <w:rPr>
          <w:rFonts w:cs="Arial"/>
          <w:i/>
          <w:iCs/>
          <w:sz w:val="44"/>
          <w:szCs w:val="44"/>
        </w:rPr>
        <w:t>London</w:t>
      </w:r>
    </w:p>
    <w:p w14:paraId="31615ADA" w14:textId="7EE734A2" w:rsidR="0066127D" w:rsidRDefault="0066127D" w:rsidP="0066127D">
      <w:pPr>
        <w:jc w:val="center"/>
        <w:rPr>
          <w:rFonts w:cs="Arial"/>
          <w:i/>
          <w:iCs/>
          <w:sz w:val="44"/>
          <w:szCs w:val="44"/>
        </w:rPr>
      </w:pPr>
    </w:p>
    <w:p w14:paraId="06DB2A15" w14:textId="67BC8541" w:rsidR="0066127D" w:rsidRDefault="0066127D" w:rsidP="005919DF">
      <w:pPr>
        <w:jc w:val="center"/>
        <w:rPr>
          <w:rFonts w:cs="Arial"/>
          <w:sz w:val="36"/>
          <w:szCs w:val="36"/>
        </w:rPr>
      </w:pPr>
      <w:r w:rsidRPr="0066127D">
        <w:rPr>
          <w:rFonts w:cs="Arial"/>
          <w:sz w:val="36"/>
          <w:szCs w:val="36"/>
        </w:rPr>
        <w:t>Module Name:</w:t>
      </w:r>
      <w:r>
        <w:rPr>
          <w:rFonts w:cs="Arial"/>
          <w:sz w:val="36"/>
          <w:szCs w:val="36"/>
        </w:rPr>
        <w:t xml:space="preserve"> Managing People</w:t>
      </w:r>
    </w:p>
    <w:p w14:paraId="4650EEBF" w14:textId="1FA959E6" w:rsidR="0066127D" w:rsidRDefault="0066127D" w:rsidP="005919DF">
      <w:pPr>
        <w:jc w:val="center"/>
        <w:rPr>
          <w:rFonts w:cs="Arial"/>
          <w:sz w:val="36"/>
          <w:szCs w:val="36"/>
        </w:rPr>
      </w:pPr>
      <w:r>
        <w:rPr>
          <w:rFonts w:cs="Arial"/>
          <w:sz w:val="36"/>
          <w:szCs w:val="36"/>
        </w:rPr>
        <w:t>Module Number: LCBB5004</w:t>
      </w:r>
    </w:p>
    <w:p w14:paraId="3EEA832E" w14:textId="7CCA1CCE" w:rsidR="005919DF" w:rsidRDefault="005919DF" w:rsidP="005919DF">
      <w:pPr>
        <w:jc w:val="center"/>
        <w:rPr>
          <w:rFonts w:cs="Arial"/>
          <w:sz w:val="36"/>
          <w:szCs w:val="36"/>
        </w:rPr>
      </w:pPr>
    </w:p>
    <w:p w14:paraId="70BFFC5A" w14:textId="77777777" w:rsidR="005919DF" w:rsidRDefault="005919DF" w:rsidP="005919DF">
      <w:pPr>
        <w:jc w:val="center"/>
        <w:rPr>
          <w:rFonts w:cs="Arial"/>
          <w:sz w:val="36"/>
          <w:szCs w:val="36"/>
        </w:rPr>
      </w:pPr>
    </w:p>
    <w:p w14:paraId="65E86CA6" w14:textId="0A584EC8" w:rsidR="0066127D" w:rsidRDefault="0066127D" w:rsidP="0066127D">
      <w:pPr>
        <w:rPr>
          <w:rFonts w:cs="Arial"/>
          <w:sz w:val="36"/>
          <w:szCs w:val="36"/>
        </w:rPr>
      </w:pPr>
      <w:r>
        <w:rPr>
          <w:rFonts w:cs="Arial"/>
          <w:sz w:val="36"/>
          <w:szCs w:val="36"/>
        </w:rPr>
        <w:t>Name of the Lecturer: Dr Richard Ashaye</w:t>
      </w:r>
    </w:p>
    <w:p w14:paraId="78D2F7B7" w14:textId="427E85C4" w:rsidR="0066127D" w:rsidRDefault="0066127D" w:rsidP="0066127D">
      <w:pPr>
        <w:rPr>
          <w:rFonts w:cs="Arial"/>
          <w:sz w:val="36"/>
          <w:szCs w:val="36"/>
        </w:rPr>
      </w:pPr>
      <w:r>
        <w:rPr>
          <w:rFonts w:cs="Arial"/>
          <w:sz w:val="36"/>
          <w:szCs w:val="36"/>
        </w:rPr>
        <w:t>Title of the Assignment:</w:t>
      </w:r>
      <w:r w:rsidR="00291282">
        <w:rPr>
          <w:rFonts w:cs="Arial"/>
          <w:sz w:val="36"/>
          <w:szCs w:val="36"/>
        </w:rPr>
        <w:t xml:space="preserve"> </w:t>
      </w:r>
      <w:r w:rsidR="00ED3B93">
        <w:rPr>
          <w:rFonts w:cs="Arial"/>
          <w:sz w:val="36"/>
          <w:szCs w:val="36"/>
        </w:rPr>
        <w:t xml:space="preserve">Managing People </w:t>
      </w:r>
      <w:r w:rsidR="00291282">
        <w:rPr>
          <w:rFonts w:cs="Arial"/>
          <w:sz w:val="36"/>
          <w:szCs w:val="36"/>
        </w:rPr>
        <w:t>Report</w:t>
      </w:r>
    </w:p>
    <w:p w14:paraId="516F899B" w14:textId="4F996A53" w:rsidR="0066127D" w:rsidRDefault="005919DF" w:rsidP="0066127D">
      <w:pPr>
        <w:rPr>
          <w:rFonts w:cs="Arial"/>
          <w:sz w:val="36"/>
          <w:szCs w:val="36"/>
        </w:rPr>
      </w:pPr>
      <w:r>
        <w:rPr>
          <w:rFonts w:cs="Arial"/>
          <w:sz w:val="36"/>
          <w:szCs w:val="36"/>
        </w:rPr>
        <w:t>Student Name: Rumyan Zarankov</w:t>
      </w:r>
    </w:p>
    <w:p w14:paraId="4B90C5FF" w14:textId="32AD62BA" w:rsidR="005919DF" w:rsidRDefault="005919DF" w:rsidP="0066127D">
      <w:pPr>
        <w:rPr>
          <w:rFonts w:cs="Arial"/>
          <w:sz w:val="36"/>
          <w:szCs w:val="36"/>
        </w:rPr>
      </w:pPr>
      <w:r>
        <w:rPr>
          <w:rFonts w:cs="Arial"/>
          <w:sz w:val="36"/>
          <w:szCs w:val="36"/>
        </w:rPr>
        <w:t>Student Number: 1913489</w:t>
      </w:r>
    </w:p>
    <w:p w14:paraId="7D4184D4" w14:textId="5591BD1D" w:rsidR="005919DF" w:rsidRDefault="005919DF" w:rsidP="0066127D">
      <w:pPr>
        <w:rPr>
          <w:rFonts w:cs="Arial"/>
          <w:sz w:val="36"/>
          <w:szCs w:val="36"/>
        </w:rPr>
      </w:pPr>
    </w:p>
    <w:p w14:paraId="5310E45D" w14:textId="4A15B407" w:rsidR="005919DF" w:rsidRDefault="005919DF" w:rsidP="0066127D">
      <w:pPr>
        <w:rPr>
          <w:rFonts w:cs="Arial"/>
          <w:sz w:val="36"/>
          <w:szCs w:val="36"/>
        </w:rPr>
      </w:pPr>
    </w:p>
    <w:p w14:paraId="3DA84E21" w14:textId="77777777" w:rsidR="005919DF" w:rsidRDefault="005919DF" w:rsidP="0066127D">
      <w:pPr>
        <w:rPr>
          <w:rFonts w:cs="Arial"/>
          <w:sz w:val="36"/>
          <w:szCs w:val="36"/>
        </w:rPr>
      </w:pPr>
    </w:p>
    <w:p w14:paraId="21FE5A91" w14:textId="357B213F" w:rsidR="005919DF" w:rsidRDefault="005919DF" w:rsidP="005919DF">
      <w:pPr>
        <w:jc w:val="right"/>
        <w:rPr>
          <w:rFonts w:cs="Arial"/>
          <w:sz w:val="36"/>
          <w:szCs w:val="36"/>
        </w:rPr>
      </w:pPr>
      <w:r>
        <w:rPr>
          <w:rFonts w:cs="Arial"/>
          <w:sz w:val="36"/>
          <w:szCs w:val="36"/>
        </w:rPr>
        <w:t>Submission Date:</w:t>
      </w:r>
      <w:r w:rsidR="00740307">
        <w:rPr>
          <w:rFonts w:cs="Arial"/>
          <w:sz w:val="36"/>
          <w:szCs w:val="36"/>
        </w:rPr>
        <w:t xml:space="preserve"> 03/01/202</w:t>
      </w:r>
      <w:r w:rsidR="00FD4AE1">
        <w:rPr>
          <w:rFonts w:cs="Arial"/>
          <w:sz w:val="36"/>
          <w:szCs w:val="36"/>
        </w:rPr>
        <w:t>2</w:t>
      </w:r>
      <w:r>
        <w:rPr>
          <w:rFonts w:cs="Arial"/>
          <w:sz w:val="36"/>
          <w:szCs w:val="36"/>
        </w:rPr>
        <w:t xml:space="preserve"> </w:t>
      </w:r>
    </w:p>
    <w:p w14:paraId="2799B2D2" w14:textId="5176E602" w:rsidR="005919DF" w:rsidRDefault="005919DF" w:rsidP="005919DF">
      <w:pPr>
        <w:jc w:val="right"/>
        <w:rPr>
          <w:rFonts w:cs="Arial"/>
          <w:sz w:val="36"/>
          <w:szCs w:val="36"/>
        </w:rPr>
      </w:pPr>
      <w:r>
        <w:rPr>
          <w:rFonts w:cs="Arial"/>
          <w:sz w:val="36"/>
          <w:szCs w:val="36"/>
        </w:rPr>
        <w:t>Word Count:</w:t>
      </w:r>
      <w:r w:rsidR="00740307">
        <w:rPr>
          <w:rFonts w:cs="Arial"/>
          <w:sz w:val="36"/>
          <w:szCs w:val="36"/>
        </w:rPr>
        <w:t xml:space="preserve"> 22</w:t>
      </w:r>
      <w:r w:rsidR="00894438">
        <w:rPr>
          <w:rFonts w:cs="Arial"/>
          <w:sz w:val="36"/>
          <w:szCs w:val="36"/>
        </w:rPr>
        <w:t>3</w:t>
      </w:r>
      <w:r w:rsidR="00D46EA1">
        <w:rPr>
          <w:rFonts w:cs="Arial"/>
          <w:sz w:val="36"/>
          <w:szCs w:val="36"/>
        </w:rPr>
        <w:t>2</w:t>
      </w:r>
    </w:p>
    <w:p w14:paraId="7EE23838" w14:textId="1ACCF7DD" w:rsidR="00A7263B" w:rsidRDefault="00A7263B" w:rsidP="005919DF">
      <w:pPr>
        <w:jc w:val="right"/>
        <w:rPr>
          <w:rFonts w:cs="Arial"/>
          <w:sz w:val="36"/>
          <w:szCs w:val="36"/>
        </w:rPr>
      </w:pPr>
    </w:p>
    <w:sdt>
      <w:sdtPr>
        <w:rPr>
          <w:rFonts w:ascii="Arial" w:eastAsiaTheme="minorHAnsi" w:hAnsi="Arial" w:cstheme="minorBidi"/>
          <w:color w:val="auto"/>
          <w:sz w:val="22"/>
          <w:szCs w:val="22"/>
          <w:lang w:val="en-GB"/>
        </w:rPr>
        <w:id w:val="-280496700"/>
        <w:docPartObj>
          <w:docPartGallery w:val="Table of Contents"/>
          <w:docPartUnique/>
        </w:docPartObj>
      </w:sdtPr>
      <w:sdtEndPr>
        <w:rPr>
          <w:b/>
          <w:bCs/>
          <w:noProof/>
        </w:rPr>
      </w:sdtEndPr>
      <w:sdtContent>
        <w:p w14:paraId="4845E896" w14:textId="70E0C74D" w:rsidR="004B495F" w:rsidRDefault="004B495F">
          <w:pPr>
            <w:pStyle w:val="TOCHeading"/>
          </w:pPr>
          <w:r>
            <w:t>Contents</w:t>
          </w:r>
        </w:p>
        <w:p w14:paraId="488A513E" w14:textId="459F303F" w:rsidR="00D46EA1" w:rsidRDefault="004B495F">
          <w:pPr>
            <w:pStyle w:val="TOC1"/>
            <w:tabs>
              <w:tab w:val="right" w:leader="dot" w:pos="8268"/>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92144334" w:history="1">
            <w:r w:rsidR="00D46EA1" w:rsidRPr="003471DD">
              <w:rPr>
                <w:rStyle w:val="Hyperlink"/>
                <w:noProof/>
              </w:rPr>
              <w:t>Introduction</w:t>
            </w:r>
            <w:r w:rsidR="00D46EA1">
              <w:rPr>
                <w:noProof/>
                <w:webHidden/>
              </w:rPr>
              <w:tab/>
            </w:r>
            <w:r w:rsidR="00D46EA1">
              <w:rPr>
                <w:noProof/>
                <w:webHidden/>
              </w:rPr>
              <w:fldChar w:fldCharType="begin"/>
            </w:r>
            <w:r w:rsidR="00D46EA1">
              <w:rPr>
                <w:noProof/>
                <w:webHidden/>
              </w:rPr>
              <w:instrText xml:space="preserve"> PAGEREF _Toc92144334 \h </w:instrText>
            </w:r>
            <w:r w:rsidR="00D46EA1">
              <w:rPr>
                <w:noProof/>
                <w:webHidden/>
              </w:rPr>
            </w:r>
            <w:r w:rsidR="00D46EA1">
              <w:rPr>
                <w:noProof/>
                <w:webHidden/>
              </w:rPr>
              <w:fldChar w:fldCharType="separate"/>
            </w:r>
            <w:r w:rsidR="00D46EA1">
              <w:rPr>
                <w:noProof/>
                <w:webHidden/>
              </w:rPr>
              <w:t>3</w:t>
            </w:r>
            <w:r w:rsidR="00D46EA1">
              <w:rPr>
                <w:noProof/>
                <w:webHidden/>
              </w:rPr>
              <w:fldChar w:fldCharType="end"/>
            </w:r>
          </w:hyperlink>
        </w:p>
        <w:p w14:paraId="7D5B87EB" w14:textId="36168F50" w:rsidR="00D46EA1" w:rsidRDefault="00D46EA1">
          <w:pPr>
            <w:pStyle w:val="TOC1"/>
            <w:tabs>
              <w:tab w:val="right" w:leader="dot" w:pos="8268"/>
            </w:tabs>
            <w:rPr>
              <w:rFonts w:asciiTheme="minorHAnsi" w:eastAsiaTheme="minorEastAsia" w:hAnsiTheme="minorHAnsi"/>
              <w:noProof/>
              <w:lang w:eastAsia="en-GB"/>
            </w:rPr>
          </w:pPr>
          <w:hyperlink w:anchor="_Toc92144335" w:history="1">
            <w:r w:rsidRPr="003471DD">
              <w:rPr>
                <w:rStyle w:val="Hyperlink"/>
                <w:noProof/>
                <w:shd w:val="clear" w:color="auto" w:fill="FFFFFF"/>
              </w:rPr>
              <w:t>Concepts and Elements of Employee Engagement</w:t>
            </w:r>
            <w:r>
              <w:rPr>
                <w:noProof/>
                <w:webHidden/>
              </w:rPr>
              <w:tab/>
            </w:r>
            <w:r>
              <w:rPr>
                <w:noProof/>
                <w:webHidden/>
              </w:rPr>
              <w:fldChar w:fldCharType="begin"/>
            </w:r>
            <w:r>
              <w:rPr>
                <w:noProof/>
                <w:webHidden/>
              </w:rPr>
              <w:instrText xml:space="preserve"> PAGEREF _Toc92144335 \h </w:instrText>
            </w:r>
            <w:r>
              <w:rPr>
                <w:noProof/>
                <w:webHidden/>
              </w:rPr>
            </w:r>
            <w:r>
              <w:rPr>
                <w:noProof/>
                <w:webHidden/>
              </w:rPr>
              <w:fldChar w:fldCharType="separate"/>
            </w:r>
            <w:r>
              <w:rPr>
                <w:noProof/>
                <w:webHidden/>
              </w:rPr>
              <w:t>3</w:t>
            </w:r>
            <w:r>
              <w:rPr>
                <w:noProof/>
                <w:webHidden/>
              </w:rPr>
              <w:fldChar w:fldCharType="end"/>
            </w:r>
          </w:hyperlink>
        </w:p>
        <w:p w14:paraId="3B7A3EC1" w14:textId="44A1215C" w:rsidR="00D46EA1" w:rsidRDefault="00D46EA1">
          <w:pPr>
            <w:pStyle w:val="TOC1"/>
            <w:tabs>
              <w:tab w:val="right" w:leader="dot" w:pos="8268"/>
            </w:tabs>
            <w:rPr>
              <w:rFonts w:asciiTheme="minorHAnsi" w:eastAsiaTheme="minorEastAsia" w:hAnsiTheme="minorHAnsi"/>
              <w:noProof/>
              <w:lang w:eastAsia="en-GB"/>
            </w:rPr>
          </w:pPr>
          <w:hyperlink w:anchor="_Toc92144336" w:history="1">
            <w:r w:rsidRPr="003471DD">
              <w:rPr>
                <w:rStyle w:val="Hyperlink"/>
                <w:noProof/>
                <w:shd w:val="clear" w:color="auto" w:fill="FFFFFF"/>
              </w:rPr>
              <w:t>Drivers of Employee Engagement</w:t>
            </w:r>
            <w:r>
              <w:rPr>
                <w:noProof/>
                <w:webHidden/>
              </w:rPr>
              <w:tab/>
            </w:r>
            <w:r>
              <w:rPr>
                <w:noProof/>
                <w:webHidden/>
              </w:rPr>
              <w:fldChar w:fldCharType="begin"/>
            </w:r>
            <w:r>
              <w:rPr>
                <w:noProof/>
                <w:webHidden/>
              </w:rPr>
              <w:instrText xml:space="preserve"> PAGEREF _Toc92144336 \h </w:instrText>
            </w:r>
            <w:r>
              <w:rPr>
                <w:noProof/>
                <w:webHidden/>
              </w:rPr>
            </w:r>
            <w:r>
              <w:rPr>
                <w:noProof/>
                <w:webHidden/>
              </w:rPr>
              <w:fldChar w:fldCharType="separate"/>
            </w:r>
            <w:r>
              <w:rPr>
                <w:noProof/>
                <w:webHidden/>
              </w:rPr>
              <w:t>4</w:t>
            </w:r>
            <w:r>
              <w:rPr>
                <w:noProof/>
                <w:webHidden/>
              </w:rPr>
              <w:fldChar w:fldCharType="end"/>
            </w:r>
          </w:hyperlink>
        </w:p>
        <w:p w14:paraId="5BC639AB" w14:textId="35512345" w:rsidR="00D46EA1" w:rsidRDefault="00D46EA1">
          <w:pPr>
            <w:pStyle w:val="TOC2"/>
            <w:tabs>
              <w:tab w:val="right" w:leader="dot" w:pos="8268"/>
            </w:tabs>
            <w:rPr>
              <w:rFonts w:asciiTheme="minorHAnsi" w:eastAsiaTheme="minorEastAsia" w:hAnsiTheme="minorHAnsi"/>
              <w:noProof/>
              <w:lang w:eastAsia="en-GB"/>
            </w:rPr>
          </w:pPr>
          <w:hyperlink w:anchor="_Toc92144337" w:history="1">
            <w:r w:rsidRPr="003471DD">
              <w:rPr>
                <w:rStyle w:val="Hyperlink"/>
                <w:noProof/>
                <w:shd w:val="clear" w:color="auto" w:fill="FFFFFF"/>
              </w:rPr>
              <w:t>Leadership</w:t>
            </w:r>
            <w:r>
              <w:rPr>
                <w:noProof/>
                <w:webHidden/>
              </w:rPr>
              <w:tab/>
            </w:r>
            <w:r>
              <w:rPr>
                <w:noProof/>
                <w:webHidden/>
              </w:rPr>
              <w:fldChar w:fldCharType="begin"/>
            </w:r>
            <w:r>
              <w:rPr>
                <w:noProof/>
                <w:webHidden/>
              </w:rPr>
              <w:instrText xml:space="preserve"> PAGEREF _Toc92144337 \h </w:instrText>
            </w:r>
            <w:r>
              <w:rPr>
                <w:noProof/>
                <w:webHidden/>
              </w:rPr>
            </w:r>
            <w:r>
              <w:rPr>
                <w:noProof/>
                <w:webHidden/>
              </w:rPr>
              <w:fldChar w:fldCharType="separate"/>
            </w:r>
            <w:r>
              <w:rPr>
                <w:noProof/>
                <w:webHidden/>
              </w:rPr>
              <w:t>4</w:t>
            </w:r>
            <w:r>
              <w:rPr>
                <w:noProof/>
                <w:webHidden/>
              </w:rPr>
              <w:fldChar w:fldCharType="end"/>
            </w:r>
          </w:hyperlink>
        </w:p>
        <w:p w14:paraId="5E9F40DE" w14:textId="691C0790" w:rsidR="00D46EA1" w:rsidRDefault="00D46EA1">
          <w:pPr>
            <w:pStyle w:val="TOC2"/>
            <w:tabs>
              <w:tab w:val="right" w:leader="dot" w:pos="8268"/>
            </w:tabs>
            <w:rPr>
              <w:rFonts w:asciiTheme="minorHAnsi" w:eastAsiaTheme="minorEastAsia" w:hAnsiTheme="minorHAnsi"/>
              <w:noProof/>
              <w:lang w:eastAsia="en-GB"/>
            </w:rPr>
          </w:pPr>
          <w:hyperlink w:anchor="_Toc92144338" w:history="1">
            <w:r w:rsidRPr="003471DD">
              <w:rPr>
                <w:rStyle w:val="Hyperlink"/>
                <w:noProof/>
                <w:shd w:val="clear" w:color="auto" w:fill="FFFFFF"/>
              </w:rPr>
              <w:t>Engaging Leaders</w:t>
            </w:r>
            <w:r>
              <w:rPr>
                <w:noProof/>
                <w:webHidden/>
              </w:rPr>
              <w:tab/>
            </w:r>
            <w:r>
              <w:rPr>
                <w:noProof/>
                <w:webHidden/>
              </w:rPr>
              <w:fldChar w:fldCharType="begin"/>
            </w:r>
            <w:r>
              <w:rPr>
                <w:noProof/>
                <w:webHidden/>
              </w:rPr>
              <w:instrText xml:space="preserve"> PAGEREF _Toc92144338 \h </w:instrText>
            </w:r>
            <w:r>
              <w:rPr>
                <w:noProof/>
                <w:webHidden/>
              </w:rPr>
            </w:r>
            <w:r>
              <w:rPr>
                <w:noProof/>
                <w:webHidden/>
              </w:rPr>
              <w:fldChar w:fldCharType="separate"/>
            </w:r>
            <w:r>
              <w:rPr>
                <w:noProof/>
                <w:webHidden/>
              </w:rPr>
              <w:t>5</w:t>
            </w:r>
            <w:r>
              <w:rPr>
                <w:noProof/>
                <w:webHidden/>
              </w:rPr>
              <w:fldChar w:fldCharType="end"/>
            </w:r>
          </w:hyperlink>
        </w:p>
        <w:p w14:paraId="1E886622" w14:textId="4EBE418B" w:rsidR="00D46EA1" w:rsidRDefault="00D46EA1">
          <w:pPr>
            <w:pStyle w:val="TOC2"/>
            <w:tabs>
              <w:tab w:val="right" w:leader="dot" w:pos="8268"/>
            </w:tabs>
            <w:rPr>
              <w:rFonts w:asciiTheme="minorHAnsi" w:eastAsiaTheme="minorEastAsia" w:hAnsiTheme="minorHAnsi"/>
              <w:noProof/>
              <w:lang w:eastAsia="en-GB"/>
            </w:rPr>
          </w:pPr>
          <w:hyperlink w:anchor="_Toc92144339" w:history="1">
            <w:r w:rsidRPr="003471DD">
              <w:rPr>
                <w:rStyle w:val="Hyperlink"/>
                <w:noProof/>
                <w:shd w:val="clear" w:color="auto" w:fill="FFFFFF"/>
              </w:rPr>
              <w:t>Employee Voice</w:t>
            </w:r>
            <w:r>
              <w:rPr>
                <w:noProof/>
                <w:webHidden/>
              </w:rPr>
              <w:tab/>
            </w:r>
            <w:r>
              <w:rPr>
                <w:noProof/>
                <w:webHidden/>
              </w:rPr>
              <w:fldChar w:fldCharType="begin"/>
            </w:r>
            <w:r>
              <w:rPr>
                <w:noProof/>
                <w:webHidden/>
              </w:rPr>
              <w:instrText xml:space="preserve"> PAGEREF _Toc92144339 \h </w:instrText>
            </w:r>
            <w:r>
              <w:rPr>
                <w:noProof/>
                <w:webHidden/>
              </w:rPr>
            </w:r>
            <w:r>
              <w:rPr>
                <w:noProof/>
                <w:webHidden/>
              </w:rPr>
              <w:fldChar w:fldCharType="separate"/>
            </w:r>
            <w:r>
              <w:rPr>
                <w:noProof/>
                <w:webHidden/>
              </w:rPr>
              <w:t>5</w:t>
            </w:r>
            <w:r>
              <w:rPr>
                <w:noProof/>
                <w:webHidden/>
              </w:rPr>
              <w:fldChar w:fldCharType="end"/>
            </w:r>
          </w:hyperlink>
        </w:p>
        <w:p w14:paraId="71C2E5E3" w14:textId="40F0552D" w:rsidR="00D46EA1" w:rsidRDefault="00D46EA1">
          <w:pPr>
            <w:pStyle w:val="TOC2"/>
            <w:tabs>
              <w:tab w:val="right" w:leader="dot" w:pos="8268"/>
            </w:tabs>
            <w:rPr>
              <w:rFonts w:asciiTheme="minorHAnsi" w:eastAsiaTheme="minorEastAsia" w:hAnsiTheme="minorHAnsi"/>
              <w:noProof/>
              <w:lang w:eastAsia="en-GB"/>
            </w:rPr>
          </w:pPr>
          <w:hyperlink w:anchor="_Toc92144340" w:history="1">
            <w:r w:rsidRPr="003471DD">
              <w:rPr>
                <w:rStyle w:val="Hyperlink"/>
                <w:noProof/>
                <w:shd w:val="clear" w:color="auto" w:fill="FFFFFF"/>
              </w:rPr>
              <w:t>Integrity</w:t>
            </w:r>
            <w:r>
              <w:rPr>
                <w:noProof/>
                <w:webHidden/>
              </w:rPr>
              <w:tab/>
            </w:r>
            <w:r>
              <w:rPr>
                <w:noProof/>
                <w:webHidden/>
              </w:rPr>
              <w:fldChar w:fldCharType="begin"/>
            </w:r>
            <w:r>
              <w:rPr>
                <w:noProof/>
                <w:webHidden/>
              </w:rPr>
              <w:instrText xml:space="preserve"> PAGEREF _Toc92144340 \h </w:instrText>
            </w:r>
            <w:r>
              <w:rPr>
                <w:noProof/>
                <w:webHidden/>
              </w:rPr>
            </w:r>
            <w:r>
              <w:rPr>
                <w:noProof/>
                <w:webHidden/>
              </w:rPr>
              <w:fldChar w:fldCharType="separate"/>
            </w:r>
            <w:r>
              <w:rPr>
                <w:noProof/>
                <w:webHidden/>
              </w:rPr>
              <w:t>5</w:t>
            </w:r>
            <w:r>
              <w:rPr>
                <w:noProof/>
                <w:webHidden/>
              </w:rPr>
              <w:fldChar w:fldCharType="end"/>
            </w:r>
          </w:hyperlink>
        </w:p>
        <w:p w14:paraId="5CFA36DD" w14:textId="33AE7733" w:rsidR="00D46EA1" w:rsidRDefault="00D46EA1">
          <w:pPr>
            <w:pStyle w:val="TOC1"/>
            <w:tabs>
              <w:tab w:val="right" w:leader="dot" w:pos="8268"/>
            </w:tabs>
            <w:rPr>
              <w:rFonts w:asciiTheme="minorHAnsi" w:eastAsiaTheme="minorEastAsia" w:hAnsiTheme="minorHAnsi"/>
              <w:noProof/>
              <w:lang w:eastAsia="en-GB"/>
            </w:rPr>
          </w:pPr>
          <w:hyperlink w:anchor="_Toc92144341" w:history="1">
            <w:r w:rsidRPr="003471DD">
              <w:rPr>
                <w:rStyle w:val="Hyperlink"/>
                <w:noProof/>
                <w:shd w:val="clear" w:color="auto" w:fill="FFFFFF"/>
              </w:rPr>
              <w:t>Tools to Measure Employee Engagement</w:t>
            </w:r>
            <w:r>
              <w:rPr>
                <w:noProof/>
                <w:webHidden/>
              </w:rPr>
              <w:tab/>
            </w:r>
            <w:r>
              <w:rPr>
                <w:noProof/>
                <w:webHidden/>
              </w:rPr>
              <w:fldChar w:fldCharType="begin"/>
            </w:r>
            <w:r>
              <w:rPr>
                <w:noProof/>
                <w:webHidden/>
              </w:rPr>
              <w:instrText xml:space="preserve"> PAGEREF _Toc92144341 \h </w:instrText>
            </w:r>
            <w:r>
              <w:rPr>
                <w:noProof/>
                <w:webHidden/>
              </w:rPr>
            </w:r>
            <w:r>
              <w:rPr>
                <w:noProof/>
                <w:webHidden/>
              </w:rPr>
              <w:fldChar w:fldCharType="separate"/>
            </w:r>
            <w:r>
              <w:rPr>
                <w:noProof/>
                <w:webHidden/>
              </w:rPr>
              <w:t>6</w:t>
            </w:r>
            <w:r>
              <w:rPr>
                <w:noProof/>
                <w:webHidden/>
              </w:rPr>
              <w:fldChar w:fldCharType="end"/>
            </w:r>
          </w:hyperlink>
        </w:p>
        <w:p w14:paraId="0617B0CD" w14:textId="6D566142" w:rsidR="00D46EA1" w:rsidRDefault="00D46EA1">
          <w:pPr>
            <w:pStyle w:val="TOC2"/>
            <w:tabs>
              <w:tab w:val="right" w:leader="dot" w:pos="8268"/>
            </w:tabs>
            <w:rPr>
              <w:rFonts w:asciiTheme="minorHAnsi" w:eastAsiaTheme="minorEastAsia" w:hAnsiTheme="minorHAnsi"/>
              <w:noProof/>
              <w:lang w:eastAsia="en-GB"/>
            </w:rPr>
          </w:pPr>
          <w:hyperlink w:anchor="_Toc92144342" w:history="1">
            <w:r w:rsidRPr="003471DD">
              <w:rPr>
                <w:rStyle w:val="Hyperlink"/>
                <w:noProof/>
                <w:shd w:val="clear" w:color="auto" w:fill="FFFFFF"/>
              </w:rPr>
              <w:t>Employee Survey</w:t>
            </w:r>
            <w:r>
              <w:rPr>
                <w:noProof/>
                <w:webHidden/>
              </w:rPr>
              <w:tab/>
            </w:r>
            <w:r>
              <w:rPr>
                <w:noProof/>
                <w:webHidden/>
              </w:rPr>
              <w:fldChar w:fldCharType="begin"/>
            </w:r>
            <w:r>
              <w:rPr>
                <w:noProof/>
                <w:webHidden/>
              </w:rPr>
              <w:instrText xml:space="preserve"> PAGEREF _Toc92144342 \h </w:instrText>
            </w:r>
            <w:r>
              <w:rPr>
                <w:noProof/>
                <w:webHidden/>
              </w:rPr>
            </w:r>
            <w:r>
              <w:rPr>
                <w:noProof/>
                <w:webHidden/>
              </w:rPr>
              <w:fldChar w:fldCharType="separate"/>
            </w:r>
            <w:r>
              <w:rPr>
                <w:noProof/>
                <w:webHidden/>
              </w:rPr>
              <w:t>6</w:t>
            </w:r>
            <w:r>
              <w:rPr>
                <w:noProof/>
                <w:webHidden/>
              </w:rPr>
              <w:fldChar w:fldCharType="end"/>
            </w:r>
          </w:hyperlink>
        </w:p>
        <w:p w14:paraId="55E66D41" w14:textId="5FEA8F63" w:rsidR="00D46EA1" w:rsidRDefault="00D46EA1">
          <w:pPr>
            <w:pStyle w:val="TOC2"/>
            <w:tabs>
              <w:tab w:val="right" w:leader="dot" w:pos="8268"/>
            </w:tabs>
            <w:rPr>
              <w:rFonts w:asciiTheme="minorHAnsi" w:eastAsiaTheme="minorEastAsia" w:hAnsiTheme="minorHAnsi"/>
              <w:noProof/>
              <w:lang w:eastAsia="en-GB"/>
            </w:rPr>
          </w:pPr>
          <w:hyperlink w:anchor="_Toc92144343" w:history="1">
            <w:r w:rsidRPr="003471DD">
              <w:rPr>
                <w:rStyle w:val="Hyperlink"/>
                <w:noProof/>
                <w:shd w:val="clear" w:color="auto" w:fill="FFFFFF"/>
              </w:rPr>
              <w:t>Employee Recognition Programs and Rewards</w:t>
            </w:r>
            <w:r>
              <w:rPr>
                <w:noProof/>
                <w:webHidden/>
              </w:rPr>
              <w:tab/>
            </w:r>
            <w:r>
              <w:rPr>
                <w:noProof/>
                <w:webHidden/>
              </w:rPr>
              <w:fldChar w:fldCharType="begin"/>
            </w:r>
            <w:r>
              <w:rPr>
                <w:noProof/>
                <w:webHidden/>
              </w:rPr>
              <w:instrText xml:space="preserve"> PAGEREF _Toc92144343 \h </w:instrText>
            </w:r>
            <w:r>
              <w:rPr>
                <w:noProof/>
                <w:webHidden/>
              </w:rPr>
            </w:r>
            <w:r>
              <w:rPr>
                <w:noProof/>
                <w:webHidden/>
              </w:rPr>
              <w:fldChar w:fldCharType="separate"/>
            </w:r>
            <w:r>
              <w:rPr>
                <w:noProof/>
                <w:webHidden/>
              </w:rPr>
              <w:t>6</w:t>
            </w:r>
            <w:r>
              <w:rPr>
                <w:noProof/>
                <w:webHidden/>
              </w:rPr>
              <w:fldChar w:fldCharType="end"/>
            </w:r>
          </w:hyperlink>
        </w:p>
        <w:p w14:paraId="03FA4D14" w14:textId="27C3F7B8" w:rsidR="00D46EA1" w:rsidRDefault="00D46EA1">
          <w:pPr>
            <w:pStyle w:val="TOC2"/>
            <w:tabs>
              <w:tab w:val="right" w:leader="dot" w:pos="8268"/>
            </w:tabs>
            <w:rPr>
              <w:rFonts w:asciiTheme="minorHAnsi" w:eastAsiaTheme="minorEastAsia" w:hAnsiTheme="minorHAnsi"/>
              <w:noProof/>
              <w:lang w:eastAsia="en-GB"/>
            </w:rPr>
          </w:pPr>
          <w:hyperlink w:anchor="_Toc92144344" w:history="1">
            <w:r w:rsidRPr="003471DD">
              <w:rPr>
                <w:rStyle w:val="Hyperlink"/>
                <w:noProof/>
                <w:shd w:val="clear" w:color="auto" w:fill="FFFFFF"/>
              </w:rPr>
              <w:t>Having One-On-One</w:t>
            </w:r>
            <w:r>
              <w:rPr>
                <w:noProof/>
                <w:webHidden/>
              </w:rPr>
              <w:tab/>
            </w:r>
            <w:r>
              <w:rPr>
                <w:noProof/>
                <w:webHidden/>
              </w:rPr>
              <w:fldChar w:fldCharType="begin"/>
            </w:r>
            <w:r>
              <w:rPr>
                <w:noProof/>
                <w:webHidden/>
              </w:rPr>
              <w:instrText xml:space="preserve"> PAGEREF _Toc92144344 \h </w:instrText>
            </w:r>
            <w:r>
              <w:rPr>
                <w:noProof/>
                <w:webHidden/>
              </w:rPr>
            </w:r>
            <w:r>
              <w:rPr>
                <w:noProof/>
                <w:webHidden/>
              </w:rPr>
              <w:fldChar w:fldCharType="separate"/>
            </w:r>
            <w:r>
              <w:rPr>
                <w:noProof/>
                <w:webHidden/>
              </w:rPr>
              <w:t>6</w:t>
            </w:r>
            <w:r>
              <w:rPr>
                <w:noProof/>
                <w:webHidden/>
              </w:rPr>
              <w:fldChar w:fldCharType="end"/>
            </w:r>
          </w:hyperlink>
        </w:p>
        <w:p w14:paraId="346BB269" w14:textId="7368AE68" w:rsidR="00D46EA1" w:rsidRDefault="00D46EA1">
          <w:pPr>
            <w:pStyle w:val="TOC2"/>
            <w:tabs>
              <w:tab w:val="right" w:leader="dot" w:pos="8268"/>
            </w:tabs>
            <w:rPr>
              <w:rFonts w:asciiTheme="minorHAnsi" w:eastAsiaTheme="minorEastAsia" w:hAnsiTheme="minorHAnsi"/>
              <w:noProof/>
              <w:lang w:eastAsia="en-GB"/>
            </w:rPr>
          </w:pPr>
          <w:hyperlink w:anchor="_Toc92144345" w:history="1">
            <w:r w:rsidRPr="003471DD">
              <w:rPr>
                <w:rStyle w:val="Hyperlink"/>
                <w:noProof/>
                <w:shd w:val="clear" w:color="auto" w:fill="FFFFFF"/>
              </w:rPr>
              <w:t>Conducting Exit and Stay Interviews</w:t>
            </w:r>
            <w:r>
              <w:rPr>
                <w:noProof/>
                <w:webHidden/>
              </w:rPr>
              <w:tab/>
            </w:r>
            <w:r>
              <w:rPr>
                <w:noProof/>
                <w:webHidden/>
              </w:rPr>
              <w:fldChar w:fldCharType="begin"/>
            </w:r>
            <w:r>
              <w:rPr>
                <w:noProof/>
                <w:webHidden/>
              </w:rPr>
              <w:instrText xml:space="preserve"> PAGEREF _Toc92144345 \h </w:instrText>
            </w:r>
            <w:r>
              <w:rPr>
                <w:noProof/>
                <w:webHidden/>
              </w:rPr>
            </w:r>
            <w:r>
              <w:rPr>
                <w:noProof/>
                <w:webHidden/>
              </w:rPr>
              <w:fldChar w:fldCharType="separate"/>
            </w:r>
            <w:r>
              <w:rPr>
                <w:noProof/>
                <w:webHidden/>
              </w:rPr>
              <w:t>7</w:t>
            </w:r>
            <w:r>
              <w:rPr>
                <w:noProof/>
                <w:webHidden/>
              </w:rPr>
              <w:fldChar w:fldCharType="end"/>
            </w:r>
          </w:hyperlink>
        </w:p>
        <w:p w14:paraId="22A83E30" w14:textId="657831F9" w:rsidR="00D46EA1" w:rsidRDefault="00D46EA1">
          <w:pPr>
            <w:pStyle w:val="TOC2"/>
            <w:tabs>
              <w:tab w:val="right" w:leader="dot" w:pos="8268"/>
            </w:tabs>
            <w:rPr>
              <w:rFonts w:asciiTheme="minorHAnsi" w:eastAsiaTheme="minorEastAsia" w:hAnsiTheme="minorHAnsi"/>
              <w:noProof/>
              <w:lang w:eastAsia="en-GB"/>
            </w:rPr>
          </w:pPr>
          <w:hyperlink w:anchor="_Toc92144346" w:history="1">
            <w:r w:rsidRPr="003471DD">
              <w:rPr>
                <w:rStyle w:val="Hyperlink"/>
                <w:noProof/>
                <w:shd w:val="clear" w:color="auto" w:fill="FFFFFF"/>
              </w:rPr>
              <w:t>Focusing on Small Groups</w:t>
            </w:r>
            <w:r>
              <w:rPr>
                <w:noProof/>
                <w:webHidden/>
              </w:rPr>
              <w:tab/>
            </w:r>
            <w:r>
              <w:rPr>
                <w:noProof/>
                <w:webHidden/>
              </w:rPr>
              <w:fldChar w:fldCharType="begin"/>
            </w:r>
            <w:r>
              <w:rPr>
                <w:noProof/>
                <w:webHidden/>
              </w:rPr>
              <w:instrText xml:space="preserve"> PAGEREF _Toc92144346 \h </w:instrText>
            </w:r>
            <w:r>
              <w:rPr>
                <w:noProof/>
                <w:webHidden/>
              </w:rPr>
            </w:r>
            <w:r>
              <w:rPr>
                <w:noProof/>
                <w:webHidden/>
              </w:rPr>
              <w:fldChar w:fldCharType="separate"/>
            </w:r>
            <w:r>
              <w:rPr>
                <w:noProof/>
                <w:webHidden/>
              </w:rPr>
              <w:t>7</w:t>
            </w:r>
            <w:r>
              <w:rPr>
                <w:noProof/>
                <w:webHidden/>
              </w:rPr>
              <w:fldChar w:fldCharType="end"/>
            </w:r>
          </w:hyperlink>
        </w:p>
        <w:p w14:paraId="2B667B53" w14:textId="46FB069E" w:rsidR="00D46EA1" w:rsidRDefault="00D46EA1">
          <w:pPr>
            <w:pStyle w:val="TOC1"/>
            <w:tabs>
              <w:tab w:val="right" w:leader="dot" w:pos="8268"/>
            </w:tabs>
            <w:rPr>
              <w:rFonts w:asciiTheme="minorHAnsi" w:eastAsiaTheme="minorEastAsia" w:hAnsiTheme="minorHAnsi"/>
              <w:noProof/>
              <w:lang w:eastAsia="en-GB"/>
            </w:rPr>
          </w:pPr>
          <w:hyperlink w:anchor="_Toc92144347" w:history="1">
            <w:r w:rsidRPr="003471DD">
              <w:rPr>
                <w:rStyle w:val="Hyperlink"/>
                <w:noProof/>
                <w:shd w:val="clear" w:color="auto" w:fill="FFFFFF"/>
              </w:rPr>
              <w:t>Employee Value Proposition</w:t>
            </w:r>
            <w:r>
              <w:rPr>
                <w:noProof/>
                <w:webHidden/>
              </w:rPr>
              <w:tab/>
            </w:r>
            <w:r>
              <w:rPr>
                <w:noProof/>
                <w:webHidden/>
              </w:rPr>
              <w:fldChar w:fldCharType="begin"/>
            </w:r>
            <w:r>
              <w:rPr>
                <w:noProof/>
                <w:webHidden/>
              </w:rPr>
              <w:instrText xml:space="preserve"> PAGEREF _Toc92144347 \h </w:instrText>
            </w:r>
            <w:r>
              <w:rPr>
                <w:noProof/>
                <w:webHidden/>
              </w:rPr>
            </w:r>
            <w:r>
              <w:rPr>
                <w:noProof/>
                <w:webHidden/>
              </w:rPr>
              <w:fldChar w:fldCharType="separate"/>
            </w:r>
            <w:r>
              <w:rPr>
                <w:noProof/>
                <w:webHidden/>
              </w:rPr>
              <w:t>7</w:t>
            </w:r>
            <w:r>
              <w:rPr>
                <w:noProof/>
                <w:webHidden/>
              </w:rPr>
              <w:fldChar w:fldCharType="end"/>
            </w:r>
          </w:hyperlink>
        </w:p>
        <w:p w14:paraId="1595E85C" w14:textId="4398AB9C" w:rsidR="00D46EA1" w:rsidRDefault="00D46EA1">
          <w:pPr>
            <w:pStyle w:val="TOC2"/>
            <w:tabs>
              <w:tab w:val="right" w:leader="dot" w:pos="8268"/>
            </w:tabs>
            <w:rPr>
              <w:rFonts w:asciiTheme="minorHAnsi" w:eastAsiaTheme="minorEastAsia" w:hAnsiTheme="minorHAnsi"/>
              <w:noProof/>
              <w:lang w:eastAsia="en-GB"/>
            </w:rPr>
          </w:pPr>
          <w:hyperlink w:anchor="_Toc92144348" w:history="1">
            <w:r w:rsidRPr="003471DD">
              <w:rPr>
                <w:rStyle w:val="Hyperlink"/>
                <w:noProof/>
                <w:shd w:val="clear" w:color="auto" w:fill="FFFFFF"/>
              </w:rPr>
              <w:t>How to Create an Effective EVP</w:t>
            </w:r>
            <w:r>
              <w:rPr>
                <w:noProof/>
                <w:webHidden/>
              </w:rPr>
              <w:tab/>
            </w:r>
            <w:r>
              <w:rPr>
                <w:noProof/>
                <w:webHidden/>
              </w:rPr>
              <w:fldChar w:fldCharType="begin"/>
            </w:r>
            <w:r>
              <w:rPr>
                <w:noProof/>
                <w:webHidden/>
              </w:rPr>
              <w:instrText xml:space="preserve"> PAGEREF _Toc92144348 \h </w:instrText>
            </w:r>
            <w:r>
              <w:rPr>
                <w:noProof/>
                <w:webHidden/>
              </w:rPr>
            </w:r>
            <w:r>
              <w:rPr>
                <w:noProof/>
                <w:webHidden/>
              </w:rPr>
              <w:fldChar w:fldCharType="separate"/>
            </w:r>
            <w:r>
              <w:rPr>
                <w:noProof/>
                <w:webHidden/>
              </w:rPr>
              <w:t>7</w:t>
            </w:r>
            <w:r>
              <w:rPr>
                <w:noProof/>
                <w:webHidden/>
              </w:rPr>
              <w:fldChar w:fldCharType="end"/>
            </w:r>
          </w:hyperlink>
        </w:p>
        <w:p w14:paraId="32FFD6A8" w14:textId="0CBB58F5" w:rsidR="00D46EA1" w:rsidRDefault="00D46EA1">
          <w:pPr>
            <w:pStyle w:val="TOC2"/>
            <w:tabs>
              <w:tab w:val="right" w:leader="dot" w:pos="8268"/>
            </w:tabs>
            <w:rPr>
              <w:rFonts w:asciiTheme="minorHAnsi" w:eastAsiaTheme="minorEastAsia" w:hAnsiTheme="minorHAnsi"/>
              <w:noProof/>
              <w:lang w:eastAsia="en-GB"/>
            </w:rPr>
          </w:pPr>
          <w:hyperlink w:anchor="_Toc92144349" w:history="1">
            <w:r w:rsidRPr="003471DD">
              <w:rPr>
                <w:rStyle w:val="Hyperlink"/>
                <w:noProof/>
                <w:shd w:val="clear" w:color="auto" w:fill="FFFFFF"/>
              </w:rPr>
              <w:t>Key Components of EVP</w:t>
            </w:r>
            <w:r>
              <w:rPr>
                <w:noProof/>
                <w:webHidden/>
              </w:rPr>
              <w:tab/>
            </w:r>
            <w:r>
              <w:rPr>
                <w:noProof/>
                <w:webHidden/>
              </w:rPr>
              <w:fldChar w:fldCharType="begin"/>
            </w:r>
            <w:r>
              <w:rPr>
                <w:noProof/>
                <w:webHidden/>
              </w:rPr>
              <w:instrText xml:space="preserve"> PAGEREF _Toc92144349 \h </w:instrText>
            </w:r>
            <w:r>
              <w:rPr>
                <w:noProof/>
                <w:webHidden/>
              </w:rPr>
            </w:r>
            <w:r>
              <w:rPr>
                <w:noProof/>
                <w:webHidden/>
              </w:rPr>
              <w:fldChar w:fldCharType="separate"/>
            </w:r>
            <w:r>
              <w:rPr>
                <w:noProof/>
                <w:webHidden/>
              </w:rPr>
              <w:t>8</w:t>
            </w:r>
            <w:r>
              <w:rPr>
                <w:noProof/>
                <w:webHidden/>
              </w:rPr>
              <w:fldChar w:fldCharType="end"/>
            </w:r>
          </w:hyperlink>
        </w:p>
        <w:p w14:paraId="1BDABE94" w14:textId="1286C431" w:rsidR="00D46EA1" w:rsidRDefault="00D46EA1">
          <w:pPr>
            <w:pStyle w:val="TOC3"/>
            <w:tabs>
              <w:tab w:val="right" w:leader="dot" w:pos="8268"/>
            </w:tabs>
            <w:rPr>
              <w:rFonts w:asciiTheme="minorHAnsi" w:eastAsiaTheme="minorEastAsia" w:hAnsiTheme="minorHAnsi"/>
              <w:noProof/>
              <w:lang w:eastAsia="en-GB"/>
            </w:rPr>
          </w:pPr>
          <w:hyperlink w:anchor="_Toc92144350" w:history="1">
            <w:r w:rsidRPr="003471DD">
              <w:rPr>
                <w:rStyle w:val="Hyperlink"/>
                <w:noProof/>
                <w:shd w:val="clear" w:color="auto" w:fill="FFFFFF"/>
              </w:rPr>
              <w:t>Rewards</w:t>
            </w:r>
            <w:r>
              <w:rPr>
                <w:noProof/>
                <w:webHidden/>
              </w:rPr>
              <w:tab/>
            </w:r>
            <w:r>
              <w:rPr>
                <w:noProof/>
                <w:webHidden/>
              </w:rPr>
              <w:fldChar w:fldCharType="begin"/>
            </w:r>
            <w:r>
              <w:rPr>
                <w:noProof/>
                <w:webHidden/>
              </w:rPr>
              <w:instrText xml:space="preserve"> PAGEREF _Toc92144350 \h </w:instrText>
            </w:r>
            <w:r>
              <w:rPr>
                <w:noProof/>
                <w:webHidden/>
              </w:rPr>
            </w:r>
            <w:r>
              <w:rPr>
                <w:noProof/>
                <w:webHidden/>
              </w:rPr>
              <w:fldChar w:fldCharType="separate"/>
            </w:r>
            <w:r>
              <w:rPr>
                <w:noProof/>
                <w:webHidden/>
              </w:rPr>
              <w:t>8</w:t>
            </w:r>
            <w:r>
              <w:rPr>
                <w:noProof/>
                <w:webHidden/>
              </w:rPr>
              <w:fldChar w:fldCharType="end"/>
            </w:r>
          </w:hyperlink>
        </w:p>
        <w:p w14:paraId="31CDFB8C" w14:textId="5C035110" w:rsidR="00D46EA1" w:rsidRDefault="00D46EA1">
          <w:pPr>
            <w:pStyle w:val="TOC3"/>
            <w:tabs>
              <w:tab w:val="right" w:leader="dot" w:pos="8268"/>
            </w:tabs>
            <w:rPr>
              <w:rFonts w:asciiTheme="minorHAnsi" w:eastAsiaTheme="minorEastAsia" w:hAnsiTheme="minorHAnsi"/>
              <w:noProof/>
              <w:lang w:eastAsia="en-GB"/>
            </w:rPr>
          </w:pPr>
          <w:hyperlink w:anchor="_Toc92144351" w:history="1">
            <w:r w:rsidRPr="003471DD">
              <w:rPr>
                <w:rStyle w:val="Hyperlink"/>
                <w:noProof/>
                <w:shd w:val="clear" w:color="auto" w:fill="FFFFFF"/>
              </w:rPr>
              <w:t>Company Culture</w:t>
            </w:r>
            <w:r>
              <w:rPr>
                <w:noProof/>
                <w:webHidden/>
              </w:rPr>
              <w:tab/>
            </w:r>
            <w:r>
              <w:rPr>
                <w:noProof/>
                <w:webHidden/>
              </w:rPr>
              <w:fldChar w:fldCharType="begin"/>
            </w:r>
            <w:r>
              <w:rPr>
                <w:noProof/>
                <w:webHidden/>
              </w:rPr>
              <w:instrText xml:space="preserve"> PAGEREF _Toc92144351 \h </w:instrText>
            </w:r>
            <w:r>
              <w:rPr>
                <w:noProof/>
                <w:webHidden/>
              </w:rPr>
            </w:r>
            <w:r>
              <w:rPr>
                <w:noProof/>
                <w:webHidden/>
              </w:rPr>
              <w:fldChar w:fldCharType="separate"/>
            </w:r>
            <w:r>
              <w:rPr>
                <w:noProof/>
                <w:webHidden/>
              </w:rPr>
              <w:t>8</w:t>
            </w:r>
            <w:r>
              <w:rPr>
                <w:noProof/>
                <w:webHidden/>
              </w:rPr>
              <w:fldChar w:fldCharType="end"/>
            </w:r>
          </w:hyperlink>
        </w:p>
        <w:p w14:paraId="46380426" w14:textId="08B32AC2" w:rsidR="00D46EA1" w:rsidRDefault="00D46EA1">
          <w:pPr>
            <w:pStyle w:val="TOC3"/>
            <w:tabs>
              <w:tab w:val="right" w:leader="dot" w:pos="8268"/>
            </w:tabs>
            <w:rPr>
              <w:rFonts w:asciiTheme="minorHAnsi" w:eastAsiaTheme="minorEastAsia" w:hAnsiTheme="minorHAnsi"/>
              <w:noProof/>
              <w:lang w:eastAsia="en-GB"/>
            </w:rPr>
          </w:pPr>
          <w:hyperlink w:anchor="_Toc92144352" w:history="1">
            <w:r w:rsidRPr="003471DD">
              <w:rPr>
                <w:rStyle w:val="Hyperlink"/>
                <w:noProof/>
                <w:shd w:val="clear" w:color="auto" w:fill="FFFFFF"/>
              </w:rPr>
              <w:t>Opportunity</w:t>
            </w:r>
            <w:r>
              <w:rPr>
                <w:noProof/>
                <w:webHidden/>
              </w:rPr>
              <w:tab/>
            </w:r>
            <w:r>
              <w:rPr>
                <w:noProof/>
                <w:webHidden/>
              </w:rPr>
              <w:fldChar w:fldCharType="begin"/>
            </w:r>
            <w:r>
              <w:rPr>
                <w:noProof/>
                <w:webHidden/>
              </w:rPr>
              <w:instrText xml:space="preserve"> PAGEREF _Toc92144352 \h </w:instrText>
            </w:r>
            <w:r>
              <w:rPr>
                <w:noProof/>
                <w:webHidden/>
              </w:rPr>
            </w:r>
            <w:r>
              <w:rPr>
                <w:noProof/>
                <w:webHidden/>
              </w:rPr>
              <w:fldChar w:fldCharType="separate"/>
            </w:r>
            <w:r>
              <w:rPr>
                <w:noProof/>
                <w:webHidden/>
              </w:rPr>
              <w:t>8</w:t>
            </w:r>
            <w:r>
              <w:rPr>
                <w:noProof/>
                <w:webHidden/>
              </w:rPr>
              <w:fldChar w:fldCharType="end"/>
            </w:r>
          </w:hyperlink>
        </w:p>
        <w:p w14:paraId="6E03FAEC" w14:textId="0B1F091C" w:rsidR="00D46EA1" w:rsidRDefault="00D46EA1">
          <w:pPr>
            <w:pStyle w:val="TOC3"/>
            <w:tabs>
              <w:tab w:val="right" w:leader="dot" w:pos="8268"/>
            </w:tabs>
            <w:rPr>
              <w:rFonts w:asciiTheme="minorHAnsi" w:eastAsiaTheme="minorEastAsia" w:hAnsiTheme="minorHAnsi"/>
              <w:noProof/>
              <w:lang w:eastAsia="en-GB"/>
            </w:rPr>
          </w:pPr>
          <w:hyperlink w:anchor="_Toc92144353" w:history="1">
            <w:r w:rsidRPr="003471DD">
              <w:rPr>
                <w:rStyle w:val="Hyperlink"/>
                <w:noProof/>
                <w:shd w:val="clear" w:color="auto" w:fill="FFFFFF"/>
              </w:rPr>
              <w:t>Work Environment</w:t>
            </w:r>
            <w:r>
              <w:rPr>
                <w:noProof/>
                <w:webHidden/>
              </w:rPr>
              <w:tab/>
            </w:r>
            <w:r>
              <w:rPr>
                <w:noProof/>
                <w:webHidden/>
              </w:rPr>
              <w:fldChar w:fldCharType="begin"/>
            </w:r>
            <w:r>
              <w:rPr>
                <w:noProof/>
                <w:webHidden/>
              </w:rPr>
              <w:instrText xml:space="preserve"> PAGEREF _Toc92144353 \h </w:instrText>
            </w:r>
            <w:r>
              <w:rPr>
                <w:noProof/>
                <w:webHidden/>
              </w:rPr>
            </w:r>
            <w:r>
              <w:rPr>
                <w:noProof/>
                <w:webHidden/>
              </w:rPr>
              <w:fldChar w:fldCharType="separate"/>
            </w:r>
            <w:r>
              <w:rPr>
                <w:noProof/>
                <w:webHidden/>
              </w:rPr>
              <w:t>9</w:t>
            </w:r>
            <w:r>
              <w:rPr>
                <w:noProof/>
                <w:webHidden/>
              </w:rPr>
              <w:fldChar w:fldCharType="end"/>
            </w:r>
          </w:hyperlink>
        </w:p>
        <w:p w14:paraId="29BE16C3" w14:textId="4BB9B4C9" w:rsidR="00D46EA1" w:rsidRDefault="00D46EA1">
          <w:pPr>
            <w:pStyle w:val="TOC3"/>
            <w:tabs>
              <w:tab w:val="right" w:leader="dot" w:pos="8268"/>
            </w:tabs>
            <w:rPr>
              <w:rFonts w:asciiTheme="minorHAnsi" w:eastAsiaTheme="minorEastAsia" w:hAnsiTheme="minorHAnsi"/>
              <w:noProof/>
              <w:lang w:eastAsia="en-GB"/>
            </w:rPr>
          </w:pPr>
          <w:hyperlink w:anchor="_Toc92144354" w:history="1">
            <w:r w:rsidRPr="003471DD">
              <w:rPr>
                <w:rStyle w:val="Hyperlink"/>
                <w:noProof/>
                <w:shd w:val="clear" w:color="auto" w:fill="FFFFFF"/>
              </w:rPr>
              <w:t>Employee Benefits</w:t>
            </w:r>
            <w:r>
              <w:rPr>
                <w:noProof/>
                <w:webHidden/>
              </w:rPr>
              <w:tab/>
            </w:r>
            <w:r>
              <w:rPr>
                <w:noProof/>
                <w:webHidden/>
              </w:rPr>
              <w:fldChar w:fldCharType="begin"/>
            </w:r>
            <w:r>
              <w:rPr>
                <w:noProof/>
                <w:webHidden/>
              </w:rPr>
              <w:instrText xml:space="preserve"> PAGEREF _Toc92144354 \h </w:instrText>
            </w:r>
            <w:r>
              <w:rPr>
                <w:noProof/>
                <w:webHidden/>
              </w:rPr>
            </w:r>
            <w:r>
              <w:rPr>
                <w:noProof/>
                <w:webHidden/>
              </w:rPr>
              <w:fldChar w:fldCharType="separate"/>
            </w:r>
            <w:r>
              <w:rPr>
                <w:noProof/>
                <w:webHidden/>
              </w:rPr>
              <w:t>9</w:t>
            </w:r>
            <w:r>
              <w:rPr>
                <w:noProof/>
                <w:webHidden/>
              </w:rPr>
              <w:fldChar w:fldCharType="end"/>
            </w:r>
          </w:hyperlink>
        </w:p>
        <w:p w14:paraId="7C7C0762" w14:textId="3FDC4950" w:rsidR="00D46EA1" w:rsidRDefault="00D46EA1">
          <w:pPr>
            <w:pStyle w:val="TOC1"/>
            <w:tabs>
              <w:tab w:val="right" w:leader="dot" w:pos="8268"/>
            </w:tabs>
            <w:rPr>
              <w:rFonts w:asciiTheme="minorHAnsi" w:eastAsiaTheme="minorEastAsia" w:hAnsiTheme="minorHAnsi"/>
              <w:noProof/>
              <w:lang w:eastAsia="en-GB"/>
            </w:rPr>
          </w:pPr>
          <w:hyperlink w:anchor="_Toc92144355" w:history="1">
            <w:r w:rsidRPr="003471DD">
              <w:rPr>
                <w:rStyle w:val="Hyperlink"/>
                <w:noProof/>
                <w:shd w:val="clear" w:color="auto" w:fill="FFFFFF"/>
              </w:rPr>
              <w:t>Conclusion</w:t>
            </w:r>
            <w:r>
              <w:rPr>
                <w:noProof/>
                <w:webHidden/>
              </w:rPr>
              <w:tab/>
            </w:r>
            <w:r>
              <w:rPr>
                <w:noProof/>
                <w:webHidden/>
              </w:rPr>
              <w:fldChar w:fldCharType="begin"/>
            </w:r>
            <w:r>
              <w:rPr>
                <w:noProof/>
                <w:webHidden/>
              </w:rPr>
              <w:instrText xml:space="preserve"> PAGEREF _Toc92144355 \h </w:instrText>
            </w:r>
            <w:r>
              <w:rPr>
                <w:noProof/>
                <w:webHidden/>
              </w:rPr>
            </w:r>
            <w:r>
              <w:rPr>
                <w:noProof/>
                <w:webHidden/>
              </w:rPr>
              <w:fldChar w:fldCharType="separate"/>
            </w:r>
            <w:r>
              <w:rPr>
                <w:noProof/>
                <w:webHidden/>
              </w:rPr>
              <w:t>9</w:t>
            </w:r>
            <w:r>
              <w:rPr>
                <w:noProof/>
                <w:webHidden/>
              </w:rPr>
              <w:fldChar w:fldCharType="end"/>
            </w:r>
          </w:hyperlink>
        </w:p>
        <w:p w14:paraId="3D3444EB" w14:textId="6C7E5D47" w:rsidR="00D46EA1" w:rsidRDefault="00D46EA1">
          <w:pPr>
            <w:pStyle w:val="TOC1"/>
            <w:tabs>
              <w:tab w:val="right" w:leader="dot" w:pos="8268"/>
            </w:tabs>
            <w:rPr>
              <w:rFonts w:asciiTheme="minorHAnsi" w:eastAsiaTheme="minorEastAsia" w:hAnsiTheme="minorHAnsi"/>
              <w:noProof/>
              <w:lang w:eastAsia="en-GB"/>
            </w:rPr>
          </w:pPr>
          <w:hyperlink w:anchor="_Toc92144356" w:history="1">
            <w:r w:rsidRPr="003471DD">
              <w:rPr>
                <w:rStyle w:val="Hyperlink"/>
                <w:noProof/>
                <w:shd w:val="clear" w:color="auto" w:fill="FFFFFF"/>
              </w:rPr>
              <w:t>Reference List</w:t>
            </w:r>
            <w:r>
              <w:rPr>
                <w:noProof/>
                <w:webHidden/>
              </w:rPr>
              <w:tab/>
            </w:r>
            <w:r>
              <w:rPr>
                <w:noProof/>
                <w:webHidden/>
              </w:rPr>
              <w:fldChar w:fldCharType="begin"/>
            </w:r>
            <w:r>
              <w:rPr>
                <w:noProof/>
                <w:webHidden/>
              </w:rPr>
              <w:instrText xml:space="preserve"> PAGEREF _Toc92144356 \h </w:instrText>
            </w:r>
            <w:r>
              <w:rPr>
                <w:noProof/>
                <w:webHidden/>
              </w:rPr>
            </w:r>
            <w:r>
              <w:rPr>
                <w:noProof/>
                <w:webHidden/>
              </w:rPr>
              <w:fldChar w:fldCharType="separate"/>
            </w:r>
            <w:r>
              <w:rPr>
                <w:noProof/>
                <w:webHidden/>
              </w:rPr>
              <w:t>10</w:t>
            </w:r>
            <w:r>
              <w:rPr>
                <w:noProof/>
                <w:webHidden/>
              </w:rPr>
              <w:fldChar w:fldCharType="end"/>
            </w:r>
          </w:hyperlink>
        </w:p>
        <w:p w14:paraId="3CF8A433" w14:textId="1944D134" w:rsidR="004B495F" w:rsidRDefault="004B495F">
          <w:r>
            <w:rPr>
              <w:b/>
              <w:bCs/>
              <w:noProof/>
            </w:rPr>
            <w:fldChar w:fldCharType="end"/>
          </w:r>
        </w:p>
      </w:sdtContent>
    </w:sdt>
    <w:p w14:paraId="444D971A" w14:textId="57263407" w:rsidR="00A7263B" w:rsidRDefault="00A7263B" w:rsidP="004B495F">
      <w:pPr>
        <w:spacing w:line="259" w:lineRule="auto"/>
        <w:rPr>
          <w:rFonts w:cs="Arial"/>
          <w:sz w:val="36"/>
          <w:szCs w:val="36"/>
        </w:rPr>
      </w:pPr>
    </w:p>
    <w:p w14:paraId="6FA6D46B" w14:textId="6E3011F1" w:rsidR="004B495F" w:rsidRDefault="004B495F" w:rsidP="004B495F">
      <w:pPr>
        <w:spacing w:line="259" w:lineRule="auto"/>
        <w:rPr>
          <w:rFonts w:cs="Arial"/>
          <w:sz w:val="36"/>
          <w:szCs w:val="36"/>
        </w:rPr>
      </w:pPr>
    </w:p>
    <w:p w14:paraId="452D3B2B" w14:textId="7343BAC2" w:rsidR="004B495F" w:rsidRDefault="004B495F" w:rsidP="004B495F">
      <w:pPr>
        <w:spacing w:line="259" w:lineRule="auto"/>
        <w:rPr>
          <w:rFonts w:cs="Arial"/>
          <w:sz w:val="36"/>
          <w:szCs w:val="36"/>
        </w:rPr>
      </w:pPr>
    </w:p>
    <w:p w14:paraId="2983DEC2" w14:textId="77777777" w:rsidR="00B25373" w:rsidRPr="00B25373" w:rsidRDefault="00B25373" w:rsidP="00B25373">
      <w:pPr>
        <w:pStyle w:val="Heading1"/>
      </w:pPr>
      <w:bookmarkStart w:id="0" w:name="_Toc92144334"/>
      <w:r w:rsidRPr="00B25373">
        <w:lastRenderedPageBreak/>
        <w:t>Introduction</w:t>
      </w:r>
      <w:bookmarkEnd w:id="0"/>
    </w:p>
    <w:p w14:paraId="216E3C62" w14:textId="5C329C84" w:rsidR="00B25373" w:rsidRPr="00B25373" w:rsidRDefault="00B25373" w:rsidP="00B25373">
      <w:pPr>
        <w:contextualSpacing/>
        <w:rPr>
          <w:rFonts w:cs="Arial"/>
          <w:spacing w:val="1"/>
          <w:shd w:val="clear" w:color="auto" w:fill="FFFFFF"/>
        </w:rPr>
      </w:pPr>
      <w:r w:rsidRPr="00B25373">
        <w:rPr>
          <w:rFonts w:cs="Arial"/>
        </w:rPr>
        <w:t>Employee engagement is an important component in the organization's operation and a catalyst for improved productivity. Employee engagement is associated with the human resource concept that describes an emotional connection, level of enthusiasm, and strength of feelings toward their jobs (</w:t>
      </w:r>
      <w:r w:rsidRPr="00B25373">
        <w:rPr>
          <w:rFonts w:cs="Arial"/>
          <w:shd w:val="clear" w:color="auto" w:fill="FFFFFF"/>
        </w:rPr>
        <w:t xml:space="preserve">Costello </w:t>
      </w:r>
      <w:r w:rsidR="00D46EA1">
        <w:rPr>
          <w:rFonts w:cs="Arial"/>
          <w:shd w:val="clear" w:color="auto" w:fill="FFFFFF"/>
        </w:rPr>
        <w:t>and</w:t>
      </w:r>
      <w:r w:rsidRPr="00B25373">
        <w:rPr>
          <w:rFonts w:cs="Arial"/>
          <w:shd w:val="clear" w:color="auto" w:fill="FFFFFF"/>
        </w:rPr>
        <w:t xml:space="preserve"> Oliver, 2018)</w:t>
      </w:r>
      <w:r w:rsidRPr="00B25373">
        <w:rPr>
          <w:rFonts w:cs="Arial"/>
        </w:rPr>
        <w:t>. In the past, many organizations did not consider employee well-being and engagement as a vital factor in the performance level of an organization</w:t>
      </w:r>
      <w:r w:rsidRPr="00B25373">
        <w:rPr>
          <w:rFonts w:cs="Arial"/>
          <w:spacing w:val="1"/>
          <w:shd w:val="clear" w:color="auto" w:fill="FFFFFF"/>
        </w:rPr>
        <w:t>. In the modern era, organizations have prioritized employee engagement. They have established engagement measures and models to ensure equal scorecard input and incorporation of human resource practices and policies. With the post-pandemic er</w:t>
      </w:r>
      <w:r w:rsidR="00740307">
        <w:rPr>
          <w:rFonts w:cs="Arial"/>
          <w:spacing w:val="1"/>
          <w:shd w:val="clear" w:color="auto" w:fill="FFFFFF"/>
        </w:rPr>
        <w:t>a</w:t>
      </w:r>
      <w:r w:rsidRPr="00B25373">
        <w:rPr>
          <w:rFonts w:cs="Arial"/>
          <w:spacing w:val="1"/>
          <w:shd w:val="clear" w:color="auto" w:fill="FFFFFF"/>
        </w:rPr>
        <w:t>, workers working from home, and other factors, employee engagement has become an important component in the organization. This report will identify various concepts that apply to employee engagements, such as key elements and employee engagement impacts. The report will evaluate various tools used to measure employee engagement to identify the performance to help research solutions and ways to improve. The report will construct an employee value proposition and create strategies to raise engagement levels from the analysis and ideas previously identified.</w:t>
      </w:r>
    </w:p>
    <w:p w14:paraId="46AB8C08" w14:textId="77777777" w:rsidR="00B25373" w:rsidRPr="00B25373" w:rsidRDefault="00B25373" w:rsidP="00B25373">
      <w:pPr>
        <w:pStyle w:val="Heading1"/>
        <w:rPr>
          <w:shd w:val="clear" w:color="auto" w:fill="FFFFFF"/>
        </w:rPr>
      </w:pPr>
      <w:bookmarkStart w:id="1" w:name="_Toc92144335"/>
      <w:r w:rsidRPr="00B25373">
        <w:rPr>
          <w:shd w:val="clear" w:color="auto" w:fill="FFFFFF"/>
        </w:rPr>
        <w:t>Concepts and Elements of Employee Engagement</w:t>
      </w:r>
      <w:bookmarkEnd w:id="1"/>
    </w:p>
    <w:p w14:paraId="3E27DE68" w14:textId="18F06923" w:rsidR="00B25373" w:rsidRPr="00B25373" w:rsidRDefault="00B25373" w:rsidP="00B25373">
      <w:pPr>
        <w:contextualSpacing/>
        <w:rPr>
          <w:rFonts w:cs="Arial"/>
          <w:spacing w:val="1"/>
          <w:shd w:val="clear" w:color="auto" w:fill="FFFFFF"/>
        </w:rPr>
      </w:pPr>
      <w:r w:rsidRPr="00B25373">
        <w:rPr>
          <w:rFonts w:cs="Arial"/>
          <w:spacing w:val="1"/>
          <w:shd w:val="clear" w:color="auto" w:fill="FFFFFF"/>
        </w:rPr>
        <w:t>Employee engagement is a concept subject to human resource management and the organization because it involves human capital investment. The engagement should connect employees to the organization. Thus, employees who feel connected to the company are encouraged and motivated towards working hard and have long-term plans for the organization. Human resource management is responsible for ensuring employee engagement through the recruitment process, training, evaluation of employees' performance to determine rewards, compensation, or promotion on to be applied (</w:t>
      </w:r>
      <w:r w:rsidRPr="00B25373">
        <w:rPr>
          <w:rFonts w:cs="Arial"/>
          <w:shd w:val="clear" w:color="auto" w:fill="FFFFFF"/>
        </w:rPr>
        <w:t>Taylor</w:t>
      </w:r>
      <w:r>
        <w:rPr>
          <w:rFonts w:cs="Arial"/>
          <w:shd w:val="clear" w:color="auto" w:fill="FFFFFF"/>
        </w:rPr>
        <w:t xml:space="preserve">, </w:t>
      </w:r>
      <w:r w:rsidRPr="00B25373">
        <w:rPr>
          <w:rFonts w:cs="Arial"/>
          <w:shd w:val="clear" w:color="auto" w:fill="FFFFFF"/>
        </w:rPr>
        <w:t>2018)</w:t>
      </w:r>
      <w:r w:rsidRPr="00B25373">
        <w:rPr>
          <w:rFonts w:cs="Arial"/>
          <w:spacing w:val="1"/>
          <w:shd w:val="clear" w:color="auto" w:fill="FFFFFF"/>
        </w:rPr>
        <w:t>. The management should establish a conducive workplace environment that favours each employee regardless of diversity. Organizational culture is important as it brings employees to work in harmony and through good leadership skills administered by managers enhances the good relationship among the employees in an organization.</w:t>
      </w:r>
    </w:p>
    <w:p w14:paraId="25E83485" w14:textId="2E5F82F4" w:rsidR="00AE5060" w:rsidRDefault="00B25373" w:rsidP="00AE5060">
      <w:pPr>
        <w:contextualSpacing/>
        <w:rPr>
          <w:rFonts w:cs="Arial"/>
          <w:spacing w:val="1"/>
          <w:shd w:val="clear" w:color="auto" w:fill="FFFFFF"/>
        </w:rPr>
      </w:pPr>
      <w:r w:rsidRPr="00B25373">
        <w:rPr>
          <w:rFonts w:cs="Arial"/>
          <w:spacing w:val="1"/>
          <w:shd w:val="clear" w:color="auto" w:fill="FFFFFF"/>
        </w:rPr>
        <w:t>Employee engagement level measures what extent employees are committed to their work. The levels of engagement are based on employees' perception of work and are grouped into four</w:t>
      </w:r>
      <w:r w:rsidR="00AE5060">
        <w:rPr>
          <w:rFonts w:cs="Arial"/>
          <w:spacing w:val="1"/>
          <w:shd w:val="clear" w:color="auto" w:fill="FFFFFF"/>
        </w:rPr>
        <w:t>:</w:t>
      </w:r>
      <w:r w:rsidRPr="00B25373">
        <w:rPr>
          <w:rFonts w:cs="Arial"/>
          <w:spacing w:val="1"/>
          <w:shd w:val="clear" w:color="auto" w:fill="FFFFFF"/>
        </w:rPr>
        <w:t xml:space="preserve"> </w:t>
      </w:r>
      <w:r w:rsidRPr="00AE5060">
        <w:rPr>
          <w:rFonts w:cs="Arial"/>
          <w:spacing w:val="1"/>
          <w:shd w:val="clear" w:color="auto" w:fill="FFFFFF"/>
        </w:rPr>
        <w:t>moderately engaged, highly engaged,</w:t>
      </w:r>
      <w:r w:rsidR="008F0007">
        <w:rPr>
          <w:rFonts w:cs="Arial"/>
          <w:spacing w:val="1"/>
          <w:shd w:val="clear" w:color="auto" w:fill="FFFFFF"/>
        </w:rPr>
        <w:t xml:space="preserve"> barely engaged, and</w:t>
      </w:r>
      <w:r w:rsidRPr="00AE5060">
        <w:rPr>
          <w:rFonts w:cs="Arial"/>
          <w:spacing w:val="1"/>
          <w:shd w:val="clear" w:color="auto" w:fill="FFFFFF"/>
        </w:rPr>
        <w:t xml:space="preserve"> </w:t>
      </w:r>
      <w:r w:rsidR="00AE5060" w:rsidRPr="00AE5060">
        <w:rPr>
          <w:rFonts w:cs="Arial"/>
          <w:spacing w:val="1"/>
          <w:shd w:val="clear" w:color="auto" w:fill="FFFFFF"/>
        </w:rPr>
        <w:t>disengaged</w:t>
      </w:r>
      <w:r w:rsidRPr="00AE5060">
        <w:rPr>
          <w:rFonts w:cs="Arial"/>
          <w:spacing w:val="1"/>
          <w:shd w:val="clear" w:color="auto" w:fill="FFFFFF"/>
        </w:rPr>
        <w:t xml:space="preserve"> (</w:t>
      </w:r>
      <w:r w:rsidRPr="00AE5060">
        <w:rPr>
          <w:rFonts w:cs="Arial"/>
          <w:shd w:val="clear" w:color="auto" w:fill="FFFFFF"/>
        </w:rPr>
        <w:t>Nagaria and Nerissa, 2021)</w:t>
      </w:r>
      <w:r w:rsidRPr="00AE5060">
        <w:rPr>
          <w:rFonts w:cs="Arial"/>
          <w:spacing w:val="1"/>
          <w:shd w:val="clear" w:color="auto" w:fill="FFFFFF"/>
        </w:rPr>
        <w:t xml:space="preserve">. </w:t>
      </w:r>
    </w:p>
    <w:p w14:paraId="55799638" w14:textId="3484BCA2" w:rsidR="00AE5060" w:rsidRPr="00AE5060" w:rsidRDefault="00AE5060" w:rsidP="00AE5060">
      <w:pPr>
        <w:pStyle w:val="ListParagraph"/>
        <w:numPr>
          <w:ilvl w:val="0"/>
          <w:numId w:val="2"/>
        </w:numPr>
        <w:rPr>
          <w:rFonts w:cs="Arial"/>
          <w:spacing w:val="1"/>
          <w:shd w:val="clear" w:color="auto" w:fill="FFFFFF"/>
        </w:rPr>
      </w:pPr>
      <w:r w:rsidRPr="00AE5060">
        <w:rPr>
          <w:rFonts w:cs="Arial"/>
          <w:b/>
          <w:bCs/>
          <w:spacing w:val="1"/>
          <w:shd w:val="clear" w:color="auto" w:fill="FFFFFF"/>
        </w:rPr>
        <w:lastRenderedPageBreak/>
        <w:t>The moderately engaged</w:t>
      </w:r>
      <w:r w:rsidRPr="00AE5060">
        <w:rPr>
          <w:rFonts w:cs="Arial"/>
          <w:spacing w:val="1"/>
          <w:shd w:val="clear" w:color="auto" w:fill="FFFFFF"/>
        </w:rPr>
        <w:t xml:space="preserve"> employees view their organization at an average level. They put effort into accomplishing their roles and tasks. Moderately engaged put extra effort into their jobs and do not take extra responsibilities, they like their work, but some setback holds them from fully engaging.</w:t>
      </w:r>
    </w:p>
    <w:p w14:paraId="1A8C0AE8" w14:textId="759E5040" w:rsidR="00B25373" w:rsidRPr="00AE5060" w:rsidRDefault="00B25373" w:rsidP="00AE5060">
      <w:pPr>
        <w:pStyle w:val="ListParagraph"/>
        <w:numPr>
          <w:ilvl w:val="0"/>
          <w:numId w:val="2"/>
        </w:numPr>
        <w:rPr>
          <w:rFonts w:cs="Arial"/>
          <w:spacing w:val="1"/>
          <w:shd w:val="clear" w:color="auto" w:fill="FFFFFF"/>
        </w:rPr>
      </w:pPr>
      <w:r w:rsidRPr="00AE5060">
        <w:rPr>
          <w:rFonts w:cs="Arial"/>
          <w:b/>
          <w:bCs/>
          <w:spacing w:val="1"/>
          <w:shd w:val="clear" w:color="auto" w:fill="FFFFFF"/>
        </w:rPr>
        <w:t>The highly engaged</w:t>
      </w:r>
      <w:r w:rsidRPr="00AE5060">
        <w:rPr>
          <w:rFonts w:cs="Arial"/>
          <w:spacing w:val="1"/>
          <w:shd w:val="clear" w:color="auto" w:fill="FFFFFF"/>
        </w:rPr>
        <w:t xml:space="preserve"> are enthusiastic and fully committed to its organization. When employees are well connected in their work with positive emotions, they portray unique characteristics such as excellent attitude, reliability, and responsibility. They go beyond normal to ensure success. The brand advocates are good examples of highly engaged employees; they speak highly of its organization and establish long-term relationships.</w:t>
      </w:r>
    </w:p>
    <w:p w14:paraId="3ADEA75C" w14:textId="77777777" w:rsidR="00AE5060" w:rsidRDefault="00B25373" w:rsidP="00AE5060">
      <w:pPr>
        <w:pStyle w:val="ListParagraph"/>
        <w:numPr>
          <w:ilvl w:val="0"/>
          <w:numId w:val="2"/>
        </w:numPr>
        <w:rPr>
          <w:rFonts w:cs="Arial"/>
          <w:spacing w:val="1"/>
          <w:shd w:val="clear" w:color="auto" w:fill="FFFFFF"/>
        </w:rPr>
      </w:pPr>
      <w:r w:rsidRPr="00AE5060">
        <w:rPr>
          <w:rFonts w:cs="Arial"/>
          <w:b/>
          <w:bCs/>
          <w:spacing w:val="1"/>
          <w:shd w:val="clear" w:color="auto" w:fill="FFFFFF"/>
        </w:rPr>
        <w:t>Barely engaged</w:t>
      </w:r>
      <w:r w:rsidRPr="00AE5060">
        <w:rPr>
          <w:rFonts w:cs="Arial"/>
          <w:spacing w:val="1"/>
          <w:shd w:val="clear" w:color="auto" w:fill="FFFFFF"/>
        </w:rPr>
        <w:t xml:space="preserve"> employees have different feelings towards their work environment, lacking motivation. Such employees are at risk of turnover. They have little connection with their organization. They often carry out tasks with little effort and might seek other job opportunities in other organizations. </w:t>
      </w:r>
    </w:p>
    <w:p w14:paraId="098B38EE" w14:textId="2B822553" w:rsidR="00B25373" w:rsidRPr="00AE5060" w:rsidRDefault="00B25373" w:rsidP="00AE5060">
      <w:pPr>
        <w:pStyle w:val="ListParagraph"/>
        <w:numPr>
          <w:ilvl w:val="0"/>
          <w:numId w:val="2"/>
        </w:numPr>
        <w:rPr>
          <w:rFonts w:cs="Arial"/>
          <w:spacing w:val="1"/>
          <w:shd w:val="clear" w:color="auto" w:fill="FFFFFF"/>
        </w:rPr>
      </w:pPr>
      <w:r w:rsidRPr="00AE5060">
        <w:rPr>
          <w:rFonts w:cs="Arial"/>
          <w:b/>
          <w:bCs/>
          <w:spacing w:val="1"/>
          <w:shd w:val="clear" w:color="auto" w:fill="FFFFFF"/>
        </w:rPr>
        <w:t>The disengaged</w:t>
      </w:r>
      <w:r w:rsidRPr="00AE5060">
        <w:rPr>
          <w:rFonts w:cs="Arial"/>
          <w:spacing w:val="1"/>
          <w:shd w:val="clear" w:color="auto" w:fill="FFFFFF"/>
        </w:rPr>
        <w:t xml:space="preserve"> employees have a bad attitude about their organization and negative opinions and comments on their place of work. They lack the commitment to their roles and responsibilities. The organization should develop ways to manage the disengaged employees because their engagement can influence productivity and relationships.</w:t>
      </w:r>
    </w:p>
    <w:p w14:paraId="3D13C359" w14:textId="77777777" w:rsidR="00B25373" w:rsidRPr="00B25373" w:rsidRDefault="00B25373" w:rsidP="00B25373">
      <w:pPr>
        <w:pStyle w:val="Heading1"/>
        <w:rPr>
          <w:shd w:val="clear" w:color="auto" w:fill="FFFFFF"/>
        </w:rPr>
      </w:pPr>
      <w:bookmarkStart w:id="2" w:name="_Toc92144336"/>
      <w:r w:rsidRPr="00B25373">
        <w:rPr>
          <w:shd w:val="clear" w:color="auto" w:fill="FFFFFF"/>
        </w:rPr>
        <w:t>Drivers of Employee Engagement</w:t>
      </w:r>
      <w:bookmarkEnd w:id="2"/>
    </w:p>
    <w:p w14:paraId="3A3A12B6" w14:textId="3F788B2C" w:rsidR="00B25373" w:rsidRPr="00B25373" w:rsidRDefault="00B25373" w:rsidP="00B25373">
      <w:pPr>
        <w:contextualSpacing/>
        <w:rPr>
          <w:rFonts w:cs="Arial"/>
          <w:spacing w:val="1"/>
          <w:shd w:val="clear" w:color="auto" w:fill="FFFFFF"/>
        </w:rPr>
      </w:pPr>
      <w:r w:rsidRPr="00B25373">
        <w:rPr>
          <w:rFonts w:cs="Arial"/>
          <w:spacing w:val="1"/>
          <w:shd w:val="clear" w:color="auto" w:fill="FFFFFF"/>
        </w:rPr>
        <w:t>Every organization has different employee engagement, and they should evaluate their workplace culture concerning their employee's perceptions. Statistics show that organizations with high employee engagement have shown a recommendable performance on productivity and low turnover (</w:t>
      </w:r>
      <w:r w:rsidRPr="00B25373">
        <w:rPr>
          <w:rFonts w:cs="Arial"/>
          <w:shd w:val="clear" w:color="auto" w:fill="FFFFFF"/>
        </w:rPr>
        <w:t>Johnson</w:t>
      </w:r>
      <w:r>
        <w:rPr>
          <w:rFonts w:cs="Arial"/>
          <w:shd w:val="clear" w:color="auto" w:fill="FFFFFF"/>
        </w:rPr>
        <w:t xml:space="preserve"> et al.,</w:t>
      </w:r>
      <w:r w:rsidRPr="00B25373">
        <w:rPr>
          <w:rFonts w:cs="Arial"/>
          <w:shd w:val="clear" w:color="auto" w:fill="FFFFFF"/>
        </w:rPr>
        <w:t xml:space="preserve"> 2018)</w:t>
      </w:r>
      <w:r w:rsidRPr="00B25373">
        <w:rPr>
          <w:rFonts w:cs="Arial"/>
          <w:spacing w:val="1"/>
          <w:shd w:val="clear" w:color="auto" w:fill="FFFFFF"/>
        </w:rPr>
        <w:t xml:space="preserve">. During </w:t>
      </w:r>
      <w:r w:rsidR="006247D7">
        <w:rPr>
          <w:rFonts w:cs="Arial"/>
          <w:spacing w:val="1"/>
          <w:shd w:val="clear" w:color="auto" w:fill="FFFFFF"/>
        </w:rPr>
        <w:t>C</w:t>
      </w:r>
      <w:r w:rsidRPr="00B25373">
        <w:rPr>
          <w:rFonts w:cs="Arial"/>
          <w:spacing w:val="1"/>
          <w:shd w:val="clear" w:color="auto" w:fill="FFFFFF"/>
        </w:rPr>
        <w:t>ovid</w:t>
      </w:r>
      <w:r w:rsidR="006247D7">
        <w:rPr>
          <w:rFonts w:cs="Arial"/>
          <w:spacing w:val="1"/>
          <w:shd w:val="clear" w:color="auto" w:fill="FFFFFF"/>
        </w:rPr>
        <w:t>-</w:t>
      </w:r>
      <w:r w:rsidRPr="00B25373">
        <w:rPr>
          <w:rFonts w:cs="Arial"/>
          <w:spacing w:val="1"/>
          <w:shd w:val="clear" w:color="auto" w:fill="FFFFFF"/>
        </w:rPr>
        <w:t xml:space="preserve">19 the companies that employees demonstrated positive and close connection with the organization were able to pull through the measures to curb the spread. Four key drivers of employee engagement are termed engaging for success. They include </w:t>
      </w:r>
      <w:r w:rsidR="006247D7" w:rsidRPr="00B25373">
        <w:rPr>
          <w:rFonts w:cs="Arial"/>
          <w:spacing w:val="1"/>
          <w:shd w:val="clear" w:color="auto" w:fill="FFFFFF"/>
        </w:rPr>
        <w:t>strategic narrative (leadership)</w:t>
      </w:r>
      <w:r w:rsidR="006247D7">
        <w:rPr>
          <w:rFonts w:cs="Arial"/>
          <w:spacing w:val="1"/>
          <w:shd w:val="clear" w:color="auto" w:fill="FFFFFF"/>
        </w:rPr>
        <w:t xml:space="preserve">, </w:t>
      </w:r>
      <w:r w:rsidRPr="00B25373">
        <w:rPr>
          <w:rFonts w:cs="Arial"/>
          <w:spacing w:val="1"/>
          <w:shd w:val="clear" w:color="auto" w:fill="FFFFFF"/>
        </w:rPr>
        <w:t>engaging leaders, employee voice</w:t>
      </w:r>
      <w:r w:rsidR="006247D7">
        <w:rPr>
          <w:rFonts w:cs="Arial"/>
          <w:spacing w:val="1"/>
          <w:shd w:val="clear" w:color="auto" w:fill="FFFFFF"/>
        </w:rPr>
        <w:t xml:space="preserve"> and </w:t>
      </w:r>
      <w:r w:rsidR="006247D7" w:rsidRPr="00B25373">
        <w:rPr>
          <w:rFonts w:cs="Arial"/>
          <w:spacing w:val="1"/>
          <w:shd w:val="clear" w:color="auto" w:fill="FFFFFF"/>
        </w:rPr>
        <w:t>integrity</w:t>
      </w:r>
      <w:r w:rsidR="006247D7">
        <w:rPr>
          <w:rFonts w:cs="Arial"/>
          <w:spacing w:val="1"/>
          <w:shd w:val="clear" w:color="auto" w:fill="FFFFFF"/>
        </w:rPr>
        <w:t>.</w:t>
      </w:r>
      <w:r w:rsidRPr="00B25373">
        <w:rPr>
          <w:rFonts w:cs="Arial"/>
          <w:spacing w:val="1"/>
          <w:shd w:val="clear" w:color="auto" w:fill="FFFFFF"/>
        </w:rPr>
        <w:t xml:space="preserve"> </w:t>
      </w:r>
    </w:p>
    <w:p w14:paraId="60ECA0BD" w14:textId="77777777" w:rsidR="00B25373" w:rsidRPr="00B25373" w:rsidRDefault="00B25373" w:rsidP="00B25373">
      <w:pPr>
        <w:pStyle w:val="Heading2"/>
        <w:rPr>
          <w:shd w:val="clear" w:color="auto" w:fill="FFFFFF"/>
        </w:rPr>
      </w:pPr>
      <w:bookmarkStart w:id="3" w:name="_Toc92144337"/>
      <w:r w:rsidRPr="00B25373">
        <w:rPr>
          <w:shd w:val="clear" w:color="auto" w:fill="FFFFFF"/>
        </w:rPr>
        <w:t>Leadership</w:t>
      </w:r>
      <w:bookmarkEnd w:id="3"/>
    </w:p>
    <w:p w14:paraId="70DF5D95" w14:textId="7BCA7224" w:rsidR="00B25373" w:rsidRPr="00B25373" w:rsidRDefault="00B25373" w:rsidP="00B25373">
      <w:pPr>
        <w:contextualSpacing/>
        <w:rPr>
          <w:rFonts w:cs="Arial"/>
          <w:spacing w:val="1"/>
          <w:shd w:val="clear" w:color="auto" w:fill="FFFFFF"/>
        </w:rPr>
      </w:pPr>
      <w:r w:rsidRPr="00B25373">
        <w:rPr>
          <w:rFonts w:cs="Arial"/>
          <w:spacing w:val="1"/>
          <w:shd w:val="clear" w:color="auto" w:fill="FFFFFF"/>
        </w:rPr>
        <w:t xml:space="preserve">Managers are expected to articulate the organization's culture clearly and treat employees well to create a positive mindset that fosters organization perception. Leaders should be visionary, act as an example, and consider all employees' opinions before making decisions. For employees to have a positive attitude towards the workplace, their views and opinions are considered to make them feel included and an important part of the organization. Leadership in the organization should engage </w:t>
      </w:r>
      <w:r w:rsidRPr="00B25373">
        <w:rPr>
          <w:rFonts w:cs="Arial"/>
          <w:spacing w:val="1"/>
          <w:shd w:val="clear" w:color="auto" w:fill="FFFFFF"/>
        </w:rPr>
        <w:lastRenderedPageBreak/>
        <w:t xml:space="preserve">its employees in all operations. The engagement should be based on four sub-components: clarity of the purpose, alignment of the system, and unleashing talent and trust. </w:t>
      </w:r>
    </w:p>
    <w:p w14:paraId="4415FEB0" w14:textId="77777777" w:rsidR="00B25373" w:rsidRPr="00B25373" w:rsidRDefault="00B25373" w:rsidP="00B25373">
      <w:pPr>
        <w:pStyle w:val="Heading2"/>
        <w:rPr>
          <w:shd w:val="clear" w:color="auto" w:fill="FFFFFF"/>
        </w:rPr>
      </w:pPr>
      <w:bookmarkStart w:id="4" w:name="_Toc92144338"/>
      <w:r w:rsidRPr="00B25373">
        <w:rPr>
          <w:shd w:val="clear" w:color="auto" w:fill="FFFFFF"/>
        </w:rPr>
        <w:t>Engaging Leaders</w:t>
      </w:r>
      <w:bookmarkEnd w:id="4"/>
    </w:p>
    <w:p w14:paraId="3FE759A5" w14:textId="77777777" w:rsidR="005907C5" w:rsidRDefault="00B25373" w:rsidP="00B25373">
      <w:pPr>
        <w:contextualSpacing/>
        <w:rPr>
          <w:rFonts w:cs="Arial"/>
          <w:spacing w:val="1"/>
          <w:shd w:val="clear" w:color="auto" w:fill="FFFFFF"/>
        </w:rPr>
      </w:pPr>
      <w:r w:rsidRPr="00B25373">
        <w:rPr>
          <w:rFonts w:cs="Arial"/>
          <w:spacing w:val="1"/>
          <w:shd w:val="clear" w:color="auto" w:fill="FFFFFF"/>
        </w:rPr>
        <w:t xml:space="preserve">According to research, most variation of employee engagement takes place at the level of line managers. Line managers are responsible for supervising employees undertaking their business goals and tasks every day. They also provide motivation, instructions, guidance, and feedback to employees daily. Engaging leaders involves five key principles in employee engagement: </w:t>
      </w:r>
    </w:p>
    <w:p w14:paraId="58775E76" w14:textId="77777777" w:rsidR="005907C5" w:rsidRDefault="005907C5" w:rsidP="005907C5">
      <w:pPr>
        <w:pStyle w:val="ListParagraph"/>
        <w:numPr>
          <w:ilvl w:val="0"/>
          <w:numId w:val="3"/>
        </w:numPr>
        <w:rPr>
          <w:rFonts w:cs="Arial"/>
          <w:spacing w:val="1"/>
          <w:shd w:val="clear" w:color="auto" w:fill="FFFFFF"/>
        </w:rPr>
      </w:pPr>
      <w:r>
        <w:rPr>
          <w:rFonts w:cs="Arial"/>
          <w:spacing w:val="1"/>
          <w:shd w:val="clear" w:color="auto" w:fill="FFFFFF"/>
        </w:rPr>
        <w:t>T</w:t>
      </w:r>
      <w:r w:rsidR="00B25373" w:rsidRPr="005907C5">
        <w:rPr>
          <w:rFonts w:cs="Arial"/>
          <w:spacing w:val="1"/>
          <w:shd w:val="clear" w:color="auto" w:fill="FFFFFF"/>
        </w:rPr>
        <w:t>hey should be forefront leading their employees</w:t>
      </w:r>
    </w:p>
    <w:p w14:paraId="069F937D" w14:textId="77777777" w:rsidR="005907C5" w:rsidRDefault="005907C5" w:rsidP="005907C5">
      <w:pPr>
        <w:pStyle w:val="ListParagraph"/>
        <w:numPr>
          <w:ilvl w:val="0"/>
          <w:numId w:val="3"/>
        </w:numPr>
        <w:rPr>
          <w:rFonts w:cs="Arial"/>
          <w:spacing w:val="1"/>
          <w:shd w:val="clear" w:color="auto" w:fill="FFFFFF"/>
        </w:rPr>
      </w:pPr>
      <w:r>
        <w:rPr>
          <w:rFonts w:cs="Arial"/>
          <w:spacing w:val="1"/>
          <w:shd w:val="clear" w:color="auto" w:fill="FFFFFF"/>
        </w:rPr>
        <w:t>C</w:t>
      </w:r>
      <w:r w:rsidR="00B25373" w:rsidRPr="005907C5">
        <w:rPr>
          <w:rFonts w:cs="Arial"/>
          <w:spacing w:val="1"/>
          <w:shd w:val="clear" w:color="auto" w:fill="FFFFFF"/>
        </w:rPr>
        <w:t>ustomers team camping</w:t>
      </w:r>
    </w:p>
    <w:p w14:paraId="30538FC0" w14:textId="77777777" w:rsidR="005907C5" w:rsidRDefault="005907C5" w:rsidP="005907C5">
      <w:pPr>
        <w:pStyle w:val="ListParagraph"/>
        <w:numPr>
          <w:ilvl w:val="0"/>
          <w:numId w:val="3"/>
        </w:numPr>
        <w:rPr>
          <w:rFonts w:cs="Arial"/>
          <w:spacing w:val="1"/>
          <w:shd w:val="clear" w:color="auto" w:fill="FFFFFF"/>
        </w:rPr>
      </w:pPr>
      <w:r>
        <w:rPr>
          <w:rFonts w:cs="Arial"/>
          <w:spacing w:val="1"/>
          <w:shd w:val="clear" w:color="auto" w:fill="FFFFFF"/>
        </w:rPr>
        <w:t>S</w:t>
      </w:r>
      <w:r w:rsidR="00B25373" w:rsidRPr="005907C5">
        <w:rPr>
          <w:rFonts w:cs="Arial"/>
          <w:spacing w:val="1"/>
          <w:shd w:val="clear" w:color="auto" w:fill="FFFFFF"/>
        </w:rPr>
        <w:t>hould employ tactics to different employee strengths</w:t>
      </w:r>
    </w:p>
    <w:p w14:paraId="4BCA1739" w14:textId="10266AEF" w:rsidR="005907C5" w:rsidRDefault="000D2BB2" w:rsidP="005907C5">
      <w:pPr>
        <w:pStyle w:val="ListParagraph"/>
        <w:numPr>
          <w:ilvl w:val="0"/>
          <w:numId w:val="3"/>
        </w:numPr>
        <w:rPr>
          <w:rFonts w:cs="Arial"/>
          <w:spacing w:val="1"/>
          <w:shd w:val="clear" w:color="auto" w:fill="FFFFFF"/>
        </w:rPr>
      </w:pPr>
      <w:r>
        <w:rPr>
          <w:rFonts w:cs="Arial"/>
          <w:spacing w:val="1"/>
          <w:shd w:val="clear" w:color="auto" w:fill="FFFFFF"/>
        </w:rPr>
        <w:t>S</w:t>
      </w:r>
      <w:r w:rsidR="00B25373" w:rsidRPr="005907C5">
        <w:rPr>
          <w:rFonts w:cs="Arial"/>
          <w:spacing w:val="1"/>
          <w:shd w:val="clear" w:color="auto" w:fill="FFFFFF"/>
        </w:rPr>
        <w:t xml:space="preserve">hould avoid metrics instead employ dialogue </w:t>
      </w:r>
    </w:p>
    <w:p w14:paraId="1AD86C99" w14:textId="5DC10C62" w:rsidR="00B25373" w:rsidRPr="005907C5" w:rsidRDefault="000D2BB2" w:rsidP="005907C5">
      <w:pPr>
        <w:pStyle w:val="ListParagraph"/>
        <w:numPr>
          <w:ilvl w:val="0"/>
          <w:numId w:val="3"/>
        </w:numPr>
        <w:rPr>
          <w:rFonts w:cs="Arial"/>
          <w:spacing w:val="1"/>
          <w:shd w:val="clear" w:color="auto" w:fill="FFFFFF"/>
        </w:rPr>
      </w:pPr>
      <w:r>
        <w:rPr>
          <w:rFonts w:cs="Arial"/>
          <w:spacing w:val="1"/>
          <w:shd w:val="clear" w:color="auto" w:fill="FFFFFF"/>
        </w:rPr>
        <w:t>S</w:t>
      </w:r>
      <w:r w:rsidR="005907C5">
        <w:rPr>
          <w:rFonts w:cs="Arial"/>
          <w:spacing w:val="1"/>
          <w:shd w:val="clear" w:color="auto" w:fill="FFFFFF"/>
        </w:rPr>
        <w:t xml:space="preserve">hould </w:t>
      </w:r>
      <w:r w:rsidR="00B25373" w:rsidRPr="005907C5">
        <w:rPr>
          <w:rFonts w:cs="Arial"/>
          <w:spacing w:val="1"/>
          <w:shd w:val="clear" w:color="auto" w:fill="FFFFFF"/>
        </w:rPr>
        <w:t xml:space="preserve">be prepared to hold comprehensive dialogue with the teams. </w:t>
      </w:r>
    </w:p>
    <w:p w14:paraId="7BCAE812" w14:textId="77777777" w:rsidR="00B25373" w:rsidRPr="00B25373" w:rsidRDefault="00B25373" w:rsidP="00B25373">
      <w:pPr>
        <w:pStyle w:val="Heading2"/>
        <w:rPr>
          <w:shd w:val="clear" w:color="auto" w:fill="FFFFFF"/>
        </w:rPr>
      </w:pPr>
      <w:bookmarkStart w:id="5" w:name="_Toc92144339"/>
      <w:r w:rsidRPr="00B25373">
        <w:rPr>
          <w:shd w:val="clear" w:color="auto" w:fill="FFFFFF"/>
        </w:rPr>
        <w:t>Employee Voice</w:t>
      </w:r>
      <w:bookmarkEnd w:id="5"/>
    </w:p>
    <w:p w14:paraId="3235E71D" w14:textId="77777777" w:rsidR="00B25373" w:rsidRPr="00B25373" w:rsidRDefault="00B25373" w:rsidP="00B25373">
      <w:pPr>
        <w:contextualSpacing/>
        <w:rPr>
          <w:rFonts w:cs="Arial"/>
          <w:spacing w:val="1"/>
          <w:shd w:val="clear" w:color="auto" w:fill="FFFFFF"/>
        </w:rPr>
      </w:pPr>
      <w:r w:rsidRPr="00B25373">
        <w:rPr>
          <w:rFonts w:cs="Arial"/>
          <w:spacing w:val="1"/>
          <w:shd w:val="clear" w:color="auto" w:fill="FFFFFF"/>
        </w:rPr>
        <w:t>A motivated and empowered employee has a voice and feels the impact of their opinions in the organization. The real level of engagement is measured through employees' voices. The most influencing factor is how leaders interact with employees, building trust and a good relationship that enhances confidence, clarity, and competency. Therefore, the voice of employees is felt through how much they influence decision-making in the organization. The organization should set a determining mechanism to create to provide the right platforms that favour each employee's voice.</w:t>
      </w:r>
    </w:p>
    <w:p w14:paraId="58EFFEA7" w14:textId="77777777" w:rsidR="00B25373" w:rsidRPr="00B25373" w:rsidRDefault="00B25373" w:rsidP="00B25373">
      <w:pPr>
        <w:pStyle w:val="Heading2"/>
        <w:rPr>
          <w:shd w:val="clear" w:color="auto" w:fill="FFFFFF"/>
        </w:rPr>
      </w:pPr>
      <w:bookmarkStart w:id="6" w:name="_Toc92144340"/>
      <w:r w:rsidRPr="00B25373">
        <w:rPr>
          <w:shd w:val="clear" w:color="auto" w:fill="FFFFFF"/>
        </w:rPr>
        <w:t>Integrity</w:t>
      </w:r>
      <w:bookmarkEnd w:id="6"/>
    </w:p>
    <w:p w14:paraId="0A093293" w14:textId="5204F1CE" w:rsidR="00B25373" w:rsidRPr="00B25373" w:rsidRDefault="00B25373" w:rsidP="00B25373">
      <w:pPr>
        <w:contextualSpacing/>
        <w:rPr>
          <w:rFonts w:cs="Arial"/>
          <w:spacing w:val="1"/>
          <w:shd w:val="clear" w:color="auto" w:fill="FFFFFF"/>
        </w:rPr>
      </w:pPr>
      <w:r w:rsidRPr="00B25373">
        <w:rPr>
          <w:rFonts w:cs="Arial"/>
          <w:spacing w:val="1"/>
          <w:shd w:val="clear" w:color="auto" w:fill="FFFFFF"/>
        </w:rPr>
        <w:t>An engaged organization is evidenced through fairness and trust demonstrated in mutual trust fostered by authentic and strong stated values that show employee’s interaction in the workplace. The consistent behaviours are based on the stated values, which apply throughout the organization. The organization's values are pinned in the business structures at the workplace to demonstrate that people are living by them. However, an organization is responsible for creating trust by formulating strong values, managers and leaders embracing them in all steps, and employees will be satisfied with their work.</w:t>
      </w:r>
    </w:p>
    <w:p w14:paraId="1DE5E614" w14:textId="77777777" w:rsidR="00B25373" w:rsidRPr="00B25373" w:rsidRDefault="00B25373" w:rsidP="00B25373">
      <w:pPr>
        <w:pStyle w:val="Heading1"/>
        <w:rPr>
          <w:shd w:val="clear" w:color="auto" w:fill="FFFFFF"/>
        </w:rPr>
      </w:pPr>
      <w:bookmarkStart w:id="7" w:name="_Toc92144341"/>
      <w:r w:rsidRPr="00B25373">
        <w:rPr>
          <w:shd w:val="clear" w:color="auto" w:fill="FFFFFF"/>
        </w:rPr>
        <w:lastRenderedPageBreak/>
        <w:t>Tools to Measure Employee Engagement</w:t>
      </w:r>
      <w:bookmarkEnd w:id="7"/>
    </w:p>
    <w:p w14:paraId="17B85B58" w14:textId="50C25F8E" w:rsidR="00B25373" w:rsidRPr="00B25373" w:rsidRDefault="00B25373" w:rsidP="00B25373">
      <w:pPr>
        <w:contextualSpacing/>
        <w:rPr>
          <w:rFonts w:cs="Arial"/>
          <w:spacing w:val="1"/>
          <w:shd w:val="clear" w:color="auto" w:fill="FFFFFF"/>
        </w:rPr>
      </w:pPr>
      <w:r w:rsidRPr="00B25373">
        <w:rPr>
          <w:rFonts w:cs="Arial"/>
          <w:spacing w:val="1"/>
          <w:shd w:val="clear" w:color="auto" w:fill="FFFFFF"/>
        </w:rPr>
        <w:t>Organizations should develop ways to measure their employee engagement levels to identify their performance. Several diagnostic tools can be used to determine employee engagement. They include</w:t>
      </w:r>
      <w:r w:rsidR="000D2BB2">
        <w:rPr>
          <w:rFonts w:cs="Arial"/>
          <w:spacing w:val="1"/>
          <w:shd w:val="clear" w:color="auto" w:fill="FFFFFF"/>
        </w:rPr>
        <w:t>:</w:t>
      </w:r>
    </w:p>
    <w:p w14:paraId="1694FCCA" w14:textId="77777777" w:rsidR="00B25373" w:rsidRPr="00B25373" w:rsidRDefault="00B25373" w:rsidP="000D2BB2">
      <w:pPr>
        <w:pStyle w:val="Heading2"/>
        <w:rPr>
          <w:shd w:val="clear" w:color="auto" w:fill="FFFFFF"/>
        </w:rPr>
      </w:pPr>
      <w:bookmarkStart w:id="8" w:name="_Toc92144342"/>
      <w:r w:rsidRPr="00B25373">
        <w:rPr>
          <w:shd w:val="clear" w:color="auto" w:fill="FFFFFF"/>
        </w:rPr>
        <w:t>Employee Survey</w:t>
      </w:r>
      <w:bookmarkEnd w:id="8"/>
    </w:p>
    <w:p w14:paraId="6CB27F3D" w14:textId="288435CF" w:rsidR="00B25373" w:rsidRPr="00B25373" w:rsidRDefault="00B25373" w:rsidP="00B25373">
      <w:pPr>
        <w:contextualSpacing/>
        <w:rPr>
          <w:rFonts w:cs="Arial"/>
          <w:spacing w:val="1"/>
          <w:shd w:val="clear" w:color="auto" w:fill="FFFFFF"/>
        </w:rPr>
      </w:pPr>
      <w:r w:rsidRPr="00B25373">
        <w:rPr>
          <w:rFonts w:cs="Arial"/>
          <w:spacing w:val="1"/>
          <w:shd w:val="clear" w:color="auto" w:fill="FFFFFF"/>
        </w:rPr>
        <w:t>The organization should conduct frequent employee engagement, and the method is the most effective and fast. The survey is a commonly used tool in measuring employee engagement to get feedback on how employees feel about an organization through attitudes and feelings (</w:t>
      </w:r>
      <w:r w:rsidRPr="00B25373">
        <w:rPr>
          <w:rFonts w:cs="Arial"/>
          <w:shd w:val="clear" w:color="auto" w:fill="FFFFFF"/>
        </w:rPr>
        <w:t>Uddin</w:t>
      </w:r>
      <w:r>
        <w:rPr>
          <w:rFonts w:cs="Arial"/>
          <w:shd w:val="clear" w:color="auto" w:fill="FFFFFF"/>
        </w:rPr>
        <w:t xml:space="preserve"> et al.</w:t>
      </w:r>
      <w:r w:rsidR="00C20EA9">
        <w:rPr>
          <w:rFonts w:cs="Arial"/>
          <w:shd w:val="clear" w:color="auto" w:fill="FFFFFF"/>
        </w:rPr>
        <w:t>,</w:t>
      </w:r>
      <w:r w:rsidRPr="00B25373">
        <w:rPr>
          <w:rFonts w:cs="Arial"/>
          <w:shd w:val="clear" w:color="auto" w:fill="FFFFFF"/>
        </w:rPr>
        <w:t xml:space="preserve"> 2018)</w:t>
      </w:r>
      <w:r w:rsidRPr="00B25373">
        <w:rPr>
          <w:rFonts w:cs="Arial"/>
          <w:spacing w:val="1"/>
          <w:shd w:val="clear" w:color="auto" w:fill="FFFFFF"/>
        </w:rPr>
        <w:t>. The HR and managers should ask random questions to their employees or send small, simple, and actionable questions about their work. The two-way approach of questions and answers also helps motivate and get random concepts and ideas from employees. A good survey should demonstrate a clear understanding of its employee's levels of qualification, motivation, passions, and satisfaction.</w:t>
      </w:r>
    </w:p>
    <w:p w14:paraId="16C8274C" w14:textId="77777777" w:rsidR="00B25373" w:rsidRPr="00B25373" w:rsidRDefault="00B25373" w:rsidP="00B25373">
      <w:pPr>
        <w:pStyle w:val="Heading2"/>
        <w:rPr>
          <w:shd w:val="clear" w:color="auto" w:fill="FFFFFF"/>
        </w:rPr>
      </w:pPr>
      <w:bookmarkStart w:id="9" w:name="_Toc92144343"/>
      <w:r w:rsidRPr="00B25373">
        <w:rPr>
          <w:shd w:val="clear" w:color="auto" w:fill="FFFFFF"/>
        </w:rPr>
        <w:t>Employee Recognition Programs and Rewards</w:t>
      </w:r>
      <w:bookmarkEnd w:id="9"/>
    </w:p>
    <w:p w14:paraId="179843E3" w14:textId="4FF328F6" w:rsidR="00B25373" w:rsidRPr="00B25373" w:rsidRDefault="00B25373" w:rsidP="00BE7A64">
      <w:pPr>
        <w:contextualSpacing/>
        <w:rPr>
          <w:rFonts w:cs="Arial"/>
          <w:spacing w:val="1"/>
          <w:shd w:val="clear" w:color="auto" w:fill="FFFFFF"/>
        </w:rPr>
      </w:pPr>
      <w:r w:rsidRPr="00B25373">
        <w:rPr>
          <w:rFonts w:cs="Arial"/>
          <w:spacing w:val="1"/>
          <w:shd w:val="clear" w:color="auto" w:fill="FFFFFF"/>
        </w:rPr>
        <w:t>Recognition programs and rewards are a great way to determine employee engagement levels</w:t>
      </w:r>
      <w:r w:rsidR="000F6E7B">
        <w:rPr>
          <w:rFonts w:cs="Arial"/>
          <w:spacing w:val="1"/>
          <w:shd w:val="clear" w:color="auto" w:fill="FFFFFF"/>
        </w:rPr>
        <w:t xml:space="preserve"> (der Merwe, 2008)</w:t>
      </w:r>
      <w:r w:rsidRPr="00B25373">
        <w:rPr>
          <w:rFonts w:cs="Arial"/>
          <w:spacing w:val="1"/>
          <w:shd w:val="clear" w:color="auto" w:fill="FFFFFF"/>
        </w:rPr>
        <w:t>. According to past research, a good percentage of employees would improve their performance if their efforts were appreciated. Through recognition programs and rewards, the employees' performance is evaluated, and rewards such as compensation, opportunities such as promotion are the best way to appreciate and motivate the deserving employees. Through the recognition, the managers and human resources can determine their employee engagement and develop ways to enhance performance.</w:t>
      </w:r>
    </w:p>
    <w:p w14:paraId="4771148F" w14:textId="77777777" w:rsidR="00B25373" w:rsidRPr="00B25373" w:rsidRDefault="00B25373" w:rsidP="00BE7A64">
      <w:pPr>
        <w:pStyle w:val="Heading2"/>
        <w:rPr>
          <w:shd w:val="clear" w:color="auto" w:fill="FFFFFF"/>
        </w:rPr>
      </w:pPr>
      <w:bookmarkStart w:id="10" w:name="_Toc92144344"/>
      <w:r w:rsidRPr="00B25373">
        <w:rPr>
          <w:shd w:val="clear" w:color="auto" w:fill="FFFFFF"/>
        </w:rPr>
        <w:t>Having One-On-One</w:t>
      </w:r>
      <w:bookmarkEnd w:id="10"/>
    </w:p>
    <w:p w14:paraId="582E9B86" w14:textId="021F2FE1" w:rsidR="00B25373" w:rsidRPr="00B25373" w:rsidRDefault="00B25373" w:rsidP="00BE7A64">
      <w:pPr>
        <w:contextualSpacing/>
        <w:rPr>
          <w:rFonts w:cs="Arial"/>
          <w:spacing w:val="1"/>
          <w:shd w:val="clear" w:color="auto" w:fill="FFFFFF"/>
        </w:rPr>
      </w:pPr>
      <w:r w:rsidRPr="00B25373">
        <w:rPr>
          <w:rFonts w:cs="Arial"/>
          <w:spacing w:val="1"/>
          <w:shd w:val="clear" w:color="auto" w:fill="FFFFFF"/>
        </w:rPr>
        <w:t xml:space="preserve">The best way to know your employees better is to be closer to them and create a connection with them. Management should consider conducting one-on-one informal chats with its employees, probably weekly. The most advantage of having such meetings is that employees are free, confident, and likely to share detailed feedback on their views of both positive and negative issues. Having your employees cornered makes them free and </w:t>
      </w:r>
      <w:r w:rsidR="00BE7A64" w:rsidRPr="00B25373">
        <w:rPr>
          <w:rFonts w:cs="Arial"/>
          <w:spacing w:val="1"/>
          <w:shd w:val="clear" w:color="auto" w:fill="FFFFFF"/>
        </w:rPr>
        <w:t>open</w:t>
      </w:r>
      <w:r w:rsidRPr="00B25373">
        <w:rPr>
          <w:rFonts w:cs="Arial"/>
          <w:spacing w:val="1"/>
          <w:shd w:val="clear" w:color="auto" w:fill="FFFFFF"/>
        </w:rPr>
        <w:t xml:space="preserve"> on what affects them and their true feeling about the work. The managers can measure the engagement level, identify issues affecting them, and help identify ways to correct them.</w:t>
      </w:r>
    </w:p>
    <w:p w14:paraId="0F113AE6" w14:textId="77777777" w:rsidR="00B25373" w:rsidRPr="00B25373" w:rsidRDefault="00B25373" w:rsidP="00BE7A64">
      <w:pPr>
        <w:pStyle w:val="Heading2"/>
        <w:rPr>
          <w:shd w:val="clear" w:color="auto" w:fill="FFFFFF"/>
        </w:rPr>
      </w:pPr>
      <w:bookmarkStart w:id="11" w:name="_Toc92144345"/>
      <w:r w:rsidRPr="00B25373">
        <w:rPr>
          <w:shd w:val="clear" w:color="auto" w:fill="FFFFFF"/>
        </w:rPr>
        <w:lastRenderedPageBreak/>
        <w:t>Conducting Exit and Stay Interviews</w:t>
      </w:r>
      <w:bookmarkEnd w:id="11"/>
    </w:p>
    <w:p w14:paraId="230D4D84" w14:textId="24A6DE5F" w:rsidR="00B25373" w:rsidRPr="00B25373" w:rsidRDefault="00B25373" w:rsidP="00BE7A64">
      <w:pPr>
        <w:contextualSpacing/>
        <w:rPr>
          <w:rFonts w:cs="Arial"/>
          <w:spacing w:val="1"/>
          <w:shd w:val="clear" w:color="auto" w:fill="FFFFFF"/>
        </w:rPr>
      </w:pPr>
      <w:r w:rsidRPr="00B25373">
        <w:rPr>
          <w:rFonts w:cs="Arial"/>
          <w:spacing w:val="1"/>
          <w:shd w:val="clear" w:color="auto" w:fill="FFFFFF"/>
        </w:rPr>
        <w:t xml:space="preserve">Some employees will exit an organization at some point, and some will stay. The exit and stay interview tool </w:t>
      </w:r>
      <w:r w:rsidR="00BE7A64" w:rsidRPr="00B25373">
        <w:rPr>
          <w:rFonts w:cs="Arial"/>
          <w:spacing w:val="1"/>
          <w:shd w:val="clear" w:color="auto" w:fill="FFFFFF"/>
        </w:rPr>
        <w:t>help</w:t>
      </w:r>
      <w:r w:rsidRPr="00B25373">
        <w:rPr>
          <w:rFonts w:cs="Arial"/>
          <w:spacing w:val="1"/>
          <w:shd w:val="clear" w:color="auto" w:fill="FFFFFF"/>
        </w:rPr>
        <w:t xml:space="preserve"> you understand what a particular employee left and why some are staying. The stay interview helps managers and human resources know which parts they are doing right and need to improve. The employee exit interview answers questions such as the employee were not satisfied with the form of leadership and felt excluded in organization decisions. The provided manager will review what should have been done better to ensure the employee feels engaged through the answers. Some common questions that entail exit and stay interviews </w:t>
      </w:r>
      <w:r w:rsidR="00BE7A64" w:rsidRPr="00B25373">
        <w:rPr>
          <w:rFonts w:cs="Arial"/>
          <w:spacing w:val="1"/>
          <w:shd w:val="clear" w:color="auto" w:fill="FFFFFF"/>
        </w:rPr>
        <w:t>include</w:t>
      </w:r>
      <w:r w:rsidR="00BE7A64">
        <w:rPr>
          <w:rFonts w:cs="Arial"/>
          <w:spacing w:val="1"/>
          <w:shd w:val="clear" w:color="auto" w:fill="FFFFFF"/>
        </w:rPr>
        <w:t>:</w:t>
      </w:r>
      <w:r w:rsidRPr="00B25373">
        <w:rPr>
          <w:rFonts w:cs="Arial"/>
          <w:spacing w:val="1"/>
          <w:shd w:val="clear" w:color="auto" w:fill="FFFFFF"/>
        </w:rPr>
        <w:t xml:space="preserve"> </w:t>
      </w:r>
      <w:r w:rsidR="00BE7A64">
        <w:rPr>
          <w:rFonts w:cs="Arial"/>
          <w:spacing w:val="1"/>
          <w:shd w:val="clear" w:color="auto" w:fill="FFFFFF"/>
        </w:rPr>
        <w:t>W</w:t>
      </w:r>
      <w:r w:rsidRPr="00B25373">
        <w:rPr>
          <w:rFonts w:cs="Arial"/>
          <w:spacing w:val="1"/>
          <w:shd w:val="clear" w:color="auto" w:fill="FFFFFF"/>
        </w:rPr>
        <w:t>hat do you</w:t>
      </w:r>
      <w:r w:rsidR="0040273A">
        <w:rPr>
          <w:rFonts w:cs="Arial"/>
          <w:spacing w:val="1"/>
          <w:shd w:val="clear" w:color="auto" w:fill="FFFFFF"/>
        </w:rPr>
        <w:t xml:space="preserve"> like</w:t>
      </w:r>
      <w:r w:rsidRPr="00B25373">
        <w:rPr>
          <w:rFonts w:cs="Arial"/>
          <w:spacing w:val="1"/>
          <w:shd w:val="clear" w:color="auto" w:fill="FFFFFF"/>
        </w:rPr>
        <w:t xml:space="preserve"> most about work? What do you dislike about work? What is the reason you leaving an organization? Thus, the answers to such questions give managers what they need to do or improve. </w:t>
      </w:r>
    </w:p>
    <w:p w14:paraId="50639120" w14:textId="77777777" w:rsidR="00B25373" w:rsidRPr="00B25373" w:rsidRDefault="00B25373" w:rsidP="00BE7A64">
      <w:pPr>
        <w:pStyle w:val="Heading2"/>
        <w:rPr>
          <w:shd w:val="clear" w:color="auto" w:fill="FFFFFF"/>
        </w:rPr>
      </w:pPr>
      <w:bookmarkStart w:id="12" w:name="_Toc92144346"/>
      <w:r w:rsidRPr="00B25373">
        <w:rPr>
          <w:shd w:val="clear" w:color="auto" w:fill="FFFFFF"/>
        </w:rPr>
        <w:t>Focusing on Small Groups</w:t>
      </w:r>
      <w:bookmarkEnd w:id="12"/>
    </w:p>
    <w:p w14:paraId="16C3601B" w14:textId="77777777" w:rsidR="00B25373" w:rsidRPr="00B25373" w:rsidRDefault="00B25373" w:rsidP="00BE7A64">
      <w:pPr>
        <w:contextualSpacing/>
        <w:rPr>
          <w:rFonts w:cs="Arial"/>
          <w:spacing w:val="1"/>
          <w:shd w:val="clear" w:color="auto" w:fill="FFFFFF"/>
        </w:rPr>
      </w:pPr>
      <w:r w:rsidRPr="00B25373">
        <w:rPr>
          <w:rFonts w:cs="Arial"/>
          <w:spacing w:val="1"/>
          <w:shd w:val="clear" w:color="auto" w:fill="FFFFFF"/>
        </w:rPr>
        <w:t>An organization can be very big, and it is hard to identify employee engagement. The human resource manager should form some surveys question that seeks to know how employees feel about the organization or whether they have the necessary tools to carry out their roles. Small groups can be formed where members from different teams are grouped. Focusing on small groups helps to reach every employee in the organization and help the HR and the management establish their weakness and opt for ways to improve employee engagement and productivity.</w:t>
      </w:r>
    </w:p>
    <w:p w14:paraId="604A995D" w14:textId="77777777" w:rsidR="00B25373" w:rsidRPr="00B25373" w:rsidRDefault="00B25373" w:rsidP="00BE7A64">
      <w:pPr>
        <w:pStyle w:val="Heading1"/>
        <w:rPr>
          <w:shd w:val="clear" w:color="auto" w:fill="FFFFFF"/>
        </w:rPr>
      </w:pPr>
      <w:bookmarkStart w:id="13" w:name="_Toc92144347"/>
      <w:r w:rsidRPr="00B25373">
        <w:rPr>
          <w:shd w:val="clear" w:color="auto" w:fill="FFFFFF"/>
        </w:rPr>
        <w:t>Employee Value Proposition</w:t>
      </w:r>
      <w:bookmarkEnd w:id="13"/>
    </w:p>
    <w:p w14:paraId="28EA6F69" w14:textId="79AD9E7F" w:rsidR="00B25373" w:rsidRPr="00B25373" w:rsidRDefault="00B25373" w:rsidP="00BE7A64">
      <w:pPr>
        <w:contextualSpacing/>
        <w:rPr>
          <w:rFonts w:cs="Arial"/>
          <w:spacing w:val="1"/>
          <w:shd w:val="clear" w:color="auto" w:fill="FFFFFF"/>
        </w:rPr>
      </w:pPr>
      <w:r w:rsidRPr="00B25373">
        <w:rPr>
          <w:rFonts w:cs="Arial"/>
          <w:spacing w:val="1"/>
          <w:shd w:val="clear" w:color="auto" w:fill="FFFFFF"/>
        </w:rPr>
        <w:t xml:space="preserve">The purpose of the EVP is to motivate, attract and retain employees, enhance customer </w:t>
      </w:r>
      <w:r w:rsidR="00BE7A64" w:rsidRPr="00B25373">
        <w:rPr>
          <w:rFonts w:cs="Arial"/>
          <w:spacing w:val="1"/>
          <w:shd w:val="clear" w:color="auto" w:fill="FFFFFF"/>
        </w:rPr>
        <w:t>loyalty,</w:t>
      </w:r>
      <w:r w:rsidRPr="00B25373">
        <w:rPr>
          <w:rFonts w:cs="Arial"/>
          <w:spacing w:val="1"/>
          <w:shd w:val="clear" w:color="auto" w:fill="FFFFFF"/>
        </w:rPr>
        <w:t xml:space="preserve"> and achieve employer value. The employee value proposition has definite meaning because it differs from one company to another. However, the modern definition states employee value proposition as an offering of an ecosystem of support, </w:t>
      </w:r>
      <w:r w:rsidR="00BE7A64" w:rsidRPr="00B25373">
        <w:rPr>
          <w:rFonts w:cs="Arial"/>
          <w:spacing w:val="1"/>
          <w:shd w:val="clear" w:color="auto" w:fill="FFFFFF"/>
        </w:rPr>
        <w:t>values,</w:t>
      </w:r>
      <w:r w:rsidRPr="00B25373">
        <w:rPr>
          <w:rFonts w:cs="Arial"/>
          <w:spacing w:val="1"/>
          <w:shd w:val="clear" w:color="auto" w:fill="FFFFFF"/>
        </w:rPr>
        <w:t xml:space="preserve"> and recognition that a company provides to reward efforts and promotes potentials by employees. According to Raj (2020), an employee value proposition is reciprocating efforts between employees and employers to provide motivation and reward to employees and promote employers brand (Raj</w:t>
      </w:r>
      <w:r w:rsidR="00BE7A64">
        <w:rPr>
          <w:rFonts w:cs="Arial"/>
          <w:spacing w:val="1"/>
          <w:shd w:val="clear" w:color="auto" w:fill="FFFFFF"/>
        </w:rPr>
        <w:t>,</w:t>
      </w:r>
      <w:r w:rsidRPr="00B25373">
        <w:rPr>
          <w:rFonts w:cs="Arial"/>
          <w:spacing w:val="1"/>
          <w:shd w:val="clear" w:color="auto" w:fill="FFFFFF"/>
        </w:rPr>
        <w:t xml:space="preserve"> 2020). Hence, EVP should not be confused with the company's core values, mission, and vision. </w:t>
      </w:r>
    </w:p>
    <w:p w14:paraId="44C0D4D4" w14:textId="77777777" w:rsidR="00B25373" w:rsidRPr="00B25373" w:rsidRDefault="00B25373" w:rsidP="00BE7A64">
      <w:pPr>
        <w:pStyle w:val="Heading2"/>
        <w:rPr>
          <w:shd w:val="clear" w:color="auto" w:fill="FFFFFF"/>
        </w:rPr>
      </w:pPr>
      <w:bookmarkStart w:id="14" w:name="_Toc92144348"/>
      <w:r w:rsidRPr="00B25373">
        <w:rPr>
          <w:shd w:val="clear" w:color="auto" w:fill="FFFFFF"/>
        </w:rPr>
        <w:t>How to Create an Effective EVP</w:t>
      </w:r>
      <w:bookmarkEnd w:id="14"/>
    </w:p>
    <w:p w14:paraId="34B1A002" w14:textId="585F8D03" w:rsidR="00B25373" w:rsidRPr="00B25373" w:rsidRDefault="00B25373" w:rsidP="00BE7A64">
      <w:pPr>
        <w:contextualSpacing/>
        <w:rPr>
          <w:rFonts w:cs="Arial"/>
          <w:spacing w:val="1"/>
          <w:shd w:val="clear" w:color="auto" w:fill="FFFFFF"/>
        </w:rPr>
      </w:pPr>
      <w:r w:rsidRPr="00B25373">
        <w:rPr>
          <w:rFonts w:cs="Arial"/>
          <w:spacing w:val="1"/>
          <w:shd w:val="clear" w:color="auto" w:fill="FFFFFF"/>
        </w:rPr>
        <w:t xml:space="preserve">Companies should create an effective EVP to achieve employer brand value. A good EVP should fulfil its purpose between the two parties: employees' and employer value </w:t>
      </w:r>
      <w:r w:rsidRPr="00B25373">
        <w:rPr>
          <w:rFonts w:cs="Arial"/>
          <w:spacing w:val="1"/>
          <w:shd w:val="clear" w:color="auto" w:fill="FFFFFF"/>
        </w:rPr>
        <w:lastRenderedPageBreak/>
        <w:t>(</w:t>
      </w:r>
      <w:r w:rsidRPr="00B25373">
        <w:rPr>
          <w:rFonts w:cs="Arial"/>
          <w:shd w:val="clear" w:color="auto" w:fill="FFFFFF"/>
        </w:rPr>
        <w:t xml:space="preserve">Arasanmi </w:t>
      </w:r>
      <w:r w:rsidR="00C20EA9">
        <w:rPr>
          <w:rFonts w:cs="Arial"/>
          <w:shd w:val="clear" w:color="auto" w:fill="FFFFFF"/>
        </w:rPr>
        <w:t>and</w:t>
      </w:r>
      <w:r w:rsidRPr="00B25373">
        <w:rPr>
          <w:rFonts w:cs="Arial"/>
          <w:shd w:val="clear" w:color="auto" w:fill="FFFFFF"/>
        </w:rPr>
        <w:t xml:space="preserve"> Krishna</w:t>
      </w:r>
      <w:r w:rsidR="00BE7A64">
        <w:rPr>
          <w:rFonts w:cs="Arial"/>
          <w:shd w:val="clear" w:color="auto" w:fill="FFFFFF"/>
        </w:rPr>
        <w:t>,</w:t>
      </w:r>
      <w:r w:rsidRPr="00B25373">
        <w:rPr>
          <w:rFonts w:cs="Arial"/>
          <w:shd w:val="clear" w:color="auto" w:fill="FFFFFF"/>
        </w:rPr>
        <w:t xml:space="preserve"> 2019)</w:t>
      </w:r>
      <w:r w:rsidRPr="00B25373">
        <w:rPr>
          <w:rFonts w:cs="Arial"/>
          <w:spacing w:val="1"/>
          <w:shd w:val="clear" w:color="auto" w:fill="FFFFFF"/>
        </w:rPr>
        <w:t>. The first step in creating a great EVP is assessing what you are offering, for instance, what makes your employees thrive. You must align the employer's purpose and cascade through with your workers' purpose in this step. The great EVP should attract those interested in your brand, should inspire your employees to work hard, and should give them a reason to stay. The second step is to conduct interviews with current and past employees to collect their views. Another step is defining key components incorporated in EVP, and the fourth is writing EVP, defining channels to promote, and reviewing results.</w:t>
      </w:r>
    </w:p>
    <w:p w14:paraId="1D544226" w14:textId="77777777" w:rsidR="00B25373" w:rsidRPr="00B25373" w:rsidRDefault="00B25373" w:rsidP="00BE7A64">
      <w:pPr>
        <w:pStyle w:val="Heading2"/>
        <w:rPr>
          <w:shd w:val="clear" w:color="auto" w:fill="FFFFFF"/>
        </w:rPr>
      </w:pPr>
      <w:bookmarkStart w:id="15" w:name="_Toc92144349"/>
      <w:r w:rsidRPr="00B25373">
        <w:rPr>
          <w:shd w:val="clear" w:color="auto" w:fill="FFFFFF"/>
        </w:rPr>
        <w:t>Key Components of EVP</w:t>
      </w:r>
      <w:bookmarkEnd w:id="15"/>
    </w:p>
    <w:p w14:paraId="447A61FA" w14:textId="2C90E2E8" w:rsidR="00B25373" w:rsidRPr="00B25373" w:rsidRDefault="00B25373" w:rsidP="00BE7A64">
      <w:pPr>
        <w:contextualSpacing/>
        <w:rPr>
          <w:rFonts w:cs="Arial"/>
          <w:spacing w:val="1"/>
          <w:shd w:val="clear" w:color="auto" w:fill="FFFFFF"/>
        </w:rPr>
      </w:pPr>
      <w:r w:rsidRPr="00B25373">
        <w:rPr>
          <w:rFonts w:cs="Arial"/>
          <w:spacing w:val="1"/>
          <w:shd w:val="clear" w:color="auto" w:fill="FFFFFF"/>
        </w:rPr>
        <w:t>EVP should consider five main components: rewards, company culture,</w:t>
      </w:r>
      <w:r w:rsidR="0040273A">
        <w:rPr>
          <w:rFonts w:cs="Arial"/>
          <w:spacing w:val="1"/>
          <w:shd w:val="clear" w:color="auto" w:fill="FFFFFF"/>
        </w:rPr>
        <w:t xml:space="preserve"> opportunity,</w:t>
      </w:r>
      <w:r w:rsidRPr="00B25373">
        <w:rPr>
          <w:rFonts w:cs="Arial"/>
          <w:spacing w:val="1"/>
          <w:shd w:val="clear" w:color="auto" w:fill="FFFFFF"/>
        </w:rPr>
        <w:t xml:space="preserve"> work environment, and employee benefits.</w:t>
      </w:r>
    </w:p>
    <w:p w14:paraId="260D9A2D" w14:textId="77777777" w:rsidR="00B25373" w:rsidRPr="00BE7A64" w:rsidRDefault="00B25373" w:rsidP="00BE7A64">
      <w:pPr>
        <w:pStyle w:val="Heading3"/>
        <w:rPr>
          <w:sz w:val="26"/>
          <w:szCs w:val="26"/>
          <w:shd w:val="clear" w:color="auto" w:fill="FFFFFF"/>
        </w:rPr>
      </w:pPr>
      <w:bookmarkStart w:id="16" w:name="_Toc92144350"/>
      <w:r w:rsidRPr="00BE7A64">
        <w:rPr>
          <w:sz w:val="26"/>
          <w:szCs w:val="26"/>
          <w:shd w:val="clear" w:color="auto" w:fill="FFFFFF"/>
        </w:rPr>
        <w:t>Rewards</w:t>
      </w:r>
      <w:bookmarkEnd w:id="16"/>
    </w:p>
    <w:p w14:paraId="72E06877" w14:textId="4FA82250" w:rsidR="00B25373" w:rsidRPr="00B25373" w:rsidRDefault="00B25373" w:rsidP="00BE7A64">
      <w:pPr>
        <w:contextualSpacing/>
        <w:rPr>
          <w:rFonts w:cs="Arial"/>
          <w:spacing w:val="1"/>
          <w:shd w:val="clear" w:color="auto" w:fill="FFFFFF"/>
        </w:rPr>
      </w:pPr>
      <w:r w:rsidRPr="00B25373">
        <w:rPr>
          <w:rFonts w:cs="Arial"/>
          <w:spacing w:val="1"/>
          <w:shd w:val="clear" w:color="auto" w:fill="FFFFFF"/>
        </w:rPr>
        <w:t>Rewards are the main factor that increases employee satisfaction and commitment towards their work, but in EVP, it is a piece of the puzzle. The reward component of E</w:t>
      </w:r>
      <w:r w:rsidR="0040273A">
        <w:rPr>
          <w:rFonts w:cs="Arial"/>
          <w:spacing w:val="1"/>
          <w:shd w:val="clear" w:color="auto" w:fill="FFFFFF"/>
        </w:rPr>
        <w:t>V</w:t>
      </w:r>
      <w:r w:rsidRPr="00B25373">
        <w:rPr>
          <w:rFonts w:cs="Arial"/>
          <w:spacing w:val="1"/>
          <w:shd w:val="clear" w:color="auto" w:fill="FFFFFF"/>
        </w:rPr>
        <w:t xml:space="preserve">P addresses the workers' expectation of financial benefits in overall performance evaluation. The component involves financial offerings such as salary, stock options and bonuses. The other rewards involve time off duty and soft perks etc. Therefore, the company should consider a reasonable reward to offer to its employees. </w:t>
      </w:r>
    </w:p>
    <w:p w14:paraId="26149F4F" w14:textId="77777777" w:rsidR="00B25373" w:rsidRPr="00BE7A64" w:rsidRDefault="00B25373" w:rsidP="00BE7A64">
      <w:pPr>
        <w:pStyle w:val="Heading3"/>
        <w:rPr>
          <w:sz w:val="26"/>
          <w:szCs w:val="26"/>
          <w:shd w:val="clear" w:color="auto" w:fill="FFFFFF"/>
        </w:rPr>
      </w:pPr>
      <w:bookmarkStart w:id="17" w:name="_Toc92144351"/>
      <w:r w:rsidRPr="00BE7A64">
        <w:rPr>
          <w:sz w:val="26"/>
          <w:szCs w:val="26"/>
          <w:shd w:val="clear" w:color="auto" w:fill="FFFFFF"/>
        </w:rPr>
        <w:t>Company Culture</w:t>
      </w:r>
      <w:bookmarkEnd w:id="17"/>
    </w:p>
    <w:p w14:paraId="003059C4" w14:textId="025AF6D1" w:rsidR="00B25373" w:rsidRPr="00B25373" w:rsidRDefault="00B25373" w:rsidP="00BE7A64">
      <w:pPr>
        <w:contextualSpacing/>
        <w:rPr>
          <w:rFonts w:cs="Arial"/>
          <w:spacing w:val="1"/>
          <w:shd w:val="clear" w:color="auto" w:fill="FFFFFF"/>
        </w:rPr>
      </w:pPr>
      <w:r w:rsidRPr="00B25373">
        <w:rPr>
          <w:rFonts w:cs="Arial"/>
          <w:spacing w:val="1"/>
          <w:shd w:val="clear" w:color="auto" w:fill="FFFFFF"/>
        </w:rPr>
        <w:t xml:space="preserve">In </w:t>
      </w:r>
      <w:r w:rsidR="00BE7A64" w:rsidRPr="00B25373">
        <w:rPr>
          <w:rFonts w:cs="Arial"/>
          <w:spacing w:val="1"/>
          <w:shd w:val="clear" w:color="auto" w:fill="FFFFFF"/>
        </w:rPr>
        <w:t>research</w:t>
      </w:r>
      <w:r w:rsidRPr="00B25373">
        <w:rPr>
          <w:rFonts w:cs="Arial"/>
          <w:spacing w:val="1"/>
          <w:shd w:val="clear" w:color="auto" w:fill="FFFFFF"/>
        </w:rPr>
        <w:t>, a management guru known as Peter Drucker says, "Culture eats strategy for breakfast" (</w:t>
      </w:r>
      <w:r w:rsidRPr="00B25373">
        <w:rPr>
          <w:rFonts w:cs="Arial"/>
          <w:shd w:val="clear" w:color="auto" w:fill="FFFFFF"/>
        </w:rPr>
        <w:t>Kaul</w:t>
      </w:r>
      <w:r w:rsidR="00BE7A64">
        <w:rPr>
          <w:rFonts w:cs="Arial"/>
          <w:shd w:val="clear" w:color="auto" w:fill="FFFFFF"/>
        </w:rPr>
        <w:t>,</w:t>
      </w:r>
      <w:r w:rsidRPr="00B25373">
        <w:rPr>
          <w:rFonts w:cs="Arial"/>
          <w:shd w:val="clear" w:color="auto" w:fill="FFFFFF"/>
        </w:rPr>
        <w:t xml:space="preserve"> 2018).</w:t>
      </w:r>
      <w:r w:rsidRPr="00B25373">
        <w:rPr>
          <w:rFonts w:cs="Arial"/>
          <w:spacing w:val="1"/>
          <w:shd w:val="clear" w:color="auto" w:fill="FFFFFF"/>
        </w:rPr>
        <w:t xml:space="preserve"> Many researchers and companies have concurred with this phrase. The company culture component of EVP addresses all the drivers that make up a company's culture. They involve aligning workers to their goal, a positive relationship among all hierarchies, effective communication, corporate social responsibility, and trust.</w:t>
      </w:r>
    </w:p>
    <w:p w14:paraId="59F0734B" w14:textId="77777777" w:rsidR="00B25373" w:rsidRPr="00BE7A64" w:rsidRDefault="00B25373" w:rsidP="00BE7A64">
      <w:pPr>
        <w:pStyle w:val="Heading3"/>
        <w:rPr>
          <w:sz w:val="26"/>
          <w:szCs w:val="26"/>
          <w:shd w:val="clear" w:color="auto" w:fill="FFFFFF"/>
        </w:rPr>
      </w:pPr>
      <w:bookmarkStart w:id="18" w:name="_Toc92144352"/>
      <w:r w:rsidRPr="00BE7A64">
        <w:rPr>
          <w:sz w:val="26"/>
          <w:szCs w:val="26"/>
          <w:shd w:val="clear" w:color="auto" w:fill="FFFFFF"/>
        </w:rPr>
        <w:t>Opportunity</w:t>
      </w:r>
      <w:bookmarkEnd w:id="18"/>
    </w:p>
    <w:p w14:paraId="7883DBD6" w14:textId="77777777" w:rsidR="00B25373" w:rsidRPr="00B25373" w:rsidRDefault="00B25373" w:rsidP="00BE7A64">
      <w:pPr>
        <w:contextualSpacing/>
        <w:rPr>
          <w:rFonts w:cs="Arial"/>
          <w:spacing w:val="1"/>
          <w:shd w:val="clear" w:color="auto" w:fill="FFFFFF"/>
        </w:rPr>
      </w:pPr>
      <w:r w:rsidRPr="00B25373">
        <w:rPr>
          <w:rFonts w:cs="Arial"/>
          <w:spacing w:val="1"/>
          <w:shd w:val="clear" w:color="auto" w:fill="FFFFFF"/>
        </w:rPr>
        <w:t>This component of EVP addresses the career development of employees. They want to see the impact and the personal career achievements that the job offers them. Career development is achieved through training, mentorship programs, promotion opportunities, sponsored courses such as degree holder to master holder, changing domains, etc. Creating great career development growth instead of increased salaries favours hiring and losing staff.</w:t>
      </w:r>
    </w:p>
    <w:p w14:paraId="759595ED" w14:textId="77777777" w:rsidR="00B25373" w:rsidRPr="00BE7A64" w:rsidRDefault="00B25373" w:rsidP="00BE7A64">
      <w:pPr>
        <w:pStyle w:val="Heading3"/>
        <w:rPr>
          <w:sz w:val="26"/>
          <w:szCs w:val="26"/>
          <w:shd w:val="clear" w:color="auto" w:fill="FFFFFF"/>
        </w:rPr>
      </w:pPr>
      <w:bookmarkStart w:id="19" w:name="_Toc92144353"/>
      <w:r w:rsidRPr="00BE7A64">
        <w:rPr>
          <w:sz w:val="26"/>
          <w:szCs w:val="26"/>
          <w:shd w:val="clear" w:color="auto" w:fill="FFFFFF"/>
        </w:rPr>
        <w:lastRenderedPageBreak/>
        <w:t>Work Environment</w:t>
      </w:r>
      <w:bookmarkEnd w:id="19"/>
    </w:p>
    <w:p w14:paraId="06A5A89A" w14:textId="77777777" w:rsidR="00B25373" w:rsidRPr="00B25373" w:rsidRDefault="00B25373" w:rsidP="00BE7A64">
      <w:pPr>
        <w:contextualSpacing/>
        <w:rPr>
          <w:rFonts w:cs="Arial"/>
          <w:spacing w:val="1"/>
          <w:shd w:val="clear" w:color="auto" w:fill="FFFFFF"/>
        </w:rPr>
      </w:pPr>
      <w:r w:rsidRPr="00B25373">
        <w:rPr>
          <w:rFonts w:cs="Arial"/>
          <w:spacing w:val="1"/>
          <w:shd w:val="clear" w:color="auto" w:fill="FFFFFF"/>
        </w:rPr>
        <w:t>The component of EVP entails factors that promote a positive work environment. These factors include workspace design, recognition, flexible working hours, a balance between work and life, flexible working hours, and good communication systems. An organization should focus on providing a positive environment that enables employees to thrive and carry out quality work (</w:t>
      </w:r>
      <w:r w:rsidRPr="00B25373">
        <w:rPr>
          <w:rFonts w:cs="Arial"/>
          <w:shd w:val="clear" w:color="auto" w:fill="FFFFFF"/>
        </w:rPr>
        <w:t>Walumbwa et al., 2018)</w:t>
      </w:r>
      <w:r w:rsidRPr="00B25373">
        <w:rPr>
          <w:rFonts w:cs="Arial"/>
          <w:spacing w:val="1"/>
          <w:shd w:val="clear" w:color="auto" w:fill="FFFFFF"/>
        </w:rPr>
        <w:t>. Therefore, companies should strive to provide such an ambience.</w:t>
      </w:r>
    </w:p>
    <w:p w14:paraId="1C41C708" w14:textId="77777777" w:rsidR="00B25373" w:rsidRPr="009C3EDC" w:rsidRDefault="00B25373" w:rsidP="009C3EDC">
      <w:pPr>
        <w:pStyle w:val="Heading3"/>
        <w:rPr>
          <w:sz w:val="26"/>
          <w:szCs w:val="26"/>
          <w:shd w:val="clear" w:color="auto" w:fill="FFFFFF"/>
        </w:rPr>
      </w:pPr>
      <w:bookmarkStart w:id="20" w:name="_Toc92144354"/>
      <w:r w:rsidRPr="009C3EDC">
        <w:rPr>
          <w:sz w:val="26"/>
          <w:szCs w:val="26"/>
          <w:shd w:val="clear" w:color="auto" w:fill="FFFFFF"/>
        </w:rPr>
        <w:t>Employee Benefits</w:t>
      </w:r>
      <w:bookmarkEnd w:id="20"/>
    </w:p>
    <w:p w14:paraId="227D4265" w14:textId="77777777" w:rsidR="00B25373" w:rsidRPr="00B25373" w:rsidRDefault="00B25373" w:rsidP="009C3EDC">
      <w:pPr>
        <w:contextualSpacing/>
        <w:rPr>
          <w:rFonts w:cs="Arial"/>
          <w:spacing w:val="1"/>
          <w:shd w:val="clear" w:color="auto" w:fill="FFFFFF"/>
        </w:rPr>
      </w:pPr>
      <w:r w:rsidRPr="00B25373">
        <w:rPr>
          <w:rFonts w:cs="Arial"/>
          <w:spacing w:val="1"/>
          <w:shd w:val="clear" w:color="auto" w:fill="FFFFFF"/>
        </w:rPr>
        <w:t>The component of EVP addresses the additional benefits and gains to offer an employee. They include transport allowances, health covers, retirement benefits, paid leaves, and sponsored holidays. The ideal employee benefits should be customized in the market, the culture, company, and employees.</w:t>
      </w:r>
    </w:p>
    <w:p w14:paraId="09A4E08C" w14:textId="77777777" w:rsidR="00B25373" w:rsidRPr="00B25373" w:rsidRDefault="00B25373" w:rsidP="009C3EDC">
      <w:pPr>
        <w:pStyle w:val="Heading1"/>
        <w:rPr>
          <w:shd w:val="clear" w:color="auto" w:fill="FFFFFF"/>
        </w:rPr>
      </w:pPr>
      <w:bookmarkStart w:id="21" w:name="_Toc92144355"/>
      <w:r w:rsidRPr="00B25373">
        <w:rPr>
          <w:shd w:val="clear" w:color="auto" w:fill="FFFFFF"/>
        </w:rPr>
        <w:t>Conclusion</w:t>
      </w:r>
      <w:bookmarkEnd w:id="21"/>
    </w:p>
    <w:p w14:paraId="15470678" w14:textId="77777777" w:rsidR="00B25373" w:rsidRPr="00B25373" w:rsidRDefault="00B25373" w:rsidP="009C3EDC">
      <w:pPr>
        <w:contextualSpacing/>
        <w:rPr>
          <w:rFonts w:cs="Arial"/>
          <w:spacing w:val="1"/>
          <w:shd w:val="clear" w:color="auto" w:fill="FFFFFF"/>
        </w:rPr>
      </w:pPr>
      <w:r w:rsidRPr="00B25373">
        <w:rPr>
          <w:rFonts w:cs="Arial"/>
        </w:rPr>
        <w:t>Overall, employee engagement is a critical facet of any corporation. The concept is also a significant reagent for enhanced production. Organizational leaders need to understand that employee engagement is directly linked to the human resource aspect that describes employees’ emotional linking, level of passion, and strength of approaches toward their jobs. Thus, employee since employee engagement determines the performance level of entities, and leaders have prioritized the concept through the creation of measures and models to ensure equal scorecard input and incorporation of human resource practices and policies.</w:t>
      </w:r>
    </w:p>
    <w:p w14:paraId="60CFF87E" w14:textId="77777777" w:rsidR="00B25373" w:rsidRPr="00B25373" w:rsidRDefault="00B25373" w:rsidP="00B25373">
      <w:pPr>
        <w:ind w:firstLine="720"/>
        <w:contextualSpacing/>
        <w:rPr>
          <w:rFonts w:cs="Arial"/>
          <w:spacing w:val="1"/>
          <w:shd w:val="clear" w:color="auto" w:fill="FFFFFF"/>
        </w:rPr>
      </w:pPr>
    </w:p>
    <w:p w14:paraId="257CDDE1" w14:textId="77777777" w:rsidR="00B25373" w:rsidRPr="00B25373" w:rsidRDefault="00B25373" w:rsidP="00B25373">
      <w:pPr>
        <w:ind w:firstLine="720"/>
        <w:contextualSpacing/>
        <w:rPr>
          <w:rFonts w:cs="Arial"/>
          <w:spacing w:val="1"/>
          <w:shd w:val="clear" w:color="auto" w:fill="FFFFFF"/>
        </w:rPr>
      </w:pPr>
    </w:p>
    <w:p w14:paraId="4258CDFD" w14:textId="77777777" w:rsidR="00B25373" w:rsidRPr="00B25373" w:rsidRDefault="00B25373" w:rsidP="00B25373">
      <w:pPr>
        <w:ind w:firstLine="720"/>
        <w:contextualSpacing/>
        <w:rPr>
          <w:rFonts w:cs="Arial"/>
          <w:spacing w:val="1"/>
          <w:shd w:val="clear" w:color="auto" w:fill="FFFFFF"/>
        </w:rPr>
      </w:pPr>
    </w:p>
    <w:p w14:paraId="63E3472A" w14:textId="77777777" w:rsidR="00B25373" w:rsidRPr="00B25373" w:rsidRDefault="00B25373" w:rsidP="00B25373">
      <w:pPr>
        <w:ind w:firstLine="720"/>
        <w:contextualSpacing/>
        <w:rPr>
          <w:rFonts w:cs="Arial"/>
          <w:spacing w:val="1"/>
          <w:shd w:val="clear" w:color="auto" w:fill="FFFFFF"/>
        </w:rPr>
      </w:pPr>
    </w:p>
    <w:p w14:paraId="212DF173" w14:textId="6C07E55F" w:rsidR="00B25373" w:rsidRDefault="00B25373" w:rsidP="00B25373">
      <w:pPr>
        <w:ind w:firstLine="720"/>
        <w:contextualSpacing/>
        <w:rPr>
          <w:rFonts w:cs="Arial"/>
          <w:spacing w:val="1"/>
          <w:shd w:val="clear" w:color="auto" w:fill="FFFFFF"/>
        </w:rPr>
      </w:pPr>
    </w:p>
    <w:p w14:paraId="05F75E5C" w14:textId="7BFEF289" w:rsidR="0025195F" w:rsidRDefault="0025195F" w:rsidP="00B25373">
      <w:pPr>
        <w:ind w:firstLine="720"/>
        <w:contextualSpacing/>
        <w:rPr>
          <w:rFonts w:cs="Arial"/>
          <w:spacing w:val="1"/>
          <w:shd w:val="clear" w:color="auto" w:fill="FFFFFF"/>
        </w:rPr>
      </w:pPr>
    </w:p>
    <w:p w14:paraId="7EAB6B99" w14:textId="0F6A7152" w:rsidR="0025195F" w:rsidRDefault="0025195F" w:rsidP="00B25373">
      <w:pPr>
        <w:ind w:firstLine="720"/>
        <w:contextualSpacing/>
        <w:rPr>
          <w:rFonts w:cs="Arial"/>
          <w:spacing w:val="1"/>
          <w:shd w:val="clear" w:color="auto" w:fill="FFFFFF"/>
        </w:rPr>
      </w:pPr>
    </w:p>
    <w:p w14:paraId="018A205F" w14:textId="2B089E3A" w:rsidR="00E957BF" w:rsidRDefault="00E957BF" w:rsidP="00B25373">
      <w:pPr>
        <w:ind w:firstLine="720"/>
        <w:contextualSpacing/>
        <w:rPr>
          <w:rFonts w:cs="Arial"/>
          <w:spacing w:val="1"/>
          <w:shd w:val="clear" w:color="auto" w:fill="FFFFFF"/>
        </w:rPr>
      </w:pPr>
    </w:p>
    <w:p w14:paraId="04AAD604" w14:textId="77777777" w:rsidR="00E957BF" w:rsidRPr="00B25373" w:rsidRDefault="00E957BF" w:rsidP="00B25373">
      <w:pPr>
        <w:ind w:firstLine="720"/>
        <w:contextualSpacing/>
        <w:rPr>
          <w:rFonts w:cs="Arial"/>
          <w:spacing w:val="1"/>
          <w:shd w:val="clear" w:color="auto" w:fill="FFFFFF"/>
        </w:rPr>
      </w:pPr>
    </w:p>
    <w:p w14:paraId="0D23476B" w14:textId="77777777" w:rsidR="00B25373" w:rsidRPr="00B25373" w:rsidRDefault="00B25373" w:rsidP="009C3EDC">
      <w:pPr>
        <w:contextualSpacing/>
        <w:rPr>
          <w:rFonts w:cs="Arial"/>
          <w:spacing w:val="1"/>
          <w:shd w:val="clear" w:color="auto" w:fill="FFFFFF"/>
        </w:rPr>
      </w:pPr>
    </w:p>
    <w:p w14:paraId="1D778999" w14:textId="77777777" w:rsidR="00B25373" w:rsidRPr="00B25373" w:rsidRDefault="00B25373" w:rsidP="009C3EDC">
      <w:pPr>
        <w:pStyle w:val="Heading1"/>
        <w:rPr>
          <w:shd w:val="clear" w:color="auto" w:fill="FFFFFF"/>
        </w:rPr>
      </w:pPr>
      <w:bookmarkStart w:id="22" w:name="_Toc92144356"/>
      <w:r w:rsidRPr="00B25373">
        <w:rPr>
          <w:shd w:val="clear" w:color="auto" w:fill="FFFFFF"/>
        </w:rPr>
        <w:lastRenderedPageBreak/>
        <w:t>Reference List</w:t>
      </w:r>
      <w:bookmarkEnd w:id="22"/>
    </w:p>
    <w:p w14:paraId="67E4E98B" w14:textId="333A6938" w:rsidR="00C20EA9" w:rsidRDefault="00C20EA9" w:rsidP="00C20EA9">
      <w:pPr>
        <w:ind w:left="720" w:hanging="720"/>
        <w:contextualSpacing/>
        <w:rPr>
          <w:rFonts w:cs="Arial"/>
          <w:shd w:val="clear" w:color="auto" w:fill="FFFFFF"/>
        </w:rPr>
      </w:pPr>
      <w:r w:rsidRPr="00B25373">
        <w:rPr>
          <w:rFonts w:cs="Arial"/>
          <w:shd w:val="clear" w:color="auto" w:fill="FFFFFF"/>
        </w:rPr>
        <w:t>Arasanmi, C.N. &amp; Krishna, A., 2019. Linking the employee value proposition (EVP) to employee behavioural outcomes. </w:t>
      </w:r>
      <w:r w:rsidRPr="00B25373">
        <w:rPr>
          <w:rFonts w:cs="Arial"/>
          <w:i/>
          <w:iCs/>
          <w:shd w:val="clear" w:color="auto" w:fill="FFFFFF"/>
        </w:rPr>
        <w:t>Industrial and Commercial Training</w:t>
      </w:r>
      <w:r w:rsidRPr="00B25373">
        <w:rPr>
          <w:rFonts w:cs="Arial"/>
          <w:shd w:val="clear" w:color="auto" w:fill="FFFFFF"/>
        </w:rPr>
        <w:t>.</w:t>
      </w:r>
    </w:p>
    <w:p w14:paraId="62E34CA1" w14:textId="2144D0ED" w:rsidR="00CC5F32" w:rsidRDefault="00CC5F32" w:rsidP="00CC5F32">
      <w:pPr>
        <w:ind w:left="720" w:hanging="720"/>
        <w:contextualSpacing/>
        <w:rPr>
          <w:rFonts w:cs="Arial"/>
          <w:shd w:val="clear" w:color="auto" w:fill="FFFFFF"/>
        </w:rPr>
      </w:pPr>
      <w:r w:rsidRPr="00B25373">
        <w:rPr>
          <w:rFonts w:cs="Arial"/>
          <w:shd w:val="clear" w:color="auto" w:fill="FFFFFF"/>
        </w:rPr>
        <w:t>Costello, J. &amp; Oliver, J., 2018. Human resource management in the media. </w:t>
      </w:r>
      <w:r w:rsidRPr="00B25373">
        <w:rPr>
          <w:rFonts w:cs="Arial"/>
          <w:i/>
          <w:iCs/>
          <w:shd w:val="clear" w:color="auto" w:fill="FFFFFF"/>
        </w:rPr>
        <w:t>Costello, J. and Oliver, JJ (2018). Human Resource Management in the Media. Handbook of Media Management and Economics (Media Management and Economics Series)</w:t>
      </w:r>
      <w:r w:rsidRPr="00B25373">
        <w:rPr>
          <w:rFonts w:cs="Arial"/>
          <w:shd w:val="clear" w:color="auto" w:fill="FFFFFF"/>
        </w:rPr>
        <w:t>, pp.95-110.</w:t>
      </w:r>
    </w:p>
    <w:p w14:paraId="680FE2D8" w14:textId="6B19A32D" w:rsidR="000F6E7B" w:rsidRPr="000F6E7B" w:rsidRDefault="000F6E7B" w:rsidP="000F6E7B">
      <w:pPr>
        <w:ind w:left="720" w:hanging="720"/>
        <w:contextualSpacing/>
        <w:rPr>
          <w:rFonts w:cs="Arial"/>
          <w:shd w:val="clear" w:color="auto" w:fill="FFFFFF"/>
        </w:rPr>
      </w:pPr>
      <w:r w:rsidRPr="000F6E7B">
        <w:rPr>
          <w:rFonts w:cs="Arial"/>
          <w:shd w:val="clear" w:color="auto" w:fill="FFFFFF"/>
        </w:rPr>
        <w:t xml:space="preserve">der Merwe, </w:t>
      </w:r>
      <w:r w:rsidR="003446E4">
        <w:rPr>
          <w:rFonts w:cs="Arial"/>
          <w:shd w:val="clear" w:color="auto" w:fill="FFFFFF"/>
        </w:rPr>
        <w:t>I</w:t>
      </w:r>
      <w:r w:rsidRPr="000F6E7B">
        <w:rPr>
          <w:rFonts w:cs="Arial"/>
          <w:shd w:val="clear" w:color="auto" w:fill="FFFFFF"/>
        </w:rPr>
        <w:t>.</w:t>
      </w:r>
      <w:r w:rsidR="003446E4">
        <w:rPr>
          <w:rFonts w:cs="Arial"/>
          <w:shd w:val="clear" w:color="auto" w:fill="FFFFFF"/>
        </w:rPr>
        <w:t>W.</w:t>
      </w:r>
      <w:r w:rsidRPr="000F6E7B">
        <w:rPr>
          <w:rFonts w:cs="Arial"/>
          <w:shd w:val="clear" w:color="auto" w:fill="FFFFFF"/>
        </w:rPr>
        <w:t xml:space="preserve">, </w:t>
      </w:r>
      <w:r w:rsidRPr="000F6E7B">
        <w:rPr>
          <w:rFonts w:cs="Arial"/>
          <w:shd w:val="clear" w:color="auto" w:fill="FFFFFF"/>
        </w:rPr>
        <w:t>2008. </w:t>
      </w:r>
      <w:r w:rsidRPr="000F6E7B">
        <w:rPr>
          <w:rFonts w:cs="Arial"/>
          <w:i/>
          <w:iCs/>
          <w:shd w:val="clear" w:color="auto" w:fill="FFFFFF"/>
        </w:rPr>
        <w:t>A critical analysis of factors that influence employee work performance</w:t>
      </w:r>
      <w:r w:rsidR="00A40A61">
        <w:rPr>
          <w:rFonts w:cs="Arial"/>
          <w:shd w:val="clear" w:color="auto" w:fill="FFFFFF"/>
        </w:rPr>
        <w:t xml:space="preserve">. </w:t>
      </w:r>
      <w:r w:rsidRPr="000F6E7B">
        <w:rPr>
          <w:rFonts w:cs="Arial"/>
          <w:shd w:val="clear" w:color="auto" w:fill="FFFFFF"/>
        </w:rPr>
        <w:t>Doctoral dissertation: University of Stellenbosch</w:t>
      </w:r>
      <w:r w:rsidR="00A40A61">
        <w:rPr>
          <w:rFonts w:cs="Arial"/>
          <w:shd w:val="clear" w:color="auto" w:fill="FFFFFF"/>
        </w:rPr>
        <w:t>.</w:t>
      </w:r>
    </w:p>
    <w:p w14:paraId="1F6AA0D4" w14:textId="7E6D3E77" w:rsidR="00CC5F32" w:rsidRDefault="00CC5F32" w:rsidP="00CC5F32">
      <w:pPr>
        <w:ind w:left="720" w:hanging="720"/>
        <w:contextualSpacing/>
        <w:rPr>
          <w:rFonts w:cs="Arial"/>
          <w:shd w:val="clear" w:color="auto" w:fill="FFFFFF"/>
        </w:rPr>
      </w:pPr>
      <w:r w:rsidRPr="00B25373">
        <w:rPr>
          <w:rFonts w:cs="Arial"/>
          <w:shd w:val="clear" w:color="auto" w:fill="FFFFFF"/>
        </w:rPr>
        <w:t>Johnson, S., Robertson, I. &amp; Cooper, C.L., 2018. Well-being and employee engagement. In </w:t>
      </w:r>
      <w:r w:rsidRPr="00B25373">
        <w:rPr>
          <w:rFonts w:cs="Arial"/>
          <w:i/>
          <w:iCs/>
          <w:shd w:val="clear" w:color="auto" w:fill="FFFFFF"/>
        </w:rPr>
        <w:t>WELL-BEING</w:t>
      </w:r>
      <w:r w:rsidRPr="00B25373">
        <w:rPr>
          <w:rFonts w:cs="Arial"/>
          <w:shd w:val="clear" w:color="auto" w:fill="FFFFFF"/>
        </w:rPr>
        <w:t> (pp. 31-42). Palgrave Macmillan, Cham.</w:t>
      </w:r>
    </w:p>
    <w:p w14:paraId="40024C73" w14:textId="37110E06" w:rsidR="00CC5F32" w:rsidRPr="00B25373" w:rsidRDefault="00CC5F32" w:rsidP="00CC5F32">
      <w:pPr>
        <w:ind w:left="720" w:hanging="720"/>
        <w:contextualSpacing/>
        <w:rPr>
          <w:rFonts w:cs="Arial"/>
          <w:shd w:val="clear" w:color="auto" w:fill="FFFFFF"/>
        </w:rPr>
      </w:pPr>
      <w:r w:rsidRPr="00B25373">
        <w:rPr>
          <w:rFonts w:cs="Arial"/>
          <w:shd w:val="clear" w:color="auto" w:fill="FFFFFF"/>
        </w:rPr>
        <w:t xml:space="preserve">Kaul, A., 2018. Culture vs strategy: which to precede, which to </w:t>
      </w:r>
      <w:r w:rsidR="007214F5" w:rsidRPr="00B25373">
        <w:rPr>
          <w:rFonts w:cs="Arial"/>
          <w:shd w:val="clear" w:color="auto" w:fill="FFFFFF"/>
        </w:rPr>
        <w:t>align?</w:t>
      </w:r>
      <w:r w:rsidRPr="00B25373">
        <w:rPr>
          <w:rFonts w:cs="Arial"/>
          <w:shd w:val="clear" w:color="auto" w:fill="FFFFFF"/>
        </w:rPr>
        <w:t> </w:t>
      </w:r>
      <w:r w:rsidRPr="00B25373">
        <w:rPr>
          <w:rFonts w:cs="Arial"/>
          <w:i/>
          <w:iCs/>
          <w:shd w:val="clear" w:color="auto" w:fill="FFFFFF"/>
        </w:rPr>
        <w:t>Journal of Strategy and Management</w:t>
      </w:r>
      <w:r w:rsidRPr="00B25373">
        <w:rPr>
          <w:rFonts w:cs="Arial"/>
          <w:shd w:val="clear" w:color="auto" w:fill="FFFFFF"/>
        </w:rPr>
        <w:t>.</w:t>
      </w:r>
    </w:p>
    <w:p w14:paraId="7CD7DA6D" w14:textId="223BE877" w:rsidR="00B25373" w:rsidRDefault="00B25373" w:rsidP="00B25373">
      <w:pPr>
        <w:ind w:left="720" w:hanging="720"/>
        <w:contextualSpacing/>
        <w:rPr>
          <w:rFonts w:cs="Arial"/>
          <w:shd w:val="clear" w:color="auto" w:fill="FFFFFF"/>
        </w:rPr>
      </w:pPr>
      <w:r w:rsidRPr="00B25373">
        <w:rPr>
          <w:rFonts w:cs="Arial"/>
          <w:shd w:val="clear" w:color="auto" w:fill="FFFFFF"/>
        </w:rPr>
        <w:t>Nagaria, M.S. &amp; Nerissa Vowles, A., 2021. Employee Engagement At Work. </w:t>
      </w:r>
      <w:r w:rsidRPr="00B25373">
        <w:rPr>
          <w:rFonts w:cs="Arial"/>
          <w:i/>
          <w:iCs/>
          <w:shd w:val="clear" w:color="auto" w:fill="FFFFFF"/>
        </w:rPr>
        <w:t>NVEO-NATURAL VOLATILES &amp; ESSENTIAL OILS Journal| NVEO</w:t>
      </w:r>
      <w:r w:rsidRPr="00B25373">
        <w:rPr>
          <w:rFonts w:cs="Arial"/>
          <w:shd w:val="clear" w:color="auto" w:fill="FFFFFF"/>
        </w:rPr>
        <w:t>, pp.459-466.</w:t>
      </w:r>
    </w:p>
    <w:p w14:paraId="6F51D580" w14:textId="75CC8523" w:rsidR="00CC5F32" w:rsidRDefault="00CC5F32" w:rsidP="00CC5F32">
      <w:pPr>
        <w:ind w:left="720" w:hanging="720"/>
        <w:contextualSpacing/>
        <w:rPr>
          <w:rFonts w:cs="Arial"/>
          <w:shd w:val="clear" w:color="auto" w:fill="FFFFFF"/>
        </w:rPr>
      </w:pPr>
      <w:r w:rsidRPr="00B25373">
        <w:rPr>
          <w:rFonts w:cs="Arial"/>
          <w:shd w:val="clear" w:color="auto" w:fill="FFFFFF"/>
        </w:rPr>
        <w:t>Raj, A.B., 2020. Impact of employee value proposition on employees' intention to stay: Moderating role of psychological contract and social identity. </w:t>
      </w:r>
      <w:r w:rsidRPr="00B25373">
        <w:rPr>
          <w:rFonts w:cs="Arial"/>
          <w:i/>
          <w:iCs/>
          <w:shd w:val="clear" w:color="auto" w:fill="FFFFFF"/>
        </w:rPr>
        <w:t>South Asian Journal of Business Studies</w:t>
      </w:r>
      <w:r w:rsidRPr="00B25373">
        <w:rPr>
          <w:rFonts w:cs="Arial"/>
          <w:shd w:val="clear" w:color="auto" w:fill="FFFFFF"/>
        </w:rPr>
        <w:t>.</w:t>
      </w:r>
    </w:p>
    <w:p w14:paraId="25DEB0D9" w14:textId="29AE960C" w:rsidR="00CC5F32" w:rsidRPr="00B25373" w:rsidRDefault="00CC5F32" w:rsidP="00CC5F32">
      <w:pPr>
        <w:ind w:left="720" w:hanging="720"/>
        <w:contextualSpacing/>
        <w:rPr>
          <w:rFonts w:cs="Arial"/>
          <w:shd w:val="clear" w:color="auto" w:fill="FFFFFF"/>
        </w:rPr>
      </w:pPr>
      <w:r w:rsidRPr="00B25373">
        <w:rPr>
          <w:rFonts w:cs="Arial"/>
          <w:shd w:val="clear" w:color="auto" w:fill="FFFFFF"/>
        </w:rPr>
        <w:t>Taylor, S., 2018. </w:t>
      </w:r>
      <w:r w:rsidRPr="00B25373">
        <w:rPr>
          <w:rFonts w:cs="Arial"/>
          <w:i/>
          <w:iCs/>
          <w:shd w:val="clear" w:color="auto" w:fill="FFFFFF"/>
        </w:rPr>
        <w:t>Resourcing and talent management</w:t>
      </w:r>
      <w:r w:rsidRPr="00B25373">
        <w:rPr>
          <w:rFonts w:cs="Arial"/>
          <w:shd w:val="clear" w:color="auto" w:fill="FFFFFF"/>
        </w:rPr>
        <w:t>. Kogan Page Publishers.</w:t>
      </w:r>
    </w:p>
    <w:p w14:paraId="54231492" w14:textId="77777777" w:rsidR="00B25373" w:rsidRPr="00B25373" w:rsidRDefault="00B25373" w:rsidP="00B25373">
      <w:pPr>
        <w:ind w:left="720" w:hanging="720"/>
        <w:contextualSpacing/>
        <w:rPr>
          <w:rFonts w:cs="Arial"/>
          <w:shd w:val="clear" w:color="auto" w:fill="FFFFFF"/>
        </w:rPr>
      </w:pPr>
      <w:r w:rsidRPr="00B25373">
        <w:rPr>
          <w:rFonts w:cs="Arial"/>
          <w:shd w:val="clear" w:color="auto" w:fill="FFFFFF"/>
        </w:rPr>
        <w:t>Uddin, M.A., Mahmood, M. &amp; Fan, L., 2018. Why does individual employee engagement matter for team performance? Mediating effects of employee commitment and organizational citizenship behaviour. </w:t>
      </w:r>
      <w:r w:rsidRPr="00B25373">
        <w:rPr>
          <w:rFonts w:cs="Arial"/>
          <w:i/>
          <w:iCs/>
          <w:shd w:val="clear" w:color="auto" w:fill="FFFFFF"/>
        </w:rPr>
        <w:t>Team Performance Management: An International Journal</w:t>
      </w:r>
      <w:r w:rsidRPr="00B25373">
        <w:rPr>
          <w:rFonts w:cs="Arial"/>
          <w:shd w:val="clear" w:color="auto" w:fill="FFFFFF"/>
        </w:rPr>
        <w:t>.</w:t>
      </w:r>
    </w:p>
    <w:p w14:paraId="7E161DE3" w14:textId="6FB60E82" w:rsidR="00A7263B" w:rsidRPr="00B25373" w:rsidRDefault="00B25373" w:rsidP="00B25373">
      <w:pPr>
        <w:ind w:left="720" w:hanging="720"/>
        <w:contextualSpacing/>
        <w:rPr>
          <w:rFonts w:cs="Arial"/>
        </w:rPr>
      </w:pPr>
      <w:r w:rsidRPr="00B25373">
        <w:rPr>
          <w:rFonts w:cs="Arial"/>
          <w:shd w:val="clear" w:color="auto" w:fill="FFFFFF"/>
        </w:rPr>
        <w:t>Walumbwa, F.O., Muchiri, M.K., Misati, E., Wu, C. &amp; Meiliani, M., 2018. Inspired to perform: A multilevel investigation of antecedents and consequences of thriving at work. </w:t>
      </w:r>
      <w:r w:rsidRPr="00B25373">
        <w:rPr>
          <w:rFonts w:cs="Arial"/>
          <w:i/>
          <w:iCs/>
          <w:shd w:val="clear" w:color="auto" w:fill="FFFFFF"/>
        </w:rPr>
        <w:t>Journal of Organizational Behavior</w:t>
      </w:r>
      <w:r w:rsidRPr="00B25373">
        <w:rPr>
          <w:rFonts w:cs="Arial"/>
          <w:shd w:val="clear" w:color="auto" w:fill="FFFFFF"/>
        </w:rPr>
        <w:t>, </w:t>
      </w:r>
      <w:r w:rsidRPr="00B25373">
        <w:rPr>
          <w:rFonts w:cs="Arial"/>
          <w:i/>
          <w:iCs/>
          <w:shd w:val="clear" w:color="auto" w:fill="FFFFFF"/>
        </w:rPr>
        <w:t>39</w:t>
      </w:r>
      <w:r w:rsidRPr="00B25373">
        <w:rPr>
          <w:rFonts w:cs="Arial"/>
          <w:shd w:val="clear" w:color="auto" w:fill="FFFFFF"/>
        </w:rPr>
        <w:t>(3), pp.249-261.</w:t>
      </w:r>
    </w:p>
    <w:sectPr w:rsidR="00A7263B" w:rsidRPr="00B25373" w:rsidSect="000C1E28">
      <w:footerReference w:type="default" r:id="rId8"/>
      <w:pgSz w:w="11906" w:h="16838"/>
      <w:pgMar w:top="1418" w:right="1814" w:bottom="1418" w:left="181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CB06D" w14:textId="77777777" w:rsidR="00ED2729" w:rsidRDefault="00ED2729" w:rsidP="000C1E28">
      <w:pPr>
        <w:spacing w:after="0" w:line="240" w:lineRule="auto"/>
      </w:pPr>
      <w:r>
        <w:separator/>
      </w:r>
    </w:p>
  </w:endnote>
  <w:endnote w:type="continuationSeparator" w:id="0">
    <w:p w14:paraId="3D0A91B8" w14:textId="77777777" w:rsidR="00ED2729" w:rsidRDefault="00ED2729" w:rsidP="000C1E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1956868"/>
      <w:docPartObj>
        <w:docPartGallery w:val="Page Numbers (Bottom of Page)"/>
        <w:docPartUnique/>
      </w:docPartObj>
    </w:sdtPr>
    <w:sdtEndPr>
      <w:rPr>
        <w:noProof/>
      </w:rPr>
    </w:sdtEndPr>
    <w:sdtContent>
      <w:p w14:paraId="38417E77" w14:textId="0A45095A" w:rsidR="000C1E28" w:rsidRDefault="000C1E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810B56" w14:textId="77777777" w:rsidR="000C1E28" w:rsidRDefault="000C1E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D25850" w14:textId="77777777" w:rsidR="00ED2729" w:rsidRDefault="00ED2729" w:rsidP="000C1E28">
      <w:pPr>
        <w:spacing w:after="0" w:line="240" w:lineRule="auto"/>
      </w:pPr>
      <w:r>
        <w:separator/>
      </w:r>
    </w:p>
  </w:footnote>
  <w:footnote w:type="continuationSeparator" w:id="0">
    <w:p w14:paraId="63572BCC" w14:textId="77777777" w:rsidR="00ED2729" w:rsidRDefault="00ED2729" w:rsidP="000C1E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C10EF"/>
    <w:multiLevelType w:val="hybridMultilevel"/>
    <w:tmpl w:val="88E41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666DF8"/>
    <w:multiLevelType w:val="hybridMultilevel"/>
    <w:tmpl w:val="4AC61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D852EE"/>
    <w:multiLevelType w:val="hybridMultilevel"/>
    <w:tmpl w:val="64347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4478B1"/>
    <w:multiLevelType w:val="hybridMultilevel"/>
    <w:tmpl w:val="EA1CB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84C"/>
    <w:rsid w:val="000C1E28"/>
    <w:rsid w:val="000D2BB2"/>
    <w:rsid w:val="000F6E7B"/>
    <w:rsid w:val="0025195F"/>
    <w:rsid w:val="00291282"/>
    <w:rsid w:val="003446E4"/>
    <w:rsid w:val="003B5A30"/>
    <w:rsid w:val="0040273A"/>
    <w:rsid w:val="004427C3"/>
    <w:rsid w:val="00444D7A"/>
    <w:rsid w:val="004B495F"/>
    <w:rsid w:val="00514F40"/>
    <w:rsid w:val="005907C5"/>
    <w:rsid w:val="005919DF"/>
    <w:rsid w:val="006247D7"/>
    <w:rsid w:val="0066127D"/>
    <w:rsid w:val="007214F5"/>
    <w:rsid w:val="00740307"/>
    <w:rsid w:val="007D26A5"/>
    <w:rsid w:val="00812B97"/>
    <w:rsid w:val="00894438"/>
    <w:rsid w:val="008F0007"/>
    <w:rsid w:val="008F1DA9"/>
    <w:rsid w:val="009C3EDC"/>
    <w:rsid w:val="009F3E6F"/>
    <w:rsid w:val="00A40A61"/>
    <w:rsid w:val="00A7263B"/>
    <w:rsid w:val="00AC61BD"/>
    <w:rsid w:val="00AE5060"/>
    <w:rsid w:val="00B25373"/>
    <w:rsid w:val="00BB484C"/>
    <w:rsid w:val="00BE7A64"/>
    <w:rsid w:val="00C178CA"/>
    <w:rsid w:val="00C20EA9"/>
    <w:rsid w:val="00CB64C7"/>
    <w:rsid w:val="00CC5F32"/>
    <w:rsid w:val="00D46EA1"/>
    <w:rsid w:val="00E957BF"/>
    <w:rsid w:val="00ED2729"/>
    <w:rsid w:val="00ED3B93"/>
    <w:rsid w:val="00FD4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0274A"/>
  <w15:chartTrackingRefBased/>
  <w15:docId w15:val="{3C5CB3D1-2F13-42FC-B897-448A1D3C0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127D"/>
    <w:pPr>
      <w:spacing w:line="360" w:lineRule="auto"/>
      <w:jc w:val="both"/>
    </w:pPr>
    <w:rPr>
      <w:rFonts w:ascii="Arial" w:hAnsi="Arial"/>
    </w:rPr>
  </w:style>
  <w:style w:type="paragraph" w:styleId="Heading1">
    <w:name w:val="heading 1"/>
    <w:basedOn w:val="Normal"/>
    <w:next w:val="Normal"/>
    <w:link w:val="Heading1Char"/>
    <w:uiPriority w:val="9"/>
    <w:qFormat/>
    <w:rsid w:val="00444D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4D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E7A6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4D7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44D7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B495F"/>
    <w:pPr>
      <w:spacing w:line="259" w:lineRule="auto"/>
      <w:jc w:val="left"/>
      <w:outlineLvl w:val="9"/>
    </w:pPr>
    <w:rPr>
      <w:lang w:val="en-US"/>
    </w:rPr>
  </w:style>
  <w:style w:type="paragraph" w:styleId="TOC1">
    <w:name w:val="toc 1"/>
    <w:basedOn w:val="Normal"/>
    <w:next w:val="Normal"/>
    <w:autoRedefine/>
    <w:uiPriority w:val="39"/>
    <w:unhideWhenUsed/>
    <w:rsid w:val="004B495F"/>
    <w:pPr>
      <w:spacing w:after="100"/>
    </w:pPr>
  </w:style>
  <w:style w:type="paragraph" w:styleId="TOC2">
    <w:name w:val="toc 2"/>
    <w:basedOn w:val="Normal"/>
    <w:next w:val="Normal"/>
    <w:autoRedefine/>
    <w:uiPriority w:val="39"/>
    <w:unhideWhenUsed/>
    <w:rsid w:val="004B495F"/>
    <w:pPr>
      <w:spacing w:after="100"/>
      <w:ind w:left="220"/>
    </w:pPr>
  </w:style>
  <w:style w:type="character" w:styleId="Hyperlink">
    <w:name w:val="Hyperlink"/>
    <w:basedOn w:val="DefaultParagraphFont"/>
    <w:uiPriority w:val="99"/>
    <w:unhideWhenUsed/>
    <w:rsid w:val="004B495F"/>
    <w:rPr>
      <w:color w:val="0563C1" w:themeColor="hyperlink"/>
      <w:u w:val="single"/>
    </w:rPr>
  </w:style>
  <w:style w:type="paragraph" w:styleId="Header">
    <w:name w:val="header"/>
    <w:basedOn w:val="Normal"/>
    <w:link w:val="HeaderChar"/>
    <w:uiPriority w:val="99"/>
    <w:unhideWhenUsed/>
    <w:rsid w:val="000C1E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E28"/>
    <w:rPr>
      <w:rFonts w:ascii="Arial" w:hAnsi="Arial"/>
    </w:rPr>
  </w:style>
  <w:style w:type="paragraph" w:styleId="Footer">
    <w:name w:val="footer"/>
    <w:basedOn w:val="Normal"/>
    <w:link w:val="FooterChar"/>
    <w:uiPriority w:val="99"/>
    <w:unhideWhenUsed/>
    <w:rsid w:val="000C1E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E28"/>
    <w:rPr>
      <w:rFonts w:ascii="Arial" w:hAnsi="Arial"/>
    </w:rPr>
  </w:style>
  <w:style w:type="character" w:customStyle="1" w:styleId="Heading3Char">
    <w:name w:val="Heading 3 Char"/>
    <w:basedOn w:val="DefaultParagraphFont"/>
    <w:link w:val="Heading3"/>
    <w:uiPriority w:val="9"/>
    <w:rsid w:val="00BE7A6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C3EDC"/>
    <w:pPr>
      <w:spacing w:after="100"/>
      <w:ind w:left="440"/>
    </w:pPr>
  </w:style>
  <w:style w:type="paragraph" w:styleId="ListParagraph">
    <w:name w:val="List Paragraph"/>
    <w:basedOn w:val="Normal"/>
    <w:uiPriority w:val="34"/>
    <w:qFormat/>
    <w:rsid w:val="00AE50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E01BC8-96BF-4927-BA01-911A46F38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10</Pages>
  <Words>2874</Words>
  <Characters>16383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 Grigorov Zarankov (1913489)</dc:creator>
  <cp:keywords/>
  <dc:description/>
  <cp:lastModifiedBy>Rumyan Grigorov Zarankov</cp:lastModifiedBy>
  <cp:revision>18</cp:revision>
  <cp:lastPrinted>2022-01-03T16:48:00Z</cp:lastPrinted>
  <dcterms:created xsi:type="dcterms:W3CDTF">2021-12-26T14:03:00Z</dcterms:created>
  <dcterms:modified xsi:type="dcterms:W3CDTF">2022-01-03T21:19:00Z</dcterms:modified>
</cp:coreProperties>
</file>