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228A5A80" w:rsidRDefault="228A5A80" w14:paraId="40627381" w14:textId="77095F8D" w:rsidP="1A775B15">
      <w:pPr>
        <w:jc w:val="right"/>
        <w:spacing w:line="360" w:lineRule="auto"/>
        <w:rPr>
          <w:color w:val="000000"/>
          <w:rFonts w:ascii="Tinos" w:cs="Tinos" w:eastAsia="Tinos" w:hAnsi="Tinos"/>
          <w:sz w:val="32"/>
          <w:szCs w:val="32"/>
        </w:rPr>
      </w:pPr>
      <w:r>
        <w:rPr>
          <w:noProof/>
        </w:rPr>
        <w:drawing>
          <wp:inline distB="0" distL="0" distR="0" distT="0" wp14:anchorId="50053E01" wp14:editId="4C1A61FA">
            <wp:extent cx="2505075" cy="1315720"/>
            <wp:effectExtent l="0" t="0" r="0" b="0"/>
            <wp:docPr id="543544638" name="Picture 543544638" descr="A close-up of a sig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505493" cy="1315811"/>
                    </a:xfrm>
                    <a:prstGeom prst="rect">
                      <a:avLst/>
                    </a:prstGeom>
                  </pic:spPr>
                </pic:pic>
              </a:graphicData>
            </a:graphic>
          </wp:inline>
        </w:drawing>
      </w:r>
    </w:p>
    <w:p w:rsidR="1A775B15" w:rsidRDefault="1A775B15" w14:paraId="351A7A40" w14:textId="659B9069" w:rsidP="1A775B15">
      <w:pPr>
        <w:jc w:val="center"/>
        <w:spacing w:line="360" w:lineRule="auto"/>
        <w:rPr>
          <w:bCs/>
          <w:b/>
          <w:rFonts w:ascii="Arial" w:cs="Arial" w:eastAsia="Arial" w:hAnsi="Arial"/>
          <w:sz w:val="32"/>
          <w:szCs w:val="32"/>
        </w:rPr>
      </w:pPr>
    </w:p>
    <w:p w:rsidR="228A5A80" w:rsidRDefault="228A5A80" w14:paraId="026674F1" w14:textId="07A14E84" w:rsidP="2EA854AB">
      <w:pPr>
        <w:jc w:val="center"/>
        <w:spacing w:line="360" w:lineRule="auto"/>
        <w:rPr>
          <w:bCs/>
          <w:b/>
          <w:u w:val="single"/>
          <w:rFonts w:ascii="Arial" w:cs="Arial" w:eastAsia="Arial" w:hAnsi="Arial"/>
          <w:sz w:val="36"/>
          <w:szCs w:val="36"/>
        </w:rPr>
      </w:pPr>
      <w:r w:rsidRPr="2EA854AB">
        <w:rPr>
          <w:bCs/>
          <w:b/>
          <w:u w:val="single"/>
          <w:rFonts w:ascii="Arial" w:cs="Arial" w:eastAsia="Arial" w:hAnsi="Arial"/>
          <w:sz w:val="36"/>
          <w:szCs w:val="36"/>
        </w:rPr>
        <w:t xml:space="preserve">Title </w:t>
      </w:r>
    </w:p>
    <w:p w:rsidR="228A5A80" w:rsidRDefault="228A5A80" w14:paraId="062D42CB" w14:textId="09C0326B" w:rsidP="1A775B15">
      <w:pPr>
        <w:jc w:val="center"/>
        <w:spacing w:line="360" w:lineRule="auto"/>
        <w:rPr>
          <w:bCs/>
          <w:b/>
          <w:rFonts w:ascii="Arial" w:cs="Arial" w:eastAsia="Arial" w:hAnsi="Arial"/>
          <w:sz w:val="32"/>
          <w:szCs w:val="32"/>
        </w:rPr>
      </w:pPr>
      <w:r w:rsidRPr="1A775B15">
        <w:rPr>
          <w:bCs/>
          <w:b/>
          <w:rFonts w:ascii="Arial" w:cs="Arial" w:eastAsia="Arial" w:hAnsi="Arial"/>
          <w:sz w:val="32"/>
          <w:szCs w:val="32"/>
        </w:rPr>
        <w:t>Exploring the factors that influence professional behavior of postgraduate students in MSC in public health and social care in public university.</w:t>
      </w:r>
      <w:r w:rsidR="3A6C04D6" w:rsidRPr="1A775B15">
        <w:rPr>
          <w:bCs/>
          <w:b/>
          <w:rFonts w:ascii="Arial" w:cs="Arial" w:eastAsia="Arial" w:hAnsi="Arial"/>
          <w:sz w:val="32"/>
          <w:szCs w:val="32"/>
        </w:rPr>
        <w:t xml:space="preserve"> </w:t>
      </w:r>
    </w:p>
    <w:p w:rsidR="1A775B15" w:rsidRDefault="1A775B15" w14:paraId="31817E26" w14:textId="6B7FB086" w:rsidP="1A775B15">
      <w:pPr>
        <w:jc w:val="center"/>
        <w:spacing w:line="360" w:lineRule="auto"/>
        <w:rPr>
          <w:bCs/>
          <w:b/>
          <w:rFonts w:ascii="Arial" w:cs="Arial" w:eastAsia="Arial" w:hAnsi="Arial"/>
          <w:sz w:val="32"/>
          <w:szCs w:val="32"/>
        </w:rPr>
      </w:pPr>
    </w:p>
    <w:p w:rsidR="00010206" w:rsidRDefault="7F57F40B" w14:paraId="292145E2" w14:textId="20778AF1" w:rsidP="2EA854AB">
      <w:pPr>
        <w:jc w:val="center"/>
        <w:spacing w:line="360" w:lineRule="auto"/>
        <w:rPr>
          <w:bCs/>
          <w:b/>
          <w:u w:val="single"/>
          <w:rFonts w:ascii="Arial" w:cs="Arial" w:eastAsia="Arial" w:hAnsi="Arial"/>
          <w:sz w:val="36"/>
          <w:szCs w:val="36"/>
        </w:rPr>
      </w:pPr>
      <w:r w:rsidRPr="2EA854AB">
        <w:rPr>
          <w:bCs/>
          <w:b/>
          <w:u w:val="single"/>
          <w:rFonts w:ascii="Arial" w:cs="Arial" w:eastAsia="Arial" w:hAnsi="Arial"/>
          <w:sz w:val="36"/>
          <w:szCs w:val="36"/>
        </w:rPr>
        <w:t xml:space="preserve">Student </w:t>
      </w:r>
      <w:r w:rsidR="47AC1276" w:rsidRPr="2EA854AB">
        <w:rPr>
          <w:bCs/>
          <w:b/>
          <w:u w:val="single"/>
          <w:rFonts w:ascii="Arial" w:cs="Arial" w:eastAsia="Arial" w:hAnsi="Arial"/>
          <w:sz w:val="36"/>
          <w:szCs w:val="36"/>
        </w:rPr>
        <w:t>N</w:t>
      </w:r>
      <w:r w:rsidRPr="2EA854AB">
        <w:rPr>
          <w:bCs/>
          <w:b/>
          <w:u w:val="single"/>
          <w:rFonts w:ascii="Arial" w:cs="Arial" w:eastAsia="Arial" w:hAnsi="Arial"/>
          <w:sz w:val="36"/>
          <w:szCs w:val="36"/>
        </w:rPr>
        <w:t>ame</w:t>
      </w:r>
    </w:p>
    <w:p w:rsidR="00010206" w:rsidRDefault="20F325F3" w14:paraId="059E6DA2" w14:textId="6F8CFF0E" w:rsidP="1A775B15">
      <w:pPr>
        <w:jc w:val="center"/>
        <w:spacing w:line="360" w:lineRule="auto"/>
        <w:rPr>
          <w:bCs/>
          <w:b/>
          <w:rFonts w:ascii="Arial" w:cs="Arial" w:eastAsia="Arial" w:hAnsi="Arial"/>
          <w:sz w:val="32"/>
          <w:szCs w:val="32"/>
        </w:rPr>
      </w:pPr>
      <w:r w:rsidRPr="1A775B15">
        <w:rPr>
          <w:bCs/>
          <w:b/>
          <w:rFonts w:ascii="Arial" w:cs="Arial" w:eastAsia="Arial" w:hAnsi="Arial"/>
          <w:sz w:val="32"/>
          <w:szCs w:val="32"/>
        </w:rPr>
        <w:t>Tuba Kausar Hammad Shaikh</w:t>
      </w:r>
    </w:p>
    <w:p w:rsidR="00010206" w:rsidRDefault="7F57F40B" w14:paraId="66A88751" w14:textId="689F0A1C" w:rsidP="1A775B15">
      <w:pPr>
        <w:jc w:val="center"/>
        <w:spacing w:line="360" w:lineRule="auto"/>
        <w:rPr>
          <w:bCs/>
          <w:b/>
          <w:rFonts w:ascii="Arial" w:cs="Arial" w:eastAsia="Arial" w:hAnsi="Arial"/>
          <w:sz w:val="32"/>
          <w:szCs w:val="32"/>
        </w:rPr>
      </w:pPr>
      <w:r w:rsidRPr="2EA854AB">
        <w:rPr>
          <w:bCs/>
          <w:b/>
          <w:rFonts w:ascii="Arial" w:cs="Arial" w:eastAsia="Arial" w:hAnsi="Arial"/>
          <w:sz w:val="32"/>
          <w:szCs w:val="32"/>
        </w:rPr>
        <w:t xml:space="preserve"> </w:t>
      </w:r>
      <w:r w:rsidRPr="2EA854AB">
        <w:rPr>
          <w:bCs/>
          <w:b/>
          <w:u w:val="single"/>
          <w:rFonts w:ascii="Arial" w:cs="Arial" w:eastAsia="Arial" w:hAnsi="Arial"/>
          <w:sz w:val="32"/>
          <w:szCs w:val="32"/>
        </w:rPr>
        <w:t>Student ID:</w:t>
      </w:r>
      <w:r w:rsidRPr="2EA854AB">
        <w:rPr>
          <w:bCs/>
          <w:b/>
          <w:rFonts w:ascii="Arial" w:cs="Arial" w:eastAsia="Arial" w:hAnsi="Arial"/>
          <w:sz w:val="32"/>
          <w:szCs w:val="32"/>
        </w:rPr>
        <w:t xml:space="preserve"> </w:t>
      </w:r>
      <w:r w:rsidR="2BCC2409" w:rsidRPr="2EA854AB">
        <w:rPr>
          <w:bCs/>
          <w:b/>
          <w:rFonts w:ascii="Arial" w:cs="Arial" w:eastAsia="Arial" w:hAnsi="Arial"/>
          <w:sz w:val="32"/>
          <w:szCs w:val="32"/>
        </w:rPr>
        <w:t xml:space="preserve"> 2316288</w:t>
      </w:r>
    </w:p>
    <w:p w:rsidR="00010206" w:rsidRDefault="7F57F40B" w14:paraId="32F3D46D" w14:textId="6D40268E" w:rsidP="1A775B15">
      <w:pPr>
        <w:jc w:val="center"/>
        <w:spacing w:line="360" w:lineRule="auto"/>
        <w:rPr>
          <w:bCs/>
          <w:b/>
          <w:rFonts w:ascii="Arial" w:cs="Arial" w:eastAsia="Arial" w:hAnsi="Arial"/>
          <w:sz w:val="32"/>
          <w:szCs w:val="32"/>
        </w:rPr>
      </w:pPr>
      <w:r w:rsidRPr="2EA854AB">
        <w:rPr>
          <w:bCs/>
          <w:b/>
          <w:u w:val="single"/>
          <w:rFonts w:ascii="Arial" w:cs="Arial" w:eastAsia="Arial" w:hAnsi="Arial"/>
          <w:sz w:val="32"/>
          <w:szCs w:val="32"/>
        </w:rPr>
        <w:t xml:space="preserve">Module </w:t>
      </w:r>
      <w:r w:rsidR="68981A3D" w:rsidRPr="2EA854AB">
        <w:rPr>
          <w:bCs/>
          <w:b/>
          <w:u w:val="single"/>
          <w:rFonts w:ascii="Arial" w:cs="Arial" w:eastAsia="Arial" w:hAnsi="Arial"/>
          <w:sz w:val="32"/>
          <w:szCs w:val="32"/>
        </w:rPr>
        <w:t>N</w:t>
      </w:r>
      <w:r w:rsidRPr="2EA854AB">
        <w:rPr>
          <w:bCs/>
          <w:b/>
          <w:u w:val="single"/>
          <w:rFonts w:ascii="Arial" w:cs="Arial" w:eastAsia="Arial" w:hAnsi="Arial"/>
          <w:sz w:val="32"/>
          <w:szCs w:val="32"/>
        </w:rPr>
        <w:t>ame:</w:t>
      </w:r>
      <w:r w:rsidR="1435932C" w:rsidRPr="2EA854AB">
        <w:rPr>
          <w:bCs/>
          <w:b/>
          <w:rFonts w:ascii="Arial" w:cs="Arial" w:eastAsia="Arial" w:hAnsi="Arial"/>
          <w:sz w:val="32"/>
          <w:szCs w:val="32"/>
        </w:rPr>
        <w:t xml:space="preserve"> Research Based Practice</w:t>
      </w:r>
      <w:r w:rsidRPr="2EA854AB">
        <w:rPr>
          <w:bCs/>
          <w:b/>
          <w:rFonts w:ascii="Arial" w:cs="Arial" w:eastAsia="Arial" w:hAnsi="Arial"/>
          <w:sz w:val="32"/>
          <w:szCs w:val="32"/>
        </w:rPr>
        <w:t xml:space="preserve"> </w:t>
      </w:r>
    </w:p>
    <w:p w:rsidR="00010206" w:rsidRDefault="7F57F40B" w14:paraId="49BF745F" w14:textId="72790440" w:rsidP="1A775B15">
      <w:pPr>
        <w:jc w:val="center"/>
        <w:spacing w:line="360" w:lineRule="auto"/>
        <w:rPr>
          <w:bCs/>
          <w:b/>
          <w:rFonts w:ascii="Arial" w:cs="Arial" w:eastAsia="Arial" w:hAnsi="Arial"/>
          <w:sz w:val="32"/>
          <w:szCs w:val="32"/>
        </w:rPr>
      </w:pPr>
      <w:r w:rsidRPr="2EA854AB">
        <w:rPr>
          <w:bCs/>
          <w:b/>
          <w:u w:val="single"/>
          <w:rFonts w:ascii="Arial" w:cs="Arial" w:eastAsia="Arial" w:hAnsi="Arial"/>
          <w:sz w:val="32"/>
          <w:szCs w:val="32"/>
        </w:rPr>
        <w:t xml:space="preserve">Module </w:t>
      </w:r>
      <w:r w:rsidR="273CFF6F" w:rsidRPr="2EA854AB">
        <w:rPr>
          <w:bCs/>
          <w:b/>
          <w:u w:val="single"/>
          <w:rFonts w:ascii="Arial" w:cs="Arial" w:eastAsia="Arial" w:hAnsi="Arial"/>
          <w:sz w:val="32"/>
          <w:szCs w:val="32"/>
        </w:rPr>
        <w:t>C</w:t>
      </w:r>
      <w:r w:rsidRPr="2EA854AB">
        <w:rPr>
          <w:bCs/>
          <w:b/>
          <w:u w:val="single"/>
          <w:rFonts w:ascii="Arial" w:cs="Arial" w:eastAsia="Arial" w:hAnsi="Arial"/>
          <w:sz w:val="32"/>
          <w:szCs w:val="32"/>
        </w:rPr>
        <w:t>ode:</w:t>
      </w:r>
      <w:r w:rsidRPr="2EA854AB">
        <w:rPr>
          <w:bCs/>
          <w:b/>
          <w:rFonts w:ascii="Arial" w:cs="Arial" w:eastAsia="Arial" w:hAnsi="Arial"/>
          <w:sz w:val="32"/>
          <w:szCs w:val="32"/>
        </w:rPr>
        <w:t xml:space="preserve"> </w:t>
      </w:r>
      <w:r w:rsidR="5F419438" w:rsidRPr="2EA854AB">
        <w:rPr>
          <w:bCs/>
          <w:b/>
          <w:rFonts w:ascii="Arial" w:cs="Arial" w:eastAsia="Arial" w:hAnsi="Arial"/>
          <w:sz w:val="32"/>
          <w:szCs w:val="32"/>
        </w:rPr>
        <w:t xml:space="preserve"> LCHS7001</w:t>
      </w:r>
    </w:p>
    <w:p w:rsidR="00010206" w:rsidRDefault="7F57F40B" w14:paraId="2C078E63" w14:textId="3E3691F6" w:rsidP="1A775B15">
      <w:pPr>
        <w:jc w:val="center"/>
        <w:spacing w:line="360" w:lineRule="auto"/>
        <w:rPr>
          <w:bCs/>
          <w:b/>
          <w:rFonts w:ascii="Arial" w:cs="Arial" w:eastAsia="Arial" w:hAnsi="Arial"/>
          <w:sz w:val="32"/>
          <w:szCs w:val="32"/>
        </w:rPr>
      </w:pPr>
      <w:r w:rsidRPr="2EA854AB">
        <w:rPr>
          <w:bCs/>
          <w:b/>
          <w:u w:val="single"/>
          <w:rFonts w:ascii="Arial" w:cs="Arial" w:eastAsia="Arial" w:hAnsi="Arial"/>
          <w:sz w:val="32"/>
          <w:szCs w:val="32"/>
        </w:rPr>
        <w:t xml:space="preserve">Lecturer </w:t>
      </w:r>
      <w:r w:rsidR="75E4927D" w:rsidRPr="2EA854AB">
        <w:rPr>
          <w:bCs/>
          <w:b/>
          <w:u w:val="single"/>
          <w:rFonts w:ascii="Arial" w:cs="Arial" w:eastAsia="Arial" w:hAnsi="Arial"/>
          <w:sz w:val="32"/>
          <w:szCs w:val="32"/>
        </w:rPr>
        <w:t>N</w:t>
      </w:r>
      <w:r w:rsidRPr="2EA854AB">
        <w:rPr>
          <w:bCs/>
          <w:b/>
          <w:u w:val="single"/>
          <w:rFonts w:ascii="Arial" w:cs="Arial" w:eastAsia="Arial" w:hAnsi="Arial"/>
          <w:sz w:val="32"/>
          <w:szCs w:val="32"/>
        </w:rPr>
        <w:t>ame</w:t>
      </w:r>
      <w:r w:rsidR="08E562C9" w:rsidRPr="2EA854AB">
        <w:rPr>
          <w:bCs/>
          <w:b/>
          <w:u w:val="single"/>
          <w:rFonts w:ascii="Arial" w:cs="Arial" w:eastAsia="Arial" w:hAnsi="Arial"/>
          <w:sz w:val="32"/>
          <w:szCs w:val="32"/>
        </w:rPr>
        <w:t>:</w:t>
      </w:r>
      <w:r w:rsidR="08E562C9" w:rsidRPr="2EA854AB">
        <w:rPr>
          <w:bCs/>
          <w:b/>
          <w:rFonts w:ascii="Arial" w:cs="Arial" w:eastAsia="Arial" w:hAnsi="Arial"/>
          <w:sz w:val="32"/>
          <w:szCs w:val="32"/>
        </w:rPr>
        <w:t xml:space="preserve"> Dr. Diola </w:t>
      </w:r>
      <w:proofErr w:type="spellStart"/>
      <w:r w:rsidR="08E562C9" w:rsidRPr="2EA854AB">
        <w:rPr>
          <w:bCs/>
          <w:b/>
          <w:rFonts w:ascii="Arial" w:cs="Arial" w:eastAsia="Arial" w:hAnsi="Arial"/>
          <w:sz w:val="32"/>
          <w:szCs w:val="32"/>
        </w:rPr>
        <w:t>Biljhout</w:t>
      </w:r>
      <w:proofErr w:type="spellEnd"/>
    </w:p>
    <w:p w:rsidR="17F2AE8D" w:rsidRDefault="17F2AE8D" w14:paraId="009C1B1D" w14:textId="2E9AD1F7" w:rsidP="1A775B15">
      <w:pPr>
        <w:jc w:val="center"/>
        <w:spacing w:line="360" w:lineRule="auto"/>
        <w:rPr>
          <w:bCs/>
          <w:b/>
          <w:rFonts w:ascii="Arial" w:cs="Arial" w:eastAsia="Arial" w:hAnsi="Arial"/>
          <w:sz w:val="32"/>
          <w:szCs w:val="32"/>
        </w:rPr>
      </w:pPr>
    </w:p>
    <w:p w:rsidR="17F2AE8D" w:rsidRDefault="17F2AE8D" w14:paraId="11C3AE30" w14:textId="6CB2E417" w:rsidP="1A775B15">
      <w:pPr>
        <w:jc w:val="center"/>
        <w:spacing w:line="360" w:lineRule="auto"/>
        <w:rPr>
          <w:bCs/>
          <w:b/>
          <w:rFonts w:ascii="Arial" w:cs="Arial" w:eastAsia="Arial" w:hAnsi="Arial"/>
          <w:sz w:val="32"/>
          <w:szCs w:val="32"/>
        </w:rPr>
      </w:pPr>
      <w:r>
        <w:rPr>
          <w:b/>
          <w:rFonts w:ascii="Arial" w:cs="Arial" w:eastAsia="Arial" w:hAnsi="Arial"/>
          <w:sz w:val="32"/>
          <w:szCs w:val="32"/>
        </w:rPr>
        <w:br w:type="page"/>
      </w:r>
    </w:p>
    <w:p w:rsidR="1807B1AD" w:rsidRDefault="1807B1AD" w14:paraId="524F67DC" w14:textId="410D55B5" w:rsidP="1A775B15">
      <w:pPr>
        <w:jc w:val="both"/>
        <w:spacing w:line="360" w:lineRule="auto"/>
        <w:rPr>
          <w:bCs/>
          <w:b/>
          <w:rFonts w:ascii="Arial" w:cs="Arial" w:eastAsia="Arial" w:hAnsi="Arial"/>
          <w:sz w:val="32"/>
          <w:szCs w:val="32"/>
        </w:rPr>
      </w:pPr>
      <w:r w:rsidRPr="2EA854AB">
        <w:rPr>
          <w:bCs/>
          <w:b/>
          <w:rFonts w:ascii="Arial" w:cs="Arial" w:eastAsia="Arial" w:hAnsi="Arial"/>
          <w:sz w:val="32"/>
          <w:szCs w:val="32"/>
        </w:rPr>
        <w:t>Content page</w:t>
        <w:lastRenderedPageBreak/>
      </w:r>
    </w:p>
    <w:sdt>
      <w:sdtPr>
        <w:id w:val="1103844792"/>
        <w:docPartObj>
          <w:docPartGallery w:val="Table of Contents"/>
          <w:docPartUnique/>
        </w:docPartObj>
      </w:sdtPr>
      <w:sdtEndPr/>
      <w:sdtContent>
        <w:p w:rsidR="1A775B15" w:rsidRDefault="35845F4A" w14:paraId="515F281C" w14:textId="25A4B219" w:rsidP="2EA854AB">
          <w:pPr>
            <w:rPr>
              <w:rStyle w:val="Hyperlink"/>
            </w:rPr>
            <w:pStyle w:val="TOC1"/>
            <w:tabs>
              <w:tab w:val="right" w:leader="dot" w:pos="10800"/>
            </w:tabs>
            <w:rPr>
              <w:rStyle w:val="Hyperlink"/>
            </w:rPr>
          </w:pPr>
          <w:r>
            <w:fldChar w:fldCharType="begin"/>
          </w:r>
          <w:r w:rsidR="1A775B15">
            <w:instrText>TOC \o \z \u \h</w:instrText>
          </w:r>
          <w:r>
            <w:fldChar w:fldCharType="separate"/>
          </w:r>
          <w:hyperlink w:anchor="_Toc113282027">
            <w:r w:rsidRPr="35845F4A">
              <w:rPr>
                <w:rStyle w:val="Hyperlink"/>
              </w:rPr>
              <w:t>1-Introduction:</w:t>
            </w:r>
            <w:r w:rsidR="1A775B15">
              <w:tab/>
            </w:r>
            <w:r w:rsidR="1A775B15">
              <w:fldChar w:fldCharType="begin"/>
            </w:r>
            <w:r w:rsidR="1A775B15">
              <w:instrText>PAGEREF _Toc113282027 \h</w:instrText>
            </w:r>
            <w:r w:rsidR="1A775B15">
              <w:fldChar w:fldCharType="separate"/>
            </w:r>
            <w:r w:rsidRPr="35845F4A">
              <w:rPr>
                <w:rStyle w:val="Hyperlink"/>
              </w:rPr>
              <w:t>2</w:t>
            </w:r>
            <w:r w:rsidR="1A775B15">
              <w:fldChar w:fldCharType="end"/>
            </w:r>
          </w:hyperlink>
        </w:p>
        <w:p w:rsidR="1A775B15" w:rsidRDefault="004D43F3" w14:paraId="22DEF1C5" w14:textId="0928BEE6" w:rsidP="2EA854AB">
          <w:pPr>
            <w:rPr>
              <w:rStyle w:val="Hyperlink"/>
            </w:rPr>
            <w:pStyle w:val="TOC3"/>
            <w:tabs>
              <w:tab w:val="right" w:leader="dot" w:pos="10800"/>
            </w:tabs>
            <w:rPr>
              <w:rStyle w:val="Hyperlink"/>
            </w:rPr>
          </w:pPr>
          <w:hyperlink w:anchor="_Toc1119484352">
            <w:r w:rsidR="35845F4A" w:rsidRPr="35845F4A">
              <w:rPr>
                <w:rStyle w:val="Hyperlink"/>
              </w:rPr>
              <w:t>Figure 1: Personal Factors of Professional Behavior</w:t>
            </w:r>
            <w:r w:rsidR="1A775B15">
              <w:tab/>
            </w:r>
            <w:r w:rsidR="1A775B15">
              <w:fldChar w:fldCharType="begin"/>
            </w:r>
            <w:r w:rsidR="1A775B15">
              <w:instrText>PAGEREF _Toc1119484352 \h</w:instrText>
            </w:r>
            <w:r w:rsidR="1A775B15">
              <w:fldChar w:fldCharType="separate"/>
            </w:r>
            <w:r w:rsidR="35845F4A" w:rsidRPr="35845F4A">
              <w:rPr>
                <w:rStyle w:val="Hyperlink"/>
              </w:rPr>
              <w:t>3</w:t>
            </w:r>
            <w:r w:rsidR="1A775B15">
              <w:fldChar w:fldCharType="end"/>
            </w:r>
          </w:hyperlink>
        </w:p>
        <w:p w:rsidR="1A775B15" w:rsidRDefault="004D43F3" w14:paraId="513D78AA" w14:textId="473B2F0D" w:rsidP="2EA854AB">
          <w:pPr>
            <w:rPr>
              <w:rStyle w:val="Hyperlink"/>
            </w:rPr>
            <w:pStyle w:val="TOC3"/>
            <w:tabs>
              <w:tab w:val="right" w:leader="dot" w:pos="10800"/>
            </w:tabs>
            <w:rPr>
              <w:rStyle w:val="Hyperlink"/>
            </w:rPr>
          </w:pPr>
          <w:hyperlink w:anchor="_Toc381484529">
            <w:r w:rsidR="35845F4A" w:rsidRPr="35845F4A">
              <w:rPr>
                <w:rStyle w:val="Hyperlink"/>
              </w:rPr>
              <w:t>Figure 2: 4I Framework of unprofessional Behavior</w:t>
            </w:r>
            <w:r w:rsidR="1A775B15">
              <w:tab/>
            </w:r>
            <w:r w:rsidR="1A775B15">
              <w:fldChar w:fldCharType="begin"/>
            </w:r>
            <w:r w:rsidR="1A775B15">
              <w:instrText>PAGEREF _Toc381484529 \h</w:instrText>
            </w:r>
            <w:r w:rsidR="1A775B15">
              <w:fldChar w:fldCharType="separate"/>
            </w:r>
            <w:r w:rsidR="35845F4A" w:rsidRPr="35845F4A">
              <w:rPr>
                <w:rStyle w:val="Hyperlink"/>
              </w:rPr>
              <w:t>4</w:t>
            </w:r>
            <w:r w:rsidR="1A775B15">
              <w:fldChar w:fldCharType="end"/>
            </w:r>
          </w:hyperlink>
        </w:p>
        <w:p w:rsidR="1A775B15" w:rsidRDefault="004D43F3" w14:paraId="1F8FF596" w14:textId="1405D51C" w:rsidP="2EA854AB">
          <w:pPr>
            <w:rPr>
              <w:rStyle w:val="Hyperlink"/>
            </w:rPr>
            <w:pStyle w:val="TOC1"/>
            <w:tabs>
              <w:tab w:val="right" w:leader="dot" w:pos="10800"/>
            </w:tabs>
            <w:rPr>
              <w:rStyle w:val="Hyperlink"/>
            </w:rPr>
          </w:pPr>
          <w:hyperlink w:anchor="_Toc1407811577">
            <w:r w:rsidR="35845F4A" w:rsidRPr="35845F4A">
              <w:rPr>
                <w:rStyle w:val="Hyperlink"/>
              </w:rPr>
              <w:t>2-Rationale &amp; Research Questions/Aim:</w:t>
            </w:r>
            <w:r w:rsidR="1A775B15">
              <w:tab/>
            </w:r>
            <w:r w:rsidR="1A775B15">
              <w:fldChar w:fldCharType="begin"/>
            </w:r>
            <w:r w:rsidR="1A775B15">
              <w:instrText>PAGEREF _Toc1407811577 \h</w:instrText>
            </w:r>
            <w:r w:rsidR="1A775B15">
              <w:fldChar w:fldCharType="separate"/>
            </w:r>
            <w:r w:rsidR="35845F4A" w:rsidRPr="35845F4A">
              <w:rPr>
                <w:rStyle w:val="Hyperlink"/>
              </w:rPr>
              <w:t>5</w:t>
            </w:r>
            <w:r w:rsidR="1A775B15">
              <w:fldChar w:fldCharType="end"/>
            </w:r>
          </w:hyperlink>
        </w:p>
        <w:p w:rsidR="1A775B15" w:rsidRDefault="004D43F3" w14:paraId="4042F9E6" w14:textId="58F2FE61" w:rsidP="2EA854AB">
          <w:pPr>
            <w:rPr>
              <w:rStyle w:val="Hyperlink"/>
            </w:rPr>
            <w:pStyle w:val="TOC2"/>
            <w:tabs>
              <w:tab w:val="right" w:leader="dot" w:pos="10800"/>
            </w:tabs>
            <w:rPr>
              <w:rStyle w:val="Hyperlink"/>
            </w:rPr>
          </w:pPr>
          <w:hyperlink w:anchor="_Toc1391086843">
            <w:r w:rsidR="35845F4A" w:rsidRPr="35845F4A">
              <w:rPr>
                <w:rStyle w:val="Hyperlink"/>
              </w:rPr>
              <w:t>2.1-Aim:</w:t>
            </w:r>
            <w:r w:rsidR="1A775B15">
              <w:tab/>
            </w:r>
            <w:r w:rsidR="1A775B15">
              <w:fldChar w:fldCharType="begin"/>
            </w:r>
            <w:r w:rsidR="1A775B15">
              <w:instrText>PAGEREF _Toc1391086843 \h</w:instrText>
            </w:r>
            <w:r w:rsidR="1A775B15">
              <w:fldChar w:fldCharType="separate"/>
            </w:r>
            <w:r w:rsidR="35845F4A" w:rsidRPr="35845F4A">
              <w:rPr>
                <w:rStyle w:val="Hyperlink"/>
              </w:rPr>
              <w:t>5</w:t>
            </w:r>
            <w:r w:rsidR="1A775B15">
              <w:fldChar w:fldCharType="end"/>
            </w:r>
          </w:hyperlink>
        </w:p>
        <w:p w:rsidR="1A775B15" w:rsidRDefault="004D43F3" w14:paraId="20FC2DD9" w14:textId="744DDA51" w:rsidP="2EA854AB">
          <w:pPr>
            <w:rPr>
              <w:rStyle w:val="Hyperlink"/>
            </w:rPr>
            <w:pStyle w:val="TOC2"/>
            <w:tabs>
              <w:tab w:val="right" w:leader="dot" w:pos="10800"/>
            </w:tabs>
            <w:rPr>
              <w:rStyle w:val="Hyperlink"/>
            </w:rPr>
          </w:pPr>
          <w:hyperlink w:anchor="_Toc2008822272">
            <w:r w:rsidR="35845F4A" w:rsidRPr="35845F4A">
              <w:rPr>
                <w:rStyle w:val="Hyperlink"/>
              </w:rPr>
              <w:t>2.2-Question:</w:t>
            </w:r>
            <w:r w:rsidR="1A775B15">
              <w:tab/>
            </w:r>
            <w:r w:rsidR="1A775B15">
              <w:fldChar w:fldCharType="begin"/>
            </w:r>
            <w:r w:rsidR="1A775B15">
              <w:instrText>PAGEREF _Toc2008822272 \h</w:instrText>
            </w:r>
            <w:r w:rsidR="1A775B15">
              <w:fldChar w:fldCharType="separate"/>
            </w:r>
            <w:r w:rsidR="35845F4A" w:rsidRPr="35845F4A">
              <w:rPr>
                <w:rStyle w:val="Hyperlink"/>
              </w:rPr>
              <w:t>5</w:t>
            </w:r>
            <w:r w:rsidR="1A775B15">
              <w:fldChar w:fldCharType="end"/>
            </w:r>
          </w:hyperlink>
        </w:p>
        <w:p w:rsidR="1A775B15" w:rsidRDefault="004D43F3" w14:paraId="7769717B" w14:textId="526F7885" w:rsidP="2EA854AB">
          <w:pPr>
            <w:rPr>
              <w:rStyle w:val="Hyperlink"/>
            </w:rPr>
            <w:pStyle w:val="TOC2"/>
            <w:tabs>
              <w:tab w:val="right" w:leader="dot" w:pos="10800"/>
            </w:tabs>
            <w:rPr>
              <w:rStyle w:val="Hyperlink"/>
            </w:rPr>
          </w:pPr>
          <w:hyperlink w:anchor="_Toc401487642">
            <w:r w:rsidR="35845F4A" w:rsidRPr="35845F4A">
              <w:rPr>
                <w:rStyle w:val="Hyperlink"/>
              </w:rPr>
              <w:t>2.3-Rationale:</w:t>
            </w:r>
            <w:r w:rsidR="1A775B15">
              <w:tab/>
            </w:r>
            <w:r w:rsidR="1A775B15">
              <w:fldChar w:fldCharType="begin"/>
            </w:r>
            <w:r w:rsidR="1A775B15">
              <w:instrText>PAGEREF _Toc401487642 \h</w:instrText>
            </w:r>
            <w:r w:rsidR="1A775B15">
              <w:fldChar w:fldCharType="separate"/>
            </w:r>
            <w:r w:rsidR="35845F4A" w:rsidRPr="35845F4A">
              <w:rPr>
                <w:rStyle w:val="Hyperlink"/>
              </w:rPr>
              <w:t>5</w:t>
            </w:r>
            <w:r w:rsidR="1A775B15">
              <w:fldChar w:fldCharType="end"/>
            </w:r>
          </w:hyperlink>
        </w:p>
        <w:p w:rsidR="1A775B15" w:rsidRDefault="004D43F3" w14:paraId="02323EBC" w14:textId="0CACF3DB" w:rsidP="2EA854AB">
          <w:pPr>
            <w:rPr>
              <w:rStyle w:val="Hyperlink"/>
            </w:rPr>
            <w:pStyle w:val="TOC1"/>
            <w:tabs>
              <w:tab w:val="right" w:leader="dot" w:pos="10800"/>
            </w:tabs>
            <w:rPr>
              <w:rStyle w:val="Hyperlink"/>
            </w:rPr>
          </w:pPr>
          <w:hyperlink w:anchor="_Toc1220732015">
            <w:r w:rsidR="35845F4A" w:rsidRPr="35845F4A">
              <w:rPr>
                <w:rStyle w:val="Hyperlink"/>
              </w:rPr>
              <w:t>3-Research Methodology:</w:t>
            </w:r>
            <w:r w:rsidR="1A775B15">
              <w:tab/>
            </w:r>
            <w:r w:rsidR="1A775B15">
              <w:fldChar w:fldCharType="begin"/>
            </w:r>
            <w:r w:rsidR="1A775B15">
              <w:instrText>PAGEREF _Toc1220732015 \h</w:instrText>
            </w:r>
            <w:r w:rsidR="1A775B15">
              <w:fldChar w:fldCharType="separate"/>
            </w:r>
            <w:r w:rsidR="35845F4A" w:rsidRPr="35845F4A">
              <w:rPr>
                <w:rStyle w:val="Hyperlink"/>
              </w:rPr>
              <w:t>6</w:t>
            </w:r>
            <w:r w:rsidR="1A775B15">
              <w:fldChar w:fldCharType="end"/>
            </w:r>
          </w:hyperlink>
        </w:p>
        <w:p w:rsidR="1A775B15" w:rsidRDefault="004D43F3" w14:paraId="5D226115" w14:textId="120FC193" w:rsidP="2EA854AB">
          <w:pPr>
            <w:rPr>
              <w:rStyle w:val="Hyperlink"/>
            </w:rPr>
            <w:pStyle w:val="TOC2"/>
            <w:tabs>
              <w:tab w:val="right" w:leader="dot" w:pos="10800"/>
            </w:tabs>
            <w:rPr>
              <w:rStyle w:val="Hyperlink"/>
            </w:rPr>
          </w:pPr>
          <w:hyperlink w:anchor="_Toc651809766">
            <w:r w:rsidR="35845F4A" w:rsidRPr="35845F4A">
              <w:rPr>
                <w:rStyle w:val="Hyperlink"/>
              </w:rPr>
              <w:t>3.1-Research Method:</w:t>
            </w:r>
            <w:r w:rsidR="1A775B15">
              <w:tab/>
            </w:r>
            <w:r w:rsidR="1A775B15">
              <w:fldChar w:fldCharType="begin"/>
            </w:r>
            <w:r w:rsidR="1A775B15">
              <w:instrText>PAGEREF _Toc651809766 \h</w:instrText>
            </w:r>
            <w:r w:rsidR="1A775B15">
              <w:fldChar w:fldCharType="separate"/>
            </w:r>
            <w:r w:rsidR="35845F4A" w:rsidRPr="35845F4A">
              <w:rPr>
                <w:rStyle w:val="Hyperlink"/>
              </w:rPr>
              <w:t>6</w:t>
            </w:r>
            <w:r w:rsidR="1A775B15">
              <w:fldChar w:fldCharType="end"/>
            </w:r>
          </w:hyperlink>
        </w:p>
        <w:p w:rsidR="1A775B15" w:rsidRDefault="004D43F3" w14:paraId="08F3F390" w14:textId="5ED23D02" w:rsidP="2EA854AB">
          <w:pPr>
            <w:rPr>
              <w:rStyle w:val="Hyperlink"/>
            </w:rPr>
            <w:pStyle w:val="TOC2"/>
            <w:tabs>
              <w:tab w:val="right" w:leader="dot" w:pos="10800"/>
            </w:tabs>
            <w:rPr>
              <w:rStyle w:val="Hyperlink"/>
            </w:rPr>
          </w:pPr>
          <w:hyperlink w:anchor="_Toc780020652">
            <w:r w:rsidR="35845F4A" w:rsidRPr="35845F4A">
              <w:rPr>
                <w:rStyle w:val="Hyperlink"/>
              </w:rPr>
              <w:t>3.2-Research Design:</w:t>
            </w:r>
            <w:r w:rsidR="1A775B15">
              <w:tab/>
            </w:r>
            <w:r w:rsidR="1A775B15">
              <w:fldChar w:fldCharType="begin"/>
            </w:r>
            <w:r w:rsidR="1A775B15">
              <w:instrText>PAGEREF _Toc780020652 \h</w:instrText>
            </w:r>
            <w:r w:rsidR="1A775B15">
              <w:fldChar w:fldCharType="separate"/>
            </w:r>
            <w:r w:rsidR="35845F4A" w:rsidRPr="35845F4A">
              <w:rPr>
                <w:rStyle w:val="Hyperlink"/>
              </w:rPr>
              <w:t>6</w:t>
            </w:r>
            <w:r w:rsidR="1A775B15">
              <w:fldChar w:fldCharType="end"/>
            </w:r>
          </w:hyperlink>
        </w:p>
        <w:p w:rsidR="1A775B15" w:rsidRDefault="004D43F3" w14:paraId="6E3858AD" w14:textId="6A590861" w:rsidP="2EA854AB">
          <w:pPr>
            <w:rPr>
              <w:rStyle w:val="Hyperlink"/>
            </w:rPr>
            <w:pStyle w:val="TOC1"/>
            <w:tabs>
              <w:tab w:val="right" w:leader="dot" w:pos="10800"/>
            </w:tabs>
            <w:rPr>
              <w:rStyle w:val="Hyperlink"/>
            </w:rPr>
          </w:pPr>
          <w:hyperlink w:anchor="_Toc1676774406">
            <w:r w:rsidR="35845F4A" w:rsidRPr="35845F4A">
              <w:rPr>
                <w:rStyle w:val="Hyperlink"/>
              </w:rPr>
              <w:t>4-Recruitment, Sampling &amp; Study Participants:</w:t>
            </w:r>
            <w:r w:rsidR="1A775B15">
              <w:tab/>
            </w:r>
            <w:r w:rsidR="1A775B15">
              <w:fldChar w:fldCharType="begin"/>
            </w:r>
            <w:r w:rsidR="1A775B15">
              <w:instrText>PAGEREF _Toc1676774406 \h</w:instrText>
            </w:r>
            <w:r w:rsidR="1A775B15">
              <w:fldChar w:fldCharType="separate"/>
            </w:r>
            <w:r w:rsidR="35845F4A" w:rsidRPr="35845F4A">
              <w:rPr>
                <w:rStyle w:val="Hyperlink"/>
              </w:rPr>
              <w:t>7</w:t>
            </w:r>
            <w:r w:rsidR="1A775B15">
              <w:fldChar w:fldCharType="end"/>
            </w:r>
          </w:hyperlink>
        </w:p>
        <w:p w:rsidR="1A775B15" w:rsidRDefault="004D43F3" w14:paraId="02842E24" w14:textId="2F382664" w:rsidP="2EA854AB">
          <w:pPr>
            <w:rPr>
              <w:rStyle w:val="Hyperlink"/>
            </w:rPr>
            <w:pStyle w:val="TOC1"/>
            <w:tabs>
              <w:tab w:val="right" w:leader="dot" w:pos="10800"/>
            </w:tabs>
            <w:rPr>
              <w:rStyle w:val="Hyperlink"/>
            </w:rPr>
          </w:pPr>
          <w:hyperlink w:anchor="_Toc1477533651">
            <w:r w:rsidR="35845F4A" w:rsidRPr="35845F4A">
              <w:rPr>
                <w:rStyle w:val="Hyperlink"/>
              </w:rPr>
              <w:t>5-Materials/Data Collection Methods:</w:t>
            </w:r>
            <w:r w:rsidR="1A775B15">
              <w:tab/>
            </w:r>
            <w:r w:rsidR="1A775B15">
              <w:fldChar w:fldCharType="begin"/>
            </w:r>
            <w:r w:rsidR="1A775B15">
              <w:instrText>PAGEREF _Toc1477533651 \h</w:instrText>
            </w:r>
            <w:r w:rsidR="1A775B15">
              <w:fldChar w:fldCharType="separate"/>
            </w:r>
            <w:r w:rsidR="35845F4A" w:rsidRPr="35845F4A">
              <w:rPr>
                <w:rStyle w:val="Hyperlink"/>
              </w:rPr>
              <w:t>8</w:t>
            </w:r>
            <w:r w:rsidR="1A775B15">
              <w:fldChar w:fldCharType="end"/>
            </w:r>
          </w:hyperlink>
        </w:p>
        <w:p w:rsidR="1A775B15" w:rsidRDefault="004D43F3" w14:paraId="1B5F626F" w14:textId="61BA31F5" w:rsidP="2EA854AB">
          <w:pPr>
            <w:rPr>
              <w:rStyle w:val="Hyperlink"/>
            </w:rPr>
            <w:pStyle w:val="TOC1"/>
            <w:tabs>
              <w:tab w:val="right" w:leader="dot" w:pos="10800"/>
            </w:tabs>
            <w:rPr>
              <w:rStyle w:val="Hyperlink"/>
            </w:rPr>
          </w:pPr>
          <w:hyperlink w:anchor="_Toc239551711">
            <w:r w:rsidR="35845F4A" w:rsidRPr="35845F4A">
              <w:rPr>
                <w:rStyle w:val="Hyperlink"/>
              </w:rPr>
              <w:t>6-Data analysis technique:</w:t>
            </w:r>
            <w:r w:rsidR="1A775B15">
              <w:tab/>
            </w:r>
            <w:r w:rsidR="1A775B15">
              <w:fldChar w:fldCharType="begin"/>
            </w:r>
            <w:r w:rsidR="1A775B15">
              <w:instrText>PAGEREF _Toc239551711 \h</w:instrText>
            </w:r>
            <w:r w:rsidR="1A775B15">
              <w:fldChar w:fldCharType="separate"/>
            </w:r>
            <w:r w:rsidR="35845F4A" w:rsidRPr="35845F4A">
              <w:rPr>
                <w:rStyle w:val="Hyperlink"/>
              </w:rPr>
              <w:t>9</w:t>
            </w:r>
            <w:r w:rsidR="1A775B15">
              <w:fldChar w:fldCharType="end"/>
            </w:r>
          </w:hyperlink>
        </w:p>
        <w:p w:rsidR="1A775B15" w:rsidRDefault="004D43F3" w14:paraId="22857727" w14:textId="128A0126" w:rsidP="2EA854AB">
          <w:pPr>
            <w:rPr>
              <w:rStyle w:val="Hyperlink"/>
            </w:rPr>
            <w:pStyle w:val="TOC1"/>
            <w:tabs>
              <w:tab w:val="right" w:leader="dot" w:pos="10800"/>
            </w:tabs>
            <w:rPr>
              <w:rStyle w:val="Hyperlink"/>
            </w:rPr>
          </w:pPr>
          <w:hyperlink w:anchor="_Toc176730215">
            <w:r w:rsidR="35845F4A" w:rsidRPr="35845F4A">
              <w:rPr>
                <w:rStyle w:val="Hyperlink"/>
              </w:rPr>
              <w:t>7-Ethical considerations:</w:t>
            </w:r>
            <w:r w:rsidR="1A775B15">
              <w:tab/>
            </w:r>
            <w:r w:rsidR="1A775B15">
              <w:fldChar w:fldCharType="begin"/>
            </w:r>
            <w:r w:rsidR="1A775B15">
              <w:instrText>PAGEREF _Toc176730215 \h</w:instrText>
            </w:r>
            <w:r w:rsidR="1A775B15">
              <w:fldChar w:fldCharType="separate"/>
            </w:r>
            <w:r w:rsidR="35845F4A" w:rsidRPr="35845F4A">
              <w:rPr>
                <w:rStyle w:val="Hyperlink"/>
              </w:rPr>
              <w:t>10</w:t>
            </w:r>
            <w:r w:rsidR="1A775B15">
              <w:fldChar w:fldCharType="end"/>
            </w:r>
          </w:hyperlink>
        </w:p>
        <w:p w:rsidR="1A775B15" w:rsidRDefault="004D43F3" w14:paraId="33217122" w14:textId="6DC465CC" w:rsidP="2EA854AB">
          <w:pPr>
            <w:rPr>
              <w:rStyle w:val="Hyperlink"/>
            </w:rPr>
            <w:pStyle w:val="TOC1"/>
            <w:tabs>
              <w:tab w:val="right" w:leader="dot" w:pos="10800"/>
            </w:tabs>
            <w:rPr>
              <w:rStyle w:val="Hyperlink"/>
            </w:rPr>
          </w:pPr>
          <w:hyperlink w:anchor="_Toc487632912">
            <w:r w:rsidR="35845F4A" w:rsidRPr="35845F4A">
              <w:rPr>
                <w:rStyle w:val="Hyperlink"/>
              </w:rPr>
              <w:t>8-Results:</w:t>
            </w:r>
            <w:r w:rsidR="1A775B15">
              <w:tab/>
            </w:r>
            <w:r w:rsidR="1A775B15">
              <w:fldChar w:fldCharType="begin"/>
            </w:r>
            <w:r w:rsidR="1A775B15">
              <w:instrText>PAGEREF _Toc487632912 \h</w:instrText>
            </w:r>
            <w:r w:rsidR="1A775B15">
              <w:fldChar w:fldCharType="separate"/>
            </w:r>
            <w:r w:rsidR="35845F4A" w:rsidRPr="35845F4A">
              <w:rPr>
                <w:rStyle w:val="Hyperlink"/>
              </w:rPr>
              <w:t>11</w:t>
            </w:r>
            <w:r w:rsidR="1A775B15">
              <w:fldChar w:fldCharType="end"/>
            </w:r>
          </w:hyperlink>
        </w:p>
        <w:p w:rsidR="1A775B15" w:rsidRDefault="004D43F3" w14:paraId="0E0699EA" w14:textId="5CA7AD0C" w:rsidP="2EA854AB">
          <w:pPr>
            <w:rPr>
              <w:rStyle w:val="Hyperlink"/>
            </w:rPr>
            <w:pStyle w:val="TOC2"/>
            <w:tabs>
              <w:tab w:val="right" w:leader="dot" w:pos="10800"/>
            </w:tabs>
            <w:rPr>
              <w:rStyle w:val="Hyperlink"/>
            </w:rPr>
          </w:pPr>
          <w:hyperlink w:anchor="_Toc1041678918">
            <w:r w:rsidR="35845F4A" w:rsidRPr="35845F4A">
              <w:rPr>
                <w:rStyle w:val="Hyperlink"/>
              </w:rPr>
              <w:t>Theme1:</w:t>
            </w:r>
            <w:r w:rsidR="1A775B15">
              <w:tab/>
            </w:r>
            <w:r w:rsidR="1A775B15">
              <w:fldChar w:fldCharType="begin"/>
            </w:r>
            <w:r w:rsidR="1A775B15">
              <w:instrText>PAGEREF _Toc1041678918 \h</w:instrText>
            </w:r>
            <w:r w:rsidR="1A775B15">
              <w:fldChar w:fldCharType="separate"/>
            </w:r>
            <w:r w:rsidR="35845F4A" w:rsidRPr="35845F4A">
              <w:rPr>
                <w:rStyle w:val="Hyperlink"/>
              </w:rPr>
              <w:t>11</w:t>
            </w:r>
            <w:r w:rsidR="1A775B15">
              <w:fldChar w:fldCharType="end"/>
            </w:r>
          </w:hyperlink>
        </w:p>
        <w:p w:rsidR="1A775B15" w:rsidRDefault="004D43F3" w14:paraId="1F13B41F" w14:textId="1F47EB9E" w:rsidP="2EA854AB">
          <w:pPr>
            <w:rPr>
              <w:rStyle w:val="Hyperlink"/>
            </w:rPr>
            <w:pStyle w:val="TOC2"/>
            <w:tabs>
              <w:tab w:val="right" w:leader="dot" w:pos="10800"/>
            </w:tabs>
            <w:rPr>
              <w:rStyle w:val="Hyperlink"/>
            </w:rPr>
          </w:pPr>
          <w:hyperlink w:anchor="_Toc141451088">
            <w:r w:rsidR="35845F4A" w:rsidRPr="35845F4A">
              <w:rPr>
                <w:rStyle w:val="Hyperlink"/>
              </w:rPr>
              <w:t>Theme2:</w:t>
            </w:r>
            <w:r w:rsidR="1A775B15">
              <w:tab/>
            </w:r>
            <w:r w:rsidR="1A775B15">
              <w:fldChar w:fldCharType="begin"/>
            </w:r>
            <w:r w:rsidR="1A775B15">
              <w:instrText>PAGEREF _Toc141451088 \h</w:instrText>
            </w:r>
            <w:r w:rsidR="1A775B15">
              <w:fldChar w:fldCharType="separate"/>
            </w:r>
            <w:r w:rsidR="35845F4A" w:rsidRPr="35845F4A">
              <w:rPr>
                <w:rStyle w:val="Hyperlink"/>
              </w:rPr>
              <w:t>11</w:t>
            </w:r>
            <w:r w:rsidR="1A775B15">
              <w:fldChar w:fldCharType="end"/>
            </w:r>
          </w:hyperlink>
        </w:p>
        <w:p w:rsidR="1A775B15" w:rsidRDefault="004D43F3" w14:paraId="64356D37" w14:textId="4CE765A5" w:rsidP="2EA854AB">
          <w:pPr>
            <w:rPr>
              <w:rStyle w:val="Hyperlink"/>
            </w:rPr>
            <w:pStyle w:val="TOC2"/>
            <w:tabs>
              <w:tab w:val="right" w:leader="dot" w:pos="10800"/>
            </w:tabs>
            <w:rPr>
              <w:rStyle w:val="Hyperlink"/>
            </w:rPr>
          </w:pPr>
          <w:hyperlink w:anchor="_Toc298754351">
            <w:r w:rsidR="35845F4A" w:rsidRPr="35845F4A">
              <w:rPr>
                <w:rStyle w:val="Hyperlink"/>
              </w:rPr>
              <w:t>Theme 3:</w:t>
            </w:r>
            <w:r w:rsidR="1A775B15">
              <w:tab/>
            </w:r>
            <w:r w:rsidR="1A775B15">
              <w:fldChar w:fldCharType="begin"/>
            </w:r>
            <w:r w:rsidR="1A775B15">
              <w:instrText>PAGEREF _Toc298754351 \h</w:instrText>
            </w:r>
            <w:r w:rsidR="1A775B15">
              <w:fldChar w:fldCharType="separate"/>
            </w:r>
            <w:r w:rsidR="35845F4A" w:rsidRPr="35845F4A">
              <w:rPr>
                <w:rStyle w:val="Hyperlink"/>
              </w:rPr>
              <w:t>11</w:t>
            </w:r>
            <w:r w:rsidR="1A775B15">
              <w:fldChar w:fldCharType="end"/>
            </w:r>
          </w:hyperlink>
        </w:p>
        <w:p w:rsidR="1A775B15" w:rsidRDefault="004D43F3" w14:paraId="54F7E7AA" w14:textId="4B492AAB" w:rsidP="2EA854AB">
          <w:pPr>
            <w:rPr>
              <w:rStyle w:val="Hyperlink"/>
            </w:rPr>
            <w:pStyle w:val="TOC2"/>
            <w:tabs>
              <w:tab w:val="right" w:leader="dot" w:pos="10800"/>
            </w:tabs>
            <w:rPr>
              <w:rStyle w:val="Hyperlink"/>
            </w:rPr>
          </w:pPr>
          <w:hyperlink w:anchor="_Toc967433394">
            <w:r w:rsidR="35845F4A" w:rsidRPr="35845F4A">
              <w:rPr>
                <w:rStyle w:val="Hyperlink"/>
              </w:rPr>
              <w:t>Theme 4:</w:t>
            </w:r>
            <w:r w:rsidR="1A775B15">
              <w:tab/>
            </w:r>
            <w:r w:rsidR="1A775B15">
              <w:fldChar w:fldCharType="begin"/>
            </w:r>
            <w:r w:rsidR="1A775B15">
              <w:instrText>PAGEREF _Toc967433394 \h</w:instrText>
            </w:r>
            <w:r w:rsidR="1A775B15">
              <w:fldChar w:fldCharType="separate"/>
            </w:r>
            <w:r w:rsidR="35845F4A" w:rsidRPr="35845F4A">
              <w:rPr>
                <w:rStyle w:val="Hyperlink"/>
              </w:rPr>
              <w:t>12</w:t>
            </w:r>
            <w:r w:rsidR="1A775B15">
              <w:fldChar w:fldCharType="end"/>
            </w:r>
          </w:hyperlink>
        </w:p>
        <w:p w:rsidR="1A775B15" w:rsidRDefault="004D43F3" w14:paraId="0FBB3E1C" w14:textId="3359F839" w:rsidP="2EA854AB">
          <w:pPr>
            <w:rPr>
              <w:rStyle w:val="Hyperlink"/>
            </w:rPr>
            <w:pStyle w:val="TOC1"/>
            <w:tabs>
              <w:tab w:val="right" w:leader="dot" w:pos="10800"/>
            </w:tabs>
            <w:rPr>
              <w:rStyle w:val="Hyperlink"/>
            </w:rPr>
          </w:pPr>
          <w:hyperlink w:anchor="_Toc599469179">
            <w:r w:rsidR="35845F4A" w:rsidRPr="35845F4A">
              <w:rPr>
                <w:rStyle w:val="Hyperlink"/>
              </w:rPr>
              <w:t>9-Discussion:</w:t>
            </w:r>
            <w:r w:rsidR="1A775B15">
              <w:tab/>
            </w:r>
            <w:r w:rsidR="1A775B15">
              <w:fldChar w:fldCharType="begin"/>
            </w:r>
            <w:r w:rsidR="1A775B15">
              <w:instrText>PAGEREF _Toc599469179 \h</w:instrText>
            </w:r>
            <w:r w:rsidR="1A775B15">
              <w:fldChar w:fldCharType="separate"/>
            </w:r>
            <w:r w:rsidR="35845F4A" w:rsidRPr="35845F4A">
              <w:rPr>
                <w:rStyle w:val="Hyperlink"/>
              </w:rPr>
              <w:t>12</w:t>
            </w:r>
            <w:r w:rsidR="1A775B15">
              <w:fldChar w:fldCharType="end"/>
            </w:r>
          </w:hyperlink>
        </w:p>
        <w:p w:rsidR="1A775B15" w:rsidRDefault="004D43F3" w14:paraId="6CE20DAF" w14:textId="75DE6BD3" w:rsidP="2EA854AB">
          <w:pPr>
            <w:rPr>
              <w:rStyle w:val="Hyperlink"/>
            </w:rPr>
            <w:pStyle w:val="TOC1"/>
            <w:tabs>
              <w:tab w:val="right" w:leader="dot" w:pos="10800"/>
            </w:tabs>
            <w:rPr>
              <w:rStyle w:val="Hyperlink"/>
            </w:rPr>
          </w:pPr>
          <w:hyperlink w:anchor="_Toc1800908173">
            <w:r w:rsidR="35845F4A" w:rsidRPr="35845F4A">
              <w:rPr>
                <w:rStyle w:val="Hyperlink"/>
              </w:rPr>
              <w:t>10-Limitations:</w:t>
            </w:r>
            <w:r w:rsidR="1A775B15">
              <w:tab/>
            </w:r>
            <w:r w:rsidR="1A775B15">
              <w:fldChar w:fldCharType="begin"/>
            </w:r>
            <w:r w:rsidR="1A775B15">
              <w:instrText>PAGEREF _Toc1800908173 \h</w:instrText>
            </w:r>
            <w:r w:rsidR="1A775B15">
              <w:fldChar w:fldCharType="separate"/>
            </w:r>
            <w:r w:rsidR="35845F4A" w:rsidRPr="35845F4A">
              <w:rPr>
                <w:rStyle w:val="Hyperlink"/>
              </w:rPr>
              <w:t>14</w:t>
            </w:r>
            <w:r w:rsidR="1A775B15">
              <w:fldChar w:fldCharType="end"/>
            </w:r>
          </w:hyperlink>
        </w:p>
        <w:p w:rsidR="2EA854AB" w:rsidRDefault="004D43F3" w14:paraId="2A6F6F5D" w14:textId="562C928D" w:rsidP="2EA854AB">
          <w:pPr>
            <w:rPr>
              <w:rStyle w:val="Hyperlink"/>
            </w:rPr>
            <w:pStyle w:val="TOC1"/>
            <w:tabs>
              <w:tab w:val="right" w:leader="dot" w:pos="10800"/>
            </w:tabs>
            <w:rPr>
              <w:rStyle w:val="Hyperlink"/>
            </w:rPr>
          </w:pPr>
          <w:hyperlink w:anchor="_Toc1363206391">
            <w:r w:rsidR="35845F4A" w:rsidRPr="35845F4A">
              <w:rPr>
                <w:rStyle w:val="Hyperlink"/>
              </w:rPr>
              <w:t>11-Recommendation:</w:t>
            </w:r>
            <w:r w:rsidR="2EA854AB">
              <w:tab/>
            </w:r>
            <w:r w:rsidR="2EA854AB">
              <w:fldChar w:fldCharType="begin"/>
            </w:r>
            <w:r w:rsidR="2EA854AB">
              <w:instrText>PAGEREF _Toc1363206391 \h</w:instrText>
            </w:r>
            <w:r w:rsidR="2EA854AB">
              <w:fldChar w:fldCharType="separate"/>
            </w:r>
            <w:r w:rsidR="35845F4A" w:rsidRPr="35845F4A">
              <w:rPr>
                <w:rStyle w:val="Hyperlink"/>
              </w:rPr>
              <w:t>14</w:t>
            </w:r>
            <w:r w:rsidR="2EA854AB">
              <w:fldChar w:fldCharType="end"/>
            </w:r>
          </w:hyperlink>
        </w:p>
        <w:p w:rsidR="2EA854AB" w:rsidRDefault="004D43F3" w14:paraId="2B1648DB" w14:textId="7DC56805" w:rsidP="2EA854AB">
          <w:pPr>
            <w:rPr>
              <w:rStyle w:val="Hyperlink"/>
            </w:rPr>
            <w:pStyle w:val="TOC1"/>
            <w:tabs>
              <w:tab w:val="right" w:leader="dot" w:pos="10800"/>
            </w:tabs>
            <w:rPr>
              <w:rStyle w:val="Hyperlink"/>
            </w:rPr>
          </w:pPr>
          <w:hyperlink w:anchor="_Toc514464843">
            <w:r w:rsidR="35845F4A" w:rsidRPr="35845F4A">
              <w:rPr>
                <w:rStyle w:val="Hyperlink"/>
              </w:rPr>
              <w:t>12-Conclusion:</w:t>
            </w:r>
            <w:r w:rsidR="2EA854AB">
              <w:tab/>
            </w:r>
            <w:r w:rsidR="2EA854AB">
              <w:fldChar w:fldCharType="begin"/>
            </w:r>
            <w:r w:rsidR="2EA854AB">
              <w:instrText>PAGEREF _Toc514464843 \h</w:instrText>
            </w:r>
            <w:r w:rsidR="2EA854AB">
              <w:fldChar w:fldCharType="separate"/>
            </w:r>
            <w:r w:rsidR="35845F4A" w:rsidRPr="35845F4A">
              <w:rPr>
                <w:rStyle w:val="Hyperlink"/>
              </w:rPr>
              <w:t>14</w:t>
            </w:r>
            <w:r w:rsidR="2EA854AB">
              <w:fldChar w:fldCharType="end"/>
            </w:r>
          </w:hyperlink>
        </w:p>
        <w:p w:rsidR="35845F4A" w:rsidRDefault="004D43F3" w14:paraId="73EAE519" w14:textId="24FB3305" w:rsidP="35845F4A">
          <w:pPr>
            <w:rPr>
              <w:rStyle w:val="Hyperlink"/>
            </w:rPr>
            <w:pStyle w:val="TOC1"/>
            <w:tabs>
              <w:tab w:val="right" w:leader="dot" w:pos="10800"/>
            </w:tabs>
            <w:rPr>
              <w:rStyle w:val="Hyperlink"/>
            </w:rPr>
          </w:pPr>
          <w:hyperlink w:anchor="_Toc1390079842">
            <w:r w:rsidR="35845F4A" w:rsidRPr="35845F4A">
              <w:rPr>
                <w:rStyle w:val="Hyperlink"/>
              </w:rPr>
              <w:t>13-Reference list</w:t>
            </w:r>
            <w:r w:rsidR="35845F4A">
              <w:tab/>
            </w:r>
            <w:r w:rsidR="35845F4A">
              <w:fldChar w:fldCharType="begin"/>
            </w:r>
            <w:r w:rsidR="35845F4A">
              <w:instrText>PAGEREF _Toc1390079842 \h</w:instrText>
            </w:r>
            <w:r w:rsidR="35845F4A">
              <w:fldChar w:fldCharType="separate"/>
            </w:r>
            <w:r w:rsidR="35845F4A" w:rsidRPr="35845F4A">
              <w:rPr>
                <w:rStyle w:val="Hyperlink"/>
              </w:rPr>
              <w:t>15</w:t>
            </w:r>
            <w:r w:rsidR="35845F4A">
              <w:fldChar w:fldCharType="end"/>
            </w:r>
          </w:hyperlink>
        </w:p>
        <w:p w:rsidR="35845F4A" w:rsidRDefault="004D43F3" w14:paraId="57A8C34E" w14:textId="77C0AD91" w:rsidP="35845F4A">
          <w:pPr>
            <w:rPr>
              <w:rStyle w:val="Hyperlink"/>
            </w:rPr>
            <w:pStyle w:val="TOC1"/>
            <w:tabs>
              <w:tab w:val="right" w:leader="dot" w:pos="10800"/>
            </w:tabs>
            <w:rPr>
              <w:rStyle w:val="Hyperlink"/>
            </w:rPr>
          </w:pPr>
          <w:hyperlink w:anchor="_Toc1990916175">
            <w:r w:rsidR="35845F4A" w:rsidRPr="35845F4A">
              <w:rPr>
                <w:rStyle w:val="Hyperlink"/>
              </w:rPr>
              <w:t>14-Appendix 1</w:t>
            </w:r>
            <w:r w:rsidR="35845F4A">
              <w:tab/>
            </w:r>
            <w:r w:rsidR="35845F4A">
              <w:fldChar w:fldCharType="begin"/>
            </w:r>
            <w:r w:rsidR="35845F4A">
              <w:instrText>PAGEREF _Toc1990916175 \h</w:instrText>
            </w:r>
            <w:r w:rsidR="35845F4A">
              <w:fldChar w:fldCharType="separate"/>
            </w:r>
            <w:r w:rsidR="35845F4A" w:rsidRPr="35845F4A">
              <w:rPr>
                <w:rStyle w:val="Hyperlink"/>
              </w:rPr>
              <w:t>18</w:t>
            </w:r>
            <w:r w:rsidR="35845F4A">
              <w:fldChar w:fldCharType="end"/>
            </w:r>
          </w:hyperlink>
        </w:p>
        <w:p w:rsidR="35845F4A" w:rsidRDefault="004D43F3" w14:paraId="78CCE299" w14:textId="3BF8DEC0" w:rsidP="35845F4A">
          <w:pPr>
            <w:rPr>
              <w:rStyle w:val="Hyperlink"/>
            </w:rPr>
            <w:pStyle w:val="TOC2"/>
            <w:tabs>
              <w:tab w:val="right" w:leader="dot" w:pos="10800"/>
            </w:tabs>
            <w:rPr>
              <w:rStyle w:val="Hyperlink"/>
            </w:rPr>
          </w:pPr>
          <w:hyperlink w:anchor="_Toc345665236">
            <w:r w:rsidR="35845F4A" w:rsidRPr="35845F4A">
              <w:rPr>
                <w:rStyle w:val="Hyperlink"/>
              </w:rPr>
              <w:t>FOCUS GROUP TOPIC GUIDE</w:t>
            </w:r>
            <w:r w:rsidR="35845F4A">
              <w:tab/>
            </w:r>
            <w:r w:rsidR="35845F4A">
              <w:fldChar w:fldCharType="begin"/>
            </w:r>
            <w:r w:rsidR="35845F4A">
              <w:instrText>PAGEREF _Toc345665236 \h</w:instrText>
            </w:r>
            <w:r w:rsidR="35845F4A">
              <w:fldChar w:fldCharType="separate"/>
            </w:r>
            <w:r w:rsidR="35845F4A" w:rsidRPr="35845F4A">
              <w:rPr>
                <w:rStyle w:val="Hyperlink"/>
              </w:rPr>
              <w:t>18</w:t>
            </w:r>
            <w:r w:rsidR="35845F4A">
              <w:fldChar w:fldCharType="end"/>
            </w:r>
          </w:hyperlink>
          <w:r w:rsidR="35845F4A">
            <w:fldChar w:fldCharType="end"/>
          </w:r>
        </w:p>
      </w:sdtContent>
    </w:sdt>
    <w:p w:rsidR="1A775B15" w:rsidRDefault="1A775B15" w14:paraId="0C3C96D3" w14:textId="48E32BD6" w:rsidP="1A775B15">
      <w:pPr>
        <w:jc w:val="both"/>
        <w:spacing w:line="360" w:lineRule="auto"/>
        <w:rPr>
          <w:bCs/>
          <w:b/>
          <w:rFonts w:ascii="Arial" w:cs="Arial" w:eastAsia="Arial" w:hAnsi="Arial"/>
          <w:sz w:val="22"/>
          <w:szCs w:val="22"/>
        </w:rPr>
      </w:pPr>
    </w:p>
    <w:p w:rsidR="1A775B15" w:rsidRDefault="1A775B15" w14:paraId="355B636E" w14:textId="331B9060" w:rsidP="1A775B15">
      <w:pPr>
        <w:jc w:val="both"/>
        <w:spacing w:line="360" w:lineRule="auto"/>
        <w:rPr>
          <w:bCs/>
          <w:b/>
          <w:rFonts w:ascii="Arial" w:cs="Arial" w:eastAsia="Arial" w:hAnsi="Arial"/>
          <w:sz w:val="22"/>
          <w:szCs w:val="22"/>
        </w:rPr>
      </w:pPr>
    </w:p>
    <w:p w:rsidR="2EA854AB" w:rsidRDefault="2EA854AB" w14:paraId="1BDA77B2" w14:textId="4B9CEFE3" w:rsidP="2EA854AB">
      <w:pPr>
        <w:jc w:val="both"/>
        <w:spacing w:line="360" w:lineRule="auto"/>
        <w:rPr>
          <w:bCs/>
          <w:b/>
          <w:rFonts w:ascii="Arial" w:cs="Arial" w:eastAsia="Arial" w:hAnsi="Arial"/>
          <w:sz w:val="22"/>
          <w:szCs w:val="22"/>
        </w:rPr>
      </w:pPr>
    </w:p>
    <w:p w:rsidR="345B1D17" w:rsidRDefault="56A585D0" w14:paraId="474CE6EE" w14:textId="19CDF88F" w:rsidP="1A775B15">
      <w:pPr>
        <w:pStyle w:val="Heading1"/>
        <w:rPr>
          <w:bCs/>
          <w:b/>
          <w:color w:val="auto"/>
          <w:rFonts w:ascii="Arial" w:cs="Arial" w:eastAsia="Arial" w:hAnsi="Arial"/>
          <w:sz w:val="28"/>
          <w:szCs w:val="28"/>
        </w:rPr>
      </w:pPr>
      <w:bookmarkStart w:id="0" w:name="_Toc113282027"/>
      <w:r w:rsidRPr="35845F4A">
        <w:rPr>
          <w:bCs/>
          <w:b/>
          <w:color w:val="auto"/>
          <w:rFonts w:ascii="Arial" w:cs="Arial" w:eastAsia="Arial" w:hAnsi="Arial"/>
          <w:sz w:val="28"/>
          <w:szCs w:val="28"/>
        </w:rPr>
        <w:t>1-</w:t>
        <w:lastRenderedPageBreak/>
      </w:r>
      <w:r w:rsidR="5E9FAD2D" w:rsidRPr="35845F4A">
        <w:rPr>
          <w:bCs/>
          <w:b/>
          <w:color w:val="auto"/>
          <w:rFonts w:ascii="Arial" w:cs="Arial" w:eastAsia="Arial" w:hAnsi="Arial"/>
          <w:sz w:val="28"/>
          <w:szCs w:val="28"/>
        </w:rPr>
        <w:t>Introduction</w:t>
      </w:r>
      <w:r w:rsidR="36A709E4" w:rsidRPr="35845F4A">
        <w:rPr>
          <w:bCs/>
          <w:b/>
          <w:color w:val="auto"/>
          <w:rFonts w:ascii="Arial" w:cs="Arial" w:eastAsia="Arial" w:hAnsi="Arial"/>
          <w:sz w:val="28"/>
          <w:szCs w:val="28"/>
        </w:rPr>
        <w:t>:</w:t>
      </w:r>
      <w:bookmarkEnd w:id="0"/>
    </w:p>
    <w:p w:rsidR="783A1FEA" w:rsidRDefault="26F8C826" w14:paraId="03B6ADA3" w14:textId="4BD72866" w:rsidP="1A775B15">
      <w:pPr>
        <w:jc w:val="both"/>
        <w:spacing w:line="360" w:lineRule="auto"/>
        <w:rPr>
          <w:bCs/>
          <w:b/>
          <w:rFonts w:ascii="Arial" w:cs="Arial" w:eastAsia="Arial" w:hAnsi="Arial"/>
          <w:sz w:val="22"/>
          <w:szCs w:val="22"/>
        </w:rPr>
      </w:pPr>
      <w:r w:rsidRPr="35845F4A">
        <w:rPr>
          <w:color w:val="333333"/>
          <w:rFonts w:ascii="Arial" w:cs="Arial" w:eastAsia="Arial" w:hAnsi="Arial"/>
          <w:sz w:val="22"/>
          <w:szCs w:val="22"/>
        </w:rPr>
        <w:t>“The Royal College of Physicians of England defines professionalism as a set of values, behaviors, and relationships that will strengthen patients’ trust in doctors” (</w:t>
      </w:r>
      <w:r w:rsidRPr="35845F4A">
        <w:rPr>
          <w:rFonts w:ascii="Arial" w:cs="Arial" w:eastAsia="Arial" w:hAnsi="Arial"/>
          <w:sz w:val="22"/>
          <w:szCs w:val="22"/>
        </w:rPr>
        <w:t xml:space="preserve">O’Sullivan, H. </w:t>
      </w:r>
      <w:r w:rsidRPr="35845F4A">
        <w:rPr>
          <w:iCs/>
          <w:i/>
          <w:rFonts w:ascii="Arial" w:cs="Arial" w:eastAsia="Arial" w:hAnsi="Arial"/>
          <w:sz w:val="22"/>
          <w:szCs w:val="22"/>
        </w:rPr>
        <w:t>et al.</w:t>
      </w:r>
      <w:r w:rsidRPr="35845F4A">
        <w:rPr>
          <w:rFonts w:ascii="Arial" w:cs="Arial" w:eastAsia="Arial" w:hAnsi="Arial"/>
          <w:sz w:val="22"/>
          <w:szCs w:val="22"/>
        </w:rPr>
        <w:t xml:space="preserve"> 2012) </w:t>
      </w:r>
    </w:p>
    <w:p w:rsidR="17F2AE8D" w:rsidRDefault="78268742" w14:paraId="688BBB1C" w14:textId="0866FFE1" w:rsidP="1A775B15">
      <w:pPr>
        <w:jc w:val="both"/>
        <w:spacing w:line="360" w:lineRule="auto"/>
        <w:rPr>
          <w:bCs/>
          <w:b/>
          <w:rFonts w:ascii="Arial" w:cs="Arial" w:eastAsia="Arial" w:hAnsi="Arial"/>
          <w:sz w:val="22"/>
          <w:szCs w:val="22"/>
        </w:rPr>
      </w:pPr>
      <w:r w:rsidRPr="35845F4A">
        <w:rPr>
          <w:rFonts w:ascii="Arial" w:cs="Arial" w:eastAsia="Arial" w:hAnsi="Arial"/>
          <w:sz w:val="22"/>
          <w:szCs w:val="22"/>
        </w:rPr>
        <w:t xml:space="preserve">To exhibit professional </w:t>
      </w:r>
      <w:r w:rsidR="3062D396" w:rsidRPr="35845F4A">
        <w:rPr>
          <w:rFonts w:ascii="Arial" w:cs="Arial" w:eastAsia="Arial" w:hAnsi="Arial"/>
          <w:sz w:val="22"/>
          <w:szCs w:val="22"/>
        </w:rPr>
        <w:t>behavior</w:t>
      </w:r>
      <w:r w:rsidRPr="35845F4A">
        <w:rPr>
          <w:rFonts w:ascii="Arial" w:cs="Arial" w:eastAsia="Arial" w:hAnsi="Arial"/>
          <w:sz w:val="22"/>
          <w:szCs w:val="22"/>
        </w:rPr>
        <w:t xml:space="preserve">, members must refrain from any actions that might damage the reputation of the Institute or the accounting industry. </w:t>
      </w:r>
      <w:r w:rsidR="4603BCE7" w:rsidRPr="35845F4A">
        <w:rPr>
          <w:rFonts w:ascii="Arial" w:cs="Arial" w:eastAsia="Arial" w:hAnsi="Arial"/>
          <w:sz w:val="22"/>
          <w:szCs w:val="22"/>
        </w:rPr>
        <w:t>Members should also act compatible with the Institute and the accounting profession's good standing.</w:t>
      </w:r>
      <w:r w:rsidRPr="35845F4A">
        <w:rPr>
          <w:rFonts w:ascii="Arial" w:cs="Arial" w:eastAsia="Arial" w:hAnsi="Arial"/>
          <w:sz w:val="22"/>
          <w:szCs w:val="22"/>
        </w:rPr>
        <w:t xml:space="preserve"> </w:t>
      </w:r>
      <w:r w:rsidR="00F04748" w:rsidRPr="35845F4A">
        <w:rPr>
          <w:rFonts w:ascii="Arial" w:cs="Arial" w:eastAsia="Arial" w:hAnsi="Arial"/>
          <w:sz w:val="22"/>
          <w:szCs w:val="22"/>
        </w:rPr>
        <w:t>Members are expected to behave professionally and show regard for all involved, including clients, vendors, other accountants, employees, employers, and members of the public.</w:t>
      </w:r>
      <w:r w:rsidRPr="35845F4A">
        <w:rPr>
          <w:rFonts w:ascii="Arial" w:cs="Arial" w:eastAsia="Arial" w:hAnsi="Arial"/>
          <w:sz w:val="22"/>
          <w:szCs w:val="22"/>
        </w:rPr>
        <w:t xml:space="preserve"> </w:t>
      </w:r>
      <w:r w:rsidR="5E641832" w:rsidRPr="35845F4A">
        <w:rPr>
          <w:rFonts w:ascii="Arial" w:cs="Arial" w:eastAsia="Arial" w:hAnsi="Arial"/>
          <w:sz w:val="22"/>
          <w:szCs w:val="22"/>
        </w:rPr>
        <w:t>(</w:t>
      </w:r>
      <w:r w:rsidR="093A4F38" w:rsidRPr="35845F4A">
        <w:rPr>
          <w:rFonts w:ascii="Arial" w:cs="Arial" w:eastAsia="Arial" w:hAnsi="Arial"/>
          <w:sz w:val="22"/>
          <w:szCs w:val="22"/>
        </w:rPr>
        <w:t>Law Insider 202</w:t>
      </w:r>
      <w:r w:rsidR="45ACB983" w:rsidRPr="35845F4A">
        <w:rPr>
          <w:rFonts w:ascii="Arial" w:cs="Arial" w:eastAsia="Arial" w:hAnsi="Arial"/>
          <w:sz w:val="22"/>
          <w:szCs w:val="22"/>
        </w:rPr>
        <w:t>4</w:t>
      </w:r>
      <w:r w:rsidR="749F6C5B" w:rsidRPr="35845F4A">
        <w:rPr>
          <w:rFonts w:ascii="Arial" w:cs="Arial" w:eastAsia="Arial" w:hAnsi="Arial"/>
          <w:sz w:val="22"/>
          <w:szCs w:val="22"/>
        </w:rPr>
        <w:t xml:space="preserve">; </w:t>
      </w:r>
      <w:r w:rsidR="06F0E9F2" w:rsidRPr="35845F4A">
        <w:rPr>
          <w:rFonts w:ascii="Arial" w:cs="Arial" w:eastAsia="Arial" w:hAnsi="Arial"/>
          <w:sz w:val="22"/>
          <w:szCs w:val="22"/>
        </w:rPr>
        <w:t>Larson, M.S. 2017)</w:t>
      </w:r>
    </w:p>
    <w:p w:rsidR="757EA907" w:rsidRDefault="45A7B429" w14:paraId="6A9904E2" w14:textId="142680A9" w:rsidP="1A775B15">
      <w:pPr>
        <w:jc w:val="both"/>
        <w:spacing w:line="360" w:lineRule="auto"/>
        <w:rPr>
          <w:rFonts w:ascii="Arial" w:cs="Arial" w:eastAsia="Arial" w:hAnsi="Arial"/>
          <w:sz w:val="22"/>
          <w:szCs w:val="22"/>
        </w:rPr>
      </w:pPr>
      <w:r w:rsidRPr="35845F4A">
        <w:rPr>
          <w:rFonts w:ascii="Arial" w:cs="Arial" w:eastAsia="Arial" w:hAnsi="Arial"/>
          <w:sz w:val="22"/>
          <w:szCs w:val="22"/>
        </w:rPr>
        <w:t>Despite the necessity of professionalism, the research continues to show a significant frequency of unprofessional behavior in educational institutions. (</w:t>
      </w:r>
      <w:r w:rsidR="71C88C06" w:rsidRPr="35845F4A">
        <w:rPr>
          <w:color w:val="333333"/>
          <w:rFonts w:ascii="Arial" w:cs="Arial" w:eastAsia="Arial" w:hAnsi="Arial"/>
          <w:sz w:val="22"/>
          <w:szCs w:val="22"/>
        </w:rPr>
        <w:t>Tabatabaei</w:t>
      </w:r>
      <w:r w:rsidR="1C7FE7DA" w:rsidRPr="35845F4A">
        <w:rPr>
          <w:rFonts w:ascii="Arial" w:cs="Arial" w:eastAsia="Arial" w:hAnsi="Arial"/>
          <w:sz w:val="22"/>
          <w:szCs w:val="22"/>
        </w:rPr>
        <w:t xml:space="preserve">, Z.S. </w:t>
      </w:r>
      <w:r w:rsidR="1C7FE7DA" w:rsidRPr="35845F4A">
        <w:rPr>
          <w:iCs/>
          <w:i/>
          <w:rFonts w:ascii="Arial" w:cs="Arial" w:eastAsia="Arial" w:hAnsi="Arial"/>
          <w:sz w:val="22"/>
          <w:szCs w:val="22"/>
        </w:rPr>
        <w:t>et al.</w:t>
      </w:r>
      <w:r w:rsidR="1C7FE7DA" w:rsidRPr="35845F4A">
        <w:rPr>
          <w:rFonts w:ascii="Arial" w:cs="Arial" w:eastAsia="Arial" w:hAnsi="Arial"/>
          <w:sz w:val="22"/>
          <w:szCs w:val="22"/>
        </w:rPr>
        <w:t xml:space="preserve"> 2022)</w:t>
      </w:r>
      <w:r w:rsidR="2322876B" w:rsidRPr="35845F4A">
        <w:rPr>
          <w:bCs/>
          <w:b/>
          <w:rFonts w:ascii="Arial" w:cs="Arial" w:eastAsia="Arial" w:hAnsi="Arial"/>
          <w:sz w:val="22"/>
          <w:szCs w:val="22"/>
        </w:rPr>
        <w:t xml:space="preserve"> </w:t>
      </w:r>
    </w:p>
    <w:p w:rsidR="0354DF6F" w:rsidRDefault="41CFBA53" w14:paraId="4B59263E" w14:textId="2798618B" w:rsidP="1A775B15">
      <w:pPr>
        <w:jc w:val="both"/>
        <w:spacing w:line="360" w:lineRule="auto"/>
        <w:rPr>
          <w:rFonts w:ascii="Arial" w:cs="Arial" w:eastAsia="Arial" w:hAnsi="Arial"/>
          <w:sz w:val="22"/>
          <w:szCs w:val="22"/>
        </w:rPr>
      </w:pPr>
      <w:r w:rsidRPr="35845F4A">
        <w:rPr>
          <w:rFonts w:ascii="Arial" w:cs="Arial" w:eastAsia="Arial" w:hAnsi="Arial"/>
          <w:sz w:val="22"/>
          <w:szCs w:val="22"/>
        </w:rPr>
        <w:t xml:space="preserve">According </w:t>
      </w:r>
      <w:r w:rsidR="2FEA2FC9" w:rsidRPr="35845F4A">
        <w:rPr>
          <w:rFonts w:ascii="Arial" w:cs="Arial" w:eastAsia="Arial" w:hAnsi="Arial"/>
          <w:sz w:val="22"/>
          <w:szCs w:val="22"/>
        </w:rPr>
        <w:t xml:space="preserve">to </w:t>
      </w:r>
      <w:r w:rsidR="558F460C" w:rsidRPr="35845F4A">
        <w:rPr>
          <w:rFonts w:ascii="Arial" w:cs="Arial" w:eastAsia="Arial" w:hAnsi="Arial"/>
          <w:sz w:val="22"/>
          <w:szCs w:val="22"/>
        </w:rPr>
        <w:t>(</w:t>
      </w:r>
      <w:r w:rsidR="2FEA2FC9" w:rsidRPr="35845F4A">
        <w:rPr>
          <w:rFonts w:ascii="Arial" w:cs="Arial" w:eastAsia="Arial" w:hAnsi="Arial"/>
          <w:sz w:val="22"/>
          <w:szCs w:val="22"/>
        </w:rPr>
        <w:t>Alipour</w:t>
      </w:r>
      <w:r w:rsidR="78A02FEE" w:rsidRPr="35845F4A">
        <w:rPr>
          <w:rFonts w:ascii="Arial" w:cs="Arial" w:eastAsia="Arial" w:hAnsi="Arial"/>
          <w:sz w:val="22"/>
          <w:szCs w:val="22"/>
        </w:rPr>
        <w:t xml:space="preserve">, F. </w:t>
      </w:r>
      <w:r w:rsidR="78A02FEE" w:rsidRPr="35845F4A">
        <w:rPr>
          <w:iCs/>
          <w:i/>
          <w:rFonts w:ascii="Arial" w:cs="Arial" w:eastAsia="Arial" w:hAnsi="Arial"/>
          <w:sz w:val="22"/>
          <w:szCs w:val="22"/>
        </w:rPr>
        <w:t>et al.</w:t>
      </w:r>
      <w:r w:rsidR="78A02FEE" w:rsidRPr="35845F4A">
        <w:rPr>
          <w:rFonts w:ascii="Arial" w:cs="Arial" w:eastAsia="Arial" w:hAnsi="Arial"/>
          <w:sz w:val="22"/>
          <w:szCs w:val="22"/>
        </w:rPr>
        <w:t xml:space="preserve"> 2020</w:t>
      </w:r>
      <w:r w:rsidR="0D5F0DAB" w:rsidRPr="35845F4A">
        <w:rPr>
          <w:rFonts w:ascii="Arial" w:cs="Arial" w:eastAsia="Arial" w:hAnsi="Arial"/>
          <w:sz w:val="22"/>
          <w:szCs w:val="22"/>
        </w:rPr>
        <w:t>)</w:t>
      </w:r>
      <w:r w:rsidR="0D5F0DAB" w:rsidRPr="35845F4A">
        <w:rPr>
          <w:bCs/>
          <w:b/>
          <w:rFonts w:ascii="Arial" w:cs="Arial" w:eastAsia="Arial" w:hAnsi="Arial"/>
          <w:sz w:val="22"/>
          <w:szCs w:val="22"/>
        </w:rPr>
        <w:t xml:space="preserve"> </w:t>
      </w:r>
      <w:r w:rsidRPr="35845F4A">
        <w:rPr>
          <w:rFonts w:ascii="Arial" w:cs="Arial" w:eastAsia="Arial" w:hAnsi="Arial"/>
          <w:sz w:val="22"/>
          <w:szCs w:val="22"/>
        </w:rPr>
        <w:t xml:space="preserve">Five categories that illustrate the personal aspects influencing professional </w:t>
      </w:r>
      <w:r w:rsidR="5A15A935" w:rsidRPr="35845F4A">
        <w:rPr>
          <w:rFonts w:ascii="Arial" w:cs="Arial" w:eastAsia="Arial" w:hAnsi="Arial"/>
          <w:sz w:val="22"/>
          <w:szCs w:val="22"/>
        </w:rPr>
        <w:t>behavior</w:t>
      </w:r>
      <w:r w:rsidRPr="35845F4A">
        <w:rPr>
          <w:rFonts w:ascii="Arial" w:cs="Arial" w:eastAsia="Arial" w:hAnsi="Arial"/>
          <w:sz w:val="22"/>
          <w:szCs w:val="22"/>
        </w:rPr>
        <w:t xml:space="preserve"> in clinical settings are used to </w:t>
      </w:r>
      <w:r w:rsidR="2783F1B2" w:rsidRPr="35845F4A">
        <w:rPr>
          <w:rFonts w:ascii="Arial" w:cs="Arial" w:eastAsia="Arial" w:hAnsi="Arial"/>
          <w:sz w:val="22"/>
          <w:szCs w:val="22"/>
        </w:rPr>
        <w:t>organize</w:t>
      </w:r>
      <w:r w:rsidRPr="35845F4A">
        <w:rPr>
          <w:rFonts w:ascii="Arial" w:cs="Arial" w:eastAsia="Arial" w:hAnsi="Arial"/>
          <w:sz w:val="22"/>
          <w:szCs w:val="22"/>
        </w:rPr>
        <w:t xml:space="preserve"> the results: 1) The professionalism of </w:t>
      </w:r>
      <w:r w:rsidR="07DFBADB" w:rsidRPr="35845F4A">
        <w:rPr>
          <w:rFonts w:ascii="Arial" w:cs="Arial" w:eastAsia="Arial" w:hAnsi="Arial"/>
          <w:sz w:val="22"/>
          <w:szCs w:val="22"/>
        </w:rPr>
        <w:t>the team</w:t>
      </w:r>
      <w:r w:rsidRPr="35845F4A">
        <w:rPr>
          <w:rFonts w:ascii="Arial" w:cs="Arial" w:eastAsia="Arial" w:hAnsi="Arial"/>
          <w:sz w:val="22"/>
          <w:szCs w:val="22"/>
        </w:rPr>
        <w:t>; 2) Personality features; 3) Family difficulties; 4) Mental or physical health state; and 5) Communication competencies.</w:t>
      </w:r>
    </w:p>
    <w:p w:rsidR="2DA395D3" w:rsidRDefault="02EA0C7F" w14:paraId="14B7E528" w14:textId="0B4CB294" w:rsidP="35845F4A">
      <w:pPr>
        <w:jc w:val="center"/>
        <w:spacing w:line="360" w:lineRule="auto"/>
        <w:rPr>
          <w:bCs/>
          <w:b/>
          <w:rFonts w:ascii="Arial" w:cs="Arial" w:eastAsia="Arial" w:hAnsi="Arial"/>
          <w:sz w:val="22"/>
          <w:szCs w:val="22"/>
        </w:rPr>
      </w:pPr>
      <w:r>
        <w:t xml:space="preserve">                 </w:t>
      </w:r>
      <w:r>
        <w:rPr>
          <w:noProof/>
        </w:rPr>
        <w:drawing>
          <wp:inline distB="0" distL="0" distR="0" distT="0" wp14:anchorId="4C77AF8A" wp14:editId="4A4C9026">
            <wp:extent cx="5972175" cy="3516630"/>
            <wp:effectExtent l="0" t="0" r="0" b="0"/>
            <wp:docPr id="535367594" name="Picture 535367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972175" cy="3516877"/>
                    </a:xfrm>
                    <a:prstGeom prst="rect">
                      <a:avLst/>
                    </a:prstGeom>
                  </pic:spPr>
                </pic:pic>
              </a:graphicData>
            </a:graphic>
          </wp:inline>
        </w:drawing>
      </w:r>
      <w:bookmarkStart w:id="1" w:name="_Toc1119484352"/>
      <w:r w:rsidR="18A40294" w:rsidRPr="35845F4A">
        <w:rPr>
          <w:rFonts w:ascii="Arial" w:cs="Arial" w:eastAsia="Arial" w:hAnsi="Arial"/>
        </w:rPr>
        <w:t>Figure 1: Personal Factors of Professional Behavior</w:t>
      </w:r>
      <w:bookmarkEnd w:id="1"/>
    </w:p>
    <w:p w:rsidR="2DA395D3" w:rsidRDefault="18A40294" w14:paraId="60FDB9BE" w14:textId="56334C9D" w:rsidP="35845F4A">
      <w:pPr>
        <w:jc w:val="center"/>
        <w:spacing w:line="360" w:lineRule="auto"/>
        <w:rPr>
          <w:bCs/>
          <w:b/>
          <w:rFonts w:ascii="Arial" w:cs="Arial" w:eastAsia="Arial" w:hAnsi="Arial"/>
          <w:sz w:val="22"/>
          <w:szCs w:val="22"/>
        </w:rPr>
      </w:pPr>
      <w:r>
        <w:t>Source:</w:t>
      </w:r>
      <w:r w:rsidRPr="35845F4A">
        <w:rPr>
          <w:rFonts w:ascii="Arial" w:cs="Arial" w:eastAsia="Arial" w:hAnsi="Arial"/>
          <w:sz w:val="22"/>
          <w:szCs w:val="22"/>
        </w:rPr>
        <w:t xml:space="preserve"> </w:t>
      </w:r>
      <w:r w:rsidR="60D9C6FF" w:rsidRPr="35845F4A">
        <w:rPr>
          <w:rFonts w:ascii="Arial" w:cs="Arial" w:eastAsia="Arial" w:hAnsi="Arial"/>
          <w:sz w:val="22"/>
          <w:szCs w:val="22"/>
        </w:rPr>
        <w:t>(</w:t>
      </w:r>
      <w:r w:rsidRPr="35845F4A">
        <w:rPr>
          <w:rFonts w:ascii="Arial" w:cs="Arial" w:eastAsia="Arial" w:hAnsi="Arial"/>
          <w:sz w:val="22"/>
          <w:szCs w:val="22"/>
        </w:rPr>
        <w:t xml:space="preserve">Alipour, F. </w:t>
      </w:r>
      <w:r w:rsidRPr="35845F4A">
        <w:rPr>
          <w:iCs/>
          <w:i/>
          <w:rFonts w:ascii="Arial" w:cs="Arial" w:eastAsia="Arial" w:hAnsi="Arial"/>
          <w:sz w:val="22"/>
          <w:szCs w:val="22"/>
        </w:rPr>
        <w:t>et al.</w:t>
      </w:r>
      <w:r w:rsidRPr="35845F4A">
        <w:rPr>
          <w:rFonts w:ascii="Arial" w:cs="Arial" w:eastAsia="Arial" w:hAnsi="Arial"/>
          <w:sz w:val="22"/>
          <w:szCs w:val="22"/>
        </w:rPr>
        <w:t xml:space="preserve"> 2020)</w:t>
      </w:r>
    </w:p>
    <w:p w:rsidR="5395907C" w:rsidRDefault="736A0371" w14:paraId="704C44E0" w14:textId="73F50B05" w:rsidP="1A775B15">
      <w:pPr>
        <w:jc w:val="both"/>
        <w:spacing w:line="360" w:lineRule="auto"/>
        <w:rPr>
          <w:bCs/>
          <w:b/>
          <w:rFonts w:ascii="Arial" w:cs="Arial" w:eastAsia="Arial" w:hAnsi="Arial"/>
          <w:sz w:val="22"/>
          <w:szCs w:val="22"/>
        </w:rPr>
      </w:pPr>
      <w:r w:rsidRPr="35845F4A">
        <w:rPr>
          <w:rFonts w:ascii="Arial" w:cs="Arial" w:eastAsia="Arial" w:hAnsi="Arial"/>
          <w:sz w:val="22"/>
          <w:szCs w:val="22"/>
        </w:rPr>
        <w:t xml:space="preserve">To ensure the development </w:t>
      </w:r>
      <w:r w:rsidR="42D4C5A4" w:rsidRPr="35845F4A">
        <w:rPr>
          <w:rFonts w:ascii="Arial" w:cs="Arial" w:eastAsia="Arial" w:hAnsi="Arial"/>
          <w:sz w:val="22"/>
          <w:szCs w:val="22"/>
        </w:rPr>
        <w:t>of professional</w:t>
      </w:r>
      <w:r w:rsidRPr="35845F4A">
        <w:rPr>
          <w:rFonts w:ascii="Arial" w:cs="Arial" w:eastAsia="Arial" w:hAnsi="Arial"/>
          <w:sz w:val="22"/>
          <w:szCs w:val="22"/>
        </w:rPr>
        <w:t xml:space="preserve"> values in students, it is advised that educational and health </w:t>
      </w:r>
      <w:r w:rsidR="4E0E1A25" w:rsidRPr="35845F4A">
        <w:rPr>
          <w:rFonts w:ascii="Arial" w:cs="Arial" w:eastAsia="Arial" w:hAnsi="Arial"/>
          <w:sz w:val="22"/>
          <w:szCs w:val="22"/>
        </w:rPr>
        <w:t>centers</w:t>
      </w:r>
      <w:r w:rsidRPr="35845F4A">
        <w:rPr>
          <w:rFonts w:ascii="Arial" w:cs="Arial" w:eastAsia="Arial" w:hAnsi="Arial"/>
          <w:sz w:val="22"/>
          <w:szCs w:val="22"/>
        </w:rPr>
        <w:t xml:space="preserve"> </w:t>
      </w:r>
      <w:r w:rsidR="77AF180F" w:rsidRPr="35845F4A">
        <w:rPr>
          <w:rFonts w:ascii="Arial" w:cs="Arial" w:eastAsia="Arial" w:hAnsi="Arial"/>
          <w:sz w:val="22"/>
          <w:szCs w:val="22"/>
        </w:rPr>
        <w:t>prioritize</w:t>
      </w:r>
      <w:r w:rsidRPr="35845F4A">
        <w:rPr>
          <w:rFonts w:ascii="Arial" w:cs="Arial" w:eastAsia="Arial" w:hAnsi="Arial"/>
          <w:sz w:val="22"/>
          <w:szCs w:val="22"/>
        </w:rPr>
        <w:t xml:space="preserve"> value-based care in clinical settings for patients. Additionally, they should incorporate ethical values into the curriculum of students. </w:t>
      </w:r>
      <w:r w:rsidR="33A8AA3C" w:rsidRPr="35845F4A">
        <w:rPr>
          <w:rFonts w:ascii="Arial" w:cs="Arial" w:eastAsia="Arial" w:hAnsi="Arial"/>
          <w:sz w:val="22"/>
          <w:szCs w:val="22"/>
        </w:rPr>
        <w:t>(</w:t>
      </w:r>
      <w:proofErr w:type="spellStart"/>
      <w:r w:rsidRPr="35845F4A">
        <w:rPr>
          <w:rFonts w:ascii="Arial" w:cs="Arial" w:eastAsia="Arial" w:hAnsi="Arial"/>
          <w:sz w:val="22"/>
          <w:szCs w:val="22"/>
        </w:rPr>
        <w:t>Parandeh</w:t>
      </w:r>
      <w:proofErr w:type="spellEnd"/>
      <w:r w:rsidRPr="35845F4A">
        <w:rPr>
          <w:rFonts w:ascii="Arial" w:cs="Arial" w:eastAsia="Arial" w:hAnsi="Arial"/>
          <w:sz w:val="22"/>
          <w:szCs w:val="22"/>
        </w:rPr>
        <w:t xml:space="preserve">, A. </w:t>
      </w:r>
      <w:r w:rsidRPr="35845F4A">
        <w:rPr>
          <w:iCs/>
          <w:i/>
          <w:rFonts w:ascii="Arial" w:cs="Arial" w:eastAsia="Arial" w:hAnsi="Arial"/>
          <w:sz w:val="22"/>
          <w:szCs w:val="22"/>
        </w:rPr>
        <w:t>et al.</w:t>
      </w:r>
      <w:r w:rsidRPr="35845F4A">
        <w:rPr>
          <w:rFonts w:ascii="Arial" w:cs="Arial" w:eastAsia="Arial" w:hAnsi="Arial"/>
          <w:sz w:val="22"/>
          <w:szCs w:val="22"/>
        </w:rPr>
        <w:t xml:space="preserve"> 2014)</w:t>
      </w:r>
    </w:p>
    <w:p w:rsidR="17F2AE8D" w:rsidRDefault="17F2AE8D" w14:paraId="1741A0B7" w14:textId="00D59C6C" w:rsidP="1A775B15">
      <w:pPr>
        <w:jc w:val="both"/>
        <w:spacing w:line="360" w:lineRule="auto"/>
        <w:rPr>
          <w:bCs/>
          <w:b/>
          <w:rFonts w:ascii="Arial" w:cs="Arial" w:eastAsia="Arial" w:hAnsi="Arial"/>
          <w:sz w:val="22"/>
          <w:szCs w:val="22"/>
        </w:rPr>
      </w:pPr>
    </w:p>
    <w:p w:rsidR="17F2AE8D" w:rsidRDefault="6D946D96" w14:paraId="50B2A92F" w14:textId="0F365131" w:rsidP="1A775B15">
      <w:pPr>
        <w:jc w:val="both"/>
        <w:spacing w:line="360" w:lineRule="auto"/>
        <w:rPr>
          <w:rFonts w:ascii="Arial" w:cs="Arial" w:eastAsia="Arial" w:hAnsi="Arial"/>
          <w:sz w:val="22"/>
          <w:szCs w:val="22"/>
        </w:rPr>
      </w:pPr>
      <w:r w:rsidRPr="35845F4A">
        <w:rPr>
          <w:rFonts w:ascii="Arial" w:cs="Arial" w:eastAsia="Arial" w:hAnsi="Arial"/>
          <w:sz w:val="22"/>
          <w:szCs w:val="22"/>
        </w:rPr>
        <w:t xml:space="preserve">Mak-van der Vossen and her colleagues (2017) presented the 4I framework, which serves as the study's theoretical underlying. A rigorous literature analysis of medical students' unprofessional conduct informed the development of the framework. These </w:t>
      </w:r>
      <w:r w:rsidR="55224836" w:rsidRPr="35845F4A">
        <w:rPr>
          <w:rFonts w:ascii="Arial" w:cs="Arial" w:eastAsia="Arial" w:hAnsi="Arial"/>
          <w:sz w:val="22"/>
          <w:szCs w:val="22"/>
        </w:rPr>
        <w:t>behaviors</w:t>
      </w:r>
      <w:r w:rsidRPr="35845F4A">
        <w:rPr>
          <w:rFonts w:ascii="Arial" w:cs="Arial" w:eastAsia="Arial" w:hAnsi="Arial"/>
          <w:sz w:val="22"/>
          <w:szCs w:val="22"/>
        </w:rPr>
        <w:t xml:space="preserve"> were either reported by academic personnel or accepted by students. The 4Is framework is considered acceptable for the study since </w:t>
      </w:r>
      <w:r w:rsidR="33D0BF8F" w:rsidRPr="35845F4A">
        <w:rPr>
          <w:rFonts w:ascii="Arial" w:cs="Arial" w:eastAsia="Arial" w:hAnsi="Arial"/>
          <w:sz w:val="22"/>
          <w:szCs w:val="22"/>
        </w:rPr>
        <w:t>its</w:t>
      </w:r>
      <w:r w:rsidRPr="35845F4A">
        <w:rPr>
          <w:rFonts w:ascii="Arial" w:cs="Arial" w:eastAsia="Arial" w:hAnsi="Arial"/>
          <w:sz w:val="22"/>
          <w:szCs w:val="22"/>
        </w:rPr>
        <w:t xml:space="preserve"> </w:t>
      </w:r>
      <w:r w:rsidR="445357D6" w:rsidRPr="35845F4A">
        <w:rPr>
          <w:rFonts w:ascii="Arial" w:cs="Arial" w:eastAsia="Arial" w:hAnsi="Arial"/>
          <w:sz w:val="22"/>
          <w:szCs w:val="22"/>
        </w:rPr>
        <w:t>categories</w:t>
      </w:r>
      <w:r w:rsidRPr="35845F4A">
        <w:rPr>
          <w:rFonts w:ascii="Arial" w:cs="Arial" w:eastAsia="Arial" w:hAnsi="Arial"/>
          <w:sz w:val="22"/>
          <w:szCs w:val="22"/>
        </w:rPr>
        <w:t xml:space="preserve"> and defines unprofessional actions that </w:t>
      </w:r>
      <w:r w:rsidR="4DCEE322" w:rsidRPr="35845F4A">
        <w:rPr>
          <w:rFonts w:ascii="Arial" w:cs="Arial" w:eastAsia="Arial" w:hAnsi="Arial"/>
          <w:sz w:val="22"/>
          <w:szCs w:val="22"/>
        </w:rPr>
        <w:t>are</w:t>
      </w:r>
      <w:r w:rsidRPr="35845F4A">
        <w:rPr>
          <w:rFonts w:ascii="Arial" w:cs="Arial" w:eastAsia="Arial" w:hAnsi="Arial"/>
          <w:sz w:val="22"/>
          <w:szCs w:val="22"/>
        </w:rPr>
        <w:t xml:space="preserve"> widespread across all disciplines and of numerous kinds of students in an actual classroom setting</w:t>
      </w:r>
      <w:r w:rsidR="0317E69C" w:rsidRPr="35845F4A">
        <w:rPr>
          <w:rFonts w:ascii="Arial" w:cs="Arial" w:eastAsia="Arial" w:hAnsi="Arial"/>
          <w:sz w:val="22"/>
          <w:szCs w:val="22"/>
        </w:rPr>
        <w:t xml:space="preserve">. </w:t>
      </w:r>
      <w:r w:rsidR="1130A5FF" w:rsidRPr="35845F4A">
        <w:rPr>
          <w:color w:val="000000"/>
          <w:rFonts w:ascii="Arial" w:cs="Arial" w:eastAsia="Arial" w:hAnsi="Arial"/>
          <w:sz w:val="22"/>
          <w:szCs w:val="22"/>
        </w:rPr>
        <w:t>(</w:t>
      </w:r>
      <w:r w:rsidRPr="35845F4A">
        <w:rPr>
          <w:color w:val="000000"/>
          <w:rFonts w:ascii="Arial" w:cs="Arial" w:eastAsia="Arial" w:hAnsi="Arial"/>
          <w:sz w:val="22"/>
          <w:szCs w:val="22"/>
        </w:rPr>
        <w:t>Mak-Van Der Vossen, 2017</w:t>
      </w:r>
      <w:r w:rsidR="7BA27E84" w:rsidRPr="35845F4A">
        <w:rPr>
          <w:color w:val="000000"/>
          <w:rFonts w:ascii="Arial" w:cs="Arial" w:eastAsia="Arial" w:hAnsi="Arial"/>
          <w:sz w:val="22"/>
          <w:szCs w:val="22"/>
        </w:rPr>
        <w:t>; Hall, D.R., 2013</w:t>
      </w:r>
      <w:r w:rsidR="08C17553" w:rsidRPr="35845F4A">
        <w:rPr>
          <w:color w:val="000000"/>
          <w:rFonts w:ascii="Arial" w:cs="Arial" w:eastAsia="Arial" w:hAnsi="Arial"/>
          <w:sz w:val="22"/>
          <w:szCs w:val="22"/>
        </w:rPr>
        <w:t>)</w:t>
      </w:r>
    </w:p>
    <w:p w:rsidR="2130C7A5" w:rsidRDefault="04A46AEC" w14:paraId="45D1990D" w14:textId="43AD5E84" w:rsidP="1A775B15">
      <w:pPr>
        <w:jc w:val="both"/>
        <w:spacing w:line="360" w:lineRule="auto"/>
      </w:pPr>
      <w:r>
        <w:t xml:space="preserve">              </w:t>
      </w:r>
      <w:r>
        <w:rPr>
          <w:noProof/>
        </w:rPr>
        <w:drawing>
          <wp:inline distB="0" distL="0" distR="0" distT="0" wp14:anchorId="77035008" wp14:editId="79CDEBAD">
            <wp:extent cx="5943600" cy="4943475"/>
            <wp:effectExtent l="0" t="0" r="0" b="0"/>
            <wp:docPr id="1752949087" name="Picture 1752949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4943476"/>
                    </a:xfrm>
                    <a:prstGeom prst="rect">
                      <a:avLst/>
                    </a:prstGeom>
                  </pic:spPr>
                </pic:pic>
              </a:graphicData>
            </a:graphic>
          </wp:inline>
        </w:drawing>
      </w:r>
    </w:p>
    <w:p w:rsidR="3C178B38" w:rsidRDefault="2D2FD7C3" w14:paraId="05F98E01" w14:textId="3697F138" w:rsidP="2EA854AB">
      <w:pPr>
        <w:pStyle w:val="Heading3"/>
        <w:jc w:val="center"/>
        <w:rPr>
          <w:color w:val="auto"/>
          <w:rFonts w:ascii="Arial" w:cs="Arial" w:eastAsia="Arial" w:hAnsi="Arial"/>
        </w:rPr>
      </w:pPr>
      <w:bookmarkStart w:id="2" w:name="_Toc381484529"/>
      <w:r w:rsidRPr="35845F4A">
        <w:rPr>
          <w:color w:val="auto"/>
          <w:rFonts w:ascii="Arial" w:cs="Arial" w:eastAsia="Arial" w:hAnsi="Arial"/>
        </w:rPr>
        <w:t>Figure 2: 4I Framework of unprofessional Behavior</w:t>
      </w:r>
      <w:bookmarkEnd w:id="2"/>
    </w:p>
    <w:p w:rsidR="74DA0C27" w:rsidRDefault="74DA0C27" w14:paraId="293F525C" w14:textId="093FE80F" w:rsidP="2EA854AB">
      <w:pPr>
        <w:jc w:val="right"/>
        <w:spacing w:line="360" w:lineRule="auto"/>
        <w:rPr>
          <w:rFonts w:ascii="Arial" w:cs="Arial" w:eastAsia="Arial" w:hAnsi="Arial"/>
          <w:sz w:val="22"/>
          <w:szCs w:val="22"/>
        </w:rPr>
      </w:pPr>
      <w:r w:rsidRPr="2EA854AB">
        <w:rPr>
          <w:rFonts w:ascii="Arial" w:cs="Arial" w:eastAsia="Arial" w:hAnsi="Arial"/>
          <w:sz w:val="22"/>
          <w:szCs w:val="22"/>
        </w:rPr>
        <w:t>Source: (</w:t>
      </w:r>
      <w:r w:rsidRPr="2EA854AB">
        <w:rPr>
          <w:color w:val="222222"/>
          <w:rFonts w:ascii="Arial" w:cs="Arial" w:eastAsia="Arial" w:hAnsi="Arial"/>
          <w:sz w:val="22"/>
          <w:szCs w:val="22"/>
        </w:rPr>
        <w:t>Mak-Van Der Vossen, 2017)</w:t>
      </w:r>
    </w:p>
    <w:p w:rsidR="2EA854AB" w:rsidRDefault="2EA854AB" w14:paraId="211A0CD9" w14:textId="0A5D37A2" w:rsidP="2EA854AB">
      <w:pPr>
        <w:jc w:val="both"/>
        <w:spacing w:line="360" w:lineRule="auto"/>
        <w:rPr>
          <w:rFonts w:ascii="Arial" w:cs="Arial" w:eastAsia="Arial" w:hAnsi="Arial"/>
          <w:sz w:val="22"/>
          <w:szCs w:val="22"/>
        </w:rPr>
      </w:pPr>
    </w:p>
    <w:p w:rsidR="66A70FC7" w:rsidRDefault="66A70FC7" w14:paraId="3D00C350" w14:textId="453746E5" w:rsidP="1A775B15">
      <w:pPr>
        <w:jc w:val="both"/>
        <w:spacing w:line="360" w:lineRule="auto"/>
        <w:rPr>
          <w:rFonts w:ascii="Arial" w:cs="Arial" w:eastAsia="Arial" w:hAnsi="Arial"/>
          <w:sz w:val="22"/>
          <w:szCs w:val="22"/>
        </w:rPr>
      </w:pPr>
      <w:r w:rsidRPr="1A775B15">
        <w:rPr>
          <w:rFonts w:ascii="Arial" w:cs="Arial" w:eastAsia="Arial" w:hAnsi="Arial"/>
          <w:sz w:val="22"/>
          <w:szCs w:val="22"/>
        </w:rPr>
        <w:t>The aim of this study is to explore the influencing factors of Professional Behavior in postgraduate students of MSC in public health and social care in public university.</w:t>
      </w:r>
    </w:p>
    <w:p w:rsidR="2605C941" w:rsidRDefault="7D85B70F" w14:paraId="62821CF6" w14:textId="243880DD" w:rsidP="1A775B15">
      <w:pPr>
        <w:jc w:val="both"/>
        <w:spacing w:line="360" w:lineRule="auto"/>
        <w:rPr>
          <w:rFonts w:ascii="Arial" w:cs="Arial" w:eastAsia="Arial" w:hAnsi="Arial"/>
          <w:sz w:val="22"/>
          <w:szCs w:val="22"/>
        </w:rPr>
      </w:pPr>
      <w:r w:rsidRPr="1A775B15">
        <w:rPr>
          <w:rFonts w:ascii="Arial" w:cs="Arial" w:eastAsia="Arial" w:hAnsi="Arial"/>
          <w:sz w:val="22"/>
          <w:szCs w:val="22"/>
        </w:rPr>
        <w:t>Additionally, t</w:t>
        <w:lastRenderedPageBreak/>
      </w:r>
      <w:r w:rsidR="79D7A52D" w:rsidRPr="1A775B15">
        <w:rPr>
          <w:rFonts w:ascii="Arial" w:cs="Arial" w:eastAsia="Arial" w:hAnsi="Arial"/>
          <w:sz w:val="22"/>
          <w:szCs w:val="22"/>
        </w:rPr>
        <w:t xml:space="preserve">his study seeks to better understand the factors that influence professional </w:t>
      </w:r>
      <w:r w:rsidR="754E687E" w:rsidRPr="1A775B15">
        <w:rPr>
          <w:rFonts w:ascii="Arial" w:cs="Arial" w:eastAsia="Arial" w:hAnsi="Arial"/>
          <w:sz w:val="22"/>
          <w:szCs w:val="22"/>
        </w:rPr>
        <w:t>behavior</w:t>
      </w:r>
      <w:r w:rsidR="79D7A52D" w:rsidRPr="1A775B15">
        <w:rPr>
          <w:rFonts w:ascii="Arial" w:cs="Arial" w:eastAsia="Arial" w:hAnsi="Arial"/>
          <w:sz w:val="22"/>
          <w:szCs w:val="22"/>
        </w:rPr>
        <w:t xml:space="preserve"> among postgraduate students, especially those pursuing an MSC (Master of Science) in Public Health and Social Care. The emphasis is on ethical decision-making, effective communication, collaboration, cultural competency, and adherence to professional norms. The research will be undertaken at </w:t>
      </w:r>
      <w:r w:rsidR="56ABFABB" w:rsidRPr="1A775B15">
        <w:rPr>
          <w:rFonts w:ascii="Arial" w:cs="Arial" w:eastAsia="Arial" w:hAnsi="Arial"/>
          <w:sz w:val="22"/>
          <w:szCs w:val="22"/>
        </w:rPr>
        <w:t>a public</w:t>
      </w:r>
      <w:r w:rsidR="79D7A52D" w:rsidRPr="1A775B15">
        <w:rPr>
          <w:rFonts w:ascii="Arial" w:cs="Arial" w:eastAsia="Arial" w:hAnsi="Arial"/>
          <w:sz w:val="22"/>
          <w:szCs w:val="22"/>
        </w:rPr>
        <w:t xml:space="preserve"> university, which frequently </w:t>
      </w:r>
      <w:r w:rsidR="1F3A73B0" w:rsidRPr="1A775B15">
        <w:rPr>
          <w:rFonts w:ascii="Arial" w:cs="Arial" w:eastAsia="Arial" w:hAnsi="Arial"/>
          <w:sz w:val="22"/>
          <w:szCs w:val="22"/>
        </w:rPr>
        <w:t>serves</w:t>
      </w:r>
      <w:r w:rsidR="79D7A52D" w:rsidRPr="1A775B15">
        <w:rPr>
          <w:rFonts w:ascii="Arial" w:cs="Arial" w:eastAsia="Arial" w:hAnsi="Arial"/>
          <w:sz w:val="22"/>
          <w:szCs w:val="22"/>
        </w:rPr>
        <w:t xml:space="preserve"> diverse student populations and </w:t>
      </w:r>
      <w:r w:rsidR="58D7527C" w:rsidRPr="1A775B15">
        <w:rPr>
          <w:rFonts w:ascii="Arial" w:cs="Arial" w:eastAsia="Arial" w:hAnsi="Arial"/>
          <w:sz w:val="22"/>
          <w:szCs w:val="22"/>
        </w:rPr>
        <w:t>has</w:t>
      </w:r>
      <w:r w:rsidR="79D7A52D" w:rsidRPr="1A775B15">
        <w:rPr>
          <w:rFonts w:ascii="Arial" w:cs="Arial" w:eastAsia="Arial" w:hAnsi="Arial"/>
          <w:sz w:val="22"/>
          <w:szCs w:val="22"/>
        </w:rPr>
        <w:t xml:space="preserve"> unique institutional traits and resources. Understanding the elements that influence professional </w:t>
      </w:r>
      <w:r w:rsidR="3C4ACE16" w:rsidRPr="1A775B15">
        <w:rPr>
          <w:rFonts w:ascii="Arial" w:cs="Arial" w:eastAsia="Arial" w:hAnsi="Arial"/>
          <w:sz w:val="22"/>
          <w:szCs w:val="22"/>
        </w:rPr>
        <w:t>behavior</w:t>
      </w:r>
      <w:r w:rsidR="79D7A52D" w:rsidRPr="1A775B15">
        <w:rPr>
          <w:rFonts w:ascii="Arial" w:cs="Arial" w:eastAsia="Arial" w:hAnsi="Arial"/>
          <w:sz w:val="22"/>
          <w:szCs w:val="22"/>
        </w:rPr>
        <w:t xml:space="preserve"> at this level is critical in preparing students to enter the workplace as skilled and ethical professionals.</w:t>
      </w:r>
      <w:r w:rsidR="2EBF7D9F" w:rsidRPr="1A775B15">
        <w:rPr>
          <w:rFonts w:ascii="Arial" w:cs="Arial" w:eastAsia="Arial" w:hAnsi="Arial"/>
          <w:sz w:val="22"/>
          <w:szCs w:val="22"/>
        </w:rPr>
        <w:t xml:space="preserve"> (</w:t>
      </w:r>
      <w:proofErr w:type="spellStart"/>
      <w:r w:rsidR="2EBF7D9F" w:rsidRPr="1A775B15">
        <w:rPr>
          <w:rFonts w:ascii="Arial" w:cs="Arial" w:eastAsia="Arial" w:hAnsi="Arial"/>
          <w:sz w:val="22"/>
          <w:szCs w:val="22"/>
        </w:rPr>
        <w:t>Parandeh</w:t>
      </w:r>
      <w:proofErr w:type="spellEnd"/>
      <w:r w:rsidR="2EBF7D9F" w:rsidRPr="1A775B15">
        <w:rPr>
          <w:rFonts w:ascii="Arial" w:cs="Arial" w:eastAsia="Arial" w:hAnsi="Arial"/>
          <w:sz w:val="22"/>
          <w:szCs w:val="22"/>
        </w:rPr>
        <w:t xml:space="preserve">, A. </w:t>
      </w:r>
      <w:r w:rsidR="2EBF7D9F" w:rsidRPr="1A775B15">
        <w:rPr>
          <w:iCs/>
          <w:i/>
          <w:rFonts w:ascii="Arial" w:cs="Arial" w:eastAsia="Arial" w:hAnsi="Arial"/>
          <w:sz w:val="22"/>
          <w:szCs w:val="22"/>
        </w:rPr>
        <w:t>et al.</w:t>
      </w:r>
      <w:r w:rsidR="2EBF7D9F" w:rsidRPr="1A775B15">
        <w:rPr>
          <w:rFonts w:ascii="Arial" w:cs="Arial" w:eastAsia="Arial" w:hAnsi="Arial"/>
          <w:sz w:val="22"/>
          <w:szCs w:val="22"/>
        </w:rPr>
        <w:t xml:space="preserve"> 2014).</w:t>
      </w:r>
    </w:p>
    <w:p w:rsidR="615418BA" w:rsidRDefault="615418BA" w14:paraId="33F3B17E" w14:textId="517551A8"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In this study, </w:t>
      </w:r>
      <w:r w:rsidR="70C94205" w:rsidRPr="1A775B15">
        <w:rPr>
          <w:rFonts w:ascii="Arial" w:cs="Arial" w:eastAsia="Arial" w:hAnsi="Arial"/>
          <w:sz w:val="22"/>
          <w:szCs w:val="22"/>
        </w:rPr>
        <w:t>we</w:t>
      </w:r>
      <w:r w:rsidRPr="1A775B15">
        <w:rPr>
          <w:rFonts w:ascii="Arial" w:cs="Arial" w:eastAsia="Arial" w:hAnsi="Arial"/>
          <w:sz w:val="22"/>
          <w:szCs w:val="22"/>
        </w:rPr>
        <w:t xml:space="preserve"> investigate. That </w:t>
      </w:r>
      <w:r w:rsidR="43992E95" w:rsidRPr="1A775B15">
        <w:rPr>
          <w:rFonts w:ascii="Arial" w:cs="Arial" w:eastAsia="Arial" w:hAnsi="Arial"/>
          <w:sz w:val="22"/>
          <w:szCs w:val="22"/>
        </w:rPr>
        <w:t>is what</w:t>
      </w:r>
      <w:r w:rsidRPr="1A775B15">
        <w:rPr>
          <w:rFonts w:ascii="Arial" w:cs="Arial" w:eastAsia="Arial" w:hAnsi="Arial"/>
          <w:sz w:val="22"/>
          <w:szCs w:val="22"/>
        </w:rPr>
        <w:t xml:space="preserve"> are the Influencing </w:t>
      </w:r>
      <w:r w:rsidR="06CED186" w:rsidRPr="1A775B15">
        <w:rPr>
          <w:rFonts w:ascii="Arial" w:cs="Arial" w:eastAsia="Arial" w:hAnsi="Arial"/>
          <w:sz w:val="22"/>
          <w:szCs w:val="22"/>
        </w:rPr>
        <w:t>factors</w:t>
      </w:r>
      <w:r w:rsidRPr="1A775B15">
        <w:rPr>
          <w:rFonts w:ascii="Arial" w:cs="Arial" w:eastAsia="Arial" w:hAnsi="Arial"/>
          <w:sz w:val="22"/>
          <w:szCs w:val="22"/>
        </w:rPr>
        <w:t xml:space="preserve"> </w:t>
      </w:r>
      <w:r w:rsidR="388AF338" w:rsidRPr="1A775B15">
        <w:rPr>
          <w:rFonts w:ascii="Arial" w:cs="Arial" w:eastAsia="Arial" w:hAnsi="Arial"/>
          <w:sz w:val="22"/>
          <w:szCs w:val="22"/>
        </w:rPr>
        <w:t xml:space="preserve">for </w:t>
      </w:r>
      <w:r w:rsidR="0378D310" w:rsidRPr="1A775B15">
        <w:rPr>
          <w:rFonts w:ascii="Arial" w:cs="Arial" w:eastAsia="Arial" w:hAnsi="Arial"/>
          <w:sz w:val="22"/>
          <w:szCs w:val="22"/>
        </w:rPr>
        <w:t xml:space="preserve">Professional behavior in </w:t>
      </w:r>
      <w:r w:rsidR="388AF338" w:rsidRPr="1A775B15">
        <w:rPr>
          <w:rFonts w:ascii="Arial" w:cs="Arial" w:eastAsia="Arial" w:hAnsi="Arial"/>
          <w:sz w:val="22"/>
          <w:szCs w:val="22"/>
        </w:rPr>
        <w:t xml:space="preserve">postgraduate </w:t>
      </w:r>
      <w:r w:rsidR="12054BFA" w:rsidRPr="1A775B15">
        <w:rPr>
          <w:rFonts w:ascii="Arial" w:cs="Arial" w:eastAsia="Arial" w:hAnsi="Arial"/>
          <w:sz w:val="22"/>
          <w:szCs w:val="22"/>
        </w:rPr>
        <w:t>students</w:t>
      </w:r>
      <w:r w:rsidR="388AF338" w:rsidRPr="1A775B15">
        <w:rPr>
          <w:rFonts w:ascii="Arial" w:cs="Arial" w:eastAsia="Arial" w:hAnsi="Arial"/>
          <w:sz w:val="22"/>
          <w:szCs w:val="22"/>
        </w:rPr>
        <w:t xml:space="preserve"> Of MSC In public health and social care </w:t>
      </w:r>
      <w:r w:rsidR="591AE01A" w:rsidRPr="1A775B15">
        <w:rPr>
          <w:rFonts w:ascii="Arial" w:cs="Arial" w:eastAsia="Arial" w:hAnsi="Arial"/>
          <w:sz w:val="22"/>
          <w:szCs w:val="22"/>
        </w:rPr>
        <w:t>in</w:t>
      </w:r>
      <w:r w:rsidR="388AF338" w:rsidRPr="1A775B15">
        <w:rPr>
          <w:rFonts w:ascii="Arial" w:cs="Arial" w:eastAsia="Arial" w:hAnsi="Arial"/>
          <w:sz w:val="22"/>
          <w:szCs w:val="22"/>
        </w:rPr>
        <w:t xml:space="preserve"> public university.</w:t>
      </w:r>
    </w:p>
    <w:p w:rsidR="300052ED" w:rsidRDefault="300052ED" w14:paraId="4DF6CFF5" w14:textId="5C564A43"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Understanding influencing factors is critical for professional growth, high-quality treatment and service, career progression, ethical practice, and professional reputation. These characteristics assist students acquire the abilities, attitudes, and behaviors required for success in their chosen </w:t>
      </w:r>
      <w:r w:rsidR="2858E73B" w:rsidRPr="1A775B15">
        <w:rPr>
          <w:rFonts w:ascii="Arial" w:cs="Arial" w:eastAsia="Arial" w:hAnsi="Arial"/>
          <w:sz w:val="22"/>
          <w:szCs w:val="22"/>
        </w:rPr>
        <w:t>career they</w:t>
      </w:r>
      <w:r w:rsidRPr="1A775B15">
        <w:rPr>
          <w:rFonts w:ascii="Arial" w:cs="Arial" w:eastAsia="Arial" w:hAnsi="Arial"/>
          <w:sz w:val="22"/>
          <w:szCs w:val="22"/>
        </w:rPr>
        <w:t xml:space="preserve"> guarantee that they adhere to ethical and professional standards in public health and social care settings</w:t>
      </w:r>
      <w:r w:rsidR="11A043B9" w:rsidRPr="1A775B15">
        <w:rPr>
          <w:rFonts w:ascii="Arial" w:cs="Arial" w:eastAsia="Arial" w:hAnsi="Arial"/>
          <w:sz w:val="22"/>
          <w:szCs w:val="22"/>
        </w:rPr>
        <w:t xml:space="preserve"> (</w:t>
      </w:r>
      <w:proofErr w:type="spellStart"/>
      <w:r w:rsidR="11A043B9" w:rsidRPr="1A775B15">
        <w:rPr>
          <w:rFonts w:ascii="Arial" w:cs="Arial" w:eastAsia="Arial" w:hAnsi="Arial"/>
          <w:sz w:val="22"/>
          <w:szCs w:val="22"/>
        </w:rPr>
        <w:t>Parandeh</w:t>
      </w:r>
      <w:proofErr w:type="spellEnd"/>
      <w:r w:rsidR="11A043B9" w:rsidRPr="1A775B15">
        <w:rPr>
          <w:rFonts w:ascii="Arial" w:cs="Arial" w:eastAsia="Arial" w:hAnsi="Arial"/>
          <w:sz w:val="22"/>
          <w:szCs w:val="22"/>
        </w:rPr>
        <w:t xml:space="preserve">, A. </w:t>
      </w:r>
      <w:r w:rsidR="11A043B9" w:rsidRPr="1A775B15">
        <w:rPr>
          <w:iCs/>
          <w:i/>
          <w:rFonts w:ascii="Arial" w:cs="Arial" w:eastAsia="Arial" w:hAnsi="Arial"/>
          <w:sz w:val="22"/>
          <w:szCs w:val="22"/>
        </w:rPr>
        <w:t>et al.</w:t>
      </w:r>
      <w:r w:rsidR="11A043B9" w:rsidRPr="1A775B15">
        <w:rPr>
          <w:rFonts w:ascii="Arial" w:cs="Arial" w:eastAsia="Arial" w:hAnsi="Arial"/>
          <w:sz w:val="22"/>
          <w:szCs w:val="22"/>
        </w:rPr>
        <w:t xml:space="preserve"> 2014</w:t>
      </w:r>
      <w:r w:rsidR="74D34CC5" w:rsidRPr="1A775B15">
        <w:rPr>
          <w:rFonts w:ascii="Arial" w:cs="Arial" w:eastAsia="Arial" w:hAnsi="Arial"/>
          <w:sz w:val="22"/>
          <w:szCs w:val="22"/>
        </w:rPr>
        <w:t>).</w:t>
      </w:r>
      <w:r w:rsidRPr="1A775B15">
        <w:rPr>
          <w:rFonts w:ascii="Arial" w:cs="Arial" w:eastAsia="Arial" w:hAnsi="Arial"/>
          <w:sz w:val="22"/>
          <w:szCs w:val="22"/>
        </w:rPr>
        <w:t xml:space="preserve"> Employers admire professionalism when recruiting and promoting employees, thus understanding these traits can help students prepare for their future employment. Ethical practice is fundamentally related to professional behavior, and knowing these aspects may assist maintain ethical standards and positively impact individuals and communities. Finally, professional behavior protects an individual's reputation and fosters trust among colleagues, clients, and stakeholders.</w:t>
      </w:r>
      <w:r w:rsidR="173A1F4C" w:rsidRPr="1A775B15">
        <w:rPr>
          <w:rFonts w:ascii="Arial" w:cs="Arial" w:eastAsia="Arial" w:hAnsi="Arial"/>
          <w:sz w:val="22"/>
          <w:szCs w:val="22"/>
        </w:rPr>
        <w:t xml:space="preserve"> (Tabatabaei, Z.S. </w:t>
      </w:r>
      <w:r w:rsidR="173A1F4C" w:rsidRPr="1A775B15">
        <w:rPr>
          <w:iCs/>
          <w:i/>
          <w:rFonts w:ascii="Arial" w:cs="Arial" w:eastAsia="Arial" w:hAnsi="Arial"/>
          <w:sz w:val="22"/>
          <w:szCs w:val="22"/>
        </w:rPr>
        <w:t>et al.</w:t>
      </w:r>
      <w:r w:rsidR="173A1F4C" w:rsidRPr="1A775B15">
        <w:rPr>
          <w:rFonts w:ascii="Arial" w:cs="Arial" w:eastAsia="Arial" w:hAnsi="Arial"/>
          <w:sz w:val="22"/>
          <w:szCs w:val="22"/>
        </w:rPr>
        <w:t xml:space="preserve"> 2022)</w:t>
      </w:r>
    </w:p>
    <w:p w:rsidR="68D2D6B3" w:rsidRDefault="68D2D6B3" w14:paraId="6D13DAC3" w14:textId="353EF76A" w:rsidP="1A775B15">
      <w:pPr>
        <w:jc w:val="both"/>
        <w:spacing w:line="360" w:lineRule="auto"/>
        <w:rPr>
          <w:rFonts w:ascii="Arial" w:cs="Arial" w:eastAsia="Arial" w:hAnsi="Arial"/>
          <w:sz w:val="22"/>
          <w:szCs w:val="22"/>
        </w:rPr>
      </w:pPr>
    </w:p>
    <w:p w:rsidR="17F2AE8D" w:rsidRDefault="17F2AE8D" w14:paraId="05075609" w14:textId="34A4BE8D" w:rsidP="1A775B15">
      <w:pPr>
        <w:jc w:val="both"/>
        <w:spacing w:line="360" w:lineRule="auto"/>
        <w:rPr>
          <w:bCs/>
          <w:b/>
          <w:rFonts w:ascii="Arial" w:cs="Arial" w:eastAsia="Arial" w:hAnsi="Arial"/>
          <w:sz w:val="22"/>
          <w:szCs w:val="22"/>
        </w:rPr>
      </w:pPr>
    </w:p>
    <w:p w:rsidR="44CD6926" w:rsidRDefault="44CD6926" w14:paraId="09466A20" w14:textId="04D2DF30" w:rsidP="1A775B15">
      <w:pPr>
        <w:jc w:val="both"/>
        <w:spacing w:line="360" w:lineRule="auto"/>
        <w:rPr>
          <w:bCs/>
          <w:b/>
          <w:rFonts w:ascii="Arial" w:cs="Arial" w:eastAsia="Arial" w:hAnsi="Arial"/>
          <w:sz w:val="22"/>
          <w:szCs w:val="22"/>
        </w:rPr>
      </w:pPr>
    </w:p>
    <w:p w:rsidR="44CD6926" w:rsidRDefault="44CD6926" w14:paraId="35503609" w14:textId="6C4AB09F" w:rsidP="1A775B15">
      <w:pPr>
        <w:jc w:val="both"/>
        <w:spacing w:line="360" w:lineRule="auto"/>
        <w:rPr>
          <w:bCs/>
          <w:b/>
          <w:rFonts w:ascii="Arial" w:cs="Arial" w:eastAsia="Arial" w:hAnsi="Arial"/>
          <w:sz w:val="22"/>
          <w:szCs w:val="22"/>
        </w:rPr>
      </w:pPr>
    </w:p>
    <w:p w:rsidR="44CD6926" w:rsidRDefault="44CD6926" w14:paraId="1BDEDDEA" w14:textId="69F9ECE5" w:rsidP="1A775B15">
      <w:pPr>
        <w:jc w:val="both"/>
        <w:spacing w:line="360" w:lineRule="auto"/>
        <w:rPr>
          <w:bCs/>
          <w:b/>
          <w:rFonts w:ascii="Arial" w:cs="Arial" w:eastAsia="Arial" w:hAnsi="Arial"/>
          <w:sz w:val="22"/>
          <w:szCs w:val="22"/>
        </w:rPr>
      </w:pPr>
    </w:p>
    <w:p w:rsidR="44CD6926" w:rsidRDefault="44CD6926" w14:paraId="4A25820B" w14:textId="0C988871" w:rsidP="1A775B15">
      <w:pPr>
        <w:jc w:val="both"/>
        <w:spacing w:line="360" w:lineRule="auto"/>
        <w:rPr>
          <w:bCs/>
          <w:b/>
          <w:rFonts w:ascii="Arial" w:cs="Arial" w:eastAsia="Arial" w:hAnsi="Arial"/>
          <w:sz w:val="22"/>
          <w:szCs w:val="22"/>
        </w:rPr>
      </w:pPr>
    </w:p>
    <w:p w:rsidR="44CD6926" w:rsidRDefault="44CD6926" w14:paraId="3C608A81" w14:textId="1296C4FB" w:rsidP="1A775B15">
      <w:pPr>
        <w:jc w:val="both"/>
        <w:spacing w:line="360" w:lineRule="auto"/>
        <w:rPr>
          <w:bCs/>
          <w:b/>
          <w:rFonts w:ascii="Arial" w:cs="Arial" w:eastAsia="Arial" w:hAnsi="Arial"/>
          <w:sz w:val="22"/>
          <w:szCs w:val="22"/>
        </w:rPr>
      </w:pPr>
    </w:p>
    <w:p w:rsidR="44CD6926" w:rsidRDefault="44CD6926" w14:paraId="63267484" w14:textId="7E8E74EE" w:rsidP="1A775B15">
      <w:pPr>
        <w:jc w:val="both"/>
        <w:spacing w:line="360" w:lineRule="auto"/>
        <w:rPr>
          <w:bCs/>
          <w:b/>
          <w:rFonts w:ascii="Arial" w:cs="Arial" w:eastAsia="Arial" w:hAnsi="Arial"/>
          <w:sz w:val="22"/>
          <w:szCs w:val="22"/>
        </w:rPr>
      </w:pPr>
    </w:p>
    <w:p w:rsidR="44CD6926" w:rsidRDefault="44CD6926" w14:paraId="0606105B" w14:textId="1C5027F6" w:rsidP="1A775B15">
      <w:pPr>
        <w:jc w:val="both"/>
        <w:spacing w:line="360" w:lineRule="auto"/>
        <w:rPr>
          <w:bCs/>
          <w:b/>
          <w:rFonts w:ascii="Arial" w:cs="Arial" w:eastAsia="Arial" w:hAnsi="Arial"/>
          <w:sz w:val="22"/>
          <w:szCs w:val="22"/>
        </w:rPr>
      </w:pPr>
    </w:p>
    <w:p w:rsidR="44CD6926" w:rsidRDefault="44CD6926" w14:paraId="384C8407" w14:textId="3C102127" w:rsidP="1A775B15">
      <w:pPr>
        <w:jc w:val="both"/>
        <w:spacing w:line="360" w:lineRule="auto"/>
        <w:rPr>
          <w:bCs/>
          <w:b/>
          <w:rFonts w:ascii="Arial" w:cs="Arial" w:eastAsia="Arial" w:hAnsi="Arial"/>
          <w:sz w:val="22"/>
          <w:szCs w:val="22"/>
        </w:rPr>
      </w:pPr>
    </w:p>
    <w:p w:rsidR="44CD6926" w:rsidRDefault="44CD6926" w14:paraId="1A50FB4D" w14:textId="0F5EE628" w:rsidP="1A775B15">
      <w:pPr>
        <w:jc w:val="both"/>
        <w:spacing w:line="360" w:lineRule="auto"/>
        <w:rPr>
          <w:bCs/>
          <w:b/>
          <w:rFonts w:ascii="Arial" w:cs="Arial" w:eastAsia="Arial" w:hAnsi="Arial"/>
          <w:sz w:val="28"/>
          <w:szCs w:val="28"/>
        </w:rPr>
      </w:pPr>
    </w:p>
    <w:p w:rsidR="44CD6926" w:rsidRDefault="0BF13F60" w14:paraId="615F872F" w14:textId="2C638D5C" w:rsidP="1A775B15">
      <w:pPr>
        <w:pStyle w:val="Heading1"/>
        <w:rPr>
          <w:bCs/>
          <w:b/>
          <w:color w:val="auto"/>
          <w:rFonts w:ascii="Arial" w:cs="Arial" w:eastAsia="Arial" w:hAnsi="Arial"/>
          <w:sz w:val="28"/>
          <w:szCs w:val="28"/>
        </w:rPr>
      </w:pPr>
      <w:bookmarkStart w:id="3" w:name="_Toc1407811577"/>
      <w:r w:rsidRPr="35845F4A">
        <w:rPr>
          <w:bCs/>
          <w:b/>
          <w:color w:val="auto"/>
          <w:rFonts w:ascii="Arial" w:cs="Arial" w:eastAsia="Arial" w:hAnsi="Arial"/>
          <w:sz w:val="28"/>
          <w:szCs w:val="28"/>
        </w:rPr>
        <w:t>2-</w:t>
        <w:lastRenderedPageBreak/>
      </w:r>
      <w:r w:rsidR="0742FDF8" w:rsidRPr="35845F4A">
        <w:rPr>
          <w:bCs/>
          <w:b/>
          <w:color w:val="auto"/>
          <w:rFonts w:ascii="Arial" w:cs="Arial" w:eastAsia="Arial" w:hAnsi="Arial"/>
          <w:sz w:val="28"/>
          <w:szCs w:val="28"/>
        </w:rPr>
        <w:t>Rationale &amp; Research Questions/Aim</w:t>
      </w:r>
      <w:r w:rsidR="5CD91D74" w:rsidRPr="35845F4A">
        <w:rPr>
          <w:bCs/>
          <w:b/>
          <w:color w:val="auto"/>
          <w:rFonts w:ascii="Arial" w:cs="Arial" w:eastAsia="Arial" w:hAnsi="Arial"/>
          <w:sz w:val="28"/>
          <w:szCs w:val="28"/>
        </w:rPr>
        <w:t>:</w:t>
      </w:r>
      <w:bookmarkEnd w:id="3"/>
    </w:p>
    <w:p w:rsidR="17F2AE8D" w:rsidRDefault="17F2AE8D" w14:paraId="4F9EA7A0" w14:textId="5C695D28" w:rsidP="1A775B15">
      <w:pPr>
        <w:jc w:val="both"/>
        <w:spacing w:line="360" w:lineRule="auto"/>
        <w:rPr>
          <w:bCs/>
          <w:b/>
          <w:rFonts w:ascii="Arial" w:cs="Arial" w:eastAsia="Arial" w:hAnsi="Arial"/>
          <w:sz w:val="22"/>
          <w:szCs w:val="22"/>
        </w:rPr>
      </w:pPr>
    </w:p>
    <w:p w:rsidR="7CBF828B" w:rsidRDefault="706AE994" w14:paraId="2DD23D5F" w14:textId="41CB6AD2" w:rsidP="1A775B15">
      <w:pPr>
        <w:jc w:val="both"/>
        <w:spacing w:line="360" w:lineRule="auto"/>
        <w:rPr>
          <w:rFonts w:ascii="Arial" w:cs="Arial" w:eastAsia="Arial" w:hAnsi="Arial"/>
          <w:sz w:val="22"/>
          <w:szCs w:val="22"/>
        </w:rPr>
      </w:pPr>
      <w:bookmarkStart w:id="4" w:name="_Toc1391086843"/>
      <w:r w:rsidRPr="35845F4A">
        <w:rPr>
          <w:bCs/>
          <w:rStyle w:val="Heading2Char"/>
          <w:b/>
          <w:color w:val="auto"/>
          <w:rFonts w:ascii="Arial" w:cs="Arial" w:eastAsia="Arial" w:hAnsi="Arial"/>
          <w:sz w:val="24"/>
          <w:szCs w:val="24"/>
        </w:rPr>
        <w:t>2.1-</w:t>
      </w:r>
      <w:r w:rsidR="2A4BB1AC" w:rsidRPr="35845F4A">
        <w:rPr>
          <w:bCs/>
          <w:rStyle w:val="Heading2Char"/>
          <w:b/>
          <w:color w:val="auto"/>
          <w:rFonts w:ascii="Arial" w:cs="Arial" w:eastAsia="Arial" w:hAnsi="Arial"/>
          <w:sz w:val="24"/>
          <w:szCs w:val="24"/>
        </w:rPr>
        <w:t>Aim</w:t>
      </w:r>
      <w:r w:rsidR="3E758EAF" w:rsidRPr="35845F4A">
        <w:rPr>
          <w:bCs/>
          <w:rStyle w:val="Heading2Char"/>
          <w:b/>
          <w:color w:val="auto"/>
          <w:rFonts w:ascii="Arial" w:cs="Arial" w:eastAsia="Arial" w:hAnsi="Arial"/>
          <w:sz w:val="24"/>
          <w:szCs w:val="24"/>
        </w:rPr>
        <w:t>:</w:t>
      </w:r>
      <w:bookmarkEnd w:id="4"/>
      <w:r w:rsidR="3E758EAF" w:rsidRPr="35845F4A">
        <w:rPr>
          <w:bCs/>
          <w:b/>
          <w:rFonts w:ascii="Arial" w:cs="Arial" w:eastAsia="Arial" w:hAnsi="Arial"/>
        </w:rPr>
        <w:t xml:space="preserve"> </w:t>
      </w:r>
      <w:r w:rsidR="3E758EAF" w:rsidRPr="35845F4A">
        <w:rPr>
          <w:rFonts w:ascii="Arial" w:cs="Arial" w:eastAsia="Arial" w:hAnsi="Arial"/>
          <w:sz w:val="22"/>
          <w:szCs w:val="22"/>
        </w:rPr>
        <w:t>To</w:t>
      </w:r>
      <w:r w:rsidR="2A4BB1AC" w:rsidRPr="35845F4A">
        <w:rPr>
          <w:rFonts w:ascii="Arial" w:cs="Arial" w:eastAsia="Arial" w:hAnsi="Arial"/>
          <w:sz w:val="22"/>
          <w:szCs w:val="22"/>
        </w:rPr>
        <w:t xml:space="preserve"> explore the in</w:t>
      </w:r>
      <w:r w:rsidR="3DCDA99B" w:rsidRPr="35845F4A">
        <w:rPr>
          <w:rFonts w:ascii="Arial" w:cs="Arial" w:eastAsia="Arial" w:hAnsi="Arial"/>
          <w:sz w:val="22"/>
          <w:szCs w:val="22"/>
        </w:rPr>
        <w:t xml:space="preserve">fluencing factors of </w:t>
      </w:r>
      <w:r w:rsidR="79D7012D" w:rsidRPr="35845F4A">
        <w:rPr>
          <w:rFonts w:ascii="Arial" w:cs="Arial" w:eastAsia="Arial" w:hAnsi="Arial"/>
          <w:sz w:val="22"/>
          <w:szCs w:val="22"/>
        </w:rPr>
        <w:t>P</w:t>
      </w:r>
      <w:r w:rsidR="3DCDA99B" w:rsidRPr="35845F4A">
        <w:rPr>
          <w:rFonts w:ascii="Arial" w:cs="Arial" w:eastAsia="Arial" w:hAnsi="Arial"/>
          <w:sz w:val="22"/>
          <w:szCs w:val="22"/>
        </w:rPr>
        <w:t xml:space="preserve">rofessional </w:t>
      </w:r>
      <w:r w:rsidR="692B39F6" w:rsidRPr="35845F4A">
        <w:rPr>
          <w:rFonts w:ascii="Arial" w:cs="Arial" w:eastAsia="Arial" w:hAnsi="Arial"/>
          <w:sz w:val="22"/>
          <w:szCs w:val="22"/>
        </w:rPr>
        <w:t>Behavior</w:t>
      </w:r>
      <w:r w:rsidR="3DCDA99B" w:rsidRPr="35845F4A">
        <w:rPr>
          <w:rFonts w:ascii="Arial" w:cs="Arial" w:eastAsia="Arial" w:hAnsi="Arial"/>
          <w:sz w:val="22"/>
          <w:szCs w:val="22"/>
        </w:rPr>
        <w:t xml:space="preserve"> in postgraduate students</w:t>
      </w:r>
      <w:r w:rsidR="52488638" w:rsidRPr="35845F4A">
        <w:rPr>
          <w:rFonts w:ascii="Arial" w:cs="Arial" w:eastAsia="Arial" w:hAnsi="Arial"/>
          <w:sz w:val="22"/>
          <w:szCs w:val="22"/>
        </w:rPr>
        <w:t xml:space="preserve"> </w:t>
      </w:r>
      <w:r w:rsidR="3DCDA99B" w:rsidRPr="35845F4A">
        <w:rPr>
          <w:rFonts w:ascii="Arial" w:cs="Arial" w:eastAsia="Arial" w:hAnsi="Arial"/>
          <w:sz w:val="22"/>
          <w:szCs w:val="22"/>
        </w:rPr>
        <w:t>o</w:t>
      </w:r>
      <w:r w:rsidR="659D8970" w:rsidRPr="35845F4A">
        <w:rPr>
          <w:rFonts w:ascii="Arial" w:cs="Arial" w:eastAsia="Arial" w:hAnsi="Arial"/>
          <w:sz w:val="22"/>
          <w:szCs w:val="22"/>
        </w:rPr>
        <w:t>f</w:t>
      </w:r>
      <w:r w:rsidR="3DCDA99B" w:rsidRPr="35845F4A">
        <w:rPr>
          <w:rFonts w:ascii="Arial" w:cs="Arial" w:eastAsia="Arial" w:hAnsi="Arial"/>
          <w:sz w:val="22"/>
          <w:szCs w:val="22"/>
        </w:rPr>
        <w:t xml:space="preserve"> MSC in public </w:t>
      </w:r>
      <w:r w:rsidR="654D45B7" w:rsidRPr="35845F4A">
        <w:rPr>
          <w:rFonts w:ascii="Arial" w:cs="Arial" w:eastAsia="Arial" w:hAnsi="Arial"/>
          <w:sz w:val="22"/>
          <w:szCs w:val="22"/>
        </w:rPr>
        <w:t xml:space="preserve">health and social care </w:t>
      </w:r>
      <w:r w:rsidR="5BE39D87" w:rsidRPr="35845F4A">
        <w:rPr>
          <w:rFonts w:ascii="Arial" w:cs="Arial" w:eastAsia="Arial" w:hAnsi="Arial"/>
          <w:sz w:val="22"/>
          <w:szCs w:val="22"/>
        </w:rPr>
        <w:t>in public university.</w:t>
      </w:r>
    </w:p>
    <w:p w:rsidR="17F2AE8D" w:rsidRDefault="17F2AE8D" w14:paraId="6BBFA9F2" w14:textId="314760B7" w:rsidP="1A775B15">
      <w:pPr>
        <w:jc w:val="both"/>
        <w:spacing w:line="360" w:lineRule="auto"/>
        <w:rPr>
          <w:rFonts w:ascii="Arial" w:cs="Arial" w:eastAsia="Arial" w:hAnsi="Arial"/>
          <w:sz w:val="22"/>
          <w:szCs w:val="22"/>
        </w:rPr>
      </w:pPr>
    </w:p>
    <w:p w:rsidR="0B2A6CA4" w:rsidRDefault="4D687A11" w14:paraId="5BC9DA30" w14:textId="0E0EFE51" w:rsidP="1A775B15">
      <w:pPr>
        <w:jc w:val="both"/>
        <w:spacing w:line="360" w:lineRule="auto"/>
        <w:rPr>
          <w:rFonts w:ascii="Arial" w:cs="Arial" w:eastAsia="Arial" w:hAnsi="Arial"/>
          <w:sz w:val="22"/>
          <w:szCs w:val="22"/>
        </w:rPr>
      </w:pPr>
      <w:bookmarkStart w:id="5" w:name="_Toc2008822272"/>
      <w:r w:rsidRPr="35845F4A">
        <w:rPr>
          <w:bCs/>
          <w:rStyle w:val="Heading2Char"/>
          <w:b/>
          <w:color w:val="auto"/>
          <w:rFonts w:ascii="Arial" w:cs="Arial" w:eastAsia="Arial" w:hAnsi="Arial"/>
          <w:sz w:val="24"/>
          <w:szCs w:val="24"/>
        </w:rPr>
        <w:t>2.2-</w:t>
      </w:r>
      <w:r w:rsidR="547A741D" w:rsidRPr="35845F4A">
        <w:rPr>
          <w:bCs/>
          <w:rStyle w:val="Heading2Char"/>
          <w:b/>
          <w:color w:val="auto"/>
          <w:rFonts w:ascii="Arial" w:cs="Arial" w:eastAsia="Arial" w:hAnsi="Arial"/>
          <w:sz w:val="24"/>
          <w:szCs w:val="24"/>
        </w:rPr>
        <w:t>Question:</w:t>
      </w:r>
      <w:bookmarkEnd w:id="5"/>
      <w:r w:rsidR="547A741D" w:rsidRPr="35845F4A">
        <w:rPr>
          <w:bCs/>
          <w:rStyle w:val="Heading2Char"/>
          <w:b/>
          <w:rFonts w:ascii="Arial" w:cs="Arial" w:eastAsia="Arial" w:hAnsi="Arial"/>
          <w:sz w:val="22"/>
          <w:szCs w:val="22"/>
        </w:rPr>
        <w:t xml:space="preserve"> </w:t>
      </w:r>
      <w:r w:rsidR="547A741D" w:rsidRPr="35845F4A">
        <w:rPr>
          <w:rFonts w:ascii="Arial" w:cs="Arial" w:eastAsia="Arial" w:hAnsi="Arial"/>
          <w:sz w:val="22"/>
          <w:szCs w:val="22"/>
        </w:rPr>
        <w:t xml:space="preserve">What are the influencing </w:t>
      </w:r>
      <w:r w:rsidR="2078EE43" w:rsidRPr="35845F4A">
        <w:rPr>
          <w:rFonts w:ascii="Arial" w:cs="Arial" w:eastAsia="Arial" w:hAnsi="Arial"/>
          <w:sz w:val="22"/>
          <w:szCs w:val="22"/>
        </w:rPr>
        <w:t xml:space="preserve">factors for Professional Behavior in MSC Public Health students in public </w:t>
      </w:r>
      <w:r w:rsidR="506B3BB1" w:rsidRPr="35845F4A">
        <w:rPr>
          <w:rFonts w:ascii="Arial" w:cs="Arial" w:eastAsia="Arial" w:hAnsi="Arial"/>
          <w:sz w:val="22"/>
          <w:szCs w:val="22"/>
        </w:rPr>
        <w:t>u</w:t>
      </w:r>
      <w:r w:rsidR="2078EE43" w:rsidRPr="35845F4A">
        <w:rPr>
          <w:rFonts w:ascii="Arial" w:cs="Arial" w:eastAsia="Arial" w:hAnsi="Arial"/>
          <w:sz w:val="22"/>
          <w:szCs w:val="22"/>
        </w:rPr>
        <w:t>niversity</w:t>
      </w:r>
      <w:r w:rsidR="08BB15A9" w:rsidRPr="35845F4A">
        <w:rPr>
          <w:rFonts w:ascii="Arial" w:cs="Arial" w:eastAsia="Arial" w:hAnsi="Arial"/>
          <w:sz w:val="22"/>
          <w:szCs w:val="22"/>
        </w:rPr>
        <w:t>?</w:t>
      </w:r>
    </w:p>
    <w:p w:rsidR="17F2AE8D" w:rsidRDefault="17F2AE8D" w14:paraId="17DB5508" w14:textId="1F3401A0" w:rsidP="1A775B15">
      <w:pPr>
        <w:jc w:val="both"/>
        <w:spacing w:line="360" w:lineRule="auto"/>
        <w:rPr>
          <w:rFonts w:ascii="Arial" w:cs="Arial" w:eastAsia="Arial" w:hAnsi="Arial"/>
          <w:sz w:val="22"/>
          <w:szCs w:val="22"/>
        </w:rPr>
      </w:pPr>
    </w:p>
    <w:p w:rsidR="0A1F5DAA" w:rsidRDefault="46139AEA" w14:paraId="7543E696" w14:textId="1161B87B" w:rsidP="1A775B15">
      <w:pPr>
        <w:pStyle w:val="Heading2"/>
        <w:rPr>
          <w:bCs/>
          <w:b/>
          <w:color w:val="auto"/>
          <w:rFonts w:ascii="Arial" w:cs="Arial" w:eastAsia="Arial" w:hAnsi="Arial"/>
          <w:sz w:val="24"/>
          <w:szCs w:val="24"/>
        </w:rPr>
      </w:pPr>
      <w:bookmarkStart w:id="6" w:name="_Toc401487642"/>
      <w:r w:rsidRPr="35845F4A">
        <w:rPr>
          <w:bCs/>
          <w:b/>
          <w:color w:val="auto"/>
          <w:rFonts w:ascii="Arial" w:cs="Arial" w:eastAsia="Arial" w:hAnsi="Arial"/>
          <w:sz w:val="24"/>
          <w:szCs w:val="24"/>
        </w:rPr>
        <w:t>2.3-</w:t>
      </w:r>
      <w:r w:rsidR="08BB15A9" w:rsidRPr="35845F4A">
        <w:rPr>
          <w:bCs/>
          <w:b/>
          <w:color w:val="auto"/>
          <w:rFonts w:ascii="Arial" w:cs="Arial" w:eastAsia="Arial" w:hAnsi="Arial"/>
          <w:sz w:val="24"/>
          <w:szCs w:val="24"/>
        </w:rPr>
        <w:t>Rationale:</w:t>
      </w:r>
      <w:bookmarkEnd w:id="6"/>
    </w:p>
    <w:p w:rsidR="668FC312" w:rsidRDefault="521F8DD0" w14:paraId="38820064" w14:textId="7FD2167B" w:rsidP="1A775B15">
      <w:pPr>
        <w:jc w:val="both"/>
        <w:spacing w:line="360" w:lineRule="auto"/>
        <w:rPr>
          <w:rFonts w:ascii="Arial" w:cs="Arial" w:eastAsia="Arial" w:hAnsi="Arial"/>
          <w:sz w:val="22"/>
          <w:szCs w:val="22"/>
        </w:rPr>
      </w:pPr>
      <w:r w:rsidRPr="1A775B15">
        <w:rPr>
          <w:rFonts w:ascii="Arial" w:cs="Arial" w:eastAsia="Arial" w:hAnsi="Arial"/>
          <w:sz w:val="22"/>
          <w:szCs w:val="22"/>
        </w:rPr>
        <w:t>This study aims to look at the characteristics that influence professional behavior among postgraduate students studying for an MSC in Public Health and Social Care at public universities.</w:t>
      </w:r>
      <w:r w:rsidR="668FC312" w:rsidRPr="1A775B15">
        <w:rPr>
          <w:rFonts w:ascii="Arial" w:cs="Arial" w:eastAsia="Arial" w:hAnsi="Arial"/>
          <w:sz w:val="22"/>
          <w:szCs w:val="22"/>
        </w:rPr>
        <w:t xml:space="preserve"> It is critical for enhancing health and social care delivery, upholding ethical standards, resolving professional issues, developing educational processes, and contributing to research. Professional </w:t>
      </w:r>
      <w:r w:rsidR="473441DE" w:rsidRPr="1A775B15">
        <w:rPr>
          <w:rFonts w:ascii="Arial" w:cs="Arial" w:eastAsia="Arial" w:hAnsi="Arial"/>
          <w:sz w:val="22"/>
          <w:szCs w:val="22"/>
        </w:rPr>
        <w:t>behavior</w:t>
      </w:r>
      <w:r w:rsidR="668FC312" w:rsidRPr="1A775B15">
        <w:rPr>
          <w:rFonts w:ascii="Arial" w:cs="Arial" w:eastAsia="Arial" w:hAnsi="Arial"/>
          <w:sz w:val="22"/>
          <w:szCs w:val="22"/>
        </w:rPr>
        <w:t xml:space="preserve"> is required for high-quality health and social care services, and knowing these aspects can aid in the development of treatments and methods to instill professionalism in future healthcare workers. Ethical conduct is a foundation of professional </w:t>
      </w:r>
      <w:r w:rsidR="11C1348E" w:rsidRPr="1A775B15">
        <w:rPr>
          <w:rFonts w:ascii="Arial" w:cs="Arial" w:eastAsia="Arial" w:hAnsi="Arial"/>
          <w:sz w:val="22"/>
          <w:szCs w:val="22"/>
        </w:rPr>
        <w:t>behavior</w:t>
      </w:r>
      <w:r w:rsidR="668FC312" w:rsidRPr="1A775B15">
        <w:rPr>
          <w:rFonts w:ascii="Arial" w:cs="Arial" w:eastAsia="Arial" w:hAnsi="Arial"/>
          <w:sz w:val="22"/>
          <w:szCs w:val="22"/>
        </w:rPr>
        <w:t xml:space="preserve"> in healthcare settings, and </w:t>
      </w:r>
      <w:r w:rsidR="6B6F7EA5" w:rsidRPr="1A775B15">
        <w:rPr>
          <w:rFonts w:ascii="Arial" w:cs="Arial" w:eastAsia="Arial" w:hAnsi="Arial"/>
          <w:sz w:val="22"/>
          <w:szCs w:val="22"/>
        </w:rPr>
        <w:t>recognizing</w:t>
      </w:r>
      <w:r w:rsidR="668FC312" w:rsidRPr="1A775B15">
        <w:rPr>
          <w:rFonts w:ascii="Arial" w:cs="Arial" w:eastAsia="Arial" w:hAnsi="Arial"/>
          <w:sz w:val="22"/>
          <w:szCs w:val="22"/>
        </w:rPr>
        <w:t xml:space="preserve"> these elements can assist institutions and educators in instilling ethical principles and values in students early in their careers.</w:t>
      </w:r>
      <w:r w:rsidR="72CD1B37" w:rsidRPr="1A775B15">
        <w:rPr>
          <w:rFonts w:ascii="Arial" w:cs="Arial" w:eastAsia="Arial" w:hAnsi="Arial"/>
          <w:sz w:val="22"/>
          <w:szCs w:val="22"/>
        </w:rPr>
        <w:t xml:space="preserve"> (</w:t>
      </w:r>
      <w:proofErr w:type="spellStart"/>
      <w:proofErr w:type="gramStart"/>
      <w:r w:rsidR="72CD1B37" w:rsidRPr="1A775B15">
        <w:rPr>
          <w:rFonts w:ascii="Arial" w:cs="Arial" w:eastAsia="Arial" w:hAnsi="Arial"/>
          <w:sz w:val="22"/>
          <w:szCs w:val="22"/>
        </w:rPr>
        <w:t>Abu,et</w:t>
      </w:r>
      <w:proofErr w:type="spellEnd"/>
      <w:r w:rsidR="72CD1B37" w:rsidRPr="1A775B15">
        <w:rPr>
          <w:rFonts w:ascii="Arial" w:cs="Arial" w:eastAsia="Arial" w:hAnsi="Arial"/>
          <w:sz w:val="22"/>
          <w:szCs w:val="22"/>
        </w:rPr>
        <w:t xml:space="preserve"> al.</w:t>
      </w:r>
      <w:proofErr w:type="gramEnd"/>
      <w:r w:rsidR="72CD1B37" w:rsidRPr="1A775B15">
        <w:rPr>
          <w:rFonts w:ascii="Arial" w:cs="Arial" w:eastAsia="Arial" w:hAnsi="Arial"/>
          <w:sz w:val="22"/>
          <w:szCs w:val="22"/>
        </w:rPr>
        <w:t xml:space="preserve"> 2016)</w:t>
      </w:r>
    </w:p>
    <w:p w:rsidR="459E5A6B" w:rsidRDefault="459E5A6B" w14:paraId="5856C8E3" w14:textId="1370F09B" w:rsidP="1A775B15">
      <w:pPr>
        <w:jc w:val="both"/>
        <w:spacing w:line="360" w:lineRule="auto"/>
        <w:rPr>
          <w:rFonts w:ascii="Arial" w:cs="Arial" w:eastAsia="Arial" w:hAnsi="Arial"/>
          <w:sz w:val="22"/>
          <w:szCs w:val="22"/>
        </w:rPr>
      </w:pPr>
      <w:r w:rsidRPr="1A775B15">
        <w:rPr>
          <w:rFonts w:ascii="Arial" w:cs="Arial" w:eastAsia="Arial" w:hAnsi="Arial"/>
          <w:sz w:val="22"/>
          <w:szCs w:val="22"/>
        </w:rPr>
        <w:t>Addressing professional challenges is critical for public health and social care professionals, and knowing these characteristics can provide light on how students perceive and respond to such issues. providing students with the essential skills, attitudes, and support structures can help them negotiate professional quandaries and contribute successfully to societal health demands.</w:t>
      </w:r>
    </w:p>
    <w:p w:rsidR="00247D50" w:rsidRDefault="14AAA604" w14:paraId="05B231F6" w14:textId="203361F7" w:rsidP="00247D50">
      <w:pPr>
        <w:jc w:val="both"/>
        <w:spacing w:line="360" w:lineRule="auto"/>
        <w:rPr>
          <w:rFonts w:ascii="Arial" w:cs="Arial" w:eastAsia="Arial" w:hAnsi="Arial"/>
          <w:sz w:val="22"/>
          <w:szCs w:val="22"/>
        </w:rPr>
      </w:pPr>
      <w:r w:rsidRPr="35845F4A">
        <w:rPr>
          <w:rFonts w:ascii="Arial" w:cs="Arial" w:eastAsia="Arial" w:hAnsi="Arial"/>
          <w:sz w:val="22"/>
          <w:szCs w:val="22"/>
        </w:rPr>
        <w:t xml:space="preserve">Universities play </w:t>
      </w:r>
      <w:r w:rsidR="3E7D8C7D" w:rsidRPr="35845F4A">
        <w:rPr>
          <w:rFonts w:ascii="Arial" w:cs="Arial" w:eastAsia="Arial" w:hAnsi="Arial"/>
          <w:sz w:val="22"/>
          <w:szCs w:val="22"/>
        </w:rPr>
        <w:t>a significant role</w:t>
      </w:r>
      <w:r w:rsidRPr="35845F4A">
        <w:rPr>
          <w:rFonts w:ascii="Arial" w:cs="Arial" w:eastAsia="Arial" w:hAnsi="Arial"/>
          <w:sz w:val="22"/>
          <w:szCs w:val="22"/>
        </w:rPr>
        <w:t xml:space="preserve"> in shaping the professional development of future healthcare professionals, and understanding these factors can help to inform curriculum improvements, faculty development initiatives, and institutional policies aimed at encouraging professionalism and ethical </w:t>
      </w:r>
      <w:r w:rsidR="23EF81C3" w:rsidRPr="35845F4A">
        <w:rPr>
          <w:rFonts w:ascii="Arial" w:cs="Arial" w:eastAsia="Arial" w:hAnsi="Arial"/>
          <w:sz w:val="22"/>
          <w:szCs w:val="22"/>
        </w:rPr>
        <w:t>behavior</w:t>
      </w:r>
      <w:r w:rsidRPr="35845F4A">
        <w:rPr>
          <w:rFonts w:ascii="Arial" w:cs="Arial" w:eastAsia="Arial" w:hAnsi="Arial"/>
          <w:sz w:val="22"/>
          <w:szCs w:val="22"/>
        </w:rPr>
        <w:t xml:space="preserve"> among postgraduate students.</w:t>
      </w:r>
      <w:bookmarkStart w:id="7" w:name="_Toc1220732015"/>
    </w:p>
    <w:p w:rsidR="00247D50" w:rsidRDefault="00247D50" w14:paraId="77BA7373" w14:textId="77777777" w:rsidP="00247D50">
      <w:pPr>
        <w:jc w:val="both"/>
        <w:spacing w:line="360" w:lineRule="auto"/>
        <w:rPr>
          <w:rFonts w:ascii="Arial" w:cs="Arial" w:eastAsia="Arial" w:hAnsi="Arial"/>
          <w:sz w:val="22"/>
          <w:szCs w:val="22"/>
        </w:rPr>
      </w:pPr>
    </w:p>
    <w:p w:rsidR="00247D50" w:rsidRDefault="00247D50" w14:paraId="7FC6FF18" w14:textId="77777777" w:rsidP="00247D50">
      <w:pPr>
        <w:jc w:val="both"/>
        <w:spacing w:line="360" w:lineRule="auto"/>
        <w:rPr>
          <w:rFonts w:ascii="Arial" w:cs="Arial" w:eastAsia="Arial" w:hAnsi="Arial"/>
          <w:sz w:val="22"/>
          <w:szCs w:val="22"/>
        </w:rPr>
      </w:pPr>
    </w:p>
    <w:p w:rsidR="00247D50" w:rsidRDefault="00247D50" w14:paraId="65D29846" w14:textId="77777777" w:rsidP="00247D50" w:rsidRPr="00247D50">
      <w:pPr>
        <w:jc w:val="both"/>
        <w:spacing w:line="360" w:lineRule="auto"/>
        <w:rPr>
          <w:rFonts w:ascii="Arial" w:cs="Arial" w:eastAsia="Arial" w:hAnsi="Arial"/>
          <w:sz w:val="22"/>
          <w:szCs w:val="22"/>
        </w:rPr>
      </w:pPr>
    </w:p>
    <w:p w:rsidR="141E2F9A" w:rsidRDefault="5D0C1C34" w14:paraId="0E8E1DDB" w14:textId="37C11793" w:rsidP="1A775B15">
      <w:pPr>
        <w:pStyle w:val="Heading1"/>
        <w:rPr>
          <w:bCs/>
          <w:b/>
          <w:color w:val="auto"/>
          <w:rFonts w:ascii="Arial" w:cs="Arial" w:eastAsia="Arial" w:hAnsi="Arial"/>
          <w:sz w:val="28"/>
          <w:szCs w:val="28"/>
        </w:rPr>
      </w:pPr>
      <w:r w:rsidRPr="35845F4A">
        <w:rPr>
          <w:bCs/>
          <w:b/>
          <w:color w:val="auto"/>
          <w:rFonts w:ascii="Arial" w:cs="Arial" w:eastAsia="Arial" w:hAnsi="Arial"/>
          <w:sz w:val="28"/>
          <w:szCs w:val="28"/>
        </w:rPr>
        <w:t>3-</w:t>
        <w:lastRenderedPageBreak/>
      </w:r>
      <w:r w:rsidR="03697FC3" w:rsidRPr="35845F4A">
        <w:rPr>
          <w:bCs/>
          <w:b/>
          <w:color w:val="auto"/>
          <w:rFonts w:ascii="Arial" w:cs="Arial" w:eastAsia="Arial" w:hAnsi="Arial"/>
          <w:sz w:val="28"/>
          <w:szCs w:val="28"/>
        </w:rPr>
        <w:t>Research Methodology</w:t>
      </w:r>
      <w:r w:rsidR="343A7943" w:rsidRPr="35845F4A">
        <w:rPr>
          <w:bCs/>
          <w:b/>
          <w:color w:val="auto"/>
          <w:rFonts w:ascii="Arial" w:cs="Arial" w:eastAsia="Arial" w:hAnsi="Arial"/>
          <w:sz w:val="28"/>
          <w:szCs w:val="28"/>
        </w:rPr>
        <w:t>:</w:t>
      </w:r>
      <w:bookmarkEnd w:id="7"/>
    </w:p>
    <w:p w:rsidR="5B20E455" w:rsidRDefault="36ED1C5C" w14:paraId="0A2719ED" w14:textId="5BA72A0C" w:rsidP="1A775B15">
      <w:pPr>
        <w:pStyle w:val="Heading2"/>
        <w:rPr>
          <w:bCs/>
          <w:b/>
          <w:color w:val="auto"/>
          <w:rFonts w:ascii="Arial" w:cs="Arial" w:eastAsia="Arial" w:hAnsi="Arial"/>
          <w:sz w:val="24"/>
          <w:szCs w:val="24"/>
        </w:rPr>
      </w:pPr>
      <w:bookmarkStart w:id="8" w:name="_Toc651809766"/>
      <w:r w:rsidRPr="35845F4A">
        <w:rPr>
          <w:bCs/>
          <w:b/>
          <w:color w:val="auto"/>
          <w:rFonts w:ascii="Arial" w:cs="Arial" w:eastAsia="Arial" w:hAnsi="Arial"/>
          <w:sz w:val="24"/>
          <w:szCs w:val="24"/>
        </w:rPr>
        <w:t>3.1-</w:t>
      </w:r>
      <w:r w:rsidR="68A465A6" w:rsidRPr="35845F4A">
        <w:rPr>
          <w:bCs/>
          <w:b/>
          <w:color w:val="auto"/>
          <w:rFonts w:ascii="Arial" w:cs="Arial" w:eastAsia="Arial" w:hAnsi="Arial"/>
          <w:sz w:val="24"/>
          <w:szCs w:val="24"/>
        </w:rPr>
        <w:t>Research Method:</w:t>
      </w:r>
      <w:bookmarkEnd w:id="8"/>
    </w:p>
    <w:p w:rsidR="5255992F" w:rsidRDefault="1A002ECA" w14:paraId="15DE6805" w14:textId="22AC8BE7" w:rsidP="1A775B15">
      <w:pPr>
        <w:jc w:val="both"/>
        <w:spacing w:line="360" w:lineRule="auto"/>
        <w:rPr>
          <w:rFonts w:ascii="Arial" w:cs="Arial" w:eastAsia="Arial" w:hAnsi="Arial"/>
          <w:sz w:val="22"/>
          <w:szCs w:val="22"/>
        </w:rPr>
      </w:pPr>
      <w:r w:rsidRPr="35845F4A">
        <w:rPr>
          <w:rFonts w:ascii="Arial" w:cs="Arial" w:eastAsia="Arial" w:hAnsi="Arial"/>
          <w:sz w:val="22"/>
          <w:szCs w:val="22"/>
        </w:rPr>
        <w:t xml:space="preserve"> The qualitative study was conducted using focus groups discussion in</w:t>
      </w:r>
      <w:r w:rsidR="5AA7C932" w:rsidRPr="35845F4A">
        <w:rPr>
          <w:rFonts w:ascii="Arial" w:cs="Arial" w:eastAsia="Arial" w:hAnsi="Arial"/>
          <w:sz w:val="22"/>
          <w:szCs w:val="22"/>
        </w:rPr>
        <w:t xml:space="preserve"> university of </w:t>
      </w:r>
      <w:r w:rsidR="69823406" w:rsidRPr="35845F4A">
        <w:rPr>
          <w:rFonts w:ascii="Arial" w:cs="Arial" w:eastAsia="Arial" w:hAnsi="Arial"/>
          <w:sz w:val="22"/>
          <w:szCs w:val="22"/>
        </w:rPr>
        <w:t>Wales</w:t>
      </w:r>
      <w:r w:rsidR="5AA7C932" w:rsidRPr="35845F4A">
        <w:rPr>
          <w:rFonts w:ascii="Arial" w:cs="Arial" w:eastAsia="Arial" w:hAnsi="Arial"/>
          <w:sz w:val="22"/>
          <w:szCs w:val="22"/>
        </w:rPr>
        <w:t xml:space="preserve"> </w:t>
      </w:r>
      <w:r w:rsidR="3B84670E" w:rsidRPr="35845F4A">
        <w:rPr>
          <w:rFonts w:ascii="Arial" w:cs="Arial" w:eastAsia="Arial" w:hAnsi="Arial"/>
          <w:sz w:val="22"/>
          <w:szCs w:val="22"/>
        </w:rPr>
        <w:t>T</w:t>
      </w:r>
      <w:r w:rsidR="5AA7C932" w:rsidRPr="35845F4A">
        <w:rPr>
          <w:rFonts w:ascii="Arial" w:cs="Arial" w:eastAsia="Arial" w:hAnsi="Arial"/>
          <w:sz w:val="22"/>
          <w:szCs w:val="22"/>
        </w:rPr>
        <w:t xml:space="preserve">rinity </w:t>
      </w:r>
      <w:r w:rsidR="317923D0" w:rsidRPr="35845F4A">
        <w:rPr>
          <w:rFonts w:ascii="Arial" w:cs="Arial" w:eastAsia="Arial" w:hAnsi="Arial"/>
          <w:sz w:val="22"/>
          <w:szCs w:val="22"/>
        </w:rPr>
        <w:t>St.</w:t>
      </w:r>
      <w:r w:rsidR="5AA7C932" w:rsidRPr="35845F4A">
        <w:rPr>
          <w:rFonts w:ascii="Arial" w:cs="Arial" w:eastAsia="Arial" w:hAnsi="Arial"/>
          <w:sz w:val="22"/>
          <w:szCs w:val="22"/>
        </w:rPr>
        <w:t xml:space="preserve"> David. </w:t>
      </w:r>
      <w:r w:rsidR="736A88F2" w:rsidRPr="35845F4A">
        <w:rPr>
          <w:rFonts w:ascii="Arial" w:cs="Arial" w:eastAsia="Arial" w:hAnsi="Arial"/>
          <w:sz w:val="22"/>
          <w:szCs w:val="22"/>
        </w:rPr>
        <w:t xml:space="preserve">(The </w:t>
      </w:r>
      <w:r w:rsidR="4A777BBC" w:rsidRPr="35845F4A">
        <w:rPr>
          <w:rFonts w:ascii="Arial" w:cs="Arial" w:eastAsia="Arial" w:hAnsi="Arial"/>
          <w:sz w:val="22"/>
          <w:szCs w:val="22"/>
        </w:rPr>
        <w:t xml:space="preserve">interpretivism research </w:t>
      </w:r>
      <w:r w:rsidR="736A88F2" w:rsidRPr="35845F4A">
        <w:rPr>
          <w:rFonts w:ascii="Arial" w:cs="Arial" w:eastAsia="Arial" w:hAnsi="Arial"/>
          <w:sz w:val="22"/>
          <w:szCs w:val="22"/>
        </w:rPr>
        <w:t>philosophy</w:t>
      </w:r>
      <w:r w:rsidR="22926407" w:rsidRPr="35845F4A">
        <w:rPr>
          <w:rFonts w:ascii="Arial" w:cs="Arial" w:eastAsia="Arial" w:hAnsi="Arial"/>
          <w:sz w:val="22"/>
          <w:szCs w:val="22"/>
        </w:rPr>
        <w:t>)</w:t>
      </w:r>
    </w:p>
    <w:p w:rsidR="01FD949A" w:rsidRDefault="63A3367C" w14:paraId="26EA55A3" w14:textId="388A819D" w:rsidP="1A775B15">
      <w:pPr>
        <w:jc w:val="both"/>
        <w:spacing w:line="360" w:lineRule="auto"/>
        <w:rPr>
          <w:bCs/>
          <w:b/>
          <w:rFonts w:ascii="Arial" w:cs="Arial" w:eastAsia="Arial" w:hAnsi="Arial"/>
          <w:sz w:val="22"/>
          <w:szCs w:val="22"/>
        </w:rPr>
      </w:pPr>
      <w:r w:rsidRPr="35845F4A">
        <w:rPr>
          <w:rFonts w:ascii="Arial" w:cs="Arial" w:eastAsia="Arial" w:hAnsi="Arial"/>
          <w:sz w:val="22"/>
          <w:szCs w:val="22"/>
        </w:rPr>
        <w:t>Qualitative research interprets research questions using a humanistic or idealistic lens. However, the quantitative method is more reliable since it is based on data and techniques that can be created objectively and shared with other academics. Qualitative research is used to explore people's beliefs, experiences, attitudes, behavior, and relationships. It generates nonnumerical data.</w:t>
      </w:r>
      <w:r w:rsidR="31407394" w:rsidRPr="35845F4A">
        <w:rPr>
          <w:rFonts w:ascii="Arial" w:cs="Arial" w:eastAsia="Arial" w:hAnsi="Arial"/>
          <w:sz w:val="22"/>
          <w:szCs w:val="22"/>
        </w:rPr>
        <w:t xml:space="preserve"> (Kalra et al., 2013)</w:t>
      </w:r>
    </w:p>
    <w:p w:rsidR="17F2AE8D" w:rsidRDefault="1717527B" w14:paraId="616DA7E3" w14:textId="5FF16EE3" w:rsidP="1A775B15">
      <w:pPr>
        <w:pStyle w:val="Heading2"/>
        <w:rPr>
          <w:bCs/>
          <w:b/>
          <w:color w:val="auto"/>
          <w:rFonts w:ascii="Arial" w:cs="Arial" w:eastAsia="Arial" w:hAnsi="Arial"/>
          <w:sz w:val="24"/>
          <w:szCs w:val="24"/>
        </w:rPr>
      </w:pPr>
      <w:bookmarkStart w:id="9" w:name="_Toc780020652"/>
      <w:r w:rsidRPr="35845F4A">
        <w:rPr>
          <w:bCs/>
          <w:b/>
          <w:color w:val="auto"/>
          <w:rFonts w:ascii="Arial" w:cs="Arial" w:eastAsia="Arial" w:hAnsi="Arial"/>
          <w:sz w:val="24"/>
          <w:szCs w:val="24"/>
        </w:rPr>
        <w:t>3.2-</w:t>
      </w:r>
      <w:r w:rsidR="068A4FD2" w:rsidRPr="35845F4A">
        <w:rPr>
          <w:bCs/>
          <w:b/>
          <w:color w:val="auto"/>
          <w:rFonts w:ascii="Arial" w:cs="Arial" w:eastAsia="Arial" w:hAnsi="Arial"/>
          <w:sz w:val="24"/>
          <w:szCs w:val="24"/>
        </w:rPr>
        <w:t>Research Design:</w:t>
      </w:r>
      <w:bookmarkEnd w:id="9"/>
    </w:p>
    <w:p w:rsidR="48176265" w:rsidRDefault="48176265" w14:paraId="19CAD0E2" w14:textId="4D907E51" w:rsidP="1A775B15">
      <w:pPr>
        <w:jc w:val="both"/>
        <w:spacing w:line="360" w:lineRule="auto"/>
        <w:rPr>
          <w:rFonts w:ascii="Arial" w:cs="Arial" w:eastAsia="Arial" w:hAnsi="Arial"/>
          <w:sz w:val="22"/>
          <w:szCs w:val="22"/>
        </w:rPr>
      </w:pPr>
      <w:r w:rsidRPr="1A775B15">
        <w:rPr>
          <w:rFonts w:ascii="Arial" w:cs="Arial" w:eastAsia="Arial" w:hAnsi="Arial"/>
          <w:sz w:val="22"/>
          <w:szCs w:val="22"/>
        </w:rPr>
        <w:t>The ethnographic</w:t>
      </w:r>
      <w:r w:rsidRPr="1A775B15">
        <w:rPr>
          <w:bCs/>
          <w:b/>
          <w:rFonts w:ascii="Arial" w:cs="Arial" w:eastAsia="Arial" w:hAnsi="Arial"/>
          <w:sz w:val="22"/>
          <w:szCs w:val="22"/>
        </w:rPr>
        <w:t xml:space="preserve"> </w:t>
      </w:r>
      <w:r w:rsidRPr="1A775B15">
        <w:rPr>
          <w:rFonts w:ascii="Arial" w:cs="Arial" w:eastAsia="Arial" w:hAnsi="Arial"/>
          <w:sz w:val="22"/>
          <w:szCs w:val="22"/>
        </w:rPr>
        <w:t>Research design Is used in this research study.</w:t>
      </w:r>
    </w:p>
    <w:p w:rsidR="06BC4797" w:rsidRDefault="06BC4797" w14:paraId="30632D54" w14:textId="1C04F3DB" w:rsidP="1A775B15">
      <w:pPr>
        <w:jc w:val="both"/>
        <w:spacing w:line="360" w:lineRule="auto"/>
        <w:rPr>
          <w:color w:val="000000"/>
          <w:rFonts w:ascii="Arial" w:cs="Arial" w:eastAsia="Arial" w:hAnsi="Arial"/>
          <w:sz w:val="22"/>
          <w:szCs w:val="22"/>
        </w:rPr>
      </w:pPr>
      <w:r w:rsidRPr="1A775B15">
        <w:rPr>
          <w:rFonts w:ascii="Arial" w:cs="Arial" w:eastAsia="Arial" w:hAnsi="Arial"/>
          <w:sz w:val="22"/>
          <w:szCs w:val="22"/>
        </w:rPr>
        <w:t>Ethnography is the study of people in their own environments to gain insight into their experiences, views, and daily behaviors. This can provide detailed insight into a certain setting, group, or culture.</w:t>
      </w:r>
      <w:r w:rsidR="757D6C72" w:rsidRPr="1A775B15">
        <w:rPr>
          <w:color w:val="000000"/>
          <w:rFonts w:ascii="Arial" w:cs="Arial" w:eastAsia="Arial" w:hAnsi="Arial"/>
          <w:sz w:val="22"/>
          <w:szCs w:val="22"/>
        </w:rPr>
        <w:t xml:space="preserve"> (GOV.UK, 2020)</w:t>
      </w:r>
    </w:p>
    <w:p w:rsidR="06BC4797" w:rsidRDefault="06BC4797" w14:paraId="1CAAD473" w14:textId="67619772" w:rsidP="1A775B15">
      <w:pPr>
        <w:jc w:val="both"/>
        <w:spacing w:line="360" w:lineRule="auto"/>
        <w:rPr>
          <w:color w:val="000000"/>
          <w:rFonts w:ascii="Arial" w:cs="Arial" w:eastAsia="Arial" w:hAnsi="Arial"/>
          <w:sz w:val="22"/>
          <w:szCs w:val="22"/>
        </w:rPr>
      </w:pPr>
      <w:r w:rsidRPr="2EA854AB">
        <w:rPr>
          <w:rFonts w:ascii="Arial" w:cs="Arial" w:eastAsia="Arial" w:hAnsi="Arial"/>
          <w:sz w:val="22"/>
          <w:szCs w:val="22"/>
        </w:rPr>
        <w:t>Ethnography involves various research methods, including observations, field notes, informal discussions, interviews, analyzing documents, surveys. More quick ways have emerged in recent years, some of which include digital technology.</w:t>
      </w:r>
      <w:r w:rsidR="54CFDF0B" w:rsidRPr="2EA854AB">
        <w:rPr>
          <w:rFonts w:ascii="Arial" w:cs="Arial" w:eastAsia="Arial" w:hAnsi="Arial"/>
          <w:sz w:val="22"/>
          <w:szCs w:val="22"/>
        </w:rPr>
        <w:t xml:space="preserve"> </w:t>
      </w:r>
      <w:r w:rsidR="54CFDF0B" w:rsidRPr="2EA854AB">
        <w:rPr>
          <w:color w:val="000000"/>
          <w:rFonts w:ascii="Arial" w:cs="Arial" w:eastAsia="Arial" w:hAnsi="Arial"/>
          <w:sz w:val="22"/>
          <w:szCs w:val="22"/>
        </w:rPr>
        <w:t>(GOV.UK, 2020)</w:t>
      </w:r>
    </w:p>
    <w:p w:rsidR="6E02EDF4" w:rsidRDefault="67C0BF25" w14:paraId="7E7ED68D" w14:textId="37461178" w:rsidP="1A775B15">
      <w:pPr>
        <w:pStyle w:val="Heading1"/>
        <w:rPr>
          <w:bCs/>
          <w:b/>
          <w:color w:val="auto"/>
          <w:rFonts w:ascii="Arial" w:cs="Arial" w:eastAsia="Arial" w:hAnsi="Arial"/>
          <w:sz w:val="28"/>
          <w:szCs w:val="28"/>
        </w:rPr>
      </w:pPr>
      <w:bookmarkStart w:id="10" w:name="_Toc1676774406"/>
      <w:r w:rsidRPr="35845F4A">
        <w:rPr>
          <w:bCs/>
          <w:b/>
          <w:color w:val="auto"/>
          <w:rFonts w:ascii="Arial" w:cs="Arial" w:eastAsia="Arial" w:hAnsi="Arial"/>
          <w:sz w:val="28"/>
          <w:szCs w:val="28"/>
        </w:rPr>
        <w:t>4-</w:t>
      </w:r>
      <w:r w:rsidR="317F90CD" w:rsidRPr="35845F4A">
        <w:rPr>
          <w:bCs/>
          <w:b/>
          <w:color w:val="auto"/>
          <w:rFonts w:ascii="Arial" w:cs="Arial" w:eastAsia="Arial" w:hAnsi="Arial"/>
          <w:sz w:val="28"/>
          <w:szCs w:val="28"/>
        </w:rPr>
        <w:t>Recruitment, Sampling &amp; Study Participants</w:t>
      </w:r>
      <w:r w:rsidR="5456F46E" w:rsidRPr="35845F4A">
        <w:rPr>
          <w:bCs/>
          <w:b/>
          <w:color w:val="auto"/>
          <w:rFonts w:ascii="Arial" w:cs="Arial" w:eastAsia="Arial" w:hAnsi="Arial"/>
          <w:sz w:val="28"/>
          <w:szCs w:val="28"/>
        </w:rPr>
        <w:t>:</w:t>
      </w:r>
      <w:bookmarkEnd w:id="10"/>
    </w:p>
    <w:p w:rsidR="18992660" w:rsidRDefault="5219A96E" w14:paraId="3A050D9D" w14:textId="1661CF3E"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The target students for the study </w:t>
      </w:r>
      <w:r w:rsidR="3B8EF1D5" w:rsidRPr="1A775B15">
        <w:rPr>
          <w:rFonts w:ascii="Arial" w:cs="Arial" w:eastAsia="Arial" w:hAnsi="Arial"/>
          <w:sz w:val="22"/>
          <w:szCs w:val="22"/>
        </w:rPr>
        <w:t>were</w:t>
      </w:r>
      <w:r w:rsidRPr="1A775B15">
        <w:rPr>
          <w:rFonts w:ascii="Arial" w:cs="Arial" w:eastAsia="Arial" w:hAnsi="Arial"/>
          <w:sz w:val="22"/>
          <w:szCs w:val="22"/>
        </w:rPr>
        <w:t xml:space="preserve"> adults of the age Around 20 to 26</w:t>
      </w:r>
      <w:r w:rsidR="0A57F83C" w:rsidRPr="1A775B15">
        <w:rPr>
          <w:rFonts w:ascii="Arial" w:cs="Arial" w:eastAsia="Arial" w:hAnsi="Arial"/>
          <w:sz w:val="22"/>
          <w:szCs w:val="22"/>
        </w:rPr>
        <w:t xml:space="preserve"> Years. A </w:t>
      </w:r>
      <w:r w:rsidR="1AE1646E" w:rsidRPr="1A775B15">
        <w:rPr>
          <w:rFonts w:ascii="Arial" w:cs="Arial" w:eastAsia="Arial" w:hAnsi="Arial"/>
          <w:sz w:val="22"/>
          <w:szCs w:val="22"/>
        </w:rPr>
        <w:t>non-probability</w:t>
      </w:r>
      <w:r w:rsidR="0A57F83C" w:rsidRPr="1A775B15">
        <w:rPr>
          <w:rFonts w:ascii="Arial" w:cs="Arial" w:eastAsia="Arial" w:hAnsi="Arial"/>
          <w:sz w:val="22"/>
          <w:szCs w:val="22"/>
        </w:rPr>
        <w:t xml:space="preserve"> sample of</w:t>
      </w:r>
      <w:r w:rsidR="6B59FE1D" w:rsidRPr="1A775B15">
        <w:rPr>
          <w:rFonts w:ascii="Arial" w:cs="Arial" w:eastAsia="Arial" w:hAnsi="Arial"/>
          <w:sz w:val="22"/>
          <w:szCs w:val="22"/>
        </w:rPr>
        <w:t xml:space="preserve"> </w:t>
      </w:r>
      <w:r w:rsidR="455A874B" w:rsidRPr="1A775B15">
        <w:rPr>
          <w:rFonts w:ascii="Arial" w:cs="Arial" w:eastAsia="Arial" w:hAnsi="Arial"/>
          <w:sz w:val="22"/>
          <w:szCs w:val="22"/>
        </w:rPr>
        <w:t xml:space="preserve">5 </w:t>
      </w:r>
      <w:r w:rsidR="0A57F83C" w:rsidRPr="1A775B15">
        <w:rPr>
          <w:rFonts w:ascii="Arial" w:cs="Arial" w:eastAsia="Arial" w:hAnsi="Arial"/>
          <w:sz w:val="22"/>
          <w:szCs w:val="22"/>
        </w:rPr>
        <w:t xml:space="preserve">to 6 students </w:t>
      </w:r>
      <w:r w:rsidR="7EC78B8A" w:rsidRPr="1A775B15">
        <w:rPr>
          <w:rFonts w:ascii="Arial" w:cs="Arial" w:eastAsia="Arial" w:hAnsi="Arial"/>
          <w:sz w:val="22"/>
          <w:szCs w:val="22"/>
        </w:rPr>
        <w:t>were</w:t>
      </w:r>
      <w:r w:rsidR="21E8B9A2" w:rsidRPr="1A775B15">
        <w:rPr>
          <w:rFonts w:ascii="Arial" w:cs="Arial" w:eastAsia="Arial" w:hAnsi="Arial"/>
          <w:sz w:val="22"/>
          <w:szCs w:val="22"/>
        </w:rPr>
        <w:t xml:space="preserve"> </w:t>
      </w:r>
      <w:r w:rsidR="414A6C82" w:rsidRPr="1A775B15">
        <w:rPr>
          <w:rFonts w:ascii="Arial" w:cs="Arial" w:eastAsia="Arial" w:hAnsi="Arial"/>
          <w:sz w:val="22"/>
          <w:szCs w:val="22"/>
        </w:rPr>
        <w:t>considered for</w:t>
      </w:r>
      <w:r w:rsidR="21E8B9A2" w:rsidRPr="1A775B15">
        <w:rPr>
          <w:rFonts w:ascii="Arial" w:cs="Arial" w:eastAsia="Arial" w:hAnsi="Arial"/>
          <w:sz w:val="22"/>
          <w:szCs w:val="22"/>
        </w:rPr>
        <w:t xml:space="preserve"> further research. </w:t>
      </w:r>
    </w:p>
    <w:p w:rsidR="18992660" w:rsidRDefault="7CEA0CA3" w14:paraId="6C3F5E40" w14:textId="4F0D8C7A" w:rsidP="1A775B15">
      <w:pPr>
        <w:jc w:val="both"/>
        <w:spacing w:line="360" w:lineRule="auto"/>
        <w:rPr>
          <w:rFonts w:ascii="Arial" w:cs="Arial" w:eastAsia="Arial" w:hAnsi="Arial"/>
          <w:sz w:val="22"/>
          <w:szCs w:val="22"/>
        </w:rPr>
      </w:pPr>
      <w:bookmarkStart w:id="11" w:name="_Int_KUvX21hN"/>
      <w:r w:rsidRPr="1A775B15">
        <w:rPr>
          <w:rFonts w:ascii="Arial" w:cs="Arial" w:eastAsia="Arial" w:hAnsi="Arial"/>
          <w:sz w:val="22"/>
          <w:szCs w:val="22"/>
        </w:rPr>
        <w:t xml:space="preserve">This is because it was recommended that focus groups have </w:t>
      </w:r>
      <w:proofErr w:type="gramStart"/>
      <w:r w:rsidRPr="1A775B15">
        <w:rPr>
          <w:rFonts w:ascii="Arial" w:cs="Arial" w:eastAsia="Arial" w:hAnsi="Arial"/>
          <w:sz w:val="22"/>
          <w:szCs w:val="22"/>
        </w:rPr>
        <w:t>a sufficient number of</w:t>
      </w:r>
      <w:proofErr w:type="gramEnd"/>
      <w:r w:rsidRPr="1A775B15">
        <w:rPr>
          <w:rFonts w:ascii="Arial" w:cs="Arial" w:eastAsia="Arial" w:hAnsi="Arial"/>
          <w:sz w:val="22"/>
          <w:szCs w:val="22"/>
        </w:rPr>
        <w:t xml:space="preserve"> individuals to gather different information.</w:t>
      </w:r>
      <w:bookmarkEnd w:id="11"/>
      <w:r w:rsidRPr="1A775B15">
        <w:rPr>
          <w:rFonts w:ascii="Arial" w:cs="Arial" w:eastAsia="Arial" w:hAnsi="Arial"/>
          <w:sz w:val="22"/>
          <w:szCs w:val="22"/>
        </w:rPr>
        <w:t xml:space="preserve"> However, they should not be excessively huge, since this may create an unpleasant environment in which certain individuals are unable to openly communicate their opinions, thoughts, or experiences (Onwuegbuzie et al., 2009).</w:t>
      </w:r>
    </w:p>
    <w:p w:rsidR="18992660" w:rsidRDefault="7FC48820" w14:paraId="4DB62DE3" w14:textId="420C08BF" w:rsidP="1A775B15">
      <w:pPr>
        <w:jc w:val="both"/>
        <w:spacing w:line="360" w:lineRule="auto"/>
        <w:rPr>
          <w:rFonts w:ascii="Arial" w:cs="Arial" w:eastAsia="Arial" w:hAnsi="Arial"/>
          <w:sz w:val="22"/>
          <w:szCs w:val="22"/>
        </w:rPr>
      </w:pPr>
      <w:r w:rsidRPr="35845F4A">
        <w:rPr>
          <w:rFonts w:ascii="Arial" w:cs="Arial" w:eastAsia="Arial" w:hAnsi="Arial"/>
          <w:sz w:val="22"/>
          <w:szCs w:val="22"/>
        </w:rPr>
        <w:t>The non</w:t>
      </w:r>
      <w:r w:rsidR="4C25AE95" w:rsidRPr="35845F4A">
        <w:rPr>
          <w:rFonts w:ascii="Arial" w:cs="Arial" w:eastAsia="Arial" w:hAnsi="Arial"/>
          <w:sz w:val="22"/>
          <w:szCs w:val="22"/>
        </w:rPr>
        <w:t>-</w:t>
      </w:r>
      <w:r w:rsidRPr="35845F4A">
        <w:rPr>
          <w:rFonts w:ascii="Arial" w:cs="Arial" w:eastAsia="Arial" w:hAnsi="Arial"/>
          <w:sz w:val="22"/>
          <w:szCs w:val="22"/>
        </w:rPr>
        <w:t xml:space="preserve">randomized convenience sampling was done </w:t>
      </w:r>
      <w:r w:rsidR="704F3F88" w:rsidRPr="35845F4A">
        <w:rPr>
          <w:rFonts w:ascii="Arial" w:cs="Arial" w:eastAsia="Arial" w:hAnsi="Arial"/>
          <w:sz w:val="22"/>
          <w:szCs w:val="22"/>
        </w:rPr>
        <w:t>for recruiting participants</w:t>
      </w:r>
      <w:r w:rsidR="31BB8E13" w:rsidRPr="35845F4A">
        <w:rPr>
          <w:rFonts w:ascii="Arial" w:cs="Arial" w:eastAsia="Arial" w:hAnsi="Arial"/>
          <w:sz w:val="22"/>
          <w:szCs w:val="22"/>
        </w:rPr>
        <w:t xml:space="preserve"> (n= 5-6) </w:t>
      </w:r>
    </w:p>
    <w:p w:rsidR="18992660" w:rsidRDefault="7046CC67" w14:paraId="0109C608" w14:textId="0243892C" w:rsidP="35845F4A">
      <w:pPr>
        <w:jc w:val="both"/>
        <w:spacing w:line="360" w:lineRule="auto"/>
        <w:rPr>
          <w:rFonts w:ascii="Arial" w:cs="Arial" w:eastAsia="Arial" w:hAnsi="Arial"/>
          <w:sz w:val="22"/>
          <w:szCs w:val="22"/>
        </w:rPr>
      </w:pPr>
      <w:r w:rsidRPr="35845F4A">
        <w:rPr>
          <w:rFonts w:ascii="Arial" w:cs="Arial" w:eastAsia="Arial" w:hAnsi="Arial"/>
          <w:sz w:val="22"/>
          <w:szCs w:val="22"/>
        </w:rPr>
        <w:t>Convenience sampling is a non-probability sampling approach for gathering information from a group of people who are easily accessible. Individuals in the sample are picked not because they are typical of the general population, but because they are the most convenient to the researcher.</w:t>
      </w:r>
      <w:r w:rsidR="3CF8D024" w:rsidRPr="35845F4A">
        <w:rPr>
          <w:rFonts w:ascii="Arial" w:cs="Arial" w:eastAsia="Arial" w:hAnsi="Arial"/>
          <w:sz w:val="22"/>
          <w:szCs w:val="22"/>
        </w:rPr>
        <w:t xml:space="preserve"> </w:t>
      </w:r>
      <w:r w:rsidR="032EF743" w:rsidRPr="35845F4A">
        <w:rPr>
          <w:rFonts w:ascii="Arial" w:cs="Arial" w:eastAsia="Arial" w:hAnsi="Arial"/>
          <w:sz w:val="22"/>
          <w:szCs w:val="22"/>
        </w:rPr>
        <w:t>(</w:t>
      </w:r>
      <w:hyperlink r:id="rId13">
        <w:r w:rsidR="3CF8D024" w:rsidRPr="35845F4A">
          <w:rPr>
            <w:rStyle w:val="Hyperlink"/>
            <w:rFonts w:ascii="Arial" w:cs="Arial" w:eastAsia="Arial" w:hAnsi="Arial"/>
            <w:sz w:val="22"/>
            <w:szCs w:val="22"/>
          </w:rPr>
          <w:t>Julia Simkus</w:t>
        </w:r>
      </w:hyperlink>
      <w:r w:rsidR="3CF8D024" w:rsidRPr="35845F4A">
        <w:rPr>
          <w:iCs/>
          <w:i/>
          <w:rFonts w:ascii="Arial" w:cs="Arial" w:eastAsia="Arial" w:hAnsi="Arial"/>
          <w:sz w:val="22"/>
          <w:szCs w:val="22"/>
        </w:rPr>
        <w:t xml:space="preserve"> et al.</w:t>
      </w:r>
      <w:r w:rsidR="3CF8D024" w:rsidRPr="35845F4A">
        <w:rPr>
          <w:rFonts w:ascii="Arial" w:cs="Arial" w:eastAsia="Arial" w:hAnsi="Arial"/>
          <w:sz w:val="22"/>
          <w:szCs w:val="22"/>
        </w:rPr>
        <w:t xml:space="preserve"> 2023)</w:t>
      </w:r>
    </w:p>
    <w:p w:rsidR="18992660" w:rsidRDefault="28990692" w14:paraId="5D191D59" w14:textId="36F62511" w:rsidP="35845F4A">
      <w:pPr>
        <w:jc w:val="both"/>
        <w:spacing w:line="360" w:lineRule="auto"/>
        <w:rPr>
          <w:rFonts w:ascii="Arial" w:cs="Arial" w:eastAsia="Arial" w:hAnsi="Arial"/>
          <w:sz w:val="22"/>
          <w:szCs w:val="22"/>
        </w:rPr>
      </w:pPr>
      <w:r w:rsidRPr="35845F4A">
        <w:rPr>
          <w:rFonts w:ascii="Arial" w:cs="Arial" w:eastAsia="Arial" w:hAnsi="Arial"/>
          <w:sz w:val="22"/>
          <w:szCs w:val="22"/>
        </w:rPr>
        <w:t>Non-probability sampling means the sample is selected by the researchers rather than random, so not all members of the population have an equal opportunity of participating.</w:t>
      </w:r>
      <w:r w:rsidR="62BFD542" w:rsidRPr="35845F4A">
        <w:rPr>
          <w:rFonts w:ascii="Arial" w:cs="Arial" w:eastAsia="Arial" w:hAnsi="Arial"/>
          <w:sz w:val="22"/>
          <w:szCs w:val="22"/>
        </w:rPr>
        <w:t xml:space="preserve"> </w:t>
      </w:r>
      <w:r w:rsidR="64E3766F" w:rsidRPr="35845F4A">
        <w:rPr>
          <w:rFonts w:ascii="Arial" w:cs="Arial" w:eastAsia="Arial" w:hAnsi="Arial"/>
          <w:sz w:val="22"/>
          <w:szCs w:val="22"/>
        </w:rPr>
        <w:t>(</w:t>
      </w:r>
      <w:hyperlink r:id="rId11">
        <w:r w:rsidR="62BFD542" w:rsidRPr="35845F4A">
          <w:rPr>
            <w:rStyle w:val="Hyperlink"/>
            <w:rFonts w:ascii="Arial" w:cs="Arial" w:eastAsia="Arial" w:hAnsi="Arial"/>
            <w:sz w:val="22"/>
            <w:szCs w:val="22"/>
          </w:rPr>
          <w:t>Julia Simkus</w:t>
        </w:r>
      </w:hyperlink>
      <w:r w:rsidR="62BFD542" w:rsidRPr="35845F4A">
        <w:rPr>
          <w:iCs/>
          <w:i/>
          <w:rFonts w:ascii="Arial" w:cs="Arial" w:eastAsia="Arial" w:hAnsi="Arial"/>
          <w:sz w:val="22"/>
          <w:szCs w:val="22"/>
        </w:rPr>
        <w:t xml:space="preserve"> et al.</w:t>
      </w:r>
      <w:r w:rsidR="62BFD542" w:rsidRPr="35845F4A">
        <w:rPr>
          <w:rFonts w:ascii="Arial" w:cs="Arial" w:eastAsia="Arial" w:hAnsi="Arial"/>
          <w:sz w:val="22"/>
          <w:szCs w:val="22"/>
        </w:rPr>
        <w:t xml:space="preserve"> 2023)</w:t>
      </w:r>
    </w:p>
    <w:p w:rsidR="18992660" w:rsidRDefault="49DD89E9" w14:paraId="3F989CC5" w14:textId="04234F39"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For inclusion in focus group discussion, </w:t>
      </w:r>
      <w:r w:rsidR="13CA35DB" w:rsidRPr="1A775B15">
        <w:rPr>
          <w:rFonts w:ascii="Arial" w:cs="Arial" w:eastAsia="Arial" w:hAnsi="Arial"/>
          <w:sz w:val="22"/>
          <w:szCs w:val="22"/>
        </w:rPr>
        <w:t>the</w:t>
      </w:r>
      <w:r w:rsidRPr="1A775B15">
        <w:rPr>
          <w:rFonts w:ascii="Arial" w:cs="Arial" w:eastAsia="Arial" w:hAnsi="Arial"/>
          <w:sz w:val="22"/>
          <w:szCs w:val="22"/>
        </w:rPr>
        <w:t xml:space="preserve"> study participants should </w:t>
      </w:r>
      <w:r w:rsidR="2679C6E5" w:rsidRPr="1A775B15">
        <w:rPr>
          <w:rFonts w:ascii="Arial" w:cs="Arial" w:eastAsia="Arial" w:hAnsi="Arial"/>
          <w:sz w:val="22"/>
          <w:szCs w:val="22"/>
        </w:rPr>
        <w:t>be students</w:t>
      </w:r>
      <w:r w:rsidRPr="1A775B15">
        <w:rPr>
          <w:rFonts w:ascii="Arial" w:cs="Arial" w:eastAsia="Arial" w:hAnsi="Arial"/>
          <w:sz w:val="22"/>
          <w:szCs w:val="22"/>
        </w:rPr>
        <w:t xml:space="preserve"> of </w:t>
      </w:r>
      <w:r w:rsidR="7C0C19A7" w:rsidRPr="1A775B15">
        <w:rPr>
          <w:rFonts w:ascii="Arial" w:cs="Arial" w:eastAsia="Arial" w:hAnsi="Arial"/>
          <w:sz w:val="22"/>
          <w:szCs w:val="22"/>
        </w:rPr>
        <w:t>master's</w:t>
      </w:r>
      <w:r w:rsidRPr="1A775B15">
        <w:rPr>
          <w:rFonts w:ascii="Arial" w:cs="Arial" w:eastAsia="Arial" w:hAnsi="Arial"/>
          <w:sz w:val="22"/>
          <w:szCs w:val="22"/>
        </w:rPr>
        <w:t xml:space="preserve"> in public health and social care, in practice.</w:t>
      </w:r>
      <w:r w:rsidR="593D49BC" w:rsidRPr="1A775B15">
        <w:rPr>
          <w:rFonts w:ascii="Arial" w:cs="Arial" w:eastAsia="Arial" w:hAnsi="Arial"/>
          <w:sz w:val="22"/>
          <w:szCs w:val="22"/>
        </w:rPr>
        <w:t xml:space="preserve"> </w:t>
      </w:r>
    </w:p>
    <w:p w:rsidR="50C16D3D" w:rsidRDefault="50C16D3D" w14:paraId="2D13E67C" w14:textId="23313F95" w:rsidP="1A775B15">
      <w:pPr>
        <w:jc w:val="both"/>
        <w:spacing w:line="360" w:lineRule="auto"/>
        <w:rPr>
          <w:rFonts w:ascii="Arial" w:cs="Arial" w:eastAsia="Arial" w:hAnsi="Arial"/>
          <w:sz w:val="22"/>
          <w:szCs w:val="22"/>
        </w:rPr>
      </w:pPr>
      <w:r w:rsidRPr="1A775B15">
        <w:rPr>
          <w:rFonts w:ascii="Arial" w:cs="Arial" w:eastAsia="Arial" w:hAnsi="Arial"/>
          <w:sz w:val="22"/>
          <w:szCs w:val="22"/>
        </w:rPr>
        <w:t>The participants were given information sheets priorly and asked for consent before taking part in research.</w:t>
        <w:lastRenderedPageBreak/>
      </w:r>
    </w:p>
    <w:p w:rsidR="18992660" w:rsidRDefault="3D1AA598" w14:paraId="3D105334" w14:textId="77329B6E" w:rsidP="1A775B15">
      <w:pPr>
        <w:pStyle w:val="Heading1"/>
        <w:rPr>
          <w:bCs/>
          <w:b/>
          <w:color w:val="auto"/>
          <w:rFonts w:ascii="Arial" w:cs="Arial" w:eastAsia="Arial" w:hAnsi="Arial"/>
          <w:sz w:val="28"/>
          <w:szCs w:val="28"/>
        </w:rPr>
      </w:pPr>
      <w:bookmarkStart w:id="12" w:name="_Toc1477533651"/>
      <w:r w:rsidRPr="35845F4A">
        <w:rPr>
          <w:bCs/>
          <w:b/>
          <w:color w:val="auto"/>
          <w:rFonts w:ascii="Arial" w:cs="Arial" w:eastAsia="Arial" w:hAnsi="Arial"/>
          <w:sz w:val="28"/>
          <w:szCs w:val="28"/>
        </w:rPr>
        <w:t>5-</w:t>
      </w:r>
      <w:r w:rsidR="6C31533A" w:rsidRPr="35845F4A">
        <w:rPr>
          <w:bCs/>
          <w:b/>
          <w:color w:val="auto"/>
          <w:rFonts w:ascii="Arial" w:cs="Arial" w:eastAsia="Arial" w:hAnsi="Arial"/>
          <w:sz w:val="28"/>
          <w:szCs w:val="28"/>
        </w:rPr>
        <w:t>Materials/Data Collection Method</w:t>
      </w:r>
      <w:r w:rsidR="3E063CF3" w:rsidRPr="35845F4A">
        <w:rPr>
          <w:bCs/>
          <w:b/>
          <w:color w:val="auto"/>
          <w:rFonts w:ascii="Arial" w:cs="Arial" w:eastAsia="Arial" w:hAnsi="Arial"/>
          <w:sz w:val="28"/>
          <w:szCs w:val="28"/>
        </w:rPr>
        <w:t>s</w:t>
      </w:r>
      <w:r w:rsidR="44CF67A9" w:rsidRPr="35845F4A">
        <w:rPr>
          <w:bCs/>
          <w:b/>
          <w:color w:val="auto"/>
          <w:rFonts w:ascii="Arial" w:cs="Arial" w:eastAsia="Arial" w:hAnsi="Arial"/>
          <w:sz w:val="28"/>
          <w:szCs w:val="28"/>
        </w:rPr>
        <w:t>:</w:t>
      </w:r>
      <w:bookmarkEnd w:id="12"/>
    </w:p>
    <w:p w:rsidR="17F2AE8D" w:rsidRDefault="73DEA130" w14:paraId="0E3B197F" w14:textId="715492E3"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 The focus group discussion was conducted in the Salisbury building </w:t>
      </w:r>
      <w:r w:rsidR="7AF9079D" w:rsidRPr="1A775B15">
        <w:rPr>
          <w:rFonts w:ascii="Arial" w:cs="Arial" w:eastAsia="Arial" w:hAnsi="Arial"/>
          <w:sz w:val="22"/>
          <w:szCs w:val="22"/>
        </w:rPr>
        <w:t>r</w:t>
      </w:r>
      <w:r w:rsidRPr="1A775B15">
        <w:rPr>
          <w:rFonts w:ascii="Arial" w:cs="Arial" w:eastAsia="Arial" w:hAnsi="Arial"/>
          <w:sz w:val="22"/>
          <w:szCs w:val="22"/>
        </w:rPr>
        <w:t xml:space="preserve">oom number </w:t>
      </w:r>
      <w:r w:rsidR="533113C9" w:rsidRPr="1A775B15">
        <w:rPr>
          <w:rFonts w:ascii="Arial" w:cs="Arial" w:eastAsia="Arial" w:hAnsi="Arial"/>
          <w:sz w:val="22"/>
          <w:szCs w:val="22"/>
        </w:rPr>
        <w:t>SH</w:t>
      </w:r>
      <w:r w:rsidRPr="1A775B15">
        <w:rPr>
          <w:rFonts w:ascii="Arial" w:cs="Arial" w:eastAsia="Arial" w:hAnsi="Arial"/>
          <w:sz w:val="22"/>
          <w:szCs w:val="22"/>
        </w:rPr>
        <w:t>3 of University</w:t>
      </w:r>
      <w:r w:rsidR="665679F9" w:rsidRPr="1A775B15">
        <w:rPr>
          <w:rFonts w:ascii="Arial" w:cs="Arial" w:eastAsia="Arial" w:hAnsi="Arial"/>
          <w:sz w:val="22"/>
          <w:szCs w:val="22"/>
        </w:rPr>
        <w:t xml:space="preserve"> </w:t>
      </w:r>
      <w:r w:rsidR="48CDBAA7" w:rsidRPr="1A775B15">
        <w:rPr>
          <w:rFonts w:ascii="Arial" w:cs="Arial" w:eastAsia="Arial" w:hAnsi="Arial"/>
          <w:sz w:val="22"/>
          <w:szCs w:val="22"/>
        </w:rPr>
        <w:t>of</w:t>
      </w:r>
      <w:r w:rsidR="665679F9" w:rsidRPr="1A775B15">
        <w:rPr>
          <w:rFonts w:ascii="Arial" w:cs="Arial" w:eastAsia="Arial" w:hAnsi="Arial"/>
          <w:sz w:val="22"/>
          <w:szCs w:val="22"/>
        </w:rPr>
        <w:t xml:space="preserve"> </w:t>
      </w:r>
      <w:r w:rsidR="3873C33A" w:rsidRPr="1A775B15">
        <w:rPr>
          <w:rFonts w:ascii="Arial" w:cs="Arial" w:eastAsia="Arial" w:hAnsi="Arial"/>
          <w:sz w:val="22"/>
          <w:szCs w:val="22"/>
        </w:rPr>
        <w:t>W</w:t>
      </w:r>
      <w:r w:rsidR="665679F9" w:rsidRPr="1A775B15">
        <w:rPr>
          <w:rFonts w:ascii="Arial" w:cs="Arial" w:eastAsia="Arial" w:hAnsi="Arial"/>
          <w:sz w:val="22"/>
          <w:szCs w:val="22"/>
        </w:rPr>
        <w:t>ales</w:t>
      </w:r>
      <w:r w:rsidR="21930C7E" w:rsidRPr="1A775B15">
        <w:rPr>
          <w:rFonts w:ascii="Arial" w:cs="Arial" w:eastAsia="Arial" w:hAnsi="Arial"/>
          <w:sz w:val="22"/>
          <w:szCs w:val="22"/>
        </w:rPr>
        <w:t xml:space="preserve"> </w:t>
      </w:r>
      <w:r w:rsidR="5C476B1C" w:rsidRPr="1A775B15">
        <w:rPr>
          <w:rFonts w:ascii="Arial" w:cs="Arial" w:eastAsia="Arial" w:hAnsi="Arial"/>
          <w:sz w:val="22"/>
          <w:szCs w:val="22"/>
        </w:rPr>
        <w:t>T</w:t>
      </w:r>
      <w:r w:rsidR="21930C7E" w:rsidRPr="1A775B15">
        <w:rPr>
          <w:rFonts w:ascii="Arial" w:cs="Arial" w:eastAsia="Arial" w:hAnsi="Arial"/>
          <w:sz w:val="22"/>
          <w:szCs w:val="22"/>
        </w:rPr>
        <w:t>rinity ST.</w:t>
      </w:r>
      <w:r w:rsidR="665679F9" w:rsidRPr="1A775B15">
        <w:rPr>
          <w:rFonts w:ascii="Arial" w:cs="Arial" w:eastAsia="Arial" w:hAnsi="Arial"/>
          <w:sz w:val="22"/>
          <w:szCs w:val="22"/>
        </w:rPr>
        <w:t xml:space="preserve"> David.</w:t>
      </w:r>
      <w:r w:rsidR="1CCEA798" w:rsidRPr="1A775B15">
        <w:rPr>
          <w:rFonts w:ascii="Arial" w:cs="Arial" w:eastAsia="Arial" w:hAnsi="Arial"/>
          <w:sz w:val="22"/>
          <w:szCs w:val="22"/>
        </w:rPr>
        <w:t xml:space="preserve"> The university room </w:t>
      </w:r>
      <w:r w:rsidR="6171C2BF" w:rsidRPr="1A775B15">
        <w:rPr>
          <w:rFonts w:ascii="Arial" w:cs="Arial" w:eastAsia="Arial" w:hAnsi="Arial"/>
          <w:sz w:val="22"/>
          <w:szCs w:val="22"/>
        </w:rPr>
        <w:t xml:space="preserve">and environment </w:t>
      </w:r>
      <w:r w:rsidR="733FCC3D" w:rsidRPr="1A775B15">
        <w:rPr>
          <w:rFonts w:ascii="Arial" w:cs="Arial" w:eastAsia="Arial" w:hAnsi="Arial"/>
          <w:sz w:val="22"/>
          <w:szCs w:val="22"/>
        </w:rPr>
        <w:t>were</w:t>
      </w:r>
      <w:r w:rsidR="6171C2BF" w:rsidRPr="1A775B15">
        <w:rPr>
          <w:rFonts w:ascii="Arial" w:cs="Arial" w:eastAsia="Arial" w:hAnsi="Arial"/>
          <w:sz w:val="22"/>
          <w:szCs w:val="22"/>
        </w:rPr>
        <w:t xml:space="preserve"> </w:t>
      </w:r>
      <w:r w:rsidR="6CC689B6" w:rsidRPr="1A775B15">
        <w:rPr>
          <w:rFonts w:ascii="Arial" w:cs="Arial" w:eastAsia="Arial" w:hAnsi="Arial"/>
          <w:sz w:val="22"/>
          <w:szCs w:val="22"/>
        </w:rPr>
        <w:t>quiet</w:t>
      </w:r>
      <w:r w:rsidR="6171C2BF" w:rsidRPr="1A775B15">
        <w:rPr>
          <w:rFonts w:ascii="Arial" w:cs="Arial" w:eastAsia="Arial" w:hAnsi="Arial"/>
          <w:sz w:val="22"/>
          <w:szCs w:val="22"/>
        </w:rPr>
        <w:t xml:space="preserve"> and convenient according to the participants. </w:t>
      </w:r>
      <w:r w:rsidR="6AFA079C" w:rsidRPr="1A775B15">
        <w:rPr>
          <w:rFonts w:ascii="Arial" w:cs="Arial" w:eastAsia="Arial" w:hAnsi="Arial"/>
          <w:sz w:val="22"/>
          <w:szCs w:val="22"/>
        </w:rPr>
        <w:t>Before the focus group discussion, the participant was given brief information.</w:t>
      </w:r>
      <w:r w:rsidR="7A35EB5C" w:rsidRPr="1A775B15">
        <w:rPr>
          <w:rFonts w:ascii="Arial" w:cs="Arial" w:eastAsia="Arial" w:hAnsi="Arial"/>
          <w:sz w:val="22"/>
          <w:szCs w:val="22"/>
        </w:rPr>
        <w:t xml:space="preserve"> For this focus group discussion, the chairperson was allotted </w:t>
      </w:r>
      <w:r w:rsidR="59E080BC" w:rsidRPr="1A775B15">
        <w:rPr>
          <w:rFonts w:ascii="Arial" w:cs="Arial" w:eastAsia="Arial" w:hAnsi="Arial"/>
          <w:sz w:val="22"/>
          <w:szCs w:val="22"/>
        </w:rPr>
        <w:t>to supervise</w:t>
      </w:r>
      <w:r w:rsidR="7A35EB5C" w:rsidRPr="1A775B15">
        <w:rPr>
          <w:rFonts w:ascii="Arial" w:cs="Arial" w:eastAsia="Arial" w:hAnsi="Arial"/>
          <w:sz w:val="22"/>
          <w:szCs w:val="22"/>
        </w:rPr>
        <w:t xml:space="preserve"> the arrangement and note taking</w:t>
      </w:r>
      <w:r w:rsidR="1FD8322E" w:rsidRPr="1A775B15">
        <w:rPr>
          <w:rFonts w:ascii="Arial" w:cs="Arial" w:eastAsia="Arial" w:hAnsi="Arial"/>
          <w:sz w:val="22"/>
          <w:szCs w:val="22"/>
        </w:rPr>
        <w:t xml:space="preserve">. </w:t>
      </w:r>
      <w:r w:rsidR="5CFC0B3F" w:rsidRPr="1A775B15">
        <w:rPr>
          <w:rFonts w:ascii="Arial" w:cs="Arial" w:eastAsia="Arial" w:hAnsi="Arial"/>
          <w:sz w:val="22"/>
          <w:szCs w:val="22"/>
        </w:rPr>
        <w:t xml:space="preserve">Every participant </w:t>
      </w:r>
      <w:r w:rsidR="47964498" w:rsidRPr="1A775B15">
        <w:rPr>
          <w:rFonts w:ascii="Arial" w:cs="Arial" w:eastAsia="Arial" w:hAnsi="Arial"/>
          <w:sz w:val="22"/>
          <w:szCs w:val="22"/>
        </w:rPr>
        <w:t xml:space="preserve">was </w:t>
      </w:r>
      <w:r w:rsidR="5CFC0B3F" w:rsidRPr="1A775B15">
        <w:rPr>
          <w:rFonts w:ascii="Arial" w:cs="Arial" w:eastAsia="Arial" w:hAnsi="Arial"/>
          <w:sz w:val="22"/>
          <w:szCs w:val="22"/>
        </w:rPr>
        <w:t xml:space="preserve">asked for consent for their </w:t>
      </w:r>
      <w:r w:rsidR="4D78A8DA" w:rsidRPr="1A775B15">
        <w:rPr>
          <w:rFonts w:ascii="Arial" w:cs="Arial" w:eastAsia="Arial" w:hAnsi="Arial"/>
          <w:sz w:val="22"/>
          <w:szCs w:val="22"/>
        </w:rPr>
        <w:t xml:space="preserve">voluntary </w:t>
      </w:r>
      <w:r w:rsidR="5CFC0B3F" w:rsidRPr="1A775B15">
        <w:rPr>
          <w:rFonts w:ascii="Arial" w:cs="Arial" w:eastAsia="Arial" w:hAnsi="Arial"/>
          <w:sz w:val="22"/>
          <w:szCs w:val="22"/>
        </w:rPr>
        <w:t>participation</w:t>
      </w:r>
      <w:r w:rsidR="28AE765C" w:rsidRPr="1A775B15">
        <w:rPr>
          <w:rFonts w:ascii="Arial" w:cs="Arial" w:eastAsia="Arial" w:hAnsi="Arial"/>
          <w:sz w:val="22"/>
          <w:szCs w:val="22"/>
        </w:rPr>
        <w:t xml:space="preserve"> and</w:t>
      </w:r>
      <w:r w:rsidR="5CFC0B3F" w:rsidRPr="1A775B15">
        <w:rPr>
          <w:rFonts w:ascii="Arial" w:cs="Arial" w:eastAsia="Arial" w:hAnsi="Arial"/>
          <w:sz w:val="22"/>
          <w:szCs w:val="22"/>
        </w:rPr>
        <w:t xml:space="preserve"> </w:t>
      </w:r>
      <w:r w:rsidR="4F9F90D2" w:rsidRPr="1A775B15">
        <w:rPr>
          <w:rFonts w:ascii="Arial" w:cs="Arial" w:eastAsia="Arial" w:hAnsi="Arial"/>
          <w:sz w:val="22"/>
          <w:szCs w:val="22"/>
        </w:rPr>
        <w:t>v</w:t>
      </w:r>
      <w:r w:rsidR="0F9258D0" w:rsidRPr="1A775B15">
        <w:rPr>
          <w:rFonts w:ascii="Arial" w:cs="Arial" w:eastAsia="Arial" w:hAnsi="Arial"/>
          <w:sz w:val="22"/>
          <w:szCs w:val="22"/>
        </w:rPr>
        <w:t>oluntary</w:t>
      </w:r>
      <w:r w:rsidR="2B66DFD4" w:rsidRPr="1A775B15">
        <w:rPr>
          <w:rFonts w:ascii="Arial" w:cs="Arial" w:eastAsia="Arial" w:hAnsi="Arial"/>
          <w:sz w:val="22"/>
          <w:szCs w:val="22"/>
        </w:rPr>
        <w:t xml:space="preserve"> </w:t>
      </w:r>
      <w:r w:rsidR="5CFC0B3F" w:rsidRPr="1A775B15">
        <w:rPr>
          <w:rFonts w:ascii="Arial" w:cs="Arial" w:eastAsia="Arial" w:hAnsi="Arial"/>
          <w:sz w:val="22"/>
          <w:szCs w:val="22"/>
        </w:rPr>
        <w:t>withdrawal.</w:t>
      </w:r>
    </w:p>
    <w:p w:rsidR="7ABFAAF3" w:rsidRDefault="7ABFAAF3" w14:paraId="7F5D9ADC" w14:textId="2DC4F88A"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To facilitate focus group </w:t>
      </w:r>
      <w:r w:rsidR="1F346737" w:rsidRPr="1A775B15">
        <w:rPr>
          <w:rFonts w:ascii="Arial" w:cs="Arial" w:eastAsia="Arial" w:hAnsi="Arial"/>
          <w:sz w:val="22"/>
          <w:szCs w:val="22"/>
        </w:rPr>
        <w:t>discussion,</w:t>
      </w:r>
      <w:r w:rsidRPr="1A775B15">
        <w:rPr>
          <w:rFonts w:ascii="Arial" w:cs="Arial" w:eastAsia="Arial" w:hAnsi="Arial"/>
          <w:sz w:val="22"/>
          <w:szCs w:val="22"/>
        </w:rPr>
        <w:t xml:space="preserve"> </w:t>
      </w:r>
      <w:r w:rsidR="56051AA5" w:rsidRPr="1A775B15">
        <w:rPr>
          <w:rFonts w:ascii="Arial" w:cs="Arial" w:eastAsia="Arial" w:hAnsi="Arial"/>
          <w:sz w:val="22"/>
          <w:szCs w:val="22"/>
        </w:rPr>
        <w:t>t</w:t>
      </w:r>
      <w:r w:rsidRPr="1A775B15">
        <w:rPr>
          <w:rFonts w:ascii="Arial" w:cs="Arial" w:eastAsia="Arial" w:hAnsi="Arial"/>
          <w:sz w:val="22"/>
          <w:szCs w:val="22"/>
        </w:rPr>
        <w:t xml:space="preserve">he information guide was provided for all participants with </w:t>
      </w:r>
      <w:r w:rsidR="0BAD24DC" w:rsidRPr="1A775B15">
        <w:rPr>
          <w:rFonts w:ascii="Arial" w:cs="Arial" w:eastAsia="Arial" w:hAnsi="Arial"/>
          <w:sz w:val="22"/>
          <w:szCs w:val="22"/>
        </w:rPr>
        <w:t>a</w:t>
      </w:r>
      <w:r w:rsidRPr="1A775B15">
        <w:rPr>
          <w:rFonts w:ascii="Arial" w:cs="Arial" w:eastAsia="Arial" w:hAnsi="Arial"/>
          <w:sz w:val="22"/>
          <w:szCs w:val="22"/>
        </w:rPr>
        <w:t xml:space="preserve"> semi structured open-ended questionnaire to discuss the topic more efficiently. </w:t>
      </w:r>
    </w:p>
    <w:p w:rsidR="5EB815B2" w:rsidRDefault="5EB815B2" w14:paraId="1D69F471" w14:textId="5B6E60AF"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The data </w:t>
      </w:r>
      <w:r w:rsidR="706672D6" w:rsidRPr="1A775B15">
        <w:rPr>
          <w:rFonts w:ascii="Arial" w:cs="Arial" w:eastAsia="Arial" w:hAnsi="Arial"/>
          <w:sz w:val="22"/>
          <w:szCs w:val="22"/>
        </w:rPr>
        <w:t>was</w:t>
      </w:r>
      <w:r w:rsidR="480909CA" w:rsidRPr="1A775B15">
        <w:rPr>
          <w:rFonts w:ascii="Arial" w:cs="Arial" w:eastAsia="Arial" w:hAnsi="Arial"/>
          <w:sz w:val="22"/>
          <w:szCs w:val="22"/>
        </w:rPr>
        <w:t xml:space="preserve"> collected</w:t>
      </w:r>
      <w:r w:rsidRPr="1A775B15">
        <w:rPr>
          <w:rFonts w:ascii="Arial" w:cs="Arial" w:eastAsia="Arial" w:hAnsi="Arial"/>
          <w:sz w:val="22"/>
          <w:szCs w:val="22"/>
        </w:rPr>
        <w:t xml:space="preserve"> </w:t>
      </w:r>
      <w:r w:rsidR="2629DD84" w:rsidRPr="1A775B15">
        <w:rPr>
          <w:rFonts w:ascii="Arial" w:cs="Arial" w:eastAsia="Arial" w:hAnsi="Arial"/>
          <w:sz w:val="22"/>
          <w:szCs w:val="22"/>
        </w:rPr>
        <w:t xml:space="preserve">by using </w:t>
      </w:r>
      <w:r w:rsidR="4FB8E56F" w:rsidRPr="1A775B15">
        <w:rPr>
          <w:rFonts w:ascii="Arial" w:cs="Arial" w:eastAsia="Arial" w:hAnsi="Arial"/>
          <w:sz w:val="22"/>
          <w:szCs w:val="22"/>
        </w:rPr>
        <w:t>the audio</w:t>
      </w:r>
      <w:r w:rsidR="2629DD84" w:rsidRPr="1A775B15">
        <w:rPr>
          <w:rFonts w:ascii="Arial" w:cs="Arial" w:eastAsia="Arial" w:hAnsi="Arial"/>
          <w:sz w:val="22"/>
          <w:szCs w:val="22"/>
        </w:rPr>
        <w:t xml:space="preserve"> recorder in mobile phone of each participant.</w:t>
      </w:r>
      <w:r w:rsidR="2F0B5808" w:rsidRPr="1A775B15">
        <w:rPr>
          <w:rFonts w:ascii="Arial" w:cs="Arial" w:eastAsia="Arial" w:hAnsi="Arial"/>
          <w:sz w:val="22"/>
          <w:szCs w:val="22"/>
        </w:rPr>
        <w:t xml:space="preserve"> The audio of 54.25 </w:t>
      </w:r>
      <w:r w:rsidR="210D5BAB" w:rsidRPr="1A775B15">
        <w:rPr>
          <w:rFonts w:ascii="Arial" w:cs="Arial" w:eastAsia="Arial" w:hAnsi="Arial"/>
          <w:sz w:val="22"/>
          <w:szCs w:val="22"/>
        </w:rPr>
        <w:t>sec was recorded at the university campus.</w:t>
      </w:r>
    </w:p>
    <w:p w:rsidR="24328194" w:rsidRDefault="24328194" w14:paraId="44BB7B7E" w14:textId="548AF561"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Furthermore, </w:t>
      </w:r>
      <w:r w:rsidR="60213128" w:rsidRPr="1A775B15">
        <w:rPr>
          <w:rFonts w:ascii="Arial" w:cs="Arial" w:eastAsia="Arial" w:hAnsi="Arial"/>
          <w:sz w:val="22"/>
          <w:szCs w:val="22"/>
        </w:rPr>
        <w:t>the</w:t>
      </w:r>
      <w:r w:rsidRPr="1A775B15">
        <w:rPr>
          <w:rFonts w:ascii="Arial" w:cs="Arial" w:eastAsia="Arial" w:hAnsi="Arial"/>
          <w:sz w:val="22"/>
          <w:szCs w:val="22"/>
        </w:rPr>
        <w:t xml:space="preserve"> audio recorded data </w:t>
      </w:r>
      <w:r w:rsidR="044E20FF" w:rsidRPr="1A775B15">
        <w:rPr>
          <w:rFonts w:ascii="Arial" w:cs="Arial" w:eastAsia="Arial" w:hAnsi="Arial"/>
          <w:sz w:val="22"/>
          <w:szCs w:val="22"/>
        </w:rPr>
        <w:t>from</w:t>
      </w:r>
      <w:r w:rsidRPr="1A775B15">
        <w:rPr>
          <w:rFonts w:ascii="Arial" w:cs="Arial" w:eastAsia="Arial" w:hAnsi="Arial"/>
          <w:sz w:val="22"/>
          <w:szCs w:val="22"/>
        </w:rPr>
        <w:t xml:space="preserve"> the focus group discussion was. Transferred. Into. </w:t>
      </w:r>
      <w:r w:rsidR="16348537" w:rsidRPr="1A775B15">
        <w:rPr>
          <w:rFonts w:ascii="Arial" w:cs="Arial" w:eastAsia="Arial" w:hAnsi="Arial"/>
          <w:sz w:val="22"/>
          <w:szCs w:val="22"/>
        </w:rPr>
        <w:t xml:space="preserve">The personal laptop </w:t>
      </w:r>
      <w:r w:rsidR="41794FED" w:rsidRPr="1A775B15">
        <w:rPr>
          <w:rFonts w:ascii="Arial" w:cs="Arial" w:eastAsia="Arial" w:hAnsi="Arial"/>
          <w:sz w:val="22"/>
          <w:szCs w:val="22"/>
        </w:rPr>
        <w:t>and</w:t>
      </w:r>
      <w:r w:rsidR="16348537" w:rsidRPr="1A775B15">
        <w:rPr>
          <w:rFonts w:ascii="Arial" w:cs="Arial" w:eastAsia="Arial" w:hAnsi="Arial"/>
          <w:sz w:val="22"/>
          <w:szCs w:val="22"/>
        </w:rPr>
        <w:t xml:space="preserve"> </w:t>
      </w:r>
      <w:r w:rsidR="72D0C232" w:rsidRPr="1A775B15">
        <w:rPr>
          <w:rFonts w:ascii="Arial" w:cs="Arial" w:eastAsia="Arial" w:hAnsi="Arial"/>
          <w:sz w:val="22"/>
          <w:szCs w:val="22"/>
        </w:rPr>
        <w:t>uploaded it</w:t>
      </w:r>
      <w:r w:rsidR="16348537" w:rsidRPr="1A775B15">
        <w:rPr>
          <w:rFonts w:ascii="Arial" w:cs="Arial" w:eastAsia="Arial" w:hAnsi="Arial"/>
          <w:sz w:val="22"/>
          <w:szCs w:val="22"/>
        </w:rPr>
        <w:t xml:space="preserve"> into Microsoft 360 Word.</w:t>
      </w:r>
      <w:r w:rsidR="7586F7CF" w:rsidRPr="1A775B15">
        <w:rPr>
          <w:rFonts w:ascii="Arial" w:cs="Arial" w:eastAsia="Arial" w:hAnsi="Arial"/>
          <w:sz w:val="22"/>
          <w:szCs w:val="22"/>
        </w:rPr>
        <w:t xml:space="preserve"> Microsoft 360 Word. The audio recorded data was transcribed in the Word document.</w:t>
      </w:r>
      <w:r w:rsidR="342BDD01" w:rsidRPr="1A775B15">
        <w:rPr>
          <w:rFonts w:ascii="Arial" w:cs="Arial" w:eastAsia="Arial" w:hAnsi="Arial"/>
          <w:sz w:val="22"/>
          <w:szCs w:val="22"/>
        </w:rPr>
        <w:t xml:space="preserve"> All care was taken to ensure the data is safe, safely transcribed in </w:t>
      </w:r>
      <w:r w:rsidR="6C6F6D0D" w:rsidRPr="1A775B15">
        <w:rPr>
          <w:rFonts w:ascii="Arial" w:cs="Arial" w:eastAsia="Arial" w:hAnsi="Arial"/>
          <w:sz w:val="22"/>
          <w:szCs w:val="22"/>
        </w:rPr>
        <w:t>sufficient</w:t>
      </w:r>
      <w:r w:rsidR="342BDD01" w:rsidRPr="1A775B15">
        <w:rPr>
          <w:rFonts w:ascii="Arial" w:cs="Arial" w:eastAsia="Arial" w:hAnsi="Arial"/>
          <w:sz w:val="22"/>
          <w:szCs w:val="22"/>
        </w:rPr>
        <w:t xml:space="preserve"> detail. </w:t>
      </w:r>
      <w:r w:rsidR="04DF95B2" w:rsidRPr="1A775B15">
        <w:rPr>
          <w:rFonts w:ascii="Arial" w:cs="Arial" w:eastAsia="Arial" w:hAnsi="Arial"/>
          <w:sz w:val="22"/>
          <w:szCs w:val="22"/>
        </w:rPr>
        <w:t>And to ensure transcript fluency and accuracy o</w:t>
      </w:r>
      <w:r w:rsidR="342BDD01" w:rsidRPr="1A775B15">
        <w:rPr>
          <w:rFonts w:ascii="Arial" w:cs="Arial" w:eastAsia="Arial" w:hAnsi="Arial"/>
          <w:sz w:val="22"/>
          <w:szCs w:val="22"/>
        </w:rPr>
        <w:t>f audio recording.</w:t>
      </w:r>
      <w:r w:rsidR="522334CB" w:rsidRPr="1A775B15">
        <w:rPr>
          <w:rFonts w:ascii="Arial" w:cs="Arial" w:eastAsia="Arial" w:hAnsi="Arial"/>
          <w:sz w:val="22"/>
          <w:szCs w:val="22"/>
        </w:rPr>
        <w:t xml:space="preserve"> </w:t>
      </w:r>
    </w:p>
    <w:p w:rsidR="1A775B15" w:rsidRDefault="32E22D22" w14:paraId="58CB13FC" w14:textId="7E519BE0" w:rsidP="35845F4A">
      <w:pPr>
        <w:jc w:val="both"/>
        <w:spacing w:line="360" w:lineRule="auto"/>
        <w:rPr>
          <w:rFonts w:ascii="Arial" w:cs="Arial" w:eastAsia="Arial" w:hAnsi="Arial"/>
          <w:sz w:val="22"/>
          <w:szCs w:val="22"/>
        </w:rPr>
      </w:pPr>
      <w:r w:rsidRPr="35845F4A">
        <w:rPr>
          <w:rFonts w:ascii="Arial" w:cs="Arial" w:eastAsia="Arial" w:hAnsi="Arial"/>
          <w:sz w:val="22"/>
          <w:szCs w:val="22"/>
        </w:rPr>
        <w:t>All participants were allotted with study codes due to privacy and confidentiality.</w:t>
      </w:r>
      <w:r w:rsidR="06E098A5" w:rsidRPr="35845F4A">
        <w:rPr>
          <w:rFonts w:ascii="Arial" w:cs="Arial" w:eastAsia="Arial" w:hAnsi="Arial"/>
          <w:sz w:val="22"/>
          <w:szCs w:val="22"/>
        </w:rPr>
        <w:t xml:space="preserve"> (Alipour, Fateme et al. 2020)</w:t>
      </w:r>
    </w:p>
    <w:p w:rsidR="29F88F51" w:rsidRDefault="30159427" w14:paraId="702462C5" w14:textId="38DD35A4" w:rsidP="1A775B15">
      <w:pPr>
        <w:pStyle w:val="Heading1"/>
        <w:rPr>
          <w:bCs/>
          <w:b/>
          <w:color w:val="auto"/>
          <w:rFonts w:ascii="Arial" w:cs="Arial" w:eastAsia="Arial" w:hAnsi="Arial"/>
          <w:sz w:val="28"/>
          <w:szCs w:val="28"/>
        </w:rPr>
      </w:pPr>
      <w:bookmarkStart w:id="13" w:name="_Toc239551711"/>
      <w:r w:rsidRPr="35845F4A">
        <w:rPr>
          <w:bCs/>
          <w:b/>
          <w:color w:val="auto"/>
          <w:rFonts w:ascii="Arial" w:cs="Arial" w:eastAsia="Arial" w:hAnsi="Arial"/>
          <w:sz w:val="28"/>
          <w:szCs w:val="28"/>
        </w:rPr>
        <w:t>6-</w:t>
      </w:r>
      <w:r w:rsidR="66B50022" w:rsidRPr="35845F4A">
        <w:rPr>
          <w:bCs/>
          <w:b/>
          <w:color w:val="auto"/>
          <w:rFonts w:ascii="Arial" w:cs="Arial" w:eastAsia="Arial" w:hAnsi="Arial"/>
          <w:sz w:val="28"/>
          <w:szCs w:val="28"/>
        </w:rPr>
        <w:t>Data analysis technique</w:t>
      </w:r>
      <w:r w:rsidR="762ACF76" w:rsidRPr="35845F4A">
        <w:rPr>
          <w:bCs/>
          <w:b/>
          <w:color w:val="auto"/>
          <w:rFonts w:ascii="Arial" w:cs="Arial" w:eastAsia="Arial" w:hAnsi="Arial"/>
          <w:sz w:val="28"/>
          <w:szCs w:val="28"/>
        </w:rPr>
        <w:t>:</w:t>
      </w:r>
      <w:bookmarkEnd w:id="13"/>
    </w:p>
    <w:p w:rsidR="5A99F4DB" w:rsidRDefault="5A99F4DB" w14:paraId="063BF29F" w14:textId="5A678C67" w:rsidP="1A775B15">
      <w:pPr>
        <w:jc w:val="both"/>
        <w:spacing w:line="360" w:lineRule="auto"/>
        <w:rPr>
          <w:rFonts w:ascii="Arial" w:cs="Arial" w:eastAsia="Arial" w:hAnsi="Arial"/>
          <w:sz w:val="22"/>
          <w:szCs w:val="22"/>
        </w:rPr>
      </w:pPr>
      <w:r w:rsidRPr="1A775B15">
        <w:rPr>
          <w:rFonts w:ascii="Arial" w:cs="Arial" w:eastAsia="Arial" w:hAnsi="Arial"/>
          <w:sz w:val="22"/>
          <w:szCs w:val="22"/>
        </w:rPr>
        <w:t>The data of this study was analyzed by thematic Analyzing technique.</w:t>
      </w:r>
      <w:r w:rsidR="48DE17F3" w:rsidRPr="1A775B15">
        <w:rPr>
          <w:rFonts w:ascii="Arial" w:cs="Arial" w:eastAsia="Arial" w:hAnsi="Arial"/>
          <w:sz w:val="22"/>
          <w:szCs w:val="22"/>
        </w:rPr>
        <w:t xml:space="preserve"> According to Braun and Clarke (2006), thematic analysis is "a method for identifying, analyzing, and reporting patterns (themes) within data".</w:t>
      </w:r>
    </w:p>
    <w:p w:rsidR="45141D28" w:rsidRDefault="3971667D" w14:paraId="179EA4A5" w14:textId="2456222B" w:rsidP="35845F4A">
      <w:pPr>
        <w:jc w:val="both"/>
        <w:spacing w:line="360" w:lineRule="auto"/>
        <w:rPr>
          <w:color w:val="000000"/>
          <w:rFonts w:ascii="Arial" w:cs="Arial" w:eastAsia="Arial" w:hAnsi="Arial"/>
          <w:sz w:val="22"/>
          <w:szCs w:val="22"/>
        </w:rPr>
      </w:pPr>
      <w:r w:rsidRPr="35845F4A">
        <w:rPr>
          <w:rFonts w:ascii="Arial" w:cs="Arial" w:eastAsia="Arial" w:hAnsi="Arial"/>
          <w:sz w:val="22"/>
          <w:szCs w:val="22"/>
        </w:rPr>
        <w:t xml:space="preserve">Thematic analysis is a prevalent approach in qualitative research for investigating participants' viewpoints on topics, identifying contrasts and similarities, and discovering unexpected discoveries. It is easy to use, comprehend, and </w:t>
      </w:r>
      <w:r w:rsidR="2542B63A" w:rsidRPr="35845F4A">
        <w:rPr>
          <w:rFonts w:ascii="Arial" w:cs="Arial" w:eastAsia="Arial" w:hAnsi="Arial"/>
          <w:sz w:val="22"/>
          <w:szCs w:val="22"/>
        </w:rPr>
        <w:t>enables</w:t>
      </w:r>
      <w:r w:rsidRPr="35845F4A">
        <w:rPr>
          <w:rFonts w:ascii="Arial" w:cs="Arial" w:eastAsia="Arial" w:hAnsi="Arial"/>
          <w:sz w:val="22"/>
          <w:szCs w:val="22"/>
        </w:rPr>
        <w:t xml:space="preserve"> well-structured production and summarizing of significant aspects in big data sets. Thematic analysis for focus group data on professional behavior consists of six steps</w:t>
      </w:r>
      <w:r w:rsidR="40B17089" w:rsidRPr="35845F4A">
        <w:rPr>
          <w:rFonts w:ascii="Arial" w:cs="Arial" w:eastAsia="Arial" w:hAnsi="Arial"/>
          <w:sz w:val="22"/>
          <w:szCs w:val="22"/>
        </w:rPr>
        <w:t>: Familiarization</w:t>
      </w:r>
      <w:r w:rsidRPr="35845F4A">
        <w:rPr>
          <w:rFonts w:ascii="Arial" w:cs="Arial" w:eastAsia="Arial" w:hAnsi="Arial"/>
          <w:sz w:val="22"/>
          <w:szCs w:val="22"/>
        </w:rPr>
        <w:t xml:space="preserve">, Coding, </w:t>
      </w:r>
      <w:bookmarkStart w:id="14" w:name="_Int_lj1Y7WNn"/>
      <w:proofErr w:type="gramStart"/>
      <w:r w:rsidR="04A4824E" w:rsidRPr="35845F4A">
        <w:rPr>
          <w:rFonts w:ascii="Arial" w:cs="Arial" w:eastAsia="Arial" w:hAnsi="Arial"/>
          <w:sz w:val="22"/>
          <w:szCs w:val="22"/>
        </w:rPr>
        <w:t>G</w:t>
      </w:r>
      <w:r w:rsidR="0581B140" w:rsidRPr="35845F4A">
        <w:rPr>
          <w:rFonts w:ascii="Arial" w:cs="Arial" w:eastAsia="Arial" w:hAnsi="Arial"/>
          <w:sz w:val="22"/>
          <w:szCs w:val="22"/>
        </w:rPr>
        <w:t>enerating</w:t>
      </w:r>
      <w:bookmarkEnd w:id="14"/>
      <w:proofErr w:type="gramEnd"/>
      <w:r w:rsidRPr="35845F4A">
        <w:rPr>
          <w:rFonts w:ascii="Arial" w:cs="Arial" w:eastAsia="Arial" w:hAnsi="Arial"/>
          <w:sz w:val="22"/>
          <w:szCs w:val="22"/>
        </w:rPr>
        <w:t xml:space="preserve"> themes, </w:t>
      </w:r>
      <w:bookmarkStart w:id="15" w:name="_Int_9rYq4bND"/>
      <w:r w:rsidR="1946B4D4" w:rsidRPr="35845F4A">
        <w:rPr>
          <w:rFonts w:ascii="Arial" w:cs="Arial" w:eastAsia="Arial" w:hAnsi="Arial"/>
          <w:sz w:val="22"/>
          <w:szCs w:val="22"/>
        </w:rPr>
        <w:t>R</w:t>
      </w:r>
      <w:r w:rsidR="692C9F5B" w:rsidRPr="35845F4A">
        <w:rPr>
          <w:rFonts w:ascii="Arial" w:cs="Arial" w:eastAsia="Arial" w:hAnsi="Arial"/>
          <w:sz w:val="22"/>
          <w:szCs w:val="22"/>
        </w:rPr>
        <w:t>eviewing</w:t>
      </w:r>
      <w:bookmarkEnd w:id="15"/>
      <w:r w:rsidR="692C9F5B" w:rsidRPr="35845F4A">
        <w:rPr>
          <w:rFonts w:ascii="Arial" w:cs="Arial" w:eastAsia="Arial" w:hAnsi="Arial"/>
          <w:sz w:val="22"/>
          <w:szCs w:val="22"/>
        </w:rPr>
        <w:t xml:space="preserve"> themes</w:t>
      </w:r>
      <w:r w:rsidR="02833CF9" w:rsidRPr="35845F4A">
        <w:rPr>
          <w:rFonts w:ascii="Arial" w:cs="Arial" w:eastAsia="Arial" w:hAnsi="Arial"/>
          <w:sz w:val="22"/>
          <w:szCs w:val="22"/>
        </w:rPr>
        <w:t xml:space="preserve">, </w:t>
      </w:r>
      <w:r w:rsidR="031F485E" w:rsidRPr="35845F4A">
        <w:rPr>
          <w:rFonts w:ascii="Arial" w:cs="Arial" w:eastAsia="Arial" w:hAnsi="Arial"/>
          <w:sz w:val="22"/>
          <w:szCs w:val="22"/>
        </w:rPr>
        <w:t>Defining,</w:t>
      </w:r>
      <w:r w:rsidR="1E9A5957" w:rsidRPr="35845F4A">
        <w:rPr>
          <w:rFonts w:ascii="Arial" w:cs="Arial" w:eastAsia="Arial" w:hAnsi="Arial"/>
          <w:sz w:val="22"/>
          <w:szCs w:val="22"/>
        </w:rPr>
        <w:t xml:space="preserve"> and naming themes, Producing report.</w:t>
      </w:r>
      <w:r w:rsidR="37421B69" w:rsidRPr="35845F4A">
        <w:rPr>
          <w:color w:val="000000"/>
          <w:rFonts w:ascii="Arial" w:cs="Arial" w:eastAsia="Arial" w:hAnsi="Arial"/>
          <w:sz w:val="22"/>
          <w:szCs w:val="22"/>
        </w:rPr>
        <w:t xml:space="preserve"> (Braun and Clark. 2006; Nowell et al., 2017).</w:t>
      </w:r>
    </w:p>
    <w:p w:rsidR="61DF7817" w:rsidRDefault="23DA65A3" w14:paraId="24C0087A" w14:textId="4222A8DB" w:rsidP="1A775B15">
      <w:pPr>
        <w:pStyle w:val="Heading1"/>
        <w:rPr>
          <w:bCs/>
          <w:b/>
          <w:color w:val="auto"/>
          <w:rFonts w:ascii="Arial" w:cs="Arial" w:eastAsia="Arial" w:hAnsi="Arial"/>
          <w:sz w:val="28"/>
          <w:szCs w:val="28"/>
        </w:rPr>
      </w:pPr>
      <w:bookmarkStart w:id="16" w:name="_Toc176730215"/>
      <w:r w:rsidRPr="35845F4A">
        <w:rPr>
          <w:bCs/>
          <w:b/>
          <w:color w:val="auto"/>
          <w:rFonts w:ascii="Arial" w:cs="Arial" w:eastAsia="Arial" w:hAnsi="Arial"/>
          <w:sz w:val="28"/>
          <w:szCs w:val="28"/>
        </w:rPr>
        <w:t>7-</w:t>
      </w:r>
      <w:r w:rsidR="76C0E0A8" w:rsidRPr="35845F4A">
        <w:rPr>
          <w:bCs/>
          <w:b/>
          <w:color w:val="auto"/>
          <w:rFonts w:ascii="Arial" w:cs="Arial" w:eastAsia="Arial" w:hAnsi="Arial"/>
          <w:sz w:val="28"/>
          <w:szCs w:val="28"/>
        </w:rPr>
        <w:t>Ethical considerations</w:t>
      </w:r>
      <w:r w:rsidR="6D08D332" w:rsidRPr="35845F4A">
        <w:rPr>
          <w:bCs/>
          <w:b/>
          <w:color w:val="auto"/>
          <w:rFonts w:ascii="Arial" w:cs="Arial" w:eastAsia="Arial" w:hAnsi="Arial"/>
          <w:sz w:val="28"/>
          <w:szCs w:val="28"/>
        </w:rPr>
        <w:t>:</w:t>
      </w:r>
      <w:bookmarkEnd w:id="16"/>
    </w:p>
    <w:p w:rsidR="4CCDB1CA" w:rsidRDefault="4CCDB1CA" w14:paraId="3A179868" w14:textId="2FE768A7" w:rsidP="35845F4A">
      <w:pPr>
        <w:rPr>
          <w:rFonts w:ascii="Arial" w:cs="Arial" w:eastAsia="Arial" w:hAnsi="Arial"/>
          <w:sz w:val="22"/>
          <w:szCs w:val="22"/>
        </w:rPr>
      </w:pPr>
      <w:r w:rsidRPr="35845F4A">
        <w:rPr>
          <w:rFonts w:ascii="Arial" w:cs="Arial" w:eastAsia="Arial" w:hAnsi="Arial"/>
          <w:sz w:val="22"/>
          <w:szCs w:val="22"/>
        </w:rPr>
        <w:t xml:space="preserve">The consent was given to all participants in </w:t>
      </w:r>
      <w:r w:rsidR="3AE18AAF" w:rsidRPr="35845F4A">
        <w:rPr>
          <w:rFonts w:ascii="Arial" w:cs="Arial" w:eastAsia="Arial" w:hAnsi="Arial"/>
          <w:sz w:val="22"/>
          <w:szCs w:val="22"/>
        </w:rPr>
        <w:t>focus</w:t>
      </w:r>
      <w:r w:rsidRPr="35845F4A">
        <w:rPr>
          <w:rFonts w:ascii="Arial" w:cs="Arial" w:eastAsia="Arial" w:hAnsi="Arial"/>
          <w:sz w:val="22"/>
          <w:szCs w:val="22"/>
        </w:rPr>
        <w:t xml:space="preserve"> group discussion by the </w:t>
      </w:r>
      <w:r w:rsidR="44B92D3D" w:rsidRPr="35845F4A">
        <w:rPr>
          <w:rFonts w:ascii="Arial" w:cs="Arial" w:eastAsia="Arial" w:hAnsi="Arial"/>
          <w:sz w:val="22"/>
          <w:szCs w:val="22"/>
        </w:rPr>
        <w:t>chairperson</w:t>
      </w:r>
      <w:r w:rsidRPr="35845F4A">
        <w:rPr>
          <w:rFonts w:ascii="Arial" w:cs="Arial" w:eastAsia="Arial" w:hAnsi="Arial"/>
          <w:sz w:val="22"/>
          <w:szCs w:val="22"/>
        </w:rPr>
        <w:t xml:space="preserve">. </w:t>
      </w:r>
      <w:r w:rsidR="6C39E46D" w:rsidRPr="35845F4A">
        <w:rPr>
          <w:rFonts w:ascii="Arial" w:cs="Arial" w:eastAsia="Arial" w:hAnsi="Arial"/>
          <w:sz w:val="22"/>
          <w:szCs w:val="22"/>
        </w:rPr>
        <w:t>A</w:t>
      </w:r>
      <w:r w:rsidRPr="35845F4A">
        <w:rPr>
          <w:rFonts w:ascii="Arial" w:cs="Arial" w:eastAsia="Arial" w:hAnsi="Arial"/>
          <w:sz w:val="22"/>
          <w:szCs w:val="22"/>
        </w:rPr>
        <w:t>dd</w:t>
      </w:r>
      <w:r w:rsidR="5E7DEC9C" w:rsidRPr="35845F4A">
        <w:rPr>
          <w:rFonts w:ascii="Arial" w:cs="Arial" w:eastAsia="Arial" w:hAnsi="Arial"/>
          <w:sz w:val="22"/>
          <w:szCs w:val="22"/>
        </w:rPr>
        <w:t>itionally</w:t>
      </w:r>
      <w:r w:rsidR="0FC3E391" w:rsidRPr="35845F4A">
        <w:rPr>
          <w:rFonts w:ascii="Arial" w:cs="Arial" w:eastAsia="Arial" w:hAnsi="Arial"/>
          <w:sz w:val="22"/>
          <w:szCs w:val="22"/>
        </w:rPr>
        <w:t xml:space="preserve">, </w:t>
      </w:r>
      <w:r w:rsidR="4E4BF246" w:rsidRPr="35845F4A">
        <w:rPr>
          <w:rFonts w:ascii="Arial" w:cs="Arial" w:eastAsia="Arial" w:hAnsi="Arial"/>
          <w:sz w:val="22"/>
          <w:szCs w:val="22"/>
        </w:rPr>
        <w:t>an information</w:t>
      </w:r>
      <w:r w:rsidR="0FC3E391" w:rsidRPr="35845F4A">
        <w:rPr>
          <w:rFonts w:ascii="Arial" w:cs="Arial" w:eastAsia="Arial" w:hAnsi="Arial"/>
          <w:sz w:val="22"/>
          <w:szCs w:val="22"/>
        </w:rPr>
        <w:t xml:space="preserve"> sheet with </w:t>
      </w:r>
      <w:r w:rsidR="4BDB0008" w:rsidRPr="35845F4A">
        <w:rPr>
          <w:rFonts w:ascii="Arial" w:cs="Arial" w:eastAsia="Arial" w:hAnsi="Arial"/>
          <w:sz w:val="22"/>
          <w:szCs w:val="22"/>
        </w:rPr>
        <w:t>open-ended</w:t>
      </w:r>
      <w:r w:rsidR="0FC3E391" w:rsidRPr="35845F4A">
        <w:rPr>
          <w:rFonts w:ascii="Arial" w:cs="Arial" w:eastAsia="Arial" w:hAnsi="Arial"/>
          <w:sz w:val="22"/>
          <w:szCs w:val="22"/>
        </w:rPr>
        <w:t xml:space="preserve"> questions was provided for all </w:t>
      </w:r>
      <w:r w:rsidR="15176C42" w:rsidRPr="35845F4A">
        <w:rPr>
          <w:rFonts w:ascii="Arial" w:cs="Arial" w:eastAsia="Arial" w:hAnsi="Arial"/>
          <w:sz w:val="22"/>
          <w:szCs w:val="22"/>
        </w:rPr>
        <w:t>participants (Apendix1)</w:t>
      </w:r>
      <w:r w:rsidR="0FC3E391" w:rsidRPr="35845F4A">
        <w:rPr>
          <w:rFonts w:ascii="Arial" w:cs="Arial" w:eastAsia="Arial" w:hAnsi="Arial"/>
          <w:sz w:val="22"/>
          <w:szCs w:val="22"/>
        </w:rPr>
        <w:t>.</w:t>
      </w:r>
    </w:p>
    <w:p w:rsidR="0D6DD93C" w:rsidRDefault="0D6DD93C" w14:paraId="1E851479" w14:textId="6E7D4524" w:rsidP="35845F4A">
      <w:pPr>
        <w:rPr>
          <w:rFonts w:ascii="Arial" w:cs="Arial" w:eastAsia="Arial" w:hAnsi="Arial"/>
          <w:sz w:val="22"/>
          <w:szCs w:val="22"/>
        </w:rPr>
      </w:pPr>
      <w:r w:rsidRPr="35845F4A">
        <w:rPr>
          <w:rFonts w:ascii="Arial" w:cs="Arial" w:eastAsia="Arial" w:hAnsi="Arial"/>
          <w:sz w:val="22"/>
          <w:szCs w:val="22"/>
        </w:rPr>
        <w:t xml:space="preserve">All participants </w:t>
      </w:r>
      <w:r w:rsidR="1CA6DE57" w:rsidRPr="35845F4A">
        <w:rPr>
          <w:rFonts w:ascii="Arial" w:cs="Arial" w:eastAsia="Arial" w:hAnsi="Arial"/>
          <w:sz w:val="22"/>
          <w:szCs w:val="22"/>
        </w:rPr>
        <w:t>were</w:t>
      </w:r>
      <w:r w:rsidRPr="35845F4A">
        <w:rPr>
          <w:rFonts w:ascii="Arial" w:cs="Arial" w:eastAsia="Arial" w:hAnsi="Arial"/>
          <w:sz w:val="22"/>
          <w:szCs w:val="22"/>
        </w:rPr>
        <w:t xml:space="preserve"> informed about the voluntary </w:t>
      </w:r>
      <w:r w:rsidR="2831F9A5" w:rsidRPr="35845F4A">
        <w:rPr>
          <w:rFonts w:ascii="Arial" w:cs="Arial" w:eastAsia="Arial" w:hAnsi="Arial"/>
          <w:sz w:val="22"/>
          <w:szCs w:val="22"/>
        </w:rPr>
        <w:t>withdrawal.</w:t>
      </w:r>
    </w:p>
    <w:p w:rsidR="23065D69" w:rsidRDefault="23065D69" w14:paraId="2339D0CE" w14:textId="092CD3C8" w:rsidP="35845F4A">
      <w:pPr>
        <w:rPr>
          <w:rFonts w:ascii="Arial" w:cs="Arial" w:eastAsia="Arial" w:hAnsi="Arial"/>
          <w:sz w:val="22"/>
          <w:szCs w:val="22"/>
        </w:rPr>
      </w:pPr>
      <w:r w:rsidRPr="35845F4A">
        <w:rPr>
          <w:rFonts w:ascii="Arial" w:cs="Arial" w:eastAsia="Arial" w:hAnsi="Arial"/>
          <w:sz w:val="22"/>
          <w:szCs w:val="22"/>
        </w:rPr>
        <w:t>The data recorded in each participant's phone was saved in a private folder with encryption and password due to privacy and confidentiality concerns.</w:t>
      </w:r>
    </w:p>
    <w:p w:rsidR="17F2AE8D" w:rsidRDefault="5591A4FB" w14:paraId="6EC5E60A" w14:textId="0CC36DA2" w:rsidP="35845F4A">
      <w:pPr>
        <w:jc w:val="both"/>
        <w:spacing w:line="360" w:lineRule="auto"/>
        <w:rPr>
          <w:color w:val="000000"/>
          <w:rFonts w:ascii="Arial" w:cs="Arial" w:eastAsia="Arial" w:hAnsi="Arial"/>
          <w:sz w:val="22"/>
          <w:szCs w:val="22"/>
        </w:rPr>
      </w:pPr>
      <w:r w:rsidRPr="35845F4A">
        <w:rPr>
          <w:rFonts w:ascii="Arial" w:cs="Arial" w:eastAsia="Arial" w:hAnsi="Arial"/>
          <w:sz w:val="22"/>
          <w:szCs w:val="22"/>
        </w:rPr>
        <w:t xml:space="preserve">This highlights the significance of ethical approval from ethics committee, informed consent, voluntary participation and voluntary withdrawal, respect for autonomy, confidentiality, privacy under data protection act (2018), avoiding damage, cultural sensitivity, and maximizing the advantages of Factor-Based Group Discussions (FGDs). Participants </w:t>
        <w:lastRenderedPageBreak/>
      </w:r>
      <w:r w:rsidR="4B95BCA9" w:rsidRPr="35845F4A">
        <w:rPr>
          <w:rFonts w:ascii="Arial" w:cs="Arial" w:eastAsia="Arial" w:hAnsi="Arial"/>
          <w:sz w:val="22"/>
          <w:szCs w:val="22"/>
        </w:rPr>
        <w:t>were</w:t>
      </w:r>
      <w:r w:rsidRPr="35845F4A">
        <w:rPr>
          <w:rFonts w:ascii="Arial" w:cs="Arial" w:eastAsia="Arial" w:hAnsi="Arial"/>
          <w:sz w:val="22"/>
          <w:szCs w:val="22"/>
        </w:rPr>
        <w:t xml:space="preserve"> thoroughly educated about the FGD's goal, methods, potential dangers, and benefits before deciding to participate.</w:t>
      </w:r>
      <w:r w:rsidR="55E683E0" w:rsidRPr="35845F4A">
        <w:rPr>
          <w:rFonts w:ascii="Arial" w:cs="Arial" w:eastAsia="Arial" w:hAnsi="Arial"/>
          <w:sz w:val="22"/>
          <w:szCs w:val="22"/>
        </w:rPr>
        <w:t xml:space="preserve"> P</w:t>
      </w:r>
      <w:r w:rsidRPr="35845F4A">
        <w:rPr>
          <w:rFonts w:ascii="Arial" w:cs="Arial" w:eastAsia="Arial" w:hAnsi="Arial"/>
          <w:sz w:val="22"/>
          <w:szCs w:val="22"/>
        </w:rPr>
        <w:t xml:space="preserve">articipants </w:t>
      </w:r>
      <w:r w:rsidR="0BDEC6BE" w:rsidRPr="35845F4A">
        <w:rPr>
          <w:rFonts w:ascii="Arial" w:cs="Arial" w:eastAsia="Arial" w:hAnsi="Arial"/>
          <w:sz w:val="22"/>
          <w:szCs w:val="22"/>
        </w:rPr>
        <w:t xml:space="preserve">were provided </w:t>
      </w:r>
      <w:r w:rsidRPr="35845F4A">
        <w:rPr>
          <w:rFonts w:ascii="Arial" w:cs="Arial" w:eastAsia="Arial" w:hAnsi="Arial"/>
          <w:sz w:val="22"/>
          <w:szCs w:val="22"/>
        </w:rPr>
        <w:t xml:space="preserve">with study </w:t>
      </w:r>
      <w:r w:rsidR="47295177" w:rsidRPr="35845F4A">
        <w:rPr>
          <w:rFonts w:ascii="Arial" w:cs="Arial" w:eastAsia="Arial" w:hAnsi="Arial"/>
          <w:sz w:val="22"/>
          <w:szCs w:val="22"/>
        </w:rPr>
        <w:t>codes</w:t>
      </w:r>
      <w:r w:rsidRPr="35845F4A">
        <w:rPr>
          <w:rFonts w:ascii="Arial" w:cs="Arial" w:eastAsia="Arial" w:hAnsi="Arial"/>
          <w:sz w:val="22"/>
          <w:szCs w:val="22"/>
        </w:rPr>
        <w:t>. Confidentiality is essential, with no personally identifying information exposed and anonymized replies being presented aggregately.</w:t>
      </w:r>
      <w:r w:rsidR="2BFE321D" w:rsidRPr="35845F4A">
        <w:rPr>
          <w:color w:val="000000"/>
          <w:rFonts w:ascii="Arial" w:cs="Arial" w:eastAsia="Arial" w:hAnsi="Arial"/>
          <w:sz w:val="22"/>
          <w:szCs w:val="22"/>
        </w:rPr>
        <w:t xml:space="preserve"> (</w:t>
      </w:r>
      <w:bookmarkStart w:id="17" w:name="_Int_f6w4hSeZ"/>
      <w:r w:rsidR="2BFE321D" w:rsidRPr="35845F4A">
        <w:rPr>
          <w:color w:val="000000"/>
          <w:rFonts w:ascii="Arial" w:cs="Arial" w:eastAsia="Arial" w:hAnsi="Arial"/>
          <w:sz w:val="22"/>
          <w:szCs w:val="22"/>
        </w:rPr>
        <w:t>UK</w:t>
      </w:r>
      <w:bookmarkEnd w:id="17"/>
      <w:r w:rsidR="2BFE321D" w:rsidRPr="35845F4A">
        <w:rPr>
          <w:color w:val="000000"/>
          <w:rFonts w:ascii="Arial" w:cs="Arial" w:eastAsia="Arial" w:hAnsi="Arial"/>
          <w:sz w:val="22"/>
          <w:szCs w:val="22"/>
        </w:rPr>
        <w:t xml:space="preserve"> Statistics Authority, 2022)</w:t>
      </w:r>
    </w:p>
    <w:p w:rsidR="17F2AE8D" w:rsidRDefault="5591A4FB" w14:paraId="51F79922" w14:textId="32DD323E" w:rsidP="1A775B15">
      <w:pPr>
        <w:jc w:val="both"/>
        <w:spacing w:line="360" w:lineRule="auto"/>
        <w:rPr>
          <w:rFonts w:ascii="Arial" w:cs="Arial" w:eastAsia="Arial" w:hAnsi="Arial"/>
          <w:sz w:val="22"/>
          <w:szCs w:val="22"/>
        </w:rPr>
      </w:pPr>
      <w:r w:rsidRPr="35845F4A">
        <w:rPr>
          <w:rFonts w:ascii="Arial" w:cs="Arial" w:eastAsia="Arial" w:hAnsi="Arial"/>
          <w:sz w:val="22"/>
          <w:szCs w:val="22"/>
        </w:rPr>
        <w:t>Participation in FGDs should be voluntary, with no pressure or undue influence</w:t>
      </w:r>
      <w:r w:rsidR="101D061D" w:rsidRPr="35845F4A">
        <w:rPr>
          <w:rFonts w:ascii="Arial" w:cs="Arial" w:eastAsia="Arial" w:hAnsi="Arial"/>
          <w:sz w:val="22"/>
          <w:szCs w:val="22"/>
        </w:rPr>
        <w:t xml:space="preserve"> this was priorly informed by the chairperson</w:t>
      </w:r>
      <w:r w:rsidRPr="35845F4A">
        <w:rPr>
          <w:rFonts w:ascii="Arial" w:cs="Arial" w:eastAsia="Arial" w:hAnsi="Arial"/>
          <w:sz w:val="22"/>
          <w:szCs w:val="22"/>
        </w:rPr>
        <w:t xml:space="preserve">. </w:t>
      </w:r>
      <w:r w:rsidR="54A44F90" w:rsidRPr="35845F4A">
        <w:rPr>
          <w:rFonts w:ascii="Arial" w:cs="Arial" w:eastAsia="Arial" w:hAnsi="Arial"/>
          <w:sz w:val="22"/>
          <w:szCs w:val="22"/>
        </w:rPr>
        <w:t xml:space="preserve">Participants were </w:t>
      </w:r>
      <w:r w:rsidR="10A1383F" w:rsidRPr="35845F4A">
        <w:rPr>
          <w:rFonts w:ascii="Arial" w:cs="Arial" w:eastAsia="Arial" w:hAnsi="Arial"/>
          <w:sz w:val="22"/>
          <w:szCs w:val="22"/>
        </w:rPr>
        <w:t>provided with</w:t>
      </w:r>
      <w:r w:rsidRPr="35845F4A">
        <w:rPr>
          <w:rFonts w:ascii="Arial" w:cs="Arial" w:eastAsia="Arial" w:hAnsi="Arial"/>
          <w:sz w:val="22"/>
          <w:szCs w:val="22"/>
        </w:rPr>
        <w:t xml:space="preserve"> a welcoming environment in which </w:t>
      </w:r>
      <w:r w:rsidR="05E822CC" w:rsidRPr="35845F4A">
        <w:rPr>
          <w:rFonts w:ascii="Arial" w:cs="Arial" w:eastAsia="Arial" w:hAnsi="Arial"/>
          <w:sz w:val="22"/>
          <w:szCs w:val="22"/>
        </w:rPr>
        <w:t>they</w:t>
      </w:r>
      <w:r w:rsidRPr="35845F4A">
        <w:rPr>
          <w:rFonts w:ascii="Arial" w:cs="Arial" w:eastAsia="Arial" w:hAnsi="Arial"/>
          <w:sz w:val="22"/>
          <w:szCs w:val="22"/>
        </w:rPr>
        <w:t xml:space="preserve"> </w:t>
      </w:r>
      <w:r w:rsidR="3C968C66" w:rsidRPr="35845F4A">
        <w:rPr>
          <w:rFonts w:ascii="Arial" w:cs="Arial" w:eastAsia="Arial" w:hAnsi="Arial"/>
          <w:sz w:val="22"/>
          <w:szCs w:val="22"/>
        </w:rPr>
        <w:t>could freely communicate</w:t>
      </w:r>
      <w:r w:rsidRPr="35845F4A">
        <w:rPr>
          <w:rFonts w:ascii="Arial" w:cs="Arial" w:eastAsia="Arial" w:hAnsi="Arial"/>
          <w:sz w:val="22"/>
          <w:szCs w:val="22"/>
        </w:rPr>
        <w:t xml:space="preserve"> their thoughts and experiences.</w:t>
      </w:r>
      <w:r w:rsidR="0A5C7008" w:rsidRPr="35845F4A">
        <w:rPr>
          <w:rFonts w:ascii="Arial" w:cs="Arial" w:eastAsia="Arial" w:hAnsi="Arial"/>
          <w:sz w:val="22"/>
          <w:szCs w:val="22"/>
        </w:rPr>
        <w:t xml:space="preserve"> We have ensured to </w:t>
      </w:r>
      <w:r w:rsidRPr="35845F4A">
        <w:rPr>
          <w:rFonts w:ascii="Arial" w:cs="Arial" w:eastAsia="Arial" w:hAnsi="Arial"/>
          <w:sz w:val="22"/>
          <w:szCs w:val="22"/>
        </w:rPr>
        <w:t>avoid sensitive topics, give enough breaks, and support, and have protocols in place to handle any negative consequences.</w:t>
      </w:r>
    </w:p>
    <w:p w:rsidR="17F2AE8D" w:rsidRDefault="5591A4FB" w14:paraId="20A77CA4" w14:textId="29E5BD28" w:rsidP="35845F4A">
      <w:pPr>
        <w:jc w:val="both"/>
        <w:spacing w:line="360" w:lineRule="auto"/>
        <w:rPr>
          <w:color w:val="000000"/>
          <w:rFonts w:ascii="Arial" w:cs="Arial" w:eastAsia="Arial" w:hAnsi="Arial"/>
          <w:sz w:val="22"/>
          <w:szCs w:val="22"/>
        </w:rPr>
      </w:pPr>
      <w:r w:rsidRPr="35845F4A">
        <w:rPr>
          <w:rFonts w:ascii="Arial" w:cs="Arial" w:eastAsia="Arial" w:hAnsi="Arial"/>
          <w:sz w:val="22"/>
          <w:szCs w:val="22"/>
        </w:rPr>
        <w:t>Conducting FGDs requires cultural sensitivity, considering power dynamics, gender roles, and other cultural variables</w:t>
      </w:r>
      <w:r w:rsidR="4CDC79C4" w:rsidRPr="35845F4A">
        <w:rPr>
          <w:rFonts w:ascii="Arial" w:cs="Arial" w:eastAsia="Arial" w:hAnsi="Arial"/>
          <w:sz w:val="22"/>
          <w:szCs w:val="22"/>
        </w:rPr>
        <w:t xml:space="preserve">. </w:t>
      </w:r>
      <w:r w:rsidR="58184BEC" w:rsidRPr="35845F4A">
        <w:rPr>
          <w:color w:val="000000"/>
          <w:rFonts w:ascii="Arial" w:cs="Arial" w:eastAsia="Arial" w:hAnsi="Arial"/>
          <w:sz w:val="22"/>
          <w:szCs w:val="22"/>
        </w:rPr>
        <w:t>(UK Statistics Authority, 2022)</w:t>
      </w:r>
    </w:p>
    <w:p w:rsidR="4838A309" w:rsidRDefault="23F44341" w14:paraId="190AD254" w14:textId="78584BF6" w:rsidP="1A775B15">
      <w:pPr>
        <w:pStyle w:val="Heading1"/>
        <w:rPr>
          <w:bCs/>
          <w:b/>
          <w:color w:val="auto"/>
          <w:rFonts w:ascii="Arial" w:cs="Arial" w:eastAsia="Arial" w:hAnsi="Arial"/>
          <w:sz w:val="28"/>
          <w:szCs w:val="28"/>
        </w:rPr>
      </w:pPr>
      <w:bookmarkStart w:id="18" w:name="_Toc487632912"/>
      <w:r w:rsidRPr="35845F4A">
        <w:rPr>
          <w:bCs/>
          <w:b/>
          <w:color w:val="auto"/>
          <w:rFonts w:ascii="Arial" w:cs="Arial" w:eastAsia="Arial" w:hAnsi="Arial"/>
          <w:sz w:val="28"/>
          <w:szCs w:val="28"/>
        </w:rPr>
        <w:t>8-</w:t>
      </w:r>
      <w:r w:rsidR="3FEA050F" w:rsidRPr="35845F4A">
        <w:rPr>
          <w:bCs/>
          <w:b/>
          <w:color w:val="auto"/>
          <w:rFonts w:ascii="Arial" w:cs="Arial" w:eastAsia="Arial" w:hAnsi="Arial"/>
          <w:sz w:val="28"/>
          <w:szCs w:val="28"/>
        </w:rPr>
        <w:t>Results</w:t>
      </w:r>
      <w:r w:rsidR="5AE7B6BA" w:rsidRPr="35845F4A">
        <w:rPr>
          <w:bCs/>
          <w:b/>
          <w:color w:val="auto"/>
          <w:rFonts w:ascii="Arial" w:cs="Arial" w:eastAsia="Arial" w:hAnsi="Arial"/>
          <w:sz w:val="28"/>
          <w:szCs w:val="28"/>
        </w:rPr>
        <w:t>:</w:t>
      </w:r>
      <w:bookmarkEnd w:id="18"/>
    </w:p>
    <w:p w:rsidR="516087B3" w:rsidRDefault="58362C71" w14:paraId="23D229BB" w14:textId="075CA396" w:rsidP="1A775B15">
      <w:pPr>
        <w:jc w:val="both"/>
        <w:spacing w:line="360" w:lineRule="auto"/>
        <w:rPr>
          <w:rFonts w:ascii="Arial" w:cs="Arial" w:eastAsia="Arial" w:hAnsi="Arial"/>
          <w:sz w:val="22"/>
          <w:szCs w:val="22"/>
        </w:rPr>
      </w:pPr>
      <w:r w:rsidRPr="35845F4A">
        <w:rPr>
          <w:rFonts w:ascii="Arial" w:cs="Arial" w:eastAsia="Arial" w:hAnsi="Arial"/>
          <w:sz w:val="22"/>
          <w:szCs w:val="22"/>
        </w:rPr>
        <w:t xml:space="preserve">According to the findings </w:t>
      </w:r>
      <w:r w:rsidR="29FB5591" w:rsidRPr="35845F4A">
        <w:rPr>
          <w:rFonts w:ascii="Arial" w:cs="Arial" w:eastAsia="Arial" w:hAnsi="Arial"/>
          <w:sz w:val="22"/>
          <w:szCs w:val="22"/>
        </w:rPr>
        <w:t xml:space="preserve">the four themes were </w:t>
      </w:r>
      <w:r w:rsidR="2957D4A2" w:rsidRPr="35845F4A">
        <w:rPr>
          <w:rFonts w:ascii="Arial" w:cs="Arial" w:eastAsia="Arial" w:hAnsi="Arial"/>
          <w:sz w:val="22"/>
          <w:szCs w:val="22"/>
        </w:rPr>
        <w:t>found</w:t>
      </w:r>
      <w:r w:rsidR="29FB5591" w:rsidRPr="35845F4A">
        <w:rPr>
          <w:rFonts w:ascii="Arial" w:cs="Arial" w:eastAsia="Arial" w:hAnsi="Arial"/>
          <w:sz w:val="22"/>
          <w:szCs w:val="22"/>
        </w:rPr>
        <w:t xml:space="preserve"> out.</w:t>
      </w:r>
    </w:p>
    <w:p w:rsidR="3276B92B" w:rsidRDefault="4C9F75FA" w14:paraId="64CD25D3" w14:textId="377CFF97" w:rsidP="35845F4A">
      <w:pPr>
        <w:jc w:val="both"/>
        <w:spacing w:line="360" w:lineRule="auto"/>
        <w:rPr>
          <w:bCs/>
          <w:iCs/>
          <w:b/>
          <w:i/>
          <w:rFonts w:ascii="Arial" w:cs="Arial" w:eastAsia="Arial" w:hAnsi="Arial"/>
          <w:sz w:val="22"/>
          <w:szCs w:val="22"/>
        </w:rPr>
      </w:pPr>
      <w:bookmarkStart w:id="19" w:name="_Toc1041678918"/>
      <w:r w:rsidRPr="35845F4A">
        <w:rPr>
          <w:bCs/>
          <w:iCs/>
          <w:rStyle w:val="Heading2Char"/>
          <w:b/>
          <w:i/>
          <w:color w:val="auto"/>
          <w:rFonts w:ascii="Arial" w:cs="Arial" w:eastAsia="Arial" w:hAnsi="Arial"/>
          <w:sz w:val="22"/>
          <w:szCs w:val="22"/>
        </w:rPr>
        <w:t>Theme1:</w:t>
      </w:r>
      <w:bookmarkEnd w:id="19"/>
      <w:r w:rsidRPr="35845F4A">
        <w:rPr>
          <w:iCs/>
          <w:rStyle w:val="Heading2Char"/>
          <w:i/>
          <w:color w:val="auto"/>
          <w:rFonts w:ascii="Arial" w:cs="Arial" w:eastAsia="Arial" w:hAnsi="Arial"/>
          <w:sz w:val="22"/>
          <w:szCs w:val="22"/>
        </w:rPr>
        <w:t xml:space="preserve"> </w:t>
      </w:r>
      <w:r w:rsidR="5282686C" w:rsidRPr="35845F4A">
        <w:rPr>
          <w:bCs/>
          <w:iCs/>
          <w:b/>
          <w:i/>
          <w:rFonts w:ascii="Arial" w:cs="Arial" w:eastAsia="Arial" w:hAnsi="Arial"/>
          <w:sz w:val="22"/>
          <w:szCs w:val="22"/>
        </w:rPr>
        <w:t>R</w:t>
      </w:r>
      <w:r w:rsidR="1623CF24" w:rsidRPr="35845F4A">
        <w:rPr>
          <w:bCs/>
          <w:iCs/>
          <w:b/>
          <w:i/>
          <w:rFonts w:ascii="Arial" w:cs="Arial" w:eastAsia="Arial" w:hAnsi="Arial"/>
          <w:sz w:val="22"/>
          <w:szCs w:val="22"/>
        </w:rPr>
        <w:t>espect</w:t>
      </w:r>
    </w:p>
    <w:p w:rsidR="00921F14" w:rsidRDefault="00921F14" w14:paraId="0DD1ABF2" w14:textId="3A1E6DEF" w:rsidP="35845F4A">
      <w:pPr>
        <w:jc w:val="both"/>
        <w:spacing w:line="360" w:lineRule="auto"/>
        <w:rPr>
          <w:rFonts w:ascii="Arial" w:cs="Arial" w:eastAsia="Arial" w:hAnsi="Arial"/>
          <w:sz w:val="22"/>
          <w:szCs w:val="22"/>
        </w:rPr>
      </w:pPr>
      <w:proofErr w:type="gramStart"/>
      <w:r w:rsidRPr="35845F4A">
        <w:rPr>
          <w:rFonts w:ascii="Arial" w:cs="Arial" w:eastAsia="Arial" w:hAnsi="Arial"/>
          <w:sz w:val="22"/>
          <w:szCs w:val="22"/>
        </w:rPr>
        <w:t>A large number of</w:t>
      </w:r>
      <w:proofErr w:type="gramEnd"/>
      <w:r w:rsidRPr="35845F4A">
        <w:rPr>
          <w:rFonts w:ascii="Arial" w:cs="Arial" w:eastAsia="Arial" w:hAnsi="Arial"/>
          <w:sz w:val="22"/>
          <w:szCs w:val="22"/>
        </w:rPr>
        <w:t xml:space="preserve"> participants agreed on respectfulness in professional behavior. Respecting our faculty, our colleagues, and the course which we have opted for, it is one of the vital factors in professional behavior in the university.</w:t>
      </w:r>
    </w:p>
    <w:p w:rsidR="7847F551" w:rsidRDefault="7847F551" w14:paraId="5A38C0CB" w14:textId="4EA69DDF"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 xml:space="preserve">Speaker </w:t>
      </w:r>
      <w:r w:rsidR="0D4F3748" w:rsidRPr="1A775B15">
        <w:rPr>
          <w:iCs/>
          <w:i/>
          <w:color w:val="000000"/>
          <w:rFonts w:ascii="Arial" w:cs="Arial" w:eastAsia="Arial" w:hAnsi="Arial"/>
          <w:sz w:val="22"/>
          <w:szCs w:val="22"/>
        </w:rPr>
        <w:t>4:</w:t>
      </w:r>
      <w:r w:rsidRPr="1A775B15">
        <w:rPr>
          <w:iCs/>
          <w:i/>
          <w:color w:val="000000"/>
          <w:rFonts w:ascii="Arial" w:cs="Arial" w:eastAsia="Arial" w:hAnsi="Arial"/>
          <w:sz w:val="22"/>
          <w:szCs w:val="22"/>
        </w:rPr>
        <w:t xml:space="preserve"> “</w:t>
      </w:r>
      <w:r w:rsidR="2349192F" w:rsidRPr="1A775B15">
        <w:rPr>
          <w:iCs/>
          <w:i/>
          <w:color w:val="000000"/>
          <w:rFonts w:ascii="Arial" w:cs="Arial" w:eastAsia="Arial" w:hAnsi="Arial"/>
          <w:sz w:val="22"/>
          <w:szCs w:val="22"/>
        </w:rPr>
        <w:t>P</w:t>
      </w:r>
      <w:r w:rsidRPr="1A775B15">
        <w:rPr>
          <w:iCs/>
          <w:i/>
          <w:color w:val="000000"/>
          <w:rFonts w:ascii="Arial" w:cs="Arial" w:eastAsia="Arial" w:hAnsi="Arial"/>
          <w:sz w:val="22"/>
          <w:szCs w:val="22"/>
        </w:rPr>
        <w:t xml:space="preserve">rofessional behavior like sincerity of their professional behavior is respect of other persons like teachers and or </w:t>
      </w:r>
      <w:proofErr w:type="gramStart"/>
      <w:r w:rsidRPr="1A775B15">
        <w:rPr>
          <w:iCs/>
          <w:i/>
          <w:color w:val="000000"/>
          <w:rFonts w:ascii="Arial" w:cs="Arial" w:eastAsia="Arial" w:hAnsi="Arial"/>
          <w:sz w:val="22"/>
          <w:szCs w:val="22"/>
        </w:rPr>
        <w:t>classmates</w:t>
      </w:r>
      <w:proofErr w:type="gramEnd"/>
      <w:r w:rsidRPr="1A775B15">
        <w:rPr>
          <w:iCs/>
          <w:i/>
          <w:color w:val="000000"/>
          <w:rFonts w:ascii="Arial" w:cs="Arial" w:eastAsia="Arial" w:hAnsi="Arial"/>
          <w:sz w:val="22"/>
          <w:szCs w:val="22"/>
        </w:rPr>
        <w:t>”</w:t>
      </w:r>
    </w:p>
    <w:p w:rsidR="7847F551" w:rsidRDefault="7847F551" w14:paraId="1D3C66D0" w14:textId="15698C7B" w:rsidP="1A775B15">
      <w:pPr>
        <w:pStyle w:val="ListParagraph"/>
        <w:numPr>
          <w:ilvl w:val="0"/>
          <w:numId w:val="37"/>
        </w:num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 xml:space="preserve">Speaker 3: </w:t>
      </w:r>
      <w:r w:rsidRPr="1A775B15">
        <w:rPr>
          <w:bCs/>
          <w:iCs/>
          <w:b/>
          <w:i/>
          <w:color w:val="000000"/>
          <w:rFonts w:ascii="Arial" w:cs="Arial" w:eastAsia="Arial" w:hAnsi="Arial"/>
          <w:sz w:val="22"/>
          <w:szCs w:val="22"/>
        </w:rPr>
        <w:t>“</w:t>
      </w:r>
      <w:r w:rsidRPr="1A775B15">
        <w:rPr>
          <w:iCs/>
          <w:i/>
          <w:color w:val="000000"/>
          <w:rFonts w:ascii="Arial" w:cs="Arial" w:eastAsia="Arial" w:hAnsi="Arial"/>
          <w:sz w:val="22"/>
          <w:szCs w:val="22"/>
        </w:rPr>
        <w:t xml:space="preserve">We can say professional </w:t>
      </w:r>
      <w:r w:rsidR="126C1041" w:rsidRPr="1A775B15">
        <w:rPr>
          <w:iCs/>
          <w:i/>
          <w:color w:val="000000"/>
          <w:rFonts w:ascii="Arial" w:cs="Arial" w:eastAsia="Arial" w:hAnsi="Arial"/>
          <w:sz w:val="22"/>
          <w:szCs w:val="22"/>
        </w:rPr>
        <w:t>behavior</w:t>
      </w:r>
      <w:r w:rsidRPr="1A775B15">
        <w:rPr>
          <w:iCs/>
          <w:i/>
          <w:color w:val="000000"/>
          <w:rFonts w:ascii="Arial" w:cs="Arial" w:eastAsia="Arial" w:hAnsi="Arial"/>
          <w:sz w:val="22"/>
          <w:szCs w:val="22"/>
        </w:rPr>
        <w:t xml:space="preserve"> is a form of adequate in a workplace or at a university as well, which is linked primarily to the respectful to each of the faculty.”</w:t>
      </w:r>
    </w:p>
    <w:p w:rsidR="4803AF00" w:rsidRDefault="6C9ABF32" w14:paraId="1BB635B6" w14:textId="4AE5683A" w:rsidP="35845F4A">
      <w:pPr>
        <w:jc w:val="both"/>
        <w:spacing w:line="360" w:lineRule="auto"/>
        <w:rPr>
          <w:bCs/>
          <w:iCs/>
          <w:b/>
          <w:i/>
          <w:rFonts w:ascii="Arial" w:cs="Arial" w:eastAsia="Arial" w:hAnsi="Arial"/>
          <w:sz w:val="22"/>
          <w:szCs w:val="22"/>
        </w:rPr>
      </w:pPr>
      <w:r w:rsidRPr="35845F4A">
        <w:rPr>
          <w:bCs/>
          <w:iCs/>
          <w:rStyle w:val="Heading2Char"/>
          <w:b/>
          <w:i/>
          <w:color w:val="auto"/>
          <w:rFonts w:ascii="Arial" w:cs="Arial" w:eastAsia="Arial" w:hAnsi="Arial"/>
          <w:sz w:val="22"/>
          <w:szCs w:val="22"/>
        </w:rPr>
        <w:t xml:space="preserve"> </w:t>
      </w:r>
      <w:bookmarkStart w:id="20" w:name="_Toc141451088"/>
      <w:r w:rsidR="11E2DCE3" w:rsidRPr="35845F4A">
        <w:rPr>
          <w:bCs/>
          <w:iCs/>
          <w:rStyle w:val="Heading2Char"/>
          <w:b/>
          <w:i/>
          <w:color w:val="auto"/>
          <w:rFonts w:ascii="Arial" w:cs="Arial" w:eastAsia="Arial" w:hAnsi="Arial"/>
          <w:sz w:val="22"/>
          <w:szCs w:val="22"/>
        </w:rPr>
        <w:t>Theme2:</w:t>
      </w:r>
      <w:bookmarkEnd w:id="20"/>
      <w:r w:rsidR="11E2DCE3" w:rsidRPr="35845F4A">
        <w:rPr>
          <w:bCs/>
          <w:iCs/>
          <w:b/>
          <w:i/>
          <w:rFonts w:ascii="Arial" w:cs="Arial" w:eastAsia="Arial" w:hAnsi="Arial"/>
          <w:sz w:val="22"/>
          <w:szCs w:val="22"/>
        </w:rPr>
        <w:t xml:space="preserve"> </w:t>
      </w:r>
      <w:r w:rsidR="7E98D134" w:rsidRPr="35845F4A">
        <w:rPr>
          <w:bCs/>
          <w:iCs/>
          <w:b/>
          <w:i/>
          <w:rFonts w:ascii="Arial" w:cs="Arial" w:eastAsia="Arial" w:hAnsi="Arial"/>
          <w:sz w:val="22"/>
          <w:szCs w:val="22"/>
        </w:rPr>
        <w:t>E</w:t>
      </w:r>
      <w:r w:rsidR="1623CF24" w:rsidRPr="35845F4A">
        <w:rPr>
          <w:bCs/>
          <w:iCs/>
          <w:b/>
          <w:i/>
          <w:rFonts w:ascii="Arial" w:cs="Arial" w:eastAsia="Arial" w:hAnsi="Arial"/>
          <w:sz w:val="22"/>
          <w:szCs w:val="22"/>
        </w:rPr>
        <w:t xml:space="preserve">thics and </w:t>
      </w:r>
      <w:r w:rsidR="002C902E" w:rsidRPr="35845F4A">
        <w:rPr>
          <w:bCs/>
          <w:iCs/>
          <w:b/>
          <w:i/>
          <w:rFonts w:ascii="Arial" w:cs="Arial" w:eastAsia="Arial" w:hAnsi="Arial"/>
          <w:sz w:val="22"/>
          <w:szCs w:val="22"/>
        </w:rPr>
        <w:t>I</w:t>
      </w:r>
      <w:r w:rsidR="1623CF24" w:rsidRPr="35845F4A">
        <w:rPr>
          <w:bCs/>
          <w:iCs/>
          <w:b/>
          <w:i/>
          <w:rFonts w:ascii="Arial" w:cs="Arial" w:eastAsia="Arial" w:hAnsi="Arial"/>
          <w:sz w:val="22"/>
          <w:szCs w:val="22"/>
        </w:rPr>
        <w:t>ntegrity</w:t>
      </w:r>
    </w:p>
    <w:p w:rsidR="4E5ABFD5" w:rsidRDefault="2934DE0A" w14:paraId="202C62DD" w14:textId="59E1F704" w:rsidP="35845F4A">
      <w:pPr>
        <w:jc w:val="both"/>
        <w:spacing w:line="360" w:lineRule="auto"/>
        <w:rPr>
          <w:rFonts w:ascii="Arial" w:cs="Arial" w:eastAsia="Arial" w:hAnsi="Arial"/>
          <w:sz w:val="22"/>
          <w:szCs w:val="22"/>
        </w:rPr>
      </w:pPr>
      <w:r w:rsidRPr="35845F4A">
        <w:rPr>
          <w:color w:val="000000"/>
          <w:rFonts w:ascii="Arial" w:cs="Arial" w:eastAsia="Arial" w:hAnsi="Arial"/>
          <w:sz w:val="22"/>
          <w:szCs w:val="22"/>
        </w:rPr>
        <w:t xml:space="preserve">The analysis of majority participants' views reflects that the ethics and maintaining integrity with their works will be the most effective factors which will impact on students' professional behavior and responsibility towards their work and study. </w:t>
      </w:r>
      <w:r w:rsidRPr="35845F4A">
        <w:rPr>
          <w:rFonts w:ascii="Arial" w:cs="Arial" w:eastAsia="Arial" w:hAnsi="Arial"/>
          <w:sz w:val="22"/>
          <w:szCs w:val="22"/>
        </w:rPr>
        <w:t>Most</w:t>
      </w:r>
      <w:r w:rsidR="15E44DD5" w:rsidRPr="35845F4A">
        <w:rPr>
          <w:rFonts w:ascii="Arial" w:cs="Arial" w:eastAsia="Arial" w:hAnsi="Arial"/>
          <w:sz w:val="22"/>
          <w:szCs w:val="22"/>
        </w:rPr>
        <w:t xml:space="preserve"> participants agreed with ethics and integrity.</w:t>
      </w:r>
    </w:p>
    <w:p w:rsidR="28216929" w:rsidRDefault="28216929" w14:paraId="0D8F3BBE" w14:textId="7F52AE89"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Speaker 2: “ethical integrity”</w:t>
      </w:r>
    </w:p>
    <w:p w:rsidR="28216929" w:rsidRDefault="28216929" w14:paraId="0A7CFD28" w14:textId="0B64F816"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Speaker 2</w:t>
      </w:r>
    </w:p>
    <w:p w:rsidR="28216929" w:rsidRDefault="28216929" w14:paraId="55387B05" w14:textId="33504310"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w:t>
        <w:lastRenderedPageBreak/>
      </w:r>
      <w:r w:rsidR="0BB4089D" w:rsidRPr="1A775B15">
        <w:rPr>
          <w:iCs/>
          <w:i/>
          <w:color w:val="000000"/>
          <w:rFonts w:ascii="Arial" w:cs="Arial" w:eastAsia="Arial" w:hAnsi="Arial"/>
          <w:sz w:val="22"/>
          <w:szCs w:val="22"/>
        </w:rPr>
        <w:t>To</w:t>
      </w:r>
      <w:r w:rsidRPr="1A775B15">
        <w:rPr>
          <w:iCs/>
          <w:i/>
          <w:color w:val="000000"/>
          <w:rFonts w:ascii="Arial" w:cs="Arial" w:eastAsia="Arial" w:hAnsi="Arial"/>
          <w:sz w:val="22"/>
          <w:szCs w:val="22"/>
        </w:rPr>
        <w:t xml:space="preserve"> moral principle and avoiding unethical practice and reliability and meeting with communication and deadlines and dress code and appearance, maintaining personal hygiene and improving</w:t>
      </w:r>
      <w:r w:rsidR="6CCB1BC4" w:rsidRPr="1A775B15">
        <w:rPr>
          <w:iCs/>
          <w:i/>
          <w:color w:val="000000"/>
          <w:rFonts w:ascii="Arial" w:cs="Arial" w:eastAsia="Arial" w:hAnsi="Arial"/>
          <w:sz w:val="22"/>
          <w:szCs w:val="22"/>
        </w:rPr>
        <w:t>.”</w:t>
      </w:r>
    </w:p>
    <w:p w:rsidR="7474B876" w:rsidRDefault="30AC0F9E" w14:paraId="728454B7" w14:textId="5DCE2DC5" w:rsidP="1A775B15">
      <w:pPr>
        <w:jc w:val="both"/>
        <w:spacing w:line="360" w:lineRule="auto"/>
        <w:rPr>
          <w:iCs/>
          <w:i/>
          <w:color w:val="000000"/>
          <w:rFonts w:ascii="Arial" w:cs="Arial" w:eastAsia="Arial" w:hAnsi="Arial"/>
          <w:sz w:val="22"/>
          <w:szCs w:val="22"/>
        </w:rPr>
      </w:pPr>
      <w:r w:rsidRPr="35845F4A">
        <w:rPr>
          <w:iCs/>
          <w:i/>
          <w:color w:val="000000"/>
          <w:rFonts w:ascii="Arial" w:cs="Arial" w:eastAsia="Arial" w:hAnsi="Arial"/>
          <w:sz w:val="22"/>
          <w:szCs w:val="22"/>
        </w:rPr>
        <w:t xml:space="preserve">Speaker 6: “I am totally </w:t>
      </w:r>
      <w:r w:rsidR="02D1971C" w:rsidRPr="35845F4A">
        <w:rPr>
          <w:iCs/>
          <w:i/>
          <w:color w:val="000000"/>
          <w:rFonts w:ascii="Arial" w:cs="Arial" w:eastAsia="Arial" w:hAnsi="Arial"/>
          <w:sz w:val="22"/>
          <w:szCs w:val="22"/>
        </w:rPr>
        <w:t>agreeing</w:t>
      </w:r>
      <w:r w:rsidRPr="35845F4A">
        <w:rPr>
          <w:iCs/>
          <w:i/>
          <w:color w:val="000000"/>
          <w:rFonts w:ascii="Arial" w:cs="Arial" w:eastAsia="Arial" w:hAnsi="Arial"/>
          <w:sz w:val="22"/>
          <w:szCs w:val="22"/>
        </w:rPr>
        <w:t xml:space="preserve"> with the bansuri and the Georgiana, but also there is another character which are essential for success, such as employees are expected to be demonstrate ethics and integrity in their work and also fulfill their responsibilities, reliability </w:t>
      </w:r>
      <w:r w:rsidR="57C4F49A" w:rsidRPr="35845F4A">
        <w:rPr>
          <w:iCs/>
          <w:i/>
          <w:color w:val="000000"/>
          <w:rFonts w:ascii="Arial" w:cs="Arial" w:eastAsia="Arial" w:hAnsi="Arial"/>
          <w:sz w:val="22"/>
          <w:szCs w:val="22"/>
        </w:rPr>
        <w:t>and communicate</w:t>
      </w:r>
      <w:r w:rsidRPr="35845F4A">
        <w:rPr>
          <w:iCs/>
          <w:i/>
          <w:color w:val="000000"/>
          <w:rFonts w:ascii="Arial" w:cs="Arial" w:eastAsia="Arial" w:hAnsi="Arial"/>
          <w:sz w:val="22"/>
          <w:szCs w:val="22"/>
        </w:rPr>
        <w:t xml:space="preserve"> effectively with their colleagues and”.</w:t>
      </w:r>
    </w:p>
    <w:p w:rsidR="35845F4A" w:rsidRDefault="35845F4A" w14:paraId="75E8C639" w14:textId="0490A9D5" w:rsidP="35845F4A">
      <w:pPr>
        <w:jc w:val="both"/>
        <w:spacing w:line="360" w:lineRule="auto"/>
        <w:rPr>
          <w:iCs/>
          <w:i/>
          <w:color w:val="000000"/>
          <w:rFonts w:ascii="Arial" w:cs="Arial" w:eastAsia="Arial" w:hAnsi="Arial"/>
          <w:sz w:val="22"/>
          <w:szCs w:val="22"/>
        </w:rPr>
      </w:pPr>
    </w:p>
    <w:p w:rsidR="2C9454E9" w:rsidRDefault="713AA98D" w14:paraId="650B520A" w14:textId="05182D35" w:rsidP="35845F4A">
      <w:pPr>
        <w:jc w:val="both"/>
        <w:spacing w:line="360" w:lineRule="auto"/>
        <w:rPr>
          <w:bCs/>
          <w:iCs/>
          <w:b/>
          <w:i/>
          <w:rFonts w:ascii="Arial" w:cs="Arial" w:eastAsia="Arial" w:hAnsi="Arial"/>
          <w:sz w:val="22"/>
          <w:szCs w:val="22"/>
        </w:rPr>
      </w:pPr>
      <w:bookmarkStart w:id="21" w:name="_Toc298754351"/>
      <w:r w:rsidRPr="35845F4A">
        <w:rPr>
          <w:bCs/>
          <w:iCs/>
          <w:rStyle w:val="Heading2Char"/>
          <w:b/>
          <w:i/>
          <w:color w:val="auto"/>
          <w:rFonts w:ascii="Arial" w:cs="Arial" w:eastAsia="Arial" w:hAnsi="Arial"/>
          <w:sz w:val="22"/>
          <w:szCs w:val="22"/>
        </w:rPr>
        <w:t>Theme 3:</w:t>
      </w:r>
      <w:bookmarkEnd w:id="21"/>
      <w:r w:rsidR="12EFDCE6" w:rsidRPr="35845F4A">
        <w:rPr>
          <w:bCs/>
          <w:iCs/>
          <w:b/>
          <w:i/>
          <w:rFonts w:ascii="Arial" w:cs="Arial" w:eastAsia="Arial" w:hAnsi="Arial"/>
          <w:sz w:val="22"/>
          <w:szCs w:val="22"/>
        </w:rPr>
        <w:t xml:space="preserve"> </w:t>
      </w:r>
      <w:r w:rsidR="525DBF75" w:rsidRPr="35845F4A">
        <w:rPr>
          <w:bCs/>
          <w:iCs/>
          <w:b/>
          <w:i/>
          <w:rFonts w:ascii="Arial" w:cs="Arial" w:eastAsia="Arial" w:hAnsi="Arial"/>
          <w:sz w:val="22"/>
          <w:szCs w:val="22"/>
        </w:rPr>
        <w:t>Punctuality</w:t>
      </w:r>
    </w:p>
    <w:p w:rsidR="1FF9A18B" w:rsidRDefault="1FF9A18B" w14:paraId="2FA1EE11" w14:textId="2777C046" w:rsidP="35845F4A">
      <w:pPr>
        <w:jc w:val="both"/>
        <w:spacing w:line="360" w:lineRule="auto"/>
        <w:rPr>
          <w:color w:val="000000"/>
          <w:rFonts w:ascii="Arial" w:cs="Arial" w:eastAsia="Arial" w:hAnsi="Arial"/>
          <w:sz w:val="22"/>
          <w:szCs w:val="22"/>
        </w:rPr>
      </w:pPr>
      <w:r w:rsidRPr="35845F4A">
        <w:rPr>
          <w:color w:val="000000"/>
          <w:rFonts w:ascii="Arial" w:cs="Arial" w:eastAsia="Arial" w:hAnsi="Arial"/>
          <w:sz w:val="22"/>
          <w:szCs w:val="22"/>
        </w:rPr>
        <w:t>The participants perceived that punctuality is especially important in professionalism at work or in the university. It builds your discipline in your future employment.</w:t>
      </w:r>
    </w:p>
    <w:p w:rsidR="77042A62" w:rsidRDefault="77042A62" w14:paraId="49D0BE6E" w14:textId="03788537" w:rsidP="1A775B15">
      <w:pPr>
        <w:jc w:val="both"/>
        <w:spacing w:line="360" w:lineRule="auto"/>
        <w:rPr>
          <w:rFonts w:ascii="Arial" w:cs="Arial" w:eastAsia="Arial" w:hAnsi="Arial"/>
          <w:sz w:val="22"/>
          <w:szCs w:val="22"/>
        </w:rPr>
      </w:pPr>
      <w:r w:rsidRPr="1A775B15">
        <w:rPr>
          <w:rFonts w:ascii="Arial" w:cs="Arial" w:eastAsia="Arial" w:hAnsi="Arial"/>
          <w:sz w:val="22"/>
          <w:szCs w:val="22"/>
        </w:rPr>
        <w:t>Analysis of participants reflects that most agree with punctuality.</w:t>
      </w:r>
    </w:p>
    <w:p w:rsidR="1571D81F" w:rsidRDefault="1571D81F" w14:paraId="0F78C931" w14:textId="580EF87E"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Speaker 2</w:t>
      </w:r>
    </w:p>
    <w:p w:rsidR="1571D81F" w:rsidRDefault="1571D81F" w14:paraId="42750FB6" w14:textId="683C96FF"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“Main important is time management so arriving on time for meeting and other appointments</w:t>
      </w:r>
      <w:r w:rsidR="2582C2E3" w:rsidRPr="1A775B15">
        <w:rPr>
          <w:iCs/>
          <w:i/>
          <w:color w:val="000000"/>
          <w:rFonts w:ascii="Arial" w:cs="Arial" w:eastAsia="Arial" w:hAnsi="Arial"/>
          <w:sz w:val="22"/>
          <w:szCs w:val="22"/>
        </w:rPr>
        <w:t>.”</w:t>
      </w:r>
    </w:p>
    <w:p w:rsidR="4EC94559" w:rsidRDefault="5253C82F" w14:paraId="2019B4F4" w14:textId="25A37FB2" w:rsidP="35845F4A">
      <w:pPr>
        <w:jc w:val="both"/>
        <w:spacing w:line="360" w:lineRule="auto"/>
        <w:rPr>
          <w:iCs/>
          <w:i/>
          <w:rFonts w:ascii="Arial" w:cs="Arial" w:eastAsia="Arial" w:hAnsi="Arial"/>
          <w:sz w:val="22"/>
          <w:szCs w:val="22"/>
        </w:rPr>
      </w:pPr>
      <w:bookmarkStart w:id="22" w:name="_Toc967433394"/>
      <w:r w:rsidRPr="35845F4A">
        <w:rPr>
          <w:bCs/>
          <w:iCs/>
          <w:rStyle w:val="Heading2Char"/>
          <w:b/>
          <w:i/>
          <w:color w:val="auto"/>
          <w:rFonts w:ascii="Arial" w:cs="Arial" w:eastAsia="Arial" w:hAnsi="Arial"/>
          <w:sz w:val="22"/>
          <w:szCs w:val="22"/>
        </w:rPr>
        <w:t>Theme 4:</w:t>
      </w:r>
      <w:bookmarkEnd w:id="22"/>
      <w:r w:rsidR="7F619AD6" w:rsidRPr="35845F4A">
        <w:rPr>
          <w:bCs/>
          <w:iCs/>
          <w:b/>
          <w:i/>
          <w:rFonts w:ascii="Arial" w:cs="Arial" w:eastAsia="Arial" w:hAnsi="Arial"/>
          <w:sz w:val="22"/>
          <w:szCs w:val="22"/>
        </w:rPr>
        <w:t xml:space="preserve"> </w:t>
      </w:r>
      <w:r w:rsidR="01133435" w:rsidRPr="35845F4A">
        <w:rPr>
          <w:bCs/>
          <w:iCs/>
          <w:b/>
          <w:i/>
          <w:rFonts w:ascii="Arial" w:cs="Arial" w:eastAsia="Arial" w:hAnsi="Arial"/>
          <w:sz w:val="22"/>
          <w:szCs w:val="22"/>
        </w:rPr>
        <w:t>Communication Skills</w:t>
      </w:r>
    </w:p>
    <w:p w:rsidR="500C5B3C" w:rsidRDefault="500C5B3C" w14:paraId="5DBD411F" w14:textId="796ECD5D" w:rsidP="35845F4A">
      <w:pPr>
        <w:jc w:val="both"/>
        <w:spacing w:line="360" w:lineRule="auto"/>
        <w:rPr>
          <w:rFonts w:ascii="Arial" w:cs="Arial" w:eastAsia="Arial" w:hAnsi="Arial"/>
          <w:sz w:val="22"/>
          <w:szCs w:val="22"/>
        </w:rPr>
      </w:pPr>
      <w:proofErr w:type="gramStart"/>
      <w:r w:rsidRPr="35845F4A">
        <w:rPr>
          <w:rFonts w:ascii="Arial" w:cs="Arial" w:eastAsia="Arial" w:hAnsi="Arial"/>
          <w:sz w:val="22"/>
          <w:szCs w:val="22"/>
        </w:rPr>
        <w:t>The majority</w:t>
      </w:r>
      <w:r w:rsidR="16DB11A3" w:rsidRPr="35845F4A">
        <w:rPr>
          <w:rFonts w:ascii="Arial" w:cs="Arial" w:eastAsia="Arial" w:hAnsi="Arial"/>
          <w:sz w:val="22"/>
          <w:szCs w:val="22"/>
        </w:rPr>
        <w:t xml:space="preserve"> of</w:t>
      </w:r>
      <w:proofErr w:type="gramEnd"/>
      <w:r w:rsidR="16DB11A3" w:rsidRPr="35845F4A">
        <w:rPr>
          <w:rFonts w:ascii="Arial" w:cs="Arial" w:eastAsia="Arial" w:hAnsi="Arial"/>
          <w:sz w:val="22"/>
          <w:szCs w:val="22"/>
        </w:rPr>
        <w:t xml:space="preserve"> participants </w:t>
      </w:r>
      <w:r w:rsidR="55F8062A" w:rsidRPr="35845F4A">
        <w:rPr>
          <w:rFonts w:ascii="Arial" w:cs="Arial" w:eastAsia="Arial" w:hAnsi="Arial"/>
          <w:sz w:val="22"/>
          <w:szCs w:val="22"/>
        </w:rPr>
        <w:t>agreed</w:t>
      </w:r>
      <w:r w:rsidR="16DB11A3" w:rsidRPr="35845F4A">
        <w:rPr>
          <w:rFonts w:ascii="Arial" w:cs="Arial" w:eastAsia="Arial" w:hAnsi="Arial"/>
          <w:sz w:val="22"/>
          <w:szCs w:val="22"/>
        </w:rPr>
        <w:t xml:space="preserve"> with better communications skills in university as well as </w:t>
      </w:r>
      <w:r w:rsidR="2B548A25" w:rsidRPr="35845F4A">
        <w:rPr>
          <w:rFonts w:ascii="Arial" w:cs="Arial" w:eastAsia="Arial" w:hAnsi="Arial"/>
          <w:sz w:val="22"/>
          <w:szCs w:val="22"/>
        </w:rPr>
        <w:t>workplace</w:t>
      </w:r>
      <w:r w:rsidR="16DB11A3" w:rsidRPr="35845F4A">
        <w:rPr>
          <w:rFonts w:ascii="Arial" w:cs="Arial" w:eastAsia="Arial" w:hAnsi="Arial"/>
          <w:sz w:val="22"/>
          <w:szCs w:val="22"/>
        </w:rPr>
        <w:t xml:space="preserve"> as </w:t>
      </w:r>
      <w:r w:rsidR="6A756290" w:rsidRPr="35845F4A">
        <w:rPr>
          <w:rFonts w:ascii="Arial" w:cs="Arial" w:eastAsia="Arial" w:hAnsi="Arial"/>
          <w:sz w:val="22"/>
          <w:szCs w:val="22"/>
        </w:rPr>
        <w:t>it</w:t>
      </w:r>
      <w:r w:rsidR="16DB11A3" w:rsidRPr="35845F4A">
        <w:rPr>
          <w:rFonts w:ascii="Arial" w:cs="Arial" w:eastAsia="Arial" w:hAnsi="Arial"/>
          <w:sz w:val="22"/>
          <w:szCs w:val="22"/>
        </w:rPr>
        <w:t xml:space="preserve"> play </w:t>
      </w:r>
      <w:r w:rsidR="3AB4CDAF" w:rsidRPr="35845F4A">
        <w:rPr>
          <w:rFonts w:ascii="Arial" w:cs="Arial" w:eastAsia="Arial" w:hAnsi="Arial"/>
          <w:sz w:val="22"/>
          <w:szCs w:val="22"/>
        </w:rPr>
        <w:t xml:space="preserve">a vital </w:t>
      </w:r>
      <w:r w:rsidR="64ED1A9D" w:rsidRPr="35845F4A">
        <w:rPr>
          <w:rFonts w:ascii="Arial" w:cs="Arial" w:eastAsia="Arial" w:hAnsi="Arial"/>
          <w:sz w:val="22"/>
          <w:szCs w:val="22"/>
        </w:rPr>
        <w:t>role in</w:t>
      </w:r>
      <w:r w:rsidR="3AB4CDAF" w:rsidRPr="35845F4A">
        <w:rPr>
          <w:rFonts w:ascii="Arial" w:cs="Arial" w:eastAsia="Arial" w:hAnsi="Arial"/>
          <w:sz w:val="22"/>
          <w:szCs w:val="22"/>
        </w:rPr>
        <w:t xml:space="preserve"> </w:t>
      </w:r>
      <w:r w:rsidR="672E53F8" w:rsidRPr="35845F4A">
        <w:rPr>
          <w:rFonts w:ascii="Arial" w:cs="Arial" w:eastAsia="Arial" w:hAnsi="Arial"/>
          <w:sz w:val="22"/>
          <w:szCs w:val="22"/>
        </w:rPr>
        <w:t>a person's</w:t>
      </w:r>
      <w:r w:rsidR="3AB4CDAF" w:rsidRPr="35845F4A">
        <w:rPr>
          <w:rFonts w:ascii="Arial" w:cs="Arial" w:eastAsia="Arial" w:hAnsi="Arial"/>
          <w:sz w:val="22"/>
          <w:szCs w:val="22"/>
        </w:rPr>
        <w:t xml:space="preserve"> life how we communicate, are we able to deliver our thoughts in clear manner to </w:t>
      </w:r>
      <w:r w:rsidR="2DFE59E4" w:rsidRPr="35845F4A">
        <w:rPr>
          <w:rFonts w:ascii="Arial" w:cs="Arial" w:eastAsia="Arial" w:hAnsi="Arial"/>
          <w:sz w:val="22"/>
          <w:szCs w:val="22"/>
        </w:rPr>
        <w:t>audiences.</w:t>
      </w:r>
      <w:r w:rsidR="25F9E49F" w:rsidRPr="35845F4A">
        <w:rPr>
          <w:rFonts w:ascii="Arial" w:cs="Arial" w:eastAsia="Arial" w:hAnsi="Arial"/>
          <w:sz w:val="22"/>
          <w:szCs w:val="22"/>
        </w:rPr>
        <w:t xml:space="preserve"> </w:t>
      </w:r>
      <w:r w:rsidR="0D8F7DC3" w:rsidRPr="35845F4A">
        <w:rPr>
          <w:rFonts w:ascii="Arial" w:cs="Arial" w:eastAsia="Arial" w:hAnsi="Arial"/>
          <w:sz w:val="22"/>
          <w:szCs w:val="22"/>
        </w:rPr>
        <w:t>For better interaction you need effective communication skills.</w:t>
      </w:r>
    </w:p>
    <w:p w:rsidR="152245DE" w:rsidRDefault="152245DE" w14:paraId="4AD21E46" w14:textId="1FE57BD2" w:rsidP="1A775B15">
      <w:pPr>
        <w:jc w:val="both"/>
        <w:spacing w:line="360" w:lineRule="auto"/>
        <w:rPr>
          <w:iCs/>
          <w:i/>
          <w:color w:val="000000"/>
          <w:rFonts w:ascii="Arial" w:cs="Arial" w:eastAsia="Arial" w:hAnsi="Arial"/>
          <w:sz w:val="22"/>
          <w:szCs w:val="22"/>
        </w:rPr>
      </w:pPr>
      <w:r w:rsidRPr="1A775B15">
        <w:rPr>
          <w:iCs/>
          <w:i/>
          <w:color w:val="000000"/>
          <w:rFonts w:ascii="Arial" w:cs="Arial" w:eastAsia="Arial" w:hAnsi="Arial"/>
          <w:sz w:val="22"/>
          <w:szCs w:val="22"/>
        </w:rPr>
        <w:t>Speaker 3</w:t>
      </w:r>
    </w:p>
    <w:p w:rsidR="1F7D2425" w:rsidRDefault="1F7D2425" w14:paraId="009B6CC9" w14:textId="6FBFBD67" w:rsidP="35845F4A">
      <w:pPr>
        <w:jc w:val="both"/>
        <w:spacing w:line="360" w:lineRule="auto"/>
        <w:rPr>
          <w:iCs/>
          <w:i/>
          <w:color w:val="000000"/>
          <w:rFonts w:ascii="Arial" w:cs="Arial" w:eastAsia="Arial" w:hAnsi="Arial"/>
          <w:sz w:val="22"/>
          <w:szCs w:val="22"/>
        </w:rPr>
      </w:pPr>
      <w:r w:rsidRPr="35845F4A">
        <w:rPr>
          <w:iCs/>
          <w:i/>
          <w:color w:val="000000"/>
          <w:rFonts w:ascii="Arial" w:cs="Arial" w:eastAsia="Arial" w:hAnsi="Arial"/>
          <w:sz w:val="22"/>
          <w:szCs w:val="22"/>
        </w:rPr>
        <w:t>“</w:t>
      </w:r>
      <w:r w:rsidR="53202A62" w:rsidRPr="35845F4A">
        <w:rPr>
          <w:iCs/>
          <w:i/>
          <w:color w:val="000000"/>
          <w:rFonts w:ascii="Arial" w:cs="Arial" w:eastAsia="Arial" w:hAnsi="Arial"/>
          <w:sz w:val="22"/>
          <w:szCs w:val="22"/>
        </w:rPr>
        <w:t>And in working practice, I can say the responsibility reliability then communicate effectively with the colleagues and clients and how we can tackle that. I must say that this is the core characteristic for the working place as</w:t>
      </w:r>
      <w:r w:rsidR="5EBE5AF8" w:rsidRPr="35845F4A">
        <w:rPr>
          <w:iCs/>
          <w:i/>
          <w:color w:val="000000"/>
          <w:rFonts w:ascii="Arial" w:cs="Arial" w:eastAsia="Arial" w:hAnsi="Arial"/>
          <w:sz w:val="22"/>
          <w:szCs w:val="22"/>
        </w:rPr>
        <w:t>.”</w:t>
      </w:r>
    </w:p>
    <w:p w:rsidR="19544647" w:rsidRDefault="19544647" w14:paraId="546086C0" w14:textId="7F1503FF" w:rsidP="35845F4A">
      <w:pPr>
        <w:rPr>
          <w:iCs/>
          <w:i/>
          <w:color w:val="000000"/>
          <w:rFonts w:ascii="Aptos" w:cs="Aptos" w:eastAsia="Aptos" w:hAnsi="Aptos"/>
        </w:rPr>
      </w:pPr>
      <w:r w:rsidRPr="35845F4A">
        <w:rPr>
          <w:iCs/>
          <w:i/>
          <w:color w:val="000000"/>
          <w:rFonts w:ascii="Aptos" w:cs="Aptos" w:eastAsia="Aptos" w:hAnsi="Aptos"/>
        </w:rPr>
        <w:t>Speaker 5</w:t>
      </w:r>
    </w:p>
    <w:p w:rsidR="19544647" w:rsidRDefault="19544647" w14:paraId="6BB6BDB8" w14:textId="1CBD2A04" w:rsidP="35845F4A">
      <w:pPr>
        <w:rPr>
          <w:iCs/>
          <w:i/>
          <w:color w:val="000000"/>
          <w:rFonts w:ascii="Aptos" w:cs="Aptos" w:eastAsia="Aptos" w:hAnsi="Aptos"/>
        </w:rPr>
      </w:pPr>
      <w:r w:rsidRPr="35845F4A">
        <w:rPr>
          <w:iCs/>
          <w:i/>
          <w:color w:val="000000"/>
          <w:rFonts w:ascii="Aptos" w:cs="Aptos" w:eastAsia="Aptos" w:hAnsi="Aptos"/>
        </w:rPr>
        <w:t>“Yes, yes, yes, group discussion. Communication. Communication. Yes.”</w:t>
      </w:r>
    </w:p>
    <w:p w:rsidR="19544647" w:rsidRDefault="19544647" w14:paraId="57F238A3" w14:textId="2FABAB1A" w:rsidP="35845F4A">
      <w:pPr>
        <w:rPr>
          <w:iCs/>
          <w:i/>
          <w:color w:val="000000"/>
          <w:rFonts w:ascii="Aptos" w:cs="Aptos" w:eastAsia="Aptos" w:hAnsi="Aptos"/>
        </w:rPr>
      </w:pPr>
      <w:r w:rsidRPr="35845F4A">
        <w:rPr>
          <w:iCs/>
          <w:i/>
          <w:color w:val="000000"/>
          <w:rFonts w:ascii="Aptos" w:cs="Aptos" w:eastAsia="Aptos" w:hAnsi="Aptos"/>
        </w:rPr>
        <w:t>Speaker 6</w:t>
      </w:r>
    </w:p>
    <w:p w:rsidR="19544647" w:rsidRDefault="19544647" w14:paraId="21E805AA" w14:textId="1C39B42C" w:rsidP="35845F4A">
      <w:pPr>
        <w:rPr>
          <w:iCs/>
          <w:i/>
          <w:color w:val="000000"/>
          <w:rFonts w:ascii="Aptos" w:cs="Aptos" w:eastAsia="Aptos" w:hAnsi="Aptos"/>
        </w:rPr>
      </w:pPr>
      <w:r w:rsidRPr="35845F4A">
        <w:rPr>
          <w:iCs/>
          <w:i/>
          <w:color w:val="000000"/>
          <w:rFonts w:ascii="Aptos" w:cs="Aptos" w:eastAsia="Aptos" w:hAnsi="Aptos"/>
        </w:rPr>
        <w:t xml:space="preserve">“Also provided feedback by communicating with each other that you can encourage them that this should be </w:t>
      </w:r>
      <w:proofErr w:type="gramStart"/>
      <w:r w:rsidRPr="35845F4A">
        <w:rPr>
          <w:iCs/>
          <w:i/>
          <w:color w:val="000000"/>
          <w:rFonts w:ascii="Aptos" w:cs="Aptos" w:eastAsia="Aptos" w:hAnsi="Aptos"/>
        </w:rPr>
        <w:t>included</w:t>
      </w:r>
      <w:proofErr w:type="gramEnd"/>
      <w:r w:rsidRPr="35845F4A">
        <w:rPr>
          <w:iCs/>
          <w:i/>
          <w:color w:val="000000"/>
          <w:rFonts w:ascii="Aptos" w:cs="Aptos" w:eastAsia="Aptos" w:hAnsi="Aptos"/>
        </w:rPr>
        <w:t xml:space="preserve"> and you need to improve your thoughts on this.”</w:t>
      </w:r>
    </w:p>
    <w:p w:rsidR="35845F4A" w:rsidRDefault="35845F4A" w14:paraId="3E2A05BD" w14:textId="20B13ECC" w:rsidP="35845F4A">
      <w:pPr>
        <w:rPr>
          <w:iCs/>
          <w:i/>
          <w:color w:val="000000"/>
          <w:rFonts w:ascii="Aptos" w:cs="Aptos" w:eastAsia="Aptos" w:hAnsi="Aptos"/>
        </w:rPr>
      </w:pPr>
    </w:p>
    <w:p w:rsidR="35845F4A" w:rsidRDefault="35845F4A" w14:paraId="57059B79" w14:textId="0B8D1B01" w:rsidP="35845F4A">
      <w:pPr>
        <w:jc w:val="both"/>
        <w:spacing w:line="360" w:lineRule="auto"/>
        <w:rPr>
          <w:iCs/>
          <w:i/>
          <w:color w:val="000000"/>
          <w:rFonts w:ascii="Arial" w:cs="Arial" w:eastAsia="Arial" w:hAnsi="Arial"/>
          <w:sz w:val="22"/>
          <w:szCs w:val="22"/>
        </w:rPr>
      </w:pPr>
    </w:p>
    <w:p w:rsidR="4549E3C3" w:rsidRDefault="27F9FC0C" w14:paraId="20D9FE7D" w14:textId="1DAEB7ED" w:rsidP="35845F4A">
      <w:pPr>
        <w:pStyle w:val="Heading1"/>
        <w:rPr>
          <w:bCs/>
          <w:b/>
          <w:color w:val="auto"/>
          <w:rFonts w:ascii="Arial" w:cs="Arial" w:eastAsia="Arial" w:hAnsi="Arial"/>
          <w:sz w:val="28"/>
          <w:szCs w:val="28"/>
        </w:rPr>
      </w:pPr>
      <w:bookmarkStart w:id="23" w:name="_Toc599469179"/>
      <w:r w:rsidRPr="35845F4A">
        <w:rPr>
          <w:bCs/>
          <w:b/>
          <w:color w:val="auto"/>
          <w:rFonts w:ascii="Arial" w:cs="Arial" w:eastAsia="Arial" w:hAnsi="Arial"/>
          <w:sz w:val="28"/>
          <w:szCs w:val="28"/>
        </w:rPr>
        <w:t>9-</w:t>
        <w:lastRenderedPageBreak/>
      </w:r>
      <w:r w:rsidR="06D46B3F" w:rsidRPr="35845F4A">
        <w:rPr>
          <w:bCs/>
          <w:b/>
          <w:color w:val="auto"/>
          <w:rFonts w:ascii="Arial" w:cs="Arial" w:eastAsia="Arial" w:hAnsi="Arial"/>
          <w:sz w:val="28"/>
          <w:szCs w:val="28"/>
        </w:rPr>
        <w:t>Discussion</w:t>
      </w:r>
      <w:r w:rsidR="01270565" w:rsidRPr="35845F4A">
        <w:rPr>
          <w:bCs/>
          <w:b/>
          <w:color w:val="auto"/>
          <w:rFonts w:ascii="Arial" w:cs="Arial" w:eastAsia="Arial" w:hAnsi="Arial"/>
          <w:sz w:val="28"/>
          <w:szCs w:val="28"/>
        </w:rPr>
        <w:t>:</w:t>
      </w:r>
      <w:bookmarkEnd w:id="23"/>
    </w:p>
    <w:p w:rsidR="416B97FA" w:rsidRDefault="2FED39BB" w14:paraId="2D556306" w14:textId="0B755CFA" w:rsidP="1A775B15">
      <w:pPr>
        <w:jc w:val="both"/>
        <w:spacing w:line="360" w:lineRule="auto"/>
        <w:rPr>
          <w:rFonts w:ascii="Arial" w:cs="Arial" w:eastAsia="Arial" w:hAnsi="Arial"/>
          <w:sz w:val="22"/>
          <w:szCs w:val="22"/>
        </w:rPr>
      </w:pPr>
      <w:r w:rsidRPr="1A775B15">
        <w:rPr>
          <w:rFonts w:ascii="Arial" w:cs="Arial" w:eastAsia="Arial" w:hAnsi="Arial"/>
          <w:sz w:val="22"/>
          <w:szCs w:val="22"/>
        </w:rPr>
        <w:t>The goal of this exploratory study was to determine the characteristics that influence professional conduct among postgraduate students at a public university. Furthermore, we intended to collect suggestions and recommendations to help reduce unprofessional conduct among university students. Furthermore, several university-specific factors were discovered to influence students' professional behavior.</w:t>
      </w:r>
    </w:p>
    <w:p w:rsidR="416B97FA" w:rsidRDefault="10BBAC68" w14:paraId="32783CA2" w14:textId="582E348C" w:rsidP="35845F4A">
      <w:pPr>
        <w:jc w:val="both"/>
        <w:spacing w:line="360" w:lineRule="auto"/>
        <w:rPr>
          <w:bCs/>
          <w:b/>
          <w:rFonts w:ascii="Arial" w:cs="Arial" w:eastAsia="Arial" w:hAnsi="Arial"/>
          <w:sz w:val="22"/>
          <w:szCs w:val="22"/>
        </w:rPr>
      </w:pPr>
      <w:r w:rsidRPr="35845F4A">
        <w:rPr>
          <w:rFonts w:ascii="Arial" w:cs="Arial" w:eastAsia="Arial" w:hAnsi="Arial"/>
          <w:sz w:val="22"/>
          <w:szCs w:val="22"/>
        </w:rPr>
        <w:t xml:space="preserve">Many factors impact professional conduct with patients, as well as relationships with colleagues, institutions, and universities. Medical professionalism encompasses attitudes, actions, and relationships. </w:t>
      </w:r>
      <w:r w:rsidR="719A4481" w:rsidRPr="35845F4A">
        <w:rPr>
          <w:color w:val="212121"/>
          <w:rFonts w:ascii="Arial" w:cs="Arial" w:eastAsia="Arial" w:hAnsi="Arial"/>
          <w:sz w:val="22"/>
          <w:szCs w:val="22"/>
        </w:rPr>
        <w:t>(</w:t>
      </w:r>
      <w:r w:rsidR="719A4481" w:rsidRPr="35845F4A">
        <w:rPr>
          <w:rFonts w:ascii="Arial" w:cs="Arial" w:eastAsia="Arial" w:hAnsi="Arial"/>
          <w:sz w:val="22"/>
          <w:szCs w:val="22"/>
        </w:rPr>
        <w:t xml:space="preserve">Alipour, F. </w:t>
      </w:r>
      <w:r w:rsidR="719A4481" w:rsidRPr="35845F4A">
        <w:rPr>
          <w:iCs/>
          <w:i/>
          <w:rFonts w:ascii="Arial" w:cs="Arial" w:eastAsia="Arial" w:hAnsi="Arial"/>
          <w:sz w:val="22"/>
          <w:szCs w:val="22"/>
        </w:rPr>
        <w:t>et al.</w:t>
      </w:r>
      <w:r w:rsidR="719A4481" w:rsidRPr="35845F4A">
        <w:rPr>
          <w:rFonts w:ascii="Arial" w:cs="Arial" w:eastAsia="Arial" w:hAnsi="Arial"/>
          <w:sz w:val="22"/>
          <w:szCs w:val="22"/>
        </w:rPr>
        <w:t xml:space="preserve"> 2020)</w:t>
      </w:r>
    </w:p>
    <w:p w:rsidR="416B97FA" w:rsidRDefault="10BBAC68" w14:paraId="7BAD4557" w14:textId="7054900E" w:rsidP="1A775B15">
      <w:pPr>
        <w:jc w:val="both"/>
        <w:spacing w:line="360" w:lineRule="auto"/>
        <w:rPr>
          <w:bCs/>
          <w:b/>
          <w:rFonts w:ascii="Arial" w:cs="Arial" w:eastAsia="Arial" w:hAnsi="Arial"/>
          <w:sz w:val="22"/>
          <w:szCs w:val="22"/>
        </w:rPr>
      </w:pPr>
      <w:r w:rsidRPr="35845F4A">
        <w:rPr>
          <w:rFonts w:ascii="Arial" w:cs="Arial" w:eastAsia="Arial" w:hAnsi="Arial"/>
          <w:sz w:val="22"/>
          <w:szCs w:val="22"/>
        </w:rPr>
        <w:t xml:space="preserve">Some </w:t>
      </w:r>
      <w:r w:rsidR="70A47269" w:rsidRPr="35845F4A">
        <w:rPr>
          <w:rFonts w:ascii="Arial" w:cs="Arial" w:eastAsia="Arial" w:hAnsi="Arial"/>
          <w:sz w:val="22"/>
          <w:szCs w:val="22"/>
        </w:rPr>
        <w:t>research</w:t>
      </w:r>
      <w:r w:rsidRPr="35845F4A">
        <w:rPr>
          <w:rFonts w:ascii="Arial" w:cs="Arial" w:eastAsia="Arial" w:hAnsi="Arial"/>
          <w:sz w:val="22"/>
          <w:szCs w:val="22"/>
        </w:rPr>
        <w:t xml:space="preserve"> recognized some characteristics of variables that impact professionalism, </w:t>
      </w:r>
      <w:r w:rsidR="619A90E1" w:rsidRPr="35845F4A">
        <w:rPr>
          <w:rFonts w:ascii="Arial" w:cs="Arial" w:eastAsia="Arial" w:hAnsi="Arial"/>
          <w:sz w:val="22"/>
          <w:szCs w:val="22"/>
        </w:rPr>
        <w:t>including</w:t>
      </w:r>
      <w:r w:rsidRPr="35845F4A">
        <w:rPr>
          <w:rFonts w:ascii="Arial" w:cs="Arial" w:eastAsia="Arial" w:hAnsi="Arial"/>
          <w:sz w:val="22"/>
          <w:szCs w:val="22"/>
        </w:rPr>
        <w:t xml:space="preserve"> time limits, workload, and difficulty in communicating with problematic </w:t>
      </w:r>
      <w:r w:rsidR="73EACB9C" w:rsidRPr="35845F4A">
        <w:rPr>
          <w:rFonts w:ascii="Arial" w:cs="Arial" w:eastAsia="Arial" w:hAnsi="Arial"/>
          <w:sz w:val="22"/>
          <w:szCs w:val="22"/>
        </w:rPr>
        <w:t>patients,</w:t>
      </w:r>
      <w:r w:rsidRPr="35845F4A">
        <w:rPr>
          <w:rFonts w:ascii="Arial" w:cs="Arial" w:eastAsia="Arial" w:hAnsi="Arial"/>
          <w:sz w:val="22"/>
          <w:szCs w:val="22"/>
        </w:rPr>
        <w:t xml:space="preserve"> while some discovered additional factors.</w:t>
      </w:r>
      <w:r w:rsidRPr="35845F4A">
        <w:rPr>
          <w:color w:val="212121"/>
          <w:rFonts w:ascii="Arial" w:cs="Arial" w:eastAsia="Arial" w:hAnsi="Arial"/>
          <w:sz w:val="22"/>
          <w:szCs w:val="22"/>
        </w:rPr>
        <w:t xml:space="preserve"> </w:t>
      </w:r>
      <w:r w:rsidR="7A206DC8" w:rsidRPr="35845F4A">
        <w:rPr>
          <w:color w:val="212121"/>
          <w:rFonts w:ascii="Arial" w:cs="Arial" w:eastAsia="Arial" w:hAnsi="Arial"/>
          <w:sz w:val="22"/>
          <w:szCs w:val="22"/>
        </w:rPr>
        <w:t>(</w:t>
      </w:r>
      <w:r w:rsidR="7B9B19E4" w:rsidRPr="35845F4A">
        <w:rPr>
          <w:rFonts w:ascii="Arial" w:cs="Arial" w:eastAsia="Arial" w:hAnsi="Arial"/>
          <w:sz w:val="22"/>
          <w:szCs w:val="22"/>
        </w:rPr>
        <w:t xml:space="preserve">Alipour, F. </w:t>
      </w:r>
      <w:r w:rsidR="7B9B19E4" w:rsidRPr="35845F4A">
        <w:rPr>
          <w:iCs/>
          <w:i/>
          <w:rFonts w:ascii="Arial" w:cs="Arial" w:eastAsia="Arial" w:hAnsi="Arial"/>
          <w:sz w:val="22"/>
          <w:szCs w:val="22"/>
        </w:rPr>
        <w:t>et al.</w:t>
      </w:r>
      <w:r w:rsidR="7B9B19E4" w:rsidRPr="35845F4A">
        <w:rPr>
          <w:rFonts w:ascii="Arial" w:cs="Arial" w:eastAsia="Arial" w:hAnsi="Arial"/>
          <w:sz w:val="22"/>
          <w:szCs w:val="22"/>
        </w:rPr>
        <w:t xml:space="preserve"> 2020)</w:t>
      </w:r>
    </w:p>
    <w:p w:rsidR="416B97FA" w:rsidRDefault="25203F29" w14:paraId="23CD5873" w14:textId="470F9019" w:rsidP="35845F4A">
      <w:pPr>
        <w:jc w:val="both"/>
        <w:spacing w:line="360" w:lineRule="auto"/>
        <w:rPr>
          <w:color w:val="212121"/>
          <w:rFonts w:ascii="Arial" w:cs="Arial" w:eastAsia="Arial" w:hAnsi="Arial"/>
          <w:sz w:val="22"/>
          <w:szCs w:val="22"/>
        </w:rPr>
      </w:pPr>
      <w:r w:rsidRPr="35845F4A">
        <w:rPr>
          <w:rFonts w:ascii="Arial" w:cs="Arial" w:eastAsia="Arial" w:hAnsi="Arial"/>
          <w:sz w:val="22"/>
          <w:szCs w:val="22"/>
        </w:rPr>
        <w:t>Professional Education and university learning</w:t>
      </w:r>
      <w:r w:rsidR="50ECB71A" w:rsidRPr="35845F4A">
        <w:rPr>
          <w:rFonts w:ascii="Arial" w:cs="Arial" w:eastAsia="Arial" w:hAnsi="Arial"/>
          <w:sz w:val="22"/>
          <w:szCs w:val="22"/>
        </w:rPr>
        <w:t>.</w:t>
      </w:r>
      <w:r w:rsidRPr="35845F4A">
        <w:rPr>
          <w:rFonts w:ascii="Arial" w:cs="Arial" w:eastAsia="Arial" w:hAnsi="Arial"/>
          <w:sz w:val="22"/>
          <w:szCs w:val="22"/>
        </w:rPr>
        <w:t xml:space="preserve"> Before graduating, students in postgraduate education must master six fundamental abilities</w:t>
      </w:r>
      <w:r w:rsidR="59E9A434" w:rsidRPr="35845F4A">
        <w:rPr>
          <w:rFonts w:ascii="Arial" w:cs="Arial" w:eastAsia="Arial" w:hAnsi="Arial"/>
          <w:sz w:val="22"/>
          <w:szCs w:val="22"/>
        </w:rPr>
        <w:t xml:space="preserve"> by </w:t>
      </w:r>
      <w:proofErr w:type="spellStart"/>
      <w:r w:rsidR="59E9A434" w:rsidRPr="35845F4A">
        <w:rPr>
          <w:color w:val="212121"/>
          <w:rFonts w:ascii="Arial" w:cs="Arial" w:eastAsia="Arial" w:hAnsi="Arial"/>
          <w:sz w:val="22"/>
          <w:szCs w:val="22"/>
        </w:rPr>
        <w:t>Esteghamat</w:t>
      </w:r>
      <w:r w:rsidR="59E9A434" w:rsidRPr="35845F4A">
        <w:rPr>
          <w:rFonts w:ascii="Arial" w:cs="Arial" w:eastAsia="Arial" w:hAnsi="Arial"/>
          <w:sz w:val="22"/>
          <w:szCs w:val="22"/>
        </w:rPr>
        <w:t>i</w:t>
      </w:r>
      <w:proofErr w:type="spellEnd"/>
      <w:r w:rsidR="59E9A434" w:rsidRPr="35845F4A">
        <w:rPr>
          <w:rFonts w:ascii="Arial" w:cs="Arial" w:eastAsia="Arial" w:hAnsi="Arial"/>
          <w:sz w:val="22"/>
          <w:szCs w:val="22"/>
        </w:rPr>
        <w:t>, Alireza et al, (2016)</w:t>
      </w:r>
    </w:p>
    <w:p w:rsidR="416B97FA" w:rsidRDefault="0E846BE8" w14:paraId="02BAF567" w14:textId="41542E33"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 It is the duty </w:t>
      </w:r>
      <w:r w:rsidR="07D127D0" w:rsidRPr="1A775B15">
        <w:rPr>
          <w:rFonts w:ascii="Arial" w:cs="Arial" w:eastAsia="Arial" w:hAnsi="Arial"/>
          <w:sz w:val="22"/>
          <w:szCs w:val="22"/>
        </w:rPr>
        <w:t>of education</w:t>
      </w:r>
      <w:r w:rsidRPr="1A775B15">
        <w:rPr>
          <w:rFonts w:ascii="Arial" w:cs="Arial" w:eastAsia="Arial" w:hAnsi="Arial"/>
          <w:sz w:val="22"/>
          <w:szCs w:val="22"/>
        </w:rPr>
        <w:t xml:space="preserve"> institutions to create a setting conducive to learning new skills.</w:t>
      </w:r>
    </w:p>
    <w:p w:rsidR="416B97FA" w:rsidRDefault="0E846BE8" w14:paraId="5883FE65" w14:textId="2C84D31C"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 The knowledge, attitudes, and practices of students are </w:t>
      </w:r>
      <w:r w:rsidR="5322FDC6" w:rsidRPr="1A775B15">
        <w:rPr>
          <w:rFonts w:ascii="Arial" w:cs="Arial" w:eastAsia="Arial" w:hAnsi="Arial"/>
          <w:sz w:val="22"/>
          <w:szCs w:val="22"/>
        </w:rPr>
        <w:t>impacted</w:t>
      </w:r>
      <w:r w:rsidRPr="1A775B15">
        <w:rPr>
          <w:rFonts w:ascii="Arial" w:cs="Arial" w:eastAsia="Arial" w:hAnsi="Arial"/>
          <w:sz w:val="22"/>
          <w:szCs w:val="22"/>
        </w:rPr>
        <w:t xml:space="preserve"> by workplace-based learning.</w:t>
      </w:r>
    </w:p>
    <w:p w:rsidR="416B97FA" w:rsidRDefault="416B97FA" w14:paraId="5BA8CD62" w14:textId="747639E0" w:rsidP="1A775B15">
      <w:pPr>
        <w:jc w:val="both"/>
        <w:spacing w:line="360" w:lineRule="auto"/>
        <w:rPr>
          <w:rFonts w:ascii="Arial" w:cs="Arial" w:eastAsia="Arial" w:hAnsi="Arial"/>
          <w:sz w:val="22"/>
          <w:szCs w:val="22"/>
        </w:rPr>
      </w:pPr>
      <w:r w:rsidRPr="1A775B15">
        <w:rPr>
          <w:rFonts w:ascii="Arial" w:cs="Arial" w:eastAsia="Arial" w:hAnsi="Arial"/>
          <w:sz w:val="22"/>
          <w:szCs w:val="22"/>
        </w:rPr>
        <w:t>• More focus is being paid to how learning context and culture affect curricular objectives.</w:t>
      </w:r>
    </w:p>
    <w:p w:rsidR="416B97FA" w:rsidRDefault="416B97FA" w14:paraId="5F6A4250" w14:textId="335F887B" w:rsidP="1A775B15">
      <w:pPr>
        <w:jc w:val="both"/>
        <w:spacing w:line="360" w:lineRule="auto"/>
        <w:rPr>
          <w:rFonts w:ascii="Arial" w:cs="Arial" w:eastAsia="Arial" w:hAnsi="Arial"/>
          <w:sz w:val="22"/>
          <w:szCs w:val="22"/>
        </w:rPr>
      </w:pPr>
      <w:r w:rsidRPr="1A775B15">
        <w:rPr>
          <w:rFonts w:ascii="Arial" w:cs="Arial" w:eastAsia="Arial" w:hAnsi="Arial"/>
          <w:sz w:val="22"/>
          <w:szCs w:val="22"/>
        </w:rPr>
        <w:t>• The learning context encompasses both the attributes of the students and the learning environment.</w:t>
      </w:r>
    </w:p>
    <w:p w:rsidR="416B97FA" w:rsidRDefault="416B97FA" w14:paraId="5EE96820" w14:textId="1D019E6C" w:rsidP="1A775B15">
      <w:pPr>
        <w:jc w:val="both"/>
        <w:spacing w:line="360" w:lineRule="auto"/>
        <w:rPr>
          <w:rFonts w:ascii="Arial" w:cs="Arial" w:eastAsia="Arial" w:hAnsi="Arial"/>
          <w:sz w:val="22"/>
          <w:szCs w:val="22"/>
        </w:rPr>
      </w:pPr>
      <w:r w:rsidRPr="1A775B15">
        <w:rPr>
          <w:rFonts w:ascii="Arial" w:cs="Arial" w:eastAsia="Arial" w:hAnsi="Arial"/>
          <w:sz w:val="22"/>
          <w:szCs w:val="22"/>
        </w:rPr>
        <w:t>Only in situations that are helpful can learning be stable.</w:t>
      </w:r>
    </w:p>
    <w:p w:rsidR="416B97FA" w:rsidRDefault="416B97FA" w14:paraId="1D17B693" w14:textId="6277ECE9" w:rsidP="1A775B15">
      <w:pPr>
        <w:jc w:val="both"/>
        <w:spacing w:line="360" w:lineRule="auto"/>
        <w:rPr>
          <w:rFonts w:ascii="Arial" w:cs="Arial" w:eastAsia="Arial" w:hAnsi="Arial"/>
          <w:sz w:val="22"/>
          <w:szCs w:val="22"/>
        </w:rPr>
      </w:pPr>
      <w:r w:rsidRPr="1A775B15">
        <w:rPr>
          <w:rFonts w:ascii="Arial" w:cs="Arial" w:eastAsia="Arial" w:hAnsi="Arial"/>
          <w:sz w:val="22"/>
          <w:szCs w:val="22"/>
        </w:rPr>
        <w:t>• The competency of trained students is positively impacted by a culture that is learning-focused and supportive.</w:t>
      </w:r>
    </w:p>
    <w:p w:rsidR="416B97FA" w:rsidRDefault="25203F29" w14:paraId="081DF463" w14:textId="6A84DF53" w:rsidP="1A775B15">
      <w:pPr>
        <w:jc w:val="both"/>
        <w:spacing w:line="360" w:lineRule="auto"/>
        <w:rPr>
          <w:color w:val="212121"/>
          <w:rFonts w:ascii="Arial" w:cs="Arial" w:eastAsia="Arial" w:hAnsi="Arial"/>
          <w:sz w:val="22"/>
          <w:szCs w:val="22"/>
        </w:rPr>
      </w:pPr>
      <w:r w:rsidRPr="35845F4A">
        <w:rPr>
          <w:rFonts w:ascii="Arial" w:cs="Arial" w:eastAsia="Arial" w:hAnsi="Arial"/>
          <w:sz w:val="22"/>
          <w:szCs w:val="22"/>
        </w:rPr>
        <w:t>• Students' identity formation and job-related activities are influenced by the cultural web in educational contexts.</w:t>
      </w:r>
      <w:r w:rsidRPr="35845F4A">
        <w:rPr>
          <w:color w:val="212121"/>
          <w:rFonts w:ascii="Arial" w:cs="Arial" w:eastAsia="Arial" w:hAnsi="Arial"/>
          <w:sz w:val="22"/>
          <w:szCs w:val="22"/>
        </w:rPr>
        <w:t xml:space="preserve"> (</w:t>
      </w:r>
      <w:proofErr w:type="spellStart"/>
      <w:r w:rsidRPr="35845F4A">
        <w:rPr>
          <w:color w:val="212121"/>
          <w:rFonts w:ascii="Arial" w:cs="Arial" w:eastAsia="Arial" w:hAnsi="Arial"/>
          <w:sz w:val="22"/>
          <w:szCs w:val="22"/>
        </w:rPr>
        <w:t>Este</w:t>
      </w:r>
      <w:r>
        <w:rPr>
          <w:color w:val="000000"/>
          <w:rFonts w:ascii="Arial"/>
          <w:sz w:val="22"/>
        </w:rPr>
        <w:t>ghamati</w:t>
      </w:r>
      <w:proofErr w:type="spellEnd"/>
      <w:r w:rsidRPr="35845F4A">
        <w:rPr>
          <w:color w:val="000000"/>
          <w:rFonts w:ascii="Arial" w:cs="Arial" w:eastAsia="Arial" w:hAnsi="Arial"/>
          <w:sz w:val="22"/>
          <w:szCs w:val="22"/>
        </w:rPr>
        <w:t xml:space="preserve">, </w:t>
      </w:r>
      <w:r w:rsidRPr="35845F4A">
        <w:rPr>
          <w:color w:val="000000"/>
          <w:rFonts w:ascii="Arial" w:cs="Arial" w:eastAsia="Arial" w:hAnsi="Arial"/>
          <w:sz w:val="22"/>
          <w:szCs w:val="22"/>
        </w:rPr>
        <w:t>Alireza et al, 2016).</w:t>
      </w:r>
    </w:p>
    <w:p w:rsidR="17F2AE8D" w:rsidRDefault="17F2AE8D" w14:paraId="289D5547" w14:textId="1CD24C3D" w:rsidP="1A775B15">
      <w:pPr>
        <w:jc w:val="both"/>
        <w:spacing w:line="360" w:lineRule="auto"/>
        <w:rPr>
          <w:color w:val="212121"/>
          <w:rFonts w:ascii="Arial" w:cs="Arial" w:eastAsia="Arial" w:hAnsi="Arial"/>
          <w:sz w:val="22"/>
          <w:szCs w:val="22"/>
        </w:rPr>
      </w:pPr>
    </w:p>
    <w:p w:rsidR="416B97FA" w:rsidRDefault="1D36C4D6" w14:paraId="6C88C476" w14:textId="7D4623D3" w:rsidP="1A775B15">
      <w:pPr>
        <w:jc w:val="both"/>
        <w:spacing w:line="360" w:lineRule="auto"/>
        <w:rPr>
          <w:rFonts w:ascii="Arial" w:cs="Arial" w:eastAsia="Arial" w:hAnsi="Arial"/>
          <w:sz w:val="22"/>
          <w:szCs w:val="22"/>
        </w:rPr>
      </w:pPr>
      <w:r w:rsidRPr="35845F4A">
        <w:rPr>
          <w:color w:val="212121"/>
          <w:rFonts w:ascii="Arial" w:cs="Arial" w:eastAsia="Arial" w:hAnsi="Arial"/>
          <w:sz w:val="22"/>
          <w:szCs w:val="22"/>
        </w:rPr>
        <w:t xml:space="preserve">According to qualitative study, </w:t>
      </w:r>
      <w:r w:rsidR="30D6DA43" w:rsidRPr="35845F4A">
        <w:rPr>
          <w:rFonts w:ascii="Arial" w:cs="Arial" w:eastAsia="Arial" w:hAnsi="Arial"/>
          <w:sz w:val="22"/>
          <w:szCs w:val="22"/>
        </w:rPr>
        <w:t>there are certain distinctions in personality features between the elderly and younger generations. Not all personalities are deemed functional in any major, including healthcare and its subdivisions, and some of these elements, such as personality traits, remain constant. Similarly, focus group participants agree on the disparities between the young and old generations.</w:t>
      </w:r>
      <w:r w:rsidR="6D0A1250" w:rsidRPr="35845F4A">
        <w:rPr>
          <w:color w:val="212121"/>
          <w:rFonts w:ascii="Arial" w:cs="Arial" w:eastAsia="Arial" w:hAnsi="Arial"/>
          <w:sz w:val="22"/>
          <w:szCs w:val="22"/>
        </w:rPr>
        <w:t xml:space="preserve"> (</w:t>
      </w:r>
      <w:proofErr w:type="spellStart"/>
      <w:proofErr w:type="gramStart"/>
      <w:r w:rsidR="6D0A1250" w:rsidRPr="35845F4A">
        <w:rPr>
          <w:rFonts w:ascii="Arial" w:cs="Arial" w:eastAsia="Arial" w:hAnsi="Arial"/>
          <w:sz w:val="22"/>
          <w:szCs w:val="22"/>
        </w:rPr>
        <w:t>Jha,et</w:t>
      </w:r>
      <w:proofErr w:type="spellEnd"/>
      <w:r w:rsidR="6D0A1250" w:rsidRPr="35845F4A">
        <w:rPr>
          <w:rFonts w:ascii="Arial" w:cs="Arial" w:eastAsia="Arial" w:hAnsi="Arial"/>
          <w:sz w:val="22"/>
          <w:szCs w:val="22"/>
        </w:rPr>
        <w:t xml:space="preserve"> al.</w:t>
      </w:r>
      <w:proofErr w:type="gramEnd"/>
      <w:r w:rsidR="6D0A1250" w:rsidRPr="35845F4A">
        <w:rPr>
          <w:rFonts w:ascii="Arial" w:cs="Arial" w:eastAsia="Arial" w:hAnsi="Arial"/>
          <w:sz w:val="22"/>
          <w:szCs w:val="22"/>
        </w:rPr>
        <w:t xml:space="preserve"> 2016)</w:t>
      </w:r>
    </w:p>
    <w:p w:rsidR="416B97FA" w:rsidRDefault="46114413" w14:paraId="5B6854B8" w14:textId="37DAD733" w:rsidP="1A775B15">
      <w:pPr>
        <w:jc w:val="both"/>
        <w:spacing w:line="360" w:lineRule="auto"/>
        <w:rPr>
          <w:rFonts w:ascii="Arial" w:cs="Arial" w:eastAsia="Arial" w:hAnsi="Arial"/>
          <w:sz w:val="22"/>
          <w:szCs w:val="22"/>
        </w:rPr>
      </w:pPr>
      <w:r w:rsidRPr="35845F4A">
        <w:rPr>
          <w:rFonts w:ascii="Arial" w:cs="Arial" w:eastAsia="Arial" w:hAnsi="Arial"/>
          <w:sz w:val="22"/>
          <w:szCs w:val="22"/>
        </w:rPr>
        <w:t>According to the findings, most participants agreed on effective communication skills</w:t>
      </w:r>
      <w:r w:rsidR="368DE1AE" w:rsidRPr="35845F4A">
        <w:t xml:space="preserve"> (Møllebæk, M. </w:t>
      </w:r>
      <w:r w:rsidR="368DE1AE" w:rsidRPr="35845F4A">
        <w:rPr>
          <w:iCs/>
          <w:i/>
        </w:rPr>
        <w:t>et al.</w:t>
      </w:r>
      <w:r w:rsidR="368DE1AE" w:rsidRPr="35845F4A">
        <w:t xml:space="preserve"> 2019)</w:t>
      </w:r>
      <w:r w:rsidRPr="35845F4A">
        <w:rPr>
          <w:rFonts w:ascii="Arial" w:cs="Arial" w:eastAsia="Arial" w:hAnsi="Arial"/>
          <w:sz w:val="22"/>
          <w:szCs w:val="22"/>
        </w:rPr>
        <w:t>.</w:t>
      </w:r>
      <w:r w:rsidR="5F07EAD4" w:rsidRPr="35845F4A">
        <w:rPr>
          <w:rFonts w:ascii="Arial" w:cs="Arial" w:eastAsia="Arial" w:hAnsi="Arial"/>
          <w:sz w:val="22"/>
          <w:szCs w:val="22"/>
        </w:rPr>
        <w:t xml:space="preserve"> </w:t>
      </w:r>
      <w:r w:rsidR="1A3166C5" w:rsidRPr="35845F4A">
        <w:rPr>
          <w:rFonts w:ascii="Arial" w:cs="Arial" w:eastAsia="Arial" w:hAnsi="Arial"/>
          <w:sz w:val="22"/>
          <w:szCs w:val="22"/>
        </w:rPr>
        <w:t>Similarly</w:t>
      </w:r>
      <w:r w:rsidR="5F07EAD4" w:rsidRPr="35845F4A">
        <w:rPr>
          <w:rFonts w:ascii="Arial" w:cs="Arial" w:eastAsia="Arial" w:hAnsi="Arial"/>
          <w:sz w:val="22"/>
          <w:szCs w:val="22"/>
        </w:rPr>
        <w:t>,</w:t>
      </w:r>
      <w:r w:rsidR="5BE0B9A6" w:rsidRPr="35845F4A">
        <w:rPr>
          <w:rFonts w:ascii="Arial" w:cs="Arial" w:eastAsia="Arial" w:hAnsi="Arial"/>
          <w:sz w:val="22"/>
          <w:szCs w:val="22"/>
        </w:rPr>
        <w:t xml:space="preserve"> </w:t>
      </w:r>
      <w:r w:rsidR="143495E8" w:rsidRPr="35845F4A">
        <w:rPr>
          <w:rFonts w:ascii="Arial" w:cs="Arial" w:eastAsia="Arial" w:hAnsi="Arial"/>
          <w:sz w:val="22"/>
          <w:szCs w:val="22"/>
        </w:rPr>
        <w:t>according</w:t>
      </w:r>
      <w:r w:rsidR="7B9B19E4" w:rsidRPr="35845F4A">
        <w:rPr>
          <w:rFonts w:ascii="Arial" w:cs="Arial" w:eastAsia="Arial" w:hAnsi="Arial"/>
          <w:sz w:val="22"/>
          <w:szCs w:val="22"/>
        </w:rPr>
        <w:t xml:space="preserve"> to the study, unprofessional </w:t>
      </w:r>
      <w:r w:rsidR="36398578" w:rsidRPr="35845F4A">
        <w:rPr>
          <w:rFonts w:ascii="Arial" w:cs="Arial" w:eastAsia="Arial" w:hAnsi="Arial"/>
          <w:sz w:val="22"/>
          <w:szCs w:val="22"/>
        </w:rPr>
        <w:t>behavior</w:t>
      </w:r>
      <w:r w:rsidR="7B9B19E4" w:rsidRPr="35845F4A">
        <w:rPr>
          <w:rFonts w:ascii="Arial" w:cs="Arial" w:eastAsia="Arial" w:hAnsi="Arial"/>
          <w:sz w:val="22"/>
          <w:szCs w:val="22"/>
        </w:rPr>
        <w:t xml:space="preserve"> might result from low-level patients treating you disrespectfully, and there can be hurdles like improper </w:t>
      </w:r>
      <w:r w:rsidR="7CFC2D8F" w:rsidRPr="35845F4A">
        <w:rPr>
          <w:rFonts w:ascii="Arial" w:cs="Arial" w:eastAsia="Arial" w:hAnsi="Arial"/>
          <w:sz w:val="22"/>
          <w:szCs w:val="22"/>
        </w:rPr>
        <w:t>behaviors</w:t>
      </w:r>
      <w:r w:rsidR="7B9B19E4" w:rsidRPr="35845F4A">
        <w:rPr>
          <w:rFonts w:ascii="Arial" w:cs="Arial" w:eastAsia="Arial" w:hAnsi="Arial"/>
          <w:sz w:val="22"/>
          <w:szCs w:val="22"/>
        </w:rPr>
        <w:t xml:space="preserve"> and strange demands</w:t>
      </w:r>
      <w:r w:rsidR="1D1079C8" w:rsidRPr="35845F4A">
        <w:rPr>
          <w:color w:val="222222"/>
          <w:rFonts w:ascii="Arial" w:cs="Arial" w:eastAsia="Arial" w:hAnsi="Arial"/>
          <w:sz w:val="22"/>
          <w:szCs w:val="22"/>
        </w:rPr>
        <w:t xml:space="preserve"> (Fargen, and Philibert, 2016).</w:t>
      </w:r>
      <w:r w:rsidR="7B9B19E4" w:rsidRPr="35845F4A">
        <w:rPr>
          <w:rFonts w:ascii="Arial" w:cs="Arial" w:eastAsia="Arial" w:hAnsi="Arial"/>
          <w:sz w:val="22"/>
          <w:szCs w:val="22"/>
        </w:rPr>
        <w:t xml:space="preserve"> Nonetheless, regardless of socioeconomic or cultural background, everyone may benefit from having effective communication skills. Professionalism standards may be discriminatory to some health services staff </w:t>
      </w:r>
      <w:r w:rsidR="7B9B19E4" w:rsidRPr="35845F4A">
        <w:rPr>
          <w:rFonts w:ascii="Arial" w:cs="Arial" w:eastAsia="Arial" w:hAnsi="Arial"/>
          <w:sz w:val="22"/>
          <w:szCs w:val="22"/>
        </w:rPr>
        <w:t>members because they see them as reciprocal. Weak communication skills, a lack of knowledge about the regulations, and inadequate training might all be factors in this prejudice. To address cultural sensitivity and communication styles, support and further training in communication skills are required.</w:t>
        <w:lastRenderedPageBreak/>
      </w:r>
      <w:r w:rsidR="7B9B19E4" w:rsidRPr="35845F4A">
        <w:rPr>
          <w:color w:val="212121"/>
          <w:rFonts w:ascii="Arial" w:cs="Arial" w:eastAsia="Arial" w:hAnsi="Arial"/>
          <w:sz w:val="22"/>
          <w:szCs w:val="22"/>
        </w:rPr>
        <w:t xml:space="preserve"> </w:t>
      </w:r>
      <w:r w:rsidR="2CB1EC5D" w:rsidRPr="35845F4A">
        <w:rPr>
          <w:color w:val="212121"/>
          <w:rFonts w:ascii="Arial" w:cs="Arial" w:eastAsia="Arial" w:hAnsi="Arial"/>
          <w:sz w:val="22"/>
          <w:szCs w:val="22"/>
        </w:rPr>
        <w:t>(</w:t>
      </w:r>
      <w:proofErr w:type="spellStart"/>
      <w:r w:rsidR="7B9B19E4" w:rsidRPr="35845F4A">
        <w:rPr>
          <w:color w:val="212121"/>
          <w:rFonts w:ascii="Arial" w:cs="Arial" w:eastAsia="Arial" w:hAnsi="Arial"/>
          <w:sz w:val="22"/>
          <w:szCs w:val="22"/>
        </w:rPr>
        <w:t>Mosalanezhad</w:t>
      </w:r>
      <w:proofErr w:type="spellEnd"/>
      <w:r w:rsidR="7B9B19E4" w:rsidRPr="35845F4A">
        <w:rPr>
          <w:color w:val="212121"/>
          <w:rFonts w:ascii="Arial" w:cs="Arial" w:eastAsia="Arial" w:hAnsi="Arial"/>
          <w:sz w:val="22"/>
          <w:szCs w:val="22"/>
        </w:rPr>
        <w:t xml:space="preserve"> L, </w:t>
      </w:r>
      <w:r w:rsidR="7B9B19E4" w:rsidRPr="35845F4A">
        <w:rPr>
          <w:iCs/>
          <w:i/>
          <w:color w:val="212121"/>
          <w:rFonts w:ascii="Arial" w:cs="Arial" w:eastAsia="Arial" w:hAnsi="Arial"/>
          <w:sz w:val="22"/>
          <w:szCs w:val="22"/>
        </w:rPr>
        <w:t>et al</w:t>
      </w:r>
      <w:r w:rsidR="7B9B19E4" w:rsidRPr="35845F4A">
        <w:rPr>
          <w:color w:val="212121"/>
          <w:rFonts w:ascii="Arial" w:cs="Arial" w:eastAsia="Arial" w:hAnsi="Arial"/>
          <w:sz w:val="22"/>
          <w:szCs w:val="22"/>
        </w:rPr>
        <w:t>. 2017)</w:t>
      </w:r>
      <w:r w:rsidR="7B9B19E4" w:rsidRPr="35845F4A">
        <w:rPr>
          <w:rFonts w:ascii="Arial" w:cs="Arial" w:eastAsia="Arial" w:hAnsi="Arial"/>
          <w:sz w:val="22"/>
          <w:szCs w:val="22"/>
        </w:rPr>
        <w:t xml:space="preserve"> </w:t>
      </w:r>
    </w:p>
    <w:p w:rsidR="416B97FA" w:rsidRDefault="7B9B19E4" w14:paraId="7CF430B2" w14:textId="207690F4" w:rsidP="1A775B15">
      <w:pPr>
        <w:jc w:val="both"/>
        <w:spacing w:line="360" w:lineRule="auto"/>
        <w:rPr>
          <w:rFonts w:ascii="Arial" w:cs="Arial" w:eastAsia="Arial" w:hAnsi="Arial"/>
          <w:sz w:val="22"/>
          <w:szCs w:val="22"/>
        </w:rPr>
      </w:pPr>
      <w:r w:rsidRPr="35845F4A">
        <w:rPr>
          <w:rFonts w:ascii="Arial" w:cs="Arial" w:eastAsia="Arial" w:hAnsi="Arial"/>
          <w:sz w:val="22"/>
          <w:szCs w:val="22"/>
        </w:rPr>
        <w:t xml:space="preserve">According to the study, cautious and introverted people might have a detrimental effect on the atmosphere at work, especially when it comes to effective communication. On the other hand, optimistic, remarkable people might enhance the work environment. </w:t>
      </w:r>
      <w:r w:rsidR="1486D09C" w:rsidRPr="35845F4A">
        <w:rPr>
          <w:rFonts w:ascii="Arial" w:cs="Arial" w:eastAsia="Arial" w:hAnsi="Arial"/>
          <w:sz w:val="22"/>
          <w:szCs w:val="22"/>
        </w:rPr>
        <w:t>Personal qualities associated with an individual's attitude towards the work and study environment include caution, introversion, and charm</w:t>
      </w:r>
      <w:r w:rsidR="559CCF4E" w:rsidRPr="35845F4A">
        <w:rPr>
          <w:rFonts w:ascii="Arial" w:cs="Arial" w:eastAsia="Arial" w:hAnsi="Arial"/>
          <w:sz w:val="22"/>
          <w:szCs w:val="22"/>
        </w:rPr>
        <w:t xml:space="preserve">. </w:t>
      </w:r>
      <w:r w:rsidR="2E37AF83" w:rsidRPr="35845F4A">
        <w:rPr>
          <w:rFonts w:ascii="Arial" w:cs="Arial" w:eastAsia="Arial" w:hAnsi="Arial"/>
          <w:sz w:val="22"/>
          <w:szCs w:val="22"/>
        </w:rPr>
        <w:t>Students</w:t>
      </w:r>
      <w:r w:rsidRPr="35845F4A">
        <w:rPr>
          <w:rFonts w:ascii="Arial" w:cs="Arial" w:eastAsia="Arial" w:hAnsi="Arial"/>
          <w:sz w:val="22"/>
          <w:szCs w:val="22"/>
        </w:rPr>
        <w:t xml:space="preserve"> who were more outgoing and self-assured performed better in social situations. People who are cautious and introverted find it difficult to interact with others, which makes empathy and communication challenging.</w:t>
      </w:r>
      <w:r w:rsidR="366CBC8E" w:rsidRPr="35845F4A">
        <w:rPr>
          <w:rFonts w:ascii="Arial" w:cs="Arial" w:eastAsia="Arial" w:hAnsi="Arial"/>
          <w:sz w:val="22"/>
          <w:szCs w:val="22"/>
        </w:rPr>
        <w:t xml:space="preserve"> (University of Montana. 2023)</w:t>
      </w:r>
    </w:p>
    <w:p w:rsidR="17F2AE8D" w:rsidRDefault="70EADF45" w14:paraId="366F00BC" w14:textId="221A7816" w:rsidP="1A775B15">
      <w:pPr>
        <w:jc w:val="both"/>
        <w:spacing w:line="360" w:lineRule="auto"/>
        <w:rPr>
          <w:color w:val="000000"/>
          <w:rFonts w:ascii="Arial" w:cs="Arial" w:eastAsia="Arial" w:hAnsi="Arial"/>
          <w:sz w:val="22"/>
          <w:szCs w:val="22"/>
        </w:rPr>
      </w:pPr>
      <w:r w:rsidRPr="1A775B15">
        <w:rPr>
          <w:color w:val="000000"/>
          <w:rFonts w:ascii="Arial" w:cs="Arial" w:eastAsia="Arial" w:hAnsi="Arial"/>
          <w:sz w:val="22"/>
          <w:szCs w:val="22"/>
        </w:rPr>
        <w:t>The data contributes a clearer understanding of professional behavior as it is mentioned in the result simi</w:t>
      </w:r>
      <w:r w:rsidR="503D51DE" w:rsidRPr="1A775B15">
        <w:rPr>
          <w:color w:val="000000"/>
          <w:rFonts w:ascii="Arial" w:cs="Arial" w:eastAsia="Arial" w:hAnsi="Arial"/>
          <w:sz w:val="22"/>
          <w:szCs w:val="22"/>
        </w:rPr>
        <w:t>larly it is state in his literature.</w:t>
      </w:r>
    </w:p>
    <w:p w:rsidR="24867101" w:rsidRDefault="24867101" w14:paraId="58A06F06" w14:textId="45D66DCD"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 Honesty and integrity: Behaving </w:t>
      </w:r>
      <w:r w:rsidR="5C3D16C3" w:rsidRPr="1A775B15">
        <w:rPr>
          <w:rFonts w:ascii="Arial" w:cs="Arial" w:eastAsia="Arial" w:hAnsi="Arial"/>
          <w:sz w:val="22"/>
          <w:szCs w:val="22"/>
        </w:rPr>
        <w:t>honorably</w:t>
      </w:r>
      <w:r w:rsidRPr="1A775B15">
        <w:rPr>
          <w:rFonts w:ascii="Arial" w:cs="Arial" w:eastAsia="Arial" w:hAnsi="Arial"/>
          <w:sz w:val="22"/>
          <w:szCs w:val="22"/>
        </w:rPr>
        <w:t xml:space="preserve"> in both professional and academic contexts.</w:t>
      </w:r>
    </w:p>
    <w:p w:rsidR="24867101" w:rsidRDefault="24867101" w14:paraId="4AA4889D" w14:textId="7EA1BA30" w:rsidP="1A775B15">
      <w:pPr>
        <w:jc w:val="both"/>
        <w:spacing w:line="360" w:lineRule="auto"/>
        <w:rPr>
          <w:rFonts w:ascii="Arial" w:cs="Arial" w:eastAsia="Arial" w:hAnsi="Arial"/>
          <w:sz w:val="22"/>
          <w:szCs w:val="22"/>
        </w:rPr>
      </w:pPr>
      <w:r w:rsidRPr="1A775B15">
        <w:rPr>
          <w:rFonts w:ascii="Arial" w:cs="Arial" w:eastAsia="Arial" w:hAnsi="Arial"/>
          <w:sz w:val="22"/>
          <w:szCs w:val="22"/>
        </w:rPr>
        <w:t>• Trustworthiness: Showing a consistent capacity to fulfil obligations.</w:t>
      </w:r>
    </w:p>
    <w:p w:rsidR="24867101" w:rsidRDefault="24867101" w14:paraId="402DA38E" w14:textId="2EFFE405" w:rsidP="1A775B15">
      <w:pPr>
        <w:jc w:val="both"/>
        <w:spacing w:line="360" w:lineRule="auto"/>
        <w:rPr>
          <w:rFonts w:ascii="Arial" w:cs="Arial" w:eastAsia="Arial" w:hAnsi="Arial"/>
          <w:sz w:val="22"/>
          <w:szCs w:val="22"/>
        </w:rPr>
      </w:pPr>
      <w:r w:rsidRPr="1A775B15">
        <w:rPr>
          <w:rFonts w:ascii="Arial" w:cs="Arial" w:eastAsia="Arial" w:hAnsi="Arial"/>
          <w:sz w:val="22"/>
          <w:szCs w:val="22"/>
        </w:rPr>
        <w:t>• Cultural diversity and empathy: Respecting differences in gender, sexual orientation, race, religion, and ethnic origin.</w:t>
      </w:r>
    </w:p>
    <w:p w:rsidR="24867101" w:rsidRDefault="24867101" w14:paraId="7C759431" w14:textId="27CE01E8" w:rsidP="1A775B15">
      <w:pPr>
        <w:jc w:val="both"/>
        <w:spacing w:line="360" w:lineRule="auto"/>
        <w:rPr>
          <w:rFonts w:ascii="Arial" w:cs="Arial" w:eastAsia="Arial" w:hAnsi="Arial"/>
          <w:sz w:val="22"/>
          <w:szCs w:val="22"/>
        </w:rPr>
      </w:pPr>
      <w:r w:rsidRPr="1A775B15">
        <w:rPr>
          <w:rFonts w:ascii="Arial" w:cs="Arial" w:eastAsia="Arial" w:hAnsi="Arial"/>
          <w:sz w:val="22"/>
          <w:szCs w:val="22"/>
        </w:rPr>
        <w:t>• Communication: Having good conversations with students, staff, and professors.</w:t>
      </w:r>
    </w:p>
    <w:p w:rsidR="24867101" w:rsidRDefault="24867101" w14:paraId="294709A8" w14:textId="20FEF139" w:rsidP="1A775B15">
      <w:pPr>
        <w:jc w:val="both"/>
        <w:spacing w:line="360" w:lineRule="auto"/>
        <w:rPr>
          <w:rFonts w:ascii="Arial" w:cs="Arial" w:eastAsia="Arial" w:hAnsi="Arial"/>
          <w:sz w:val="22"/>
          <w:szCs w:val="22"/>
        </w:rPr>
      </w:pPr>
      <w:r w:rsidRPr="1A775B15">
        <w:rPr>
          <w:rFonts w:ascii="Arial" w:cs="Arial" w:eastAsia="Arial" w:hAnsi="Arial"/>
          <w:sz w:val="22"/>
          <w:szCs w:val="22"/>
        </w:rPr>
        <w:t>• Punctuality: Respect for set times, due dates, and prompt replies.</w:t>
      </w:r>
    </w:p>
    <w:p w:rsidR="24867101" w:rsidRDefault="24867101" w14:paraId="4BB0C878" w14:textId="75ACB79C" w:rsidP="1A775B15">
      <w:pPr>
        <w:jc w:val="both"/>
        <w:spacing w:line="360" w:lineRule="auto"/>
        <w:rPr>
          <w:rFonts w:ascii="Arial" w:cs="Arial" w:eastAsia="Arial" w:hAnsi="Arial"/>
          <w:sz w:val="22"/>
          <w:szCs w:val="22"/>
        </w:rPr>
      </w:pPr>
      <w:r w:rsidRPr="1A775B15">
        <w:rPr>
          <w:rFonts w:ascii="Arial" w:cs="Arial" w:eastAsia="Arial" w:hAnsi="Arial"/>
          <w:sz w:val="22"/>
          <w:szCs w:val="22"/>
        </w:rPr>
        <w:t>• Professional conduct: Acting in a professional manner towards students, staff, and professors.</w:t>
      </w:r>
    </w:p>
    <w:p w:rsidR="24867101" w:rsidRDefault="24867101" w14:paraId="06EA5CD0" w14:textId="56E56A13" w:rsidP="1A775B15">
      <w:pPr>
        <w:jc w:val="both"/>
        <w:spacing w:line="360" w:lineRule="auto"/>
        <w:rPr>
          <w:rFonts w:ascii="Arial" w:cs="Arial" w:eastAsia="Arial" w:hAnsi="Arial"/>
          <w:sz w:val="22"/>
          <w:szCs w:val="22"/>
        </w:rPr>
      </w:pPr>
      <w:r w:rsidRPr="1A775B15">
        <w:rPr>
          <w:rFonts w:ascii="Arial" w:cs="Arial" w:eastAsia="Arial" w:hAnsi="Arial"/>
          <w:sz w:val="22"/>
          <w:szCs w:val="22"/>
        </w:rPr>
        <w:t>• High ethical standards: These pertain to schooling.</w:t>
      </w:r>
    </w:p>
    <w:p w:rsidR="24867101" w:rsidRDefault="0EB70F40" w14:paraId="12B4A4F1" w14:textId="6F6543A7"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 Compromise, negotiation, and conflict resolution: </w:t>
      </w:r>
      <w:r w:rsidR="476D5A1F" w:rsidRPr="1A775B15">
        <w:rPr>
          <w:rFonts w:ascii="Arial" w:cs="Arial" w:eastAsia="Arial" w:hAnsi="Arial"/>
          <w:sz w:val="22"/>
          <w:szCs w:val="22"/>
        </w:rPr>
        <w:t>Highlighting</w:t>
      </w:r>
      <w:r w:rsidRPr="1A775B15">
        <w:rPr>
          <w:rFonts w:ascii="Arial" w:cs="Arial" w:eastAsia="Arial" w:hAnsi="Arial"/>
          <w:sz w:val="22"/>
          <w:szCs w:val="22"/>
        </w:rPr>
        <w:t xml:space="preserve"> the ability to resolve conflicts.</w:t>
      </w:r>
    </w:p>
    <w:p w:rsidR="24867101" w:rsidRDefault="24867101" w14:paraId="24B3B760" w14:textId="457806CD" w:rsidP="1A775B15">
      <w:pPr>
        <w:jc w:val="both"/>
        <w:spacing w:line="360" w:lineRule="auto"/>
        <w:rPr>
          <w:rFonts w:ascii="Arial" w:cs="Arial" w:eastAsia="Arial" w:hAnsi="Arial"/>
          <w:sz w:val="22"/>
          <w:szCs w:val="22"/>
        </w:rPr>
      </w:pPr>
      <w:r w:rsidRPr="1A775B15">
        <w:rPr>
          <w:rFonts w:ascii="Arial" w:cs="Arial" w:eastAsia="Arial" w:hAnsi="Arial"/>
          <w:sz w:val="22"/>
          <w:szCs w:val="22"/>
        </w:rPr>
        <w:t>• Lifelong improvement: Exceeding expectations and delivering high-quality work.</w:t>
      </w:r>
    </w:p>
    <w:p w:rsidR="24867101" w:rsidRDefault="24867101" w14:paraId="58F546CD" w14:textId="194D8D6C" w:rsidP="1A775B15">
      <w:pPr>
        <w:jc w:val="both"/>
        <w:spacing w:line="360" w:lineRule="auto"/>
        <w:rPr>
          <w:rFonts w:ascii="Arial" w:cs="Arial" w:eastAsia="Arial" w:hAnsi="Arial"/>
          <w:sz w:val="22"/>
          <w:szCs w:val="22"/>
        </w:rPr>
      </w:pPr>
      <w:r w:rsidRPr="1A775B15">
        <w:rPr>
          <w:rFonts w:ascii="Arial" w:cs="Arial" w:eastAsia="Arial" w:hAnsi="Arial"/>
          <w:sz w:val="22"/>
          <w:szCs w:val="22"/>
        </w:rPr>
        <w:t>• Effective use of time, self-direction, and accountability are key components of time management and decision-making.</w:t>
      </w:r>
    </w:p>
    <w:p w:rsidR="30B2B49D" w:rsidRDefault="30B2B49D" w14:paraId="267D9BBA" w14:textId="0EE5A82A" w:rsidP="35845F4A">
      <w:pPr>
        <w:jc w:val="both"/>
        <w:spacing w:line="360" w:lineRule="auto"/>
        <w:rPr>
          <w:rFonts w:ascii="Arial" w:cs="Arial" w:eastAsia="Arial" w:hAnsi="Arial"/>
          <w:sz w:val="22"/>
          <w:szCs w:val="22"/>
        </w:rPr>
      </w:pPr>
      <w:r w:rsidRPr="35845F4A">
        <w:rPr>
          <w:rFonts w:ascii="Arial" w:cs="Arial" w:eastAsia="Arial" w:hAnsi="Arial"/>
          <w:sz w:val="22"/>
          <w:szCs w:val="22"/>
        </w:rPr>
        <w:t xml:space="preserve">• Appearance: Wearing proper clothing and taking care of oneself. </w:t>
      </w:r>
      <w:r w:rsidR="4747FB9D" w:rsidRPr="35845F4A">
        <w:rPr>
          <w:rFonts w:ascii="Arial" w:cs="Arial" w:eastAsia="Arial" w:hAnsi="Arial"/>
          <w:sz w:val="22"/>
          <w:szCs w:val="22"/>
        </w:rPr>
        <w:t>(</w:t>
      </w:r>
      <w:r w:rsidRPr="35845F4A">
        <w:rPr>
          <w:rFonts w:ascii="Arial" w:cs="Arial" w:eastAsia="Arial" w:hAnsi="Arial"/>
          <w:sz w:val="22"/>
          <w:szCs w:val="22"/>
        </w:rPr>
        <w:t>University of Montana. 2023</w:t>
      </w:r>
      <w:r w:rsidR="78BB2271" w:rsidRPr="35845F4A">
        <w:rPr>
          <w:rFonts w:ascii="Arial" w:cs="Arial" w:eastAsia="Arial" w:hAnsi="Arial"/>
          <w:sz w:val="22"/>
          <w:szCs w:val="22"/>
        </w:rPr>
        <w:t xml:space="preserve">) </w:t>
      </w:r>
    </w:p>
    <w:p w:rsidR="11887602" w:rsidRDefault="11887602" w14:paraId="66590A75" w14:textId="6E8E40D3" w:rsidP="35845F4A">
      <w:pPr>
        <w:pStyle w:val="Heading1"/>
        <w:rPr>
          <w:bCs/>
          <w:b/>
          <w:color w:val="auto"/>
          <w:rFonts w:ascii="Arial" w:cs="Arial" w:eastAsia="Arial" w:hAnsi="Arial"/>
          <w:sz w:val="28"/>
          <w:szCs w:val="28"/>
        </w:rPr>
      </w:pPr>
      <w:bookmarkStart w:id="24" w:name="_Toc1800908173"/>
      <w:r w:rsidRPr="35845F4A">
        <w:rPr>
          <w:bCs/>
          <w:b/>
          <w:color w:val="auto"/>
          <w:rFonts w:ascii="Arial" w:cs="Arial" w:eastAsia="Arial" w:hAnsi="Arial"/>
          <w:sz w:val="28"/>
          <w:szCs w:val="28"/>
        </w:rPr>
        <w:t>10-</w:t>
      </w:r>
      <w:r w:rsidR="60A4D65E" w:rsidRPr="35845F4A">
        <w:rPr>
          <w:bCs/>
          <w:b/>
          <w:color w:val="auto"/>
          <w:rFonts w:ascii="Arial" w:cs="Arial" w:eastAsia="Arial" w:hAnsi="Arial"/>
          <w:sz w:val="28"/>
          <w:szCs w:val="28"/>
        </w:rPr>
        <w:t>Limitations</w:t>
      </w:r>
      <w:r w:rsidR="2F5E6345" w:rsidRPr="35845F4A">
        <w:rPr>
          <w:bCs/>
          <w:b/>
          <w:color w:val="auto"/>
          <w:rFonts w:ascii="Arial" w:cs="Arial" w:eastAsia="Arial" w:hAnsi="Arial"/>
          <w:sz w:val="28"/>
          <w:szCs w:val="28"/>
        </w:rPr>
        <w:t>:</w:t>
      </w:r>
      <w:bookmarkEnd w:id="24"/>
    </w:p>
    <w:p w:rsidR="108DB186" w:rsidRDefault="108DB186" w14:paraId="23EC28E8" w14:textId="2381BA25" w:rsidP="35845F4A">
      <w:pPr>
        <w:pStyle w:val="ListParagraph"/>
        <w:numPr>
          <w:ilvl w:val="0"/>
          <w:numId w:val="32"/>
        </w:numPr>
        <w:rPr>
          <w:rFonts w:ascii="Arial"/>
          <w:sz w:val="22"/>
        </w:rPr>
      </w:pPr>
      <w:r w:rsidRPr="35845F4A">
        <w:rPr>
          <w:rFonts w:ascii="Arial"/>
          <w:sz w:val="22"/>
        </w:rPr>
        <w:t xml:space="preserve">The </w:t>
      </w:r>
      <w:proofErr w:type="spellStart"/>
      <w:r w:rsidRPr="35845F4A">
        <w:rPr>
          <w:rFonts w:ascii="Arial"/>
          <w:sz w:val="22"/>
        </w:rPr>
        <w:t>generalisability</w:t>
      </w:r>
      <w:proofErr w:type="spellEnd"/>
      <w:r w:rsidRPr="35845F4A">
        <w:rPr>
          <w:rFonts w:ascii="Arial"/>
          <w:sz w:val="22"/>
        </w:rPr>
        <w:t xml:space="preserve"> of the results is limited by the sample size of focus gr</w:t>
      </w:r>
      <w:r w:rsidR="2F863D36" w:rsidRPr="35845F4A">
        <w:rPr>
          <w:rFonts w:ascii="Arial"/>
          <w:sz w:val="22"/>
        </w:rPr>
        <w:t>oup discussion.</w:t>
      </w:r>
    </w:p>
    <w:p w:rsidR="575D9EFB" w:rsidRDefault="575D9EFB" w14:paraId="042A3FD8" w14:textId="2233A7E4" w:rsidP="35845F4A">
      <w:pPr>
        <w:pStyle w:val="ListParagraph"/>
        <w:numPr>
          <w:ilvl w:val="0"/>
          <w:numId w:val="32"/>
        </w:numPr>
        <w:rPr>
          <w:rFonts w:ascii="Arial"/>
          <w:sz w:val="22"/>
        </w:rPr>
      </w:pPr>
      <w:r w:rsidRPr="35845F4A">
        <w:rPr>
          <w:rFonts w:ascii="Arial"/>
          <w:sz w:val="22"/>
        </w:rPr>
        <w:t xml:space="preserve">The reliability </w:t>
      </w:r>
      <w:r w:rsidR="2F863D36" w:rsidRPr="35845F4A">
        <w:rPr>
          <w:rFonts w:ascii="Arial"/>
          <w:sz w:val="22"/>
        </w:rPr>
        <w:t xml:space="preserve">of these data is impacted </w:t>
      </w:r>
      <w:r w:rsidR="282DE315" w:rsidRPr="35845F4A">
        <w:rPr>
          <w:rFonts w:ascii="Arial"/>
          <w:sz w:val="22"/>
        </w:rPr>
        <w:t>by short time durations.</w:t>
      </w:r>
    </w:p>
    <w:p w:rsidR="12C4D3AD" w:rsidRDefault="12C4D3AD" w14:paraId="5B41BBA4" w14:textId="30DC31C6" w:rsidP="35845F4A">
      <w:pPr>
        <w:pStyle w:val="ListParagraph"/>
        <w:numPr>
          <w:ilvl w:val="0"/>
          <w:numId w:val="32"/>
        </w:numPr>
        <w:rPr>
          <w:rFonts w:ascii="Arial"/>
          <w:sz w:val="22"/>
        </w:rPr>
      </w:pPr>
      <w:proofErr w:type="spellStart"/>
      <w:r w:rsidRPr="35845F4A">
        <w:rPr>
          <w:rFonts w:ascii="Arial"/>
          <w:sz w:val="22"/>
        </w:rPr>
        <w:t>Thier</w:t>
      </w:r>
      <w:proofErr w:type="spellEnd"/>
      <w:r w:rsidRPr="35845F4A">
        <w:rPr>
          <w:rFonts w:ascii="Arial"/>
          <w:sz w:val="22"/>
        </w:rPr>
        <w:t xml:space="preserve"> was issues with selection of research design.</w:t>
      </w:r>
    </w:p>
    <w:p w:rsidR="12C4D3AD" w:rsidRDefault="12C4D3AD" w14:paraId="56002851" w14:textId="1F86D9CC" w:rsidP="35845F4A">
      <w:pPr>
        <w:pStyle w:val="ListParagraph"/>
        <w:numPr>
          <w:ilvl w:val="0"/>
          <w:numId w:val="32"/>
        </w:numPr>
        <w:rPr>
          <w:rFonts w:ascii="Arial"/>
          <w:sz w:val="22"/>
        </w:rPr>
      </w:pPr>
      <w:r w:rsidRPr="35845F4A">
        <w:rPr>
          <w:rFonts w:ascii="Arial"/>
          <w:sz w:val="22"/>
        </w:rPr>
        <w:t xml:space="preserve">There was </w:t>
      </w:r>
      <w:r w:rsidR="5169B8DE" w:rsidRPr="35845F4A">
        <w:rPr>
          <w:rFonts w:ascii="Arial"/>
          <w:sz w:val="22"/>
        </w:rPr>
        <w:t>a lack</w:t>
      </w:r>
      <w:r w:rsidRPr="35845F4A">
        <w:rPr>
          <w:rFonts w:ascii="Arial"/>
          <w:sz w:val="22"/>
        </w:rPr>
        <w:t xml:space="preserve"> of participation </w:t>
      </w:r>
      <w:r w:rsidR="6825EB6F" w:rsidRPr="35845F4A">
        <w:rPr>
          <w:rFonts w:ascii="Arial"/>
          <w:sz w:val="22"/>
        </w:rPr>
        <w:t>and clarity</w:t>
      </w:r>
      <w:r w:rsidRPr="35845F4A">
        <w:rPr>
          <w:rFonts w:ascii="Arial"/>
          <w:sz w:val="22"/>
        </w:rPr>
        <w:t xml:space="preserve"> on given answer to the questions</w:t>
      </w:r>
      <w:r w:rsidR="068C8BF8" w:rsidRPr="35845F4A">
        <w:rPr>
          <w:rFonts w:ascii="Arial"/>
          <w:sz w:val="22"/>
        </w:rPr>
        <w:t>.</w:t>
      </w:r>
    </w:p>
    <w:p w:rsidR="5A09831B" w:rsidRDefault="5A09831B" w14:paraId="6652F43D" w14:textId="12FDF755" w:rsidP="35845F4A">
      <w:pPr>
        <w:pStyle w:val="ListParagraph"/>
        <w:numPr>
          <w:ilvl w:val="0"/>
          <w:numId w:val="32"/>
        </w:numPr>
        <w:rPr>
          <w:rFonts w:ascii="Arial"/>
          <w:sz w:val="22"/>
        </w:rPr>
      </w:pPr>
      <w:r w:rsidRPr="35845F4A">
        <w:rPr>
          <w:rFonts w:ascii="Arial"/>
          <w:sz w:val="22"/>
        </w:rPr>
        <w:t xml:space="preserve">We </w:t>
        <w:lastRenderedPageBreak/>
      </w:r>
      <w:proofErr w:type="spellStart"/>
      <w:r w:rsidRPr="35845F4A">
        <w:rPr>
          <w:rFonts w:ascii="Arial"/>
          <w:sz w:val="22"/>
        </w:rPr>
        <w:t>didnt</w:t>
      </w:r>
      <w:proofErr w:type="spellEnd"/>
      <w:r w:rsidRPr="35845F4A">
        <w:rPr>
          <w:rFonts w:ascii="Arial"/>
          <w:sz w:val="22"/>
        </w:rPr>
        <w:t xml:space="preserve"> got sufficient time for better analysis.</w:t>
      </w:r>
    </w:p>
    <w:p w:rsidR="17F2AE8D" w:rsidRDefault="1DA45002" w14:paraId="158A5174" w14:textId="558081B7" w:rsidP="35845F4A">
      <w:pPr>
        <w:pStyle w:val="Heading1"/>
        <w:rPr>
          <w:bCs/>
          <w:b/>
          <w:color w:val="auto"/>
          <w:rFonts w:ascii="Arial" w:cs="Arial" w:eastAsia="Arial" w:hAnsi="Arial"/>
          <w:sz w:val="22"/>
          <w:szCs w:val="28"/>
        </w:rPr>
      </w:pPr>
      <w:bookmarkStart w:id="25" w:name="_Toc1363206391"/>
      <w:r w:rsidRPr="35845F4A">
        <w:rPr>
          <w:bCs/>
          <w:b/>
          <w:color w:val="auto"/>
          <w:rFonts w:ascii="Arial" w:cs="Arial" w:eastAsia="Arial" w:hAnsi="Arial"/>
          <w:sz w:val="22"/>
          <w:szCs w:val="28"/>
        </w:rPr>
        <w:t>11-</w:t>
      </w:r>
      <w:r w:rsidR="7612770D" w:rsidRPr="35845F4A">
        <w:rPr>
          <w:bCs/>
          <w:b/>
          <w:color w:val="auto"/>
          <w:rFonts w:ascii="Arial" w:cs="Arial" w:eastAsia="Arial" w:hAnsi="Arial"/>
          <w:sz w:val="22"/>
          <w:szCs w:val="28"/>
        </w:rPr>
        <w:t>Recommendation</w:t>
      </w:r>
      <w:r w:rsidR="20C5A042" w:rsidRPr="35845F4A">
        <w:rPr>
          <w:bCs/>
          <w:b/>
          <w:color w:val="auto"/>
          <w:rFonts w:ascii="Arial" w:cs="Arial" w:eastAsia="Arial" w:hAnsi="Arial"/>
          <w:sz w:val="22"/>
          <w:szCs w:val="28"/>
        </w:rPr>
        <w:t>:</w:t>
      </w:r>
      <w:bookmarkEnd w:id="25"/>
    </w:p>
    <w:p w:rsidR="20EA6DE0" w:rsidRDefault="20EA6DE0" w14:paraId="44C3EAED" w14:textId="51E167A3" w:rsidP="35845F4A">
      <w:pPr>
        <w:pStyle w:val="ListParagraph"/>
        <w:numPr>
          <w:ilvl w:val="0"/>
          <w:numId w:val="31"/>
        </w:numPr>
        <w:rPr>
          <w:rFonts w:ascii="Arial"/>
          <w:sz w:val="22"/>
        </w:rPr>
      </w:pPr>
      <w:r>
        <w:rPr>
          <w:rFonts w:ascii="Arial"/>
          <w:sz w:val="22"/>
        </w:rPr>
        <w:t>Educational</w:t>
      </w:r>
      <w:r w:rsidR="624588AE">
        <w:rPr>
          <w:rFonts w:ascii="Arial"/>
          <w:sz w:val="22"/>
        </w:rPr>
        <w:t xml:space="preserve"> recommendations </w:t>
      </w:r>
      <w:r w:rsidR="25293376">
        <w:rPr>
          <w:rFonts w:ascii="Arial"/>
          <w:sz w:val="22"/>
        </w:rPr>
        <w:t>are</w:t>
      </w:r>
      <w:r w:rsidR="624588AE">
        <w:rPr>
          <w:rFonts w:ascii="Arial"/>
          <w:sz w:val="22"/>
        </w:rPr>
        <w:t xml:space="preserve"> further needed in this era of </w:t>
      </w:r>
      <w:r w:rsidR="2D8317D4">
        <w:rPr>
          <w:rFonts w:ascii="Arial"/>
          <w:sz w:val="22"/>
        </w:rPr>
        <w:t>professionalism</w:t>
      </w:r>
      <w:r w:rsidR="624588AE">
        <w:rPr>
          <w:rFonts w:ascii="Arial"/>
          <w:sz w:val="22"/>
        </w:rPr>
        <w:t xml:space="preserve"> in MSC </w:t>
      </w:r>
      <w:r w:rsidR="7AE273E4">
        <w:rPr>
          <w:rFonts w:ascii="Arial"/>
          <w:sz w:val="22"/>
        </w:rPr>
        <w:t>students</w:t>
      </w:r>
      <w:r w:rsidR="7FB8AE56">
        <w:rPr>
          <w:rFonts w:ascii="Arial"/>
          <w:sz w:val="22"/>
        </w:rPr>
        <w:t xml:space="preserve"> in public health and social in public university.</w:t>
      </w:r>
    </w:p>
    <w:p w:rsidR="398BC2AF" w:rsidRDefault="398BC2AF" w14:paraId="7D620C1E" w14:textId="69BF93AF" w:rsidP="35845F4A">
      <w:pPr>
        <w:pStyle w:val="ListParagraph"/>
        <w:numPr>
          <w:ilvl w:val="0"/>
          <w:numId w:val="31"/>
        </w:numPr>
        <w:rPr>
          <w:rFonts w:ascii="Arial"/>
          <w:sz w:val="22"/>
        </w:rPr>
      </w:pPr>
      <w:r>
        <w:rPr>
          <w:rFonts w:ascii="Arial"/>
          <w:sz w:val="22"/>
        </w:rPr>
        <w:t xml:space="preserve">Further studies </w:t>
      </w:r>
      <w:r w:rsidR="387B2F46">
        <w:rPr>
          <w:rFonts w:ascii="Arial"/>
          <w:sz w:val="22"/>
        </w:rPr>
        <w:t>should take</w:t>
      </w:r>
      <w:r>
        <w:rPr>
          <w:rFonts w:ascii="Arial"/>
          <w:sz w:val="22"/>
        </w:rPr>
        <w:t xml:space="preserve"> place in </w:t>
      </w:r>
      <w:r w:rsidR="62CC1CBB">
        <w:rPr>
          <w:rFonts w:ascii="Arial"/>
          <w:sz w:val="22"/>
        </w:rPr>
        <w:t>strategies</w:t>
      </w:r>
      <w:r>
        <w:rPr>
          <w:rFonts w:ascii="Arial"/>
          <w:sz w:val="22"/>
        </w:rPr>
        <w:t xml:space="preserve"> to deplete the unprofessional behavior in university students</w:t>
      </w:r>
      <w:r w:rsidR="41B5F960">
        <w:rPr>
          <w:rFonts w:ascii="Arial"/>
          <w:sz w:val="22"/>
        </w:rPr>
        <w:t>.</w:t>
      </w:r>
    </w:p>
    <w:p w:rsidR="1A409D3B" w:rsidRDefault="1A409D3B" w14:paraId="3233DD5E" w14:textId="2C244319" w:rsidP="35845F4A">
      <w:pPr>
        <w:pStyle w:val="ListParagraph"/>
        <w:numPr>
          <w:ilvl w:val="0"/>
          <w:numId w:val="31"/>
        </w:numPr>
        <w:rPr>
          <w:rFonts w:ascii="Arial"/>
          <w:sz w:val="22"/>
        </w:rPr>
      </w:pPr>
      <w:r>
        <w:rPr>
          <w:rFonts w:ascii="Arial"/>
          <w:sz w:val="22"/>
        </w:rPr>
        <w:t xml:space="preserve">Further research is needed to </w:t>
      </w:r>
      <w:r w:rsidR="471BB0CC">
        <w:rPr>
          <w:rFonts w:ascii="Arial"/>
          <w:sz w:val="22"/>
        </w:rPr>
        <w:t>establish</w:t>
      </w:r>
      <w:r>
        <w:rPr>
          <w:rFonts w:ascii="Arial"/>
          <w:sz w:val="22"/>
        </w:rPr>
        <w:t xml:space="preserve"> what </w:t>
      </w:r>
      <w:r w:rsidR="7CE1E6E6">
        <w:rPr>
          <w:rFonts w:ascii="Arial"/>
          <w:sz w:val="22"/>
        </w:rPr>
        <w:t>factors influencing</w:t>
      </w:r>
      <w:r>
        <w:rPr>
          <w:rFonts w:ascii="Arial"/>
          <w:sz w:val="22"/>
        </w:rPr>
        <w:t xml:space="preserve"> </w:t>
      </w:r>
      <w:r w:rsidR="75FBA95E">
        <w:rPr>
          <w:rFonts w:ascii="Arial"/>
          <w:sz w:val="22"/>
        </w:rPr>
        <w:t>professional</w:t>
      </w:r>
      <w:r>
        <w:rPr>
          <w:rFonts w:ascii="Arial"/>
          <w:sz w:val="22"/>
        </w:rPr>
        <w:t xml:space="preserve"> </w:t>
      </w:r>
      <w:r w:rsidR="57E8C9B1">
        <w:rPr>
          <w:rFonts w:ascii="Arial"/>
          <w:sz w:val="22"/>
        </w:rPr>
        <w:t>behavior</w:t>
      </w:r>
      <w:r>
        <w:rPr>
          <w:rFonts w:ascii="Arial"/>
          <w:sz w:val="22"/>
        </w:rPr>
        <w:t xml:space="preserve"> </w:t>
      </w:r>
      <w:r w:rsidR="1FD418FF">
        <w:rPr>
          <w:rFonts w:ascii="Arial"/>
          <w:sz w:val="22"/>
        </w:rPr>
        <w:t>are</w:t>
      </w:r>
      <w:r w:rsidR="1E343843">
        <w:rPr>
          <w:rFonts w:ascii="Arial"/>
          <w:sz w:val="22"/>
        </w:rPr>
        <w:t xml:space="preserve"> needed for MSC students in public health and social care in public university.</w:t>
      </w:r>
    </w:p>
    <w:p w:rsidR="1A27F150" w:rsidRDefault="55393947" w14:paraId="22164384" w14:textId="45A23F92" w:rsidP="1A775B15">
      <w:pPr>
        <w:pStyle w:val="Heading1"/>
        <w:rPr>
          <w:bCs/>
          <w:b/>
          <w:color w:val="auto"/>
          <w:rFonts w:ascii="Arial" w:cs="Arial" w:eastAsia="Arial" w:hAnsi="Arial"/>
          <w:sz w:val="28"/>
          <w:szCs w:val="28"/>
        </w:rPr>
      </w:pPr>
      <w:bookmarkStart w:id="26" w:name="_Toc514464843"/>
      <w:r w:rsidRPr="35845F4A">
        <w:rPr>
          <w:bCs/>
          <w:b/>
          <w:color w:val="auto"/>
          <w:rFonts w:ascii="Arial" w:cs="Arial" w:eastAsia="Arial" w:hAnsi="Arial"/>
          <w:sz w:val="28"/>
          <w:szCs w:val="28"/>
        </w:rPr>
        <w:t>12-</w:t>
      </w:r>
      <w:r w:rsidR="4D9878B3" w:rsidRPr="35845F4A">
        <w:rPr>
          <w:bCs/>
          <w:b/>
          <w:color w:val="auto"/>
          <w:rFonts w:ascii="Arial" w:cs="Arial" w:eastAsia="Arial" w:hAnsi="Arial"/>
          <w:sz w:val="28"/>
          <w:szCs w:val="28"/>
        </w:rPr>
        <w:t>Conclusion</w:t>
      </w:r>
      <w:r w:rsidR="7090EC99" w:rsidRPr="35845F4A">
        <w:rPr>
          <w:bCs/>
          <w:b/>
          <w:color w:val="auto"/>
          <w:rFonts w:ascii="Arial" w:cs="Arial" w:eastAsia="Arial" w:hAnsi="Arial"/>
          <w:sz w:val="28"/>
          <w:szCs w:val="28"/>
        </w:rPr>
        <w:t>:</w:t>
      </w:r>
      <w:bookmarkEnd w:id="26"/>
    </w:p>
    <w:p w:rsidR="17F2AE8D" w:rsidRDefault="3B5F6959" w14:paraId="3E4A7720" w14:textId="06AD19DA" w:rsidP="1A775B15">
      <w:pPr>
        <w:jc w:val="both"/>
        <w:spacing w:line="360" w:lineRule="auto"/>
        <w:rPr>
          <w:rFonts w:ascii="Arial" w:cs="Arial" w:eastAsia="Arial" w:hAnsi="Arial"/>
          <w:sz w:val="22"/>
          <w:szCs w:val="22"/>
        </w:rPr>
      </w:pPr>
      <w:r w:rsidRPr="1A775B15">
        <w:rPr>
          <w:rFonts w:ascii="Arial" w:cs="Arial" w:eastAsia="Arial" w:hAnsi="Arial"/>
          <w:sz w:val="22"/>
          <w:szCs w:val="22"/>
        </w:rPr>
        <w:t>The study investigated the complicated structure of variables that influence professional behavior among postgraduate students in Public Health and Social Care. Respect, ethics and integrity, punctuality, and communication skills revealed as major drivers of professional behavior based on thematic analysis. These findings highlight the multidimensional nature of professionalism, in which human characteristics interact with institutional and cultural settings. Effective communication evolved as a cornerstone for building connections with patients, coworkers, and university.</w:t>
      </w:r>
      <w:r w:rsidR="5815EFB1" w:rsidRPr="1A775B15">
        <w:rPr>
          <w:rFonts w:ascii="Arial" w:cs="Arial" w:eastAsia="Arial" w:hAnsi="Arial"/>
          <w:sz w:val="22"/>
          <w:szCs w:val="22"/>
        </w:rPr>
        <w:t xml:space="preserve"> </w:t>
      </w:r>
      <w:r w:rsidR="6AC580BB" w:rsidRPr="1A775B15">
        <w:rPr>
          <w:rFonts w:ascii="Arial" w:cs="Arial" w:eastAsia="Arial" w:hAnsi="Arial"/>
          <w:sz w:val="22"/>
          <w:szCs w:val="22"/>
        </w:rPr>
        <w:t>(</w:t>
      </w:r>
      <w:r w:rsidR="5815EFB1" w:rsidRPr="1A775B15">
        <w:rPr>
          <w:rFonts w:ascii="Arial" w:cs="Arial" w:eastAsia="Arial" w:hAnsi="Arial"/>
          <w:sz w:val="22"/>
          <w:szCs w:val="22"/>
        </w:rPr>
        <w:t>Larson, M.S. 2017)</w:t>
      </w:r>
    </w:p>
    <w:p w:rsidR="17F2AE8D" w:rsidRDefault="3B5F6959" w14:paraId="2A8B441F" w14:textId="5A195DF3" w:rsidP="1A775B15">
      <w:pPr>
        <w:jc w:val="both"/>
        <w:spacing w:line="360" w:lineRule="auto"/>
        <w:rPr>
          <w:rFonts w:ascii="Arial" w:cs="Arial" w:eastAsia="Arial" w:hAnsi="Arial"/>
          <w:sz w:val="22"/>
          <w:szCs w:val="22"/>
        </w:rPr>
      </w:pPr>
      <w:r w:rsidRPr="1A775B15">
        <w:rPr>
          <w:rFonts w:ascii="Arial" w:cs="Arial" w:eastAsia="Arial" w:hAnsi="Arial"/>
          <w:sz w:val="22"/>
          <w:szCs w:val="22"/>
        </w:rPr>
        <w:t xml:space="preserve"> Furthermore, the study highlights the relevance of professional education and workplace learning settings in instilling desired behaviors in future healthcare practitioners. Recognizing the importance of these elements allows educational institutions to modify their curriculum and support systems to promote a culture of professionalism and ethical practice. </w:t>
      </w:r>
      <w:r w:rsidR="19B913FE" w:rsidRPr="1A775B15">
        <w:rPr>
          <w:rFonts w:ascii="Arial" w:cs="Arial" w:eastAsia="Arial" w:hAnsi="Arial"/>
          <w:sz w:val="22"/>
          <w:szCs w:val="22"/>
        </w:rPr>
        <w:t xml:space="preserve">(Al-Sudani, D. </w:t>
      </w:r>
      <w:r w:rsidR="19B913FE" w:rsidRPr="1A775B15">
        <w:rPr>
          <w:iCs/>
          <w:i/>
          <w:rFonts w:ascii="Arial" w:cs="Arial" w:eastAsia="Arial" w:hAnsi="Arial"/>
          <w:sz w:val="22"/>
          <w:szCs w:val="22"/>
        </w:rPr>
        <w:t>et al.</w:t>
      </w:r>
      <w:r w:rsidR="19B913FE" w:rsidRPr="1A775B15">
        <w:rPr>
          <w:rFonts w:ascii="Arial" w:cs="Arial" w:eastAsia="Arial" w:hAnsi="Arial"/>
          <w:sz w:val="22"/>
          <w:szCs w:val="22"/>
        </w:rPr>
        <w:t xml:space="preserve"> 2013)</w:t>
      </w:r>
    </w:p>
    <w:p w:rsidR="17F2AE8D" w:rsidRDefault="2C27BBFF" w14:paraId="57F92DA2" w14:textId="0ED9B7EB" w:rsidP="1A775B15">
      <w:pPr>
        <w:jc w:val="both"/>
        <w:spacing w:line="360" w:lineRule="auto"/>
        <w:rPr>
          <w:rFonts w:ascii="Arial" w:cs="Arial" w:eastAsia="Arial" w:hAnsi="Arial"/>
          <w:sz w:val="22"/>
          <w:szCs w:val="22"/>
        </w:rPr>
      </w:pPr>
      <w:r w:rsidRPr="35845F4A">
        <w:rPr>
          <w:rFonts w:ascii="Arial" w:cs="Arial" w:eastAsia="Arial" w:hAnsi="Arial"/>
          <w:sz w:val="22"/>
          <w:szCs w:val="22"/>
        </w:rPr>
        <w:t>Addressing personality differences, giving communication skills and cultural sensitivity training, can help reduce obstacles to professionalism</w:t>
      </w:r>
      <w:r w:rsidRPr="35845F4A">
        <w:rPr>
          <w:color w:val="303030"/>
          <w:rFonts w:ascii="Arial" w:cs="Arial" w:eastAsia="Arial" w:hAnsi="Arial"/>
          <w:sz w:val="22"/>
          <w:szCs w:val="22"/>
        </w:rPr>
        <w:t xml:space="preserve"> </w:t>
      </w:r>
      <w:r w:rsidRPr="35845F4A">
        <w:rPr>
          <w:rFonts w:ascii="Arial" w:cs="Arial" w:eastAsia="Arial" w:hAnsi="Arial"/>
          <w:sz w:val="22"/>
          <w:szCs w:val="22"/>
        </w:rPr>
        <w:t>(Doherty and Nugent. 2011).</w:t>
      </w:r>
      <w:r w:rsidR="3AAF8E50" w:rsidRPr="35845F4A">
        <w:rPr>
          <w:rFonts w:ascii="Arial" w:cs="Arial" w:eastAsia="Arial" w:hAnsi="Arial"/>
          <w:sz w:val="22"/>
          <w:szCs w:val="22"/>
        </w:rPr>
        <w:t xml:space="preserve"> Lastly, fostering professional conduct not only improves the quality of health and social care services, but it also protects stakeholders' faith and confidence in the health and social care system, which contributes to better patient outcomes and social wellbeing. </w:t>
      </w:r>
      <w:r w:rsidR="550FDBFF" w:rsidRPr="35845F4A">
        <w:rPr>
          <w:rFonts w:ascii="Arial" w:cs="Arial" w:eastAsia="Arial" w:hAnsi="Arial"/>
          <w:sz w:val="22"/>
          <w:szCs w:val="22"/>
        </w:rPr>
        <w:t>(</w:t>
      </w:r>
      <w:r w:rsidR="3AAF8E50" w:rsidRPr="35845F4A">
        <w:rPr>
          <w:rFonts w:ascii="Arial" w:cs="Arial" w:eastAsia="Arial" w:hAnsi="Arial"/>
          <w:sz w:val="22"/>
          <w:szCs w:val="22"/>
        </w:rPr>
        <w:t xml:space="preserve">Lie, D. </w:t>
      </w:r>
      <w:r w:rsidR="3AAF8E50" w:rsidRPr="35845F4A">
        <w:rPr>
          <w:iCs/>
          <w:i/>
          <w:rFonts w:ascii="Arial" w:cs="Arial" w:eastAsia="Arial" w:hAnsi="Arial"/>
          <w:sz w:val="22"/>
          <w:szCs w:val="22"/>
        </w:rPr>
        <w:t>et al.</w:t>
      </w:r>
      <w:r w:rsidR="38BCC087" w:rsidRPr="35845F4A">
        <w:rPr>
          <w:iCs/>
          <w:i/>
          <w:rFonts w:ascii="Arial" w:cs="Arial" w:eastAsia="Arial" w:hAnsi="Arial"/>
          <w:sz w:val="22"/>
          <w:szCs w:val="22"/>
        </w:rPr>
        <w:t xml:space="preserve"> </w:t>
      </w:r>
      <w:r w:rsidR="3AAF8E50" w:rsidRPr="35845F4A">
        <w:rPr>
          <w:rFonts w:ascii="Arial" w:cs="Arial" w:eastAsia="Arial" w:hAnsi="Arial"/>
          <w:sz w:val="22"/>
          <w:szCs w:val="22"/>
        </w:rPr>
        <w:t>2012)</w:t>
      </w:r>
    </w:p>
    <w:p w:rsidR="17F2AE8D" w:rsidRDefault="17F2AE8D" w14:paraId="54760824" w14:textId="5F3335EA" w:rsidP="1A775B15">
      <w:pPr>
        <w:jc w:val="both"/>
        <w:spacing w:line="360" w:lineRule="auto"/>
        <w:rPr>
          <w:rFonts w:ascii="Arial" w:cs="Arial" w:eastAsia="Arial" w:hAnsi="Arial"/>
          <w:sz w:val="22"/>
          <w:szCs w:val="22"/>
        </w:rPr>
      </w:pPr>
    </w:p>
    <w:p w:rsidR="17F2AE8D" w:rsidRDefault="17F2AE8D" w14:paraId="6F1EF37D" w14:textId="4DFDB0AC" w:rsidP="1A775B15">
      <w:pPr>
        <w:jc w:val="both"/>
        <w:spacing w:line="360" w:lineRule="auto"/>
        <w:rPr>
          <w:rFonts w:ascii="Arial" w:cs="Arial" w:eastAsia="Arial" w:hAnsi="Arial"/>
          <w:sz w:val="22"/>
          <w:szCs w:val="22"/>
        </w:rPr>
      </w:pPr>
    </w:p>
    <w:p w:rsidR="17F2AE8D" w:rsidRDefault="17F2AE8D" w14:paraId="4C1807C5" w14:textId="0A549216" w:rsidP="1A775B15">
      <w:pPr>
        <w:jc w:val="both"/>
        <w:spacing w:line="360" w:lineRule="auto"/>
        <w:rPr>
          <w:rFonts w:ascii="Arial" w:cs="Arial" w:eastAsia="Arial" w:hAnsi="Arial"/>
          <w:sz w:val="22"/>
          <w:szCs w:val="22"/>
        </w:rPr>
      </w:pPr>
    </w:p>
    <w:p w:rsidR="17F2AE8D" w:rsidRDefault="17F2AE8D" w14:paraId="76D630E2" w14:textId="647DCAD5" w:rsidP="1A775B15">
      <w:pPr>
        <w:jc w:val="both"/>
        <w:spacing w:line="360" w:lineRule="auto"/>
        <w:rPr>
          <w:rFonts w:ascii="Arial" w:cs="Arial" w:eastAsia="Arial" w:hAnsi="Arial"/>
          <w:sz w:val="22"/>
          <w:szCs w:val="22"/>
        </w:rPr>
      </w:pPr>
    </w:p>
    <w:p w:rsidR="17F2AE8D" w:rsidRDefault="17F2AE8D" w14:paraId="465E7E83" w14:textId="4E308409" w:rsidP="1A775B15">
      <w:pPr>
        <w:jc w:val="both"/>
        <w:spacing w:line="360" w:lineRule="auto"/>
        <w:rPr>
          <w:rFonts w:ascii="Arial" w:cs="Arial" w:eastAsia="Arial" w:hAnsi="Arial"/>
          <w:sz w:val="22"/>
          <w:szCs w:val="22"/>
        </w:rPr>
      </w:pPr>
    </w:p>
    <w:p w:rsidR="17F2AE8D" w:rsidRDefault="17F2AE8D" w14:paraId="2041102F" w14:textId="5A5A56B3" w:rsidP="1A775B15">
      <w:pPr>
        <w:jc w:val="both"/>
        <w:spacing w:line="360" w:lineRule="auto"/>
        <w:rPr>
          <w:rFonts w:ascii="Arial" w:cs="Arial" w:eastAsia="Arial" w:hAnsi="Arial"/>
          <w:sz w:val="22"/>
          <w:szCs w:val="22"/>
        </w:rPr>
      </w:pPr>
    </w:p>
    <w:p w:rsidR="17F2AE8D" w:rsidRDefault="17F2AE8D" w14:paraId="6DD78B1C" w14:textId="31AFFC9E" w:rsidP="1A775B15">
      <w:pPr>
        <w:jc w:val="both"/>
        <w:spacing w:line="360" w:lineRule="auto"/>
        <w:rPr>
          <w:rFonts w:ascii="Arial" w:cs="Arial" w:eastAsia="Arial" w:hAnsi="Arial"/>
          <w:sz w:val="22"/>
          <w:szCs w:val="22"/>
        </w:rPr>
      </w:pPr>
    </w:p>
    <w:p w:rsidR="17F2AE8D" w:rsidRDefault="3245614A" w14:paraId="6DD2C613" w14:textId="19856904" w:rsidP="35845F4A">
      <w:pPr>
        <w:pStyle w:val="Heading1"/>
        <w:jc w:val="both"/>
        <w:rPr>
          <w:bCs/>
          <w:b/>
          <w:color w:val="auto"/>
          <w:rFonts w:ascii="Arial" w:cs="Arial" w:eastAsia="Arial" w:hAnsi="Arial"/>
          <w:sz w:val="28"/>
          <w:szCs w:val="28"/>
        </w:rPr>
      </w:pPr>
      <w:bookmarkStart w:id="27" w:name="_Toc1390079842"/>
      <w:r w:rsidRPr="35845F4A">
        <w:rPr>
          <w:bCs/>
          <w:b/>
          <w:color w:val="auto"/>
          <w:rFonts w:ascii="Arial" w:cs="Arial" w:eastAsia="Arial" w:hAnsi="Arial"/>
          <w:sz w:val="28"/>
          <w:szCs w:val="28"/>
        </w:rPr>
        <w:t>13-</w:t>
        <w:lastRenderedPageBreak/>
      </w:r>
      <w:r w:rsidR="60EA8932" w:rsidRPr="35845F4A">
        <w:rPr>
          <w:bCs/>
          <w:b/>
          <w:color w:val="auto"/>
          <w:rFonts w:ascii="Arial" w:cs="Arial" w:eastAsia="Arial" w:hAnsi="Arial"/>
          <w:sz w:val="28"/>
          <w:szCs w:val="28"/>
        </w:rPr>
        <w:t>Reference list</w:t>
      </w:r>
      <w:bookmarkEnd w:id="27"/>
    </w:p>
    <w:p w:rsidR="2A0F0F9A" w:rsidRDefault="2A0F0F9A" w14:paraId="67865351" w14:textId="45BA2715"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Abu, O.R., Abu, S.O. and Flaherty, G., 2016. Clinical medical students’ experiences of unprofessional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and how these should inform approaches to teaching of professionalism. </w:t>
      </w:r>
      <w:proofErr w:type="spellStart"/>
      <w:r w:rsidRPr="35845F4A">
        <w:rPr>
          <w:iCs/>
          <w:i/>
          <w:rFonts w:ascii="Arial" w:cs="Arial" w:eastAsia="Arial" w:hAnsi="Arial"/>
          <w:sz w:val="22"/>
          <w:szCs w:val="22"/>
        </w:rPr>
        <w:t>MedEdPublish</w:t>
      </w:r>
      <w:proofErr w:type="spellEnd"/>
      <w:r w:rsidRPr="35845F4A">
        <w:rPr>
          <w:rFonts w:ascii="Arial" w:cs="Arial" w:eastAsia="Arial" w:hAnsi="Arial"/>
          <w:sz w:val="22"/>
          <w:szCs w:val="22"/>
        </w:rPr>
        <w:t xml:space="preserve">, </w:t>
      </w:r>
      <w:r w:rsidRPr="35845F4A">
        <w:rPr>
          <w:iCs/>
          <w:i/>
          <w:rFonts w:ascii="Arial" w:cs="Arial" w:eastAsia="Arial" w:hAnsi="Arial"/>
          <w:sz w:val="22"/>
          <w:szCs w:val="22"/>
        </w:rPr>
        <w:t>5</w:t>
      </w:r>
      <w:r w:rsidRPr="35845F4A">
        <w:rPr>
          <w:rFonts w:ascii="Arial" w:cs="Arial" w:eastAsia="Arial" w:hAnsi="Arial"/>
          <w:sz w:val="22"/>
          <w:szCs w:val="22"/>
        </w:rPr>
        <w:t>, p.40.</w:t>
      </w:r>
    </w:p>
    <w:p w:rsidR="2A0F0F9A" w:rsidRDefault="2A0F0F9A" w14:paraId="6014C90C" w14:textId="4AD28C39" w:rsidP="35845F4A">
      <w:pPr>
        <w:pStyle w:val="ListParagraph"/>
        <w:numPr>
          <w:ilvl w:val="0"/>
          <w:numId w:val="33"/>
        </w:numPr>
        <w:jc w:val="both"/>
        <w:spacing w:line="360" w:lineRule="auto"/>
        <w:rPr>
          <w:rFonts w:ascii="Arial" w:cs="Arial" w:eastAsia="Arial" w:hAnsi="Arial"/>
          <w:sz w:val="22"/>
          <w:szCs w:val="22"/>
        </w:rPr>
      </w:pPr>
      <w:r w:rsidRPr="35845F4A">
        <w:rPr>
          <w:rFonts w:ascii="Arial" w:cs="Arial" w:eastAsia="Arial" w:hAnsi="Arial"/>
          <w:sz w:val="22"/>
          <w:szCs w:val="22"/>
        </w:rPr>
        <w:t>Afaq, A. and Mahboob, U. (2021) ‘</w:t>
      </w:r>
      <w:proofErr w:type="spellStart"/>
      <w:r w:rsidRPr="35845F4A">
        <w:rPr>
          <w:rFonts w:ascii="Arial" w:cs="Arial" w:eastAsia="Arial" w:hAnsi="Arial"/>
          <w:sz w:val="22"/>
          <w:szCs w:val="22"/>
        </w:rPr>
        <w:t>Picaboo</w:t>
      </w:r>
      <w:proofErr w:type="spellEnd"/>
      <w:r w:rsidRPr="35845F4A">
        <w:rPr>
          <w:rFonts w:ascii="Arial" w:cs="Arial" w:eastAsia="Arial" w:hAnsi="Arial"/>
          <w:sz w:val="22"/>
          <w:szCs w:val="22"/>
        </w:rPr>
        <w:t xml:space="preserve">: Effects of hidden curriculum on student’s behavior’, </w:t>
      </w:r>
      <w:r w:rsidRPr="35845F4A">
        <w:rPr>
          <w:iCs/>
          <w:i/>
          <w:rFonts w:ascii="Arial" w:cs="Arial" w:eastAsia="Arial" w:hAnsi="Arial"/>
          <w:sz w:val="22"/>
          <w:szCs w:val="22"/>
        </w:rPr>
        <w:t>Health Professions Educator Journal</w:t>
      </w:r>
      <w:r w:rsidRPr="35845F4A">
        <w:rPr>
          <w:rFonts w:ascii="Arial" w:cs="Arial" w:eastAsia="Arial" w:hAnsi="Arial"/>
          <w:sz w:val="22"/>
          <w:szCs w:val="22"/>
        </w:rPr>
        <w:t>, 4(2), pp. 9–15. doi:10.53708/</w:t>
      </w:r>
      <w:proofErr w:type="gramStart"/>
      <w:r w:rsidRPr="35845F4A">
        <w:rPr>
          <w:rFonts w:ascii="Arial" w:cs="Arial" w:eastAsia="Arial" w:hAnsi="Arial"/>
          <w:sz w:val="22"/>
          <w:szCs w:val="22"/>
        </w:rPr>
        <w:t>hpej.v</w:t>
      </w:r>
      <w:proofErr w:type="gramEnd"/>
      <w:r w:rsidRPr="35845F4A">
        <w:rPr>
          <w:rFonts w:ascii="Arial" w:cs="Arial" w:eastAsia="Arial" w:hAnsi="Arial"/>
          <w:sz w:val="22"/>
          <w:szCs w:val="22"/>
        </w:rPr>
        <w:t>4i2.1091.</w:t>
      </w:r>
    </w:p>
    <w:p w:rsidR="2A0F0F9A" w:rsidRDefault="2A0F0F9A" w14:paraId="539E4760" w14:textId="3AF3ECD5" w:rsidP="35845F4A">
      <w:pPr>
        <w:pStyle w:val="ListParagraph"/>
        <w:numPr>
          <w:ilvl w:val="0"/>
          <w:numId w:val="33"/>
        </w:numPr>
        <w:jc w:val="both"/>
        <w:spacing w:line="360" w:lineRule="auto"/>
        <w:rPr>
          <w:rFonts w:ascii="Arial" w:cs="Arial" w:eastAsia="Arial" w:hAnsi="Arial"/>
          <w:sz w:val="22"/>
          <w:szCs w:val="22"/>
        </w:rPr>
      </w:pPr>
      <w:r w:rsidRPr="35845F4A">
        <w:rPr>
          <w:rFonts w:ascii="Arial" w:cs="Arial" w:eastAsia="Arial" w:hAnsi="Arial"/>
          <w:sz w:val="22"/>
          <w:szCs w:val="22"/>
        </w:rPr>
        <w:t>Alipour, Fateme et al. “Personal factors affecting medical professionalism: a qualitative study in Iran.” Journal of medical ethics and history of medicine vol. 13 3. 5 May. 2020, doi:10.18502/</w:t>
      </w:r>
      <w:proofErr w:type="gramStart"/>
      <w:r w:rsidRPr="35845F4A">
        <w:rPr>
          <w:rFonts w:ascii="Arial" w:cs="Arial" w:eastAsia="Arial" w:hAnsi="Arial"/>
          <w:sz w:val="22"/>
          <w:szCs w:val="22"/>
        </w:rPr>
        <w:t>jmehm.v</w:t>
      </w:r>
      <w:proofErr w:type="gramEnd"/>
      <w:r w:rsidRPr="35845F4A">
        <w:rPr>
          <w:rFonts w:ascii="Arial" w:cs="Arial" w:eastAsia="Arial" w:hAnsi="Arial"/>
          <w:sz w:val="22"/>
          <w:szCs w:val="22"/>
        </w:rPr>
        <w:t xml:space="preserve">13i3.2842 </w:t>
      </w:r>
    </w:p>
    <w:p w:rsidR="2A0F0F9A" w:rsidRDefault="2A0F0F9A" w14:paraId="1C72B450" w14:textId="736C11CE" w:rsidP="35845F4A">
      <w:pPr>
        <w:pStyle w:val="ListParagraph"/>
        <w:numPr>
          <w:ilvl w:val="0"/>
          <w:numId w:val="33"/>
        </w:numPr>
        <w:jc w:val="both"/>
        <w:spacing w:line="360" w:lineRule="auto"/>
        <w:rPr>
          <w:rFonts w:ascii="Arial" w:cs="Arial" w:eastAsia="Arial" w:hAnsi="Arial"/>
          <w:sz w:val="22"/>
          <w:szCs w:val="22"/>
        </w:rPr>
      </w:pPr>
      <w:r w:rsidRPr="35845F4A">
        <w:rPr>
          <w:rFonts w:ascii="Arial" w:cs="Arial" w:eastAsia="Arial" w:hAnsi="Arial"/>
          <w:sz w:val="22"/>
          <w:szCs w:val="22"/>
        </w:rPr>
        <w:t xml:space="preserve">Al-Sudani, D. </w:t>
      </w:r>
      <w:r w:rsidRPr="35845F4A">
        <w:rPr>
          <w:iCs/>
          <w:i/>
          <w:rFonts w:ascii="Arial" w:cs="Arial" w:eastAsia="Arial" w:hAnsi="Arial"/>
          <w:sz w:val="22"/>
          <w:szCs w:val="22"/>
        </w:rPr>
        <w:t>et al.</w:t>
      </w:r>
      <w:r w:rsidRPr="35845F4A">
        <w:rPr>
          <w:rFonts w:ascii="Arial" w:cs="Arial" w:eastAsia="Arial" w:hAnsi="Arial"/>
          <w:sz w:val="22"/>
          <w:szCs w:val="22"/>
        </w:rPr>
        <w:t xml:space="preserve"> (2013) ‘Professional attitudes and behaviors acquired during undergraduate education in the College of Dentistry, king </w:t>
      </w:r>
      <w:proofErr w:type="spellStart"/>
      <w:r w:rsidRPr="35845F4A">
        <w:rPr>
          <w:rFonts w:ascii="Arial" w:cs="Arial" w:eastAsia="Arial" w:hAnsi="Arial"/>
          <w:sz w:val="22"/>
          <w:szCs w:val="22"/>
        </w:rPr>
        <w:t>saud</w:t>
      </w:r>
      <w:proofErr w:type="spellEnd"/>
      <w:r w:rsidRPr="35845F4A">
        <w:rPr>
          <w:rFonts w:ascii="Arial" w:cs="Arial" w:eastAsia="Arial" w:hAnsi="Arial"/>
          <w:sz w:val="22"/>
          <w:szCs w:val="22"/>
        </w:rPr>
        <w:t xml:space="preserve"> university’, </w:t>
      </w:r>
      <w:r w:rsidRPr="35845F4A">
        <w:rPr>
          <w:iCs/>
          <w:i/>
          <w:rFonts w:ascii="Arial" w:cs="Arial" w:eastAsia="Arial" w:hAnsi="Arial"/>
          <w:sz w:val="22"/>
          <w:szCs w:val="22"/>
        </w:rPr>
        <w:t>The Saudi Dental Journal</w:t>
      </w:r>
      <w:r w:rsidRPr="35845F4A">
        <w:rPr>
          <w:rFonts w:ascii="Arial" w:cs="Arial" w:eastAsia="Arial" w:hAnsi="Arial"/>
          <w:sz w:val="22"/>
          <w:szCs w:val="22"/>
        </w:rPr>
        <w:t xml:space="preserve">, 25(2), pp. 69–74. </w:t>
      </w:r>
      <w:proofErr w:type="gramStart"/>
      <w:r w:rsidRPr="35845F4A">
        <w:rPr>
          <w:rFonts w:ascii="Arial" w:cs="Arial" w:eastAsia="Arial" w:hAnsi="Arial"/>
          <w:sz w:val="22"/>
          <w:szCs w:val="22"/>
        </w:rPr>
        <w:t>doi:10.1016/j.sdentj</w:t>
      </w:r>
      <w:proofErr w:type="gramEnd"/>
      <w:r w:rsidRPr="35845F4A">
        <w:rPr>
          <w:rFonts w:ascii="Arial" w:cs="Arial" w:eastAsia="Arial" w:hAnsi="Arial"/>
          <w:sz w:val="22"/>
          <w:szCs w:val="22"/>
        </w:rPr>
        <w:t>.2013.02.003.</w:t>
      </w:r>
    </w:p>
    <w:p w:rsidR="2A0F0F9A" w:rsidRDefault="2A0F0F9A" w14:paraId="308523E8" w14:textId="0E7FD961" w:rsidP="35845F4A">
      <w:pPr>
        <w:pStyle w:val="ListParagraph"/>
        <w:numPr>
          <w:ilvl w:val="0"/>
          <w:numId w:val="33"/>
        </w:numPr>
        <w:jc w:val="both"/>
        <w:spacing w:line="360" w:lineRule="auto"/>
        <w:rPr>
          <w:rFonts w:ascii="Arial" w:cs="Arial" w:eastAsia="Arial" w:hAnsi="Arial"/>
          <w:sz w:val="22"/>
          <w:szCs w:val="22"/>
        </w:rPr>
      </w:pPr>
      <w:r w:rsidRPr="35845F4A">
        <w:rPr>
          <w:rFonts w:ascii="Arial" w:cs="Arial" w:eastAsia="Arial" w:hAnsi="Arial"/>
          <w:sz w:val="22"/>
          <w:szCs w:val="22"/>
        </w:rPr>
        <w:t xml:space="preserve">Dehghani, A. (2019) ‘Factors affecting professional ethics development in students: A qualitative study’, </w:t>
      </w:r>
      <w:r w:rsidRPr="35845F4A">
        <w:rPr>
          <w:iCs/>
          <w:i/>
          <w:rFonts w:ascii="Arial" w:cs="Arial" w:eastAsia="Arial" w:hAnsi="Arial"/>
          <w:sz w:val="22"/>
          <w:szCs w:val="22"/>
        </w:rPr>
        <w:t>Nursing Ethics</w:t>
      </w:r>
      <w:r w:rsidRPr="35845F4A">
        <w:rPr>
          <w:rFonts w:ascii="Arial" w:cs="Arial" w:eastAsia="Arial" w:hAnsi="Arial"/>
          <w:sz w:val="22"/>
          <w:szCs w:val="22"/>
        </w:rPr>
        <w:t>, 27(2), pp. 461–469. doi:10.1177/0969733019845135.</w:t>
      </w:r>
    </w:p>
    <w:p w:rsidR="2A0F0F9A" w:rsidRDefault="2A0F0F9A" w14:paraId="584A6035" w14:textId="42E3ADC6" w:rsidP="35845F4A">
      <w:pPr>
        <w:pStyle w:val="ListParagraph"/>
        <w:numPr>
          <w:ilvl w:val="0"/>
          <w:numId w:val="33"/>
        </w:numPr>
        <w:jc w:val="both"/>
        <w:spacing w:line="360" w:lineRule="auto"/>
        <w:rPr>
          <w:rFonts w:ascii="Arial" w:cs="Arial" w:eastAsia="Arial" w:hAnsi="Arial"/>
          <w:sz w:val="22"/>
          <w:szCs w:val="22"/>
        </w:rPr>
      </w:pPr>
      <w:r w:rsidRPr="35845F4A">
        <w:rPr>
          <w:rFonts w:ascii="Arial" w:cs="Arial" w:eastAsia="Arial" w:hAnsi="Arial"/>
          <w:sz w:val="22"/>
          <w:szCs w:val="22"/>
        </w:rPr>
        <w:t xml:space="preserve">Doherty EM, Nugent E. (2011) Personality factors and medical training: a review of the literature. </w:t>
      </w:r>
      <w:r w:rsidRPr="35845F4A">
        <w:rPr>
          <w:iCs/>
          <w:i/>
          <w:rFonts w:ascii="Arial" w:cs="Arial" w:eastAsia="Arial" w:hAnsi="Arial"/>
          <w:sz w:val="22"/>
          <w:szCs w:val="22"/>
        </w:rPr>
        <w:t xml:space="preserve">Medical Education. </w:t>
      </w:r>
      <w:r w:rsidRPr="35845F4A">
        <w:rPr>
          <w:rFonts w:ascii="Arial" w:cs="Arial" w:eastAsia="Arial" w:hAnsi="Arial"/>
          <w:sz w:val="22"/>
          <w:szCs w:val="22"/>
        </w:rPr>
        <w:t xml:space="preserve"> 45(2):132–40.</w:t>
      </w:r>
    </w:p>
    <w:p w:rsidR="2A0F0F9A" w:rsidRDefault="2A0F0F9A" w14:paraId="1A951E95" w14:textId="00B424C6" w:rsidP="35845F4A">
      <w:pPr>
        <w:pStyle w:val="ListParagraph"/>
        <w:numPr>
          <w:ilvl w:val="0"/>
          <w:numId w:val="33"/>
        </w:numPr>
        <w:jc w:val="both"/>
        <w:spacing w:before="240" w:after="240" w:line="360" w:lineRule="auto"/>
        <w:rPr>
          <w:rFonts w:ascii="Arial" w:cs="Arial" w:eastAsia="Arial" w:hAnsi="Arial"/>
          <w:sz w:val="22"/>
          <w:szCs w:val="22"/>
        </w:rPr>
      </w:pPr>
      <w:proofErr w:type="spellStart"/>
      <w:r w:rsidRPr="35845F4A">
        <w:rPr>
          <w:rFonts w:ascii="Arial" w:cs="Arial" w:eastAsia="Arial" w:hAnsi="Arial"/>
          <w:sz w:val="22"/>
          <w:szCs w:val="22"/>
        </w:rPr>
        <w:t>Esteghamati</w:t>
      </w:r>
      <w:proofErr w:type="spellEnd"/>
      <w:r w:rsidRPr="35845F4A">
        <w:rPr>
          <w:rFonts w:ascii="Arial" w:cs="Arial" w:eastAsia="Arial" w:hAnsi="Arial"/>
          <w:sz w:val="22"/>
          <w:szCs w:val="22"/>
        </w:rPr>
        <w:t xml:space="preserve">, Alireza et al, (2016). “Core components of clinical education: a qualitative study with attending physicians and their residents.” </w:t>
      </w:r>
      <w:r w:rsidRPr="35845F4A">
        <w:rPr>
          <w:iCs/>
          <w:i/>
          <w:rFonts w:ascii="Arial" w:cs="Arial" w:eastAsia="Arial" w:hAnsi="Arial"/>
          <w:sz w:val="22"/>
          <w:szCs w:val="22"/>
        </w:rPr>
        <w:t>Journal of advances in medical education &amp; professionalism</w:t>
      </w:r>
      <w:r w:rsidRPr="35845F4A">
        <w:rPr>
          <w:rFonts w:ascii="Arial" w:cs="Arial" w:eastAsia="Arial" w:hAnsi="Arial"/>
          <w:sz w:val="22"/>
          <w:szCs w:val="22"/>
        </w:rPr>
        <w:t xml:space="preserve"> vol. 4,2: 64-71. </w:t>
      </w:r>
    </w:p>
    <w:p w:rsidR="2A0F0F9A" w:rsidRDefault="2A0F0F9A" w14:paraId="5E24C9D2" w14:textId="1579803C"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Fargen, K.M., Drolet, B.C. and Philibert, I., 2016. Unprofessional behaviors among tomorrow’s physicians: Review of the literature with a focus on risk factors, temporal trends, and future directions. </w:t>
      </w:r>
      <w:r w:rsidRPr="35845F4A">
        <w:rPr>
          <w:iCs/>
          <w:i/>
          <w:rFonts w:ascii="Arial" w:cs="Arial" w:eastAsia="Arial" w:hAnsi="Arial"/>
          <w:sz w:val="22"/>
          <w:szCs w:val="22"/>
        </w:rPr>
        <w:t>Academic Medicine</w:t>
      </w:r>
      <w:r w:rsidRPr="35845F4A">
        <w:rPr>
          <w:rFonts w:ascii="Arial" w:cs="Arial" w:eastAsia="Arial" w:hAnsi="Arial"/>
          <w:sz w:val="22"/>
          <w:szCs w:val="22"/>
        </w:rPr>
        <w:t xml:space="preserve">, </w:t>
      </w:r>
      <w:r w:rsidRPr="35845F4A">
        <w:rPr>
          <w:iCs/>
          <w:i/>
          <w:rFonts w:ascii="Arial" w:cs="Arial" w:eastAsia="Arial" w:hAnsi="Arial"/>
          <w:sz w:val="22"/>
          <w:szCs w:val="22"/>
        </w:rPr>
        <w:t>91</w:t>
      </w:r>
      <w:r w:rsidRPr="35845F4A">
        <w:rPr>
          <w:rFonts w:ascii="Arial" w:cs="Arial" w:eastAsia="Arial" w:hAnsi="Arial"/>
          <w:sz w:val="22"/>
          <w:szCs w:val="22"/>
        </w:rPr>
        <w:t>(6), pp.858-864.</w:t>
      </w:r>
    </w:p>
    <w:p w:rsidR="2A0F0F9A" w:rsidRDefault="2A0F0F9A" w14:paraId="29860B0D" w14:textId="0DF6E255"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Franco, R.S., </w:t>
      </w:r>
      <w:r w:rsidRPr="35845F4A">
        <w:rPr>
          <w:iCs/>
          <w:i/>
          <w:rFonts w:ascii="Arial" w:cs="Arial" w:eastAsia="Arial" w:hAnsi="Arial"/>
          <w:sz w:val="22"/>
          <w:szCs w:val="22"/>
        </w:rPr>
        <w:t>et al.</w:t>
      </w:r>
      <w:r w:rsidRPr="35845F4A">
        <w:rPr>
          <w:rFonts w:ascii="Arial" w:cs="Arial" w:eastAsia="Arial" w:hAnsi="Arial"/>
          <w:sz w:val="22"/>
          <w:szCs w:val="22"/>
        </w:rPr>
        <w:t xml:space="preserve"> 2017. To participate or not participate in unprofessional behavior–Is that the </w:t>
      </w:r>
      <w:proofErr w:type="gramStart"/>
      <w:r w:rsidRPr="35845F4A">
        <w:rPr>
          <w:rFonts w:ascii="Arial" w:cs="Arial" w:eastAsia="Arial" w:hAnsi="Arial"/>
          <w:sz w:val="22"/>
          <w:szCs w:val="22"/>
        </w:rPr>
        <w:t>question?.</w:t>
      </w:r>
      <w:proofErr w:type="gramEnd"/>
      <w:r w:rsidRPr="35845F4A">
        <w:rPr>
          <w:rFonts w:ascii="Arial" w:cs="Arial" w:eastAsia="Arial" w:hAnsi="Arial"/>
          <w:sz w:val="22"/>
          <w:szCs w:val="22"/>
        </w:rPr>
        <w:t xml:space="preserve"> </w:t>
      </w:r>
      <w:r w:rsidRPr="35845F4A">
        <w:rPr>
          <w:iCs/>
          <w:i/>
          <w:rFonts w:ascii="Arial" w:cs="Arial" w:eastAsia="Arial" w:hAnsi="Arial"/>
          <w:sz w:val="22"/>
          <w:szCs w:val="22"/>
        </w:rPr>
        <w:t>Medical Teacher</w:t>
      </w:r>
      <w:r w:rsidRPr="35845F4A">
        <w:rPr>
          <w:rFonts w:ascii="Arial" w:cs="Arial" w:eastAsia="Arial" w:hAnsi="Arial"/>
          <w:sz w:val="22"/>
          <w:szCs w:val="22"/>
        </w:rPr>
        <w:t xml:space="preserve">, </w:t>
      </w:r>
      <w:r w:rsidRPr="35845F4A">
        <w:rPr>
          <w:iCs/>
          <w:i/>
          <w:rFonts w:ascii="Arial" w:cs="Arial" w:eastAsia="Arial" w:hAnsi="Arial"/>
          <w:sz w:val="22"/>
          <w:szCs w:val="22"/>
        </w:rPr>
        <w:t>39</w:t>
      </w:r>
      <w:r w:rsidRPr="35845F4A">
        <w:rPr>
          <w:rFonts w:ascii="Arial" w:cs="Arial" w:eastAsia="Arial" w:hAnsi="Arial"/>
          <w:sz w:val="22"/>
          <w:szCs w:val="22"/>
        </w:rPr>
        <w:t>(2), pp.212-219.</w:t>
      </w:r>
    </w:p>
    <w:p w:rsidR="2A0F0F9A" w:rsidRDefault="2A0F0F9A" w14:paraId="6CE4F6CA" w14:textId="0D71DFB8"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GOV.UK. (2020) </w:t>
      </w:r>
      <w:r w:rsidRPr="35845F4A">
        <w:rPr>
          <w:iCs/>
          <w:i/>
          <w:rFonts w:ascii="Arial" w:cs="Arial" w:eastAsia="Arial" w:hAnsi="Arial"/>
          <w:sz w:val="22"/>
          <w:szCs w:val="22"/>
        </w:rPr>
        <w:t xml:space="preserve">Ethnographic study: Qualitative studies. </w:t>
      </w:r>
      <w:r w:rsidRPr="35845F4A">
        <w:rPr>
          <w:rFonts w:ascii="Arial" w:cs="Arial" w:eastAsia="Arial" w:hAnsi="Arial"/>
          <w:sz w:val="22"/>
          <w:szCs w:val="22"/>
        </w:rPr>
        <w:t xml:space="preserve">Available at: </w:t>
      </w:r>
      <w:hyperlink r:id="rId12">
        <w:r w:rsidRPr="35845F4A">
          <w:rPr>
            <w:rStyle w:val="Hyperlink"/>
            <w:color w:val="auto"/>
            <w:rFonts w:ascii="Arial" w:cs="Arial" w:eastAsia="Arial" w:hAnsi="Arial"/>
            <w:sz w:val="22"/>
            <w:szCs w:val="22"/>
          </w:rPr>
          <w:t>https://www.gov.uk/guidance/ethnographic-study-qualitative-studies</w:t>
        </w:r>
      </w:hyperlink>
      <w:r w:rsidRPr="35845F4A">
        <w:rPr>
          <w:rFonts w:ascii="Arial" w:cs="Arial" w:eastAsia="Arial" w:hAnsi="Arial"/>
          <w:sz w:val="22"/>
          <w:szCs w:val="22"/>
        </w:rPr>
        <w:t xml:space="preserve"> (Accessed: 21 April 2024).</w:t>
      </w:r>
    </w:p>
    <w:p w:rsidR="2A0F0F9A" w:rsidRDefault="2A0F0F9A" w14:paraId="037B97E2" w14:textId="79CA91B6"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Guerrero-Dib, J.G., Portales, L. and Heredia-Escorza, Y. (2020) ‘Impact of academic integrity on workplace ethical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r w:rsidRPr="35845F4A">
        <w:rPr>
          <w:iCs/>
          <w:i/>
          <w:rFonts w:ascii="Arial" w:cs="Arial" w:eastAsia="Arial" w:hAnsi="Arial"/>
          <w:sz w:val="22"/>
          <w:szCs w:val="22"/>
        </w:rPr>
        <w:t>International Journal for Educational Integrity</w:t>
      </w:r>
      <w:r w:rsidRPr="35845F4A">
        <w:rPr>
          <w:rFonts w:ascii="Arial" w:cs="Arial" w:eastAsia="Arial" w:hAnsi="Arial"/>
          <w:sz w:val="22"/>
          <w:szCs w:val="22"/>
        </w:rPr>
        <w:t>, 16(1). doi:10.1007/s40979-020-0051-3.</w:t>
      </w:r>
    </w:p>
    <w:p w:rsidR="2A0F0F9A" w:rsidRDefault="2A0F0F9A" w14:paraId="5E4A2FE2" w14:textId="73A3100D"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Hall, D.R., (2013). 'Colleague </w:t>
      </w:r>
      <w:proofErr w:type="spellStart"/>
      <w:r w:rsidRPr="35845F4A">
        <w:rPr>
          <w:rFonts w:ascii="Arial" w:cs="Arial" w:eastAsia="Arial" w:hAnsi="Arial"/>
          <w:sz w:val="22"/>
          <w:szCs w:val="22"/>
        </w:rPr>
        <w:t>bashing'is</w:t>
      </w:r>
      <w:proofErr w:type="spellEnd"/>
      <w:r w:rsidRPr="35845F4A">
        <w:rPr>
          <w:rFonts w:ascii="Arial" w:cs="Arial" w:eastAsia="Arial" w:hAnsi="Arial"/>
          <w:sz w:val="22"/>
          <w:szCs w:val="22"/>
        </w:rPr>
        <w:t xml:space="preserve"> unprofessional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opinion. </w:t>
      </w:r>
      <w:r w:rsidRPr="35845F4A">
        <w:rPr>
          <w:iCs/>
          <w:i/>
          <w:rFonts w:ascii="Arial" w:cs="Arial" w:eastAsia="Arial" w:hAnsi="Arial"/>
          <w:sz w:val="22"/>
          <w:szCs w:val="22"/>
        </w:rPr>
        <w:t xml:space="preserve">South African Journal of Obstetrics and </w:t>
      </w:r>
      <w:proofErr w:type="spellStart"/>
      <w:r w:rsidRPr="35845F4A">
        <w:rPr>
          <w:iCs/>
          <w:i/>
          <w:rFonts w:ascii="Arial" w:cs="Arial" w:eastAsia="Arial" w:hAnsi="Arial"/>
          <w:sz w:val="22"/>
          <w:szCs w:val="22"/>
        </w:rPr>
        <w:t>Gynaecology</w:t>
      </w:r>
      <w:proofErr w:type="spellEnd"/>
      <w:r w:rsidRPr="35845F4A">
        <w:rPr>
          <w:rFonts w:ascii="Arial" w:cs="Arial" w:eastAsia="Arial" w:hAnsi="Arial"/>
          <w:sz w:val="22"/>
          <w:szCs w:val="22"/>
        </w:rPr>
        <w:t xml:space="preserve">, </w:t>
      </w:r>
      <w:r w:rsidRPr="35845F4A">
        <w:rPr>
          <w:iCs/>
          <w:i/>
          <w:rFonts w:ascii="Arial" w:cs="Arial" w:eastAsia="Arial" w:hAnsi="Arial"/>
          <w:sz w:val="22"/>
          <w:szCs w:val="22"/>
        </w:rPr>
        <w:t>19</w:t>
      </w:r>
      <w:r w:rsidRPr="35845F4A">
        <w:rPr>
          <w:rFonts w:ascii="Arial" w:cs="Arial" w:eastAsia="Arial" w:hAnsi="Arial"/>
          <w:sz w:val="22"/>
          <w:szCs w:val="22"/>
        </w:rPr>
        <w:t>(2), pp.28-29.</w:t>
      </w:r>
    </w:p>
    <w:p w:rsidR="2A0F0F9A" w:rsidRDefault="2A0F0F9A" w14:paraId="7D27226B" w14:textId="67A362E9"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Jha, V., Brockbank, S. and Roberts, T., (2016). A framework for understanding lapses in professionalism among medical students: applying the theory of planned behavior to fitness to practice cases. </w:t>
      </w:r>
      <w:r w:rsidRPr="35845F4A">
        <w:rPr>
          <w:iCs/>
          <w:i/>
          <w:rFonts w:ascii="Arial" w:cs="Arial" w:eastAsia="Arial" w:hAnsi="Arial"/>
          <w:sz w:val="22"/>
          <w:szCs w:val="22"/>
        </w:rPr>
        <w:t>Academic medicine</w:t>
      </w:r>
      <w:r w:rsidRPr="35845F4A">
        <w:rPr>
          <w:rFonts w:ascii="Arial" w:cs="Arial" w:eastAsia="Arial" w:hAnsi="Arial"/>
          <w:sz w:val="22"/>
          <w:szCs w:val="22"/>
        </w:rPr>
        <w:t xml:space="preserve">, </w:t>
      </w:r>
      <w:r w:rsidRPr="35845F4A">
        <w:rPr>
          <w:iCs/>
          <w:i/>
          <w:rFonts w:ascii="Arial" w:cs="Arial" w:eastAsia="Arial" w:hAnsi="Arial"/>
          <w:sz w:val="22"/>
          <w:szCs w:val="22"/>
        </w:rPr>
        <w:t>91</w:t>
      </w:r>
      <w:r w:rsidRPr="35845F4A">
        <w:rPr>
          <w:rFonts w:ascii="Arial" w:cs="Arial" w:eastAsia="Arial" w:hAnsi="Arial"/>
          <w:sz w:val="22"/>
          <w:szCs w:val="22"/>
        </w:rPr>
        <w:t>(12), pp.1622-1627.</w:t>
      </w:r>
    </w:p>
    <w:p w:rsidR="2A0F0F9A" w:rsidRDefault="004D43F3" w14:paraId="7EEE30B9" w14:textId="13D70498" w:rsidP="35845F4A">
      <w:pPr>
        <w:pStyle w:val="ListParagraph"/>
        <w:numPr>
          <w:ilvl w:val="0"/>
          <w:numId w:val="33"/>
        </w:numPr>
        <w:jc w:val="both"/>
        <w:spacing w:before="240" w:after="240" w:line="360" w:lineRule="auto"/>
        <w:rPr>
          <w:rFonts w:ascii="Arial" w:cs="Arial" w:eastAsia="Arial" w:hAnsi="Arial"/>
          <w:sz w:val="22"/>
          <w:szCs w:val="22"/>
        </w:rPr>
      </w:pPr>
      <w:hyperlink r:id="rId10">
        <w:r w:rsidR="2A0F0F9A" w:rsidRPr="35845F4A">
          <w:rPr>
            <w:rStyle w:val="Hyperlink"/>
            <w:color w:val="auto"/>
            <w:rFonts w:ascii="Arial" w:cs="Arial" w:eastAsia="Arial" w:hAnsi="Arial"/>
            <w:sz w:val="22"/>
            <w:szCs w:val="22"/>
          </w:rPr>
          <w:t>Julia Simkus</w:t>
        </w:r>
      </w:hyperlink>
      <w:r w:rsidR="2A0F0F9A" w:rsidRPr="35845F4A">
        <w:rPr>
          <w:iCs/>
          <w:i/>
          <w:rFonts w:ascii="Arial" w:cs="Arial" w:eastAsia="Arial" w:hAnsi="Arial"/>
          <w:sz w:val="22"/>
          <w:szCs w:val="22"/>
        </w:rPr>
        <w:t xml:space="preserve"> et al.</w:t>
      </w:r>
      <w:r w:rsidR="2A0F0F9A" w:rsidRPr="35845F4A">
        <w:rPr>
          <w:rFonts w:ascii="Arial" w:cs="Arial" w:eastAsia="Arial" w:hAnsi="Arial"/>
          <w:sz w:val="22"/>
          <w:szCs w:val="22"/>
        </w:rPr>
        <w:t xml:space="preserve"> (2023) </w:t>
      </w:r>
      <w:r w:rsidR="2A0F0F9A" w:rsidRPr="35845F4A">
        <w:rPr>
          <w:iCs/>
          <w:i/>
          <w:rFonts w:ascii="Arial" w:cs="Arial" w:eastAsia="Arial" w:hAnsi="Arial"/>
          <w:sz w:val="22"/>
          <w:szCs w:val="22"/>
        </w:rPr>
        <w:t>Convenience sampling (accidental sampling): Definition, Method &amp; Examples</w:t>
      </w:r>
      <w:r w:rsidR="2A0F0F9A" w:rsidRPr="35845F4A">
        <w:rPr>
          <w:rFonts w:ascii="Arial" w:cs="Arial" w:eastAsia="Arial" w:hAnsi="Arial"/>
          <w:sz w:val="22"/>
          <w:szCs w:val="22"/>
        </w:rPr>
        <w:t xml:space="preserve">, </w:t>
      </w:r>
      <w:r w:rsidR="2A0F0F9A" w:rsidRPr="35845F4A">
        <w:rPr>
          <w:iCs/>
          <w:i/>
          <w:rFonts w:ascii="Arial" w:cs="Arial" w:eastAsia="Arial" w:hAnsi="Arial"/>
          <w:sz w:val="22"/>
          <w:szCs w:val="22"/>
        </w:rPr>
        <w:t>Simply Psychology</w:t>
      </w:r>
      <w:r w:rsidR="2A0F0F9A" w:rsidRPr="35845F4A">
        <w:rPr>
          <w:rFonts w:ascii="Arial" w:cs="Arial" w:eastAsia="Arial" w:hAnsi="Arial"/>
          <w:sz w:val="22"/>
          <w:szCs w:val="22"/>
        </w:rPr>
        <w:t xml:space="preserve">. Available at: </w:t>
      </w:r>
      <w:hyperlink r:id="rId14">
        <w:r w:rsidR="2A0F0F9A" w:rsidRPr="35845F4A">
          <w:rPr>
            <w:rStyle w:val="Hyperlink"/>
            <w:color w:val="auto"/>
            <w:rFonts w:ascii="Arial" w:cs="Arial" w:eastAsia="Arial" w:hAnsi="Arial"/>
            <w:sz w:val="22"/>
            <w:szCs w:val="22"/>
          </w:rPr>
          <w:t>https://www.simplypsychology.org/convenience-sampling.html</w:t>
        </w:r>
      </w:hyperlink>
      <w:r w:rsidR="2A0F0F9A" w:rsidRPr="35845F4A">
        <w:rPr>
          <w:rFonts w:ascii="Arial" w:cs="Arial" w:eastAsia="Arial" w:hAnsi="Arial"/>
          <w:sz w:val="22"/>
          <w:szCs w:val="22"/>
        </w:rPr>
        <w:t xml:space="preserve"> (Accessed: 01 April 2024).</w:t>
      </w:r>
    </w:p>
    <w:p w:rsidR="2A0F0F9A" w:rsidRDefault="2A0F0F9A" w14:paraId="6585CC50" w14:textId="55FC249B"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Kalra, S., Pathak, V. and Jena, B. (2013) ‘Qualitative research’, </w:t>
        <w:lastRenderedPageBreak/>
      </w:r>
      <w:r w:rsidRPr="35845F4A">
        <w:rPr>
          <w:iCs/>
          <w:i/>
          <w:rFonts w:ascii="Arial" w:cs="Arial" w:eastAsia="Arial" w:hAnsi="Arial"/>
          <w:sz w:val="22"/>
          <w:szCs w:val="22"/>
        </w:rPr>
        <w:t>Perspectives in Clinical Research</w:t>
      </w:r>
      <w:r w:rsidRPr="35845F4A">
        <w:rPr>
          <w:rFonts w:ascii="Arial" w:cs="Arial" w:eastAsia="Arial" w:hAnsi="Arial"/>
          <w:sz w:val="22"/>
          <w:szCs w:val="22"/>
        </w:rPr>
        <w:t>, 4(3), p. 192. doi:10.4103/2229-3485.115389.</w:t>
      </w:r>
    </w:p>
    <w:p w:rsidR="2A0F0F9A" w:rsidRDefault="2A0F0F9A" w14:paraId="4B0B8FDA" w14:textId="2CC01FD4"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Larson, M.S. (2017) ‘The rise of professionalism’, </w:t>
      </w:r>
      <w:r w:rsidRPr="35845F4A">
        <w:rPr>
          <w:iCs/>
          <w:i/>
          <w:rFonts w:ascii="Arial" w:cs="Arial" w:eastAsia="Arial" w:hAnsi="Arial"/>
          <w:sz w:val="22"/>
          <w:szCs w:val="22"/>
        </w:rPr>
        <w:t>Class</w:t>
      </w:r>
      <w:r w:rsidRPr="35845F4A">
        <w:rPr>
          <w:rFonts w:ascii="Arial" w:cs="Arial" w:eastAsia="Arial" w:hAnsi="Arial"/>
          <w:sz w:val="22"/>
          <w:szCs w:val="22"/>
        </w:rPr>
        <w:t>, pp. 263–286. doi:10.1002/9781119395485.ch20.</w:t>
      </w:r>
    </w:p>
    <w:p w:rsidR="2A0F0F9A" w:rsidRDefault="2A0F0F9A" w14:paraId="72EAC952" w14:textId="1C658806"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Law Insider (2024).</w:t>
      </w:r>
      <w:r w:rsidRPr="35845F4A">
        <w:rPr>
          <w:iCs/>
          <w:i/>
          <w:rFonts w:ascii="Arial" w:cs="Arial" w:eastAsia="Arial" w:hAnsi="Arial"/>
          <w:sz w:val="22"/>
          <w:szCs w:val="22"/>
        </w:rPr>
        <w:t xml:space="preserve"> Professional behavior definition</w:t>
      </w:r>
      <w:r w:rsidRPr="35845F4A">
        <w:rPr>
          <w:rFonts w:ascii="Arial" w:cs="Arial" w:eastAsia="Arial" w:hAnsi="Arial"/>
          <w:sz w:val="22"/>
          <w:szCs w:val="22"/>
        </w:rPr>
        <w:t xml:space="preserve"> Available at: </w:t>
      </w:r>
      <w:hyperlink r:id="rId15">
        <w:r w:rsidRPr="35845F4A">
          <w:rPr>
            <w:rStyle w:val="Hyperlink"/>
            <w:color w:val="auto"/>
            <w:rFonts w:ascii="Arial" w:cs="Arial" w:eastAsia="Arial" w:hAnsi="Arial"/>
            <w:sz w:val="22"/>
            <w:szCs w:val="22"/>
          </w:rPr>
          <w:t>https://www.lawinsider.com/dictionary/professional-behavior</w:t>
        </w:r>
      </w:hyperlink>
      <w:r w:rsidRPr="35845F4A">
        <w:rPr>
          <w:rFonts w:ascii="Arial" w:cs="Arial" w:eastAsia="Arial" w:hAnsi="Arial"/>
          <w:sz w:val="22"/>
          <w:szCs w:val="22"/>
        </w:rPr>
        <w:t xml:space="preserve"> (Accessed: 20 April 2024).</w:t>
      </w:r>
    </w:p>
    <w:p w:rsidR="2A0F0F9A" w:rsidRDefault="2A0F0F9A" w14:paraId="63D8AFC6" w14:textId="6067F7D8"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Lie, D. </w:t>
      </w:r>
      <w:r w:rsidRPr="35845F4A">
        <w:rPr>
          <w:iCs/>
          <w:i/>
          <w:rFonts w:ascii="Arial" w:cs="Arial" w:eastAsia="Arial" w:hAnsi="Arial"/>
          <w:sz w:val="22"/>
          <w:szCs w:val="22"/>
        </w:rPr>
        <w:t>et al.</w:t>
      </w:r>
      <w:r w:rsidRPr="35845F4A">
        <w:rPr>
          <w:rFonts w:ascii="Arial" w:cs="Arial" w:eastAsia="Arial" w:hAnsi="Arial"/>
          <w:sz w:val="22"/>
          <w:szCs w:val="22"/>
        </w:rPr>
        <w:t xml:space="preserve"> (2012) ‘What do health literacy and cultural competence have in common? calling for a collaborative health professional pedagogy’, </w:t>
      </w:r>
      <w:r w:rsidRPr="35845F4A">
        <w:rPr>
          <w:iCs/>
          <w:i/>
          <w:rFonts w:ascii="Arial" w:cs="Arial" w:eastAsia="Arial" w:hAnsi="Arial"/>
          <w:sz w:val="22"/>
          <w:szCs w:val="22"/>
        </w:rPr>
        <w:t>Journal of Health Communication</w:t>
      </w:r>
      <w:r w:rsidRPr="35845F4A">
        <w:rPr>
          <w:rFonts w:ascii="Arial" w:cs="Arial" w:eastAsia="Arial" w:hAnsi="Arial"/>
          <w:sz w:val="22"/>
          <w:szCs w:val="22"/>
        </w:rPr>
        <w:t>, 17(sup3), pp. 13–22. doi:10.1080/10810730.2012.712625</w:t>
      </w:r>
      <w:r w:rsidRPr="35845F4A">
        <w:rPr>
          <w:bCs/>
          <w:b/>
          <w:rFonts w:ascii="Arial" w:cs="Arial" w:eastAsia="Arial" w:hAnsi="Arial"/>
          <w:sz w:val="22"/>
          <w:szCs w:val="22"/>
        </w:rPr>
        <w:t>.</w:t>
      </w:r>
    </w:p>
    <w:p w:rsidR="2A0F0F9A" w:rsidRDefault="2A0F0F9A" w14:paraId="1B2B36BC" w14:textId="55D91B23"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Mak-Van Der Vossen, M.,</w:t>
      </w:r>
      <w:r w:rsidRPr="35845F4A">
        <w:rPr>
          <w:iCs/>
          <w:i/>
          <w:rFonts w:ascii="Arial" w:cs="Arial" w:eastAsia="Arial" w:hAnsi="Arial"/>
          <w:sz w:val="22"/>
          <w:szCs w:val="22"/>
        </w:rPr>
        <w:t xml:space="preserve"> et al. </w:t>
      </w:r>
      <w:r w:rsidRPr="35845F4A">
        <w:rPr>
          <w:rFonts w:ascii="Arial" w:cs="Arial" w:eastAsia="Arial" w:hAnsi="Arial"/>
          <w:sz w:val="22"/>
          <w:szCs w:val="22"/>
        </w:rPr>
        <w:t xml:space="preserve">2017. Descriptors for unprofessional </w:t>
      </w:r>
      <w:proofErr w:type="spellStart"/>
      <w:r w:rsidRPr="35845F4A">
        <w:rPr>
          <w:rFonts w:ascii="Arial" w:cs="Arial" w:eastAsia="Arial" w:hAnsi="Arial"/>
          <w:sz w:val="22"/>
          <w:szCs w:val="22"/>
        </w:rPr>
        <w:t>behaviours</w:t>
      </w:r>
      <w:proofErr w:type="spellEnd"/>
      <w:r w:rsidRPr="35845F4A">
        <w:rPr>
          <w:rFonts w:ascii="Arial" w:cs="Arial" w:eastAsia="Arial" w:hAnsi="Arial"/>
          <w:sz w:val="22"/>
          <w:szCs w:val="22"/>
        </w:rPr>
        <w:t xml:space="preserve"> of medical students: a systematic review and </w:t>
      </w:r>
      <w:proofErr w:type="spellStart"/>
      <w:r w:rsidRPr="35845F4A">
        <w:rPr>
          <w:rFonts w:ascii="Arial" w:cs="Arial" w:eastAsia="Arial" w:hAnsi="Arial"/>
          <w:sz w:val="22"/>
          <w:szCs w:val="22"/>
        </w:rPr>
        <w:t>categorisation</w:t>
      </w:r>
      <w:proofErr w:type="spellEnd"/>
      <w:r w:rsidRPr="35845F4A">
        <w:rPr>
          <w:rFonts w:ascii="Arial" w:cs="Arial" w:eastAsia="Arial" w:hAnsi="Arial"/>
          <w:sz w:val="22"/>
          <w:szCs w:val="22"/>
        </w:rPr>
        <w:t xml:space="preserve">. </w:t>
      </w:r>
      <w:r w:rsidRPr="35845F4A">
        <w:rPr>
          <w:iCs/>
          <w:i/>
          <w:rFonts w:ascii="Arial" w:cs="Arial" w:eastAsia="Arial" w:hAnsi="Arial"/>
          <w:sz w:val="22"/>
          <w:szCs w:val="22"/>
        </w:rPr>
        <w:t>BMC medical education</w:t>
      </w:r>
      <w:r w:rsidRPr="35845F4A">
        <w:rPr>
          <w:rFonts w:ascii="Arial" w:cs="Arial" w:eastAsia="Arial" w:hAnsi="Arial"/>
          <w:sz w:val="22"/>
          <w:szCs w:val="22"/>
        </w:rPr>
        <w:t xml:space="preserve">, </w:t>
      </w:r>
      <w:r w:rsidRPr="35845F4A">
        <w:rPr>
          <w:iCs/>
          <w:i/>
          <w:rFonts w:ascii="Arial" w:cs="Arial" w:eastAsia="Arial" w:hAnsi="Arial"/>
          <w:sz w:val="22"/>
          <w:szCs w:val="22"/>
        </w:rPr>
        <w:t>17</w:t>
      </w:r>
      <w:r w:rsidRPr="35845F4A">
        <w:rPr>
          <w:rFonts w:ascii="Arial" w:cs="Arial" w:eastAsia="Arial" w:hAnsi="Arial"/>
          <w:sz w:val="22"/>
          <w:szCs w:val="22"/>
        </w:rPr>
        <w:t>, pp.1-12.</w:t>
      </w:r>
    </w:p>
    <w:p w:rsidR="2A0F0F9A" w:rsidRDefault="2A0F0F9A" w14:paraId="4E5DF288" w14:textId="561C5691"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McGurgan, P., </w:t>
      </w:r>
      <w:r w:rsidRPr="35845F4A">
        <w:rPr>
          <w:iCs/>
          <w:i/>
          <w:rFonts w:ascii="Arial" w:cs="Arial" w:eastAsia="Arial" w:hAnsi="Arial"/>
          <w:sz w:val="22"/>
          <w:szCs w:val="22"/>
        </w:rPr>
        <w:t>et al,</w:t>
      </w:r>
      <w:r w:rsidRPr="35845F4A">
        <w:rPr>
          <w:rFonts w:ascii="Arial" w:cs="Arial" w:eastAsia="Arial" w:hAnsi="Arial"/>
          <w:sz w:val="22"/>
          <w:szCs w:val="22"/>
        </w:rPr>
        <w:t xml:space="preserve"> 2020. Medical students’ opinions on professional </w:t>
      </w:r>
      <w:proofErr w:type="spellStart"/>
      <w:r w:rsidRPr="35845F4A">
        <w:rPr>
          <w:rFonts w:ascii="Arial" w:cs="Arial" w:eastAsia="Arial" w:hAnsi="Arial"/>
          <w:sz w:val="22"/>
          <w:szCs w:val="22"/>
        </w:rPr>
        <w:t>behaviours</w:t>
      </w:r>
      <w:proofErr w:type="spellEnd"/>
      <w:r w:rsidRPr="35845F4A">
        <w:rPr>
          <w:rFonts w:ascii="Arial" w:cs="Arial" w:eastAsia="Arial" w:hAnsi="Arial"/>
          <w:sz w:val="22"/>
          <w:szCs w:val="22"/>
        </w:rPr>
        <w:t>: the Professionalism of Medical Students’(</w:t>
      </w:r>
      <w:proofErr w:type="spellStart"/>
      <w:r w:rsidRPr="35845F4A">
        <w:rPr>
          <w:rFonts w:ascii="Arial" w:cs="Arial" w:eastAsia="Arial" w:hAnsi="Arial"/>
          <w:sz w:val="22"/>
          <w:szCs w:val="22"/>
        </w:rPr>
        <w:t>PoMS</w:t>
      </w:r>
      <w:proofErr w:type="spellEnd"/>
      <w:r w:rsidRPr="35845F4A">
        <w:rPr>
          <w:rFonts w:ascii="Arial" w:cs="Arial" w:eastAsia="Arial" w:hAnsi="Arial"/>
          <w:sz w:val="22"/>
          <w:szCs w:val="22"/>
        </w:rPr>
        <w:t xml:space="preserve">) study. </w:t>
      </w:r>
      <w:r w:rsidRPr="35845F4A">
        <w:rPr>
          <w:iCs/>
          <w:i/>
          <w:rFonts w:ascii="Arial" w:cs="Arial" w:eastAsia="Arial" w:hAnsi="Arial"/>
          <w:sz w:val="22"/>
          <w:szCs w:val="22"/>
        </w:rPr>
        <w:t>Medical Teacher</w:t>
      </w:r>
      <w:r w:rsidRPr="35845F4A">
        <w:rPr>
          <w:rFonts w:ascii="Arial" w:cs="Arial" w:eastAsia="Arial" w:hAnsi="Arial"/>
          <w:sz w:val="22"/>
          <w:szCs w:val="22"/>
        </w:rPr>
        <w:t xml:space="preserve">, </w:t>
      </w:r>
      <w:r w:rsidRPr="35845F4A">
        <w:rPr>
          <w:iCs/>
          <w:i/>
          <w:rFonts w:ascii="Arial" w:cs="Arial" w:eastAsia="Arial" w:hAnsi="Arial"/>
          <w:sz w:val="22"/>
          <w:szCs w:val="22"/>
        </w:rPr>
        <w:t>42</w:t>
      </w:r>
      <w:r w:rsidRPr="35845F4A">
        <w:rPr>
          <w:rFonts w:ascii="Arial" w:cs="Arial" w:eastAsia="Arial" w:hAnsi="Arial"/>
          <w:sz w:val="22"/>
          <w:szCs w:val="22"/>
        </w:rPr>
        <w:t>(3), pp.340-350.</w:t>
      </w:r>
    </w:p>
    <w:p w:rsidR="2A0F0F9A" w:rsidRDefault="2A0F0F9A" w14:paraId="194BEE5E" w14:textId="5D0A53D4"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Medical students’, </w:t>
      </w:r>
      <w:r w:rsidRPr="35845F4A">
        <w:rPr>
          <w:iCs/>
          <w:i/>
          <w:rFonts w:ascii="Arial" w:cs="Arial" w:eastAsia="Arial" w:hAnsi="Arial"/>
          <w:sz w:val="22"/>
          <w:szCs w:val="22"/>
        </w:rPr>
        <w:t>BMC Medical Education</w:t>
      </w:r>
      <w:r w:rsidRPr="35845F4A">
        <w:rPr>
          <w:rFonts w:ascii="Arial" w:cs="Arial" w:eastAsia="Arial" w:hAnsi="Arial"/>
          <w:sz w:val="22"/>
          <w:szCs w:val="22"/>
        </w:rPr>
        <w:t>, 22(1). doi:10.1186/s12909-022-03874-x.</w:t>
      </w:r>
    </w:p>
    <w:p w:rsidR="2A0F0F9A" w:rsidRDefault="2A0F0F9A" w14:paraId="139EB7D3" w14:textId="47B191A8" w:rsidP="35845F4A">
      <w:pPr>
        <w:pStyle w:val="ListParagraph"/>
        <w:numPr>
          <w:ilvl w:val="0"/>
          <w:numId w:val="33"/>
        </w:numPr>
        <w:jc w:val="both"/>
        <w:spacing w:before="240" w:after="240" w:line="360" w:lineRule="auto"/>
        <w:rPr>
          <w:rFonts w:ascii="Arial" w:cs="Arial" w:eastAsia="Arial" w:hAnsi="Arial"/>
          <w:sz w:val="22"/>
          <w:szCs w:val="22"/>
        </w:rPr>
      </w:pPr>
      <w:proofErr w:type="spellStart"/>
      <w:r w:rsidRPr="35845F4A">
        <w:rPr>
          <w:rFonts w:ascii="Arial" w:cs="Arial" w:eastAsia="Arial" w:hAnsi="Arial"/>
          <w:sz w:val="22"/>
          <w:szCs w:val="22"/>
        </w:rPr>
        <w:t>Mosalanezhad</w:t>
      </w:r>
      <w:proofErr w:type="spellEnd"/>
      <w:r w:rsidRPr="35845F4A">
        <w:rPr>
          <w:rFonts w:ascii="Arial" w:cs="Arial" w:eastAsia="Arial" w:hAnsi="Arial"/>
          <w:sz w:val="22"/>
          <w:szCs w:val="22"/>
        </w:rPr>
        <w:t xml:space="preserve"> L, </w:t>
      </w:r>
      <w:r w:rsidRPr="35845F4A">
        <w:rPr>
          <w:iCs/>
          <w:i/>
          <w:rFonts w:ascii="Arial" w:cs="Arial" w:eastAsia="Arial" w:hAnsi="Arial"/>
          <w:sz w:val="22"/>
          <w:szCs w:val="22"/>
        </w:rPr>
        <w:t>et al</w:t>
      </w:r>
      <w:r w:rsidRPr="35845F4A">
        <w:rPr>
          <w:rFonts w:ascii="Arial" w:cs="Arial" w:eastAsia="Arial" w:hAnsi="Arial"/>
          <w:sz w:val="22"/>
          <w:szCs w:val="22"/>
        </w:rPr>
        <w:t xml:space="preserve">. (2017) ‘Barriers to Compliance with the Codes of Medical Ethics at Hospitals Affiliated with </w:t>
      </w:r>
      <w:proofErr w:type="spellStart"/>
      <w:r w:rsidRPr="35845F4A">
        <w:rPr>
          <w:rFonts w:ascii="Arial" w:cs="Arial" w:eastAsia="Arial" w:hAnsi="Arial"/>
          <w:sz w:val="22"/>
          <w:szCs w:val="22"/>
        </w:rPr>
        <w:t>Jahrom</w:t>
      </w:r>
      <w:proofErr w:type="spellEnd"/>
      <w:r w:rsidRPr="35845F4A">
        <w:rPr>
          <w:rFonts w:ascii="Arial" w:cs="Arial" w:eastAsia="Arial" w:hAnsi="Arial"/>
          <w:sz w:val="22"/>
          <w:szCs w:val="22"/>
        </w:rPr>
        <w:t xml:space="preserve"> University of Medical Sciences in 2016’. </w:t>
      </w:r>
      <w:r w:rsidRPr="35845F4A">
        <w:rPr>
          <w:iCs/>
          <w:i/>
          <w:rFonts w:ascii="Arial" w:cs="Arial" w:eastAsia="Arial" w:hAnsi="Arial"/>
          <w:sz w:val="22"/>
          <w:szCs w:val="22"/>
        </w:rPr>
        <w:t xml:space="preserve">Pakistan Journal of Medical and Health Sciences. </w:t>
      </w:r>
      <w:r w:rsidRPr="35845F4A">
        <w:rPr>
          <w:rFonts w:ascii="Arial" w:cs="Arial" w:eastAsia="Arial" w:hAnsi="Arial"/>
          <w:sz w:val="22"/>
          <w:szCs w:val="22"/>
        </w:rPr>
        <w:t xml:space="preserve">11(4):1629–36. </w:t>
      </w:r>
    </w:p>
    <w:p w:rsidR="2A0F0F9A" w:rsidRDefault="2A0F0F9A" w14:paraId="3873332E" w14:textId="36465013"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Møllebæk, M. </w:t>
      </w:r>
      <w:r w:rsidRPr="35845F4A">
        <w:rPr>
          <w:iCs/>
          <w:i/>
          <w:rFonts w:ascii="Arial" w:cs="Arial" w:eastAsia="Arial" w:hAnsi="Arial"/>
          <w:sz w:val="22"/>
          <w:szCs w:val="22"/>
        </w:rPr>
        <w:t>et al.</w:t>
      </w:r>
      <w:r w:rsidRPr="35845F4A">
        <w:rPr>
          <w:rFonts w:ascii="Arial" w:cs="Arial" w:eastAsia="Arial" w:hAnsi="Arial"/>
          <w:sz w:val="22"/>
          <w:szCs w:val="22"/>
        </w:rPr>
        <w:t xml:space="preserve"> (2019) ‘The effectiveness of direct to healthcare professional communication – A systematic review of Communication Factor Studies’, </w:t>
      </w:r>
      <w:r w:rsidRPr="35845F4A">
        <w:rPr>
          <w:iCs/>
          <w:i/>
          <w:rFonts w:ascii="Arial" w:cs="Arial" w:eastAsia="Arial" w:hAnsi="Arial"/>
          <w:sz w:val="22"/>
          <w:szCs w:val="22"/>
        </w:rPr>
        <w:t>Research in Social and Administrative Pharmacy</w:t>
      </w:r>
      <w:r w:rsidRPr="35845F4A">
        <w:rPr>
          <w:rFonts w:ascii="Arial" w:cs="Arial" w:eastAsia="Arial" w:hAnsi="Arial"/>
          <w:sz w:val="22"/>
          <w:szCs w:val="22"/>
        </w:rPr>
        <w:t xml:space="preserve">, 15(5), pp. 475–482. </w:t>
      </w:r>
      <w:proofErr w:type="gramStart"/>
      <w:r w:rsidRPr="35845F4A">
        <w:rPr>
          <w:rFonts w:ascii="Arial" w:cs="Arial" w:eastAsia="Arial" w:hAnsi="Arial"/>
          <w:sz w:val="22"/>
          <w:szCs w:val="22"/>
        </w:rPr>
        <w:t>doi:10.1016/j.sapharm</w:t>
      </w:r>
      <w:proofErr w:type="gramEnd"/>
      <w:r w:rsidRPr="35845F4A">
        <w:rPr>
          <w:rFonts w:ascii="Arial" w:cs="Arial" w:eastAsia="Arial" w:hAnsi="Arial"/>
          <w:sz w:val="22"/>
          <w:szCs w:val="22"/>
        </w:rPr>
        <w:t>.2018.06.015.</w:t>
      </w:r>
    </w:p>
    <w:p w:rsidR="2A0F0F9A" w:rsidRDefault="2A0F0F9A" w14:paraId="30C8A880" w14:textId="600866E9"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O’Sullivan, H. </w:t>
      </w:r>
      <w:r w:rsidRPr="35845F4A">
        <w:rPr>
          <w:iCs/>
          <w:i/>
          <w:rFonts w:ascii="Arial" w:cs="Arial" w:eastAsia="Arial" w:hAnsi="Arial"/>
          <w:sz w:val="22"/>
          <w:szCs w:val="22"/>
        </w:rPr>
        <w:t>et al.</w:t>
      </w:r>
      <w:r w:rsidRPr="35845F4A">
        <w:rPr>
          <w:rFonts w:ascii="Arial" w:cs="Arial" w:eastAsia="Arial" w:hAnsi="Arial"/>
          <w:sz w:val="22"/>
          <w:szCs w:val="22"/>
        </w:rPr>
        <w:t xml:space="preserve"> (2012) ‘Integrating professionalism into the curriculum: Amee Guide no. 61’, </w:t>
      </w:r>
      <w:r w:rsidRPr="35845F4A">
        <w:rPr>
          <w:iCs/>
          <w:i/>
          <w:rFonts w:ascii="Arial" w:cs="Arial" w:eastAsia="Arial" w:hAnsi="Arial"/>
          <w:sz w:val="22"/>
          <w:szCs w:val="22"/>
        </w:rPr>
        <w:t>Medical Teacher</w:t>
      </w:r>
      <w:r w:rsidRPr="35845F4A">
        <w:rPr>
          <w:rFonts w:ascii="Arial" w:cs="Arial" w:eastAsia="Arial" w:hAnsi="Arial"/>
          <w:sz w:val="22"/>
          <w:szCs w:val="22"/>
        </w:rPr>
        <w:t>, 34(2). doi:10.3109/0142159x.2012.655610.</w:t>
      </w:r>
    </w:p>
    <w:p w:rsidR="2A0F0F9A" w:rsidRDefault="2A0F0F9A" w14:paraId="0603A4CC" w14:textId="39BC0997" w:rsidP="35845F4A">
      <w:pPr>
        <w:pStyle w:val="ListParagraph"/>
        <w:numPr>
          <w:ilvl w:val="0"/>
          <w:numId w:val="33"/>
        </w:numPr>
        <w:jc w:val="both"/>
        <w:spacing w:before="240" w:after="240" w:line="360" w:lineRule="auto"/>
        <w:rPr>
          <w:rFonts w:ascii="Arial" w:cs="Arial" w:eastAsia="Arial" w:hAnsi="Arial"/>
          <w:sz w:val="22"/>
          <w:szCs w:val="22"/>
        </w:rPr>
      </w:pPr>
      <w:proofErr w:type="spellStart"/>
      <w:r w:rsidRPr="35845F4A">
        <w:rPr>
          <w:rFonts w:ascii="Arial" w:cs="Arial" w:eastAsia="Arial" w:hAnsi="Arial"/>
          <w:sz w:val="22"/>
          <w:szCs w:val="22"/>
        </w:rPr>
        <w:t>Parandeh</w:t>
      </w:r>
      <w:proofErr w:type="spellEnd"/>
      <w:r w:rsidRPr="35845F4A">
        <w:rPr>
          <w:rFonts w:ascii="Arial" w:cs="Arial" w:eastAsia="Arial" w:hAnsi="Arial"/>
          <w:sz w:val="22"/>
          <w:szCs w:val="22"/>
        </w:rPr>
        <w:t xml:space="preserve">, A. </w:t>
      </w:r>
      <w:r w:rsidRPr="35845F4A">
        <w:rPr>
          <w:iCs/>
          <w:i/>
          <w:rFonts w:ascii="Arial" w:cs="Arial" w:eastAsia="Arial" w:hAnsi="Arial"/>
          <w:sz w:val="22"/>
          <w:szCs w:val="22"/>
        </w:rPr>
        <w:t>et al.</w:t>
      </w:r>
      <w:r w:rsidRPr="35845F4A">
        <w:rPr>
          <w:rFonts w:ascii="Arial" w:cs="Arial" w:eastAsia="Arial" w:hAnsi="Arial"/>
          <w:sz w:val="22"/>
          <w:szCs w:val="22"/>
        </w:rPr>
        <w:t xml:space="preserve"> (2014) ‘Factors influencing development of professional values among nursing students and instructors: A systematic review’, </w:t>
      </w:r>
      <w:r w:rsidRPr="35845F4A">
        <w:rPr>
          <w:iCs/>
          <w:i/>
          <w:rFonts w:ascii="Arial" w:cs="Arial" w:eastAsia="Arial" w:hAnsi="Arial"/>
          <w:sz w:val="22"/>
          <w:szCs w:val="22"/>
        </w:rPr>
        <w:t>Global Journal of Health Science</w:t>
      </w:r>
      <w:r w:rsidRPr="35845F4A">
        <w:rPr>
          <w:rFonts w:ascii="Arial" w:cs="Arial" w:eastAsia="Arial" w:hAnsi="Arial"/>
          <w:sz w:val="22"/>
          <w:szCs w:val="22"/>
        </w:rPr>
        <w:t>, 7(2). doi:10.5539/</w:t>
      </w:r>
      <w:proofErr w:type="gramStart"/>
      <w:r w:rsidRPr="35845F4A">
        <w:rPr>
          <w:rFonts w:ascii="Arial" w:cs="Arial" w:eastAsia="Arial" w:hAnsi="Arial"/>
          <w:sz w:val="22"/>
          <w:szCs w:val="22"/>
        </w:rPr>
        <w:t>gjhs.v</w:t>
      </w:r>
      <w:proofErr w:type="gramEnd"/>
      <w:r w:rsidRPr="35845F4A">
        <w:rPr>
          <w:rFonts w:ascii="Arial" w:cs="Arial" w:eastAsia="Arial" w:hAnsi="Arial"/>
          <w:sz w:val="22"/>
          <w:szCs w:val="22"/>
        </w:rPr>
        <w:t>7n2p284.</w:t>
      </w:r>
    </w:p>
    <w:p w:rsidR="2A0F0F9A" w:rsidRDefault="2A0F0F9A" w14:paraId="12C31917" w14:textId="0101294A"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Project, M.P., 2002. Medical professionalism in the new millennium: a physicians' charter. </w:t>
      </w:r>
      <w:r w:rsidRPr="35845F4A">
        <w:rPr>
          <w:iCs/>
          <w:i/>
          <w:rFonts w:ascii="Arial" w:cs="Arial" w:eastAsia="Arial" w:hAnsi="Arial"/>
          <w:sz w:val="22"/>
          <w:szCs w:val="22"/>
        </w:rPr>
        <w:t>The Lancet</w:t>
      </w:r>
      <w:r w:rsidRPr="35845F4A">
        <w:rPr>
          <w:rFonts w:ascii="Arial" w:cs="Arial" w:eastAsia="Arial" w:hAnsi="Arial"/>
          <w:sz w:val="22"/>
          <w:szCs w:val="22"/>
        </w:rPr>
        <w:t xml:space="preserve">, </w:t>
      </w:r>
      <w:r w:rsidRPr="35845F4A">
        <w:rPr>
          <w:iCs/>
          <w:i/>
          <w:rFonts w:ascii="Arial" w:cs="Arial" w:eastAsia="Arial" w:hAnsi="Arial"/>
          <w:sz w:val="22"/>
          <w:szCs w:val="22"/>
        </w:rPr>
        <w:t>359</w:t>
      </w:r>
      <w:r w:rsidRPr="35845F4A">
        <w:rPr>
          <w:rFonts w:ascii="Arial" w:cs="Arial" w:eastAsia="Arial" w:hAnsi="Arial"/>
          <w:sz w:val="22"/>
          <w:szCs w:val="22"/>
        </w:rPr>
        <w:t>(9305), pp.520-522.</w:t>
      </w:r>
    </w:p>
    <w:p w:rsidR="2A0F0F9A" w:rsidRDefault="2A0F0F9A" w14:paraId="37825FCF" w14:textId="6CAE7DCB"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Tabatabaei, Z.S. </w:t>
      </w:r>
      <w:r w:rsidRPr="35845F4A">
        <w:rPr>
          <w:iCs/>
          <w:i/>
          <w:rFonts w:ascii="Arial" w:cs="Arial" w:eastAsia="Arial" w:hAnsi="Arial"/>
          <w:sz w:val="22"/>
          <w:szCs w:val="22"/>
        </w:rPr>
        <w:t>et al.</w:t>
      </w:r>
      <w:r w:rsidRPr="35845F4A">
        <w:rPr>
          <w:rFonts w:ascii="Arial" w:cs="Arial" w:eastAsia="Arial" w:hAnsi="Arial"/>
          <w:sz w:val="22"/>
          <w:szCs w:val="22"/>
        </w:rPr>
        <w:t xml:space="preserve"> (2022) ‘What we think about professional and unprofessional behaviors: Differences between the perception of clinical faculty members and </w:t>
      </w:r>
    </w:p>
    <w:p w:rsidR="2A0F0F9A" w:rsidRDefault="2A0F0F9A" w14:paraId="4407A2D8" w14:textId="406355BF"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 xml:space="preserve">Tehrani, S.S., </w:t>
      </w:r>
      <w:r w:rsidRPr="35845F4A">
        <w:rPr>
          <w:iCs/>
          <w:i/>
          <w:rFonts w:ascii="Arial" w:cs="Arial" w:eastAsia="Arial" w:hAnsi="Arial"/>
          <w:sz w:val="22"/>
          <w:szCs w:val="22"/>
        </w:rPr>
        <w:t xml:space="preserve">et al. </w:t>
      </w:r>
      <w:r w:rsidRPr="35845F4A">
        <w:rPr>
          <w:rFonts w:ascii="Arial" w:cs="Arial" w:eastAsia="Arial" w:hAnsi="Arial"/>
          <w:sz w:val="22"/>
          <w:szCs w:val="22"/>
        </w:rPr>
        <w:t xml:space="preserve">2017. Development of the first guideline for professional conduct in medical practice in Iran. </w:t>
      </w:r>
      <w:r w:rsidRPr="35845F4A">
        <w:rPr>
          <w:iCs/>
          <w:i/>
          <w:rFonts w:ascii="Arial" w:cs="Arial" w:eastAsia="Arial" w:hAnsi="Arial"/>
          <w:sz w:val="22"/>
          <w:szCs w:val="22"/>
        </w:rPr>
        <w:t>Archives of Iranian medicine</w:t>
      </w:r>
      <w:r w:rsidRPr="35845F4A">
        <w:rPr>
          <w:rFonts w:ascii="Arial" w:cs="Arial" w:eastAsia="Arial" w:hAnsi="Arial"/>
          <w:sz w:val="22"/>
          <w:szCs w:val="22"/>
        </w:rPr>
        <w:t xml:space="preserve">, </w:t>
      </w:r>
      <w:r w:rsidRPr="35845F4A">
        <w:rPr>
          <w:iCs/>
          <w:i/>
          <w:rFonts w:ascii="Arial" w:cs="Arial" w:eastAsia="Arial" w:hAnsi="Arial"/>
          <w:sz w:val="22"/>
          <w:szCs w:val="22"/>
        </w:rPr>
        <w:t>20</w:t>
      </w:r>
      <w:r w:rsidRPr="35845F4A">
        <w:rPr>
          <w:rFonts w:ascii="Arial" w:cs="Arial" w:eastAsia="Arial" w:hAnsi="Arial"/>
          <w:sz w:val="22"/>
          <w:szCs w:val="22"/>
        </w:rPr>
        <w:t>(1), pp.0-0.</w:t>
      </w:r>
    </w:p>
    <w:p w:rsidR="2A0F0F9A" w:rsidRDefault="2A0F0F9A" w14:paraId="22E73C19" w14:textId="6195BBBA"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UK Statistics Authority (2022) ‘Ethical considerations for Qualitative Online Research’ [Preprint]. doi:10.4135/9781529792041.</w:t>
      </w:r>
    </w:p>
    <w:p w:rsidR="2A0F0F9A" w:rsidRDefault="2A0F0F9A" w14:paraId="3ABAA291" w14:textId="1882A9DC" w:rsidP="35845F4A">
      <w:pPr>
        <w:pStyle w:val="ListParagraph"/>
        <w:numPr>
          <w:ilvl w:val="0"/>
          <w:numId w:val="33"/>
        </w:numPr>
        <w:jc w:val="both"/>
        <w:spacing w:before="240" w:after="240" w:line="360" w:lineRule="auto"/>
        <w:rPr>
          <w:rFonts w:ascii="Arial" w:cs="Arial" w:eastAsia="Arial" w:hAnsi="Arial"/>
          <w:sz w:val="22"/>
          <w:szCs w:val="22"/>
        </w:rPr>
      </w:pPr>
      <w:r w:rsidRPr="35845F4A">
        <w:rPr>
          <w:rFonts w:ascii="Arial" w:cs="Arial" w:eastAsia="Arial" w:hAnsi="Arial"/>
          <w:sz w:val="22"/>
          <w:szCs w:val="22"/>
        </w:rPr>
        <w:t>University of Montana. (2023)</w:t>
      </w:r>
      <w:r w:rsidRPr="35845F4A">
        <w:rPr>
          <w:iCs/>
          <w:i/>
          <w:rFonts w:ascii="Arial" w:cs="Arial" w:eastAsia="Arial" w:hAnsi="Arial"/>
          <w:sz w:val="22"/>
          <w:szCs w:val="22"/>
        </w:rPr>
        <w:t xml:space="preserve"> Policy on professionalism and code of student conduct</w:t>
      </w:r>
      <w:r w:rsidRPr="35845F4A">
        <w:rPr>
          <w:rFonts w:ascii="Arial" w:cs="Arial" w:eastAsia="Arial" w:hAnsi="Arial"/>
          <w:sz w:val="22"/>
          <w:szCs w:val="22"/>
        </w:rPr>
        <w:t xml:space="preserve"> Available at: </w:t>
      </w:r>
      <w:hyperlink r:id="rId16">
        <w:r w:rsidRPr="35845F4A">
          <w:rPr>
            <w:rStyle w:val="Hyperlink"/>
            <w:color w:val="auto"/>
            <w:rFonts w:ascii="Arial" w:cs="Arial" w:eastAsia="Arial" w:hAnsi="Arial"/>
            <w:sz w:val="22"/>
            <w:szCs w:val="22"/>
          </w:rPr>
          <w:t>https://www.umt.edu/public-community-health-sciences/graduate/resources/code-of-conduct.php</w:t>
        </w:r>
      </w:hyperlink>
      <w:r w:rsidR="1C11133D" w:rsidRPr="35845F4A">
        <w:rPr>
          <w:rFonts w:ascii="Arial" w:cs="Arial" w:eastAsia="Arial" w:hAnsi="Arial"/>
          <w:sz w:val="22"/>
          <w:szCs w:val="22"/>
        </w:rPr>
        <w:t xml:space="preserve"> </w:t>
      </w:r>
      <w:r w:rsidRPr="35845F4A">
        <w:rPr>
          <w:rFonts w:ascii="Arial" w:cs="Arial" w:eastAsia="Arial" w:hAnsi="Arial"/>
          <w:sz w:val="22"/>
          <w:szCs w:val="22"/>
        </w:rPr>
        <w:t xml:space="preserve"> (Accessed: 11 April 2024).</w:t>
      </w:r>
    </w:p>
    <w:p w:rsidR="35845F4A" w:rsidRDefault="35845F4A" w14:paraId="1FC15571" w14:textId="013D1B18" w:rsidP="35845F4A">
      <w:pPr>
        <w:jc w:val="both"/>
        <w:spacing w:before="240" w:after="240" w:line="360" w:lineRule="auto"/>
        <w:rPr>
          <w:rFonts w:ascii="Arial" w:cs="Arial" w:eastAsia="Arial" w:hAnsi="Arial"/>
          <w:sz w:val="22"/>
          <w:szCs w:val="22"/>
        </w:rPr>
      </w:pPr>
    </w:p>
    <w:p w:rsidR="7D0D3412" w:rsidRDefault="7910A57B" w14:paraId="10A5DCA5" w14:textId="167EECB3" w:rsidP="1A775B15">
      <w:pPr>
        <w:jc w:val="both"/>
        <w:spacing w:line="360" w:lineRule="auto"/>
        <w:rPr>
          <w:rFonts w:ascii="Arial" w:cs="Arial" w:eastAsia="Arial" w:hAnsi="Arial"/>
          <w:sz w:val="22"/>
          <w:szCs w:val="22"/>
        </w:rPr>
      </w:pPr>
      <w:bookmarkStart w:id="28" w:name="_Toc1990916175"/>
      <w:r w:rsidRPr="35845F4A">
        <w:rPr>
          <w:bCs/>
          <w:rStyle w:val="Heading1Char"/>
          <w:b/>
          <w:color w:val="auto"/>
          <w:rFonts w:ascii="Arial" w:cs="Arial" w:eastAsia="Arial" w:hAnsi="Arial"/>
          <w:sz w:val="28"/>
          <w:szCs w:val="28"/>
        </w:rPr>
        <w:t>14-</w:t>
        <w:lastRenderedPageBreak/>
      </w:r>
      <w:r w:rsidR="4F3D0306" w:rsidRPr="35845F4A">
        <w:rPr>
          <w:bCs/>
          <w:rStyle w:val="Heading1Char"/>
          <w:b/>
          <w:color w:val="auto"/>
          <w:rFonts w:ascii="Arial" w:cs="Arial" w:eastAsia="Arial" w:hAnsi="Arial"/>
          <w:sz w:val="28"/>
          <w:szCs w:val="28"/>
        </w:rPr>
        <w:t>Appendix 1</w:t>
      </w:r>
      <w:bookmarkEnd w:id="28"/>
      <w:r w:rsidR="4F3D0306" w:rsidRPr="35845F4A">
        <w:rPr>
          <w:rFonts w:ascii="Arial" w:cs="Arial" w:eastAsia="Arial" w:hAnsi="Arial"/>
          <w:sz w:val="22"/>
          <w:szCs w:val="22"/>
        </w:rPr>
        <w:t xml:space="preserve">: </w:t>
      </w:r>
    </w:p>
    <w:p w:rsidR="623E7FF2" w:rsidRDefault="623E7FF2" w14:paraId="02FBAC60" w14:textId="771B9E6B" w:rsidP="35845F4A">
      <w:pPr>
        <w:pStyle w:val="Heading2"/>
        <w:rPr>
          <w:bCs/>
          <w:b/>
          <w:color w:val="auto"/>
          <w:rFonts w:ascii="Arial" w:cs="Arial" w:eastAsia="Arial" w:hAnsi="Arial"/>
          <w:sz w:val="24"/>
          <w:szCs w:val="24"/>
        </w:rPr>
      </w:pPr>
      <w:bookmarkStart w:id="29" w:name="_Toc345665236"/>
      <w:r w:rsidRPr="35845F4A">
        <w:rPr>
          <w:bCs/>
          <w:b/>
          <w:color w:val="auto"/>
          <w:rFonts w:ascii="Arial" w:cs="Arial" w:eastAsia="Arial" w:hAnsi="Arial"/>
          <w:sz w:val="24"/>
          <w:szCs w:val="24"/>
        </w:rPr>
        <w:t>FOCUS GROUP TOPIC GUIDE</w:t>
      </w:r>
      <w:bookmarkEnd w:id="29"/>
      <w:r w:rsidRPr="35845F4A">
        <w:rPr>
          <w:bCs/>
          <w:b/>
          <w:color w:val="auto"/>
          <w:rFonts w:ascii="Arial" w:cs="Arial" w:eastAsia="Arial" w:hAnsi="Arial"/>
          <w:sz w:val="24"/>
          <w:szCs w:val="24"/>
        </w:rPr>
        <w:t xml:space="preserve"> </w:t>
      </w:r>
    </w:p>
    <w:p w:rsidR="623E7FF2" w:rsidRDefault="623E7FF2" w14:paraId="28D3EBE8" w14:textId="570FB85A" w:rsidP="35845F4A">
      <w:pPr>
        <w:jc w:val="both"/>
        <w:spacing w:line="360" w:lineRule="auto"/>
      </w:pPr>
      <w:r w:rsidRPr="35845F4A">
        <w:rPr>
          <w:rFonts w:ascii="Arial" w:cs="Arial" w:eastAsia="Arial" w:hAnsi="Arial"/>
          <w:sz w:val="22"/>
          <w:szCs w:val="22"/>
        </w:rPr>
        <w:t xml:space="preserve">Greet the study participants and introduce the study that it is aimed to explore and understand the factors that influence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among postgraduate students in a public university. Please ensure you obtain informed consent from the study participants to interview them and to record the interview before starting the interview. Make sure there is a chair selected to guide the focus group. </w:t>
      </w:r>
    </w:p>
    <w:p w:rsidR="623E7FF2" w:rsidRDefault="623E7FF2" w14:paraId="6E1F1662" w14:textId="32B76CEA" w:rsidP="35845F4A">
      <w:pPr>
        <w:jc w:val="both"/>
        <w:spacing w:line="360" w:lineRule="auto"/>
      </w:pPr>
      <w:r w:rsidRPr="35845F4A">
        <w:rPr>
          <w:rFonts w:ascii="Arial" w:cs="Arial" w:eastAsia="Arial" w:hAnsi="Arial"/>
          <w:sz w:val="22"/>
          <w:szCs w:val="22"/>
        </w:rPr>
        <w:t xml:space="preserve">(a) Introduction and </w:t>
      </w:r>
      <w:proofErr w:type="gramStart"/>
      <w:r w:rsidRPr="35845F4A">
        <w:rPr>
          <w:rFonts w:ascii="Arial" w:cs="Arial" w:eastAsia="Arial" w:hAnsi="Arial"/>
          <w:sz w:val="22"/>
          <w:szCs w:val="22"/>
        </w:rPr>
        <w:t>Welcome :</w:t>
      </w:r>
      <w:proofErr w:type="gramEnd"/>
      <w:r w:rsidRPr="35845F4A">
        <w:rPr>
          <w:rFonts w:ascii="Arial" w:cs="Arial" w:eastAsia="Arial" w:hAnsi="Arial"/>
          <w:sz w:val="22"/>
          <w:szCs w:val="22"/>
        </w:rPr>
        <w:t xml:space="preserve"> Chair (in real life often the researcher) Outline the meeting will be recorded (individually) anonymity will be followed with the analysis and publication of the data. Ask for consent of participants. Inform participants about the time scheduled for the focus group (between 45-60 minutes). </w:t>
      </w:r>
    </w:p>
    <w:p w:rsidR="623E7FF2" w:rsidRDefault="623E7FF2" w14:paraId="327F7364" w14:textId="4CD98FA8" w:rsidP="35845F4A">
      <w:pPr>
        <w:jc w:val="both"/>
        <w:spacing w:line="360" w:lineRule="auto"/>
      </w:pPr>
      <w:r w:rsidRPr="35845F4A">
        <w:rPr>
          <w:rFonts w:ascii="Arial" w:cs="Arial" w:eastAsia="Arial" w:hAnsi="Arial"/>
          <w:sz w:val="22"/>
          <w:szCs w:val="22"/>
        </w:rPr>
        <w:t xml:space="preserve">(b) Instructions regarding the focus group: At the beginning you will introduce yourself. You will each tell your name and describe which </w:t>
      </w:r>
      <w:proofErr w:type="spellStart"/>
      <w:r w:rsidRPr="35845F4A">
        <w:rPr>
          <w:rFonts w:ascii="Arial" w:cs="Arial" w:eastAsia="Arial" w:hAnsi="Arial"/>
          <w:sz w:val="22"/>
          <w:szCs w:val="22"/>
        </w:rPr>
        <w:t>programme</w:t>
      </w:r>
      <w:proofErr w:type="spellEnd"/>
      <w:r w:rsidRPr="35845F4A">
        <w:rPr>
          <w:rFonts w:ascii="Arial" w:cs="Arial" w:eastAsia="Arial" w:hAnsi="Arial"/>
          <w:sz w:val="22"/>
          <w:szCs w:val="22"/>
        </w:rPr>
        <w:t xml:space="preserve"> you are studying, the amount of time you have been studying. You can also tell what you enjoy the most of your studies. </w:t>
      </w:r>
    </w:p>
    <w:p w:rsidR="623E7FF2" w:rsidRDefault="623E7FF2" w14:paraId="6A90ECA4" w14:textId="5E9BAB7A" w:rsidP="35845F4A">
      <w:pPr>
        <w:jc w:val="both"/>
        <w:spacing w:line="360" w:lineRule="auto"/>
      </w:pPr>
      <w:r w:rsidRPr="35845F4A">
        <w:rPr>
          <w:rFonts w:ascii="Arial" w:cs="Arial" w:eastAsia="Arial" w:hAnsi="Arial"/>
          <w:sz w:val="22"/>
          <w:szCs w:val="22"/>
        </w:rPr>
        <w:t xml:space="preserve">(c) Questioning: Chair reads each question separately out loud and clearly, if needed repeat it. Allow participants the time to respond to each question. Also allow participants to respond to each other and/or ask each other questions. Make sure all participants take part in the focus group discussion. Ensure to manage time and balanced contributions. Guide participants back to the listed question. </w:t>
      </w:r>
    </w:p>
    <w:p w:rsidR="623E7FF2" w:rsidRDefault="623E7FF2" w14:paraId="67757CD0" w14:textId="10091F39" w:rsidP="35845F4A">
      <w:pPr>
        <w:jc w:val="both"/>
        <w:spacing w:line="360" w:lineRule="auto"/>
      </w:pPr>
      <w:r w:rsidRPr="35845F4A">
        <w:rPr>
          <w:rFonts w:ascii="Arial" w:cs="Arial" w:eastAsia="Arial" w:hAnsi="Arial"/>
          <w:sz w:val="22"/>
          <w:szCs w:val="22"/>
        </w:rPr>
        <w:t xml:space="preserve">(d) Open the focus group by asking the first question. </w:t>
      </w:r>
    </w:p>
    <w:p w:rsidR="623E7FF2" w:rsidRDefault="623E7FF2" w14:paraId="0C50DC72" w14:textId="7632CB68" w:rsidP="35845F4A">
      <w:pPr>
        <w:jc w:val="both"/>
        <w:spacing w:line="360" w:lineRule="auto"/>
      </w:pPr>
      <w:r w:rsidRPr="35845F4A">
        <w:rPr>
          <w:rFonts w:ascii="Arial" w:cs="Arial" w:eastAsia="Arial" w:hAnsi="Arial"/>
          <w:sz w:val="22"/>
          <w:szCs w:val="22"/>
        </w:rPr>
        <w:t xml:space="preserve">• How would you define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p>
    <w:p w:rsidR="623E7FF2" w:rsidRDefault="623E7FF2" w14:paraId="3FC577E7" w14:textId="42504401" w:rsidP="35845F4A">
      <w:pPr>
        <w:jc w:val="both"/>
        <w:spacing w:line="360" w:lineRule="auto"/>
      </w:pPr>
      <w:r w:rsidRPr="35845F4A">
        <w:rPr>
          <w:rFonts w:ascii="Arial" w:cs="Arial" w:eastAsia="Arial" w:hAnsi="Arial"/>
          <w:sz w:val="22"/>
          <w:szCs w:val="22"/>
        </w:rPr>
        <w:t xml:space="preserve">• What does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look and feels like in practice?</w:t>
      </w:r>
    </w:p>
    <w:p w:rsidR="623E7FF2" w:rsidRDefault="623E7FF2" w14:paraId="5580FC71" w14:textId="38B3D3E7" w:rsidP="35845F4A">
      <w:pPr>
        <w:jc w:val="both"/>
        <w:spacing w:line="360" w:lineRule="auto"/>
      </w:pPr>
      <w:r w:rsidRPr="35845F4A">
        <w:rPr>
          <w:rFonts w:ascii="Arial" w:cs="Arial" w:eastAsia="Arial" w:hAnsi="Arial"/>
          <w:sz w:val="22"/>
          <w:szCs w:val="22"/>
        </w:rPr>
        <w:t xml:space="preserve"> • When you think about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which core characteristics you think about? Which ones are represented at university? Which ones are represented in working practice?</w:t>
      </w:r>
    </w:p>
    <w:p w:rsidR="623E7FF2" w:rsidRDefault="623E7FF2" w14:paraId="2FF8C9C3" w14:textId="15A62E5D" w:rsidP="35845F4A">
      <w:pPr>
        <w:jc w:val="both"/>
        <w:spacing w:line="360" w:lineRule="auto"/>
      </w:pPr>
      <w:r w:rsidRPr="35845F4A">
        <w:rPr>
          <w:rFonts w:ascii="Arial" w:cs="Arial" w:eastAsia="Arial" w:hAnsi="Arial"/>
          <w:sz w:val="22"/>
          <w:szCs w:val="22"/>
        </w:rPr>
        <w:t xml:space="preserve"> • Do you think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is displayed similarly or differently between younger and older workers and why (not)? </w:t>
      </w:r>
    </w:p>
    <w:p w:rsidR="623E7FF2" w:rsidRDefault="623E7FF2" w14:paraId="312D5862" w14:textId="1409D454" w:rsidP="35845F4A">
      <w:pPr>
        <w:jc w:val="both"/>
        <w:spacing w:line="360" w:lineRule="auto"/>
      </w:pPr>
      <w:r w:rsidRPr="35845F4A">
        <w:rPr>
          <w:rFonts w:ascii="Arial" w:cs="Arial" w:eastAsia="Arial" w:hAnsi="Arial"/>
          <w:sz w:val="22"/>
          <w:szCs w:val="22"/>
        </w:rPr>
        <w:t xml:space="preserve">• Would you classify yourself as behaving professionally at the university or the workplace? </w:t>
      </w:r>
    </w:p>
    <w:p w:rsidR="623E7FF2" w:rsidRDefault="623E7FF2" w14:paraId="74C0065D" w14:textId="47A3F418" w:rsidP="35845F4A">
      <w:pPr>
        <w:jc w:val="both"/>
        <w:spacing w:line="360" w:lineRule="auto"/>
      </w:pPr>
      <w:r w:rsidRPr="35845F4A">
        <w:rPr>
          <w:rFonts w:ascii="Arial" w:cs="Arial" w:eastAsia="Arial" w:hAnsi="Arial"/>
          <w:sz w:val="22"/>
          <w:szCs w:val="22"/>
        </w:rPr>
        <w:t xml:space="preserve">• How would you encourage classmates/peers to engage in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p>
    <w:p w:rsidR="623E7FF2" w:rsidRDefault="623E7FF2" w14:paraId="11B2B9EF" w14:textId="65DB84B1" w:rsidP="35845F4A">
      <w:pPr>
        <w:jc w:val="both"/>
        <w:spacing w:line="360" w:lineRule="auto"/>
      </w:pPr>
      <w:r w:rsidRPr="35845F4A">
        <w:rPr>
          <w:rFonts w:ascii="Arial" w:cs="Arial" w:eastAsia="Arial" w:hAnsi="Arial"/>
          <w:sz w:val="22"/>
          <w:szCs w:val="22"/>
        </w:rPr>
        <w:t xml:space="preserve">• How do you define unprofessional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and what can be reasons for this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w:t>
      </w:r>
    </w:p>
    <w:p w:rsidR="623E7FF2" w:rsidRDefault="623E7FF2" w14:paraId="15F8B4CB" w14:textId="21FD76D2" w:rsidP="35845F4A">
      <w:pPr>
        <w:jc w:val="both"/>
        <w:spacing w:line="360" w:lineRule="auto"/>
      </w:pPr>
      <w:r w:rsidRPr="35845F4A">
        <w:rPr>
          <w:rFonts w:ascii="Arial" w:cs="Arial" w:eastAsia="Arial" w:hAnsi="Arial"/>
          <w:sz w:val="22"/>
          <w:szCs w:val="22"/>
        </w:rPr>
        <w:t xml:space="preserve"> • Do you engage in unprofessional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and why yes or no? </w:t>
      </w:r>
    </w:p>
    <w:p w:rsidR="623E7FF2" w:rsidRDefault="623E7FF2" w14:paraId="52C20D4B" w14:textId="5D082231" w:rsidP="35845F4A">
      <w:pPr>
        <w:jc w:val="both"/>
        <w:spacing w:line="360" w:lineRule="auto"/>
      </w:pPr>
      <w:r w:rsidRPr="35845F4A">
        <w:rPr>
          <w:rFonts w:ascii="Arial" w:cs="Arial" w:eastAsia="Arial" w:hAnsi="Arial"/>
          <w:sz w:val="22"/>
          <w:szCs w:val="22"/>
        </w:rPr>
        <w:t xml:space="preserve">• How can you discourage unprofessional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in the university? </w:t>
      </w:r>
    </w:p>
    <w:p w:rsidR="623E7FF2" w:rsidRDefault="623E7FF2" w14:paraId="7D6DF48E" w14:textId="6FD13477" w:rsidP="35845F4A">
      <w:pPr>
        <w:jc w:val="both"/>
        <w:spacing w:line="360" w:lineRule="auto"/>
      </w:pPr>
      <w:r w:rsidRPr="35845F4A">
        <w:rPr>
          <w:rFonts w:ascii="Arial" w:cs="Arial" w:eastAsia="Arial" w:hAnsi="Arial"/>
          <w:sz w:val="22"/>
          <w:szCs w:val="22"/>
        </w:rPr>
        <w:t xml:space="preserve">• How can you discourage unprofessional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in the workplace? </w:t>
      </w:r>
    </w:p>
    <w:p w:rsidR="623E7FF2" w:rsidRDefault="623E7FF2" w14:paraId="31FD0C91" w14:textId="7A6E6392" w:rsidP="35845F4A">
      <w:pPr>
        <w:jc w:val="both"/>
        <w:spacing w:line="360" w:lineRule="auto"/>
      </w:pPr>
      <w:r w:rsidRPr="35845F4A">
        <w:rPr>
          <w:rFonts w:ascii="Arial" w:cs="Arial" w:eastAsia="Arial" w:hAnsi="Arial"/>
          <w:sz w:val="22"/>
          <w:szCs w:val="22"/>
        </w:rPr>
        <w:t xml:space="preserve">• How can </w:t>
        <w:lastRenderedPageBreak/>
      </w:r>
      <w:proofErr w:type="spellStart"/>
      <w:r w:rsidRPr="35845F4A">
        <w:rPr>
          <w:rFonts w:ascii="Arial" w:cs="Arial" w:eastAsia="Arial" w:hAnsi="Arial"/>
          <w:sz w:val="22"/>
          <w:szCs w:val="22"/>
        </w:rPr>
        <w:t>PHSCiP</w:t>
      </w:r>
      <w:proofErr w:type="spellEnd"/>
      <w:r w:rsidRPr="35845F4A">
        <w:rPr>
          <w:rFonts w:ascii="Arial" w:cs="Arial" w:eastAsia="Arial" w:hAnsi="Arial"/>
          <w:sz w:val="22"/>
          <w:szCs w:val="22"/>
        </w:rPr>
        <w:t xml:space="preserve"> students acquire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p>
    <w:p w:rsidR="623E7FF2" w:rsidRDefault="623E7FF2" w14:paraId="3B7E815D" w14:textId="4D91D260" w:rsidP="35845F4A">
      <w:pPr>
        <w:jc w:val="both"/>
        <w:spacing w:line="360" w:lineRule="auto"/>
      </w:pPr>
      <w:r w:rsidRPr="35845F4A">
        <w:rPr>
          <w:rFonts w:ascii="Arial" w:cs="Arial" w:eastAsia="Arial" w:hAnsi="Arial"/>
          <w:sz w:val="22"/>
          <w:szCs w:val="22"/>
        </w:rPr>
        <w:t xml:space="preserve">• What kind of information do you need to learn more about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p>
    <w:p w:rsidR="623E7FF2" w:rsidRDefault="623E7FF2" w14:paraId="4673630E" w14:textId="1C41F627" w:rsidP="35845F4A">
      <w:pPr>
        <w:jc w:val="both"/>
        <w:spacing w:line="360" w:lineRule="auto"/>
      </w:pPr>
      <w:r w:rsidRPr="35845F4A">
        <w:rPr>
          <w:rFonts w:ascii="Arial" w:cs="Arial" w:eastAsia="Arial" w:hAnsi="Arial"/>
          <w:sz w:val="22"/>
          <w:szCs w:val="22"/>
        </w:rPr>
        <w:t xml:space="preserve">• Where would you look for information about acquiring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p>
    <w:p w:rsidR="623E7FF2" w:rsidRDefault="623E7FF2" w14:paraId="2E4FEBAC" w14:textId="3AFD8C9E" w:rsidP="35845F4A">
      <w:pPr>
        <w:jc w:val="both"/>
        <w:spacing w:line="360" w:lineRule="auto"/>
      </w:pPr>
      <w:r w:rsidRPr="35845F4A">
        <w:rPr>
          <w:rFonts w:ascii="Arial" w:cs="Arial" w:eastAsia="Arial" w:hAnsi="Arial"/>
          <w:sz w:val="22"/>
          <w:szCs w:val="22"/>
        </w:rPr>
        <w:t xml:space="preserve">• What can your university do to promote professional </w:t>
      </w:r>
      <w:proofErr w:type="spellStart"/>
      <w:r w:rsidRPr="35845F4A">
        <w:rPr>
          <w:rFonts w:ascii="Arial" w:cs="Arial" w:eastAsia="Arial" w:hAnsi="Arial"/>
          <w:sz w:val="22"/>
          <w:szCs w:val="22"/>
        </w:rPr>
        <w:t>behaviour</w:t>
      </w:r>
      <w:proofErr w:type="spellEnd"/>
      <w:r w:rsidRPr="35845F4A">
        <w:rPr>
          <w:rFonts w:ascii="Arial" w:cs="Arial" w:eastAsia="Arial" w:hAnsi="Arial"/>
          <w:sz w:val="22"/>
          <w:szCs w:val="22"/>
        </w:rPr>
        <w:t xml:space="preserve">? </w:t>
      </w:r>
    </w:p>
    <w:p w:rsidR="623E7FF2" w:rsidRDefault="623E7FF2" w14:paraId="561B601E" w14:textId="5A6BFA2B" w:rsidP="35845F4A">
      <w:pPr>
        <w:jc w:val="both"/>
        <w:spacing w:line="360" w:lineRule="auto"/>
      </w:pPr>
      <w:r w:rsidRPr="35845F4A">
        <w:rPr>
          <w:rFonts w:ascii="Arial" w:cs="Arial" w:eastAsia="Arial" w:hAnsi="Arial"/>
          <w:sz w:val="22"/>
          <w:szCs w:val="22"/>
        </w:rPr>
        <w:t xml:space="preserve">(e) Chair: Close the focus group by thanking the participants for their contributions and inform them what time the research findings will be ready and published. Answer all other queries participants might </w:t>
      </w:r>
      <w:proofErr w:type="gramStart"/>
      <w:r w:rsidRPr="35845F4A">
        <w:rPr>
          <w:rFonts w:ascii="Arial" w:cs="Arial" w:eastAsia="Arial" w:hAnsi="Arial"/>
          <w:sz w:val="22"/>
          <w:szCs w:val="22"/>
        </w:rPr>
        <w:t>have</w:t>
      </w:r>
      <w:proofErr w:type="gramEnd"/>
    </w:p>
    <w:sectPr w:rsidR="623E7FF2" w:rsidSect="00247D50">
      <w:docGrid w:linePitch="360"/>
      <w:footerReference r:id="rId17" w:type="default"/>
      <w:pgSz w:w="12240" w:h="15840"/>
      <w:pgMar w:left="720" w:right="720" w:top="720" w:bottom="720" w:header="720" w:footer="720" w:gutter="0"/>
      <w:pgBorders w:offsetFrom="page">
        <w:top w:val="single" w:sz="4" w:color="auto" w:space="24"/>
        <w:bottom w:val="single" w:sz="4" w:color="auto" w:space="24"/>
        <w:left w:val="single" w:sz="4" w:color="auto" w:space="24"/>
        <w:right w:val="single" w:sz="4" w:color="auto" w:space="24"/>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81499" w14:textId="77777777" w:rsidR="00247D50" w:rsidRDefault="00247D50" w:rsidP="00247D50">
      <w:pPr>
        <w:spacing w:after="0" w:line="240" w:lineRule="auto"/>
      </w:pPr>
      <w:r>
        <w:separator/>
      </w:r>
    </w:p>
  </w:endnote>
  <w:endnote w:type="continuationSeparator" w:id="0">
    <w:p w14:paraId="116F8AED" w14:textId="77777777" w:rsidR="00247D50" w:rsidRDefault="00247D50" w:rsidP="00247D50">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nos">
    <w:altName w:val="Cambria"/>
    <w:panose1 w:val="00000000000000000000"/>
    <w:charset w:val="00"/>
    <w:family w:val="roman"/>
    <w:notTrueType/>
    <w:pitch w:val="default"/>
  </w:font>
  <w:font w:name="Calibri"/>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508447"/>
      <w:docPartObj>
        <w:docPartGallery w:val="Page Numbers (Bottom of Page)"/>
        <w:docPartUnique/>
      </w:docPartObj>
    </w:sdtPr>
    <w:sdtEndPr>
      <w:rPr>
        <w:color w:val="7F7F7F" w:themeColor="background1" w:themeShade="7F"/>
        <w:spacing w:val="60"/>
      </w:rPr>
    </w:sdtEndPr>
    <w:sdtContent>
      <w:p w14:paraId="13FF19E8" w14:textId="0202FF60" w:rsidR="00247D50" w:rsidRDefault="00247D5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8F2946" w14:textId="77777777" w:rsidR="00247D50" w:rsidRDefault="00247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B9037" w14:textId="77777777" w:rsidR="00247D50" w:rsidRDefault="00247D50" w:rsidP="00247D50">
      <w:pPr>
        <w:spacing w:after="0" w:line="240" w:lineRule="auto"/>
      </w:pPr>
      <w:r>
        <w:separator/>
      </w:r>
    </w:p>
  </w:footnote>
  <w:footnote w:type="continuationSeparator" w:id="0">
    <w:p w14:paraId="726C103B" w14:textId="77777777" w:rsidR="00247D50" w:rsidRDefault="00247D50" w:rsidP="00247D5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BtTRBxbrMGDoG" int2:id="UbMrfPlh">
      <int2:state int2:value="Rejected" int2:type="AugLoop_Text_Critique"/>
    </int2:textHash>
    <int2:bookmark int2:bookmarkName="_Int_lj1Y7WNn" int2:invalidationBookmarkName="" int2:hashCode="jWhzN1dztxWlWt" int2:id="8KHbvqr8">
      <int2:state int2:value="Rejected" int2:type="AugLoop_Text_Critique"/>
    </int2:bookmark>
    <int2:bookmark int2:bookmarkName="_Int_f6w4hSeZ" int2:invalidationBookmarkName="" int2:hashCode="d3DQTHv7eR58lZ" int2:id="henXmYcJ">
      <int2:state int2:value="Rejected" int2:type="AugLoop_Acronyms_AcronymsCritique"/>
    </int2:bookmark>
    <int2:bookmark int2:bookmarkName="_Int_KUvX21hN" int2:invalidationBookmarkName="" int2:hashCode="lyeP1C2pxxLTOg" int2:id="gMtiF4Kv">
      <int2:state int2:value="Rejected" int2:type="AugLoop_Text_Critique"/>
    </int2:bookmark>
    <int2:bookmark int2:bookmarkName="_Int_9rYq4bND" int2:invalidationBookmarkName="" int2:hashCode="Fm6oWZI2TAvGaI" int2:id="Kfl8jCA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BB5CA6"/>
    <w:tmpl w:val="CF28C9F0"/>
    <w:lvl w:ilvl="0" w:tplc="9182BFE2">
      <w:numFmt w:val="decimal"/>
      <w:lvlText w:val="%1."/>
      <w:start w:val="17"/>
      <w:rPr>
        <w:rFonts w:ascii="Arial" w:hAnsi="Arial" w:hint="default"/>
      </w:rPr>
      <w:pPr>
        <w:ind w:left="720"/>
        <w:ind w:hanging="360"/>
      </w:pPr>
      <w:lvlJc w:val="left"/>
    </w:lvl>
    <w:lvl w:ilvl="1" w:tplc="F2E49D8A">
      <w:numFmt w:val="lowerLetter"/>
      <w:lvlText w:val="%2."/>
      <w:start w:val="1"/>
      <w:pPr>
        <w:ind w:left="1440"/>
        <w:ind w:hanging="360"/>
      </w:pPr>
      <w:lvlJc w:val="left"/>
    </w:lvl>
    <w:lvl w:ilvl="2" w:tplc="471E9FF6">
      <w:numFmt w:val="lowerRoman"/>
      <w:lvlText w:val="%3."/>
      <w:start w:val="1"/>
      <w:pPr>
        <w:ind w:left="2160"/>
        <w:ind w:hanging="180"/>
      </w:pPr>
      <w:lvlJc w:val="right"/>
    </w:lvl>
    <w:lvl w:ilvl="3" w:tplc="3B8E3308">
      <w:numFmt w:val="decimal"/>
      <w:lvlText w:val="%4."/>
      <w:start w:val="1"/>
      <w:pPr>
        <w:ind w:left="2880"/>
        <w:ind w:hanging="360"/>
      </w:pPr>
      <w:lvlJc w:val="left"/>
    </w:lvl>
    <w:lvl w:ilvl="4" w:tplc="4676AD94">
      <w:numFmt w:val="lowerLetter"/>
      <w:lvlText w:val="%5."/>
      <w:start w:val="1"/>
      <w:pPr>
        <w:ind w:left="3600"/>
        <w:ind w:hanging="360"/>
      </w:pPr>
      <w:lvlJc w:val="left"/>
    </w:lvl>
    <w:lvl w:ilvl="5" w:tplc="99B6888C">
      <w:numFmt w:val="lowerRoman"/>
      <w:lvlText w:val="%6."/>
      <w:start w:val="1"/>
      <w:pPr>
        <w:ind w:left="4320"/>
        <w:ind w:hanging="180"/>
      </w:pPr>
      <w:lvlJc w:val="right"/>
    </w:lvl>
    <w:lvl w:ilvl="6" w:tplc="08363FE6">
      <w:numFmt w:val="decimal"/>
      <w:lvlText w:val="%7."/>
      <w:start w:val="1"/>
      <w:pPr>
        <w:ind w:left="5040"/>
        <w:ind w:hanging="360"/>
      </w:pPr>
      <w:lvlJc w:val="left"/>
    </w:lvl>
    <w:lvl w:ilvl="7" w:tplc="ED847158">
      <w:numFmt w:val="lowerLetter"/>
      <w:lvlText w:val="%8."/>
      <w:start w:val="1"/>
      <w:pPr>
        <w:ind w:left="5760"/>
        <w:ind w:hanging="360"/>
      </w:pPr>
      <w:lvlJc w:val="left"/>
    </w:lvl>
    <w:lvl w:ilvl="8" w:tplc="CB6471C8">
      <w:numFmt w:val="lowerRoman"/>
      <w:lvlText w:val="%9."/>
      <w:start w:val="1"/>
      <w:pPr>
        <w:ind w:left="6480"/>
        <w:ind w:hanging="180"/>
      </w:pPr>
      <w:lvlJc w:val="right"/>
    </w:lvl>
  </w:abstractNum>
  <w:abstractNum w:abstractNumId="1">
    <w:multiLevelType w:val="hybridMultilevel"/>
    <w:nsid w:val="0A89DD3A"/>
    <w:tmpl w:val="29AC16D4"/>
    <w:lvl w:ilvl="0" w:tplc="4A7AB6B0">
      <w:numFmt w:val="decimal"/>
      <w:lvlText w:val="%1."/>
      <w:start w:val="12"/>
      <w:rPr>
        <w:rFonts w:ascii="Arial" w:hAnsi="Arial" w:hint="default"/>
      </w:rPr>
      <w:pPr>
        <w:ind w:left="720"/>
        <w:ind w:hanging="360"/>
      </w:pPr>
      <w:lvlJc w:val="left"/>
    </w:lvl>
    <w:lvl w:ilvl="1" w:tplc="F006C4F6">
      <w:numFmt w:val="lowerLetter"/>
      <w:lvlText w:val="%2."/>
      <w:start w:val="1"/>
      <w:pPr>
        <w:ind w:left="1440"/>
        <w:ind w:hanging="360"/>
      </w:pPr>
      <w:lvlJc w:val="left"/>
    </w:lvl>
    <w:lvl w:ilvl="2" w:tplc="9A66AE5E">
      <w:numFmt w:val="lowerRoman"/>
      <w:lvlText w:val="%3."/>
      <w:start w:val="1"/>
      <w:pPr>
        <w:ind w:left="2160"/>
        <w:ind w:hanging="180"/>
      </w:pPr>
      <w:lvlJc w:val="right"/>
    </w:lvl>
    <w:lvl w:ilvl="3" w:tplc="BF469850">
      <w:numFmt w:val="decimal"/>
      <w:lvlText w:val="%4."/>
      <w:start w:val="1"/>
      <w:pPr>
        <w:ind w:left="2880"/>
        <w:ind w:hanging="360"/>
      </w:pPr>
      <w:lvlJc w:val="left"/>
    </w:lvl>
    <w:lvl w:ilvl="4" w:tplc="A064C9D0">
      <w:numFmt w:val="lowerLetter"/>
      <w:lvlText w:val="%5."/>
      <w:start w:val="1"/>
      <w:pPr>
        <w:ind w:left="3600"/>
        <w:ind w:hanging="360"/>
      </w:pPr>
      <w:lvlJc w:val="left"/>
    </w:lvl>
    <w:lvl w:ilvl="5" w:tplc="C456CF76">
      <w:numFmt w:val="lowerRoman"/>
      <w:lvlText w:val="%6."/>
      <w:start w:val="1"/>
      <w:pPr>
        <w:ind w:left="4320"/>
        <w:ind w:hanging="180"/>
      </w:pPr>
      <w:lvlJc w:val="right"/>
    </w:lvl>
    <w:lvl w:ilvl="6" w:tplc="78025DFC">
      <w:numFmt w:val="decimal"/>
      <w:lvlText w:val="%7."/>
      <w:start w:val="1"/>
      <w:pPr>
        <w:ind w:left="5040"/>
        <w:ind w:hanging="360"/>
      </w:pPr>
      <w:lvlJc w:val="left"/>
    </w:lvl>
    <w:lvl w:ilvl="7" w:tplc="E486AA66">
      <w:numFmt w:val="lowerLetter"/>
      <w:lvlText w:val="%8."/>
      <w:start w:val="1"/>
      <w:pPr>
        <w:ind w:left="5760"/>
        <w:ind w:hanging="360"/>
      </w:pPr>
      <w:lvlJc w:val="left"/>
    </w:lvl>
    <w:lvl w:ilvl="8" w:tplc="A55EAE1C">
      <w:numFmt w:val="lowerRoman"/>
      <w:lvlText w:val="%9."/>
      <w:start w:val="1"/>
      <w:pPr>
        <w:ind w:left="6480"/>
        <w:ind w:hanging="180"/>
      </w:pPr>
      <w:lvlJc w:val="right"/>
    </w:lvl>
  </w:abstractNum>
  <w:abstractNum w:abstractNumId="2">
    <w:multiLevelType w:val="hybridMultilevel"/>
    <w:nsid w:val="0E015283"/>
    <w:tmpl w:val="AA18C45A"/>
    <w:lvl w:ilvl="0" w:tplc="2C3ED3BA">
      <w:numFmt w:val="decimal"/>
      <w:lvlText w:val="%1."/>
      <w:start w:val="28"/>
      <w:rPr>
        <w:rFonts w:ascii="Arial" w:hAnsi="Arial" w:hint="default"/>
      </w:rPr>
      <w:pPr>
        <w:ind w:left="720"/>
        <w:ind w:hanging="360"/>
      </w:pPr>
      <w:lvlJc w:val="left"/>
    </w:lvl>
    <w:lvl w:ilvl="1" w:tplc="3BB64228">
      <w:numFmt w:val="lowerLetter"/>
      <w:lvlText w:val="%2."/>
      <w:start w:val="1"/>
      <w:pPr>
        <w:ind w:left="1440"/>
        <w:ind w:hanging="360"/>
      </w:pPr>
      <w:lvlJc w:val="left"/>
    </w:lvl>
    <w:lvl w:ilvl="2" w:tplc="4B320DB0">
      <w:numFmt w:val="lowerRoman"/>
      <w:lvlText w:val="%3."/>
      <w:start w:val="1"/>
      <w:pPr>
        <w:ind w:left="2160"/>
        <w:ind w:hanging="180"/>
      </w:pPr>
      <w:lvlJc w:val="right"/>
    </w:lvl>
    <w:lvl w:ilvl="3" w:tplc="814003E4">
      <w:numFmt w:val="decimal"/>
      <w:lvlText w:val="%4."/>
      <w:start w:val="1"/>
      <w:pPr>
        <w:ind w:left="2880"/>
        <w:ind w:hanging="360"/>
      </w:pPr>
      <w:lvlJc w:val="left"/>
    </w:lvl>
    <w:lvl w:ilvl="4" w:tplc="8B3C1656">
      <w:numFmt w:val="lowerLetter"/>
      <w:lvlText w:val="%5."/>
      <w:start w:val="1"/>
      <w:pPr>
        <w:ind w:left="3600"/>
        <w:ind w:hanging="360"/>
      </w:pPr>
      <w:lvlJc w:val="left"/>
    </w:lvl>
    <w:lvl w:ilvl="5" w:tplc="55FAF396">
      <w:numFmt w:val="lowerRoman"/>
      <w:lvlText w:val="%6."/>
      <w:start w:val="1"/>
      <w:pPr>
        <w:ind w:left="4320"/>
        <w:ind w:hanging="180"/>
      </w:pPr>
      <w:lvlJc w:val="right"/>
    </w:lvl>
    <w:lvl w:ilvl="6" w:tplc="7F7C18A4">
      <w:numFmt w:val="decimal"/>
      <w:lvlText w:val="%7."/>
      <w:start w:val="1"/>
      <w:pPr>
        <w:ind w:left="5040"/>
        <w:ind w:hanging="360"/>
      </w:pPr>
      <w:lvlJc w:val="left"/>
    </w:lvl>
    <w:lvl w:ilvl="7" w:tplc="909E60A0">
      <w:numFmt w:val="lowerLetter"/>
      <w:lvlText w:val="%8."/>
      <w:start w:val="1"/>
      <w:pPr>
        <w:ind w:left="5760"/>
        <w:ind w:hanging="360"/>
      </w:pPr>
      <w:lvlJc w:val="left"/>
    </w:lvl>
    <w:lvl w:ilvl="8" w:tplc="661E15FC">
      <w:numFmt w:val="lowerRoman"/>
      <w:lvlText w:val="%9."/>
      <w:start w:val="1"/>
      <w:pPr>
        <w:ind w:left="6480"/>
        <w:ind w:hanging="180"/>
      </w:pPr>
      <w:lvlJc w:val="right"/>
    </w:lvl>
  </w:abstractNum>
  <w:abstractNum w:abstractNumId="3">
    <w:multiLevelType w:val="hybridMultilevel"/>
    <w:nsid w:val="0F37D54B"/>
    <w:tmpl w:val="A92EDCA8"/>
    <w:lvl w:ilvl="0" w:tplc="D0D06BD0">
      <w:numFmt w:val="decimal"/>
      <w:lvlText w:val="%1."/>
      <w:start w:val="24"/>
      <w:rPr>
        <w:rFonts w:ascii="Arial" w:hAnsi="Arial" w:hint="default"/>
      </w:rPr>
      <w:pPr>
        <w:ind w:left="720"/>
        <w:ind w:hanging="360"/>
      </w:pPr>
      <w:lvlJc w:val="left"/>
    </w:lvl>
    <w:lvl w:ilvl="1" w:tplc="7F80AEEA">
      <w:numFmt w:val="lowerLetter"/>
      <w:lvlText w:val="%2."/>
      <w:start w:val="1"/>
      <w:pPr>
        <w:ind w:left="1440"/>
        <w:ind w:hanging="360"/>
      </w:pPr>
      <w:lvlJc w:val="left"/>
    </w:lvl>
    <w:lvl w:ilvl="2" w:tplc="EA484B06">
      <w:numFmt w:val="lowerRoman"/>
      <w:lvlText w:val="%3."/>
      <w:start w:val="1"/>
      <w:pPr>
        <w:ind w:left="2160"/>
        <w:ind w:hanging="180"/>
      </w:pPr>
      <w:lvlJc w:val="right"/>
    </w:lvl>
    <w:lvl w:ilvl="3" w:tplc="84E27BCC">
      <w:numFmt w:val="decimal"/>
      <w:lvlText w:val="%4."/>
      <w:start w:val="1"/>
      <w:pPr>
        <w:ind w:left="2880"/>
        <w:ind w:hanging="360"/>
      </w:pPr>
      <w:lvlJc w:val="left"/>
    </w:lvl>
    <w:lvl w:ilvl="4" w:tplc="DDCEC5BE">
      <w:numFmt w:val="lowerLetter"/>
      <w:lvlText w:val="%5."/>
      <w:start w:val="1"/>
      <w:pPr>
        <w:ind w:left="3600"/>
        <w:ind w:hanging="360"/>
      </w:pPr>
      <w:lvlJc w:val="left"/>
    </w:lvl>
    <w:lvl w:ilvl="5" w:tplc="B3BE1CC0">
      <w:numFmt w:val="lowerRoman"/>
      <w:lvlText w:val="%6."/>
      <w:start w:val="1"/>
      <w:pPr>
        <w:ind w:left="4320"/>
        <w:ind w:hanging="180"/>
      </w:pPr>
      <w:lvlJc w:val="right"/>
    </w:lvl>
    <w:lvl w:ilvl="6" w:tplc="65304CFA">
      <w:numFmt w:val="decimal"/>
      <w:lvlText w:val="%7."/>
      <w:start w:val="1"/>
      <w:pPr>
        <w:ind w:left="5040"/>
        <w:ind w:hanging="360"/>
      </w:pPr>
      <w:lvlJc w:val="left"/>
    </w:lvl>
    <w:lvl w:ilvl="7" w:tplc="8D80EF44">
      <w:numFmt w:val="lowerLetter"/>
      <w:lvlText w:val="%8."/>
      <w:start w:val="1"/>
      <w:pPr>
        <w:ind w:left="5760"/>
        <w:ind w:hanging="360"/>
      </w:pPr>
      <w:lvlJc w:val="left"/>
    </w:lvl>
    <w:lvl w:ilvl="8" w:tplc="85AA36BC">
      <w:numFmt w:val="lowerRoman"/>
      <w:lvlText w:val="%9."/>
      <w:start w:val="1"/>
      <w:pPr>
        <w:ind w:left="6480"/>
        <w:ind w:hanging="180"/>
      </w:pPr>
      <w:lvlJc w:val="right"/>
    </w:lvl>
  </w:abstractNum>
  <w:abstractNum w:abstractNumId="4">
    <w:multiLevelType w:val="hybridMultilevel"/>
    <w:nsid w:val="102EE5F2"/>
    <w:tmpl w:val="343C65CE"/>
    <w:lvl w:ilvl="0" w:tplc="13A29CB2">
      <w:numFmt w:val="decimal"/>
      <w:lvlText w:val="%1."/>
      <w:start w:val="16"/>
      <w:rPr>
        <w:rFonts w:ascii="Arial" w:hAnsi="Arial" w:hint="default"/>
      </w:rPr>
      <w:pPr>
        <w:ind w:left="720"/>
        <w:ind w:hanging="360"/>
      </w:pPr>
      <w:lvlJc w:val="left"/>
    </w:lvl>
    <w:lvl w:ilvl="1" w:tplc="FD1242FC">
      <w:numFmt w:val="lowerLetter"/>
      <w:lvlText w:val="%2."/>
      <w:start w:val="1"/>
      <w:pPr>
        <w:ind w:left="1440"/>
        <w:ind w:hanging="360"/>
      </w:pPr>
      <w:lvlJc w:val="left"/>
    </w:lvl>
    <w:lvl w:ilvl="2" w:tplc="22767DE0">
      <w:numFmt w:val="lowerRoman"/>
      <w:lvlText w:val="%3."/>
      <w:start w:val="1"/>
      <w:pPr>
        <w:ind w:left="2160"/>
        <w:ind w:hanging="180"/>
      </w:pPr>
      <w:lvlJc w:val="right"/>
    </w:lvl>
    <w:lvl w:ilvl="3" w:tplc="596C0EE8">
      <w:numFmt w:val="decimal"/>
      <w:lvlText w:val="%4."/>
      <w:start w:val="1"/>
      <w:pPr>
        <w:ind w:left="2880"/>
        <w:ind w:hanging="360"/>
      </w:pPr>
      <w:lvlJc w:val="left"/>
    </w:lvl>
    <w:lvl w:ilvl="4" w:tplc="5E8C96A6">
      <w:numFmt w:val="lowerLetter"/>
      <w:lvlText w:val="%5."/>
      <w:start w:val="1"/>
      <w:pPr>
        <w:ind w:left="3600"/>
        <w:ind w:hanging="360"/>
      </w:pPr>
      <w:lvlJc w:val="left"/>
    </w:lvl>
    <w:lvl w:ilvl="5" w:tplc="C234BF8E">
      <w:numFmt w:val="lowerRoman"/>
      <w:lvlText w:val="%6."/>
      <w:start w:val="1"/>
      <w:pPr>
        <w:ind w:left="4320"/>
        <w:ind w:hanging="180"/>
      </w:pPr>
      <w:lvlJc w:val="right"/>
    </w:lvl>
    <w:lvl w:ilvl="6" w:tplc="3028E700">
      <w:numFmt w:val="decimal"/>
      <w:lvlText w:val="%7."/>
      <w:start w:val="1"/>
      <w:pPr>
        <w:ind w:left="5040"/>
        <w:ind w:hanging="360"/>
      </w:pPr>
      <w:lvlJc w:val="left"/>
    </w:lvl>
    <w:lvl w:ilvl="7" w:tplc="AAD66E46">
      <w:numFmt w:val="lowerLetter"/>
      <w:lvlText w:val="%8."/>
      <w:start w:val="1"/>
      <w:pPr>
        <w:ind w:left="5760"/>
        <w:ind w:hanging="360"/>
      </w:pPr>
      <w:lvlJc w:val="left"/>
    </w:lvl>
    <w:lvl w:ilvl="8" w:tplc="0DC22336">
      <w:numFmt w:val="lowerRoman"/>
      <w:lvlText w:val="%9."/>
      <w:start w:val="1"/>
      <w:pPr>
        <w:ind w:left="6480"/>
        <w:ind w:hanging="180"/>
      </w:pPr>
      <w:lvlJc w:val="right"/>
    </w:lvl>
  </w:abstractNum>
  <w:abstractNum w:abstractNumId="5">
    <w:multiLevelType w:val="hybridMultilevel"/>
    <w:nsid w:val="119A490E"/>
    <w:tmpl w:val="571A1818"/>
    <w:lvl w:ilvl="0" w:tplc="9FA4F838">
      <w:numFmt w:val="bullet"/>
      <w:lvlText w:val=""/>
      <w:start w:val="1"/>
      <w:rPr>
        <w:rFonts w:ascii="Symbol" w:hAnsi="Symbol" w:hint="default"/>
      </w:rPr>
      <w:pPr>
        <w:ind w:left="720"/>
        <w:ind w:hanging="360"/>
      </w:pPr>
      <w:lvlJc w:val="left"/>
    </w:lvl>
    <w:lvl w:ilvl="1" w:tplc="488A4886">
      <w:numFmt w:val="bullet"/>
      <w:lvlText w:val="o"/>
      <w:start w:val="1"/>
      <w:rPr>
        <w:rFonts w:ascii="Courier New" w:hAnsi="Courier New" w:hint="default"/>
      </w:rPr>
      <w:pPr>
        <w:ind w:left="1440"/>
        <w:ind w:hanging="360"/>
      </w:pPr>
      <w:lvlJc w:val="left"/>
    </w:lvl>
    <w:lvl w:ilvl="2" w:tplc="9424A0E2">
      <w:numFmt w:val="bullet"/>
      <w:lvlText w:val=""/>
      <w:start w:val="1"/>
      <w:rPr>
        <w:rFonts w:ascii="Wingdings" w:hAnsi="Wingdings" w:hint="default"/>
      </w:rPr>
      <w:pPr>
        <w:ind w:left="2160"/>
        <w:ind w:hanging="360"/>
      </w:pPr>
      <w:lvlJc w:val="left"/>
    </w:lvl>
    <w:lvl w:ilvl="3" w:tplc="94D8AA84">
      <w:numFmt w:val="bullet"/>
      <w:lvlText w:val=""/>
      <w:start w:val="1"/>
      <w:rPr>
        <w:rFonts w:ascii="Symbol" w:hAnsi="Symbol" w:hint="default"/>
      </w:rPr>
      <w:pPr>
        <w:ind w:left="2880"/>
        <w:ind w:hanging="360"/>
      </w:pPr>
      <w:lvlJc w:val="left"/>
    </w:lvl>
    <w:lvl w:ilvl="4" w:tplc="1316A4F0">
      <w:numFmt w:val="bullet"/>
      <w:lvlText w:val="o"/>
      <w:start w:val="1"/>
      <w:rPr>
        <w:rFonts w:ascii="Courier New" w:hAnsi="Courier New" w:hint="default"/>
      </w:rPr>
      <w:pPr>
        <w:ind w:left="3600"/>
        <w:ind w:hanging="360"/>
      </w:pPr>
      <w:lvlJc w:val="left"/>
    </w:lvl>
    <w:lvl w:ilvl="5" w:tplc="0F080196">
      <w:numFmt w:val="bullet"/>
      <w:lvlText w:val=""/>
      <w:start w:val="1"/>
      <w:rPr>
        <w:rFonts w:ascii="Wingdings" w:hAnsi="Wingdings" w:hint="default"/>
      </w:rPr>
      <w:pPr>
        <w:ind w:left="4320"/>
        <w:ind w:hanging="360"/>
      </w:pPr>
      <w:lvlJc w:val="left"/>
    </w:lvl>
    <w:lvl w:ilvl="6" w:tplc="4822B0A2">
      <w:numFmt w:val="bullet"/>
      <w:lvlText w:val=""/>
      <w:start w:val="1"/>
      <w:rPr>
        <w:rFonts w:ascii="Symbol" w:hAnsi="Symbol" w:hint="default"/>
      </w:rPr>
      <w:pPr>
        <w:ind w:left="5040"/>
        <w:ind w:hanging="360"/>
      </w:pPr>
      <w:lvlJc w:val="left"/>
    </w:lvl>
    <w:lvl w:ilvl="7" w:tplc="E38E7B22">
      <w:numFmt w:val="bullet"/>
      <w:lvlText w:val="o"/>
      <w:start w:val="1"/>
      <w:rPr>
        <w:rFonts w:ascii="Courier New" w:hAnsi="Courier New" w:hint="default"/>
      </w:rPr>
      <w:pPr>
        <w:ind w:left="5760"/>
        <w:ind w:hanging="360"/>
      </w:pPr>
      <w:lvlJc w:val="left"/>
    </w:lvl>
    <w:lvl w:ilvl="8" w:tplc="6BFC2CEC">
      <w:numFmt w:val="bullet"/>
      <w:lvlText w:val=""/>
      <w:start w:val="1"/>
      <w:rPr>
        <w:rFonts w:ascii="Wingdings" w:hAnsi="Wingdings" w:hint="default"/>
      </w:rPr>
      <w:pPr>
        <w:ind w:left="6480"/>
        <w:ind w:hanging="360"/>
      </w:pPr>
      <w:lvlJc w:val="left"/>
    </w:lvl>
  </w:abstractNum>
  <w:abstractNum w:abstractNumId="6">
    <w:multiLevelType w:val="hybridMultilevel"/>
    <w:nsid w:val="176F2AC0"/>
    <w:tmpl w:val="711CB028"/>
    <w:lvl w:ilvl="0" w:tplc="9304ADB0">
      <w:numFmt w:val="decimal"/>
      <w:lvlText w:val="%1."/>
      <w:start w:val="13"/>
      <w:rPr>
        <w:rFonts w:ascii="Arial" w:hAnsi="Arial" w:hint="default"/>
      </w:rPr>
      <w:pPr>
        <w:ind w:left="720"/>
        <w:ind w:hanging="360"/>
      </w:pPr>
      <w:lvlJc w:val="left"/>
    </w:lvl>
    <w:lvl w:ilvl="1" w:tplc="CCA2D6B0">
      <w:numFmt w:val="lowerLetter"/>
      <w:lvlText w:val="%2."/>
      <w:start w:val="1"/>
      <w:pPr>
        <w:ind w:left="1440"/>
        <w:ind w:hanging="360"/>
      </w:pPr>
      <w:lvlJc w:val="left"/>
    </w:lvl>
    <w:lvl w:ilvl="2" w:tplc="C15EBCBE">
      <w:numFmt w:val="lowerRoman"/>
      <w:lvlText w:val="%3."/>
      <w:start w:val="1"/>
      <w:pPr>
        <w:ind w:left="2160"/>
        <w:ind w:hanging="180"/>
      </w:pPr>
      <w:lvlJc w:val="right"/>
    </w:lvl>
    <w:lvl w:ilvl="3" w:tplc="70969AC8">
      <w:numFmt w:val="decimal"/>
      <w:lvlText w:val="%4."/>
      <w:start w:val="1"/>
      <w:pPr>
        <w:ind w:left="2880"/>
        <w:ind w:hanging="360"/>
      </w:pPr>
      <w:lvlJc w:val="left"/>
    </w:lvl>
    <w:lvl w:ilvl="4" w:tplc="7452DEF4">
      <w:numFmt w:val="lowerLetter"/>
      <w:lvlText w:val="%5."/>
      <w:start w:val="1"/>
      <w:pPr>
        <w:ind w:left="3600"/>
        <w:ind w:hanging="360"/>
      </w:pPr>
      <w:lvlJc w:val="left"/>
    </w:lvl>
    <w:lvl w:ilvl="5" w:tplc="B2CCE638">
      <w:numFmt w:val="lowerRoman"/>
      <w:lvlText w:val="%6."/>
      <w:start w:val="1"/>
      <w:pPr>
        <w:ind w:left="4320"/>
        <w:ind w:hanging="180"/>
      </w:pPr>
      <w:lvlJc w:val="right"/>
    </w:lvl>
    <w:lvl w:ilvl="6" w:tplc="A5646FF6">
      <w:numFmt w:val="decimal"/>
      <w:lvlText w:val="%7."/>
      <w:start w:val="1"/>
      <w:pPr>
        <w:ind w:left="5040"/>
        <w:ind w:hanging="360"/>
      </w:pPr>
      <w:lvlJc w:val="left"/>
    </w:lvl>
    <w:lvl w:ilvl="7" w:tplc="C080A9E2">
      <w:numFmt w:val="lowerLetter"/>
      <w:lvlText w:val="%8."/>
      <w:start w:val="1"/>
      <w:pPr>
        <w:ind w:left="5760"/>
        <w:ind w:hanging="360"/>
      </w:pPr>
      <w:lvlJc w:val="left"/>
    </w:lvl>
    <w:lvl w:ilvl="8" w:tplc="BBE8536A">
      <w:numFmt w:val="lowerRoman"/>
      <w:lvlText w:val="%9."/>
      <w:start w:val="1"/>
      <w:pPr>
        <w:ind w:left="6480"/>
        <w:ind w:hanging="180"/>
      </w:pPr>
      <w:lvlJc w:val="right"/>
    </w:lvl>
  </w:abstractNum>
  <w:abstractNum w:abstractNumId="7">
    <w:multiLevelType w:val="hybridMultilevel"/>
    <w:nsid w:val="1A2AE6E4"/>
    <w:tmpl w:val="6F1CF640"/>
    <w:lvl w:ilvl="0" w:tplc="8A0A0CFC">
      <w:numFmt w:val="decimal"/>
      <w:lvlText w:val="%1."/>
      <w:start w:val="23"/>
      <w:rPr>
        <w:rFonts w:ascii="Arial" w:hAnsi="Arial" w:hint="default"/>
      </w:rPr>
      <w:pPr>
        <w:ind w:left="720"/>
        <w:ind w:hanging="360"/>
      </w:pPr>
      <w:lvlJc w:val="left"/>
    </w:lvl>
    <w:lvl w:ilvl="1" w:tplc="8D64DC90">
      <w:numFmt w:val="lowerLetter"/>
      <w:lvlText w:val="%2."/>
      <w:start w:val="1"/>
      <w:pPr>
        <w:ind w:left="1440"/>
        <w:ind w:hanging="360"/>
      </w:pPr>
      <w:lvlJc w:val="left"/>
    </w:lvl>
    <w:lvl w:ilvl="2" w:tplc="13B8DFF0">
      <w:numFmt w:val="lowerRoman"/>
      <w:lvlText w:val="%3."/>
      <w:start w:val="1"/>
      <w:pPr>
        <w:ind w:left="2160"/>
        <w:ind w:hanging="180"/>
      </w:pPr>
      <w:lvlJc w:val="right"/>
    </w:lvl>
    <w:lvl w:ilvl="3" w:tplc="BDE82108">
      <w:numFmt w:val="decimal"/>
      <w:lvlText w:val="%4."/>
      <w:start w:val="1"/>
      <w:pPr>
        <w:ind w:left="2880"/>
        <w:ind w:hanging="360"/>
      </w:pPr>
      <w:lvlJc w:val="left"/>
    </w:lvl>
    <w:lvl w:ilvl="4" w:tplc="7C9E5C8C">
      <w:numFmt w:val="lowerLetter"/>
      <w:lvlText w:val="%5."/>
      <w:start w:val="1"/>
      <w:pPr>
        <w:ind w:left="3600"/>
        <w:ind w:hanging="360"/>
      </w:pPr>
      <w:lvlJc w:val="left"/>
    </w:lvl>
    <w:lvl w:ilvl="5" w:tplc="FD2E6424">
      <w:numFmt w:val="lowerRoman"/>
      <w:lvlText w:val="%6."/>
      <w:start w:val="1"/>
      <w:pPr>
        <w:ind w:left="4320"/>
        <w:ind w:hanging="180"/>
      </w:pPr>
      <w:lvlJc w:val="right"/>
    </w:lvl>
    <w:lvl w:ilvl="6" w:tplc="3906F23E">
      <w:numFmt w:val="decimal"/>
      <w:lvlText w:val="%7."/>
      <w:start w:val="1"/>
      <w:pPr>
        <w:ind w:left="5040"/>
        <w:ind w:hanging="360"/>
      </w:pPr>
      <w:lvlJc w:val="left"/>
    </w:lvl>
    <w:lvl w:ilvl="7" w:tplc="CB8EB620">
      <w:numFmt w:val="lowerLetter"/>
      <w:lvlText w:val="%8."/>
      <w:start w:val="1"/>
      <w:pPr>
        <w:ind w:left="5760"/>
        <w:ind w:hanging="360"/>
      </w:pPr>
      <w:lvlJc w:val="left"/>
    </w:lvl>
    <w:lvl w:ilvl="8" w:tplc="A2B48008">
      <w:numFmt w:val="lowerRoman"/>
      <w:lvlText w:val="%9."/>
      <w:start w:val="1"/>
      <w:pPr>
        <w:ind w:left="6480"/>
        <w:ind w:hanging="180"/>
      </w:pPr>
      <w:lvlJc w:val="right"/>
    </w:lvl>
  </w:abstractNum>
  <w:abstractNum w:abstractNumId="8">
    <w:multiLevelType w:val="hybridMultilevel"/>
    <w:nsid w:val="1A2E499A"/>
    <w:tmpl w:val="9654C0E4"/>
    <w:lvl w:ilvl="0" w:tplc="73564CF8">
      <w:numFmt w:val="decimal"/>
      <w:lvlText w:val="%1."/>
      <w:start w:val="29"/>
      <w:rPr>
        <w:rFonts w:ascii="Arial" w:hAnsi="Arial" w:hint="default"/>
      </w:rPr>
      <w:pPr>
        <w:ind w:left="720"/>
        <w:ind w:hanging="360"/>
      </w:pPr>
      <w:lvlJc w:val="left"/>
    </w:lvl>
    <w:lvl w:ilvl="1" w:tplc="22382F68">
      <w:numFmt w:val="lowerLetter"/>
      <w:lvlText w:val="%2."/>
      <w:start w:val="1"/>
      <w:pPr>
        <w:ind w:left="1440"/>
        <w:ind w:hanging="360"/>
      </w:pPr>
      <w:lvlJc w:val="left"/>
    </w:lvl>
    <w:lvl w:ilvl="2" w:tplc="17D468EC">
      <w:numFmt w:val="lowerRoman"/>
      <w:lvlText w:val="%3."/>
      <w:start w:val="1"/>
      <w:pPr>
        <w:ind w:left="2160"/>
        <w:ind w:hanging="180"/>
      </w:pPr>
      <w:lvlJc w:val="right"/>
    </w:lvl>
    <w:lvl w:ilvl="3" w:tplc="AB3A5B08">
      <w:numFmt w:val="decimal"/>
      <w:lvlText w:val="%4."/>
      <w:start w:val="1"/>
      <w:pPr>
        <w:ind w:left="2880"/>
        <w:ind w:hanging="360"/>
      </w:pPr>
      <w:lvlJc w:val="left"/>
    </w:lvl>
    <w:lvl w:ilvl="4" w:tplc="9F786500">
      <w:numFmt w:val="lowerLetter"/>
      <w:lvlText w:val="%5."/>
      <w:start w:val="1"/>
      <w:pPr>
        <w:ind w:left="3600"/>
        <w:ind w:hanging="360"/>
      </w:pPr>
      <w:lvlJc w:val="left"/>
    </w:lvl>
    <w:lvl w:ilvl="5" w:tplc="43DCB28E">
      <w:numFmt w:val="lowerRoman"/>
      <w:lvlText w:val="%6."/>
      <w:start w:val="1"/>
      <w:pPr>
        <w:ind w:left="4320"/>
        <w:ind w:hanging="180"/>
      </w:pPr>
      <w:lvlJc w:val="right"/>
    </w:lvl>
    <w:lvl w:ilvl="6" w:tplc="5F026712">
      <w:numFmt w:val="decimal"/>
      <w:lvlText w:val="%7."/>
      <w:start w:val="1"/>
      <w:pPr>
        <w:ind w:left="5040"/>
        <w:ind w:hanging="360"/>
      </w:pPr>
      <w:lvlJc w:val="left"/>
    </w:lvl>
    <w:lvl w:ilvl="7" w:tplc="B5A2BFF6">
      <w:numFmt w:val="lowerLetter"/>
      <w:lvlText w:val="%8."/>
      <w:start w:val="1"/>
      <w:pPr>
        <w:ind w:left="5760"/>
        <w:ind w:hanging="360"/>
      </w:pPr>
      <w:lvlJc w:val="left"/>
    </w:lvl>
    <w:lvl w:ilvl="8" w:tplc="BBD0B1B0">
      <w:numFmt w:val="lowerRoman"/>
      <w:lvlText w:val="%9."/>
      <w:start w:val="1"/>
      <w:pPr>
        <w:ind w:left="6480"/>
        <w:ind w:hanging="180"/>
      </w:pPr>
      <w:lvlJc w:val="right"/>
    </w:lvl>
  </w:abstractNum>
  <w:abstractNum w:abstractNumId="9">
    <w:multiLevelType w:val="hybridMultilevel"/>
    <w:nsid w:val="205493B5"/>
    <w:tmpl w:val="25A21F4E"/>
    <w:lvl w:ilvl="0" w:tplc="5614D668">
      <w:numFmt w:val="decimal"/>
      <w:lvlText w:val="%1."/>
      <w:start w:val="5"/>
      <w:rPr>
        <w:rFonts w:ascii="Arial" w:hAnsi="Arial" w:hint="default"/>
      </w:rPr>
      <w:pPr>
        <w:ind w:left="720"/>
        <w:ind w:hanging="360"/>
      </w:pPr>
      <w:lvlJc w:val="left"/>
    </w:lvl>
    <w:lvl w:ilvl="1" w:tplc="0EFE9504">
      <w:numFmt w:val="lowerLetter"/>
      <w:lvlText w:val="%2."/>
      <w:start w:val="1"/>
      <w:pPr>
        <w:ind w:left="1440"/>
        <w:ind w:hanging="360"/>
      </w:pPr>
      <w:lvlJc w:val="left"/>
    </w:lvl>
    <w:lvl w:ilvl="2" w:tplc="2B7A6F9A">
      <w:numFmt w:val="lowerRoman"/>
      <w:lvlText w:val="%3."/>
      <w:start w:val="1"/>
      <w:pPr>
        <w:ind w:left="2160"/>
        <w:ind w:hanging="180"/>
      </w:pPr>
      <w:lvlJc w:val="right"/>
    </w:lvl>
    <w:lvl w:ilvl="3" w:tplc="F7C04310">
      <w:numFmt w:val="decimal"/>
      <w:lvlText w:val="%4."/>
      <w:start w:val="1"/>
      <w:pPr>
        <w:ind w:left="2880"/>
        <w:ind w:hanging="360"/>
      </w:pPr>
      <w:lvlJc w:val="left"/>
    </w:lvl>
    <w:lvl w:ilvl="4" w:tplc="0840D780">
      <w:numFmt w:val="lowerLetter"/>
      <w:lvlText w:val="%5."/>
      <w:start w:val="1"/>
      <w:pPr>
        <w:ind w:left="3600"/>
        <w:ind w:hanging="360"/>
      </w:pPr>
      <w:lvlJc w:val="left"/>
    </w:lvl>
    <w:lvl w:ilvl="5" w:tplc="EB1A0056">
      <w:numFmt w:val="lowerRoman"/>
      <w:lvlText w:val="%6."/>
      <w:start w:val="1"/>
      <w:pPr>
        <w:ind w:left="4320"/>
        <w:ind w:hanging="180"/>
      </w:pPr>
      <w:lvlJc w:val="right"/>
    </w:lvl>
    <w:lvl w:ilvl="6" w:tplc="5EFEAF9E">
      <w:numFmt w:val="decimal"/>
      <w:lvlText w:val="%7."/>
      <w:start w:val="1"/>
      <w:pPr>
        <w:ind w:left="5040"/>
        <w:ind w:hanging="360"/>
      </w:pPr>
      <w:lvlJc w:val="left"/>
    </w:lvl>
    <w:lvl w:ilvl="7" w:tplc="B7DAB6FC">
      <w:numFmt w:val="lowerLetter"/>
      <w:lvlText w:val="%8."/>
      <w:start w:val="1"/>
      <w:pPr>
        <w:ind w:left="5760"/>
        <w:ind w:hanging="360"/>
      </w:pPr>
      <w:lvlJc w:val="left"/>
    </w:lvl>
    <w:lvl w:ilvl="8" w:tplc="80E4421A">
      <w:numFmt w:val="lowerRoman"/>
      <w:lvlText w:val="%9."/>
      <w:start w:val="1"/>
      <w:pPr>
        <w:ind w:left="6480"/>
        <w:ind w:hanging="180"/>
      </w:pPr>
      <w:lvlJc w:val="right"/>
    </w:lvl>
  </w:abstractNum>
  <w:abstractNum w:abstractNumId="10">
    <w:multiLevelType w:val="hybridMultilevel"/>
    <w:nsid w:val="24DF562C"/>
    <w:tmpl w:val="21647CA6"/>
    <w:lvl w:ilvl="0" w:tplc="69401B20">
      <w:numFmt w:val="decimal"/>
      <w:lvlText w:val="%1."/>
      <w:start w:val="21"/>
      <w:rPr>
        <w:rFonts w:ascii="Arial" w:hAnsi="Arial" w:hint="default"/>
      </w:rPr>
      <w:pPr>
        <w:ind w:left="720"/>
        <w:ind w:hanging="360"/>
      </w:pPr>
      <w:lvlJc w:val="left"/>
    </w:lvl>
    <w:lvl w:ilvl="1" w:tplc="E3861F68">
      <w:numFmt w:val="lowerLetter"/>
      <w:lvlText w:val="%2."/>
      <w:start w:val="1"/>
      <w:pPr>
        <w:ind w:left="1440"/>
        <w:ind w:hanging="360"/>
      </w:pPr>
      <w:lvlJc w:val="left"/>
    </w:lvl>
    <w:lvl w:ilvl="2" w:tplc="2C922F54">
      <w:numFmt w:val="lowerRoman"/>
      <w:lvlText w:val="%3."/>
      <w:start w:val="1"/>
      <w:pPr>
        <w:ind w:left="2160"/>
        <w:ind w:hanging="180"/>
      </w:pPr>
      <w:lvlJc w:val="right"/>
    </w:lvl>
    <w:lvl w:ilvl="3" w:tplc="01E03D7E">
      <w:numFmt w:val="decimal"/>
      <w:lvlText w:val="%4."/>
      <w:start w:val="1"/>
      <w:pPr>
        <w:ind w:left="2880"/>
        <w:ind w:hanging="360"/>
      </w:pPr>
      <w:lvlJc w:val="left"/>
    </w:lvl>
    <w:lvl w:ilvl="4" w:tplc="6BE223CA">
      <w:numFmt w:val="lowerLetter"/>
      <w:lvlText w:val="%5."/>
      <w:start w:val="1"/>
      <w:pPr>
        <w:ind w:left="3600"/>
        <w:ind w:hanging="360"/>
      </w:pPr>
      <w:lvlJc w:val="left"/>
    </w:lvl>
    <w:lvl w:ilvl="5" w:tplc="68FE6376">
      <w:numFmt w:val="lowerRoman"/>
      <w:lvlText w:val="%6."/>
      <w:start w:val="1"/>
      <w:pPr>
        <w:ind w:left="4320"/>
        <w:ind w:hanging="180"/>
      </w:pPr>
      <w:lvlJc w:val="right"/>
    </w:lvl>
    <w:lvl w:ilvl="6" w:tplc="0682E64C">
      <w:numFmt w:val="decimal"/>
      <w:lvlText w:val="%7."/>
      <w:start w:val="1"/>
      <w:pPr>
        <w:ind w:left="5040"/>
        <w:ind w:hanging="360"/>
      </w:pPr>
      <w:lvlJc w:val="left"/>
    </w:lvl>
    <w:lvl w:ilvl="7" w:tplc="8A682BA0">
      <w:numFmt w:val="lowerLetter"/>
      <w:lvlText w:val="%8."/>
      <w:start w:val="1"/>
      <w:pPr>
        <w:ind w:left="5760"/>
        <w:ind w:hanging="360"/>
      </w:pPr>
      <w:lvlJc w:val="left"/>
    </w:lvl>
    <w:lvl w:ilvl="8" w:tplc="F0FEEE38">
      <w:numFmt w:val="lowerRoman"/>
      <w:lvlText w:val="%9."/>
      <w:start w:val="1"/>
      <w:pPr>
        <w:ind w:left="6480"/>
        <w:ind w:hanging="180"/>
      </w:pPr>
      <w:lvlJc w:val="right"/>
    </w:lvl>
  </w:abstractNum>
  <w:abstractNum w:abstractNumId="11">
    <w:multiLevelType w:val="hybridMultilevel"/>
    <w:nsid w:val="2E311D11"/>
    <w:tmpl w:val="ECC6EBA6"/>
    <w:lvl w:ilvl="0" w:tplc="FCAE4CBA">
      <w:numFmt w:val="decimal"/>
      <w:lvlText w:val="%1."/>
      <w:start w:val="8"/>
      <w:rPr>
        <w:rFonts w:ascii="Arial" w:hAnsi="Arial" w:hint="default"/>
      </w:rPr>
      <w:pPr>
        <w:ind w:left="720"/>
        <w:ind w:hanging="360"/>
      </w:pPr>
      <w:lvlJc w:val="left"/>
    </w:lvl>
    <w:lvl w:ilvl="1" w:tplc="DD3CF366">
      <w:numFmt w:val="lowerLetter"/>
      <w:lvlText w:val="%2."/>
      <w:start w:val="1"/>
      <w:pPr>
        <w:ind w:left="1440"/>
        <w:ind w:hanging="360"/>
      </w:pPr>
      <w:lvlJc w:val="left"/>
    </w:lvl>
    <w:lvl w:ilvl="2" w:tplc="167E51FE">
      <w:numFmt w:val="lowerRoman"/>
      <w:lvlText w:val="%3."/>
      <w:start w:val="1"/>
      <w:pPr>
        <w:ind w:left="2160"/>
        <w:ind w:hanging="180"/>
      </w:pPr>
      <w:lvlJc w:val="right"/>
    </w:lvl>
    <w:lvl w:ilvl="3" w:tplc="F4A60F9A">
      <w:numFmt w:val="decimal"/>
      <w:lvlText w:val="%4."/>
      <w:start w:val="1"/>
      <w:pPr>
        <w:ind w:left="2880"/>
        <w:ind w:hanging="360"/>
      </w:pPr>
      <w:lvlJc w:val="left"/>
    </w:lvl>
    <w:lvl w:ilvl="4" w:tplc="C70CCCBE">
      <w:numFmt w:val="lowerLetter"/>
      <w:lvlText w:val="%5."/>
      <w:start w:val="1"/>
      <w:pPr>
        <w:ind w:left="3600"/>
        <w:ind w:hanging="360"/>
      </w:pPr>
      <w:lvlJc w:val="left"/>
    </w:lvl>
    <w:lvl w:ilvl="5" w:tplc="2924C99C">
      <w:numFmt w:val="lowerRoman"/>
      <w:lvlText w:val="%6."/>
      <w:start w:val="1"/>
      <w:pPr>
        <w:ind w:left="4320"/>
        <w:ind w:hanging="180"/>
      </w:pPr>
      <w:lvlJc w:val="right"/>
    </w:lvl>
    <w:lvl w:ilvl="6" w:tplc="DBB2F1DC">
      <w:numFmt w:val="decimal"/>
      <w:lvlText w:val="%7."/>
      <w:start w:val="1"/>
      <w:pPr>
        <w:ind w:left="5040"/>
        <w:ind w:hanging="360"/>
      </w:pPr>
      <w:lvlJc w:val="left"/>
    </w:lvl>
    <w:lvl w:ilvl="7" w:tplc="4BD47858">
      <w:numFmt w:val="lowerLetter"/>
      <w:lvlText w:val="%8."/>
      <w:start w:val="1"/>
      <w:pPr>
        <w:ind w:left="5760"/>
        <w:ind w:hanging="360"/>
      </w:pPr>
      <w:lvlJc w:val="left"/>
    </w:lvl>
    <w:lvl w:ilvl="8" w:tplc="425AFB5A">
      <w:numFmt w:val="lowerRoman"/>
      <w:lvlText w:val="%9."/>
      <w:start w:val="1"/>
      <w:pPr>
        <w:ind w:left="6480"/>
        <w:ind w:hanging="180"/>
      </w:pPr>
      <w:lvlJc w:val="right"/>
    </w:lvl>
  </w:abstractNum>
  <w:abstractNum w:abstractNumId="12">
    <w:multiLevelType w:val="hybridMultilevel"/>
    <w:nsid w:val="2E5BB3C7"/>
    <w:tmpl w:val="198A0ACE"/>
    <w:lvl w:ilvl="0" w:tplc="E0883D9A">
      <w:numFmt w:val="decimal"/>
      <w:lvlText w:val="%1."/>
      <w:start w:val="25"/>
      <w:rPr>
        <w:rFonts w:ascii="Arial" w:hAnsi="Arial" w:hint="default"/>
      </w:rPr>
      <w:pPr>
        <w:ind w:left="720"/>
        <w:ind w:hanging="360"/>
      </w:pPr>
      <w:lvlJc w:val="left"/>
    </w:lvl>
    <w:lvl w:ilvl="1" w:tplc="967C90F2">
      <w:numFmt w:val="lowerLetter"/>
      <w:lvlText w:val="%2."/>
      <w:start w:val="1"/>
      <w:pPr>
        <w:ind w:left="1440"/>
        <w:ind w:hanging="360"/>
      </w:pPr>
      <w:lvlJc w:val="left"/>
    </w:lvl>
    <w:lvl w:ilvl="2" w:tplc="20EEB154">
      <w:numFmt w:val="lowerRoman"/>
      <w:lvlText w:val="%3."/>
      <w:start w:val="1"/>
      <w:pPr>
        <w:ind w:left="2160"/>
        <w:ind w:hanging="180"/>
      </w:pPr>
      <w:lvlJc w:val="right"/>
    </w:lvl>
    <w:lvl w:ilvl="3" w:tplc="585C50CA">
      <w:numFmt w:val="decimal"/>
      <w:lvlText w:val="%4."/>
      <w:start w:val="1"/>
      <w:pPr>
        <w:ind w:left="2880"/>
        <w:ind w:hanging="360"/>
      </w:pPr>
      <w:lvlJc w:val="left"/>
    </w:lvl>
    <w:lvl w:ilvl="4" w:tplc="CF7A103A">
      <w:numFmt w:val="lowerLetter"/>
      <w:lvlText w:val="%5."/>
      <w:start w:val="1"/>
      <w:pPr>
        <w:ind w:left="3600"/>
        <w:ind w:hanging="360"/>
      </w:pPr>
      <w:lvlJc w:val="left"/>
    </w:lvl>
    <w:lvl w:ilvl="5" w:tplc="E87C93AA">
      <w:numFmt w:val="lowerRoman"/>
      <w:lvlText w:val="%6."/>
      <w:start w:val="1"/>
      <w:pPr>
        <w:ind w:left="4320"/>
        <w:ind w:hanging="180"/>
      </w:pPr>
      <w:lvlJc w:val="right"/>
    </w:lvl>
    <w:lvl w:ilvl="6" w:tplc="891C9098">
      <w:numFmt w:val="decimal"/>
      <w:lvlText w:val="%7."/>
      <w:start w:val="1"/>
      <w:pPr>
        <w:ind w:left="5040"/>
        <w:ind w:hanging="360"/>
      </w:pPr>
      <w:lvlJc w:val="left"/>
    </w:lvl>
    <w:lvl w:ilvl="7" w:tplc="BA7CB97C">
      <w:numFmt w:val="lowerLetter"/>
      <w:lvlText w:val="%8."/>
      <w:start w:val="1"/>
      <w:pPr>
        <w:ind w:left="5760"/>
        <w:ind w:hanging="360"/>
      </w:pPr>
      <w:lvlJc w:val="left"/>
    </w:lvl>
    <w:lvl w:ilvl="8" w:tplc="49442982">
      <w:numFmt w:val="lowerRoman"/>
      <w:lvlText w:val="%9."/>
      <w:start w:val="1"/>
      <w:pPr>
        <w:ind w:left="6480"/>
        <w:ind w:hanging="180"/>
      </w:pPr>
      <w:lvlJc w:val="right"/>
    </w:lvl>
  </w:abstractNum>
  <w:abstractNum w:abstractNumId="13">
    <w:multiLevelType w:val="hybridMultilevel"/>
    <w:nsid w:val="30D9D1ED"/>
    <w:tmpl w:val="0F30013A"/>
    <w:lvl w:ilvl="0" w:tplc="7660A55C">
      <w:numFmt w:val="decimal"/>
      <w:lvlText w:val="%1."/>
      <w:start w:val="1"/>
      <w:pPr>
        <w:ind w:left="720"/>
        <w:ind w:hanging="360"/>
      </w:pPr>
      <w:lvlJc w:val="left"/>
    </w:lvl>
    <w:lvl w:ilvl="1" w:tplc="4C78E8EE">
      <w:numFmt w:val="lowerLetter"/>
      <w:lvlText w:val="%2."/>
      <w:start w:val="1"/>
      <w:pPr>
        <w:ind w:left="1440"/>
        <w:ind w:hanging="360"/>
      </w:pPr>
      <w:lvlJc w:val="left"/>
    </w:lvl>
    <w:lvl w:ilvl="2" w:tplc="89527DC6">
      <w:numFmt w:val="lowerRoman"/>
      <w:lvlText w:val="%3."/>
      <w:start w:val="1"/>
      <w:pPr>
        <w:ind w:left="2160"/>
        <w:ind w:hanging="180"/>
      </w:pPr>
      <w:lvlJc w:val="right"/>
    </w:lvl>
    <w:lvl w:ilvl="3" w:tplc="A1D4E674">
      <w:numFmt w:val="decimal"/>
      <w:lvlText w:val="%4."/>
      <w:start w:val="1"/>
      <w:pPr>
        <w:ind w:left="2880"/>
        <w:ind w:hanging="360"/>
      </w:pPr>
      <w:lvlJc w:val="left"/>
    </w:lvl>
    <w:lvl w:ilvl="4" w:tplc="A87C1C1C">
      <w:numFmt w:val="lowerLetter"/>
      <w:lvlText w:val="%5."/>
      <w:start w:val="1"/>
      <w:pPr>
        <w:ind w:left="3600"/>
        <w:ind w:hanging="360"/>
      </w:pPr>
      <w:lvlJc w:val="left"/>
    </w:lvl>
    <w:lvl w:ilvl="5" w:tplc="E33898F8">
      <w:numFmt w:val="lowerRoman"/>
      <w:lvlText w:val="%6."/>
      <w:start w:val="1"/>
      <w:pPr>
        <w:ind w:left="4320"/>
        <w:ind w:hanging="180"/>
      </w:pPr>
      <w:lvlJc w:val="right"/>
    </w:lvl>
    <w:lvl w:ilvl="6" w:tplc="E5663924">
      <w:numFmt w:val="decimal"/>
      <w:lvlText w:val="%7."/>
      <w:start w:val="1"/>
      <w:pPr>
        <w:ind w:left="5040"/>
        <w:ind w:hanging="360"/>
      </w:pPr>
      <w:lvlJc w:val="left"/>
    </w:lvl>
    <w:lvl w:ilvl="7" w:tplc="7632E156">
      <w:numFmt w:val="lowerLetter"/>
      <w:lvlText w:val="%8."/>
      <w:start w:val="1"/>
      <w:pPr>
        <w:ind w:left="5760"/>
        <w:ind w:hanging="360"/>
      </w:pPr>
      <w:lvlJc w:val="left"/>
    </w:lvl>
    <w:lvl w:ilvl="8" w:tplc="2DDEF7D4">
      <w:numFmt w:val="lowerRoman"/>
      <w:lvlText w:val="%9."/>
      <w:start w:val="1"/>
      <w:pPr>
        <w:ind w:left="6480"/>
        <w:ind w:hanging="180"/>
      </w:pPr>
      <w:lvlJc w:val="right"/>
    </w:lvl>
  </w:abstractNum>
  <w:abstractNum w:abstractNumId="14">
    <w:multiLevelType w:val="hybridMultilevel"/>
    <w:nsid w:val="31B6E03D"/>
    <w:tmpl w:val="27703E1E"/>
    <w:lvl w:ilvl="0" w:tplc="956A9C80">
      <w:numFmt w:val="decimal"/>
      <w:lvlText w:val="%1."/>
      <w:start w:val="7"/>
      <w:rPr>
        <w:rFonts w:ascii="Arial" w:hAnsi="Arial" w:hint="default"/>
      </w:rPr>
      <w:pPr>
        <w:ind w:left="720"/>
        <w:ind w:hanging="360"/>
      </w:pPr>
      <w:lvlJc w:val="left"/>
    </w:lvl>
    <w:lvl w:ilvl="1" w:tplc="4F76E884">
      <w:numFmt w:val="lowerLetter"/>
      <w:lvlText w:val="%2."/>
      <w:start w:val="1"/>
      <w:pPr>
        <w:ind w:left="1440"/>
        <w:ind w:hanging="360"/>
      </w:pPr>
      <w:lvlJc w:val="left"/>
    </w:lvl>
    <w:lvl w:ilvl="2" w:tplc="BE4E445A">
      <w:numFmt w:val="lowerRoman"/>
      <w:lvlText w:val="%3."/>
      <w:start w:val="1"/>
      <w:pPr>
        <w:ind w:left="2160"/>
        <w:ind w:hanging="180"/>
      </w:pPr>
      <w:lvlJc w:val="right"/>
    </w:lvl>
    <w:lvl w:ilvl="3" w:tplc="B2C254AC">
      <w:numFmt w:val="decimal"/>
      <w:lvlText w:val="%4."/>
      <w:start w:val="1"/>
      <w:pPr>
        <w:ind w:left="2880"/>
        <w:ind w:hanging="360"/>
      </w:pPr>
      <w:lvlJc w:val="left"/>
    </w:lvl>
    <w:lvl w:ilvl="4" w:tplc="DB0049F2">
      <w:numFmt w:val="lowerLetter"/>
      <w:lvlText w:val="%5."/>
      <w:start w:val="1"/>
      <w:pPr>
        <w:ind w:left="3600"/>
        <w:ind w:hanging="360"/>
      </w:pPr>
      <w:lvlJc w:val="left"/>
    </w:lvl>
    <w:lvl w:ilvl="5" w:tplc="500069EC">
      <w:numFmt w:val="lowerRoman"/>
      <w:lvlText w:val="%6."/>
      <w:start w:val="1"/>
      <w:pPr>
        <w:ind w:left="4320"/>
        <w:ind w:hanging="180"/>
      </w:pPr>
      <w:lvlJc w:val="right"/>
    </w:lvl>
    <w:lvl w:ilvl="6" w:tplc="104216C8">
      <w:numFmt w:val="decimal"/>
      <w:lvlText w:val="%7."/>
      <w:start w:val="1"/>
      <w:pPr>
        <w:ind w:left="5040"/>
        <w:ind w:hanging="360"/>
      </w:pPr>
      <w:lvlJc w:val="left"/>
    </w:lvl>
    <w:lvl w:ilvl="7" w:tplc="50C88DF2">
      <w:numFmt w:val="lowerLetter"/>
      <w:lvlText w:val="%8."/>
      <w:start w:val="1"/>
      <w:pPr>
        <w:ind w:left="5760"/>
        <w:ind w:hanging="360"/>
      </w:pPr>
      <w:lvlJc w:val="left"/>
    </w:lvl>
    <w:lvl w:ilvl="8" w:tplc="EDDA7EAE">
      <w:numFmt w:val="lowerRoman"/>
      <w:lvlText w:val="%9."/>
      <w:start w:val="1"/>
      <w:pPr>
        <w:ind w:left="6480"/>
        <w:ind w:hanging="180"/>
      </w:pPr>
      <w:lvlJc w:val="right"/>
    </w:lvl>
  </w:abstractNum>
  <w:abstractNum w:abstractNumId="15">
    <w:multiLevelType w:val="hybridMultilevel"/>
    <w:nsid w:val="35230C0E"/>
    <w:tmpl w:val="22C66DC6"/>
    <w:lvl w:ilvl="0" w:tplc="AE8CA3B2">
      <w:numFmt w:val="decimal"/>
      <w:lvlText w:val="%1."/>
      <w:start w:val="20"/>
      <w:rPr>
        <w:rFonts w:ascii="Arial" w:hAnsi="Arial" w:hint="default"/>
      </w:rPr>
      <w:pPr>
        <w:ind w:left="720"/>
        <w:ind w:hanging="360"/>
      </w:pPr>
      <w:lvlJc w:val="left"/>
    </w:lvl>
    <w:lvl w:ilvl="1" w:tplc="85D0EF9E">
      <w:numFmt w:val="lowerLetter"/>
      <w:lvlText w:val="%2."/>
      <w:start w:val="1"/>
      <w:pPr>
        <w:ind w:left="1440"/>
        <w:ind w:hanging="360"/>
      </w:pPr>
      <w:lvlJc w:val="left"/>
    </w:lvl>
    <w:lvl w:ilvl="2" w:tplc="44886E34">
      <w:numFmt w:val="lowerRoman"/>
      <w:lvlText w:val="%3."/>
      <w:start w:val="1"/>
      <w:pPr>
        <w:ind w:left="2160"/>
        <w:ind w:hanging="180"/>
      </w:pPr>
      <w:lvlJc w:val="right"/>
    </w:lvl>
    <w:lvl w:ilvl="3" w:tplc="4C56DF5C">
      <w:numFmt w:val="decimal"/>
      <w:lvlText w:val="%4."/>
      <w:start w:val="1"/>
      <w:pPr>
        <w:ind w:left="2880"/>
        <w:ind w:hanging="360"/>
      </w:pPr>
      <w:lvlJc w:val="left"/>
    </w:lvl>
    <w:lvl w:ilvl="4" w:tplc="771C09DE">
      <w:numFmt w:val="lowerLetter"/>
      <w:lvlText w:val="%5."/>
      <w:start w:val="1"/>
      <w:pPr>
        <w:ind w:left="3600"/>
        <w:ind w:hanging="360"/>
      </w:pPr>
      <w:lvlJc w:val="left"/>
    </w:lvl>
    <w:lvl w:ilvl="5" w:tplc="F1C0E640">
      <w:numFmt w:val="lowerRoman"/>
      <w:lvlText w:val="%6."/>
      <w:start w:val="1"/>
      <w:pPr>
        <w:ind w:left="4320"/>
        <w:ind w:hanging="180"/>
      </w:pPr>
      <w:lvlJc w:val="right"/>
    </w:lvl>
    <w:lvl w:ilvl="6" w:tplc="BC86026E">
      <w:numFmt w:val="decimal"/>
      <w:lvlText w:val="%7."/>
      <w:start w:val="1"/>
      <w:pPr>
        <w:ind w:left="5040"/>
        <w:ind w:hanging="360"/>
      </w:pPr>
      <w:lvlJc w:val="left"/>
    </w:lvl>
    <w:lvl w:ilvl="7" w:tplc="6CF6B744">
      <w:numFmt w:val="lowerLetter"/>
      <w:lvlText w:val="%8."/>
      <w:start w:val="1"/>
      <w:pPr>
        <w:ind w:left="5760"/>
        <w:ind w:hanging="360"/>
      </w:pPr>
      <w:lvlJc w:val="left"/>
    </w:lvl>
    <w:lvl w:ilvl="8" w:tplc="616865F6">
      <w:numFmt w:val="lowerRoman"/>
      <w:lvlText w:val="%9."/>
      <w:start w:val="1"/>
      <w:pPr>
        <w:ind w:left="6480"/>
        <w:ind w:hanging="180"/>
      </w:pPr>
      <w:lvlJc w:val="right"/>
    </w:lvl>
  </w:abstractNum>
  <w:abstractNum w:abstractNumId="16">
    <w:multiLevelType w:val="hybridMultilevel"/>
    <w:nsid w:val="369C12FE"/>
    <w:tmpl w:val="6B061CEE"/>
    <w:lvl w:ilvl="0" w:tplc="3F2043BE">
      <w:numFmt w:val="bullet"/>
      <w:lvlText w:val=""/>
      <w:start w:val="1"/>
      <w:rPr>
        <w:rFonts w:ascii="Symbol" w:hAnsi="Symbol" w:hint="default"/>
      </w:rPr>
      <w:pPr>
        <w:ind w:left="720"/>
        <w:ind w:hanging="360"/>
      </w:pPr>
      <w:lvlJc w:val="left"/>
    </w:lvl>
    <w:lvl w:ilvl="1" w:tplc="32E84504">
      <w:numFmt w:val="bullet"/>
      <w:lvlText w:val="o"/>
      <w:start w:val="1"/>
      <w:rPr>
        <w:rFonts w:ascii="Courier New" w:hAnsi="Courier New" w:hint="default"/>
      </w:rPr>
      <w:pPr>
        <w:ind w:left="1440"/>
        <w:ind w:hanging="360"/>
      </w:pPr>
      <w:lvlJc w:val="left"/>
    </w:lvl>
    <w:lvl w:ilvl="2" w:tplc="2B3E4BC2">
      <w:numFmt w:val="bullet"/>
      <w:lvlText w:val=""/>
      <w:start w:val="1"/>
      <w:rPr>
        <w:rFonts w:ascii="Wingdings" w:hAnsi="Wingdings" w:hint="default"/>
      </w:rPr>
      <w:pPr>
        <w:ind w:left="2160"/>
        <w:ind w:hanging="360"/>
      </w:pPr>
      <w:lvlJc w:val="left"/>
    </w:lvl>
    <w:lvl w:ilvl="3" w:tplc="A2CCDA0E">
      <w:numFmt w:val="bullet"/>
      <w:lvlText w:val=""/>
      <w:start w:val="1"/>
      <w:rPr>
        <w:rFonts w:ascii="Symbol" w:hAnsi="Symbol" w:hint="default"/>
      </w:rPr>
      <w:pPr>
        <w:ind w:left="2880"/>
        <w:ind w:hanging="360"/>
      </w:pPr>
      <w:lvlJc w:val="left"/>
    </w:lvl>
    <w:lvl w:ilvl="4" w:tplc="CD0CD122">
      <w:numFmt w:val="bullet"/>
      <w:lvlText w:val="o"/>
      <w:start w:val="1"/>
      <w:rPr>
        <w:rFonts w:ascii="Courier New" w:hAnsi="Courier New" w:hint="default"/>
      </w:rPr>
      <w:pPr>
        <w:ind w:left="3600"/>
        <w:ind w:hanging="360"/>
      </w:pPr>
      <w:lvlJc w:val="left"/>
    </w:lvl>
    <w:lvl w:ilvl="5" w:tplc="89CE1A0A">
      <w:numFmt w:val="bullet"/>
      <w:lvlText w:val=""/>
      <w:start w:val="1"/>
      <w:rPr>
        <w:rFonts w:ascii="Wingdings" w:hAnsi="Wingdings" w:hint="default"/>
      </w:rPr>
      <w:pPr>
        <w:ind w:left="4320"/>
        <w:ind w:hanging="360"/>
      </w:pPr>
      <w:lvlJc w:val="left"/>
    </w:lvl>
    <w:lvl w:ilvl="6" w:tplc="776CEF3E">
      <w:numFmt w:val="bullet"/>
      <w:lvlText w:val=""/>
      <w:start w:val="1"/>
      <w:rPr>
        <w:rFonts w:ascii="Symbol" w:hAnsi="Symbol" w:hint="default"/>
      </w:rPr>
      <w:pPr>
        <w:ind w:left="5040"/>
        <w:ind w:hanging="360"/>
      </w:pPr>
      <w:lvlJc w:val="left"/>
    </w:lvl>
    <w:lvl w:ilvl="7" w:tplc="B828836E">
      <w:numFmt w:val="bullet"/>
      <w:lvlText w:val="o"/>
      <w:start w:val="1"/>
      <w:rPr>
        <w:rFonts w:ascii="Courier New" w:hAnsi="Courier New" w:hint="default"/>
      </w:rPr>
      <w:pPr>
        <w:ind w:left="5760"/>
        <w:ind w:hanging="360"/>
      </w:pPr>
      <w:lvlJc w:val="left"/>
    </w:lvl>
    <w:lvl w:ilvl="8" w:tplc="A5B496F0">
      <w:numFmt w:val="bullet"/>
      <w:lvlText w:val=""/>
      <w:start w:val="1"/>
      <w:rPr>
        <w:rFonts w:ascii="Wingdings" w:hAnsi="Wingdings" w:hint="default"/>
      </w:rPr>
      <w:pPr>
        <w:ind w:left="6480"/>
        <w:ind w:hanging="360"/>
      </w:pPr>
      <w:lvlJc w:val="left"/>
    </w:lvl>
  </w:abstractNum>
  <w:abstractNum w:abstractNumId="17">
    <w:multiLevelType w:val="hybridMultilevel"/>
    <w:nsid w:val="39C910DC"/>
    <w:tmpl w:val="2AE038D0"/>
    <w:lvl w:ilvl="0" w:tplc="DD3AAD62">
      <w:numFmt w:val="decimal"/>
      <w:lvlText w:val="%1."/>
      <w:start w:val="19"/>
      <w:rPr>
        <w:rFonts w:ascii="Arial" w:hAnsi="Arial" w:hint="default"/>
      </w:rPr>
      <w:pPr>
        <w:ind w:left="720"/>
        <w:ind w:hanging="360"/>
      </w:pPr>
      <w:lvlJc w:val="left"/>
    </w:lvl>
    <w:lvl w:ilvl="1" w:tplc="FD4253E8">
      <w:numFmt w:val="lowerLetter"/>
      <w:lvlText w:val="%2."/>
      <w:start w:val="1"/>
      <w:pPr>
        <w:ind w:left="1440"/>
        <w:ind w:hanging="360"/>
      </w:pPr>
      <w:lvlJc w:val="left"/>
    </w:lvl>
    <w:lvl w:ilvl="2" w:tplc="8146FE84">
      <w:numFmt w:val="lowerRoman"/>
      <w:lvlText w:val="%3."/>
      <w:start w:val="1"/>
      <w:pPr>
        <w:ind w:left="2160"/>
        <w:ind w:hanging="180"/>
      </w:pPr>
      <w:lvlJc w:val="right"/>
    </w:lvl>
    <w:lvl w:ilvl="3" w:tplc="A5A42C42">
      <w:numFmt w:val="decimal"/>
      <w:lvlText w:val="%4."/>
      <w:start w:val="1"/>
      <w:pPr>
        <w:ind w:left="2880"/>
        <w:ind w:hanging="360"/>
      </w:pPr>
      <w:lvlJc w:val="left"/>
    </w:lvl>
    <w:lvl w:ilvl="4" w:tplc="34D077A4">
      <w:numFmt w:val="lowerLetter"/>
      <w:lvlText w:val="%5."/>
      <w:start w:val="1"/>
      <w:pPr>
        <w:ind w:left="3600"/>
        <w:ind w:hanging="360"/>
      </w:pPr>
      <w:lvlJc w:val="left"/>
    </w:lvl>
    <w:lvl w:ilvl="5" w:tplc="6840EFF0">
      <w:numFmt w:val="lowerRoman"/>
      <w:lvlText w:val="%6."/>
      <w:start w:val="1"/>
      <w:pPr>
        <w:ind w:left="4320"/>
        <w:ind w:hanging="180"/>
      </w:pPr>
      <w:lvlJc w:val="right"/>
    </w:lvl>
    <w:lvl w:ilvl="6" w:tplc="6AE6801E">
      <w:numFmt w:val="decimal"/>
      <w:lvlText w:val="%7."/>
      <w:start w:val="1"/>
      <w:pPr>
        <w:ind w:left="5040"/>
        <w:ind w:hanging="360"/>
      </w:pPr>
      <w:lvlJc w:val="left"/>
    </w:lvl>
    <w:lvl w:ilvl="7" w:tplc="9490D650">
      <w:numFmt w:val="lowerLetter"/>
      <w:lvlText w:val="%8."/>
      <w:start w:val="1"/>
      <w:pPr>
        <w:ind w:left="5760"/>
        <w:ind w:hanging="360"/>
      </w:pPr>
      <w:lvlJc w:val="left"/>
    </w:lvl>
    <w:lvl w:ilvl="8" w:tplc="7716E49E">
      <w:numFmt w:val="lowerRoman"/>
      <w:lvlText w:val="%9."/>
      <w:start w:val="1"/>
      <w:pPr>
        <w:ind w:left="6480"/>
        <w:ind w:hanging="180"/>
      </w:pPr>
      <w:lvlJc w:val="right"/>
    </w:lvl>
  </w:abstractNum>
  <w:abstractNum w:abstractNumId="18">
    <w:multiLevelType w:val="hybridMultilevel"/>
    <w:nsid w:val="3AD75EFA"/>
    <w:tmpl w:val="52202054"/>
    <w:lvl w:ilvl="0" w:tplc="A2CE68F4">
      <w:numFmt w:val="decimal"/>
      <w:lvlText w:val="%1."/>
      <w:start w:val="22"/>
      <w:rPr>
        <w:rFonts w:ascii="Arial" w:hAnsi="Arial" w:hint="default"/>
      </w:rPr>
      <w:pPr>
        <w:ind w:left="720"/>
        <w:ind w:hanging="360"/>
      </w:pPr>
      <w:lvlJc w:val="left"/>
    </w:lvl>
    <w:lvl w:ilvl="1" w:tplc="DAA699C0">
      <w:numFmt w:val="lowerLetter"/>
      <w:lvlText w:val="%2."/>
      <w:start w:val="1"/>
      <w:pPr>
        <w:ind w:left="1440"/>
        <w:ind w:hanging="360"/>
      </w:pPr>
      <w:lvlJc w:val="left"/>
    </w:lvl>
    <w:lvl w:ilvl="2" w:tplc="FB48AE44">
      <w:numFmt w:val="lowerRoman"/>
      <w:lvlText w:val="%3."/>
      <w:start w:val="1"/>
      <w:pPr>
        <w:ind w:left="2160"/>
        <w:ind w:hanging="180"/>
      </w:pPr>
      <w:lvlJc w:val="right"/>
    </w:lvl>
    <w:lvl w:ilvl="3" w:tplc="1188CCB2">
      <w:numFmt w:val="decimal"/>
      <w:lvlText w:val="%4."/>
      <w:start w:val="1"/>
      <w:pPr>
        <w:ind w:left="2880"/>
        <w:ind w:hanging="360"/>
      </w:pPr>
      <w:lvlJc w:val="left"/>
    </w:lvl>
    <w:lvl w:ilvl="4" w:tplc="3EA472CC">
      <w:numFmt w:val="lowerLetter"/>
      <w:lvlText w:val="%5."/>
      <w:start w:val="1"/>
      <w:pPr>
        <w:ind w:left="3600"/>
        <w:ind w:hanging="360"/>
      </w:pPr>
      <w:lvlJc w:val="left"/>
    </w:lvl>
    <w:lvl w:ilvl="5" w:tplc="98A2F4FE">
      <w:numFmt w:val="lowerRoman"/>
      <w:lvlText w:val="%6."/>
      <w:start w:val="1"/>
      <w:pPr>
        <w:ind w:left="4320"/>
        <w:ind w:hanging="180"/>
      </w:pPr>
      <w:lvlJc w:val="right"/>
    </w:lvl>
    <w:lvl w:ilvl="6" w:tplc="53C066A6">
      <w:numFmt w:val="decimal"/>
      <w:lvlText w:val="%7."/>
      <w:start w:val="1"/>
      <w:pPr>
        <w:ind w:left="5040"/>
        <w:ind w:hanging="360"/>
      </w:pPr>
      <w:lvlJc w:val="left"/>
    </w:lvl>
    <w:lvl w:ilvl="7" w:tplc="5372A1DE">
      <w:numFmt w:val="lowerLetter"/>
      <w:lvlText w:val="%8."/>
      <w:start w:val="1"/>
      <w:pPr>
        <w:ind w:left="5760"/>
        <w:ind w:hanging="360"/>
      </w:pPr>
      <w:lvlJc w:val="left"/>
    </w:lvl>
    <w:lvl w:ilvl="8" w:tplc="542CB3FA">
      <w:numFmt w:val="lowerRoman"/>
      <w:lvlText w:val="%9."/>
      <w:start w:val="1"/>
      <w:pPr>
        <w:ind w:left="6480"/>
        <w:ind w:hanging="180"/>
      </w:pPr>
      <w:lvlJc w:val="right"/>
    </w:lvl>
  </w:abstractNum>
  <w:abstractNum w:abstractNumId="19">
    <w:multiLevelType w:val="hybridMultilevel"/>
    <w:nsid w:val="3B1D34A5"/>
    <w:tmpl w:val="FECC938C"/>
    <w:lvl w:ilvl="0" w:tplc="F9501A30">
      <w:numFmt w:val="decimal"/>
      <w:lvlText w:val="%1."/>
      <w:start w:val="1"/>
      <w:pPr>
        <w:ind w:left="720"/>
        <w:ind w:hanging="360"/>
      </w:pPr>
      <w:lvlJc w:val="left"/>
    </w:lvl>
    <w:lvl w:ilvl="1" w:tplc="2022018A">
      <w:numFmt w:val="lowerLetter"/>
      <w:lvlText w:val="%2."/>
      <w:start w:val="1"/>
      <w:pPr>
        <w:ind w:left="1440"/>
        <w:ind w:hanging="360"/>
      </w:pPr>
      <w:lvlJc w:val="left"/>
    </w:lvl>
    <w:lvl w:ilvl="2" w:tplc="48204E42">
      <w:numFmt w:val="lowerRoman"/>
      <w:lvlText w:val="%3."/>
      <w:start w:val="1"/>
      <w:pPr>
        <w:ind w:left="2160"/>
        <w:ind w:hanging="180"/>
      </w:pPr>
      <w:lvlJc w:val="right"/>
    </w:lvl>
    <w:lvl w:ilvl="3" w:tplc="CD246F18">
      <w:numFmt w:val="decimal"/>
      <w:lvlText w:val="%4."/>
      <w:start w:val="1"/>
      <w:pPr>
        <w:ind w:left="2880"/>
        <w:ind w:hanging="360"/>
      </w:pPr>
      <w:lvlJc w:val="left"/>
    </w:lvl>
    <w:lvl w:ilvl="4" w:tplc="876245B4">
      <w:numFmt w:val="lowerLetter"/>
      <w:lvlText w:val="%5."/>
      <w:start w:val="1"/>
      <w:pPr>
        <w:ind w:left="3600"/>
        <w:ind w:hanging="360"/>
      </w:pPr>
      <w:lvlJc w:val="left"/>
    </w:lvl>
    <w:lvl w:ilvl="5" w:tplc="5E265064">
      <w:numFmt w:val="lowerRoman"/>
      <w:lvlText w:val="%6."/>
      <w:start w:val="1"/>
      <w:pPr>
        <w:ind w:left="4320"/>
        <w:ind w:hanging="180"/>
      </w:pPr>
      <w:lvlJc w:val="right"/>
    </w:lvl>
    <w:lvl w:ilvl="6" w:tplc="7188E46A">
      <w:numFmt w:val="decimal"/>
      <w:lvlText w:val="%7."/>
      <w:start w:val="1"/>
      <w:pPr>
        <w:ind w:left="5040"/>
        <w:ind w:hanging="360"/>
      </w:pPr>
      <w:lvlJc w:val="left"/>
    </w:lvl>
    <w:lvl w:ilvl="7" w:tplc="4E603D5E">
      <w:numFmt w:val="lowerLetter"/>
      <w:lvlText w:val="%8."/>
      <w:start w:val="1"/>
      <w:pPr>
        <w:ind w:left="5760"/>
        <w:ind w:hanging="360"/>
      </w:pPr>
      <w:lvlJc w:val="left"/>
    </w:lvl>
    <w:lvl w:ilvl="8" w:tplc="A4BC3C06">
      <w:numFmt w:val="lowerRoman"/>
      <w:lvlText w:val="%9."/>
      <w:start w:val="1"/>
      <w:pPr>
        <w:ind w:left="6480"/>
        <w:ind w:hanging="180"/>
      </w:pPr>
      <w:lvlJc w:val="right"/>
    </w:lvl>
  </w:abstractNum>
  <w:abstractNum w:abstractNumId="20">
    <w:multiLevelType w:val="hybridMultilevel"/>
    <w:nsid w:val="3DA3B697"/>
    <w:tmpl w:val="3B0A408C"/>
    <w:lvl w:ilvl="0" w:tplc="C07CC706">
      <w:numFmt w:val="decimal"/>
      <w:lvlText w:val="%1."/>
      <w:start w:val="30"/>
      <w:rPr>
        <w:rFonts w:ascii="Arial" w:hAnsi="Arial" w:hint="default"/>
      </w:rPr>
      <w:pPr>
        <w:ind w:left="720"/>
        <w:ind w:hanging="360"/>
      </w:pPr>
      <w:lvlJc w:val="left"/>
    </w:lvl>
    <w:lvl w:ilvl="1" w:tplc="D92AB800">
      <w:numFmt w:val="lowerLetter"/>
      <w:lvlText w:val="%2."/>
      <w:start w:val="1"/>
      <w:pPr>
        <w:ind w:left="1440"/>
        <w:ind w:hanging="360"/>
      </w:pPr>
      <w:lvlJc w:val="left"/>
    </w:lvl>
    <w:lvl w:ilvl="2" w:tplc="7DEC2B7E">
      <w:numFmt w:val="lowerRoman"/>
      <w:lvlText w:val="%3."/>
      <w:start w:val="1"/>
      <w:pPr>
        <w:ind w:left="2160"/>
        <w:ind w:hanging="180"/>
      </w:pPr>
      <w:lvlJc w:val="right"/>
    </w:lvl>
    <w:lvl w:ilvl="3" w:tplc="FB52261C">
      <w:numFmt w:val="decimal"/>
      <w:lvlText w:val="%4."/>
      <w:start w:val="1"/>
      <w:pPr>
        <w:ind w:left="2880"/>
        <w:ind w:hanging="360"/>
      </w:pPr>
      <w:lvlJc w:val="left"/>
    </w:lvl>
    <w:lvl w:ilvl="4" w:tplc="6EBC80FE">
      <w:numFmt w:val="lowerLetter"/>
      <w:lvlText w:val="%5."/>
      <w:start w:val="1"/>
      <w:pPr>
        <w:ind w:left="3600"/>
        <w:ind w:hanging="360"/>
      </w:pPr>
      <w:lvlJc w:val="left"/>
    </w:lvl>
    <w:lvl w:ilvl="5" w:tplc="0DD61C5A">
      <w:numFmt w:val="lowerRoman"/>
      <w:lvlText w:val="%6."/>
      <w:start w:val="1"/>
      <w:pPr>
        <w:ind w:left="4320"/>
        <w:ind w:hanging="180"/>
      </w:pPr>
      <w:lvlJc w:val="right"/>
    </w:lvl>
    <w:lvl w:ilvl="6" w:tplc="307C81C8">
      <w:numFmt w:val="decimal"/>
      <w:lvlText w:val="%7."/>
      <w:start w:val="1"/>
      <w:pPr>
        <w:ind w:left="5040"/>
        <w:ind w:hanging="360"/>
      </w:pPr>
      <w:lvlJc w:val="left"/>
    </w:lvl>
    <w:lvl w:ilvl="7" w:tplc="3368A8F8">
      <w:numFmt w:val="lowerLetter"/>
      <w:lvlText w:val="%8."/>
      <w:start w:val="1"/>
      <w:pPr>
        <w:ind w:left="5760"/>
        <w:ind w:hanging="360"/>
      </w:pPr>
      <w:lvlJc w:val="left"/>
    </w:lvl>
    <w:lvl w:ilvl="8" w:tplc="DB444E8E">
      <w:numFmt w:val="lowerRoman"/>
      <w:lvlText w:val="%9."/>
      <w:start w:val="1"/>
      <w:pPr>
        <w:ind w:left="6480"/>
        <w:ind w:hanging="180"/>
      </w:pPr>
      <w:lvlJc w:val="right"/>
    </w:lvl>
  </w:abstractNum>
  <w:abstractNum w:abstractNumId="21">
    <w:multiLevelType w:val="hybridMultilevel"/>
    <w:nsid w:val="4081BD44"/>
    <w:tmpl w:val="2E60A10E"/>
    <w:lvl w:ilvl="0" w:tplc="42BEDA26">
      <w:numFmt w:val="decimal"/>
      <w:lvlText w:val="%1."/>
      <w:start w:val="1"/>
      <w:rPr>
        <w:rFonts w:ascii="Arial" w:hAnsi="Arial" w:hint="default"/>
      </w:rPr>
      <w:pPr>
        <w:ind w:left="720"/>
        <w:ind w:hanging="360"/>
      </w:pPr>
      <w:lvlJc w:val="left"/>
    </w:lvl>
    <w:lvl w:ilvl="1" w:tplc="7298A0A2">
      <w:numFmt w:val="lowerLetter"/>
      <w:lvlText w:val="%2."/>
      <w:start w:val="1"/>
      <w:pPr>
        <w:ind w:left="1440"/>
        <w:ind w:hanging="360"/>
      </w:pPr>
      <w:lvlJc w:val="left"/>
    </w:lvl>
    <w:lvl w:ilvl="2" w:tplc="F8FC692C">
      <w:numFmt w:val="lowerRoman"/>
      <w:lvlText w:val="%3."/>
      <w:start w:val="1"/>
      <w:pPr>
        <w:ind w:left="2160"/>
        <w:ind w:hanging="180"/>
      </w:pPr>
      <w:lvlJc w:val="right"/>
    </w:lvl>
    <w:lvl w:ilvl="3" w:tplc="1CD4550A">
      <w:numFmt w:val="decimal"/>
      <w:lvlText w:val="%4."/>
      <w:start w:val="1"/>
      <w:pPr>
        <w:ind w:left="2880"/>
        <w:ind w:hanging="360"/>
      </w:pPr>
      <w:lvlJc w:val="left"/>
    </w:lvl>
    <w:lvl w:ilvl="4" w:tplc="B0925454">
      <w:numFmt w:val="lowerLetter"/>
      <w:lvlText w:val="%5."/>
      <w:start w:val="1"/>
      <w:pPr>
        <w:ind w:left="3600"/>
        <w:ind w:hanging="360"/>
      </w:pPr>
      <w:lvlJc w:val="left"/>
    </w:lvl>
    <w:lvl w:ilvl="5" w:tplc="77BCEBF6">
      <w:numFmt w:val="lowerRoman"/>
      <w:lvlText w:val="%6."/>
      <w:start w:val="1"/>
      <w:pPr>
        <w:ind w:left="4320"/>
        <w:ind w:hanging="180"/>
      </w:pPr>
      <w:lvlJc w:val="right"/>
    </w:lvl>
    <w:lvl w:ilvl="6" w:tplc="C2049D22">
      <w:numFmt w:val="decimal"/>
      <w:lvlText w:val="%7."/>
      <w:start w:val="1"/>
      <w:pPr>
        <w:ind w:left="5040"/>
        <w:ind w:hanging="360"/>
      </w:pPr>
      <w:lvlJc w:val="left"/>
    </w:lvl>
    <w:lvl w:ilvl="7" w:tplc="8936761C">
      <w:numFmt w:val="lowerLetter"/>
      <w:lvlText w:val="%8."/>
      <w:start w:val="1"/>
      <w:pPr>
        <w:ind w:left="5760"/>
        <w:ind w:hanging="360"/>
      </w:pPr>
      <w:lvlJc w:val="left"/>
    </w:lvl>
    <w:lvl w:ilvl="8" w:tplc="77346DD6">
      <w:numFmt w:val="lowerRoman"/>
      <w:lvlText w:val="%9."/>
      <w:start w:val="1"/>
      <w:pPr>
        <w:ind w:left="6480"/>
        <w:ind w:hanging="180"/>
      </w:pPr>
      <w:lvlJc w:val="right"/>
    </w:lvl>
  </w:abstractNum>
  <w:abstractNum w:abstractNumId="22">
    <w:multiLevelType w:val="hybridMultilevel"/>
    <w:nsid w:val="4276AEF7"/>
    <w:tmpl w:val="009E0762"/>
    <w:lvl w:ilvl="0" w:tplc="B81CBDB2">
      <w:numFmt w:val="decimal"/>
      <w:lvlText w:val="%1."/>
      <w:start w:val="2"/>
      <w:rPr>
        <w:rFonts w:ascii="Arial" w:hAnsi="Arial" w:hint="default"/>
      </w:rPr>
      <w:pPr>
        <w:ind w:left="720"/>
        <w:ind w:hanging="360"/>
      </w:pPr>
      <w:lvlJc w:val="left"/>
    </w:lvl>
    <w:lvl w:ilvl="1" w:tplc="FEDCD274">
      <w:numFmt w:val="lowerLetter"/>
      <w:lvlText w:val="%2."/>
      <w:start w:val="1"/>
      <w:pPr>
        <w:ind w:left="1440"/>
        <w:ind w:hanging="360"/>
      </w:pPr>
      <w:lvlJc w:val="left"/>
    </w:lvl>
    <w:lvl w:ilvl="2" w:tplc="422E42CE">
      <w:numFmt w:val="lowerRoman"/>
      <w:lvlText w:val="%3."/>
      <w:start w:val="1"/>
      <w:pPr>
        <w:ind w:left="2160"/>
        <w:ind w:hanging="180"/>
      </w:pPr>
      <w:lvlJc w:val="right"/>
    </w:lvl>
    <w:lvl w:ilvl="3" w:tplc="63C29770">
      <w:numFmt w:val="decimal"/>
      <w:lvlText w:val="%4."/>
      <w:start w:val="1"/>
      <w:pPr>
        <w:ind w:left="2880"/>
        <w:ind w:hanging="360"/>
      </w:pPr>
      <w:lvlJc w:val="left"/>
    </w:lvl>
    <w:lvl w:ilvl="4" w:tplc="26E8EBA4">
      <w:numFmt w:val="lowerLetter"/>
      <w:lvlText w:val="%5."/>
      <w:start w:val="1"/>
      <w:pPr>
        <w:ind w:left="3600"/>
        <w:ind w:hanging="360"/>
      </w:pPr>
      <w:lvlJc w:val="left"/>
    </w:lvl>
    <w:lvl w:ilvl="5" w:tplc="B074D63A">
      <w:numFmt w:val="lowerRoman"/>
      <w:lvlText w:val="%6."/>
      <w:start w:val="1"/>
      <w:pPr>
        <w:ind w:left="4320"/>
        <w:ind w:hanging="180"/>
      </w:pPr>
      <w:lvlJc w:val="right"/>
    </w:lvl>
    <w:lvl w:ilvl="6" w:tplc="2E32C21C">
      <w:numFmt w:val="decimal"/>
      <w:lvlText w:val="%7."/>
      <w:start w:val="1"/>
      <w:pPr>
        <w:ind w:left="5040"/>
        <w:ind w:hanging="360"/>
      </w:pPr>
      <w:lvlJc w:val="left"/>
    </w:lvl>
    <w:lvl w:ilvl="7" w:tplc="57AE27DA">
      <w:numFmt w:val="lowerLetter"/>
      <w:lvlText w:val="%8."/>
      <w:start w:val="1"/>
      <w:pPr>
        <w:ind w:left="5760"/>
        <w:ind w:hanging="360"/>
      </w:pPr>
      <w:lvlJc w:val="left"/>
    </w:lvl>
    <w:lvl w:ilvl="8" w:tplc="2FA8900C">
      <w:numFmt w:val="lowerRoman"/>
      <w:lvlText w:val="%9."/>
      <w:start w:val="1"/>
      <w:pPr>
        <w:ind w:left="6480"/>
        <w:ind w:hanging="180"/>
      </w:pPr>
      <w:lvlJc w:val="right"/>
    </w:lvl>
  </w:abstractNum>
  <w:abstractNum w:abstractNumId="23">
    <w:multiLevelType w:val="hybridMultilevel"/>
    <w:nsid w:val="443F97AA"/>
    <w:tmpl w:val="79146AD4"/>
    <w:lvl w:ilvl="0" w:tplc="AB043CA6">
      <w:numFmt w:val="decimal"/>
      <w:lvlText w:val="%1."/>
      <w:start w:val="4"/>
      <w:rPr>
        <w:rFonts w:ascii="Arial" w:hAnsi="Arial" w:hint="default"/>
      </w:rPr>
      <w:pPr>
        <w:ind w:left="720"/>
        <w:ind w:hanging="360"/>
      </w:pPr>
      <w:lvlJc w:val="left"/>
    </w:lvl>
    <w:lvl w:ilvl="1" w:tplc="FFD40010">
      <w:numFmt w:val="lowerLetter"/>
      <w:lvlText w:val="%2."/>
      <w:start w:val="1"/>
      <w:pPr>
        <w:ind w:left="1440"/>
        <w:ind w:hanging="360"/>
      </w:pPr>
      <w:lvlJc w:val="left"/>
    </w:lvl>
    <w:lvl w:ilvl="2" w:tplc="DA22F63E">
      <w:numFmt w:val="lowerRoman"/>
      <w:lvlText w:val="%3."/>
      <w:start w:val="1"/>
      <w:pPr>
        <w:ind w:left="2160"/>
        <w:ind w:hanging="180"/>
      </w:pPr>
      <w:lvlJc w:val="right"/>
    </w:lvl>
    <w:lvl w:ilvl="3" w:tplc="35CE7C3A">
      <w:numFmt w:val="decimal"/>
      <w:lvlText w:val="%4."/>
      <w:start w:val="1"/>
      <w:pPr>
        <w:ind w:left="2880"/>
        <w:ind w:hanging="360"/>
      </w:pPr>
      <w:lvlJc w:val="left"/>
    </w:lvl>
    <w:lvl w:ilvl="4" w:tplc="49189340">
      <w:numFmt w:val="lowerLetter"/>
      <w:lvlText w:val="%5."/>
      <w:start w:val="1"/>
      <w:pPr>
        <w:ind w:left="3600"/>
        <w:ind w:hanging="360"/>
      </w:pPr>
      <w:lvlJc w:val="left"/>
    </w:lvl>
    <w:lvl w:ilvl="5" w:tplc="AC5CF2FA">
      <w:numFmt w:val="lowerRoman"/>
      <w:lvlText w:val="%6."/>
      <w:start w:val="1"/>
      <w:pPr>
        <w:ind w:left="4320"/>
        <w:ind w:hanging="180"/>
      </w:pPr>
      <w:lvlJc w:val="right"/>
    </w:lvl>
    <w:lvl w:ilvl="6" w:tplc="0CCE838C">
      <w:numFmt w:val="decimal"/>
      <w:lvlText w:val="%7."/>
      <w:start w:val="1"/>
      <w:pPr>
        <w:ind w:left="5040"/>
        <w:ind w:hanging="360"/>
      </w:pPr>
      <w:lvlJc w:val="left"/>
    </w:lvl>
    <w:lvl w:ilvl="7" w:tplc="16A8AF82">
      <w:numFmt w:val="lowerLetter"/>
      <w:lvlText w:val="%8."/>
      <w:start w:val="1"/>
      <w:pPr>
        <w:ind w:left="5760"/>
        <w:ind w:hanging="360"/>
      </w:pPr>
      <w:lvlJc w:val="left"/>
    </w:lvl>
    <w:lvl w:ilvl="8" w:tplc="92E0175A">
      <w:numFmt w:val="lowerRoman"/>
      <w:lvlText w:val="%9."/>
      <w:start w:val="1"/>
      <w:pPr>
        <w:ind w:left="6480"/>
        <w:ind w:hanging="180"/>
      </w:pPr>
      <w:lvlJc w:val="right"/>
    </w:lvl>
  </w:abstractNum>
  <w:abstractNum w:abstractNumId="24">
    <w:multiLevelType w:val="hybridMultilevel"/>
    <w:nsid w:val="445772DC"/>
    <w:tmpl w:val="7AFEBF32"/>
    <w:lvl w:ilvl="0" w:tplc="707E0BC2">
      <w:numFmt w:val="decimal"/>
      <w:lvlText w:val="%1."/>
      <w:start w:val="1"/>
      <w:pPr>
        <w:ind w:left="720"/>
        <w:ind w:hanging="360"/>
      </w:pPr>
      <w:lvlJc w:val="left"/>
    </w:lvl>
    <w:lvl w:ilvl="1" w:tplc="8A2EAB60">
      <w:numFmt w:val="lowerLetter"/>
      <w:lvlText w:val="%2."/>
      <w:start w:val="1"/>
      <w:pPr>
        <w:ind w:left="1440"/>
        <w:ind w:hanging="360"/>
      </w:pPr>
      <w:lvlJc w:val="left"/>
    </w:lvl>
    <w:lvl w:ilvl="2" w:tplc="0F7A2020">
      <w:numFmt w:val="lowerRoman"/>
      <w:lvlText w:val="%3."/>
      <w:start w:val="1"/>
      <w:pPr>
        <w:ind w:left="2160"/>
        <w:ind w:hanging="180"/>
      </w:pPr>
      <w:lvlJc w:val="right"/>
    </w:lvl>
    <w:lvl w:ilvl="3" w:tplc="B7F24A66">
      <w:numFmt w:val="decimal"/>
      <w:lvlText w:val="%4."/>
      <w:start w:val="1"/>
      <w:pPr>
        <w:ind w:left="2880"/>
        <w:ind w:hanging="360"/>
      </w:pPr>
      <w:lvlJc w:val="left"/>
    </w:lvl>
    <w:lvl w:ilvl="4" w:tplc="8E2479E8">
      <w:numFmt w:val="lowerLetter"/>
      <w:lvlText w:val="%5."/>
      <w:start w:val="1"/>
      <w:pPr>
        <w:ind w:left="3600"/>
        <w:ind w:hanging="360"/>
      </w:pPr>
      <w:lvlJc w:val="left"/>
    </w:lvl>
    <w:lvl w:ilvl="5" w:tplc="4186328C">
      <w:numFmt w:val="lowerRoman"/>
      <w:lvlText w:val="%6."/>
      <w:start w:val="1"/>
      <w:pPr>
        <w:ind w:left="4320"/>
        <w:ind w:hanging="180"/>
      </w:pPr>
      <w:lvlJc w:val="right"/>
    </w:lvl>
    <w:lvl w:ilvl="6" w:tplc="A328DBE8">
      <w:numFmt w:val="decimal"/>
      <w:lvlText w:val="%7."/>
      <w:start w:val="1"/>
      <w:pPr>
        <w:ind w:left="5040"/>
        <w:ind w:hanging="360"/>
      </w:pPr>
      <w:lvlJc w:val="left"/>
    </w:lvl>
    <w:lvl w:ilvl="7" w:tplc="D91E002E">
      <w:numFmt w:val="lowerLetter"/>
      <w:lvlText w:val="%8."/>
      <w:start w:val="1"/>
      <w:pPr>
        <w:ind w:left="5760"/>
        <w:ind w:hanging="360"/>
      </w:pPr>
      <w:lvlJc w:val="left"/>
    </w:lvl>
    <w:lvl w:ilvl="8" w:tplc="20501500">
      <w:numFmt w:val="lowerRoman"/>
      <w:lvlText w:val="%9."/>
      <w:start w:val="1"/>
      <w:pPr>
        <w:ind w:left="6480"/>
        <w:ind w:hanging="180"/>
      </w:pPr>
      <w:lvlJc w:val="right"/>
    </w:lvl>
  </w:abstractNum>
  <w:abstractNum w:abstractNumId="25">
    <w:multiLevelType w:val="hybridMultilevel"/>
    <w:nsid w:val="48F67254"/>
    <w:tmpl w:val="1AA8E66A"/>
    <w:lvl w:ilvl="0" w:tplc="2F066092">
      <w:numFmt w:val="decimal"/>
      <w:lvlText w:val="%1."/>
      <w:start w:val="15"/>
      <w:rPr>
        <w:rFonts w:ascii="Arial" w:hAnsi="Arial" w:hint="default"/>
      </w:rPr>
      <w:pPr>
        <w:ind w:left="720"/>
        <w:ind w:hanging="360"/>
      </w:pPr>
      <w:lvlJc w:val="left"/>
    </w:lvl>
    <w:lvl w:ilvl="1" w:tplc="1F72D3AE">
      <w:numFmt w:val="lowerLetter"/>
      <w:lvlText w:val="%2."/>
      <w:start w:val="1"/>
      <w:pPr>
        <w:ind w:left="1440"/>
        <w:ind w:hanging="360"/>
      </w:pPr>
      <w:lvlJc w:val="left"/>
    </w:lvl>
    <w:lvl w:ilvl="2" w:tplc="7842DDA8">
      <w:numFmt w:val="lowerRoman"/>
      <w:lvlText w:val="%3."/>
      <w:start w:val="1"/>
      <w:pPr>
        <w:ind w:left="2160"/>
        <w:ind w:hanging="180"/>
      </w:pPr>
      <w:lvlJc w:val="right"/>
    </w:lvl>
    <w:lvl w:ilvl="3" w:tplc="1C5E9D8C">
      <w:numFmt w:val="decimal"/>
      <w:lvlText w:val="%4."/>
      <w:start w:val="1"/>
      <w:pPr>
        <w:ind w:left="2880"/>
        <w:ind w:hanging="360"/>
      </w:pPr>
      <w:lvlJc w:val="left"/>
    </w:lvl>
    <w:lvl w:ilvl="4" w:tplc="738C3E36">
      <w:numFmt w:val="lowerLetter"/>
      <w:lvlText w:val="%5."/>
      <w:start w:val="1"/>
      <w:pPr>
        <w:ind w:left="3600"/>
        <w:ind w:hanging="360"/>
      </w:pPr>
      <w:lvlJc w:val="left"/>
    </w:lvl>
    <w:lvl w:ilvl="5" w:tplc="14A0879E">
      <w:numFmt w:val="lowerRoman"/>
      <w:lvlText w:val="%6."/>
      <w:start w:val="1"/>
      <w:pPr>
        <w:ind w:left="4320"/>
        <w:ind w:hanging="180"/>
      </w:pPr>
      <w:lvlJc w:val="right"/>
    </w:lvl>
    <w:lvl w:ilvl="6" w:tplc="603A1E2C">
      <w:numFmt w:val="decimal"/>
      <w:lvlText w:val="%7."/>
      <w:start w:val="1"/>
      <w:pPr>
        <w:ind w:left="5040"/>
        <w:ind w:hanging="360"/>
      </w:pPr>
      <w:lvlJc w:val="left"/>
    </w:lvl>
    <w:lvl w:ilvl="7" w:tplc="FE42AD96">
      <w:numFmt w:val="lowerLetter"/>
      <w:lvlText w:val="%8."/>
      <w:start w:val="1"/>
      <w:pPr>
        <w:ind w:left="5760"/>
        <w:ind w:hanging="360"/>
      </w:pPr>
      <w:lvlJc w:val="left"/>
    </w:lvl>
    <w:lvl w:ilvl="8" w:tplc="07C4541C">
      <w:numFmt w:val="lowerRoman"/>
      <w:lvlText w:val="%9."/>
      <w:start w:val="1"/>
      <w:pPr>
        <w:ind w:left="6480"/>
        <w:ind w:hanging="180"/>
      </w:pPr>
      <w:lvlJc w:val="right"/>
    </w:lvl>
  </w:abstractNum>
  <w:abstractNum w:abstractNumId="26">
    <w:multiLevelType w:val="hybridMultilevel"/>
    <w:nsid w:val="4D380DCA"/>
    <w:tmpl w:val="7552327E"/>
    <w:lvl w:ilvl="0" w:tplc="89BA4FD4">
      <w:numFmt w:val="decimal"/>
      <w:lvlText w:val="%1."/>
      <w:start w:val="26"/>
      <w:rPr>
        <w:rFonts w:ascii="Arial" w:hAnsi="Arial" w:hint="default"/>
      </w:rPr>
      <w:pPr>
        <w:ind w:left="720"/>
        <w:ind w:hanging="360"/>
      </w:pPr>
      <w:lvlJc w:val="left"/>
    </w:lvl>
    <w:lvl w:ilvl="1" w:tplc="FAB473BC">
      <w:numFmt w:val="lowerLetter"/>
      <w:lvlText w:val="%2."/>
      <w:start w:val="1"/>
      <w:pPr>
        <w:ind w:left="1440"/>
        <w:ind w:hanging="360"/>
      </w:pPr>
      <w:lvlJc w:val="left"/>
    </w:lvl>
    <w:lvl w:ilvl="2" w:tplc="6B6EF2B4">
      <w:numFmt w:val="lowerRoman"/>
      <w:lvlText w:val="%3."/>
      <w:start w:val="1"/>
      <w:pPr>
        <w:ind w:left="2160"/>
        <w:ind w:hanging="180"/>
      </w:pPr>
      <w:lvlJc w:val="right"/>
    </w:lvl>
    <w:lvl w:ilvl="3" w:tplc="A3E05594">
      <w:numFmt w:val="decimal"/>
      <w:lvlText w:val="%4."/>
      <w:start w:val="1"/>
      <w:pPr>
        <w:ind w:left="2880"/>
        <w:ind w:hanging="360"/>
      </w:pPr>
      <w:lvlJc w:val="left"/>
    </w:lvl>
    <w:lvl w:ilvl="4" w:tplc="5F9E978A">
      <w:numFmt w:val="lowerLetter"/>
      <w:lvlText w:val="%5."/>
      <w:start w:val="1"/>
      <w:pPr>
        <w:ind w:left="3600"/>
        <w:ind w:hanging="360"/>
      </w:pPr>
      <w:lvlJc w:val="left"/>
    </w:lvl>
    <w:lvl w:ilvl="5" w:tplc="11D682CE">
      <w:numFmt w:val="lowerRoman"/>
      <w:lvlText w:val="%6."/>
      <w:start w:val="1"/>
      <w:pPr>
        <w:ind w:left="4320"/>
        <w:ind w:hanging="180"/>
      </w:pPr>
      <w:lvlJc w:val="right"/>
    </w:lvl>
    <w:lvl w:ilvl="6" w:tplc="C01C722C">
      <w:numFmt w:val="decimal"/>
      <w:lvlText w:val="%7."/>
      <w:start w:val="1"/>
      <w:pPr>
        <w:ind w:left="5040"/>
        <w:ind w:hanging="360"/>
      </w:pPr>
      <w:lvlJc w:val="left"/>
    </w:lvl>
    <w:lvl w:ilvl="7" w:tplc="8932A72E">
      <w:numFmt w:val="lowerLetter"/>
      <w:lvlText w:val="%8."/>
      <w:start w:val="1"/>
      <w:pPr>
        <w:ind w:left="5760"/>
        <w:ind w:hanging="360"/>
      </w:pPr>
      <w:lvlJc w:val="left"/>
    </w:lvl>
    <w:lvl w:ilvl="8" w:tplc="0C846190">
      <w:numFmt w:val="lowerRoman"/>
      <w:lvlText w:val="%9."/>
      <w:start w:val="1"/>
      <w:pPr>
        <w:ind w:left="6480"/>
        <w:ind w:hanging="180"/>
      </w:pPr>
      <w:lvlJc w:val="right"/>
    </w:lvl>
  </w:abstractNum>
  <w:abstractNum w:abstractNumId="27">
    <w:multiLevelType w:val="hybridMultilevel"/>
    <w:nsid w:val="51B6BE02"/>
    <w:tmpl w:val="544C7EBA"/>
    <w:lvl w:ilvl="0" w:tplc="3DF8E872">
      <w:numFmt w:val="decimal"/>
      <w:lvlText w:val="%1."/>
      <w:start w:val="18"/>
      <w:rPr>
        <w:rFonts w:ascii="Arial" w:hAnsi="Arial" w:hint="default"/>
      </w:rPr>
      <w:pPr>
        <w:ind w:left="720"/>
        <w:ind w:hanging="360"/>
      </w:pPr>
      <w:lvlJc w:val="left"/>
    </w:lvl>
    <w:lvl w:ilvl="1" w:tplc="23200914">
      <w:numFmt w:val="lowerLetter"/>
      <w:lvlText w:val="%2."/>
      <w:start w:val="1"/>
      <w:pPr>
        <w:ind w:left="1440"/>
        <w:ind w:hanging="360"/>
      </w:pPr>
      <w:lvlJc w:val="left"/>
    </w:lvl>
    <w:lvl w:ilvl="2" w:tplc="888E2D2C">
      <w:numFmt w:val="lowerRoman"/>
      <w:lvlText w:val="%3."/>
      <w:start w:val="1"/>
      <w:pPr>
        <w:ind w:left="2160"/>
        <w:ind w:hanging="180"/>
      </w:pPr>
      <w:lvlJc w:val="right"/>
    </w:lvl>
    <w:lvl w:ilvl="3" w:tplc="5E7E781E">
      <w:numFmt w:val="decimal"/>
      <w:lvlText w:val="%4."/>
      <w:start w:val="1"/>
      <w:pPr>
        <w:ind w:left="2880"/>
        <w:ind w:hanging="360"/>
      </w:pPr>
      <w:lvlJc w:val="left"/>
    </w:lvl>
    <w:lvl w:ilvl="4" w:tplc="B9D80C42">
      <w:numFmt w:val="lowerLetter"/>
      <w:lvlText w:val="%5."/>
      <w:start w:val="1"/>
      <w:pPr>
        <w:ind w:left="3600"/>
        <w:ind w:hanging="360"/>
      </w:pPr>
      <w:lvlJc w:val="left"/>
    </w:lvl>
    <w:lvl w:ilvl="5" w:tplc="83304918">
      <w:numFmt w:val="lowerRoman"/>
      <w:lvlText w:val="%6."/>
      <w:start w:val="1"/>
      <w:pPr>
        <w:ind w:left="4320"/>
        <w:ind w:hanging="180"/>
      </w:pPr>
      <w:lvlJc w:val="right"/>
    </w:lvl>
    <w:lvl w:ilvl="6" w:tplc="A77A7A8E">
      <w:numFmt w:val="decimal"/>
      <w:lvlText w:val="%7."/>
      <w:start w:val="1"/>
      <w:pPr>
        <w:ind w:left="5040"/>
        <w:ind w:hanging="360"/>
      </w:pPr>
      <w:lvlJc w:val="left"/>
    </w:lvl>
    <w:lvl w:ilvl="7" w:tplc="18F01F1C">
      <w:numFmt w:val="lowerLetter"/>
      <w:lvlText w:val="%8."/>
      <w:start w:val="1"/>
      <w:pPr>
        <w:ind w:left="5760"/>
        <w:ind w:hanging="360"/>
      </w:pPr>
      <w:lvlJc w:val="left"/>
    </w:lvl>
    <w:lvl w:ilvl="8" w:tplc="BED6A0CC">
      <w:numFmt w:val="lowerRoman"/>
      <w:lvlText w:val="%9."/>
      <w:start w:val="1"/>
      <w:pPr>
        <w:ind w:left="6480"/>
        <w:ind w:hanging="180"/>
      </w:pPr>
      <w:lvlJc w:val="right"/>
    </w:lvl>
  </w:abstractNum>
  <w:abstractNum w:abstractNumId="28">
    <w:multiLevelType w:val="hybridMultilevel"/>
    <w:nsid w:val="53E357A2"/>
    <w:tmpl w:val="AAFAEAB0"/>
    <w:lvl w:ilvl="0" w:tplc="121C2410">
      <w:numFmt w:val="decimal"/>
      <w:lvlText w:val="%1."/>
      <w:start w:val="1"/>
      <w:pPr>
        <w:ind w:left="720"/>
        <w:ind w:hanging="360"/>
      </w:pPr>
      <w:lvlJc w:val="left"/>
    </w:lvl>
    <w:lvl w:ilvl="1" w:tplc="D1C8952E">
      <w:numFmt w:val="lowerLetter"/>
      <w:lvlText w:val="%2."/>
      <w:start w:val="1"/>
      <w:pPr>
        <w:ind w:left="1440"/>
        <w:ind w:hanging="360"/>
      </w:pPr>
      <w:lvlJc w:val="left"/>
    </w:lvl>
    <w:lvl w:ilvl="2" w:tplc="7A768650">
      <w:numFmt w:val="lowerRoman"/>
      <w:lvlText w:val="%3."/>
      <w:start w:val="1"/>
      <w:pPr>
        <w:ind w:left="2160"/>
        <w:ind w:hanging="180"/>
      </w:pPr>
      <w:lvlJc w:val="right"/>
    </w:lvl>
    <w:lvl w:ilvl="3" w:tplc="29C6022E">
      <w:numFmt w:val="decimal"/>
      <w:lvlText w:val="%4."/>
      <w:start w:val="1"/>
      <w:pPr>
        <w:ind w:left="2880"/>
        <w:ind w:hanging="360"/>
      </w:pPr>
      <w:lvlJc w:val="left"/>
    </w:lvl>
    <w:lvl w:ilvl="4" w:tplc="FBAE100C">
      <w:numFmt w:val="lowerLetter"/>
      <w:lvlText w:val="%5."/>
      <w:start w:val="1"/>
      <w:pPr>
        <w:ind w:left="3600"/>
        <w:ind w:hanging="360"/>
      </w:pPr>
      <w:lvlJc w:val="left"/>
    </w:lvl>
    <w:lvl w:ilvl="5" w:tplc="0BD42720">
      <w:numFmt w:val="lowerRoman"/>
      <w:lvlText w:val="%6."/>
      <w:start w:val="1"/>
      <w:pPr>
        <w:ind w:left="4320"/>
        <w:ind w:hanging="180"/>
      </w:pPr>
      <w:lvlJc w:val="right"/>
    </w:lvl>
    <w:lvl w:ilvl="6" w:tplc="48DC9AC0">
      <w:numFmt w:val="decimal"/>
      <w:lvlText w:val="%7."/>
      <w:start w:val="1"/>
      <w:pPr>
        <w:ind w:left="5040"/>
        <w:ind w:hanging="360"/>
      </w:pPr>
      <w:lvlJc w:val="left"/>
    </w:lvl>
    <w:lvl w:ilvl="7" w:tplc="4E546E50">
      <w:numFmt w:val="lowerLetter"/>
      <w:lvlText w:val="%8."/>
      <w:start w:val="1"/>
      <w:pPr>
        <w:ind w:left="5760"/>
        <w:ind w:hanging="360"/>
      </w:pPr>
      <w:lvlJc w:val="left"/>
    </w:lvl>
    <w:lvl w:ilvl="8" w:tplc="69E614DC">
      <w:numFmt w:val="lowerRoman"/>
      <w:lvlText w:val="%9."/>
      <w:start w:val="1"/>
      <w:pPr>
        <w:ind w:left="6480"/>
        <w:ind w:hanging="180"/>
      </w:pPr>
      <w:lvlJc w:val="right"/>
    </w:lvl>
  </w:abstractNum>
  <w:abstractNum w:abstractNumId="29">
    <w:multiLevelType w:val="hybridMultilevel"/>
    <w:nsid w:val="5F383281"/>
    <w:tmpl w:val="F37A2B1A"/>
    <w:lvl w:ilvl="0" w:tplc="DB088258">
      <w:numFmt w:val="decimal"/>
      <w:lvlText w:val="%1."/>
      <w:start w:val="1"/>
      <w:pPr>
        <w:ind w:left="720"/>
        <w:ind w:hanging="360"/>
      </w:pPr>
      <w:lvlJc w:val="left"/>
    </w:lvl>
    <w:lvl w:ilvl="1" w:tplc="F190C712">
      <w:numFmt w:val="lowerLetter"/>
      <w:lvlText w:val="%2."/>
      <w:start w:val="1"/>
      <w:pPr>
        <w:ind w:left="1440"/>
        <w:ind w:hanging="360"/>
      </w:pPr>
      <w:lvlJc w:val="left"/>
    </w:lvl>
    <w:lvl w:ilvl="2" w:tplc="93105C6C">
      <w:numFmt w:val="lowerRoman"/>
      <w:lvlText w:val="%3."/>
      <w:start w:val="1"/>
      <w:pPr>
        <w:ind w:left="2160"/>
        <w:ind w:hanging="180"/>
      </w:pPr>
      <w:lvlJc w:val="right"/>
    </w:lvl>
    <w:lvl w:ilvl="3" w:tplc="0E2295B0">
      <w:numFmt w:val="decimal"/>
      <w:lvlText w:val="%4."/>
      <w:start w:val="1"/>
      <w:pPr>
        <w:ind w:left="2880"/>
        <w:ind w:hanging="360"/>
      </w:pPr>
      <w:lvlJc w:val="left"/>
    </w:lvl>
    <w:lvl w:ilvl="4" w:tplc="085622D6">
      <w:numFmt w:val="lowerLetter"/>
      <w:lvlText w:val="%5."/>
      <w:start w:val="1"/>
      <w:pPr>
        <w:ind w:left="3600"/>
        <w:ind w:hanging="360"/>
      </w:pPr>
      <w:lvlJc w:val="left"/>
    </w:lvl>
    <w:lvl w:ilvl="5" w:tplc="AD8207A4">
      <w:numFmt w:val="lowerRoman"/>
      <w:lvlText w:val="%6."/>
      <w:start w:val="1"/>
      <w:pPr>
        <w:ind w:left="4320"/>
        <w:ind w:hanging="180"/>
      </w:pPr>
      <w:lvlJc w:val="right"/>
    </w:lvl>
    <w:lvl w:ilvl="6" w:tplc="853A7F94">
      <w:numFmt w:val="decimal"/>
      <w:lvlText w:val="%7."/>
      <w:start w:val="1"/>
      <w:pPr>
        <w:ind w:left="5040"/>
        <w:ind w:hanging="360"/>
      </w:pPr>
      <w:lvlJc w:val="left"/>
    </w:lvl>
    <w:lvl w:ilvl="7" w:tplc="E0BE64F4">
      <w:numFmt w:val="lowerLetter"/>
      <w:lvlText w:val="%8."/>
      <w:start w:val="1"/>
      <w:pPr>
        <w:ind w:left="5760"/>
        <w:ind w:hanging="360"/>
      </w:pPr>
      <w:lvlJc w:val="left"/>
    </w:lvl>
    <w:lvl w:ilvl="8" w:tplc="6DBE8844">
      <w:numFmt w:val="lowerRoman"/>
      <w:lvlText w:val="%9."/>
      <w:start w:val="1"/>
      <w:pPr>
        <w:ind w:left="6480"/>
        <w:ind w:hanging="180"/>
      </w:pPr>
      <w:lvlJc w:val="right"/>
    </w:lvl>
  </w:abstractNum>
  <w:abstractNum w:abstractNumId="30">
    <w:multiLevelType w:val="hybridMultilevel"/>
    <w:nsid w:val="62AF6A8D"/>
    <w:tmpl w:val="E0828768"/>
    <w:lvl w:ilvl="0" w:tplc="47D64CAA">
      <w:numFmt w:val="decimal"/>
      <w:lvlText w:val="%1."/>
      <w:start w:val="6"/>
      <w:rPr>
        <w:rFonts w:ascii="Arial" w:hAnsi="Arial" w:hint="default"/>
      </w:rPr>
      <w:pPr>
        <w:ind w:left="720"/>
        <w:ind w:hanging="360"/>
      </w:pPr>
      <w:lvlJc w:val="left"/>
    </w:lvl>
    <w:lvl w:ilvl="1" w:tplc="6862FAC8">
      <w:numFmt w:val="lowerLetter"/>
      <w:lvlText w:val="%2."/>
      <w:start w:val="1"/>
      <w:pPr>
        <w:ind w:left="1440"/>
        <w:ind w:hanging="360"/>
      </w:pPr>
      <w:lvlJc w:val="left"/>
    </w:lvl>
    <w:lvl w:ilvl="2" w:tplc="755CDC32">
      <w:numFmt w:val="lowerRoman"/>
      <w:lvlText w:val="%3."/>
      <w:start w:val="1"/>
      <w:pPr>
        <w:ind w:left="2160"/>
        <w:ind w:hanging="180"/>
      </w:pPr>
      <w:lvlJc w:val="right"/>
    </w:lvl>
    <w:lvl w:ilvl="3" w:tplc="F268240C">
      <w:numFmt w:val="decimal"/>
      <w:lvlText w:val="%4."/>
      <w:start w:val="1"/>
      <w:pPr>
        <w:ind w:left="2880"/>
        <w:ind w:hanging="360"/>
      </w:pPr>
      <w:lvlJc w:val="left"/>
    </w:lvl>
    <w:lvl w:ilvl="4" w:tplc="219E350E">
      <w:numFmt w:val="lowerLetter"/>
      <w:lvlText w:val="%5."/>
      <w:start w:val="1"/>
      <w:pPr>
        <w:ind w:left="3600"/>
        <w:ind w:hanging="360"/>
      </w:pPr>
      <w:lvlJc w:val="left"/>
    </w:lvl>
    <w:lvl w:ilvl="5" w:tplc="B5BA459A">
      <w:numFmt w:val="lowerRoman"/>
      <w:lvlText w:val="%6."/>
      <w:start w:val="1"/>
      <w:pPr>
        <w:ind w:left="4320"/>
        <w:ind w:hanging="180"/>
      </w:pPr>
      <w:lvlJc w:val="right"/>
    </w:lvl>
    <w:lvl w:ilvl="6" w:tplc="A4AE4A8C">
      <w:numFmt w:val="decimal"/>
      <w:lvlText w:val="%7."/>
      <w:start w:val="1"/>
      <w:pPr>
        <w:ind w:left="5040"/>
        <w:ind w:hanging="360"/>
      </w:pPr>
      <w:lvlJc w:val="left"/>
    </w:lvl>
    <w:lvl w:ilvl="7" w:tplc="44CCDC1E">
      <w:numFmt w:val="lowerLetter"/>
      <w:lvlText w:val="%8."/>
      <w:start w:val="1"/>
      <w:pPr>
        <w:ind w:left="5760"/>
        <w:ind w:hanging="360"/>
      </w:pPr>
      <w:lvlJc w:val="left"/>
    </w:lvl>
    <w:lvl w:ilvl="8" w:tplc="F3F0FEA4">
      <w:numFmt w:val="lowerRoman"/>
      <w:lvlText w:val="%9."/>
      <w:start w:val="1"/>
      <w:pPr>
        <w:ind w:left="6480"/>
        <w:ind w:hanging="180"/>
      </w:pPr>
      <w:lvlJc w:val="right"/>
    </w:lvl>
  </w:abstractNum>
  <w:abstractNum w:abstractNumId="31">
    <w:multiLevelType w:val="hybridMultilevel"/>
    <w:nsid w:val="63946CBF"/>
    <w:tmpl w:val="3E4EB140"/>
    <w:lvl w:ilvl="0" w:tplc="6E1A7448">
      <w:numFmt w:val="decimal"/>
      <w:lvlText w:val="%1."/>
      <w:start w:val="14"/>
      <w:rPr>
        <w:rFonts w:ascii="Arial" w:hAnsi="Arial" w:hint="default"/>
      </w:rPr>
      <w:pPr>
        <w:ind w:left="720"/>
        <w:ind w:hanging="360"/>
      </w:pPr>
      <w:lvlJc w:val="left"/>
    </w:lvl>
    <w:lvl w:ilvl="1" w:tplc="6ED2D8AE">
      <w:numFmt w:val="lowerLetter"/>
      <w:lvlText w:val="%2."/>
      <w:start w:val="1"/>
      <w:pPr>
        <w:ind w:left="1440"/>
        <w:ind w:hanging="360"/>
      </w:pPr>
      <w:lvlJc w:val="left"/>
    </w:lvl>
    <w:lvl w:ilvl="2" w:tplc="373EA1D8">
      <w:numFmt w:val="lowerRoman"/>
      <w:lvlText w:val="%3."/>
      <w:start w:val="1"/>
      <w:pPr>
        <w:ind w:left="2160"/>
        <w:ind w:hanging="180"/>
      </w:pPr>
      <w:lvlJc w:val="right"/>
    </w:lvl>
    <w:lvl w:ilvl="3" w:tplc="8C9E348C">
      <w:numFmt w:val="decimal"/>
      <w:lvlText w:val="%4."/>
      <w:start w:val="1"/>
      <w:pPr>
        <w:ind w:left="2880"/>
        <w:ind w:hanging="360"/>
      </w:pPr>
      <w:lvlJc w:val="left"/>
    </w:lvl>
    <w:lvl w:ilvl="4" w:tplc="35D6D66E">
      <w:numFmt w:val="lowerLetter"/>
      <w:lvlText w:val="%5."/>
      <w:start w:val="1"/>
      <w:pPr>
        <w:ind w:left="3600"/>
        <w:ind w:hanging="360"/>
      </w:pPr>
      <w:lvlJc w:val="left"/>
    </w:lvl>
    <w:lvl w:ilvl="5" w:tplc="E37454DE">
      <w:numFmt w:val="lowerRoman"/>
      <w:lvlText w:val="%6."/>
      <w:start w:val="1"/>
      <w:pPr>
        <w:ind w:left="4320"/>
        <w:ind w:hanging="180"/>
      </w:pPr>
      <w:lvlJc w:val="right"/>
    </w:lvl>
    <w:lvl w:ilvl="6" w:tplc="22DEE66C">
      <w:numFmt w:val="decimal"/>
      <w:lvlText w:val="%7."/>
      <w:start w:val="1"/>
      <w:pPr>
        <w:ind w:left="5040"/>
        <w:ind w:hanging="360"/>
      </w:pPr>
      <w:lvlJc w:val="left"/>
    </w:lvl>
    <w:lvl w:ilvl="7" w:tplc="3B5EDB2A">
      <w:numFmt w:val="lowerLetter"/>
      <w:lvlText w:val="%8."/>
      <w:start w:val="1"/>
      <w:pPr>
        <w:ind w:left="5760"/>
        <w:ind w:hanging="360"/>
      </w:pPr>
      <w:lvlJc w:val="left"/>
    </w:lvl>
    <w:lvl w:ilvl="8" w:tplc="5AA6EED2">
      <w:numFmt w:val="lowerRoman"/>
      <w:lvlText w:val="%9."/>
      <w:start w:val="1"/>
      <w:pPr>
        <w:ind w:left="6480"/>
        <w:ind w:hanging="180"/>
      </w:pPr>
      <w:lvlJc w:val="right"/>
    </w:lvl>
  </w:abstractNum>
  <w:abstractNum w:abstractNumId="32">
    <w:multiLevelType w:val="hybridMultilevel"/>
    <w:nsid w:val="6448AD8D"/>
    <w:tmpl w:val="AABC8944"/>
    <w:lvl w:ilvl="0" w:tplc="829CFD9C">
      <w:numFmt w:val="decimal"/>
      <w:lvlText w:val="%1."/>
      <w:start w:val="10"/>
      <w:rPr>
        <w:rFonts w:ascii="Arial" w:hAnsi="Arial" w:hint="default"/>
      </w:rPr>
      <w:pPr>
        <w:ind w:left="720"/>
        <w:ind w:hanging="360"/>
      </w:pPr>
      <w:lvlJc w:val="left"/>
    </w:lvl>
    <w:lvl w:ilvl="1" w:tplc="15001214">
      <w:numFmt w:val="lowerLetter"/>
      <w:lvlText w:val="%2."/>
      <w:start w:val="1"/>
      <w:pPr>
        <w:ind w:left="1440"/>
        <w:ind w:hanging="360"/>
      </w:pPr>
      <w:lvlJc w:val="left"/>
    </w:lvl>
    <w:lvl w:ilvl="2" w:tplc="F328E7BA">
      <w:numFmt w:val="lowerRoman"/>
      <w:lvlText w:val="%3."/>
      <w:start w:val="1"/>
      <w:pPr>
        <w:ind w:left="2160"/>
        <w:ind w:hanging="180"/>
      </w:pPr>
      <w:lvlJc w:val="right"/>
    </w:lvl>
    <w:lvl w:ilvl="3" w:tplc="81CCF89C">
      <w:numFmt w:val="decimal"/>
      <w:lvlText w:val="%4."/>
      <w:start w:val="1"/>
      <w:pPr>
        <w:ind w:left="2880"/>
        <w:ind w:hanging="360"/>
      </w:pPr>
      <w:lvlJc w:val="left"/>
    </w:lvl>
    <w:lvl w:ilvl="4" w:tplc="0DA02128">
      <w:numFmt w:val="lowerLetter"/>
      <w:lvlText w:val="%5."/>
      <w:start w:val="1"/>
      <w:pPr>
        <w:ind w:left="3600"/>
        <w:ind w:hanging="360"/>
      </w:pPr>
      <w:lvlJc w:val="left"/>
    </w:lvl>
    <w:lvl w:ilvl="5" w:tplc="78409534">
      <w:numFmt w:val="lowerRoman"/>
      <w:lvlText w:val="%6."/>
      <w:start w:val="1"/>
      <w:pPr>
        <w:ind w:left="4320"/>
        <w:ind w:hanging="180"/>
      </w:pPr>
      <w:lvlJc w:val="right"/>
    </w:lvl>
    <w:lvl w:ilvl="6" w:tplc="663EE37A">
      <w:numFmt w:val="decimal"/>
      <w:lvlText w:val="%7."/>
      <w:start w:val="1"/>
      <w:pPr>
        <w:ind w:left="5040"/>
        <w:ind w:hanging="360"/>
      </w:pPr>
      <w:lvlJc w:val="left"/>
    </w:lvl>
    <w:lvl w:ilvl="7" w:tplc="7E46C62C">
      <w:numFmt w:val="lowerLetter"/>
      <w:lvlText w:val="%8."/>
      <w:start w:val="1"/>
      <w:pPr>
        <w:ind w:left="5760"/>
        <w:ind w:hanging="360"/>
      </w:pPr>
      <w:lvlJc w:val="left"/>
    </w:lvl>
    <w:lvl w:ilvl="8" w:tplc="42AC2268">
      <w:numFmt w:val="lowerRoman"/>
      <w:lvlText w:val="%9."/>
      <w:start w:val="1"/>
      <w:pPr>
        <w:ind w:left="6480"/>
        <w:ind w:hanging="180"/>
      </w:pPr>
      <w:lvlJc w:val="right"/>
    </w:lvl>
  </w:abstractNum>
  <w:abstractNum w:abstractNumId="33">
    <w:multiLevelType w:val="hybridMultilevel"/>
    <w:nsid w:val="6935F39F"/>
    <w:tmpl w:val="7C1E179C"/>
    <w:lvl w:ilvl="0" w:tplc="343ADD1C">
      <w:numFmt w:val="decimal"/>
      <w:lvlText w:val="%1."/>
      <w:start w:val="3"/>
      <w:rPr>
        <w:rFonts w:ascii="Arial" w:hAnsi="Arial" w:hint="default"/>
      </w:rPr>
      <w:pPr>
        <w:ind w:left="720"/>
        <w:ind w:hanging="360"/>
      </w:pPr>
      <w:lvlJc w:val="left"/>
    </w:lvl>
    <w:lvl w:ilvl="1" w:tplc="FF60999E">
      <w:numFmt w:val="lowerLetter"/>
      <w:lvlText w:val="%2."/>
      <w:start w:val="1"/>
      <w:pPr>
        <w:ind w:left="1440"/>
        <w:ind w:hanging="360"/>
      </w:pPr>
      <w:lvlJc w:val="left"/>
    </w:lvl>
    <w:lvl w:ilvl="2" w:tplc="A7001D7E">
      <w:numFmt w:val="lowerRoman"/>
      <w:lvlText w:val="%3."/>
      <w:start w:val="1"/>
      <w:pPr>
        <w:ind w:left="2160"/>
        <w:ind w:hanging="180"/>
      </w:pPr>
      <w:lvlJc w:val="right"/>
    </w:lvl>
    <w:lvl w:ilvl="3" w:tplc="D136BDA4">
      <w:numFmt w:val="decimal"/>
      <w:lvlText w:val="%4."/>
      <w:start w:val="1"/>
      <w:pPr>
        <w:ind w:left="2880"/>
        <w:ind w:hanging="360"/>
      </w:pPr>
      <w:lvlJc w:val="left"/>
    </w:lvl>
    <w:lvl w:ilvl="4" w:tplc="CD8E53D2">
      <w:numFmt w:val="lowerLetter"/>
      <w:lvlText w:val="%5."/>
      <w:start w:val="1"/>
      <w:pPr>
        <w:ind w:left="3600"/>
        <w:ind w:hanging="360"/>
      </w:pPr>
      <w:lvlJc w:val="left"/>
    </w:lvl>
    <w:lvl w:ilvl="5" w:tplc="0E2E4D36">
      <w:numFmt w:val="lowerRoman"/>
      <w:lvlText w:val="%6."/>
      <w:start w:val="1"/>
      <w:pPr>
        <w:ind w:left="4320"/>
        <w:ind w:hanging="180"/>
      </w:pPr>
      <w:lvlJc w:val="right"/>
    </w:lvl>
    <w:lvl w:ilvl="6" w:tplc="6A5010C6">
      <w:numFmt w:val="decimal"/>
      <w:lvlText w:val="%7."/>
      <w:start w:val="1"/>
      <w:pPr>
        <w:ind w:left="5040"/>
        <w:ind w:hanging="360"/>
      </w:pPr>
      <w:lvlJc w:val="left"/>
    </w:lvl>
    <w:lvl w:ilvl="7" w:tplc="D20C98E8">
      <w:numFmt w:val="lowerLetter"/>
      <w:lvlText w:val="%8."/>
      <w:start w:val="1"/>
      <w:pPr>
        <w:ind w:left="5760"/>
        <w:ind w:hanging="360"/>
      </w:pPr>
      <w:lvlJc w:val="left"/>
    </w:lvl>
    <w:lvl w:ilvl="8" w:tplc="80327740">
      <w:numFmt w:val="lowerRoman"/>
      <w:lvlText w:val="%9."/>
      <w:start w:val="1"/>
      <w:pPr>
        <w:ind w:left="6480"/>
        <w:ind w:hanging="180"/>
      </w:pPr>
      <w:lvlJc w:val="right"/>
    </w:lvl>
  </w:abstractNum>
  <w:abstractNum w:abstractNumId="34">
    <w:multiLevelType w:val="hybridMultilevel"/>
    <w:nsid w:val="695BDB06"/>
    <w:tmpl w:val="1F4E6520"/>
    <w:lvl w:ilvl="0" w:tplc="FFDA15F2">
      <w:numFmt w:val="decimal"/>
      <w:lvlText w:val="%1."/>
      <w:start w:val="11"/>
      <w:rPr>
        <w:rFonts w:ascii="Arial" w:hAnsi="Arial" w:hint="default"/>
      </w:rPr>
      <w:pPr>
        <w:ind w:left="720"/>
        <w:ind w:hanging="360"/>
      </w:pPr>
      <w:lvlJc w:val="left"/>
    </w:lvl>
    <w:lvl w:ilvl="1" w:tplc="6C624270">
      <w:numFmt w:val="lowerLetter"/>
      <w:lvlText w:val="%2."/>
      <w:start w:val="1"/>
      <w:pPr>
        <w:ind w:left="1440"/>
        <w:ind w:hanging="360"/>
      </w:pPr>
      <w:lvlJc w:val="left"/>
    </w:lvl>
    <w:lvl w:ilvl="2" w:tplc="4FE0BC52">
      <w:numFmt w:val="lowerRoman"/>
      <w:lvlText w:val="%3."/>
      <w:start w:val="1"/>
      <w:pPr>
        <w:ind w:left="2160"/>
        <w:ind w:hanging="180"/>
      </w:pPr>
      <w:lvlJc w:val="right"/>
    </w:lvl>
    <w:lvl w:ilvl="3" w:tplc="4F36418E">
      <w:numFmt w:val="decimal"/>
      <w:lvlText w:val="%4."/>
      <w:start w:val="1"/>
      <w:pPr>
        <w:ind w:left="2880"/>
        <w:ind w:hanging="360"/>
      </w:pPr>
      <w:lvlJc w:val="left"/>
    </w:lvl>
    <w:lvl w:ilvl="4" w:tplc="5FA81818">
      <w:numFmt w:val="lowerLetter"/>
      <w:lvlText w:val="%5."/>
      <w:start w:val="1"/>
      <w:pPr>
        <w:ind w:left="3600"/>
        <w:ind w:hanging="360"/>
      </w:pPr>
      <w:lvlJc w:val="left"/>
    </w:lvl>
    <w:lvl w:ilvl="5" w:tplc="9280BA2A">
      <w:numFmt w:val="lowerRoman"/>
      <w:lvlText w:val="%6."/>
      <w:start w:val="1"/>
      <w:pPr>
        <w:ind w:left="4320"/>
        <w:ind w:hanging="180"/>
      </w:pPr>
      <w:lvlJc w:val="right"/>
    </w:lvl>
    <w:lvl w:ilvl="6" w:tplc="63E845B4">
      <w:numFmt w:val="decimal"/>
      <w:lvlText w:val="%7."/>
      <w:start w:val="1"/>
      <w:pPr>
        <w:ind w:left="5040"/>
        <w:ind w:hanging="360"/>
      </w:pPr>
      <w:lvlJc w:val="left"/>
    </w:lvl>
    <w:lvl w:ilvl="7" w:tplc="89B201CE">
      <w:numFmt w:val="lowerLetter"/>
      <w:lvlText w:val="%8."/>
      <w:start w:val="1"/>
      <w:pPr>
        <w:ind w:left="5760"/>
        <w:ind w:hanging="360"/>
      </w:pPr>
      <w:lvlJc w:val="left"/>
    </w:lvl>
    <w:lvl w:ilvl="8" w:tplc="72CC8852">
      <w:numFmt w:val="lowerRoman"/>
      <w:lvlText w:val="%9."/>
      <w:start w:val="1"/>
      <w:pPr>
        <w:ind w:left="6480"/>
        <w:ind w:hanging="180"/>
      </w:pPr>
      <w:lvlJc w:val="right"/>
    </w:lvl>
  </w:abstractNum>
  <w:abstractNum w:abstractNumId="35">
    <w:multiLevelType w:val="hybridMultilevel"/>
    <w:nsid w:val="6DF086F6"/>
    <w:tmpl w:val="C8200292"/>
    <w:lvl w:ilvl="0" w:tplc="0A9E9C98">
      <w:numFmt w:val="decimal"/>
      <w:lvlText w:val="%1."/>
      <w:start w:val="27"/>
      <w:rPr>
        <w:rFonts w:ascii="Arial" w:hAnsi="Arial" w:hint="default"/>
      </w:rPr>
      <w:pPr>
        <w:ind w:left="720"/>
        <w:ind w:hanging="360"/>
      </w:pPr>
      <w:lvlJc w:val="left"/>
    </w:lvl>
    <w:lvl w:ilvl="1" w:tplc="21D2DDA0">
      <w:numFmt w:val="lowerLetter"/>
      <w:lvlText w:val="%2."/>
      <w:start w:val="1"/>
      <w:pPr>
        <w:ind w:left="1440"/>
        <w:ind w:hanging="360"/>
      </w:pPr>
      <w:lvlJc w:val="left"/>
    </w:lvl>
    <w:lvl w:ilvl="2" w:tplc="D8443146">
      <w:numFmt w:val="lowerRoman"/>
      <w:lvlText w:val="%3."/>
      <w:start w:val="1"/>
      <w:pPr>
        <w:ind w:left="2160"/>
        <w:ind w:hanging="180"/>
      </w:pPr>
      <w:lvlJc w:val="right"/>
    </w:lvl>
    <w:lvl w:ilvl="3" w:tplc="9F306934">
      <w:numFmt w:val="decimal"/>
      <w:lvlText w:val="%4."/>
      <w:start w:val="1"/>
      <w:pPr>
        <w:ind w:left="2880"/>
        <w:ind w:hanging="360"/>
      </w:pPr>
      <w:lvlJc w:val="left"/>
    </w:lvl>
    <w:lvl w:ilvl="4" w:tplc="9134DD5E">
      <w:numFmt w:val="lowerLetter"/>
      <w:lvlText w:val="%5."/>
      <w:start w:val="1"/>
      <w:pPr>
        <w:ind w:left="3600"/>
        <w:ind w:hanging="360"/>
      </w:pPr>
      <w:lvlJc w:val="left"/>
    </w:lvl>
    <w:lvl w:ilvl="5" w:tplc="0584D11A">
      <w:numFmt w:val="lowerRoman"/>
      <w:lvlText w:val="%6."/>
      <w:start w:val="1"/>
      <w:pPr>
        <w:ind w:left="4320"/>
        <w:ind w:hanging="180"/>
      </w:pPr>
      <w:lvlJc w:val="right"/>
    </w:lvl>
    <w:lvl w:ilvl="6" w:tplc="7CB81174">
      <w:numFmt w:val="decimal"/>
      <w:lvlText w:val="%7."/>
      <w:start w:val="1"/>
      <w:pPr>
        <w:ind w:left="5040"/>
        <w:ind w:hanging="360"/>
      </w:pPr>
      <w:lvlJc w:val="left"/>
    </w:lvl>
    <w:lvl w:ilvl="7" w:tplc="E52A2086">
      <w:numFmt w:val="lowerLetter"/>
      <w:lvlText w:val="%8."/>
      <w:start w:val="1"/>
      <w:pPr>
        <w:ind w:left="5760"/>
        <w:ind w:hanging="360"/>
      </w:pPr>
      <w:lvlJc w:val="left"/>
    </w:lvl>
    <w:lvl w:ilvl="8" w:tplc="FB7C4EBE">
      <w:numFmt w:val="lowerRoman"/>
      <w:lvlText w:val="%9."/>
      <w:start w:val="1"/>
      <w:pPr>
        <w:ind w:left="6480"/>
        <w:ind w:hanging="180"/>
      </w:pPr>
      <w:lvlJc w:val="right"/>
    </w:lvl>
  </w:abstractNum>
  <w:abstractNum w:abstractNumId="36">
    <w:multiLevelType w:val="hybridMultilevel"/>
    <w:nsid w:val="739547C5"/>
    <w:tmpl w:val="5982282C"/>
    <w:lvl w:ilvl="0" w:tplc="944243EA">
      <w:numFmt w:val="decimal"/>
      <w:lvlText w:val="%1."/>
      <w:start w:val="1"/>
      <w:pPr>
        <w:ind w:left="720"/>
        <w:ind w:hanging="360"/>
      </w:pPr>
      <w:lvlJc w:val="left"/>
    </w:lvl>
    <w:lvl w:ilvl="1" w:tplc="F296F99A">
      <w:numFmt w:val="lowerLetter"/>
      <w:lvlText w:val="%2."/>
      <w:start w:val="1"/>
      <w:pPr>
        <w:ind w:left="1440"/>
        <w:ind w:hanging="360"/>
      </w:pPr>
      <w:lvlJc w:val="left"/>
    </w:lvl>
    <w:lvl w:ilvl="2" w:tplc="21E0D2C2">
      <w:numFmt w:val="lowerRoman"/>
      <w:lvlText w:val="%3."/>
      <w:start w:val="1"/>
      <w:pPr>
        <w:ind w:left="2160"/>
        <w:ind w:hanging="180"/>
      </w:pPr>
      <w:lvlJc w:val="right"/>
    </w:lvl>
    <w:lvl w:ilvl="3" w:tplc="DB88B498">
      <w:numFmt w:val="decimal"/>
      <w:lvlText w:val="%4."/>
      <w:start w:val="1"/>
      <w:pPr>
        <w:ind w:left="2880"/>
        <w:ind w:hanging="360"/>
      </w:pPr>
      <w:lvlJc w:val="left"/>
    </w:lvl>
    <w:lvl w:ilvl="4" w:tplc="E384FBE0">
      <w:numFmt w:val="lowerLetter"/>
      <w:lvlText w:val="%5."/>
      <w:start w:val="1"/>
      <w:pPr>
        <w:ind w:left="3600"/>
        <w:ind w:hanging="360"/>
      </w:pPr>
      <w:lvlJc w:val="left"/>
    </w:lvl>
    <w:lvl w:ilvl="5" w:tplc="4C3E6DBC">
      <w:numFmt w:val="lowerRoman"/>
      <w:lvlText w:val="%6."/>
      <w:start w:val="1"/>
      <w:pPr>
        <w:ind w:left="4320"/>
        <w:ind w:hanging="180"/>
      </w:pPr>
      <w:lvlJc w:val="right"/>
    </w:lvl>
    <w:lvl w:ilvl="6" w:tplc="39B06BE4">
      <w:numFmt w:val="decimal"/>
      <w:lvlText w:val="%7."/>
      <w:start w:val="1"/>
      <w:pPr>
        <w:ind w:left="5040"/>
        <w:ind w:hanging="360"/>
      </w:pPr>
      <w:lvlJc w:val="left"/>
    </w:lvl>
    <w:lvl w:ilvl="7" w:tplc="70E20D2E">
      <w:numFmt w:val="lowerLetter"/>
      <w:lvlText w:val="%8."/>
      <w:start w:val="1"/>
      <w:pPr>
        <w:ind w:left="5760"/>
        <w:ind w:hanging="360"/>
      </w:pPr>
      <w:lvlJc w:val="left"/>
    </w:lvl>
    <w:lvl w:ilvl="8" w:tplc="0E148730">
      <w:numFmt w:val="lowerRoman"/>
      <w:lvlText w:val="%9."/>
      <w:start w:val="1"/>
      <w:pPr>
        <w:ind w:left="6480"/>
        <w:ind w:hanging="180"/>
      </w:pPr>
      <w:lvlJc w:val="right"/>
    </w:lvl>
  </w:abstractNum>
  <w:abstractNum w:abstractNumId="37">
    <w:multiLevelType w:val="hybridMultilevel"/>
    <w:nsid w:val="79141B62"/>
    <w:tmpl w:val="556C78F0"/>
    <w:lvl w:ilvl="0" w:tplc="2482E7C8">
      <w:numFmt w:val="decimal"/>
      <w:lvlText w:val="%1."/>
      <w:start w:val="9"/>
      <w:rPr>
        <w:rFonts w:ascii="Arial" w:hAnsi="Arial" w:hint="default"/>
      </w:rPr>
      <w:pPr>
        <w:ind w:left="720"/>
        <w:ind w:hanging="360"/>
      </w:pPr>
      <w:lvlJc w:val="left"/>
    </w:lvl>
    <w:lvl w:ilvl="1" w:tplc="7C18153A">
      <w:numFmt w:val="lowerLetter"/>
      <w:lvlText w:val="%2."/>
      <w:start w:val="1"/>
      <w:pPr>
        <w:ind w:left="1440"/>
        <w:ind w:hanging="360"/>
      </w:pPr>
      <w:lvlJc w:val="left"/>
    </w:lvl>
    <w:lvl w:ilvl="2" w:tplc="C7300B16">
      <w:numFmt w:val="lowerRoman"/>
      <w:lvlText w:val="%3."/>
      <w:start w:val="1"/>
      <w:pPr>
        <w:ind w:left="2160"/>
        <w:ind w:hanging="180"/>
      </w:pPr>
      <w:lvlJc w:val="right"/>
    </w:lvl>
    <w:lvl w:ilvl="3" w:tplc="C3A881D2">
      <w:numFmt w:val="decimal"/>
      <w:lvlText w:val="%4."/>
      <w:start w:val="1"/>
      <w:pPr>
        <w:ind w:left="2880"/>
        <w:ind w:hanging="360"/>
      </w:pPr>
      <w:lvlJc w:val="left"/>
    </w:lvl>
    <w:lvl w:ilvl="4" w:tplc="F6689AD6">
      <w:numFmt w:val="lowerLetter"/>
      <w:lvlText w:val="%5."/>
      <w:start w:val="1"/>
      <w:pPr>
        <w:ind w:left="3600"/>
        <w:ind w:hanging="360"/>
      </w:pPr>
      <w:lvlJc w:val="left"/>
    </w:lvl>
    <w:lvl w:ilvl="5" w:tplc="878EE2CC">
      <w:numFmt w:val="lowerRoman"/>
      <w:lvlText w:val="%6."/>
      <w:start w:val="1"/>
      <w:pPr>
        <w:ind w:left="4320"/>
        <w:ind w:hanging="180"/>
      </w:pPr>
      <w:lvlJc w:val="right"/>
    </w:lvl>
    <w:lvl w:ilvl="6" w:tplc="4A922048">
      <w:numFmt w:val="decimal"/>
      <w:lvlText w:val="%7."/>
      <w:start w:val="1"/>
      <w:pPr>
        <w:ind w:left="5040"/>
        <w:ind w:hanging="360"/>
      </w:pPr>
      <w:lvlJc w:val="left"/>
    </w:lvl>
    <w:lvl w:ilvl="7" w:tplc="E4506E5E">
      <w:numFmt w:val="lowerLetter"/>
      <w:lvlText w:val="%8."/>
      <w:start w:val="1"/>
      <w:pPr>
        <w:ind w:left="5760"/>
        <w:ind w:hanging="360"/>
      </w:pPr>
      <w:lvlJc w:val="left"/>
    </w:lvl>
    <w:lvl w:ilvl="8" w:tplc="A3C09468">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0"/>
  </w:num>
  <w:num w:numId="2">
    <w:abstractNumId w:val="8"/>
  </w:num>
  <w:num w:numId="3">
    <w:abstractNumId w:val="2"/>
  </w:num>
  <w:num w:numId="4">
    <w:abstractNumId w:val="35"/>
  </w:num>
  <w:num w:numId="5">
    <w:abstractNumId w:val="26"/>
  </w:num>
  <w:num w:numId="6">
    <w:abstractNumId w:val="12"/>
  </w:num>
  <w:num w:numId="7">
    <w:abstractNumId w:val="3"/>
  </w:num>
  <w:num w:numId="8">
    <w:abstractNumId w:val="7"/>
  </w:num>
  <w:num w:numId="9">
    <w:abstractNumId w:val="18"/>
  </w:num>
  <w:num w:numId="10">
    <w:abstractNumId w:val="10"/>
  </w:num>
  <w:num w:numId="11">
    <w:abstractNumId w:val="15"/>
  </w:num>
  <w:num w:numId="12">
    <w:abstractNumId w:val="17"/>
  </w:num>
  <w:num w:numId="13">
    <w:abstractNumId w:val="27"/>
  </w:num>
  <w:num w:numId="14">
    <w:abstractNumId w:val="0"/>
  </w:num>
  <w:num w:numId="15">
    <w:abstractNumId w:val="4"/>
  </w:num>
  <w:num w:numId="16">
    <w:abstractNumId w:val="25"/>
  </w:num>
  <w:num w:numId="17">
    <w:abstractNumId w:val="31"/>
  </w:num>
  <w:num w:numId="18">
    <w:abstractNumId w:val="6"/>
  </w:num>
  <w:num w:numId="19">
    <w:abstractNumId w:val="1"/>
  </w:num>
  <w:num w:numId="20">
    <w:abstractNumId w:val="34"/>
  </w:num>
  <w:num w:numId="21">
    <w:abstractNumId w:val="32"/>
  </w:num>
  <w:num w:numId="22">
    <w:abstractNumId w:val="37"/>
  </w:num>
  <w:num w:numId="23">
    <w:abstractNumId w:val="11"/>
  </w:num>
  <w:num w:numId="24">
    <w:abstractNumId w:val="14"/>
  </w:num>
  <w:num w:numId="25">
    <w:abstractNumId w:val="30"/>
  </w:num>
  <w:num w:numId="26">
    <w:abstractNumId w:val="9"/>
  </w:num>
  <w:num w:numId="27">
    <w:abstractNumId w:val="23"/>
  </w:num>
  <w:num w:numId="28">
    <w:abstractNumId w:val="33"/>
  </w:num>
  <w:num w:numId="29">
    <w:abstractNumId w:val="22"/>
  </w:num>
  <w:num w:numId="30">
    <w:abstractNumId w:val="21"/>
  </w:num>
  <w:num w:numId="31">
    <w:abstractNumId w:val="5"/>
  </w:num>
  <w:num w:numId="32">
    <w:abstractNumId w:val="16"/>
  </w:num>
  <w:num w:numId="33">
    <w:abstractNumId w:val="29"/>
  </w:num>
  <w:num w:numId="34">
    <w:abstractNumId w:val="36"/>
  </w:num>
  <w:num w:numId="35">
    <w:abstractNumId w:val="19"/>
  </w:num>
  <w:num w:numId="36">
    <w:abstractNumId w:val="13"/>
  </w:num>
  <w:num w:numId="37">
    <w:abstractNumId w:val="24"/>
  </w:num>
  <w:num w:numId="38">
    <w:abstractNumId w:val="28"/>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6D5F7"/>
  <w15:chartTrackingRefBased/>
  <w15:docId w15:val="{49F0051F-AF67-4DBF-87AB-E71412845B5D}"/>
  <w:rsids>
    <w:rsidRoot val="2F36D5F7"/>
    <w:rsid val="00010206"/>
    <w:rsid val="001A2246"/>
    <w:rsid val="00247D50"/>
    <w:rsid val="002C902E"/>
    <w:rsid val="003A81D2"/>
    <w:rsid val="00921F14"/>
    <w:rsid val="0092D8DC"/>
    <w:rsid val="00A87CDA"/>
    <w:rsid val="00BA5505"/>
    <w:rsid val="00F04748"/>
    <w:rsid val="01133435"/>
    <w:rsid val="01270565"/>
    <w:rsid val="01AE0521"/>
    <w:rsid val="01E5E4B4"/>
    <w:rsid val="01ED507C"/>
    <w:rsid val="01FD949A"/>
    <w:rsid val="02006E86"/>
    <w:rsid val="0210053E"/>
    <w:rsid val="023B5324"/>
    <w:rsid val="02562566"/>
    <w:rsid val="0263C347"/>
    <w:rsid val="02833CF9"/>
    <w:rsid val="02D1971C"/>
    <w:rsid val="02DCEB4D"/>
    <w:rsid val="02EA0C7F"/>
    <w:rsid val="0317E69C"/>
    <w:rsid val="031F485E"/>
    <w:rsid val="032EF743"/>
    <w:rsid val="03321A36"/>
    <w:rsid val="0334AB9C"/>
    <w:rsid val="0351C308"/>
    <w:rsid val="0354DF6F"/>
    <w:rsid val="03697FC3"/>
    <w:rsid val="0378D310"/>
    <w:rsid val="0394E19A"/>
    <w:rsid val="039F1679"/>
    <w:rsid val="03A8969B"/>
    <w:rsid val="03ABD59F"/>
    <w:rsid val="0413B898"/>
    <w:rsid val="044E20FF"/>
    <w:rsid val="04A46AEC"/>
    <w:rsid val="04A4824E"/>
    <w:rsid val="04DF95B2"/>
    <w:rsid val="04E5A5E3"/>
    <w:rsid val="0528FE60"/>
    <w:rsid val="0529B2C1"/>
    <w:rsid val="05440255"/>
    <w:rsid val="0581B140"/>
    <w:rsid val="058DC628"/>
    <w:rsid val="05C56B0F"/>
    <w:rsid val="05C6357E"/>
    <w:rsid val="05E822CC"/>
    <w:rsid val="06524795"/>
    <w:rsid val="06817644"/>
    <w:rsid val="068A4FD2"/>
    <w:rsid val="068C8BF8"/>
    <w:rsid val="06AE46AE"/>
    <w:rsid val="06BC4797"/>
    <w:rsid val="06CED186"/>
    <w:rsid val="06D46B3F"/>
    <w:rsid val="06E098A5"/>
    <w:rsid val="06F0E9F2"/>
    <w:rsid val="070E7336"/>
    <w:rsid val="0717BE5E"/>
    <w:rsid val="07375D79"/>
    <w:rsid val="073AB3F1"/>
    <w:rsid val="0742FDF8"/>
    <w:rsid val="075AABF7"/>
    <w:rsid val="076F2ACF"/>
    <w:rsid val="07899D32"/>
    <w:rsid val="07949D9F"/>
    <w:rsid val="07D127D0"/>
    <w:rsid val="07DFBADB"/>
    <w:rsid val="0825342B"/>
    <w:rsid val="082C7EA6"/>
    <w:rsid val="085A4C31"/>
    <w:rsid val="08705A2F"/>
    <w:rsid val="08BB15A9"/>
    <w:rsid val="08C17553"/>
    <w:rsid val="08E562C9"/>
    <w:rsid val="09306E00"/>
    <w:rsid val="093A4F38"/>
    <w:rsid val="0945A7A5"/>
    <w:rsid val="09579001"/>
    <w:rsid val="09852202"/>
    <w:rsid val="09B91706"/>
    <w:rsid val="09BB27D2"/>
    <w:rsid val="09C84F07"/>
    <w:rsid val="09DDB8D2"/>
    <w:rsid val="0A1F5DAA"/>
    <w:rsid val="0A473679"/>
    <w:rsid val="0A57F83C"/>
    <w:rsid val="0A5C7008"/>
    <w:rsid val="0A6C76A7"/>
    <w:rsid val="0A924CB9"/>
    <w:rsid val="0AA89D9A"/>
    <w:rsid val="0ACC6845"/>
    <w:rsid val="0B00AE97"/>
    <w:rsid val="0B2A6CA4"/>
    <w:rsid val="0B51F30A"/>
    <w:rsid val="0B5477E5"/>
    <w:rsid val="0B54E767"/>
    <w:rsid val="0B56F833"/>
    <w:rsid val="0B6A83AC"/>
    <w:rsid val="0BA7CF51"/>
    <w:rsid val="0BAD24DC"/>
    <w:rsid val="0BB4089D"/>
    <w:rsid val="0BDEC6BE"/>
    <w:rsid val="0BE6C782"/>
    <w:rsid val="0BF13F60"/>
    <w:rsid val="0BFD07AC"/>
    <w:rsid val="0C2FF49A"/>
    <w:rsid val="0C6838A6"/>
    <w:rsid val="0CB8DDF9"/>
    <w:rsid val="0CD8FC7C"/>
    <w:rsid val="0CF0B7C8"/>
    <w:rsid val="0CF8A54E"/>
    <w:rsid val="0D155994"/>
    <w:rsid val="0D28E850"/>
    <w:rsid val="0D37B38F"/>
    <w:rsid val="0D4F3748"/>
    <w:rsid val="0D5F0DAB"/>
    <w:rsid val="0D6DD93C"/>
    <w:rsid val="0D8CC76C"/>
    <w:rsid val="0D8F7DC3"/>
    <w:rsid val="0DB541C1"/>
    <w:rsid val="0DBA959E"/>
    <w:rsid val="0DC9ED7B"/>
    <w:rsid val="0E09F127"/>
    <w:rsid val="0E2B0124"/>
    <w:rsid val="0E846BE8"/>
    <w:rsid val="0E9475AF"/>
    <w:rsid val="0EB70F40"/>
    <w:rsid val="0EB894DC"/>
    <w:rsid val="0EEF55B3"/>
    <w:rsid val="0F0D042D"/>
    <w:rsid val="0F6124E9"/>
    <w:rsid val="0F67955C"/>
    <w:rsid val="0F9258D0"/>
    <w:rsid val="0FB8D7E1"/>
    <w:rsid val="0FC3E391"/>
    <w:rsid val="100171AA"/>
    <w:rsid val="100DD317"/>
    <w:rsid val="100F4304"/>
    <w:rsid val="101D061D"/>
    <w:rsid val="10304610"/>
    <w:rsid val="104CFA56"/>
    <w:rsid val="108DB186"/>
    <w:rsid val="109D7BD7"/>
    <w:rsid val="10A1383F"/>
    <w:rsid val="10BA9478"/>
    <w:rsid val="10BBAC68"/>
    <w:rsid val="10DE338D"/>
    <w:rsid val="1130A5FF"/>
    <w:rsid val="1132D94A"/>
    <w:rsid val="11887602"/>
    <w:rsid val="11A043B9"/>
    <w:rsid val="11C1348E"/>
    <w:rsid val="11CC1671"/>
    <w:rsid val="11E2DCE3"/>
    <w:rsid val="12054BFA"/>
    <w:rsid val="12095D00"/>
    <w:rsid val="126C1041"/>
    <w:rsid val="12A5224C"/>
    <w:rsid val="12B129E1"/>
    <w:rsid val="12B77C5C"/>
    <w:rsid val="12C4D3AD"/>
    <w:rsid val="12D843A9"/>
    <w:rsid val="12EFDCE6"/>
    <w:rsid val="12F6BB6C"/>
    <w:rsid val="1332CB48"/>
    <w:rsid val="134445E4"/>
    <w:rsid val="1367E6D2"/>
    <w:rsid val="13815218"/>
    <w:rsid val="138DA5EA"/>
    <w:rsid val="13A4062A"/>
    <w:rsid val="13CA35DB"/>
    <w:rsid val="13F6AB20"/>
    <w:rsid val="14100717"/>
    <w:rsid val="141E2F9A"/>
    <w:rsid val="143495E8"/>
    <w:rsid val="1435932C"/>
    <w:rsid val="14369C7E"/>
    <w:rsid val="143E5340"/>
    <w:rsid val="1486D09C"/>
    <w:rsid val="14AAA604"/>
    <w:rsid val="14E44D75"/>
    <w:rsid val="1503B733"/>
    <w:rsid val="15176C42"/>
    <w:rsid val="152245DE"/>
    <w:rsid val="15675F7E"/>
    <w:rsid val="1571D81F"/>
    <w:rsid val="15CE7E33"/>
    <w:rsid val="15E44DD5"/>
    <w:rsid val="1623CF24"/>
    <w:rsid val="162619AB"/>
    <w:rsid val="16348537"/>
    <w:rsid val="16732805"/>
    <w:rsid val="167E8488"/>
    <w:rsid val="16871EFC"/>
    <w:rsid val="16DB11A3"/>
    <w:rsid val="1717527B"/>
    <w:rsid val="173A1F4C"/>
    <w:rsid val="178AED7F"/>
    <w:rsid val="17B694D3"/>
    <w:rsid val="17F2AE8D"/>
    <w:rsid val="1807B1AD"/>
    <w:rsid val="183B57F5"/>
    <w:rsid val="18992660"/>
    <w:rsid val="189E06C4"/>
    <w:rsid val="18A40294"/>
    <w:rsid val="18DB8AB4"/>
    <w:rsid val="18F495A2"/>
    <w:rsid val="1946B4D4"/>
    <w:rsid val="19544647"/>
    <w:rsid val="19577A4B"/>
    <w:rsid val="19B77F84"/>
    <w:rsid val="19B913FE"/>
    <w:rsid val="1A002ECA"/>
    <w:rsid val="1A14644D"/>
    <w:rsid val="1A27F150"/>
    <w:rsid val="1A3166C5"/>
    <w:rsid val="1A409D3B"/>
    <w:rsid val="1A5F5A58"/>
    <w:rsid val="1A71C00E"/>
    <w:rsid val="1A775B15"/>
    <w:rsid val="1A820E33"/>
    <w:rsid val="1A867FFC"/>
    <w:rsid val="1A8E5287"/>
    <w:rsid val="1A8FE537"/>
    <w:rsid val="1A921A1A"/>
    <w:rsid val="1ADBD859"/>
    <w:rsid val="1AE1646E"/>
    <w:rsid val="1B254AB1"/>
    <w:rsid val="1B36291B"/>
    <w:rsid val="1B56A4D8"/>
    <w:rsid val="1B6B0B31"/>
    <w:rsid val="1C11133D"/>
    <w:rsid val="1C1DDE94"/>
    <w:rsid val="1C2A22E8"/>
    <w:rsid val="1C4E678B"/>
    <w:rsid val="1C7FE7DA"/>
    <w:rsid val="1C8644F2"/>
    <w:rsid val="1CA6DE57"/>
    <w:rsid val="1CCEA798"/>
    <w:rsid val="1CF3EF6E"/>
    <w:rsid val="1CF66080"/>
    <w:rsid val="1D06DB92"/>
    <w:rsid val="1D0EC918"/>
    <w:rsid val="1D1079C8"/>
    <w:rsid val="1D16F56F"/>
    <w:rsid val="1D36C4D6"/>
    <w:rsid val="1D582EA4"/>
    <w:rsid val="1D6F34D0"/>
    <w:rsid val="1D7FEF23"/>
    <w:rsid val="1D843450"/>
    <w:rsid val="1D9160A5"/>
    <w:rsid val="1DA45002"/>
    <w:rsid val="1DC5F349"/>
    <w:rsid val="1E1A02ED"/>
    <w:rsid val="1E29AEC3"/>
    <w:rsid val="1E343843"/>
    <w:rsid val="1E3F07B9"/>
    <w:rsid val="1E435A95"/>
    <w:rsid val="1E7DC2F2"/>
    <w:rsid val="1E9A5957"/>
    <w:rsid val="1EA2ABF3"/>
    <w:rsid val="1EBA2E17"/>
    <w:rsid val="1ECEB8A6"/>
    <w:rsid val="1F1849DA"/>
    <w:rsid val="1F346737"/>
    <w:rsid val="1F3A73B0"/>
    <w:rsid val="1F47BD16"/>
    <w:rsid val="1F7D2425"/>
    <w:rsid val="1F837ACF"/>
    <w:rsid val="1F85340F"/>
    <w:rsid val="1FBB10B2"/>
    <w:rsid val="1FBDC0D4"/>
    <w:rsid val="1FD28780"/>
    <w:rsid val="1FD418FF"/>
    <w:rsid val="1FD8322E"/>
    <w:rsid val="1FDAF0B5"/>
    <w:rsid val="1FDF46A6"/>
    <w:rsid val="1FF9A18B"/>
    <w:rsid val="2000E1EE"/>
    <w:rsid val="202E0142"/>
    <w:rsid val="203E7C54"/>
    <w:rsid val="206B0BA6"/>
    <w:rsid val="2078EE43"/>
    <w:rsid val="20C5A042"/>
    <w:rsid val="20E8502A"/>
    <w:rsid val="20EA6DE0"/>
    <w:rsid val="20F325F3"/>
    <w:rsid val="210D5BAB"/>
    <w:rsid val="2130C7A5"/>
    <w:rsid val="2143FB6B"/>
    <w:rsid val="21599135"/>
    <w:rsid val="2176C116"/>
    <w:rsid val="21930C7E"/>
    <w:rsid val="21E8B9A2"/>
    <w:rsid val="220C6A5B"/>
    <w:rsid val="22298D4B"/>
    <w:rsid val="2274E8B6"/>
    <w:rsid val="228A5A80"/>
    <w:rsid val="22926407"/>
    <w:rsid val="229D2BFF"/>
    <w:rsid val="22DFCBCC"/>
    <w:rsid val="2303CF89"/>
    <w:rsid val="23065D69"/>
    <w:rsid val="2311B2CF"/>
    <w:rsid val="23129177"/>
    <w:rsid val="2322876B"/>
    <w:rsid val="2349192F"/>
    <w:rsid val="23761D16"/>
    <w:rsid val="238ABD3C"/>
    <w:rsid val="23963B43"/>
    <w:rsid val="23A21E36"/>
    <w:rsid val="23DA65A3"/>
    <w:rsid val="23EF81C3"/>
    <w:rsid val="23F44341"/>
    <w:rsid val="24328194"/>
    <w:rsid val="24534767"/>
    <w:rsid val="2458A532"/>
    <w:rsid val="24668FC1"/>
    <w:rsid val="247B9C2D"/>
    <w:rsid val="24867101"/>
    <w:rsid val="2490E458"/>
    <w:rsid val="24A2A07C"/>
    <w:rsid val="24B2B7C9"/>
    <w:rsid val="24D45311"/>
    <w:rsid val="24FFFD64"/>
    <w:rsid val="2511ED77"/>
    <w:rsid val="2519DAFD"/>
    <w:rsid val="25203F29"/>
    <w:rsid val="25293376"/>
    <w:rsid val="2530A7F8"/>
    <w:rsid val="253C1D97"/>
    <w:rsid val="2542B63A"/>
    <w:rsid val="2582C2E3"/>
    <w:rsid val="25D04B9B"/>
    <w:rsid val="25D51927"/>
    <w:rsid val="25F9E49F"/>
    <w:rsid val="2605C941"/>
    <w:rsid val="2629DD84"/>
    <w:rsid val="263C401C"/>
    <w:rsid val="26470737"/>
    <w:rsid val="264C6D7E"/>
    <w:rsid val="2679C6E5"/>
    <w:rsid val="26A5C8C1"/>
    <w:rsid val="26B43050"/>
    <w:rsid val="26F8C826"/>
    <w:rsid val="26FFD4FC"/>
    <w:rsid val="273CFF6F"/>
    <w:rsid val="274C5D32"/>
    <w:rsid val="27709D22"/>
    <w:rsid val="2783F1B2"/>
    <w:rsid val="27B33CEF"/>
    <w:rsid val="27C59EB7"/>
    <w:rsid val="27C77C67"/>
    <w:rsid val="27CC654C"/>
    <w:rsid val="27D8107D"/>
    <w:rsid val="27F9FC0C"/>
    <w:rsid val="28216929"/>
    <w:rsid val="282DE315"/>
    <w:rsid val="283078B3"/>
    <w:rsid val="2831F9A5"/>
    <w:rsid val="2858E73B"/>
    <w:rsid val="286B8352"/>
    <w:rsid val="28990692"/>
    <w:rsid val="28AE765C"/>
    <w:rsid val="28C2A1CA"/>
    <w:rsid val="28E3393F"/>
    <w:rsid val="28FA8BC7"/>
    <w:rsid val="2934DE0A"/>
    <w:rsid val="2957D4A2"/>
    <w:rsid val="295BFE5E"/>
    <w:rsid val="29604169"/>
    <w:rsid val="2964A31A"/>
    <w:rsid val="298D4A7E"/>
    <w:rsid val="29A4A4D3"/>
    <w:rsid val="29CC4914"/>
    <w:rsid val="29D4369A"/>
    <w:rsid val="29ED4C20"/>
    <w:rsid val="29F88F51"/>
    <w:rsid val="29FB5591"/>
    <w:rsid val="2A0F0F9A"/>
    <w:rsid val="2A23FC95"/>
    <w:rsid val="2A33CFBA"/>
    <w:rsid val="2A4BB1AC"/>
    <w:rsid val="2A8D487A"/>
    <w:rsid val="2AA0A018"/>
    <w:rsid val="2AA28DBE"/>
    <w:rsid val="2AA83DE4"/>
    <w:rsid val="2AEADDB1"/>
    <w:rsid val="2B37CE71"/>
    <w:rsid val="2B439495"/>
    <w:rsid val="2B548A25"/>
    <w:rsid val="2B5E2ED0"/>
    <w:rsid val="2B66DFD4"/>
    <w:rsid val="2B782B40"/>
    <w:rsid val="2B891C81"/>
    <w:rsid val="2B9A2444"/>
    <w:rsid val="2BCC2409"/>
    <w:rsid val="2BFA428C"/>
    <w:rsid val="2BFE321D"/>
    <w:rsid val="2C27BBFF"/>
    <w:rsid val="2C2B251F"/>
    <w:rsid val="2C322C89"/>
    <w:rsid val="2C4061AD"/>
    <w:rsid val="2C86AE12"/>
    <w:rsid val="2C9454E9"/>
    <w:rsid val="2CB1EC5D"/>
    <w:rsid val="2CDF64F6"/>
    <w:rsid val="2CF9FF31"/>
    <w:rsid val="2CFB1D6F"/>
    <w:rsid val="2CFF7175"/>
    <w:rsid val="2D24ECE2"/>
    <w:rsid val="2D2FD7C3"/>
    <w:rsid val="2D469076"/>
    <w:rsid val="2D8317D4"/>
    <w:rsid val="2D9612ED"/>
    <w:rsid val="2DA395D3"/>
    <w:rsid val="2DDC320E"/>
    <w:rsid val="2DE3F728"/>
    <w:rsid val="2DE5E9A7"/>
    <w:rsid val="2DFE59E4"/>
    <w:rsid val="2E37AF83"/>
    <w:rsid val="2E51D6BD"/>
    <w:rsid val="2E7B3557"/>
    <w:rsid val="2E9FBA37"/>
    <w:rsid val="2EA854AB"/>
    <w:rsid val="2EBF7D9F"/>
    <w:rsid val="2EC0BD43"/>
    <w:rsid val="2ED1C506"/>
    <w:rsid val="2F0AC14D"/>
    <w:rsid val="2F0B5808"/>
    <w:rsid val="2F36D5F7"/>
    <w:rsid val="2F5E6345"/>
    <w:rsid val="2F863D36"/>
    <w:rsid val="2FB7BFAB"/>
    <w:rsid val="2FC294C2"/>
    <w:rsid val="2FC90493"/>
    <w:rsid val="2FE363A5"/>
    <w:rsid val="2FEA2FC9"/>
    <w:rsid val="2FED39BB"/>
    <w:rsid val="300052ED"/>
    <w:rsid val="30159427"/>
    <w:rsid val="30319FF3"/>
    <w:rsid val="30370EC8"/>
    <w:rsid val="3062D396"/>
    <w:rsid val="30A08BF1"/>
    <w:rsid val="30AC0F9E"/>
    <w:rsid val="30B2B49D"/>
    <w:rsid val="30BD2DD7"/>
    <w:rsid val="30D6DA43"/>
    <w:rsid val="311F1029"/>
    <w:rsid val="3126B294"/>
    <w:rsid val="31407394"/>
    <w:rsid val="315A1F35"/>
    <w:rsid val="317923D0"/>
    <w:rsid val="317F90CD"/>
    <w:rsid val="31A80BC8"/>
    <w:rsid val="31BB8E13"/>
    <w:rsid val="31CD7054"/>
    <w:rsid val="31DF487F"/>
    <w:rsid val="3245614A"/>
    <w:rsid val="3276B92B"/>
    <w:rsid val="32962F50"/>
    <w:rsid val="32B38EDD"/>
    <w:rsid val="32C282F5"/>
    <w:rsid val="32E22D22"/>
    <w:rsid val="33246B58"/>
    <w:rsid val="3334F8B8"/>
    <w:rsid val="3353B84D"/>
    <w:rsid val="33A53629"/>
    <w:rsid val="33A8AA3C"/>
    <w:rsid val="33B4C134"/>
    <w:rsid val="33D0BF8F"/>
    <w:rsid val="33FAE6A2"/>
    <w:rsid val="34078A18"/>
    <w:rsid val="342BDD01"/>
    <w:rsid val="343A7943"/>
    <w:rsid val="344F5F3E"/>
    <w:rsid val="345B1D17"/>
    <w:rsid val="347721A4"/>
    <w:rsid val="34873558"/>
    <w:rsid val="34A755C1"/>
    <w:rsid val="3509BA6C"/>
    <w:rsid val="3516E941"/>
    <w:rsid val="35257D33"/>
    <w:rsid val="3541068A"/>
    <w:rsid val="3572325F"/>
    <w:rsid val="35845F4A"/>
    <w:rsid val="35DDC2D6"/>
    <w:rsid val="35DF643D"/>
    <w:rsid val="3614ECE5"/>
    <w:rsid val="361E560F"/>
    <w:rsid val="362D9058"/>
    <w:rsid val="36398578"/>
    <w:rsid val="366C997A"/>
    <w:rsid val="366CBC8E"/>
    <w:rsid val="366DC5C4"/>
    <w:rsid val="368DE1AE"/>
    <w:rsid val="36A709E4"/>
    <w:rsid val="36BB5416"/>
    <w:rsid val="36CBCF28"/>
    <w:rsid val="36ED1C5C"/>
    <w:rsid val="3730305E"/>
    <w:rsid val="37421B69"/>
    <w:rsid val="380869DB"/>
    <w:rsid val="382A0523"/>
    <w:rsid val="384E8A03"/>
    <w:rsid val="38572477"/>
    <w:rsid val="38647A3C"/>
    <w:rsid val="3873C33A"/>
    <w:rsid val="3878A74C"/>
    <w:rsid val="387B2F46"/>
    <w:rsid val="388AF338"/>
    <w:rsid val="38BCC087"/>
    <w:rsid val="3971667D"/>
    <w:rsid val="398BC2AF"/>
    <w:rsid val="399FE44B"/>
    <w:rsid val="39C10F2C"/>
    <w:rsid val="39CE4731"/>
    <w:rsid val="39D8EBF3"/>
    <w:rsid val="3A1B6FD2"/>
    <w:rsid val="3A6C04D6"/>
    <w:rsid val="3A9E3D85"/>
    <w:rsid val="3AAF8E50"/>
    <w:rsid val="3AB133F9"/>
    <w:rsid val="3AB4CDAF"/>
    <w:rsid val="3AE18AAF"/>
    <w:rsid val="3B5C7EC0"/>
    <w:rsid val="3B5F6959"/>
    <w:rsid val="3B6C29F3"/>
    <w:rsid val="3B732CAB"/>
    <w:rsid val="3B84670E"/>
    <w:rsid val="3B8EC539"/>
    <w:rsid val="3B8EF1D5"/>
    <w:rsid val="3BB0BF06"/>
    <w:rsid val="3BC9E763"/>
    <w:rsid val="3BE94455"/>
    <w:rsid val="3BF131DB"/>
    <w:rsid val="3C178B38"/>
    <w:rsid val="3C4ACE16"/>
    <w:rsid val="3C968C66"/>
    <w:rsid val="3CB1B560"/>
    <w:rsid val="3CE78866"/>
    <w:rsid val="3CF8D024"/>
    <w:rsid val="3D108CB5"/>
    <w:rsid val="3D1AA598"/>
    <w:rsid val="3D4C8F67"/>
    <w:rsid val="3D90F8D4"/>
    <w:rsid val="3DAE6C5E"/>
    <w:rsid val="3DCDA99B"/>
    <w:rsid val="3E063CF3"/>
    <w:rsid val="3E0A999F"/>
    <w:rsid val="3E5B43FE"/>
    <w:rsid val="3E758EAF"/>
    <w:rsid val="3E7D8C7D"/>
    <w:rsid val="3E81A674"/>
    <w:rsid val="3EAC5D16"/>
    <w:rsid val="3EC9B4D4"/>
    <w:rsid val="3EE85FC8"/>
    <w:rsid val="3F00FE06"/>
    <w:rsid val="3F04B375"/>
    <w:rsid val="3F22637E"/>
    <w:rsid val="3F281F6F"/>
    <w:rsid val="3F96F630"/>
    <w:rsid val="3FB17BA3"/>
    <w:rsid val="3FD87010"/>
    <w:rsid val="3FD8FD09"/>
    <w:rsid val="3FEA050F"/>
    <w:rsid val="400603A7"/>
    <w:rsid val="4031F7A7"/>
    <w:rsid val="404DF5E9"/>
    <w:rsid val="40599BE8"/>
    <w:rsid val="4064CF9B"/>
    <w:rsid val="4083B931"/>
    <w:rsid val="40843029"/>
    <w:rsid val="40B17089"/>
    <w:rsid val="40C4A2FE"/>
    <w:rsid val="40D381CD"/>
    <w:rsid val="414A6C82"/>
    <w:rsid val="414D4C04"/>
    <w:rsid val="416B97FA"/>
    <w:rsid val="41794FED"/>
    <w:rsid val="41A1D408"/>
    <w:rsid val="41B5F960"/>
    <w:rsid val="41CFBA53"/>
    <w:rsid val="41E55EFE"/>
    <w:rsid val="41F56C49"/>
    <w:rsid val="41F9C4A0"/>
    <w:rsid val="41FE06BD"/>
    <w:rsid val="420E7CED"/>
    <w:rsid val="4220008A"/>
    <w:rsid val="426F522E"/>
    <w:rsid val="42D4C5A4"/>
    <w:rsid val="431429A0"/>
    <w:rsid val="437AD9E5"/>
    <w:rsid val="439265BE"/>
    <w:rsid val="43992E95"/>
    <w:rsid val="43ABFBAF"/>
    <w:rsid val="43DD609A"/>
    <w:rsid val="445357D6"/>
    <w:rsid val="446D708E"/>
    <w:rsid val="44B92D3D"/>
    <w:rsid val="44CD6926"/>
    <w:rsid val="44CF67A9"/>
    <w:rsid val="45141D28"/>
    <w:rsid val="452D0D0B"/>
    <w:rsid val="4538F658"/>
    <w:rsid val="4549E3C3"/>
    <w:rsid val="4557A14C"/>
    <w:rsid val="455A874B"/>
    <w:rsid val="459CC353"/>
    <w:rsid val="459E5A6B"/>
    <w:rsid val="45A7B429"/>
    <w:rsid val="45ACB983"/>
    <w:rsid val="4603BCE7"/>
    <w:rsid val="460940EF"/>
    <w:rsid val="46104215"/>
    <w:rsid val="46114413"/>
    <w:rsid val="46139AEA"/>
    <w:rsid val="469EC228"/>
    <w:rsid val="471BB0CC"/>
    <w:rsid val="47295177"/>
    <w:rsid val="4733E482"/>
    <w:rsid val="473441DE"/>
    <w:rsid val="4747FB9D"/>
    <w:rsid val="4759B42F"/>
    <w:rsid val="476D5A1F"/>
    <w:rsid val="477BE7D1"/>
    <w:rsid val="47964498"/>
    <w:rsid val="47AC1276"/>
    <w:rsid val="47F42971"/>
    <w:rsid val="4803AF00"/>
    <w:rsid val="480909CA"/>
    <w:rsid val="48176265"/>
    <w:rsid val="4838A309"/>
    <w:rsid val="4870971A"/>
    <w:rsid val="48777F4C"/>
    <w:rsid val="48CDBAA7"/>
    <w:rsid val="48D46415"/>
    <w:rsid val="48DE17F3"/>
    <w:rsid val="4912D5FD"/>
    <w:rsid val="4947E2D7"/>
    <w:rsid val="494BE8A7"/>
    <w:rsid val="49ACE5ED"/>
    <w:rsid val="49DD89E9"/>
    <w:rsid val="4A269D26"/>
    <w:rsid val="4A648D38"/>
    <w:rsid val="4A6C60A0"/>
    <w:rsid val="4A777BBC"/>
    <w:rsid val="4A94DCEC"/>
    <w:rsid val="4B5DC32A"/>
    <w:rsid val="4B95BCA9"/>
    <w:rsid val="4BB3130A"/>
    <w:rsid val="4BBD8E09"/>
    <w:rsid val="4BDB0008"/>
    <w:rsid val="4C01FEA3"/>
    <w:rsid val="4C25AE95"/>
    <w:rsid val="4C7F8399"/>
    <w:rsid val="4C9F75FA"/>
    <w:rsid val="4CCDB1CA"/>
    <w:rsid val="4CCE28F1"/>
    <w:rsid val="4CDC79C4"/>
    <w:rsid val="4D108DC4"/>
    <w:rsid val="4D23BFFC"/>
    <w:rsid val="4D687A11"/>
    <w:rsid val="4D74075F"/>
    <w:rsid val="4D78A8DA"/>
    <w:rsid val="4D81B335"/>
    <w:rsid val="4D9878B3"/>
    <w:rsid val="4DCEE322"/>
    <w:rsid val="4DE0B0BC"/>
    <w:rsid val="4E0E1A25"/>
    <w:rsid val="4E4BF246"/>
    <w:rsid val="4E5ABFD5"/>
    <w:rsid val="4E7C9452"/>
    <w:rsid val="4E805710"/>
    <w:rsid val="4EA4E29D"/>
    <w:rsid val="4EC94559"/>
    <w:rsid val="4EE7108A"/>
    <w:rsid val="4EED9C0C"/>
    <w:rsid val="4F1D8396"/>
    <w:rsid val="4F3D0306"/>
    <w:rsid val="4F3EF667"/>
    <w:rsid val="4F7B3D22"/>
    <w:rsid val="4F9F90D2"/>
    <w:rsid val="4FB8E56F"/>
    <w:rsid val="4FC87EA3"/>
    <w:rsid val="4FDF9F55"/>
    <w:rsid val="4FE7F94F"/>
    <w:rsid val="500C5B3C"/>
    <w:rsid val="503D51DE"/>
    <w:rsid val="505D428F"/>
    <w:rsid val="50654D12"/>
    <w:rsid val="506B3BB1"/>
    <w:rsid val="5082E0EB"/>
    <w:rsid val="50898F08"/>
    <w:rsid val="5090FF2C"/>
    <w:rsid val="50B953F7"/>
    <w:rsid val="50C16D3D"/>
    <w:rsid val="50EAFA30"/>
    <w:rsid val="50ECB71A"/>
    <w:rsid val="50FDC956"/>
    <w:rsid val="51041E70"/>
    <w:rsid val="513E86CD"/>
    <w:rsid val="516087B3"/>
    <w:rsid val="5169B8DE"/>
    <w:rsid val="516EDCDC"/>
    <w:rsid val="5182F29E"/>
    <w:rsid val="51D7B079"/>
    <w:rsid val="521133DD"/>
    <w:rsid val="5219A96E"/>
    <w:rsid val="521EB14C"/>
    <w:rsid val="521F66E6"/>
    <w:rsid val="521F8DD0"/>
    <w:rsid val="522334CB"/>
    <w:rsid val="52255F69"/>
    <w:rsid val="52264F18"/>
    <w:rsid val="52488638"/>
    <w:rsid val="5253C82F"/>
    <w:rsid val="5255992F"/>
    <w:rsid val="525DBF75"/>
    <w:rsid val="5277767B"/>
    <w:rsid val="5282686C"/>
    <w:rsid val="52911DEE"/>
    <w:rsid val="53202A62"/>
    <w:rsid val="5322FDC6"/>
    <w:rsid val="533113C9"/>
    <w:rsid val="5353C833"/>
    <w:rsid val="535BB5B9"/>
    <w:rsid val="5395907C"/>
    <w:rsid val="539C50CE"/>
    <w:rsid val="53BA81AD"/>
    <w:rsid val="53C72B0F"/>
    <w:rsid val="5404BF46"/>
    <w:rsid val="540C44AF"/>
    <w:rsid val="543A6289"/>
    <w:rsid val="543BBF32"/>
    <w:rsid val="5456F46E"/>
    <w:rsid val="545D762A"/>
    <w:rsid val="547A741D"/>
    <w:rsid val="548ABEB1"/>
    <w:rsid val="54A071B2"/>
    <w:rsid val="54A44F90"/>
    <w:rsid val="54B4E7F8"/>
    <w:rsid val="54BBC819"/>
    <w:rsid val="54C711B0"/>
    <w:rsid val="54CFDF0B"/>
    <w:rsid val="550FDBFF"/>
    <w:rsid val="55224836"/>
    <w:rsid val="55323E3B"/>
    <w:rsid val="55393947"/>
    <w:rsid val="558F460C"/>
    <w:rsid val="5591A4FB"/>
    <w:rsid val="559CCF4E"/>
    <w:rsid val="55E683E0"/>
    <w:rsid val="55F48033"/>
    <w:rsid val="55F7C33E"/>
    <w:rsid val="55F8062A"/>
    <w:rsid val="55F9468B"/>
    <w:rsid val="56051AA5"/>
    <w:rsid val="5662E211"/>
    <w:rsid val="568CF1A4"/>
    <w:rsid val="56A3E789"/>
    <w:rsid val="56A585D0"/>
    <w:rsid val="56ABFABB"/>
    <w:rsid val="56BF112F"/>
    <w:rsid val="56C27A4C"/>
    <w:rsid val="56F2226F"/>
    <w:rsid val="575D9EFB"/>
    <w:rsid val="576D8BDD"/>
    <w:rsid val="57905094"/>
    <w:rsid val="579516EC"/>
    <w:rsid val="57ABC450"/>
    <w:rsid val="57C4F49A"/>
    <w:rsid val="57C94D04"/>
    <w:rsid val="57E8C9B1"/>
    <w:rsid val="57FEB272"/>
    <w:rsid val="580BA469"/>
    <w:rsid val="581115E8"/>
    <w:rsid val="58137A06"/>
    <w:rsid val="5815EFB1"/>
    <w:rsid val="58184BEC"/>
    <w:rsid val="58362C71"/>
    <w:rsid val="583D171F"/>
    <w:rsid val="583DCB3F"/>
    <w:rsid val="5880A875"/>
    <w:rsid val="5883AEE0"/>
    <w:rsid val="58A35B8C"/>
    <w:rsid val="58ACDC66"/>
    <w:rsid val="58D7527C"/>
    <w:rsid val="58FCA502"/>
    <w:rsid val="591AE01A"/>
    <w:rsid val="593D49BC"/>
    <w:rsid val="595E06A1"/>
    <w:rsid val="59A774CA"/>
    <w:rsid val="59AD1FAE"/>
    <w:rsid val="59BF1A0C"/>
    <w:rsid val="59CAF73D"/>
    <w:rsid val="59E080BC"/>
    <w:rsid val="59E9A434"/>
    <w:rsid val="5A09831B"/>
    <w:rsid val="5A15A935"/>
    <w:rsid val="5A1EF3E4"/>
    <w:rsid val="5A29C331"/>
    <w:rsid val="5A2E96D6"/>
    <w:rsid val="5A6BB85B"/>
    <w:rsid val="5A8534E3"/>
    <w:rsid val="5A99F4DB"/>
    <w:rsid val="5AA7C932"/>
    <w:rsid val="5AC7F156"/>
    <w:rsid val="5AE7B6BA"/>
    <w:rsid val="5B20E455"/>
    <w:rsid val="5B30697F"/>
    <w:rsid val="5B397BCD"/>
    <w:rsid val="5B48F00F"/>
    <w:rsid val="5B66C79E"/>
    <w:rsid val="5B73A744"/>
    <w:rsid val="5B7C511D"/>
    <w:rsid val="5B865A69"/>
    <w:rsid val="5B98D49F"/>
    <w:rsid val="5BCA057E"/>
    <w:rsid val="5BE0B9A6"/>
    <w:rsid val="5BE39D87"/>
    <w:rsid val="5C0A112B"/>
    <w:rsid val="5C0FD12B"/>
    <w:rsid val="5C15B923"/>
    <w:rsid val="5C1ED7D7"/>
    <w:rsid val="5C3D16C3"/>
    <w:rsid val="5C476B1C"/>
    <w:rsid val="5CD91D74"/>
    <w:rsid val="5CFC0B3F"/>
    <w:rsid val="5D0297FF"/>
    <w:rsid val="5D0C1C34"/>
    <w:rsid val="5D1F3606"/>
    <w:rsid val="5DA19FDA"/>
    <w:rsid val="5DABA18C"/>
    <w:rsid val="5E641832"/>
    <w:rsid val="5E7DEC9C"/>
    <w:rsid val="5E8CEC5A"/>
    <w:rsid val="5E8F509B"/>
    <w:rsid val="5E9FAD2D"/>
    <w:rsid val="5EB815B2"/>
    <w:rsid val="5EBE5AF8"/>
    <w:rsid val="5F0280A1"/>
    <w:rsid val="5F07EAD4"/>
    <w:rsid val="5F419438"/>
    <w:rsid val="5F47CBD1"/>
    <w:rsid val="5FDF6CB6"/>
    <w:rsid val="5FEE0FCB"/>
    <w:rsid val="5FF6B880"/>
    <w:rsid val="60101D4B"/>
    <w:rsid val="60213128"/>
    <w:rsid val="60239869"/>
    <w:rsid val="60246871"/>
    <w:rsid val="60A4D65E"/>
    <w:rsid val="60D9C6FF"/>
    <w:rsid val="60EA8932"/>
    <w:rsid val="60F85247"/>
    <w:rsid val="61078E3D"/>
    <w:rsid val="611836C3"/>
    <w:rsid val="615418BA"/>
    <w:rsid val="6156936D"/>
    <w:rsid val="6171C2BF"/>
    <w:rsid val="619A90E1"/>
    <w:rsid val="61A1C396"/>
    <w:rsid val="61A8B4BA"/>
    <w:rsid val="61AD8CD6"/>
    <w:rsid val="61D60922"/>
    <w:rsid val="61DF7817"/>
    <w:rsid val="6218858B"/>
    <w:rsid val="621D9A5F"/>
    <w:rsid val="62234A85"/>
    <w:rsid val="622F452D"/>
    <w:rsid val="623E7FF2"/>
    <w:rsid val="624588AE"/>
    <w:rsid val="627F12AF"/>
    <w:rsid val="62A1FA2E"/>
    <w:rsid val="62A75207"/>
    <w:rsid val="62BFD542"/>
    <w:rsid val="62CC1CBB"/>
    <w:rsid val="62EE8490"/>
    <w:rsid val="62FC4C88"/>
    <w:rsid val="631D8DED"/>
    <w:rsid val="631E30B5"/>
    <w:rsid val="63754F2D"/>
    <w:rsid val="63A3367C"/>
    <w:rsid val="63BB22CA"/>
    <w:rsid val="63D61094"/>
    <w:rsid val="63EF0A92"/>
    <w:rsid val="643FF7E1"/>
    <w:rsid val="64863523"/>
    <w:rsid val="64AB400D"/>
    <w:rsid val="64E3766F"/>
    <w:rsid val="64ED1A9D"/>
    <w:rsid val="650DA9E4"/>
    <w:rsid val="654D45B7"/>
    <w:rsid val="658D52BD"/>
    <w:rsid val="658F09A8"/>
    <w:rsid val="659D8970"/>
    <w:rsid val="65C2E047"/>
    <w:rsid val="6611FDE5"/>
    <w:rsid val="6647106E"/>
    <w:rsid val="66552EAF"/>
    <w:rsid val="665679F9"/>
    <w:rsid val="666670FC"/>
    <w:rsid val="668FC312"/>
    <w:rsid val="66A70FC7"/>
    <w:rsid val="66A97A45"/>
    <w:rsid val="66AC53C8"/>
    <w:rsid val="66B50022"/>
    <w:rsid val="66BC28FD"/>
    <w:rsid val="66D2B43B"/>
    <w:rsid val="672E53F8"/>
    <w:rsid val="67BAEC8E"/>
    <w:rsid val="67BDAC4A"/>
    <w:rsid val="67C0BF25"/>
    <w:rsid val="67C7BB4E"/>
    <w:rsid val="67EE0C1B"/>
    <w:rsid val="6801CA65"/>
    <w:rsid val="6802415D"/>
    <w:rsid val="680F4B1E"/>
    <w:rsid val="6825EB6F"/>
    <w:rsid val="68641E54"/>
    <w:rsid val="686E849C"/>
    <w:rsid val="688CD5D0"/>
    <w:rsid val="68981A3D"/>
    <w:rsid val="68A1B6D8"/>
    <w:rsid val="68A465A6"/>
    <w:rsid val="68C49EAE"/>
    <w:rsid val="68D2D6B3"/>
    <w:rsid val="69070751"/>
    <w:rsid val="692B39F6"/>
    <w:rsid val="692C9F5B"/>
    <w:rsid val="694A3245"/>
    <w:rsid val="6956BCEF"/>
    <w:rsid val="69620F0C"/>
    <w:rsid val="696B7288"/>
    <w:rsid val="696D269F"/>
    <w:rsid val="69823406"/>
    <w:rsid val="6989DC7C"/>
    <w:rsid val="6A2723D7"/>
    <w:rsid val="6A672D99"/>
    <w:rsid val="6A756290"/>
    <w:rsid val="6AAC61AE"/>
    <w:rsid val="6AC580BB"/>
    <w:rsid val="6ACD2FFE"/>
    <w:rsid val="6AE89CF4"/>
    <w:rsid val="6AFA079C"/>
    <w:rsid val="6B360449"/>
    <w:rsid val="6B3C1942"/>
    <w:rsid val="6B589FA7"/>
    <w:rsid val="6B59FE1D"/>
    <w:rsid val="6B6500C3"/>
    <w:rsid val="6B6F7EA5"/>
    <w:rsid val="6B8992B8"/>
    <w:rsid val="6C0241F9"/>
    <w:rsid val="6C31533A"/>
    <w:rsid val="6C39E46D"/>
    <w:rsid val="6C6F6D0D"/>
    <w:rsid val="6C7FC2C1"/>
    <w:rsid val="6C9ABF32"/>
    <w:rsid val="6CA3134A"/>
    <w:rsid val="6CC47033"/>
    <w:rsid val="6CC689B6"/>
    <w:rsid val="6CCB1BC4"/>
    <w:rsid val="6CD02FE9"/>
    <w:rsid val="6CF47008"/>
    <w:rsid val="6D01B7BD"/>
    <w:rsid val="6D08D332"/>
    <w:rsid val="6D0A1250"/>
    <w:rsid val="6D2D88F5"/>
    <w:rsid val="6D946D96"/>
    <w:rsid val="6DEF18C7"/>
    <w:rsid val="6DFB02B6"/>
    <w:rsid val="6E02EDF4"/>
    <w:rsid val="6E1DA368"/>
    <w:rsid val="6E2194C6"/>
    <w:rsid val="6E34A9A8"/>
    <w:rsid val="6E663599"/>
    <w:rsid val="6E778172"/>
    <w:rsid val="6E904069"/>
    <w:rsid val="6EA3FFB0"/>
    <w:rsid val="6EC95956"/>
    <w:rsid val="6F57DF7D"/>
    <w:rsid val="6FEEA84E"/>
    <w:rsid val="700CDC4A"/>
    <w:rsid val="701A986D"/>
    <w:rsid val="702C10CA"/>
    <w:rsid val="703B5D87"/>
    <w:rsid val="7046CC67"/>
    <w:rsid val="704F3F88"/>
    <w:rsid val="706672D6"/>
    <w:rsid val="706AE994"/>
    <w:rsid val="7090EC99"/>
    <w:rsid val="70A47269"/>
    <w:rsid val="70BE0685"/>
    <w:rsid val="70C94205"/>
    <w:rsid val="70DD44AC"/>
    <w:rsid val="70EADF45"/>
    <w:rsid val="71027AD5"/>
    <w:rsid val="710ACFF6"/>
    <w:rsid val="7112DA79"/>
    <w:rsid val="71207327"/>
    <w:rsid val="712E6CCB"/>
    <w:rsid val="713AA98D"/>
    <w:rsid val="714FDB72"/>
    <w:rsid val="716391BC"/>
    <w:rsid val="717470F1"/>
    <w:rsid val="718A78AF"/>
    <w:rsid val="71944603"/>
    <w:rsid val="719A4481"/>
    <w:rsid val="71C88C06"/>
    <w:rsid val="720E151A"/>
    <w:rsid val="7245F144"/>
    <w:rsid val="7260A024"/>
    <w:rsid val="729D4CB9"/>
    <w:rsid val="72CD1B37"/>
    <w:rsid val="72D0C232"/>
    <w:rsid val="72D8AAF0"/>
    <w:rsid val="73301664"/>
    <w:rsid val="733FCC3D"/>
    <w:rsid val="736A0371"/>
    <w:rsid val="736A88F2"/>
    <w:rsid val="73C2F8F0"/>
    <w:rsid val="73DEA130"/>
    <w:rsid val="73EACB9C"/>
    <w:rsid val="73F1F325"/>
    <w:rsid val="73FD1E9E"/>
    <w:rsid val="743A1B97"/>
    <w:rsid val="743F1570"/>
    <w:rsid val="7474B876"/>
    <w:rsid val="7477FB1C"/>
    <w:rsid val="748C0C3C"/>
    <w:rsid val="749F6C5B"/>
    <w:rsid val="74BFE959"/>
    <w:rsid val="74C21971"/>
    <w:rsid val="74C901A3"/>
    <w:rsid val="74CF8218"/>
    <w:rsid val="74D34CC5"/>
    <w:rsid val="74DA0C27"/>
    <w:rsid val="74EA9038"/>
    <w:rsid val="751CD589"/>
    <w:rsid val="754E687E"/>
    <w:rsid val="755FEC3D"/>
    <w:rsid val="757D6C72"/>
    <w:rsid val="757EA907"/>
    <w:rsid val="7586F7CF"/>
    <w:rsid val="758DC386"/>
    <w:rsid val="75B559AF"/>
    <w:rsid val="75BF16E3"/>
    <w:rsid val="75E4927D"/>
    <w:rsid val="75FBA95E"/>
    <w:rsid val="7601DDEE"/>
    <w:rsid val="7612770D"/>
    <w:rsid val="762ACF76"/>
    <w:rsid val="767C94C6"/>
    <w:rsid val="76C0E0A8"/>
    <w:rsid val="76FA9251"/>
    <w:rsid val="77042A62"/>
    <w:rsid val="772993E7"/>
    <w:rsid val="773705A4"/>
    <w:rsid val="777331E9"/>
    <w:rsid val="779C292A"/>
    <w:rsid val="779DAE4F"/>
    <w:rsid val="77AF180F"/>
    <w:rsid val="77CEACB5"/>
    <w:rsid val="77FEC5D2"/>
    <w:rsid val="7800A359"/>
    <w:rsid val="78268742"/>
    <w:rsid val="783A1FEA"/>
    <w:rsid val="7847F551"/>
    <w:rsid val="789D6AF4"/>
    <w:rsid val="78A02FEE"/>
    <w:rsid val="78AF431F"/>
    <w:rsid val="78BB2271"/>
    <w:rsid val="7910A57B"/>
    <w:rsid val="79360906"/>
    <w:rsid val="7957D629"/>
    <w:rsid val="79630019"/>
    <w:rsid val="797D9A43"/>
    <w:rsid val="79958A94"/>
    <w:rsid val="79BCDB5D"/>
    <w:rsid val="79D7012D"/>
    <w:rsid val="79D7A52D"/>
    <w:rsid val="7A042764"/>
    <w:rsid val="7A18BDE5"/>
    <w:rsid val="7A206DC8"/>
    <w:rsid val="7A35EB5C"/>
    <w:rsid val="7A393B55"/>
    <w:rsid val="7A4B1380"/>
    <w:rsid val="7A6CA773"/>
    <w:rsid val="7A91375D"/>
    <w:rsid val="7ABFAAF3"/>
    <w:rsid val="7AE273E4"/>
    <w:rsid val="7AF9079D"/>
    <w:rsid val="7B0373FE"/>
    <w:rsid val="7B109EA0"/>
    <w:rsid val="7B39722D"/>
    <w:rsid val="7B7AA4F4"/>
    <w:rsid val="7B9B19E4"/>
    <w:rsid val="7BA27E84"/>
    <w:rsid val="7BB48E46"/>
    <w:rsid val="7BC597AA"/>
    <w:rsid val="7BD50BB6"/>
    <w:rsid val="7C0C19A7"/>
    <w:rsid val="7C12831E"/>
    <w:rsid val="7C1C5C7C"/>
    <w:rsid val="7C4522E4"/>
    <w:rsid val="7C54E57A"/>
    <w:rsid val="7CBF828B"/>
    <w:rsid val="7CE1E6E6"/>
    <w:rsid val="7CE28183"/>
    <w:rsid val="7CEA0CA3"/>
    <w:rsid val="7CFC2D8F"/>
    <w:rsid val="7D0D3412"/>
    <w:rsid val="7D66AA36"/>
    <w:rsid val="7D7C42A1"/>
    <w:rsid val="7D85B70F"/>
    <w:rsid val="7DAEAE1E"/>
    <w:rsid val="7DB82CDD"/>
    <w:rsid val="7DB89138"/>
    <w:rsid val="7DE472D4"/>
    <w:rsid val="7E03EAAA"/>
    <w:rsid val="7E32B41F"/>
    <w:rsid val="7E56BB8C"/>
    <w:rsid val="7E98D134"/>
    <w:rsid val="7EAEF123"/>
    <w:rsid val="7EC78B8A"/>
    <w:rsid val="7F19646E"/>
    <w:rsid val="7F57F40B"/>
    <w:rsid val="7F60BBF9"/>
    <w:rsid val="7F619AD6"/>
    <w:rsid val="7FB8AE56"/>
    <w:rsid val="7FC41E38"/>
    <w:rsid val="7FC48820"/>
    <w:rsid val="7FFBE9B3"/>
    <w:rsid val="7FFED961"/>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paragraph" w:styleId="TOC3">
    <w:name w:val="toc 3"/>
    <w:basedOn w:val="Normal"/>
    <w:next w:val="Normal"/>
    <w:autoRedefine/>
    <w:uiPriority w:val="39"/>
    <w:unhideWhenUsed/>
    <w:pPr>
      <w:spacing w:after="100"/>
      <w:ind w:left="440"/>
    </w:pPr>
  </w:style>
  <w:style w:type="paragraph" w:styleId="Header">
    <w:name w:val="header"/>
    <w:basedOn w:val="Normal"/>
    <w:link w:val="HeaderChar"/>
    <w:uiPriority w:val="99"/>
    <w:unhideWhenUsed/>
    <w:rsid w:val="00247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D50"/>
  </w:style>
  <w:style w:type="paragraph" w:styleId="Footer">
    <w:name w:val="footer"/>
    <w:basedOn w:val="Normal"/>
    <w:link w:val="FooterChar"/>
    <w:uiPriority w:val="99"/>
    <w:unhideWhenUsed/>
    <w:rsid w:val="00247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author/julia-simku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uidance/ethnographic-study-qualitative-studie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umt.edu/public-community-health-sciences/graduate/resources/code-of-conduct.php"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author/julia-simkus" TargetMode="External"/><Relationship Id="rId5" Type="http://schemas.openxmlformats.org/officeDocument/2006/relationships/footnotes" Target="footnotes.xml"/><Relationship Id="rId15" Type="http://schemas.openxmlformats.org/officeDocument/2006/relationships/hyperlink" Target="https://www.lawinsider.com/dictionary/professional-behavior" TargetMode="External"/><Relationship Id="rId10" Type="http://schemas.openxmlformats.org/officeDocument/2006/relationships/hyperlink" Target="https://www.simplypsychology.org/author/julia-simku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convenience-sampling.html" TargetMode="External"/><Relationship Id="rId21" Type="http://schemas.openxmlformats.org/officeDocument/2006/relationships/image" Target="media/image2.png"/><Relationship Id="rId22" Type="http://schemas.openxmlformats.org/officeDocument/2006/relationships/image" Target="media/image1.png"/><Relationship Id="rId23"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5085</Words>
  <Characters>28989</Characters>
  <Application>Microsoft Office Word</Application>
  <DocSecurity>0</DocSecurity>
  <Lines>241</Lines>
  <Paragraphs>68</Paragraphs>
  <ScaleCrop>false</ScaleCrop>
  <Company/>
  <LinksUpToDate>false</LinksUpToDate>
  <CharactersWithSpaces>34006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Tuba Kausar Hammad Shaikh (2316288)</dc:creator>
  <cp:keywords/>
  <dc:description/>
  <cp:lastModifiedBy>Hammad Shaikh (Ibsecad)</cp:lastModifiedBy>
  <cp:revision>2</cp:revision>
  <dcterms:created xsi:type="dcterms:W3CDTF">2024-04-22T12:37:00Z</dcterms:created>
  <dcterms:modified xsi:type="dcterms:W3CDTF">2024-04-22T12:37:00Z</dcterms:modified>
</cp:coreProperties>
</file>