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DD009B" w14:textId="77777777" w:rsidR="008C13AD" w:rsidRPr="00FC1C32" w:rsidRDefault="008C13AD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946B915" wp14:editId="3491D394">
            <wp:extent cx="2508069" cy="1186107"/>
            <wp:effectExtent l="0" t="0" r="6985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9707" cy="12057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6D0503" w14:textId="32244207" w:rsidR="008C13AD" w:rsidRPr="00FC1C32" w:rsidRDefault="008C13AD" w:rsidP="00402A3F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</w:pPr>
      <w:bookmarkStart w:id="0" w:name="_Hlk119323191"/>
      <w:r w:rsidRPr="00FC1C32">
        <w:rPr>
          <w:rFonts w:ascii="Arial" w:hAnsi="Arial" w:cs="Arial"/>
          <w:b/>
          <w:bCs/>
          <w:sz w:val="22"/>
          <w:szCs w:val="22"/>
        </w:rPr>
        <w:t>Student name, T</w:t>
      </w:r>
      <w:r w:rsidR="00FC1C32">
        <w:rPr>
          <w:rFonts w:ascii="Arial" w:hAnsi="Arial" w:cs="Arial"/>
          <w:b/>
          <w:bCs/>
          <w:sz w:val="22"/>
          <w:szCs w:val="22"/>
        </w:rPr>
        <w:t>erhas</w:t>
      </w:r>
      <w:r w:rsidRPr="00FC1C32">
        <w:rPr>
          <w:rFonts w:ascii="Arial" w:hAnsi="Arial" w:cs="Arial"/>
          <w:b/>
          <w:bCs/>
          <w:sz w:val="22"/>
          <w:szCs w:val="22"/>
        </w:rPr>
        <w:t xml:space="preserve"> S</w:t>
      </w:r>
      <w:r w:rsidR="00FC1C32">
        <w:rPr>
          <w:rFonts w:ascii="Arial" w:hAnsi="Arial" w:cs="Arial"/>
          <w:b/>
          <w:bCs/>
          <w:sz w:val="22"/>
          <w:szCs w:val="22"/>
        </w:rPr>
        <w:t>ultan</w:t>
      </w:r>
    </w:p>
    <w:p w14:paraId="4666219A" w14:textId="77777777" w:rsidR="008C13AD" w:rsidRPr="00FC1C32" w:rsidRDefault="008C13AD" w:rsidP="00402A3F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  <w:lang w:val="nl-NL"/>
        </w:rPr>
      </w:pPr>
      <w:r w:rsidRPr="00FC1C32">
        <w:rPr>
          <w:rFonts w:ascii="Arial" w:hAnsi="Arial" w:cs="Arial"/>
          <w:b/>
          <w:bCs/>
          <w:sz w:val="22"/>
          <w:szCs w:val="22"/>
          <w:lang w:val="nl-NL"/>
        </w:rPr>
        <w:t>Student ID:2442420</w:t>
      </w:r>
    </w:p>
    <w:p w14:paraId="6BDF66B3" w14:textId="5B35C35D" w:rsidR="009D7D97" w:rsidRPr="00FC1C32" w:rsidRDefault="008C13AD" w:rsidP="00402A3F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  <w:lang w:val="nl-NL"/>
        </w:rPr>
      </w:pPr>
      <w:r w:rsidRPr="00FC1C32">
        <w:rPr>
          <w:rFonts w:ascii="Arial" w:hAnsi="Arial" w:cs="Arial"/>
          <w:b/>
          <w:bCs/>
          <w:sz w:val="22"/>
          <w:szCs w:val="22"/>
          <w:lang w:val="nl-NL"/>
        </w:rPr>
        <w:t xml:space="preserve">Module name: </w:t>
      </w:r>
      <w:r w:rsidR="00196222">
        <w:rPr>
          <w:rFonts w:ascii="Arial" w:hAnsi="Arial" w:cs="Arial"/>
          <w:b/>
          <w:bCs/>
          <w:sz w:val="22"/>
          <w:szCs w:val="22"/>
          <w:lang w:val="nl-NL"/>
        </w:rPr>
        <w:t>Introduction to Public Health</w:t>
      </w:r>
      <w:r w:rsidR="00746CC5" w:rsidRPr="00FC1C32">
        <w:rPr>
          <w:rFonts w:ascii="Arial" w:hAnsi="Arial" w:cs="Arial"/>
          <w:b/>
          <w:bCs/>
          <w:sz w:val="22"/>
          <w:szCs w:val="22"/>
          <w:lang w:val="nl-NL"/>
        </w:rPr>
        <w:t xml:space="preserve"> </w:t>
      </w:r>
    </w:p>
    <w:p w14:paraId="16270763" w14:textId="2184DF59" w:rsidR="008C13AD" w:rsidRPr="00FC1C32" w:rsidRDefault="008C13AD" w:rsidP="00402A3F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</w:pPr>
      <w:r w:rsidRPr="00FC1C32">
        <w:rPr>
          <w:rFonts w:ascii="Arial" w:hAnsi="Arial" w:cs="Arial"/>
          <w:b/>
          <w:bCs/>
          <w:sz w:val="22"/>
          <w:szCs w:val="22"/>
        </w:rPr>
        <w:t>Module code:</w:t>
      </w:r>
      <w:r w:rsidR="00196222">
        <w:rPr>
          <w:rFonts w:ascii="Arial" w:hAnsi="Arial" w:cs="Arial"/>
          <w:b/>
          <w:bCs/>
          <w:sz w:val="22"/>
          <w:szCs w:val="22"/>
        </w:rPr>
        <w:t xml:space="preserve"> LCH4008</w:t>
      </w:r>
    </w:p>
    <w:p w14:paraId="72531B2E" w14:textId="37CD7D28" w:rsidR="008C13AD" w:rsidRPr="00FC1C32" w:rsidRDefault="008C13AD" w:rsidP="00402A3F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</w:rPr>
        <w:sectPr w:rsidR="008C13AD" w:rsidRPr="00FC1C32" w:rsidSect="008C13AD">
          <w:footerReference w:type="default" r:id="rId9"/>
          <w:pgSz w:w="11906" w:h="16838"/>
          <w:pgMar w:top="1440" w:right="1440" w:bottom="1440" w:left="1440" w:header="708" w:footer="708" w:gutter="0"/>
          <w:cols w:space="720"/>
        </w:sectPr>
      </w:pPr>
      <w:r w:rsidRPr="00FC1C32">
        <w:rPr>
          <w:rFonts w:ascii="Arial" w:hAnsi="Arial" w:cs="Arial"/>
          <w:b/>
          <w:bCs/>
          <w:sz w:val="22"/>
          <w:szCs w:val="22"/>
        </w:rPr>
        <w:t>Lecturer nam</w:t>
      </w:r>
      <w:bookmarkEnd w:id="0"/>
      <w:r w:rsidR="00FC1C32" w:rsidRPr="00FC1C32">
        <w:rPr>
          <w:rFonts w:ascii="Arial" w:hAnsi="Arial" w:cs="Arial"/>
          <w:b/>
          <w:bCs/>
          <w:sz w:val="22"/>
          <w:szCs w:val="22"/>
        </w:rPr>
        <w:t>e:</w:t>
      </w:r>
      <w:r w:rsidRPr="00FC1C32">
        <w:rPr>
          <w:rFonts w:ascii="Arial" w:hAnsi="Arial" w:cs="Arial"/>
          <w:b/>
          <w:bCs/>
          <w:sz w:val="22"/>
          <w:szCs w:val="22"/>
        </w:rPr>
        <w:t xml:space="preserve"> </w:t>
      </w:r>
      <w:r w:rsidR="009D7D97" w:rsidRPr="00FC1C32">
        <w:rPr>
          <w:rFonts w:ascii="Arial" w:hAnsi="Arial" w:cs="Arial"/>
          <w:b/>
          <w:bCs/>
          <w:sz w:val="22"/>
          <w:szCs w:val="22"/>
        </w:rPr>
        <w:t>Dr</w:t>
      </w:r>
      <w:r w:rsidR="00FC1C32" w:rsidRPr="00FC1C32">
        <w:rPr>
          <w:rFonts w:ascii="Arial" w:hAnsi="Arial" w:cs="Arial"/>
          <w:b/>
          <w:bCs/>
          <w:sz w:val="22"/>
          <w:szCs w:val="22"/>
        </w:rPr>
        <w:t xml:space="preserve"> </w:t>
      </w:r>
      <w:r w:rsidR="009D7D97" w:rsidRPr="00FC1C32">
        <w:rPr>
          <w:rFonts w:ascii="Arial" w:hAnsi="Arial" w:cs="Arial"/>
          <w:b/>
          <w:bCs/>
          <w:sz w:val="22"/>
          <w:szCs w:val="22"/>
        </w:rPr>
        <w:t>Pascal Navelle</w:t>
      </w:r>
    </w:p>
    <w:p w14:paraId="4A029F53" w14:textId="77777777" w:rsidR="00086823" w:rsidRPr="00FC1C32" w:rsidRDefault="00086823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2505B9FB" w14:textId="77777777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8180008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657324" w14:textId="6657C070" w:rsidR="009225A6" w:rsidRPr="00FC1C32" w:rsidRDefault="009225A6" w:rsidP="00402A3F">
          <w:pPr>
            <w:pStyle w:val="TOCHeading"/>
            <w:spacing w:line="360" w:lineRule="auto"/>
            <w:ind w:left="720"/>
            <w:rPr>
              <w:rFonts w:ascii="Arial" w:hAnsi="Arial" w:cs="Arial"/>
              <w:sz w:val="22"/>
              <w:szCs w:val="22"/>
            </w:rPr>
          </w:pPr>
          <w:r w:rsidRPr="00FC1C32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16D01EED" w14:textId="6C3D919A" w:rsidR="009225A6" w:rsidRPr="00FC1C32" w:rsidRDefault="009225A6" w:rsidP="00402A3F">
          <w:pPr>
            <w:pStyle w:val="TOC1"/>
            <w:tabs>
              <w:tab w:val="right" w:leader="dot" w:pos="9016"/>
            </w:tabs>
            <w:spacing w:line="360" w:lineRule="auto"/>
            <w:ind w:left="720"/>
            <w:rPr>
              <w:rFonts w:ascii="Arial" w:hAnsi="Arial" w:cs="Arial"/>
              <w:noProof/>
              <w:sz w:val="22"/>
              <w:szCs w:val="22"/>
            </w:rPr>
          </w:pPr>
          <w:r w:rsidRPr="00FC1C32">
            <w:rPr>
              <w:rFonts w:ascii="Arial" w:hAnsi="Arial" w:cs="Arial"/>
              <w:sz w:val="22"/>
              <w:szCs w:val="22"/>
            </w:rPr>
            <w:fldChar w:fldCharType="begin"/>
          </w:r>
          <w:r w:rsidRPr="00FC1C32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FC1C32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15070780" w:history="1">
            <w:r w:rsidRPr="00FC1C32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_Toc215070780 \h </w:instrTex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>1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93F23DE" w14:textId="702AF054" w:rsidR="009225A6" w:rsidRPr="00FC1C32" w:rsidRDefault="009225A6" w:rsidP="00402A3F">
          <w:pPr>
            <w:pStyle w:val="TOC1"/>
            <w:tabs>
              <w:tab w:val="right" w:leader="dot" w:pos="9016"/>
            </w:tabs>
            <w:spacing w:line="360" w:lineRule="auto"/>
            <w:ind w:left="720"/>
            <w:rPr>
              <w:rFonts w:ascii="Arial" w:hAnsi="Arial" w:cs="Arial"/>
              <w:noProof/>
              <w:sz w:val="22"/>
              <w:szCs w:val="22"/>
            </w:rPr>
          </w:pPr>
          <w:hyperlink w:anchor="_Toc215070781" w:history="1">
            <w:r w:rsidRPr="00FC1C32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Effects of Bowel Cancer on People and the NHS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_Toc215070781 \h </w:instrTex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>1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64FD737" w14:textId="1073E280" w:rsidR="009225A6" w:rsidRPr="00FC1C32" w:rsidRDefault="009225A6" w:rsidP="00402A3F">
          <w:pPr>
            <w:pStyle w:val="TOC1"/>
            <w:tabs>
              <w:tab w:val="right" w:leader="dot" w:pos="9016"/>
            </w:tabs>
            <w:spacing w:line="360" w:lineRule="auto"/>
            <w:ind w:left="720"/>
            <w:rPr>
              <w:rFonts w:ascii="Arial" w:hAnsi="Arial" w:cs="Arial"/>
              <w:noProof/>
              <w:sz w:val="22"/>
              <w:szCs w:val="22"/>
            </w:rPr>
          </w:pPr>
          <w:hyperlink w:anchor="_Toc215070782" w:history="1">
            <w:r w:rsidRPr="00FC1C32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How is Bowel Cancer Controlled?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_Toc215070782 \h </w:instrTex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0000B1C" w14:textId="471AA1F8" w:rsidR="009225A6" w:rsidRPr="00FC1C32" w:rsidRDefault="009225A6" w:rsidP="00402A3F">
          <w:pPr>
            <w:pStyle w:val="TOC1"/>
            <w:tabs>
              <w:tab w:val="right" w:leader="dot" w:pos="9016"/>
            </w:tabs>
            <w:spacing w:line="360" w:lineRule="auto"/>
            <w:ind w:left="720"/>
            <w:rPr>
              <w:rFonts w:ascii="Arial" w:hAnsi="Arial" w:cs="Arial"/>
              <w:noProof/>
              <w:sz w:val="22"/>
              <w:szCs w:val="22"/>
            </w:rPr>
          </w:pPr>
          <w:hyperlink w:anchor="_Toc215070783" w:history="1">
            <w:r w:rsidRPr="00FC1C32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Factors that Affect People’s Health and Well-being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_Toc215070783 \h </w:instrTex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CB6F880" w14:textId="02CA1710" w:rsidR="009225A6" w:rsidRPr="00FC1C32" w:rsidRDefault="009225A6" w:rsidP="00402A3F">
          <w:pPr>
            <w:pStyle w:val="TOC1"/>
            <w:tabs>
              <w:tab w:val="right" w:leader="dot" w:pos="9016"/>
            </w:tabs>
            <w:spacing w:line="360" w:lineRule="auto"/>
            <w:ind w:left="720"/>
            <w:rPr>
              <w:rFonts w:ascii="Arial" w:hAnsi="Arial" w:cs="Arial"/>
              <w:noProof/>
              <w:sz w:val="22"/>
              <w:szCs w:val="22"/>
            </w:rPr>
          </w:pPr>
          <w:hyperlink w:anchor="_Toc215070784" w:history="1">
            <w:r w:rsidRPr="00FC1C32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Conclusion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_Toc215070784 \h </w:instrTex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26843B5" w14:textId="3A55A808" w:rsidR="009225A6" w:rsidRPr="00FC1C32" w:rsidRDefault="009225A6" w:rsidP="00402A3F">
          <w:pPr>
            <w:pStyle w:val="TOC1"/>
            <w:tabs>
              <w:tab w:val="right" w:leader="dot" w:pos="9016"/>
            </w:tabs>
            <w:spacing w:line="360" w:lineRule="auto"/>
            <w:ind w:left="720"/>
            <w:rPr>
              <w:rFonts w:ascii="Arial" w:hAnsi="Arial" w:cs="Arial"/>
              <w:noProof/>
              <w:sz w:val="22"/>
              <w:szCs w:val="22"/>
            </w:rPr>
          </w:pPr>
          <w:hyperlink w:anchor="_Toc215070785" w:history="1">
            <w:r w:rsidRPr="00FC1C32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References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_Toc215070785 \h </w:instrTex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FC1C32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9FF0818" w14:textId="031C0E28" w:rsidR="009225A6" w:rsidRPr="00FC1C32" w:rsidRDefault="009225A6" w:rsidP="00402A3F">
          <w:pPr>
            <w:spacing w:line="360" w:lineRule="auto"/>
            <w:ind w:left="720"/>
            <w:rPr>
              <w:rFonts w:ascii="Arial" w:hAnsi="Arial" w:cs="Arial"/>
              <w:sz w:val="22"/>
              <w:szCs w:val="22"/>
            </w:rPr>
          </w:pPr>
          <w:r w:rsidRPr="00FC1C32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4799C7F8" w14:textId="3B663FF1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23110601" w14:textId="57A317B6" w:rsidR="00C2351F" w:rsidRPr="00FC1C32" w:rsidRDefault="009F12C7" w:rsidP="00402A3F">
      <w:pPr>
        <w:pStyle w:val="Heading1"/>
        <w:spacing w:line="360" w:lineRule="auto"/>
        <w:ind w:left="720"/>
        <w:rPr>
          <w:rFonts w:ascii="Arial" w:hAnsi="Arial" w:cs="Arial"/>
          <w:b/>
          <w:bCs/>
          <w:sz w:val="22"/>
          <w:szCs w:val="22"/>
          <w:u w:val="single"/>
        </w:rPr>
      </w:pPr>
      <w:r w:rsidRPr="00FC1C32">
        <w:rPr>
          <w:rFonts w:ascii="Arial" w:hAnsi="Arial" w:cs="Arial"/>
          <w:sz w:val="22"/>
          <w:szCs w:val="22"/>
        </w:rPr>
        <w:t xml:space="preserve"> </w:t>
      </w:r>
      <w:r w:rsidRPr="00FC1C32">
        <w:rPr>
          <w:rFonts w:ascii="Arial" w:hAnsi="Arial" w:cs="Arial"/>
          <w:b/>
          <w:bCs/>
          <w:sz w:val="22"/>
          <w:szCs w:val="22"/>
          <w:u w:val="single"/>
        </w:rPr>
        <w:t>Bowel Cancer</w:t>
      </w:r>
    </w:p>
    <w:p w14:paraId="287AB63B" w14:textId="30DB3514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Colorectal cancer, another name for bowel cancer, is a disease in which cells in the rectum or large intestine proliferate uncontrollably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This illness begins with little growths known as polyps, which, if left untreated, can occasionally develop into cancer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One of the most prevalent cancers in the UK and around the world is bowel cancer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Every year, over 40,000 people in the UK receive a bowel cancer diagnosis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Numerous symptoms, such as altered bowel habits, blood in the stool, stomach pain, or inexplicable weight loss, might be brought on by the illness.</w:t>
      </w:r>
    </w:p>
    <w:p w14:paraId="3331E743" w14:textId="27F66C78" w:rsidR="006A58C0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Because it can spread to other parts of the body, bowel cancer can be extremely dangerous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Early detection increases the likelihood of a successful course of treatment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However, for treatment and care, a large number of patients with bowel cancer require assistance from the healthcare system, particularly the NHS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="00DE283D" w:rsidRPr="00FC1C32">
        <w:rPr>
          <w:rFonts w:ascii="Arial" w:hAnsi="Arial" w:cs="Arial"/>
          <w:sz w:val="22"/>
          <w:szCs w:val="22"/>
        </w:rPr>
        <w:t>It is</w:t>
      </w:r>
      <w:r w:rsidRPr="00FC1C32">
        <w:rPr>
          <w:rFonts w:ascii="Arial" w:hAnsi="Arial" w:cs="Arial"/>
          <w:sz w:val="22"/>
          <w:szCs w:val="22"/>
        </w:rPr>
        <w:t xml:space="preserve"> critical to recognise symptoms </w:t>
      </w:r>
      <w:r w:rsidR="00402A3F" w:rsidRPr="00FC1C32">
        <w:rPr>
          <w:rFonts w:ascii="Arial" w:hAnsi="Arial" w:cs="Arial"/>
          <w:sz w:val="22"/>
          <w:szCs w:val="22"/>
        </w:rPr>
        <w:t>to</w:t>
      </w:r>
      <w:r w:rsidRPr="00FC1C32">
        <w:rPr>
          <w:rFonts w:ascii="Arial" w:hAnsi="Arial" w:cs="Arial"/>
          <w:sz w:val="22"/>
          <w:szCs w:val="22"/>
        </w:rPr>
        <w:t xml:space="preserve"> seek assistance as soon as possible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The definition of bowel cancer, its prevalence, and its impact on individuals and the healthcare system will all be covered in this paper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Additionally, how colon cancer is managed and how it impacts the health of patients and their families will be covered.</w:t>
      </w:r>
    </w:p>
    <w:p w14:paraId="40ECF330" w14:textId="10BCB9D5" w:rsidR="00C43F31" w:rsidRPr="00FC1C32" w:rsidRDefault="00C43F31" w:rsidP="00402A3F">
      <w:pPr>
        <w:spacing w:line="360" w:lineRule="auto"/>
        <w:ind w:left="720"/>
        <w:rPr>
          <w:rStyle w:val="Heading1Char"/>
          <w:rFonts w:ascii="Arial" w:hAnsi="Arial" w:cs="Arial"/>
          <w:b/>
          <w:bCs/>
          <w:sz w:val="22"/>
          <w:szCs w:val="22"/>
          <w:u w:val="single"/>
        </w:rPr>
      </w:pPr>
      <w:bookmarkStart w:id="1" w:name="_Toc215070781"/>
      <w:r w:rsidRPr="00FC1C32">
        <w:rPr>
          <w:rStyle w:val="Heading1Char"/>
          <w:rFonts w:ascii="Arial" w:hAnsi="Arial" w:cs="Arial"/>
          <w:b/>
          <w:bCs/>
          <w:sz w:val="22"/>
          <w:szCs w:val="22"/>
          <w:u w:val="single"/>
        </w:rPr>
        <w:t>Effects of Bowel Cancer on People and the NHS</w:t>
      </w:r>
      <w:bookmarkEnd w:id="1"/>
      <w:r w:rsidRPr="00FC1C32">
        <w:rPr>
          <w:rStyle w:val="Heading1Char"/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73C7FBDA" w14:textId="29163128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Both the National Health Service (NHS) and those who are diagnosed with bowel cancer are significantly impacted by the disease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Bowel cancer can be financially, emotionally, and physically taxing for a person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Patients may have physical </w:t>
      </w:r>
      <w:r w:rsidRPr="00FC1C32">
        <w:rPr>
          <w:rFonts w:ascii="Arial" w:hAnsi="Arial" w:cs="Arial"/>
          <w:sz w:val="22"/>
          <w:szCs w:val="22"/>
        </w:rPr>
        <w:lastRenderedPageBreak/>
        <w:t xml:space="preserve">symptoms such </w:t>
      </w:r>
      <w:r w:rsidR="00196222">
        <w:rPr>
          <w:rFonts w:ascii="Arial" w:hAnsi="Arial" w:cs="Arial"/>
          <w:sz w:val="22"/>
          <w:szCs w:val="22"/>
        </w:rPr>
        <w:t xml:space="preserve">as </w:t>
      </w:r>
      <w:r w:rsidRPr="00FC1C32">
        <w:rPr>
          <w:rFonts w:ascii="Arial" w:hAnsi="Arial" w:cs="Arial"/>
          <w:sz w:val="22"/>
          <w:szCs w:val="22"/>
        </w:rPr>
        <w:t>pain, exhaustion, and altered bowel patterns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Side effects from treatments</w:t>
      </w:r>
      <w:r w:rsidR="00196222">
        <w:rPr>
          <w:rFonts w:ascii="Arial" w:hAnsi="Arial" w:cs="Arial"/>
          <w:sz w:val="22"/>
          <w:szCs w:val="22"/>
        </w:rPr>
        <w:t>,</w:t>
      </w:r>
      <w:r w:rsidRPr="00FC1C32">
        <w:rPr>
          <w:rFonts w:ascii="Arial" w:hAnsi="Arial" w:cs="Arial"/>
          <w:sz w:val="22"/>
          <w:szCs w:val="22"/>
        </w:rPr>
        <w:t xml:space="preserve"> including chemotherapy, radiation, and surgery</w:t>
      </w:r>
      <w:r w:rsidR="00196222">
        <w:rPr>
          <w:rFonts w:ascii="Arial" w:hAnsi="Arial" w:cs="Arial"/>
          <w:sz w:val="22"/>
          <w:szCs w:val="22"/>
        </w:rPr>
        <w:t>,</w:t>
      </w:r>
      <w:r w:rsidRPr="00FC1C32">
        <w:rPr>
          <w:rFonts w:ascii="Arial" w:hAnsi="Arial" w:cs="Arial"/>
          <w:sz w:val="22"/>
          <w:szCs w:val="22"/>
        </w:rPr>
        <w:t xml:space="preserve"> might include fatigue, nausea, and pain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Fear, worry, and melancholy are common emotional reactions to a diagnosis of colon cancer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Uncertainty about their future and how cancer may affect their everyday lives and families is a problem for many people.</w:t>
      </w:r>
    </w:p>
    <w:p w14:paraId="5A15CC16" w14:textId="7A03AE4A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The illness also has an impact on the health of those who are close to the patients, such as friends and family, who frequently take on the role of carer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Carers may experience stress and emotional strain </w:t>
      </w:r>
      <w:r w:rsidR="00402A3F" w:rsidRPr="00FC1C32">
        <w:rPr>
          <w:rFonts w:ascii="Arial" w:hAnsi="Arial" w:cs="Arial"/>
          <w:sz w:val="22"/>
          <w:szCs w:val="22"/>
        </w:rPr>
        <w:t>because of</w:t>
      </w:r>
      <w:r w:rsidRPr="00FC1C32">
        <w:rPr>
          <w:rFonts w:ascii="Arial" w:hAnsi="Arial" w:cs="Arial"/>
          <w:sz w:val="22"/>
          <w:szCs w:val="22"/>
        </w:rPr>
        <w:t xml:space="preserve"> this duty, and they may also have financial challenges if they must take time off work or pay for treatments that are not covered by the NHS.</w:t>
      </w:r>
    </w:p>
    <w:p w14:paraId="1143456E" w14:textId="4AE11D49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Because bowel cancer necessitates substantial expenditures for diagnosis, treatment, and continuing care, it is a major health risk for the NHS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="00DE283D" w:rsidRPr="00FC1C32">
        <w:rPr>
          <w:rFonts w:ascii="Arial" w:hAnsi="Arial" w:cs="Arial"/>
          <w:sz w:val="22"/>
          <w:szCs w:val="22"/>
        </w:rPr>
        <w:t>To</w:t>
      </w:r>
      <w:r w:rsidRPr="00FC1C32">
        <w:rPr>
          <w:rFonts w:ascii="Arial" w:hAnsi="Arial" w:cs="Arial"/>
          <w:sz w:val="22"/>
          <w:szCs w:val="22"/>
        </w:rPr>
        <w:t xml:space="preserve"> increase survival rates, the NHS must offer screening programs for bowel cancer, which calls for organised services and financial support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Due to hospital stays, surgeries, chemotherapy medications, and follow-up care, colon cancer treatment can be costly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Additionally, as the population ages and the number of instances of bowel cancer increases, the NHS is under increasing strain.</w:t>
      </w:r>
    </w:p>
    <w:p w14:paraId="5CCB53D7" w14:textId="402B963C" w:rsidR="00C43F31" w:rsidRPr="00FC1C32" w:rsidRDefault="00DE283D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Given the circumstances</w:t>
      </w:r>
      <w:r w:rsidR="006A58C0" w:rsidRPr="00FC1C32">
        <w:rPr>
          <w:rFonts w:ascii="Arial" w:hAnsi="Arial" w:cs="Arial"/>
          <w:sz w:val="22"/>
          <w:szCs w:val="22"/>
        </w:rPr>
        <w:t>, bowel cancer has a significant impact, taxing the NHS healthcare system and putting a great deal of mental and physical burden on patients and their families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="006A58C0" w:rsidRPr="00FC1C32">
        <w:rPr>
          <w:rFonts w:ascii="Arial" w:hAnsi="Arial" w:cs="Arial"/>
          <w:sz w:val="22"/>
          <w:szCs w:val="22"/>
        </w:rPr>
        <w:t>To lessen this burden and enhance patient and community outcomes, early identification and control strategies are crucial (Cancer Research UK, 2023).</w:t>
      </w:r>
    </w:p>
    <w:p w14:paraId="7F7A84D3" w14:textId="77777777" w:rsidR="00C43F31" w:rsidRPr="00FC1C32" w:rsidRDefault="00C43F31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71FB1F0C" w14:textId="3DB2F141" w:rsidR="00C43F31" w:rsidRPr="00FC1C32" w:rsidRDefault="00C43F31" w:rsidP="00402A3F">
      <w:pPr>
        <w:spacing w:line="360" w:lineRule="auto"/>
        <w:ind w:left="720"/>
        <w:rPr>
          <w:rStyle w:val="Heading1Char"/>
          <w:rFonts w:ascii="Arial" w:hAnsi="Arial" w:cs="Arial"/>
          <w:b/>
          <w:bCs/>
          <w:sz w:val="22"/>
          <w:szCs w:val="22"/>
          <w:u w:val="single"/>
        </w:rPr>
      </w:pPr>
      <w:bookmarkStart w:id="2" w:name="_Toc215070782"/>
      <w:r w:rsidRPr="00FC1C32">
        <w:rPr>
          <w:rStyle w:val="Heading1Char"/>
          <w:rFonts w:ascii="Arial" w:hAnsi="Arial" w:cs="Arial"/>
          <w:b/>
          <w:bCs/>
          <w:sz w:val="22"/>
          <w:szCs w:val="22"/>
          <w:u w:val="single"/>
        </w:rPr>
        <w:t>How is Bowel Cancer Controlled?</w:t>
      </w:r>
      <w:bookmarkEnd w:id="2"/>
      <w:r w:rsidRPr="00FC1C32">
        <w:rPr>
          <w:rStyle w:val="Heading1Char"/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4612DAFF" w14:textId="6AF49DCC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Early identification, therapy, and lifestyle modifications work together to control bowel cancer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Because it increases the likelihood of a successful course of treatment, early identification is crucial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For those between the ages of 60 and 74, the NHS in the UK offers a bowel cancer screening program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The faecal immunochemical test (FIT), which looks for concealed blood in stool samples, is one of the tests used in this program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Further tests, including a colonoscopy, are performed if the test results are positive </w:t>
      </w:r>
      <w:r w:rsidR="00402A3F" w:rsidRPr="00FC1C32">
        <w:rPr>
          <w:rFonts w:ascii="Arial" w:hAnsi="Arial" w:cs="Arial"/>
          <w:sz w:val="22"/>
          <w:szCs w:val="22"/>
        </w:rPr>
        <w:t>to</w:t>
      </w:r>
      <w:r w:rsidRPr="00FC1C32">
        <w:rPr>
          <w:rFonts w:ascii="Arial" w:hAnsi="Arial" w:cs="Arial"/>
          <w:sz w:val="22"/>
          <w:szCs w:val="22"/>
        </w:rPr>
        <w:t xml:space="preserve"> identify and remove polyps before they develop into cancer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Screening aids in the early detection or even prevention of bowel cancer (Smith, 2020).</w:t>
      </w:r>
    </w:p>
    <w:p w14:paraId="5C684E17" w14:textId="77777777" w:rsidR="00C43F31" w:rsidRPr="00FC1C32" w:rsidRDefault="00C43F31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50A920FE" w14:textId="68712423" w:rsidR="006A58C0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lastRenderedPageBreak/>
        <w:t>The course of treatment for bowel cancer is determined by the disease's stage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Chemotherapy is used to kill cancer cells, radiotherapy is used to shrink tumours, and surgery is used to remove diseased tissue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Immunotherapy and targeted therapies are sometimes </w:t>
      </w:r>
      <w:r w:rsidR="00DE283D" w:rsidRPr="00FC1C32">
        <w:rPr>
          <w:rFonts w:ascii="Arial" w:hAnsi="Arial" w:cs="Arial"/>
          <w:sz w:val="22"/>
          <w:szCs w:val="22"/>
        </w:rPr>
        <w:t>used</w:t>
      </w:r>
      <w:r w:rsidRPr="00FC1C32">
        <w:rPr>
          <w:rFonts w:ascii="Arial" w:hAnsi="Arial" w:cs="Arial"/>
          <w:sz w:val="22"/>
          <w:szCs w:val="22"/>
        </w:rPr>
        <w:t xml:space="preserve"> to enhance treatment outcomes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="00DE283D" w:rsidRPr="00FC1C32">
        <w:rPr>
          <w:rFonts w:ascii="Arial" w:hAnsi="Arial" w:cs="Arial"/>
          <w:sz w:val="22"/>
          <w:szCs w:val="22"/>
        </w:rPr>
        <w:t>To</w:t>
      </w:r>
      <w:r w:rsidRPr="00FC1C32">
        <w:rPr>
          <w:rFonts w:ascii="Arial" w:hAnsi="Arial" w:cs="Arial"/>
          <w:sz w:val="22"/>
          <w:szCs w:val="22"/>
        </w:rPr>
        <w:t xml:space="preserve"> help patients maintain their quality of life during treatment, medical professionals often </w:t>
      </w:r>
      <w:r w:rsidR="00402A3F" w:rsidRPr="00FC1C32">
        <w:rPr>
          <w:rFonts w:ascii="Arial" w:hAnsi="Arial" w:cs="Arial"/>
          <w:sz w:val="22"/>
          <w:szCs w:val="22"/>
        </w:rPr>
        <w:t>help</w:t>
      </w:r>
      <w:r w:rsidRPr="00FC1C32">
        <w:rPr>
          <w:rFonts w:ascii="Arial" w:hAnsi="Arial" w:cs="Arial"/>
          <w:sz w:val="22"/>
          <w:szCs w:val="22"/>
        </w:rPr>
        <w:t xml:space="preserve"> with managing symptoms and side effects.</w:t>
      </w:r>
    </w:p>
    <w:p w14:paraId="036382C6" w14:textId="77777777" w:rsidR="006A58C0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03D4107F" w14:textId="1B2D7F91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 xml:space="preserve"> In addition to medical care, public health initiatives to lower hazards are part of the control of colon cancer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Bowel cancer risk can be reduced by maintaining an active lifestyle, abstaining from smoking, consuming less alcohol, and maintaining a balanced diet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Campaigns for health education increase people's knowledge of symptoms and motivate them to participate in screening programs.</w:t>
      </w:r>
    </w:p>
    <w:p w14:paraId="28269374" w14:textId="6FAA0A80" w:rsidR="00C43F31" w:rsidRPr="00FC1C32" w:rsidRDefault="00DE283D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Given the circumstances</w:t>
      </w:r>
      <w:r w:rsidR="006A58C0" w:rsidRPr="00FC1C32">
        <w:rPr>
          <w:rFonts w:ascii="Arial" w:hAnsi="Arial" w:cs="Arial"/>
          <w:sz w:val="22"/>
          <w:szCs w:val="22"/>
        </w:rPr>
        <w:t>, supporting healthy lifestyles and providing quality healthcare services for screening, diagnosis, and treatment are necessary to control colon cancer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="006A58C0" w:rsidRPr="00FC1C32">
        <w:rPr>
          <w:rFonts w:ascii="Arial" w:hAnsi="Arial" w:cs="Arial"/>
          <w:sz w:val="22"/>
          <w:szCs w:val="22"/>
        </w:rPr>
        <w:t>Together, these measures lessen the disease's effects on people and the NHS.</w:t>
      </w:r>
    </w:p>
    <w:p w14:paraId="1D6ED07C" w14:textId="77777777" w:rsidR="00C43F31" w:rsidRPr="00FC1C32" w:rsidRDefault="00C43F31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5DE8897F" w14:textId="59252B52" w:rsidR="00C43F31" w:rsidRPr="00FC1C32" w:rsidRDefault="00C43F31" w:rsidP="00402A3F">
      <w:pPr>
        <w:spacing w:line="360" w:lineRule="auto"/>
        <w:ind w:left="720"/>
        <w:rPr>
          <w:rFonts w:ascii="Arial" w:hAnsi="Arial" w:cs="Arial"/>
          <w:b/>
          <w:bCs/>
          <w:sz w:val="22"/>
          <w:szCs w:val="22"/>
          <w:u w:val="single"/>
        </w:rPr>
      </w:pPr>
      <w:bookmarkStart w:id="3" w:name="_Toc215070783"/>
      <w:r w:rsidRPr="00FC1C32">
        <w:rPr>
          <w:rStyle w:val="Heading1Char"/>
          <w:rFonts w:ascii="Arial" w:hAnsi="Arial" w:cs="Arial"/>
          <w:b/>
          <w:bCs/>
          <w:sz w:val="22"/>
          <w:szCs w:val="22"/>
          <w:u w:val="single"/>
        </w:rPr>
        <w:t>Factors that Affect People’s Health and Well-being</w:t>
      </w:r>
      <w:bookmarkEnd w:id="3"/>
      <w:r w:rsidRPr="00FC1C32">
        <w:rPr>
          <w:rStyle w:val="Heading1Char"/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691A255C" w14:textId="051C3BF9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The health and well-being of individuals with bowel cancer and others in their immediate vicinity are influenced by a variety of circumstances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The stage at which the cancer is diagnosed is one significant determinant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While late diagnosis might complicate treatment and lower the likelihood of recovery, early diagnosis frequently results in improved health outcomes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This implies that regular screening and symptom awareness can enhance health.</w:t>
      </w:r>
    </w:p>
    <w:p w14:paraId="773C4BE2" w14:textId="1C3D39EC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The psychological effects of intestinal cancer are another aspect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Stress, worry, and sadness can be brought on by receiving a cancer diagnosis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Patients may be concerned about their future and how their daily lives may be affected by their therapy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To assist patients, </w:t>
      </w:r>
      <w:r w:rsidR="00A5577C" w:rsidRPr="00FC1C32">
        <w:rPr>
          <w:rFonts w:ascii="Arial" w:hAnsi="Arial" w:cs="Arial"/>
          <w:sz w:val="22"/>
          <w:szCs w:val="22"/>
        </w:rPr>
        <w:t xml:space="preserve">deal </w:t>
      </w:r>
      <w:r w:rsidRPr="00FC1C32">
        <w:rPr>
          <w:rFonts w:ascii="Arial" w:hAnsi="Arial" w:cs="Arial"/>
          <w:sz w:val="22"/>
          <w:szCs w:val="22"/>
        </w:rPr>
        <w:t>emotionally, support from friends, family, and medical experts is crucial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Well-being is also impacted by the physical consequences of the illness and its management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Chemotherapy and surgery are examples of treatments that might result in fatigue, pain, and altered bodily functions including bowel control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These symptoms can lower quality of life and interfere with day-to-day activities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Access to good medical care and rehabilitation services helps manage these problems.</w:t>
      </w:r>
    </w:p>
    <w:p w14:paraId="5F38216C" w14:textId="77777777" w:rsidR="00C43F31" w:rsidRPr="00FC1C32" w:rsidRDefault="00C43F31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6A765322" w14:textId="0CFB35C8" w:rsidR="00C43F31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Social and lifestyle variables are also important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During and after cancer treatment, those who maintain a good diet, engage in regular exercise, and abstain from smoking typically have better health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By helping with practical needs and lowering feelings of loneliness, social support networks and local resources can enhance wellbeing. Lastly, health and wellbeing can be impacted by financial problems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Some patients or their families may find it difficult to pay for travel, medication, or time off work due to the </w:t>
      </w:r>
      <w:r w:rsidR="00DE283D" w:rsidRPr="00FC1C32">
        <w:rPr>
          <w:rFonts w:ascii="Arial" w:hAnsi="Arial" w:cs="Arial"/>
          <w:sz w:val="22"/>
          <w:szCs w:val="22"/>
        </w:rPr>
        <w:t>excessive cost</w:t>
      </w:r>
      <w:r w:rsidRPr="00FC1C32">
        <w:rPr>
          <w:rFonts w:ascii="Arial" w:hAnsi="Arial" w:cs="Arial"/>
          <w:sz w:val="22"/>
          <w:szCs w:val="22"/>
        </w:rPr>
        <w:t xml:space="preserve"> of cancer treatment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Overall wellbeing may suffer </w:t>
      </w:r>
      <w:r w:rsidR="00402A3F" w:rsidRPr="00FC1C32">
        <w:rPr>
          <w:rFonts w:ascii="Arial" w:hAnsi="Arial" w:cs="Arial"/>
          <w:sz w:val="22"/>
          <w:szCs w:val="22"/>
        </w:rPr>
        <w:t>because of</w:t>
      </w:r>
      <w:r w:rsidRPr="00FC1C32">
        <w:rPr>
          <w:rFonts w:ascii="Arial" w:hAnsi="Arial" w:cs="Arial"/>
          <w:sz w:val="22"/>
          <w:szCs w:val="22"/>
        </w:rPr>
        <w:t xml:space="preserve"> this financial strain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In conclusion, early identification, emotional support, physical health, lifestyle, social support, and financial stability all have an impact on bowel cancer patients' health and well-being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Patients' and their families' lives can be enhanced by addressing these factors.</w:t>
      </w:r>
    </w:p>
    <w:p w14:paraId="7F142086" w14:textId="77777777" w:rsidR="00C43F31" w:rsidRPr="00FC1C32" w:rsidRDefault="00C43F31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499D997E" w14:textId="77777777" w:rsidR="009225A6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05F599BD" w14:textId="77777777" w:rsidR="009225A6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136E2ED4" w14:textId="77777777" w:rsidR="009225A6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62CEA4E2" w14:textId="77777777" w:rsidR="009225A6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55AC97E3" w14:textId="77777777" w:rsidR="009225A6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3750BFBC" w14:textId="77777777" w:rsidR="009225A6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2978C4BD" w14:textId="77777777" w:rsidR="009225A6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6E772B22" w14:textId="31C82EAF" w:rsidR="00C2351F" w:rsidRPr="00FC1C32" w:rsidRDefault="00C43F31" w:rsidP="00402A3F">
      <w:pPr>
        <w:pStyle w:val="Heading1"/>
        <w:spacing w:line="360" w:lineRule="auto"/>
        <w:ind w:left="720"/>
        <w:rPr>
          <w:rFonts w:ascii="Arial" w:hAnsi="Arial" w:cs="Arial"/>
          <w:b/>
          <w:bCs/>
          <w:sz w:val="22"/>
          <w:szCs w:val="22"/>
          <w:u w:val="single"/>
        </w:rPr>
      </w:pPr>
      <w:bookmarkStart w:id="4" w:name="_Toc215070784"/>
      <w:r w:rsidRPr="00FC1C32">
        <w:rPr>
          <w:rFonts w:ascii="Arial" w:hAnsi="Arial" w:cs="Arial"/>
          <w:b/>
          <w:bCs/>
          <w:sz w:val="22"/>
          <w:szCs w:val="22"/>
          <w:u w:val="single"/>
        </w:rPr>
        <w:t>Conclusion</w:t>
      </w:r>
      <w:bookmarkEnd w:id="4"/>
    </w:p>
    <w:p w14:paraId="69D85FB2" w14:textId="6427076A" w:rsidR="006A58C0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Although bowel cancer is a severe health issue, it can be prevented and its effects lessened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Screening for early detection is crucial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Bowel cancer is frequently curable when discovered early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Screening initiatives, such as the UK's NHS bowel screening, assist in identifying the illness before many symptoms manifest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Cancer can be prevented by removing polyps during screening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In addition to saving lives, </w:t>
      </w:r>
      <w:r w:rsidR="00DE283D" w:rsidRPr="00FC1C32">
        <w:rPr>
          <w:rFonts w:ascii="Arial" w:hAnsi="Arial" w:cs="Arial"/>
          <w:sz w:val="22"/>
          <w:szCs w:val="22"/>
        </w:rPr>
        <w:t>initial treatment</w:t>
      </w:r>
      <w:r w:rsidRPr="00FC1C32">
        <w:rPr>
          <w:rFonts w:ascii="Arial" w:hAnsi="Arial" w:cs="Arial"/>
          <w:sz w:val="22"/>
          <w:szCs w:val="22"/>
        </w:rPr>
        <w:t xml:space="preserve"> lowers health care expenses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When cancer is detected early, survival rates are significantly higher than when it has spread.</w:t>
      </w:r>
    </w:p>
    <w:p w14:paraId="150B75FF" w14:textId="645B9EA3" w:rsidR="006A58C0" w:rsidRPr="00FC1C32" w:rsidRDefault="006A58C0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 xml:space="preserve">Many patients </w:t>
      </w:r>
      <w:r w:rsidR="00402A3F" w:rsidRPr="00FC1C32">
        <w:rPr>
          <w:rFonts w:ascii="Arial" w:hAnsi="Arial" w:cs="Arial"/>
          <w:sz w:val="22"/>
          <w:szCs w:val="22"/>
        </w:rPr>
        <w:t>can</w:t>
      </w:r>
      <w:r w:rsidRPr="00FC1C32">
        <w:rPr>
          <w:rFonts w:ascii="Arial" w:hAnsi="Arial" w:cs="Arial"/>
          <w:sz w:val="22"/>
          <w:szCs w:val="22"/>
        </w:rPr>
        <w:t xml:space="preserve"> live longer and better lives thanks to advancements in treatment techniques like radiation, chemotherapy, and surgery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 xml:space="preserve">Healthy lifestyle modifications, such as eating a balanced diet, exercising, cutting back on alcohol, and quitting </w:t>
      </w:r>
      <w:r w:rsidRPr="00FC1C32">
        <w:rPr>
          <w:rFonts w:ascii="Arial" w:hAnsi="Arial" w:cs="Arial"/>
          <w:sz w:val="22"/>
          <w:szCs w:val="22"/>
        </w:rPr>
        <w:lastRenderedPageBreak/>
        <w:t>smoking, lower the risk of colon cancer in addition to medical treatment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To encourage people to participate in screening and identify symptoms early, public awareness and health education are crucial.</w:t>
      </w:r>
    </w:p>
    <w:p w14:paraId="35E98569" w14:textId="06F709A3" w:rsidR="00C43F31" w:rsidRPr="00FC1C32" w:rsidRDefault="009225A6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Many people are affected by bowel cancer, which puts a significant burden on the NHS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However, patient well-being can be enhanced and the number of deaths from this disease reduced with effective control methods like screening, therapy, and lifestyle modifications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Improving health outcomes and reducing the strain on healthcare resources require early intervention</w:t>
      </w:r>
      <w:r w:rsidR="00402A3F" w:rsidRPr="00FC1C32">
        <w:rPr>
          <w:rFonts w:ascii="Arial" w:hAnsi="Arial" w:cs="Arial"/>
          <w:sz w:val="22"/>
          <w:szCs w:val="22"/>
        </w:rPr>
        <w:t xml:space="preserve">. </w:t>
      </w:r>
      <w:r w:rsidRPr="00FC1C32">
        <w:rPr>
          <w:rFonts w:ascii="Arial" w:hAnsi="Arial" w:cs="Arial"/>
          <w:sz w:val="22"/>
          <w:szCs w:val="22"/>
        </w:rPr>
        <w:t>This demonstrates why the community's health depends on ongoing support and funding for colon cancer prevention (Smith, 2020).</w:t>
      </w:r>
    </w:p>
    <w:p w14:paraId="681F3C2A" w14:textId="0D238F34" w:rsidR="00C2351F" w:rsidRPr="00FC1C32" w:rsidRDefault="00C2351F" w:rsidP="00402A3F">
      <w:pPr>
        <w:pStyle w:val="Heading1"/>
        <w:spacing w:line="360" w:lineRule="auto"/>
        <w:ind w:left="720"/>
        <w:rPr>
          <w:rFonts w:ascii="Arial" w:hAnsi="Arial" w:cs="Arial"/>
          <w:b/>
          <w:bCs/>
          <w:sz w:val="22"/>
          <w:szCs w:val="22"/>
          <w:u w:val="single"/>
        </w:rPr>
      </w:pPr>
      <w:bookmarkStart w:id="5" w:name="_Toc215070785"/>
      <w:r w:rsidRPr="00FC1C32">
        <w:rPr>
          <w:rFonts w:ascii="Arial" w:hAnsi="Arial" w:cs="Arial"/>
          <w:b/>
          <w:bCs/>
          <w:sz w:val="22"/>
          <w:szCs w:val="22"/>
          <w:u w:val="single"/>
        </w:rPr>
        <w:t>References</w:t>
      </w:r>
      <w:bookmarkEnd w:id="5"/>
    </w:p>
    <w:p w14:paraId="61B67012" w14:textId="77777777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Brown, A. and Wilson, M. (2019) Cancer and Society. Cambridge: Cambridge University Press.</w:t>
      </w:r>
    </w:p>
    <w:p w14:paraId="2EF63B41" w14:textId="0B0C434F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Cancer Research UK (2023) Bowel cancer statistics. Available at: </w:t>
      </w:r>
      <w:hyperlink r:id="rId10" w:tgtFrame="_blank" w:history="1">
        <w:r w:rsidRPr="00FC1C32">
          <w:rPr>
            <w:rStyle w:val="Hyperlink"/>
            <w:rFonts w:ascii="Arial" w:hAnsi="Arial" w:cs="Arial"/>
            <w:sz w:val="22"/>
            <w:szCs w:val="22"/>
          </w:rPr>
          <w:t>https://www.cancerresearchuk.org/health-professional/cancer-statistics/statistics-by-cancer-type/bowel-cancer</w:t>
        </w:r>
      </w:hyperlink>
      <w:r w:rsidRPr="00FC1C32">
        <w:rPr>
          <w:rFonts w:ascii="Arial" w:hAnsi="Arial" w:cs="Arial"/>
          <w:sz w:val="22"/>
          <w:szCs w:val="22"/>
        </w:rPr>
        <w:t>.</w:t>
      </w:r>
    </w:p>
    <w:p w14:paraId="374C08DA" w14:textId="720EA2BF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Green, L. (2021)</w:t>
      </w:r>
      <w:r w:rsidR="00402A3F">
        <w:rPr>
          <w:rFonts w:ascii="Arial" w:hAnsi="Arial" w:cs="Arial"/>
          <w:sz w:val="22"/>
          <w:szCs w:val="22"/>
        </w:rPr>
        <w:t>.</w:t>
      </w:r>
      <w:r w:rsidRPr="00FC1C32">
        <w:rPr>
          <w:rFonts w:ascii="Arial" w:hAnsi="Arial" w:cs="Arial"/>
          <w:sz w:val="22"/>
          <w:szCs w:val="22"/>
        </w:rPr>
        <w:t xml:space="preserve"> Public Health and Cancer Prevention. New York: Springer Publishing.</w:t>
      </w:r>
    </w:p>
    <w:p w14:paraId="7AFC5DAC" w14:textId="0DADD7CB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Johnson, R. (2018)</w:t>
      </w:r>
      <w:r w:rsidR="00402A3F">
        <w:rPr>
          <w:rFonts w:ascii="Arial" w:hAnsi="Arial" w:cs="Arial"/>
          <w:sz w:val="22"/>
          <w:szCs w:val="22"/>
        </w:rPr>
        <w:t>.</w:t>
      </w:r>
      <w:r w:rsidRPr="00FC1C32">
        <w:rPr>
          <w:rFonts w:ascii="Arial" w:hAnsi="Arial" w:cs="Arial"/>
          <w:sz w:val="22"/>
          <w:szCs w:val="22"/>
        </w:rPr>
        <w:t xml:space="preserve"> The Human Body and Diseases. Oxford: Oxford University Press.</w:t>
      </w:r>
    </w:p>
    <w:p w14:paraId="3EA27E74" w14:textId="0BC2B2B4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NHS (2023) Bowel cancer: symptoms and causes. Available at: </w:t>
      </w:r>
      <w:hyperlink r:id="rId11" w:tgtFrame="_blank" w:history="1">
        <w:r w:rsidRPr="00FC1C32">
          <w:rPr>
            <w:rStyle w:val="Hyperlink"/>
            <w:rFonts w:ascii="Arial" w:hAnsi="Arial" w:cs="Arial"/>
            <w:sz w:val="22"/>
            <w:szCs w:val="22"/>
          </w:rPr>
          <w:t>https://www.nhs.uk/conditions/bowel-cancer/</w:t>
        </w:r>
      </w:hyperlink>
      <w:r w:rsidRPr="00FC1C32">
        <w:rPr>
          <w:rFonts w:ascii="Arial" w:hAnsi="Arial" w:cs="Arial"/>
          <w:sz w:val="22"/>
          <w:szCs w:val="22"/>
        </w:rPr>
        <w:t>.</w:t>
      </w:r>
    </w:p>
    <w:p w14:paraId="7ADA026D" w14:textId="004ED29F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FC1C32">
        <w:rPr>
          <w:rFonts w:ascii="Arial" w:hAnsi="Arial" w:cs="Arial"/>
          <w:sz w:val="22"/>
          <w:szCs w:val="22"/>
        </w:rPr>
        <w:t>Smith, J. (2020)</w:t>
      </w:r>
      <w:r w:rsidR="00402A3F">
        <w:rPr>
          <w:rFonts w:ascii="Arial" w:hAnsi="Arial" w:cs="Arial"/>
          <w:sz w:val="22"/>
          <w:szCs w:val="22"/>
        </w:rPr>
        <w:t>.</w:t>
      </w:r>
      <w:r w:rsidRPr="00FC1C32">
        <w:rPr>
          <w:rFonts w:ascii="Arial" w:hAnsi="Arial" w:cs="Arial"/>
          <w:sz w:val="22"/>
          <w:szCs w:val="22"/>
        </w:rPr>
        <w:t xml:space="preserve"> Understanding Bowel Cancer. 2nd ed. London: Health Press.</w:t>
      </w:r>
    </w:p>
    <w:p w14:paraId="415F968F" w14:textId="77777777" w:rsidR="00C2351F" w:rsidRPr="00FC1C32" w:rsidRDefault="00C2351F" w:rsidP="00402A3F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sectPr w:rsidR="00C2351F" w:rsidRPr="00FC1C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D0E3E3" w14:textId="77777777" w:rsidR="0083535B" w:rsidRDefault="0083535B" w:rsidP="00402A3F">
      <w:pPr>
        <w:spacing w:after="0" w:line="240" w:lineRule="auto"/>
      </w:pPr>
      <w:r>
        <w:separator/>
      </w:r>
    </w:p>
  </w:endnote>
  <w:endnote w:type="continuationSeparator" w:id="0">
    <w:p w14:paraId="316DFF67" w14:textId="77777777" w:rsidR="0083535B" w:rsidRDefault="0083535B" w:rsidP="00402A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96365434"/>
      <w:docPartObj>
        <w:docPartGallery w:val="Page Numbers (Bottom of Page)"/>
        <w:docPartUnique/>
      </w:docPartObj>
    </w:sdtPr>
    <w:sdtContent>
      <w:p w14:paraId="757B1FE1" w14:textId="2E71A89A" w:rsidR="00402A3F" w:rsidRDefault="00402A3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263142A" w14:textId="77777777" w:rsidR="00402A3F" w:rsidRDefault="00402A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1FC996" w14:textId="77777777" w:rsidR="0083535B" w:rsidRDefault="0083535B" w:rsidP="00402A3F">
      <w:pPr>
        <w:spacing w:after="0" w:line="240" w:lineRule="auto"/>
      </w:pPr>
      <w:r>
        <w:separator/>
      </w:r>
    </w:p>
  </w:footnote>
  <w:footnote w:type="continuationSeparator" w:id="0">
    <w:p w14:paraId="6E4B8B61" w14:textId="77777777" w:rsidR="0083535B" w:rsidRDefault="0083535B" w:rsidP="00402A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8132A0"/>
    <w:multiLevelType w:val="multilevel"/>
    <w:tmpl w:val="E356FD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B5B562B"/>
    <w:multiLevelType w:val="multilevel"/>
    <w:tmpl w:val="E4AEA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105150284">
    <w:abstractNumId w:val="0"/>
  </w:num>
  <w:num w:numId="2" w16cid:durableId="6097782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04D"/>
    <w:rsid w:val="00021AAC"/>
    <w:rsid w:val="00086823"/>
    <w:rsid w:val="00196222"/>
    <w:rsid w:val="001A433F"/>
    <w:rsid w:val="00206BBA"/>
    <w:rsid w:val="003179B7"/>
    <w:rsid w:val="00402A3F"/>
    <w:rsid w:val="006A58C0"/>
    <w:rsid w:val="00746CC5"/>
    <w:rsid w:val="00787C33"/>
    <w:rsid w:val="007E4F26"/>
    <w:rsid w:val="0083535B"/>
    <w:rsid w:val="008C13AD"/>
    <w:rsid w:val="009225A6"/>
    <w:rsid w:val="0096704D"/>
    <w:rsid w:val="009D7D97"/>
    <w:rsid w:val="009F12C7"/>
    <w:rsid w:val="00A5577C"/>
    <w:rsid w:val="00B52373"/>
    <w:rsid w:val="00BA3C4C"/>
    <w:rsid w:val="00BF57BF"/>
    <w:rsid w:val="00C2351F"/>
    <w:rsid w:val="00C43F31"/>
    <w:rsid w:val="00DE283D"/>
    <w:rsid w:val="00E72436"/>
    <w:rsid w:val="00E7652C"/>
    <w:rsid w:val="00F37868"/>
    <w:rsid w:val="00FC1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C8F61"/>
  <w15:chartTrackingRefBased/>
  <w15:docId w15:val="{EBD7F809-5AF8-47B2-88E8-1578431285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3F31"/>
  </w:style>
  <w:style w:type="paragraph" w:styleId="Heading1">
    <w:name w:val="heading 1"/>
    <w:basedOn w:val="Normal"/>
    <w:next w:val="Normal"/>
    <w:link w:val="Heading1Char"/>
    <w:uiPriority w:val="9"/>
    <w:qFormat/>
    <w:rsid w:val="009670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70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70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70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70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70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70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70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70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0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70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70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70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70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70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70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70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70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70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0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70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70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70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70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70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70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70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70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704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35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35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2351F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9225A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225A6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402A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2A3F"/>
  </w:style>
  <w:style w:type="paragraph" w:styleId="Footer">
    <w:name w:val="footer"/>
    <w:basedOn w:val="Normal"/>
    <w:link w:val="FooterChar"/>
    <w:uiPriority w:val="99"/>
    <w:unhideWhenUsed/>
    <w:rsid w:val="00402A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2A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hs.uk/conditions/bowel-cancer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cancerresearchuk.org/health-professional/cancer-statistics/statistics-by-cancer-type/bowel-cancer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6</Pages>
  <Words>1517</Words>
  <Characters>8651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Rumaysa Mohammed Masoud (2438040)</cp:lastModifiedBy>
  <cp:revision>2</cp:revision>
  <dcterms:created xsi:type="dcterms:W3CDTF">2025-12-12T11:53:00Z</dcterms:created>
  <dcterms:modified xsi:type="dcterms:W3CDTF">2025-12-12T11:53:00Z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e1f9e62c-360e-4281-9805-904d04e3c05d</vt:lpwstr>
  </property>
</Properties>
</file>