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A91894" w:rsidRDefault="00C87FB0" w14:paraId="7B7CF528" w14:textId="39F9D6CF">
            <w:pPr>
              <w:rPr>
                <w:rFonts w:ascii="Arial" w:hAnsi="Arial" w:cs="Arial"/>
                <w:sz w:val="22"/>
                <w:szCs w:val="22"/>
              </w:rPr>
            </w:pPr>
            <w:r>
              <w:rPr>
                <w:rFonts w:ascii="Arial" w:hAnsi="Arial" w:cs="Arial"/>
                <w:sz w:val="22"/>
                <w:szCs w:val="22"/>
              </w:rPr>
              <w:t>Tufil Ahmed Mubinmiya Shaikh</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P="00A91894" w:rsidRDefault="005E6C44"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E6C44" w:rsidP="00A91894" w:rsidRDefault="00C87FB0" w14:paraId="32F97F34" w14:textId="1F3B0A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25118321"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A91894" w:rsidRDefault="005E6C44" w14:paraId="1FD612A7" w14:textId="77777777">
            <w:pPr>
              <w:rPr>
                <w:rFonts w:ascii="Arial" w:hAnsi="Arial" w:cs="Arial"/>
                <w:sz w:val="22"/>
                <w:szCs w:val="22"/>
              </w:rPr>
            </w:pPr>
          </w:p>
          <w:p w:rsidRPr="004C3A0B" w:rsidR="005E6C44" w:rsidP="00A91894" w:rsidRDefault="00C87FB0" w14:paraId="72964C02" w14:textId="667F7767">
            <w:pPr>
              <w:rPr>
                <w:rFonts w:ascii="Arial" w:hAnsi="Arial" w:cs="Arial"/>
                <w:sz w:val="22"/>
                <w:szCs w:val="22"/>
              </w:rPr>
            </w:pPr>
            <w:r>
              <w:rPr>
                <w:rFonts w:ascii="Arial" w:hAnsi="Arial" w:cs="Arial"/>
                <w:sz w:val="22"/>
                <w:szCs w:val="22"/>
              </w:rPr>
              <w:t>UNIVERSITY OF WALES TRINITY SAINT DAVID</w:t>
            </w:r>
          </w:p>
        </w:tc>
      </w:tr>
      <w:tr w:rsidRPr="004C3A0B" w:rsidR="005E6C44" w:rsidTr="25118321"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5E6C44" w14:paraId="39283D7C" w14:textId="77777777">
            <w:pPr>
              <w:rPr>
                <w:rFonts w:ascii="Arial" w:hAnsi="Arial" w:cs="Arial"/>
                <w:sz w:val="22"/>
                <w:szCs w:val="22"/>
              </w:rPr>
            </w:pPr>
          </w:p>
          <w:p w:rsidRPr="004C3A0B" w:rsidR="005E6C44" w:rsidP="00A91894" w:rsidRDefault="00C87FB0" w14:paraId="57CB938A" w14:textId="790769F7">
            <w:pPr>
              <w:rPr>
                <w:rFonts w:ascii="Arial" w:hAnsi="Arial" w:cs="Arial"/>
                <w:sz w:val="22"/>
                <w:szCs w:val="22"/>
              </w:rPr>
            </w:pPr>
            <w:r>
              <w:rPr>
                <w:rFonts w:ascii="Arial" w:hAnsi="Arial" w:cs="Arial"/>
                <w:sz w:val="22"/>
                <w:szCs w:val="22"/>
              </w:rPr>
              <w:t>BIRMINGHAM</w:t>
            </w:r>
          </w:p>
        </w:tc>
      </w:tr>
      <w:tr w:rsidRPr="004C3A0B" w:rsidR="005E6C44" w:rsidTr="25118321"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Pr="004C3A0B" w:rsidR="005E6C44" w:rsidP="00A91894" w:rsidRDefault="005E6C44" w14:paraId="6D16D89E" w14:textId="14559D98">
            <w:pPr>
              <w:rPr>
                <w:rFonts w:ascii="Arial" w:hAnsi="Arial" w:cs="Arial"/>
                <w:sz w:val="22"/>
                <w:szCs w:val="22"/>
              </w:rPr>
            </w:pPr>
            <w:r w:rsidRPr="25118321" w:rsidR="00C87FB0">
              <w:rPr>
                <w:rFonts w:ascii="Arial" w:hAnsi="Arial" w:cs="Arial"/>
                <w:sz w:val="22"/>
                <w:szCs w:val="22"/>
              </w:rPr>
              <w:t>tufilshaikh@outlook.com</w:t>
            </w:r>
          </w:p>
        </w:tc>
      </w:tr>
      <w:tr w:rsidRPr="004C3A0B" w:rsidR="005E6C44" w:rsidTr="25118321"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Pr="004C3A0B" w:rsidR="005E6C44" w:rsidP="00A91894" w:rsidRDefault="005E6C44" w14:paraId="331BC1EA" w14:textId="53E98D13">
            <w:pPr>
              <w:rPr>
                <w:rFonts w:ascii="Arial" w:hAnsi="Arial" w:cs="Arial"/>
                <w:sz w:val="22"/>
                <w:szCs w:val="22"/>
              </w:rPr>
            </w:pPr>
            <w:r w:rsidRPr="25118321" w:rsidR="00C87FB0">
              <w:rPr>
                <w:rFonts w:ascii="Arial" w:hAnsi="Arial" w:cs="Arial"/>
                <w:sz w:val="22"/>
                <w:szCs w:val="22"/>
              </w:rPr>
              <w:t>07778144154</w:t>
            </w:r>
          </w:p>
        </w:tc>
      </w:tr>
      <w:tr w:rsidRPr="004C3A0B" w:rsidR="005E6C44" w:rsidTr="25118321"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25118321"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C87FB0" w14:paraId="60B34DE8" w14:textId="4283B800">
            <w:pPr>
              <w:rPr>
                <w:rFonts w:ascii="Arial" w:hAnsi="Arial" w:cs="Arial"/>
                <w:sz w:val="22"/>
                <w:szCs w:val="22"/>
              </w:rPr>
            </w:pPr>
            <w:r>
              <w:rPr>
                <w:rFonts w:ascii="Arial" w:hAnsi="Arial" w:cs="Arial"/>
                <w:sz w:val="22"/>
                <w:szCs w:val="22"/>
              </w:rPr>
              <w:t>2243082</w:t>
            </w:r>
          </w:p>
        </w:tc>
      </w:tr>
      <w:tr w:rsidRPr="004C3A0B" w:rsidR="005E6C44" w:rsidTr="25118321"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25118321" w:rsidP="25118321" w:rsidRDefault="25118321" w14:paraId="23E07E12" w14:textId="7F7BEB01">
            <w:pPr>
              <w:spacing w:before="0" w:beforeAutospacing="off" w:after="0" w:afterAutospacing="off"/>
            </w:pPr>
            <w:r w:rsidRPr="25118321" w:rsidR="25118321">
              <w:rPr>
                <w:rFonts w:ascii="Arial" w:hAnsi="Arial" w:eastAsia="Arial" w:cs="Arial"/>
                <w:sz w:val="22"/>
                <w:szCs w:val="22"/>
              </w:rPr>
              <w:t>MBA General Management (Marketing Management)</w:t>
            </w:r>
          </w:p>
        </w:tc>
      </w:tr>
      <w:tr w:rsidRPr="004C3A0B" w:rsidR="005E6C44" w:rsidTr="25118321"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C87FB0" w14:paraId="3E5E7D21" w14:textId="0C5B498F">
            <w:pPr>
              <w:rPr>
                <w:rFonts w:ascii="Arial" w:hAnsi="Arial" w:cs="Arial"/>
                <w:sz w:val="22"/>
                <w:szCs w:val="22"/>
              </w:rPr>
            </w:pPr>
            <w:r>
              <w:rPr>
                <w:rFonts w:ascii="Arial" w:hAnsi="Arial" w:cs="Arial"/>
                <w:sz w:val="22"/>
                <w:szCs w:val="22"/>
              </w:rPr>
              <w:t xml:space="preserve">Vasilios </w:t>
            </w:r>
            <w:proofErr w:type="spellStart"/>
            <w:r>
              <w:rPr>
                <w:rFonts w:ascii="Arial" w:hAnsi="Arial" w:cs="Arial"/>
                <w:sz w:val="22"/>
                <w:szCs w:val="22"/>
              </w:rPr>
              <w:t>Tavlaridis</w:t>
            </w:r>
            <w:proofErr w:type="spellEnd"/>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25118321"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tcMar/>
            <w:vAlign w:val="center"/>
          </w:tcPr>
          <w:p w:rsidR="46AD4943" w:rsidRDefault="46AD4943" w14:paraId="266495AD" w14:textId="4EF9FA5C">
            <w:r w:rsidR="46AD4943">
              <w:rPr/>
              <w:t xml:space="preserve">   </w:t>
            </w:r>
            <w:sdt>
              <w:sdtPr>
                <w:id w:val="1447122604"/>
                <w14:checkbox>
                  <w14:checked w14:val="1"/>
                  <w14:checkedState w14:val="2612" w14:font="MS Gothic"/>
                  <w14:uncheckedState w14:val="2610" w14:font="MS Gothic"/>
                </w14:checkbox>
                <w:rPr>
                  <w:rFonts w:ascii="Arial" w:hAnsi="Arial" w:cs="Arial"/>
                  <w:sz w:val="22"/>
                  <w:szCs w:val="22"/>
                </w:rPr>
              </w:sdtPr>
              <w:sdtContent>
                <w:r w:rsidRPr="25118321" w:rsidR="46AD4943">
                  <w:rPr>
                    <w:rFonts w:ascii="MS Gothic" w:hAnsi="MS Gothic" w:eastAsia="MS Gothic" w:cs="MS Gothic"/>
                  </w:rPr>
                  <w:t>☒</w:t>
                </w:r>
              </w:sdtContent>
              <w:sdtEndPr>
                <w:rPr>
                  <w:rFonts w:ascii="Arial" w:hAnsi="Arial" w:cs="Arial"/>
                  <w:sz w:val="22"/>
                  <w:szCs w:val="22"/>
                </w:rPr>
              </w:sdtEndPr>
            </w:sdt>
          </w:p>
        </w:tc>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Content>
            <w:tc>
              <w:tcPr>
                <w:tcW w:w="851" w:type="dxa"/>
                <w:shd w:val="clear" w:color="auto" w:fill="BFBFBF" w:themeFill="background1" w:themeFillShade="BF"/>
                <w:tcMar/>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EndPr>
            <w:rPr>
              <w:rFonts w:ascii="Arial" w:hAnsi="Arial" w:cs="Arial"/>
              <w:sz w:val="22"/>
              <w:szCs w:val="22"/>
            </w:rPr>
          </w:sdtEndPr>
        </w:sdt>
      </w:tr>
      <w:tr w:rsidRPr="004C3A0B" w:rsidR="005E6C44" w:rsidTr="25118321"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25118321"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25118321"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EndPr>
            <w:rPr>
              <w:rFonts w:ascii="Arial" w:hAnsi="Arial" w:cs="Arial"/>
              <w:sz w:val="22"/>
              <w:szCs w:val="22"/>
            </w:rPr>
          </w:sdtEndPr>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25118321"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tc>
          <w:tcPr>
            <w:tcW w:w="850" w:type="dxa"/>
            <w:shd w:val="clear" w:color="auto" w:fill="BFBFBF" w:themeFill="background1" w:themeFillShade="BF"/>
            <w:tcMar/>
            <w:vAlign w:val="center"/>
          </w:tcPr>
          <w:p w:rsidR="538F7D6C" w:rsidRDefault="538F7D6C" w14:paraId="0527EED7" w14:textId="04AB1D1B">
            <w:r w:rsidR="538F7D6C">
              <w:rPr/>
              <w:t xml:space="preserve">   </w:t>
            </w:r>
            <w:sdt>
              <w:sdtPr>
                <w:id w:val="-1664075246"/>
                <w14:checkbox>
                  <w14:checked w14:val="1"/>
                  <w14:checkedState w14:val="2612" w14:font="MS Gothic"/>
                  <w14:uncheckedState w14:val="2610" w14:font="MS Gothic"/>
                </w14:checkbox>
                <w:rPr>
                  <w:rFonts w:ascii="Arial" w:hAnsi="Arial" w:cs="Arial"/>
                  <w:sz w:val="22"/>
                  <w:szCs w:val="22"/>
                </w:rPr>
              </w:sdtPr>
              <w:sdtContent>
                <w:r w:rsidRPr="25118321" w:rsidR="538F7D6C">
                  <w:rPr>
                    <w:rFonts w:ascii="MS Gothic" w:hAnsi="MS Gothic" w:eastAsia="MS Gothic" w:cs="MS Gothic"/>
                  </w:rPr>
                  <w:t>☒</w:t>
                </w:r>
              </w:sdtContent>
              <w:sdtEndPr>
                <w:rPr>
                  <w:rFonts w:ascii="Arial" w:hAnsi="Arial" w:cs="Arial"/>
                  <w:sz w:val="22"/>
                  <w:szCs w:val="22"/>
                </w:rPr>
              </w:sdtEndPr>
            </w:sdt>
          </w:p>
        </w:tc>
        <w:tc>
          <w:tcPr>
            <w:tcW w:w="1843" w:type="dxa"/>
            <w:gridSpan w:val="2"/>
            <w:tcMar/>
            <w:vAlign w:val="center"/>
          </w:tcPr>
          <w:p w:rsidRPr="004C3A0B" w:rsidR="003F6F7B" w:rsidP="00A91894" w:rsidRDefault="003F6F7B" w14:paraId="12B500FD" w14:textId="59FE3F9B">
            <w:pPr>
              <w:autoSpaceDE w:val="0"/>
              <w:autoSpaceDN w:val="0"/>
              <w:adjustRightInd w:val="0"/>
              <w:jc w:val="center"/>
              <w:rPr>
                <w:rFonts w:ascii="Arial" w:hAnsi="Arial" w:cs="Arial"/>
                <w:b w:val="1"/>
                <w:bCs w:val="1"/>
                <w:sz w:val="22"/>
                <w:szCs w:val="22"/>
              </w:rPr>
            </w:pPr>
            <w:r w:rsidRPr="25118321" w:rsidR="538F7D6C">
              <w:rPr>
                <w:rFonts w:ascii="Arial" w:hAnsi="Arial" w:cs="Arial"/>
                <w:b w:val="1"/>
                <w:bCs w:val="1"/>
                <w:sz w:val="22"/>
                <w:szCs w:val="22"/>
              </w:rPr>
              <w:t>Supervisor and Program manager</w:t>
            </w: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A91894" w:rsidRDefault="00000000"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Pr="002B55BF" w:rsidR="005E6C44" w:rsidP="00A91894" w:rsidRDefault="005E6C44" w14:paraId="5C5BE14D"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rsidRPr="002B55BF" w:rsidR="005E6C44" w:rsidP="00A91894" w:rsidRDefault="005E6C44" w14:paraId="1F73DACC"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sidR="003F6F7B">
        <w:rPr>
          <w:rFonts w:ascii="Arial" w:hAnsi="Arial" w:cs="Arial"/>
          <w:sz w:val="22"/>
          <w:szCs w:val="22"/>
        </w:rPr>
        <w:t xml:space="preserve">If there are no external </w:t>
      </w:r>
      <w:proofErr w:type="gramStart"/>
      <w:r w:rsidRPr="003F6F7B" w:rsid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25118321"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25118321"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25118321"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25118321"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Content>
              <w:p w:rsidR="27E21D29" w:rsidRDefault="27E21D29" w14:paraId="20C879C2" w14:textId="149B0D7D">
                <w:r w:rsidRPr="25118321" w:rsidR="27E21D29">
                  <w:rPr>
                    <w:rFonts w:ascii="MS Gothic" w:hAnsi="MS Gothic" w:eastAsia="MS Gothic" w:cs="MS Gothic"/>
                  </w:rPr>
                  <w:t>☒</w:t>
                </w:r>
              </w:p>
            </w:sdtContent>
            <w:sdtEndPr>
              <w:rPr>
                <w:rFonts w:ascii="Arial" w:hAnsi="Arial" w:cs="Arial"/>
                <w:sz w:val="22"/>
                <w:szCs w:val="22"/>
              </w:rPr>
            </w:sdtEndPr>
          </w:sdt>
        </w:tc>
      </w:tr>
      <w:tr w:rsidRPr="004C3A0B" w:rsidR="00807192" w:rsidTr="25118321"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Content>
              <w:p w:rsidR="66FE6417" w:rsidRDefault="66FE6417" w14:paraId="51CE0C2D" w14:textId="46E59038">
                <w:r w:rsidRPr="25118321" w:rsidR="66FE6417">
                  <w:rPr>
                    <w:rFonts w:ascii="MS Gothic" w:hAnsi="MS Gothic" w:eastAsia="MS Gothic" w:cs="MS Gothic"/>
                  </w:rPr>
                  <w:t>☒</w:t>
                </w:r>
              </w:p>
            </w:sdtContent>
            <w:sdtEndPr>
              <w:rPr>
                <w:rFonts w:ascii="Arial" w:hAnsi="Arial" w:cs="Arial"/>
                <w:sz w:val="22"/>
                <w:szCs w:val="22"/>
              </w:rPr>
            </w:sdtEndPr>
          </w:sdt>
        </w:tc>
      </w:tr>
      <w:tr w:rsidRPr="004C3A0B" w:rsidR="00807192" w:rsidTr="25118321"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Content>
              <w:p w:rsidR="66FE6417" w:rsidRDefault="66FE6417" w14:paraId="33D4E4F8" w14:textId="0CB0A6E4">
                <w:r w:rsidRPr="25118321" w:rsidR="66FE6417">
                  <w:rPr>
                    <w:rFonts w:ascii="MS Gothic" w:hAnsi="MS Gothic" w:eastAsia="MS Gothic" w:cs="MS Gothic"/>
                  </w:rPr>
                  <w:t>☒</w:t>
                </w:r>
              </w:p>
            </w:sdtContent>
            <w:sdtEndPr>
              <w:rPr>
                <w:rFonts w:ascii="Arial" w:hAnsi="Arial" w:cs="Arial"/>
                <w:sz w:val="22"/>
                <w:szCs w:val="22"/>
              </w:rPr>
            </w:sdtEndPr>
          </w:sdt>
        </w:tc>
      </w:tr>
      <w:tr w:rsidRPr="004C3A0B" w:rsidR="00807192" w:rsidTr="25118321"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Content>
              <w:p w:rsidR="6F3D75F1" w:rsidRDefault="6F3D75F1" w14:paraId="012BD00B" w14:textId="68F834DA">
                <w:r w:rsidRPr="25118321" w:rsidR="6F3D75F1">
                  <w:rPr>
                    <w:rFonts w:ascii="MS Gothic" w:hAnsi="MS Gothic" w:eastAsia="MS Gothic" w:cs="MS Gothic"/>
                  </w:rPr>
                  <w:t>☒</w:t>
                </w:r>
              </w:p>
            </w:sdtContent>
            <w:sdtEndPr>
              <w:rPr>
                <w:rFonts w:ascii="Arial" w:hAnsi="Arial" w:cs="Arial"/>
                <w:sz w:val="22"/>
                <w:szCs w:val="22"/>
              </w:rPr>
            </w:sdtEndPr>
          </w:sdt>
        </w:tc>
      </w:tr>
      <w:tr w:rsidRPr="004C3A0B" w:rsidR="00807192" w:rsidTr="25118321"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Content>
              <w:p w:rsidR="5C7ED0CF" w:rsidRDefault="5C7ED0CF" w14:paraId="7A17BE47" w14:textId="2CD3D484">
                <w:r w:rsidRPr="25118321" w:rsidR="5C7ED0CF">
                  <w:rPr>
                    <w:rFonts w:ascii="MS Gothic" w:hAnsi="MS Gothic" w:eastAsia="MS Gothic" w:cs="MS Gothic"/>
                  </w:rPr>
                  <w:t>☒</w:t>
                </w:r>
              </w:p>
            </w:sdtContent>
            <w:sdtEndPr>
              <w:rPr>
                <w:rFonts w:ascii="Arial" w:hAnsi="Arial" w:cs="Arial"/>
                <w:sz w:val="22"/>
                <w:szCs w:val="22"/>
              </w:rPr>
            </w:sdtEndPr>
          </w:sdt>
        </w:tc>
      </w:tr>
      <w:tr w:rsidRPr="004C3A0B" w:rsidR="00807192" w:rsidTr="25118321"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1"/>
                <w14:checkedState w14:val="2612" w14:font="MS Gothic"/>
                <w14:uncheckedState w14:val="2610" w14:font="MS Gothic"/>
              </w14:checkbox>
              <w:rPr>
                <w:rFonts w:ascii="Arial" w:hAnsi="Arial" w:cs="Arial"/>
                <w:sz w:val="22"/>
                <w:szCs w:val="22"/>
              </w:rPr>
            </w:sdtPr>
            <w:sdtContent>
              <w:p w:rsidR="5C7ED0CF" w:rsidRDefault="5C7ED0CF" w14:paraId="757E3D04" w14:textId="2FBEBEFF">
                <w:r w:rsidRPr="25118321" w:rsidR="5C7ED0CF">
                  <w:rPr>
                    <w:rFonts w:ascii="MS Gothic" w:hAnsi="MS Gothic" w:eastAsia="MS Gothic" w:cs="MS Gothic"/>
                  </w:rPr>
                  <w:t>☒</w:t>
                </w:r>
              </w:p>
            </w:sdtContent>
            <w:sdtEndPr>
              <w:rPr>
                <w:rFonts w:ascii="Arial" w:hAnsi="Arial" w:cs="Arial"/>
                <w:sz w:val="22"/>
                <w:szCs w:val="22"/>
              </w:rPr>
            </w:sdtEndPr>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25118321"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5C45F24D" w:rsidRDefault="5C45F24D" w14:paraId="4BB1C54D" w14:textId="7FE4D215">
                <w:r w:rsidRPr="25118321" w:rsidR="5C45F24D">
                  <w:rPr>
                    <w:rFonts w:ascii="MS Gothic" w:hAnsi="MS Gothic" w:eastAsia="MS Gothic" w:cs="MS Gothic"/>
                  </w:rPr>
                  <w:t>☒</w:t>
                </w:r>
              </w:p>
            </w:sdtContent>
            <w:sdtEndPr>
              <w:rPr>
                <w:rFonts w:ascii="Arial" w:hAnsi="Arial" w:cs="Arial"/>
                <w:sz w:val="22"/>
                <w:szCs w:val="22"/>
              </w:rPr>
            </w:sdtEndPr>
          </w:sdt>
        </w:tc>
      </w:tr>
      <w:tr w:rsidRPr="004C3A0B" w:rsidR="004C3D85" w:rsidTr="25118321"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25118321"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C87FB0" w:rsidR="00C87FB0" w:rsidP="00C87FB0" w:rsidRDefault="00C87FB0" w14:paraId="375CC062" w14:textId="77777777">
            <w:pPr>
              <w:rPr>
                <w:rFonts w:ascii="Arial" w:hAnsi="Arial" w:cs="Arial"/>
                <w:sz w:val="22"/>
                <w:szCs w:val="22"/>
              </w:rPr>
            </w:pPr>
            <w:r w:rsidRPr="00C87FB0">
              <w:rPr>
                <w:rFonts w:ascii="Arial" w:hAnsi="Arial" w:cs="Arial"/>
                <w:sz w:val="22"/>
                <w:szCs w:val="22"/>
              </w:rPr>
              <w:t xml:space="preserve">Personalization in Marketing: Trends and Effectiveness.  </w:t>
            </w:r>
          </w:p>
          <w:p w:rsidRPr="004C3A0B" w:rsidR="004C3D85" w:rsidP="00C87FB0" w:rsidRDefault="00C87FB0" w14:paraId="44A8F7CA" w14:textId="381932FD">
            <w:pPr>
              <w:rPr>
                <w:rFonts w:ascii="Arial" w:hAnsi="Arial" w:cs="Arial"/>
                <w:sz w:val="22"/>
                <w:szCs w:val="22"/>
              </w:rPr>
            </w:pPr>
            <w:r w:rsidRPr="00C87FB0">
              <w:rPr>
                <w:rFonts w:ascii="Arial" w:hAnsi="Arial" w:cs="Arial"/>
                <w:sz w:val="22"/>
                <w:szCs w:val="22"/>
              </w:rPr>
              <w:t>The case study of eBay.</w:t>
            </w:r>
          </w:p>
        </w:tc>
      </w:tr>
      <w:tr w:rsidRPr="004C3A0B" w:rsidR="004C3D85" w:rsidTr="25118321"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C87FB0" w14:paraId="5CD9365A" w14:textId="78A9A80B">
            <w:pPr>
              <w:rPr>
                <w:rFonts w:ascii="Arial" w:hAnsi="Arial" w:cs="Arial"/>
                <w:sz w:val="22"/>
                <w:szCs w:val="22"/>
              </w:rPr>
            </w:pPr>
            <w:r>
              <w:rPr>
                <w:rFonts w:ascii="Arial" w:hAnsi="Arial" w:cs="Arial"/>
                <w:sz w:val="22"/>
                <w:szCs w:val="22"/>
              </w:rPr>
              <w:t>15-01-2024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C87FB0" w14:paraId="6D32D729" w14:textId="03836B07">
            <w:pPr>
              <w:rPr>
                <w:rFonts w:ascii="Arial" w:hAnsi="Arial" w:cs="Arial"/>
                <w:sz w:val="22"/>
                <w:szCs w:val="22"/>
              </w:rPr>
            </w:pPr>
            <w:r>
              <w:rPr>
                <w:rFonts w:ascii="Arial" w:hAnsi="Arial" w:cs="Arial"/>
                <w:sz w:val="22"/>
                <w:szCs w:val="22"/>
              </w:rPr>
              <w:t>03-05-2024</w:t>
            </w:r>
          </w:p>
        </w:tc>
      </w:tr>
      <w:tr w:rsidRPr="004C3A0B" w:rsidR="00F96C3F" w:rsidTr="25118321"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5118321"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2A152D" w:rsidR="00F96C3F" w:rsidDel="00425DA7" w:rsidP="00A91894" w:rsidRDefault="009023C9" w14:paraId="5F64A457" w14:textId="63ECB519">
            <w:pPr>
              <w:rPr>
                <w:rFonts w:ascii="Arial" w:hAnsi="Arial" w:cs="Arial"/>
              </w:rPr>
            </w:pPr>
            <w:r w:rsidRPr="009023C9">
              <w:rPr>
                <w:rStyle w:val="normaltextrun"/>
                <w:rFonts w:ascii="Arial" w:hAnsi="Arial" w:cs="Arial"/>
                <w:color w:val="0D0D0D"/>
              </w:rPr>
              <w:t>To conduct a comprehensive systematic literature review to identify, analyse, and evaluate the trends and effectiveness of personalisation in marketing, providing insights into how personalised marketing strategies impact customer engagement, satisfaction, and business performance.</w:t>
            </w:r>
            <w:r w:rsidRPr="009023C9">
              <w:rPr>
                <w:rStyle w:val="normaltextrun"/>
                <w:rFonts w:ascii="Arial" w:hAnsi="Arial" w:cs="Arial"/>
                <w:color w:val="0D0D0D"/>
              </w:rPr>
              <w:t xml:space="preserve"> </w:t>
            </w:r>
            <w:r w:rsidRPr="004C3A0B" w:rsidR="00F96C3F">
              <w:rPr>
                <w:rFonts w:ascii="Arial" w:hAnsi="Arial" w:cs="Arial"/>
                <w:color w:val="808080"/>
                <w:sz w:val="18"/>
                <w:szCs w:val="18"/>
              </w:rPr>
              <w:t>(this box should expand as you type)</w:t>
            </w:r>
          </w:p>
        </w:tc>
      </w:tr>
      <w:tr w:rsidRPr="006C1FDD" w:rsidR="00F96C3F" w:rsidDel="002A152D" w:rsidTr="25118321"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C87FB0" w:rsidR="00C87FB0" w:rsidP="00C87FB0" w:rsidRDefault="00C87FB0" w14:paraId="49B0AB23" w14:textId="77777777">
            <w:pPr>
              <w:pStyle w:val="ListParagraph"/>
              <w:numPr>
                <w:ilvl w:val="0"/>
                <w:numId w:val="28"/>
              </w:numPr>
              <w:rPr>
                <w:rFonts w:ascii="Arial" w:hAnsi="Arial" w:cs="Arial"/>
              </w:rPr>
            </w:pPr>
            <w:r w:rsidRPr="00C87FB0">
              <w:rPr>
                <w:rFonts w:ascii="Arial" w:hAnsi="Arial" w:cs="Arial"/>
              </w:rPr>
              <w:t xml:space="preserve">What are the most significant trends in marketing personalization, and how have they evolved over recent years? </w:t>
            </w:r>
          </w:p>
          <w:p w:rsidRPr="00C87FB0" w:rsidR="00C87FB0" w:rsidP="00C87FB0" w:rsidRDefault="00C87FB0" w14:paraId="19A2360F" w14:textId="77777777">
            <w:pPr>
              <w:rPr>
                <w:rFonts w:ascii="Arial" w:hAnsi="Arial" w:cs="Arial"/>
              </w:rPr>
            </w:pPr>
          </w:p>
          <w:p w:rsidRPr="00C87FB0" w:rsidR="00C87FB0" w:rsidP="00C87FB0" w:rsidRDefault="00C87FB0" w14:paraId="7F0096D7" w14:textId="77777777">
            <w:pPr>
              <w:pStyle w:val="ListParagraph"/>
              <w:numPr>
                <w:ilvl w:val="0"/>
                <w:numId w:val="28"/>
              </w:numPr>
              <w:rPr>
                <w:rFonts w:ascii="Arial" w:hAnsi="Arial" w:cs="Arial"/>
              </w:rPr>
            </w:pPr>
            <w:r w:rsidRPr="00C87FB0">
              <w:rPr>
                <w:rFonts w:ascii="Arial" w:hAnsi="Arial" w:cs="Arial"/>
              </w:rPr>
              <w:t xml:space="preserve">How do personalised marketing strategies impact customer engagement and business performance metrics compared to non-personalized approaches? </w:t>
            </w:r>
          </w:p>
          <w:p w:rsidRPr="00C87FB0" w:rsidR="00C87FB0" w:rsidP="00C87FB0" w:rsidRDefault="00C87FB0" w14:paraId="54A7BB8D" w14:textId="77777777">
            <w:pPr>
              <w:rPr>
                <w:rFonts w:ascii="Arial" w:hAnsi="Arial" w:cs="Arial"/>
              </w:rPr>
            </w:pPr>
          </w:p>
          <w:p w:rsidRPr="00C87FB0" w:rsidR="00F96C3F" w:rsidP="00A91894" w:rsidRDefault="00C87FB0" w14:paraId="399A7D28" w14:textId="34E71936">
            <w:pPr>
              <w:pStyle w:val="ListParagraph"/>
              <w:numPr>
                <w:ilvl w:val="0"/>
                <w:numId w:val="28"/>
              </w:numPr>
              <w:rPr>
                <w:rFonts w:ascii="Arial" w:hAnsi="Arial" w:cs="Arial"/>
              </w:rPr>
            </w:pPr>
            <w:r w:rsidRPr="00C87FB0">
              <w:rPr>
                <w:rFonts w:ascii="Arial" w:hAnsi="Arial" w:cs="Arial"/>
              </w:rPr>
              <w:t>How does eBay implement personalization strategies in its marketing campaigns, and what is the impact of these strategies on user engagement and sales performance?</w:t>
            </w: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25118321"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F96C3F" w14:paraId="13E23852" w14:textId="77777777">
            <w:pPr>
              <w:rPr>
                <w:rFonts w:ascii="Arial" w:hAnsi="Arial" w:cs="Arial"/>
              </w:rPr>
            </w:pPr>
          </w:p>
          <w:p w:rsidR="00F96C3F" w:rsidP="00A91894" w:rsidRDefault="00C87FB0" w14:paraId="68975C9B" w14:textId="43B3CBC7">
            <w:pPr>
              <w:rPr>
                <w:rFonts w:ascii="Arial" w:hAnsi="Arial" w:cs="Arial"/>
              </w:rPr>
            </w:pPr>
            <w:r w:rsidRPr="00C87FB0">
              <w:rPr>
                <w:rFonts w:ascii="Arial" w:hAnsi="Arial" w:cs="Arial"/>
              </w:rPr>
              <w:t>To conduct a comprehensive systematic literature review to identify, analyse, and evaluate the trends and effectiveness of personalisation in marketing, providing insights into how personalised marketing strategies impact customer engagement, satisfaction, and business performance.</w:t>
            </w: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25118321"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Pr="00C87FB0" w:rsidR="00C87FB0" w:rsidP="00C87FB0" w:rsidRDefault="00C87FB0" w14:paraId="41EAFD47" w14:textId="4794F06C">
            <w:pPr>
              <w:pStyle w:val="ListParagraph"/>
              <w:numPr>
                <w:ilvl w:val="0"/>
                <w:numId w:val="29"/>
              </w:numPr>
              <w:rPr>
                <w:rFonts w:ascii="Arial" w:hAnsi="Arial" w:cs="Arial"/>
              </w:rPr>
            </w:pPr>
            <w:r w:rsidRPr="00C87FB0">
              <w:rPr>
                <w:rFonts w:ascii="Arial" w:hAnsi="Arial" w:cs="Arial"/>
              </w:rPr>
              <w:t xml:space="preserve">To identify and analyse the current trends in personalization within marketing practices. </w:t>
            </w:r>
          </w:p>
          <w:p w:rsidRPr="00C87FB0" w:rsidR="00C87FB0" w:rsidP="00C87FB0" w:rsidRDefault="00C87FB0" w14:paraId="6F03637C" w14:textId="77777777">
            <w:pPr>
              <w:rPr>
                <w:rFonts w:ascii="Arial" w:hAnsi="Arial" w:cs="Arial"/>
              </w:rPr>
            </w:pPr>
          </w:p>
          <w:p w:rsidRPr="00C87FB0" w:rsidR="00C87FB0" w:rsidP="00C87FB0" w:rsidRDefault="00C87FB0" w14:paraId="700C6BF4" w14:textId="1DD40821">
            <w:pPr>
              <w:pStyle w:val="ListParagraph"/>
              <w:numPr>
                <w:ilvl w:val="0"/>
                <w:numId w:val="29"/>
              </w:numPr>
              <w:rPr>
                <w:rFonts w:ascii="Arial" w:hAnsi="Arial" w:cs="Arial"/>
              </w:rPr>
            </w:pPr>
            <w:r w:rsidRPr="00C87FB0">
              <w:rPr>
                <w:rFonts w:ascii="Arial" w:hAnsi="Arial" w:cs="Arial"/>
              </w:rPr>
              <w:t xml:space="preserve">To evaluate the effectiveness of personalised marketing strategies in improving customer engagement and sales. </w:t>
            </w:r>
          </w:p>
          <w:p w:rsidRPr="00C87FB0" w:rsidR="00C87FB0" w:rsidP="00C87FB0" w:rsidRDefault="00C87FB0" w14:paraId="27965CAA" w14:textId="77777777">
            <w:pPr>
              <w:rPr>
                <w:rFonts w:ascii="Arial" w:hAnsi="Arial" w:cs="Arial"/>
              </w:rPr>
            </w:pPr>
          </w:p>
          <w:p w:rsidRPr="00C87FB0" w:rsidR="00F96C3F" w:rsidP="00A91894" w:rsidRDefault="00C87FB0" w14:paraId="72272B05" w14:textId="0B6DB9D9">
            <w:pPr>
              <w:pStyle w:val="ListParagraph"/>
              <w:numPr>
                <w:ilvl w:val="0"/>
                <w:numId w:val="29"/>
              </w:numPr>
              <w:rPr>
                <w:rFonts w:ascii="Arial" w:hAnsi="Arial" w:cs="Arial"/>
              </w:rPr>
            </w:pPr>
            <w:r w:rsidRPr="00C87FB0">
              <w:rPr>
                <w:rFonts w:ascii="Arial" w:hAnsi="Arial" w:cs="Arial"/>
              </w:rPr>
              <w:t>To evaluate how eBay implements personalization strategies in its marketing efforts and assess their effectiveness in enhancing user engagement and increasing sales.</w:t>
            </w: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25118321"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25118321"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9023C9" w:rsidR="009023C9" w:rsidP="009023C9" w:rsidRDefault="009023C9" w14:paraId="2728DA7A" w14:textId="77777777">
            <w:pPr>
              <w:rPr>
                <w:rFonts w:ascii="Arial" w:hAnsi="Arial" w:cs="Arial"/>
                <w:sz w:val="22"/>
                <w:szCs w:val="22"/>
              </w:rPr>
            </w:pPr>
            <w:r w:rsidRPr="009023C9">
              <w:rPr>
                <w:rFonts w:ascii="Arial" w:hAnsi="Arial" w:cs="Arial"/>
                <w:sz w:val="22"/>
                <w:szCs w:val="22"/>
              </w:rPr>
              <w:t>Customization boosts customer interaction by providing pertinent content, thereby elevating the inclination to make purchases, enhancing conversion rates, and fostering customer loyalty. Utilizing predictive analytics and recommendation systems facilitates tailored product recommendations grounded in customer information, thereby refining the customer journey and bolstering satisfaction, which in turn cultivates brand advocacy.</w:t>
            </w:r>
          </w:p>
          <w:p w:rsidRPr="009023C9" w:rsidR="009023C9" w:rsidP="009023C9" w:rsidRDefault="009023C9" w14:paraId="6552434C" w14:textId="77777777">
            <w:pPr>
              <w:rPr>
                <w:rFonts w:ascii="Arial" w:hAnsi="Arial" w:cs="Arial"/>
                <w:sz w:val="22"/>
                <w:szCs w:val="22"/>
              </w:rPr>
            </w:pPr>
          </w:p>
          <w:p w:rsidRPr="009023C9" w:rsidR="009023C9" w:rsidP="009023C9" w:rsidRDefault="009023C9" w14:paraId="1FECB7AB" w14:textId="77777777">
            <w:pPr>
              <w:rPr>
                <w:rFonts w:ascii="Arial" w:hAnsi="Arial" w:cs="Arial"/>
                <w:sz w:val="22"/>
                <w:szCs w:val="22"/>
              </w:rPr>
            </w:pPr>
            <w:r w:rsidRPr="009023C9">
              <w:rPr>
                <w:rFonts w:ascii="Arial" w:hAnsi="Arial" w:cs="Arial"/>
                <w:sz w:val="22"/>
                <w:szCs w:val="22"/>
              </w:rPr>
              <w:t>Nevertheless, obstacles include concerns surrounding data privacy, finding the equilibrium between personalization and intrusiveness, and navigating organizational and technological complexities during implementation. Effective customization necessitates harnessing AI, machine learning, omnichannel approaches, and real-time data analysis.</w:t>
            </w:r>
          </w:p>
          <w:p w:rsidRPr="009023C9" w:rsidR="009023C9" w:rsidP="009023C9" w:rsidRDefault="009023C9" w14:paraId="574ED4AA" w14:textId="77777777">
            <w:pPr>
              <w:rPr>
                <w:rFonts w:ascii="Arial" w:hAnsi="Arial" w:cs="Arial"/>
                <w:sz w:val="22"/>
                <w:szCs w:val="22"/>
              </w:rPr>
            </w:pPr>
          </w:p>
          <w:p w:rsidRPr="004C3A0B" w:rsidR="00F96C3F" w:rsidP="009023C9" w:rsidRDefault="009023C9" w14:paraId="0687532F" w14:textId="06416AC8">
            <w:pPr>
              <w:rPr>
                <w:rFonts w:ascii="Arial" w:hAnsi="Arial" w:cs="Arial"/>
                <w:sz w:val="22"/>
                <w:szCs w:val="22"/>
              </w:rPr>
            </w:pPr>
            <w:r w:rsidRPr="009023C9">
              <w:rPr>
                <w:rFonts w:ascii="Arial" w:hAnsi="Arial" w:cs="Arial"/>
                <w:sz w:val="22"/>
                <w:szCs w:val="22"/>
              </w:rPr>
              <w:t xml:space="preserve">Success is gauged through metrics such as conversion rate, click-through rate, engagement levels, customer acquisition cost, and retention rate. When executed proficiently, personalization directly influences business outcomes such as ROI and customer lifetime </w:t>
            </w:r>
            <w:proofErr w:type="gramStart"/>
            <w:r w:rsidRPr="009023C9">
              <w:rPr>
                <w:rFonts w:ascii="Arial" w:hAnsi="Arial" w:cs="Arial"/>
                <w:sz w:val="22"/>
                <w:szCs w:val="22"/>
              </w:rPr>
              <w:t>value..</w:t>
            </w:r>
            <w:proofErr w:type="gramEnd"/>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25118321"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25118321"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B23BFF" w14:paraId="6B6F0CA2" w14:textId="6D2DCA67">
            <w:pPr>
              <w:rPr>
                <w:rFonts w:ascii="Arial" w:hAnsi="Arial" w:cs="Arial"/>
                <w:sz w:val="22"/>
                <w:szCs w:val="22"/>
              </w:rPr>
            </w:pPr>
            <w:r w:rsidRPr="25118321" w:rsidR="59D97A33">
              <w:rPr>
                <w:rFonts w:ascii="Arial" w:hAnsi="Arial" w:cs="Arial"/>
                <w:sz w:val="22"/>
                <w:szCs w:val="22"/>
              </w:rPr>
              <w:t>N/A</w:t>
            </w: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25118321"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25118321"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3BACA39D">
            <w:pPr>
              <w:rPr>
                <w:rFonts w:ascii="Arial" w:hAnsi="Arial" w:cs="Arial"/>
                <w:sz w:val="22"/>
                <w:szCs w:val="22"/>
              </w:rPr>
            </w:pPr>
            <w:r w:rsidRPr="25118321" w:rsidR="389762F5">
              <w:rPr>
                <w:rFonts w:ascii="Arial" w:hAnsi="Arial" w:cs="Arial"/>
                <w:sz w:val="22"/>
                <w:szCs w:val="22"/>
              </w:rPr>
              <w:t>N/A</w:t>
            </w: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4942B0" w:rsidP="00A91894" w:rsidRDefault="009023C9" w14:paraId="3D1F4C7D" w14:textId="574D7AE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392C8E" w:rsidR="00D107AC" w:rsidP="00A91894" w:rsidRDefault="009023C9" w14:paraId="572F10D1" w14:textId="3DD5EB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392C8E" w:rsidR="00D107AC" w:rsidP="00A91894" w:rsidRDefault="009023C9" w14:paraId="1E078D55" w14:textId="3A984D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392C8E" w:rsidR="00D107AC" w:rsidP="00A91894" w:rsidRDefault="009023C9" w14:paraId="6A88C1CE" w14:textId="58E22A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392C8E" w:rsidR="00D107AC" w:rsidP="00A91894" w:rsidRDefault="009023C9" w14:paraId="7C41E249" w14:textId="385F0A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392C8E" w:rsidR="00D107AC" w:rsidP="00A91894" w:rsidRDefault="009023C9" w14:paraId="3642199A" w14:textId="3F2D7D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392C8E" w:rsidR="00D107AC" w:rsidP="00A91894" w:rsidRDefault="009023C9" w14:paraId="42AA2607" w14:textId="6A5E7B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392C8E" w:rsidR="00D107AC" w:rsidP="00A91894" w:rsidRDefault="009023C9" w14:paraId="624BD0D6" w14:textId="60ECAC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92C8E" w:rsidR="00C11423" w:rsidP="00A91894" w:rsidRDefault="009023C9" w14:paraId="019F1677" w14:textId="35D8B3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92C8E" w:rsidR="00C11423" w:rsidP="00A91894" w:rsidRDefault="009023C9" w14:paraId="17EFC390" w14:textId="4636AD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92C8E" w:rsidR="00770C66" w:rsidP="00A91894" w:rsidRDefault="009023C9" w14:paraId="0F5A7AA5" w14:textId="755417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92C8E" w:rsidR="00770C66" w:rsidP="00A91894" w:rsidRDefault="009023C9" w14:paraId="11B2232C" w14:textId="4629DB1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92C8E" w:rsidR="00D107AC" w:rsidP="00A91894" w:rsidRDefault="009023C9" w14:paraId="0C1223D4" w14:textId="17DD341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92C8E" w:rsidR="00770C66" w:rsidP="00A91894" w:rsidRDefault="009023C9" w14:paraId="0502E58D" w14:textId="2EA556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92C8E" w:rsidR="00770C66" w:rsidP="00A91894" w:rsidRDefault="009023C9" w14:paraId="50189FD6" w14:textId="53D7F7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92C8E" w:rsidR="00770C66" w:rsidP="00A91894" w:rsidRDefault="009023C9" w14:paraId="75511E63" w14:textId="72DDC9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92C8E" w:rsidR="00770C66" w:rsidP="00A91894" w:rsidRDefault="009023C9" w14:paraId="14CD0F9B" w14:textId="141F88E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92C8E" w:rsidR="00770C66" w:rsidP="00A91894" w:rsidRDefault="009023C9" w14:paraId="64D03216" w14:textId="6DDAB5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92C8E" w:rsidR="00770C66" w:rsidP="00A91894" w:rsidRDefault="009023C9" w14:paraId="7967A1D1" w14:textId="7AA737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92C8E" w:rsidR="00770C66" w:rsidP="00A91894" w:rsidRDefault="009023C9" w14:paraId="15275BC0" w14:textId="4FE7680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92C8E" w:rsidR="00770C66" w:rsidP="00A91894" w:rsidRDefault="009023C9" w14:paraId="64BF145D" w14:textId="131C534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92C8E" w:rsidR="00770C66" w:rsidP="00A91894" w:rsidRDefault="009023C9" w14:paraId="2AD5A02B" w14:textId="405EF5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92C8E" w:rsidR="00770C66" w:rsidP="00A91894" w:rsidRDefault="009023C9" w14:paraId="3A32BF3A" w14:textId="6A820F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92C8E" w:rsidR="00770C66" w:rsidP="00A91894" w:rsidRDefault="009023C9" w14:paraId="3CA1A6AE" w14:textId="15C9E42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92C8E" w:rsidR="00770C66" w:rsidP="00A91894" w:rsidRDefault="009023C9" w14:paraId="3A04C74C" w14:textId="50B300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392C8E" w:rsidR="00ED0C59" w:rsidP="00A91894" w:rsidRDefault="009023C9" w14:paraId="2D4ED4D2" w14:textId="7E5E39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rsidRPr="00392C8E" w:rsidR="00ED0C59" w:rsidP="00A91894" w:rsidRDefault="009023C9" w14:paraId="23BE7E6A" w14:textId="6D6ED8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392C8E" w:rsidR="00ED0C59" w:rsidP="00A91894" w:rsidRDefault="009023C9" w14:paraId="47D2582B" w14:textId="64E84B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392C8E" w:rsidR="00ED0C59" w:rsidP="00A91894" w:rsidRDefault="009023C9" w14:paraId="778D1D91" w14:textId="107324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392C8E" w:rsidR="00ED0C59" w:rsidP="00A91894" w:rsidRDefault="009023C9" w14:paraId="1E700386" w14:textId="5144E7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392C8E" w:rsidR="00ED0C59" w:rsidP="00A91894" w:rsidRDefault="009023C9" w14:paraId="51293225" w14:textId="6A19C5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392C8E" w:rsidR="00ED0C59" w:rsidP="00A91894" w:rsidRDefault="009023C9" w14:paraId="1373FD8A" w14:textId="291FB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392C8E" w:rsidR="00ED0C59" w:rsidP="00A91894" w:rsidRDefault="009023C9" w14:paraId="02F67A04" w14:textId="05B2EF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392C8E" w:rsidR="00ED0C59" w:rsidP="00A91894" w:rsidRDefault="009023C9" w14:paraId="20F36BCD" w14:textId="25FCF7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614C22B5"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614C22B5"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A91894" w:rsidRDefault="00025F69" w14:paraId="1D6D6C49" w14:textId="77777777">
            <w:pPr>
              <w:rPr>
                <w:rFonts w:ascii="Arial" w:hAnsi="Arial" w:cs="Arial"/>
                <w:sz w:val="22"/>
                <w:szCs w:val="22"/>
              </w:rPr>
            </w:pPr>
          </w:p>
          <w:p w:rsidR="00025F69" w:rsidP="00A91894" w:rsidRDefault="00025F69" w14:paraId="09DFF1AF" w14:textId="7FE98442">
            <w:pPr>
              <w:rPr>
                <w:rFonts w:ascii="Arial" w:hAnsi="Arial" w:cs="Arial"/>
                <w:sz w:val="22"/>
                <w:szCs w:val="22"/>
              </w:rPr>
            </w:pPr>
            <w:r w:rsidRPr="614C22B5" w:rsidR="55A4EAF0">
              <w:rPr>
                <w:rFonts w:ascii="Arial" w:hAnsi="Arial" w:cs="Arial"/>
                <w:sz w:val="22"/>
                <w:szCs w:val="22"/>
              </w:rPr>
              <w:t>N/A- Systematic literature review</w:t>
            </w: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614C22B5"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614C22B5"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25118321"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25118321"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rsidR="692FC41F" w:rsidRDefault="692FC41F" w14:paraId="597A55C1" w14:textId="5F4DCB27">
                <w:r w:rsidRPr="25118321" w:rsidR="692FC41F">
                  <w:rPr>
                    <w:rFonts w:ascii="MS Gothic" w:hAnsi="MS Gothic" w:eastAsia="MS Gothic" w:cs="MS Gothic"/>
                  </w:rPr>
                  <w:t>☒</w:t>
                </w:r>
              </w:p>
            </w:sdtContent>
            <w:sdtEndPr>
              <w:rPr>
                <w:rFonts w:ascii="Arial" w:hAnsi="Arial" w:cs="Arial"/>
                <w:sz w:val="22"/>
                <w:szCs w:val="22"/>
              </w:rPr>
            </w:sdtEndPr>
          </w:sdt>
        </w:tc>
      </w:tr>
      <w:tr w:rsidRPr="004C3A0B" w:rsidR="00025F69" w:rsidTr="25118321"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rsidR="4D65C369" w:rsidRDefault="4D65C369" w14:paraId="34AF769A" w14:textId="6B57C191">
                <w:r w:rsidRPr="25118321" w:rsidR="4D65C369">
                  <w:rPr>
                    <w:rFonts w:ascii="MS Gothic" w:hAnsi="MS Gothic" w:eastAsia="MS Gothic" w:cs="MS Gothic"/>
                  </w:rPr>
                  <w:t>☒</w:t>
                </w:r>
              </w:p>
            </w:sdtContent>
            <w:sdtEndPr>
              <w:rPr>
                <w:rFonts w:ascii="Arial" w:hAnsi="Arial" w:cs="Arial"/>
                <w:sz w:val="22"/>
                <w:szCs w:val="22"/>
              </w:rPr>
            </w:sdtEndPr>
          </w:sdt>
        </w:tc>
      </w:tr>
      <w:tr w:rsidRPr="004C3A0B" w:rsidR="00025F69" w:rsidTr="25118321"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rsidR="4D65C369" w:rsidRDefault="4D65C369" w14:paraId="1CEC740F" w14:textId="65F50F32">
                <w:r w:rsidRPr="25118321" w:rsidR="4D65C369">
                  <w:rPr>
                    <w:rFonts w:ascii="MS Gothic" w:hAnsi="MS Gothic" w:eastAsia="MS Gothic" w:cs="MS Gothic"/>
                  </w:rPr>
                  <w:t>☒</w:t>
                </w:r>
              </w:p>
            </w:sdtContent>
            <w:sdtEndPr>
              <w:rPr>
                <w:rFonts w:ascii="Arial" w:hAnsi="Arial" w:cs="Arial"/>
                <w:sz w:val="22"/>
                <w:szCs w:val="22"/>
              </w:rPr>
            </w:sdtEndPr>
          </w:sdt>
        </w:tc>
      </w:tr>
      <w:tr w:rsidRPr="004C3A0B" w:rsidR="00025F69" w:rsidTr="25118321"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rsidR="2092DE62" w:rsidRDefault="2092DE62" w14:paraId="765C49C7" w14:textId="67F9CF0E">
                <w:r w:rsidRPr="25118321" w:rsidR="2092DE62">
                  <w:rPr>
                    <w:rFonts w:ascii="MS Gothic" w:hAnsi="MS Gothic" w:eastAsia="MS Gothic" w:cs="MS Gothic"/>
                  </w:rPr>
                  <w:t>☒</w:t>
                </w:r>
              </w:p>
            </w:sdtContent>
            <w:sdtEndPr>
              <w:rPr>
                <w:rFonts w:ascii="Arial" w:hAnsi="Arial" w:cs="Arial"/>
                <w:sz w:val="22"/>
                <w:szCs w:val="22"/>
              </w:rPr>
            </w:sdtEndPr>
          </w:sdt>
        </w:tc>
      </w:tr>
      <w:tr w:rsidRPr="004C3A0B" w:rsidR="00025F69" w:rsidTr="25118321"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392C8E" w:rsidR="00025F69" w:rsidP="00A91894" w:rsidRDefault="009023C9" w14:paraId="0E84CDEF" w14:textId="1DD38B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25118321"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rsidRPr="00392C8E" w:rsidR="00025F69" w:rsidP="00A91894" w:rsidRDefault="009023C9" w14:paraId="481E45AD" w14:textId="6C70F8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25118321"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rsidRPr="00392C8E" w:rsidR="00025F69" w:rsidP="00A91894" w:rsidRDefault="009023C9" w14:paraId="6FCFF0D4" w14:textId="249B7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25118321"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rsidRPr="00392C8E" w:rsidR="00025F69" w:rsidP="00A91894" w:rsidRDefault="009023C9" w14:paraId="4091ED0F" w14:textId="088FEF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25118321"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rsidRPr="00392C8E" w:rsidR="00025F69" w:rsidP="00A91894" w:rsidRDefault="009023C9" w14:paraId="22F01BE8" w14:textId="25AE78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025F69" w:rsidTr="25118321"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25118321"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rsidRPr="00392C8E" w:rsidR="00382031" w:rsidP="00A91894" w:rsidRDefault="009023C9" w14:paraId="4BB823A6" w14:textId="257E28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rsidRPr="00392C8E" w:rsidR="00382031" w:rsidP="00A91894" w:rsidRDefault="009023C9" w14:paraId="54044902" w14:textId="5C270A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rsidRPr="00392C8E" w:rsidR="00382031" w:rsidP="00A91894" w:rsidRDefault="009023C9" w14:paraId="58943282" w14:textId="4D48B3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rsidRPr="00392C8E" w:rsidR="00382031" w:rsidP="00A91894" w:rsidRDefault="009023C9" w14:paraId="7DC60C70" w14:textId="440313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A91894" w:rsidRDefault="00382031" w14:paraId="562180D3" w14:textId="6C7DD31C">
            <w:pPr>
              <w:jc w:val="center"/>
              <w:rPr>
                <w:rFonts w:ascii="Arial" w:hAnsi="Arial" w:cs="Arial"/>
                <w:sz w:val="22"/>
                <w:szCs w:val="22"/>
              </w:rPr>
            </w:pPr>
          </w:p>
        </w:tc>
        <w:tc>
          <w:tcPr>
            <w:tcW w:w="9923" w:type="dxa"/>
            <w:gridSpan w:val="4"/>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25118321"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25118321"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sidR="008C1A38">
                  <w:rPr>
                    <w:rFonts w:hint="eastAsia" w:ascii="MS Gothic" w:hAnsi="MS Gothic" w:eastAsia="MS Gothic" w:cs="Arial"/>
                    <w:b w:val="0"/>
                    <w:bCs w:val="0"/>
                  </w:rPr>
                  <w:t>☐</w:t>
                </w:r>
              </w:sdtContent>
            </w:sdt>
          </w:p>
        </w:tc>
      </w:tr>
      <w:tr w:rsidRPr="004C3A0B" w:rsidR="008C1A38" w:rsidTr="25118321"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000000" w14:paraId="2E574583" w14:textId="15F7E23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023C9">
                  <w:rPr>
                    <w:rFonts w:hint="eastAsia" w:ascii="MS Gothic" w:hAnsi="MS Gothic" w:eastAsia="MS Gothic" w:cs="Arial"/>
                    <w:b w:val="0"/>
                    <w:bCs w:val="0"/>
                  </w:rPr>
                  <w:t>☒</w:t>
                </w:r>
              </w:sdtContent>
            </w:sdt>
          </w:p>
        </w:tc>
      </w:tr>
      <w:tr w:rsidRPr="004C3A0B" w:rsidR="00D51EF7" w:rsidTr="25118321"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25118321"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258E7E03">
            <w:pPr>
              <w:autoSpaceDE w:val="0"/>
              <w:autoSpaceDN w:val="0"/>
              <w:adjustRightInd w:val="0"/>
              <w:rPr>
                <w:rFonts w:ascii="Arial" w:hAnsi="Arial" w:cs="Arial"/>
                <w:sz w:val="22"/>
                <w:szCs w:val="22"/>
              </w:rPr>
            </w:pPr>
            <w:r w:rsidRPr="25118321" w:rsidR="4662630B">
              <w:rPr>
                <w:rFonts w:ascii="Arial" w:hAnsi="Arial" w:cs="Arial"/>
                <w:sz w:val="22"/>
                <w:szCs w:val="22"/>
              </w:rPr>
              <w:t>Risk to p</w:t>
            </w:r>
            <w:r w:rsidRPr="25118321" w:rsidR="446919FB">
              <w:rPr>
                <w:rFonts w:ascii="Arial" w:hAnsi="Arial" w:cs="Arial"/>
                <w:sz w:val="22"/>
                <w:szCs w:val="22"/>
              </w:rPr>
              <w:t>articipant</w:t>
            </w:r>
            <w:r w:rsidRPr="25118321" w:rsidR="4662630B">
              <w:rPr>
                <w:rFonts w:ascii="Arial" w:hAnsi="Arial" w:cs="Arial"/>
                <w:sz w:val="22"/>
                <w:szCs w:val="22"/>
              </w:rPr>
              <w:t>s</w:t>
            </w:r>
            <w:r w:rsidRPr="25118321" w:rsidR="446919FB">
              <w:rPr>
                <w:rFonts w:ascii="Arial" w:hAnsi="Arial" w:cs="Arial"/>
                <w:sz w:val="22"/>
                <w:szCs w:val="22"/>
              </w:rPr>
              <w:t>:</w:t>
            </w:r>
            <w:r w:rsidRPr="25118321" w:rsidR="57F39BEF">
              <w:rPr>
                <w:rFonts w:ascii="Arial" w:hAnsi="Arial" w:cs="Arial"/>
                <w:sz w:val="22"/>
                <w:szCs w:val="22"/>
              </w:rPr>
              <w:t xml:space="preserve"> None- systematic </w:t>
            </w:r>
            <w:r w:rsidRPr="25118321" w:rsidR="5B7606FB">
              <w:rPr>
                <w:rFonts w:ascii="Arial" w:hAnsi="Arial" w:cs="Arial"/>
                <w:sz w:val="22"/>
                <w:szCs w:val="22"/>
              </w:rPr>
              <w:t>literature</w:t>
            </w:r>
            <w:r w:rsidRPr="25118321" w:rsidR="57F39BEF">
              <w:rPr>
                <w:rFonts w:ascii="Arial" w:hAnsi="Arial" w:cs="Arial"/>
                <w:sz w:val="22"/>
                <w:szCs w:val="22"/>
              </w:rPr>
              <w:t xml:space="preserve"> review</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25118321"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25118321"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25118321"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25118321"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7777777">
            <w:pPr>
              <w:rPr>
                <w:rFonts w:ascii="Arial" w:hAnsi="Arial" w:cs="Arial"/>
                <w:sz w:val="22"/>
                <w:szCs w:val="22"/>
              </w:rPr>
            </w:pP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25118321"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25118321"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77777777">
            <w:pPr>
              <w:rPr>
                <w:rFonts w:ascii="Arial" w:hAnsi="Arial" w:cs="Arial"/>
                <w:sz w:val="22"/>
                <w:szCs w:val="22"/>
              </w:rPr>
            </w:pP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25118321"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25118321"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92C8E"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00000" w14:paraId="7AC80F45" w14:textId="0E76178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023C9">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14C22B5"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14C22B5" w14:paraId="1539BA2A" w14:textId="77777777">
        <w:tc>
          <w:tcPr>
            <w:tcW w:w="596" w:type="dxa"/>
            <w:tcBorders>
              <w:top w:val="single" w:color="auto" w:sz="4" w:space="0"/>
              <w:bottom w:val="single" w:color="auto" w:sz="4" w:space="0"/>
            </w:tcBorders>
            <w:tcMar/>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19FB01D6" w14:textId="37FA918C">
            <w:pPr>
              <w:rPr>
                <w:rFonts w:ascii="Arial" w:hAnsi="Arial" w:cs="Arial"/>
                <w:sz w:val="22"/>
                <w:szCs w:val="22"/>
              </w:rPr>
            </w:pPr>
          </w:p>
          <w:p w:rsidRPr="004C3A0B" w:rsidR="006930C2" w:rsidP="00A91894" w:rsidRDefault="006930C2" w14:paraId="157B839A" w14:textId="401ED4AB">
            <w:pPr>
              <w:rPr>
                <w:rFonts w:ascii="Arial" w:hAnsi="Arial" w:cs="Arial"/>
                <w:sz w:val="22"/>
                <w:szCs w:val="22"/>
              </w:rPr>
            </w:pPr>
            <w:r w:rsidRPr="614C22B5" w:rsidR="1956E2DB">
              <w:rPr>
                <w:rFonts w:ascii="Arial" w:hAnsi="Arial" w:cs="Arial"/>
                <w:sz w:val="22"/>
                <w:szCs w:val="22"/>
              </w:rPr>
              <w:t>N/A</w:t>
            </w: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14C22B5"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14C22B5" w14:paraId="27B6EBE7" w14:textId="77777777">
        <w:tc>
          <w:tcPr>
            <w:tcW w:w="596" w:type="dxa"/>
            <w:tcBorders>
              <w:top w:val="single" w:color="auto" w:sz="4" w:space="0"/>
              <w:bottom w:val="single" w:color="auto" w:sz="4" w:space="0"/>
            </w:tcBorders>
            <w:tcMar/>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180D1C9F" w14:textId="59180CE7">
            <w:pPr>
              <w:rPr>
                <w:rFonts w:ascii="Arial" w:hAnsi="Arial" w:cs="Arial"/>
                <w:sz w:val="22"/>
                <w:szCs w:val="22"/>
              </w:rPr>
            </w:pPr>
          </w:p>
          <w:p w:rsidR="006930C2" w:rsidP="00A91894" w:rsidRDefault="006930C2" w14:paraId="4A0FB63C" w14:textId="02365E32">
            <w:pPr>
              <w:rPr>
                <w:rFonts w:ascii="Arial" w:hAnsi="Arial" w:cs="Arial"/>
                <w:sz w:val="22"/>
                <w:szCs w:val="22"/>
              </w:rPr>
            </w:pPr>
            <w:r w:rsidRPr="614C22B5" w:rsidR="430C7719">
              <w:rPr>
                <w:rFonts w:ascii="Arial" w:hAnsi="Arial" w:cs="Arial"/>
                <w:sz w:val="22"/>
                <w:szCs w:val="22"/>
              </w:rPr>
              <w:t>N/A</w:t>
            </w: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14C22B5"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14C22B5" w14:paraId="53E226EF" w14:textId="77777777">
        <w:tc>
          <w:tcPr>
            <w:tcW w:w="596" w:type="dxa"/>
            <w:tcBorders>
              <w:top w:val="single" w:color="auto" w:sz="4" w:space="0"/>
              <w:bottom w:val="single" w:color="auto" w:sz="4" w:space="0"/>
            </w:tcBorders>
            <w:tcMar/>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637CB955" w14:textId="421C6736">
            <w:pPr>
              <w:rPr>
                <w:rFonts w:ascii="Arial" w:hAnsi="Arial" w:cs="Arial"/>
                <w:sz w:val="22"/>
                <w:szCs w:val="22"/>
              </w:rPr>
            </w:pPr>
          </w:p>
          <w:p w:rsidR="006930C2" w:rsidP="00A91894" w:rsidRDefault="006930C2" w14:paraId="42DEDDB3" w14:textId="1FB213C6">
            <w:pPr>
              <w:rPr>
                <w:rFonts w:ascii="Arial" w:hAnsi="Arial" w:cs="Arial"/>
                <w:sz w:val="22"/>
                <w:szCs w:val="22"/>
              </w:rPr>
            </w:pPr>
            <w:r w:rsidRPr="614C22B5" w:rsidR="41E237C6">
              <w:rPr>
                <w:rFonts w:ascii="Arial" w:hAnsi="Arial" w:cs="Arial"/>
                <w:sz w:val="22"/>
                <w:szCs w:val="22"/>
              </w:rPr>
              <w:t>N/A</w:t>
            </w: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9023C9" w14:paraId="43668EE2" w14:textId="7A44B75E">
            <w:pPr>
              <w:pStyle w:val="NormalWeb"/>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9023C9" w14:paraId="681CE3BB" w14:textId="639D3C06">
            <w:pPr>
              <w:pStyle w:val="NormalWeb"/>
              <w:autoSpaceDE w:val="0"/>
              <w:autoSpaceDN w:val="0"/>
              <w:adjustRightInd w:val="0"/>
              <w:jc w:val="center"/>
            </w:pPr>
            <w:r>
              <w:rPr>
                <w:rFonts w:hint="eastAsia" w:ascii="MS Gothic" w:hAnsi="MS Gothic" w:eastAsia="MS Gothic" w:cs="Arial"/>
                <w:lang w:val="en-US"/>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C71BCC" w:rsidR="004D0161" w:rsidP="00A91894" w:rsidRDefault="009023C9" w14:paraId="7E69A115" w14:textId="43F547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C71BCC" w:rsidR="004D0161" w:rsidP="00A91894" w:rsidRDefault="009023C9" w14:paraId="505A0AFD" w14:textId="0AFC98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C71BCC" w:rsidR="004D0161" w:rsidP="00A91894" w:rsidRDefault="009023C9" w14:paraId="4B18E67D" w14:textId="4E086E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Pr="00C71BCC" w:rsidR="004D0161" w:rsidP="00A91894" w:rsidRDefault="009023C9" w14:paraId="5B839E33" w14:textId="4A72D6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C71BCC" w:rsidR="004D0161" w:rsidP="00A91894" w:rsidRDefault="009023C9" w14:paraId="3AE73690" w14:textId="6E3D3E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rsidRPr="00C71BCC" w:rsidR="004D0161" w:rsidP="00A91894" w:rsidRDefault="009023C9" w14:paraId="1F62E293" w14:textId="6BE44B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C71BCC" w:rsidR="004D0161" w:rsidP="00A91894" w:rsidRDefault="009023C9" w14:paraId="253D555A" w14:textId="75E61F6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Pr>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25118321"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25118321"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25118321"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C71BCC" w:rsidR="004D0161" w:rsidP="00A91894" w:rsidRDefault="009023C9" w14:paraId="34317F81" w14:textId="6795DE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C71BCC" w:rsidR="004D0161" w:rsidP="00A91894" w:rsidRDefault="009023C9" w14:paraId="69F55200" w14:textId="3198C9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C71BCC" w:rsidR="004D0161" w:rsidP="00A91894" w:rsidRDefault="009023C9" w14:paraId="607ECC20" w14:textId="318E63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C71BCC" w:rsidR="004D0161" w:rsidP="00A91894" w:rsidRDefault="009023C9" w14:paraId="234D7DB1" w14:textId="1F1816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C71BCC" w:rsidR="004D0161" w:rsidP="00A91894" w:rsidRDefault="009023C9" w14:paraId="479B5397" w14:textId="1879330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C71BCC" w:rsidR="004D0161" w:rsidP="00A91894" w:rsidRDefault="009023C9" w14:paraId="4A4CD2D7" w14:textId="5714FA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C71BCC" w:rsidR="004D0161" w:rsidP="00A91894" w:rsidRDefault="009023C9" w14:paraId="673902EE" w14:textId="79AB71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C71BCC" w:rsidR="004D0161" w:rsidP="00A91894" w:rsidRDefault="009023C9" w14:paraId="20F58EF5" w14:textId="724A112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C71BCC" w:rsidR="004D0161" w:rsidP="00A91894" w:rsidRDefault="009023C9" w14:paraId="51F2E243" w14:textId="38AE992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4C3A0B" w:rsidR="004D0161" w:rsidTr="25118321"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25118321"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1B49F925">
            <w:pPr>
              <w:autoSpaceDE w:val="0"/>
              <w:autoSpaceDN w:val="0"/>
              <w:adjustRightInd w:val="0"/>
              <w:rPr>
                <w:rFonts w:ascii="Arial" w:hAnsi="Arial" w:cs="Arial"/>
                <w:sz w:val="22"/>
                <w:szCs w:val="22"/>
              </w:rPr>
            </w:pPr>
            <w:r w:rsidRPr="25118321" w:rsidR="40F2364F">
              <w:rPr>
                <w:rFonts w:ascii="Arial" w:hAnsi="Arial" w:cs="Arial"/>
                <w:sz w:val="22"/>
                <w:szCs w:val="22"/>
              </w:rPr>
              <w:t>N/A</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25118321"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25118321"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4D0161" w14:paraId="24E47BBD" w14:textId="55FE2462">
            <w:pPr>
              <w:autoSpaceDE w:val="0"/>
              <w:autoSpaceDN w:val="0"/>
              <w:adjustRightInd w:val="0"/>
              <w:rPr>
                <w:rFonts w:ascii="Arial" w:hAnsi="Arial" w:cs="Arial"/>
                <w:sz w:val="22"/>
                <w:szCs w:val="22"/>
              </w:rPr>
            </w:pPr>
            <w:r w:rsidRPr="25118321" w:rsidR="02B3C8C1">
              <w:rPr>
                <w:rFonts w:ascii="Arial" w:hAnsi="Arial" w:cs="Arial"/>
                <w:sz w:val="22"/>
                <w:szCs w:val="22"/>
              </w:rPr>
              <w:t>N/A</w:t>
            </w: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5118321"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25118321"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4D0161" w14:paraId="06744ECB" w14:textId="3F0BFCD6">
            <w:pPr>
              <w:autoSpaceDE w:val="0"/>
              <w:autoSpaceDN w:val="0"/>
              <w:adjustRightInd w:val="0"/>
              <w:rPr>
                <w:rFonts w:ascii="Arial" w:hAnsi="Arial" w:cs="Arial"/>
                <w:sz w:val="22"/>
                <w:szCs w:val="22"/>
              </w:rPr>
            </w:pPr>
            <w:r w:rsidRPr="25118321" w:rsidR="512B42A5">
              <w:rPr>
                <w:rFonts w:ascii="Arial" w:hAnsi="Arial" w:cs="Arial"/>
                <w:sz w:val="22"/>
                <w:szCs w:val="22"/>
              </w:rPr>
              <w:t>N/A</w:t>
            </w: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5118321"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25118321"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25118321" w:rsidRDefault="004D0161" w14:paraId="40B86DC0" w14:textId="5A3B9490">
            <w:pPr>
              <w:pStyle w:val="Normal"/>
              <w:autoSpaceDE w:val="0"/>
              <w:autoSpaceDN w:val="0"/>
              <w:adjustRightInd w:val="0"/>
              <w:rPr>
                <w:rFonts w:ascii="Arial" w:hAnsi="Arial" w:cs="Arial"/>
                <w:sz w:val="22"/>
                <w:szCs w:val="22"/>
              </w:rPr>
            </w:pPr>
          </w:p>
          <w:p w:rsidRPr="00354F34" w:rsidR="004D0161" w:rsidP="00A91894" w:rsidRDefault="004D0161" w14:paraId="7E572E05" w14:textId="1A21C81F">
            <w:pPr>
              <w:autoSpaceDE w:val="0"/>
              <w:autoSpaceDN w:val="0"/>
              <w:adjustRightInd w:val="0"/>
              <w:rPr>
                <w:rFonts w:ascii="Arial" w:hAnsi="Arial" w:cs="Arial"/>
                <w:sz w:val="22"/>
                <w:szCs w:val="22"/>
              </w:rPr>
            </w:pPr>
            <w:r w:rsidRPr="25118321" w:rsidR="742CBFDD">
              <w:rPr>
                <w:rFonts w:ascii="Arial" w:hAnsi="Arial" w:cs="Arial"/>
                <w:sz w:val="22"/>
                <w:szCs w:val="22"/>
              </w:rPr>
              <w:t>N/A</w:t>
            </w:r>
          </w:p>
          <w:p w:rsidR="25118321" w:rsidP="25118321" w:rsidRDefault="25118321" w14:paraId="0F5AB96C" w14:textId="4AAF8D48">
            <w:pPr>
              <w:pStyle w:val="Normal"/>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5118321"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25118321"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2A06324B">
            <w:pPr>
              <w:autoSpaceDE w:val="0"/>
              <w:autoSpaceDN w:val="0"/>
              <w:adjustRightInd w:val="0"/>
              <w:rPr>
                <w:rFonts w:ascii="Arial" w:hAnsi="Arial" w:cs="Arial"/>
                <w:sz w:val="22"/>
                <w:szCs w:val="22"/>
              </w:rPr>
            </w:pPr>
            <w:r w:rsidRPr="25118321" w:rsidR="72AA3ED1">
              <w:rPr>
                <w:rFonts w:ascii="Arial" w:hAnsi="Arial" w:cs="Arial"/>
                <w:sz w:val="22"/>
                <w:szCs w:val="22"/>
              </w:rPr>
              <w:t>N/A</w:t>
            </w: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25118321"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000000" w14:paraId="677861B6" w14:textId="25C7800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023C9">
                  <w:rPr>
                    <w:rFonts w:hint="eastAsia" w:ascii="MS Gothic" w:hAnsi="MS Gothic" w:eastAsia="MS Gothic" w:cs="Arial"/>
                  </w:rPr>
                  <w:t>☒</w:t>
                </w:r>
              </w:sdtContent>
            </w:sdt>
          </w:p>
        </w:tc>
      </w:tr>
      <w:tr w:rsidRPr="004C3A0B" w:rsidR="00240C32" w:rsidTr="25118321"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000000" w14:paraId="61105434" w14:textId="1BC4933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023C9">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25118321"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25118321"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25118321" w:rsidRDefault="004D0161" w14:paraId="417337B7" w14:textId="05E4AFB1">
            <w:pPr>
              <w:spacing w:before="100" w:beforeAutospacing="on" w:after="100" w:afterAutospacing="on"/>
              <w:rPr>
                <w:rFonts w:ascii="Arial" w:hAnsi="Arial" w:cs="Arial"/>
                <w:sz w:val="22"/>
                <w:szCs w:val="22"/>
              </w:rPr>
            </w:pPr>
            <w:r w:rsidRPr="25118321" w:rsidR="1D21E4EE">
              <w:rPr>
                <w:rFonts w:ascii="Arial" w:hAnsi="Arial" w:cs="Arial"/>
                <w:sz w:val="22"/>
                <w:szCs w:val="22"/>
              </w:rPr>
              <w:t>Tufil Ahmed Mubinmiya Shaikh</w:t>
            </w:r>
          </w:p>
        </w:tc>
        <w:tc>
          <w:tcPr>
            <w:tcW w:w="2139" w:type="dxa"/>
            <w:tcMar/>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25118321" w14:paraId="0E18574D" w14:textId="77777777">
        <w:trPr>
          <w:trHeight w:val="346"/>
        </w:trPr>
        <w:tc>
          <w:tcPr>
            <w:tcW w:w="365" w:type="pct"/>
            <w:shd w:val="clear" w:color="auto" w:fill="F2F2F2" w:themeFill="background1" w:themeFillShade="F2"/>
            <w:tcMar/>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tcMar/>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tcMar/>
            <w:vAlign w:val="center"/>
          </w:tcPr>
          <w:p w:rsidRPr="004C3A0B" w:rsidR="00AA7E42" w:rsidP="00A91894" w:rsidRDefault="00AA7E42" w14:paraId="2001AF23" w14:textId="646B2C1D">
            <w:pPr>
              <w:pStyle w:val="ListParagraph"/>
              <w:ind w:left="0"/>
              <w:rPr>
                <w:rFonts w:ascii="Arial" w:hAnsi="Arial" w:cs="Arial"/>
              </w:rPr>
            </w:pPr>
            <w:r w:rsidRPr="25118321" w:rsidR="4FC2259A">
              <w:rPr>
                <w:rFonts w:ascii="Arial" w:hAnsi="Arial" w:cs="Arial"/>
              </w:rPr>
              <w:t>Vasilios Tavlaridis</w:t>
            </w:r>
          </w:p>
        </w:tc>
        <w:tc>
          <w:tcPr>
            <w:tcW w:w="1014" w:type="pct"/>
            <w:vMerge w:val="restart"/>
            <w:tcMar/>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25118321" w14:paraId="3D4592A7" w14:textId="77777777">
        <w:trPr>
          <w:trHeight w:val="347"/>
        </w:trPr>
        <w:tc>
          <w:tcPr>
            <w:tcW w:w="365" w:type="pct"/>
            <w:shd w:val="clear" w:color="auto" w:fill="F2F2F2" w:themeFill="background1" w:themeFillShade="F2"/>
            <w:tcMar/>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tcMar/>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tcMar/>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tcMar/>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rsidRPr="002E13FE" w:rsidR="00CC2661" w:rsidP="00A91894" w:rsidRDefault="00DD0929" w14:paraId="1E63DDA0" w14:textId="77777777">
                <w:pPr>
                  <w:jc w:val="center"/>
                  <w:rPr>
                    <w:rFonts w:ascii="Arial" w:hAnsi="Arial" w:eastAsia="MS Gothic"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rsidRPr="002E13FE" w:rsidR="00CC2661" w:rsidP="00A91894" w:rsidRDefault="00DD0929" w14:paraId="221274F6" w14:textId="77777777">
                <w:pPr>
                  <w:jc w:val="center"/>
                  <w:rPr>
                    <w:rFonts w:ascii="Arial" w:hAnsi="Arial" w:eastAsia="MS Gothic"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rsidRPr="002E13FE" w:rsidR="00CC2661" w:rsidP="00A91894" w:rsidRDefault="00DD0929" w14:paraId="66918137"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2E13FE" w:rsidR="00CC2661" w:rsidP="00A91894" w:rsidRDefault="00743859" w14:paraId="58E2D489"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rsidRPr="002E13FE" w:rsidR="00743859" w:rsidP="00A91894" w:rsidRDefault="00743859" w14:paraId="18F4C7C8"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rsidRPr="002E13FE" w:rsidR="00743859" w:rsidP="00A91894" w:rsidRDefault="00743859" w14:paraId="62694DA6"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E1BDE" w:rsidP="00390251" w:rsidRDefault="00EE1BDE" w14:paraId="64CCF1D1" w14:textId="77777777">
      <w:r>
        <w:separator/>
      </w:r>
    </w:p>
    <w:p w:rsidR="00EE1BDE" w:rsidRDefault="00EE1BDE" w14:paraId="2565DAB6" w14:textId="77777777"/>
  </w:endnote>
  <w:endnote w:type="continuationSeparator" w:id="0">
    <w:p w:rsidR="00EE1BDE" w:rsidP="00390251" w:rsidRDefault="00EE1BDE" w14:paraId="1CF0B33D" w14:textId="77777777">
      <w:r>
        <w:continuationSeparator/>
      </w:r>
    </w:p>
    <w:p w:rsidR="00EE1BDE" w:rsidRDefault="00EE1BDE" w14:paraId="5918E34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E1BDE" w:rsidP="00390251" w:rsidRDefault="00EE1BDE" w14:paraId="48A91A49" w14:textId="77777777">
      <w:r>
        <w:separator/>
      </w:r>
    </w:p>
    <w:p w:rsidR="00EE1BDE" w:rsidRDefault="00EE1BDE" w14:paraId="1A62388A" w14:textId="77777777"/>
  </w:footnote>
  <w:footnote w:type="continuationSeparator" w:id="0">
    <w:p w:rsidR="00EE1BDE" w:rsidP="00390251" w:rsidRDefault="00EE1BDE" w14:paraId="7022C4AF" w14:textId="77777777">
      <w:r>
        <w:continuationSeparator/>
      </w:r>
    </w:p>
    <w:p w:rsidR="00EE1BDE" w:rsidRDefault="00EE1BDE" w14:paraId="00E04F0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FDE68D4"/>
    <w:multiLevelType w:val="hybridMultilevel"/>
    <w:tmpl w:val="722A3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C7636B1"/>
    <w:multiLevelType w:val="hybridMultilevel"/>
    <w:tmpl w:val="2C2AA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76790278">
    <w:abstractNumId w:val="10"/>
  </w:num>
  <w:num w:numId="2" w16cid:durableId="1578126261">
    <w:abstractNumId w:val="20"/>
  </w:num>
  <w:num w:numId="3" w16cid:durableId="1289821749">
    <w:abstractNumId w:val="2"/>
  </w:num>
  <w:num w:numId="4" w16cid:durableId="2094815113">
    <w:abstractNumId w:val="26"/>
  </w:num>
  <w:num w:numId="5" w16cid:durableId="78335429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0170732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036358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05335731">
    <w:abstractNumId w:val="3"/>
  </w:num>
  <w:num w:numId="9" w16cid:durableId="76025963">
    <w:abstractNumId w:val="7"/>
  </w:num>
  <w:num w:numId="10" w16cid:durableId="372966234">
    <w:abstractNumId w:val="8"/>
  </w:num>
  <w:num w:numId="11" w16cid:durableId="2109420962">
    <w:abstractNumId w:val="23"/>
  </w:num>
  <w:num w:numId="12" w16cid:durableId="1379355844">
    <w:abstractNumId w:val="21"/>
  </w:num>
  <w:num w:numId="13" w16cid:durableId="1906721419">
    <w:abstractNumId w:val="22"/>
  </w:num>
  <w:num w:numId="14" w16cid:durableId="1018000285">
    <w:abstractNumId w:val="0"/>
  </w:num>
  <w:num w:numId="15" w16cid:durableId="37440028">
    <w:abstractNumId w:val="5"/>
  </w:num>
  <w:num w:numId="16" w16cid:durableId="1748191172">
    <w:abstractNumId w:val="6"/>
  </w:num>
  <w:num w:numId="17" w16cid:durableId="778180309">
    <w:abstractNumId w:val="11"/>
  </w:num>
  <w:num w:numId="18" w16cid:durableId="165246300">
    <w:abstractNumId w:val="14"/>
  </w:num>
  <w:num w:numId="19" w16cid:durableId="60445689">
    <w:abstractNumId w:val="25"/>
  </w:num>
  <w:num w:numId="20" w16cid:durableId="496460926">
    <w:abstractNumId w:val="4"/>
  </w:num>
  <w:num w:numId="21" w16cid:durableId="1777367859">
    <w:abstractNumId w:val="15"/>
  </w:num>
  <w:num w:numId="22" w16cid:durableId="1161386198">
    <w:abstractNumId w:val="19"/>
  </w:num>
  <w:num w:numId="23" w16cid:durableId="712926814">
    <w:abstractNumId w:val="1"/>
  </w:num>
  <w:num w:numId="24" w16cid:durableId="1367371459">
    <w:abstractNumId w:val="9"/>
  </w:num>
  <w:num w:numId="25" w16cid:durableId="420220674">
    <w:abstractNumId w:val="13"/>
  </w:num>
  <w:num w:numId="26" w16cid:durableId="1664161692">
    <w:abstractNumId w:val="27"/>
  </w:num>
  <w:num w:numId="27" w16cid:durableId="625507961">
    <w:abstractNumId w:val="18"/>
  </w:num>
  <w:num w:numId="28" w16cid:durableId="1250311612">
    <w:abstractNumId w:val="24"/>
  </w:num>
  <w:num w:numId="29" w16cid:durableId="1971934514">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45A7"/>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23C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87FB0"/>
    <w:rsid w:val="00C976A6"/>
    <w:rsid w:val="00CA0057"/>
    <w:rsid w:val="00CA11BD"/>
    <w:rsid w:val="00CA1C8C"/>
    <w:rsid w:val="00CA510C"/>
    <w:rsid w:val="00CA7241"/>
    <w:rsid w:val="00CA7D5E"/>
    <w:rsid w:val="00CB0731"/>
    <w:rsid w:val="00CB3525"/>
    <w:rsid w:val="00CB4DA5"/>
    <w:rsid w:val="00CB5878"/>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7D89"/>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1BDE"/>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B3C8C1"/>
    <w:rsid w:val="1956E2DB"/>
    <w:rsid w:val="1D21E4EE"/>
    <w:rsid w:val="1EE4EEED"/>
    <w:rsid w:val="1EE4EEED"/>
    <w:rsid w:val="2092DE62"/>
    <w:rsid w:val="21727AF6"/>
    <w:rsid w:val="25118321"/>
    <w:rsid w:val="27E21D29"/>
    <w:rsid w:val="2D92D785"/>
    <w:rsid w:val="2DB8B1CA"/>
    <w:rsid w:val="389762F5"/>
    <w:rsid w:val="40F2364F"/>
    <w:rsid w:val="41E237C6"/>
    <w:rsid w:val="430C7719"/>
    <w:rsid w:val="446919FB"/>
    <w:rsid w:val="4662630B"/>
    <w:rsid w:val="46AD4943"/>
    <w:rsid w:val="48322B05"/>
    <w:rsid w:val="4D65C369"/>
    <w:rsid w:val="4FC2259A"/>
    <w:rsid w:val="512B42A5"/>
    <w:rsid w:val="538F7D6C"/>
    <w:rsid w:val="555E66B4"/>
    <w:rsid w:val="55A4EAF0"/>
    <w:rsid w:val="57F39BEF"/>
    <w:rsid w:val="59D97A33"/>
    <w:rsid w:val="5A003556"/>
    <w:rsid w:val="5B005B47"/>
    <w:rsid w:val="5B7606FB"/>
    <w:rsid w:val="5C45F24D"/>
    <w:rsid w:val="5C7ED0CF"/>
    <w:rsid w:val="614C22B5"/>
    <w:rsid w:val="63D2D152"/>
    <w:rsid w:val="66FE6417"/>
    <w:rsid w:val="692FC41F"/>
    <w:rsid w:val="6A5DC20C"/>
    <w:rsid w:val="6F3D75F1"/>
    <w:rsid w:val="72AA3ED1"/>
    <w:rsid w:val="742CBFDD"/>
    <w:rsid w:val="7B486E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DC7D89"/>
  </w:style>
  <w:style w:type="character" w:styleId="findhit" w:customStyle="1">
    <w:name w:val="findhit"/>
    <w:basedOn w:val="DefaultParagraphFont"/>
    <w:rsid w:val="00DC7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62360">
      <w:bodyDiv w:val="1"/>
      <w:marLeft w:val="0"/>
      <w:marRight w:val="0"/>
      <w:marTop w:val="0"/>
      <w:marBottom w:val="0"/>
      <w:divBdr>
        <w:top w:val="none" w:sz="0" w:space="0" w:color="auto"/>
        <w:left w:val="none" w:sz="0" w:space="0" w:color="auto"/>
        <w:bottom w:val="none" w:sz="0" w:space="0" w:color="auto"/>
        <w:right w:val="none" w:sz="0" w:space="0" w:color="auto"/>
      </w:divBdr>
      <w:divsChild>
        <w:div w:id="1263610312">
          <w:marLeft w:val="0"/>
          <w:marRight w:val="0"/>
          <w:marTop w:val="0"/>
          <w:marBottom w:val="0"/>
          <w:divBdr>
            <w:top w:val="none" w:sz="0" w:space="0" w:color="auto"/>
            <w:left w:val="none" w:sz="0" w:space="0" w:color="auto"/>
            <w:bottom w:val="none" w:sz="0" w:space="0" w:color="auto"/>
            <w:right w:val="none" w:sz="0" w:space="0" w:color="auto"/>
          </w:divBdr>
        </w:div>
        <w:div w:id="1827356543">
          <w:marLeft w:val="0"/>
          <w:marRight w:val="0"/>
          <w:marTop w:val="0"/>
          <w:marBottom w:val="0"/>
          <w:divBdr>
            <w:top w:val="none" w:sz="0" w:space="0" w:color="auto"/>
            <w:left w:val="none" w:sz="0" w:space="0" w:color="auto"/>
            <w:bottom w:val="none" w:sz="0" w:space="0" w:color="auto"/>
            <w:right w:val="none" w:sz="0" w:space="0" w:color="auto"/>
          </w:divBdr>
        </w:div>
      </w:divsChild>
    </w:div>
    <w:div w:id="197550568">
      <w:bodyDiv w:val="1"/>
      <w:marLeft w:val="0"/>
      <w:marRight w:val="0"/>
      <w:marTop w:val="0"/>
      <w:marBottom w:val="0"/>
      <w:divBdr>
        <w:top w:val="none" w:sz="0" w:space="0" w:color="auto"/>
        <w:left w:val="none" w:sz="0" w:space="0" w:color="auto"/>
        <w:bottom w:val="none" w:sz="0" w:space="0" w:color="auto"/>
        <w:right w:val="none" w:sz="0" w:space="0" w:color="auto"/>
      </w:divBdr>
    </w:div>
    <w:div w:id="44068477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25201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3662721">
      <w:bodyDiv w:val="1"/>
      <w:marLeft w:val="0"/>
      <w:marRight w:val="0"/>
      <w:marTop w:val="0"/>
      <w:marBottom w:val="0"/>
      <w:divBdr>
        <w:top w:val="none" w:sz="0" w:space="0" w:color="auto"/>
        <w:left w:val="none" w:sz="0" w:space="0" w:color="auto"/>
        <w:bottom w:val="none" w:sz="0" w:space="0" w:color="auto"/>
        <w:right w:val="none" w:sz="0" w:space="0" w:color="auto"/>
      </w:divBdr>
      <w:divsChild>
        <w:div w:id="944849166">
          <w:marLeft w:val="0"/>
          <w:marRight w:val="0"/>
          <w:marTop w:val="0"/>
          <w:marBottom w:val="0"/>
          <w:divBdr>
            <w:top w:val="none" w:sz="0" w:space="0" w:color="auto"/>
            <w:left w:val="none" w:sz="0" w:space="0" w:color="auto"/>
            <w:bottom w:val="none" w:sz="0" w:space="0" w:color="auto"/>
            <w:right w:val="none" w:sz="0" w:space="0" w:color="auto"/>
          </w:divBdr>
        </w:div>
        <w:div w:id="1401904282">
          <w:marLeft w:val="0"/>
          <w:marRight w:val="0"/>
          <w:marTop w:val="0"/>
          <w:marBottom w:val="0"/>
          <w:divBdr>
            <w:top w:val="none" w:sz="0" w:space="0" w:color="auto"/>
            <w:left w:val="none" w:sz="0" w:space="0" w:color="auto"/>
            <w:bottom w:val="none" w:sz="0" w:space="0" w:color="auto"/>
            <w:right w:val="none" w:sz="0" w:space="0" w:color="auto"/>
          </w:divBdr>
        </w:div>
        <w:div w:id="1651707584">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72160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Tufil Ahmed Mubinmiya Shaikh (2243082)</lastModifiedBy>
  <revision>4</revision>
  <lastPrinted>2016-10-24T12:21:00.0000000Z</lastPrinted>
  <dcterms:created xsi:type="dcterms:W3CDTF">2024-05-13T11:55:00.0000000Z</dcterms:created>
  <dcterms:modified xsi:type="dcterms:W3CDTF">2024-05-13T13:05:52.2750036Z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