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0DC133D1" w:rsidR="00943FDB" w:rsidRPr="003E54A5" w:rsidRDefault="00943FDB" w:rsidP="00415891">
            <w:pPr>
              <w:ind w:right="-957"/>
              <w:rPr>
                <w:rFonts w:ascii="Times New Roman" w:hAnsi="Times New Roman" w:cs="Times New Roman"/>
                <w:b/>
                <w:sz w:val="40"/>
                <w:szCs w:val="40"/>
              </w:rPr>
            </w:pPr>
            <w:r w:rsidRPr="003E54A5">
              <w:rPr>
                <w:rFonts w:ascii="Times New Roman" w:hAnsi="Times New Roman" w:cs="Times New Roman"/>
                <w:b/>
                <w:sz w:val="40"/>
                <w:szCs w:val="40"/>
              </w:rPr>
              <w:t xml:space="preserve">Learner’s name: </w:t>
            </w:r>
            <w:r w:rsidR="003E54A5" w:rsidRPr="003E54A5">
              <w:rPr>
                <w:rFonts w:ascii="Times New Roman" w:hAnsi="Times New Roman" w:cs="Times New Roman"/>
                <w:b/>
                <w:sz w:val="40"/>
                <w:szCs w:val="40"/>
              </w:rPr>
              <w:t>Bethan Stubley</w:t>
            </w:r>
          </w:p>
          <w:p w14:paraId="2CEE7446" w14:textId="77777777" w:rsidR="00943FDB" w:rsidRPr="003E54A5" w:rsidRDefault="00943FDB" w:rsidP="00415891">
            <w:pPr>
              <w:ind w:right="-957"/>
              <w:rPr>
                <w:rFonts w:ascii="Times New Roman" w:hAnsi="Times New Roman" w:cs="Times New Roman"/>
                <w:b/>
                <w:sz w:val="40"/>
                <w:szCs w:val="40"/>
              </w:rPr>
            </w:pPr>
          </w:p>
          <w:p w14:paraId="52EF6683" w14:textId="65EC3963" w:rsidR="00943FDB" w:rsidRPr="003E54A5" w:rsidRDefault="00943FDB" w:rsidP="00415891">
            <w:pPr>
              <w:ind w:right="-957"/>
              <w:rPr>
                <w:rFonts w:ascii="Times New Roman" w:hAnsi="Times New Roman" w:cs="Times New Roman"/>
                <w:b/>
                <w:sz w:val="40"/>
                <w:szCs w:val="40"/>
              </w:rPr>
            </w:pPr>
            <w:r w:rsidRPr="003E54A5">
              <w:rPr>
                <w:rFonts w:ascii="Times New Roman" w:hAnsi="Times New Roman" w:cs="Times New Roman"/>
                <w:b/>
                <w:sz w:val="40"/>
                <w:szCs w:val="40"/>
              </w:rPr>
              <w:t>Email address:</w:t>
            </w:r>
            <w:r w:rsidR="003E54A5" w:rsidRPr="003E54A5">
              <w:rPr>
                <w:rFonts w:ascii="Times New Roman" w:hAnsi="Times New Roman" w:cs="Times New Roman"/>
                <w:b/>
                <w:sz w:val="40"/>
                <w:szCs w:val="40"/>
              </w:rPr>
              <w:t xml:space="preserve"> Bethan.Stubley2@wales.nhs.uk</w:t>
            </w:r>
          </w:p>
          <w:p w14:paraId="453C9B90" w14:textId="77777777" w:rsidR="00943FDB" w:rsidRPr="003E54A5" w:rsidRDefault="00943FDB" w:rsidP="00415891">
            <w:pPr>
              <w:ind w:right="-957"/>
              <w:rPr>
                <w:rFonts w:ascii="Times New Roman" w:hAnsi="Times New Roman" w:cs="Times New Roman"/>
                <w:b/>
                <w:sz w:val="40"/>
                <w:szCs w:val="40"/>
              </w:rPr>
            </w:pPr>
          </w:p>
          <w:p w14:paraId="4128B356" w14:textId="65CD623B" w:rsidR="00943FDB" w:rsidRPr="003E54A5" w:rsidRDefault="00943FDB" w:rsidP="00415891">
            <w:pPr>
              <w:ind w:right="-957"/>
              <w:rPr>
                <w:rFonts w:ascii="Times New Roman" w:hAnsi="Times New Roman" w:cs="Times New Roman"/>
                <w:b/>
                <w:sz w:val="40"/>
                <w:szCs w:val="40"/>
              </w:rPr>
            </w:pPr>
            <w:r w:rsidRPr="003E54A5">
              <w:rPr>
                <w:rFonts w:ascii="Times New Roman" w:hAnsi="Times New Roman" w:cs="Times New Roman"/>
                <w:b/>
                <w:sz w:val="40"/>
                <w:szCs w:val="40"/>
              </w:rPr>
              <w:t>Learner’s University Registration Number:</w:t>
            </w:r>
            <w:r w:rsidR="003E54A5">
              <w:rPr>
                <w:rFonts w:ascii="Times New Roman" w:hAnsi="Times New Roman" w:cs="Times New Roman"/>
                <w:b/>
                <w:sz w:val="40"/>
                <w:szCs w:val="40"/>
              </w:rPr>
              <w:t xml:space="preserve"> 2239441</w:t>
            </w:r>
          </w:p>
          <w:p w14:paraId="5174C3C8" w14:textId="77777777" w:rsidR="00943FDB" w:rsidRPr="003E54A5" w:rsidRDefault="00943FDB" w:rsidP="00415891">
            <w:pPr>
              <w:ind w:right="-957"/>
              <w:rPr>
                <w:rFonts w:ascii="Times New Roman" w:hAnsi="Times New Roman" w:cs="Times New Roman"/>
                <w:b/>
                <w:sz w:val="40"/>
                <w:szCs w:val="40"/>
              </w:rPr>
            </w:pPr>
          </w:p>
          <w:p w14:paraId="0787ABD2" w14:textId="77777777" w:rsidR="00943FDB" w:rsidRPr="005D3F07" w:rsidRDefault="00943FDB" w:rsidP="00415891">
            <w:pPr>
              <w:ind w:right="-957"/>
              <w:rPr>
                <w:rFonts w:ascii="Times New Roman" w:hAnsi="Times New Roman" w:cs="Times New Roman"/>
                <w:b/>
                <w:sz w:val="48"/>
              </w:rPr>
            </w:pPr>
            <w:r w:rsidRPr="003E54A5">
              <w:rPr>
                <w:rFonts w:ascii="Times New Roman" w:hAnsi="Times New Roman" w:cs="Times New Roman"/>
                <w:b/>
                <w:sz w:val="40"/>
                <w:szCs w:val="4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8B1A104" w14:textId="5DD257D4" w:rsidR="003E54A5" w:rsidRDefault="003E54A5" w:rsidP="003E54A5">
            <w:r>
              <w:t xml:space="preserve">Throughout my short time as a social worker, I have used critical reflection and value the importance of reflection to create change in my practice. However, when training I used reflection to identify the negative aspects of my practice, at times this became difficult to manage. Due to this I focus on Maclean’s weather model (2016) to identify quickly a simple but affective what went well, what didn’t, what took me by surprise and what didn’t I understand. I would then build on this by using the Gibbs reflective model (1988) to give more structure to my learning from the experience. Through the 6 stages describing the experience, my feelings and thought, evaluation good and bad on the experience, analysis on the situation, conclusion and action plan and changes that maybe appropriate for future reference. This works well through supervision or through peer support to gain another’s perspective rather than just my own which I enjoy greatly. </w:t>
            </w:r>
          </w:p>
          <w:p w14:paraId="69804205" w14:textId="77777777" w:rsidR="009921FA" w:rsidRDefault="009921FA" w:rsidP="003E54A5"/>
          <w:p w14:paraId="317B0A71" w14:textId="2D7FBF43" w:rsidR="003E54A5" w:rsidRDefault="003E54A5" w:rsidP="003E54A5">
            <w:r>
              <w:t xml:space="preserve">Through my mentor and supervision in preparation for this stage of learning. I identified three key learning outcomes that I wish to build upon. Firstly, I will focus on my knowledge and skill base, as I have recently come from working from local authority children’s services to the NHS adult’s service. I </w:t>
            </w:r>
            <w:r>
              <w:lastRenderedPageBreak/>
              <w:t xml:space="preserve">experienced an individual having a seizure due to alcohol withdrawal at assessment. I identified they were unwell needed to go to hospital and stopped the assessment. They then went to leave to go to hospital and experienced a seizure, I felt very unskilled in this area and called for the nursing team within the building. However, an ambulance was going to take some time, this took me by surprise due to their presentation and risk. I also did not understand how best to resolve the situation. </w:t>
            </w:r>
          </w:p>
          <w:p w14:paraId="18D927A3" w14:textId="77777777" w:rsidR="009921FA" w:rsidRDefault="009921FA" w:rsidP="003E54A5"/>
          <w:p w14:paraId="584C71C8" w14:textId="7DFB17EF" w:rsidR="003E54A5" w:rsidRDefault="003E54A5" w:rsidP="003E54A5">
            <w:r>
              <w:t>As social workers in the team we have an interest to identify the benefits of the social model (</w:t>
            </w:r>
            <w:r w:rsidR="001B5B7D">
              <w:t>2019</w:t>
            </w:r>
            <w:r>
              <w:t xml:space="preserve">) through the treatment and service we provide. However, I am aware my knowledge in regards to physical health, treatment and harm reduction is limited. I will need to spend time with all professionals and settings </w:t>
            </w:r>
            <w:proofErr w:type="spellStart"/>
            <w:r>
              <w:t>e.g</w:t>
            </w:r>
            <w:proofErr w:type="spellEnd"/>
            <w:r>
              <w:t xml:space="preserve"> detox facility and doctors, to create a plan on building my understanding of treatments, medically what risks I should identify within assessments of presentation and care needs. In supervision, reflecting on the incident we were able to identify training such as Resus training to support my needs in these areas. Having a non-judgmental environment to discuss this and to recognise the importance of social workers in the team and our limitations as multi agency team members has been imperative to my confidence in the limitations of my knowledge base development.</w:t>
            </w:r>
          </w:p>
          <w:p w14:paraId="24D2291B" w14:textId="77777777" w:rsidR="009921FA" w:rsidRDefault="009921FA" w:rsidP="003E54A5"/>
          <w:p w14:paraId="07B5F29B" w14:textId="1F269424" w:rsidR="003E54A5" w:rsidRDefault="003E54A5" w:rsidP="003E54A5">
            <w:r>
              <w:t xml:space="preserve">Secondly, we identified that I would like to build on my assertive skills. In the short period of working for the service, I have witnessed collaborative working with other agencies and working in a person-centred manner are at times conflicted and it is my role to identify and promote the individuals’ outcomes and wishes and feelings in regards to their care. Other agencies will have different objectives and values and due to this I will need to promote a positive working relationship with other agencies </w:t>
            </w:r>
            <w:proofErr w:type="spellStart"/>
            <w:r>
              <w:t>e.g</w:t>
            </w:r>
            <w:proofErr w:type="spellEnd"/>
            <w:r>
              <w:t xml:space="preserve"> mental health and social services that promotes respect, open and honest communication, highlighting the substance misuse services aims and outcomes of the individual, and incorporates policy and legislation such as the co-occurring framework (Welsh Gov, 2015). Myself and my mentor identified coaching as a way to build on this long term, through our wellbeing team.   </w:t>
            </w:r>
          </w:p>
          <w:p w14:paraId="260DE446" w14:textId="77777777" w:rsidR="009921FA" w:rsidRDefault="009921FA" w:rsidP="003E54A5"/>
          <w:p w14:paraId="6A28DBD4" w14:textId="77777777" w:rsidR="003E54A5" w:rsidRDefault="003E54A5" w:rsidP="003E54A5">
            <w:r>
              <w:t>Thirdly, I am always aware of the power imbalance between professionals and individuals that use the service (</w:t>
            </w:r>
            <w:proofErr w:type="spellStart"/>
            <w:r>
              <w:t>Dominelli</w:t>
            </w:r>
            <w:proofErr w:type="spellEnd"/>
            <w:r>
              <w:t xml:space="preserve">, 2002) this is also relevant to the professional and management structures. This creates conflict on all levels of care for the individual, professional and the service aims and outcomes. I am aware that this conflict and power imbalance between myself and the individual creates a conflict in my own practice and I find it difficult to express anything that may impact the trust or relationship built with the individual, and the policies and procedures of the organisation which I must follow. Coaching sessions will be of benefit in this area to build on confidence and promote my own wellbeing. Supervision is also a useful tool that I would like to expand on to continue my identity of a social worker which can be lost in a medical model dominated organisation. My mentor and other social workers will develop a peer supervision opportunity to continue to build on the identity of social workers within the team and the benefits and legislation we must all work alongside.             </w:t>
            </w:r>
          </w:p>
          <w:p w14:paraId="3C8644B5" w14:textId="77777777" w:rsidR="003E54A5" w:rsidRDefault="003E54A5" w:rsidP="003E54A5"/>
          <w:p w14:paraId="0606B4CA" w14:textId="77777777" w:rsidR="003E54A5" w:rsidRDefault="003E54A5" w:rsidP="003E54A5"/>
          <w:p w14:paraId="4A52657A" w14:textId="77777777" w:rsidR="003E54A5" w:rsidRDefault="003E54A5" w:rsidP="003E54A5"/>
          <w:p w14:paraId="560BC6B8" w14:textId="1A0DB698" w:rsidR="003E54A5" w:rsidRDefault="003E54A5" w:rsidP="003E54A5">
            <w:r>
              <w:t xml:space="preserve">Word count </w:t>
            </w:r>
            <w:proofErr w:type="gramStart"/>
            <w:r>
              <w:t>-  764</w:t>
            </w:r>
            <w:proofErr w:type="gramEnd"/>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FA1E2F6" w14:textId="77777777" w:rsidR="00D8360E" w:rsidRDefault="00D8360E" w:rsidP="002D6B34">
            <w:pPr>
              <w:jc w:val="both"/>
            </w:pPr>
          </w:p>
          <w:p w14:paraId="609B2B2E" w14:textId="7176C5A8"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2"/>
                <w:szCs w:val="22"/>
                <w:lang w:eastAsia="en-GB"/>
              </w:rPr>
            </w:pPr>
            <w:r w:rsidRPr="00D8360E">
              <w:rPr>
                <w:rFonts w:ascii="Arial" w:eastAsia="Times New Roman" w:hAnsi="Arial" w:cs="Arial"/>
                <w:color w:val="000000"/>
                <w:sz w:val="22"/>
                <w:szCs w:val="22"/>
                <w:lang w:eastAsia="en-GB"/>
              </w:rPr>
              <w:t>In reflection of my development during the last year and since completing task 1a, it has been beneficial to use Maclean’s weather model (</w:t>
            </w:r>
            <w:r w:rsidR="004E58B2" w:rsidRPr="00C86B23">
              <w:rPr>
                <w:rFonts w:ascii="Arial" w:eastAsia="Times New Roman" w:hAnsi="Arial" w:cs="Arial"/>
                <w:color w:val="000000"/>
                <w:sz w:val="22"/>
                <w:szCs w:val="22"/>
                <w:lang w:eastAsia="en-GB"/>
              </w:rPr>
              <w:t>2016</w:t>
            </w:r>
            <w:r w:rsidRPr="00D8360E">
              <w:rPr>
                <w:rFonts w:ascii="Arial" w:eastAsia="Times New Roman" w:hAnsi="Arial" w:cs="Arial"/>
                <w:color w:val="000000"/>
                <w:sz w:val="22"/>
                <w:szCs w:val="22"/>
                <w:lang w:eastAsia="en-GB"/>
              </w:rPr>
              <w:t>) as a direct reflection. I will continue to do this as it continues to be beneficial in my practice. Furthermore, Gibbs (</w:t>
            </w:r>
            <w:r w:rsidR="004E58B2" w:rsidRPr="00C86B23">
              <w:rPr>
                <w:rFonts w:ascii="Arial" w:eastAsia="Times New Roman" w:hAnsi="Arial" w:cs="Arial"/>
                <w:color w:val="000000"/>
                <w:sz w:val="22"/>
                <w:szCs w:val="22"/>
                <w:lang w:eastAsia="en-GB"/>
              </w:rPr>
              <w:t>1988</w:t>
            </w:r>
            <w:r w:rsidRPr="00D8360E">
              <w:rPr>
                <w:rFonts w:ascii="Arial" w:eastAsia="Times New Roman" w:hAnsi="Arial" w:cs="Arial"/>
                <w:color w:val="000000"/>
                <w:sz w:val="22"/>
                <w:szCs w:val="22"/>
                <w:lang w:eastAsia="en-GB"/>
              </w:rPr>
              <w:t xml:space="preserve">) as a more focussed, in-depth reflection within supervision that promotes and identifies further learning and development (Bradley, 2010).   </w:t>
            </w:r>
          </w:p>
          <w:p w14:paraId="3BD46D5C"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2"/>
                <w:szCs w:val="22"/>
                <w:lang w:eastAsia="en-GB"/>
              </w:rPr>
            </w:pPr>
          </w:p>
          <w:p w14:paraId="5F74409B" w14:textId="0C77111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2"/>
                <w:szCs w:val="22"/>
                <w:lang w:eastAsia="en-GB"/>
              </w:rPr>
            </w:pPr>
            <w:r w:rsidRPr="00D8360E">
              <w:rPr>
                <w:rFonts w:ascii="Arial" w:eastAsia="Times New Roman" w:hAnsi="Arial" w:cs="Arial"/>
                <w:color w:val="000000"/>
                <w:sz w:val="22"/>
                <w:szCs w:val="22"/>
                <w:lang w:eastAsia="en-GB"/>
              </w:rPr>
              <w:t xml:space="preserve">My first identified learning need was to build upon my knowledge base. I can reflect when using Maclean’s Weather model in relation to this, that I am able to identify main areas of concern at assessment </w:t>
            </w:r>
            <w:proofErr w:type="spellStart"/>
            <w:r w:rsidRPr="00D8360E">
              <w:rPr>
                <w:rFonts w:ascii="Arial" w:eastAsia="Times New Roman" w:hAnsi="Arial" w:cs="Arial"/>
                <w:color w:val="000000"/>
                <w:sz w:val="22"/>
                <w:szCs w:val="22"/>
                <w:lang w:eastAsia="en-GB"/>
              </w:rPr>
              <w:t>e.g</w:t>
            </w:r>
            <w:proofErr w:type="spellEnd"/>
            <w:r w:rsidRPr="00D8360E">
              <w:rPr>
                <w:rFonts w:ascii="Arial" w:eastAsia="Times New Roman" w:hAnsi="Arial" w:cs="Arial"/>
                <w:color w:val="000000"/>
                <w:sz w:val="22"/>
                <w:szCs w:val="22"/>
                <w:lang w:eastAsia="en-GB"/>
              </w:rPr>
              <w:t xml:space="preserve"> an individual disclosing itching and drinking at dependant levels of alcohol may indicate changes to the liver which would need further investigation. However, I am unable to make the investigations or interpret the results of the blood tests. Due to this I request support from nurses and doctors within the team</w:t>
            </w:r>
            <w:r w:rsidR="00205C9C">
              <w:rPr>
                <w:rFonts w:ascii="Arial" w:eastAsia="Times New Roman" w:hAnsi="Arial" w:cs="Arial"/>
                <w:color w:val="000000"/>
                <w:sz w:val="22"/>
                <w:szCs w:val="22"/>
                <w:lang w:eastAsia="en-GB"/>
              </w:rPr>
              <w:t xml:space="preserve">. </w:t>
            </w:r>
            <w:r w:rsidRPr="00D8360E">
              <w:rPr>
                <w:rFonts w:ascii="Arial" w:eastAsia="Times New Roman" w:hAnsi="Arial" w:cs="Arial"/>
                <w:color w:val="000000"/>
                <w:sz w:val="22"/>
                <w:szCs w:val="22"/>
                <w:lang w:eastAsia="en-GB"/>
              </w:rPr>
              <w:t xml:space="preserve">However, also being mindful that I am not medically trained and ultimately these decisions and outcomes are for the medical team within the service, but having an understanding provides opportunity to highlight a concern to them. </w:t>
            </w:r>
            <w:r w:rsidR="00D308EB">
              <w:rPr>
                <w:rFonts w:ascii="Arial" w:eastAsia="Times New Roman" w:hAnsi="Arial" w:cs="Arial"/>
                <w:color w:val="000000"/>
                <w:sz w:val="22"/>
                <w:szCs w:val="22"/>
                <w:lang w:eastAsia="en-GB"/>
              </w:rPr>
              <w:t>A</w:t>
            </w:r>
            <w:r w:rsidRPr="00D8360E">
              <w:rPr>
                <w:rFonts w:ascii="Arial" w:eastAsia="Times New Roman" w:hAnsi="Arial" w:cs="Arial"/>
                <w:color w:val="000000"/>
                <w:sz w:val="22"/>
                <w:szCs w:val="22"/>
                <w:lang w:eastAsia="en-GB"/>
              </w:rPr>
              <w:t xml:space="preserve">cknowledging </w:t>
            </w:r>
            <w:r w:rsidR="00D308EB">
              <w:rPr>
                <w:rFonts w:ascii="Arial" w:eastAsia="Times New Roman" w:hAnsi="Arial" w:cs="Arial"/>
                <w:color w:val="000000"/>
                <w:sz w:val="22"/>
                <w:szCs w:val="22"/>
                <w:lang w:eastAsia="en-GB"/>
              </w:rPr>
              <w:t xml:space="preserve">the </w:t>
            </w:r>
            <w:r w:rsidRPr="00D8360E">
              <w:rPr>
                <w:rFonts w:ascii="Arial" w:eastAsia="Times New Roman" w:hAnsi="Arial" w:cs="Arial"/>
                <w:color w:val="000000"/>
                <w:sz w:val="22"/>
                <w:szCs w:val="22"/>
                <w:lang w:eastAsia="en-GB"/>
              </w:rPr>
              <w:t xml:space="preserve">areas that I am experienced in </w:t>
            </w:r>
            <w:proofErr w:type="spellStart"/>
            <w:r w:rsidRPr="00D8360E">
              <w:rPr>
                <w:rFonts w:ascii="Arial" w:eastAsia="Times New Roman" w:hAnsi="Arial" w:cs="Arial"/>
                <w:color w:val="000000"/>
                <w:sz w:val="22"/>
                <w:szCs w:val="22"/>
                <w:lang w:eastAsia="en-GB"/>
              </w:rPr>
              <w:t>e.g</w:t>
            </w:r>
            <w:proofErr w:type="spellEnd"/>
            <w:r w:rsidRPr="00D8360E">
              <w:rPr>
                <w:rFonts w:ascii="Arial" w:eastAsia="Times New Roman" w:hAnsi="Arial" w:cs="Arial"/>
                <w:color w:val="000000"/>
                <w:sz w:val="22"/>
                <w:szCs w:val="22"/>
                <w:lang w:eastAsia="en-GB"/>
              </w:rPr>
              <w:t xml:space="preserve"> children’s services or safeguarding and legislation and want to continue this development to continue my identity as a social worker</w:t>
            </w:r>
            <w:r w:rsidR="00B052CD">
              <w:rPr>
                <w:rFonts w:ascii="Arial" w:eastAsia="Times New Roman" w:hAnsi="Arial" w:cs="Arial"/>
                <w:color w:val="000000"/>
                <w:sz w:val="22"/>
                <w:szCs w:val="22"/>
                <w:lang w:eastAsia="en-GB"/>
              </w:rPr>
              <w:t>.</w:t>
            </w:r>
            <w:r w:rsidR="00A40D90">
              <w:rPr>
                <w:rFonts w:ascii="Arial" w:eastAsia="Times New Roman" w:hAnsi="Arial" w:cs="Arial"/>
                <w:color w:val="000000"/>
                <w:sz w:val="22"/>
                <w:szCs w:val="22"/>
                <w:lang w:eastAsia="en-GB"/>
              </w:rPr>
              <w:t xml:space="preserve"> I am able to do this t</w:t>
            </w:r>
            <w:r w:rsidRPr="00D8360E">
              <w:rPr>
                <w:rFonts w:ascii="Arial" w:eastAsia="Times New Roman" w:hAnsi="Arial" w:cs="Arial"/>
                <w:color w:val="000000"/>
                <w:sz w:val="22"/>
                <w:szCs w:val="22"/>
                <w:lang w:eastAsia="en-GB"/>
              </w:rPr>
              <w:t>hrough peer supervision</w:t>
            </w:r>
            <w:r w:rsidR="00A40D90">
              <w:rPr>
                <w:rFonts w:ascii="Arial" w:eastAsia="Times New Roman" w:hAnsi="Arial" w:cs="Arial"/>
                <w:color w:val="000000"/>
                <w:sz w:val="22"/>
                <w:szCs w:val="22"/>
                <w:lang w:eastAsia="en-GB"/>
              </w:rPr>
              <w:t>,</w:t>
            </w:r>
            <w:r w:rsidR="00756D46">
              <w:rPr>
                <w:rFonts w:ascii="Arial" w:eastAsia="Times New Roman" w:hAnsi="Arial" w:cs="Arial"/>
                <w:color w:val="000000"/>
                <w:sz w:val="22"/>
                <w:szCs w:val="22"/>
                <w:lang w:eastAsia="en-GB"/>
              </w:rPr>
              <w:t xml:space="preserve"> and building </w:t>
            </w:r>
            <w:r w:rsidR="000C7DF2">
              <w:rPr>
                <w:rFonts w:ascii="Arial" w:eastAsia="Times New Roman" w:hAnsi="Arial" w:cs="Arial"/>
                <w:color w:val="000000"/>
                <w:sz w:val="22"/>
                <w:szCs w:val="22"/>
                <w:lang w:eastAsia="en-GB"/>
              </w:rPr>
              <w:t xml:space="preserve">a </w:t>
            </w:r>
            <w:r w:rsidR="00756D46">
              <w:rPr>
                <w:rFonts w:ascii="Arial" w:eastAsia="Times New Roman" w:hAnsi="Arial" w:cs="Arial"/>
                <w:color w:val="000000"/>
                <w:sz w:val="22"/>
                <w:szCs w:val="22"/>
                <w:lang w:eastAsia="en-GB"/>
              </w:rPr>
              <w:t xml:space="preserve">relationship between the team and the local authority </w:t>
            </w:r>
            <w:r w:rsidRPr="00D8360E">
              <w:rPr>
                <w:rFonts w:ascii="Arial" w:eastAsia="Times New Roman" w:hAnsi="Arial" w:cs="Arial"/>
                <w:color w:val="000000"/>
                <w:sz w:val="22"/>
                <w:szCs w:val="22"/>
                <w:lang w:eastAsia="en-GB"/>
              </w:rPr>
              <w:t xml:space="preserve">to identify training </w:t>
            </w:r>
            <w:r w:rsidR="00756D46">
              <w:rPr>
                <w:rFonts w:ascii="Arial" w:eastAsia="Times New Roman" w:hAnsi="Arial" w:cs="Arial"/>
                <w:color w:val="000000"/>
                <w:sz w:val="22"/>
                <w:szCs w:val="22"/>
                <w:lang w:eastAsia="en-GB"/>
              </w:rPr>
              <w:t>and</w:t>
            </w:r>
            <w:r w:rsidRPr="00D8360E">
              <w:rPr>
                <w:rFonts w:ascii="Arial" w:eastAsia="Times New Roman" w:hAnsi="Arial" w:cs="Arial"/>
                <w:color w:val="000000"/>
                <w:sz w:val="22"/>
                <w:szCs w:val="22"/>
                <w:lang w:eastAsia="en-GB"/>
              </w:rPr>
              <w:t xml:space="preserve"> learning</w:t>
            </w:r>
            <w:r w:rsidR="0022737E">
              <w:rPr>
                <w:rFonts w:ascii="Arial" w:eastAsia="Times New Roman" w:hAnsi="Arial" w:cs="Arial"/>
                <w:color w:val="000000"/>
                <w:sz w:val="22"/>
                <w:szCs w:val="22"/>
                <w:lang w:eastAsia="en-GB"/>
              </w:rPr>
              <w:t xml:space="preserve"> that would be beneficial</w:t>
            </w:r>
            <w:r w:rsidRPr="00D8360E">
              <w:rPr>
                <w:rFonts w:ascii="Arial" w:eastAsia="Times New Roman" w:hAnsi="Arial" w:cs="Arial"/>
                <w:color w:val="000000"/>
                <w:sz w:val="22"/>
                <w:szCs w:val="22"/>
                <w:lang w:eastAsia="en-GB"/>
              </w:rPr>
              <w:t>. I enjoy supporting other professionals regarding our duty within legislation such as The Social Services</w:t>
            </w:r>
            <w:r w:rsidR="00D82BDA">
              <w:rPr>
                <w:rFonts w:ascii="Arial" w:eastAsia="Times New Roman" w:hAnsi="Arial" w:cs="Arial"/>
                <w:color w:val="000000"/>
                <w:sz w:val="22"/>
                <w:szCs w:val="22"/>
                <w:lang w:eastAsia="en-GB"/>
              </w:rPr>
              <w:t xml:space="preserve"> Well-being</w:t>
            </w:r>
            <w:r w:rsidRPr="00D8360E">
              <w:rPr>
                <w:rFonts w:ascii="Arial" w:eastAsia="Times New Roman" w:hAnsi="Arial" w:cs="Arial"/>
                <w:color w:val="000000"/>
                <w:sz w:val="22"/>
                <w:szCs w:val="22"/>
                <w:lang w:eastAsia="en-GB"/>
              </w:rPr>
              <w:t xml:space="preserve"> </w:t>
            </w:r>
            <w:r w:rsidRPr="00D8360E">
              <w:rPr>
                <w:rFonts w:ascii="Arial" w:eastAsia="Times New Roman" w:hAnsi="Arial" w:cs="Arial"/>
                <w:color w:val="000000"/>
                <w:sz w:val="22"/>
                <w:szCs w:val="22"/>
                <w:lang w:eastAsia="en-GB"/>
              </w:rPr>
              <w:lastRenderedPageBreak/>
              <w:t>(Wales) Act (2014) and continue to promote the social model (</w:t>
            </w:r>
            <w:r w:rsidR="00C7042F">
              <w:rPr>
                <w:rFonts w:ascii="Arial" w:eastAsia="Times New Roman" w:hAnsi="Arial" w:cs="Arial"/>
                <w:color w:val="000000"/>
                <w:sz w:val="22"/>
                <w:szCs w:val="22"/>
                <w:lang w:eastAsia="en-GB"/>
              </w:rPr>
              <w:t xml:space="preserve">Hogan, </w:t>
            </w:r>
            <w:r w:rsidR="00AA7013">
              <w:rPr>
                <w:rFonts w:ascii="Arial" w:eastAsia="Times New Roman" w:hAnsi="Arial" w:cs="Arial"/>
                <w:color w:val="000000"/>
                <w:sz w:val="22"/>
                <w:szCs w:val="22"/>
                <w:lang w:eastAsia="en-GB"/>
              </w:rPr>
              <w:t>2019</w:t>
            </w:r>
            <w:r w:rsidRPr="00D8360E">
              <w:rPr>
                <w:rFonts w:ascii="Arial" w:eastAsia="Times New Roman" w:hAnsi="Arial" w:cs="Arial"/>
                <w:color w:val="000000"/>
                <w:sz w:val="22"/>
                <w:szCs w:val="22"/>
                <w:lang w:eastAsia="en-GB"/>
              </w:rPr>
              <w:t>) within the team. I would like to continue this development long term. This promotes the Gibbs (</w:t>
            </w:r>
            <w:r w:rsidR="00ED0FC1" w:rsidRPr="00ED0FC1">
              <w:rPr>
                <w:rFonts w:ascii="Arial" w:eastAsia="Times New Roman" w:hAnsi="Arial" w:cs="Arial"/>
                <w:color w:val="000000"/>
                <w:sz w:val="22"/>
                <w:szCs w:val="22"/>
                <w:lang w:eastAsia="en-GB"/>
              </w:rPr>
              <w:t>1988</w:t>
            </w:r>
            <w:r w:rsidRPr="00D8360E">
              <w:rPr>
                <w:rFonts w:ascii="Arial" w:eastAsia="Times New Roman" w:hAnsi="Arial" w:cs="Arial"/>
                <w:color w:val="000000"/>
                <w:sz w:val="22"/>
                <w:szCs w:val="22"/>
                <w:lang w:eastAsia="en-GB"/>
              </w:rPr>
              <w:t xml:space="preserve">) model where an action plan can be made within the supervision process for further development in my professional career. </w:t>
            </w:r>
          </w:p>
          <w:p w14:paraId="09DF6084"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2"/>
                <w:szCs w:val="22"/>
                <w:lang w:eastAsia="en-GB"/>
              </w:rPr>
            </w:pPr>
          </w:p>
          <w:p w14:paraId="59865223" w14:textId="1DA629BD" w:rsidR="00D8360E" w:rsidRPr="00D8360E" w:rsidRDefault="00D8360E" w:rsidP="00D8360E">
            <w:pPr>
              <w:overflowPunct w:val="0"/>
              <w:autoSpaceDE w:val="0"/>
              <w:autoSpaceDN w:val="0"/>
              <w:adjustRightInd w:val="0"/>
              <w:textAlignment w:val="baseline"/>
              <w:rPr>
                <w:rFonts w:ascii="Arial" w:eastAsia="Times New Roman" w:hAnsi="Arial" w:cs="Arial"/>
                <w:sz w:val="20"/>
                <w:szCs w:val="20"/>
                <w:lang w:eastAsia="en-GB"/>
              </w:rPr>
            </w:pPr>
            <w:r w:rsidRPr="00D8360E">
              <w:rPr>
                <w:rFonts w:ascii="Arial" w:eastAsia="Times New Roman" w:hAnsi="Arial" w:cs="Arial"/>
                <w:color w:val="000000"/>
                <w:sz w:val="22"/>
                <w:szCs w:val="22"/>
                <w:lang w:eastAsia="en-GB"/>
              </w:rPr>
              <w:t>My second learning outcome of assertiveness within collaborative working and promoting a person-centred approach to care.</w:t>
            </w:r>
            <w:r w:rsidRPr="00D8360E">
              <w:rPr>
                <w:rFonts w:ascii="Arial" w:eastAsia="Times New Roman" w:hAnsi="Arial" w:cs="Arial"/>
                <w:sz w:val="22"/>
                <w:szCs w:val="22"/>
                <w:lang w:eastAsia="en-GB"/>
              </w:rPr>
              <w:t xml:space="preserve"> Maclean’s weather model (</w:t>
            </w:r>
            <w:r w:rsidR="007B063E">
              <w:rPr>
                <w:rFonts w:ascii="Arial" w:eastAsia="Times New Roman" w:hAnsi="Arial" w:cs="Arial"/>
                <w:sz w:val="22"/>
                <w:szCs w:val="22"/>
                <w:lang w:eastAsia="en-GB"/>
              </w:rPr>
              <w:t>2016</w:t>
            </w:r>
            <w:r w:rsidRPr="00D8360E">
              <w:rPr>
                <w:rFonts w:ascii="Arial" w:eastAsia="Times New Roman" w:hAnsi="Arial" w:cs="Arial"/>
                <w:sz w:val="22"/>
                <w:szCs w:val="22"/>
                <w:lang w:eastAsia="en-GB"/>
              </w:rPr>
              <w:t>) would highlight I have built positive working relationships with other agencies and have come to understand there aims and outcomes. There are times this is conflicted and does not go well an example of this is an individual who has mental capacity and is continuing to drink whilst knowing their physical health is in decline. This individual expressed not wanting change in relation to their alcohol use and I promoted harm reduction to minimise risk</w:t>
            </w:r>
            <w:r w:rsidR="00215843">
              <w:rPr>
                <w:rFonts w:ascii="Arial" w:eastAsia="Times New Roman" w:hAnsi="Arial" w:cs="Arial"/>
                <w:sz w:val="22"/>
                <w:szCs w:val="22"/>
                <w:lang w:eastAsia="en-GB"/>
              </w:rPr>
              <w:t>.</w:t>
            </w:r>
            <w:r w:rsidRPr="00D8360E">
              <w:rPr>
                <w:rFonts w:ascii="Arial" w:eastAsia="Times New Roman" w:hAnsi="Arial" w:cs="Arial"/>
                <w:sz w:val="22"/>
                <w:szCs w:val="22"/>
                <w:lang w:eastAsia="en-GB"/>
              </w:rPr>
              <w:t xml:space="preserve"> However, many agencies felt that the individual would benefit from intervention such as rehab and I felt surprised that I had to assertively express that this individual has discussed their outcomes and wishes, and at this time they did not want change, and had capacity to make unwise decisions. This can be a difficult conversation as all professionals would like to support an individual to create change. However, unwise decision making does not indicate a lack of capacity (</w:t>
            </w:r>
            <w:r w:rsidR="000A3EA8">
              <w:rPr>
                <w:rFonts w:ascii="Arial" w:eastAsia="Times New Roman" w:hAnsi="Arial" w:cs="Arial"/>
                <w:sz w:val="22"/>
                <w:szCs w:val="22"/>
                <w:lang w:eastAsia="en-GB"/>
              </w:rPr>
              <w:t>M</w:t>
            </w:r>
            <w:r w:rsidR="00B50154">
              <w:rPr>
                <w:rFonts w:ascii="Arial" w:eastAsia="Times New Roman" w:hAnsi="Arial" w:cs="Arial"/>
                <w:sz w:val="22"/>
                <w:szCs w:val="22"/>
                <w:lang w:eastAsia="en-GB"/>
              </w:rPr>
              <w:t xml:space="preserve">ental </w:t>
            </w:r>
            <w:r w:rsidR="00322FB3">
              <w:rPr>
                <w:rFonts w:ascii="Arial" w:eastAsia="Times New Roman" w:hAnsi="Arial" w:cs="Arial"/>
                <w:sz w:val="22"/>
                <w:szCs w:val="22"/>
                <w:lang w:eastAsia="en-GB"/>
              </w:rPr>
              <w:t xml:space="preserve">Capacity </w:t>
            </w:r>
            <w:r w:rsidR="00B50154">
              <w:rPr>
                <w:rFonts w:ascii="Arial" w:eastAsia="Times New Roman" w:hAnsi="Arial" w:cs="Arial"/>
                <w:sz w:val="22"/>
                <w:szCs w:val="22"/>
                <w:lang w:eastAsia="en-GB"/>
              </w:rPr>
              <w:t>Act</w:t>
            </w:r>
            <w:r w:rsidR="00322FB3">
              <w:rPr>
                <w:rFonts w:ascii="Arial" w:eastAsia="Times New Roman" w:hAnsi="Arial" w:cs="Arial"/>
                <w:sz w:val="22"/>
                <w:szCs w:val="22"/>
                <w:lang w:eastAsia="en-GB"/>
              </w:rPr>
              <w:t>,</w:t>
            </w:r>
            <w:r w:rsidRPr="00D8360E">
              <w:rPr>
                <w:rFonts w:ascii="Arial" w:eastAsia="Times New Roman" w:hAnsi="Arial" w:cs="Arial"/>
                <w:sz w:val="22"/>
                <w:szCs w:val="22"/>
                <w:lang w:eastAsia="en-GB"/>
              </w:rPr>
              <w:t xml:space="preserve"> </w:t>
            </w:r>
            <w:r w:rsidR="000A3EA8">
              <w:rPr>
                <w:rFonts w:ascii="Arial" w:eastAsia="Times New Roman" w:hAnsi="Arial" w:cs="Arial"/>
                <w:sz w:val="22"/>
                <w:szCs w:val="22"/>
                <w:lang w:eastAsia="en-GB"/>
              </w:rPr>
              <w:t>20</w:t>
            </w:r>
            <w:r w:rsidR="00322FB3">
              <w:rPr>
                <w:rFonts w:ascii="Arial" w:eastAsia="Times New Roman" w:hAnsi="Arial" w:cs="Arial"/>
                <w:sz w:val="22"/>
                <w:szCs w:val="22"/>
                <w:lang w:eastAsia="en-GB"/>
              </w:rPr>
              <w:t>0</w:t>
            </w:r>
            <w:r w:rsidR="000A3EA8">
              <w:rPr>
                <w:rFonts w:ascii="Arial" w:eastAsia="Times New Roman" w:hAnsi="Arial" w:cs="Arial"/>
                <w:sz w:val="22"/>
                <w:szCs w:val="22"/>
                <w:lang w:eastAsia="en-GB"/>
              </w:rPr>
              <w:t>5</w:t>
            </w:r>
            <w:r w:rsidRPr="00D8360E">
              <w:rPr>
                <w:rFonts w:ascii="Arial" w:eastAsia="Times New Roman" w:hAnsi="Arial" w:cs="Arial"/>
                <w:sz w:val="22"/>
                <w:szCs w:val="22"/>
                <w:lang w:eastAsia="en-GB"/>
              </w:rPr>
              <w:t>). The limitations of the weather model are that it does not identify my feelings as a professional. Gibbs (</w:t>
            </w:r>
            <w:r w:rsidR="007D5563">
              <w:rPr>
                <w:rFonts w:ascii="Arial" w:eastAsia="Times New Roman" w:hAnsi="Arial" w:cs="Arial"/>
                <w:sz w:val="22"/>
                <w:szCs w:val="22"/>
                <w:lang w:eastAsia="en-GB"/>
              </w:rPr>
              <w:t>1988</w:t>
            </w:r>
            <w:r w:rsidRPr="00D8360E">
              <w:rPr>
                <w:rFonts w:ascii="Arial" w:eastAsia="Times New Roman" w:hAnsi="Arial" w:cs="Arial"/>
                <w:sz w:val="22"/>
                <w:szCs w:val="22"/>
                <w:lang w:eastAsia="en-GB"/>
              </w:rPr>
              <w:t>) takes this further and within this experience, whilst this is a difficult thing to understand, an individual wishing to place their physical health at such risk, building a relationship with them to explore the outcomes they do wish to achieve and harm reduction advice that the individual can go back to at any time is beneficial, and a conclusion. This its self is an action plan for future support when and if needed. I feel this identifies my development in assertiveness</w:t>
            </w:r>
            <w:r w:rsidR="00EF3DBD">
              <w:rPr>
                <w:rFonts w:ascii="Arial" w:eastAsia="Times New Roman" w:hAnsi="Arial" w:cs="Arial"/>
                <w:sz w:val="22"/>
                <w:szCs w:val="22"/>
                <w:lang w:eastAsia="en-GB"/>
              </w:rPr>
              <w:t>. H</w:t>
            </w:r>
            <w:r w:rsidRPr="00D8360E">
              <w:rPr>
                <w:rFonts w:ascii="Arial" w:eastAsia="Times New Roman" w:hAnsi="Arial" w:cs="Arial"/>
                <w:sz w:val="22"/>
                <w:szCs w:val="22"/>
                <w:lang w:eastAsia="en-GB"/>
              </w:rPr>
              <w:t>owever, I continue to monitor this as its beneficial for partnership working and sharing information and a coordinated approach is practiced (Payne,</w:t>
            </w:r>
            <w:r w:rsidR="000D1108">
              <w:rPr>
                <w:rFonts w:ascii="Arial" w:eastAsia="Times New Roman" w:hAnsi="Arial" w:cs="Arial"/>
                <w:sz w:val="22"/>
                <w:szCs w:val="22"/>
                <w:lang w:eastAsia="en-GB"/>
              </w:rPr>
              <w:t xml:space="preserve"> </w:t>
            </w:r>
            <w:r w:rsidRPr="00D8360E">
              <w:rPr>
                <w:rFonts w:ascii="Arial" w:eastAsia="Times New Roman" w:hAnsi="Arial" w:cs="Arial"/>
                <w:sz w:val="22"/>
                <w:szCs w:val="22"/>
                <w:lang w:eastAsia="en-GB"/>
              </w:rPr>
              <w:t>2009).</w:t>
            </w:r>
            <w:r w:rsidRPr="00D8360E">
              <w:rPr>
                <w:rFonts w:ascii="Arial" w:eastAsia="Times New Roman" w:hAnsi="Arial" w:cs="Arial"/>
                <w:sz w:val="20"/>
                <w:szCs w:val="20"/>
                <w:lang w:eastAsia="en-GB"/>
              </w:rPr>
              <w:t xml:space="preserve">  </w:t>
            </w:r>
          </w:p>
          <w:p w14:paraId="1109ECAC" w14:textId="77777777" w:rsidR="00D8360E" w:rsidRPr="00D8360E" w:rsidRDefault="00D8360E" w:rsidP="00D8360E">
            <w:pPr>
              <w:overflowPunct w:val="0"/>
              <w:autoSpaceDE w:val="0"/>
              <w:autoSpaceDN w:val="0"/>
              <w:adjustRightInd w:val="0"/>
              <w:textAlignment w:val="baseline"/>
              <w:rPr>
                <w:rFonts w:ascii="Arial" w:eastAsia="Times New Roman" w:hAnsi="Arial" w:cs="Arial"/>
                <w:sz w:val="20"/>
                <w:szCs w:val="20"/>
                <w:lang w:eastAsia="en-GB"/>
              </w:rPr>
            </w:pPr>
            <w:r w:rsidRPr="00D8360E">
              <w:rPr>
                <w:rFonts w:ascii="Arial" w:eastAsia="Times New Roman" w:hAnsi="Arial" w:cs="Arial"/>
                <w:sz w:val="20"/>
                <w:szCs w:val="20"/>
                <w:lang w:eastAsia="en-GB"/>
              </w:rPr>
              <w:t xml:space="preserve">  </w:t>
            </w:r>
          </w:p>
          <w:p w14:paraId="44C941CC" w14:textId="4D768569"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2"/>
                <w:szCs w:val="22"/>
                <w:lang w:eastAsia="en-GB"/>
              </w:rPr>
            </w:pPr>
            <w:r w:rsidRPr="00D8360E">
              <w:rPr>
                <w:rFonts w:ascii="Arial" w:eastAsia="Times New Roman" w:hAnsi="Arial" w:cs="Arial"/>
                <w:sz w:val="22"/>
                <w:szCs w:val="22"/>
                <w:lang w:eastAsia="en-GB"/>
              </w:rPr>
              <w:t>The third identified learning was my conflict between the power imbalance between myself and the individual I support and the conflict at times this creates between my practice and the services aims and objectives. I have been able to use coaching for this and supervision to identify clear explanations for why these policies are in place and why actions are beneficial. However, I continue to build on my communication skills completing motivational interviewing (</w:t>
            </w:r>
            <w:r w:rsidR="00362744">
              <w:rPr>
                <w:rFonts w:ascii="Arial" w:eastAsia="Times New Roman" w:hAnsi="Arial" w:cs="Arial"/>
                <w:sz w:val="22"/>
                <w:szCs w:val="22"/>
                <w:lang w:eastAsia="en-GB"/>
              </w:rPr>
              <w:t>Prochaska and Di</w:t>
            </w:r>
            <w:r w:rsidR="007C275C">
              <w:rPr>
                <w:rFonts w:ascii="Arial" w:eastAsia="Times New Roman" w:hAnsi="Arial" w:cs="Arial"/>
                <w:sz w:val="22"/>
                <w:szCs w:val="22"/>
                <w:lang w:eastAsia="en-GB"/>
              </w:rPr>
              <w:t>C</w:t>
            </w:r>
            <w:r w:rsidR="00362744">
              <w:rPr>
                <w:rFonts w:ascii="Arial" w:eastAsia="Times New Roman" w:hAnsi="Arial" w:cs="Arial"/>
                <w:sz w:val="22"/>
                <w:szCs w:val="22"/>
                <w:lang w:eastAsia="en-GB"/>
              </w:rPr>
              <w:t xml:space="preserve">lemente’s, </w:t>
            </w:r>
            <w:r w:rsidR="0043401F">
              <w:rPr>
                <w:rFonts w:ascii="Arial" w:eastAsia="Times New Roman" w:hAnsi="Arial" w:cs="Arial"/>
                <w:sz w:val="22"/>
                <w:szCs w:val="22"/>
                <w:lang w:eastAsia="en-GB"/>
              </w:rPr>
              <w:t>1983</w:t>
            </w:r>
            <w:r w:rsidRPr="00D8360E">
              <w:rPr>
                <w:rFonts w:ascii="Arial" w:eastAsia="Times New Roman" w:hAnsi="Arial" w:cs="Arial"/>
                <w:sz w:val="22"/>
                <w:szCs w:val="22"/>
                <w:lang w:eastAsia="en-GB"/>
              </w:rPr>
              <w:t>) as this can be beneficial to the cycle of change (</w:t>
            </w:r>
            <w:r w:rsidR="007318B0">
              <w:rPr>
                <w:rFonts w:ascii="Arial" w:eastAsia="Times New Roman" w:hAnsi="Arial" w:cs="Arial"/>
                <w:sz w:val="22"/>
                <w:szCs w:val="22"/>
                <w:lang w:eastAsia="en-GB"/>
              </w:rPr>
              <w:t>Miller and Rollnick, 2013</w:t>
            </w:r>
            <w:r w:rsidRPr="00D8360E">
              <w:rPr>
                <w:rFonts w:ascii="Arial" w:eastAsia="Times New Roman" w:hAnsi="Arial" w:cs="Arial"/>
                <w:sz w:val="22"/>
                <w:szCs w:val="22"/>
                <w:lang w:eastAsia="en-GB"/>
              </w:rPr>
              <w:t>) which is used within the service. However, individuals respond differently to communication techniques (</w:t>
            </w:r>
            <w:proofErr w:type="spellStart"/>
            <w:r w:rsidRPr="00D8360E">
              <w:rPr>
                <w:rFonts w:ascii="Arial" w:eastAsia="Times New Roman" w:hAnsi="Arial" w:cs="Arial"/>
                <w:sz w:val="22"/>
                <w:szCs w:val="22"/>
                <w:lang w:eastAsia="en-GB"/>
              </w:rPr>
              <w:t>Koprowka</w:t>
            </w:r>
            <w:proofErr w:type="spellEnd"/>
            <w:r w:rsidRPr="00D8360E">
              <w:rPr>
                <w:rFonts w:ascii="Arial" w:eastAsia="Times New Roman" w:hAnsi="Arial" w:cs="Arial"/>
                <w:sz w:val="22"/>
                <w:szCs w:val="22"/>
                <w:lang w:eastAsia="en-GB"/>
              </w:rPr>
              <w:t xml:space="preserve">, 2008) and through continued opportunities of dealing with all types of individuals I will continue to develop my skills within this area. </w:t>
            </w:r>
          </w:p>
          <w:p w14:paraId="77EE1B9A"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0"/>
                <w:szCs w:val="20"/>
                <w:lang w:eastAsia="en-GB"/>
              </w:rPr>
            </w:pPr>
          </w:p>
          <w:p w14:paraId="6B1EF984"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0"/>
                <w:szCs w:val="20"/>
                <w:lang w:eastAsia="en-GB"/>
              </w:rPr>
            </w:pPr>
          </w:p>
          <w:p w14:paraId="1E5722B5"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0"/>
                <w:szCs w:val="20"/>
                <w:lang w:eastAsia="en-GB"/>
              </w:rPr>
            </w:pPr>
          </w:p>
          <w:p w14:paraId="5AF7FB81" w14:textId="77777777" w:rsidR="00D8360E" w:rsidRPr="00D8360E" w:rsidRDefault="00D8360E" w:rsidP="00D8360E">
            <w:pPr>
              <w:overflowPunct w:val="0"/>
              <w:autoSpaceDE w:val="0"/>
              <w:autoSpaceDN w:val="0"/>
              <w:adjustRightInd w:val="0"/>
              <w:textAlignment w:val="baseline"/>
              <w:rPr>
                <w:rFonts w:ascii="Arial" w:eastAsia="Times New Roman" w:hAnsi="Arial" w:cs="Arial"/>
                <w:color w:val="000000"/>
                <w:sz w:val="20"/>
                <w:szCs w:val="20"/>
                <w:lang w:eastAsia="en-GB"/>
              </w:rPr>
            </w:pPr>
          </w:p>
          <w:p w14:paraId="76785FCC" w14:textId="71B2A918" w:rsidR="00D8360E" w:rsidRPr="00D8360E" w:rsidRDefault="00D4267E" w:rsidP="00D8360E">
            <w:pPr>
              <w:overflowPunct w:val="0"/>
              <w:autoSpaceDE w:val="0"/>
              <w:autoSpaceDN w:val="0"/>
              <w:adjustRightInd w:val="0"/>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Word count - </w:t>
            </w:r>
            <w:r w:rsidR="00C76D08">
              <w:rPr>
                <w:rFonts w:ascii="Arial" w:eastAsia="Times New Roman" w:hAnsi="Arial" w:cs="Arial"/>
                <w:color w:val="000000"/>
                <w:sz w:val="20"/>
                <w:szCs w:val="20"/>
                <w:lang w:eastAsia="en-GB"/>
              </w:rPr>
              <w:t>7</w:t>
            </w:r>
            <w:r>
              <w:rPr>
                <w:rFonts w:ascii="Arial" w:eastAsia="Times New Roman" w:hAnsi="Arial" w:cs="Arial"/>
                <w:color w:val="000000"/>
                <w:sz w:val="20"/>
                <w:szCs w:val="20"/>
                <w:lang w:eastAsia="en-GB"/>
              </w:rPr>
              <w:t>2</w:t>
            </w:r>
            <w:r w:rsidR="00C76D08">
              <w:rPr>
                <w:rFonts w:ascii="Arial" w:eastAsia="Times New Roman" w:hAnsi="Arial" w:cs="Arial"/>
                <w:color w:val="000000"/>
                <w:sz w:val="20"/>
                <w:szCs w:val="20"/>
                <w:lang w:eastAsia="en-GB"/>
              </w:rPr>
              <w:t>7</w:t>
            </w:r>
            <w:r w:rsidR="00D8360E" w:rsidRPr="00D8360E">
              <w:rPr>
                <w:rFonts w:ascii="Arial" w:eastAsia="Times New Roman" w:hAnsi="Arial" w:cs="Arial"/>
                <w:color w:val="000000"/>
                <w:sz w:val="20"/>
                <w:szCs w:val="20"/>
                <w:lang w:eastAsia="en-GB"/>
              </w:rPr>
              <w:t xml:space="preserve"> </w:t>
            </w:r>
          </w:p>
          <w:p w14:paraId="502F6A61" w14:textId="77777777" w:rsidR="00D8360E" w:rsidRDefault="00D8360E"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0C1DF01" w14:textId="77777777" w:rsidR="001A471F" w:rsidRPr="00C0499C" w:rsidRDefault="001A471F" w:rsidP="00C0499C">
            <w:pPr>
              <w:jc w:val="both"/>
            </w:pPr>
          </w:p>
          <w:p w14:paraId="549E3B48" w14:textId="77EBED39" w:rsidR="0045577F" w:rsidRDefault="000F7A9A" w:rsidP="002D6B34">
            <w:pPr>
              <w:jc w:val="both"/>
              <w:rPr>
                <w:color w:val="000000" w:themeColor="text1"/>
              </w:rPr>
            </w:pPr>
            <w:r>
              <w:t xml:space="preserve"> I have received feedback</w:t>
            </w:r>
            <w:r w:rsidR="00C65D58">
              <w:t xml:space="preserve"> such as </w:t>
            </w:r>
            <w:r w:rsidR="00E110BB">
              <w:t>“</w:t>
            </w:r>
            <w:r w:rsidR="00C65D58">
              <w:t>you work in a holistic way</w:t>
            </w:r>
            <w:r w:rsidR="00E110BB">
              <w:t>”</w:t>
            </w:r>
            <w:r w:rsidR="00C65D58">
              <w:t xml:space="preserve">, and </w:t>
            </w:r>
            <w:r w:rsidR="00E110BB">
              <w:t>“</w:t>
            </w:r>
            <w:r w:rsidR="001A471F">
              <w:t xml:space="preserve">the process takes </w:t>
            </w:r>
            <w:r w:rsidR="008E55DF">
              <w:t>too</w:t>
            </w:r>
            <w:r w:rsidR="001A471F">
              <w:t xml:space="preserve"> long</w:t>
            </w:r>
            <w:r w:rsidR="00E110BB">
              <w:t>”</w:t>
            </w:r>
            <w:r w:rsidR="008E55DF">
              <w:t xml:space="preserve">. </w:t>
            </w:r>
            <w:r w:rsidR="009C0AD7">
              <w:t xml:space="preserve">In regards to the feedback I receive I can reflect positively that I am </w:t>
            </w:r>
            <w:r w:rsidR="001655B7">
              <w:t xml:space="preserve">working </w:t>
            </w:r>
            <w:r w:rsidR="007A2027">
              <w:t xml:space="preserve">within the values of social </w:t>
            </w:r>
            <w:r w:rsidR="007A2027" w:rsidRPr="00FC2BAF">
              <w:rPr>
                <w:color w:val="000000" w:themeColor="text1"/>
              </w:rPr>
              <w:t>work</w:t>
            </w:r>
            <w:r w:rsidR="00C27DB4" w:rsidRPr="00FC2BAF">
              <w:rPr>
                <w:color w:val="000000" w:themeColor="text1"/>
              </w:rPr>
              <w:t xml:space="preserve"> (</w:t>
            </w:r>
            <w:r w:rsidR="00FC2BAF" w:rsidRPr="00FC2BAF">
              <w:rPr>
                <w:color w:val="000000" w:themeColor="text1"/>
              </w:rPr>
              <w:t>Social Care Wales, 2017</w:t>
            </w:r>
            <w:r w:rsidR="00C27DB4" w:rsidRPr="00FC2BAF">
              <w:rPr>
                <w:color w:val="000000" w:themeColor="text1"/>
              </w:rPr>
              <w:t>)</w:t>
            </w:r>
            <w:r w:rsidR="007A2027" w:rsidRPr="00FC2BAF">
              <w:rPr>
                <w:color w:val="000000" w:themeColor="text1"/>
              </w:rPr>
              <w:t xml:space="preserve"> </w:t>
            </w:r>
            <w:r w:rsidR="004578E7" w:rsidRPr="004578E7">
              <w:rPr>
                <w:color w:val="000000" w:themeColor="text1"/>
              </w:rPr>
              <w:t>which is very important to me</w:t>
            </w:r>
            <w:r w:rsidR="004578E7">
              <w:rPr>
                <w:color w:val="000000" w:themeColor="text1"/>
              </w:rPr>
              <w:t xml:space="preserve">. </w:t>
            </w:r>
            <w:r w:rsidR="007D7449">
              <w:rPr>
                <w:color w:val="000000" w:themeColor="text1"/>
              </w:rPr>
              <w:t>Altman</w:t>
            </w:r>
            <w:r w:rsidR="009E7756">
              <w:rPr>
                <w:color w:val="000000" w:themeColor="text1"/>
              </w:rPr>
              <w:t xml:space="preserve"> and Taylor </w:t>
            </w:r>
            <w:r w:rsidR="005665ED">
              <w:rPr>
                <w:color w:val="000000" w:themeColor="text1"/>
              </w:rPr>
              <w:t>(</w:t>
            </w:r>
            <w:r w:rsidR="00F07985">
              <w:rPr>
                <w:color w:val="000000" w:themeColor="text1"/>
              </w:rPr>
              <w:t>197</w:t>
            </w:r>
            <w:r w:rsidR="009E7756">
              <w:rPr>
                <w:color w:val="000000" w:themeColor="text1"/>
              </w:rPr>
              <w:t>3</w:t>
            </w:r>
            <w:r w:rsidR="00F07985">
              <w:rPr>
                <w:color w:val="000000" w:themeColor="text1"/>
              </w:rPr>
              <w:t>) discuss th</w:t>
            </w:r>
            <w:r w:rsidR="00980808">
              <w:rPr>
                <w:color w:val="000000" w:themeColor="text1"/>
              </w:rPr>
              <w:t xml:space="preserve">at relationships are built </w:t>
            </w:r>
            <w:r w:rsidR="00AD2EA7">
              <w:rPr>
                <w:color w:val="000000" w:themeColor="text1"/>
              </w:rPr>
              <w:t xml:space="preserve">over time </w:t>
            </w:r>
            <w:r w:rsidR="00980808">
              <w:rPr>
                <w:color w:val="000000" w:themeColor="text1"/>
              </w:rPr>
              <w:t xml:space="preserve">through </w:t>
            </w:r>
            <w:r w:rsidR="00AD2EA7">
              <w:rPr>
                <w:color w:val="000000" w:themeColor="text1"/>
              </w:rPr>
              <w:t xml:space="preserve">small </w:t>
            </w:r>
            <w:r w:rsidR="005E7D52">
              <w:rPr>
                <w:color w:val="000000" w:themeColor="text1"/>
              </w:rPr>
              <w:t xml:space="preserve">self-disclosures. </w:t>
            </w:r>
            <w:r w:rsidR="00BA436D">
              <w:rPr>
                <w:color w:val="000000" w:themeColor="text1"/>
              </w:rPr>
              <w:t>I</w:t>
            </w:r>
            <w:r w:rsidR="00F44C23">
              <w:rPr>
                <w:color w:val="000000" w:themeColor="text1"/>
              </w:rPr>
              <w:t xml:space="preserve"> </w:t>
            </w:r>
            <w:r w:rsidR="005D1EC2">
              <w:rPr>
                <w:color w:val="000000" w:themeColor="text1"/>
              </w:rPr>
              <w:t>am very privileged</w:t>
            </w:r>
            <w:r w:rsidR="00BA436D">
              <w:rPr>
                <w:color w:val="000000" w:themeColor="text1"/>
              </w:rPr>
              <w:t xml:space="preserve"> that </w:t>
            </w:r>
            <w:r w:rsidR="005D1EC2">
              <w:rPr>
                <w:color w:val="000000" w:themeColor="text1"/>
              </w:rPr>
              <w:t xml:space="preserve">individuals share </w:t>
            </w:r>
            <w:r w:rsidR="00B23DDE">
              <w:rPr>
                <w:color w:val="000000" w:themeColor="text1"/>
              </w:rPr>
              <w:t>their</w:t>
            </w:r>
            <w:r w:rsidR="00891ADC">
              <w:rPr>
                <w:color w:val="000000" w:themeColor="text1"/>
              </w:rPr>
              <w:t xml:space="preserve"> vulnerabilities with myself </w:t>
            </w:r>
            <w:r w:rsidR="001C1336">
              <w:rPr>
                <w:color w:val="000000" w:themeColor="text1"/>
              </w:rPr>
              <w:t xml:space="preserve">and I may compensate </w:t>
            </w:r>
            <w:r w:rsidR="00AE0025">
              <w:rPr>
                <w:color w:val="000000" w:themeColor="text1"/>
              </w:rPr>
              <w:t xml:space="preserve">this by </w:t>
            </w:r>
            <w:r w:rsidR="003206B0">
              <w:rPr>
                <w:color w:val="000000" w:themeColor="text1"/>
              </w:rPr>
              <w:t>not wanting to disappoint them. This highlights I</w:t>
            </w:r>
            <w:r w:rsidR="00181919">
              <w:rPr>
                <w:color w:val="000000" w:themeColor="text1"/>
              </w:rPr>
              <w:t xml:space="preserve"> need to continue my development of skills in communication and assertiveness. So that individuals are aware of the policies and procedures through clear and honest communication</w:t>
            </w:r>
            <w:r w:rsidR="00C51E2B">
              <w:rPr>
                <w:color w:val="000000" w:themeColor="text1"/>
              </w:rPr>
              <w:t xml:space="preserve"> and I provide </w:t>
            </w:r>
            <w:r w:rsidR="00916CB2">
              <w:rPr>
                <w:color w:val="000000" w:themeColor="text1"/>
              </w:rPr>
              <w:t>this information confidently and with empathy</w:t>
            </w:r>
            <w:r w:rsidR="00181919">
              <w:rPr>
                <w:color w:val="000000" w:themeColor="text1"/>
              </w:rPr>
              <w:t xml:space="preserve">. </w:t>
            </w:r>
            <w:r w:rsidR="003206B0">
              <w:rPr>
                <w:color w:val="000000" w:themeColor="text1"/>
              </w:rPr>
              <w:t xml:space="preserve"> </w:t>
            </w:r>
          </w:p>
          <w:p w14:paraId="3BA413DC" w14:textId="77777777" w:rsidR="0045577F" w:rsidRDefault="0045577F" w:rsidP="002D6B34">
            <w:pPr>
              <w:jc w:val="both"/>
              <w:rPr>
                <w:color w:val="000000" w:themeColor="text1"/>
              </w:rPr>
            </w:pPr>
          </w:p>
          <w:p w14:paraId="754756F1" w14:textId="30C084C7" w:rsidR="00C0499C" w:rsidRPr="00C0499C" w:rsidRDefault="0045577F" w:rsidP="002D6B34">
            <w:pPr>
              <w:jc w:val="both"/>
            </w:pPr>
            <w:r>
              <w:rPr>
                <w:color w:val="000000" w:themeColor="text1"/>
              </w:rPr>
              <w:t>Word count - 12</w:t>
            </w:r>
            <w:r w:rsidR="002A04E9">
              <w:rPr>
                <w:color w:val="000000" w:themeColor="text1"/>
              </w:rPr>
              <w:t>0</w:t>
            </w:r>
            <w:r w:rsidR="00D63AAC">
              <w:rPr>
                <w:color w:val="000000" w:themeColor="text1"/>
              </w:rPr>
              <w:t xml:space="preserve"> </w:t>
            </w:r>
            <w:r w:rsidR="001C1336">
              <w:rPr>
                <w:color w:val="000000" w:themeColor="text1"/>
              </w:rPr>
              <w:t xml:space="preserve">  </w:t>
            </w:r>
            <w:r w:rsidR="00DC03C5">
              <w:rPr>
                <w:color w:val="000000" w:themeColor="text1"/>
              </w:rPr>
              <w:t xml:space="preserve"> </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E3EA7" w:rsidRDefault="001C228A"/>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941ED"/>
    <w:rsid w:val="000A2AB5"/>
    <w:rsid w:val="000A3EA8"/>
    <w:rsid w:val="000C7DF2"/>
    <w:rsid w:val="000D1108"/>
    <w:rsid w:val="000F7A9A"/>
    <w:rsid w:val="001508C5"/>
    <w:rsid w:val="001655B7"/>
    <w:rsid w:val="0017377A"/>
    <w:rsid w:val="00181919"/>
    <w:rsid w:val="001A471F"/>
    <w:rsid w:val="001B5B7D"/>
    <w:rsid w:val="001C1336"/>
    <w:rsid w:val="001C228A"/>
    <w:rsid w:val="00205C9C"/>
    <w:rsid w:val="00215843"/>
    <w:rsid w:val="0022737E"/>
    <w:rsid w:val="00237B5B"/>
    <w:rsid w:val="002A04E9"/>
    <w:rsid w:val="002D11DC"/>
    <w:rsid w:val="002F2C8A"/>
    <w:rsid w:val="003206B0"/>
    <w:rsid w:val="00322FB3"/>
    <w:rsid w:val="003321FA"/>
    <w:rsid w:val="003406D2"/>
    <w:rsid w:val="003461AC"/>
    <w:rsid w:val="00362744"/>
    <w:rsid w:val="003A6747"/>
    <w:rsid w:val="003E2053"/>
    <w:rsid w:val="003E54A5"/>
    <w:rsid w:val="0043401F"/>
    <w:rsid w:val="0045031F"/>
    <w:rsid w:val="0045577F"/>
    <w:rsid w:val="00455A0B"/>
    <w:rsid w:val="004578E7"/>
    <w:rsid w:val="004E58B2"/>
    <w:rsid w:val="004E7DC6"/>
    <w:rsid w:val="004F0E93"/>
    <w:rsid w:val="005665ED"/>
    <w:rsid w:val="00581A41"/>
    <w:rsid w:val="005D1EC2"/>
    <w:rsid w:val="005E7D52"/>
    <w:rsid w:val="005F3862"/>
    <w:rsid w:val="00653641"/>
    <w:rsid w:val="007318B0"/>
    <w:rsid w:val="00756D46"/>
    <w:rsid w:val="007A2027"/>
    <w:rsid w:val="007B063E"/>
    <w:rsid w:val="007C275C"/>
    <w:rsid w:val="007C6082"/>
    <w:rsid w:val="007D5563"/>
    <w:rsid w:val="007D7449"/>
    <w:rsid w:val="007F346B"/>
    <w:rsid w:val="00804BE6"/>
    <w:rsid w:val="00891ADC"/>
    <w:rsid w:val="008E55DF"/>
    <w:rsid w:val="00916CB2"/>
    <w:rsid w:val="00943FDB"/>
    <w:rsid w:val="00980808"/>
    <w:rsid w:val="009921FA"/>
    <w:rsid w:val="009A4CCD"/>
    <w:rsid w:val="009B2072"/>
    <w:rsid w:val="009C0AD7"/>
    <w:rsid w:val="009E7756"/>
    <w:rsid w:val="009F21E6"/>
    <w:rsid w:val="00A3683B"/>
    <w:rsid w:val="00A40D90"/>
    <w:rsid w:val="00A5746E"/>
    <w:rsid w:val="00A72FC5"/>
    <w:rsid w:val="00A73D0B"/>
    <w:rsid w:val="00AA7013"/>
    <w:rsid w:val="00AB232D"/>
    <w:rsid w:val="00AD2EA7"/>
    <w:rsid w:val="00AE0025"/>
    <w:rsid w:val="00B052CD"/>
    <w:rsid w:val="00B23DDE"/>
    <w:rsid w:val="00B50154"/>
    <w:rsid w:val="00B930D3"/>
    <w:rsid w:val="00BA436D"/>
    <w:rsid w:val="00C0499C"/>
    <w:rsid w:val="00C243FA"/>
    <w:rsid w:val="00C27DB4"/>
    <w:rsid w:val="00C51E2B"/>
    <w:rsid w:val="00C65D58"/>
    <w:rsid w:val="00C7042F"/>
    <w:rsid w:val="00C76D08"/>
    <w:rsid w:val="00C86002"/>
    <w:rsid w:val="00C86B23"/>
    <w:rsid w:val="00CB2131"/>
    <w:rsid w:val="00CF60D1"/>
    <w:rsid w:val="00D27A91"/>
    <w:rsid w:val="00D308EB"/>
    <w:rsid w:val="00D4267E"/>
    <w:rsid w:val="00D63AAC"/>
    <w:rsid w:val="00D82BDA"/>
    <w:rsid w:val="00D8360E"/>
    <w:rsid w:val="00DC03C5"/>
    <w:rsid w:val="00DC3220"/>
    <w:rsid w:val="00DF2A2E"/>
    <w:rsid w:val="00E03F40"/>
    <w:rsid w:val="00E110BB"/>
    <w:rsid w:val="00E5092E"/>
    <w:rsid w:val="00E92A63"/>
    <w:rsid w:val="00ED0FC1"/>
    <w:rsid w:val="00ED6A9F"/>
    <w:rsid w:val="00EF3DBD"/>
    <w:rsid w:val="00F07985"/>
    <w:rsid w:val="00F14D32"/>
    <w:rsid w:val="00F262B8"/>
    <w:rsid w:val="00F44C23"/>
    <w:rsid w:val="00FC1BCE"/>
    <w:rsid w:val="00FC2BAF"/>
    <w:rsid w:val="00FE7C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Bethan Stubley (BCUHB - Subtance Misuse)</cp:lastModifiedBy>
  <cp:revision>2</cp:revision>
  <cp:lastPrinted>2023-02-14T11:26:00Z</cp:lastPrinted>
  <dcterms:created xsi:type="dcterms:W3CDTF">2024-10-03T10:40:00Z</dcterms:created>
  <dcterms:modified xsi:type="dcterms:W3CDTF">2024-10-03T10:40:00Z</dcterms:modified>
</cp:coreProperties>
</file>