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0557B" w14:textId="68C08F83" w:rsidR="00BF6362" w:rsidRDefault="52027D6E" w:rsidP="55B31BAD">
      <w:pPr>
        <w:pStyle w:val="Heading5"/>
        <w:rPr>
          <w:rFonts w:ascii="Arial" w:eastAsia="Arial" w:hAnsi="Arial" w:cs="Arial"/>
          <w:b/>
          <w:bCs/>
          <w:color w:val="auto"/>
          <w:sz w:val="32"/>
          <w:szCs w:val="32"/>
        </w:rPr>
      </w:pPr>
      <w:r w:rsidRPr="55B31BAD">
        <w:rPr>
          <w:rFonts w:ascii="Calibri" w:eastAsia="Calibri" w:hAnsi="Calibri" w:cs="Calibri"/>
          <w:b/>
          <w:bCs/>
          <w:color w:val="373A3C"/>
        </w:rPr>
        <w:t xml:space="preserve">                                            </w:t>
      </w:r>
      <w:r w:rsidRPr="55B31BAD">
        <w:rPr>
          <w:rFonts w:ascii="Calibri" w:eastAsia="Calibri" w:hAnsi="Calibri" w:cs="Calibri"/>
          <w:b/>
          <w:bCs/>
          <w:color w:val="auto"/>
        </w:rPr>
        <w:t xml:space="preserve">   </w:t>
      </w:r>
      <w:r w:rsidR="55B31BAD" w:rsidRPr="55B31BAD">
        <w:rPr>
          <w:rFonts w:ascii="Calibri" w:eastAsia="Calibri" w:hAnsi="Calibri" w:cs="Calibri"/>
          <w:b/>
          <w:bCs/>
          <w:color w:val="373A3C"/>
        </w:rPr>
        <w:t xml:space="preserve">                      </w:t>
      </w:r>
    </w:p>
    <w:p w14:paraId="246D04A2" w14:textId="3A341427" w:rsidR="00BF6362" w:rsidRDefault="55B31BAD" w:rsidP="55B31BAD">
      <w:pPr>
        <w:spacing w:line="360" w:lineRule="auto"/>
        <w:jc w:val="both"/>
      </w:pPr>
      <w:r w:rsidRPr="55B31BAD">
        <w:rPr>
          <w:rFonts w:ascii="Calibri" w:eastAsia="Calibri" w:hAnsi="Calibri" w:cs="Calibri"/>
        </w:rPr>
        <w:t xml:space="preserve">                                      </w:t>
      </w:r>
      <w:r w:rsidRPr="55B31BAD">
        <w:rPr>
          <w:rFonts w:ascii="Arial" w:eastAsia="Arial" w:hAnsi="Arial" w:cs="Arial"/>
          <w:b/>
          <w:bCs/>
          <w:sz w:val="32"/>
          <w:szCs w:val="32"/>
        </w:rPr>
        <w:t>Health and Social Care HND/BSC.</w:t>
      </w:r>
    </w:p>
    <w:p w14:paraId="3C3ABE95" w14:textId="70666E45" w:rsidR="00BF6362" w:rsidRDefault="55B31BAD" w:rsidP="55B31BAD">
      <w:pPr>
        <w:spacing w:line="360" w:lineRule="auto"/>
      </w:pPr>
      <w:r w:rsidRPr="55B31BAD">
        <w:rPr>
          <w:rFonts w:ascii="Calibri" w:eastAsia="Calibri" w:hAnsi="Calibri" w:cs="Calibri"/>
        </w:rPr>
        <w:t xml:space="preserve"> </w:t>
      </w:r>
    </w:p>
    <w:p w14:paraId="67E393F3" w14:textId="22788CAC" w:rsidR="00BF6362" w:rsidRDefault="55B31BAD" w:rsidP="55B31BAD">
      <w:pPr>
        <w:pStyle w:val="Heading5"/>
      </w:pPr>
      <w:r w:rsidRPr="6F2CDE08">
        <w:rPr>
          <w:rFonts w:ascii="Calibri" w:eastAsia="Calibri" w:hAnsi="Calibri" w:cs="Calibri"/>
          <w:b/>
          <w:bCs/>
          <w:color w:val="373A3C"/>
        </w:rPr>
        <w:t xml:space="preserve">                                    </w:t>
      </w:r>
      <w:r w:rsidRPr="6F2CDE08">
        <w:rPr>
          <w:rFonts w:ascii="Calibri" w:eastAsia="Calibri" w:hAnsi="Calibri" w:cs="Calibri"/>
          <w:b/>
          <w:bCs/>
          <w:color w:val="auto"/>
        </w:rPr>
        <w:t xml:space="preserve"> </w:t>
      </w:r>
      <w:r w:rsidRPr="6F2CDE08">
        <w:rPr>
          <w:rFonts w:ascii="Arial" w:eastAsia="Arial" w:hAnsi="Arial" w:cs="Arial"/>
          <w:b/>
          <w:bCs/>
          <w:color w:val="auto"/>
          <w:sz w:val="32"/>
          <w:szCs w:val="32"/>
        </w:rPr>
        <w:t xml:space="preserve">Children Young People &amp; Families. </w:t>
      </w:r>
      <w:r w:rsidRPr="6F2CDE08">
        <w:rPr>
          <w:rFonts w:ascii="Arial" w:eastAsia="Arial" w:hAnsi="Arial" w:cs="Arial"/>
          <w:b/>
          <w:bCs/>
          <w:sz w:val="31"/>
          <w:szCs w:val="31"/>
        </w:rPr>
        <w:t xml:space="preserve">  </w:t>
      </w:r>
      <w:r w:rsidRPr="6F2CDE08">
        <w:rPr>
          <w:rFonts w:ascii="Arial" w:eastAsia="Arial" w:hAnsi="Arial" w:cs="Arial"/>
          <w:b/>
          <w:bCs/>
          <w:sz w:val="32"/>
          <w:szCs w:val="32"/>
        </w:rPr>
        <w:t xml:space="preserve">                                </w:t>
      </w:r>
    </w:p>
    <w:p w14:paraId="5F88E0C1" w14:textId="5CEDEED3" w:rsidR="00BF6362" w:rsidRDefault="55B31BAD" w:rsidP="55B31BAD">
      <w:pPr>
        <w:spacing w:line="360" w:lineRule="auto"/>
      </w:pPr>
      <w:r w:rsidRPr="55B31BAD">
        <w:rPr>
          <w:rFonts w:ascii="Calibri" w:eastAsia="Calibri" w:hAnsi="Calibri" w:cs="Calibri"/>
        </w:rPr>
        <w:t xml:space="preserve">                                                                 </w:t>
      </w:r>
      <w:r w:rsidRPr="55B31BAD">
        <w:rPr>
          <w:rFonts w:ascii="Arial" w:eastAsia="Arial" w:hAnsi="Arial" w:cs="Arial"/>
          <w:b/>
          <w:bCs/>
          <w:sz w:val="31"/>
          <w:szCs w:val="31"/>
        </w:rPr>
        <w:t>BMHP5004_BIRM.</w:t>
      </w:r>
    </w:p>
    <w:p w14:paraId="7DFF5181" w14:textId="07C293EA" w:rsidR="00BF6362" w:rsidRDefault="55B31BAD" w:rsidP="55B31BAD">
      <w:pPr>
        <w:spacing w:line="257" w:lineRule="auto"/>
      </w:pPr>
      <w:r w:rsidRPr="55B31BAD">
        <w:rPr>
          <w:rFonts w:ascii="Arial" w:eastAsia="Arial" w:hAnsi="Arial" w:cs="Arial"/>
          <w:b/>
          <w:bCs/>
          <w:color w:val="373A3C"/>
          <w:sz w:val="31"/>
          <w:szCs w:val="31"/>
        </w:rPr>
        <w:t xml:space="preserve"> </w:t>
      </w:r>
    </w:p>
    <w:p w14:paraId="126C5F59" w14:textId="79F58845" w:rsidR="00BF6362" w:rsidRDefault="55B31BAD" w:rsidP="55B31BAD">
      <w:pPr>
        <w:spacing w:line="257" w:lineRule="auto"/>
      </w:pPr>
      <w:r w:rsidRPr="55B31BAD">
        <w:rPr>
          <w:rFonts w:ascii="Arial" w:eastAsia="Arial" w:hAnsi="Arial" w:cs="Arial"/>
          <w:b/>
          <w:bCs/>
          <w:color w:val="373A3C"/>
        </w:rPr>
        <w:t xml:space="preserve"> </w:t>
      </w:r>
    </w:p>
    <w:p w14:paraId="2D2D5CC2" w14:textId="7F331BC3" w:rsidR="00BF6362" w:rsidRDefault="55B31BAD" w:rsidP="55B31BAD">
      <w:pPr>
        <w:spacing w:line="257" w:lineRule="auto"/>
      </w:pPr>
      <w:r w:rsidRPr="55B31BAD">
        <w:rPr>
          <w:rFonts w:ascii="Arial" w:eastAsia="Arial" w:hAnsi="Arial" w:cs="Arial"/>
          <w:b/>
          <w:bCs/>
          <w:color w:val="373A3C"/>
          <w:sz w:val="31"/>
          <w:szCs w:val="31"/>
        </w:rPr>
        <w:t xml:space="preserve"> </w:t>
      </w:r>
    </w:p>
    <w:p w14:paraId="343FEB00" w14:textId="0B31D954" w:rsidR="00BF6362" w:rsidRDefault="55B31BAD" w:rsidP="55B31BAD">
      <w:pPr>
        <w:spacing w:line="257" w:lineRule="auto"/>
      </w:pPr>
      <w:r w:rsidRPr="55B31BAD">
        <w:rPr>
          <w:rFonts w:ascii="Arial" w:eastAsia="Arial" w:hAnsi="Arial" w:cs="Arial"/>
          <w:b/>
          <w:bCs/>
          <w:color w:val="373A3C"/>
          <w:sz w:val="31"/>
          <w:szCs w:val="31"/>
        </w:rPr>
        <w:t xml:space="preserve"> </w:t>
      </w:r>
    </w:p>
    <w:p w14:paraId="14ED684C" w14:textId="14E62D4F" w:rsidR="00BF6362" w:rsidRDefault="55B31BAD" w:rsidP="55B31BAD">
      <w:pPr>
        <w:spacing w:line="257" w:lineRule="auto"/>
      </w:pPr>
      <w:r w:rsidRPr="55B31BAD">
        <w:rPr>
          <w:rFonts w:ascii="Arial" w:eastAsia="Arial" w:hAnsi="Arial" w:cs="Arial"/>
          <w:b/>
          <w:bCs/>
          <w:color w:val="373A3C"/>
          <w:sz w:val="31"/>
          <w:szCs w:val="31"/>
        </w:rPr>
        <w:t xml:space="preserve"> </w:t>
      </w:r>
    </w:p>
    <w:p w14:paraId="2D04D907" w14:textId="1BD560CF" w:rsidR="00BF6362" w:rsidRDefault="55B31BAD" w:rsidP="55B31BAD">
      <w:pPr>
        <w:spacing w:line="257" w:lineRule="auto"/>
      </w:pPr>
      <w:r w:rsidRPr="55B31BAD">
        <w:rPr>
          <w:rFonts w:ascii="Arial" w:eastAsia="Arial" w:hAnsi="Arial" w:cs="Arial"/>
          <w:b/>
          <w:bCs/>
          <w:color w:val="373A3C"/>
          <w:sz w:val="31"/>
          <w:szCs w:val="31"/>
        </w:rPr>
        <w:t xml:space="preserve"> </w:t>
      </w:r>
    </w:p>
    <w:p w14:paraId="08458964" w14:textId="459112A3" w:rsidR="00BF6362" w:rsidRDefault="55B31BAD" w:rsidP="55B31BAD">
      <w:pPr>
        <w:spacing w:line="257" w:lineRule="auto"/>
      </w:pPr>
      <w:r w:rsidRPr="55B31BAD">
        <w:rPr>
          <w:rFonts w:ascii="Arial" w:eastAsia="Arial" w:hAnsi="Arial" w:cs="Arial"/>
          <w:b/>
          <w:bCs/>
          <w:color w:val="373A3C"/>
          <w:sz w:val="31"/>
          <w:szCs w:val="31"/>
        </w:rPr>
        <w:t xml:space="preserve"> </w:t>
      </w:r>
    </w:p>
    <w:p w14:paraId="62F8C8FA" w14:textId="372899C9" w:rsidR="00BF6362" w:rsidRDefault="55B31BAD" w:rsidP="55B31BAD">
      <w:pPr>
        <w:spacing w:line="257" w:lineRule="auto"/>
      </w:pPr>
      <w:r w:rsidRPr="55B31BAD">
        <w:rPr>
          <w:rFonts w:ascii="Arial" w:eastAsia="Arial" w:hAnsi="Arial" w:cs="Arial"/>
          <w:b/>
          <w:bCs/>
          <w:color w:val="373A3C"/>
          <w:sz w:val="31"/>
          <w:szCs w:val="31"/>
        </w:rPr>
        <w:t xml:space="preserve"> </w:t>
      </w:r>
    </w:p>
    <w:p w14:paraId="2E4463D7" w14:textId="15557E1A" w:rsidR="00BF6362" w:rsidRDefault="55B31BAD" w:rsidP="55B31BAD">
      <w:pPr>
        <w:spacing w:line="257" w:lineRule="auto"/>
      </w:pPr>
      <w:r w:rsidRPr="55B31BAD">
        <w:rPr>
          <w:rFonts w:ascii="Arial" w:eastAsia="Arial" w:hAnsi="Arial" w:cs="Arial"/>
          <w:b/>
          <w:bCs/>
          <w:color w:val="373A3C"/>
          <w:sz w:val="31"/>
          <w:szCs w:val="31"/>
        </w:rPr>
        <w:t xml:space="preserve"> </w:t>
      </w:r>
    </w:p>
    <w:p w14:paraId="7ACBC101" w14:textId="1BBFC100" w:rsidR="00BF6362" w:rsidRDefault="55B31BAD" w:rsidP="55B31BAD">
      <w:pPr>
        <w:spacing w:line="257" w:lineRule="auto"/>
      </w:pPr>
      <w:r w:rsidRPr="55B31BAD">
        <w:rPr>
          <w:rFonts w:ascii="Arial" w:eastAsia="Arial" w:hAnsi="Arial" w:cs="Arial"/>
          <w:b/>
          <w:bCs/>
          <w:color w:val="373A3C"/>
          <w:sz w:val="31"/>
          <w:szCs w:val="31"/>
        </w:rPr>
        <w:t xml:space="preserve"> </w:t>
      </w:r>
    </w:p>
    <w:p w14:paraId="1936D489" w14:textId="6C669A8A" w:rsidR="00BF6362" w:rsidRDefault="55B31BAD" w:rsidP="55B31BAD">
      <w:pPr>
        <w:spacing w:line="257" w:lineRule="auto"/>
      </w:pPr>
      <w:r w:rsidRPr="55B31BAD">
        <w:rPr>
          <w:rFonts w:ascii="Arial" w:eastAsia="Arial" w:hAnsi="Arial" w:cs="Arial"/>
          <w:b/>
          <w:bCs/>
          <w:color w:val="373A3C"/>
          <w:sz w:val="31"/>
          <w:szCs w:val="31"/>
        </w:rPr>
        <w:t xml:space="preserve"> </w:t>
      </w:r>
    </w:p>
    <w:p w14:paraId="3CD8C2A3" w14:textId="01B2BE20" w:rsidR="00BF6362" w:rsidRDefault="55B31BAD" w:rsidP="55B31BAD">
      <w:pPr>
        <w:spacing w:line="257" w:lineRule="auto"/>
      </w:pPr>
      <w:r w:rsidRPr="55B31BAD">
        <w:rPr>
          <w:rFonts w:ascii="Arial" w:eastAsia="Arial" w:hAnsi="Arial" w:cs="Arial"/>
          <w:b/>
          <w:bCs/>
          <w:color w:val="373A3C"/>
          <w:sz w:val="31"/>
          <w:szCs w:val="31"/>
        </w:rPr>
        <w:t xml:space="preserve"> </w:t>
      </w:r>
    </w:p>
    <w:p w14:paraId="2D85887A" w14:textId="6C04E4EC" w:rsidR="00BF6362" w:rsidRDefault="55B31BAD" w:rsidP="55B31BAD">
      <w:pPr>
        <w:spacing w:line="257" w:lineRule="auto"/>
      </w:pPr>
      <w:r w:rsidRPr="55B31BAD">
        <w:rPr>
          <w:rFonts w:ascii="Arial" w:eastAsia="Arial" w:hAnsi="Arial" w:cs="Arial"/>
          <w:b/>
          <w:bCs/>
          <w:color w:val="373A3C"/>
          <w:sz w:val="31"/>
          <w:szCs w:val="31"/>
        </w:rPr>
        <w:t xml:space="preserve"> </w:t>
      </w:r>
    </w:p>
    <w:p w14:paraId="04222204" w14:textId="3AAC2A5E" w:rsidR="00BF6362" w:rsidRDefault="55B31BAD" w:rsidP="55B31BAD">
      <w:pPr>
        <w:spacing w:line="257" w:lineRule="auto"/>
      </w:pPr>
      <w:r w:rsidRPr="55B31BAD">
        <w:rPr>
          <w:rFonts w:ascii="Arial" w:eastAsia="Arial" w:hAnsi="Arial" w:cs="Arial"/>
          <w:b/>
          <w:bCs/>
          <w:color w:val="373A3C"/>
          <w:sz w:val="31"/>
          <w:szCs w:val="31"/>
        </w:rPr>
        <w:t xml:space="preserve"> </w:t>
      </w:r>
    </w:p>
    <w:p w14:paraId="0F21851D" w14:textId="271D42D6" w:rsidR="00BF6362" w:rsidRDefault="55B31BAD" w:rsidP="55B31BAD">
      <w:pPr>
        <w:spacing w:line="257" w:lineRule="auto"/>
      </w:pPr>
      <w:r w:rsidRPr="55B31BAD">
        <w:rPr>
          <w:rFonts w:ascii="Arial" w:eastAsia="Arial" w:hAnsi="Arial" w:cs="Arial"/>
          <w:b/>
          <w:bCs/>
          <w:color w:val="373A3C"/>
          <w:sz w:val="31"/>
          <w:szCs w:val="31"/>
        </w:rPr>
        <w:t xml:space="preserve"> </w:t>
      </w:r>
    </w:p>
    <w:p w14:paraId="51A2532B" w14:textId="09B28F2F" w:rsidR="00BF6362" w:rsidRDefault="55B31BAD" w:rsidP="55B31BAD">
      <w:pPr>
        <w:spacing w:line="257" w:lineRule="auto"/>
      </w:pPr>
      <w:r w:rsidRPr="55B31BAD">
        <w:rPr>
          <w:rFonts w:ascii="Arial" w:eastAsia="Arial" w:hAnsi="Arial" w:cs="Arial"/>
          <w:b/>
          <w:bCs/>
        </w:rPr>
        <w:t>Student; Laura Callan 2014405.</w:t>
      </w:r>
    </w:p>
    <w:p w14:paraId="0B5CC0AA" w14:textId="793D96E6" w:rsidR="00BF6362" w:rsidRDefault="55B31BAD" w:rsidP="55B31BAD">
      <w:pPr>
        <w:spacing w:line="257" w:lineRule="auto"/>
      </w:pPr>
      <w:r w:rsidRPr="55B31BAD">
        <w:rPr>
          <w:rFonts w:ascii="Arial" w:eastAsia="Arial" w:hAnsi="Arial" w:cs="Arial"/>
          <w:b/>
          <w:bCs/>
        </w:rPr>
        <w:t>Lecturer: Dr. Muhammed Hussain.</w:t>
      </w:r>
    </w:p>
    <w:p w14:paraId="748FEA00" w14:textId="5C8F17A0" w:rsidR="00BF6362" w:rsidRDefault="55B31BAD" w:rsidP="55B31BAD">
      <w:pPr>
        <w:spacing w:line="257" w:lineRule="auto"/>
      </w:pPr>
      <w:r w:rsidRPr="55B31BAD">
        <w:rPr>
          <w:rFonts w:ascii="Arial" w:eastAsia="Arial" w:hAnsi="Arial" w:cs="Arial"/>
          <w:b/>
          <w:bCs/>
          <w:color w:val="373A3C"/>
        </w:rPr>
        <w:t xml:space="preserve"> </w:t>
      </w:r>
    </w:p>
    <w:p w14:paraId="381DBC74" w14:textId="3B92C91D" w:rsidR="00BF6362" w:rsidRDefault="55B31BAD" w:rsidP="55B31BAD">
      <w:pPr>
        <w:spacing w:line="257" w:lineRule="auto"/>
      </w:pPr>
      <w:r w:rsidRPr="55B31BAD">
        <w:rPr>
          <w:rFonts w:ascii="Arial" w:eastAsia="Arial" w:hAnsi="Arial" w:cs="Arial"/>
          <w:b/>
          <w:bCs/>
          <w:color w:val="373A3C"/>
        </w:rPr>
        <w:t xml:space="preserve"> </w:t>
      </w:r>
    </w:p>
    <w:p w14:paraId="08AA6A8F" w14:textId="3E79B4BA" w:rsidR="00BF6362" w:rsidRDefault="55B31BAD" w:rsidP="55B31BAD">
      <w:pPr>
        <w:spacing w:line="257" w:lineRule="auto"/>
      </w:pPr>
      <w:r w:rsidRPr="55B31BAD">
        <w:rPr>
          <w:rFonts w:ascii="Arial" w:eastAsia="Arial" w:hAnsi="Arial" w:cs="Arial"/>
          <w:b/>
          <w:bCs/>
          <w:color w:val="373A3C"/>
        </w:rPr>
        <w:t xml:space="preserve"> </w:t>
      </w:r>
    </w:p>
    <w:p w14:paraId="2B0AE903" w14:textId="611C8EA0" w:rsidR="00BF6362" w:rsidRDefault="55B31BAD" w:rsidP="55B31BAD">
      <w:pPr>
        <w:spacing w:line="257" w:lineRule="auto"/>
      </w:pPr>
      <w:r w:rsidRPr="55B31BAD">
        <w:rPr>
          <w:rFonts w:ascii="Arial" w:eastAsia="Arial" w:hAnsi="Arial" w:cs="Arial"/>
          <w:b/>
          <w:bCs/>
          <w:color w:val="373A3C"/>
        </w:rPr>
        <w:t xml:space="preserve"> </w:t>
      </w:r>
    </w:p>
    <w:p w14:paraId="46B282CF" w14:textId="1E64250F" w:rsidR="00BF6362" w:rsidRDefault="55B31BAD" w:rsidP="55B31BAD">
      <w:pPr>
        <w:spacing w:line="257" w:lineRule="auto"/>
      </w:pPr>
      <w:r w:rsidRPr="55B31BAD">
        <w:rPr>
          <w:rFonts w:ascii="Arial" w:eastAsia="Arial" w:hAnsi="Arial" w:cs="Arial"/>
          <w:b/>
          <w:bCs/>
          <w:color w:val="373A3C"/>
        </w:rPr>
        <w:t xml:space="preserve"> </w:t>
      </w:r>
    </w:p>
    <w:p w14:paraId="6DF0271A" w14:textId="6E22E923" w:rsidR="00BF6362" w:rsidRDefault="55B31BAD" w:rsidP="55B31BAD">
      <w:pPr>
        <w:spacing w:line="257" w:lineRule="auto"/>
      </w:pPr>
      <w:r w:rsidRPr="55B31BAD">
        <w:rPr>
          <w:rFonts w:ascii="Arial" w:eastAsia="Arial" w:hAnsi="Arial" w:cs="Arial"/>
          <w:b/>
          <w:bCs/>
          <w:color w:val="373A3C"/>
        </w:rPr>
        <w:t xml:space="preserve"> </w:t>
      </w:r>
    </w:p>
    <w:p w14:paraId="0B7BAAE5" w14:textId="7D8B20D7" w:rsidR="00BF6362" w:rsidRDefault="55B31BAD" w:rsidP="55B31BAD">
      <w:pPr>
        <w:spacing w:line="257" w:lineRule="auto"/>
      </w:pPr>
      <w:r w:rsidRPr="55B31BAD">
        <w:rPr>
          <w:rFonts w:ascii="Arial" w:eastAsia="Arial" w:hAnsi="Arial" w:cs="Arial"/>
          <w:b/>
          <w:bCs/>
        </w:rPr>
        <w:t xml:space="preserve"> </w:t>
      </w:r>
    </w:p>
    <w:p w14:paraId="36686FBC" w14:textId="07B15BEC" w:rsidR="00BF6362" w:rsidRDefault="55B31BAD" w:rsidP="55B31BAD">
      <w:pPr>
        <w:spacing w:line="257" w:lineRule="auto"/>
      </w:pPr>
      <w:r w:rsidRPr="55B31BAD">
        <w:rPr>
          <w:rFonts w:ascii="Arial" w:eastAsia="Arial" w:hAnsi="Arial" w:cs="Arial"/>
          <w:b/>
          <w:bCs/>
        </w:rPr>
        <w:t xml:space="preserve"> </w:t>
      </w:r>
    </w:p>
    <w:p w14:paraId="2DC85D03" w14:textId="66A42938" w:rsidR="00BF6362" w:rsidRDefault="00BF6362" w:rsidP="55B31BAD">
      <w:pPr>
        <w:spacing w:line="257" w:lineRule="auto"/>
        <w:rPr>
          <w:rFonts w:ascii="Arial" w:eastAsia="Arial" w:hAnsi="Arial" w:cs="Arial"/>
          <w:b/>
          <w:bCs/>
          <w:u w:val="single"/>
        </w:rPr>
      </w:pPr>
    </w:p>
    <w:p w14:paraId="25BC7D50" w14:textId="6F70BBC5" w:rsidR="00BF6362" w:rsidRDefault="00BF6362" w:rsidP="55B31BAD">
      <w:pPr>
        <w:spacing w:line="257" w:lineRule="auto"/>
        <w:rPr>
          <w:rFonts w:ascii="Arial" w:eastAsia="Arial" w:hAnsi="Arial" w:cs="Arial"/>
          <w:b/>
          <w:bCs/>
          <w:u w:val="single"/>
        </w:rPr>
      </w:pPr>
    </w:p>
    <w:p w14:paraId="111A62B0" w14:textId="7290FA50" w:rsidR="00BF6362" w:rsidRDefault="55B31BAD" w:rsidP="55B31BAD">
      <w:pPr>
        <w:spacing w:line="257" w:lineRule="auto"/>
        <w:rPr>
          <w:rFonts w:ascii="Arial" w:eastAsia="Arial" w:hAnsi="Arial" w:cs="Arial"/>
          <w:b/>
          <w:bCs/>
          <w:u w:val="single"/>
        </w:rPr>
      </w:pPr>
      <w:r w:rsidRPr="55B31BAD">
        <w:rPr>
          <w:rFonts w:ascii="Arial" w:eastAsia="Arial" w:hAnsi="Arial" w:cs="Arial"/>
          <w:b/>
          <w:bCs/>
          <w:u w:val="single"/>
        </w:rPr>
        <w:t>Contents Page</w:t>
      </w:r>
    </w:p>
    <w:p w14:paraId="6C904C98" w14:textId="03A3FCE9" w:rsidR="00BF6362" w:rsidRDefault="55B31BAD" w:rsidP="55B31BAD">
      <w:pPr>
        <w:spacing w:line="257" w:lineRule="auto"/>
      </w:pPr>
      <w:r w:rsidRPr="55B31BAD">
        <w:rPr>
          <w:rFonts w:ascii="Arial" w:eastAsia="Arial" w:hAnsi="Arial" w:cs="Arial"/>
          <w:b/>
          <w:bCs/>
        </w:rPr>
        <w:t xml:space="preserve"> </w:t>
      </w:r>
    </w:p>
    <w:p w14:paraId="16BA2437" w14:textId="489FD665" w:rsidR="00BF6362" w:rsidRDefault="55B31BAD" w:rsidP="55B31BAD">
      <w:pPr>
        <w:spacing w:line="360" w:lineRule="auto"/>
      </w:pPr>
      <w:r w:rsidRPr="55B31BAD">
        <w:rPr>
          <w:rFonts w:ascii="Arial" w:eastAsia="Arial" w:hAnsi="Arial" w:cs="Arial"/>
          <w:b/>
          <w:bCs/>
        </w:rPr>
        <w:t>Page One...............Title Page</w:t>
      </w:r>
    </w:p>
    <w:p w14:paraId="62094CCE" w14:textId="2F83450B" w:rsidR="00BF6362" w:rsidRDefault="55B31BAD" w:rsidP="55B31BAD">
      <w:pPr>
        <w:spacing w:line="360" w:lineRule="auto"/>
      </w:pPr>
      <w:r w:rsidRPr="55B31BAD">
        <w:rPr>
          <w:rFonts w:ascii="Arial" w:eastAsia="Arial" w:hAnsi="Arial" w:cs="Arial"/>
          <w:b/>
          <w:bCs/>
        </w:rPr>
        <w:t>Page Two...............Contents Page.</w:t>
      </w:r>
    </w:p>
    <w:p w14:paraId="0C6B3D16" w14:textId="081A4007" w:rsidR="00BF6362" w:rsidRDefault="55B31BAD" w:rsidP="55B31BAD">
      <w:pPr>
        <w:spacing w:line="360" w:lineRule="auto"/>
      </w:pPr>
      <w:r w:rsidRPr="55B31BAD">
        <w:rPr>
          <w:rFonts w:ascii="Arial" w:eastAsia="Arial" w:hAnsi="Arial" w:cs="Arial"/>
          <w:b/>
          <w:bCs/>
        </w:rPr>
        <w:t>Page Three............Introduction.</w:t>
      </w:r>
    </w:p>
    <w:p w14:paraId="32988D18" w14:textId="05C6265C" w:rsidR="00BF6362" w:rsidRDefault="55B31BAD" w:rsidP="55B31BAD">
      <w:pPr>
        <w:spacing w:line="360" w:lineRule="auto"/>
      </w:pPr>
      <w:r w:rsidRPr="55B31BAD">
        <w:rPr>
          <w:rFonts w:ascii="Arial" w:eastAsia="Arial" w:hAnsi="Arial" w:cs="Arial"/>
          <w:b/>
          <w:bCs/>
        </w:rPr>
        <w:t>Page Four...............Case Study of John.</w:t>
      </w:r>
    </w:p>
    <w:p w14:paraId="2932379B" w14:textId="302014AF" w:rsidR="00BF6362" w:rsidRDefault="55B31BAD" w:rsidP="55B31BAD">
      <w:pPr>
        <w:spacing w:line="360" w:lineRule="auto"/>
      </w:pPr>
      <w:r w:rsidRPr="6F2CDE08">
        <w:rPr>
          <w:rFonts w:ascii="Arial" w:eastAsia="Arial" w:hAnsi="Arial" w:cs="Arial"/>
          <w:b/>
          <w:bCs/>
        </w:rPr>
        <w:t xml:space="preserve">Page Five................1. Liaison Officer.  </w:t>
      </w:r>
    </w:p>
    <w:p w14:paraId="1EBED341" w14:textId="2CD88837" w:rsidR="00BF6362" w:rsidRDefault="55B31BAD" w:rsidP="55B31BAD">
      <w:pPr>
        <w:spacing w:line="360" w:lineRule="auto"/>
      </w:pPr>
      <w:r w:rsidRPr="55B31BAD">
        <w:rPr>
          <w:rFonts w:ascii="Arial" w:eastAsia="Arial" w:hAnsi="Arial" w:cs="Arial"/>
          <w:b/>
          <w:bCs/>
        </w:rPr>
        <w:t xml:space="preserve">Page Five................2. </w:t>
      </w:r>
      <w:r w:rsidRPr="55B31BAD">
        <w:rPr>
          <w:rFonts w:ascii="Arial" w:eastAsia="Arial" w:hAnsi="Arial" w:cs="Arial"/>
          <w:b/>
          <w:bCs/>
          <w:color w:val="000000" w:themeColor="text1"/>
        </w:rPr>
        <w:t>Advocate.</w:t>
      </w:r>
    </w:p>
    <w:p w14:paraId="42816002" w14:textId="7DE45703" w:rsidR="00BF6362" w:rsidRDefault="55B31BAD" w:rsidP="55B31BAD">
      <w:pPr>
        <w:spacing w:line="360" w:lineRule="auto"/>
      </w:pPr>
      <w:r w:rsidRPr="6F2CDE08">
        <w:rPr>
          <w:rFonts w:ascii="Arial" w:eastAsia="Arial" w:hAnsi="Arial" w:cs="Arial"/>
          <w:b/>
          <w:bCs/>
        </w:rPr>
        <w:t>Page Five................3. Human Rights.</w:t>
      </w:r>
    </w:p>
    <w:p w14:paraId="3CEFD27D" w14:textId="75F60B69" w:rsidR="00BF6362" w:rsidRDefault="55B31BAD" w:rsidP="55B31BAD">
      <w:pPr>
        <w:spacing w:line="360" w:lineRule="auto"/>
      </w:pPr>
      <w:r w:rsidRPr="55B31BAD">
        <w:rPr>
          <w:rFonts w:ascii="Arial" w:eastAsia="Arial" w:hAnsi="Arial" w:cs="Arial"/>
          <w:b/>
          <w:bCs/>
        </w:rPr>
        <w:t>Page Six..................1. Safeguarding.</w:t>
      </w:r>
    </w:p>
    <w:p w14:paraId="24E0B83D" w14:textId="6612180D" w:rsidR="00BF6362" w:rsidRDefault="55B31BAD" w:rsidP="55B31BAD">
      <w:pPr>
        <w:spacing w:line="360" w:lineRule="auto"/>
      </w:pPr>
      <w:r w:rsidRPr="55B31BAD">
        <w:rPr>
          <w:rFonts w:ascii="Arial" w:eastAsia="Arial" w:hAnsi="Arial" w:cs="Arial"/>
          <w:b/>
          <w:bCs/>
        </w:rPr>
        <w:t>Page Six..................2. Child Protection Conference.</w:t>
      </w:r>
    </w:p>
    <w:p w14:paraId="649767BC" w14:textId="29D9D9EE" w:rsidR="00BF6362" w:rsidRDefault="55B31BAD" w:rsidP="55B31BAD">
      <w:pPr>
        <w:spacing w:line="360" w:lineRule="auto"/>
      </w:pPr>
      <w:r w:rsidRPr="55B31BAD">
        <w:rPr>
          <w:rFonts w:ascii="Arial" w:eastAsia="Arial" w:hAnsi="Arial" w:cs="Arial"/>
          <w:b/>
          <w:bCs/>
        </w:rPr>
        <w:t>Page Seven.............1. Zero Tolerance.</w:t>
      </w:r>
    </w:p>
    <w:p w14:paraId="51218E99" w14:textId="2DDFB153" w:rsidR="00BF6362" w:rsidRDefault="55B31BAD" w:rsidP="55B31BAD">
      <w:pPr>
        <w:spacing w:line="360" w:lineRule="auto"/>
      </w:pPr>
      <w:r w:rsidRPr="55B31BAD">
        <w:rPr>
          <w:rFonts w:ascii="Arial" w:eastAsia="Arial" w:hAnsi="Arial" w:cs="Arial"/>
          <w:b/>
          <w:bCs/>
        </w:rPr>
        <w:t>Page Seven.............2. Engaging Parents.</w:t>
      </w:r>
    </w:p>
    <w:p w14:paraId="7F7838BD" w14:textId="484F7A24" w:rsidR="00BF6362" w:rsidRDefault="55B31BAD" w:rsidP="55B31BAD">
      <w:pPr>
        <w:spacing w:line="360" w:lineRule="auto"/>
      </w:pPr>
      <w:r w:rsidRPr="55B31BAD">
        <w:rPr>
          <w:rFonts w:ascii="Arial" w:eastAsia="Arial" w:hAnsi="Arial" w:cs="Arial"/>
          <w:b/>
          <w:bCs/>
        </w:rPr>
        <w:t>Page Eight...............Conclusion.</w:t>
      </w:r>
    </w:p>
    <w:p w14:paraId="4542B9BE" w14:textId="21AE4552" w:rsidR="00BF6362" w:rsidRDefault="55B31BAD" w:rsidP="55B31BAD">
      <w:pPr>
        <w:spacing w:line="360" w:lineRule="auto"/>
      </w:pPr>
      <w:r w:rsidRPr="55B31BAD">
        <w:rPr>
          <w:rFonts w:ascii="Arial" w:eastAsia="Arial" w:hAnsi="Arial" w:cs="Arial"/>
          <w:b/>
          <w:bCs/>
        </w:rPr>
        <w:t>Page Nine…………. References.</w:t>
      </w:r>
    </w:p>
    <w:p w14:paraId="609A7ED4" w14:textId="7F483C05" w:rsidR="00BF6362" w:rsidRDefault="55B31BAD" w:rsidP="55B31BAD">
      <w:pPr>
        <w:spacing w:line="257" w:lineRule="auto"/>
      </w:pPr>
      <w:r w:rsidRPr="55B31BAD">
        <w:rPr>
          <w:rFonts w:ascii="Arial" w:eastAsia="Arial" w:hAnsi="Arial" w:cs="Arial"/>
          <w:b/>
          <w:bCs/>
        </w:rPr>
        <w:t xml:space="preserve"> </w:t>
      </w:r>
    </w:p>
    <w:p w14:paraId="662DD40E" w14:textId="510A5F5B" w:rsidR="00BF6362" w:rsidRDefault="55B31BAD" w:rsidP="55B31BAD">
      <w:pPr>
        <w:spacing w:line="257" w:lineRule="auto"/>
      </w:pPr>
      <w:r w:rsidRPr="55B31BAD">
        <w:rPr>
          <w:rFonts w:ascii="Arial" w:eastAsia="Arial" w:hAnsi="Arial" w:cs="Arial"/>
          <w:b/>
          <w:bCs/>
          <w:color w:val="373A3C"/>
        </w:rPr>
        <w:t xml:space="preserve"> </w:t>
      </w:r>
    </w:p>
    <w:p w14:paraId="44E6B700" w14:textId="66753242" w:rsidR="00BF6362" w:rsidRDefault="55B31BAD" w:rsidP="55B31BAD">
      <w:pPr>
        <w:spacing w:line="257" w:lineRule="auto"/>
      </w:pPr>
      <w:r w:rsidRPr="55B31BAD">
        <w:rPr>
          <w:rFonts w:ascii="Arial" w:eastAsia="Arial" w:hAnsi="Arial" w:cs="Arial"/>
          <w:b/>
          <w:bCs/>
          <w:color w:val="373A3C"/>
        </w:rPr>
        <w:t xml:space="preserve"> </w:t>
      </w:r>
    </w:p>
    <w:p w14:paraId="738C65D8" w14:textId="4C9F1E7D" w:rsidR="00BF6362" w:rsidRDefault="55B31BAD" w:rsidP="55B31BAD">
      <w:pPr>
        <w:spacing w:line="257" w:lineRule="auto"/>
      </w:pPr>
      <w:r w:rsidRPr="55B31BAD">
        <w:rPr>
          <w:rFonts w:ascii="Arial" w:eastAsia="Arial" w:hAnsi="Arial" w:cs="Arial"/>
          <w:b/>
          <w:bCs/>
          <w:color w:val="373A3C"/>
        </w:rPr>
        <w:t xml:space="preserve"> </w:t>
      </w:r>
    </w:p>
    <w:p w14:paraId="4598D07A" w14:textId="467A71C4" w:rsidR="00BF6362" w:rsidRDefault="55B31BAD" w:rsidP="55B31BAD">
      <w:pPr>
        <w:spacing w:line="257" w:lineRule="auto"/>
      </w:pPr>
      <w:r w:rsidRPr="55B31BAD">
        <w:rPr>
          <w:rFonts w:ascii="Arial" w:eastAsia="Arial" w:hAnsi="Arial" w:cs="Arial"/>
          <w:b/>
          <w:bCs/>
          <w:color w:val="373A3C"/>
        </w:rPr>
        <w:t xml:space="preserve"> </w:t>
      </w:r>
    </w:p>
    <w:p w14:paraId="7CD31A55" w14:textId="53BAE095" w:rsidR="00BF6362" w:rsidRDefault="55B31BAD" w:rsidP="55B31BAD">
      <w:pPr>
        <w:spacing w:line="257" w:lineRule="auto"/>
      </w:pPr>
      <w:r w:rsidRPr="55B31BAD">
        <w:rPr>
          <w:rFonts w:ascii="Arial" w:eastAsia="Arial" w:hAnsi="Arial" w:cs="Arial"/>
          <w:b/>
          <w:bCs/>
          <w:color w:val="373A3C"/>
        </w:rPr>
        <w:t xml:space="preserve"> </w:t>
      </w:r>
    </w:p>
    <w:p w14:paraId="148AF4D5" w14:textId="42E9BECF" w:rsidR="00BF6362" w:rsidRDefault="55B31BAD" w:rsidP="55B31BAD">
      <w:pPr>
        <w:spacing w:line="257" w:lineRule="auto"/>
      </w:pPr>
      <w:r w:rsidRPr="55B31BAD">
        <w:rPr>
          <w:rFonts w:ascii="Arial" w:eastAsia="Arial" w:hAnsi="Arial" w:cs="Arial"/>
          <w:b/>
          <w:bCs/>
          <w:color w:val="373A3C"/>
        </w:rPr>
        <w:t xml:space="preserve"> </w:t>
      </w:r>
    </w:p>
    <w:p w14:paraId="722D4EE2" w14:textId="576DFA4B" w:rsidR="00BF6362" w:rsidRDefault="55B31BAD" w:rsidP="55B31BAD">
      <w:pPr>
        <w:spacing w:line="257" w:lineRule="auto"/>
      </w:pPr>
      <w:r w:rsidRPr="55B31BAD">
        <w:rPr>
          <w:rFonts w:ascii="Arial" w:eastAsia="Arial" w:hAnsi="Arial" w:cs="Arial"/>
          <w:b/>
          <w:bCs/>
          <w:color w:val="373A3C"/>
        </w:rPr>
        <w:t xml:space="preserve"> </w:t>
      </w:r>
    </w:p>
    <w:p w14:paraId="2F983B00" w14:textId="301720B1" w:rsidR="00BF6362" w:rsidRDefault="55B31BAD" w:rsidP="55B31BAD">
      <w:pPr>
        <w:spacing w:line="257" w:lineRule="auto"/>
      </w:pPr>
      <w:r w:rsidRPr="55B31BAD">
        <w:rPr>
          <w:rFonts w:ascii="Arial" w:eastAsia="Arial" w:hAnsi="Arial" w:cs="Arial"/>
          <w:b/>
          <w:bCs/>
          <w:color w:val="373A3C"/>
        </w:rPr>
        <w:t xml:space="preserve"> </w:t>
      </w:r>
    </w:p>
    <w:p w14:paraId="54C77FA3" w14:textId="496BA49C" w:rsidR="00BF6362" w:rsidRDefault="55B31BAD" w:rsidP="55B31BAD">
      <w:pPr>
        <w:spacing w:line="257" w:lineRule="auto"/>
      </w:pPr>
      <w:r w:rsidRPr="55B31BAD">
        <w:rPr>
          <w:rFonts w:ascii="Arial" w:eastAsia="Arial" w:hAnsi="Arial" w:cs="Arial"/>
          <w:b/>
          <w:bCs/>
          <w:color w:val="373A3C"/>
        </w:rPr>
        <w:t xml:space="preserve"> </w:t>
      </w:r>
    </w:p>
    <w:p w14:paraId="0855351A" w14:textId="2AA42E09" w:rsidR="00BF6362" w:rsidRDefault="55B31BAD" w:rsidP="55B31BAD">
      <w:pPr>
        <w:spacing w:line="257" w:lineRule="auto"/>
      </w:pPr>
      <w:r w:rsidRPr="55B31BAD">
        <w:rPr>
          <w:rFonts w:ascii="Arial" w:eastAsia="Arial" w:hAnsi="Arial" w:cs="Arial"/>
          <w:b/>
          <w:bCs/>
          <w:color w:val="373A3C"/>
        </w:rPr>
        <w:t xml:space="preserve"> </w:t>
      </w:r>
    </w:p>
    <w:p w14:paraId="7A19E2F1" w14:textId="5C6BF74C" w:rsidR="00BF6362" w:rsidRDefault="00BF6362" w:rsidP="55B31BAD">
      <w:pPr>
        <w:spacing w:line="360" w:lineRule="auto"/>
        <w:rPr>
          <w:rFonts w:ascii="Arial" w:eastAsia="Arial" w:hAnsi="Arial" w:cs="Arial"/>
          <w:b/>
          <w:bCs/>
          <w:u w:val="single"/>
        </w:rPr>
      </w:pPr>
    </w:p>
    <w:p w14:paraId="36507B38" w14:textId="2EBF6402" w:rsidR="00BF6362" w:rsidRDefault="00BF6362" w:rsidP="55B31BAD">
      <w:pPr>
        <w:spacing w:line="360" w:lineRule="auto"/>
        <w:rPr>
          <w:rFonts w:ascii="Arial" w:eastAsia="Arial" w:hAnsi="Arial" w:cs="Arial"/>
          <w:b/>
          <w:bCs/>
          <w:u w:val="single"/>
        </w:rPr>
      </w:pPr>
    </w:p>
    <w:p w14:paraId="0B9727DB" w14:textId="791CBCA7" w:rsidR="00BF6362" w:rsidRDefault="00BF6362" w:rsidP="55B31BAD">
      <w:pPr>
        <w:spacing w:line="360" w:lineRule="auto"/>
        <w:rPr>
          <w:rFonts w:ascii="Arial" w:eastAsia="Arial" w:hAnsi="Arial" w:cs="Arial"/>
          <w:b/>
          <w:bCs/>
          <w:u w:val="single"/>
        </w:rPr>
      </w:pPr>
    </w:p>
    <w:p w14:paraId="2EF136E5" w14:textId="30B44866" w:rsidR="00BF6362" w:rsidRDefault="55B31BAD" w:rsidP="55B31BAD">
      <w:pPr>
        <w:spacing w:line="360" w:lineRule="auto"/>
      </w:pPr>
      <w:r w:rsidRPr="6F2CDE08">
        <w:rPr>
          <w:rFonts w:ascii="Arial" w:eastAsia="Arial" w:hAnsi="Arial" w:cs="Arial"/>
          <w:b/>
          <w:bCs/>
          <w:u w:val="single"/>
        </w:rPr>
        <w:t>INTRODUCTION.</w:t>
      </w:r>
    </w:p>
    <w:p w14:paraId="1FE2FD8A" w14:textId="70F27F1F" w:rsidR="00BF6362" w:rsidRDefault="55B31BAD" w:rsidP="55B31BAD">
      <w:pPr>
        <w:spacing w:line="360" w:lineRule="auto"/>
      </w:pPr>
      <w:r w:rsidRPr="55B31BAD">
        <w:rPr>
          <w:rFonts w:ascii="Arial" w:eastAsia="Arial" w:hAnsi="Arial" w:cs="Arial"/>
        </w:rPr>
        <w:t>In this assignment, discussions about the case study of John who passed from sudden unexpected death in epilepsy (Sudden Unexpected Death in Epilepsy (</w:t>
      </w:r>
      <w:r w:rsidRPr="55B31BAD">
        <w:rPr>
          <w:rFonts w:ascii="Arial" w:eastAsia="Arial" w:hAnsi="Arial" w:cs="Arial"/>
          <w:color w:val="000000" w:themeColor="text1"/>
        </w:rPr>
        <w:t>Cdc.gov. 2011)</w:t>
      </w:r>
    </w:p>
    <w:p w14:paraId="5B4C8A38" w14:textId="7E4872A8" w:rsidR="00BF6362" w:rsidRDefault="55B31BAD" w:rsidP="55B31BAD">
      <w:pPr>
        <w:spacing w:line="360" w:lineRule="auto"/>
      </w:pPr>
      <w:r w:rsidRPr="55B31BAD">
        <w:rPr>
          <w:rFonts w:ascii="Arial" w:eastAsia="Arial" w:hAnsi="Arial" w:cs="Arial"/>
        </w:rPr>
        <w:t xml:space="preserve">I will discuss the lack of professionals involved, which include Safeguarding, advocacy, protection plan, or liaison officer and how John’s human rights were not cared for. </w:t>
      </w:r>
    </w:p>
    <w:p w14:paraId="62DB57CF" w14:textId="2977C772" w:rsidR="00BF6362" w:rsidRDefault="55B31BAD" w:rsidP="55B31BAD">
      <w:pPr>
        <w:spacing w:line="360" w:lineRule="auto"/>
      </w:pPr>
      <w:r w:rsidRPr="55B31BAD">
        <w:rPr>
          <w:rFonts w:ascii="Arial" w:eastAsia="Arial" w:hAnsi="Arial" w:cs="Arial"/>
        </w:rPr>
        <w:t>Additionally, how a zero policy could have impacted the deliverance of care, and how healthcare professionals' improvisation of inclusion of the decisions with parents.</w:t>
      </w:r>
    </w:p>
    <w:p w14:paraId="4A44FB2B" w14:textId="2BF05DD2" w:rsidR="00BF6362" w:rsidRDefault="55B31BAD" w:rsidP="55B31BAD">
      <w:pPr>
        <w:spacing w:line="360" w:lineRule="auto"/>
      </w:pPr>
      <w:r w:rsidRPr="55B31BAD">
        <w:rPr>
          <w:rFonts w:ascii="Arial" w:eastAsia="Arial" w:hAnsi="Arial" w:cs="Arial"/>
          <w:b/>
          <w:bCs/>
        </w:rPr>
        <w:t xml:space="preserve"> </w:t>
      </w:r>
    </w:p>
    <w:p w14:paraId="46FECBB9" w14:textId="4A0912B2" w:rsidR="00BF6362" w:rsidRDefault="55B31BAD" w:rsidP="55B31BAD">
      <w:pPr>
        <w:spacing w:line="360" w:lineRule="auto"/>
      </w:pPr>
      <w:r w:rsidRPr="55B31BAD">
        <w:rPr>
          <w:rFonts w:ascii="Arial" w:eastAsia="Arial" w:hAnsi="Arial" w:cs="Arial"/>
          <w:b/>
          <w:bCs/>
        </w:rPr>
        <w:t xml:space="preserve"> </w:t>
      </w:r>
    </w:p>
    <w:p w14:paraId="084EDA50" w14:textId="4F1C378C" w:rsidR="00BF6362" w:rsidRDefault="55B31BAD" w:rsidP="55B31BAD">
      <w:pPr>
        <w:spacing w:line="360" w:lineRule="auto"/>
      </w:pPr>
      <w:r w:rsidRPr="55B31BAD">
        <w:rPr>
          <w:rFonts w:ascii="Arial" w:eastAsia="Arial" w:hAnsi="Arial" w:cs="Arial"/>
          <w:b/>
          <w:bCs/>
        </w:rPr>
        <w:t xml:space="preserve"> </w:t>
      </w:r>
    </w:p>
    <w:p w14:paraId="135B0D8E" w14:textId="09D41F1E" w:rsidR="00BF6362" w:rsidRDefault="55B31BAD" w:rsidP="55B31BAD">
      <w:pPr>
        <w:spacing w:line="360" w:lineRule="auto"/>
      </w:pPr>
      <w:r w:rsidRPr="55B31BAD">
        <w:rPr>
          <w:rFonts w:ascii="Arial" w:eastAsia="Arial" w:hAnsi="Arial" w:cs="Arial"/>
          <w:b/>
          <w:bCs/>
        </w:rPr>
        <w:t xml:space="preserve"> </w:t>
      </w:r>
    </w:p>
    <w:p w14:paraId="72E3841B" w14:textId="44168427" w:rsidR="00BF6362" w:rsidRDefault="55B31BAD" w:rsidP="55B31BAD">
      <w:pPr>
        <w:spacing w:line="360" w:lineRule="auto"/>
      </w:pPr>
      <w:r w:rsidRPr="55B31BAD">
        <w:rPr>
          <w:rFonts w:ascii="Arial" w:eastAsia="Arial" w:hAnsi="Arial" w:cs="Arial"/>
          <w:b/>
          <w:bCs/>
        </w:rPr>
        <w:t xml:space="preserve"> </w:t>
      </w:r>
    </w:p>
    <w:p w14:paraId="2D65E597" w14:textId="55F0B984" w:rsidR="00BF6362" w:rsidRDefault="55B31BAD" w:rsidP="55B31BAD">
      <w:pPr>
        <w:spacing w:line="360" w:lineRule="auto"/>
      </w:pPr>
      <w:r w:rsidRPr="55B31BAD">
        <w:rPr>
          <w:rFonts w:ascii="Arial" w:eastAsia="Arial" w:hAnsi="Arial" w:cs="Arial"/>
          <w:b/>
          <w:bCs/>
        </w:rPr>
        <w:t xml:space="preserve"> </w:t>
      </w:r>
    </w:p>
    <w:p w14:paraId="381D6902" w14:textId="17A320E5" w:rsidR="00BF6362" w:rsidRDefault="55B31BAD" w:rsidP="55B31BAD">
      <w:pPr>
        <w:spacing w:line="360" w:lineRule="auto"/>
      </w:pPr>
      <w:r w:rsidRPr="55B31BAD">
        <w:rPr>
          <w:rFonts w:ascii="Arial" w:eastAsia="Arial" w:hAnsi="Arial" w:cs="Arial"/>
          <w:b/>
          <w:bCs/>
        </w:rPr>
        <w:t xml:space="preserve"> </w:t>
      </w:r>
    </w:p>
    <w:p w14:paraId="732CC767" w14:textId="560D0236" w:rsidR="00BF6362" w:rsidRDefault="55B31BAD" w:rsidP="55B31BAD">
      <w:pPr>
        <w:spacing w:line="360" w:lineRule="auto"/>
      </w:pPr>
      <w:r w:rsidRPr="55B31BAD">
        <w:rPr>
          <w:rFonts w:ascii="Arial" w:eastAsia="Arial" w:hAnsi="Arial" w:cs="Arial"/>
          <w:b/>
          <w:bCs/>
        </w:rPr>
        <w:t xml:space="preserve"> </w:t>
      </w:r>
    </w:p>
    <w:p w14:paraId="6114254C" w14:textId="57D3C798" w:rsidR="00BF6362" w:rsidRDefault="55B31BAD" w:rsidP="55B31BAD">
      <w:pPr>
        <w:spacing w:line="360" w:lineRule="auto"/>
      </w:pPr>
      <w:r w:rsidRPr="55B31BAD">
        <w:rPr>
          <w:rFonts w:ascii="Arial" w:eastAsia="Arial" w:hAnsi="Arial" w:cs="Arial"/>
          <w:b/>
          <w:bCs/>
        </w:rPr>
        <w:t xml:space="preserve"> </w:t>
      </w:r>
    </w:p>
    <w:p w14:paraId="134B2312" w14:textId="75F2159C" w:rsidR="00BF6362" w:rsidRDefault="55B31BAD" w:rsidP="55B31BAD">
      <w:pPr>
        <w:spacing w:line="360" w:lineRule="auto"/>
      </w:pPr>
      <w:r w:rsidRPr="55B31BAD">
        <w:rPr>
          <w:rFonts w:ascii="Arial" w:eastAsia="Arial" w:hAnsi="Arial" w:cs="Arial"/>
          <w:b/>
          <w:bCs/>
        </w:rPr>
        <w:t xml:space="preserve"> </w:t>
      </w:r>
    </w:p>
    <w:p w14:paraId="6A2F43D0" w14:textId="471B1E1E" w:rsidR="00BF6362" w:rsidRDefault="55B31BAD" w:rsidP="55B31BAD">
      <w:pPr>
        <w:spacing w:line="360" w:lineRule="auto"/>
      </w:pPr>
      <w:r w:rsidRPr="55B31BAD">
        <w:rPr>
          <w:rFonts w:ascii="Arial" w:eastAsia="Arial" w:hAnsi="Arial" w:cs="Arial"/>
          <w:b/>
          <w:bCs/>
        </w:rPr>
        <w:t xml:space="preserve"> </w:t>
      </w:r>
    </w:p>
    <w:p w14:paraId="048B7BCD" w14:textId="1D12F335" w:rsidR="00BF6362" w:rsidRDefault="55B31BAD" w:rsidP="55B31BAD">
      <w:pPr>
        <w:spacing w:line="360" w:lineRule="auto"/>
      </w:pPr>
      <w:r w:rsidRPr="55B31BAD">
        <w:rPr>
          <w:rFonts w:ascii="Arial" w:eastAsia="Arial" w:hAnsi="Arial" w:cs="Arial"/>
          <w:b/>
          <w:bCs/>
        </w:rPr>
        <w:t xml:space="preserve"> </w:t>
      </w:r>
    </w:p>
    <w:p w14:paraId="54080EC2" w14:textId="0817D2E0" w:rsidR="00BF6362" w:rsidRDefault="55B31BAD" w:rsidP="55B31BAD">
      <w:pPr>
        <w:spacing w:line="360" w:lineRule="auto"/>
      </w:pPr>
      <w:r w:rsidRPr="55B31BAD">
        <w:rPr>
          <w:rFonts w:ascii="Arial" w:eastAsia="Arial" w:hAnsi="Arial" w:cs="Arial"/>
          <w:b/>
          <w:bCs/>
        </w:rPr>
        <w:t xml:space="preserve"> </w:t>
      </w:r>
    </w:p>
    <w:p w14:paraId="3230E61C" w14:textId="508A37B2" w:rsidR="00BF6362" w:rsidRDefault="55B31BAD" w:rsidP="55B31BAD">
      <w:pPr>
        <w:spacing w:line="360" w:lineRule="auto"/>
      </w:pPr>
      <w:r w:rsidRPr="55B31BAD">
        <w:rPr>
          <w:rFonts w:ascii="Arial" w:eastAsia="Arial" w:hAnsi="Arial" w:cs="Arial"/>
          <w:b/>
          <w:bCs/>
        </w:rPr>
        <w:t xml:space="preserve"> </w:t>
      </w:r>
    </w:p>
    <w:p w14:paraId="7F729BD7" w14:textId="5641731C" w:rsidR="00BF6362" w:rsidRDefault="55B31BAD" w:rsidP="55B31BAD">
      <w:pPr>
        <w:spacing w:line="360" w:lineRule="auto"/>
      </w:pPr>
      <w:r w:rsidRPr="55B31BAD">
        <w:rPr>
          <w:rFonts w:ascii="Arial" w:eastAsia="Arial" w:hAnsi="Arial" w:cs="Arial"/>
          <w:b/>
          <w:bCs/>
        </w:rPr>
        <w:t xml:space="preserve"> </w:t>
      </w:r>
    </w:p>
    <w:p w14:paraId="2D7753C3" w14:textId="167B2A12" w:rsidR="00BF6362" w:rsidRDefault="55B31BAD" w:rsidP="55B31BAD">
      <w:pPr>
        <w:spacing w:line="360" w:lineRule="auto"/>
      </w:pPr>
      <w:r w:rsidRPr="55B31BAD">
        <w:rPr>
          <w:rFonts w:ascii="Arial" w:eastAsia="Arial" w:hAnsi="Arial" w:cs="Arial"/>
          <w:b/>
          <w:bCs/>
        </w:rPr>
        <w:t xml:space="preserve"> </w:t>
      </w:r>
    </w:p>
    <w:p w14:paraId="1C54126F" w14:textId="138CF60C" w:rsidR="00BF6362" w:rsidRDefault="55B31BAD" w:rsidP="55B31BAD">
      <w:pPr>
        <w:spacing w:line="360" w:lineRule="auto"/>
      </w:pPr>
      <w:r w:rsidRPr="55B31BAD">
        <w:rPr>
          <w:rFonts w:ascii="Arial" w:eastAsia="Arial" w:hAnsi="Arial" w:cs="Arial"/>
          <w:b/>
          <w:bCs/>
        </w:rPr>
        <w:t xml:space="preserve"> </w:t>
      </w:r>
    </w:p>
    <w:p w14:paraId="305ECEBD" w14:textId="6E02EF05" w:rsidR="00BF6362" w:rsidRDefault="55B31BAD" w:rsidP="55B31BAD">
      <w:pPr>
        <w:spacing w:line="360" w:lineRule="auto"/>
      </w:pPr>
      <w:r w:rsidRPr="55B31BAD">
        <w:rPr>
          <w:rFonts w:ascii="Arial" w:eastAsia="Arial" w:hAnsi="Arial" w:cs="Arial"/>
          <w:b/>
          <w:bCs/>
        </w:rPr>
        <w:t xml:space="preserve"> </w:t>
      </w:r>
    </w:p>
    <w:p w14:paraId="7BC96CFC" w14:textId="1D864141" w:rsidR="00BF6362" w:rsidRDefault="55B31BAD" w:rsidP="55B31BAD">
      <w:pPr>
        <w:spacing w:line="360" w:lineRule="auto"/>
      </w:pPr>
      <w:r w:rsidRPr="55B31BAD">
        <w:rPr>
          <w:rFonts w:ascii="Arial" w:eastAsia="Arial" w:hAnsi="Arial" w:cs="Arial"/>
          <w:b/>
          <w:bCs/>
        </w:rPr>
        <w:t xml:space="preserve"> </w:t>
      </w:r>
    </w:p>
    <w:p w14:paraId="2EE0BD37" w14:textId="2DE7D2B3" w:rsidR="00BF6362" w:rsidRDefault="55B31BAD" w:rsidP="55B31BAD">
      <w:pPr>
        <w:spacing w:line="360" w:lineRule="auto"/>
      </w:pPr>
      <w:r w:rsidRPr="55B31BAD">
        <w:rPr>
          <w:rFonts w:ascii="Arial" w:eastAsia="Arial" w:hAnsi="Arial" w:cs="Arial"/>
          <w:b/>
          <w:bCs/>
        </w:rPr>
        <w:t xml:space="preserve"> </w:t>
      </w:r>
    </w:p>
    <w:p w14:paraId="06249484" w14:textId="4D5B4624" w:rsidR="00BF6362" w:rsidRDefault="55B31BAD" w:rsidP="55B31BAD">
      <w:pPr>
        <w:spacing w:line="360" w:lineRule="auto"/>
      </w:pPr>
      <w:r w:rsidRPr="55B31BAD">
        <w:rPr>
          <w:rFonts w:ascii="Arial" w:eastAsia="Arial" w:hAnsi="Arial" w:cs="Arial"/>
          <w:b/>
          <w:bCs/>
          <w:u w:val="single"/>
        </w:rPr>
        <w:t>Case Study of John:</w:t>
      </w:r>
    </w:p>
    <w:p w14:paraId="5B455B95" w14:textId="42F64A12" w:rsidR="00BF6362" w:rsidRDefault="55B31BAD" w:rsidP="55B31BAD">
      <w:pPr>
        <w:spacing w:line="360" w:lineRule="auto"/>
      </w:pPr>
      <w:r w:rsidRPr="55B31BAD">
        <w:rPr>
          <w:rFonts w:ascii="Arial" w:eastAsia="Arial" w:hAnsi="Arial" w:cs="Arial"/>
        </w:rPr>
        <w:t>The case study of John's lack of services in place, by authorities, and no implementation of services for the family except for a child in need plan.</w:t>
      </w:r>
    </w:p>
    <w:p w14:paraId="64F7385C" w14:textId="220BDF48" w:rsidR="00BF6362" w:rsidRDefault="55B31BAD" w:rsidP="55B31BAD">
      <w:pPr>
        <w:spacing w:line="360" w:lineRule="auto"/>
      </w:pPr>
      <w:r w:rsidRPr="55B31BAD">
        <w:rPr>
          <w:rFonts w:ascii="Arial" w:eastAsia="Arial" w:hAnsi="Arial" w:cs="Arial"/>
        </w:rPr>
        <w:t>In John's care, authorities would have been aware of John’s mother having mental health and feel there should have been a family liaison officer or an advocate for the family involving both parents to assist with interventions that the medical team was trying to implement to let them have a voice and feel that they were being listened too.</w:t>
      </w:r>
    </w:p>
    <w:p w14:paraId="5D55CB94" w14:textId="545F7E2E" w:rsidR="00BF6362" w:rsidRDefault="55B31BAD" w:rsidP="55B31BAD">
      <w:pPr>
        <w:spacing w:line="360" w:lineRule="auto"/>
      </w:pPr>
      <w:r w:rsidRPr="55B31BAD">
        <w:rPr>
          <w:rFonts w:ascii="Arial" w:eastAsia="Arial" w:hAnsi="Arial" w:cs="Arial"/>
        </w:rPr>
        <w:t>It states in the case study that John’s mother was occasionally hostile this hostility could have been as a result of her not feeling she is being listened to or that there was no consultation with her regarding changes in his care.</w:t>
      </w:r>
    </w:p>
    <w:p w14:paraId="057825CD" w14:textId="756DCDC2" w:rsidR="00BF6362" w:rsidRDefault="55B31BAD" w:rsidP="55B31BAD">
      <w:pPr>
        <w:spacing w:line="360" w:lineRule="auto"/>
      </w:pPr>
      <w:r w:rsidRPr="55B31BAD">
        <w:rPr>
          <w:rFonts w:ascii="Arial" w:eastAsia="Arial" w:hAnsi="Arial" w:cs="Arial"/>
        </w:rPr>
        <w:t>A study on childhood trauma showed parenting behaviours and capacity states that a loss or trauma suffered by a child or parent can have challenging consequences later in life if unresolved. A study by Carson (2011) showed that parental detachment is a typical reaction to unresolved trauma, with families inclined to ignore their emotions, behaviours or experience problems recognizing threats in relationships (Carson, 2011).</w:t>
      </w:r>
    </w:p>
    <w:p w14:paraId="3C78FE3A" w14:textId="4658E9FD" w:rsidR="00BF6362" w:rsidRDefault="55B31BAD" w:rsidP="55B31BAD">
      <w:pPr>
        <w:spacing w:line="360" w:lineRule="auto"/>
      </w:pPr>
      <w:r w:rsidRPr="55B31BAD">
        <w:rPr>
          <w:rFonts w:ascii="Arial" w:eastAsia="Arial" w:hAnsi="Arial" w:cs="Arial"/>
        </w:rPr>
        <w:t>This could be a factor of parents not collaborating their care of John, there could have been a social worker to assess any unresolved issues which can be done by interview techniques asking questions about their past, which might be the reasons behind the mother's hostility.</w:t>
      </w:r>
    </w:p>
    <w:p w14:paraId="38BA845A" w14:textId="5286EACD" w:rsidR="00BF6362" w:rsidRDefault="55B31BAD" w:rsidP="55B31BAD">
      <w:pPr>
        <w:spacing w:line="360" w:lineRule="auto"/>
      </w:pPr>
      <w:r w:rsidRPr="55B31BAD">
        <w:rPr>
          <w:rFonts w:ascii="Arial" w:eastAsia="Arial" w:hAnsi="Arial" w:cs="Arial"/>
        </w:rPr>
        <w:t xml:space="preserve"> </w:t>
      </w:r>
    </w:p>
    <w:p w14:paraId="25DE1A80" w14:textId="0504D537" w:rsidR="00BF6362" w:rsidRDefault="55B31BAD" w:rsidP="55B31BAD">
      <w:pPr>
        <w:spacing w:line="360" w:lineRule="auto"/>
      </w:pPr>
      <w:r w:rsidRPr="55B31BAD">
        <w:rPr>
          <w:rFonts w:ascii="Arial" w:eastAsia="Arial" w:hAnsi="Arial" w:cs="Arial"/>
        </w:rPr>
        <w:t xml:space="preserve"> </w:t>
      </w:r>
    </w:p>
    <w:p w14:paraId="6B68DC3C" w14:textId="75B9E12F" w:rsidR="00BF6362" w:rsidRDefault="55B31BAD" w:rsidP="55B31BAD">
      <w:pPr>
        <w:spacing w:line="360" w:lineRule="auto"/>
      </w:pPr>
      <w:r w:rsidRPr="55B31BAD">
        <w:rPr>
          <w:rFonts w:ascii="Arial" w:eastAsia="Arial" w:hAnsi="Arial" w:cs="Arial"/>
        </w:rPr>
        <w:t xml:space="preserve"> </w:t>
      </w:r>
    </w:p>
    <w:p w14:paraId="4395D3C1" w14:textId="4533C2BE" w:rsidR="00BF6362" w:rsidRDefault="55B31BAD" w:rsidP="55B31BAD">
      <w:pPr>
        <w:spacing w:line="360" w:lineRule="auto"/>
      </w:pPr>
      <w:r w:rsidRPr="55B31BAD">
        <w:rPr>
          <w:rFonts w:ascii="Arial" w:eastAsia="Arial" w:hAnsi="Arial" w:cs="Arial"/>
        </w:rPr>
        <w:t xml:space="preserve"> </w:t>
      </w:r>
    </w:p>
    <w:p w14:paraId="4190B018" w14:textId="7BEFE659" w:rsidR="00BF6362" w:rsidRDefault="55B31BAD" w:rsidP="55B31BAD">
      <w:pPr>
        <w:spacing w:line="360" w:lineRule="auto"/>
      </w:pPr>
      <w:r w:rsidRPr="55B31BAD">
        <w:rPr>
          <w:rFonts w:ascii="Arial" w:eastAsia="Arial" w:hAnsi="Arial" w:cs="Arial"/>
        </w:rPr>
        <w:t xml:space="preserve"> </w:t>
      </w:r>
    </w:p>
    <w:p w14:paraId="53814378" w14:textId="2096313F" w:rsidR="00BF6362" w:rsidRDefault="55B31BAD" w:rsidP="55B31BAD">
      <w:pPr>
        <w:spacing w:line="360" w:lineRule="auto"/>
      </w:pPr>
      <w:r w:rsidRPr="55B31BAD">
        <w:rPr>
          <w:rFonts w:ascii="Arial" w:eastAsia="Arial" w:hAnsi="Arial" w:cs="Arial"/>
        </w:rPr>
        <w:t xml:space="preserve"> </w:t>
      </w:r>
    </w:p>
    <w:p w14:paraId="4C32EFAF" w14:textId="6519F2E6" w:rsidR="00BF6362" w:rsidRDefault="55B31BAD" w:rsidP="55B31BAD">
      <w:pPr>
        <w:spacing w:line="360" w:lineRule="auto"/>
      </w:pPr>
      <w:r w:rsidRPr="55B31BAD">
        <w:rPr>
          <w:rFonts w:ascii="Arial" w:eastAsia="Arial" w:hAnsi="Arial" w:cs="Arial"/>
        </w:rPr>
        <w:t xml:space="preserve"> </w:t>
      </w:r>
    </w:p>
    <w:p w14:paraId="143EE0D0" w14:textId="1DF547E8" w:rsidR="00BF6362" w:rsidRDefault="55B31BAD" w:rsidP="55B31BAD">
      <w:pPr>
        <w:spacing w:line="360" w:lineRule="auto"/>
      </w:pPr>
      <w:r w:rsidRPr="55B31BAD">
        <w:rPr>
          <w:rFonts w:ascii="Arial" w:eastAsia="Arial" w:hAnsi="Arial" w:cs="Arial"/>
        </w:rPr>
        <w:t xml:space="preserve"> </w:t>
      </w:r>
    </w:p>
    <w:p w14:paraId="1C219EA6" w14:textId="6D6AAB34" w:rsidR="00BF6362" w:rsidRDefault="55B31BAD" w:rsidP="55B31BAD">
      <w:pPr>
        <w:spacing w:line="360" w:lineRule="auto"/>
      </w:pPr>
      <w:r w:rsidRPr="55B31BAD">
        <w:rPr>
          <w:rFonts w:ascii="Arial" w:eastAsia="Arial" w:hAnsi="Arial" w:cs="Arial"/>
        </w:rPr>
        <w:t xml:space="preserve"> </w:t>
      </w:r>
    </w:p>
    <w:p w14:paraId="586C4262" w14:textId="17941E1C" w:rsidR="00BF6362" w:rsidRDefault="55B31BAD" w:rsidP="55B31BAD">
      <w:pPr>
        <w:spacing w:line="360" w:lineRule="auto"/>
      </w:pPr>
      <w:r w:rsidRPr="55B31BAD">
        <w:rPr>
          <w:rFonts w:ascii="Arial" w:eastAsia="Arial" w:hAnsi="Arial" w:cs="Arial"/>
        </w:rPr>
        <w:t xml:space="preserve"> </w:t>
      </w:r>
    </w:p>
    <w:p w14:paraId="2F0CC6D3" w14:textId="58678CFA" w:rsidR="00BF6362" w:rsidRDefault="55B31BAD" w:rsidP="55B31BAD">
      <w:pPr>
        <w:spacing w:line="360" w:lineRule="auto"/>
      </w:pPr>
      <w:r w:rsidRPr="55B31BAD">
        <w:rPr>
          <w:rFonts w:ascii="Arial" w:eastAsia="Arial" w:hAnsi="Arial" w:cs="Arial"/>
        </w:rPr>
        <w:t xml:space="preserve"> </w:t>
      </w:r>
    </w:p>
    <w:p w14:paraId="500703F9" w14:textId="1A2D9D22" w:rsidR="00BF6362" w:rsidRDefault="55B31BAD" w:rsidP="55B31BAD">
      <w:pPr>
        <w:spacing w:line="360" w:lineRule="auto"/>
      </w:pPr>
      <w:r w:rsidRPr="55B31BAD">
        <w:rPr>
          <w:rFonts w:ascii="Arial" w:eastAsia="Arial" w:hAnsi="Arial" w:cs="Arial"/>
        </w:rPr>
        <w:t xml:space="preserve"> </w:t>
      </w:r>
    </w:p>
    <w:p w14:paraId="514867CC" w14:textId="2EF904F7" w:rsidR="00BF6362" w:rsidRDefault="55B31BAD" w:rsidP="55B31BAD">
      <w:pPr>
        <w:spacing w:line="360" w:lineRule="auto"/>
      </w:pPr>
      <w:r w:rsidRPr="55B31BAD">
        <w:rPr>
          <w:rFonts w:ascii="Arial" w:eastAsia="Arial" w:hAnsi="Arial" w:cs="Arial"/>
        </w:rPr>
        <w:t xml:space="preserve"> 1  </w:t>
      </w:r>
      <w:r w:rsidRPr="55B31BAD">
        <w:rPr>
          <w:rFonts w:ascii="Arial" w:eastAsia="Arial" w:hAnsi="Arial" w:cs="Arial"/>
          <w:b/>
          <w:bCs/>
        </w:rPr>
        <w:t xml:space="preserve">  </w:t>
      </w:r>
      <w:r w:rsidRPr="55B31BAD">
        <w:rPr>
          <w:rFonts w:ascii="Arial" w:eastAsia="Arial" w:hAnsi="Arial" w:cs="Arial"/>
          <w:b/>
          <w:bCs/>
          <w:u w:val="single"/>
        </w:rPr>
        <w:t>Liaison Officer.</w:t>
      </w:r>
    </w:p>
    <w:p w14:paraId="5AA69F1B" w14:textId="4AE30EE2" w:rsidR="00BF6362" w:rsidRDefault="55B31BAD" w:rsidP="6F2CDE08">
      <w:pPr>
        <w:pStyle w:val="ListParagraph"/>
        <w:numPr>
          <w:ilvl w:val="0"/>
          <w:numId w:val="3"/>
        </w:numPr>
        <w:spacing w:line="360" w:lineRule="auto"/>
        <w:rPr>
          <w:rFonts w:eastAsiaTheme="minorEastAsia"/>
          <w:color w:val="000000" w:themeColor="text1"/>
        </w:rPr>
      </w:pPr>
      <w:r w:rsidRPr="6F2CDE08">
        <w:rPr>
          <w:rFonts w:ascii="Arial" w:eastAsia="Arial" w:hAnsi="Arial" w:cs="Arial"/>
        </w:rPr>
        <w:t>Liaison Officers act as mediators, their responsibilities involve communicating with others, building, and sustaining relationships (</w:t>
      </w:r>
      <w:r w:rsidRPr="6F2CDE08">
        <w:rPr>
          <w:rFonts w:ascii="Arial" w:eastAsia="Arial" w:hAnsi="Arial" w:cs="Arial"/>
          <w:color w:val="000000" w:themeColor="text1"/>
        </w:rPr>
        <w:t>Nationalcareers.service.gov.uk. 2022).</w:t>
      </w:r>
    </w:p>
    <w:p w14:paraId="76D259E2" w14:textId="68BFD055" w:rsidR="00BF6362" w:rsidRDefault="55B31BAD" w:rsidP="6F2CDE08">
      <w:pPr>
        <w:spacing w:line="360" w:lineRule="auto"/>
        <w:rPr>
          <w:rFonts w:ascii="Arial" w:eastAsia="Arial" w:hAnsi="Arial" w:cs="Arial"/>
          <w:b/>
          <w:bCs/>
          <w:u w:val="single"/>
        </w:rPr>
      </w:pPr>
      <w:r w:rsidRPr="6F2CDE08">
        <w:rPr>
          <w:rFonts w:ascii="Arial" w:eastAsia="Arial" w:hAnsi="Arial" w:cs="Arial"/>
          <w:b/>
          <w:bCs/>
          <w:u w:val="single"/>
        </w:rPr>
        <w:t xml:space="preserve">    2 Advocate</w:t>
      </w:r>
    </w:p>
    <w:p w14:paraId="0718AFE6" w14:textId="5C845F63" w:rsidR="00BF6362" w:rsidRDefault="55B31BAD" w:rsidP="6F2CDE08">
      <w:pPr>
        <w:pStyle w:val="ListParagraph"/>
        <w:numPr>
          <w:ilvl w:val="0"/>
          <w:numId w:val="3"/>
        </w:numPr>
        <w:spacing w:line="360" w:lineRule="auto"/>
        <w:rPr>
          <w:color w:val="000000" w:themeColor="text1"/>
        </w:rPr>
      </w:pPr>
      <w:r w:rsidRPr="6F2CDE08">
        <w:rPr>
          <w:rFonts w:ascii="Arial" w:eastAsia="Arial" w:hAnsi="Arial" w:cs="Arial"/>
        </w:rPr>
        <w:t xml:space="preserve">It is essential in children and young adults who cannot voice their own choices or for professionals to seek a spokesperson or advocate to speak on their behalf.                    </w:t>
      </w:r>
    </w:p>
    <w:p w14:paraId="75CAB2FB" w14:textId="60674DD4" w:rsidR="00BF6362" w:rsidRDefault="55B31BAD" w:rsidP="55B31BAD">
      <w:pPr>
        <w:pStyle w:val="ListParagraph"/>
        <w:numPr>
          <w:ilvl w:val="0"/>
          <w:numId w:val="3"/>
        </w:numPr>
        <w:spacing w:line="360" w:lineRule="auto"/>
        <w:rPr>
          <w:rFonts w:eastAsiaTheme="minorEastAsia"/>
        </w:rPr>
      </w:pPr>
      <w:r w:rsidRPr="55B31BAD">
        <w:rPr>
          <w:rFonts w:ascii="Arial" w:eastAsia="Arial" w:hAnsi="Arial" w:cs="Arial"/>
        </w:rPr>
        <w:t>Advocacy support from another person to assist you with getting your views or points across and make sure your rights are adhered to (Advocacy in mental health, 2018).</w:t>
      </w:r>
    </w:p>
    <w:p w14:paraId="7BDEFCCF" w14:textId="1564B2B0" w:rsidR="00BF6362" w:rsidRDefault="55B31BAD" w:rsidP="55B31BAD">
      <w:pPr>
        <w:spacing w:line="360" w:lineRule="auto"/>
      </w:pPr>
      <w:r w:rsidRPr="55B31BAD">
        <w:rPr>
          <w:rFonts w:ascii="Arial" w:eastAsia="Arial" w:hAnsi="Arial" w:cs="Arial"/>
        </w:rPr>
        <w:t xml:space="preserve">    3 </w:t>
      </w:r>
      <w:r w:rsidRPr="55B31BAD">
        <w:rPr>
          <w:rFonts w:ascii="Arial" w:eastAsia="Arial" w:hAnsi="Arial" w:cs="Arial"/>
          <w:b/>
          <w:bCs/>
          <w:u w:val="single"/>
        </w:rPr>
        <w:t>Human Rights.</w:t>
      </w:r>
    </w:p>
    <w:p w14:paraId="552B8AC9" w14:textId="7690FB70" w:rsidR="00BF6362" w:rsidRDefault="55B31BAD" w:rsidP="55B31BAD">
      <w:pPr>
        <w:pStyle w:val="ListParagraph"/>
        <w:numPr>
          <w:ilvl w:val="0"/>
          <w:numId w:val="3"/>
        </w:numPr>
        <w:spacing w:line="360" w:lineRule="auto"/>
        <w:rPr>
          <w:rFonts w:eastAsiaTheme="minorEastAsia"/>
        </w:rPr>
      </w:pPr>
      <w:r w:rsidRPr="55B31BAD">
        <w:rPr>
          <w:rFonts w:ascii="Arial" w:eastAsia="Arial" w:hAnsi="Arial" w:cs="Arial"/>
        </w:rPr>
        <w:t>The right to life. Human rights are the right of survival, and development the right to life is among them. It also includes the right to have viewpoints respected, best interests always considered the right to freedom of expression, nationality, and knowledge that is gathered about them. The Child act was based on the idea that a child is best cared for within their own home, if possible, should concerns of the welfare of a child these concerns should be addressed immediately, delaying in this has been shown to have adverse consequences (</w:t>
      </w:r>
      <w:r w:rsidRPr="55B31BAD">
        <w:rPr>
          <w:rFonts w:ascii="Arial" w:eastAsia="Arial" w:hAnsi="Arial" w:cs="Arial"/>
          <w:color w:val="000000" w:themeColor="text1"/>
        </w:rPr>
        <w:t>CYP Now. 2019</w:t>
      </w:r>
      <w:r w:rsidRPr="55B31BAD">
        <w:t>).</w:t>
      </w:r>
    </w:p>
    <w:p w14:paraId="771F3971" w14:textId="7C33CEA1" w:rsidR="00BF6362" w:rsidRDefault="55B31BAD" w:rsidP="55B31BAD">
      <w:pPr>
        <w:spacing w:line="360" w:lineRule="auto"/>
      </w:pPr>
      <w:r w:rsidRPr="55B31BAD">
        <w:rPr>
          <w:rFonts w:ascii="Arial" w:eastAsia="Arial" w:hAnsi="Arial" w:cs="Arial"/>
        </w:rPr>
        <w:t xml:space="preserve"> </w:t>
      </w:r>
    </w:p>
    <w:p w14:paraId="75103117" w14:textId="48B826D8" w:rsidR="00BF6362" w:rsidRDefault="55B31BAD" w:rsidP="55B31BAD">
      <w:pPr>
        <w:pStyle w:val="ListParagraph"/>
        <w:numPr>
          <w:ilvl w:val="0"/>
          <w:numId w:val="3"/>
        </w:numPr>
        <w:spacing w:line="360" w:lineRule="auto"/>
        <w:rPr>
          <w:rFonts w:eastAsiaTheme="minorEastAsia"/>
        </w:rPr>
      </w:pPr>
      <w:r w:rsidRPr="55B31BAD">
        <w:rPr>
          <w:rFonts w:ascii="Arial" w:eastAsia="Arial" w:hAnsi="Arial" w:cs="Arial"/>
        </w:rPr>
        <w:t>In John’s case, there were concerns for his welfare as he was on a section 17 children in need plan which would suggest a service provider had raised concerns. As stated in section 47 authorities have a duty of care to investigate but it seems this was not taken any further, as the case study states.</w:t>
      </w:r>
    </w:p>
    <w:p w14:paraId="7B75373B" w14:textId="14F173A3" w:rsidR="00BF6362" w:rsidRDefault="55B31BAD" w:rsidP="55B31BAD">
      <w:pPr>
        <w:spacing w:line="360" w:lineRule="auto"/>
      </w:pPr>
      <w:r w:rsidRPr="55B31BAD">
        <w:rPr>
          <w:rFonts w:ascii="Arial" w:eastAsia="Arial" w:hAnsi="Arial" w:cs="Arial"/>
        </w:rPr>
        <w:t xml:space="preserve">     </w:t>
      </w:r>
    </w:p>
    <w:p w14:paraId="5ADC1CFE" w14:textId="2C32FDF1" w:rsidR="00BF6362" w:rsidRDefault="55B31BAD" w:rsidP="55B31BAD">
      <w:pPr>
        <w:spacing w:line="360" w:lineRule="auto"/>
      </w:pPr>
      <w:r w:rsidRPr="55B31BAD">
        <w:rPr>
          <w:rFonts w:ascii="Arial" w:eastAsia="Arial" w:hAnsi="Arial" w:cs="Arial"/>
        </w:rPr>
        <w:t xml:space="preserve"> </w:t>
      </w:r>
    </w:p>
    <w:p w14:paraId="2DC7A39D" w14:textId="477A6D5B" w:rsidR="00BF6362" w:rsidRDefault="55B31BAD" w:rsidP="55B31BAD">
      <w:pPr>
        <w:spacing w:line="360" w:lineRule="auto"/>
      </w:pPr>
      <w:r w:rsidRPr="55B31BAD">
        <w:rPr>
          <w:rFonts w:ascii="Arial" w:eastAsia="Arial" w:hAnsi="Arial" w:cs="Arial"/>
        </w:rPr>
        <w:t xml:space="preserve"> </w:t>
      </w:r>
    </w:p>
    <w:p w14:paraId="05B99620" w14:textId="7C8483FE" w:rsidR="00BF6362" w:rsidRDefault="55B31BAD" w:rsidP="55B31BAD">
      <w:pPr>
        <w:spacing w:line="360" w:lineRule="auto"/>
      </w:pPr>
      <w:r w:rsidRPr="55B31BAD">
        <w:rPr>
          <w:rFonts w:ascii="Arial" w:eastAsia="Arial" w:hAnsi="Arial" w:cs="Arial"/>
        </w:rPr>
        <w:t xml:space="preserve"> </w:t>
      </w:r>
    </w:p>
    <w:p w14:paraId="3304A6EB" w14:textId="58D4F2F2" w:rsidR="00BF6362" w:rsidRDefault="55B31BAD" w:rsidP="55B31BAD">
      <w:pPr>
        <w:spacing w:line="360" w:lineRule="auto"/>
      </w:pPr>
      <w:r w:rsidRPr="55B31BAD">
        <w:rPr>
          <w:rFonts w:ascii="Arial" w:eastAsia="Arial" w:hAnsi="Arial" w:cs="Arial"/>
        </w:rPr>
        <w:t xml:space="preserve"> </w:t>
      </w:r>
    </w:p>
    <w:p w14:paraId="13A9CDD7" w14:textId="6DBFC2F7" w:rsidR="00BF6362" w:rsidRDefault="55B31BAD" w:rsidP="55B31BAD">
      <w:pPr>
        <w:spacing w:line="360" w:lineRule="auto"/>
      </w:pPr>
      <w:r w:rsidRPr="157AD03C">
        <w:rPr>
          <w:rFonts w:ascii="Arial" w:eastAsia="Arial" w:hAnsi="Arial" w:cs="Arial"/>
        </w:rPr>
        <w:t xml:space="preserve">   1.  </w:t>
      </w:r>
      <w:r w:rsidRPr="157AD03C">
        <w:rPr>
          <w:rFonts w:ascii="Arial" w:eastAsia="Arial" w:hAnsi="Arial" w:cs="Arial"/>
          <w:b/>
          <w:bCs/>
          <w:u w:val="single"/>
        </w:rPr>
        <w:t>Safeguarding</w:t>
      </w:r>
    </w:p>
    <w:p w14:paraId="40448031" w14:textId="51193684" w:rsidR="00BF6362" w:rsidRDefault="55B31BAD" w:rsidP="55B31BAD">
      <w:pPr>
        <w:pStyle w:val="ListParagraph"/>
        <w:numPr>
          <w:ilvl w:val="0"/>
          <w:numId w:val="3"/>
        </w:numPr>
        <w:spacing w:line="360" w:lineRule="auto"/>
        <w:rPr>
          <w:rFonts w:eastAsiaTheme="minorEastAsia"/>
          <w:color w:val="000000" w:themeColor="text1"/>
        </w:rPr>
      </w:pPr>
      <w:r w:rsidRPr="55B31BAD">
        <w:rPr>
          <w:rFonts w:ascii="Arial" w:eastAsia="Arial" w:hAnsi="Arial" w:cs="Arial"/>
        </w:rPr>
        <w:t>Safeguarding is to promote the well-being of any child to protect against harm to health and development abuse by any means (physical or sexual) enabling all children to reach the best outcomes and requirements of safe and manageable care. A child-centred approach is fundamental to safeguarding to ensure that focus is primarily on the child (</w:t>
      </w:r>
      <w:r w:rsidRPr="55B31BAD">
        <w:rPr>
          <w:rFonts w:ascii="Arial" w:eastAsia="Arial" w:hAnsi="Arial" w:cs="Arial"/>
          <w:color w:val="000000" w:themeColor="text1"/>
        </w:rPr>
        <w:t xml:space="preserve">NSPCC Learning. 2022). </w:t>
      </w:r>
    </w:p>
    <w:p w14:paraId="407025A0" w14:textId="546EDE43" w:rsidR="00BF6362" w:rsidRDefault="55B31BAD" w:rsidP="55B31BAD">
      <w:pPr>
        <w:spacing w:line="360" w:lineRule="auto"/>
      </w:pPr>
      <w:r w:rsidRPr="55B31BAD">
        <w:rPr>
          <w:rFonts w:ascii="Arial" w:eastAsia="Arial" w:hAnsi="Arial" w:cs="Arial"/>
        </w:rPr>
        <w:t>.</w:t>
      </w:r>
    </w:p>
    <w:p w14:paraId="79D73FBF" w14:textId="4AFCADA5" w:rsidR="00BF6362" w:rsidRDefault="55B31BAD" w:rsidP="6F2CDE08">
      <w:pPr>
        <w:spacing w:line="360" w:lineRule="auto"/>
        <w:rPr>
          <w:rFonts w:ascii="Arial" w:eastAsia="Arial" w:hAnsi="Arial" w:cs="Arial"/>
        </w:rPr>
      </w:pPr>
      <w:r w:rsidRPr="6F2CDE08">
        <w:rPr>
          <w:rFonts w:ascii="Arial" w:eastAsia="Arial" w:hAnsi="Arial" w:cs="Arial"/>
        </w:rPr>
        <w:t xml:space="preserve">All services that worked or encounter John and the family have safeguarding policies and procedures in place, this is the doctors who were treating him for his epilepsy and cerebral palsy, and all other professionals involved in his care. </w:t>
      </w:r>
    </w:p>
    <w:p w14:paraId="4182C562" w14:textId="649DD64F" w:rsidR="00BF6362" w:rsidRDefault="55B31BAD" w:rsidP="55B31BAD">
      <w:pPr>
        <w:spacing w:line="360" w:lineRule="auto"/>
      </w:pPr>
      <w:r w:rsidRPr="55B31BAD">
        <w:rPr>
          <w:rFonts w:ascii="Arial" w:eastAsia="Arial" w:hAnsi="Arial" w:cs="Arial"/>
        </w:rPr>
        <w:t xml:space="preserve"> </w:t>
      </w:r>
    </w:p>
    <w:p w14:paraId="3B7CE388" w14:textId="070B6CB5" w:rsidR="00BF6362" w:rsidRDefault="55B31BAD" w:rsidP="55B31BAD">
      <w:pPr>
        <w:spacing w:line="360" w:lineRule="auto"/>
      </w:pPr>
      <w:r w:rsidRPr="55B31BAD">
        <w:rPr>
          <w:rFonts w:ascii="Arial" w:eastAsia="Arial" w:hAnsi="Arial" w:cs="Arial"/>
        </w:rPr>
        <w:t xml:space="preserve">  2. </w:t>
      </w:r>
      <w:r w:rsidRPr="55B31BAD">
        <w:rPr>
          <w:rFonts w:ascii="Arial" w:eastAsia="Arial" w:hAnsi="Arial" w:cs="Arial"/>
          <w:b/>
          <w:bCs/>
        </w:rPr>
        <w:t xml:space="preserve"> </w:t>
      </w:r>
      <w:r w:rsidRPr="55B31BAD">
        <w:rPr>
          <w:rFonts w:ascii="Arial" w:eastAsia="Arial" w:hAnsi="Arial" w:cs="Arial"/>
          <w:b/>
          <w:bCs/>
          <w:u w:val="single"/>
        </w:rPr>
        <w:t>Child Protection Conference.</w:t>
      </w:r>
    </w:p>
    <w:p w14:paraId="22000682" w14:textId="6B372254" w:rsidR="00BF6362" w:rsidRDefault="55B31BAD" w:rsidP="55B31BAD">
      <w:pPr>
        <w:pStyle w:val="ListParagraph"/>
        <w:numPr>
          <w:ilvl w:val="0"/>
          <w:numId w:val="3"/>
        </w:numPr>
        <w:spacing w:line="360" w:lineRule="auto"/>
        <w:rPr>
          <w:rFonts w:eastAsiaTheme="minorEastAsia"/>
        </w:rPr>
      </w:pPr>
      <w:r w:rsidRPr="55B31BAD">
        <w:rPr>
          <w:rFonts w:ascii="Arial" w:eastAsia="Arial" w:hAnsi="Arial" w:cs="Arial"/>
        </w:rPr>
        <w:t xml:space="preserve">A child protection conference would engage relevant authorities, parents, together to discuss a person-centred Care Plan for John to come to a decision best suited for John. </w:t>
      </w:r>
    </w:p>
    <w:p w14:paraId="5B36E3C9" w14:textId="6B8B705F" w:rsidR="00BF6362" w:rsidRDefault="55B31BAD" w:rsidP="55B31BAD">
      <w:pPr>
        <w:pStyle w:val="ListParagraph"/>
        <w:numPr>
          <w:ilvl w:val="0"/>
          <w:numId w:val="3"/>
        </w:numPr>
        <w:spacing w:line="360" w:lineRule="auto"/>
        <w:rPr>
          <w:rFonts w:eastAsiaTheme="minorEastAsia"/>
        </w:rPr>
      </w:pPr>
      <w:r w:rsidRPr="55B31BAD">
        <w:rPr>
          <w:rFonts w:ascii="Arial" w:eastAsia="Arial" w:hAnsi="Arial" w:cs="Arial"/>
        </w:rPr>
        <w:t xml:space="preserve">A child protection plan implemented, would mean the plan is accessible to a full Multi-disciplinary Team to liaise alongside each other sharing information and medical interventions. Unlike the child in need plan which does not have a timeframe or structure for early intervention </w:t>
      </w:r>
      <w:r w:rsidRPr="55B31BAD">
        <w:rPr>
          <w:rFonts w:ascii="Arial" w:eastAsia="Arial" w:hAnsi="Arial" w:cs="Arial"/>
          <w:color w:val="000000" w:themeColor="text1"/>
        </w:rPr>
        <w:t>(NHS England, 2022)</w:t>
      </w:r>
      <w:r w:rsidRPr="55B31BAD">
        <w:t>.</w:t>
      </w:r>
    </w:p>
    <w:p w14:paraId="7912B7C7" w14:textId="3ECBA594" w:rsidR="00BF6362" w:rsidRDefault="55B31BAD" w:rsidP="55B31BAD">
      <w:pPr>
        <w:spacing w:line="360" w:lineRule="auto"/>
      </w:pPr>
      <w:r w:rsidRPr="55B31BAD">
        <w:rPr>
          <w:rFonts w:ascii="Arial" w:eastAsia="Arial" w:hAnsi="Arial" w:cs="Arial"/>
        </w:rPr>
        <w:t xml:space="preserve">  </w:t>
      </w:r>
      <w:r w:rsidRPr="55B31BAD">
        <w:rPr>
          <w:rFonts w:ascii="Arial" w:eastAsia="Arial" w:hAnsi="Arial" w:cs="Arial"/>
          <w:b/>
          <w:bCs/>
        </w:rPr>
        <w:t xml:space="preserve">    </w:t>
      </w:r>
    </w:p>
    <w:p w14:paraId="30CB8729" w14:textId="08DA9A05" w:rsidR="00BF6362" w:rsidRDefault="55B31BAD" w:rsidP="55B31BAD">
      <w:pPr>
        <w:spacing w:line="360" w:lineRule="auto"/>
      </w:pPr>
      <w:r w:rsidRPr="55B31BAD">
        <w:rPr>
          <w:rFonts w:ascii="Arial" w:eastAsia="Arial" w:hAnsi="Arial" w:cs="Arial"/>
          <w:b/>
          <w:bCs/>
        </w:rPr>
        <w:t xml:space="preserve"> </w:t>
      </w:r>
    </w:p>
    <w:p w14:paraId="45ECA3CD" w14:textId="18844F9B" w:rsidR="00BF6362" w:rsidRDefault="55B31BAD" w:rsidP="55B31BAD">
      <w:pPr>
        <w:spacing w:line="360" w:lineRule="auto"/>
      </w:pPr>
      <w:r w:rsidRPr="55B31BAD">
        <w:rPr>
          <w:rFonts w:ascii="Arial" w:eastAsia="Arial" w:hAnsi="Arial" w:cs="Arial"/>
          <w:b/>
          <w:bCs/>
        </w:rPr>
        <w:t xml:space="preserve"> </w:t>
      </w:r>
    </w:p>
    <w:p w14:paraId="10203B86" w14:textId="6FD42450" w:rsidR="00BF6362" w:rsidRDefault="55B31BAD" w:rsidP="55B31BAD">
      <w:pPr>
        <w:spacing w:line="360" w:lineRule="auto"/>
      </w:pPr>
      <w:r w:rsidRPr="55B31BAD">
        <w:rPr>
          <w:rFonts w:ascii="Arial" w:eastAsia="Arial" w:hAnsi="Arial" w:cs="Arial"/>
          <w:b/>
          <w:bCs/>
        </w:rPr>
        <w:t xml:space="preserve"> </w:t>
      </w:r>
    </w:p>
    <w:p w14:paraId="65735C5B" w14:textId="2C64B89D" w:rsidR="00BF6362" w:rsidRDefault="55B31BAD" w:rsidP="55B31BAD">
      <w:pPr>
        <w:spacing w:line="360" w:lineRule="auto"/>
      </w:pPr>
      <w:r w:rsidRPr="55B31BAD">
        <w:rPr>
          <w:rFonts w:ascii="Arial" w:eastAsia="Arial" w:hAnsi="Arial" w:cs="Arial"/>
          <w:b/>
          <w:bCs/>
        </w:rPr>
        <w:t xml:space="preserve"> </w:t>
      </w:r>
    </w:p>
    <w:p w14:paraId="6C670AE9" w14:textId="4118D665" w:rsidR="00BF6362" w:rsidRDefault="55B31BAD" w:rsidP="55B31BAD">
      <w:pPr>
        <w:spacing w:line="360" w:lineRule="auto"/>
      </w:pPr>
      <w:r w:rsidRPr="55B31BAD">
        <w:rPr>
          <w:rFonts w:ascii="Arial" w:eastAsia="Arial" w:hAnsi="Arial" w:cs="Arial"/>
          <w:b/>
          <w:bCs/>
        </w:rPr>
        <w:t xml:space="preserve"> </w:t>
      </w:r>
    </w:p>
    <w:p w14:paraId="30AB1056" w14:textId="67F78254" w:rsidR="00BF6362" w:rsidRDefault="55B31BAD" w:rsidP="55B31BAD">
      <w:pPr>
        <w:spacing w:line="360" w:lineRule="auto"/>
      </w:pPr>
      <w:r w:rsidRPr="55B31BAD">
        <w:rPr>
          <w:rFonts w:ascii="Arial" w:eastAsia="Arial" w:hAnsi="Arial" w:cs="Arial"/>
          <w:b/>
          <w:bCs/>
        </w:rPr>
        <w:t xml:space="preserve"> </w:t>
      </w:r>
    </w:p>
    <w:p w14:paraId="58D85DC0" w14:textId="12B462BF" w:rsidR="00BF6362" w:rsidRDefault="55B31BAD" w:rsidP="55B31BAD">
      <w:pPr>
        <w:spacing w:line="360" w:lineRule="auto"/>
      </w:pPr>
      <w:r w:rsidRPr="55B31BAD">
        <w:rPr>
          <w:rFonts w:ascii="Arial" w:eastAsia="Arial" w:hAnsi="Arial" w:cs="Arial"/>
          <w:b/>
          <w:bCs/>
        </w:rPr>
        <w:t xml:space="preserve"> </w:t>
      </w:r>
    </w:p>
    <w:p w14:paraId="71330065" w14:textId="35B95DCC" w:rsidR="00BF6362" w:rsidRDefault="55B31BAD" w:rsidP="55B31BAD">
      <w:pPr>
        <w:spacing w:line="360" w:lineRule="auto"/>
      </w:pPr>
      <w:r w:rsidRPr="55B31BAD">
        <w:rPr>
          <w:rFonts w:ascii="Arial" w:eastAsia="Arial" w:hAnsi="Arial" w:cs="Arial"/>
          <w:b/>
          <w:bCs/>
        </w:rPr>
        <w:t xml:space="preserve"> </w:t>
      </w:r>
    </w:p>
    <w:p w14:paraId="7F8B3BF4" w14:textId="74C25A21" w:rsidR="00BF6362" w:rsidRDefault="55B31BAD" w:rsidP="55B31BAD">
      <w:pPr>
        <w:spacing w:line="360" w:lineRule="auto"/>
      </w:pPr>
      <w:r w:rsidRPr="55B31BAD">
        <w:rPr>
          <w:rFonts w:ascii="Arial" w:eastAsia="Arial" w:hAnsi="Arial" w:cs="Arial"/>
          <w:b/>
          <w:bCs/>
        </w:rPr>
        <w:t xml:space="preserve"> </w:t>
      </w:r>
    </w:p>
    <w:p w14:paraId="0E1844B5" w14:textId="2DD968D1" w:rsidR="00BF6362" w:rsidRDefault="55B31BAD" w:rsidP="55B31BAD">
      <w:pPr>
        <w:spacing w:line="360" w:lineRule="auto"/>
      </w:pPr>
      <w:r w:rsidRPr="55B31BAD">
        <w:rPr>
          <w:rFonts w:ascii="Arial" w:eastAsia="Arial" w:hAnsi="Arial" w:cs="Arial"/>
          <w:b/>
          <w:bCs/>
        </w:rPr>
        <w:t xml:space="preserve"> </w:t>
      </w:r>
      <w:r w:rsidRPr="55B31BAD">
        <w:rPr>
          <w:rFonts w:ascii="Arial" w:eastAsia="Arial" w:hAnsi="Arial" w:cs="Arial"/>
          <w:b/>
          <w:bCs/>
          <w:u w:val="single"/>
        </w:rPr>
        <w:t>Zero Tolerance.</w:t>
      </w:r>
    </w:p>
    <w:p w14:paraId="6043E609" w14:textId="343A45B6" w:rsidR="00BF6362" w:rsidRDefault="55B31BAD" w:rsidP="55B31BAD">
      <w:pPr>
        <w:pStyle w:val="ListParagraph"/>
        <w:numPr>
          <w:ilvl w:val="0"/>
          <w:numId w:val="3"/>
        </w:numPr>
        <w:spacing w:line="360" w:lineRule="auto"/>
        <w:rPr>
          <w:rFonts w:eastAsiaTheme="minorEastAsia"/>
        </w:rPr>
      </w:pPr>
      <w:r w:rsidRPr="55B31BAD">
        <w:rPr>
          <w:rFonts w:ascii="Arial" w:eastAsia="Arial" w:hAnsi="Arial" w:cs="Arial"/>
        </w:rPr>
        <w:t xml:space="preserve">Even though much has been written about patient aggression and different methods of dealing with this, healthcare providers still take a "zero tolerance" strategy to cope with it, the negative effects of this policy, this can have implications on individuals' care needs (NHS, 2018). </w:t>
      </w:r>
    </w:p>
    <w:p w14:paraId="19A078CF" w14:textId="63FB26DB" w:rsidR="00BF6362" w:rsidRDefault="55B31BAD" w:rsidP="55B31BAD">
      <w:pPr>
        <w:pStyle w:val="ListParagraph"/>
        <w:numPr>
          <w:ilvl w:val="0"/>
          <w:numId w:val="3"/>
        </w:numPr>
        <w:spacing w:line="360" w:lineRule="auto"/>
        <w:rPr>
          <w:rFonts w:eastAsiaTheme="minorEastAsia"/>
        </w:rPr>
      </w:pPr>
      <w:r w:rsidRPr="55B31BAD">
        <w:rPr>
          <w:rFonts w:ascii="Arial" w:eastAsia="Arial" w:hAnsi="Arial" w:cs="Arial"/>
        </w:rPr>
        <w:t xml:space="preserve">This could have affected the relationship between John’s mother and caregivers her hostility could have been seen as aggression which the caregiver’s then retracted interventions. </w:t>
      </w:r>
    </w:p>
    <w:p w14:paraId="618787FA" w14:textId="0AB33796" w:rsidR="00BF6362" w:rsidRDefault="55B31BAD" w:rsidP="55B31BAD">
      <w:pPr>
        <w:spacing w:line="360" w:lineRule="auto"/>
      </w:pPr>
      <w:r w:rsidRPr="55B31BAD">
        <w:rPr>
          <w:rFonts w:ascii="Arial" w:eastAsia="Arial" w:hAnsi="Arial" w:cs="Arial"/>
        </w:rPr>
        <w:t xml:space="preserve">      </w:t>
      </w:r>
    </w:p>
    <w:p w14:paraId="3798B7F0" w14:textId="3412DDC2" w:rsidR="00BF6362" w:rsidRDefault="55B31BAD" w:rsidP="55B31BAD">
      <w:pPr>
        <w:spacing w:line="360" w:lineRule="auto"/>
      </w:pPr>
      <w:r w:rsidRPr="55B31BAD">
        <w:rPr>
          <w:rFonts w:ascii="Arial" w:eastAsia="Arial" w:hAnsi="Arial" w:cs="Arial"/>
          <w:b/>
          <w:bCs/>
          <w:u w:val="single"/>
        </w:rPr>
        <w:t>Engaging Parents.</w:t>
      </w:r>
    </w:p>
    <w:p w14:paraId="362BA8A6" w14:textId="4C51DE31" w:rsidR="00BF6362" w:rsidRDefault="55B31BAD" w:rsidP="55B31BAD">
      <w:pPr>
        <w:pStyle w:val="ListParagraph"/>
        <w:numPr>
          <w:ilvl w:val="0"/>
          <w:numId w:val="3"/>
        </w:numPr>
        <w:spacing w:line="360" w:lineRule="auto"/>
        <w:rPr>
          <w:rFonts w:eastAsiaTheme="minorEastAsia"/>
        </w:rPr>
      </w:pPr>
      <w:r w:rsidRPr="55B31BAD">
        <w:rPr>
          <w:rFonts w:ascii="Arial" w:eastAsia="Arial" w:hAnsi="Arial" w:cs="Arial"/>
        </w:rPr>
        <w:t>Parental engagement in children's health choices, influences parents' ability to cope being the primary caregiver. Parents recognise capability, determination, and direction over their child's health, tend to influence how they accomplished their role of responsibility. Parent’s influence, control, and capacity to deal with parental roles appear to improve once health professionals offered individually personalised and respectful support of parent's involvement in these decisions (Aarthun, Knut and Akerjordet, 2018).</w:t>
      </w:r>
    </w:p>
    <w:p w14:paraId="2CF00B28" w14:textId="1DA68F5C" w:rsidR="00BF6362" w:rsidRDefault="55B31BAD" w:rsidP="55B31BAD">
      <w:pPr>
        <w:spacing w:line="360" w:lineRule="auto"/>
      </w:pPr>
      <w:r w:rsidRPr="55B31BAD">
        <w:rPr>
          <w:rFonts w:ascii="Arial" w:eastAsia="Arial" w:hAnsi="Arial" w:cs="Arial"/>
        </w:rPr>
        <w:t xml:space="preserve"> </w:t>
      </w:r>
    </w:p>
    <w:p w14:paraId="19E83977" w14:textId="7CF3C268" w:rsidR="00BF6362" w:rsidRDefault="55B31BAD" w:rsidP="55B31BAD">
      <w:pPr>
        <w:spacing w:line="360" w:lineRule="auto"/>
      </w:pPr>
      <w:r w:rsidRPr="55B31BAD">
        <w:rPr>
          <w:rFonts w:ascii="Arial" w:eastAsia="Arial" w:hAnsi="Arial" w:cs="Arial"/>
        </w:rPr>
        <w:t xml:space="preserve"> </w:t>
      </w:r>
      <w:r w:rsidRPr="55B31BAD">
        <w:rPr>
          <w:rFonts w:ascii="Arial" w:eastAsia="Arial" w:hAnsi="Arial" w:cs="Arial"/>
          <w:b/>
          <w:bCs/>
        </w:rPr>
        <w:t xml:space="preserve"> </w:t>
      </w:r>
    </w:p>
    <w:p w14:paraId="42F631D4" w14:textId="7CB2B875" w:rsidR="00BF6362" w:rsidRDefault="55B31BAD" w:rsidP="55B31BAD">
      <w:pPr>
        <w:spacing w:line="360" w:lineRule="auto"/>
      </w:pPr>
      <w:r w:rsidRPr="55B31BAD">
        <w:rPr>
          <w:rFonts w:ascii="Arial" w:eastAsia="Arial" w:hAnsi="Arial" w:cs="Arial"/>
          <w:b/>
          <w:bCs/>
        </w:rPr>
        <w:t xml:space="preserve"> </w:t>
      </w:r>
    </w:p>
    <w:p w14:paraId="7CDB15C4" w14:textId="0C201CBC" w:rsidR="00BF6362" w:rsidRDefault="55B31BAD" w:rsidP="55B31BAD">
      <w:pPr>
        <w:spacing w:line="360" w:lineRule="auto"/>
      </w:pPr>
      <w:r w:rsidRPr="55B31BAD">
        <w:rPr>
          <w:rFonts w:ascii="Arial" w:eastAsia="Arial" w:hAnsi="Arial" w:cs="Arial"/>
          <w:b/>
          <w:bCs/>
        </w:rPr>
        <w:t xml:space="preserve"> </w:t>
      </w:r>
    </w:p>
    <w:p w14:paraId="20A394E4" w14:textId="70FDAEC2" w:rsidR="00BF6362" w:rsidRDefault="55B31BAD" w:rsidP="55B31BAD">
      <w:pPr>
        <w:spacing w:line="360" w:lineRule="auto"/>
      </w:pPr>
      <w:r w:rsidRPr="55B31BAD">
        <w:rPr>
          <w:rFonts w:ascii="Arial" w:eastAsia="Arial" w:hAnsi="Arial" w:cs="Arial"/>
          <w:b/>
          <w:bCs/>
        </w:rPr>
        <w:t xml:space="preserve"> </w:t>
      </w:r>
    </w:p>
    <w:p w14:paraId="5705FB6E" w14:textId="184C5150" w:rsidR="00BF6362" w:rsidRDefault="55B31BAD" w:rsidP="55B31BAD">
      <w:pPr>
        <w:spacing w:line="360" w:lineRule="auto"/>
      </w:pPr>
      <w:r w:rsidRPr="55B31BAD">
        <w:rPr>
          <w:rFonts w:ascii="Arial" w:eastAsia="Arial" w:hAnsi="Arial" w:cs="Arial"/>
          <w:b/>
          <w:bCs/>
        </w:rPr>
        <w:t xml:space="preserve"> </w:t>
      </w:r>
    </w:p>
    <w:p w14:paraId="415CB803" w14:textId="6DBB924B" w:rsidR="00BF6362" w:rsidRDefault="55B31BAD" w:rsidP="55B31BAD">
      <w:pPr>
        <w:spacing w:line="360" w:lineRule="auto"/>
      </w:pPr>
      <w:r w:rsidRPr="55B31BAD">
        <w:rPr>
          <w:rFonts w:ascii="Arial" w:eastAsia="Arial" w:hAnsi="Arial" w:cs="Arial"/>
          <w:b/>
          <w:bCs/>
        </w:rPr>
        <w:t xml:space="preserve"> </w:t>
      </w:r>
    </w:p>
    <w:p w14:paraId="3B70C94C" w14:textId="321C8CCF" w:rsidR="00BF6362" w:rsidRDefault="55B31BAD" w:rsidP="55B31BAD">
      <w:pPr>
        <w:spacing w:line="360" w:lineRule="auto"/>
      </w:pPr>
      <w:r w:rsidRPr="55B31BAD">
        <w:rPr>
          <w:rFonts w:ascii="Arial" w:eastAsia="Arial" w:hAnsi="Arial" w:cs="Arial"/>
          <w:b/>
          <w:bCs/>
        </w:rPr>
        <w:t xml:space="preserve"> </w:t>
      </w:r>
    </w:p>
    <w:p w14:paraId="3412077B" w14:textId="4F7D65E0" w:rsidR="00BF6362" w:rsidRDefault="55B31BAD" w:rsidP="55B31BAD">
      <w:pPr>
        <w:spacing w:line="360" w:lineRule="auto"/>
      </w:pPr>
      <w:r w:rsidRPr="55B31BAD">
        <w:rPr>
          <w:rFonts w:ascii="Arial" w:eastAsia="Arial" w:hAnsi="Arial" w:cs="Arial"/>
          <w:b/>
          <w:bCs/>
        </w:rPr>
        <w:t xml:space="preserve"> </w:t>
      </w:r>
    </w:p>
    <w:p w14:paraId="3525B177" w14:textId="26067BA7" w:rsidR="00BF6362" w:rsidRDefault="55B31BAD" w:rsidP="55B31BAD">
      <w:pPr>
        <w:spacing w:line="360" w:lineRule="auto"/>
      </w:pPr>
      <w:r w:rsidRPr="55B31BAD">
        <w:rPr>
          <w:rFonts w:ascii="Arial" w:eastAsia="Arial" w:hAnsi="Arial" w:cs="Arial"/>
          <w:b/>
          <w:bCs/>
        </w:rPr>
        <w:t xml:space="preserve"> </w:t>
      </w:r>
    </w:p>
    <w:p w14:paraId="196F803E" w14:textId="6E0E076F" w:rsidR="00BF6362" w:rsidRDefault="00BF6362" w:rsidP="55B31BAD">
      <w:pPr>
        <w:spacing w:line="360" w:lineRule="auto"/>
        <w:rPr>
          <w:rFonts w:ascii="Arial" w:eastAsia="Arial" w:hAnsi="Arial" w:cs="Arial"/>
          <w:b/>
          <w:bCs/>
          <w:u w:val="single"/>
        </w:rPr>
      </w:pPr>
    </w:p>
    <w:p w14:paraId="05C3CE38" w14:textId="01D8CE13" w:rsidR="00BF6362" w:rsidRDefault="00BF6362" w:rsidP="55B31BAD">
      <w:pPr>
        <w:spacing w:line="360" w:lineRule="auto"/>
        <w:rPr>
          <w:rFonts w:ascii="Arial" w:eastAsia="Arial" w:hAnsi="Arial" w:cs="Arial"/>
          <w:b/>
          <w:bCs/>
          <w:u w:val="single"/>
        </w:rPr>
      </w:pPr>
    </w:p>
    <w:p w14:paraId="62CB5DCD" w14:textId="222D0F41" w:rsidR="00BF6362" w:rsidRDefault="00BF6362" w:rsidP="55B31BAD">
      <w:pPr>
        <w:spacing w:line="360" w:lineRule="auto"/>
        <w:rPr>
          <w:rFonts w:ascii="Arial" w:eastAsia="Arial" w:hAnsi="Arial" w:cs="Arial"/>
          <w:b/>
          <w:bCs/>
          <w:u w:val="single"/>
        </w:rPr>
      </w:pPr>
    </w:p>
    <w:p w14:paraId="0D02210A" w14:textId="7653A30C" w:rsidR="00BF6362" w:rsidRDefault="00BF6362" w:rsidP="55B31BAD">
      <w:pPr>
        <w:spacing w:line="360" w:lineRule="auto"/>
        <w:rPr>
          <w:rFonts w:ascii="Arial" w:eastAsia="Arial" w:hAnsi="Arial" w:cs="Arial"/>
          <w:b/>
          <w:bCs/>
          <w:u w:val="single"/>
        </w:rPr>
      </w:pPr>
    </w:p>
    <w:p w14:paraId="7D60ED7B" w14:textId="6DF512B5" w:rsidR="00BF6362" w:rsidRDefault="55B31BAD" w:rsidP="55B31BAD">
      <w:pPr>
        <w:spacing w:line="360" w:lineRule="auto"/>
      </w:pPr>
      <w:r w:rsidRPr="55B31BAD">
        <w:rPr>
          <w:rFonts w:ascii="Arial" w:eastAsia="Arial" w:hAnsi="Arial" w:cs="Arial"/>
          <w:b/>
          <w:bCs/>
          <w:u w:val="single"/>
        </w:rPr>
        <w:t>CONCLUSION.</w:t>
      </w:r>
    </w:p>
    <w:p w14:paraId="16B80357" w14:textId="526DD8BF" w:rsidR="00BF6362" w:rsidRDefault="55B31BAD" w:rsidP="55B31BAD">
      <w:pPr>
        <w:spacing w:line="360" w:lineRule="auto"/>
      </w:pPr>
      <w:r w:rsidRPr="55B31BAD">
        <w:rPr>
          <w:rFonts w:ascii="Arial" w:eastAsia="Arial" w:hAnsi="Arial" w:cs="Arial"/>
        </w:rPr>
        <w:t>My conclusion in this case study is that John’s case would have had a different outcome if a liaison officer was in place to work with both parents',</w:t>
      </w:r>
    </w:p>
    <w:p w14:paraId="39407A59" w14:textId="34ADCD7B" w:rsidR="00BF6362" w:rsidRDefault="55B31BAD" w:rsidP="55B31BAD">
      <w:pPr>
        <w:spacing w:line="360" w:lineRule="auto"/>
      </w:pPr>
      <w:r w:rsidRPr="55B31BAD">
        <w:rPr>
          <w:rFonts w:ascii="Arial" w:eastAsia="Arial" w:hAnsi="Arial" w:cs="Arial"/>
        </w:rPr>
        <w:t>If John had been appointed an advocate this would have resolved some of the issues with his parents as the advocate would have spoken on John’s behalf.</w:t>
      </w:r>
    </w:p>
    <w:p w14:paraId="3D03B26D" w14:textId="3884A73F" w:rsidR="00BF6362" w:rsidRDefault="55B31BAD" w:rsidP="55B31BAD">
      <w:pPr>
        <w:spacing w:line="360" w:lineRule="auto"/>
      </w:pPr>
      <w:r w:rsidRPr="55B31BAD">
        <w:rPr>
          <w:rFonts w:ascii="Arial" w:eastAsia="Arial" w:hAnsi="Arial" w:cs="Arial"/>
        </w:rPr>
        <w:t>John’s human rights were not adhered to as a priority, Safeguarding not implemented and no discussions with his doctor or any other healthcare professionals took place.</w:t>
      </w:r>
    </w:p>
    <w:p w14:paraId="19A53D81" w14:textId="0F622491" w:rsidR="00BF6362" w:rsidRDefault="55B31BAD" w:rsidP="55B31BAD">
      <w:pPr>
        <w:spacing w:line="360" w:lineRule="auto"/>
      </w:pPr>
      <w:r w:rsidRPr="55B31BAD">
        <w:rPr>
          <w:rFonts w:ascii="Arial" w:eastAsia="Arial" w:hAnsi="Arial" w:cs="Arial"/>
        </w:rPr>
        <w:t>A child protection conference would have enabled all MDT and other professional to discuss the best pathway for john, they would be able to monitor his epilepsy and other complex needs.</w:t>
      </w:r>
    </w:p>
    <w:p w14:paraId="01A68F7C" w14:textId="4D2CB318" w:rsidR="00BF6362" w:rsidRDefault="55B31BAD" w:rsidP="55B31BAD">
      <w:pPr>
        <w:spacing w:line="360" w:lineRule="auto"/>
      </w:pPr>
      <w:r w:rsidRPr="55B31BAD">
        <w:rPr>
          <w:rFonts w:ascii="Arial" w:eastAsia="Arial" w:hAnsi="Arial" w:cs="Arial"/>
        </w:rPr>
        <w:t>Although the zero-tolerance policy is good practice in John's case this was a hindrance as healthcare staff only looked at the mother's hostility which Impacted the lack of care for John.</w:t>
      </w:r>
    </w:p>
    <w:p w14:paraId="1BAE2F68" w14:textId="3C9467E7" w:rsidR="00BF6362" w:rsidRDefault="55B31BAD" w:rsidP="55B31BAD">
      <w:pPr>
        <w:spacing w:line="360" w:lineRule="auto"/>
      </w:pPr>
      <w:r w:rsidRPr="55B31BAD">
        <w:rPr>
          <w:rFonts w:ascii="Arial" w:eastAsia="Arial" w:hAnsi="Arial" w:cs="Arial"/>
        </w:rPr>
        <w:t>Healthcare providers need to be aware of parents being the primary caregiver to a child and the adverse effects this could have on them or that there could be reasons for their hostility or willingness to engage with professionals.</w:t>
      </w:r>
    </w:p>
    <w:p w14:paraId="748605E4" w14:textId="14079FAB" w:rsidR="00BF6362" w:rsidRDefault="55B31BAD" w:rsidP="55B31BAD">
      <w:pPr>
        <w:spacing w:line="360" w:lineRule="auto"/>
      </w:pPr>
      <w:r w:rsidRPr="55B31BAD">
        <w:rPr>
          <w:rFonts w:ascii="Arial" w:eastAsia="Arial" w:hAnsi="Arial" w:cs="Arial"/>
        </w:rPr>
        <w:t>.</w:t>
      </w:r>
    </w:p>
    <w:p w14:paraId="5CA8B084" w14:textId="14CB0AFF" w:rsidR="00BF6362" w:rsidRDefault="55B31BAD" w:rsidP="55B31BAD">
      <w:pPr>
        <w:spacing w:line="360" w:lineRule="auto"/>
      </w:pPr>
      <w:r w:rsidRPr="55B31BAD">
        <w:rPr>
          <w:rFonts w:ascii="Arial" w:eastAsia="Arial" w:hAnsi="Arial" w:cs="Arial"/>
        </w:rPr>
        <w:t xml:space="preserve"> </w:t>
      </w:r>
    </w:p>
    <w:p w14:paraId="2A8642BD" w14:textId="6986859B" w:rsidR="00BF6362" w:rsidRDefault="55B31BAD" w:rsidP="55B31BAD">
      <w:pPr>
        <w:spacing w:line="360" w:lineRule="auto"/>
      </w:pPr>
      <w:r w:rsidRPr="55B31BAD">
        <w:rPr>
          <w:rFonts w:ascii="Arial" w:eastAsia="Arial" w:hAnsi="Arial" w:cs="Arial"/>
        </w:rPr>
        <w:t xml:space="preserve"> </w:t>
      </w:r>
    </w:p>
    <w:p w14:paraId="65324217" w14:textId="04B2C9B0" w:rsidR="00BF6362" w:rsidRDefault="55B31BAD" w:rsidP="55B31BAD">
      <w:pPr>
        <w:spacing w:line="360" w:lineRule="auto"/>
      </w:pPr>
      <w:r w:rsidRPr="55B31BAD">
        <w:rPr>
          <w:rFonts w:ascii="Arial" w:eastAsia="Arial" w:hAnsi="Arial" w:cs="Arial"/>
        </w:rPr>
        <w:t xml:space="preserve"> </w:t>
      </w:r>
    </w:p>
    <w:p w14:paraId="18359BAD" w14:textId="0A66C5DB" w:rsidR="00BF6362" w:rsidRDefault="55B31BAD" w:rsidP="55B31BAD">
      <w:pPr>
        <w:spacing w:line="360" w:lineRule="auto"/>
      </w:pPr>
      <w:r w:rsidRPr="55B31BAD">
        <w:rPr>
          <w:rFonts w:ascii="Arial" w:eastAsia="Arial" w:hAnsi="Arial" w:cs="Arial"/>
        </w:rPr>
        <w:t xml:space="preserve"> </w:t>
      </w:r>
    </w:p>
    <w:p w14:paraId="01553F6D" w14:textId="7B38A57E" w:rsidR="00BF6362" w:rsidRDefault="55B31BAD" w:rsidP="55B31BAD">
      <w:pPr>
        <w:spacing w:line="360" w:lineRule="auto"/>
      </w:pPr>
      <w:r w:rsidRPr="55B31BAD">
        <w:rPr>
          <w:rFonts w:ascii="Arial" w:eastAsia="Arial" w:hAnsi="Arial" w:cs="Arial"/>
        </w:rPr>
        <w:t xml:space="preserve"> </w:t>
      </w:r>
    </w:p>
    <w:p w14:paraId="0BF0C3A3" w14:textId="09E76252" w:rsidR="00BF6362" w:rsidRDefault="55B31BAD" w:rsidP="55B31BAD">
      <w:pPr>
        <w:spacing w:line="360" w:lineRule="auto"/>
      </w:pPr>
      <w:r w:rsidRPr="55B31BAD">
        <w:rPr>
          <w:rFonts w:ascii="Arial" w:eastAsia="Arial" w:hAnsi="Arial" w:cs="Arial"/>
        </w:rPr>
        <w:t xml:space="preserve"> </w:t>
      </w:r>
    </w:p>
    <w:p w14:paraId="4E331556" w14:textId="6BFB3EAD" w:rsidR="00BF6362" w:rsidRDefault="00BF6362" w:rsidP="55B31BAD">
      <w:pPr>
        <w:spacing w:line="360" w:lineRule="auto"/>
        <w:rPr>
          <w:rFonts w:ascii="Arial" w:eastAsia="Arial" w:hAnsi="Arial" w:cs="Arial"/>
          <w:b/>
          <w:bCs/>
          <w:u w:val="single"/>
        </w:rPr>
      </w:pPr>
    </w:p>
    <w:p w14:paraId="7154A2C5" w14:textId="48AD7C1E" w:rsidR="00BF6362" w:rsidRDefault="00BF6362" w:rsidP="55B31BAD">
      <w:pPr>
        <w:spacing w:line="360" w:lineRule="auto"/>
        <w:rPr>
          <w:rFonts w:ascii="Arial" w:eastAsia="Arial" w:hAnsi="Arial" w:cs="Arial"/>
          <w:b/>
          <w:bCs/>
          <w:u w:val="single"/>
        </w:rPr>
      </w:pPr>
    </w:p>
    <w:p w14:paraId="31E79937" w14:textId="7DA6273C" w:rsidR="00BF6362" w:rsidRDefault="00BF6362" w:rsidP="55B31BAD">
      <w:pPr>
        <w:spacing w:line="360" w:lineRule="auto"/>
        <w:rPr>
          <w:rFonts w:ascii="Arial" w:eastAsia="Arial" w:hAnsi="Arial" w:cs="Arial"/>
          <w:b/>
          <w:bCs/>
          <w:u w:val="single"/>
        </w:rPr>
      </w:pPr>
    </w:p>
    <w:p w14:paraId="3BEF652E" w14:textId="00975C69" w:rsidR="00BF6362" w:rsidRDefault="00BF6362" w:rsidP="55B31BAD">
      <w:pPr>
        <w:spacing w:line="360" w:lineRule="auto"/>
        <w:rPr>
          <w:rFonts w:ascii="Arial" w:eastAsia="Arial" w:hAnsi="Arial" w:cs="Arial"/>
          <w:b/>
          <w:bCs/>
          <w:u w:val="single"/>
        </w:rPr>
      </w:pPr>
    </w:p>
    <w:p w14:paraId="64659412" w14:textId="17434408" w:rsidR="00BF6362" w:rsidRDefault="00BF6362" w:rsidP="55B31BAD">
      <w:pPr>
        <w:spacing w:line="360" w:lineRule="auto"/>
        <w:rPr>
          <w:rFonts w:ascii="Arial" w:eastAsia="Arial" w:hAnsi="Arial" w:cs="Arial"/>
          <w:b/>
          <w:bCs/>
          <w:u w:val="single"/>
        </w:rPr>
      </w:pPr>
    </w:p>
    <w:p w14:paraId="4567234D" w14:textId="3671941B" w:rsidR="00BF6362" w:rsidRDefault="55B31BAD" w:rsidP="55B31BAD">
      <w:pPr>
        <w:spacing w:line="360" w:lineRule="auto"/>
      </w:pPr>
      <w:r w:rsidRPr="55B31BAD">
        <w:rPr>
          <w:rFonts w:ascii="Arial" w:eastAsia="Arial" w:hAnsi="Arial" w:cs="Arial"/>
          <w:b/>
          <w:bCs/>
          <w:u w:val="single"/>
        </w:rPr>
        <w:t>REFERENCES.</w:t>
      </w:r>
    </w:p>
    <w:p w14:paraId="6D4A0A45" w14:textId="218C68E7" w:rsidR="00BF6362" w:rsidRDefault="55B31BAD" w:rsidP="55B31BAD">
      <w:pPr>
        <w:spacing w:line="360" w:lineRule="auto"/>
      </w:pPr>
      <w:r w:rsidRPr="55B31BAD">
        <w:rPr>
          <w:rFonts w:ascii="Arial" w:eastAsia="Arial" w:hAnsi="Arial" w:cs="Arial"/>
          <w:color w:val="000000" w:themeColor="text1"/>
        </w:rPr>
        <w:t xml:space="preserve">Aarthun, A., Knut, Ø. and Akerjordet, K. (2018). </w:t>
      </w:r>
      <w:r w:rsidRPr="55B31BAD">
        <w:rPr>
          <w:rFonts w:ascii="Arial" w:eastAsia="Arial" w:hAnsi="Arial" w:cs="Arial"/>
          <w:i/>
          <w:iCs/>
          <w:color w:val="000000" w:themeColor="text1"/>
        </w:rPr>
        <w:t>Parental involvement in decision</w:t>
      </w:r>
      <w:r w:rsidRPr="55B31BAD">
        <w:rPr>
          <w:rFonts w:ascii="Cambria Math" w:eastAsia="Cambria Math" w:hAnsi="Cambria Math" w:cs="Cambria Math"/>
          <w:i/>
          <w:iCs/>
          <w:color w:val="000000" w:themeColor="text1"/>
        </w:rPr>
        <w:t>‐</w:t>
      </w:r>
      <w:r w:rsidRPr="55B31BAD">
        <w:rPr>
          <w:rFonts w:ascii="Arial" w:eastAsia="Arial" w:hAnsi="Arial" w:cs="Arial"/>
          <w:i/>
          <w:iCs/>
          <w:color w:val="000000" w:themeColor="text1"/>
        </w:rPr>
        <w:t>making about their child’s health care at the hospital</w:t>
      </w:r>
      <w:r w:rsidRPr="55B31BAD">
        <w:rPr>
          <w:rFonts w:ascii="Arial" w:eastAsia="Arial" w:hAnsi="Arial" w:cs="Arial"/>
          <w:color w:val="000000" w:themeColor="text1"/>
        </w:rPr>
        <w:t>. (online) NursingOpen. Available at: &lt;https://www.ncbi.nlm.nih.gov/pmc/articles/PMC6279730/&gt; (Accessed 7 March 2022).</w:t>
      </w:r>
    </w:p>
    <w:p w14:paraId="6855D974" w14:textId="01080B01" w:rsidR="00BF6362" w:rsidRDefault="55B31BAD" w:rsidP="55B31BAD">
      <w:pPr>
        <w:spacing w:line="360" w:lineRule="auto"/>
      </w:pPr>
      <w:r w:rsidRPr="55B31BAD">
        <w:rPr>
          <w:rFonts w:ascii="Arial" w:eastAsia="Arial" w:hAnsi="Arial" w:cs="Arial"/>
          <w:color w:val="000000" w:themeColor="text1"/>
        </w:rPr>
        <w:t xml:space="preserve">Carson, G. (2011). </w:t>
      </w:r>
      <w:r w:rsidRPr="55B31BAD">
        <w:rPr>
          <w:rFonts w:ascii="Arial" w:eastAsia="Arial" w:hAnsi="Arial" w:cs="Arial"/>
          <w:i/>
          <w:iCs/>
          <w:color w:val="000000" w:themeColor="text1"/>
        </w:rPr>
        <w:t>Effect of early trauma on parenting skills - Community Care</w:t>
      </w:r>
      <w:r w:rsidRPr="55B31BAD">
        <w:rPr>
          <w:rFonts w:ascii="Arial" w:eastAsia="Arial" w:hAnsi="Arial" w:cs="Arial"/>
          <w:color w:val="000000" w:themeColor="text1"/>
        </w:rPr>
        <w:t>. (online) Community Care. Available at: &lt;https://www.communitycare.co.uk/2011/09/15/effect-of-early-trauma-on-parenting-skills/&gt; (Accessed 7 March 202).</w:t>
      </w:r>
    </w:p>
    <w:p w14:paraId="7AF7C694" w14:textId="49F4A51F" w:rsidR="00BF6362" w:rsidRDefault="55B31BAD" w:rsidP="55B31BAD">
      <w:pPr>
        <w:spacing w:line="360" w:lineRule="auto"/>
      </w:pPr>
      <w:r w:rsidRPr="55B31BAD">
        <w:rPr>
          <w:rFonts w:ascii="Arial" w:eastAsia="Arial" w:hAnsi="Arial" w:cs="Arial"/>
          <w:color w:val="000000" w:themeColor="text1"/>
        </w:rPr>
        <w:t xml:space="preserve">Cdc.gov. (2011). </w:t>
      </w:r>
      <w:r w:rsidRPr="55B31BAD">
        <w:rPr>
          <w:rFonts w:ascii="Arial" w:eastAsia="Arial" w:hAnsi="Arial" w:cs="Arial"/>
          <w:i/>
          <w:iCs/>
          <w:color w:val="000000" w:themeColor="text1"/>
        </w:rPr>
        <w:t>Sudden Unexpected Death in Epilepsy (SUDEP) | CDC</w:t>
      </w:r>
      <w:r w:rsidRPr="55B31BAD">
        <w:rPr>
          <w:rFonts w:ascii="Arial" w:eastAsia="Arial" w:hAnsi="Arial" w:cs="Arial"/>
          <w:color w:val="000000" w:themeColor="text1"/>
        </w:rPr>
        <w:t>. (online) Available at: &lt;https://www.cdc.gov/epilepsy/about/sudep/index.htm&gt; (Accessed 9 March 2022).</w:t>
      </w:r>
    </w:p>
    <w:p w14:paraId="57382DD2" w14:textId="7345B084" w:rsidR="00BF6362" w:rsidRDefault="55B31BAD" w:rsidP="55B31BAD">
      <w:pPr>
        <w:spacing w:line="360" w:lineRule="auto"/>
      </w:pPr>
      <w:r w:rsidRPr="55B31BAD">
        <w:rPr>
          <w:rFonts w:ascii="Arial" w:eastAsia="Arial" w:hAnsi="Arial" w:cs="Arial"/>
          <w:color w:val="000000" w:themeColor="text1"/>
        </w:rPr>
        <w:t xml:space="preserve">CYP Now. (2019). </w:t>
      </w:r>
      <w:r w:rsidRPr="55B31BAD">
        <w:rPr>
          <w:rFonts w:ascii="Arial" w:eastAsia="Arial" w:hAnsi="Arial" w:cs="Arial"/>
          <w:i/>
          <w:iCs/>
          <w:color w:val="000000" w:themeColor="text1"/>
        </w:rPr>
        <w:t>The Children Act 1989: 30 Years On</w:t>
      </w:r>
      <w:r w:rsidRPr="55B31BAD">
        <w:rPr>
          <w:rFonts w:ascii="Arial" w:eastAsia="Arial" w:hAnsi="Arial" w:cs="Arial"/>
          <w:color w:val="000000" w:themeColor="text1"/>
        </w:rPr>
        <w:t>. [online] Available at: &lt;https://www.cypnow.co.uk/features/article/the-children-act-1989-30-years-on&gt; (Accessed 7 March 2022).</w:t>
      </w:r>
    </w:p>
    <w:p w14:paraId="41516345" w14:textId="2066E142" w:rsidR="00BF6362" w:rsidRDefault="55B31BAD" w:rsidP="55B31BAD">
      <w:pPr>
        <w:spacing w:line="360" w:lineRule="auto"/>
      </w:pPr>
      <w:r w:rsidRPr="55B31BAD">
        <w:rPr>
          <w:rFonts w:ascii="Arial" w:eastAsia="Arial" w:hAnsi="Arial" w:cs="Arial"/>
          <w:color w:val="000000" w:themeColor="text1"/>
        </w:rPr>
        <w:t xml:space="preserve">NHS England. (2022). </w:t>
      </w:r>
      <w:r w:rsidRPr="55B31BAD">
        <w:rPr>
          <w:rFonts w:ascii="Calibri" w:eastAsia="Calibri" w:hAnsi="Calibri" w:cs="Calibri"/>
          <w:i/>
          <w:iCs/>
        </w:rPr>
        <w:t>NHS England » Child protection information sharing system</w:t>
      </w:r>
      <w:r w:rsidRPr="55B31BAD">
        <w:rPr>
          <w:rFonts w:ascii="Calibri" w:eastAsia="Calibri" w:hAnsi="Calibri" w:cs="Calibri"/>
        </w:rPr>
        <w:t xml:space="preserve">. [online] England.nhs.uk. Available at: </w:t>
      </w:r>
      <w:hyperlink r:id="rId5">
        <w:r w:rsidRPr="55B31BAD">
          <w:rPr>
            <w:rStyle w:val="Hyperlink"/>
            <w:rFonts w:ascii="Calibri" w:eastAsia="Calibri" w:hAnsi="Calibri" w:cs="Calibri"/>
          </w:rPr>
          <w:t>https://www.england.nhs.uk/safeguarding/workstreams/child-protection-information-sharing-system/</w:t>
        </w:r>
      </w:hyperlink>
      <w:r w:rsidRPr="55B31BAD">
        <w:rPr>
          <w:rFonts w:ascii="Arial" w:eastAsia="Arial" w:hAnsi="Arial" w:cs="Arial"/>
          <w:color w:val="000000" w:themeColor="text1"/>
        </w:rPr>
        <w:t xml:space="preserve"> (Accessed 9 March 2022).</w:t>
      </w:r>
    </w:p>
    <w:p w14:paraId="3BAB2010" w14:textId="77CEC048" w:rsidR="00BF6362" w:rsidRDefault="55B31BAD" w:rsidP="55B31BAD">
      <w:pPr>
        <w:spacing w:line="360" w:lineRule="auto"/>
      </w:pPr>
      <w:r w:rsidRPr="55B31BAD">
        <w:rPr>
          <w:rFonts w:ascii="Arial" w:eastAsia="Arial" w:hAnsi="Arial" w:cs="Arial"/>
          <w:color w:val="000000" w:themeColor="text1"/>
        </w:rPr>
        <w:t xml:space="preserve">Mind.org.uk. (2018). </w:t>
      </w:r>
      <w:r w:rsidRPr="55B31BAD">
        <w:rPr>
          <w:rFonts w:ascii="Arial" w:eastAsia="Arial" w:hAnsi="Arial" w:cs="Arial"/>
          <w:i/>
          <w:iCs/>
          <w:color w:val="000000" w:themeColor="text1"/>
        </w:rPr>
        <w:t>Advocacy in mental health</w:t>
      </w:r>
      <w:r w:rsidRPr="55B31BAD">
        <w:rPr>
          <w:rFonts w:ascii="Arial" w:eastAsia="Arial" w:hAnsi="Arial" w:cs="Arial"/>
          <w:color w:val="000000" w:themeColor="text1"/>
        </w:rPr>
        <w:t>. (online) Available at: &lt;https://www.mind.org.uk/information-support/guides-to-support-and-services/advocacy/what-is-advocacy/&gt; (Accessed 7 March 2022).</w:t>
      </w:r>
    </w:p>
    <w:p w14:paraId="5527895F" w14:textId="3AC4DFB6" w:rsidR="00BF6362" w:rsidRDefault="55B31BAD" w:rsidP="55B31BAD">
      <w:pPr>
        <w:spacing w:line="360" w:lineRule="auto"/>
      </w:pPr>
      <w:r w:rsidRPr="55B31BAD">
        <w:rPr>
          <w:rFonts w:ascii="Arial" w:eastAsia="Arial" w:hAnsi="Arial" w:cs="Arial"/>
          <w:color w:val="000000" w:themeColor="text1"/>
        </w:rPr>
        <w:t xml:space="preserve">Nationalcareers.service.gov.uk. (2022). </w:t>
      </w:r>
      <w:r w:rsidRPr="55B31BAD">
        <w:rPr>
          <w:rFonts w:ascii="Arial" w:eastAsia="Arial" w:hAnsi="Arial" w:cs="Arial"/>
          <w:i/>
          <w:iCs/>
          <w:color w:val="000000" w:themeColor="text1"/>
        </w:rPr>
        <w:t>Patient advice and liaison service officer | Explore careers | National Careers Service</w:t>
      </w:r>
      <w:r w:rsidRPr="55B31BAD">
        <w:rPr>
          <w:rFonts w:ascii="Arial" w:eastAsia="Arial" w:hAnsi="Arial" w:cs="Arial"/>
          <w:color w:val="000000" w:themeColor="text1"/>
        </w:rPr>
        <w:t>. (online) Available at: &lt;https://nationalcareers.service.gov.uk/job-profiles/patient-advice-and-liaison-service-officer&gt; (Accessed 7 March 2022)</w:t>
      </w:r>
    </w:p>
    <w:p w14:paraId="471EEF9F" w14:textId="5C761093" w:rsidR="00BF6362" w:rsidRDefault="55B31BAD" w:rsidP="55B31BAD">
      <w:pPr>
        <w:spacing w:line="360" w:lineRule="auto"/>
      </w:pPr>
      <w:r w:rsidRPr="55B31BAD">
        <w:rPr>
          <w:rFonts w:ascii="Arial" w:eastAsia="Arial" w:hAnsi="Arial" w:cs="Arial"/>
          <w:color w:val="000000" w:themeColor="text1"/>
        </w:rPr>
        <w:t xml:space="preserve">NHS, G. (2018). </w:t>
      </w:r>
      <w:r w:rsidRPr="55B31BAD">
        <w:rPr>
          <w:rFonts w:ascii="Arial" w:eastAsia="Arial" w:hAnsi="Arial" w:cs="Arial"/>
          <w:i/>
          <w:iCs/>
          <w:color w:val="000000" w:themeColor="text1"/>
        </w:rPr>
        <w:t>Greener NHS » Delivering a net zero NHS</w:t>
      </w:r>
      <w:r w:rsidRPr="55B31BAD">
        <w:rPr>
          <w:rFonts w:ascii="Arial" w:eastAsia="Arial" w:hAnsi="Arial" w:cs="Arial"/>
          <w:color w:val="000000" w:themeColor="text1"/>
        </w:rPr>
        <w:t>. (online) England.nhs.uk. Available at: &lt;https://www.england.nhs.uk/greenernhs/a-net-zero-nhs/&gt; (Accessed 9 March 2022).</w:t>
      </w:r>
    </w:p>
    <w:p w14:paraId="066DA250" w14:textId="608B1657" w:rsidR="00BF6362" w:rsidRDefault="55B31BAD" w:rsidP="55B31BAD">
      <w:pPr>
        <w:spacing w:line="360" w:lineRule="auto"/>
      </w:pPr>
      <w:r w:rsidRPr="55B31BAD">
        <w:rPr>
          <w:rFonts w:ascii="Arial" w:eastAsia="Arial" w:hAnsi="Arial" w:cs="Arial"/>
          <w:color w:val="000000" w:themeColor="text1"/>
        </w:rPr>
        <w:t xml:space="preserve">NSPCC Learning. (2022). </w:t>
      </w:r>
      <w:r w:rsidRPr="55B31BAD">
        <w:rPr>
          <w:rFonts w:ascii="Arial" w:eastAsia="Arial" w:hAnsi="Arial" w:cs="Arial"/>
          <w:i/>
          <w:iCs/>
          <w:color w:val="000000" w:themeColor="text1"/>
        </w:rPr>
        <w:t>Safeguarding children and child protection | NSPCC Learning</w:t>
      </w:r>
      <w:r w:rsidRPr="55B31BAD">
        <w:rPr>
          <w:rFonts w:ascii="Arial" w:eastAsia="Arial" w:hAnsi="Arial" w:cs="Arial"/>
          <w:color w:val="000000" w:themeColor="text1"/>
        </w:rPr>
        <w:t>. (online) Available at: &lt;https://learning.nspcc.org.uk/safeguarding-child-protection&gt; (Accessed 7 March 2022).</w:t>
      </w:r>
    </w:p>
    <w:p w14:paraId="7C062673" w14:textId="6FF8178D" w:rsidR="00BF6362" w:rsidRDefault="55B31BAD" w:rsidP="55B31BAD">
      <w:r>
        <w:t xml:space="preserve"> </w:t>
      </w:r>
    </w:p>
    <w:sectPr w:rsidR="00BF636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quot;Courier New&quot;">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Ulysi/VKFuO/yc" int2:id="5hkRmDOf">
      <int2:state int2:value="Rejected" int2:type="AugLoop_Text_Critique"/>
    </int2:textHash>
    <int2:textHash int2:hashCode="oJ5Bgp+hdxLAfO" int2:id="CfoJ99yy">
      <int2:state int2:value="Rejected" int2:type="LegacyProofing"/>
    </int2:textHash>
    <int2:textHash int2:hashCode="67lHFlg7zQFHuO" int2:id="Lh3nJcFz">
      <int2:state int2:value="Rejected" int2:type="AugLoop_Text_Critique"/>
    </int2:textHash>
    <int2:textHash int2:hashCode="VRd/LyDcPFdCnc" int2:id="LuRbtBtE">
      <int2:state int2:value="Rejected" int2:type="AugLoop_Text_Critique"/>
    </int2:textHash>
    <int2:textHash int2:hashCode="KG2P6JYDcjB/sY" int2:id="WzHJPBdn">
      <int2:state int2:value="Rejected" int2:type="LegacyProofing"/>
    </int2:textHash>
    <int2:textHash int2:hashCode="eRHC6y713dlR89" int2:id="Z9nAkXw7">
      <int2:state int2:value="Rejected" int2:type="LegacyProofing"/>
    </int2:textHash>
    <int2:textHash int2:hashCode="bQ64rBYF7hnyKo" int2:id="lpIZKr2k">
      <int2:state int2:value="Rejected" int2:type="LegacyProofing"/>
    </int2:textHash>
    <int2:textHash int2:hashCode="PeUh02GRVekij4" int2:id="lzFeKomy">
      <int2:state int2:value="Rejected" int2:type="AugLoop_Text_Critique"/>
    </int2:textHash>
    <int2:textHash int2:hashCode="c5F8yNGPTu9EKt" int2:id="vf03u1YX">
      <int2:state int2:value="Rejected" int2:type="AugLoop_Text_Critique"/>
    </int2:textHash>
    <int2:textHash int2:hashCode="Jvn4bjYDDgf2W5" int2:id="wtAa0Efu">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41614"/>
    <w:multiLevelType w:val="hybridMultilevel"/>
    <w:tmpl w:val="FFFFFFFF"/>
    <w:lvl w:ilvl="0" w:tplc="689E110A">
      <w:start w:val="1"/>
      <w:numFmt w:val="bullet"/>
      <w:lvlText w:val="·"/>
      <w:lvlJc w:val="left"/>
      <w:pPr>
        <w:ind w:left="720" w:hanging="360"/>
      </w:pPr>
      <w:rPr>
        <w:rFonts w:ascii="Symbol" w:hAnsi="Symbol" w:hint="default"/>
      </w:rPr>
    </w:lvl>
    <w:lvl w:ilvl="1" w:tplc="FA983DC8">
      <w:start w:val="1"/>
      <w:numFmt w:val="bullet"/>
      <w:lvlText w:val="o"/>
      <w:lvlJc w:val="left"/>
      <w:pPr>
        <w:ind w:left="1440" w:hanging="360"/>
      </w:pPr>
      <w:rPr>
        <w:rFonts w:ascii="&quot;Courier New&quot;" w:hAnsi="&quot;Courier New&quot;" w:hint="default"/>
      </w:rPr>
    </w:lvl>
    <w:lvl w:ilvl="2" w:tplc="B2E81E54">
      <w:start w:val="1"/>
      <w:numFmt w:val="bullet"/>
      <w:lvlText w:val=""/>
      <w:lvlJc w:val="left"/>
      <w:pPr>
        <w:ind w:left="2160" w:hanging="360"/>
      </w:pPr>
      <w:rPr>
        <w:rFonts w:ascii="Wingdings" w:hAnsi="Wingdings" w:hint="default"/>
      </w:rPr>
    </w:lvl>
    <w:lvl w:ilvl="3" w:tplc="E6F4A16C">
      <w:start w:val="1"/>
      <w:numFmt w:val="bullet"/>
      <w:lvlText w:val=""/>
      <w:lvlJc w:val="left"/>
      <w:pPr>
        <w:ind w:left="2880" w:hanging="360"/>
      </w:pPr>
      <w:rPr>
        <w:rFonts w:ascii="Symbol" w:hAnsi="Symbol" w:hint="default"/>
      </w:rPr>
    </w:lvl>
    <w:lvl w:ilvl="4" w:tplc="3E080492">
      <w:start w:val="1"/>
      <w:numFmt w:val="bullet"/>
      <w:lvlText w:val="o"/>
      <w:lvlJc w:val="left"/>
      <w:pPr>
        <w:ind w:left="3600" w:hanging="360"/>
      </w:pPr>
      <w:rPr>
        <w:rFonts w:ascii="Courier New" w:hAnsi="Courier New" w:hint="default"/>
      </w:rPr>
    </w:lvl>
    <w:lvl w:ilvl="5" w:tplc="BAC22120">
      <w:start w:val="1"/>
      <w:numFmt w:val="bullet"/>
      <w:lvlText w:val=""/>
      <w:lvlJc w:val="left"/>
      <w:pPr>
        <w:ind w:left="4320" w:hanging="360"/>
      </w:pPr>
      <w:rPr>
        <w:rFonts w:ascii="Wingdings" w:hAnsi="Wingdings" w:hint="default"/>
      </w:rPr>
    </w:lvl>
    <w:lvl w:ilvl="6" w:tplc="1862B1DC">
      <w:start w:val="1"/>
      <w:numFmt w:val="bullet"/>
      <w:lvlText w:val=""/>
      <w:lvlJc w:val="left"/>
      <w:pPr>
        <w:ind w:left="5040" w:hanging="360"/>
      </w:pPr>
      <w:rPr>
        <w:rFonts w:ascii="Symbol" w:hAnsi="Symbol" w:hint="default"/>
      </w:rPr>
    </w:lvl>
    <w:lvl w:ilvl="7" w:tplc="F6F831C8">
      <w:start w:val="1"/>
      <w:numFmt w:val="bullet"/>
      <w:lvlText w:val="o"/>
      <w:lvlJc w:val="left"/>
      <w:pPr>
        <w:ind w:left="5760" w:hanging="360"/>
      </w:pPr>
      <w:rPr>
        <w:rFonts w:ascii="Courier New" w:hAnsi="Courier New" w:hint="default"/>
      </w:rPr>
    </w:lvl>
    <w:lvl w:ilvl="8" w:tplc="1FF8B25E">
      <w:start w:val="1"/>
      <w:numFmt w:val="bullet"/>
      <w:lvlText w:val=""/>
      <w:lvlJc w:val="left"/>
      <w:pPr>
        <w:ind w:left="6480" w:hanging="360"/>
      </w:pPr>
      <w:rPr>
        <w:rFonts w:ascii="Wingdings" w:hAnsi="Wingdings" w:hint="default"/>
      </w:rPr>
    </w:lvl>
  </w:abstractNum>
  <w:abstractNum w:abstractNumId="1" w15:restartNumberingAfterBreak="0">
    <w:nsid w:val="04D4678A"/>
    <w:multiLevelType w:val="hybridMultilevel"/>
    <w:tmpl w:val="FFFFFFFF"/>
    <w:lvl w:ilvl="0" w:tplc="BDBC8694">
      <w:start w:val="1"/>
      <w:numFmt w:val="bullet"/>
      <w:lvlText w:val="·"/>
      <w:lvlJc w:val="left"/>
      <w:pPr>
        <w:ind w:left="720" w:hanging="360"/>
      </w:pPr>
      <w:rPr>
        <w:rFonts w:ascii="Symbol" w:hAnsi="Symbol" w:hint="default"/>
      </w:rPr>
    </w:lvl>
    <w:lvl w:ilvl="1" w:tplc="862A7A6C">
      <w:start w:val="1"/>
      <w:numFmt w:val="bullet"/>
      <w:lvlText w:val="o"/>
      <w:lvlJc w:val="left"/>
      <w:pPr>
        <w:ind w:left="1440" w:hanging="360"/>
      </w:pPr>
      <w:rPr>
        <w:rFonts w:ascii="Courier New" w:hAnsi="Courier New" w:hint="default"/>
      </w:rPr>
    </w:lvl>
    <w:lvl w:ilvl="2" w:tplc="0E402050">
      <w:start w:val="1"/>
      <w:numFmt w:val="bullet"/>
      <w:lvlText w:val=""/>
      <w:lvlJc w:val="left"/>
      <w:pPr>
        <w:ind w:left="2160" w:hanging="360"/>
      </w:pPr>
      <w:rPr>
        <w:rFonts w:ascii="Wingdings" w:hAnsi="Wingdings" w:hint="default"/>
      </w:rPr>
    </w:lvl>
    <w:lvl w:ilvl="3" w:tplc="06740120">
      <w:start w:val="1"/>
      <w:numFmt w:val="bullet"/>
      <w:lvlText w:val=""/>
      <w:lvlJc w:val="left"/>
      <w:pPr>
        <w:ind w:left="2880" w:hanging="360"/>
      </w:pPr>
      <w:rPr>
        <w:rFonts w:ascii="Symbol" w:hAnsi="Symbol" w:hint="default"/>
      </w:rPr>
    </w:lvl>
    <w:lvl w:ilvl="4" w:tplc="ABBE1EF4">
      <w:start w:val="1"/>
      <w:numFmt w:val="bullet"/>
      <w:lvlText w:val="o"/>
      <w:lvlJc w:val="left"/>
      <w:pPr>
        <w:ind w:left="3600" w:hanging="360"/>
      </w:pPr>
      <w:rPr>
        <w:rFonts w:ascii="Courier New" w:hAnsi="Courier New" w:hint="default"/>
      </w:rPr>
    </w:lvl>
    <w:lvl w:ilvl="5" w:tplc="DE6A318E">
      <w:start w:val="1"/>
      <w:numFmt w:val="bullet"/>
      <w:lvlText w:val=""/>
      <w:lvlJc w:val="left"/>
      <w:pPr>
        <w:ind w:left="4320" w:hanging="360"/>
      </w:pPr>
      <w:rPr>
        <w:rFonts w:ascii="Wingdings" w:hAnsi="Wingdings" w:hint="default"/>
      </w:rPr>
    </w:lvl>
    <w:lvl w:ilvl="6" w:tplc="72E06292">
      <w:start w:val="1"/>
      <w:numFmt w:val="bullet"/>
      <w:lvlText w:val=""/>
      <w:lvlJc w:val="left"/>
      <w:pPr>
        <w:ind w:left="5040" w:hanging="360"/>
      </w:pPr>
      <w:rPr>
        <w:rFonts w:ascii="Symbol" w:hAnsi="Symbol" w:hint="default"/>
      </w:rPr>
    </w:lvl>
    <w:lvl w:ilvl="7" w:tplc="FCF855DE">
      <w:start w:val="1"/>
      <w:numFmt w:val="bullet"/>
      <w:lvlText w:val="o"/>
      <w:lvlJc w:val="left"/>
      <w:pPr>
        <w:ind w:left="5760" w:hanging="360"/>
      </w:pPr>
      <w:rPr>
        <w:rFonts w:ascii="Courier New" w:hAnsi="Courier New" w:hint="default"/>
      </w:rPr>
    </w:lvl>
    <w:lvl w:ilvl="8" w:tplc="80329C3C">
      <w:start w:val="1"/>
      <w:numFmt w:val="bullet"/>
      <w:lvlText w:val=""/>
      <w:lvlJc w:val="left"/>
      <w:pPr>
        <w:ind w:left="6480" w:hanging="360"/>
      </w:pPr>
      <w:rPr>
        <w:rFonts w:ascii="Wingdings" w:hAnsi="Wingdings" w:hint="default"/>
      </w:rPr>
    </w:lvl>
  </w:abstractNum>
  <w:abstractNum w:abstractNumId="2" w15:restartNumberingAfterBreak="0">
    <w:nsid w:val="1612739B"/>
    <w:multiLevelType w:val="hybridMultilevel"/>
    <w:tmpl w:val="97F2981C"/>
    <w:lvl w:ilvl="0" w:tplc="F2847AF4">
      <w:start w:val="1"/>
      <w:numFmt w:val="bullet"/>
      <w:lvlText w:val="·"/>
      <w:lvlJc w:val="left"/>
      <w:pPr>
        <w:ind w:left="720" w:hanging="360"/>
      </w:pPr>
      <w:rPr>
        <w:rFonts w:ascii="Symbol" w:hAnsi="Symbol" w:hint="default"/>
      </w:rPr>
    </w:lvl>
    <w:lvl w:ilvl="1" w:tplc="82A6A414">
      <w:start w:val="1"/>
      <w:numFmt w:val="bullet"/>
      <w:lvlText w:val="o"/>
      <w:lvlJc w:val="left"/>
      <w:pPr>
        <w:ind w:left="1440" w:hanging="360"/>
      </w:pPr>
      <w:rPr>
        <w:rFonts w:ascii="&quot;Courier New&quot;" w:hAnsi="&quot;Courier New&quot;" w:hint="default"/>
      </w:rPr>
    </w:lvl>
    <w:lvl w:ilvl="2" w:tplc="33DA9CA8">
      <w:start w:val="1"/>
      <w:numFmt w:val="bullet"/>
      <w:lvlText w:val=""/>
      <w:lvlJc w:val="left"/>
      <w:pPr>
        <w:ind w:left="2160" w:hanging="360"/>
      </w:pPr>
      <w:rPr>
        <w:rFonts w:ascii="Wingdings" w:hAnsi="Wingdings" w:hint="default"/>
      </w:rPr>
    </w:lvl>
    <w:lvl w:ilvl="3" w:tplc="64F69C20">
      <w:start w:val="1"/>
      <w:numFmt w:val="bullet"/>
      <w:lvlText w:val=""/>
      <w:lvlJc w:val="left"/>
      <w:pPr>
        <w:ind w:left="2880" w:hanging="360"/>
      </w:pPr>
      <w:rPr>
        <w:rFonts w:ascii="Symbol" w:hAnsi="Symbol" w:hint="default"/>
      </w:rPr>
    </w:lvl>
    <w:lvl w:ilvl="4" w:tplc="18A6EB1A">
      <w:start w:val="1"/>
      <w:numFmt w:val="bullet"/>
      <w:lvlText w:val="o"/>
      <w:lvlJc w:val="left"/>
      <w:pPr>
        <w:ind w:left="3600" w:hanging="360"/>
      </w:pPr>
      <w:rPr>
        <w:rFonts w:ascii="Courier New" w:hAnsi="Courier New" w:hint="default"/>
      </w:rPr>
    </w:lvl>
    <w:lvl w:ilvl="5" w:tplc="ED42AC04">
      <w:start w:val="1"/>
      <w:numFmt w:val="bullet"/>
      <w:lvlText w:val=""/>
      <w:lvlJc w:val="left"/>
      <w:pPr>
        <w:ind w:left="4320" w:hanging="360"/>
      </w:pPr>
      <w:rPr>
        <w:rFonts w:ascii="Wingdings" w:hAnsi="Wingdings" w:hint="default"/>
      </w:rPr>
    </w:lvl>
    <w:lvl w:ilvl="6" w:tplc="B35ECF8C">
      <w:start w:val="1"/>
      <w:numFmt w:val="bullet"/>
      <w:lvlText w:val=""/>
      <w:lvlJc w:val="left"/>
      <w:pPr>
        <w:ind w:left="5040" w:hanging="360"/>
      </w:pPr>
      <w:rPr>
        <w:rFonts w:ascii="Symbol" w:hAnsi="Symbol" w:hint="default"/>
      </w:rPr>
    </w:lvl>
    <w:lvl w:ilvl="7" w:tplc="B3D0BD82">
      <w:start w:val="1"/>
      <w:numFmt w:val="bullet"/>
      <w:lvlText w:val="o"/>
      <w:lvlJc w:val="left"/>
      <w:pPr>
        <w:ind w:left="5760" w:hanging="360"/>
      </w:pPr>
      <w:rPr>
        <w:rFonts w:ascii="Courier New" w:hAnsi="Courier New" w:hint="default"/>
      </w:rPr>
    </w:lvl>
    <w:lvl w:ilvl="8" w:tplc="BE84848A">
      <w:start w:val="1"/>
      <w:numFmt w:val="bullet"/>
      <w:lvlText w:val=""/>
      <w:lvlJc w:val="left"/>
      <w:pPr>
        <w:ind w:left="6480" w:hanging="360"/>
      </w:pPr>
      <w:rPr>
        <w:rFonts w:ascii="Wingdings" w:hAnsi="Wingdings" w:hint="default"/>
      </w:rPr>
    </w:lvl>
  </w:abstractNum>
  <w:abstractNum w:abstractNumId="3" w15:restartNumberingAfterBreak="0">
    <w:nsid w:val="1E4F7E84"/>
    <w:multiLevelType w:val="hybridMultilevel"/>
    <w:tmpl w:val="A2EE1202"/>
    <w:lvl w:ilvl="0" w:tplc="5C58F912">
      <w:start w:val="1"/>
      <w:numFmt w:val="bullet"/>
      <w:lvlText w:val="·"/>
      <w:lvlJc w:val="left"/>
      <w:pPr>
        <w:ind w:left="720" w:hanging="360"/>
      </w:pPr>
      <w:rPr>
        <w:rFonts w:ascii="Symbol" w:hAnsi="Symbol" w:hint="default"/>
      </w:rPr>
    </w:lvl>
    <w:lvl w:ilvl="1" w:tplc="F1B43844">
      <w:start w:val="1"/>
      <w:numFmt w:val="bullet"/>
      <w:lvlText w:val="o"/>
      <w:lvlJc w:val="left"/>
      <w:pPr>
        <w:ind w:left="1440" w:hanging="360"/>
      </w:pPr>
      <w:rPr>
        <w:rFonts w:ascii="&quot;Courier New&quot;" w:hAnsi="&quot;Courier New&quot;" w:hint="default"/>
      </w:rPr>
    </w:lvl>
    <w:lvl w:ilvl="2" w:tplc="03260906">
      <w:start w:val="1"/>
      <w:numFmt w:val="bullet"/>
      <w:lvlText w:val=""/>
      <w:lvlJc w:val="left"/>
      <w:pPr>
        <w:ind w:left="2160" w:hanging="360"/>
      </w:pPr>
      <w:rPr>
        <w:rFonts w:ascii="Wingdings" w:hAnsi="Wingdings" w:hint="default"/>
      </w:rPr>
    </w:lvl>
    <w:lvl w:ilvl="3" w:tplc="A4A6FB98">
      <w:start w:val="1"/>
      <w:numFmt w:val="bullet"/>
      <w:lvlText w:val=""/>
      <w:lvlJc w:val="left"/>
      <w:pPr>
        <w:ind w:left="2880" w:hanging="360"/>
      </w:pPr>
      <w:rPr>
        <w:rFonts w:ascii="Symbol" w:hAnsi="Symbol" w:hint="default"/>
      </w:rPr>
    </w:lvl>
    <w:lvl w:ilvl="4" w:tplc="B83A0688">
      <w:start w:val="1"/>
      <w:numFmt w:val="bullet"/>
      <w:lvlText w:val="o"/>
      <w:lvlJc w:val="left"/>
      <w:pPr>
        <w:ind w:left="3600" w:hanging="360"/>
      </w:pPr>
      <w:rPr>
        <w:rFonts w:ascii="Courier New" w:hAnsi="Courier New" w:hint="default"/>
      </w:rPr>
    </w:lvl>
    <w:lvl w:ilvl="5" w:tplc="CFC40CA6">
      <w:start w:val="1"/>
      <w:numFmt w:val="bullet"/>
      <w:lvlText w:val=""/>
      <w:lvlJc w:val="left"/>
      <w:pPr>
        <w:ind w:left="4320" w:hanging="360"/>
      </w:pPr>
      <w:rPr>
        <w:rFonts w:ascii="Wingdings" w:hAnsi="Wingdings" w:hint="default"/>
      </w:rPr>
    </w:lvl>
    <w:lvl w:ilvl="6" w:tplc="832CA3E0">
      <w:start w:val="1"/>
      <w:numFmt w:val="bullet"/>
      <w:lvlText w:val=""/>
      <w:lvlJc w:val="left"/>
      <w:pPr>
        <w:ind w:left="5040" w:hanging="360"/>
      </w:pPr>
      <w:rPr>
        <w:rFonts w:ascii="Symbol" w:hAnsi="Symbol" w:hint="default"/>
      </w:rPr>
    </w:lvl>
    <w:lvl w:ilvl="7" w:tplc="48763342">
      <w:start w:val="1"/>
      <w:numFmt w:val="bullet"/>
      <w:lvlText w:val="o"/>
      <w:lvlJc w:val="left"/>
      <w:pPr>
        <w:ind w:left="5760" w:hanging="360"/>
      </w:pPr>
      <w:rPr>
        <w:rFonts w:ascii="Courier New" w:hAnsi="Courier New" w:hint="default"/>
      </w:rPr>
    </w:lvl>
    <w:lvl w:ilvl="8" w:tplc="F39A197A">
      <w:start w:val="1"/>
      <w:numFmt w:val="bullet"/>
      <w:lvlText w:val=""/>
      <w:lvlJc w:val="left"/>
      <w:pPr>
        <w:ind w:left="6480" w:hanging="360"/>
      </w:pPr>
      <w:rPr>
        <w:rFonts w:ascii="Wingdings" w:hAnsi="Wingdings" w:hint="default"/>
      </w:rPr>
    </w:lvl>
  </w:abstractNum>
  <w:abstractNum w:abstractNumId="4" w15:restartNumberingAfterBreak="0">
    <w:nsid w:val="2C5872C3"/>
    <w:multiLevelType w:val="hybridMultilevel"/>
    <w:tmpl w:val="FFFFFFFF"/>
    <w:lvl w:ilvl="0" w:tplc="0A00DF3C">
      <w:start w:val="1"/>
      <w:numFmt w:val="bullet"/>
      <w:lvlText w:val="·"/>
      <w:lvlJc w:val="left"/>
      <w:pPr>
        <w:ind w:left="720" w:hanging="360"/>
      </w:pPr>
      <w:rPr>
        <w:rFonts w:ascii="Symbol" w:hAnsi="Symbol" w:hint="default"/>
      </w:rPr>
    </w:lvl>
    <w:lvl w:ilvl="1" w:tplc="7E8A03CC">
      <w:start w:val="1"/>
      <w:numFmt w:val="bullet"/>
      <w:lvlText w:val="o"/>
      <w:lvlJc w:val="left"/>
      <w:pPr>
        <w:ind w:left="1440" w:hanging="360"/>
      </w:pPr>
      <w:rPr>
        <w:rFonts w:ascii="&quot;Courier New&quot;" w:hAnsi="&quot;Courier New&quot;" w:hint="default"/>
      </w:rPr>
    </w:lvl>
    <w:lvl w:ilvl="2" w:tplc="20281532">
      <w:start w:val="1"/>
      <w:numFmt w:val="bullet"/>
      <w:lvlText w:val=""/>
      <w:lvlJc w:val="left"/>
      <w:pPr>
        <w:ind w:left="2160" w:hanging="360"/>
      </w:pPr>
      <w:rPr>
        <w:rFonts w:ascii="Wingdings" w:hAnsi="Wingdings" w:hint="default"/>
      </w:rPr>
    </w:lvl>
    <w:lvl w:ilvl="3" w:tplc="5BE4CA52">
      <w:start w:val="1"/>
      <w:numFmt w:val="bullet"/>
      <w:lvlText w:val=""/>
      <w:lvlJc w:val="left"/>
      <w:pPr>
        <w:ind w:left="2880" w:hanging="360"/>
      </w:pPr>
      <w:rPr>
        <w:rFonts w:ascii="Symbol" w:hAnsi="Symbol" w:hint="default"/>
      </w:rPr>
    </w:lvl>
    <w:lvl w:ilvl="4" w:tplc="5002B8CA">
      <w:start w:val="1"/>
      <w:numFmt w:val="bullet"/>
      <w:lvlText w:val="o"/>
      <w:lvlJc w:val="left"/>
      <w:pPr>
        <w:ind w:left="3600" w:hanging="360"/>
      </w:pPr>
      <w:rPr>
        <w:rFonts w:ascii="Courier New" w:hAnsi="Courier New" w:hint="default"/>
      </w:rPr>
    </w:lvl>
    <w:lvl w:ilvl="5" w:tplc="A83ED306">
      <w:start w:val="1"/>
      <w:numFmt w:val="bullet"/>
      <w:lvlText w:val=""/>
      <w:lvlJc w:val="left"/>
      <w:pPr>
        <w:ind w:left="4320" w:hanging="360"/>
      </w:pPr>
      <w:rPr>
        <w:rFonts w:ascii="Wingdings" w:hAnsi="Wingdings" w:hint="default"/>
      </w:rPr>
    </w:lvl>
    <w:lvl w:ilvl="6" w:tplc="3F40ED62">
      <w:start w:val="1"/>
      <w:numFmt w:val="bullet"/>
      <w:lvlText w:val=""/>
      <w:lvlJc w:val="left"/>
      <w:pPr>
        <w:ind w:left="5040" w:hanging="360"/>
      </w:pPr>
      <w:rPr>
        <w:rFonts w:ascii="Symbol" w:hAnsi="Symbol" w:hint="default"/>
      </w:rPr>
    </w:lvl>
    <w:lvl w:ilvl="7" w:tplc="902A3080">
      <w:start w:val="1"/>
      <w:numFmt w:val="bullet"/>
      <w:lvlText w:val="o"/>
      <w:lvlJc w:val="left"/>
      <w:pPr>
        <w:ind w:left="5760" w:hanging="360"/>
      </w:pPr>
      <w:rPr>
        <w:rFonts w:ascii="Courier New" w:hAnsi="Courier New" w:hint="default"/>
      </w:rPr>
    </w:lvl>
    <w:lvl w:ilvl="8" w:tplc="07B4D0EA">
      <w:start w:val="1"/>
      <w:numFmt w:val="bullet"/>
      <w:lvlText w:val=""/>
      <w:lvlJc w:val="left"/>
      <w:pPr>
        <w:ind w:left="6480" w:hanging="360"/>
      </w:pPr>
      <w:rPr>
        <w:rFonts w:ascii="Wingdings" w:hAnsi="Wingdings" w:hint="default"/>
      </w:rPr>
    </w:lvl>
  </w:abstractNum>
  <w:abstractNum w:abstractNumId="5" w15:restartNumberingAfterBreak="0">
    <w:nsid w:val="4FEE13AC"/>
    <w:multiLevelType w:val="hybridMultilevel"/>
    <w:tmpl w:val="FFFFFFFF"/>
    <w:lvl w:ilvl="0" w:tplc="B7B8A598">
      <w:start w:val="1"/>
      <w:numFmt w:val="bullet"/>
      <w:lvlText w:val=""/>
      <w:lvlJc w:val="left"/>
      <w:pPr>
        <w:ind w:left="720" w:hanging="360"/>
      </w:pPr>
      <w:rPr>
        <w:rFonts w:ascii="Symbol" w:hAnsi="Symbol" w:hint="default"/>
      </w:rPr>
    </w:lvl>
    <w:lvl w:ilvl="1" w:tplc="5B0C640A">
      <w:start w:val="1"/>
      <w:numFmt w:val="bullet"/>
      <w:lvlText w:val="o"/>
      <w:lvlJc w:val="left"/>
      <w:pPr>
        <w:ind w:left="1440" w:hanging="360"/>
      </w:pPr>
      <w:rPr>
        <w:rFonts w:ascii="Courier New" w:hAnsi="Courier New" w:hint="default"/>
      </w:rPr>
    </w:lvl>
    <w:lvl w:ilvl="2" w:tplc="6FA23D46">
      <w:start w:val="1"/>
      <w:numFmt w:val="bullet"/>
      <w:lvlText w:val=""/>
      <w:lvlJc w:val="left"/>
      <w:pPr>
        <w:ind w:left="2160" w:hanging="360"/>
      </w:pPr>
      <w:rPr>
        <w:rFonts w:ascii="Wingdings" w:hAnsi="Wingdings" w:hint="default"/>
      </w:rPr>
    </w:lvl>
    <w:lvl w:ilvl="3" w:tplc="28FE016A">
      <w:start w:val="1"/>
      <w:numFmt w:val="bullet"/>
      <w:lvlText w:val=""/>
      <w:lvlJc w:val="left"/>
      <w:pPr>
        <w:ind w:left="2880" w:hanging="360"/>
      </w:pPr>
      <w:rPr>
        <w:rFonts w:ascii="Symbol" w:hAnsi="Symbol" w:hint="default"/>
      </w:rPr>
    </w:lvl>
    <w:lvl w:ilvl="4" w:tplc="BA889D58">
      <w:start w:val="1"/>
      <w:numFmt w:val="bullet"/>
      <w:lvlText w:val="o"/>
      <w:lvlJc w:val="left"/>
      <w:pPr>
        <w:ind w:left="3600" w:hanging="360"/>
      </w:pPr>
      <w:rPr>
        <w:rFonts w:ascii="Courier New" w:hAnsi="Courier New" w:hint="default"/>
      </w:rPr>
    </w:lvl>
    <w:lvl w:ilvl="5" w:tplc="AAA04768">
      <w:start w:val="1"/>
      <w:numFmt w:val="bullet"/>
      <w:lvlText w:val=""/>
      <w:lvlJc w:val="left"/>
      <w:pPr>
        <w:ind w:left="4320" w:hanging="360"/>
      </w:pPr>
      <w:rPr>
        <w:rFonts w:ascii="Wingdings" w:hAnsi="Wingdings" w:hint="default"/>
      </w:rPr>
    </w:lvl>
    <w:lvl w:ilvl="6" w:tplc="C1CA01A2">
      <w:start w:val="1"/>
      <w:numFmt w:val="bullet"/>
      <w:lvlText w:val=""/>
      <w:lvlJc w:val="left"/>
      <w:pPr>
        <w:ind w:left="5040" w:hanging="360"/>
      </w:pPr>
      <w:rPr>
        <w:rFonts w:ascii="Symbol" w:hAnsi="Symbol" w:hint="default"/>
      </w:rPr>
    </w:lvl>
    <w:lvl w:ilvl="7" w:tplc="234EDA2C">
      <w:start w:val="1"/>
      <w:numFmt w:val="bullet"/>
      <w:lvlText w:val="o"/>
      <w:lvlJc w:val="left"/>
      <w:pPr>
        <w:ind w:left="5760" w:hanging="360"/>
      </w:pPr>
      <w:rPr>
        <w:rFonts w:ascii="Courier New" w:hAnsi="Courier New" w:hint="default"/>
      </w:rPr>
    </w:lvl>
    <w:lvl w:ilvl="8" w:tplc="7346C1CA">
      <w:start w:val="1"/>
      <w:numFmt w:val="bullet"/>
      <w:lvlText w:val=""/>
      <w:lvlJc w:val="left"/>
      <w:pPr>
        <w:ind w:left="6480" w:hanging="360"/>
      </w:pPr>
      <w:rPr>
        <w:rFonts w:ascii="Wingdings" w:hAnsi="Wingdings" w:hint="default"/>
      </w:rPr>
    </w:lvl>
  </w:abstractNum>
  <w:abstractNum w:abstractNumId="6" w15:restartNumberingAfterBreak="0">
    <w:nsid w:val="60474A91"/>
    <w:multiLevelType w:val="hybridMultilevel"/>
    <w:tmpl w:val="FFFFFFFF"/>
    <w:lvl w:ilvl="0" w:tplc="C4F0B788">
      <w:start w:val="1"/>
      <w:numFmt w:val="bullet"/>
      <w:lvlText w:val=""/>
      <w:lvlJc w:val="left"/>
      <w:pPr>
        <w:ind w:left="720" w:hanging="360"/>
      </w:pPr>
      <w:rPr>
        <w:rFonts w:ascii="Symbol" w:hAnsi="Symbol" w:hint="default"/>
      </w:rPr>
    </w:lvl>
    <w:lvl w:ilvl="1" w:tplc="5BECEBA2">
      <w:start w:val="1"/>
      <w:numFmt w:val="bullet"/>
      <w:lvlText w:val="o"/>
      <w:lvlJc w:val="left"/>
      <w:pPr>
        <w:ind w:left="1440" w:hanging="360"/>
      </w:pPr>
      <w:rPr>
        <w:rFonts w:ascii="Courier New" w:hAnsi="Courier New" w:hint="default"/>
      </w:rPr>
    </w:lvl>
    <w:lvl w:ilvl="2" w:tplc="5C3CE524">
      <w:start w:val="1"/>
      <w:numFmt w:val="bullet"/>
      <w:lvlText w:val=""/>
      <w:lvlJc w:val="left"/>
      <w:pPr>
        <w:ind w:left="2160" w:hanging="360"/>
      </w:pPr>
      <w:rPr>
        <w:rFonts w:ascii="Wingdings" w:hAnsi="Wingdings" w:hint="default"/>
      </w:rPr>
    </w:lvl>
    <w:lvl w:ilvl="3" w:tplc="5928ABC4">
      <w:start w:val="1"/>
      <w:numFmt w:val="bullet"/>
      <w:lvlText w:val=""/>
      <w:lvlJc w:val="left"/>
      <w:pPr>
        <w:ind w:left="2880" w:hanging="360"/>
      </w:pPr>
      <w:rPr>
        <w:rFonts w:ascii="Symbol" w:hAnsi="Symbol" w:hint="default"/>
      </w:rPr>
    </w:lvl>
    <w:lvl w:ilvl="4" w:tplc="1E90CB2E">
      <w:start w:val="1"/>
      <w:numFmt w:val="bullet"/>
      <w:lvlText w:val="o"/>
      <w:lvlJc w:val="left"/>
      <w:pPr>
        <w:ind w:left="3600" w:hanging="360"/>
      </w:pPr>
      <w:rPr>
        <w:rFonts w:ascii="Courier New" w:hAnsi="Courier New" w:hint="default"/>
      </w:rPr>
    </w:lvl>
    <w:lvl w:ilvl="5" w:tplc="432C5D4C">
      <w:start w:val="1"/>
      <w:numFmt w:val="bullet"/>
      <w:lvlText w:val=""/>
      <w:lvlJc w:val="left"/>
      <w:pPr>
        <w:ind w:left="4320" w:hanging="360"/>
      </w:pPr>
      <w:rPr>
        <w:rFonts w:ascii="Wingdings" w:hAnsi="Wingdings" w:hint="default"/>
      </w:rPr>
    </w:lvl>
    <w:lvl w:ilvl="6" w:tplc="ABA0970C">
      <w:start w:val="1"/>
      <w:numFmt w:val="bullet"/>
      <w:lvlText w:val=""/>
      <w:lvlJc w:val="left"/>
      <w:pPr>
        <w:ind w:left="5040" w:hanging="360"/>
      </w:pPr>
      <w:rPr>
        <w:rFonts w:ascii="Symbol" w:hAnsi="Symbol" w:hint="default"/>
      </w:rPr>
    </w:lvl>
    <w:lvl w:ilvl="7" w:tplc="4978D22C">
      <w:start w:val="1"/>
      <w:numFmt w:val="bullet"/>
      <w:lvlText w:val="o"/>
      <w:lvlJc w:val="left"/>
      <w:pPr>
        <w:ind w:left="5760" w:hanging="360"/>
      </w:pPr>
      <w:rPr>
        <w:rFonts w:ascii="Courier New" w:hAnsi="Courier New" w:hint="default"/>
      </w:rPr>
    </w:lvl>
    <w:lvl w:ilvl="8" w:tplc="639CBAE8">
      <w:start w:val="1"/>
      <w:numFmt w:val="bullet"/>
      <w:lvlText w:val=""/>
      <w:lvlJc w:val="left"/>
      <w:pPr>
        <w:ind w:left="6480" w:hanging="360"/>
      </w:pPr>
      <w:rPr>
        <w:rFonts w:ascii="Wingdings" w:hAnsi="Wingdings" w:hint="default"/>
      </w:rPr>
    </w:lvl>
  </w:abstractNum>
  <w:abstractNum w:abstractNumId="7" w15:restartNumberingAfterBreak="0">
    <w:nsid w:val="6D4843DF"/>
    <w:multiLevelType w:val="hybridMultilevel"/>
    <w:tmpl w:val="FFFFFFFF"/>
    <w:lvl w:ilvl="0" w:tplc="EDA8D68E">
      <w:start w:val="1"/>
      <w:numFmt w:val="bullet"/>
      <w:lvlText w:val=""/>
      <w:lvlJc w:val="left"/>
      <w:pPr>
        <w:ind w:left="720" w:hanging="360"/>
      </w:pPr>
      <w:rPr>
        <w:rFonts w:ascii="Symbol" w:hAnsi="Symbol" w:hint="default"/>
      </w:rPr>
    </w:lvl>
    <w:lvl w:ilvl="1" w:tplc="81C60B22">
      <w:start w:val="1"/>
      <w:numFmt w:val="bullet"/>
      <w:lvlText w:val="o"/>
      <w:lvlJc w:val="left"/>
      <w:pPr>
        <w:ind w:left="1440" w:hanging="360"/>
      </w:pPr>
      <w:rPr>
        <w:rFonts w:ascii="Courier New" w:hAnsi="Courier New" w:hint="default"/>
      </w:rPr>
    </w:lvl>
    <w:lvl w:ilvl="2" w:tplc="73980456">
      <w:start w:val="1"/>
      <w:numFmt w:val="bullet"/>
      <w:lvlText w:val=""/>
      <w:lvlJc w:val="left"/>
      <w:pPr>
        <w:ind w:left="2160" w:hanging="360"/>
      </w:pPr>
      <w:rPr>
        <w:rFonts w:ascii="Wingdings" w:hAnsi="Wingdings" w:hint="default"/>
      </w:rPr>
    </w:lvl>
    <w:lvl w:ilvl="3" w:tplc="B2D4DBE2">
      <w:start w:val="1"/>
      <w:numFmt w:val="bullet"/>
      <w:lvlText w:val=""/>
      <w:lvlJc w:val="left"/>
      <w:pPr>
        <w:ind w:left="2880" w:hanging="360"/>
      </w:pPr>
      <w:rPr>
        <w:rFonts w:ascii="Symbol" w:hAnsi="Symbol" w:hint="default"/>
      </w:rPr>
    </w:lvl>
    <w:lvl w:ilvl="4" w:tplc="10EED778">
      <w:start w:val="1"/>
      <w:numFmt w:val="bullet"/>
      <w:lvlText w:val="o"/>
      <w:lvlJc w:val="left"/>
      <w:pPr>
        <w:ind w:left="3600" w:hanging="360"/>
      </w:pPr>
      <w:rPr>
        <w:rFonts w:ascii="Courier New" w:hAnsi="Courier New" w:hint="default"/>
      </w:rPr>
    </w:lvl>
    <w:lvl w:ilvl="5" w:tplc="907C5EC0">
      <w:start w:val="1"/>
      <w:numFmt w:val="bullet"/>
      <w:lvlText w:val=""/>
      <w:lvlJc w:val="left"/>
      <w:pPr>
        <w:ind w:left="4320" w:hanging="360"/>
      </w:pPr>
      <w:rPr>
        <w:rFonts w:ascii="Wingdings" w:hAnsi="Wingdings" w:hint="default"/>
      </w:rPr>
    </w:lvl>
    <w:lvl w:ilvl="6" w:tplc="48A6744E">
      <w:start w:val="1"/>
      <w:numFmt w:val="bullet"/>
      <w:lvlText w:val=""/>
      <w:lvlJc w:val="left"/>
      <w:pPr>
        <w:ind w:left="5040" w:hanging="360"/>
      </w:pPr>
      <w:rPr>
        <w:rFonts w:ascii="Symbol" w:hAnsi="Symbol" w:hint="default"/>
      </w:rPr>
    </w:lvl>
    <w:lvl w:ilvl="7" w:tplc="42A4E6B8">
      <w:start w:val="1"/>
      <w:numFmt w:val="bullet"/>
      <w:lvlText w:val="o"/>
      <w:lvlJc w:val="left"/>
      <w:pPr>
        <w:ind w:left="5760" w:hanging="360"/>
      </w:pPr>
      <w:rPr>
        <w:rFonts w:ascii="Courier New" w:hAnsi="Courier New" w:hint="default"/>
      </w:rPr>
    </w:lvl>
    <w:lvl w:ilvl="8" w:tplc="C18497D4">
      <w:start w:val="1"/>
      <w:numFmt w:val="bullet"/>
      <w:lvlText w:val=""/>
      <w:lvlJc w:val="left"/>
      <w:pPr>
        <w:ind w:left="6480" w:hanging="360"/>
      </w:pPr>
      <w:rPr>
        <w:rFonts w:ascii="Wingdings" w:hAnsi="Wingdings" w:hint="default"/>
      </w:rPr>
    </w:lvl>
  </w:abstractNum>
  <w:abstractNum w:abstractNumId="8" w15:restartNumberingAfterBreak="0">
    <w:nsid w:val="721905FA"/>
    <w:multiLevelType w:val="hybridMultilevel"/>
    <w:tmpl w:val="E9445D4A"/>
    <w:lvl w:ilvl="0" w:tplc="7070DAB4">
      <w:start w:val="1"/>
      <w:numFmt w:val="bullet"/>
      <w:lvlText w:val=""/>
      <w:lvlJc w:val="left"/>
      <w:pPr>
        <w:ind w:left="720" w:hanging="360"/>
      </w:pPr>
      <w:rPr>
        <w:rFonts w:ascii="Symbol" w:hAnsi="Symbol" w:hint="default"/>
      </w:rPr>
    </w:lvl>
    <w:lvl w:ilvl="1" w:tplc="B22026CC">
      <w:start w:val="1"/>
      <w:numFmt w:val="bullet"/>
      <w:lvlText w:val="o"/>
      <w:lvlJc w:val="left"/>
      <w:pPr>
        <w:ind w:left="1440" w:hanging="360"/>
      </w:pPr>
      <w:rPr>
        <w:rFonts w:ascii="Courier New" w:hAnsi="Courier New" w:hint="default"/>
      </w:rPr>
    </w:lvl>
    <w:lvl w:ilvl="2" w:tplc="C400C858">
      <w:start w:val="1"/>
      <w:numFmt w:val="bullet"/>
      <w:lvlText w:val=""/>
      <w:lvlJc w:val="left"/>
      <w:pPr>
        <w:ind w:left="2160" w:hanging="360"/>
      </w:pPr>
      <w:rPr>
        <w:rFonts w:ascii="Wingdings" w:hAnsi="Wingdings" w:hint="default"/>
      </w:rPr>
    </w:lvl>
    <w:lvl w:ilvl="3" w:tplc="72824EE0">
      <w:start w:val="1"/>
      <w:numFmt w:val="bullet"/>
      <w:lvlText w:val=""/>
      <w:lvlJc w:val="left"/>
      <w:pPr>
        <w:ind w:left="2880" w:hanging="360"/>
      </w:pPr>
      <w:rPr>
        <w:rFonts w:ascii="Symbol" w:hAnsi="Symbol" w:hint="default"/>
      </w:rPr>
    </w:lvl>
    <w:lvl w:ilvl="4" w:tplc="51D4BA0C">
      <w:start w:val="1"/>
      <w:numFmt w:val="bullet"/>
      <w:lvlText w:val="o"/>
      <w:lvlJc w:val="left"/>
      <w:pPr>
        <w:ind w:left="3600" w:hanging="360"/>
      </w:pPr>
      <w:rPr>
        <w:rFonts w:ascii="Courier New" w:hAnsi="Courier New" w:hint="default"/>
      </w:rPr>
    </w:lvl>
    <w:lvl w:ilvl="5" w:tplc="F45C1232">
      <w:start w:val="1"/>
      <w:numFmt w:val="bullet"/>
      <w:lvlText w:val=""/>
      <w:lvlJc w:val="left"/>
      <w:pPr>
        <w:ind w:left="4320" w:hanging="360"/>
      </w:pPr>
      <w:rPr>
        <w:rFonts w:ascii="Wingdings" w:hAnsi="Wingdings" w:hint="default"/>
      </w:rPr>
    </w:lvl>
    <w:lvl w:ilvl="6" w:tplc="7090DCC2">
      <w:start w:val="1"/>
      <w:numFmt w:val="bullet"/>
      <w:lvlText w:val=""/>
      <w:lvlJc w:val="left"/>
      <w:pPr>
        <w:ind w:left="5040" w:hanging="360"/>
      </w:pPr>
      <w:rPr>
        <w:rFonts w:ascii="Symbol" w:hAnsi="Symbol" w:hint="default"/>
      </w:rPr>
    </w:lvl>
    <w:lvl w:ilvl="7" w:tplc="90128D12">
      <w:start w:val="1"/>
      <w:numFmt w:val="bullet"/>
      <w:lvlText w:val="o"/>
      <w:lvlJc w:val="left"/>
      <w:pPr>
        <w:ind w:left="5760" w:hanging="360"/>
      </w:pPr>
      <w:rPr>
        <w:rFonts w:ascii="Courier New" w:hAnsi="Courier New" w:hint="default"/>
      </w:rPr>
    </w:lvl>
    <w:lvl w:ilvl="8" w:tplc="74B24CD0">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8"/>
  </w:num>
  <w:num w:numId="5">
    <w:abstractNumId w:val="2"/>
  </w:num>
  <w:num w:numId="6">
    <w:abstractNumId w:val="3"/>
  </w:num>
  <w:num w:numId="7">
    <w:abstractNumId w:val="7"/>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83AF47"/>
    <w:rsid w:val="00161EC2"/>
    <w:rsid w:val="001F443D"/>
    <w:rsid w:val="0048586C"/>
    <w:rsid w:val="006A6478"/>
    <w:rsid w:val="008D7474"/>
    <w:rsid w:val="00B20BEC"/>
    <w:rsid w:val="00BF6362"/>
    <w:rsid w:val="00D23734"/>
    <w:rsid w:val="00D24799"/>
    <w:rsid w:val="00D60174"/>
    <w:rsid w:val="00DCEC6E"/>
    <w:rsid w:val="00E4AA1B"/>
    <w:rsid w:val="00F20EBB"/>
    <w:rsid w:val="0147435C"/>
    <w:rsid w:val="0173A71B"/>
    <w:rsid w:val="01967936"/>
    <w:rsid w:val="01C59AAD"/>
    <w:rsid w:val="01DE06C9"/>
    <w:rsid w:val="0268F0C6"/>
    <w:rsid w:val="02A99541"/>
    <w:rsid w:val="032667EB"/>
    <w:rsid w:val="0385B1BC"/>
    <w:rsid w:val="03A99733"/>
    <w:rsid w:val="03E3EB0D"/>
    <w:rsid w:val="040B17A6"/>
    <w:rsid w:val="042E4116"/>
    <w:rsid w:val="04341919"/>
    <w:rsid w:val="0472FC74"/>
    <w:rsid w:val="04CB1BE0"/>
    <w:rsid w:val="04F9DACB"/>
    <w:rsid w:val="053CE73B"/>
    <w:rsid w:val="05420D95"/>
    <w:rsid w:val="057FBB6E"/>
    <w:rsid w:val="05B9226D"/>
    <w:rsid w:val="060ECCD5"/>
    <w:rsid w:val="0665B610"/>
    <w:rsid w:val="07330595"/>
    <w:rsid w:val="0751D2C8"/>
    <w:rsid w:val="0786EC28"/>
    <w:rsid w:val="0827D2AF"/>
    <w:rsid w:val="082C7CCB"/>
    <w:rsid w:val="0877198B"/>
    <w:rsid w:val="08998F39"/>
    <w:rsid w:val="08AA05D8"/>
    <w:rsid w:val="08B5712B"/>
    <w:rsid w:val="08C2E023"/>
    <w:rsid w:val="09CF21ED"/>
    <w:rsid w:val="09FB1DCE"/>
    <w:rsid w:val="0AA068B5"/>
    <w:rsid w:val="0AB4A726"/>
    <w:rsid w:val="0ABE8CEA"/>
    <w:rsid w:val="0B177763"/>
    <w:rsid w:val="0B245184"/>
    <w:rsid w:val="0B266006"/>
    <w:rsid w:val="0B7A1669"/>
    <w:rsid w:val="0B930062"/>
    <w:rsid w:val="0BD12FFB"/>
    <w:rsid w:val="0BD600EB"/>
    <w:rsid w:val="0C1D9985"/>
    <w:rsid w:val="0C3894A1"/>
    <w:rsid w:val="0C5F1006"/>
    <w:rsid w:val="0C7E0E59"/>
    <w:rsid w:val="0C84BC5D"/>
    <w:rsid w:val="0C899CE4"/>
    <w:rsid w:val="0C8CB497"/>
    <w:rsid w:val="0C9DE4BA"/>
    <w:rsid w:val="0D473D7E"/>
    <w:rsid w:val="0D71A4F6"/>
    <w:rsid w:val="0D8660A0"/>
    <w:rsid w:val="0E20A7E8"/>
    <w:rsid w:val="0E5BD3E1"/>
    <w:rsid w:val="0E960A0C"/>
    <w:rsid w:val="0F00065F"/>
    <w:rsid w:val="0F08D0BD"/>
    <w:rsid w:val="0F7D2BCE"/>
    <w:rsid w:val="0FF9D129"/>
    <w:rsid w:val="0FFC93B0"/>
    <w:rsid w:val="10A75AB3"/>
    <w:rsid w:val="10FFD3D2"/>
    <w:rsid w:val="11111081"/>
    <w:rsid w:val="1183AF47"/>
    <w:rsid w:val="1240717F"/>
    <w:rsid w:val="12A25F1F"/>
    <w:rsid w:val="12B96DC3"/>
    <w:rsid w:val="12CDA318"/>
    <w:rsid w:val="12E84266"/>
    <w:rsid w:val="12F3FDE1"/>
    <w:rsid w:val="132F4504"/>
    <w:rsid w:val="1338D90C"/>
    <w:rsid w:val="1396322C"/>
    <w:rsid w:val="13C114C2"/>
    <w:rsid w:val="13DC41E0"/>
    <w:rsid w:val="13E7C0D4"/>
    <w:rsid w:val="140C6CA1"/>
    <w:rsid w:val="140F905F"/>
    <w:rsid w:val="142ECC67"/>
    <w:rsid w:val="14482CBB"/>
    <w:rsid w:val="144A4E95"/>
    <w:rsid w:val="14B6DC76"/>
    <w:rsid w:val="14F83E9E"/>
    <w:rsid w:val="153C7436"/>
    <w:rsid w:val="153F936D"/>
    <w:rsid w:val="15781241"/>
    <w:rsid w:val="157AD03C"/>
    <w:rsid w:val="15883ACE"/>
    <w:rsid w:val="1594717A"/>
    <w:rsid w:val="15AB60C0"/>
    <w:rsid w:val="162B9EA3"/>
    <w:rsid w:val="167A97BC"/>
    <w:rsid w:val="168F6900"/>
    <w:rsid w:val="1696B99C"/>
    <w:rsid w:val="16DB63CE"/>
    <w:rsid w:val="17F321D2"/>
    <w:rsid w:val="17FF7B88"/>
    <w:rsid w:val="182DB7C1"/>
    <w:rsid w:val="185EA34A"/>
    <w:rsid w:val="1888C65B"/>
    <w:rsid w:val="189485E5"/>
    <w:rsid w:val="18AE36D3"/>
    <w:rsid w:val="18B9E9E4"/>
    <w:rsid w:val="1928C1BF"/>
    <w:rsid w:val="19A81A90"/>
    <w:rsid w:val="19F09157"/>
    <w:rsid w:val="1A2496BC"/>
    <w:rsid w:val="1A372BF7"/>
    <w:rsid w:val="1A3843CC"/>
    <w:rsid w:val="1A4B8364"/>
    <w:rsid w:val="1A564F03"/>
    <w:rsid w:val="1A955C56"/>
    <w:rsid w:val="1B2AC294"/>
    <w:rsid w:val="1B367BF9"/>
    <w:rsid w:val="1BA7D112"/>
    <w:rsid w:val="1BEBF85F"/>
    <w:rsid w:val="1C312CB7"/>
    <w:rsid w:val="1CEA5E67"/>
    <w:rsid w:val="1D27AABB"/>
    <w:rsid w:val="1D64C8D3"/>
    <w:rsid w:val="1D87C8C0"/>
    <w:rsid w:val="1E71F7AB"/>
    <w:rsid w:val="1E7A0396"/>
    <w:rsid w:val="1EA12BCF"/>
    <w:rsid w:val="1EBC7A96"/>
    <w:rsid w:val="1F03C769"/>
    <w:rsid w:val="1F29C026"/>
    <w:rsid w:val="1F5235B4"/>
    <w:rsid w:val="1F5C28CA"/>
    <w:rsid w:val="1F8C9E6D"/>
    <w:rsid w:val="1F935170"/>
    <w:rsid w:val="1FD7DE36"/>
    <w:rsid w:val="20056528"/>
    <w:rsid w:val="20247385"/>
    <w:rsid w:val="203B7331"/>
    <w:rsid w:val="20C90663"/>
    <w:rsid w:val="20D81238"/>
    <w:rsid w:val="20D82040"/>
    <w:rsid w:val="20EA8F89"/>
    <w:rsid w:val="212C59C8"/>
    <w:rsid w:val="21FB1BDE"/>
    <w:rsid w:val="229D5B60"/>
    <w:rsid w:val="22E53DD3"/>
    <w:rsid w:val="23B24B7F"/>
    <w:rsid w:val="23DF2612"/>
    <w:rsid w:val="2466C293"/>
    <w:rsid w:val="246936DF"/>
    <w:rsid w:val="24ADDF92"/>
    <w:rsid w:val="2532BCA0"/>
    <w:rsid w:val="25438DED"/>
    <w:rsid w:val="254C47CC"/>
    <w:rsid w:val="25562D90"/>
    <w:rsid w:val="257AF673"/>
    <w:rsid w:val="2649AFF3"/>
    <w:rsid w:val="2691737E"/>
    <w:rsid w:val="269E175E"/>
    <w:rsid w:val="26AEDB16"/>
    <w:rsid w:val="26B53A2B"/>
    <w:rsid w:val="2729BE52"/>
    <w:rsid w:val="273847E7"/>
    <w:rsid w:val="27B86C67"/>
    <w:rsid w:val="27C67169"/>
    <w:rsid w:val="27DDF533"/>
    <w:rsid w:val="27FD6356"/>
    <w:rsid w:val="284A6CD2"/>
    <w:rsid w:val="2880B31E"/>
    <w:rsid w:val="28C29C15"/>
    <w:rsid w:val="28F37487"/>
    <w:rsid w:val="29030B10"/>
    <w:rsid w:val="290C9CE4"/>
    <w:rsid w:val="29E63D33"/>
    <w:rsid w:val="29EDBF95"/>
    <w:rsid w:val="2A2AFBCF"/>
    <w:rsid w:val="2A2DA2FC"/>
    <w:rsid w:val="2A46F4F5"/>
    <w:rsid w:val="2A86F00C"/>
    <w:rsid w:val="2AB928A7"/>
    <w:rsid w:val="2ABB364A"/>
    <w:rsid w:val="2B40E65E"/>
    <w:rsid w:val="2B505E0D"/>
    <w:rsid w:val="2B6035C0"/>
    <w:rsid w:val="2BEA37F7"/>
    <w:rsid w:val="2BFC1BDF"/>
    <w:rsid w:val="2C16DC5A"/>
    <w:rsid w:val="2C7B4CA3"/>
    <w:rsid w:val="2CE5A5BD"/>
    <w:rsid w:val="2D5F4737"/>
    <w:rsid w:val="2D81B93B"/>
    <w:rsid w:val="2DFAC6D4"/>
    <w:rsid w:val="2E60A2EE"/>
    <w:rsid w:val="2E788720"/>
    <w:rsid w:val="2E7BD00C"/>
    <w:rsid w:val="2E876757"/>
    <w:rsid w:val="2EA723B3"/>
    <w:rsid w:val="2EBF7CA1"/>
    <w:rsid w:val="2ECC5E46"/>
    <w:rsid w:val="2EFB1798"/>
    <w:rsid w:val="2F278A12"/>
    <w:rsid w:val="2F34D037"/>
    <w:rsid w:val="2F41AA71"/>
    <w:rsid w:val="2F7BDE68"/>
    <w:rsid w:val="2F969735"/>
    <w:rsid w:val="2F97D03A"/>
    <w:rsid w:val="30145781"/>
    <w:rsid w:val="309E9E09"/>
    <w:rsid w:val="30B8C285"/>
    <w:rsid w:val="30DC0D14"/>
    <w:rsid w:val="31326796"/>
    <w:rsid w:val="315EA88E"/>
    <w:rsid w:val="31DB2E08"/>
    <w:rsid w:val="320E3B31"/>
    <w:rsid w:val="3232B85A"/>
    <w:rsid w:val="3259797B"/>
    <w:rsid w:val="3273CA42"/>
    <w:rsid w:val="32773E70"/>
    <w:rsid w:val="3291F3E9"/>
    <w:rsid w:val="32A76AAD"/>
    <w:rsid w:val="33D5FC33"/>
    <w:rsid w:val="33E205A9"/>
    <w:rsid w:val="33FCE703"/>
    <w:rsid w:val="34C7F6EC"/>
    <w:rsid w:val="34D3C702"/>
    <w:rsid w:val="34EB1190"/>
    <w:rsid w:val="356A591C"/>
    <w:rsid w:val="357DD60A"/>
    <w:rsid w:val="363219B1"/>
    <w:rsid w:val="368A280A"/>
    <w:rsid w:val="368A8E89"/>
    <w:rsid w:val="368B868B"/>
    <w:rsid w:val="36B23598"/>
    <w:rsid w:val="36B4E0A8"/>
    <w:rsid w:val="36F35154"/>
    <w:rsid w:val="373A6E53"/>
    <w:rsid w:val="379E8891"/>
    <w:rsid w:val="37C91D9B"/>
    <w:rsid w:val="37EE5CD7"/>
    <w:rsid w:val="3822B252"/>
    <w:rsid w:val="38290647"/>
    <w:rsid w:val="38D63EB4"/>
    <w:rsid w:val="38E783A0"/>
    <w:rsid w:val="38EEB3BC"/>
    <w:rsid w:val="391A06B3"/>
    <w:rsid w:val="393A58F2"/>
    <w:rsid w:val="3969BA73"/>
    <w:rsid w:val="39EBE9F2"/>
    <w:rsid w:val="3A229B62"/>
    <w:rsid w:val="3A2319DE"/>
    <w:rsid w:val="3A453DB7"/>
    <w:rsid w:val="3A9D05CE"/>
    <w:rsid w:val="3AAD749D"/>
    <w:rsid w:val="3AC05E65"/>
    <w:rsid w:val="3AE451C2"/>
    <w:rsid w:val="3B4D4BD7"/>
    <w:rsid w:val="3B60A709"/>
    <w:rsid w:val="3B925C58"/>
    <w:rsid w:val="3B9F81EA"/>
    <w:rsid w:val="3C0DDF76"/>
    <w:rsid w:val="3C6BD9B0"/>
    <w:rsid w:val="3C73A211"/>
    <w:rsid w:val="3C74E76C"/>
    <w:rsid w:val="3CC1CDFA"/>
    <w:rsid w:val="3CF8DD0A"/>
    <w:rsid w:val="3D57E1EE"/>
    <w:rsid w:val="3D623F44"/>
    <w:rsid w:val="3D8A1507"/>
    <w:rsid w:val="3DB4AE20"/>
    <w:rsid w:val="3DF5BB78"/>
    <w:rsid w:val="3DF767AF"/>
    <w:rsid w:val="3E70A16C"/>
    <w:rsid w:val="3EADB40A"/>
    <w:rsid w:val="3ED8A83B"/>
    <w:rsid w:val="3EFE0FA5"/>
    <w:rsid w:val="3F459B62"/>
    <w:rsid w:val="3F64A0E6"/>
    <w:rsid w:val="3FD42F80"/>
    <w:rsid w:val="40129719"/>
    <w:rsid w:val="4042483B"/>
    <w:rsid w:val="405D0873"/>
    <w:rsid w:val="407C2762"/>
    <w:rsid w:val="413823EC"/>
    <w:rsid w:val="4157D80E"/>
    <w:rsid w:val="419838BC"/>
    <w:rsid w:val="41CE3932"/>
    <w:rsid w:val="41F565CB"/>
    <w:rsid w:val="422FB3C7"/>
    <w:rsid w:val="423603FB"/>
    <w:rsid w:val="4277CE3A"/>
    <w:rsid w:val="427D20FA"/>
    <w:rsid w:val="427D3C24"/>
    <w:rsid w:val="429C41A8"/>
    <w:rsid w:val="42A22A6D"/>
    <w:rsid w:val="42A2E4D4"/>
    <w:rsid w:val="42C1FC25"/>
    <w:rsid w:val="42D29387"/>
    <w:rsid w:val="43681E8E"/>
    <w:rsid w:val="43B3A142"/>
    <w:rsid w:val="4449EA69"/>
    <w:rsid w:val="448E6EA9"/>
    <w:rsid w:val="44A61EBE"/>
    <w:rsid w:val="4503F5F6"/>
    <w:rsid w:val="45252956"/>
    <w:rsid w:val="459E8EB7"/>
    <w:rsid w:val="45A5AEB7"/>
    <w:rsid w:val="45E69B8F"/>
    <w:rsid w:val="4649CAF3"/>
    <w:rsid w:val="4694D01B"/>
    <w:rsid w:val="46A1AA55"/>
    <w:rsid w:val="46A3116F"/>
    <w:rsid w:val="46E3CBD2"/>
    <w:rsid w:val="4712ED49"/>
    <w:rsid w:val="47DDBF80"/>
    <w:rsid w:val="47EBFB62"/>
    <w:rsid w:val="47FD3811"/>
    <w:rsid w:val="4809B2A1"/>
    <w:rsid w:val="48DA9AE3"/>
    <w:rsid w:val="495117A4"/>
    <w:rsid w:val="4987CBC3"/>
    <w:rsid w:val="49B07EBA"/>
    <w:rsid w:val="4A1F11A8"/>
    <w:rsid w:val="4A464380"/>
    <w:rsid w:val="4AB3E5AD"/>
    <w:rsid w:val="4AC51487"/>
    <w:rsid w:val="4B12F51B"/>
    <w:rsid w:val="4B4F2474"/>
    <w:rsid w:val="4BE213E1"/>
    <w:rsid w:val="4BF9852A"/>
    <w:rsid w:val="4C3D6FAB"/>
    <w:rsid w:val="4CB4DD97"/>
    <w:rsid w:val="4CFADEAD"/>
    <w:rsid w:val="4D29948F"/>
    <w:rsid w:val="4D7D11D6"/>
    <w:rsid w:val="4D7ECE29"/>
    <w:rsid w:val="4D8AA058"/>
    <w:rsid w:val="4D9AEFC9"/>
    <w:rsid w:val="4DC1DA99"/>
    <w:rsid w:val="4DD6848C"/>
    <w:rsid w:val="4E02E84B"/>
    <w:rsid w:val="4E1C161A"/>
    <w:rsid w:val="4E2CADA5"/>
    <w:rsid w:val="4E421489"/>
    <w:rsid w:val="4E4C9E35"/>
    <w:rsid w:val="4E4D0104"/>
    <w:rsid w:val="4E7A97D6"/>
    <w:rsid w:val="4EB2E33F"/>
    <w:rsid w:val="4EF524F9"/>
    <w:rsid w:val="4FC87E06"/>
    <w:rsid w:val="4FE8D165"/>
    <w:rsid w:val="4FF70D47"/>
    <w:rsid w:val="511AD844"/>
    <w:rsid w:val="515FCF33"/>
    <w:rsid w:val="51644E67"/>
    <w:rsid w:val="51883214"/>
    <w:rsid w:val="518C9A40"/>
    <w:rsid w:val="51D97D5E"/>
    <w:rsid w:val="52027D6E"/>
    <w:rsid w:val="52838719"/>
    <w:rsid w:val="531D6F88"/>
    <w:rsid w:val="53E99578"/>
    <w:rsid w:val="5491B092"/>
    <w:rsid w:val="54BBDFB9"/>
    <w:rsid w:val="54E9D95A"/>
    <w:rsid w:val="54FC1D1F"/>
    <w:rsid w:val="5534A674"/>
    <w:rsid w:val="5542C825"/>
    <w:rsid w:val="55451543"/>
    <w:rsid w:val="55520ABE"/>
    <w:rsid w:val="5555BB5C"/>
    <w:rsid w:val="555E1F3B"/>
    <w:rsid w:val="55B31BAD"/>
    <w:rsid w:val="56273A77"/>
    <w:rsid w:val="563E77A3"/>
    <w:rsid w:val="564C0625"/>
    <w:rsid w:val="565CBDAD"/>
    <w:rsid w:val="56817654"/>
    <w:rsid w:val="56E38362"/>
    <w:rsid w:val="570A6C9A"/>
    <w:rsid w:val="57730827"/>
    <w:rsid w:val="577D4A9B"/>
    <w:rsid w:val="57FBD0D0"/>
    <w:rsid w:val="58659C2A"/>
    <w:rsid w:val="5881870E"/>
    <w:rsid w:val="590116F7"/>
    <w:rsid w:val="592C4E11"/>
    <w:rsid w:val="5933B227"/>
    <w:rsid w:val="59468B2D"/>
    <w:rsid w:val="59673B6E"/>
    <w:rsid w:val="599603DF"/>
    <w:rsid w:val="59BD4A7D"/>
    <w:rsid w:val="59C11DD2"/>
    <w:rsid w:val="59C8065E"/>
    <w:rsid w:val="59DD3C08"/>
    <w:rsid w:val="5A7F76E5"/>
    <w:rsid w:val="5AF8F33A"/>
    <w:rsid w:val="5B0F3DCF"/>
    <w:rsid w:val="5B249F33"/>
    <w:rsid w:val="5B540D67"/>
    <w:rsid w:val="5B646E37"/>
    <w:rsid w:val="5B64E8A0"/>
    <w:rsid w:val="5C3ADAE8"/>
    <w:rsid w:val="5C8D0671"/>
    <w:rsid w:val="5CAB0E30"/>
    <w:rsid w:val="5CB02E7E"/>
    <w:rsid w:val="5CBC67F2"/>
    <w:rsid w:val="5CEFDDC8"/>
    <w:rsid w:val="5D1EC3CA"/>
    <w:rsid w:val="5DD124FF"/>
    <w:rsid w:val="5E28D6D2"/>
    <w:rsid w:val="5E46DE91"/>
    <w:rsid w:val="5E4C9992"/>
    <w:rsid w:val="5ED1E3CF"/>
    <w:rsid w:val="5F050181"/>
    <w:rsid w:val="5FAB9183"/>
    <w:rsid w:val="5FC4A733"/>
    <w:rsid w:val="5FD83FEA"/>
    <w:rsid w:val="5FED476F"/>
    <w:rsid w:val="5FF408B4"/>
    <w:rsid w:val="6006E2B5"/>
    <w:rsid w:val="600CDF3C"/>
    <w:rsid w:val="60277E8A"/>
    <w:rsid w:val="6057812B"/>
    <w:rsid w:val="6070AE0F"/>
    <w:rsid w:val="6070D1BC"/>
    <w:rsid w:val="60A0D1E2"/>
    <w:rsid w:val="60FC278D"/>
    <w:rsid w:val="61197943"/>
    <w:rsid w:val="61607794"/>
    <w:rsid w:val="61BA875E"/>
    <w:rsid w:val="62AD6EB2"/>
    <w:rsid w:val="62BFA5A8"/>
    <w:rsid w:val="63754978"/>
    <w:rsid w:val="63D95531"/>
    <w:rsid w:val="64905309"/>
    <w:rsid w:val="64CF675D"/>
    <w:rsid w:val="64DE737B"/>
    <w:rsid w:val="6521F8FB"/>
    <w:rsid w:val="6577A3F2"/>
    <w:rsid w:val="65AC9E19"/>
    <w:rsid w:val="65D16C25"/>
    <w:rsid w:val="65F6DCAD"/>
    <w:rsid w:val="666410D7"/>
    <w:rsid w:val="66809CD0"/>
    <w:rsid w:val="6719CD47"/>
    <w:rsid w:val="67698D1D"/>
    <w:rsid w:val="679C0070"/>
    <w:rsid w:val="67CED1BF"/>
    <w:rsid w:val="6800A811"/>
    <w:rsid w:val="68F7C4BE"/>
    <w:rsid w:val="69135051"/>
    <w:rsid w:val="6963C42C"/>
    <w:rsid w:val="699C7872"/>
    <w:rsid w:val="6A1BFDDA"/>
    <w:rsid w:val="6A1D01D9"/>
    <w:rsid w:val="6AC2604A"/>
    <w:rsid w:val="6AD309BA"/>
    <w:rsid w:val="6ADE86BF"/>
    <w:rsid w:val="6B0D62ED"/>
    <w:rsid w:val="6B47103E"/>
    <w:rsid w:val="6B55F66A"/>
    <w:rsid w:val="6B5ACC89"/>
    <w:rsid w:val="6B900EE6"/>
    <w:rsid w:val="6B9AF61F"/>
    <w:rsid w:val="6C2A7E4E"/>
    <w:rsid w:val="6C859A83"/>
    <w:rsid w:val="6C9B64EE"/>
    <w:rsid w:val="6CAB7286"/>
    <w:rsid w:val="6CC1B1E2"/>
    <w:rsid w:val="6CF1D78D"/>
    <w:rsid w:val="6D0294C1"/>
    <w:rsid w:val="6D265CF3"/>
    <w:rsid w:val="6D97BF6E"/>
    <w:rsid w:val="6DB4F4ED"/>
    <w:rsid w:val="6E5C9875"/>
    <w:rsid w:val="6EB57AF4"/>
    <w:rsid w:val="6EC529D4"/>
    <w:rsid w:val="6EF0E07C"/>
    <w:rsid w:val="6F2CDE08"/>
    <w:rsid w:val="6F5BD0B4"/>
    <w:rsid w:val="6F5D5299"/>
    <w:rsid w:val="6F74D3EC"/>
    <w:rsid w:val="6F8DB822"/>
    <w:rsid w:val="70067B43"/>
    <w:rsid w:val="7010B499"/>
    <w:rsid w:val="704A9D51"/>
    <w:rsid w:val="708EBF5F"/>
    <w:rsid w:val="70AD885C"/>
    <w:rsid w:val="714A8211"/>
    <w:rsid w:val="717867E5"/>
    <w:rsid w:val="71E66DB2"/>
    <w:rsid w:val="726F3DB3"/>
    <w:rsid w:val="727EF61F"/>
    <w:rsid w:val="7347BDE3"/>
    <w:rsid w:val="735EF384"/>
    <w:rsid w:val="73C66021"/>
    <w:rsid w:val="73D32F91"/>
    <w:rsid w:val="73DADE06"/>
    <w:rsid w:val="73FBC63C"/>
    <w:rsid w:val="741AC680"/>
    <w:rsid w:val="7440BD2B"/>
    <w:rsid w:val="74492FD8"/>
    <w:rsid w:val="745602F8"/>
    <w:rsid w:val="74F077A2"/>
    <w:rsid w:val="753A0CB0"/>
    <w:rsid w:val="75A2CBD1"/>
    <w:rsid w:val="7613546C"/>
    <w:rsid w:val="764BD908"/>
    <w:rsid w:val="769A3210"/>
    <w:rsid w:val="76E3723E"/>
    <w:rsid w:val="772F4B91"/>
    <w:rsid w:val="77DE1795"/>
    <w:rsid w:val="77E7A969"/>
    <w:rsid w:val="78CE8E91"/>
    <w:rsid w:val="791D5DF2"/>
    <w:rsid w:val="797BBC66"/>
    <w:rsid w:val="799E1C2C"/>
    <w:rsid w:val="7A634894"/>
    <w:rsid w:val="7A63B7D3"/>
    <w:rsid w:val="7A9E835B"/>
    <w:rsid w:val="7AD83BFA"/>
    <w:rsid w:val="7B50768D"/>
    <w:rsid w:val="7B9DEDD5"/>
    <w:rsid w:val="7BCA795E"/>
    <w:rsid w:val="7BCBE776"/>
    <w:rsid w:val="7BF8183A"/>
    <w:rsid w:val="7BFF8834"/>
    <w:rsid w:val="7C4B3798"/>
    <w:rsid w:val="7C56542C"/>
    <w:rsid w:val="7C6114DD"/>
    <w:rsid w:val="7C85C82E"/>
    <w:rsid w:val="7CC7B0C9"/>
    <w:rsid w:val="7CD5D359"/>
    <w:rsid w:val="7CE74B16"/>
    <w:rsid w:val="7D54D7D0"/>
    <w:rsid w:val="7D56DC91"/>
    <w:rsid w:val="7DF5729D"/>
    <w:rsid w:val="7E0FDCBC"/>
    <w:rsid w:val="7E2FAC38"/>
    <w:rsid w:val="7E42B1FE"/>
    <w:rsid w:val="7E5ED873"/>
    <w:rsid w:val="7E71A3BA"/>
    <w:rsid w:val="7ECB68F5"/>
    <w:rsid w:val="7F1079E9"/>
    <w:rsid w:val="7F27F3AF"/>
    <w:rsid w:val="7F36B9B7"/>
    <w:rsid w:val="7F8BAFAE"/>
    <w:rsid w:val="7F9F8B50"/>
    <w:rsid w:val="7FB26D72"/>
    <w:rsid w:val="7FBFF5EC"/>
    <w:rsid w:val="7FF2BB4E"/>
    <w:rsid w:val="7FFCA80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3AF47"/>
  <w15:chartTrackingRefBased/>
  <w15:docId w15:val="{F66D5DC0-008D-4FA8-81CC-B3652718F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ngland.nhs.uk/safeguarding/workstreams/child-protection-information-sharing-syste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1476</Words>
  <Characters>8414</Characters>
  <Application>Microsoft Office Word</Application>
  <DocSecurity>4</DocSecurity>
  <Lines>70</Lines>
  <Paragraphs>19</Paragraphs>
  <ScaleCrop>false</ScaleCrop>
  <Company/>
  <LinksUpToDate>false</LinksUpToDate>
  <CharactersWithSpaces>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Callan (2014405)</dc:creator>
  <cp:keywords/>
  <dc:description/>
  <cp:lastModifiedBy>Laura Callan (2014405)</cp:lastModifiedBy>
  <cp:revision>21</cp:revision>
  <dcterms:created xsi:type="dcterms:W3CDTF">2022-03-04T23:32:00Z</dcterms:created>
  <dcterms:modified xsi:type="dcterms:W3CDTF">2022-03-18T13:31:00Z</dcterms:modified>
</cp:coreProperties>
</file>