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5AF7" w14:textId="3E47E6C6" w:rsidR="00716F1F" w:rsidRPr="009B3BDE" w:rsidRDefault="00A45604">
      <w:pPr>
        <w:rPr>
          <w:rFonts w:ascii="Calibri" w:hAnsi="Calibri" w:cs="Calibri"/>
          <w:lang w:val="en-US"/>
        </w:rPr>
      </w:pPr>
      <w:r w:rsidRPr="009B3BDE">
        <w:rPr>
          <w:rFonts w:ascii="Calibri" w:hAnsi="Calibri" w:cs="Calibri"/>
          <w:lang w:val="en-US"/>
        </w:rPr>
        <w:t>Lynnette Easterbrook</w:t>
      </w:r>
      <w:r w:rsidR="00245E83">
        <w:rPr>
          <w:rFonts w:ascii="Calibri" w:hAnsi="Calibri" w:cs="Calibri"/>
          <w:lang w:val="en-US"/>
        </w:rPr>
        <w:t xml:space="preserve">. </w:t>
      </w:r>
      <w:r w:rsidR="00B334C0">
        <w:rPr>
          <w:rFonts w:ascii="Calibri" w:hAnsi="Calibri" w:cs="Calibri"/>
          <w:lang w:val="en-US"/>
        </w:rPr>
        <w:t xml:space="preserve">2210812.         </w:t>
      </w:r>
      <w:r w:rsidR="00245E83">
        <w:rPr>
          <w:rFonts w:ascii="Calibri" w:hAnsi="Calibri" w:cs="Calibri"/>
          <w:lang w:val="en-US"/>
        </w:rPr>
        <w:t xml:space="preserve"> 40</w:t>
      </w:r>
      <w:r w:rsidR="006B0F7A">
        <w:rPr>
          <w:rFonts w:ascii="Calibri" w:hAnsi="Calibri" w:cs="Calibri"/>
          <w:lang w:val="en-US"/>
        </w:rPr>
        <w:t>0</w:t>
      </w:r>
      <w:r w:rsidR="00DC6ABE">
        <w:rPr>
          <w:rFonts w:ascii="Calibri" w:hAnsi="Calibri" w:cs="Calibri"/>
          <w:lang w:val="en-US"/>
        </w:rPr>
        <w:t>7</w:t>
      </w:r>
      <w:r w:rsidR="00245E83">
        <w:rPr>
          <w:rFonts w:ascii="Calibri" w:hAnsi="Calibri" w:cs="Calibri"/>
          <w:lang w:val="en-US"/>
        </w:rPr>
        <w:t xml:space="preserve"> words (excl.</w:t>
      </w:r>
      <w:r w:rsidR="002235F2">
        <w:rPr>
          <w:rFonts w:ascii="Calibri" w:hAnsi="Calibri" w:cs="Calibri"/>
          <w:lang w:val="en-US"/>
        </w:rPr>
        <w:t xml:space="preserve"> </w:t>
      </w:r>
      <w:r w:rsidR="00245E83">
        <w:rPr>
          <w:rFonts w:ascii="Calibri" w:hAnsi="Calibri" w:cs="Calibri"/>
          <w:lang w:val="en-US"/>
        </w:rPr>
        <w:t>footnotes and bibliography).</w:t>
      </w:r>
    </w:p>
    <w:p w14:paraId="1CD4AC3A" w14:textId="1C0995C7" w:rsidR="0010545C" w:rsidRPr="009B3BDE" w:rsidRDefault="0010545C">
      <w:pPr>
        <w:rPr>
          <w:rFonts w:ascii="Calibri" w:hAnsi="Calibri" w:cs="Calibri"/>
          <w:sz w:val="24"/>
          <w:szCs w:val="24"/>
          <w:lang w:val="en-US"/>
        </w:rPr>
      </w:pPr>
      <w:r w:rsidRPr="009B3BDE">
        <w:rPr>
          <w:rFonts w:ascii="Calibri" w:hAnsi="Calibri" w:cs="Calibri"/>
          <w:sz w:val="24"/>
          <w:szCs w:val="24"/>
          <w:lang w:val="en-US"/>
        </w:rPr>
        <w:t>What light do the Welsh Lawcodes shed on virginity, marriage and divorce?</w:t>
      </w:r>
    </w:p>
    <w:p w14:paraId="53A08A97" w14:textId="0BD676E7" w:rsidR="004C2A23" w:rsidRPr="009B3BDE" w:rsidRDefault="008543B7" w:rsidP="004C2A23">
      <w:pPr>
        <w:rPr>
          <w:rFonts w:ascii="Calibri" w:hAnsi="Calibri" w:cs="Calibri"/>
          <w:sz w:val="24"/>
          <w:szCs w:val="24"/>
          <w:lang w:val="en-US"/>
        </w:rPr>
      </w:pPr>
      <w:r w:rsidRPr="009B3BDE">
        <w:rPr>
          <w:rFonts w:ascii="Calibri" w:hAnsi="Calibri" w:cs="Calibri"/>
          <w:sz w:val="24"/>
          <w:szCs w:val="24"/>
          <w:lang w:val="en-US"/>
        </w:rPr>
        <w:t>It was claimed that Hywel</w:t>
      </w:r>
      <w:r w:rsidRPr="009B3BDE">
        <w:rPr>
          <w:rFonts w:ascii="Calibri" w:hAnsi="Calibri" w:cs="Calibri"/>
          <w:sz w:val="24"/>
          <w:szCs w:val="24"/>
          <w:lang w:val="en-US"/>
        </w:rPr>
        <w:t xml:space="preserve"> Dda</w:t>
      </w:r>
      <w:r w:rsidRPr="009B3BDE">
        <w:rPr>
          <w:rFonts w:ascii="Calibri" w:hAnsi="Calibri" w:cs="Calibri"/>
          <w:sz w:val="24"/>
          <w:szCs w:val="24"/>
          <w:lang w:val="en-US"/>
        </w:rPr>
        <w:t>, who ruled Deheubarth</w:t>
      </w:r>
      <w:r w:rsidR="009B3BDE">
        <w:rPr>
          <w:rFonts w:ascii="Calibri" w:hAnsi="Calibri" w:cs="Calibri"/>
          <w:sz w:val="24"/>
          <w:szCs w:val="24"/>
          <w:lang w:val="en-US"/>
        </w:rPr>
        <w:t xml:space="preserve">, </w:t>
      </w:r>
      <w:r w:rsidRPr="009B3BDE">
        <w:rPr>
          <w:rFonts w:ascii="Calibri" w:hAnsi="Calibri" w:cs="Calibri"/>
          <w:sz w:val="24"/>
          <w:szCs w:val="24"/>
          <w:lang w:val="en-US"/>
        </w:rPr>
        <w:t>and later most of Wales</w:t>
      </w:r>
      <w:r w:rsidR="000362F8" w:rsidRPr="009B3BDE">
        <w:rPr>
          <w:rFonts w:ascii="Calibri" w:hAnsi="Calibri" w:cs="Calibri"/>
          <w:sz w:val="24"/>
          <w:szCs w:val="24"/>
          <w:lang w:val="en-US"/>
        </w:rPr>
        <w:t>,</w:t>
      </w:r>
      <w:r w:rsidRPr="009B3BDE">
        <w:rPr>
          <w:rFonts w:ascii="Calibri" w:hAnsi="Calibri" w:cs="Calibri"/>
          <w:sz w:val="24"/>
          <w:szCs w:val="24"/>
          <w:lang w:val="en-US"/>
        </w:rPr>
        <w:t xml:space="preserve"> from circa 904 -950, gathered together lawmakers in a conference at Whitland and codified the laws and customs of Wales</w:t>
      </w:r>
      <w:r w:rsidR="00F931C0" w:rsidRPr="009B3BDE">
        <w:rPr>
          <w:rFonts w:ascii="Calibri" w:hAnsi="Calibri" w:cs="Calibri"/>
          <w:sz w:val="24"/>
          <w:szCs w:val="24"/>
          <w:lang w:val="en-US"/>
        </w:rPr>
        <w:t xml:space="preserve">, the </w:t>
      </w:r>
      <w:r w:rsidR="00F931C0" w:rsidRPr="009B3BDE">
        <w:rPr>
          <w:rFonts w:ascii="Calibri" w:hAnsi="Calibri" w:cs="Calibri"/>
          <w:i/>
          <w:iCs/>
          <w:sz w:val="24"/>
          <w:szCs w:val="24"/>
          <w:lang w:val="en-US"/>
        </w:rPr>
        <w:t>Cyfreithiau Hywel Dda</w:t>
      </w:r>
      <w:r w:rsidR="000362F8" w:rsidRPr="009B3BDE">
        <w:rPr>
          <w:rFonts w:ascii="Calibri" w:hAnsi="Calibri" w:cs="Calibri"/>
          <w:i/>
          <w:iCs/>
          <w:sz w:val="24"/>
          <w:szCs w:val="24"/>
          <w:lang w:val="en-US"/>
        </w:rPr>
        <w:t>.</w:t>
      </w:r>
      <w:r w:rsidR="00254FFF" w:rsidRPr="009B3BDE">
        <w:rPr>
          <w:rFonts w:ascii="Calibri" w:hAnsi="Calibri" w:cs="Calibri"/>
          <w:sz w:val="24"/>
          <w:szCs w:val="24"/>
          <w:lang w:val="en-US"/>
        </w:rPr>
        <w:t xml:space="preserve"> </w:t>
      </w:r>
      <w:r w:rsidR="00254FFF" w:rsidRPr="009B3BDE">
        <w:rPr>
          <w:rFonts w:ascii="Calibri" w:hAnsi="Calibri" w:cs="Calibri"/>
          <w:sz w:val="24"/>
          <w:szCs w:val="24"/>
          <w:lang w:val="en-US"/>
        </w:rPr>
        <w:t xml:space="preserve">There are no extant written versions of the Laws from this period; surviving manuscripts comprise three written in Welsh: the </w:t>
      </w:r>
      <w:r w:rsidR="00254FFF" w:rsidRPr="009B3BDE">
        <w:rPr>
          <w:rFonts w:ascii="Calibri" w:hAnsi="Calibri" w:cs="Calibri"/>
          <w:i/>
          <w:iCs/>
          <w:sz w:val="24"/>
          <w:szCs w:val="24"/>
          <w:lang w:val="en-US"/>
        </w:rPr>
        <w:t xml:space="preserve">Llyfr  Cyfnerth (‘Cyfn’, </w:t>
      </w:r>
      <w:r w:rsidR="00254FFF" w:rsidRPr="009B3BDE">
        <w:rPr>
          <w:rFonts w:ascii="Calibri" w:hAnsi="Calibri" w:cs="Calibri"/>
          <w:sz w:val="24"/>
          <w:szCs w:val="24"/>
          <w:lang w:val="en-US"/>
        </w:rPr>
        <w:t>for short)</w:t>
      </w:r>
      <w:r w:rsidR="00254FFF" w:rsidRPr="009B3BDE">
        <w:rPr>
          <w:rFonts w:ascii="Calibri" w:hAnsi="Calibri" w:cs="Calibri"/>
          <w:i/>
          <w:iCs/>
          <w:sz w:val="24"/>
          <w:szCs w:val="24"/>
          <w:lang w:val="en-US"/>
        </w:rPr>
        <w:t xml:space="preserve"> </w:t>
      </w:r>
      <w:r w:rsidR="00254FFF" w:rsidRPr="009B3BDE">
        <w:rPr>
          <w:rFonts w:ascii="Calibri" w:hAnsi="Calibri" w:cs="Calibri"/>
          <w:sz w:val="24"/>
          <w:szCs w:val="24"/>
          <w:lang w:val="en-US"/>
        </w:rPr>
        <w:t xml:space="preserve"> associated with Gwent, (after a late twelfth or early thirteenth century lawyer), </w:t>
      </w:r>
      <w:r w:rsidR="00254FFF" w:rsidRPr="009B3BDE">
        <w:rPr>
          <w:rFonts w:ascii="Calibri" w:hAnsi="Calibri" w:cs="Calibri"/>
          <w:i/>
          <w:iCs/>
          <w:sz w:val="24"/>
          <w:szCs w:val="24"/>
          <w:lang w:val="en-US"/>
        </w:rPr>
        <w:t>Llyfr Iorwerth, (‘Ior’),</w:t>
      </w:r>
      <w:r w:rsidR="00254FFF" w:rsidRPr="009B3BDE">
        <w:rPr>
          <w:rFonts w:ascii="Calibri" w:hAnsi="Calibri" w:cs="Calibri"/>
          <w:sz w:val="24"/>
          <w:szCs w:val="24"/>
          <w:lang w:val="en-US"/>
        </w:rPr>
        <w:t xml:space="preserve"> the version of Gwynedd, </w:t>
      </w:r>
      <w:r w:rsidR="00254FFF" w:rsidRPr="009B3BDE">
        <w:rPr>
          <w:rFonts w:ascii="Calibri" w:hAnsi="Calibri" w:cs="Calibri"/>
          <w:i/>
          <w:iCs/>
          <w:sz w:val="24"/>
          <w:szCs w:val="24"/>
          <w:lang w:val="en-US"/>
        </w:rPr>
        <w:t>Llyfr Blegywryd (‘Bleg’</w:t>
      </w:r>
      <w:r w:rsidR="00254FFF" w:rsidRPr="009B3BDE">
        <w:rPr>
          <w:rFonts w:ascii="Calibri" w:hAnsi="Calibri" w:cs="Calibri"/>
          <w:sz w:val="24"/>
          <w:szCs w:val="24"/>
          <w:lang w:val="en-US"/>
        </w:rPr>
        <w:t>), the version of Dyfed, together with  five Latin redactions, all seemingly dating from the late twelfth and thirteenth centuries.</w:t>
      </w:r>
      <w:r w:rsidR="00254FFF" w:rsidRPr="009B3BDE">
        <w:rPr>
          <w:rStyle w:val="FootnoteReference"/>
          <w:rFonts w:ascii="Calibri" w:hAnsi="Calibri" w:cs="Calibri"/>
          <w:sz w:val="24"/>
          <w:szCs w:val="24"/>
          <w:lang w:val="en-US"/>
        </w:rPr>
        <w:footnoteReference w:id="1"/>
      </w:r>
      <w:r w:rsidR="004C2A23" w:rsidRPr="009B3BDE">
        <w:rPr>
          <w:rFonts w:ascii="Calibri" w:hAnsi="Calibri" w:cs="Calibri"/>
          <w:sz w:val="24"/>
          <w:szCs w:val="24"/>
          <w:lang w:val="en-US"/>
        </w:rPr>
        <w:t xml:space="preserve"> </w:t>
      </w:r>
      <w:r w:rsidR="004C2A23" w:rsidRPr="009B3BDE">
        <w:rPr>
          <w:rFonts w:ascii="Calibri" w:hAnsi="Calibri" w:cs="Calibri"/>
          <w:sz w:val="24"/>
          <w:szCs w:val="24"/>
          <w:lang w:val="en-US"/>
        </w:rPr>
        <w:t>The versions are divided into tractates, dealing with different aspects of the law</w:t>
      </w:r>
      <w:r w:rsidR="00112DFA">
        <w:rPr>
          <w:rFonts w:ascii="Calibri" w:hAnsi="Calibri" w:cs="Calibri"/>
          <w:sz w:val="24"/>
          <w:szCs w:val="24"/>
          <w:lang w:val="en-US"/>
        </w:rPr>
        <w:t xml:space="preserve">, </w:t>
      </w:r>
      <w:r w:rsidR="004C2A23" w:rsidRPr="009B3BDE">
        <w:rPr>
          <w:rFonts w:ascii="Calibri" w:hAnsi="Calibri" w:cs="Calibri"/>
          <w:sz w:val="24"/>
          <w:szCs w:val="24"/>
          <w:lang w:val="en-US"/>
        </w:rPr>
        <w:t>one of which being the Laws of Women</w:t>
      </w:r>
      <w:r w:rsidR="000B7C46" w:rsidRPr="009B3BDE">
        <w:rPr>
          <w:rFonts w:ascii="Calibri" w:hAnsi="Calibri" w:cs="Calibri"/>
          <w:sz w:val="24"/>
          <w:szCs w:val="24"/>
          <w:lang w:val="en-US"/>
        </w:rPr>
        <w:t xml:space="preserve"> or </w:t>
      </w:r>
      <w:r w:rsidR="000B7C46" w:rsidRPr="009B3BDE">
        <w:rPr>
          <w:rFonts w:ascii="Calibri" w:hAnsi="Calibri" w:cs="Calibri"/>
          <w:i/>
          <w:iCs/>
          <w:sz w:val="24"/>
          <w:szCs w:val="24"/>
          <w:lang w:val="en-US"/>
        </w:rPr>
        <w:t>Cyfraith y Gwragedd</w:t>
      </w:r>
      <w:r w:rsidR="004C2A23" w:rsidRPr="009B3BDE">
        <w:rPr>
          <w:rFonts w:ascii="Calibri" w:hAnsi="Calibri" w:cs="Calibri"/>
          <w:sz w:val="24"/>
          <w:szCs w:val="24"/>
          <w:lang w:val="en-US"/>
        </w:rPr>
        <w:t>, and although each version is different, they are similar in many respects. T</w:t>
      </w:r>
      <w:r w:rsidR="00B13E6C">
        <w:rPr>
          <w:rFonts w:ascii="Calibri" w:hAnsi="Calibri" w:cs="Calibri"/>
          <w:sz w:val="24"/>
          <w:szCs w:val="24"/>
          <w:lang w:val="en-US"/>
        </w:rPr>
        <w:t>.</w:t>
      </w:r>
      <w:r w:rsidR="004C2A23" w:rsidRPr="009B3BDE">
        <w:rPr>
          <w:rFonts w:ascii="Calibri" w:hAnsi="Calibri" w:cs="Calibri"/>
          <w:sz w:val="24"/>
          <w:szCs w:val="24"/>
          <w:lang w:val="en-US"/>
        </w:rPr>
        <w:t xml:space="preserve"> M</w:t>
      </w:r>
      <w:r w:rsidR="00B13E6C">
        <w:rPr>
          <w:rFonts w:ascii="Calibri" w:hAnsi="Calibri" w:cs="Calibri"/>
          <w:sz w:val="24"/>
          <w:szCs w:val="24"/>
          <w:lang w:val="en-US"/>
        </w:rPr>
        <w:t>.</w:t>
      </w:r>
      <w:r w:rsidR="004C2A23" w:rsidRPr="009B3BDE">
        <w:rPr>
          <w:rFonts w:ascii="Calibri" w:hAnsi="Calibri" w:cs="Calibri"/>
          <w:sz w:val="24"/>
          <w:szCs w:val="24"/>
          <w:lang w:val="en-US"/>
        </w:rPr>
        <w:t xml:space="preserve"> Charles-Edwards has argued that the </w:t>
      </w:r>
      <w:r w:rsidR="00355852" w:rsidRPr="009B3BDE">
        <w:rPr>
          <w:rFonts w:ascii="Calibri" w:hAnsi="Calibri" w:cs="Calibri"/>
          <w:sz w:val="24"/>
          <w:szCs w:val="24"/>
          <w:lang w:val="en-US"/>
        </w:rPr>
        <w:t>L</w:t>
      </w:r>
      <w:r w:rsidR="004C2A23" w:rsidRPr="009B3BDE">
        <w:rPr>
          <w:rFonts w:ascii="Calibri" w:hAnsi="Calibri" w:cs="Calibri"/>
          <w:sz w:val="24"/>
          <w:szCs w:val="24"/>
          <w:lang w:val="en-US"/>
        </w:rPr>
        <w:t>aws were primarily an oral tradition, but that it was felt ‘to be an embarrassment’</w:t>
      </w:r>
      <w:r w:rsidR="004C2A23" w:rsidRPr="009B3BDE">
        <w:rPr>
          <w:rStyle w:val="FootnoteReference"/>
          <w:rFonts w:ascii="Calibri" w:hAnsi="Calibri" w:cs="Calibri"/>
          <w:sz w:val="24"/>
          <w:szCs w:val="24"/>
          <w:lang w:val="en-US"/>
        </w:rPr>
        <w:footnoteReference w:id="2"/>
      </w:r>
      <w:r w:rsidR="004C2A23" w:rsidRPr="009B3BDE">
        <w:rPr>
          <w:rFonts w:ascii="Calibri" w:hAnsi="Calibri" w:cs="Calibri"/>
          <w:sz w:val="24"/>
          <w:szCs w:val="24"/>
          <w:lang w:val="en-US"/>
        </w:rPr>
        <w:t xml:space="preserve"> in the twelfth century not to have the laws of a country in written form. He further argues that the Welsh were aware of the divergence between English and Welsh law, and that it became of increasing political importance in the thirteenth century, with Welsh law emblematic of Welsh nationhood. It also differed from canon law, which may have prompted the unverified claim that Hywel had gone on a pilgrimage to Rome and received papal blessing for his laws.</w:t>
      </w:r>
      <w:r w:rsidR="007A1D8F" w:rsidRPr="009B3BDE">
        <w:rPr>
          <w:rStyle w:val="FootnoteReference"/>
          <w:rFonts w:ascii="Calibri" w:hAnsi="Calibri" w:cs="Calibri"/>
          <w:sz w:val="24"/>
          <w:szCs w:val="24"/>
          <w:lang w:val="en-US"/>
        </w:rPr>
        <w:footnoteReference w:id="3"/>
      </w:r>
    </w:p>
    <w:p w14:paraId="1624671C" w14:textId="54670DE9" w:rsidR="0010545C" w:rsidRPr="009B3BDE" w:rsidRDefault="00DD5E47">
      <w:pPr>
        <w:rPr>
          <w:rFonts w:ascii="Calibri" w:hAnsi="Calibri" w:cs="Calibri"/>
          <w:sz w:val="24"/>
          <w:szCs w:val="24"/>
          <w:lang w:val="en-US"/>
        </w:rPr>
      </w:pPr>
      <w:r w:rsidRPr="009B3BDE">
        <w:rPr>
          <w:rFonts w:ascii="Calibri" w:hAnsi="Calibri" w:cs="Calibri"/>
          <w:sz w:val="24"/>
          <w:szCs w:val="24"/>
          <w:lang w:val="en-US"/>
        </w:rPr>
        <w:t xml:space="preserve">The </w:t>
      </w:r>
      <w:r w:rsidR="009361E0" w:rsidRPr="009B3BDE">
        <w:rPr>
          <w:rFonts w:ascii="Calibri" w:hAnsi="Calibri" w:cs="Calibri"/>
          <w:sz w:val="24"/>
          <w:szCs w:val="24"/>
          <w:lang w:val="en-US"/>
        </w:rPr>
        <w:t>L</w:t>
      </w:r>
      <w:r w:rsidRPr="009B3BDE">
        <w:rPr>
          <w:rFonts w:ascii="Calibri" w:hAnsi="Calibri" w:cs="Calibri"/>
          <w:sz w:val="24"/>
          <w:szCs w:val="24"/>
          <w:lang w:val="en-US"/>
        </w:rPr>
        <w:t>aws of Women, in their various versions,</w:t>
      </w:r>
      <w:r w:rsidR="00AA32C4" w:rsidRPr="009B3BDE">
        <w:rPr>
          <w:rFonts w:ascii="Calibri" w:hAnsi="Calibri" w:cs="Calibri"/>
          <w:sz w:val="24"/>
          <w:szCs w:val="24"/>
          <w:lang w:val="en-US"/>
        </w:rPr>
        <w:t xml:space="preserve"> </w:t>
      </w:r>
      <w:r w:rsidR="00E61642" w:rsidRPr="009B3BDE">
        <w:rPr>
          <w:rFonts w:ascii="Calibri" w:hAnsi="Calibri" w:cs="Calibri"/>
          <w:sz w:val="24"/>
          <w:szCs w:val="24"/>
          <w:lang w:val="en-US"/>
        </w:rPr>
        <w:t xml:space="preserve">are concerned </w:t>
      </w:r>
      <w:r w:rsidR="009361E0" w:rsidRPr="009B3BDE">
        <w:rPr>
          <w:rFonts w:ascii="Calibri" w:hAnsi="Calibri" w:cs="Calibri"/>
          <w:sz w:val="24"/>
          <w:szCs w:val="24"/>
          <w:lang w:val="en-US"/>
        </w:rPr>
        <w:t xml:space="preserve">largely </w:t>
      </w:r>
      <w:r w:rsidR="00AA32C4" w:rsidRPr="009B3BDE">
        <w:rPr>
          <w:rFonts w:ascii="Calibri" w:hAnsi="Calibri" w:cs="Calibri"/>
          <w:sz w:val="24"/>
          <w:szCs w:val="24"/>
          <w:lang w:val="en-US"/>
        </w:rPr>
        <w:t xml:space="preserve">with </w:t>
      </w:r>
      <w:r w:rsidR="002C2944" w:rsidRPr="009B3BDE">
        <w:rPr>
          <w:rFonts w:ascii="Calibri" w:hAnsi="Calibri" w:cs="Calibri"/>
          <w:sz w:val="24"/>
          <w:szCs w:val="24"/>
          <w:lang w:val="en-US"/>
        </w:rPr>
        <w:t>issues of marriage and divorce</w:t>
      </w:r>
      <w:r w:rsidR="000A61F1" w:rsidRPr="009B3BDE">
        <w:rPr>
          <w:rFonts w:ascii="Calibri" w:hAnsi="Calibri" w:cs="Calibri"/>
          <w:sz w:val="24"/>
          <w:szCs w:val="24"/>
          <w:lang w:val="en-US"/>
        </w:rPr>
        <w:t>, and</w:t>
      </w:r>
      <w:r w:rsidR="00A719E8" w:rsidRPr="009B3BDE">
        <w:rPr>
          <w:rFonts w:ascii="Calibri" w:hAnsi="Calibri" w:cs="Calibri"/>
          <w:sz w:val="24"/>
          <w:szCs w:val="24"/>
          <w:lang w:val="en-US"/>
        </w:rPr>
        <w:t xml:space="preserve"> the legal </w:t>
      </w:r>
      <w:r w:rsidR="002377D3">
        <w:rPr>
          <w:rFonts w:ascii="Calibri" w:hAnsi="Calibri" w:cs="Calibri"/>
          <w:sz w:val="24"/>
          <w:szCs w:val="24"/>
          <w:lang w:val="en-US"/>
        </w:rPr>
        <w:t>i</w:t>
      </w:r>
      <w:r w:rsidR="00A1006E">
        <w:rPr>
          <w:rFonts w:ascii="Calibri" w:hAnsi="Calibri" w:cs="Calibri"/>
          <w:sz w:val="24"/>
          <w:szCs w:val="24"/>
          <w:lang w:val="en-US"/>
        </w:rPr>
        <w:t xml:space="preserve">ssues relating </w:t>
      </w:r>
      <w:r w:rsidR="008C6471" w:rsidRPr="009B3BDE">
        <w:rPr>
          <w:rFonts w:ascii="Calibri" w:hAnsi="Calibri" w:cs="Calibri"/>
          <w:sz w:val="24"/>
          <w:szCs w:val="24"/>
          <w:lang w:val="en-US"/>
        </w:rPr>
        <w:t xml:space="preserve">to a </w:t>
      </w:r>
      <w:r w:rsidR="005C5C93" w:rsidRPr="009B3BDE">
        <w:rPr>
          <w:rFonts w:ascii="Calibri" w:hAnsi="Calibri" w:cs="Calibri"/>
          <w:sz w:val="24"/>
          <w:szCs w:val="24"/>
          <w:lang w:val="en-US"/>
        </w:rPr>
        <w:t>woman’s relationships</w:t>
      </w:r>
      <w:r w:rsidR="008C6471" w:rsidRPr="009B3BDE">
        <w:rPr>
          <w:rFonts w:ascii="Calibri" w:hAnsi="Calibri" w:cs="Calibri"/>
          <w:sz w:val="24"/>
          <w:szCs w:val="24"/>
          <w:lang w:val="en-US"/>
        </w:rPr>
        <w:t xml:space="preserve"> with her kin a</w:t>
      </w:r>
      <w:r w:rsidR="009029B1">
        <w:rPr>
          <w:rFonts w:ascii="Calibri" w:hAnsi="Calibri" w:cs="Calibri"/>
          <w:sz w:val="24"/>
          <w:szCs w:val="24"/>
          <w:lang w:val="en-US"/>
        </w:rPr>
        <w:t>n</w:t>
      </w:r>
      <w:r w:rsidR="008C6471" w:rsidRPr="009B3BDE">
        <w:rPr>
          <w:rFonts w:ascii="Calibri" w:hAnsi="Calibri" w:cs="Calibri"/>
          <w:sz w:val="24"/>
          <w:szCs w:val="24"/>
          <w:lang w:val="en-US"/>
        </w:rPr>
        <w:t>d her</w:t>
      </w:r>
      <w:r w:rsidR="009D334A" w:rsidRPr="009B3BDE">
        <w:rPr>
          <w:rFonts w:ascii="Calibri" w:hAnsi="Calibri" w:cs="Calibri"/>
          <w:sz w:val="24"/>
          <w:szCs w:val="24"/>
          <w:lang w:val="en-US"/>
        </w:rPr>
        <w:t xml:space="preserve"> husband</w:t>
      </w:r>
      <w:r w:rsidR="005170A0" w:rsidRPr="009B3BDE">
        <w:rPr>
          <w:rFonts w:ascii="Calibri" w:hAnsi="Calibri" w:cs="Calibri"/>
          <w:sz w:val="24"/>
          <w:szCs w:val="24"/>
          <w:lang w:val="en-US"/>
        </w:rPr>
        <w:t>.</w:t>
      </w:r>
      <w:r w:rsidR="00531AF0">
        <w:rPr>
          <w:rFonts w:ascii="Calibri" w:hAnsi="Calibri" w:cs="Calibri"/>
          <w:sz w:val="24"/>
          <w:szCs w:val="24"/>
          <w:lang w:val="en-US"/>
        </w:rPr>
        <w:t xml:space="preserve"> </w:t>
      </w:r>
      <w:r w:rsidR="0010545C" w:rsidRPr="009B3BDE">
        <w:rPr>
          <w:rFonts w:ascii="Calibri" w:hAnsi="Calibri" w:cs="Calibri"/>
          <w:sz w:val="24"/>
          <w:szCs w:val="24"/>
          <w:lang w:val="en-US"/>
        </w:rPr>
        <w:t xml:space="preserve">In this essay </w:t>
      </w:r>
      <w:r w:rsidR="00407217" w:rsidRPr="009B3BDE">
        <w:rPr>
          <w:rFonts w:ascii="Calibri" w:hAnsi="Calibri" w:cs="Calibri"/>
          <w:sz w:val="24"/>
          <w:szCs w:val="24"/>
          <w:lang w:val="en-US"/>
        </w:rPr>
        <w:t xml:space="preserve">I will </w:t>
      </w:r>
      <w:r w:rsidR="0010545C" w:rsidRPr="009B3BDE">
        <w:rPr>
          <w:rFonts w:ascii="Calibri" w:hAnsi="Calibri" w:cs="Calibri"/>
          <w:sz w:val="24"/>
          <w:szCs w:val="24"/>
          <w:lang w:val="en-US"/>
        </w:rPr>
        <w:t xml:space="preserve">explore how </w:t>
      </w:r>
      <w:r w:rsidR="00367E42">
        <w:rPr>
          <w:rFonts w:ascii="Calibri" w:hAnsi="Calibri" w:cs="Calibri"/>
          <w:sz w:val="24"/>
          <w:szCs w:val="24"/>
          <w:lang w:val="en-US"/>
        </w:rPr>
        <w:t xml:space="preserve">norms of </w:t>
      </w:r>
      <w:r w:rsidR="0010545C" w:rsidRPr="009B3BDE">
        <w:rPr>
          <w:rFonts w:ascii="Calibri" w:hAnsi="Calibri" w:cs="Calibri"/>
          <w:sz w:val="24"/>
          <w:szCs w:val="24"/>
          <w:lang w:val="en-US"/>
        </w:rPr>
        <w:t xml:space="preserve"> behaviour </w:t>
      </w:r>
      <w:r w:rsidR="00113FD5">
        <w:rPr>
          <w:rFonts w:ascii="Calibri" w:hAnsi="Calibri" w:cs="Calibri"/>
          <w:sz w:val="24"/>
          <w:szCs w:val="24"/>
          <w:lang w:val="en-US"/>
        </w:rPr>
        <w:t xml:space="preserve">in sexual unions </w:t>
      </w:r>
      <w:r w:rsidR="00407217" w:rsidRPr="009B3BDE">
        <w:rPr>
          <w:rFonts w:ascii="Calibri" w:hAnsi="Calibri" w:cs="Calibri"/>
          <w:sz w:val="24"/>
          <w:szCs w:val="24"/>
          <w:lang w:val="en-US"/>
        </w:rPr>
        <w:t xml:space="preserve"> in mediaeval Welsh society  is reflected in the </w:t>
      </w:r>
      <w:r w:rsidR="001B1E5C" w:rsidRPr="009B3BDE">
        <w:rPr>
          <w:rFonts w:ascii="Calibri" w:hAnsi="Calibri" w:cs="Calibri"/>
          <w:sz w:val="24"/>
          <w:szCs w:val="24"/>
          <w:lang w:val="en-US"/>
        </w:rPr>
        <w:t xml:space="preserve">Laws. </w:t>
      </w:r>
      <w:r w:rsidR="000A322F" w:rsidRPr="009B3BDE">
        <w:rPr>
          <w:rFonts w:ascii="Calibri" w:hAnsi="Calibri" w:cs="Calibri"/>
          <w:sz w:val="24"/>
          <w:szCs w:val="24"/>
          <w:lang w:val="en-US"/>
        </w:rPr>
        <w:t xml:space="preserve"> </w:t>
      </w:r>
      <w:r w:rsidR="00407217" w:rsidRPr="009B3BDE">
        <w:rPr>
          <w:rFonts w:ascii="Calibri" w:hAnsi="Calibri" w:cs="Calibri"/>
          <w:sz w:val="24"/>
          <w:szCs w:val="24"/>
          <w:lang w:val="en-US"/>
        </w:rPr>
        <w:t xml:space="preserve"> In particular. I will discuss how they </w:t>
      </w:r>
      <w:r w:rsidR="0010545C" w:rsidRPr="009B3BDE">
        <w:rPr>
          <w:rFonts w:ascii="Calibri" w:hAnsi="Calibri" w:cs="Calibri"/>
          <w:sz w:val="24"/>
          <w:szCs w:val="24"/>
          <w:lang w:val="en-US"/>
        </w:rPr>
        <w:t xml:space="preserve">  place virginity </w:t>
      </w:r>
      <w:r w:rsidR="0010545C" w:rsidRPr="009B3BDE">
        <w:rPr>
          <w:rFonts w:ascii="Calibri" w:hAnsi="Calibri" w:cs="Calibri"/>
          <w:sz w:val="24"/>
          <w:szCs w:val="24"/>
          <w:lang w:val="en-US"/>
        </w:rPr>
        <w:lastRenderedPageBreak/>
        <w:t>as an asset at the heart of marriage and divorce laws,</w:t>
      </w:r>
      <w:r w:rsidR="00650124">
        <w:rPr>
          <w:rFonts w:ascii="Calibri" w:hAnsi="Calibri" w:cs="Calibri"/>
          <w:sz w:val="24"/>
          <w:szCs w:val="24"/>
          <w:lang w:val="en-US"/>
        </w:rPr>
        <w:t xml:space="preserve"> managed by</w:t>
      </w:r>
      <w:r w:rsidR="009A34CE" w:rsidRPr="009B3BDE">
        <w:rPr>
          <w:rFonts w:ascii="Calibri" w:hAnsi="Calibri" w:cs="Calibri"/>
          <w:sz w:val="24"/>
          <w:szCs w:val="24"/>
          <w:lang w:val="en-US"/>
        </w:rPr>
        <w:t xml:space="preserve"> notions of shame and reparation, </w:t>
      </w:r>
      <w:r w:rsidR="00327D49" w:rsidRPr="009B3BDE">
        <w:rPr>
          <w:rFonts w:ascii="Calibri" w:hAnsi="Calibri" w:cs="Calibri"/>
          <w:sz w:val="24"/>
          <w:szCs w:val="24"/>
          <w:lang w:val="en-US"/>
        </w:rPr>
        <w:t xml:space="preserve">and the </w:t>
      </w:r>
      <w:r w:rsidR="0010545C" w:rsidRPr="009B3BDE">
        <w:rPr>
          <w:rFonts w:ascii="Calibri" w:hAnsi="Calibri" w:cs="Calibri"/>
          <w:sz w:val="24"/>
          <w:szCs w:val="24"/>
          <w:lang w:val="en-US"/>
        </w:rPr>
        <w:t>ramifications for a woman’s natal family and husband.</w:t>
      </w:r>
      <w:r w:rsidR="0068344A" w:rsidRPr="009B3BDE">
        <w:rPr>
          <w:rFonts w:ascii="Calibri" w:hAnsi="Calibri" w:cs="Calibri"/>
          <w:sz w:val="24"/>
          <w:szCs w:val="24"/>
          <w:lang w:val="en-US"/>
        </w:rPr>
        <w:t xml:space="preserve"> </w:t>
      </w:r>
      <w:r w:rsidR="00BE1A30" w:rsidRPr="009B3BDE">
        <w:rPr>
          <w:rFonts w:ascii="Calibri" w:hAnsi="Calibri" w:cs="Calibri"/>
          <w:sz w:val="24"/>
          <w:szCs w:val="24"/>
          <w:lang w:val="en-US"/>
        </w:rPr>
        <w:t xml:space="preserve"> Looking at a selection of example</w:t>
      </w:r>
      <w:r w:rsidR="00260B67" w:rsidRPr="009B3BDE">
        <w:rPr>
          <w:rFonts w:ascii="Calibri" w:hAnsi="Calibri" w:cs="Calibri"/>
          <w:sz w:val="24"/>
          <w:szCs w:val="24"/>
          <w:lang w:val="en-US"/>
        </w:rPr>
        <w:t xml:space="preserve">s from The Laws, </w:t>
      </w:r>
      <w:r w:rsidR="0010545C" w:rsidRPr="009B3BDE">
        <w:rPr>
          <w:rFonts w:ascii="Calibri" w:hAnsi="Calibri" w:cs="Calibri"/>
          <w:sz w:val="24"/>
          <w:szCs w:val="24"/>
          <w:lang w:val="en-US"/>
        </w:rPr>
        <w:t xml:space="preserve">I will look </w:t>
      </w:r>
      <w:r w:rsidR="00F444E2" w:rsidRPr="009B3BDE">
        <w:rPr>
          <w:rFonts w:ascii="Calibri" w:hAnsi="Calibri" w:cs="Calibri"/>
          <w:sz w:val="24"/>
          <w:szCs w:val="24"/>
          <w:lang w:val="en-US"/>
        </w:rPr>
        <w:t xml:space="preserve">at </w:t>
      </w:r>
      <w:r w:rsidR="00D54A6F">
        <w:rPr>
          <w:rFonts w:ascii="Calibri" w:hAnsi="Calibri" w:cs="Calibri"/>
          <w:sz w:val="24"/>
          <w:szCs w:val="24"/>
          <w:lang w:val="en-US"/>
        </w:rPr>
        <w:t xml:space="preserve">how marriage and divorce were </w:t>
      </w:r>
      <w:r w:rsidR="009543DA">
        <w:rPr>
          <w:rFonts w:ascii="Calibri" w:hAnsi="Calibri" w:cs="Calibri"/>
          <w:sz w:val="24"/>
          <w:szCs w:val="24"/>
          <w:lang w:val="en-US"/>
        </w:rPr>
        <w:t xml:space="preserve">enacted, </w:t>
      </w:r>
      <w:r w:rsidR="0062787B" w:rsidRPr="009B3BDE">
        <w:rPr>
          <w:rFonts w:ascii="Calibri" w:hAnsi="Calibri" w:cs="Calibri"/>
          <w:sz w:val="24"/>
          <w:szCs w:val="24"/>
          <w:lang w:val="en-US"/>
        </w:rPr>
        <w:t>with the appropriate transactions required</w:t>
      </w:r>
      <w:r w:rsidR="00D71FE7" w:rsidRPr="009B3BDE">
        <w:rPr>
          <w:rFonts w:ascii="Calibri" w:hAnsi="Calibri" w:cs="Calibri"/>
          <w:sz w:val="24"/>
          <w:szCs w:val="24"/>
          <w:lang w:val="en-US"/>
        </w:rPr>
        <w:t>, key concepts involved</w:t>
      </w:r>
      <w:r w:rsidR="0062787B" w:rsidRPr="009B3BDE">
        <w:rPr>
          <w:rFonts w:ascii="Calibri" w:hAnsi="Calibri" w:cs="Calibri"/>
          <w:sz w:val="24"/>
          <w:szCs w:val="24"/>
          <w:lang w:val="en-US"/>
        </w:rPr>
        <w:t xml:space="preserve"> </w:t>
      </w:r>
      <w:r w:rsidR="00407217" w:rsidRPr="009B3BDE">
        <w:rPr>
          <w:rFonts w:ascii="Calibri" w:hAnsi="Calibri" w:cs="Calibri"/>
          <w:sz w:val="24"/>
          <w:szCs w:val="24"/>
          <w:lang w:val="en-US"/>
        </w:rPr>
        <w:t xml:space="preserve">  </w:t>
      </w:r>
      <w:r w:rsidR="00A741F5" w:rsidRPr="009B3BDE">
        <w:rPr>
          <w:rFonts w:ascii="Calibri" w:hAnsi="Calibri" w:cs="Calibri"/>
          <w:sz w:val="24"/>
          <w:szCs w:val="24"/>
          <w:lang w:val="en-US"/>
        </w:rPr>
        <w:t xml:space="preserve">and rights conferred on men and women. </w:t>
      </w:r>
      <w:r w:rsidR="00407217" w:rsidRPr="009B3BDE">
        <w:rPr>
          <w:rFonts w:ascii="Calibri" w:hAnsi="Calibri" w:cs="Calibri"/>
          <w:sz w:val="24"/>
          <w:szCs w:val="24"/>
          <w:lang w:val="en-US"/>
        </w:rPr>
        <w:t xml:space="preserve">Finally, although extant literature of the period seems to support the codes as law in practice, they must be read and understood with certain caveats and </w:t>
      </w:r>
      <w:r w:rsidR="00915281" w:rsidRPr="009B3BDE">
        <w:rPr>
          <w:rFonts w:ascii="Calibri" w:hAnsi="Calibri" w:cs="Calibri"/>
          <w:sz w:val="24"/>
          <w:szCs w:val="24"/>
          <w:lang w:val="en-US"/>
        </w:rPr>
        <w:t xml:space="preserve">in conjunction with </w:t>
      </w:r>
      <w:r w:rsidR="002154C1">
        <w:rPr>
          <w:rFonts w:ascii="Calibri" w:hAnsi="Calibri" w:cs="Calibri"/>
          <w:sz w:val="24"/>
          <w:szCs w:val="24"/>
          <w:lang w:val="en-US"/>
        </w:rPr>
        <w:t xml:space="preserve">existing </w:t>
      </w:r>
      <w:r w:rsidR="00783E9A" w:rsidRPr="009B3BDE">
        <w:rPr>
          <w:rFonts w:ascii="Calibri" w:hAnsi="Calibri" w:cs="Calibri"/>
          <w:sz w:val="24"/>
          <w:szCs w:val="24"/>
          <w:lang w:val="en-US"/>
        </w:rPr>
        <w:t>written records</w:t>
      </w:r>
      <w:r w:rsidR="00915281" w:rsidRPr="009B3BDE">
        <w:rPr>
          <w:rFonts w:ascii="Calibri" w:hAnsi="Calibri" w:cs="Calibri"/>
          <w:sz w:val="24"/>
          <w:szCs w:val="24"/>
          <w:lang w:val="en-US"/>
        </w:rPr>
        <w:t xml:space="preserve"> of the period</w:t>
      </w:r>
      <w:r w:rsidR="00BA3F52" w:rsidRPr="009B3BDE">
        <w:rPr>
          <w:rFonts w:ascii="Calibri" w:hAnsi="Calibri" w:cs="Calibri"/>
          <w:sz w:val="24"/>
          <w:szCs w:val="24"/>
          <w:lang w:val="en-US"/>
        </w:rPr>
        <w:t xml:space="preserve">, to </w:t>
      </w:r>
      <w:r w:rsidR="001546BA" w:rsidRPr="009B3BDE">
        <w:rPr>
          <w:rFonts w:ascii="Calibri" w:hAnsi="Calibri" w:cs="Calibri"/>
          <w:sz w:val="24"/>
          <w:szCs w:val="24"/>
          <w:lang w:val="en-US"/>
        </w:rPr>
        <w:t>get a</w:t>
      </w:r>
      <w:r w:rsidR="00BA3F52" w:rsidRPr="009B3BDE">
        <w:rPr>
          <w:rFonts w:ascii="Calibri" w:hAnsi="Calibri" w:cs="Calibri"/>
          <w:sz w:val="24"/>
          <w:szCs w:val="24"/>
          <w:lang w:val="en-US"/>
        </w:rPr>
        <w:t xml:space="preserve"> better understanding of how they may have</w:t>
      </w:r>
      <w:r w:rsidR="004D70CB" w:rsidRPr="009B3BDE">
        <w:rPr>
          <w:rFonts w:ascii="Calibri" w:hAnsi="Calibri" w:cs="Calibri"/>
          <w:sz w:val="24"/>
          <w:szCs w:val="24"/>
          <w:lang w:val="en-US"/>
        </w:rPr>
        <w:t xml:space="preserve"> f</w:t>
      </w:r>
      <w:r w:rsidR="00BA3F52" w:rsidRPr="009B3BDE">
        <w:rPr>
          <w:rFonts w:ascii="Calibri" w:hAnsi="Calibri" w:cs="Calibri"/>
          <w:sz w:val="24"/>
          <w:szCs w:val="24"/>
          <w:lang w:val="en-US"/>
        </w:rPr>
        <w:t>unctioned.</w:t>
      </w:r>
    </w:p>
    <w:p w14:paraId="3ECDDA4C" w14:textId="25B294D6" w:rsidR="001C3510" w:rsidRPr="009B3BDE" w:rsidRDefault="003427C0">
      <w:pPr>
        <w:rPr>
          <w:rFonts w:ascii="Calibri" w:hAnsi="Calibri" w:cs="Calibri"/>
          <w:sz w:val="24"/>
          <w:szCs w:val="24"/>
          <w:lang w:val="en-US"/>
        </w:rPr>
      </w:pPr>
      <w:r w:rsidRPr="009B3BDE">
        <w:rPr>
          <w:rFonts w:ascii="Calibri" w:hAnsi="Calibri" w:cs="Calibri"/>
          <w:sz w:val="24"/>
          <w:szCs w:val="24"/>
          <w:lang w:val="en-US"/>
        </w:rPr>
        <w:t xml:space="preserve">Welsh law differed from </w:t>
      </w:r>
      <w:r w:rsidR="00641186" w:rsidRPr="009B3BDE">
        <w:rPr>
          <w:rFonts w:ascii="Calibri" w:hAnsi="Calibri" w:cs="Calibri"/>
          <w:sz w:val="24"/>
          <w:szCs w:val="24"/>
          <w:lang w:val="en-US"/>
        </w:rPr>
        <w:t>English and canon law</w:t>
      </w:r>
      <w:r w:rsidR="00504614" w:rsidRPr="009B3BDE">
        <w:rPr>
          <w:rFonts w:ascii="Calibri" w:hAnsi="Calibri" w:cs="Calibri"/>
          <w:sz w:val="24"/>
          <w:szCs w:val="24"/>
          <w:lang w:val="en-US"/>
        </w:rPr>
        <w:t xml:space="preserve"> at a fundamental level, in that it </w:t>
      </w:r>
      <w:r w:rsidR="00E650CC" w:rsidRPr="009B3BDE">
        <w:rPr>
          <w:rFonts w:ascii="Calibri" w:hAnsi="Calibri" w:cs="Calibri"/>
          <w:sz w:val="24"/>
          <w:szCs w:val="24"/>
          <w:lang w:val="en-US"/>
        </w:rPr>
        <w:t>is predicated on compensation rather than punishment</w:t>
      </w:r>
      <w:r w:rsidR="003A0DE0" w:rsidRPr="009B3BDE">
        <w:rPr>
          <w:rFonts w:ascii="Calibri" w:hAnsi="Calibri" w:cs="Calibri"/>
          <w:sz w:val="24"/>
          <w:szCs w:val="24"/>
          <w:lang w:val="en-US"/>
        </w:rPr>
        <w:t xml:space="preserve">. </w:t>
      </w:r>
      <w:r w:rsidR="00E21A83" w:rsidRPr="009B3BDE">
        <w:rPr>
          <w:rFonts w:ascii="Calibri" w:hAnsi="Calibri" w:cs="Calibri"/>
          <w:sz w:val="24"/>
          <w:szCs w:val="24"/>
          <w:lang w:val="en-US"/>
        </w:rPr>
        <w:t>Th</w:t>
      </w:r>
      <w:r w:rsidR="003F5474">
        <w:rPr>
          <w:rFonts w:ascii="Calibri" w:hAnsi="Calibri" w:cs="Calibri"/>
          <w:sz w:val="24"/>
          <w:szCs w:val="24"/>
          <w:lang w:val="en-US"/>
        </w:rPr>
        <w:t xml:space="preserve">is </w:t>
      </w:r>
      <w:r w:rsidR="00E21A83" w:rsidRPr="009B3BDE">
        <w:rPr>
          <w:rFonts w:ascii="Calibri" w:hAnsi="Calibri" w:cs="Calibri"/>
          <w:sz w:val="24"/>
          <w:szCs w:val="24"/>
          <w:lang w:val="en-US"/>
        </w:rPr>
        <w:t>principle is closely bound up with notions of honour and shame</w:t>
      </w:r>
      <w:r w:rsidR="002F4D3E">
        <w:rPr>
          <w:rFonts w:ascii="Calibri" w:hAnsi="Calibri" w:cs="Calibri"/>
          <w:sz w:val="24"/>
          <w:szCs w:val="24"/>
          <w:lang w:val="en-US"/>
        </w:rPr>
        <w:t>,</w:t>
      </w:r>
      <w:r w:rsidR="00E8145E">
        <w:rPr>
          <w:rFonts w:ascii="Calibri" w:hAnsi="Calibri" w:cs="Calibri"/>
          <w:sz w:val="24"/>
          <w:szCs w:val="24"/>
          <w:lang w:val="en-US"/>
        </w:rPr>
        <w:t xml:space="preserve"> </w:t>
      </w:r>
      <w:r w:rsidR="002F4D3E">
        <w:rPr>
          <w:rFonts w:ascii="Calibri" w:hAnsi="Calibri" w:cs="Calibri"/>
          <w:sz w:val="24"/>
          <w:szCs w:val="24"/>
          <w:lang w:val="en-US"/>
        </w:rPr>
        <w:t xml:space="preserve">with specified </w:t>
      </w:r>
      <w:r w:rsidR="00E8145E">
        <w:rPr>
          <w:rFonts w:ascii="Calibri" w:hAnsi="Calibri" w:cs="Calibri"/>
          <w:sz w:val="24"/>
          <w:szCs w:val="24"/>
          <w:lang w:val="en-US"/>
        </w:rPr>
        <w:t xml:space="preserve"> reparations.</w:t>
      </w:r>
      <w:r w:rsidR="00AA1670" w:rsidRPr="009B3BDE">
        <w:rPr>
          <w:rFonts w:ascii="Calibri" w:hAnsi="Calibri" w:cs="Calibri"/>
          <w:i/>
          <w:iCs/>
          <w:sz w:val="24"/>
          <w:szCs w:val="24"/>
          <w:lang w:val="en-US"/>
        </w:rPr>
        <w:t xml:space="preserve"> Galanas,</w:t>
      </w:r>
      <w:r w:rsidR="00AA1670" w:rsidRPr="009B3BDE">
        <w:rPr>
          <w:rFonts w:ascii="Calibri" w:hAnsi="Calibri" w:cs="Calibri"/>
          <w:sz w:val="24"/>
          <w:szCs w:val="24"/>
          <w:lang w:val="en-US"/>
        </w:rPr>
        <w:t xml:space="preserve"> or ‘life price’, was a sum</w:t>
      </w:r>
      <w:r w:rsidR="00973A74" w:rsidRPr="009B3BDE">
        <w:rPr>
          <w:rFonts w:ascii="Calibri" w:hAnsi="Calibri" w:cs="Calibri"/>
          <w:sz w:val="24"/>
          <w:szCs w:val="24"/>
          <w:lang w:val="en-US"/>
        </w:rPr>
        <w:t xml:space="preserve"> payable for a homicide,</w:t>
      </w:r>
      <w:r w:rsidR="007C04FE" w:rsidRPr="009B3BDE">
        <w:rPr>
          <w:rFonts w:ascii="Calibri" w:hAnsi="Calibri" w:cs="Calibri"/>
          <w:sz w:val="24"/>
          <w:szCs w:val="24"/>
          <w:lang w:val="en-US"/>
        </w:rPr>
        <w:t xml:space="preserve"> </w:t>
      </w:r>
      <w:r w:rsidR="00973A74" w:rsidRPr="009B3BDE">
        <w:rPr>
          <w:rFonts w:ascii="Calibri" w:hAnsi="Calibri" w:cs="Calibri"/>
          <w:sz w:val="24"/>
          <w:szCs w:val="24"/>
          <w:lang w:val="en-US"/>
        </w:rPr>
        <w:t xml:space="preserve">and </w:t>
      </w:r>
      <w:r w:rsidR="00973A74" w:rsidRPr="009B3BDE">
        <w:rPr>
          <w:rFonts w:ascii="Calibri" w:hAnsi="Calibri" w:cs="Calibri"/>
          <w:i/>
          <w:iCs/>
          <w:sz w:val="24"/>
          <w:szCs w:val="24"/>
          <w:lang w:val="en-US"/>
        </w:rPr>
        <w:t>sarhaed</w:t>
      </w:r>
      <w:r w:rsidR="006D452D" w:rsidRPr="009B3BDE">
        <w:rPr>
          <w:rFonts w:ascii="Calibri" w:hAnsi="Calibri" w:cs="Calibri"/>
          <w:i/>
          <w:iCs/>
          <w:sz w:val="24"/>
          <w:szCs w:val="24"/>
          <w:lang w:val="en-US"/>
        </w:rPr>
        <w:t>,</w:t>
      </w:r>
      <w:r w:rsidR="006D452D" w:rsidRPr="009B3BDE">
        <w:rPr>
          <w:rFonts w:ascii="Calibri" w:hAnsi="Calibri" w:cs="Calibri"/>
          <w:sz w:val="24"/>
          <w:szCs w:val="24"/>
          <w:lang w:val="en-US"/>
        </w:rPr>
        <w:t xml:space="preserve"> or insult</w:t>
      </w:r>
      <w:r w:rsidR="00D80F3F" w:rsidRPr="009B3BDE">
        <w:rPr>
          <w:rFonts w:ascii="Calibri" w:hAnsi="Calibri" w:cs="Calibri"/>
          <w:sz w:val="24"/>
          <w:szCs w:val="24"/>
          <w:lang w:val="en-US"/>
        </w:rPr>
        <w:t xml:space="preserve"> price, was payable for a range of </w:t>
      </w:r>
      <w:r w:rsidR="00170566" w:rsidRPr="009B3BDE">
        <w:rPr>
          <w:rFonts w:ascii="Calibri" w:hAnsi="Calibri" w:cs="Calibri"/>
          <w:sz w:val="24"/>
          <w:szCs w:val="24"/>
          <w:lang w:val="en-US"/>
        </w:rPr>
        <w:t>offences and injuries,</w:t>
      </w:r>
      <w:r w:rsidR="00553872" w:rsidRPr="009B3BDE">
        <w:rPr>
          <w:rFonts w:ascii="Calibri" w:hAnsi="Calibri" w:cs="Calibri"/>
          <w:sz w:val="24"/>
          <w:szCs w:val="24"/>
          <w:lang w:val="en-US"/>
        </w:rPr>
        <w:t xml:space="preserve"> including those between man and wife</w:t>
      </w:r>
      <w:r w:rsidR="005953EA" w:rsidRPr="009B3BDE">
        <w:rPr>
          <w:rFonts w:ascii="Calibri" w:hAnsi="Calibri" w:cs="Calibri"/>
          <w:sz w:val="24"/>
          <w:szCs w:val="24"/>
          <w:lang w:val="en-US"/>
        </w:rPr>
        <w:t>, which might bring shame or dishonour</w:t>
      </w:r>
      <w:r w:rsidR="00553872" w:rsidRPr="009B3BDE">
        <w:rPr>
          <w:rFonts w:ascii="Calibri" w:hAnsi="Calibri" w:cs="Calibri"/>
          <w:sz w:val="24"/>
          <w:szCs w:val="24"/>
          <w:lang w:val="en-US"/>
        </w:rPr>
        <w:t>.</w:t>
      </w:r>
      <w:r w:rsidR="003A4EFC" w:rsidRPr="009B3BDE">
        <w:rPr>
          <w:rFonts w:ascii="Calibri" w:hAnsi="Calibri" w:cs="Calibri"/>
          <w:sz w:val="24"/>
          <w:szCs w:val="24"/>
          <w:lang w:val="en-US"/>
        </w:rPr>
        <w:t xml:space="preserve"> </w:t>
      </w:r>
      <w:r w:rsidR="0026437D" w:rsidRPr="009B3BDE">
        <w:rPr>
          <w:rFonts w:ascii="Calibri" w:hAnsi="Calibri" w:cs="Calibri"/>
          <w:sz w:val="24"/>
          <w:szCs w:val="24"/>
          <w:lang w:val="en-US"/>
        </w:rPr>
        <w:t>Davies states that ‘no sections of the law texts…preserve concepts of honour and shame so well as those which concern women and marriage’</w:t>
      </w:r>
      <w:r w:rsidR="00643F79" w:rsidRPr="009B3BDE">
        <w:rPr>
          <w:rFonts w:ascii="Calibri" w:hAnsi="Calibri" w:cs="Calibri"/>
          <w:sz w:val="24"/>
          <w:szCs w:val="24"/>
          <w:lang w:val="en-US"/>
        </w:rPr>
        <w:t xml:space="preserve">, and I shall </w:t>
      </w:r>
      <w:r w:rsidR="00AF1B56" w:rsidRPr="009B3BDE">
        <w:rPr>
          <w:rFonts w:ascii="Calibri" w:hAnsi="Calibri" w:cs="Calibri"/>
          <w:sz w:val="24"/>
          <w:szCs w:val="24"/>
          <w:lang w:val="en-US"/>
        </w:rPr>
        <w:t>draw on some examples of this below</w:t>
      </w:r>
      <w:r w:rsidR="0026437D" w:rsidRPr="009B3BDE">
        <w:rPr>
          <w:rFonts w:ascii="Calibri" w:hAnsi="Calibri" w:cs="Calibri"/>
          <w:sz w:val="24"/>
          <w:szCs w:val="24"/>
          <w:lang w:val="en-US"/>
        </w:rPr>
        <w:t>.</w:t>
      </w:r>
      <w:r w:rsidR="0026437D" w:rsidRPr="009B3BDE">
        <w:rPr>
          <w:rStyle w:val="FootnoteReference"/>
          <w:rFonts w:ascii="Calibri" w:hAnsi="Calibri" w:cs="Calibri"/>
          <w:sz w:val="24"/>
          <w:szCs w:val="24"/>
          <w:lang w:val="en-US"/>
        </w:rPr>
        <w:footnoteReference w:id="4"/>
      </w:r>
      <w:r w:rsidR="0026437D" w:rsidRPr="009B3BDE">
        <w:rPr>
          <w:rFonts w:ascii="Calibri" w:hAnsi="Calibri" w:cs="Calibri"/>
          <w:sz w:val="24"/>
          <w:szCs w:val="24"/>
          <w:lang w:val="en-US"/>
        </w:rPr>
        <w:t xml:space="preserve"> </w:t>
      </w:r>
      <w:r w:rsidR="003A4EFC" w:rsidRPr="009B3BDE">
        <w:rPr>
          <w:rFonts w:ascii="Calibri" w:hAnsi="Calibri" w:cs="Calibri"/>
          <w:sz w:val="24"/>
          <w:szCs w:val="24"/>
          <w:lang w:val="en-US"/>
        </w:rPr>
        <w:t xml:space="preserve">The amount of </w:t>
      </w:r>
      <w:r w:rsidR="003A4EFC" w:rsidRPr="009B3BDE">
        <w:rPr>
          <w:rFonts w:ascii="Calibri" w:hAnsi="Calibri" w:cs="Calibri"/>
          <w:i/>
          <w:iCs/>
          <w:sz w:val="24"/>
          <w:szCs w:val="24"/>
          <w:lang w:val="en-US"/>
        </w:rPr>
        <w:t xml:space="preserve">sarhaed </w:t>
      </w:r>
      <w:r w:rsidR="00AB7995" w:rsidRPr="009B3BDE">
        <w:rPr>
          <w:rFonts w:ascii="Calibri" w:hAnsi="Calibri" w:cs="Calibri"/>
          <w:sz w:val="24"/>
          <w:szCs w:val="24"/>
          <w:lang w:val="en-US"/>
        </w:rPr>
        <w:t xml:space="preserve"> or </w:t>
      </w:r>
      <w:r w:rsidR="00AB7995" w:rsidRPr="009B3BDE">
        <w:rPr>
          <w:rFonts w:ascii="Calibri" w:hAnsi="Calibri" w:cs="Calibri"/>
          <w:i/>
          <w:iCs/>
          <w:sz w:val="24"/>
          <w:szCs w:val="24"/>
          <w:lang w:val="en-US"/>
        </w:rPr>
        <w:t xml:space="preserve"> galanas  </w:t>
      </w:r>
      <w:r w:rsidR="00AB7995" w:rsidRPr="009B3BDE">
        <w:rPr>
          <w:rFonts w:ascii="Calibri" w:hAnsi="Calibri" w:cs="Calibri"/>
          <w:sz w:val="24"/>
          <w:szCs w:val="24"/>
          <w:lang w:val="en-US"/>
        </w:rPr>
        <w:t>payable</w:t>
      </w:r>
      <w:r w:rsidR="00AD4C91" w:rsidRPr="009B3BDE">
        <w:rPr>
          <w:rFonts w:ascii="Calibri" w:hAnsi="Calibri" w:cs="Calibri"/>
          <w:sz w:val="24"/>
          <w:szCs w:val="24"/>
          <w:lang w:val="en-US"/>
        </w:rPr>
        <w:t xml:space="preserve"> was determined by status</w:t>
      </w:r>
      <w:r w:rsidR="008A064D" w:rsidRPr="009B3BDE">
        <w:rPr>
          <w:rFonts w:ascii="Calibri" w:hAnsi="Calibri" w:cs="Calibri"/>
          <w:sz w:val="24"/>
          <w:szCs w:val="24"/>
          <w:lang w:val="en-US"/>
        </w:rPr>
        <w:t xml:space="preserve">, </w:t>
      </w:r>
      <w:r w:rsidR="00327A53" w:rsidRPr="009B3BDE">
        <w:rPr>
          <w:rFonts w:ascii="Calibri" w:hAnsi="Calibri" w:cs="Calibri"/>
          <w:sz w:val="24"/>
          <w:szCs w:val="24"/>
          <w:lang w:val="en-US"/>
        </w:rPr>
        <w:t>with a woman’s</w:t>
      </w:r>
      <w:r w:rsidR="008A064D" w:rsidRPr="009B3BDE">
        <w:rPr>
          <w:rFonts w:ascii="Calibri" w:hAnsi="Calibri" w:cs="Calibri"/>
          <w:sz w:val="24"/>
          <w:szCs w:val="24"/>
          <w:lang w:val="en-US"/>
        </w:rPr>
        <w:t xml:space="preserve"> subject to the male status, never in her own right.</w:t>
      </w:r>
      <w:r w:rsidR="008A064D" w:rsidRPr="009B3BDE">
        <w:rPr>
          <w:rStyle w:val="FootnoteReference"/>
          <w:rFonts w:ascii="Calibri" w:hAnsi="Calibri" w:cs="Calibri"/>
          <w:sz w:val="24"/>
          <w:szCs w:val="24"/>
          <w:lang w:val="en-US"/>
        </w:rPr>
        <w:footnoteReference w:id="5"/>
      </w:r>
      <w:r w:rsidR="008A064D" w:rsidRPr="009B3BDE">
        <w:rPr>
          <w:rFonts w:ascii="Calibri" w:hAnsi="Calibri" w:cs="Calibri"/>
          <w:sz w:val="24"/>
          <w:szCs w:val="24"/>
          <w:lang w:val="en-US"/>
        </w:rPr>
        <w:t xml:space="preserve">  </w:t>
      </w:r>
      <w:r w:rsidR="00AA1A84" w:rsidRPr="009B3BDE">
        <w:rPr>
          <w:rFonts w:ascii="Calibri" w:hAnsi="Calibri" w:cs="Calibri"/>
          <w:sz w:val="24"/>
          <w:szCs w:val="24"/>
          <w:lang w:val="en-US"/>
        </w:rPr>
        <w:t>A</w:t>
      </w:r>
      <w:r w:rsidR="004E3778" w:rsidRPr="009B3BDE">
        <w:rPr>
          <w:rFonts w:ascii="Calibri" w:hAnsi="Calibri" w:cs="Calibri"/>
          <w:sz w:val="24"/>
          <w:szCs w:val="24"/>
          <w:lang w:val="en-US"/>
        </w:rPr>
        <w:t xml:space="preserve"> woman</w:t>
      </w:r>
      <w:r w:rsidR="00B860C1" w:rsidRPr="009B3BDE">
        <w:rPr>
          <w:rFonts w:ascii="Calibri" w:hAnsi="Calibri" w:cs="Calibri"/>
          <w:sz w:val="24"/>
          <w:szCs w:val="24"/>
          <w:lang w:val="en-US"/>
        </w:rPr>
        <w:t xml:space="preserve">’s </w:t>
      </w:r>
      <w:r w:rsidR="0001222D" w:rsidRPr="009B3BDE">
        <w:rPr>
          <w:rFonts w:ascii="Calibri" w:hAnsi="Calibri" w:cs="Calibri"/>
          <w:i/>
          <w:iCs/>
          <w:sz w:val="24"/>
          <w:szCs w:val="24"/>
          <w:lang w:val="en-US"/>
        </w:rPr>
        <w:t xml:space="preserve">galanas </w:t>
      </w:r>
      <w:r w:rsidR="0001222D" w:rsidRPr="009B3BDE">
        <w:rPr>
          <w:rFonts w:ascii="Calibri" w:hAnsi="Calibri" w:cs="Calibri"/>
          <w:sz w:val="24"/>
          <w:szCs w:val="24"/>
          <w:lang w:val="en-US"/>
        </w:rPr>
        <w:t xml:space="preserve">was always calculated as </w:t>
      </w:r>
      <w:r w:rsidR="00C51D97" w:rsidRPr="009B3BDE">
        <w:rPr>
          <w:rFonts w:ascii="Calibri" w:hAnsi="Calibri" w:cs="Calibri"/>
          <w:sz w:val="24"/>
          <w:szCs w:val="24"/>
          <w:lang w:val="en-US"/>
        </w:rPr>
        <w:t>half that of her brother</w:t>
      </w:r>
      <w:r w:rsidR="00BA19E0" w:rsidRPr="009B3BDE">
        <w:rPr>
          <w:rFonts w:ascii="Calibri" w:hAnsi="Calibri" w:cs="Calibri"/>
          <w:sz w:val="24"/>
          <w:szCs w:val="24"/>
          <w:lang w:val="en-US"/>
        </w:rPr>
        <w:t xml:space="preserve">, </w:t>
      </w:r>
      <w:r w:rsidR="00BA19E0" w:rsidRPr="009B3BDE">
        <w:rPr>
          <w:rFonts w:ascii="Calibri" w:hAnsi="Calibri" w:cs="Calibri"/>
          <w:sz w:val="24"/>
          <w:szCs w:val="24"/>
          <w:lang w:val="en-US"/>
        </w:rPr>
        <w:t xml:space="preserve">and her </w:t>
      </w:r>
      <w:r w:rsidR="00BA19E0" w:rsidRPr="009B3BDE">
        <w:rPr>
          <w:rFonts w:ascii="Calibri" w:hAnsi="Calibri" w:cs="Calibri"/>
          <w:i/>
          <w:iCs/>
          <w:sz w:val="24"/>
          <w:szCs w:val="24"/>
          <w:lang w:val="en-US"/>
        </w:rPr>
        <w:t>sarhaed</w:t>
      </w:r>
      <w:r w:rsidR="00BA19E0" w:rsidRPr="009B3BDE">
        <w:rPr>
          <w:rFonts w:ascii="Calibri" w:hAnsi="Calibri" w:cs="Calibri"/>
          <w:sz w:val="24"/>
          <w:szCs w:val="24"/>
          <w:lang w:val="en-US"/>
        </w:rPr>
        <w:t xml:space="preserve">  was  a third of her brother’s before marriage and half her husband’s after. </w:t>
      </w:r>
      <w:r w:rsidR="00751B14" w:rsidRPr="009B3BDE">
        <w:rPr>
          <w:rStyle w:val="FootnoteReference"/>
          <w:rFonts w:ascii="Calibri" w:hAnsi="Calibri" w:cs="Calibri"/>
          <w:sz w:val="24"/>
          <w:szCs w:val="24"/>
          <w:lang w:val="en-US"/>
        </w:rPr>
        <w:footnoteReference w:id="6"/>
      </w:r>
      <w:r w:rsidR="00751B14" w:rsidRPr="009B3BDE">
        <w:rPr>
          <w:rFonts w:ascii="Calibri" w:hAnsi="Calibri" w:cs="Calibri"/>
          <w:sz w:val="24"/>
          <w:szCs w:val="24"/>
          <w:lang w:val="en-US"/>
        </w:rPr>
        <w:t xml:space="preserve"> </w:t>
      </w:r>
      <w:r w:rsidR="00625A18" w:rsidRPr="009B3BDE">
        <w:rPr>
          <w:rFonts w:ascii="Calibri" w:hAnsi="Calibri" w:cs="Calibri"/>
          <w:sz w:val="24"/>
          <w:szCs w:val="24"/>
          <w:lang w:val="en-US"/>
        </w:rPr>
        <w:t>Nevertheless,</w:t>
      </w:r>
      <w:r w:rsidR="003A0DE0" w:rsidRPr="009B3BDE">
        <w:rPr>
          <w:rFonts w:ascii="Calibri" w:hAnsi="Calibri" w:cs="Calibri"/>
          <w:sz w:val="24"/>
          <w:szCs w:val="24"/>
          <w:lang w:val="en-US"/>
        </w:rPr>
        <w:t xml:space="preserve"> </w:t>
      </w:r>
      <w:r w:rsidR="00641186" w:rsidRPr="009B3BDE">
        <w:rPr>
          <w:rFonts w:ascii="Calibri" w:hAnsi="Calibri" w:cs="Calibri"/>
          <w:sz w:val="24"/>
          <w:szCs w:val="24"/>
          <w:lang w:val="en-US"/>
        </w:rPr>
        <w:t>women</w:t>
      </w:r>
      <w:r w:rsidR="00973269" w:rsidRPr="009B3BDE">
        <w:rPr>
          <w:rFonts w:ascii="Calibri" w:hAnsi="Calibri" w:cs="Calibri"/>
          <w:sz w:val="24"/>
          <w:szCs w:val="24"/>
          <w:lang w:val="en-US"/>
        </w:rPr>
        <w:t xml:space="preserve"> are </w:t>
      </w:r>
      <w:r w:rsidR="00166D33" w:rsidRPr="009B3BDE">
        <w:rPr>
          <w:rFonts w:ascii="Calibri" w:hAnsi="Calibri" w:cs="Calibri"/>
          <w:sz w:val="24"/>
          <w:szCs w:val="24"/>
          <w:lang w:val="en-US"/>
        </w:rPr>
        <w:t>treated generally</w:t>
      </w:r>
      <w:r w:rsidR="00E47C45" w:rsidRPr="009B3BDE">
        <w:rPr>
          <w:rFonts w:ascii="Calibri" w:hAnsi="Calibri" w:cs="Calibri"/>
          <w:sz w:val="24"/>
          <w:szCs w:val="24"/>
          <w:lang w:val="en-US"/>
        </w:rPr>
        <w:t xml:space="preserve"> </w:t>
      </w:r>
      <w:r w:rsidR="00CF5F13">
        <w:rPr>
          <w:rFonts w:ascii="Calibri" w:hAnsi="Calibri" w:cs="Calibri"/>
          <w:sz w:val="24"/>
          <w:szCs w:val="24"/>
          <w:lang w:val="en-US"/>
        </w:rPr>
        <w:t xml:space="preserve">comparatively </w:t>
      </w:r>
      <w:r w:rsidR="00CF5F13" w:rsidRPr="009B3BDE">
        <w:rPr>
          <w:rFonts w:ascii="Calibri" w:hAnsi="Calibri" w:cs="Calibri"/>
          <w:sz w:val="24"/>
          <w:szCs w:val="24"/>
          <w:lang w:val="en-US"/>
        </w:rPr>
        <w:t>favourably</w:t>
      </w:r>
      <w:r w:rsidR="00FA01EB" w:rsidRPr="009B3BDE">
        <w:rPr>
          <w:rFonts w:ascii="Calibri" w:hAnsi="Calibri" w:cs="Calibri"/>
          <w:sz w:val="24"/>
          <w:szCs w:val="24"/>
          <w:lang w:val="en-US"/>
        </w:rPr>
        <w:t xml:space="preserve"> in Welsh</w:t>
      </w:r>
      <w:r w:rsidR="007A1A58" w:rsidRPr="009B3BDE">
        <w:rPr>
          <w:rFonts w:ascii="Calibri" w:hAnsi="Calibri" w:cs="Calibri"/>
          <w:sz w:val="24"/>
          <w:szCs w:val="24"/>
          <w:lang w:val="en-US"/>
        </w:rPr>
        <w:t xml:space="preserve"> Law</w:t>
      </w:r>
      <w:r w:rsidR="00FA01EB" w:rsidRPr="009B3BDE">
        <w:rPr>
          <w:rFonts w:ascii="Calibri" w:hAnsi="Calibri" w:cs="Calibri"/>
          <w:sz w:val="24"/>
          <w:szCs w:val="24"/>
          <w:lang w:val="en-US"/>
        </w:rPr>
        <w:t>,</w:t>
      </w:r>
      <w:r w:rsidR="007A062C" w:rsidRPr="009B3BDE">
        <w:rPr>
          <w:rFonts w:ascii="Calibri" w:hAnsi="Calibri" w:cs="Calibri"/>
          <w:sz w:val="24"/>
          <w:szCs w:val="24"/>
          <w:lang w:val="en-US"/>
        </w:rPr>
        <w:t xml:space="preserve"> </w:t>
      </w:r>
      <w:r w:rsidR="00966D1B" w:rsidRPr="009B3BDE">
        <w:rPr>
          <w:rFonts w:ascii="Calibri" w:hAnsi="Calibri" w:cs="Calibri"/>
          <w:sz w:val="24"/>
          <w:szCs w:val="24"/>
          <w:lang w:val="en-US"/>
        </w:rPr>
        <w:t>(</w:t>
      </w:r>
      <w:r w:rsidR="00FA01EB" w:rsidRPr="009B3BDE">
        <w:rPr>
          <w:rFonts w:ascii="Calibri" w:hAnsi="Calibri" w:cs="Calibri"/>
          <w:sz w:val="24"/>
          <w:szCs w:val="24"/>
          <w:lang w:val="en-US"/>
        </w:rPr>
        <w:t>apart from</w:t>
      </w:r>
      <w:r w:rsidR="007A062C" w:rsidRPr="009B3BDE">
        <w:rPr>
          <w:rFonts w:ascii="Calibri" w:hAnsi="Calibri" w:cs="Calibri"/>
          <w:sz w:val="24"/>
          <w:szCs w:val="24"/>
          <w:lang w:val="en-US"/>
        </w:rPr>
        <w:t xml:space="preserve"> </w:t>
      </w:r>
      <w:r w:rsidR="00966D1B" w:rsidRPr="009B3BDE">
        <w:rPr>
          <w:rFonts w:ascii="Calibri" w:hAnsi="Calibri" w:cs="Calibri"/>
          <w:sz w:val="24"/>
          <w:szCs w:val="24"/>
          <w:lang w:val="en-US"/>
        </w:rPr>
        <w:t xml:space="preserve"> land ownership and inheritance), </w:t>
      </w:r>
      <w:r w:rsidR="004C74B2" w:rsidRPr="009B3BDE">
        <w:rPr>
          <w:rFonts w:ascii="Calibri" w:hAnsi="Calibri" w:cs="Calibri"/>
          <w:sz w:val="24"/>
          <w:szCs w:val="24"/>
          <w:lang w:val="en-US"/>
        </w:rPr>
        <w:t>and divorce was available</w:t>
      </w:r>
      <w:r w:rsidR="00F90D35" w:rsidRPr="009B3BDE">
        <w:rPr>
          <w:rFonts w:ascii="Calibri" w:hAnsi="Calibri" w:cs="Calibri"/>
          <w:sz w:val="24"/>
          <w:szCs w:val="24"/>
          <w:lang w:val="en-US"/>
        </w:rPr>
        <w:t>,</w:t>
      </w:r>
      <w:r w:rsidR="00502B70">
        <w:rPr>
          <w:rFonts w:ascii="Calibri" w:hAnsi="Calibri" w:cs="Calibri"/>
          <w:sz w:val="24"/>
          <w:szCs w:val="24"/>
          <w:lang w:val="en-US"/>
        </w:rPr>
        <w:t xml:space="preserve"> unlike in canon law.</w:t>
      </w:r>
    </w:p>
    <w:p w14:paraId="6E78CD17" w14:textId="34957A7F" w:rsidR="00637577" w:rsidRPr="009B3BDE" w:rsidRDefault="00912E2A">
      <w:pPr>
        <w:rPr>
          <w:rFonts w:ascii="Calibri" w:hAnsi="Calibri" w:cs="Calibri"/>
          <w:sz w:val="24"/>
          <w:szCs w:val="24"/>
          <w:lang w:val="en-US"/>
        </w:rPr>
      </w:pPr>
      <w:r w:rsidRPr="009B3BDE">
        <w:rPr>
          <w:rFonts w:ascii="Calibri" w:hAnsi="Calibri" w:cs="Calibri"/>
          <w:sz w:val="24"/>
          <w:szCs w:val="24"/>
          <w:lang w:val="en-US"/>
        </w:rPr>
        <w:t>T</w:t>
      </w:r>
      <w:r w:rsidR="00F237DE" w:rsidRPr="009B3BDE">
        <w:rPr>
          <w:rFonts w:ascii="Calibri" w:hAnsi="Calibri" w:cs="Calibri"/>
          <w:sz w:val="24"/>
          <w:szCs w:val="24"/>
          <w:lang w:val="en-US"/>
        </w:rPr>
        <w:t xml:space="preserve">he Laws </w:t>
      </w:r>
      <w:r w:rsidR="00810557" w:rsidRPr="009B3BDE">
        <w:rPr>
          <w:rFonts w:ascii="Calibri" w:hAnsi="Calibri" w:cs="Calibri"/>
          <w:sz w:val="24"/>
          <w:szCs w:val="24"/>
          <w:lang w:val="en-US"/>
        </w:rPr>
        <w:t xml:space="preserve"> foreground</w:t>
      </w:r>
      <w:r w:rsidR="00502B70">
        <w:rPr>
          <w:rFonts w:ascii="Calibri" w:hAnsi="Calibri" w:cs="Calibri"/>
          <w:sz w:val="24"/>
          <w:szCs w:val="24"/>
          <w:lang w:val="en-US"/>
        </w:rPr>
        <w:t xml:space="preserve"> </w:t>
      </w:r>
      <w:r w:rsidR="00810557" w:rsidRPr="009B3BDE">
        <w:rPr>
          <w:rFonts w:ascii="Calibri" w:hAnsi="Calibri" w:cs="Calibri"/>
          <w:sz w:val="24"/>
          <w:szCs w:val="24"/>
          <w:lang w:val="en-US"/>
        </w:rPr>
        <w:t xml:space="preserve">virginity </w:t>
      </w:r>
      <w:r w:rsidR="00C14C38" w:rsidRPr="009B3BDE">
        <w:rPr>
          <w:rFonts w:ascii="Calibri" w:hAnsi="Calibri" w:cs="Calibri"/>
          <w:sz w:val="24"/>
          <w:szCs w:val="24"/>
          <w:lang w:val="en-US"/>
        </w:rPr>
        <w:t xml:space="preserve"> as </w:t>
      </w:r>
      <w:r w:rsidR="00180CA3" w:rsidRPr="009B3BDE">
        <w:rPr>
          <w:rFonts w:ascii="Calibri" w:hAnsi="Calibri" w:cs="Calibri"/>
          <w:sz w:val="24"/>
          <w:szCs w:val="24"/>
          <w:lang w:val="en-US"/>
        </w:rPr>
        <w:t xml:space="preserve">a valuable commodity that </w:t>
      </w:r>
      <w:r w:rsidR="00527467">
        <w:rPr>
          <w:rFonts w:ascii="Calibri" w:hAnsi="Calibri" w:cs="Calibri"/>
          <w:sz w:val="24"/>
          <w:szCs w:val="24"/>
          <w:lang w:val="en-US"/>
        </w:rPr>
        <w:t>effectively belongs to her kin</w:t>
      </w:r>
      <w:r w:rsidR="006E32B3">
        <w:rPr>
          <w:rFonts w:ascii="Calibri" w:hAnsi="Calibri" w:cs="Calibri"/>
          <w:sz w:val="24"/>
          <w:szCs w:val="24"/>
          <w:lang w:val="en-US"/>
        </w:rPr>
        <w:t>,</w:t>
      </w:r>
      <w:r w:rsidR="00E164DF">
        <w:rPr>
          <w:rFonts w:ascii="Calibri" w:hAnsi="Calibri" w:cs="Calibri"/>
          <w:sz w:val="24"/>
          <w:szCs w:val="24"/>
          <w:lang w:val="en-US"/>
        </w:rPr>
        <w:t xml:space="preserve"> and </w:t>
      </w:r>
      <w:r w:rsidR="006E32B3">
        <w:rPr>
          <w:rFonts w:ascii="Calibri" w:hAnsi="Calibri" w:cs="Calibri"/>
          <w:sz w:val="24"/>
          <w:szCs w:val="24"/>
          <w:lang w:val="en-US"/>
        </w:rPr>
        <w:t xml:space="preserve"> impacts on </w:t>
      </w:r>
      <w:r w:rsidR="00C26AD2">
        <w:rPr>
          <w:rFonts w:ascii="Calibri" w:hAnsi="Calibri" w:cs="Calibri"/>
          <w:sz w:val="24"/>
          <w:szCs w:val="24"/>
          <w:lang w:val="en-US"/>
        </w:rPr>
        <w:t>their reputation</w:t>
      </w:r>
      <w:r w:rsidR="00E164DF">
        <w:rPr>
          <w:rFonts w:ascii="Calibri" w:hAnsi="Calibri" w:cs="Calibri"/>
          <w:sz w:val="24"/>
          <w:szCs w:val="24"/>
          <w:lang w:val="en-US"/>
        </w:rPr>
        <w:t>.</w:t>
      </w:r>
      <w:r w:rsidR="00180CA3" w:rsidRPr="009B3BDE">
        <w:rPr>
          <w:rFonts w:ascii="Calibri" w:hAnsi="Calibri" w:cs="Calibri"/>
          <w:sz w:val="24"/>
          <w:szCs w:val="24"/>
          <w:lang w:val="en-US"/>
        </w:rPr>
        <w:t xml:space="preserve"> </w:t>
      </w:r>
      <w:r w:rsidR="00641C51" w:rsidRPr="009B3BDE">
        <w:rPr>
          <w:rFonts w:ascii="Calibri" w:hAnsi="Calibri" w:cs="Calibri"/>
          <w:sz w:val="24"/>
          <w:szCs w:val="24"/>
          <w:lang w:val="en-US"/>
        </w:rPr>
        <w:t xml:space="preserve">Morfydd E Owen </w:t>
      </w:r>
      <w:r w:rsidR="00814F6D" w:rsidRPr="009B3BDE">
        <w:rPr>
          <w:rFonts w:ascii="Calibri" w:hAnsi="Calibri" w:cs="Calibri"/>
          <w:sz w:val="24"/>
          <w:szCs w:val="24"/>
          <w:lang w:val="en-US"/>
        </w:rPr>
        <w:t xml:space="preserve">notes that many societies have expected </w:t>
      </w:r>
      <w:r w:rsidR="00814F6D" w:rsidRPr="009B3BDE">
        <w:rPr>
          <w:rFonts w:ascii="Calibri" w:hAnsi="Calibri" w:cs="Calibri"/>
          <w:sz w:val="24"/>
          <w:szCs w:val="24"/>
          <w:lang w:val="en-US"/>
        </w:rPr>
        <w:lastRenderedPageBreak/>
        <w:t>norms of behaviour</w:t>
      </w:r>
      <w:r w:rsidR="004E0580" w:rsidRPr="009B3BDE">
        <w:rPr>
          <w:rFonts w:ascii="Calibri" w:hAnsi="Calibri" w:cs="Calibri"/>
          <w:sz w:val="24"/>
          <w:szCs w:val="24"/>
          <w:lang w:val="en-US"/>
        </w:rPr>
        <w:t xml:space="preserve"> for each sex, with women being required to maintain their purity or </w:t>
      </w:r>
      <w:r w:rsidR="00852A47" w:rsidRPr="009B3BDE">
        <w:rPr>
          <w:rFonts w:ascii="Calibri" w:hAnsi="Calibri" w:cs="Calibri"/>
          <w:sz w:val="24"/>
          <w:szCs w:val="24"/>
          <w:lang w:val="en-US"/>
        </w:rPr>
        <w:t>chastity</w:t>
      </w:r>
      <w:r w:rsidR="00A433C8" w:rsidRPr="009B3BDE">
        <w:rPr>
          <w:rFonts w:ascii="Calibri" w:hAnsi="Calibri" w:cs="Calibri"/>
          <w:sz w:val="24"/>
          <w:szCs w:val="24"/>
          <w:lang w:val="en-US"/>
        </w:rPr>
        <w:t>,</w:t>
      </w:r>
      <w:r w:rsidR="001C4FC9" w:rsidRPr="009B3BDE">
        <w:rPr>
          <w:rFonts w:ascii="Calibri" w:hAnsi="Calibri" w:cs="Calibri"/>
          <w:sz w:val="24"/>
          <w:szCs w:val="24"/>
          <w:lang w:val="en-US"/>
        </w:rPr>
        <w:t xml:space="preserve"> which </w:t>
      </w:r>
      <w:r w:rsidR="00A433C8" w:rsidRPr="009B3BDE">
        <w:rPr>
          <w:rFonts w:ascii="Calibri" w:hAnsi="Calibri" w:cs="Calibri"/>
          <w:sz w:val="24"/>
          <w:szCs w:val="24"/>
          <w:lang w:val="en-US"/>
        </w:rPr>
        <w:t xml:space="preserve">man </w:t>
      </w:r>
      <w:r w:rsidR="001C4FC9" w:rsidRPr="009B3BDE">
        <w:rPr>
          <w:rFonts w:ascii="Calibri" w:hAnsi="Calibri" w:cs="Calibri"/>
          <w:sz w:val="24"/>
          <w:szCs w:val="24"/>
          <w:lang w:val="en-US"/>
        </w:rPr>
        <w:t xml:space="preserve">is </w:t>
      </w:r>
      <w:r w:rsidR="00A433C8" w:rsidRPr="009B3BDE">
        <w:rPr>
          <w:rFonts w:ascii="Calibri" w:hAnsi="Calibri" w:cs="Calibri"/>
          <w:sz w:val="24"/>
          <w:szCs w:val="24"/>
          <w:lang w:val="en-US"/>
        </w:rPr>
        <w:t>expected to protect</w:t>
      </w:r>
      <w:r w:rsidR="00620DA1" w:rsidRPr="009B3BDE">
        <w:rPr>
          <w:rFonts w:ascii="Calibri" w:hAnsi="Calibri" w:cs="Calibri"/>
          <w:sz w:val="24"/>
          <w:szCs w:val="24"/>
          <w:lang w:val="en-US"/>
        </w:rPr>
        <w:t>, and this is</w:t>
      </w:r>
      <w:r w:rsidR="00903352" w:rsidRPr="009B3BDE">
        <w:rPr>
          <w:rFonts w:ascii="Calibri" w:hAnsi="Calibri" w:cs="Calibri"/>
          <w:sz w:val="24"/>
          <w:szCs w:val="24"/>
          <w:lang w:val="en-US"/>
        </w:rPr>
        <w:t xml:space="preserve"> </w:t>
      </w:r>
      <w:r w:rsidR="00D57306" w:rsidRPr="009B3BDE">
        <w:rPr>
          <w:rFonts w:ascii="Calibri" w:hAnsi="Calibri" w:cs="Calibri"/>
          <w:sz w:val="24"/>
          <w:szCs w:val="24"/>
          <w:lang w:val="en-US"/>
        </w:rPr>
        <w:t>a key principle underlying the Laws</w:t>
      </w:r>
      <w:r w:rsidR="00852A47" w:rsidRPr="009B3BDE">
        <w:rPr>
          <w:rFonts w:ascii="Calibri" w:hAnsi="Calibri" w:cs="Calibri"/>
          <w:sz w:val="24"/>
          <w:szCs w:val="24"/>
          <w:lang w:val="en-US"/>
        </w:rPr>
        <w:t>.</w:t>
      </w:r>
      <w:r w:rsidR="00640919" w:rsidRPr="009B3BDE">
        <w:rPr>
          <w:rStyle w:val="FootnoteReference"/>
          <w:rFonts w:ascii="Calibri" w:hAnsi="Calibri" w:cs="Calibri"/>
          <w:sz w:val="24"/>
          <w:szCs w:val="24"/>
          <w:lang w:val="en-US"/>
        </w:rPr>
        <w:footnoteReference w:id="7"/>
      </w:r>
      <w:r w:rsidR="00637577" w:rsidRPr="009B3BDE">
        <w:rPr>
          <w:rFonts w:ascii="Calibri" w:hAnsi="Calibri" w:cs="Calibri"/>
          <w:sz w:val="24"/>
          <w:szCs w:val="24"/>
          <w:lang w:val="en-US"/>
        </w:rPr>
        <w:t xml:space="preserve">A girl was considered marriageable </w:t>
      </w:r>
      <w:r w:rsidR="00184705" w:rsidRPr="009B3BDE">
        <w:rPr>
          <w:rFonts w:ascii="Calibri" w:hAnsi="Calibri" w:cs="Calibri"/>
          <w:sz w:val="24"/>
          <w:szCs w:val="24"/>
          <w:lang w:val="en-US"/>
        </w:rPr>
        <w:t>from</w:t>
      </w:r>
      <w:r w:rsidR="00637577" w:rsidRPr="009B3BDE">
        <w:rPr>
          <w:rFonts w:ascii="Calibri" w:hAnsi="Calibri" w:cs="Calibri"/>
          <w:sz w:val="24"/>
          <w:szCs w:val="24"/>
          <w:lang w:val="en-US"/>
        </w:rPr>
        <w:t xml:space="preserve"> the age of 12, although</w:t>
      </w:r>
      <w:r w:rsidR="00184705" w:rsidRPr="009B3BDE">
        <w:rPr>
          <w:rFonts w:ascii="Calibri" w:hAnsi="Calibri" w:cs="Calibri"/>
          <w:sz w:val="24"/>
          <w:szCs w:val="24"/>
          <w:lang w:val="en-US"/>
        </w:rPr>
        <w:t xml:space="preserve"> she was not expected to bear children before the age of 14,</w:t>
      </w:r>
      <w:r w:rsidR="001216B2" w:rsidRPr="009B3BDE">
        <w:rPr>
          <w:rFonts w:ascii="Calibri" w:hAnsi="Calibri" w:cs="Calibri"/>
          <w:sz w:val="24"/>
          <w:szCs w:val="24"/>
          <w:lang w:val="en-US"/>
        </w:rPr>
        <w:t xml:space="preserve"> and there seems</w:t>
      </w:r>
      <w:r w:rsidR="0074546A" w:rsidRPr="009B3BDE">
        <w:rPr>
          <w:rFonts w:ascii="Calibri" w:hAnsi="Calibri" w:cs="Calibri"/>
          <w:sz w:val="24"/>
          <w:szCs w:val="24"/>
          <w:lang w:val="en-US"/>
        </w:rPr>
        <w:t xml:space="preserve"> to have been </w:t>
      </w:r>
      <w:r w:rsidR="00367BDF" w:rsidRPr="009B3BDE">
        <w:rPr>
          <w:rFonts w:ascii="Calibri" w:hAnsi="Calibri" w:cs="Calibri"/>
          <w:sz w:val="24"/>
          <w:szCs w:val="24"/>
          <w:lang w:val="en-US"/>
        </w:rPr>
        <w:t>some care given to preserv</w:t>
      </w:r>
      <w:r w:rsidR="003D12C9" w:rsidRPr="009B3BDE">
        <w:rPr>
          <w:rFonts w:ascii="Calibri" w:hAnsi="Calibri" w:cs="Calibri"/>
          <w:sz w:val="24"/>
          <w:szCs w:val="24"/>
          <w:lang w:val="en-US"/>
        </w:rPr>
        <w:t>ing her virginity during this time.</w:t>
      </w:r>
      <w:r w:rsidR="003D12C9" w:rsidRPr="009B3BDE">
        <w:rPr>
          <w:rStyle w:val="FootnoteReference"/>
          <w:rFonts w:ascii="Calibri" w:hAnsi="Calibri" w:cs="Calibri"/>
          <w:sz w:val="24"/>
          <w:szCs w:val="24"/>
          <w:lang w:val="en-US"/>
        </w:rPr>
        <w:footnoteReference w:id="8"/>
      </w:r>
      <w:r w:rsidR="00D2379B" w:rsidRPr="009B3BDE">
        <w:rPr>
          <w:rFonts w:ascii="Calibri" w:hAnsi="Calibri" w:cs="Calibri"/>
          <w:sz w:val="24"/>
          <w:szCs w:val="24"/>
          <w:lang w:val="en-US"/>
        </w:rPr>
        <w:t xml:space="preserve"> Unlike Irish girls, </w:t>
      </w:r>
      <w:r w:rsidR="00F30E4F" w:rsidRPr="009B3BDE">
        <w:rPr>
          <w:rFonts w:ascii="Calibri" w:hAnsi="Calibri" w:cs="Calibri"/>
          <w:sz w:val="24"/>
          <w:szCs w:val="24"/>
          <w:lang w:val="en-US"/>
        </w:rPr>
        <w:t xml:space="preserve">  who might be sent into fosterage</w:t>
      </w:r>
      <w:r w:rsidR="007E61B5" w:rsidRPr="009B3BDE">
        <w:rPr>
          <w:rFonts w:ascii="Calibri" w:hAnsi="Calibri" w:cs="Calibri"/>
          <w:sz w:val="24"/>
          <w:szCs w:val="24"/>
          <w:lang w:val="en-US"/>
        </w:rPr>
        <w:t xml:space="preserve"> from age 12, </w:t>
      </w:r>
      <w:r w:rsidR="00F30E4F" w:rsidRPr="009B3BDE">
        <w:rPr>
          <w:rFonts w:ascii="Calibri" w:hAnsi="Calibri" w:cs="Calibri"/>
          <w:sz w:val="24"/>
          <w:szCs w:val="24"/>
          <w:lang w:val="en-US"/>
        </w:rPr>
        <w:t>a Welsh girl was likely to stay within her family,</w:t>
      </w:r>
      <w:r w:rsidR="00001E23" w:rsidRPr="009B3BDE">
        <w:rPr>
          <w:rFonts w:ascii="Calibri" w:hAnsi="Calibri" w:cs="Calibri"/>
          <w:sz w:val="24"/>
          <w:szCs w:val="24"/>
          <w:lang w:val="en-US"/>
        </w:rPr>
        <w:t xml:space="preserve"> who might be required to attest to her virgin state at a later date.</w:t>
      </w:r>
      <w:r w:rsidR="00764A7E" w:rsidRPr="009B3BDE">
        <w:rPr>
          <w:rStyle w:val="FootnoteReference"/>
          <w:rFonts w:ascii="Calibri" w:hAnsi="Calibri" w:cs="Calibri"/>
          <w:sz w:val="24"/>
          <w:szCs w:val="24"/>
          <w:lang w:val="en-US"/>
        </w:rPr>
        <w:footnoteReference w:id="9"/>
      </w:r>
      <w:r w:rsidR="006D65E6" w:rsidRPr="009B3BDE">
        <w:rPr>
          <w:rFonts w:ascii="Calibri" w:hAnsi="Calibri" w:cs="Calibri"/>
          <w:sz w:val="24"/>
          <w:szCs w:val="24"/>
          <w:lang w:val="en-US"/>
        </w:rPr>
        <w:t xml:space="preserve"> Clearly a young woman was expected to be a virgin</w:t>
      </w:r>
      <w:r w:rsidR="00A05275" w:rsidRPr="009B3BDE">
        <w:rPr>
          <w:rFonts w:ascii="Calibri" w:hAnsi="Calibri" w:cs="Calibri"/>
          <w:sz w:val="24"/>
          <w:szCs w:val="24"/>
          <w:lang w:val="en-US"/>
        </w:rPr>
        <w:t xml:space="preserve"> </w:t>
      </w:r>
      <w:r w:rsidR="003F7FB3" w:rsidRPr="009B3BDE">
        <w:rPr>
          <w:rFonts w:ascii="Calibri" w:hAnsi="Calibri" w:cs="Calibri"/>
          <w:sz w:val="24"/>
          <w:szCs w:val="24"/>
          <w:lang w:val="en-US"/>
        </w:rPr>
        <w:t>(</w:t>
      </w:r>
      <w:r w:rsidR="004C4BD2" w:rsidRPr="009B3BDE">
        <w:rPr>
          <w:rFonts w:ascii="Calibri" w:hAnsi="Calibri" w:cs="Calibri"/>
          <w:i/>
          <w:iCs/>
          <w:sz w:val="24"/>
          <w:szCs w:val="24"/>
          <w:lang w:val="en-US"/>
        </w:rPr>
        <w:t>morwyn</w:t>
      </w:r>
      <w:r w:rsidR="004C4BD2" w:rsidRPr="009B3BDE">
        <w:rPr>
          <w:rFonts w:ascii="Calibri" w:hAnsi="Calibri" w:cs="Calibri"/>
          <w:sz w:val="24"/>
          <w:szCs w:val="24"/>
          <w:lang w:val="en-US"/>
        </w:rPr>
        <w:t xml:space="preserve">) </w:t>
      </w:r>
      <w:r w:rsidR="00EB34DF" w:rsidRPr="009B3BDE">
        <w:rPr>
          <w:rFonts w:ascii="Calibri" w:hAnsi="Calibri" w:cs="Calibri"/>
          <w:sz w:val="24"/>
          <w:szCs w:val="24"/>
          <w:lang w:val="en-US"/>
        </w:rPr>
        <w:t xml:space="preserve"> on her wedding night, and there were </w:t>
      </w:r>
      <w:r w:rsidR="00A435D5">
        <w:rPr>
          <w:rFonts w:ascii="Calibri" w:hAnsi="Calibri" w:cs="Calibri"/>
          <w:sz w:val="24"/>
          <w:szCs w:val="24"/>
          <w:lang w:val="en-US"/>
        </w:rPr>
        <w:t xml:space="preserve">consequences </w:t>
      </w:r>
      <w:r w:rsidR="00EB34DF" w:rsidRPr="009B3BDE">
        <w:rPr>
          <w:rFonts w:ascii="Calibri" w:hAnsi="Calibri" w:cs="Calibri"/>
          <w:sz w:val="24"/>
          <w:szCs w:val="24"/>
          <w:lang w:val="en-US"/>
        </w:rPr>
        <w:t xml:space="preserve"> for her and her family, </w:t>
      </w:r>
      <w:r w:rsidR="007927B2" w:rsidRPr="009B3BDE">
        <w:rPr>
          <w:rFonts w:ascii="Calibri" w:hAnsi="Calibri" w:cs="Calibri"/>
          <w:sz w:val="24"/>
          <w:szCs w:val="24"/>
          <w:lang w:val="en-US"/>
        </w:rPr>
        <w:t>in terms of material  and reputational losses</w:t>
      </w:r>
      <w:r w:rsidR="003F7FB3" w:rsidRPr="009B3BDE">
        <w:rPr>
          <w:rFonts w:ascii="Calibri" w:hAnsi="Calibri" w:cs="Calibri"/>
          <w:sz w:val="24"/>
          <w:szCs w:val="24"/>
          <w:lang w:val="en-US"/>
        </w:rPr>
        <w:t>, if she were not</w:t>
      </w:r>
      <w:r w:rsidR="007927B2" w:rsidRPr="009B3BDE">
        <w:rPr>
          <w:rFonts w:ascii="Calibri" w:hAnsi="Calibri" w:cs="Calibri"/>
          <w:sz w:val="24"/>
          <w:szCs w:val="24"/>
          <w:lang w:val="en-US"/>
        </w:rPr>
        <w:t>.</w:t>
      </w:r>
    </w:p>
    <w:p w14:paraId="5C3B583E" w14:textId="1D8B6654" w:rsidR="007F5BE2" w:rsidRPr="009B3BDE" w:rsidRDefault="007F5BE2">
      <w:pPr>
        <w:rPr>
          <w:rFonts w:ascii="Calibri" w:hAnsi="Calibri" w:cs="Calibri"/>
          <w:i/>
          <w:iCs/>
          <w:sz w:val="24"/>
          <w:szCs w:val="24"/>
          <w:lang w:val="en-US"/>
        </w:rPr>
      </w:pPr>
      <w:r w:rsidRPr="009B3BDE">
        <w:rPr>
          <w:rFonts w:ascii="Calibri" w:hAnsi="Calibri" w:cs="Calibri"/>
          <w:sz w:val="24"/>
          <w:szCs w:val="24"/>
          <w:lang w:val="en-US"/>
        </w:rPr>
        <w:t>When a young woman was given by her family in marriage (and I will discuss</w:t>
      </w:r>
      <w:r w:rsidR="004D0136" w:rsidRPr="009B3BDE">
        <w:rPr>
          <w:rFonts w:ascii="Calibri" w:hAnsi="Calibri" w:cs="Calibri"/>
          <w:sz w:val="24"/>
          <w:szCs w:val="24"/>
          <w:lang w:val="en-US"/>
        </w:rPr>
        <w:t xml:space="preserve"> the forms of marriage later),</w:t>
      </w:r>
      <w:r w:rsidR="00422D06" w:rsidRPr="009B3BDE">
        <w:rPr>
          <w:rFonts w:ascii="Calibri" w:hAnsi="Calibri" w:cs="Calibri"/>
          <w:sz w:val="24"/>
          <w:szCs w:val="24"/>
          <w:lang w:val="en-US"/>
        </w:rPr>
        <w:t xml:space="preserve"> a payment known as </w:t>
      </w:r>
      <w:r w:rsidR="00422D06" w:rsidRPr="009B3BDE">
        <w:rPr>
          <w:rFonts w:ascii="Calibri" w:hAnsi="Calibri" w:cs="Calibri"/>
          <w:i/>
          <w:iCs/>
          <w:sz w:val="24"/>
          <w:szCs w:val="24"/>
          <w:lang w:val="en-US"/>
        </w:rPr>
        <w:t>amobr</w:t>
      </w:r>
      <w:r w:rsidR="00D978DC" w:rsidRPr="009B3BDE">
        <w:rPr>
          <w:rFonts w:ascii="Calibri" w:hAnsi="Calibri" w:cs="Calibri"/>
          <w:i/>
          <w:iCs/>
          <w:sz w:val="24"/>
          <w:szCs w:val="24"/>
          <w:lang w:val="en-US"/>
        </w:rPr>
        <w:t xml:space="preserve"> </w:t>
      </w:r>
      <w:r w:rsidR="00D978DC" w:rsidRPr="009B3BDE">
        <w:rPr>
          <w:rFonts w:ascii="Calibri" w:hAnsi="Calibri" w:cs="Calibri"/>
          <w:sz w:val="24"/>
          <w:szCs w:val="24"/>
          <w:lang w:val="en-US"/>
        </w:rPr>
        <w:t xml:space="preserve"> was payable to the  feudal lor</w:t>
      </w:r>
      <w:r w:rsidR="00B623BE" w:rsidRPr="009B3BDE">
        <w:rPr>
          <w:rFonts w:ascii="Calibri" w:hAnsi="Calibri" w:cs="Calibri"/>
          <w:sz w:val="24"/>
          <w:szCs w:val="24"/>
          <w:lang w:val="en-US"/>
        </w:rPr>
        <w:t xml:space="preserve">d </w:t>
      </w:r>
      <w:r w:rsidR="00D978DC" w:rsidRPr="009B3BDE">
        <w:rPr>
          <w:rFonts w:ascii="Calibri" w:hAnsi="Calibri" w:cs="Calibri"/>
          <w:sz w:val="24"/>
          <w:szCs w:val="24"/>
          <w:lang w:val="en-US"/>
        </w:rPr>
        <w:t>of the family.</w:t>
      </w:r>
      <w:r w:rsidR="004D1187" w:rsidRPr="009B3BDE">
        <w:rPr>
          <w:rStyle w:val="FootnoteReference"/>
          <w:rFonts w:ascii="Calibri" w:hAnsi="Calibri" w:cs="Calibri"/>
          <w:sz w:val="24"/>
          <w:szCs w:val="24"/>
          <w:lang w:val="en-US"/>
        </w:rPr>
        <w:footnoteReference w:id="10"/>
      </w:r>
      <w:r w:rsidR="003A08D1" w:rsidRPr="009B3BDE">
        <w:rPr>
          <w:rFonts w:ascii="Calibri" w:hAnsi="Calibri" w:cs="Calibri"/>
          <w:sz w:val="24"/>
          <w:szCs w:val="24"/>
          <w:lang w:val="en-US"/>
        </w:rPr>
        <w:t xml:space="preserve"> </w:t>
      </w:r>
      <w:r w:rsidR="00D978DC" w:rsidRPr="009B3BDE">
        <w:rPr>
          <w:rFonts w:ascii="Calibri" w:hAnsi="Calibri" w:cs="Calibri"/>
          <w:sz w:val="24"/>
          <w:szCs w:val="24"/>
          <w:lang w:val="en-US"/>
        </w:rPr>
        <w:t>This was in effect a paymen</w:t>
      </w:r>
      <w:r w:rsidR="00063895" w:rsidRPr="009B3BDE">
        <w:rPr>
          <w:rFonts w:ascii="Calibri" w:hAnsi="Calibri" w:cs="Calibri"/>
          <w:sz w:val="24"/>
          <w:szCs w:val="24"/>
          <w:lang w:val="en-US"/>
        </w:rPr>
        <w:t xml:space="preserve">t for past protection of the woman’s virginity, as the lord was deemed </w:t>
      </w:r>
      <w:r w:rsidR="00B623BE" w:rsidRPr="009B3BDE">
        <w:rPr>
          <w:rFonts w:ascii="Calibri" w:hAnsi="Calibri" w:cs="Calibri"/>
          <w:sz w:val="24"/>
          <w:szCs w:val="24"/>
          <w:lang w:val="en-US"/>
        </w:rPr>
        <w:t xml:space="preserve">to be </w:t>
      </w:r>
      <w:r w:rsidR="00517D34" w:rsidRPr="009B3BDE">
        <w:rPr>
          <w:rFonts w:ascii="Calibri" w:hAnsi="Calibri" w:cs="Calibri"/>
          <w:sz w:val="24"/>
          <w:szCs w:val="24"/>
          <w:lang w:val="en-US"/>
        </w:rPr>
        <w:t>responsible</w:t>
      </w:r>
      <w:r w:rsidR="00B623BE" w:rsidRPr="009B3BDE">
        <w:rPr>
          <w:rFonts w:ascii="Calibri" w:hAnsi="Calibri" w:cs="Calibri"/>
          <w:sz w:val="24"/>
          <w:szCs w:val="24"/>
          <w:lang w:val="en-US"/>
        </w:rPr>
        <w:t xml:space="preserve"> for protecting the virginity of all the</w:t>
      </w:r>
      <w:r w:rsidR="001F6691" w:rsidRPr="009B3BDE">
        <w:rPr>
          <w:rFonts w:ascii="Calibri" w:hAnsi="Calibri" w:cs="Calibri"/>
          <w:sz w:val="24"/>
          <w:szCs w:val="24"/>
          <w:lang w:val="en-US"/>
        </w:rPr>
        <w:t xml:space="preserve"> young women under his rule.</w:t>
      </w:r>
      <w:r w:rsidR="001F6691" w:rsidRPr="009B3BDE">
        <w:rPr>
          <w:rStyle w:val="FootnoteReference"/>
          <w:rFonts w:ascii="Calibri" w:hAnsi="Calibri" w:cs="Calibri"/>
          <w:sz w:val="24"/>
          <w:szCs w:val="24"/>
          <w:lang w:val="en-US"/>
        </w:rPr>
        <w:footnoteReference w:id="11"/>
      </w:r>
      <w:r w:rsidR="00B26A4F" w:rsidRPr="009B3BDE">
        <w:rPr>
          <w:rFonts w:ascii="Calibri" w:hAnsi="Calibri" w:cs="Calibri"/>
          <w:sz w:val="24"/>
          <w:szCs w:val="24"/>
          <w:lang w:val="en-US"/>
        </w:rPr>
        <w:t xml:space="preserve"> Additionally, the bride was </w:t>
      </w:r>
      <w:r w:rsidR="00041A0C" w:rsidRPr="009B3BDE">
        <w:rPr>
          <w:rFonts w:ascii="Calibri" w:hAnsi="Calibri" w:cs="Calibri"/>
          <w:sz w:val="24"/>
          <w:szCs w:val="24"/>
          <w:lang w:val="en-US"/>
        </w:rPr>
        <w:t xml:space="preserve">promised </w:t>
      </w:r>
      <w:r w:rsidR="001E2739" w:rsidRPr="009B3BDE">
        <w:rPr>
          <w:rFonts w:ascii="Calibri" w:hAnsi="Calibri" w:cs="Calibri"/>
          <w:sz w:val="24"/>
          <w:szCs w:val="24"/>
          <w:lang w:val="en-US"/>
        </w:rPr>
        <w:t xml:space="preserve">a payment from her new husband, in return for her virginity, known as a </w:t>
      </w:r>
      <w:r w:rsidR="001E2739" w:rsidRPr="009B3BDE">
        <w:rPr>
          <w:rFonts w:ascii="Calibri" w:hAnsi="Calibri" w:cs="Calibri"/>
          <w:i/>
          <w:iCs/>
          <w:sz w:val="24"/>
          <w:szCs w:val="24"/>
          <w:lang w:val="en-US"/>
        </w:rPr>
        <w:t>cowyll</w:t>
      </w:r>
      <w:r w:rsidR="00801466" w:rsidRPr="009B3BDE">
        <w:rPr>
          <w:rFonts w:ascii="Calibri" w:hAnsi="Calibri" w:cs="Calibri"/>
          <w:sz w:val="24"/>
          <w:szCs w:val="24"/>
          <w:lang w:val="en-US"/>
        </w:rPr>
        <w:t xml:space="preserve">, </w:t>
      </w:r>
      <w:r w:rsidR="007C69AF" w:rsidRPr="009B3BDE">
        <w:rPr>
          <w:rFonts w:ascii="Calibri" w:hAnsi="Calibri" w:cs="Calibri"/>
          <w:sz w:val="24"/>
          <w:szCs w:val="24"/>
          <w:lang w:val="en-US"/>
        </w:rPr>
        <w:t>which was equivalent to the Germanic ‘morning gift’</w:t>
      </w:r>
      <w:r w:rsidR="00801466" w:rsidRPr="009B3BDE">
        <w:rPr>
          <w:rFonts w:ascii="Calibri" w:hAnsi="Calibri" w:cs="Calibri"/>
          <w:sz w:val="24"/>
          <w:szCs w:val="24"/>
          <w:lang w:val="en-US"/>
        </w:rPr>
        <w:t>.</w:t>
      </w:r>
      <w:r w:rsidR="003644B1" w:rsidRPr="009B3BDE">
        <w:rPr>
          <w:rFonts w:ascii="Calibri" w:hAnsi="Calibri" w:cs="Calibri"/>
          <w:sz w:val="24"/>
          <w:szCs w:val="24"/>
          <w:lang w:val="en-US"/>
        </w:rPr>
        <w:t xml:space="preserve"> The amount of </w:t>
      </w:r>
      <w:r w:rsidR="003644B1" w:rsidRPr="009B3BDE">
        <w:rPr>
          <w:rFonts w:ascii="Calibri" w:hAnsi="Calibri" w:cs="Calibri"/>
          <w:i/>
          <w:iCs/>
          <w:sz w:val="24"/>
          <w:szCs w:val="24"/>
          <w:lang w:val="en-US"/>
        </w:rPr>
        <w:t xml:space="preserve">cowyll </w:t>
      </w:r>
      <w:r w:rsidR="003644B1" w:rsidRPr="009B3BDE">
        <w:rPr>
          <w:rFonts w:ascii="Calibri" w:hAnsi="Calibri" w:cs="Calibri"/>
          <w:sz w:val="24"/>
          <w:szCs w:val="24"/>
          <w:lang w:val="en-US"/>
        </w:rPr>
        <w:t xml:space="preserve"> was determined by the rank of the </w:t>
      </w:r>
      <w:r w:rsidR="00B06E2A" w:rsidRPr="009B3BDE">
        <w:rPr>
          <w:rFonts w:ascii="Calibri" w:hAnsi="Calibri" w:cs="Calibri"/>
          <w:sz w:val="24"/>
          <w:szCs w:val="24"/>
          <w:lang w:val="en-US"/>
        </w:rPr>
        <w:t>bride’s famil</w:t>
      </w:r>
      <w:r w:rsidR="00F72255" w:rsidRPr="009B3BDE">
        <w:rPr>
          <w:rFonts w:ascii="Calibri" w:hAnsi="Calibri" w:cs="Calibri"/>
          <w:sz w:val="24"/>
          <w:szCs w:val="24"/>
          <w:lang w:val="en-US"/>
        </w:rPr>
        <w:t>y</w:t>
      </w:r>
      <w:r w:rsidR="00BD634A" w:rsidRPr="009B3BDE">
        <w:rPr>
          <w:rFonts w:ascii="Calibri" w:hAnsi="Calibri" w:cs="Calibri"/>
          <w:sz w:val="24"/>
          <w:szCs w:val="24"/>
          <w:lang w:val="en-US"/>
        </w:rPr>
        <w:t>, from the daughter of a king downwards.</w:t>
      </w:r>
      <w:r w:rsidR="001B4BB3" w:rsidRPr="009B3BDE">
        <w:rPr>
          <w:rStyle w:val="FootnoteReference"/>
          <w:rFonts w:ascii="Calibri" w:hAnsi="Calibri" w:cs="Calibri"/>
          <w:sz w:val="24"/>
          <w:szCs w:val="24"/>
          <w:lang w:val="en-US"/>
        </w:rPr>
        <w:footnoteReference w:id="12"/>
      </w:r>
      <w:r w:rsidR="00801466" w:rsidRPr="009B3BDE">
        <w:rPr>
          <w:rFonts w:ascii="Calibri" w:hAnsi="Calibri" w:cs="Calibri"/>
          <w:sz w:val="24"/>
          <w:szCs w:val="24"/>
          <w:lang w:val="en-US"/>
        </w:rPr>
        <w:t xml:space="preserve"> </w:t>
      </w:r>
      <w:r w:rsidR="00A776DB" w:rsidRPr="009B3BDE">
        <w:rPr>
          <w:rFonts w:ascii="Calibri" w:hAnsi="Calibri" w:cs="Calibri"/>
          <w:sz w:val="24"/>
          <w:szCs w:val="24"/>
          <w:lang w:val="en-US"/>
        </w:rPr>
        <w:t xml:space="preserve"> Jenkins notes that in the </w:t>
      </w:r>
      <w:r w:rsidR="009F1FB0" w:rsidRPr="009B3BDE">
        <w:rPr>
          <w:rFonts w:ascii="Calibri" w:hAnsi="Calibri" w:cs="Calibri"/>
          <w:i/>
          <w:iCs/>
          <w:sz w:val="24"/>
          <w:szCs w:val="24"/>
          <w:lang w:val="en-US"/>
        </w:rPr>
        <w:t xml:space="preserve">Iorwerth </w:t>
      </w:r>
      <w:r w:rsidR="009F1FB0" w:rsidRPr="009B3BDE">
        <w:rPr>
          <w:rFonts w:ascii="Calibri" w:hAnsi="Calibri" w:cs="Calibri"/>
          <w:sz w:val="24"/>
          <w:szCs w:val="24"/>
          <w:lang w:val="en-US"/>
        </w:rPr>
        <w:t xml:space="preserve"> </w:t>
      </w:r>
      <w:r w:rsidR="0035534A" w:rsidRPr="009B3BDE">
        <w:rPr>
          <w:rFonts w:ascii="Calibri" w:hAnsi="Calibri" w:cs="Calibri"/>
          <w:sz w:val="24"/>
          <w:szCs w:val="24"/>
          <w:lang w:val="en-US"/>
        </w:rPr>
        <w:t>version,</w:t>
      </w:r>
      <w:r w:rsidR="002E350F" w:rsidRPr="009B3BDE">
        <w:rPr>
          <w:rFonts w:ascii="Calibri" w:hAnsi="Calibri" w:cs="Calibri"/>
          <w:sz w:val="24"/>
          <w:szCs w:val="24"/>
          <w:lang w:val="en-US"/>
        </w:rPr>
        <w:t xml:space="preserve"> there was a monetary tariff </w:t>
      </w:r>
      <w:r w:rsidR="009266EB" w:rsidRPr="009B3BDE">
        <w:rPr>
          <w:rFonts w:ascii="Calibri" w:hAnsi="Calibri" w:cs="Calibri"/>
          <w:sz w:val="24"/>
          <w:szCs w:val="24"/>
          <w:lang w:val="en-US"/>
        </w:rPr>
        <w:t xml:space="preserve"> set for</w:t>
      </w:r>
      <w:r w:rsidR="0035534A" w:rsidRPr="009B3BDE">
        <w:rPr>
          <w:rFonts w:ascii="Calibri" w:hAnsi="Calibri" w:cs="Calibri"/>
          <w:sz w:val="24"/>
          <w:szCs w:val="24"/>
          <w:lang w:val="en-US"/>
        </w:rPr>
        <w:t xml:space="preserve"> </w:t>
      </w:r>
      <w:r w:rsidR="0035534A" w:rsidRPr="009B3BDE">
        <w:rPr>
          <w:rFonts w:ascii="Calibri" w:hAnsi="Calibri" w:cs="Calibri"/>
          <w:i/>
          <w:iCs/>
          <w:sz w:val="24"/>
          <w:szCs w:val="24"/>
          <w:lang w:val="en-US"/>
        </w:rPr>
        <w:t>cowyll</w:t>
      </w:r>
      <w:r w:rsidR="009266EB" w:rsidRPr="009B3BDE">
        <w:rPr>
          <w:rFonts w:ascii="Calibri" w:hAnsi="Calibri" w:cs="Calibri"/>
          <w:i/>
          <w:iCs/>
          <w:sz w:val="24"/>
          <w:szCs w:val="24"/>
          <w:lang w:val="en-US"/>
        </w:rPr>
        <w:t xml:space="preserve">, </w:t>
      </w:r>
      <w:r w:rsidR="00F6086F" w:rsidRPr="009B3BDE">
        <w:rPr>
          <w:rFonts w:ascii="Calibri" w:hAnsi="Calibri" w:cs="Calibri"/>
          <w:sz w:val="24"/>
          <w:szCs w:val="24"/>
          <w:lang w:val="en-US"/>
        </w:rPr>
        <w:t xml:space="preserve">but </w:t>
      </w:r>
      <w:r w:rsidR="0015045F" w:rsidRPr="009B3BDE">
        <w:rPr>
          <w:rFonts w:ascii="Calibri" w:hAnsi="Calibri" w:cs="Calibri"/>
          <w:sz w:val="24"/>
          <w:szCs w:val="24"/>
          <w:lang w:val="en-US"/>
        </w:rPr>
        <w:t xml:space="preserve">clearly the texts also suggest that </w:t>
      </w:r>
      <w:r w:rsidR="003F4CDD" w:rsidRPr="009B3BDE">
        <w:rPr>
          <w:rFonts w:ascii="Calibri" w:hAnsi="Calibri" w:cs="Calibri"/>
          <w:sz w:val="24"/>
          <w:szCs w:val="24"/>
          <w:lang w:val="en-US"/>
        </w:rPr>
        <w:t>there was room for negotiation</w:t>
      </w:r>
      <w:r w:rsidR="00D40A2B" w:rsidRPr="009B3BDE">
        <w:rPr>
          <w:rFonts w:ascii="Calibri" w:hAnsi="Calibri" w:cs="Calibri"/>
          <w:sz w:val="24"/>
          <w:szCs w:val="24"/>
          <w:lang w:val="en-US"/>
        </w:rPr>
        <w:t xml:space="preserve">, including </w:t>
      </w:r>
      <w:r w:rsidR="00960F9B" w:rsidRPr="009B3BDE">
        <w:rPr>
          <w:rFonts w:ascii="Calibri" w:hAnsi="Calibri" w:cs="Calibri"/>
          <w:sz w:val="24"/>
          <w:szCs w:val="24"/>
          <w:lang w:val="en-US"/>
        </w:rPr>
        <w:t xml:space="preserve">specified goods and chattels, </w:t>
      </w:r>
      <w:r w:rsidR="003F4CDD" w:rsidRPr="009B3BDE">
        <w:rPr>
          <w:rFonts w:ascii="Calibri" w:hAnsi="Calibri" w:cs="Calibri"/>
          <w:sz w:val="24"/>
          <w:szCs w:val="24"/>
          <w:lang w:val="en-US"/>
        </w:rPr>
        <w:t xml:space="preserve"> and that these amounts may have represented </w:t>
      </w:r>
      <w:r w:rsidR="009E0FDF" w:rsidRPr="009B3BDE">
        <w:rPr>
          <w:rFonts w:ascii="Calibri" w:hAnsi="Calibri" w:cs="Calibri"/>
          <w:sz w:val="24"/>
          <w:szCs w:val="24"/>
          <w:lang w:val="en-US"/>
        </w:rPr>
        <w:t xml:space="preserve">a </w:t>
      </w:r>
      <w:r w:rsidR="00A5556C" w:rsidRPr="009B3BDE">
        <w:rPr>
          <w:rFonts w:ascii="Calibri" w:hAnsi="Calibri" w:cs="Calibri"/>
          <w:sz w:val="24"/>
          <w:szCs w:val="24"/>
          <w:lang w:val="en-US"/>
        </w:rPr>
        <w:lastRenderedPageBreak/>
        <w:t xml:space="preserve">standard, should there be no </w:t>
      </w:r>
      <w:r w:rsidR="00561E6F" w:rsidRPr="009B3BDE">
        <w:rPr>
          <w:rFonts w:ascii="Calibri" w:hAnsi="Calibri" w:cs="Calibri"/>
          <w:sz w:val="24"/>
          <w:szCs w:val="24"/>
          <w:lang w:val="en-US"/>
        </w:rPr>
        <w:t>other agreement in place.</w:t>
      </w:r>
      <w:r w:rsidR="00561E6F" w:rsidRPr="009B3BDE">
        <w:rPr>
          <w:rStyle w:val="FootnoteReference"/>
          <w:rFonts w:ascii="Calibri" w:hAnsi="Calibri" w:cs="Calibri"/>
          <w:sz w:val="24"/>
          <w:szCs w:val="24"/>
          <w:lang w:val="en-US"/>
        </w:rPr>
        <w:footnoteReference w:id="13"/>
      </w:r>
      <w:r w:rsidR="0035534A" w:rsidRPr="009B3BDE">
        <w:rPr>
          <w:rFonts w:ascii="Calibri" w:hAnsi="Calibri" w:cs="Calibri"/>
          <w:i/>
          <w:iCs/>
          <w:sz w:val="24"/>
          <w:szCs w:val="24"/>
          <w:lang w:val="en-US"/>
        </w:rPr>
        <w:t xml:space="preserve">  </w:t>
      </w:r>
      <w:r w:rsidR="00D02859" w:rsidRPr="009B3BDE">
        <w:rPr>
          <w:rFonts w:ascii="Calibri" w:hAnsi="Calibri" w:cs="Calibri"/>
          <w:sz w:val="24"/>
          <w:szCs w:val="24"/>
          <w:lang w:val="en-US"/>
        </w:rPr>
        <w:t xml:space="preserve"> </w:t>
      </w:r>
      <w:r w:rsidR="001E2739" w:rsidRPr="009B3BDE">
        <w:rPr>
          <w:rFonts w:ascii="Calibri" w:hAnsi="Calibri" w:cs="Calibri"/>
          <w:sz w:val="24"/>
          <w:szCs w:val="24"/>
          <w:lang w:val="en-US"/>
        </w:rPr>
        <w:t>Crucially, this</w:t>
      </w:r>
      <w:r w:rsidR="00F56397" w:rsidRPr="009B3BDE">
        <w:rPr>
          <w:rFonts w:ascii="Calibri" w:hAnsi="Calibri" w:cs="Calibri"/>
          <w:sz w:val="24"/>
          <w:szCs w:val="24"/>
          <w:lang w:val="en-US"/>
        </w:rPr>
        <w:t xml:space="preserve"> would not be given until the morning, </w:t>
      </w:r>
      <w:r w:rsidR="005275CD" w:rsidRPr="009B3BDE">
        <w:rPr>
          <w:rFonts w:ascii="Calibri" w:hAnsi="Calibri" w:cs="Calibri"/>
          <w:sz w:val="24"/>
          <w:szCs w:val="24"/>
          <w:lang w:val="en-US"/>
        </w:rPr>
        <w:t xml:space="preserve">in case the bride turned out not to be a  virgin, but a ‘false virgin’, or </w:t>
      </w:r>
      <w:r w:rsidR="008561C0" w:rsidRPr="009B3BDE">
        <w:rPr>
          <w:rFonts w:ascii="Calibri" w:hAnsi="Calibri" w:cs="Calibri"/>
          <w:i/>
          <w:iCs/>
          <w:sz w:val="24"/>
          <w:szCs w:val="24"/>
          <w:lang w:val="en-US"/>
        </w:rPr>
        <w:t>twyllforwyn</w:t>
      </w:r>
      <w:r w:rsidR="0006159F" w:rsidRPr="009B3BDE">
        <w:rPr>
          <w:rFonts w:ascii="Calibri" w:hAnsi="Calibri" w:cs="Calibri"/>
          <w:i/>
          <w:iCs/>
          <w:sz w:val="24"/>
          <w:szCs w:val="24"/>
          <w:lang w:val="en-US"/>
        </w:rPr>
        <w:t>.</w:t>
      </w:r>
      <w:r w:rsidR="00515BE4" w:rsidRPr="009B3BDE">
        <w:rPr>
          <w:rStyle w:val="FootnoteReference"/>
          <w:rFonts w:ascii="Calibri" w:hAnsi="Calibri" w:cs="Calibri"/>
          <w:i/>
          <w:iCs/>
          <w:sz w:val="24"/>
          <w:szCs w:val="24"/>
          <w:lang w:val="en-US"/>
        </w:rPr>
        <w:footnoteReference w:id="14"/>
      </w:r>
      <w:r w:rsidR="001C0F0A" w:rsidRPr="009B3BDE">
        <w:rPr>
          <w:rFonts w:ascii="Calibri" w:hAnsi="Calibri" w:cs="Calibri"/>
          <w:i/>
          <w:iCs/>
          <w:sz w:val="24"/>
          <w:szCs w:val="24"/>
          <w:lang w:val="en-US"/>
        </w:rPr>
        <w:t xml:space="preserve"> </w:t>
      </w:r>
    </w:p>
    <w:p w14:paraId="023F8BFE" w14:textId="5F0D3CF3" w:rsidR="00510002" w:rsidRPr="009B3BDE" w:rsidRDefault="00B50BC1">
      <w:pPr>
        <w:rPr>
          <w:rFonts w:ascii="Calibri" w:hAnsi="Calibri" w:cs="Calibri"/>
          <w:sz w:val="24"/>
          <w:szCs w:val="24"/>
          <w:lang w:val="en-US"/>
        </w:rPr>
      </w:pPr>
      <w:r w:rsidRPr="009B3BDE">
        <w:rPr>
          <w:rFonts w:ascii="Calibri" w:hAnsi="Calibri" w:cs="Calibri"/>
          <w:sz w:val="24"/>
          <w:szCs w:val="24"/>
          <w:lang w:val="en-US"/>
        </w:rPr>
        <w:t xml:space="preserve"> </w:t>
      </w:r>
      <w:r w:rsidR="00654D1B" w:rsidRPr="009B3BDE">
        <w:rPr>
          <w:rFonts w:ascii="Calibri" w:hAnsi="Calibri" w:cs="Calibri"/>
          <w:sz w:val="24"/>
          <w:szCs w:val="24"/>
          <w:lang w:val="en-US"/>
        </w:rPr>
        <w:t xml:space="preserve">A young woman’s parents </w:t>
      </w:r>
      <w:r w:rsidR="0005012E" w:rsidRPr="009B3BDE">
        <w:rPr>
          <w:rFonts w:ascii="Calibri" w:hAnsi="Calibri" w:cs="Calibri"/>
          <w:sz w:val="24"/>
          <w:szCs w:val="24"/>
          <w:lang w:val="en-US"/>
        </w:rPr>
        <w:t xml:space="preserve">could be expected </w:t>
      </w:r>
      <w:r w:rsidR="004C5B10" w:rsidRPr="009B3BDE">
        <w:rPr>
          <w:rFonts w:ascii="Calibri" w:hAnsi="Calibri" w:cs="Calibri"/>
          <w:sz w:val="24"/>
          <w:szCs w:val="24"/>
          <w:lang w:val="en-US"/>
        </w:rPr>
        <w:t>to guarantee</w:t>
      </w:r>
      <w:r w:rsidR="00C8073B" w:rsidRPr="009B3BDE">
        <w:rPr>
          <w:rFonts w:ascii="Calibri" w:hAnsi="Calibri" w:cs="Calibri"/>
          <w:sz w:val="24"/>
          <w:szCs w:val="24"/>
          <w:lang w:val="en-US"/>
        </w:rPr>
        <w:t xml:space="preserve"> </w:t>
      </w:r>
      <w:r w:rsidRPr="009B3BDE">
        <w:rPr>
          <w:rFonts w:ascii="Calibri" w:hAnsi="Calibri" w:cs="Calibri"/>
          <w:sz w:val="24"/>
          <w:szCs w:val="24"/>
          <w:lang w:val="en-US"/>
        </w:rPr>
        <w:t xml:space="preserve"> that she was a virgin</w:t>
      </w:r>
      <w:r w:rsidR="00517D90" w:rsidRPr="009B3BDE">
        <w:rPr>
          <w:rFonts w:ascii="Calibri" w:hAnsi="Calibri" w:cs="Calibri"/>
          <w:sz w:val="24"/>
          <w:szCs w:val="24"/>
          <w:lang w:val="en-US"/>
        </w:rPr>
        <w:t xml:space="preserve"> before her wedding night</w:t>
      </w:r>
      <w:r w:rsidR="00880121" w:rsidRPr="009B3BDE">
        <w:rPr>
          <w:rFonts w:ascii="Calibri" w:hAnsi="Calibri" w:cs="Calibri"/>
          <w:sz w:val="24"/>
          <w:szCs w:val="24"/>
          <w:lang w:val="en-US"/>
        </w:rPr>
        <w:t>.</w:t>
      </w:r>
      <w:r w:rsidRPr="009B3BDE">
        <w:rPr>
          <w:rFonts w:ascii="Calibri" w:hAnsi="Calibri" w:cs="Calibri"/>
          <w:sz w:val="24"/>
          <w:szCs w:val="24"/>
          <w:lang w:val="en-US"/>
        </w:rPr>
        <w:t xml:space="preserve"> </w:t>
      </w:r>
      <w:r w:rsidR="00286C60" w:rsidRPr="009B3BDE">
        <w:rPr>
          <w:rStyle w:val="FootnoteReference"/>
          <w:rFonts w:ascii="Calibri" w:hAnsi="Calibri" w:cs="Calibri"/>
          <w:sz w:val="24"/>
          <w:szCs w:val="24"/>
          <w:lang w:val="en-US"/>
        </w:rPr>
        <w:footnoteReference w:id="15"/>
      </w:r>
      <w:r w:rsidR="0073366C" w:rsidRPr="009B3BDE">
        <w:rPr>
          <w:rFonts w:ascii="Calibri" w:hAnsi="Calibri" w:cs="Calibri"/>
          <w:sz w:val="24"/>
          <w:szCs w:val="24"/>
          <w:lang w:val="en-US"/>
        </w:rPr>
        <w:t xml:space="preserve"> </w:t>
      </w:r>
      <w:r w:rsidR="00DB268F" w:rsidRPr="009B3BDE">
        <w:rPr>
          <w:rFonts w:ascii="Calibri" w:hAnsi="Calibri" w:cs="Calibri"/>
          <w:sz w:val="24"/>
          <w:szCs w:val="24"/>
          <w:lang w:val="en-US"/>
        </w:rPr>
        <w:t xml:space="preserve">If the husband </w:t>
      </w:r>
      <w:r w:rsidR="001A03E8" w:rsidRPr="009B3BDE">
        <w:rPr>
          <w:rFonts w:ascii="Calibri" w:hAnsi="Calibri" w:cs="Calibri"/>
          <w:sz w:val="24"/>
          <w:szCs w:val="24"/>
          <w:lang w:val="en-US"/>
        </w:rPr>
        <w:t>detect</w:t>
      </w:r>
      <w:r w:rsidR="000970BD">
        <w:rPr>
          <w:rFonts w:ascii="Calibri" w:hAnsi="Calibri" w:cs="Calibri"/>
          <w:sz w:val="24"/>
          <w:szCs w:val="24"/>
          <w:lang w:val="en-US"/>
        </w:rPr>
        <w:t>ed</w:t>
      </w:r>
      <w:r w:rsidR="001A03E8" w:rsidRPr="009B3BDE">
        <w:rPr>
          <w:rFonts w:ascii="Calibri" w:hAnsi="Calibri" w:cs="Calibri"/>
          <w:sz w:val="24"/>
          <w:szCs w:val="24"/>
          <w:lang w:val="en-US"/>
        </w:rPr>
        <w:t xml:space="preserve"> in some manner that his bride </w:t>
      </w:r>
      <w:r w:rsidR="000970BD">
        <w:rPr>
          <w:rFonts w:ascii="Calibri" w:hAnsi="Calibri" w:cs="Calibri"/>
          <w:sz w:val="24"/>
          <w:szCs w:val="24"/>
          <w:lang w:val="en-US"/>
        </w:rPr>
        <w:t xml:space="preserve">was </w:t>
      </w:r>
      <w:r w:rsidR="001A03E8" w:rsidRPr="009B3BDE">
        <w:rPr>
          <w:rFonts w:ascii="Calibri" w:hAnsi="Calibri" w:cs="Calibri"/>
          <w:sz w:val="24"/>
          <w:szCs w:val="24"/>
          <w:lang w:val="en-US"/>
        </w:rPr>
        <w:t xml:space="preserve">not a virgin, then he must </w:t>
      </w:r>
      <w:r w:rsidR="00711461" w:rsidRPr="009B3BDE">
        <w:rPr>
          <w:rFonts w:ascii="Calibri" w:hAnsi="Calibri" w:cs="Calibri"/>
          <w:sz w:val="24"/>
          <w:szCs w:val="24"/>
          <w:lang w:val="en-US"/>
        </w:rPr>
        <w:t>rise from the marriage bed immediately, with his penis still erect</w:t>
      </w:r>
      <w:r w:rsidR="00D70A23" w:rsidRPr="009B3BDE">
        <w:rPr>
          <w:rFonts w:ascii="Calibri" w:hAnsi="Calibri" w:cs="Calibri"/>
          <w:sz w:val="24"/>
          <w:szCs w:val="24"/>
          <w:lang w:val="en-US"/>
        </w:rPr>
        <w:t xml:space="preserve">, </w:t>
      </w:r>
      <w:r w:rsidR="00BD7458" w:rsidRPr="009B3BDE">
        <w:rPr>
          <w:rStyle w:val="FootnoteReference"/>
          <w:rFonts w:ascii="Calibri" w:hAnsi="Calibri" w:cs="Calibri"/>
          <w:sz w:val="24"/>
          <w:szCs w:val="24"/>
          <w:lang w:val="en-US"/>
        </w:rPr>
        <w:footnoteReference w:id="16"/>
      </w:r>
      <w:r w:rsidR="00880121" w:rsidRPr="009B3BDE">
        <w:rPr>
          <w:rFonts w:ascii="Calibri" w:hAnsi="Calibri" w:cs="Calibri"/>
          <w:sz w:val="24"/>
          <w:szCs w:val="24"/>
          <w:lang w:val="en-US"/>
        </w:rPr>
        <w:t xml:space="preserve"> </w:t>
      </w:r>
      <w:r w:rsidR="008625AF" w:rsidRPr="009B3BDE">
        <w:rPr>
          <w:rFonts w:ascii="Calibri" w:hAnsi="Calibri" w:cs="Calibri"/>
          <w:sz w:val="24"/>
          <w:szCs w:val="24"/>
          <w:lang w:val="en-US"/>
        </w:rPr>
        <w:t xml:space="preserve"> </w:t>
      </w:r>
      <w:r w:rsidR="00D70A23" w:rsidRPr="009B3BDE">
        <w:rPr>
          <w:rFonts w:ascii="Calibri" w:hAnsi="Calibri" w:cs="Calibri"/>
          <w:sz w:val="24"/>
          <w:szCs w:val="24"/>
          <w:lang w:val="en-US"/>
        </w:rPr>
        <w:t xml:space="preserve">and inform the wedding guests, or </w:t>
      </w:r>
      <w:r w:rsidR="00740442" w:rsidRPr="009B3BDE">
        <w:rPr>
          <w:rFonts w:ascii="Calibri" w:hAnsi="Calibri" w:cs="Calibri"/>
          <w:i/>
          <w:iCs/>
          <w:sz w:val="24"/>
          <w:szCs w:val="24"/>
          <w:lang w:val="en-US"/>
        </w:rPr>
        <w:t>neithiorwyr</w:t>
      </w:r>
      <w:r w:rsidR="00B241BE" w:rsidRPr="009B3BDE">
        <w:rPr>
          <w:rFonts w:ascii="Calibri" w:hAnsi="Calibri" w:cs="Calibri"/>
          <w:sz w:val="24"/>
          <w:szCs w:val="24"/>
          <w:lang w:val="en-US"/>
        </w:rPr>
        <w:t>. Failure to do so and wait until morning would invalidate his claim.</w:t>
      </w:r>
      <w:r w:rsidR="008A28F1" w:rsidRPr="009B3BDE">
        <w:rPr>
          <w:rFonts w:ascii="Calibri" w:hAnsi="Calibri" w:cs="Calibri"/>
          <w:sz w:val="24"/>
          <w:szCs w:val="24"/>
          <w:lang w:val="en-US"/>
        </w:rPr>
        <w:t xml:space="preserve"> In the absence of hymeneal blood</w:t>
      </w:r>
      <w:r w:rsidR="003A6452" w:rsidRPr="009B3BDE">
        <w:rPr>
          <w:rFonts w:ascii="Calibri" w:hAnsi="Calibri" w:cs="Calibri"/>
          <w:sz w:val="24"/>
          <w:szCs w:val="24"/>
          <w:lang w:val="en-US"/>
        </w:rPr>
        <w:t xml:space="preserve"> </w:t>
      </w:r>
      <w:r w:rsidR="005A7B2B" w:rsidRPr="009B3BDE">
        <w:rPr>
          <w:rFonts w:ascii="Calibri" w:hAnsi="Calibri" w:cs="Calibri"/>
          <w:sz w:val="24"/>
          <w:szCs w:val="24"/>
          <w:lang w:val="en-US"/>
        </w:rPr>
        <w:t xml:space="preserve">on the sheets </w:t>
      </w:r>
      <w:r w:rsidR="003A6452" w:rsidRPr="009B3BDE">
        <w:rPr>
          <w:rFonts w:ascii="Calibri" w:hAnsi="Calibri" w:cs="Calibri"/>
          <w:sz w:val="24"/>
          <w:szCs w:val="24"/>
          <w:lang w:val="en-US"/>
        </w:rPr>
        <w:t>to denote virgin status</w:t>
      </w:r>
      <w:r w:rsidR="005A7B2B" w:rsidRPr="009B3BDE">
        <w:rPr>
          <w:rFonts w:ascii="Calibri" w:hAnsi="Calibri" w:cs="Calibri"/>
          <w:sz w:val="24"/>
          <w:szCs w:val="24"/>
          <w:lang w:val="en-US"/>
        </w:rPr>
        <w:t xml:space="preserve"> and be </w:t>
      </w:r>
      <w:r w:rsidR="00B802A1" w:rsidRPr="009B3BDE">
        <w:rPr>
          <w:rFonts w:ascii="Calibri" w:hAnsi="Calibri" w:cs="Calibri"/>
          <w:sz w:val="24"/>
          <w:szCs w:val="24"/>
          <w:lang w:val="en-US"/>
        </w:rPr>
        <w:t>demonstrable</w:t>
      </w:r>
      <w:r w:rsidR="005A7B2B" w:rsidRPr="009B3BDE">
        <w:rPr>
          <w:rFonts w:ascii="Calibri" w:hAnsi="Calibri" w:cs="Calibri"/>
          <w:sz w:val="24"/>
          <w:szCs w:val="24"/>
          <w:lang w:val="en-US"/>
        </w:rPr>
        <w:t xml:space="preserve"> to the wedding guests,</w:t>
      </w:r>
      <w:r w:rsidR="00D97CE9" w:rsidRPr="009B3BDE">
        <w:rPr>
          <w:rFonts w:ascii="Calibri" w:hAnsi="Calibri" w:cs="Calibri"/>
          <w:sz w:val="24"/>
          <w:szCs w:val="24"/>
          <w:lang w:val="en-US"/>
        </w:rPr>
        <w:t xml:space="preserve"> it must be wondered how the groom</w:t>
      </w:r>
      <w:r w:rsidR="00D13D67" w:rsidRPr="009B3BDE">
        <w:rPr>
          <w:rFonts w:ascii="Calibri" w:hAnsi="Calibri" w:cs="Calibri"/>
          <w:sz w:val="24"/>
          <w:szCs w:val="24"/>
          <w:lang w:val="en-US"/>
        </w:rPr>
        <w:t xml:space="preserve"> could arrive at this conclusion. Certainly the Law</w:t>
      </w:r>
      <w:r w:rsidR="00F75195" w:rsidRPr="009B3BDE">
        <w:rPr>
          <w:rFonts w:ascii="Calibri" w:hAnsi="Calibri" w:cs="Calibri"/>
          <w:sz w:val="24"/>
          <w:szCs w:val="24"/>
          <w:lang w:val="en-US"/>
        </w:rPr>
        <w:t>s</w:t>
      </w:r>
      <w:r w:rsidR="00D13D67" w:rsidRPr="009B3BDE">
        <w:rPr>
          <w:rFonts w:ascii="Calibri" w:hAnsi="Calibri" w:cs="Calibri"/>
          <w:sz w:val="24"/>
          <w:szCs w:val="24"/>
          <w:lang w:val="en-US"/>
        </w:rPr>
        <w:t xml:space="preserve"> were aware that</w:t>
      </w:r>
      <w:r w:rsidR="008850FB" w:rsidRPr="009B3BDE">
        <w:rPr>
          <w:rFonts w:ascii="Calibri" w:hAnsi="Calibri" w:cs="Calibri"/>
          <w:sz w:val="24"/>
          <w:szCs w:val="24"/>
          <w:lang w:val="en-US"/>
        </w:rPr>
        <w:t xml:space="preserve"> once a </w:t>
      </w:r>
      <w:r w:rsidR="00281B6B" w:rsidRPr="009B3BDE">
        <w:rPr>
          <w:rFonts w:ascii="Calibri" w:hAnsi="Calibri" w:cs="Calibri"/>
          <w:sz w:val="24"/>
          <w:szCs w:val="24"/>
          <w:lang w:val="en-US"/>
        </w:rPr>
        <w:t>girl reached puberty and had</w:t>
      </w:r>
      <w:r w:rsidR="00044D47" w:rsidRPr="009B3BDE">
        <w:rPr>
          <w:rFonts w:ascii="Calibri" w:hAnsi="Calibri" w:cs="Calibri"/>
          <w:sz w:val="24"/>
          <w:szCs w:val="24"/>
          <w:lang w:val="en-US"/>
        </w:rPr>
        <w:t xml:space="preserve"> ‘the signs of childbearing upon her</w:t>
      </w:r>
      <w:r w:rsidR="00C40314" w:rsidRPr="009B3BDE">
        <w:rPr>
          <w:rFonts w:ascii="Calibri" w:hAnsi="Calibri" w:cs="Calibri"/>
          <w:sz w:val="24"/>
          <w:szCs w:val="24"/>
          <w:lang w:val="en-US"/>
        </w:rPr>
        <w:t>,</w:t>
      </w:r>
      <w:r w:rsidR="00C12A45">
        <w:rPr>
          <w:rFonts w:ascii="Calibri" w:hAnsi="Calibri" w:cs="Calibri"/>
          <w:sz w:val="24"/>
          <w:szCs w:val="24"/>
          <w:lang w:val="en-US"/>
        </w:rPr>
        <w:t>’</w:t>
      </w:r>
      <w:r w:rsidR="000C1EE7" w:rsidRPr="009B3BDE">
        <w:rPr>
          <w:rStyle w:val="FootnoteReference"/>
          <w:rFonts w:ascii="Calibri" w:hAnsi="Calibri" w:cs="Calibri"/>
          <w:sz w:val="24"/>
          <w:szCs w:val="24"/>
          <w:lang w:val="en-US"/>
        </w:rPr>
        <w:footnoteReference w:id="17"/>
      </w:r>
      <w:r w:rsidR="00C40314" w:rsidRPr="009B3BDE">
        <w:rPr>
          <w:rFonts w:ascii="Calibri" w:hAnsi="Calibri" w:cs="Calibri"/>
          <w:sz w:val="24"/>
          <w:szCs w:val="24"/>
          <w:lang w:val="en-US"/>
        </w:rPr>
        <w:t xml:space="preserve"> it could not be stated with any</w:t>
      </w:r>
      <w:r w:rsidR="007A06A1" w:rsidRPr="009B3BDE">
        <w:rPr>
          <w:rFonts w:ascii="Calibri" w:hAnsi="Calibri" w:cs="Calibri"/>
          <w:sz w:val="24"/>
          <w:szCs w:val="24"/>
          <w:lang w:val="en-US"/>
        </w:rPr>
        <w:t xml:space="preserve"> certainty whether she </w:t>
      </w:r>
      <w:r w:rsidR="0029224F" w:rsidRPr="009B3BDE">
        <w:rPr>
          <w:rFonts w:ascii="Calibri" w:hAnsi="Calibri" w:cs="Calibri"/>
          <w:sz w:val="24"/>
          <w:szCs w:val="24"/>
          <w:lang w:val="en-US"/>
        </w:rPr>
        <w:t>was a virgin or not.</w:t>
      </w:r>
      <w:r w:rsidR="00665323" w:rsidRPr="009B3BDE">
        <w:rPr>
          <w:rFonts w:ascii="Calibri" w:hAnsi="Calibri" w:cs="Calibri"/>
          <w:sz w:val="24"/>
          <w:szCs w:val="24"/>
          <w:lang w:val="en-US"/>
        </w:rPr>
        <w:t xml:space="preserve"> T</w:t>
      </w:r>
      <w:r w:rsidR="00FF0C2B" w:rsidRPr="009B3BDE">
        <w:rPr>
          <w:rFonts w:ascii="Calibri" w:hAnsi="Calibri" w:cs="Calibri"/>
          <w:sz w:val="24"/>
          <w:szCs w:val="24"/>
          <w:lang w:val="en-US"/>
        </w:rPr>
        <w:t>herefore</w:t>
      </w:r>
      <w:r w:rsidR="001F1478" w:rsidRPr="009B3BDE">
        <w:rPr>
          <w:rFonts w:ascii="Calibri" w:hAnsi="Calibri" w:cs="Calibri"/>
          <w:sz w:val="24"/>
          <w:szCs w:val="24"/>
          <w:lang w:val="en-US"/>
        </w:rPr>
        <w:t xml:space="preserve">, if the bride insisted that she was a virgin (and </w:t>
      </w:r>
      <w:r w:rsidR="00E5566E" w:rsidRPr="009B3BDE">
        <w:rPr>
          <w:rFonts w:ascii="Calibri" w:hAnsi="Calibri" w:cs="Calibri"/>
          <w:sz w:val="24"/>
          <w:szCs w:val="24"/>
          <w:lang w:val="en-US"/>
        </w:rPr>
        <w:t>given the ensuing humiliation if she did not</w:t>
      </w:r>
      <w:r w:rsidR="003A2FFC" w:rsidRPr="009B3BDE">
        <w:rPr>
          <w:rFonts w:ascii="Calibri" w:hAnsi="Calibri" w:cs="Calibri"/>
          <w:sz w:val="24"/>
          <w:szCs w:val="24"/>
          <w:lang w:val="en-US"/>
        </w:rPr>
        <w:t>, this would seem</w:t>
      </w:r>
      <w:r w:rsidR="003279E5" w:rsidRPr="009B3BDE">
        <w:rPr>
          <w:rFonts w:ascii="Calibri" w:hAnsi="Calibri" w:cs="Calibri"/>
          <w:sz w:val="24"/>
          <w:szCs w:val="24"/>
          <w:lang w:val="en-US"/>
        </w:rPr>
        <w:t xml:space="preserve"> t</w:t>
      </w:r>
      <w:r w:rsidR="003A2FFC" w:rsidRPr="009B3BDE">
        <w:rPr>
          <w:rFonts w:ascii="Calibri" w:hAnsi="Calibri" w:cs="Calibri"/>
          <w:sz w:val="24"/>
          <w:szCs w:val="24"/>
          <w:lang w:val="en-US"/>
        </w:rPr>
        <w:t>o be a desirable course of action)</w:t>
      </w:r>
      <w:r w:rsidR="008C4B07" w:rsidRPr="009B3BDE">
        <w:rPr>
          <w:rFonts w:ascii="Calibri" w:hAnsi="Calibri" w:cs="Calibri"/>
          <w:sz w:val="24"/>
          <w:szCs w:val="24"/>
          <w:lang w:val="en-US"/>
        </w:rPr>
        <w:t xml:space="preserve">, </w:t>
      </w:r>
      <w:r w:rsidR="000B68AB" w:rsidRPr="009B3BDE">
        <w:rPr>
          <w:rFonts w:ascii="Calibri" w:hAnsi="Calibri" w:cs="Calibri"/>
          <w:sz w:val="24"/>
          <w:szCs w:val="24"/>
          <w:lang w:val="en-US"/>
        </w:rPr>
        <w:t xml:space="preserve">the Laws allowed for </w:t>
      </w:r>
      <w:r w:rsidR="003C2C89" w:rsidRPr="009B3BDE">
        <w:rPr>
          <w:rFonts w:ascii="Calibri" w:hAnsi="Calibri" w:cs="Calibri"/>
          <w:sz w:val="24"/>
          <w:szCs w:val="24"/>
          <w:lang w:val="en-US"/>
        </w:rPr>
        <w:t xml:space="preserve"> seven members of  her close family</w:t>
      </w:r>
      <w:r w:rsidR="00C33457" w:rsidRPr="009B3BDE">
        <w:rPr>
          <w:rFonts w:ascii="Calibri" w:hAnsi="Calibri" w:cs="Calibri"/>
          <w:sz w:val="24"/>
          <w:szCs w:val="24"/>
          <w:lang w:val="en-US"/>
        </w:rPr>
        <w:t xml:space="preserve"> (</w:t>
      </w:r>
      <w:r w:rsidR="000448C0" w:rsidRPr="009B3BDE">
        <w:rPr>
          <w:rFonts w:ascii="Calibri" w:hAnsi="Calibri" w:cs="Calibri"/>
          <w:i/>
          <w:iCs/>
          <w:sz w:val="24"/>
          <w:szCs w:val="24"/>
          <w:lang w:val="en-US"/>
        </w:rPr>
        <w:t>cyfnes</w:t>
      </w:r>
      <w:r w:rsidR="00851535" w:rsidRPr="009B3BDE">
        <w:rPr>
          <w:rFonts w:ascii="Calibri" w:hAnsi="Calibri" w:cs="Calibri"/>
          <w:i/>
          <w:iCs/>
          <w:sz w:val="24"/>
          <w:szCs w:val="24"/>
          <w:lang w:val="en-US"/>
        </w:rPr>
        <w:t>efiaid)</w:t>
      </w:r>
      <w:r w:rsidR="003C2C89" w:rsidRPr="009B3BDE">
        <w:rPr>
          <w:rFonts w:ascii="Calibri" w:hAnsi="Calibri" w:cs="Calibri"/>
          <w:sz w:val="24"/>
          <w:szCs w:val="24"/>
          <w:lang w:val="en-US"/>
        </w:rPr>
        <w:t xml:space="preserve"> </w:t>
      </w:r>
      <w:r w:rsidR="000B68AB" w:rsidRPr="009B3BDE">
        <w:rPr>
          <w:rFonts w:ascii="Calibri" w:hAnsi="Calibri" w:cs="Calibri"/>
          <w:sz w:val="24"/>
          <w:szCs w:val="24"/>
          <w:lang w:val="en-US"/>
        </w:rPr>
        <w:t xml:space="preserve">to </w:t>
      </w:r>
      <w:r w:rsidR="003C2C89" w:rsidRPr="009B3BDE">
        <w:rPr>
          <w:rFonts w:ascii="Calibri" w:hAnsi="Calibri" w:cs="Calibri"/>
          <w:sz w:val="24"/>
          <w:szCs w:val="24"/>
          <w:lang w:val="en-US"/>
        </w:rPr>
        <w:t>swear an oath</w:t>
      </w:r>
      <w:r w:rsidR="00D55EE0" w:rsidRPr="009B3BDE">
        <w:rPr>
          <w:rFonts w:ascii="Calibri" w:hAnsi="Calibri" w:cs="Calibri"/>
          <w:sz w:val="24"/>
          <w:szCs w:val="24"/>
          <w:lang w:val="en-US"/>
        </w:rPr>
        <w:t xml:space="preserve"> to attest to her status.</w:t>
      </w:r>
      <w:r w:rsidR="0093121C" w:rsidRPr="009B3BDE">
        <w:rPr>
          <w:rStyle w:val="FootnoteReference"/>
          <w:rFonts w:ascii="Calibri" w:hAnsi="Calibri" w:cs="Calibri"/>
          <w:sz w:val="24"/>
          <w:szCs w:val="24"/>
          <w:lang w:val="en-US"/>
        </w:rPr>
        <w:footnoteReference w:id="18"/>
      </w:r>
      <w:r w:rsidR="00181C75" w:rsidRPr="009B3BDE">
        <w:rPr>
          <w:rFonts w:ascii="Calibri" w:hAnsi="Calibri" w:cs="Calibri"/>
          <w:sz w:val="24"/>
          <w:szCs w:val="24"/>
          <w:lang w:val="en-US"/>
        </w:rPr>
        <w:t xml:space="preserve"> Thus we see the see the significance of the young girl remaining with her family</w:t>
      </w:r>
      <w:r w:rsidR="00CF05DF" w:rsidRPr="009B3BDE">
        <w:rPr>
          <w:rFonts w:ascii="Calibri" w:hAnsi="Calibri" w:cs="Calibri"/>
          <w:sz w:val="24"/>
          <w:szCs w:val="24"/>
          <w:lang w:val="en-US"/>
        </w:rPr>
        <w:t>, so that they would be best placed to observe her behaviour.</w:t>
      </w:r>
    </w:p>
    <w:p w14:paraId="67513056" w14:textId="51C18E77" w:rsidR="00A13DCD" w:rsidRPr="006E4557" w:rsidRDefault="00A13DCD">
      <w:pPr>
        <w:rPr>
          <w:rFonts w:ascii="Calibri" w:hAnsi="Calibri" w:cs="Calibri"/>
          <w:i/>
          <w:iCs/>
          <w:sz w:val="24"/>
          <w:szCs w:val="24"/>
          <w:lang w:val="en-US"/>
        </w:rPr>
      </w:pPr>
      <w:r w:rsidRPr="009B3BDE">
        <w:rPr>
          <w:rFonts w:ascii="Calibri" w:hAnsi="Calibri" w:cs="Calibri"/>
          <w:sz w:val="24"/>
          <w:szCs w:val="24"/>
          <w:lang w:val="en-US"/>
        </w:rPr>
        <w:t xml:space="preserve">If the bride </w:t>
      </w:r>
      <w:r w:rsidR="001E7144" w:rsidRPr="009B3BDE">
        <w:rPr>
          <w:rFonts w:ascii="Calibri" w:hAnsi="Calibri" w:cs="Calibri"/>
          <w:sz w:val="24"/>
          <w:szCs w:val="24"/>
          <w:lang w:val="en-US"/>
        </w:rPr>
        <w:t>and/or her family chose not to support a claim of virginity</w:t>
      </w:r>
      <w:r w:rsidR="000D515A" w:rsidRPr="009B3BDE">
        <w:rPr>
          <w:rFonts w:ascii="Calibri" w:hAnsi="Calibri" w:cs="Calibri"/>
          <w:sz w:val="24"/>
          <w:szCs w:val="24"/>
          <w:lang w:val="en-US"/>
        </w:rPr>
        <w:t xml:space="preserve">, then the </w:t>
      </w:r>
      <w:r w:rsidR="00AB7D2C" w:rsidRPr="009B3BDE">
        <w:rPr>
          <w:rFonts w:ascii="Calibri" w:hAnsi="Calibri" w:cs="Calibri"/>
          <w:sz w:val="24"/>
          <w:szCs w:val="24"/>
          <w:lang w:val="en-US"/>
        </w:rPr>
        <w:t>legal remedy</w:t>
      </w:r>
      <w:r w:rsidR="000D515A" w:rsidRPr="009B3BDE">
        <w:rPr>
          <w:rFonts w:ascii="Calibri" w:hAnsi="Calibri" w:cs="Calibri"/>
          <w:sz w:val="24"/>
          <w:szCs w:val="24"/>
          <w:lang w:val="en-US"/>
        </w:rPr>
        <w:t xml:space="preserve">  </w:t>
      </w:r>
      <w:r w:rsidR="00252399">
        <w:rPr>
          <w:rFonts w:ascii="Calibri" w:hAnsi="Calibri" w:cs="Calibri"/>
          <w:sz w:val="24"/>
          <w:szCs w:val="24"/>
          <w:lang w:val="en-US"/>
        </w:rPr>
        <w:t>allows for a very public shaming of</w:t>
      </w:r>
      <w:r w:rsidR="00B506ED" w:rsidRPr="009B3BDE">
        <w:rPr>
          <w:rFonts w:ascii="Calibri" w:hAnsi="Calibri" w:cs="Calibri"/>
          <w:sz w:val="24"/>
          <w:szCs w:val="24"/>
          <w:lang w:val="en-US"/>
        </w:rPr>
        <w:t xml:space="preserve"> the </w:t>
      </w:r>
      <w:r w:rsidR="003644C7" w:rsidRPr="009B3BDE">
        <w:rPr>
          <w:rFonts w:ascii="Calibri" w:hAnsi="Calibri" w:cs="Calibri"/>
          <w:sz w:val="24"/>
          <w:szCs w:val="24"/>
          <w:lang w:val="en-US"/>
        </w:rPr>
        <w:t>young woman</w:t>
      </w:r>
      <w:r w:rsidR="00091C7C">
        <w:rPr>
          <w:rFonts w:ascii="Calibri" w:hAnsi="Calibri" w:cs="Calibri"/>
          <w:sz w:val="24"/>
          <w:szCs w:val="24"/>
          <w:lang w:val="en-US"/>
        </w:rPr>
        <w:t xml:space="preserve"> and her body</w:t>
      </w:r>
      <w:r w:rsidR="003644C7" w:rsidRPr="009B3BDE">
        <w:rPr>
          <w:rFonts w:ascii="Calibri" w:hAnsi="Calibri" w:cs="Calibri"/>
          <w:sz w:val="24"/>
          <w:szCs w:val="24"/>
          <w:lang w:val="en-US"/>
        </w:rPr>
        <w:t>.</w:t>
      </w:r>
      <w:r w:rsidR="0036715A" w:rsidRPr="009B3BDE">
        <w:rPr>
          <w:rFonts w:ascii="Calibri" w:hAnsi="Calibri" w:cs="Calibri"/>
          <w:sz w:val="24"/>
          <w:szCs w:val="24"/>
          <w:lang w:val="en-US"/>
        </w:rPr>
        <w:t xml:space="preserve"> </w:t>
      </w:r>
      <w:r w:rsidR="008625AF" w:rsidRPr="009B3BDE">
        <w:rPr>
          <w:rFonts w:ascii="Calibri" w:hAnsi="Calibri" w:cs="Calibri"/>
          <w:sz w:val="24"/>
          <w:szCs w:val="24"/>
          <w:lang w:val="en-US"/>
        </w:rPr>
        <w:t xml:space="preserve">The Laws </w:t>
      </w:r>
      <w:r w:rsidR="00823560" w:rsidRPr="009B3BDE">
        <w:rPr>
          <w:rFonts w:ascii="Calibri" w:hAnsi="Calibri" w:cs="Calibri"/>
          <w:sz w:val="24"/>
          <w:szCs w:val="24"/>
          <w:lang w:val="en-US"/>
        </w:rPr>
        <w:t xml:space="preserve">present </w:t>
      </w:r>
      <w:r w:rsidR="007027B2" w:rsidRPr="009B3BDE">
        <w:rPr>
          <w:rFonts w:ascii="Calibri" w:hAnsi="Calibri" w:cs="Calibri"/>
          <w:sz w:val="24"/>
          <w:szCs w:val="24"/>
          <w:lang w:val="en-US"/>
        </w:rPr>
        <w:t>a sexually humiliating ritual</w:t>
      </w:r>
      <w:r w:rsidR="00823560" w:rsidRPr="009B3BDE">
        <w:rPr>
          <w:rFonts w:ascii="Calibri" w:hAnsi="Calibri" w:cs="Calibri"/>
          <w:sz w:val="24"/>
          <w:szCs w:val="24"/>
          <w:lang w:val="en-US"/>
        </w:rPr>
        <w:t xml:space="preserve">, in which </w:t>
      </w:r>
      <w:r w:rsidR="008C3F92" w:rsidRPr="009B3BDE">
        <w:rPr>
          <w:rFonts w:ascii="Calibri" w:hAnsi="Calibri" w:cs="Calibri"/>
          <w:sz w:val="24"/>
          <w:szCs w:val="24"/>
          <w:lang w:val="en-US"/>
        </w:rPr>
        <w:t>her shift would be cut to expose her genitals, and she would be offered</w:t>
      </w:r>
      <w:r w:rsidR="00E76A45" w:rsidRPr="009B3BDE">
        <w:rPr>
          <w:rFonts w:ascii="Calibri" w:hAnsi="Calibri" w:cs="Calibri"/>
          <w:sz w:val="24"/>
          <w:szCs w:val="24"/>
          <w:lang w:val="en-US"/>
        </w:rPr>
        <w:t xml:space="preserve"> the greased tail of a yearling steer to hold. If she could hold onto it</w:t>
      </w:r>
      <w:r w:rsidR="002F4230" w:rsidRPr="009B3BDE">
        <w:rPr>
          <w:rFonts w:ascii="Calibri" w:hAnsi="Calibri" w:cs="Calibri"/>
          <w:sz w:val="24"/>
          <w:szCs w:val="24"/>
          <w:lang w:val="en-US"/>
        </w:rPr>
        <w:t xml:space="preserve">, </w:t>
      </w:r>
      <w:r w:rsidR="00E64521" w:rsidRPr="009B3BDE">
        <w:rPr>
          <w:rFonts w:ascii="Calibri" w:hAnsi="Calibri" w:cs="Calibri"/>
          <w:sz w:val="24"/>
          <w:szCs w:val="24"/>
          <w:lang w:val="en-US"/>
        </w:rPr>
        <w:t xml:space="preserve">she </w:t>
      </w:r>
      <w:r w:rsidR="00E64521" w:rsidRPr="009B3BDE">
        <w:rPr>
          <w:rFonts w:ascii="Calibri" w:hAnsi="Calibri" w:cs="Calibri"/>
          <w:sz w:val="24"/>
          <w:szCs w:val="24"/>
          <w:lang w:val="en-US"/>
        </w:rPr>
        <w:lastRenderedPageBreak/>
        <w:t xml:space="preserve">retained it </w:t>
      </w:r>
      <w:r w:rsidR="002F4230" w:rsidRPr="009B3BDE">
        <w:rPr>
          <w:rFonts w:ascii="Calibri" w:hAnsi="Calibri" w:cs="Calibri"/>
          <w:sz w:val="24"/>
          <w:szCs w:val="24"/>
          <w:lang w:val="en-US"/>
        </w:rPr>
        <w:t>as her shar</w:t>
      </w:r>
      <w:r w:rsidR="00B949DC" w:rsidRPr="009B3BDE">
        <w:rPr>
          <w:rFonts w:ascii="Calibri" w:hAnsi="Calibri" w:cs="Calibri"/>
          <w:sz w:val="24"/>
          <w:szCs w:val="24"/>
          <w:lang w:val="en-US"/>
        </w:rPr>
        <w:t xml:space="preserve">e </w:t>
      </w:r>
      <w:r w:rsidR="002F4230" w:rsidRPr="009B3BDE">
        <w:rPr>
          <w:rFonts w:ascii="Calibri" w:hAnsi="Calibri" w:cs="Calibri"/>
          <w:sz w:val="24"/>
          <w:szCs w:val="24"/>
          <w:lang w:val="en-US"/>
        </w:rPr>
        <w:t xml:space="preserve">of </w:t>
      </w:r>
      <w:r w:rsidR="002F4230" w:rsidRPr="009B3BDE">
        <w:rPr>
          <w:rFonts w:ascii="Calibri" w:hAnsi="Calibri" w:cs="Calibri"/>
          <w:i/>
          <w:iCs/>
          <w:sz w:val="24"/>
          <w:szCs w:val="24"/>
          <w:lang w:val="en-US"/>
        </w:rPr>
        <w:t>agweddi</w:t>
      </w:r>
      <w:r w:rsidR="00901182" w:rsidRPr="009B3BDE">
        <w:rPr>
          <w:rFonts w:ascii="Calibri" w:hAnsi="Calibri" w:cs="Calibri"/>
          <w:i/>
          <w:iCs/>
          <w:sz w:val="24"/>
          <w:szCs w:val="24"/>
          <w:lang w:val="en-US"/>
        </w:rPr>
        <w:t xml:space="preserve"> </w:t>
      </w:r>
      <w:r w:rsidR="00901182" w:rsidRPr="009B3BDE">
        <w:rPr>
          <w:rFonts w:ascii="Calibri" w:hAnsi="Calibri" w:cs="Calibri"/>
          <w:sz w:val="24"/>
          <w:szCs w:val="24"/>
          <w:lang w:val="en-US"/>
        </w:rPr>
        <w:t>(</w:t>
      </w:r>
      <w:r w:rsidR="001676DB" w:rsidRPr="009B3BDE">
        <w:rPr>
          <w:rFonts w:ascii="Calibri" w:hAnsi="Calibri" w:cs="Calibri"/>
          <w:sz w:val="24"/>
          <w:szCs w:val="24"/>
          <w:lang w:val="en-US"/>
        </w:rPr>
        <w:t>a payment</w:t>
      </w:r>
      <w:r w:rsidR="00901182" w:rsidRPr="009B3BDE">
        <w:rPr>
          <w:rFonts w:ascii="Calibri" w:hAnsi="Calibri" w:cs="Calibri"/>
          <w:sz w:val="24"/>
          <w:szCs w:val="24"/>
          <w:lang w:val="en-US"/>
        </w:rPr>
        <w:t xml:space="preserve"> </w:t>
      </w:r>
      <w:r w:rsidR="00A352C3" w:rsidRPr="009B3BDE">
        <w:rPr>
          <w:rFonts w:ascii="Calibri" w:hAnsi="Calibri" w:cs="Calibri"/>
          <w:sz w:val="24"/>
          <w:szCs w:val="24"/>
          <w:lang w:val="en-US"/>
        </w:rPr>
        <w:t xml:space="preserve">due </w:t>
      </w:r>
      <w:r w:rsidR="00EC14DE" w:rsidRPr="009B3BDE">
        <w:rPr>
          <w:rFonts w:ascii="Calibri" w:hAnsi="Calibri" w:cs="Calibri"/>
          <w:sz w:val="24"/>
          <w:szCs w:val="24"/>
          <w:lang w:val="en-US"/>
        </w:rPr>
        <w:t>from her husband i</w:t>
      </w:r>
      <w:r w:rsidR="00A352C3" w:rsidRPr="009B3BDE">
        <w:rPr>
          <w:rFonts w:ascii="Calibri" w:hAnsi="Calibri" w:cs="Calibri"/>
          <w:sz w:val="24"/>
          <w:szCs w:val="24"/>
          <w:lang w:val="en-US"/>
        </w:rPr>
        <w:t>f a couple separate within seven years of marriage), otherwise she get</w:t>
      </w:r>
      <w:r w:rsidR="00F66E30" w:rsidRPr="009B3BDE">
        <w:rPr>
          <w:rFonts w:ascii="Calibri" w:hAnsi="Calibri" w:cs="Calibri"/>
          <w:sz w:val="24"/>
          <w:szCs w:val="24"/>
          <w:lang w:val="en-US"/>
        </w:rPr>
        <w:t>s nothing.</w:t>
      </w:r>
      <w:r w:rsidR="00403075" w:rsidRPr="009B3BDE">
        <w:rPr>
          <w:rStyle w:val="FootnoteReference"/>
          <w:rFonts w:ascii="Calibri" w:hAnsi="Calibri" w:cs="Calibri"/>
          <w:sz w:val="24"/>
          <w:szCs w:val="24"/>
          <w:lang w:val="en-US"/>
        </w:rPr>
        <w:footnoteReference w:id="19"/>
      </w:r>
      <w:r w:rsidR="001676DB">
        <w:rPr>
          <w:rFonts w:ascii="Calibri" w:hAnsi="Calibri" w:cs="Calibri"/>
          <w:sz w:val="24"/>
          <w:szCs w:val="24"/>
          <w:lang w:val="en-US"/>
        </w:rPr>
        <w:t xml:space="preserve"> If everything </w:t>
      </w:r>
      <w:r w:rsidR="003E7367">
        <w:rPr>
          <w:rFonts w:ascii="Calibri" w:hAnsi="Calibri" w:cs="Calibri"/>
          <w:sz w:val="24"/>
          <w:szCs w:val="24"/>
          <w:lang w:val="en-US"/>
        </w:rPr>
        <w:t xml:space="preserve">is in order, </w:t>
      </w:r>
      <w:r w:rsidR="0063413D">
        <w:rPr>
          <w:rFonts w:ascii="Calibri" w:hAnsi="Calibri" w:cs="Calibri"/>
          <w:sz w:val="24"/>
          <w:szCs w:val="24"/>
          <w:lang w:val="en-US"/>
        </w:rPr>
        <w:t>the</w:t>
      </w:r>
      <w:r w:rsidR="003E7367">
        <w:rPr>
          <w:rFonts w:ascii="Calibri" w:hAnsi="Calibri" w:cs="Calibri"/>
          <w:sz w:val="24"/>
          <w:szCs w:val="24"/>
          <w:lang w:val="en-US"/>
        </w:rPr>
        <w:t xml:space="preserve"> </w:t>
      </w:r>
      <w:r w:rsidR="00BC67C5">
        <w:rPr>
          <w:rFonts w:ascii="Calibri" w:hAnsi="Calibri" w:cs="Calibri"/>
          <w:i/>
          <w:iCs/>
          <w:sz w:val="24"/>
          <w:szCs w:val="24"/>
          <w:lang w:val="en-US"/>
        </w:rPr>
        <w:t>agweddi</w:t>
      </w:r>
      <w:r w:rsidR="00BC67C5">
        <w:rPr>
          <w:rFonts w:ascii="Calibri" w:hAnsi="Calibri" w:cs="Calibri"/>
          <w:sz w:val="24"/>
          <w:szCs w:val="24"/>
          <w:lang w:val="en-US"/>
        </w:rPr>
        <w:t xml:space="preserve"> is retained, providing</w:t>
      </w:r>
      <w:r w:rsidR="006E4557">
        <w:rPr>
          <w:rFonts w:ascii="Calibri" w:hAnsi="Calibri" w:cs="Calibri"/>
          <w:sz w:val="24"/>
          <w:szCs w:val="24"/>
          <w:lang w:val="en-US"/>
        </w:rPr>
        <w:t xml:space="preserve"> a form of material insurance for her.</w:t>
      </w:r>
    </w:p>
    <w:p w14:paraId="0B1988D7" w14:textId="109F0AF1" w:rsidR="00D400CE" w:rsidRPr="009B3BDE" w:rsidRDefault="00D87457">
      <w:pPr>
        <w:rPr>
          <w:rFonts w:ascii="Calibri" w:hAnsi="Calibri" w:cs="Calibri"/>
          <w:sz w:val="24"/>
          <w:szCs w:val="24"/>
          <w:lang w:val="en-US"/>
        </w:rPr>
      </w:pPr>
      <w:r w:rsidRPr="009B3BDE">
        <w:rPr>
          <w:rFonts w:ascii="Calibri" w:hAnsi="Calibri" w:cs="Calibri"/>
          <w:sz w:val="24"/>
          <w:szCs w:val="24"/>
          <w:lang w:val="en-US"/>
        </w:rPr>
        <w:t>As Jane Cartwright points out, it is not known</w:t>
      </w:r>
      <w:r w:rsidR="00AC03A6" w:rsidRPr="009B3BDE">
        <w:rPr>
          <w:rFonts w:ascii="Calibri" w:hAnsi="Calibri" w:cs="Calibri"/>
          <w:sz w:val="24"/>
          <w:szCs w:val="24"/>
          <w:lang w:val="en-US"/>
        </w:rPr>
        <w:t xml:space="preserve"> </w:t>
      </w:r>
      <w:r w:rsidR="00A94E53" w:rsidRPr="009B3BDE">
        <w:rPr>
          <w:rFonts w:ascii="Calibri" w:hAnsi="Calibri" w:cs="Calibri"/>
          <w:sz w:val="24"/>
          <w:szCs w:val="24"/>
          <w:lang w:val="en-US"/>
        </w:rPr>
        <w:t xml:space="preserve">to what extent or even </w:t>
      </w:r>
      <w:r w:rsidR="00AC03A6" w:rsidRPr="009B3BDE">
        <w:rPr>
          <w:rFonts w:ascii="Calibri" w:hAnsi="Calibri" w:cs="Calibri"/>
          <w:sz w:val="24"/>
          <w:szCs w:val="24"/>
          <w:lang w:val="en-US"/>
        </w:rPr>
        <w:t>whether such punishments were meted out</w:t>
      </w:r>
      <w:r w:rsidR="00274BA6" w:rsidRPr="009B3BDE">
        <w:rPr>
          <w:rFonts w:ascii="Calibri" w:hAnsi="Calibri" w:cs="Calibri"/>
          <w:sz w:val="24"/>
          <w:szCs w:val="24"/>
          <w:lang w:val="en-US"/>
        </w:rPr>
        <w:t xml:space="preserve"> in real life (as</w:t>
      </w:r>
      <w:r w:rsidR="00E652D6" w:rsidRPr="009B3BDE">
        <w:rPr>
          <w:rFonts w:ascii="Calibri" w:hAnsi="Calibri" w:cs="Calibri"/>
          <w:sz w:val="24"/>
          <w:szCs w:val="24"/>
          <w:lang w:val="en-US"/>
        </w:rPr>
        <w:t xml:space="preserve"> </w:t>
      </w:r>
      <w:r w:rsidR="00274BA6" w:rsidRPr="009B3BDE">
        <w:rPr>
          <w:rFonts w:ascii="Calibri" w:hAnsi="Calibri" w:cs="Calibri"/>
          <w:sz w:val="24"/>
          <w:szCs w:val="24"/>
          <w:lang w:val="en-US"/>
        </w:rPr>
        <w:t>opposed to legend)</w:t>
      </w:r>
      <w:r w:rsidR="00464C03" w:rsidRPr="009B3BDE">
        <w:rPr>
          <w:rFonts w:ascii="Calibri" w:hAnsi="Calibri" w:cs="Calibri"/>
          <w:sz w:val="24"/>
          <w:szCs w:val="24"/>
          <w:lang w:val="en-US"/>
        </w:rPr>
        <w:t>.</w:t>
      </w:r>
      <w:r w:rsidR="00310F53" w:rsidRPr="009B3BDE">
        <w:rPr>
          <w:rStyle w:val="FootnoteReference"/>
          <w:rFonts w:ascii="Calibri" w:hAnsi="Calibri" w:cs="Calibri"/>
          <w:sz w:val="24"/>
          <w:szCs w:val="24"/>
          <w:lang w:val="en-US"/>
        </w:rPr>
        <w:footnoteReference w:id="20"/>
      </w:r>
      <w:r w:rsidR="005254CD" w:rsidRPr="009B3BDE">
        <w:rPr>
          <w:rFonts w:ascii="Calibri" w:hAnsi="Calibri" w:cs="Calibri"/>
          <w:sz w:val="24"/>
          <w:szCs w:val="24"/>
          <w:lang w:val="en-US"/>
        </w:rPr>
        <w:t xml:space="preserve"> It is hard to </w:t>
      </w:r>
      <w:r w:rsidR="00C812C6" w:rsidRPr="009B3BDE">
        <w:rPr>
          <w:rFonts w:ascii="Calibri" w:hAnsi="Calibri" w:cs="Calibri"/>
          <w:sz w:val="24"/>
          <w:szCs w:val="24"/>
          <w:lang w:val="en-US"/>
        </w:rPr>
        <w:t>imagine</w:t>
      </w:r>
      <w:r w:rsidR="009F199E" w:rsidRPr="009B3BDE">
        <w:rPr>
          <w:rFonts w:ascii="Calibri" w:hAnsi="Calibri" w:cs="Calibri"/>
          <w:sz w:val="24"/>
          <w:szCs w:val="24"/>
          <w:lang w:val="en-US"/>
        </w:rPr>
        <w:t xml:space="preserve"> any young woman failing to defend her honour, even if she were </w:t>
      </w:r>
      <w:r w:rsidR="007A6370" w:rsidRPr="009B3BDE">
        <w:rPr>
          <w:rFonts w:ascii="Calibri" w:hAnsi="Calibri" w:cs="Calibri"/>
          <w:sz w:val="24"/>
          <w:szCs w:val="24"/>
          <w:lang w:val="en-US"/>
        </w:rPr>
        <w:t>already sexually experienced</w:t>
      </w:r>
      <w:r w:rsidR="004D2928" w:rsidRPr="009B3BDE">
        <w:rPr>
          <w:rFonts w:ascii="Calibri" w:hAnsi="Calibri" w:cs="Calibri"/>
          <w:sz w:val="24"/>
          <w:szCs w:val="24"/>
          <w:lang w:val="en-US"/>
        </w:rPr>
        <w:t xml:space="preserve"> and gambling on her family to support her</w:t>
      </w:r>
      <w:r w:rsidR="000C53E5" w:rsidRPr="009B3BDE">
        <w:rPr>
          <w:rFonts w:ascii="Calibri" w:hAnsi="Calibri" w:cs="Calibri"/>
          <w:sz w:val="24"/>
          <w:szCs w:val="24"/>
          <w:lang w:val="en-US"/>
        </w:rPr>
        <w:t xml:space="preserve">, </w:t>
      </w:r>
      <w:r w:rsidR="00994625" w:rsidRPr="009B3BDE">
        <w:rPr>
          <w:rFonts w:ascii="Calibri" w:hAnsi="Calibri" w:cs="Calibri"/>
          <w:sz w:val="24"/>
          <w:szCs w:val="24"/>
          <w:lang w:val="en-US"/>
        </w:rPr>
        <w:t>than risk</w:t>
      </w:r>
      <w:r w:rsidR="000C53E5" w:rsidRPr="009B3BDE">
        <w:rPr>
          <w:rFonts w:ascii="Calibri" w:hAnsi="Calibri" w:cs="Calibri"/>
          <w:sz w:val="24"/>
          <w:szCs w:val="24"/>
          <w:lang w:val="en-US"/>
        </w:rPr>
        <w:t xml:space="preserve"> such humiliating</w:t>
      </w:r>
      <w:r w:rsidR="006653FE" w:rsidRPr="009B3BDE">
        <w:rPr>
          <w:rFonts w:ascii="Calibri" w:hAnsi="Calibri" w:cs="Calibri"/>
          <w:sz w:val="24"/>
          <w:szCs w:val="24"/>
          <w:lang w:val="en-US"/>
        </w:rPr>
        <w:t xml:space="preserve"> punishment </w:t>
      </w:r>
      <w:r w:rsidR="000C53E5" w:rsidRPr="009B3BDE">
        <w:rPr>
          <w:rFonts w:ascii="Calibri" w:hAnsi="Calibri" w:cs="Calibri"/>
          <w:sz w:val="24"/>
          <w:szCs w:val="24"/>
          <w:lang w:val="en-US"/>
        </w:rPr>
        <w:t>and reputational injury.</w:t>
      </w:r>
      <w:r w:rsidR="00DF31B6" w:rsidRPr="009B3BDE">
        <w:rPr>
          <w:rFonts w:ascii="Calibri" w:hAnsi="Calibri" w:cs="Calibri"/>
          <w:sz w:val="24"/>
          <w:szCs w:val="24"/>
          <w:lang w:val="en-US"/>
        </w:rPr>
        <w:t xml:space="preserve"> </w:t>
      </w:r>
      <w:r w:rsidR="0070168D" w:rsidRPr="009B3BDE">
        <w:rPr>
          <w:rFonts w:ascii="Calibri" w:hAnsi="Calibri" w:cs="Calibri"/>
          <w:sz w:val="24"/>
          <w:szCs w:val="24"/>
          <w:lang w:val="en-US"/>
        </w:rPr>
        <w:t xml:space="preserve">We might also </w:t>
      </w:r>
      <w:r w:rsidR="009C6AE2" w:rsidRPr="009B3BDE">
        <w:rPr>
          <w:rFonts w:ascii="Calibri" w:hAnsi="Calibri" w:cs="Calibri"/>
          <w:sz w:val="24"/>
          <w:szCs w:val="24"/>
          <w:lang w:val="en-US"/>
        </w:rPr>
        <w:t xml:space="preserve">wonder at the </w:t>
      </w:r>
      <w:r w:rsidR="00D46F2D" w:rsidRPr="009B3BDE">
        <w:rPr>
          <w:rFonts w:ascii="Calibri" w:hAnsi="Calibri" w:cs="Calibri"/>
          <w:sz w:val="24"/>
          <w:szCs w:val="24"/>
          <w:lang w:val="en-US"/>
        </w:rPr>
        <w:t>groom, who</w:t>
      </w:r>
      <w:r w:rsidR="00B5078C" w:rsidRPr="009B3BDE">
        <w:rPr>
          <w:rFonts w:ascii="Calibri" w:hAnsi="Calibri" w:cs="Calibri"/>
          <w:sz w:val="24"/>
          <w:szCs w:val="24"/>
          <w:lang w:val="en-US"/>
        </w:rPr>
        <w:t xml:space="preserve">, </w:t>
      </w:r>
      <w:r w:rsidR="009C6AE2" w:rsidRPr="009B3BDE">
        <w:rPr>
          <w:rFonts w:ascii="Calibri" w:hAnsi="Calibri" w:cs="Calibri"/>
          <w:sz w:val="24"/>
          <w:szCs w:val="24"/>
          <w:lang w:val="en-US"/>
        </w:rPr>
        <w:t>having ‘discovered</w:t>
      </w:r>
      <w:r w:rsidR="00326F4E" w:rsidRPr="009B3BDE">
        <w:rPr>
          <w:rFonts w:ascii="Calibri" w:hAnsi="Calibri" w:cs="Calibri"/>
          <w:sz w:val="24"/>
          <w:szCs w:val="24"/>
          <w:lang w:val="en-US"/>
        </w:rPr>
        <w:t xml:space="preserve">’ his bride is no virgin </w:t>
      </w:r>
      <w:r w:rsidR="00FD00FD" w:rsidRPr="009B3BDE">
        <w:rPr>
          <w:rFonts w:ascii="Calibri" w:hAnsi="Calibri" w:cs="Calibri"/>
          <w:sz w:val="24"/>
          <w:szCs w:val="24"/>
          <w:lang w:val="en-US"/>
        </w:rPr>
        <w:t xml:space="preserve"> </w:t>
      </w:r>
      <w:r w:rsidR="00326F4E" w:rsidRPr="009B3BDE">
        <w:rPr>
          <w:rFonts w:ascii="Calibri" w:hAnsi="Calibri" w:cs="Calibri"/>
          <w:sz w:val="24"/>
          <w:szCs w:val="24"/>
          <w:lang w:val="en-US"/>
        </w:rPr>
        <w:t>manages to sustain a state of arousal</w:t>
      </w:r>
      <w:r w:rsidR="005A203C" w:rsidRPr="009B3BDE">
        <w:rPr>
          <w:rFonts w:ascii="Calibri" w:hAnsi="Calibri" w:cs="Calibri"/>
          <w:sz w:val="24"/>
          <w:szCs w:val="24"/>
          <w:lang w:val="en-US"/>
        </w:rPr>
        <w:t xml:space="preserve"> </w:t>
      </w:r>
      <w:r w:rsidR="00392A36" w:rsidRPr="009B3BDE">
        <w:rPr>
          <w:rFonts w:ascii="Calibri" w:hAnsi="Calibri" w:cs="Calibri"/>
          <w:sz w:val="24"/>
          <w:szCs w:val="24"/>
          <w:lang w:val="en-US"/>
        </w:rPr>
        <w:t xml:space="preserve">while he nips back to the marriage feast  to make his </w:t>
      </w:r>
      <w:r w:rsidR="00FD00FD" w:rsidRPr="009B3BDE">
        <w:rPr>
          <w:rFonts w:ascii="Calibri" w:hAnsi="Calibri" w:cs="Calibri"/>
          <w:sz w:val="24"/>
          <w:szCs w:val="24"/>
          <w:lang w:val="en-US"/>
        </w:rPr>
        <w:t xml:space="preserve">announcement. Was this intended to be a pre-emptive </w:t>
      </w:r>
      <w:r w:rsidR="00DA193A" w:rsidRPr="009B3BDE">
        <w:rPr>
          <w:rFonts w:ascii="Calibri" w:hAnsi="Calibri" w:cs="Calibri"/>
          <w:sz w:val="24"/>
          <w:szCs w:val="24"/>
          <w:lang w:val="en-US"/>
        </w:rPr>
        <w:t>display of proof of potency, and therefore fending off a counter claim for divo</w:t>
      </w:r>
      <w:r w:rsidR="00AF5F95" w:rsidRPr="009B3BDE">
        <w:rPr>
          <w:rFonts w:ascii="Calibri" w:hAnsi="Calibri" w:cs="Calibri"/>
          <w:sz w:val="24"/>
          <w:szCs w:val="24"/>
          <w:lang w:val="en-US"/>
        </w:rPr>
        <w:t>rce?</w:t>
      </w:r>
      <w:r w:rsidR="00FD00FD" w:rsidRPr="009B3BDE">
        <w:rPr>
          <w:rFonts w:ascii="Calibri" w:hAnsi="Calibri" w:cs="Calibri"/>
          <w:sz w:val="24"/>
          <w:szCs w:val="24"/>
          <w:lang w:val="en-US"/>
        </w:rPr>
        <w:t xml:space="preserve"> </w:t>
      </w:r>
      <w:r w:rsidR="00AF5F95" w:rsidRPr="009B3BDE">
        <w:rPr>
          <w:rFonts w:ascii="Calibri" w:hAnsi="Calibri" w:cs="Calibri"/>
          <w:sz w:val="24"/>
          <w:szCs w:val="24"/>
          <w:lang w:val="en-US"/>
        </w:rPr>
        <w:t xml:space="preserve">Whatever the reasons for a highly performative </w:t>
      </w:r>
      <w:r w:rsidR="00074F1B" w:rsidRPr="009B3BDE">
        <w:rPr>
          <w:rFonts w:ascii="Calibri" w:hAnsi="Calibri" w:cs="Calibri"/>
          <w:sz w:val="24"/>
          <w:szCs w:val="24"/>
          <w:lang w:val="en-US"/>
        </w:rPr>
        <w:t>legal process, w</w:t>
      </w:r>
      <w:r w:rsidR="00FD00FD" w:rsidRPr="009B3BDE">
        <w:rPr>
          <w:rFonts w:ascii="Calibri" w:hAnsi="Calibri" w:cs="Calibri"/>
          <w:sz w:val="24"/>
          <w:szCs w:val="24"/>
          <w:lang w:val="en-US"/>
        </w:rPr>
        <w:t>e</w:t>
      </w:r>
      <w:r w:rsidR="00967870" w:rsidRPr="009B3BDE">
        <w:rPr>
          <w:rFonts w:ascii="Calibri" w:hAnsi="Calibri" w:cs="Calibri"/>
          <w:sz w:val="24"/>
          <w:szCs w:val="24"/>
          <w:lang w:val="en-US"/>
        </w:rPr>
        <w:t xml:space="preserve"> </w:t>
      </w:r>
      <w:r w:rsidR="00DF31B6" w:rsidRPr="009B3BDE">
        <w:rPr>
          <w:rFonts w:ascii="Calibri" w:hAnsi="Calibri" w:cs="Calibri"/>
          <w:sz w:val="24"/>
          <w:szCs w:val="24"/>
          <w:lang w:val="en-US"/>
        </w:rPr>
        <w:t xml:space="preserve">cannot therefore assume that </w:t>
      </w:r>
      <w:r w:rsidR="00967870" w:rsidRPr="009B3BDE">
        <w:rPr>
          <w:rFonts w:ascii="Calibri" w:hAnsi="Calibri" w:cs="Calibri"/>
          <w:sz w:val="24"/>
          <w:szCs w:val="24"/>
          <w:lang w:val="en-US"/>
        </w:rPr>
        <w:t xml:space="preserve">this aspect of the Laws sheds </w:t>
      </w:r>
      <w:r w:rsidR="00A92DE2" w:rsidRPr="009B3BDE">
        <w:rPr>
          <w:rFonts w:ascii="Calibri" w:hAnsi="Calibri" w:cs="Calibri"/>
          <w:sz w:val="24"/>
          <w:szCs w:val="24"/>
          <w:lang w:val="en-US"/>
        </w:rPr>
        <w:t xml:space="preserve">much clear light on </w:t>
      </w:r>
      <w:r w:rsidR="00EC0F7A" w:rsidRPr="009B3BDE">
        <w:rPr>
          <w:rFonts w:ascii="Calibri" w:hAnsi="Calibri" w:cs="Calibri"/>
          <w:sz w:val="24"/>
          <w:szCs w:val="24"/>
          <w:lang w:val="en-US"/>
        </w:rPr>
        <w:t xml:space="preserve">actual </w:t>
      </w:r>
      <w:r w:rsidR="00A92DE2" w:rsidRPr="009B3BDE">
        <w:rPr>
          <w:rFonts w:ascii="Calibri" w:hAnsi="Calibri" w:cs="Calibri"/>
          <w:sz w:val="24"/>
          <w:szCs w:val="24"/>
          <w:lang w:val="en-US"/>
        </w:rPr>
        <w:t>marriage practices</w:t>
      </w:r>
      <w:r w:rsidR="00D11290" w:rsidRPr="009B3BDE">
        <w:rPr>
          <w:rFonts w:ascii="Calibri" w:hAnsi="Calibri" w:cs="Calibri"/>
          <w:sz w:val="24"/>
          <w:szCs w:val="24"/>
          <w:lang w:val="en-US"/>
        </w:rPr>
        <w:t>.</w:t>
      </w:r>
      <w:r w:rsidR="00074F1B" w:rsidRPr="009B3BDE">
        <w:rPr>
          <w:rFonts w:ascii="Calibri" w:hAnsi="Calibri" w:cs="Calibri"/>
          <w:sz w:val="24"/>
          <w:szCs w:val="24"/>
          <w:lang w:val="en-US"/>
        </w:rPr>
        <w:t xml:space="preserve"> </w:t>
      </w:r>
      <w:r w:rsidR="002C2644" w:rsidRPr="009B3BDE">
        <w:rPr>
          <w:rFonts w:ascii="Calibri" w:hAnsi="Calibri" w:cs="Calibri"/>
          <w:sz w:val="24"/>
          <w:szCs w:val="24"/>
          <w:lang w:val="en-US"/>
        </w:rPr>
        <w:t xml:space="preserve"> As  R.R. Davies </w:t>
      </w:r>
      <w:r w:rsidR="00452783" w:rsidRPr="009B3BDE">
        <w:rPr>
          <w:rFonts w:ascii="Calibri" w:hAnsi="Calibri" w:cs="Calibri"/>
          <w:sz w:val="24"/>
          <w:szCs w:val="24"/>
          <w:lang w:val="en-US"/>
        </w:rPr>
        <w:t>has discussed</w:t>
      </w:r>
      <w:r w:rsidR="00EC00F4" w:rsidRPr="009B3BDE">
        <w:rPr>
          <w:rFonts w:ascii="Calibri" w:hAnsi="Calibri" w:cs="Calibri"/>
          <w:sz w:val="24"/>
          <w:szCs w:val="24"/>
          <w:lang w:val="en-US"/>
        </w:rPr>
        <w:t xml:space="preserve">, </w:t>
      </w:r>
      <w:r w:rsidR="00452783" w:rsidRPr="009B3BDE">
        <w:rPr>
          <w:rFonts w:ascii="Calibri" w:hAnsi="Calibri" w:cs="Calibri"/>
          <w:sz w:val="24"/>
          <w:szCs w:val="24"/>
          <w:lang w:val="en-US"/>
        </w:rPr>
        <w:t xml:space="preserve"> the </w:t>
      </w:r>
      <w:r w:rsidR="00856BCB" w:rsidRPr="009B3BDE">
        <w:rPr>
          <w:rFonts w:ascii="Calibri" w:hAnsi="Calibri" w:cs="Calibri"/>
          <w:sz w:val="24"/>
          <w:szCs w:val="24"/>
          <w:lang w:val="en-US"/>
        </w:rPr>
        <w:t xml:space="preserve">Laws of Women are derived from widely varying sources from </w:t>
      </w:r>
      <w:r w:rsidR="00A85FC3" w:rsidRPr="009B3BDE">
        <w:rPr>
          <w:rFonts w:ascii="Calibri" w:hAnsi="Calibri" w:cs="Calibri"/>
          <w:sz w:val="24"/>
          <w:szCs w:val="24"/>
          <w:lang w:val="en-US"/>
        </w:rPr>
        <w:t xml:space="preserve"> differing </w:t>
      </w:r>
      <w:r w:rsidR="00856BCB" w:rsidRPr="009B3BDE">
        <w:rPr>
          <w:rFonts w:ascii="Calibri" w:hAnsi="Calibri" w:cs="Calibri"/>
          <w:sz w:val="24"/>
          <w:szCs w:val="24"/>
          <w:lang w:val="en-US"/>
        </w:rPr>
        <w:t xml:space="preserve"> periods</w:t>
      </w:r>
      <w:r w:rsidR="00EC00F4" w:rsidRPr="009B3BDE">
        <w:rPr>
          <w:rFonts w:ascii="Calibri" w:hAnsi="Calibri" w:cs="Calibri"/>
          <w:sz w:val="24"/>
          <w:szCs w:val="24"/>
          <w:lang w:val="en-US"/>
        </w:rPr>
        <w:t xml:space="preserve">, and </w:t>
      </w:r>
      <w:r w:rsidR="00BF3DAB" w:rsidRPr="009B3BDE">
        <w:rPr>
          <w:rFonts w:ascii="Calibri" w:hAnsi="Calibri" w:cs="Calibri"/>
          <w:sz w:val="24"/>
          <w:szCs w:val="24"/>
          <w:lang w:val="en-US"/>
        </w:rPr>
        <w:t xml:space="preserve"> ‘were written by lawmen for lawmen’</w:t>
      </w:r>
      <w:r w:rsidR="0088521D" w:rsidRPr="009B3BDE">
        <w:rPr>
          <w:rFonts w:ascii="Calibri" w:hAnsi="Calibri" w:cs="Calibri"/>
          <w:sz w:val="24"/>
          <w:szCs w:val="24"/>
          <w:lang w:val="en-US"/>
        </w:rPr>
        <w:t>; they were ‘lawyers’ manuals</w:t>
      </w:r>
      <w:r w:rsidR="00975389" w:rsidRPr="009B3BDE">
        <w:rPr>
          <w:rFonts w:ascii="Calibri" w:hAnsi="Calibri" w:cs="Calibri"/>
          <w:sz w:val="24"/>
          <w:szCs w:val="24"/>
          <w:lang w:val="en-US"/>
        </w:rPr>
        <w:t>,</w:t>
      </w:r>
      <w:r w:rsidR="006005F8" w:rsidRPr="009B3BDE">
        <w:rPr>
          <w:rFonts w:ascii="Calibri" w:hAnsi="Calibri" w:cs="Calibri"/>
          <w:sz w:val="24"/>
          <w:szCs w:val="24"/>
          <w:lang w:val="en-US"/>
        </w:rPr>
        <w:t xml:space="preserve"> </w:t>
      </w:r>
      <w:r w:rsidR="00975389" w:rsidRPr="009B3BDE">
        <w:rPr>
          <w:rFonts w:ascii="Calibri" w:hAnsi="Calibri" w:cs="Calibri"/>
          <w:sz w:val="24"/>
          <w:szCs w:val="24"/>
          <w:lang w:val="en-US"/>
        </w:rPr>
        <w:t>n</w:t>
      </w:r>
      <w:r w:rsidR="0088521D" w:rsidRPr="009B3BDE">
        <w:rPr>
          <w:rFonts w:ascii="Calibri" w:hAnsi="Calibri" w:cs="Calibri"/>
          <w:sz w:val="24"/>
          <w:szCs w:val="24"/>
          <w:lang w:val="en-US"/>
        </w:rPr>
        <w:t>ot gui</w:t>
      </w:r>
      <w:r w:rsidR="00975389" w:rsidRPr="009B3BDE">
        <w:rPr>
          <w:rFonts w:ascii="Calibri" w:hAnsi="Calibri" w:cs="Calibri"/>
          <w:sz w:val="24"/>
          <w:szCs w:val="24"/>
          <w:lang w:val="en-US"/>
        </w:rPr>
        <w:t>debooks for social observers</w:t>
      </w:r>
      <w:r w:rsidR="006005F8" w:rsidRPr="009B3BDE">
        <w:rPr>
          <w:rFonts w:ascii="Calibri" w:hAnsi="Calibri" w:cs="Calibri"/>
          <w:sz w:val="24"/>
          <w:szCs w:val="24"/>
          <w:lang w:val="en-US"/>
        </w:rPr>
        <w:t>’</w:t>
      </w:r>
      <w:r w:rsidR="00BF3DAB" w:rsidRPr="009B3BDE">
        <w:rPr>
          <w:rFonts w:ascii="Calibri" w:hAnsi="Calibri" w:cs="Calibri"/>
          <w:sz w:val="24"/>
          <w:szCs w:val="24"/>
          <w:lang w:val="en-US"/>
        </w:rPr>
        <w:t>.</w:t>
      </w:r>
      <w:r w:rsidR="00BF3DAB" w:rsidRPr="009B3BDE">
        <w:rPr>
          <w:rStyle w:val="FootnoteReference"/>
          <w:rFonts w:ascii="Calibri" w:hAnsi="Calibri" w:cs="Calibri"/>
          <w:sz w:val="24"/>
          <w:szCs w:val="24"/>
          <w:lang w:val="en-US"/>
        </w:rPr>
        <w:footnoteReference w:id="21"/>
      </w:r>
      <w:r w:rsidR="005D14F4" w:rsidRPr="009B3BDE">
        <w:rPr>
          <w:rFonts w:ascii="Calibri" w:hAnsi="Calibri" w:cs="Calibri"/>
          <w:sz w:val="24"/>
          <w:szCs w:val="24"/>
          <w:lang w:val="en-US"/>
        </w:rPr>
        <w:t xml:space="preserve"> </w:t>
      </w:r>
      <w:r w:rsidR="006724C8" w:rsidRPr="009B3BDE">
        <w:rPr>
          <w:rFonts w:ascii="Calibri" w:hAnsi="Calibri" w:cs="Calibri"/>
          <w:sz w:val="24"/>
          <w:szCs w:val="24"/>
          <w:lang w:val="en-US"/>
        </w:rPr>
        <w:t xml:space="preserve"> Unfortunately there is, so far, little written evidence which records </w:t>
      </w:r>
      <w:r w:rsidR="00650411" w:rsidRPr="009B3BDE">
        <w:rPr>
          <w:rFonts w:ascii="Calibri" w:hAnsi="Calibri" w:cs="Calibri"/>
          <w:sz w:val="24"/>
          <w:szCs w:val="24"/>
          <w:lang w:val="en-US"/>
        </w:rPr>
        <w:t xml:space="preserve">marriage customs as </w:t>
      </w:r>
      <w:r w:rsidR="00EC3610" w:rsidRPr="009B3BDE">
        <w:rPr>
          <w:rFonts w:ascii="Calibri" w:hAnsi="Calibri" w:cs="Calibri"/>
          <w:sz w:val="24"/>
          <w:szCs w:val="24"/>
          <w:lang w:val="en-US"/>
        </w:rPr>
        <w:t xml:space="preserve">actually carried out, </w:t>
      </w:r>
      <w:r w:rsidR="0064234D" w:rsidRPr="009B3BDE">
        <w:rPr>
          <w:rFonts w:ascii="Calibri" w:hAnsi="Calibri" w:cs="Calibri"/>
          <w:sz w:val="24"/>
          <w:szCs w:val="24"/>
          <w:lang w:val="en-US"/>
        </w:rPr>
        <w:t xml:space="preserve">so </w:t>
      </w:r>
      <w:r w:rsidR="00172E18" w:rsidRPr="009B3BDE">
        <w:rPr>
          <w:rFonts w:ascii="Calibri" w:hAnsi="Calibri" w:cs="Calibri"/>
          <w:sz w:val="24"/>
          <w:szCs w:val="24"/>
          <w:lang w:val="en-US"/>
        </w:rPr>
        <w:t xml:space="preserve"> </w:t>
      </w:r>
      <w:r w:rsidR="00EC3610" w:rsidRPr="009B3BDE">
        <w:rPr>
          <w:rFonts w:ascii="Calibri" w:hAnsi="Calibri" w:cs="Calibri"/>
          <w:sz w:val="24"/>
          <w:szCs w:val="24"/>
          <w:lang w:val="en-US"/>
        </w:rPr>
        <w:t xml:space="preserve">we may perhaps take Davies’ </w:t>
      </w:r>
      <w:r w:rsidR="00D32ABC" w:rsidRPr="009B3BDE">
        <w:rPr>
          <w:rFonts w:ascii="Calibri" w:hAnsi="Calibri" w:cs="Calibri"/>
          <w:sz w:val="24"/>
          <w:szCs w:val="24"/>
          <w:lang w:val="en-US"/>
        </w:rPr>
        <w:t>exhortation for the historian to</w:t>
      </w:r>
      <w:r w:rsidR="00DF727F" w:rsidRPr="009B3BDE">
        <w:rPr>
          <w:rFonts w:ascii="Calibri" w:hAnsi="Calibri" w:cs="Calibri"/>
          <w:sz w:val="24"/>
          <w:szCs w:val="24"/>
          <w:lang w:val="en-US"/>
        </w:rPr>
        <w:t xml:space="preserve"> be mindful of the Laws’ ‘character and purpose</w:t>
      </w:r>
      <w:r w:rsidR="00B451EE" w:rsidRPr="009B3BDE">
        <w:rPr>
          <w:rFonts w:ascii="Calibri" w:hAnsi="Calibri" w:cs="Calibri"/>
          <w:sz w:val="24"/>
          <w:szCs w:val="24"/>
          <w:lang w:val="en-US"/>
        </w:rPr>
        <w:t>…to instruct him in the</w:t>
      </w:r>
      <w:r w:rsidR="00EF7DD9" w:rsidRPr="009B3BDE">
        <w:rPr>
          <w:rFonts w:ascii="Calibri" w:hAnsi="Calibri" w:cs="Calibri"/>
          <w:sz w:val="24"/>
          <w:szCs w:val="24"/>
          <w:lang w:val="en-US"/>
        </w:rPr>
        <w:t xml:space="preserve"> ethos and presuppositions</w:t>
      </w:r>
      <w:r w:rsidR="00487CBB" w:rsidRPr="009B3BDE">
        <w:rPr>
          <w:rFonts w:ascii="Calibri" w:hAnsi="Calibri" w:cs="Calibri"/>
          <w:sz w:val="24"/>
          <w:szCs w:val="24"/>
          <w:lang w:val="en-US"/>
        </w:rPr>
        <w:t xml:space="preserve"> of native Welsh medieval society</w:t>
      </w:r>
      <w:r w:rsidR="00C132EF" w:rsidRPr="009B3BDE">
        <w:rPr>
          <w:rFonts w:ascii="Calibri" w:hAnsi="Calibri" w:cs="Calibri"/>
          <w:sz w:val="24"/>
          <w:szCs w:val="24"/>
          <w:lang w:val="en-US"/>
        </w:rPr>
        <w:t xml:space="preserve"> in a way in which his conventional sources…signally fail to do so</w:t>
      </w:r>
      <w:r w:rsidR="003D2C83" w:rsidRPr="009B3BDE">
        <w:rPr>
          <w:rFonts w:ascii="Calibri" w:hAnsi="Calibri" w:cs="Calibri"/>
          <w:sz w:val="24"/>
          <w:szCs w:val="24"/>
          <w:lang w:val="en-US"/>
        </w:rPr>
        <w:t>’.</w:t>
      </w:r>
      <w:r w:rsidR="003D2C83" w:rsidRPr="009B3BDE">
        <w:rPr>
          <w:rStyle w:val="FootnoteReference"/>
          <w:rFonts w:ascii="Calibri" w:hAnsi="Calibri" w:cs="Calibri"/>
          <w:sz w:val="24"/>
          <w:szCs w:val="24"/>
          <w:lang w:val="en-US"/>
        </w:rPr>
        <w:footnoteReference w:id="22"/>
      </w:r>
      <w:r w:rsidR="00041A17" w:rsidRPr="009B3BDE">
        <w:rPr>
          <w:rFonts w:ascii="Calibri" w:hAnsi="Calibri" w:cs="Calibri"/>
          <w:sz w:val="24"/>
          <w:szCs w:val="24"/>
          <w:lang w:val="en-US"/>
        </w:rPr>
        <w:t xml:space="preserve"> </w:t>
      </w:r>
      <w:r w:rsidR="00483608" w:rsidRPr="009B3BDE">
        <w:rPr>
          <w:rFonts w:ascii="Calibri" w:hAnsi="Calibri" w:cs="Calibri"/>
          <w:sz w:val="24"/>
          <w:szCs w:val="24"/>
          <w:lang w:val="en-US"/>
        </w:rPr>
        <w:t xml:space="preserve"> I would argue</w:t>
      </w:r>
      <w:r w:rsidR="00A561BF">
        <w:rPr>
          <w:rFonts w:ascii="Calibri" w:hAnsi="Calibri" w:cs="Calibri"/>
          <w:sz w:val="24"/>
          <w:szCs w:val="24"/>
          <w:lang w:val="en-US"/>
        </w:rPr>
        <w:t xml:space="preserve"> that virginity is nevertheless</w:t>
      </w:r>
      <w:r w:rsidR="00E2151F">
        <w:rPr>
          <w:rFonts w:ascii="Calibri" w:hAnsi="Calibri" w:cs="Calibri"/>
          <w:sz w:val="24"/>
          <w:szCs w:val="24"/>
          <w:lang w:val="en-US"/>
        </w:rPr>
        <w:t xml:space="preserve"> of great </w:t>
      </w:r>
      <w:r w:rsidR="006302D4">
        <w:rPr>
          <w:rFonts w:ascii="Calibri" w:hAnsi="Calibri" w:cs="Calibri"/>
          <w:sz w:val="24"/>
          <w:szCs w:val="24"/>
          <w:lang w:val="en-US"/>
        </w:rPr>
        <w:t>significance</w:t>
      </w:r>
      <w:r w:rsidR="00483608" w:rsidRPr="009B3BDE">
        <w:rPr>
          <w:rFonts w:ascii="Calibri" w:hAnsi="Calibri" w:cs="Calibri"/>
          <w:sz w:val="24"/>
          <w:szCs w:val="24"/>
          <w:lang w:val="en-US"/>
        </w:rPr>
        <w:t xml:space="preserve">, </w:t>
      </w:r>
      <w:r w:rsidR="007709F4">
        <w:rPr>
          <w:rFonts w:ascii="Calibri" w:hAnsi="Calibri" w:cs="Calibri"/>
          <w:sz w:val="24"/>
          <w:szCs w:val="24"/>
          <w:lang w:val="en-US"/>
        </w:rPr>
        <w:t xml:space="preserve">as it </w:t>
      </w:r>
      <w:r w:rsidR="00D418B5">
        <w:rPr>
          <w:rFonts w:ascii="Calibri" w:hAnsi="Calibri" w:cs="Calibri"/>
          <w:sz w:val="24"/>
          <w:szCs w:val="24"/>
          <w:lang w:val="en-US"/>
        </w:rPr>
        <w:t>features prominentl</w:t>
      </w:r>
      <w:r w:rsidR="006302D4">
        <w:rPr>
          <w:rFonts w:ascii="Calibri" w:hAnsi="Calibri" w:cs="Calibri"/>
          <w:sz w:val="24"/>
          <w:szCs w:val="24"/>
          <w:lang w:val="en-US"/>
        </w:rPr>
        <w:t xml:space="preserve">y throughout, and </w:t>
      </w:r>
      <w:r w:rsidR="00483608" w:rsidRPr="009B3BDE">
        <w:rPr>
          <w:rFonts w:ascii="Calibri" w:hAnsi="Calibri" w:cs="Calibri"/>
          <w:sz w:val="24"/>
          <w:szCs w:val="24"/>
          <w:lang w:val="en-US"/>
        </w:rPr>
        <w:t xml:space="preserve">is a tool to </w:t>
      </w:r>
      <w:r w:rsidR="007C7758" w:rsidRPr="009B3BDE">
        <w:rPr>
          <w:rFonts w:ascii="Calibri" w:hAnsi="Calibri" w:cs="Calibri"/>
          <w:sz w:val="24"/>
          <w:szCs w:val="24"/>
          <w:lang w:val="en-US"/>
        </w:rPr>
        <w:t>reinforce women</w:t>
      </w:r>
      <w:r w:rsidR="00F76C3D" w:rsidRPr="009B3BDE">
        <w:rPr>
          <w:rFonts w:ascii="Calibri" w:hAnsi="Calibri" w:cs="Calibri"/>
          <w:sz w:val="24"/>
          <w:szCs w:val="24"/>
          <w:lang w:val="en-US"/>
        </w:rPr>
        <w:t>’s</w:t>
      </w:r>
      <w:r w:rsidR="007C7758" w:rsidRPr="009B3BDE">
        <w:rPr>
          <w:rFonts w:ascii="Calibri" w:hAnsi="Calibri" w:cs="Calibri"/>
          <w:sz w:val="24"/>
          <w:szCs w:val="24"/>
          <w:lang w:val="en-US"/>
        </w:rPr>
        <w:t xml:space="preserve"> place in the societal hierarchy, and to manage </w:t>
      </w:r>
      <w:r w:rsidR="00FA0DCF" w:rsidRPr="009B3BDE">
        <w:rPr>
          <w:rFonts w:ascii="Calibri" w:hAnsi="Calibri" w:cs="Calibri"/>
          <w:sz w:val="24"/>
          <w:szCs w:val="24"/>
          <w:lang w:val="en-US"/>
        </w:rPr>
        <w:t>expectations</w:t>
      </w:r>
      <w:r w:rsidR="007C7758" w:rsidRPr="009B3BDE">
        <w:rPr>
          <w:rFonts w:ascii="Calibri" w:hAnsi="Calibri" w:cs="Calibri"/>
          <w:sz w:val="24"/>
          <w:szCs w:val="24"/>
          <w:lang w:val="en-US"/>
        </w:rPr>
        <w:t xml:space="preserve"> of behaviour</w:t>
      </w:r>
      <w:r w:rsidR="00FA0DCF" w:rsidRPr="009B3BDE">
        <w:rPr>
          <w:rFonts w:ascii="Calibri" w:hAnsi="Calibri" w:cs="Calibri"/>
          <w:sz w:val="24"/>
          <w:szCs w:val="24"/>
          <w:lang w:val="en-US"/>
        </w:rPr>
        <w:t xml:space="preserve">. </w:t>
      </w:r>
      <w:r w:rsidR="00A00D07" w:rsidRPr="009B3BDE">
        <w:rPr>
          <w:rFonts w:ascii="Calibri" w:hAnsi="Calibri" w:cs="Calibri"/>
          <w:sz w:val="24"/>
          <w:szCs w:val="24"/>
          <w:lang w:val="en-US"/>
        </w:rPr>
        <w:t>A</w:t>
      </w:r>
      <w:r w:rsidR="006E7AD8" w:rsidRPr="009B3BDE">
        <w:rPr>
          <w:rFonts w:ascii="Calibri" w:hAnsi="Calibri" w:cs="Calibri"/>
          <w:sz w:val="24"/>
          <w:szCs w:val="24"/>
          <w:lang w:val="en-US"/>
        </w:rPr>
        <w:t xml:space="preserve">s a </w:t>
      </w:r>
      <w:r w:rsidR="00A00D07" w:rsidRPr="009B3BDE">
        <w:rPr>
          <w:rFonts w:ascii="Calibri" w:hAnsi="Calibri" w:cs="Calibri"/>
          <w:sz w:val="24"/>
          <w:szCs w:val="24"/>
          <w:lang w:val="en-US"/>
        </w:rPr>
        <w:t xml:space="preserve"> woman’s status in </w:t>
      </w:r>
      <w:r w:rsidR="00A00D07" w:rsidRPr="009B3BDE">
        <w:rPr>
          <w:rFonts w:ascii="Calibri" w:hAnsi="Calibri" w:cs="Calibri"/>
          <w:sz w:val="24"/>
          <w:szCs w:val="24"/>
          <w:lang w:val="en-US"/>
        </w:rPr>
        <w:lastRenderedPageBreak/>
        <w:t>Welsh society was directly linked to</w:t>
      </w:r>
      <w:r w:rsidR="00A65441" w:rsidRPr="009B3BDE">
        <w:rPr>
          <w:rFonts w:ascii="Calibri" w:hAnsi="Calibri" w:cs="Calibri"/>
          <w:sz w:val="24"/>
          <w:szCs w:val="24"/>
          <w:lang w:val="en-US"/>
        </w:rPr>
        <w:t>,</w:t>
      </w:r>
      <w:r w:rsidR="00A00D07" w:rsidRPr="009B3BDE">
        <w:rPr>
          <w:rFonts w:ascii="Calibri" w:hAnsi="Calibri" w:cs="Calibri"/>
          <w:sz w:val="24"/>
          <w:szCs w:val="24"/>
          <w:lang w:val="en-US"/>
        </w:rPr>
        <w:t xml:space="preserve"> initially, </w:t>
      </w:r>
      <w:r w:rsidR="00A65441" w:rsidRPr="009B3BDE">
        <w:rPr>
          <w:rFonts w:ascii="Calibri" w:hAnsi="Calibri" w:cs="Calibri"/>
          <w:sz w:val="24"/>
          <w:szCs w:val="24"/>
          <w:lang w:val="en-US"/>
        </w:rPr>
        <w:t xml:space="preserve">that of </w:t>
      </w:r>
      <w:r w:rsidR="00A00D07" w:rsidRPr="009B3BDE">
        <w:rPr>
          <w:rFonts w:ascii="Calibri" w:hAnsi="Calibri" w:cs="Calibri"/>
          <w:sz w:val="24"/>
          <w:szCs w:val="24"/>
          <w:lang w:val="en-US"/>
        </w:rPr>
        <w:t xml:space="preserve">her father’s </w:t>
      </w:r>
      <w:r w:rsidR="006D7D1B" w:rsidRPr="009B3BDE">
        <w:rPr>
          <w:rFonts w:ascii="Calibri" w:hAnsi="Calibri" w:cs="Calibri"/>
          <w:sz w:val="24"/>
          <w:szCs w:val="24"/>
          <w:lang w:val="en-US"/>
        </w:rPr>
        <w:t>(or brother’s, if no surviving father) and then her husband’s</w:t>
      </w:r>
      <w:r w:rsidR="00434FB0" w:rsidRPr="009B3BDE">
        <w:rPr>
          <w:rFonts w:ascii="Calibri" w:hAnsi="Calibri" w:cs="Calibri"/>
          <w:sz w:val="24"/>
          <w:szCs w:val="24"/>
          <w:lang w:val="en-US"/>
        </w:rPr>
        <w:t xml:space="preserve">, her place was </w:t>
      </w:r>
      <w:r w:rsidR="00393BCC" w:rsidRPr="009B3BDE">
        <w:rPr>
          <w:rFonts w:ascii="Calibri" w:hAnsi="Calibri" w:cs="Calibri"/>
          <w:sz w:val="24"/>
          <w:szCs w:val="24"/>
          <w:lang w:val="en-US"/>
        </w:rPr>
        <w:t>‘inevitably one of judicial inferiority’.</w:t>
      </w:r>
      <w:r w:rsidR="00393BCC" w:rsidRPr="009B3BDE">
        <w:rPr>
          <w:rStyle w:val="FootnoteReference"/>
          <w:rFonts w:ascii="Calibri" w:hAnsi="Calibri" w:cs="Calibri"/>
          <w:sz w:val="24"/>
          <w:szCs w:val="24"/>
          <w:lang w:val="en-US"/>
        </w:rPr>
        <w:footnoteReference w:id="23"/>
      </w:r>
      <w:r w:rsidR="009B7A3A" w:rsidRPr="009B3BDE">
        <w:rPr>
          <w:rFonts w:ascii="Calibri" w:hAnsi="Calibri" w:cs="Calibri"/>
          <w:sz w:val="24"/>
          <w:szCs w:val="24"/>
          <w:lang w:val="en-US"/>
        </w:rPr>
        <w:t>A</w:t>
      </w:r>
      <w:r w:rsidR="00D17437" w:rsidRPr="009B3BDE">
        <w:rPr>
          <w:rFonts w:ascii="Calibri" w:hAnsi="Calibri" w:cs="Calibri"/>
          <w:sz w:val="24"/>
          <w:szCs w:val="24"/>
          <w:lang w:val="en-US"/>
        </w:rPr>
        <w:t>s</w:t>
      </w:r>
      <w:r w:rsidR="009B7A3A" w:rsidRPr="009B3BDE">
        <w:rPr>
          <w:rFonts w:ascii="Calibri" w:hAnsi="Calibri" w:cs="Calibri"/>
          <w:sz w:val="24"/>
          <w:szCs w:val="24"/>
          <w:lang w:val="en-US"/>
        </w:rPr>
        <w:t xml:space="preserve"> a future mother </w:t>
      </w:r>
      <w:r w:rsidR="001324A0" w:rsidRPr="009B3BDE">
        <w:rPr>
          <w:rFonts w:ascii="Calibri" w:hAnsi="Calibri" w:cs="Calibri"/>
          <w:sz w:val="24"/>
          <w:szCs w:val="24"/>
          <w:lang w:val="en-US"/>
        </w:rPr>
        <w:t>of her husband’s children and link between kinship groups</w:t>
      </w:r>
      <w:r w:rsidR="001D3BD8" w:rsidRPr="009B3BDE">
        <w:rPr>
          <w:rFonts w:ascii="Calibri" w:hAnsi="Calibri" w:cs="Calibri"/>
          <w:sz w:val="24"/>
          <w:szCs w:val="24"/>
          <w:lang w:val="en-US"/>
        </w:rPr>
        <w:t xml:space="preserve">, </w:t>
      </w:r>
      <w:r w:rsidR="001E098E" w:rsidRPr="009B3BDE">
        <w:rPr>
          <w:rFonts w:ascii="Calibri" w:hAnsi="Calibri" w:cs="Calibri"/>
          <w:sz w:val="24"/>
          <w:szCs w:val="24"/>
          <w:lang w:val="en-US"/>
        </w:rPr>
        <w:t>her chastity was a highly desirable and valuable commodity</w:t>
      </w:r>
      <w:r w:rsidR="00A202F6" w:rsidRPr="009B3BDE">
        <w:rPr>
          <w:rFonts w:ascii="Calibri" w:hAnsi="Calibri" w:cs="Calibri"/>
          <w:sz w:val="24"/>
          <w:szCs w:val="24"/>
          <w:lang w:val="en-US"/>
        </w:rPr>
        <w:t xml:space="preserve"> in the marriage stakes</w:t>
      </w:r>
      <w:r w:rsidR="004C1330" w:rsidRPr="009B3BDE">
        <w:rPr>
          <w:rFonts w:ascii="Calibri" w:hAnsi="Calibri" w:cs="Calibri"/>
          <w:sz w:val="24"/>
          <w:szCs w:val="24"/>
          <w:lang w:val="en-US"/>
        </w:rPr>
        <w:t>, managed by her male relatives: they were bound to preserve and protect her virginity</w:t>
      </w:r>
      <w:r w:rsidR="00D12A4D" w:rsidRPr="009B3BDE">
        <w:rPr>
          <w:rFonts w:ascii="Calibri" w:hAnsi="Calibri" w:cs="Calibri"/>
          <w:sz w:val="24"/>
          <w:szCs w:val="24"/>
          <w:lang w:val="en-US"/>
        </w:rPr>
        <w:t xml:space="preserve"> or risk shame and material loss.</w:t>
      </w:r>
      <w:r w:rsidR="00325EDB" w:rsidRPr="009B3BDE">
        <w:rPr>
          <w:rFonts w:ascii="Calibri" w:hAnsi="Calibri" w:cs="Calibri"/>
          <w:sz w:val="24"/>
          <w:szCs w:val="24"/>
          <w:lang w:val="en-US"/>
        </w:rPr>
        <w:t xml:space="preserve"> </w:t>
      </w:r>
      <w:r w:rsidR="009757DE" w:rsidRPr="009B3BDE">
        <w:rPr>
          <w:rFonts w:ascii="Calibri" w:hAnsi="Calibri" w:cs="Calibri"/>
          <w:sz w:val="24"/>
          <w:szCs w:val="24"/>
          <w:lang w:val="en-US"/>
        </w:rPr>
        <w:t>The interest in their ‘investment’ would</w:t>
      </w:r>
      <w:r w:rsidR="008D42FC" w:rsidRPr="009B3BDE">
        <w:rPr>
          <w:rFonts w:ascii="Calibri" w:hAnsi="Calibri" w:cs="Calibri"/>
          <w:sz w:val="24"/>
          <w:szCs w:val="24"/>
          <w:lang w:val="en-US"/>
        </w:rPr>
        <w:t xml:space="preserve"> surely to a significant extent, function as a </w:t>
      </w:r>
      <w:r w:rsidR="00D43C55" w:rsidRPr="009B3BDE">
        <w:rPr>
          <w:rFonts w:ascii="Calibri" w:hAnsi="Calibri" w:cs="Calibri"/>
          <w:sz w:val="24"/>
          <w:szCs w:val="24"/>
          <w:lang w:val="en-US"/>
        </w:rPr>
        <w:t>policing of her behaviour, and the</w:t>
      </w:r>
      <w:r w:rsidR="00CD1772" w:rsidRPr="009B3BDE">
        <w:rPr>
          <w:rFonts w:ascii="Calibri" w:hAnsi="Calibri" w:cs="Calibri"/>
          <w:sz w:val="24"/>
          <w:szCs w:val="24"/>
          <w:lang w:val="en-US"/>
        </w:rPr>
        <w:t xml:space="preserve"> </w:t>
      </w:r>
      <w:r w:rsidR="00D43C55" w:rsidRPr="009B3BDE">
        <w:rPr>
          <w:rFonts w:ascii="Calibri" w:hAnsi="Calibri" w:cs="Calibri"/>
          <w:sz w:val="24"/>
          <w:szCs w:val="24"/>
          <w:lang w:val="en-US"/>
        </w:rPr>
        <w:t>penalties laid out in the Laws, even if not enacted, suggested that most powerful of deterrents, fear of ridicule and humiliation.</w:t>
      </w:r>
    </w:p>
    <w:p w14:paraId="09705887" w14:textId="7D0FB94E" w:rsidR="00B377D5" w:rsidRPr="009B3BDE" w:rsidRDefault="00E9709A" w:rsidP="00B377D5">
      <w:pPr>
        <w:rPr>
          <w:rFonts w:ascii="Calibri" w:hAnsi="Calibri" w:cs="Calibri"/>
          <w:sz w:val="24"/>
          <w:szCs w:val="24"/>
          <w:lang w:val="en-US"/>
        </w:rPr>
      </w:pPr>
      <w:r w:rsidRPr="009B3BDE">
        <w:rPr>
          <w:rFonts w:ascii="Calibri" w:hAnsi="Calibri" w:cs="Calibri"/>
          <w:sz w:val="24"/>
          <w:szCs w:val="24"/>
          <w:lang w:val="en-US"/>
        </w:rPr>
        <w:t>It is worth mentioning here the treatment of a virgin who is raped, contrasted with the rape of a mature i.e</w:t>
      </w:r>
      <w:r w:rsidR="00AC2954" w:rsidRPr="009B3BDE">
        <w:rPr>
          <w:rFonts w:ascii="Calibri" w:hAnsi="Calibri" w:cs="Calibri"/>
          <w:sz w:val="24"/>
          <w:szCs w:val="24"/>
          <w:lang w:val="en-US"/>
        </w:rPr>
        <w:t>. sexually experienced woman.</w:t>
      </w:r>
      <w:r w:rsidR="00FC1B56" w:rsidRPr="009B3BDE">
        <w:rPr>
          <w:rFonts w:ascii="Calibri" w:hAnsi="Calibri" w:cs="Calibri"/>
          <w:sz w:val="24"/>
          <w:szCs w:val="24"/>
          <w:lang w:val="en-US"/>
        </w:rPr>
        <w:t xml:space="preserve"> It also links in with </w:t>
      </w:r>
      <w:r w:rsidR="008D4222" w:rsidRPr="009B3BDE">
        <w:rPr>
          <w:rFonts w:ascii="Calibri" w:hAnsi="Calibri" w:cs="Calibri"/>
          <w:sz w:val="24"/>
          <w:szCs w:val="24"/>
          <w:lang w:val="en-US"/>
        </w:rPr>
        <w:t>the various acceptable forms of marriage under the Welsh Laws</w:t>
      </w:r>
      <w:r w:rsidR="00AF30F1" w:rsidRPr="009B3BDE">
        <w:rPr>
          <w:rFonts w:ascii="Calibri" w:hAnsi="Calibri" w:cs="Calibri"/>
          <w:sz w:val="24"/>
          <w:szCs w:val="24"/>
          <w:lang w:val="en-US"/>
        </w:rPr>
        <w:t xml:space="preserve">. </w:t>
      </w:r>
      <w:r w:rsidR="00141B43" w:rsidRPr="009B3BDE">
        <w:rPr>
          <w:rFonts w:ascii="Calibri" w:hAnsi="Calibri" w:cs="Calibri"/>
          <w:sz w:val="24"/>
          <w:szCs w:val="24"/>
          <w:lang w:val="en-US"/>
        </w:rPr>
        <w:t>According to the Iorwerth t</w:t>
      </w:r>
      <w:r w:rsidR="00E2669E" w:rsidRPr="009B3BDE">
        <w:rPr>
          <w:rFonts w:ascii="Calibri" w:hAnsi="Calibri" w:cs="Calibri"/>
          <w:sz w:val="24"/>
          <w:szCs w:val="24"/>
          <w:lang w:val="en-US"/>
        </w:rPr>
        <w:t>ractate, if a</w:t>
      </w:r>
      <w:r w:rsidR="00E06CE7" w:rsidRPr="009B3BDE">
        <w:rPr>
          <w:rFonts w:ascii="Calibri" w:hAnsi="Calibri" w:cs="Calibri"/>
          <w:sz w:val="24"/>
          <w:szCs w:val="24"/>
          <w:lang w:val="en-US"/>
        </w:rPr>
        <w:t xml:space="preserve"> woman </w:t>
      </w:r>
      <w:r w:rsidR="00E2669E" w:rsidRPr="009B3BDE">
        <w:rPr>
          <w:rFonts w:ascii="Calibri" w:hAnsi="Calibri" w:cs="Calibri"/>
          <w:sz w:val="24"/>
          <w:szCs w:val="24"/>
          <w:lang w:val="en-US"/>
        </w:rPr>
        <w:t>is raped (and the man admits) then</w:t>
      </w:r>
      <w:r w:rsidR="00B8279D" w:rsidRPr="009B3BDE">
        <w:rPr>
          <w:rFonts w:ascii="Calibri" w:hAnsi="Calibri" w:cs="Calibri"/>
          <w:sz w:val="24"/>
          <w:szCs w:val="24"/>
          <w:lang w:val="en-US"/>
        </w:rPr>
        <w:t xml:space="preserve"> he must pay:</w:t>
      </w:r>
      <w:r w:rsidR="00B377D5" w:rsidRPr="009B3BDE">
        <w:rPr>
          <w:rFonts w:ascii="Calibri" w:hAnsi="Calibri" w:cs="Calibri"/>
          <w:sz w:val="24"/>
          <w:szCs w:val="24"/>
          <w:lang w:val="en-US"/>
        </w:rPr>
        <w:t xml:space="preserve"> </w:t>
      </w:r>
      <w:r w:rsidR="00B377D5" w:rsidRPr="009B3BDE">
        <w:rPr>
          <w:rFonts w:ascii="Calibri" w:hAnsi="Calibri" w:cs="Calibri"/>
          <w:sz w:val="24"/>
          <w:szCs w:val="24"/>
          <w:lang w:val="en-US"/>
        </w:rPr>
        <w:t xml:space="preserve">twelve cows to the king, and her </w:t>
      </w:r>
      <w:r w:rsidR="00B377D5" w:rsidRPr="009B3BDE">
        <w:rPr>
          <w:rFonts w:ascii="Calibri" w:hAnsi="Calibri" w:cs="Calibri"/>
          <w:i/>
          <w:iCs/>
          <w:sz w:val="24"/>
          <w:szCs w:val="24"/>
          <w:lang w:val="en-US"/>
        </w:rPr>
        <w:t>amobr</w:t>
      </w:r>
      <w:r w:rsidR="00B377D5" w:rsidRPr="009B3BDE">
        <w:rPr>
          <w:rFonts w:ascii="Calibri" w:hAnsi="Calibri" w:cs="Calibri"/>
          <w:sz w:val="24"/>
          <w:szCs w:val="24"/>
          <w:lang w:val="en-US"/>
        </w:rPr>
        <w:t xml:space="preserve"> to her lord</w:t>
      </w:r>
      <w:r w:rsidR="001E47F0" w:rsidRPr="009B3BDE">
        <w:rPr>
          <w:rFonts w:ascii="Calibri" w:hAnsi="Calibri" w:cs="Calibri"/>
          <w:sz w:val="24"/>
          <w:szCs w:val="24"/>
          <w:lang w:val="en-US"/>
        </w:rPr>
        <w:t>.’</w:t>
      </w:r>
      <w:r w:rsidR="001E47F0" w:rsidRPr="009B3BDE">
        <w:rPr>
          <w:rStyle w:val="FootnoteReference"/>
          <w:rFonts w:ascii="Calibri" w:hAnsi="Calibri" w:cs="Calibri"/>
          <w:sz w:val="24"/>
          <w:szCs w:val="24"/>
          <w:lang w:val="en-US"/>
        </w:rPr>
        <w:footnoteReference w:id="24"/>
      </w:r>
      <w:r w:rsidR="00EE2D23" w:rsidRPr="009B3BDE">
        <w:rPr>
          <w:rFonts w:ascii="Calibri" w:hAnsi="Calibri" w:cs="Calibri"/>
          <w:sz w:val="24"/>
          <w:szCs w:val="24"/>
          <w:lang w:val="en-US"/>
        </w:rPr>
        <w:t xml:space="preserve"> If the woman is a virgin then additional</w:t>
      </w:r>
      <w:r w:rsidR="004B6689" w:rsidRPr="009B3BDE">
        <w:rPr>
          <w:rFonts w:ascii="Calibri" w:hAnsi="Calibri" w:cs="Calibri"/>
          <w:sz w:val="24"/>
          <w:szCs w:val="24"/>
          <w:lang w:val="en-US"/>
        </w:rPr>
        <w:t xml:space="preserve"> payments are due</w:t>
      </w:r>
      <w:r w:rsidR="00521631" w:rsidRPr="009B3BDE">
        <w:rPr>
          <w:rFonts w:ascii="Calibri" w:hAnsi="Calibri" w:cs="Calibri"/>
          <w:sz w:val="24"/>
          <w:szCs w:val="24"/>
          <w:lang w:val="en-US"/>
        </w:rPr>
        <w:t xml:space="preserve">: her </w:t>
      </w:r>
      <w:r w:rsidR="00521631" w:rsidRPr="009B3BDE">
        <w:rPr>
          <w:rFonts w:ascii="Calibri" w:hAnsi="Calibri" w:cs="Calibri"/>
          <w:i/>
          <w:iCs/>
          <w:sz w:val="24"/>
          <w:szCs w:val="24"/>
          <w:lang w:val="en-US"/>
        </w:rPr>
        <w:t xml:space="preserve">cowyll </w:t>
      </w:r>
      <w:r w:rsidR="00521631" w:rsidRPr="009B3BDE">
        <w:rPr>
          <w:rFonts w:ascii="Calibri" w:hAnsi="Calibri" w:cs="Calibri"/>
          <w:sz w:val="24"/>
          <w:szCs w:val="24"/>
          <w:lang w:val="en-US"/>
        </w:rPr>
        <w:t xml:space="preserve"> </w:t>
      </w:r>
      <w:r w:rsidR="00415044">
        <w:rPr>
          <w:rFonts w:ascii="Calibri" w:hAnsi="Calibri" w:cs="Calibri"/>
          <w:sz w:val="24"/>
          <w:szCs w:val="24"/>
          <w:lang w:val="en-US"/>
        </w:rPr>
        <w:t>(</w:t>
      </w:r>
      <w:r w:rsidR="00521631" w:rsidRPr="009B3BDE">
        <w:rPr>
          <w:rFonts w:ascii="Calibri" w:hAnsi="Calibri" w:cs="Calibri"/>
          <w:sz w:val="24"/>
          <w:szCs w:val="24"/>
          <w:lang w:val="en-US"/>
        </w:rPr>
        <w:t xml:space="preserve"> usually payable </w:t>
      </w:r>
      <w:r w:rsidR="00AD72A0" w:rsidRPr="009B3BDE">
        <w:rPr>
          <w:rFonts w:ascii="Calibri" w:hAnsi="Calibri" w:cs="Calibri"/>
          <w:sz w:val="24"/>
          <w:szCs w:val="24"/>
          <w:lang w:val="en-US"/>
        </w:rPr>
        <w:t xml:space="preserve">in respect of her virginity  </w:t>
      </w:r>
      <w:r w:rsidR="00521631" w:rsidRPr="009B3BDE">
        <w:rPr>
          <w:rFonts w:ascii="Calibri" w:hAnsi="Calibri" w:cs="Calibri"/>
          <w:sz w:val="24"/>
          <w:szCs w:val="24"/>
          <w:lang w:val="en-US"/>
        </w:rPr>
        <w:t>after her first night of marriage)</w:t>
      </w:r>
      <w:r w:rsidR="00AD72A0" w:rsidRPr="009B3BDE">
        <w:rPr>
          <w:rFonts w:ascii="Calibri" w:hAnsi="Calibri" w:cs="Calibri"/>
          <w:sz w:val="24"/>
          <w:szCs w:val="24"/>
          <w:lang w:val="en-US"/>
        </w:rPr>
        <w:t>,</w:t>
      </w:r>
      <w:r w:rsidR="00285D54" w:rsidRPr="009B3BDE">
        <w:rPr>
          <w:rFonts w:ascii="Calibri" w:hAnsi="Calibri" w:cs="Calibri"/>
          <w:sz w:val="24"/>
          <w:szCs w:val="24"/>
          <w:lang w:val="en-US"/>
        </w:rPr>
        <w:t xml:space="preserve"> her </w:t>
      </w:r>
      <w:r w:rsidR="00BF4068" w:rsidRPr="009B3BDE">
        <w:rPr>
          <w:rFonts w:ascii="Calibri" w:hAnsi="Calibri" w:cs="Calibri"/>
          <w:i/>
          <w:iCs/>
          <w:sz w:val="24"/>
          <w:szCs w:val="24"/>
          <w:lang w:val="en-US"/>
        </w:rPr>
        <w:t>agweddi</w:t>
      </w:r>
      <w:r w:rsidR="00285D54" w:rsidRPr="009B3BDE">
        <w:rPr>
          <w:rFonts w:ascii="Calibri" w:hAnsi="Calibri" w:cs="Calibri"/>
          <w:sz w:val="24"/>
          <w:szCs w:val="24"/>
          <w:lang w:val="en-US"/>
        </w:rPr>
        <w:t xml:space="preserve"> at the highest amount (</w:t>
      </w:r>
      <w:r w:rsidR="00745C08" w:rsidRPr="009B3BDE">
        <w:rPr>
          <w:rFonts w:ascii="Calibri" w:hAnsi="Calibri" w:cs="Calibri"/>
          <w:sz w:val="24"/>
          <w:szCs w:val="24"/>
          <w:lang w:val="en-US"/>
        </w:rPr>
        <w:t xml:space="preserve">payable in </w:t>
      </w:r>
      <w:r w:rsidR="00163505" w:rsidRPr="009B3BDE">
        <w:rPr>
          <w:rFonts w:ascii="Calibri" w:hAnsi="Calibri" w:cs="Calibri"/>
          <w:sz w:val="24"/>
          <w:szCs w:val="24"/>
          <w:lang w:val="en-US"/>
        </w:rPr>
        <w:t>the</w:t>
      </w:r>
      <w:r w:rsidR="00745C08" w:rsidRPr="009B3BDE">
        <w:rPr>
          <w:rFonts w:ascii="Calibri" w:hAnsi="Calibri" w:cs="Calibri"/>
          <w:sz w:val="24"/>
          <w:szCs w:val="24"/>
          <w:lang w:val="en-US"/>
        </w:rPr>
        <w:t xml:space="preserve"> event of divorce before  seven years of marriage have passed)</w:t>
      </w:r>
      <w:r w:rsidR="009F4616" w:rsidRPr="009B3BDE">
        <w:rPr>
          <w:rFonts w:ascii="Calibri" w:hAnsi="Calibri" w:cs="Calibri"/>
          <w:sz w:val="24"/>
          <w:szCs w:val="24"/>
          <w:lang w:val="en-US"/>
        </w:rPr>
        <w:t xml:space="preserve">, her </w:t>
      </w:r>
      <w:r w:rsidR="009F4616" w:rsidRPr="009B3BDE">
        <w:rPr>
          <w:rFonts w:ascii="Calibri" w:hAnsi="Calibri" w:cs="Calibri"/>
          <w:i/>
          <w:iCs/>
          <w:sz w:val="24"/>
          <w:szCs w:val="24"/>
          <w:lang w:val="en-US"/>
        </w:rPr>
        <w:t xml:space="preserve">wynebwerth </w:t>
      </w:r>
      <w:r w:rsidR="00C60595" w:rsidRPr="009B3BDE">
        <w:rPr>
          <w:rFonts w:ascii="Calibri" w:hAnsi="Calibri" w:cs="Calibri"/>
          <w:sz w:val="24"/>
          <w:szCs w:val="24"/>
          <w:lang w:val="en-US"/>
        </w:rPr>
        <w:t xml:space="preserve">literally ‘face </w:t>
      </w:r>
      <w:r w:rsidR="006836EF" w:rsidRPr="009B3BDE">
        <w:rPr>
          <w:rFonts w:ascii="Calibri" w:hAnsi="Calibri" w:cs="Calibri"/>
          <w:sz w:val="24"/>
          <w:szCs w:val="24"/>
          <w:lang w:val="en-US"/>
        </w:rPr>
        <w:t>value’</w:t>
      </w:r>
      <w:r w:rsidR="00C60595" w:rsidRPr="009B3BDE">
        <w:rPr>
          <w:rFonts w:ascii="Calibri" w:hAnsi="Calibri" w:cs="Calibri"/>
          <w:sz w:val="24"/>
          <w:szCs w:val="24"/>
          <w:lang w:val="en-US"/>
        </w:rPr>
        <w:t xml:space="preserve"> or honour price</w:t>
      </w:r>
      <w:r w:rsidR="006836EF" w:rsidRPr="009B3BDE">
        <w:rPr>
          <w:rFonts w:ascii="Calibri" w:hAnsi="Calibri" w:cs="Calibri"/>
          <w:sz w:val="24"/>
          <w:szCs w:val="24"/>
          <w:lang w:val="en-US"/>
        </w:rPr>
        <w:t>, and</w:t>
      </w:r>
      <w:r w:rsidR="003308AF" w:rsidRPr="009B3BDE">
        <w:rPr>
          <w:rFonts w:ascii="Calibri" w:hAnsi="Calibri" w:cs="Calibri"/>
          <w:sz w:val="24"/>
          <w:szCs w:val="24"/>
          <w:lang w:val="en-US"/>
        </w:rPr>
        <w:t xml:space="preserve"> her </w:t>
      </w:r>
      <w:r w:rsidR="003308AF" w:rsidRPr="009B3BDE">
        <w:rPr>
          <w:rFonts w:ascii="Calibri" w:hAnsi="Calibri" w:cs="Calibri"/>
          <w:i/>
          <w:iCs/>
          <w:sz w:val="24"/>
          <w:szCs w:val="24"/>
          <w:lang w:val="en-US"/>
        </w:rPr>
        <w:t>dilysrwydd</w:t>
      </w:r>
      <w:r w:rsidR="006F64B9" w:rsidRPr="009B3BDE">
        <w:rPr>
          <w:rFonts w:ascii="Calibri" w:hAnsi="Calibri" w:cs="Calibri"/>
          <w:i/>
          <w:iCs/>
          <w:sz w:val="24"/>
          <w:szCs w:val="24"/>
          <w:lang w:val="en-US"/>
        </w:rPr>
        <w:t>.</w:t>
      </w:r>
      <w:r w:rsidR="006F64B9" w:rsidRPr="009B3BDE">
        <w:rPr>
          <w:rFonts w:ascii="Calibri" w:hAnsi="Calibri" w:cs="Calibri"/>
          <w:sz w:val="24"/>
          <w:szCs w:val="24"/>
          <w:lang w:val="en-US"/>
        </w:rPr>
        <w:t xml:space="preserve"> This last would seem to mean ‘free from claim</w:t>
      </w:r>
      <w:r w:rsidR="00D231BE" w:rsidRPr="009B3BDE">
        <w:rPr>
          <w:rFonts w:ascii="Calibri" w:hAnsi="Calibri" w:cs="Calibri"/>
          <w:sz w:val="24"/>
          <w:szCs w:val="24"/>
          <w:lang w:val="en-US"/>
        </w:rPr>
        <w:t>’</w:t>
      </w:r>
      <w:r w:rsidR="00FE663D" w:rsidRPr="009B3BDE">
        <w:rPr>
          <w:rFonts w:ascii="Calibri" w:hAnsi="Calibri" w:cs="Calibri"/>
          <w:sz w:val="24"/>
          <w:szCs w:val="24"/>
          <w:lang w:val="en-US"/>
        </w:rPr>
        <w:t>.</w:t>
      </w:r>
      <w:r w:rsidR="00FE663D" w:rsidRPr="009B3BDE">
        <w:rPr>
          <w:rStyle w:val="FootnoteReference"/>
          <w:rFonts w:ascii="Calibri" w:hAnsi="Calibri" w:cs="Calibri"/>
          <w:sz w:val="24"/>
          <w:szCs w:val="24"/>
          <w:lang w:val="en-US"/>
        </w:rPr>
        <w:footnoteReference w:id="25"/>
      </w:r>
      <w:r w:rsidR="00497FD9" w:rsidRPr="009B3BDE">
        <w:rPr>
          <w:rFonts w:ascii="Calibri" w:hAnsi="Calibri" w:cs="Calibri"/>
          <w:sz w:val="24"/>
          <w:szCs w:val="24"/>
          <w:lang w:val="en-US"/>
        </w:rPr>
        <w:t xml:space="preserve"> </w:t>
      </w:r>
      <w:r w:rsidR="007F5409" w:rsidRPr="009B3BDE">
        <w:rPr>
          <w:rFonts w:ascii="Calibri" w:hAnsi="Calibri" w:cs="Calibri"/>
          <w:sz w:val="24"/>
          <w:szCs w:val="24"/>
          <w:lang w:val="en-US"/>
        </w:rPr>
        <w:t>For a woman who is a wife</w:t>
      </w:r>
      <w:r w:rsidR="00E1326F" w:rsidRPr="009B3BDE">
        <w:rPr>
          <w:rFonts w:ascii="Calibri" w:hAnsi="Calibri" w:cs="Calibri"/>
          <w:sz w:val="24"/>
          <w:szCs w:val="24"/>
          <w:lang w:val="en-US"/>
        </w:rPr>
        <w:t xml:space="preserve">, her husband will receive her </w:t>
      </w:r>
      <w:r w:rsidR="00E1326F" w:rsidRPr="009B3BDE">
        <w:rPr>
          <w:rFonts w:ascii="Calibri" w:hAnsi="Calibri" w:cs="Calibri"/>
          <w:i/>
          <w:iCs/>
          <w:sz w:val="24"/>
          <w:szCs w:val="24"/>
          <w:lang w:val="en-US"/>
        </w:rPr>
        <w:t xml:space="preserve">sarhaed, </w:t>
      </w:r>
      <w:r w:rsidR="00E1326F" w:rsidRPr="009B3BDE">
        <w:rPr>
          <w:rFonts w:ascii="Calibri" w:hAnsi="Calibri" w:cs="Calibri"/>
          <w:sz w:val="24"/>
          <w:szCs w:val="24"/>
          <w:lang w:val="en-US"/>
        </w:rPr>
        <w:t xml:space="preserve"> augmented to a half of his value.</w:t>
      </w:r>
      <w:r w:rsidR="00570AD6" w:rsidRPr="009B3BDE">
        <w:rPr>
          <w:rStyle w:val="FootnoteReference"/>
          <w:rFonts w:ascii="Calibri" w:hAnsi="Calibri" w:cs="Calibri"/>
          <w:sz w:val="24"/>
          <w:szCs w:val="24"/>
          <w:lang w:val="en-US"/>
        </w:rPr>
        <w:footnoteReference w:id="26"/>
      </w:r>
    </w:p>
    <w:p w14:paraId="6D0B558A" w14:textId="0A816A56" w:rsidR="005D0623" w:rsidRPr="009B3BDE" w:rsidRDefault="0004724E">
      <w:pPr>
        <w:rPr>
          <w:rFonts w:ascii="Calibri" w:hAnsi="Calibri" w:cs="Calibri"/>
          <w:sz w:val="24"/>
          <w:szCs w:val="24"/>
          <w:lang w:val="en-US"/>
        </w:rPr>
      </w:pPr>
      <w:r w:rsidRPr="009B3BDE">
        <w:rPr>
          <w:rFonts w:ascii="Calibri" w:hAnsi="Calibri" w:cs="Calibri"/>
          <w:sz w:val="24"/>
          <w:szCs w:val="24"/>
          <w:lang w:val="en-US"/>
        </w:rPr>
        <w:t xml:space="preserve">Of course, it must be noted that there are variations across the </w:t>
      </w:r>
      <w:r w:rsidR="00BC60A3" w:rsidRPr="009B3BDE">
        <w:rPr>
          <w:rFonts w:ascii="Calibri" w:hAnsi="Calibri" w:cs="Calibri"/>
          <w:sz w:val="24"/>
          <w:szCs w:val="24"/>
          <w:lang w:val="en-US"/>
        </w:rPr>
        <w:t xml:space="preserve">differing versions of the tractates, </w:t>
      </w:r>
      <w:r w:rsidR="009E79B5" w:rsidRPr="009B3BDE">
        <w:rPr>
          <w:rFonts w:ascii="Calibri" w:hAnsi="Calibri" w:cs="Calibri"/>
          <w:sz w:val="24"/>
          <w:szCs w:val="24"/>
          <w:lang w:val="en-US"/>
        </w:rPr>
        <w:t>with interchangeable terms for honour price and so on, as well as, for example</w:t>
      </w:r>
      <w:r w:rsidR="00E634F8" w:rsidRPr="009B3BDE">
        <w:rPr>
          <w:rFonts w:ascii="Calibri" w:hAnsi="Calibri" w:cs="Calibri"/>
          <w:sz w:val="24"/>
          <w:szCs w:val="24"/>
          <w:lang w:val="en-US"/>
        </w:rPr>
        <w:t xml:space="preserve">, </w:t>
      </w:r>
      <w:r w:rsidR="00E634F8" w:rsidRPr="009B3BDE">
        <w:rPr>
          <w:rFonts w:ascii="Calibri" w:hAnsi="Calibri" w:cs="Calibri"/>
          <w:sz w:val="24"/>
          <w:szCs w:val="24"/>
          <w:lang w:val="en-US"/>
        </w:rPr>
        <w:lastRenderedPageBreak/>
        <w:t>mention of castration, and confirmation that there is no castration.</w:t>
      </w:r>
      <w:r w:rsidR="00B13187" w:rsidRPr="009B3BDE">
        <w:rPr>
          <w:rStyle w:val="FootnoteReference"/>
          <w:rFonts w:ascii="Calibri" w:hAnsi="Calibri" w:cs="Calibri"/>
          <w:sz w:val="24"/>
          <w:szCs w:val="24"/>
          <w:lang w:val="en-US"/>
        </w:rPr>
        <w:footnoteReference w:id="27"/>
      </w:r>
      <w:r w:rsidR="003D0002" w:rsidRPr="009B3BDE">
        <w:rPr>
          <w:rFonts w:ascii="Calibri" w:hAnsi="Calibri" w:cs="Calibri"/>
          <w:sz w:val="24"/>
          <w:szCs w:val="24"/>
          <w:lang w:val="en-US"/>
        </w:rPr>
        <w:t xml:space="preserve"> However, the overwhelming sense across  the variations is that </w:t>
      </w:r>
      <w:r w:rsidR="00AC35ED" w:rsidRPr="009B3BDE">
        <w:rPr>
          <w:rFonts w:ascii="Calibri" w:hAnsi="Calibri" w:cs="Calibri"/>
          <w:sz w:val="24"/>
          <w:szCs w:val="24"/>
          <w:lang w:val="en-US"/>
        </w:rPr>
        <w:t xml:space="preserve">the offense of rape is subject to compensation, rather, than say, </w:t>
      </w:r>
      <w:r w:rsidR="005E57F9" w:rsidRPr="009B3BDE">
        <w:rPr>
          <w:rFonts w:ascii="Calibri" w:hAnsi="Calibri" w:cs="Calibri"/>
          <w:sz w:val="24"/>
          <w:szCs w:val="24"/>
          <w:lang w:val="en-US"/>
        </w:rPr>
        <w:t xml:space="preserve">punishment by restraint, death or other physical </w:t>
      </w:r>
      <w:r w:rsidR="00810980" w:rsidRPr="009B3BDE">
        <w:rPr>
          <w:rFonts w:ascii="Calibri" w:hAnsi="Calibri" w:cs="Calibri"/>
          <w:sz w:val="24"/>
          <w:szCs w:val="24"/>
          <w:lang w:val="en-US"/>
        </w:rPr>
        <w:t>retribution.</w:t>
      </w:r>
      <w:r w:rsidR="001A1A22" w:rsidRPr="009B3BDE">
        <w:rPr>
          <w:rFonts w:ascii="Calibri" w:hAnsi="Calibri" w:cs="Calibri"/>
          <w:sz w:val="24"/>
          <w:szCs w:val="24"/>
          <w:lang w:val="en-US"/>
        </w:rPr>
        <w:t xml:space="preserve"> </w:t>
      </w:r>
      <w:r w:rsidR="00BF4068" w:rsidRPr="009B3BDE">
        <w:rPr>
          <w:rFonts w:ascii="Calibri" w:hAnsi="Calibri" w:cs="Calibri"/>
          <w:sz w:val="24"/>
          <w:szCs w:val="24"/>
          <w:lang w:val="en-US"/>
        </w:rPr>
        <w:t>T</w:t>
      </w:r>
      <w:r w:rsidR="00A72EFB" w:rsidRPr="009B3BDE">
        <w:rPr>
          <w:rFonts w:ascii="Calibri" w:hAnsi="Calibri" w:cs="Calibri"/>
          <w:sz w:val="24"/>
          <w:szCs w:val="24"/>
          <w:lang w:val="en-US"/>
        </w:rPr>
        <w:t xml:space="preserve">he asset of virginity </w:t>
      </w:r>
      <w:r w:rsidR="00BF4068" w:rsidRPr="009B3BDE">
        <w:rPr>
          <w:rFonts w:ascii="Calibri" w:hAnsi="Calibri" w:cs="Calibri"/>
          <w:sz w:val="24"/>
          <w:szCs w:val="24"/>
          <w:lang w:val="en-US"/>
        </w:rPr>
        <w:t xml:space="preserve">is demonstrably </w:t>
      </w:r>
      <w:r w:rsidR="00A72EFB" w:rsidRPr="009B3BDE">
        <w:rPr>
          <w:rFonts w:ascii="Calibri" w:hAnsi="Calibri" w:cs="Calibri"/>
          <w:sz w:val="24"/>
          <w:szCs w:val="24"/>
          <w:lang w:val="en-US"/>
        </w:rPr>
        <w:t>highly valued</w:t>
      </w:r>
      <w:r w:rsidR="000D0598" w:rsidRPr="009B3BDE">
        <w:rPr>
          <w:rFonts w:ascii="Calibri" w:hAnsi="Calibri" w:cs="Calibri"/>
          <w:sz w:val="24"/>
          <w:szCs w:val="24"/>
          <w:lang w:val="en-US"/>
        </w:rPr>
        <w:t>,</w:t>
      </w:r>
      <w:r w:rsidR="00A72EFB" w:rsidRPr="009B3BDE">
        <w:rPr>
          <w:rFonts w:ascii="Calibri" w:hAnsi="Calibri" w:cs="Calibri"/>
          <w:sz w:val="24"/>
          <w:szCs w:val="24"/>
          <w:lang w:val="en-US"/>
        </w:rPr>
        <w:t xml:space="preserve"> and </w:t>
      </w:r>
      <w:r w:rsidR="00873EF3" w:rsidRPr="009B3BDE">
        <w:rPr>
          <w:rFonts w:ascii="Calibri" w:hAnsi="Calibri" w:cs="Calibri"/>
          <w:sz w:val="24"/>
          <w:szCs w:val="24"/>
          <w:lang w:val="en-US"/>
        </w:rPr>
        <w:t>understood to be irreplaceable.</w:t>
      </w:r>
    </w:p>
    <w:p w14:paraId="5BD95C34" w14:textId="36DF676E" w:rsidR="002528FC" w:rsidRPr="009B3BDE" w:rsidRDefault="002528FC">
      <w:pPr>
        <w:rPr>
          <w:rFonts w:ascii="Calibri" w:hAnsi="Calibri" w:cs="Calibri"/>
          <w:sz w:val="24"/>
          <w:szCs w:val="24"/>
          <w:lang w:val="en-US"/>
        </w:rPr>
      </w:pPr>
      <w:r w:rsidRPr="009B3BDE">
        <w:rPr>
          <w:rFonts w:ascii="Calibri" w:hAnsi="Calibri" w:cs="Calibri"/>
          <w:sz w:val="24"/>
          <w:szCs w:val="24"/>
          <w:lang w:val="en-US"/>
        </w:rPr>
        <w:t>Turning to marriage</w:t>
      </w:r>
      <w:r w:rsidR="0078550F" w:rsidRPr="009B3BDE">
        <w:rPr>
          <w:rFonts w:ascii="Calibri" w:hAnsi="Calibri" w:cs="Calibri"/>
          <w:sz w:val="24"/>
          <w:szCs w:val="24"/>
          <w:lang w:val="en-US"/>
        </w:rPr>
        <w:t>,</w:t>
      </w:r>
      <w:r w:rsidR="000D0598" w:rsidRPr="009B3BDE">
        <w:rPr>
          <w:rFonts w:ascii="Calibri" w:hAnsi="Calibri" w:cs="Calibri"/>
          <w:sz w:val="24"/>
          <w:szCs w:val="24"/>
          <w:lang w:val="en-US"/>
        </w:rPr>
        <w:t xml:space="preserve"> </w:t>
      </w:r>
      <w:r w:rsidR="00485E8B" w:rsidRPr="009B3BDE">
        <w:rPr>
          <w:rFonts w:ascii="Calibri" w:hAnsi="Calibri" w:cs="Calibri"/>
          <w:sz w:val="24"/>
          <w:szCs w:val="24"/>
          <w:lang w:val="en-US"/>
        </w:rPr>
        <w:t>there is a list of n</w:t>
      </w:r>
      <w:r w:rsidR="000B3363" w:rsidRPr="009B3BDE">
        <w:rPr>
          <w:rFonts w:ascii="Calibri" w:hAnsi="Calibri" w:cs="Calibri"/>
          <w:sz w:val="24"/>
          <w:szCs w:val="24"/>
          <w:lang w:val="en-US"/>
        </w:rPr>
        <w:t>ine</w:t>
      </w:r>
      <w:r w:rsidR="00485E8B" w:rsidRPr="009B3BDE">
        <w:rPr>
          <w:rFonts w:ascii="Calibri" w:hAnsi="Calibri" w:cs="Calibri"/>
          <w:sz w:val="24"/>
          <w:szCs w:val="24"/>
          <w:lang w:val="en-US"/>
        </w:rPr>
        <w:t xml:space="preserve"> mnemonic</w:t>
      </w:r>
      <w:r w:rsidR="000B3363" w:rsidRPr="009B3BDE">
        <w:rPr>
          <w:rFonts w:ascii="Calibri" w:hAnsi="Calibri" w:cs="Calibri"/>
          <w:sz w:val="24"/>
          <w:szCs w:val="24"/>
          <w:lang w:val="en-US"/>
        </w:rPr>
        <w:t>s which appear in two of the Latin versions of the Laws</w:t>
      </w:r>
      <w:r w:rsidR="004A726A" w:rsidRPr="009B3BDE">
        <w:rPr>
          <w:rFonts w:ascii="Calibri" w:hAnsi="Calibri" w:cs="Calibri"/>
          <w:sz w:val="24"/>
          <w:szCs w:val="24"/>
          <w:lang w:val="en-US"/>
        </w:rPr>
        <w:t xml:space="preserve">, </w:t>
      </w:r>
      <w:r w:rsidR="009619D0" w:rsidRPr="009B3BDE">
        <w:rPr>
          <w:rFonts w:ascii="Calibri" w:hAnsi="Calibri" w:cs="Calibri"/>
          <w:sz w:val="24"/>
          <w:szCs w:val="24"/>
          <w:lang w:val="en-US"/>
        </w:rPr>
        <w:t xml:space="preserve">and in other </w:t>
      </w:r>
      <w:r w:rsidR="006A0E57">
        <w:rPr>
          <w:rFonts w:ascii="Calibri" w:hAnsi="Calibri" w:cs="Calibri"/>
          <w:sz w:val="24"/>
          <w:szCs w:val="24"/>
          <w:lang w:val="en-US"/>
        </w:rPr>
        <w:t>manuscripts</w:t>
      </w:r>
      <w:r w:rsidR="009619D0" w:rsidRPr="009B3BDE">
        <w:rPr>
          <w:rFonts w:ascii="Calibri" w:hAnsi="Calibri" w:cs="Calibri"/>
          <w:sz w:val="24"/>
          <w:szCs w:val="24"/>
          <w:lang w:val="en-US"/>
        </w:rPr>
        <w:t xml:space="preserve">, </w:t>
      </w:r>
      <w:r w:rsidR="004A726A" w:rsidRPr="009B3BDE">
        <w:rPr>
          <w:rFonts w:ascii="Calibri" w:hAnsi="Calibri" w:cs="Calibri"/>
          <w:sz w:val="24"/>
          <w:szCs w:val="24"/>
          <w:lang w:val="en-US"/>
        </w:rPr>
        <w:t xml:space="preserve">giving the </w:t>
      </w:r>
      <w:r w:rsidR="00FD47AC" w:rsidRPr="009B3BDE">
        <w:rPr>
          <w:rFonts w:ascii="Calibri" w:hAnsi="Calibri" w:cs="Calibri"/>
          <w:sz w:val="24"/>
          <w:szCs w:val="24"/>
          <w:lang w:val="en-US"/>
        </w:rPr>
        <w:t xml:space="preserve">varieties of </w:t>
      </w:r>
      <w:r w:rsidR="0081568B" w:rsidRPr="009B3BDE">
        <w:rPr>
          <w:rFonts w:ascii="Calibri" w:hAnsi="Calibri" w:cs="Calibri"/>
          <w:sz w:val="24"/>
          <w:szCs w:val="24"/>
          <w:lang w:val="en-US"/>
        </w:rPr>
        <w:t>m</w:t>
      </w:r>
      <w:r w:rsidR="00FD47AC" w:rsidRPr="009B3BDE">
        <w:rPr>
          <w:rFonts w:ascii="Calibri" w:hAnsi="Calibri" w:cs="Calibri"/>
          <w:sz w:val="24"/>
          <w:szCs w:val="24"/>
          <w:lang w:val="en-US"/>
        </w:rPr>
        <w:t>ar</w:t>
      </w:r>
      <w:r w:rsidR="0081568B" w:rsidRPr="009B3BDE">
        <w:rPr>
          <w:rFonts w:ascii="Calibri" w:hAnsi="Calibri" w:cs="Calibri"/>
          <w:sz w:val="24"/>
          <w:szCs w:val="24"/>
          <w:lang w:val="en-US"/>
        </w:rPr>
        <w:t>riage</w:t>
      </w:r>
      <w:r w:rsidR="00517CA5" w:rsidRPr="009B3BDE">
        <w:rPr>
          <w:rFonts w:ascii="Calibri" w:hAnsi="Calibri" w:cs="Calibri"/>
          <w:sz w:val="24"/>
          <w:szCs w:val="24"/>
          <w:lang w:val="en-US"/>
        </w:rPr>
        <w:t xml:space="preserve">, which are </w:t>
      </w:r>
      <w:r w:rsidR="00FD47AC" w:rsidRPr="009B3BDE">
        <w:rPr>
          <w:rFonts w:ascii="Calibri" w:hAnsi="Calibri" w:cs="Calibri"/>
          <w:sz w:val="24"/>
          <w:szCs w:val="24"/>
          <w:lang w:val="en-US"/>
        </w:rPr>
        <w:t xml:space="preserve"> essentially </w:t>
      </w:r>
      <w:r w:rsidR="0081568B" w:rsidRPr="009B3BDE">
        <w:rPr>
          <w:rFonts w:ascii="Calibri" w:hAnsi="Calibri" w:cs="Calibri"/>
          <w:sz w:val="24"/>
          <w:szCs w:val="24"/>
          <w:lang w:val="en-US"/>
        </w:rPr>
        <w:t>l</w:t>
      </w:r>
      <w:r w:rsidR="00DB5BCE" w:rsidRPr="009B3BDE">
        <w:rPr>
          <w:rFonts w:ascii="Calibri" w:hAnsi="Calibri" w:cs="Calibri"/>
          <w:sz w:val="24"/>
          <w:szCs w:val="24"/>
          <w:lang w:val="en-US"/>
        </w:rPr>
        <w:t>egal sexual unions</w:t>
      </w:r>
      <w:r w:rsidR="0081568B" w:rsidRPr="009B3BDE">
        <w:rPr>
          <w:rFonts w:ascii="Calibri" w:hAnsi="Calibri" w:cs="Calibri"/>
          <w:sz w:val="24"/>
          <w:szCs w:val="24"/>
          <w:lang w:val="en-US"/>
        </w:rPr>
        <w:t xml:space="preserve"> </w:t>
      </w:r>
      <w:r w:rsidR="00517CA5" w:rsidRPr="009B3BDE">
        <w:rPr>
          <w:rFonts w:ascii="Calibri" w:hAnsi="Calibri" w:cs="Calibri"/>
          <w:sz w:val="24"/>
          <w:szCs w:val="24"/>
          <w:lang w:val="en-US"/>
        </w:rPr>
        <w:t>.</w:t>
      </w:r>
      <w:r w:rsidR="00C752FD">
        <w:rPr>
          <w:rFonts w:ascii="Calibri" w:hAnsi="Calibri" w:cs="Calibri"/>
          <w:sz w:val="24"/>
          <w:szCs w:val="24"/>
          <w:lang w:val="en-US"/>
        </w:rPr>
        <w:t>E</w:t>
      </w:r>
      <w:r w:rsidR="00AB73DE" w:rsidRPr="009B3BDE">
        <w:rPr>
          <w:rFonts w:ascii="Calibri" w:hAnsi="Calibri" w:cs="Calibri"/>
          <w:sz w:val="24"/>
          <w:szCs w:val="24"/>
          <w:lang w:val="en-US"/>
        </w:rPr>
        <w:t xml:space="preserve">ditorial reconstructions from </w:t>
      </w:r>
      <w:r w:rsidR="00301748" w:rsidRPr="009B3BDE">
        <w:rPr>
          <w:rFonts w:ascii="Calibri" w:hAnsi="Calibri" w:cs="Calibri"/>
          <w:sz w:val="24"/>
          <w:szCs w:val="24"/>
          <w:lang w:val="en-US"/>
        </w:rPr>
        <w:t xml:space="preserve">textual </w:t>
      </w:r>
      <w:r w:rsidR="005F1FD4" w:rsidRPr="009B3BDE">
        <w:rPr>
          <w:rFonts w:ascii="Calibri" w:hAnsi="Calibri" w:cs="Calibri"/>
          <w:sz w:val="24"/>
          <w:szCs w:val="24"/>
          <w:lang w:val="en-US"/>
        </w:rPr>
        <w:t>variations</w:t>
      </w:r>
      <w:r w:rsidR="005F1FD4">
        <w:rPr>
          <w:rFonts w:ascii="Calibri" w:hAnsi="Calibri" w:cs="Calibri"/>
          <w:sz w:val="24"/>
          <w:szCs w:val="24"/>
          <w:lang w:val="en-US"/>
        </w:rPr>
        <w:t xml:space="preserve"> suggest an </w:t>
      </w:r>
      <w:r w:rsidR="00EC0B3B" w:rsidRPr="009B3BDE">
        <w:rPr>
          <w:rFonts w:ascii="Calibri" w:hAnsi="Calibri" w:cs="Calibri"/>
          <w:sz w:val="24"/>
          <w:szCs w:val="24"/>
          <w:lang w:val="en-US"/>
        </w:rPr>
        <w:t xml:space="preserve">apparent </w:t>
      </w:r>
      <w:r w:rsidR="001C746A" w:rsidRPr="009B3BDE">
        <w:rPr>
          <w:rFonts w:ascii="Calibri" w:hAnsi="Calibri" w:cs="Calibri"/>
          <w:sz w:val="24"/>
          <w:szCs w:val="24"/>
          <w:lang w:val="en-US"/>
        </w:rPr>
        <w:t xml:space="preserve"> descending </w:t>
      </w:r>
      <w:r w:rsidR="00AB73DE" w:rsidRPr="009B3BDE">
        <w:rPr>
          <w:rFonts w:ascii="Calibri" w:hAnsi="Calibri" w:cs="Calibri"/>
          <w:sz w:val="24"/>
          <w:szCs w:val="24"/>
          <w:lang w:val="en-US"/>
        </w:rPr>
        <w:t xml:space="preserve">  </w:t>
      </w:r>
      <w:r w:rsidR="00EC0B3B" w:rsidRPr="009B3BDE">
        <w:rPr>
          <w:rFonts w:ascii="Calibri" w:hAnsi="Calibri" w:cs="Calibri"/>
          <w:sz w:val="24"/>
          <w:szCs w:val="24"/>
          <w:lang w:val="en-US"/>
        </w:rPr>
        <w:t>order of</w:t>
      </w:r>
      <w:r w:rsidR="00301748" w:rsidRPr="009B3BDE">
        <w:rPr>
          <w:rFonts w:ascii="Calibri" w:hAnsi="Calibri" w:cs="Calibri"/>
          <w:sz w:val="24"/>
          <w:szCs w:val="24"/>
          <w:lang w:val="en-US"/>
        </w:rPr>
        <w:t xml:space="preserve"> </w:t>
      </w:r>
      <w:r w:rsidR="001C746A" w:rsidRPr="009B3BDE">
        <w:rPr>
          <w:rFonts w:ascii="Calibri" w:hAnsi="Calibri" w:cs="Calibri"/>
          <w:sz w:val="24"/>
          <w:szCs w:val="24"/>
          <w:lang w:val="en-US"/>
        </w:rPr>
        <w:t xml:space="preserve"> status</w:t>
      </w:r>
      <w:r w:rsidR="008A6BA6" w:rsidRPr="009B3BDE">
        <w:rPr>
          <w:rFonts w:ascii="Calibri" w:hAnsi="Calibri" w:cs="Calibri"/>
          <w:sz w:val="24"/>
          <w:szCs w:val="24"/>
          <w:lang w:val="en-US"/>
        </w:rPr>
        <w:t xml:space="preserve">: the </w:t>
      </w:r>
      <w:r w:rsidR="008A6BA6" w:rsidRPr="009B3BDE">
        <w:rPr>
          <w:rFonts w:ascii="Calibri" w:hAnsi="Calibri" w:cs="Calibri"/>
          <w:i/>
          <w:iCs/>
          <w:sz w:val="24"/>
          <w:szCs w:val="24"/>
          <w:lang w:val="en-US"/>
        </w:rPr>
        <w:t>Nau Kynywedi</w:t>
      </w:r>
      <w:r w:rsidR="00BF0F2D" w:rsidRPr="009B3BDE">
        <w:rPr>
          <w:rFonts w:ascii="Calibri" w:hAnsi="Calibri" w:cs="Calibri"/>
          <w:i/>
          <w:iCs/>
          <w:sz w:val="24"/>
          <w:szCs w:val="24"/>
          <w:lang w:val="en-US"/>
        </w:rPr>
        <w:t xml:space="preserve"> Teithiauc.</w:t>
      </w:r>
      <w:r w:rsidR="00BF0F2D" w:rsidRPr="009B3BDE">
        <w:rPr>
          <w:rStyle w:val="FootnoteReference"/>
          <w:rFonts w:ascii="Calibri" w:hAnsi="Calibri" w:cs="Calibri"/>
          <w:i/>
          <w:iCs/>
          <w:sz w:val="24"/>
          <w:szCs w:val="24"/>
          <w:lang w:val="en-US"/>
        </w:rPr>
        <w:footnoteReference w:id="28"/>
      </w:r>
      <w:r w:rsidR="000F5B4A" w:rsidRPr="009B3BDE">
        <w:rPr>
          <w:rFonts w:ascii="Calibri" w:hAnsi="Calibri" w:cs="Calibri"/>
          <w:sz w:val="24"/>
          <w:szCs w:val="24"/>
          <w:lang w:val="en-US"/>
        </w:rPr>
        <w:t xml:space="preserve"> </w:t>
      </w:r>
      <w:r w:rsidR="009F3CB7" w:rsidRPr="009B3BDE">
        <w:rPr>
          <w:rFonts w:ascii="Calibri" w:hAnsi="Calibri" w:cs="Calibri"/>
          <w:sz w:val="24"/>
          <w:szCs w:val="24"/>
          <w:lang w:val="en-US"/>
        </w:rPr>
        <w:t xml:space="preserve"> T.M. Charles -Edwards</w:t>
      </w:r>
      <w:r w:rsidR="003925A8" w:rsidRPr="009B3BDE">
        <w:rPr>
          <w:rFonts w:ascii="Calibri" w:hAnsi="Calibri" w:cs="Calibri"/>
          <w:sz w:val="24"/>
          <w:szCs w:val="24"/>
          <w:lang w:val="en-US"/>
        </w:rPr>
        <w:t xml:space="preserve"> suggests that</w:t>
      </w:r>
      <w:r w:rsidR="00552E96" w:rsidRPr="009B3BDE">
        <w:rPr>
          <w:rFonts w:ascii="Calibri" w:hAnsi="Calibri" w:cs="Calibri"/>
          <w:sz w:val="24"/>
          <w:szCs w:val="24"/>
          <w:lang w:val="en-US"/>
        </w:rPr>
        <w:t xml:space="preserve"> the unions ‘ may be graded along a continuous line,</w:t>
      </w:r>
      <w:r w:rsidR="007E3ED0" w:rsidRPr="009B3BDE">
        <w:rPr>
          <w:rFonts w:ascii="Calibri" w:hAnsi="Calibri" w:cs="Calibri"/>
          <w:sz w:val="24"/>
          <w:szCs w:val="24"/>
          <w:lang w:val="en-US"/>
        </w:rPr>
        <w:t xml:space="preserve"> from the most honourable at one end to the least honorable at the other.</w:t>
      </w:r>
      <w:r w:rsidR="00605A0C" w:rsidRPr="009B3BDE">
        <w:rPr>
          <w:rFonts w:ascii="Calibri" w:hAnsi="Calibri" w:cs="Calibri"/>
          <w:sz w:val="24"/>
          <w:szCs w:val="24"/>
          <w:lang w:val="en-US"/>
        </w:rPr>
        <w:t xml:space="preserve"> There is no sharp division between lawful and unlawful…’</w:t>
      </w:r>
      <w:r w:rsidR="009F3CB7" w:rsidRPr="009B3BDE">
        <w:rPr>
          <w:rStyle w:val="FootnoteReference"/>
          <w:rFonts w:ascii="Calibri" w:hAnsi="Calibri" w:cs="Calibri"/>
          <w:sz w:val="24"/>
          <w:szCs w:val="24"/>
          <w:lang w:val="en-US"/>
        </w:rPr>
        <w:footnoteReference w:id="29"/>
      </w:r>
      <w:r w:rsidR="003E066C" w:rsidRPr="009B3BDE">
        <w:rPr>
          <w:rFonts w:ascii="Calibri" w:hAnsi="Calibri" w:cs="Calibri"/>
          <w:i/>
          <w:iCs/>
          <w:sz w:val="24"/>
          <w:szCs w:val="24"/>
          <w:lang w:val="en-US"/>
        </w:rPr>
        <w:t xml:space="preserve"> </w:t>
      </w:r>
      <w:r w:rsidR="005C510C" w:rsidRPr="009B3BDE">
        <w:rPr>
          <w:rFonts w:ascii="Calibri" w:hAnsi="Calibri" w:cs="Calibri"/>
          <w:sz w:val="24"/>
          <w:szCs w:val="24"/>
          <w:lang w:val="en-US"/>
        </w:rPr>
        <w:t xml:space="preserve">They fall into </w:t>
      </w:r>
      <w:r w:rsidR="00BC7B2A" w:rsidRPr="009B3BDE">
        <w:rPr>
          <w:rFonts w:ascii="Calibri" w:hAnsi="Calibri" w:cs="Calibri"/>
          <w:sz w:val="24"/>
          <w:szCs w:val="24"/>
          <w:lang w:val="en-US"/>
        </w:rPr>
        <w:t>four</w:t>
      </w:r>
      <w:r w:rsidR="005C510C" w:rsidRPr="009B3BDE">
        <w:rPr>
          <w:rFonts w:ascii="Calibri" w:hAnsi="Calibri" w:cs="Calibri"/>
          <w:sz w:val="24"/>
          <w:szCs w:val="24"/>
          <w:lang w:val="en-US"/>
        </w:rPr>
        <w:t xml:space="preserve"> approximate</w:t>
      </w:r>
      <w:r w:rsidR="002B1EAE" w:rsidRPr="009B3BDE">
        <w:rPr>
          <w:rFonts w:ascii="Calibri" w:hAnsi="Calibri" w:cs="Calibri"/>
          <w:sz w:val="24"/>
          <w:szCs w:val="24"/>
          <w:lang w:val="en-US"/>
        </w:rPr>
        <w:t xml:space="preserve"> categories</w:t>
      </w:r>
      <w:r w:rsidR="005C510C" w:rsidRPr="009B3BDE">
        <w:rPr>
          <w:rFonts w:ascii="Calibri" w:hAnsi="Calibri" w:cs="Calibri"/>
          <w:sz w:val="24"/>
          <w:szCs w:val="24"/>
          <w:lang w:val="en-US"/>
        </w:rPr>
        <w:t xml:space="preserve">. The first is where a woman is given in marriage by her </w:t>
      </w:r>
      <w:r w:rsidR="00626C2B" w:rsidRPr="009B3BDE">
        <w:rPr>
          <w:rFonts w:ascii="Calibri" w:hAnsi="Calibri" w:cs="Calibri"/>
          <w:sz w:val="24"/>
          <w:szCs w:val="24"/>
          <w:lang w:val="en-US"/>
        </w:rPr>
        <w:t>kin: firstly</w:t>
      </w:r>
      <w:r w:rsidR="00FD5693" w:rsidRPr="009B3BDE">
        <w:rPr>
          <w:rFonts w:ascii="Calibri" w:hAnsi="Calibri" w:cs="Calibri"/>
          <w:sz w:val="24"/>
          <w:szCs w:val="24"/>
          <w:lang w:val="en-US"/>
        </w:rPr>
        <w:t xml:space="preserve"> </w:t>
      </w:r>
      <w:r w:rsidR="006671DE" w:rsidRPr="009B3BDE">
        <w:rPr>
          <w:rFonts w:ascii="Calibri" w:hAnsi="Calibri" w:cs="Calibri"/>
          <w:i/>
          <w:iCs/>
          <w:sz w:val="24"/>
          <w:szCs w:val="24"/>
          <w:lang w:val="en-US"/>
        </w:rPr>
        <w:t>Prioda</w:t>
      </w:r>
      <w:r w:rsidR="00FD5693" w:rsidRPr="009B3BDE">
        <w:rPr>
          <w:rFonts w:ascii="Calibri" w:hAnsi="Calibri" w:cs="Calibri"/>
          <w:i/>
          <w:iCs/>
          <w:sz w:val="24"/>
          <w:szCs w:val="24"/>
          <w:lang w:val="en-US"/>
        </w:rPr>
        <w:t>s</w:t>
      </w:r>
      <w:r w:rsidR="00C311FD" w:rsidRPr="009B3BDE">
        <w:rPr>
          <w:rFonts w:ascii="Calibri" w:hAnsi="Calibri" w:cs="Calibri"/>
          <w:i/>
          <w:iCs/>
          <w:sz w:val="24"/>
          <w:szCs w:val="24"/>
          <w:lang w:val="en-US"/>
        </w:rPr>
        <w:t xml:space="preserve"> (</w:t>
      </w:r>
      <w:r w:rsidR="00A531BA" w:rsidRPr="009B3BDE">
        <w:rPr>
          <w:rFonts w:ascii="Calibri" w:hAnsi="Calibri" w:cs="Calibri"/>
          <w:sz w:val="24"/>
          <w:szCs w:val="24"/>
          <w:lang w:val="en-US"/>
        </w:rPr>
        <w:t>now the usual modern Welsh word for marriage in general</w:t>
      </w:r>
      <w:r w:rsidR="00FD5693" w:rsidRPr="009B3BDE">
        <w:rPr>
          <w:rFonts w:ascii="Calibri" w:hAnsi="Calibri" w:cs="Calibri"/>
          <w:sz w:val="24"/>
          <w:szCs w:val="24"/>
          <w:lang w:val="en-US"/>
        </w:rPr>
        <w:t xml:space="preserve">), </w:t>
      </w:r>
      <w:r w:rsidR="00626C2B" w:rsidRPr="009B3BDE">
        <w:rPr>
          <w:rFonts w:ascii="Calibri" w:hAnsi="Calibri" w:cs="Calibri"/>
          <w:sz w:val="24"/>
          <w:szCs w:val="24"/>
          <w:lang w:val="en-US"/>
        </w:rPr>
        <w:t xml:space="preserve">where </w:t>
      </w:r>
      <w:r w:rsidR="00B0336A" w:rsidRPr="009B3BDE">
        <w:rPr>
          <w:rFonts w:ascii="Calibri" w:hAnsi="Calibri" w:cs="Calibri"/>
          <w:sz w:val="24"/>
          <w:szCs w:val="24"/>
          <w:lang w:val="en-US"/>
        </w:rPr>
        <w:t xml:space="preserve"> her </w:t>
      </w:r>
      <w:r w:rsidR="00B0336A" w:rsidRPr="009B3BDE">
        <w:rPr>
          <w:rFonts w:ascii="Calibri" w:hAnsi="Calibri" w:cs="Calibri"/>
          <w:i/>
          <w:iCs/>
          <w:sz w:val="24"/>
          <w:szCs w:val="24"/>
          <w:lang w:val="en-US"/>
        </w:rPr>
        <w:t>argyfr</w:t>
      </w:r>
      <w:r w:rsidR="00AF639A" w:rsidRPr="009B3BDE">
        <w:rPr>
          <w:rFonts w:ascii="Calibri" w:hAnsi="Calibri" w:cs="Calibri"/>
          <w:i/>
          <w:iCs/>
          <w:sz w:val="24"/>
          <w:szCs w:val="24"/>
          <w:lang w:val="en-US"/>
        </w:rPr>
        <w:t>au (</w:t>
      </w:r>
      <w:r w:rsidR="00AF639A" w:rsidRPr="009B3BDE">
        <w:rPr>
          <w:rFonts w:ascii="Calibri" w:hAnsi="Calibri" w:cs="Calibri"/>
          <w:sz w:val="24"/>
          <w:szCs w:val="24"/>
          <w:lang w:val="en-US"/>
        </w:rPr>
        <w:t>the goods a woman brings to her marriage</w:t>
      </w:r>
      <w:r w:rsidR="00AF639A" w:rsidRPr="009B3BDE">
        <w:rPr>
          <w:rFonts w:ascii="Calibri" w:hAnsi="Calibri" w:cs="Calibri"/>
          <w:i/>
          <w:iCs/>
          <w:sz w:val="24"/>
          <w:szCs w:val="24"/>
          <w:lang w:val="en-US"/>
        </w:rPr>
        <w:t>)</w:t>
      </w:r>
      <w:r w:rsidR="00294BC2" w:rsidRPr="009B3BDE">
        <w:rPr>
          <w:rStyle w:val="FootnoteReference"/>
          <w:rFonts w:ascii="Calibri" w:hAnsi="Calibri" w:cs="Calibri"/>
          <w:i/>
          <w:iCs/>
          <w:sz w:val="24"/>
          <w:szCs w:val="24"/>
          <w:lang w:val="en-US"/>
        </w:rPr>
        <w:footnoteReference w:id="30"/>
      </w:r>
      <w:r w:rsidR="006020BC" w:rsidRPr="009B3BDE">
        <w:rPr>
          <w:rFonts w:ascii="Calibri" w:hAnsi="Calibri" w:cs="Calibri"/>
          <w:sz w:val="24"/>
          <w:szCs w:val="24"/>
          <w:lang w:val="en-US"/>
        </w:rPr>
        <w:t xml:space="preserve"> is equal to</w:t>
      </w:r>
      <w:r w:rsidR="0004575A" w:rsidRPr="009B3BDE">
        <w:rPr>
          <w:rFonts w:ascii="Calibri" w:hAnsi="Calibri" w:cs="Calibri"/>
          <w:sz w:val="24"/>
          <w:szCs w:val="24"/>
          <w:lang w:val="en-US"/>
        </w:rPr>
        <w:t xml:space="preserve"> at </w:t>
      </w:r>
      <w:r w:rsidR="00D010E2" w:rsidRPr="009B3BDE">
        <w:rPr>
          <w:rFonts w:ascii="Calibri" w:hAnsi="Calibri" w:cs="Calibri"/>
          <w:sz w:val="24"/>
          <w:szCs w:val="24"/>
          <w:lang w:val="en-US"/>
        </w:rPr>
        <w:t>least  half of her husband’s moveable goods</w:t>
      </w:r>
      <w:r w:rsidR="00626C2B" w:rsidRPr="009B3BDE">
        <w:rPr>
          <w:rFonts w:ascii="Calibri" w:hAnsi="Calibri" w:cs="Calibri"/>
          <w:sz w:val="24"/>
          <w:szCs w:val="24"/>
          <w:lang w:val="en-US"/>
        </w:rPr>
        <w:t xml:space="preserve">, and secondly </w:t>
      </w:r>
      <w:r w:rsidR="00626C2B" w:rsidRPr="009B3BDE">
        <w:rPr>
          <w:rFonts w:ascii="Calibri" w:hAnsi="Calibri" w:cs="Calibri"/>
          <w:i/>
          <w:iCs/>
          <w:sz w:val="24"/>
          <w:szCs w:val="24"/>
          <w:lang w:val="en-US"/>
        </w:rPr>
        <w:t xml:space="preserve">agweddi, </w:t>
      </w:r>
      <w:r w:rsidR="00626C2B" w:rsidRPr="009B3BDE">
        <w:rPr>
          <w:rFonts w:ascii="Calibri" w:hAnsi="Calibri" w:cs="Calibri"/>
          <w:sz w:val="24"/>
          <w:szCs w:val="24"/>
          <w:lang w:val="en-US"/>
        </w:rPr>
        <w:t xml:space="preserve"> where the goods may be of a lesser value</w:t>
      </w:r>
      <w:r w:rsidR="0070645B" w:rsidRPr="009B3BDE">
        <w:rPr>
          <w:rFonts w:ascii="Calibri" w:hAnsi="Calibri" w:cs="Calibri"/>
          <w:sz w:val="24"/>
          <w:szCs w:val="24"/>
          <w:lang w:val="en-US"/>
        </w:rPr>
        <w:t>.</w:t>
      </w:r>
      <w:r w:rsidR="00521E25" w:rsidRPr="009B3BDE">
        <w:rPr>
          <w:rFonts w:ascii="Calibri" w:hAnsi="Calibri" w:cs="Calibri"/>
          <w:sz w:val="24"/>
          <w:szCs w:val="24"/>
          <w:lang w:val="en-US"/>
        </w:rPr>
        <w:t xml:space="preserve"> The second category, according to Charles-Edwards, suggest </w:t>
      </w:r>
      <w:r w:rsidR="00B05F20" w:rsidRPr="009B3BDE">
        <w:rPr>
          <w:rFonts w:ascii="Calibri" w:hAnsi="Calibri" w:cs="Calibri"/>
          <w:sz w:val="24"/>
          <w:szCs w:val="24"/>
          <w:lang w:val="en-US"/>
        </w:rPr>
        <w:t xml:space="preserve">unions where a woman is not </w:t>
      </w:r>
      <w:r w:rsidR="00B05F20" w:rsidRPr="009B3BDE">
        <w:rPr>
          <w:rFonts w:ascii="Calibri" w:hAnsi="Calibri" w:cs="Calibri"/>
          <w:i/>
          <w:iCs/>
          <w:sz w:val="24"/>
          <w:szCs w:val="24"/>
          <w:lang w:val="en-US"/>
        </w:rPr>
        <w:t>given</w:t>
      </w:r>
      <w:r w:rsidR="00AA664B" w:rsidRPr="009B3BDE">
        <w:rPr>
          <w:rFonts w:ascii="Calibri" w:hAnsi="Calibri" w:cs="Calibri"/>
          <w:sz w:val="24"/>
          <w:szCs w:val="24"/>
          <w:lang w:val="en-US"/>
        </w:rPr>
        <w:t xml:space="preserve"> by her kin, but both she and they consent to it.</w:t>
      </w:r>
      <w:r w:rsidR="007D401F" w:rsidRPr="009B3BDE">
        <w:rPr>
          <w:rFonts w:ascii="Calibri" w:hAnsi="Calibri" w:cs="Calibri"/>
          <w:sz w:val="24"/>
          <w:szCs w:val="24"/>
          <w:lang w:val="en-US"/>
        </w:rPr>
        <w:t xml:space="preserve"> These </w:t>
      </w:r>
      <w:r w:rsidR="00583BD2" w:rsidRPr="009B3BDE">
        <w:rPr>
          <w:rFonts w:ascii="Calibri" w:hAnsi="Calibri" w:cs="Calibri"/>
          <w:sz w:val="24"/>
          <w:szCs w:val="24"/>
          <w:lang w:val="en-US"/>
        </w:rPr>
        <w:t xml:space="preserve">include </w:t>
      </w:r>
      <w:r w:rsidR="00B47DA5" w:rsidRPr="009B3BDE">
        <w:rPr>
          <w:rFonts w:ascii="Calibri" w:hAnsi="Calibri" w:cs="Calibri"/>
          <w:i/>
          <w:iCs/>
          <w:sz w:val="24"/>
          <w:szCs w:val="24"/>
          <w:lang w:val="en-US"/>
        </w:rPr>
        <w:t>caradas</w:t>
      </w:r>
      <w:r w:rsidR="00B47DA5" w:rsidRPr="009B3BDE">
        <w:rPr>
          <w:rFonts w:ascii="Calibri" w:hAnsi="Calibri" w:cs="Calibri"/>
          <w:sz w:val="24"/>
          <w:szCs w:val="24"/>
          <w:lang w:val="en-US"/>
        </w:rPr>
        <w:t xml:space="preserve"> , where a woman does not leave her home but is visited there;</w:t>
      </w:r>
      <w:r w:rsidR="001B04A4" w:rsidRPr="009B3BDE">
        <w:rPr>
          <w:rFonts w:ascii="Calibri" w:hAnsi="Calibri" w:cs="Calibri"/>
          <w:sz w:val="24"/>
          <w:szCs w:val="24"/>
          <w:lang w:val="en-US"/>
        </w:rPr>
        <w:t xml:space="preserve"> </w:t>
      </w:r>
      <w:r w:rsidR="00797E05" w:rsidRPr="009B3BDE">
        <w:rPr>
          <w:rFonts w:ascii="Calibri" w:hAnsi="Calibri" w:cs="Calibri"/>
          <w:i/>
          <w:iCs/>
          <w:sz w:val="24"/>
          <w:szCs w:val="24"/>
          <w:lang w:val="en-US"/>
        </w:rPr>
        <w:t>deu lysuab</w:t>
      </w:r>
      <w:r w:rsidR="002F2374" w:rsidRPr="009B3BDE">
        <w:rPr>
          <w:rFonts w:ascii="Calibri" w:hAnsi="Calibri" w:cs="Calibri"/>
          <w:sz w:val="24"/>
          <w:szCs w:val="24"/>
          <w:lang w:val="en-US"/>
        </w:rPr>
        <w:t>,</w:t>
      </w:r>
      <w:r w:rsidR="00932EE3" w:rsidRPr="009B3BDE">
        <w:rPr>
          <w:rFonts w:ascii="Calibri" w:hAnsi="Calibri" w:cs="Calibri"/>
          <w:sz w:val="24"/>
          <w:szCs w:val="24"/>
          <w:lang w:val="en-US"/>
        </w:rPr>
        <w:t xml:space="preserve"> a rather obscure </w:t>
      </w:r>
      <w:r w:rsidR="008B1DEB" w:rsidRPr="009B3BDE">
        <w:rPr>
          <w:rFonts w:ascii="Calibri" w:hAnsi="Calibri" w:cs="Calibri"/>
          <w:sz w:val="24"/>
          <w:szCs w:val="24"/>
          <w:lang w:val="en-US"/>
        </w:rPr>
        <w:t xml:space="preserve">category which </w:t>
      </w:r>
      <w:r w:rsidR="00AB3890" w:rsidRPr="009B3BDE">
        <w:rPr>
          <w:rFonts w:ascii="Calibri" w:hAnsi="Calibri" w:cs="Calibri"/>
          <w:sz w:val="24"/>
          <w:szCs w:val="24"/>
          <w:lang w:val="en-US"/>
        </w:rPr>
        <w:t xml:space="preserve">he interprets as similar to that in </w:t>
      </w:r>
      <w:r w:rsidR="00073F61" w:rsidRPr="009B3BDE">
        <w:rPr>
          <w:rFonts w:ascii="Calibri" w:hAnsi="Calibri" w:cs="Calibri"/>
          <w:i/>
          <w:iCs/>
          <w:sz w:val="24"/>
          <w:szCs w:val="24"/>
          <w:lang w:val="en-US"/>
        </w:rPr>
        <w:t>Culhwch</w:t>
      </w:r>
      <w:r w:rsidR="00AB3890" w:rsidRPr="009B3BDE">
        <w:rPr>
          <w:rFonts w:ascii="Calibri" w:hAnsi="Calibri" w:cs="Calibri"/>
          <w:i/>
          <w:iCs/>
          <w:sz w:val="24"/>
          <w:szCs w:val="24"/>
          <w:lang w:val="en-US"/>
        </w:rPr>
        <w:t xml:space="preserve"> and Olwen</w:t>
      </w:r>
      <w:r w:rsidR="00B774B4" w:rsidRPr="009B3BDE">
        <w:rPr>
          <w:rFonts w:ascii="Calibri" w:hAnsi="Calibri" w:cs="Calibri"/>
          <w:i/>
          <w:iCs/>
          <w:sz w:val="24"/>
          <w:szCs w:val="24"/>
          <w:lang w:val="en-US"/>
        </w:rPr>
        <w:t>,</w:t>
      </w:r>
      <w:r w:rsidR="00B774B4" w:rsidRPr="009B3BDE">
        <w:rPr>
          <w:rFonts w:ascii="Calibri" w:hAnsi="Calibri" w:cs="Calibri"/>
          <w:sz w:val="24"/>
          <w:szCs w:val="24"/>
          <w:lang w:val="en-US"/>
        </w:rPr>
        <w:t xml:space="preserve"> where</w:t>
      </w:r>
      <w:r w:rsidR="008E5128" w:rsidRPr="009B3BDE">
        <w:rPr>
          <w:rFonts w:ascii="Calibri" w:hAnsi="Calibri" w:cs="Calibri"/>
          <w:sz w:val="24"/>
          <w:szCs w:val="24"/>
          <w:lang w:val="en-US"/>
        </w:rPr>
        <w:t xml:space="preserve"> Cwlhwch’s step</w:t>
      </w:r>
      <w:r w:rsidR="00F837E2" w:rsidRPr="009B3BDE">
        <w:rPr>
          <w:rFonts w:ascii="Calibri" w:hAnsi="Calibri" w:cs="Calibri"/>
          <w:sz w:val="24"/>
          <w:szCs w:val="24"/>
          <w:lang w:val="en-US"/>
        </w:rPr>
        <w:t>-</w:t>
      </w:r>
      <w:r w:rsidR="008E5128" w:rsidRPr="009B3BDE">
        <w:rPr>
          <w:rFonts w:ascii="Calibri" w:hAnsi="Calibri" w:cs="Calibri"/>
          <w:sz w:val="24"/>
          <w:szCs w:val="24"/>
          <w:lang w:val="en-US"/>
        </w:rPr>
        <w:t>m</w:t>
      </w:r>
      <w:r w:rsidR="00F837E2" w:rsidRPr="009B3BDE">
        <w:rPr>
          <w:rFonts w:ascii="Calibri" w:hAnsi="Calibri" w:cs="Calibri"/>
          <w:sz w:val="24"/>
          <w:szCs w:val="24"/>
          <w:lang w:val="en-US"/>
        </w:rPr>
        <w:t>o</w:t>
      </w:r>
      <w:r w:rsidR="008E5128" w:rsidRPr="009B3BDE">
        <w:rPr>
          <w:rFonts w:ascii="Calibri" w:hAnsi="Calibri" w:cs="Calibri"/>
          <w:sz w:val="24"/>
          <w:szCs w:val="24"/>
          <w:lang w:val="en-US"/>
        </w:rPr>
        <w:t>ther proposes he marry her own daughter</w:t>
      </w:r>
      <w:r w:rsidR="00235AC2" w:rsidRPr="009B3BDE">
        <w:rPr>
          <w:rFonts w:ascii="Calibri" w:hAnsi="Calibri" w:cs="Calibri"/>
          <w:sz w:val="24"/>
          <w:szCs w:val="24"/>
          <w:lang w:val="en-US"/>
        </w:rPr>
        <w:t>,</w:t>
      </w:r>
      <w:r w:rsidR="00F837E2" w:rsidRPr="009B3BDE">
        <w:rPr>
          <w:rFonts w:ascii="Calibri" w:hAnsi="Calibri" w:cs="Calibri"/>
          <w:sz w:val="24"/>
          <w:szCs w:val="24"/>
          <w:lang w:val="en-US"/>
        </w:rPr>
        <w:t xml:space="preserve"> </w:t>
      </w:r>
      <w:r w:rsidR="00402423" w:rsidRPr="009B3BDE">
        <w:rPr>
          <w:rStyle w:val="FootnoteReference"/>
          <w:rFonts w:ascii="Calibri" w:hAnsi="Calibri" w:cs="Calibri"/>
          <w:sz w:val="24"/>
          <w:szCs w:val="24"/>
          <w:lang w:val="en-US"/>
        </w:rPr>
        <w:footnoteReference w:id="31"/>
      </w:r>
      <w:r w:rsidR="00F837E2" w:rsidRPr="009B3BDE">
        <w:rPr>
          <w:rFonts w:ascii="Calibri" w:hAnsi="Calibri" w:cs="Calibri"/>
          <w:sz w:val="24"/>
          <w:szCs w:val="24"/>
          <w:lang w:val="en-US"/>
        </w:rPr>
        <w:t xml:space="preserve">and </w:t>
      </w:r>
      <w:r w:rsidR="00264B09" w:rsidRPr="009B3BDE">
        <w:rPr>
          <w:rFonts w:ascii="Calibri" w:hAnsi="Calibri" w:cs="Calibri"/>
          <w:i/>
          <w:iCs/>
          <w:sz w:val="24"/>
          <w:szCs w:val="24"/>
          <w:lang w:val="en-US"/>
        </w:rPr>
        <w:t xml:space="preserve">llathlut goleu, </w:t>
      </w:r>
      <w:r w:rsidR="008E59F9" w:rsidRPr="009B3BDE">
        <w:rPr>
          <w:rFonts w:ascii="Calibri" w:hAnsi="Calibri" w:cs="Calibri"/>
          <w:sz w:val="24"/>
          <w:szCs w:val="24"/>
          <w:lang w:val="en-US"/>
        </w:rPr>
        <w:t>where a couple openly elope to a house that does not belong to her kin</w:t>
      </w:r>
      <w:r w:rsidR="00F837E2" w:rsidRPr="009B3BDE">
        <w:rPr>
          <w:rFonts w:ascii="Calibri" w:hAnsi="Calibri" w:cs="Calibri"/>
          <w:sz w:val="24"/>
          <w:szCs w:val="24"/>
          <w:lang w:val="en-US"/>
        </w:rPr>
        <w:t>.</w:t>
      </w:r>
      <w:r w:rsidR="00C96396" w:rsidRPr="009B3BDE">
        <w:rPr>
          <w:rFonts w:ascii="Calibri" w:hAnsi="Calibri" w:cs="Calibri"/>
          <w:sz w:val="24"/>
          <w:szCs w:val="24"/>
          <w:lang w:val="en-US"/>
        </w:rPr>
        <w:t xml:space="preserve"> The third category </w:t>
      </w:r>
      <w:r w:rsidR="00C96396" w:rsidRPr="009B3BDE">
        <w:rPr>
          <w:rFonts w:ascii="Calibri" w:hAnsi="Calibri" w:cs="Calibri"/>
          <w:sz w:val="24"/>
          <w:szCs w:val="24"/>
          <w:lang w:val="en-US"/>
        </w:rPr>
        <w:lastRenderedPageBreak/>
        <w:t>comprises two unions where the woman consents, but kin do not</w:t>
      </w:r>
      <w:r w:rsidR="00D05F7B" w:rsidRPr="009B3BDE">
        <w:rPr>
          <w:rFonts w:ascii="Calibri" w:hAnsi="Calibri" w:cs="Calibri"/>
          <w:sz w:val="24"/>
          <w:szCs w:val="24"/>
          <w:lang w:val="en-US"/>
        </w:rPr>
        <w:t xml:space="preserve">: </w:t>
      </w:r>
      <w:r w:rsidR="00D05F7B" w:rsidRPr="009B3BDE">
        <w:rPr>
          <w:rFonts w:ascii="Calibri" w:hAnsi="Calibri" w:cs="Calibri"/>
          <w:i/>
          <w:iCs/>
          <w:sz w:val="24"/>
          <w:szCs w:val="24"/>
          <w:lang w:val="en-US"/>
        </w:rPr>
        <w:t xml:space="preserve">llathlut twyll, </w:t>
      </w:r>
      <w:r w:rsidR="00D05F7B" w:rsidRPr="009B3BDE">
        <w:rPr>
          <w:rFonts w:ascii="Calibri" w:hAnsi="Calibri" w:cs="Calibri"/>
          <w:sz w:val="24"/>
          <w:szCs w:val="24"/>
          <w:lang w:val="en-US"/>
        </w:rPr>
        <w:t xml:space="preserve"> a secret elopement, and the quaintly titled </w:t>
      </w:r>
      <w:r w:rsidR="00B26C22" w:rsidRPr="009B3BDE">
        <w:rPr>
          <w:rFonts w:ascii="Calibri" w:hAnsi="Calibri" w:cs="Calibri"/>
          <w:sz w:val="24"/>
          <w:szCs w:val="24"/>
          <w:lang w:val="en-US"/>
        </w:rPr>
        <w:t xml:space="preserve"> </w:t>
      </w:r>
      <w:r w:rsidR="00B26C22" w:rsidRPr="009B3BDE">
        <w:rPr>
          <w:rFonts w:ascii="Calibri" w:hAnsi="Calibri" w:cs="Calibri"/>
          <w:i/>
          <w:iCs/>
          <w:sz w:val="24"/>
          <w:szCs w:val="24"/>
          <w:lang w:val="en-US"/>
        </w:rPr>
        <w:t xml:space="preserve">beichogi twyll gwreic </w:t>
      </w:r>
      <w:r w:rsidR="00004378" w:rsidRPr="009B3BDE">
        <w:rPr>
          <w:rFonts w:ascii="Calibri" w:hAnsi="Calibri" w:cs="Calibri"/>
          <w:i/>
          <w:iCs/>
          <w:sz w:val="24"/>
          <w:szCs w:val="24"/>
          <w:lang w:val="en-US"/>
        </w:rPr>
        <w:t xml:space="preserve"> lwyn a pherth</w:t>
      </w:r>
      <w:r w:rsidR="004C5A5D" w:rsidRPr="009B3BDE">
        <w:rPr>
          <w:rFonts w:ascii="Calibri" w:hAnsi="Calibri" w:cs="Calibri"/>
          <w:i/>
          <w:iCs/>
          <w:sz w:val="24"/>
          <w:szCs w:val="24"/>
          <w:lang w:val="en-US"/>
        </w:rPr>
        <w:t>,</w:t>
      </w:r>
      <w:r w:rsidR="00155DCE" w:rsidRPr="009B3BDE">
        <w:rPr>
          <w:rFonts w:ascii="Calibri" w:hAnsi="Calibri" w:cs="Calibri"/>
          <w:sz w:val="24"/>
          <w:szCs w:val="24"/>
          <w:lang w:val="en-US"/>
        </w:rPr>
        <w:t xml:space="preserve"> literally</w:t>
      </w:r>
      <w:r w:rsidR="00695D37">
        <w:rPr>
          <w:rFonts w:ascii="Calibri" w:hAnsi="Calibri" w:cs="Calibri"/>
          <w:sz w:val="24"/>
          <w:szCs w:val="24"/>
          <w:lang w:val="en-US"/>
        </w:rPr>
        <w:t xml:space="preserve"> ‘</w:t>
      </w:r>
      <w:r w:rsidR="00155DCE" w:rsidRPr="009B3BDE">
        <w:rPr>
          <w:rFonts w:ascii="Calibri" w:hAnsi="Calibri" w:cs="Calibri"/>
          <w:sz w:val="24"/>
          <w:szCs w:val="24"/>
          <w:lang w:val="en-US"/>
        </w:rPr>
        <w:t xml:space="preserve"> a secret pregnancy of bush and brake</w:t>
      </w:r>
      <w:r w:rsidR="00695D37">
        <w:rPr>
          <w:rFonts w:ascii="Calibri" w:hAnsi="Calibri" w:cs="Calibri"/>
          <w:sz w:val="24"/>
          <w:szCs w:val="24"/>
          <w:lang w:val="en-US"/>
        </w:rPr>
        <w:t>’</w:t>
      </w:r>
      <w:r w:rsidR="004B1258" w:rsidRPr="009B3BDE">
        <w:rPr>
          <w:rFonts w:ascii="Calibri" w:hAnsi="Calibri" w:cs="Calibri"/>
          <w:sz w:val="24"/>
          <w:szCs w:val="24"/>
          <w:lang w:val="en-US"/>
        </w:rPr>
        <w:t xml:space="preserve">, where a </w:t>
      </w:r>
      <w:r w:rsidR="00695D37">
        <w:rPr>
          <w:rFonts w:ascii="Calibri" w:hAnsi="Calibri" w:cs="Calibri"/>
          <w:sz w:val="24"/>
          <w:szCs w:val="24"/>
          <w:lang w:val="en-US"/>
        </w:rPr>
        <w:t>clandestine</w:t>
      </w:r>
      <w:r w:rsidR="004B1258" w:rsidRPr="009B3BDE">
        <w:rPr>
          <w:rFonts w:ascii="Calibri" w:hAnsi="Calibri" w:cs="Calibri"/>
          <w:sz w:val="24"/>
          <w:szCs w:val="24"/>
          <w:lang w:val="en-US"/>
        </w:rPr>
        <w:t xml:space="preserve">  union is conducted outdoors</w:t>
      </w:r>
      <w:r w:rsidR="00A64DC1" w:rsidRPr="009B3BDE">
        <w:rPr>
          <w:rFonts w:ascii="Calibri" w:hAnsi="Calibri" w:cs="Calibri"/>
          <w:sz w:val="24"/>
          <w:szCs w:val="24"/>
          <w:lang w:val="en-US"/>
        </w:rPr>
        <w:t xml:space="preserve">, with the woman living </w:t>
      </w:r>
      <w:r w:rsidR="002E2EB6" w:rsidRPr="009B3BDE">
        <w:rPr>
          <w:rFonts w:ascii="Calibri" w:hAnsi="Calibri" w:cs="Calibri"/>
          <w:sz w:val="24"/>
          <w:szCs w:val="24"/>
          <w:lang w:val="en-US"/>
        </w:rPr>
        <w:t>in her own home</w:t>
      </w:r>
      <w:r w:rsidR="00A64DC1" w:rsidRPr="009B3BDE">
        <w:rPr>
          <w:rFonts w:ascii="Calibri" w:hAnsi="Calibri" w:cs="Calibri"/>
          <w:sz w:val="24"/>
          <w:szCs w:val="24"/>
          <w:lang w:val="en-US"/>
        </w:rPr>
        <w:t xml:space="preserve">. Children of this union were </w:t>
      </w:r>
      <w:r w:rsidR="002E63C3" w:rsidRPr="009B3BDE">
        <w:rPr>
          <w:rFonts w:ascii="Calibri" w:hAnsi="Calibri" w:cs="Calibri"/>
          <w:sz w:val="24"/>
          <w:szCs w:val="24"/>
          <w:lang w:val="en-US"/>
        </w:rPr>
        <w:t xml:space="preserve">legally </w:t>
      </w:r>
      <w:r w:rsidR="00A64DC1" w:rsidRPr="009B3BDE">
        <w:rPr>
          <w:rFonts w:ascii="Calibri" w:hAnsi="Calibri" w:cs="Calibri"/>
          <w:sz w:val="24"/>
          <w:szCs w:val="24"/>
          <w:lang w:val="en-US"/>
        </w:rPr>
        <w:t>required to be supported by the father.</w:t>
      </w:r>
      <w:r w:rsidR="00055C44" w:rsidRPr="009B3BDE">
        <w:rPr>
          <w:rFonts w:ascii="Calibri" w:hAnsi="Calibri" w:cs="Calibri"/>
          <w:sz w:val="24"/>
          <w:szCs w:val="24"/>
          <w:lang w:val="en-US"/>
        </w:rPr>
        <w:t xml:space="preserve"> The final category, perhaps somewhat surprising to modern sensibilities, gives two </w:t>
      </w:r>
      <w:r w:rsidR="00FF40ED" w:rsidRPr="009B3BDE">
        <w:rPr>
          <w:rFonts w:ascii="Calibri" w:hAnsi="Calibri" w:cs="Calibri"/>
          <w:sz w:val="24"/>
          <w:szCs w:val="24"/>
          <w:lang w:val="en-US"/>
        </w:rPr>
        <w:t>unions that are legal, nevertheless do not have the consent of either the woman or her  kin. These are</w:t>
      </w:r>
      <w:r w:rsidR="007E694B" w:rsidRPr="009B3BDE">
        <w:rPr>
          <w:rFonts w:ascii="Calibri" w:hAnsi="Calibri" w:cs="Calibri"/>
          <w:sz w:val="24"/>
          <w:szCs w:val="24"/>
          <w:lang w:val="en-US"/>
        </w:rPr>
        <w:t xml:space="preserve"> </w:t>
      </w:r>
      <w:r w:rsidR="007E694B" w:rsidRPr="009B3BDE">
        <w:rPr>
          <w:rFonts w:ascii="Calibri" w:hAnsi="Calibri" w:cs="Calibri"/>
          <w:i/>
          <w:iCs/>
          <w:sz w:val="24"/>
          <w:szCs w:val="24"/>
          <w:lang w:val="en-US"/>
        </w:rPr>
        <w:t>kynnywedi  ar liw</w:t>
      </w:r>
      <w:r w:rsidR="00AC59A6" w:rsidRPr="009B3BDE">
        <w:rPr>
          <w:rFonts w:ascii="Calibri" w:hAnsi="Calibri" w:cs="Calibri"/>
          <w:i/>
          <w:iCs/>
          <w:sz w:val="24"/>
          <w:szCs w:val="24"/>
          <w:lang w:val="en-US"/>
        </w:rPr>
        <w:t xml:space="preserve"> ac aro leu,</w:t>
      </w:r>
      <w:r w:rsidR="00AC59A6" w:rsidRPr="009B3BDE">
        <w:rPr>
          <w:rFonts w:ascii="Calibri" w:hAnsi="Calibri" w:cs="Calibri"/>
          <w:sz w:val="24"/>
          <w:szCs w:val="24"/>
          <w:lang w:val="en-US"/>
        </w:rPr>
        <w:t xml:space="preserve"> wh</w:t>
      </w:r>
      <w:r w:rsidR="00290613" w:rsidRPr="009B3BDE">
        <w:rPr>
          <w:rFonts w:ascii="Calibri" w:hAnsi="Calibri" w:cs="Calibri"/>
          <w:sz w:val="24"/>
          <w:szCs w:val="24"/>
          <w:lang w:val="en-US"/>
        </w:rPr>
        <w:t xml:space="preserve">ich may represent an abduction by force, and </w:t>
      </w:r>
      <w:r w:rsidR="00D538F6" w:rsidRPr="009B3BDE">
        <w:rPr>
          <w:rFonts w:ascii="Calibri" w:hAnsi="Calibri" w:cs="Calibri"/>
          <w:sz w:val="24"/>
          <w:szCs w:val="24"/>
          <w:lang w:val="en-US"/>
        </w:rPr>
        <w:t xml:space="preserve"> </w:t>
      </w:r>
      <w:r w:rsidR="00D538F6" w:rsidRPr="009B3BDE">
        <w:rPr>
          <w:rFonts w:ascii="Calibri" w:hAnsi="Calibri" w:cs="Calibri"/>
          <w:i/>
          <w:iCs/>
          <w:sz w:val="24"/>
          <w:szCs w:val="24"/>
          <w:lang w:val="en-US"/>
        </w:rPr>
        <w:t>twyll morwyn,</w:t>
      </w:r>
      <w:r w:rsidR="00BA0C74" w:rsidRPr="009B3BDE">
        <w:rPr>
          <w:rFonts w:ascii="Calibri" w:hAnsi="Calibri" w:cs="Calibri"/>
          <w:sz w:val="24"/>
          <w:szCs w:val="24"/>
          <w:lang w:val="en-US"/>
        </w:rPr>
        <w:t xml:space="preserve"> or </w:t>
      </w:r>
      <w:r w:rsidR="00463294" w:rsidRPr="009B3BDE">
        <w:rPr>
          <w:rFonts w:ascii="Calibri" w:hAnsi="Calibri" w:cs="Calibri"/>
          <w:sz w:val="24"/>
          <w:szCs w:val="24"/>
          <w:lang w:val="en-US"/>
        </w:rPr>
        <w:t>a virgin who has been deceived</w:t>
      </w:r>
      <w:r w:rsidR="00DE2E76" w:rsidRPr="009B3BDE">
        <w:rPr>
          <w:rFonts w:ascii="Calibri" w:hAnsi="Calibri" w:cs="Calibri"/>
          <w:sz w:val="24"/>
          <w:szCs w:val="24"/>
          <w:lang w:val="en-US"/>
        </w:rPr>
        <w:t>,</w:t>
      </w:r>
      <w:r w:rsidR="00BA0C74" w:rsidRPr="009B3BDE">
        <w:rPr>
          <w:rFonts w:ascii="Calibri" w:hAnsi="Calibri" w:cs="Calibri"/>
          <w:sz w:val="24"/>
          <w:szCs w:val="24"/>
          <w:lang w:val="en-US"/>
        </w:rPr>
        <w:t xml:space="preserve"> suggesting rape</w:t>
      </w:r>
      <w:r w:rsidR="002B2EAA" w:rsidRPr="009B3BDE">
        <w:rPr>
          <w:rFonts w:ascii="Calibri" w:hAnsi="Calibri" w:cs="Calibri"/>
          <w:sz w:val="24"/>
          <w:szCs w:val="24"/>
          <w:lang w:val="en-US"/>
        </w:rPr>
        <w:t>, or intercourse following inebriation</w:t>
      </w:r>
      <w:r w:rsidR="00BA0C74" w:rsidRPr="009B3BDE">
        <w:rPr>
          <w:rFonts w:ascii="Calibri" w:hAnsi="Calibri" w:cs="Calibri"/>
          <w:sz w:val="24"/>
          <w:szCs w:val="24"/>
          <w:lang w:val="en-US"/>
        </w:rPr>
        <w:t xml:space="preserve">. </w:t>
      </w:r>
      <w:r w:rsidR="000D553C" w:rsidRPr="009B3BDE">
        <w:rPr>
          <w:rFonts w:ascii="Calibri" w:hAnsi="Calibri" w:cs="Calibri"/>
          <w:sz w:val="24"/>
          <w:szCs w:val="24"/>
          <w:lang w:val="en-US"/>
        </w:rPr>
        <w:t>Therefore we have</w:t>
      </w:r>
      <w:r w:rsidR="000E3675" w:rsidRPr="009B3BDE">
        <w:rPr>
          <w:rFonts w:ascii="Calibri" w:hAnsi="Calibri" w:cs="Calibri"/>
          <w:sz w:val="24"/>
          <w:szCs w:val="24"/>
          <w:lang w:val="en-US"/>
        </w:rPr>
        <w:t xml:space="preserve">, in the final </w:t>
      </w:r>
      <w:r w:rsidR="00B84989" w:rsidRPr="009B3BDE">
        <w:rPr>
          <w:rFonts w:ascii="Calibri" w:hAnsi="Calibri" w:cs="Calibri"/>
          <w:sz w:val="24"/>
          <w:szCs w:val="24"/>
          <w:lang w:val="en-US"/>
        </w:rPr>
        <w:t xml:space="preserve">example, a union that is both lawful and an offense, </w:t>
      </w:r>
      <w:r w:rsidR="008E1AD4" w:rsidRPr="009B3BDE">
        <w:rPr>
          <w:rFonts w:ascii="Calibri" w:hAnsi="Calibri" w:cs="Calibri"/>
          <w:sz w:val="24"/>
          <w:szCs w:val="24"/>
          <w:lang w:val="en-US"/>
        </w:rPr>
        <w:t>requiring compensation, as we have seen.</w:t>
      </w:r>
      <w:r w:rsidR="0018794E" w:rsidRPr="009B3BDE">
        <w:rPr>
          <w:rFonts w:ascii="Calibri" w:hAnsi="Calibri" w:cs="Calibri"/>
          <w:sz w:val="24"/>
          <w:szCs w:val="24"/>
          <w:lang w:val="en-US"/>
        </w:rPr>
        <w:t xml:space="preserve"> The union </w:t>
      </w:r>
      <w:r w:rsidR="00217D7E" w:rsidRPr="009B3BDE">
        <w:rPr>
          <w:rFonts w:ascii="Calibri" w:hAnsi="Calibri" w:cs="Calibri"/>
          <w:sz w:val="24"/>
          <w:szCs w:val="24"/>
          <w:lang w:val="en-US"/>
        </w:rPr>
        <w:t>would</w:t>
      </w:r>
      <w:r w:rsidR="0018794E" w:rsidRPr="009B3BDE">
        <w:rPr>
          <w:rFonts w:ascii="Calibri" w:hAnsi="Calibri" w:cs="Calibri"/>
          <w:sz w:val="24"/>
          <w:szCs w:val="24"/>
          <w:lang w:val="en-US"/>
        </w:rPr>
        <w:t xml:space="preserve"> be immediately </w:t>
      </w:r>
      <w:r w:rsidR="002E29CC" w:rsidRPr="009B3BDE">
        <w:rPr>
          <w:rFonts w:ascii="Calibri" w:hAnsi="Calibri" w:cs="Calibri"/>
          <w:sz w:val="24"/>
          <w:szCs w:val="24"/>
          <w:lang w:val="en-US"/>
        </w:rPr>
        <w:t>terminated</w:t>
      </w:r>
      <w:r w:rsidR="0018794E" w:rsidRPr="009B3BDE">
        <w:rPr>
          <w:rFonts w:ascii="Calibri" w:hAnsi="Calibri" w:cs="Calibri"/>
          <w:sz w:val="24"/>
          <w:szCs w:val="24"/>
          <w:lang w:val="en-US"/>
        </w:rPr>
        <w:t xml:space="preserve"> (presumably on payment of the compensation due</w:t>
      </w:r>
      <w:r w:rsidR="00217D7E" w:rsidRPr="009B3BDE">
        <w:rPr>
          <w:rFonts w:ascii="Calibri" w:hAnsi="Calibri" w:cs="Calibri"/>
          <w:sz w:val="24"/>
          <w:szCs w:val="24"/>
          <w:lang w:val="en-US"/>
        </w:rPr>
        <w:t>).</w:t>
      </w:r>
    </w:p>
    <w:p w14:paraId="4D16EE6D" w14:textId="295DB2C1" w:rsidR="00884A74" w:rsidRPr="009B3BDE" w:rsidRDefault="00DA7682">
      <w:pPr>
        <w:rPr>
          <w:rFonts w:ascii="Calibri" w:hAnsi="Calibri" w:cs="Calibri"/>
          <w:sz w:val="24"/>
          <w:szCs w:val="24"/>
          <w:lang w:val="en-US"/>
        </w:rPr>
      </w:pPr>
      <w:r w:rsidRPr="009B3BDE">
        <w:rPr>
          <w:rFonts w:ascii="Calibri" w:hAnsi="Calibri" w:cs="Calibri"/>
          <w:sz w:val="24"/>
          <w:szCs w:val="24"/>
          <w:lang w:val="en-US"/>
        </w:rPr>
        <w:t>With the caveat in mind that</w:t>
      </w:r>
      <w:r w:rsidR="00EF3777" w:rsidRPr="009B3BDE">
        <w:rPr>
          <w:rFonts w:ascii="Calibri" w:hAnsi="Calibri" w:cs="Calibri"/>
          <w:sz w:val="24"/>
          <w:szCs w:val="24"/>
          <w:lang w:val="en-US"/>
        </w:rPr>
        <w:t xml:space="preserve"> the extant manuscripts of the Laws</w:t>
      </w:r>
      <w:r w:rsidR="008258AD" w:rsidRPr="009B3BDE">
        <w:rPr>
          <w:rFonts w:ascii="Calibri" w:hAnsi="Calibri" w:cs="Calibri"/>
          <w:sz w:val="24"/>
          <w:szCs w:val="24"/>
          <w:lang w:val="en-US"/>
        </w:rPr>
        <w:t xml:space="preserve"> have been written at different times, may contain errors of transcription and regional </w:t>
      </w:r>
      <w:r w:rsidR="00914164" w:rsidRPr="009B3BDE">
        <w:rPr>
          <w:rFonts w:ascii="Calibri" w:hAnsi="Calibri" w:cs="Calibri"/>
          <w:sz w:val="24"/>
          <w:szCs w:val="24"/>
          <w:lang w:val="en-US"/>
        </w:rPr>
        <w:t>variations,</w:t>
      </w:r>
      <w:r w:rsidR="00FD39EC" w:rsidRPr="009B3BDE">
        <w:rPr>
          <w:rStyle w:val="FootnoteReference"/>
          <w:rFonts w:ascii="Calibri" w:hAnsi="Calibri" w:cs="Calibri"/>
          <w:sz w:val="24"/>
          <w:szCs w:val="24"/>
          <w:lang w:val="en-US"/>
        </w:rPr>
        <w:footnoteReference w:id="32"/>
      </w:r>
      <w:r w:rsidR="00914164" w:rsidRPr="009B3BDE">
        <w:rPr>
          <w:rFonts w:ascii="Calibri" w:hAnsi="Calibri" w:cs="Calibri"/>
          <w:sz w:val="24"/>
          <w:szCs w:val="24"/>
          <w:lang w:val="en-US"/>
        </w:rPr>
        <w:t xml:space="preserve"> </w:t>
      </w:r>
      <w:r w:rsidR="00D002B4" w:rsidRPr="009B3BDE">
        <w:rPr>
          <w:rFonts w:ascii="Calibri" w:hAnsi="Calibri" w:cs="Calibri"/>
          <w:sz w:val="24"/>
          <w:szCs w:val="24"/>
          <w:lang w:val="en-US"/>
        </w:rPr>
        <w:t xml:space="preserve"> and include t</w:t>
      </w:r>
      <w:r w:rsidR="00F031CC" w:rsidRPr="009B3BDE">
        <w:rPr>
          <w:rFonts w:ascii="Calibri" w:hAnsi="Calibri" w:cs="Calibri"/>
          <w:sz w:val="24"/>
          <w:szCs w:val="24"/>
          <w:lang w:val="en-US"/>
        </w:rPr>
        <w:t>erms and concepts that are not always fully understood,</w:t>
      </w:r>
      <w:r w:rsidR="00C0267E" w:rsidRPr="009B3BDE">
        <w:rPr>
          <w:rFonts w:ascii="Calibri" w:hAnsi="Calibri" w:cs="Calibri"/>
          <w:sz w:val="24"/>
          <w:szCs w:val="24"/>
          <w:lang w:val="en-US"/>
        </w:rPr>
        <w:t xml:space="preserve"> </w:t>
      </w:r>
      <w:r w:rsidR="00A5161F" w:rsidRPr="009B3BDE">
        <w:rPr>
          <w:rFonts w:ascii="Calibri" w:hAnsi="Calibri" w:cs="Calibri"/>
          <w:sz w:val="24"/>
          <w:szCs w:val="24"/>
          <w:lang w:val="en-US"/>
        </w:rPr>
        <w:t>overall they</w:t>
      </w:r>
      <w:r w:rsidR="00F031CC" w:rsidRPr="009B3BDE">
        <w:rPr>
          <w:rFonts w:ascii="Calibri" w:hAnsi="Calibri" w:cs="Calibri"/>
          <w:sz w:val="24"/>
          <w:szCs w:val="24"/>
          <w:lang w:val="en-US"/>
        </w:rPr>
        <w:t xml:space="preserve"> </w:t>
      </w:r>
      <w:r w:rsidR="00C0267E" w:rsidRPr="009B3BDE">
        <w:rPr>
          <w:rFonts w:ascii="Calibri" w:hAnsi="Calibri" w:cs="Calibri"/>
          <w:sz w:val="24"/>
          <w:szCs w:val="24"/>
          <w:lang w:val="en-US"/>
        </w:rPr>
        <w:t>give a sense that marriage, in all its forms was a relatively</w:t>
      </w:r>
      <w:r w:rsidR="00E46E02" w:rsidRPr="009B3BDE">
        <w:rPr>
          <w:rFonts w:ascii="Calibri" w:hAnsi="Calibri" w:cs="Calibri"/>
          <w:sz w:val="24"/>
          <w:szCs w:val="24"/>
          <w:lang w:val="en-US"/>
        </w:rPr>
        <w:t xml:space="preserve"> easy state to enter into, requiring no </w:t>
      </w:r>
      <w:r w:rsidR="00F9703A" w:rsidRPr="009B3BDE">
        <w:rPr>
          <w:rFonts w:ascii="Calibri" w:hAnsi="Calibri" w:cs="Calibri"/>
          <w:sz w:val="24"/>
          <w:szCs w:val="24"/>
          <w:lang w:val="en-US"/>
        </w:rPr>
        <w:t>sanction from the church to validate it.</w:t>
      </w:r>
      <w:r w:rsidR="0054421F" w:rsidRPr="009B3BDE">
        <w:rPr>
          <w:rFonts w:ascii="Calibri" w:hAnsi="Calibri" w:cs="Calibri"/>
          <w:sz w:val="24"/>
          <w:szCs w:val="24"/>
          <w:lang w:val="en-US"/>
        </w:rPr>
        <w:t xml:space="preserve"> </w:t>
      </w:r>
      <w:r w:rsidR="002226BE">
        <w:rPr>
          <w:rFonts w:ascii="Calibri" w:hAnsi="Calibri" w:cs="Calibri"/>
          <w:sz w:val="24"/>
          <w:szCs w:val="24"/>
          <w:lang w:val="en-US"/>
        </w:rPr>
        <w:t xml:space="preserve"> They also suggest </w:t>
      </w:r>
      <w:r w:rsidR="001525FA">
        <w:rPr>
          <w:rFonts w:ascii="Calibri" w:hAnsi="Calibri" w:cs="Calibri"/>
          <w:sz w:val="24"/>
          <w:szCs w:val="24"/>
          <w:lang w:val="en-US"/>
        </w:rPr>
        <w:t xml:space="preserve">that a woman may have a degree of free choice in her mate. </w:t>
      </w:r>
      <w:r w:rsidR="00E109AD" w:rsidRPr="009B3BDE">
        <w:rPr>
          <w:rFonts w:ascii="Calibri" w:hAnsi="Calibri" w:cs="Calibri"/>
          <w:sz w:val="24"/>
          <w:szCs w:val="24"/>
          <w:lang w:val="en-US"/>
        </w:rPr>
        <w:t xml:space="preserve">Noting that </w:t>
      </w:r>
      <w:r w:rsidR="001A4AE7" w:rsidRPr="009B3BDE">
        <w:rPr>
          <w:rFonts w:ascii="Calibri" w:hAnsi="Calibri" w:cs="Calibri"/>
          <w:sz w:val="24"/>
          <w:szCs w:val="24"/>
          <w:lang w:val="en-US"/>
        </w:rPr>
        <w:t>by</w:t>
      </w:r>
      <w:r w:rsidR="00E109AD" w:rsidRPr="009B3BDE">
        <w:rPr>
          <w:rFonts w:ascii="Calibri" w:hAnsi="Calibri" w:cs="Calibri"/>
          <w:sz w:val="24"/>
          <w:szCs w:val="24"/>
          <w:lang w:val="en-US"/>
        </w:rPr>
        <w:t xml:space="preserve"> the late twelfth century rulers were beginning to</w:t>
      </w:r>
      <w:r w:rsidR="00517998" w:rsidRPr="009B3BDE">
        <w:rPr>
          <w:rFonts w:ascii="Calibri" w:hAnsi="Calibri" w:cs="Calibri"/>
          <w:sz w:val="24"/>
          <w:szCs w:val="24"/>
          <w:lang w:val="en-US"/>
        </w:rPr>
        <w:t xml:space="preserve"> take note of canon law on consanguinity and</w:t>
      </w:r>
      <w:r w:rsidR="00D26134" w:rsidRPr="009B3BDE">
        <w:rPr>
          <w:rFonts w:ascii="Calibri" w:hAnsi="Calibri" w:cs="Calibri"/>
          <w:sz w:val="24"/>
          <w:szCs w:val="24"/>
          <w:lang w:val="en-US"/>
        </w:rPr>
        <w:t xml:space="preserve"> excluding illegitimate offspring from inheritance, Huw Pryce argues that</w:t>
      </w:r>
      <w:r w:rsidR="008B683E" w:rsidRPr="009B3BDE">
        <w:rPr>
          <w:rFonts w:ascii="Calibri" w:hAnsi="Calibri" w:cs="Calibri"/>
          <w:sz w:val="24"/>
          <w:szCs w:val="24"/>
          <w:lang w:val="en-US"/>
        </w:rPr>
        <w:t xml:space="preserve"> when the Laws were originally written</w:t>
      </w:r>
      <w:r w:rsidR="003D7AA5" w:rsidRPr="009B3BDE">
        <w:rPr>
          <w:rFonts w:ascii="Calibri" w:hAnsi="Calibri" w:cs="Calibri"/>
          <w:sz w:val="24"/>
          <w:szCs w:val="24"/>
          <w:lang w:val="en-US"/>
        </w:rPr>
        <w:t>, they ‘gave expression and sanction to customs and attitudes which were very much alive in Wales</w:t>
      </w:r>
      <w:r w:rsidR="00373573" w:rsidRPr="009B3BDE">
        <w:rPr>
          <w:rFonts w:ascii="Calibri" w:hAnsi="Calibri" w:cs="Calibri"/>
          <w:sz w:val="24"/>
          <w:szCs w:val="24"/>
          <w:lang w:val="en-US"/>
        </w:rPr>
        <w:t>’.</w:t>
      </w:r>
      <w:r w:rsidR="00373573" w:rsidRPr="009B3BDE">
        <w:rPr>
          <w:rStyle w:val="FootnoteReference"/>
          <w:rFonts w:ascii="Calibri" w:hAnsi="Calibri" w:cs="Calibri"/>
          <w:sz w:val="24"/>
          <w:szCs w:val="24"/>
          <w:lang w:val="en-US"/>
        </w:rPr>
        <w:footnoteReference w:id="33"/>
      </w:r>
      <w:r w:rsidR="00BE7F98" w:rsidRPr="009B3BDE">
        <w:rPr>
          <w:rFonts w:ascii="Calibri" w:hAnsi="Calibri" w:cs="Calibri"/>
          <w:sz w:val="24"/>
          <w:szCs w:val="24"/>
          <w:lang w:val="en-US"/>
        </w:rPr>
        <w:t xml:space="preserve"> </w:t>
      </w:r>
      <w:r w:rsidR="00FF3579" w:rsidRPr="009B3BDE">
        <w:rPr>
          <w:rFonts w:ascii="Calibri" w:hAnsi="Calibri" w:cs="Calibri"/>
          <w:sz w:val="24"/>
          <w:szCs w:val="24"/>
          <w:lang w:val="en-US"/>
        </w:rPr>
        <w:t xml:space="preserve">This would seem to be substantiated by writing at the time, critical of </w:t>
      </w:r>
      <w:r w:rsidR="006475A5" w:rsidRPr="009B3BDE">
        <w:rPr>
          <w:rFonts w:ascii="Calibri" w:hAnsi="Calibri" w:cs="Calibri"/>
          <w:sz w:val="24"/>
          <w:szCs w:val="24"/>
          <w:lang w:val="en-US"/>
        </w:rPr>
        <w:t>Welsh marriage</w:t>
      </w:r>
      <w:r w:rsidR="00AB314C" w:rsidRPr="009B3BDE">
        <w:rPr>
          <w:rFonts w:ascii="Calibri" w:hAnsi="Calibri" w:cs="Calibri"/>
          <w:sz w:val="24"/>
          <w:szCs w:val="24"/>
          <w:lang w:val="en-US"/>
        </w:rPr>
        <w:t xml:space="preserve">, </w:t>
      </w:r>
      <w:r w:rsidR="005E7724" w:rsidRPr="009B3BDE">
        <w:rPr>
          <w:rFonts w:ascii="Calibri" w:hAnsi="Calibri" w:cs="Calibri"/>
          <w:sz w:val="24"/>
          <w:szCs w:val="24"/>
          <w:lang w:val="en-US"/>
        </w:rPr>
        <w:t xml:space="preserve">the availability of </w:t>
      </w:r>
      <w:r w:rsidR="00AB314C" w:rsidRPr="009B3BDE">
        <w:rPr>
          <w:rFonts w:ascii="Calibri" w:hAnsi="Calibri" w:cs="Calibri"/>
          <w:sz w:val="24"/>
          <w:szCs w:val="24"/>
          <w:lang w:val="en-US"/>
        </w:rPr>
        <w:t xml:space="preserve">divorce and inheritance customs, </w:t>
      </w:r>
      <w:r w:rsidR="00057050" w:rsidRPr="009B3BDE">
        <w:rPr>
          <w:rFonts w:ascii="Calibri" w:hAnsi="Calibri" w:cs="Calibri"/>
          <w:sz w:val="24"/>
          <w:szCs w:val="24"/>
          <w:lang w:val="en-US"/>
        </w:rPr>
        <w:t xml:space="preserve">on the grounds of immorality, </w:t>
      </w:r>
      <w:r w:rsidR="00DC387E" w:rsidRPr="009B3BDE">
        <w:rPr>
          <w:rFonts w:ascii="Calibri" w:hAnsi="Calibri" w:cs="Calibri"/>
          <w:sz w:val="24"/>
          <w:szCs w:val="24"/>
          <w:lang w:val="en-US"/>
        </w:rPr>
        <w:t xml:space="preserve">by such as John </w:t>
      </w:r>
      <w:r w:rsidR="004B0991" w:rsidRPr="009B3BDE">
        <w:rPr>
          <w:rFonts w:ascii="Calibri" w:hAnsi="Calibri" w:cs="Calibri"/>
          <w:sz w:val="24"/>
          <w:szCs w:val="24"/>
          <w:lang w:val="en-US"/>
        </w:rPr>
        <w:t xml:space="preserve"> Peacham, Archbishop of Canterbury</w:t>
      </w:r>
      <w:r w:rsidR="005712A4" w:rsidRPr="009B3BDE">
        <w:rPr>
          <w:rFonts w:ascii="Calibri" w:hAnsi="Calibri" w:cs="Calibri"/>
          <w:sz w:val="24"/>
          <w:szCs w:val="24"/>
          <w:lang w:val="en-US"/>
        </w:rPr>
        <w:t xml:space="preserve"> (1279-92), </w:t>
      </w:r>
      <w:r w:rsidR="000C6971" w:rsidRPr="009B3BDE">
        <w:rPr>
          <w:rFonts w:ascii="Calibri" w:hAnsi="Calibri" w:cs="Calibri"/>
          <w:sz w:val="24"/>
          <w:szCs w:val="24"/>
          <w:lang w:val="en-US"/>
        </w:rPr>
        <w:t>John of Salisbury and Gerald of Wales</w:t>
      </w:r>
      <w:r w:rsidR="00057050" w:rsidRPr="009B3BDE">
        <w:rPr>
          <w:rFonts w:ascii="Calibri" w:hAnsi="Calibri" w:cs="Calibri"/>
          <w:sz w:val="24"/>
          <w:szCs w:val="24"/>
          <w:lang w:val="en-US"/>
        </w:rPr>
        <w:t>.</w:t>
      </w:r>
      <w:r w:rsidR="00057050" w:rsidRPr="009B3BDE">
        <w:rPr>
          <w:rStyle w:val="FootnoteReference"/>
          <w:rFonts w:ascii="Calibri" w:hAnsi="Calibri" w:cs="Calibri"/>
          <w:sz w:val="24"/>
          <w:szCs w:val="24"/>
          <w:lang w:val="en-US"/>
        </w:rPr>
        <w:footnoteReference w:id="34"/>
      </w:r>
      <w:r w:rsidR="00407D05" w:rsidRPr="009B3BDE">
        <w:rPr>
          <w:rFonts w:ascii="Calibri" w:hAnsi="Calibri" w:cs="Calibri"/>
          <w:sz w:val="24"/>
          <w:szCs w:val="24"/>
          <w:lang w:val="en-US"/>
        </w:rPr>
        <w:t xml:space="preserve"> </w:t>
      </w:r>
      <w:r w:rsidR="007F47FA" w:rsidRPr="009B3BDE">
        <w:rPr>
          <w:rFonts w:ascii="Calibri" w:hAnsi="Calibri" w:cs="Calibri"/>
          <w:sz w:val="24"/>
          <w:szCs w:val="24"/>
          <w:lang w:val="en-US"/>
        </w:rPr>
        <w:t xml:space="preserve"> </w:t>
      </w:r>
      <w:r w:rsidR="00722843" w:rsidRPr="009B3BDE">
        <w:rPr>
          <w:rFonts w:ascii="Calibri" w:hAnsi="Calibri" w:cs="Calibri"/>
          <w:sz w:val="24"/>
          <w:szCs w:val="24"/>
          <w:lang w:val="en-US"/>
        </w:rPr>
        <w:t xml:space="preserve">There are also </w:t>
      </w:r>
      <w:r w:rsidR="00722843" w:rsidRPr="009B3BDE">
        <w:rPr>
          <w:rFonts w:ascii="Calibri" w:hAnsi="Calibri" w:cs="Calibri"/>
          <w:sz w:val="24"/>
          <w:szCs w:val="24"/>
          <w:lang w:val="en-US"/>
        </w:rPr>
        <w:lastRenderedPageBreak/>
        <w:t>examples within Welsh mediaeval literature, such as</w:t>
      </w:r>
      <w:r w:rsidR="005B39DD" w:rsidRPr="009B3BDE">
        <w:rPr>
          <w:rFonts w:ascii="Calibri" w:hAnsi="Calibri" w:cs="Calibri"/>
          <w:sz w:val="24"/>
          <w:szCs w:val="24"/>
          <w:lang w:val="en-US"/>
        </w:rPr>
        <w:t xml:space="preserve"> in </w:t>
      </w:r>
      <w:r w:rsidR="00073F61" w:rsidRPr="00BF4D6D">
        <w:rPr>
          <w:rFonts w:ascii="Calibri" w:hAnsi="Calibri" w:cs="Calibri"/>
          <w:i/>
          <w:iCs/>
          <w:sz w:val="24"/>
          <w:szCs w:val="24"/>
          <w:lang w:val="en-US"/>
        </w:rPr>
        <w:t>Culhwch</w:t>
      </w:r>
      <w:r w:rsidR="005B39DD" w:rsidRPr="00BF4D6D">
        <w:rPr>
          <w:rFonts w:ascii="Calibri" w:hAnsi="Calibri" w:cs="Calibri"/>
          <w:i/>
          <w:iCs/>
          <w:sz w:val="24"/>
          <w:szCs w:val="24"/>
          <w:lang w:val="en-US"/>
        </w:rPr>
        <w:t xml:space="preserve"> and Olwen</w:t>
      </w:r>
      <w:r w:rsidR="005B39DD" w:rsidRPr="009B3BDE">
        <w:rPr>
          <w:rFonts w:ascii="Calibri" w:hAnsi="Calibri" w:cs="Calibri"/>
          <w:sz w:val="24"/>
          <w:szCs w:val="24"/>
          <w:lang w:val="en-US"/>
        </w:rPr>
        <w:t>, mentioned above</w:t>
      </w:r>
      <w:r w:rsidR="00CF1017" w:rsidRPr="009B3BDE">
        <w:rPr>
          <w:rFonts w:ascii="Calibri" w:hAnsi="Calibri" w:cs="Calibri"/>
          <w:sz w:val="24"/>
          <w:szCs w:val="24"/>
          <w:lang w:val="en-US"/>
        </w:rPr>
        <w:t>, a</w:t>
      </w:r>
      <w:r w:rsidR="0018516A" w:rsidRPr="009B3BDE">
        <w:rPr>
          <w:rFonts w:ascii="Calibri" w:hAnsi="Calibri" w:cs="Calibri"/>
          <w:sz w:val="24"/>
          <w:szCs w:val="24"/>
          <w:lang w:val="en-US"/>
        </w:rPr>
        <w:t>n</w:t>
      </w:r>
      <w:r w:rsidR="00CF1017" w:rsidRPr="009B3BDE">
        <w:rPr>
          <w:rFonts w:ascii="Calibri" w:hAnsi="Calibri" w:cs="Calibri"/>
          <w:sz w:val="24"/>
          <w:szCs w:val="24"/>
          <w:lang w:val="en-US"/>
        </w:rPr>
        <w:t xml:space="preserve">d the betrothal of Rhiannon, given by her son </w:t>
      </w:r>
      <w:r w:rsidR="009406CB" w:rsidRPr="009B3BDE">
        <w:rPr>
          <w:rFonts w:ascii="Calibri" w:hAnsi="Calibri" w:cs="Calibri"/>
          <w:sz w:val="24"/>
          <w:szCs w:val="24"/>
          <w:lang w:val="en-US"/>
        </w:rPr>
        <w:t>Pryderi,</w:t>
      </w:r>
      <w:r w:rsidR="00EA3475" w:rsidRPr="009B3BDE">
        <w:rPr>
          <w:rFonts w:ascii="Calibri" w:hAnsi="Calibri" w:cs="Calibri"/>
          <w:sz w:val="24"/>
          <w:szCs w:val="24"/>
          <w:lang w:val="en-US"/>
        </w:rPr>
        <w:t xml:space="preserve"> </w:t>
      </w:r>
      <w:r w:rsidR="00CF1017" w:rsidRPr="009B3BDE">
        <w:rPr>
          <w:rFonts w:ascii="Calibri" w:hAnsi="Calibri" w:cs="Calibri"/>
          <w:sz w:val="24"/>
          <w:szCs w:val="24"/>
          <w:lang w:val="en-US"/>
        </w:rPr>
        <w:t xml:space="preserve">in the </w:t>
      </w:r>
      <w:r w:rsidR="00CF1017" w:rsidRPr="00C66AA0">
        <w:rPr>
          <w:rFonts w:ascii="Calibri" w:hAnsi="Calibri" w:cs="Calibri"/>
          <w:i/>
          <w:iCs/>
          <w:sz w:val="24"/>
          <w:szCs w:val="24"/>
          <w:lang w:val="en-US"/>
        </w:rPr>
        <w:t>Mabinogion</w:t>
      </w:r>
      <w:r w:rsidR="00CF1017" w:rsidRPr="009B3BDE">
        <w:rPr>
          <w:rFonts w:ascii="Calibri" w:hAnsi="Calibri" w:cs="Calibri"/>
          <w:sz w:val="24"/>
          <w:szCs w:val="24"/>
          <w:lang w:val="en-US"/>
        </w:rPr>
        <w:t>.</w:t>
      </w:r>
      <w:r w:rsidR="00CF1017" w:rsidRPr="009B3BDE">
        <w:rPr>
          <w:rStyle w:val="FootnoteReference"/>
          <w:rFonts w:ascii="Calibri" w:hAnsi="Calibri" w:cs="Calibri"/>
          <w:sz w:val="24"/>
          <w:szCs w:val="24"/>
          <w:lang w:val="en-US"/>
        </w:rPr>
        <w:footnoteReference w:id="35"/>
      </w:r>
    </w:p>
    <w:p w14:paraId="05FAA148" w14:textId="77777777" w:rsidR="006625B7" w:rsidRDefault="00D16FA7">
      <w:pPr>
        <w:rPr>
          <w:rFonts w:ascii="Calibri" w:hAnsi="Calibri" w:cs="Calibri"/>
          <w:i/>
          <w:iCs/>
          <w:sz w:val="24"/>
          <w:szCs w:val="24"/>
          <w:lang w:val="en-US"/>
        </w:rPr>
      </w:pPr>
      <w:r w:rsidRPr="009B3BDE">
        <w:rPr>
          <w:rFonts w:ascii="Calibri" w:hAnsi="Calibri" w:cs="Calibri"/>
          <w:sz w:val="24"/>
          <w:szCs w:val="24"/>
          <w:lang w:val="en-US"/>
        </w:rPr>
        <w:t>Notwithstanding</w:t>
      </w:r>
      <w:r w:rsidR="00AB62FC" w:rsidRPr="009B3BDE">
        <w:rPr>
          <w:rFonts w:ascii="Calibri" w:hAnsi="Calibri" w:cs="Calibri"/>
          <w:sz w:val="24"/>
          <w:szCs w:val="24"/>
          <w:lang w:val="en-US"/>
        </w:rPr>
        <w:t xml:space="preserve"> </w:t>
      </w:r>
      <w:r w:rsidR="00BB5149" w:rsidRPr="009B3BDE">
        <w:rPr>
          <w:rFonts w:ascii="Calibri" w:hAnsi="Calibri" w:cs="Calibri"/>
          <w:sz w:val="24"/>
          <w:szCs w:val="24"/>
          <w:lang w:val="en-US"/>
        </w:rPr>
        <w:t xml:space="preserve">the dim views of Welsh </w:t>
      </w:r>
      <w:r w:rsidR="00645CFD" w:rsidRPr="009B3BDE">
        <w:rPr>
          <w:rFonts w:ascii="Calibri" w:hAnsi="Calibri" w:cs="Calibri"/>
          <w:sz w:val="24"/>
          <w:szCs w:val="24"/>
          <w:lang w:val="en-US"/>
        </w:rPr>
        <w:t>morality, we</w:t>
      </w:r>
      <w:r w:rsidR="000E48A7" w:rsidRPr="009B3BDE">
        <w:rPr>
          <w:rFonts w:ascii="Calibri" w:hAnsi="Calibri" w:cs="Calibri"/>
          <w:sz w:val="24"/>
          <w:szCs w:val="24"/>
          <w:lang w:val="en-US"/>
        </w:rPr>
        <w:t xml:space="preserve"> have seen that there were high expectations of behaviour, not only before marriage, </w:t>
      </w:r>
      <w:r w:rsidR="00FE5B07" w:rsidRPr="009B3BDE">
        <w:rPr>
          <w:rFonts w:ascii="Calibri" w:hAnsi="Calibri" w:cs="Calibri"/>
          <w:sz w:val="24"/>
          <w:szCs w:val="24"/>
          <w:lang w:val="en-US"/>
        </w:rPr>
        <w:t>e.g. regarding virginity,</w:t>
      </w:r>
      <w:r w:rsidR="00635D5D" w:rsidRPr="009B3BDE">
        <w:rPr>
          <w:rFonts w:ascii="Calibri" w:hAnsi="Calibri" w:cs="Calibri"/>
          <w:sz w:val="24"/>
          <w:szCs w:val="24"/>
          <w:lang w:val="en-US"/>
        </w:rPr>
        <w:t xml:space="preserve"> </w:t>
      </w:r>
      <w:r w:rsidR="000E48A7" w:rsidRPr="009B3BDE">
        <w:rPr>
          <w:rFonts w:ascii="Calibri" w:hAnsi="Calibri" w:cs="Calibri"/>
          <w:sz w:val="24"/>
          <w:szCs w:val="24"/>
          <w:lang w:val="en-US"/>
        </w:rPr>
        <w:t>but also after,</w:t>
      </w:r>
      <w:r w:rsidR="00730C00" w:rsidRPr="009B3BDE">
        <w:rPr>
          <w:rFonts w:ascii="Calibri" w:hAnsi="Calibri" w:cs="Calibri"/>
          <w:sz w:val="24"/>
          <w:szCs w:val="24"/>
          <w:lang w:val="en-US"/>
        </w:rPr>
        <w:t xml:space="preserve"> reinforced by </w:t>
      </w:r>
      <w:r w:rsidR="00635D5D" w:rsidRPr="009B3BDE">
        <w:rPr>
          <w:rFonts w:ascii="Calibri" w:hAnsi="Calibri" w:cs="Calibri"/>
          <w:sz w:val="24"/>
          <w:szCs w:val="24"/>
          <w:lang w:val="en-US"/>
        </w:rPr>
        <w:t>a cod</w:t>
      </w:r>
      <w:r w:rsidR="00524DF5" w:rsidRPr="009B3BDE">
        <w:rPr>
          <w:rFonts w:ascii="Calibri" w:hAnsi="Calibri" w:cs="Calibri"/>
          <w:sz w:val="24"/>
          <w:szCs w:val="24"/>
          <w:lang w:val="en-US"/>
        </w:rPr>
        <w:t xml:space="preserve">e of </w:t>
      </w:r>
      <w:r w:rsidR="00251EDC" w:rsidRPr="009B3BDE">
        <w:rPr>
          <w:rFonts w:ascii="Calibri" w:hAnsi="Calibri" w:cs="Calibri"/>
          <w:sz w:val="24"/>
          <w:szCs w:val="24"/>
          <w:lang w:val="en-US"/>
        </w:rPr>
        <w:t>compensation and reparation, epitomi</w:t>
      </w:r>
      <w:r w:rsidR="008F2589" w:rsidRPr="009B3BDE">
        <w:rPr>
          <w:rFonts w:ascii="Calibri" w:hAnsi="Calibri" w:cs="Calibri"/>
          <w:sz w:val="24"/>
          <w:szCs w:val="24"/>
          <w:lang w:val="en-US"/>
        </w:rPr>
        <w:t>s</w:t>
      </w:r>
      <w:r w:rsidR="00251EDC" w:rsidRPr="009B3BDE">
        <w:rPr>
          <w:rFonts w:ascii="Calibri" w:hAnsi="Calibri" w:cs="Calibri"/>
          <w:sz w:val="24"/>
          <w:szCs w:val="24"/>
          <w:lang w:val="en-US"/>
        </w:rPr>
        <w:t xml:space="preserve">ed by the concepts of </w:t>
      </w:r>
      <w:r w:rsidR="00251EDC" w:rsidRPr="009B3BDE">
        <w:rPr>
          <w:rFonts w:ascii="Calibri" w:hAnsi="Calibri" w:cs="Calibri"/>
          <w:i/>
          <w:iCs/>
          <w:sz w:val="24"/>
          <w:szCs w:val="24"/>
          <w:lang w:val="en-US"/>
        </w:rPr>
        <w:t xml:space="preserve">sarhaed </w:t>
      </w:r>
      <w:r w:rsidR="00251EDC" w:rsidRPr="009B3BDE">
        <w:rPr>
          <w:rFonts w:ascii="Calibri" w:hAnsi="Calibri" w:cs="Calibri"/>
          <w:sz w:val="24"/>
          <w:szCs w:val="24"/>
          <w:lang w:val="en-US"/>
        </w:rPr>
        <w:t xml:space="preserve">and </w:t>
      </w:r>
      <w:r w:rsidR="00251EDC" w:rsidRPr="009B3BDE">
        <w:rPr>
          <w:rFonts w:ascii="Calibri" w:hAnsi="Calibri" w:cs="Calibri"/>
          <w:i/>
          <w:iCs/>
          <w:sz w:val="24"/>
          <w:szCs w:val="24"/>
          <w:lang w:val="en-US"/>
        </w:rPr>
        <w:t>galanas.</w:t>
      </w:r>
      <w:r w:rsidR="006738FC" w:rsidRPr="009B3BDE">
        <w:rPr>
          <w:rFonts w:ascii="Calibri" w:hAnsi="Calibri" w:cs="Calibri"/>
          <w:sz w:val="24"/>
          <w:szCs w:val="24"/>
          <w:lang w:val="en-US"/>
        </w:rPr>
        <w:t xml:space="preserve"> If a wife</w:t>
      </w:r>
      <w:r w:rsidR="00F35632" w:rsidRPr="009B3BDE">
        <w:rPr>
          <w:rFonts w:ascii="Calibri" w:hAnsi="Calibri" w:cs="Calibri"/>
          <w:sz w:val="24"/>
          <w:szCs w:val="24"/>
          <w:lang w:val="en-US"/>
        </w:rPr>
        <w:t xml:space="preserve"> says ‘shameful thing</w:t>
      </w:r>
      <w:r w:rsidR="00C95F75" w:rsidRPr="009B3BDE">
        <w:rPr>
          <w:rFonts w:ascii="Calibri" w:hAnsi="Calibri" w:cs="Calibri"/>
          <w:sz w:val="24"/>
          <w:szCs w:val="24"/>
          <w:lang w:val="en-US"/>
        </w:rPr>
        <w:t xml:space="preserve">s to her husband, such as wishing a blemish on his </w:t>
      </w:r>
      <w:r w:rsidR="00916765" w:rsidRPr="009B3BDE">
        <w:rPr>
          <w:rFonts w:ascii="Calibri" w:hAnsi="Calibri" w:cs="Calibri"/>
          <w:sz w:val="24"/>
          <w:szCs w:val="24"/>
          <w:lang w:val="en-US"/>
        </w:rPr>
        <w:t>beard, or</w:t>
      </w:r>
      <w:r w:rsidR="00C95F75" w:rsidRPr="009B3BDE">
        <w:rPr>
          <w:rFonts w:ascii="Calibri" w:hAnsi="Calibri" w:cs="Calibri"/>
          <w:sz w:val="24"/>
          <w:szCs w:val="24"/>
          <w:lang w:val="en-US"/>
        </w:rPr>
        <w:t xml:space="preserve"> dirt on his teeth or calling him a cur’</w:t>
      </w:r>
      <w:r w:rsidR="00EA3475" w:rsidRPr="009B3BDE">
        <w:rPr>
          <w:rStyle w:val="FootnoteReference"/>
          <w:rFonts w:ascii="Calibri" w:hAnsi="Calibri" w:cs="Calibri"/>
          <w:sz w:val="24"/>
          <w:szCs w:val="24"/>
          <w:lang w:val="en-US"/>
        </w:rPr>
        <w:footnoteReference w:id="36"/>
      </w:r>
      <w:r w:rsidR="00FE5B07" w:rsidRPr="009B3BDE">
        <w:rPr>
          <w:rFonts w:ascii="Calibri" w:hAnsi="Calibri" w:cs="Calibri"/>
          <w:sz w:val="24"/>
          <w:szCs w:val="24"/>
          <w:lang w:val="en-US"/>
        </w:rPr>
        <w:t xml:space="preserve"> </w:t>
      </w:r>
      <w:r w:rsidR="00535B37" w:rsidRPr="009B3BDE">
        <w:rPr>
          <w:rFonts w:ascii="Calibri" w:hAnsi="Calibri" w:cs="Calibri"/>
          <w:sz w:val="24"/>
          <w:szCs w:val="24"/>
          <w:lang w:val="en-US"/>
        </w:rPr>
        <w:t xml:space="preserve">she is obliged to pay him  </w:t>
      </w:r>
      <w:r w:rsidR="00535B37" w:rsidRPr="009B3BDE">
        <w:rPr>
          <w:rFonts w:ascii="Calibri" w:hAnsi="Calibri" w:cs="Calibri"/>
          <w:i/>
          <w:iCs/>
          <w:sz w:val="24"/>
          <w:szCs w:val="24"/>
          <w:lang w:val="en-US"/>
        </w:rPr>
        <w:t>camlwrw</w:t>
      </w:r>
      <w:r w:rsidR="00056C6F" w:rsidRPr="009B3BDE">
        <w:rPr>
          <w:rFonts w:ascii="Calibri" w:hAnsi="Calibri" w:cs="Calibri"/>
          <w:i/>
          <w:iCs/>
          <w:sz w:val="24"/>
          <w:szCs w:val="24"/>
          <w:lang w:val="en-US"/>
        </w:rPr>
        <w:t>,</w:t>
      </w:r>
      <w:r w:rsidR="00056C6F" w:rsidRPr="009B3BDE">
        <w:rPr>
          <w:rFonts w:ascii="Calibri" w:hAnsi="Calibri" w:cs="Calibri"/>
          <w:sz w:val="24"/>
          <w:szCs w:val="24"/>
          <w:lang w:val="en-US"/>
        </w:rPr>
        <w:t xml:space="preserve"> (minor financial penalty)</w:t>
      </w:r>
      <w:r w:rsidR="00A2332B" w:rsidRPr="009B3BDE">
        <w:rPr>
          <w:rFonts w:ascii="Calibri" w:hAnsi="Calibri" w:cs="Calibri"/>
          <w:sz w:val="24"/>
          <w:szCs w:val="24"/>
          <w:lang w:val="en-US"/>
        </w:rPr>
        <w:t>.</w:t>
      </w:r>
      <w:r w:rsidR="00056C6F" w:rsidRPr="009B3BDE">
        <w:rPr>
          <w:rStyle w:val="FootnoteReference"/>
          <w:rFonts w:ascii="Calibri" w:hAnsi="Calibri" w:cs="Calibri"/>
          <w:sz w:val="24"/>
          <w:szCs w:val="24"/>
          <w:lang w:val="en-US"/>
        </w:rPr>
        <w:footnoteReference w:id="37"/>
      </w:r>
      <w:r w:rsidR="00AC645A" w:rsidRPr="009B3BDE">
        <w:rPr>
          <w:rFonts w:ascii="Calibri" w:hAnsi="Calibri" w:cs="Calibri"/>
          <w:sz w:val="24"/>
          <w:szCs w:val="24"/>
          <w:lang w:val="en-US"/>
        </w:rPr>
        <w:t xml:space="preserve"> </w:t>
      </w:r>
      <w:r w:rsidR="00D860B1" w:rsidRPr="009B3BDE">
        <w:rPr>
          <w:rFonts w:ascii="Calibri" w:hAnsi="Calibri" w:cs="Calibri"/>
          <w:sz w:val="24"/>
          <w:szCs w:val="24"/>
          <w:lang w:val="en-US"/>
        </w:rPr>
        <w:t xml:space="preserve">Alternatively he is permitted to </w:t>
      </w:r>
      <w:r w:rsidR="00271951" w:rsidRPr="009B3BDE">
        <w:rPr>
          <w:rFonts w:ascii="Calibri" w:hAnsi="Calibri" w:cs="Calibri"/>
          <w:sz w:val="24"/>
          <w:szCs w:val="24"/>
          <w:lang w:val="en-US"/>
        </w:rPr>
        <w:t xml:space="preserve">strike her three times with a rod (except on her head), and forgo the </w:t>
      </w:r>
      <w:r w:rsidR="00271951" w:rsidRPr="009B3BDE">
        <w:rPr>
          <w:rFonts w:ascii="Calibri" w:hAnsi="Calibri" w:cs="Calibri"/>
          <w:i/>
          <w:iCs/>
          <w:sz w:val="24"/>
          <w:szCs w:val="24"/>
          <w:lang w:val="en-US"/>
        </w:rPr>
        <w:t>camlwrw</w:t>
      </w:r>
      <w:r w:rsidR="00271951" w:rsidRPr="009B3BDE">
        <w:rPr>
          <w:rFonts w:ascii="Calibri" w:hAnsi="Calibri" w:cs="Calibri"/>
          <w:sz w:val="24"/>
          <w:szCs w:val="24"/>
          <w:lang w:val="en-US"/>
        </w:rPr>
        <w:t>.</w:t>
      </w:r>
      <w:r w:rsidR="004741A2" w:rsidRPr="009B3BDE">
        <w:rPr>
          <w:rStyle w:val="FootnoteReference"/>
          <w:rFonts w:ascii="Calibri" w:hAnsi="Calibri" w:cs="Calibri"/>
          <w:sz w:val="24"/>
          <w:szCs w:val="24"/>
          <w:lang w:val="en-US"/>
        </w:rPr>
        <w:footnoteReference w:id="38"/>
      </w:r>
      <w:r w:rsidR="00466517" w:rsidRPr="009B3BDE">
        <w:rPr>
          <w:rFonts w:ascii="Calibri" w:hAnsi="Calibri" w:cs="Calibri"/>
          <w:sz w:val="24"/>
          <w:szCs w:val="24"/>
          <w:lang w:val="en-US"/>
        </w:rPr>
        <w:t xml:space="preserve"> If she commits a ‘gross offence’,</w:t>
      </w:r>
      <w:r w:rsidR="00807C0B" w:rsidRPr="009B3BDE">
        <w:rPr>
          <w:rFonts w:ascii="Calibri" w:hAnsi="Calibri" w:cs="Calibri"/>
          <w:sz w:val="24"/>
          <w:szCs w:val="24"/>
          <w:lang w:val="en-US"/>
        </w:rPr>
        <w:t xml:space="preserve">i.e. kissing, fondling or </w:t>
      </w:r>
      <w:r w:rsidR="00607610" w:rsidRPr="009B3BDE">
        <w:rPr>
          <w:rFonts w:ascii="Calibri" w:hAnsi="Calibri" w:cs="Calibri"/>
          <w:sz w:val="24"/>
          <w:szCs w:val="24"/>
          <w:lang w:val="en-US"/>
        </w:rPr>
        <w:t>intercourse</w:t>
      </w:r>
      <w:r w:rsidR="00AC645A" w:rsidRPr="009B3BDE">
        <w:rPr>
          <w:rFonts w:ascii="Calibri" w:hAnsi="Calibri" w:cs="Calibri"/>
          <w:sz w:val="24"/>
          <w:szCs w:val="24"/>
          <w:lang w:val="en-US"/>
        </w:rPr>
        <w:t xml:space="preserve"> with another man</w:t>
      </w:r>
      <w:r w:rsidR="00607610" w:rsidRPr="009B3BDE">
        <w:rPr>
          <w:rFonts w:ascii="Calibri" w:hAnsi="Calibri" w:cs="Calibri"/>
          <w:sz w:val="24"/>
          <w:szCs w:val="24"/>
          <w:lang w:val="en-US"/>
        </w:rPr>
        <w:t>,</w:t>
      </w:r>
      <w:r w:rsidR="00807C0B" w:rsidRPr="009B3BDE">
        <w:rPr>
          <w:rFonts w:ascii="Calibri" w:hAnsi="Calibri" w:cs="Calibri"/>
          <w:sz w:val="24"/>
          <w:szCs w:val="24"/>
          <w:lang w:val="en-US"/>
        </w:rPr>
        <w:t xml:space="preserve"> then this is </w:t>
      </w:r>
      <w:r w:rsidR="00807C0B" w:rsidRPr="009B3BDE">
        <w:rPr>
          <w:rFonts w:ascii="Calibri" w:hAnsi="Calibri" w:cs="Calibri"/>
          <w:i/>
          <w:iCs/>
          <w:sz w:val="24"/>
          <w:szCs w:val="24"/>
          <w:lang w:val="en-US"/>
        </w:rPr>
        <w:t>sarhaed</w:t>
      </w:r>
      <w:r w:rsidR="00807C0B" w:rsidRPr="009B3BDE">
        <w:rPr>
          <w:rFonts w:ascii="Calibri" w:hAnsi="Calibri" w:cs="Calibri"/>
          <w:sz w:val="24"/>
          <w:szCs w:val="24"/>
          <w:lang w:val="en-US"/>
        </w:rPr>
        <w:t xml:space="preserve"> to her husband, and he is to be recompensed</w:t>
      </w:r>
      <w:r w:rsidR="004F704B" w:rsidRPr="009B3BDE">
        <w:rPr>
          <w:rFonts w:ascii="Calibri" w:hAnsi="Calibri" w:cs="Calibri"/>
          <w:sz w:val="24"/>
          <w:szCs w:val="24"/>
          <w:lang w:val="en-US"/>
        </w:rPr>
        <w:t xml:space="preserve"> on a scale commensurate to the</w:t>
      </w:r>
      <w:r w:rsidR="00607610" w:rsidRPr="009B3BDE">
        <w:rPr>
          <w:rFonts w:ascii="Calibri" w:hAnsi="Calibri" w:cs="Calibri"/>
          <w:sz w:val="24"/>
          <w:szCs w:val="24"/>
          <w:lang w:val="en-US"/>
        </w:rPr>
        <w:t xml:space="preserve"> </w:t>
      </w:r>
      <w:r w:rsidR="00635493" w:rsidRPr="009B3BDE">
        <w:rPr>
          <w:rFonts w:ascii="Calibri" w:hAnsi="Calibri" w:cs="Calibri"/>
          <w:sz w:val="24"/>
          <w:szCs w:val="24"/>
          <w:lang w:val="en-US"/>
        </w:rPr>
        <w:t xml:space="preserve">offence, payable by the </w:t>
      </w:r>
      <w:r w:rsidR="008214E7" w:rsidRPr="009B3BDE">
        <w:rPr>
          <w:rFonts w:ascii="Calibri" w:hAnsi="Calibri" w:cs="Calibri"/>
          <w:sz w:val="24"/>
          <w:szCs w:val="24"/>
          <w:lang w:val="en-US"/>
        </w:rPr>
        <w:t>offending man.</w:t>
      </w:r>
      <w:r w:rsidR="008214E7" w:rsidRPr="009B3BDE">
        <w:rPr>
          <w:rStyle w:val="FootnoteReference"/>
          <w:rFonts w:ascii="Calibri" w:hAnsi="Calibri" w:cs="Calibri"/>
          <w:sz w:val="24"/>
          <w:szCs w:val="24"/>
          <w:lang w:val="en-US"/>
        </w:rPr>
        <w:footnoteReference w:id="39"/>
      </w:r>
      <w:r w:rsidR="00340F07" w:rsidRPr="009B3BDE">
        <w:rPr>
          <w:rFonts w:ascii="Calibri" w:hAnsi="Calibri" w:cs="Calibri"/>
          <w:sz w:val="24"/>
          <w:szCs w:val="24"/>
          <w:lang w:val="en-US"/>
        </w:rPr>
        <w:t xml:space="preserve"> </w:t>
      </w:r>
      <w:r w:rsidR="0084469C" w:rsidRPr="009B3BDE">
        <w:rPr>
          <w:rFonts w:ascii="Calibri" w:hAnsi="Calibri" w:cs="Calibri"/>
          <w:sz w:val="24"/>
          <w:szCs w:val="24"/>
          <w:lang w:val="en-US"/>
        </w:rPr>
        <w:t xml:space="preserve"> However, in </w:t>
      </w:r>
      <w:r w:rsidR="000F797E" w:rsidRPr="009B3BDE">
        <w:rPr>
          <w:rFonts w:ascii="Calibri" w:hAnsi="Calibri" w:cs="Calibri"/>
          <w:sz w:val="24"/>
          <w:szCs w:val="24"/>
          <w:lang w:val="en-US"/>
        </w:rPr>
        <w:t>the</w:t>
      </w:r>
      <w:r w:rsidR="00E57CEE" w:rsidRPr="009B3BDE">
        <w:rPr>
          <w:rFonts w:ascii="Calibri" w:hAnsi="Calibri" w:cs="Calibri"/>
          <w:sz w:val="24"/>
          <w:szCs w:val="24"/>
          <w:lang w:val="en-US"/>
        </w:rPr>
        <w:t xml:space="preserve"> Bleg version it states that no compensation is payable by the offending man if the woman approves of the act, and </w:t>
      </w:r>
      <w:r w:rsidR="000208C0" w:rsidRPr="009B3BDE">
        <w:rPr>
          <w:rFonts w:ascii="Calibri" w:hAnsi="Calibri" w:cs="Calibri"/>
          <w:sz w:val="24"/>
          <w:szCs w:val="24"/>
          <w:lang w:val="en-US"/>
        </w:rPr>
        <w:t>that the husband can legitimately leave her.</w:t>
      </w:r>
      <w:r w:rsidR="000208C0" w:rsidRPr="009B3BDE">
        <w:rPr>
          <w:rStyle w:val="FootnoteReference"/>
          <w:rFonts w:ascii="Calibri" w:hAnsi="Calibri" w:cs="Calibri"/>
          <w:sz w:val="24"/>
          <w:szCs w:val="24"/>
          <w:lang w:val="en-US"/>
        </w:rPr>
        <w:footnoteReference w:id="40"/>
      </w:r>
      <w:r w:rsidR="000208C0" w:rsidRPr="009B3BDE">
        <w:rPr>
          <w:rFonts w:ascii="Calibri" w:hAnsi="Calibri" w:cs="Calibri"/>
          <w:sz w:val="24"/>
          <w:szCs w:val="24"/>
          <w:lang w:val="en-US"/>
        </w:rPr>
        <w:t xml:space="preserve"> </w:t>
      </w:r>
      <w:r w:rsidR="008C66DA" w:rsidRPr="009B3BDE">
        <w:rPr>
          <w:rFonts w:ascii="Calibri" w:hAnsi="Calibri" w:cs="Calibri"/>
          <w:sz w:val="24"/>
          <w:szCs w:val="24"/>
          <w:lang w:val="en-US"/>
        </w:rPr>
        <w:t>Equally, the wife</w:t>
      </w:r>
      <w:r w:rsidR="00CE14E8" w:rsidRPr="009B3BDE">
        <w:rPr>
          <w:rFonts w:ascii="Calibri" w:hAnsi="Calibri" w:cs="Calibri"/>
          <w:sz w:val="24"/>
          <w:szCs w:val="24"/>
          <w:lang w:val="en-US"/>
        </w:rPr>
        <w:t xml:space="preserve"> is also eligible for compensation if the husband misbehaves</w:t>
      </w:r>
      <w:r w:rsidR="00CF3DB3" w:rsidRPr="009B3BDE">
        <w:rPr>
          <w:rFonts w:ascii="Calibri" w:hAnsi="Calibri" w:cs="Calibri"/>
          <w:sz w:val="24"/>
          <w:szCs w:val="24"/>
          <w:lang w:val="en-US"/>
        </w:rPr>
        <w:t xml:space="preserve">, and </w:t>
      </w:r>
      <w:r w:rsidR="003E0711" w:rsidRPr="009B3BDE">
        <w:rPr>
          <w:rFonts w:ascii="Calibri" w:hAnsi="Calibri" w:cs="Calibri"/>
          <w:sz w:val="24"/>
          <w:szCs w:val="24"/>
          <w:lang w:val="en-US"/>
        </w:rPr>
        <w:t xml:space="preserve"> </w:t>
      </w:r>
      <w:r w:rsidR="003E0711" w:rsidRPr="009B3BDE">
        <w:rPr>
          <w:rFonts w:ascii="Calibri" w:hAnsi="Calibri" w:cs="Calibri"/>
          <w:sz w:val="24"/>
          <w:szCs w:val="24"/>
          <w:lang w:val="en-US"/>
        </w:rPr>
        <w:t xml:space="preserve">Stacey points out </w:t>
      </w:r>
      <w:r w:rsidR="00CF422B" w:rsidRPr="009B3BDE">
        <w:rPr>
          <w:rFonts w:ascii="Calibri" w:hAnsi="Calibri" w:cs="Calibri"/>
          <w:sz w:val="24"/>
          <w:szCs w:val="24"/>
          <w:lang w:val="en-US"/>
        </w:rPr>
        <w:t xml:space="preserve">that there are  </w:t>
      </w:r>
      <w:r w:rsidR="003E0711" w:rsidRPr="009B3BDE">
        <w:rPr>
          <w:rFonts w:ascii="Calibri" w:hAnsi="Calibri" w:cs="Calibri"/>
          <w:sz w:val="24"/>
          <w:szCs w:val="24"/>
          <w:lang w:val="en-US"/>
        </w:rPr>
        <w:t xml:space="preserve"> provisions</w:t>
      </w:r>
      <w:r w:rsidR="00CF422B" w:rsidRPr="009B3BDE">
        <w:rPr>
          <w:rFonts w:ascii="Calibri" w:hAnsi="Calibri" w:cs="Calibri"/>
          <w:sz w:val="24"/>
          <w:szCs w:val="24"/>
          <w:lang w:val="en-US"/>
        </w:rPr>
        <w:t xml:space="preserve"> which </w:t>
      </w:r>
      <w:r w:rsidR="003E0711" w:rsidRPr="009B3BDE">
        <w:rPr>
          <w:rFonts w:ascii="Calibri" w:hAnsi="Calibri" w:cs="Calibri"/>
          <w:sz w:val="24"/>
          <w:szCs w:val="24"/>
          <w:lang w:val="en-US"/>
        </w:rPr>
        <w:t xml:space="preserve"> constitute ‘significant rights within marriage’</w:t>
      </w:r>
      <w:r w:rsidR="00EF702A" w:rsidRPr="009B3BDE">
        <w:rPr>
          <w:rFonts w:ascii="Calibri" w:hAnsi="Calibri" w:cs="Calibri"/>
          <w:sz w:val="24"/>
          <w:szCs w:val="24"/>
          <w:lang w:val="en-US"/>
        </w:rPr>
        <w:t xml:space="preserve"> for medieval women in Wales</w:t>
      </w:r>
      <w:r w:rsidR="003E0711" w:rsidRPr="009B3BDE">
        <w:rPr>
          <w:rFonts w:ascii="Calibri" w:hAnsi="Calibri" w:cs="Calibri"/>
          <w:sz w:val="24"/>
          <w:szCs w:val="24"/>
          <w:lang w:val="en-US"/>
        </w:rPr>
        <w:t>.</w:t>
      </w:r>
      <w:r w:rsidR="003E0711" w:rsidRPr="009B3BDE">
        <w:rPr>
          <w:rStyle w:val="FootnoteReference"/>
          <w:rFonts w:ascii="Calibri" w:hAnsi="Calibri" w:cs="Calibri"/>
          <w:sz w:val="24"/>
          <w:szCs w:val="24"/>
          <w:lang w:val="en-US"/>
        </w:rPr>
        <w:footnoteReference w:id="41"/>
      </w:r>
      <w:r w:rsidR="000208C0" w:rsidRPr="009B3BDE">
        <w:rPr>
          <w:rFonts w:ascii="Calibri" w:hAnsi="Calibri" w:cs="Calibri"/>
          <w:sz w:val="24"/>
          <w:szCs w:val="24"/>
          <w:lang w:val="en-US"/>
        </w:rPr>
        <w:t>I</w:t>
      </w:r>
      <w:r w:rsidR="00340F07" w:rsidRPr="009B3BDE">
        <w:rPr>
          <w:rFonts w:ascii="Calibri" w:hAnsi="Calibri" w:cs="Calibri"/>
          <w:sz w:val="24"/>
          <w:szCs w:val="24"/>
          <w:lang w:val="en-US"/>
        </w:rPr>
        <w:t>f</w:t>
      </w:r>
      <w:r w:rsidR="003A4CD8" w:rsidRPr="009B3BDE">
        <w:rPr>
          <w:rFonts w:ascii="Calibri" w:hAnsi="Calibri" w:cs="Calibri"/>
          <w:sz w:val="24"/>
          <w:szCs w:val="24"/>
          <w:lang w:val="en-US"/>
        </w:rPr>
        <w:t xml:space="preserve"> </w:t>
      </w:r>
      <w:r w:rsidR="008A0859" w:rsidRPr="009B3BDE">
        <w:rPr>
          <w:rFonts w:ascii="Calibri" w:hAnsi="Calibri" w:cs="Calibri"/>
          <w:sz w:val="24"/>
          <w:szCs w:val="24"/>
          <w:lang w:val="en-US"/>
        </w:rPr>
        <w:t>her husband goes with another woman,</w:t>
      </w:r>
      <w:r w:rsidR="0059273A" w:rsidRPr="009B3BDE">
        <w:rPr>
          <w:rFonts w:ascii="Calibri" w:hAnsi="Calibri" w:cs="Calibri"/>
          <w:sz w:val="24"/>
          <w:szCs w:val="24"/>
          <w:lang w:val="en-US"/>
        </w:rPr>
        <w:t xml:space="preserve"> she is entitled to a payment </w:t>
      </w:r>
      <w:r w:rsidR="00F74496" w:rsidRPr="009B3BDE">
        <w:rPr>
          <w:rFonts w:ascii="Calibri" w:hAnsi="Calibri" w:cs="Calibri"/>
          <w:sz w:val="24"/>
          <w:szCs w:val="24"/>
          <w:lang w:val="en-US"/>
        </w:rPr>
        <w:t>(</w:t>
      </w:r>
      <w:r w:rsidR="00F74496" w:rsidRPr="009B3BDE">
        <w:rPr>
          <w:rFonts w:ascii="Calibri" w:hAnsi="Calibri" w:cs="Calibri"/>
          <w:i/>
          <w:iCs/>
          <w:sz w:val="24"/>
          <w:szCs w:val="24"/>
          <w:lang w:val="en-US"/>
        </w:rPr>
        <w:t xml:space="preserve">wynebwerth) </w:t>
      </w:r>
      <w:r w:rsidR="0059273A" w:rsidRPr="009B3BDE">
        <w:rPr>
          <w:rFonts w:ascii="Calibri" w:hAnsi="Calibri" w:cs="Calibri"/>
          <w:sz w:val="24"/>
          <w:szCs w:val="24"/>
          <w:lang w:val="en-US"/>
        </w:rPr>
        <w:t xml:space="preserve">from him of 120d. the first time, </w:t>
      </w:r>
      <w:r w:rsidR="00883799" w:rsidRPr="009B3BDE">
        <w:rPr>
          <w:rFonts w:ascii="Calibri" w:hAnsi="Calibri" w:cs="Calibri"/>
          <w:sz w:val="24"/>
          <w:szCs w:val="24"/>
          <w:lang w:val="en-US"/>
        </w:rPr>
        <w:t>£1, the second, and entitled to separate from him without loss, the third.</w:t>
      </w:r>
      <w:r w:rsidR="00732B01" w:rsidRPr="009B3BDE">
        <w:rPr>
          <w:rFonts w:ascii="Calibri" w:hAnsi="Calibri" w:cs="Calibri"/>
          <w:sz w:val="24"/>
          <w:szCs w:val="24"/>
          <w:lang w:val="en-US"/>
        </w:rPr>
        <w:t xml:space="preserve"> If</w:t>
      </w:r>
      <w:r w:rsidR="0002500F" w:rsidRPr="009B3BDE">
        <w:rPr>
          <w:rFonts w:ascii="Calibri" w:hAnsi="Calibri" w:cs="Calibri"/>
          <w:sz w:val="24"/>
          <w:szCs w:val="24"/>
          <w:lang w:val="en-US"/>
        </w:rPr>
        <w:t xml:space="preserve"> </w:t>
      </w:r>
      <w:r w:rsidR="000F2AEA" w:rsidRPr="009B3BDE">
        <w:rPr>
          <w:rFonts w:ascii="Calibri" w:hAnsi="Calibri" w:cs="Calibri"/>
          <w:sz w:val="24"/>
          <w:szCs w:val="24"/>
          <w:lang w:val="en-US"/>
        </w:rPr>
        <w:t xml:space="preserve">he </w:t>
      </w:r>
      <w:r w:rsidR="007C24C5" w:rsidRPr="009B3BDE">
        <w:rPr>
          <w:rFonts w:ascii="Calibri" w:hAnsi="Calibri" w:cs="Calibri"/>
          <w:sz w:val="24"/>
          <w:szCs w:val="24"/>
          <w:lang w:val="en-US"/>
        </w:rPr>
        <w:t>errs three</w:t>
      </w:r>
      <w:r w:rsidR="000F2AEA" w:rsidRPr="009B3BDE">
        <w:rPr>
          <w:rFonts w:ascii="Calibri" w:hAnsi="Calibri" w:cs="Calibri"/>
          <w:sz w:val="24"/>
          <w:szCs w:val="24"/>
          <w:lang w:val="en-US"/>
        </w:rPr>
        <w:t xml:space="preserve"> times and </w:t>
      </w:r>
      <w:r w:rsidR="004109F8" w:rsidRPr="009B3BDE">
        <w:rPr>
          <w:rFonts w:ascii="Calibri" w:hAnsi="Calibri" w:cs="Calibri"/>
          <w:sz w:val="24"/>
          <w:szCs w:val="24"/>
          <w:lang w:val="en-US"/>
        </w:rPr>
        <w:t xml:space="preserve"> she </w:t>
      </w:r>
      <w:r w:rsidR="000F2AEA" w:rsidRPr="009B3BDE">
        <w:rPr>
          <w:rFonts w:ascii="Calibri" w:hAnsi="Calibri" w:cs="Calibri"/>
          <w:sz w:val="24"/>
          <w:szCs w:val="24"/>
          <w:lang w:val="en-US"/>
        </w:rPr>
        <w:t xml:space="preserve">does not </w:t>
      </w:r>
      <w:r w:rsidR="00E833FF" w:rsidRPr="009B3BDE">
        <w:rPr>
          <w:rFonts w:ascii="Calibri" w:hAnsi="Calibri" w:cs="Calibri"/>
          <w:sz w:val="24"/>
          <w:szCs w:val="24"/>
          <w:lang w:val="en-US"/>
        </w:rPr>
        <w:t>separate</w:t>
      </w:r>
      <w:r w:rsidR="000F2AEA" w:rsidRPr="009B3BDE">
        <w:rPr>
          <w:rFonts w:ascii="Calibri" w:hAnsi="Calibri" w:cs="Calibri"/>
          <w:sz w:val="24"/>
          <w:szCs w:val="24"/>
          <w:lang w:val="en-US"/>
        </w:rPr>
        <w:t xml:space="preserve">, she is not entitled to any further </w:t>
      </w:r>
      <w:r w:rsidR="000F2AEA" w:rsidRPr="009B3BDE">
        <w:rPr>
          <w:rFonts w:ascii="Calibri" w:hAnsi="Calibri" w:cs="Calibri"/>
          <w:i/>
          <w:iCs/>
          <w:sz w:val="24"/>
          <w:szCs w:val="24"/>
          <w:lang w:val="en-US"/>
        </w:rPr>
        <w:t>wynebwerth,</w:t>
      </w:r>
      <w:r w:rsidR="000F2AEA" w:rsidRPr="009B3BDE">
        <w:rPr>
          <w:rFonts w:ascii="Calibri" w:hAnsi="Calibri" w:cs="Calibri"/>
          <w:sz w:val="24"/>
          <w:szCs w:val="24"/>
          <w:lang w:val="en-US"/>
        </w:rPr>
        <w:t xml:space="preserve"> and</w:t>
      </w:r>
      <w:r w:rsidR="00E833FF" w:rsidRPr="009B3BDE">
        <w:rPr>
          <w:rFonts w:ascii="Calibri" w:hAnsi="Calibri" w:cs="Calibri"/>
          <w:sz w:val="24"/>
          <w:szCs w:val="24"/>
          <w:lang w:val="en-US"/>
        </w:rPr>
        <w:t xml:space="preserve"> failure to claim it </w:t>
      </w:r>
      <w:r w:rsidR="00E833FF" w:rsidRPr="009B3BDE">
        <w:rPr>
          <w:rFonts w:ascii="Calibri" w:hAnsi="Calibri" w:cs="Calibri"/>
          <w:sz w:val="24"/>
          <w:szCs w:val="24"/>
          <w:lang w:val="en-US"/>
        </w:rPr>
        <w:lastRenderedPageBreak/>
        <w:t>for the three offences render her a ‘shameless woman’.</w:t>
      </w:r>
      <w:r w:rsidR="000D04FD" w:rsidRPr="009B3BDE">
        <w:rPr>
          <w:rStyle w:val="FootnoteReference"/>
          <w:rFonts w:ascii="Calibri" w:hAnsi="Calibri" w:cs="Calibri"/>
          <w:sz w:val="24"/>
          <w:szCs w:val="24"/>
          <w:lang w:val="en-US"/>
        </w:rPr>
        <w:footnoteReference w:id="42"/>
      </w:r>
      <w:r w:rsidR="00C354E1" w:rsidRPr="009B3BDE">
        <w:rPr>
          <w:rFonts w:ascii="Calibri" w:hAnsi="Calibri" w:cs="Calibri"/>
          <w:sz w:val="24"/>
          <w:szCs w:val="24"/>
          <w:lang w:val="en-US"/>
        </w:rPr>
        <w:t xml:space="preserve"> A woman is </w:t>
      </w:r>
      <w:r w:rsidR="006400E5" w:rsidRPr="009B3BDE">
        <w:rPr>
          <w:rFonts w:ascii="Calibri" w:hAnsi="Calibri" w:cs="Calibri"/>
          <w:sz w:val="24"/>
          <w:szCs w:val="24"/>
          <w:lang w:val="en-US"/>
        </w:rPr>
        <w:t xml:space="preserve">also </w:t>
      </w:r>
      <w:r w:rsidR="00C354E1" w:rsidRPr="009B3BDE">
        <w:rPr>
          <w:rFonts w:ascii="Calibri" w:hAnsi="Calibri" w:cs="Calibri"/>
          <w:sz w:val="24"/>
          <w:szCs w:val="24"/>
          <w:lang w:val="en-US"/>
        </w:rPr>
        <w:t>legally allowed to separate from her husband</w:t>
      </w:r>
      <w:r w:rsidR="00FA5A8D" w:rsidRPr="009B3BDE">
        <w:rPr>
          <w:rFonts w:ascii="Calibri" w:hAnsi="Calibri" w:cs="Calibri"/>
          <w:sz w:val="24"/>
          <w:szCs w:val="24"/>
          <w:lang w:val="en-US"/>
        </w:rPr>
        <w:t xml:space="preserve"> on the grounds that he is leprous, has bad breath or impotent.</w:t>
      </w:r>
      <w:r w:rsidR="006400E5" w:rsidRPr="009B3BDE">
        <w:rPr>
          <w:rStyle w:val="FootnoteReference"/>
          <w:rFonts w:ascii="Calibri" w:hAnsi="Calibri" w:cs="Calibri"/>
          <w:sz w:val="24"/>
          <w:szCs w:val="24"/>
          <w:lang w:val="en-US"/>
        </w:rPr>
        <w:footnoteReference w:id="43"/>
      </w:r>
      <w:r w:rsidR="003D7A62" w:rsidRPr="009B3BDE">
        <w:rPr>
          <w:rFonts w:ascii="Calibri" w:hAnsi="Calibri" w:cs="Calibri"/>
          <w:sz w:val="24"/>
          <w:szCs w:val="24"/>
          <w:lang w:val="en-US"/>
        </w:rPr>
        <w:t xml:space="preserve"> </w:t>
      </w:r>
      <w:r w:rsidR="00570F86" w:rsidRPr="009B3BDE">
        <w:rPr>
          <w:rFonts w:ascii="Calibri" w:hAnsi="Calibri" w:cs="Calibri"/>
          <w:sz w:val="24"/>
          <w:szCs w:val="24"/>
          <w:lang w:val="en-US"/>
        </w:rPr>
        <w:t xml:space="preserve"> However, it must also be noted that in </w:t>
      </w:r>
      <w:r w:rsidR="00570F86" w:rsidRPr="009B3BDE">
        <w:rPr>
          <w:rFonts w:ascii="Calibri" w:hAnsi="Calibri" w:cs="Calibri"/>
          <w:i/>
          <w:iCs/>
          <w:sz w:val="24"/>
          <w:szCs w:val="24"/>
          <w:lang w:val="en-US"/>
        </w:rPr>
        <w:t>Ior</w:t>
      </w:r>
      <w:r w:rsidR="00A234C0" w:rsidRPr="009B3BDE">
        <w:rPr>
          <w:rFonts w:ascii="Calibri" w:hAnsi="Calibri" w:cs="Calibri"/>
          <w:i/>
          <w:iCs/>
          <w:sz w:val="24"/>
          <w:szCs w:val="24"/>
          <w:lang w:val="en-US"/>
        </w:rPr>
        <w:t xml:space="preserve"> </w:t>
      </w:r>
      <w:r w:rsidR="00A234C0" w:rsidRPr="009B3BDE">
        <w:rPr>
          <w:rFonts w:ascii="Calibri" w:hAnsi="Calibri" w:cs="Calibri"/>
          <w:sz w:val="24"/>
          <w:szCs w:val="24"/>
          <w:lang w:val="en-US"/>
        </w:rPr>
        <w:t xml:space="preserve"> a test for proving the </w:t>
      </w:r>
      <w:r w:rsidR="00646652" w:rsidRPr="009B3BDE">
        <w:rPr>
          <w:rFonts w:ascii="Calibri" w:hAnsi="Calibri" w:cs="Calibri"/>
          <w:sz w:val="24"/>
          <w:szCs w:val="24"/>
          <w:lang w:val="en-US"/>
        </w:rPr>
        <w:t xml:space="preserve">a woman’s claim that a </w:t>
      </w:r>
      <w:r w:rsidR="00A234C0" w:rsidRPr="009B3BDE">
        <w:rPr>
          <w:rFonts w:ascii="Calibri" w:hAnsi="Calibri" w:cs="Calibri"/>
          <w:sz w:val="24"/>
          <w:szCs w:val="24"/>
          <w:lang w:val="en-US"/>
        </w:rPr>
        <w:t>man</w:t>
      </w:r>
      <w:r w:rsidR="003C22AF" w:rsidRPr="009B3BDE">
        <w:rPr>
          <w:rFonts w:ascii="Calibri" w:hAnsi="Calibri" w:cs="Calibri"/>
          <w:sz w:val="24"/>
          <w:szCs w:val="24"/>
          <w:lang w:val="en-US"/>
        </w:rPr>
        <w:t xml:space="preserve"> is </w:t>
      </w:r>
      <w:r w:rsidR="00A234C0" w:rsidRPr="009B3BDE">
        <w:rPr>
          <w:rFonts w:ascii="Calibri" w:hAnsi="Calibri" w:cs="Calibri"/>
          <w:sz w:val="24"/>
          <w:szCs w:val="24"/>
          <w:lang w:val="en-US"/>
        </w:rPr>
        <w:t xml:space="preserve"> impoten</w:t>
      </w:r>
      <w:r w:rsidR="003C22AF" w:rsidRPr="009B3BDE">
        <w:rPr>
          <w:rFonts w:ascii="Calibri" w:hAnsi="Calibri" w:cs="Calibri"/>
          <w:sz w:val="24"/>
          <w:szCs w:val="24"/>
          <w:lang w:val="en-US"/>
        </w:rPr>
        <w:t>t</w:t>
      </w:r>
      <w:r w:rsidR="00A234C0" w:rsidRPr="009B3BDE">
        <w:rPr>
          <w:rFonts w:ascii="Calibri" w:hAnsi="Calibri" w:cs="Calibri"/>
          <w:sz w:val="24"/>
          <w:szCs w:val="24"/>
          <w:lang w:val="en-US"/>
        </w:rPr>
        <w:t xml:space="preserve"> is specified.</w:t>
      </w:r>
      <w:r w:rsidR="0048409B" w:rsidRPr="009B3BDE">
        <w:rPr>
          <w:rStyle w:val="FootnoteReference"/>
          <w:rFonts w:ascii="Calibri" w:hAnsi="Calibri" w:cs="Calibri"/>
          <w:sz w:val="24"/>
          <w:szCs w:val="24"/>
          <w:lang w:val="en-US"/>
        </w:rPr>
        <w:footnoteReference w:id="44"/>
      </w:r>
      <w:r w:rsidR="0058345A" w:rsidRPr="009B3BDE">
        <w:rPr>
          <w:rFonts w:ascii="Calibri" w:hAnsi="Calibri" w:cs="Calibri"/>
          <w:sz w:val="24"/>
          <w:szCs w:val="24"/>
          <w:lang w:val="en-US"/>
        </w:rPr>
        <w:t>Even when a woman has committed some wrongdoing, there are three things, her ‘privy things’ which cannot</w:t>
      </w:r>
      <w:r w:rsidR="00F00DEF" w:rsidRPr="009B3BDE">
        <w:rPr>
          <w:rFonts w:ascii="Calibri" w:hAnsi="Calibri" w:cs="Calibri"/>
          <w:sz w:val="24"/>
          <w:szCs w:val="24"/>
          <w:lang w:val="en-US"/>
        </w:rPr>
        <w:t xml:space="preserve"> be taken from her.  With </w:t>
      </w:r>
      <w:r w:rsidR="00806CFC" w:rsidRPr="009B3BDE">
        <w:rPr>
          <w:rFonts w:ascii="Calibri" w:hAnsi="Calibri" w:cs="Calibri"/>
          <w:sz w:val="24"/>
          <w:szCs w:val="24"/>
          <w:lang w:val="en-US"/>
        </w:rPr>
        <w:t>some variation</w:t>
      </w:r>
      <w:r w:rsidR="00F00DEF" w:rsidRPr="009B3BDE">
        <w:rPr>
          <w:rFonts w:ascii="Calibri" w:hAnsi="Calibri" w:cs="Calibri"/>
          <w:sz w:val="24"/>
          <w:szCs w:val="24"/>
          <w:lang w:val="en-US"/>
        </w:rPr>
        <w:t xml:space="preserve"> in nomenclature across the versions, these are her </w:t>
      </w:r>
      <w:r w:rsidR="00F00DEF" w:rsidRPr="009B3BDE">
        <w:rPr>
          <w:rFonts w:ascii="Calibri" w:hAnsi="Calibri" w:cs="Calibri"/>
          <w:i/>
          <w:iCs/>
          <w:sz w:val="24"/>
          <w:szCs w:val="24"/>
          <w:lang w:val="en-US"/>
        </w:rPr>
        <w:t>cowyll,</w:t>
      </w:r>
      <w:r w:rsidR="00F00DEF" w:rsidRPr="009B3BDE">
        <w:rPr>
          <w:rFonts w:ascii="Calibri" w:hAnsi="Calibri" w:cs="Calibri"/>
          <w:sz w:val="24"/>
          <w:szCs w:val="24"/>
          <w:lang w:val="en-US"/>
        </w:rPr>
        <w:t xml:space="preserve"> her</w:t>
      </w:r>
      <w:r w:rsidR="00806CFC" w:rsidRPr="009B3BDE">
        <w:rPr>
          <w:rFonts w:ascii="Calibri" w:hAnsi="Calibri" w:cs="Calibri"/>
          <w:sz w:val="24"/>
          <w:szCs w:val="24"/>
          <w:lang w:val="en-US"/>
        </w:rPr>
        <w:t xml:space="preserve"> </w:t>
      </w:r>
      <w:r w:rsidR="00806CFC" w:rsidRPr="009B3BDE">
        <w:rPr>
          <w:rFonts w:ascii="Calibri" w:hAnsi="Calibri" w:cs="Calibri"/>
          <w:i/>
          <w:iCs/>
          <w:sz w:val="24"/>
          <w:szCs w:val="24"/>
          <w:lang w:val="en-US"/>
        </w:rPr>
        <w:t xml:space="preserve">sarhaed </w:t>
      </w:r>
      <w:r w:rsidR="00806CFC" w:rsidRPr="009B3BDE">
        <w:rPr>
          <w:rFonts w:ascii="Calibri" w:hAnsi="Calibri" w:cs="Calibri"/>
          <w:sz w:val="24"/>
          <w:szCs w:val="24"/>
          <w:lang w:val="en-US"/>
        </w:rPr>
        <w:t xml:space="preserve">and her </w:t>
      </w:r>
      <w:r w:rsidR="00C268EB" w:rsidRPr="009B3BDE">
        <w:rPr>
          <w:rFonts w:ascii="Calibri" w:hAnsi="Calibri" w:cs="Calibri"/>
          <w:i/>
          <w:iCs/>
          <w:sz w:val="24"/>
          <w:szCs w:val="24"/>
          <w:lang w:val="en-US"/>
        </w:rPr>
        <w:t>argyfrau</w:t>
      </w:r>
      <w:r w:rsidR="00082FD6" w:rsidRPr="009B3BDE">
        <w:rPr>
          <w:rFonts w:ascii="Calibri" w:hAnsi="Calibri" w:cs="Calibri"/>
          <w:i/>
          <w:iCs/>
          <w:sz w:val="24"/>
          <w:szCs w:val="24"/>
          <w:lang w:val="en-US"/>
        </w:rPr>
        <w:t>.</w:t>
      </w:r>
      <w:r w:rsidR="008A0357" w:rsidRPr="009B3BDE">
        <w:rPr>
          <w:rStyle w:val="FootnoteReference"/>
          <w:rFonts w:ascii="Calibri" w:hAnsi="Calibri" w:cs="Calibri"/>
          <w:sz w:val="24"/>
          <w:szCs w:val="24"/>
          <w:lang w:val="en-US"/>
        </w:rPr>
        <w:footnoteReference w:id="45"/>
      </w:r>
    </w:p>
    <w:p w14:paraId="1149D78E" w14:textId="7F4D7A14" w:rsidR="0001251F" w:rsidRPr="009B3BDE" w:rsidRDefault="00F83195">
      <w:pPr>
        <w:rPr>
          <w:rFonts w:ascii="Calibri" w:hAnsi="Calibri" w:cs="Calibri"/>
          <w:i/>
          <w:iCs/>
          <w:sz w:val="24"/>
          <w:szCs w:val="24"/>
          <w:lang w:val="en-US"/>
        </w:rPr>
      </w:pPr>
      <w:r w:rsidRPr="009B3BDE">
        <w:rPr>
          <w:rFonts w:ascii="Calibri" w:hAnsi="Calibri" w:cs="Calibri"/>
          <w:sz w:val="24"/>
          <w:szCs w:val="24"/>
          <w:lang w:val="en-US"/>
        </w:rPr>
        <w:t xml:space="preserve"> Gerald of Wales railed agai</w:t>
      </w:r>
      <w:r w:rsidR="00882A22" w:rsidRPr="009B3BDE">
        <w:rPr>
          <w:rFonts w:ascii="Calibri" w:hAnsi="Calibri" w:cs="Calibri"/>
          <w:sz w:val="24"/>
          <w:szCs w:val="24"/>
          <w:lang w:val="en-US"/>
        </w:rPr>
        <w:t>nst</w:t>
      </w:r>
      <w:r w:rsidR="00803B3C">
        <w:rPr>
          <w:rFonts w:ascii="Calibri" w:hAnsi="Calibri" w:cs="Calibri"/>
          <w:sz w:val="24"/>
          <w:szCs w:val="24"/>
          <w:lang w:val="en-US"/>
        </w:rPr>
        <w:t xml:space="preserve"> the custom</w:t>
      </w:r>
      <w:r w:rsidR="00882A22" w:rsidRPr="009B3BDE">
        <w:rPr>
          <w:rFonts w:ascii="Calibri" w:hAnsi="Calibri" w:cs="Calibri"/>
          <w:sz w:val="24"/>
          <w:szCs w:val="24"/>
          <w:lang w:val="en-US"/>
        </w:rPr>
        <w:t xml:space="preserve"> of trial </w:t>
      </w:r>
      <w:r w:rsidR="009634C8" w:rsidRPr="009B3BDE">
        <w:rPr>
          <w:rFonts w:ascii="Calibri" w:hAnsi="Calibri" w:cs="Calibri"/>
          <w:sz w:val="24"/>
          <w:szCs w:val="24"/>
          <w:lang w:val="en-US"/>
        </w:rPr>
        <w:t>marriages</w:t>
      </w:r>
      <w:r w:rsidR="00882A22" w:rsidRPr="009B3BDE">
        <w:rPr>
          <w:rFonts w:ascii="Calibri" w:hAnsi="Calibri" w:cs="Calibri"/>
          <w:sz w:val="24"/>
          <w:szCs w:val="24"/>
          <w:lang w:val="en-US"/>
        </w:rPr>
        <w:t>.</w:t>
      </w:r>
      <w:r w:rsidR="00882A22" w:rsidRPr="009B3BDE">
        <w:rPr>
          <w:rStyle w:val="FootnoteReference"/>
          <w:rFonts w:ascii="Calibri" w:hAnsi="Calibri" w:cs="Calibri"/>
          <w:sz w:val="24"/>
          <w:szCs w:val="24"/>
          <w:lang w:val="en-US"/>
        </w:rPr>
        <w:footnoteReference w:id="46"/>
      </w:r>
      <w:r w:rsidR="009634C8" w:rsidRPr="009B3BDE">
        <w:rPr>
          <w:rFonts w:ascii="Calibri" w:hAnsi="Calibri" w:cs="Calibri"/>
          <w:sz w:val="24"/>
          <w:szCs w:val="24"/>
          <w:lang w:val="en-US"/>
        </w:rPr>
        <w:t xml:space="preserve"> This likely referred </w:t>
      </w:r>
      <w:r w:rsidR="00642F1D" w:rsidRPr="009B3BDE">
        <w:rPr>
          <w:rFonts w:ascii="Calibri" w:hAnsi="Calibri" w:cs="Calibri"/>
          <w:sz w:val="24"/>
          <w:szCs w:val="24"/>
          <w:lang w:val="en-US"/>
        </w:rPr>
        <w:t xml:space="preserve"> to the possibility of separation (contrary to canon law</w:t>
      </w:r>
      <w:r w:rsidR="006374AB">
        <w:rPr>
          <w:rFonts w:ascii="Calibri" w:hAnsi="Calibri" w:cs="Calibri"/>
          <w:sz w:val="24"/>
          <w:szCs w:val="24"/>
          <w:lang w:val="en-US"/>
        </w:rPr>
        <w:t>) and the spec</w:t>
      </w:r>
      <w:r w:rsidR="00766E88">
        <w:rPr>
          <w:rFonts w:ascii="Calibri" w:hAnsi="Calibri" w:cs="Calibri"/>
          <w:sz w:val="24"/>
          <w:szCs w:val="24"/>
          <w:lang w:val="en-US"/>
        </w:rPr>
        <w:t xml:space="preserve">ific </w:t>
      </w:r>
      <w:r w:rsidR="009634C8" w:rsidRPr="009B3BDE">
        <w:rPr>
          <w:rFonts w:ascii="Calibri" w:hAnsi="Calibri" w:cs="Calibri"/>
          <w:sz w:val="24"/>
          <w:szCs w:val="24"/>
          <w:lang w:val="en-US"/>
        </w:rPr>
        <w:t xml:space="preserve"> </w:t>
      </w:r>
      <w:r w:rsidR="00900FC8" w:rsidRPr="009B3BDE">
        <w:rPr>
          <w:rFonts w:ascii="Calibri" w:hAnsi="Calibri" w:cs="Calibri"/>
          <w:sz w:val="24"/>
          <w:szCs w:val="24"/>
          <w:lang w:val="en-US"/>
        </w:rPr>
        <w:t>arrangements for separation</w:t>
      </w:r>
      <w:r w:rsidR="00322C25" w:rsidRPr="009B3BDE">
        <w:rPr>
          <w:rFonts w:ascii="Calibri" w:hAnsi="Calibri" w:cs="Calibri"/>
          <w:sz w:val="24"/>
          <w:szCs w:val="24"/>
          <w:lang w:val="en-US"/>
        </w:rPr>
        <w:t>, comprehensively set out in The Laws</w:t>
      </w:r>
      <w:r w:rsidR="00642F1D" w:rsidRPr="009B3BDE">
        <w:rPr>
          <w:rFonts w:ascii="Calibri" w:hAnsi="Calibri" w:cs="Calibri"/>
          <w:sz w:val="24"/>
          <w:szCs w:val="24"/>
          <w:lang w:val="en-US"/>
        </w:rPr>
        <w:t>.</w:t>
      </w:r>
      <w:r w:rsidR="00646ADB" w:rsidRPr="009B3BDE">
        <w:rPr>
          <w:rFonts w:ascii="Calibri" w:hAnsi="Calibri" w:cs="Calibri"/>
          <w:sz w:val="24"/>
          <w:szCs w:val="24"/>
          <w:lang w:val="en-US"/>
        </w:rPr>
        <w:t xml:space="preserve"> </w:t>
      </w:r>
      <w:r w:rsidR="006D2B0E" w:rsidRPr="009B3BDE">
        <w:rPr>
          <w:rFonts w:ascii="Calibri" w:hAnsi="Calibri" w:cs="Calibri"/>
          <w:sz w:val="24"/>
          <w:szCs w:val="24"/>
          <w:lang w:val="en-US"/>
        </w:rPr>
        <w:t>Different arrangements</w:t>
      </w:r>
      <w:r w:rsidR="00646ADB" w:rsidRPr="009B3BDE">
        <w:rPr>
          <w:rFonts w:ascii="Calibri" w:hAnsi="Calibri" w:cs="Calibri"/>
          <w:sz w:val="24"/>
          <w:szCs w:val="24"/>
          <w:lang w:val="en-US"/>
        </w:rPr>
        <w:t xml:space="preserve"> </w:t>
      </w:r>
      <w:r w:rsidR="000257F0" w:rsidRPr="009B3BDE">
        <w:rPr>
          <w:rFonts w:ascii="Calibri" w:hAnsi="Calibri" w:cs="Calibri"/>
          <w:sz w:val="24"/>
          <w:szCs w:val="24"/>
          <w:lang w:val="en-US"/>
        </w:rPr>
        <w:t xml:space="preserve">can be found </w:t>
      </w:r>
      <w:r w:rsidR="00646ADB" w:rsidRPr="009B3BDE">
        <w:rPr>
          <w:rFonts w:ascii="Calibri" w:hAnsi="Calibri" w:cs="Calibri"/>
          <w:sz w:val="24"/>
          <w:szCs w:val="24"/>
          <w:lang w:val="en-US"/>
        </w:rPr>
        <w:t>for a marriage lasting fewer than seven years and one lasting seven</w:t>
      </w:r>
      <w:r w:rsidR="0031207D" w:rsidRPr="009B3BDE">
        <w:rPr>
          <w:rFonts w:ascii="Calibri" w:hAnsi="Calibri" w:cs="Calibri"/>
          <w:sz w:val="24"/>
          <w:szCs w:val="24"/>
          <w:lang w:val="en-US"/>
        </w:rPr>
        <w:t xml:space="preserve"> or more</w:t>
      </w:r>
      <w:r w:rsidR="00C54590" w:rsidRPr="009B3BDE">
        <w:rPr>
          <w:rFonts w:ascii="Calibri" w:hAnsi="Calibri" w:cs="Calibri"/>
          <w:sz w:val="24"/>
          <w:szCs w:val="24"/>
          <w:lang w:val="en-US"/>
        </w:rPr>
        <w:t>.</w:t>
      </w:r>
      <w:r w:rsidR="00C22A8D" w:rsidRPr="009B3BDE">
        <w:rPr>
          <w:rFonts w:ascii="Calibri" w:hAnsi="Calibri" w:cs="Calibri"/>
          <w:sz w:val="24"/>
          <w:szCs w:val="24"/>
          <w:lang w:val="en-US"/>
        </w:rPr>
        <w:t xml:space="preserve"> </w:t>
      </w:r>
      <w:r w:rsidR="006251E2" w:rsidRPr="009B3BDE">
        <w:rPr>
          <w:rFonts w:ascii="Calibri" w:hAnsi="Calibri" w:cs="Calibri"/>
          <w:sz w:val="24"/>
          <w:szCs w:val="24"/>
          <w:lang w:val="en-US"/>
        </w:rPr>
        <w:t xml:space="preserve">McAll </w:t>
      </w:r>
      <w:r w:rsidR="00C22A8D" w:rsidRPr="009B3BDE">
        <w:rPr>
          <w:rFonts w:ascii="Calibri" w:hAnsi="Calibri" w:cs="Calibri"/>
          <w:sz w:val="24"/>
          <w:szCs w:val="24"/>
          <w:lang w:val="en-US"/>
        </w:rPr>
        <w:t xml:space="preserve"> notes that </w:t>
      </w:r>
      <w:r w:rsidR="00DF4D68" w:rsidRPr="009B3BDE">
        <w:rPr>
          <w:rFonts w:ascii="Calibri" w:hAnsi="Calibri" w:cs="Calibri"/>
          <w:sz w:val="24"/>
          <w:szCs w:val="24"/>
          <w:lang w:val="en-US"/>
        </w:rPr>
        <w:t xml:space="preserve">one would expect there to be a ‘clear distinction’ between </w:t>
      </w:r>
      <w:r w:rsidR="00F90B92" w:rsidRPr="009B3BDE">
        <w:rPr>
          <w:rFonts w:ascii="Calibri" w:hAnsi="Calibri" w:cs="Calibri"/>
          <w:sz w:val="24"/>
          <w:szCs w:val="24"/>
          <w:lang w:val="en-US"/>
        </w:rPr>
        <w:t>three different states of marriage:  one</w:t>
      </w:r>
      <w:r w:rsidR="00FC23BA" w:rsidRPr="009B3BDE">
        <w:rPr>
          <w:rFonts w:ascii="Calibri" w:hAnsi="Calibri" w:cs="Calibri"/>
          <w:sz w:val="24"/>
          <w:szCs w:val="24"/>
          <w:lang w:val="en-US"/>
        </w:rPr>
        <w:t xml:space="preserve"> in which the couple are </w:t>
      </w:r>
      <w:r w:rsidR="00F90B92" w:rsidRPr="009B3BDE">
        <w:rPr>
          <w:rFonts w:ascii="Calibri" w:hAnsi="Calibri" w:cs="Calibri"/>
          <w:sz w:val="24"/>
          <w:szCs w:val="24"/>
          <w:lang w:val="en-US"/>
        </w:rPr>
        <w:t xml:space="preserve"> ‘properly betrothed and marr</w:t>
      </w:r>
      <w:r w:rsidR="007F340B" w:rsidRPr="009B3BDE">
        <w:rPr>
          <w:rFonts w:ascii="Calibri" w:hAnsi="Calibri" w:cs="Calibri"/>
          <w:sz w:val="24"/>
          <w:szCs w:val="24"/>
          <w:lang w:val="en-US"/>
        </w:rPr>
        <w:t>ied ‘ , but for fewer than seven years, one</w:t>
      </w:r>
      <w:r w:rsidR="00117E63" w:rsidRPr="009B3BDE">
        <w:rPr>
          <w:rFonts w:ascii="Calibri" w:hAnsi="Calibri" w:cs="Calibri"/>
          <w:sz w:val="24"/>
          <w:szCs w:val="24"/>
          <w:lang w:val="en-US"/>
        </w:rPr>
        <w:t xml:space="preserve"> in which the </w:t>
      </w:r>
      <w:r w:rsidR="00FC23BA" w:rsidRPr="009B3BDE">
        <w:rPr>
          <w:rFonts w:ascii="Calibri" w:hAnsi="Calibri" w:cs="Calibri"/>
          <w:sz w:val="24"/>
          <w:szCs w:val="24"/>
          <w:lang w:val="en-US"/>
        </w:rPr>
        <w:t xml:space="preserve">couple </w:t>
      </w:r>
      <w:r w:rsidR="00117E63" w:rsidRPr="009B3BDE">
        <w:rPr>
          <w:rFonts w:ascii="Calibri" w:hAnsi="Calibri" w:cs="Calibri"/>
          <w:sz w:val="24"/>
          <w:szCs w:val="24"/>
          <w:lang w:val="en-US"/>
        </w:rPr>
        <w:t xml:space="preserve"> has been cohabiting (i.e. not recogni</w:t>
      </w:r>
      <w:r w:rsidR="007D015F" w:rsidRPr="009B3BDE">
        <w:rPr>
          <w:rFonts w:ascii="Calibri" w:hAnsi="Calibri" w:cs="Calibri"/>
          <w:sz w:val="24"/>
          <w:szCs w:val="24"/>
          <w:lang w:val="en-US"/>
        </w:rPr>
        <w:t>s</w:t>
      </w:r>
      <w:r w:rsidR="00117E63" w:rsidRPr="009B3BDE">
        <w:rPr>
          <w:rFonts w:ascii="Calibri" w:hAnsi="Calibri" w:cs="Calibri"/>
          <w:sz w:val="24"/>
          <w:szCs w:val="24"/>
          <w:lang w:val="en-US"/>
        </w:rPr>
        <w:t>ed as married) for fewer than seven years</w:t>
      </w:r>
      <w:r w:rsidR="0031207D" w:rsidRPr="009B3BDE">
        <w:rPr>
          <w:rFonts w:ascii="Calibri" w:hAnsi="Calibri" w:cs="Calibri"/>
          <w:sz w:val="24"/>
          <w:szCs w:val="24"/>
          <w:lang w:val="en-US"/>
        </w:rPr>
        <w:t xml:space="preserve"> </w:t>
      </w:r>
      <w:r w:rsidR="00D75FFB" w:rsidRPr="009B3BDE">
        <w:rPr>
          <w:rFonts w:ascii="Calibri" w:hAnsi="Calibri" w:cs="Calibri"/>
          <w:sz w:val="24"/>
          <w:szCs w:val="24"/>
          <w:lang w:val="en-US"/>
        </w:rPr>
        <w:t xml:space="preserve">, and a union of any kind which has subsisted for seven years or </w:t>
      </w:r>
      <w:r w:rsidR="005941A2" w:rsidRPr="009B3BDE">
        <w:rPr>
          <w:rFonts w:ascii="Calibri" w:hAnsi="Calibri" w:cs="Calibri"/>
          <w:sz w:val="24"/>
          <w:szCs w:val="24"/>
          <w:lang w:val="en-US"/>
        </w:rPr>
        <w:t>more</w:t>
      </w:r>
      <w:r w:rsidR="00BA1CA2" w:rsidRPr="009B3BDE">
        <w:rPr>
          <w:rFonts w:ascii="Calibri" w:hAnsi="Calibri" w:cs="Calibri"/>
          <w:sz w:val="24"/>
          <w:szCs w:val="24"/>
          <w:lang w:val="en-US"/>
        </w:rPr>
        <w:t>. However it transpires that the meanings are not always clear</w:t>
      </w:r>
      <w:r w:rsidR="00DD1371" w:rsidRPr="009B3BDE">
        <w:rPr>
          <w:rFonts w:ascii="Calibri" w:hAnsi="Calibri" w:cs="Calibri"/>
          <w:sz w:val="24"/>
          <w:szCs w:val="24"/>
          <w:lang w:val="en-US"/>
        </w:rPr>
        <w:t xml:space="preserve">, </w:t>
      </w:r>
      <w:r w:rsidR="00844C66" w:rsidRPr="009B3BDE">
        <w:rPr>
          <w:rFonts w:ascii="Calibri" w:hAnsi="Calibri" w:cs="Calibri"/>
          <w:sz w:val="24"/>
          <w:szCs w:val="24"/>
          <w:lang w:val="en-US"/>
        </w:rPr>
        <w:t xml:space="preserve">unlike a marriage </w:t>
      </w:r>
      <w:r w:rsidR="006556A7" w:rsidRPr="009B3BDE">
        <w:rPr>
          <w:rFonts w:ascii="Calibri" w:hAnsi="Calibri" w:cs="Calibri"/>
          <w:sz w:val="24"/>
          <w:szCs w:val="24"/>
          <w:lang w:val="en-US"/>
        </w:rPr>
        <w:t xml:space="preserve">enacted </w:t>
      </w:r>
      <w:r w:rsidR="00844C66" w:rsidRPr="009B3BDE">
        <w:rPr>
          <w:rFonts w:ascii="Calibri" w:hAnsi="Calibri" w:cs="Calibri"/>
          <w:sz w:val="24"/>
          <w:szCs w:val="24"/>
          <w:lang w:val="en-US"/>
        </w:rPr>
        <w:t>under canon law, which is legitimate from the outset</w:t>
      </w:r>
      <w:r w:rsidR="00E7283B" w:rsidRPr="009B3BDE">
        <w:rPr>
          <w:rFonts w:ascii="Calibri" w:hAnsi="Calibri" w:cs="Calibri"/>
          <w:sz w:val="24"/>
          <w:szCs w:val="24"/>
          <w:lang w:val="en-US"/>
        </w:rPr>
        <w:t>.</w:t>
      </w:r>
      <w:r w:rsidR="006827EC" w:rsidRPr="009B3BDE">
        <w:rPr>
          <w:rStyle w:val="FootnoteReference"/>
          <w:rFonts w:ascii="Calibri" w:hAnsi="Calibri" w:cs="Calibri"/>
          <w:sz w:val="24"/>
          <w:szCs w:val="24"/>
          <w:lang w:val="en-US"/>
        </w:rPr>
        <w:footnoteReference w:id="47"/>
      </w:r>
      <w:r w:rsidR="005941A2" w:rsidRPr="009B3BDE">
        <w:rPr>
          <w:rFonts w:ascii="Calibri" w:hAnsi="Calibri" w:cs="Calibri"/>
          <w:sz w:val="24"/>
          <w:szCs w:val="24"/>
          <w:lang w:val="en-US"/>
        </w:rPr>
        <w:t xml:space="preserve"> </w:t>
      </w:r>
      <w:r w:rsidR="00464205" w:rsidRPr="009B3BDE">
        <w:rPr>
          <w:rFonts w:ascii="Calibri" w:hAnsi="Calibri" w:cs="Calibri"/>
          <w:sz w:val="24"/>
          <w:szCs w:val="24"/>
          <w:lang w:val="en-US"/>
        </w:rPr>
        <w:t xml:space="preserve"> </w:t>
      </w:r>
      <w:r w:rsidR="005941A2" w:rsidRPr="009B3BDE">
        <w:rPr>
          <w:rFonts w:ascii="Calibri" w:hAnsi="Calibri" w:cs="Calibri"/>
          <w:sz w:val="24"/>
          <w:szCs w:val="24"/>
          <w:lang w:val="en-US"/>
        </w:rPr>
        <w:t>In</w:t>
      </w:r>
      <w:r w:rsidR="0031207D" w:rsidRPr="009B3BDE">
        <w:rPr>
          <w:rFonts w:ascii="Calibri" w:hAnsi="Calibri" w:cs="Calibri"/>
          <w:sz w:val="24"/>
          <w:szCs w:val="24"/>
          <w:lang w:val="en-US"/>
        </w:rPr>
        <w:t xml:space="preserve"> </w:t>
      </w:r>
      <w:r w:rsidR="005941A2" w:rsidRPr="009B3BDE">
        <w:rPr>
          <w:rFonts w:ascii="Calibri" w:hAnsi="Calibri" w:cs="Calibri"/>
          <w:sz w:val="24"/>
          <w:szCs w:val="24"/>
          <w:lang w:val="en-US"/>
        </w:rPr>
        <w:t xml:space="preserve"> </w:t>
      </w:r>
      <w:r w:rsidR="0031207D" w:rsidRPr="009B3BDE">
        <w:rPr>
          <w:rFonts w:ascii="Calibri" w:hAnsi="Calibri" w:cs="Calibri"/>
          <w:sz w:val="24"/>
          <w:szCs w:val="24"/>
          <w:lang w:val="en-US"/>
        </w:rPr>
        <w:t>the</w:t>
      </w:r>
      <w:r w:rsidR="00FD68F2" w:rsidRPr="009B3BDE">
        <w:rPr>
          <w:rFonts w:ascii="Calibri" w:hAnsi="Calibri" w:cs="Calibri"/>
          <w:sz w:val="24"/>
          <w:szCs w:val="24"/>
          <w:lang w:val="en-US"/>
        </w:rPr>
        <w:t xml:space="preserve"> </w:t>
      </w:r>
      <w:r w:rsidR="0031207D" w:rsidRPr="009B3BDE">
        <w:rPr>
          <w:rFonts w:ascii="Calibri" w:hAnsi="Calibri" w:cs="Calibri"/>
          <w:sz w:val="24"/>
          <w:szCs w:val="24"/>
          <w:lang w:val="en-US"/>
        </w:rPr>
        <w:t>case</w:t>
      </w:r>
      <w:r w:rsidR="00FD68F2" w:rsidRPr="009B3BDE">
        <w:rPr>
          <w:rFonts w:ascii="Calibri" w:hAnsi="Calibri" w:cs="Calibri"/>
          <w:sz w:val="24"/>
          <w:szCs w:val="24"/>
          <w:lang w:val="en-US"/>
        </w:rPr>
        <w:t xml:space="preserve"> of a separation before seven years</w:t>
      </w:r>
      <w:r w:rsidR="0031207D" w:rsidRPr="009B3BDE">
        <w:rPr>
          <w:rFonts w:ascii="Calibri" w:hAnsi="Calibri" w:cs="Calibri"/>
          <w:sz w:val="24"/>
          <w:szCs w:val="24"/>
          <w:lang w:val="en-US"/>
        </w:rPr>
        <w:t>,</w:t>
      </w:r>
      <w:r w:rsidR="00677E4C" w:rsidRPr="009B3BDE">
        <w:rPr>
          <w:rFonts w:ascii="Calibri" w:hAnsi="Calibri" w:cs="Calibri"/>
          <w:sz w:val="24"/>
          <w:szCs w:val="24"/>
          <w:lang w:val="en-US"/>
        </w:rPr>
        <w:t xml:space="preserve"> </w:t>
      </w:r>
      <w:r w:rsidR="0031207D" w:rsidRPr="009B3BDE">
        <w:rPr>
          <w:rFonts w:ascii="Calibri" w:hAnsi="Calibri" w:cs="Calibri"/>
          <w:sz w:val="24"/>
          <w:szCs w:val="24"/>
          <w:lang w:val="en-US"/>
        </w:rPr>
        <w:t xml:space="preserve">a wife was entitled to her </w:t>
      </w:r>
      <w:r w:rsidR="0031207D" w:rsidRPr="009B3BDE">
        <w:rPr>
          <w:rFonts w:ascii="Calibri" w:hAnsi="Calibri" w:cs="Calibri"/>
          <w:i/>
          <w:iCs/>
          <w:sz w:val="24"/>
          <w:szCs w:val="24"/>
          <w:lang w:val="en-US"/>
        </w:rPr>
        <w:t>agweddi</w:t>
      </w:r>
      <w:r w:rsidR="00677E4C" w:rsidRPr="009B3BDE">
        <w:rPr>
          <w:rFonts w:ascii="Calibri" w:hAnsi="Calibri" w:cs="Calibri"/>
          <w:i/>
          <w:iCs/>
          <w:sz w:val="24"/>
          <w:szCs w:val="24"/>
          <w:lang w:val="en-US"/>
        </w:rPr>
        <w:t>,</w:t>
      </w:r>
      <w:r w:rsidR="00AE33DB" w:rsidRPr="009B3BDE">
        <w:rPr>
          <w:rFonts w:ascii="Calibri" w:hAnsi="Calibri" w:cs="Calibri"/>
          <w:sz w:val="24"/>
          <w:szCs w:val="24"/>
          <w:lang w:val="en-US"/>
        </w:rPr>
        <w:t>(which may be used as a</w:t>
      </w:r>
      <w:r w:rsidR="00364FD6" w:rsidRPr="009B3BDE">
        <w:rPr>
          <w:rFonts w:ascii="Calibri" w:hAnsi="Calibri" w:cs="Calibri"/>
          <w:i/>
          <w:iCs/>
          <w:sz w:val="24"/>
          <w:szCs w:val="24"/>
          <w:lang w:val="en-US"/>
        </w:rPr>
        <w:t>rgyfrau</w:t>
      </w:r>
      <w:r w:rsidR="000E0B07">
        <w:rPr>
          <w:rFonts w:ascii="Calibri" w:hAnsi="Calibri" w:cs="Calibri"/>
          <w:i/>
          <w:iCs/>
          <w:sz w:val="24"/>
          <w:szCs w:val="24"/>
          <w:lang w:val="en-US"/>
        </w:rPr>
        <w:t>,</w:t>
      </w:r>
      <w:r w:rsidR="002B0130">
        <w:rPr>
          <w:rFonts w:ascii="Calibri" w:hAnsi="Calibri" w:cs="Calibri"/>
          <w:i/>
          <w:iCs/>
          <w:sz w:val="24"/>
          <w:szCs w:val="24"/>
          <w:lang w:val="en-US"/>
        </w:rPr>
        <w:t>)</w:t>
      </w:r>
      <w:r w:rsidR="00364FD6" w:rsidRPr="009B3BDE">
        <w:rPr>
          <w:rFonts w:ascii="Calibri" w:hAnsi="Calibri" w:cs="Calibri"/>
          <w:i/>
          <w:iCs/>
          <w:sz w:val="24"/>
          <w:szCs w:val="24"/>
          <w:lang w:val="en-US"/>
        </w:rPr>
        <w:t xml:space="preserve"> </w:t>
      </w:r>
      <w:r w:rsidR="00364FD6" w:rsidRPr="009B3BDE">
        <w:rPr>
          <w:rStyle w:val="FootnoteReference"/>
          <w:rFonts w:ascii="Calibri" w:hAnsi="Calibri" w:cs="Calibri"/>
          <w:i/>
          <w:iCs/>
          <w:sz w:val="24"/>
          <w:szCs w:val="24"/>
          <w:lang w:val="en-US"/>
        </w:rPr>
        <w:footnoteReference w:id="48"/>
      </w:r>
      <w:r w:rsidR="00677E4C" w:rsidRPr="009B3BDE">
        <w:rPr>
          <w:rFonts w:ascii="Calibri" w:hAnsi="Calibri" w:cs="Calibri"/>
          <w:sz w:val="24"/>
          <w:szCs w:val="24"/>
          <w:lang w:val="en-US"/>
        </w:rPr>
        <w:t xml:space="preserve"> the amount of which would have been determined by the status of her kin.</w:t>
      </w:r>
      <w:r w:rsidR="00930F20" w:rsidRPr="009B3BDE">
        <w:rPr>
          <w:rFonts w:ascii="Calibri" w:hAnsi="Calibri" w:cs="Calibri"/>
          <w:sz w:val="24"/>
          <w:szCs w:val="24"/>
          <w:lang w:val="en-US"/>
        </w:rPr>
        <w:t xml:space="preserve"> </w:t>
      </w:r>
      <w:r w:rsidR="002A42CC" w:rsidRPr="009B3BDE">
        <w:rPr>
          <w:rFonts w:ascii="Calibri" w:hAnsi="Calibri" w:cs="Calibri"/>
          <w:sz w:val="24"/>
          <w:szCs w:val="24"/>
          <w:lang w:val="en-US"/>
        </w:rPr>
        <w:t xml:space="preserve"> After seven years, the </w:t>
      </w:r>
      <w:r w:rsidR="002A42CC" w:rsidRPr="009B3BDE">
        <w:rPr>
          <w:rFonts w:ascii="Calibri" w:hAnsi="Calibri" w:cs="Calibri"/>
          <w:i/>
          <w:iCs/>
          <w:sz w:val="24"/>
          <w:szCs w:val="24"/>
          <w:lang w:val="en-US"/>
        </w:rPr>
        <w:t>agweddi</w:t>
      </w:r>
      <w:r w:rsidR="003B7097" w:rsidRPr="009B3BDE">
        <w:rPr>
          <w:rFonts w:ascii="Calibri" w:hAnsi="Calibri" w:cs="Calibri"/>
          <w:i/>
          <w:iCs/>
          <w:sz w:val="24"/>
          <w:szCs w:val="24"/>
          <w:lang w:val="en-US"/>
        </w:rPr>
        <w:t xml:space="preserve"> </w:t>
      </w:r>
      <w:r w:rsidR="003B7097" w:rsidRPr="009B3BDE">
        <w:rPr>
          <w:rFonts w:ascii="Calibri" w:hAnsi="Calibri" w:cs="Calibri"/>
          <w:sz w:val="24"/>
          <w:szCs w:val="24"/>
          <w:lang w:val="en-US"/>
        </w:rPr>
        <w:t>or goods that</w:t>
      </w:r>
      <w:r w:rsidR="0012736F" w:rsidRPr="009B3BDE">
        <w:rPr>
          <w:rFonts w:ascii="Calibri" w:hAnsi="Calibri" w:cs="Calibri"/>
          <w:sz w:val="24"/>
          <w:szCs w:val="24"/>
          <w:lang w:val="en-US"/>
        </w:rPr>
        <w:t xml:space="preserve"> were payable </w:t>
      </w:r>
      <w:r w:rsidR="007B2998" w:rsidRPr="009B3BDE">
        <w:rPr>
          <w:rFonts w:ascii="Calibri" w:hAnsi="Calibri" w:cs="Calibri"/>
          <w:sz w:val="24"/>
          <w:szCs w:val="24"/>
          <w:lang w:val="en-US"/>
        </w:rPr>
        <w:t>to the</w:t>
      </w:r>
      <w:r w:rsidR="003B7097" w:rsidRPr="009B3BDE">
        <w:rPr>
          <w:rFonts w:ascii="Calibri" w:hAnsi="Calibri" w:cs="Calibri"/>
          <w:sz w:val="24"/>
          <w:szCs w:val="24"/>
          <w:lang w:val="en-US"/>
        </w:rPr>
        <w:t xml:space="preserve"> wife</w:t>
      </w:r>
      <w:r w:rsidR="00535F30" w:rsidRPr="009B3BDE">
        <w:rPr>
          <w:rFonts w:ascii="Calibri" w:hAnsi="Calibri" w:cs="Calibri"/>
          <w:sz w:val="24"/>
          <w:szCs w:val="24"/>
          <w:lang w:val="en-US"/>
        </w:rPr>
        <w:t xml:space="preserve"> on separation before this</w:t>
      </w:r>
      <w:r w:rsidR="003B7097" w:rsidRPr="009B3BDE">
        <w:rPr>
          <w:rFonts w:ascii="Calibri" w:hAnsi="Calibri" w:cs="Calibri"/>
          <w:sz w:val="24"/>
          <w:szCs w:val="24"/>
          <w:lang w:val="en-US"/>
        </w:rPr>
        <w:t xml:space="preserve"> would </w:t>
      </w:r>
      <w:r w:rsidR="003B7097" w:rsidRPr="009B3BDE">
        <w:rPr>
          <w:rFonts w:ascii="Calibri" w:hAnsi="Calibri" w:cs="Calibri"/>
          <w:sz w:val="24"/>
          <w:szCs w:val="24"/>
          <w:lang w:val="en-US"/>
        </w:rPr>
        <w:lastRenderedPageBreak/>
        <w:t>fall into the common pool</w:t>
      </w:r>
      <w:r w:rsidR="00D74542" w:rsidRPr="009B3BDE">
        <w:rPr>
          <w:rFonts w:ascii="Calibri" w:hAnsi="Calibri" w:cs="Calibri"/>
          <w:sz w:val="24"/>
          <w:szCs w:val="24"/>
          <w:lang w:val="en-US"/>
        </w:rPr>
        <w:t>.  It is noteworthy that The Laws</w:t>
      </w:r>
      <w:r w:rsidR="00E34115" w:rsidRPr="009B3BDE">
        <w:rPr>
          <w:rFonts w:ascii="Calibri" w:hAnsi="Calibri" w:cs="Calibri"/>
          <w:sz w:val="24"/>
          <w:szCs w:val="24"/>
          <w:lang w:val="en-US"/>
        </w:rPr>
        <w:t xml:space="preserve"> </w:t>
      </w:r>
      <w:r w:rsidR="00E7283B" w:rsidRPr="009B3BDE">
        <w:rPr>
          <w:rFonts w:ascii="Calibri" w:hAnsi="Calibri" w:cs="Calibri"/>
          <w:sz w:val="24"/>
          <w:szCs w:val="24"/>
          <w:lang w:val="en-US"/>
        </w:rPr>
        <w:t>go into significant detail about the division of goods after the</w:t>
      </w:r>
      <w:r w:rsidR="00B84E38" w:rsidRPr="009B3BDE">
        <w:rPr>
          <w:rFonts w:ascii="Calibri" w:hAnsi="Calibri" w:cs="Calibri"/>
          <w:sz w:val="24"/>
          <w:szCs w:val="24"/>
          <w:lang w:val="en-US"/>
        </w:rPr>
        <w:t xml:space="preserve"> </w:t>
      </w:r>
      <w:r w:rsidR="0023618A" w:rsidRPr="009B3BDE">
        <w:rPr>
          <w:rFonts w:ascii="Calibri" w:hAnsi="Calibri" w:cs="Calibri"/>
          <w:sz w:val="24"/>
          <w:szCs w:val="24"/>
          <w:lang w:val="en-US"/>
        </w:rPr>
        <w:t>seven years (or up to  three days short of it) have elapsed</w:t>
      </w:r>
      <w:r w:rsidR="004928AD" w:rsidRPr="009B3BDE">
        <w:rPr>
          <w:rFonts w:ascii="Calibri" w:hAnsi="Calibri" w:cs="Calibri"/>
          <w:sz w:val="24"/>
          <w:szCs w:val="24"/>
          <w:lang w:val="en-US"/>
        </w:rPr>
        <w:t xml:space="preserve">), and </w:t>
      </w:r>
      <w:r w:rsidR="005944F2" w:rsidRPr="009B3BDE">
        <w:rPr>
          <w:rFonts w:ascii="Calibri" w:hAnsi="Calibri" w:cs="Calibri"/>
          <w:sz w:val="24"/>
          <w:szCs w:val="24"/>
          <w:lang w:val="en-US"/>
        </w:rPr>
        <w:t xml:space="preserve">in </w:t>
      </w:r>
      <w:r w:rsidR="004928AD" w:rsidRPr="009B3BDE">
        <w:rPr>
          <w:rFonts w:ascii="Calibri" w:hAnsi="Calibri" w:cs="Calibri"/>
          <w:sz w:val="24"/>
          <w:szCs w:val="24"/>
          <w:lang w:val="en-US"/>
        </w:rPr>
        <w:t xml:space="preserve">the Ior </w:t>
      </w:r>
      <w:r w:rsidR="005944F2" w:rsidRPr="009B3BDE">
        <w:rPr>
          <w:rFonts w:ascii="Calibri" w:hAnsi="Calibri" w:cs="Calibri"/>
          <w:sz w:val="24"/>
          <w:szCs w:val="24"/>
          <w:lang w:val="en-US"/>
        </w:rPr>
        <w:t>version, th</w:t>
      </w:r>
      <w:r w:rsidR="00321A89">
        <w:rPr>
          <w:rFonts w:ascii="Calibri" w:hAnsi="Calibri" w:cs="Calibri"/>
          <w:sz w:val="24"/>
          <w:szCs w:val="24"/>
          <w:lang w:val="en-US"/>
        </w:rPr>
        <w:t>e</w:t>
      </w:r>
      <w:r w:rsidR="005944F2" w:rsidRPr="009B3BDE">
        <w:rPr>
          <w:rFonts w:ascii="Calibri" w:hAnsi="Calibri" w:cs="Calibri"/>
          <w:sz w:val="24"/>
          <w:szCs w:val="24"/>
          <w:lang w:val="en-US"/>
        </w:rPr>
        <w:t xml:space="preserve"> passage dealing with this sits at the beginning.</w:t>
      </w:r>
      <w:r w:rsidR="003E320B" w:rsidRPr="009B3BDE">
        <w:rPr>
          <w:rStyle w:val="FootnoteReference"/>
          <w:rFonts w:ascii="Calibri" w:hAnsi="Calibri" w:cs="Calibri"/>
          <w:sz w:val="24"/>
          <w:szCs w:val="24"/>
          <w:lang w:val="en-US"/>
        </w:rPr>
        <w:footnoteReference w:id="49"/>
      </w:r>
      <w:r w:rsidR="00D519FA" w:rsidRPr="009B3BDE">
        <w:rPr>
          <w:rFonts w:ascii="Calibri" w:hAnsi="Calibri" w:cs="Calibri"/>
          <w:sz w:val="24"/>
          <w:szCs w:val="24"/>
          <w:lang w:val="en-US"/>
        </w:rPr>
        <w:t xml:space="preserve"> Stacey </w:t>
      </w:r>
      <w:r w:rsidR="00BD484F" w:rsidRPr="009B3BDE">
        <w:rPr>
          <w:rFonts w:ascii="Calibri" w:hAnsi="Calibri" w:cs="Calibri"/>
          <w:sz w:val="24"/>
          <w:szCs w:val="24"/>
          <w:lang w:val="en-US"/>
        </w:rPr>
        <w:t xml:space="preserve">suggests </w:t>
      </w:r>
      <w:r w:rsidR="00D519FA" w:rsidRPr="009B3BDE">
        <w:rPr>
          <w:rFonts w:ascii="Calibri" w:hAnsi="Calibri" w:cs="Calibri"/>
          <w:sz w:val="24"/>
          <w:szCs w:val="24"/>
          <w:lang w:val="en-US"/>
        </w:rPr>
        <w:t>that the redactor</w:t>
      </w:r>
      <w:r w:rsidR="002033CC" w:rsidRPr="009B3BDE">
        <w:rPr>
          <w:rFonts w:ascii="Calibri" w:hAnsi="Calibri" w:cs="Calibri"/>
          <w:sz w:val="24"/>
          <w:szCs w:val="24"/>
          <w:lang w:val="en-US"/>
        </w:rPr>
        <w:t xml:space="preserve">  has deliberately moved the</w:t>
      </w:r>
      <w:r w:rsidR="00231BA5" w:rsidRPr="009B3BDE">
        <w:rPr>
          <w:rFonts w:ascii="Calibri" w:hAnsi="Calibri" w:cs="Calibri"/>
          <w:sz w:val="24"/>
          <w:szCs w:val="24"/>
          <w:lang w:val="en-US"/>
        </w:rPr>
        <w:t xml:space="preserve"> </w:t>
      </w:r>
      <w:r w:rsidR="002033CC" w:rsidRPr="009B3BDE">
        <w:rPr>
          <w:rFonts w:ascii="Calibri" w:hAnsi="Calibri" w:cs="Calibri"/>
          <w:sz w:val="24"/>
          <w:szCs w:val="24"/>
          <w:lang w:val="en-US"/>
        </w:rPr>
        <w:t xml:space="preserve">passage </w:t>
      </w:r>
      <w:r w:rsidR="004C41ED" w:rsidRPr="009B3BDE">
        <w:rPr>
          <w:rFonts w:ascii="Calibri" w:hAnsi="Calibri" w:cs="Calibri"/>
          <w:sz w:val="24"/>
          <w:szCs w:val="24"/>
          <w:lang w:val="en-US"/>
        </w:rPr>
        <w:t>to</w:t>
      </w:r>
      <w:r w:rsidR="002033CC" w:rsidRPr="009B3BDE">
        <w:rPr>
          <w:rFonts w:ascii="Calibri" w:hAnsi="Calibri" w:cs="Calibri"/>
          <w:sz w:val="24"/>
          <w:szCs w:val="24"/>
          <w:lang w:val="en-US"/>
        </w:rPr>
        <w:t xml:space="preserve"> greater prominence in order to highlight its </w:t>
      </w:r>
      <w:r w:rsidR="00003545" w:rsidRPr="009B3BDE">
        <w:rPr>
          <w:rFonts w:ascii="Calibri" w:hAnsi="Calibri" w:cs="Calibri"/>
          <w:sz w:val="24"/>
          <w:szCs w:val="24"/>
          <w:lang w:val="en-US"/>
        </w:rPr>
        <w:t>‘ide</w:t>
      </w:r>
      <w:r w:rsidR="003F00CB" w:rsidRPr="009B3BDE">
        <w:rPr>
          <w:rFonts w:ascii="Calibri" w:hAnsi="Calibri" w:cs="Calibri"/>
          <w:sz w:val="24"/>
          <w:szCs w:val="24"/>
          <w:lang w:val="en-US"/>
        </w:rPr>
        <w:t>o</w:t>
      </w:r>
      <w:r w:rsidR="00003545" w:rsidRPr="009B3BDE">
        <w:rPr>
          <w:rFonts w:ascii="Calibri" w:hAnsi="Calibri" w:cs="Calibri"/>
          <w:sz w:val="24"/>
          <w:szCs w:val="24"/>
          <w:lang w:val="en-US"/>
        </w:rPr>
        <w:t>logical significance’ for him</w:t>
      </w:r>
      <w:r w:rsidR="00BD484F" w:rsidRPr="009B3BDE">
        <w:rPr>
          <w:rFonts w:ascii="Calibri" w:hAnsi="Calibri" w:cs="Calibri"/>
          <w:sz w:val="24"/>
          <w:szCs w:val="24"/>
          <w:lang w:val="en-US"/>
        </w:rPr>
        <w:t>,</w:t>
      </w:r>
      <w:r w:rsidR="00003545" w:rsidRPr="009B3BDE">
        <w:rPr>
          <w:rStyle w:val="FootnoteReference"/>
          <w:rFonts w:ascii="Calibri" w:hAnsi="Calibri" w:cs="Calibri"/>
          <w:sz w:val="24"/>
          <w:szCs w:val="24"/>
          <w:lang w:val="en-US"/>
        </w:rPr>
        <w:footnoteReference w:id="50"/>
      </w:r>
      <w:r w:rsidR="00D456C0" w:rsidRPr="009B3BDE">
        <w:rPr>
          <w:rFonts w:ascii="Calibri" w:hAnsi="Calibri" w:cs="Calibri"/>
          <w:sz w:val="24"/>
          <w:szCs w:val="24"/>
          <w:lang w:val="en-US"/>
        </w:rPr>
        <w:t xml:space="preserve"> </w:t>
      </w:r>
      <w:r w:rsidR="00BD484F" w:rsidRPr="009B3BDE">
        <w:rPr>
          <w:rFonts w:ascii="Calibri" w:hAnsi="Calibri" w:cs="Calibri"/>
          <w:sz w:val="24"/>
          <w:szCs w:val="24"/>
          <w:lang w:val="en-US"/>
        </w:rPr>
        <w:t xml:space="preserve"> </w:t>
      </w:r>
      <w:r w:rsidR="003F62E4" w:rsidRPr="009B3BDE">
        <w:rPr>
          <w:rFonts w:ascii="Calibri" w:hAnsi="Calibri" w:cs="Calibri"/>
          <w:sz w:val="24"/>
          <w:szCs w:val="24"/>
          <w:lang w:val="en-US"/>
        </w:rPr>
        <w:t xml:space="preserve">and indeed, there seems </w:t>
      </w:r>
      <w:r w:rsidR="00D200BC" w:rsidRPr="009B3BDE">
        <w:rPr>
          <w:rFonts w:ascii="Calibri" w:hAnsi="Calibri" w:cs="Calibri"/>
          <w:sz w:val="24"/>
          <w:szCs w:val="24"/>
          <w:lang w:val="en-US"/>
        </w:rPr>
        <w:t xml:space="preserve">to </w:t>
      </w:r>
      <w:r w:rsidR="003F62E4" w:rsidRPr="009B3BDE">
        <w:rPr>
          <w:rFonts w:ascii="Calibri" w:hAnsi="Calibri" w:cs="Calibri"/>
          <w:sz w:val="24"/>
          <w:szCs w:val="24"/>
          <w:lang w:val="en-US"/>
        </w:rPr>
        <w:t xml:space="preserve"> be no</w:t>
      </w:r>
      <w:r w:rsidR="00D200BC" w:rsidRPr="009B3BDE">
        <w:rPr>
          <w:rFonts w:ascii="Calibri" w:hAnsi="Calibri" w:cs="Calibri"/>
          <w:sz w:val="24"/>
          <w:szCs w:val="24"/>
          <w:lang w:val="en-US"/>
        </w:rPr>
        <w:t xml:space="preserve"> other </w:t>
      </w:r>
      <w:r w:rsidR="003F62E4" w:rsidRPr="009B3BDE">
        <w:rPr>
          <w:rFonts w:ascii="Calibri" w:hAnsi="Calibri" w:cs="Calibri"/>
          <w:sz w:val="24"/>
          <w:szCs w:val="24"/>
          <w:lang w:val="en-US"/>
        </w:rPr>
        <w:t xml:space="preserve"> logical or chronological reason for its</w:t>
      </w:r>
      <w:r w:rsidR="00D200BC" w:rsidRPr="009B3BDE">
        <w:rPr>
          <w:rFonts w:ascii="Calibri" w:hAnsi="Calibri" w:cs="Calibri"/>
          <w:sz w:val="24"/>
          <w:szCs w:val="24"/>
          <w:lang w:val="en-US"/>
        </w:rPr>
        <w:t xml:space="preserve"> place.</w:t>
      </w:r>
      <w:r w:rsidR="00535F30" w:rsidRPr="009B3BDE">
        <w:rPr>
          <w:rFonts w:ascii="Calibri" w:hAnsi="Calibri" w:cs="Calibri"/>
          <w:sz w:val="24"/>
          <w:szCs w:val="24"/>
          <w:lang w:val="en-US"/>
        </w:rPr>
        <w:t xml:space="preserve"> </w:t>
      </w:r>
      <w:r w:rsidR="00D456C0" w:rsidRPr="009B3BDE">
        <w:rPr>
          <w:rFonts w:ascii="Calibri" w:hAnsi="Calibri" w:cs="Calibri"/>
          <w:sz w:val="24"/>
          <w:szCs w:val="24"/>
          <w:lang w:val="en-US"/>
        </w:rPr>
        <w:t>The division of household goods</w:t>
      </w:r>
      <w:r w:rsidR="00B953EA" w:rsidRPr="009B3BDE">
        <w:rPr>
          <w:rFonts w:ascii="Calibri" w:hAnsi="Calibri" w:cs="Calibri"/>
          <w:sz w:val="24"/>
          <w:szCs w:val="24"/>
          <w:lang w:val="en-US"/>
        </w:rPr>
        <w:t xml:space="preserve"> </w:t>
      </w:r>
      <w:r w:rsidR="00B778B7">
        <w:rPr>
          <w:rFonts w:ascii="Calibri" w:hAnsi="Calibri" w:cs="Calibri"/>
          <w:sz w:val="24"/>
          <w:szCs w:val="24"/>
          <w:lang w:val="en-US"/>
        </w:rPr>
        <w:t>indicates o</w:t>
      </w:r>
      <w:r w:rsidR="005576DB" w:rsidRPr="009B3BDE">
        <w:rPr>
          <w:rFonts w:ascii="Calibri" w:hAnsi="Calibri" w:cs="Calibri"/>
          <w:sz w:val="24"/>
          <w:szCs w:val="24"/>
          <w:lang w:val="en-US"/>
        </w:rPr>
        <w:t>n the one hand  the man’s superiority</w:t>
      </w:r>
      <w:r w:rsidR="002A3F98" w:rsidRPr="009B3BDE">
        <w:rPr>
          <w:rFonts w:ascii="Calibri" w:hAnsi="Calibri" w:cs="Calibri"/>
          <w:sz w:val="24"/>
          <w:szCs w:val="24"/>
          <w:lang w:val="en-US"/>
        </w:rPr>
        <w:t>, in that he is due the</w:t>
      </w:r>
      <w:r w:rsidR="007D68F1" w:rsidRPr="009B3BDE">
        <w:rPr>
          <w:rFonts w:ascii="Calibri" w:hAnsi="Calibri" w:cs="Calibri"/>
          <w:sz w:val="24"/>
          <w:szCs w:val="24"/>
          <w:lang w:val="en-US"/>
        </w:rPr>
        <w:t xml:space="preserve"> pigs,</w:t>
      </w:r>
      <w:r w:rsidR="00596877" w:rsidRPr="009B3BDE">
        <w:rPr>
          <w:rFonts w:ascii="Calibri" w:hAnsi="Calibri" w:cs="Calibri"/>
          <w:sz w:val="24"/>
          <w:szCs w:val="24"/>
          <w:lang w:val="en-US"/>
        </w:rPr>
        <w:t xml:space="preserve"> as these are considered more valued than sheep, or the sheep, as these are more valued than goats</w:t>
      </w:r>
      <w:r w:rsidR="006F6552" w:rsidRPr="009B3BDE">
        <w:rPr>
          <w:rFonts w:ascii="Calibri" w:hAnsi="Calibri" w:cs="Calibri"/>
          <w:sz w:val="24"/>
          <w:szCs w:val="24"/>
          <w:lang w:val="en-US"/>
        </w:rPr>
        <w:t>.</w:t>
      </w:r>
      <w:r w:rsidR="00352B47" w:rsidRPr="009B3BDE">
        <w:rPr>
          <w:rFonts w:ascii="Calibri" w:hAnsi="Calibri" w:cs="Calibri"/>
          <w:sz w:val="24"/>
          <w:szCs w:val="24"/>
          <w:lang w:val="en-US"/>
        </w:rPr>
        <w:t xml:space="preserve"> </w:t>
      </w:r>
      <w:r w:rsidR="00505A14" w:rsidRPr="009B3BDE">
        <w:rPr>
          <w:rFonts w:ascii="Calibri" w:hAnsi="Calibri" w:cs="Calibri"/>
          <w:sz w:val="24"/>
          <w:szCs w:val="24"/>
          <w:lang w:val="en-US"/>
        </w:rPr>
        <w:t xml:space="preserve">Stacey also notes the gendering of certain items, with man being associated with </w:t>
      </w:r>
      <w:r w:rsidR="00CF0774" w:rsidRPr="009B3BDE">
        <w:rPr>
          <w:rFonts w:ascii="Calibri" w:hAnsi="Calibri" w:cs="Calibri"/>
          <w:sz w:val="24"/>
          <w:szCs w:val="24"/>
          <w:lang w:val="en-US"/>
        </w:rPr>
        <w:t>looking after free ranging pigs, and women tending to and milking the sheep</w:t>
      </w:r>
      <w:r w:rsidR="00E776D4" w:rsidRPr="009B3BDE">
        <w:rPr>
          <w:rFonts w:ascii="Calibri" w:hAnsi="Calibri" w:cs="Calibri"/>
          <w:sz w:val="24"/>
          <w:szCs w:val="24"/>
          <w:lang w:val="en-US"/>
        </w:rPr>
        <w:t>.</w:t>
      </w:r>
      <w:r w:rsidR="006F6552" w:rsidRPr="009B3BDE">
        <w:rPr>
          <w:rFonts w:ascii="Calibri" w:hAnsi="Calibri" w:cs="Calibri"/>
          <w:sz w:val="24"/>
          <w:szCs w:val="24"/>
          <w:lang w:val="en-US"/>
        </w:rPr>
        <w:t xml:space="preserve"> However, </w:t>
      </w:r>
      <w:r w:rsidR="00F66DDB" w:rsidRPr="009B3BDE">
        <w:rPr>
          <w:rFonts w:ascii="Calibri" w:hAnsi="Calibri" w:cs="Calibri"/>
          <w:sz w:val="24"/>
          <w:szCs w:val="24"/>
          <w:lang w:val="en-US"/>
        </w:rPr>
        <w:t xml:space="preserve">the principle of gendering items is not consistent, and as </w:t>
      </w:r>
      <w:r w:rsidR="006F6552" w:rsidRPr="009B3BDE">
        <w:rPr>
          <w:rFonts w:ascii="Calibri" w:hAnsi="Calibri" w:cs="Calibri"/>
          <w:sz w:val="24"/>
          <w:szCs w:val="24"/>
          <w:lang w:val="en-US"/>
        </w:rPr>
        <w:t xml:space="preserve"> the </w:t>
      </w:r>
      <w:r w:rsidR="00C91094" w:rsidRPr="009B3BDE">
        <w:rPr>
          <w:rFonts w:ascii="Calibri" w:hAnsi="Calibri" w:cs="Calibri"/>
          <w:sz w:val="24"/>
          <w:szCs w:val="24"/>
          <w:lang w:val="en-US"/>
        </w:rPr>
        <w:t xml:space="preserve"> passage continues an extraordinary </w:t>
      </w:r>
      <w:r w:rsidR="00925400" w:rsidRPr="009B3BDE">
        <w:rPr>
          <w:rFonts w:ascii="Calibri" w:hAnsi="Calibri" w:cs="Calibri"/>
          <w:sz w:val="24"/>
          <w:szCs w:val="24"/>
          <w:lang w:val="en-US"/>
        </w:rPr>
        <w:t xml:space="preserve">division of household </w:t>
      </w:r>
      <w:r w:rsidR="00AF3F72" w:rsidRPr="009B3BDE">
        <w:rPr>
          <w:rFonts w:ascii="Calibri" w:hAnsi="Calibri" w:cs="Calibri"/>
          <w:sz w:val="24"/>
          <w:szCs w:val="24"/>
          <w:lang w:val="en-US"/>
        </w:rPr>
        <w:t xml:space="preserve">equipment </w:t>
      </w:r>
      <w:r w:rsidR="00925400" w:rsidRPr="009B3BDE">
        <w:rPr>
          <w:rFonts w:ascii="Calibri" w:hAnsi="Calibri" w:cs="Calibri"/>
          <w:sz w:val="24"/>
          <w:szCs w:val="24"/>
          <w:lang w:val="en-US"/>
        </w:rPr>
        <w:t xml:space="preserve"> un</w:t>
      </w:r>
      <w:r w:rsidR="00173D96" w:rsidRPr="009B3BDE">
        <w:rPr>
          <w:rFonts w:ascii="Calibri" w:hAnsi="Calibri" w:cs="Calibri"/>
          <w:sz w:val="24"/>
          <w:szCs w:val="24"/>
          <w:lang w:val="en-US"/>
        </w:rPr>
        <w:t>folds</w:t>
      </w:r>
      <w:r w:rsidR="00C059B7" w:rsidRPr="009B3BDE">
        <w:rPr>
          <w:rFonts w:ascii="Calibri" w:hAnsi="Calibri" w:cs="Calibri"/>
          <w:sz w:val="24"/>
          <w:szCs w:val="24"/>
          <w:lang w:val="en-US"/>
        </w:rPr>
        <w:t>. T</w:t>
      </w:r>
      <w:r w:rsidR="00554AFC" w:rsidRPr="009B3BDE">
        <w:rPr>
          <w:rFonts w:ascii="Calibri" w:hAnsi="Calibri" w:cs="Calibri"/>
          <w:sz w:val="24"/>
          <w:szCs w:val="24"/>
          <w:lang w:val="en-US"/>
        </w:rPr>
        <w:t>he</w:t>
      </w:r>
      <w:r w:rsidR="00685B3C" w:rsidRPr="009B3BDE">
        <w:rPr>
          <w:rFonts w:ascii="Calibri" w:hAnsi="Calibri" w:cs="Calibri"/>
          <w:sz w:val="24"/>
          <w:szCs w:val="24"/>
          <w:lang w:val="en-US"/>
        </w:rPr>
        <w:t xml:space="preserve"> man is entitled to the upper quern stone, the woman the lower</w:t>
      </w:r>
      <w:r w:rsidR="00E4690B" w:rsidRPr="009B3BDE">
        <w:rPr>
          <w:rFonts w:ascii="Calibri" w:hAnsi="Calibri" w:cs="Calibri"/>
          <w:sz w:val="24"/>
          <w:szCs w:val="24"/>
          <w:lang w:val="en-US"/>
        </w:rPr>
        <w:t>, the man all the hens and one cat, the woman the rest,</w:t>
      </w:r>
      <w:r w:rsidR="00FE0644" w:rsidRPr="009B3BDE">
        <w:rPr>
          <w:rFonts w:ascii="Calibri" w:hAnsi="Calibri" w:cs="Calibri"/>
          <w:sz w:val="24"/>
          <w:szCs w:val="24"/>
          <w:lang w:val="en-US"/>
        </w:rPr>
        <w:t xml:space="preserve"> the man the riddle, the woman the fine sieve</w:t>
      </w:r>
      <w:r w:rsidR="00662AEC" w:rsidRPr="009B3BDE">
        <w:rPr>
          <w:rFonts w:ascii="Calibri" w:hAnsi="Calibri" w:cs="Calibri"/>
          <w:sz w:val="24"/>
          <w:szCs w:val="24"/>
          <w:lang w:val="en-US"/>
        </w:rPr>
        <w:t>, the man the f</w:t>
      </w:r>
      <w:r w:rsidR="00AF3F72" w:rsidRPr="009B3BDE">
        <w:rPr>
          <w:rFonts w:ascii="Calibri" w:hAnsi="Calibri" w:cs="Calibri"/>
          <w:sz w:val="24"/>
          <w:szCs w:val="24"/>
          <w:lang w:val="en-US"/>
        </w:rPr>
        <w:t>uel axe, the woman the broad axe and so on</w:t>
      </w:r>
      <w:r w:rsidR="003F00CB" w:rsidRPr="009B3BDE">
        <w:rPr>
          <w:rStyle w:val="FootnoteReference"/>
          <w:rFonts w:ascii="Calibri" w:hAnsi="Calibri" w:cs="Calibri"/>
          <w:sz w:val="24"/>
          <w:szCs w:val="24"/>
          <w:lang w:val="en-US"/>
        </w:rPr>
        <w:footnoteReference w:id="51"/>
      </w:r>
      <w:r w:rsidR="00AF3F72" w:rsidRPr="009B3BDE">
        <w:rPr>
          <w:rFonts w:ascii="Calibri" w:hAnsi="Calibri" w:cs="Calibri"/>
          <w:sz w:val="24"/>
          <w:szCs w:val="24"/>
          <w:lang w:val="en-US"/>
        </w:rPr>
        <w:t>.</w:t>
      </w:r>
      <w:r w:rsidR="00F66DDB" w:rsidRPr="009B3BDE">
        <w:rPr>
          <w:rFonts w:ascii="Calibri" w:hAnsi="Calibri" w:cs="Calibri"/>
          <w:sz w:val="24"/>
          <w:szCs w:val="24"/>
          <w:lang w:val="en-US"/>
        </w:rPr>
        <w:t xml:space="preserve"> </w:t>
      </w:r>
      <w:r w:rsidR="005C62D1" w:rsidRPr="009B3BDE">
        <w:rPr>
          <w:rFonts w:ascii="Calibri" w:hAnsi="Calibri" w:cs="Calibri"/>
          <w:sz w:val="24"/>
          <w:szCs w:val="24"/>
          <w:lang w:val="en-US"/>
        </w:rPr>
        <w:t>It is surely odd that a woman would be apportioned the larger of the axes</w:t>
      </w:r>
      <w:r w:rsidR="00D90FD4" w:rsidRPr="009B3BDE">
        <w:rPr>
          <w:rFonts w:ascii="Calibri" w:hAnsi="Calibri" w:cs="Calibri"/>
          <w:sz w:val="24"/>
          <w:szCs w:val="24"/>
          <w:lang w:val="en-US"/>
        </w:rPr>
        <w:t xml:space="preserve">, </w:t>
      </w:r>
      <w:r w:rsidR="00480D53" w:rsidRPr="009B3BDE">
        <w:rPr>
          <w:rFonts w:ascii="Calibri" w:hAnsi="Calibri" w:cs="Calibri"/>
          <w:sz w:val="24"/>
          <w:szCs w:val="24"/>
          <w:lang w:val="en-US"/>
        </w:rPr>
        <w:t>but more significant is the fact that</w:t>
      </w:r>
      <w:r w:rsidR="00D178AF" w:rsidRPr="009B3BDE">
        <w:rPr>
          <w:rFonts w:ascii="Calibri" w:hAnsi="Calibri" w:cs="Calibri"/>
          <w:sz w:val="24"/>
          <w:szCs w:val="24"/>
          <w:lang w:val="en-US"/>
        </w:rPr>
        <w:t xml:space="preserve"> the sepa</w:t>
      </w:r>
      <w:r w:rsidR="00922F61" w:rsidRPr="009B3BDE">
        <w:rPr>
          <w:rFonts w:ascii="Calibri" w:hAnsi="Calibri" w:cs="Calibri"/>
          <w:sz w:val="24"/>
          <w:szCs w:val="24"/>
          <w:lang w:val="en-US"/>
        </w:rPr>
        <w:t xml:space="preserve">rated </w:t>
      </w:r>
      <w:r w:rsidR="00BB721E" w:rsidRPr="009B3BDE">
        <w:rPr>
          <w:rFonts w:ascii="Calibri" w:hAnsi="Calibri" w:cs="Calibri"/>
          <w:sz w:val="24"/>
          <w:szCs w:val="24"/>
          <w:lang w:val="en-US"/>
        </w:rPr>
        <w:t>households would</w:t>
      </w:r>
      <w:r w:rsidR="00922F61" w:rsidRPr="009B3BDE">
        <w:rPr>
          <w:rFonts w:ascii="Calibri" w:hAnsi="Calibri" w:cs="Calibri"/>
          <w:sz w:val="24"/>
          <w:szCs w:val="24"/>
          <w:lang w:val="en-US"/>
        </w:rPr>
        <w:t xml:space="preserve"> now find life very challenging. One cat </w:t>
      </w:r>
      <w:r w:rsidR="005179EC" w:rsidRPr="009B3BDE">
        <w:rPr>
          <w:rFonts w:ascii="Calibri" w:hAnsi="Calibri" w:cs="Calibri"/>
          <w:sz w:val="24"/>
          <w:szCs w:val="24"/>
          <w:lang w:val="en-US"/>
        </w:rPr>
        <w:t xml:space="preserve">is insufficient </w:t>
      </w:r>
      <w:r w:rsidR="00922F61" w:rsidRPr="009B3BDE">
        <w:rPr>
          <w:rFonts w:ascii="Calibri" w:hAnsi="Calibri" w:cs="Calibri"/>
          <w:sz w:val="24"/>
          <w:szCs w:val="24"/>
          <w:lang w:val="en-US"/>
        </w:rPr>
        <w:t>to protect the man’s hens</w:t>
      </w:r>
      <w:r w:rsidR="0006095E" w:rsidRPr="009B3BDE">
        <w:rPr>
          <w:rFonts w:ascii="Calibri" w:hAnsi="Calibri" w:cs="Calibri"/>
          <w:sz w:val="24"/>
          <w:szCs w:val="24"/>
          <w:lang w:val="en-US"/>
        </w:rPr>
        <w:t xml:space="preserve"> and </w:t>
      </w:r>
      <w:r w:rsidR="000673D1" w:rsidRPr="009B3BDE">
        <w:rPr>
          <w:rFonts w:ascii="Calibri" w:hAnsi="Calibri" w:cs="Calibri"/>
          <w:sz w:val="24"/>
          <w:szCs w:val="24"/>
          <w:lang w:val="en-US"/>
        </w:rPr>
        <w:t>corn</w:t>
      </w:r>
      <w:r w:rsidR="00922F61" w:rsidRPr="009B3BDE">
        <w:rPr>
          <w:rFonts w:ascii="Calibri" w:hAnsi="Calibri" w:cs="Calibri"/>
          <w:sz w:val="24"/>
          <w:szCs w:val="24"/>
          <w:lang w:val="en-US"/>
        </w:rPr>
        <w:t xml:space="preserve">, </w:t>
      </w:r>
      <w:r w:rsidR="009131DC">
        <w:rPr>
          <w:rFonts w:ascii="Calibri" w:hAnsi="Calibri" w:cs="Calibri"/>
          <w:sz w:val="24"/>
          <w:szCs w:val="24"/>
          <w:lang w:val="en-US"/>
        </w:rPr>
        <w:t xml:space="preserve">but </w:t>
      </w:r>
      <w:r w:rsidR="00922F61" w:rsidRPr="009B3BDE">
        <w:rPr>
          <w:rFonts w:ascii="Calibri" w:hAnsi="Calibri" w:cs="Calibri"/>
          <w:sz w:val="24"/>
          <w:szCs w:val="24"/>
          <w:lang w:val="en-US"/>
        </w:rPr>
        <w:t xml:space="preserve"> the woman </w:t>
      </w:r>
      <w:r w:rsidR="005179EC" w:rsidRPr="009B3BDE">
        <w:rPr>
          <w:rFonts w:ascii="Calibri" w:hAnsi="Calibri" w:cs="Calibri"/>
          <w:sz w:val="24"/>
          <w:szCs w:val="24"/>
          <w:lang w:val="en-US"/>
        </w:rPr>
        <w:t xml:space="preserve">has </w:t>
      </w:r>
      <w:r w:rsidR="0006095E" w:rsidRPr="009B3BDE">
        <w:rPr>
          <w:rFonts w:ascii="Calibri" w:hAnsi="Calibri" w:cs="Calibri"/>
          <w:sz w:val="24"/>
          <w:szCs w:val="24"/>
          <w:lang w:val="en-US"/>
        </w:rPr>
        <w:t xml:space="preserve">a lot of cats with no </w:t>
      </w:r>
      <w:r w:rsidR="00DA3938" w:rsidRPr="009B3BDE">
        <w:rPr>
          <w:rFonts w:ascii="Calibri" w:hAnsi="Calibri" w:cs="Calibri"/>
          <w:sz w:val="24"/>
          <w:szCs w:val="24"/>
          <w:lang w:val="en-US"/>
        </w:rPr>
        <w:t>hens and corn to guard. The two quern stones for grinding corn are useless</w:t>
      </w:r>
      <w:r w:rsidR="00AF5DC0" w:rsidRPr="009B3BDE">
        <w:rPr>
          <w:rFonts w:ascii="Calibri" w:hAnsi="Calibri" w:cs="Calibri"/>
          <w:sz w:val="24"/>
          <w:szCs w:val="24"/>
          <w:lang w:val="en-US"/>
        </w:rPr>
        <w:t xml:space="preserve"> when separated, and </w:t>
      </w:r>
      <w:r w:rsidR="00774CB2" w:rsidRPr="009B3BDE">
        <w:rPr>
          <w:rFonts w:ascii="Calibri" w:hAnsi="Calibri" w:cs="Calibri"/>
          <w:sz w:val="24"/>
          <w:szCs w:val="24"/>
          <w:lang w:val="en-US"/>
        </w:rPr>
        <w:t xml:space="preserve">both the </w:t>
      </w:r>
      <w:r w:rsidR="007E0E0F" w:rsidRPr="009B3BDE">
        <w:rPr>
          <w:rFonts w:ascii="Calibri" w:hAnsi="Calibri" w:cs="Calibri"/>
          <w:sz w:val="24"/>
          <w:szCs w:val="24"/>
          <w:lang w:val="en-US"/>
        </w:rPr>
        <w:t xml:space="preserve"> </w:t>
      </w:r>
      <w:r w:rsidR="00AF5DC0" w:rsidRPr="009B3BDE">
        <w:rPr>
          <w:rFonts w:ascii="Calibri" w:hAnsi="Calibri" w:cs="Calibri"/>
          <w:sz w:val="24"/>
          <w:szCs w:val="24"/>
          <w:lang w:val="en-US"/>
        </w:rPr>
        <w:t xml:space="preserve"> riddle and fine sieve would be required for processing the corn.</w:t>
      </w:r>
      <w:r w:rsidR="00A27E68" w:rsidRPr="009B3BDE">
        <w:rPr>
          <w:rFonts w:ascii="Calibri" w:hAnsi="Calibri" w:cs="Calibri"/>
          <w:sz w:val="24"/>
          <w:szCs w:val="24"/>
          <w:lang w:val="en-US"/>
        </w:rPr>
        <w:t xml:space="preserve"> As  Stacey </w:t>
      </w:r>
      <w:r w:rsidR="003C2239" w:rsidRPr="009B3BDE">
        <w:rPr>
          <w:rFonts w:ascii="Calibri" w:hAnsi="Calibri" w:cs="Calibri"/>
          <w:sz w:val="24"/>
          <w:szCs w:val="24"/>
          <w:lang w:val="en-US"/>
        </w:rPr>
        <w:t>poi</w:t>
      </w:r>
      <w:r w:rsidR="00A27E68" w:rsidRPr="009B3BDE">
        <w:rPr>
          <w:rFonts w:ascii="Calibri" w:hAnsi="Calibri" w:cs="Calibri"/>
          <w:sz w:val="24"/>
          <w:szCs w:val="24"/>
          <w:lang w:val="en-US"/>
        </w:rPr>
        <w:t>nts out ‘whatever</w:t>
      </w:r>
      <w:r w:rsidR="009114AC" w:rsidRPr="009B3BDE">
        <w:rPr>
          <w:rFonts w:ascii="Calibri" w:hAnsi="Calibri" w:cs="Calibri"/>
          <w:sz w:val="24"/>
          <w:szCs w:val="24"/>
          <w:lang w:val="en-US"/>
        </w:rPr>
        <w:t xml:space="preserve"> lies at the heart </w:t>
      </w:r>
      <w:r w:rsidR="00774CB2" w:rsidRPr="009B3BDE">
        <w:rPr>
          <w:rFonts w:ascii="Calibri" w:hAnsi="Calibri" w:cs="Calibri"/>
          <w:sz w:val="24"/>
          <w:szCs w:val="24"/>
          <w:lang w:val="en-US"/>
        </w:rPr>
        <w:t>o</w:t>
      </w:r>
      <w:r w:rsidR="009114AC" w:rsidRPr="009B3BDE">
        <w:rPr>
          <w:rFonts w:ascii="Calibri" w:hAnsi="Calibri" w:cs="Calibri"/>
          <w:sz w:val="24"/>
          <w:szCs w:val="24"/>
          <w:lang w:val="en-US"/>
        </w:rPr>
        <w:t>f the property division….it is definitely not agricultural practicality’.</w:t>
      </w:r>
      <w:r w:rsidR="009114AC" w:rsidRPr="009B3BDE">
        <w:rPr>
          <w:rStyle w:val="FootnoteReference"/>
          <w:rFonts w:ascii="Calibri" w:hAnsi="Calibri" w:cs="Calibri"/>
          <w:sz w:val="24"/>
          <w:szCs w:val="24"/>
          <w:lang w:val="en-US"/>
        </w:rPr>
        <w:footnoteReference w:id="52"/>
      </w:r>
      <w:r w:rsidR="00020141" w:rsidRPr="009B3BDE">
        <w:rPr>
          <w:rFonts w:ascii="Calibri" w:hAnsi="Calibri" w:cs="Calibri"/>
          <w:sz w:val="24"/>
          <w:szCs w:val="24"/>
          <w:lang w:val="en-US"/>
        </w:rPr>
        <w:t xml:space="preserve"> She suggests that this</w:t>
      </w:r>
      <w:r w:rsidR="00E47D39" w:rsidRPr="009B3BDE">
        <w:rPr>
          <w:rFonts w:ascii="Calibri" w:hAnsi="Calibri" w:cs="Calibri"/>
          <w:sz w:val="24"/>
          <w:szCs w:val="24"/>
          <w:lang w:val="en-US"/>
        </w:rPr>
        <w:t xml:space="preserve"> is ultimately an object lesson in the </w:t>
      </w:r>
      <w:r w:rsidR="008422FA" w:rsidRPr="009B3BDE">
        <w:rPr>
          <w:rFonts w:ascii="Calibri" w:hAnsi="Calibri" w:cs="Calibri"/>
          <w:sz w:val="24"/>
          <w:szCs w:val="24"/>
          <w:lang w:val="en-US"/>
        </w:rPr>
        <w:t>costliness and futility of divorce</w:t>
      </w:r>
      <w:r w:rsidR="00161629" w:rsidRPr="009B3BDE">
        <w:rPr>
          <w:rFonts w:ascii="Calibri" w:hAnsi="Calibri" w:cs="Calibri"/>
          <w:sz w:val="24"/>
          <w:szCs w:val="24"/>
          <w:lang w:val="en-US"/>
        </w:rPr>
        <w:t xml:space="preserve">, with the sexual imagery of the </w:t>
      </w:r>
      <w:r w:rsidR="00C63101" w:rsidRPr="009B3BDE">
        <w:rPr>
          <w:rFonts w:ascii="Calibri" w:hAnsi="Calibri" w:cs="Calibri"/>
          <w:sz w:val="24"/>
          <w:szCs w:val="24"/>
          <w:lang w:val="en-US"/>
        </w:rPr>
        <w:t xml:space="preserve">separation of the </w:t>
      </w:r>
      <w:r w:rsidR="00161629" w:rsidRPr="009B3BDE">
        <w:rPr>
          <w:rFonts w:ascii="Calibri" w:hAnsi="Calibri" w:cs="Calibri"/>
          <w:sz w:val="24"/>
          <w:szCs w:val="24"/>
          <w:lang w:val="en-US"/>
        </w:rPr>
        <w:t>two quern stones</w:t>
      </w:r>
      <w:r w:rsidR="00C63101" w:rsidRPr="009B3BDE">
        <w:rPr>
          <w:rFonts w:ascii="Calibri" w:hAnsi="Calibri" w:cs="Calibri"/>
          <w:sz w:val="24"/>
          <w:szCs w:val="24"/>
          <w:lang w:val="en-US"/>
        </w:rPr>
        <w:t xml:space="preserve">, </w:t>
      </w:r>
      <w:r w:rsidR="00161629" w:rsidRPr="009B3BDE">
        <w:rPr>
          <w:rFonts w:ascii="Calibri" w:hAnsi="Calibri" w:cs="Calibri"/>
          <w:sz w:val="24"/>
          <w:szCs w:val="24"/>
          <w:lang w:val="en-US"/>
        </w:rPr>
        <w:t>the bedsheets</w:t>
      </w:r>
      <w:r w:rsidR="00C63101" w:rsidRPr="009B3BDE">
        <w:rPr>
          <w:rFonts w:ascii="Calibri" w:hAnsi="Calibri" w:cs="Calibri"/>
          <w:sz w:val="24"/>
          <w:szCs w:val="24"/>
          <w:lang w:val="en-US"/>
        </w:rPr>
        <w:t xml:space="preserve"> and </w:t>
      </w:r>
      <w:r w:rsidR="00FB325C" w:rsidRPr="009B3BDE">
        <w:rPr>
          <w:rFonts w:ascii="Calibri" w:hAnsi="Calibri" w:cs="Calibri"/>
          <w:sz w:val="24"/>
          <w:szCs w:val="24"/>
          <w:lang w:val="en-US"/>
        </w:rPr>
        <w:t xml:space="preserve">various </w:t>
      </w:r>
      <w:r w:rsidR="00FB325C" w:rsidRPr="009B3BDE">
        <w:rPr>
          <w:rFonts w:ascii="Calibri" w:hAnsi="Calibri" w:cs="Calibri"/>
          <w:sz w:val="24"/>
          <w:szCs w:val="24"/>
          <w:lang w:val="en-US"/>
        </w:rPr>
        <w:lastRenderedPageBreak/>
        <w:t xml:space="preserve">pointed tools </w:t>
      </w:r>
      <w:r w:rsidR="00AD5EDB" w:rsidRPr="009B3BDE">
        <w:rPr>
          <w:rFonts w:ascii="Calibri" w:hAnsi="Calibri" w:cs="Calibri"/>
          <w:sz w:val="24"/>
          <w:szCs w:val="24"/>
          <w:lang w:val="en-US"/>
        </w:rPr>
        <w:t>employed to emphasise</w:t>
      </w:r>
      <w:r w:rsidR="007029E4" w:rsidRPr="009B3BDE">
        <w:rPr>
          <w:rFonts w:ascii="Calibri" w:hAnsi="Calibri" w:cs="Calibri"/>
          <w:sz w:val="24"/>
          <w:szCs w:val="24"/>
          <w:lang w:val="en-US"/>
        </w:rPr>
        <w:t xml:space="preserve"> the breaking of the sexual union.</w:t>
      </w:r>
      <w:r w:rsidR="007029E4" w:rsidRPr="009B3BDE">
        <w:rPr>
          <w:rStyle w:val="FootnoteReference"/>
          <w:rFonts w:ascii="Calibri" w:hAnsi="Calibri" w:cs="Calibri"/>
          <w:sz w:val="24"/>
          <w:szCs w:val="24"/>
          <w:lang w:val="en-US"/>
        </w:rPr>
        <w:footnoteReference w:id="53"/>
      </w:r>
      <w:r w:rsidR="004613B7" w:rsidRPr="009B3BDE">
        <w:rPr>
          <w:rFonts w:ascii="Calibri" w:hAnsi="Calibri" w:cs="Calibri"/>
          <w:sz w:val="24"/>
          <w:szCs w:val="24"/>
          <w:lang w:val="en-US"/>
        </w:rPr>
        <w:t xml:space="preserve"> Separation may be available, but the cost may be overwhelming.</w:t>
      </w:r>
    </w:p>
    <w:p w14:paraId="517ECA16" w14:textId="02E2D4AF" w:rsidR="00E06CE7" w:rsidRPr="009B3BDE" w:rsidRDefault="006924E2">
      <w:pPr>
        <w:rPr>
          <w:rFonts w:ascii="Calibri" w:hAnsi="Calibri" w:cs="Calibri"/>
          <w:sz w:val="24"/>
          <w:szCs w:val="24"/>
          <w:lang w:val="en-US"/>
        </w:rPr>
      </w:pPr>
      <w:r w:rsidRPr="009B3BDE">
        <w:rPr>
          <w:rFonts w:ascii="Calibri" w:hAnsi="Calibri" w:cs="Calibri"/>
          <w:sz w:val="24"/>
          <w:szCs w:val="24"/>
          <w:lang w:val="en-US"/>
        </w:rPr>
        <w:t xml:space="preserve">Having explored some of the </w:t>
      </w:r>
      <w:r w:rsidR="00457564" w:rsidRPr="009B3BDE">
        <w:rPr>
          <w:rFonts w:ascii="Calibri" w:hAnsi="Calibri" w:cs="Calibri"/>
          <w:sz w:val="24"/>
          <w:szCs w:val="24"/>
          <w:lang w:val="en-US"/>
        </w:rPr>
        <w:t>provisions for marriage and divorce as set out in the Laws of Women,</w:t>
      </w:r>
      <w:r w:rsidR="005C7290" w:rsidRPr="009B3BDE">
        <w:rPr>
          <w:rFonts w:ascii="Calibri" w:hAnsi="Calibri" w:cs="Calibri"/>
          <w:sz w:val="24"/>
          <w:szCs w:val="24"/>
          <w:lang w:val="en-US"/>
        </w:rPr>
        <w:t xml:space="preserve"> what conclusions can be drawn regarding virginity, marriage and divorce?</w:t>
      </w:r>
      <w:r w:rsidR="007421FC" w:rsidRPr="009B3BDE">
        <w:rPr>
          <w:rFonts w:ascii="Calibri" w:hAnsi="Calibri" w:cs="Calibri"/>
          <w:sz w:val="24"/>
          <w:szCs w:val="24"/>
          <w:lang w:val="en-US"/>
        </w:rPr>
        <w:t xml:space="preserve"> Despite accusations from ecclesiastical </w:t>
      </w:r>
      <w:r w:rsidR="00231DCD" w:rsidRPr="009B3BDE">
        <w:rPr>
          <w:rFonts w:ascii="Calibri" w:hAnsi="Calibri" w:cs="Calibri"/>
          <w:sz w:val="24"/>
          <w:szCs w:val="24"/>
          <w:lang w:val="en-US"/>
        </w:rPr>
        <w:t>commentators that</w:t>
      </w:r>
      <w:r w:rsidR="00777A57" w:rsidRPr="009B3BDE">
        <w:rPr>
          <w:rFonts w:ascii="Calibri" w:hAnsi="Calibri" w:cs="Calibri"/>
          <w:sz w:val="24"/>
          <w:szCs w:val="24"/>
          <w:lang w:val="en-US"/>
        </w:rPr>
        <w:t xml:space="preserve"> the Welsh were sexually permissive,</w:t>
      </w:r>
      <w:r w:rsidR="008860E5" w:rsidRPr="009B3BDE">
        <w:rPr>
          <w:rFonts w:ascii="Calibri" w:hAnsi="Calibri" w:cs="Calibri"/>
          <w:sz w:val="24"/>
          <w:szCs w:val="24"/>
          <w:lang w:val="en-US"/>
        </w:rPr>
        <w:t xml:space="preserve"> </w:t>
      </w:r>
      <w:r w:rsidR="00BD4191" w:rsidRPr="009B3BDE">
        <w:rPr>
          <w:rFonts w:ascii="Calibri" w:hAnsi="Calibri" w:cs="Calibri"/>
          <w:sz w:val="24"/>
          <w:szCs w:val="24"/>
          <w:lang w:val="en-US"/>
        </w:rPr>
        <w:t xml:space="preserve">the importance of </w:t>
      </w:r>
      <w:r w:rsidR="007E5072" w:rsidRPr="009B3BDE">
        <w:rPr>
          <w:rFonts w:ascii="Calibri" w:hAnsi="Calibri" w:cs="Calibri"/>
          <w:sz w:val="24"/>
          <w:szCs w:val="24"/>
          <w:lang w:val="en-US"/>
        </w:rPr>
        <w:t xml:space="preserve"> preserving </w:t>
      </w:r>
      <w:r w:rsidR="00145857" w:rsidRPr="009B3BDE">
        <w:rPr>
          <w:rFonts w:ascii="Calibri" w:hAnsi="Calibri" w:cs="Calibri"/>
          <w:sz w:val="24"/>
          <w:szCs w:val="24"/>
          <w:lang w:val="en-US"/>
        </w:rPr>
        <w:t xml:space="preserve">female </w:t>
      </w:r>
      <w:r w:rsidR="00BD4191" w:rsidRPr="009B3BDE">
        <w:rPr>
          <w:rFonts w:ascii="Calibri" w:hAnsi="Calibri" w:cs="Calibri"/>
          <w:sz w:val="24"/>
          <w:szCs w:val="24"/>
          <w:lang w:val="en-US"/>
        </w:rPr>
        <w:t>virginity</w:t>
      </w:r>
      <w:r w:rsidR="007E5072" w:rsidRPr="009B3BDE">
        <w:rPr>
          <w:rFonts w:ascii="Calibri" w:hAnsi="Calibri" w:cs="Calibri"/>
          <w:sz w:val="24"/>
          <w:szCs w:val="24"/>
          <w:lang w:val="en-US"/>
        </w:rPr>
        <w:t xml:space="preserve"> before (a first) marriage</w:t>
      </w:r>
      <w:r w:rsidR="008523CB" w:rsidRPr="009B3BDE">
        <w:rPr>
          <w:rFonts w:ascii="Calibri" w:hAnsi="Calibri" w:cs="Calibri"/>
          <w:sz w:val="24"/>
          <w:szCs w:val="24"/>
          <w:lang w:val="en-US"/>
        </w:rPr>
        <w:t xml:space="preserve"> is clear.</w:t>
      </w:r>
      <w:r w:rsidR="005B2115" w:rsidRPr="009B3BDE">
        <w:rPr>
          <w:rFonts w:ascii="Calibri" w:hAnsi="Calibri" w:cs="Calibri"/>
          <w:sz w:val="24"/>
          <w:szCs w:val="24"/>
          <w:lang w:val="en-US"/>
        </w:rPr>
        <w:t xml:space="preserve"> </w:t>
      </w:r>
      <w:r w:rsidR="00C343D0" w:rsidRPr="009B3BDE">
        <w:rPr>
          <w:rFonts w:ascii="Calibri" w:hAnsi="Calibri" w:cs="Calibri"/>
          <w:sz w:val="24"/>
          <w:szCs w:val="24"/>
          <w:lang w:val="en-US"/>
        </w:rPr>
        <w:t>Failu</w:t>
      </w:r>
      <w:r w:rsidR="00A3483D" w:rsidRPr="009B3BDE">
        <w:rPr>
          <w:rFonts w:ascii="Calibri" w:hAnsi="Calibri" w:cs="Calibri"/>
          <w:sz w:val="24"/>
          <w:szCs w:val="24"/>
          <w:lang w:val="en-US"/>
        </w:rPr>
        <w:t>re to do so brings shame not only on the young women, but also her kin</w:t>
      </w:r>
      <w:r w:rsidR="006A5771" w:rsidRPr="009B3BDE">
        <w:rPr>
          <w:rFonts w:ascii="Calibri" w:hAnsi="Calibri" w:cs="Calibri"/>
          <w:sz w:val="24"/>
          <w:szCs w:val="24"/>
          <w:lang w:val="en-US"/>
        </w:rPr>
        <w:t>, who were expected to protect her chastity.</w:t>
      </w:r>
      <w:r w:rsidR="002907A4" w:rsidRPr="009B3BDE">
        <w:rPr>
          <w:rFonts w:ascii="Calibri" w:hAnsi="Calibri" w:cs="Calibri"/>
          <w:sz w:val="24"/>
          <w:szCs w:val="24"/>
          <w:lang w:val="en-US"/>
        </w:rPr>
        <w:t xml:space="preserve"> </w:t>
      </w:r>
      <w:r w:rsidR="00B0500A" w:rsidRPr="009B3BDE">
        <w:rPr>
          <w:rFonts w:ascii="Calibri" w:hAnsi="Calibri" w:cs="Calibri"/>
          <w:sz w:val="24"/>
          <w:szCs w:val="24"/>
          <w:lang w:val="en-US"/>
        </w:rPr>
        <w:t xml:space="preserve"> </w:t>
      </w:r>
      <w:r w:rsidR="002B02D0" w:rsidRPr="009B3BDE">
        <w:rPr>
          <w:rFonts w:ascii="Calibri" w:hAnsi="Calibri" w:cs="Calibri"/>
          <w:sz w:val="24"/>
          <w:szCs w:val="24"/>
          <w:lang w:val="en-US"/>
        </w:rPr>
        <w:t>The importance of he</w:t>
      </w:r>
      <w:r w:rsidR="00616AD2" w:rsidRPr="009B3BDE">
        <w:rPr>
          <w:rFonts w:ascii="Calibri" w:hAnsi="Calibri" w:cs="Calibri"/>
          <w:sz w:val="24"/>
          <w:szCs w:val="24"/>
          <w:lang w:val="en-US"/>
        </w:rPr>
        <w:t xml:space="preserve">r </w:t>
      </w:r>
      <w:r w:rsidR="002B02D0" w:rsidRPr="009B3BDE">
        <w:rPr>
          <w:rFonts w:ascii="Calibri" w:hAnsi="Calibri" w:cs="Calibri"/>
          <w:sz w:val="24"/>
          <w:szCs w:val="24"/>
          <w:lang w:val="en-US"/>
        </w:rPr>
        <w:t>virginity is underlined by the custom of the husband giving her a payment in respect</w:t>
      </w:r>
      <w:r w:rsidR="00616AD2" w:rsidRPr="009B3BDE">
        <w:rPr>
          <w:rFonts w:ascii="Calibri" w:hAnsi="Calibri" w:cs="Calibri"/>
          <w:sz w:val="24"/>
          <w:szCs w:val="24"/>
          <w:lang w:val="en-US"/>
        </w:rPr>
        <w:t xml:space="preserve"> of surrendering it to him. </w:t>
      </w:r>
      <w:r w:rsidR="00F16BF9">
        <w:rPr>
          <w:rFonts w:ascii="Calibri" w:hAnsi="Calibri" w:cs="Calibri"/>
          <w:sz w:val="24"/>
          <w:szCs w:val="24"/>
          <w:lang w:val="en-US"/>
        </w:rPr>
        <w:t>I have outlined</w:t>
      </w:r>
      <w:r w:rsidR="002907A4" w:rsidRPr="009B3BDE">
        <w:rPr>
          <w:rFonts w:ascii="Calibri" w:hAnsi="Calibri" w:cs="Calibri"/>
          <w:sz w:val="24"/>
          <w:szCs w:val="24"/>
          <w:lang w:val="en-US"/>
        </w:rPr>
        <w:t xml:space="preserve"> the </w:t>
      </w:r>
      <w:r w:rsidR="00334861" w:rsidRPr="009B3BDE">
        <w:rPr>
          <w:rFonts w:ascii="Calibri" w:hAnsi="Calibri" w:cs="Calibri"/>
          <w:sz w:val="24"/>
          <w:szCs w:val="24"/>
          <w:lang w:val="en-US"/>
        </w:rPr>
        <w:t xml:space="preserve">provisions obtaining in cases </w:t>
      </w:r>
      <w:r w:rsidR="0043146C" w:rsidRPr="009B3BDE">
        <w:rPr>
          <w:rFonts w:ascii="Calibri" w:hAnsi="Calibri" w:cs="Calibri"/>
          <w:sz w:val="24"/>
          <w:szCs w:val="24"/>
          <w:lang w:val="en-US"/>
        </w:rPr>
        <w:t>of a</w:t>
      </w:r>
      <w:r w:rsidR="00C72539" w:rsidRPr="009B3BDE">
        <w:rPr>
          <w:rFonts w:ascii="Calibri" w:hAnsi="Calibri" w:cs="Calibri"/>
          <w:sz w:val="24"/>
          <w:szCs w:val="24"/>
          <w:lang w:val="en-US"/>
        </w:rPr>
        <w:t xml:space="preserve"> </w:t>
      </w:r>
      <w:r w:rsidR="00334861" w:rsidRPr="009B3BDE">
        <w:rPr>
          <w:rFonts w:ascii="Calibri" w:hAnsi="Calibri" w:cs="Calibri"/>
          <w:sz w:val="24"/>
          <w:szCs w:val="24"/>
          <w:lang w:val="en-US"/>
        </w:rPr>
        <w:t xml:space="preserve">suspected </w:t>
      </w:r>
      <w:r w:rsidR="00973C72" w:rsidRPr="009B3BDE">
        <w:rPr>
          <w:rFonts w:ascii="Calibri" w:hAnsi="Calibri" w:cs="Calibri"/>
          <w:i/>
          <w:iCs/>
          <w:sz w:val="24"/>
          <w:szCs w:val="24"/>
          <w:lang w:val="en-US"/>
        </w:rPr>
        <w:t>twyll forwyn</w:t>
      </w:r>
      <w:r w:rsidR="00CD3F98" w:rsidRPr="009B3BDE">
        <w:rPr>
          <w:rFonts w:ascii="Calibri" w:hAnsi="Calibri" w:cs="Calibri"/>
          <w:sz w:val="24"/>
          <w:szCs w:val="24"/>
          <w:lang w:val="en-US"/>
        </w:rPr>
        <w:t xml:space="preserve"> on her wedding night,</w:t>
      </w:r>
      <w:r w:rsidR="00A24393" w:rsidRPr="009B3BDE">
        <w:rPr>
          <w:rFonts w:ascii="Calibri" w:hAnsi="Calibri" w:cs="Calibri"/>
          <w:sz w:val="24"/>
          <w:szCs w:val="24"/>
          <w:lang w:val="en-US"/>
        </w:rPr>
        <w:t xml:space="preserve"> and the </w:t>
      </w:r>
      <w:r w:rsidR="009C359E" w:rsidRPr="009B3BDE">
        <w:rPr>
          <w:rFonts w:ascii="Calibri" w:hAnsi="Calibri" w:cs="Calibri"/>
          <w:sz w:val="24"/>
          <w:szCs w:val="24"/>
          <w:lang w:val="en-US"/>
        </w:rPr>
        <w:t xml:space="preserve">shame that ensues </w:t>
      </w:r>
      <w:r w:rsidR="00AC05F8" w:rsidRPr="009B3BDE">
        <w:rPr>
          <w:rFonts w:ascii="Calibri" w:hAnsi="Calibri" w:cs="Calibri"/>
          <w:sz w:val="24"/>
          <w:szCs w:val="24"/>
          <w:lang w:val="en-US"/>
        </w:rPr>
        <w:t xml:space="preserve">if she and/or her kin decline to insist upon her virginity, which must raise the question of how likely </w:t>
      </w:r>
      <w:r w:rsidR="007803B3" w:rsidRPr="009B3BDE">
        <w:rPr>
          <w:rFonts w:ascii="Calibri" w:hAnsi="Calibri" w:cs="Calibri"/>
          <w:sz w:val="24"/>
          <w:szCs w:val="24"/>
          <w:lang w:val="en-US"/>
        </w:rPr>
        <w:t xml:space="preserve">was this </w:t>
      </w:r>
      <w:r w:rsidR="00231807" w:rsidRPr="009B3BDE">
        <w:rPr>
          <w:rFonts w:ascii="Calibri" w:hAnsi="Calibri" w:cs="Calibri"/>
          <w:sz w:val="24"/>
          <w:szCs w:val="24"/>
          <w:lang w:val="en-US"/>
        </w:rPr>
        <w:t>scenario to</w:t>
      </w:r>
      <w:r w:rsidR="007803B3" w:rsidRPr="009B3BDE">
        <w:rPr>
          <w:rFonts w:ascii="Calibri" w:hAnsi="Calibri" w:cs="Calibri"/>
          <w:sz w:val="24"/>
          <w:szCs w:val="24"/>
          <w:lang w:val="en-US"/>
        </w:rPr>
        <w:t xml:space="preserve"> be played out? </w:t>
      </w:r>
      <w:r w:rsidR="00E13BAE" w:rsidRPr="009B3BDE">
        <w:rPr>
          <w:rFonts w:ascii="Calibri" w:hAnsi="Calibri" w:cs="Calibri"/>
          <w:sz w:val="24"/>
          <w:szCs w:val="24"/>
          <w:lang w:val="en-US"/>
        </w:rPr>
        <w:t xml:space="preserve">Perhaps </w:t>
      </w:r>
      <w:r w:rsidR="00CC29C0" w:rsidRPr="009B3BDE">
        <w:rPr>
          <w:rFonts w:ascii="Calibri" w:hAnsi="Calibri" w:cs="Calibri"/>
          <w:sz w:val="24"/>
          <w:szCs w:val="24"/>
          <w:lang w:val="en-US"/>
        </w:rPr>
        <w:t>t</w:t>
      </w:r>
      <w:r w:rsidR="00750E26" w:rsidRPr="009B3BDE">
        <w:rPr>
          <w:rFonts w:ascii="Calibri" w:hAnsi="Calibri" w:cs="Calibri"/>
          <w:sz w:val="24"/>
          <w:szCs w:val="24"/>
          <w:lang w:val="en-US"/>
        </w:rPr>
        <w:t xml:space="preserve">he passage functioned as </w:t>
      </w:r>
      <w:r w:rsidR="008151B9" w:rsidRPr="009B3BDE">
        <w:rPr>
          <w:rFonts w:ascii="Calibri" w:hAnsi="Calibri" w:cs="Calibri"/>
          <w:sz w:val="24"/>
          <w:szCs w:val="24"/>
          <w:lang w:val="en-US"/>
        </w:rPr>
        <w:t>a scare story, intended to keep young women pure.</w:t>
      </w:r>
      <w:r w:rsidR="001538AC" w:rsidRPr="009B3BDE">
        <w:rPr>
          <w:rFonts w:ascii="Calibri" w:hAnsi="Calibri" w:cs="Calibri"/>
          <w:sz w:val="24"/>
          <w:szCs w:val="24"/>
          <w:lang w:val="en-US"/>
        </w:rPr>
        <w:t xml:space="preserve"> Even so, unlike their English counterparts, Welsh women </w:t>
      </w:r>
      <w:r w:rsidR="006953C7" w:rsidRPr="009B3BDE">
        <w:rPr>
          <w:rFonts w:ascii="Calibri" w:hAnsi="Calibri" w:cs="Calibri"/>
          <w:sz w:val="24"/>
          <w:szCs w:val="24"/>
          <w:lang w:val="en-US"/>
        </w:rPr>
        <w:t>did not generally bring lands</w:t>
      </w:r>
      <w:r w:rsidR="00CC29C0" w:rsidRPr="009B3BDE">
        <w:rPr>
          <w:rFonts w:ascii="Calibri" w:hAnsi="Calibri" w:cs="Calibri"/>
          <w:sz w:val="24"/>
          <w:szCs w:val="24"/>
          <w:lang w:val="en-US"/>
        </w:rPr>
        <w:t xml:space="preserve"> to a marriage union</w:t>
      </w:r>
      <w:r w:rsidR="009D3AAF" w:rsidRPr="009B3BDE">
        <w:rPr>
          <w:rFonts w:ascii="Calibri" w:hAnsi="Calibri" w:cs="Calibri"/>
          <w:sz w:val="24"/>
          <w:szCs w:val="24"/>
          <w:lang w:val="en-US"/>
        </w:rPr>
        <w:t xml:space="preserve"> (or indeed leave one with any</w:t>
      </w:r>
      <w:r w:rsidR="00E329A8" w:rsidRPr="009B3BDE">
        <w:rPr>
          <w:rFonts w:ascii="Calibri" w:hAnsi="Calibri" w:cs="Calibri"/>
          <w:sz w:val="24"/>
          <w:szCs w:val="24"/>
          <w:lang w:val="en-US"/>
        </w:rPr>
        <w:t>),</w:t>
      </w:r>
      <w:r w:rsidR="00AC287D" w:rsidRPr="009B3BDE">
        <w:rPr>
          <w:rStyle w:val="FootnoteReference"/>
          <w:rFonts w:ascii="Calibri" w:hAnsi="Calibri" w:cs="Calibri"/>
          <w:sz w:val="24"/>
          <w:szCs w:val="24"/>
          <w:lang w:val="en-US"/>
        </w:rPr>
        <w:footnoteReference w:id="54"/>
      </w:r>
      <w:r w:rsidR="00D7501D" w:rsidRPr="009B3BDE">
        <w:rPr>
          <w:rFonts w:ascii="Calibri" w:hAnsi="Calibri" w:cs="Calibri"/>
          <w:sz w:val="24"/>
          <w:szCs w:val="24"/>
          <w:lang w:val="en-US"/>
        </w:rPr>
        <w:t xml:space="preserve"> and in that sense could not be technically regarded as an heiress</w:t>
      </w:r>
      <w:r w:rsidR="00A35579" w:rsidRPr="009B3BDE">
        <w:rPr>
          <w:rFonts w:ascii="Calibri" w:hAnsi="Calibri" w:cs="Calibri"/>
          <w:sz w:val="24"/>
          <w:szCs w:val="24"/>
          <w:lang w:val="en-US"/>
        </w:rPr>
        <w:t>.</w:t>
      </w:r>
      <w:r w:rsidR="00920835" w:rsidRPr="009B3BDE">
        <w:rPr>
          <w:rStyle w:val="FootnoteReference"/>
          <w:rFonts w:ascii="Calibri" w:hAnsi="Calibri" w:cs="Calibri"/>
          <w:sz w:val="24"/>
          <w:szCs w:val="24"/>
          <w:lang w:val="en-US"/>
        </w:rPr>
        <w:footnoteReference w:id="55"/>
      </w:r>
      <w:r w:rsidR="00F87EF4" w:rsidRPr="009B3BDE">
        <w:rPr>
          <w:rFonts w:ascii="Calibri" w:hAnsi="Calibri" w:cs="Calibri"/>
          <w:sz w:val="24"/>
          <w:szCs w:val="24"/>
          <w:lang w:val="en-US"/>
        </w:rPr>
        <w:t xml:space="preserve"> Therefore perhaps this imbued the asset of virginity</w:t>
      </w:r>
      <w:r w:rsidR="00531EAA" w:rsidRPr="009B3BDE">
        <w:rPr>
          <w:rFonts w:ascii="Calibri" w:hAnsi="Calibri" w:cs="Calibri"/>
          <w:sz w:val="24"/>
          <w:szCs w:val="24"/>
          <w:lang w:val="en-US"/>
        </w:rPr>
        <w:t xml:space="preserve"> with even greater significance and value. If a woman’s purpose in marriage was to bear children</w:t>
      </w:r>
      <w:r w:rsidR="0046228D" w:rsidRPr="009B3BDE">
        <w:rPr>
          <w:rFonts w:ascii="Calibri" w:hAnsi="Calibri" w:cs="Calibri"/>
          <w:sz w:val="24"/>
          <w:szCs w:val="24"/>
          <w:lang w:val="en-US"/>
        </w:rPr>
        <w:t>,</w:t>
      </w:r>
      <w:r w:rsidR="00FD7107" w:rsidRPr="009B3BDE">
        <w:rPr>
          <w:rFonts w:ascii="Calibri" w:hAnsi="Calibri" w:cs="Calibri"/>
          <w:sz w:val="24"/>
          <w:szCs w:val="24"/>
          <w:lang w:val="en-US"/>
        </w:rPr>
        <w:t xml:space="preserve"> </w:t>
      </w:r>
      <w:r w:rsidR="00CE2D09" w:rsidRPr="009B3BDE">
        <w:rPr>
          <w:rFonts w:ascii="Calibri" w:hAnsi="Calibri" w:cs="Calibri"/>
          <w:sz w:val="24"/>
          <w:szCs w:val="24"/>
          <w:lang w:val="en-US"/>
        </w:rPr>
        <w:t>(especially</w:t>
      </w:r>
      <w:r w:rsidR="0046228D" w:rsidRPr="009B3BDE">
        <w:rPr>
          <w:rFonts w:ascii="Calibri" w:hAnsi="Calibri" w:cs="Calibri"/>
          <w:sz w:val="24"/>
          <w:szCs w:val="24"/>
          <w:lang w:val="en-US"/>
        </w:rPr>
        <w:t xml:space="preserve"> male children to inherit wealth and land) then</w:t>
      </w:r>
      <w:r w:rsidR="00BF0E3C" w:rsidRPr="009B3BDE">
        <w:rPr>
          <w:rFonts w:ascii="Calibri" w:hAnsi="Calibri" w:cs="Calibri"/>
          <w:sz w:val="24"/>
          <w:szCs w:val="24"/>
          <w:lang w:val="en-US"/>
        </w:rPr>
        <w:t xml:space="preserve"> her virgin state would ensure there were no other children lurking in the shadows.</w:t>
      </w:r>
    </w:p>
    <w:p w14:paraId="25A217FB" w14:textId="7A34DBE6" w:rsidR="001775F7" w:rsidRPr="009B3BDE" w:rsidRDefault="00563A29">
      <w:pPr>
        <w:rPr>
          <w:rFonts w:ascii="Calibri" w:hAnsi="Calibri" w:cs="Calibri"/>
          <w:sz w:val="24"/>
          <w:szCs w:val="24"/>
          <w:lang w:val="en-US"/>
        </w:rPr>
      </w:pPr>
      <w:r w:rsidRPr="009B3BDE">
        <w:rPr>
          <w:rFonts w:ascii="Calibri" w:hAnsi="Calibri" w:cs="Calibri"/>
          <w:sz w:val="24"/>
          <w:szCs w:val="24"/>
          <w:lang w:val="en-US"/>
        </w:rPr>
        <w:t xml:space="preserve">During the marriage </w:t>
      </w:r>
      <w:r w:rsidR="0092433A" w:rsidRPr="009B3BDE">
        <w:rPr>
          <w:rFonts w:ascii="Calibri" w:hAnsi="Calibri" w:cs="Calibri"/>
          <w:sz w:val="24"/>
          <w:szCs w:val="24"/>
          <w:lang w:val="en-US"/>
        </w:rPr>
        <w:t xml:space="preserve">it is clear that certain standards of behaviour  </w:t>
      </w:r>
      <w:r w:rsidR="0012181E">
        <w:rPr>
          <w:rFonts w:ascii="Calibri" w:hAnsi="Calibri" w:cs="Calibri"/>
          <w:sz w:val="24"/>
          <w:szCs w:val="24"/>
          <w:lang w:val="en-US"/>
        </w:rPr>
        <w:t>are</w:t>
      </w:r>
      <w:r w:rsidR="0092433A" w:rsidRPr="009B3BDE">
        <w:rPr>
          <w:rFonts w:ascii="Calibri" w:hAnsi="Calibri" w:cs="Calibri"/>
          <w:sz w:val="24"/>
          <w:szCs w:val="24"/>
          <w:lang w:val="en-US"/>
        </w:rPr>
        <w:t xml:space="preserve"> expected from both man and wife</w:t>
      </w:r>
      <w:r w:rsidR="00710B33" w:rsidRPr="009B3BDE">
        <w:rPr>
          <w:rFonts w:ascii="Calibri" w:hAnsi="Calibri" w:cs="Calibri"/>
          <w:sz w:val="24"/>
          <w:szCs w:val="24"/>
          <w:lang w:val="en-US"/>
        </w:rPr>
        <w:t xml:space="preserve">, and the  notion of </w:t>
      </w:r>
      <w:r w:rsidR="00710B33" w:rsidRPr="009B3BDE">
        <w:rPr>
          <w:rFonts w:ascii="Calibri" w:hAnsi="Calibri" w:cs="Calibri"/>
          <w:i/>
          <w:iCs/>
          <w:sz w:val="24"/>
          <w:szCs w:val="24"/>
          <w:lang w:val="en-US"/>
        </w:rPr>
        <w:t>sarhaed</w:t>
      </w:r>
      <w:r w:rsidR="005C3D5F" w:rsidRPr="009B3BDE">
        <w:rPr>
          <w:rFonts w:ascii="Calibri" w:hAnsi="Calibri" w:cs="Calibri"/>
          <w:sz w:val="24"/>
          <w:szCs w:val="24"/>
          <w:lang w:val="en-US"/>
        </w:rPr>
        <w:t xml:space="preserve">, </w:t>
      </w:r>
      <w:r w:rsidR="00710B33" w:rsidRPr="009B3BDE">
        <w:rPr>
          <w:rFonts w:ascii="Calibri" w:hAnsi="Calibri" w:cs="Calibri"/>
          <w:sz w:val="24"/>
          <w:szCs w:val="24"/>
          <w:lang w:val="en-US"/>
        </w:rPr>
        <w:t xml:space="preserve">implicit in the </w:t>
      </w:r>
      <w:r w:rsidR="00D6440F" w:rsidRPr="009B3BDE">
        <w:rPr>
          <w:rFonts w:ascii="Calibri" w:hAnsi="Calibri" w:cs="Calibri"/>
          <w:sz w:val="24"/>
          <w:szCs w:val="24"/>
          <w:lang w:val="en-US"/>
        </w:rPr>
        <w:t>reparations</w:t>
      </w:r>
      <w:r w:rsidR="00BC0BF1" w:rsidRPr="009B3BDE">
        <w:rPr>
          <w:rFonts w:ascii="Calibri" w:hAnsi="Calibri" w:cs="Calibri"/>
          <w:sz w:val="24"/>
          <w:szCs w:val="24"/>
          <w:lang w:val="en-US"/>
        </w:rPr>
        <w:t xml:space="preserve"> for breaches of</w:t>
      </w:r>
      <w:r w:rsidR="00D6440F" w:rsidRPr="009B3BDE">
        <w:rPr>
          <w:rFonts w:ascii="Calibri" w:hAnsi="Calibri" w:cs="Calibri"/>
          <w:sz w:val="24"/>
          <w:szCs w:val="24"/>
          <w:lang w:val="en-US"/>
        </w:rPr>
        <w:t xml:space="preserve"> good </w:t>
      </w:r>
      <w:r w:rsidR="00BC0BF1" w:rsidRPr="009B3BDE">
        <w:rPr>
          <w:rFonts w:ascii="Calibri" w:hAnsi="Calibri" w:cs="Calibri"/>
          <w:sz w:val="24"/>
          <w:szCs w:val="24"/>
          <w:lang w:val="en-US"/>
        </w:rPr>
        <w:t xml:space="preserve"> behaviour</w:t>
      </w:r>
      <w:r w:rsidR="005C3D5F" w:rsidRPr="009B3BDE">
        <w:rPr>
          <w:rFonts w:ascii="Calibri" w:hAnsi="Calibri" w:cs="Calibri"/>
          <w:sz w:val="24"/>
          <w:szCs w:val="24"/>
          <w:lang w:val="en-US"/>
        </w:rPr>
        <w:t xml:space="preserve">, </w:t>
      </w:r>
      <w:r w:rsidR="005036BB" w:rsidRPr="009B3BDE">
        <w:rPr>
          <w:rFonts w:ascii="Calibri" w:hAnsi="Calibri" w:cs="Calibri"/>
          <w:sz w:val="24"/>
          <w:szCs w:val="24"/>
          <w:lang w:val="en-US"/>
        </w:rPr>
        <w:t xml:space="preserve"> reinforces a moral code</w:t>
      </w:r>
      <w:r w:rsidR="008A254E" w:rsidRPr="009B3BDE">
        <w:rPr>
          <w:rFonts w:ascii="Calibri" w:hAnsi="Calibri" w:cs="Calibri"/>
          <w:sz w:val="24"/>
          <w:szCs w:val="24"/>
          <w:lang w:val="en-US"/>
        </w:rPr>
        <w:t xml:space="preserve"> and highlights</w:t>
      </w:r>
      <w:r w:rsidR="0006031A" w:rsidRPr="009B3BDE">
        <w:rPr>
          <w:rFonts w:ascii="Calibri" w:hAnsi="Calibri" w:cs="Calibri"/>
          <w:sz w:val="24"/>
          <w:szCs w:val="24"/>
          <w:lang w:val="en-US"/>
        </w:rPr>
        <w:t xml:space="preserve"> the importance of societal status</w:t>
      </w:r>
      <w:r w:rsidR="005036BB" w:rsidRPr="009B3BDE">
        <w:rPr>
          <w:rFonts w:ascii="Calibri" w:hAnsi="Calibri" w:cs="Calibri"/>
          <w:sz w:val="24"/>
          <w:szCs w:val="24"/>
          <w:lang w:val="en-US"/>
        </w:rPr>
        <w:t>.</w:t>
      </w:r>
      <w:r w:rsidR="00C42C32" w:rsidRPr="009B3BDE">
        <w:rPr>
          <w:rFonts w:ascii="Calibri" w:hAnsi="Calibri" w:cs="Calibri"/>
          <w:sz w:val="24"/>
          <w:szCs w:val="24"/>
          <w:lang w:val="en-US"/>
        </w:rPr>
        <w:t xml:space="preserve"> Regarding the nine varieties of marital union,</w:t>
      </w:r>
      <w:r w:rsidR="001456F8" w:rsidRPr="009B3BDE">
        <w:rPr>
          <w:rFonts w:ascii="Calibri" w:hAnsi="Calibri" w:cs="Calibri"/>
          <w:sz w:val="24"/>
          <w:szCs w:val="24"/>
          <w:lang w:val="en-US"/>
        </w:rPr>
        <w:t xml:space="preserve"> it is difficult to know</w:t>
      </w:r>
      <w:r w:rsidR="004231F0" w:rsidRPr="009B3BDE">
        <w:rPr>
          <w:rFonts w:ascii="Calibri" w:hAnsi="Calibri" w:cs="Calibri"/>
          <w:sz w:val="24"/>
          <w:szCs w:val="24"/>
          <w:lang w:val="en-US"/>
        </w:rPr>
        <w:t xml:space="preserve"> whether t</w:t>
      </w:r>
      <w:r w:rsidR="00641813" w:rsidRPr="009B3BDE">
        <w:rPr>
          <w:rFonts w:ascii="Calibri" w:hAnsi="Calibri" w:cs="Calibri"/>
          <w:sz w:val="24"/>
          <w:szCs w:val="24"/>
          <w:lang w:val="en-US"/>
        </w:rPr>
        <w:t xml:space="preserve">his was a </w:t>
      </w:r>
      <w:r w:rsidR="00641813" w:rsidRPr="009B3BDE">
        <w:rPr>
          <w:rFonts w:ascii="Calibri" w:hAnsi="Calibri" w:cs="Calibri"/>
          <w:sz w:val="24"/>
          <w:szCs w:val="24"/>
          <w:lang w:val="en-US"/>
        </w:rPr>
        <w:lastRenderedPageBreak/>
        <w:t>systematic effort to re</w:t>
      </w:r>
      <w:r w:rsidR="008A0B8E" w:rsidRPr="009B3BDE">
        <w:rPr>
          <w:rFonts w:ascii="Calibri" w:hAnsi="Calibri" w:cs="Calibri"/>
          <w:sz w:val="24"/>
          <w:szCs w:val="24"/>
          <w:lang w:val="en-US"/>
        </w:rPr>
        <w:t xml:space="preserve">flect and codify </w:t>
      </w:r>
      <w:r w:rsidR="00A764B4" w:rsidRPr="009B3BDE">
        <w:rPr>
          <w:rFonts w:ascii="Calibri" w:hAnsi="Calibri" w:cs="Calibri"/>
          <w:sz w:val="24"/>
          <w:szCs w:val="24"/>
          <w:lang w:val="en-US"/>
        </w:rPr>
        <w:t xml:space="preserve">the various ways in which </w:t>
      </w:r>
      <w:r w:rsidR="00274CF8" w:rsidRPr="009B3BDE">
        <w:rPr>
          <w:rFonts w:ascii="Calibri" w:hAnsi="Calibri" w:cs="Calibri"/>
          <w:sz w:val="24"/>
          <w:szCs w:val="24"/>
          <w:lang w:val="en-US"/>
        </w:rPr>
        <w:t>couples actually</w:t>
      </w:r>
      <w:r w:rsidR="00A764B4" w:rsidRPr="009B3BDE">
        <w:rPr>
          <w:rFonts w:ascii="Calibri" w:hAnsi="Calibri" w:cs="Calibri"/>
          <w:sz w:val="24"/>
          <w:szCs w:val="24"/>
          <w:lang w:val="en-US"/>
        </w:rPr>
        <w:t xml:space="preserve"> came together</w:t>
      </w:r>
      <w:r w:rsidR="002D3078" w:rsidRPr="009B3BDE">
        <w:rPr>
          <w:rFonts w:ascii="Calibri" w:hAnsi="Calibri" w:cs="Calibri"/>
          <w:sz w:val="24"/>
          <w:szCs w:val="24"/>
          <w:lang w:val="en-US"/>
        </w:rPr>
        <w:t>, or the inclusion of some archaic customs that may already have died out by</w:t>
      </w:r>
      <w:r w:rsidR="00550BBC" w:rsidRPr="009B3BDE">
        <w:rPr>
          <w:rFonts w:ascii="Calibri" w:hAnsi="Calibri" w:cs="Calibri"/>
          <w:sz w:val="24"/>
          <w:szCs w:val="24"/>
          <w:lang w:val="en-US"/>
        </w:rPr>
        <w:t xml:space="preserve"> the thirteenth century.</w:t>
      </w:r>
      <w:r w:rsidR="002774EA" w:rsidRPr="009B3BDE">
        <w:rPr>
          <w:rFonts w:ascii="Calibri" w:hAnsi="Calibri" w:cs="Calibri"/>
          <w:sz w:val="24"/>
          <w:szCs w:val="24"/>
          <w:lang w:val="en-US"/>
        </w:rPr>
        <w:t xml:space="preserve"> Whatever the case</w:t>
      </w:r>
      <w:r w:rsidR="0006031A" w:rsidRPr="009B3BDE">
        <w:rPr>
          <w:rFonts w:ascii="Calibri" w:hAnsi="Calibri" w:cs="Calibri"/>
          <w:sz w:val="24"/>
          <w:szCs w:val="24"/>
          <w:lang w:val="en-US"/>
        </w:rPr>
        <w:t>,</w:t>
      </w:r>
      <w:r w:rsidR="00FB1025" w:rsidRPr="009B3BDE">
        <w:rPr>
          <w:rFonts w:ascii="Calibri" w:hAnsi="Calibri" w:cs="Calibri"/>
          <w:sz w:val="24"/>
          <w:szCs w:val="24"/>
          <w:lang w:val="en-US"/>
        </w:rPr>
        <w:t xml:space="preserve"> </w:t>
      </w:r>
      <w:r w:rsidR="002774EA" w:rsidRPr="009B3BDE">
        <w:rPr>
          <w:rFonts w:ascii="Calibri" w:hAnsi="Calibri" w:cs="Calibri"/>
          <w:sz w:val="24"/>
          <w:szCs w:val="24"/>
          <w:lang w:val="en-US"/>
        </w:rPr>
        <w:t xml:space="preserve">some weight must be given to the </w:t>
      </w:r>
      <w:r w:rsidR="000B7CC7" w:rsidRPr="009B3BDE">
        <w:rPr>
          <w:rFonts w:ascii="Calibri" w:hAnsi="Calibri" w:cs="Calibri"/>
          <w:sz w:val="24"/>
          <w:szCs w:val="24"/>
          <w:lang w:val="en-US"/>
        </w:rPr>
        <w:t xml:space="preserve">instances of the Laws in action in literary texts such as </w:t>
      </w:r>
      <w:r w:rsidR="000B7CC7" w:rsidRPr="009B3BDE">
        <w:rPr>
          <w:rFonts w:ascii="Calibri" w:hAnsi="Calibri" w:cs="Calibri"/>
          <w:i/>
          <w:iCs/>
          <w:sz w:val="24"/>
          <w:szCs w:val="24"/>
          <w:lang w:val="en-US"/>
        </w:rPr>
        <w:t>The Mabinogion</w:t>
      </w:r>
      <w:r w:rsidR="00C07BD5" w:rsidRPr="009B3BDE">
        <w:rPr>
          <w:rFonts w:ascii="Calibri" w:hAnsi="Calibri" w:cs="Calibri"/>
          <w:sz w:val="24"/>
          <w:szCs w:val="24"/>
          <w:lang w:val="en-US"/>
        </w:rPr>
        <w:t xml:space="preserve"> and </w:t>
      </w:r>
      <w:r w:rsidR="00C07BD5" w:rsidRPr="009B3BDE">
        <w:rPr>
          <w:rFonts w:ascii="Calibri" w:hAnsi="Calibri" w:cs="Calibri"/>
          <w:i/>
          <w:iCs/>
          <w:sz w:val="24"/>
          <w:szCs w:val="24"/>
          <w:lang w:val="en-US"/>
        </w:rPr>
        <w:t>Cwlhwch and Olwen</w:t>
      </w:r>
      <w:r w:rsidR="00C92B44" w:rsidRPr="009B3BDE">
        <w:rPr>
          <w:rFonts w:ascii="Calibri" w:hAnsi="Calibri" w:cs="Calibri"/>
          <w:sz w:val="24"/>
          <w:szCs w:val="24"/>
          <w:lang w:val="en-US"/>
        </w:rPr>
        <w:t>, which suggest that some of the practices must have obtained at some point</w:t>
      </w:r>
      <w:r w:rsidR="00E16C1E" w:rsidRPr="009B3BDE">
        <w:rPr>
          <w:rFonts w:ascii="Calibri" w:hAnsi="Calibri" w:cs="Calibri"/>
          <w:sz w:val="24"/>
          <w:szCs w:val="24"/>
          <w:lang w:val="en-US"/>
        </w:rPr>
        <w:t xml:space="preserve"> earlier in Welsh </w:t>
      </w:r>
      <w:r w:rsidR="003D7ED2" w:rsidRPr="009B3BDE">
        <w:rPr>
          <w:rFonts w:ascii="Calibri" w:hAnsi="Calibri" w:cs="Calibri"/>
          <w:sz w:val="24"/>
          <w:szCs w:val="24"/>
          <w:lang w:val="en-US"/>
        </w:rPr>
        <w:t>history. Divorce</w:t>
      </w:r>
      <w:r w:rsidR="001775F7" w:rsidRPr="009B3BDE">
        <w:rPr>
          <w:rFonts w:ascii="Calibri" w:hAnsi="Calibri" w:cs="Calibri"/>
          <w:sz w:val="24"/>
          <w:szCs w:val="24"/>
          <w:lang w:val="en-US"/>
        </w:rPr>
        <w:t xml:space="preserve"> was available, but</w:t>
      </w:r>
      <w:r w:rsidR="002753FD" w:rsidRPr="009B3BDE">
        <w:rPr>
          <w:rFonts w:ascii="Calibri" w:hAnsi="Calibri" w:cs="Calibri"/>
          <w:sz w:val="24"/>
          <w:szCs w:val="24"/>
          <w:lang w:val="en-US"/>
        </w:rPr>
        <w:t xml:space="preserve"> the extraordinary division of household goods seems to </w:t>
      </w:r>
      <w:r w:rsidR="003F6479" w:rsidRPr="009B3BDE">
        <w:rPr>
          <w:rFonts w:ascii="Calibri" w:hAnsi="Calibri" w:cs="Calibri"/>
          <w:sz w:val="24"/>
          <w:szCs w:val="24"/>
          <w:lang w:val="en-US"/>
        </w:rPr>
        <w:t>suggest that</w:t>
      </w:r>
      <w:r w:rsidR="00EC305A" w:rsidRPr="009B3BDE">
        <w:rPr>
          <w:rFonts w:ascii="Calibri" w:hAnsi="Calibri" w:cs="Calibri"/>
          <w:sz w:val="24"/>
          <w:szCs w:val="24"/>
          <w:lang w:val="en-US"/>
        </w:rPr>
        <w:t xml:space="preserve"> it was undesirable, at least, for unions of </w:t>
      </w:r>
      <w:r w:rsidR="00FE74BF" w:rsidRPr="009B3BDE">
        <w:rPr>
          <w:rFonts w:ascii="Calibri" w:hAnsi="Calibri" w:cs="Calibri"/>
          <w:sz w:val="24"/>
          <w:szCs w:val="24"/>
          <w:lang w:val="en-US"/>
        </w:rPr>
        <w:t xml:space="preserve"> </w:t>
      </w:r>
      <w:r w:rsidR="00EC305A" w:rsidRPr="009B3BDE">
        <w:rPr>
          <w:rFonts w:ascii="Calibri" w:hAnsi="Calibri" w:cs="Calibri"/>
          <w:sz w:val="24"/>
          <w:szCs w:val="24"/>
          <w:lang w:val="en-US"/>
        </w:rPr>
        <w:t>seven years</w:t>
      </w:r>
      <w:r w:rsidR="00FE74BF" w:rsidRPr="009B3BDE">
        <w:rPr>
          <w:rFonts w:ascii="Calibri" w:hAnsi="Calibri" w:cs="Calibri"/>
          <w:sz w:val="24"/>
          <w:szCs w:val="24"/>
          <w:lang w:val="en-US"/>
        </w:rPr>
        <w:t xml:space="preserve"> or more</w:t>
      </w:r>
      <w:r w:rsidR="00281C11" w:rsidRPr="009B3BDE">
        <w:rPr>
          <w:rFonts w:ascii="Calibri" w:hAnsi="Calibri" w:cs="Calibri"/>
          <w:sz w:val="24"/>
          <w:szCs w:val="24"/>
          <w:lang w:val="en-US"/>
        </w:rPr>
        <w:t xml:space="preserve"> – was there a mediaeval equivalent of a seven year itch, to be resisted?</w:t>
      </w:r>
    </w:p>
    <w:p w14:paraId="3D3C7BC2" w14:textId="650AB17D" w:rsidR="005004D9" w:rsidRDefault="005004D9">
      <w:pPr>
        <w:rPr>
          <w:rFonts w:ascii="Calibri" w:hAnsi="Calibri" w:cs="Calibri"/>
          <w:sz w:val="24"/>
          <w:szCs w:val="24"/>
          <w:lang w:val="en-US"/>
        </w:rPr>
      </w:pPr>
      <w:r w:rsidRPr="009B3BDE">
        <w:rPr>
          <w:rFonts w:ascii="Calibri" w:hAnsi="Calibri" w:cs="Calibri"/>
          <w:sz w:val="24"/>
          <w:szCs w:val="24"/>
          <w:lang w:val="en-US"/>
        </w:rPr>
        <w:t xml:space="preserve">Finally, it must be reiterated </w:t>
      </w:r>
      <w:r w:rsidR="003F6479" w:rsidRPr="009B3BDE">
        <w:rPr>
          <w:rFonts w:ascii="Calibri" w:hAnsi="Calibri" w:cs="Calibri"/>
          <w:sz w:val="24"/>
          <w:szCs w:val="24"/>
          <w:lang w:val="en-US"/>
        </w:rPr>
        <w:t xml:space="preserve">that </w:t>
      </w:r>
      <w:r w:rsidR="003F6479">
        <w:rPr>
          <w:rFonts w:ascii="Calibri" w:hAnsi="Calibri" w:cs="Calibri"/>
          <w:sz w:val="24"/>
          <w:szCs w:val="24"/>
          <w:lang w:val="en-US"/>
        </w:rPr>
        <w:t>the</w:t>
      </w:r>
      <w:r w:rsidR="00641D60">
        <w:rPr>
          <w:rFonts w:ascii="Calibri" w:hAnsi="Calibri" w:cs="Calibri"/>
          <w:sz w:val="24"/>
          <w:szCs w:val="24"/>
          <w:lang w:val="en-US"/>
        </w:rPr>
        <w:t xml:space="preserve"> Laws</w:t>
      </w:r>
      <w:r w:rsidRPr="009B3BDE">
        <w:rPr>
          <w:rFonts w:ascii="Calibri" w:hAnsi="Calibri" w:cs="Calibri"/>
          <w:sz w:val="24"/>
          <w:szCs w:val="24"/>
          <w:lang w:val="en-US"/>
        </w:rPr>
        <w:t>, as extant</w:t>
      </w:r>
      <w:r w:rsidR="00641D60">
        <w:rPr>
          <w:rFonts w:ascii="Calibri" w:hAnsi="Calibri" w:cs="Calibri"/>
          <w:sz w:val="24"/>
          <w:szCs w:val="24"/>
          <w:lang w:val="en-US"/>
        </w:rPr>
        <w:t xml:space="preserve">, </w:t>
      </w:r>
      <w:r w:rsidR="001C14A6">
        <w:rPr>
          <w:rFonts w:ascii="Calibri" w:hAnsi="Calibri" w:cs="Calibri"/>
          <w:sz w:val="24"/>
          <w:szCs w:val="24"/>
          <w:lang w:val="en-US"/>
        </w:rPr>
        <w:t>have many similarities</w:t>
      </w:r>
      <w:r w:rsidR="000F4FDA">
        <w:rPr>
          <w:rFonts w:ascii="Calibri" w:hAnsi="Calibri" w:cs="Calibri"/>
          <w:sz w:val="24"/>
          <w:szCs w:val="24"/>
          <w:lang w:val="en-US"/>
        </w:rPr>
        <w:t xml:space="preserve"> but are not uniformly consistent</w:t>
      </w:r>
      <w:r w:rsidR="00C86529">
        <w:rPr>
          <w:rFonts w:ascii="Calibri" w:hAnsi="Calibri" w:cs="Calibri"/>
          <w:sz w:val="24"/>
          <w:szCs w:val="24"/>
          <w:lang w:val="en-US"/>
        </w:rPr>
        <w:t>,</w:t>
      </w:r>
      <w:r w:rsidR="000F4FDA">
        <w:rPr>
          <w:rFonts w:ascii="Calibri" w:hAnsi="Calibri" w:cs="Calibri"/>
          <w:sz w:val="24"/>
          <w:szCs w:val="24"/>
          <w:lang w:val="en-US"/>
        </w:rPr>
        <w:t xml:space="preserve"> </w:t>
      </w:r>
      <w:r w:rsidR="00C86529">
        <w:rPr>
          <w:rFonts w:ascii="Calibri" w:hAnsi="Calibri" w:cs="Calibri"/>
          <w:sz w:val="24"/>
          <w:szCs w:val="24"/>
          <w:lang w:val="en-US"/>
        </w:rPr>
        <w:t>and the various terms are not evident in all versions.</w:t>
      </w:r>
      <w:r w:rsidR="00C86529" w:rsidRPr="009B3BDE">
        <w:rPr>
          <w:rFonts w:ascii="Calibri" w:hAnsi="Calibri" w:cs="Calibri"/>
          <w:sz w:val="24"/>
          <w:szCs w:val="24"/>
          <w:lang w:val="en-US"/>
        </w:rPr>
        <w:t xml:space="preserve"> </w:t>
      </w:r>
      <w:r w:rsidR="000F4FDA">
        <w:rPr>
          <w:rFonts w:ascii="Calibri" w:hAnsi="Calibri" w:cs="Calibri"/>
          <w:sz w:val="24"/>
          <w:szCs w:val="24"/>
          <w:lang w:val="en-US"/>
        </w:rPr>
        <w:t xml:space="preserve">They </w:t>
      </w:r>
      <w:r w:rsidR="00541B80" w:rsidRPr="009B3BDE">
        <w:rPr>
          <w:rFonts w:ascii="Calibri" w:hAnsi="Calibri" w:cs="Calibri"/>
          <w:sz w:val="24"/>
          <w:szCs w:val="24"/>
          <w:lang w:val="en-US"/>
        </w:rPr>
        <w:t>were written and copied at different times and</w:t>
      </w:r>
      <w:r w:rsidR="005A29A1" w:rsidRPr="009B3BDE">
        <w:rPr>
          <w:rFonts w:ascii="Calibri" w:hAnsi="Calibri" w:cs="Calibri"/>
          <w:sz w:val="24"/>
          <w:szCs w:val="24"/>
          <w:lang w:val="en-US"/>
        </w:rPr>
        <w:t xml:space="preserve"> in </w:t>
      </w:r>
      <w:r w:rsidR="00541B80" w:rsidRPr="009B3BDE">
        <w:rPr>
          <w:rFonts w:ascii="Calibri" w:hAnsi="Calibri" w:cs="Calibri"/>
          <w:sz w:val="24"/>
          <w:szCs w:val="24"/>
          <w:lang w:val="en-US"/>
        </w:rPr>
        <w:t>different regions</w:t>
      </w:r>
      <w:r w:rsidR="0036736C" w:rsidRPr="009B3BDE">
        <w:rPr>
          <w:rFonts w:ascii="Calibri" w:hAnsi="Calibri" w:cs="Calibri"/>
          <w:sz w:val="24"/>
          <w:szCs w:val="24"/>
          <w:lang w:val="en-US"/>
        </w:rPr>
        <w:t>,</w:t>
      </w:r>
      <w:r w:rsidR="003349AA">
        <w:rPr>
          <w:rFonts w:ascii="Calibri" w:hAnsi="Calibri" w:cs="Calibri"/>
          <w:sz w:val="24"/>
          <w:szCs w:val="24"/>
          <w:lang w:val="en-US"/>
        </w:rPr>
        <w:t xml:space="preserve"> </w:t>
      </w:r>
      <w:r w:rsidR="00CE172F">
        <w:rPr>
          <w:rFonts w:ascii="Calibri" w:hAnsi="Calibri" w:cs="Calibri"/>
          <w:sz w:val="24"/>
          <w:szCs w:val="24"/>
          <w:lang w:val="en-US"/>
        </w:rPr>
        <w:t xml:space="preserve">and </w:t>
      </w:r>
      <w:r w:rsidR="004E7BC4" w:rsidRPr="009B3BDE">
        <w:rPr>
          <w:rFonts w:ascii="Calibri" w:hAnsi="Calibri" w:cs="Calibri"/>
          <w:sz w:val="24"/>
          <w:szCs w:val="24"/>
          <w:lang w:val="en-US"/>
        </w:rPr>
        <w:t xml:space="preserve">still pose some questions of </w:t>
      </w:r>
      <w:r w:rsidR="00E12B29" w:rsidRPr="009B3BDE">
        <w:rPr>
          <w:rFonts w:ascii="Calibri" w:hAnsi="Calibri" w:cs="Calibri"/>
          <w:sz w:val="24"/>
          <w:szCs w:val="24"/>
          <w:lang w:val="en-US"/>
        </w:rPr>
        <w:t>interpretation for</w:t>
      </w:r>
      <w:r w:rsidR="004E7BC4" w:rsidRPr="009B3BDE">
        <w:rPr>
          <w:rFonts w:ascii="Calibri" w:hAnsi="Calibri" w:cs="Calibri"/>
          <w:sz w:val="24"/>
          <w:szCs w:val="24"/>
          <w:lang w:val="en-US"/>
        </w:rPr>
        <w:t xml:space="preserve"> the historian</w:t>
      </w:r>
      <w:r w:rsidR="00C77CA1">
        <w:rPr>
          <w:rFonts w:ascii="Calibri" w:hAnsi="Calibri" w:cs="Calibri"/>
          <w:sz w:val="24"/>
          <w:szCs w:val="24"/>
          <w:lang w:val="en-US"/>
        </w:rPr>
        <w:t>.</w:t>
      </w:r>
      <w:r w:rsidR="0036736C" w:rsidRPr="009B3BDE">
        <w:rPr>
          <w:rFonts w:ascii="Calibri" w:hAnsi="Calibri" w:cs="Calibri"/>
          <w:sz w:val="24"/>
          <w:szCs w:val="24"/>
          <w:lang w:val="en-US"/>
        </w:rPr>
        <w:t xml:space="preserve"> </w:t>
      </w:r>
      <w:r w:rsidR="00CC0BC3">
        <w:rPr>
          <w:rFonts w:ascii="Calibri" w:hAnsi="Calibri" w:cs="Calibri"/>
          <w:sz w:val="24"/>
          <w:szCs w:val="24"/>
          <w:lang w:val="en-US"/>
        </w:rPr>
        <w:t>C</w:t>
      </w:r>
      <w:r w:rsidR="00735F3C" w:rsidRPr="009B3BDE">
        <w:rPr>
          <w:rFonts w:ascii="Calibri" w:hAnsi="Calibri" w:cs="Calibri"/>
          <w:sz w:val="24"/>
          <w:szCs w:val="24"/>
          <w:lang w:val="en-US"/>
        </w:rPr>
        <w:t xml:space="preserve">hanging politics </w:t>
      </w:r>
      <w:r w:rsidR="0085397E" w:rsidRPr="009B3BDE">
        <w:rPr>
          <w:rFonts w:ascii="Calibri" w:hAnsi="Calibri" w:cs="Calibri"/>
          <w:sz w:val="24"/>
          <w:szCs w:val="24"/>
          <w:lang w:val="en-US"/>
        </w:rPr>
        <w:t xml:space="preserve">of the times </w:t>
      </w:r>
      <w:r w:rsidR="00CC0BC3">
        <w:rPr>
          <w:rFonts w:ascii="Calibri" w:hAnsi="Calibri" w:cs="Calibri"/>
          <w:sz w:val="24"/>
          <w:szCs w:val="24"/>
          <w:lang w:val="en-US"/>
        </w:rPr>
        <w:t xml:space="preserve">would likely have impacted </w:t>
      </w:r>
      <w:r w:rsidR="00933593">
        <w:rPr>
          <w:rFonts w:ascii="Calibri" w:hAnsi="Calibri" w:cs="Calibri"/>
          <w:sz w:val="24"/>
          <w:szCs w:val="24"/>
          <w:lang w:val="en-US"/>
        </w:rPr>
        <w:t>customs,</w:t>
      </w:r>
      <w:r w:rsidR="00CA32FE" w:rsidRPr="009B3BDE">
        <w:rPr>
          <w:rFonts w:ascii="Calibri" w:hAnsi="Calibri" w:cs="Calibri"/>
          <w:sz w:val="24"/>
          <w:szCs w:val="24"/>
          <w:lang w:val="en-US"/>
        </w:rPr>
        <w:t xml:space="preserve"> for example shifting towards</w:t>
      </w:r>
      <w:r w:rsidR="00F33197" w:rsidRPr="009B3BDE">
        <w:rPr>
          <w:rFonts w:ascii="Calibri" w:hAnsi="Calibri" w:cs="Calibri"/>
          <w:sz w:val="24"/>
          <w:szCs w:val="24"/>
          <w:lang w:val="en-US"/>
        </w:rPr>
        <w:t xml:space="preserve"> excluding illegitimate children from inheritanc</w:t>
      </w:r>
      <w:r w:rsidR="00CE4218">
        <w:rPr>
          <w:rFonts w:ascii="Calibri" w:hAnsi="Calibri" w:cs="Calibri"/>
          <w:sz w:val="24"/>
          <w:szCs w:val="24"/>
          <w:lang w:val="en-US"/>
        </w:rPr>
        <w:t>e.</w:t>
      </w:r>
      <w:r w:rsidR="003C7E08">
        <w:rPr>
          <w:rStyle w:val="FootnoteReference"/>
          <w:rFonts w:ascii="Calibri" w:hAnsi="Calibri" w:cs="Calibri"/>
          <w:sz w:val="24"/>
          <w:szCs w:val="24"/>
          <w:lang w:val="en-US"/>
        </w:rPr>
        <w:footnoteReference w:id="56"/>
      </w:r>
      <w:r w:rsidR="00CE4218">
        <w:rPr>
          <w:rFonts w:ascii="Calibri" w:hAnsi="Calibri" w:cs="Calibri"/>
          <w:sz w:val="24"/>
          <w:szCs w:val="24"/>
          <w:lang w:val="en-US"/>
        </w:rPr>
        <w:t xml:space="preserve"> </w:t>
      </w:r>
      <w:r w:rsidR="002C4833" w:rsidRPr="009B3BDE">
        <w:rPr>
          <w:rFonts w:ascii="Calibri" w:hAnsi="Calibri" w:cs="Calibri"/>
          <w:sz w:val="24"/>
          <w:szCs w:val="24"/>
          <w:lang w:val="en-US"/>
        </w:rPr>
        <w:t xml:space="preserve"> We </w:t>
      </w:r>
      <w:r w:rsidR="002C4833" w:rsidRPr="009B3BDE">
        <w:rPr>
          <w:rFonts w:ascii="Calibri" w:hAnsi="Calibri" w:cs="Calibri"/>
          <w:sz w:val="24"/>
          <w:szCs w:val="24"/>
          <w:lang w:val="en-US"/>
        </w:rPr>
        <w:lastRenderedPageBreak/>
        <w:t xml:space="preserve">cannot assume that all the provisions in the Laws </w:t>
      </w:r>
      <w:r w:rsidR="00234257" w:rsidRPr="009B3BDE">
        <w:rPr>
          <w:rFonts w:ascii="Calibri" w:hAnsi="Calibri" w:cs="Calibri"/>
          <w:sz w:val="24"/>
          <w:szCs w:val="24"/>
          <w:lang w:val="en-US"/>
        </w:rPr>
        <w:t xml:space="preserve">obtained in real life.  It is likely </w:t>
      </w:r>
      <w:r w:rsidR="0092526C" w:rsidRPr="009B3BDE">
        <w:rPr>
          <w:rFonts w:ascii="Calibri" w:hAnsi="Calibri" w:cs="Calibri"/>
          <w:sz w:val="24"/>
          <w:szCs w:val="24"/>
          <w:lang w:val="en-US"/>
        </w:rPr>
        <w:t>that they</w:t>
      </w:r>
      <w:r w:rsidR="0076555C" w:rsidRPr="009B3BDE">
        <w:rPr>
          <w:rFonts w:ascii="Calibri" w:hAnsi="Calibri" w:cs="Calibri"/>
          <w:sz w:val="24"/>
          <w:szCs w:val="24"/>
          <w:lang w:val="en-US"/>
        </w:rPr>
        <w:t xml:space="preserve"> reflect  a woman’s </w:t>
      </w:r>
      <w:r w:rsidR="00E70E30" w:rsidRPr="009B3BDE">
        <w:rPr>
          <w:rFonts w:ascii="Calibri" w:hAnsi="Calibri" w:cs="Calibri"/>
          <w:sz w:val="24"/>
          <w:szCs w:val="24"/>
          <w:lang w:val="en-US"/>
        </w:rPr>
        <w:t xml:space="preserve">dependent status </w:t>
      </w:r>
      <w:r w:rsidR="0076555C" w:rsidRPr="009B3BDE">
        <w:rPr>
          <w:rFonts w:ascii="Calibri" w:hAnsi="Calibri" w:cs="Calibri"/>
          <w:sz w:val="24"/>
          <w:szCs w:val="24"/>
          <w:lang w:val="en-US"/>
        </w:rPr>
        <w:t xml:space="preserve"> in mediaeval society</w:t>
      </w:r>
      <w:r w:rsidR="001F5371">
        <w:rPr>
          <w:rFonts w:ascii="Calibri" w:hAnsi="Calibri" w:cs="Calibri"/>
          <w:sz w:val="24"/>
          <w:szCs w:val="24"/>
          <w:lang w:val="en-US"/>
        </w:rPr>
        <w:t xml:space="preserve">, </w:t>
      </w:r>
      <w:r w:rsidR="007B70D1">
        <w:rPr>
          <w:rFonts w:ascii="Calibri" w:hAnsi="Calibri" w:cs="Calibri"/>
          <w:sz w:val="24"/>
          <w:szCs w:val="24"/>
          <w:lang w:val="en-US"/>
        </w:rPr>
        <w:t>albeit</w:t>
      </w:r>
      <w:r w:rsidR="001F5371">
        <w:rPr>
          <w:rFonts w:ascii="Calibri" w:hAnsi="Calibri" w:cs="Calibri"/>
          <w:sz w:val="24"/>
          <w:szCs w:val="24"/>
          <w:lang w:val="en-US"/>
        </w:rPr>
        <w:t xml:space="preserve"> with a degree of agency</w:t>
      </w:r>
      <w:r w:rsidR="0014320C">
        <w:rPr>
          <w:rFonts w:ascii="Calibri" w:hAnsi="Calibri" w:cs="Calibri"/>
          <w:sz w:val="24"/>
          <w:szCs w:val="24"/>
          <w:lang w:val="en-US"/>
        </w:rPr>
        <w:t xml:space="preserve"> and material </w:t>
      </w:r>
      <w:r w:rsidR="009B2589">
        <w:rPr>
          <w:rFonts w:ascii="Calibri" w:hAnsi="Calibri" w:cs="Calibri"/>
          <w:sz w:val="24"/>
          <w:szCs w:val="24"/>
          <w:lang w:val="en-US"/>
        </w:rPr>
        <w:t>safeguards</w:t>
      </w:r>
      <w:r w:rsidR="0014320C">
        <w:rPr>
          <w:rFonts w:ascii="Calibri" w:hAnsi="Calibri" w:cs="Calibri"/>
          <w:sz w:val="24"/>
          <w:szCs w:val="24"/>
          <w:lang w:val="en-US"/>
        </w:rPr>
        <w:t>,</w:t>
      </w:r>
      <w:r w:rsidR="007B70D1">
        <w:rPr>
          <w:rFonts w:ascii="Calibri" w:hAnsi="Calibri" w:cs="Calibri"/>
          <w:sz w:val="24"/>
          <w:szCs w:val="24"/>
          <w:lang w:val="en-US"/>
        </w:rPr>
        <w:t xml:space="preserve"> </w:t>
      </w:r>
      <w:r w:rsidR="00877A4A" w:rsidRPr="009B3BDE">
        <w:rPr>
          <w:rFonts w:ascii="Calibri" w:hAnsi="Calibri" w:cs="Calibri"/>
          <w:sz w:val="24"/>
          <w:szCs w:val="24"/>
          <w:lang w:val="en-US"/>
        </w:rPr>
        <w:t>the importance of virginity</w:t>
      </w:r>
      <w:r w:rsidR="001F1D53">
        <w:rPr>
          <w:rFonts w:ascii="Calibri" w:hAnsi="Calibri" w:cs="Calibri"/>
          <w:sz w:val="24"/>
          <w:szCs w:val="24"/>
          <w:lang w:val="en-US"/>
        </w:rPr>
        <w:t xml:space="preserve"> and </w:t>
      </w:r>
      <w:r w:rsidR="00877A4A" w:rsidRPr="009B3BDE">
        <w:rPr>
          <w:rFonts w:ascii="Calibri" w:hAnsi="Calibri" w:cs="Calibri"/>
          <w:sz w:val="24"/>
          <w:szCs w:val="24"/>
          <w:lang w:val="en-US"/>
        </w:rPr>
        <w:t xml:space="preserve"> </w:t>
      </w:r>
      <w:r w:rsidR="004A1771" w:rsidRPr="009B3BDE">
        <w:rPr>
          <w:rFonts w:ascii="Calibri" w:hAnsi="Calibri" w:cs="Calibri"/>
          <w:sz w:val="24"/>
          <w:szCs w:val="24"/>
          <w:lang w:val="en-US"/>
        </w:rPr>
        <w:t xml:space="preserve"> </w:t>
      </w:r>
      <w:r w:rsidR="00F60C4B" w:rsidRPr="009B3BDE">
        <w:rPr>
          <w:rFonts w:ascii="Calibri" w:hAnsi="Calibri" w:cs="Calibri"/>
          <w:sz w:val="24"/>
          <w:szCs w:val="24"/>
          <w:lang w:val="en-US"/>
        </w:rPr>
        <w:t>status</w:t>
      </w:r>
      <w:r w:rsidR="00DE220E" w:rsidRPr="009B3BDE">
        <w:rPr>
          <w:rFonts w:ascii="Calibri" w:hAnsi="Calibri" w:cs="Calibri"/>
          <w:sz w:val="24"/>
          <w:szCs w:val="24"/>
          <w:lang w:val="en-US"/>
        </w:rPr>
        <w:t xml:space="preserve">, </w:t>
      </w:r>
      <w:r w:rsidR="004A1771" w:rsidRPr="009B3BDE">
        <w:rPr>
          <w:rFonts w:ascii="Calibri" w:hAnsi="Calibri" w:cs="Calibri"/>
          <w:sz w:val="24"/>
          <w:szCs w:val="24"/>
          <w:lang w:val="en-US"/>
        </w:rPr>
        <w:t xml:space="preserve">and are </w:t>
      </w:r>
      <w:r w:rsidR="00C45090" w:rsidRPr="009B3BDE">
        <w:rPr>
          <w:rFonts w:ascii="Calibri" w:hAnsi="Calibri" w:cs="Calibri"/>
          <w:sz w:val="24"/>
          <w:szCs w:val="24"/>
          <w:lang w:val="en-US"/>
        </w:rPr>
        <w:t xml:space="preserve">closely aligned with </w:t>
      </w:r>
      <w:r w:rsidR="00C45090" w:rsidRPr="009B3BDE">
        <w:rPr>
          <w:rFonts w:ascii="Calibri" w:hAnsi="Calibri" w:cs="Calibri"/>
          <w:sz w:val="24"/>
          <w:szCs w:val="24"/>
          <w:lang w:val="en-US"/>
        </w:rPr>
        <w:t>the principle</w:t>
      </w:r>
      <w:r w:rsidR="005B270D" w:rsidRPr="009B3BDE">
        <w:rPr>
          <w:rFonts w:ascii="Calibri" w:hAnsi="Calibri" w:cs="Calibri"/>
          <w:sz w:val="24"/>
          <w:szCs w:val="24"/>
          <w:lang w:val="en-US"/>
        </w:rPr>
        <w:t xml:space="preserve"> </w:t>
      </w:r>
      <w:r w:rsidR="00C45090" w:rsidRPr="009B3BDE">
        <w:rPr>
          <w:rFonts w:ascii="Calibri" w:hAnsi="Calibri" w:cs="Calibri"/>
          <w:sz w:val="24"/>
          <w:szCs w:val="24"/>
          <w:lang w:val="en-US"/>
        </w:rPr>
        <w:t xml:space="preserve">of </w:t>
      </w:r>
      <w:r w:rsidR="00C45090" w:rsidRPr="009B3BDE">
        <w:rPr>
          <w:rFonts w:ascii="Calibri" w:hAnsi="Calibri" w:cs="Calibri"/>
          <w:i/>
          <w:iCs/>
          <w:sz w:val="24"/>
          <w:szCs w:val="24"/>
          <w:lang w:val="en-US"/>
        </w:rPr>
        <w:t>sarhaed</w:t>
      </w:r>
      <w:r w:rsidR="005B270D" w:rsidRPr="009B3BDE">
        <w:rPr>
          <w:rFonts w:ascii="Calibri" w:hAnsi="Calibri" w:cs="Calibri"/>
          <w:i/>
          <w:iCs/>
          <w:sz w:val="24"/>
          <w:szCs w:val="24"/>
          <w:lang w:val="en-US"/>
        </w:rPr>
        <w:t xml:space="preserve">. </w:t>
      </w:r>
      <w:r w:rsidR="004A1771" w:rsidRPr="009B3BDE">
        <w:rPr>
          <w:rFonts w:ascii="Calibri" w:hAnsi="Calibri" w:cs="Calibri"/>
          <w:sz w:val="24"/>
          <w:szCs w:val="24"/>
          <w:lang w:val="en-US"/>
        </w:rPr>
        <w:t xml:space="preserve"> Overall t</w:t>
      </w:r>
      <w:r w:rsidR="005B270D" w:rsidRPr="009B3BDE">
        <w:rPr>
          <w:rFonts w:ascii="Calibri" w:hAnsi="Calibri" w:cs="Calibri"/>
          <w:sz w:val="24"/>
          <w:szCs w:val="24"/>
          <w:lang w:val="en-US"/>
        </w:rPr>
        <w:t xml:space="preserve">hey </w:t>
      </w:r>
      <w:r w:rsidR="003237AB" w:rsidRPr="009B3BDE">
        <w:rPr>
          <w:rFonts w:ascii="Calibri" w:hAnsi="Calibri" w:cs="Calibri"/>
          <w:sz w:val="24"/>
          <w:szCs w:val="24"/>
          <w:lang w:val="en-US"/>
        </w:rPr>
        <w:t>suggest a fundamental moral code,</w:t>
      </w:r>
      <w:r w:rsidR="006153ED" w:rsidRPr="009B3BDE">
        <w:rPr>
          <w:rFonts w:ascii="Calibri" w:hAnsi="Calibri" w:cs="Calibri"/>
          <w:sz w:val="24"/>
          <w:szCs w:val="24"/>
          <w:lang w:val="en-US"/>
        </w:rPr>
        <w:t xml:space="preserve"> </w:t>
      </w:r>
      <w:r w:rsidR="00C30585" w:rsidRPr="009B3BDE">
        <w:rPr>
          <w:rFonts w:ascii="Calibri" w:hAnsi="Calibri" w:cs="Calibri"/>
          <w:sz w:val="24"/>
          <w:szCs w:val="24"/>
          <w:lang w:val="en-US"/>
        </w:rPr>
        <w:t xml:space="preserve">separate from any religious basis, which underpins both men and women’s </w:t>
      </w:r>
      <w:r w:rsidR="001F1D53" w:rsidRPr="009B3BDE">
        <w:rPr>
          <w:rFonts w:ascii="Calibri" w:hAnsi="Calibri" w:cs="Calibri"/>
          <w:sz w:val="24"/>
          <w:szCs w:val="24"/>
          <w:lang w:val="en-US"/>
        </w:rPr>
        <w:t>property rights</w:t>
      </w:r>
      <w:r w:rsidR="00ED6D9B" w:rsidRPr="009B3BDE">
        <w:rPr>
          <w:rFonts w:ascii="Calibri" w:hAnsi="Calibri" w:cs="Calibri"/>
          <w:sz w:val="24"/>
          <w:szCs w:val="24"/>
          <w:lang w:val="en-US"/>
        </w:rPr>
        <w:t xml:space="preserve"> </w:t>
      </w:r>
      <w:r w:rsidR="00C30585" w:rsidRPr="009B3BDE">
        <w:rPr>
          <w:rFonts w:ascii="Calibri" w:hAnsi="Calibri" w:cs="Calibri"/>
          <w:sz w:val="24"/>
          <w:szCs w:val="24"/>
          <w:lang w:val="en-US"/>
        </w:rPr>
        <w:t>and obligations before,</w:t>
      </w:r>
      <w:r w:rsidR="00C50BBF" w:rsidRPr="009B3BDE">
        <w:rPr>
          <w:rFonts w:ascii="Calibri" w:hAnsi="Calibri" w:cs="Calibri"/>
          <w:sz w:val="24"/>
          <w:szCs w:val="24"/>
          <w:lang w:val="en-US"/>
        </w:rPr>
        <w:t xml:space="preserve"> </w:t>
      </w:r>
      <w:r w:rsidR="00B16B7C" w:rsidRPr="009B3BDE">
        <w:rPr>
          <w:rFonts w:ascii="Calibri" w:hAnsi="Calibri" w:cs="Calibri"/>
          <w:sz w:val="24"/>
          <w:szCs w:val="24"/>
          <w:lang w:val="en-US"/>
        </w:rPr>
        <w:t>within,</w:t>
      </w:r>
      <w:r w:rsidR="00E8386B" w:rsidRPr="009B3BDE">
        <w:rPr>
          <w:rFonts w:ascii="Calibri" w:hAnsi="Calibri" w:cs="Calibri"/>
          <w:sz w:val="24"/>
          <w:szCs w:val="24"/>
          <w:lang w:val="en-US"/>
        </w:rPr>
        <w:t xml:space="preserve"> </w:t>
      </w:r>
      <w:r w:rsidR="00A56044" w:rsidRPr="009B3BDE">
        <w:rPr>
          <w:rFonts w:ascii="Calibri" w:hAnsi="Calibri" w:cs="Calibri"/>
          <w:sz w:val="24"/>
          <w:szCs w:val="24"/>
          <w:lang w:val="en-US"/>
        </w:rPr>
        <w:t>and beyond</w:t>
      </w:r>
      <w:r w:rsidR="00C50BBF" w:rsidRPr="009B3BDE">
        <w:rPr>
          <w:rFonts w:ascii="Calibri" w:hAnsi="Calibri" w:cs="Calibri"/>
          <w:sz w:val="24"/>
          <w:szCs w:val="24"/>
          <w:lang w:val="en-US"/>
        </w:rPr>
        <w:t xml:space="preserve"> marriage.</w:t>
      </w:r>
    </w:p>
    <w:p w14:paraId="7048A650" w14:textId="77777777" w:rsidR="00D73186" w:rsidRDefault="00D73186">
      <w:pPr>
        <w:rPr>
          <w:rFonts w:ascii="Calibri" w:hAnsi="Calibri" w:cs="Calibri"/>
          <w:sz w:val="24"/>
          <w:szCs w:val="24"/>
          <w:lang w:val="en-US"/>
        </w:rPr>
      </w:pPr>
    </w:p>
    <w:p w14:paraId="4C40593F" w14:textId="77777777" w:rsidR="00D73186" w:rsidRDefault="00D73186">
      <w:pPr>
        <w:rPr>
          <w:rFonts w:ascii="Calibri" w:hAnsi="Calibri" w:cs="Calibri"/>
          <w:sz w:val="24"/>
          <w:szCs w:val="24"/>
          <w:lang w:val="en-US"/>
        </w:rPr>
      </w:pPr>
    </w:p>
    <w:p w14:paraId="08199883" w14:textId="77777777" w:rsidR="00D73186" w:rsidRDefault="00D73186">
      <w:pPr>
        <w:rPr>
          <w:rFonts w:ascii="Calibri" w:hAnsi="Calibri" w:cs="Calibri"/>
          <w:sz w:val="24"/>
          <w:szCs w:val="24"/>
          <w:lang w:val="en-US"/>
        </w:rPr>
      </w:pPr>
    </w:p>
    <w:p w14:paraId="6ECD538A" w14:textId="77777777" w:rsidR="00D73186" w:rsidRDefault="00D73186">
      <w:pPr>
        <w:rPr>
          <w:rFonts w:ascii="Calibri" w:hAnsi="Calibri" w:cs="Calibri"/>
          <w:sz w:val="24"/>
          <w:szCs w:val="24"/>
          <w:lang w:val="en-US"/>
        </w:rPr>
      </w:pPr>
    </w:p>
    <w:p w14:paraId="300F3025" w14:textId="77777777" w:rsidR="00A13A7F" w:rsidRDefault="00A13A7F">
      <w:pPr>
        <w:rPr>
          <w:rFonts w:ascii="Calibri" w:hAnsi="Calibri" w:cs="Calibri"/>
          <w:b/>
          <w:bCs/>
          <w:sz w:val="24"/>
          <w:szCs w:val="24"/>
          <w:lang w:val="en-US"/>
        </w:rPr>
      </w:pPr>
    </w:p>
    <w:p w14:paraId="6AC8635D" w14:textId="77777777" w:rsidR="00A13A7F" w:rsidRDefault="00A13A7F">
      <w:pPr>
        <w:rPr>
          <w:rFonts w:ascii="Calibri" w:hAnsi="Calibri" w:cs="Calibri"/>
          <w:b/>
          <w:bCs/>
          <w:sz w:val="24"/>
          <w:szCs w:val="24"/>
          <w:lang w:val="en-US"/>
        </w:rPr>
      </w:pPr>
    </w:p>
    <w:p w14:paraId="18E249A9" w14:textId="77777777" w:rsidR="00A13A7F" w:rsidRDefault="00A13A7F">
      <w:pPr>
        <w:rPr>
          <w:rFonts w:ascii="Calibri" w:hAnsi="Calibri" w:cs="Calibri"/>
          <w:b/>
          <w:bCs/>
          <w:sz w:val="24"/>
          <w:szCs w:val="24"/>
          <w:lang w:val="en-US"/>
        </w:rPr>
      </w:pPr>
    </w:p>
    <w:p w14:paraId="2E6CD06F" w14:textId="77777777" w:rsidR="00A13A7F" w:rsidRDefault="00A13A7F">
      <w:pPr>
        <w:rPr>
          <w:rFonts w:ascii="Calibri" w:hAnsi="Calibri" w:cs="Calibri"/>
          <w:b/>
          <w:bCs/>
          <w:sz w:val="24"/>
          <w:szCs w:val="24"/>
          <w:lang w:val="en-US"/>
        </w:rPr>
      </w:pPr>
    </w:p>
    <w:p w14:paraId="4C227099" w14:textId="77777777" w:rsidR="00A13A7F" w:rsidRDefault="00A13A7F">
      <w:pPr>
        <w:rPr>
          <w:rFonts w:ascii="Calibri" w:hAnsi="Calibri" w:cs="Calibri"/>
          <w:b/>
          <w:bCs/>
          <w:sz w:val="24"/>
          <w:szCs w:val="24"/>
          <w:lang w:val="en-US"/>
        </w:rPr>
      </w:pPr>
    </w:p>
    <w:p w14:paraId="0857F351" w14:textId="77777777" w:rsidR="00A13A7F" w:rsidRDefault="00A13A7F">
      <w:pPr>
        <w:rPr>
          <w:rFonts w:ascii="Calibri" w:hAnsi="Calibri" w:cs="Calibri"/>
          <w:b/>
          <w:bCs/>
          <w:sz w:val="24"/>
          <w:szCs w:val="24"/>
          <w:lang w:val="en-US"/>
        </w:rPr>
      </w:pPr>
    </w:p>
    <w:p w14:paraId="6DE93C02" w14:textId="77777777" w:rsidR="00A13A7F" w:rsidRDefault="00A13A7F">
      <w:pPr>
        <w:rPr>
          <w:rFonts w:ascii="Calibri" w:hAnsi="Calibri" w:cs="Calibri"/>
          <w:b/>
          <w:bCs/>
          <w:sz w:val="24"/>
          <w:szCs w:val="24"/>
          <w:lang w:val="en-US"/>
        </w:rPr>
      </w:pPr>
    </w:p>
    <w:p w14:paraId="25668613" w14:textId="77777777" w:rsidR="00A13A7F" w:rsidRDefault="00A13A7F">
      <w:pPr>
        <w:rPr>
          <w:rFonts w:ascii="Calibri" w:hAnsi="Calibri" w:cs="Calibri"/>
          <w:b/>
          <w:bCs/>
          <w:sz w:val="24"/>
          <w:szCs w:val="24"/>
          <w:lang w:val="en-US"/>
        </w:rPr>
      </w:pPr>
    </w:p>
    <w:p w14:paraId="4B09DDF7" w14:textId="77777777" w:rsidR="00A13A7F" w:rsidRDefault="00A13A7F">
      <w:pPr>
        <w:rPr>
          <w:rFonts w:ascii="Calibri" w:hAnsi="Calibri" w:cs="Calibri"/>
          <w:b/>
          <w:bCs/>
          <w:sz w:val="24"/>
          <w:szCs w:val="24"/>
          <w:lang w:val="en-US"/>
        </w:rPr>
      </w:pPr>
    </w:p>
    <w:p w14:paraId="76B5CC6F" w14:textId="3DC06D4E" w:rsidR="00D73186" w:rsidRDefault="00D73186">
      <w:pPr>
        <w:rPr>
          <w:rFonts w:ascii="Calibri" w:hAnsi="Calibri" w:cs="Calibri"/>
          <w:b/>
          <w:bCs/>
          <w:sz w:val="24"/>
          <w:szCs w:val="24"/>
          <w:lang w:val="en-US"/>
        </w:rPr>
      </w:pPr>
      <w:r>
        <w:rPr>
          <w:rFonts w:ascii="Calibri" w:hAnsi="Calibri" w:cs="Calibri"/>
          <w:b/>
          <w:bCs/>
          <w:sz w:val="24"/>
          <w:szCs w:val="24"/>
          <w:lang w:val="en-US"/>
        </w:rPr>
        <w:lastRenderedPageBreak/>
        <w:t>BIBLIOGRAPHY</w:t>
      </w:r>
    </w:p>
    <w:p w14:paraId="0E9F91C0" w14:textId="2D3BA9AD" w:rsidR="001B1C2D" w:rsidRDefault="005C08C2">
      <w:pPr>
        <w:rPr>
          <w:rFonts w:ascii="Calibri" w:hAnsi="Calibri" w:cs="Calibri"/>
          <w:b/>
          <w:bCs/>
          <w:sz w:val="24"/>
          <w:szCs w:val="24"/>
          <w:lang w:val="en-US"/>
        </w:rPr>
      </w:pPr>
      <w:r>
        <w:rPr>
          <w:lang w:val="en-US"/>
        </w:rPr>
        <w:t>Cartwright</w:t>
      </w:r>
      <w:r>
        <w:rPr>
          <w:lang w:val="en-US"/>
        </w:rPr>
        <w:t>, Jane,’</w:t>
      </w:r>
      <w:r>
        <w:rPr>
          <w:lang w:val="en-US"/>
        </w:rPr>
        <w:t xml:space="preserve"> Virginity And Chastity Tests In Medieval  Welsh Prose</w:t>
      </w:r>
      <w:r>
        <w:rPr>
          <w:lang w:val="en-US"/>
        </w:rPr>
        <w:t>’.</w:t>
      </w:r>
      <w:r>
        <w:rPr>
          <w:lang w:val="en-US"/>
        </w:rPr>
        <w:t xml:space="preserve"> in </w:t>
      </w:r>
      <w:r w:rsidRPr="00792C54">
        <w:rPr>
          <w:i/>
          <w:iCs/>
          <w:lang w:val="en-US"/>
        </w:rPr>
        <w:t>Medieval Virginities</w:t>
      </w:r>
      <w:r>
        <w:rPr>
          <w:lang w:val="en-US"/>
        </w:rPr>
        <w:t xml:space="preserve"> ed. A. Bernau. (Cardiff: University of Wales Press , 2003), pp. 56-79.</w:t>
      </w:r>
    </w:p>
    <w:p w14:paraId="2618D280" w14:textId="10F934BB" w:rsidR="00D73186" w:rsidRDefault="002957A5">
      <w:pPr>
        <w:rPr>
          <w:rFonts w:ascii="Calibri" w:hAnsi="Calibri" w:cs="Calibri"/>
        </w:rPr>
      </w:pPr>
      <w:r>
        <w:rPr>
          <w:rFonts w:ascii="Calibri" w:hAnsi="Calibri" w:cs="Calibri"/>
          <w:sz w:val="24"/>
          <w:szCs w:val="24"/>
          <w:lang w:val="en-US"/>
        </w:rPr>
        <w:t>Charles-Edwards, T.M.</w:t>
      </w:r>
      <w:r w:rsidR="00DC455F">
        <w:rPr>
          <w:rFonts w:ascii="Calibri" w:hAnsi="Calibri" w:cs="Calibri"/>
          <w:sz w:val="24"/>
          <w:szCs w:val="24"/>
          <w:lang w:val="en-US"/>
        </w:rPr>
        <w:t xml:space="preserve">  </w:t>
      </w:r>
      <w:r w:rsidR="009C32AD">
        <w:rPr>
          <w:i/>
          <w:iCs/>
        </w:rPr>
        <w:t xml:space="preserve">The Welsh Laws, </w:t>
      </w:r>
      <w:r w:rsidR="009C32AD">
        <w:rPr>
          <w:rFonts w:ascii="Calibri" w:hAnsi="Calibri" w:cs="Calibri"/>
        </w:rPr>
        <w:t>(Cardiff University of Wales Press, On Behalf Of The Welsh Arts Council, 1989)</w:t>
      </w:r>
    </w:p>
    <w:p w14:paraId="613EED48" w14:textId="68C84D70" w:rsidR="00A30D2F" w:rsidRDefault="00A30D2F">
      <w:pPr>
        <w:rPr>
          <w:rFonts w:ascii="Calibri" w:hAnsi="Calibri" w:cs="Calibri"/>
        </w:rPr>
      </w:pPr>
      <w:r>
        <w:rPr>
          <w:rFonts w:ascii="Calibri" w:hAnsi="Calibri" w:cs="Calibri"/>
        </w:rPr>
        <w:t xml:space="preserve">Charles-Edwards, T.M. </w:t>
      </w:r>
      <w:r>
        <w:t>’</w:t>
      </w:r>
      <w:r>
        <w:rPr>
          <w:lang w:val="en-US"/>
        </w:rPr>
        <w:t xml:space="preserve">Nau Kynywedi Teithiauc ‘,in </w:t>
      </w:r>
      <w:r w:rsidRPr="00C43784">
        <w:rPr>
          <w:i/>
          <w:iCs/>
          <w:lang w:val="en-US"/>
        </w:rPr>
        <w:t xml:space="preserve">The Welsh Law </w:t>
      </w:r>
      <w:r>
        <w:rPr>
          <w:i/>
          <w:iCs/>
          <w:lang w:val="en-US"/>
        </w:rPr>
        <w:t>O</w:t>
      </w:r>
      <w:r w:rsidRPr="00C43784">
        <w:rPr>
          <w:i/>
          <w:iCs/>
          <w:lang w:val="en-US"/>
        </w:rPr>
        <w:t>f Women,</w:t>
      </w:r>
      <w:r>
        <w:rPr>
          <w:lang w:val="en-US"/>
        </w:rPr>
        <w:t xml:space="preserve"> 2</w:t>
      </w:r>
      <w:r w:rsidRPr="006E769A">
        <w:rPr>
          <w:vertAlign w:val="superscript"/>
          <w:lang w:val="en-US"/>
        </w:rPr>
        <w:t>nd</w:t>
      </w:r>
      <w:r>
        <w:rPr>
          <w:lang w:val="en-US"/>
        </w:rPr>
        <w:t>.edn., ed. by Morfydd E. Owen and Dafydd Jenkins (Cardiff: University of Wales Press,2017).  pp.25-43</w:t>
      </w:r>
      <w:r w:rsidR="00596F4B">
        <w:rPr>
          <w:lang w:val="en-US"/>
        </w:rPr>
        <w:t>.</w:t>
      </w:r>
    </w:p>
    <w:p w14:paraId="1DF8C780" w14:textId="1519A158" w:rsidR="00FB20E4" w:rsidRDefault="00FB20E4">
      <w:pPr>
        <w:rPr>
          <w:rFonts w:ascii="Calibri" w:hAnsi="Calibri" w:cs="Calibri"/>
        </w:rPr>
      </w:pPr>
      <w:r>
        <w:rPr>
          <w:rFonts w:ascii="Calibri" w:hAnsi="Calibri" w:cs="Calibri"/>
        </w:rPr>
        <w:t>Davies, Sioned</w:t>
      </w:r>
      <w:r w:rsidR="00C91E7F">
        <w:rPr>
          <w:rFonts w:ascii="Calibri" w:hAnsi="Calibri" w:cs="Calibri"/>
        </w:rPr>
        <w:t xml:space="preserve">, </w:t>
      </w:r>
      <w:r w:rsidR="00C91E7F">
        <w:rPr>
          <w:rFonts w:ascii="Calibri" w:hAnsi="Calibri" w:cs="Calibri"/>
          <w:i/>
          <w:iCs/>
        </w:rPr>
        <w:t>The Mabinogion,</w:t>
      </w:r>
      <w:r w:rsidR="009D58DF">
        <w:rPr>
          <w:rFonts w:ascii="Calibri" w:hAnsi="Calibri" w:cs="Calibri"/>
          <w:i/>
          <w:iCs/>
        </w:rPr>
        <w:t xml:space="preserve"> </w:t>
      </w:r>
      <w:r w:rsidR="009D58DF">
        <w:rPr>
          <w:rFonts w:ascii="Calibri" w:hAnsi="Calibri" w:cs="Calibri"/>
        </w:rPr>
        <w:t>(Oxford: Oxford  University Press, 2007)</w:t>
      </w:r>
    </w:p>
    <w:p w14:paraId="0E1EF00E" w14:textId="77777777" w:rsidR="006C2C95" w:rsidRDefault="008726F0">
      <w:pPr>
        <w:rPr>
          <w:lang w:val="en-US"/>
        </w:rPr>
      </w:pPr>
      <w:r>
        <w:rPr>
          <w:rFonts w:ascii="Calibri" w:hAnsi="Calibri" w:cs="Calibri"/>
        </w:rPr>
        <w:t>Davies, R.R.</w:t>
      </w:r>
      <w:r w:rsidR="00FC656B">
        <w:rPr>
          <w:rFonts w:ascii="Calibri" w:hAnsi="Calibri" w:cs="Calibri"/>
        </w:rPr>
        <w:t>’</w:t>
      </w:r>
      <w:r w:rsidR="001D280C">
        <w:rPr>
          <w:rFonts w:ascii="Calibri" w:hAnsi="Calibri" w:cs="Calibri"/>
        </w:rPr>
        <w:t xml:space="preserve"> </w:t>
      </w:r>
      <w:r w:rsidR="001D280C">
        <w:rPr>
          <w:lang w:val="en-US"/>
        </w:rPr>
        <w:t xml:space="preserve">The Status Of Women And The Practice Of Marriage in Late Medieval Wales’. In </w:t>
      </w:r>
      <w:r w:rsidR="001D280C" w:rsidRPr="00E92EF4">
        <w:rPr>
          <w:i/>
          <w:iCs/>
          <w:lang w:val="en-US"/>
        </w:rPr>
        <w:t>The Welsh  Law Of Women</w:t>
      </w:r>
      <w:r w:rsidR="001D280C">
        <w:rPr>
          <w:lang w:val="en-US"/>
        </w:rPr>
        <w:t>, 2</w:t>
      </w:r>
      <w:r w:rsidR="001D280C" w:rsidRPr="00F935EF">
        <w:rPr>
          <w:vertAlign w:val="superscript"/>
          <w:lang w:val="en-US"/>
        </w:rPr>
        <w:t>nd</w:t>
      </w:r>
      <w:r w:rsidR="001D280C">
        <w:rPr>
          <w:lang w:val="en-US"/>
        </w:rPr>
        <w:t xml:space="preserve"> edn. </w:t>
      </w:r>
      <w:r w:rsidR="003802BB">
        <w:rPr>
          <w:lang w:val="en-US"/>
        </w:rPr>
        <w:t>,</w:t>
      </w:r>
      <w:r w:rsidR="001D280C">
        <w:rPr>
          <w:lang w:val="en-US"/>
        </w:rPr>
        <w:t>ed. by Morfydd E. Owen and Dafydd Jenkins (Cardiff: University of Wales Press,2017),</w:t>
      </w:r>
      <w:r w:rsidR="00A30D2F">
        <w:rPr>
          <w:lang w:val="en-US"/>
        </w:rPr>
        <w:t xml:space="preserve"> pp.106-130.</w:t>
      </w:r>
    </w:p>
    <w:p w14:paraId="3A8B574C" w14:textId="0423161D" w:rsidR="006C2C95" w:rsidRPr="006C2C95" w:rsidRDefault="006C2C95">
      <w:pPr>
        <w:rPr>
          <w:lang w:val="en-US"/>
        </w:rPr>
      </w:pPr>
      <w:r>
        <w:rPr>
          <w:lang w:val="en-US"/>
        </w:rPr>
        <w:t xml:space="preserve"> Jenkins</w:t>
      </w:r>
      <w:r>
        <w:rPr>
          <w:lang w:val="en-US"/>
        </w:rPr>
        <w:t>, Dafydd,</w:t>
      </w:r>
      <w:r>
        <w:rPr>
          <w:lang w:val="en-US"/>
        </w:rPr>
        <w:t xml:space="preserve"> </w:t>
      </w:r>
      <w:r>
        <w:rPr>
          <w:lang w:val="en-US"/>
        </w:rPr>
        <w:t>‘</w:t>
      </w:r>
      <w:r>
        <w:rPr>
          <w:lang w:val="en-US"/>
        </w:rPr>
        <w:t>Glossary,</w:t>
      </w:r>
      <w:r>
        <w:rPr>
          <w:lang w:val="en-US"/>
        </w:rPr>
        <w:t xml:space="preserve">’ </w:t>
      </w:r>
      <w:r>
        <w:rPr>
          <w:lang w:val="en-US"/>
        </w:rPr>
        <w:t xml:space="preserve">in </w:t>
      </w:r>
      <w:r w:rsidRPr="008A5F7A">
        <w:rPr>
          <w:i/>
          <w:iCs/>
          <w:lang w:val="en-US"/>
        </w:rPr>
        <w:t>The Welsh Law</w:t>
      </w:r>
      <w:r>
        <w:rPr>
          <w:i/>
          <w:iCs/>
          <w:lang w:val="en-US"/>
        </w:rPr>
        <w:t xml:space="preserve"> O</w:t>
      </w:r>
      <w:r w:rsidRPr="008A5F7A">
        <w:rPr>
          <w:i/>
          <w:iCs/>
          <w:lang w:val="en-US"/>
        </w:rPr>
        <w:t>f Women</w:t>
      </w:r>
      <w:r>
        <w:rPr>
          <w:lang w:val="en-US"/>
        </w:rPr>
        <w:t xml:space="preserve"> , 2</w:t>
      </w:r>
      <w:r w:rsidRPr="0086270F">
        <w:rPr>
          <w:vertAlign w:val="superscript"/>
          <w:lang w:val="en-US"/>
        </w:rPr>
        <w:t>nd</w:t>
      </w:r>
      <w:r>
        <w:rPr>
          <w:lang w:val="en-US"/>
        </w:rPr>
        <w:t>.edn.ed. by Morfydd E. Owen and Dafydd Jenkins (Cardiff: University of Wales Press,2017), pp.211-247</w:t>
      </w:r>
      <w:r w:rsidR="00D52444">
        <w:rPr>
          <w:lang w:val="en-US"/>
        </w:rPr>
        <w:t>.</w:t>
      </w:r>
    </w:p>
    <w:p w14:paraId="1CA55CA2" w14:textId="3B3D22E7" w:rsidR="00D73186" w:rsidRDefault="00F21064">
      <w:pPr>
        <w:rPr>
          <w:lang w:val="en-US"/>
        </w:rPr>
      </w:pPr>
      <w:r>
        <w:rPr>
          <w:lang w:val="en-US"/>
        </w:rPr>
        <w:t>Jenkin</w:t>
      </w:r>
      <w:r>
        <w:rPr>
          <w:lang w:val="en-US"/>
        </w:rPr>
        <w:t>s</w:t>
      </w:r>
      <w:r w:rsidR="00C25808">
        <w:rPr>
          <w:lang w:val="en-US"/>
        </w:rPr>
        <w:t>,</w:t>
      </w:r>
      <w:r w:rsidR="00263F1C">
        <w:rPr>
          <w:lang w:val="en-US"/>
        </w:rPr>
        <w:t xml:space="preserve"> </w:t>
      </w:r>
      <w:r w:rsidR="00C25808">
        <w:rPr>
          <w:lang w:val="en-US"/>
        </w:rPr>
        <w:t xml:space="preserve">Dafydd, </w:t>
      </w:r>
      <w:r w:rsidR="00AE0A76">
        <w:rPr>
          <w:lang w:val="en-US"/>
        </w:rPr>
        <w:t>‘</w:t>
      </w:r>
      <w:r>
        <w:rPr>
          <w:lang w:val="en-US"/>
        </w:rPr>
        <w:t>The Laws of Women,</w:t>
      </w:r>
      <w:r w:rsidR="00AE0A76">
        <w:rPr>
          <w:lang w:val="en-US"/>
        </w:rPr>
        <w:t>’</w:t>
      </w:r>
      <w:r>
        <w:rPr>
          <w:lang w:val="en-US"/>
        </w:rPr>
        <w:t xml:space="preserve"> </w:t>
      </w:r>
      <w:r w:rsidRPr="009D6093">
        <w:rPr>
          <w:rFonts w:ascii="Calibri" w:hAnsi="Calibri" w:cs="Calibri"/>
          <w:i/>
          <w:iCs/>
          <w:lang w:val="en-US"/>
        </w:rPr>
        <w:t>In Hywel Dda:  The Law.</w:t>
      </w:r>
      <w:r>
        <w:rPr>
          <w:lang w:val="en-US"/>
        </w:rPr>
        <w:t xml:space="preserve">  (Llandysul: Gomer Press,2000), pp. 45-61.</w:t>
      </w:r>
    </w:p>
    <w:p w14:paraId="56EC3AD5" w14:textId="45141548" w:rsidR="004A7846" w:rsidRDefault="004A7846">
      <w:pPr>
        <w:rPr>
          <w:lang w:val="en-US"/>
        </w:rPr>
      </w:pPr>
      <w:r>
        <w:rPr>
          <w:lang w:val="en-US"/>
        </w:rPr>
        <w:t xml:space="preserve">Jenkins, Dafydd </w:t>
      </w:r>
      <w:r>
        <w:rPr>
          <w:lang w:val="en-US"/>
        </w:rPr>
        <w:t>,</w:t>
      </w:r>
      <w:r>
        <w:rPr>
          <w:lang w:val="en-US"/>
        </w:rPr>
        <w:t xml:space="preserve">‘Property Interests In The Classical  Welsh Law of Women’, in </w:t>
      </w:r>
      <w:r w:rsidRPr="00C43784">
        <w:rPr>
          <w:i/>
          <w:iCs/>
          <w:lang w:val="en-US"/>
        </w:rPr>
        <w:t xml:space="preserve">The Welsh Law </w:t>
      </w:r>
      <w:r>
        <w:rPr>
          <w:i/>
          <w:iCs/>
          <w:lang w:val="en-US"/>
        </w:rPr>
        <w:t xml:space="preserve">Of </w:t>
      </w:r>
      <w:r w:rsidRPr="00C43784">
        <w:rPr>
          <w:i/>
          <w:iCs/>
          <w:lang w:val="en-US"/>
        </w:rPr>
        <w:t xml:space="preserve"> Women,</w:t>
      </w:r>
      <w:r>
        <w:rPr>
          <w:lang w:val="en-US"/>
        </w:rPr>
        <w:t xml:space="preserve"> 2</w:t>
      </w:r>
      <w:r w:rsidRPr="006E769A">
        <w:rPr>
          <w:vertAlign w:val="superscript"/>
          <w:lang w:val="en-US"/>
        </w:rPr>
        <w:t>nd</w:t>
      </w:r>
      <w:r>
        <w:rPr>
          <w:lang w:val="en-US"/>
        </w:rPr>
        <w:t>edn., ed. by Morfydd E. Owen and Dafydd Jenkins (Cardiff: University of Wales Press,2017). pp. 78-105.</w:t>
      </w:r>
    </w:p>
    <w:p w14:paraId="60115553" w14:textId="12AAE211" w:rsidR="00683407" w:rsidRDefault="00757CE1">
      <w:pPr>
        <w:rPr>
          <w:lang w:val="en-US"/>
        </w:rPr>
      </w:pPr>
      <w:r>
        <w:t xml:space="preserve"> Jenkins, </w:t>
      </w:r>
      <w:r>
        <w:t>Dafydd,</w:t>
      </w:r>
      <w:r w:rsidR="00990096">
        <w:t xml:space="preserve"> ‘</w:t>
      </w:r>
      <w:r>
        <w:rPr>
          <w:lang w:val="en-US"/>
        </w:rPr>
        <w:t xml:space="preserve">Texts Of The Tractate Of The Laws Of Women,’ </w:t>
      </w:r>
      <w:r>
        <w:rPr>
          <w:i/>
          <w:iCs/>
          <w:lang w:val="en-US"/>
        </w:rPr>
        <w:t>The Welsh Law Of Women’,</w:t>
      </w:r>
      <w:r>
        <w:rPr>
          <w:lang w:val="en-US"/>
        </w:rPr>
        <w:t>2</w:t>
      </w:r>
      <w:r w:rsidRPr="00403E07">
        <w:rPr>
          <w:vertAlign w:val="superscript"/>
          <w:lang w:val="en-US"/>
        </w:rPr>
        <w:t>nd</w:t>
      </w:r>
      <w:r>
        <w:rPr>
          <w:lang w:val="en-US"/>
        </w:rPr>
        <w:t>edn., ed.</w:t>
      </w:r>
      <w:r>
        <w:rPr>
          <w:i/>
          <w:iCs/>
          <w:lang w:val="en-US"/>
        </w:rPr>
        <w:t xml:space="preserve"> </w:t>
      </w:r>
      <w:r>
        <w:rPr>
          <w:lang w:val="en-US"/>
        </w:rPr>
        <w:t>by</w:t>
      </w:r>
      <w:r w:rsidRPr="001C0511">
        <w:rPr>
          <w:lang w:val="en-US"/>
        </w:rPr>
        <w:t xml:space="preserve"> Dafydd Jenkins and Morfydd E.</w:t>
      </w:r>
      <w:r>
        <w:rPr>
          <w:lang w:val="en-US"/>
        </w:rPr>
        <w:t xml:space="preserve"> </w:t>
      </w:r>
      <w:r w:rsidRPr="001C0511">
        <w:rPr>
          <w:lang w:val="en-US"/>
        </w:rPr>
        <w:t>Owen, (</w:t>
      </w:r>
      <w:r>
        <w:rPr>
          <w:lang w:val="en-US"/>
        </w:rPr>
        <w:t>Cardiff: University of Wales Press, 2015)</w:t>
      </w:r>
      <w:r w:rsidRPr="001C0511">
        <w:rPr>
          <w:lang w:val="en-US"/>
        </w:rPr>
        <w:t xml:space="preserve"> pp.151-210</w:t>
      </w:r>
      <w:r w:rsidR="00F16CE7">
        <w:rPr>
          <w:lang w:val="en-US"/>
        </w:rPr>
        <w:t>.</w:t>
      </w:r>
    </w:p>
    <w:p w14:paraId="6C1DB610" w14:textId="5BF2E3BD" w:rsidR="003802BB" w:rsidRDefault="003802BB">
      <w:pPr>
        <w:rPr>
          <w:lang w:val="en-US"/>
        </w:rPr>
      </w:pPr>
      <w:r>
        <w:rPr>
          <w:lang w:val="en-US"/>
        </w:rPr>
        <w:t>McAll,</w:t>
      </w:r>
      <w:r w:rsidR="00C129B7">
        <w:rPr>
          <w:lang w:val="en-US"/>
        </w:rPr>
        <w:t xml:space="preserve"> Christopher, </w:t>
      </w:r>
      <w:r w:rsidR="00D06E8E">
        <w:rPr>
          <w:lang w:val="en-US"/>
        </w:rPr>
        <w:t>‘</w:t>
      </w:r>
      <w:r w:rsidR="00C129B7">
        <w:rPr>
          <w:lang w:val="en-US"/>
        </w:rPr>
        <w:t xml:space="preserve">The Normal Paradigms Of A Woman’s Life In The Irish And Welsh Texts’, in </w:t>
      </w:r>
      <w:r w:rsidR="00C129B7" w:rsidRPr="00C43784">
        <w:rPr>
          <w:i/>
          <w:iCs/>
          <w:lang w:val="en-US"/>
        </w:rPr>
        <w:t xml:space="preserve">The Welsh Law </w:t>
      </w:r>
      <w:r w:rsidR="00717213">
        <w:rPr>
          <w:i/>
          <w:iCs/>
          <w:lang w:val="en-US"/>
        </w:rPr>
        <w:t>O</w:t>
      </w:r>
      <w:r w:rsidR="00C129B7" w:rsidRPr="00C43784">
        <w:rPr>
          <w:i/>
          <w:iCs/>
          <w:lang w:val="en-US"/>
        </w:rPr>
        <w:t>f Women,</w:t>
      </w:r>
      <w:r w:rsidR="00C129B7">
        <w:rPr>
          <w:lang w:val="en-US"/>
        </w:rPr>
        <w:t xml:space="preserve"> 2</w:t>
      </w:r>
      <w:r w:rsidR="00C129B7" w:rsidRPr="006E769A">
        <w:rPr>
          <w:vertAlign w:val="superscript"/>
          <w:lang w:val="en-US"/>
        </w:rPr>
        <w:t>nd</w:t>
      </w:r>
      <w:r w:rsidR="00C129B7">
        <w:rPr>
          <w:lang w:val="en-US"/>
        </w:rPr>
        <w:t xml:space="preserve">edn., ed. by Morfydd E. Owen and Dafydd Jenkins (Cardiff: University of Wales </w:t>
      </w:r>
      <w:r w:rsidR="00AD3748">
        <w:rPr>
          <w:lang w:val="en-US"/>
        </w:rPr>
        <w:t>‘</w:t>
      </w:r>
      <w:r w:rsidR="00C129B7">
        <w:rPr>
          <w:lang w:val="en-US"/>
        </w:rPr>
        <w:t>Press,2017).</w:t>
      </w:r>
      <w:r w:rsidR="00650877">
        <w:rPr>
          <w:lang w:val="en-US"/>
        </w:rPr>
        <w:t xml:space="preserve"> pp.7-24.</w:t>
      </w:r>
    </w:p>
    <w:p w14:paraId="76E9C6F7" w14:textId="23CA5093" w:rsidR="00E04ECD" w:rsidRDefault="00E04ECD">
      <w:pPr>
        <w:rPr>
          <w:lang w:val="en-US"/>
        </w:rPr>
      </w:pPr>
      <w:r>
        <w:rPr>
          <w:lang w:val="en-US"/>
        </w:rPr>
        <w:lastRenderedPageBreak/>
        <w:t>Owen, Morfydd, E.</w:t>
      </w:r>
      <w:r w:rsidR="00AD3748">
        <w:rPr>
          <w:lang w:val="en-US"/>
        </w:rPr>
        <w:t xml:space="preserve">, </w:t>
      </w:r>
      <w:r w:rsidR="00AD3748">
        <w:rPr>
          <w:lang w:val="en-US"/>
        </w:rPr>
        <w:t>Shame and Reparation: Women’s Place in the Kin</w:t>
      </w:r>
      <w:r w:rsidR="00AD3748">
        <w:rPr>
          <w:lang w:val="en-US"/>
        </w:rPr>
        <w:t>’,</w:t>
      </w:r>
      <w:r w:rsidR="00AD3748">
        <w:rPr>
          <w:lang w:val="en-US"/>
        </w:rPr>
        <w:t xml:space="preserve"> In </w:t>
      </w:r>
      <w:r w:rsidR="00AD3748" w:rsidRPr="0059397F">
        <w:rPr>
          <w:i/>
          <w:iCs/>
          <w:lang w:val="en-US"/>
        </w:rPr>
        <w:t xml:space="preserve">The Welsh Law </w:t>
      </w:r>
      <w:r w:rsidR="00AD3748">
        <w:rPr>
          <w:i/>
          <w:iCs/>
          <w:lang w:val="en-US"/>
        </w:rPr>
        <w:t>O</w:t>
      </w:r>
      <w:r w:rsidR="00AD3748" w:rsidRPr="0059397F">
        <w:rPr>
          <w:i/>
          <w:iCs/>
          <w:lang w:val="en-US"/>
        </w:rPr>
        <w:t>f Women</w:t>
      </w:r>
      <w:r w:rsidR="00AD3748">
        <w:rPr>
          <w:lang w:val="en-US"/>
        </w:rPr>
        <w:t>,</w:t>
      </w:r>
      <w:r w:rsidR="00AD3748" w:rsidRPr="00636758">
        <w:rPr>
          <w:lang w:val="en-US"/>
        </w:rPr>
        <w:t xml:space="preserve"> </w:t>
      </w:r>
      <w:r w:rsidR="00AD3748">
        <w:rPr>
          <w:lang w:val="en-US"/>
        </w:rPr>
        <w:t>2</w:t>
      </w:r>
      <w:r w:rsidR="00AD3748" w:rsidRPr="00CA157F">
        <w:rPr>
          <w:vertAlign w:val="superscript"/>
          <w:lang w:val="en-US"/>
        </w:rPr>
        <w:t>nd</w:t>
      </w:r>
      <w:r w:rsidR="00AD3748">
        <w:rPr>
          <w:lang w:val="en-US"/>
        </w:rPr>
        <w:t xml:space="preserve">edn. ed. by Morfydd E. Owen and Dafydd Jenkins (Cardiff: University of Wales Press,2017), pp.44-77.  </w:t>
      </w:r>
    </w:p>
    <w:p w14:paraId="04BE7C24" w14:textId="485309EB" w:rsidR="00F84363" w:rsidRPr="009B3BDE" w:rsidRDefault="00F84363">
      <w:pPr>
        <w:rPr>
          <w:rFonts w:ascii="Calibri" w:hAnsi="Calibri" w:cs="Calibri"/>
          <w:sz w:val="24"/>
          <w:szCs w:val="24"/>
          <w:lang w:val="en-US"/>
        </w:rPr>
      </w:pPr>
      <w:r>
        <w:rPr>
          <w:lang w:val="en-US"/>
        </w:rPr>
        <w:t>Pryce, Huw,</w:t>
      </w:r>
      <w:r w:rsidR="00D508E6">
        <w:rPr>
          <w:lang w:val="en-US"/>
        </w:rPr>
        <w:t xml:space="preserve"> </w:t>
      </w:r>
      <w:r w:rsidR="0009367E">
        <w:rPr>
          <w:lang w:val="en-US"/>
        </w:rPr>
        <w:t xml:space="preserve"> </w:t>
      </w:r>
      <w:r w:rsidR="0009367E" w:rsidRPr="007D0E1A">
        <w:rPr>
          <w:i/>
          <w:iCs/>
          <w:lang w:val="en-US"/>
        </w:rPr>
        <w:t>Native Law</w:t>
      </w:r>
      <w:r w:rsidR="00741E54" w:rsidRPr="007D0E1A">
        <w:rPr>
          <w:i/>
          <w:iCs/>
          <w:lang w:val="en-US"/>
        </w:rPr>
        <w:t xml:space="preserve"> and The Church In Medieval Wales</w:t>
      </w:r>
      <w:r w:rsidR="00741E54">
        <w:rPr>
          <w:lang w:val="en-US"/>
        </w:rPr>
        <w:t>,</w:t>
      </w:r>
      <w:r w:rsidR="0025405B">
        <w:rPr>
          <w:lang w:val="en-US"/>
        </w:rPr>
        <w:t xml:space="preserve"> (Oxford: Clarendon Press, 1993).</w:t>
      </w:r>
    </w:p>
    <w:sectPr w:rsidR="00F84363" w:rsidRPr="009B3BD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43AFB" w14:textId="77777777" w:rsidR="002A69C5" w:rsidRDefault="002A69C5" w:rsidP="003F3459">
      <w:pPr>
        <w:spacing w:before="0" w:after="0" w:line="240" w:lineRule="auto"/>
      </w:pPr>
      <w:r>
        <w:separator/>
      </w:r>
    </w:p>
  </w:endnote>
  <w:endnote w:type="continuationSeparator" w:id="0">
    <w:p w14:paraId="74A18002" w14:textId="77777777" w:rsidR="002A69C5" w:rsidRDefault="002A69C5" w:rsidP="003F34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33511"/>
      <w:docPartObj>
        <w:docPartGallery w:val="Page Numbers (Bottom of Page)"/>
        <w:docPartUnique/>
      </w:docPartObj>
    </w:sdtPr>
    <w:sdtEndPr>
      <w:rPr>
        <w:noProof/>
      </w:rPr>
    </w:sdtEndPr>
    <w:sdtContent>
      <w:p w14:paraId="0B3CF3D7" w14:textId="438FDBB3" w:rsidR="00CB4060" w:rsidRDefault="00CB40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9A1335" w14:textId="77777777" w:rsidR="00CB4060" w:rsidRDefault="00CB4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301B1" w14:textId="77777777" w:rsidR="002A69C5" w:rsidRDefault="002A69C5" w:rsidP="003F3459">
      <w:pPr>
        <w:spacing w:before="0" w:after="0" w:line="240" w:lineRule="auto"/>
      </w:pPr>
      <w:r>
        <w:separator/>
      </w:r>
    </w:p>
  </w:footnote>
  <w:footnote w:type="continuationSeparator" w:id="0">
    <w:p w14:paraId="10B70F59" w14:textId="77777777" w:rsidR="002A69C5" w:rsidRDefault="002A69C5" w:rsidP="003F3459">
      <w:pPr>
        <w:spacing w:before="0" w:after="0" w:line="240" w:lineRule="auto"/>
      </w:pPr>
      <w:r>
        <w:continuationSeparator/>
      </w:r>
    </w:p>
  </w:footnote>
  <w:footnote w:id="1">
    <w:p w14:paraId="0DF594F1" w14:textId="57CD1960" w:rsidR="00254FFF" w:rsidRPr="003F3459" w:rsidRDefault="00254FFF" w:rsidP="00254FFF">
      <w:pPr>
        <w:pStyle w:val="FootnoteText"/>
        <w:rPr>
          <w:lang w:val="en-US"/>
        </w:rPr>
      </w:pPr>
      <w:r>
        <w:rPr>
          <w:rStyle w:val="FootnoteReference"/>
        </w:rPr>
        <w:footnoteRef/>
      </w:r>
      <w:r w:rsidR="00AC1D70">
        <w:t xml:space="preserve"> </w:t>
      </w:r>
      <w:r>
        <w:t xml:space="preserve">T.M. Charles-Edwards, </w:t>
      </w:r>
      <w:r w:rsidR="00013056">
        <w:t xml:space="preserve"> </w:t>
      </w:r>
      <w:r w:rsidR="00F05818">
        <w:rPr>
          <w:i/>
          <w:iCs/>
        </w:rPr>
        <w:t>The Welsh Laws,</w:t>
      </w:r>
      <w:r w:rsidR="004935DB">
        <w:rPr>
          <w:i/>
          <w:iCs/>
        </w:rPr>
        <w:t xml:space="preserve"> </w:t>
      </w:r>
      <w:r w:rsidR="009029B1">
        <w:rPr>
          <w:rFonts w:ascii="Calibri" w:hAnsi="Calibri" w:cs="Calibri"/>
        </w:rPr>
        <w:t>(Cardiff</w:t>
      </w:r>
      <w:r w:rsidR="00023617">
        <w:rPr>
          <w:rFonts w:ascii="Calibri" w:hAnsi="Calibri" w:cs="Calibri"/>
        </w:rPr>
        <w:t xml:space="preserve"> </w:t>
      </w:r>
      <w:r w:rsidR="009029B1">
        <w:rPr>
          <w:rFonts w:ascii="Calibri" w:hAnsi="Calibri" w:cs="Calibri"/>
        </w:rPr>
        <w:t xml:space="preserve">University of Wales Press, </w:t>
      </w:r>
      <w:r w:rsidR="00DD1384">
        <w:rPr>
          <w:rFonts w:ascii="Calibri" w:hAnsi="Calibri" w:cs="Calibri"/>
        </w:rPr>
        <w:t xml:space="preserve">On </w:t>
      </w:r>
      <w:r w:rsidR="00023617">
        <w:rPr>
          <w:rFonts w:ascii="Calibri" w:hAnsi="Calibri" w:cs="Calibri"/>
        </w:rPr>
        <w:t>B</w:t>
      </w:r>
      <w:r w:rsidR="00DD1384">
        <w:rPr>
          <w:rFonts w:ascii="Calibri" w:hAnsi="Calibri" w:cs="Calibri"/>
        </w:rPr>
        <w:t xml:space="preserve">ehalf </w:t>
      </w:r>
      <w:r w:rsidR="00023617">
        <w:rPr>
          <w:rFonts w:ascii="Calibri" w:hAnsi="Calibri" w:cs="Calibri"/>
        </w:rPr>
        <w:t>Of T</w:t>
      </w:r>
      <w:r w:rsidR="00DD1384">
        <w:rPr>
          <w:rFonts w:ascii="Calibri" w:hAnsi="Calibri" w:cs="Calibri"/>
        </w:rPr>
        <w:t>he Welsh Arts Council, 1989),</w:t>
      </w:r>
      <w:r w:rsidR="009029B1">
        <w:rPr>
          <w:rFonts w:ascii="Calibri" w:hAnsi="Calibri" w:cs="Calibri"/>
        </w:rPr>
        <w:t xml:space="preserve">  </w:t>
      </w:r>
      <w:r>
        <w:t>p. 20-21.</w:t>
      </w:r>
    </w:p>
  </w:footnote>
  <w:footnote w:id="2">
    <w:p w14:paraId="5F06F67E" w14:textId="7458EE2E" w:rsidR="004C2A23" w:rsidRPr="0000321B" w:rsidRDefault="004C2A23" w:rsidP="004C2A23">
      <w:pPr>
        <w:pStyle w:val="FootnoteText"/>
        <w:rPr>
          <w:lang w:val="en-US"/>
        </w:rPr>
      </w:pPr>
      <w:r>
        <w:rPr>
          <w:rStyle w:val="FootnoteReference"/>
        </w:rPr>
        <w:footnoteRef/>
      </w:r>
      <w:r>
        <w:t xml:space="preserve"> </w:t>
      </w:r>
      <w:r>
        <w:rPr>
          <w:lang w:val="en-US"/>
        </w:rPr>
        <w:t xml:space="preserve">T.M. Charles-Edwards, </w:t>
      </w:r>
      <w:r w:rsidRPr="00F80A22">
        <w:rPr>
          <w:i/>
          <w:iCs/>
          <w:lang w:val="en-US"/>
        </w:rPr>
        <w:t>The Welsh Laws</w:t>
      </w:r>
      <w:r w:rsidR="00F80A22">
        <w:rPr>
          <w:i/>
          <w:iCs/>
          <w:lang w:val="en-US"/>
        </w:rPr>
        <w:t>,</w:t>
      </w:r>
      <w:r>
        <w:rPr>
          <w:lang w:val="en-US"/>
        </w:rPr>
        <w:t xml:space="preserve"> p.14.</w:t>
      </w:r>
    </w:p>
  </w:footnote>
  <w:footnote w:id="3">
    <w:p w14:paraId="1FD589B7" w14:textId="011102D6" w:rsidR="007A1D8F" w:rsidRPr="007A1D8F" w:rsidRDefault="007A1D8F">
      <w:pPr>
        <w:pStyle w:val="FootnoteText"/>
        <w:rPr>
          <w:lang w:val="en-US"/>
        </w:rPr>
      </w:pPr>
      <w:r>
        <w:rPr>
          <w:rStyle w:val="FootnoteReference"/>
        </w:rPr>
        <w:footnoteRef/>
      </w:r>
      <w:r>
        <w:t xml:space="preserve"> </w:t>
      </w:r>
      <w:r w:rsidR="003B450A">
        <w:rPr>
          <w:lang w:val="en-US"/>
        </w:rPr>
        <w:t>Ibid. p.11.</w:t>
      </w:r>
    </w:p>
  </w:footnote>
  <w:footnote w:id="4">
    <w:p w14:paraId="5DBAD08E" w14:textId="77777777" w:rsidR="0026437D" w:rsidRPr="00C73FCF" w:rsidRDefault="0026437D" w:rsidP="0026437D">
      <w:pPr>
        <w:pStyle w:val="FootnoteText"/>
        <w:rPr>
          <w:lang w:val="en-US"/>
        </w:rPr>
      </w:pPr>
      <w:r>
        <w:rPr>
          <w:rStyle w:val="FootnoteReference"/>
        </w:rPr>
        <w:footnoteRef/>
      </w:r>
      <w:r>
        <w:t xml:space="preserve"> </w:t>
      </w:r>
      <w:r>
        <w:rPr>
          <w:lang w:val="en-US"/>
        </w:rPr>
        <w:t>Ibid. p.53.</w:t>
      </w:r>
    </w:p>
  </w:footnote>
  <w:footnote w:id="5">
    <w:p w14:paraId="49F5F9B2" w14:textId="6DDA8912" w:rsidR="008A064D" w:rsidRPr="0012632D" w:rsidRDefault="008A064D" w:rsidP="008A064D">
      <w:pPr>
        <w:pStyle w:val="FootnoteText"/>
        <w:rPr>
          <w:lang w:val="en-US"/>
        </w:rPr>
      </w:pPr>
      <w:r>
        <w:rPr>
          <w:rStyle w:val="FootnoteReference"/>
        </w:rPr>
        <w:footnoteRef/>
      </w:r>
      <w:r>
        <w:t xml:space="preserve">  Morfydd E. Owen,’</w:t>
      </w:r>
      <w:r>
        <w:rPr>
          <w:lang w:val="en-US"/>
        </w:rPr>
        <w:t>Shame</w:t>
      </w:r>
      <w:r w:rsidR="00413B98">
        <w:rPr>
          <w:lang w:val="en-US"/>
        </w:rPr>
        <w:t xml:space="preserve"> A</w:t>
      </w:r>
      <w:r>
        <w:rPr>
          <w:lang w:val="en-US"/>
        </w:rPr>
        <w:t xml:space="preserve">nd Reparation: Women’s Place </w:t>
      </w:r>
      <w:r w:rsidR="00413B98">
        <w:rPr>
          <w:lang w:val="en-US"/>
        </w:rPr>
        <w:t>I</w:t>
      </w:r>
      <w:r>
        <w:rPr>
          <w:lang w:val="en-US"/>
        </w:rPr>
        <w:t xml:space="preserve">n </w:t>
      </w:r>
      <w:r w:rsidR="00413B98">
        <w:rPr>
          <w:lang w:val="en-US"/>
        </w:rPr>
        <w:t>T</w:t>
      </w:r>
      <w:r>
        <w:rPr>
          <w:lang w:val="en-US"/>
        </w:rPr>
        <w:t xml:space="preserve">he Kin’, in </w:t>
      </w:r>
      <w:r>
        <w:rPr>
          <w:i/>
          <w:iCs/>
          <w:lang w:val="en-US"/>
        </w:rPr>
        <w:t>The Welsh Law Of Women’,</w:t>
      </w:r>
      <w:r>
        <w:rPr>
          <w:lang w:val="en-US"/>
        </w:rPr>
        <w:t>2</w:t>
      </w:r>
      <w:r w:rsidRPr="00403E07">
        <w:rPr>
          <w:vertAlign w:val="superscript"/>
          <w:lang w:val="en-US"/>
        </w:rPr>
        <w:t>nd</w:t>
      </w:r>
      <w:r>
        <w:rPr>
          <w:lang w:val="en-US"/>
        </w:rPr>
        <w:t>.edn., ed.</w:t>
      </w:r>
      <w:r>
        <w:rPr>
          <w:i/>
          <w:iCs/>
          <w:lang w:val="en-US"/>
        </w:rPr>
        <w:t xml:space="preserve"> </w:t>
      </w:r>
      <w:r>
        <w:rPr>
          <w:lang w:val="en-US"/>
        </w:rPr>
        <w:t>by</w:t>
      </w:r>
      <w:r w:rsidRPr="001C0511">
        <w:rPr>
          <w:lang w:val="en-US"/>
        </w:rPr>
        <w:t xml:space="preserve"> Dafydd Jenkins and Morfydd E.</w:t>
      </w:r>
      <w:r>
        <w:rPr>
          <w:lang w:val="en-US"/>
        </w:rPr>
        <w:t xml:space="preserve"> </w:t>
      </w:r>
      <w:r w:rsidRPr="001C0511">
        <w:rPr>
          <w:lang w:val="en-US"/>
        </w:rPr>
        <w:t>Owen, (</w:t>
      </w:r>
      <w:r>
        <w:rPr>
          <w:lang w:val="en-US"/>
        </w:rPr>
        <w:t>Cardiff: University of Wales Press, 2017), pp. 106-130. pp.44-48.</w:t>
      </w:r>
    </w:p>
  </w:footnote>
  <w:footnote w:id="6">
    <w:p w14:paraId="288AD2F0" w14:textId="594F986D" w:rsidR="00751B14" w:rsidRPr="001C0511" w:rsidRDefault="00751B14">
      <w:pPr>
        <w:pStyle w:val="FootnoteText"/>
        <w:rPr>
          <w:lang w:val="en-US"/>
        </w:rPr>
      </w:pPr>
      <w:r>
        <w:rPr>
          <w:rStyle w:val="FootnoteReference"/>
        </w:rPr>
        <w:footnoteRef/>
      </w:r>
      <w:r>
        <w:t xml:space="preserve"> </w:t>
      </w:r>
      <w:r w:rsidR="00F311E6">
        <w:t xml:space="preserve">Dafydd Jenkins, </w:t>
      </w:r>
      <w:r w:rsidR="00A014ED">
        <w:t>‘</w:t>
      </w:r>
      <w:r>
        <w:rPr>
          <w:lang w:val="en-US"/>
        </w:rPr>
        <w:t xml:space="preserve">Texts </w:t>
      </w:r>
      <w:r w:rsidR="00413B98">
        <w:rPr>
          <w:lang w:val="en-US"/>
        </w:rPr>
        <w:t>O</w:t>
      </w:r>
      <w:r>
        <w:rPr>
          <w:lang w:val="en-US"/>
        </w:rPr>
        <w:t xml:space="preserve">f </w:t>
      </w:r>
      <w:r w:rsidR="00413B98">
        <w:rPr>
          <w:lang w:val="en-US"/>
        </w:rPr>
        <w:t>T</w:t>
      </w:r>
      <w:r>
        <w:rPr>
          <w:lang w:val="en-US"/>
        </w:rPr>
        <w:t xml:space="preserve">he </w:t>
      </w:r>
      <w:r w:rsidR="002B1B02">
        <w:rPr>
          <w:lang w:val="en-US"/>
        </w:rPr>
        <w:t>T</w:t>
      </w:r>
      <w:r>
        <w:rPr>
          <w:lang w:val="en-US"/>
        </w:rPr>
        <w:t xml:space="preserve">ractate </w:t>
      </w:r>
      <w:r w:rsidR="00413B98">
        <w:rPr>
          <w:lang w:val="en-US"/>
        </w:rPr>
        <w:t>O</w:t>
      </w:r>
      <w:r>
        <w:rPr>
          <w:lang w:val="en-US"/>
        </w:rPr>
        <w:t xml:space="preserve">f </w:t>
      </w:r>
      <w:r w:rsidR="00413B98">
        <w:rPr>
          <w:lang w:val="en-US"/>
        </w:rPr>
        <w:t>T</w:t>
      </w:r>
      <w:r>
        <w:rPr>
          <w:lang w:val="en-US"/>
        </w:rPr>
        <w:t xml:space="preserve">he Laws </w:t>
      </w:r>
      <w:r w:rsidR="00413B98">
        <w:rPr>
          <w:lang w:val="en-US"/>
        </w:rPr>
        <w:t>O</w:t>
      </w:r>
      <w:r>
        <w:rPr>
          <w:lang w:val="en-US"/>
        </w:rPr>
        <w:t>f Women</w:t>
      </w:r>
      <w:r w:rsidR="002438B1">
        <w:rPr>
          <w:lang w:val="en-US"/>
        </w:rPr>
        <w:t>,</w:t>
      </w:r>
      <w:r w:rsidR="00A014ED">
        <w:rPr>
          <w:lang w:val="en-US"/>
        </w:rPr>
        <w:t xml:space="preserve">’ </w:t>
      </w:r>
      <w:r w:rsidR="00A014ED">
        <w:rPr>
          <w:i/>
          <w:iCs/>
          <w:lang w:val="en-US"/>
        </w:rPr>
        <w:t>The Welsh Law Of Women</w:t>
      </w:r>
      <w:r w:rsidR="001C0511">
        <w:rPr>
          <w:i/>
          <w:iCs/>
          <w:lang w:val="en-US"/>
        </w:rPr>
        <w:t>’,</w:t>
      </w:r>
      <w:r w:rsidR="00403E07">
        <w:rPr>
          <w:lang w:val="en-US"/>
        </w:rPr>
        <w:t>2</w:t>
      </w:r>
      <w:r w:rsidR="00403E07" w:rsidRPr="00403E07">
        <w:rPr>
          <w:vertAlign w:val="superscript"/>
          <w:lang w:val="en-US"/>
        </w:rPr>
        <w:t>nd</w:t>
      </w:r>
      <w:r w:rsidR="00403E07">
        <w:rPr>
          <w:lang w:val="en-US"/>
        </w:rPr>
        <w:t>.ed</w:t>
      </w:r>
      <w:r w:rsidR="00634022">
        <w:rPr>
          <w:lang w:val="en-US"/>
        </w:rPr>
        <w:t>n.</w:t>
      </w:r>
      <w:r w:rsidR="00C16909">
        <w:rPr>
          <w:lang w:val="en-US"/>
        </w:rPr>
        <w:t xml:space="preserve">, </w:t>
      </w:r>
      <w:r w:rsidR="00634022">
        <w:rPr>
          <w:lang w:val="en-US"/>
        </w:rPr>
        <w:t>ed.</w:t>
      </w:r>
      <w:r w:rsidR="001C0511">
        <w:rPr>
          <w:i/>
          <w:iCs/>
          <w:lang w:val="en-US"/>
        </w:rPr>
        <w:t xml:space="preserve"> </w:t>
      </w:r>
      <w:r w:rsidR="001C0511">
        <w:rPr>
          <w:lang w:val="en-US"/>
        </w:rPr>
        <w:t>by</w:t>
      </w:r>
      <w:r w:rsidR="001C0511" w:rsidRPr="001C0511">
        <w:rPr>
          <w:lang w:val="en-US"/>
        </w:rPr>
        <w:t xml:space="preserve"> Dafydd Jenkins and Morfydd E.</w:t>
      </w:r>
      <w:r w:rsidR="0083076E">
        <w:rPr>
          <w:lang w:val="en-US"/>
        </w:rPr>
        <w:t xml:space="preserve"> </w:t>
      </w:r>
      <w:r w:rsidR="001C0511" w:rsidRPr="001C0511">
        <w:rPr>
          <w:lang w:val="en-US"/>
        </w:rPr>
        <w:t>Owen, (</w:t>
      </w:r>
      <w:r w:rsidR="001C0511">
        <w:rPr>
          <w:lang w:val="en-US"/>
        </w:rPr>
        <w:t>Cardiff</w:t>
      </w:r>
      <w:r w:rsidR="003B4192">
        <w:rPr>
          <w:lang w:val="en-US"/>
        </w:rPr>
        <w:t>:</w:t>
      </w:r>
      <w:r w:rsidR="0083076E">
        <w:rPr>
          <w:lang w:val="en-US"/>
        </w:rPr>
        <w:t xml:space="preserve"> </w:t>
      </w:r>
      <w:r w:rsidR="003B4192">
        <w:rPr>
          <w:lang w:val="en-US"/>
        </w:rPr>
        <w:t>University of Wales Press</w:t>
      </w:r>
      <w:r w:rsidR="00A57658">
        <w:rPr>
          <w:lang w:val="en-US"/>
        </w:rPr>
        <w:t>, 2015)</w:t>
      </w:r>
      <w:r w:rsidRPr="001C0511">
        <w:rPr>
          <w:lang w:val="en-US"/>
        </w:rPr>
        <w:t xml:space="preserve"> </w:t>
      </w:r>
      <w:r w:rsidR="00B61E6B" w:rsidRPr="001C0511">
        <w:rPr>
          <w:lang w:val="en-US"/>
        </w:rPr>
        <w:t>pp.151-210.p.188.</w:t>
      </w:r>
    </w:p>
  </w:footnote>
  <w:footnote w:id="7">
    <w:p w14:paraId="7A328C23" w14:textId="63DF0BAD" w:rsidR="00640919" w:rsidRPr="00053791" w:rsidRDefault="00640919">
      <w:pPr>
        <w:pStyle w:val="FootnoteText"/>
        <w:rPr>
          <w:lang w:val="en-US"/>
        </w:rPr>
      </w:pPr>
      <w:r>
        <w:rPr>
          <w:rStyle w:val="FootnoteReference"/>
        </w:rPr>
        <w:footnoteRef/>
      </w:r>
      <w:r>
        <w:rPr>
          <w:lang w:val="en-US"/>
        </w:rPr>
        <w:t>Owen</w:t>
      </w:r>
      <w:r w:rsidR="007D5493">
        <w:rPr>
          <w:lang w:val="en-US"/>
        </w:rPr>
        <w:t>, p.</w:t>
      </w:r>
      <w:r w:rsidR="00A433C8">
        <w:rPr>
          <w:lang w:val="en-US"/>
        </w:rPr>
        <w:t xml:space="preserve"> 50.</w:t>
      </w:r>
    </w:p>
  </w:footnote>
  <w:footnote w:id="8">
    <w:p w14:paraId="5C3D06CB" w14:textId="1076C5A8" w:rsidR="003D12C9" w:rsidRPr="003D12C9" w:rsidRDefault="003D12C9">
      <w:pPr>
        <w:pStyle w:val="FootnoteText"/>
        <w:rPr>
          <w:lang w:val="en-US"/>
        </w:rPr>
      </w:pPr>
      <w:r>
        <w:rPr>
          <w:rStyle w:val="FootnoteReference"/>
        </w:rPr>
        <w:footnoteRef/>
      </w:r>
      <w:r>
        <w:t xml:space="preserve"> </w:t>
      </w:r>
      <w:r>
        <w:rPr>
          <w:lang w:val="en-US"/>
        </w:rPr>
        <w:t>Ibid. p.53.</w:t>
      </w:r>
    </w:p>
  </w:footnote>
  <w:footnote w:id="9">
    <w:p w14:paraId="04C3480F" w14:textId="397A8D4B" w:rsidR="00BE63BA" w:rsidRPr="00764A7E" w:rsidRDefault="00764A7E">
      <w:pPr>
        <w:pStyle w:val="FootnoteText"/>
        <w:rPr>
          <w:lang w:val="en-US"/>
        </w:rPr>
      </w:pPr>
      <w:r>
        <w:rPr>
          <w:rStyle w:val="FootnoteReference"/>
        </w:rPr>
        <w:footnoteRef/>
      </w:r>
      <w:r>
        <w:t xml:space="preserve"> </w:t>
      </w:r>
      <w:r w:rsidR="00FA0829">
        <w:t>Christopher McAll</w:t>
      </w:r>
      <w:r w:rsidR="00C43784">
        <w:t>, ‘</w:t>
      </w:r>
      <w:r>
        <w:rPr>
          <w:lang w:val="en-US"/>
        </w:rPr>
        <w:t xml:space="preserve">The Normal Paradigms </w:t>
      </w:r>
      <w:r w:rsidR="00244F45">
        <w:rPr>
          <w:lang w:val="en-US"/>
        </w:rPr>
        <w:t>O</w:t>
      </w:r>
      <w:r>
        <w:rPr>
          <w:lang w:val="en-US"/>
        </w:rPr>
        <w:t xml:space="preserve">f </w:t>
      </w:r>
      <w:r w:rsidR="00244F45">
        <w:rPr>
          <w:lang w:val="en-US"/>
        </w:rPr>
        <w:t>A</w:t>
      </w:r>
      <w:r>
        <w:rPr>
          <w:lang w:val="en-US"/>
        </w:rPr>
        <w:t xml:space="preserve"> Woman’s Life </w:t>
      </w:r>
      <w:r w:rsidR="007949B9">
        <w:rPr>
          <w:lang w:val="en-US"/>
        </w:rPr>
        <w:t>In T</w:t>
      </w:r>
      <w:r>
        <w:rPr>
          <w:lang w:val="en-US"/>
        </w:rPr>
        <w:t xml:space="preserve">he Irish </w:t>
      </w:r>
      <w:r w:rsidR="007949B9">
        <w:rPr>
          <w:lang w:val="en-US"/>
        </w:rPr>
        <w:t>A</w:t>
      </w:r>
      <w:r>
        <w:rPr>
          <w:lang w:val="en-US"/>
        </w:rPr>
        <w:t>nd Welsh Texts</w:t>
      </w:r>
      <w:r w:rsidR="00C43784">
        <w:rPr>
          <w:lang w:val="en-US"/>
        </w:rPr>
        <w:t>’,</w:t>
      </w:r>
      <w:r w:rsidR="000C46E1">
        <w:rPr>
          <w:lang w:val="en-US"/>
        </w:rPr>
        <w:t xml:space="preserve"> in </w:t>
      </w:r>
      <w:r w:rsidR="000C46E1" w:rsidRPr="00C43784">
        <w:rPr>
          <w:i/>
          <w:iCs/>
          <w:lang w:val="en-US"/>
        </w:rPr>
        <w:t xml:space="preserve">The Welsh Law </w:t>
      </w:r>
      <w:r w:rsidR="00463146">
        <w:rPr>
          <w:i/>
          <w:iCs/>
          <w:lang w:val="en-US"/>
        </w:rPr>
        <w:t xml:space="preserve">Of </w:t>
      </w:r>
      <w:r w:rsidR="000C46E1" w:rsidRPr="00C43784">
        <w:rPr>
          <w:i/>
          <w:iCs/>
          <w:lang w:val="en-US"/>
        </w:rPr>
        <w:t xml:space="preserve"> Women,</w:t>
      </w:r>
      <w:r w:rsidR="000C46E1">
        <w:rPr>
          <w:lang w:val="en-US"/>
        </w:rPr>
        <w:t xml:space="preserve"> </w:t>
      </w:r>
      <w:r w:rsidR="006E769A">
        <w:rPr>
          <w:lang w:val="en-US"/>
        </w:rPr>
        <w:t>2</w:t>
      </w:r>
      <w:r w:rsidR="006E769A" w:rsidRPr="006E769A">
        <w:rPr>
          <w:vertAlign w:val="superscript"/>
          <w:lang w:val="en-US"/>
        </w:rPr>
        <w:t>nd</w:t>
      </w:r>
      <w:r w:rsidR="006E769A">
        <w:rPr>
          <w:lang w:val="en-US"/>
        </w:rPr>
        <w:t xml:space="preserve">.edn., </w:t>
      </w:r>
      <w:r w:rsidR="000C46E1">
        <w:rPr>
          <w:lang w:val="en-US"/>
        </w:rPr>
        <w:t xml:space="preserve">ed. </w:t>
      </w:r>
      <w:r w:rsidR="004E43F3">
        <w:rPr>
          <w:lang w:val="en-US"/>
        </w:rPr>
        <w:t>by</w:t>
      </w:r>
      <w:r w:rsidR="000C46E1">
        <w:rPr>
          <w:lang w:val="en-US"/>
        </w:rPr>
        <w:t xml:space="preserve"> Morfydd E. Owen and Dafydd Jenkins (Cardiff: University of Wales </w:t>
      </w:r>
      <w:r w:rsidR="00517D34">
        <w:rPr>
          <w:lang w:val="en-US"/>
        </w:rPr>
        <w:t>Press</w:t>
      </w:r>
      <w:r w:rsidR="00E96F8B">
        <w:rPr>
          <w:lang w:val="en-US"/>
        </w:rPr>
        <w:t>,</w:t>
      </w:r>
      <w:r w:rsidR="000C46E1">
        <w:rPr>
          <w:lang w:val="en-US"/>
        </w:rPr>
        <w:t xml:space="preserve">2017). </w:t>
      </w:r>
      <w:r w:rsidR="004B1CBE">
        <w:rPr>
          <w:lang w:val="en-US"/>
        </w:rPr>
        <w:t>p</w:t>
      </w:r>
      <w:r w:rsidR="00256447">
        <w:rPr>
          <w:lang w:val="en-US"/>
        </w:rPr>
        <w:t>p</w:t>
      </w:r>
      <w:r w:rsidR="00E96F8B">
        <w:rPr>
          <w:lang w:val="en-US"/>
        </w:rPr>
        <w:t>.7-24</w:t>
      </w:r>
      <w:r w:rsidR="000C46E1">
        <w:rPr>
          <w:lang w:val="en-US"/>
        </w:rPr>
        <w:t>.</w:t>
      </w:r>
      <w:r w:rsidR="00E96F8B">
        <w:rPr>
          <w:lang w:val="en-US"/>
        </w:rPr>
        <w:t xml:space="preserve"> p.</w:t>
      </w:r>
      <w:r w:rsidR="000C46E1">
        <w:rPr>
          <w:lang w:val="en-US"/>
        </w:rPr>
        <w:t xml:space="preserve"> 9.</w:t>
      </w:r>
    </w:p>
  </w:footnote>
  <w:footnote w:id="10">
    <w:p w14:paraId="53A19E77" w14:textId="18529F21" w:rsidR="004D1187" w:rsidRPr="004D1187" w:rsidRDefault="004D1187">
      <w:pPr>
        <w:pStyle w:val="FootnoteText"/>
        <w:rPr>
          <w:lang w:val="en-US"/>
        </w:rPr>
      </w:pPr>
      <w:r>
        <w:rPr>
          <w:rStyle w:val="FootnoteReference"/>
        </w:rPr>
        <w:footnoteRef/>
      </w:r>
      <w:r>
        <w:t xml:space="preserve"> </w:t>
      </w:r>
      <w:r>
        <w:rPr>
          <w:lang w:val="en-US"/>
        </w:rPr>
        <w:t>Mc</w:t>
      </w:r>
      <w:r w:rsidR="009E39FF">
        <w:rPr>
          <w:lang w:val="en-US"/>
        </w:rPr>
        <w:t>A</w:t>
      </w:r>
      <w:r>
        <w:rPr>
          <w:lang w:val="en-US"/>
        </w:rPr>
        <w:t>ll</w:t>
      </w:r>
      <w:r w:rsidR="009E39FF">
        <w:rPr>
          <w:lang w:val="en-US"/>
        </w:rPr>
        <w:t>, p.</w:t>
      </w:r>
      <w:r>
        <w:rPr>
          <w:lang w:val="en-US"/>
        </w:rPr>
        <w:t>10.</w:t>
      </w:r>
    </w:p>
  </w:footnote>
  <w:footnote w:id="11">
    <w:p w14:paraId="4D3CE3C4" w14:textId="00F73890" w:rsidR="001F6691" w:rsidRPr="001F6691" w:rsidRDefault="001F6691" w:rsidP="004B1CBE">
      <w:pPr>
        <w:pStyle w:val="FootnoteText"/>
        <w:rPr>
          <w:lang w:val="en-US"/>
        </w:rPr>
      </w:pPr>
      <w:r>
        <w:rPr>
          <w:rStyle w:val="FootnoteReference"/>
        </w:rPr>
        <w:footnoteRef/>
      </w:r>
      <w:r w:rsidR="00A57A27">
        <w:rPr>
          <w:lang w:val="en-US"/>
        </w:rPr>
        <w:t xml:space="preserve">  </w:t>
      </w:r>
      <w:r w:rsidR="00803D47">
        <w:rPr>
          <w:lang w:val="en-US"/>
        </w:rPr>
        <w:t>Dafydd Jenkins</w:t>
      </w:r>
      <w:r w:rsidR="009E39FF">
        <w:rPr>
          <w:lang w:val="en-US"/>
        </w:rPr>
        <w:t xml:space="preserve">, </w:t>
      </w:r>
      <w:r w:rsidR="004B1CBE">
        <w:rPr>
          <w:lang w:val="en-US"/>
        </w:rPr>
        <w:t>‘</w:t>
      </w:r>
      <w:r w:rsidR="00A57A27">
        <w:rPr>
          <w:lang w:val="en-US"/>
        </w:rPr>
        <w:t xml:space="preserve">Property Interests </w:t>
      </w:r>
      <w:r w:rsidR="004E6739">
        <w:rPr>
          <w:lang w:val="en-US"/>
        </w:rPr>
        <w:t>In T</w:t>
      </w:r>
      <w:r w:rsidR="00A57A27">
        <w:rPr>
          <w:lang w:val="en-US"/>
        </w:rPr>
        <w:t xml:space="preserve">he Classical </w:t>
      </w:r>
      <w:r w:rsidR="00803D47">
        <w:rPr>
          <w:lang w:val="en-US"/>
        </w:rPr>
        <w:t xml:space="preserve"> Welsh </w:t>
      </w:r>
      <w:r w:rsidR="00A57A27">
        <w:rPr>
          <w:lang w:val="en-US"/>
        </w:rPr>
        <w:t>Law of Women</w:t>
      </w:r>
      <w:r w:rsidR="004B1CBE">
        <w:rPr>
          <w:lang w:val="en-US"/>
        </w:rPr>
        <w:t xml:space="preserve">’, in </w:t>
      </w:r>
      <w:r w:rsidR="004B1CBE" w:rsidRPr="00C43784">
        <w:rPr>
          <w:i/>
          <w:iCs/>
          <w:lang w:val="en-US"/>
        </w:rPr>
        <w:t xml:space="preserve">The Welsh Law </w:t>
      </w:r>
      <w:r w:rsidR="00463146">
        <w:rPr>
          <w:i/>
          <w:iCs/>
          <w:lang w:val="en-US"/>
        </w:rPr>
        <w:t xml:space="preserve">Of </w:t>
      </w:r>
      <w:r w:rsidR="004B1CBE" w:rsidRPr="00C43784">
        <w:rPr>
          <w:i/>
          <w:iCs/>
          <w:lang w:val="en-US"/>
        </w:rPr>
        <w:t xml:space="preserve"> Women,</w:t>
      </w:r>
      <w:r w:rsidR="004B1CBE">
        <w:rPr>
          <w:lang w:val="en-US"/>
        </w:rPr>
        <w:t xml:space="preserve"> 2</w:t>
      </w:r>
      <w:r w:rsidR="004B1CBE" w:rsidRPr="006E769A">
        <w:rPr>
          <w:vertAlign w:val="superscript"/>
          <w:lang w:val="en-US"/>
        </w:rPr>
        <w:t>nd</w:t>
      </w:r>
      <w:r w:rsidR="004B1CBE">
        <w:rPr>
          <w:lang w:val="en-US"/>
        </w:rPr>
        <w:t xml:space="preserve">.edn., ed. </w:t>
      </w:r>
      <w:r w:rsidR="00BC75EA">
        <w:rPr>
          <w:lang w:val="en-US"/>
        </w:rPr>
        <w:t>b</w:t>
      </w:r>
      <w:r w:rsidR="004B1CBE">
        <w:rPr>
          <w:lang w:val="en-US"/>
        </w:rPr>
        <w:t xml:space="preserve">y Morfydd E. Owen and Dafydd Jenkins (Cardiff: University of Wales Press,2017). </w:t>
      </w:r>
      <w:r w:rsidR="00BC75EA">
        <w:rPr>
          <w:lang w:val="en-US"/>
        </w:rPr>
        <w:t>p</w:t>
      </w:r>
      <w:r w:rsidR="004B1CBE">
        <w:rPr>
          <w:lang w:val="en-US"/>
        </w:rPr>
        <w:t>p</w:t>
      </w:r>
      <w:r w:rsidR="009F60C4">
        <w:rPr>
          <w:lang w:val="en-US"/>
        </w:rPr>
        <w:t xml:space="preserve">. 78-105. </w:t>
      </w:r>
      <w:r w:rsidR="00BC75EA">
        <w:rPr>
          <w:lang w:val="en-US"/>
        </w:rPr>
        <w:t>p.</w:t>
      </w:r>
      <w:r w:rsidR="009F60C4">
        <w:rPr>
          <w:lang w:val="en-US"/>
        </w:rPr>
        <w:t>84.</w:t>
      </w:r>
    </w:p>
  </w:footnote>
  <w:footnote w:id="12">
    <w:p w14:paraId="577EDB82" w14:textId="033CC416" w:rsidR="001B4BB3" w:rsidRPr="001B4BB3" w:rsidRDefault="001B4BB3">
      <w:pPr>
        <w:pStyle w:val="FootnoteText"/>
        <w:rPr>
          <w:lang w:val="en-US"/>
        </w:rPr>
      </w:pPr>
      <w:r>
        <w:rPr>
          <w:rStyle w:val="FootnoteReference"/>
        </w:rPr>
        <w:footnoteRef/>
      </w:r>
      <w:r>
        <w:t xml:space="preserve"> </w:t>
      </w:r>
      <w:r>
        <w:rPr>
          <w:lang w:val="en-US"/>
        </w:rPr>
        <w:t xml:space="preserve"> </w:t>
      </w:r>
      <w:r w:rsidR="004E4982">
        <w:rPr>
          <w:lang w:val="en-US"/>
        </w:rPr>
        <w:t>Ibid.</w:t>
      </w:r>
      <w:r w:rsidR="00983923">
        <w:rPr>
          <w:lang w:val="en-US"/>
        </w:rPr>
        <w:t>p.97.</w:t>
      </w:r>
    </w:p>
  </w:footnote>
  <w:footnote w:id="13">
    <w:p w14:paraId="54DB075A" w14:textId="7B79CF43" w:rsidR="00561E6F" w:rsidRPr="00561E6F" w:rsidRDefault="00561E6F">
      <w:pPr>
        <w:pStyle w:val="FootnoteText"/>
        <w:rPr>
          <w:lang w:val="en-US"/>
        </w:rPr>
      </w:pPr>
      <w:r>
        <w:rPr>
          <w:rStyle w:val="FootnoteReference"/>
        </w:rPr>
        <w:footnoteRef/>
      </w:r>
      <w:r>
        <w:t xml:space="preserve"> </w:t>
      </w:r>
      <w:r>
        <w:rPr>
          <w:lang w:val="en-US"/>
        </w:rPr>
        <w:t>Ibid. p.</w:t>
      </w:r>
      <w:r w:rsidR="00990FC7">
        <w:rPr>
          <w:lang w:val="en-US"/>
        </w:rPr>
        <w:t>87.</w:t>
      </w:r>
    </w:p>
  </w:footnote>
  <w:footnote w:id="14">
    <w:p w14:paraId="598C8456" w14:textId="790A0B59" w:rsidR="00515BE4" w:rsidRPr="00515BE4" w:rsidRDefault="00515BE4">
      <w:pPr>
        <w:pStyle w:val="FootnoteText"/>
        <w:rPr>
          <w:lang w:val="en-US"/>
        </w:rPr>
      </w:pPr>
      <w:r>
        <w:rPr>
          <w:rStyle w:val="FootnoteReference"/>
        </w:rPr>
        <w:footnoteRef/>
      </w:r>
      <w:r w:rsidR="00C64C39">
        <w:t xml:space="preserve"> T.M. Charles-E</w:t>
      </w:r>
      <w:r w:rsidR="00312081">
        <w:t>dwards</w:t>
      </w:r>
      <w:r w:rsidR="004E4982">
        <w:t>,’</w:t>
      </w:r>
      <w:r>
        <w:rPr>
          <w:lang w:val="en-US"/>
        </w:rPr>
        <w:t xml:space="preserve">Nau </w:t>
      </w:r>
      <w:r w:rsidR="0066467A">
        <w:rPr>
          <w:lang w:val="en-US"/>
        </w:rPr>
        <w:t>Kynywedi</w:t>
      </w:r>
      <w:r>
        <w:rPr>
          <w:lang w:val="en-US"/>
        </w:rPr>
        <w:t xml:space="preserve"> Tei</w:t>
      </w:r>
      <w:r w:rsidR="0066467A">
        <w:rPr>
          <w:lang w:val="en-US"/>
        </w:rPr>
        <w:t>thiauc</w:t>
      </w:r>
      <w:r w:rsidR="00312081">
        <w:rPr>
          <w:lang w:val="en-US"/>
        </w:rPr>
        <w:t xml:space="preserve"> </w:t>
      </w:r>
      <w:r w:rsidR="004E4982">
        <w:rPr>
          <w:lang w:val="en-US"/>
        </w:rPr>
        <w:t>‘</w:t>
      </w:r>
      <w:r w:rsidR="00796685">
        <w:rPr>
          <w:lang w:val="en-US"/>
        </w:rPr>
        <w:t>,</w:t>
      </w:r>
      <w:r w:rsidR="00312081">
        <w:rPr>
          <w:lang w:val="en-US"/>
        </w:rPr>
        <w:t xml:space="preserve">in </w:t>
      </w:r>
      <w:r w:rsidR="00796685" w:rsidRPr="00C43784">
        <w:rPr>
          <w:i/>
          <w:iCs/>
          <w:lang w:val="en-US"/>
        </w:rPr>
        <w:t xml:space="preserve">The Welsh Law </w:t>
      </w:r>
      <w:r w:rsidR="00796685">
        <w:rPr>
          <w:i/>
          <w:iCs/>
          <w:lang w:val="en-US"/>
        </w:rPr>
        <w:t>O</w:t>
      </w:r>
      <w:r w:rsidR="00796685" w:rsidRPr="00C43784">
        <w:rPr>
          <w:i/>
          <w:iCs/>
          <w:lang w:val="en-US"/>
        </w:rPr>
        <w:t>f Women,</w:t>
      </w:r>
      <w:r w:rsidR="00796685">
        <w:rPr>
          <w:lang w:val="en-US"/>
        </w:rPr>
        <w:t xml:space="preserve"> 2</w:t>
      </w:r>
      <w:r w:rsidR="00796685" w:rsidRPr="006E769A">
        <w:rPr>
          <w:vertAlign w:val="superscript"/>
          <w:lang w:val="en-US"/>
        </w:rPr>
        <w:t>nd</w:t>
      </w:r>
      <w:r w:rsidR="00796685">
        <w:rPr>
          <w:lang w:val="en-US"/>
        </w:rPr>
        <w:t xml:space="preserve">.edn., ed. by Morfydd E. Owen and Dafydd Jenkins (Cardiff: University of Wales Press,2017). </w:t>
      </w:r>
      <w:r w:rsidR="00312081">
        <w:rPr>
          <w:lang w:val="en-US"/>
        </w:rPr>
        <w:t xml:space="preserve"> </w:t>
      </w:r>
      <w:r w:rsidR="00F935EF">
        <w:rPr>
          <w:lang w:val="en-US"/>
        </w:rPr>
        <w:t>p</w:t>
      </w:r>
      <w:r w:rsidR="000D01EB">
        <w:rPr>
          <w:lang w:val="en-US"/>
        </w:rPr>
        <w:t xml:space="preserve">p.25-43, </w:t>
      </w:r>
      <w:r w:rsidR="00312081">
        <w:rPr>
          <w:lang w:val="en-US"/>
        </w:rPr>
        <w:t>p.38.</w:t>
      </w:r>
    </w:p>
  </w:footnote>
  <w:footnote w:id="15">
    <w:p w14:paraId="13B23098" w14:textId="441158A4" w:rsidR="00286C60" w:rsidRPr="00286C60" w:rsidRDefault="00286C60">
      <w:pPr>
        <w:pStyle w:val="FootnoteText"/>
        <w:rPr>
          <w:lang w:val="en-US"/>
        </w:rPr>
      </w:pPr>
      <w:r>
        <w:rPr>
          <w:rStyle w:val="FootnoteReference"/>
        </w:rPr>
        <w:footnoteRef/>
      </w:r>
      <w:r>
        <w:t xml:space="preserve"> </w:t>
      </w:r>
      <w:r w:rsidR="004E792A">
        <w:rPr>
          <w:lang w:val="en-US"/>
        </w:rPr>
        <w:t>Owen, p.54.</w:t>
      </w:r>
    </w:p>
  </w:footnote>
  <w:footnote w:id="16">
    <w:p w14:paraId="5ACF6D51" w14:textId="41069D65" w:rsidR="00BD7458" w:rsidRPr="00BD7458" w:rsidRDefault="00BD7458">
      <w:pPr>
        <w:pStyle w:val="FootnoteText"/>
        <w:rPr>
          <w:lang w:val="en-US"/>
        </w:rPr>
      </w:pPr>
      <w:r>
        <w:rPr>
          <w:rStyle w:val="FootnoteReference"/>
        </w:rPr>
        <w:footnoteRef/>
      </w:r>
      <w:r>
        <w:t xml:space="preserve"> </w:t>
      </w:r>
      <w:r w:rsidR="00BB10B8">
        <w:rPr>
          <w:lang w:val="en-US"/>
        </w:rPr>
        <w:t xml:space="preserve">Dafydd Jenkins, </w:t>
      </w:r>
      <w:r w:rsidR="005236FF">
        <w:rPr>
          <w:lang w:val="en-US"/>
        </w:rPr>
        <w:t>‘</w:t>
      </w:r>
      <w:r w:rsidR="00BB10B8">
        <w:rPr>
          <w:lang w:val="en-US"/>
        </w:rPr>
        <w:t xml:space="preserve">The </w:t>
      </w:r>
      <w:r w:rsidR="004530A4">
        <w:rPr>
          <w:lang w:val="en-US"/>
        </w:rPr>
        <w:t>L</w:t>
      </w:r>
      <w:r w:rsidR="00BB10B8">
        <w:rPr>
          <w:lang w:val="en-US"/>
        </w:rPr>
        <w:t>aw</w:t>
      </w:r>
      <w:r w:rsidR="00E27915">
        <w:rPr>
          <w:lang w:val="en-US"/>
        </w:rPr>
        <w:t>s</w:t>
      </w:r>
      <w:r w:rsidR="00BB10B8">
        <w:rPr>
          <w:lang w:val="en-US"/>
        </w:rPr>
        <w:t xml:space="preserve"> </w:t>
      </w:r>
      <w:r w:rsidR="004530A4">
        <w:rPr>
          <w:lang w:val="en-US"/>
        </w:rPr>
        <w:t>O</w:t>
      </w:r>
      <w:r w:rsidR="00BB10B8">
        <w:rPr>
          <w:lang w:val="en-US"/>
        </w:rPr>
        <w:t>f Women</w:t>
      </w:r>
      <w:r w:rsidR="005236FF">
        <w:rPr>
          <w:lang w:val="en-US"/>
        </w:rPr>
        <w:t>’</w:t>
      </w:r>
      <w:r w:rsidR="00E27915">
        <w:rPr>
          <w:lang w:val="en-US"/>
        </w:rPr>
        <w:t xml:space="preserve"> In </w:t>
      </w:r>
      <w:r w:rsidR="00E27915" w:rsidRPr="005236FF">
        <w:rPr>
          <w:i/>
          <w:iCs/>
          <w:lang w:val="en-US"/>
        </w:rPr>
        <w:t>Hywel Dda: The Law</w:t>
      </w:r>
      <w:r w:rsidR="00E27915">
        <w:rPr>
          <w:lang w:val="en-US"/>
        </w:rPr>
        <w:t xml:space="preserve"> ed. Dafydd </w:t>
      </w:r>
      <w:r w:rsidR="00444AE9">
        <w:rPr>
          <w:lang w:val="en-US"/>
        </w:rPr>
        <w:t>Jenkins, ( Llandysul:</w:t>
      </w:r>
      <w:r w:rsidR="00E27915">
        <w:rPr>
          <w:lang w:val="en-US"/>
        </w:rPr>
        <w:t>Gomer</w:t>
      </w:r>
      <w:r w:rsidR="00BF5EF0">
        <w:rPr>
          <w:lang w:val="en-US"/>
        </w:rPr>
        <w:t xml:space="preserve"> Press, </w:t>
      </w:r>
      <w:r w:rsidR="00862CC1">
        <w:rPr>
          <w:lang w:val="en-US"/>
        </w:rPr>
        <w:t>2000)</w:t>
      </w:r>
      <w:r w:rsidR="00E14B15">
        <w:rPr>
          <w:lang w:val="en-US"/>
        </w:rPr>
        <w:t>p</w:t>
      </w:r>
      <w:r w:rsidR="00E60D26">
        <w:rPr>
          <w:lang w:val="en-US"/>
        </w:rPr>
        <w:t xml:space="preserve">p.46-61. </w:t>
      </w:r>
      <w:r w:rsidR="00FE7899">
        <w:rPr>
          <w:lang w:val="en-US"/>
        </w:rPr>
        <w:t>p.49.</w:t>
      </w:r>
    </w:p>
  </w:footnote>
  <w:footnote w:id="17">
    <w:p w14:paraId="53FF3962" w14:textId="57D59999" w:rsidR="000C1EE7" w:rsidRPr="000C1EE7" w:rsidRDefault="000C1EE7">
      <w:pPr>
        <w:pStyle w:val="FootnoteText"/>
        <w:rPr>
          <w:lang w:val="en-US"/>
        </w:rPr>
      </w:pPr>
      <w:r>
        <w:rPr>
          <w:rStyle w:val="FootnoteReference"/>
        </w:rPr>
        <w:footnoteRef/>
      </w:r>
      <w:r>
        <w:t xml:space="preserve"> </w:t>
      </w:r>
      <w:r>
        <w:rPr>
          <w:lang w:val="en-US"/>
        </w:rPr>
        <w:t>Jenkins, ibid. p.49.</w:t>
      </w:r>
    </w:p>
  </w:footnote>
  <w:footnote w:id="18">
    <w:p w14:paraId="1816BD44" w14:textId="5AAD3B71" w:rsidR="0093121C" w:rsidRPr="0093121C" w:rsidRDefault="0093121C">
      <w:pPr>
        <w:pStyle w:val="FootnoteText"/>
        <w:rPr>
          <w:lang w:val="en-US"/>
        </w:rPr>
      </w:pPr>
      <w:r>
        <w:rPr>
          <w:rStyle w:val="FootnoteReference"/>
        </w:rPr>
        <w:footnoteRef/>
      </w:r>
      <w:r>
        <w:t xml:space="preserve"> </w:t>
      </w:r>
      <w:r>
        <w:rPr>
          <w:lang w:val="en-US"/>
        </w:rPr>
        <w:t>Jenkins</w:t>
      </w:r>
      <w:r w:rsidR="00A03BF4">
        <w:rPr>
          <w:lang w:val="en-US"/>
        </w:rPr>
        <w:t>,</w:t>
      </w:r>
      <w:r>
        <w:rPr>
          <w:lang w:val="en-US"/>
        </w:rPr>
        <w:t xml:space="preserve"> Ibid. p.49.</w:t>
      </w:r>
    </w:p>
  </w:footnote>
  <w:footnote w:id="19">
    <w:p w14:paraId="3A10D174" w14:textId="3E93800D" w:rsidR="00403075" w:rsidRPr="00403075" w:rsidRDefault="00403075">
      <w:pPr>
        <w:pStyle w:val="FootnoteText"/>
        <w:rPr>
          <w:lang w:val="en-US"/>
        </w:rPr>
      </w:pPr>
      <w:r>
        <w:rPr>
          <w:rStyle w:val="FootnoteReference"/>
        </w:rPr>
        <w:footnoteRef/>
      </w:r>
      <w:r>
        <w:t xml:space="preserve"> </w:t>
      </w:r>
      <w:r w:rsidR="00CA388C">
        <w:t>Jenkins, Ibid. p.49.</w:t>
      </w:r>
    </w:p>
  </w:footnote>
  <w:footnote w:id="20">
    <w:p w14:paraId="00050722" w14:textId="7BCB66D8" w:rsidR="00310F53" w:rsidRPr="00310F53" w:rsidRDefault="00310F53">
      <w:pPr>
        <w:pStyle w:val="FootnoteText"/>
        <w:rPr>
          <w:lang w:val="en-US"/>
        </w:rPr>
      </w:pPr>
      <w:r>
        <w:rPr>
          <w:rStyle w:val="FootnoteReference"/>
        </w:rPr>
        <w:footnoteRef/>
      </w:r>
      <w:r>
        <w:t xml:space="preserve"> </w:t>
      </w:r>
      <w:r w:rsidR="00022DE7">
        <w:rPr>
          <w:lang w:val="en-US"/>
        </w:rPr>
        <w:t xml:space="preserve">Jane Cartwright. Virginity </w:t>
      </w:r>
      <w:r w:rsidR="00244F45">
        <w:rPr>
          <w:lang w:val="en-US"/>
        </w:rPr>
        <w:t>A</w:t>
      </w:r>
      <w:r w:rsidR="00022DE7">
        <w:rPr>
          <w:lang w:val="en-US"/>
        </w:rPr>
        <w:t>nd Chastit</w:t>
      </w:r>
      <w:r w:rsidR="00FB6D4D">
        <w:rPr>
          <w:lang w:val="en-US"/>
        </w:rPr>
        <w:t>y</w:t>
      </w:r>
      <w:r w:rsidR="00022DE7">
        <w:rPr>
          <w:lang w:val="en-US"/>
        </w:rPr>
        <w:t xml:space="preserve"> Test</w:t>
      </w:r>
      <w:r w:rsidR="00A03BF4">
        <w:rPr>
          <w:lang w:val="en-US"/>
        </w:rPr>
        <w:t xml:space="preserve">s </w:t>
      </w:r>
      <w:r w:rsidR="00244F45">
        <w:rPr>
          <w:lang w:val="en-US"/>
        </w:rPr>
        <w:t>I</w:t>
      </w:r>
      <w:r w:rsidR="00022DE7">
        <w:rPr>
          <w:lang w:val="en-US"/>
        </w:rPr>
        <w:t>n Medi</w:t>
      </w:r>
      <w:r w:rsidR="00630A88">
        <w:rPr>
          <w:lang w:val="en-US"/>
        </w:rPr>
        <w:t xml:space="preserve">eval </w:t>
      </w:r>
      <w:r w:rsidR="00022DE7">
        <w:rPr>
          <w:lang w:val="en-US"/>
        </w:rPr>
        <w:t xml:space="preserve"> Welsh Prose</w:t>
      </w:r>
      <w:r w:rsidR="00630A88">
        <w:rPr>
          <w:lang w:val="en-US"/>
        </w:rPr>
        <w:t xml:space="preserve"> in</w:t>
      </w:r>
      <w:r w:rsidR="007B0150">
        <w:rPr>
          <w:lang w:val="en-US"/>
        </w:rPr>
        <w:t xml:space="preserve"> </w:t>
      </w:r>
      <w:r w:rsidR="007B0150" w:rsidRPr="00792C54">
        <w:rPr>
          <w:i/>
          <w:iCs/>
          <w:lang w:val="en-US"/>
        </w:rPr>
        <w:t>Medieval Virginities</w:t>
      </w:r>
      <w:r w:rsidR="007B0150">
        <w:rPr>
          <w:lang w:val="en-US"/>
        </w:rPr>
        <w:t xml:space="preserve"> ed. A</w:t>
      </w:r>
      <w:r w:rsidR="00792C54">
        <w:rPr>
          <w:lang w:val="en-US"/>
        </w:rPr>
        <w:t>.</w:t>
      </w:r>
      <w:r w:rsidR="007B0150">
        <w:rPr>
          <w:lang w:val="en-US"/>
        </w:rPr>
        <w:t xml:space="preserve"> Bernau. </w:t>
      </w:r>
      <w:r w:rsidR="00514EBB">
        <w:rPr>
          <w:lang w:val="en-US"/>
        </w:rPr>
        <w:t xml:space="preserve">(Cardiff: University </w:t>
      </w:r>
      <w:r w:rsidR="00792C54">
        <w:rPr>
          <w:lang w:val="en-US"/>
        </w:rPr>
        <w:t>o</w:t>
      </w:r>
      <w:r w:rsidR="00514EBB">
        <w:rPr>
          <w:lang w:val="en-US"/>
        </w:rPr>
        <w:t xml:space="preserve">f Wales Press </w:t>
      </w:r>
      <w:r w:rsidR="003F2E5C">
        <w:rPr>
          <w:lang w:val="en-US"/>
        </w:rPr>
        <w:t>, 2003),</w:t>
      </w:r>
      <w:r w:rsidR="00514EBB">
        <w:rPr>
          <w:lang w:val="en-US"/>
        </w:rPr>
        <w:t xml:space="preserve"> pp. 56-79. </w:t>
      </w:r>
      <w:r w:rsidR="003F2E5C">
        <w:rPr>
          <w:lang w:val="en-US"/>
        </w:rPr>
        <w:t>p</w:t>
      </w:r>
      <w:r w:rsidR="00566C66">
        <w:rPr>
          <w:lang w:val="en-US"/>
        </w:rPr>
        <w:t>p. 63-69.</w:t>
      </w:r>
    </w:p>
  </w:footnote>
  <w:footnote w:id="21">
    <w:p w14:paraId="4AC7DAC4" w14:textId="41D27AB0" w:rsidR="00BF3DAB" w:rsidRPr="00BF3DAB" w:rsidRDefault="00BF3DAB">
      <w:pPr>
        <w:pStyle w:val="FootnoteText"/>
        <w:rPr>
          <w:lang w:val="en-US"/>
        </w:rPr>
      </w:pPr>
      <w:r>
        <w:rPr>
          <w:rStyle w:val="FootnoteReference"/>
        </w:rPr>
        <w:footnoteRef/>
      </w:r>
      <w:r>
        <w:t xml:space="preserve"> </w:t>
      </w:r>
      <w:r w:rsidR="008168D4">
        <w:rPr>
          <w:lang w:val="en-US"/>
        </w:rPr>
        <w:t>R.R. Davies</w:t>
      </w:r>
      <w:r w:rsidR="00D410C3">
        <w:rPr>
          <w:lang w:val="en-US"/>
        </w:rPr>
        <w:t>,‘</w:t>
      </w:r>
      <w:r w:rsidR="008168D4">
        <w:rPr>
          <w:lang w:val="en-US"/>
        </w:rPr>
        <w:t xml:space="preserve">The Status </w:t>
      </w:r>
      <w:r w:rsidR="008056B5">
        <w:rPr>
          <w:lang w:val="en-US"/>
        </w:rPr>
        <w:t>O</w:t>
      </w:r>
      <w:r w:rsidR="008168D4">
        <w:rPr>
          <w:lang w:val="en-US"/>
        </w:rPr>
        <w:t xml:space="preserve">f Women </w:t>
      </w:r>
      <w:r w:rsidR="008056B5">
        <w:rPr>
          <w:lang w:val="en-US"/>
        </w:rPr>
        <w:t>A</w:t>
      </w:r>
      <w:r w:rsidR="008168D4">
        <w:rPr>
          <w:lang w:val="en-US"/>
        </w:rPr>
        <w:t xml:space="preserve">nd </w:t>
      </w:r>
      <w:r w:rsidR="008056B5">
        <w:rPr>
          <w:lang w:val="en-US"/>
        </w:rPr>
        <w:t>T</w:t>
      </w:r>
      <w:r w:rsidR="008168D4">
        <w:rPr>
          <w:lang w:val="en-US"/>
        </w:rPr>
        <w:t xml:space="preserve">he Practice </w:t>
      </w:r>
      <w:r w:rsidR="008056B5">
        <w:rPr>
          <w:lang w:val="en-US"/>
        </w:rPr>
        <w:t>O</w:t>
      </w:r>
      <w:r w:rsidR="008168D4">
        <w:rPr>
          <w:lang w:val="en-US"/>
        </w:rPr>
        <w:t xml:space="preserve">f Marriage in Late Medieval Wales’. In </w:t>
      </w:r>
      <w:r w:rsidR="008168D4" w:rsidRPr="00E92EF4">
        <w:rPr>
          <w:i/>
          <w:iCs/>
          <w:lang w:val="en-US"/>
        </w:rPr>
        <w:t>The</w:t>
      </w:r>
      <w:r w:rsidR="00E92EF4" w:rsidRPr="00E92EF4">
        <w:rPr>
          <w:i/>
          <w:iCs/>
          <w:lang w:val="en-US"/>
        </w:rPr>
        <w:t xml:space="preserve"> Welsh </w:t>
      </w:r>
      <w:r w:rsidR="008168D4" w:rsidRPr="00E92EF4">
        <w:rPr>
          <w:i/>
          <w:iCs/>
          <w:lang w:val="en-US"/>
        </w:rPr>
        <w:t xml:space="preserve"> Law </w:t>
      </w:r>
      <w:r w:rsidR="00D410C3" w:rsidRPr="00E92EF4">
        <w:rPr>
          <w:i/>
          <w:iCs/>
          <w:lang w:val="en-US"/>
        </w:rPr>
        <w:t>O</w:t>
      </w:r>
      <w:r w:rsidR="008168D4" w:rsidRPr="00E92EF4">
        <w:rPr>
          <w:i/>
          <w:iCs/>
          <w:lang w:val="en-US"/>
        </w:rPr>
        <w:t>f Women</w:t>
      </w:r>
      <w:r w:rsidR="00F935EF">
        <w:rPr>
          <w:lang w:val="en-US"/>
        </w:rPr>
        <w:t>, 2</w:t>
      </w:r>
      <w:r w:rsidR="00F935EF" w:rsidRPr="00F935EF">
        <w:rPr>
          <w:vertAlign w:val="superscript"/>
          <w:lang w:val="en-US"/>
        </w:rPr>
        <w:t>nd</w:t>
      </w:r>
      <w:r w:rsidR="00CA157F">
        <w:rPr>
          <w:lang w:val="en-US"/>
        </w:rPr>
        <w:t xml:space="preserve"> edn. </w:t>
      </w:r>
      <w:r w:rsidR="008168D4">
        <w:rPr>
          <w:lang w:val="en-US"/>
        </w:rPr>
        <w:t>ed</w:t>
      </w:r>
      <w:r w:rsidR="0018556D">
        <w:rPr>
          <w:lang w:val="en-US"/>
        </w:rPr>
        <w:t xml:space="preserve">. </w:t>
      </w:r>
      <w:r w:rsidR="0018556D">
        <w:rPr>
          <w:lang w:val="en-US"/>
        </w:rPr>
        <w:t>by Morfydd E. Owen and Dafydd Jenkins (Cardiff: University of Wales Press,2017)</w:t>
      </w:r>
      <w:r w:rsidR="00E34DA7">
        <w:rPr>
          <w:lang w:val="en-US"/>
        </w:rPr>
        <w:t xml:space="preserve">, </w:t>
      </w:r>
      <w:r w:rsidR="006325C1">
        <w:rPr>
          <w:lang w:val="en-US"/>
        </w:rPr>
        <w:t>pp.106-130. p. 107.</w:t>
      </w:r>
    </w:p>
  </w:footnote>
  <w:footnote w:id="22">
    <w:p w14:paraId="2947EE25" w14:textId="14918E79" w:rsidR="003D2C83" w:rsidRPr="003D2C83" w:rsidRDefault="003D2C83">
      <w:pPr>
        <w:pStyle w:val="FootnoteText"/>
        <w:rPr>
          <w:lang w:val="en-US"/>
        </w:rPr>
      </w:pPr>
      <w:r>
        <w:rPr>
          <w:rStyle w:val="FootnoteReference"/>
        </w:rPr>
        <w:footnoteRef/>
      </w:r>
      <w:r>
        <w:t xml:space="preserve"> </w:t>
      </w:r>
      <w:r>
        <w:rPr>
          <w:lang w:val="en-US"/>
        </w:rPr>
        <w:t>Ibid. p.107.</w:t>
      </w:r>
    </w:p>
  </w:footnote>
  <w:footnote w:id="23">
    <w:p w14:paraId="4F7BAC66" w14:textId="32FEC566" w:rsidR="00393BCC" w:rsidRPr="00393BCC" w:rsidRDefault="00393BCC">
      <w:pPr>
        <w:pStyle w:val="FootnoteText"/>
        <w:rPr>
          <w:lang w:val="en-US"/>
        </w:rPr>
      </w:pPr>
      <w:r>
        <w:rPr>
          <w:rStyle w:val="FootnoteReference"/>
        </w:rPr>
        <w:footnoteRef/>
      </w:r>
      <w:r>
        <w:t xml:space="preserve"> </w:t>
      </w:r>
      <w:r w:rsidR="00FE39E4">
        <w:rPr>
          <w:lang w:val="en-US"/>
        </w:rPr>
        <w:t xml:space="preserve"> </w:t>
      </w:r>
      <w:r w:rsidR="003779C9">
        <w:rPr>
          <w:lang w:val="en-US"/>
        </w:rPr>
        <w:t xml:space="preserve">Morfydd E. Owen, Shame and Reparation: Women’s Place in the Kin. In </w:t>
      </w:r>
      <w:r w:rsidR="003779C9" w:rsidRPr="0059397F">
        <w:rPr>
          <w:i/>
          <w:iCs/>
          <w:lang w:val="en-US"/>
        </w:rPr>
        <w:t xml:space="preserve">The Welsh Law </w:t>
      </w:r>
      <w:r w:rsidR="0059397F">
        <w:rPr>
          <w:i/>
          <w:iCs/>
          <w:lang w:val="en-US"/>
        </w:rPr>
        <w:t>O</w:t>
      </w:r>
      <w:r w:rsidR="003779C9" w:rsidRPr="0059397F">
        <w:rPr>
          <w:i/>
          <w:iCs/>
          <w:lang w:val="en-US"/>
        </w:rPr>
        <w:t>f Women</w:t>
      </w:r>
      <w:r w:rsidR="003779C9">
        <w:rPr>
          <w:lang w:val="en-US"/>
        </w:rPr>
        <w:t>,</w:t>
      </w:r>
      <w:r w:rsidR="00636758" w:rsidRPr="00636758">
        <w:rPr>
          <w:lang w:val="en-US"/>
        </w:rPr>
        <w:t xml:space="preserve"> </w:t>
      </w:r>
      <w:r w:rsidR="00CA157F">
        <w:rPr>
          <w:lang w:val="en-US"/>
        </w:rPr>
        <w:t>2</w:t>
      </w:r>
      <w:r w:rsidR="00CA157F" w:rsidRPr="00CA157F">
        <w:rPr>
          <w:vertAlign w:val="superscript"/>
          <w:lang w:val="en-US"/>
        </w:rPr>
        <w:t>nd</w:t>
      </w:r>
      <w:r w:rsidR="00CA157F">
        <w:rPr>
          <w:lang w:val="en-US"/>
        </w:rPr>
        <w:t xml:space="preserve">.edn. </w:t>
      </w:r>
      <w:r w:rsidR="00636758">
        <w:rPr>
          <w:lang w:val="en-US"/>
        </w:rPr>
        <w:t xml:space="preserve">ed. by Morfydd E. Owen and Dafydd Jenkins (Cardiff: University of Wales Press,2017), </w:t>
      </w:r>
      <w:r w:rsidR="003779C9">
        <w:rPr>
          <w:lang w:val="en-US"/>
        </w:rPr>
        <w:t xml:space="preserve"> pp.</w:t>
      </w:r>
      <w:r w:rsidR="00E20F89">
        <w:rPr>
          <w:lang w:val="en-US"/>
        </w:rPr>
        <w:t>44-77.  p.</w:t>
      </w:r>
      <w:r w:rsidR="00FE39E4">
        <w:rPr>
          <w:lang w:val="en-US"/>
        </w:rPr>
        <w:t>.44.</w:t>
      </w:r>
    </w:p>
  </w:footnote>
  <w:footnote w:id="24">
    <w:p w14:paraId="0C452BB3" w14:textId="3C5B1784" w:rsidR="001E47F0" w:rsidRPr="001E47F0" w:rsidRDefault="001E47F0">
      <w:pPr>
        <w:pStyle w:val="FootnoteText"/>
        <w:rPr>
          <w:lang w:val="en-US"/>
        </w:rPr>
      </w:pPr>
      <w:r>
        <w:rPr>
          <w:rStyle w:val="FootnoteReference"/>
        </w:rPr>
        <w:footnoteRef/>
      </w:r>
      <w:r>
        <w:t xml:space="preserve"> </w:t>
      </w:r>
      <w:r>
        <w:rPr>
          <w:lang w:val="en-US"/>
        </w:rPr>
        <w:t>Dafydd Jenkins. Texts of the Tractates of the Laws of Women</w:t>
      </w:r>
      <w:r w:rsidR="006F7774">
        <w:rPr>
          <w:lang w:val="en-US"/>
        </w:rPr>
        <w:t xml:space="preserve"> in </w:t>
      </w:r>
      <w:r w:rsidR="007D2708">
        <w:rPr>
          <w:lang w:val="en-US"/>
        </w:rPr>
        <w:t xml:space="preserve">  </w:t>
      </w:r>
      <w:r w:rsidR="007D2708">
        <w:rPr>
          <w:rFonts w:ascii="Calibri" w:hAnsi="Calibri" w:cs="Calibri"/>
          <w:i/>
          <w:iCs/>
          <w:lang w:val="en-US"/>
        </w:rPr>
        <w:t xml:space="preserve">The Welsh Law of Women, </w:t>
      </w:r>
      <w:r w:rsidR="007D2708">
        <w:rPr>
          <w:rFonts w:ascii="Calibri" w:hAnsi="Calibri" w:cs="Calibri"/>
          <w:lang w:val="en-US"/>
        </w:rPr>
        <w:t>2</w:t>
      </w:r>
      <w:r w:rsidR="007D2708" w:rsidRPr="007D2708">
        <w:rPr>
          <w:rFonts w:ascii="Calibri" w:hAnsi="Calibri" w:cs="Calibri"/>
          <w:vertAlign w:val="superscript"/>
          <w:lang w:val="en-US"/>
        </w:rPr>
        <w:t>nd</w:t>
      </w:r>
      <w:r w:rsidR="007D2708">
        <w:rPr>
          <w:rFonts w:ascii="Calibri" w:hAnsi="Calibri" w:cs="Calibri"/>
          <w:lang w:val="en-US"/>
        </w:rPr>
        <w:t xml:space="preserve"> edn. </w:t>
      </w:r>
      <w:r w:rsidR="007D2708">
        <w:rPr>
          <w:lang w:val="en-US"/>
        </w:rPr>
        <w:t>ed. by Morfydd E. Owen and Dafydd Jenkins (Cardiff: University of Wales Press,2017),</w:t>
      </w:r>
      <w:r w:rsidR="00060A62">
        <w:rPr>
          <w:lang w:val="en-US"/>
        </w:rPr>
        <w:t xml:space="preserve"> </w:t>
      </w:r>
      <w:r w:rsidR="0021361A">
        <w:rPr>
          <w:lang w:val="en-US"/>
        </w:rPr>
        <w:t>p</w:t>
      </w:r>
      <w:r w:rsidR="006F7774">
        <w:rPr>
          <w:lang w:val="en-US"/>
        </w:rPr>
        <w:t>p</w:t>
      </w:r>
      <w:r w:rsidR="0021361A">
        <w:rPr>
          <w:lang w:val="en-US"/>
        </w:rPr>
        <w:t>.</w:t>
      </w:r>
      <w:r w:rsidR="00AF2798">
        <w:rPr>
          <w:lang w:val="en-US"/>
        </w:rPr>
        <w:t xml:space="preserve"> 151-210.</w:t>
      </w:r>
      <w:r w:rsidR="0021361A">
        <w:rPr>
          <w:lang w:val="en-US"/>
        </w:rPr>
        <w:t xml:space="preserve">  </w:t>
      </w:r>
      <w:r w:rsidR="00AF2798">
        <w:rPr>
          <w:lang w:val="en-US"/>
        </w:rPr>
        <w:t>p</w:t>
      </w:r>
      <w:r w:rsidR="0021361A">
        <w:rPr>
          <w:lang w:val="en-US"/>
        </w:rPr>
        <w:t>.</w:t>
      </w:r>
      <w:r w:rsidR="000452F0">
        <w:rPr>
          <w:lang w:val="en-US"/>
        </w:rPr>
        <w:t>193.</w:t>
      </w:r>
    </w:p>
  </w:footnote>
  <w:footnote w:id="25">
    <w:p w14:paraId="4A9FDC8F" w14:textId="0F012A02" w:rsidR="00FE663D" w:rsidRPr="00FE663D" w:rsidRDefault="00FE663D">
      <w:pPr>
        <w:pStyle w:val="FootnoteText"/>
        <w:rPr>
          <w:lang w:val="en-US"/>
        </w:rPr>
      </w:pPr>
      <w:r>
        <w:rPr>
          <w:rStyle w:val="FootnoteReference"/>
        </w:rPr>
        <w:footnoteRef/>
      </w:r>
      <w:r>
        <w:t xml:space="preserve"> </w:t>
      </w:r>
      <w:r w:rsidR="00F55EB7">
        <w:rPr>
          <w:lang w:val="en-US"/>
        </w:rPr>
        <w:t>Dafydd Jenkins. Glossary</w:t>
      </w:r>
      <w:r w:rsidR="00B871C6">
        <w:rPr>
          <w:lang w:val="en-US"/>
        </w:rPr>
        <w:t>, i</w:t>
      </w:r>
      <w:r w:rsidR="00DA756B">
        <w:rPr>
          <w:lang w:val="en-US"/>
        </w:rPr>
        <w:t xml:space="preserve">n </w:t>
      </w:r>
      <w:r w:rsidR="00DA756B">
        <w:rPr>
          <w:i/>
          <w:lang w:val="en-US"/>
        </w:rPr>
        <w:t xml:space="preserve">The Welsh Law Of Women, </w:t>
      </w:r>
      <w:r w:rsidR="00F32B45">
        <w:rPr>
          <w:i/>
          <w:lang w:val="en-US"/>
        </w:rPr>
        <w:t>2</w:t>
      </w:r>
      <w:r w:rsidR="00F32B45" w:rsidRPr="00F32B45">
        <w:rPr>
          <w:i/>
          <w:vertAlign w:val="superscript"/>
          <w:lang w:val="en-US"/>
        </w:rPr>
        <w:t>nd</w:t>
      </w:r>
      <w:r w:rsidR="00F32B45">
        <w:rPr>
          <w:i/>
          <w:lang w:val="en-US"/>
        </w:rPr>
        <w:t>. edn.</w:t>
      </w:r>
      <w:r w:rsidR="00DA756B">
        <w:rPr>
          <w:lang w:val="en-US"/>
        </w:rPr>
        <w:t>ed. by Morfydd E. Owen and Dafydd Jenkins</w:t>
      </w:r>
      <w:r w:rsidR="00F32B45">
        <w:rPr>
          <w:lang w:val="en-US"/>
        </w:rPr>
        <w:t>,</w:t>
      </w:r>
      <w:r w:rsidR="00B871C6">
        <w:rPr>
          <w:lang w:val="en-US"/>
        </w:rPr>
        <w:t xml:space="preserve"> </w:t>
      </w:r>
      <w:r w:rsidR="00DA756B">
        <w:rPr>
          <w:lang w:val="en-US"/>
        </w:rPr>
        <w:t xml:space="preserve">(Cardiff: University of Wales Press,2017), </w:t>
      </w:r>
      <w:r w:rsidR="00D84A93">
        <w:rPr>
          <w:lang w:val="en-US"/>
        </w:rPr>
        <w:t>pp.</w:t>
      </w:r>
      <w:r w:rsidR="00497FD9">
        <w:rPr>
          <w:lang w:val="en-US"/>
        </w:rPr>
        <w:t xml:space="preserve"> 211-247.</w:t>
      </w:r>
      <w:r w:rsidR="00D84A93">
        <w:rPr>
          <w:lang w:val="en-US"/>
        </w:rPr>
        <w:t xml:space="preserve"> </w:t>
      </w:r>
      <w:r w:rsidR="00CF6A76">
        <w:rPr>
          <w:lang w:val="en-US"/>
        </w:rPr>
        <w:t>p.</w:t>
      </w:r>
      <w:r w:rsidR="00D84A93">
        <w:rPr>
          <w:lang w:val="en-US"/>
        </w:rPr>
        <w:t>225</w:t>
      </w:r>
      <w:r w:rsidR="00CF6A76">
        <w:rPr>
          <w:lang w:val="en-US"/>
        </w:rPr>
        <w:t>.</w:t>
      </w:r>
    </w:p>
  </w:footnote>
  <w:footnote w:id="26">
    <w:p w14:paraId="3CEB8886" w14:textId="70201D7E" w:rsidR="00570AD6" w:rsidRPr="00570AD6" w:rsidRDefault="00570AD6">
      <w:pPr>
        <w:pStyle w:val="FootnoteText"/>
        <w:rPr>
          <w:lang w:val="en-US"/>
        </w:rPr>
      </w:pPr>
      <w:r>
        <w:rPr>
          <w:rStyle w:val="FootnoteReference"/>
        </w:rPr>
        <w:footnoteRef/>
      </w:r>
      <w:r>
        <w:t xml:space="preserve"> </w:t>
      </w:r>
      <w:r w:rsidR="00481D99">
        <w:rPr>
          <w:lang w:val="en-US"/>
        </w:rPr>
        <w:t>Da</w:t>
      </w:r>
      <w:r w:rsidR="00CF6A76">
        <w:rPr>
          <w:lang w:val="en-US"/>
        </w:rPr>
        <w:t>f</w:t>
      </w:r>
      <w:r w:rsidR="00481D99">
        <w:rPr>
          <w:lang w:val="en-US"/>
        </w:rPr>
        <w:t xml:space="preserve">ydd Jenkins, </w:t>
      </w:r>
      <w:r w:rsidR="005E2B3E">
        <w:rPr>
          <w:lang w:val="en-US"/>
        </w:rPr>
        <w:t xml:space="preserve">Texts Of The </w:t>
      </w:r>
      <w:r w:rsidR="00481D99">
        <w:rPr>
          <w:lang w:val="en-US"/>
        </w:rPr>
        <w:t xml:space="preserve">Tractates </w:t>
      </w:r>
      <w:r w:rsidR="005E2B3E">
        <w:rPr>
          <w:lang w:val="en-US"/>
        </w:rPr>
        <w:t>O</w:t>
      </w:r>
      <w:r w:rsidR="00936E26">
        <w:rPr>
          <w:lang w:val="en-US"/>
        </w:rPr>
        <w:t>n</w:t>
      </w:r>
      <w:r w:rsidR="005E2B3E">
        <w:rPr>
          <w:lang w:val="en-US"/>
        </w:rPr>
        <w:t xml:space="preserve"> The Law </w:t>
      </w:r>
      <w:r w:rsidR="007C6D60">
        <w:rPr>
          <w:lang w:val="en-US"/>
        </w:rPr>
        <w:t>Of</w:t>
      </w:r>
      <w:r w:rsidR="005E2B3E">
        <w:rPr>
          <w:lang w:val="en-US"/>
        </w:rPr>
        <w:t xml:space="preserve"> Women</w:t>
      </w:r>
      <w:r w:rsidR="00936E26">
        <w:rPr>
          <w:lang w:val="en-US"/>
        </w:rPr>
        <w:t xml:space="preserve">, </w:t>
      </w:r>
      <w:r w:rsidR="0086270F">
        <w:rPr>
          <w:lang w:val="en-US"/>
        </w:rPr>
        <w:t xml:space="preserve">in  </w:t>
      </w:r>
      <w:r w:rsidR="0086270F" w:rsidRPr="009D6093">
        <w:rPr>
          <w:i/>
          <w:iCs/>
          <w:lang w:val="en-US"/>
        </w:rPr>
        <w:t>The Welsh Law Of Women</w:t>
      </w:r>
      <w:r w:rsidR="0086270F">
        <w:rPr>
          <w:lang w:val="en-US"/>
        </w:rPr>
        <w:t>, 2</w:t>
      </w:r>
      <w:r w:rsidR="0086270F" w:rsidRPr="0086270F">
        <w:rPr>
          <w:vertAlign w:val="superscript"/>
          <w:lang w:val="en-US"/>
        </w:rPr>
        <w:t>nd</w:t>
      </w:r>
      <w:r w:rsidR="0086270F">
        <w:rPr>
          <w:lang w:val="en-US"/>
        </w:rPr>
        <w:t>.edn.</w:t>
      </w:r>
      <w:r w:rsidR="0086270F">
        <w:rPr>
          <w:lang w:val="en-US"/>
        </w:rPr>
        <w:t xml:space="preserve">ed. by Morfydd E. Owen and Dafydd Jenkins (Cardiff: University of Wales Press,2017), </w:t>
      </w:r>
      <w:r w:rsidR="00481D99">
        <w:rPr>
          <w:lang w:val="en-US"/>
        </w:rPr>
        <w:t xml:space="preserve">p. </w:t>
      </w:r>
      <w:r w:rsidR="0054420E">
        <w:rPr>
          <w:lang w:val="en-US"/>
        </w:rPr>
        <w:t>151-210.p.</w:t>
      </w:r>
      <w:r w:rsidR="00481D99">
        <w:rPr>
          <w:lang w:val="en-US"/>
        </w:rPr>
        <w:t>194.</w:t>
      </w:r>
    </w:p>
  </w:footnote>
  <w:footnote w:id="27">
    <w:p w14:paraId="20E76EDA" w14:textId="1006CA70" w:rsidR="00B13187" w:rsidRPr="00B13187" w:rsidRDefault="00B13187">
      <w:pPr>
        <w:pStyle w:val="FootnoteText"/>
        <w:rPr>
          <w:lang w:val="en-US"/>
        </w:rPr>
      </w:pPr>
      <w:r>
        <w:rPr>
          <w:rStyle w:val="FootnoteReference"/>
        </w:rPr>
        <w:footnoteRef/>
      </w:r>
      <w:r>
        <w:t xml:space="preserve"> </w:t>
      </w:r>
      <w:r>
        <w:rPr>
          <w:lang w:val="en-US"/>
        </w:rPr>
        <w:t xml:space="preserve">Dafydd Jenkin. The Laws </w:t>
      </w:r>
      <w:r w:rsidR="007C6D60">
        <w:rPr>
          <w:lang w:val="en-US"/>
        </w:rPr>
        <w:t>O</w:t>
      </w:r>
      <w:r>
        <w:rPr>
          <w:lang w:val="en-US"/>
        </w:rPr>
        <w:t>f Women</w:t>
      </w:r>
      <w:r w:rsidR="009D6093">
        <w:rPr>
          <w:lang w:val="en-US"/>
        </w:rPr>
        <w:t>,</w:t>
      </w:r>
      <w:r w:rsidR="00F363E7">
        <w:rPr>
          <w:lang w:val="en-US"/>
        </w:rPr>
        <w:t xml:space="preserve"> </w:t>
      </w:r>
      <w:r w:rsidR="00F363E7" w:rsidRPr="009D6093">
        <w:rPr>
          <w:rFonts w:ascii="Calibri" w:hAnsi="Calibri" w:cs="Calibri"/>
          <w:i/>
          <w:iCs/>
          <w:lang w:val="en-US"/>
        </w:rPr>
        <w:t xml:space="preserve">In </w:t>
      </w:r>
      <w:r w:rsidR="00F363E7" w:rsidRPr="009D6093">
        <w:rPr>
          <w:rFonts w:ascii="Calibri" w:hAnsi="Calibri" w:cs="Calibri"/>
          <w:i/>
          <w:iCs/>
          <w:lang w:val="en-US"/>
        </w:rPr>
        <w:t>Hywel Dda:  The Law.</w:t>
      </w:r>
      <w:r w:rsidR="00F363E7">
        <w:rPr>
          <w:lang w:val="en-US"/>
        </w:rPr>
        <w:t xml:space="preserve">  </w:t>
      </w:r>
      <w:r w:rsidR="00F363E7">
        <w:rPr>
          <w:lang w:val="en-US"/>
        </w:rPr>
        <w:t>(</w:t>
      </w:r>
      <w:r w:rsidR="004270A6">
        <w:rPr>
          <w:lang w:val="en-US"/>
        </w:rPr>
        <w:t>Llandysul</w:t>
      </w:r>
      <w:r w:rsidR="009D0D80">
        <w:rPr>
          <w:lang w:val="en-US"/>
        </w:rPr>
        <w:t>:</w:t>
      </w:r>
      <w:r w:rsidR="00536FA2">
        <w:rPr>
          <w:lang w:val="en-US"/>
        </w:rPr>
        <w:t xml:space="preserve"> </w:t>
      </w:r>
      <w:r w:rsidR="00F363E7">
        <w:rPr>
          <w:lang w:val="en-US"/>
        </w:rPr>
        <w:t>Gomer Press</w:t>
      </w:r>
      <w:r w:rsidR="009D0D80">
        <w:rPr>
          <w:lang w:val="en-US"/>
        </w:rPr>
        <w:t>,2000), p</w:t>
      </w:r>
      <w:r w:rsidR="00F363E7">
        <w:rPr>
          <w:lang w:val="en-US"/>
        </w:rPr>
        <w:t>p.</w:t>
      </w:r>
      <w:r w:rsidR="00EC5078">
        <w:rPr>
          <w:lang w:val="en-US"/>
        </w:rPr>
        <w:t xml:space="preserve"> 45-61. </w:t>
      </w:r>
      <w:r w:rsidR="009D0D80">
        <w:rPr>
          <w:lang w:val="en-US"/>
        </w:rPr>
        <w:t>p</w:t>
      </w:r>
      <w:r w:rsidR="00EC5078">
        <w:rPr>
          <w:lang w:val="en-US"/>
        </w:rPr>
        <w:t>.52</w:t>
      </w:r>
    </w:p>
  </w:footnote>
  <w:footnote w:id="28">
    <w:p w14:paraId="5511E582" w14:textId="0A41BF3A" w:rsidR="00BF0F2D" w:rsidRPr="00BF0F2D" w:rsidRDefault="00BF0F2D">
      <w:pPr>
        <w:pStyle w:val="FootnoteText"/>
        <w:rPr>
          <w:lang w:val="en-US"/>
        </w:rPr>
      </w:pPr>
      <w:r>
        <w:rPr>
          <w:rStyle w:val="FootnoteReference"/>
        </w:rPr>
        <w:footnoteRef/>
      </w:r>
      <w:r>
        <w:t xml:space="preserve"> </w:t>
      </w:r>
      <w:r w:rsidR="00D87F5A">
        <w:rPr>
          <w:lang w:val="en-US"/>
        </w:rPr>
        <w:t xml:space="preserve">T.M. </w:t>
      </w:r>
      <w:r w:rsidR="004F623C">
        <w:rPr>
          <w:lang w:val="en-US"/>
        </w:rPr>
        <w:t>Charles</w:t>
      </w:r>
      <w:r w:rsidR="00D87F5A">
        <w:rPr>
          <w:lang w:val="en-US"/>
        </w:rPr>
        <w:t xml:space="preserve">-Edwards. Nau Kynywedi Teithiauc in </w:t>
      </w:r>
      <w:r w:rsidR="00D87F5A" w:rsidRPr="00536FA2">
        <w:rPr>
          <w:i/>
          <w:iCs/>
          <w:lang w:val="en-US"/>
        </w:rPr>
        <w:t xml:space="preserve">The Welsh Law </w:t>
      </w:r>
      <w:r w:rsidR="005D7454">
        <w:rPr>
          <w:i/>
          <w:iCs/>
          <w:lang w:val="en-US"/>
        </w:rPr>
        <w:t xml:space="preserve">Of </w:t>
      </w:r>
      <w:r w:rsidR="00D87F5A" w:rsidRPr="00536FA2">
        <w:rPr>
          <w:i/>
          <w:iCs/>
          <w:lang w:val="en-US"/>
        </w:rPr>
        <w:t>Wome</w:t>
      </w:r>
      <w:r w:rsidR="005D7454">
        <w:rPr>
          <w:i/>
          <w:iCs/>
          <w:lang w:val="en-US"/>
        </w:rPr>
        <w:t>n</w:t>
      </w:r>
      <w:r w:rsidR="0096201E">
        <w:rPr>
          <w:i/>
          <w:iCs/>
          <w:lang w:val="en-US"/>
        </w:rPr>
        <w:t xml:space="preserve">, </w:t>
      </w:r>
      <w:r w:rsidR="005D7454">
        <w:rPr>
          <w:i/>
          <w:iCs/>
          <w:lang w:val="en-US"/>
        </w:rPr>
        <w:t xml:space="preserve"> </w:t>
      </w:r>
      <w:r w:rsidR="005D7454">
        <w:rPr>
          <w:lang w:val="en-US"/>
        </w:rPr>
        <w:t>2</w:t>
      </w:r>
      <w:r w:rsidR="005D7454" w:rsidRPr="0086270F">
        <w:rPr>
          <w:vertAlign w:val="superscript"/>
          <w:lang w:val="en-US"/>
        </w:rPr>
        <w:t>nd</w:t>
      </w:r>
      <w:r w:rsidR="005D7454">
        <w:rPr>
          <w:lang w:val="en-US"/>
        </w:rPr>
        <w:t>.edn.ed. by Morfydd E. Owen and Dafydd Jenkins (Cardiff: University of Wales Press,2017),</w:t>
      </w:r>
      <w:r w:rsidR="005C2806">
        <w:rPr>
          <w:lang w:val="en-US"/>
        </w:rPr>
        <w:t xml:space="preserve"> p</w:t>
      </w:r>
      <w:r w:rsidR="00D87F5A">
        <w:rPr>
          <w:lang w:val="en-US"/>
        </w:rPr>
        <w:t>p.</w:t>
      </w:r>
      <w:r w:rsidR="000930C5">
        <w:rPr>
          <w:lang w:val="en-US"/>
        </w:rPr>
        <w:t>25-43. p.25.</w:t>
      </w:r>
    </w:p>
  </w:footnote>
  <w:footnote w:id="29">
    <w:p w14:paraId="1D790CBF" w14:textId="6B3CCD49" w:rsidR="009F3CB7" w:rsidRPr="009F3CB7" w:rsidRDefault="009F3CB7">
      <w:pPr>
        <w:pStyle w:val="FootnoteText"/>
        <w:rPr>
          <w:lang w:val="en-US"/>
        </w:rPr>
      </w:pPr>
      <w:r>
        <w:rPr>
          <w:rStyle w:val="FootnoteReference"/>
        </w:rPr>
        <w:footnoteRef/>
      </w:r>
      <w:r>
        <w:t xml:space="preserve"> </w:t>
      </w:r>
      <w:r w:rsidR="006020BC">
        <w:rPr>
          <w:lang w:val="en-US"/>
        </w:rPr>
        <w:t>T.M. Charles-Edwards</w:t>
      </w:r>
      <w:r w:rsidR="0096201E">
        <w:rPr>
          <w:lang w:val="en-US"/>
        </w:rPr>
        <w:t>,</w:t>
      </w:r>
      <w:r w:rsidR="001B7BF2">
        <w:rPr>
          <w:lang w:val="en-US"/>
        </w:rPr>
        <w:t>pp.39-41.</w:t>
      </w:r>
    </w:p>
  </w:footnote>
  <w:footnote w:id="30">
    <w:p w14:paraId="1287BCE3" w14:textId="169C4EE6" w:rsidR="00294BC2" w:rsidRPr="00294BC2" w:rsidRDefault="00294BC2">
      <w:pPr>
        <w:pStyle w:val="FootnoteText"/>
        <w:rPr>
          <w:lang w:val="en-US"/>
        </w:rPr>
      </w:pPr>
      <w:r>
        <w:rPr>
          <w:rStyle w:val="FootnoteReference"/>
        </w:rPr>
        <w:footnoteRef/>
      </w:r>
      <w:r>
        <w:t xml:space="preserve"> </w:t>
      </w:r>
      <w:r w:rsidR="001145E7">
        <w:rPr>
          <w:lang w:val="en-US"/>
        </w:rPr>
        <w:t xml:space="preserve">Dafydd Jenkins. </w:t>
      </w:r>
      <w:r w:rsidR="004648FA">
        <w:rPr>
          <w:lang w:val="en-US"/>
        </w:rPr>
        <w:t>Glossary</w:t>
      </w:r>
      <w:r w:rsidR="008A5F7A">
        <w:rPr>
          <w:lang w:val="en-US"/>
        </w:rPr>
        <w:t>,i</w:t>
      </w:r>
      <w:r w:rsidR="004648FA">
        <w:rPr>
          <w:lang w:val="en-US"/>
        </w:rPr>
        <w:t xml:space="preserve">n </w:t>
      </w:r>
      <w:r w:rsidR="001145E7" w:rsidRPr="008A5F7A">
        <w:rPr>
          <w:i/>
          <w:iCs/>
          <w:lang w:val="en-US"/>
        </w:rPr>
        <w:t xml:space="preserve">The </w:t>
      </w:r>
      <w:r w:rsidR="004648FA" w:rsidRPr="008A5F7A">
        <w:rPr>
          <w:i/>
          <w:iCs/>
          <w:lang w:val="en-US"/>
        </w:rPr>
        <w:t>Welsh Law</w:t>
      </w:r>
      <w:r w:rsidR="008A5F7A">
        <w:rPr>
          <w:i/>
          <w:iCs/>
          <w:lang w:val="en-US"/>
        </w:rPr>
        <w:t xml:space="preserve"> O</w:t>
      </w:r>
      <w:r w:rsidR="004648FA" w:rsidRPr="008A5F7A">
        <w:rPr>
          <w:i/>
          <w:iCs/>
          <w:lang w:val="en-US"/>
        </w:rPr>
        <w:t>f Women</w:t>
      </w:r>
      <w:r w:rsidR="004648FA">
        <w:rPr>
          <w:lang w:val="en-US"/>
        </w:rPr>
        <w:t xml:space="preserve"> </w:t>
      </w:r>
      <w:r w:rsidR="008A5F7A">
        <w:rPr>
          <w:lang w:val="en-US"/>
        </w:rPr>
        <w:t xml:space="preserve">, </w:t>
      </w:r>
      <w:r w:rsidR="008A5F7A">
        <w:rPr>
          <w:lang w:val="en-US"/>
        </w:rPr>
        <w:t>2</w:t>
      </w:r>
      <w:r w:rsidR="008A5F7A" w:rsidRPr="0086270F">
        <w:rPr>
          <w:vertAlign w:val="superscript"/>
          <w:lang w:val="en-US"/>
        </w:rPr>
        <w:t>nd</w:t>
      </w:r>
      <w:r w:rsidR="008A5F7A">
        <w:rPr>
          <w:lang w:val="en-US"/>
        </w:rPr>
        <w:t>.edn.ed. by Morfydd E. Owen and Dafydd Jenkins (Cardiff: University of Wales Press,2017),</w:t>
      </w:r>
      <w:r w:rsidR="004648FA">
        <w:rPr>
          <w:lang w:val="en-US"/>
        </w:rPr>
        <w:t xml:space="preserve"> pp.</w:t>
      </w:r>
      <w:r w:rsidR="003B4516">
        <w:rPr>
          <w:lang w:val="en-US"/>
        </w:rPr>
        <w:t>211-247</w:t>
      </w:r>
      <w:r w:rsidR="005A0A22">
        <w:rPr>
          <w:lang w:val="en-US"/>
        </w:rPr>
        <w:t xml:space="preserve">. </w:t>
      </w:r>
      <w:r w:rsidR="007C63EA">
        <w:rPr>
          <w:lang w:val="en-US"/>
        </w:rPr>
        <w:t>p.</w:t>
      </w:r>
      <w:r w:rsidR="005A0A22">
        <w:rPr>
          <w:lang w:val="en-US"/>
        </w:rPr>
        <w:t>216.</w:t>
      </w:r>
    </w:p>
  </w:footnote>
  <w:footnote w:id="31">
    <w:p w14:paraId="7BD8C7A2" w14:textId="38F13EF6" w:rsidR="00402423" w:rsidRPr="005358F0" w:rsidRDefault="00402423">
      <w:pPr>
        <w:pStyle w:val="FootnoteText"/>
        <w:rPr>
          <w:i/>
          <w:iCs/>
          <w:lang w:val="en-US"/>
        </w:rPr>
      </w:pPr>
      <w:r>
        <w:rPr>
          <w:rStyle w:val="FootnoteReference"/>
        </w:rPr>
        <w:footnoteRef/>
      </w:r>
      <w:r>
        <w:t xml:space="preserve"> </w:t>
      </w:r>
      <w:r w:rsidR="005358F0">
        <w:rPr>
          <w:lang w:val="en-US"/>
        </w:rPr>
        <w:t xml:space="preserve">Cwlhwch and Olwen, in </w:t>
      </w:r>
      <w:r w:rsidR="005358F0">
        <w:rPr>
          <w:i/>
          <w:iCs/>
          <w:lang w:val="en-US"/>
        </w:rPr>
        <w:t>The Mabinogion,</w:t>
      </w:r>
      <w:r w:rsidR="00904EFC">
        <w:rPr>
          <w:i/>
          <w:iCs/>
          <w:lang w:val="en-US"/>
        </w:rPr>
        <w:t xml:space="preserve"> </w:t>
      </w:r>
      <w:r w:rsidR="00904EFC">
        <w:t>ed.by Sioned Davies,</w:t>
      </w:r>
      <w:r w:rsidR="00904EFC" w:rsidRPr="00025121">
        <w:t xml:space="preserve">(Oxford: Oxford </w:t>
      </w:r>
      <w:r w:rsidR="00904EFC" w:rsidRPr="00013946">
        <w:t>University Press, 2007),</w:t>
      </w:r>
      <w:r w:rsidR="00904EFC">
        <w:t>p.</w:t>
      </w:r>
      <w:r w:rsidR="004D7170">
        <w:t>180.</w:t>
      </w:r>
    </w:p>
  </w:footnote>
  <w:footnote w:id="32">
    <w:p w14:paraId="722CE4D7" w14:textId="4362217C" w:rsidR="00FD39EC" w:rsidRPr="00AB723F" w:rsidRDefault="00FD39EC">
      <w:pPr>
        <w:pStyle w:val="FootnoteText"/>
        <w:rPr>
          <w:rFonts w:ascii="Calibri" w:hAnsi="Calibri" w:cs="Calibri"/>
          <w:lang w:val="en-US"/>
        </w:rPr>
      </w:pPr>
      <w:r>
        <w:rPr>
          <w:rStyle w:val="FootnoteReference"/>
        </w:rPr>
        <w:footnoteRef/>
      </w:r>
      <w:r>
        <w:t xml:space="preserve"> </w:t>
      </w:r>
      <w:r w:rsidR="00F52878">
        <w:rPr>
          <w:lang w:val="en-US"/>
        </w:rPr>
        <w:t xml:space="preserve">   </w:t>
      </w:r>
      <w:r w:rsidR="00E3513C">
        <w:rPr>
          <w:lang w:val="en-US"/>
        </w:rPr>
        <w:t xml:space="preserve">R.R. Davies. </w:t>
      </w:r>
      <w:r w:rsidR="00F52878">
        <w:rPr>
          <w:lang w:val="en-US"/>
        </w:rPr>
        <w:t xml:space="preserve">The Status of Women and the Practice of Marriage in Late Medieval Wales. </w:t>
      </w:r>
      <w:r w:rsidR="007C63EA" w:rsidRPr="00AB723F">
        <w:rPr>
          <w:rFonts w:ascii="Calibri" w:hAnsi="Calibri" w:cs="Calibri"/>
          <w:i/>
          <w:iCs/>
          <w:lang w:val="en-US"/>
        </w:rPr>
        <w:t>i</w:t>
      </w:r>
      <w:r w:rsidR="00FC103C" w:rsidRPr="00AB723F">
        <w:rPr>
          <w:rFonts w:ascii="Calibri" w:hAnsi="Calibri" w:cs="Calibri"/>
          <w:i/>
          <w:iCs/>
          <w:lang w:val="en-US"/>
        </w:rPr>
        <w:t>n The Welsh Law of Women,</w:t>
      </w:r>
      <w:r w:rsidR="007C63EA" w:rsidRPr="00AB723F">
        <w:rPr>
          <w:rFonts w:ascii="Calibri" w:hAnsi="Calibri" w:cs="Calibri"/>
          <w:lang w:val="en-US"/>
        </w:rPr>
        <w:t xml:space="preserve"> </w:t>
      </w:r>
      <w:r w:rsidR="009806E2">
        <w:rPr>
          <w:rFonts w:ascii="Calibri" w:hAnsi="Calibri" w:cs="Calibri"/>
          <w:lang w:val="en-US"/>
        </w:rPr>
        <w:t>,</w:t>
      </w:r>
      <w:r w:rsidR="00FC103C" w:rsidRPr="00AB723F">
        <w:rPr>
          <w:rFonts w:ascii="Calibri" w:hAnsi="Calibri" w:cs="Calibri"/>
          <w:lang w:val="en-US"/>
        </w:rPr>
        <w:t>pp.</w:t>
      </w:r>
      <w:r w:rsidR="00E3513C" w:rsidRPr="00AB723F">
        <w:rPr>
          <w:rFonts w:ascii="Calibri" w:hAnsi="Calibri" w:cs="Calibri"/>
          <w:lang w:val="en-US"/>
        </w:rPr>
        <w:t>106-130.p.112</w:t>
      </w:r>
      <w:r w:rsidR="00AB723F" w:rsidRPr="00AB723F">
        <w:rPr>
          <w:rFonts w:ascii="Calibri" w:hAnsi="Calibri" w:cs="Calibri"/>
          <w:lang w:val="en-US"/>
        </w:rPr>
        <w:t>.</w:t>
      </w:r>
    </w:p>
  </w:footnote>
  <w:footnote w:id="33">
    <w:p w14:paraId="7FEC1CE1" w14:textId="1207C1E5" w:rsidR="00373573" w:rsidRPr="00373573" w:rsidRDefault="00373573">
      <w:pPr>
        <w:pStyle w:val="FootnoteText"/>
        <w:rPr>
          <w:lang w:val="en-US"/>
        </w:rPr>
      </w:pPr>
      <w:r>
        <w:rPr>
          <w:rStyle w:val="FootnoteReference"/>
        </w:rPr>
        <w:footnoteRef/>
      </w:r>
      <w:r>
        <w:t xml:space="preserve"> </w:t>
      </w:r>
      <w:r>
        <w:rPr>
          <w:lang w:val="en-US"/>
        </w:rPr>
        <w:t>Huw Pryce</w:t>
      </w:r>
      <w:r w:rsidR="00F55203">
        <w:rPr>
          <w:lang w:val="en-US"/>
        </w:rPr>
        <w:t xml:space="preserve">, </w:t>
      </w:r>
      <w:r w:rsidR="00AB392B" w:rsidRPr="007D0E1A">
        <w:rPr>
          <w:i/>
          <w:iCs/>
          <w:lang w:val="en-US"/>
        </w:rPr>
        <w:t>Native Law and The Church In Medieval Wales</w:t>
      </w:r>
      <w:r w:rsidR="00AB392B">
        <w:rPr>
          <w:lang w:val="en-US"/>
        </w:rPr>
        <w:t>, (Oxford: Clarendon Press, 1993).</w:t>
      </w:r>
      <w:r w:rsidR="003237DD">
        <w:rPr>
          <w:lang w:val="en-US"/>
        </w:rPr>
        <w:t xml:space="preserve"> </w:t>
      </w:r>
      <w:r w:rsidR="00E97E0E">
        <w:rPr>
          <w:lang w:val="en-US"/>
        </w:rPr>
        <w:t>p</w:t>
      </w:r>
      <w:r w:rsidR="003237DD">
        <w:rPr>
          <w:lang w:val="en-US"/>
        </w:rPr>
        <w:t>.94.</w:t>
      </w:r>
    </w:p>
  </w:footnote>
  <w:footnote w:id="34">
    <w:p w14:paraId="14CC9CAB" w14:textId="348A0AFA" w:rsidR="00057050" w:rsidRPr="00057050" w:rsidRDefault="00057050">
      <w:pPr>
        <w:pStyle w:val="FootnoteText"/>
        <w:rPr>
          <w:lang w:val="en-US"/>
        </w:rPr>
      </w:pPr>
      <w:r>
        <w:rPr>
          <w:rStyle w:val="FootnoteReference"/>
        </w:rPr>
        <w:footnoteRef/>
      </w:r>
      <w:r>
        <w:t xml:space="preserve"> </w:t>
      </w:r>
      <w:r w:rsidR="00E069A1">
        <w:rPr>
          <w:lang w:val="en-US"/>
        </w:rPr>
        <w:t>Huw Pryce.</w:t>
      </w:r>
      <w:r w:rsidR="003E6E05">
        <w:rPr>
          <w:lang w:val="en-US"/>
        </w:rPr>
        <w:t xml:space="preserve"> </w:t>
      </w:r>
      <w:r w:rsidR="003E6E05" w:rsidRPr="004B60A3">
        <w:rPr>
          <w:i/>
          <w:iCs/>
          <w:lang w:val="en-US"/>
        </w:rPr>
        <w:t>Native Law</w:t>
      </w:r>
      <w:r w:rsidR="003E6E05">
        <w:rPr>
          <w:lang w:val="en-US"/>
        </w:rPr>
        <w:t xml:space="preserve">, </w:t>
      </w:r>
      <w:r w:rsidR="00105850">
        <w:rPr>
          <w:lang w:val="en-US"/>
        </w:rPr>
        <w:t>p</w:t>
      </w:r>
      <w:r w:rsidR="00E069A1">
        <w:rPr>
          <w:lang w:val="en-US"/>
        </w:rPr>
        <w:t>.</w:t>
      </w:r>
      <w:r w:rsidR="00FD7760">
        <w:rPr>
          <w:lang w:val="en-US"/>
        </w:rPr>
        <w:t>82.</w:t>
      </w:r>
    </w:p>
  </w:footnote>
  <w:footnote w:id="35">
    <w:p w14:paraId="7FDC4CFF" w14:textId="4384516C" w:rsidR="00CF1017" w:rsidRPr="00013946" w:rsidRDefault="00CF1017">
      <w:pPr>
        <w:pStyle w:val="FootnoteText"/>
        <w:rPr>
          <w:lang w:val="en-US"/>
        </w:rPr>
      </w:pPr>
      <w:r>
        <w:rPr>
          <w:rStyle w:val="FootnoteReference"/>
        </w:rPr>
        <w:footnoteRef/>
      </w:r>
      <w:r>
        <w:t xml:space="preserve"> </w:t>
      </w:r>
      <w:r w:rsidR="00381BB1">
        <w:t xml:space="preserve"> </w:t>
      </w:r>
      <w:r w:rsidR="009972DE">
        <w:rPr>
          <w:i/>
          <w:iCs/>
        </w:rPr>
        <w:t>The Mabinogion</w:t>
      </w:r>
      <w:r w:rsidR="009972DE" w:rsidRPr="00025121">
        <w:t xml:space="preserve">, </w:t>
      </w:r>
      <w:r w:rsidR="005358F0">
        <w:t xml:space="preserve"> ed.by Sioned Davies,</w:t>
      </w:r>
      <w:r w:rsidR="00502CE5" w:rsidRPr="00025121">
        <w:t xml:space="preserve">(Oxford: Oxford </w:t>
      </w:r>
      <w:r w:rsidR="00025121" w:rsidRPr="00013946">
        <w:t>U</w:t>
      </w:r>
      <w:r w:rsidR="00502CE5" w:rsidRPr="00013946">
        <w:t>niversity Press,</w:t>
      </w:r>
      <w:r w:rsidR="00025121" w:rsidRPr="00013946">
        <w:t xml:space="preserve"> 2007)</w:t>
      </w:r>
      <w:r w:rsidR="00DD43C7" w:rsidRPr="00013946">
        <w:t>, p.</w:t>
      </w:r>
      <w:r w:rsidR="00013946" w:rsidRPr="00013946">
        <w:t>36.</w:t>
      </w:r>
    </w:p>
  </w:footnote>
  <w:footnote w:id="36">
    <w:p w14:paraId="0D585662" w14:textId="522FC28D" w:rsidR="00EA3475" w:rsidRPr="00EA3475" w:rsidRDefault="00EA3475">
      <w:pPr>
        <w:pStyle w:val="FootnoteText"/>
        <w:rPr>
          <w:lang w:val="en-US"/>
        </w:rPr>
      </w:pPr>
      <w:r>
        <w:rPr>
          <w:rStyle w:val="FootnoteReference"/>
        </w:rPr>
        <w:footnoteRef/>
      </w:r>
      <w:r>
        <w:t xml:space="preserve"> </w:t>
      </w:r>
      <w:r w:rsidR="00014024">
        <w:rPr>
          <w:lang w:val="en-US"/>
        </w:rPr>
        <w:t>Owen, p.58.</w:t>
      </w:r>
    </w:p>
  </w:footnote>
  <w:footnote w:id="37">
    <w:p w14:paraId="5DF6003C" w14:textId="43163823" w:rsidR="00056C6F" w:rsidRPr="004B60A3" w:rsidRDefault="00056C6F">
      <w:pPr>
        <w:pStyle w:val="FootnoteText"/>
        <w:rPr>
          <w:lang w:val="en-US"/>
        </w:rPr>
      </w:pPr>
      <w:r>
        <w:rPr>
          <w:rStyle w:val="FootnoteReference"/>
        </w:rPr>
        <w:footnoteRef/>
      </w:r>
      <w:r>
        <w:t xml:space="preserve"> </w:t>
      </w:r>
      <w:r w:rsidR="00686F94">
        <w:t>Dafydd Jenkins</w:t>
      </w:r>
      <w:r w:rsidR="00686F94" w:rsidRPr="00F033D7">
        <w:rPr>
          <w:i/>
          <w:iCs/>
        </w:rPr>
        <w:t xml:space="preserve">, </w:t>
      </w:r>
      <w:r w:rsidRPr="00F033D7">
        <w:rPr>
          <w:i/>
          <w:iCs/>
          <w:lang w:val="en-US"/>
        </w:rPr>
        <w:t>Glossary</w:t>
      </w:r>
      <w:r w:rsidR="003E340C">
        <w:rPr>
          <w:i/>
          <w:iCs/>
          <w:lang w:val="en-US"/>
        </w:rPr>
        <w:t xml:space="preserve">, </w:t>
      </w:r>
      <w:r w:rsidR="003E340C" w:rsidRPr="004B60A3">
        <w:rPr>
          <w:lang w:val="en-US"/>
        </w:rPr>
        <w:t>p.219</w:t>
      </w:r>
      <w:r w:rsidR="004B60A3">
        <w:rPr>
          <w:lang w:val="en-US"/>
        </w:rPr>
        <w:t>.</w:t>
      </w:r>
    </w:p>
  </w:footnote>
  <w:footnote w:id="38">
    <w:p w14:paraId="702AE758" w14:textId="2B73C8A2" w:rsidR="004741A2" w:rsidRPr="004741A2" w:rsidRDefault="004741A2">
      <w:pPr>
        <w:pStyle w:val="FootnoteText"/>
        <w:rPr>
          <w:lang w:val="en-US"/>
        </w:rPr>
      </w:pPr>
      <w:r>
        <w:rPr>
          <w:rStyle w:val="FootnoteReference"/>
        </w:rPr>
        <w:footnoteRef/>
      </w:r>
      <w:r>
        <w:t xml:space="preserve"> </w:t>
      </w:r>
      <w:r w:rsidR="008F71BB">
        <w:rPr>
          <w:lang w:val="en-US"/>
        </w:rPr>
        <w:t>Dafydd Jenkins</w:t>
      </w:r>
      <w:r w:rsidR="00FA68B5">
        <w:rPr>
          <w:lang w:val="en-US"/>
        </w:rPr>
        <w:t>,</w:t>
      </w:r>
      <w:r w:rsidR="008F71BB">
        <w:rPr>
          <w:lang w:val="en-US"/>
        </w:rPr>
        <w:t xml:space="preserve"> T</w:t>
      </w:r>
      <w:r w:rsidR="00FA68B5">
        <w:rPr>
          <w:lang w:val="en-US"/>
        </w:rPr>
        <w:t>’</w:t>
      </w:r>
      <w:r w:rsidR="008F71BB">
        <w:rPr>
          <w:lang w:val="en-US"/>
        </w:rPr>
        <w:t>he Laws of Wome</w:t>
      </w:r>
      <w:r w:rsidR="00E879B8">
        <w:rPr>
          <w:lang w:val="en-US"/>
        </w:rPr>
        <w:t>n</w:t>
      </w:r>
      <w:r w:rsidR="00FA68B5">
        <w:rPr>
          <w:lang w:val="en-US"/>
        </w:rPr>
        <w:t>’</w:t>
      </w:r>
      <w:r w:rsidR="00D87A3D">
        <w:rPr>
          <w:lang w:val="en-US"/>
        </w:rPr>
        <w:t>, i</w:t>
      </w:r>
      <w:r w:rsidR="00D47EC8">
        <w:rPr>
          <w:lang w:val="en-US"/>
        </w:rPr>
        <w:t xml:space="preserve">n </w:t>
      </w:r>
      <w:r w:rsidR="00D47EC8" w:rsidRPr="004B60A3">
        <w:rPr>
          <w:i/>
          <w:iCs/>
          <w:lang w:val="en-US"/>
        </w:rPr>
        <w:t>Hywel Dda: The Law</w:t>
      </w:r>
      <w:r w:rsidR="006C7071">
        <w:rPr>
          <w:lang w:val="en-US"/>
        </w:rPr>
        <w:t xml:space="preserve">. </w:t>
      </w:r>
      <w:r w:rsidR="004B60A3">
        <w:rPr>
          <w:lang w:val="en-US"/>
        </w:rPr>
        <w:t>e</w:t>
      </w:r>
      <w:r w:rsidR="006C7071">
        <w:rPr>
          <w:lang w:val="en-US"/>
        </w:rPr>
        <w:t xml:space="preserve">d </w:t>
      </w:r>
      <w:r w:rsidR="004B60A3">
        <w:rPr>
          <w:lang w:val="en-US"/>
        </w:rPr>
        <w:t>.</w:t>
      </w:r>
      <w:r w:rsidR="006C7071">
        <w:rPr>
          <w:lang w:val="en-US"/>
        </w:rPr>
        <w:t>D Jenkins</w:t>
      </w:r>
      <w:r w:rsidR="004B60A3">
        <w:rPr>
          <w:lang w:val="en-US"/>
        </w:rPr>
        <w:t>,</w:t>
      </w:r>
      <w:r w:rsidR="000C05E5">
        <w:rPr>
          <w:lang w:val="en-US"/>
        </w:rPr>
        <w:t xml:space="preserve">(Llandysul: </w:t>
      </w:r>
      <w:r w:rsidR="006C7071">
        <w:rPr>
          <w:lang w:val="en-US"/>
        </w:rPr>
        <w:t xml:space="preserve"> Gomer</w:t>
      </w:r>
      <w:r w:rsidR="00D87A3D">
        <w:rPr>
          <w:lang w:val="en-US"/>
        </w:rPr>
        <w:t xml:space="preserve"> Press,</w:t>
      </w:r>
      <w:r w:rsidR="009C3F39">
        <w:rPr>
          <w:lang w:val="en-US"/>
        </w:rPr>
        <w:t xml:space="preserve">2000), </w:t>
      </w:r>
      <w:r w:rsidR="006C7071">
        <w:rPr>
          <w:lang w:val="en-US"/>
        </w:rPr>
        <w:t xml:space="preserve"> pp.45-61.</w:t>
      </w:r>
      <w:r w:rsidR="00954CA5">
        <w:rPr>
          <w:lang w:val="en-US"/>
        </w:rPr>
        <w:t>pp.52-53.</w:t>
      </w:r>
    </w:p>
  </w:footnote>
  <w:footnote w:id="39">
    <w:p w14:paraId="057EC492" w14:textId="78AE5B81" w:rsidR="008214E7" w:rsidRPr="008214E7" w:rsidRDefault="008214E7">
      <w:pPr>
        <w:pStyle w:val="FootnoteText"/>
        <w:rPr>
          <w:lang w:val="en-US"/>
        </w:rPr>
      </w:pPr>
      <w:r>
        <w:rPr>
          <w:rStyle w:val="FootnoteReference"/>
        </w:rPr>
        <w:footnoteRef/>
      </w:r>
      <w:r>
        <w:t xml:space="preserve"> </w:t>
      </w:r>
      <w:r>
        <w:rPr>
          <w:lang w:val="en-US"/>
        </w:rPr>
        <w:t>Ibid. p.</w:t>
      </w:r>
      <w:r w:rsidR="008B6ACC">
        <w:rPr>
          <w:lang w:val="en-US"/>
        </w:rPr>
        <w:t>48.</w:t>
      </w:r>
    </w:p>
  </w:footnote>
  <w:footnote w:id="40">
    <w:p w14:paraId="71F565E9" w14:textId="5779777A" w:rsidR="000208C0" w:rsidRPr="000208C0" w:rsidRDefault="000208C0">
      <w:pPr>
        <w:pStyle w:val="FootnoteText"/>
        <w:rPr>
          <w:lang w:val="en-US"/>
        </w:rPr>
      </w:pPr>
      <w:r>
        <w:rPr>
          <w:rStyle w:val="FootnoteReference"/>
        </w:rPr>
        <w:footnoteRef/>
      </w:r>
      <w:r>
        <w:t xml:space="preserve"> </w:t>
      </w:r>
      <w:r>
        <w:rPr>
          <w:lang w:val="en-US"/>
        </w:rPr>
        <w:t>Ibid.</w:t>
      </w:r>
      <w:r w:rsidR="00B24649">
        <w:rPr>
          <w:lang w:val="en-US"/>
        </w:rPr>
        <w:t>p.48.</w:t>
      </w:r>
    </w:p>
  </w:footnote>
  <w:footnote w:id="41">
    <w:p w14:paraId="1111B301" w14:textId="7FCCC49B" w:rsidR="003E0711" w:rsidRPr="00656330" w:rsidRDefault="003E0711" w:rsidP="003E0711">
      <w:pPr>
        <w:pStyle w:val="FootnoteText"/>
        <w:rPr>
          <w:lang w:val="en-US"/>
        </w:rPr>
      </w:pPr>
      <w:r>
        <w:rPr>
          <w:rStyle w:val="FootnoteReference"/>
        </w:rPr>
        <w:footnoteRef/>
      </w:r>
      <w:r>
        <w:t xml:space="preserve"> </w:t>
      </w:r>
      <w:r>
        <w:rPr>
          <w:lang w:val="en-US"/>
        </w:rPr>
        <w:t>Robin Chapman Stacey</w:t>
      </w:r>
      <w:r w:rsidR="00E879B8">
        <w:rPr>
          <w:lang w:val="en-US"/>
        </w:rPr>
        <w:t xml:space="preserve">, </w:t>
      </w:r>
      <w:r w:rsidR="004217AC">
        <w:rPr>
          <w:lang w:val="en-US"/>
        </w:rPr>
        <w:t>‘</w:t>
      </w:r>
      <w:r>
        <w:rPr>
          <w:lang w:val="en-US"/>
        </w:rPr>
        <w:t>Divorce Medieval Style</w:t>
      </w:r>
      <w:r w:rsidR="004217AC">
        <w:rPr>
          <w:lang w:val="en-US"/>
        </w:rPr>
        <w:t>’,</w:t>
      </w:r>
      <w:r>
        <w:rPr>
          <w:lang w:val="en-US"/>
        </w:rPr>
        <w:t xml:space="preserve"> </w:t>
      </w:r>
      <w:r w:rsidRPr="00734255">
        <w:rPr>
          <w:i/>
          <w:iCs/>
          <w:lang w:val="en-US"/>
        </w:rPr>
        <w:t>Speculum</w:t>
      </w:r>
      <w:r w:rsidR="00DE00BD">
        <w:rPr>
          <w:lang w:val="en-US"/>
        </w:rPr>
        <w:t xml:space="preserve"> </w:t>
      </w:r>
      <w:r>
        <w:rPr>
          <w:lang w:val="en-US"/>
        </w:rPr>
        <w:t>Vol.77</w:t>
      </w:r>
      <w:r w:rsidR="0095378A">
        <w:rPr>
          <w:lang w:val="en-US"/>
        </w:rPr>
        <w:t xml:space="preserve"> </w:t>
      </w:r>
      <w:r>
        <w:rPr>
          <w:lang w:val="en-US"/>
        </w:rPr>
        <w:t>No. 4</w:t>
      </w:r>
      <w:r w:rsidR="00C459CF">
        <w:rPr>
          <w:lang w:val="en-US"/>
        </w:rPr>
        <w:t xml:space="preserve">, </w:t>
      </w:r>
      <w:r w:rsidR="008474CA">
        <w:rPr>
          <w:lang w:val="en-US"/>
        </w:rPr>
        <w:t>(</w:t>
      </w:r>
      <w:r>
        <w:rPr>
          <w:lang w:val="en-US"/>
        </w:rPr>
        <w:t>2002</w:t>
      </w:r>
      <w:r w:rsidR="0095378A">
        <w:rPr>
          <w:lang w:val="en-US"/>
        </w:rPr>
        <w:t>)</w:t>
      </w:r>
      <w:r w:rsidR="00D86213">
        <w:rPr>
          <w:lang w:val="en-US"/>
        </w:rPr>
        <w:t>,</w:t>
      </w:r>
      <w:r>
        <w:rPr>
          <w:lang w:val="en-US"/>
        </w:rPr>
        <w:t>1107-1127</w:t>
      </w:r>
      <w:r w:rsidR="00D86213">
        <w:rPr>
          <w:lang w:val="en-US"/>
        </w:rPr>
        <w:t xml:space="preserve"> p</w:t>
      </w:r>
      <w:r>
        <w:rPr>
          <w:lang w:val="en-US"/>
        </w:rPr>
        <w:t>.1121.</w:t>
      </w:r>
    </w:p>
  </w:footnote>
  <w:footnote w:id="42">
    <w:p w14:paraId="75BA16F2" w14:textId="30356682" w:rsidR="000D04FD" w:rsidRPr="000D04FD" w:rsidRDefault="000D04FD">
      <w:pPr>
        <w:pStyle w:val="FootnoteText"/>
        <w:rPr>
          <w:lang w:val="en-US"/>
        </w:rPr>
      </w:pPr>
      <w:r>
        <w:rPr>
          <w:rStyle w:val="FootnoteReference"/>
        </w:rPr>
        <w:footnoteRef/>
      </w:r>
      <w:r>
        <w:t xml:space="preserve"> </w:t>
      </w:r>
      <w:r w:rsidR="005D7DCF">
        <w:rPr>
          <w:lang w:val="en-US"/>
        </w:rPr>
        <w:t xml:space="preserve">Dafydd Jenkins, </w:t>
      </w:r>
      <w:r w:rsidR="005D7DCF" w:rsidRPr="0040785B">
        <w:rPr>
          <w:i/>
          <w:iCs/>
          <w:lang w:val="en-US"/>
        </w:rPr>
        <w:t xml:space="preserve">The Laws </w:t>
      </w:r>
      <w:r w:rsidR="0040785B">
        <w:rPr>
          <w:i/>
          <w:iCs/>
          <w:lang w:val="en-US"/>
        </w:rPr>
        <w:t>O</w:t>
      </w:r>
      <w:r w:rsidR="005D7DCF" w:rsidRPr="0040785B">
        <w:rPr>
          <w:i/>
          <w:iCs/>
          <w:lang w:val="en-US"/>
        </w:rPr>
        <w:t>f Women</w:t>
      </w:r>
      <w:r>
        <w:rPr>
          <w:lang w:val="en-US"/>
        </w:rPr>
        <w:t>.p.53.</w:t>
      </w:r>
    </w:p>
  </w:footnote>
  <w:footnote w:id="43">
    <w:p w14:paraId="631EFEC9" w14:textId="2C9170BD" w:rsidR="006400E5" w:rsidRPr="00FC4E59" w:rsidRDefault="006400E5">
      <w:pPr>
        <w:pStyle w:val="FootnoteText"/>
        <w:rPr>
          <w:i/>
          <w:iCs/>
          <w:lang w:val="en-US"/>
        </w:rPr>
      </w:pPr>
      <w:r>
        <w:rPr>
          <w:rStyle w:val="FootnoteReference"/>
        </w:rPr>
        <w:footnoteRef/>
      </w:r>
      <w:r>
        <w:t xml:space="preserve"> </w:t>
      </w:r>
      <w:r w:rsidR="001D1D4D">
        <w:t>Christopher McAll</w:t>
      </w:r>
      <w:r w:rsidR="00542FCF">
        <w:t xml:space="preserve">, </w:t>
      </w:r>
      <w:r w:rsidR="00542FCF">
        <w:rPr>
          <w:lang w:val="en-US"/>
        </w:rPr>
        <w:t>The Normal Paradigms of a Woman’s Life</w:t>
      </w:r>
      <w:r w:rsidR="002B382A">
        <w:rPr>
          <w:lang w:val="en-US"/>
        </w:rPr>
        <w:t>,</w:t>
      </w:r>
      <w:r w:rsidR="00542FCF">
        <w:t xml:space="preserve"> </w:t>
      </w:r>
      <w:r w:rsidR="001D1D4D">
        <w:t xml:space="preserve"> </w:t>
      </w:r>
      <w:r w:rsidR="002B382A">
        <w:t>i</w:t>
      </w:r>
      <w:r w:rsidR="001D1D4D">
        <w:t xml:space="preserve">n </w:t>
      </w:r>
      <w:r w:rsidR="001D1D4D" w:rsidRPr="002B382A">
        <w:rPr>
          <w:i/>
          <w:iCs/>
        </w:rPr>
        <w:t>The Welsh Law</w:t>
      </w:r>
      <w:r w:rsidR="00E15769">
        <w:rPr>
          <w:i/>
          <w:iCs/>
        </w:rPr>
        <w:t xml:space="preserve"> O</w:t>
      </w:r>
      <w:r w:rsidR="003D4D59">
        <w:rPr>
          <w:i/>
          <w:iCs/>
        </w:rPr>
        <w:t>f</w:t>
      </w:r>
      <w:r w:rsidR="001D1D4D" w:rsidRPr="002B382A">
        <w:rPr>
          <w:i/>
          <w:iCs/>
        </w:rPr>
        <w:t xml:space="preserve"> Women</w:t>
      </w:r>
      <w:r w:rsidR="00E15769">
        <w:rPr>
          <w:i/>
          <w:iCs/>
        </w:rPr>
        <w:t xml:space="preserve"> </w:t>
      </w:r>
      <w:r w:rsidR="00E15769" w:rsidRPr="00AB723F">
        <w:rPr>
          <w:rFonts w:ascii="Calibri" w:hAnsi="Calibri" w:cs="Calibri"/>
          <w:lang w:val="en-US"/>
        </w:rPr>
        <w:t>2</w:t>
      </w:r>
      <w:r w:rsidR="00E15769" w:rsidRPr="00AB723F">
        <w:rPr>
          <w:rFonts w:ascii="Calibri" w:hAnsi="Calibri" w:cs="Calibri"/>
          <w:vertAlign w:val="superscript"/>
          <w:lang w:val="en-US"/>
        </w:rPr>
        <w:t>nd</w:t>
      </w:r>
      <w:r w:rsidR="00E15769" w:rsidRPr="00AB723F">
        <w:rPr>
          <w:rFonts w:ascii="Calibri" w:hAnsi="Calibri" w:cs="Calibri"/>
          <w:lang w:val="en-US"/>
        </w:rPr>
        <w:t xml:space="preserve">.edn.ed. by Morfydd E. Owen and Dafydd Jenkins (Cardiff: University of Wales Press,2017), </w:t>
      </w:r>
      <w:r w:rsidR="001D1D4D">
        <w:t xml:space="preserve"> </w:t>
      </w:r>
      <w:r w:rsidR="00E15B00">
        <w:rPr>
          <w:lang w:val="en-US"/>
        </w:rPr>
        <w:t xml:space="preserve"> pp.</w:t>
      </w:r>
      <w:r w:rsidR="00E4225C">
        <w:rPr>
          <w:lang w:val="en-US"/>
        </w:rPr>
        <w:t xml:space="preserve">7-24. </w:t>
      </w:r>
      <w:r w:rsidR="003D4D59">
        <w:rPr>
          <w:lang w:val="en-US"/>
        </w:rPr>
        <w:t>p</w:t>
      </w:r>
      <w:r w:rsidR="00E4225C">
        <w:rPr>
          <w:lang w:val="en-US"/>
        </w:rPr>
        <w:t>.21.</w:t>
      </w:r>
    </w:p>
  </w:footnote>
  <w:footnote w:id="44">
    <w:p w14:paraId="36B9F93E" w14:textId="6BE6B08A" w:rsidR="0048409B" w:rsidRPr="0048409B" w:rsidRDefault="0048409B">
      <w:pPr>
        <w:pStyle w:val="FootnoteText"/>
        <w:rPr>
          <w:lang w:val="en-US"/>
        </w:rPr>
      </w:pPr>
      <w:r>
        <w:rPr>
          <w:rStyle w:val="FootnoteReference"/>
        </w:rPr>
        <w:footnoteRef/>
      </w:r>
      <w:r>
        <w:t xml:space="preserve"> </w:t>
      </w:r>
      <w:r w:rsidR="002A4B74">
        <w:rPr>
          <w:lang w:val="en-US"/>
        </w:rPr>
        <w:t>Texts of the Tractate of the Laws of Women</w:t>
      </w:r>
      <w:r w:rsidR="007F32AE">
        <w:rPr>
          <w:lang w:val="en-US"/>
        </w:rPr>
        <w:t xml:space="preserve"> </w:t>
      </w:r>
      <w:r w:rsidR="002916A7">
        <w:rPr>
          <w:lang w:val="en-US"/>
        </w:rPr>
        <w:t xml:space="preserve">in  </w:t>
      </w:r>
      <w:r w:rsidR="002916A7" w:rsidRPr="009D07BA">
        <w:rPr>
          <w:i/>
          <w:iCs/>
          <w:lang w:val="en-US"/>
        </w:rPr>
        <w:t>The Welsh Law</w:t>
      </w:r>
      <w:r w:rsidR="009D07BA" w:rsidRPr="009D07BA">
        <w:rPr>
          <w:i/>
          <w:iCs/>
          <w:lang w:val="en-US"/>
        </w:rPr>
        <w:t xml:space="preserve"> O</w:t>
      </w:r>
      <w:r w:rsidR="002916A7" w:rsidRPr="009D07BA">
        <w:rPr>
          <w:i/>
          <w:iCs/>
          <w:lang w:val="en-US"/>
        </w:rPr>
        <w:t>f Women</w:t>
      </w:r>
      <w:r w:rsidR="002916A7">
        <w:rPr>
          <w:lang w:val="en-US"/>
        </w:rPr>
        <w:t xml:space="preserve"> </w:t>
      </w:r>
      <w:r w:rsidR="009D07BA">
        <w:rPr>
          <w:lang w:val="en-US"/>
        </w:rPr>
        <w:t>,</w:t>
      </w:r>
      <w:r w:rsidR="006F4770" w:rsidRPr="006F4770">
        <w:rPr>
          <w:rFonts w:ascii="Calibri" w:hAnsi="Calibri" w:cs="Calibri"/>
          <w:lang w:val="en-US"/>
        </w:rPr>
        <w:t xml:space="preserve"> </w:t>
      </w:r>
      <w:r w:rsidR="006F4770" w:rsidRPr="00AB723F">
        <w:rPr>
          <w:rFonts w:ascii="Calibri" w:hAnsi="Calibri" w:cs="Calibri"/>
          <w:lang w:val="en-US"/>
        </w:rPr>
        <w:t>2</w:t>
      </w:r>
      <w:r w:rsidR="006F4770" w:rsidRPr="00AB723F">
        <w:rPr>
          <w:rFonts w:ascii="Calibri" w:hAnsi="Calibri" w:cs="Calibri"/>
          <w:vertAlign w:val="superscript"/>
          <w:lang w:val="en-US"/>
        </w:rPr>
        <w:t>nd</w:t>
      </w:r>
      <w:r w:rsidR="006F4770" w:rsidRPr="00AB723F">
        <w:rPr>
          <w:rFonts w:ascii="Calibri" w:hAnsi="Calibri" w:cs="Calibri"/>
          <w:lang w:val="en-US"/>
        </w:rPr>
        <w:t>.edn.ed. by Morfydd E. Owen and Dafydd Jenkins (Cardiff: University of Wales Press,2017),</w:t>
      </w:r>
      <w:r w:rsidR="002916A7">
        <w:rPr>
          <w:lang w:val="en-US"/>
        </w:rPr>
        <w:t xml:space="preserve"> pp.</w:t>
      </w:r>
      <w:r w:rsidR="00646652">
        <w:rPr>
          <w:lang w:val="en-US"/>
        </w:rPr>
        <w:t xml:space="preserve">151-210. </w:t>
      </w:r>
      <w:r w:rsidR="005C62E7">
        <w:rPr>
          <w:lang w:val="en-US"/>
        </w:rPr>
        <w:t>p</w:t>
      </w:r>
      <w:r w:rsidR="00646652">
        <w:rPr>
          <w:lang w:val="en-US"/>
        </w:rPr>
        <w:t>.199.</w:t>
      </w:r>
    </w:p>
  </w:footnote>
  <w:footnote w:id="45">
    <w:p w14:paraId="07322F76" w14:textId="3874F475" w:rsidR="008A0357" w:rsidRPr="008A0357" w:rsidRDefault="008A0357">
      <w:pPr>
        <w:pStyle w:val="FootnoteText"/>
        <w:rPr>
          <w:lang w:val="en-US"/>
        </w:rPr>
      </w:pPr>
      <w:r>
        <w:rPr>
          <w:rStyle w:val="FootnoteReference"/>
        </w:rPr>
        <w:footnoteRef/>
      </w:r>
      <w:r>
        <w:t xml:space="preserve"> </w:t>
      </w:r>
      <w:r w:rsidR="00702E2D">
        <w:rPr>
          <w:lang w:val="en-US"/>
        </w:rPr>
        <w:t xml:space="preserve">  </w:t>
      </w:r>
      <w:r w:rsidR="00EF6EA9">
        <w:rPr>
          <w:lang w:val="en-US"/>
        </w:rPr>
        <w:t>Owen, p</w:t>
      </w:r>
      <w:r w:rsidR="00702E2D">
        <w:rPr>
          <w:lang w:val="en-US"/>
        </w:rPr>
        <w:t>.74.</w:t>
      </w:r>
    </w:p>
  </w:footnote>
  <w:footnote w:id="46">
    <w:p w14:paraId="65DE3445" w14:textId="53E69F4D" w:rsidR="00882A22" w:rsidRPr="00882A22" w:rsidRDefault="00882A22">
      <w:pPr>
        <w:pStyle w:val="FootnoteText"/>
        <w:rPr>
          <w:lang w:val="en-US"/>
        </w:rPr>
      </w:pPr>
      <w:r>
        <w:rPr>
          <w:rStyle w:val="FootnoteReference"/>
        </w:rPr>
        <w:footnoteRef/>
      </w:r>
      <w:r w:rsidR="003B2823">
        <w:rPr>
          <w:lang w:val="en-US"/>
        </w:rPr>
        <w:t xml:space="preserve"> Stacey</w:t>
      </w:r>
      <w:r w:rsidR="00924F0A">
        <w:rPr>
          <w:lang w:val="en-US"/>
        </w:rPr>
        <w:t xml:space="preserve">, </w:t>
      </w:r>
      <w:r w:rsidR="003B2823">
        <w:rPr>
          <w:lang w:val="en-US"/>
        </w:rPr>
        <w:t xml:space="preserve"> </w:t>
      </w:r>
      <w:r w:rsidR="00250E59">
        <w:rPr>
          <w:lang w:val="en-US"/>
        </w:rPr>
        <w:t>‘</w:t>
      </w:r>
      <w:r w:rsidR="003B2823" w:rsidRPr="00250E59">
        <w:rPr>
          <w:lang w:val="en-US"/>
        </w:rPr>
        <w:t>Divorce Medieval Style</w:t>
      </w:r>
      <w:r w:rsidR="00250E59">
        <w:rPr>
          <w:lang w:val="en-US"/>
        </w:rPr>
        <w:t>’</w:t>
      </w:r>
      <w:r w:rsidR="00924F0A">
        <w:rPr>
          <w:lang w:val="en-US"/>
        </w:rPr>
        <w:t xml:space="preserve">, </w:t>
      </w:r>
      <w:r w:rsidR="003B2823">
        <w:rPr>
          <w:lang w:val="en-US"/>
        </w:rPr>
        <w:t>p.</w:t>
      </w:r>
      <w:r w:rsidR="009634C8">
        <w:rPr>
          <w:lang w:val="en-US"/>
        </w:rPr>
        <w:t>1123.</w:t>
      </w:r>
    </w:p>
  </w:footnote>
  <w:footnote w:id="47">
    <w:p w14:paraId="56016E7E" w14:textId="73D6F035" w:rsidR="006827EC" w:rsidRPr="006827EC" w:rsidRDefault="006827EC">
      <w:pPr>
        <w:pStyle w:val="FootnoteText"/>
        <w:rPr>
          <w:lang w:val="en-US"/>
        </w:rPr>
      </w:pPr>
      <w:r>
        <w:rPr>
          <w:rStyle w:val="FootnoteReference"/>
        </w:rPr>
        <w:footnoteRef/>
      </w:r>
      <w:r>
        <w:t xml:space="preserve"> </w:t>
      </w:r>
      <w:r w:rsidR="0044643B">
        <w:rPr>
          <w:lang w:val="en-US"/>
        </w:rPr>
        <w:t xml:space="preserve">McAll, </w:t>
      </w:r>
      <w:r w:rsidR="00FC3DDC">
        <w:rPr>
          <w:lang w:val="en-US"/>
        </w:rPr>
        <w:t>pp.17-18.</w:t>
      </w:r>
    </w:p>
  </w:footnote>
  <w:footnote w:id="48">
    <w:p w14:paraId="6F9BB983" w14:textId="39AD3F42" w:rsidR="00364FD6" w:rsidRPr="00364FD6" w:rsidRDefault="00364FD6">
      <w:pPr>
        <w:pStyle w:val="FootnoteText"/>
        <w:rPr>
          <w:lang w:val="en-US"/>
        </w:rPr>
      </w:pPr>
      <w:r>
        <w:rPr>
          <w:rStyle w:val="FootnoteReference"/>
        </w:rPr>
        <w:footnoteRef/>
      </w:r>
      <w:r w:rsidR="00B011E8">
        <w:t xml:space="preserve"> Owen,</w:t>
      </w:r>
      <w:r w:rsidR="004D74B7">
        <w:rPr>
          <w:lang w:val="en-US"/>
        </w:rPr>
        <w:t xml:space="preserve"> </w:t>
      </w:r>
      <w:r w:rsidR="00174F7C">
        <w:rPr>
          <w:lang w:val="en-US"/>
        </w:rPr>
        <w:t>p.92.</w:t>
      </w:r>
    </w:p>
  </w:footnote>
  <w:footnote w:id="49">
    <w:p w14:paraId="0E6CF5A1" w14:textId="4509C339" w:rsidR="003E320B" w:rsidRPr="003E320B" w:rsidRDefault="003E320B">
      <w:pPr>
        <w:pStyle w:val="FootnoteText"/>
        <w:rPr>
          <w:lang w:val="en-US"/>
        </w:rPr>
      </w:pPr>
      <w:r>
        <w:rPr>
          <w:rStyle w:val="FootnoteReference"/>
        </w:rPr>
        <w:footnoteRef/>
      </w:r>
      <w:r>
        <w:rPr>
          <w:lang w:val="en-US"/>
        </w:rPr>
        <w:t xml:space="preserve"> Stacey</w:t>
      </w:r>
      <w:r w:rsidR="00330C21">
        <w:rPr>
          <w:lang w:val="en-US"/>
        </w:rPr>
        <w:t>, ‘</w:t>
      </w:r>
      <w:r>
        <w:rPr>
          <w:lang w:val="en-US"/>
        </w:rPr>
        <w:t>Divorce Medieval Style</w:t>
      </w:r>
      <w:r w:rsidR="00EE344B">
        <w:rPr>
          <w:lang w:val="en-US"/>
        </w:rPr>
        <w:t>’,</w:t>
      </w:r>
      <w:r w:rsidR="00F33A9E">
        <w:rPr>
          <w:lang w:val="en-US"/>
        </w:rPr>
        <w:t xml:space="preserve"> p.1111.</w:t>
      </w:r>
    </w:p>
  </w:footnote>
  <w:footnote w:id="50">
    <w:p w14:paraId="4B367D3F" w14:textId="4C370BB6" w:rsidR="00003545" w:rsidRPr="00003545" w:rsidRDefault="00003545">
      <w:pPr>
        <w:pStyle w:val="FootnoteText"/>
        <w:rPr>
          <w:lang w:val="en-US"/>
        </w:rPr>
      </w:pPr>
      <w:r>
        <w:rPr>
          <w:rStyle w:val="FootnoteReference"/>
        </w:rPr>
        <w:footnoteRef/>
      </w:r>
      <w:r>
        <w:t xml:space="preserve"> </w:t>
      </w:r>
      <w:r w:rsidR="009C42DF">
        <w:rPr>
          <w:lang w:val="en-US"/>
        </w:rPr>
        <w:t>Ibid.</w:t>
      </w:r>
    </w:p>
  </w:footnote>
  <w:footnote w:id="51">
    <w:p w14:paraId="1E7E36C1" w14:textId="7E438720" w:rsidR="003F00CB" w:rsidRPr="003F00CB" w:rsidRDefault="003F00CB">
      <w:pPr>
        <w:pStyle w:val="FootnoteText"/>
        <w:rPr>
          <w:lang w:val="en-US"/>
        </w:rPr>
      </w:pPr>
      <w:r>
        <w:rPr>
          <w:rStyle w:val="FootnoteReference"/>
        </w:rPr>
        <w:footnoteRef/>
      </w:r>
      <w:r>
        <w:t xml:space="preserve"> </w:t>
      </w:r>
      <w:r w:rsidR="00AF0247">
        <w:rPr>
          <w:lang w:val="en-US"/>
        </w:rPr>
        <w:t>Dafydd Jenkins</w:t>
      </w:r>
      <w:r w:rsidR="00CC2A22">
        <w:rPr>
          <w:lang w:val="en-US"/>
        </w:rPr>
        <w:t xml:space="preserve">, </w:t>
      </w:r>
      <w:r w:rsidR="00AF0247" w:rsidRPr="00CC2A22">
        <w:rPr>
          <w:i/>
          <w:iCs/>
          <w:lang w:val="en-US"/>
        </w:rPr>
        <w:t>The Laws of Women</w:t>
      </w:r>
      <w:r w:rsidR="00CC2A22">
        <w:rPr>
          <w:i/>
          <w:iCs/>
          <w:lang w:val="en-US"/>
        </w:rPr>
        <w:t>,</w:t>
      </w:r>
      <w:r w:rsidR="00AF0247">
        <w:rPr>
          <w:lang w:val="en-US"/>
        </w:rPr>
        <w:t xml:space="preserve"> p.</w:t>
      </w:r>
      <w:r w:rsidR="004E1620">
        <w:rPr>
          <w:lang w:val="en-US"/>
        </w:rPr>
        <w:t>45.</w:t>
      </w:r>
    </w:p>
  </w:footnote>
  <w:footnote w:id="52">
    <w:p w14:paraId="7B35EFE0" w14:textId="4376FAFC" w:rsidR="009114AC" w:rsidRPr="009114AC" w:rsidRDefault="009114AC">
      <w:pPr>
        <w:pStyle w:val="FootnoteText"/>
        <w:rPr>
          <w:lang w:val="en-US"/>
        </w:rPr>
      </w:pPr>
      <w:r>
        <w:rPr>
          <w:rStyle w:val="FootnoteReference"/>
        </w:rPr>
        <w:footnoteRef/>
      </w:r>
      <w:r w:rsidR="009A20E2">
        <w:rPr>
          <w:lang w:val="en-US"/>
        </w:rPr>
        <w:t>Stacey</w:t>
      </w:r>
      <w:r w:rsidR="00CC2A22">
        <w:rPr>
          <w:lang w:val="en-US"/>
        </w:rPr>
        <w:t>, ‘</w:t>
      </w:r>
      <w:r w:rsidR="009A20E2">
        <w:rPr>
          <w:lang w:val="en-US"/>
        </w:rPr>
        <w:t>Divorce Medieval Style.</w:t>
      </w:r>
      <w:r w:rsidR="00CC2A22">
        <w:rPr>
          <w:lang w:val="en-US"/>
        </w:rPr>
        <w:t>’</w:t>
      </w:r>
      <w:r w:rsidR="009A20E2">
        <w:rPr>
          <w:lang w:val="en-US"/>
        </w:rPr>
        <w:t xml:space="preserve"> p.1116.</w:t>
      </w:r>
    </w:p>
  </w:footnote>
  <w:footnote w:id="53">
    <w:p w14:paraId="1DB863F6" w14:textId="02515F90" w:rsidR="007029E4" w:rsidRPr="007029E4" w:rsidRDefault="007029E4">
      <w:pPr>
        <w:pStyle w:val="FootnoteText"/>
        <w:rPr>
          <w:lang w:val="en-US"/>
        </w:rPr>
      </w:pPr>
      <w:r>
        <w:rPr>
          <w:rStyle w:val="FootnoteReference"/>
        </w:rPr>
        <w:footnoteRef/>
      </w:r>
      <w:r>
        <w:t xml:space="preserve"> </w:t>
      </w:r>
      <w:r w:rsidR="000C0C3F">
        <w:rPr>
          <w:lang w:val="en-US"/>
        </w:rPr>
        <w:t>Ibid.1117-1118.</w:t>
      </w:r>
    </w:p>
  </w:footnote>
  <w:footnote w:id="54">
    <w:p w14:paraId="65F1688E" w14:textId="21197F59" w:rsidR="00AC287D" w:rsidRPr="00AC287D" w:rsidRDefault="00AC287D">
      <w:pPr>
        <w:pStyle w:val="FootnoteText"/>
        <w:rPr>
          <w:lang w:val="en-US"/>
        </w:rPr>
      </w:pPr>
      <w:r>
        <w:rPr>
          <w:rStyle w:val="FootnoteReference"/>
        </w:rPr>
        <w:footnoteRef/>
      </w:r>
      <w:r>
        <w:t xml:space="preserve"> </w:t>
      </w:r>
      <w:r w:rsidR="00682A09">
        <w:rPr>
          <w:lang w:val="en-US"/>
        </w:rPr>
        <w:t xml:space="preserve">     </w:t>
      </w:r>
      <w:r w:rsidR="00C00F8C">
        <w:rPr>
          <w:lang w:val="en-US"/>
        </w:rPr>
        <w:t>Dafydd Jenkins</w:t>
      </w:r>
      <w:r w:rsidR="002F54FF">
        <w:rPr>
          <w:lang w:val="en-US"/>
        </w:rPr>
        <w:t xml:space="preserve">, </w:t>
      </w:r>
      <w:r w:rsidR="00682A09">
        <w:rPr>
          <w:lang w:val="en-US"/>
        </w:rPr>
        <w:t xml:space="preserve">Property Interests </w:t>
      </w:r>
      <w:r w:rsidR="002F54FF">
        <w:rPr>
          <w:lang w:val="en-US"/>
        </w:rPr>
        <w:t>I</w:t>
      </w:r>
      <w:r w:rsidR="00682A09">
        <w:rPr>
          <w:lang w:val="en-US"/>
        </w:rPr>
        <w:t>n The Classica</w:t>
      </w:r>
      <w:r w:rsidR="006B3D3D">
        <w:rPr>
          <w:lang w:val="en-US"/>
        </w:rPr>
        <w:t>l</w:t>
      </w:r>
      <w:r w:rsidR="00682A09">
        <w:rPr>
          <w:lang w:val="en-US"/>
        </w:rPr>
        <w:t xml:space="preserve"> Welsh Law of Women</w:t>
      </w:r>
      <w:r w:rsidR="00DB0F47">
        <w:rPr>
          <w:lang w:val="en-US"/>
        </w:rPr>
        <w:t xml:space="preserve">, </w:t>
      </w:r>
      <w:r w:rsidR="002F54FF">
        <w:rPr>
          <w:lang w:val="en-US"/>
        </w:rPr>
        <w:t>i</w:t>
      </w:r>
      <w:r w:rsidR="00C00F8C">
        <w:rPr>
          <w:lang w:val="en-US"/>
        </w:rPr>
        <w:t xml:space="preserve">n </w:t>
      </w:r>
      <w:r w:rsidR="00C00F8C" w:rsidRPr="002F54FF">
        <w:rPr>
          <w:i/>
          <w:iCs/>
          <w:lang w:val="en-US"/>
        </w:rPr>
        <w:t xml:space="preserve">The Welsh Law </w:t>
      </w:r>
      <w:r w:rsidR="00BA7062">
        <w:rPr>
          <w:i/>
          <w:iCs/>
          <w:lang w:val="en-US"/>
        </w:rPr>
        <w:t>Of</w:t>
      </w:r>
      <w:r w:rsidR="00C00F8C" w:rsidRPr="002F54FF">
        <w:rPr>
          <w:i/>
          <w:iCs/>
          <w:lang w:val="en-US"/>
        </w:rPr>
        <w:t xml:space="preserve"> Women</w:t>
      </w:r>
      <w:r w:rsidR="00FA132B" w:rsidRPr="002F54FF">
        <w:rPr>
          <w:i/>
          <w:iCs/>
          <w:lang w:val="en-US"/>
        </w:rPr>
        <w:t>.</w:t>
      </w:r>
      <w:r w:rsidR="002F54FF" w:rsidRPr="002F54FF">
        <w:rPr>
          <w:rFonts w:ascii="Calibri" w:hAnsi="Calibri" w:cs="Calibri"/>
          <w:lang w:val="en-US"/>
        </w:rPr>
        <w:t xml:space="preserve"> </w:t>
      </w:r>
      <w:r w:rsidR="002F54FF" w:rsidRPr="00AB723F">
        <w:rPr>
          <w:rFonts w:ascii="Calibri" w:hAnsi="Calibri" w:cs="Calibri"/>
          <w:lang w:val="en-US"/>
        </w:rPr>
        <w:t>2</w:t>
      </w:r>
      <w:r w:rsidR="002F54FF" w:rsidRPr="00AB723F">
        <w:rPr>
          <w:rFonts w:ascii="Calibri" w:hAnsi="Calibri" w:cs="Calibri"/>
          <w:vertAlign w:val="superscript"/>
          <w:lang w:val="en-US"/>
        </w:rPr>
        <w:t>nd</w:t>
      </w:r>
      <w:r w:rsidR="002F54FF" w:rsidRPr="00AB723F">
        <w:rPr>
          <w:rFonts w:ascii="Calibri" w:hAnsi="Calibri" w:cs="Calibri"/>
          <w:lang w:val="en-US"/>
        </w:rPr>
        <w:t xml:space="preserve">.edn.ed. by Morfydd E. Owen and Dafydd Jenkins (Cardiff: University of Wales Press,2017), </w:t>
      </w:r>
      <w:r w:rsidR="00FA132B">
        <w:rPr>
          <w:lang w:val="en-US"/>
        </w:rPr>
        <w:t>pp.78-105.</w:t>
      </w:r>
      <w:r w:rsidR="00C00F8C">
        <w:rPr>
          <w:lang w:val="en-US"/>
        </w:rPr>
        <w:t xml:space="preserve"> </w:t>
      </w:r>
      <w:r w:rsidR="00682A09">
        <w:rPr>
          <w:lang w:val="en-US"/>
        </w:rPr>
        <w:t xml:space="preserve">  p.85-86.</w:t>
      </w:r>
    </w:p>
  </w:footnote>
  <w:footnote w:id="55">
    <w:p w14:paraId="62B8A752" w14:textId="0A42EF6A" w:rsidR="00920835" w:rsidRPr="00920835" w:rsidRDefault="00920835">
      <w:pPr>
        <w:pStyle w:val="FootnoteText"/>
        <w:rPr>
          <w:lang w:val="en-US"/>
        </w:rPr>
      </w:pPr>
      <w:r>
        <w:rPr>
          <w:rStyle w:val="FootnoteReference"/>
        </w:rPr>
        <w:footnoteRef/>
      </w:r>
      <w:r>
        <w:t xml:space="preserve"> </w:t>
      </w:r>
      <w:r>
        <w:rPr>
          <w:lang w:val="en-US"/>
        </w:rPr>
        <w:t xml:space="preserve"> </w:t>
      </w:r>
      <w:r w:rsidR="001A6783">
        <w:rPr>
          <w:lang w:val="en-US"/>
        </w:rPr>
        <w:t>R.R. Davies, p.</w:t>
      </w:r>
      <w:r w:rsidR="00D67693">
        <w:rPr>
          <w:lang w:val="en-US"/>
        </w:rPr>
        <w:t>115.</w:t>
      </w:r>
    </w:p>
  </w:footnote>
  <w:footnote w:id="56">
    <w:p w14:paraId="0AA1C9C2" w14:textId="029D1341" w:rsidR="003C7E08" w:rsidRDefault="003C7E08">
      <w:pPr>
        <w:pStyle w:val="FootnoteText"/>
        <w:rPr>
          <w:lang w:val="en-US"/>
        </w:rPr>
      </w:pPr>
      <w:r>
        <w:rPr>
          <w:rStyle w:val="FootnoteReference"/>
        </w:rPr>
        <w:footnoteRef/>
      </w:r>
      <w:r>
        <w:t xml:space="preserve"> </w:t>
      </w:r>
      <w:r w:rsidR="00FB234E">
        <w:t>Pryce,</w:t>
      </w:r>
      <w:r w:rsidR="00E54EFE">
        <w:t xml:space="preserve"> </w:t>
      </w:r>
      <w:r w:rsidR="00E54EFE">
        <w:rPr>
          <w:i/>
          <w:iCs/>
        </w:rPr>
        <w:t>Native Law,</w:t>
      </w:r>
      <w:r w:rsidR="00FB234E">
        <w:t xml:space="preserve"> pp.78-79.</w:t>
      </w:r>
    </w:p>
    <w:p w14:paraId="7B1B9521" w14:textId="77777777" w:rsidR="00A13A7F" w:rsidRDefault="00A13A7F">
      <w:pPr>
        <w:pStyle w:val="FootnoteText"/>
        <w:rPr>
          <w:lang w:val="en-US"/>
        </w:rPr>
      </w:pPr>
    </w:p>
    <w:p w14:paraId="4BDA88CA" w14:textId="77777777" w:rsidR="00A13A7F" w:rsidRDefault="00A13A7F">
      <w:pPr>
        <w:pStyle w:val="FootnoteText"/>
        <w:rPr>
          <w:lang w:val="en-US"/>
        </w:rPr>
      </w:pPr>
    </w:p>
    <w:p w14:paraId="3BC3F97C" w14:textId="77777777" w:rsidR="00A13A7F" w:rsidRDefault="00A13A7F">
      <w:pPr>
        <w:pStyle w:val="FootnoteText"/>
        <w:rPr>
          <w:lang w:val="en-US"/>
        </w:rPr>
      </w:pPr>
    </w:p>
    <w:p w14:paraId="02C98B55" w14:textId="77777777" w:rsidR="00A13A7F" w:rsidRDefault="00A13A7F">
      <w:pPr>
        <w:pStyle w:val="FootnoteText"/>
        <w:rPr>
          <w:lang w:val="en-US"/>
        </w:rPr>
      </w:pPr>
    </w:p>
    <w:p w14:paraId="67DE69DF" w14:textId="77777777" w:rsidR="00A13A7F" w:rsidRDefault="00A13A7F">
      <w:pPr>
        <w:pStyle w:val="FootnoteText"/>
        <w:rPr>
          <w:lang w:val="en-US"/>
        </w:rPr>
      </w:pPr>
    </w:p>
    <w:p w14:paraId="76AB6721" w14:textId="77777777" w:rsidR="00A13A7F" w:rsidRDefault="00A13A7F">
      <w:pPr>
        <w:pStyle w:val="FootnoteText"/>
        <w:rPr>
          <w:lang w:val="en-US"/>
        </w:rPr>
      </w:pPr>
    </w:p>
    <w:p w14:paraId="2A2F9D9E" w14:textId="77777777" w:rsidR="00A13A7F" w:rsidRDefault="00A13A7F">
      <w:pPr>
        <w:pStyle w:val="FootnoteText"/>
        <w:rPr>
          <w:lang w:val="en-US"/>
        </w:rPr>
      </w:pPr>
    </w:p>
    <w:p w14:paraId="49B6881A" w14:textId="77777777" w:rsidR="00A13A7F" w:rsidRDefault="00A13A7F">
      <w:pPr>
        <w:pStyle w:val="FootnoteText"/>
        <w:rPr>
          <w:lang w:val="en-US"/>
        </w:rPr>
      </w:pPr>
    </w:p>
    <w:p w14:paraId="09E08EEF" w14:textId="77777777" w:rsidR="00A13A7F" w:rsidRDefault="00A13A7F">
      <w:pPr>
        <w:pStyle w:val="FootnoteText"/>
        <w:rPr>
          <w:lang w:val="en-US"/>
        </w:rPr>
      </w:pPr>
    </w:p>
    <w:p w14:paraId="2A9B577A" w14:textId="77777777" w:rsidR="00A13A7F" w:rsidRDefault="00A13A7F">
      <w:pPr>
        <w:pStyle w:val="FootnoteText"/>
        <w:rPr>
          <w:lang w:val="en-US"/>
        </w:rPr>
      </w:pPr>
    </w:p>
    <w:p w14:paraId="1BC117B2" w14:textId="77777777" w:rsidR="00A13A7F" w:rsidRDefault="00A13A7F">
      <w:pPr>
        <w:pStyle w:val="FootnoteText"/>
        <w:rPr>
          <w:lang w:val="en-US"/>
        </w:rPr>
      </w:pPr>
    </w:p>
    <w:p w14:paraId="55B6FD66" w14:textId="77777777" w:rsidR="00A13A7F" w:rsidRDefault="00A13A7F">
      <w:pPr>
        <w:pStyle w:val="FootnoteText"/>
        <w:rPr>
          <w:lang w:val="en-US"/>
        </w:rPr>
      </w:pPr>
    </w:p>
    <w:p w14:paraId="4CA0C291" w14:textId="77777777" w:rsidR="00A13A7F" w:rsidRPr="003C7E08" w:rsidRDefault="00A13A7F">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45C"/>
    <w:rsid w:val="000001F3"/>
    <w:rsid w:val="00001E23"/>
    <w:rsid w:val="0000321B"/>
    <w:rsid w:val="00003545"/>
    <w:rsid w:val="00004378"/>
    <w:rsid w:val="00007406"/>
    <w:rsid w:val="0001222D"/>
    <w:rsid w:val="0001251F"/>
    <w:rsid w:val="00013056"/>
    <w:rsid w:val="00013946"/>
    <w:rsid w:val="00014024"/>
    <w:rsid w:val="00014340"/>
    <w:rsid w:val="00015155"/>
    <w:rsid w:val="00016A69"/>
    <w:rsid w:val="00020141"/>
    <w:rsid w:val="000208C0"/>
    <w:rsid w:val="00022DE7"/>
    <w:rsid w:val="00023617"/>
    <w:rsid w:val="0002500F"/>
    <w:rsid w:val="00025121"/>
    <w:rsid w:val="000257F0"/>
    <w:rsid w:val="00031FFB"/>
    <w:rsid w:val="000362F8"/>
    <w:rsid w:val="000411A2"/>
    <w:rsid w:val="00041A0C"/>
    <w:rsid w:val="00041A17"/>
    <w:rsid w:val="000448C0"/>
    <w:rsid w:val="00044D47"/>
    <w:rsid w:val="000452F0"/>
    <w:rsid w:val="0004575A"/>
    <w:rsid w:val="0004724E"/>
    <w:rsid w:val="0005012E"/>
    <w:rsid w:val="00053791"/>
    <w:rsid w:val="0005465A"/>
    <w:rsid w:val="00055C44"/>
    <w:rsid w:val="00056C6F"/>
    <w:rsid w:val="00057050"/>
    <w:rsid w:val="0006031A"/>
    <w:rsid w:val="0006095E"/>
    <w:rsid w:val="00060A62"/>
    <w:rsid w:val="0006159F"/>
    <w:rsid w:val="00063895"/>
    <w:rsid w:val="00064A84"/>
    <w:rsid w:val="0006536F"/>
    <w:rsid w:val="000673D1"/>
    <w:rsid w:val="00067EC3"/>
    <w:rsid w:val="00071C45"/>
    <w:rsid w:val="00071FF3"/>
    <w:rsid w:val="000722E0"/>
    <w:rsid w:val="00073F61"/>
    <w:rsid w:val="00074F1B"/>
    <w:rsid w:val="00080E1B"/>
    <w:rsid w:val="000824C2"/>
    <w:rsid w:val="00082FD6"/>
    <w:rsid w:val="00083719"/>
    <w:rsid w:val="00091C7C"/>
    <w:rsid w:val="000930C5"/>
    <w:rsid w:val="0009367E"/>
    <w:rsid w:val="00096696"/>
    <w:rsid w:val="000970BD"/>
    <w:rsid w:val="000A322F"/>
    <w:rsid w:val="000A3881"/>
    <w:rsid w:val="000A48C7"/>
    <w:rsid w:val="000A5AD5"/>
    <w:rsid w:val="000A61F1"/>
    <w:rsid w:val="000B1D61"/>
    <w:rsid w:val="000B3363"/>
    <w:rsid w:val="000B39C6"/>
    <w:rsid w:val="000B68AB"/>
    <w:rsid w:val="000B7C46"/>
    <w:rsid w:val="000B7CC7"/>
    <w:rsid w:val="000C05E5"/>
    <w:rsid w:val="000C0C3F"/>
    <w:rsid w:val="000C1EE7"/>
    <w:rsid w:val="000C2769"/>
    <w:rsid w:val="000C46E1"/>
    <w:rsid w:val="000C53E5"/>
    <w:rsid w:val="000C6971"/>
    <w:rsid w:val="000D01EB"/>
    <w:rsid w:val="000D04FD"/>
    <w:rsid w:val="000D0598"/>
    <w:rsid w:val="000D515A"/>
    <w:rsid w:val="000D553C"/>
    <w:rsid w:val="000E0B07"/>
    <w:rsid w:val="000E2E82"/>
    <w:rsid w:val="000E3675"/>
    <w:rsid w:val="000E48A7"/>
    <w:rsid w:val="000F2AEA"/>
    <w:rsid w:val="000F4FDA"/>
    <w:rsid w:val="000F5B4A"/>
    <w:rsid w:val="000F797E"/>
    <w:rsid w:val="001021EE"/>
    <w:rsid w:val="001053A4"/>
    <w:rsid w:val="0010545C"/>
    <w:rsid w:val="00105850"/>
    <w:rsid w:val="00112DFA"/>
    <w:rsid w:val="00113FD5"/>
    <w:rsid w:val="001145E7"/>
    <w:rsid w:val="00117E63"/>
    <w:rsid w:val="001216B2"/>
    <w:rsid w:val="0012181E"/>
    <w:rsid w:val="0012632D"/>
    <w:rsid w:val="0012736F"/>
    <w:rsid w:val="001324A0"/>
    <w:rsid w:val="00136238"/>
    <w:rsid w:val="001363BA"/>
    <w:rsid w:val="00141B43"/>
    <w:rsid w:val="0014320C"/>
    <w:rsid w:val="001456F8"/>
    <w:rsid w:val="00145857"/>
    <w:rsid w:val="0014627C"/>
    <w:rsid w:val="0015045F"/>
    <w:rsid w:val="001525FA"/>
    <w:rsid w:val="001538AC"/>
    <w:rsid w:val="001546BA"/>
    <w:rsid w:val="00155DCE"/>
    <w:rsid w:val="00161629"/>
    <w:rsid w:val="00163505"/>
    <w:rsid w:val="00166D33"/>
    <w:rsid w:val="001676DB"/>
    <w:rsid w:val="0017051A"/>
    <w:rsid w:val="00170566"/>
    <w:rsid w:val="00170CD8"/>
    <w:rsid w:val="00172E18"/>
    <w:rsid w:val="00173D96"/>
    <w:rsid w:val="00174F7C"/>
    <w:rsid w:val="001775F7"/>
    <w:rsid w:val="00180CA3"/>
    <w:rsid w:val="00181C75"/>
    <w:rsid w:val="00183E12"/>
    <w:rsid w:val="00184705"/>
    <w:rsid w:val="0018516A"/>
    <w:rsid w:val="0018556D"/>
    <w:rsid w:val="001858F7"/>
    <w:rsid w:val="00187417"/>
    <w:rsid w:val="0018794E"/>
    <w:rsid w:val="0019462F"/>
    <w:rsid w:val="0019606E"/>
    <w:rsid w:val="001A03E8"/>
    <w:rsid w:val="001A1A22"/>
    <w:rsid w:val="001A2A4B"/>
    <w:rsid w:val="001A4AE7"/>
    <w:rsid w:val="001A6783"/>
    <w:rsid w:val="001B04A4"/>
    <w:rsid w:val="001B1C2D"/>
    <w:rsid w:val="001B1E5C"/>
    <w:rsid w:val="001B4BB3"/>
    <w:rsid w:val="001B7BF2"/>
    <w:rsid w:val="001C0511"/>
    <w:rsid w:val="001C05F0"/>
    <w:rsid w:val="001C0C5C"/>
    <w:rsid w:val="001C0F0A"/>
    <w:rsid w:val="001C14A6"/>
    <w:rsid w:val="001C3510"/>
    <w:rsid w:val="001C363E"/>
    <w:rsid w:val="001C4FC9"/>
    <w:rsid w:val="001C746A"/>
    <w:rsid w:val="001D10D5"/>
    <w:rsid w:val="001D1D4D"/>
    <w:rsid w:val="001D280C"/>
    <w:rsid w:val="001D3BD8"/>
    <w:rsid w:val="001E098E"/>
    <w:rsid w:val="001E2739"/>
    <w:rsid w:val="001E47F0"/>
    <w:rsid w:val="001E7144"/>
    <w:rsid w:val="001F1478"/>
    <w:rsid w:val="001F1D53"/>
    <w:rsid w:val="001F5371"/>
    <w:rsid w:val="001F6691"/>
    <w:rsid w:val="002033CC"/>
    <w:rsid w:val="0021361A"/>
    <w:rsid w:val="00213E14"/>
    <w:rsid w:val="00215359"/>
    <w:rsid w:val="002154C1"/>
    <w:rsid w:val="00217D7E"/>
    <w:rsid w:val="002226BE"/>
    <w:rsid w:val="002235F2"/>
    <w:rsid w:val="00231807"/>
    <w:rsid w:val="00231BA5"/>
    <w:rsid w:val="00231DCD"/>
    <w:rsid w:val="00234257"/>
    <w:rsid w:val="00235AC2"/>
    <w:rsid w:val="0023618A"/>
    <w:rsid w:val="002377D3"/>
    <w:rsid w:val="002438B1"/>
    <w:rsid w:val="00244F45"/>
    <w:rsid w:val="00245E83"/>
    <w:rsid w:val="00250E59"/>
    <w:rsid w:val="00251EDC"/>
    <w:rsid w:val="00252399"/>
    <w:rsid w:val="002528FC"/>
    <w:rsid w:val="002539E9"/>
    <w:rsid w:val="0025405B"/>
    <w:rsid w:val="00254FFF"/>
    <w:rsid w:val="00256447"/>
    <w:rsid w:val="00260B67"/>
    <w:rsid w:val="00263F1C"/>
    <w:rsid w:val="00264337"/>
    <w:rsid w:val="0026437D"/>
    <w:rsid w:val="00264B09"/>
    <w:rsid w:val="00271951"/>
    <w:rsid w:val="00274BA6"/>
    <w:rsid w:val="00274CF8"/>
    <w:rsid w:val="002753FD"/>
    <w:rsid w:val="002774EA"/>
    <w:rsid w:val="00277808"/>
    <w:rsid w:val="002814C3"/>
    <w:rsid w:val="00281B6B"/>
    <w:rsid w:val="00281C11"/>
    <w:rsid w:val="00284730"/>
    <w:rsid w:val="00285D54"/>
    <w:rsid w:val="00286C60"/>
    <w:rsid w:val="00290613"/>
    <w:rsid w:val="002907A4"/>
    <w:rsid w:val="002916A7"/>
    <w:rsid w:val="0029224F"/>
    <w:rsid w:val="00292634"/>
    <w:rsid w:val="00294BC2"/>
    <w:rsid w:val="002957A5"/>
    <w:rsid w:val="002A0C63"/>
    <w:rsid w:val="002A3F98"/>
    <w:rsid w:val="002A42CC"/>
    <w:rsid w:val="002A4B74"/>
    <w:rsid w:val="002A69C5"/>
    <w:rsid w:val="002A73AB"/>
    <w:rsid w:val="002A79A9"/>
    <w:rsid w:val="002B0130"/>
    <w:rsid w:val="002B02D0"/>
    <w:rsid w:val="002B1B02"/>
    <w:rsid w:val="002B1EAE"/>
    <w:rsid w:val="002B2EAA"/>
    <w:rsid w:val="002B382A"/>
    <w:rsid w:val="002B61FB"/>
    <w:rsid w:val="002C1D3F"/>
    <w:rsid w:val="002C2644"/>
    <w:rsid w:val="002C2944"/>
    <w:rsid w:val="002C4833"/>
    <w:rsid w:val="002C673D"/>
    <w:rsid w:val="002D3078"/>
    <w:rsid w:val="002D4A19"/>
    <w:rsid w:val="002D5D0F"/>
    <w:rsid w:val="002E0353"/>
    <w:rsid w:val="002E29CC"/>
    <w:rsid w:val="002E2EB6"/>
    <w:rsid w:val="002E350F"/>
    <w:rsid w:val="002E63C3"/>
    <w:rsid w:val="002E6F74"/>
    <w:rsid w:val="002F0697"/>
    <w:rsid w:val="002F2374"/>
    <w:rsid w:val="002F4230"/>
    <w:rsid w:val="002F4D3E"/>
    <w:rsid w:val="002F54FF"/>
    <w:rsid w:val="003000CF"/>
    <w:rsid w:val="00301748"/>
    <w:rsid w:val="00310F53"/>
    <w:rsid w:val="0031207D"/>
    <w:rsid w:val="00312081"/>
    <w:rsid w:val="00321A89"/>
    <w:rsid w:val="00322C25"/>
    <w:rsid w:val="003237AB"/>
    <w:rsid w:val="003237DD"/>
    <w:rsid w:val="00325EDB"/>
    <w:rsid w:val="00326F4E"/>
    <w:rsid w:val="003279E5"/>
    <w:rsid w:val="00327A53"/>
    <w:rsid w:val="00327D49"/>
    <w:rsid w:val="003308AF"/>
    <w:rsid w:val="00330C21"/>
    <w:rsid w:val="00334861"/>
    <w:rsid w:val="003349AA"/>
    <w:rsid w:val="00336EE4"/>
    <w:rsid w:val="0033794A"/>
    <w:rsid w:val="00340F07"/>
    <w:rsid w:val="003427C0"/>
    <w:rsid w:val="0034615C"/>
    <w:rsid w:val="00347A21"/>
    <w:rsid w:val="00352B47"/>
    <w:rsid w:val="0035534A"/>
    <w:rsid w:val="00355852"/>
    <w:rsid w:val="00356EF1"/>
    <w:rsid w:val="00360001"/>
    <w:rsid w:val="003644B1"/>
    <w:rsid w:val="003644C7"/>
    <w:rsid w:val="00364FD6"/>
    <w:rsid w:val="0036715A"/>
    <w:rsid w:val="0036736C"/>
    <w:rsid w:val="00367BDF"/>
    <w:rsid w:val="00367E42"/>
    <w:rsid w:val="003701F1"/>
    <w:rsid w:val="00370DB4"/>
    <w:rsid w:val="003728EA"/>
    <w:rsid w:val="00373573"/>
    <w:rsid w:val="003779C9"/>
    <w:rsid w:val="0038028A"/>
    <w:rsid w:val="003802BB"/>
    <w:rsid w:val="00381BB1"/>
    <w:rsid w:val="003851A5"/>
    <w:rsid w:val="003869F8"/>
    <w:rsid w:val="003925A8"/>
    <w:rsid w:val="00392A36"/>
    <w:rsid w:val="00393BCC"/>
    <w:rsid w:val="003A08D1"/>
    <w:rsid w:val="003A0DE0"/>
    <w:rsid w:val="003A2FFC"/>
    <w:rsid w:val="003A4CD8"/>
    <w:rsid w:val="003A4EFC"/>
    <w:rsid w:val="003A5849"/>
    <w:rsid w:val="003A6452"/>
    <w:rsid w:val="003B2823"/>
    <w:rsid w:val="003B4192"/>
    <w:rsid w:val="003B450A"/>
    <w:rsid w:val="003B4516"/>
    <w:rsid w:val="003B508B"/>
    <w:rsid w:val="003B7097"/>
    <w:rsid w:val="003C2239"/>
    <w:rsid w:val="003C22AF"/>
    <w:rsid w:val="003C2C89"/>
    <w:rsid w:val="003C396E"/>
    <w:rsid w:val="003C7E08"/>
    <w:rsid w:val="003D0002"/>
    <w:rsid w:val="003D12C9"/>
    <w:rsid w:val="003D2C83"/>
    <w:rsid w:val="003D2D76"/>
    <w:rsid w:val="003D4D59"/>
    <w:rsid w:val="003D5DCA"/>
    <w:rsid w:val="003D7A62"/>
    <w:rsid w:val="003D7AA5"/>
    <w:rsid w:val="003D7ED2"/>
    <w:rsid w:val="003E066C"/>
    <w:rsid w:val="003E0711"/>
    <w:rsid w:val="003E320B"/>
    <w:rsid w:val="003E340C"/>
    <w:rsid w:val="003E416D"/>
    <w:rsid w:val="003E6E05"/>
    <w:rsid w:val="003E7367"/>
    <w:rsid w:val="003F00CB"/>
    <w:rsid w:val="003F2E5C"/>
    <w:rsid w:val="003F3459"/>
    <w:rsid w:val="003F4CDD"/>
    <w:rsid w:val="003F5474"/>
    <w:rsid w:val="003F62E4"/>
    <w:rsid w:val="003F6479"/>
    <w:rsid w:val="003F7FB3"/>
    <w:rsid w:val="0040027E"/>
    <w:rsid w:val="004004EA"/>
    <w:rsid w:val="00402423"/>
    <w:rsid w:val="00403075"/>
    <w:rsid w:val="00403E07"/>
    <w:rsid w:val="00407217"/>
    <w:rsid w:val="0040785B"/>
    <w:rsid w:val="00407D05"/>
    <w:rsid w:val="004109F8"/>
    <w:rsid w:val="00413B98"/>
    <w:rsid w:val="00415044"/>
    <w:rsid w:val="00415854"/>
    <w:rsid w:val="004217AC"/>
    <w:rsid w:val="00422D06"/>
    <w:rsid w:val="004231F0"/>
    <w:rsid w:val="004270A6"/>
    <w:rsid w:val="004302A7"/>
    <w:rsid w:val="004306BE"/>
    <w:rsid w:val="0043146C"/>
    <w:rsid w:val="0043242B"/>
    <w:rsid w:val="00432C27"/>
    <w:rsid w:val="00434FB0"/>
    <w:rsid w:val="00444A2B"/>
    <w:rsid w:val="00444AE9"/>
    <w:rsid w:val="0044643B"/>
    <w:rsid w:val="00452783"/>
    <w:rsid w:val="004530A4"/>
    <w:rsid w:val="0045459F"/>
    <w:rsid w:val="00457564"/>
    <w:rsid w:val="004613B7"/>
    <w:rsid w:val="0046228D"/>
    <w:rsid w:val="00463146"/>
    <w:rsid w:val="00463294"/>
    <w:rsid w:val="00464205"/>
    <w:rsid w:val="004648FA"/>
    <w:rsid w:val="00464C03"/>
    <w:rsid w:val="00466517"/>
    <w:rsid w:val="00466F96"/>
    <w:rsid w:val="004728EB"/>
    <w:rsid w:val="004741A2"/>
    <w:rsid w:val="00480D53"/>
    <w:rsid w:val="00481D99"/>
    <w:rsid w:val="00483608"/>
    <w:rsid w:val="0048409B"/>
    <w:rsid w:val="00485E8B"/>
    <w:rsid w:val="00487CBB"/>
    <w:rsid w:val="004928AD"/>
    <w:rsid w:val="004935DB"/>
    <w:rsid w:val="0049477E"/>
    <w:rsid w:val="00497FD9"/>
    <w:rsid w:val="004A1771"/>
    <w:rsid w:val="004A726A"/>
    <w:rsid w:val="004A7846"/>
    <w:rsid w:val="004B0991"/>
    <w:rsid w:val="004B1258"/>
    <w:rsid w:val="004B1CBE"/>
    <w:rsid w:val="004B1ED5"/>
    <w:rsid w:val="004B2375"/>
    <w:rsid w:val="004B60A3"/>
    <w:rsid w:val="004B6689"/>
    <w:rsid w:val="004B783E"/>
    <w:rsid w:val="004C1330"/>
    <w:rsid w:val="004C2A23"/>
    <w:rsid w:val="004C41ED"/>
    <w:rsid w:val="004C4BD2"/>
    <w:rsid w:val="004C5A5D"/>
    <w:rsid w:val="004C5B10"/>
    <w:rsid w:val="004C6D0F"/>
    <w:rsid w:val="004C74B2"/>
    <w:rsid w:val="004D0136"/>
    <w:rsid w:val="004D1187"/>
    <w:rsid w:val="004D2928"/>
    <w:rsid w:val="004D4B39"/>
    <w:rsid w:val="004D68A7"/>
    <w:rsid w:val="004D70CB"/>
    <w:rsid w:val="004D7170"/>
    <w:rsid w:val="004D74B7"/>
    <w:rsid w:val="004E0580"/>
    <w:rsid w:val="004E1620"/>
    <w:rsid w:val="004E3778"/>
    <w:rsid w:val="004E43F3"/>
    <w:rsid w:val="004E4982"/>
    <w:rsid w:val="004E6739"/>
    <w:rsid w:val="004E792A"/>
    <w:rsid w:val="004E7BC4"/>
    <w:rsid w:val="004F623C"/>
    <w:rsid w:val="004F704B"/>
    <w:rsid w:val="005004D9"/>
    <w:rsid w:val="00502B70"/>
    <w:rsid w:val="00502CE5"/>
    <w:rsid w:val="005034B4"/>
    <w:rsid w:val="005036BB"/>
    <w:rsid w:val="00504614"/>
    <w:rsid w:val="00505A14"/>
    <w:rsid w:val="00506CE1"/>
    <w:rsid w:val="00510002"/>
    <w:rsid w:val="00510D54"/>
    <w:rsid w:val="00514EBB"/>
    <w:rsid w:val="00515BE4"/>
    <w:rsid w:val="005170A0"/>
    <w:rsid w:val="00517998"/>
    <w:rsid w:val="005179EC"/>
    <w:rsid w:val="00517CA5"/>
    <w:rsid w:val="00517D34"/>
    <w:rsid w:val="00517D90"/>
    <w:rsid w:val="00521631"/>
    <w:rsid w:val="00521E25"/>
    <w:rsid w:val="005236FF"/>
    <w:rsid w:val="00524DF5"/>
    <w:rsid w:val="005254CD"/>
    <w:rsid w:val="00527467"/>
    <w:rsid w:val="005275CD"/>
    <w:rsid w:val="00531AF0"/>
    <w:rsid w:val="00531EAA"/>
    <w:rsid w:val="005353B8"/>
    <w:rsid w:val="005358F0"/>
    <w:rsid w:val="00535B37"/>
    <w:rsid w:val="00535F30"/>
    <w:rsid w:val="0053606D"/>
    <w:rsid w:val="00536FA2"/>
    <w:rsid w:val="00541B80"/>
    <w:rsid w:val="00542FCF"/>
    <w:rsid w:val="0054420E"/>
    <w:rsid w:val="0054421F"/>
    <w:rsid w:val="00546F40"/>
    <w:rsid w:val="00550BBC"/>
    <w:rsid w:val="00552E96"/>
    <w:rsid w:val="00553872"/>
    <w:rsid w:val="00554AFC"/>
    <w:rsid w:val="005555F9"/>
    <w:rsid w:val="005576DB"/>
    <w:rsid w:val="00561C09"/>
    <w:rsid w:val="00561E6F"/>
    <w:rsid w:val="005633B1"/>
    <w:rsid w:val="00563A29"/>
    <w:rsid w:val="00566C66"/>
    <w:rsid w:val="00566E52"/>
    <w:rsid w:val="00567D13"/>
    <w:rsid w:val="00570AD6"/>
    <w:rsid w:val="00570F86"/>
    <w:rsid w:val="005712A4"/>
    <w:rsid w:val="0057222D"/>
    <w:rsid w:val="00577552"/>
    <w:rsid w:val="005807A0"/>
    <w:rsid w:val="005829EB"/>
    <w:rsid w:val="0058345A"/>
    <w:rsid w:val="00583BD2"/>
    <w:rsid w:val="00586C9E"/>
    <w:rsid w:val="00586EF2"/>
    <w:rsid w:val="005912B9"/>
    <w:rsid w:val="0059273A"/>
    <w:rsid w:val="0059397F"/>
    <w:rsid w:val="005941A2"/>
    <w:rsid w:val="005944F2"/>
    <w:rsid w:val="005953EA"/>
    <w:rsid w:val="00596877"/>
    <w:rsid w:val="00596B43"/>
    <w:rsid w:val="00596F4B"/>
    <w:rsid w:val="005A0A22"/>
    <w:rsid w:val="005A0E84"/>
    <w:rsid w:val="005A203C"/>
    <w:rsid w:val="005A29A1"/>
    <w:rsid w:val="005A6A97"/>
    <w:rsid w:val="005A7B2B"/>
    <w:rsid w:val="005B06A1"/>
    <w:rsid w:val="005B2115"/>
    <w:rsid w:val="005B262B"/>
    <w:rsid w:val="005B270D"/>
    <w:rsid w:val="005B39DD"/>
    <w:rsid w:val="005C08C2"/>
    <w:rsid w:val="005C2806"/>
    <w:rsid w:val="005C3D5F"/>
    <w:rsid w:val="005C4142"/>
    <w:rsid w:val="005C510C"/>
    <w:rsid w:val="005C5C93"/>
    <w:rsid w:val="005C62D1"/>
    <w:rsid w:val="005C62E7"/>
    <w:rsid w:val="005C6EDD"/>
    <w:rsid w:val="005C7290"/>
    <w:rsid w:val="005D0623"/>
    <w:rsid w:val="005D14F4"/>
    <w:rsid w:val="005D7454"/>
    <w:rsid w:val="005D7DCF"/>
    <w:rsid w:val="005E2B3E"/>
    <w:rsid w:val="005E3EF2"/>
    <w:rsid w:val="005E57F9"/>
    <w:rsid w:val="005E7724"/>
    <w:rsid w:val="005F100C"/>
    <w:rsid w:val="005F1FD4"/>
    <w:rsid w:val="006005F8"/>
    <w:rsid w:val="006020BC"/>
    <w:rsid w:val="0060567D"/>
    <w:rsid w:val="00605A0C"/>
    <w:rsid w:val="00607610"/>
    <w:rsid w:val="0061061A"/>
    <w:rsid w:val="00612CBD"/>
    <w:rsid w:val="00613AD1"/>
    <w:rsid w:val="006153ED"/>
    <w:rsid w:val="00616AD2"/>
    <w:rsid w:val="00620DA1"/>
    <w:rsid w:val="00621E97"/>
    <w:rsid w:val="006251E2"/>
    <w:rsid w:val="00625A18"/>
    <w:rsid w:val="00626C2B"/>
    <w:rsid w:val="00626DE8"/>
    <w:rsid w:val="0062787B"/>
    <w:rsid w:val="006302D4"/>
    <w:rsid w:val="00630A88"/>
    <w:rsid w:val="006325C1"/>
    <w:rsid w:val="00634022"/>
    <w:rsid w:val="0063413D"/>
    <w:rsid w:val="00635493"/>
    <w:rsid w:val="00635D5D"/>
    <w:rsid w:val="00636758"/>
    <w:rsid w:val="006374AB"/>
    <w:rsid w:val="00637577"/>
    <w:rsid w:val="006400E5"/>
    <w:rsid w:val="00640919"/>
    <w:rsid w:val="00641186"/>
    <w:rsid w:val="00641813"/>
    <w:rsid w:val="00641C51"/>
    <w:rsid w:val="00641D60"/>
    <w:rsid w:val="0064234D"/>
    <w:rsid w:val="00642F1D"/>
    <w:rsid w:val="00643F79"/>
    <w:rsid w:val="00645CFD"/>
    <w:rsid w:val="00645DC4"/>
    <w:rsid w:val="00646652"/>
    <w:rsid w:val="00646ADB"/>
    <w:rsid w:val="006475A5"/>
    <w:rsid w:val="00647980"/>
    <w:rsid w:val="00650124"/>
    <w:rsid w:val="00650411"/>
    <w:rsid w:val="00650877"/>
    <w:rsid w:val="00654D1B"/>
    <w:rsid w:val="006556A7"/>
    <w:rsid w:val="00656330"/>
    <w:rsid w:val="00656D8B"/>
    <w:rsid w:val="006625B7"/>
    <w:rsid w:val="00662832"/>
    <w:rsid w:val="00662AEC"/>
    <w:rsid w:val="0066467A"/>
    <w:rsid w:val="00665323"/>
    <w:rsid w:val="006653FE"/>
    <w:rsid w:val="006671DE"/>
    <w:rsid w:val="00672023"/>
    <w:rsid w:val="006724C8"/>
    <w:rsid w:val="00672E63"/>
    <w:rsid w:val="006738FC"/>
    <w:rsid w:val="006771AE"/>
    <w:rsid w:val="00677E4C"/>
    <w:rsid w:val="006827EC"/>
    <w:rsid w:val="00682A09"/>
    <w:rsid w:val="00683407"/>
    <w:rsid w:val="0068344A"/>
    <w:rsid w:val="006836EF"/>
    <w:rsid w:val="00685B3C"/>
    <w:rsid w:val="00686F94"/>
    <w:rsid w:val="006924E2"/>
    <w:rsid w:val="006953C7"/>
    <w:rsid w:val="00695D37"/>
    <w:rsid w:val="006A0E57"/>
    <w:rsid w:val="006A2430"/>
    <w:rsid w:val="006A5771"/>
    <w:rsid w:val="006B0F7A"/>
    <w:rsid w:val="006B3D3D"/>
    <w:rsid w:val="006C2C95"/>
    <w:rsid w:val="006C5846"/>
    <w:rsid w:val="006C67BC"/>
    <w:rsid w:val="006C7071"/>
    <w:rsid w:val="006D2B0E"/>
    <w:rsid w:val="006D452D"/>
    <w:rsid w:val="006D5097"/>
    <w:rsid w:val="006D65E6"/>
    <w:rsid w:val="006D7D1B"/>
    <w:rsid w:val="006E32B3"/>
    <w:rsid w:val="006E4557"/>
    <w:rsid w:val="006E5B86"/>
    <w:rsid w:val="006E769A"/>
    <w:rsid w:val="006E7AD8"/>
    <w:rsid w:val="006E7F16"/>
    <w:rsid w:val="006F4770"/>
    <w:rsid w:val="006F64B9"/>
    <w:rsid w:val="006F6552"/>
    <w:rsid w:val="006F7774"/>
    <w:rsid w:val="007013E2"/>
    <w:rsid w:val="0070168D"/>
    <w:rsid w:val="007027B2"/>
    <w:rsid w:val="007029E4"/>
    <w:rsid w:val="00702E2D"/>
    <w:rsid w:val="0070645B"/>
    <w:rsid w:val="00710B33"/>
    <w:rsid w:val="00711461"/>
    <w:rsid w:val="007121E9"/>
    <w:rsid w:val="00716F1F"/>
    <w:rsid w:val="00717213"/>
    <w:rsid w:val="00721294"/>
    <w:rsid w:val="00722843"/>
    <w:rsid w:val="00730C00"/>
    <w:rsid w:val="00732707"/>
    <w:rsid w:val="00732B01"/>
    <w:rsid w:val="0073366C"/>
    <w:rsid w:val="00734245"/>
    <w:rsid w:val="00734255"/>
    <w:rsid w:val="00735F3C"/>
    <w:rsid w:val="00740442"/>
    <w:rsid w:val="00741E54"/>
    <w:rsid w:val="007421FC"/>
    <w:rsid w:val="0074546A"/>
    <w:rsid w:val="00745C08"/>
    <w:rsid w:val="00750E26"/>
    <w:rsid w:val="00751494"/>
    <w:rsid w:val="00751B14"/>
    <w:rsid w:val="00757CE1"/>
    <w:rsid w:val="00761D6E"/>
    <w:rsid w:val="00764A7E"/>
    <w:rsid w:val="0076555C"/>
    <w:rsid w:val="00766E88"/>
    <w:rsid w:val="007671BD"/>
    <w:rsid w:val="00767BF3"/>
    <w:rsid w:val="007709F4"/>
    <w:rsid w:val="00774CB2"/>
    <w:rsid w:val="00777A57"/>
    <w:rsid w:val="007803B3"/>
    <w:rsid w:val="007831D1"/>
    <w:rsid w:val="00783B17"/>
    <w:rsid w:val="00783E9A"/>
    <w:rsid w:val="0078550F"/>
    <w:rsid w:val="007927B2"/>
    <w:rsid w:val="00792C54"/>
    <w:rsid w:val="007949B9"/>
    <w:rsid w:val="00796685"/>
    <w:rsid w:val="00797E05"/>
    <w:rsid w:val="007A062C"/>
    <w:rsid w:val="007A06A1"/>
    <w:rsid w:val="007A1A58"/>
    <w:rsid w:val="007A1D8F"/>
    <w:rsid w:val="007A31FE"/>
    <w:rsid w:val="007A483E"/>
    <w:rsid w:val="007A6370"/>
    <w:rsid w:val="007B0150"/>
    <w:rsid w:val="007B07BA"/>
    <w:rsid w:val="007B2998"/>
    <w:rsid w:val="007B5B52"/>
    <w:rsid w:val="007B70D1"/>
    <w:rsid w:val="007C04FE"/>
    <w:rsid w:val="007C24C5"/>
    <w:rsid w:val="007C3EEB"/>
    <w:rsid w:val="007C63EA"/>
    <w:rsid w:val="007C69AF"/>
    <w:rsid w:val="007C6C4B"/>
    <w:rsid w:val="007C6D60"/>
    <w:rsid w:val="007C7758"/>
    <w:rsid w:val="007D015F"/>
    <w:rsid w:val="007D0E1A"/>
    <w:rsid w:val="007D2708"/>
    <w:rsid w:val="007D401F"/>
    <w:rsid w:val="007D5493"/>
    <w:rsid w:val="007D68F1"/>
    <w:rsid w:val="007D75CF"/>
    <w:rsid w:val="007E0E0F"/>
    <w:rsid w:val="007E3ED0"/>
    <w:rsid w:val="007E5072"/>
    <w:rsid w:val="007E61B5"/>
    <w:rsid w:val="007E694B"/>
    <w:rsid w:val="007E74BB"/>
    <w:rsid w:val="007F32AE"/>
    <w:rsid w:val="007F340B"/>
    <w:rsid w:val="007F47FA"/>
    <w:rsid w:val="007F5409"/>
    <w:rsid w:val="007F5BE2"/>
    <w:rsid w:val="00801466"/>
    <w:rsid w:val="00803208"/>
    <w:rsid w:val="00803B3C"/>
    <w:rsid w:val="00803B9F"/>
    <w:rsid w:val="00803D47"/>
    <w:rsid w:val="008056B5"/>
    <w:rsid w:val="00806CFC"/>
    <w:rsid w:val="00807C0B"/>
    <w:rsid w:val="00810557"/>
    <w:rsid w:val="00810980"/>
    <w:rsid w:val="008123EF"/>
    <w:rsid w:val="00813751"/>
    <w:rsid w:val="00814F6D"/>
    <w:rsid w:val="008151B9"/>
    <w:rsid w:val="0081568B"/>
    <w:rsid w:val="008168D4"/>
    <w:rsid w:val="008214E7"/>
    <w:rsid w:val="00823560"/>
    <w:rsid w:val="008258AD"/>
    <w:rsid w:val="0083076E"/>
    <w:rsid w:val="00830A2E"/>
    <w:rsid w:val="00833498"/>
    <w:rsid w:val="00833DA4"/>
    <w:rsid w:val="008376D5"/>
    <w:rsid w:val="008422FA"/>
    <w:rsid w:val="00842901"/>
    <w:rsid w:val="0084469C"/>
    <w:rsid w:val="00844C66"/>
    <w:rsid w:val="00845621"/>
    <w:rsid w:val="008474CA"/>
    <w:rsid w:val="00847D75"/>
    <w:rsid w:val="00851535"/>
    <w:rsid w:val="0085193A"/>
    <w:rsid w:val="008523CB"/>
    <w:rsid w:val="00852A47"/>
    <w:rsid w:val="0085397E"/>
    <w:rsid w:val="00853B6B"/>
    <w:rsid w:val="008543B7"/>
    <w:rsid w:val="008561C0"/>
    <w:rsid w:val="008564E6"/>
    <w:rsid w:val="00856BCB"/>
    <w:rsid w:val="008624FF"/>
    <w:rsid w:val="008625AF"/>
    <w:rsid w:val="0086270F"/>
    <w:rsid w:val="00862CC1"/>
    <w:rsid w:val="00865408"/>
    <w:rsid w:val="008726F0"/>
    <w:rsid w:val="008732C9"/>
    <w:rsid w:val="008735BF"/>
    <w:rsid w:val="00873EF3"/>
    <w:rsid w:val="00875774"/>
    <w:rsid w:val="00876DDF"/>
    <w:rsid w:val="00877A4A"/>
    <w:rsid w:val="00880121"/>
    <w:rsid w:val="00882A22"/>
    <w:rsid w:val="00883799"/>
    <w:rsid w:val="00884A74"/>
    <w:rsid w:val="008850FB"/>
    <w:rsid w:val="0088521D"/>
    <w:rsid w:val="008860E5"/>
    <w:rsid w:val="00892F9E"/>
    <w:rsid w:val="008938B3"/>
    <w:rsid w:val="008A0357"/>
    <w:rsid w:val="008A064D"/>
    <w:rsid w:val="008A0859"/>
    <w:rsid w:val="008A0B8E"/>
    <w:rsid w:val="008A254E"/>
    <w:rsid w:val="008A28F1"/>
    <w:rsid w:val="008A5F7A"/>
    <w:rsid w:val="008A6BA6"/>
    <w:rsid w:val="008B1DEB"/>
    <w:rsid w:val="008B44CE"/>
    <w:rsid w:val="008B485C"/>
    <w:rsid w:val="008B683E"/>
    <w:rsid w:val="008B6ACC"/>
    <w:rsid w:val="008C3F92"/>
    <w:rsid w:val="008C4B07"/>
    <w:rsid w:val="008C6471"/>
    <w:rsid w:val="008C66DA"/>
    <w:rsid w:val="008D37ED"/>
    <w:rsid w:val="008D4222"/>
    <w:rsid w:val="008D42FC"/>
    <w:rsid w:val="008E0D70"/>
    <w:rsid w:val="008E1AD4"/>
    <w:rsid w:val="008E5128"/>
    <w:rsid w:val="008E59F9"/>
    <w:rsid w:val="008F2589"/>
    <w:rsid w:val="008F537A"/>
    <w:rsid w:val="008F666E"/>
    <w:rsid w:val="008F71BB"/>
    <w:rsid w:val="008F73FA"/>
    <w:rsid w:val="00900FC8"/>
    <w:rsid w:val="00901182"/>
    <w:rsid w:val="009029B1"/>
    <w:rsid w:val="00903352"/>
    <w:rsid w:val="00904EFC"/>
    <w:rsid w:val="00904FA9"/>
    <w:rsid w:val="009114AC"/>
    <w:rsid w:val="00912E2A"/>
    <w:rsid w:val="009131DC"/>
    <w:rsid w:val="00914164"/>
    <w:rsid w:val="00915281"/>
    <w:rsid w:val="0091667D"/>
    <w:rsid w:val="00916765"/>
    <w:rsid w:val="00920835"/>
    <w:rsid w:val="00922F61"/>
    <w:rsid w:val="0092433A"/>
    <w:rsid w:val="00924F0A"/>
    <w:rsid w:val="0092526C"/>
    <w:rsid w:val="00925400"/>
    <w:rsid w:val="0092611C"/>
    <w:rsid w:val="009266EB"/>
    <w:rsid w:val="00927CC7"/>
    <w:rsid w:val="00930F20"/>
    <w:rsid w:val="0093121C"/>
    <w:rsid w:val="00932400"/>
    <w:rsid w:val="00932EE3"/>
    <w:rsid w:val="00933593"/>
    <w:rsid w:val="00934B2A"/>
    <w:rsid w:val="009361E0"/>
    <w:rsid w:val="00936E26"/>
    <w:rsid w:val="009406CB"/>
    <w:rsid w:val="00945E3E"/>
    <w:rsid w:val="0095378A"/>
    <w:rsid w:val="009543DA"/>
    <w:rsid w:val="009544D4"/>
    <w:rsid w:val="00954CA5"/>
    <w:rsid w:val="00960F9B"/>
    <w:rsid w:val="009619D0"/>
    <w:rsid w:val="0096201E"/>
    <w:rsid w:val="009634C8"/>
    <w:rsid w:val="00965B8F"/>
    <w:rsid w:val="00966D1B"/>
    <w:rsid w:val="00967870"/>
    <w:rsid w:val="00970F6A"/>
    <w:rsid w:val="00972B66"/>
    <w:rsid w:val="00973269"/>
    <w:rsid w:val="00973A74"/>
    <w:rsid w:val="00973C72"/>
    <w:rsid w:val="00975389"/>
    <w:rsid w:val="009757DE"/>
    <w:rsid w:val="009806E2"/>
    <w:rsid w:val="00983923"/>
    <w:rsid w:val="00990096"/>
    <w:rsid w:val="00990FC7"/>
    <w:rsid w:val="00994625"/>
    <w:rsid w:val="00996102"/>
    <w:rsid w:val="009972DE"/>
    <w:rsid w:val="009A053E"/>
    <w:rsid w:val="009A20E2"/>
    <w:rsid w:val="009A34CE"/>
    <w:rsid w:val="009A4628"/>
    <w:rsid w:val="009A4DC2"/>
    <w:rsid w:val="009B0577"/>
    <w:rsid w:val="009B2589"/>
    <w:rsid w:val="009B3BDE"/>
    <w:rsid w:val="009B7A3A"/>
    <w:rsid w:val="009C2E51"/>
    <w:rsid w:val="009C32AD"/>
    <w:rsid w:val="009C359E"/>
    <w:rsid w:val="009C3F39"/>
    <w:rsid w:val="009C42DF"/>
    <w:rsid w:val="009C6908"/>
    <w:rsid w:val="009C6AE2"/>
    <w:rsid w:val="009D07BA"/>
    <w:rsid w:val="009D0D80"/>
    <w:rsid w:val="009D334A"/>
    <w:rsid w:val="009D3AAF"/>
    <w:rsid w:val="009D58DF"/>
    <w:rsid w:val="009D6093"/>
    <w:rsid w:val="009E0FDF"/>
    <w:rsid w:val="009E2594"/>
    <w:rsid w:val="009E39FF"/>
    <w:rsid w:val="009E3E58"/>
    <w:rsid w:val="009E5025"/>
    <w:rsid w:val="009E79B5"/>
    <w:rsid w:val="009F199E"/>
    <w:rsid w:val="009F1FB0"/>
    <w:rsid w:val="009F2491"/>
    <w:rsid w:val="009F3CB7"/>
    <w:rsid w:val="009F4616"/>
    <w:rsid w:val="009F60C4"/>
    <w:rsid w:val="00A00D07"/>
    <w:rsid w:val="00A014ED"/>
    <w:rsid w:val="00A03BF4"/>
    <w:rsid w:val="00A05275"/>
    <w:rsid w:val="00A1006E"/>
    <w:rsid w:val="00A13A7F"/>
    <w:rsid w:val="00A13DCD"/>
    <w:rsid w:val="00A202F6"/>
    <w:rsid w:val="00A2332B"/>
    <w:rsid w:val="00A234C0"/>
    <w:rsid w:val="00A2432E"/>
    <w:rsid w:val="00A24393"/>
    <w:rsid w:val="00A27E68"/>
    <w:rsid w:val="00A30D2F"/>
    <w:rsid w:val="00A3483D"/>
    <w:rsid w:val="00A352C3"/>
    <w:rsid w:val="00A35579"/>
    <w:rsid w:val="00A423C1"/>
    <w:rsid w:val="00A433C8"/>
    <w:rsid w:val="00A435D5"/>
    <w:rsid w:val="00A43BA4"/>
    <w:rsid w:val="00A45604"/>
    <w:rsid w:val="00A5161F"/>
    <w:rsid w:val="00A531BA"/>
    <w:rsid w:val="00A5556C"/>
    <w:rsid w:val="00A56044"/>
    <w:rsid w:val="00A561BF"/>
    <w:rsid w:val="00A57658"/>
    <w:rsid w:val="00A57A27"/>
    <w:rsid w:val="00A64DC1"/>
    <w:rsid w:val="00A65441"/>
    <w:rsid w:val="00A719E8"/>
    <w:rsid w:val="00A72EFB"/>
    <w:rsid w:val="00A741F5"/>
    <w:rsid w:val="00A764B4"/>
    <w:rsid w:val="00A776DB"/>
    <w:rsid w:val="00A77B3B"/>
    <w:rsid w:val="00A810FA"/>
    <w:rsid w:val="00A85FC3"/>
    <w:rsid w:val="00A87789"/>
    <w:rsid w:val="00A8788F"/>
    <w:rsid w:val="00A92DE2"/>
    <w:rsid w:val="00A94E53"/>
    <w:rsid w:val="00AA1670"/>
    <w:rsid w:val="00AA1A84"/>
    <w:rsid w:val="00AA32C4"/>
    <w:rsid w:val="00AA664B"/>
    <w:rsid w:val="00AA7AF7"/>
    <w:rsid w:val="00AB314C"/>
    <w:rsid w:val="00AB3890"/>
    <w:rsid w:val="00AB392B"/>
    <w:rsid w:val="00AB48DB"/>
    <w:rsid w:val="00AB62FC"/>
    <w:rsid w:val="00AB718C"/>
    <w:rsid w:val="00AB723F"/>
    <w:rsid w:val="00AB73DE"/>
    <w:rsid w:val="00AB7995"/>
    <w:rsid w:val="00AB7D2C"/>
    <w:rsid w:val="00AC03A6"/>
    <w:rsid w:val="00AC05F8"/>
    <w:rsid w:val="00AC1D70"/>
    <w:rsid w:val="00AC287D"/>
    <w:rsid w:val="00AC2954"/>
    <w:rsid w:val="00AC35ED"/>
    <w:rsid w:val="00AC59A6"/>
    <w:rsid w:val="00AC645A"/>
    <w:rsid w:val="00AD18CF"/>
    <w:rsid w:val="00AD3748"/>
    <w:rsid w:val="00AD4C91"/>
    <w:rsid w:val="00AD5EDB"/>
    <w:rsid w:val="00AD72A0"/>
    <w:rsid w:val="00AE0A76"/>
    <w:rsid w:val="00AE0BF8"/>
    <w:rsid w:val="00AE1EC0"/>
    <w:rsid w:val="00AE33DB"/>
    <w:rsid w:val="00AE390E"/>
    <w:rsid w:val="00AF0247"/>
    <w:rsid w:val="00AF1B56"/>
    <w:rsid w:val="00AF2798"/>
    <w:rsid w:val="00AF30F1"/>
    <w:rsid w:val="00AF3F72"/>
    <w:rsid w:val="00AF5DC0"/>
    <w:rsid w:val="00AF5F95"/>
    <w:rsid w:val="00AF639A"/>
    <w:rsid w:val="00B011E8"/>
    <w:rsid w:val="00B0336A"/>
    <w:rsid w:val="00B0500A"/>
    <w:rsid w:val="00B05F20"/>
    <w:rsid w:val="00B06E2A"/>
    <w:rsid w:val="00B13187"/>
    <w:rsid w:val="00B13E6C"/>
    <w:rsid w:val="00B16B7C"/>
    <w:rsid w:val="00B20AEC"/>
    <w:rsid w:val="00B22E87"/>
    <w:rsid w:val="00B2313F"/>
    <w:rsid w:val="00B241BE"/>
    <w:rsid w:val="00B24649"/>
    <w:rsid w:val="00B26A4F"/>
    <w:rsid w:val="00B26C22"/>
    <w:rsid w:val="00B2796B"/>
    <w:rsid w:val="00B30B6B"/>
    <w:rsid w:val="00B32AF3"/>
    <w:rsid w:val="00B334C0"/>
    <w:rsid w:val="00B377D5"/>
    <w:rsid w:val="00B40B86"/>
    <w:rsid w:val="00B416D4"/>
    <w:rsid w:val="00B451EE"/>
    <w:rsid w:val="00B47DA5"/>
    <w:rsid w:val="00B500F0"/>
    <w:rsid w:val="00B506ED"/>
    <w:rsid w:val="00B5078C"/>
    <w:rsid w:val="00B50BC1"/>
    <w:rsid w:val="00B54872"/>
    <w:rsid w:val="00B568E8"/>
    <w:rsid w:val="00B614DE"/>
    <w:rsid w:val="00B61E6B"/>
    <w:rsid w:val="00B623BE"/>
    <w:rsid w:val="00B6753E"/>
    <w:rsid w:val="00B6756B"/>
    <w:rsid w:val="00B71BEF"/>
    <w:rsid w:val="00B774B4"/>
    <w:rsid w:val="00B778B7"/>
    <w:rsid w:val="00B802A1"/>
    <w:rsid w:val="00B8279D"/>
    <w:rsid w:val="00B83859"/>
    <w:rsid w:val="00B8445A"/>
    <w:rsid w:val="00B84989"/>
    <w:rsid w:val="00B84E38"/>
    <w:rsid w:val="00B860C1"/>
    <w:rsid w:val="00B868EA"/>
    <w:rsid w:val="00B871C6"/>
    <w:rsid w:val="00B90915"/>
    <w:rsid w:val="00B922FE"/>
    <w:rsid w:val="00B949DC"/>
    <w:rsid w:val="00B94A4E"/>
    <w:rsid w:val="00B94A62"/>
    <w:rsid w:val="00B94F41"/>
    <w:rsid w:val="00B953EA"/>
    <w:rsid w:val="00BA0624"/>
    <w:rsid w:val="00BA0A29"/>
    <w:rsid w:val="00BA0C74"/>
    <w:rsid w:val="00BA19E0"/>
    <w:rsid w:val="00BA1CA2"/>
    <w:rsid w:val="00BA258C"/>
    <w:rsid w:val="00BA3F52"/>
    <w:rsid w:val="00BA7062"/>
    <w:rsid w:val="00BB013E"/>
    <w:rsid w:val="00BB10B8"/>
    <w:rsid w:val="00BB3D65"/>
    <w:rsid w:val="00BB5149"/>
    <w:rsid w:val="00BB7074"/>
    <w:rsid w:val="00BB721E"/>
    <w:rsid w:val="00BC0BF1"/>
    <w:rsid w:val="00BC60A3"/>
    <w:rsid w:val="00BC63F5"/>
    <w:rsid w:val="00BC67C5"/>
    <w:rsid w:val="00BC75EA"/>
    <w:rsid w:val="00BC7855"/>
    <w:rsid w:val="00BC7B2A"/>
    <w:rsid w:val="00BD4191"/>
    <w:rsid w:val="00BD484F"/>
    <w:rsid w:val="00BD530B"/>
    <w:rsid w:val="00BD6241"/>
    <w:rsid w:val="00BD634A"/>
    <w:rsid w:val="00BD7458"/>
    <w:rsid w:val="00BE1A30"/>
    <w:rsid w:val="00BE63BA"/>
    <w:rsid w:val="00BE7F98"/>
    <w:rsid w:val="00BF0440"/>
    <w:rsid w:val="00BF0E3C"/>
    <w:rsid w:val="00BF0F2D"/>
    <w:rsid w:val="00BF3DAB"/>
    <w:rsid w:val="00BF4068"/>
    <w:rsid w:val="00BF4410"/>
    <w:rsid w:val="00BF4D6D"/>
    <w:rsid w:val="00BF5EF0"/>
    <w:rsid w:val="00C00F8C"/>
    <w:rsid w:val="00C0267E"/>
    <w:rsid w:val="00C059B7"/>
    <w:rsid w:val="00C07BD5"/>
    <w:rsid w:val="00C121ED"/>
    <w:rsid w:val="00C129B7"/>
    <w:rsid w:val="00C12A45"/>
    <w:rsid w:val="00C132EF"/>
    <w:rsid w:val="00C14C38"/>
    <w:rsid w:val="00C16909"/>
    <w:rsid w:val="00C22A8D"/>
    <w:rsid w:val="00C25808"/>
    <w:rsid w:val="00C268EB"/>
    <w:rsid w:val="00C26966"/>
    <w:rsid w:val="00C26AD2"/>
    <w:rsid w:val="00C30585"/>
    <w:rsid w:val="00C311FD"/>
    <w:rsid w:val="00C33457"/>
    <w:rsid w:val="00C343D0"/>
    <w:rsid w:val="00C354E1"/>
    <w:rsid w:val="00C40314"/>
    <w:rsid w:val="00C4209C"/>
    <w:rsid w:val="00C42C32"/>
    <w:rsid w:val="00C43784"/>
    <w:rsid w:val="00C43A12"/>
    <w:rsid w:val="00C45090"/>
    <w:rsid w:val="00C459CF"/>
    <w:rsid w:val="00C502D6"/>
    <w:rsid w:val="00C50BBF"/>
    <w:rsid w:val="00C51D97"/>
    <w:rsid w:val="00C51FBA"/>
    <w:rsid w:val="00C538A0"/>
    <w:rsid w:val="00C54590"/>
    <w:rsid w:val="00C60595"/>
    <w:rsid w:val="00C61B27"/>
    <w:rsid w:val="00C63101"/>
    <w:rsid w:val="00C64C39"/>
    <w:rsid w:val="00C66AA0"/>
    <w:rsid w:val="00C67173"/>
    <w:rsid w:val="00C72539"/>
    <w:rsid w:val="00C73FCF"/>
    <w:rsid w:val="00C752FD"/>
    <w:rsid w:val="00C77CA1"/>
    <w:rsid w:val="00C8073B"/>
    <w:rsid w:val="00C812C6"/>
    <w:rsid w:val="00C86529"/>
    <w:rsid w:val="00C91094"/>
    <w:rsid w:val="00C91E7F"/>
    <w:rsid w:val="00C92B44"/>
    <w:rsid w:val="00C93A4F"/>
    <w:rsid w:val="00C95F75"/>
    <w:rsid w:val="00C96396"/>
    <w:rsid w:val="00CA157F"/>
    <w:rsid w:val="00CA32FE"/>
    <w:rsid w:val="00CA388C"/>
    <w:rsid w:val="00CA4ED9"/>
    <w:rsid w:val="00CB13EF"/>
    <w:rsid w:val="00CB18AD"/>
    <w:rsid w:val="00CB3EA5"/>
    <w:rsid w:val="00CB4060"/>
    <w:rsid w:val="00CC0BC3"/>
    <w:rsid w:val="00CC2153"/>
    <w:rsid w:val="00CC29C0"/>
    <w:rsid w:val="00CC2A22"/>
    <w:rsid w:val="00CD1772"/>
    <w:rsid w:val="00CD3F98"/>
    <w:rsid w:val="00CD40DA"/>
    <w:rsid w:val="00CE14E8"/>
    <w:rsid w:val="00CE172F"/>
    <w:rsid w:val="00CE2D09"/>
    <w:rsid w:val="00CE3D01"/>
    <w:rsid w:val="00CE4218"/>
    <w:rsid w:val="00CE6649"/>
    <w:rsid w:val="00CE7D22"/>
    <w:rsid w:val="00CF05DF"/>
    <w:rsid w:val="00CF0774"/>
    <w:rsid w:val="00CF1017"/>
    <w:rsid w:val="00CF2A27"/>
    <w:rsid w:val="00CF3DB3"/>
    <w:rsid w:val="00CF422B"/>
    <w:rsid w:val="00CF4BCA"/>
    <w:rsid w:val="00CF5F13"/>
    <w:rsid w:val="00CF6A76"/>
    <w:rsid w:val="00D002B4"/>
    <w:rsid w:val="00D010E2"/>
    <w:rsid w:val="00D011AA"/>
    <w:rsid w:val="00D02859"/>
    <w:rsid w:val="00D044E2"/>
    <w:rsid w:val="00D05E86"/>
    <w:rsid w:val="00D05F7B"/>
    <w:rsid w:val="00D06E8E"/>
    <w:rsid w:val="00D11290"/>
    <w:rsid w:val="00D12A4D"/>
    <w:rsid w:val="00D13D67"/>
    <w:rsid w:val="00D16FA7"/>
    <w:rsid w:val="00D17437"/>
    <w:rsid w:val="00D178AF"/>
    <w:rsid w:val="00D200BC"/>
    <w:rsid w:val="00D231BE"/>
    <w:rsid w:val="00D2379B"/>
    <w:rsid w:val="00D26134"/>
    <w:rsid w:val="00D32ABC"/>
    <w:rsid w:val="00D400CE"/>
    <w:rsid w:val="00D40A2B"/>
    <w:rsid w:val="00D410C3"/>
    <w:rsid w:val="00D418B5"/>
    <w:rsid w:val="00D43C55"/>
    <w:rsid w:val="00D456C0"/>
    <w:rsid w:val="00D46F2D"/>
    <w:rsid w:val="00D47EC8"/>
    <w:rsid w:val="00D508E6"/>
    <w:rsid w:val="00D519FA"/>
    <w:rsid w:val="00D523FF"/>
    <w:rsid w:val="00D52444"/>
    <w:rsid w:val="00D538F6"/>
    <w:rsid w:val="00D53E8B"/>
    <w:rsid w:val="00D54A6F"/>
    <w:rsid w:val="00D55EE0"/>
    <w:rsid w:val="00D57306"/>
    <w:rsid w:val="00D6440F"/>
    <w:rsid w:val="00D67693"/>
    <w:rsid w:val="00D70A23"/>
    <w:rsid w:val="00D71FE7"/>
    <w:rsid w:val="00D73186"/>
    <w:rsid w:val="00D74542"/>
    <w:rsid w:val="00D7501D"/>
    <w:rsid w:val="00D75FFB"/>
    <w:rsid w:val="00D80F3F"/>
    <w:rsid w:val="00D833A5"/>
    <w:rsid w:val="00D84A93"/>
    <w:rsid w:val="00D85E94"/>
    <w:rsid w:val="00D860B1"/>
    <w:rsid w:val="00D86213"/>
    <w:rsid w:val="00D87457"/>
    <w:rsid w:val="00D87A3D"/>
    <w:rsid w:val="00D87DA1"/>
    <w:rsid w:val="00D87F5A"/>
    <w:rsid w:val="00D90FD4"/>
    <w:rsid w:val="00D978DC"/>
    <w:rsid w:val="00D97CE9"/>
    <w:rsid w:val="00DA193A"/>
    <w:rsid w:val="00DA3938"/>
    <w:rsid w:val="00DA5DF7"/>
    <w:rsid w:val="00DA6ADC"/>
    <w:rsid w:val="00DA756B"/>
    <w:rsid w:val="00DA7682"/>
    <w:rsid w:val="00DB0F47"/>
    <w:rsid w:val="00DB268F"/>
    <w:rsid w:val="00DB5BCE"/>
    <w:rsid w:val="00DB6092"/>
    <w:rsid w:val="00DC387E"/>
    <w:rsid w:val="00DC455F"/>
    <w:rsid w:val="00DC6ABE"/>
    <w:rsid w:val="00DD1371"/>
    <w:rsid w:val="00DD1384"/>
    <w:rsid w:val="00DD1AD1"/>
    <w:rsid w:val="00DD43C7"/>
    <w:rsid w:val="00DD5E47"/>
    <w:rsid w:val="00DE00BD"/>
    <w:rsid w:val="00DE220E"/>
    <w:rsid w:val="00DE2D88"/>
    <w:rsid w:val="00DE2E76"/>
    <w:rsid w:val="00DF2B44"/>
    <w:rsid w:val="00DF31B6"/>
    <w:rsid w:val="00DF4D68"/>
    <w:rsid w:val="00DF727F"/>
    <w:rsid w:val="00E01099"/>
    <w:rsid w:val="00E04ECD"/>
    <w:rsid w:val="00E05AF6"/>
    <w:rsid w:val="00E069A1"/>
    <w:rsid w:val="00E06CE7"/>
    <w:rsid w:val="00E109AD"/>
    <w:rsid w:val="00E12B29"/>
    <w:rsid w:val="00E1326F"/>
    <w:rsid w:val="00E13BAE"/>
    <w:rsid w:val="00E13D49"/>
    <w:rsid w:val="00E14B15"/>
    <w:rsid w:val="00E15769"/>
    <w:rsid w:val="00E15B00"/>
    <w:rsid w:val="00E164DF"/>
    <w:rsid w:val="00E16C1E"/>
    <w:rsid w:val="00E20F89"/>
    <w:rsid w:val="00E2151F"/>
    <w:rsid w:val="00E21A83"/>
    <w:rsid w:val="00E2669E"/>
    <w:rsid w:val="00E27915"/>
    <w:rsid w:val="00E32383"/>
    <w:rsid w:val="00E329A8"/>
    <w:rsid w:val="00E34115"/>
    <w:rsid w:val="00E34DA7"/>
    <w:rsid w:val="00E3513C"/>
    <w:rsid w:val="00E4225C"/>
    <w:rsid w:val="00E4690B"/>
    <w:rsid w:val="00E46E02"/>
    <w:rsid w:val="00E47C45"/>
    <w:rsid w:val="00E47D39"/>
    <w:rsid w:val="00E54EFE"/>
    <w:rsid w:val="00E5566E"/>
    <w:rsid w:val="00E56AA8"/>
    <w:rsid w:val="00E57CEE"/>
    <w:rsid w:val="00E60D26"/>
    <w:rsid w:val="00E61642"/>
    <w:rsid w:val="00E61A69"/>
    <w:rsid w:val="00E634F8"/>
    <w:rsid w:val="00E64521"/>
    <w:rsid w:val="00E64A81"/>
    <w:rsid w:val="00E650CC"/>
    <w:rsid w:val="00E65210"/>
    <w:rsid w:val="00E652D6"/>
    <w:rsid w:val="00E662F3"/>
    <w:rsid w:val="00E70E30"/>
    <w:rsid w:val="00E7283B"/>
    <w:rsid w:val="00E76A45"/>
    <w:rsid w:val="00E776D4"/>
    <w:rsid w:val="00E8145E"/>
    <w:rsid w:val="00E833FF"/>
    <w:rsid w:val="00E8386B"/>
    <w:rsid w:val="00E85436"/>
    <w:rsid w:val="00E879B8"/>
    <w:rsid w:val="00E92EF4"/>
    <w:rsid w:val="00E9433B"/>
    <w:rsid w:val="00E96F8B"/>
    <w:rsid w:val="00E9709A"/>
    <w:rsid w:val="00E97E0E"/>
    <w:rsid w:val="00EA3475"/>
    <w:rsid w:val="00EB34DF"/>
    <w:rsid w:val="00EB6CCA"/>
    <w:rsid w:val="00EB6DCC"/>
    <w:rsid w:val="00EC00F4"/>
    <w:rsid w:val="00EC0B3B"/>
    <w:rsid w:val="00EC0F7A"/>
    <w:rsid w:val="00EC14DE"/>
    <w:rsid w:val="00EC305A"/>
    <w:rsid w:val="00EC3610"/>
    <w:rsid w:val="00EC5078"/>
    <w:rsid w:val="00ED6D9B"/>
    <w:rsid w:val="00EE2D23"/>
    <w:rsid w:val="00EE344B"/>
    <w:rsid w:val="00EE48EE"/>
    <w:rsid w:val="00EF3777"/>
    <w:rsid w:val="00EF4AA4"/>
    <w:rsid w:val="00EF6EA9"/>
    <w:rsid w:val="00EF702A"/>
    <w:rsid w:val="00EF7DD9"/>
    <w:rsid w:val="00F00DEF"/>
    <w:rsid w:val="00F031CC"/>
    <w:rsid w:val="00F033D7"/>
    <w:rsid w:val="00F05818"/>
    <w:rsid w:val="00F05BDF"/>
    <w:rsid w:val="00F1084A"/>
    <w:rsid w:val="00F11F63"/>
    <w:rsid w:val="00F12B71"/>
    <w:rsid w:val="00F14DBD"/>
    <w:rsid w:val="00F16BF9"/>
    <w:rsid w:val="00F16CE7"/>
    <w:rsid w:val="00F21064"/>
    <w:rsid w:val="00F22EBE"/>
    <w:rsid w:val="00F237DE"/>
    <w:rsid w:val="00F30E4F"/>
    <w:rsid w:val="00F311E6"/>
    <w:rsid w:val="00F32B45"/>
    <w:rsid w:val="00F33197"/>
    <w:rsid w:val="00F33A9E"/>
    <w:rsid w:val="00F35632"/>
    <w:rsid w:val="00F363E7"/>
    <w:rsid w:val="00F402F6"/>
    <w:rsid w:val="00F42780"/>
    <w:rsid w:val="00F444E2"/>
    <w:rsid w:val="00F45C19"/>
    <w:rsid w:val="00F52878"/>
    <w:rsid w:val="00F538BB"/>
    <w:rsid w:val="00F55203"/>
    <w:rsid w:val="00F55EB7"/>
    <w:rsid w:val="00F56397"/>
    <w:rsid w:val="00F6086F"/>
    <w:rsid w:val="00F60C4B"/>
    <w:rsid w:val="00F66DDB"/>
    <w:rsid w:val="00F66E30"/>
    <w:rsid w:val="00F72255"/>
    <w:rsid w:val="00F72E48"/>
    <w:rsid w:val="00F74496"/>
    <w:rsid w:val="00F75195"/>
    <w:rsid w:val="00F76C3D"/>
    <w:rsid w:val="00F80A22"/>
    <w:rsid w:val="00F83195"/>
    <w:rsid w:val="00F837E2"/>
    <w:rsid w:val="00F84363"/>
    <w:rsid w:val="00F85A4C"/>
    <w:rsid w:val="00F860CD"/>
    <w:rsid w:val="00F86124"/>
    <w:rsid w:val="00F87704"/>
    <w:rsid w:val="00F87EF4"/>
    <w:rsid w:val="00F90B92"/>
    <w:rsid w:val="00F90D35"/>
    <w:rsid w:val="00F931C0"/>
    <w:rsid w:val="00F935EF"/>
    <w:rsid w:val="00F9703A"/>
    <w:rsid w:val="00FA01EB"/>
    <w:rsid w:val="00FA0829"/>
    <w:rsid w:val="00FA0DCF"/>
    <w:rsid w:val="00FA132B"/>
    <w:rsid w:val="00FA1368"/>
    <w:rsid w:val="00FA5A8D"/>
    <w:rsid w:val="00FA68B5"/>
    <w:rsid w:val="00FB0575"/>
    <w:rsid w:val="00FB1025"/>
    <w:rsid w:val="00FB20E4"/>
    <w:rsid w:val="00FB234E"/>
    <w:rsid w:val="00FB31C1"/>
    <w:rsid w:val="00FB325C"/>
    <w:rsid w:val="00FB5CCE"/>
    <w:rsid w:val="00FB6D4D"/>
    <w:rsid w:val="00FC103C"/>
    <w:rsid w:val="00FC1B56"/>
    <w:rsid w:val="00FC23BA"/>
    <w:rsid w:val="00FC3DDC"/>
    <w:rsid w:val="00FC4E59"/>
    <w:rsid w:val="00FC656B"/>
    <w:rsid w:val="00FC72D7"/>
    <w:rsid w:val="00FD00AA"/>
    <w:rsid w:val="00FD00FD"/>
    <w:rsid w:val="00FD39EC"/>
    <w:rsid w:val="00FD47AC"/>
    <w:rsid w:val="00FD5693"/>
    <w:rsid w:val="00FD68F2"/>
    <w:rsid w:val="00FD7107"/>
    <w:rsid w:val="00FD7760"/>
    <w:rsid w:val="00FE0644"/>
    <w:rsid w:val="00FE39E4"/>
    <w:rsid w:val="00FE5B07"/>
    <w:rsid w:val="00FE663D"/>
    <w:rsid w:val="00FE74BF"/>
    <w:rsid w:val="00FE7899"/>
    <w:rsid w:val="00FF0C2B"/>
    <w:rsid w:val="00FF19D9"/>
    <w:rsid w:val="00FF3579"/>
    <w:rsid w:val="00FF40ED"/>
    <w:rsid w:val="00FF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0873A"/>
  <w15:chartTrackingRefBased/>
  <w15:docId w15:val="{D069F56D-C961-4D01-8008-FBFD7E2D4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4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4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4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4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4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45C"/>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45C"/>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4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4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4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4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45C"/>
    <w:rPr>
      <w:rFonts w:eastAsiaTheme="majorEastAsia" w:cstheme="majorBidi"/>
      <w:color w:val="272727" w:themeColor="text1" w:themeTint="D8"/>
    </w:rPr>
  </w:style>
  <w:style w:type="paragraph" w:styleId="Title">
    <w:name w:val="Title"/>
    <w:basedOn w:val="Normal"/>
    <w:next w:val="Normal"/>
    <w:link w:val="TitleChar"/>
    <w:uiPriority w:val="10"/>
    <w:qFormat/>
    <w:rsid w:val="0010545C"/>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4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4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545C"/>
    <w:rPr>
      <w:i/>
      <w:iCs/>
      <w:color w:val="404040" w:themeColor="text1" w:themeTint="BF"/>
    </w:rPr>
  </w:style>
  <w:style w:type="paragraph" w:styleId="ListParagraph">
    <w:name w:val="List Paragraph"/>
    <w:basedOn w:val="Normal"/>
    <w:uiPriority w:val="34"/>
    <w:qFormat/>
    <w:rsid w:val="0010545C"/>
    <w:pPr>
      <w:ind w:left="720"/>
      <w:contextualSpacing/>
    </w:pPr>
  </w:style>
  <w:style w:type="character" w:styleId="IntenseEmphasis">
    <w:name w:val="Intense Emphasis"/>
    <w:basedOn w:val="DefaultParagraphFont"/>
    <w:uiPriority w:val="21"/>
    <w:qFormat/>
    <w:rsid w:val="0010545C"/>
    <w:rPr>
      <w:i/>
      <w:iCs/>
      <w:color w:val="0F4761" w:themeColor="accent1" w:themeShade="BF"/>
    </w:rPr>
  </w:style>
  <w:style w:type="paragraph" w:styleId="IntenseQuote">
    <w:name w:val="Intense Quote"/>
    <w:basedOn w:val="Normal"/>
    <w:next w:val="Normal"/>
    <w:link w:val="IntenseQuoteChar"/>
    <w:uiPriority w:val="30"/>
    <w:qFormat/>
    <w:rsid w:val="001054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45C"/>
    <w:rPr>
      <w:i/>
      <w:iCs/>
      <w:color w:val="0F4761" w:themeColor="accent1" w:themeShade="BF"/>
    </w:rPr>
  </w:style>
  <w:style w:type="character" w:styleId="IntenseReference">
    <w:name w:val="Intense Reference"/>
    <w:basedOn w:val="DefaultParagraphFont"/>
    <w:uiPriority w:val="32"/>
    <w:qFormat/>
    <w:rsid w:val="0010545C"/>
    <w:rPr>
      <w:b/>
      <w:bCs/>
      <w:smallCaps/>
      <w:color w:val="0F4761" w:themeColor="accent1" w:themeShade="BF"/>
      <w:spacing w:val="5"/>
    </w:rPr>
  </w:style>
  <w:style w:type="paragraph" w:styleId="FootnoteText">
    <w:name w:val="footnote text"/>
    <w:basedOn w:val="Normal"/>
    <w:link w:val="FootnoteTextChar"/>
    <w:uiPriority w:val="99"/>
    <w:semiHidden/>
    <w:unhideWhenUsed/>
    <w:rsid w:val="003F345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3F3459"/>
    <w:rPr>
      <w:sz w:val="20"/>
      <w:szCs w:val="20"/>
    </w:rPr>
  </w:style>
  <w:style w:type="character" w:styleId="FootnoteReference">
    <w:name w:val="footnote reference"/>
    <w:basedOn w:val="DefaultParagraphFont"/>
    <w:uiPriority w:val="99"/>
    <w:semiHidden/>
    <w:unhideWhenUsed/>
    <w:rsid w:val="003F3459"/>
    <w:rPr>
      <w:vertAlign w:val="superscript"/>
    </w:rPr>
  </w:style>
  <w:style w:type="paragraph" w:styleId="Header">
    <w:name w:val="header"/>
    <w:basedOn w:val="Normal"/>
    <w:link w:val="HeaderChar"/>
    <w:uiPriority w:val="99"/>
    <w:unhideWhenUsed/>
    <w:rsid w:val="00CB40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B4060"/>
  </w:style>
  <w:style w:type="paragraph" w:styleId="Footer">
    <w:name w:val="footer"/>
    <w:basedOn w:val="Normal"/>
    <w:link w:val="FooterChar"/>
    <w:uiPriority w:val="99"/>
    <w:unhideWhenUsed/>
    <w:rsid w:val="00CB40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B4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B877E-650D-4BB5-9AC7-77D1E100E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16889</TotalTime>
  <Pages>16</Pages>
  <Words>4343</Words>
  <Characters>21542</Characters>
  <Application>Microsoft Office Word</Application>
  <DocSecurity>0</DocSecurity>
  <Lines>316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Lynnette Easterbrook</dc:creator>
  <cp:keywords/>
  <dc:description/>
  <cp:lastModifiedBy>Lynnette Easterbrook</cp:lastModifiedBy>
  <cp:revision>1396</cp:revision>
  <dcterms:created xsi:type="dcterms:W3CDTF">2024-03-02T19:14:00Z</dcterms:created>
  <dcterms:modified xsi:type="dcterms:W3CDTF">2024-03-14T13:14:00Z</dcterms:modified>
</cp:coreProperties>
</file>