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C6BF2E" w14:textId="77777777" w:rsidR="005E1556" w:rsidRPr="00A85BFE" w:rsidRDefault="005E1556" w:rsidP="005E1556">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15B25328" wp14:editId="6A937216">
            <wp:simplePos x="0" y="0"/>
            <wp:positionH relativeFrom="column">
              <wp:posOffset>-468352</wp:posOffset>
            </wp:positionH>
            <wp:positionV relativeFrom="paragraph">
              <wp:posOffset>279</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02A1017C" w14:textId="77777777" w:rsidR="005E1556" w:rsidRPr="00A406E5" w:rsidRDefault="005E1556" w:rsidP="005E1556">
      <w:pPr>
        <w:rPr>
          <w:rFonts w:ascii="Arial" w:hAnsi="Arial" w:cs="Arial"/>
        </w:rPr>
      </w:pPr>
    </w:p>
    <w:tbl>
      <w:tblPr>
        <w:tblW w:w="9922" w:type="dxa"/>
        <w:tblInd w:w="-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E1556" w:rsidRPr="00A406E5" w14:paraId="4796F461" w14:textId="77777777" w:rsidTr="005E1556">
        <w:tc>
          <w:tcPr>
            <w:tcW w:w="9922" w:type="dxa"/>
            <w:shd w:val="clear" w:color="auto" w:fill="C0C0C0"/>
          </w:tcPr>
          <w:p w14:paraId="75C2A73E" w14:textId="77777777" w:rsidR="005E1556" w:rsidRPr="00A406E5" w:rsidRDefault="005E1556" w:rsidP="00A731AD">
            <w:pPr>
              <w:pStyle w:val="Heading4"/>
              <w:rPr>
                <w:rFonts w:ascii="Arial" w:hAnsi="Arial" w:cs="Arial"/>
                <w:b w:val="0"/>
              </w:rPr>
            </w:pPr>
            <w:r>
              <w:rPr>
                <w:rFonts w:ascii="Arial" w:hAnsi="Arial" w:cs="Arial"/>
              </w:rPr>
              <w:t>LEVEL 4</w:t>
            </w:r>
            <w:r w:rsidRPr="00A406E5">
              <w:rPr>
                <w:rFonts w:ascii="Arial" w:hAnsi="Arial" w:cs="Arial"/>
              </w:rPr>
              <w:t xml:space="preserve"> ASSESSMENT SPECIFICATION </w:t>
            </w:r>
          </w:p>
        </w:tc>
      </w:tr>
    </w:tbl>
    <w:tbl>
      <w:tblPr>
        <w:tblpPr w:leftFromText="180" w:rightFromText="180" w:vertAnchor="text" w:horzAnchor="margin" w:tblpXSpec="center" w:tblpY="252"/>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5E1556" w:rsidRPr="00A406E5" w14:paraId="5602C924" w14:textId="77777777" w:rsidTr="005E1556">
        <w:tc>
          <w:tcPr>
            <w:tcW w:w="2093" w:type="dxa"/>
            <w:shd w:val="pct15" w:color="auto" w:fill="auto"/>
          </w:tcPr>
          <w:p w14:paraId="1F9D8D3D" w14:textId="77777777" w:rsidR="005E1556" w:rsidRPr="00A406E5" w:rsidRDefault="005E1556" w:rsidP="005E1556">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14:paraId="7A40234A" w14:textId="77777777" w:rsidR="005E1556" w:rsidRPr="00A406E5" w:rsidRDefault="005E1556" w:rsidP="005E1556">
            <w:pPr>
              <w:spacing w:before="120" w:after="120"/>
              <w:jc w:val="both"/>
              <w:rPr>
                <w:rFonts w:ascii="Arial" w:hAnsi="Arial" w:cs="Arial"/>
                <w:b/>
                <w:sz w:val="22"/>
                <w:szCs w:val="22"/>
              </w:rPr>
            </w:pPr>
            <w:r>
              <w:rPr>
                <w:rFonts w:ascii="Arial" w:hAnsi="Arial" w:cs="Arial"/>
                <w:b/>
                <w:sz w:val="22"/>
                <w:szCs w:val="22"/>
              </w:rPr>
              <w:t>Noah Bushby</w:t>
            </w:r>
          </w:p>
        </w:tc>
        <w:tc>
          <w:tcPr>
            <w:tcW w:w="1955" w:type="dxa"/>
            <w:shd w:val="clear" w:color="auto" w:fill="D9D9D9"/>
          </w:tcPr>
          <w:p w14:paraId="0996CEB0" w14:textId="77777777" w:rsidR="005E1556" w:rsidRPr="00A406E5" w:rsidRDefault="005E1556" w:rsidP="005E155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7983F2B3" w14:textId="77777777" w:rsidR="005E1556" w:rsidRPr="00A406E5" w:rsidRDefault="005E1556" w:rsidP="005E1556">
            <w:pPr>
              <w:spacing w:before="120" w:after="120"/>
              <w:jc w:val="both"/>
              <w:rPr>
                <w:rFonts w:ascii="Arial" w:hAnsi="Arial" w:cs="Arial"/>
                <w:b/>
                <w:sz w:val="22"/>
                <w:szCs w:val="22"/>
              </w:rPr>
            </w:pPr>
            <w:r>
              <w:rPr>
                <w:rFonts w:ascii="Arial" w:hAnsi="Arial" w:cs="Arial"/>
                <w:b/>
                <w:sz w:val="22"/>
                <w:szCs w:val="22"/>
              </w:rPr>
              <w:t>1800675</w:t>
            </w:r>
          </w:p>
        </w:tc>
      </w:tr>
      <w:tr w:rsidR="005E1556" w:rsidRPr="00A406E5" w14:paraId="4CA4A9C6" w14:textId="77777777" w:rsidTr="005E1556">
        <w:tc>
          <w:tcPr>
            <w:tcW w:w="2093" w:type="dxa"/>
            <w:shd w:val="pct15" w:color="auto" w:fill="auto"/>
          </w:tcPr>
          <w:p w14:paraId="43EB5DB1" w14:textId="77777777" w:rsidR="005E1556" w:rsidRPr="00A406E5" w:rsidRDefault="005E1556" w:rsidP="005E155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776338E" w14:textId="77777777" w:rsidR="005E1556" w:rsidRPr="00A406E5" w:rsidRDefault="005E1556" w:rsidP="005E1556">
            <w:pPr>
              <w:spacing w:before="120" w:after="120"/>
              <w:jc w:val="both"/>
              <w:rPr>
                <w:rFonts w:ascii="Arial" w:hAnsi="Arial" w:cs="Arial"/>
                <w:b/>
                <w:sz w:val="22"/>
                <w:szCs w:val="22"/>
              </w:rPr>
            </w:pPr>
            <w:r>
              <w:rPr>
                <w:rFonts w:ascii="Arial" w:hAnsi="Arial" w:cs="Arial"/>
                <w:b/>
                <w:sz w:val="22"/>
                <w:szCs w:val="22"/>
              </w:rPr>
              <w:t>BA (Education) with QTS</w:t>
            </w:r>
          </w:p>
        </w:tc>
      </w:tr>
      <w:tr w:rsidR="005E1556" w:rsidRPr="00A406E5" w14:paraId="222E5162" w14:textId="77777777" w:rsidTr="005E1556">
        <w:tc>
          <w:tcPr>
            <w:tcW w:w="2093" w:type="dxa"/>
            <w:shd w:val="pct15" w:color="auto" w:fill="auto"/>
          </w:tcPr>
          <w:p w14:paraId="6411ECF1" w14:textId="77777777" w:rsidR="005E1556" w:rsidRPr="00A406E5" w:rsidRDefault="005E1556" w:rsidP="005E155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EBBB57D" w14:textId="77777777" w:rsidR="005E1556" w:rsidRPr="00A406E5" w:rsidRDefault="005E1556" w:rsidP="005E1556">
            <w:pPr>
              <w:spacing w:before="120" w:after="120"/>
              <w:jc w:val="both"/>
              <w:rPr>
                <w:rFonts w:ascii="Arial" w:hAnsi="Arial" w:cs="Arial"/>
                <w:b/>
                <w:sz w:val="22"/>
                <w:szCs w:val="22"/>
              </w:rPr>
            </w:pPr>
            <w:proofErr w:type="spellStart"/>
            <w:r>
              <w:rPr>
                <w:rFonts w:ascii="Arial" w:hAnsi="Arial" w:cs="Arial"/>
                <w:b/>
                <w:sz w:val="22"/>
                <w:szCs w:val="22"/>
              </w:rPr>
              <w:t>Yr</w:t>
            </w:r>
            <w:proofErr w:type="spellEnd"/>
            <w:r>
              <w:rPr>
                <w:rFonts w:ascii="Arial" w:hAnsi="Arial" w:cs="Arial"/>
                <w:b/>
                <w:sz w:val="22"/>
                <w:szCs w:val="22"/>
              </w:rPr>
              <w:t xml:space="preserve"> </w:t>
            </w:r>
            <w:proofErr w:type="spellStart"/>
            <w:r>
              <w:rPr>
                <w:rFonts w:ascii="Arial" w:hAnsi="Arial" w:cs="Arial"/>
                <w:b/>
                <w:sz w:val="22"/>
                <w:szCs w:val="22"/>
              </w:rPr>
              <w:t>Iaith</w:t>
            </w:r>
            <w:proofErr w:type="spellEnd"/>
            <w:r>
              <w:rPr>
                <w:rFonts w:ascii="Arial" w:hAnsi="Arial" w:cs="Arial"/>
                <w:b/>
                <w:sz w:val="22"/>
                <w:szCs w:val="22"/>
              </w:rPr>
              <w:t xml:space="preserve"> </w:t>
            </w:r>
            <w:proofErr w:type="spellStart"/>
            <w:r>
              <w:rPr>
                <w:rFonts w:ascii="Arial" w:hAnsi="Arial" w:cs="Arial"/>
                <w:b/>
                <w:sz w:val="22"/>
                <w:szCs w:val="22"/>
              </w:rPr>
              <w:t>ar</w:t>
            </w:r>
            <w:proofErr w:type="spellEnd"/>
            <w:r>
              <w:rPr>
                <w:rFonts w:ascii="Arial" w:hAnsi="Arial" w:cs="Arial"/>
                <w:b/>
                <w:sz w:val="22"/>
                <w:szCs w:val="22"/>
              </w:rPr>
              <w:t xml:space="preserve"> </w:t>
            </w:r>
            <w:proofErr w:type="spellStart"/>
            <w:r>
              <w:rPr>
                <w:rFonts w:ascii="Arial" w:hAnsi="Arial" w:cs="Arial"/>
                <w:b/>
                <w:sz w:val="22"/>
                <w:szCs w:val="22"/>
              </w:rPr>
              <w:t>Daith</w:t>
            </w:r>
            <w:proofErr w:type="spellEnd"/>
            <w:r>
              <w:rPr>
                <w:rFonts w:ascii="Arial" w:hAnsi="Arial" w:cs="Arial"/>
                <w:b/>
                <w:sz w:val="22"/>
                <w:szCs w:val="22"/>
              </w:rPr>
              <w:t xml:space="preserve"> 1</w:t>
            </w:r>
          </w:p>
        </w:tc>
      </w:tr>
      <w:tr w:rsidR="005E1556" w:rsidRPr="00A406E5" w14:paraId="25B1F438" w14:textId="77777777" w:rsidTr="005E1556">
        <w:tc>
          <w:tcPr>
            <w:tcW w:w="2093" w:type="dxa"/>
            <w:shd w:val="pct15" w:color="auto" w:fill="auto"/>
          </w:tcPr>
          <w:p w14:paraId="65F4CF53" w14:textId="77777777" w:rsidR="005E1556" w:rsidRPr="00A406E5" w:rsidRDefault="005E1556" w:rsidP="005E1556">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tcPr>
          <w:p w14:paraId="7BC2A23A" w14:textId="77777777" w:rsidR="005E1556" w:rsidRDefault="005E1556" w:rsidP="005E1556">
            <w:pPr>
              <w:spacing w:before="120" w:after="120"/>
              <w:jc w:val="both"/>
              <w:rPr>
                <w:rFonts w:ascii="Arial" w:hAnsi="Arial" w:cs="Arial"/>
                <w:b/>
                <w:sz w:val="22"/>
                <w:szCs w:val="22"/>
              </w:rPr>
            </w:pPr>
            <w:r>
              <w:rPr>
                <w:rFonts w:ascii="Arial" w:hAnsi="Arial" w:cs="Arial"/>
                <w:b/>
                <w:sz w:val="22"/>
                <w:szCs w:val="22"/>
              </w:rPr>
              <w:t>ECAD4002C</w:t>
            </w:r>
          </w:p>
          <w:p w14:paraId="74D68DAB" w14:textId="77777777" w:rsidR="005E1556" w:rsidRPr="00A406E5" w:rsidRDefault="005E1556" w:rsidP="005E1556">
            <w:pPr>
              <w:spacing w:before="120" w:after="120"/>
              <w:jc w:val="both"/>
              <w:rPr>
                <w:rFonts w:ascii="Arial" w:hAnsi="Arial" w:cs="Arial"/>
                <w:b/>
                <w:sz w:val="22"/>
                <w:szCs w:val="22"/>
              </w:rPr>
            </w:pPr>
            <w:r>
              <w:rPr>
                <w:rFonts w:ascii="Arial" w:hAnsi="Arial" w:cs="Arial"/>
                <w:b/>
                <w:sz w:val="22"/>
                <w:szCs w:val="22"/>
              </w:rPr>
              <w:t>(Part 1)</w:t>
            </w:r>
          </w:p>
        </w:tc>
        <w:tc>
          <w:tcPr>
            <w:tcW w:w="1955" w:type="dxa"/>
            <w:shd w:val="clear" w:color="auto" w:fill="D9D9D9"/>
          </w:tcPr>
          <w:p w14:paraId="6605CA09" w14:textId="77777777" w:rsidR="005E1556" w:rsidRPr="004D5E9B" w:rsidRDefault="005E1556" w:rsidP="005E155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724B149" w14:textId="77777777" w:rsidR="005E1556" w:rsidRPr="00A406E5" w:rsidRDefault="005E1556" w:rsidP="005E1556">
            <w:pPr>
              <w:spacing w:before="120" w:after="120"/>
              <w:jc w:val="both"/>
              <w:rPr>
                <w:rFonts w:ascii="Arial" w:hAnsi="Arial" w:cs="Arial"/>
                <w:b/>
                <w:sz w:val="22"/>
                <w:szCs w:val="22"/>
              </w:rPr>
            </w:pPr>
            <w:r>
              <w:rPr>
                <w:rFonts w:ascii="Arial" w:hAnsi="Arial" w:cs="Arial"/>
                <w:b/>
                <w:sz w:val="22"/>
                <w:szCs w:val="22"/>
              </w:rPr>
              <w:t>40%</w:t>
            </w:r>
          </w:p>
        </w:tc>
      </w:tr>
      <w:tr w:rsidR="005E1556" w:rsidRPr="00A406E5" w14:paraId="2592920F" w14:textId="77777777" w:rsidTr="005E1556">
        <w:tc>
          <w:tcPr>
            <w:tcW w:w="2093" w:type="dxa"/>
            <w:shd w:val="pct15" w:color="auto" w:fill="auto"/>
          </w:tcPr>
          <w:p w14:paraId="36F2D2C0" w14:textId="77777777" w:rsidR="005E1556" w:rsidRPr="00A406E5" w:rsidRDefault="005E1556" w:rsidP="005E1556">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14:paraId="1C8BD164" w14:textId="77777777" w:rsidR="005E1556" w:rsidRPr="00A406E5" w:rsidRDefault="005E1556" w:rsidP="005E1556">
            <w:pPr>
              <w:spacing w:before="120" w:after="120"/>
              <w:jc w:val="both"/>
              <w:rPr>
                <w:rFonts w:ascii="Arial" w:hAnsi="Arial" w:cs="Arial"/>
                <w:b/>
                <w:sz w:val="22"/>
                <w:szCs w:val="22"/>
              </w:rPr>
            </w:pPr>
            <w:r>
              <w:rPr>
                <w:rFonts w:ascii="Arial" w:hAnsi="Arial" w:cs="Arial"/>
                <w:b/>
                <w:sz w:val="22"/>
                <w:szCs w:val="22"/>
              </w:rPr>
              <w:t>Natalie Griffiths</w:t>
            </w:r>
          </w:p>
        </w:tc>
        <w:tc>
          <w:tcPr>
            <w:tcW w:w="1955" w:type="dxa"/>
            <w:shd w:val="clear" w:color="auto" w:fill="D9D9D9"/>
          </w:tcPr>
          <w:p w14:paraId="3AECA14D" w14:textId="77777777" w:rsidR="005E1556" w:rsidRPr="00A406E5" w:rsidRDefault="005E1556" w:rsidP="005E155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2F4D4C0" w14:textId="77777777" w:rsidR="005E1556" w:rsidRPr="00A406E5" w:rsidRDefault="005E1556" w:rsidP="005E1556">
            <w:pPr>
              <w:spacing w:before="120" w:after="120"/>
              <w:jc w:val="both"/>
              <w:rPr>
                <w:rFonts w:ascii="Arial" w:hAnsi="Arial" w:cs="Arial"/>
                <w:b/>
                <w:sz w:val="22"/>
                <w:szCs w:val="22"/>
              </w:rPr>
            </w:pPr>
            <w:r>
              <w:rPr>
                <w:rFonts w:ascii="Arial" w:hAnsi="Arial" w:cs="Arial"/>
                <w:b/>
                <w:sz w:val="22"/>
                <w:szCs w:val="22"/>
              </w:rPr>
              <w:t>Natalie Griffiths</w:t>
            </w:r>
          </w:p>
        </w:tc>
      </w:tr>
      <w:tr w:rsidR="005E1556" w:rsidRPr="00A406E5" w14:paraId="33DB9BFD" w14:textId="77777777" w:rsidTr="005E1556">
        <w:tc>
          <w:tcPr>
            <w:tcW w:w="2093" w:type="dxa"/>
            <w:shd w:val="pct15" w:color="auto" w:fill="auto"/>
          </w:tcPr>
          <w:p w14:paraId="02FA07CB" w14:textId="77777777" w:rsidR="005E1556" w:rsidRPr="00A406E5" w:rsidRDefault="005E1556" w:rsidP="005E155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tcPr>
          <w:p w14:paraId="4D09AF04" w14:textId="77777777" w:rsidR="005E1556" w:rsidRPr="00A406E5" w:rsidRDefault="005E1556" w:rsidP="005E1556">
            <w:pPr>
              <w:spacing w:before="120" w:after="120"/>
              <w:jc w:val="both"/>
              <w:rPr>
                <w:rFonts w:ascii="Arial" w:hAnsi="Arial" w:cs="Arial"/>
                <w:b/>
                <w:sz w:val="22"/>
                <w:szCs w:val="22"/>
              </w:rPr>
            </w:pPr>
            <w:r>
              <w:rPr>
                <w:rFonts w:ascii="Arial" w:hAnsi="Arial" w:cs="Arial"/>
                <w:b/>
                <w:sz w:val="22"/>
                <w:szCs w:val="22"/>
              </w:rPr>
              <w:t>A response to an article that provides evidence of sound knowledge and understanding of themes related to the teaching of Welsh in the English medium sector.</w:t>
            </w:r>
          </w:p>
        </w:tc>
        <w:tc>
          <w:tcPr>
            <w:tcW w:w="1955" w:type="dxa"/>
            <w:shd w:val="pct15" w:color="auto" w:fill="auto"/>
          </w:tcPr>
          <w:p w14:paraId="078C161C" w14:textId="77777777" w:rsidR="005E1556" w:rsidRPr="00A406E5" w:rsidRDefault="005E1556" w:rsidP="005E155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438D8A3" w14:textId="77777777" w:rsidR="005E1556" w:rsidRPr="00A406E5" w:rsidRDefault="005E1556" w:rsidP="005E1556">
            <w:pPr>
              <w:spacing w:before="120" w:after="120"/>
              <w:jc w:val="both"/>
              <w:rPr>
                <w:rFonts w:ascii="Arial" w:hAnsi="Arial" w:cs="Arial"/>
                <w:b/>
                <w:sz w:val="22"/>
                <w:szCs w:val="22"/>
              </w:rPr>
            </w:pPr>
            <w:r>
              <w:rPr>
                <w:rFonts w:ascii="Arial" w:hAnsi="Arial" w:cs="Arial"/>
                <w:b/>
                <w:sz w:val="22"/>
                <w:szCs w:val="22"/>
              </w:rPr>
              <w:t>1,200 words</w:t>
            </w:r>
          </w:p>
        </w:tc>
      </w:tr>
      <w:tr w:rsidR="005E1556" w:rsidRPr="00A406E5" w14:paraId="4EABE3C1" w14:textId="77777777" w:rsidTr="005E1556">
        <w:tc>
          <w:tcPr>
            <w:tcW w:w="2093" w:type="dxa"/>
            <w:shd w:val="pct15" w:color="auto" w:fill="auto"/>
          </w:tcPr>
          <w:p w14:paraId="0AFC0A49" w14:textId="77777777" w:rsidR="005E1556" w:rsidRPr="00A406E5" w:rsidRDefault="005E1556" w:rsidP="005E155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shd w:val="clear" w:color="auto" w:fill="auto"/>
          </w:tcPr>
          <w:p w14:paraId="0223500A" w14:textId="77777777" w:rsidR="005E1556" w:rsidRPr="00A406E5" w:rsidRDefault="005E1556" w:rsidP="005E1556">
            <w:pPr>
              <w:spacing w:before="120" w:after="120"/>
              <w:jc w:val="both"/>
              <w:rPr>
                <w:rFonts w:ascii="Arial" w:hAnsi="Arial" w:cs="Arial"/>
                <w:b/>
                <w:sz w:val="22"/>
                <w:szCs w:val="22"/>
              </w:rPr>
            </w:pPr>
            <w:r>
              <w:rPr>
                <w:rFonts w:ascii="Arial" w:hAnsi="Arial" w:cs="Arial"/>
                <w:b/>
                <w:sz w:val="22"/>
                <w:szCs w:val="22"/>
              </w:rPr>
              <w:t>7</w:t>
            </w:r>
            <w:r w:rsidRPr="00D83AD2">
              <w:rPr>
                <w:rFonts w:ascii="Arial" w:hAnsi="Arial" w:cs="Arial"/>
                <w:b/>
                <w:sz w:val="22"/>
                <w:szCs w:val="22"/>
                <w:vertAlign w:val="superscript"/>
              </w:rPr>
              <w:t>th</w:t>
            </w:r>
            <w:r>
              <w:rPr>
                <w:rFonts w:ascii="Arial" w:hAnsi="Arial" w:cs="Arial"/>
                <w:b/>
                <w:sz w:val="22"/>
                <w:szCs w:val="22"/>
              </w:rPr>
              <w:t xml:space="preserve"> December 2018</w:t>
            </w:r>
          </w:p>
        </w:tc>
        <w:tc>
          <w:tcPr>
            <w:tcW w:w="1955" w:type="dxa"/>
            <w:shd w:val="pct15" w:color="auto" w:fill="auto"/>
          </w:tcPr>
          <w:p w14:paraId="1FC247FB" w14:textId="77777777" w:rsidR="005E1556" w:rsidRPr="00A406E5" w:rsidRDefault="005E1556" w:rsidP="005E155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503270" w14:textId="77777777" w:rsidR="005E1556" w:rsidRPr="00A406E5" w:rsidRDefault="005E1556" w:rsidP="005E1556">
            <w:pPr>
              <w:spacing w:before="120" w:after="120"/>
              <w:jc w:val="both"/>
              <w:rPr>
                <w:rFonts w:ascii="Arial" w:hAnsi="Arial" w:cs="Arial"/>
                <w:b/>
                <w:sz w:val="22"/>
                <w:szCs w:val="22"/>
              </w:rPr>
            </w:pPr>
            <w:r>
              <w:rPr>
                <w:rFonts w:ascii="Arial" w:hAnsi="Arial" w:cs="Arial"/>
                <w:b/>
                <w:sz w:val="22"/>
                <w:szCs w:val="22"/>
              </w:rPr>
              <w:t>15</w:t>
            </w:r>
            <w:r w:rsidRPr="00D83AD2">
              <w:rPr>
                <w:rFonts w:ascii="Arial" w:hAnsi="Arial" w:cs="Arial"/>
                <w:b/>
                <w:sz w:val="22"/>
                <w:szCs w:val="22"/>
                <w:vertAlign w:val="superscript"/>
              </w:rPr>
              <w:t>th</w:t>
            </w:r>
            <w:r>
              <w:rPr>
                <w:rFonts w:ascii="Arial" w:hAnsi="Arial" w:cs="Arial"/>
                <w:b/>
                <w:sz w:val="22"/>
                <w:szCs w:val="22"/>
              </w:rPr>
              <w:t xml:space="preserve"> January 2019</w:t>
            </w:r>
          </w:p>
        </w:tc>
      </w:tr>
      <w:tr w:rsidR="005E1556" w:rsidRPr="00A406E5" w14:paraId="59D34E80" w14:textId="77777777" w:rsidTr="005E1556">
        <w:tc>
          <w:tcPr>
            <w:tcW w:w="2093" w:type="dxa"/>
            <w:shd w:val="pct15" w:color="auto" w:fill="auto"/>
          </w:tcPr>
          <w:p w14:paraId="334D40B3" w14:textId="77777777" w:rsidR="005E1556" w:rsidRPr="00A406E5" w:rsidRDefault="005E1556" w:rsidP="005E155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5B7E7D9" w14:textId="77777777" w:rsidR="005E1556" w:rsidRPr="00A406E5" w:rsidRDefault="005E1556" w:rsidP="005E1556">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6B463AFC" w14:textId="77777777" w:rsidR="005E1556" w:rsidRPr="00A406E5" w:rsidRDefault="005E1556" w:rsidP="005E155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051B682" w14:textId="77777777" w:rsidR="005E1556" w:rsidRPr="00A406E5" w:rsidRDefault="005E1556" w:rsidP="005E155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E1556" w:rsidRPr="00A406E5" w14:paraId="24E5C727" w14:textId="77777777" w:rsidTr="005E1556">
        <w:tc>
          <w:tcPr>
            <w:tcW w:w="2093" w:type="dxa"/>
            <w:shd w:val="pct15" w:color="auto" w:fill="auto"/>
          </w:tcPr>
          <w:p w14:paraId="1A7763F6" w14:textId="77777777" w:rsidR="005E1556" w:rsidRPr="00A406E5" w:rsidRDefault="005E1556" w:rsidP="005E155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142A5F6" w14:textId="77777777" w:rsidR="005E1556" w:rsidRPr="00A406E5" w:rsidRDefault="005E1556" w:rsidP="005E155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52A0B94" w14:textId="77777777" w:rsidR="005E1556" w:rsidRPr="00A406E5" w:rsidRDefault="005E1556" w:rsidP="005E1556">
      <w:pPr>
        <w:jc w:val="center"/>
        <w:rPr>
          <w:rFonts w:ascii="Arial" w:hAnsi="Arial" w:cs="Arial"/>
          <w:b/>
          <w:i/>
          <w:sz w:val="32"/>
        </w:rPr>
      </w:pPr>
    </w:p>
    <w:p w14:paraId="79728909" w14:textId="77777777" w:rsidR="005E1556" w:rsidRDefault="005E1556"/>
    <w:p w14:paraId="4559C71C" w14:textId="139FEA26" w:rsidR="00CD2E2F" w:rsidRDefault="00D2596A">
      <w:r>
        <w:lastRenderedPageBreak/>
        <w:t>The purpose of this essay is to give a view of why teaching Welsh is important in an English medium school, this relates to an article by Huw Lewis AM, which is titled, ‘Welsh Second Language within our new curriculum’. The purpose of Lewis writing this ar</w:t>
      </w:r>
      <w:r>
        <w:t>ticle is to promote teaching welsh to children, specifically between the ages of 3-16, where it should be compulsory (</w:t>
      </w:r>
      <w:r w:rsidR="00B339B7">
        <w:rPr>
          <w:i/>
        </w:rPr>
        <w:t>Welsh Second Language within our new curriculum</w:t>
      </w:r>
      <w:r w:rsidR="00B339B7">
        <w:t xml:space="preserve">, 15/10/2015, </w:t>
      </w:r>
      <w:r>
        <w:t>pp.2).</w:t>
      </w:r>
    </w:p>
    <w:p w14:paraId="203856CA" w14:textId="77777777" w:rsidR="00CD2E2F" w:rsidRDefault="00CD2E2F"/>
    <w:p w14:paraId="2C664027" w14:textId="121C4188" w:rsidR="00CD2E2F" w:rsidRDefault="00D2596A">
      <w:r>
        <w:t>Lewis’ article relates to ‘Successful Futures’ by Professor Graham Donaldson and ‘One language for all’ by Professor Sioned Davies</w:t>
      </w:r>
      <w:r>
        <w:t xml:space="preserve">. </w:t>
      </w:r>
      <w:r>
        <w:t xml:space="preserve"> </w:t>
      </w:r>
      <w:r w:rsidR="006C7053">
        <w:t>One</w:t>
      </w:r>
      <w:r>
        <w:t xml:space="preserve"> way in which Lewis’ article </w:t>
      </w:r>
      <w:r w:rsidR="006C7053">
        <w:t>shows comparison t</w:t>
      </w:r>
      <w:r>
        <w:t>o Donaldson’s ‘Successful Futures’ is by having the same view towards the fact that learning the Welsh language as a second lan</w:t>
      </w:r>
      <w:r>
        <w:t>guage in the curriculum should be compulsory up to the age of 16, Lewis outlines a specific quote from Donaldson in his article which says, “The cultural, cognitive and practical benefits of learning Welsh as a living language provide a strong case for its</w:t>
      </w:r>
      <w:r>
        <w:t xml:space="preserve"> inclusion as a compulsory element in the school curriculum.” This provides us with the knowledge that the curriculum that is being put into place is going to strongly promote the use of Welsh language to help children understand their culture more.  In ad</w:t>
      </w:r>
      <w:r>
        <w:t>dition, it will also help children benefit from learning the language practically so that they will be able to hold conversations well in Welsh by the age they are 16 as they have been learning it as a second language for the majority of their lives. Sione</w:t>
      </w:r>
      <w:r>
        <w:t>d Davies brings a different perspective this topic but equally demonstrates her passion in her report where she says, “It is undeniably the eleventh hour for Welsh second language. Although there are many wonderful teachers working in the field, and some i</w:t>
      </w:r>
      <w:r>
        <w:t>ndividual examples of exemplary teaching, Estyn reports show that the overall standard has fallen.” (</w:t>
      </w:r>
      <w:r>
        <w:rPr>
          <w:i/>
        </w:rPr>
        <w:t>One Language for all,</w:t>
      </w:r>
      <w:r w:rsidR="009566FB">
        <w:rPr>
          <w:i/>
        </w:rPr>
        <w:t xml:space="preserve"> </w:t>
      </w:r>
      <w:r w:rsidR="009566FB">
        <w:t>September 2013,</w:t>
      </w:r>
      <w:r>
        <w:rPr>
          <w:i/>
        </w:rPr>
        <w:t xml:space="preserve"> </w:t>
      </w:r>
      <w:r>
        <w:t>pp.1</w:t>
      </w:r>
      <w:r>
        <w:rPr>
          <w:i/>
        </w:rPr>
        <w:t xml:space="preserve">) </w:t>
      </w:r>
      <w:r>
        <w:t xml:space="preserve">This is put more bluntly than how Lewis is writing in his article but the quote shows that they are both very passionate about </w:t>
      </w:r>
      <w:r>
        <w:t>how the Welsh language being taught needs to be an essential thing in schools. Davies uses Estyn’s report as a driving force to put her point across to gain attention because this shows that schools will be downgraded in Estyn reports for lack of using the</w:t>
      </w:r>
      <w:r>
        <w:t xml:space="preserve"> Welsh language and therefore schools should act to make a difference. </w:t>
      </w:r>
    </w:p>
    <w:p w14:paraId="69B7D78E" w14:textId="77777777" w:rsidR="00CD2E2F" w:rsidRDefault="00CD2E2F"/>
    <w:p w14:paraId="4CD5560D" w14:textId="1EAE6861" w:rsidR="00CD2E2F" w:rsidRDefault="00D2596A">
      <w:r>
        <w:t>The first area from the article that is important is focusing on the skills the students leave school with in relation to being able to speak Welsh as a second language, the main poin</w:t>
      </w:r>
      <w:r>
        <w:t>t from Lewis’ article that mentions skills is, “We know that far too many young people are leaving schools without the effective Welsh language skills they need for the world of work, life and study, despite studying Welsh as a second language for many yea</w:t>
      </w:r>
      <w:r>
        <w:t>rs.”(</w:t>
      </w:r>
      <w:r w:rsidR="009566FB" w:rsidRPr="009566FB">
        <w:rPr>
          <w:i/>
        </w:rPr>
        <w:t xml:space="preserve"> </w:t>
      </w:r>
      <w:r w:rsidR="009566FB">
        <w:rPr>
          <w:i/>
        </w:rPr>
        <w:t>Welsh Second Language within our new curriculum</w:t>
      </w:r>
      <w:r w:rsidR="009566FB">
        <w:rPr>
          <w:i/>
        </w:rPr>
        <w:t xml:space="preserve">, </w:t>
      </w:r>
      <w:r w:rsidR="009566FB">
        <w:t xml:space="preserve">15/10/2015, </w:t>
      </w:r>
      <w:r>
        <w:t>pp.1) This refers to two main areas which are important.  Firstly, the quote mentions that young people are leaving schools without effective skills and therefore aren’t ready for work, life and study.  This is supported by Sioned Davies’ report where</w:t>
      </w:r>
      <w:r>
        <w:t xml:space="preserve"> she says, “Welsh second language is the worst performing subject at Key Stage 3, with only 68.2% of pupils achieving the expected level.” (</w:t>
      </w:r>
      <w:r>
        <w:rPr>
          <w:i/>
        </w:rPr>
        <w:t>One Language for all,</w:t>
      </w:r>
      <w:r w:rsidR="009566FB">
        <w:rPr>
          <w:i/>
        </w:rPr>
        <w:t xml:space="preserve"> </w:t>
      </w:r>
      <w:r w:rsidR="009566FB">
        <w:t>September 2013,</w:t>
      </w:r>
      <w:r>
        <w:rPr>
          <w:i/>
        </w:rPr>
        <w:t xml:space="preserve"> </w:t>
      </w:r>
      <w:r>
        <w:t>pp.15) This quote supports what Lewis’ saying as it is proving that there is a problem with th</w:t>
      </w:r>
      <w:r>
        <w:t xml:space="preserve">e skills and ability that young people are leaving school with after learning welsh as a second language. The second point that the original quote mentions is the fact that young people are leaving school with a low ability and knowledge in Welsh and this </w:t>
      </w:r>
      <w:r>
        <w:t>shouldn’t be the case as they have been studying welsh for years and as mentioned in Lewis’ article they will have been learning Welsh from the age of three to the age of sixteen. Donaldson’s ‘Successful Futures’ says, “the place of the Welsh language in t</w:t>
      </w:r>
      <w:r>
        <w:t xml:space="preserve">he curriculum needs to be strengthened.” As well as this, Donaldson’s report </w:t>
      </w:r>
      <w:r>
        <w:lastRenderedPageBreak/>
        <w:t>also suggests that there needs to be greater focus on children’s ability and confidence in speaking Welsh. (</w:t>
      </w:r>
      <w:proofErr w:type="spellStart"/>
      <w:r w:rsidR="001D1196">
        <w:t>Gov.Wales</w:t>
      </w:r>
      <w:proofErr w:type="spellEnd"/>
      <w:r w:rsidR="001D1196">
        <w:t>, March 2018</w:t>
      </w:r>
      <w:r>
        <w:t>, pp.7) This is further proof that the ability of you</w:t>
      </w:r>
      <w:r>
        <w:t>ng children should be much higher when studying Welsh as a second language and when people have studied Welsh for thirteen years their overall ability should be a lot higher than it currently is with people ending their compulsory learning at the age of si</w:t>
      </w:r>
      <w:r>
        <w:t>xteen.  Lewis’ report suggests that the way in which young people will be further developed in their skill being of being able to speak, listen and write in welsh is by introducing acknowledgement for skills gained, “in all schools and settings.” (</w:t>
      </w:r>
      <w:r w:rsidR="004D3CF0">
        <w:rPr>
          <w:i/>
        </w:rPr>
        <w:t>Welsh Second Language within our new curriculum</w:t>
      </w:r>
      <w:r w:rsidR="004D3CF0">
        <w:rPr>
          <w:i/>
        </w:rPr>
        <w:t>,</w:t>
      </w:r>
      <w:r w:rsidR="004D3CF0">
        <w:t xml:space="preserve">15/10/2015, </w:t>
      </w:r>
      <w:r>
        <w:t>pp.2)</w:t>
      </w:r>
    </w:p>
    <w:p w14:paraId="2F53070B" w14:textId="77777777" w:rsidR="00CD2E2F" w:rsidRDefault="00CD2E2F"/>
    <w:p w14:paraId="1F41EE11" w14:textId="12445573" w:rsidR="00CD2E2F" w:rsidRDefault="00D2596A">
      <w:pPr>
        <w:rPr>
          <w:highlight w:val="white"/>
        </w:rPr>
      </w:pPr>
      <w:r>
        <w:t>T</w:t>
      </w:r>
      <w:r>
        <w:t>he second area from the article which is important is that, “all children and young people in Wales (to) have an opportunity to successfully learn Welsh” and to see the Welsh language and other languages to be, “an attractive and worthwhile option” this sh</w:t>
      </w:r>
      <w:r>
        <w:t>ows that Lewis is trying to encourage bilingualism as attractive and as something that children want to learn, instead of fearing an additional language,</w:t>
      </w:r>
      <w:r w:rsidR="004D0956">
        <w:t xml:space="preserve"> t</w:t>
      </w:r>
      <w:r>
        <w:t>he interesting thing that Lewis says that he wants other languages, not just Welsh to be seen as attrac</w:t>
      </w:r>
      <w:r>
        <w:t>tive, which shows that he would rather the children and young people of Wales to be seen as knowledgeable in more than just one language. The Welsh language is a growing language and is important for finding jobs in the future, this is supported by Cardiff</w:t>
      </w:r>
      <w:r>
        <w:t xml:space="preserve"> University who say, “</w:t>
      </w:r>
      <w:r>
        <w:rPr>
          <w:color w:val="000000"/>
        </w:rPr>
        <w:t>All public sector organisations in Wales are legally bound to provide services in both Welsh and English and many private companies do so because it's good for business. This makes Welsh-speaking employees a very attractive asset to c</w:t>
      </w:r>
      <w:r>
        <w:rPr>
          <w:color w:val="000000"/>
        </w:rPr>
        <w:t>ompanies!” (Cardiff University</w:t>
      </w:r>
      <w:r w:rsidR="007112E4">
        <w:rPr>
          <w:color w:val="000000"/>
        </w:rPr>
        <w:t>, 12/06/2008</w:t>
      </w:r>
      <w:r>
        <w:rPr>
          <w:color w:val="000000"/>
        </w:rPr>
        <w:t>) This proves that speaking welsh is very important for leaving school, because jobs inside Wales are looking for people who can speak Welsh so that the companies that are employing are able to offer bilingual support to whoev</w:t>
      </w:r>
      <w:r>
        <w:rPr>
          <w:color w:val="000000"/>
        </w:rPr>
        <w:t>er they are serving. This is further evidenc</w:t>
      </w:r>
      <w:r>
        <w:t xml:space="preserve">e as to why Welsh should be taught thoroughly and the teachers who are teaching the Welsh should be trained fully in order for the children and young people to reach their full potential. On the other hand, in a </w:t>
      </w:r>
      <w:r>
        <w:t>survey recorded between April-July 2013 it was concluded that, “</w:t>
      </w:r>
      <w:r>
        <w:rPr>
          <w:highlight w:val="white"/>
        </w:rPr>
        <w:t>only 59 per cent stated it was important to “actually speak Welsh”” (</w:t>
      </w:r>
      <w:proofErr w:type="spellStart"/>
      <w:r>
        <w:rPr>
          <w:highlight w:val="white"/>
        </w:rPr>
        <w:t>NewStatesman</w:t>
      </w:r>
      <w:proofErr w:type="spellEnd"/>
      <w:r w:rsidR="007112E4">
        <w:rPr>
          <w:highlight w:val="white"/>
        </w:rPr>
        <w:t>, 18/11/2015</w:t>
      </w:r>
      <w:r>
        <w:rPr>
          <w:highlight w:val="white"/>
        </w:rPr>
        <w:t>) this suggests that maybe it is not the teaching that is damaging the skill of young people leaving school, bu</w:t>
      </w:r>
      <w:r>
        <w:rPr>
          <w:highlight w:val="white"/>
        </w:rPr>
        <w:t>t it is the young people who are less motivated to want to learn Welsh as they feel that it isn’t necessary and isn’t important for later in life.</w:t>
      </w:r>
    </w:p>
    <w:p w14:paraId="3F56B713" w14:textId="77777777" w:rsidR="00CD2E2F" w:rsidRDefault="00CD2E2F"/>
    <w:p w14:paraId="7CBA36E1" w14:textId="77777777" w:rsidR="00CD2E2F" w:rsidRDefault="00D2596A">
      <w:r>
        <w:t xml:space="preserve">Overall, I think that it is very important to teach Welsh and allow children and young people to be able to </w:t>
      </w:r>
      <w:r>
        <w:t>reach a full potential in their ability to speak, listen and write in Welsh. The main area I think that needs to be improved is that Welsh needs to be put across as important and interesting specifically to teenagers, I know from when I was in school, Wels</w:t>
      </w:r>
      <w:r>
        <w:t>h was the main lesson that people would purposely miss because they would rather not learn Welsh because it was deemed as pointless. Therefore, I think that although Welsh does need to remain compulsory between the ages of three to sixteen and there does n</w:t>
      </w:r>
      <w:r>
        <w:t>eed to be a further push in order to allow the children and young people to learn more in Welsh and have an improved range of skills in Welsh when leaving school, children and young people need to see the Welsh language as important, because if they don’t,</w:t>
      </w:r>
      <w:r>
        <w:t xml:space="preserve"> they have no motivation to learn Welsh, and therefore the skill and ability will remain low.</w:t>
      </w:r>
    </w:p>
    <w:p w14:paraId="0ED853EC" w14:textId="77777777" w:rsidR="00CD2E2F" w:rsidRDefault="00CD2E2F">
      <w:pPr>
        <w:rPr>
          <w:color w:val="000000"/>
        </w:rPr>
      </w:pPr>
    </w:p>
    <w:p w14:paraId="4ACD51B0" w14:textId="77777777" w:rsidR="00D2596A" w:rsidRDefault="00D2596A">
      <w:pPr>
        <w:rPr>
          <w:rFonts w:ascii="Times New Roman" w:eastAsia="Times New Roman" w:hAnsi="Times New Roman" w:cs="Times New Roman"/>
        </w:rPr>
      </w:pPr>
      <w:bookmarkStart w:id="0" w:name="_gjdgxs" w:colFirst="0" w:colLast="0"/>
      <w:bookmarkEnd w:id="0"/>
    </w:p>
    <w:p w14:paraId="09AE344C" w14:textId="77777777" w:rsidR="00D2596A" w:rsidRDefault="00D2596A">
      <w:pPr>
        <w:rPr>
          <w:b/>
          <w:u w:val="single"/>
        </w:rPr>
      </w:pPr>
    </w:p>
    <w:p w14:paraId="1BCBF89D" w14:textId="41C3A56E" w:rsidR="00CD2E2F" w:rsidRDefault="00D2596A">
      <w:pPr>
        <w:rPr>
          <w:b/>
          <w:u w:val="single"/>
        </w:rPr>
      </w:pPr>
      <w:bookmarkStart w:id="1" w:name="_GoBack"/>
      <w:bookmarkEnd w:id="1"/>
      <w:r>
        <w:rPr>
          <w:b/>
          <w:u w:val="single"/>
        </w:rPr>
        <w:lastRenderedPageBreak/>
        <w:t>Reference List</w:t>
      </w:r>
    </w:p>
    <w:p w14:paraId="03C9A147" w14:textId="693CDE02" w:rsidR="00B15C75" w:rsidRDefault="00B15C75"/>
    <w:p w14:paraId="5F1DDBED" w14:textId="47D3034F" w:rsidR="00B15C75" w:rsidRDefault="00B15C75">
      <w:r>
        <w:t xml:space="preserve">(Cardiff University, 12/06/2008, </w:t>
      </w:r>
      <w:r>
        <w:rPr>
          <w:i/>
        </w:rPr>
        <w:t xml:space="preserve">Why Learn </w:t>
      </w:r>
      <w:proofErr w:type="gramStart"/>
      <w:r>
        <w:rPr>
          <w:i/>
        </w:rPr>
        <w:t>Welsh?,</w:t>
      </w:r>
      <w:proofErr w:type="gramEnd"/>
      <w:r>
        <w:rPr>
          <w:i/>
        </w:rPr>
        <w:t xml:space="preserve"> </w:t>
      </w:r>
      <w:r>
        <w:t xml:space="preserve">Available at, </w:t>
      </w:r>
      <w:hyperlink r:id="rId6">
        <w:r>
          <w:rPr>
            <w:color w:val="0563C1"/>
            <w:u w:val="single"/>
          </w:rPr>
          <w:t>https://welshforadults.cardiff.ac.uk/learning-welsh/why-learn-welsh</w:t>
        </w:r>
      </w:hyperlink>
      <w:r>
        <w:t>)</w:t>
      </w:r>
    </w:p>
    <w:p w14:paraId="7B0D5C66" w14:textId="77777777" w:rsidR="00CD2E2F" w:rsidRDefault="00CD2E2F"/>
    <w:p w14:paraId="4A9EAC31" w14:textId="76902D89" w:rsidR="00CD2E2F" w:rsidRDefault="00D2596A">
      <w:r>
        <w:t>(</w:t>
      </w:r>
      <w:proofErr w:type="spellStart"/>
      <w:r>
        <w:t>Gov.Wales</w:t>
      </w:r>
      <w:proofErr w:type="spellEnd"/>
      <w:r>
        <w:t xml:space="preserve">, March 2018, Successful Futures </w:t>
      </w:r>
      <w:r>
        <w:rPr>
          <w:i/>
        </w:rPr>
        <w:t>Looking at the Curriculum and Assessment Arrangement in Wales,</w:t>
      </w:r>
      <w:r>
        <w:t xml:space="preserve"> Available at, </w:t>
      </w:r>
      <w:hyperlink r:id="rId7">
        <w:r>
          <w:rPr>
            <w:color w:val="0563C1"/>
            <w:u w:val="single"/>
          </w:rPr>
          <w:t>https://beta.gov.wales/sites/default/files/publications/2018-03/succesful-futures-a-summary-of-professor-graham-donaldsons-</w:t>
        </w:r>
        <w:r>
          <w:rPr>
            <w:color w:val="0563C1"/>
            <w:u w:val="single"/>
          </w:rPr>
          <w:t>report.pdf</w:t>
        </w:r>
      </w:hyperlink>
      <w:r>
        <w:t>)</w:t>
      </w:r>
    </w:p>
    <w:p w14:paraId="142FC82C" w14:textId="081F0CF1" w:rsidR="00B15C75" w:rsidRDefault="00B15C75"/>
    <w:p w14:paraId="2A401B92" w14:textId="3CEB957E" w:rsidR="00B15C75" w:rsidRDefault="00B15C75">
      <w:r>
        <w:t xml:space="preserve">(Hugh Lewis AM, 15/10/2015, </w:t>
      </w:r>
      <w:r>
        <w:rPr>
          <w:i/>
        </w:rPr>
        <w:t xml:space="preserve">Welsh Second Language within our new curriculum, </w:t>
      </w:r>
      <w:r>
        <w:t>The Welsh Government, pp.1, 2, 3)</w:t>
      </w:r>
    </w:p>
    <w:p w14:paraId="13C34124" w14:textId="77777777" w:rsidR="00CD2E2F" w:rsidRDefault="00CD2E2F"/>
    <w:p w14:paraId="44A6AC6A" w14:textId="77777777" w:rsidR="00CD2E2F" w:rsidRDefault="00D2596A">
      <w:r>
        <w:t>(</w:t>
      </w:r>
      <w:proofErr w:type="spellStart"/>
      <w:r>
        <w:t>NewStatesman</w:t>
      </w:r>
      <w:proofErr w:type="spellEnd"/>
      <w:r>
        <w:t>, 18/11/</w:t>
      </w:r>
      <w:r>
        <w:t xml:space="preserve">2015, </w:t>
      </w:r>
      <w:r>
        <w:rPr>
          <w:i/>
        </w:rPr>
        <w:t xml:space="preserve">Teenagers are apathetic about learning Welsh. Can we keep the language </w:t>
      </w:r>
      <w:proofErr w:type="spellStart"/>
      <w:r>
        <w:rPr>
          <w:i/>
        </w:rPr>
        <w:t>aliver</w:t>
      </w:r>
      <w:proofErr w:type="spellEnd"/>
      <w:r>
        <w:rPr>
          <w:i/>
        </w:rPr>
        <w:t xml:space="preserve">?, </w:t>
      </w:r>
      <w:r>
        <w:t xml:space="preserve">Available at, </w:t>
      </w:r>
      <w:hyperlink r:id="rId8">
        <w:r>
          <w:rPr>
            <w:color w:val="0563C1"/>
            <w:u w:val="single"/>
          </w:rPr>
          <w:t>https://w</w:t>
        </w:r>
        <w:r>
          <w:rPr>
            <w:color w:val="0563C1"/>
            <w:u w:val="single"/>
          </w:rPr>
          <w:t>ww.newstatesman.com/politics/education/2015/11/teenagers-are-apathetic-about-learning-welsh-can-we-keep-language-alive</w:t>
        </w:r>
      </w:hyperlink>
      <w:r>
        <w:t>)</w:t>
      </w:r>
    </w:p>
    <w:p w14:paraId="49312A09" w14:textId="77777777" w:rsidR="00CD2E2F" w:rsidRDefault="00CD2E2F"/>
    <w:p w14:paraId="030D640E" w14:textId="0EE4B213" w:rsidR="00CD2E2F" w:rsidRDefault="00D2596A">
      <w:r>
        <w:t xml:space="preserve">(Welsh Government, September 2013, </w:t>
      </w:r>
      <w:r>
        <w:rPr>
          <w:i/>
        </w:rPr>
        <w:t xml:space="preserve">One Language for all, </w:t>
      </w:r>
      <w:r>
        <w:t xml:space="preserve">Available at </w:t>
      </w:r>
      <w:hyperlink r:id="rId9">
        <w:r>
          <w:rPr>
            <w:color w:val="0563C1"/>
            <w:u w:val="single"/>
          </w:rPr>
          <w:t>https://moodle.uwtsd.ac.uk/pluginfile.php/218524/mod_resource/content/0/One%20Language%20For%20All.pdf</w:t>
        </w:r>
      </w:hyperlink>
      <w:r>
        <w:t>)</w:t>
      </w:r>
    </w:p>
    <w:p w14:paraId="33C41BD8" w14:textId="77777777" w:rsidR="00CD2E2F" w:rsidRDefault="00CD2E2F">
      <w:pPr>
        <w:rPr>
          <w:rFonts w:ascii="Times New Roman" w:eastAsia="Times New Roman" w:hAnsi="Times New Roman" w:cs="Times New Roman"/>
        </w:rPr>
      </w:pPr>
    </w:p>
    <w:p w14:paraId="056CEE23" w14:textId="77777777" w:rsidR="00CD2E2F" w:rsidRDefault="00CD2E2F">
      <w:pPr>
        <w:rPr>
          <w:rFonts w:ascii="Times New Roman" w:eastAsia="Times New Roman" w:hAnsi="Times New Roman" w:cs="Times New Roman"/>
        </w:rPr>
      </w:pPr>
    </w:p>
    <w:p w14:paraId="3EF875D4" w14:textId="77777777" w:rsidR="00CD2E2F" w:rsidRDefault="00CD2E2F">
      <w:pPr>
        <w:rPr>
          <w:rFonts w:ascii="Times New Roman" w:eastAsia="Times New Roman" w:hAnsi="Times New Roman" w:cs="Times New Roman"/>
        </w:rPr>
      </w:pPr>
    </w:p>
    <w:p w14:paraId="5CCD19EF" w14:textId="77777777" w:rsidR="00CD2E2F" w:rsidRDefault="00CD2E2F">
      <w:pPr>
        <w:rPr>
          <w:rFonts w:ascii="Times New Roman" w:eastAsia="Times New Roman" w:hAnsi="Times New Roman" w:cs="Times New Roman"/>
        </w:rPr>
      </w:pPr>
    </w:p>
    <w:p w14:paraId="4368D073" w14:textId="77777777" w:rsidR="00CD2E2F" w:rsidRDefault="00CD2E2F">
      <w:pPr>
        <w:rPr>
          <w:rFonts w:ascii="Times New Roman" w:eastAsia="Times New Roman" w:hAnsi="Times New Roman" w:cs="Times New Roman"/>
        </w:rPr>
      </w:pPr>
    </w:p>
    <w:p w14:paraId="27119176" w14:textId="77777777" w:rsidR="00CD2E2F" w:rsidRDefault="00CD2E2F">
      <w:pPr>
        <w:rPr>
          <w:rFonts w:ascii="Times New Roman" w:eastAsia="Times New Roman" w:hAnsi="Times New Roman" w:cs="Times New Roman"/>
        </w:rPr>
      </w:pPr>
    </w:p>
    <w:p w14:paraId="680632DB" w14:textId="77777777" w:rsidR="00CD2E2F" w:rsidRDefault="00CD2E2F">
      <w:pPr>
        <w:rPr>
          <w:rFonts w:ascii="Times New Roman" w:eastAsia="Times New Roman" w:hAnsi="Times New Roman" w:cs="Times New Roman"/>
        </w:rPr>
      </w:pPr>
    </w:p>
    <w:p w14:paraId="50D9F757" w14:textId="77777777" w:rsidR="00CD2E2F" w:rsidRDefault="00CD2E2F">
      <w:pPr>
        <w:rPr>
          <w:rFonts w:ascii="Times New Roman" w:eastAsia="Times New Roman" w:hAnsi="Times New Roman" w:cs="Times New Roman"/>
        </w:rPr>
      </w:pPr>
    </w:p>
    <w:p w14:paraId="54F2A124" w14:textId="77777777" w:rsidR="00CD2E2F" w:rsidRDefault="00CD2E2F">
      <w:pPr>
        <w:rPr>
          <w:rFonts w:ascii="Times New Roman" w:eastAsia="Times New Roman" w:hAnsi="Times New Roman" w:cs="Times New Roman"/>
        </w:rPr>
      </w:pPr>
    </w:p>
    <w:p w14:paraId="7B1CC86D" w14:textId="77777777" w:rsidR="00CD2E2F" w:rsidRDefault="00CD2E2F">
      <w:pPr>
        <w:rPr>
          <w:rFonts w:ascii="Times New Roman" w:eastAsia="Times New Roman" w:hAnsi="Times New Roman" w:cs="Times New Roman"/>
        </w:rPr>
      </w:pPr>
    </w:p>
    <w:p w14:paraId="1A420273" w14:textId="77777777" w:rsidR="00CD2E2F" w:rsidRDefault="00CD2E2F"/>
    <w:p w14:paraId="7164AB33" w14:textId="77777777" w:rsidR="00CD2E2F" w:rsidRDefault="00CD2E2F"/>
    <w:p w14:paraId="3E08B0EC" w14:textId="77777777" w:rsidR="00CD2E2F" w:rsidRDefault="00CD2E2F"/>
    <w:p w14:paraId="6E782F10" w14:textId="77777777" w:rsidR="00CD2E2F" w:rsidRDefault="00CD2E2F"/>
    <w:p w14:paraId="13B27725" w14:textId="77777777" w:rsidR="00CD2E2F" w:rsidRDefault="00CD2E2F"/>
    <w:p w14:paraId="40918382" w14:textId="77777777" w:rsidR="00CD2E2F" w:rsidRDefault="00CD2E2F"/>
    <w:p w14:paraId="296EED7E" w14:textId="77777777" w:rsidR="00CD2E2F" w:rsidRDefault="00D2596A">
      <w:r>
        <w:t xml:space="preserve"> </w:t>
      </w:r>
    </w:p>
    <w:sectPr w:rsidR="00CD2E2F">
      <w:pgSz w:w="11900" w:h="16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E2F"/>
    <w:rsid w:val="001D1196"/>
    <w:rsid w:val="004D0956"/>
    <w:rsid w:val="004D3CF0"/>
    <w:rsid w:val="005E1556"/>
    <w:rsid w:val="006C7053"/>
    <w:rsid w:val="007112E4"/>
    <w:rsid w:val="008D08DA"/>
    <w:rsid w:val="008D1445"/>
    <w:rsid w:val="009566FB"/>
    <w:rsid w:val="00B15C75"/>
    <w:rsid w:val="00B339B7"/>
    <w:rsid w:val="00CD2E2F"/>
    <w:rsid w:val="00D25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1D4F24"/>
  <w15:docId w15:val="{605A4E20-A315-3F4E-BC96-CE6E0FB1D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spacing w:before="480"/>
      <w:outlineLvl w:val="0"/>
    </w:pPr>
    <w:rPr>
      <w:b/>
      <w:color w:val="345A8A"/>
      <w:sz w:val="32"/>
      <w:szCs w:val="32"/>
    </w:rPr>
  </w:style>
  <w:style w:type="paragraph" w:styleId="Heading2">
    <w:name w:val="heading 2"/>
    <w:basedOn w:val="Normal"/>
    <w:next w:val="Normal"/>
    <w:uiPriority w:val="9"/>
    <w:semiHidden/>
    <w:unhideWhenUsed/>
    <w:qFormat/>
    <w:pPr>
      <w:spacing w:before="200"/>
      <w:outlineLvl w:val="1"/>
    </w:pPr>
    <w:rPr>
      <w:b/>
      <w:color w:val="4F81BD"/>
      <w:sz w:val="26"/>
      <w:szCs w:val="26"/>
    </w:rPr>
  </w:style>
  <w:style w:type="paragraph" w:styleId="Heading3">
    <w:name w:val="heading 3"/>
    <w:basedOn w:val="Normal"/>
    <w:next w:val="Normal"/>
    <w:uiPriority w:val="9"/>
    <w:semiHidden/>
    <w:unhideWhenUsed/>
    <w:qFormat/>
    <w:pPr>
      <w:spacing w:before="200"/>
      <w:outlineLvl w:val="2"/>
    </w:pPr>
    <w:rPr>
      <w:b/>
      <w:color w:val="4F81BD"/>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rPr>
  </w:style>
  <w:style w:type="paragraph" w:styleId="Header">
    <w:name w:val="header"/>
    <w:basedOn w:val="Normal"/>
    <w:link w:val="HeaderChar"/>
    <w:rsid w:val="005E1556"/>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5E1556"/>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newstatesman.com/politics/education/2015/11/teenagers-are-apathetic-about-learning-welsh-can-we-keep-language-alive" TargetMode="External"/><Relationship Id="rId3" Type="http://schemas.openxmlformats.org/officeDocument/2006/relationships/webSettings" Target="webSettings.xml"/><Relationship Id="rId7" Type="http://schemas.openxmlformats.org/officeDocument/2006/relationships/hyperlink" Target="https://beta.gov.wales/sites/default/files/publications/2018-03/succesful-futures-a-summary-of-professor-graham-donaldsons-report.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elshforadults.cardiff.ac.uk/learning-welsh/why-learn-welsh" TargetMode="External"/><Relationship Id="rId11" Type="http://schemas.openxmlformats.org/officeDocument/2006/relationships/theme" Target="theme/theme1.xml"/><Relationship Id="rId5" Type="http://schemas.openxmlformats.org/officeDocument/2006/relationships/image" Target="cid:image001.png@01D0EA4A.2BD679A0"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moodle.uwtsd.ac.uk/pluginfile.php/218524/mod_resource/content/0/One%20Language%20For%20A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1602</Words>
  <Characters>9135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Noah Bushby</cp:lastModifiedBy>
  <cp:revision>11</cp:revision>
  <dcterms:created xsi:type="dcterms:W3CDTF">2018-12-07T17:21:00Z</dcterms:created>
  <dcterms:modified xsi:type="dcterms:W3CDTF">2018-12-07T17:32:00Z</dcterms:modified>
</cp:coreProperties>
</file>