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43A584CB" w14:textId="44BF4701" w:rsidR="004C0979" w:rsidRDefault="00B25CEE" w:rsidP="00BD342B">
      <w:pPr>
        <w:jc w:val="center"/>
      </w:pPr>
      <w:r>
        <w:t>Developing relationships and workplace achievement (BMSK5002)</w:t>
      </w:r>
    </w:p>
    <w:p w14:paraId="01B1F249" w14:textId="71C552F7" w:rsidR="00BD342B" w:rsidRDefault="00BD342B" w:rsidP="00BD342B">
      <w:pPr>
        <w:jc w:val="center"/>
      </w:pPr>
      <w:r>
        <w:t xml:space="preserve">Student name: </w:t>
      </w:r>
      <w:proofErr w:type="spellStart"/>
      <w:r>
        <w:t>Sayed</w:t>
      </w:r>
      <w:proofErr w:type="spellEnd"/>
      <w:r>
        <w:t xml:space="preserve"> Miah</w:t>
      </w:r>
    </w:p>
    <w:p w14:paraId="47DFCF43" w14:textId="7B22EBC6" w:rsidR="00217DD9" w:rsidRDefault="00217DD9" w:rsidP="00BD342B">
      <w:pPr>
        <w:jc w:val="center"/>
      </w:pPr>
      <w:r>
        <w:t xml:space="preserve">Lecturer: </w:t>
      </w:r>
      <w:r w:rsidR="00EF655D">
        <w:t xml:space="preserve">Afzal </w:t>
      </w:r>
      <w:proofErr w:type="spellStart"/>
      <w:r w:rsidR="00EF655D">
        <w:t>Munna</w:t>
      </w:r>
      <w:proofErr w:type="spellEnd"/>
    </w:p>
    <w:p w14:paraId="3A0CCB29" w14:textId="4D963C58" w:rsidR="00BD342B" w:rsidRPr="00BD342B" w:rsidRDefault="00BD342B" w:rsidP="00BD342B">
      <w:pPr>
        <w:jc w:val="center"/>
      </w:pPr>
      <w:r>
        <w:t>Student number:</w:t>
      </w:r>
      <w:r w:rsidR="007A63EE">
        <w:t xml:space="preserve"> 1707658</w:t>
      </w:r>
      <w:r>
        <w:t xml:space="preserve"> </w:t>
      </w:r>
    </w:p>
    <w:p w14:paraId="1589A33A" w14:textId="41D40204" w:rsidR="00E7267A" w:rsidRDefault="00E7267A" w:rsidP="00BD342B">
      <w:pPr>
        <w:jc w:val="center"/>
      </w:pPr>
      <w:r w:rsidRPr="00BD342B">
        <w:t>Case Study on Co-op</w:t>
      </w:r>
    </w:p>
    <w:p w14:paraId="1795E64B" w14:textId="4DDFA209" w:rsidR="007A63EE" w:rsidRDefault="007A63EE" w:rsidP="00BD342B">
      <w:pPr>
        <w:jc w:val="center"/>
      </w:pPr>
      <w:r>
        <w:t>Date: 27/08/2019</w:t>
      </w:r>
      <w:bookmarkStart w:id="0" w:name="_GoBack"/>
      <w:bookmarkEnd w:id="0"/>
    </w:p>
    <w:p w14:paraId="7D5E3708" w14:textId="0D171593" w:rsidR="00011A32" w:rsidRDefault="00011A32" w:rsidP="0024356E">
      <w:pPr>
        <w:pStyle w:val="Heading1"/>
      </w:pPr>
      <w:bookmarkStart w:id="1" w:name="_Toc15841919"/>
      <w:r>
        <w:t>Executive Summary</w:t>
      </w:r>
      <w:bookmarkEnd w:id="1"/>
    </w:p>
    <w:p w14:paraId="7AA546BE" w14:textId="31E67713" w:rsidR="00A542F4" w:rsidRDefault="00011A32" w:rsidP="00F92549">
      <w:pPr>
        <w:spacing w:line="360" w:lineRule="auto"/>
        <w:jc w:val="both"/>
      </w:pPr>
      <w:r>
        <w:tab/>
      </w:r>
      <w:r w:rsidR="00F92549">
        <w:t xml:space="preserve">Enhancing relationships within the company at Co-op has a positive impact to the company. Management on human relationship </w:t>
      </w:r>
      <w:r w:rsidR="002F6BD3">
        <w:t>pertains the efficient and productive</w:t>
      </w:r>
      <w:r w:rsidR="00BD4833">
        <w:t xml:space="preserve"> </w:t>
      </w:r>
      <w:r w:rsidR="002F6BD3">
        <w:t xml:space="preserve">in the company. </w:t>
      </w:r>
      <w:r w:rsidR="00BD4833">
        <w:t>Moreover, it minimises turnover rate of workers in the business organisation. Trainings and development</w:t>
      </w:r>
      <w:r w:rsidR="002F6BD3">
        <w:t xml:space="preserve"> </w:t>
      </w:r>
      <w:r w:rsidR="00BD4833">
        <w:t>are vital on achieving organisational goals of the business organisation. There are many opportunities to have a career progression at Co-op. One significant way to improve performance is through communicating feedback properly</w:t>
      </w:r>
      <w:r w:rsidR="00315F5A">
        <w:t xml:space="preserve">. There is a company procedure on dealing with hiring the right people at the right place and at the right time. As a result, the performance of the company is consistent and effective. Finally, my personal development may enable people to identify significant </w:t>
      </w:r>
      <w:r w:rsidR="00A542F4">
        <w:t xml:space="preserve">parts to enhance personal career development and to improve significantly performance in the workplace. </w:t>
      </w:r>
    </w:p>
    <w:p w14:paraId="7172DD1B" w14:textId="5E994067" w:rsidR="008A6AD8" w:rsidRDefault="008A6AD8" w:rsidP="00F92549">
      <w:pPr>
        <w:spacing w:line="360" w:lineRule="auto"/>
        <w:jc w:val="both"/>
      </w:pPr>
    </w:p>
    <w:sdt>
      <w:sdtPr>
        <w:rPr>
          <w:rFonts w:ascii="Times New Roman" w:eastAsiaTheme="minorHAnsi" w:hAnsi="Times New Roman" w:cstheme="minorBidi"/>
          <w:color w:val="auto"/>
          <w:sz w:val="24"/>
          <w:szCs w:val="22"/>
          <w:lang w:val="en-GB"/>
        </w:rPr>
        <w:id w:val="-1820878706"/>
        <w:docPartObj>
          <w:docPartGallery w:val="Table of Contents"/>
          <w:docPartUnique/>
        </w:docPartObj>
      </w:sdtPr>
      <w:sdtEndPr>
        <w:rPr>
          <w:b/>
          <w:bCs/>
          <w:noProof/>
        </w:rPr>
      </w:sdtEndPr>
      <w:sdtContent>
        <w:p w14:paraId="2AED2221" w14:textId="03CC2534" w:rsidR="008A6AD8" w:rsidRDefault="008A6AD8">
          <w:pPr>
            <w:pStyle w:val="TOCHeading"/>
          </w:pPr>
          <w:r>
            <w:t>Table of Contents</w:t>
          </w:r>
        </w:p>
        <w:p w14:paraId="492315F7" w14:textId="2020DFFB" w:rsidR="008A6AD8" w:rsidRDefault="008A6AD8">
          <w:pPr>
            <w:pStyle w:val="TOC1"/>
            <w:tabs>
              <w:tab w:val="right" w:leader="dot" w:pos="9016"/>
            </w:tabs>
            <w:rPr>
              <w:noProof/>
            </w:rPr>
          </w:pPr>
          <w:r>
            <w:fldChar w:fldCharType="begin"/>
          </w:r>
          <w:r>
            <w:instrText xml:space="preserve"> TOC \o "1-3" \h \z \u </w:instrText>
          </w:r>
          <w:r>
            <w:fldChar w:fldCharType="separate"/>
          </w:r>
          <w:hyperlink w:anchor="_Toc15841919" w:history="1">
            <w:r w:rsidRPr="00AD3FF0">
              <w:rPr>
                <w:rStyle w:val="Hyperlink"/>
                <w:noProof/>
              </w:rPr>
              <w:t>Executive Summary</w:t>
            </w:r>
            <w:r>
              <w:rPr>
                <w:noProof/>
                <w:webHidden/>
              </w:rPr>
              <w:tab/>
            </w:r>
            <w:r>
              <w:rPr>
                <w:noProof/>
                <w:webHidden/>
              </w:rPr>
              <w:fldChar w:fldCharType="begin"/>
            </w:r>
            <w:r>
              <w:rPr>
                <w:noProof/>
                <w:webHidden/>
              </w:rPr>
              <w:instrText xml:space="preserve"> PAGEREF _Toc15841919 \h </w:instrText>
            </w:r>
            <w:r>
              <w:rPr>
                <w:noProof/>
                <w:webHidden/>
              </w:rPr>
            </w:r>
            <w:r>
              <w:rPr>
                <w:noProof/>
                <w:webHidden/>
              </w:rPr>
              <w:fldChar w:fldCharType="separate"/>
            </w:r>
            <w:r>
              <w:rPr>
                <w:noProof/>
                <w:webHidden/>
              </w:rPr>
              <w:t>1</w:t>
            </w:r>
            <w:r>
              <w:rPr>
                <w:noProof/>
                <w:webHidden/>
              </w:rPr>
              <w:fldChar w:fldCharType="end"/>
            </w:r>
          </w:hyperlink>
        </w:p>
        <w:p w14:paraId="620E82D7" w14:textId="0876350C" w:rsidR="008A6AD8" w:rsidRDefault="007A63EE">
          <w:pPr>
            <w:pStyle w:val="TOC1"/>
            <w:tabs>
              <w:tab w:val="right" w:leader="dot" w:pos="9016"/>
            </w:tabs>
            <w:rPr>
              <w:noProof/>
            </w:rPr>
          </w:pPr>
          <w:hyperlink w:anchor="_Toc15841920" w:history="1">
            <w:r w:rsidR="008A6AD8" w:rsidRPr="00AD3FF0">
              <w:rPr>
                <w:rStyle w:val="Hyperlink"/>
                <w:noProof/>
              </w:rPr>
              <w:t>Introduction</w:t>
            </w:r>
            <w:r w:rsidR="008A6AD8">
              <w:rPr>
                <w:noProof/>
                <w:webHidden/>
              </w:rPr>
              <w:tab/>
            </w:r>
            <w:r w:rsidR="008A6AD8">
              <w:rPr>
                <w:noProof/>
                <w:webHidden/>
              </w:rPr>
              <w:fldChar w:fldCharType="begin"/>
            </w:r>
            <w:r w:rsidR="008A6AD8">
              <w:rPr>
                <w:noProof/>
                <w:webHidden/>
              </w:rPr>
              <w:instrText xml:space="preserve"> PAGEREF _Toc15841920 \h </w:instrText>
            </w:r>
            <w:r w:rsidR="008A6AD8">
              <w:rPr>
                <w:noProof/>
                <w:webHidden/>
              </w:rPr>
            </w:r>
            <w:r w:rsidR="008A6AD8">
              <w:rPr>
                <w:noProof/>
                <w:webHidden/>
              </w:rPr>
              <w:fldChar w:fldCharType="separate"/>
            </w:r>
            <w:r w:rsidR="008A6AD8">
              <w:rPr>
                <w:noProof/>
                <w:webHidden/>
              </w:rPr>
              <w:t>2</w:t>
            </w:r>
            <w:r w:rsidR="008A6AD8">
              <w:rPr>
                <w:noProof/>
                <w:webHidden/>
              </w:rPr>
              <w:fldChar w:fldCharType="end"/>
            </w:r>
          </w:hyperlink>
        </w:p>
        <w:p w14:paraId="61BE5156" w14:textId="6E3F9F63" w:rsidR="008A6AD8" w:rsidRDefault="007A63EE">
          <w:pPr>
            <w:pStyle w:val="TOC1"/>
            <w:tabs>
              <w:tab w:val="right" w:leader="dot" w:pos="9016"/>
            </w:tabs>
            <w:rPr>
              <w:noProof/>
            </w:rPr>
          </w:pPr>
          <w:hyperlink w:anchor="_Toc15841921" w:history="1">
            <w:r w:rsidR="008A6AD8" w:rsidRPr="00AD3FF0">
              <w:rPr>
                <w:rStyle w:val="Hyperlink"/>
                <w:noProof/>
              </w:rPr>
              <w:t>Human Resource Management</w:t>
            </w:r>
            <w:r w:rsidR="008A6AD8">
              <w:rPr>
                <w:noProof/>
                <w:webHidden/>
              </w:rPr>
              <w:tab/>
            </w:r>
            <w:r w:rsidR="008A6AD8">
              <w:rPr>
                <w:noProof/>
                <w:webHidden/>
              </w:rPr>
              <w:fldChar w:fldCharType="begin"/>
            </w:r>
            <w:r w:rsidR="008A6AD8">
              <w:rPr>
                <w:noProof/>
                <w:webHidden/>
              </w:rPr>
              <w:instrText xml:space="preserve"> PAGEREF _Toc15841921 \h </w:instrText>
            </w:r>
            <w:r w:rsidR="008A6AD8">
              <w:rPr>
                <w:noProof/>
                <w:webHidden/>
              </w:rPr>
            </w:r>
            <w:r w:rsidR="008A6AD8">
              <w:rPr>
                <w:noProof/>
                <w:webHidden/>
              </w:rPr>
              <w:fldChar w:fldCharType="separate"/>
            </w:r>
            <w:r w:rsidR="008A6AD8">
              <w:rPr>
                <w:noProof/>
                <w:webHidden/>
              </w:rPr>
              <w:t>2</w:t>
            </w:r>
            <w:r w:rsidR="008A6AD8">
              <w:rPr>
                <w:noProof/>
                <w:webHidden/>
              </w:rPr>
              <w:fldChar w:fldCharType="end"/>
            </w:r>
          </w:hyperlink>
        </w:p>
        <w:p w14:paraId="5D434B46" w14:textId="67E094FC" w:rsidR="008A6AD8" w:rsidRDefault="007A63EE">
          <w:pPr>
            <w:pStyle w:val="TOC1"/>
            <w:tabs>
              <w:tab w:val="right" w:leader="dot" w:pos="9016"/>
            </w:tabs>
            <w:rPr>
              <w:noProof/>
            </w:rPr>
          </w:pPr>
          <w:hyperlink w:anchor="_Toc15841922" w:history="1">
            <w:r w:rsidR="008A6AD8" w:rsidRPr="00AD3FF0">
              <w:rPr>
                <w:rStyle w:val="Hyperlink"/>
                <w:noProof/>
              </w:rPr>
              <w:t>The Relationship of Job Satisfaction and Being Productive</w:t>
            </w:r>
            <w:r w:rsidR="008A6AD8">
              <w:rPr>
                <w:noProof/>
                <w:webHidden/>
              </w:rPr>
              <w:tab/>
            </w:r>
            <w:r w:rsidR="008A6AD8">
              <w:rPr>
                <w:noProof/>
                <w:webHidden/>
              </w:rPr>
              <w:fldChar w:fldCharType="begin"/>
            </w:r>
            <w:r w:rsidR="008A6AD8">
              <w:rPr>
                <w:noProof/>
                <w:webHidden/>
              </w:rPr>
              <w:instrText xml:space="preserve"> PAGEREF _Toc15841922 \h </w:instrText>
            </w:r>
            <w:r w:rsidR="008A6AD8">
              <w:rPr>
                <w:noProof/>
                <w:webHidden/>
              </w:rPr>
            </w:r>
            <w:r w:rsidR="008A6AD8">
              <w:rPr>
                <w:noProof/>
                <w:webHidden/>
              </w:rPr>
              <w:fldChar w:fldCharType="separate"/>
            </w:r>
            <w:r w:rsidR="008A6AD8">
              <w:rPr>
                <w:noProof/>
                <w:webHidden/>
              </w:rPr>
              <w:t>3</w:t>
            </w:r>
            <w:r w:rsidR="008A6AD8">
              <w:rPr>
                <w:noProof/>
                <w:webHidden/>
              </w:rPr>
              <w:fldChar w:fldCharType="end"/>
            </w:r>
          </w:hyperlink>
        </w:p>
        <w:p w14:paraId="79ABA002" w14:textId="49216273" w:rsidR="008A6AD8" w:rsidRDefault="007A63EE">
          <w:pPr>
            <w:pStyle w:val="TOC1"/>
            <w:tabs>
              <w:tab w:val="right" w:leader="dot" w:pos="9016"/>
            </w:tabs>
            <w:rPr>
              <w:noProof/>
            </w:rPr>
          </w:pPr>
          <w:hyperlink w:anchor="_Toc15841923" w:history="1">
            <w:r w:rsidR="008A6AD8" w:rsidRPr="00AD3FF0">
              <w:rPr>
                <w:rStyle w:val="Hyperlink"/>
                <w:noProof/>
              </w:rPr>
              <w:t>Motivational Theory</w:t>
            </w:r>
            <w:r w:rsidR="008A6AD8">
              <w:rPr>
                <w:noProof/>
                <w:webHidden/>
              </w:rPr>
              <w:tab/>
            </w:r>
            <w:r w:rsidR="008A6AD8">
              <w:rPr>
                <w:noProof/>
                <w:webHidden/>
              </w:rPr>
              <w:fldChar w:fldCharType="begin"/>
            </w:r>
            <w:r w:rsidR="008A6AD8">
              <w:rPr>
                <w:noProof/>
                <w:webHidden/>
              </w:rPr>
              <w:instrText xml:space="preserve"> PAGEREF _Toc15841923 \h </w:instrText>
            </w:r>
            <w:r w:rsidR="008A6AD8">
              <w:rPr>
                <w:noProof/>
                <w:webHidden/>
              </w:rPr>
            </w:r>
            <w:r w:rsidR="008A6AD8">
              <w:rPr>
                <w:noProof/>
                <w:webHidden/>
              </w:rPr>
              <w:fldChar w:fldCharType="separate"/>
            </w:r>
            <w:r w:rsidR="008A6AD8">
              <w:rPr>
                <w:noProof/>
                <w:webHidden/>
              </w:rPr>
              <w:t>3</w:t>
            </w:r>
            <w:r w:rsidR="008A6AD8">
              <w:rPr>
                <w:noProof/>
                <w:webHidden/>
              </w:rPr>
              <w:fldChar w:fldCharType="end"/>
            </w:r>
          </w:hyperlink>
        </w:p>
        <w:p w14:paraId="482655ED" w14:textId="3AFA9D6D" w:rsidR="008A6AD8" w:rsidRDefault="007A63EE">
          <w:pPr>
            <w:pStyle w:val="TOC2"/>
            <w:tabs>
              <w:tab w:val="right" w:leader="dot" w:pos="9016"/>
            </w:tabs>
            <w:rPr>
              <w:noProof/>
            </w:rPr>
          </w:pPr>
          <w:hyperlink w:anchor="_Toc15841924" w:history="1">
            <w:r w:rsidR="008A6AD8" w:rsidRPr="00AD3FF0">
              <w:rPr>
                <w:rStyle w:val="Hyperlink"/>
                <w:noProof/>
              </w:rPr>
              <w:t>Maslow’s Theory</w:t>
            </w:r>
            <w:r w:rsidR="008A6AD8">
              <w:rPr>
                <w:noProof/>
                <w:webHidden/>
              </w:rPr>
              <w:tab/>
            </w:r>
            <w:r w:rsidR="008A6AD8">
              <w:rPr>
                <w:noProof/>
                <w:webHidden/>
              </w:rPr>
              <w:fldChar w:fldCharType="begin"/>
            </w:r>
            <w:r w:rsidR="008A6AD8">
              <w:rPr>
                <w:noProof/>
                <w:webHidden/>
              </w:rPr>
              <w:instrText xml:space="preserve"> PAGEREF _Toc15841924 \h </w:instrText>
            </w:r>
            <w:r w:rsidR="008A6AD8">
              <w:rPr>
                <w:noProof/>
                <w:webHidden/>
              </w:rPr>
            </w:r>
            <w:r w:rsidR="008A6AD8">
              <w:rPr>
                <w:noProof/>
                <w:webHidden/>
              </w:rPr>
              <w:fldChar w:fldCharType="separate"/>
            </w:r>
            <w:r w:rsidR="008A6AD8">
              <w:rPr>
                <w:noProof/>
                <w:webHidden/>
              </w:rPr>
              <w:t>3</w:t>
            </w:r>
            <w:r w:rsidR="008A6AD8">
              <w:rPr>
                <w:noProof/>
                <w:webHidden/>
              </w:rPr>
              <w:fldChar w:fldCharType="end"/>
            </w:r>
          </w:hyperlink>
        </w:p>
        <w:p w14:paraId="01BB3FD7" w14:textId="0FCF2107" w:rsidR="008A6AD8" w:rsidRDefault="007A63EE">
          <w:pPr>
            <w:pStyle w:val="TOC2"/>
            <w:tabs>
              <w:tab w:val="right" w:leader="dot" w:pos="9016"/>
            </w:tabs>
            <w:rPr>
              <w:noProof/>
            </w:rPr>
          </w:pPr>
          <w:hyperlink w:anchor="_Toc15841925" w:history="1">
            <w:r w:rsidR="008A6AD8" w:rsidRPr="00AD3FF0">
              <w:rPr>
                <w:rStyle w:val="Hyperlink"/>
                <w:noProof/>
              </w:rPr>
              <w:t>Herzberg Motivation-hygiene Theory</w:t>
            </w:r>
            <w:r w:rsidR="008A6AD8">
              <w:rPr>
                <w:noProof/>
                <w:webHidden/>
              </w:rPr>
              <w:tab/>
            </w:r>
            <w:r w:rsidR="008A6AD8">
              <w:rPr>
                <w:noProof/>
                <w:webHidden/>
              </w:rPr>
              <w:fldChar w:fldCharType="begin"/>
            </w:r>
            <w:r w:rsidR="008A6AD8">
              <w:rPr>
                <w:noProof/>
                <w:webHidden/>
              </w:rPr>
              <w:instrText xml:space="preserve"> PAGEREF _Toc15841925 \h </w:instrText>
            </w:r>
            <w:r w:rsidR="008A6AD8">
              <w:rPr>
                <w:noProof/>
                <w:webHidden/>
              </w:rPr>
            </w:r>
            <w:r w:rsidR="008A6AD8">
              <w:rPr>
                <w:noProof/>
                <w:webHidden/>
              </w:rPr>
              <w:fldChar w:fldCharType="separate"/>
            </w:r>
            <w:r w:rsidR="008A6AD8">
              <w:rPr>
                <w:noProof/>
                <w:webHidden/>
              </w:rPr>
              <w:t>5</w:t>
            </w:r>
            <w:r w:rsidR="008A6AD8">
              <w:rPr>
                <w:noProof/>
                <w:webHidden/>
              </w:rPr>
              <w:fldChar w:fldCharType="end"/>
            </w:r>
          </w:hyperlink>
        </w:p>
        <w:p w14:paraId="078CCD50" w14:textId="71AE8233" w:rsidR="008A6AD8" w:rsidRDefault="007A63EE">
          <w:pPr>
            <w:pStyle w:val="TOC1"/>
            <w:tabs>
              <w:tab w:val="right" w:leader="dot" w:pos="9016"/>
            </w:tabs>
            <w:rPr>
              <w:noProof/>
            </w:rPr>
          </w:pPr>
          <w:hyperlink w:anchor="_Toc15841926" w:history="1">
            <w:r w:rsidR="008A6AD8" w:rsidRPr="00AD3FF0">
              <w:rPr>
                <w:rStyle w:val="Hyperlink"/>
                <w:noProof/>
              </w:rPr>
              <w:t>Career Management of Workers</w:t>
            </w:r>
            <w:r w:rsidR="008A6AD8">
              <w:rPr>
                <w:noProof/>
                <w:webHidden/>
              </w:rPr>
              <w:tab/>
            </w:r>
            <w:r w:rsidR="008A6AD8">
              <w:rPr>
                <w:noProof/>
                <w:webHidden/>
              </w:rPr>
              <w:fldChar w:fldCharType="begin"/>
            </w:r>
            <w:r w:rsidR="008A6AD8">
              <w:rPr>
                <w:noProof/>
                <w:webHidden/>
              </w:rPr>
              <w:instrText xml:space="preserve"> PAGEREF _Toc15841926 \h </w:instrText>
            </w:r>
            <w:r w:rsidR="008A6AD8">
              <w:rPr>
                <w:noProof/>
                <w:webHidden/>
              </w:rPr>
            </w:r>
            <w:r w:rsidR="008A6AD8">
              <w:rPr>
                <w:noProof/>
                <w:webHidden/>
              </w:rPr>
              <w:fldChar w:fldCharType="separate"/>
            </w:r>
            <w:r w:rsidR="008A6AD8">
              <w:rPr>
                <w:noProof/>
                <w:webHidden/>
              </w:rPr>
              <w:t>6</w:t>
            </w:r>
            <w:r w:rsidR="008A6AD8">
              <w:rPr>
                <w:noProof/>
                <w:webHidden/>
              </w:rPr>
              <w:fldChar w:fldCharType="end"/>
            </w:r>
          </w:hyperlink>
        </w:p>
        <w:p w14:paraId="3FAD1E01" w14:textId="42A57501" w:rsidR="008A6AD8" w:rsidRDefault="007A63EE">
          <w:pPr>
            <w:pStyle w:val="TOC1"/>
            <w:tabs>
              <w:tab w:val="right" w:leader="dot" w:pos="9016"/>
            </w:tabs>
            <w:rPr>
              <w:noProof/>
            </w:rPr>
          </w:pPr>
          <w:hyperlink w:anchor="_Toc15841927" w:history="1">
            <w:r w:rsidR="008A6AD8" w:rsidRPr="00AD3FF0">
              <w:rPr>
                <w:rStyle w:val="Hyperlink"/>
                <w:noProof/>
              </w:rPr>
              <w:t>Managing Performance and Planning for Succession</w:t>
            </w:r>
            <w:r w:rsidR="008A6AD8">
              <w:rPr>
                <w:noProof/>
                <w:webHidden/>
              </w:rPr>
              <w:tab/>
            </w:r>
            <w:r w:rsidR="008A6AD8">
              <w:rPr>
                <w:noProof/>
                <w:webHidden/>
              </w:rPr>
              <w:fldChar w:fldCharType="begin"/>
            </w:r>
            <w:r w:rsidR="008A6AD8">
              <w:rPr>
                <w:noProof/>
                <w:webHidden/>
              </w:rPr>
              <w:instrText xml:space="preserve"> PAGEREF _Toc15841927 \h </w:instrText>
            </w:r>
            <w:r w:rsidR="008A6AD8">
              <w:rPr>
                <w:noProof/>
                <w:webHidden/>
              </w:rPr>
            </w:r>
            <w:r w:rsidR="008A6AD8">
              <w:rPr>
                <w:noProof/>
                <w:webHidden/>
              </w:rPr>
              <w:fldChar w:fldCharType="separate"/>
            </w:r>
            <w:r w:rsidR="008A6AD8">
              <w:rPr>
                <w:noProof/>
                <w:webHidden/>
              </w:rPr>
              <w:t>7</w:t>
            </w:r>
            <w:r w:rsidR="008A6AD8">
              <w:rPr>
                <w:noProof/>
                <w:webHidden/>
              </w:rPr>
              <w:fldChar w:fldCharType="end"/>
            </w:r>
          </w:hyperlink>
        </w:p>
        <w:p w14:paraId="6F64CFB6" w14:textId="20B0699F" w:rsidR="008A6AD8" w:rsidRDefault="007A63EE">
          <w:pPr>
            <w:pStyle w:val="TOC1"/>
            <w:tabs>
              <w:tab w:val="right" w:leader="dot" w:pos="9016"/>
            </w:tabs>
            <w:rPr>
              <w:noProof/>
            </w:rPr>
          </w:pPr>
          <w:hyperlink w:anchor="_Toc15841928" w:history="1">
            <w:r w:rsidR="008A6AD8" w:rsidRPr="00AD3FF0">
              <w:rPr>
                <w:rStyle w:val="Hyperlink"/>
                <w:noProof/>
              </w:rPr>
              <w:t>Business Organisation Structure</w:t>
            </w:r>
            <w:r w:rsidR="008A6AD8">
              <w:rPr>
                <w:noProof/>
                <w:webHidden/>
              </w:rPr>
              <w:tab/>
            </w:r>
            <w:r w:rsidR="008A6AD8">
              <w:rPr>
                <w:noProof/>
                <w:webHidden/>
              </w:rPr>
              <w:fldChar w:fldCharType="begin"/>
            </w:r>
            <w:r w:rsidR="008A6AD8">
              <w:rPr>
                <w:noProof/>
                <w:webHidden/>
              </w:rPr>
              <w:instrText xml:space="preserve"> PAGEREF _Toc15841928 \h </w:instrText>
            </w:r>
            <w:r w:rsidR="008A6AD8">
              <w:rPr>
                <w:noProof/>
                <w:webHidden/>
              </w:rPr>
            </w:r>
            <w:r w:rsidR="008A6AD8">
              <w:rPr>
                <w:noProof/>
                <w:webHidden/>
              </w:rPr>
              <w:fldChar w:fldCharType="separate"/>
            </w:r>
            <w:r w:rsidR="008A6AD8">
              <w:rPr>
                <w:noProof/>
                <w:webHidden/>
              </w:rPr>
              <w:t>7</w:t>
            </w:r>
            <w:r w:rsidR="008A6AD8">
              <w:rPr>
                <w:noProof/>
                <w:webHidden/>
              </w:rPr>
              <w:fldChar w:fldCharType="end"/>
            </w:r>
          </w:hyperlink>
        </w:p>
        <w:p w14:paraId="0981755A" w14:textId="530C8435" w:rsidR="008A6AD8" w:rsidRDefault="007A63EE">
          <w:pPr>
            <w:pStyle w:val="TOC1"/>
            <w:tabs>
              <w:tab w:val="right" w:leader="dot" w:pos="9016"/>
            </w:tabs>
            <w:rPr>
              <w:noProof/>
            </w:rPr>
          </w:pPr>
          <w:hyperlink w:anchor="_Toc15841929" w:history="1">
            <w:r w:rsidR="008A6AD8" w:rsidRPr="00AD3FF0">
              <w:rPr>
                <w:rStyle w:val="Hyperlink"/>
                <w:noProof/>
              </w:rPr>
              <w:t>Performance Review</w:t>
            </w:r>
            <w:r w:rsidR="008A6AD8">
              <w:rPr>
                <w:noProof/>
                <w:webHidden/>
              </w:rPr>
              <w:tab/>
            </w:r>
            <w:r w:rsidR="008A6AD8">
              <w:rPr>
                <w:noProof/>
                <w:webHidden/>
              </w:rPr>
              <w:fldChar w:fldCharType="begin"/>
            </w:r>
            <w:r w:rsidR="008A6AD8">
              <w:rPr>
                <w:noProof/>
                <w:webHidden/>
              </w:rPr>
              <w:instrText xml:space="preserve"> PAGEREF _Toc15841929 \h </w:instrText>
            </w:r>
            <w:r w:rsidR="008A6AD8">
              <w:rPr>
                <w:noProof/>
                <w:webHidden/>
              </w:rPr>
            </w:r>
            <w:r w:rsidR="008A6AD8">
              <w:rPr>
                <w:noProof/>
                <w:webHidden/>
              </w:rPr>
              <w:fldChar w:fldCharType="separate"/>
            </w:r>
            <w:r w:rsidR="008A6AD8">
              <w:rPr>
                <w:noProof/>
                <w:webHidden/>
              </w:rPr>
              <w:t>8</w:t>
            </w:r>
            <w:r w:rsidR="008A6AD8">
              <w:rPr>
                <w:noProof/>
                <w:webHidden/>
              </w:rPr>
              <w:fldChar w:fldCharType="end"/>
            </w:r>
          </w:hyperlink>
        </w:p>
        <w:p w14:paraId="467FB777" w14:textId="22FB1538" w:rsidR="008A6AD8" w:rsidRDefault="007A63EE">
          <w:pPr>
            <w:pStyle w:val="TOC1"/>
            <w:tabs>
              <w:tab w:val="right" w:leader="dot" w:pos="9016"/>
            </w:tabs>
            <w:rPr>
              <w:noProof/>
            </w:rPr>
          </w:pPr>
          <w:hyperlink w:anchor="_Toc15841930" w:history="1">
            <w:r w:rsidR="008A6AD8" w:rsidRPr="00AD3FF0">
              <w:rPr>
                <w:rStyle w:val="Hyperlink"/>
                <w:noProof/>
              </w:rPr>
              <w:t>Supervision Methods</w:t>
            </w:r>
            <w:r w:rsidR="008A6AD8">
              <w:rPr>
                <w:noProof/>
                <w:webHidden/>
              </w:rPr>
              <w:tab/>
            </w:r>
            <w:r w:rsidR="008A6AD8">
              <w:rPr>
                <w:noProof/>
                <w:webHidden/>
              </w:rPr>
              <w:fldChar w:fldCharType="begin"/>
            </w:r>
            <w:r w:rsidR="008A6AD8">
              <w:rPr>
                <w:noProof/>
                <w:webHidden/>
              </w:rPr>
              <w:instrText xml:space="preserve"> PAGEREF _Toc15841930 \h </w:instrText>
            </w:r>
            <w:r w:rsidR="008A6AD8">
              <w:rPr>
                <w:noProof/>
                <w:webHidden/>
              </w:rPr>
            </w:r>
            <w:r w:rsidR="008A6AD8">
              <w:rPr>
                <w:noProof/>
                <w:webHidden/>
              </w:rPr>
              <w:fldChar w:fldCharType="separate"/>
            </w:r>
            <w:r w:rsidR="008A6AD8">
              <w:rPr>
                <w:noProof/>
                <w:webHidden/>
              </w:rPr>
              <w:t>9</w:t>
            </w:r>
            <w:r w:rsidR="008A6AD8">
              <w:rPr>
                <w:noProof/>
                <w:webHidden/>
              </w:rPr>
              <w:fldChar w:fldCharType="end"/>
            </w:r>
          </w:hyperlink>
        </w:p>
        <w:p w14:paraId="2CAE2BCB" w14:textId="5420A82A" w:rsidR="008A6AD8" w:rsidRDefault="007A63EE">
          <w:pPr>
            <w:pStyle w:val="TOC1"/>
            <w:tabs>
              <w:tab w:val="right" w:leader="dot" w:pos="9016"/>
            </w:tabs>
            <w:rPr>
              <w:noProof/>
            </w:rPr>
          </w:pPr>
          <w:hyperlink w:anchor="_Toc15841931" w:history="1">
            <w:r w:rsidR="008A6AD8" w:rsidRPr="00AD3FF0">
              <w:rPr>
                <w:rStyle w:val="Hyperlink"/>
                <w:noProof/>
              </w:rPr>
              <w:t>Ways to Acquire Fair and Reliable Feedbacks</w:t>
            </w:r>
            <w:r w:rsidR="008A6AD8">
              <w:rPr>
                <w:noProof/>
                <w:webHidden/>
              </w:rPr>
              <w:tab/>
            </w:r>
            <w:r w:rsidR="008A6AD8">
              <w:rPr>
                <w:noProof/>
                <w:webHidden/>
              </w:rPr>
              <w:fldChar w:fldCharType="begin"/>
            </w:r>
            <w:r w:rsidR="008A6AD8">
              <w:rPr>
                <w:noProof/>
                <w:webHidden/>
              </w:rPr>
              <w:instrText xml:space="preserve"> PAGEREF _Toc15841931 \h </w:instrText>
            </w:r>
            <w:r w:rsidR="008A6AD8">
              <w:rPr>
                <w:noProof/>
                <w:webHidden/>
              </w:rPr>
            </w:r>
            <w:r w:rsidR="008A6AD8">
              <w:rPr>
                <w:noProof/>
                <w:webHidden/>
              </w:rPr>
              <w:fldChar w:fldCharType="separate"/>
            </w:r>
            <w:r w:rsidR="008A6AD8">
              <w:rPr>
                <w:noProof/>
                <w:webHidden/>
              </w:rPr>
              <w:t>9</w:t>
            </w:r>
            <w:r w:rsidR="008A6AD8">
              <w:rPr>
                <w:noProof/>
                <w:webHidden/>
              </w:rPr>
              <w:fldChar w:fldCharType="end"/>
            </w:r>
          </w:hyperlink>
        </w:p>
        <w:p w14:paraId="30D2E33D" w14:textId="0BA09D5C" w:rsidR="008A6AD8" w:rsidRDefault="007A63EE">
          <w:pPr>
            <w:pStyle w:val="TOC1"/>
            <w:tabs>
              <w:tab w:val="right" w:leader="dot" w:pos="9016"/>
            </w:tabs>
            <w:rPr>
              <w:noProof/>
            </w:rPr>
          </w:pPr>
          <w:hyperlink w:anchor="_Toc15841932" w:history="1">
            <w:r w:rsidR="008A6AD8" w:rsidRPr="00AD3FF0">
              <w:rPr>
                <w:rStyle w:val="Hyperlink"/>
                <w:noProof/>
              </w:rPr>
              <w:t>Monitoring and Evaluation of Performance</w:t>
            </w:r>
            <w:r w:rsidR="008A6AD8">
              <w:rPr>
                <w:noProof/>
                <w:webHidden/>
              </w:rPr>
              <w:tab/>
            </w:r>
            <w:r w:rsidR="008A6AD8">
              <w:rPr>
                <w:noProof/>
                <w:webHidden/>
              </w:rPr>
              <w:fldChar w:fldCharType="begin"/>
            </w:r>
            <w:r w:rsidR="008A6AD8">
              <w:rPr>
                <w:noProof/>
                <w:webHidden/>
              </w:rPr>
              <w:instrText xml:space="preserve"> PAGEREF _Toc15841932 \h </w:instrText>
            </w:r>
            <w:r w:rsidR="008A6AD8">
              <w:rPr>
                <w:noProof/>
                <w:webHidden/>
              </w:rPr>
            </w:r>
            <w:r w:rsidR="008A6AD8">
              <w:rPr>
                <w:noProof/>
                <w:webHidden/>
              </w:rPr>
              <w:fldChar w:fldCharType="separate"/>
            </w:r>
            <w:r w:rsidR="008A6AD8">
              <w:rPr>
                <w:noProof/>
                <w:webHidden/>
              </w:rPr>
              <w:t>10</w:t>
            </w:r>
            <w:r w:rsidR="008A6AD8">
              <w:rPr>
                <w:noProof/>
                <w:webHidden/>
              </w:rPr>
              <w:fldChar w:fldCharType="end"/>
            </w:r>
          </w:hyperlink>
        </w:p>
        <w:p w14:paraId="2564627E" w14:textId="2D08E86A" w:rsidR="008A6AD8" w:rsidRDefault="007A63EE">
          <w:pPr>
            <w:pStyle w:val="TOC1"/>
            <w:tabs>
              <w:tab w:val="right" w:leader="dot" w:pos="9016"/>
            </w:tabs>
            <w:rPr>
              <w:noProof/>
            </w:rPr>
          </w:pPr>
          <w:hyperlink w:anchor="_Toc15841933" w:history="1">
            <w:r w:rsidR="008A6AD8" w:rsidRPr="00AD3FF0">
              <w:rPr>
                <w:rStyle w:val="Hyperlink"/>
                <w:noProof/>
              </w:rPr>
              <w:t>Opportunities of Training and Development</w:t>
            </w:r>
            <w:r w:rsidR="008A6AD8">
              <w:rPr>
                <w:noProof/>
                <w:webHidden/>
              </w:rPr>
              <w:tab/>
            </w:r>
            <w:r w:rsidR="008A6AD8">
              <w:rPr>
                <w:noProof/>
                <w:webHidden/>
              </w:rPr>
              <w:fldChar w:fldCharType="begin"/>
            </w:r>
            <w:r w:rsidR="008A6AD8">
              <w:rPr>
                <w:noProof/>
                <w:webHidden/>
              </w:rPr>
              <w:instrText xml:space="preserve"> PAGEREF _Toc15841933 \h </w:instrText>
            </w:r>
            <w:r w:rsidR="008A6AD8">
              <w:rPr>
                <w:noProof/>
                <w:webHidden/>
              </w:rPr>
            </w:r>
            <w:r w:rsidR="008A6AD8">
              <w:rPr>
                <w:noProof/>
                <w:webHidden/>
              </w:rPr>
              <w:fldChar w:fldCharType="separate"/>
            </w:r>
            <w:r w:rsidR="008A6AD8">
              <w:rPr>
                <w:noProof/>
                <w:webHidden/>
              </w:rPr>
              <w:t>11</w:t>
            </w:r>
            <w:r w:rsidR="008A6AD8">
              <w:rPr>
                <w:noProof/>
                <w:webHidden/>
              </w:rPr>
              <w:fldChar w:fldCharType="end"/>
            </w:r>
          </w:hyperlink>
        </w:p>
        <w:p w14:paraId="1723529E" w14:textId="4C0D7CC0" w:rsidR="008A6AD8" w:rsidRDefault="007A63EE">
          <w:pPr>
            <w:pStyle w:val="TOC1"/>
            <w:tabs>
              <w:tab w:val="right" w:leader="dot" w:pos="9016"/>
            </w:tabs>
            <w:rPr>
              <w:noProof/>
            </w:rPr>
          </w:pPr>
          <w:hyperlink w:anchor="_Toc15841934" w:history="1">
            <w:r w:rsidR="008A6AD8" w:rsidRPr="00AD3FF0">
              <w:rPr>
                <w:rStyle w:val="Hyperlink"/>
                <w:noProof/>
              </w:rPr>
              <w:t>Communicating Personal Feedbacks</w:t>
            </w:r>
            <w:r w:rsidR="008A6AD8">
              <w:rPr>
                <w:noProof/>
                <w:webHidden/>
              </w:rPr>
              <w:tab/>
            </w:r>
            <w:r w:rsidR="008A6AD8">
              <w:rPr>
                <w:noProof/>
                <w:webHidden/>
              </w:rPr>
              <w:fldChar w:fldCharType="begin"/>
            </w:r>
            <w:r w:rsidR="008A6AD8">
              <w:rPr>
                <w:noProof/>
                <w:webHidden/>
              </w:rPr>
              <w:instrText xml:space="preserve"> PAGEREF _Toc15841934 \h </w:instrText>
            </w:r>
            <w:r w:rsidR="008A6AD8">
              <w:rPr>
                <w:noProof/>
                <w:webHidden/>
              </w:rPr>
            </w:r>
            <w:r w:rsidR="008A6AD8">
              <w:rPr>
                <w:noProof/>
                <w:webHidden/>
              </w:rPr>
              <w:fldChar w:fldCharType="separate"/>
            </w:r>
            <w:r w:rsidR="008A6AD8">
              <w:rPr>
                <w:noProof/>
                <w:webHidden/>
              </w:rPr>
              <w:t>11</w:t>
            </w:r>
            <w:r w:rsidR="008A6AD8">
              <w:rPr>
                <w:noProof/>
                <w:webHidden/>
              </w:rPr>
              <w:fldChar w:fldCharType="end"/>
            </w:r>
          </w:hyperlink>
        </w:p>
        <w:p w14:paraId="41253EE1" w14:textId="543BFDD6" w:rsidR="008A6AD8" w:rsidRDefault="007A63EE">
          <w:pPr>
            <w:pStyle w:val="TOC1"/>
            <w:tabs>
              <w:tab w:val="right" w:leader="dot" w:pos="9016"/>
            </w:tabs>
            <w:rPr>
              <w:noProof/>
            </w:rPr>
          </w:pPr>
          <w:hyperlink w:anchor="_Toc15841935" w:history="1">
            <w:r w:rsidR="008A6AD8" w:rsidRPr="00AD3FF0">
              <w:rPr>
                <w:rStyle w:val="Hyperlink"/>
                <w:noProof/>
              </w:rPr>
              <w:t>Personal Development Plan (PDP)</w:t>
            </w:r>
            <w:r w:rsidR="008A6AD8">
              <w:rPr>
                <w:noProof/>
                <w:webHidden/>
              </w:rPr>
              <w:tab/>
            </w:r>
            <w:r w:rsidR="008A6AD8">
              <w:rPr>
                <w:noProof/>
                <w:webHidden/>
              </w:rPr>
              <w:fldChar w:fldCharType="begin"/>
            </w:r>
            <w:r w:rsidR="008A6AD8">
              <w:rPr>
                <w:noProof/>
                <w:webHidden/>
              </w:rPr>
              <w:instrText xml:space="preserve"> PAGEREF _Toc15841935 \h </w:instrText>
            </w:r>
            <w:r w:rsidR="008A6AD8">
              <w:rPr>
                <w:noProof/>
                <w:webHidden/>
              </w:rPr>
            </w:r>
            <w:r w:rsidR="008A6AD8">
              <w:rPr>
                <w:noProof/>
                <w:webHidden/>
              </w:rPr>
              <w:fldChar w:fldCharType="separate"/>
            </w:r>
            <w:r w:rsidR="008A6AD8">
              <w:rPr>
                <w:noProof/>
                <w:webHidden/>
              </w:rPr>
              <w:t>11</w:t>
            </w:r>
            <w:r w:rsidR="008A6AD8">
              <w:rPr>
                <w:noProof/>
                <w:webHidden/>
              </w:rPr>
              <w:fldChar w:fldCharType="end"/>
            </w:r>
          </w:hyperlink>
        </w:p>
        <w:p w14:paraId="4CEA2284" w14:textId="3C3635EF" w:rsidR="008A6AD8" w:rsidRDefault="007A63EE">
          <w:pPr>
            <w:pStyle w:val="TOC1"/>
            <w:tabs>
              <w:tab w:val="right" w:leader="dot" w:pos="9016"/>
            </w:tabs>
            <w:rPr>
              <w:noProof/>
            </w:rPr>
          </w:pPr>
          <w:hyperlink w:anchor="_Toc15841936" w:history="1">
            <w:r w:rsidR="008A6AD8" w:rsidRPr="00AD3FF0">
              <w:rPr>
                <w:rStyle w:val="Hyperlink"/>
                <w:noProof/>
              </w:rPr>
              <w:t>Conclusion</w:t>
            </w:r>
            <w:r w:rsidR="008A6AD8">
              <w:rPr>
                <w:noProof/>
                <w:webHidden/>
              </w:rPr>
              <w:tab/>
            </w:r>
            <w:r w:rsidR="008A6AD8">
              <w:rPr>
                <w:noProof/>
                <w:webHidden/>
              </w:rPr>
              <w:fldChar w:fldCharType="begin"/>
            </w:r>
            <w:r w:rsidR="008A6AD8">
              <w:rPr>
                <w:noProof/>
                <w:webHidden/>
              </w:rPr>
              <w:instrText xml:space="preserve"> PAGEREF _Toc15841936 \h </w:instrText>
            </w:r>
            <w:r w:rsidR="008A6AD8">
              <w:rPr>
                <w:noProof/>
                <w:webHidden/>
              </w:rPr>
            </w:r>
            <w:r w:rsidR="008A6AD8">
              <w:rPr>
                <w:noProof/>
                <w:webHidden/>
              </w:rPr>
              <w:fldChar w:fldCharType="separate"/>
            </w:r>
            <w:r w:rsidR="008A6AD8">
              <w:rPr>
                <w:noProof/>
                <w:webHidden/>
              </w:rPr>
              <w:t>12</w:t>
            </w:r>
            <w:r w:rsidR="008A6AD8">
              <w:rPr>
                <w:noProof/>
                <w:webHidden/>
              </w:rPr>
              <w:fldChar w:fldCharType="end"/>
            </w:r>
          </w:hyperlink>
        </w:p>
        <w:p w14:paraId="4D3B078E" w14:textId="71701640" w:rsidR="008A6AD8" w:rsidRDefault="007A63EE">
          <w:pPr>
            <w:pStyle w:val="TOC1"/>
            <w:tabs>
              <w:tab w:val="right" w:leader="dot" w:pos="9016"/>
            </w:tabs>
            <w:rPr>
              <w:noProof/>
            </w:rPr>
          </w:pPr>
          <w:hyperlink w:anchor="_Toc15841937" w:history="1">
            <w:r w:rsidR="008A6AD8" w:rsidRPr="00AD3FF0">
              <w:rPr>
                <w:rStyle w:val="Hyperlink"/>
                <w:noProof/>
              </w:rPr>
              <w:t>References</w:t>
            </w:r>
            <w:r w:rsidR="008A6AD8">
              <w:rPr>
                <w:noProof/>
                <w:webHidden/>
              </w:rPr>
              <w:tab/>
            </w:r>
            <w:r w:rsidR="008A6AD8">
              <w:rPr>
                <w:noProof/>
                <w:webHidden/>
              </w:rPr>
              <w:fldChar w:fldCharType="begin"/>
            </w:r>
            <w:r w:rsidR="008A6AD8">
              <w:rPr>
                <w:noProof/>
                <w:webHidden/>
              </w:rPr>
              <w:instrText xml:space="preserve"> PAGEREF _Toc15841937 \h </w:instrText>
            </w:r>
            <w:r w:rsidR="008A6AD8">
              <w:rPr>
                <w:noProof/>
                <w:webHidden/>
              </w:rPr>
            </w:r>
            <w:r w:rsidR="008A6AD8">
              <w:rPr>
                <w:noProof/>
                <w:webHidden/>
              </w:rPr>
              <w:fldChar w:fldCharType="separate"/>
            </w:r>
            <w:r w:rsidR="008A6AD8">
              <w:rPr>
                <w:noProof/>
                <w:webHidden/>
              </w:rPr>
              <w:t>13</w:t>
            </w:r>
            <w:r w:rsidR="008A6AD8">
              <w:rPr>
                <w:noProof/>
                <w:webHidden/>
              </w:rPr>
              <w:fldChar w:fldCharType="end"/>
            </w:r>
          </w:hyperlink>
        </w:p>
        <w:p w14:paraId="664321C7" w14:textId="74127980" w:rsidR="008A6AD8" w:rsidRDefault="008A6AD8">
          <w:r>
            <w:rPr>
              <w:b/>
              <w:bCs/>
              <w:noProof/>
            </w:rPr>
            <w:fldChar w:fldCharType="end"/>
          </w:r>
        </w:p>
      </w:sdtContent>
    </w:sdt>
    <w:p w14:paraId="04E8C594" w14:textId="3779C482" w:rsidR="00A542F4" w:rsidRDefault="00DC2C97" w:rsidP="0024356E">
      <w:pPr>
        <w:pStyle w:val="Heading1"/>
      </w:pPr>
      <w:bookmarkStart w:id="2" w:name="_Toc15841920"/>
      <w:r>
        <w:t>Introduction</w:t>
      </w:r>
      <w:bookmarkEnd w:id="2"/>
    </w:p>
    <w:p w14:paraId="55748F49" w14:textId="5F8790CE" w:rsidR="00DC2C97" w:rsidRDefault="00DC2C97" w:rsidP="00B95B19">
      <w:pPr>
        <w:spacing w:line="360" w:lineRule="auto"/>
        <w:jc w:val="both"/>
      </w:pPr>
      <w:r>
        <w:tab/>
      </w:r>
      <w:r w:rsidR="00B95B19">
        <w:t xml:space="preserve">Co-op food is a grocery retailer in the UK managed by the Co-operative Group. The Co-op group has founded in the co-operative consumer societies initiated by the Rochdale Pioneers in 1844. </w:t>
      </w:r>
      <w:r w:rsidR="00D930D9">
        <w:t>It all started when several people from Rochdale were gathered together to provide affordable food for all</w:t>
      </w:r>
      <w:r w:rsidR="0004125F">
        <w:t xml:space="preserve"> and treating the locals with a lot of respect. During this time, it was a revolutionary to allow local people despite of their social status to become a member that could reap benefits from it. There was no discrimination to those who</w:t>
      </w:r>
      <w:r w:rsidR="00CF3DE6">
        <w:t xml:space="preserve"> were able to perform responsibilities and held accountable on it. Co-op was highly innovative motivated by strict competition. Today, Co-op is utilising more than 15 co-operative societies which ha</w:t>
      </w:r>
      <w:r w:rsidR="008E64B9">
        <w:t>s</w:t>
      </w:r>
      <w:r w:rsidR="00CF3DE6">
        <w:t xml:space="preserve"> around 4500 shops</w:t>
      </w:r>
      <w:r w:rsidR="00FB686D">
        <w:t xml:space="preserve"> and employing about 70000 employees</w:t>
      </w:r>
      <w:r w:rsidR="00CF3DE6">
        <w:t xml:space="preserve"> nationwide. It is the fifth grocery retailer in the UK with </w:t>
      </w:r>
      <w:r w:rsidR="00FB686D">
        <w:t xml:space="preserve">approximately 6.6% market share. The company work through success </w:t>
      </w:r>
      <w:r w:rsidR="00217DD9">
        <w:t>towards the</w:t>
      </w:r>
      <w:r w:rsidR="00FB686D">
        <w:t xml:space="preserve"> direction of improving the life of colleagues</w:t>
      </w:r>
      <w:r w:rsidR="008E64B9">
        <w:t xml:space="preserve">, members, clients and all the communities supported by Co-op. It values independence, responsibility, equality, freedom and solidarity. Moreover, it adheres to community services such as social responsibilities and showing care to each other </w:t>
      </w:r>
      <w:r w:rsidR="008E64B9" w:rsidRPr="008E64B9">
        <w:rPr>
          <w:noProof/>
        </w:rPr>
        <w:t>(Co-op</w:t>
      </w:r>
      <w:r w:rsidR="008E64B9">
        <w:rPr>
          <w:noProof/>
        </w:rPr>
        <w:t xml:space="preserve"> Annual Report</w:t>
      </w:r>
      <w:r w:rsidR="008E64B9" w:rsidRPr="008E64B9">
        <w:rPr>
          <w:noProof/>
        </w:rPr>
        <w:t>, 2019)</w:t>
      </w:r>
      <w:r w:rsidR="008E64B9">
        <w:t xml:space="preserve">. </w:t>
      </w:r>
    </w:p>
    <w:p w14:paraId="246B27DA" w14:textId="6D546C43" w:rsidR="008E64B9" w:rsidRDefault="008E64B9" w:rsidP="00B95B19">
      <w:pPr>
        <w:spacing w:line="360" w:lineRule="auto"/>
        <w:jc w:val="both"/>
      </w:pPr>
      <w:r>
        <w:tab/>
        <w:t>The objective of this report is to</w:t>
      </w:r>
      <w:r w:rsidR="00FC11E6">
        <w:t xml:space="preserve"> evaluate the benefits of Co-op organisation and its </w:t>
      </w:r>
      <w:proofErr w:type="gramStart"/>
      <w:r w:rsidR="00FC11E6">
        <w:t>employees</w:t>
      </w:r>
      <w:proofErr w:type="gramEnd"/>
      <w:r w:rsidR="00FC11E6">
        <w:t xml:space="preserve"> e on the training and development of its workers. Furthermore, </w:t>
      </w:r>
      <w:r w:rsidR="000F143F">
        <w:t>tools and methodologies used by Co-op food to attain organisational goals are going to be analysed. It involves culture within the organisation to establish business relationship inside the organisation to boost the performance of the company</w:t>
      </w:r>
      <w:r w:rsidR="0039674A">
        <w:t>. A strong culture may enhance store performance. However, it is a long and tedious process from recruitment process, selecting employees</w:t>
      </w:r>
      <w:r w:rsidR="00FC11E6">
        <w:t xml:space="preserve"> </w:t>
      </w:r>
      <w:r w:rsidR="0039674A">
        <w:t xml:space="preserve">and retaining workers. Moreover, the effect of technology is going to be integrated on its operations and activities. Moreover, a personal development plan is included on this </w:t>
      </w:r>
      <w:proofErr w:type="gramStart"/>
      <w:r w:rsidR="0039674A">
        <w:t>report</w:t>
      </w:r>
      <w:proofErr w:type="gramEnd"/>
      <w:r w:rsidR="0039674A">
        <w:t xml:space="preserve"> on evaluating my learning and development in the company. </w:t>
      </w:r>
    </w:p>
    <w:p w14:paraId="5ACA3E60" w14:textId="1BC7C26B" w:rsidR="0039674A" w:rsidRDefault="0039674A" w:rsidP="00B95B19">
      <w:pPr>
        <w:spacing w:line="360" w:lineRule="auto"/>
        <w:jc w:val="both"/>
      </w:pPr>
    </w:p>
    <w:p w14:paraId="597A38AB" w14:textId="4FDB7959" w:rsidR="0039674A" w:rsidRDefault="0039674A" w:rsidP="0024356E">
      <w:pPr>
        <w:pStyle w:val="Heading1"/>
      </w:pPr>
      <w:bookmarkStart w:id="3" w:name="_Toc15841921"/>
      <w:r>
        <w:lastRenderedPageBreak/>
        <w:t>Human Resource Management</w:t>
      </w:r>
      <w:bookmarkEnd w:id="3"/>
    </w:p>
    <w:p w14:paraId="1F4EB3FF" w14:textId="4B73A6B6" w:rsidR="0012153F" w:rsidRDefault="0039674A" w:rsidP="00026D92">
      <w:pPr>
        <w:spacing w:line="360" w:lineRule="auto"/>
        <w:jc w:val="both"/>
      </w:pPr>
      <w:r>
        <w:tab/>
        <w:t>The basis of managing human resource on its activities is called human resource management.</w:t>
      </w:r>
      <w:r w:rsidR="00026D92">
        <w:t xml:space="preserve"> </w:t>
      </w:r>
      <w:sdt>
        <w:sdtPr>
          <w:id w:val="95685659"/>
          <w:citation/>
        </w:sdtPr>
        <w:sdtEndPr/>
        <w:sdtContent>
          <w:r w:rsidR="00026D92">
            <w:fldChar w:fldCharType="begin"/>
          </w:r>
          <w:r w:rsidR="00026D92">
            <w:instrText xml:space="preserve"> CITATION Arm09 \l 2057 </w:instrText>
          </w:r>
          <w:r w:rsidR="00026D92">
            <w:fldChar w:fldCharType="separate"/>
          </w:r>
          <w:r w:rsidR="00026D92" w:rsidRPr="00026D92">
            <w:rPr>
              <w:noProof/>
            </w:rPr>
            <w:t>(Armstrong, 2009)</w:t>
          </w:r>
          <w:r w:rsidR="00026D92">
            <w:fldChar w:fldCharType="end"/>
          </w:r>
        </w:sdtContent>
      </w:sdt>
      <w:r w:rsidR="00026D92">
        <w:t xml:space="preserve"> </w:t>
      </w:r>
      <w:proofErr w:type="gramStart"/>
      <w:r w:rsidR="00026D92">
        <w:t>argues</w:t>
      </w:r>
      <w:proofErr w:type="gramEnd"/>
      <w:r w:rsidR="00026D92">
        <w:t xml:space="preserve"> that human resource management is an approach to employment strategically and coherently to develop and provide well-being </w:t>
      </w:r>
      <w:r w:rsidR="00F26B7B">
        <w:t xml:space="preserve">of employees working in organisations. Employing the right person at the right place and at the right time is the foundation of management which assists the employees to succeed. It is an entire system of recruitment, selection, induction of employees to enhance a working relationship among employees. HRM management </w:t>
      </w:r>
      <w:r w:rsidR="0012153F">
        <w:t xml:space="preserve">has a function of planning, organising, directing and controlling. Furthermore, satisfied employees may benefit the entire organisation for a better performance on the job. </w:t>
      </w:r>
    </w:p>
    <w:p w14:paraId="12370E3B" w14:textId="77777777" w:rsidR="0012153F" w:rsidRDefault="0012153F" w:rsidP="0024356E">
      <w:pPr>
        <w:pStyle w:val="Heading1"/>
      </w:pPr>
      <w:bookmarkStart w:id="4" w:name="_Toc15841922"/>
      <w:r>
        <w:t>The Relationship of Job Satisfaction and Being Productive</w:t>
      </w:r>
      <w:bookmarkEnd w:id="4"/>
    </w:p>
    <w:p w14:paraId="20957569" w14:textId="77777777" w:rsidR="003A5B57" w:rsidRDefault="0012153F" w:rsidP="0012153F">
      <w:pPr>
        <w:spacing w:line="360" w:lineRule="auto"/>
        <w:jc w:val="both"/>
      </w:pPr>
      <w:r>
        <w:tab/>
      </w:r>
      <w:r w:rsidR="0026208A">
        <w:t xml:space="preserve">A good workplace relationship </w:t>
      </w:r>
      <w:r w:rsidR="005933B6">
        <w:t>has a positive effect the performance of the team. As a result, it is not only the workers who are reaping all the benefits, but most importantly the productivity of the company. There is a relationship on satisfied workers and efficiency on the workplace. However, many employers are neglecting the connection between job satisfaction and productivity. Proper motivation is the key to maximise the skills and capabilities of workers</w:t>
      </w:r>
      <w:r w:rsidR="003A5B57">
        <w:t xml:space="preserve"> </w:t>
      </w:r>
      <w:sdt>
        <w:sdtPr>
          <w:id w:val="1143626583"/>
          <w:citation/>
        </w:sdtPr>
        <w:sdtEndPr/>
        <w:sdtContent>
          <w:r w:rsidR="003A5B57">
            <w:fldChar w:fldCharType="begin"/>
          </w:r>
          <w:r w:rsidR="003A5B57">
            <w:instrText xml:space="preserve"> CITATION Mau18 \l 2057 </w:instrText>
          </w:r>
          <w:r w:rsidR="003A5B57">
            <w:fldChar w:fldCharType="separate"/>
          </w:r>
          <w:r w:rsidR="003A5B57" w:rsidRPr="003A5B57">
            <w:rPr>
              <w:noProof/>
            </w:rPr>
            <w:t>(Maund, 2018)</w:t>
          </w:r>
          <w:r w:rsidR="003A5B57">
            <w:fldChar w:fldCharType="end"/>
          </w:r>
        </w:sdtContent>
      </w:sdt>
      <w:r w:rsidR="005933B6">
        <w:t xml:space="preserve">. Hence, it is important to evaluate some motivational theories that may be useful at Co-op </w:t>
      </w:r>
      <w:r w:rsidR="003A5B57">
        <w:t xml:space="preserve">convenience stores. </w:t>
      </w:r>
    </w:p>
    <w:p w14:paraId="67D49117" w14:textId="77777777" w:rsidR="003A5B57" w:rsidRDefault="003A5B57" w:rsidP="0012153F">
      <w:pPr>
        <w:spacing w:line="360" w:lineRule="auto"/>
        <w:jc w:val="both"/>
      </w:pPr>
    </w:p>
    <w:p w14:paraId="2ECF62A5" w14:textId="796A5CA5" w:rsidR="0012153F" w:rsidRDefault="003A5B57" w:rsidP="0024356E">
      <w:pPr>
        <w:pStyle w:val="Heading1"/>
      </w:pPr>
      <w:bookmarkStart w:id="5" w:name="_Toc15841923"/>
      <w:r>
        <w:t>Motivational Theor</w:t>
      </w:r>
      <w:r w:rsidR="00545199">
        <w:t>y</w:t>
      </w:r>
      <w:bookmarkEnd w:id="5"/>
      <w:r w:rsidR="005933B6">
        <w:t xml:space="preserve"> </w:t>
      </w:r>
    </w:p>
    <w:p w14:paraId="5F78D0CD" w14:textId="1EBE0FF0" w:rsidR="00CE7844" w:rsidRDefault="00CE7844" w:rsidP="00CE7844">
      <w:pPr>
        <w:spacing w:line="360" w:lineRule="auto"/>
        <w:jc w:val="both"/>
      </w:pPr>
      <w:r>
        <w:tab/>
      </w:r>
      <w:r w:rsidR="00545199">
        <w:t xml:space="preserve">Discovering on how to drive workers to their optimum level towards a desired result is called motivational theory. Nowadays, many business organisations are having an interest </w:t>
      </w:r>
      <w:proofErr w:type="spellStart"/>
      <w:r w:rsidR="00545199">
        <w:t>oin</w:t>
      </w:r>
      <w:proofErr w:type="spellEnd"/>
      <w:r w:rsidR="00545199">
        <w:t xml:space="preserve"> motivational theory so that workers are more productive. Consequently, it may lead to a strategic use of resources. On this report about Co-op Food, Maslow Theory and theory of hygiene-motivation by Herzberg are going to be critically examined. </w:t>
      </w:r>
    </w:p>
    <w:p w14:paraId="7C76241B" w14:textId="5B54094E" w:rsidR="00545199" w:rsidRDefault="00545199" w:rsidP="00CE7844">
      <w:pPr>
        <w:spacing w:line="360" w:lineRule="auto"/>
        <w:jc w:val="both"/>
      </w:pPr>
    </w:p>
    <w:p w14:paraId="41F5EBF3" w14:textId="63D7BFFE" w:rsidR="00545199" w:rsidRDefault="00545199" w:rsidP="00545199">
      <w:pPr>
        <w:pStyle w:val="Heading2"/>
      </w:pPr>
      <w:bookmarkStart w:id="6" w:name="_Toc15841924"/>
      <w:r>
        <w:t>Maslow’s Theory</w:t>
      </w:r>
      <w:bookmarkEnd w:id="6"/>
    </w:p>
    <w:p w14:paraId="66ED61CA" w14:textId="5F158487" w:rsidR="00545199" w:rsidRDefault="00545199" w:rsidP="00545199">
      <w:pPr>
        <w:spacing w:line="360" w:lineRule="auto"/>
        <w:jc w:val="both"/>
      </w:pPr>
      <w:r>
        <w:tab/>
      </w:r>
      <w:r w:rsidR="00351980">
        <w:t>The idea of motivating</w:t>
      </w:r>
      <w:r>
        <w:t xml:space="preserve"> people according to his/her needs was ori</w:t>
      </w:r>
      <w:r w:rsidR="00351980">
        <w:t xml:space="preserve">ginated from Abraham Maslow who is a registered psychologist. Primary needs are going to be satisfied first before </w:t>
      </w:r>
      <w:r w:rsidR="00351980">
        <w:lastRenderedPageBreak/>
        <w:t>moving to the next level. The higher the level, it is more likely that the motivation is greater</w:t>
      </w:r>
      <w:r w:rsidR="00FF3205">
        <w:t xml:space="preserve"> </w:t>
      </w:r>
      <w:sdt>
        <w:sdtPr>
          <w:id w:val="-27266836"/>
          <w:citation/>
        </w:sdtPr>
        <w:sdtEndPr/>
        <w:sdtContent>
          <w:r w:rsidR="00FF3205">
            <w:fldChar w:fldCharType="begin"/>
          </w:r>
          <w:r w:rsidR="00FF3205">
            <w:instrText xml:space="preserve"> CITATION Mas98 \l 2057 </w:instrText>
          </w:r>
          <w:r w:rsidR="00FF3205">
            <w:fldChar w:fldCharType="separate"/>
          </w:r>
          <w:r w:rsidR="00FF3205" w:rsidRPr="00FF3205">
            <w:rPr>
              <w:noProof/>
            </w:rPr>
            <w:t>(Maslow, et al., 1998)</w:t>
          </w:r>
          <w:r w:rsidR="00FF3205">
            <w:fldChar w:fldCharType="end"/>
          </w:r>
        </w:sdtContent>
      </w:sdt>
      <w:r w:rsidR="00351980">
        <w:t xml:space="preserve">. The levels can be illustrated in the figure below. </w:t>
      </w:r>
    </w:p>
    <w:p w14:paraId="2E0C31EF" w14:textId="3CC0FD17" w:rsidR="00351980" w:rsidRDefault="00351980" w:rsidP="00351980">
      <w:pPr>
        <w:spacing w:line="360" w:lineRule="auto"/>
        <w:jc w:val="center"/>
      </w:pPr>
      <w:r>
        <w:rPr>
          <w:noProof/>
          <w:lang w:eastAsia="en-GB"/>
        </w:rPr>
        <w:drawing>
          <wp:inline distT="0" distB="0" distL="0" distR="0" wp14:anchorId="1240C08B" wp14:editId="3046EF19">
            <wp:extent cx="4676775" cy="3178913"/>
            <wp:effectExtent l="0" t="0" r="0" b="254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4689679" cy="3187684"/>
                    </a:xfrm>
                    <a:prstGeom prst="rect">
                      <a:avLst/>
                    </a:prstGeom>
                  </pic:spPr>
                </pic:pic>
              </a:graphicData>
            </a:graphic>
          </wp:inline>
        </w:drawing>
      </w:r>
    </w:p>
    <w:p w14:paraId="0637DDD1" w14:textId="52BA392A" w:rsidR="00FF3205" w:rsidRDefault="00FF3205" w:rsidP="00FF3205">
      <w:pPr>
        <w:spacing w:line="360" w:lineRule="auto"/>
        <w:jc w:val="right"/>
      </w:pPr>
    </w:p>
    <w:p w14:paraId="644D7113" w14:textId="51CB376A" w:rsidR="00FF3205" w:rsidRDefault="00FF3205" w:rsidP="00FF3205">
      <w:pPr>
        <w:spacing w:line="360" w:lineRule="auto"/>
        <w:jc w:val="right"/>
      </w:pPr>
      <w:r>
        <w:t xml:space="preserve">Source: </w:t>
      </w:r>
      <w:sdt>
        <w:sdtPr>
          <w:id w:val="140250588"/>
          <w:citation/>
        </w:sdtPr>
        <w:sdtEndPr/>
        <w:sdtContent>
          <w:r>
            <w:fldChar w:fldCharType="begin"/>
          </w:r>
          <w:r>
            <w:instrText xml:space="preserve"> CITATION Mas98 \l 2057 </w:instrText>
          </w:r>
          <w:r>
            <w:fldChar w:fldCharType="separate"/>
          </w:r>
          <w:r w:rsidRPr="00FF3205">
            <w:rPr>
              <w:noProof/>
            </w:rPr>
            <w:t>(Maslow, et al., 1998)</w:t>
          </w:r>
          <w:r>
            <w:fldChar w:fldCharType="end"/>
          </w:r>
        </w:sdtContent>
      </w:sdt>
    </w:p>
    <w:p w14:paraId="67975FD9" w14:textId="62502C38" w:rsidR="00FF3205" w:rsidRDefault="00FF3205" w:rsidP="00906654">
      <w:pPr>
        <w:spacing w:line="360" w:lineRule="auto"/>
        <w:jc w:val="both"/>
      </w:pPr>
      <w:r>
        <w:tab/>
        <w:t xml:space="preserve">The hierarchy of needs can be expressed as follows. Firstly physiological is the primary need of an individual like </w:t>
      </w:r>
      <w:proofErr w:type="gramStart"/>
      <w:r>
        <w:t>food ,</w:t>
      </w:r>
      <w:proofErr w:type="gramEnd"/>
      <w:r>
        <w:t xml:space="preserve"> air</w:t>
      </w:r>
      <w:r w:rsidR="00F15E05">
        <w:t xml:space="preserve"> and even sleep. Secondly, safety comprises of job</w:t>
      </w:r>
      <w:r w:rsidR="00906654">
        <w:t xml:space="preserve"> </w:t>
      </w:r>
      <w:r w:rsidR="00F15E05">
        <w:t xml:space="preserve">security, health and financial resources. Next is belongingness which includes </w:t>
      </w:r>
      <w:proofErr w:type="gramStart"/>
      <w:r w:rsidR="00F15E05">
        <w:t>relationship  on</w:t>
      </w:r>
      <w:proofErr w:type="gramEnd"/>
      <w:r w:rsidR="00F15E05">
        <w:t xml:space="preserve"> family, friends and even intimate relationship to someone. Consequently, esteem </w:t>
      </w:r>
      <w:proofErr w:type="spellStart"/>
      <w:r w:rsidR="00F15E05">
        <w:t>includeseducational</w:t>
      </w:r>
      <w:proofErr w:type="spellEnd"/>
      <w:r w:rsidR="00F15E05">
        <w:t xml:space="preserve"> achievement, self-confidence, respect and </w:t>
      </w:r>
      <w:proofErr w:type="spellStart"/>
      <w:r w:rsidR="00F15E05">
        <w:t>selfesteem</w:t>
      </w:r>
      <w:proofErr w:type="spellEnd"/>
      <w:r w:rsidR="00F15E05">
        <w:t xml:space="preserve">. Lastly, </w:t>
      </w:r>
      <w:proofErr w:type="spellStart"/>
      <w:r w:rsidR="00F15E05">
        <w:t>selfactualisation</w:t>
      </w:r>
      <w:proofErr w:type="spellEnd"/>
      <w:r w:rsidR="000F78A7">
        <w:t xml:space="preserve"> is the most difficult to reach and topmost level of motivation which includes morality, acceptance and understanding owns potential. </w:t>
      </w:r>
      <w:r w:rsidR="00F15E05">
        <w:t xml:space="preserve"> </w:t>
      </w:r>
      <w:r>
        <w:t xml:space="preserve"> </w:t>
      </w:r>
    </w:p>
    <w:p w14:paraId="78F718DB" w14:textId="0340AA0A" w:rsidR="00906654" w:rsidRDefault="00906654" w:rsidP="00906654">
      <w:pPr>
        <w:spacing w:line="360" w:lineRule="auto"/>
        <w:jc w:val="both"/>
      </w:pPr>
      <w:r>
        <w:tab/>
        <w:t xml:space="preserve">At Co-op grocery stores, when working at your contracted hours, the company can fulfil the two needs which are </w:t>
      </w:r>
      <w:proofErr w:type="spellStart"/>
      <w:r>
        <w:t>safet</w:t>
      </w:r>
      <w:proofErr w:type="spellEnd"/>
      <w:r>
        <w:t xml:space="preserve"> and physiological by the corporate management. Usually, it can give permanent contracts and provide basic needs in return on doing your job according to the signed contract. Most of the time, colleagues are friendly and respectful. However, there are some colleagues who are difficult to deal with. Belongingness is achievable but you have to work out for it. The management has a great </w:t>
      </w:r>
      <w:proofErr w:type="spellStart"/>
      <w:r>
        <w:t>impat</w:t>
      </w:r>
      <w:proofErr w:type="spellEnd"/>
      <w:r>
        <w:t xml:space="preserve"> but it should be a collective effort of the entire team on every local store. Salary is according to retail industry standard in the UK but it could be better against its competitors. For those who are willing to take responsibility and </w:t>
      </w:r>
      <w:r w:rsidR="00B57E78">
        <w:lastRenderedPageBreak/>
        <w:t xml:space="preserve">work hard for it, there is a career progression waiting at Co-op and the company could give work-life balance due to the giving either full time or part time contract. The highest motivation which is </w:t>
      </w:r>
      <w:proofErr w:type="spellStart"/>
      <w:r w:rsidR="00B57E78">
        <w:t>self actualisation</w:t>
      </w:r>
      <w:proofErr w:type="spellEnd"/>
      <w:r w:rsidR="00B57E78">
        <w:t xml:space="preserve"> is more difficult to attain. This is mostly from an individual and the management working together on morality and acceptance. Fortunately, Co-op is governed by its members and some of the profits are given back for community service which gives fulfilment but reaching own potential at Co-op is only for the privilege few depending on the motives of working at the company. </w:t>
      </w:r>
      <w:r w:rsidR="00D857C4">
        <w:t xml:space="preserve"> However, the motivation of each worker varies from one person to another. As a result, the reaction of every worker varies from one person to another. </w:t>
      </w:r>
    </w:p>
    <w:p w14:paraId="62C7E3CC" w14:textId="297B02B9" w:rsidR="00D857C4" w:rsidRDefault="00D857C4" w:rsidP="00906654">
      <w:pPr>
        <w:spacing w:line="360" w:lineRule="auto"/>
        <w:jc w:val="both"/>
      </w:pPr>
    </w:p>
    <w:p w14:paraId="6F24361E" w14:textId="02266991" w:rsidR="00D857C4" w:rsidRDefault="00D857C4" w:rsidP="00D857C4">
      <w:pPr>
        <w:pStyle w:val="Heading2"/>
      </w:pPr>
      <w:bookmarkStart w:id="7" w:name="_Toc15841925"/>
      <w:r>
        <w:t>Herzberg Motivation-hygiene Theory</w:t>
      </w:r>
      <w:bookmarkEnd w:id="7"/>
    </w:p>
    <w:p w14:paraId="16ACA00B" w14:textId="57DAC8CE" w:rsidR="00D857C4" w:rsidRDefault="00D857C4" w:rsidP="00D857C4">
      <w:pPr>
        <w:spacing w:line="360" w:lineRule="auto"/>
        <w:jc w:val="both"/>
      </w:pPr>
      <w:r>
        <w:tab/>
        <w:t>Frederick Herzberg found out that the satisfaction of workers is an important part of motivation of employees. Furthermore,</w:t>
      </w:r>
      <w:r w:rsidR="00BE3EE3">
        <w:t xml:space="preserve"> dissatisfaction should be addressed first to motivate workers inside the organisation and by achieving it, job satisfaction does not increase. The manner of motivation through satisfaction and dissatisfaction can be achieved to Herzberg- motivation-hygiene theory. It is simply resolving the </w:t>
      </w:r>
      <w:proofErr w:type="gramStart"/>
      <w:r w:rsidR="00BE3EE3">
        <w:t>dissatisfaction  first</w:t>
      </w:r>
      <w:proofErr w:type="gramEnd"/>
      <w:r w:rsidR="00BE3EE3">
        <w:t xml:space="preserve"> and then enhance job satisfaction </w:t>
      </w:r>
      <w:sdt>
        <w:sdtPr>
          <w:id w:val="-862134039"/>
          <w:citation/>
        </w:sdtPr>
        <w:sdtEndPr/>
        <w:sdtContent>
          <w:r w:rsidR="00BE3EE3">
            <w:fldChar w:fldCharType="begin"/>
          </w:r>
          <w:r w:rsidR="00BE3EE3">
            <w:instrText xml:space="preserve"> CITATION Min182 \l 2057 </w:instrText>
          </w:r>
          <w:r w:rsidR="00BE3EE3">
            <w:fldChar w:fldCharType="separate"/>
          </w:r>
          <w:r w:rsidR="00BE3EE3" w:rsidRPr="00BE3EE3">
            <w:rPr>
              <w:noProof/>
            </w:rPr>
            <w:t>(MindTools, 2019)</w:t>
          </w:r>
          <w:r w:rsidR="00BE3EE3">
            <w:fldChar w:fldCharType="end"/>
          </w:r>
        </w:sdtContent>
      </w:sdt>
      <w:r w:rsidR="00BE3EE3">
        <w:t>. There are two parts on utilising this theory at Co-op. The first one is dissatisfaction in the workplace and the second part is enhancing satisfaction.</w:t>
      </w:r>
    </w:p>
    <w:p w14:paraId="7F566B50" w14:textId="315FCC28" w:rsidR="00BE3EE3" w:rsidRDefault="00BE3EE3" w:rsidP="00D857C4">
      <w:pPr>
        <w:spacing w:line="360" w:lineRule="auto"/>
        <w:jc w:val="both"/>
      </w:pPr>
    </w:p>
    <w:p w14:paraId="4327EA2E" w14:textId="0478A2D6" w:rsidR="00BE3EE3" w:rsidRDefault="00BE3EE3" w:rsidP="00D857C4">
      <w:pPr>
        <w:spacing w:line="360" w:lineRule="auto"/>
        <w:jc w:val="both"/>
        <w:rPr>
          <w:b/>
          <w:bCs/>
        </w:rPr>
      </w:pPr>
      <w:r>
        <w:rPr>
          <w:b/>
          <w:bCs/>
        </w:rPr>
        <w:t>Eliminating employees’ dissatisfaction at Co-op</w:t>
      </w:r>
    </w:p>
    <w:p w14:paraId="230BA896" w14:textId="0FD9B1C8" w:rsidR="00BE3EE3" w:rsidRDefault="00BD035E" w:rsidP="00BE3EE3">
      <w:pPr>
        <w:pStyle w:val="ListParagraph"/>
        <w:numPr>
          <w:ilvl w:val="0"/>
          <w:numId w:val="1"/>
        </w:numPr>
        <w:spacing w:line="360" w:lineRule="auto"/>
        <w:jc w:val="both"/>
      </w:pPr>
      <w:r>
        <w:t xml:space="preserve">Salaries should always be on time </w:t>
      </w:r>
    </w:p>
    <w:p w14:paraId="2D860832" w14:textId="5BE34EB9" w:rsidR="00BD035E" w:rsidRDefault="00BD035E" w:rsidP="00BE3EE3">
      <w:pPr>
        <w:pStyle w:val="ListParagraph"/>
        <w:numPr>
          <w:ilvl w:val="0"/>
          <w:numId w:val="1"/>
        </w:numPr>
        <w:spacing w:line="360" w:lineRule="auto"/>
        <w:jc w:val="both"/>
      </w:pPr>
      <w:r>
        <w:t>Fulfilling a balance on work and family or personal activities</w:t>
      </w:r>
    </w:p>
    <w:p w14:paraId="3A4FFD94" w14:textId="7E3D449C" w:rsidR="00BD035E" w:rsidRDefault="00BD035E" w:rsidP="00BE3EE3">
      <w:pPr>
        <w:pStyle w:val="ListParagraph"/>
        <w:numPr>
          <w:ilvl w:val="0"/>
          <w:numId w:val="1"/>
        </w:numPr>
        <w:spacing w:line="360" w:lineRule="auto"/>
        <w:jc w:val="both"/>
      </w:pPr>
      <w:r>
        <w:t>Working environment should be safe, clean and free of clutter</w:t>
      </w:r>
    </w:p>
    <w:p w14:paraId="0F7E0238" w14:textId="48F35F52" w:rsidR="00BD035E" w:rsidRDefault="00BD035E" w:rsidP="00BE3EE3">
      <w:pPr>
        <w:pStyle w:val="ListParagraph"/>
        <w:numPr>
          <w:ilvl w:val="0"/>
          <w:numId w:val="1"/>
        </w:numPr>
        <w:spacing w:line="360" w:lineRule="auto"/>
        <w:jc w:val="both"/>
      </w:pPr>
      <w:r>
        <w:t>A presence of mutual respect within the workplace</w:t>
      </w:r>
    </w:p>
    <w:p w14:paraId="685E168F" w14:textId="77777777" w:rsidR="00BD035E" w:rsidRDefault="00BD035E" w:rsidP="00BD035E">
      <w:pPr>
        <w:spacing w:line="360" w:lineRule="auto"/>
        <w:jc w:val="both"/>
        <w:rPr>
          <w:b/>
          <w:bCs/>
        </w:rPr>
      </w:pPr>
      <w:proofErr w:type="gramStart"/>
      <w:r>
        <w:rPr>
          <w:b/>
          <w:bCs/>
        </w:rPr>
        <w:t>Building  working</w:t>
      </w:r>
      <w:proofErr w:type="gramEnd"/>
      <w:r>
        <w:rPr>
          <w:b/>
          <w:bCs/>
        </w:rPr>
        <w:t xml:space="preserve"> conditions to enhance job satisfaction at Co-op</w:t>
      </w:r>
    </w:p>
    <w:p w14:paraId="3B9C97A5" w14:textId="06B990C8" w:rsidR="00BD035E" w:rsidRPr="00BD035E" w:rsidRDefault="00BD035E" w:rsidP="00BD035E">
      <w:pPr>
        <w:pStyle w:val="ListParagraph"/>
        <w:numPr>
          <w:ilvl w:val="0"/>
          <w:numId w:val="2"/>
        </w:numPr>
        <w:spacing w:line="360" w:lineRule="auto"/>
        <w:jc w:val="both"/>
        <w:rPr>
          <w:b/>
          <w:bCs/>
        </w:rPr>
      </w:pPr>
      <w:r>
        <w:t>there are pathways for career progression</w:t>
      </w:r>
    </w:p>
    <w:p w14:paraId="17F40C65" w14:textId="6D24D242" w:rsidR="00BD035E" w:rsidRPr="00BD035E" w:rsidRDefault="00BD035E" w:rsidP="00BD035E">
      <w:pPr>
        <w:pStyle w:val="ListParagraph"/>
        <w:numPr>
          <w:ilvl w:val="0"/>
          <w:numId w:val="2"/>
        </w:numPr>
        <w:spacing w:line="360" w:lineRule="auto"/>
        <w:jc w:val="both"/>
        <w:rPr>
          <w:b/>
          <w:bCs/>
        </w:rPr>
      </w:pPr>
      <w:r>
        <w:t>Rewarding an employee for a job well done</w:t>
      </w:r>
    </w:p>
    <w:p w14:paraId="38A3306D" w14:textId="257372D9" w:rsidR="00BD035E" w:rsidRPr="00BD035E" w:rsidRDefault="00BD035E" w:rsidP="00BD035E">
      <w:pPr>
        <w:pStyle w:val="ListParagraph"/>
        <w:numPr>
          <w:ilvl w:val="0"/>
          <w:numId w:val="2"/>
        </w:numPr>
        <w:spacing w:line="360" w:lineRule="auto"/>
        <w:jc w:val="both"/>
        <w:rPr>
          <w:b/>
          <w:bCs/>
        </w:rPr>
      </w:pPr>
      <w:r>
        <w:t>Bonus on reaching company’s objective</w:t>
      </w:r>
    </w:p>
    <w:p w14:paraId="5909A514" w14:textId="462CEDC7" w:rsidR="00BD035E" w:rsidRPr="00FA3488" w:rsidRDefault="00FA3488" w:rsidP="00BD035E">
      <w:pPr>
        <w:pStyle w:val="ListParagraph"/>
        <w:numPr>
          <w:ilvl w:val="0"/>
          <w:numId w:val="2"/>
        </w:numPr>
        <w:spacing w:line="360" w:lineRule="auto"/>
        <w:jc w:val="both"/>
        <w:rPr>
          <w:b/>
          <w:bCs/>
        </w:rPr>
      </w:pPr>
      <w:r>
        <w:t>Annual holiday extensions from 6weeks to 8weeks depending on years of service</w:t>
      </w:r>
    </w:p>
    <w:p w14:paraId="44AAC522" w14:textId="6966B062" w:rsidR="00FA3488" w:rsidRPr="00FA3488" w:rsidRDefault="00FA3488" w:rsidP="00BD035E">
      <w:pPr>
        <w:pStyle w:val="ListParagraph"/>
        <w:numPr>
          <w:ilvl w:val="0"/>
          <w:numId w:val="2"/>
        </w:numPr>
        <w:spacing w:line="360" w:lineRule="auto"/>
        <w:jc w:val="both"/>
        <w:rPr>
          <w:b/>
          <w:bCs/>
        </w:rPr>
      </w:pPr>
      <w:r>
        <w:t>Obtaining 10 percent discount in Co-op shop as a worker at Co-op.</w:t>
      </w:r>
    </w:p>
    <w:p w14:paraId="28D09367" w14:textId="04E031A5" w:rsidR="00FA3488" w:rsidRDefault="00FA3488" w:rsidP="00FA3488">
      <w:pPr>
        <w:spacing w:line="360" w:lineRule="auto"/>
        <w:jc w:val="both"/>
      </w:pPr>
      <w:r>
        <w:rPr>
          <w:b/>
          <w:bCs/>
        </w:rPr>
        <w:lastRenderedPageBreak/>
        <w:tab/>
      </w:r>
      <w:r w:rsidRPr="00FA3488">
        <w:t>By eliminating dissatisfaction and building satisfaction</w:t>
      </w:r>
      <w:r>
        <w:t>, there is a high probability that workers are highly motivated to perform at their optimum capabilities. Nevertheless, on some cases</w:t>
      </w:r>
      <w:r w:rsidR="00AB220C">
        <w:t>, the motivation regarding this theo</w:t>
      </w:r>
      <w:r w:rsidR="0042318E">
        <w:t xml:space="preserve">ry is different depending on the situation of one person to another one. </w:t>
      </w:r>
    </w:p>
    <w:p w14:paraId="6C8CF2C0" w14:textId="69B2F02E" w:rsidR="0042318E" w:rsidRDefault="0042318E" w:rsidP="00FA3488">
      <w:pPr>
        <w:spacing w:line="360" w:lineRule="auto"/>
        <w:jc w:val="both"/>
      </w:pPr>
      <w:r>
        <w:tab/>
        <w:t xml:space="preserve">By having a deeper understanding on Maslow’s theory and Herzberg’s motivation-hygiene theory. The management can utilise these theories to motivate employees at Co-op. </w:t>
      </w:r>
      <w:proofErr w:type="gramStart"/>
      <w:r>
        <w:t>Highly</w:t>
      </w:r>
      <w:proofErr w:type="gramEnd"/>
      <w:r>
        <w:t xml:space="preserve"> motivated workers become an asset for the company in terms of productivity and customer service. </w:t>
      </w:r>
    </w:p>
    <w:p w14:paraId="10B4FFDD" w14:textId="0AC86B06" w:rsidR="00065FC3" w:rsidRDefault="00065FC3" w:rsidP="00FA3488">
      <w:pPr>
        <w:spacing w:line="360" w:lineRule="auto"/>
        <w:jc w:val="both"/>
      </w:pPr>
    </w:p>
    <w:p w14:paraId="45BE7F53" w14:textId="34B53D12" w:rsidR="00065FC3" w:rsidRDefault="00065FC3" w:rsidP="0024356E">
      <w:pPr>
        <w:pStyle w:val="Heading1"/>
      </w:pPr>
      <w:bookmarkStart w:id="8" w:name="_Toc15841926"/>
      <w:r>
        <w:t>Career Management of Workers</w:t>
      </w:r>
      <w:bookmarkEnd w:id="8"/>
    </w:p>
    <w:p w14:paraId="3C362E94" w14:textId="77777777" w:rsidR="00C41DE3" w:rsidRDefault="00065FC3" w:rsidP="00065FC3">
      <w:pPr>
        <w:spacing w:line="360" w:lineRule="auto"/>
        <w:jc w:val="both"/>
      </w:pPr>
      <w:r>
        <w:tab/>
        <w:t xml:space="preserve">For the progression of workers, human resource has a great role to guide employees on which path to take. The evaluation of skills, trainings, performance and attitudes are the basis of enhancing career in the workplace.  However, there should be willingness and acceptance of responsibilities from employees in order to progress </w:t>
      </w:r>
      <w:sdt>
        <w:sdtPr>
          <w:id w:val="-1002583360"/>
          <w:citation/>
        </w:sdtPr>
        <w:sdtEndPr/>
        <w:sdtContent>
          <w:r>
            <w:fldChar w:fldCharType="begin"/>
          </w:r>
          <w:r>
            <w:instrText xml:space="preserve"> CITATION Arm09 \l 2057 </w:instrText>
          </w:r>
          <w:r>
            <w:fldChar w:fldCharType="separate"/>
          </w:r>
          <w:r w:rsidRPr="00065FC3">
            <w:rPr>
              <w:noProof/>
            </w:rPr>
            <w:t>(Armstrong, 2009)</w:t>
          </w:r>
          <w:r>
            <w:fldChar w:fldCharType="end"/>
          </w:r>
        </w:sdtContent>
      </w:sdt>
      <w:r>
        <w:t>. There is a store man</w:t>
      </w:r>
      <w:r w:rsidR="0039315C">
        <w:t>a</w:t>
      </w:r>
      <w:r>
        <w:t xml:space="preserve">ger in trainee program at Co-op on which the team leader or team manager </w:t>
      </w:r>
      <w:proofErr w:type="spellStart"/>
      <w:proofErr w:type="gramStart"/>
      <w:r>
        <w:t>amy</w:t>
      </w:r>
      <w:proofErr w:type="spellEnd"/>
      <w:proofErr w:type="gramEnd"/>
      <w:r>
        <w:t xml:space="preserve"> apply for this program. While waiting for the vacancy</w:t>
      </w:r>
      <w:r w:rsidR="0039315C">
        <w:t xml:space="preserve">, that colleague might fill in the void </w:t>
      </w:r>
      <w:proofErr w:type="spellStart"/>
      <w:r w:rsidR="0039315C">
        <w:t>anytime</w:t>
      </w:r>
      <w:proofErr w:type="spellEnd"/>
      <w:r w:rsidR="0039315C">
        <w:t xml:space="preserve"> after completing its manager in training sessions. Customer trading member (CTM) can also apply for middle management role. As long as the employee is hardworking and reliable, he/she has a strong chance on promotion since the company is expanding and opening new convenient stores.  Since most of the shops are convenient store, any employee is expected to learn all the activities in the store. This is an opportunity for every colleague to progress in a retail industry for the knowledge and skills acquired at Co-op. There might be an issue for people to work and leave the company. Nevertheless, there are bigger issues if the management is not going to train its employees and stay there for a long time. </w:t>
      </w:r>
    </w:p>
    <w:p w14:paraId="27F4AF63" w14:textId="33B9E9B7" w:rsidR="00065FC3" w:rsidRDefault="00C41DE3" w:rsidP="00065FC3">
      <w:pPr>
        <w:spacing w:line="360" w:lineRule="auto"/>
        <w:jc w:val="both"/>
      </w:pPr>
      <w:r>
        <w:tab/>
        <w:t xml:space="preserve">Applying for a job </w:t>
      </w:r>
      <w:proofErr w:type="gramStart"/>
      <w:r>
        <w:t xml:space="preserve">at </w:t>
      </w:r>
      <w:r w:rsidR="0039315C">
        <w:t xml:space="preserve"> </w:t>
      </w:r>
      <w:r w:rsidR="00BB3B75">
        <w:t>Co</w:t>
      </w:r>
      <w:proofErr w:type="gramEnd"/>
      <w:r w:rsidR="00BB3B75">
        <w:t>-op</w:t>
      </w:r>
      <w:r>
        <w:t xml:space="preserve"> is through online utilising its official website or intranet for inside move.</w:t>
      </w:r>
      <w:r w:rsidR="00BB3B75">
        <w:t xml:space="preserve"> However, it is advertised at offering job websites such as Indeed and total Jobs. Firstly, there is a situational job about the role and responsibilities of the vacant job or aptitude test on some work vacancies. Afterwards, the </w:t>
      </w:r>
      <w:proofErr w:type="spellStart"/>
      <w:r w:rsidR="00BB3B75">
        <w:t>hr</w:t>
      </w:r>
      <w:proofErr w:type="spellEnd"/>
      <w:r w:rsidR="00BB3B75">
        <w:t xml:space="preserve"> is going to filter appropriate candidates for face-to-face interview</w:t>
      </w:r>
      <w:r w:rsidR="0073454F">
        <w:t xml:space="preserve">. The normal process is that the store manager is doing the interview for team leader, team manager and customer trading member for a particular store. Successful applicants will, receive a phone call from the store manager. Unsuccessful applicant </w:t>
      </w:r>
      <w:r w:rsidR="0073454F">
        <w:lastRenderedPageBreak/>
        <w:t>will receive an email. For a higher position, human resource people play a major role on interview and to the immediate superior of the vacant position such as area manager or regional manager. For a career progression</w:t>
      </w:r>
      <w:r w:rsidR="00353A5E">
        <w:t xml:space="preserve"> inside the company, the colleague should talk to the immediate line manager </w:t>
      </w:r>
      <w:proofErr w:type="gramStart"/>
      <w:r w:rsidR="00353A5E">
        <w:t>and  apply</w:t>
      </w:r>
      <w:proofErr w:type="gramEnd"/>
      <w:r w:rsidR="00353A5E">
        <w:t xml:space="preserve"> at web portal of the company. Subsequently, it will be processed by the HR for further </w:t>
      </w:r>
      <w:proofErr w:type="gramStart"/>
      <w:r w:rsidR="00353A5E">
        <w:t>development</w:t>
      </w:r>
      <w:r w:rsidR="00BC3EE8">
        <w:t xml:space="preserve">  </w:t>
      </w:r>
      <w:proofErr w:type="gramEnd"/>
      <w:sdt>
        <w:sdtPr>
          <w:id w:val="-673340453"/>
          <w:citation/>
        </w:sdtPr>
        <w:sdtEndPr/>
        <w:sdtContent>
          <w:r w:rsidR="00BC3EE8">
            <w:fldChar w:fldCharType="begin"/>
          </w:r>
          <w:r w:rsidR="00BC3EE8">
            <w:instrText xml:space="preserve"> CITATION Coo191 \l 2057 </w:instrText>
          </w:r>
          <w:r w:rsidR="00BC3EE8">
            <w:fldChar w:fldCharType="separate"/>
          </w:r>
          <w:r w:rsidR="00BC3EE8" w:rsidRPr="00BC3EE8">
            <w:rPr>
              <w:noProof/>
            </w:rPr>
            <w:t>(Co-op, 2019)</w:t>
          </w:r>
          <w:r w:rsidR="00BC3EE8">
            <w:fldChar w:fldCharType="end"/>
          </w:r>
        </w:sdtContent>
      </w:sdt>
      <w:r w:rsidR="00353A5E">
        <w:t xml:space="preserve">. </w:t>
      </w:r>
    </w:p>
    <w:p w14:paraId="3C461717" w14:textId="7A66E166" w:rsidR="00353A5E" w:rsidRDefault="00353A5E" w:rsidP="0024356E">
      <w:pPr>
        <w:pStyle w:val="Heading1"/>
      </w:pPr>
      <w:bookmarkStart w:id="9" w:name="_Toc15841927"/>
      <w:r>
        <w:t>Managing Performance and Planning for Succession</w:t>
      </w:r>
      <w:bookmarkEnd w:id="9"/>
    </w:p>
    <w:p w14:paraId="668524EA" w14:textId="77777777" w:rsidR="00BC3EE8" w:rsidRDefault="00353A5E" w:rsidP="00353A5E">
      <w:pPr>
        <w:spacing w:line="360" w:lineRule="auto"/>
        <w:jc w:val="both"/>
      </w:pPr>
      <w:r>
        <w:tab/>
        <w:t>Management of performance is a vital HRM procedures that gives the basis for improving efficiency in the workplace. It is the process of enhancing the performance of the company by clearly defining its goals and objectives and the proper execution on reaching the desired result. There are two main objectives of management of performance which are the capability to meet the company targets or even better</w:t>
      </w:r>
      <w:r w:rsidR="00BC3EE8">
        <w:t xml:space="preserve">. The Key Performance Indicators (KPI) at Coop are sales, wastage, gap </w:t>
      </w:r>
      <w:proofErr w:type="gramStart"/>
      <w:r w:rsidR="00BC3EE8">
        <w:t>scan ,</w:t>
      </w:r>
      <w:proofErr w:type="gramEnd"/>
      <w:r w:rsidR="00BC3EE8">
        <w:t xml:space="preserve"> reduction, shrinkage and labour-hours. The collected data can be given to colleagues to determine the store performance. </w:t>
      </w:r>
    </w:p>
    <w:p w14:paraId="57E20F79" w14:textId="5E47378A" w:rsidR="00353A5E" w:rsidRDefault="00BC3EE8" w:rsidP="00353A5E">
      <w:pPr>
        <w:spacing w:line="360" w:lineRule="auto"/>
        <w:jc w:val="both"/>
      </w:pPr>
      <w:r>
        <w:tab/>
        <w:t xml:space="preserve">On the other hand, human resource planning represents an </w:t>
      </w:r>
      <w:proofErr w:type="gramStart"/>
      <w:r>
        <w:t>approximation  of</w:t>
      </w:r>
      <w:proofErr w:type="gramEnd"/>
      <w:r>
        <w:t xml:space="preserve"> the number of colleagues who have key skills to perform on achieving the desired </w:t>
      </w:r>
      <w:proofErr w:type="spellStart"/>
      <w:r>
        <w:t>resultand</w:t>
      </w:r>
      <w:proofErr w:type="spellEnd"/>
      <w:r>
        <w:t xml:space="preserve"> the sustainability of an organisation</w:t>
      </w:r>
      <w:r w:rsidR="003A7C83">
        <w:t xml:space="preserve">. </w:t>
      </w:r>
      <w:proofErr w:type="gramStart"/>
      <w:r w:rsidR="003A7C83">
        <w:t>the</w:t>
      </w:r>
      <w:proofErr w:type="gramEnd"/>
      <w:r w:rsidR="003A7C83">
        <w:t xml:space="preserve"> continuity and consistency of performance is vital for the organisation if some key workers are going to retire or leave the company. For promotion purposes, there should be a proper assessment on the worker because an efficient customer trading member is not necessarily will be a good manager or supervisor. The assessment should be based on the leadership skills of an individual. Furthermore, it may create also a vacancy if there will be promotion inside the company. This needs to be address properly for smooth transition in the company. </w:t>
      </w:r>
    </w:p>
    <w:p w14:paraId="6D2A9CDB" w14:textId="16D07F7D" w:rsidR="003A7C83" w:rsidRDefault="003A7C83" w:rsidP="00353A5E">
      <w:pPr>
        <w:spacing w:line="360" w:lineRule="auto"/>
        <w:jc w:val="both"/>
      </w:pPr>
    </w:p>
    <w:p w14:paraId="57B790B0" w14:textId="7A8A31D1" w:rsidR="003A7C83" w:rsidRDefault="003A7C83" w:rsidP="0024356E">
      <w:pPr>
        <w:pStyle w:val="Heading1"/>
      </w:pPr>
      <w:bookmarkStart w:id="10" w:name="_Toc15841928"/>
      <w:r>
        <w:t>Business Organisation Structure</w:t>
      </w:r>
      <w:bookmarkEnd w:id="10"/>
    </w:p>
    <w:p w14:paraId="7B70EFA1" w14:textId="77777777" w:rsidR="00282F6E" w:rsidRDefault="003A7C83" w:rsidP="003A7C83">
      <w:pPr>
        <w:spacing w:line="360" w:lineRule="auto"/>
        <w:jc w:val="both"/>
      </w:pPr>
      <w:r>
        <w:tab/>
      </w:r>
      <w:r w:rsidR="0037632B">
        <w:t xml:space="preserve">The objectives of the organisation defined its organisational structure and not the other way around. </w:t>
      </w:r>
      <w:r w:rsidR="00282F6E">
        <w:t xml:space="preserve">The operational procedures are well structured and the organisational chart is being made from it. For the company to operate, a hierarchical structure is necessary for organisation on meeting its objectives. An organisation for Co-op is shown in the figure below. It is a Hierarchical structure from CEO down to customer trading assistant as shown in the figure below. </w:t>
      </w:r>
    </w:p>
    <w:p w14:paraId="22A620EE" w14:textId="0DE5D642" w:rsidR="003A7C83" w:rsidRDefault="00282F6E" w:rsidP="00282F6E">
      <w:pPr>
        <w:spacing w:line="360" w:lineRule="auto"/>
        <w:jc w:val="center"/>
        <w:rPr>
          <w:b/>
          <w:bCs/>
          <w:u w:val="single"/>
        </w:rPr>
      </w:pPr>
      <w:r w:rsidRPr="00282F6E">
        <w:rPr>
          <w:b/>
          <w:bCs/>
          <w:u w:val="single"/>
        </w:rPr>
        <w:t>Hierarchical Organisational Structure at Co-op</w:t>
      </w:r>
    </w:p>
    <w:p w14:paraId="45594904" w14:textId="0D52EA49" w:rsidR="00282F6E" w:rsidRPr="00282F6E" w:rsidRDefault="00282F6E" w:rsidP="00282F6E">
      <w:pPr>
        <w:spacing w:line="360" w:lineRule="auto"/>
        <w:jc w:val="both"/>
      </w:pPr>
      <w:r>
        <w:lastRenderedPageBreak/>
        <w:tab/>
      </w:r>
    </w:p>
    <w:p w14:paraId="1C1E3450" w14:textId="7776EEEF" w:rsidR="00282F6E" w:rsidRDefault="00282F6E" w:rsidP="00282F6E">
      <w:pPr>
        <w:spacing w:line="360" w:lineRule="auto"/>
        <w:jc w:val="center"/>
        <w:rPr>
          <w:u w:val="single"/>
        </w:rPr>
      </w:pPr>
      <w:r>
        <w:rPr>
          <w:noProof/>
          <w:u w:val="single"/>
          <w:lang w:eastAsia="en-GB"/>
        </w:rPr>
        <w:drawing>
          <wp:inline distT="0" distB="0" distL="0" distR="0" wp14:anchorId="6021391A" wp14:editId="4A714BD4">
            <wp:extent cx="5486400" cy="3200400"/>
            <wp:effectExtent l="38100" t="38100" r="38100" b="38100"/>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7" r:lo="rId8" r:qs="rId9" r:cs="rId10"/>
              </a:graphicData>
            </a:graphic>
          </wp:inline>
        </w:drawing>
      </w:r>
    </w:p>
    <w:p w14:paraId="28B94EBF" w14:textId="40F29F1A" w:rsidR="00282F6E" w:rsidRDefault="00282F6E" w:rsidP="00282F6E">
      <w:pPr>
        <w:spacing w:line="360" w:lineRule="auto"/>
        <w:jc w:val="center"/>
      </w:pPr>
      <w:r w:rsidRPr="00282F6E">
        <w:t>Figure 2</w:t>
      </w:r>
    </w:p>
    <w:p w14:paraId="36CE8535" w14:textId="773A6FEC" w:rsidR="00282F6E" w:rsidRDefault="00282F6E" w:rsidP="00282F6E">
      <w:pPr>
        <w:spacing w:line="360" w:lineRule="auto"/>
        <w:jc w:val="both"/>
      </w:pPr>
      <w:r>
        <w:tab/>
        <w:t>This structure represents the organisational structure at Co-op. For this kind of structure</w:t>
      </w:r>
      <w:r w:rsidR="006C7B3C">
        <w:t xml:space="preserve">, duties and responsibilities. It has a </w:t>
      </w:r>
      <w:proofErr w:type="spellStart"/>
      <w:r w:rsidR="006C7B3C">
        <w:t>well defined</w:t>
      </w:r>
      <w:proofErr w:type="spellEnd"/>
      <w:r w:rsidR="006C7B3C">
        <w:t xml:space="preserve"> </w:t>
      </w:r>
      <w:proofErr w:type="spellStart"/>
      <w:r w:rsidR="006C7B3C">
        <w:t>dutties</w:t>
      </w:r>
      <w:proofErr w:type="spellEnd"/>
      <w:r w:rsidR="006C7B3C">
        <w:t xml:space="preserve"> and responsibilities on each long chain of command. There is no overlapping of roles and it is well organised to whom workers are accountable and to whom they are reporting to inside the company. However, this might be difficult to adapt for changes for a given period. Innovation </w:t>
      </w:r>
      <w:r w:rsidR="007C474B">
        <w:t xml:space="preserve">might be impeded due to bureaucratic style of management. For the company to mitigate issues on hierarchical structure, area manager is reaching out through his/her customer trading members within jurisdiction to have feedbacks, employee </w:t>
      </w:r>
      <w:proofErr w:type="spellStart"/>
      <w:r w:rsidR="007C474B">
        <w:t>compalaints</w:t>
      </w:r>
      <w:proofErr w:type="spellEnd"/>
      <w:r w:rsidR="007C474B">
        <w:t xml:space="preserve"> and even suggestion. Store manager has an open door policy. The company is even having an experiment for a flatter structure to make decisions quicker and implement solutions right away. Customer trading members are more empowered compared before </w:t>
      </w:r>
      <w:sdt>
        <w:sdtPr>
          <w:id w:val="-1092772915"/>
          <w:citation/>
        </w:sdtPr>
        <w:sdtEndPr/>
        <w:sdtContent>
          <w:r w:rsidR="007C474B">
            <w:fldChar w:fldCharType="begin"/>
          </w:r>
          <w:r w:rsidR="007C474B">
            <w:instrText xml:space="preserve"> CITATION Coo19 \l 2057 </w:instrText>
          </w:r>
          <w:r w:rsidR="007C474B">
            <w:fldChar w:fldCharType="separate"/>
          </w:r>
          <w:r w:rsidR="007C474B" w:rsidRPr="007C474B">
            <w:rPr>
              <w:noProof/>
            </w:rPr>
            <w:t>(Co-op, 2019)</w:t>
          </w:r>
          <w:r w:rsidR="007C474B">
            <w:fldChar w:fldCharType="end"/>
          </w:r>
        </w:sdtContent>
      </w:sdt>
      <w:r w:rsidR="007C474B">
        <w:t>.</w:t>
      </w:r>
    </w:p>
    <w:p w14:paraId="46C10197" w14:textId="7566E2A2" w:rsidR="007C474B" w:rsidRDefault="007C474B" w:rsidP="00282F6E">
      <w:pPr>
        <w:spacing w:line="360" w:lineRule="auto"/>
        <w:jc w:val="both"/>
      </w:pPr>
    </w:p>
    <w:p w14:paraId="07114675" w14:textId="3CFC692C" w:rsidR="007C474B" w:rsidRDefault="007C474B" w:rsidP="0024356E">
      <w:pPr>
        <w:pStyle w:val="Heading1"/>
      </w:pPr>
      <w:bookmarkStart w:id="11" w:name="_Toc15841929"/>
      <w:r>
        <w:t>Performance Review</w:t>
      </w:r>
      <w:bookmarkEnd w:id="11"/>
      <w:r>
        <w:t xml:space="preserve"> </w:t>
      </w:r>
    </w:p>
    <w:p w14:paraId="14190B88" w14:textId="07A69234" w:rsidR="005324FA" w:rsidRDefault="008F63CA" w:rsidP="005324FA">
      <w:pPr>
        <w:spacing w:line="360" w:lineRule="auto"/>
        <w:jc w:val="both"/>
      </w:pPr>
      <w:r>
        <w:tab/>
        <w:t xml:space="preserve">The appraisal of each employee is done every two years and the KPI of every </w:t>
      </w:r>
      <w:proofErr w:type="gramStart"/>
      <w:r>
        <w:t>store  has</w:t>
      </w:r>
      <w:proofErr w:type="gramEnd"/>
      <w:r>
        <w:t xml:space="preserve"> a report sent by the area manager every week to be updated on the store performance. This is done not to punish colleagues but the company is always looking for a room </w:t>
      </w:r>
      <w:proofErr w:type="spellStart"/>
      <w:r>
        <w:t>fro</w:t>
      </w:r>
      <w:proofErr w:type="spellEnd"/>
      <w:r>
        <w:t xml:space="preserve"> improvement </w:t>
      </w:r>
      <w:r>
        <w:lastRenderedPageBreak/>
        <w:t xml:space="preserve">and what needs to be maintained. When it comes </w:t>
      </w:r>
      <w:proofErr w:type="spellStart"/>
      <w:r>
        <w:t>topersonal</w:t>
      </w:r>
      <w:proofErr w:type="spellEnd"/>
      <w:r>
        <w:t xml:space="preserve"> assessment of every individual, a face-to-face interview with the store manager to discuss what needs to be done by the colleague. It is not only looking for mistakes but for reminding the colleague if he/</w:t>
      </w:r>
      <w:proofErr w:type="spellStart"/>
      <w:r>
        <w:t>shehas</w:t>
      </w:r>
      <w:proofErr w:type="spellEnd"/>
      <w:r>
        <w:t xml:space="preserve"> a job well done for appreciation from the management. Stores can be assessed based on KPI and customer’s feedbacks which are monitored by store manager and its area manager. At Co-op, there are some vital KPIs that need to be addressed. As a guide, SMART method should be executed properly. SMART is an acronym that stands for S </w:t>
      </w:r>
      <w:r w:rsidR="00BF7143">
        <w:t>–</w:t>
      </w:r>
      <w:r>
        <w:t xml:space="preserve"> Smart</w:t>
      </w:r>
      <w:r w:rsidR="00BF7143">
        <w:t>, M- Measurable, A – Achievable, R – Relevant and T -Time Bound. For a normal cage to be replenished takes half an hour. The goal is specific to replenish products from the cage and it can be measured how many cages can a colleague done in 4 hours? This can be achieved by assigning two colleagues to work in a delivery of 4 cages in 2 hours. The relevance of this is displaying products to fill in the gaps for the availability for customers</w:t>
      </w:r>
      <w:r w:rsidR="004C4CD2">
        <w:t xml:space="preserve"> and it is time bound. There is a maximum allowable time for doing it. </w:t>
      </w:r>
    </w:p>
    <w:p w14:paraId="1C4399AD" w14:textId="686B51F2" w:rsidR="004C4CD2" w:rsidRDefault="004C4CD2" w:rsidP="005324FA">
      <w:pPr>
        <w:spacing w:line="360" w:lineRule="auto"/>
        <w:jc w:val="both"/>
      </w:pPr>
    </w:p>
    <w:p w14:paraId="7833916B" w14:textId="13789C54" w:rsidR="004C4CD2" w:rsidRDefault="004C4CD2" w:rsidP="0024356E">
      <w:pPr>
        <w:pStyle w:val="Heading1"/>
      </w:pPr>
      <w:bookmarkStart w:id="12" w:name="_Toc15841930"/>
      <w:r>
        <w:t>Supervision Methods</w:t>
      </w:r>
      <w:bookmarkEnd w:id="12"/>
    </w:p>
    <w:p w14:paraId="3E9E8689" w14:textId="418A1E7A" w:rsidR="008E64B9" w:rsidRDefault="004C4CD2" w:rsidP="00F47CA7">
      <w:pPr>
        <w:spacing w:line="360" w:lineRule="auto"/>
        <w:jc w:val="both"/>
      </w:pPr>
      <w:r>
        <w:tab/>
        <w:t>The methods of supervision have two purposes which are directing employees and monitoring the</w:t>
      </w:r>
      <w:r w:rsidR="00CC2FD0">
        <w:t xml:space="preserve"> em</w:t>
      </w:r>
      <w:r>
        <w:t>ployees through the result</w:t>
      </w:r>
      <w:r w:rsidR="007D5272">
        <w:t xml:space="preserve"> </w:t>
      </w:r>
      <w:r>
        <w:t xml:space="preserve">the supervisor is dealing with. </w:t>
      </w:r>
      <w:r w:rsidR="007D5272">
        <w:t xml:space="preserve">Setting up target is vital in every store. Just for instance, all the delivery cages should be replenish before 11:00 am and in-store bakeries have no gaps at eight o’clock in the morning. Team leader can monitor if the job is done properly. The weekly report on meeting target is an indication of good management at co-op. nevertheless, monitoring and supervising are </w:t>
      </w:r>
      <w:proofErr w:type="spellStart"/>
      <w:r w:rsidR="007D5272">
        <w:t>no</w:t>
      </w:r>
      <w:proofErr w:type="spellEnd"/>
      <w:r w:rsidR="007D5272">
        <w:t xml:space="preserve"> only utilised for finding mistakes or blaming somebody. It is a good practice to praise and commend a job well done. It is better to perform this on public and reprimand should be done privately. Nevertheless, if </w:t>
      </w:r>
      <w:proofErr w:type="gramStart"/>
      <w:r w:rsidR="0024067E">
        <w:t>an</w:t>
      </w:r>
      <w:r w:rsidR="007D5272">
        <w:t xml:space="preserve"> involve</w:t>
      </w:r>
      <w:r w:rsidR="00CC2FD0">
        <w:t>s</w:t>
      </w:r>
      <w:proofErr w:type="gramEnd"/>
      <w:r w:rsidR="00CC2FD0">
        <w:t xml:space="preserve"> </w:t>
      </w:r>
      <w:r w:rsidR="0024067E">
        <w:t xml:space="preserve">the entire group, it should be brought out in the regular group meeting for clarifications and consistency of service. Any news within the company can be posted within the </w:t>
      </w:r>
      <w:proofErr w:type="spellStart"/>
      <w:r w:rsidR="0024067E">
        <w:t>WhatsApp</w:t>
      </w:r>
      <w:proofErr w:type="spellEnd"/>
      <w:r w:rsidR="0024067E">
        <w:t xml:space="preserve"> group. Communications and instructions are easier. </w:t>
      </w:r>
      <w:r w:rsidR="00346D07">
        <w:t xml:space="preserve">Target sales are discussed, wastage entry, gaps, instructions for the next shift and many more that are related to the store. </w:t>
      </w:r>
      <w:r w:rsidR="0024067E">
        <w:t xml:space="preserve">However, there should be some restrictions because and control that it could be used solely for Co-op store and not for personal agenda. </w:t>
      </w:r>
    </w:p>
    <w:p w14:paraId="6ABFF2F4" w14:textId="60D8632A" w:rsidR="00346D07" w:rsidRDefault="00346D07" w:rsidP="00F47CA7">
      <w:pPr>
        <w:spacing w:line="360" w:lineRule="auto"/>
        <w:jc w:val="both"/>
      </w:pPr>
    </w:p>
    <w:p w14:paraId="68612B01" w14:textId="29C9393F" w:rsidR="00346D07" w:rsidRDefault="00346D07" w:rsidP="0024356E">
      <w:pPr>
        <w:pStyle w:val="Heading1"/>
      </w:pPr>
      <w:bookmarkStart w:id="13" w:name="_Toc15841931"/>
      <w:r>
        <w:lastRenderedPageBreak/>
        <w:t>Ways to Acquire Fair and Reliable Feedbacks</w:t>
      </w:r>
      <w:bookmarkEnd w:id="13"/>
    </w:p>
    <w:p w14:paraId="5E98DD56" w14:textId="4D13D76F" w:rsidR="00084210" w:rsidRDefault="00346D07" w:rsidP="00346D07">
      <w:pPr>
        <w:spacing w:line="360" w:lineRule="auto"/>
        <w:jc w:val="both"/>
      </w:pPr>
      <w:r>
        <w:tab/>
        <w:t xml:space="preserve">It is a normal practice that the </w:t>
      </w:r>
      <w:r w:rsidR="00610578">
        <w:t xml:space="preserve">immediate superior of an employee at Co-op gives a performance review and feedbacks to his/her subordinate for twice a year. Nevertheless, for a new worker, it is every four weeks for the first 12 weeks on the job to monitor the needs and the performance of the newcomer. </w:t>
      </w:r>
      <w:r w:rsidR="00123F02">
        <w:t xml:space="preserve">This is a normal set-up for a </w:t>
      </w:r>
      <w:proofErr w:type="spellStart"/>
      <w:r w:rsidR="00123F02">
        <w:t>hierarchichal</w:t>
      </w:r>
      <w:proofErr w:type="spellEnd"/>
      <w:r w:rsidR="00123F02">
        <w:t xml:space="preserve"> organisation, however the company is evolving to compete in a tight race market. The company is utilising a 360-degree feedback where the normal customer trading member is also making a feedback to the management. Even customers are allowed to have a proper feedback on the behaviours or incidences on employees through a mystery shopper designated by the company or to real customers </w:t>
      </w:r>
      <w:proofErr w:type="gramStart"/>
      <w:r w:rsidR="00123F02">
        <w:t>for  the</w:t>
      </w:r>
      <w:proofErr w:type="gramEnd"/>
      <w:r w:rsidR="00123F02">
        <w:t xml:space="preserve"> community through the official website of Co-op</w:t>
      </w:r>
      <w:r w:rsidR="005C6010">
        <w:t>. When dealing with a performance feedback appraisal, the feedback could come from various sources. For example, a team manager can be evaluated by customers, store manager, area manager and even his/her subordinates such as team leader and customer trading member. The colleague has a better chance to have a fairer feedback based on many different point of views instead of relying only to the feedback of the immediate superior. Even manage</w:t>
      </w:r>
      <w:r w:rsidR="004F174A">
        <w:t xml:space="preserve">ment team are being evaluated by their subordinates once a year that includes comment </w:t>
      </w:r>
      <w:proofErr w:type="gramStart"/>
      <w:r w:rsidR="004F174A">
        <w:t>by  colleagues</w:t>
      </w:r>
      <w:proofErr w:type="gramEnd"/>
      <w:r w:rsidR="004F174A">
        <w:t xml:space="preserve"> that have  the option to write or not to write their names. Mostly, the questions are about treatment of the manger to employees going to be of service to the company and its employees. The stereotype leader who is going to punish a worker if targets are not meet is not encourage inside the company. </w:t>
      </w:r>
      <w:r w:rsidR="00084210">
        <w:t xml:space="preserve">According to </w:t>
      </w:r>
      <w:sdt>
        <w:sdtPr>
          <w:id w:val="1954368570"/>
          <w:citation/>
        </w:sdtPr>
        <w:sdtEndPr/>
        <w:sdtContent>
          <w:r w:rsidR="00084210">
            <w:fldChar w:fldCharType="begin"/>
          </w:r>
          <w:r w:rsidR="00084210">
            <w:instrText xml:space="preserve"> CITATION Arm09 \l 2057 </w:instrText>
          </w:r>
          <w:r w:rsidR="00084210">
            <w:fldChar w:fldCharType="separate"/>
          </w:r>
          <w:r w:rsidR="00084210" w:rsidRPr="00084210">
            <w:rPr>
              <w:noProof/>
            </w:rPr>
            <w:t>(Armstrong, 2009)</w:t>
          </w:r>
          <w:r w:rsidR="00084210">
            <w:fldChar w:fldCharType="end"/>
          </w:r>
        </w:sdtContent>
      </w:sdt>
      <w:r w:rsidR="00084210">
        <w:t>, the leader of the company who is very strict to tis employees and does not know how to motivate properly can only fix issues on short term basis but it is not sustainable for a long period of time. However, there are some barriers on rendering honest feedback due to politics inside the company, familiarity and even fear. This can be resolved by having an open-door policy by higher management to avoid abuse of power, micromanaging and creating a good working environment.</w:t>
      </w:r>
    </w:p>
    <w:p w14:paraId="0D3C9DD6" w14:textId="697FCC6B" w:rsidR="000E46A4" w:rsidRDefault="000E46A4" w:rsidP="00346D07">
      <w:pPr>
        <w:spacing w:line="360" w:lineRule="auto"/>
        <w:jc w:val="both"/>
      </w:pPr>
    </w:p>
    <w:p w14:paraId="66D20F1E" w14:textId="24655E2D" w:rsidR="000E46A4" w:rsidRDefault="000E46A4" w:rsidP="0024356E">
      <w:pPr>
        <w:pStyle w:val="Heading1"/>
      </w:pPr>
      <w:bookmarkStart w:id="14" w:name="_Toc15841932"/>
      <w:r>
        <w:t>Monitoring and Evaluation of Performance</w:t>
      </w:r>
      <w:bookmarkEnd w:id="14"/>
    </w:p>
    <w:p w14:paraId="5FDAA1DD" w14:textId="7707A693" w:rsidR="000B553B" w:rsidRDefault="000B553B" w:rsidP="000B553B">
      <w:pPr>
        <w:spacing w:line="360" w:lineRule="auto"/>
        <w:jc w:val="both"/>
      </w:pPr>
      <w:r>
        <w:tab/>
        <w:t xml:space="preserve">Monitoring a result comparing to the targets of the company and evaluating it to improve or maintain the performance of the store. Consequently, it gives </w:t>
      </w:r>
      <w:r w:rsidR="005A204C">
        <w:t xml:space="preserve">importance on recording all the feedbacks acquired. </w:t>
      </w:r>
      <w:r w:rsidR="00FF71DA">
        <w:t>The aim of recording feedbacks is to have a supporting document or it can</w:t>
      </w:r>
      <w:r w:rsidR="008D567C">
        <w:t xml:space="preserve"> </w:t>
      </w:r>
      <w:r w:rsidR="00FF71DA">
        <w:t xml:space="preserve">be stored and use by the company in the future. At Co-op, feedbacks and </w:t>
      </w:r>
      <w:r w:rsidR="00FF71DA">
        <w:lastRenderedPageBreak/>
        <w:t xml:space="preserve">comments are done digitally for the purpose of improvement and avoiding the same </w:t>
      </w:r>
      <w:r w:rsidR="008D567C">
        <w:t>mi</w:t>
      </w:r>
      <w:r w:rsidR="00FF71DA">
        <w:t>stake over and over again.</w:t>
      </w:r>
      <w:r w:rsidR="008D567C">
        <w:t xml:space="preserve"> </w:t>
      </w:r>
      <w:r w:rsidR="00FF71DA">
        <w:t xml:space="preserve"> </w:t>
      </w:r>
    </w:p>
    <w:p w14:paraId="7B8E591F" w14:textId="23DF12C9" w:rsidR="008D567C" w:rsidRDefault="008D567C" w:rsidP="000B553B">
      <w:pPr>
        <w:spacing w:line="360" w:lineRule="auto"/>
        <w:jc w:val="both"/>
      </w:pPr>
      <w:r>
        <w:tab/>
        <w:t xml:space="preserve">On the other hand, there should be an importance of confidentiality to the one who gives feedback whenever it is necessary and to the content of the feedback. Not everybody can access this data but it could be a need-to-know accessibility. Otherwise, trust and confidence may be jeopardised on the process. </w:t>
      </w:r>
    </w:p>
    <w:p w14:paraId="3FE05EAB" w14:textId="1D9CA20F" w:rsidR="008D567C" w:rsidRDefault="008D567C" w:rsidP="000B553B">
      <w:pPr>
        <w:spacing w:line="360" w:lineRule="auto"/>
        <w:jc w:val="both"/>
      </w:pPr>
    </w:p>
    <w:p w14:paraId="1D01EE6C" w14:textId="34BDCC3E" w:rsidR="008D567C" w:rsidRDefault="008D567C" w:rsidP="0024356E">
      <w:pPr>
        <w:pStyle w:val="Heading1"/>
      </w:pPr>
      <w:bookmarkStart w:id="15" w:name="_Toc15841933"/>
      <w:r>
        <w:t>Opportunities of Training and Development</w:t>
      </w:r>
      <w:bookmarkEnd w:id="15"/>
    </w:p>
    <w:p w14:paraId="6D8F0E14" w14:textId="2A225AC6" w:rsidR="00FF71DA" w:rsidRDefault="008D567C" w:rsidP="000E059E">
      <w:pPr>
        <w:spacing w:line="360" w:lineRule="auto"/>
        <w:jc w:val="both"/>
      </w:pPr>
      <w:r>
        <w:tab/>
        <w:t>The learning style of every person is different along with its capabiliti</w:t>
      </w:r>
      <w:r w:rsidR="00192276">
        <w:t>e</w:t>
      </w:r>
      <w:r>
        <w:t>s</w:t>
      </w:r>
      <w:r w:rsidR="00192276">
        <w:t>. It could be visual, auditory, reading or kinaesthetic. It is important for the company to acquire</w:t>
      </w:r>
      <w:r w:rsidR="000E059E">
        <w:t xml:space="preserve"> all kinds of learning styles to cater the needs of all kinds of people. Furthermore, the learning curve of every individual is important for the understanding of management that it takes time and resources to train and develop employees. Thus, it is for the best interest of the whole company to minimise turnover rate. </w:t>
      </w:r>
    </w:p>
    <w:p w14:paraId="030136A6" w14:textId="609A342D" w:rsidR="00383857" w:rsidRDefault="00383857" w:rsidP="000E059E">
      <w:pPr>
        <w:spacing w:line="360" w:lineRule="auto"/>
        <w:jc w:val="both"/>
      </w:pPr>
    </w:p>
    <w:p w14:paraId="16D09332" w14:textId="0047F952" w:rsidR="00383857" w:rsidRDefault="00383857" w:rsidP="0024356E">
      <w:pPr>
        <w:pStyle w:val="Heading1"/>
      </w:pPr>
      <w:bookmarkStart w:id="16" w:name="_Toc15841934"/>
      <w:r>
        <w:t>Communicating Personal Feedbacks</w:t>
      </w:r>
      <w:bookmarkEnd w:id="16"/>
    </w:p>
    <w:p w14:paraId="643477BC" w14:textId="047DADE5" w:rsidR="00383857" w:rsidRDefault="00383857" w:rsidP="0024356E">
      <w:pPr>
        <w:spacing w:line="360" w:lineRule="auto"/>
        <w:jc w:val="both"/>
      </w:pPr>
      <w:r>
        <w:tab/>
        <w:t>The next thing to do after gathering all the personal feedbacks of an employee</w:t>
      </w:r>
      <w:r w:rsidR="0024356E">
        <w:t xml:space="preserve"> is to communicate feedbacks properly in a professional way. It should be done in a constructive way and not in a condescending attitude. The one who is giving feedbacks to an employee is going to assess properly if the person nee. </w:t>
      </w:r>
      <w:proofErr w:type="gramStart"/>
      <w:r w:rsidR="0024356E">
        <w:t>ds</w:t>
      </w:r>
      <w:proofErr w:type="gramEnd"/>
      <w:r w:rsidR="0024356E">
        <w:t xml:space="preserve"> more training to hone his/her skills  or there may be an attitude gap for poor performance.</w:t>
      </w:r>
    </w:p>
    <w:p w14:paraId="6484DE90" w14:textId="585B393D" w:rsidR="0024356E" w:rsidRDefault="0024356E" w:rsidP="0024356E">
      <w:pPr>
        <w:spacing w:line="360" w:lineRule="auto"/>
        <w:jc w:val="both"/>
      </w:pPr>
    </w:p>
    <w:p w14:paraId="46806F5F" w14:textId="77777777" w:rsidR="0024356E" w:rsidRDefault="0024356E" w:rsidP="0024356E">
      <w:pPr>
        <w:pStyle w:val="Heading1"/>
      </w:pPr>
      <w:bookmarkStart w:id="17" w:name="_Toc15841935"/>
      <w:r>
        <w:t>Personal Development Plan (PDP)</w:t>
      </w:r>
      <w:bookmarkEnd w:id="17"/>
    </w:p>
    <w:p w14:paraId="3EAFCDD3" w14:textId="14DE0BE1" w:rsidR="0024356E" w:rsidRDefault="0024356E" w:rsidP="00B0770F">
      <w:pPr>
        <w:spacing w:line="360" w:lineRule="auto"/>
        <w:jc w:val="both"/>
      </w:pPr>
      <w:r>
        <w:tab/>
        <w:t xml:space="preserve">Personal development plan (PDP) </w:t>
      </w:r>
      <w:r w:rsidR="00B0770F">
        <w:t xml:space="preserve">is a guide for an </w:t>
      </w:r>
      <w:proofErr w:type="spellStart"/>
      <w:r w:rsidR="00B0770F">
        <w:t>invidual</w:t>
      </w:r>
      <w:proofErr w:type="spellEnd"/>
      <w:r w:rsidR="00B0770F">
        <w:t xml:space="preserve"> for career progression. It consists of detailed plans and target dates to fulfil it. It should be SMART that stands for specific, measurable, achievable, result-oriented and time bounded. It may </w:t>
      </w:r>
      <w:proofErr w:type="spellStart"/>
      <w:r w:rsidR="00B0770F">
        <w:t>includes</w:t>
      </w:r>
      <w:proofErr w:type="spellEnd"/>
      <w:r w:rsidR="00B0770F">
        <w:t xml:space="preserve"> acquiring new skills, promotions and learning necessary to achieve goals. At Coop, a person can build his/her careers on the company as long as that individual has the passion to grow and do what it takes to be promoted.</w:t>
      </w:r>
    </w:p>
    <w:p w14:paraId="257A6DD0" w14:textId="5B48D23F" w:rsidR="00B0770F" w:rsidRDefault="00B0770F" w:rsidP="00B0770F">
      <w:pPr>
        <w:spacing w:line="360" w:lineRule="auto"/>
        <w:jc w:val="center"/>
        <w:rPr>
          <w:b/>
          <w:bCs/>
        </w:rPr>
      </w:pPr>
      <w:r w:rsidRPr="00B0770F">
        <w:rPr>
          <w:b/>
          <w:bCs/>
        </w:rPr>
        <w:lastRenderedPageBreak/>
        <w:t>Personal Development Plan</w:t>
      </w:r>
    </w:p>
    <w:tbl>
      <w:tblPr>
        <w:tblStyle w:val="TableGrid"/>
        <w:tblW w:w="0" w:type="auto"/>
        <w:tblLook w:val="04A0" w:firstRow="1" w:lastRow="0" w:firstColumn="1" w:lastColumn="0" w:noHBand="0" w:noVBand="1"/>
      </w:tblPr>
      <w:tblGrid>
        <w:gridCol w:w="1413"/>
        <w:gridCol w:w="2193"/>
        <w:gridCol w:w="1803"/>
        <w:gridCol w:w="1803"/>
        <w:gridCol w:w="1804"/>
      </w:tblGrid>
      <w:tr w:rsidR="00BE4DD4" w14:paraId="3F8096E9" w14:textId="77777777" w:rsidTr="005F694B">
        <w:tc>
          <w:tcPr>
            <w:tcW w:w="1413" w:type="dxa"/>
          </w:tcPr>
          <w:p w14:paraId="1A89B2C1" w14:textId="2FFF213A" w:rsidR="00BE4DD4" w:rsidRDefault="00BE4DD4" w:rsidP="00B0770F">
            <w:pPr>
              <w:spacing w:line="360" w:lineRule="auto"/>
              <w:jc w:val="both"/>
              <w:rPr>
                <w:b/>
                <w:bCs/>
              </w:rPr>
            </w:pPr>
            <w:r>
              <w:rPr>
                <w:b/>
                <w:bCs/>
              </w:rPr>
              <w:t>Goals</w:t>
            </w:r>
          </w:p>
        </w:tc>
        <w:tc>
          <w:tcPr>
            <w:tcW w:w="2193" w:type="dxa"/>
          </w:tcPr>
          <w:p w14:paraId="2F9B586D" w14:textId="46E16C91" w:rsidR="00BE4DD4" w:rsidRDefault="00BE4DD4" w:rsidP="00B0770F">
            <w:pPr>
              <w:spacing w:line="360" w:lineRule="auto"/>
              <w:jc w:val="both"/>
              <w:rPr>
                <w:b/>
                <w:bCs/>
              </w:rPr>
            </w:pPr>
            <w:r>
              <w:rPr>
                <w:b/>
                <w:bCs/>
              </w:rPr>
              <w:t>Actions needed</w:t>
            </w:r>
          </w:p>
        </w:tc>
        <w:tc>
          <w:tcPr>
            <w:tcW w:w="1803" w:type="dxa"/>
          </w:tcPr>
          <w:p w14:paraId="759C1DEB" w14:textId="3C594C5E" w:rsidR="00BE4DD4" w:rsidRDefault="00BE4DD4" w:rsidP="00B0770F">
            <w:pPr>
              <w:spacing w:line="360" w:lineRule="auto"/>
              <w:jc w:val="both"/>
              <w:rPr>
                <w:b/>
                <w:bCs/>
              </w:rPr>
            </w:pPr>
            <w:r>
              <w:rPr>
                <w:b/>
                <w:bCs/>
              </w:rPr>
              <w:t>Resources</w:t>
            </w:r>
          </w:p>
        </w:tc>
        <w:tc>
          <w:tcPr>
            <w:tcW w:w="1803" w:type="dxa"/>
          </w:tcPr>
          <w:p w14:paraId="0134B5CA" w14:textId="1508D665" w:rsidR="00BE4DD4" w:rsidRDefault="00BE4DD4" w:rsidP="00B0770F">
            <w:pPr>
              <w:spacing w:line="360" w:lineRule="auto"/>
              <w:jc w:val="both"/>
              <w:rPr>
                <w:b/>
                <w:bCs/>
              </w:rPr>
            </w:pPr>
            <w:r>
              <w:rPr>
                <w:b/>
                <w:bCs/>
              </w:rPr>
              <w:t>Criteria for Success</w:t>
            </w:r>
          </w:p>
        </w:tc>
        <w:tc>
          <w:tcPr>
            <w:tcW w:w="1804" w:type="dxa"/>
          </w:tcPr>
          <w:p w14:paraId="5E2EABC5" w14:textId="5F8B2A2A" w:rsidR="00BE4DD4" w:rsidRDefault="00BE4DD4" w:rsidP="00B0770F">
            <w:pPr>
              <w:spacing w:line="360" w:lineRule="auto"/>
              <w:jc w:val="both"/>
              <w:rPr>
                <w:b/>
                <w:bCs/>
              </w:rPr>
            </w:pPr>
            <w:r>
              <w:rPr>
                <w:b/>
                <w:bCs/>
              </w:rPr>
              <w:t>Target dates</w:t>
            </w:r>
          </w:p>
        </w:tc>
      </w:tr>
      <w:tr w:rsidR="00BE4DD4" w:rsidRPr="00BE4DD4" w14:paraId="4EBB4F98" w14:textId="77777777" w:rsidTr="005F694B">
        <w:tc>
          <w:tcPr>
            <w:tcW w:w="1413" w:type="dxa"/>
          </w:tcPr>
          <w:p w14:paraId="432A2EA1" w14:textId="5BA89677" w:rsidR="00BE4DD4" w:rsidRPr="00BE4DD4" w:rsidRDefault="00BE4DD4" w:rsidP="00B0770F">
            <w:pPr>
              <w:spacing w:line="360" w:lineRule="auto"/>
              <w:jc w:val="both"/>
            </w:pPr>
            <w:r w:rsidRPr="00BE4DD4">
              <w:t>Team Leader</w:t>
            </w:r>
          </w:p>
        </w:tc>
        <w:tc>
          <w:tcPr>
            <w:tcW w:w="2193" w:type="dxa"/>
          </w:tcPr>
          <w:p w14:paraId="4EB8F270" w14:textId="05B6B668" w:rsidR="00BE4DD4" w:rsidRPr="00BE4DD4" w:rsidRDefault="00BE4DD4" w:rsidP="005F694B">
            <w:pPr>
              <w:spacing w:line="360" w:lineRule="auto"/>
            </w:pPr>
            <w:r w:rsidRPr="00BE4DD4">
              <w:t>-Apply for the job</w:t>
            </w:r>
          </w:p>
          <w:p w14:paraId="4C70AEAC" w14:textId="77777777" w:rsidR="00BE4DD4" w:rsidRPr="00BE4DD4" w:rsidRDefault="00BE4DD4" w:rsidP="005F694B">
            <w:pPr>
              <w:spacing w:line="360" w:lineRule="auto"/>
            </w:pPr>
            <w:r w:rsidRPr="00BE4DD4">
              <w:t>-Meet expectations set by  the Manager</w:t>
            </w:r>
          </w:p>
          <w:p w14:paraId="444BA2FD" w14:textId="72D55481" w:rsidR="00BE4DD4" w:rsidRPr="00BE4DD4" w:rsidRDefault="00BE4DD4" w:rsidP="005F694B">
            <w:pPr>
              <w:spacing w:line="360" w:lineRule="auto"/>
            </w:pPr>
            <w:r w:rsidRPr="00BE4DD4">
              <w:t>-be responsible</w:t>
            </w:r>
          </w:p>
        </w:tc>
        <w:tc>
          <w:tcPr>
            <w:tcW w:w="1803" w:type="dxa"/>
          </w:tcPr>
          <w:p w14:paraId="1500E7F3" w14:textId="77777777" w:rsidR="00BE4DD4" w:rsidRPr="00BE4DD4" w:rsidRDefault="00BE4DD4" w:rsidP="005F694B">
            <w:pPr>
              <w:spacing w:line="360" w:lineRule="auto"/>
            </w:pPr>
            <w:r w:rsidRPr="00BE4DD4">
              <w:t>- support from store manager</w:t>
            </w:r>
          </w:p>
          <w:p w14:paraId="4D6ABB33" w14:textId="77777777" w:rsidR="00BE4DD4" w:rsidRPr="00BE4DD4" w:rsidRDefault="00BE4DD4" w:rsidP="005F694B">
            <w:pPr>
              <w:spacing w:line="360" w:lineRule="auto"/>
            </w:pPr>
            <w:r w:rsidRPr="00BE4DD4">
              <w:t>- support from the family is vital</w:t>
            </w:r>
          </w:p>
          <w:p w14:paraId="24B8AF36" w14:textId="3A4B2AED" w:rsidR="00BE4DD4" w:rsidRPr="00BE4DD4" w:rsidRDefault="00BE4DD4" w:rsidP="005F694B">
            <w:pPr>
              <w:spacing w:line="360" w:lineRule="auto"/>
            </w:pPr>
            <w:r w:rsidRPr="00BE4DD4">
              <w:t>-training and development</w:t>
            </w:r>
          </w:p>
        </w:tc>
        <w:tc>
          <w:tcPr>
            <w:tcW w:w="1803" w:type="dxa"/>
          </w:tcPr>
          <w:p w14:paraId="5C26624A" w14:textId="396AD510" w:rsidR="00BE4DD4" w:rsidRPr="00BE4DD4" w:rsidRDefault="00BE4DD4" w:rsidP="005F694B">
            <w:pPr>
              <w:spacing w:line="360" w:lineRule="auto"/>
            </w:pPr>
            <w:r w:rsidRPr="00BE4DD4">
              <w:t>- Approv</w:t>
            </w:r>
            <w:r w:rsidR="008F30B5">
              <w:t>a</w:t>
            </w:r>
            <w:r w:rsidRPr="00BE4DD4">
              <w:t>l from a store manager if there is vacancy</w:t>
            </w:r>
          </w:p>
        </w:tc>
        <w:tc>
          <w:tcPr>
            <w:tcW w:w="1804" w:type="dxa"/>
          </w:tcPr>
          <w:p w14:paraId="47958926" w14:textId="00062493" w:rsidR="00BE4DD4" w:rsidRPr="00BE4DD4" w:rsidRDefault="00BE4DD4" w:rsidP="005F694B">
            <w:pPr>
              <w:spacing w:line="360" w:lineRule="auto"/>
            </w:pPr>
            <w:r w:rsidRPr="00BE4DD4">
              <w:t>1December 2019</w:t>
            </w:r>
          </w:p>
        </w:tc>
      </w:tr>
      <w:tr w:rsidR="00BE4DD4" w:rsidRPr="00BE4DD4" w14:paraId="72AB72A1" w14:textId="77777777" w:rsidTr="005F694B">
        <w:tc>
          <w:tcPr>
            <w:tcW w:w="1413" w:type="dxa"/>
          </w:tcPr>
          <w:p w14:paraId="02E95D6E" w14:textId="7601F0E5" w:rsidR="00BE4DD4" w:rsidRPr="00BE4DD4" w:rsidRDefault="00BE4DD4" w:rsidP="00B0770F">
            <w:pPr>
              <w:spacing w:line="360" w:lineRule="auto"/>
              <w:jc w:val="both"/>
            </w:pPr>
            <w:r>
              <w:t>S</w:t>
            </w:r>
            <w:r w:rsidR="005F694B">
              <w:t>t</w:t>
            </w:r>
            <w:r>
              <w:t>ore Manager</w:t>
            </w:r>
          </w:p>
        </w:tc>
        <w:tc>
          <w:tcPr>
            <w:tcW w:w="2193" w:type="dxa"/>
          </w:tcPr>
          <w:p w14:paraId="5F57373D" w14:textId="77777777" w:rsidR="00BE4DD4" w:rsidRDefault="005F694B" w:rsidP="005F694B">
            <w:pPr>
              <w:spacing w:line="360" w:lineRule="auto"/>
            </w:pPr>
            <w:r>
              <w:t>-apply for the program a manager in training</w:t>
            </w:r>
          </w:p>
          <w:p w14:paraId="4DB1E4F4" w14:textId="5C3B9CF9" w:rsidR="005F694B" w:rsidRPr="00BE4DD4" w:rsidRDefault="005F694B" w:rsidP="005F694B">
            <w:pPr>
              <w:spacing w:line="360" w:lineRule="auto"/>
            </w:pPr>
            <w:r>
              <w:t>-Accept more responsibility to the store manager</w:t>
            </w:r>
          </w:p>
        </w:tc>
        <w:tc>
          <w:tcPr>
            <w:tcW w:w="1803" w:type="dxa"/>
          </w:tcPr>
          <w:p w14:paraId="200A919C" w14:textId="77777777" w:rsidR="005F694B" w:rsidRDefault="005F694B" w:rsidP="005F694B">
            <w:pPr>
              <w:spacing w:line="360" w:lineRule="auto"/>
            </w:pPr>
            <w:r>
              <w:t>-Finish my studies in UWTSD on BS leadership and Management Skills in the Workplace</w:t>
            </w:r>
          </w:p>
          <w:p w14:paraId="3CA953FD" w14:textId="20F681BE" w:rsidR="005F694B" w:rsidRPr="00BE4DD4" w:rsidRDefault="005F694B" w:rsidP="005F694B">
            <w:pPr>
              <w:spacing w:line="360" w:lineRule="auto"/>
            </w:pPr>
            <w:r>
              <w:t>-opportunities for training and seminar</w:t>
            </w:r>
          </w:p>
        </w:tc>
        <w:tc>
          <w:tcPr>
            <w:tcW w:w="1803" w:type="dxa"/>
          </w:tcPr>
          <w:p w14:paraId="4707D83E" w14:textId="0859A2C0" w:rsidR="00BE4DD4" w:rsidRPr="00BE4DD4" w:rsidRDefault="008F30B5" w:rsidP="005F694B">
            <w:pPr>
              <w:spacing w:line="360" w:lineRule="auto"/>
            </w:pPr>
            <w:r>
              <w:t>Opportunity for a career break on being a store manager</w:t>
            </w:r>
          </w:p>
        </w:tc>
        <w:tc>
          <w:tcPr>
            <w:tcW w:w="1804" w:type="dxa"/>
          </w:tcPr>
          <w:p w14:paraId="12FF995E" w14:textId="62EACE3F" w:rsidR="00BE4DD4" w:rsidRPr="00BE4DD4" w:rsidRDefault="008F30B5" w:rsidP="005F694B">
            <w:pPr>
              <w:spacing w:line="360" w:lineRule="auto"/>
            </w:pPr>
            <w:r>
              <w:t>1 March 2021</w:t>
            </w:r>
          </w:p>
        </w:tc>
      </w:tr>
    </w:tbl>
    <w:p w14:paraId="13B6A836" w14:textId="64F72213" w:rsidR="00B0770F" w:rsidRDefault="00B0770F" w:rsidP="00B0770F">
      <w:pPr>
        <w:spacing w:line="360" w:lineRule="auto"/>
        <w:jc w:val="both"/>
      </w:pPr>
    </w:p>
    <w:p w14:paraId="77E30EE9" w14:textId="0CF309CE" w:rsidR="008F30B5" w:rsidRDefault="008F30B5" w:rsidP="008F30B5">
      <w:pPr>
        <w:spacing w:line="360" w:lineRule="auto"/>
        <w:jc w:val="both"/>
      </w:pPr>
      <w:r>
        <w:tab/>
        <w:t xml:space="preserve">My PDP at Co-op signifies a </w:t>
      </w:r>
      <w:proofErr w:type="gramStart"/>
      <w:r>
        <w:t>guide  or</w:t>
      </w:r>
      <w:proofErr w:type="gramEnd"/>
      <w:r>
        <w:t xml:space="preserve"> direction of my career in a retail industry. This is the ideal on, however if there is an opportunity on other stores for me to grow professionally and personally, I would grab this moment. The good thing is that there is an opportunity of growth at Co-op if you work hard for it.</w:t>
      </w:r>
    </w:p>
    <w:p w14:paraId="62CBCBB2" w14:textId="3F525DC8" w:rsidR="008F30B5" w:rsidRDefault="008F30B5" w:rsidP="008F30B5">
      <w:pPr>
        <w:spacing w:line="360" w:lineRule="auto"/>
        <w:jc w:val="both"/>
      </w:pPr>
    </w:p>
    <w:p w14:paraId="55E48DA2" w14:textId="73CB3C60" w:rsidR="008F30B5" w:rsidRDefault="008F30B5" w:rsidP="008F30B5">
      <w:pPr>
        <w:pStyle w:val="Heading1"/>
      </w:pPr>
      <w:bookmarkStart w:id="18" w:name="_Toc15841936"/>
      <w:r>
        <w:t>Conclusion</w:t>
      </w:r>
      <w:bookmarkEnd w:id="18"/>
    </w:p>
    <w:p w14:paraId="56D82124" w14:textId="484AB583" w:rsidR="008F30B5" w:rsidRDefault="008F30B5" w:rsidP="008F30B5">
      <w:pPr>
        <w:spacing w:line="360" w:lineRule="auto"/>
        <w:jc w:val="both"/>
      </w:pPr>
      <w:r>
        <w:tab/>
      </w:r>
      <w:r w:rsidR="00E65FE3">
        <w:t xml:space="preserve">Job satisfaction through motivation is important for enhancing performance and sustainability in the workplace by utilising Maslow’s theory of motivation and Herzberg Motivation-hygiene theory. There are many opportunities to progress at Co-op. HRP is a systematic way to ensure future success of the company. Co-op has organisation structure </w:t>
      </w:r>
      <w:r w:rsidR="00E65FE3">
        <w:lastRenderedPageBreak/>
        <w:t xml:space="preserve">which is </w:t>
      </w:r>
      <w:proofErr w:type="spellStart"/>
      <w:r w:rsidR="00E65FE3">
        <w:t>hierchical</w:t>
      </w:r>
      <w:proofErr w:type="spellEnd"/>
      <w:r w:rsidR="00E65FE3">
        <w:t xml:space="preserve"> in nature. Nevertheless, it is implementing 360-degree feedback. This ensures better performance and avoiding bias in performance review. As a result, feedback has a positive impact. From time to time, training and development are given to every colleague. For those who want to progress in the company, it needs passion and dedication. PDP is a tool for an employee to have a sense of direction and</w:t>
      </w:r>
      <w:r w:rsidR="008A6AD8">
        <w:t xml:space="preserve"> accept responsibility for the company and for personal success.</w:t>
      </w:r>
      <w:r w:rsidR="00E65FE3">
        <w:t xml:space="preserve"> </w:t>
      </w:r>
      <w:r w:rsidR="008A6AD8">
        <w:t xml:space="preserve">Thus, achievement becomes a norm in a company like Co-op by building a good working relation among colleagues and even to management team. </w:t>
      </w:r>
    </w:p>
    <w:p w14:paraId="75224CFC" w14:textId="3FF05D0D" w:rsidR="008A6AD8" w:rsidRDefault="008A6AD8" w:rsidP="008F30B5">
      <w:pPr>
        <w:spacing w:line="360" w:lineRule="auto"/>
        <w:jc w:val="both"/>
      </w:pPr>
    </w:p>
    <w:bookmarkStart w:id="19" w:name="_Toc15841937" w:displacedByCustomXml="next"/>
    <w:sdt>
      <w:sdtPr>
        <w:rPr>
          <w:b w:val="0"/>
          <w:color w:val="auto"/>
          <w:sz w:val="24"/>
          <w:szCs w:val="22"/>
        </w:rPr>
        <w:id w:val="33467983"/>
        <w:docPartObj>
          <w:docPartGallery w:val="Bibliographies"/>
          <w:docPartUnique/>
        </w:docPartObj>
      </w:sdtPr>
      <w:sdtEndPr/>
      <w:sdtContent>
        <w:p w14:paraId="1DF3F1F9" w14:textId="299B518E" w:rsidR="008A6AD8" w:rsidRDefault="008A6AD8">
          <w:pPr>
            <w:pStyle w:val="Heading1"/>
          </w:pPr>
          <w:r>
            <w:t>References</w:t>
          </w:r>
          <w:bookmarkEnd w:id="19"/>
        </w:p>
        <w:sdt>
          <w:sdtPr>
            <w:id w:val="-573587230"/>
            <w:bibliography/>
          </w:sdtPr>
          <w:sdtEndPr/>
          <w:sdtContent>
            <w:p w14:paraId="5C9FF407" w14:textId="77777777" w:rsidR="008A6AD8" w:rsidRDefault="008A6AD8" w:rsidP="008A6AD8">
              <w:pPr>
                <w:pStyle w:val="Bibliography"/>
                <w:rPr>
                  <w:noProof/>
                  <w:szCs w:val="24"/>
                </w:rPr>
              </w:pPr>
              <w:r>
                <w:fldChar w:fldCharType="begin"/>
              </w:r>
              <w:r>
                <w:instrText xml:space="preserve"> BIBLIOGRAPHY </w:instrText>
              </w:r>
              <w:r>
                <w:fldChar w:fldCharType="separate"/>
              </w:r>
              <w:r>
                <w:rPr>
                  <w:noProof/>
                </w:rPr>
                <w:t xml:space="preserve">Armstrong, M., 2009. </w:t>
              </w:r>
              <w:r>
                <w:rPr>
                  <w:i/>
                  <w:iCs/>
                  <w:noProof/>
                </w:rPr>
                <w:t xml:space="preserve">Armstrong's Handbook of Human Resource Management Practice. </w:t>
              </w:r>
              <w:r>
                <w:rPr>
                  <w:noProof/>
                </w:rPr>
                <w:t>11th ed. London: Kogan Page Ltd.</w:t>
              </w:r>
            </w:p>
            <w:p w14:paraId="7F619638" w14:textId="77777777" w:rsidR="008A6AD8" w:rsidRDefault="008A6AD8" w:rsidP="008A6AD8">
              <w:pPr>
                <w:pStyle w:val="Bibliography"/>
                <w:rPr>
                  <w:noProof/>
                </w:rPr>
              </w:pPr>
              <w:r>
                <w:rPr>
                  <w:noProof/>
                </w:rPr>
                <w:t xml:space="preserve">Co-op, 2019. </w:t>
              </w:r>
              <w:r>
                <w:rPr>
                  <w:i/>
                  <w:iCs/>
                  <w:noProof/>
                </w:rPr>
                <w:t xml:space="preserve">Co-op Annual Report. </w:t>
              </w:r>
              <w:r>
                <w:rPr>
                  <w:noProof/>
                </w:rPr>
                <w:t xml:space="preserve">[Online] </w:t>
              </w:r>
              <w:r>
                <w:rPr>
                  <w:noProof/>
                </w:rPr>
                <w:br/>
                <w:t xml:space="preserve">Available at: </w:t>
              </w:r>
              <w:r>
                <w:rPr>
                  <w:noProof/>
                  <w:u w:val="single"/>
                </w:rPr>
                <w:t>https://assets.ctfassets.net/5ywmq66472jr/4Xi9Pw36VOEkmE2yqZhCQT/15f398b6aef78e62397b55d6d84b1880/Co-op_Annual_Report_2019.pdf</w:t>
              </w:r>
              <w:r>
                <w:rPr>
                  <w:noProof/>
                </w:rPr>
                <w:br/>
                <w:t>[Accessed 31 July 2019].</w:t>
              </w:r>
            </w:p>
            <w:p w14:paraId="5DCCDD3A" w14:textId="77777777" w:rsidR="008A6AD8" w:rsidRDefault="008A6AD8" w:rsidP="008A6AD8">
              <w:pPr>
                <w:pStyle w:val="Bibliography"/>
                <w:rPr>
                  <w:noProof/>
                </w:rPr>
              </w:pPr>
              <w:r>
                <w:rPr>
                  <w:noProof/>
                </w:rPr>
                <w:t xml:space="preserve">Co-op, 2019. </w:t>
              </w:r>
              <w:r>
                <w:rPr>
                  <w:i/>
                  <w:iCs/>
                  <w:noProof/>
                </w:rPr>
                <w:t xml:space="preserve">Co-op Home Page. </w:t>
              </w:r>
              <w:r>
                <w:rPr>
                  <w:noProof/>
                </w:rPr>
                <w:t xml:space="preserve">[Online] </w:t>
              </w:r>
              <w:r>
                <w:rPr>
                  <w:noProof/>
                </w:rPr>
                <w:br/>
                <w:t xml:space="preserve">Available at: </w:t>
              </w:r>
              <w:r>
                <w:rPr>
                  <w:noProof/>
                  <w:u w:val="single"/>
                </w:rPr>
                <w:t>https://www.coop.co.uk/</w:t>
              </w:r>
              <w:r>
                <w:rPr>
                  <w:noProof/>
                </w:rPr>
                <w:br/>
                <w:t>[Accessed 2 August 2019].</w:t>
              </w:r>
            </w:p>
            <w:p w14:paraId="174FCFB7" w14:textId="77777777" w:rsidR="008A6AD8" w:rsidRDefault="008A6AD8" w:rsidP="008A6AD8">
              <w:pPr>
                <w:pStyle w:val="Bibliography"/>
                <w:rPr>
                  <w:noProof/>
                </w:rPr>
              </w:pPr>
              <w:r>
                <w:rPr>
                  <w:noProof/>
                </w:rPr>
                <w:t xml:space="preserve">Maslow, A., Stephens, D. &amp; Heil, G., 1998. </w:t>
              </w:r>
              <w:r>
                <w:rPr>
                  <w:i/>
                  <w:iCs/>
                  <w:noProof/>
                </w:rPr>
                <w:t xml:space="preserve">Maslow on Management. </w:t>
              </w:r>
              <w:r>
                <w:rPr>
                  <w:noProof/>
                </w:rPr>
                <w:t>New York: Wiley Ltd.</w:t>
              </w:r>
            </w:p>
            <w:p w14:paraId="6BE06A8E" w14:textId="77777777" w:rsidR="008A6AD8" w:rsidRDefault="008A6AD8" w:rsidP="008A6AD8">
              <w:pPr>
                <w:pStyle w:val="Bibliography"/>
                <w:rPr>
                  <w:noProof/>
                </w:rPr>
              </w:pPr>
              <w:r>
                <w:rPr>
                  <w:noProof/>
                </w:rPr>
                <w:t xml:space="preserve">Maund, A., 2018. </w:t>
              </w:r>
              <w:r>
                <w:rPr>
                  <w:i/>
                  <w:iCs/>
                  <w:noProof/>
                </w:rPr>
                <w:t xml:space="preserve">BA in Leadership and Management. </w:t>
              </w:r>
              <w:r>
                <w:rPr>
                  <w:noProof/>
                </w:rPr>
                <w:t>London: Sage Publications Ltd.</w:t>
              </w:r>
            </w:p>
            <w:p w14:paraId="1B64C9F1" w14:textId="77777777" w:rsidR="008A6AD8" w:rsidRDefault="008A6AD8" w:rsidP="008A6AD8">
              <w:pPr>
                <w:pStyle w:val="Bibliography"/>
                <w:rPr>
                  <w:noProof/>
                </w:rPr>
              </w:pPr>
              <w:r>
                <w:rPr>
                  <w:noProof/>
                </w:rPr>
                <w:t xml:space="preserve">MindTools, 2019. </w:t>
              </w:r>
              <w:r>
                <w:rPr>
                  <w:i/>
                  <w:iCs/>
                  <w:noProof/>
                </w:rPr>
                <w:t xml:space="preserve">Herzberg's Motivators and Hygiene Factors. </w:t>
              </w:r>
              <w:r>
                <w:rPr>
                  <w:noProof/>
                </w:rPr>
                <w:t xml:space="preserve">[Online] </w:t>
              </w:r>
              <w:r>
                <w:rPr>
                  <w:noProof/>
                </w:rPr>
                <w:br/>
                <w:t xml:space="preserve">Available at: </w:t>
              </w:r>
              <w:r>
                <w:rPr>
                  <w:noProof/>
                  <w:u w:val="single"/>
                </w:rPr>
                <w:t>https://www.mindtools.com/pages/article/herzberg-motivators-hygiene-factors.htm</w:t>
              </w:r>
              <w:r>
                <w:rPr>
                  <w:noProof/>
                </w:rPr>
                <w:br/>
                <w:t>[Accessed 1 August 2019].</w:t>
              </w:r>
            </w:p>
            <w:p w14:paraId="04A3DBE0" w14:textId="77777777" w:rsidR="008A6AD8" w:rsidRDefault="008A6AD8" w:rsidP="008A6AD8">
              <w:pPr>
                <w:pStyle w:val="Bibliography"/>
                <w:rPr>
                  <w:noProof/>
                </w:rPr>
              </w:pPr>
              <w:r>
                <w:rPr>
                  <w:noProof/>
                </w:rPr>
                <w:t xml:space="preserve">Morgan, P., 2017. </w:t>
              </w:r>
              <w:r>
                <w:rPr>
                  <w:i/>
                  <w:iCs/>
                  <w:noProof/>
                </w:rPr>
                <w:t xml:space="preserve">The Business Student's Guide to Study and Employability. </w:t>
              </w:r>
              <w:r>
                <w:rPr>
                  <w:noProof/>
                </w:rPr>
                <w:t>London: SAGE Publications Ltd.</w:t>
              </w:r>
            </w:p>
            <w:p w14:paraId="32969548" w14:textId="5B2806D7" w:rsidR="008A6AD8" w:rsidRDefault="008A6AD8" w:rsidP="008A6AD8">
              <w:r>
                <w:rPr>
                  <w:b/>
                  <w:bCs/>
                  <w:noProof/>
                </w:rPr>
                <w:fldChar w:fldCharType="end"/>
              </w:r>
            </w:p>
          </w:sdtContent>
        </w:sdt>
      </w:sdtContent>
    </w:sdt>
    <w:p w14:paraId="032E9F28" w14:textId="77777777" w:rsidR="008A6AD8" w:rsidRPr="008F30B5" w:rsidRDefault="008A6AD8" w:rsidP="008F30B5">
      <w:pPr>
        <w:spacing w:line="360" w:lineRule="auto"/>
        <w:jc w:val="both"/>
      </w:pPr>
    </w:p>
    <w:p w14:paraId="390088FD" w14:textId="64941C3D" w:rsidR="008F30B5" w:rsidRPr="008F30B5" w:rsidRDefault="008F30B5" w:rsidP="008F30B5">
      <w:pPr>
        <w:spacing w:line="360" w:lineRule="auto"/>
        <w:jc w:val="both"/>
      </w:pPr>
      <w:r>
        <w:tab/>
      </w:r>
    </w:p>
    <w:p w14:paraId="20D1F3E4" w14:textId="77777777" w:rsidR="000E46A4" w:rsidRPr="000E46A4" w:rsidRDefault="000E46A4" w:rsidP="000E46A4"/>
    <w:p w14:paraId="4A9A7A4F" w14:textId="77777777" w:rsidR="00084210" w:rsidRDefault="00084210" w:rsidP="00346D07">
      <w:pPr>
        <w:spacing w:line="360" w:lineRule="auto"/>
        <w:jc w:val="both"/>
      </w:pPr>
    </w:p>
    <w:p w14:paraId="27A5EAE6" w14:textId="29700C74" w:rsidR="00346D07" w:rsidRPr="00346D07" w:rsidRDefault="00084210" w:rsidP="00346D07">
      <w:pPr>
        <w:spacing w:line="360" w:lineRule="auto"/>
        <w:jc w:val="both"/>
      </w:pPr>
      <w:r>
        <w:t xml:space="preserve">  </w:t>
      </w:r>
      <w:r w:rsidR="004F174A">
        <w:t xml:space="preserve"> </w:t>
      </w:r>
    </w:p>
    <w:p w14:paraId="2543CF70" w14:textId="77777777" w:rsidR="00F47CA7" w:rsidRPr="008E64B9" w:rsidRDefault="00F47CA7" w:rsidP="00F47CA7">
      <w:pPr>
        <w:spacing w:line="360" w:lineRule="auto"/>
        <w:jc w:val="both"/>
      </w:pPr>
    </w:p>
    <w:p w14:paraId="5241D2DE" w14:textId="77777777" w:rsidR="00A542F4" w:rsidRDefault="00A542F4" w:rsidP="00F92549">
      <w:pPr>
        <w:spacing w:line="360" w:lineRule="auto"/>
        <w:jc w:val="both"/>
      </w:pPr>
    </w:p>
    <w:p w14:paraId="320332F1" w14:textId="77777777" w:rsidR="00A542F4" w:rsidRDefault="00A542F4" w:rsidP="00F92549">
      <w:pPr>
        <w:spacing w:line="360" w:lineRule="auto"/>
        <w:jc w:val="both"/>
      </w:pPr>
    </w:p>
    <w:p w14:paraId="2CD9A393" w14:textId="77777777" w:rsidR="00A542F4" w:rsidRDefault="00A542F4" w:rsidP="00F92549">
      <w:pPr>
        <w:spacing w:line="360" w:lineRule="auto"/>
        <w:jc w:val="both"/>
      </w:pPr>
    </w:p>
    <w:p w14:paraId="21EA7C08" w14:textId="77777777" w:rsidR="00A542F4" w:rsidRDefault="00A542F4" w:rsidP="00F92549">
      <w:pPr>
        <w:spacing w:line="360" w:lineRule="auto"/>
        <w:jc w:val="both"/>
      </w:pPr>
    </w:p>
    <w:p w14:paraId="4260A65C" w14:textId="77777777" w:rsidR="00A542F4" w:rsidRDefault="00A542F4" w:rsidP="00F92549">
      <w:pPr>
        <w:spacing w:line="360" w:lineRule="auto"/>
        <w:jc w:val="both"/>
      </w:pPr>
    </w:p>
    <w:p w14:paraId="39DC6F38" w14:textId="77777777" w:rsidR="00A542F4" w:rsidRDefault="00A542F4" w:rsidP="00F92549">
      <w:pPr>
        <w:spacing w:line="360" w:lineRule="auto"/>
        <w:jc w:val="both"/>
      </w:pPr>
    </w:p>
    <w:p w14:paraId="49A35C2D" w14:textId="10DAEDAB" w:rsidR="00011A32" w:rsidRPr="00011A32" w:rsidRDefault="00315F5A" w:rsidP="00F92549">
      <w:pPr>
        <w:spacing w:line="360" w:lineRule="auto"/>
        <w:jc w:val="both"/>
      </w:pPr>
      <w:r>
        <w:t xml:space="preserve"> </w:t>
      </w:r>
    </w:p>
    <w:sectPr w:rsidR="00011A32" w:rsidRPr="00011A3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114F29AA"/>
    <w:multiLevelType w:val="hybridMultilevel"/>
    <w:tmpl w:val="226CD2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384F7F72"/>
    <w:multiLevelType w:val="hybridMultilevel"/>
    <w:tmpl w:val="2CA4F1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7C936489"/>
    <w:multiLevelType w:val="hybridMultilevel"/>
    <w:tmpl w:val="50F647CE"/>
    <w:lvl w:ilvl="0" w:tplc="08090001">
      <w:start w:val="1"/>
      <w:numFmt w:val="bullet"/>
      <w:lvlText w:val=""/>
      <w:lvlJc w:val="left"/>
      <w:pPr>
        <w:ind w:left="776" w:hanging="360"/>
      </w:pPr>
      <w:rPr>
        <w:rFonts w:ascii="Symbol" w:hAnsi="Symbol" w:hint="default"/>
      </w:rPr>
    </w:lvl>
    <w:lvl w:ilvl="1" w:tplc="08090003" w:tentative="1">
      <w:start w:val="1"/>
      <w:numFmt w:val="bullet"/>
      <w:lvlText w:val="o"/>
      <w:lvlJc w:val="left"/>
      <w:pPr>
        <w:ind w:left="1496" w:hanging="360"/>
      </w:pPr>
      <w:rPr>
        <w:rFonts w:ascii="Courier New" w:hAnsi="Courier New" w:cs="Courier New" w:hint="default"/>
      </w:rPr>
    </w:lvl>
    <w:lvl w:ilvl="2" w:tplc="08090005" w:tentative="1">
      <w:start w:val="1"/>
      <w:numFmt w:val="bullet"/>
      <w:lvlText w:val=""/>
      <w:lvlJc w:val="left"/>
      <w:pPr>
        <w:ind w:left="2216" w:hanging="360"/>
      </w:pPr>
      <w:rPr>
        <w:rFonts w:ascii="Wingdings" w:hAnsi="Wingdings" w:hint="default"/>
      </w:rPr>
    </w:lvl>
    <w:lvl w:ilvl="3" w:tplc="08090001" w:tentative="1">
      <w:start w:val="1"/>
      <w:numFmt w:val="bullet"/>
      <w:lvlText w:val=""/>
      <w:lvlJc w:val="left"/>
      <w:pPr>
        <w:ind w:left="2936" w:hanging="360"/>
      </w:pPr>
      <w:rPr>
        <w:rFonts w:ascii="Symbol" w:hAnsi="Symbol" w:hint="default"/>
      </w:rPr>
    </w:lvl>
    <w:lvl w:ilvl="4" w:tplc="08090003" w:tentative="1">
      <w:start w:val="1"/>
      <w:numFmt w:val="bullet"/>
      <w:lvlText w:val="o"/>
      <w:lvlJc w:val="left"/>
      <w:pPr>
        <w:ind w:left="3656" w:hanging="360"/>
      </w:pPr>
      <w:rPr>
        <w:rFonts w:ascii="Courier New" w:hAnsi="Courier New" w:cs="Courier New" w:hint="default"/>
      </w:rPr>
    </w:lvl>
    <w:lvl w:ilvl="5" w:tplc="08090005" w:tentative="1">
      <w:start w:val="1"/>
      <w:numFmt w:val="bullet"/>
      <w:lvlText w:val=""/>
      <w:lvlJc w:val="left"/>
      <w:pPr>
        <w:ind w:left="4376" w:hanging="360"/>
      </w:pPr>
      <w:rPr>
        <w:rFonts w:ascii="Wingdings" w:hAnsi="Wingdings" w:hint="default"/>
      </w:rPr>
    </w:lvl>
    <w:lvl w:ilvl="6" w:tplc="08090001" w:tentative="1">
      <w:start w:val="1"/>
      <w:numFmt w:val="bullet"/>
      <w:lvlText w:val=""/>
      <w:lvlJc w:val="left"/>
      <w:pPr>
        <w:ind w:left="5096" w:hanging="360"/>
      </w:pPr>
      <w:rPr>
        <w:rFonts w:ascii="Symbol" w:hAnsi="Symbol" w:hint="default"/>
      </w:rPr>
    </w:lvl>
    <w:lvl w:ilvl="7" w:tplc="08090003" w:tentative="1">
      <w:start w:val="1"/>
      <w:numFmt w:val="bullet"/>
      <w:lvlText w:val="o"/>
      <w:lvlJc w:val="left"/>
      <w:pPr>
        <w:ind w:left="5816" w:hanging="360"/>
      </w:pPr>
      <w:rPr>
        <w:rFonts w:ascii="Courier New" w:hAnsi="Courier New" w:cs="Courier New" w:hint="default"/>
      </w:rPr>
    </w:lvl>
    <w:lvl w:ilvl="8" w:tplc="08090005" w:tentative="1">
      <w:start w:val="1"/>
      <w:numFmt w:val="bullet"/>
      <w:lvlText w:val=""/>
      <w:lvlJc w:val="left"/>
      <w:pPr>
        <w:ind w:left="6536" w:hanging="360"/>
      </w:pPr>
      <w:rPr>
        <w:rFonts w:ascii="Wingdings" w:hAnsi="Wingdings" w:hint="default"/>
      </w:rPr>
    </w:lvl>
  </w:abstractNum>
  <w:abstractNum w:abstractNumId="3">
    <w:nsid w:val="7D050ADE"/>
    <w:multiLevelType w:val="hybridMultilevel"/>
    <w:tmpl w:val="34A2B2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2"/>
  </w:num>
  <w:num w:numId="3">
    <w:abstractNumId w:val="1"/>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7267A"/>
    <w:rsid w:val="00011A32"/>
    <w:rsid w:val="00026D92"/>
    <w:rsid w:val="0004125F"/>
    <w:rsid w:val="00065FC3"/>
    <w:rsid w:val="00084210"/>
    <w:rsid w:val="000B553B"/>
    <w:rsid w:val="000E059E"/>
    <w:rsid w:val="000E46A4"/>
    <w:rsid w:val="000F143F"/>
    <w:rsid w:val="000F78A7"/>
    <w:rsid w:val="0012153F"/>
    <w:rsid w:val="00123F02"/>
    <w:rsid w:val="00192276"/>
    <w:rsid w:val="00217695"/>
    <w:rsid w:val="00217DD9"/>
    <w:rsid w:val="0024067E"/>
    <w:rsid w:val="0024356E"/>
    <w:rsid w:val="0026208A"/>
    <w:rsid w:val="00282F6E"/>
    <w:rsid w:val="002F6BD3"/>
    <w:rsid w:val="00315F5A"/>
    <w:rsid w:val="00346D07"/>
    <w:rsid w:val="00351980"/>
    <w:rsid w:val="00353A5E"/>
    <w:rsid w:val="0037632B"/>
    <w:rsid w:val="00383857"/>
    <w:rsid w:val="0039315C"/>
    <w:rsid w:val="0039674A"/>
    <w:rsid w:val="003A5B57"/>
    <w:rsid w:val="003A7C83"/>
    <w:rsid w:val="003F678D"/>
    <w:rsid w:val="0042318E"/>
    <w:rsid w:val="004C0979"/>
    <w:rsid w:val="004C4CD2"/>
    <w:rsid w:val="004F174A"/>
    <w:rsid w:val="005324FA"/>
    <w:rsid w:val="00545199"/>
    <w:rsid w:val="005933B6"/>
    <w:rsid w:val="005A204C"/>
    <w:rsid w:val="005C6010"/>
    <w:rsid w:val="005F694B"/>
    <w:rsid w:val="00610578"/>
    <w:rsid w:val="00636A27"/>
    <w:rsid w:val="006A1A63"/>
    <w:rsid w:val="006C7B3C"/>
    <w:rsid w:val="0073454F"/>
    <w:rsid w:val="007A63EE"/>
    <w:rsid w:val="007C474B"/>
    <w:rsid w:val="007D5272"/>
    <w:rsid w:val="008A69A4"/>
    <w:rsid w:val="008A6AD8"/>
    <w:rsid w:val="008D4509"/>
    <w:rsid w:val="008D567C"/>
    <w:rsid w:val="008E64B9"/>
    <w:rsid w:val="008F30B5"/>
    <w:rsid w:val="008F63CA"/>
    <w:rsid w:val="00906654"/>
    <w:rsid w:val="0097530E"/>
    <w:rsid w:val="009C4CA9"/>
    <w:rsid w:val="00A542F4"/>
    <w:rsid w:val="00AB220C"/>
    <w:rsid w:val="00B0770F"/>
    <w:rsid w:val="00B25CEE"/>
    <w:rsid w:val="00B55919"/>
    <w:rsid w:val="00B57E78"/>
    <w:rsid w:val="00B82C40"/>
    <w:rsid w:val="00B95B19"/>
    <w:rsid w:val="00BB3B75"/>
    <w:rsid w:val="00BC3EE8"/>
    <w:rsid w:val="00BD035E"/>
    <w:rsid w:val="00BD342B"/>
    <w:rsid w:val="00BD4833"/>
    <w:rsid w:val="00BE3EE3"/>
    <w:rsid w:val="00BE4DD4"/>
    <w:rsid w:val="00BF7143"/>
    <w:rsid w:val="00C41DE3"/>
    <w:rsid w:val="00C47E60"/>
    <w:rsid w:val="00CC2FD0"/>
    <w:rsid w:val="00CC4A6E"/>
    <w:rsid w:val="00CE7844"/>
    <w:rsid w:val="00CF3DE6"/>
    <w:rsid w:val="00D857C4"/>
    <w:rsid w:val="00D930D9"/>
    <w:rsid w:val="00DC2C97"/>
    <w:rsid w:val="00DD0A0D"/>
    <w:rsid w:val="00E65FE3"/>
    <w:rsid w:val="00E7267A"/>
    <w:rsid w:val="00EF655D"/>
    <w:rsid w:val="00F15E05"/>
    <w:rsid w:val="00F26B7B"/>
    <w:rsid w:val="00F32AC7"/>
    <w:rsid w:val="00F47CA7"/>
    <w:rsid w:val="00F92549"/>
    <w:rsid w:val="00FA3488"/>
    <w:rsid w:val="00FB686D"/>
    <w:rsid w:val="00FC11E6"/>
    <w:rsid w:val="00FF3205"/>
    <w:rsid w:val="00FF71D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E95100"/>
  <w15:chartTrackingRefBased/>
  <w15:docId w15:val="{D20BAF41-75E3-4826-86A9-85CF555D6D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8D4509"/>
    <w:rPr>
      <w:rFonts w:ascii="Times New Roman" w:hAnsi="Times New Roman"/>
      <w:sz w:val="24"/>
    </w:rPr>
  </w:style>
  <w:style w:type="paragraph" w:styleId="Heading1">
    <w:name w:val="heading 1"/>
    <w:basedOn w:val="Normal"/>
    <w:next w:val="Normal"/>
    <w:link w:val="Heading1Char"/>
    <w:autoRedefine/>
    <w:uiPriority w:val="9"/>
    <w:qFormat/>
    <w:rsid w:val="0024356E"/>
    <w:pPr>
      <w:keepNext/>
      <w:keepLines/>
      <w:spacing w:before="240" w:after="0" w:line="360" w:lineRule="auto"/>
      <w:jc w:val="both"/>
      <w:outlineLvl w:val="0"/>
    </w:pPr>
    <w:rPr>
      <w:b/>
      <w:color w:val="1F3864" w:themeColor="accent1" w:themeShade="80"/>
      <w:sz w:val="32"/>
      <w:szCs w:val="24"/>
    </w:rPr>
  </w:style>
  <w:style w:type="paragraph" w:styleId="Heading2">
    <w:name w:val="heading 2"/>
    <w:basedOn w:val="Normal"/>
    <w:next w:val="Normal"/>
    <w:link w:val="Heading2Char"/>
    <w:uiPriority w:val="9"/>
    <w:unhideWhenUsed/>
    <w:qFormat/>
    <w:rsid w:val="00545199"/>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4">
    <w:name w:val="heading 4"/>
    <w:basedOn w:val="Normal"/>
    <w:next w:val="Normal"/>
    <w:link w:val="Heading4Char"/>
    <w:uiPriority w:val="9"/>
    <w:unhideWhenUsed/>
    <w:qFormat/>
    <w:rsid w:val="00217695"/>
    <w:pPr>
      <w:keepNext/>
      <w:keepLines/>
      <w:spacing w:before="40" w:after="0"/>
      <w:jc w:val="both"/>
      <w:outlineLvl w:val="3"/>
    </w:pPr>
    <w:rPr>
      <w:rFonts w:eastAsiaTheme="majorEastAsia" w:cstheme="majorBidi"/>
      <w:b/>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4Char">
    <w:name w:val="Heading 4 Char"/>
    <w:basedOn w:val="DefaultParagraphFont"/>
    <w:link w:val="Heading4"/>
    <w:uiPriority w:val="9"/>
    <w:rsid w:val="00217695"/>
    <w:rPr>
      <w:rFonts w:ascii="Times New Roman" w:eastAsiaTheme="majorEastAsia" w:hAnsi="Times New Roman" w:cstheme="majorBidi"/>
      <w:b/>
      <w:iCs/>
      <w:color w:val="2F5496" w:themeColor="accent1" w:themeShade="BF"/>
      <w:sz w:val="24"/>
    </w:rPr>
  </w:style>
  <w:style w:type="character" w:customStyle="1" w:styleId="Heading1Char">
    <w:name w:val="Heading 1 Char"/>
    <w:basedOn w:val="DefaultParagraphFont"/>
    <w:link w:val="Heading1"/>
    <w:uiPriority w:val="9"/>
    <w:rsid w:val="0024356E"/>
    <w:rPr>
      <w:rFonts w:ascii="Times New Roman" w:hAnsi="Times New Roman"/>
      <w:b/>
      <w:color w:val="1F3864" w:themeColor="accent1" w:themeShade="80"/>
      <w:sz w:val="32"/>
      <w:szCs w:val="24"/>
    </w:rPr>
  </w:style>
  <w:style w:type="character" w:customStyle="1" w:styleId="Heading2Char">
    <w:name w:val="Heading 2 Char"/>
    <w:basedOn w:val="DefaultParagraphFont"/>
    <w:link w:val="Heading2"/>
    <w:uiPriority w:val="9"/>
    <w:rsid w:val="00545199"/>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BE3EE3"/>
    <w:pPr>
      <w:ind w:left="720"/>
      <w:contextualSpacing/>
    </w:pPr>
  </w:style>
  <w:style w:type="table" w:styleId="TableGrid">
    <w:name w:val="Table Grid"/>
    <w:basedOn w:val="TableNormal"/>
    <w:uiPriority w:val="39"/>
    <w:rsid w:val="00BE4DD4"/>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ibliography">
    <w:name w:val="Bibliography"/>
    <w:basedOn w:val="Normal"/>
    <w:next w:val="Normal"/>
    <w:uiPriority w:val="37"/>
    <w:unhideWhenUsed/>
    <w:rsid w:val="008A6AD8"/>
  </w:style>
  <w:style w:type="paragraph" w:styleId="TOCHeading">
    <w:name w:val="TOC Heading"/>
    <w:basedOn w:val="Heading1"/>
    <w:next w:val="Normal"/>
    <w:uiPriority w:val="39"/>
    <w:unhideWhenUsed/>
    <w:qFormat/>
    <w:rsid w:val="008A6AD8"/>
    <w:pPr>
      <w:spacing w:line="259" w:lineRule="auto"/>
      <w:jc w:val="left"/>
      <w:outlineLvl w:val="9"/>
    </w:pPr>
    <w:rPr>
      <w:rFonts w:asciiTheme="majorHAnsi" w:eastAsiaTheme="majorEastAsia" w:hAnsiTheme="majorHAnsi" w:cstheme="majorBidi"/>
      <w:b w:val="0"/>
      <w:color w:val="2F5496" w:themeColor="accent1" w:themeShade="BF"/>
      <w:szCs w:val="32"/>
      <w:lang w:val="en-US"/>
    </w:rPr>
  </w:style>
  <w:style w:type="paragraph" w:styleId="TOC1">
    <w:name w:val="toc 1"/>
    <w:basedOn w:val="Normal"/>
    <w:next w:val="Normal"/>
    <w:autoRedefine/>
    <w:uiPriority w:val="39"/>
    <w:unhideWhenUsed/>
    <w:rsid w:val="008A6AD8"/>
    <w:pPr>
      <w:spacing w:after="100"/>
    </w:pPr>
  </w:style>
  <w:style w:type="paragraph" w:styleId="TOC2">
    <w:name w:val="toc 2"/>
    <w:basedOn w:val="Normal"/>
    <w:next w:val="Normal"/>
    <w:autoRedefine/>
    <w:uiPriority w:val="39"/>
    <w:unhideWhenUsed/>
    <w:rsid w:val="008A6AD8"/>
    <w:pPr>
      <w:spacing w:after="100"/>
      <w:ind w:left="240"/>
    </w:pPr>
  </w:style>
  <w:style w:type="character" w:styleId="Hyperlink">
    <w:name w:val="Hyperlink"/>
    <w:basedOn w:val="DefaultParagraphFont"/>
    <w:uiPriority w:val="99"/>
    <w:unhideWhenUsed/>
    <w:rsid w:val="008A6AD8"/>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85877190">
      <w:bodyDiv w:val="1"/>
      <w:marLeft w:val="0"/>
      <w:marRight w:val="0"/>
      <w:marTop w:val="0"/>
      <w:marBottom w:val="0"/>
      <w:divBdr>
        <w:top w:val="none" w:sz="0" w:space="0" w:color="auto"/>
        <w:left w:val="none" w:sz="0" w:space="0" w:color="auto"/>
        <w:bottom w:val="none" w:sz="0" w:space="0" w:color="auto"/>
        <w:right w:val="none" w:sz="0" w:space="0" w:color="auto"/>
      </w:divBdr>
    </w:div>
    <w:div w:id="540020352">
      <w:bodyDiv w:val="1"/>
      <w:marLeft w:val="0"/>
      <w:marRight w:val="0"/>
      <w:marTop w:val="0"/>
      <w:marBottom w:val="0"/>
      <w:divBdr>
        <w:top w:val="none" w:sz="0" w:space="0" w:color="auto"/>
        <w:left w:val="none" w:sz="0" w:space="0" w:color="auto"/>
        <w:bottom w:val="none" w:sz="0" w:space="0" w:color="auto"/>
        <w:right w:val="none" w:sz="0" w:space="0" w:color="auto"/>
      </w:divBdr>
    </w:div>
    <w:div w:id="738525915">
      <w:bodyDiv w:val="1"/>
      <w:marLeft w:val="0"/>
      <w:marRight w:val="0"/>
      <w:marTop w:val="0"/>
      <w:marBottom w:val="0"/>
      <w:divBdr>
        <w:top w:val="none" w:sz="0" w:space="0" w:color="auto"/>
        <w:left w:val="none" w:sz="0" w:space="0" w:color="auto"/>
        <w:bottom w:val="none" w:sz="0" w:space="0" w:color="auto"/>
        <w:right w:val="none" w:sz="0" w:space="0" w:color="auto"/>
      </w:divBdr>
    </w:div>
    <w:div w:id="1203444534">
      <w:bodyDiv w:val="1"/>
      <w:marLeft w:val="0"/>
      <w:marRight w:val="0"/>
      <w:marTop w:val="0"/>
      <w:marBottom w:val="0"/>
      <w:divBdr>
        <w:top w:val="none" w:sz="0" w:space="0" w:color="auto"/>
        <w:left w:val="none" w:sz="0" w:space="0" w:color="auto"/>
        <w:bottom w:val="none" w:sz="0" w:space="0" w:color="auto"/>
        <w:right w:val="none" w:sz="0" w:space="0" w:color="auto"/>
      </w:divBdr>
    </w:div>
    <w:div w:id="1365518119">
      <w:bodyDiv w:val="1"/>
      <w:marLeft w:val="0"/>
      <w:marRight w:val="0"/>
      <w:marTop w:val="0"/>
      <w:marBottom w:val="0"/>
      <w:divBdr>
        <w:top w:val="none" w:sz="0" w:space="0" w:color="auto"/>
        <w:left w:val="none" w:sz="0" w:space="0" w:color="auto"/>
        <w:bottom w:val="none" w:sz="0" w:space="0" w:color="auto"/>
        <w:right w:val="none" w:sz="0" w:space="0" w:color="auto"/>
      </w:divBdr>
    </w:div>
    <w:div w:id="1422019656">
      <w:bodyDiv w:val="1"/>
      <w:marLeft w:val="0"/>
      <w:marRight w:val="0"/>
      <w:marTop w:val="0"/>
      <w:marBottom w:val="0"/>
      <w:divBdr>
        <w:top w:val="none" w:sz="0" w:space="0" w:color="auto"/>
        <w:left w:val="none" w:sz="0" w:space="0" w:color="auto"/>
        <w:bottom w:val="none" w:sz="0" w:space="0" w:color="auto"/>
        <w:right w:val="none" w:sz="0" w:space="0" w:color="auto"/>
      </w:divBdr>
    </w:div>
    <w:div w:id="1441267794">
      <w:bodyDiv w:val="1"/>
      <w:marLeft w:val="0"/>
      <w:marRight w:val="0"/>
      <w:marTop w:val="0"/>
      <w:marBottom w:val="0"/>
      <w:divBdr>
        <w:top w:val="none" w:sz="0" w:space="0" w:color="auto"/>
        <w:left w:val="none" w:sz="0" w:space="0" w:color="auto"/>
        <w:bottom w:val="none" w:sz="0" w:space="0" w:color="auto"/>
        <w:right w:val="none" w:sz="0" w:space="0" w:color="auto"/>
      </w:divBdr>
    </w:div>
    <w:div w:id="1460413671">
      <w:bodyDiv w:val="1"/>
      <w:marLeft w:val="0"/>
      <w:marRight w:val="0"/>
      <w:marTop w:val="0"/>
      <w:marBottom w:val="0"/>
      <w:divBdr>
        <w:top w:val="none" w:sz="0" w:space="0" w:color="auto"/>
        <w:left w:val="none" w:sz="0" w:space="0" w:color="auto"/>
        <w:bottom w:val="none" w:sz="0" w:space="0" w:color="auto"/>
        <w:right w:val="none" w:sz="0" w:space="0" w:color="auto"/>
      </w:divBdr>
    </w:div>
    <w:div w:id="1773277407">
      <w:bodyDiv w:val="1"/>
      <w:marLeft w:val="0"/>
      <w:marRight w:val="0"/>
      <w:marTop w:val="0"/>
      <w:marBottom w:val="0"/>
      <w:divBdr>
        <w:top w:val="none" w:sz="0" w:space="0" w:color="auto"/>
        <w:left w:val="none" w:sz="0" w:space="0" w:color="auto"/>
        <w:bottom w:val="none" w:sz="0" w:space="0" w:color="auto"/>
        <w:right w:val="none" w:sz="0" w:space="0" w:color="auto"/>
      </w:divBdr>
    </w:div>
    <w:div w:id="1852837603">
      <w:bodyDiv w:val="1"/>
      <w:marLeft w:val="0"/>
      <w:marRight w:val="0"/>
      <w:marTop w:val="0"/>
      <w:marBottom w:val="0"/>
      <w:divBdr>
        <w:top w:val="none" w:sz="0" w:space="0" w:color="auto"/>
        <w:left w:val="none" w:sz="0" w:space="0" w:color="auto"/>
        <w:bottom w:val="none" w:sz="0" w:space="0" w:color="auto"/>
        <w:right w:val="none" w:sz="0" w:space="0" w:color="auto"/>
      </w:divBdr>
    </w:div>
    <w:div w:id="200096247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diagramLayout" Target="diagrams/layout1.xm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diagramData" Target="diagrams/data1.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microsoft.com/office/2007/relationships/diagramDrawing" Target="diagrams/drawing1.xml"/><Relationship Id="rId5" Type="http://schemas.openxmlformats.org/officeDocument/2006/relationships/webSettings" Target="webSettings.xml"/><Relationship Id="rId10" Type="http://schemas.openxmlformats.org/officeDocument/2006/relationships/diagramColors" Target="diagrams/colors1.xml"/><Relationship Id="rId4" Type="http://schemas.openxmlformats.org/officeDocument/2006/relationships/settings" Target="settings.xml"/><Relationship Id="rId9" Type="http://schemas.openxmlformats.org/officeDocument/2006/relationships/diagramQuickStyle" Target="diagrams/quickStyle1.xml"/></Relationships>
</file>

<file path=word/diagrams/colors1.xml><?xml version="1.0" encoding="utf-8"?>
<dgm:colorsDef xmlns:dgm="http://schemas.openxmlformats.org/drawingml/2006/diagram" xmlns:a="http://schemas.openxmlformats.org/drawingml/2006/main" uniqueId="urn:microsoft.com/office/officeart/2005/8/colors/accent1_3">
  <dgm:title val=""/>
  <dgm:desc val=""/>
  <dgm:catLst>
    <dgm:cat type="accent1" pri="11300"/>
  </dgm:catLst>
  <dgm:styleLbl name="node0">
    <dgm:fillClrLst meth="repeat">
      <a:schemeClr val="accent1">
        <a:shade val="80000"/>
      </a:schemeClr>
    </dgm:fillClrLst>
    <dgm:linClrLst meth="repeat">
      <a:schemeClr val="lt1"/>
    </dgm:linClrLst>
    <dgm:effectClrLst/>
    <dgm:txLinClrLst/>
    <dgm:txFillClrLst/>
    <dgm:txEffectClrLst/>
  </dgm:styleLbl>
  <dgm:styleLbl name="alignNode1">
    <dgm:fillClrLst>
      <a:schemeClr val="accent1">
        <a:shade val="80000"/>
      </a:schemeClr>
      <a:schemeClr val="accent1">
        <a:tint val="70000"/>
      </a:schemeClr>
    </dgm:fillClrLst>
    <dgm:linClrLst>
      <a:schemeClr val="accent1">
        <a:shade val="80000"/>
      </a:schemeClr>
      <a:schemeClr val="accent1">
        <a:tint val="70000"/>
      </a:schemeClr>
    </dgm:linClrLst>
    <dgm:effectClrLst/>
    <dgm:txLinClrLst/>
    <dgm:txFillClrLst/>
    <dgm:txEffectClrLst/>
  </dgm:styleLbl>
  <dgm:styleLbl name="node1">
    <dgm:fillClrLst>
      <a:schemeClr val="accent1">
        <a:shade val="80000"/>
      </a:schemeClr>
      <a:schemeClr val="accent1">
        <a:tint val="70000"/>
      </a:schemeClr>
    </dgm:fillClrLst>
    <dgm:linClrLst meth="repeat">
      <a:schemeClr val="lt1"/>
    </dgm:linClrLst>
    <dgm:effectClrLst/>
    <dgm:txLinClrLst/>
    <dgm:txFillClrLst/>
    <dgm:txEffectClrLst/>
  </dgm:styleLbl>
  <dgm:styleLbl name="lnNode1">
    <dgm:fillClrLst>
      <a:schemeClr val="accent1">
        <a:shade val="80000"/>
      </a:schemeClr>
      <a:schemeClr val="accent1">
        <a:tint val="70000"/>
      </a:schemeClr>
    </dgm:fillClrLst>
    <dgm:linClrLst meth="repeat">
      <a:schemeClr val="lt1"/>
    </dgm:linClrLst>
    <dgm:effectClrLst/>
    <dgm:txLinClrLst/>
    <dgm:txFillClrLst/>
    <dgm:txEffectClrLst/>
  </dgm:styleLbl>
  <dgm:styleLbl name="vennNode1">
    <dgm:fillClrLst>
      <a:schemeClr val="accent1">
        <a:shade val="80000"/>
        <a:alpha val="50000"/>
      </a:schemeClr>
      <a:schemeClr val="accent1">
        <a:tint val="70000"/>
        <a:alpha val="50000"/>
      </a:schemeClr>
    </dgm:fillClrLst>
    <dgm:linClrLst meth="repeat">
      <a:schemeClr val="lt1"/>
    </dgm:linClrLst>
    <dgm:effectClrLst/>
    <dgm:txLinClrLst/>
    <dgm:txFillClrLst/>
    <dgm:txEffectClrLst/>
  </dgm:styleLbl>
  <dgm:styleLbl name="node2">
    <dgm:fillClrLst>
      <a:schemeClr val="accent1">
        <a:tint val="99000"/>
      </a:schemeClr>
    </dgm:fillClrLst>
    <dgm:linClrLst meth="repeat">
      <a:schemeClr val="lt1"/>
    </dgm:linClrLst>
    <dgm:effectClrLst/>
    <dgm:txLinClrLst/>
    <dgm:txFillClrLst/>
    <dgm:txEffectClrLst/>
  </dgm:styleLbl>
  <dgm:styleLbl name="node3">
    <dgm:fillClrLst>
      <a:schemeClr val="accent1">
        <a:tint val="80000"/>
      </a:schemeClr>
    </dgm:fillClrLst>
    <dgm:linClrLst meth="repeat">
      <a:schemeClr val="lt1"/>
    </dgm:linClrLst>
    <dgm:effectClrLst/>
    <dgm:txLinClrLst/>
    <dgm:txFillClrLst/>
    <dgm:txEffectClrLst/>
  </dgm:styleLbl>
  <dgm:styleLbl name="node4">
    <dgm:fillClrLst>
      <a:schemeClr val="accent1">
        <a:tint val="70000"/>
      </a:schemeClr>
    </dgm:fillClrLst>
    <dgm:linClrLst meth="repeat">
      <a:schemeClr val="lt1"/>
    </dgm:linClrLst>
    <dgm:effectClrLst/>
    <dgm:txLinClrLst/>
    <dgm:txFillClrLst/>
    <dgm:txEffectClrLst/>
  </dgm:styleLbl>
  <dgm:styleLbl name="fgImgPlace1">
    <dgm:fillClrLst>
      <a:schemeClr val="accent1">
        <a:tint val="50000"/>
      </a:schemeClr>
      <a:schemeClr val="accent1">
        <a:tint val="2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1">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1">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1">
        <a:shade val="90000"/>
      </a:schemeClr>
      <a:schemeClr val="accent1">
        <a:tint val="70000"/>
      </a:schemeClr>
    </dgm:fillClrLst>
    <dgm:linClrLst>
      <a:schemeClr val="accent1">
        <a:shade val="90000"/>
      </a:schemeClr>
      <a:schemeClr val="accent1">
        <a:tint val="70000"/>
      </a:schemeClr>
    </dgm:linClrLst>
    <dgm:effectClrLst/>
    <dgm:txLinClrLst/>
    <dgm:txFillClrLst/>
    <dgm:txEffectClrLst/>
  </dgm:styleLbl>
  <dgm:styleLbl name="fgSibTrans2D1">
    <dgm:fillClrLst>
      <a:schemeClr val="accent1">
        <a:shade val="90000"/>
      </a:schemeClr>
      <a:schemeClr val="accent1">
        <a:tint val="70000"/>
      </a:schemeClr>
    </dgm:fillClrLst>
    <dgm:linClrLst>
      <a:schemeClr val="accent1">
        <a:shade val="90000"/>
      </a:schemeClr>
      <a:schemeClr val="accent1">
        <a:tint val="70000"/>
      </a:schemeClr>
    </dgm:linClrLst>
    <dgm:effectClrLst/>
    <dgm:txLinClrLst/>
    <dgm:txFillClrLst meth="repeat">
      <a:schemeClr val="lt1"/>
    </dgm:txFillClrLst>
    <dgm:txEffectClrLst/>
  </dgm:styleLbl>
  <dgm:styleLbl name="bgSibTrans2D1">
    <dgm:fillClrLst>
      <a:schemeClr val="accent1">
        <a:shade val="90000"/>
      </a:schemeClr>
      <a:schemeClr val="accent1">
        <a:tint val="70000"/>
      </a:schemeClr>
    </dgm:fillClrLst>
    <dgm:linClrLst>
      <a:schemeClr val="accent1">
        <a:shade val="90000"/>
      </a:schemeClr>
      <a:schemeClr val="accent1">
        <a:tint val="70000"/>
      </a:schemeClr>
    </dgm:linClrLst>
    <dgm:effectClrLst/>
    <dgm:txLinClrLst/>
    <dgm:txFillClrLst meth="repeat">
      <a:schemeClr val="lt1"/>
    </dgm:txFillClrLst>
    <dgm:txEffectClrLst/>
  </dgm:styleLbl>
  <dgm:styleLbl name="sibTrans1D1">
    <dgm:fillClrLst>
      <a:schemeClr val="accent1">
        <a:shade val="90000"/>
      </a:schemeClr>
      <a:schemeClr val="accent1">
        <a:tint val="70000"/>
      </a:schemeClr>
    </dgm:fillClrLst>
    <dgm:linClrLst>
      <a:schemeClr val="accent1">
        <a:shade val="90000"/>
      </a:schemeClr>
      <a:schemeClr val="accent1">
        <a:tint val="70000"/>
      </a:schemeClr>
    </dgm:linClrLst>
    <dgm:effectClrLst/>
    <dgm:txLinClrLst/>
    <dgm:txFillClrLst meth="repeat">
      <a:schemeClr val="tx1"/>
    </dgm:txFillClrLst>
    <dgm:txEffectClrLst/>
  </dgm:styleLbl>
  <dgm:styleLbl name="callout">
    <dgm:fillClrLst meth="repeat">
      <a:schemeClr val="accent1"/>
    </dgm:fillClrLst>
    <dgm:linClrLst meth="repeat">
      <a:schemeClr val="accent1"/>
    </dgm:linClrLst>
    <dgm:effectClrLst/>
    <dgm:txLinClrLst/>
    <dgm:txFillClrLst meth="repeat">
      <a:schemeClr val="tx1"/>
    </dgm:txFillClrLst>
    <dgm:txEffectClrLst/>
  </dgm:styleLbl>
  <dgm:styleLbl name="asst0">
    <dgm:fillClrLst meth="repeat">
      <a:schemeClr val="accent1">
        <a:shade val="80000"/>
      </a:schemeClr>
    </dgm:fillClrLst>
    <dgm:linClrLst meth="repeat">
      <a:schemeClr val="lt1"/>
    </dgm:linClrLst>
    <dgm:effectClrLst/>
    <dgm:txLinClrLst/>
    <dgm:txFillClrLst/>
    <dgm:txEffectClrLst/>
  </dgm:styleLbl>
  <dgm:styleLbl name="asst1">
    <dgm:fillClrLst meth="repeat">
      <a:schemeClr val="accent1">
        <a:shade val="80000"/>
      </a:schemeClr>
    </dgm:fillClrLst>
    <dgm:linClrLst meth="repeat">
      <a:schemeClr val="lt1"/>
    </dgm:linClrLst>
    <dgm:effectClrLst/>
    <dgm:txLinClrLst/>
    <dgm:txFillClrLst/>
    <dgm:txEffectClrLst/>
  </dgm:styleLbl>
  <dgm:styleLbl name="asst2">
    <dgm:fillClrLst>
      <a:schemeClr val="accent1">
        <a:tint val="99000"/>
      </a:schemeClr>
    </dgm:fillClrLst>
    <dgm:linClrLst meth="repeat">
      <a:schemeClr val="lt1"/>
    </dgm:linClrLst>
    <dgm:effectClrLst/>
    <dgm:txLinClrLst/>
    <dgm:txFillClrLst/>
    <dgm:txEffectClrLst/>
  </dgm:styleLbl>
  <dgm:styleLbl name="asst3">
    <dgm:fillClrLst>
      <a:schemeClr val="accent1">
        <a:tint val="80000"/>
      </a:schemeClr>
    </dgm:fillClrLst>
    <dgm:linClrLst meth="repeat">
      <a:schemeClr val="lt1"/>
    </dgm:linClrLst>
    <dgm:effectClrLst/>
    <dgm:txLinClrLst/>
    <dgm:txFillClrLst/>
    <dgm:txEffectClrLst/>
  </dgm:styleLbl>
  <dgm:styleLbl name="asst4">
    <dgm:fillClrLst>
      <a:schemeClr val="accent1">
        <a:tint val="70000"/>
      </a:schemeClr>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a:tint val="90000"/>
      </a:schemeClr>
    </dgm:fillClrLst>
    <dgm:linClrLst meth="repeat">
      <a:schemeClr val="accent1">
        <a:tint val="90000"/>
      </a:schemeClr>
    </dgm:linClrLst>
    <dgm:effectClrLst/>
    <dgm:txLinClrLst/>
    <dgm:txFillClrLst/>
    <dgm:txEffectClrLst/>
  </dgm:styleLbl>
  <dgm:styleLbl name="parChTrans2D3">
    <dgm:fillClrLst meth="repeat">
      <a:schemeClr val="accent1">
        <a:tint val="70000"/>
      </a:schemeClr>
    </dgm:fillClrLst>
    <dgm:linClrLst meth="repeat">
      <a:schemeClr val="accent1">
        <a:tint val="70000"/>
      </a:schemeClr>
    </dgm:linClrLst>
    <dgm:effectClrLst/>
    <dgm:txLinClrLst/>
    <dgm:txFillClrLst/>
    <dgm:txEffectClrLst/>
  </dgm:styleLbl>
  <dgm:styleLbl name="parChTrans2D4">
    <dgm:fillClrLst meth="repeat">
      <a:schemeClr val="accent1">
        <a:tint val="50000"/>
      </a:schemeClr>
    </dgm:fillClrLst>
    <dgm:linClrLst meth="repeat">
      <a:schemeClr val="accent1">
        <a:tint val="50000"/>
      </a:schemeClr>
    </dgm:linClrLst>
    <dgm:effectClrLst/>
    <dgm:txLinClrLst/>
    <dgm:txFillClrLst meth="repeat">
      <a:schemeClr val="lt1"/>
    </dgm:txFillClrLst>
    <dgm:txEffectClrLst/>
  </dgm:styleLbl>
  <dgm:styleLbl name="parChTrans1D1">
    <dgm:fillClrLst meth="repeat">
      <a:schemeClr val="accent1">
        <a:shade val="80000"/>
      </a:schemeClr>
    </dgm:fillClrLst>
    <dgm:linClrLst meth="repeat">
      <a:schemeClr val="accent1">
        <a:shade val="80000"/>
      </a:schemeClr>
    </dgm:linClrLst>
    <dgm:effectClrLst/>
    <dgm:txLinClrLst/>
    <dgm:txFillClrLst meth="repeat">
      <a:schemeClr val="tx1"/>
    </dgm:txFillClrLst>
    <dgm:txEffectClrLst/>
  </dgm:styleLbl>
  <dgm:styleLbl name="parChTrans1D2">
    <dgm:fillClrLst meth="repeat">
      <a:schemeClr val="accent1">
        <a:tint val="99000"/>
      </a:schemeClr>
    </dgm:fillClrLst>
    <dgm:linClrLst meth="repeat">
      <a:schemeClr val="accent1">
        <a:tint val="99000"/>
      </a:schemeClr>
    </dgm:linClrLst>
    <dgm:effectClrLst/>
    <dgm:txLinClrLst/>
    <dgm:txFillClrLst meth="repeat">
      <a:schemeClr val="tx1"/>
    </dgm:txFillClrLst>
    <dgm:txEffectClrLst/>
  </dgm:styleLbl>
  <dgm:styleLbl name="parChTrans1D3">
    <dgm:fillClrLst meth="repeat">
      <a:schemeClr val="accent1">
        <a:tint val="80000"/>
      </a:schemeClr>
    </dgm:fillClrLst>
    <dgm:linClrLst meth="repeat">
      <a:schemeClr val="accent1">
        <a:tint val="80000"/>
      </a:schemeClr>
    </dgm:linClrLst>
    <dgm:effectClrLst/>
    <dgm:txLinClrLst/>
    <dgm:txFillClrLst meth="repeat">
      <a:schemeClr val="tx1"/>
    </dgm:txFillClrLst>
    <dgm:txEffectClrLst/>
  </dgm:styleLbl>
  <dgm:styleLbl name="parChTrans1D4">
    <dgm:fillClrLst meth="repeat">
      <a:schemeClr val="accent1">
        <a:tint val="70000"/>
      </a:schemeClr>
    </dgm:fillClrLst>
    <dgm:linClrLst meth="repeat">
      <a:schemeClr val="accent1">
        <a:tint val="70000"/>
      </a:schemeClr>
    </dgm:linClrLst>
    <dgm:effectClrLst/>
    <dgm:txLinClrLst/>
    <dgm:txFillClrLst meth="repeat">
      <a:schemeClr val="tx1"/>
    </dgm:txFillClrLst>
    <dgm:txEffectClrLst/>
  </dgm:styleLbl>
  <dgm:styleLbl name="fgAcc1">
    <dgm:fillClrLst meth="repeat">
      <a:schemeClr val="lt1">
        <a:alpha val="90000"/>
      </a:schemeClr>
    </dgm:fillClrLst>
    <dgm:linClrLst>
      <a:schemeClr val="accent1">
        <a:shade val="80000"/>
      </a:schemeClr>
      <a:schemeClr val="accent1">
        <a:tint val="70000"/>
      </a:schemeClr>
    </dgm:linClrLst>
    <dgm:effectClrLst/>
    <dgm:txLinClrLst/>
    <dgm:txFillClrLst meth="repeat">
      <a:schemeClr val="dk1"/>
    </dgm:txFillClrLst>
    <dgm:txEffectClrLst/>
  </dgm:styleLbl>
  <dgm:styleLbl name="conFgAcc1">
    <dgm:fillClrLst meth="repeat">
      <a:schemeClr val="lt1">
        <a:alpha val="90000"/>
      </a:schemeClr>
    </dgm:fillClrLst>
    <dgm:linClrLst>
      <a:schemeClr val="accent1">
        <a:shade val="80000"/>
      </a:schemeClr>
      <a:schemeClr val="accent1">
        <a:tint val="70000"/>
      </a:schemeClr>
    </dgm:linClrLst>
    <dgm:effectClrLst/>
    <dgm:txLinClrLst/>
    <dgm:txFillClrLst meth="repeat">
      <a:schemeClr val="dk1"/>
    </dgm:txFillClrLst>
    <dgm:txEffectClrLst/>
  </dgm:styleLbl>
  <dgm:styleLbl name="alignAcc1">
    <dgm:fillClrLst meth="repeat">
      <a:schemeClr val="lt1">
        <a:alpha val="90000"/>
      </a:schemeClr>
    </dgm:fillClrLst>
    <dgm:linClrLst>
      <a:schemeClr val="accent1">
        <a:shade val="80000"/>
      </a:schemeClr>
      <a:schemeClr val="accent1">
        <a:tint val="70000"/>
      </a:schemeClr>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a:schemeClr val="accent1">
        <a:shade val="80000"/>
      </a:schemeClr>
      <a:schemeClr val="accent1">
        <a:tint val="70000"/>
      </a:schemeClr>
    </dgm:linClrLst>
    <dgm:effectClrLst/>
    <dgm:txLinClrLst/>
    <dgm:txFillClrLst meth="repeat">
      <a:schemeClr val="dk1"/>
    </dgm:txFillClrLst>
    <dgm:txEffectClrLst/>
  </dgm:styleLbl>
  <dgm:styleLbl name="solidFgAcc1">
    <dgm:fillClrLst meth="repeat">
      <a:schemeClr val="lt1"/>
    </dgm:fillClrLst>
    <dgm:linClrLst>
      <a:schemeClr val="accent1">
        <a:shade val="80000"/>
      </a:schemeClr>
      <a:schemeClr val="accent1">
        <a:tint val="70000"/>
      </a:schemeClr>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lt1"/>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a:shade val="80000"/>
      </a:schemeClr>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a:tint val="99000"/>
      </a:schemeClr>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a:tint val="80000"/>
      </a:schemeClr>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a:tint val="70000"/>
      </a:schemeClr>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1">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47E7EA45-7668-454E-A45D-6B8E072C7286}" type="doc">
      <dgm:prSet loTypeId="urn:microsoft.com/office/officeart/2005/8/layout/pyramid1" loCatId="pyramid" qsTypeId="urn:microsoft.com/office/officeart/2005/8/quickstyle/3d1" qsCatId="3D" csTypeId="urn:microsoft.com/office/officeart/2005/8/colors/accent1_3" csCatId="accent1" phldr="1"/>
      <dgm:spPr/>
    </dgm:pt>
    <dgm:pt modelId="{A163A9A5-48E2-4E5E-94AC-7FBF919ED4BA}">
      <dgm:prSet phldrT="[Text]"/>
      <dgm:spPr/>
      <dgm:t>
        <a:bodyPr/>
        <a:lstStyle/>
        <a:p>
          <a:r>
            <a:rPr lang="en-GB"/>
            <a:t>CEO</a:t>
          </a:r>
        </a:p>
      </dgm:t>
    </dgm:pt>
    <dgm:pt modelId="{D25E5D70-E7A9-4C00-A1D2-2550051EDFA7}" type="parTrans" cxnId="{B8C2D5DB-FF97-4B62-A52E-FF91937BB2A5}">
      <dgm:prSet/>
      <dgm:spPr/>
    </dgm:pt>
    <dgm:pt modelId="{9502928D-1A04-4A15-9908-B167C9B782FA}" type="sibTrans" cxnId="{B8C2D5DB-FF97-4B62-A52E-FF91937BB2A5}">
      <dgm:prSet/>
      <dgm:spPr/>
    </dgm:pt>
    <dgm:pt modelId="{8CED39FF-535D-4CEF-B177-AE0D6ED3CB15}">
      <dgm:prSet phldrT="[Text]"/>
      <dgm:spPr/>
      <dgm:t>
        <a:bodyPr/>
        <a:lstStyle/>
        <a:p>
          <a:r>
            <a:rPr lang="en-GB"/>
            <a:t>Regional Manager</a:t>
          </a:r>
        </a:p>
      </dgm:t>
    </dgm:pt>
    <dgm:pt modelId="{EA63D0A9-403C-484B-8293-C9F33C4BB8AB}" type="parTrans" cxnId="{36F40011-70E0-4F80-A802-1FF0C99A8EBE}">
      <dgm:prSet/>
      <dgm:spPr/>
    </dgm:pt>
    <dgm:pt modelId="{D88D19FC-7BE4-46A3-A098-9F90734B25E2}" type="sibTrans" cxnId="{36F40011-70E0-4F80-A802-1FF0C99A8EBE}">
      <dgm:prSet/>
      <dgm:spPr/>
    </dgm:pt>
    <dgm:pt modelId="{7E9213AE-12CE-41B8-9416-73F53D186579}">
      <dgm:prSet phldrT="[Text]"/>
      <dgm:spPr/>
      <dgm:t>
        <a:bodyPr/>
        <a:lstStyle/>
        <a:p>
          <a:r>
            <a:rPr lang="en-GB"/>
            <a:t>Area Mannger</a:t>
          </a:r>
        </a:p>
      </dgm:t>
    </dgm:pt>
    <dgm:pt modelId="{ED65EF3C-3837-46BC-AC87-C1A864A3A15F}" type="parTrans" cxnId="{3AAAA45D-8D6C-4FA7-BF6A-E3D8952CF631}">
      <dgm:prSet/>
      <dgm:spPr/>
    </dgm:pt>
    <dgm:pt modelId="{9F9740C7-4744-445C-948C-C72A4EE7DCB6}" type="sibTrans" cxnId="{3AAAA45D-8D6C-4FA7-BF6A-E3D8952CF631}">
      <dgm:prSet/>
      <dgm:spPr/>
    </dgm:pt>
    <dgm:pt modelId="{0502B29F-D04C-48F3-AAC4-78E425EC50C9}">
      <dgm:prSet phldrT="[Text]"/>
      <dgm:spPr/>
      <dgm:t>
        <a:bodyPr/>
        <a:lstStyle/>
        <a:p>
          <a:r>
            <a:rPr lang="en-GB"/>
            <a:t>Store Manager</a:t>
          </a:r>
        </a:p>
      </dgm:t>
    </dgm:pt>
    <dgm:pt modelId="{1D94DFC0-865C-4B67-BBF5-B8355DF90F2A}" type="parTrans" cxnId="{BB433E5B-BDA9-4E1A-A1DF-89E90FA0EF93}">
      <dgm:prSet/>
      <dgm:spPr/>
    </dgm:pt>
    <dgm:pt modelId="{8CDC518F-5DB2-4E10-8C65-2F5C3B4333A8}" type="sibTrans" cxnId="{BB433E5B-BDA9-4E1A-A1DF-89E90FA0EF93}">
      <dgm:prSet/>
      <dgm:spPr/>
    </dgm:pt>
    <dgm:pt modelId="{B21220B4-EE85-4FD5-BA3E-9607967E55BB}">
      <dgm:prSet phldrT="[Text]"/>
      <dgm:spPr/>
      <dgm:t>
        <a:bodyPr/>
        <a:lstStyle/>
        <a:p>
          <a:r>
            <a:rPr lang="en-GB"/>
            <a:t>Deputy Store Mananger</a:t>
          </a:r>
        </a:p>
      </dgm:t>
    </dgm:pt>
    <dgm:pt modelId="{E308C33C-5420-4D99-8F35-A9996617AB35}" type="parTrans" cxnId="{6EE7972E-1399-4B86-B5BF-05DD7C9A08C6}">
      <dgm:prSet/>
      <dgm:spPr/>
    </dgm:pt>
    <dgm:pt modelId="{14EB5E7E-2CB8-4D66-8873-4361AC953E86}" type="sibTrans" cxnId="{6EE7972E-1399-4B86-B5BF-05DD7C9A08C6}">
      <dgm:prSet/>
      <dgm:spPr/>
    </dgm:pt>
    <dgm:pt modelId="{30652BAC-E3E2-452C-9727-55D913411659}">
      <dgm:prSet phldrT="[Text]"/>
      <dgm:spPr/>
      <dgm:t>
        <a:bodyPr/>
        <a:lstStyle/>
        <a:p>
          <a:r>
            <a:rPr lang="en-GB"/>
            <a:t>Team Manager</a:t>
          </a:r>
        </a:p>
      </dgm:t>
    </dgm:pt>
    <dgm:pt modelId="{A642C2A8-CA42-4A1A-AFE3-C7424F0372DD}" type="parTrans" cxnId="{B1E9D54C-957D-45DC-BB54-6E228B5F1F56}">
      <dgm:prSet/>
      <dgm:spPr/>
    </dgm:pt>
    <dgm:pt modelId="{14FBB63B-77D7-498A-96E0-2264B4E9E99F}" type="sibTrans" cxnId="{B1E9D54C-957D-45DC-BB54-6E228B5F1F56}">
      <dgm:prSet/>
      <dgm:spPr/>
    </dgm:pt>
    <dgm:pt modelId="{16890BBE-38A3-47DF-AC3F-9A9FFB7C6BF4}">
      <dgm:prSet phldrT="[Text]"/>
      <dgm:spPr/>
      <dgm:t>
        <a:bodyPr/>
        <a:lstStyle/>
        <a:p>
          <a:r>
            <a:rPr lang="en-GB"/>
            <a:t>Team Leader</a:t>
          </a:r>
        </a:p>
      </dgm:t>
    </dgm:pt>
    <dgm:pt modelId="{9854BD6D-BCA6-44FA-A057-A7548DA1D014}" type="parTrans" cxnId="{BB839582-7C3F-4F17-96CA-B1E83650C42F}">
      <dgm:prSet/>
      <dgm:spPr/>
    </dgm:pt>
    <dgm:pt modelId="{BD282704-FEAB-42F3-BC6B-31948197399D}" type="sibTrans" cxnId="{BB839582-7C3F-4F17-96CA-B1E83650C42F}">
      <dgm:prSet/>
      <dgm:spPr/>
    </dgm:pt>
    <dgm:pt modelId="{6C9D11EC-F184-4760-B076-79C92D74A51F}">
      <dgm:prSet phldrT="[Text]"/>
      <dgm:spPr/>
      <dgm:t>
        <a:bodyPr/>
        <a:lstStyle/>
        <a:p>
          <a:r>
            <a:rPr lang="en-GB"/>
            <a:t>Customer Trading Member</a:t>
          </a:r>
        </a:p>
      </dgm:t>
    </dgm:pt>
    <dgm:pt modelId="{E629627F-84CA-40DB-B7E4-4507FFA9A07A}" type="parTrans" cxnId="{5D7C63B4-86C9-491C-B7E5-81BF33894F45}">
      <dgm:prSet/>
      <dgm:spPr/>
    </dgm:pt>
    <dgm:pt modelId="{4976D63C-BDC0-43BC-BC0B-FFE64952C62A}" type="sibTrans" cxnId="{5D7C63B4-86C9-491C-B7E5-81BF33894F45}">
      <dgm:prSet/>
      <dgm:spPr/>
    </dgm:pt>
    <dgm:pt modelId="{DAF37A3B-6370-49CD-9ED1-94111BF1CF88}" type="pres">
      <dgm:prSet presAssocID="{47E7EA45-7668-454E-A45D-6B8E072C7286}" presName="Name0" presStyleCnt="0">
        <dgm:presLayoutVars>
          <dgm:dir/>
          <dgm:animLvl val="lvl"/>
          <dgm:resizeHandles val="exact"/>
        </dgm:presLayoutVars>
      </dgm:prSet>
      <dgm:spPr/>
    </dgm:pt>
    <dgm:pt modelId="{F7BD59D1-5F16-4EAC-B97D-41DC4636B803}" type="pres">
      <dgm:prSet presAssocID="{A163A9A5-48E2-4E5E-94AC-7FBF919ED4BA}" presName="Name8" presStyleCnt="0"/>
      <dgm:spPr/>
    </dgm:pt>
    <dgm:pt modelId="{2D071717-CA02-4A2F-934A-AFCD44CAF415}" type="pres">
      <dgm:prSet presAssocID="{A163A9A5-48E2-4E5E-94AC-7FBF919ED4BA}" presName="level" presStyleLbl="node1" presStyleIdx="0" presStyleCnt="8">
        <dgm:presLayoutVars>
          <dgm:chMax val="1"/>
          <dgm:bulletEnabled val="1"/>
        </dgm:presLayoutVars>
      </dgm:prSet>
      <dgm:spPr/>
      <dgm:t>
        <a:bodyPr/>
        <a:lstStyle/>
        <a:p>
          <a:endParaRPr lang="en-GB"/>
        </a:p>
      </dgm:t>
    </dgm:pt>
    <dgm:pt modelId="{735EC629-A6AB-45FE-B5E2-302D3816AFBC}" type="pres">
      <dgm:prSet presAssocID="{A163A9A5-48E2-4E5E-94AC-7FBF919ED4BA}" presName="levelTx" presStyleLbl="revTx" presStyleIdx="0" presStyleCnt="0">
        <dgm:presLayoutVars>
          <dgm:chMax val="1"/>
          <dgm:bulletEnabled val="1"/>
        </dgm:presLayoutVars>
      </dgm:prSet>
      <dgm:spPr/>
      <dgm:t>
        <a:bodyPr/>
        <a:lstStyle/>
        <a:p>
          <a:endParaRPr lang="en-GB"/>
        </a:p>
      </dgm:t>
    </dgm:pt>
    <dgm:pt modelId="{6411943B-BA01-4107-9DE4-C7B7879893E8}" type="pres">
      <dgm:prSet presAssocID="{8CED39FF-535D-4CEF-B177-AE0D6ED3CB15}" presName="Name8" presStyleCnt="0"/>
      <dgm:spPr/>
    </dgm:pt>
    <dgm:pt modelId="{6E0FAA7F-2061-406D-B413-5604BB214C12}" type="pres">
      <dgm:prSet presAssocID="{8CED39FF-535D-4CEF-B177-AE0D6ED3CB15}" presName="level" presStyleLbl="node1" presStyleIdx="1" presStyleCnt="8">
        <dgm:presLayoutVars>
          <dgm:chMax val="1"/>
          <dgm:bulletEnabled val="1"/>
        </dgm:presLayoutVars>
      </dgm:prSet>
      <dgm:spPr/>
      <dgm:t>
        <a:bodyPr/>
        <a:lstStyle/>
        <a:p>
          <a:endParaRPr lang="en-GB"/>
        </a:p>
      </dgm:t>
    </dgm:pt>
    <dgm:pt modelId="{BA1B6C18-4F14-4DC6-A91B-763E3447F685}" type="pres">
      <dgm:prSet presAssocID="{8CED39FF-535D-4CEF-B177-AE0D6ED3CB15}" presName="levelTx" presStyleLbl="revTx" presStyleIdx="0" presStyleCnt="0">
        <dgm:presLayoutVars>
          <dgm:chMax val="1"/>
          <dgm:bulletEnabled val="1"/>
        </dgm:presLayoutVars>
      </dgm:prSet>
      <dgm:spPr/>
      <dgm:t>
        <a:bodyPr/>
        <a:lstStyle/>
        <a:p>
          <a:endParaRPr lang="en-GB"/>
        </a:p>
      </dgm:t>
    </dgm:pt>
    <dgm:pt modelId="{2C8343E3-C9CD-46A1-A7A6-DAEE0BC44A3A}" type="pres">
      <dgm:prSet presAssocID="{7E9213AE-12CE-41B8-9416-73F53D186579}" presName="Name8" presStyleCnt="0"/>
      <dgm:spPr/>
    </dgm:pt>
    <dgm:pt modelId="{AB0B9C55-59DE-4E9D-8F35-303CDABEC4F2}" type="pres">
      <dgm:prSet presAssocID="{7E9213AE-12CE-41B8-9416-73F53D186579}" presName="level" presStyleLbl="node1" presStyleIdx="2" presStyleCnt="8">
        <dgm:presLayoutVars>
          <dgm:chMax val="1"/>
          <dgm:bulletEnabled val="1"/>
        </dgm:presLayoutVars>
      </dgm:prSet>
      <dgm:spPr/>
      <dgm:t>
        <a:bodyPr/>
        <a:lstStyle/>
        <a:p>
          <a:endParaRPr lang="en-GB"/>
        </a:p>
      </dgm:t>
    </dgm:pt>
    <dgm:pt modelId="{81664783-5106-4B20-9740-AF864A3926B3}" type="pres">
      <dgm:prSet presAssocID="{7E9213AE-12CE-41B8-9416-73F53D186579}" presName="levelTx" presStyleLbl="revTx" presStyleIdx="0" presStyleCnt="0">
        <dgm:presLayoutVars>
          <dgm:chMax val="1"/>
          <dgm:bulletEnabled val="1"/>
        </dgm:presLayoutVars>
      </dgm:prSet>
      <dgm:spPr/>
      <dgm:t>
        <a:bodyPr/>
        <a:lstStyle/>
        <a:p>
          <a:endParaRPr lang="en-GB"/>
        </a:p>
      </dgm:t>
    </dgm:pt>
    <dgm:pt modelId="{3D08F28B-4591-4A7E-949C-036F7F8EC9F1}" type="pres">
      <dgm:prSet presAssocID="{0502B29F-D04C-48F3-AAC4-78E425EC50C9}" presName="Name8" presStyleCnt="0"/>
      <dgm:spPr/>
    </dgm:pt>
    <dgm:pt modelId="{DFC7BE38-25CE-444E-917E-C5A2279C6A96}" type="pres">
      <dgm:prSet presAssocID="{0502B29F-D04C-48F3-AAC4-78E425EC50C9}" presName="level" presStyleLbl="node1" presStyleIdx="3" presStyleCnt="8">
        <dgm:presLayoutVars>
          <dgm:chMax val="1"/>
          <dgm:bulletEnabled val="1"/>
        </dgm:presLayoutVars>
      </dgm:prSet>
      <dgm:spPr/>
      <dgm:t>
        <a:bodyPr/>
        <a:lstStyle/>
        <a:p>
          <a:endParaRPr lang="en-GB"/>
        </a:p>
      </dgm:t>
    </dgm:pt>
    <dgm:pt modelId="{8D4DAC58-8B1A-4037-A0CB-68D64BEA6DF9}" type="pres">
      <dgm:prSet presAssocID="{0502B29F-D04C-48F3-AAC4-78E425EC50C9}" presName="levelTx" presStyleLbl="revTx" presStyleIdx="0" presStyleCnt="0">
        <dgm:presLayoutVars>
          <dgm:chMax val="1"/>
          <dgm:bulletEnabled val="1"/>
        </dgm:presLayoutVars>
      </dgm:prSet>
      <dgm:spPr/>
      <dgm:t>
        <a:bodyPr/>
        <a:lstStyle/>
        <a:p>
          <a:endParaRPr lang="en-GB"/>
        </a:p>
      </dgm:t>
    </dgm:pt>
    <dgm:pt modelId="{DB5502A6-3431-4CE8-A8FF-BD38D75BE9FF}" type="pres">
      <dgm:prSet presAssocID="{B21220B4-EE85-4FD5-BA3E-9607967E55BB}" presName="Name8" presStyleCnt="0"/>
      <dgm:spPr/>
    </dgm:pt>
    <dgm:pt modelId="{19BBC5DE-01F7-4B3C-B88C-A0B67CADF0A5}" type="pres">
      <dgm:prSet presAssocID="{B21220B4-EE85-4FD5-BA3E-9607967E55BB}" presName="level" presStyleLbl="node1" presStyleIdx="4" presStyleCnt="8">
        <dgm:presLayoutVars>
          <dgm:chMax val="1"/>
          <dgm:bulletEnabled val="1"/>
        </dgm:presLayoutVars>
      </dgm:prSet>
      <dgm:spPr/>
      <dgm:t>
        <a:bodyPr/>
        <a:lstStyle/>
        <a:p>
          <a:endParaRPr lang="en-GB"/>
        </a:p>
      </dgm:t>
    </dgm:pt>
    <dgm:pt modelId="{AE6CA011-B5EE-473D-BF23-EB6BC24B5656}" type="pres">
      <dgm:prSet presAssocID="{B21220B4-EE85-4FD5-BA3E-9607967E55BB}" presName="levelTx" presStyleLbl="revTx" presStyleIdx="0" presStyleCnt="0">
        <dgm:presLayoutVars>
          <dgm:chMax val="1"/>
          <dgm:bulletEnabled val="1"/>
        </dgm:presLayoutVars>
      </dgm:prSet>
      <dgm:spPr/>
      <dgm:t>
        <a:bodyPr/>
        <a:lstStyle/>
        <a:p>
          <a:endParaRPr lang="en-GB"/>
        </a:p>
      </dgm:t>
    </dgm:pt>
    <dgm:pt modelId="{85170894-EFE1-424A-8D87-052E14C8A228}" type="pres">
      <dgm:prSet presAssocID="{30652BAC-E3E2-452C-9727-55D913411659}" presName="Name8" presStyleCnt="0"/>
      <dgm:spPr/>
    </dgm:pt>
    <dgm:pt modelId="{7834C6AA-9EE2-4331-9598-6B3A610151E2}" type="pres">
      <dgm:prSet presAssocID="{30652BAC-E3E2-452C-9727-55D913411659}" presName="level" presStyleLbl="node1" presStyleIdx="5" presStyleCnt="8">
        <dgm:presLayoutVars>
          <dgm:chMax val="1"/>
          <dgm:bulletEnabled val="1"/>
        </dgm:presLayoutVars>
      </dgm:prSet>
      <dgm:spPr/>
      <dgm:t>
        <a:bodyPr/>
        <a:lstStyle/>
        <a:p>
          <a:endParaRPr lang="en-GB"/>
        </a:p>
      </dgm:t>
    </dgm:pt>
    <dgm:pt modelId="{E7F9B68F-F5A2-4FCC-B173-ABE6D1B9B9CE}" type="pres">
      <dgm:prSet presAssocID="{30652BAC-E3E2-452C-9727-55D913411659}" presName="levelTx" presStyleLbl="revTx" presStyleIdx="0" presStyleCnt="0">
        <dgm:presLayoutVars>
          <dgm:chMax val="1"/>
          <dgm:bulletEnabled val="1"/>
        </dgm:presLayoutVars>
      </dgm:prSet>
      <dgm:spPr/>
      <dgm:t>
        <a:bodyPr/>
        <a:lstStyle/>
        <a:p>
          <a:endParaRPr lang="en-GB"/>
        </a:p>
      </dgm:t>
    </dgm:pt>
    <dgm:pt modelId="{967403C0-35BB-4C36-978A-4720ED576856}" type="pres">
      <dgm:prSet presAssocID="{16890BBE-38A3-47DF-AC3F-9A9FFB7C6BF4}" presName="Name8" presStyleCnt="0"/>
      <dgm:spPr/>
    </dgm:pt>
    <dgm:pt modelId="{0C029769-FA27-4DB5-92CA-47D1F3112F02}" type="pres">
      <dgm:prSet presAssocID="{16890BBE-38A3-47DF-AC3F-9A9FFB7C6BF4}" presName="level" presStyleLbl="node1" presStyleIdx="6" presStyleCnt="8">
        <dgm:presLayoutVars>
          <dgm:chMax val="1"/>
          <dgm:bulletEnabled val="1"/>
        </dgm:presLayoutVars>
      </dgm:prSet>
      <dgm:spPr/>
      <dgm:t>
        <a:bodyPr/>
        <a:lstStyle/>
        <a:p>
          <a:endParaRPr lang="en-GB"/>
        </a:p>
      </dgm:t>
    </dgm:pt>
    <dgm:pt modelId="{C9683A01-991D-43B3-BC1A-9C5ADFA5C417}" type="pres">
      <dgm:prSet presAssocID="{16890BBE-38A3-47DF-AC3F-9A9FFB7C6BF4}" presName="levelTx" presStyleLbl="revTx" presStyleIdx="0" presStyleCnt="0">
        <dgm:presLayoutVars>
          <dgm:chMax val="1"/>
          <dgm:bulletEnabled val="1"/>
        </dgm:presLayoutVars>
      </dgm:prSet>
      <dgm:spPr/>
      <dgm:t>
        <a:bodyPr/>
        <a:lstStyle/>
        <a:p>
          <a:endParaRPr lang="en-GB"/>
        </a:p>
      </dgm:t>
    </dgm:pt>
    <dgm:pt modelId="{7F12F408-4C4A-4F8E-BFBC-81B899BB0BD3}" type="pres">
      <dgm:prSet presAssocID="{6C9D11EC-F184-4760-B076-79C92D74A51F}" presName="Name8" presStyleCnt="0"/>
      <dgm:spPr/>
    </dgm:pt>
    <dgm:pt modelId="{4C71E76D-E265-43DF-A2E6-EC601C6CD5D6}" type="pres">
      <dgm:prSet presAssocID="{6C9D11EC-F184-4760-B076-79C92D74A51F}" presName="level" presStyleLbl="node1" presStyleIdx="7" presStyleCnt="8">
        <dgm:presLayoutVars>
          <dgm:chMax val="1"/>
          <dgm:bulletEnabled val="1"/>
        </dgm:presLayoutVars>
      </dgm:prSet>
      <dgm:spPr/>
      <dgm:t>
        <a:bodyPr/>
        <a:lstStyle/>
        <a:p>
          <a:endParaRPr lang="en-GB"/>
        </a:p>
      </dgm:t>
    </dgm:pt>
    <dgm:pt modelId="{E198522B-90D8-4CD0-A519-2C9B4D4AF5CB}" type="pres">
      <dgm:prSet presAssocID="{6C9D11EC-F184-4760-B076-79C92D74A51F}" presName="levelTx" presStyleLbl="revTx" presStyleIdx="0" presStyleCnt="0">
        <dgm:presLayoutVars>
          <dgm:chMax val="1"/>
          <dgm:bulletEnabled val="1"/>
        </dgm:presLayoutVars>
      </dgm:prSet>
      <dgm:spPr/>
      <dgm:t>
        <a:bodyPr/>
        <a:lstStyle/>
        <a:p>
          <a:endParaRPr lang="en-GB"/>
        </a:p>
      </dgm:t>
    </dgm:pt>
  </dgm:ptLst>
  <dgm:cxnLst>
    <dgm:cxn modelId="{F3213217-1437-4F79-A19C-EFE8D07AEDFC}" type="presOf" srcId="{B21220B4-EE85-4FD5-BA3E-9607967E55BB}" destId="{19BBC5DE-01F7-4B3C-B88C-A0B67CADF0A5}" srcOrd="0" destOrd="0" presId="urn:microsoft.com/office/officeart/2005/8/layout/pyramid1"/>
    <dgm:cxn modelId="{C51D8575-8502-425A-9BCB-9972E106F2AA}" type="presOf" srcId="{16890BBE-38A3-47DF-AC3F-9A9FFB7C6BF4}" destId="{C9683A01-991D-43B3-BC1A-9C5ADFA5C417}" srcOrd="1" destOrd="0" presId="urn:microsoft.com/office/officeart/2005/8/layout/pyramid1"/>
    <dgm:cxn modelId="{BB433E5B-BDA9-4E1A-A1DF-89E90FA0EF93}" srcId="{47E7EA45-7668-454E-A45D-6B8E072C7286}" destId="{0502B29F-D04C-48F3-AAC4-78E425EC50C9}" srcOrd="3" destOrd="0" parTransId="{1D94DFC0-865C-4B67-BBF5-B8355DF90F2A}" sibTransId="{8CDC518F-5DB2-4E10-8C65-2F5C3B4333A8}"/>
    <dgm:cxn modelId="{AA81A731-A4E9-426A-9540-E01BA2B19A4C}" type="presOf" srcId="{6C9D11EC-F184-4760-B076-79C92D74A51F}" destId="{E198522B-90D8-4CD0-A519-2C9B4D4AF5CB}" srcOrd="1" destOrd="0" presId="urn:microsoft.com/office/officeart/2005/8/layout/pyramid1"/>
    <dgm:cxn modelId="{3AAAA45D-8D6C-4FA7-BF6A-E3D8952CF631}" srcId="{47E7EA45-7668-454E-A45D-6B8E072C7286}" destId="{7E9213AE-12CE-41B8-9416-73F53D186579}" srcOrd="2" destOrd="0" parTransId="{ED65EF3C-3837-46BC-AC87-C1A864A3A15F}" sibTransId="{9F9740C7-4744-445C-948C-C72A4EE7DCB6}"/>
    <dgm:cxn modelId="{0129062D-30D5-4269-9D84-1B4559E45D92}" type="presOf" srcId="{A163A9A5-48E2-4E5E-94AC-7FBF919ED4BA}" destId="{735EC629-A6AB-45FE-B5E2-302D3816AFBC}" srcOrd="1" destOrd="0" presId="urn:microsoft.com/office/officeart/2005/8/layout/pyramid1"/>
    <dgm:cxn modelId="{FC125EED-17D2-49BB-A00C-B84264569068}" type="presOf" srcId="{6C9D11EC-F184-4760-B076-79C92D74A51F}" destId="{4C71E76D-E265-43DF-A2E6-EC601C6CD5D6}" srcOrd="0" destOrd="0" presId="urn:microsoft.com/office/officeart/2005/8/layout/pyramid1"/>
    <dgm:cxn modelId="{1C006D4E-4CFC-4CE6-86C0-6ACB9ACE9EA5}" type="presOf" srcId="{7E9213AE-12CE-41B8-9416-73F53D186579}" destId="{AB0B9C55-59DE-4E9D-8F35-303CDABEC4F2}" srcOrd="0" destOrd="0" presId="urn:microsoft.com/office/officeart/2005/8/layout/pyramid1"/>
    <dgm:cxn modelId="{5D7C63B4-86C9-491C-B7E5-81BF33894F45}" srcId="{47E7EA45-7668-454E-A45D-6B8E072C7286}" destId="{6C9D11EC-F184-4760-B076-79C92D74A51F}" srcOrd="7" destOrd="0" parTransId="{E629627F-84CA-40DB-B7E4-4507FFA9A07A}" sibTransId="{4976D63C-BDC0-43BC-BC0B-FFE64952C62A}"/>
    <dgm:cxn modelId="{27E71FFA-9F34-4B65-A834-AE1E23421A34}" type="presOf" srcId="{8CED39FF-535D-4CEF-B177-AE0D6ED3CB15}" destId="{6E0FAA7F-2061-406D-B413-5604BB214C12}" srcOrd="0" destOrd="0" presId="urn:microsoft.com/office/officeart/2005/8/layout/pyramid1"/>
    <dgm:cxn modelId="{6F379E35-19F2-46A7-8B47-72769D84A34B}" type="presOf" srcId="{0502B29F-D04C-48F3-AAC4-78E425EC50C9}" destId="{DFC7BE38-25CE-444E-917E-C5A2279C6A96}" srcOrd="0" destOrd="0" presId="urn:microsoft.com/office/officeart/2005/8/layout/pyramid1"/>
    <dgm:cxn modelId="{48A00225-609A-4FC5-A9E9-9BBE1A04D8B1}" type="presOf" srcId="{30652BAC-E3E2-452C-9727-55D913411659}" destId="{E7F9B68F-F5A2-4FCC-B173-ABE6D1B9B9CE}" srcOrd="1" destOrd="0" presId="urn:microsoft.com/office/officeart/2005/8/layout/pyramid1"/>
    <dgm:cxn modelId="{3AC8A28B-EF6C-466E-835B-8D4C54A3942F}" type="presOf" srcId="{0502B29F-D04C-48F3-AAC4-78E425EC50C9}" destId="{8D4DAC58-8B1A-4037-A0CB-68D64BEA6DF9}" srcOrd="1" destOrd="0" presId="urn:microsoft.com/office/officeart/2005/8/layout/pyramid1"/>
    <dgm:cxn modelId="{8919C732-C844-4467-A143-2A430C4C8DB7}" type="presOf" srcId="{16890BBE-38A3-47DF-AC3F-9A9FFB7C6BF4}" destId="{0C029769-FA27-4DB5-92CA-47D1F3112F02}" srcOrd="0" destOrd="0" presId="urn:microsoft.com/office/officeart/2005/8/layout/pyramid1"/>
    <dgm:cxn modelId="{B1E9D54C-957D-45DC-BB54-6E228B5F1F56}" srcId="{47E7EA45-7668-454E-A45D-6B8E072C7286}" destId="{30652BAC-E3E2-452C-9727-55D913411659}" srcOrd="5" destOrd="0" parTransId="{A642C2A8-CA42-4A1A-AFE3-C7424F0372DD}" sibTransId="{14FBB63B-77D7-498A-96E0-2264B4E9E99F}"/>
    <dgm:cxn modelId="{36F40011-70E0-4F80-A802-1FF0C99A8EBE}" srcId="{47E7EA45-7668-454E-A45D-6B8E072C7286}" destId="{8CED39FF-535D-4CEF-B177-AE0D6ED3CB15}" srcOrd="1" destOrd="0" parTransId="{EA63D0A9-403C-484B-8293-C9F33C4BB8AB}" sibTransId="{D88D19FC-7BE4-46A3-A098-9F90734B25E2}"/>
    <dgm:cxn modelId="{E1C6C5C0-024A-4C07-B4DD-F1A0D413C1DD}" type="presOf" srcId="{B21220B4-EE85-4FD5-BA3E-9607967E55BB}" destId="{AE6CA011-B5EE-473D-BF23-EB6BC24B5656}" srcOrd="1" destOrd="0" presId="urn:microsoft.com/office/officeart/2005/8/layout/pyramid1"/>
    <dgm:cxn modelId="{E804C5AD-107A-4DC4-B882-A1275CA3AD4D}" type="presOf" srcId="{7E9213AE-12CE-41B8-9416-73F53D186579}" destId="{81664783-5106-4B20-9740-AF864A3926B3}" srcOrd="1" destOrd="0" presId="urn:microsoft.com/office/officeart/2005/8/layout/pyramid1"/>
    <dgm:cxn modelId="{1982BFAC-2318-4588-A75D-3B35090DA29A}" type="presOf" srcId="{30652BAC-E3E2-452C-9727-55D913411659}" destId="{7834C6AA-9EE2-4331-9598-6B3A610151E2}" srcOrd="0" destOrd="0" presId="urn:microsoft.com/office/officeart/2005/8/layout/pyramid1"/>
    <dgm:cxn modelId="{B8C2D5DB-FF97-4B62-A52E-FF91937BB2A5}" srcId="{47E7EA45-7668-454E-A45D-6B8E072C7286}" destId="{A163A9A5-48E2-4E5E-94AC-7FBF919ED4BA}" srcOrd="0" destOrd="0" parTransId="{D25E5D70-E7A9-4C00-A1D2-2550051EDFA7}" sibTransId="{9502928D-1A04-4A15-9908-B167C9B782FA}"/>
    <dgm:cxn modelId="{837EBCA8-D38C-4188-BB14-BB14E4DAEF60}" type="presOf" srcId="{47E7EA45-7668-454E-A45D-6B8E072C7286}" destId="{DAF37A3B-6370-49CD-9ED1-94111BF1CF88}" srcOrd="0" destOrd="0" presId="urn:microsoft.com/office/officeart/2005/8/layout/pyramid1"/>
    <dgm:cxn modelId="{86378B96-B3EC-4994-99B1-8544E736E005}" type="presOf" srcId="{8CED39FF-535D-4CEF-B177-AE0D6ED3CB15}" destId="{BA1B6C18-4F14-4DC6-A91B-763E3447F685}" srcOrd="1" destOrd="0" presId="urn:microsoft.com/office/officeart/2005/8/layout/pyramid1"/>
    <dgm:cxn modelId="{BB839582-7C3F-4F17-96CA-B1E83650C42F}" srcId="{47E7EA45-7668-454E-A45D-6B8E072C7286}" destId="{16890BBE-38A3-47DF-AC3F-9A9FFB7C6BF4}" srcOrd="6" destOrd="0" parTransId="{9854BD6D-BCA6-44FA-A057-A7548DA1D014}" sibTransId="{BD282704-FEAB-42F3-BC6B-31948197399D}"/>
    <dgm:cxn modelId="{6EE7972E-1399-4B86-B5BF-05DD7C9A08C6}" srcId="{47E7EA45-7668-454E-A45D-6B8E072C7286}" destId="{B21220B4-EE85-4FD5-BA3E-9607967E55BB}" srcOrd="4" destOrd="0" parTransId="{E308C33C-5420-4D99-8F35-A9996617AB35}" sibTransId="{14EB5E7E-2CB8-4D66-8873-4361AC953E86}"/>
    <dgm:cxn modelId="{FD9576CB-A674-44BB-9EAF-F7F30343F322}" type="presOf" srcId="{A163A9A5-48E2-4E5E-94AC-7FBF919ED4BA}" destId="{2D071717-CA02-4A2F-934A-AFCD44CAF415}" srcOrd="0" destOrd="0" presId="urn:microsoft.com/office/officeart/2005/8/layout/pyramid1"/>
    <dgm:cxn modelId="{3E658938-80A6-40B5-9A27-EDCC6850413A}" type="presParOf" srcId="{DAF37A3B-6370-49CD-9ED1-94111BF1CF88}" destId="{F7BD59D1-5F16-4EAC-B97D-41DC4636B803}" srcOrd="0" destOrd="0" presId="urn:microsoft.com/office/officeart/2005/8/layout/pyramid1"/>
    <dgm:cxn modelId="{3049EE62-FA84-436D-89CA-EB8C3FAF64CA}" type="presParOf" srcId="{F7BD59D1-5F16-4EAC-B97D-41DC4636B803}" destId="{2D071717-CA02-4A2F-934A-AFCD44CAF415}" srcOrd="0" destOrd="0" presId="urn:microsoft.com/office/officeart/2005/8/layout/pyramid1"/>
    <dgm:cxn modelId="{2CA54613-33A5-4722-BA0D-A9ECFF77CD81}" type="presParOf" srcId="{F7BD59D1-5F16-4EAC-B97D-41DC4636B803}" destId="{735EC629-A6AB-45FE-B5E2-302D3816AFBC}" srcOrd="1" destOrd="0" presId="urn:microsoft.com/office/officeart/2005/8/layout/pyramid1"/>
    <dgm:cxn modelId="{CF420956-9A35-4739-AB26-A78B7606040E}" type="presParOf" srcId="{DAF37A3B-6370-49CD-9ED1-94111BF1CF88}" destId="{6411943B-BA01-4107-9DE4-C7B7879893E8}" srcOrd="1" destOrd="0" presId="urn:microsoft.com/office/officeart/2005/8/layout/pyramid1"/>
    <dgm:cxn modelId="{66DB554E-CA9B-4897-BB31-93E6FB680FD3}" type="presParOf" srcId="{6411943B-BA01-4107-9DE4-C7B7879893E8}" destId="{6E0FAA7F-2061-406D-B413-5604BB214C12}" srcOrd="0" destOrd="0" presId="urn:microsoft.com/office/officeart/2005/8/layout/pyramid1"/>
    <dgm:cxn modelId="{22F87176-3EA0-4C1E-8639-B88BEE36BE14}" type="presParOf" srcId="{6411943B-BA01-4107-9DE4-C7B7879893E8}" destId="{BA1B6C18-4F14-4DC6-A91B-763E3447F685}" srcOrd="1" destOrd="0" presId="urn:microsoft.com/office/officeart/2005/8/layout/pyramid1"/>
    <dgm:cxn modelId="{BEE7FD77-AD77-43F1-A614-A7EC996D355C}" type="presParOf" srcId="{DAF37A3B-6370-49CD-9ED1-94111BF1CF88}" destId="{2C8343E3-C9CD-46A1-A7A6-DAEE0BC44A3A}" srcOrd="2" destOrd="0" presId="urn:microsoft.com/office/officeart/2005/8/layout/pyramid1"/>
    <dgm:cxn modelId="{0655D02E-4F98-4827-B488-CB83F51E68FF}" type="presParOf" srcId="{2C8343E3-C9CD-46A1-A7A6-DAEE0BC44A3A}" destId="{AB0B9C55-59DE-4E9D-8F35-303CDABEC4F2}" srcOrd="0" destOrd="0" presId="urn:microsoft.com/office/officeart/2005/8/layout/pyramid1"/>
    <dgm:cxn modelId="{B08A1DC7-6EBD-4161-8E7F-3FF25787A4A9}" type="presParOf" srcId="{2C8343E3-C9CD-46A1-A7A6-DAEE0BC44A3A}" destId="{81664783-5106-4B20-9740-AF864A3926B3}" srcOrd="1" destOrd="0" presId="urn:microsoft.com/office/officeart/2005/8/layout/pyramid1"/>
    <dgm:cxn modelId="{7BF55670-3EFA-4692-B9B4-79E8F347DAEF}" type="presParOf" srcId="{DAF37A3B-6370-49CD-9ED1-94111BF1CF88}" destId="{3D08F28B-4591-4A7E-949C-036F7F8EC9F1}" srcOrd="3" destOrd="0" presId="urn:microsoft.com/office/officeart/2005/8/layout/pyramid1"/>
    <dgm:cxn modelId="{4CAEAD2E-22F9-404F-9172-9F28E9F37FDC}" type="presParOf" srcId="{3D08F28B-4591-4A7E-949C-036F7F8EC9F1}" destId="{DFC7BE38-25CE-444E-917E-C5A2279C6A96}" srcOrd="0" destOrd="0" presId="urn:microsoft.com/office/officeart/2005/8/layout/pyramid1"/>
    <dgm:cxn modelId="{710BC705-C0A8-48EF-80BC-8C6009578897}" type="presParOf" srcId="{3D08F28B-4591-4A7E-949C-036F7F8EC9F1}" destId="{8D4DAC58-8B1A-4037-A0CB-68D64BEA6DF9}" srcOrd="1" destOrd="0" presId="urn:microsoft.com/office/officeart/2005/8/layout/pyramid1"/>
    <dgm:cxn modelId="{D1EC6148-3218-481E-A645-CE0B4A6C6C91}" type="presParOf" srcId="{DAF37A3B-6370-49CD-9ED1-94111BF1CF88}" destId="{DB5502A6-3431-4CE8-A8FF-BD38D75BE9FF}" srcOrd="4" destOrd="0" presId="urn:microsoft.com/office/officeart/2005/8/layout/pyramid1"/>
    <dgm:cxn modelId="{F1D0169E-48E9-4AE4-AE8E-80E9A73351B1}" type="presParOf" srcId="{DB5502A6-3431-4CE8-A8FF-BD38D75BE9FF}" destId="{19BBC5DE-01F7-4B3C-B88C-A0B67CADF0A5}" srcOrd="0" destOrd="0" presId="urn:microsoft.com/office/officeart/2005/8/layout/pyramid1"/>
    <dgm:cxn modelId="{118BFA29-2058-4F43-95A5-FAEFC0E083F1}" type="presParOf" srcId="{DB5502A6-3431-4CE8-A8FF-BD38D75BE9FF}" destId="{AE6CA011-B5EE-473D-BF23-EB6BC24B5656}" srcOrd="1" destOrd="0" presId="urn:microsoft.com/office/officeart/2005/8/layout/pyramid1"/>
    <dgm:cxn modelId="{1C2D35CE-B61E-47D3-ABC3-A820054124AD}" type="presParOf" srcId="{DAF37A3B-6370-49CD-9ED1-94111BF1CF88}" destId="{85170894-EFE1-424A-8D87-052E14C8A228}" srcOrd="5" destOrd="0" presId="urn:microsoft.com/office/officeart/2005/8/layout/pyramid1"/>
    <dgm:cxn modelId="{9459A795-B5B9-4C21-9F92-0762EB93C3CB}" type="presParOf" srcId="{85170894-EFE1-424A-8D87-052E14C8A228}" destId="{7834C6AA-9EE2-4331-9598-6B3A610151E2}" srcOrd="0" destOrd="0" presId="urn:microsoft.com/office/officeart/2005/8/layout/pyramid1"/>
    <dgm:cxn modelId="{0B2ED0F3-05A8-4B56-AEDD-B974D51B45D0}" type="presParOf" srcId="{85170894-EFE1-424A-8D87-052E14C8A228}" destId="{E7F9B68F-F5A2-4FCC-B173-ABE6D1B9B9CE}" srcOrd="1" destOrd="0" presId="urn:microsoft.com/office/officeart/2005/8/layout/pyramid1"/>
    <dgm:cxn modelId="{3B2EBE99-DDC6-4734-B716-F8DA70D97E31}" type="presParOf" srcId="{DAF37A3B-6370-49CD-9ED1-94111BF1CF88}" destId="{967403C0-35BB-4C36-978A-4720ED576856}" srcOrd="6" destOrd="0" presId="urn:microsoft.com/office/officeart/2005/8/layout/pyramid1"/>
    <dgm:cxn modelId="{A9E74923-6C92-4607-8A8F-1EB4BB1E4563}" type="presParOf" srcId="{967403C0-35BB-4C36-978A-4720ED576856}" destId="{0C029769-FA27-4DB5-92CA-47D1F3112F02}" srcOrd="0" destOrd="0" presId="urn:microsoft.com/office/officeart/2005/8/layout/pyramid1"/>
    <dgm:cxn modelId="{11A03D74-5AF2-46F9-BE70-6A7C4E9DFFDA}" type="presParOf" srcId="{967403C0-35BB-4C36-978A-4720ED576856}" destId="{C9683A01-991D-43B3-BC1A-9C5ADFA5C417}" srcOrd="1" destOrd="0" presId="urn:microsoft.com/office/officeart/2005/8/layout/pyramid1"/>
    <dgm:cxn modelId="{21A80A6D-A38B-4D60-9935-857C82F0DB88}" type="presParOf" srcId="{DAF37A3B-6370-49CD-9ED1-94111BF1CF88}" destId="{7F12F408-4C4A-4F8E-BFBC-81B899BB0BD3}" srcOrd="7" destOrd="0" presId="urn:microsoft.com/office/officeart/2005/8/layout/pyramid1"/>
    <dgm:cxn modelId="{8F9C941C-AE1B-43BD-8918-33120CFDD397}" type="presParOf" srcId="{7F12F408-4C4A-4F8E-BFBC-81B899BB0BD3}" destId="{4C71E76D-E265-43DF-A2E6-EC601C6CD5D6}" srcOrd="0" destOrd="0" presId="urn:microsoft.com/office/officeart/2005/8/layout/pyramid1"/>
    <dgm:cxn modelId="{432FFE32-0D10-484E-972E-5289AF036CA5}" type="presParOf" srcId="{7F12F408-4C4A-4F8E-BFBC-81B899BB0BD3}" destId="{E198522B-90D8-4CD0-A519-2C9B4D4AF5CB}" srcOrd="1" destOrd="0" presId="urn:microsoft.com/office/officeart/2005/8/layout/pyramid1"/>
  </dgm:cxnLst>
  <dgm:bg/>
  <dgm:whole/>
  <dgm:extLst>
    <a:ext uri="http://schemas.microsoft.com/office/drawing/2008/diagram">
      <dsp:dataModelExt xmlns:dsp="http://schemas.microsoft.com/office/drawing/2008/diagram" relId="rId11"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2D071717-CA02-4A2F-934A-AFCD44CAF415}">
      <dsp:nvSpPr>
        <dsp:cNvPr id="0" name=""/>
        <dsp:cNvSpPr/>
      </dsp:nvSpPr>
      <dsp:spPr>
        <a:xfrm>
          <a:off x="2400300" y="0"/>
          <a:ext cx="685800" cy="400050"/>
        </a:xfrm>
        <a:prstGeom prst="trapezoid">
          <a:avLst>
            <a:gd name="adj" fmla="val 85714"/>
          </a:avLst>
        </a:prstGeom>
        <a:gradFill rotWithShape="0">
          <a:gsLst>
            <a:gs pos="0">
              <a:schemeClr val="accent1">
                <a:shade val="80000"/>
                <a:hueOff val="0"/>
                <a:satOff val="0"/>
                <a:lumOff val="0"/>
                <a:alphaOff val="0"/>
                <a:satMod val="103000"/>
                <a:lumMod val="102000"/>
                <a:tint val="94000"/>
              </a:schemeClr>
            </a:gs>
            <a:gs pos="50000">
              <a:schemeClr val="accent1">
                <a:shade val="80000"/>
                <a:hueOff val="0"/>
                <a:satOff val="0"/>
                <a:lumOff val="0"/>
                <a:alphaOff val="0"/>
                <a:satMod val="110000"/>
                <a:lumMod val="100000"/>
                <a:shade val="100000"/>
              </a:schemeClr>
            </a:gs>
            <a:gs pos="100000">
              <a:schemeClr val="accent1">
                <a:shade val="80000"/>
                <a:hueOff val="0"/>
                <a:satOff val="0"/>
                <a:lumOff val="0"/>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16510" tIns="16510" rIns="16510" bIns="16510" numCol="1" spcCol="1270" anchor="ctr" anchorCtr="0">
          <a:noAutofit/>
        </a:bodyPr>
        <a:lstStyle/>
        <a:p>
          <a:pPr lvl="0" algn="ctr" defTabSz="577850">
            <a:lnSpc>
              <a:spcPct val="90000"/>
            </a:lnSpc>
            <a:spcBef>
              <a:spcPct val="0"/>
            </a:spcBef>
            <a:spcAft>
              <a:spcPct val="35000"/>
            </a:spcAft>
          </a:pPr>
          <a:r>
            <a:rPr lang="en-GB" sz="1300" kern="1200"/>
            <a:t>CEO</a:t>
          </a:r>
        </a:p>
      </dsp:txBody>
      <dsp:txXfrm>
        <a:off x="2400300" y="0"/>
        <a:ext cx="685800" cy="400050"/>
      </dsp:txXfrm>
    </dsp:sp>
    <dsp:sp modelId="{6E0FAA7F-2061-406D-B413-5604BB214C12}">
      <dsp:nvSpPr>
        <dsp:cNvPr id="0" name=""/>
        <dsp:cNvSpPr/>
      </dsp:nvSpPr>
      <dsp:spPr>
        <a:xfrm>
          <a:off x="2057400" y="400050"/>
          <a:ext cx="1371600" cy="400050"/>
        </a:xfrm>
        <a:prstGeom prst="trapezoid">
          <a:avLst>
            <a:gd name="adj" fmla="val 85714"/>
          </a:avLst>
        </a:prstGeom>
        <a:gradFill rotWithShape="0">
          <a:gsLst>
            <a:gs pos="0">
              <a:schemeClr val="accent1">
                <a:shade val="80000"/>
                <a:hueOff val="49898"/>
                <a:satOff val="-894"/>
                <a:lumOff val="3798"/>
                <a:alphaOff val="0"/>
                <a:satMod val="103000"/>
                <a:lumMod val="102000"/>
                <a:tint val="94000"/>
              </a:schemeClr>
            </a:gs>
            <a:gs pos="50000">
              <a:schemeClr val="accent1">
                <a:shade val="80000"/>
                <a:hueOff val="49898"/>
                <a:satOff val="-894"/>
                <a:lumOff val="3798"/>
                <a:alphaOff val="0"/>
                <a:satMod val="110000"/>
                <a:lumMod val="100000"/>
                <a:shade val="100000"/>
              </a:schemeClr>
            </a:gs>
            <a:gs pos="100000">
              <a:schemeClr val="accent1">
                <a:shade val="80000"/>
                <a:hueOff val="49898"/>
                <a:satOff val="-894"/>
                <a:lumOff val="3798"/>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16510" tIns="16510" rIns="16510" bIns="16510" numCol="1" spcCol="1270" anchor="ctr" anchorCtr="0">
          <a:noAutofit/>
        </a:bodyPr>
        <a:lstStyle/>
        <a:p>
          <a:pPr lvl="0" algn="ctr" defTabSz="577850">
            <a:lnSpc>
              <a:spcPct val="90000"/>
            </a:lnSpc>
            <a:spcBef>
              <a:spcPct val="0"/>
            </a:spcBef>
            <a:spcAft>
              <a:spcPct val="35000"/>
            </a:spcAft>
          </a:pPr>
          <a:r>
            <a:rPr lang="en-GB" sz="1300" kern="1200"/>
            <a:t>Regional Manager</a:t>
          </a:r>
        </a:p>
      </dsp:txBody>
      <dsp:txXfrm>
        <a:off x="2297430" y="400050"/>
        <a:ext cx="891540" cy="400050"/>
      </dsp:txXfrm>
    </dsp:sp>
    <dsp:sp modelId="{AB0B9C55-59DE-4E9D-8F35-303CDABEC4F2}">
      <dsp:nvSpPr>
        <dsp:cNvPr id="0" name=""/>
        <dsp:cNvSpPr/>
      </dsp:nvSpPr>
      <dsp:spPr>
        <a:xfrm>
          <a:off x="1714500" y="800100"/>
          <a:ext cx="2057400" cy="400050"/>
        </a:xfrm>
        <a:prstGeom prst="trapezoid">
          <a:avLst>
            <a:gd name="adj" fmla="val 85714"/>
          </a:avLst>
        </a:prstGeom>
        <a:gradFill rotWithShape="0">
          <a:gsLst>
            <a:gs pos="0">
              <a:schemeClr val="accent1">
                <a:shade val="80000"/>
                <a:hueOff val="99795"/>
                <a:satOff val="-1787"/>
                <a:lumOff val="7596"/>
                <a:alphaOff val="0"/>
                <a:satMod val="103000"/>
                <a:lumMod val="102000"/>
                <a:tint val="94000"/>
              </a:schemeClr>
            </a:gs>
            <a:gs pos="50000">
              <a:schemeClr val="accent1">
                <a:shade val="80000"/>
                <a:hueOff val="99795"/>
                <a:satOff val="-1787"/>
                <a:lumOff val="7596"/>
                <a:alphaOff val="0"/>
                <a:satMod val="110000"/>
                <a:lumMod val="100000"/>
                <a:shade val="100000"/>
              </a:schemeClr>
            </a:gs>
            <a:gs pos="100000">
              <a:schemeClr val="accent1">
                <a:shade val="80000"/>
                <a:hueOff val="99795"/>
                <a:satOff val="-1787"/>
                <a:lumOff val="7596"/>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16510" tIns="16510" rIns="16510" bIns="16510" numCol="1" spcCol="1270" anchor="ctr" anchorCtr="0">
          <a:noAutofit/>
        </a:bodyPr>
        <a:lstStyle/>
        <a:p>
          <a:pPr lvl="0" algn="ctr" defTabSz="577850">
            <a:lnSpc>
              <a:spcPct val="90000"/>
            </a:lnSpc>
            <a:spcBef>
              <a:spcPct val="0"/>
            </a:spcBef>
            <a:spcAft>
              <a:spcPct val="35000"/>
            </a:spcAft>
          </a:pPr>
          <a:r>
            <a:rPr lang="en-GB" sz="1300" kern="1200"/>
            <a:t>Area Mannger</a:t>
          </a:r>
        </a:p>
      </dsp:txBody>
      <dsp:txXfrm>
        <a:off x="2074545" y="800100"/>
        <a:ext cx="1337310" cy="400050"/>
      </dsp:txXfrm>
    </dsp:sp>
    <dsp:sp modelId="{DFC7BE38-25CE-444E-917E-C5A2279C6A96}">
      <dsp:nvSpPr>
        <dsp:cNvPr id="0" name=""/>
        <dsp:cNvSpPr/>
      </dsp:nvSpPr>
      <dsp:spPr>
        <a:xfrm>
          <a:off x="1371600" y="1200150"/>
          <a:ext cx="2743200" cy="400050"/>
        </a:xfrm>
        <a:prstGeom prst="trapezoid">
          <a:avLst>
            <a:gd name="adj" fmla="val 85714"/>
          </a:avLst>
        </a:prstGeom>
        <a:gradFill rotWithShape="0">
          <a:gsLst>
            <a:gs pos="0">
              <a:schemeClr val="accent1">
                <a:shade val="80000"/>
                <a:hueOff val="149693"/>
                <a:satOff val="-2681"/>
                <a:lumOff val="11394"/>
                <a:alphaOff val="0"/>
                <a:satMod val="103000"/>
                <a:lumMod val="102000"/>
                <a:tint val="94000"/>
              </a:schemeClr>
            </a:gs>
            <a:gs pos="50000">
              <a:schemeClr val="accent1">
                <a:shade val="80000"/>
                <a:hueOff val="149693"/>
                <a:satOff val="-2681"/>
                <a:lumOff val="11394"/>
                <a:alphaOff val="0"/>
                <a:satMod val="110000"/>
                <a:lumMod val="100000"/>
                <a:shade val="100000"/>
              </a:schemeClr>
            </a:gs>
            <a:gs pos="100000">
              <a:schemeClr val="accent1">
                <a:shade val="80000"/>
                <a:hueOff val="149693"/>
                <a:satOff val="-2681"/>
                <a:lumOff val="11394"/>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16510" tIns="16510" rIns="16510" bIns="16510" numCol="1" spcCol="1270" anchor="ctr" anchorCtr="0">
          <a:noAutofit/>
        </a:bodyPr>
        <a:lstStyle/>
        <a:p>
          <a:pPr lvl="0" algn="ctr" defTabSz="577850">
            <a:lnSpc>
              <a:spcPct val="90000"/>
            </a:lnSpc>
            <a:spcBef>
              <a:spcPct val="0"/>
            </a:spcBef>
            <a:spcAft>
              <a:spcPct val="35000"/>
            </a:spcAft>
          </a:pPr>
          <a:r>
            <a:rPr lang="en-GB" sz="1300" kern="1200"/>
            <a:t>Store Manager</a:t>
          </a:r>
        </a:p>
      </dsp:txBody>
      <dsp:txXfrm>
        <a:off x="1851660" y="1200150"/>
        <a:ext cx="1783080" cy="400050"/>
      </dsp:txXfrm>
    </dsp:sp>
    <dsp:sp modelId="{19BBC5DE-01F7-4B3C-B88C-A0B67CADF0A5}">
      <dsp:nvSpPr>
        <dsp:cNvPr id="0" name=""/>
        <dsp:cNvSpPr/>
      </dsp:nvSpPr>
      <dsp:spPr>
        <a:xfrm>
          <a:off x="1028700" y="1600200"/>
          <a:ext cx="3429000" cy="400050"/>
        </a:xfrm>
        <a:prstGeom prst="trapezoid">
          <a:avLst>
            <a:gd name="adj" fmla="val 85714"/>
          </a:avLst>
        </a:prstGeom>
        <a:gradFill rotWithShape="0">
          <a:gsLst>
            <a:gs pos="0">
              <a:schemeClr val="accent1">
                <a:shade val="80000"/>
                <a:hueOff val="199590"/>
                <a:satOff val="-3575"/>
                <a:lumOff val="15191"/>
                <a:alphaOff val="0"/>
                <a:satMod val="103000"/>
                <a:lumMod val="102000"/>
                <a:tint val="94000"/>
              </a:schemeClr>
            </a:gs>
            <a:gs pos="50000">
              <a:schemeClr val="accent1">
                <a:shade val="80000"/>
                <a:hueOff val="199590"/>
                <a:satOff val="-3575"/>
                <a:lumOff val="15191"/>
                <a:alphaOff val="0"/>
                <a:satMod val="110000"/>
                <a:lumMod val="100000"/>
                <a:shade val="100000"/>
              </a:schemeClr>
            </a:gs>
            <a:gs pos="100000">
              <a:schemeClr val="accent1">
                <a:shade val="80000"/>
                <a:hueOff val="199590"/>
                <a:satOff val="-3575"/>
                <a:lumOff val="15191"/>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16510" tIns="16510" rIns="16510" bIns="16510" numCol="1" spcCol="1270" anchor="ctr" anchorCtr="0">
          <a:noAutofit/>
        </a:bodyPr>
        <a:lstStyle/>
        <a:p>
          <a:pPr lvl="0" algn="ctr" defTabSz="577850">
            <a:lnSpc>
              <a:spcPct val="90000"/>
            </a:lnSpc>
            <a:spcBef>
              <a:spcPct val="0"/>
            </a:spcBef>
            <a:spcAft>
              <a:spcPct val="35000"/>
            </a:spcAft>
          </a:pPr>
          <a:r>
            <a:rPr lang="en-GB" sz="1300" kern="1200"/>
            <a:t>Deputy Store Mananger</a:t>
          </a:r>
        </a:p>
      </dsp:txBody>
      <dsp:txXfrm>
        <a:off x="1628774" y="1600200"/>
        <a:ext cx="2228850" cy="400050"/>
      </dsp:txXfrm>
    </dsp:sp>
    <dsp:sp modelId="{7834C6AA-9EE2-4331-9598-6B3A610151E2}">
      <dsp:nvSpPr>
        <dsp:cNvPr id="0" name=""/>
        <dsp:cNvSpPr/>
      </dsp:nvSpPr>
      <dsp:spPr>
        <a:xfrm>
          <a:off x="685800" y="2000250"/>
          <a:ext cx="4114799" cy="400050"/>
        </a:xfrm>
        <a:prstGeom prst="trapezoid">
          <a:avLst>
            <a:gd name="adj" fmla="val 85714"/>
          </a:avLst>
        </a:prstGeom>
        <a:gradFill rotWithShape="0">
          <a:gsLst>
            <a:gs pos="0">
              <a:schemeClr val="accent1">
                <a:shade val="80000"/>
                <a:hueOff val="249488"/>
                <a:satOff val="-4469"/>
                <a:lumOff val="18989"/>
                <a:alphaOff val="0"/>
                <a:satMod val="103000"/>
                <a:lumMod val="102000"/>
                <a:tint val="94000"/>
              </a:schemeClr>
            </a:gs>
            <a:gs pos="50000">
              <a:schemeClr val="accent1">
                <a:shade val="80000"/>
                <a:hueOff val="249488"/>
                <a:satOff val="-4469"/>
                <a:lumOff val="18989"/>
                <a:alphaOff val="0"/>
                <a:satMod val="110000"/>
                <a:lumMod val="100000"/>
                <a:shade val="100000"/>
              </a:schemeClr>
            </a:gs>
            <a:gs pos="100000">
              <a:schemeClr val="accent1">
                <a:shade val="80000"/>
                <a:hueOff val="249488"/>
                <a:satOff val="-4469"/>
                <a:lumOff val="18989"/>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16510" tIns="16510" rIns="16510" bIns="16510" numCol="1" spcCol="1270" anchor="ctr" anchorCtr="0">
          <a:noAutofit/>
        </a:bodyPr>
        <a:lstStyle/>
        <a:p>
          <a:pPr lvl="0" algn="ctr" defTabSz="577850">
            <a:lnSpc>
              <a:spcPct val="90000"/>
            </a:lnSpc>
            <a:spcBef>
              <a:spcPct val="0"/>
            </a:spcBef>
            <a:spcAft>
              <a:spcPct val="35000"/>
            </a:spcAft>
          </a:pPr>
          <a:r>
            <a:rPr lang="en-GB" sz="1300" kern="1200"/>
            <a:t>Team Manager</a:t>
          </a:r>
        </a:p>
      </dsp:txBody>
      <dsp:txXfrm>
        <a:off x="1405890" y="2000250"/>
        <a:ext cx="2674620" cy="400050"/>
      </dsp:txXfrm>
    </dsp:sp>
    <dsp:sp modelId="{0C029769-FA27-4DB5-92CA-47D1F3112F02}">
      <dsp:nvSpPr>
        <dsp:cNvPr id="0" name=""/>
        <dsp:cNvSpPr/>
      </dsp:nvSpPr>
      <dsp:spPr>
        <a:xfrm>
          <a:off x="342900" y="2400299"/>
          <a:ext cx="4800600" cy="400050"/>
        </a:xfrm>
        <a:prstGeom prst="trapezoid">
          <a:avLst>
            <a:gd name="adj" fmla="val 85714"/>
          </a:avLst>
        </a:prstGeom>
        <a:gradFill rotWithShape="0">
          <a:gsLst>
            <a:gs pos="0">
              <a:schemeClr val="accent1">
                <a:shade val="80000"/>
                <a:hueOff val="299385"/>
                <a:satOff val="-5362"/>
                <a:lumOff val="22787"/>
                <a:alphaOff val="0"/>
                <a:satMod val="103000"/>
                <a:lumMod val="102000"/>
                <a:tint val="94000"/>
              </a:schemeClr>
            </a:gs>
            <a:gs pos="50000">
              <a:schemeClr val="accent1">
                <a:shade val="80000"/>
                <a:hueOff val="299385"/>
                <a:satOff val="-5362"/>
                <a:lumOff val="22787"/>
                <a:alphaOff val="0"/>
                <a:satMod val="110000"/>
                <a:lumMod val="100000"/>
                <a:shade val="100000"/>
              </a:schemeClr>
            </a:gs>
            <a:gs pos="100000">
              <a:schemeClr val="accent1">
                <a:shade val="80000"/>
                <a:hueOff val="299385"/>
                <a:satOff val="-5362"/>
                <a:lumOff val="22787"/>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16510" tIns="16510" rIns="16510" bIns="16510" numCol="1" spcCol="1270" anchor="ctr" anchorCtr="0">
          <a:noAutofit/>
        </a:bodyPr>
        <a:lstStyle/>
        <a:p>
          <a:pPr lvl="0" algn="ctr" defTabSz="577850">
            <a:lnSpc>
              <a:spcPct val="90000"/>
            </a:lnSpc>
            <a:spcBef>
              <a:spcPct val="0"/>
            </a:spcBef>
            <a:spcAft>
              <a:spcPct val="35000"/>
            </a:spcAft>
          </a:pPr>
          <a:r>
            <a:rPr lang="en-GB" sz="1300" kern="1200"/>
            <a:t>Team Leader</a:t>
          </a:r>
        </a:p>
      </dsp:txBody>
      <dsp:txXfrm>
        <a:off x="1183005" y="2400299"/>
        <a:ext cx="3120390" cy="400050"/>
      </dsp:txXfrm>
    </dsp:sp>
    <dsp:sp modelId="{4C71E76D-E265-43DF-A2E6-EC601C6CD5D6}">
      <dsp:nvSpPr>
        <dsp:cNvPr id="0" name=""/>
        <dsp:cNvSpPr/>
      </dsp:nvSpPr>
      <dsp:spPr>
        <a:xfrm>
          <a:off x="0" y="2800349"/>
          <a:ext cx="5486399" cy="400050"/>
        </a:xfrm>
        <a:prstGeom prst="trapezoid">
          <a:avLst>
            <a:gd name="adj" fmla="val 85714"/>
          </a:avLst>
        </a:prstGeom>
        <a:gradFill rotWithShape="0">
          <a:gsLst>
            <a:gs pos="0">
              <a:schemeClr val="accent1">
                <a:shade val="80000"/>
                <a:hueOff val="349283"/>
                <a:satOff val="-6256"/>
                <a:lumOff val="26585"/>
                <a:alphaOff val="0"/>
                <a:satMod val="103000"/>
                <a:lumMod val="102000"/>
                <a:tint val="94000"/>
              </a:schemeClr>
            </a:gs>
            <a:gs pos="50000">
              <a:schemeClr val="accent1">
                <a:shade val="80000"/>
                <a:hueOff val="349283"/>
                <a:satOff val="-6256"/>
                <a:lumOff val="26585"/>
                <a:alphaOff val="0"/>
                <a:satMod val="110000"/>
                <a:lumMod val="100000"/>
                <a:shade val="100000"/>
              </a:schemeClr>
            </a:gs>
            <a:gs pos="100000">
              <a:schemeClr val="accent1">
                <a:shade val="80000"/>
                <a:hueOff val="349283"/>
                <a:satOff val="-6256"/>
                <a:lumOff val="26585"/>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16510" tIns="16510" rIns="16510" bIns="16510" numCol="1" spcCol="1270" anchor="ctr" anchorCtr="0">
          <a:noAutofit/>
        </a:bodyPr>
        <a:lstStyle/>
        <a:p>
          <a:pPr lvl="0" algn="ctr" defTabSz="577850">
            <a:lnSpc>
              <a:spcPct val="90000"/>
            </a:lnSpc>
            <a:spcBef>
              <a:spcPct val="0"/>
            </a:spcBef>
            <a:spcAft>
              <a:spcPct val="35000"/>
            </a:spcAft>
          </a:pPr>
          <a:r>
            <a:rPr lang="en-GB" sz="1300" kern="1200"/>
            <a:t>Customer Trading Member</a:t>
          </a:r>
        </a:p>
      </dsp:txBody>
      <dsp:txXfrm>
        <a:off x="960120" y="2800349"/>
        <a:ext cx="3566160" cy="400050"/>
      </dsp:txXfrm>
    </dsp:sp>
  </dsp:spTree>
</dsp:drawing>
</file>

<file path=word/diagrams/layout1.xml><?xml version="1.0" encoding="utf-8"?>
<dgm:layoutDef xmlns:dgm="http://schemas.openxmlformats.org/drawingml/2006/diagram" xmlns:a="http://schemas.openxmlformats.org/drawingml/2006/main" uniqueId="urn:microsoft.com/office/officeart/2005/8/layout/pyramid1">
  <dgm:title val=""/>
  <dgm:desc val=""/>
  <dgm:catLst>
    <dgm:cat type="pyramid" pri="1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animLvl val="lvl"/>
      <dgm:resizeHandles val="exact"/>
    </dgm:varLst>
    <dgm:choose name="Name1">
      <dgm:if name="Name2" func="var" arg="dir" op="equ" val="norm">
        <dgm:alg type="pyra">
          <dgm:param type="linDir" val="fromB"/>
          <dgm:param type="txDir" val="fromT"/>
          <dgm:param type="pyraAcctPos" val="aft"/>
          <dgm:param type="pyraAcctTxMar" val="step"/>
          <dgm:param type="pyraAcctBkgdNode" val="acctBkgd"/>
          <dgm:param type="pyraAcctTxNode" val="acctTx"/>
          <dgm:param type="pyraLvlNode" val="level"/>
        </dgm:alg>
      </dgm:if>
      <dgm:else name="Name3">
        <dgm:alg type="pyra">
          <dgm:param type="linDir" val="fromB"/>
          <dgm:param type="txDir" val="fromT"/>
          <dgm:param type="pyraAcctPos" val="bef"/>
          <dgm:param type="pyraAcctTxMar" val="step"/>
          <dgm:param type="pyraAcctBkgdNode" val="acctBkgd"/>
          <dgm:param type="pyraAcctTxNode" val="acctTx"/>
          <dgm:param type="pyraLvlNode" val="level"/>
        </dgm:alg>
      </dgm:else>
    </dgm:choose>
    <dgm:shape xmlns:r="http://schemas.openxmlformats.org/officeDocument/2006/relationships" r:blip="">
      <dgm:adjLst/>
    </dgm:shape>
    <dgm:presOf/>
    <dgm:choose name="Name4">
      <dgm:if name="Name5" axis="root des" ptType="all node" func="maxDepth" op="gte" val="2">
        <dgm:constrLst>
          <dgm:constr type="primFontSz" for="des" forName="levelTx" op="equ"/>
          <dgm:constr type="secFontSz" for="des" forName="acctTx" op="equ"/>
          <dgm:constr type="pyraAcctRatio" val="0.32"/>
        </dgm:constrLst>
      </dgm:if>
      <dgm:else name="Name6">
        <dgm:constrLst>
          <dgm:constr type="primFontSz" for="des" forName="levelTx" op="equ"/>
          <dgm:constr type="secFontSz" for="des" forName="acctTx" op="equ"/>
          <dgm:constr type="pyraAcctRatio"/>
        </dgm:constrLst>
      </dgm:else>
    </dgm:choose>
    <dgm:ruleLst/>
    <dgm:forEach name="Name7" axis="ch" ptType="node">
      <dgm:layoutNode name="Name8">
        <dgm:alg type="composite">
          <dgm:param type="horzAlign" val="none"/>
        </dgm:alg>
        <dgm:shape xmlns:r="http://schemas.openxmlformats.org/officeDocument/2006/relationships" r:blip="">
          <dgm:adjLst/>
        </dgm:shape>
        <dgm:presOf/>
        <dgm:choose name="Name9">
          <dgm:if name="Name10" axis="self" ptType="node" func="pos" op="equ" val="1">
            <dgm:constrLst>
              <dgm:constr type="ctrX" for="ch" forName="acctBkgd" val="1"/>
              <dgm:constr type="ctrY" for="ch" forName="acctBkgd" val="1"/>
              <dgm:constr type="w" for="ch" forName="acctBkgd" val="1"/>
              <dgm:constr type="h" for="ch" forName="acctBkgd" val="1"/>
              <dgm:constr type="ctrX" for="ch" forName="acctTx" val="1"/>
              <dgm:constr type="ctrY" for="ch" forName="acctTx" val="1"/>
              <dgm:constr type="w" for="ch" forName="acctTx" val="1"/>
              <dgm:constr type="h" for="ch" forName="acctTx" val="1"/>
              <dgm:constr type="ctrX" for="ch" forName="level" val="1"/>
              <dgm:constr type="ctrY" for="ch" forName="level" val="1"/>
              <dgm:constr type="w" for="ch" forName="level" val="1"/>
              <dgm:constr type="h" for="ch" forName="level" val="1"/>
              <dgm:constr type="ctrX" for="ch" forName="levelTx" refType="ctrX" refFor="ch" refForName="level"/>
              <dgm:constr type="ctrY" for="ch" forName="levelTx" refType="ctrY" refFor="ch" refForName="level"/>
              <dgm:constr type="w" for="ch" forName="levelTx" refType="w" refFor="ch" refForName="level"/>
              <dgm:constr type="h" for="ch" forName="levelTx" refType="h" refFor="ch" refForName="level"/>
            </dgm:constrLst>
          </dgm:if>
          <dgm:else name="Name11">
            <dgm:constrLst>
              <dgm:constr type="ctrX" for="ch" forName="acctBkgd" val="1"/>
              <dgm:constr type="ctrY" for="ch" forName="acctBkgd" val="1"/>
              <dgm:constr type="w" for="ch" forName="acctBkgd" val="1"/>
              <dgm:constr type="h" for="ch" forName="acctBkgd" val="1"/>
              <dgm:constr type="ctrX" for="ch" forName="acctTx" val="1"/>
              <dgm:constr type="ctrY" for="ch" forName="acctTx" val="1"/>
              <dgm:constr type="w" for="ch" forName="acctTx" val="1"/>
              <dgm:constr type="h" for="ch" forName="acctTx" val="1"/>
              <dgm:constr type="ctrX" for="ch" forName="level" val="1"/>
              <dgm:constr type="ctrY" for="ch" forName="level" val="1"/>
              <dgm:constr type="w" for="ch" forName="level" val="1"/>
              <dgm:constr type="h" for="ch" forName="level" val="1"/>
              <dgm:constr type="ctrX" for="ch" forName="levelTx" refType="ctrX" refFor="ch" refForName="level"/>
              <dgm:constr type="ctrY" for="ch" forName="levelTx" refType="ctrY" refFor="ch" refForName="level"/>
              <dgm:constr type="w" for="ch" forName="levelTx" refType="w" refFor="ch" refForName="level" fact="0.65"/>
              <dgm:constr type="h" for="ch" forName="levelTx" refType="h" refFor="ch" refForName="level"/>
            </dgm:constrLst>
          </dgm:else>
        </dgm:choose>
        <dgm:ruleLst/>
        <dgm:choose name="Name12">
          <dgm:if name="Name13" axis="ch" ptType="node" func="cnt" op="gte" val="1">
            <dgm:layoutNode name="acctBkgd" styleLbl="alignAcc1">
              <dgm:alg type="sp"/>
              <dgm:shape xmlns:r="http://schemas.openxmlformats.org/officeDocument/2006/relationships" type="nonIsoscelesTrapezoid" r:blip="">
                <dgm:adjLst/>
              </dgm:shape>
              <dgm:presOf axis="des" ptType="node"/>
              <dgm:constrLst/>
              <dgm:ruleLst/>
            </dgm:layoutNode>
            <dgm:layoutNode name="acctTx" styleLbl="alignAcc1">
              <dgm:varLst>
                <dgm:bulletEnabled val="1"/>
              </dgm:varLst>
              <dgm:alg type="tx">
                <dgm:param type="stBulletLvl" val="1"/>
                <dgm:param type="txAnchorVertCh" val="mid"/>
              </dgm:alg>
              <dgm:shape xmlns:r="http://schemas.openxmlformats.org/officeDocument/2006/relationships" type="nonIsoscelesTrapezoid" r:blip="" hideGeom="1">
                <dgm:adjLst/>
              </dgm:shape>
              <dgm:presOf axis="des" ptType="node"/>
              <dgm:constrLst>
                <dgm:constr type="secFontSz" val="65"/>
                <dgm:constr type="primFontSz" refType="secFontSz"/>
                <dgm:constr type="tMarg" refType="secFontSz" fact="0.3"/>
                <dgm:constr type="bMarg" refType="secFontSz" fact="0.3"/>
                <dgm:constr type="lMarg" refType="secFontSz" fact="0.3"/>
                <dgm:constr type="rMarg" refType="secFontSz" fact="0.3"/>
              </dgm:constrLst>
              <dgm:ruleLst>
                <dgm:rule type="secFontSz" val="5" fact="NaN" max="NaN"/>
              </dgm:ruleLst>
            </dgm:layoutNode>
          </dgm:if>
          <dgm:else name="Name14"/>
        </dgm:choose>
        <dgm:layoutNode name="level">
          <dgm:varLst>
            <dgm:chMax val="1"/>
            <dgm:bulletEnabled val="1"/>
          </dgm:varLst>
          <dgm:alg type="sp"/>
          <dgm:shape xmlns:r="http://schemas.openxmlformats.org/officeDocument/2006/relationships" type="trapezoid" r:blip="">
            <dgm:adjLst/>
          </dgm:shape>
          <dgm:presOf axis="self"/>
          <dgm:constrLst>
            <dgm:constr type="h" val="500"/>
            <dgm:constr type="w" val="1"/>
          </dgm:constrLst>
          <dgm:ruleLst/>
        </dgm:layoutNode>
        <dgm:layoutNode name="levelTx" styleLbl="revTx">
          <dgm:varLst>
            <dgm:chMax val="1"/>
            <dgm:bulletEnabled val="1"/>
          </dgm:varLst>
          <dgm:alg type="tx"/>
          <dgm:shape xmlns:r="http://schemas.openxmlformats.org/officeDocument/2006/relationships" type="rect" r:blip="" hideGeom="1">
            <dgm:adjLst/>
          </dgm:shape>
          <dgm:presOf axis="self"/>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layoutNod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3d1">
  <dgm:title val=""/>
  <dgm:desc val=""/>
  <dgm:catLst>
    <dgm:cat type="3D" pri="11100"/>
  </dgm:catLst>
  <dgm:scene3d>
    <a:camera prst="orthographicFront"/>
    <a:lightRig rig="threePt" dir="t"/>
  </dgm:scene3d>
  <dgm:styleLbl name="node0">
    <dgm:scene3d>
      <a:camera prst="orthographicFront"/>
      <a:lightRig rig="flat" dir="t"/>
    </dgm:scene3d>
    <dgm:sp3d prstMaterial="plastic">
      <a:bevelT w="120900" h="88900"/>
      <a:bevelB w="88900" h="31750" prst="angle"/>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vennNode1">
    <dgm:scene3d>
      <a:camera prst="orthographicFront"/>
      <a:lightRig rig="flat" dir="t"/>
    </dgm:scene3d>
    <dgm:sp3d prstMaterial="plastic">
      <a:bevelT w="120900" h="88900"/>
      <a:bevelB w="88900" h="31750" prst="angle"/>
    </dgm:sp3d>
    <dgm:txPr/>
    <dgm:style>
      <a:lnRef idx="0">
        <a:scrgbClr r="0" g="0" b="0"/>
      </a:lnRef>
      <a:fillRef idx="1">
        <a:scrgbClr r="0" g="0" b="0"/>
      </a:fillRef>
      <a:effectRef idx="1">
        <a:scrgbClr r="0" g="0" b="0"/>
      </a:effectRef>
      <a:fontRef idx="minor">
        <a:schemeClr val="tx1"/>
      </a:fontRef>
    </dgm:style>
  </dgm:styleLbl>
  <dgm:styleLbl name="alignNode1">
    <dgm:scene3d>
      <a:camera prst="orthographicFront"/>
      <a:lightRig rig="flat" dir="t"/>
    </dgm:scene3d>
    <dgm:sp3d prstMaterial="plastic">
      <a:bevelT w="120900" h="88900"/>
      <a:bevelB w="88900" h="31750" prst="angle"/>
    </dgm:sp3d>
    <dgm:txPr/>
    <dgm:style>
      <a:lnRef idx="1">
        <a:scrgbClr r="0" g="0" b="0"/>
      </a:lnRef>
      <a:fillRef idx="3">
        <a:scrgbClr r="0" g="0" b="0"/>
      </a:fillRef>
      <a:effectRef idx="2">
        <a:scrgbClr r="0" g="0" b="0"/>
      </a:effectRef>
      <a:fontRef idx="minor">
        <a:schemeClr val="lt1"/>
      </a:fontRef>
    </dgm:style>
  </dgm:styleLbl>
  <dgm:styleLbl name="node1">
    <dgm:scene3d>
      <a:camera prst="orthographicFront"/>
      <a:lightRig rig="flat" dir="t"/>
    </dgm:scene3d>
    <dgm:sp3d prstMaterial="plastic">
      <a:bevelT w="120900" h="88900"/>
      <a:bevelB w="88900" h="31750" prst="angle"/>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node3">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node4">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fgImgPlace1">
    <dgm:scene3d>
      <a:camera prst="orthographicFront"/>
      <a:lightRig rig="flat" dir="t"/>
    </dgm:scene3d>
    <dgm:sp3d z="127000"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alignImgPlace1">
    <dgm:scene3d>
      <a:camera prst="orthographicFront"/>
      <a:lightRig rig="flat" dir="t"/>
    </dgm:scene3d>
    <dgm:sp3d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bgImgPlace1">
    <dgm:scene3d>
      <a:camera prst="orthographicFront"/>
      <a:lightRig rig="flat" dir="t"/>
    </dgm:scene3d>
    <dgm:sp3d z="-190500"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sibTrans2D1">
    <dgm:scene3d>
      <a:camera prst="orthographicFront"/>
      <a:lightRig rig="flat" dir="t"/>
    </dgm:scene3d>
    <dgm:sp3d z="-800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fgSibTrans2D1">
    <dgm:scene3d>
      <a:camera prst="orthographicFront"/>
      <a:lightRig rig="flat" dir="t"/>
    </dgm:scene3d>
    <dgm:sp3d z="1270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bgSibTrans2D1">
    <dgm:scene3d>
      <a:camera prst="orthographicFront"/>
      <a:lightRig rig="flat" dir="t"/>
    </dgm:scene3d>
    <dgm:sp3d z="-1905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sibTrans1D1">
    <dgm:scene3d>
      <a:camera prst="orthographicFront"/>
      <a:lightRig rig="flat" dir="t"/>
    </dgm:scene3d>
    <dgm:sp3d z="-40000" prstMaterial="matte"/>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z="127000" prstMaterial="matte"/>
    <dgm:txPr/>
    <dgm:style>
      <a:lnRef idx="2">
        <a:scrgbClr r="0" g="0" b="0"/>
      </a:lnRef>
      <a:fillRef idx="1">
        <a:scrgbClr r="0" g="0" b="0"/>
      </a:fillRef>
      <a:effectRef idx="0">
        <a:scrgbClr r="0" g="0" b="0"/>
      </a:effectRef>
      <a:fontRef idx="minor"/>
    </dgm:style>
  </dgm:styleLbl>
  <dgm:styleLbl name="asst0">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1">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2">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3">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1">
    <dgm:scene3d>
      <a:camera prst="orthographicFront"/>
      <a:lightRig rig="flat" dir="t"/>
    </dgm:scene3d>
    <dgm:sp3d z="-10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2">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3">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4">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1D1">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2">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3">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4">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con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tr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b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solid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solid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solidB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FollowNode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alignAccFollowNode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bgAccFollowNode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0">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2">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3">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4">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bgShp">
    <dgm:scene3d>
      <a:camera prst="orthographicFront"/>
      <a:lightRig rig="flat" dir="t"/>
    </dgm:scene3d>
    <dgm:sp3d z="-190500" extrusionH="12700" prstMaterial="plastic">
      <a:bevelT w="50800" h="50800"/>
    </dgm:sp3d>
    <dgm:txPr/>
    <dgm:style>
      <a:lnRef idx="0">
        <a:scrgbClr r="0" g="0" b="0"/>
      </a:lnRef>
      <a:fillRef idx="3">
        <a:scrgbClr r="0" g="0" b="0"/>
      </a:fillRef>
      <a:effectRef idx="0">
        <a:scrgbClr r="0" g="0" b="0"/>
      </a:effectRef>
      <a:fontRef idx="minor"/>
    </dgm:style>
  </dgm:styleLbl>
  <dgm:styleLbl name="dkBgShp">
    <dgm:scene3d>
      <a:camera prst="orthographicFront"/>
      <a:lightRig rig="flat" dir="t"/>
    </dgm:scene3d>
    <dgm:sp3d z="-190500" extrusionH="12700" prstMaterial="plastic">
      <a:bevelT w="50800" h="50800"/>
    </dgm:sp3d>
    <dgm:txPr/>
    <dgm:style>
      <a:lnRef idx="0">
        <a:scrgbClr r="0" g="0" b="0"/>
      </a:lnRef>
      <a:fillRef idx="2">
        <a:scrgbClr r="0" g="0" b="0"/>
      </a:fillRef>
      <a:effectRef idx="0">
        <a:scrgbClr r="0" g="0" b="0"/>
      </a:effectRef>
      <a:fontRef idx="minor"/>
    </dgm:style>
  </dgm:styleLbl>
  <dgm:styleLbl name="trBgShp">
    <dgm:scene3d>
      <a:camera prst="orthographicFront"/>
      <a:lightRig rig="flat" dir="t"/>
    </dgm:scene3d>
    <dgm:sp3d z="-190500" extrusionH="12700" prstMaterial="matte"/>
    <dgm:txPr/>
    <dgm:style>
      <a:lnRef idx="0">
        <a:scrgbClr r="0" g="0" b="0"/>
      </a:lnRef>
      <a:fillRef idx="1">
        <a:scrgbClr r="0" g="0" b="0"/>
      </a:fillRef>
      <a:effectRef idx="0">
        <a:scrgbClr r="0" g="0" b="0"/>
      </a:effectRef>
      <a:fontRef idx="minor"/>
    </dgm:style>
  </dgm:styleLbl>
  <dgm:styleLbl name="fgShp">
    <dgm:scene3d>
      <a:camera prst="orthographicFront"/>
      <a:lightRig rig="flat" dir="t"/>
    </dgm:scene3d>
    <dgm:sp3d z="190500" prstMaterial="plastic">
      <a:bevelT w="120900" h="88900"/>
      <a:bevelB w="88900" h="31750" prst="angle"/>
    </dgm:sp3d>
    <dgm:txPr/>
    <dgm:style>
      <a:lnRef idx="0">
        <a:scrgbClr r="0" g="0" b="0"/>
      </a:lnRef>
      <a:fillRef idx="1">
        <a:scrgbClr r="0" g="0" b="0"/>
      </a:fillRef>
      <a:effectRef idx="3">
        <a:scrgbClr r="0" g="0" b="0"/>
      </a:effectRef>
      <a:fontRef idx="minor">
        <a:schemeClr val="lt1"/>
      </a:fontRef>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Coo19</b:Tag>
    <b:SourceType>InternetSite</b:SourceType>
    <b:Guid>{ED67B3E3-D19C-4FBA-8DF2-31A55E61ACD9}</b:Guid>
    <b:Title>Co-op Annual Report </b:Title>
    <b:Year>2019</b:Year>
    <b:Author>
      <b:Author>
        <b:NameList>
          <b:Person>
            <b:Last>Co-op</b:Last>
          </b:Person>
        </b:NameList>
      </b:Author>
    </b:Author>
    <b:YearAccessed>2019</b:YearAccessed>
    <b:MonthAccessed>July</b:MonthAccessed>
    <b:DayAccessed>31</b:DayAccessed>
    <b:URL>https://assets.ctfassets.net/5ywmq66472jr/4Xi9Pw36VOEkmE2yqZhCQT/15f398b6aef78e62397b55d6d84b1880/Co-op_Annual_Report_2019.pdf</b:URL>
    <b:RefOrder>6</b:RefOrder>
  </b:Source>
  <b:Source>
    <b:Tag>Arm09</b:Tag>
    <b:SourceType>Book</b:SourceType>
    <b:Guid>{3C976F35-56C8-4F89-9DB4-EF25A19B4C36}</b:Guid>
    <b:Author>
      <b:Author>
        <b:NameList>
          <b:Person>
            <b:Last>Armstrong</b:Last>
            <b:First>Michael</b:First>
          </b:Person>
        </b:NameList>
      </b:Author>
    </b:Author>
    <b:Title>Armstrong's Handbook of Human Resource Management Practice</b:Title>
    <b:Year>2009</b:Year>
    <b:City>London</b:City>
    <b:Publisher>Kogan Page Ltd</b:Publisher>
    <b:Edition>11th</b:Edition>
    <b:RefOrder>1</b:RefOrder>
  </b:Source>
  <b:Source>
    <b:Tag>Mau18</b:Tag>
    <b:SourceType>Book</b:SourceType>
    <b:Guid>{68B81A83-0B64-4555-AD99-619CA066AAAC}</b:Guid>
    <b:Title>BA in Leadership and Management</b:Title>
    <b:Year>2018</b:Year>
    <b:Author>
      <b:Author>
        <b:NameList>
          <b:Person>
            <b:Last>Maund</b:Last>
            <b:First>Andrew</b:First>
          </b:Person>
        </b:NameList>
      </b:Author>
    </b:Author>
    <b:City>London</b:City>
    <b:Publisher>Sage Publications Ltd</b:Publisher>
    <b:RefOrder>2</b:RefOrder>
  </b:Source>
  <b:Source>
    <b:Tag>Mas98</b:Tag>
    <b:SourceType>Book</b:SourceType>
    <b:Guid>{E3CA8213-064A-43DB-BCFC-36B6993C4A09}</b:Guid>
    <b:Title>Maslow on Management</b:Title>
    <b:Year>1998</b:Year>
    <b:Author>
      <b:Author>
        <b:NameList>
          <b:Person>
            <b:Last>Maslow</b:Last>
            <b:First>A</b:First>
          </b:Person>
          <b:Person>
            <b:Last>Stephens</b:Last>
            <b:First>D</b:First>
          </b:Person>
          <b:Person>
            <b:Last>Heil</b:Last>
            <b:First>G</b:First>
          </b:Person>
        </b:NameList>
      </b:Author>
    </b:Author>
    <b:City>New York</b:City>
    <b:Publisher>Wiley Ltd</b:Publisher>
    <b:RefOrder>3</b:RefOrder>
  </b:Source>
  <b:Source>
    <b:Tag>Min182</b:Tag>
    <b:SourceType>InternetSite</b:SourceType>
    <b:Guid>{8BA813C8-DD0C-4638-A9BB-009408B4BD32}</b:Guid>
    <b:Author>
      <b:Author>
        <b:NameList>
          <b:Person>
            <b:Last>MindTools</b:Last>
          </b:Person>
        </b:NameList>
      </b:Author>
    </b:Author>
    <b:Title>Herzberg's Motivators and Hygiene Factors</b:Title>
    <b:Year>2019</b:Year>
    <b:YearAccessed>2019</b:YearAccessed>
    <b:MonthAccessed>August </b:MonthAccessed>
    <b:DayAccessed>1</b:DayAccessed>
    <b:URL>https://www.mindtools.com/pages/article/herzberg-motivators-hygiene-factors.htm</b:URL>
    <b:RefOrder>4</b:RefOrder>
  </b:Source>
  <b:Source>
    <b:Tag>Coo191</b:Tag>
    <b:SourceType>InternetSite</b:SourceType>
    <b:Guid>{CFCD85FD-6B08-4EF1-AD7D-6407BE0AAF98}</b:Guid>
    <b:Author>
      <b:Author>
        <b:NameList>
          <b:Person>
            <b:Last>Co-op</b:Last>
          </b:Person>
        </b:NameList>
      </b:Author>
    </b:Author>
    <b:Title>Co-op Home Page</b:Title>
    <b:Year>2019</b:Year>
    <b:YearAccessed>2019</b:YearAccessed>
    <b:MonthAccessed>August</b:MonthAccessed>
    <b:DayAccessed>2</b:DayAccessed>
    <b:URL>https://www.coop.co.uk/</b:URL>
    <b:RefOrder>5</b:RefOrder>
  </b:Source>
  <b:Source>
    <b:Tag>Mor172</b:Tag>
    <b:SourceType>Book</b:SourceType>
    <b:Guid>{6AB5C1C3-BB16-463B-89B1-79270C5C1058}</b:Guid>
    <b:Author>
      <b:Author>
        <b:NameList>
          <b:Person>
            <b:Last>Morgan</b:Last>
            <b:First>Peter</b:First>
          </b:Person>
        </b:NameList>
      </b:Author>
    </b:Author>
    <b:Title>The Business Student's Guide to Study and Employability</b:Title>
    <b:Year>2017</b:Year>
    <b:City>London</b:City>
    <b:Publisher>SAGE Publications Ltd</b:Publisher>
    <b:RefOrder>7</b:RefOrder>
  </b:Source>
</b:Sources>
</file>

<file path=customXml/itemProps1.xml><?xml version="1.0" encoding="utf-8"?>
<ds:datastoreItem xmlns:ds="http://schemas.openxmlformats.org/officeDocument/2006/customXml" ds:itemID="{80873599-CD4A-4CC5-9FF8-1149DB6F267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14</Pages>
  <Words>3987</Words>
  <Characters>22731</Characters>
  <Application>Microsoft Office Word</Application>
  <DocSecurity>0</DocSecurity>
  <Lines>189</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26665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William Tagare</dc:creator>
  <cp:keywords/>
  <dc:description/>
  <cp:lastModifiedBy>Jamil</cp:lastModifiedBy>
  <cp:revision>15</cp:revision>
  <dcterms:created xsi:type="dcterms:W3CDTF">2019-08-27T22:47:00Z</dcterms:created>
  <dcterms:modified xsi:type="dcterms:W3CDTF">2019-08-27T22:56:00Z</dcterms:modified>
</cp:coreProperties>
</file>