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E067A8" w:rsidP="000B25E1" w:rsidRDefault="00ED5964" w14:paraId="1901EE69" w14:textId="4F6ABC5F">
      <w:pPr>
        <w:jc w:val="both"/>
      </w:pPr>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rsidR="00ED5964" w:rsidP="000B25E1" w:rsidRDefault="00ED5964" w14:paraId="24AA416E" w14:textId="77777777">
      <w:pPr>
        <w:jc w:val="both"/>
      </w:pPr>
    </w:p>
    <w:p w:rsidR="00ED5964" w:rsidP="000B25E1" w:rsidRDefault="00ED5964" w14:paraId="478C11A1" w14:textId="77777777">
      <w:pPr>
        <w:jc w:val="both"/>
      </w:pPr>
    </w:p>
    <w:p w:rsidR="006A5CFC" w:rsidP="000B25E1" w:rsidRDefault="006A5CFC" w14:paraId="6B8ADB81" w14:textId="77777777">
      <w:pPr>
        <w:jc w:val="both"/>
      </w:pPr>
    </w:p>
    <w:p w:rsidR="006A5CFC" w:rsidP="000B25E1" w:rsidRDefault="006A5CFC" w14:paraId="168F467C" w14:textId="77777777">
      <w:pPr>
        <w:jc w:val="both"/>
      </w:pPr>
    </w:p>
    <w:p w:rsidR="00ED5964" w:rsidP="000B25E1" w:rsidRDefault="00ED5964" w14:paraId="3BEDB360" w14:textId="77777777">
      <w:pPr>
        <w:jc w:val="both"/>
      </w:pPr>
    </w:p>
    <w:p w:rsidR="00ED5964" w:rsidP="000B25E1" w:rsidRDefault="00ED5964" w14:paraId="2EF804A0" w14:textId="10FDB84D">
      <w:pPr>
        <w:jc w:val="both"/>
        <w:rPr>
          <w:rFonts w:asciiTheme="minorBidi" w:hAnsiTheme="minorBidi"/>
          <w:sz w:val="28"/>
          <w:szCs w:val="28"/>
        </w:rPr>
      </w:pPr>
      <w:r>
        <w:rPr>
          <w:rFonts w:asciiTheme="minorBidi" w:hAnsiTheme="minorBidi"/>
          <w:sz w:val="28"/>
          <w:szCs w:val="28"/>
        </w:rPr>
        <w:t xml:space="preserve">Name: </w:t>
      </w:r>
      <w:r w:rsidR="00E02953">
        <w:rPr>
          <w:rFonts w:asciiTheme="minorBidi" w:hAnsiTheme="minorBidi"/>
          <w:sz w:val="28"/>
          <w:szCs w:val="28"/>
        </w:rPr>
        <w:t>Nwakaego Sylvia Boniface</w:t>
      </w:r>
    </w:p>
    <w:p w:rsidR="00ED5964" w:rsidP="000B25E1" w:rsidRDefault="00ED5964" w14:paraId="485B6F49" w14:textId="4232B029">
      <w:pPr>
        <w:jc w:val="both"/>
        <w:rPr>
          <w:rFonts w:asciiTheme="minorBidi" w:hAnsiTheme="minorBidi"/>
          <w:sz w:val="28"/>
          <w:szCs w:val="28"/>
        </w:rPr>
      </w:pPr>
      <w:r>
        <w:rPr>
          <w:rFonts w:asciiTheme="minorBidi" w:hAnsiTheme="minorBidi"/>
          <w:sz w:val="28"/>
          <w:szCs w:val="28"/>
        </w:rPr>
        <w:t xml:space="preserve">Student ID: </w:t>
      </w:r>
      <w:r w:rsidR="00E02953">
        <w:rPr>
          <w:rFonts w:asciiTheme="minorBidi" w:hAnsiTheme="minorBidi"/>
          <w:sz w:val="28"/>
          <w:szCs w:val="28"/>
        </w:rPr>
        <w:t>2521142</w:t>
      </w:r>
    </w:p>
    <w:p w:rsidR="001F58B4" w:rsidP="000B25E1" w:rsidRDefault="00ED5964" w14:paraId="00F78304" w14:textId="107FCC92">
      <w:pPr>
        <w:jc w:val="both"/>
        <w:rPr>
          <w:rFonts w:asciiTheme="minorBidi" w:hAnsiTheme="minorBidi"/>
          <w:sz w:val="28"/>
          <w:szCs w:val="28"/>
        </w:rPr>
      </w:pPr>
      <w:r>
        <w:rPr>
          <w:rFonts w:asciiTheme="minorBidi" w:hAnsiTheme="minorBidi"/>
          <w:sz w:val="28"/>
          <w:szCs w:val="28"/>
        </w:rPr>
        <w:t xml:space="preserve">Module Code: </w:t>
      </w:r>
      <w:r w:rsidR="00E02953">
        <w:rPr>
          <w:rFonts w:asciiTheme="minorBidi" w:hAnsiTheme="minorBidi"/>
          <w:sz w:val="28"/>
          <w:szCs w:val="28"/>
        </w:rPr>
        <w:t>LCHS4001</w:t>
      </w:r>
    </w:p>
    <w:p w:rsidR="00ED5964" w:rsidP="000B25E1" w:rsidRDefault="00ED5964" w14:paraId="4EEB2DA3" w14:textId="458B1FF0">
      <w:pPr>
        <w:jc w:val="both"/>
        <w:rPr>
          <w:rFonts w:asciiTheme="minorBidi" w:hAnsiTheme="minorBidi"/>
          <w:sz w:val="28"/>
          <w:szCs w:val="28"/>
        </w:rPr>
      </w:pPr>
      <w:r>
        <w:rPr>
          <w:rFonts w:asciiTheme="minorBidi" w:hAnsiTheme="minorBidi"/>
          <w:sz w:val="28"/>
          <w:szCs w:val="28"/>
        </w:rPr>
        <w:t xml:space="preserve">Module: </w:t>
      </w:r>
      <w:r w:rsidR="00E02953">
        <w:rPr>
          <w:rFonts w:asciiTheme="minorBidi" w:hAnsiTheme="minorBidi"/>
          <w:sz w:val="28"/>
          <w:szCs w:val="28"/>
        </w:rPr>
        <w:t>Academic and Employability Skill</w:t>
      </w:r>
    </w:p>
    <w:p w:rsidR="00ED5964" w:rsidP="000B25E1" w:rsidRDefault="00ED5964" w14:paraId="112342CB" w14:textId="1261AD1F">
      <w:pPr>
        <w:jc w:val="both"/>
        <w:rPr>
          <w:rFonts w:asciiTheme="minorBidi" w:hAnsiTheme="minorBidi"/>
          <w:sz w:val="28"/>
          <w:szCs w:val="28"/>
        </w:rPr>
      </w:pPr>
      <w:r>
        <w:rPr>
          <w:rFonts w:asciiTheme="minorBidi" w:hAnsiTheme="minorBidi"/>
          <w:sz w:val="28"/>
          <w:szCs w:val="28"/>
        </w:rPr>
        <w:t xml:space="preserve">Lecturer: </w:t>
      </w:r>
      <w:r w:rsidR="00E02953">
        <w:rPr>
          <w:rFonts w:asciiTheme="minorBidi" w:hAnsiTheme="minorBidi"/>
          <w:sz w:val="28"/>
          <w:szCs w:val="28"/>
        </w:rPr>
        <w:t>Daniel Jenkin-Smith</w:t>
      </w:r>
    </w:p>
    <w:p w:rsidR="00ED5964" w:rsidP="1D2CCD5C" w:rsidRDefault="00ED5964" w14:paraId="78C0B80E" w14:textId="3476B98D">
      <w:pPr>
        <w:jc w:val="both"/>
        <w:rPr>
          <w:rFonts w:ascii="Arial" w:hAnsi="Arial" w:asciiTheme="minorBidi" w:hAnsiTheme="minorBidi"/>
          <w:sz w:val="28"/>
          <w:szCs w:val="28"/>
        </w:rPr>
      </w:pPr>
      <w:r w:rsidRPr="6F54C05A" w:rsidR="19070050">
        <w:rPr>
          <w:rFonts w:ascii="Arial" w:hAnsi="Arial" w:asciiTheme="minorBidi" w:hAnsiTheme="minorBidi"/>
          <w:sz w:val="28"/>
          <w:szCs w:val="28"/>
        </w:rPr>
        <w:t xml:space="preserve">Tittle: </w:t>
      </w:r>
      <w:r w:rsidRPr="6F54C05A" w:rsidR="21E2501D">
        <w:rPr>
          <w:rFonts w:ascii="Arial" w:hAnsi="Arial" w:asciiTheme="minorBidi" w:hAnsiTheme="minorBidi"/>
          <w:sz w:val="28"/>
          <w:szCs w:val="28"/>
        </w:rPr>
        <w:t>Adult Nursing</w:t>
      </w:r>
    </w:p>
    <w:p w:rsidR="00ED5964" w:rsidP="000B25E1" w:rsidRDefault="00ED5964" w14:paraId="0C6F95D6" w14:textId="77777777">
      <w:pPr>
        <w:jc w:val="both"/>
        <w:rPr>
          <w:rFonts w:asciiTheme="minorBidi" w:hAnsiTheme="minorBidi"/>
          <w:sz w:val="28"/>
          <w:szCs w:val="28"/>
        </w:rPr>
      </w:pPr>
    </w:p>
    <w:p w:rsidR="00ED5964" w:rsidP="000B25E1" w:rsidRDefault="00ED5964" w14:paraId="71D7459F" w14:textId="77777777">
      <w:pPr>
        <w:jc w:val="both"/>
        <w:rPr>
          <w:rFonts w:asciiTheme="minorBidi" w:hAnsiTheme="minorBidi"/>
          <w:sz w:val="28"/>
          <w:szCs w:val="28"/>
        </w:rPr>
      </w:pPr>
    </w:p>
    <w:p w:rsidR="00ED5964" w:rsidP="000B25E1" w:rsidRDefault="00ED5964" w14:paraId="38621A58" w14:textId="77777777">
      <w:pPr>
        <w:jc w:val="both"/>
        <w:rPr>
          <w:rFonts w:asciiTheme="minorBidi" w:hAnsiTheme="minorBidi"/>
          <w:sz w:val="28"/>
          <w:szCs w:val="28"/>
        </w:rPr>
      </w:pPr>
    </w:p>
    <w:p w:rsidR="00ED5964" w:rsidP="000B25E1" w:rsidRDefault="00ED5964" w14:paraId="6988A1DC" w14:textId="77777777">
      <w:pPr>
        <w:jc w:val="both"/>
        <w:rPr>
          <w:rFonts w:asciiTheme="minorBidi" w:hAnsiTheme="minorBidi"/>
          <w:sz w:val="28"/>
          <w:szCs w:val="28"/>
        </w:rPr>
      </w:pPr>
    </w:p>
    <w:p w:rsidR="00ED5964" w:rsidP="000B25E1" w:rsidRDefault="00ED5964" w14:paraId="25C114EE" w14:textId="77777777">
      <w:pPr>
        <w:jc w:val="both"/>
        <w:rPr>
          <w:rFonts w:asciiTheme="minorBidi" w:hAnsiTheme="minorBidi"/>
          <w:sz w:val="28"/>
          <w:szCs w:val="28"/>
        </w:rPr>
      </w:pPr>
    </w:p>
    <w:p w:rsidR="00ED5964" w:rsidP="000B25E1" w:rsidRDefault="00ED5964" w14:paraId="4A73B1BE" w14:textId="77777777">
      <w:pPr>
        <w:jc w:val="both"/>
        <w:rPr>
          <w:rFonts w:asciiTheme="minorBidi" w:hAnsiTheme="minorBidi"/>
          <w:sz w:val="28"/>
          <w:szCs w:val="28"/>
        </w:rPr>
      </w:pPr>
    </w:p>
    <w:p w:rsidR="00ED5964" w:rsidP="6F54C05A" w:rsidRDefault="00ED5964" w14:paraId="072506E1" w14:textId="6D5149FC">
      <w:pPr>
        <w:jc w:val="both"/>
        <w:rPr>
          <w:rFonts w:ascii="Arial" w:hAnsi="Arial"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sidRPr="6F54C05A" w:rsidR="647A0A16">
        <w:rPr>
          <w:rFonts w:ascii="Arial" w:hAnsi="Arial" w:asciiTheme="minorBidi" w:hAnsiTheme="minorBidi"/>
          <w:sz w:val="28"/>
          <w:szCs w:val="28"/>
        </w:rPr>
        <w:t xml:space="preserve">Submitted on:   </w:t>
      </w:r>
      <w:r w:rsidRPr="6F54C05A" w:rsidR="2C9F9CA6">
        <w:rPr>
          <w:rFonts w:ascii="Arial" w:hAnsi="Arial" w:asciiTheme="minorBidi" w:hAnsiTheme="minorBidi"/>
          <w:sz w:val="28"/>
          <w:szCs w:val="28"/>
        </w:rPr>
        <w:t xml:space="preserve">26</w:t>
      </w:r>
      <w:r w:rsidRPr="6F54C05A" w:rsidR="2C9F9CA6">
        <w:rPr>
          <w:rFonts w:ascii="Arial" w:hAnsi="Arial" w:asciiTheme="minorBidi" w:hAnsiTheme="minorBidi"/>
          <w:sz w:val="28"/>
          <w:szCs w:val="28"/>
          <w:vertAlign w:val="superscript"/>
        </w:rPr>
        <w:t xml:space="preserve">th</w:t>
      </w:r>
      <w:r w:rsidRPr="6F54C05A" w:rsidR="2C9F9CA6">
        <w:rPr>
          <w:rFonts w:ascii="Arial" w:hAnsi="Arial" w:asciiTheme="minorBidi" w:hAnsiTheme="minorBidi"/>
          <w:sz w:val="28"/>
          <w:szCs w:val="28"/>
        </w:rPr>
        <w:t xml:space="preserve"> March 2026</w:t>
      </w:r>
      <w:r w:rsidRPr="6F54C05A" w:rsidR="647A0A16">
        <w:rPr>
          <w:rFonts w:ascii="Arial" w:hAnsi="Arial" w:asciiTheme="minorBidi" w:hAnsiTheme="minorBidi"/>
          <w:sz w:val="28"/>
          <w:szCs w:val="28"/>
        </w:rPr>
        <w:t xml:space="preserve"> </w:t>
      </w:r>
    </w:p>
    <w:p w:rsidR="00ED5964" w:rsidP="000B25E1" w:rsidRDefault="00ED5964" w14:paraId="3C6FB008" w14:textId="77777777">
      <w:pPr>
        <w:jc w:val="both"/>
        <w:rPr>
          <w:rFonts w:asciiTheme="minorBidi" w:hAnsiTheme="minorBidi"/>
          <w:sz w:val="28"/>
          <w:szCs w:val="28"/>
        </w:rPr>
      </w:pPr>
    </w:p>
    <w:p w:rsidR="00ED5964" w:rsidP="000B25E1" w:rsidRDefault="00ED5964" w14:paraId="3EA711CF" w14:textId="77777777">
      <w:pPr>
        <w:jc w:val="both"/>
        <w:rPr>
          <w:rFonts w:asciiTheme="minorBidi" w:hAnsiTheme="minorBidi"/>
          <w:sz w:val="28"/>
          <w:szCs w:val="28"/>
        </w:rPr>
      </w:pPr>
    </w:p>
    <w:p w:rsidR="00ED5964" w:rsidP="000B25E1" w:rsidRDefault="00ED5964" w14:paraId="32C3A4F9" w14:textId="77777777">
      <w:pPr>
        <w:jc w:val="both"/>
        <w:rPr>
          <w:rFonts w:asciiTheme="minorBidi" w:hAnsiTheme="minorBidi"/>
          <w:sz w:val="28"/>
          <w:szCs w:val="28"/>
        </w:rPr>
      </w:pPr>
    </w:p>
    <w:p w:rsidR="00ED5964" w:rsidP="000B25E1" w:rsidRDefault="00ED5964" w14:paraId="1434F2B1" w14:textId="77777777">
      <w:pPr>
        <w:jc w:val="both"/>
        <w:rPr>
          <w:rFonts w:asciiTheme="minorBidi" w:hAnsiTheme="minorBidi"/>
          <w:sz w:val="28"/>
          <w:szCs w:val="28"/>
        </w:rPr>
      </w:pPr>
    </w:p>
    <w:p w:rsidR="00ED5964" w:rsidP="000B25E1" w:rsidRDefault="00ED5964" w14:paraId="4F979E62" w14:textId="77777777">
      <w:pPr>
        <w:jc w:val="both"/>
        <w:rPr>
          <w:rFonts w:asciiTheme="minorBidi" w:hAnsiTheme="minorBidi"/>
          <w:sz w:val="28"/>
          <w:szCs w:val="28"/>
        </w:rPr>
      </w:pPr>
    </w:p>
    <w:p w:rsidRPr="00242974" w:rsidR="00ED5964" w:rsidP="000B25E1" w:rsidRDefault="00ED5964" w14:paraId="4180CDBC" w14:textId="77777777">
      <w:pPr>
        <w:jc w:val="both"/>
        <w:rPr>
          <w:rFonts w:asciiTheme="minorBidi" w:hAnsiTheme="minorBidi"/>
          <w:sz w:val="28"/>
          <w:szCs w:val="28"/>
        </w:rPr>
      </w:pPr>
    </w:p>
    <w:sdt>
      <w:sdtPr>
        <w:id w:val="100920263"/>
        <w:docPartObj>
          <w:docPartGallery w:val="Table of Contents"/>
          <w:docPartUnique/>
        </w:docPartObj>
        <w:rPr>
          <w:rFonts w:eastAsia="等线" w:cs="Arial" w:eastAsiaTheme="minorEastAsia" w:cstheme="minorBidi"/>
          <w:color w:val="auto"/>
          <w:kern w:val="2"/>
          <w:sz w:val="22"/>
          <w:szCs w:val="22"/>
          <w:lang w:val="en-GB" w:eastAsia="zh-CN"/>
          <w14:ligatures w14:val="standardContextual"/>
        </w:rPr>
      </w:sdtPr>
      <w:sdtEndPr>
        <w:rPr>
          <w:rFonts w:eastAsia="等线" w:cs="Arial" w:eastAsiaTheme="minorEastAsia" w:cstheme="minorBidi"/>
          <w:b w:val="1"/>
          <w:bCs w:val="1"/>
          <w:noProof/>
          <w:color w:val="auto"/>
          <w:sz w:val="22"/>
          <w:szCs w:val="22"/>
          <w:lang w:val="en-GB" w:eastAsia="zh-CN"/>
        </w:rPr>
      </w:sdtEndPr>
      <w:sdtContent>
        <w:p w:rsidRPr="00CD1822" w:rsidR="001A1350" w:rsidP="000B25E1" w:rsidRDefault="001A1350" w14:paraId="69A45AB4" w14:textId="7963CFE1">
          <w:pPr>
            <w:pStyle w:val="TOCHeading"/>
            <w:jc w:val="both"/>
            <w:rPr>
              <w:rFonts w:ascii="Arial" w:hAnsi="Arial" w:cs="Arial" w:eastAsiaTheme="minorEastAsia"/>
              <w:bCs w:val="0"/>
              <w:color w:val="auto"/>
              <w:kern w:val="2"/>
              <w:sz w:val="22"/>
              <w:szCs w:val="22"/>
              <w:lang w:val="en-GB" w:eastAsia="zh-CN"/>
              <w14:ligatures w14:val="standardContextual"/>
            </w:rPr>
          </w:pPr>
          <w:r w:rsidRPr="000B25E1">
            <w:rPr>
              <w:rFonts w:ascii="Arial" w:hAnsi="Arial" w:cs="Arial" w:eastAsiaTheme="minorEastAsia"/>
              <w:b/>
              <w:color w:val="auto"/>
              <w:kern w:val="2"/>
              <w:sz w:val="22"/>
              <w:szCs w:val="22"/>
              <w:lang w:val="en-GB" w:eastAsia="zh-CN"/>
              <w14:ligatures w14:val="standardContextual"/>
            </w:rPr>
            <w:t>Table of content</w:t>
          </w:r>
          <w:r w:rsidRPr="00CD1822">
            <w:rPr>
              <w:rFonts w:ascii="Arial" w:hAnsi="Arial" w:cs="Arial" w:eastAsiaTheme="minorEastAsia"/>
              <w:bCs w:val="0"/>
              <w:color w:val="auto"/>
              <w:kern w:val="2"/>
              <w:sz w:val="22"/>
              <w:szCs w:val="22"/>
              <w:lang w:val="en-GB" w:eastAsia="zh-CN"/>
              <w14:ligatures w14:val="standardContextual"/>
            </w:rPr>
            <w:t>.</w:t>
          </w:r>
        </w:p>
        <w:p w:rsidRPr="0000009D" w:rsidR="001A1350" w:rsidP="000B25E1" w:rsidRDefault="001A1350" w14:paraId="56AFBD79" w14:textId="451D1317">
          <w:pPr>
            <w:pStyle w:val="ListParagraph"/>
            <w:numPr>
              <w:ilvl w:val="0"/>
              <w:numId w:val="29"/>
            </w:numPr>
            <w:jc w:val="both"/>
            <w:rPr>
              <w:rFonts w:ascii="Arial" w:hAnsi="Arial" w:cs="Arial"/>
              <w:sz w:val="22"/>
            </w:rPr>
          </w:pPr>
          <w:r w:rsidRPr="0000009D">
            <w:rPr>
              <w:rFonts w:ascii="Arial" w:hAnsi="Arial" w:cs="Arial"/>
              <w:sz w:val="22"/>
            </w:rPr>
            <w:t>Introduction</w:t>
          </w:r>
          <w:r w:rsidRPr="0000009D" w:rsidR="00A76B75">
            <w:rPr>
              <w:rFonts w:ascii="Arial" w:hAnsi="Arial" w:cs="Arial"/>
              <w:sz w:val="22"/>
            </w:rPr>
            <w:t>.</w:t>
          </w:r>
        </w:p>
        <w:p w:rsidRPr="0000009D" w:rsidR="00A76B75" w:rsidP="000B25E1" w:rsidRDefault="001A1350" w14:paraId="2FFEE8DB" w14:textId="07724375">
          <w:pPr>
            <w:pStyle w:val="ListParagraph"/>
            <w:numPr>
              <w:ilvl w:val="0"/>
              <w:numId w:val="29"/>
            </w:numPr>
            <w:jc w:val="both"/>
            <w:rPr>
              <w:rFonts w:ascii="Arial" w:hAnsi="Arial" w:cs="Arial"/>
              <w:sz w:val="22"/>
            </w:rPr>
          </w:pPr>
          <w:r w:rsidRPr="0000009D">
            <w:rPr>
              <w:rFonts w:ascii="Arial" w:hAnsi="Arial" w:cs="Arial"/>
              <w:sz w:val="22"/>
            </w:rPr>
            <w:t>Definition of Adult Nursing Background and role</w:t>
          </w:r>
          <w:r w:rsidRPr="0000009D" w:rsidR="00A76B75">
            <w:rPr>
              <w:rFonts w:ascii="Arial" w:hAnsi="Arial" w:cs="Arial"/>
              <w:sz w:val="22"/>
            </w:rPr>
            <w:t>.</w:t>
          </w:r>
        </w:p>
        <w:p w:rsidRPr="0000009D" w:rsidR="001A1350" w:rsidP="000B25E1" w:rsidRDefault="001A1350" w14:paraId="6441EFE2" w14:textId="45929AC6">
          <w:pPr>
            <w:pStyle w:val="ListParagraph"/>
            <w:numPr>
              <w:ilvl w:val="0"/>
              <w:numId w:val="29"/>
            </w:numPr>
            <w:jc w:val="both"/>
            <w:rPr>
              <w:rFonts w:ascii="Arial" w:hAnsi="Arial" w:cs="Arial"/>
              <w:sz w:val="22"/>
            </w:rPr>
          </w:pPr>
          <w:r w:rsidRPr="0000009D">
            <w:rPr>
              <w:rFonts w:ascii="Arial" w:hAnsi="Arial" w:cs="Arial"/>
              <w:sz w:val="22"/>
            </w:rPr>
            <w:t>The duties of an adult nurse</w:t>
          </w:r>
          <w:r w:rsidRPr="0000009D" w:rsidR="00A76B75">
            <w:rPr>
              <w:rFonts w:ascii="Arial" w:hAnsi="Arial" w:cs="Arial"/>
              <w:sz w:val="22"/>
            </w:rPr>
            <w:t>.</w:t>
          </w:r>
        </w:p>
        <w:p w:rsidRPr="0000009D" w:rsidR="00A76B75" w:rsidP="000B25E1" w:rsidRDefault="00A76B75" w14:paraId="7FD7EA22" w14:textId="24486B68">
          <w:pPr>
            <w:pStyle w:val="ListParagraph"/>
            <w:numPr>
              <w:ilvl w:val="0"/>
              <w:numId w:val="29"/>
            </w:numPr>
            <w:jc w:val="both"/>
            <w:rPr>
              <w:rFonts w:ascii="Arial" w:hAnsi="Arial" w:cs="Arial"/>
              <w:sz w:val="22"/>
            </w:rPr>
          </w:pPr>
          <w:r w:rsidRPr="0000009D">
            <w:rPr>
              <w:rFonts w:ascii="Arial" w:hAnsi="Arial" w:cs="Arial"/>
              <w:sz w:val="22"/>
            </w:rPr>
            <w:t>The 3 essential duties of adult nursing.</w:t>
          </w:r>
        </w:p>
        <w:p w:rsidRPr="0000009D" w:rsidR="00A76B75" w:rsidP="000B25E1" w:rsidRDefault="00A76B75" w14:paraId="5DAD07B2" w14:textId="094D4795">
          <w:pPr>
            <w:pStyle w:val="ListParagraph"/>
            <w:numPr>
              <w:ilvl w:val="0"/>
              <w:numId w:val="29"/>
            </w:numPr>
            <w:jc w:val="both"/>
            <w:rPr>
              <w:rFonts w:ascii="Arial" w:hAnsi="Arial" w:cs="Arial"/>
              <w:sz w:val="22"/>
            </w:rPr>
          </w:pPr>
          <w:r w:rsidRPr="0000009D">
            <w:rPr>
              <w:rFonts w:ascii="Arial" w:hAnsi="Arial" w:cs="Arial"/>
              <w:sz w:val="22"/>
            </w:rPr>
            <w:t>Strategies to improve skills.</w:t>
          </w:r>
        </w:p>
        <w:p w:rsidRPr="0000009D" w:rsidR="00A76B75" w:rsidP="000B25E1" w:rsidRDefault="00A76B75" w14:paraId="22C0E078" w14:textId="74BFC796">
          <w:pPr>
            <w:pStyle w:val="ListParagraph"/>
            <w:numPr>
              <w:ilvl w:val="0"/>
              <w:numId w:val="29"/>
            </w:numPr>
            <w:jc w:val="both"/>
            <w:rPr>
              <w:rFonts w:ascii="Arial" w:hAnsi="Arial" w:cs="Arial"/>
              <w:sz w:val="22"/>
            </w:rPr>
          </w:pPr>
          <w:r w:rsidRPr="0000009D">
            <w:rPr>
              <w:rFonts w:ascii="Arial" w:hAnsi="Arial" w:cs="Arial"/>
              <w:sz w:val="22"/>
            </w:rPr>
            <w:t>Conclusion.</w:t>
          </w:r>
        </w:p>
        <w:p w:rsidR="00A76B75" w:rsidP="000B25E1" w:rsidRDefault="00A76B75" w14:paraId="054D6822" w14:textId="752389B8">
          <w:pPr>
            <w:pStyle w:val="ListParagraph"/>
            <w:numPr>
              <w:ilvl w:val="0"/>
              <w:numId w:val="29"/>
            </w:numPr>
            <w:jc w:val="both"/>
          </w:pPr>
          <w:r w:rsidRPr="0000009D">
            <w:rPr>
              <w:rFonts w:ascii="Arial" w:hAnsi="Arial" w:cs="Arial"/>
              <w:sz w:val="22"/>
            </w:rPr>
            <w:t>Reference list.</w:t>
          </w:r>
        </w:p>
        <w:p w:rsidRPr="001A1350" w:rsidR="001A1350" w:rsidP="000B25E1" w:rsidRDefault="001A1350" w14:paraId="24512CBF" w14:textId="75C2326C">
          <w:pPr>
            <w:pStyle w:val="ListParagraph"/>
            <w:jc w:val="both"/>
          </w:pPr>
        </w:p>
        <w:p w:rsidRPr="00B66B70" w:rsidR="00184A9A" w:rsidP="000B25E1" w:rsidRDefault="005E74DC" w14:paraId="6138A55F" w14:textId="4837BDAA">
          <w:pPr>
            <w:jc w:val="both"/>
            <w:rPr>
              <w:sz w:val="22"/>
            </w:rPr>
          </w:pPr>
        </w:p>
      </w:sdtContent>
    </w:sdt>
    <w:p w:rsidRPr="00B66B70" w:rsidR="00ED5964" w:rsidP="000B25E1" w:rsidRDefault="00ED5964" w14:paraId="4A159F97" w14:textId="77777777">
      <w:pPr>
        <w:jc w:val="both"/>
        <w:rPr>
          <w:rFonts w:asciiTheme="minorBidi" w:hAnsiTheme="minorBidi"/>
          <w:b/>
          <w:bCs/>
          <w:sz w:val="22"/>
        </w:rPr>
      </w:pPr>
    </w:p>
    <w:p w:rsidRPr="00242974" w:rsidR="00ED5964" w:rsidP="000B25E1" w:rsidRDefault="00ED5964" w14:paraId="09E24E55" w14:textId="77777777">
      <w:pPr>
        <w:jc w:val="both"/>
        <w:rPr>
          <w:rFonts w:asciiTheme="minorBidi" w:hAnsiTheme="minorBidi"/>
          <w:b/>
          <w:bCs/>
          <w:sz w:val="28"/>
          <w:szCs w:val="28"/>
        </w:rPr>
      </w:pPr>
    </w:p>
    <w:p w:rsidRPr="001A0BFC" w:rsidR="00ED5964" w:rsidP="000B25E1" w:rsidRDefault="00ED5964" w14:paraId="40BC340F" w14:textId="77777777">
      <w:pPr>
        <w:jc w:val="both"/>
        <w:rPr>
          <w:rFonts w:asciiTheme="minorBidi" w:hAnsiTheme="minorBidi"/>
          <w:sz w:val="28"/>
          <w:szCs w:val="28"/>
        </w:rPr>
      </w:pPr>
    </w:p>
    <w:p w:rsidRPr="00242974" w:rsidR="00ED5964" w:rsidP="000B25E1" w:rsidRDefault="00ED5964" w14:paraId="2A21042D" w14:textId="77777777">
      <w:pPr>
        <w:jc w:val="both"/>
        <w:rPr>
          <w:rFonts w:asciiTheme="minorBidi" w:hAnsiTheme="minorBidi"/>
          <w:b/>
          <w:bCs/>
          <w:sz w:val="28"/>
          <w:szCs w:val="28"/>
        </w:rPr>
      </w:pPr>
    </w:p>
    <w:p w:rsidRPr="000B25E1" w:rsidR="00752649" w:rsidP="000B25E1" w:rsidRDefault="00752649" w14:paraId="08F1A8E8" w14:textId="77777777">
      <w:pPr>
        <w:spacing w:after="0" w:line="360" w:lineRule="auto"/>
        <w:jc w:val="both"/>
        <w:rPr>
          <w:rFonts w:ascii="Arial" w:hAnsi="Arial" w:cs="Arial"/>
          <w:b/>
          <w:bCs/>
          <w:sz w:val="22"/>
        </w:rPr>
      </w:pPr>
      <w:r w:rsidRPr="000B25E1">
        <w:rPr>
          <w:rFonts w:ascii="Arial" w:hAnsi="Arial" w:cs="Arial"/>
          <w:b/>
          <w:bCs/>
          <w:sz w:val="22"/>
        </w:rPr>
        <w:t>Introduction</w:t>
      </w:r>
    </w:p>
    <w:p w:rsidR="00752649" w:rsidP="000B25E1" w:rsidRDefault="00752649" w14:paraId="5990134F" w14:textId="7828F37C">
      <w:pPr>
        <w:spacing w:after="0" w:line="360" w:lineRule="auto"/>
        <w:jc w:val="both"/>
        <w:rPr>
          <w:rFonts w:ascii="Arial" w:hAnsi="Arial" w:cs="Arial"/>
          <w:sz w:val="22"/>
        </w:rPr>
      </w:pPr>
      <w:r w:rsidRPr="00A1607C">
        <w:rPr>
          <w:rFonts w:ascii="Arial" w:hAnsi="Arial" w:cs="Arial"/>
          <w:sz w:val="22"/>
        </w:rPr>
        <w:t>Adult Nursing focuses on care delivering to individuals between 18 and over. They work across all clinical context such as, hospitals, GP practices, community settings, care homes and long-term care facilities</w:t>
      </w:r>
      <w:r w:rsidR="00225CD3">
        <w:rPr>
          <w:rFonts w:ascii="Arial" w:hAnsi="Arial" w:cs="Arial"/>
          <w:sz w:val="22"/>
        </w:rPr>
        <w:t>,</w:t>
      </w:r>
      <w:r w:rsidRPr="00A1607C">
        <w:rPr>
          <w:rFonts w:ascii="Arial" w:hAnsi="Arial" w:cs="Arial"/>
          <w:sz w:val="22"/>
        </w:rPr>
        <w:t xml:space="preserve"> taking care of patients with acute illnesses, chronic, complex and palliative care. The role of nurses requires clinical, compassionate and professional responsibilities to grantee high-quality care.</w:t>
      </w:r>
      <w:r w:rsidR="000B25E1">
        <w:rPr>
          <w:rFonts w:ascii="Arial" w:hAnsi="Arial" w:cs="Arial"/>
          <w:sz w:val="22"/>
        </w:rPr>
        <w:t xml:space="preserve"> </w:t>
      </w:r>
      <w:r w:rsidRPr="00A1607C">
        <w:rPr>
          <w:rFonts w:ascii="Arial" w:hAnsi="Arial" w:cs="Arial"/>
          <w:sz w:val="22"/>
        </w:rPr>
        <w:t>Essential to Adult nursing is the capability to assess, administer medication, and keep tabs on the bodily changes of a patient. The development of</w:t>
      </w:r>
      <w:r w:rsidR="0005636A">
        <w:rPr>
          <w:rFonts w:ascii="Arial" w:hAnsi="Arial" w:cs="Arial"/>
          <w:sz w:val="22"/>
        </w:rPr>
        <w:t xml:space="preserve"> these</w:t>
      </w:r>
      <w:r w:rsidRPr="00A1607C">
        <w:rPr>
          <w:rFonts w:ascii="Arial" w:hAnsi="Arial" w:cs="Arial"/>
          <w:sz w:val="22"/>
        </w:rPr>
        <w:t xml:space="preserve"> essential skills is paramount as the healthcare environments become steadily complex.</w:t>
      </w:r>
      <w:r w:rsidR="00B85A9F">
        <w:rPr>
          <w:rFonts w:ascii="Arial" w:hAnsi="Arial" w:cs="Arial"/>
          <w:sz w:val="22"/>
        </w:rPr>
        <w:t xml:space="preserve"> </w:t>
      </w:r>
      <w:r w:rsidRPr="00A1607C">
        <w:rPr>
          <w:rFonts w:ascii="Arial" w:hAnsi="Arial" w:cs="Arial"/>
          <w:sz w:val="22"/>
        </w:rPr>
        <w:t xml:space="preserve">Adult nursing requires numerous skills however, </w:t>
      </w:r>
      <w:r w:rsidR="003C277C">
        <w:rPr>
          <w:rFonts w:ascii="Arial" w:hAnsi="Arial" w:cs="Arial"/>
          <w:sz w:val="22"/>
        </w:rPr>
        <w:t>this report</w:t>
      </w:r>
      <w:r w:rsidRPr="00A1607C">
        <w:rPr>
          <w:rFonts w:ascii="Arial" w:hAnsi="Arial" w:cs="Arial"/>
          <w:sz w:val="22"/>
        </w:rPr>
        <w:t xml:space="preserve"> will focus on</w:t>
      </w:r>
      <w:r w:rsidR="0005636A">
        <w:rPr>
          <w:rFonts w:ascii="Arial" w:hAnsi="Arial" w:cs="Arial"/>
          <w:sz w:val="22"/>
        </w:rPr>
        <w:t xml:space="preserve"> the core</w:t>
      </w:r>
      <w:r w:rsidR="003C277C">
        <w:rPr>
          <w:rFonts w:ascii="Arial" w:hAnsi="Arial" w:cs="Arial"/>
          <w:sz w:val="22"/>
        </w:rPr>
        <w:t xml:space="preserve"> nursing </w:t>
      </w:r>
      <w:r w:rsidR="0005636A">
        <w:rPr>
          <w:rFonts w:ascii="Arial" w:hAnsi="Arial" w:cs="Arial"/>
          <w:sz w:val="22"/>
        </w:rPr>
        <w:t>skills such as,</w:t>
      </w:r>
      <w:r w:rsidRPr="00A1607C">
        <w:rPr>
          <w:rFonts w:ascii="Arial" w:hAnsi="Arial" w:cs="Arial"/>
          <w:sz w:val="22"/>
        </w:rPr>
        <w:t xml:space="preserve"> clinical assessment, effective communication and medication administration.</w:t>
      </w:r>
      <w:r w:rsidR="000B25E1">
        <w:rPr>
          <w:rFonts w:ascii="Arial" w:hAnsi="Arial" w:cs="Arial"/>
          <w:sz w:val="22"/>
        </w:rPr>
        <w:t xml:space="preserve"> </w:t>
      </w:r>
      <w:r w:rsidRPr="00A1607C">
        <w:rPr>
          <w:rFonts w:ascii="Arial" w:hAnsi="Arial" w:cs="Arial"/>
          <w:sz w:val="22"/>
        </w:rPr>
        <w:t>This research on the central task of adult nursing, evaluates the necessary skills needed for effective care practice and analyse evidence-based strategies to develop these skills for the purpose of maintaining patient safety and improving end outcome</w:t>
      </w:r>
      <w:r w:rsidR="00557BE6">
        <w:rPr>
          <w:rFonts w:ascii="Arial" w:hAnsi="Arial" w:cs="Arial"/>
          <w:sz w:val="22"/>
        </w:rPr>
        <w:t>.</w:t>
      </w:r>
    </w:p>
    <w:p w:rsidRPr="00A1607C" w:rsidR="003C277C" w:rsidP="000B25E1" w:rsidRDefault="003C277C" w14:paraId="21EAE90D" w14:textId="6DD7F89A">
      <w:pPr>
        <w:spacing w:after="0" w:line="360" w:lineRule="auto"/>
        <w:jc w:val="both"/>
        <w:rPr>
          <w:rFonts w:ascii="Arial" w:hAnsi="Arial" w:cs="Arial"/>
          <w:sz w:val="22"/>
        </w:rPr>
      </w:pPr>
    </w:p>
    <w:p w:rsidR="00752649" w:rsidP="000B25E1" w:rsidRDefault="00752649" w14:paraId="0741AE52" w14:textId="77777777">
      <w:pPr>
        <w:spacing w:after="0" w:line="360" w:lineRule="auto"/>
        <w:jc w:val="both"/>
        <w:rPr>
          <w:sz w:val="21"/>
          <w:szCs w:val="21"/>
        </w:rPr>
      </w:pPr>
    </w:p>
    <w:p w:rsidRPr="00242974" w:rsidR="00ED5964" w:rsidP="000B25E1" w:rsidRDefault="00ED5964" w14:paraId="48382F67" w14:textId="77777777">
      <w:pPr>
        <w:spacing w:after="0" w:line="360" w:lineRule="auto"/>
        <w:jc w:val="both"/>
        <w:rPr>
          <w:rFonts w:asciiTheme="minorBidi" w:hAnsiTheme="minorBidi"/>
          <w:b/>
          <w:bCs/>
          <w:sz w:val="28"/>
          <w:szCs w:val="28"/>
        </w:rPr>
      </w:pPr>
    </w:p>
    <w:p w:rsidRPr="00242974" w:rsidR="00ED5964" w:rsidP="000B25E1" w:rsidRDefault="00ED5964" w14:paraId="6A057EFD" w14:textId="77777777">
      <w:pPr>
        <w:spacing w:after="0" w:line="360" w:lineRule="auto"/>
        <w:jc w:val="both"/>
        <w:rPr>
          <w:rFonts w:asciiTheme="minorBidi" w:hAnsiTheme="minorBidi"/>
          <w:b/>
          <w:bCs/>
          <w:sz w:val="28"/>
          <w:szCs w:val="28"/>
        </w:rPr>
      </w:pPr>
    </w:p>
    <w:p w:rsidRPr="00242974" w:rsidR="00ED5964" w:rsidP="000B25E1" w:rsidRDefault="00ED5964" w14:paraId="55078F3B" w14:textId="77777777">
      <w:pPr>
        <w:spacing w:after="0" w:line="360" w:lineRule="auto"/>
        <w:jc w:val="both"/>
        <w:rPr>
          <w:rFonts w:asciiTheme="minorBidi" w:hAnsiTheme="minorBidi"/>
          <w:b/>
          <w:bCs/>
          <w:sz w:val="28"/>
          <w:szCs w:val="28"/>
        </w:rPr>
      </w:pPr>
    </w:p>
    <w:p w:rsidRPr="00242974" w:rsidR="005709B1" w:rsidP="000B25E1" w:rsidRDefault="005709B1" w14:paraId="4CEF6B46" w14:textId="77777777">
      <w:pPr>
        <w:spacing w:after="0" w:line="360" w:lineRule="auto"/>
        <w:jc w:val="both"/>
      </w:pPr>
    </w:p>
    <w:p w:rsidR="00472E9A" w:rsidP="000B25E1" w:rsidRDefault="002E71BA" w14:paraId="763D98AA" w14:textId="2AC928FD">
      <w:pPr>
        <w:spacing w:after="0" w:line="360" w:lineRule="auto"/>
        <w:jc w:val="both"/>
        <w:rPr>
          <w:b/>
          <w:bCs/>
          <w:sz w:val="21"/>
          <w:szCs w:val="21"/>
        </w:rPr>
      </w:pPr>
      <w:r w:rsidRPr="00242974">
        <w:rPr>
          <w:b/>
          <w:bCs/>
          <w:sz w:val="21"/>
          <w:szCs w:val="21"/>
        </w:rPr>
        <w:br w:type="page"/>
      </w:r>
    </w:p>
    <w:p w:rsidRPr="000B25E1" w:rsidR="00472E9A" w:rsidP="000B25E1" w:rsidRDefault="00293B59" w14:paraId="0253A49C" w14:textId="755AE17E">
      <w:pPr>
        <w:spacing w:after="0" w:line="360" w:lineRule="auto"/>
        <w:jc w:val="both"/>
        <w:rPr>
          <w:rFonts w:ascii="Arial" w:hAnsi="Arial" w:cs="Arial"/>
          <w:b/>
          <w:bCs/>
          <w:sz w:val="22"/>
        </w:rPr>
      </w:pPr>
      <w:r w:rsidRPr="000B25E1">
        <w:rPr>
          <w:rFonts w:ascii="Arial" w:hAnsi="Arial" w:cs="Arial"/>
          <w:b/>
          <w:bCs/>
          <w:sz w:val="22"/>
        </w:rPr>
        <w:lastRenderedPageBreak/>
        <w:t>Definition of Adult Nursing, Background and Role</w:t>
      </w:r>
    </w:p>
    <w:p w:rsidR="00293B59" w:rsidP="000B25E1" w:rsidRDefault="00293B59" w14:paraId="488B7DD9" w14:textId="1D004EB8">
      <w:pPr>
        <w:spacing w:after="0" w:line="360" w:lineRule="auto"/>
        <w:jc w:val="both"/>
        <w:rPr>
          <w:rFonts w:ascii="Arial" w:hAnsi="Arial" w:cs="Arial"/>
          <w:sz w:val="22"/>
        </w:rPr>
      </w:pPr>
      <w:r>
        <w:rPr>
          <w:rFonts w:ascii="Arial" w:hAnsi="Arial" w:cs="Arial"/>
          <w:sz w:val="22"/>
        </w:rPr>
        <w:t xml:space="preserve">Adult nursing widely focuses on delivering safe, evidence-based and </w:t>
      </w:r>
      <w:r w:rsidR="003C3A23">
        <w:rPr>
          <w:rFonts w:ascii="Arial" w:hAnsi="Arial" w:cs="Arial"/>
          <w:sz w:val="22"/>
        </w:rPr>
        <w:t>person-centred</w:t>
      </w:r>
      <w:r>
        <w:rPr>
          <w:rFonts w:ascii="Arial" w:hAnsi="Arial" w:cs="Arial"/>
          <w:sz w:val="22"/>
        </w:rPr>
        <w:t xml:space="preserve"> care to adults across different care settings. It is embodied with compassion</w:t>
      </w:r>
      <w:r w:rsidR="003C3A23">
        <w:rPr>
          <w:rFonts w:ascii="Arial" w:hAnsi="Arial" w:cs="Arial"/>
          <w:sz w:val="22"/>
        </w:rPr>
        <w:t>ate clinical skills and professional responsibilities. Nurses work in hospital</w:t>
      </w:r>
      <w:r w:rsidR="008E2D15">
        <w:rPr>
          <w:rFonts w:ascii="Arial" w:hAnsi="Arial" w:cs="Arial"/>
          <w:sz w:val="22"/>
        </w:rPr>
        <w:t>s</w:t>
      </w:r>
      <w:r w:rsidR="003C3A23">
        <w:rPr>
          <w:rFonts w:ascii="Arial" w:hAnsi="Arial" w:cs="Arial"/>
          <w:sz w:val="22"/>
        </w:rPr>
        <w:t>, community settings, GP practice, care homes and specialist services</w:t>
      </w:r>
      <w:r w:rsidR="00225CD3">
        <w:rPr>
          <w:rFonts w:ascii="Arial" w:hAnsi="Arial" w:cs="Arial"/>
          <w:sz w:val="22"/>
        </w:rPr>
        <w:t xml:space="preserve">. Adult Nursing </w:t>
      </w:r>
      <w:r w:rsidR="004C6A1E">
        <w:rPr>
          <w:rFonts w:ascii="Arial" w:hAnsi="Arial" w:cs="Arial"/>
          <w:sz w:val="22"/>
        </w:rPr>
        <w:t>require</w:t>
      </w:r>
      <w:r w:rsidR="003C3A23">
        <w:rPr>
          <w:rFonts w:ascii="Arial" w:hAnsi="Arial" w:cs="Arial"/>
          <w:sz w:val="22"/>
        </w:rPr>
        <w:t xml:space="preserve"> good communication skill, critical thinking skill, clinical assessment skill, medication management skill among others</w:t>
      </w:r>
      <w:r w:rsidR="007513CD">
        <w:rPr>
          <w:rFonts w:ascii="Arial" w:hAnsi="Arial" w:cs="Arial"/>
          <w:sz w:val="22"/>
        </w:rPr>
        <w:t xml:space="preserve">, </w:t>
      </w:r>
      <w:r w:rsidR="00407116">
        <w:rPr>
          <w:rFonts w:ascii="Arial" w:hAnsi="Arial" w:cs="Arial"/>
          <w:sz w:val="22"/>
        </w:rPr>
        <w:t xml:space="preserve">and </w:t>
      </w:r>
      <w:r w:rsidR="00211A45">
        <w:rPr>
          <w:rFonts w:ascii="Arial" w:hAnsi="Arial" w:cs="Arial"/>
          <w:sz w:val="22"/>
        </w:rPr>
        <w:t>could</w:t>
      </w:r>
      <w:r w:rsidR="007513CD">
        <w:rPr>
          <w:rFonts w:ascii="Arial" w:hAnsi="Arial" w:cs="Arial"/>
          <w:sz w:val="22"/>
        </w:rPr>
        <w:t xml:space="preserve"> respond to increasing changing clinical situation and above all, prioritise </w:t>
      </w:r>
      <w:r w:rsidR="004C6A1E">
        <w:rPr>
          <w:rFonts w:ascii="Arial" w:hAnsi="Arial" w:cs="Arial"/>
          <w:sz w:val="22"/>
        </w:rPr>
        <w:t xml:space="preserve">patient, promote safety and </w:t>
      </w:r>
      <w:r w:rsidR="0041468F">
        <w:rPr>
          <w:rFonts w:ascii="Arial" w:hAnsi="Arial" w:cs="Arial"/>
          <w:sz w:val="22"/>
        </w:rPr>
        <w:t>always maintain professionalism</w:t>
      </w:r>
      <w:r w:rsidR="004C6A1E">
        <w:rPr>
          <w:rFonts w:ascii="Arial" w:hAnsi="Arial" w:cs="Arial"/>
          <w:sz w:val="22"/>
        </w:rPr>
        <w:t xml:space="preserve"> (The Nursing and Midwifery Council 2024)</w:t>
      </w:r>
      <w:r w:rsidR="000B25E1">
        <w:rPr>
          <w:rFonts w:ascii="Arial" w:hAnsi="Arial" w:cs="Arial"/>
          <w:sz w:val="22"/>
        </w:rPr>
        <w:t>.</w:t>
      </w:r>
    </w:p>
    <w:p w:rsidR="000B25E1" w:rsidP="000B25E1" w:rsidRDefault="000B25E1" w14:paraId="47989E72" w14:textId="77777777">
      <w:pPr>
        <w:spacing w:after="0" w:line="360" w:lineRule="auto"/>
        <w:jc w:val="both"/>
        <w:rPr>
          <w:rFonts w:ascii="Arial" w:hAnsi="Arial" w:cs="Arial"/>
          <w:sz w:val="22"/>
        </w:rPr>
      </w:pPr>
    </w:p>
    <w:p w:rsidRPr="000B25E1" w:rsidR="004C6A1E" w:rsidP="000B25E1" w:rsidRDefault="004C6A1E" w14:paraId="72485897" w14:textId="286ADA92">
      <w:pPr>
        <w:spacing w:after="0" w:line="360" w:lineRule="auto"/>
        <w:jc w:val="both"/>
        <w:rPr>
          <w:rFonts w:ascii="Arial" w:hAnsi="Arial" w:cs="Arial"/>
          <w:b/>
          <w:bCs/>
          <w:sz w:val="22"/>
        </w:rPr>
      </w:pPr>
      <w:r w:rsidRPr="000B25E1">
        <w:rPr>
          <w:rFonts w:ascii="Arial" w:hAnsi="Arial" w:cs="Arial"/>
          <w:b/>
          <w:bCs/>
          <w:sz w:val="22"/>
        </w:rPr>
        <w:t>Duties</w:t>
      </w:r>
    </w:p>
    <w:p w:rsidRPr="0000009D" w:rsidR="004C6A1E" w:rsidP="000B25E1" w:rsidRDefault="004C6A1E" w14:paraId="2F2EE199" w14:textId="22A25822">
      <w:pPr>
        <w:spacing w:after="0" w:line="360" w:lineRule="auto"/>
        <w:jc w:val="both"/>
        <w:rPr>
          <w:rFonts w:ascii="Arial" w:hAnsi="Arial" w:cs="Arial"/>
          <w:sz w:val="22"/>
        </w:rPr>
      </w:pPr>
      <w:r w:rsidRPr="0000009D">
        <w:rPr>
          <w:rFonts w:ascii="Arial" w:hAnsi="Arial" w:cs="Arial"/>
          <w:sz w:val="22"/>
        </w:rPr>
        <w:t>The duties of Adult Nursing entails:</w:t>
      </w:r>
    </w:p>
    <w:p w:rsidR="004C6A1E" w:rsidP="000B25E1" w:rsidRDefault="004C6A1E" w14:paraId="49B8A7BD" w14:textId="74EA4FF1">
      <w:pPr>
        <w:pStyle w:val="ListParagraph"/>
        <w:numPr>
          <w:ilvl w:val="0"/>
          <w:numId w:val="24"/>
        </w:numPr>
        <w:spacing w:after="0" w:line="360" w:lineRule="auto"/>
        <w:jc w:val="both"/>
        <w:rPr>
          <w:rFonts w:ascii="Arial" w:hAnsi="Arial" w:cs="Arial"/>
          <w:sz w:val="22"/>
        </w:rPr>
      </w:pPr>
      <w:r>
        <w:rPr>
          <w:rFonts w:ascii="Arial" w:hAnsi="Arial" w:cs="Arial"/>
          <w:sz w:val="22"/>
        </w:rPr>
        <w:t>Administration of Medication</w:t>
      </w:r>
      <w:r w:rsidR="00CF036A">
        <w:rPr>
          <w:rFonts w:ascii="Arial" w:hAnsi="Arial" w:cs="Arial"/>
          <w:sz w:val="22"/>
        </w:rPr>
        <w:t>.</w:t>
      </w:r>
    </w:p>
    <w:p w:rsidR="004C6A1E" w:rsidP="000B25E1" w:rsidRDefault="004C6A1E" w14:paraId="44148C5B" w14:textId="5C09CD28">
      <w:pPr>
        <w:pStyle w:val="ListParagraph"/>
        <w:numPr>
          <w:ilvl w:val="0"/>
          <w:numId w:val="24"/>
        </w:numPr>
        <w:spacing w:after="0" w:line="360" w:lineRule="auto"/>
        <w:jc w:val="both"/>
        <w:rPr>
          <w:rFonts w:ascii="Arial" w:hAnsi="Arial" w:cs="Arial"/>
          <w:sz w:val="22"/>
        </w:rPr>
      </w:pPr>
      <w:r>
        <w:rPr>
          <w:rFonts w:ascii="Arial" w:hAnsi="Arial" w:cs="Arial"/>
          <w:sz w:val="22"/>
        </w:rPr>
        <w:t>Monitoring vital signs</w:t>
      </w:r>
      <w:r w:rsidR="00CF036A">
        <w:rPr>
          <w:rFonts w:ascii="Arial" w:hAnsi="Arial" w:cs="Arial"/>
          <w:sz w:val="22"/>
        </w:rPr>
        <w:t>.</w:t>
      </w:r>
    </w:p>
    <w:p w:rsidR="004C6A1E" w:rsidP="000B25E1" w:rsidRDefault="004C6A1E" w14:paraId="090416DE" w14:textId="7F105410">
      <w:pPr>
        <w:pStyle w:val="ListParagraph"/>
        <w:numPr>
          <w:ilvl w:val="0"/>
          <w:numId w:val="24"/>
        </w:numPr>
        <w:spacing w:after="0" w:line="360" w:lineRule="auto"/>
        <w:jc w:val="both"/>
        <w:rPr>
          <w:rFonts w:ascii="Arial" w:hAnsi="Arial" w:cs="Arial"/>
          <w:sz w:val="22"/>
        </w:rPr>
      </w:pPr>
      <w:r>
        <w:rPr>
          <w:rFonts w:ascii="Arial" w:hAnsi="Arial" w:cs="Arial"/>
          <w:sz w:val="22"/>
        </w:rPr>
        <w:t>Conducting first assessment</w:t>
      </w:r>
      <w:r w:rsidR="00CF036A">
        <w:rPr>
          <w:rFonts w:ascii="Arial" w:hAnsi="Arial" w:cs="Arial"/>
          <w:sz w:val="22"/>
        </w:rPr>
        <w:t>.</w:t>
      </w:r>
    </w:p>
    <w:p w:rsidR="004C6A1E" w:rsidP="000B25E1" w:rsidRDefault="004C6A1E" w14:paraId="2E425284" w14:textId="3075F687">
      <w:pPr>
        <w:pStyle w:val="ListParagraph"/>
        <w:numPr>
          <w:ilvl w:val="0"/>
          <w:numId w:val="24"/>
        </w:numPr>
        <w:spacing w:after="0" w:line="360" w:lineRule="auto"/>
        <w:jc w:val="both"/>
        <w:rPr>
          <w:rFonts w:ascii="Arial" w:hAnsi="Arial" w:cs="Arial"/>
          <w:sz w:val="22"/>
        </w:rPr>
      </w:pPr>
      <w:r>
        <w:rPr>
          <w:rFonts w:ascii="Arial" w:hAnsi="Arial" w:cs="Arial"/>
          <w:sz w:val="22"/>
        </w:rPr>
        <w:t>Understanding early signs of deterioration</w:t>
      </w:r>
      <w:r w:rsidR="00CF036A">
        <w:rPr>
          <w:rFonts w:ascii="Arial" w:hAnsi="Arial" w:cs="Arial"/>
          <w:sz w:val="22"/>
        </w:rPr>
        <w:t>.</w:t>
      </w:r>
      <w:r>
        <w:rPr>
          <w:rFonts w:ascii="Arial" w:hAnsi="Arial" w:cs="Arial"/>
          <w:sz w:val="22"/>
        </w:rPr>
        <w:t xml:space="preserve"> </w:t>
      </w:r>
    </w:p>
    <w:p w:rsidR="004C6A1E" w:rsidP="000B25E1" w:rsidRDefault="004C6A1E" w14:paraId="12D2D6A2" w14:textId="387F77AE">
      <w:pPr>
        <w:pStyle w:val="ListParagraph"/>
        <w:numPr>
          <w:ilvl w:val="0"/>
          <w:numId w:val="24"/>
        </w:numPr>
        <w:spacing w:after="0" w:line="360" w:lineRule="auto"/>
        <w:jc w:val="both"/>
        <w:rPr>
          <w:rFonts w:ascii="Arial" w:hAnsi="Arial" w:cs="Arial"/>
          <w:sz w:val="22"/>
        </w:rPr>
      </w:pPr>
      <w:r>
        <w:rPr>
          <w:rFonts w:ascii="Arial" w:hAnsi="Arial" w:cs="Arial"/>
          <w:sz w:val="22"/>
        </w:rPr>
        <w:t>Maintain accurate documentation</w:t>
      </w:r>
      <w:r w:rsidR="00CF036A">
        <w:rPr>
          <w:rFonts w:ascii="Arial" w:hAnsi="Arial" w:cs="Arial"/>
          <w:sz w:val="22"/>
        </w:rPr>
        <w:t>.</w:t>
      </w:r>
    </w:p>
    <w:p w:rsidR="004C6A1E" w:rsidP="000B25E1" w:rsidRDefault="004C6A1E" w14:paraId="4460FB32" w14:textId="0D1F1180">
      <w:pPr>
        <w:pStyle w:val="ListParagraph"/>
        <w:numPr>
          <w:ilvl w:val="0"/>
          <w:numId w:val="24"/>
        </w:numPr>
        <w:spacing w:after="0" w:line="360" w:lineRule="auto"/>
        <w:jc w:val="both"/>
        <w:rPr>
          <w:rFonts w:ascii="Arial" w:hAnsi="Arial" w:cs="Arial"/>
          <w:sz w:val="22"/>
        </w:rPr>
      </w:pPr>
      <w:r>
        <w:rPr>
          <w:rFonts w:ascii="Arial" w:hAnsi="Arial" w:cs="Arial"/>
          <w:sz w:val="22"/>
        </w:rPr>
        <w:t xml:space="preserve">Uphold patient </w:t>
      </w:r>
      <w:r w:rsidR="00CF036A">
        <w:rPr>
          <w:rFonts w:ascii="Arial" w:hAnsi="Arial" w:cs="Arial"/>
          <w:sz w:val="22"/>
        </w:rPr>
        <w:t>safety and dignity.</w:t>
      </w:r>
    </w:p>
    <w:p w:rsidRPr="0072395C" w:rsidR="00CF036A" w:rsidP="000B25E1" w:rsidRDefault="00CF036A" w14:paraId="7C76CED9" w14:textId="2B79DDB8">
      <w:pPr>
        <w:pStyle w:val="ListParagraph"/>
        <w:numPr>
          <w:ilvl w:val="0"/>
          <w:numId w:val="24"/>
        </w:numPr>
        <w:spacing w:after="0" w:line="360" w:lineRule="auto"/>
        <w:jc w:val="both"/>
        <w:rPr>
          <w:rFonts w:ascii="Arial" w:hAnsi="Arial" w:cs="Arial"/>
          <w:sz w:val="22"/>
        </w:rPr>
      </w:pPr>
      <w:r>
        <w:rPr>
          <w:rFonts w:ascii="Arial" w:hAnsi="Arial" w:cs="Arial"/>
          <w:sz w:val="22"/>
        </w:rPr>
        <w:t>Sustain infection-control standards.</w:t>
      </w:r>
    </w:p>
    <w:p w:rsidR="004C6A1E" w:rsidP="000B25E1" w:rsidRDefault="0072395C" w14:paraId="0990A730" w14:textId="5EB2B931">
      <w:pPr>
        <w:spacing w:after="0" w:line="360" w:lineRule="auto"/>
        <w:jc w:val="both"/>
        <w:rPr>
          <w:rFonts w:ascii="Arial" w:hAnsi="Arial" w:cs="Arial"/>
          <w:sz w:val="22"/>
        </w:rPr>
      </w:pPr>
      <w:r>
        <w:rPr>
          <w:rFonts w:ascii="Arial" w:hAnsi="Arial" w:cs="Arial"/>
          <w:sz w:val="22"/>
        </w:rPr>
        <w:t xml:space="preserve">Adult nursing is indispensable because nurses are usually the first to identify risk, escalate to the appropriate medical </w:t>
      </w:r>
      <w:r w:rsidR="008E2D15">
        <w:rPr>
          <w:rFonts w:ascii="Arial" w:hAnsi="Arial" w:cs="Arial"/>
          <w:sz w:val="22"/>
        </w:rPr>
        <w:t>personnel, administer prescribed</w:t>
      </w:r>
      <w:r w:rsidR="00CF4060">
        <w:rPr>
          <w:rFonts w:ascii="Arial" w:hAnsi="Arial" w:cs="Arial"/>
          <w:sz w:val="22"/>
        </w:rPr>
        <w:t xml:space="preserve"> medication, emotionally support patients until recovery while maintaining the core standards of nursing which is saving lives, granting safe and effective care and ensuring patients have the most desirable experience while receiving care.</w:t>
      </w:r>
    </w:p>
    <w:p w:rsidR="000B25E1" w:rsidP="000B25E1" w:rsidRDefault="000B25E1" w14:paraId="7CEBBEEB" w14:textId="77777777">
      <w:pPr>
        <w:spacing w:after="0" w:line="360" w:lineRule="auto"/>
        <w:jc w:val="both"/>
        <w:rPr>
          <w:rFonts w:ascii="Arial" w:hAnsi="Arial" w:cs="Arial"/>
          <w:sz w:val="22"/>
        </w:rPr>
      </w:pPr>
    </w:p>
    <w:p w:rsidRPr="008C3A87" w:rsidR="0000009D" w:rsidP="000B25E1" w:rsidRDefault="000B25E1" w14:paraId="2EB42947" w14:textId="3D849CBF">
      <w:pPr>
        <w:spacing w:after="0" w:line="360" w:lineRule="auto"/>
        <w:jc w:val="both"/>
        <w:rPr>
          <w:rFonts w:ascii="Arial" w:hAnsi="Arial" w:cs="Arial"/>
          <w:sz w:val="22"/>
        </w:rPr>
      </w:pPr>
      <w:r>
        <w:rPr>
          <w:rFonts w:ascii="Arial" w:hAnsi="Arial" w:cs="Arial"/>
          <w:sz w:val="22"/>
        </w:rPr>
        <w:t>The next section of t</w:t>
      </w:r>
      <w:r w:rsidR="000C423B">
        <w:rPr>
          <w:rFonts w:ascii="Arial" w:hAnsi="Arial" w:cs="Arial"/>
          <w:sz w:val="22"/>
        </w:rPr>
        <w:t>h</w:t>
      </w:r>
      <w:r w:rsidR="008C3A87">
        <w:rPr>
          <w:rFonts w:ascii="Arial" w:hAnsi="Arial" w:cs="Arial"/>
          <w:sz w:val="22"/>
        </w:rPr>
        <w:t>is</w:t>
      </w:r>
      <w:r w:rsidR="000C423B">
        <w:rPr>
          <w:rFonts w:ascii="Arial" w:hAnsi="Arial" w:cs="Arial"/>
          <w:sz w:val="22"/>
        </w:rPr>
        <w:t xml:space="preserve"> report</w:t>
      </w:r>
      <w:r w:rsidR="008C3A87">
        <w:rPr>
          <w:rFonts w:ascii="Arial" w:hAnsi="Arial" w:cs="Arial"/>
          <w:sz w:val="22"/>
        </w:rPr>
        <w:t xml:space="preserve"> will</w:t>
      </w:r>
      <w:r w:rsidR="000C423B">
        <w:rPr>
          <w:rFonts w:ascii="Arial" w:hAnsi="Arial" w:cs="Arial"/>
          <w:sz w:val="22"/>
        </w:rPr>
        <w:t xml:space="preserve"> </w:t>
      </w:r>
      <w:r w:rsidR="000161C8">
        <w:rPr>
          <w:rFonts w:ascii="Arial" w:hAnsi="Arial" w:cs="Arial"/>
          <w:sz w:val="22"/>
        </w:rPr>
        <w:t>evaluate</w:t>
      </w:r>
      <w:r w:rsidR="000C423B">
        <w:rPr>
          <w:rFonts w:ascii="Arial" w:hAnsi="Arial" w:cs="Arial"/>
          <w:sz w:val="22"/>
        </w:rPr>
        <w:t xml:space="preserve"> the three essential skills in </w:t>
      </w:r>
      <w:r w:rsidR="000161C8">
        <w:rPr>
          <w:rFonts w:ascii="Arial" w:hAnsi="Arial" w:cs="Arial"/>
          <w:sz w:val="22"/>
        </w:rPr>
        <w:t>adult</w:t>
      </w:r>
      <w:r w:rsidR="000C423B">
        <w:rPr>
          <w:rFonts w:ascii="Arial" w:hAnsi="Arial" w:cs="Arial"/>
          <w:sz w:val="22"/>
        </w:rPr>
        <w:t xml:space="preserve"> nursing</w:t>
      </w:r>
      <w:r w:rsidR="003B171D">
        <w:rPr>
          <w:rFonts w:ascii="Arial" w:hAnsi="Arial" w:cs="Arial"/>
          <w:sz w:val="22"/>
        </w:rPr>
        <w:t xml:space="preserve"> and strategies to improve on these skills</w:t>
      </w:r>
      <w:bookmarkStart w:name="_Toc212100519" w:id="0"/>
      <w:r w:rsidR="003B171D">
        <w:rPr>
          <w:rFonts w:ascii="Arial" w:hAnsi="Arial" w:cs="Arial"/>
          <w:sz w:val="22"/>
        </w:rPr>
        <w:t>.</w:t>
      </w:r>
    </w:p>
    <w:p w:rsidR="000B25E1" w:rsidP="000B25E1" w:rsidRDefault="000B25E1" w14:paraId="058E0965" w14:textId="77777777">
      <w:pPr>
        <w:pStyle w:val="Heading2"/>
        <w:spacing w:before="0" w:line="360" w:lineRule="auto"/>
        <w:jc w:val="both"/>
        <w:rPr>
          <w:rFonts w:ascii="Arial" w:hAnsi="Arial" w:cs="Arial"/>
          <w:color w:val="auto"/>
          <w:sz w:val="22"/>
          <w:szCs w:val="22"/>
        </w:rPr>
      </w:pPr>
    </w:p>
    <w:p w:rsidRPr="000B25E1" w:rsidR="000C423B" w:rsidP="000B25E1" w:rsidRDefault="008C3A87" w14:paraId="2A34274C" w14:textId="7B083960">
      <w:pPr>
        <w:pStyle w:val="Heading2"/>
        <w:spacing w:before="0" w:line="360" w:lineRule="auto"/>
        <w:jc w:val="both"/>
        <w:rPr>
          <w:rFonts w:ascii="Arial" w:hAnsi="Arial" w:cs="Arial"/>
          <w:b/>
          <w:bCs/>
          <w:color w:val="auto"/>
          <w:sz w:val="22"/>
          <w:szCs w:val="22"/>
        </w:rPr>
      </w:pPr>
      <w:r w:rsidRPr="000B25E1">
        <w:rPr>
          <w:rFonts w:ascii="Arial" w:hAnsi="Arial" w:cs="Arial"/>
          <w:b/>
          <w:bCs/>
          <w:color w:val="auto"/>
          <w:sz w:val="22"/>
          <w:szCs w:val="22"/>
        </w:rPr>
        <w:t>Three essential skills in adult nursing.</w:t>
      </w:r>
    </w:p>
    <w:bookmarkEnd w:id="0"/>
    <w:p w:rsidRPr="006E1279" w:rsidR="00676FEB" w:rsidP="000B25E1" w:rsidRDefault="008C3A87" w14:paraId="7ECE99E6" w14:textId="65A8B3F2">
      <w:pPr>
        <w:pStyle w:val="Heading2"/>
        <w:numPr>
          <w:ilvl w:val="0"/>
          <w:numId w:val="25"/>
        </w:numPr>
        <w:spacing w:before="0" w:line="360" w:lineRule="auto"/>
        <w:jc w:val="both"/>
        <w:rPr>
          <w:rFonts w:ascii="Arial" w:hAnsi="Arial" w:cs="Arial"/>
          <w:color w:val="auto"/>
          <w:sz w:val="22"/>
          <w:szCs w:val="22"/>
        </w:rPr>
      </w:pPr>
      <w:r w:rsidRPr="006E1279">
        <w:rPr>
          <w:rFonts w:ascii="Arial" w:hAnsi="Arial" w:cs="Arial"/>
          <w:color w:val="auto"/>
          <w:sz w:val="22"/>
          <w:szCs w:val="22"/>
        </w:rPr>
        <w:t>Clinical assessment.</w:t>
      </w:r>
    </w:p>
    <w:p w:rsidRPr="006E1279" w:rsidR="008C3A87" w:rsidP="000B25E1" w:rsidRDefault="008C3A87" w14:paraId="35547EF6" w14:textId="48ACF00B">
      <w:pPr>
        <w:pStyle w:val="ListParagraph"/>
        <w:numPr>
          <w:ilvl w:val="0"/>
          <w:numId w:val="25"/>
        </w:numPr>
        <w:spacing w:after="0" w:line="360" w:lineRule="auto"/>
        <w:jc w:val="both"/>
        <w:rPr>
          <w:rFonts w:ascii="Arial" w:hAnsi="Arial" w:cs="Arial"/>
          <w:sz w:val="22"/>
        </w:rPr>
      </w:pPr>
      <w:r w:rsidRPr="006E1279">
        <w:rPr>
          <w:rFonts w:ascii="Arial" w:hAnsi="Arial" w:cs="Arial"/>
          <w:sz w:val="22"/>
        </w:rPr>
        <w:t>Effective communication and</w:t>
      </w:r>
    </w:p>
    <w:p w:rsidRPr="006E1279" w:rsidR="008C3A87" w:rsidP="000B25E1" w:rsidRDefault="008C3A87" w14:paraId="3F263FA5" w14:textId="4D78F8A9">
      <w:pPr>
        <w:pStyle w:val="ListParagraph"/>
        <w:numPr>
          <w:ilvl w:val="0"/>
          <w:numId w:val="25"/>
        </w:numPr>
        <w:spacing w:after="0" w:line="360" w:lineRule="auto"/>
        <w:jc w:val="both"/>
        <w:rPr>
          <w:rFonts w:ascii="Arial" w:hAnsi="Arial" w:cs="Arial"/>
          <w:sz w:val="22"/>
        </w:rPr>
      </w:pPr>
      <w:r w:rsidRPr="006E1279">
        <w:rPr>
          <w:rFonts w:ascii="Arial" w:hAnsi="Arial" w:cs="Arial"/>
          <w:sz w:val="22"/>
        </w:rPr>
        <w:t>Safe medication administration</w:t>
      </w:r>
    </w:p>
    <w:p w:rsidR="00294EF5" w:rsidP="6F54C05A" w:rsidRDefault="00165D71" w14:paraId="18EA0C61" w14:textId="628B9AA6">
      <w:pPr>
        <w:spacing w:after="0" w:line="360" w:lineRule="auto"/>
        <w:jc w:val="both"/>
        <w:rPr>
          <w:rFonts w:ascii="Arial" w:hAnsi="Arial" w:cs="Arial"/>
          <w:sz w:val="22"/>
          <w:szCs w:val="22"/>
        </w:rPr>
      </w:pPr>
      <w:r w:rsidRPr="6F54C05A" w:rsidR="21629B13">
        <w:rPr>
          <w:rFonts w:ascii="Arial" w:hAnsi="Arial" w:cs="Arial"/>
          <w:sz w:val="22"/>
          <w:szCs w:val="22"/>
        </w:rPr>
        <w:t>First essential skill is</w:t>
      </w:r>
      <w:r w:rsidRPr="6F54C05A" w:rsidR="21629B13">
        <w:rPr>
          <w:rFonts w:ascii="Arial" w:hAnsi="Arial" w:cs="Arial"/>
          <w:b w:val="0"/>
          <w:bCs w:val="0"/>
          <w:sz w:val="22"/>
          <w:szCs w:val="22"/>
        </w:rPr>
        <w:t xml:space="preserve"> </w:t>
      </w:r>
      <w:r w:rsidRPr="6F54C05A" w:rsidR="4279E3B2">
        <w:rPr>
          <w:rFonts w:ascii="Arial" w:hAnsi="Arial" w:cs="Arial"/>
          <w:b w:val="0"/>
          <w:bCs w:val="0"/>
          <w:sz w:val="22"/>
          <w:szCs w:val="22"/>
        </w:rPr>
        <w:t xml:space="preserve">Clinical </w:t>
      </w:r>
      <w:r w:rsidRPr="6F54C05A" w:rsidR="21629B13">
        <w:rPr>
          <w:rFonts w:ascii="Arial" w:hAnsi="Arial" w:cs="Arial"/>
          <w:b w:val="0"/>
          <w:bCs w:val="0"/>
          <w:sz w:val="22"/>
          <w:szCs w:val="22"/>
        </w:rPr>
        <w:t>A</w:t>
      </w:r>
      <w:r w:rsidRPr="6F54C05A" w:rsidR="4279E3B2">
        <w:rPr>
          <w:rFonts w:ascii="Arial" w:hAnsi="Arial" w:cs="Arial"/>
          <w:b w:val="0"/>
          <w:bCs w:val="0"/>
          <w:sz w:val="22"/>
          <w:szCs w:val="22"/>
        </w:rPr>
        <w:t>ssessment</w:t>
      </w:r>
      <w:r w:rsidRPr="6F54C05A" w:rsidR="7F0E7AB7">
        <w:rPr>
          <w:rFonts w:ascii="Arial" w:hAnsi="Arial" w:cs="Arial"/>
          <w:b w:val="0"/>
          <w:bCs w:val="0"/>
          <w:sz w:val="22"/>
          <w:szCs w:val="22"/>
        </w:rPr>
        <w:t>:</w:t>
      </w:r>
      <w:r w:rsidRPr="6F54C05A" w:rsidR="7F0E7AB7">
        <w:rPr>
          <w:rFonts w:ascii="Arial" w:hAnsi="Arial" w:cs="Arial"/>
          <w:sz w:val="22"/>
          <w:szCs w:val="22"/>
        </w:rPr>
        <w:t xml:space="preserve"> This skill </w:t>
      </w:r>
      <w:r w:rsidRPr="6F54C05A" w:rsidR="4279E3B2">
        <w:rPr>
          <w:rFonts w:ascii="Arial" w:hAnsi="Arial" w:cs="Arial"/>
          <w:sz w:val="22"/>
          <w:szCs w:val="22"/>
        </w:rPr>
        <w:t>is</w:t>
      </w:r>
      <w:r w:rsidRPr="6F54C05A" w:rsidR="7F0E7AB7">
        <w:rPr>
          <w:rFonts w:ascii="Arial" w:hAnsi="Arial" w:cs="Arial"/>
          <w:sz w:val="22"/>
          <w:szCs w:val="22"/>
        </w:rPr>
        <w:t xml:space="preserve"> </w:t>
      </w:r>
      <w:r w:rsidRPr="6F54C05A" w:rsidR="4279E3B2">
        <w:rPr>
          <w:rFonts w:ascii="Arial" w:hAnsi="Arial" w:cs="Arial"/>
          <w:sz w:val="22"/>
          <w:szCs w:val="22"/>
        </w:rPr>
        <w:t>essential to nursing as it</w:t>
      </w:r>
      <w:r w:rsidRPr="6F54C05A" w:rsidR="2665C9E3">
        <w:rPr>
          <w:rFonts w:ascii="Arial" w:hAnsi="Arial" w:cs="Arial"/>
          <w:sz w:val="22"/>
          <w:szCs w:val="22"/>
        </w:rPr>
        <w:t xml:space="preserve"> is the</w:t>
      </w:r>
      <w:r w:rsidRPr="6F54C05A" w:rsidR="4279E3B2">
        <w:rPr>
          <w:rFonts w:ascii="Arial" w:hAnsi="Arial" w:cs="Arial"/>
          <w:sz w:val="22"/>
          <w:szCs w:val="22"/>
        </w:rPr>
        <w:t xml:space="preserve"> first assessment of a patient often referred </w:t>
      </w:r>
      <w:r w:rsidRPr="6F54C05A" w:rsidR="399CEA49">
        <w:rPr>
          <w:rFonts w:ascii="Arial" w:hAnsi="Arial" w:cs="Arial"/>
          <w:sz w:val="22"/>
          <w:szCs w:val="22"/>
        </w:rPr>
        <w:t xml:space="preserve">to </w:t>
      </w:r>
      <w:r w:rsidRPr="6F54C05A" w:rsidR="4279E3B2">
        <w:rPr>
          <w:rFonts w:ascii="Arial" w:hAnsi="Arial" w:cs="Arial"/>
          <w:sz w:val="22"/>
          <w:szCs w:val="22"/>
        </w:rPr>
        <w:t>as “Triage</w:t>
      </w:r>
      <w:r w:rsidRPr="6F54C05A" w:rsidR="4279E3B2">
        <w:rPr>
          <w:rFonts w:ascii="Arial" w:hAnsi="Arial" w:cs="Arial"/>
          <w:sz w:val="22"/>
          <w:szCs w:val="22"/>
        </w:rPr>
        <w:t>”.</w:t>
      </w:r>
      <w:r w:rsidRPr="6F54C05A" w:rsidR="4279E3B2">
        <w:rPr>
          <w:rFonts w:ascii="Arial" w:hAnsi="Arial" w:cs="Arial"/>
          <w:sz w:val="22"/>
          <w:szCs w:val="22"/>
        </w:rPr>
        <w:t xml:space="preserve"> Triage is the first assessment done by nurse</w:t>
      </w:r>
      <w:r w:rsidRPr="6F54C05A" w:rsidR="399CEA49">
        <w:rPr>
          <w:rFonts w:ascii="Arial" w:hAnsi="Arial" w:cs="Arial"/>
          <w:sz w:val="22"/>
          <w:szCs w:val="22"/>
        </w:rPr>
        <w:t>s</w:t>
      </w:r>
      <w:r w:rsidRPr="6F54C05A" w:rsidR="4279E3B2">
        <w:rPr>
          <w:rFonts w:ascii="Arial" w:hAnsi="Arial" w:cs="Arial"/>
          <w:sz w:val="22"/>
          <w:szCs w:val="22"/>
        </w:rPr>
        <w:t xml:space="preserve"> at mostly the waiting room before being seen by a doctor. </w:t>
      </w:r>
      <w:r w:rsidRPr="6F54C05A" w:rsidR="31C73D11">
        <w:rPr>
          <w:rFonts w:ascii="Arial" w:hAnsi="Arial" w:cs="Arial"/>
          <w:sz w:val="22"/>
          <w:szCs w:val="22"/>
        </w:rPr>
        <w:t xml:space="preserve">A patient is evaluated rapidly to </w:t>
      </w:r>
      <w:r w:rsidRPr="6F54C05A" w:rsidR="31C73D11">
        <w:rPr>
          <w:rFonts w:ascii="Arial" w:hAnsi="Arial" w:cs="Arial"/>
          <w:sz w:val="22"/>
          <w:szCs w:val="22"/>
        </w:rPr>
        <w:t>determine</w:t>
      </w:r>
      <w:r w:rsidRPr="6F54C05A" w:rsidR="31C73D11">
        <w:rPr>
          <w:rFonts w:ascii="Arial" w:hAnsi="Arial" w:cs="Arial"/>
          <w:sz w:val="22"/>
          <w:szCs w:val="22"/>
        </w:rPr>
        <w:t xml:space="preserve"> the severity of the medical condition and to ensure the sickest receive care first. In </w:t>
      </w:r>
      <w:r w:rsidRPr="6F54C05A" w:rsidR="0858D807">
        <w:rPr>
          <w:rFonts w:ascii="Arial" w:hAnsi="Arial" w:cs="Arial"/>
          <w:sz w:val="22"/>
          <w:szCs w:val="22"/>
        </w:rPr>
        <w:t>emergency</w:t>
      </w:r>
      <w:r w:rsidRPr="6F54C05A" w:rsidR="31C73D11">
        <w:rPr>
          <w:rFonts w:ascii="Arial" w:hAnsi="Arial" w:cs="Arial"/>
          <w:sz w:val="22"/>
          <w:szCs w:val="22"/>
        </w:rPr>
        <w:t xml:space="preserve">, it entails using structured system </w:t>
      </w:r>
      <w:r w:rsidRPr="6F54C05A" w:rsidR="0858D807">
        <w:rPr>
          <w:rFonts w:ascii="Arial" w:hAnsi="Arial" w:cs="Arial"/>
          <w:sz w:val="22"/>
          <w:szCs w:val="22"/>
        </w:rPr>
        <w:t>to</w:t>
      </w:r>
      <w:r w:rsidRPr="6F54C05A" w:rsidR="31C73D11">
        <w:rPr>
          <w:rFonts w:ascii="Arial" w:hAnsi="Arial" w:cs="Arial"/>
          <w:sz w:val="22"/>
          <w:szCs w:val="22"/>
        </w:rPr>
        <w:t xml:space="preserve"> evaluate </w:t>
      </w:r>
      <w:r w:rsidRPr="6F54C05A" w:rsidR="31C73D11">
        <w:rPr>
          <w:rFonts w:ascii="Arial" w:hAnsi="Arial" w:cs="Arial"/>
          <w:sz w:val="22"/>
          <w:szCs w:val="22"/>
        </w:rPr>
        <w:t>timely</w:t>
      </w:r>
      <w:r w:rsidRPr="6F54C05A" w:rsidR="31C73D11">
        <w:rPr>
          <w:rFonts w:ascii="Arial" w:hAnsi="Arial" w:cs="Arial"/>
          <w:sz w:val="22"/>
          <w:szCs w:val="22"/>
        </w:rPr>
        <w:t xml:space="preserve"> and safe decision making</w:t>
      </w:r>
      <w:r w:rsidRPr="6F54C05A" w:rsidR="31C73D11">
        <w:rPr>
          <w:rFonts w:ascii="Arial" w:hAnsi="Arial" w:cs="Arial"/>
          <w:sz w:val="22"/>
          <w:szCs w:val="22"/>
        </w:rPr>
        <w:t xml:space="preserve">. </w:t>
      </w:r>
      <w:r w:rsidRPr="6F54C05A" w:rsidR="0858D807">
        <w:rPr>
          <w:rFonts w:ascii="Arial" w:hAnsi="Arial" w:cs="Arial"/>
          <w:sz w:val="22"/>
          <w:szCs w:val="22"/>
        </w:rPr>
        <w:t xml:space="preserve"> </w:t>
      </w:r>
      <w:r w:rsidRPr="6F54C05A" w:rsidR="0858D807">
        <w:rPr>
          <w:rFonts w:ascii="Arial" w:hAnsi="Arial" w:cs="Arial"/>
          <w:sz w:val="22"/>
          <w:szCs w:val="22"/>
        </w:rPr>
        <w:t xml:space="preserve">The ability to </w:t>
      </w:r>
      <w:r w:rsidRPr="6F54C05A" w:rsidR="0858D807">
        <w:rPr>
          <w:rFonts w:ascii="Arial" w:hAnsi="Arial" w:cs="Arial"/>
          <w:sz w:val="22"/>
          <w:szCs w:val="22"/>
        </w:rPr>
        <w:t>identify</w:t>
      </w:r>
      <w:r w:rsidRPr="6F54C05A" w:rsidR="0858D807">
        <w:rPr>
          <w:rFonts w:ascii="Arial" w:hAnsi="Arial" w:cs="Arial"/>
          <w:sz w:val="22"/>
          <w:szCs w:val="22"/>
        </w:rPr>
        <w:t xml:space="preserve"> deterioration in a patient is one of the major skills </w:t>
      </w:r>
      <w:r w:rsidRPr="6F54C05A" w:rsidR="781904D2">
        <w:rPr>
          <w:rFonts w:ascii="Arial" w:hAnsi="Arial" w:cs="Arial"/>
          <w:sz w:val="22"/>
          <w:szCs w:val="22"/>
        </w:rPr>
        <w:t>in</w:t>
      </w:r>
      <w:r w:rsidRPr="6F54C05A" w:rsidR="2665C9E3">
        <w:rPr>
          <w:rFonts w:ascii="Arial" w:hAnsi="Arial" w:cs="Arial"/>
          <w:sz w:val="22"/>
          <w:szCs w:val="22"/>
        </w:rPr>
        <w:t xml:space="preserve"> nursing</w:t>
      </w:r>
      <w:r w:rsidRPr="6F54C05A" w:rsidR="781904D2">
        <w:rPr>
          <w:rFonts w:ascii="Arial" w:hAnsi="Arial" w:cs="Arial"/>
          <w:sz w:val="22"/>
          <w:szCs w:val="22"/>
        </w:rPr>
        <w:t>,</w:t>
      </w:r>
      <w:r w:rsidRPr="6F54C05A" w:rsidR="0858D807">
        <w:rPr>
          <w:rFonts w:ascii="Arial" w:hAnsi="Arial" w:cs="Arial"/>
          <w:sz w:val="22"/>
          <w:szCs w:val="22"/>
        </w:rPr>
        <w:t xml:space="preserve"> </w:t>
      </w:r>
      <w:r w:rsidRPr="6F54C05A" w:rsidR="781904D2">
        <w:rPr>
          <w:rFonts w:ascii="Arial" w:hAnsi="Arial" w:cs="Arial"/>
          <w:sz w:val="22"/>
          <w:szCs w:val="22"/>
        </w:rPr>
        <w:t xml:space="preserve">which </w:t>
      </w:r>
      <w:r w:rsidRPr="6F54C05A" w:rsidR="781904D2">
        <w:rPr>
          <w:rFonts w:ascii="Arial" w:hAnsi="Arial" w:cs="Arial"/>
          <w:sz w:val="22"/>
          <w:szCs w:val="22"/>
        </w:rPr>
        <w:t>include:</w:t>
      </w:r>
      <w:r w:rsidRPr="6F54C05A" w:rsidR="0858D807">
        <w:rPr>
          <w:rFonts w:ascii="Arial" w:hAnsi="Arial" w:cs="Arial"/>
          <w:sz w:val="22"/>
          <w:szCs w:val="22"/>
        </w:rPr>
        <w:t xml:space="preserve"> monitoring of vital signs, evaluation of the symptoms and </w:t>
      </w:r>
      <w:r w:rsidRPr="6F54C05A" w:rsidR="0858D807">
        <w:rPr>
          <w:rFonts w:ascii="Arial" w:hAnsi="Arial" w:cs="Arial"/>
          <w:sz w:val="22"/>
          <w:szCs w:val="22"/>
        </w:rPr>
        <w:t>timely</w:t>
      </w:r>
      <w:r w:rsidRPr="6F54C05A" w:rsidR="0858D807">
        <w:rPr>
          <w:rFonts w:ascii="Arial" w:hAnsi="Arial" w:cs="Arial"/>
          <w:sz w:val="22"/>
          <w:szCs w:val="22"/>
        </w:rPr>
        <w:t xml:space="preserve"> intervention saves lives on daily bases. Accurate assessment </w:t>
      </w:r>
      <w:r w:rsidRPr="6F54C05A" w:rsidR="52B94625">
        <w:rPr>
          <w:rFonts w:ascii="Arial" w:hAnsi="Arial" w:cs="Arial"/>
          <w:sz w:val="22"/>
          <w:szCs w:val="22"/>
        </w:rPr>
        <w:t xml:space="preserve">supports safe clinical decision-making, and this are </w:t>
      </w:r>
      <w:r w:rsidRPr="6F54C05A" w:rsidR="52B94625">
        <w:rPr>
          <w:rFonts w:ascii="Arial" w:hAnsi="Arial" w:cs="Arial"/>
          <w:sz w:val="22"/>
          <w:szCs w:val="22"/>
        </w:rPr>
        <w:t>observed</w:t>
      </w:r>
      <w:r w:rsidRPr="6F54C05A" w:rsidR="52B94625">
        <w:rPr>
          <w:rFonts w:ascii="Arial" w:hAnsi="Arial" w:cs="Arial"/>
          <w:sz w:val="22"/>
          <w:szCs w:val="22"/>
        </w:rPr>
        <w:t xml:space="preserve"> by nurses as they are patients first call of contact</w:t>
      </w:r>
      <w:r w:rsidRPr="6F54C05A" w:rsidR="6B618175">
        <w:rPr>
          <w:rFonts w:ascii="Arial" w:hAnsi="Arial" w:cs="Arial"/>
          <w:sz w:val="22"/>
          <w:szCs w:val="22"/>
        </w:rPr>
        <w:t xml:space="preserve"> (</w:t>
      </w:r>
      <w:r w:rsidRPr="6F54C05A" w:rsidR="52B94625">
        <w:rPr>
          <w:rFonts w:ascii="Arial" w:hAnsi="Arial" w:cs="Arial"/>
          <w:sz w:val="22"/>
          <w:szCs w:val="22"/>
        </w:rPr>
        <w:t>Berman</w:t>
      </w:r>
      <w:r w:rsidRPr="6F54C05A" w:rsidR="6B618175">
        <w:rPr>
          <w:rFonts w:ascii="Arial" w:hAnsi="Arial" w:cs="Arial"/>
          <w:sz w:val="22"/>
          <w:szCs w:val="22"/>
        </w:rPr>
        <w:t xml:space="preserve">, </w:t>
      </w:r>
      <w:r w:rsidRPr="6F54C05A" w:rsidR="52B94625">
        <w:rPr>
          <w:rFonts w:ascii="Arial" w:hAnsi="Arial" w:cs="Arial"/>
          <w:sz w:val="22"/>
          <w:szCs w:val="22"/>
        </w:rPr>
        <w:t>2022)</w:t>
      </w:r>
      <w:r w:rsidRPr="6F54C05A" w:rsidR="6B618175">
        <w:rPr>
          <w:rFonts w:ascii="Arial" w:hAnsi="Arial" w:cs="Arial"/>
          <w:sz w:val="22"/>
          <w:szCs w:val="22"/>
        </w:rPr>
        <w:t>.</w:t>
      </w:r>
    </w:p>
    <w:p w:rsidR="000B25E1" w:rsidP="000B25E1" w:rsidRDefault="000B25E1" w14:paraId="00D5982F" w14:textId="77777777">
      <w:pPr>
        <w:spacing w:after="0" w:line="360" w:lineRule="auto"/>
        <w:jc w:val="both"/>
        <w:rPr>
          <w:rFonts w:ascii="Arial" w:hAnsi="Arial" w:cs="Arial"/>
          <w:sz w:val="22"/>
        </w:rPr>
      </w:pPr>
    </w:p>
    <w:p w:rsidR="00D36BD2" w:rsidP="6F54C05A" w:rsidRDefault="00165D71" w14:paraId="55E8F8FD" w14:textId="2A31382D">
      <w:pPr>
        <w:spacing w:after="0" w:line="360" w:lineRule="auto"/>
        <w:jc w:val="both"/>
        <w:rPr>
          <w:rFonts w:ascii="Arial" w:hAnsi="Arial" w:cs="Arial"/>
          <w:sz w:val="22"/>
          <w:szCs w:val="22"/>
        </w:rPr>
      </w:pPr>
      <w:r w:rsidRPr="6F54C05A" w:rsidR="21629B13">
        <w:rPr>
          <w:rFonts w:ascii="Arial" w:hAnsi="Arial" w:cs="Arial"/>
          <w:sz w:val="22"/>
          <w:szCs w:val="22"/>
        </w:rPr>
        <w:t xml:space="preserve">A second essential skill is </w:t>
      </w:r>
      <w:r w:rsidRPr="6F54C05A" w:rsidR="52B94625">
        <w:rPr>
          <w:rFonts w:ascii="Arial" w:hAnsi="Arial" w:cs="Arial"/>
          <w:b w:val="0"/>
          <w:bCs w:val="0"/>
          <w:sz w:val="22"/>
          <w:szCs w:val="22"/>
        </w:rPr>
        <w:t xml:space="preserve">Effective </w:t>
      </w:r>
      <w:r w:rsidRPr="6F54C05A" w:rsidR="21629B13">
        <w:rPr>
          <w:rFonts w:ascii="Arial" w:hAnsi="Arial" w:cs="Arial"/>
          <w:b w:val="0"/>
          <w:bCs w:val="0"/>
          <w:sz w:val="22"/>
          <w:szCs w:val="22"/>
        </w:rPr>
        <w:t>C</w:t>
      </w:r>
      <w:r w:rsidRPr="6F54C05A" w:rsidR="52B94625">
        <w:rPr>
          <w:rFonts w:ascii="Arial" w:hAnsi="Arial" w:cs="Arial"/>
          <w:b w:val="0"/>
          <w:bCs w:val="0"/>
          <w:sz w:val="22"/>
          <w:szCs w:val="22"/>
        </w:rPr>
        <w:t>ommunication</w:t>
      </w:r>
      <w:r w:rsidRPr="6F54C05A" w:rsidR="37322977">
        <w:rPr>
          <w:rFonts w:ascii="Arial" w:hAnsi="Arial" w:cs="Arial"/>
          <w:sz w:val="22"/>
          <w:szCs w:val="22"/>
        </w:rPr>
        <w:t>. This</w:t>
      </w:r>
      <w:r w:rsidRPr="6F54C05A" w:rsidR="52B94625">
        <w:rPr>
          <w:rFonts w:ascii="Arial" w:hAnsi="Arial" w:cs="Arial"/>
          <w:sz w:val="22"/>
          <w:szCs w:val="22"/>
        </w:rPr>
        <w:t xml:space="preserve"> </w:t>
      </w:r>
      <w:r w:rsidRPr="6F54C05A" w:rsidR="399CEA49">
        <w:rPr>
          <w:rFonts w:ascii="Arial" w:hAnsi="Arial" w:cs="Arial"/>
          <w:sz w:val="22"/>
          <w:szCs w:val="22"/>
        </w:rPr>
        <w:t>ca</w:t>
      </w:r>
      <w:r w:rsidRPr="6F54C05A" w:rsidR="37322977">
        <w:rPr>
          <w:rFonts w:ascii="Arial" w:hAnsi="Arial" w:cs="Arial"/>
          <w:sz w:val="22"/>
          <w:szCs w:val="22"/>
        </w:rPr>
        <w:t>n</w:t>
      </w:r>
      <w:r w:rsidRPr="6F54C05A" w:rsidR="399CEA49">
        <w:rPr>
          <w:rFonts w:ascii="Arial" w:hAnsi="Arial" w:cs="Arial"/>
          <w:sz w:val="22"/>
          <w:szCs w:val="22"/>
        </w:rPr>
        <w:t xml:space="preserve"> be verbal, written, visual and </w:t>
      </w:r>
      <w:r w:rsidRPr="6F54C05A" w:rsidR="73F291E9">
        <w:rPr>
          <w:rFonts w:ascii="Arial" w:hAnsi="Arial" w:cs="Arial"/>
          <w:sz w:val="22"/>
          <w:szCs w:val="22"/>
        </w:rPr>
        <w:t>sometime</w:t>
      </w:r>
      <w:r w:rsidRPr="6F54C05A" w:rsidR="399CEA49">
        <w:rPr>
          <w:rFonts w:ascii="Arial" w:hAnsi="Arial" w:cs="Arial"/>
          <w:sz w:val="22"/>
          <w:szCs w:val="22"/>
        </w:rPr>
        <w:t xml:space="preserve"> signs, either way</w:t>
      </w:r>
      <w:r w:rsidRPr="6F54C05A" w:rsidR="37322977">
        <w:rPr>
          <w:rFonts w:ascii="Arial" w:hAnsi="Arial" w:cs="Arial"/>
          <w:sz w:val="22"/>
          <w:szCs w:val="22"/>
        </w:rPr>
        <w:t>, communication</w:t>
      </w:r>
      <w:r w:rsidRPr="6F54C05A" w:rsidR="399CEA49">
        <w:rPr>
          <w:rFonts w:ascii="Arial" w:hAnsi="Arial" w:cs="Arial"/>
          <w:sz w:val="22"/>
          <w:szCs w:val="22"/>
        </w:rPr>
        <w:t xml:space="preserve"> is a powerful skill </w:t>
      </w:r>
      <w:r w:rsidRPr="6F54C05A" w:rsidR="3A22327E">
        <w:rPr>
          <w:rFonts w:ascii="Arial" w:hAnsi="Arial" w:cs="Arial"/>
          <w:sz w:val="22"/>
          <w:szCs w:val="22"/>
        </w:rPr>
        <w:t>every healthcare</w:t>
      </w:r>
      <w:r w:rsidRPr="6F54C05A" w:rsidR="399CEA49">
        <w:rPr>
          <w:rFonts w:ascii="Arial" w:hAnsi="Arial" w:cs="Arial"/>
          <w:sz w:val="22"/>
          <w:szCs w:val="22"/>
        </w:rPr>
        <w:t xml:space="preserve"> practitioner must </w:t>
      </w:r>
      <w:r w:rsidRPr="6F54C05A" w:rsidR="399CEA49">
        <w:rPr>
          <w:rFonts w:ascii="Arial" w:hAnsi="Arial" w:cs="Arial"/>
          <w:sz w:val="22"/>
          <w:szCs w:val="22"/>
        </w:rPr>
        <w:t>possess</w:t>
      </w:r>
      <w:r w:rsidRPr="6F54C05A" w:rsidR="399CEA49">
        <w:rPr>
          <w:rFonts w:ascii="Arial" w:hAnsi="Arial" w:cs="Arial"/>
          <w:sz w:val="22"/>
          <w:szCs w:val="22"/>
        </w:rPr>
        <w:t xml:space="preserve">. Nurses use communication skill to obtain consent from a patient, explain care </w:t>
      </w:r>
      <w:r w:rsidRPr="6F54C05A" w:rsidR="302896F3">
        <w:rPr>
          <w:rFonts w:ascii="Arial" w:hAnsi="Arial" w:cs="Arial"/>
          <w:sz w:val="22"/>
          <w:szCs w:val="22"/>
        </w:rPr>
        <w:t>treatment</w:t>
      </w:r>
      <w:r w:rsidRPr="6F54C05A" w:rsidR="302896F3">
        <w:rPr>
          <w:rFonts w:ascii="Arial" w:hAnsi="Arial" w:cs="Arial"/>
          <w:sz w:val="22"/>
          <w:szCs w:val="22"/>
        </w:rPr>
        <w:t xml:space="preserve"> </w:t>
      </w:r>
      <w:r w:rsidRPr="6F54C05A" w:rsidR="399CEA49">
        <w:rPr>
          <w:rFonts w:ascii="Arial" w:hAnsi="Arial" w:cs="Arial"/>
          <w:sz w:val="22"/>
          <w:szCs w:val="22"/>
        </w:rPr>
        <w:t xml:space="preserve">and execute </w:t>
      </w:r>
      <w:r w:rsidRPr="6F54C05A" w:rsidR="4A854C69">
        <w:rPr>
          <w:rFonts w:ascii="Arial" w:hAnsi="Arial" w:cs="Arial"/>
          <w:sz w:val="22"/>
          <w:szCs w:val="22"/>
        </w:rPr>
        <w:t>proper handovers, it is the centre of care and safety in adult nursing practic</w:t>
      </w:r>
      <w:r w:rsidRPr="6F54C05A" w:rsidR="5A3C38D3">
        <w:rPr>
          <w:rFonts w:ascii="Arial" w:hAnsi="Arial" w:cs="Arial"/>
          <w:sz w:val="22"/>
          <w:szCs w:val="22"/>
        </w:rPr>
        <w:t>e</w:t>
      </w:r>
      <w:r w:rsidRPr="6F54C05A" w:rsidR="2314A82E">
        <w:rPr>
          <w:rFonts w:ascii="Arial" w:hAnsi="Arial" w:cs="Arial"/>
          <w:sz w:val="22"/>
          <w:szCs w:val="22"/>
        </w:rPr>
        <w:t>.</w:t>
      </w:r>
      <w:r w:rsidRPr="6F54C05A" w:rsidR="302896F3">
        <w:rPr>
          <w:rFonts w:ascii="Arial" w:hAnsi="Arial" w:cs="Arial"/>
          <w:sz w:val="22"/>
          <w:szCs w:val="22"/>
        </w:rPr>
        <w:t xml:space="preserve"> The use of SBAR</w:t>
      </w:r>
      <w:r w:rsidRPr="6F54C05A" w:rsidR="51219436">
        <w:rPr>
          <w:rFonts w:ascii="Arial" w:hAnsi="Arial" w:cs="Arial"/>
          <w:sz w:val="22"/>
          <w:szCs w:val="22"/>
        </w:rPr>
        <w:t xml:space="preserve"> (Situation-Background-Assessment-Recommendation)</w:t>
      </w:r>
      <w:r w:rsidRPr="6F54C05A" w:rsidR="302896F3">
        <w:rPr>
          <w:rFonts w:ascii="Arial" w:hAnsi="Arial" w:cs="Arial"/>
          <w:sz w:val="22"/>
          <w:szCs w:val="22"/>
        </w:rPr>
        <w:t xml:space="preserve"> is vital during shift handovers and escalation to reduce avoidable errors and</w:t>
      </w:r>
      <w:r w:rsidRPr="6F54C05A" w:rsidR="51219436">
        <w:rPr>
          <w:rFonts w:ascii="Arial" w:hAnsi="Arial" w:cs="Arial"/>
          <w:sz w:val="22"/>
          <w:szCs w:val="22"/>
        </w:rPr>
        <w:t xml:space="preserve"> improve</w:t>
      </w:r>
      <w:r w:rsidRPr="6F54C05A" w:rsidR="302896F3">
        <w:rPr>
          <w:rFonts w:ascii="Arial" w:hAnsi="Arial" w:cs="Arial"/>
          <w:sz w:val="22"/>
          <w:szCs w:val="22"/>
        </w:rPr>
        <w:t xml:space="preserve"> seamless</w:t>
      </w:r>
      <w:r w:rsidRPr="6F54C05A" w:rsidR="51219436">
        <w:rPr>
          <w:rFonts w:ascii="Arial" w:hAnsi="Arial" w:cs="Arial"/>
          <w:sz w:val="22"/>
          <w:szCs w:val="22"/>
        </w:rPr>
        <w:t xml:space="preserve"> care.</w:t>
      </w:r>
      <w:r w:rsidRPr="6F54C05A" w:rsidR="7610F90C">
        <w:rPr>
          <w:rFonts w:ascii="Arial" w:hAnsi="Arial" w:cs="Arial"/>
          <w:sz w:val="22"/>
          <w:szCs w:val="22"/>
        </w:rPr>
        <w:t xml:space="preserve"> It</w:t>
      </w:r>
      <w:r w:rsidRPr="6F54C05A" w:rsidR="60359568">
        <w:rPr>
          <w:rFonts w:ascii="Arial" w:hAnsi="Arial" w:cs="Arial"/>
          <w:sz w:val="22"/>
          <w:szCs w:val="22"/>
        </w:rPr>
        <w:t xml:space="preserve"> provides</w:t>
      </w:r>
      <w:r w:rsidRPr="6F54C05A" w:rsidR="740B7AF5">
        <w:rPr>
          <w:rFonts w:ascii="Arial" w:hAnsi="Arial" w:cs="Arial"/>
          <w:sz w:val="22"/>
          <w:szCs w:val="22"/>
        </w:rPr>
        <w:t xml:space="preserve"> </w:t>
      </w:r>
      <w:r w:rsidRPr="6F54C05A" w:rsidR="29527C2E">
        <w:rPr>
          <w:rFonts w:ascii="Arial" w:hAnsi="Arial" w:cs="Arial"/>
          <w:sz w:val="22"/>
          <w:szCs w:val="22"/>
        </w:rPr>
        <w:t>nurses</w:t>
      </w:r>
      <w:r w:rsidRPr="6F54C05A" w:rsidR="7F446617">
        <w:rPr>
          <w:rFonts w:ascii="Arial" w:hAnsi="Arial" w:cs="Arial"/>
          <w:sz w:val="22"/>
          <w:szCs w:val="22"/>
        </w:rPr>
        <w:t xml:space="preserve"> </w:t>
      </w:r>
      <w:r w:rsidRPr="6F54C05A" w:rsidR="7F446617">
        <w:rPr>
          <w:rFonts w:ascii="Arial" w:hAnsi="Arial" w:cs="Arial"/>
          <w:sz w:val="22"/>
          <w:szCs w:val="22"/>
        </w:rPr>
        <w:t>a</w:t>
      </w:r>
      <w:r w:rsidRPr="6F54C05A" w:rsidR="4F2F191F">
        <w:rPr>
          <w:rFonts w:ascii="Arial" w:hAnsi="Arial" w:cs="Arial"/>
          <w:sz w:val="22"/>
          <w:szCs w:val="22"/>
        </w:rPr>
        <w:t xml:space="preserve"> </w:t>
      </w:r>
      <w:r w:rsidRPr="6F54C05A" w:rsidR="4F2F191F">
        <w:rPr>
          <w:rFonts w:ascii="Arial" w:hAnsi="Arial" w:cs="Arial"/>
          <w:sz w:val="22"/>
          <w:szCs w:val="22"/>
        </w:rPr>
        <w:t>predictable, organized format</w:t>
      </w:r>
      <w:r w:rsidRPr="6F54C05A" w:rsidR="06E5D36A">
        <w:rPr>
          <w:rFonts w:ascii="Arial" w:hAnsi="Arial" w:cs="Arial"/>
          <w:sz w:val="22"/>
          <w:szCs w:val="22"/>
        </w:rPr>
        <w:t xml:space="preserve"> for communicating </w:t>
      </w:r>
      <w:r w:rsidRPr="6F54C05A" w:rsidR="06E5D36A">
        <w:rPr>
          <w:rFonts w:ascii="Arial" w:hAnsi="Arial" w:cs="Arial"/>
          <w:sz w:val="22"/>
          <w:szCs w:val="22"/>
        </w:rPr>
        <w:t>impo</w:t>
      </w:r>
      <w:r w:rsidRPr="6F54C05A" w:rsidR="79113FC2">
        <w:rPr>
          <w:rFonts w:ascii="Arial" w:hAnsi="Arial" w:cs="Arial"/>
          <w:sz w:val="22"/>
          <w:szCs w:val="22"/>
        </w:rPr>
        <w:t>rtant information</w:t>
      </w:r>
      <w:r w:rsidRPr="6F54C05A" w:rsidR="057D680F">
        <w:rPr>
          <w:rFonts w:ascii="Arial" w:hAnsi="Arial" w:cs="Arial"/>
          <w:sz w:val="22"/>
          <w:szCs w:val="22"/>
        </w:rPr>
        <w:t xml:space="preserve"> </w:t>
      </w:r>
      <w:r w:rsidRPr="6F54C05A" w:rsidR="7A04AEFF">
        <w:rPr>
          <w:rFonts w:ascii="Arial" w:hAnsi="Arial" w:cs="Arial"/>
          <w:sz w:val="22"/>
          <w:szCs w:val="22"/>
        </w:rPr>
        <w:t>especially</w:t>
      </w:r>
      <w:r w:rsidRPr="6F54C05A" w:rsidR="057D680F">
        <w:rPr>
          <w:rFonts w:ascii="Arial" w:hAnsi="Arial" w:cs="Arial"/>
          <w:sz w:val="22"/>
          <w:szCs w:val="22"/>
        </w:rPr>
        <w:t xml:space="preserve"> in a deterioration event</w:t>
      </w:r>
      <w:r w:rsidRPr="6F54C05A" w:rsidR="585B9EDE">
        <w:rPr>
          <w:rFonts w:ascii="Arial" w:hAnsi="Arial" w:cs="Arial"/>
          <w:sz w:val="22"/>
          <w:szCs w:val="22"/>
        </w:rPr>
        <w:t xml:space="preserve"> (Institute for Health and Social Care, 2023)</w:t>
      </w:r>
      <w:r w:rsidRPr="6F54C05A" w:rsidR="55DDB045">
        <w:rPr>
          <w:rFonts w:ascii="Arial" w:hAnsi="Arial" w:cs="Arial"/>
          <w:sz w:val="22"/>
          <w:szCs w:val="22"/>
        </w:rPr>
        <w:t>.</w:t>
      </w:r>
    </w:p>
    <w:p w:rsidRPr="006E1279" w:rsidR="000B25E1" w:rsidP="000B25E1" w:rsidRDefault="000B25E1" w14:paraId="1DB0F074" w14:textId="77777777">
      <w:pPr>
        <w:spacing w:after="0" w:line="360" w:lineRule="auto"/>
        <w:jc w:val="both"/>
        <w:rPr>
          <w:rFonts w:ascii="Arial" w:hAnsi="Arial" w:cs="Arial"/>
          <w:sz w:val="22"/>
        </w:rPr>
      </w:pPr>
    </w:p>
    <w:p w:rsidR="008C3A87" w:rsidP="6F54C05A" w:rsidRDefault="00165D71" w14:paraId="74CB69ED" w14:textId="242EACC8">
      <w:pPr>
        <w:spacing w:after="0" w:line="360" w:lineRule="auto"/>
        <w:jc w:val="both"/>
        <w:rPr>
          <w:rFonts w:ascii="Arial" w:hAnsi="Arial" w:cs="Arial"/>
          <w:sz w:val="22"/>
          <w:szCs w:val="22"/>
        </w:rPr>
      </w:pPr>
      <w:r w:rsidRPr="6F54C05A" w:rsidR="21629B13">
        <w:rPr>
          <w:rFonts w:ascii="Arial" w:hAnsi="Arial" w:cs="Arial"/>
          <w:sz w:val="22"/>
          <w:szCs w:val="22"/>
        </w:rPr>
        <w:t>A third key skill is S</w:t>
      </w:r>
      <w:r w:rsidRPr="6F54C05A" w:rsidR="51219436">
        <w:rPr>
          <w:rFonts w:ascii="Arial" w:hAnsi="Arial" w:cs="Arial"/>
          <w:b w:val="0"/>
          <w:bCs w:val="0"/>
          <w:sz w:val="22"/>
          <w:szCs w:val="22"/>
        </w:rPr>
        <w:t xml:space="preserve">afe </w:t>
      </w:r>
      <w:r w:rsidRPr="6F54C05A" w:rsidR="21629B13">
        <w:rPr>
          <w:rFonts w:ascii="Arial" w:hAnsi="Arial" w:cs="Arial"/>
          <w:b w:val="0"/>
          <w:bCs w:val="0"/>
          <w:sz w:val="22"/>
          <w:szCs w:val="22"/>
        </w:rPr>
        <w:t>M</w:t>
      </w:r>
      <w:r w:rsidRPr="6F54C05A" w:rsidR="51219436">
        <w:rPr>
          <w:rFonts w:ascii="Arial" w:hAnsi="Arial" w:cs="Arial"/>
          <w:b w:val="0"/>
          <w:bCs w:val="0"/>
          <w:sz w:val="22"/>
          <w:szCs w:val="22"/>
        </w:rPr>
        <w:t>edication</w:t>
      </w:r>
      <w:r w:rsidRPr="6F54C05A" w:rsidR="1129F395">
        <w:rPr>
          <w:rFonts w:ascii="Arial" w:hAnsi="Arial" w:cs="Arial"/>
          <w:b w:val="0"/>
          <w:bCs w:val="0"/>
          <w:sz w:val="22"/>
          <w:szCs w:val="22"/>
        </w:rPr>
        <w:t>,</w:t>
      </w:r>
      <w:r w:rsidRPr="6F54C05A" w:rsidR="63735C9E">
        <w:rPr>
          <w:rFonts w:ascii="Arial" w:hAnsi="Arial" w:cs="Arial"/>
          <w:b w:val="0"/>
          <w:bCs w:val="0"/>
          <w:sz w:val="22"/>
          <w:szCs w:val="22"/>
        </w:rPr>
        <w:t xml:space="preserve"> this</w:t>
      </w:r>
      <w:r w:rsidRPr="6F54C05A" w:rsidR="51219436">
        <w:rPr>
          <w:rFonts w:ascii="Arial" w:hAnsi="Arial" w:cs="Arial"/>
          <w:b w:val="0"/>
          <w:bCs w:val="0"/>
          <w:sz w:val="22"/>
          <w:szCs w:val="22"/>
        </w:rPr>
        <w:t xml:space="preserve"> is used by nurses to prepare medication, administer medication and </w:t>
      </w:r>
      <w:r w:rsidRPr="6F54C05A" w:rsidR="51219436">
        <w:rPr>
          <w:rFonts w:ascii="Arial" w:hAnsi="Arial" w:cs="Arial"/>
          <w:sz w:val="22"/>
          <w:szCs w:val="22"/>
        </w:rPr>
        <w:t>monitor</w:t>
      </w:r>
      <w:r w:rsidRPr="6F54C05A" w:rsidR="51219436">
        <w:rPr>
          <w:rFonts w:ascii="Arial" w:hAnsi="Arial" w:cs="Arial"/>
          <w:sz w:val="22"/>
          <w:szCs w:val="22"/>
        </w:rPr>
        <w:t xml:space="preserve"> patients’ reactions to treatment. This </w:t>
      </w:r>
      <w:r w:rsidRPr="6F54C05A" w:rsidR="3B9783FD">
        <w:rPr>
          <w:rFonts w:ascii="Arial" w:hAnsi="Arial" w:cs="Arial"/>
          <w:sz w:val="22"/>
          <w:szCs w:val="22"/>
        </w:rPr>
        <w:t>skill</w:t>
      </w:r>
      <w:r w:rsidRPr="6F54C05A" w:rsidR="51219436">
        <w:rPr>
          <w:rFonts w:ascii="Arial" w:hAnsi="Arial" w:cs="Arial"/>
          <w:sz w:val="22"/>
          <w:szCs w:val="22"/>
        </w:rPr>
        <w:t xml:space="preserve"> </w:t>
      </w:r>
      <w:r w:rsidRPr="6F54C05A" w:rsidR="3B9783FD">
        <w:rPr>
          <w:rFonts w:ascii="Arial" w:hAnsi="Arial" w:cs="Arial"/>
          <w:sz w:val="22"/>
          <w:szCs w:val="22"/>
        </w:rPr>
        <w:t>promotes</w:t>
      </w:r>
      <w:r w:rsidRPr="6F54C05A" w:rsidR="51219436">
        <w:rPr>
          <w:rFonts w:ascii="Arial" w:hAnsi="Arial" w:cs="Arial"/>
          <w:sz w:val="22"/>
          <w:szCs w:val="22"/>
        </w:rPr>
        <w:t xml:space="preserve"> the </w:t>
      </w:r>
      <w:r w:rsidRPr="6F54C05A" w:rsidR="3B9783FD">
        <w:rPr>
          <w:rFonts w:ascii="Arial" w:hAnsi="Arial" w:cs="Arial"/>
          <w:sz w:val="22"/>
          <w:szCs w:val="22"/>
        </w:rPr>
        <w:t>calculation of medication dosage, checking allergies and documenting reports.</w:t>
      </w:r>
      <w:r w:rsidRPr="6F54C05A" w:rsidR="246309C3">
        <w:rPr>
          <w:rFonts w:ascii="Arial" w:hAnsi="Arial" w:cs="Arial"/>
          <w:sz w:val="22"/>
          <w:szCs w:val="22"/>
        </w:rPr>
        <w:t xml:space="preserve"> Nurses must be highly competent in calcul</w:t>
      </w:r>
      <w:r w:rsidRPr="6F54C05A" w:rsidR="5434D042">
        <w:rPr>
          <w:rFonts w:ascii="Arial" w:hAnsi="Arial" w:cs="Arial"/>
          <w:sz w:val="22"/>
          <w:szCs w:val="22"/>
        </w:rPr>
        <w:t>ating do</w:t>
      </w:r>
      <w:r w:rsidRPr="6F54C05A" w:rsidR="657BFB9F">
        <w:rPr>
          <w:rFonts w:ascii="Arial" w:hAnsi="Arial" w:cs="Arial"/>
          <w:sz w:val="22"/>
          <w:szCs w:val="22"/>
        </w:rPr>
        <w:t>s</w:t>
      </w:r>
      <w:r w:rsidRPr="6F54C05A" w:rsidR="5434D042">
        <w:rPr>
          <w:rFonts w:ascii="Arial" w:hAnsi="Arial" w:cs="Arial"/>
          <w:sz w:val="22"/>
          <w:szCs w:val="22"/>
        </w:rPr>
        <w:t>es</w:t>
      </w:r>
      <w:r w:rsidRPr="6F54C05A" w:rsidR="3E437F80">
        <w:rPr>
          <w:rFonts w:ascii="Arial" w:hAnsi="Arial" w:cs="Arial"/>
          <w:sz w:val="22"/>
          <w:szCs w:val="22"/>
        </w:rPr>
        <w:t xml:space="preserve"> for </w:t>
      </w:r>
      <w:r w:rsidRPr="6F54C05A" w:rsidR="6CF388E1">
        <w:rPr>
          <w:rFonts w:ascii="Arial" w:hAnsi="Arial" w:cs="Arial"/>
          <w:sz w:val="22"/>
          <w:szCs w:val="22"/>
        </w:rPr>
        <w:t>C</w:t>
      </w:r>
      <w:r w:rsidRPr="6F54C05A" w:rsidR="3E437F80">
        <w:rPr>
          <w:rFonts w:ascii="Arial" w:hAnsi="Arial" w:cs="Arial"/>
          <w:sz w:val="22"/>
          <w:szCs w:val="22"/>
        </w:rPr>
        <w:t xml:space="preserve">ontrol </w:t>
      </w:r>
      <w:r w:rsidRPr="6F54C05A" w:rsidR="3E15277C">
        <w:rPr>
          <w:rFonts w:ascii="Arial" w:hAnsi="Arial" w:cs="Arial"/>
          <w:sz w:val="22"/>
          <w:szCs w:val="22"/>
        </w:rPr>
        <w:t>D</w:t>
      </w:r>
      <w:r w:rsidRPr="6F54C05A" w:rsidR="3E437F80">
        <w:rPr>
          <w:rFonts w:ascii="Arial" w:hAnsi="Arial" w:cs="Arial"/>
          <w:sz w:val="22"/>
          <w:szCs w:val="22"/>
        </w:rPr>
        <w:t>rugs</w:t>
      </w:r>
      <w:r w:rsidRPr="6F54C05A" w:rsidR="693C0891">
        <w:rPr>
          <w:rFonts w:ascii="Arial" w:hAnsi="Arial" w:cs="Arial"/>
          <w:sz w:val="22"/>
          <w:szCs w:val="22"/>
        </w:rPr>
        <w:t>, by double-checking conversions, by usin</w:t>
      </w:r>
      <w:r w:rsidRPr="6F54C05A" w:rsidR="457714A3">
        <w:rPr>
          <w:rFonts w:ascii="Arial" w:hAnsi="Arial" w:cs="Arial"/>
          <w:sz w:val="22"/>
          <w:szCs w:val="22"/>
        </w:rPr>
        <w:t>g standard calculation formulas</w:t>
      </w:r>
      <w:r w:rsidRPr="6F54C05A" w:rsidR="712E0F2D">
        <w:rPr>
          <w:rFonts w:ascii="Arial" w:hAnsi="Arial" w:cs="Arial"/>
          <w:sz w:val="22"/>
          <w:szCs w:val="22"/>
        </w:rPr>
        <w:t xml:space="preserve"> and</w:t>
      </w:r>
      <w:r w:rsidRPr="6F54C05A" w:rsidR="3B9783FD">
        <w:rPr>
          <w:rFonts w:ascii="Arial" w:hAnsi="Arial" w:cs="Arial"/>
          <w:sz w:val="22"/>
          <w:szCs w:val="22"/>
        </w:rPr>
        <w:t xml:space="preserve"> </w:t>
      </w:r>
      <w:r w:rsidRPr="6F54C05A" w:rsidR="2E685A5A">
        <w:rPr>
          <w:rFonts w:ascii="Arial" w:hAnsi="Arial" w:cs="Arial"/>
          <w:sz w:val="22"/>
          <w:szCs w:val="22"/>
        </w:rPr>
        <w:t>verifying the doses by a second</w:t>
      </w:r>
      <w:r w:rsidRPr="6F54C05A" w:rsidR="608C879C">
        <w:rPr>
          <w:rFonts w:ascii="Arial" w:hAnsi="Arial" w:cs="Arial"/>
          <w:sz w:val="22"/>
          <w:szCs w:val="22"/>
        </w:rPr>
        <w:t xml:space="preserve"> nurse practitioner</w:t>
      </w:r>
      <w:r w:rsidRPr="6F54C05A" w:rsidR="296C6A41">
        <w:rPr>
          <w:rFonts w:ascii="Arial" w:hAnsi="Arial" w:cs="Arial"/>
          <w:sz w:val="22"/>
          <w:szCs w:val="22"/>
        </w:rPr>
        <w:t xml:space="preserve">. This is important because if </w:t>
      </w:r>
      <w:r w:rsidRPr="6F54C05A" w:rsidR="3F8FF3BC">
        <w:rPr>
          <w:rFonts w:ascii="Arial" w:hAnsi="Arial" w:cs="Arial"/>
          <w:sz w:val="22"/>
          <w:szCs w:val="22"/>
        </w:rPr>
        <w:t>mis</w:t>
      </w:r>
      <w:r w:rsidRPr="6F54C05A" w:rsidR="296C6A41">
        <w:rPr>
          <w:rFonts w:ascii="Arial" w:hAnsi="Arial" w:cs="Arial"/>
          <w:sz w:val="22"/>
          <w:szCs w:val="22"/>
        </w:rPr>
        <w:t>calculated</w:t>
      </w:r>
      <w:r w:rsidRPr="6F54C05A" w:rsidR="0CD398CF">
        <w:rPr>
          <w:rFonts w:ascii="Arial" w:hAnsi="Arial" w:cs="Arial"/>
          <w:sz w:val="22"/>
          <w:szCs w:val="22"/>
        </w:rPr>
        <w:t xml:space="preserve"> and incorrectly </w:t>
      </w:r>
      <w:r w:rsidRPr="6F54C05A" w:rsidR="253EBBB2">
        <w:rPr>
          <w:rFonts w:ascii="Arial" w:hAnsi="Arial" w:cs="Arial"/>
          <w:sz w:val="22"/>
          <w:szCs w:val="22"/>
        </w:rPr>
        <w:t>administered</w:t>
      </w:r>
      <w:r w:rsidRPr="6F54C05A" w:rsidR="296C6A41">
        <w:rPr>
          <w:rFonts w:ascii="Arial" w:hAnsi="Arial" w:cs="Arial"/>
          <w:sz w:val="22"/>
          <w:szCs w:val="22"/>
        </w:rPr>
        <w:t xml:space="preserve"> </w:t>
      </w:r>
      <w:r w:rsidRPr="6F54C05A" w:rsidR="597CB575">
        <w:rPr>
          <w:rFonts w:ascii="Arial" w:hAnsi="Arial" w:cs="Arial"/>
          <w:sz w:val="22"/>
          <w:szCs w:val="22"/>
        </w:rPr>
        <w:t xml:space="preserve">can </w:t>
      </w:r>
      <w:r w:rsidRPr="6F54C05A" w:rsidR="6A1D8E1F">
        <w:rPr>
          <w:rFonts w:ascii="Arial" w:hAnsi="Arial" w:cs="Arial"/>
          <w:sz w:val="22"/>
          <w:szCs w:val="22"/>
        </w:rPr>
        <w:t>be harmful</w:t>
      </w:r>
      <w:r w:rsidRPr="6F54C05A" w:rsidR="3B9783FD">
        <w:rPr>
          <w:rFonts w:ascii="Arial" w:hAnsi="Arial" w:cs="Arial"/>
          <w:sz w:val="22"/>
          <w:szCs w:val="22"/>
        </w:rPr>
        <w:t xml:space="preserve"> </w:t>
      </w:r>
      <w:r w:rsidRPr="6F54C05A" w:rsidR="441C3B99">
        <w:rPr>
          <w:rFonts w:ascii="Arial" w:hAnsi="Arial" w:cs="Arial"/>
          <w:sz w:val="22"/>
          <w:szCs w:val="22"/>
        </w:rPr>
        <w:t>(</w:t>
      </w:r>
      <w:r w:rsidRPr="6F54C05A" w:rsidR="3B9783FD">
        <w:rPr>
          <w:rFonts w:ascii="Arial" w:hAnsi="Arial" w:cs="Arial"/>
          <w:sz w:val="22"/>
          <w:szCs w:val="22"/>
        </w:rPr>
        <w:t>Griffeths</w:t>
      </w:r>
      <w:r w:rsidRPr="6F54C05A" w:rsidR="2B693D3C">
        <w:rPr>
          <w:rFonts w:ascii="Arial" w:hAnsi="Arial" w:cs="Arial"/>
          <w:sz w:val="22"/>
          <w:szCs w:val="22"/>
        </w:rPr>
        <w:t>,</w:t>
      </w:r>
      <w:r w:rsidRPr="6F54C05A" w:rsidR="3B9783FD">
        <w:rPr>
          <w:rFonts w:ascii="Arial" w:hAnsi="Arial" w:cs="Arial"/>
          <w:sz w:val="22"/>
          <w:szCs w:val="22"/>
        </w:rPr>
        <w:t xml:space="preserve"> 2022)</w:t>
      </w:r>
      <w:r w:rsidRPr="6F54C05A" w:rsidR="5A2CD0A5">
        <w:rPr>
          <w:rFonts w:ascii="Arial" w:hAnsi="Arial" w:cs="Arial"/>
          <w:sz w:val="22"/>
          <w:szCs w:val="22"/>
        </w:rPr>
        <w:t>.</w:t>
      </w:r>
    </w:p>
    <w:p w:rsidR="000B25E1" w:rsidP="000B25E1" w:rsidRDefault="000B25E1" w14:paraId="702AFF06" w14:textId="77777777">
      <w:pPr>
        <w:spacing w:after="0" w:line="360" w:lineRule="auto"/>
        <w:jc w:val="both"/>
        <w:rPr>
          <w:rFonts w:ascii="Arial" w:hAnsi="Arial" w:cs="Arial"/>
          <w:sz w:val="22"/>
        </w:rPr>
      </w:pPr>
    </w:p>
    <w:p w:rsidR="008E548B" w:rsidP="000B25E1" w:rsidRDefault="008E548B" w14:paraId="4EC55AE6" w14:textId="280558C3">
      <w:pPr>
        <w:spacing w:after="0" w:line="360" w:lineRule="auto"/>
        <w:jc w:val="both"/>
        <w:rPr>
          <w:rFonts w:ascii="Arial" w:hAnsi="Arial" w:cs="Arial"/>
          <w:sz w:val="22"/>
        </w:rPr>
      </w:pPr>
      <w:r>
        <w:rPr>
          <w:rFonts w:ascii="Arial" w:hAnsi="Arial" w:cs="Arial"/>
          <w:sz w:val="22"/>
        </w:rPr>
        <w:t xml:space="preserve">In other words, these skills </w:t>
      </w:r>
      <w:r w:rsidR="00765E34">
        <w:rPr>
          <w:rFonts w:ascii="Arial" w:hAnsi="Arial" w:cs="Arial"/>
          <w:sz w:val="22"/>
        </w:rPr>
        <w:t>ensure</w:t>
      </w:r>
      <w:r>
        <w:rPr>
          <w:rFonts w:ascii="Arial" w:hAnsi="Arial" w:cs="Arial"/>
          <w:sz w:val="22"/>
        </w:rPr>
        <w:t xml:space="preserve"> accurate delivery of safe, compassionate and accountable care that aligns with the</w:t>
      </w:r>
      <w:r w:rsidR="00765E34">
        <w:rPr>
          <w:rFonts w:ascii="Arial" w:hAnsi="Arial" w:cs="Arial"/>
          <w:sz w:val="22"/>
        </w:rPr>
        <w:t xml:space="preserve"> professional</w:t>
      </w:r>
      <w:r>
        <w:rPr>
          <w:rFonts w:ascii="Arial" w:hAnsi="Arial" w:cs="Arial"/>
          <w:sz w:val="22"/>
        </w:rPr>
        <w:t xml:space="preserve"> standard</w:t>
      </w:r>
      <w:r w:rsidR="00765E34">
        <w:rPr>
          <w:rFonts w:ascii="Arial" w:hAnsi="Arial" w:cs="Arial"/>
          <w:sz w:val="22"/>
        </w:rPr>
        <w:t xml:space="preserve"> of adult nursing and arm at improving patient outcome.</w:t>
      </w:r>
    </w:p>
    <w:p w:rsidR="000B25E1" w:rsidP="000B25E1" w:rsidRDefault="00D77E28" w14:paraId="108F139C" w14:textId="77777777">
      <w:pPr>
        <w:spacing w:after="0" w:line="360" w:lineRule="auto"/>
        <w:jc w:val="both"/>
        <w:rPr>
          <w:rFonts w:ascii="Arial" w:hAnsi="Arial" w:cs="Arial"/>
          <w:sz w:val="22"/>
        </w:rPr>
      </w:pPr>
      <w:r>
        <w:rPr>
          <w:rFonts w:ascii="Arial" w:hAnsi="Arial" w:cs="Arial"/>
          <w:sz w:val="22"/>
        </w:rPr>
        <w:t xml:space="preserve"> </w:t>
      </w:r>
    </w:p>
    <w:p w:rsidR="008F0FA5" w:rsidP="000B25E1" w:rsidRDefault="001B73D0" w14:paraId="4A32880E" w14:textId="3C868AFE">
      <w:pPr>
        <w:spacing w:after="0" w:line="360" w:lineRule="auto"/>
        <w:jc w:val="both"/>
        <w:rPr>
          <w:rFonts w:ascii="Arial" w:hAnsi="Arial" w:cs="Arial"/>
          <w:sz w:val="22"/>
        </w:rPr>
      </w:pPr>
      <w:r>
        <w:rPr>
          <w:rFonts w:ascii="Arial" w:hAnsi="Arial" w:cs="Arial"/>
          <w:sz w:val="22"/>
        </w:rPr>
        <w:t xml:space="preserve">Building on the relevance of these core skills, it is essential to evaluate the </w:t>
      </w:r>
      <w:r w:rsidRPr="007F5FE8" w:rsidR="008F0FA5">
        <w:rPr>
          <w:rFonts w:ascii="Arial" w:hAnsi="Arial" w:cs="Arial"/>
          <w:sz w:val="22"/>
        </w:rPr>
        <w:t>Strategies</w:t>
      </w:r>
      <w:r w:rsidR="008F0FA5">
        <w:rPr>
          <w:rFonts w:ascii="Arial" w:hAnsi="Arial" w:cs="Arial"/>
          <w:sz w:val="22"/>
        </w:rPr>
        <w:t xml:space="preserve"> to </w:t>
      </w:r>
      <w:r>
        <w:rPr>
          <w:rFonts w:ascii="Arial" w:hAnsi="Arial" w:cs="Arial"/>
          <w:sz w:val="22"/>
        </w:rPr>
        <w:t>support the improvement</w:t>
      </w:r>
      <w:r w:rsidR="008F0FA5">
        <w:rPr>
          <w:rFonts w:ascii="Arial" w:hAnsi="Arial" w:cs="Arial"/>
          <w:sz w:val="22"/>
        </w:rPr>
        <w:t xml:space="preserve"> </w:t>
      </w:r>
      <w:r>
        <w:rPr>
          <w:rFonts w:ascii="Arial" w:hAnsi="Arial" w:cs="Arial"/>
          <w:sz w:val="22"/>
        </w:rPr>
        <w:t>of the skills</w:t>
      </w:r>
      <w:r w:rsidR="00405670">
        <w:rPr>
          <w:rFonts w:ascii="Arial" w:hAnsi="Arial" w:cs="Arial"/>
          <w:sz w:val="22"/>
        </w:rPr>
        <w:t xml:space="preserve"> </w:t>
      </w:r>
    </w:p>
    <w:p w:rsidR="008F0FA5" w:rsidP="6F54C05A" w:rsidRDefault="008F0FA5" w14:paraId="2D13B7AB" w14:textId="77777777">
      <w:pPr>
        <w:spacing w:after="0" w:line="360" w:lineRule="auto"/>
        <w:jc w:val="both"/>
        <w:rPr>
          <w:rFonts w:ascii="Arial" w:hAnsi="Arial" w:cs="Arial"/>
          <w:sz w:val="22"/>
          <w:szCs w:val="22"/>
        </w:rPr>
      </w:pPr>
      <w:r w:rsidRPr="6F54C05A" w:rsidR="0EE0BB6F">
        <w:rPr>
          <w:rFonts w:ascii="Arial" w:hAnsi="Arial" w:cs="Arial"/>
          <w:b w:val="1"/>
          <w:bCs w:val="1"/>
          <w:sz w:val="22"/>
          <w:szCs w:val="22"/>
        </w:rPr>
        <w:t>Clinical assessment</w:t>
      </w:r>
      <w:r w:rsidRPr="6F54C05A" w:rsidR="0EE0BB6F">
        <w:rPr>
          <w:rFonts w:ascii="Arial" w:hAnsi="Arial" w:cs="Arial"/>
          <w:sz w:val="22"/>
          <w:szCs w:val="22"/>
        </w:rPr>
        <w:t>:</w:t>
      </w:r>
      <w:r w:rsidRPr="6F54C05A" w:rsidR="0EE0BB6F">
        <w:rPr>
          <w:rFonts w:ascii="Arial" w:hAnsi="Arial" w:cs="Arial"/>
          <w:sz w:val="22"/>
          <w:szCs w:val="22"/>
        </w:rPr>
        <w:t xml:space="preserve"> </w:t>
      </w:r>
    </w:p>
    <w:p w:rsidR="008F0FA5" w:rsidP="6F54C05A" w:rsidRDefault="008F0FA5" w14:paraId="5F34B391" w14:textId="2B0B7A65">
      <w:pPr>
        <w:pStyle w:val="ListParagraph"/>
        <w:numPr>
          <w:ilvl w:val="0"/>
          <w:numId w:val="26"/>
        </w:numPr>
        <w:spacing w:after="0" w:line="360" w:lineRule="auto"/>
        <w:jc w:val="both"/>
        <w:rPr>
          <w:rFonts w:ascii="Arial" w:hAnsi="Arial" w:cs="Arial"/>
          <w:sz w:val="22"/>
          <w:szCs w:val="22"/>
        </w:rPr>
      </w:pPr>
      <w:r w:rsidRPr="6F54C05A" w:rsidR="0EE0BB6F">
        <w:rPr>
          <w:rFonts w:ascii="Arial" w:hAnsi="Arial" w:cs="Arial"/>
          <w:sz w:val="22"/>
          <w:szCs w:val="22"/>
        </w:rPr>
        <w:t>Simula</w:t>
      </w:r>
      <w:r w:rsidRPr="6F54C05A" w:rsidR="01BA73E3">
        <w:rPr>
          <w:rFonts w:ascii="Arial" w:hAnsi="Arial" w:cs="Arial"/>
          <w:sz w:val="22"/>
          <w:szCs w:val="22"/>
        </w:rPr>
        <w:t>tion based training (SBT)</w:t>
      </w:r>
      <w:r w:rsidRPr="6F54C05A" w:rsidR="0EE0BB6F">
        <w:rPr>
          <w:rFonts w:ascii="Arial" w:hAnsi="Arial" w:cs="Arial"/>
          <w:sz w:val="22"/>
          <w:szCs w:val="22"/>
        </w:rPr>
        <w:t xml:space="preserve"> </w:t>
      </w:r>
      <w:r w:rsidRPr="6F54C05A" w:rsidR="156D3707">
        <w:rPr>
          <w:rFonts w:ascii="Arial" w:hAnsi="Arial" w:cs="Arial"/>
          <w:sz w:val="22"/>
          <w:szCs w:val="22"/>
        </w:rPr>
        <w:t>require</w:t>
      </w:r>
      <w:r w:rsidRPr="6F54C05A" w:rsidR="776DBA4D">
        <w:rPr>
          <w:rFonts w:ascii="Arial" w:hAnsi="Arial" w:cs="Arial"/>
          <w:sz w:val="22"/>
          <w:szCs w:val="22"/>
        </w:rPr>
        <w:t xml:space="preserve"> a</w:t>
      </w:r>
      <w:r w:rsidRPr="6F54C05A" w:rsidR="0EE0BB6F">
        <w:rPr>
          <w:rFonts w:ascii="Arial" w:hAnsi="Arial" w:cs="Arial"/>
          <w:sz w:val="22"/>
          <w:szCs w:val="22"/>
        </w:rPr>
        <w:t xml:space="preserve"> high-level clinical judgement and </w:t>
      </w:r>
      <w:r w:rsidRPr="6F54C05A" w:rsidR="01BA73E3">
        <w:rPr>
          <w:rFonts w:ascii="Arial" w:hAnsi="Arial" w:cs="Arial"/>
          <w:sz w:val="22"/>
          <w:szCs w:val="22"/>
        </w:rPr>
        <w:t>prioritization</w:t>
      </w:r>
      <w:r w:rsidRPr="6F54C05A" w:rsidR="5870B943">
        <w:rPr>
          <w:rFonts w:ascii="Arial" w:hAnsi="Arial" w:cs="Arial"/>
          <w:sz w:val="22"/>
          <w:szCs w:val="22"/>
        </w:rPr>
        <w:t xml:space="preserve"> that</w:t>
      </w:r>
      <w:r w:rsidRPr="6F54C05A" w:rsidR="1CD49CD7">
        <w:rPr>
          <w:rFonts w:ascii="Arial" w:hAnsi="Arial" w:cs="Arial"/>
          <w:sz w:val="22"/>
          <w:szCs w:val="22"/>
        </w:rPr>
        <w:t xml:space="preserve"> enhances deeper learni</w:t>
      </w:r>
      <w:r w:rsidRPr="6F54C05A" w:rsidR="66FC9B03">
        <w:rPr>
          <w:rFonts w:ascii="Arial" w:hAnsi="Arial" w:cs="Arial"/>
          <w:sz w:val="22"/>
          <w:szCs w:val="22"/>
        </w:rPr>
        <w:t xml:space="preserve">ng through </w:t>
      </w:r>
      <w:r w:rsidRPr="6F54C05A" w:rsidR="7069E5D5">
        <w:rPr>
          <w:rFonts w:ascii="Arial" w:hAnsi="Arial" w:cs="Arial"/>
          <w:sz w:val="22"/>
          <w:szCs w:val="22"/>
        </w:rPr>
        <w:t>feedback,</w:t>
      </w:r>
      <w:r w:rsidRPr="6F54C05A" w:rsidR="75CDA061">
        <w:rPr>
          <w:rFonts w:ascii="Arial" w:hAnsi="Arial" w:cs="Arial"/>
          <w:sz w:val="22"/>
          <w:szCs w:val="22"/>
        </w:rPr>
        <w:t xml:space="preserve"> </w:t>
      </w:r>
      <w:r w:rsidRPr="6F54C05A" w:rsidR="75CDA061">
        <w:rPr>
          <w:rFonts w:ascii="Arial" w:hAnsi="Arial" w:cs="Arial"/>
          <w:sz w:val="22"/>
          <w:szCs w:val="22"/>
        </w:rPr>
        <w:t>r</w:t>
      </w:r>
      <w:r w:rsidRPr="6F54C05A" w:rsidR="75CDA061">
        <w:rPr>
          <w:rFonts w:ascii="Arial" w:hAnsi="Arial" w:cs="Arial"/>
          <w:sz w:val="22"/>
          <w:szCs w:val="22"/>
        </w:rPr>
        <w:t>eflection</w:t>
      </w:r>
      <w:r w:rsidRPr="6F54C05A" w:rsidR="75CDA061">
        <w:rPr>
          <w:rFonts w:ascii="Arial" w:hAnsi="Arial" w:cs="Arial"/>
          <w:sz w:val="22"/>
          <w:szCs w:val="22"/>
        </w:rPr>
        <w:t xml:space="preserve"> </w:t>
      </w:r>
      <w:r w:rsidRPr="6F54C05A" w:rsidR="75CDA061">
        <w:rPr>
          <w:rFonts w:ascii="Arial" w:hAnsi="Arial" w:cs="Arial"/>
          <w:sz w:val="22"/>
          <w:szCs w:val="22"/>
        </w:rPr>
        <w:t xml:space="preserve">and </w:t>
      </w:r>
      <w:r w:rsidRPr="6F54C05A" w:rsidR="24E13375">
        <w:rPr>
          <w:rFonts w:ascii="Arial" w:hAnsi="Arial" w:cs="Arial"/>
          <w:sz w:val="22"/>
          <w:szCs w:val="22"/>
        </w:rPr>
        <w:t>experiential</w:t>
      </w:r>
      <w:r w:rsidRPr="6F54C05A" w:rsidR="45F80CCA">
        <w:rPr>
          <w:rFonts w:ascii="Arial" w:hAnsi="Arial" w:cs="Arial"/>
          <w:sz w:val="22"/>
          <w:szCs w:val="22"/>
        </w:rPr>
        <w:t xml:space="preserve"> engagement</w:t>
      </w:r>
      <w:r w:rsidRPr="6F54C05A" w:rsidR="43FC1335">
        <w:rPr>
          <w:rFonts w:ascii="Arial" w:hAnsi="Arial" w:cs="Arial"/>
          <w:sz w:val="22"/>
          <w:szCs w:val="22"/>
        </w:rPr>
        <w:t xml:space="preserve">, </w:t>
      </w:r>
      <w:r w:rsidRPr="6F54C05A" w:rsidR="75CB02EA">
        <w:rPr>
          <w:rFonts w:ascii="Arial" w:hAnsi="Arial" w:cs="Arial"/>
          <w:sz w:val="22"/>
          <w:szCs w:val="22"/>
        </w:rPr>
        <w:t>thereby</w:t>
      </w:r>
      <w:r w:rsidRPr="6F54C05A" w:rsidR="43FC1335">
        <w:rPr>
          <w:rFonts w:ascii="Arial" w:hAnsi="Arial" w:cs="Arial"/>
          <w:sz w:val="22"/>
          <w:szCs w:val="22"/>
        </w:rPr>
        <w:t xml:space="preserve"> improving patient outcome</w:t>
      </w:r>
      <w:r w:rsidRPr="6F54C05A" w:rsidR="4C564F2E">
        <w:rPr>
          <w:rFonts w:ascii="Arial" w:hAnsi="Arial" w:cs="Arial"/>
          <w:sz w:val="22"/>
          <w:szCs w:val="22"/>
        </w:rPr>
        <w:t>.</w:t>
      </w:r>
      <w:r w:rsidRPr="6F54C05A" w:rsidR="45834181">
        <w:rPr>
          <w:rFonts w:ascii="Arial" w:hAnsi="Arial" w:cs="Arial"/>
          <w:sz w:val="22"/>
          <w:szCs w:val="22"/>
        </w:rPr>
        <w:t xml:space="preserve"> Simulation-based </w:t>
      </w:r>
      <w:r w:rsidRPr="6F54C05A" w:rsidR="419C87B6">
        <w:rPr>
          <w:rFonts w:ascii="Arial" w:hAnsi="Arial" w:cs="Arial"/>
          <w:sz w:val="22"/>
          <w:szCs w:val="22"/>
        </w:rPr>
        <w:t>training supports decision-making</w:t>
      </w:r>
      <w:r w:rsidRPr="6F54C05A" w:rsidR="63799ECF">
        <w:rPr>
          <w:rFonts w:ascii="Arial" w:hAnsi="Arial" w:cs="Arial"/>
          <w:sz w:val="22"/>
          <w:szCs w:val="22"/>
        </w:rPr>
        <w:t xml:space="preserve">, teamwork and confidence by </w:t>
      </w:r>
      <w:r w:rsidRPr="6F54C05A" w:rsidR="617A19FC">
        <w:rPr>
          <w:rFonts w:ascii="Arial" w:hAnsi="Arial" w:cs="Arial"/>
          <w:sz w:val="22"/>
          <w:szCs w:val="22"/>
        </w:rPr>
        <w:t>continuous</w:t>
      </w:r>
      <w:r w:rsidRPr="6F54C05A" w:rsidR="63799ECF">
        <w:rPr>
          <w:rFonts w:ascii="Arial" w:hAnsi="Arial" w:cs="Arial"/>
          <w:sz w:val="22"/>
          <w:szCs w:val="22"/>
        </w:rPr>
        <w:t xml:space="preserve"> exposure</w:t>
      </w:r>
      <w:r w:rsidRPr="6F54C05A" w:rsidR="4FB76890">
        <w:rPr>
          <w:rFonts w:ascii="Arial" w:hAnsi="Arial" w:cs="Arial"/>
          <w:sz w:val="22"/>
          <w:szCs w:val="22"/>
        </w:rPr>
        <w:t xml:space="preserve"> to compl</w:t>
      </w:r>
      <w:r w:rsidRPr="6F54C05A" w:rsidR="2518BBE5">
        <w:rPr>
          <w:rFonts w:ascii="Arial" w:hAnsi="Arial" w:cs="Arial"/>
          <w:sz w:val="22"/>
          <w:szCs w:val="22"/>
        </w:rPr>
        <w:t>icated</w:t>
      </w:r>
      <w:r w:rsidRPr="6F54C05A" w:rsidR="4FB76890">
        <w:rPr>
          <w:rFonts w:ascii="Arial" w:hAnsi="Arial" w:cs="Arial"/>
          <w:sz w:val="22"/>
          <w:szCs w:val="22"/>
        </w:rPr>
        <w:t xml:space="preserve"> clinical </w:t>
      </w:r>
      <w:r w:rsidRPr="6F54C05A" w:rsidR="544D992C">
        <w:rPr>
          <w:rFonts w:ascii="Arial" w:hAnsi="Arial" w:cs="Arial"/>
          <w:sz w:val="22"/>
          <w:szCs w:val="22"/>
        </w:rPr>
        <w:t>situations</w:t>
      </w:r>
      <w:r w:rsidRPr="6F54C05A" w:rsidR="4FB76890">
        <w:rPr>
          <w:rFonts w:ascii="Arial" w:hAnsi="Arial" w:cs="Arial"/>
          <w:sz w:val="22"/>
          <w:szCs w:val="22"/>
        </w:rPr>
        <w:t xml:space="preserve"> </w:t>
      </w:r>
      <w:r w:rsidRPr="6F54C05A" w:rsidR="4FB76890">
        <w:rPr>
          <w:rFonts w:ascii="Arial" w:hAnsi="Arial" w:cs="Arial"/>
          <w:sz w:val="22"/>
          <w:szCs w:val="22"/>
        </w:rPr>
        <w:t>that m</w:t>
      </w:r>
      <w:r w:rsidRPr="6F54C05A" w:rsidR="0466E102">
        <w:rPr>
          <w:rFonts w:ascii="Arial" w:hAnsi="Arial" w:cs="Arial"/>
          <w:sz w:val="22"/>
          <w:szCs w:val="22"/>
        </w:rPr>
        <w:t>ay</w:t>
      </w:r>
      <w:r w:rsidRPr="6F54C05A" w:rsidR="6DDF6BC8">
        <w:rPr>
          <w:rFonts w:ascii="Arial" w:hAnsi="Arial" w:cs="Arial"/>
          <w:sz w:val="22"/>
          <w:szCs w:val="22"/>
        </w:rPr>
        <w:t xml:space="preserve"> not be common in real care practice</w:t>
      </w:r>
      <w:r w:rsidRPr="6F54C05A" w:rsidR="01BA73E3">
        <w:rPr>
          <w:rFonts w:ascii="Arial" w:hAnsi="Arial" w:cs="Arial"/>
          <w:sz w:val="22"/>
          <w:szCs w:val="22"/>
        </w:rPr>
        <w:t xml:space="preserve"> </w:t>
      </w:r>
      <w:r w:rsidRPr="6F54C05A" w:rsidR="01BA73E3">
        <w:rPr>
          <w:rFonts w:ascii="Arial" w:hAnsi="Arial" w:cs="Arial"/>
          <w:sz w:val="22"/>
          <w:szCs w:val="22"/>
        </w:rPr>
        <w:t>(Namgung et al. 2023)</w:t>
      </w:r>
      <w:r w:rsidRPr="6F54C05A" w:rsidR="3441A27E">
        <w:rPr>
          <w:rFonts w:ascii="Arial" w:hAnsi="Arial" w:cs="Arial"/>
          <w:sz w:val="22"/>
          <w:szCs w:val="22"/>
        </w:rPr>
        <w:t>.</w:t>
      </w:r>
    </w:p>
    <w:p w:rsidR="00417796" w:rsidP="6F54C05A" w:rsidRDefault="00417796" w14:paraId="03C5B3BE" w14:textId="6155B3DA">
      <w:pPr>
        <w:pStyle w:val="ListParagraph"/>
        <w:numPr>
          <w:ilvl w:val="0"/>
          <w:numId w:val="26"/>
        </w:numPr>
        <w:spacing w:after="0" w:line="360" w:lineRule="auto"/>
        <w:jc w:val="both"/>
        <w:rPr>
          <w:rFonts w:ascii="Arial" w:hAnsi="Arial" w:eastAsia="Arial" w:cs="Arial"/>
          <w:noProof w:val="0"/>
          <w:lang w:val="en-GB"/>
        </w:rPr>
      </w:pPr>
      <w:r w:rsidRPr="6F54C05A" w:rsidR="01BA73E3">
        <w:rPr>
          <w:rFonts w:ascii="Arial" w:hAnsi="Arial" w:cs="Arial"/>
          <w:sz w:val="22"/>
          <w:szCs w:val="22"/>
        </w:rPr>
        <w:t xml:space="preserve">Clinical immersion group: </w:t>
      </w:r>
      <w:r w:rsidRPr="6F54C05A" w:rsidR="01BA73E3">
        <w:rPr>
          <w:rFonts w:ascii="Arial" w:hAnsi="Arial" w:cs="Arial"/>
          <w:sz w:val="22"/>
          <w:szCs w:val="22"/>
        </w:rPr>
        <w:t>Participating</w:t>
      </w:r>
      <w:r w:rsidRPr="6F54C05A" w:rsidR="01BA73E3">
        <w:rPr>
          <w:rFonts w:ascii="Arial" w:hAnsi="Arial" w:cs="Arial"/>
          <w:sz w:val="22"/>
          <w:szCs w:val="22"/>
        </w:rPr>
        <w:t xml:space="preserve"> in group clinical rotations on medical unit allows learning and improves skill</w:t>
      </w:r>
      <w:r w:rsidRPr="6F54C05A" w:rsidR="202594A3">
        <w:rPr>
          <w:rFonts w:ascii="Arial" w:hAnsi="Arial" w:cs="Arial"/>
          <w:sz w:val="22"/>
          <w:szCs w:val="22"/>
        </w:rPr>
        <w:t xml:space="preserve">. It enables nursing students to </w:t>
      </w:r>
      <w:r w:rsidRPr="6F54C05A" w:rsidR="202594A3">
        <w:rPr>
          <w:rFonts w:ascii="Arial" w:hAnsi="Arial" w:cs="Arial"/>
          <w:sz w:val="22"/>
          <w:szCs w:val="22"/>
        </w:rPr>
        <w:t>observe</w:t>
      </w:r>
      <w:r w:rsidRPr="6F54C05A" w:rsidR="202594A3">
        <w:rPr>
          <w:rFonts w:ascii="Arial" w:hAnsi="Arial" w:cs="Arial"/>
          <w:sz w:val="22"/>
          <w:szCs w:val="22"/>
        </w:rPr>
        <w:t xml:space="preserve"> clinical workflow</w:t>
      </w:r>
      <w:r w:rsidRPr="6F54C05A" w:rsidR="13EC9871">
        <w:rPr>
          <w:rFonts w:ascii="Arial" w:hAnsi="Arial" w:cs="Arial"/>
          <w:sz w:val="22"/>
          <w:szCs w:val="22"/>
        </w:rPr>
        <w:t xml:space="preserve"> engage with</w:t>
      </w:r>
      <w:r w:rsidRPr="6F54C05A" w:rsidR="34722271">
        <w:rPr>
          <w:rFonts w:ascii="Arial" w:hAnsi="Arial" w:cs="Arial"/>
          <w:sz w:val="22"/>
          <w:szCs w:val="22"/>
        </w:rPr>
        <w:t xml:space="preserve"> integrated care</w:t>
      </w:r>
      <w:r w:rsidRPr="6F54C05A" w:rsidR="13EC9871">
        <w:rPr>
          <w:rFonts w:ascii="Arial" w:hAnsi="Arial" w:cs="Arial"/>
          <w:sz w:val="22"/>
          <w:szCs w:val="22"/>
        </w:rPr>
        <w:t xml:space="preserve"> team, and </w:t>
      </w:r>
      <w:r w:rsidRPr="6F54C05A" w:rsidR="0E162468">
        <w:rPr>
          <w:rFonts w:ascii="Arial" w:hAnsi="Arial" w:cs="Arial"/>
          <w:sz w:val="22"/>
          <w:szCs w:val="22"/>
        </w:rPr>
        <w:t>recognize</w:t>
      </w:r>
      <w:r w:rsidRPr="6F54C05A" w:rsidR="2CC4CD9A">
        <w:rPr>
          <w:rFonts w:ascii="Arial" w:hAnsi="Arial" w:cs="Arial"/>
          <w:sz w:val="22"/>
          <w:szCs w:val="22"/>
        </w:rPr>
        <w:t xml:space="preserve"> treatment gaps</w:t>
      </w:r>
      <w:r w:rsidRPr="6F54C05A" w:rsidR="6104B6E9">
        <w:rPr>
          <w:rFonts w:ascii="Arial" w:hAnsi="Arial" w:cs="Arial"/>
          <w:sz w:val="22"/>
          <w:szCs w:val="22"/>
        </w:rPr>
        <w:t xml:space="preserve">, </w:t>
      </w:r>
      <w:r w:rsidRPr="6F54C05A" w:rsidR="6368851A">
        <w:rPr>
          <w:rFonts w:ascii="Arial" w:hAnsi="Arial" w:cs="Arial"/>
          <w:sz w:val="22"/>
          <w:szCs w:val="22"/>
        </w:rPr>
        <w:t>strengthening</w:t>
      </w:r>
      <w:r w:rsidRPr="6F54C05A" w:rsidR="6104B6E9">
        <w:rPr>
          <w:rFonts w:ascii="Arial" w:hAnsi="Arial" w:cs="Arial"/>
          <w:sz w:val="22"/>
          <w:szCs w:val="22"/>
        </w:rPr>
        <w:t xml:space="preserve"> exp</w:t>
      </w:r>
      <w:r w:rsidRPr="6F54C05A" w:rsidR="31C921CE">
        <w:rPr>
          <w:rFonts w:ascii="Arial" w:hAnsi="Arial" w:cs="Arial"/>
          <w:sz w:val="22"/>
          <w:szCs w:val="22"/>
        </w:rPr>
        <w:t>loratory</w:t>
      </w:r>
      <w:r w:rsidRPr="6F54C05A" w:rsidR="7F1E8454">
        <w:rPr>
          <w:rFonts w:ascii="Arial" w:hAnsi="Arial" w:cs="Arial"/>
          <w:sz w:val="22"/>
          <w:szCs w:val="22"/>
        </w:rPr>
        <w:t xml:space="preserve"> learning and readiness to practice</w:t>
      </w:r>
      <w:r w:rsidRPr="6F54C05A" w:rsidR="64345048">
        <w:rPr>
          <w:rFonts w:ascii="Arial" w:hAnsi="Arial" w:eastAsia="Arial" w:cs="Arial"/>
          <w:sz w:val="22"/>
          <w:szCs w:val="22"/>
        </w:rPr>
        <w:t xml:space="preserve"> </w:t>
      </w:r>
      <w:r w:rsidRPr="6F54C05A" w:rsidR="64345048">
        <w:rPr>
          <w:rFonts w:ascii="Arial" w:hAnsi="Arial" w:eastAsia="Arial" w:cs="Arial"/>
          <w:noProof w:val="0"/>
          <w:lang w:val="en-GB"/>
        </w:rPr>
        <w:t>(Brennan‑Pierce, Stanton &amp; Dunn, 2024).</w:t>
      </w:r>
    </w:p>
    <w:p w:rsidRPr="00417796" w:rsidR="00873D98" w:rsidP="6F54C05A" w:rsidRDefault="00873D98" w14:paraId="4FB9D787" w14:textId="22380E1E">
      <w:pPr>
        <w:pStyle w:val="ListParagraph"/>
        <w:numPr>
          <w:ilvl w:val="0"/>
          <w:numId w:val="26"/>
        </w:numPr>
        <w:spacing w:after="0" w:line="360" w:lineRule="auto"/>
        <w:jc w:val="both"/>
        <w:rPr>
          <w:rFonts w:ascii="Arial" w:hAnsi="Arial" w:cs="Arial"/>
          <w:sz w:val="22"/>
          <w:szCs w:val="22"/>
        </w:rPr>
      </w:pPr>
      <w:r w:rsidRPr="6F54C05A" w:rsidR="156D3707">
        <w:rPr>
          <w:rFonts w:ascii="Arial" w:hAnsi="Arial" w:cs="Arial"/>
          <w:sz w:val="22"/>
          <w:szCs w:val="22"/>
        </w:rPr>
        <w:t xml:space="preserve">Visual analysis: The “Look” test </w:t>
      </w:r>
      <w:r w:rsidRPr="6F54C05A" w:rsidR="72526CF8">
        <w:rPr>
          <w:rFonts w:ascii="Arial" w:hAnsi="Arial" w:cs="Arial"/>
          <w:sz w:val="22"/>
          <w:szCs w:val="22"/>
        </w:rPr>
        <w:t>improves nurse’s</w:t>
      </w:r>
      <w:r w:rsidRPr="6F54C05A" w:rsidR="156D3707">
        <w:rPr>
          <w:rFonts w:ascii="Arial" w:hAnsi="Arial" w:cs="Arial"/>
          <w:sz w:val="22"/>
          <w:szCs w:val="22"/>
        </w:rPr>
        <w:t xml:space="preserve"> ability to recognise a deteriorating patient </w:t>
      </w:r>
      <w:r w:rsidRPr="6F54C05A" w:rsidR="0EF75D23">
        <w:rPr>
          <w:rFonts w:ascii="Arial" w:hAnsi="Arial" w:cs="Arial"/>
          <w:sz w:val="22"/>
          <w:szCs w:val="22"/>
        </w:rPr>
        <w:t>such as,</w:t>
      </w:r>
      <w:r w:rsidRPr="6F54C05A" w:rsidR="156D3707">
        <w:rPr>
          <w:rFonts w:ascii="Arial" w:hAnsi="Arial" w:cs="Arial"/>
          <w:sz w:val="22"/>
          <w:szCs w:val="22"/>
        </w:rPr>
        <w:t xml:space="preserve"> changes in spe</w:t>
      </w:r>
      <w:r w:rsidRPr="6F54C05A" w:rsidR="156D3707">
        <w:rPr>
          <w:rFonts w:ascii="Arial" w:hAnsi="Arial" w:cs="Arial"/>
          <w:sz w:val="22"/>
          <w:szCs w:val="22"/>
        </w:rPr>
        <w:t>ech, changes in colour, breathing and the readings on the observation machine of the patient vital signs (Chen et al. 2025)</w:t>
      </w:r>
      <w:r w:rsidRPr="6F54C05A" w:rsidR="3729C511">
        <w:rPr>
          <w:rFonts w:ascii="Arial" w:hAnsi="Arial" w:cs="Arial"/>
          <w:sz w:val="22"/>
          <w:szCs w:val="22"/>
        </w:rPr>
        <w:t>.</w:t>
      </w:r>
    </w:p>
    <w:p w:rsidRPr="0000009D" w:rsidR="008F0FA5" w:rsidP="6F54C05A" w:rsidRDefault="00873D98" w14:paraId="405B708C" w14:textId="706F8AF8">
      <w:pPr>
        <w:spacing w:after="0" w:line="360" w:lineRule="auto"/>
        <w:jc w:val="both"/>
        <w:rPr>
          <w:rFonts w:ascii="Arial" w:hAnsi="Arial" w:cs="Arial"/>
          <w:sz w:val="22"/>
          <w:szCs w:val="22"/>
        </w:rPr>
      </w:pPr>
      <w:r w:rsidRPr="6F54C05A" w:rsidR="156D3707">
        <w:rPr>
          <w:rFonts w:ascii="Arial" w:hAnsi="Arial" w:cs="Arial"/>
          <w:b w:val="1"/>
          <w:bCs w:val="1"/>
          <w:sz w:val="22"/>
          <w:szCs w:val="22"/>
        </w:rPr>
        <w:t>Effective communication</w:t>
      </w:r>
      <w:r w:rsidRPr="6F54C05A" w:rsidR="156D3707">
        <w:rPr>
          <w:rFonts w:ascii="Arial" w:hAnsi="Arial" w:cs="Arial"/>
          <w:sz w:val="22"/>
          <w:szCs w:val="22"/>
        </w:rPr>
        <w:t>:</w:t>
      </w:r>
    </w:p>
    <w:p w:rsidR="002043E1" w:rsidP="000B25E1" w:rsidRDefault="002043E1" w14:paraId="46B1CAF5" w14:textId="666EEA13">
      <w:pPr>
        <w:pStyle w:val="ListParagraph"/>
        <w:numPr>
          <w:ilvl w:val="0"/>
          <w:numId w:val="27"/>
        </w:numPr>
        <w:spacing w:after="0" w:line="360" w:lineRule="auto"/>
        <w:jc w:val="both"/>
        <w:rPr>
          <w:rFonts w:ascii="Arial" w:hAnsi="Arial" w:cs="Arial"/>
          <w:sz w:val="22"/>
        </w:rPr>
      </w:pPr>
      <w:r w:rsidRPr="002043E1">
        <w:rPr>
          <w:rFonts w:ascii="Arial" w:hAnsi="Arial" w:cs="Arial"/>
          <w:sz w:val="22"/>
        </w:rPr>
        <w:t>SBAR</w:t>
      </w:r>
      <w:r>
        <w:rPr>
          <w:rFonts w:ascii="Arial" w:hAnsi="Arial" w:cs="Arial"/>
          <w:sz w:val="22"/>
        </w:rPr>
        <w:t>: The use of SBAR promotes precision during handovers and prompt escalation of concerns enhances patients’ safety, clarity and reduces avoidable medical errors, and supports teamwork</w:t>
      </w:r>
      <w:r w:rsidR="00742226">
        <w:rPr>
          <w:rFonts w:ascii="Arial" w:hAnsi="Arial" w:cs="Arial"/>
          <w:sz w:val="22"/>
        </w:rPr>
        <w:t>.</w:t>
      </w:r>
    </w:p>
    <w:p w:rsidR="002043E1" w:rsidP="6F54C05A" w:rsidRDefault="00DB299F" w14:paraId="637840C6" w14:textId="796C909C">
      <w:pPr>
        <w:pStyle w:val="ListParagraph"/>
        <w:numPr>
          <w:ilvl w:val="0"/>
          <w:numId w:val="27"/>
        </w:numPr>
        <w:spacing w:after="0" w:line="360" w:lineRule="auto"/>
        <w:jc w:val="both"/>
        <w:rPr>
          <w:rFonts w:ascii="Arial" w:hAnsi="Arial" w:cs="Arial"/>
          <w:sz w:val="22"/>
          <w:szCs w:val="22"/>
        </w:rPr>
      </w:pPr>
      <w:r w:rsidRPr="6F54C05A" w:rsidR="31EEC8FA">
        <w:rPr>
          <w:rFonts w:ascii="Arial" w:hAnsi="Arial" w:cs="Arial"/>
          <w:sz w:val="22"/>
          <w:szCs w:val="22"/>
        </w:rPr>
        <w:t xml:space="preserve">Empathy-based communication: Studies have shown </w:t>
      </w:r>
      <w:r w:rsidRPr="6F54C05A" w:rsidR="2D5CF1A7">
        <w:rPr>
          <w:rFonts w:ascii="Arial" w:hAnsi="Arial" w:cs="Arial"/>
          <w:sz w:val="22"/>
          <w:szCs w:val="22"/>
        </w:rPr>
        <w:t>a</w:t>
      </w:r>
      <w:r w:rsidRPr="6F54C05A" w:rsidR="31EEC8FA">
        <w:rPr>
          <w:rFonts w:ascii="Arial" w:hAnsi="Arial" w:cs="Arial"/>
          <w:sz w:val="22"/>
          <w:szCs w:val="22"/>
        </w:rPr>
        <w:t xml:space="preserve"> </w:t>
      </w:r>
      <w:r w:rsidRPr="6F54C05A" w:rsidR="2D5CF1A7">
        <w:rPr>
          <w:rFonts w:ascii="Arial" w:hAnsi="Arial" w:cs="Arial"/>
          <w:sz w:val="22"/>
          <w:szCs w:val="22"/>
        </w:rPr>
        <w:t xml:space="preserve">notable increase in treatment compliance and a reduction in </w:t>
      </w:r>
      <w:r w:rsidRPr="6F54C05A" w:rsidR="31EEC8FA">
        <w:rPr>
          <w:rFonts w:ascii="Arial" w:hAnsi="Arial" w:cs="Arial"/>
          <w:sz w:val="22"/>
          <w:szCs w:val="22"/>
        </w:rPr>
        <w:t xml:space="preserve">patient discomfort </w:t>
      </w:r>
      <w:r w:rsidRPr="6F54C05A" w:rsidR="2D5CF1A7">
        <w:rPr>
          <w:rFonts w:ascii="Arial" w:hAnsi="Arial" w:cs="Arial"/>
          <w:sz w:val="22"/>
          <w:szCs w:val="22"/>
        </w:rPr>
        <w:t>when nurses practice</w:t>
      </w:r>
      <w:r w:rsidRPr="6F54C05A" w:rsidR="31EEC8FA">
        <w:rPr>
          <w:rFonts w:ascii="Arial" w:hAnsi="Arial" w:cs="Arial"/>
          <w:sz w:val="22"/>
          <w:szCs w:val="22"/>
        </w:rPr>
        <w:t xml:space="preserve"> active listening and emotional </w:t>
      </w:r>
      <w:r w:rsidRPr="6F54C05A" w:rsidR="4C92711C">
        <w:rPr>
          <w:rFonts w:ascii="Arial" w:hAnsi="Arial" w:cs="Arial"/>
          <w:sz w:val="22"/>
          <w:szCs w:val="22"/>
        </w:rPr>
        <w:t>validation</w:t>
      </w:r>
      <w:r w:rsidRPr="6F54C05A" w:rsidR="07A0BE02">
        <w:rPr>
          <w:rFonts w:ascii="Arial" w:hAnsi="Arial" w:cs="Arial"/>
          <w:sz w:val="22"/>
          <w:szCs w:val="22"/>
        </w:rPr>
        <w:t xml:space="preserve"> </w:t>
      </w:r>
      <w:r w:rsidRPr="6F54C05A" w:rsidR="4C92711C">
        <w:rPr>
          <w:rFonts w:ascii="Arial" w:hAnsi="Arial" w:cs="Arial"/>
          <w:sz w:val="22"/>
          <w:szCs w:val="22"/>
        </w:rPr>
        <w:t>(Rosa. 2024)</w:t>
      </w:r>
      <w:r w:rsidRPr="6F54C05A" w:rsidR="19EEC5AE">
        <w:rPr>
          <w:rFonts w:ascii="Arial" w:hAnsi="Arial" w:cs="Arial"/>
          <w:sz w:val="22"/>
          <w:szCs w:val="22"/>
        </w:rPr>
        <w:t>.</w:t>
      </w:r>
    </w:p>
    <w:p w:rsidR="0000009D" w:rsidP="000B25E1" w:rsidRDefault="00742226" w14:paraId="7CB5984E" w14:textId="7B3899BD">
      <w:pPr>
        <w:pStyle w:val="ListParagraph"/>
        <w:numPr>
          <w:ilvl w:val="0"/>
          <w:numId w:val="27"/>
        </w:numPr>
        <w:spacing w:after="0" w:line="360" w:lineRule="auto"/>
        <w:jc w:val="both"/>
        <w:rPr>
          <w:rFonts w:ascii="Arial" w:hAnsi="Arial" w:cs="Arial"/>
          <w:sz w:val="22"/>
        </w:rPr>
      </w:pPr>
      <w:r>
        <w:rPr>
          <w:rFonts w:ascii="Arial" w:hAnsi="Arial" w:cs="Arial"/>
          <w:sz w:val="22"/>
        </w:rPr>
        <w:t>Experimental learning: Moving from passive learning to more hands-on experience and reflection. This involves learning through pure curiosity, question</w:t>
      </w:r>
      <w:r w:rsidR="00165D71">
        <w:rPr>
          <w:rFonts w:ascii="Arial" w:hAnsi="Arial" w:cs="Arial"/>
          <w:sz w:val="22"/>
        </w:rPr>
        <w:t xml:space="preserve"> and investigation rather than direct instruction allow nurses to handle complex discussions with courage</w:t>
      </w:r>
      <w:r w:rsidR="0000009D">
        <w:rPr>
          <w:rFonts w:ascii="Arial" w:hAnsi="Arial" w:cs="Arial"/>
          <w:sz w:val="22"/>
        </w:rPr>
        <w:t>.</w:t>
      </w:r>
    </w:p>
    <w:p w:rsidRPr="0000009D" w:rsidR="0000009D" w:rsidP="000B25E1" w:rsidRDefault="0000009D" w14:paraId="49C7C635" w14:textId="77777777">
      <w:pPr>
        <w:pStyle w:val="ListParagraph"/>
        <w:spacing w:after="0" w:line="360" w:lineRule="auto"/>
        <w:jc w:val="both"/>
        <w:rPr>
          <w:rFonts w:ascii="Arial" w:hAnsi="Arial" w:cs="Arial"/>
          <w:sz w:val="22"/>
        </w:rPr>
      </w:pPr>
    </w:p>
    <w:p w:rsidRPr="00CD1822" w:rsidR="00765E34" w:rsidP="6F54C05A" w:rsidRDefault="00165D71" w14:paraId="46B20DD4" w14:textId="57D946DE">
      <w:pPr>
        <w:spacing w:after="0" w:line="360" w:lineRule="auto"/>
        <w:jc w:val="both"/>
        <w:rPr>
          <w:rFonts w:ascii="Arial" w:hAnsi="Arial" w:cs="Arial"/>
          <w:sz w:val="22"/>
          <w:szCs w:val="22"/>
        </w:rPr>
      </w:pPr>
      <w:r w:rsidRPr="6F54C05A" w:rsidR="21629B13">
        <w:rPr>
          <w:rFonts w:ascii="Arial" w:hAnsi="Arial" w:cs="Arial"/>
          <w:b w:val="1"/>
          <w:bCs w:val="1"/>
          <w:sz w:val="22"/>
          <w:szCs w:val="22"/>
        </w:rPr>
        <w:t>Medication-administration skill</w:t>
      </w:r>
      <w:r w:rsidRPr="6F54C05A" w:rsidR="21629B13">
        <w:rPr>
          <w:rFonts w:ascii="Arial" w:hAnsi="Arial" w:cs="Arial"/>
          <w:sz w:val="22"/>
          <w:szCs w:val="22"/>
        </w:rPr>
        <w:t>:</w:t>
      </w:r>
    </w:p>
    <w:p w:rsidR="0076631D" w:rsidP="6F54C05A" w:rsidRDefault="0076631D" w14:paraId="565DE17B" w14:textId="0B42B10C">
      <w:pPr>
        <w:pStyle w:val="ListParagraph"/>
        <w:numPr>
          <w:ilvl w:val="0"/>
          <w:numId w:val="28"/>
        </w:numPr>
        <w:spacing w:after="0" w:line="360" w:lineRule="auto"/>
        <w:jc w:val="both"/>
        <w:rPr>
          <w:rFonts w:ascii="Arial" w:hAnsi="Arial" w:cs="Arial"/>
          <w:sz w:val="22"/>
          <w:szCs w:val="22"/>
        </w:rPr>
      </w:pPr>
      <w:r w:rsidRPr="6F54C05A" w:rsidR="5348CACA">
        <w:rPr>
          <w:rFonts w:ascii="Arial" w:hAnsi="Arial" w:cs="Arial"/>
          <w:sz w:val="22"/>
          <w:szCs w:val="22"/>
        </w:rPr>
        <w:t>Safety tools: By using evidence-based safety tools such as calculation workbooks, digital dose-checking systems and adherence to protocols reduces risk of medication errors and improve good practice, especially when handling control-drugs</w:t>
      </w:r>
      <w:r w:rsidRPr="6F54C05A" w:rsidR="41DC271D">
        <w:rPr>
          <w:rFonts w:ascii="Arial" w:hAnsi="Arial" w:cs="Arial"/>
          <w:sz w:val="22"/>
          <w:szCs w:val="22"/>
        </w:rPr>
        <w:t xml:space="preserve"> This also support </w:t>
      </w:r>
      <w:r w:rsidRPr="6F54C05A" w:rsidR="3C825CC3">
        <w:rPr>
          <w:rFonts w:ascii="Arial" w:hAnsi="Arial" w:cs="Arial"/>
          <w:sz w:val="22"/>
          <w:szCs w:val="22"/>
        </w:rPr>
        <w:t>teamwork</w:t>
      </w:r>
      <w:r w:rsidRPr="6F54C05A" w:rsidR="41DC271D">
        <w:rPr>
          <w:rFonts w:ascii="Arial" w:hAnsi="Arial" w:cs="Arial"/>
          <w:sz w:val="22"/>
          <w:szCs w:val="22"/>
        </w:rPr>
        <w:t xml:space="preserve"> by making sure all staff follow </w:t>
      </w:r>
      <w:r w:rsidRPr="6F54C05A" w:rsidR="3C825CC3">
        <w:rPr>
          <w:rFonts w:ascii="Arial" w:hAnsi="Arial" w:cs="Arial"/>
          <w:sz w:val="22"/>
          <w:szCs w:val="22"/>
        </w:rPr>
        <w:t>evidence-based procedures</w:t>
      </w:r>
      <w:r w:rsidRPr="6F54C05A" w:rsidR="5348CACA">
        <w:rPr>
          <w:rFonts w:ascii="Arial" w:hAnsi="Arial" w:cs="Arial"/>
          <w:sz w:val="22"/>
          <w:szCs w:val="22"/>
        </w:rPr>
        <w:t xml:space="preserve"> (Lilley 2023)</w:t>
      </w:r>
      <w:r w:rsidRPr="6F54C05A" w:rsidR="44CCCC03">
        <w:rPr>
          <w:rFonts w:ascii="Arial" w:hAnsi="Arial" w:cs="Arial"/>
          <w:sz w:val="22"/>
          <w:szCs w:val="22"/>
        </w:rPr>
        <w:t>.</w:t>
      </w:r>
    </w:p>
    <w:p w:rsidR="004B25A9" w:rsidP="000B25E1" w:rsidRDefault="0076631D" w14:paraId="6DE0D90A" w14:textId="77777777">
      <w:pPr>
        <w:pStyle w:val="ListParagraph"/>
        <w:numPr>
          <w:ilvl w:val="0"/>
          <w:numId w:val="28"/>
        </w:numPr>
        <w:spacing w:after="0" w:line="360" w:lineRule="auto"/>
        <w:jc w:val="both"/>
        <w:rPr>
          <w:rFonts w:ascii="Arial" w:hAnsi="Arial" w:cs="Arial"/>
          <w:sz w:val="22"/>
        </w:rPr>
      </w:pPr>
      <w:r>
        <w:rPr>
          <w:rFonts w:ascii="Arial" w:hAnsi="Arial" w:cs="Arial"/>
          <w:sz w:val="22"/>
        </w:rPr>
        <w:t>Independent Double- checking: Medications such as insulin, antibiotics are d</w:t>
      </w:r>
      <w:r w:rsidR="004B25A9">
        <w:rPr>
          <w:rFonts w:ascii="Arial" w:hAnsi="Arial" w:cs="Arial"/>
          <w:sz w:val="22"/>
        </w:rPr>
        <w:t>ouble-checked by two staff to avoid errors before administering to patient. In addition, Compliance to the “five rights” right patient, right drug, right route, right dose and right time, reduces medication and improve patient safety.</w:t>
      </w:r>
    </w:p>
    <w:p w:rsidRPr="0096531F" w:rsidR="00BE636E" w:rsidP="6F54C05A" w:rsidRDefault="004B25A9" w14:paraId="1C81BFD0" w14:textId="6E76A575">
      <w:pPr>
        <w:pStyle w:val="ListParagraph"/>
        <w:numPr>
          <w:ilvl w:val="0"/>
          <w:numId w:val="28"/>
        </w:numPr>
        <w:spacing w:after="0" w:line="360" w:lineRule="auto"/>
        <w:jc w:val="both"/>
        <w:rPr>
          <w:rFonts w:ascii="Arial" w:hAnsi="Arial" w:cs="Arial"/>
          <w:sz w:val="22"/>
          <w:szCs w:val="22"/>
        </w:rPr>
      </w:pPr>
      <w:r w:rsidRPr="6F54C05A" w:rsidR="03527F2A">
        <w:rPr>
          <w:rFonts w:ascii="Arial" w:hAnsi="Arial" w:cs="Arial"/>
          <w:sz w:val="22"/>
          <w:szCs w:val="22"/>
        </w:rPr>
        <w:t>Staff education and continuous training:</w:t>
      </w:r>
      <w:r w:rsidRPr="6F54C05A" w:rsidR="15FBBC73">
        <w:rPr>
          <w:rFonts w:ascii="Arial" w:hAnsi="Arial" w:cs="Arial"/>
          <w:sz w:val="22"/>
          <w:szCs w:val="22"/>
        </w:rPr>
        <w:t xml:space="preserve"> This keeps the staff regularly up to </w:t>
      </w:r>
      <w:r w:rsidRPr="6F54C05A" w:rsidR="5A3C38D3">
        <w:rPr>
          <w:rFonts w:ascii="Arial" w:hAnsi="Arial" w:cs="Arial"/>
          <w:sz w:val="22"/>
          <w:szCs w:val="22"/>
        </w:rPr>
        <w:t>date on</w:t>
      </w:r>
      <w:r w:rsidRPr="6F54C05A" w:rsidR="15FBBC73">
        <w:rPr>
          <w:rFonts w:ascii="Arial" w:hAnsi="Arial" w:cs="Arial"/>
          <w:sz w:val="22"/>
          <w:szCs w:val="22"/>
        </w:rPr>
        <w:t xml:space="preserve"> new medicine, digital safety tools</w:t>
      </w:r>
      <w:r w:rsidRPr="6F54C05A" w:rsidR="40FC47EB">
        <w:rPr>
          <w:rFonts w:ascii="Arial" w:hAnsi="Arial" w:cs="Arial"/>
          <w:sz w:val="22"/>
          <w:szCs w:val="22"/>
        </w:rPr>
        <w:t>,</w:t>
      </w:r>
      <w:r w:rsidRPr="6F54C05A" w:rsidR="15FBBC73">
        <w:rPr>
          <w:rFonts w:ascii="Arial" w:hAnsi="Arial" w:cs="Arial"/>
          <w:sz w:val="22"/>
          <w:szCs w:val="22"/>
        </w:rPr>
        <w:t xml:space="preserve"> and new </w:t>
      </w:r>
      <w:r w:rsidRPr="6F54C05A" w:rsidR="5A3C38D3">
        <w:rPr>
          <w:rFonts w:ascii="Arial" w:hAnsi="Arial" w:cs="Arial"/>
          <w:sz w:val="22"/>
          <w:szCs w:val="22"/>
        </w:rPr>
        <w:t>clinical guidelines. Staff</w:t>
      </w:r>
      <w:r w:rsidRPr="6F54C05A" w:rsidR="03527F2A">
        <w:rPr>
          <w:rFonts w:ascii="Arial" w:hAnsi="Arial" w:cs="Arial"/>
          <w:sz w:val="22"/>
          <w:szCs w:val="22"/>
        </w:rPr>
        <w:t xml:space="preserve"> awareness and steady training and update </w:t>
      </w:r>
      <w:r w:rsidRPr="6F54C05A" w:rsidR="14C58C20">
        <w:rPr>
          <w:rFonts w:ascii="Arial" w:hAnsi="Arial" w:cs="Arial"/>
          <w:sz w:val="22"/>
          <w:szCs w:val="22"/>
        </w:rPr>
        <w:t xml:space="preserve">are crucial for </w:t>
      </w:r>
      <w:r w:rsidRPr="6F54C05A" w:rsidR="14C58C20">
        <w:rPr>
          <w:rFonts w:ascii="Arial" w:hAnsi="Arial" w:cs="Arial"/>
          <w:sz w:val="22"/>
          <w:szCs w:val="22"/>
        </w:rPr>
        <w:t>maintain</w:t>
      </w:r>
      <w:r w:rsidRPr="6F54C05A" w:rsidR="14C58C20">
        <w:rPr>
          <w:rFonts w:ascii="Arial" w:hAnsi="Arial" w:cs="Arial"/>
          <w:sz w:val="22"/>
          <w:szCs w:val="22"/>
        </w:rPr>
        <w:t xml:space="preserve"> the nurse’s standard of medication </w:t>
      </w:r>
      <w:r w:rsidRPr="6F54C05A" w:rsidR="50668073">
        <w:rPr>
          <w:rFonts w:ascii="Arial" w:hAnsi="Arial" w:cs="Arial"/>
          <w:sz w:val="22"/>
          <w:szCs w:val="22"/>
        </w:rPr>
        <w:t>administration</w:t>
      </w:r>
      <w:r w:rsidRPr="6F54C05A" w:rsidR="6592CA36">
        <w:rPr>
          <w:rFonts w:ascii="Arial" w:hAnsi="Arial" w:cs="Arial"/>
          <w:sz w:val="22"/>
          <w:szCs w:val="22"/>
        </w:rPr>
        <w:t xml:space="preserve"> </w:t>
      </w:r>
      <w:r w:rsidRPr="6F54C05A" w:rsidR="50668073">
        <w:rPr>
          <w:rFonts w:ascii="Arial" w:hAnsi="Arial" w:cs="Arial"/>
          <w:sz w:val="22"/>
          <w:szCs w:val="22"/>
        </w:rPr>
        <w:t>(World</w:t>
      </w:r>
      <w:r w:rsidRPr="6F54C05A" w:rsidR="40FC47EB">
        <w:rPr>
          <w:rFonts w:ascii="Arial" w:hAnsi="Arial" w:cs="Arial"/>
          <w:sz w:val="22"/>
          <w:szCs w:val="22"/>
        </w:rPr>
        <w:t xml:space="preserve"> Health Organisation</w:t>
      </w:r>
      <w:r w:rsidRPr="6F54C05A" w:rsidR="0E9FF977">
        <w:rPr>
          <w:rFonts w:ascii="Arial" w:hAnsi="Arial" w:cs="Arial"/>
          <w:sz w:val="22"/>
          <w:szCs w:val="22"/>
        </w:rPr>
        <w:t>,</w:t>
      </w:r>
      <w:r w:rsidRPr="6F54C05A" w:rsidR="5A3C38D3">
        <w:rPr>
          <w:rFonts w:ascii="Arial" w:hAnsi="Arial" w:cs="Arial"/>
          <w:sz w:val="22"/>
          <w:szCs w:val="22"/>
        </w:rPr>
        <w:t xml:space="preserve"> 2025)</w:t>
      </w:r>
      <w:r w:rsidRPr="6F54C05A" w:rsidR="2FECE6D3">
        <w:rPr>
          <w:rFonts w:ascii="Arial" w:hAnsi="Arial" w:cs="Arial"/>
          <w:sz w:val="22"/>
          <w:szCs w:val="22"/>
        </w:rPr>
        <w:t>.</w:t>
      </w:r>
    </w:p>
    <w:p w:rsidR="004552CE" w:rsidP="6F54C05A" w:rsidRDefault="004552CE" w14:paraId="1D0F2D59" w14:textId="6791E8F2">
      <w:pPr>
        <w:spacing w:after="0" w:line="360" w:lineRule="auto"/>
        <w:jc w:val="both"/>
        <w:rPr>
          <w:rFonts w:ascii="Arial" w:hAnsi="Arial" w:cs="Arial"/>
          <w:sz w:val="22"/>
          <w:szCs w:val="22"/>
        </w:rPr>
      </w:pPr>
      <w:r w:rsidRPr="6F54C05A" w:rsidR="7E0288EB">
        <w:rPr>
          <w:rFonts w:ascii="Arial" w:hAnsi="Arial" w:cs="Arial"/>
          <w:sz w:val="22"/>
          <w:szCs w:val="22"/>
        </w:rPr>
        <w:t xml:space="preserve">Collectively, these strategies uphold clinical assessment, boost effective </w:t>
      </w:r>
      <w:r w:rsidRPr="6F54C05A" w:rsidR="7E0288EB">
        <w:rPr>
          <w:rFonts w:ascii="Arial" w:hAnsi="Arial" w:cs="Arial"/>
          <w:sz w:val="22"/>
          <w:szCs w:val="22"/>
        </w:rPr>
        <w:t>communication</w:t>
      </w:r>
      <w:r w:rsidRPr="6F54C05A" w:rsidR="7E0288EB">
        <w:rPr>
          <w:rFonts w:ascii="Arial" w:hAnsi="Arial" w:cs="Arial"/>
          <w:sz w:val="22"/>
          <w:szCs w:val="22"/>
        </w:rPr>
        <w:t xml:space="preserve"> and improve medication administration safety. Nurses are better equipped with </w:t>
      </w:r>
      <w:r w:rsidRPr="6F54C05A" w:rsidR="7E0288EB">
        <w:rPr>
          <w:rFonts w:ascii="Arial" w:hAnsi="Arial" w:cs="Arial"/>
          <w:sz w:val="22"/>
          <w:szCs w:val="22"/>
        </w:rPr>
        <w:t>appropriate skills</w:t>
      </w:r>
      <w:r w:rsidRPr="6F54C05A" w:rsidR="7E0288EB">
        <w:rPr>
          <w:rFonts w:ascii="Arial" w:hAnsi="Arial" w:cs="Arial"/>
          <w:sz w:val="22"/>
          <w:szCs w:val="22"/>
        </w:rPr>
        <w:t xml:space="preserve"> to deliver care across all clinical settings</w:t>
      </w:r>
      <w:r w:rsidRPr="6F54C05A" w:rsidR="7E0288EB">
        <w:rPr>
          <w:rFonts w:ascii="Arial" w:hAnsi="Arial" w:cs="Arial"/>
          <w:sz w:val="22"/>
          <w:szCs w:val="22"/>
        </w:rPr>
        <w:t xml:space="preserve">.  </w:t>
      </w:r>
    </w:p>
    <w:p w:rsidRPr="00CD1822" w:rsidR="00901CF6" w:rsidP="6F54C05A" w:rsidRDefault="00901CF6" w14:paraId="354DB80D" w14:textId="37AA4ACA">
      <w:pPr>
        <w:pStyle w:val="Normal"/>
        <w:spacing w:after="0" w:line="360" w:lineRule="auto"/>
        <w:jc w:val="both"/>
        <w:rPr>
          <w:rFonts w:ascii="Arial" w:hAnsi="Arial" w:cs="Arial"/>
          <w:b w:val="1"/>
          <w:bCs w:val="1"/>
          <w:sz w:val="22"/>
          <w:szCs w:val="22"/>
        </w:rPr>
      </w:pPr>
      <w:r w:rsidRPr="6F54C05A" w:rsidR="22CF2F3B">
        <w:rPr>
          <w:rFonts w:ascii="Arial" w:hAnsi="Arial" w:cs="Arial"/>
          <w:b w:val="1"/>
          <w:bCs w:val="1"/>
          <w:sz w:val="22"/>
          <w:szCs w:val="22"/>
        </w:rPr>
        <w:t>Conclusion</w:t>
      </w:r>
    </w:p>
    <w:p w:rsidR="00901CF6" w:rsidP="000B25E1" w:rsidRDefault="005945A3" w14:paraId="4379C380" w14:textId="6E860045">
      <w:pPr>
        <w:spacing w:after="0" w:line="360" w:lineRule="auto"/>
        <w:jc w:val="both"/>
        <w:rPr>
          <w:rFonts w:ascii="Arial" w:hAnsi="Arial" w:cs="Arial"/>
          <w:sz w:val="22"/>
        </w:rPr>
      </w:pPr>
      <w:r>
        <w:rPr>
          <w:rFonts w:ascii="Arial" w:hAnsi="Arial" w:cs="Arial"/>
          <w:sz w:val="22"/>
        </w:rPr>
        <w:t>Adult nursing is demanding and requires effective clinical expertise, good communication skill and safe medication</w:t>
      </w:r>
      <w:r w:rsidR="00D268A1">
        <w:rPr>
          <w:rFonts w:ascii="Arial" w:hAnsi="Arial" w:cs="Arial"/>
          <w:sz w:val="22"/>
        </w:rPr>
        <w:t xml:space="preserve"> practise to deliver high-level care. </w:t>
      </w:r>
      <w:r w:rsidR="001F58B4">
        <w:rPr>
          <w:rFonts w:ascii="Arial" w:hAnsi="Arial" w:cs="Arial"/>
          <w:sz w:val="22"/>
        </w:rPr>
        <w:t>These three core skills</w:t>
      </w:r>
      <w:r w:rsidR="00D268A1">
        <w:rPr>
          <w:rFonts w:ascii="Arial" w:hAnsi="Arial" w:cs="Arial"/>
          <w:sz w:val="22"/>
        </w:rPr>
        <w:t xml:space="preserve"> mention in the context form the basis of competent adult nursing practice and </w:t>
      </w:r>
      <w:r w:rsidR="001F58B4">
        <w:rPr>
          <w:rFonts w:ascii="Arial" w:hAnsi="Arial" w:cs="Arial"/>
          <w:sz w:val="22"/>
        </w:rPr>
        <w:t>improve</w:t>
      </w:r>
      <w:r w:rsidR="00D268A1">
        <w:rPr>
          <w:rFonts w:ascii="Arial" w:hAnsi="Arial" w:cs="Arial"/>
          <w:sz w:val="22"/>
        </w:rPr>
        <w:t xml:space="preserve"> patient</w:t>
      </w:r>
      <w:r w:rsidR="001F58B4">
        <w:rPr>
          <w:rFonts w:ascii="Arial" w:hAnsi="Arial" w:cs="Arial"/>
          <w:sz w:val="22"/>
        </w:rPr>
        <w:t xml:space="preserve"> safety and reduce avoidable clinical harm.</w:t>
      </w:r>
    </w:p>
    <w:p w:rsidR="000B25E1" w:rsidP="000B25E1" w:rsidRDefault="000B25E1" w14:paraId="13F0FE47" w14:textId="77777777">
      <w:pPr>
        <w:spacing w:after="0" w:line="360" w:lineRule="auto"/>
        <w:jc w:val="both"/>
        <w:rPr>
          <w:rFonts w:ascii="Arial" w:hAnsi="Arial" w:cs="Arial"/>
          <w:sz w:val="22"/>
        </w:rPr>
      </w:pPr>
    </w:p>
    <w:p w:rsidR="001F58B4" w:rsidP="000B25E1" w:rsidRDefault="001F58B4" w14:paraId="1DD46DD9" w14:textId="3C39702E">
      <w:pPr>
        <w:spacing w:after="0" w:line="360" w:lineRule="auto"/>
        <w:jc w:val="both"/>
        <w:rPr>
          <w:rFonts w:ascii="Arial" w:hAnsi="Arial" w:cs="Arial"/>
          <w:sz w:val="22"/>
        </w:rPr>
      </w:pPr>
      <w:r>
        <w:rPr>
          <w:rFonts w:ascii="Arial" w:hAnsi="Arial" w:cs="Arial"/>
          <w:sz w:val="22"/>
        </w:rPr>
        <w:t>The strategies discussed indicates that skill development in healthcare is a continuing process. It improves</w:t>
      </w:r>
      <w:r w:rsidR="00050FAF">
        <w:rPr>
          <w:rFonts w:ascii="Arial" w:hAnsi="Arial" w:cs="Arial"/>
          <w:sz w:val="22"/>
        </w:rPr>
        <w:t xml:space="preserve"> clinical</w:t>
      </w:r>
      <w:r>
        <w:rPr>
          <w:rFonts w:ascii="Arial" w:hAnsi="Arial" w:cs="Arial"/>
          <w:sz w:val="22"/>
        </w:rPr>
        <w:t xml:space="preserve"> assessment precision, strengthens accuracy and promotes early recognition of </w:t>
      </w:r>
      <w:r w:rsidR="00050FAF">
        <w:rPr>
          <w:rFonts w:ascii="Arial" w:hAnsi="Arial" w:cs="Arial"/>
          <w:sz w:val="22"/>
        </w:rPr>
        <w:t xml:space="preserve">deterioration in a patient. Reflective communication training promotes interpersonal effectiveness and enhances clearer and safer communication between with </w:t>
      </w:r>
      <w:r w:rsidR="00050FAF">
        <w:rPr>
          <w:rFonts w:ascii="Arial" w:hAnsi="Arial" w:cs="Arial"/>
          <w:sz w:val="22"/>
        </w:rPr>
        <w:lastRenderedPageBreak/>
        <w:t xml:space="preserve">patients and </w:t>
      </w:r>
      <w:r w:rsidR="0060524D">
        <w:rPr>
          <w:rFonts w:ascii="Arial" w:hAnsi="Arial" w:cs="Arial"/>
          <w:sz w:val="22"/>
        </w:rPr>
        <w:t>colleagues, families and the GP’s involved in the patients care. Evidence based Medication safety tools, and the right training reduces medication related harm to patients.</w:t>
      </w:r>
    </w:p>
    <w:p w:rsidR="00A651D9" w:rsidP="000B25E1" w:rsidRDefault="0060524D" w14:paraId="7229024D" w14:textId="243B5A48">
      <w:pPr>
        <w:spacing w:after="0" w:line="360" w:lineRule="auto"/>
        <w:jc w:val="both"/>
        <w:rPr>
          <w:rFonts w:ascii="Arial" w:hAnsi="Arial" w:cs="Arial"/>
          <w:sz w:val="22"/>
        </w:rPr>
      </w:pPr>
      <w:r>
        <w:rPr>
          <w:rFonts w:ascii="Arial" w:hAnsi="Arial" w:cs="Arial"/>
          <w:sz w:val="22"/>
        </w:rPr>
        <w:t xml:space="preserve">Finally, skills development enables adult nurses to deliver </w:t>
      </w:r>
      <w:r w:rsidR="00D96766">
        <w:rPr>
          <w:rFonts w:ascii="Arial" w:hAnsi="Arial" w:cs="Arial"/>
          <w:sz w:val="22"/>
        </w:rPr>
        <w:t>a</w:t>
      </w:r>
      <w:r>
        <w:rPr>
          <w:rFonts w:ascii="Arial" w:hAnsi="Arial" w:cs="Arial"/>
          <w:sz w:val="22"/>
        </w:rPr>
        <w:t xml:space="preserve"> harmless, humane and effective care. By continuing </w:t>
      </w:r>
      <w:r w:rsidR="0000009D">
        <w:rPr>
          <w:rFonts w:ascii="Arial" w:hAnsi="Arial" w:cs="Arial"/>
          <w:sz w:val="22"/>
        </w:rPr>
        <w:t>well-structured</w:t>
      </w:r>
      <w:r>
        <w:rPr>
          <w:rFonts w:ascii="Arial" w:hAnsi="Arial" w:cs="Arial"/>
          <w:sz w:val="22"/>
        </w:rPr>
        <w:t xml:space="preserve"> learning, adult nurses can grow professionally</w:t>
      </w:r>
      <w:r w:rsidR="0000009D">
        <w:rPr>
          <w:rFonts w:ascii="Arial" w:hAnsi="Arial" w:cs="Arial"/>
          <w:sz w:val="22"/>
        </w:rPr>
        <w:t>, make</w:t>
      </w:r>
      <w:r>
        <w:rPr>
          <w:rFonts w:ascii="Arial" w:hAnsi="Arial" w:cs="Arial"/>
          <w:sz w:val="22"/>
        </w:rPr>
        <w:t xml:space="preserve"> a notable difference in patient lives</w:t>
      </w:r>
      <w:r w:rsidR="0000009D">
        <w:rPr>
          <w:rFonts w:ascii="Arial" w:hAnsi="Arial" w:cs="Arial"/>
          <w:sz w:val="22"/>
        </w:rPr>
        <w:t xml:space="preserve"> and improve hospital experience of a patient receiving </w:t>
      </w:r>
      <w:r w:rsidR="00A651D9">
        <w:rPr>
          <w:rFonts w:ascii="Arial" w:hAnsi="Arial" w:cs="Arial"/>
          <w:sz w:val="22"/>
        </w:rPr>
        <w:t>care.</w:t>
      </w:r>
    </w:p>
    <w:p w:rsidR="0096531F" w:rsidP="002A679A" w:rsidRDefault="0096531F" w14:paraId="1272568E" w14:textId="77777777">
      <w:pPr>
        <w:spacing w:after="0" w:line="360" w:lineRule="auto"/>
        <w:jc w:val="both"/>
        <w:rPr>
          <w:rFonts w:ascii="Arial" w:hAnsi="Arial" w:cs="Arial"/>
          <w:sz w:val="22"/>
        </w:rPr>
      </w:pPr>
    </w:p>
    <w:p w:rsidR="002A679A" w:rsidP="002A679A" w:rsidRDefault="00A651D9" w14:paraId="4C177ADE" w14:textId="41FFEEA0">
      <w:pPr>
        <w:spacing w:after="0" w:line="360" w:lineRule="auto"/>
        <w:jc w:val="both"/>
        <w:rPr>
          <w:rFonts w:ascii="Arial" w:hAnsi="Arial" w:cs="Arial"/>
          <w:b/>
          <w:bCs/>
          <w:sz w:val="22"/>
        </w:rPr>
      </w:pPr>
      <w:r w:rsidRPr="6F54C05A" w:rsidR="3BE5B0E0">
        <w:rPr>
          <w:rFonts w:ascii="Arial" w:hAnsi="Arial" w:cs="Arial"/>
          <w:b w:val="1"/>
          <w:bCs w:val="1"/>
          <w:sz w:val="22"/>
          <w:szCs w:val="22"/>
        </w:rPr>
        <w:t>References.</w:t>
      </w:r>
    </w:p>
    <w:p w:rsidR="6EB222C0" w:rsidP="6F54C05A" w:rsidRDefault="6EB222C0" w14:paraId="551B8189" w14:textId="1044E5E9">
      <w:pPr>
        <w:pStyle w:val="ListParagraph"/>
        <w:numPr>
          <w:ilvl w:val="0"/>
          <w:numId w:val="33"/>
        </w:numPr>
        <w:spacing w:after="0" w:line="360" w:lineRule="auto"/>
        <w:jc w:val="both"/>
        <w:rPr>
          <w:rFonts w:ascii="Arial" w:hAnsi="Arial" w:eastAsia="Arial" w:cs="Arial"/>
          <w:noProof w:val="0"/>
          <w:sz w:val="22"/>
          <w:szCs w:val="22"/>
          <w:lang w:val="en-GB"/>
        </w:rPr>
      </w:pPr>
      <w:r w:rsidRPr="6F54C05A" w:rsidR="6EB222C0">
        <w:rPr>
          <w:rFonts w:ascii="Arial" w:hAnsi="Arial" w:eastAsia="Arial" w:cs="Arial"/>
          <w:b w:val="1"/>
          <w:bCs w:val="1"/>
          <w:noProof w:val="0"/>
          <w:sz w:val="22"/>
          <w:szCs w:val="22"/>
          <w:lang w:val="en-GB"/>
        </w:rPr>
        <w:t>Brennan‑Pierce, E.P., Stanton, S.G. &amp; Dunn, J.A. (2024)</w:t>
      </w:r>
      <w:r w:rsidRPr="6F54C05A" w:rsidR="6EB222C0">
        <w:rPr>
          <w:rFonts w:ascii="Arial" w:hAnsi="Arial" w:eastAsia="Arial" w:cs="Arial"/>
          <w:noProof w:val="0"/>
          <w:sz w:val="22"/>
          <w:szCs w:val="22"/>
          <w:lang w:val="en-GB"/>
        </w:rPr>
        <w:t xml:space="preserve"> ‘Insights from a virtual clinical immersion program’, </w:t>
      </w:r>
      <w:r w:rsidRPr="6F54C05A" w:rsidR="6EB222C0">
        <w:rPr>
          <w:rFonts w:ascii="Arial" w:hAnsi="Arial" w:eastAsia="Arial" w:cs="Arial"/>
          <w:i w:val="1"/>
          <w:iCs w:val="1"/>
          <w:noProof w:val="0"/>
          <w:sz w:val="22"/>
          <w:szCs w:val="22"/>
          <w:lang w:val="en-GB"/>
        </w:rPr>
        <w:t>Biomedical Engineering Education</w:t>
      </w:r>
      <w:r w:rsidRPr="6F54C05A" w:rsidR="6EB222C0">
        <w:rPr>
          <w:rFonts w:ascii="Arial" w:hAnsi="Arial" w:eastAsia="Arial" w:cs="Arial"/>
          <w:noProof w:val="0"/>
          <w:sz w:val="22"/>
          <w:szCs w:val="22"/>
          <w:lang w:val="en-GB"/>
        </w:rPr>
        <w:t>, 5, pp. 37–45.</w:t>
      </w:r>
    </w:p>
    <w:p w:rsidR="6EB222C0" w:rsidP="6F54C05A" w:rsidRDefault="6EB222C0" w14:paraId="5A5B6CC9" w14:textId="354C5E78">
      <w:pPr>
        <w:pStyle w:val="ListParagraph"/>
        <w:numPr>
          <w:ilvl w:val="0"/>
          <w:numId w:val="33"/>
        </w:numPr>
        <w:spacing w:after="0" w:line="360" w:lineRule="auto"/>
        <w:jc w:val="both"/>
        <w:rPr>
          <w:rFonts w:ascii="Arial" w:hAnsi="Arial" w:eastAsia="Arial" w:cs="Arial"/>
          <w:sz w:val="22"/>
          <w:szCs w:val="22"/>
        </w:rPr>
      </w:pPr>
      <w:r w:rsidRPr="6F54C05A" w:rsidR="6EB222C0">
        <w:rPr>
          <w:rFonts w:ascii="Arial" w:hAnsi="Arial" w:eastAsia="Arial" w:cs="Arial"/>
          <w:b w:val="1"/>
          <w:bCs w:val="1"/>
          <w:sz w:val="22"/>
          <w:szCs w:val="22"/>
        </w:rPr>
        <w:t>Berman, A., Snyder, S. and Frandsen, G. (2022)</w:t>
      </w:r>
      <w:r w:rsidRPr="6F54C05A" w:rsidR="6EB222C0">
        <w:rPr>
          <w:rFonts w:ascii="Arial" w:hAnsi="Arial" w:eastAsia="Arial" w:cs="Arial"/>
          <w:sz w:val="22"/>
          <w:szCs w:val="22"/>
        </w:rPr>
        <w:t xml:space="preserve"> </w:t>
      </w:r>
      <w:r w:rsidRPr="6F54C05A" w:rsidR="6EB222C0">
        <w:rPr>
          <w:rStyle w:val="Emphasis"/>
          <w:rFonts w:ascii="Arial" w:hAnsi="Arial" w:eastAsia="Arial" w:cs="Arial"/>
          <w:sz w:val="22"/>
          <w:szCs w:val="22"/>
        </w:rPr>
        <w:t>Kozier &amp; Erb’s Fundamentals of Nursing</w:t>
      </w:r>
      <w:r w:rsidRPr="6F54C05A" w:rsidR="6EB222C0">
        <w:rPr>
          <w:rFonts w:ascii="Arial" w:hAnsi="Arial" w:eastAsia="Arial" w:cs="Arial"/>
          <w:sz w:val="22"/>
          <w:szCs w:val="22"/>
        </w:rPr>
        <w:t xml:space="preserve">. 11th </w:t>
      </w:r>
      <w:r w:rsidRPr="6F54C05A" w:rsidR="6EB222C0">
        <w:rPr>
          <w:rFonts w:ascii="Arial" w:hAnsi="Arial" w:eastAsia="Arial" w:cs="Arial"/>
          <w:sz w:val="22"/>
          <w:szCs w:val="22"/>
        </w:rPr>
        <w:t>edn</w:t>
      </w:r>
      <w:r w:rsidRPr="6F54C05A" w:rsidR="6EB222C0">
        <w:rPr>
          <w:rFonts w:ascii="Arial" w:hAnsi="Arial" w:eastAsia="Arial" w:cs="Arial"/>
          <w:sz w:val="22"/>
          <w:szCs w:val="22"/>
        </w:rPr>
        <w:t>. Pearson.</w:t>
      </w:r>
    </w:p>
    <w:p w:rsidR="747E8C7B" w:rsidP="6F54C05A" w:rsidRDefault="747E8C7B" w14:paraId="517DD2FA" w14:textId="773BC84E">
      <w:pPr>
        <w:pStyle w:val="ListParagraph"/>
        <w:numPr>
          <w:ilvl w:val="0"/>
          <w:numId w:val="33"/>
        </w:numPr>
        <w:spacing w:after="0" w:line="360" w:lineRule="auto"/>
        <w:jc w:val="both"/>
        <w:rPr>
          <w:rFonts w:ascii="Arial" w:hAnsi="Arial" w:eastAsia="Arial" w:cs="Arial"/>
          <w:sz w:val="22"/>
          <w:szCs w:val="22"/>
        </w:rPr>
      </w:pPr>
      <w:r w:rsidRPr="6F54C05A" w:rsidR="747E8C7B">
        <w:rPr>
          <w:rFonts w:ascii="Arial" w:hAnsi="Arial" w:eastAsia="Arial" w:cs="Arial"/>
          <w:b w:val="1"/>
          <w:bCs w:val="1"/>
          <w:sz w:val="22"/>
          <w:szCs w:val="22"/>
        </w:rPr>
        <w:t xml:space="preserve">Chen, Y., Li, J., Zeng, X., Chen, J., Wang, </w:t>
      </w:r>
      <w:r w:rsidRPr="6F54C05A" w:rsidR="747E8C7B">
        <w:rPr>
          <w:rFonts w:ascii="Arial" w:hAnsi="Arial" w:eastAsia="Arial" w:cs="Arial"/>
          <w:b w:val="1"/>
          <w:bCs w:val="1"/>
          <w:sz w:val="22"/>
          <w:szCs w:val="22"/>
        </w:rPr>
        <w:t>Y.</w:t>
      </w:r>
      <w:r w:rsidRPr="6F54C05A" w:rsidR="747E8C7B">
        <w:rPr>
          <w:rFonts w:ascii="Arial" w:hAnsi="Arial" w:eastAsia="Arial" w:cs="Arial"/>
          <w:b w:val="1"/>
          <w:bCs w:val="1"/>
          <w:sz w:val="22"/>
          <w:szCs w:val="22"/>
        </w:rPr>
        <w:t xml:space="preserve"> and Chen, Z. (2025)</w:t>
      </w:r>
      <w:r w:rsidRPr="6F54C05A" w:rsidR="747E8C7B">
        <w:rPr>
          <w:rFonts w:ascii="Arial" w:hAnsi="Arial" w:eastAsia="Arial" w:cs="Arial"/>
          <w:sz w:val="22"/>
          <w:szCs w:val="22"/>
        </w:rPr>
        <w:t xml:space="preserve"> ‘Visual thinking strategies enhance clinical observation skills in medical and nursing students: an experimental study’, </w:t>
      </w:r>
      <w:r w:rsidRPr="6F54C05A" w:rsidR="747E8C7B">
        <w:rPr>
          <w:rFonts w:ascii="Arial" w:hAnsi="Arial" w:eastAsia="Arial" w:cs="Arial"/>
          <w:i w:val="1"/>
          <w:iCs w:val="1"/>
          <w:sz w:val="22"/>
          <w:szCs w:val="22"/>
        </w:rPr>
        <w:t>Cogent Education</w:t>
      </w:r>
      <w:r w:rsidRPr="6F54C05A" w:rsidR="747E8C7B">
        <w:rPr>
          <w:rFonts w:ascii="Arial" w:hAnsi="Arial" w:eastAsia="Arial" w:cs="Arial"/>
          <w:sz w:val="22"/>
          <w:szCs w:val="22"/>
        </w:rPr>
        <w:t>, 12(1), p. 2542651.</w:t>
      </w:r>
    </w:p>
    <w:p w:rsidR="747E8C7B" w:rsidP="6F54C05A" w:rsidRDefault="747E8C7B" w14:paraId="1CEF44CC" w14:textId="4C40706E">
      <w:pPr>
        <w:pStyle w:val="ListParagraph"/>
        <w:numPr>
          <w:ilvl w:val="0"/>
          <w:numId w:val="33"/>
        </w:numPr>
        <w:spacing w:after="0" w:line="360" w:lineRule="auto"/>
        <w:jc w:val="both"/>
        <w:rPr>
          <w:rFonts w:ascii="Arial" w:hAnsi="Arial" w:eastAsia="Arial" w:cs="Arial"/>
          <w:noProof w:val="0"/>
          <w:sz w:val="22"/>
          <w:szCs w:val="22"/>
          <w:lang w:val="en-GB"/>
        </w:rPr>
      </w:pPr>
      <w:r w:rsidRPr="6F54C05A" w:rsidR="747E8C7B">
        <w:rPr>
          <w:rFonts w:ascii="Arial" w:hAnsi="Arial" w:eastAsia="Arial" w:cs="Arial"/>
          <w:b w:val="1"/>
          <w:bCs w:val="1"/>
          <w:noProof w:val="0"/>
          <w:sz w:val="22"/>
          <w:szCs w:val="22"/>
          <w:lang w:val="en-GB"/>
        </w:rPr>
        <w:t>Griffiths, P. (2022</w:t>
      </w:r>
      <w:r w:rsidRPr="6F54C05A" w:rsidR="747E8C7B">
        <w:rPr>
          <w:rFonts w:ascii="Arial" w:hAnsi="Arial" w:eastAsia="Arial" w:cs="Arial"/>
          <w:noProof w:val="0"/>
          <w:sz w:val="22"/>
          <w:szCs w:val="22"/>
          <w:lang w:val="en-GB"/>
        </w:rPr>
        <w:t xml:space="preserve">) </w:t>
      </w:r>
      <w:r w:rsidRPr="6F54C05A" w:rsidR="747E8C7B">
        <w:rPr>
          <w:rFonts w:ascii="Arial" w:hAnsi="Arial" w:eastAsia="Arial" w:cs="Arial"/>
          <w:i w:val="1"/>
          <w:iCs w:val="1"/>
          <w:noProof w:val="0"/>
          <w:sz w:val="22"/>
          <w:szCs w:val="22"/>
          <w:lang w:val="en-GB"/>
        </w:rPr>
        <w:t>Calculating and administering controlled drugs</w:t>
      </w:r>
      <w:r w:rsidRPr="6F54C05A" w:rsidR="747E8C7B">
        <w:rPr>
          <w:rFonts w:ascii="Arial" w:hAnsi="Arial" w:eastAsia="Arial" w:cs="Arial"/>
          <w:noProof w:val="0"/>
          <w:sz w:val="22"/>
          <w:szCs w:val="22"/>
          <w:lang w:val="en-GB"/>
        </w:rPr>
        <w:t>. [Educational/clinical text]. (Summary based on standard UK medicines‑management principles.)</w:t>
      </w:r>
    </w:p>
    <w:p w:rsidR="430749DC" w:rsidP="6F54C05A" w:rsidRDefault="430749DC" w14:paraId="052BB72D" w14:textId="5F9ABCFA">
      <w:pPr>
        <w:pStyle w:val="ListParagraph"/>
        <w:numPr>
          <w:ilvl w:val="0"/>
          <w:numId w:val="33"/>
        </w:numPr>
        <w:spacing w:after="0" w:line="360" w:lineRule="auto"/>
        <w:jc w:val="both"/>
        <w:rPr>
          <w:rFonts w:ascii="Arial" w:hAnsi="Arial" w:eastAsia="Arial" w:cs="Arial"/>
          <w:noProof w:val="0"/>
          <w:sz w:val="22"/>
          <w:szCs w:val="22"/>
          <w:lang w:val="en-GB"/>
        </w:rPr>
      </w:pPr>
      <w:r w:rsidRPr="6F54C05A" w:rsidR="430749DC">
        <w:rPr>
          <w:rFonts w:ascii="Arial" w:hAnsi="Arial" w:eastAsia="Arial" w:cs="Arial"/>
          <w:b w:val="1"/>
          <w:bCs w:val="1"/>
          <w:noProof w:val="0"/>
          <w:sz w:val="22"/>
          <w:szCs w:val="22"/>
          <w:lang w:val="en-GB"/>
        </w:rPr>
        <w:t>Namgung, M., Kim, J. &amp; Lee, H. (2023)</w:t>
      </w:r>
      <w:r w:rsidRPr="6F54C05A" w:rsidR="430749DC">
        <w:rPr>
          <w:rFonts w:ascii="Arial" w:hAnsi="Arial" w:eastAsia="Arial" w:cs="Arial"/>
          <w:noProof w:val="0"/>
          <w:sz w:val="22"/>
          <w:szCs w:val="22"/>
          <w:lang w:val="en-GB"/>
        </w:rPr>
        <w:t xml:space="preserve"> ‘Effects of simulation‑based training on clinical performance and learning outcomes in healthcare education’, </w:t>
      </w:r>
      <w:r w:rsidRPr="6F54C05A" w:rsidR="430749DC">
        <w:rPr>
          <w:rFonts w:ascii="Arial" w:hAnsi="Arial" w:eastAsia="Arial" w:cs="Arial"/>
          <w:i w:val="1"/>
          <w:iCs w:val="1"/>
          <w:noProof w:val="0"/>
          <w:sz w:val="22"/>
          <w:szCs w:val="22"/>
          <w:lang w:val="en-GB"/>
        </w:rPr>
        <w:t>Journal of Healthcare Simulation</w:t>
      </w:r>
      <w:r w:rsidRPr="6F54C05A" w:rsidR="430749DC">
        <w:rPr>
          <w:rFonts w:ascii="Arial" w:hAnsi="Arial" w:eastAsia="Arial" w:cs="Arial"/>
          <w:noProof w:val="0"/>
          <w:sz w:val="22"/>
          <w:szCs w:val="22"/>
          <w:lang w:val="en-GB"/>
        </w:rPr>
        <w:t>, 12(3), pp. 145–154.</w:t>
      </w:r>
    </w:p>
    <w:p w:rsidR="430749DC" w:rsidP="6F54C05A" w:rsidRDefault="430749DC" w14:paraId="781A388A" w14:textId="66CBAF36">
      <w:pPr>
        <w:pStyle w:val="ListParagraph"/>
        <w:numPr>
          <w:ilvl w:val="0"/>
          <w:numId w:val="33"/>
        </w:numPr>
        <w:spacing w:after="0" w:line="360" w:lineRule="auto"/>
        <w:jc w:val="both"/>
        <w:rPr>
          <w:rFonts w:ascii="Arial" w:hAnsi="Arial" w:eastAsia="Arial" w:cs="Arial"/>
          <w:sz w:val="22"/>
          <w:szCs w:val="22"/>
        </w:rPr>
      </w:pPr>
      <w:r w:rsidRPr="6F54C05A" w:rsidR="430749DC">
        <w:rPr>
          <w:rFonts w:ascii="Arial" w:hAnsi="Arial" w:eastAsia="Arial" w:cs="Arial"/>
          <w:b w:val="1"/>
          <w:bCs w:val="1"/>
          <w:sz w:val="22"/>
          <w:szCs w:val="22"/>
        </w:rPr>
        <w:t>Nursing and Midwifery council (2024)</w:t>
      </w:r>
      <w:r w:rsidRPr="6F54C05A" w:rsidR="430749DC">
        <w:rPr>
          <w:rFonts w:ascii="Arial" w:hAnsi="Arial" w:eastAsia="Arial" w:cs="Arial"/>
          <w:sz w:val="22"/>
          <w:szCs w:val="22"/>
        </w:rPr>
        <w:t xml:space="preserve"> Standards of </w:t>
      </w:r>
      <w:r w:rsidRPr="6F54C05A" w:rsidR="430749DC">
        <w:rPr>
          <w:rFonts w:ascii="Arial" w:hAnsi="Arial" w:eastAsia="Arial" w:cs="Arial"/>
          <w:sz w:val="22"/>
          <w:szCs w:val="22"/>
        </w:rPr>
        <w:t>proficiency</w:t>
      </w:r>
      <w:r w:rsidRPr="6F54C05A" w:rsidR="430749DC">
        <w:rPr>
          <w:rFonts w:ascii="Arial" w:hAnsi="Arial" w:eastAsia="Arial" w:cs="Arial"/>
          <w:sz w:val="22"/>
          <w:szCs w:val="22"/>
        </w:rPr>
        <w:t xml:space="preserve"> for registered nurses. Available at: </w:t>
      </w:r>
      <w:hyperlink r:id="R5326780ff8d24741">
        <w:r w:rsidRPr="6F54C05A" w:rsidR="430749DC">
          <w:rPr>
            <w:rStyle w:val="Hyperlink"/>
            <w:rFonts w:ascii="Arial" w:hAnsi="Arial" w:eastAsia="Arial" w:cs="Arial"/>
            <w:sz w:val="22"/>
            <w:szCs w:val="22"/>
          </w:rPr>
          <w:t>https://www.nmc.org.uk/globalassets/sitedocuments/standards/2024/standards-of-proficiency-for-nurses.pdf</w:t>
        </w:r>
      </w:hyperlink>
      <w:r w:rsidRPr="6F54C05A" w:rsidR="430749DC">
        <w:rPr>
          <w:rFonts w:ascii="Arial" w:hAnsi="Arial" w:eastAsia="Arial" w:cs="Arial"/>
          <w:sz w:val="22"/>
          <w:szCs w:val="22"/>
        </w:rPr>
        <w:t xml:space="preserve"> (Accessed: 20 March 2026)</w:t>
      </w:r>
    </w:p>
    <w:p w:rsidR="256ECE3D" w:rsidP="6F54C05A" w:rsidRDefault="256ECE3D" w14:paraId="752261B5" w14:textId="5AFA0515">
      <w:pPr>
        <w:pStyle w:val="ListParagraph"/>
        <w:numPr>
          <w:ilvl w:val="0"/>
          <w:numId w:val="33"/>
        </w:numPr>
        <w:spacing w:after="0" w:line="360" w:lineRule="auto"/>
        <w:jc w:val="both"/>
        <w:rPr>
          <w:rFonts w:ascii="Arial" w:hAnsi="Arial" w:eastAsia="Arial" w:cs="Arial"/>
          <w:noProof w:val="0"/>
          <w:sz w:val="22"/>
          <w:szCs w:val="22"/>
          <w:lang w:val="en-GB"/>
        </w:rPr>
      </w:pPr>
      <w:r w:rsidRPr="6F54C05A" w:rsidR="256ECE3D">
        <w:rPr>
          <w:rFonts w:ascii="Arial" w:hAnsi="Arial" w:eastAsia="Arial" w:cs="Arial"/>
          <w:b w:val="1"/>
          <w:bCs w:val="1"/>
          <w:sz w:val="22"/>
          <w:szCs w:val="22"/>
        </w:rPr>
        <w:t>Lilly, J.</w:t>
      </w:r>
      <w:r w:rsidRPr="6F54C05A" w:rsidR="256ECE3D">
        <w:rPr>
          <w:rFonts w:ascii="Arial" w:hAnsi="Arial" w:eastAsia="Arial" w:cs="Arial"/>
          <w:sz w:val="22"/>
          <w:szCs w:val="22"/>
        </w:rPr>
        <w:t xml:space="preserve"> (2023)</w:t>
      </w:r>
      <w:r w:rsidRPr="6F54C05A" w:rsidR="256ECE3D">
        <w:rPr>
          <w:rFonts w:ascii="Arial" w:hAnsi="Arial" w:eastAsia="Arial" w:cs="Arial"/>
          <w:i w:val="0"/>
          <w:iCs w:val="0"/>
          <w:sz w:val="22"/>
          <w:szCs w:val="22"/>
        </w:rPr>
        <w:t xml:space="preserve"> </w:t>
      </w:r>
      <w:r w:rsidRPr="6F54C05A" w:rsidR="256ECE3D">
        <w:rPr>
          <w:rStyle w:val="Emphasis"/>
          <w:rFonts w:ascii="Arial" w:hAnsi="Arial" w:eastAsia="Arial" w:cs="Arial"/>
          <w:i w:val="0"/>
          <w:iCs w:val="0"/>
          <w:sz w:val="22"/>
          <w:szCs w:val="22"/>
        </w:rPr>
        <w:t xml:space="preserve">Advances in </w:t>
      </w:r>
      <w:r w:rsidRPr="6F54C05A" w:rsidR="256ECE3D">
        <w:rPr>
          <w:rStyle w:val="Emphasis"/>
          <w:rFonts w:ascii="Arial" w:hAnsi="Arial" w:eastAsia="Arial" w:cs="Arial"/>
          <w:i w:val="0"/>
          <w:iCs w:val="0"/>
          <w:sz w:val="22"/>
          <w:szCs w:val="22"/>
        </w:rPr>
        <w:t>MedicationSafety</w:t>
      </w:r>
      <w:r w:rsidRPr="6F54C05A" w:rsidR="256ECE3D">
        <w:rPr>
          <w:rStyle w:val="Emphasis"/>
          <w:rFonts w:ascii="Arial" w:hAnsi="Arial" w:eastAsia="Arial" w:cs="Arial"/>
          <w:i w:val="0"/>
          <w:iCs w:val="0"/>
          <w:sz w:val="22"/>
          <w:szCs w:val="22"/>
        </w:rPr>
        <w:t xml:space="preserve"> Tools: Strategies for Reducing Clinical Error</w:t>
      </w:r>
      <w:r w:rsidRPr="6F54C05A" w:rsidR="256ECE3D">
        <w:rPr>
          <w:rFonts w:ascii="Arial" w:hAnsi="Arial" w:eastAsia="Arial" w:cs="Arial"/>
          <w:i w:val="0"/>
          <w:iCs w:val="0"/>
          <w:sz w:val="22"/>
          <w:szCs w:val="22"/>
        </w:rPr>
        <w:t>. Journal of Clinical Nursing Practice, 18(4), pp. 221–230.</w:t>
      </w:r>
      <w:r w:rsidRPr="6F54C05A" w:rsidR="256ECE3D">
        <w:rPr>
          <w:rFonts w:ascii="Arial" w:hAnsi="Arial" w:eastAsia="Arial" w:cs="Arial"/>
          <w:i w:val="0"/>
          <w:iCs w:val="0"/>
          <w:noProof w:val="0"/>
          <w:sz w:val="22"/>
          <w:szCs w:val="22"/>
          <w:lang w:val="en-GB"/>
        </w:rPr>
        <w:t xml:space="preserve">Institute for Healthcare Improvement (2023) </w:t>
      </w:r>
      <w:r w:rsidRPr="6F54C05A" w:rsidR="256ECE3D">
        <w:rPr>
          <w:rFonts w:ascii="Arial" w:hAnsi="Arial" w:eastAsia="Arial" w:cs="Arial"/>
          <w:i w:val="0"/>
          <w:iCs w:val="0"/>
          <w:noProof w:val="0"/>
          <w:sz w:val="22"/>
          <w:szCs w:val="22"/>
          <w:lang w:val="en-GB"/>
        </w:rPr>
        <w:t>SBAR Tool: Situation-Background-Assessment-</w:t>
      </w:r>
      <w:r w:rsidRPr="6F54C05A" w:rsidR="256ECE3D">
        <w:rPr>
          <w:rFonts w:ascii="Arial" w:hAnsi="Arial" w:eastAsia="Arial" w:cs="Arial"/>
          <w:i w:val="1"/>
          <w:iCs w:val="1"/>
          <w:noProof w:val="0"/>
          <w:sz w:val="22"/>
          <w:szCs w:val="22"/>
          <w:lang w:val="en-GB"/>
        </w:rPr>
        <w:t>Recommendation</w:t>
      </w:r>
      <w:r w:rsidRPr="6F54C05A" w:rsidR="256ECE3D">
        <w:rPr>
          <w:rFonts w:ascii="Arial" w:hAnsi="Arial" w:eastAsia="Arial" w:cs="Arial"/>
          <w:noProof w:val="0"/>
          <w:sz w:val="22"/>
          <w:szCs w:val="22"/>
          <w:lang w:val="en-GB"/>
        </w:rPr>
        <w:t xml:space="preserve">. Available at: </w:t>
      </w:r>
      <w:hyperlink r:id="R7631d95685ff4a8b">
        <w:r w:rsidRPr="6F54C05A" w:rsidR="256ECE3D">
          <w:rPr>
            <w:rStyle w:val="Hyperlink"/>
            <w:rFonts w:ascii="Arial" w:hAnsi="Arial" w:eastAsia="Arial" w:cs="Arial"/>
            <w:noProof w:val="0"/>
            <w:sz w:val="22"/>
            <w:szCs w:val="22"/>
            <w:lang w:val="en-GB"/>
          </w:rPr>
          <w:t>https://www.ihi.org</w:t>
        </w:r>
      </w:hyperlink>
      <w:r w:rsidRPr="6F54C05A" w:rsidR="256ECE3D">
        <w:rPr>
          <w:rFonts w:ascii="Arial" w:hAnsi="Arial" w:eastAsia="Arial" w:cs="Arial"/>
          <w:noProof w:val="0"/>
          <w:sz w:val="22"/>
          <w:szCs w:val="22"/>
          <w:lang w:val="en-GB"/>
        </w:rPr>
        <w:t xml:space="preserve"> (Accessed: 26 March 2026).</w:t>
      </w:r>
    </w:p>
    <w:p w:rsidRPr="00A118A0" w:rsidR="00916F41" w:rsidP="6F54C05A" w:rsidRDefault="00916F41" w14:paraId="6296A7A7" w14:textId="77777777">
      <w:pPr>
        <w:pStyle w:val="NormalWeb"/>
        <w:numPr>
          <w:ilvl w:val="0"/>
          <w:numId w:val="33"/>
        </w:numPr>
        <w:jc w:val="both"/>
        <w:rPr>
          <w:rFonts w:ascii="Arial" w:hAnsi="Arial" w:eastAsia="Arial" w:cs="Arial"/>
          <w:sz w:val="22"/>
          <w:szCs w:val="22"/>
        </w:rPr>
      </w:pPr>
      <w:r w:rsidRPr="6F54C05A" w:rsidR="280E35D9">
        <w:rPr>
          <w:rFonts w:ascii="Arial" w:hAnsi="Arial" w:eastAsia="Arial" w:cs="Arial"/>
          <w:b w:val="1"/>
          <w:bCs w:val="1"/>
          <w:sz w:val="22"/>
          <w:szCs w:val="22"/>
        </w:rPr>
        <w:t xml:space="preserve">Rosa, B., </w:t>
      </w:r>
      <w:r w:rsidRPr="6F54C05A" w:rsidR="280E35D9">
        <w:rPr>
          <w:rFonts w:ascii="Arial" w:hAnsi="Arial" w:eastAsia="Arial" w:cs="Arial"/>
          <w:b w:val="1"/>
          <w:bCs w:val="1"/>
          <w:sz w:val="22"/>
          <w:szCs w:val="22"/>
        </w:rPr>
        <w:t>Rozeira</w:t>
      </w:r>
      <w:r w:rsidRPr="6F54C05A" w:rsidR="280E35D9">
        <w:rPr>
          <w:rFonts w:ascii="Arial" w:hAnsi="Arial" w:eastAsia="Arial" w:cs="Arial"/>
          <w:b w:val="1"/>
          <w:bCs w:val="1"/>
          <w:sz w:val="22"/>
          <w:szCs w:val="22"/>
        </w:rPr>
        <w:t>, C.H.B., da Silva, M.F., Neves, D., Possi, B.R.C.,</w:t>
      </w:r>
      <w:r w:rsidRPr="6F54C05A" w:rsidR="280E35D9">
        <w:rPr>
          <w:rFonts w:ascii="Arial" w:hAnsi="Arial" w:eastAsia="Arial" w:cs="Arial"/>
          <w:sz w:val="22"/>
          <w:szCs w:val="22"/>
        </w:rPr>
        <w:t xml:space="preserve"> et al.</w:t>
      </w:r>
      <w:r w:rsidRPr="6F54C05A" w:rsidR="280E35D9">
        <w:rPr>
          <w:rFonts w:ascii="Arial" w:hAnsi="Arial" w:eastAsia="Arial" w:cs="Arial"/>
          <w:b w:val="1"/>
          <w:bCs w:val="1"/>
          <w:sz w:val="22"/>
          <w:szCs w:val="22"/>
        </w:rPr>
        <w:t xml:space="preserve"> (2024)</w:t>
      </w:r>
      <w:r w:rsidRPr="6F54C05A" w:rsidR="280E35D9">
        <w:rPr>
          <w:rFonts w:ascii="Arial" w:hAnsi="Arial" w:eastAsia="Arial" w:cs="Arial"/>
          <w:sz w:val="22"/>
          <w:szCs w:val="22"/>
        </w:rPr>
        <w:t xml:space="preserve"> ‘Listening with empathy, caring with dedication: Promoting humanized communication in the context of health’, in </w:t>
      </w:r>
      <w:r w:rsidRPr="6F54C05A" w:rsidR="280E35D9">
        <w:rPr>
          <w:rStyle w:val="Emphasis"/>
          <w:rFonts w:ascii="Arial" w:hAnsi="Arial" w:eastAsia="Arial" w:cs="Arial"/>
          <w:sz w:val="22"/>
          <w:szCs w:val="22"/>
        </w:rPr>
        <w:t>Seven Editora: Humanized Health Communication</w:t>
      </w:r>
      <w:r w:rsidRPr="6F54C05A" w:rsidR="280E35D9">
        <w:rPr>
          <w:rFonts w:ascii="Arial" w:hAnsi="Arial" w:eastAsia="Arial" w:cs="Arial"/>
          <w:sz w:val="22"/>
          <w:szCs w:val="22"/>
        </w:rPr>
        <w:t>. DOI: 10.56238/sevened2024.010</w:t>
      </w:r>
      <w:r w:rsidRPr="6F54C05A" w:rsidR="280E35D9">
        <w:rPr>
          <w:rFonts w:ascii="Arial" w:hAnsi="Arial" w:eastAsia="Arial" w:cs="Arial"/>
          <w:sz w:val="22"/>
          <w:szCs w:val="22"/>
        </w:rPr>
        <w:t>012.</w:t>
      </w:r>
    </w:p>
    <w:p w:rsidRPr="00A651D9" w:rsidR="00B3756D" w:rsidP="6F54C05A" w:rsidRDefault="00B3756D" w14:paraId="50469687" w14:textId="2F4445D1">
      <w:pPr>
        <w:spacing w:after="0" w:line="360" w:lineRule="auto"/>
        <w:jc w:val="both"/>
        <w:rPr>
          <w:rFonts w:ascii="Arial" w:hAnsi="Arial" w:cs="Arial"/>
          <w:sz w:val="22"/>
          <w:szCs w:val="22"/>
        </w:rPr>
      </w:pPr>
    </w:p>
    <w:sectPr w:rsidRPr="00A651D9" w:rsidR="00B3756D">
      <w:pgSz w:w="11906" w:h="16838" w:orient="portrait"/>
      <w:pgMar w:top="1440" w:right="1440" w:bottom="1440" w:left="1440" w:header="708" w:footer="708" w:gutter="0"/>
      <w:cols w:space="708"/>
      <w:docGrid w:linePitch="360"/>
      <w:headerReference w:type="default" r:id="R209670d84ca44866"/>
      <w:footerReference w:type="default" r:id="R9b6481dbeb6b477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E74DC" w:rsidP="003C7C97" w:rsidRDefault="005E74DC" w14:paraId="5DDC00F4" w14:textId="77777777">
      <w:pPr>
        <w:spacing w:after="0" w:line="240" w:lineRule="auto"/>
      </w:pPr>
      <w:r>
        <w:separator/>
      </w:r>
    </w:p>
  </w:endnote>
  <w:endnote w:type="continuationSeparator" w:id="0">
    <w:p w:rsidR="005E74DC" w:rsidP="003C7C97" w:rsidRDefault="005E74DC" w14:paraId="6F9921B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F54C05A" w:rsidTr="6F54C05A" w14:paraId="619C347D">
      <w:trPr>
        <w:trHeight w:val="300"/>
      </w:trPr>
      <w:tc>
        <w:tcPr>
          <w:tcW w:w="3005" w:type="dxa"/>
          <w:tcMar/>
        </w:tcPr>
        <w:p w:rsidR="6F54C05A" w:rsidP="6F54C05A" w:rsidRDefault="6F54C05A" w14:paraId="52E60EF1" w14:textId="373F25BC">
          <w:pPr>
            <w:pStyle w:val="Header"/>
            <w:bidi w:val="0"/>
            <w:ind w:left="-115"/>
            <w:jc w:val="left"/>
          </w:pPr>
        </w:p>
      </w:tc>
      <w:tc>
        <w:tcPr>
          <w:tcW w:w="3005" w:type="dxa"/>
          <w:tcMar/>
        </w:tcPr>
        <w:p w:rsidR="6F54C05A" w:rsidP="6F54C05A" w:rsidRDefault="6F54C05A" w14:paraId="7A88C323" w14:textId="33FA2DF0">
          <w:pPr>
            <w:pStyle w:val="Header"/>
            <w:bidi w:val="0"/>
            <w:jc w:val="center"/>
          </w:pPr>
        </w:p>
      </w:tc>
      <w:tc>
        <w:tcPr>
          <w:tcW w:w="3005" w:type="dxa"/>
          <w:tcMar/>
        </w:tcPr>
        <w:p w:rsidR="6F54C05A" w:rsidP="6F54C05A" w:rsidRDefault="6F54C05A" w14:paraId="67AA9FCD" w14:textId="4F8F3333">
          <w:pPr>
            <w:pStyle w:val="Header"/>
            <w:bidi w:val="0"/>
            <w:ind w:right="-115"/>
            <w:jc w:val="right"/>
          </w:pPr>
        </w:p>
      </w:tc>
    </w:tr>
  </w:tbl>
  <w:p w:rsidR="6F54C05A" w:rsidP="6F54C05A" w:rsidRDefault="6F54C05A" w14:paraId="1419AF6F" w14:textId="3D1BCE22">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E74DC" w:rsidP="003C7C97" w:rsidRDefault="005E74DC" w14:paraId="6FD9693F" w14:textId="77777777">
      <w:pPr>
        <w:spacing w:after="0" w:line="240" w:lineRule="auto"/>
      </w:pPr>
      <w:r>
        <w:separator/>
      </w:r>
    </w:p>
  </w:footnote>
  <w:footnote w:type="continuationSeparator" w:id="0">
    <w:p w:rsidR="005E74DC" w:rsidP="003C7C97" w:rsidRDefault="005E74DC" w14:paraId="7052D7D4"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F54C05A" w:rsidTr="6F54C05A" w14:paraId="1C2ADB24">
      <w:trPr>
        <w:trHeight w:val="300"/>
      </w:trPr>
      <w:tc>
        <w:tcPr>
          <w:tcW w:w="3005" w:type="dxa"/>
          <w:tcMar/>
        </w:tcPr>
        <w:p w:rsidR="6F54C05A" w:rsidP="6F54C05A" w:rsidRDefault="6F54C05A" w14:paraId="7B4E8A84" w14:textId="1A29417A">
          <w:pPr>
            <w:pStyle w:val="Header"/>
            <w:bidi w:val="0"/>
            <w:ind w:left="-115"/>
            <w:jc w:val="left"/>
          </w:pPr>
        </w:p>
      </w:tc>
      <w:tc>
        <w:tcPr>
          <w:tcW w:w="3005" w:type="dxa"/>
          <w:tcMar/>
        </w:tcPr>
        <w:p w:rsidR="6F54C05A" w:rsidP="6F54C05A" w:rsidRDefault="6F54C05A" w14:paraId="784D7790" w14:textId="36AF8E13">
          <w:pPr>
            <w:pStyle w:val="Header"/>
            <w:bidi w:val="0"/>
            <w:jc w:val="center"/>
          </w:pPr>
        </w:p>
      </w:tc>
      <w:tc>
        <w:tcPr>
          <w:tcW w:w="3005" w:type="dxa"/>
          <w:tcMar/>
        </w:tcPr>
        <w:p w:rsidR="6F54C05A" w:rsidP="6F54C05A" w:rsidRDefault="6F54C05A" w14:paraId="304A68AC" w14:textId="6E97DA55">
          <w:pPr>
            <w:pStyle w:val="Header"/>
            <w:bidi w:val="0"/>
            <w:ind w:right="-115"/>
            <w:jc w:val="right"/>
          </w:pPr>
          <w:r>
            <w:fldChar w:fldCharType="begin"/>
          </w:r>
          <w:r>
            <w:instrText xml:space="preserve">PAGE</w:instrText>
          </w:r>
          <w:r>
            <w:fldChar w:fldCharType="separate"/>
          </w:r>
          <w:r>
            <w:fldChar w:fldCharType="end"/>
          </w:r>
        </w:p>
      </w:tc>
    </w:tr>
  </w:tbl>
  <w:p w:rsidR="6F54C05A" w:rsidP="6F54C05A" w:rsidRDefault="6F54C05A" w14:paraId="35C14207" w14:textId="36FAFFC2">
    <w:pPr>
      <w:pStyle w:val="Header"/>
      <w:bidi w:val="0"/>
    </w:pPr>
  </w:p>
</w:hdr>
</file>

<file path=word/intelligence2.xml><?xml version="1.0" encoding="utf-8"?>
<int2:intelligence xmlns:int2="http://schemas.microsoft.com/office/intelligence/2020/intelligence">
  <int2:observations>
    <int2:textHash int2:hashCode="Y7rxyEYEGk+h8X" int2:id="2luKB4HH">
      <int2:state int2:type="spell" int2:value="Rejected"/>
    </int2:textHash>
    <int2:textHash int2:hashCode="yE5ZfeL8FfSqXG" int2:id="aWaNu3zk">
      <int2:state int2:type="spell" int2:value="Rejected"/>
    </int2:textHash>
    <int2:textHash int2:hashCode="8zWCrK1P1MWp0I" int2:id="4fjh9jYt">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filled="f" stroked="f" o:spt="75" o:preferrelative="t" path="m@4@5l@4@11@9@11@9@5xe" w14:anchorId="530F8B6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11.5pt;height:11.5pt" o:bullet="t" type="#_x0000_t75">
        <v:imagedata o:title="msoB2E8" r:id="rId1"/>
      </v:shape>
    </w:pict>
  </w:numPicBullet>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CA14D7"/>
    <w:multiLevelType w:val="hybridMultilevel"/>
    <w:tmpl w:val="FB62957E"/>
    <w:lvl w:ilvl="0" w:tplc="08090007">
      <w:start w:val="1"/>
      <w:numFmt w:val="bullet"/>
      <w:lvlText w:val=""/>
      <w:lvlPicBulletId w:val="0"/>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4343A4B"/>
    <w:multiLevelType w:val="hybridMultilevel"/>
    <w:tmpl w:val="0BD08206"/>
    <w:lvl w:ilvl="0" w:tplc="B89E009A">
      <w:start w:val="1"/>
      <w:numFmt w:val="decimal"/>
      <w:lvlText w:val="%1."/>
      <w:lvlJc w:val="left"/>
      <w:pPr>
        <w:ind w:left="720" w:hanging="360"/>
      </w:pPr>
      <w:rPr>
        <w:rFonts w:ascii="Segoe UI" w:hAnsi="Segoe UI" w:eastAsiaTheme="minorEastAsia"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8E5273"/>
    <w:multiLevelType w:val="hybridMultilevel"/>
    <w:tmpl w:val="D6A4EB34"/>
    <w:lvl w:ilvl="0">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30E0A4F"/>
    <w:multiLevelType w:val="hybridMultilevel"/>
    <w:tmpl w:val="8654A988"/>
    <w:lvl w:ilvl="0" w:tplc="708C465C">
      <w:numFmt w:val="bullet"/>
      <w:lvlText w:val=""/>
      <w:lvlJc w:val="left"/>
      <w:pPr>
        <w:ind w:left="720" w:hanging="360"/>
      </w:pPr>
      <w:rPr>
        <w:rFonts w:hint="default" w:ascii="Symbol" w:hAnsi="Symbol" w:cs="Arial"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0612E5D"/>
    <w:multiLevelType w:val="hybridMultilevel"/>
    <w:tmpl w:val="F198DF4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0302472"/>
    <w:multiLevelType w:val="hybridMultilevel"/>
    <w:tmpl w:val="B5A29274"/>
    <w:lvl w:ilvl="0" w:tplc="08090007">
      <w:start w:val="1"/>
      <w:numFmt w:val="bullet"/>
      <w:lvlText w:val=""/>
      <w:lvlPicBulletId w:val="0"/>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076724"/>
    <w:multiLevelType w:val="hybridMultilevel"/>
    <w:tmpl w:val="45369118"/>
    <w:lvl w:ilvl="0" w:tplc="08090007">
      <w:start w:val="1"/>
      <w:numFmt w:val="bullet"/>
      <w:lvlText w:val=""/>
      <w:lvlPicBulletId w:val="0"/>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70B3B35"/>
    <w:multiLevelType w:val="hybridMultilevel"/>
    <w:tmpl w:val="43F69EBC"/>
    <w:lvl w:ilvl="0" w:tplc="08090007">
      <w:start w:val="1"/>
      <w:numFmt w:val="bullet"/>
      <w:lvlText w:val=""/>
      <w:lvlPicBulletId w:val="0"/>
      <w:lvlJc w:val="left"/>
      <w:pPr>
        <w:ind w:left="2160" w:hanging="360"/>
      </w:pPr>
      <w:rPr>
        <w:rFonts w:hint="default" w:ascii="Symbol" w:hAnsi="Symbol"/>
      </w:rPr>
    </w:lvl>
    <w:lvl w:ilvl="1" w:tplc="08090003" w:tentative="1">
      <w:start w:val="1"/>
      <w:numFmt w:val="bullet"/>
      <w:lvlText w:val="o"/>
      <w:lvlJc w:val="left"/>
      <w:pPr>
        <w:ind w:left="2880" w:hanging="360"/>
      </w:pPr>
      <w:rPr>
        <w:rFonts w:hint="default" w:ascii="Courier New" w:hAnsi="Courier New" w:cs="Courier New"/>
      </w:rPr>
    </w:lvl>
    <w:lvl w:ilvl="2" w:tplc="08090005" w:tentative="1">
      <w:start w:val="1"/>
      <w:numFmt w:val="bullet"/>
      <w:lvlText w:val=""/>
      <w:lvlJc w:val="left"/>
      <w:pPr>
        <w:ind w:left="3600" w:hanging="360"/>
      </w:pPr>
      <w:rPr>
        <w:rFonts w:hint="default" w:ascii="Wingdings" w:hAnsi="Wingdings"/>
      </w:rPr>
    </w:lvl>
    <w:lvl w:ilvl="3" w:tplc="08090001" w:tentative="1">
      <w:start w:val="1"/>
      <w:numFmt w:val="bullet"/>
      <w:lvlText w:val=""/>
      <w:lvlJc w:val="left"/>
      <w:pPr>
        <w:ind w:left="4320" w:hanging="360"/>
      </w:pPr>
      <w:rPr>
        <w:rFonts w:hint="default" w:ascii="Symbol" w:hAnsi="Symbol"/>
      </w:rPr>
    </w:lvl>
    <w:lvl w:ilvl="4" w:tplc="08090003" w:tentative="1">
      <w:start w:val="1"/>
      <w:numFmt w:val="bullet"/>
      <w:lvlText w:val="o"/>
      <w:lvlJc w:val="left"/>
      <w:pPr>
        <w:ind w:left="5040" w:hanging="360"/>
      </w:pPr>
      <w:rPr>
        <w:rFonts w:hint="default" w:ascii="Courier New" w:hAnsi="Courier New" w:cs="Courier New"/>
      </w:rPr>
    </w:lvl>
    <w:lvl w:ilvl="5" w:tplc="08090005" w:tentative="1">
      <w:start w:val="1"/>
      <w:numFmt w:val="bullet"/>
      <w:lvlText w:val=""/>
      <w:lvlJc w:val="left"/>
      <w:pPr>
        <w:ind w:left="5760" w:hanging="360"/>
      </w:pPr>
      <w:rPr>
        <w:rFonts w:hint="default" w:ascii="Wingdings" w:hAnsi="Wingdings"/>
      </w:rPr>
    </w:lvl>
    <w:lvl w:ilvl="6" w:tplc="08090001" w:tentative="1">
      <w:start w:val="1"/>
      <w:numFmt w:val="bullet"/>
      <w:lvlText w:val=""/>
      <w:lvlJc w:val="left"/>
      <w:pPr>
        <w:ind w:left="6480" w:hanging="360"/>
      </w:pPr>
      <w:rPr>
        <w:rFonts w:hint="default" w:ascii="Symbol" w:hAnsi="Symbol"/>
      </w:rPr>
    </w:lvl>
    <w:lvl w:ilvl="7" w:tplc="08090003" w:tentative="1">
      <w:start w:val="1"/>
      <w:numFmt w:val="bullet"/>
      <w:lvlText w:val="o"/>
      <w:lvlJc w:val="left"/>
      <w:pPr>
        <w:ind w:left="7200" w:hanging="360"/>
      </w:pPr>
      <w:rPr>
        <w:rFonts w:hint="default" w:ascii="Courier New" w:hAnsi="Courier New" w:cs="Courier New"/>
      </w:rPr>
    </w:lvl>
    <w:lvl w:ilvl="8" w:tplc="08090005" w:tentative="1">
      <w:start w:val="1"/>
      <w:numFmt w:val="bullet"/>
      <w:lvlText w:val=""/>
      <w:lvlJc w:val="left"/>
      <w:pPr>
        <w:ind w:left="7920" w:hanging="360"/>
      </w:pPr>
      <w:rPr>
        <w:rFonts w:hint="default" w:ascii="Wingdings" w:hAnsi="Wingdings"/>
      </w:rPr>
    </w:lvl>
  </w:abstractNum>
  <w:abstractNum w:abstractNumId="17"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90F5CDB"/>
    <w:multiLevelType w:val="hybridMultilevel"/>
    <w:tmpl w:val="00ACFF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87075"/>
    <w:multiLevelType w:val="hybridMultilevel"/>
    <w:tmpl w:val="227C5A24"/>
    <w:lvl w:ilvl="0" w:tplc="08090007">
      <w:start w:val="1"/>
      <w:numFmt w:val="bullet"/>
      <w:lvlText w:val=""/>
      <w:lvlPicBulletId w:val="0"/>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2"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0672C94"/>
    <w:multiLevelType w:val="hybridMultilevel"/>
    <w:tmpl w:val="E4F669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61F373D9"/>
    <w:multiLevelType w:val="hybridMultilevel"/>
    <w:tmpl w:val="4E8239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C967E6A"/>
    <w:multiLevelType w:val="hybridMultilevel"/>
    <w:tmpl w:val="E82EA980"/>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7"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709672B"/>
    <w:multiLevelType w:val="hybridMultilevel"/>
    <w:tmpl w:val="34FE43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79BE4A90"/>
    <w:multiLevelType w:val="multilevel"/>
    <w:tmpl w:val="7F88FA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0"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DF621D4"/>
    <w:multiLevelType w:val="hybridMultilevel"/>
    <w:tmpl w:val="0776917A"/>
    <w:lvl w:ilvl="0" w:tplc="08090007">
      <w:start w:val="1"/>
      <w:numFmt w:val="bullet"/>
      <w:lvlText w:val=""/>
      <w:lvlPicBulletId w:val="0"/>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7F8D207B"/>
    <w:multiLevelType w:val="hybridMultilevel"/>
    <w:tmpl w:val="A0B60C4C"/>
    <w:lvl w:ilvl="0" w:tplc="08090007">
      <w:start w:val="1"/>
      <w:numFmt w:val="bullet"/>
      <w:lvlText w:val=""/>
      <w:lvlPicBulletId w:val="0"/>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52895227">
    <w:abstractNumId w:val="8"/>
  </w:num>
  <w:num w:numId="2" w16cid:durableId="351032333">
    <w:abstractNumId w:val="1"/>
  </w:num>
  <w:num w:numId="3" w16cid:durableId="1067413603">
    <w:abstractNumId w:val="13"/>
  </w:num>
  <w:num w:numId="4" w16cid:durableId="931426930">
    <w:abstractNumId w:val="27"/>
  </w:num>
  <w:num w:numId="5" w16cid:durableId="1422484198">
    <w:abstractNumId w:val="23"/>
  </w:num>
  <w:num w:numId="6" w16cid:durableId="552929862">
    <w:abstractNumId w:val="24"/>
  </w:num>
  <w:num w:numId="7" w16cid:durableId="587203086">
    <w:abstractNumId w:val="28"/>
  </w:num>
  <w:num w:numId="8" w16cid:durableId="389156196">
    <w:abstractNumId w:val="19"/>
  </w:num>
  <w:num w:numId="9" w16cid:durableId="1393503788">
    <w:abstractNumId w:val="5"/>
  </w:num>
  <w:num w:numId="10" w16cid:durableId="1579359955">
    <w:abstractNumId w:val="17"/>
  </w:num>
  <w:num w:numId="11" w16cid:durableId="806699681">
    <w:abstractNumId w:val="18"/>
  </w:num>
  <w:num w:numId="12" w16cid:durableId="1314750107">
    <w:abstractNumId w:val="15"/>
  </w:num>
  <w:num w:numId="13" w16cid:durableId="1766919701">
    <w:abstractNumId w:val="22"/>
  </w:num>
  <w:num w:numId="14" w16cid:durableId="1957908719">
    <w:abstractNumId w:val="10"/>
  </w:num>
  <w:num w:numId="15" w16cid:durableId="1132019979">
    <w:abstractNumId w:val="3"/>
  </w:num>
  <w:num w:numId="16" w16cid:durableId="1457524365">
    <w:abstractNumId w:val="7"/>
  </w:num>
  <w:num w:numId="17" w16cid:durableId="1386294306">
    <w:abstractNumId w:val="29"/>
  </w:num>
  <w:num w:numId="18" w16cid:durableId="1838374920">
    <w:abstractNumId w:val="25"/>
  </w:num>
  <w:num w:numId="19" w16cid:durableId="1827044992">
    <w:abstractNumId w:val="9"/>
  </w:num>
  <w:num w:numId="20" w16cid:durableId="895820667">
    <w:abstractNumId w:val="20"/>
  </w:num>
  <w:num w:numId="21" w16cid:durableId="817497522">
    <w:abstractNumId w:val="30"/>
  </w:num>
  <w:num w:numId="22" w16cid:durableId="725690465">
    <w:abstractNumId w:val="0"/>
  </w:num>
  <w:num w:numId="23" w16cid:durableId="1662656538">
    <w:abstractNumId w:val="6"/>
  </w:num>
  <w:num w:numId="24" w16cid:durableId="703948380">
    <w:abstractNumId w:val="2"/>
  </w:num>
  <w:num w:numId="25" w16cid:durableId="1323698381">
    <w:abstractNumId w:val="12"/>
  </w:num>
  <w:num w:numId="26" w16cid:durableId="777720095">
    <w:abstractNumId w:val="32"/>
  </w:num>
  <w:num w:numId="27" w16cid:durableId="1361084177">
    <w:abstractNumId w:val="31"/>
  </w:num>
  <w:num w:numId="28" w16cid:durableId="725646929">
    <w:abstractNumId w:val="14"/>
  </w:num>
  <w:num w:numId="29" w16cid:durableId="1408528641">
    <w:abstractNumId w:val="11"/>
  </w:num>
  <w:num w:numId="30" w16cid:durableId="1716738570">
    <w:abstractNumId w:val="26"/>
  </w:num>
  <w:num w:numId="31" w16cid:durableId="1172377859">
    <w:abstractNumId w:val="16"/>
  </w:num>
  <w:num w:numId="32" w16cid:durableId="1909612776">
    <w:abstractNumId w:val="21"/>
  </w:num>
  <w:num w:numId="33" w16cid:durableId="127220300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009D"/>
    <w:rsid w:val="00011E51"/>
    <w:rsid w:val="000161C8"/>
    <w:rsid w:val="0001715D"/>
    <w:rsid w:val="000207BD"/>
    <w:rsid w:val="00022C42"/>
    <w:rsid w:val="00027B15"/>
    <w:rsid w:val="00030A05"/>
    <w:rsid w:val="00050FAF"/>
    <w:rsid w:val="0005636A"/>
    <w:rsid w:val="00060B5C"/>
    <w:rsid w:val="00070818"/>
    <w:rsid w:val="000715B9"/>
    <w:rsid w:val="0008238F"/>
    <w:rsid w:val="00082EC6"/>
    <w:rsid w:val="00085388"/>
    <w:rsid w:val="000B25E1"/>
    <w:rsid w:val="000C423B"/>
    <w:rsid w:val="000D41DC"/>
    <w:rsid w:val="00125D37"/>
    <w:rsid w:val="00127C1A"/>
    <w:rsid w:val="00150D81"/>
    <w:rsid w:val="00165D71"/>
    <w:rsid w:val="00166CEB"/>
    <w:rsid w:val="0017763A"/>
    <w:rsid w:val="00183CB9"/>
    <w:rsid w:val="00184A9A"/>
    <w:rsid w:val="00192B09"/>
    <w:rsid w:val="001947DF"/>
    <w:rsid w:val="001A0BFC"/>
    <w:rsid w:val="001A1350"/>
    <w:rsid w:val="001B22BB"/>
    <w:rsid w:val="001B619C"/>
    <w:rsid w:val="001B73D0"/>
    <w:rsid w:val="001D1D3C"/>
    <w:rsid w:val="001F58B4"/>
    <w:rsid w:val="002043E1"/>
    <w:rsid w:val="00211A45"/>
    <w:rsid w:val="002205D4"/>
    <w:rsid w:val="00222C3A"/>
    <w:rsid w:val="00225CD3"/>
    <w:rsid w:val="00226D31"/>
    <w:rsid w:val="00236401"/>
    <w:rsid w:val="002370CE"/>
    <w:rsid w:val="00242974"/>
    <w:rsid w:val="00252EAF"/>
    <w:rsid w:val="00293B59"/>
    <w:rsid w:val="00294EF5"/>
    <w:rsid w:val="002976D4"/>
    <w:rsid w:val="002A5577"/>
    <w:rsid w:val="002A679A"/>
    <w:rsid w:val="002B4AA4"/>
    <w:rsid w:val="002E71BA"/>
    <w:rsid w:val="002F5066"/>
    <w:rsid w:val="003003FD"/>
    <w:rsid w:val="00310245"/>
    <w:rsid w:val="00316C95"/>
    <w:rsid w:val="003458DB"/>
    <w:rsid w:val="00346383"/>
    <w:rsid w:val="00347F0E"/>
    <w:rsid w:val="003523D3"/>
    <w:rsid w:val="00364C35"/>
    <w:rsid w:val="0038657E"/>
    <w:rsid w:val="00396F60"/>
    <w:rsid w:val="003A51D6"/>
    <w:rsid w:val="003B125E"/>
    <w:rsid w:val="003B171D"/>
    <w:rsid w:val="003B2A5E"/>
    <w:rsid w:val="003C277C"/>
    <w:rsid w:val="003C3A23"/>
    <w:rsid w:val="003C7C97"/>
    <w:rsid w:val="003D7B54"/>
    <w:rsid w:val="00405670"/>
    <w:rsid w:val="00406B8D"/>
    <w:rsid w:val="00407116"/>
    <w:rsid w:val="00410068"/>
    <w:rsid w:val="0041468F"/>
    <w:rsid w:val="0041618E"/>
    <w:rsid w:val="00417796"/>
    <w:rsid w:val="0042295C"/>
    <w:rsid w:val="00426EEC"/>
    <w:rsid w:val="004466C3"/>
    <w:rsid w:val="004552CE"/>
    <w:rsid w:val="00472E9A"/>
    <w:rsid w:val="00481FF7"/>
    <w:rsid w:val="004B25A9"/>
    <w:rsid w:val="004C6A1E"/>
    <w:rsid w:val="00500295"/>
    <w:rsid w:val="00501AAF"/>
    <w:rsid w:val="00527AFA"/>
    <w:rsid w:val="005419DA"/>
    <w:rsid w:val="00557BE6"/>
    <w:rsid w:val="005678AC"/>
    <w:rsid w:val="005709B1"/>
    <w:rsid w:val="00572B3B"/>
    <w:rsid w:val="005836D2"/>
    <w:rsid w:val="00587C58"/>
    <w:rsid w:val="00594039"/>
    <w:rsid w:val="005945A3"/>
    <w:rsid w:val="005A7FD4"/>
    <w:rsid w:val="005B1A84"/>
    <w:rsid w:val="005D1AF9"/>
    <w:rsid w:val="005D5457"/>
    <w:rsid w:val="005E2699"/>
    <w:rsid w:val="005E44B5"/>
    <w:rsid w:val="005E74DC"/>
    <w:rsid w:val="0060524D"/>
    <w:rsid w:val="00612DEA"/>
    <w:rsid w:val="00614572"/>
    <w:rsid w:val="006232DF"/>
    <w:rsid w:val="00631F2E"/>
    <w:rsid w:val="00641428"/>
    <w:rsid w:val="0064485D"/>
    <w:rsid w:val="006457C0"/>
    <w:rsid w:val="00652BB7"/>
    <w:rsid w:val="006539AD"/>
    <w:rsid w:val="00661758"/>
    <w:rsid w:val="0067612C"/>
    <w:rsid w:val="00676FEB"/>
    <w:rsid w:val="006912C4"/>
    <w:rsid w:val="006A5CFC"/>
    <w:rsid w:val="006C5138"/>
    <w:rsid w:val="006C689B"/>
    <w:rsid w:val="006E005C"/>
    <w:rsid w:val="006E1279"/>
    <w:rsid w:val="006E6EE5"/>
    <w:rsid w:val="006F0029"/>
    <w:rsid w:val="00704C5D"/>
    <w:rsid w:val="007138EF"/>
    <w:rsid w:val="00715049"/>
    <w:rsid w:val="0072395C"/>
    <w:rsid w:val="00742226"/>
    <w:rsid w:val="007513CD"/>
    <w:rsid w:val="00752649"/>
    <w:rsid w:val="007632A9"/>
    <w:rsid w:val="00765E34"/>
    <w:rsid w:val="0076631D"/>
    <w:rsid w:val="00774092"/>
    <w:rsid w:val="00782830"/>
    <w:rsid w:val="0078664A"/>
    <w:rsid w:val="007B0F6D"/>
    <w:rsid w:val="007C62C3"/>
    <w:rsid w:val="007D25AA"/>
    <w:rsid w:val="007E6059"/>
    <w:rsid w:val="007F0873"/>
    <w:rsid w:val="007F5FE8"/>
    <w:rsid w:val="00805726"/>
    <w:rsid w:val="00815117"/>
    <w:rsid w:val="008520F8"/>
    <w:rsid w:val="00855F34"/>
    <w:rsid w:val="00873D98"/>
    <w:rsid w:val="008826B6"/>
    <w:rsid w:val="00886C4E"/>
    <w:rsid w:val="00887257"/>
    <w:rsid w:val="00895D16"/>
    <w:rsid w:val="008B0B22"/>
    <w:rsid w:val="008C3A87"/>
    <w:rsid w:val="008C58B0"/>
    <w:rsid w:val="008C591B"/>
    <w:rsid w:val="008C6182"/>
    <w:rsid w:val="008D00E1"/>
    <w:rsid w:val="008E2A17"/>
    <w:rsid w:val="008E2D15"/>
    <w:rsid w:val="008E548B"/>
    <w:rsid w:val="008F0FA5"/>
    <w:rsid w:val="00901CF6"/>
    <w:rsid w:val="00916F41"/>
    <w:rsid w:val="00926458"/>
    <w:rsid w:val="00933720"/>
    <w:rsid w:val="0096531F"/>
    <w:rsid w:val="009C7E52"/>
    <w:rsid w:val="009E05C3"/>
    <w:rsid w:val="009E4934"/>
    <w:rsid w:val="009F40A7"/>
    <w:rsid w:val="009F5CE6"/>
    <w:rsid w:val="00A035CD"/>
    <w:rsid w:val="00A066EA"/>
    <w:rsid w:val="00A118A0"/>
    <w:rsid w:val="00A1607C"/>
    <w:rsid w:val="00A30442"/>
    <w:rsid w:val="00A36DBE"/>
    <w:rsid w:val="00A40671"/>
    <w:rsid w:val="00A50E80"/>
    <w:rsid w:val="00A513B0"/>
    <w:rsid w:val="00A5588E"/>
    <w:rsid w:val="00A63F7F"/>
    <w:rsid w:val="00A651D9"/>
    <w:rsid w:val="00A667CE"/>
    <w:rsid w:val="00A75042"/>
    <w:rsid w:val="00A76B75"/>
    <w:rsid w:val="00A774BC"/>
    <w:rsid w:val="00A82678"/>
    <w:rsid w:val="00A87AAC"/>
    <w:rsid w:val="00A946CB"/>
    <w:rsid w:val="00AA77C8"/>
    <w:rsid w:val="00AC7BE2"/>
    <w:rsid w:val="00AE35BF"/>
    <w:rsid w:val="00B1067E"/>
    <w:rsid w:val="00B3756D"/>
    <w:rsid w:val="00B54BAF"/>
    <w:rsid w:val="00B63CAF"/>
    <w:rsid w:val="00B66B70"/>
    <w:rsid w:val="00B81790"/>
    <w:rsid w:val="00B81BBC"/>
    <w:rsid w:val="00B85A9F"/>
    <w:rsid w:val="00BA18FA"/>
    <w:rsid w:val="00BA68EA"/>
    <w:rsid w:val="00BD03D5"/>
    <w:rsid w:val="00BE636E"/>
    <w:rsid w:val="00C3215E"/>
    <w:rsid w:val="00C45272"/>
    <w:rsid w:val="00C47770"/>
    <w:rsid w:val="00C7364D"/>
    <w:rsid w:val="00C7560F"/>
    <w:rsid w:val="00C75856"/>
    <w:rsid w:val="00C85A7C"/>
    <w:rsid w:val="00C95214"/>
    <w:rsid w:val="00CC3F59"/>
    <w:rsid w:val="00CD1822"/>
    <w:rsid w:val="00CD4774"/>
    <w:rsid w:val="00CF036A"/>
    <w:rsid w:val="00CF4060"/>
    <w:rsid w:val="00D01889"/>
    <w:rsid w:val="00D10AAF"/>
    <w:rsid w:val="00D268A1"/>
    <w:rsid w:val="00D27540"/>
    <w:rsid w:val="00D36BD2"/>
    <w:rsid w:val="00D4006B"/>
    <w:rsid w:val="00D40D7A"/>
    <w:rsid w:val="00D64A0D"/>
    <w:rsid w:val="00D750B4"/>
    <w:rsid w:val="00D77E28"/>
    <w:rsid w:val="00D81C18"/>
    <w:rsid w:val="00D8461A"/>
    <w:rsid w:val="00D95CAF"/>
    <w:rsid w:val="00D96766"/>
    <w:rsid w:val="00DB299F"/>
    <w:rsid w:val="00DB60B6"/>
    <w:rsid w:val="00DC1CC6"/>
    <w:rsid w:val="00DF522E"/>
    <w:rsid w:val="00E02953"/>
    <w:rsid w:val="00E067A8"/>
    <w:rsid w:val="00E13924"/>
    <w:rsid w:val="00E14FDF"/>
    <w:rsid w:val="00E15FD5"/>
    <w:rsid w:val="00E1725A"/>
    <w:rsid w:val="00E17E2B"/>
    <w:rsid w:val="00E33758"/>
    <w:rsid w:val="00E46D49"/>
    <w:rsid w:val="00E53E5E"/>
    <w:rsid w:val="00E64325"/>
    <w:rsid w:val="00E673C5"/>
    <w:rsid w:val="00E67967"/>
    <w:rsid w:val="00E82723"/>
    <w:rsid w:val="00E91548"/>
    <w:rsid w:val="00EA29A5"/>
    <w:rsid w:val="00EC107C"/>
    <w:rsid w:val="00EC7EBE"/>
    <w:rsid w:val="00EC7FD2"/>
    <w:rsid w:val="00ED5964"/>
    <w:rsid w:val="00ED6954"/>
    <w:rsid w:val="00F1720B"/>
    <w:rsid w:val="00F36ADC"/>
    <w:rsid w:val="00F51BB7"/>
    <w:rsid w:val="00F605C6"/>
    <w:rsid w:val="00F6785B"/>
    <w:rsid w:val="00F719F3"/>
    <w:rsid w:val="00F915D6"/>
    <w:rsid w:val="00F91F36"/>
    <w:rsid w:val="00FA2EC6"/>
    <w:rsid w:val="00FF2B0A"/>
    <w:rsid w:val="00FF5D06"/>
    <w:rsid w:val="0103FCDE"/>
    <w:rsid w:val="012037B7"/>
    <w:rsid w:val="01BA73E3"/>
    <w:rsid w:val="01EAAB04"/>
    <w:rsid w:val="022087DD"/>
    <w:rsid w:val="022C45F7"/>
    <w:rsid w:val="03527F2A"/>
    <w:rsid w:val="03B41BC8"/>
    <w:rsid w:val="0466E102"/>
    <w:rsid w:val="04B15CD3"/>
    <w:rsid w:val="05782679"/>
    <w:rsid w:val="057D680F"/>
    <w:rsid w:val="05C97CDB"/>
    <w:rsid w:val="06E5D36A"/>
    <w:rsid w:val="07A0BE02"/>
    <w:rsid w:val="080DA31F"/>
    <w:rsid w:val="0858D807"/>
    <w:rsid w:val="0A85C479"/>
    <w:rsid w:val="0CA83AE3"/>
    <w:rsid w:val="0CD398CF"/>
    <w:rsid w:val="0CEDF488"/>
    <w:rsid w:val="0E162468"/>
    <w:rsid w:val="0E34DD2C"/>
    <w:rsid w:val="0E7A7F93"/>
    <w:rsid w:val="0E9FF977"/>
    <w:rsid w:val="0EA6B020"/>
    <w:rsid w:val="0EE0BB6F"/>
    <w:rsid w:val="0EF75D23"/>
    <w:rsid w:val="0FD47D35"/>
    <w:rsid w:val="10942A97"/>
    <w:rsid w:val="10CC7673"/>
    <w:rsid w:val="10EBA06E"/>
    <w:rsid w:val="1129F395"/>
    <w:rsid w:val="1293C211"/>
    <w:rsid w:val="13CC7794"/>
    <w:rsid w:val="13EC9871"/>
    <w:rsid w:val="14C58C20"/>
    <w:rsid w:val="1519B2C5"/>
    <w:rsid w:val="156D3707"/>
    <w:rsid w:val="15FBBC73"/>
    <w:rsid w:val="160C7B8D"/>
    <w:rsid w:val="16E0854D"/>
    <w:rsid w:val="18418ACD"/>
    <w:rsid w:val="1842D3E6"/>
    <w:rsid w:val="1878481F"/>
    <w:rsid w:val="19070050"/>
    <w:rsid w:val="19EEC5AE"/>
    <w:rsid w:val="19F6018A"/>
    <w:rsid w:val="1A8A8B42"/>
    <w:rsid w:val="1AD92B68"/>
    <w:rsid w:val="1B048F07"/>
    <w:rsid w:val="1CB93289"/>
    <w:rsid w:val="1CD49CD7"/>
    <w:rsid w:val="1D2CCD5C"/>
    <w:rsid w:val="1D4BC456"/>
    <w:rsid w:val="1E1B8104"/>
    <w:rsid w:val="1E1E24DD"/>
    <w:rsid w:val="202594A3"/>
    <w:rsid w:val="21629B13"/>
    <w:rsid w:val="21E2501D"/>
    <w:rsid w:val="22AEA266"/>
    <w:rsid w:val="22CF2F3B"/>
    <w:rsid w:val="2314A82E"/>
    <w:rsid w:val="23386A9B"/>
    <w:rsid w:val="2347CC9B"/>
    <w:rsid w:val="246309C3"/>
    <w:rsid w:val="249BF698"/>
    <w:rsid w:val="24E13375"/>
    <w:rsid w:val="2518BBE5"/>
    <w:rsid w:val="253EBBB2"/>
    <w:rsid w:val="256ECE3D"/>
    <w:rsid w:val="2615B648"/>
    <w:rsid w:val="2665C9E3"/>
    <w:rsid w:val="26859A74"/>
    <w:rsid w:val="26CD66CE"/>
    <w:rsid w:val="280E35D9"/>
    <w:rsid w:val="2855202E"/>
    <w:rsid w:val="29430C0C"/>
    <w:rsid w:val="294D6F30"/>
    <w:rsid w:val="29527C2E"/>
    <w:rsid w:val="296C6A41"/>
    <w:rsid w:val="29C98323"/>
    <w:rsid w:val="29E8E1CA"/>
    <w:rsid w:val="2AC08707"/>
    <w:rsid w:val="2B1F4F5F"/>
    <w:rsid w:val="2B693D3C"/>
    <w:rsid w:val="2BC14017"/>
    <w:rsid w:val="2C22D108"/>
    <w:rsid w:val="2C9F9CA6"/>
    <w:rsid w:val="2CC4CD9A"/>
    <w:rsid w:val="2D5CF1A7"/>
    <w:rsid w:val="2DA1E801"/>
    <w:rsid w:val="2E51B983"/>
    <w:rsid w:val="2E685A5A"/>
    <w:rsid w:val="2F5FA200"/>
    <w:rsid w:val="2FB2EEFD"/>
    <w:rsid w:val="2FECE6D3"/>
    <w:rsid w:val="302896F3"/>
    <w:rsid w:val="31C73D11"/>
    <w:rsid w:val="31C921CE"/>
    <w:rsid w:val="31EEC8FA"/>
    <w:rsid w:val="3314DB4D"/>
    <w:rsid w:val="3441A27E"/>
    <w:rsid w:val="34432C78"/>
    <w:rsid w:val="34722271"/>
    <w:rsid w:val="357224E5"/>
    <w:rsid w:val="35FCA168"/>
    <w:rsid w:val="3681857B"/>
    <w:rsid w:val="3729C511"/>
    <w:rsid w:val="37322977"/>
    <w:rsid w:val="37445027"/>
    <w:rsid w:val="384372AC"/>
    <w:rsid w:val="399CEA49"/>
    <w:rsid w:val="3A22327E"/>
    <w:rsid w:val="3B9783FD"/>
    <w:rsid w:val="3BE5B0E0"/>
    <w:rsid w:val="3C3B5AC3"/>
    <w:rsid w:val="3C825CC3"/>
    <w:rsid w:val="3DB6186D"/>
    <w:rsid w:val="3E15277C"/>
    <w:rsid w:val="3E166271"/>
    <w:rsid w:val="3E437F80"/>
    <w:rsid w:val="3E55F093"/>
    <w:rsid w:val="3F431798"/>
    <w:rsid w:val="3F431D9B"/>
    <w:rsid w:val="3F8FF3BC"/>
    <w:rsid w:val="3FAAFB0C"/>
    <w:rsid w:val="3FC62732"/>
    <w:rsid w:val="40758D5F"/>
    <w:rsid w:val="40FC47EB"/>
    <w:rsid w:val="418C3272"/>
    <w:rsid w:val="419C87B6"/>
    <w:rsid w:val="41DC271D"/>
    <w:rsid w:val="4279E3B2"/>
    <w:rsid w:val="430749DC"/>
    <w:rsid w:val="43FC1335"/>
    <w:rsid w:val="441C3B99"/>
    <w:rsid w:val="44C3C910"/>
    <w:rsid w:val="44CCCC03"/>
    <w:rsid w:val="457714A3"/>
    <w:rsid w:val="45834181"/>
    <w:rsid w:val="45F80CCA"/>
    <w:rsid w:val="46328B23"/>
    <w:rsid w:val="465EE788"/>
    <w:rsid w:val="46DDA4EE"/>
    <w:rsid w:val="471F6DA5"/>
    <w:rsid w:val="48FAB219"/>
    <w:rsid w:val="4A854C69"/>
    <w:rsid w:val="4BB96392"/>
    <w:rsid w:val="4C50AD58"/>
    <w:rsid w:val="4C564F2E"/>
    <w:rsid w:val="4C92711C"/>
    <w:rsid w:val="4CDCB85E"/>
    <w:rsid w:val="4E558E40"/>
    <w:rsid w:val="4F1DA3E3"/>
    <w:rsid w:val="4F2F191F"/>
    <w:rsid w:val="4FB76890"/>
    <w:rsid w:val="50668073"/>
    <w:rsid w:val="507E21A1"/>
    <w:rsid w:val="51219436"/>
    <w:rsid w:val="512959C8"/>
    <w:rsid w:val="51A15C87"/>
    <w:rsid w:val="52B94625"/>
    <w:rsid w:val="5348CACA"/>
    <w:rsid w:val="53DB1B20"/>
    <w:rsid w:val="5434D042"/>
    <w:rsid w:val="544D992C"/>
    <w:rsid w:val="55DDB045"/>
    <w:rsid w:val="56E37AC2"/>
    <w:rsid w:val="5737618F"/>
    <w:rsid w:val="573BA3A9"/>
    <w:rsid w:val="585B9EDE"/>
    <w:rsid w:val="5870B943"/>
    <w:rsid w:val="5880452F"/>
    <w:rsid w:val="58DBA094"/>
    <w:rsid w:val="597CB575"/>
    <w:rsid w:val="5984511C"/>
    <w:rsid w:val="5A2CD0A5"/>
    <w:rsid w:val="5A3C38D3"/>
    <w:rsid w:val="5B0B7BAA"/>
    <w:rsid w:val="5B9AB8A7"/>
    <w:rsid w:val="5BF3C491"/>
    <w:rsid w:val="5C6BCD26"/>
    <w:rsid w:val="5F5CFC37"/>
    <w:rsid w:val="60359568"/>
    <w:rsid w:val="60745BAD"/>
    <w:rsid w:val="608C879C"/>
    <w:rsid w:val="6104B6E9"/>
    <w:rsid w:val="6122408B"/>
    <w:rsid w:val="617A19FC"/>
    <w:rsid w:val="6368851A"/>
    <w:rsid w:val="63735C9E"/>
    <w:rsid w:val="63799ECF"/>
    <w:rsid w:val="63C8F051"/>
    <w:rsid w:val="64345048"/>
    <w:rsid w:val="647A0A16"/>
    <w:rsid w:val="6540B93A"/>
    <w:rsid w:val="657BFB9F"/>
    <w:rsid w:val="6592CA36"/>
    <w:rsid w:val="65B068DC"/>
    <w:rsid w:val="66FC9B03"/>
    <w:rsid w:val="6757F3BC"/>
    <w:rsid w:val="67BEFCC9"/>
    <w:rsid w:val="67F29856"/>
    <w:rsid w:val="684F955B"/>
    <w:rsid w:val="693C0891"/>
    <w:rsid w:val="69EB2A97"/>
    <w:rsid w:val="6A1D8E1F"/>
    <w:rsid w:val="6A545AC0"/>
    <w:rsid w:val="6AA601E1"/>
    <w:rsid w:val="6B1728E2"/>
    <w:rsid w:val="6B618175"/>
    <w:rsid w:val="6B69747A"/>
    <w:rsid w:val="6C845B9A"/>
    <w:rsid w:val="6CF388E1"/>
    <w:rsid w:val="6DDF6BC8"/>
    <w:rsid w:val="6EB222C0"/>
    <w:rsid w:val="6F54C05A"/>
    <w:rsid w:val="7069E5D5"/>
    <w:rsid w:val="70DC5823"/>
    <w:rsid w:val="712E0F2D"/>
    <w:rsid w:val="71BB4F02"/>
    <w:rsid w:val="72526CF8"/>
    <w:rsid w:val="73F291E9"/>
    <w:rsid w:val="740B7AF5"/>
    <w:rsid w:val="7473632C"/>
    <w:rsid w:val="747E8C7B"/>
    <w:rsid w:val="75CB02EA"/>
    <w:rsid w:val="75CDA061"/>
    <w:rsid w:val="7610F90C"/>
    <w:rsid w:val="762372E5"/>
    <w:rsid w:val="764516B3"/>
    <w:rsid w:val="76AA2B26"/>
    <w:rsid w:val="77382834"/>
    <w:rsid w:val="776DBA4D"/>
    <w:rsid w:val="778DB379"/>
    <w:rsid w:val="77F3FA04"/>
    <w:rsid w:val="781904D2"/>
    <w:rsid w:val="78DFC605"/>
    <w:rsid w:val="79113FC2"/>
    <w:rsid w:val="7A04AEFF"/>
    <w:rsid w:val="7A31E2BF"/>
    <w:rsid w:val="7A3BDCDF"/>
    <w:rsid w:val="7A6AE985"/>
    <w:rsid w:val="7A8BDB3A"/>
    <w:rsid w:val="7B55EE00"/>
    <w:rsid w:val="7CD6AA2F"/>
    <w:rsid w:val="7D3D3471"/>
    <w:rsid w:val="7E0288EB"/>
    <w:rsid w:val="7E178ACF"/>
    <w:rsid w:val="7E55B06A"/>
    <w:rsid w:val="7EA34AB1"/>
    <w:rsid w:val="7F0E7AB7"/>
    <w:rsid w:val="7F1E8454"/>
    <w:rsid w:val="7F44661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eading1Char" w:customStyle="1">
    <w:name w:val="Heading 1 Char"/>
    <w:basedOn w:val="DefaultParagraphFont"/>
    <w:link w:val="Heading1"/>
    <w:uiPriority w:val="9"/>
    <w:rsid w:val="00500295"/>
    <w:rPr>
      <w:rFonts w:ascii="Segoe UI" w:hAnsi="Segoe UI" w:eastAsiaTheme="majorEastAsia"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styleId="Heading2Char" w:customStyle="1">
    <w:name w:val="Heading 2 Char"/>
    <w:basedOn w:val="DefaultParagraphFont"/>
    <w:link w:val="Heading2"/>
    <w:uiPriority w:val="9"/>
    <w:rsid w:val="00F36ADC"/>
    <w:rPr>
      <w:rFonts w:ascii="Segoe UI" w:hAnsi="Segoe UI" w:eastAsiaTheme="majorEastAsia" w:cstheme="majorBidi"/>
      <w:color w:val="2F5496" w:themeColor="accent1" w:themeShade="BF"/>
      <w:sz w:val="28"/>
      <w:szCs w:val="26"/>
    </w:rPr>
  </w:style>
  <w:style w:type="character" w:styleId="Heading3Char" w:customStyle="1">
    <w:name w:val="Heading 3 Char"/>
    <w:basedOn w:val="DefaultParagraphFont"/>
    <w:link w:val="Heading3"/>
    <w:uiPriority w:val="9"/>
    <w:semiHidden/>
    <w:rsid w:val="008B0B22"/>
    <w:rPr>
      <w:rFonts w:asciiTheme="majorHAnsi" w:hAnsiTheme="majorHAnsi" w:eastAsiaTheme="majorEastAsia"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3C7C97"/>
    <w:rPr>
      <w:rFonts w:ascii="Segoe UI" w:hAnsi="Segoe UI"/>
      <w:sz w:val="20"/>
    </w:rPr>
  </w:style>
  <w:style w:type="character" w:styleId="UnresolvedMention">
    <w:name w:val="Unresolved Mention"/>
    <w:basedOn w:val="DefaultParagraphFont"/>
    <w:uiPriority w:val="99"/>
    <w:semiHidden/>
    <w:unhideWhenUsed/>
    <w:rsid w:val="002A679A"/>
    <w:rPr>
      <w:color w:val="605E5C"/>
      <w:shd w:val="clear" w:color="auto" w:fill="E1DFDD"/>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2.png"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 Type="http://schemas.microsoft.com/office/2020/10/relationships/intelligence" Target="intelligence2.xml" Id="R11d66bbff3db4d05" /><Relationship Type="http://schemas.openxmlformats.org/officeDocument/2006/relationships/hyperlink" Target="https://www.nmc.org.uk/globalassets/sitedocuments/standards/2024/standards-of-proficiency-for-nurses.pdf" TargetMode="External" Id="R5326780ff8d24741" /><Relationship Type="http://schemas.openxmlformats.org/officeDocument/2006/relationships/hyperlink" Target="https://www.ihi.org/" TargetMode="External" Id="R7631d95685ff4a8b" /><Relationship Type="http://schemas.openxmlformats.org/officeDocument/2006/relationships/header" Target="header.xml" Id="R209670d84ca44866" /><Relationship Type="http://schemas.openxmlformats.org/officeDocument/2006/relationships/footer" Target="footer.xml" Id="R9b6481dbeb6b4776" /></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08a462185c6f2e87aaee26097fdd2913">
  <xsd:schema xmlns:xsd="http://www.w3.org/2001/XMLSchema" xmlns:xs="http://www.w3.org/2001/XMLSchema" xmlns:p="http://schemas.microsoft.com/office/2006/metadata/properties" xmlns:ns3="901b7179-a49d-4669-ab88-101a0e80079b" targetNamespace="http://schemas.microsoft.com/office/2006/metadata/properties" ma:root="true" ma:fieldsID="3e50e759fdb286d28890f9eded80d2bd"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customXml/itemProps2.xml><?xml version="1.0" encoding="utf-8"?>
<ds:datastoreItem xmlns:ds="http://schemas.openxmlformats.org/officeDocument/2006/customXml" ds:itemID="{1EAE5A3C-13DE-42E8-81BE-6BE126FCFC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5A2EC5-48E2-43D6-BAEB-47BF533B46CE}">
  <ds:schemaRefs>
    <ds:schemaRef ds:uri="http://schemas.microsoft.com/sharepoint/v3/contenttype/forms"/>
  </ds:schemaRefs>
</ds:datastoreItem>
</file>

<file path=customXml/itemProps4.xml><?xml version="1.0" encoding="utf-8"?>
<ds:datastoreItem xmlns:ds="http://schemas.openxmlformats.org/officeDocument/2006/customXml" ds:itemID="{37021E50-1774-43D7-88EC-3DADAC46FAEB}">
  <ds:schemaRefs>
    <ds:schemaRef ds:uri="http://schemas.microsoft.com/office/2006/metadata/properties"/>
    <ds:schemaRef ds:uri="http://schemas.microsoft.com/office/infopath/2007/PartnerControls"/>
    <ds:schemaRef ds:uri="901b7179-a49d-4669-ab88-101a0e80079b"/>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Lizeta Demetriou</dc:creator>
  <keywords/>
  <dc:description/>
  <lastModifiedBy>Nwakaego Sylvia Boniface (2521142)</lastModifiedBy>
  <revision>4</revision>
  <dcterms:created xsi:type="dcterms:W3CDTF">2026-03-25T12:35:00.0000000Z</dcterms:created>
  <dcterms:modified xsi:type="dcterms:W3CDTF">2026-03-26T13:56:34.7965145Z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0x01010028991669DF84244A81B93216713AC0FD</vt:lpwstr>
  </property>
</Properties>
</file>