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2F2CA" w14:textId="187737A5" w:rsidR="00B577F9" w:rsidRDefault="005F7C81">
      <w:pPr>
        <w:rPr>
          <w:lang w:val="cy-GB"/>
        </w:rPr>
      </w:pPr>
      <w:r>
        <w:rPr>
          <w:lang w:val="cy-GB"/>
        </w:rPr>
        <w:t>ECEY6010</w:t>
      </w:r>
    </w:p>
    <w:p w14:paraId="4A156BA7" w14:textId="77777777" w:rsidR="005F7C81" w:rsidRDefault="005F7C81">
      <w:pPr>
        <w:rPr>
          <w:lang w:val="cy-GB"/>
        </w:rPr>
      </w:pPr>
    </w:p>
    <w:p w14:paraId="2C99B681" w14:textId="77777777" w:rsidR="001D725E" w:rsidRDefault="001D725E" w:rsidP="001D725E">
      <w:pPr>
        <w:jc w:val="center"/>
        <w:rPr>
          <w:lang w:val="cy-GB"/>
        </w:rPr>
      </w:pPr>
    </w:p>
    <w:p w14:paraId="0529691B" w14:textId="77777777" w:rsidR="001D725E" w:rsidRDefault="001D725E" w:rsidP="001D725E">
      <w:pPr>
        <w:jc w:val="center"/>
        <w:rPr>
          <w:lang w:val="cy-GB"/>
        </w:rPr>
      </w:pPr>
    </w:p>
    <w:p w14:paraId="6648A6D4" w14:textId="77777777" w:rsidR="001D725E" w:rsidRDefault="001D725E" w:rsidP="001D725E">
      <w:pPr>
        <w:jc w:val="center"/>
        <w:rPr>
          <w:lang w:val="cy-GB"/>
        </w:rPr>
      </w:pPr>
    </w:p>
    <w:p w14:paraId="67F4B23B" w14:textId="77777777" w:rsidR="001D725E" w:rsidRDefault="001D725E" w:rsidP="001D725E">
      <w:pPr>
        <w:jc w:val="center"/>
        <w:rPr>
          <w:lang w:val="cy-GB"/>
        </w:rPr>
      </w:pPr>
    </w:p>
    <w:p w14:paraId="44517E58" w14:textId="77777777" w:rsidR="001D725E" w:rsidRDefault="001D725E" w:rsidP="001D725E">
      <w:pPr>
        <w:jc w:val="center"/>
        <w:rPr>
          <w:lang w:val="cy-GB"/>
        </w:rPr>
      </w:pPr>
    </w:p>
    <w:p w14:paraId="212427EF" w14:textId="77777777" w:rsidR="001D725E" w:rsidRDefault="001D725E" w:rsidP="001D725E">
      <w:pPr>
        <w:jc w:val="center"/>
        <w:rPr>
          <w:lang w:val="cy-GB"/>
        </w:rPr>
      </w:pPr>
    </w:p>
    <w:p w14:paraId="00A8B5B0" w14:textId="77777777" w:rsidR="001D725E" w:rsidRDefault="001D725E" w:rsidP="001D725E">
      <w:pPr>
        <w:jc w:val="center"/>
        <w:rPr>
          <w:lang w:val="cy-GB"/>
        </w:rPr>
      </w:pPr>
    </w:p>
    <w:p w14:paraId="66CD5194" w14:textId="031CBDC4" w:rsidR="005F7C81" w:rsidRPr="001D725E" w:rsidRDefault="005F7C81" w:rsidP="001D725E">
      <w:pPr>
        <w:jc w:val="center"/>
        <w:rPr>
          <w:sz w:val="40"/>
          <w:szCs w:val="40"/>
          <w:lang w:val="cy-GB"/>
        </w:rPr>
      </w:pPr>
      <w:r w:rsidRPr="001D725E">
        <w:rPr>
          <w:sz w:val="40"/>
          <w:szCs w:val="40"/>
          <w:lang w:val="cy-GB"/>
        </w:rPr>
        <w:t>Tudalen cynnwys</w:t>
      </w:r>
      <w:r w:rsidR="001D725E" w:rsidRPr="001D725E">
        <w:rPr>
          <w:sz w:val="40"/>
          <w:szCs w:val="40"/>
          <w:lang w:val="cy-GB"/>
        </w:rPr>
        <w:t xml:space="preserve"> –</w:t>
      </w:r>
    </w:p>
    <w:p w14:paraId="448D726E" w14:textId="6FFC4F79" w:rsidR="001D725E" w:rsidRPr="001D725E" w:rsidRDefault="001D725E" w:rsidP="001D725E">
      <w:pPr>
        <w:jc w:val="center"/>
        <w:rPr>
          <w:sz w:val="40"/>
          <w:szCs w:val="40"/>
          <w:lang w:val="cy-GB"/>
        </w:rPr>
      </w:pPr>
      <w:r w:rsidRPr="001D725E">
        <w:rPr>
          <w:sz w:val="40"/>
          <w:szCs w:val="40"/>
          <w:lang w:val="cy-GB"/>
        </w:rPr>
        <w:t>Rhan 1 –</w:t>
      </w:r>
      <w:r w:rsidR="009B406E">
        <w:rPr>
          <w:sz w:val="40"/>
          <w:szCs w:val="40"/>
          <w:lang w:val="cy-GB"/>
        </w:rPr>
        <w:t xml:space="preserve"> 2-</w:t>
      </w:r>
      <w:r w:rsidR="004660CA">
        <w:rPr>
          <w:sz w:val="40"/>
          <w:szCs w:val="40"/>
          <w:lang w:val="cy-GB"/>
        </w:rPr>
        <w:t>4</w:t>
      </w:r>
    </w:p>
    <w:p w14:paraId="4DFDC6C4" w14:textId="4B33D456" w:rsidR="001D725E" w:rsidRPr="001D725E" w:rsidRDefault="001D725E" w:rsidP="001D725E">
      <w:pPr>
        <w:jc w:val="center"/>
        <w:rPr>
          <w:sz w:val="40"/>
          <w:szCs w:val="40"/>
          <w:lang w:val="cy-GB"/>
        </w:rPr>
      </w:pPr>
      <w:r w:rsidRPr="001D725E">
        <w:rPr>
          <w:sz w:val="40"/>
          <w:szCs w:val="40"/>
          <w:lang w:val="cy-GB"/>
        </w:rPr>
        <w:t>Rhan 2 –</w:t>
      </w:r>
      <w:r w:rsidR="004660CA">
        <w:rPr>
          <w:sz w:val="40"/>
          <w:szCs w:val="40"/>
          <w:lang w:val="cy-GB"/>
        </w:rPr>
        <w:t xml:space="preserve"> 5-</w:t>
      </w:r>
      <w:r w:rsidR="00FF251E">
        <w:rPr>
          <w:sz w:val="40"/>
          <w:szCs w:val="40"/>
          <w:lang w:val="cy-GB"/>
        </w:rPr>
        <w:t>7</w:t>
      </w:r>
    </w:p>
    <w:p w14:paraId="1720B89B" w14:textId="5DE0DF38" w:rsidR="001D725E" w:rsidRPr="001D725E" w:rsidRDefault="001D725E" w:rsidP="001D725E">
      <w:pPr>
        <w:jc w:val="center"/>
        <w:rPr>
          <w:sz w:val="40"/>
          <w:szCs w:val="40"/>
          <w:lang w:val="cy-GB"/>
        </w:rPr>
      </w:pPr>
      <w:r w:rsidRPr="001D725E">
        <w:rPr>
          <w:sz w:val="40"/>
          <w:szCs w:val="40"/>
          <w:lang w:val="cy-GB"/>
        </w:rPr>
        <w:t>Rhan 3 –</w:t>
      </w:r>
      <w:r w:rsidR="00FF251E">
        <w:rPr>
          <w:sz w:val="40"/>
          <w:szCs w:val="40"/>
          <w:lang w:val="cy-GB"/>
        </w:rPr>
        <w:t xml:space="preserve"> 8-</w:t>
      </w:r>
      <w:r w:rsidR="007A7154">
        <w:rPr>
          <w:sz w:val="40"/>
          <w:szCs w:val="40"/>
          <w:lang w:val="cy-GB"/>
        </w:rPr>
        <w:t>10</w:t>
      </w:r>
    </w:p>
    <w:p w14:paraId="374935B8" w14:textId="20B7A66E" w:rsidR="001D725E" w:rsidRDefault="001D725E" w:rsidP="001D725E">
      <w:pPr>
        <w:jc w:val="center"/>
        <w:rPr>
          <w:sz w:val="40"/>
          <w:szCs w:val="40"/>
          <w:lang w:val="cy-GB"/>
        </w:rPr>
      </w:pPr>
      <w:r w:rsidRPr="001D725E">
        <w:rPr>
          <w:sz w:val="40"/>
          <w:szCs w:val="40"/>
          <w:lang w:val="cy-GB"/>
        </w:rPr>
        <w:t>Rhestr cyfeirnodi –</w:t>
      </w:r>
      <w:r w:rsidR="007A7154">
        <w:rPr>
          <w:sz w:val="40"/>
          <w:szCs w:val="40"/>
          <w:lang w:val="cy-GB"/>
        </w:rPr>
        <w:t xml:space="preserve"> 11-14</w:t>
      </w:r>
    </w:p>
    <w:p w14:paraId="6E9867FF" w14:textId="23D8D0C8" w:rsidR="007A7154" w:rsidRDefault="007A7154" w:rsidP="001D725E">
      <w:pPr>
        <w:jc w:val="center"/>
        <w:rPr>
          <w:sz w:val="40"/>
          <w:szCs w:val="40"/>
          <w:lang w:val="cy-GB"/>
        </w:rPr>
      </w:pPr>
      <w:r>
        <w:rPr>
          <w:sz w:val="40"/>
          <w:szCs w:val="40"/>
          <w:lang w:val="cy-GB"/>
        </w:rPr>
        <w:t>Datganiad AI</w:t>
      </w:r>
    </w:p>
    <w:p w14:paraId="47AAFBDB" w14:textId="77777777" w:rsidR="007A7154" w:rsidRDefault="007A7154" w:rsidP="001D725E">
      <w:pPr>
        <w:jc w:val="center"/>
        <w:rPr>
          <w:sz w:val="40"/>
          <w:szCs w:val="40"/>
          <w:lang w:val="cy-GB"/>
        </w:rPr>
      </w:pPr>
    </w:p>
    <w:p w14:paraId="1075B4AA" w14:textId="77777777" w:rsidR="007A7154" w:rsidRDefault="007A7154" w:rsidP="001D725E">
      <w:pPr>
        <w:jc w:val="center"/>
        <w:rPr>
          <w:lang w:val="cy-GB"/>
        </w:rPr>
      </w:pPr>
    </w:p>
    <w:p w14:paraId="44C1D07F" w14:textId="77777777" w:rsidR="007A7154" w:rsidRDefault="007A7154" w:rsidP="001D725E">
      <w:pPr>
        <w:jc w:val="center"/>
        <w:rPr>
          <w:lang w:val="cy-GB"/>
        </w:rPr>
      </w:pPr>
    </w:p>
    <w:p w14:paraId="769576B6" w14:textId="77777777" w:rsidR="007A7154" w:rsidRDefault="007A7154" w:rsidP="001D725E">
      <w:pPr>
        <w:jc w:val="center"/>
        <w:rPr>
          <w:lang w:val="cy-GB"/>
        </w:rPr>
      </w:pPr>
    </w:p>
    <w:p w14:paraId="6D4355D0" w14:textId="77777777" w:rsidR="007A7154" w:rsidRDefault="007A7154" w:rsidP="001D725E">
      <w:pPr>
        <w:jc w:val="center"/>
        <w:rPr>
          <w:lang w:val="cy-GB"/>
        </w:rPr>
      </w:pPr>
    </w:p>
    <w:p w14:paraId="7305AF12" w14:textId="77777777" w:rsidR="007A7154" w:rsidRDefault="007A7154" w:rsidP="001D725E">
      <w:pPr>
        <w:jc w:val="center"/>
        <w:rPr>
          <w:lang w:val="cy-GB"/>
        </w:rPr>
      </w:pPr>
    </w:p>
    <w:p w14:paraId="55E147FB" w14:textId="77777777" w:rsidR="007A7154" w:rsidRDefault="007A7154" w:rsidP="001D725E">
      <w:pPr>
        <w:jc w:val="center"/>
        <w:rPr>
          <w:lang w:val="cy-GB"/>
        </w:rPr>
      </w:pPr>
    </w:p>
    <w:p w14:paraId="3375450D" w14:textId="77777777" w:rsidR="007A7154" w:rsidRDefault="007A7154" w:rsidP="001D725E">
      <w:pPr>
        <w:jc w:val="center"/>
        <w:rPr>
          <w:lang w:val="cy-GB"/>
        </w:rPr>
      </w:pPr>
    </w:p>
    <w:p w14:paraId="141739CB" w14:textId="77777777" w:rsidR="007A7154" w:rsidRDefault="007A7154" w:rsidP="001D725E">
      <w:pPr>
        <w:jc w:val="center"/>
        <w:rPr>
          <w:lang w:val="cy-GB"/>
        </w:rPr>
      </w:pPr>
    </w:p>
    <w:p w14:paraId="55CC5C4C" w14:textId="77777777" w:rsidR="007A7154" w:rsidRDefault="007A7154" w:rsidP="001D725E">
      <w:pPr>
        <w:jc w:val="center"/>
        <w:rPr>
          <w:lang w:val="cy-GB"/>
        </w:rPr>
      </w:pPr>
    </w:p>
    <w:p w14:paraId="6D745148" w14:textId="77777777" w:rsidR="007A7154" w:rsidRDefault="007A7154" w:rsidP="001D725E">
      <w:pPr>
        <w:jc w:val="center"/>
        <w:rPr>
          <w:lang w:val="cy-GB"/>
        </w:rPr>
      </w:pPr>
    </w:p>
    <w:p w14:paraId="39FB34AC" w14:textId="77777777" w:rsidR="007A7154" w:rsidRDefault="007A7154" w:rsidP="001D725E">
      <w:pPr>
        <w:jc w:val="center"/>
        <w:rPr>
          <w:lang w:val="cy-GB"/>
        </w:rPr>
      </w:pPr>
    </w:p>
    <w:p w14:paraId="7A64A2A0" w14:textId="77777777" w:rsidR="007A7154" w:rsidRDefault="007A7154" w:rsidP="001D725E">
      <w:pPr>
        <w:jc w:val="center"/>
        <w:rPr>
          <w:lang w:val="cy-GB"/>
        </w:rPr>
      </w:pPr>
    </w:p>
    <w:p w14:paraId="35198518" w14:textId="77777777" w:rsidR="007A7154" w:rsidRDefault="007A7154" w:rsidP="001D725E">
      <w:pPr>
        <w:jc w:val="center"/>
        <w:rPr>
          <w:lang w:val="cy-GB"/>
        </w:rPr>
      </w:pPr>
    </w:p>
    <w:p w14:paraId="23145B35" w14:textId="77777777" w:rsidR="007A7154" w:rsidRDefault="007A7154" w:rsidP="001D725E">
      <w:pPr>
        <w:jc w:val="center"/>
        <w:rPr>
          <w:lang w:val="cy-GB"/>
        </w:rPr>
      </w:pPr>
    </w:p>
    <w:p w14:paraId="7958DC88" w14:textId="77777777" w:rsidR="007A7154" w:rsidRDefault="007A7154" w:rsidP="001D725E">
      <w:pPr>
        <w:jc w:val="center"/>
        <w:rPr>
          <w:lang w:val="cy-GB"/>
        </w:rPr>
      </w:pPr>
    </w:p>
    <w:p w14:paraId="7167D992" w14:textId="77777777" w:rsidR="007A7154" w:rsidRDefault="007A7154" w:rsidP="001D725E">
      <w:pPr>
        <w:jc w:val="center"/>
        <w:rPr>
          <w:lang w:val="cy-GB"/>
        </w:rPr>
      </w:pPr>
    </w:p>
    <w:p w14:paraId="3D234585" w14:textId="77777777" w:rsidR="007A7154" w:rsidRDefault="007A7154" w:rsidP="001D725E">
      <w:pPr>
        <w:jc w:val="center"/>
        <w:rPr>
          <w:lang w:val="cy-GB"/>
        </w:rPr>
      </w:pPr>
    </w:p>
    <w:p w14:paraId="592846E2" w14:textId="77777777" w:rsidR="007A7154" w:rsidRDefault="007A7154" w:rsidP="001D725E">
      <w:pPr>
        <w:jc w:val="center"/>
        <w:rPr>
          <w:lang w:val="cy-GB"/>
        </w:rPr>
      </w:pPr>
    </w:p>
    <w:p w14:paraId="0A804BC1" w14:textId="0D2ED82F" w:rsidR="007A7154" w:rsidRPr="007A7154" w:rsidRDefault="007A7154" w:rsidP="001D725E">
      <w:pPr>
        <w:jc w:val="center"/>
        <w:rPr>
          <w:lang w:val="cy-GB"/>
        </w:rPr>
      </w:pPr>
      <w:r w:rsidRPr="007A7154">
        <w:rPr>
          <w:lang w:val="cy-GB"/>
        </w:rPr>
        <w:t>Dydw i ddim wedi defnyddio AI yn y aseiniad hon.</w:t>
      </w:r>
    </w:p>
    <w:p w14:paraId="47388FD4" w14:textId="77777777" w:rsidR="001D725E" w:rsidRDefault="001D725E">
      <w:pPr>
        <w:rPr>
          <w:lang w:val="cy-GB"/>
        </w:rPr>
      </w:pPr>
    </w:p>
    <w:p w14:paraId="0140D75D" w14:textId="77777777" w:rsidR="001D725E" w:rsidRDefault="001D725E">
      <w:pPr>
        <w:rPr>
          <w:lang w:val="cy-GB"/>
        </w:rPr>
      </w:pPr>
    </w:p>
    <w:p w14:paraId="70457E8B" w14:textId="77777777" w:rsidR="005F7C81" w:rsidRDefault="005F7C81">
      <w:pPr>
        <w:rPr>
          <w:lang w:val="cy-GB"/>
        </w:rPr>
      </w:pPr>
    </w:p>
    <w:p w14:paraId="70A26C3D" w14:textId="77777777" w:rsidR="005F7C81" w:rsidRDefault="005F7C81">
      <w:pPr>
        <w:rPr>
          <w:lang w:val="cy-GB"/>
        </w:rPr>
      </w:pPr>
    </w:p>
    <w:p w14:paraId="28C38154" w14:textId="77777777" w:rsidR="005F7C81" w:rsidRDefault="005F7C81">
      <w:pPr>
        <w:rPr>
          <w:lang w:val="cy-GB"/>
        </w:rPr>
      </w:pPr>
    </w:p>
    <w:p w14:paraId="5006159E" w14:textId="77777777" w:rsidR="005F7C81" w:rsidRDefault="005F7C81">
      <w:pPr>
        <w:rPr>
          <w:lang w:val="cy-GB"/>
        </w:rPr>
      </w:pPr>
    </w:p>
    <w:p w14:paraId="62D6A6BE" w14:textId="77777777" w:rsidR="007A7154" w:rsidRDefault="007A7154">
      <w:pPr>
        <w:rPr>
          <w:lang w:val="cy-GB"/>
        </w:rPr>
      </w:pPr>
    </w:p>
    <w:p w14:paraId="651CF87A" w14:textId="793434B3" w:rsidR="005F7C81" w:rsidRDefault="005F7C81">
      <w:pPr>
        <w:rPr>
          <w:lang w:val="cy-GB"/>
        </w:rPr>
      </w:pPr>
      <w:r>
        <w:rPr>
          <w:lang w:val="cy-GB"/>
        </w:rPr>
        <w:lastRenderedPageBreak/>
        <w:t xml:space="preserve">Rhan 1 – </w:t>
      </w:r>
    </w:p>
    <w:p w14:paraId="50A56048" w14:textId="77777777" w:rsidR="005F7C81" w:rsidRDefault="005F7C81">
      <w:pPr>
        <w:rPr>
          <w:lang w:val="cy-GB"/>
        </w:rPr>
      </w:pPr>
    </w:p>
    <w:p w14:paraId="6D74A9A5" w14:textId="77B3F4D7" w:rsidR="005F7C81" w:rsidRDefault="005F7C81">
      <w:pPr>
        <w:rPr>
          <w:lang w:val="cy-GB"/>
        </w:rPr>
      </w:pPr>
      <w:r>
        <w:rPr>
          <w:lang w:val="cy-GB"/>
        </w:rPr>
        <w:t>O fewn addysg, mae cwricwlwm yn dangos cynllun ar gyfer dysgu ac addysgu</w:t>
      </w:r>
      <w:r w:rsidR="002F3ACD">
        <w:rPr>
          <w:lang w:val="cy-GB"/>
        </w:rPr>
        <w:t>. Dangosir ymchwil ei fod yn amlinellu sut mae gwaith yn cael ei gyflwyno yn hytrach na beth sy’n cael ei addysgu. Yn ol GOV.UK (2026) mae ysgolion gynradd ac ysgolion uwchradd yn dilyn safonau a pynciau o cwricwlwm cenedlaethol er mwyn bod pawb yn dysgu yr un peth. Dangosir ymchwil bod addysg yn bwysig oherwydd ei fod yn helpu unigolion i feithrin meddwl beirniadol, sgiliau bywyd hanfodol a chyflogrwydd. Yn ogystal a hynny mae’r cwricwlwm yn bwysig oherwydd ei fod yn gwasanaethu fel cynllun sylfaenol, gan sicrhau bod y nodau hyn yn cael eu cyflawni trwy safoni’r hyn a ddysgir (GOV.UK, 2025)</w:t>
      </w:r>
      <w:r w:rsidR="007D4E00">
        <w:rPr>
          <w:lang w:val="cy-GB"/>
        </w:rPr>
        <w:t xml:space="preserve">. Cwricwlwm yw sylfaen pob system addysg. Mae’n dangos profiadau a canlyniadau academaidd gwell (Nord Anglia, 2025). Yn ol Williams M (2025), mae cwricwlwm yn sefydlu cynllun strwythuredig, safonol o wybodaeth a sgiliau a gynlluniwyd i arwain dysgu myfyrwyr. Mae cwricwlwm sydd wedi’i strwythuro’n dda yn sicrhau bod gan bob myfyrwr fynediad at yr un wybodaeth hanfodol a safonau addysgol. Mae addysg yn chwarae rhan pwysig iawn o fewn yr economi. Mae addysg yn sicrhau bod pob myfyrwr yn derbyn sylfaen deg a cyson, gan eu cyfarparu i wneud dewisiadau personol gwybodus a cymryd rhan weithredol mewn cymdeithas democrataidd (GOV.UK, 2015). </w:t>
      </w:r>
    </w:p>
    <w:p w14:paraId="40799C92" w14:textId="77777777" w:rsidR="00B26C48" w:rsidRDefault="00B26C48">
      <w:pPr>
        <w:rPr>
          <w:lang w:val="cy-GB"/>
        </w:rPr>
      </w:pPr>
    </w:p>
    <w:p w14:paraId="69717E85" w14:textId="17EB81F4" w:rsidR="00B26C48" w:rsidRDefault="00B26C48">
      <w:pPr>
        <w:rPr>
          <w:lang w:val="cy-GB"/>
        </w:rPr>
      </w:pPr>
      <w:r>
        <w:rPr>
          <w:lang w:val="cy-GB"/>
        </w:rPr>
        <w:t>Mae cwricwlwm sy</w:t>
      </w:r>
      <w:r w:rsidR="006D0545">
        <w:rPr>
          <w:lang w:val="cy-GB"/>
        </w:rPr>
        <w:t>’n seiliedig ar chwarae yn ddull addysgol lle mae plant yn dysgu gwybodaeth sylfaenol a sgiliau cymdeithasol trwy gymryd rhan weithredol mewn chwarae.</w:t>
      </w:r>
      <w:r w:rsidR="008559DF">
        <w:rPr>
          <w:lang w:val="cy-GB"/>
        </w:rPr>
        <w:t xml:space="preserve"> Mae ymchwil yn dangos bod cwricwlwm sy’n seiliedig ar chwarae yn dull addysgol lle mae plant yn dysgu cysyniadau a sgiliau sylfaenol trwy chwarae dan arweiniad a heb strwythur. Golyga hyn bod plant yn archwilio pynciau fel mathemateg trwy weithgaredau ymarferol. Dangosir ymchwil bod cwricwlwm sy’n seiliedig ar chwarae fel arfer yn digwydd o fewn y blynyddoedd cynnar (Egan-Simon D, 2026). </w:t>
      </w:r>
      <w:r w:rsidR="00894623">
        <w:rPr>
          <w:lang w:val="cy-GB"/>
        </w:rPr>
        <w:t xml:space="preserve">Fel cysyniad, mae cwricwlwm sy’n seiliedig ar chwarae yn fframwaith addysgol sy’n defnyddio chwarae fel y prif gyfrwng ar gyfer dysgu. </w:t>
      </w:r>
    </w:p>
    <w:p w14:paraId="0DD95C3C" w14:textId="77777777" w:rsidR="009E669C" w:rsidRDefault="009E669C">
      <w:pPr>
        <w:rPr>
          <w:lang w:val="cy-GB"/>
        </w:rPr>
      </w:pPr>
    </w:p>
    <w:p w14:paraId="2558692D" w14:textId="79A18B79" w:rsidR="009E669C" w:rsidRDefault="009E669C">
      <w:pPr>
        <w:rPr>
          <w:lang w:val="cy-GB"/>
        </w:rPr>
      </w:pPr>
      <w:r>
        <w:rPr>
          <w:lang w:val="cy-GB"/>
        </w:rPr>
        <w:t xml:space="preserve">Yn yr aseiniad yma bydd yna tair rhan. Bydd rhan un yn trafod cwricwla blynyddoedd cynnar. Bydd rhan dau yn trafod asesiadau. Yn olaf, yn rhan 3 bydd Blog sy’n trafod </w:t>
      </w:r>
      <w:r w:rsidR="00791B72">
        <w:rPr>
          <w:lang w:val="cy-GB"/>
        </w:rPr>
        <w:t xml:space="preserve">Anghenion Dysgu Ychwanegol. </w:t>
      </w:r>
    </w:p>
    <w:p w14:paraId="7F62E15F" w14:textId="77777777" w:rsidR="00D950AD" w:rsidRDefault="00D950AD">
      <w:pPr>
        <w:rPr>
          <w:lang w:val="cy-GB"/>
        </w:rPr>
      </w:pPr>
    </w:p>
    <w:p w14:paraId="60928BCC" w14:textId="77777777" w:rsidR="00D950AD" w:rsidRDefault="00D950AD">
      <w:pPr>
        <w:rPr>
          <w:lang w:val="cy-GB"/>
        </w:rPr>
      </w:pPr>
    </w:p>
    <w:p w14:paraId="27DCF78B" w14:textId="3BCEEFAB" w:rsidR="00D950AD" w:rsidRDefault="00D950AD">
      <w:pPr>
        <w:rPr>
          <w:lang w:val="cy-GB"/>
        </w:rPr>
      </w:pPr>
      <w:r>
        <w:rPr>
          <w:lang w:val="cy-GB"/>
        </w:rPr>
        <w:t xml:space="preserve">Heriau gweithredu cwricwla sy’n seiliedig ar chwarae – </w:t>
      </w:r>
    </w:p>
    <w:p w14:paraId="7618AEB7" w14:textId="403C7B89" w:rsidR="00D950AD" w:rsidRDefault="00D950AD">
      <w:pPr>
        <w:rPr>
          <w:lang w:val="cy-GB"/>
        </w:rPr>
      </w:pPr>
      <w:r>
        <w:rPr>
          <w:lang w:val="cy-GB"/>
        </w:rPr>
        <w:t>Mae cwricwlwm Cymru yn fframwaith addysgol statudol ar gyfer disgyblion 3 i 16 oed mewn ysgolion a ariennir gan y wladwriaeth. Symudodd addysg i ffwrdd o addysgu anhyblyg yn seiliedig ar bynciau tuag at ddysgu rhyngddisgyblaethol, gan rymuso ysgolion i ddylunio eu cwricwla eu hun wedi’u teilwra i anghenion lleol o fewn fframwaith cenedlaethol</w:t>
      </w:r>
      <w:r w:rsidR="00C35921">
        <w:rPr>
          <w:lang w:val="cy-GB"/>
        </w:rPr>
        <w:t xml:space="preserve"> (gov.wales, 2025). </w:t>
      </w:r>
      <w:r w:rsidR="00F105D0">
        <w:rPr>
          <w:lang w:val="cy-GB"/>
        </w:rPr>
        <w:t>Yn ol Munson S (2026) mae yna 4 pwrpas o fewn y cwricwlwm newydd i Gymru. Mae’n amlinellu sut dylai addysg yng Nghymru fod i ddysgwyr. Y dibenion hyn yw’r hyn y mae’r cwricwlwm yn anelu at gefnogi pob plentyn a person ifanc i fod erbyn iddynt gwblhau eu addysg</w:t>
      </w:r>
      <w:r w:rsidR="008542D4">
        <w:rPr>
          <w:lang w:val="cy-GB"/>
        </w:rPr>
        <w:t xml:space="preserve">. </w:t>
      </w:r>
      <w:r w:rsidR="00132C42">
        <w:rPr>
          <w:lang w:val="cy-GB"/>
        </w:rPr>
        <w:t>Mae dysgu seiliedig ar chwarae yn golofn sylfaenol o cwricwlwm Cymru. Mae’n denfyddio dull sy’n canolbwyntio’n fawr ar y dysgwr ac sy’n seiliedig ar chwarae, yn enwedig ar gyfer plentyndod cynnar</w:t>
      </w:r>
      <w:r w:rsidR="00F4541C">
        <w:rPr>
          <w:lang w:val="cy-GB"/>
        </w:rPr>
        <w:t xml:space="preserve"> (NDNA, 2022). </w:t>
      </w:r>
    </w:p>
    <w:p w14:paraId="3EA6A961" w14:textId="77777777" w:rsidR="002D1C68" w:rsidRDefault="002D1C68">
      <w:pPr>
        <w:rPr>
          <w:lang w:val="cy-GB"/>
        </w:rPr>
      </w:pPr>
    </w:p>
    <w:p w14:paraId="557A2E46" w14:textId="6DD4E66E" w:rsidR="002D1C68" w:rsidRDefault="002D1C68">
      <w:pPr>
        <w:rPr>
          <w:lang w:val="cy-GB"/>
        </w:rPr>
      </w:pPr>
      <w:r>
        <w:rPr>
          <w:lang w:val="cy-GB"/>
        </w:rPr>
        <w:lastRenderedPageBreak/>
        <w:t>Mae ysgolion yn dylunio eu cwricwla eu hun ac sydd wedi cael ei adeiladu o amgylch datblygiad cyfannol, yn hytrach na rhestr wirio genedlaethol anhyblyg (OECD, 2020). Yn ol OECD (2020) mae Cymru wedi llwyddo symud i ffwrdd o cwricwlwm cenedlaethol rhag</w:t>
      </w:r>
      <w:r w:rsidR="00DA7A72">
        <w:rPr>
          <w:lang w:val="cy-GB"/>
        </w:rPr>
        <w:t xml:space="preserve">nodol iawn. Mae hyn yn canolbwyntio ar dyfodol dysgu. Mae hefyd yn canolbwyntio ar ddysgwyr gyda anghenion amrywiol. Mae cwricwlwm sy’n seiliedig ar chwarae ar gyfer plant 3-7 oed hefyd yn cael ei adnabod fel cyfnod sylfaen Cymru. Mae hyn yn hyrwyddo dulliau dysgu awyr agored a phrofiadol. Mae ymchwil yn dangos cynnydd mewn rhyngweithio wrth i ddysgu awyr agored sy’n seiliedig ar chwarae digwydd. Dangosir bod hyn yn cynnig cyfleoedd ar gyfer symudiad mewn dysgu. Yn ystod cysyniadau’r cyfnod sylfaen, arsylwodd gweinidogion fodelau cwricwlwm, sydd wedi dylanwadu ar arfer a dulliau addysgol yn rhyngwladol fel Reggio Emilia a Te Whariki (Wainwright N, 2019). </w:t>
      </w:r>
    </w:p>
    <w:p w14:paraId="4961C5A2" w14:textId="77777777" w:rsidR="00D5327D" w:rsidRDefault="00D5327D">
      <w:pPr>
        <w:rPr>
          <w:lang w:val="cy-GB"/>
        </w:rPr>
      </w:pPr>
    </w:p>
    <w:p w14:paraId="44C9003E" w14:textId="4A618B8E" w:rsidR="00D5327D" w:rsidRDefault="00D5327D">
      <w:pPr>
        <w:rPr>
          <w:lang w:val="cy-GB"/>
        </w:rPr>
      </w:pPr>
      <w:r>
        <w:rPr>
          <w:lang w:val="cy-GB"/>
        </w:rPr>
        <w:t>Mae ADY yn golygu Anghenion Dysgu Ychwanegol. Mae’n term cyfreithiol a ddefnyddir yn bennaf yn Cymru sy’n cyfeirio at blant a pobl ifanc sydd gyda anhawster dysgu neu anabledd sy’n gwneud dysgu’n anodd iddyn nhw i gymharu a rhan mwyaf o blant eraill o’r un oedran, sydd angen cymorth addysgol ychwanegol neu wahanol.</w:t>
      </w:r>
      <w:r w:rsidR="00673822">
        <w:rPr>
          <w:lang w:val="cy-GB"/>
        </w:rPr>
        <w:t xml:space="preserve"> Gall pob plentyn wynebu heriau gyda dysgu ar ryw adeg ac i’r rhan fwyaf o blant, mae’r anawsterau hyn yn cael eu goresgyn gyda chefnogaeth gan athrawon a’r cartref (dim enw, 2025). </w:t>
      </w:r>
    </w:p>
    <w:p w14:paraId="7B88CBEC" w14:textId="77777777" w:rsidR="00434E06" w:rsidRDefault="00434E06">
      <w:pPr>
        <w:rPr>
          <w:lang w:val="cy-GB"/>
        </w:rPr>
      </w:pPr>
    </w:p>
    <w:p w14:paraId="19500686" w14:textId="2F596970" w:rsidR="00434E06" w:rsidRDefault="00D263EC">
      <w:pPr>
        <w:rPr>
          <w:lang w:val="cy-GB"/>
        </w:rPr>
      </w:pPr>
      <w:r>
        <w:rPr>
          <w:lang w:val="cy-GB"/>
        </w:rPr>
        <w:t xml:space="preserve">Mae rhoi cwricwlwm i Gymru ar waith yn golygu bod ysgolion yn dylunio eu cwricwla lleol eu hun i gyflawni pedwar diben craidd, gan ddisodli cyfnodau allweddol safonol gyda pump cam cynnydd datblygiadol. </w:t>
      </w:r>
      <w:r w:rsidR="00434E06">
        <w:rPr>
          <w:lang w:val="cy-GB"/>
        </w:rPr>
        <w:t xml:space="preserve">Mae cwricwlwm Cymru wedi’i gynllunio i fod yn gwbl gynhwysol, gan ddarparu fframwaith hyblyg sy’n addasu i anghenion pob dysgwr. Mae’n gweithio law yn llaw gyda’r system Anghenion Dysgu Ychwanegol i sicrhau bod pob dysgwr yn cael ei gefnogi i oresgyn rhwystrau, cyflawni ei botensial llawn, a derbyn profiadau addysgol teg. </w:t>
      </w:r>
      <w:r w:rsidR="00742AA9">
        <w:rPr>
          <w:lang w:val="cy-GB"/>
        </w:rPr>
        <w:t>Yn ol gov.wales (2025) maent yn creu un system ar gyfer plant a anghenion dysgu ychwanegol o fewn ysgolion a gosodiadau yn hytrach na cael systemau ar wahan. Yn ogystal a hynny mae yna system newydd yn cael eu gyflwyno sydd yn cael ei canolbwyntio ar cefnogi plant gyda anghenion dysgu ychwanegol yn Cymru.</w:t>
      </w:r>
      <w:r w:rsidR="00963250">
        <w:rPr>
          <w:lang w:val="cy-GB"/>
        </w:rPr>
        <w:t xml:space="preserve"> Mae deddf 18 Cymru yn dweud bod gan plentyn anghenion dysgu ychwangeol os oes ganddynt anhawster dysgu neu anabledd. Yn ogystal a hynny mae erthygl 23 yn datgan bod gan pob plentyn hawl i gofal arbennig os oes ganddynt anhawster dysgu. Mae’r cwricwlwm i Gymru hefyd yn cefnogi ysgolion cymru trwy cyllid. Dangosir ymchwil, yn mis Mai yn 2024 gwnaeth llywodraeth Cymru cyhoeddi cyllid o £20 miliwn ar gyfer darpariaeth anghenion dysgu ychwanegol yn ysgolion (Comisiynydd Plant Cymru, 2026). </w:t>
      </w:r>
    </w:p>
    <w:p w14:paraId="48F434C3" w14:textId="77777777" w:rsidR="00C75E8F" w:rsidRDefault="00C75E8F">
      <w:pPr>
        <w:rPr>
          <w:lang w:val="cy-GB"/>
        </w:rPr>
      </w:pPr>
    </w:p>
    <w:p w14:paraId="15872B09" w14:textId="6307FB54" w:rsidR="00C75E8F" w:rsidRDefault="00C75E8F">
      <w:pPr>
        <w:rPr>
          <w:lang w:val="cy-GB"/>
        </w:rPr>
      </w:pPr>
      <w:r>
        <w:rPr>
          <w:lang w:val="cy-GB"/>
        </w:rPr>
        <w:t>Mae gweithredu Cwricwlwm i Gymru yn rhoi ymreolaeth i ysgolion i ddylunio dysgu lleol, sy’n cael ei yrru gan pwrpas. Trwy symud i ffwrdd o faes llafur anhyblyg sy’n canolbwyntio ar arholiadau, mae’n meithrin ymgysylltiad uchel a sgiliau hanfodol, gan sicrhau y gall pob plentyn symud ymlaen yn seiliedig ar eu anghenion unigryw a’u mannau cychwyn</w:t>
      </w:r>
      <w:r w:rsidR="00FD5F2C">
        <w:rPr>
          <w:lang w:val="cy-GB"/>
        </w:rPr>
        <w:t>. O rhan Anghenion dysgu ychwanegol, mae gweithredu Cwricwlwm Cymru yn cynnig cryfderau penodol ar gyfer ADY trwy darparu dull hyblyg sy’n canolbwyntio ar y person (dim enw, 2021).</w:t>
      </w:r>
      <w:r w:rsidR="00B429A3">
        <w:rPr>
          <w:lang w:val="cy-GB"/>
        </w:rPr>
        <w:t xml:space="preserve"> Er bod cyllid wedi dod o’r Llywodraeth ar gyfer cefnogi ADY o fewn ysgolion, mae yna cyfyngiadau. Mae dysgwyr wedi’i gyfyngu gan ddehongliad anghyson o’r cod ADY, cyfyngiadau ariannu difrifol, prinder dybryd o </w:t>
      </w:r>
      <w:r w:rsidR="00B429A3">
        <w:rPr>
          <w:lang w:val="cy-GB"/>
        </w:rPr>
        <w:lastRenderedPageBreak/>
        <w:t>adnoddau cyfrwng Cymraeg, a beichiau gweinyddol trwm ar staff. Mae’r heriau hyn yn llesteirio creu system wirioneddol deg a chynhwysol</w:t>
      </w:r>
      <w:r w:rsidR="004B6718">
        <w:rPr>
          <w:lang w:val="cy-GB"/>
        </w:rPr>
        <w:t xml:space="preserve"> (gov.wales,2026). Hefyd mae yna bylchau mewn perfformiad rhwng y grwpiau mwyaf a lleiaf difreintiedig. Yn ogystal a hynny dangosir ymchwil bod plant yn Cymru gyda’r sgoriau isaf (Sibieta L, 2021). </w:t>
      </w:r>
    </w:p>
    <w:p w14:paraId="62CFB2F4" w14:textId="1B4A1242" w:rsidR="00692C43" w:rsidRDefault="00692C43">
      <w:pPr>
        <w:rPr>
          <w:lang w:val="cy-GB"/>
        </w:rPr>
      </w:pPr>
      <w:r>
        <w:rPr>
          <w:lang w:val="cy-GB"/>
        </w:rPr>
        <w:t>Cyfyngiad arall ar Cwricwlwm Cymru yw bod ysgolion yn Cymru yn wynebu problemau staffio a recriwtio difrifol, sy’n tanseilio cyflwyno Cwricwlwm Cymru yn uniongyrchol. Mae hyn yn effeithio ar plant gyda anghenion dysgu ychwanegol oherwydd mae cyllid staff yn fater hollbwysig ac sy’n gwaethygu i ysgolion sy’n cefnogi plant ag Anghenion dysgu ychwanegol. Dangosir ymchwil bod hyd at 88% o arweinwyr ysgolion yn nodi cyllid anghenion dysgu ychwanegol annigonol fel prif achos diffygion ariannol (</w:t>
      </w:r>
      <w:r w:rsidR="00F856AC">
        <w:rPr>
          <w:lang w:val="cy-GB"/>
        </w:rPr>
        <w:t xml:space="preserve">UK Parliment, 2023). Mae cwricwlwm Cymru wedi’i gynllunio i fod yn gynhwysol, mae ei gefnogaeth i anghenion dysgu ychwanegol yn destun trafodaeth frwd. Er bod y fframwaith yn darparu hyblygrwydd ar gyfer dysgu personol, mae yna dal diffyg cyllid staff yn ysgolion i ddarparu cefnogaeth. </w:t>
      </w:r>
    </w:p>
    <w:p w14:paraId="00AB9D5B" w14:textId="77777777" w:rsidR="00B45747" w:rsidRDefault="00B45747">
      <w:pPr>
        <w:rPr>
          <w:lang w:val="cy-GB"/>
        </w:rPr>
      </w:pPr>
    </w:p>
    <w:p w14:paraId="3B5CC294" w14:textId="26BC495F" w:rsidR="00B45747" w:rsidRDefault="00B45747">
      <w:pPr>
        <w:rPr>
          <w:lang w:val="cy-GB"/>
        </w:rPr>
      </w:pPr>
      <w:r>
        <w:rPr>
          <w:lang w:val="cy-GB"/>
        </w:rPr>
        <w:t xml:space="preserve">Mae </w:t>
      </w:r>
      <w:r w:rsidR="005A673E">
        <w:rPr>
          <w:lang w:val="cy-GB"/>
        </w:rPr>
        <w:t xml:space="preserve">ymarferwyr yng Nghymru yn dehongli canllawiau’r cwricwlwm ar anghenion dysgu ychwanegol trwy ei drin fel fframwaith cynhwysol, hyblyg sy’n canolbwyntio ar y ‘pedwar diben’. Gan fod y fframwaith yn brin o gynnwys anhyblyg, wedi’i bennu gan oedran, mae addysgwyr yn dylunio dulliau wedi’u teilwra sy’n cwrdd a dysgwyr ar eu telerau eu hun ar hyd continwm addas o gynnydd (Senedd Cymru, 2024). Mae’r ‘pedwar diben’ yn canolbwyntio’n llwyr ar ganlyniadau academaidd traddodiadol, mae’r cwricwlwm wedi’i gynllunio i helpu dysgwyr i ddod yn ddysgwyr uchelgeisiol a galluog, dinasyddion moesegol, unigolion iach a hyderus, a chyfranwyr mentrus i ddysgwyr ag anghenion dysgu ychwanegol, gellir dehongli a graddio’r dibenion hyn yn unigryw i alluoedd unigol. </w:t>
      </w:r>
    </w:p>
    <w:p w14:paraId="01452E63" w14:textId="77777777" w:rsidR="005165A8" w:rsidRDefault="005165A8">
      <w:pPr>
        <w:rPr>
          <w:lang w:val="cy-GB"/>
        </w:rPr>
      </w:pPr>
    </w:p>
    <w:p w14:paraId="6E7986B2" w14:textId="7FA43D06" w:rsidR="005165A8" w:rsidRDefault="005165A8">
      <w:pPr>
        <w:rPr>
          <w:lang w:val="cy-GB"/>
        </w:rPr>
      </w:pPr>
      <w:r>
        <w:rPr>
          <w:lang w:val="cy-GB"/>
        </w:rPr>
        <w:t xml:space="preserve">I gloi, mae cwricwlwm i Gymru yn cynrychioli newid sylweddol i addysg yng Nghymru, gan roi mwy o bwyslais ar ddatblygu dysgwyr annibynnol, creadigol a hyderus. Er bod manteision clir yn gysylltiedig a’i hyblygrwydd a’i ffocws ar anghenion dysgwyr, mae heriau’n parhau o ran gweithredu’r cwricwlwm yn gyson, cefnogi staff, a sicrhau darpariaeth briodol i bob disgybl. Mae hyn yn arbennig o bwysig i dysgwyr ag Anghenion Dysgu Ychwanegol, gan bod angen adnoddau, arbenigedd a chymorth digonol er mwyn sicrhau eu bod yn gallu manteisio’n llawn ar y cwricwlwm newydd. Fodd bynnag, gyda buddsoddiad parhaus mewn hyfforddiant, adnoddau a chefnogaeth i ysgolion, mae gan y cwricwlwm y potensial i wella canlyniadau addysgol, hyrwyddo cynhwysiant, a sicrhau system addysg sy’n diwallu anghenion pob dysgwr yn Cymru yn y dyfodol. </w:t>
      </w:r>
    </w:p>
    <w:p w14:paraId="07D11081" w14:textId="77777777" w:rsidR="004660CA" w:rsidRDefault="004660CA">
      <w:pPr>
        <w:rPr>
          <w:lang w:val="cy-GB"/>
        </w:rPr>
      </w:pPr>
    </w:p>
    <w:p w14:paraId="231BD0B1" w14:textId="77777777" w:rsidR="004660CA" w:rsidRDefault="004660CA">
      <w:pPr>
        <w:rPr>
          <w:lang w:val="cy-GB"/>
        </w:rPr>
      </w:pPr>
    </w:p>
    <w:p w14:paraId="191AB15B" w14:textId="77777777" w:rsidR="004660CA" w:rsidRDefault="004660CA">
      <w:pPr>
        <w:rPr>
          <w:lang w:val="cy-GB"/>
        </w:rPr>
      </w:pPr>
    </w:p>
    <w:p w14:paraId="5AAD5BAD" w14:textId="77777777" w:rsidR="004660CA" w:rsidRDefault="004660CA">
      <w:pPr>
        <w:rPr>
          <w:lang w:val="cy-GB"/>
        </w:rPr>
      </w:pPr>
    </w:p>
    <w:p w14:paraId="4DD84801" w14:textId="77777777" w:rsidR="004660CA" w:rsidRDefault="004660CA">
      <w:pPr>
        <w:rPr>
          <w:lang w:val="cy-GB"/>
        </w:rPr>
      </w:pPr>
    </w:p>
    <w:p w14:paraId="61CE98AA" w14:textId="77777777" w:rsidR="004660CA" w:rsidRDefault="004660CA">
      <w:pPr>
        <w:rPr>
          <w:lang w:val="cy-GB"/>
        </w:rPr>
      </w:pPr>
    </w:p>
    <w:p w14:paraId="626A7745" w14:textId="77777777" w:rsidR="004660CA" w:rsidRDefault="004660CA">
      <w:pPr>
        <w:rPr>
          <w:lang w:val="cy-GB"/>
        </w:rPr>
      </w:pPr>
    </w:p>
    <w:p w14:paraId="0D42688B" w14:textId="77777777" w:rsidR="004660CA" w:rsidRDefault="004660CA">
      <w:pPr>
        <w:rPr>
          <w:lang w:val="cy-GB"/>
        </w:rPr>
      </w:pPr>
    </w:p>
    <w:p w14:paraId="7678AA98" w14:textId="77777777" w:rsidR="004660CA" w:rsidRDefault="004660CA">
      <w:pPr>
        <w:rPr>
          <w:lang w:val="cy-GB"/>
        </w:rPr>
      </w:pPr>
    </w:p>
    <w:p w14:paraId="35DD51E1" w14:textId="77777777" w:rsidR="004660CA" w:rsidRDefault="004660CA">
      <w:pPr>
        <w:rPr>
          <w:lang w:val="cy-GB"/>
        </w:rPr>
      </w:pPr>
    </w:p>
    <w:p w14:paraId="0372E1F3" w14:textId="77777777" w:rsidR="004660CA" w:rsidRDefault="004660CA">
      <w:pPr>
        <w:rPr>
          <w:lang w:val="cy-GB"/>
        </w:rPr>
      </w:pPr>
    </w:p>
    <w:p w14:paraId="2B2049F8" w14:textId="77777777" w:rsidR="004660CA" w:rsidRDefault="004660CA">
      <w:pPr>
        <w:rPr>
          <w:lang w:val="cy-GB"/>
        </w:rPr>
      </w:pPr>
    </w:p>
    <w:p w14:paraId="0D2F627F" w14:textId="08CC48B4" w:rsidR="004660CA" w:rsidRDefault="004660CA">
      <w:pPr>
        <w:rPr>
          <w:lang w:val="cy-GB"/>
        </w:rPr>
      </w:pPr>
      <w:r>
        <w:rPr>
          <w:lang w:val="cy-GB"/>
        </w:rPr>
        <w:lastRenderedPageBreak/>
        <w:t xml:space="preserve">Rhan 2 </w:t>
      </w:r>
      <w:r w:rsidR="00935504">
        <w:rPr>
          <w:lang w:val="cy-GB"/>
        </w:rPr>
        <w:t>–</w:t>
      </w:r>
      <w:r>
        <w:rPr>
          <w:lang w:val="cy-GB"/>
        </w:rPr>
        <w:t xml:space="preserve"> </w:t>
      </w:r>
    </w:p>
    <w:p w14:paraId="0210C0DE" w14:textId="77777777" w:rsidR="00935504" w:rsidRDefault="00935504">
      <w:pPr>
        <w:rPr>
          <w:lang w:val="cy-GB"/>
        </w:rPr>
      </w:pPr>
    </w:p>
    <w:p w14:paraId="4BF44E1B" w14:textId="60012166" w:rsidR="00935504" w:rsidRDefault="00935504">
      <w:pPr>
        <w:rPr>
          <w:lang w:val="cy-GB"/>
        </w:rPr>
      </w:pPr>
      <w:r>
        <w:rPr>
          <w:lang w:val="cy-GB"/>
        </w:rPr>
        <w:t xml:space="preserve">Mae’r ‘Plentyn unigryw’ o fewn addysg yn golygu egwyddor sylfaenol addysgeg plentyndod cynnar (Leach C, 2025). Mae’n pwysleisio bod pob plentyn yn unigolyn sy’n dysgu ar ei gyflymder ei hun, sydd a’i ddiddordebau unigryw ei hun, ac sydd a cryfderau ac anghenion penodol. </w:t>
      </w:r>
      <w:r w:rsidR="00EC19E0">
        <w:rPr>
          <w:lang w:val="cy-GB"/>
        </w:rPr>
        <w:t xml:space="preserve">Yn ol Grenier J (2025) mae’r ‘Plentyn unigryw’ yn rhan o’r fframwaith statudol ar gyfer cyfnod sylfaen y blynyddoedd cynnar. Mae hefyd yn datgan bod plant yn datblygu mewn gwahanol ffyrdd a cyfraddau gwahanol. </w:t>
      </w:r>
    </w:p>
    <w:p w14:paraId="3BB170FD" w14:textId="39E6C4CC" w:rsidR="00C66D5F" w:rsidRPr="00BD0A46" w:rsidRDefault="00C66D5F" w:rsidP="00C66D5F">
      <w:pPr>
        <w:pStyle w:val="NormalWeb"/>
        <w:rPr>
          <w:rFonts w:asciiTheme="minorHAnsi" w:hAnsiTheme="minorHAnsi"/>
          <w:color w:val="000000"/>
          <w:lang w:val="cy-GB"/>
        </w:rPr>
      </w:pPr>
      <w:r w:rsidRPr="00BD0A46">
        <w:rPr>
          <w:rFonts w:asciiTheme="minorHAnsi" w:hAnsiTheme="minorHAnsi"/>
          <w:color w:val="000000"/>
          <w:lang w:val="cy-GB"/>
        </w:rPr>
        <w:t>Asesiad</w:t>
      </w:r>
      <w:r w:rsidRPr="00BD0A46">
        <w:rPr>
          <w:rStyle w:val="apple-converted-space"/>
          <w:rFonts w:asciiTheme="minorHAnsi" w:eastAsiaTheme="majorEastAsia" w:hAnsiTheme="minorHAnsi"/>
          <w:color w:val="000000"/>
          <w:lang w:val="cy-GB"/>
        </w:rPr>
        <w:t> </w:t>
      </w:r>
      <w:r w:rsidRPr="00BD0A46">
        <w:rPr>
          <w:rFonts w:asciiTheme="minorHAnsi" w:hAnsiTheme="minorHAnsi"/>
          <w:color w:val="000000"/>
          <w:lang w:val="cy-GB"/>
        </w:rPr>
        <w:t>yw’r broses o gasglu a gwerthuso gwybodaeth er mwyn mesur gwybodaeth, sgiliau, perfformiad, dealltwriaeth neu anghenion unigolyn. Fe’i defnyddir mewn addysg, gofal iechyd, gweithleoedd a lleoliadau eraill i wneud penderfyniadau gwybodus, nodi cryfderau a meysydd i’w gwella, a monitro cynnydd. Dylai asesiad effeithiol fod yn deg, yn ddibynadwy, yn ddilys ac yn cyd-fynd â’r amcanion y mae wedi’i gynllunio i’w mesur. Mae’n helpu unigolion a sefydliadau i wneud penderfyniadau sy’n seiliedig ar dystiolaeth ac i wella canlyniadau. Mae yna gwahanol fathau o asesiad. Mae hyn yn cynnwys asesiad ffurfiannol, asesiad crynodol ac asesiad diadnostig</w:t>
      </w:r>
      <w:r w:rsidR="000459EF" w:rsidRPr="00BD0A46">
        <w:rPr>
          <w:rFonts w:asciiTheme="minorHAnsi" w:hAnsiTheme="minorHAnsi"/>
          <w:color w:val="000000"/>
          <w:lang w:val="cy-GB"/>
        </w:rPr>
        <w:t xml:space="preserve"> (Gray K, 2025). </w:t>
      </w:r>
    </w:p>
    <w:p w14:paraId="2975B997" w14:textId="009C1A76" w:rsidR="0050046F" w:rsidRPr="00BD0A46" w:rsidRDefault="0050046F" w:rsidP="00C66D5F">
      <w:pPr>
        <w:pStyle w:val="NormalWeb"/>
        <w:rPr>
          <w:rFonts w:asciiTheme="minorHAnsi" w:hAnsiTheme="minorHAnsi"/>
          <w:color w:val="000000"/>
          <w:lang w:val="cy-GB"/>
        </w:rPr>
      </w:pPr>
      <w:r w:rsidRPr="00BD0A46">
        <w:rPr>
          <w:rFonts w:asciiTheme="minorHAnsi" w:hAnsiTheme="minorHAnsi"/>
          <w:color w:val="000000"/>
          <w:lang w:val="cy-GB"/>
        </w:rPr>
        <w:t xml:space="preserve">Mae ystyried y ‘Plentyn unigryw’ mewn asesiad yn sicrhau bod dysgu a gofal yn cael eu teilwra i bwyntiau cychwyn, cryfderau ac anghenion unigol. </w:t>
      </w:r>
      <w:r w:rsidR="00BD0A46" w:rsidRPr="00BD0A46">
        <w:rPr>
          <w:rFonts w:asciiTheme="minorHAnsi" w:hAnsiTheme="minorHAnsi"/>
          <w:color w:val="000000"/>
          <w:lang w:val="cy-GB"/>
        </w:rPr>
        <w:t xml:space="preserve">Mae cydnabod personoliaeth, arddull dysgu a chefndir unigryw plentyn yn caniatáu i addysgwyr a gofalwyr gwrdd â nhw yn eu man cychwyn eu hunain, gan sicrhau eu bod yn cyrraedd eu potensial llawn. </w:t>
      </w:r>
      <w:r w:rsidR="00BD0A46">
        <w:rPr>
          <w:rFonts w:asciiTheme="minorHAnsi" w:hAnsiTheme="minorHAnsi"/>
          <w:color w:val="000000"/>
          <w:lang w:val="cy-GB"/>
        </w:rPr>
        <w:t xml:space="preserve">Mae gwerthfawrogi unigrywiaeth pob plentyn yn hanfodol. </w:t>
      </w:r>
      <w:r w:rsidR="003907A2">
        <w:rPr>
          <w:rFonts w:asciiTheme="minorHAnsi" w:hAnsiTheme="minorHAnsi"/>
          <w:color w:val="000000"/>
          <w:lang w:val="cy-GB"/>
        </w:rPr>
        <w:t xml:space="preserve">Yn ol Guest (2022) mae cael pob un plentyn yn unigryw yn rhan bwysig o’r cyfnod sylfaen y blynyddoedd cynnar. </w:t>
      </w:r>
      <w:r w:rsidR="00FA3352">
        <w:rPr>
          <w:rFonts w:asciiTheme="minorHAnsi" w:hAnsiTheme="minorHAnsi"/>
          <w:color w:val="000000"/>
          <w:lang w:val="cy-GB"/>
        </w:rPr>
        <w:t xml:space="preserve">Dangosir ymchwil bod pob plentyn yn datblygu ar cyfraddau unigryw, sy’n golygu bydd dim pob plentyn yn dilyn patrwm nodweddiadol o ddatblygiad. Fodd bynnag, bydd hyn yn focysu ar cryfderau unigol y plentyn (Department of Education, 2024). Yn ol Department of Education (2024) mae asesu plant yn y blynyddoedd cynnar yn gallu helpu adnabod bylchau o fewn addysg, sy’n arwain at darparu cymorth priodol ar waith. Dangosir pwysigrwydd asesiad yn y blynyddoedd cynnar er mwyn helpu datblygiad y plentyn. </w:t>
      </w:r>
    </w:p>
    <w:p w14:paraId="1BE919A2" w14:textId="3F7A41D1" w:rsidR="00C66D5F" w:rsidRDefault="00A41260">
      <w:pPr>
        <w:rPr>
          <w:lang w:val="cy-GB"/>
        </w:rPr>
      </w:pPr>
      <w:r>
        <w:rPr>
          <w:lang w:val="cy-GB"/>
        </w:rPr>
        <w:t>Mae’r cysyniad o’r ‘Plentyn unigryw’ yn egwyddor sylfaenol mewn datblygiad plentyndod modern ac addysg blynyddoedd cynnar. Mae’n nodi bod pob plentyn yn unigolyn gyda’i gryfderau a’i anghenion penodol ei hun. Mae deall a cymhwyso’r cysyniad hwn yn symud ffocws i ffwrdd o ddisgwyliadau safonol a tuag at gefnogaeth hynod unigoledig.</w:t>
      </w:r>
      <w:r w:rsidR="006A062B">
        <w:rPr>
          <w:lang w:val="cy-GB"/>
        </w:rPr>
        <w:t xml:space="preserve"> Mae ymchwil o enedigaeth hyd at pump yn dangos pwysigrwydd pedwar egwyddor y cynllun blynyddoedd cynnar. Mae hefyd yn nodi bod prosesau awtomatig yn cael eu dangos trwy’r gwahanol ffyrdd y mae plant yn datblygu. Mae’n dibynnu ar bob plentyn unigryw yn cael cyfleoedd i ryngweithio mewn perthynas gadarnhaol. Mae hyn yn ei gwneud yn ofynnol i’r plant gael amgylcheddau galluogol i annog eu ymgysylltiad (dim enw, 2025). Mae cwricwlwm Cymru yn ymgorffori’r cysyniad o’r ‘Plentyn unigryw’ trwy gydnabod bod pob dysgwr yn datblygu ar eu cyflymder eu hun ac yn meddu ar hunaniaeth, diwylliant a cefndir unigryw. Mae’n sicrhau bod addysg wedi’i personoli, gan caniatau i blant symud ymlaen ar eu cyflymder eu hun ac yn eu dysgu dewisol. </w:t>
      </w:r>
    </w:p>
    <w:p w14:paraId="6A43AB1F" w14:textId="77777777" w:rsidR="00DC734B" w:rsidRDefault="00DC734B">
      <w:pPr>
        <w:rPr>
          <w:lang w:val="cy-GB"/>
        </w:rPr>
      </w:pPr>
    </w:p>
    <w:p w14:paraId="55ED5AE5" w14:textId="1997901D" w:rsidR="00F97F5F" w:rsidRDefault="00DC734B">
      <w:pPr>
        <w:rPr>
          <w:lang w:val="cy-GB"/>
        </w:rPr>
      </w:pPr>
      <w:r>
        <w:rPr>
          <w:lang w:val="cy-GB"/>
        </w:rPr>
        <w:lastRenderedPageBreak/>
        <w:t xml:space="preserve">Mae cwricwlwm Cymru yn cydnabod bod pob plentyn mewn lleoliad ysgol yn unigryw a bod eu datblygiad yn gylfym rhwng genedigaeth a pump oed. Mae’n cefnogi datblygiad cyfannol trwy cadw anghenion datblygiadol plant yn flaenllaw yn arfer addysg. </w:t>
      </w:r>
      <w:r w:rsidR="00756B70">
        <w:rPr>
          <w:lang w:val="cy-GB"/>
        </w:rPr>
        <w:t>Mae’r cwricwlwm hyn yn cysylltu’n agos gyda egwyddorion datblygiad plant, yn ogystal a pedwar diben y cwricwlwm a’r datganiadau o’r hyn sy’n bwysig yn y chwech maes dysgu a profiad (Addysg Cymru, 2025).</w:t>
      </w:r>
      <w:r w:rsidR="00764676">
        <w:rPr>
          <w:lang w:val="cy-GB"/>
        </w:rPr>
        <w:t xml:space="preserve"> </w:t>
      </w:r>
      <w:r w:rsidR="00F97F5F">
        <w:rPr>
          <w:lang w:val="cy-GB"/>
        </w:rPr>
        <w:t xml:space="preserve">Lles emosiynol, cymdeithasol a corfforol plentyn yw man cychwyn datblygiad. Mae’r fframwaith yn sicrhau bod plant yn teimlo’n diogel, yn cael eu parchu, ac yn barod i ddysgu yn seiliedig ar eu hunanhyder a’u anghenion emosiynol penodol. </w:t>
      </w:r>
      <w:r w:rsidR="00D61709">
        <w:rPr>
          <w:lang w:val="cy-GB"/>
        </w:rPr>
        <w:t xml:space="preserve">Yn hytrach na defnyddio targedau anhyblyg sy’n gysylltiedig gyda oedran, mae’n galluogi cynnydd o fan cychwyn union y dysgwr trwy brofiadau addysgol personol a chynhwysol. </w:t>
      </w:r>
    </w:p>
    <w:p w14:paraId="40546E28" w14:textId="77777777" w:rsidR="00AA67E1" w:rsidRDefault="00AA67E1">
      <w:pPr>
        <w:rPr>
          <w:lang w:val="cy-GB"/>
        </w:rPr>
      </w:pPr>
    </w:p>
    <w:p w14:paraId="4094736B" w14:textId="502710EB" w:rsidR="00CE53D5" w:rsidRDefault="00CE53D5">
      <w:pPr>
        <w:rPr>
          <w:lang w:val="cy-GB"/>
        </w:rPr>
      </w:pPr>
      <w:r>
        <w:rPr>
          <w:lang w:val="cy-GB"/>
        </w:rPr>
        <w:t xml:space="preserve">Dangosir ymchwil bod arsylwi o fewn addysg yn cyfeirio at yr arfer pwrpasol o wylio, gwrando a dogfennu sut mae myfyrwyr yn dysgu neu sut mae athrawon yn addysgu. Dangosir ei fod yn bwysig ar gyfer asesu datblygiad a gwella ansawdd addysgol cyffredinol (dim enw, 2024). </w:t>
      </w:r>
    </w:p>
    <w:p w14:paraId="57247CE7" w14:textId="77777777" w:rsidR="00CE53D5" w:rsidRDefault="00CE53D5">
      <w:pPr>
        <w:rPr>
          <w:lang w:val="cy-GB"/>
        </w:rPr>
      </w:pPr>
    </w:p>
    <w:p w14:paraId="69CA128A" w14:textId="10CA147B" w:rsidR="00CE53D5" w:rsidRDefault="00CE53D5">
      <w:pPr>
        <w:rPr>
          <w:lang w:val="cy-GB"/>
        </w:rPr>
      </w:pPr>
      <w:r>
        <w:rPr>
          <w:lang w:val="cy-GB"/>
        </w:rPr>
        <w:t xml:space="preserve">Mae addysg Montessori yn canolbwyntio ar asesiadau ffurfiannol, seiliedig ar arsylwadau ac asesiadau yn hytrach na gwneud i blant cymryd rhan mewn profion traddodiadol neu raddau llythrennau. Mae ysgol Montessori yn amgylchedd addysgol sy’n canolbwyntio ar y myfyrwr ac sy’n seiliedig ar athroniaeth y meddyg Eidalaidd Dr Maria Montessori (AMS, 2026). Yn ol ymchwil y rhan mwyaf hanfodol o fewn addysg Montessori yw arsylwad. Mae hyn yn offeryn addysgeg bwysig. Golyga hyn bod athrawon yn arsylwi’r plant i ddeall eu anghenion datblygu a cadw llygaid ar eu cynnydd. Mae hyn yn caniatau i oedolion dilyn y plentyn a cefnogi dysgu annibynnol (Dr V Hargraves, 2020). Yn ol The Montessori Notebook (2015) mae arsylwi yn fwy effeithiol trwy canolbwyntio ar un peth ar y tro. Enghraifft o hyn bydd canolbwyntio ar sgiliau echddygol manwl a brad yn gyntaf. </w:t>
      </w:r>
      <w:r w:rsidR="00A81FA6">
        <w:rPr>
          <w:lang w:val="cy-GB"/>
        </w:rPr>
        <w:t xml:space="preserve">Yn ogystal a hynny gall oedolion arsylwi ar gwahanol ymddygiad ac sylwi ar amseroedd y dydd pan mae’r ymddygiadau yma yn digwydd mwyaf. </w:t>
      </w:r>
    </w:p>
    <w:p w14:paraId="47741124" w14:textId="77777777" w:rsidR="00B40882" w:rsidRDefault="00B40882">
      <w:pPr>
        <w:rPr>
          <w:lang w:val="cy-GB"/>
        </w:rPr>
      </w:pPr>
    </w:p>
    <w:p w14:paraId="1FE6A5B8" w14:textId="63B46EF9" w:rsidR="00B40882" w:rsidRDefault="00B40882">
      <w:pPr>
        <w:rPr>
          <w:lang w:val="cy-GB"/>
        </w:rPr>
      </w:pPr>
      <w:r>
        <w:rPr>
          <w:lang w:val="cy-GB"/>
        </w:rPr>
        <w:t>Arsylwi yw sylfaen yn cysyniad ‘plentyn unigryw’. Trwy gwylio a gwrando ar blant, mae addysgwyr yn nodi arddulliau dysgu unigol</w:t>
      </w:r>
      <w:r w:rsidR="00C1209D">
        <w:rPr>
          <w:lang w:val="cy-GB"/>
        </w:rPr>
        <w:t xml:space="preserve"> a diddordebau personol. Mae’r broses hon yn symud asesiadau i ffwrdd o fodel un maent i bawb, gan galluogi ymarferwyr i deilwra cefnogaeth i anghenion penodol pob plentyn (Birth to 5 matters, 2025).</w:t>
      </w:r>
      <w:r w:rsidR="00145479">
        <w:rPr>
          <w:lang w:val="cy-GB"/>
        </w:rPr>
        <w:t xml:space="preserve"> Yn aml, mae ymarferwyr yn denfyddio dulliau arsylwi amrywiol, fel straeon dysgu manwl, trawsgrifiadau iaith ac olrhain. Trwy gwneud hyn mae’n helpu’r ymarferwyr i adeiladu golwg gyfannol ar y plentyn. </w:t>
      </w:r>
    </w:p>
    <w:p w14:paraId="447070D4" w14:textId="77777777" w:rsidR="008E416F" w:rsidRDefault="008E416F">
      <w:pPr>
        <w:rPr>
          <w:lang w:val="cy-GB"/>
        </w:rPr>
      </w:pPr>
    </w:p>
    <w:p w14:paraId="6B7B1A73" w14:textId="2B0E8301" w:rsidR="008E416F" w:rsidRDefault="008E416F">
      <w:pPr>
        <w:rPr>
          <w:lang w:val="cy-GB"/>
        </w:rPr>
      </w:pPr>
      <w:r>
        <w:rPr>
          <w:lang w:val="cy-GB"/>
        </w:rPr>
        <w:t>Dogfennu addysgeg yw’r broses systematig o arsylwi a dadansoddi dysgu plant i wneud y broses ddysgu’n weladwy. Mae’n mynd y tu hwnt i raddio safonol ney cymryd nodiadau trwy defnyddio lluniau a fideos i gofnodi sut maen plant yn meddwl ac yn dysgu, yn hytrach na dim ond yr hyn maen nhw’n ei gynhyrchu (Keyte-Hart</w:t>
      </w:r>
      <w:r w:rsidR="00067510">
        <w:rPr>
          <w:lang w:val="cy-GB"/>
        </w:rPr>
        <w:t xml:space="preserve">land D, 2016). </w:t>
      </w:r>
    </w:p>
    <w:p w14:paraId="543FAAD7" w14:textId="77777777" w:rsidR="001634FF" w:rsidRDefault="001634FF">
      <w:pPr>
        <w:rPr>
          <w:lang w:val="cy-GB"/>
        </w:rPr>
      </w:pPr>
    </w:p>
    <w:p w14:paraId="2BA26DE7" w14:textId="316824C4" w:rsidR="001634FF" w:rsidRDefault="001634FF">
      <w:pPr>
        <w:rPr>
          <w:lang w:val="cy-GB"/>
        </w:rPr>
      </w:pPr>
      <w:r>
        <w:rPr>
          <w:lang w:val="cy-GB"/>
        </w:rPr>
        <w:t xml:space="preserve">Yn ol ymchwil, mae Reggio Emilia yn ystyried deogfennaeth addysgeg nid fel offeryn asesu technegol, ond fel arfer mosegol a ddefnyddir i wneud dysgu plant yn weladwy ac yn cael ei werthfawrogi. Mae’n dangos prosesau dysgu cynhyrchiol yn hytrach na </w:t>
      </w:r>
      <w:r>
        <w:rPr>
          <w:lang w:val="cy-GB"/>
        </w:rPr>
        <w:lastRenderedPageBreak/>
        <w:t>canlyniadau sefydlog (dim enw, 2025).</w:t>
      </w:r>
      <w:r w:rsidR="00E43263">
        <w:rPr>
          <w:lang w:val="cy-GB"/>
        </w:rPr>
        <w:t xml:space="preserve"> Mae dull Reggio Emilia yn hynod effeithiol yn ol ymchwil ar gyfer dogfennu addysgeg. Mae hyn oherwydd maent yn trin dogfennu nid fel tasg weinyddol, ond fel dull moesegol a democrataidd, mae’n anrhydeddu persbectif y plentyn, yn gwneud meddwl yn weladwy, ac yn trawsnewid athrawon yn ymchwilwyr gweithredol. </w:t>
      </w:r>
    </w:p>
    <w:p w14:paraId="044D6F8F" w14:textId="77777777" w:rsidR="00AB05B9" w:rsidRDefault="00AB05B9">
      <w:pPr>
        <w:rPr>
          <w:lang w:val="cy-GB"/>
        </w:rPr>
      </w:pPr>
    </w:p>
    <w:p w14:paraId="524BC45F" w14:textId="0EF1C5E1" w:rsidR="006B14D9" w:rsidRDefault="00BC3F9C">
      <w:pPr>
        <w:rPr>
          <w:lang w:val="cy-GB"/>
        </w:rPr>
      </w:pPr>
      <w:r>
        <w:rPr>
          <w:lang w:val="cy-GB"/>
        </w:rPr>
        <w:t>Mae arsylwi yn dull ymchwil hynod defnyddiol, ond mae ganddo sawl anfantais nodedig, gan gynnwys effaith Hawthorne. Yn ol Psychology Town (2025), mae arsylwi un dull manteisiol oherwydd ei fod yn dal beth mae pobl yn gwneud. Yn ogystal a hynny mae’n dangos bod arsylwi naturiolaidd yn caniatau i ymchwilwyr astudio ymddygiad digymell. Fodd bynnag, mae’r effaith Hawthorne yn ffenomen seicolegol lle mae unigolion yn addasu neu yn gwella eu ymddygiad mewn ymateb i ymwybyddiaeth o gael eu arsylwi. Golyga hyn bod effeithiolrwydd arsylwadau yn isel.</w:t>
      </w:r>
      <w:r w:rsidR="004D3895">
        <w:rPr>
          <w:lang w:val="cy-GB"/>
        </w:rPr>
        <w:t xml:space="preserve"> Mae defnyddio arsylwi fel offeryn asesu yn caniatau gwerthuso sgiliau mewn lleoliadau naturiol a chipio ymddygiad dilys, amser go iawn. </w:t>
      </w:r>
      <w:r>
        <w:rPr>
          <w:lang w:val="cy-GB"/>
        </w:rPr>
        <w:t>Hefyd, dangosir ymchwil bod dogfennaeth addysgeg yn hynod effeithiol pan mae’n cael ei gweithredu’n feddylgar. Trwy gwneud prosesau dysgu’n weladwy trwy lluniau a portfolios, mae’n cefnogi asesu ffurfiannol yn uniongyrchol (Gangal M, 2023). Anfantais o dogfennu addysgeg yw ei fod yn cyfyngiad amser a llwyth gwaith fawr. Gall y llwyth gwaith dogfennu trwm tynnu sylw addysgwyr oddi wrth eu prif rol.</w:t>
      </w:r>
      <w:r w:rsidR="00AA2FC2">
        <w:rPr>
          <w:lang w:val="cy-GB"/>
        </w:rPr>
        <w:t xml:space="preserve"> </w:t>
      </w:r>
      <w:r w:rsidR="006B14D9">
        <w:rPr>
          <w:lang w:val="cy-GB"/>
        </w:rPr>
        <w:t xml:space="preserve">Mae offer arsylwi fel offeryn Knowing Me, yn cefnogi niwroamrywiaeth drwy weithredu fel fframweithiau ymyrraeth gynnar sy’n blaenoriaethu anghenion penodol a cryfderau unigryw plentyn, yn hytrach na aros am ddiagnosis ffurfiol. Fodd bynnag, mae arsylwadau’n patholegeiddio hunanreoleiddio arferol, yn achosi pryder prawf trwy anwybyddu cyflymderau prosesu gwybyddol unigryw, ac yn arwain at gysgodi diagnostig lle mae nodweddion naturiol yn cael eu cam-adnabod fel diffygion (dim enw, 2025). </w:t>
      </w:r>
    </w:p>
    <w:p w14:paraId="28E94294" w14:textId="77777777" w:rsidR="005373BE" w:rsidRDefault="005373BE">
      <w:pPr>
        <w:rPr>
          <w:lang w:val="cy-GB"/>
        </w:rPr>
      </w:pPr>
    </w:p>
    <w:p w14:paraId="397C2EE0" w14:textId="0AAEA2C9" w:rsidR="005373BE" w:rsidRDefault="005373BE">
      <w:pPr>
        <w:rPr>
          <w:lang w:val="cy-GB"/>
        </w:rPr>
      </w:pPr>
      <w:r>
        <w:rPr>
          <w:lang w:val="cy-GB"/>
        </w:rPr>
        <w:t>Mae traethawd rhan 2 yn dadlau bod deall pob plentyn fel unigolyn unigryw yn hanfodol mewn addysg plentyndod cynnar. Trwy asesu, arsylwi a dogfennu, gall addysgwyr deall anghenion plant yn well, personoli dysgu, cefnogi eu datblygiad, a’u helpu i gyrraedd eu llawn botensial.</w:t>
      </w:r>
      <w:r w:rsidR="00D1682D">
        <w:rPr>
          <w:lang w:val="cy-GB"/>
        </w:rPr>
        <w:t xml:space="preserve"> Mae’r traethawd yn cysylltu’n ol a’r cwestiwn yn gryf oherwydd ei fod yn canolbwyntio ar egwyddor unigryw’r plentyn ac yn archwilio asesu, arsylwi, dogfennu, a dulliau datblygiadol a ddefnyddir mewn lleoliadau blynyddoedd cynnar. </w:t>
      </w:r>
    </w:p>
    <w:p w14:paraId="238466B7" w14:textId="77777777" w:rsidR="00AA67E1" w:rsidRDefault="00AA67E1">
      <w:pPr>
        <w:rPr>
          <w:lang w:val="cy-GB"/>
        </w:rPr>
      </w:pPr>
    </w:p>
    <w:p w14:paraId="2D7AEC52" w14:textId="77777777" w:rsidR="00AA67E1" w:rsidRDefault="00AA67E1">
      <w:pPr>
        <w:rPr>
          <w:lang w:val="cy-GB"/>
        </w:rPr>
      </w:pPr>
    </w:p>
    <w:p w14:paraId="37ADFB5E" w14:textId="77777777" w:rsidR="00AA67E1" w:rsidRDefault="00AA67E1">
      <w:pPr>
        <w:rPr>
          <w:lang w:val="cy-GB"/>
        </w:rPr>
      </w:pPr>
    </w:p>
    <w:p w14:paraId="63335803" w14:textId="77777777" w:rsidR="00AA67E1" w:rsidRDefault="00AA67E1">
      <w:pPr>
        <w:rPr>
          <w:lang w:val="cy-GB"/>
        </w:rPr>
      </w:pPr>
    </w:p>
    <w:p w14:paraId="5BCEAD8B" w14:textId="77777777" w:rsidR="00AA67E1" w:rsidRDefault="00AA67E1">
      <w:pPr>
        <w:rPr>
          <w:lang w:val="cy-GB"/>
        </w:rPr>
      </w:pPr>
    </w:p>
    <w:p w14:paraId="38FCC84E" w14:textId="77777777" w:rsidR="00AA67E1" w:rsidRDefault="00AA67E1">
      <w:pPr>
        <w:rPr>
          <w:lang w:val="cy-GB"/>
        </w:rPr>
      </w:pPr>
    </w:p>
    <w:p w14:paraId="2C6FC779" w14:textId="77777777" w:rsidR="00AA67E1" w:rsidRDefault="00AA67E1">
      <w:pPr>
        <w:rPr>
          <w:lang w:val="cy-GB"/>
        </w:rPr>
      </w:pPr>
    </w:p>
    <w:p w14:paraId="6C88C964" w14:textId="77777777" w:rsidR="00AA67E1" w:rsidRDefault="00AA67E1">
      <w:pPr>
        <w:rPr>
          <w:lang w:val="cy-GB"/>
        </w:rPr>
      </w:pPr>
    </w:p>
    <w:p w14:paraId="41C74678" w14:textId="77777777" w:rsidR="00AA67E1" w:rsidRDefault="00AA67E1">
      <w:pPr>
        <w:rPr>
          <w:lang w:val="cy-GB"/>
        </w:rPr>
      </w:pPr>
    </w:p>
    <w:p w14:paraId="08B957FD" w14:textId="77777777" w:rsidR="00AA67E1" w:rsidRDefault="00AA67E1">
      <w:pPr>
        <w:rPr>
          <w:lang w:val="cy-GB"/>
        </w:rPr>
      </w:pPr>
    </w:p>
    <w:p w14:paraId="18AF5294" w14:textId="77777777" w:rsidR="00AA67E1" w:rsidRDefault="00AA67E1">
      <w:pPr>
        <w:rPr>
          <w:lang w:val="cy-GB"/>
        </w:rPr>
      </w:pPr>
    </w:p>
    <w:p w14:paraId="24255204" w14:textId="77777777" w:rsidR="00AA67E1" w:rsidRDefault="00AA67E1">
      <w:pPr>
        <w:rPr>
          <w:lang w:val="cy-GB"/>
        </w:rPr>
      </w:pPr>
    </w:p>
    <w:p w14:paraId="07384236" w14:textId="77777777" w:rsidR="00AA67E1" w:rsidRDefault="00AA67E1">
      <w:pPr>
        <w:rPr>
          <w:lang w:val="cy-GB"/>
        </w:rPr>
      </w:pPr>
    </w:p>
    <w:p w14:paraId="7A4F93C2" w14:textId="77777777" w:rsidR="00AA67E1" w:rsidRDefault="00AA67E1">
      <w:pPr>
        <w:rPr>
          <w:lang w:val="cy-GB"/>
        </w:rPr>
      </w:pPr>
    </w:p>
    <w:p w14:paraId="2B1A5109" w14:textId="77777777" w:rsidR="00AA67E1" w:rsidRDefault="00AA67E1">
      <w:pPr>
        <w:rPr>
          <w:lang w:val="cy-GB"/>
        </w:rPr>
      </w:pPr>
    </w:p>
    <w:p w14:paraId="67FF4E59" w14:textId="7DB7D616" w:rsidR="00AA67E1" w:rsidRDefault="00DF0C93">
      <w:pPr>
        <w:rPr>
          <w:lang w:val="cy-GB"/>
        </w:rPr>
      </w:pPr>
      <w:r>
        <w:rPr>
          <w:lang w:val="cy-GB"/>
        </w:rPr>
        <w:lastRenderedPageBreak/>
        <w:t xml:space="preserve">Blog - </w:t>
      </w:r>
    </w:p>
    <w:p w14:paraId="2D1753C7" w14:textId="77777777" w:rsidR="00AA67E1" w:rsidRDefault="00AA67E1">
      <w:pPr>
        <w:rPr>
          <w:lang w:val="cy-GB"/>
        </w:rPr>
      </w:pPr>
    </w:p>
    <w:p w14:paraId="332D52EF" w14:textId="75163018" w:rsidR="00AA67E1" w:rsidRPr="0068156F" w:rsidRDefault="005C7796" w:rsidP="0068156F">
      <w:pPr>
        <w:jc w:val="center"/>
        <w:rPr>
          <w:sz w:val="36"/>
          <w:szCs w:val="36"/>
          <w:u w:val="single"/>
          <w:lang w:val="cy-GB"/>
        </w:rPr>
      </w:pPr>
      <w:r>
        <w:rPr>
          <w:sz w:val="36"/>
          <w:szCs w:val="36"/>
          <w:u w:val="single"/>
          <w:lang w:val="cy-GB"/>
        </w:rPr>
        <w:t>Cefnogi Plant gyda Anghenion Dysgu Ychwanegol o fewn y blynyddoedd cynnar</w:t>
      </w:r>
    </w:p>
    <w:p w14:paraId="052A06B6" w14:textId="5AC4A8E6" w:rsidR="00AA67E1" w:rsidRDefault="00AA67E1">
      <w:pPr>
        <w:rPr>
          <w:lang w:val="cy-GB"/>
        </w:rPr>
      </w:pPr>
    </w:p>
    <w:p w14:paraId="7A75D663" w14:textId="6EEF72BD" w:rsidR="0068156F" w:rsidRDefault="00B65F2A">
      <w:pPr>
        <w:rPr>
          <w:lang w:val="cy-GB"/>
        </w:rPr>
      </w:pPr>
      <w:r>
        <w:rPr>
          <w:noProof/>
          <w:lang w:val="cy-GB"/>
        </w:rPr>
        <w:drawing>
          <wp:anchor distT="0" distB="0" distL="114300" distR="114300" simplePos="0" relativeHeight="251658240" behindDoc="0" locked="0" layoutInCell="1" allowOverlap="1" wp14:anchorId="12E15554" wp14:editId="1E103D22">
            <wp:simplePos x="0" y="0"/>
            <wp:positionH relativeFrom="column">
              <wp:posOffset>2641600</wp:posOffset>
            </wp:positionH>
            <wp:positionV relativeFrom="paragraph">
              <wp:posOffset>26670</wp:posOffset>
            </wp:positionV>
            <wp:extent cx="3695700" cy="2250440"/>
            <wp:effectExtent l="0" t="0" r="0" b="0"/>
            <wp:wrapSquare wrapText="bothSides"/>
            <wp:docPr id="17717182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718268" name="Picture 1" descr="A screenshot of a computer&#10;&#10;AI-generated content may be incorrect."/>
                    <pic:cNvPicPr/>
                  </pic:nvPicPr>
                  <pic:blipFill rotWithShape="1">
                    <a:blip r:embed="rId6" cstate="print">
                      <a:extLst>
                        <a:ext uri="{28A0092B-C50C-407E-A947-70E740481C1C}">
                          <a14:useLocalDpi xmlns:a14="http://schemas.microsoft.com/office/drawing/2010/main" val="0"/>
                        </a:ext>
                      </a:extLst>
                    </a:blip>
                    <a:srcRect l="58498" t="25528" r="1839" b="35827"/>
                    <a:stretch>
                      <a:fillRect/>
                    </a:stretch>
                  </pic:blipFill>
                  <pic:spPr bwMode="auto">
                    <a:xfrm>
                      <a:off x="0" y="0"/>
                      <a:ext cx="3695700" cy="2250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F429D">
        <w:rPr>
          <w:lang w:val="cy-GB"/>
        </w:rPr>
        <w:t xml:space="preserve">Mae pob plentyn yn haeddu’r cyfle i ddysgu a datblygu i’w botensial llawn. Fodd bynnag, efallai bydd angen cymorth ychwanegol ar rai plant i’w helpu i oresgyn rhwystrau dysgu. Mae’r plant hyn wedi’u nodi fel rhai sydd gyda Anghenion Dysgu Ychwanegol. Mae hyn yn cynnwys anawsterau gyda dysgu, cyfarthrebu a datblygiad. Mae creu amgychledd dysgu cynhwysol yn hanfodol i sicrhau bod pob plentyn yn teimlo’n werthfawr ac felly’n gallu llwyddo. Mae ymarferwyr yn chwarae rhan allweddol wrth wneud hynny. </w:t>
      </w:r>
    </w:p>
    <w:p w14:paraId="58C56CF0" w14:textId="2094F6C6" w:rsidR="005F429D" w:rsidRDefault="005F429D">
      <w:pPr>
        <w:rPr>
          <w:lang w:val="cy-GB"/>
        </w:rPr>
      </w:pPr>
      <w:r>
        <w:rPr>
          <w:lang w:val="cy-GB"/>
        </w:rPr>
        <w:t>Mae’r blog yma yn arhcwilio pwysigrwydd cefnogi dysgwyr ag Anghenion Dysgu Ychwane</w:t>
      </w:r>
      <w:r w:rsidR="00F85CDC">
        <w:rPr>
          <w:lang w:val="cy-GB"/>
        </w:rPr>
        <w:t xml:space="preserve">gol (ADY), strategaethau gall addysgwyr eu denfyddio i sicrhau cynhwysiant a sut gall arsylwadau helpu ymarferwyr i ddeall anghenion plant. Hefyd bydd y blog yn cynnwys ystyriaethau sydd eu angen wrth weithredu cwricwlwm sy’n seiliedig ar chwarae. </w:t>
      </w:r>
    </w:p>
    <w:p w14:paraId="26E94C82" w14:textId="333E8CDD" w:rsidR="0068156F" w:rsidRDefault="0068156F">
      <w:pPr>
        <w:rPr>
          <w:lang w:val="cy-GB"/>
        </w:rPr>
      </w:pPr>
    </w:p>
    <w:p w14:paraId="6438F3E3" w14:textId="2AC7C476" w:rsidR="00244DB8" w:rsidRPr="00791B72" w:rsidRDefault="00B34797">
      <w:pPr>
        <w:rPr>
          <w:b/>
          <w:bCs/>
          <w:lang w:val="cy-GB"/>
        </w:rPr>
      </w:pPr>
      <w:r w:rsidRPr="00791B72">
        <w:rPr>
          <w:b/>
          <w:bCs/>
          <w:lang w:val="cy-GB"/>
        </w:rPr>
        <w:t xml:space="preserve">Beth yw Anghenion Dysgu Ychwanegol? </w:t>
      </w:r>
    </w:p>
    <w:p w14:paraId="46F4775D" w14:textId="713F3208" w:rsidR="00244DB8" w:rsidRDefault="00244DB8">
      <w:pPr>
        <w:rPr>
          <w:lang w:val="cy-GB"/>
        </w:rPr>
      </w:pPr>
      <w:r>
        <w:rPr>
          <w:lang w:val="cy-GB"/>
        </w:rPr>
        <w:t xml:space="preserve">Yn ol Deddf Cymru 2018 mae Anghenion Dysgu Ychwanegol yn derm </w:t>
      </w:r>
      <w:r w:rsidR="00BF7002">
        <w:rPr>
          <w:lang w:val="cy-GB"/>
        </w:rPr>
        <w:t xml:space="preserve">sy’n cael ei ddefnyddio yn Cymru. Maent yn cael i ddefnyddio i ddisgrifio plant gyda ADY sy’n gweld addysg yn anodd i gymharu a plant arall o’r un flwyddyn (Snap Cymru, 2025). </w:t>
      </w:r>
      <w:r w:rsidR="006454DF">
        <w:rPr>
          <w:lang w:val="cy-GB"/>
        </w:rPr>
        <w:t xml:space="preserve">Rydyn yn gwybod bod hyn yn golygu cefnogaeth ychwanegol neu wahanol i’r hyn sydd fel arfer ar gael mewn lleoliad ystafell dosbarth. Mae Llywodraeth Cymru (2025) yn datgan bod gan plentyn </w:t>
      </w:r>
      <w:r w:rsidR="00097C74">
        <w:rPr>
          <w:lang w:val="cy-GB"/>
        </w:rPr>
        <w:t xml:space="preserve">ADY os mae’n nhw’n ffeindio dysgu’n anodd. Hefyd, os mae ganddynt anabledd sy’n gwneud dysgu yn anodd i gymharu ag eraill. Yn ogystal a hynny, plentyn sydd eisiau cefnogaeth ychwanegol. </w:t>
      </w:r>
    </w:p>
    <w:p w14:paraId="6AF7D10E" w14:textId="77777777" w:rsidR="00097C74" w:rsidRDefault="00097C74">
      <w:pPr>
        <w:rPr>
          <w:lang w:val="cy-GB"/>
        </w:rPr>
      </w:pPr>
    </w:p>
    <w:p w14:paraId="0BE8508D" w14:textId="0BD5B898" w:rsidR="00097C74" w:rsidRPr="00791B72" w:rsidRDefault="00D60E41">
      <w:pPr>
        <w:rPr>
          <w:b/>
          <w:bCs/>
          <w:lang w:val="cy-GB"/>
        </w:rPr>
      </w:pPr>
      <w:r w:rsidRPr="00791B72">
        <w:rPr>
          <w:b/>
          <w:bCs/>
          <w:lang w:val="cy-GB"/>
        </w:rPr>
        <w:t xml:space="preserve">Pam mae’n bwysig? </w:t>
      </w:r>
    </w:p>
    <w:p w14:paraId="19A0A7C0" w14:textId="5590F9B9" w:rsidR="00D60E41" w:rsidRDefault="00D60E41">
      <w:pPr>
        <w:rPr>
          <w:lang w:val="cy-GB"/>
        </w:rPr>
      </w:pPr>
      <w:r>
        <w:rPr>
          <w:lang w:val="cy-GB"/>
        </w:rPr>
        <w:t xml:space="preserve">Mae Anghenion Dysgu Ychwanegol yn bwysig oherwydd ei fod yn sicrhau bod plant yn ogystal a phobl ifanc sydd gyda anawsterau neu anableddau dysgu yn cael y gefnogaeth briodol sydd ei angen arnynt i gyflawni eu potensial llawn. Mae’n bwysig bod ni fel addysgwyr yn deall sut i adnabod ADY yn gynnar. </w:t>
      </w:r>
    </w:p>
    <w:p w14:paraId="0DD9741D" w14:textId="77777777" w:rsidR="0044200B" w:rsidRDefault="0044200B">
      <w:pPr>
        <w:rPr>
          <w:lang w:val="cy-GB"/>
        </w:rPr>
      </w:pPr>
    </w:p>
    <w:p w14:paraId="71A3FF73" w14:textId="2AEC1B02" w:rsidR="0044200B" w:rsidRPr="00791B72" w:rsidRDefault="00FC1882">
      <w:pPr>
        <w:rPr>
          <w:b/>
          <w:bCs/>
          <w:lang w:val="cy-GB"/>
        </w:rPr>
      </w:pPr>
      <w:r w:rsidRPr="00791B72">
        <w:rPr>
          <w:b/>
          <w:bCs/>
          <w:lang w:val="cy-GB"/>
        </w:rPr>
        <w:t xml:space="preserve">Cwricwlwm seiliedig ar chwarae - </w:t>
      </w:r>
    </w:p>
    <w:p w14:paraId="215CD01B" w14:textId="4A57D50E" w:rsidR="00FC1882" w:rsidRDefault="00FC1882">
      <w:pPr>
        <w:rPr>
          <w:lang w:val="cy-GB"/>
        </w:rPr>
      </w:pPr>
      <w:r>
        <w:rPr>
          <w:lang w:val="cy-GB"/>
        </w:rPr>
        <w:t xml:space="preserve">O fewn addysg mae yna ystyriaethau sydd angen arnom wrth weithredu cwricwlwm sy’n seiliedig ar chwarae. </w:t>
      </w:r>
      <w:r w:rsidR="00AC7F49">
        <w:rPr>
          <w:lang w:val="cy-GB"/>
        </w:rPr>
        <w:t xml:space="preserve">Ar gyfer lleihau straen a gwneud addysg yn gynhwysol a hygyrch i plant gyda ADY, mae addysg sy’n seiliedig ar chwarae yn hynod o bwysig. Yn ogystal a </w:t>
      </w:r>
      <w:r w:rsidR="008B6811">
        <w:rPr>
          <w:noProof/>
          <w:lang w:val="cy-GB"/>
        </w:rPr>
        <w:lastRenderedPageBreak/>
        <w:drawing>
          <wp:anchor distT="0" distB="0" distL="114300" distR="114300" simplePos="0" relativeHeight="251660288" behindDoc="0" locked="0" layoutInCell="1" allowOverlap="1" wp14:anchorId="3103FDF3" wp14:editId="3F2F8BBA">
            <wp:simplePos x="0" y="0"/>
            <wp:positionH relativeFrom="column">
              <wp:posOffset>1549400</wp:posOffset>
            </wp:positionH>
            <wp:positionV relativeFrom="paragraph">
              <wp:posOffset>0</wp:posOffset>
            </wp:positionV>
            <wp:extent cx="4579374" cy="1168400"/>
            <wp:effectExtent l="0" t="0" r="5715" b="0"/>
            <wp:wrapSquare wrapText="bothSides"/>
            <wp:docPr id="250942903"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942903" name="Picture 2" descr="A screenshot of a computer&#10;&#10;AI-generated content may be incorrect."/>
                    <pic:cNvPicPr/>
                  </pic:nvPicPr>
                  <pic:blipFill rotWithShape="1">
                    <a:blip r:embed="rId7" cstate="print">
                      <a:extLst>
                        <a:ext uri="{28A0092B-C50C-407E-A947-70E740481C1C}">
                          <a14:useLocalDpi xmlns:a14="http://schemas.microsoft.com/office/drawing/2010/main" val="0"/>
                        </a:ext>
                      </a:extLst>
                    </a:blip>
                    <a:srcRect t="20209" r="46155" b="57809"/>
                    <a:stretch>
                      <a:fillRect/>
                    </a:stretch>
                  </pic:blipFill>
                  <pic:spPr bwMode="auto">
                    <a:xfrm>
                      <a:off x="0" y="0"/>
                      <a:ext cx="4579374" cy="1168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C7F49">
        <w:rPr>
          <w:lang w:val="cy-GB"/>
        </w:rPr>
        <w:t xml:space="preserve">hynny mae’n cefnogi dysgu a lles y plant. Mae chwarae hefyd yn annog creadigrwydd a datblygiad gwybyddol (National Literacy Trust, 2024). </w:t>
      </w:r>
      <w:r w:rsidR="00BD0AC5">
        <w:rPr>
          <w:lang w:val="cy-GB"/>
        </w:rPr>
        <w:t xml:space="preserve"> Mae cwricwlwm sy’n seiliedig ar chwarae ar gyfer ADY yn denfyddio chwarae dan arweiniad plant. Gallwn weld trwy gwneud hyn mae’n symud ffocws i ddysgu gweithredol gan parchu cyfnod datblygiadol y plentyn. </w:t>
      </w:r>
    </w:p>
    <w:p w14:paraId="40B92EC1" w14:textId="1B2C6EB8" w:rsidR="004C62DD" w:rsidRDefault="004C62DD">
      <w:pPr>
        <w:rPr>
          <w:lang w:val="cy-GB"/>
        </w:rPr>
      </w:pPr>
      <w:r>
        <w:rPr>
          <w:lang w:val="cy-GB"/>
        </w:rPr>
        <w:t xml:space="preserve">Trwy gweithio o fewn ysgolion rydw i wedi gweld bod cwricwlwm sy’n seiliedig ar chwarae yn effeithiol. Yn ogystal a hynny rwyf wedi gweld bod teganau fidget yn helpu plant dysgu a canolbwyntio yn well oherwydd mae’n helpu nhw i cadw sylw. </w:t>
      </w:r>
    </w:p>
    <w:p w14:paraId="5128D99B" w14:textId="28D292E7" w:rsidR="00D74F91" w:rsidRDefault="00D74F91">
      <w:pPr>
        <w:rPr>
          <w:lang w:val="cy-GB"/>
        </w:rPr>
      </w:pPr>
    </w:p>
    <w:p w14:paraId="6117B612" w14:textId="0F56D177" w:rsidR="00D74F91" w:rsidRPr="00791B72" w:rsidRDefault="00D74F91">
      <w:pPr>
        <w:rPr>
          <w:b/>
          <w:bCs/>
          <w:lang w:val="cy-GB"/>
        </w:rPr>
      </w:pPr>
      <w:r w:rsidRPr="00791B72">
        <w:rPr>
          <w:b/>
          <w:bCs/>
          <w:lang w:val="cy-GB"/>
        </w:rPr>
        <w:t xml:space="preserve">Sut mae’r cwricwlwm yn cefnogi ADY? </w:t>
      </w:r>
    </w:p>
    <w:p w14:paraId="7978CFC5" w14:textId="284B2C03" w:rsidR="00244DB8" w:rsidRDefault="002647D1">
      <w:pPr>
        <w:rPr>
          <w:lang w:val="cy-GB"/>
        </w:rPr>
      </w:pPr>
      <w:r>
        <w:rPr>
          <w:lang w:val="cy-GB"/>
        </w:rPr>
        <w:t xml:space="preserve">Mae cwricwlwm yn helpu ni fel addysgwyr gweld sut a beth dylai plant dysgu a sut dylai cael eu ddysgu iddynt. </w:t>
      </w:r>
    </w:p>
    <w:p w14:paraId="5D2F4995" w14:textId="7D870F60" w:rsidR="002647D1" w:rsidRDefault="002647D1">
      <w:pPr>
        <w:rPr>
          <w:lang w:val="cy-GB"/>
        </w:rPr>
      </w:pPr>
      <w:r>
        <w:rPr>
          <w:lang w:val="cy-GB"/>
        </w:rPr>
        <w:t xml:space="preserve">Yn ol gov.wales (2025) mae Anghenion Dysgu Ychwanegol yn cael ei cefnogi gan Cwricwlwm Cymru trwy cynnig hyblygrwydd adeiledig. Mae’n galluogi athrawon i addasu profiadau addysgol trwy creu cynlluniadau i fod yn gynhwysol. Mae hefyd yn sicrhau bod pob dysgwr yn cyrraedd ei botensial llawn. </w:t>
      </w:r>
    </w:p>
    <w:p w14:paraId="7470C34D" w14:textId="48D31180" w:rsidR="00AA67E1" w:rsidRDefault="006222AD">
      <w:pPr>
        <w:rPr>
          <w:lang w:val="cy-GB"/>
        </w:rPr>
      </w:pPr>
      <w:r>
        <w:rPr>
          <w:lang w:val="cy-GB"/>
        </w:rPr>
        <w:t>Mae gan pob plentyn yr hawl i ofal a chymorth arbennig os oes ganddynt anabledd fel y gall fyw bywyd llawn ac annibynnol. Mae hyn yn cael ei ddatgan yn erthygl 23 o’r UNCRC. Mae hyn yn golygu bod cenfogaeth yn bwysig iawn o fewn addysg ar gyfer ADY ac mae’n bwysig ein bod ni’n gallu teilwra i’w anghenion</w:t>
      </w:r>
      <w:r w:rsidR="005608E0">
        <w:rPr>
          <w:lang w:val="cy-GB"/>
        </w:rPr>
        <w:t xml:space="preserve"> (Comisiynydd Plant Cymru, 2025). </w:t>
      </w:r>
    </w:p>
    <w:p w14:paraId="33A1147B" w14:textId="7DE5A498" w:rsidR="002A17EA" w:rsidRDefault="005608E0">
      <w:pPr>
        <w:rPr>
          <w:lang w:val="cy-GB"/>
        </w:rPr>
      </w:pPr>
      <w:r>
        <w:rPr>
          <w:lang w:val="cy-GB"/>
        </w:rPr>
        <w:t xml:space="preserve">Mae ysgolion yn Cymru yn adeiladu eu cwricwla unigryw o amgylch fframwaith cwricwlwm Cymru, sy’n canolbwyntio ar helpu plant i ddod yn ddysgwyr uchelgeisiol, galluog, mentrus a moesegol. </w:t>
      </w:r>
      <w:r w:rsidR="002A17EA">
        <w:rPr>
          <w:lang w:val="cy-GB"/>
        </w:rPr>
        <w:t xml:space="preserve">Mae’r cwricwlwm yn cynnwys dysgu seiliedig ar chwarae trwy gyfuno chwarae sydd dan arweiniad plant gyda nodau addysgol penodol. Mae hwn yn roi diddordebau y plentyn yn canol y wers yn effeithiol. </w:t>
      </w:r>
    </w:p>
    <w:p w14:paraId="02EBD3BC" w14:textId="77777777" w:rsidR="002A17EA" w:rsidRDefault="002A17EA">
      <w:pPr>
        <w:rPr>
          <w:lang w:val="cy-GB"/>
        </w:rPr>
      </w:pPr>
    </w:p>
    <w:p w14:paraId="5B977C6A" w14:textId="2A6E8B76" w:rsidR="002A17EA" w:rsidRDefault="002A17EA">
      <w:pPr>
        <w:rPr>
          <w:b/>
          <w:bCs/>
          <w:lang w:val="cy-GB"/>
        </w:rPr>
      </w:pPr>
      <w:r w:rsidRPr="002A17EA">
        <w:rPr>
          <w:b/>
          <w:bCs/>
          <w:lang w:val="cy-GB"/>
        </w:rPr>
        <w:t xml:space="preserve">Beth mae theori yn dweud </w:t>
      </w:r>
      <w:r w:rsidR="00FD44AF">
        <w:rPr>
          <w:b/>
          <w:bCs/>
          <w:lang w:val="cy-GB"/>
        </w:rPr>
        <w:t>–</w:t>
      </w:r>
      <w:r w:rsidRPr="002A17EA">
        <w:rPr>
          <w:b/>
          <w:bCs/>
          <w:lang w:val="cy-GB"/>
        </w:rPr>
        <w:t xml:space="preserve"> </w:t>
      </w:r>
    </w:p>
    <w:p w14:paraId="7B622310" w14:textId="4CA85E1A" w:rsidR="00FD44AF" w:rsidRDefault="00FD44AF">
      <w:pPr>
        <w:rPr>
          <w:lang w:val="cy-GB"/>
        </w:rPr>
      </w:pPr>
      <w:r>
        <w:rPr>
          <w:lang w:val="cy-GB"/>
        </w:rPr>
        <w:t xml:space="preserve">Lev Vygotsky yw’r damcaniaethwr cynradd gwnaeth cynnwys dysgu sy’n seiliedig ar chwarae. Mae Vygotsky yn datgan bod chwarae yn rhan bwysig o fewn datblygiad gwybyddol. Yn ogystal a datblygiad gwybyddol gwnaeth Vygotsky priodoli datblygiad niwrolegol i chwarae (Crittenden J, Gray J, 2026). </w:t>
      </w:r>
    </w:p>
    <w:p w14:paraId="7FCBFD82" w14:textId="12F5CA14" w:rsidR="001D30E5" w:rsidRPr="00FD44AF" w:rsidRDefault="001D30E5">
      <w:pPr>
        <w:rPr>
          <w:lang w:val="cy-GB"/>
        </w:rPr>
      </w:pPr>
      <w:r>
        <w:rPr>
          <w:lang w:val="cy-GB"/>
        </w:rPr>
        <w:t xml:space="preserve">Mae ei theori yn pwysleisio rhyngweithio cymdeithasol a chwarae datblygol rhwng yr hyn gall plentyn ei wneud yn annibynnol a’r hyn y gallant ei gyflawni gyda cymorth wedi targedu ar gyfer plant sydd yn anghenion dysgu ychwanegol (Dim enw, 2025). </w:t>
      </w:r>
    </w:p>
    <w:p w14:paraId="3E8A0915" w14:textId="44F37EDA" w:rsidR="00AA67E1" w:rsidRDefault="00FD56CA">
      <w:pPr>
        <w:rPr>
          <w:lang w:val="cy-GB"/>
        </w:rPr>
      </w:pPr>
      <w:r>
        <w:rPr>
          <w:lang w:val="cy-GB"/>
        </w:rPr>
        <w:t xml:space="preserve">Fodd bynnag, mae damcaniaethwr Jean Piaget yn dweud bod plant yn dysgu trwy archwilio ymarferol sy’n gadael iddynt adeiladu gwybodaeth yn weithredol. Ond, mae ef hefyd yn datgan bod chwarae yn rhan bwysig o dysgu er mwyn helpu datblygiad gwybyddol (McArdle J, 2024). </w:t>
      </w:r>
    </w:p>
    <w:p w14:paraId="114F364A" w14:textId="77777777" w:rsidR="00FB3088" w:rsidRDefault="00FB3088">
      <w:pPr>
        <w:rPr>
          <w:lang w:val="cy-GB"/>
        </w:rPr>
      </w:pPr>
    </w:p>
    <w:p w14:paraId="568B25F0" w14:textId="0DF2BD77" w:rsidR="00FB3088" w:rsidRDefault="00FB3088">
      <w:pPr>
        <w:rPr>
          <w:b/>
          <w:bCs/>
          <w:lang w:val="cy-GB"/>
        </w:rPr>
      </w:pPr>
      <w:r w:rsidRPr="00FB3088">
        <w:rPr>
          <w:b/>
          <w:bCs/>
          <w:lang w:val="cy-GB"/>
        </w:rPr>
        <w:t xml:space="preserve">Asesiadau/Arsylwadau </w:t>
      </w:r>
      <w:r>
        <w:rPr>
          <w:b/>
          <w:bCs/>
          <w:lang w:val="cy-GB"/>
        </w:rPr>
        <w:t>–</w:t>
      </w:r>
      <w:r w:rsidRPr="00FB3088">
        <w:rPr>
          <w:b/>
          <w:bCs/>
          <w:lang w:val="cy-GB"/>
        </w:rPr>
        <w:t xml:space="preserve"> </w:t>
      </w:r>
    </w:p>
    <w:p w14:paraId="0C749120" w14:textId="4044AF68" w:rsidR="00FB3088" w:rsidRDefault="002355A6">
      <w:pPr>
        <w:rPr>
          <w:lang w:val="cy-GB"/>
        </w:rPr>
      </w:pPr>
      <w:r>
        <w:rPr>
          <w:noProof/>
          <w:lang w:val="cy-GB"/>
        </w:rPr>
        <w:lastRenderedPageBreak/>
        <w:drawing>
          <wp:anchor distT="0" distB="0" distL="114300" distR="114300" simplePos="0" relativeHeight="251662336" behindDoc="0" locked="0" layoutInCell="1" allowOverlap="1" wp14:anchorId="74FE5367" wp14:editId="37781360">
            <wp:simplePos x="0" y="0"/>
            <wp:positionH relativeFrom="column">
              <wp:posOffset>2616200</wp:posOffset>
            </wp:positionH>
            <wp:positionV relativeFrom="paragraph">
              <wp:posOffset>152400</wp:posOffset>
            </wp:positionV>
            <wp:extent cx="3759200" cy="1623060"/>
            <wp:effectExtent l="0" t="0" r="0" b="2540"/>
            <wp:wrapSquare wrapText="bothSides"/>
            <wp:docPr id="1285109115"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109115" name="Picture 4" descr="A screenshot of a computer&#10;&#10;AI-generated content may be incorrect."/>
                    <pic:cNvPicPr/>
                  </pic:nvPicPr>
                  <pic:blipFill rotWithShape="1">
                    <a:blip r:embed="rId8" cstate="print">
                      <a:extLst>
                        <a:ext uri="{28A0092B-C50C-407E-A947-70E740481C1C}">
                          <a14:useLocalDpi xmlns:a14="http://schemas.microsoft.com/office/drawing/2010/main" val="0"/>
                        </a:ext>
                      </a:extLst>
                    </a:blip>
                    <a:srcRect l="2880" t="41482" r="48371" b="24836"/>
                    <a:stretch>
                      <a:fillRect/>
                    </a:stretch>
                  </pic:blipFill>
                  <pic:spPr bwMode="auto">
                    <a:xfrm>
                      <a:off x="0" y="0"/>
                      <a:ext cx="3759200" cy="1623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3010">
        <w:rPr>
          <w:lang w:val="cy-GB"/>
        </w:rPr>
        <w:t xml:space="preserve">Mae asesiadau yn bwysig i blant gyda ADY oherwydd mae’n gwneud yn siwr bod nodiadau cryfderau a heriau penodol nhw yn gywir. </w:t>
      </w:r>
      <w:r>
        <w:rPr>
          <w:lang w:val="cy-GB"/>
        </w:rPr>
        <w:t xml:space="preserve"> </w:t>
      </w:r>
    </w:p>
    <w:p w14:paraId="17F05ED0" w14:textId="31C6ECD2" w:rsidR="002355A6" w:rsidRDefault="002355A6">
      <w:pPr>
        <w:rPr>
          <w:lang w:val="cy-GB"/>
        </w:rPr>
      </w:pPr>
      <w:r>
        <w:rPr>
          <w:lang w:val="cy-GB"/>
        </w:rPr>
        <w:t xml:space="preserve">Rydym yn gallu asesu plentyn yn gwahanol ffyrdd. Mae asesu yn golygu asesu yn parhaus ar gyfer cadw golwg ar cynnydd y plentyn. Gallwn ni asesu trwy arsylwi neu gwethuso neu cynllunio. </w:t>
      </w:r>
    </w:p>
    <w:p w14:paraId="59CF0C4E" w14:textId="61767E99" w:rsidR="0042328A" w:rsidRPr="001E3010" w:rsidRDefault="0042328A">
      <w:pPr>
        <w:rPr>
          <w:lang w:val="cy-GB"/>
        </w:rPr>
      </w:pPr>
      <w:r>
        <w:rPr>
          <w:lang w:val="cy-GB"/>
        </w:rPr>
        <w:t>Trwy symud ffocws o beth mae plentyn yn methu ei wneud i amlygu cryfderau sy’n dod i’r amlwg a sbaduno synhwyrau, mae arsylwadau yn hynod bwysig. Yn enwedig i plant ADY. Mae’n gwneud yn siwr bod y tystiolaeth anghenreidiol gyda ni er mwyn creu targedau, sy’n helpu canolnwyntio ar y plentyn mewn amgylchedd pob dydd (gov.wales, 2026).</w:t>
      </w:r>
    </w:p>
    <w:p w14:paraId="0B864D7B" w14:textId="38749DC3" w:rsidR="00AA67E1" w:rsidRDefault="00AA67E1">
      <w:pPr>
        <w:rPr>
          <w:lang w:val="cy-GB"/>
        </w:rPr>
      </w:pPr>
    </w:p>
    <w:p w14:paraId="1299DE60" w14:textId="08EE4FF4" w:rsidR="006209E6" w:rsidRDefault="006209E6">
      <w:pPr>
        <w:rPr>
          <w:lang w:val="cy-GB"/>
        </w:rPr>
      </w:pPr>
      <w:r>
        <w:rPr>
          <w:lang w:val="cy-GB"/>
        </w:rPr>
        <w:t xml:space="preserve">Casgliad – </w:t>
      </w:r>
    </w:p>
    <w:p w14:paraId="3C286244" w14:textId="27F5B23B" w:rsidR="006209E6" w:rsidRDefault="006209E6">
      <w:pPr>
        <w:rPr>
          <w:lang w:val="cy-GB"/>
        </w:rPr>
      </w:pPr>
      <w:r>
        <w:rPr>
          <w:lang w:val="cy-GB"/>
        </w:rPr>
        <w:t xml:space="preserve">I ddod ar blog yma i ben credaf o’r ymchwil bod gweithredu dysgu sy’n seiliedig ar chwarae yn gofyn am gydbwysedd archwilio gan blant a gweithgareddau sy’n cael ei cefnogi gan athrawon.  Mae hefyd yn dangos bod angen amgylchedd sy’n cyfoethog gyda synhwyrau er mwyn sicrhau datblygiad y plant sydd gyda ADY. Mae hefyd yn dangos pwysigrwydd cwricwlwm o fewn addysgu. Yn ogystal a hyn, credaf bod gweithredu cwricwlwm sy’n seiliedig ar chwarae yn gofyn am gynllunio gofalus a dealltwriaeth o anghenion datblygiadol y plentyn. Rhaid i addysgwyr ystryied ffactorau fel creu amgylcheddau dysgu deniadol. Gallwn gwneud hyn trwy </w:t>
      </w:r>
      <w:r w:rsidR="00543074">
        <w:rPr>
          <w:lang w:val="cy-GB"/>
        </w:rPr>
        <w:t xml:space="preserve">roi diddordebau plant yn canol y cwricwlwm gan creu cyfleoedd dysgu ystyrlon. </w:t>
      </w:r>
    </w:p>
    <w:p w14:paraId="3DE740F8" w14:textId="19BE2022" w:rsidR="00AA67E1" w:rsidRDefault="00AA67E1">
      <w:pPr>
        <w:rPr>
          <w:lang w:val="cy-GB"/>
        </w:rPr>
      </w:pPr>
    </w:p>
    <w:p w14:paraId="7B4074C8" w14:textId="66264717" w:rsidR="00AA67E1" w:rsidRDefault="00AA67E1">
      <w:pPr>
        <w:rPr>
          <w:lang w:val="cy-GB"/>
        </w:rPr>
      </w:pPr>
    </w:p>
    <w:p w14:paraId="3FDF0C6E" w14:textId="2746299E" w:rsidR="00AA67E1" w:rsidRDefault="00AA67E1">
      <w:pPr>
        <w:rPr>
          <w:lang w:val="cy-GB"/>
        </w:rPr>
      </w:pPr>
    </w:p>
    <w:p w14:paraId="15E0D1F9" w14:textId="4B18F53A" w:rsidR="00AA67E1" w:rsidRDefault="00AA67E1">
      <w:pPr>
        <w:rPr>
          <w:lang w:val="cy-GB"/>
        </w:rPr>
      </w:pPr>
    </w:p>
    <w:p w14:paraId="039864B8" w14:textId="0361574A" w:rsidR="00AA67E1" w:rsidRDefault="00AA67E1">
      <w:pPr>
        <w:rPr>
          <w:lang w:val="cy-GB"/>
        </w:rPr>
      </w:pPr>
    </w:p>
    <w:p w14:paraId="740FECBC" w14:textId="3ED2709D" w:rsidR="00DF0C93" w:rsidRDefault="00DF0C93">
      <w:pPr>
        <w:rPr>
          <w:lang w:val="cy-GB"/>
        </w:rPr>
      </w:pPr>
    </w:p>
    <w:p w14:paraId="0A9E7095" w14:textId="141ECCDD" w:rsidR="00DF0C93" w:rsidRDefault="00DF0C93">
      <w:pPr>
        <w:rPr>
          <w:lang w:val="cy-GB"/>
        </w:rPr>
      </w:pPr>
    </w:p>
    <w:p w14:paraId="08D268ED" w14:textId="45B8E1DB" w:rsidR="00DF0C93" w:rsidRDefault="00DF0C93">
      <w:pPr>
        <w:rPr>
          <w:lang w:val="cy-GB"/>
        </w:rPr>
      </w:pPr>
    </w:p>
    <w:p w14:paraId="7D821674" w14:textId="77777777" w:rsidR="00DF0C93" w:rsidRDefault="00DF0C93">
      <w:pPr>
        <w:rPr>
          <w:lang w:val="cy-GB"/>
        </w:rPr>
      </w:pPr>
    </w:p>
    <w:p w14:paraId="7681282E" w14:textId="77777777" w:rsidR="00DF0C93" w:rsidRDefault="00DF0C93">
      <w:pPr>
        <w:rPr>
          <w:lang w:val="cy-GB"/>
        </w:rPr>
      </w:pPr>
    </w:p>
    <w:p w14:paraId="208EB400" w14:textId="77777777" w:rsidR="00DF0C93" w:rsidRDefault="00DF0C93">
      <w:pPr>
        <w:rPr>
          <w:lang w:val="cy-GB"/>
        </w:rPr>
      </w:pPr>
    </w:p>
    <w:p w14:paraId="0CEC1F11" w14:textId="77777777" w:rsidR="00DF0C93" w:rsidRDefault="00DF0C93">
      <w:pPr>
        <w:rPr>
          <w:lang w:val="cy-GB"/>
        </w:rPr>
      </w:pPr>
    </w:p>
    <w:p w14:paraId="4D6DA589" w14:textId="77777777" w:rsidR="00DF0C93" w:rsidRDefault="00DF0C93">
      <w:pPr>
        <w:rPr>
          <w:lang w:val="cy-GB"/>
        </w:rPr>
      </w:pPr>
    </w:p>
    <w:p w14:paraId="459A44F0" w14:textId="77777777" w:rsidR="00DF0C93" w:rsidRDefault="00DF0C93">
      <w:pPr>
        <w:rPr>
          <w:lang w:val="cy-GB"/>
        </w:rPr>
      </w:pPr>
    </w:p>
    <w:p w14:paraId="7E858459" w14:textId="77777777" w:rsidR="00DF0C93" w:rsidRDefault="00DF0C93">
      <w:pPr>
        <w:rPr>
          <w:lang w:val="cy-GB"/>
        </w:rPr>
      </w:pPr>
    </w:p>
    <w:p w14:paraId="407D4A00" w14:textId="77777777" w:rsidR="00DF0C93" w:rsidRDefault="00DF0C93">
      <w:pPr>
        <w:rPr>
          <w:lang w:val="cy-GB"/>
        </w:rPr>
      </w:pPr>
    </w:p>
    <w:p w14:paraId="30370B75" w14:textId="77777777" w:rsidR="00DF0C93" w:rsidRDefault="00DF0C93">
      <w:pPr>
        <w:rPr>
          <w:lang w:val="cy-GB"/>
        </w:rPr>
      </w:pPr>
    </w:p>
    <w:p w14:paraId="2A9623B0" w14:textId="77777777" w:rsidR="00DF0C93" w:rsidRDefault="00DF0C93">
      <w:pPr>
        <w:rPr>
          <w:lang w:val="cy-GB"/>
        </w:rPr>
      </w:pPr>
    </w:p>
    <w:p w14:paraId="2ADEAA6A" w14:textId="77777777" w:rsidR="00DF0C93" w:rsidRDefault="00DF0C93">
      <w:pPr>
        <w:rPr>
          <w:lang w:val="cy-GB"/>
        </w:rPr>
      </w:pPr>
    </w:p>
    <w:p w14:paraId="16418220" w14:textId="77777777" w:rsidR="00DF0C93" w:rsidRDefault="00DF0C93">
      <w:pPr>
        <w:rPr>
          <w:lang w:val="cy-GB"/>
        </w:rPr>
      </w:pPr>
    </w:p>
    <w:p w14:paraId="5F49F99F" w14:textId="77777777" w:rsidR="00DF0C93" w:rsidRDefault="00DF0C93">
      <w:pPr>
        <w:rPr>
          <w:lang w:val="cy-GB"/>
        </w:rPr>
      </w:pPr>
    </w:p>
    <w:p w14:paraId="635F900C" w14:textId="674264F4" w:rsidR="00AA67E1" w:rsidRDefault="00AA67E1">
      <w:pPr>
        <w:rPr>
          <w:lang w:val="cy-GB"/>
        </w:rPr>
      </w:pPr>
      <w:r>
        <w:rPr>
          <w:lang w:val="cy-GB"/>
        </w:rPr>
        <w:lastRenderedPageBreak/>
        <w:t>Rhestr cyfeirnodi –</w:t>
      </w:r>
    </w:p>
    <w:p w14:paraId="6DB35600" w14:textId="77777777" w:rsidR="00AA67E1" w:rsidRDefault="00AA67E1">
      <w:pPr>
        <w:rPr>
          <w:lang w:val="cy-GB"/>
        </w:rPr>
      </w:pPr>
    </w:p>
    <w:p w14:paraId="6717C158" w14:textId="6AF020C4" w:rsidR="00AA67E1" w:rsidRDefault="00AA67E1" w:rsidP="00AA67E1">
      <w:pPr>
        <w:pStyle w:val="NormalWeb"/>
        <w:rPr>
          <w:rFonts w:ascii="Aptos" w:hAnsi="Aptos"/>
          <w:color w:val="000000"/>
        </w:rPr>
      </w:pPr>
      <w:proofErr w:type="spellStart"/>
      <w:r>
        <w:rPr>
          <w:rFonts w:ascii="Aptos" w:hAnsi="Aptos"/>
          <w:color w:val="000000"/>
        </w:rPr>
        <w:t>Addysg</w:t>
      </w:r>
      <w:proofErr w:type="spellEnd"/>
      <w:r>
        <w:rPr>
          <w:rFonts w:ascii="Aptos" w:hAnsi="Aptos"/>
          <w:color w:val="000000"/>
        </w:rPr>
        <w:t xml:space="preserve"> Cymru (2025)</w:t>
      </w:r>
      <w:r>
        <w:rPr>
          <w:rStyle w:val="apple-converted-space"/>
          <w:rFonts w:ascii="Aptos" w:eastAsiaTheme="majorEastAsia" w:hAnsi="Aptos"/>
          <w:color w:val="000000"/>
        </w:rPr>
        <w:t> </w:t>
      </w:r>
      <w:r>
        <w:rPr>
          <w:rFonts w:ascii="Aptos" w:hAnsi="Aptos"/>
          <w:i/>
          <w:iCs/>
          <w:color w:val="000000"/>
        </w:rPr>
        <w:t>A curriculum for funded non-maintained nursery settings</w:t>
      </w:r>
      <w:r>
        <w:rPr>
          <w:rFonts w:ascii="Aptos" w:hAnsi="Aptos"/>
          <w:color w:val="000000"/>
        </w:rPr>
        <w:t xml:space="preserve">. Available at: </w:t>
      </w:r>
      <w:hyperlink r:id="rId9" w:history="1">
        <w:r w:rsidRPr="00D84165">
          <w:rPr>
            <w:rStyle w:val="Hyperlink"/>
            <w:rFonts w:ascii="Aptos" w:hAnsi="Aptos"/>
          </w:rPr>
          <w:t>https://hwb.gov.wales/api/storage/b1801d78-38c3-4320-9818-d9996c21aef8/220914-a-curriculum-for-funded-non-maintained-nursery-settings.pdf</w:t>
        </w:r>
      </w:hyperlink>
      <w:r>
        <w:rPr>
          <w:rFonts w:ascii="Aptos" w:hAnsi="Aptos"/>
          <w:color w:val="000000"/>
        </w:rPr>
        <w:t xml:space="preserve"> (Accessed on: 29/5/26).</w:t>
      </w:r>
    </w:p>
    <w:p w14:paraId="15613E57" w14:textId="29357D5D" w:rsidR="00AA67E1" w:rsidRDefault="00AA67E1" w:rsidP="00AA67E1">
      <w:pPr>
        <w:pStyle w:val="NormalWeb"/>
        <w:rPr>
          <w:rFonts w:ascii="Aptos" w:hAnsi="Aptos"/>
          <w:color w:val="000000"/>
        </w:rPr>
      </w:pPr>
      <w:r>
        <w:rPr>
          <w:rFonts w:ascii="Aptos" w:hAnsi="Aptos"/>
          <w:color w:val="000000"/>
        </w:rPr>
        <w:t>Children’s Commissioner for Wales (2026)</w:t>
      </w:r>
      <w:r>
        <w:rPr>
          <w:rStyle w:val="apple-converted-space"/>
          <w:rFonts w:ascii="Aptos" w:eastAsiaTheme="majorEastAsia" w:hAnsi="Aptos"/>
          <w:color w:val="000000"/>
        </w:rPr>
        <w:t> </w:t>
      </w:r>
      <w:r>
        <w:rPr>
          <w:rFonts w:ascii="Aptos" w:hAnsi="Aptos"/>
          <w:i/>
          <w:iCs/>
          <w:color w:val="000000"/>
        </w:rPr>
        <w:t>ALN policy position</w:t>
      </w:r>
      <w:r>
        <w:rPr>
          <w:rFonts w:ascii="Aptos" w:hAnsi="Aptos"/>
          <w:color w:val="000000"/>
        </w:rPr>
        <w:t xml:space="preserve">. Available at: </w:t>
      </w:r>
      <w:hyperlink r:id="rId10" w:history="1">
        <w:r w:rsidRPr="00D84165">
          <w:rPr>
            <w:rStyle w:val="Hyperlink"/>
            <w:rFonts w:ascii="Aptos" w:hAnsi="Aptos"/>
          </w:rPr>
          <w:t>https://www.childcomwales.org.uk/our-work/policy-positions/aln-policy-position/</w:t>
        </w:r>
      </w:hyperlink>
      <w:r>
        <w:rPr>
          <w:rFonts w:ascii="Aptos" w:hAnsi="Aptos"/>
          <w:color w:val="000000"/>
        </w:rPr>
        <w:t xml:space="preserve"> (Accessed on: 29/5/26). </w:t>
      </w:r>
    </w:p>
    <w:p w14:paraId="639C154F" w14:textId="60517C58" w:rsidR="00AA67E1" w:rsidRDefault="00AA67E1" w:rsidP="00AA67E1">
      <w:pPr>
        <w:pStyle w:val="NormalWeb"/>
        <w:rPr>
          <w:rFonts w:ascii="Aptos" w:hAnsi="Aptos"/>
          <w:color w:val="000000"/>
        </w:rPr>
      </w:pPr>
      <w:r>
        <w:rPr>
          <w:rFonts w:ascii="Aptos" w:hAnsi="Aptos"/>
          <w:color w:val="000000"/>
        </w:rPr>
        <w:t>Department for Education (2024)</w:t>
      </w:r>
      <w:r>
        <w:rPr>
          <w:rStyle w:val="apple-converted-space"/>
          <w:rFonts w:ascii="Aptos" w:eastAsiaTheme="majorEastAsia" w:hAnsi="Aptos"/>
          <w:color w:val="000000"/>
        </w:rPr>
        <w:t> </w:t>
      </w:r>
      <w:r>
        <w:rPr>
          <w:rFonts w:ascii="Aptos" w:hAnsi="Aptos"/>
          <w:i/>
          <w:iCs/>
          <w:color w:val="000000"/>
        </w:rPr>
        <w:t>Carrying out an assessment: what you need to know</w:t>
      </w:r>
      <w:r>
        <w:rPr>
          <w:rFonts w:ascii="Aptos" w:hAnsi="Aptos"/>
          <w:color w:val="000000"/>
        </w:rPr>
        <w:t xml:space="preserve">. Available at: </w:t>
      </w:r>
      <w:hyperlink r:id="rId11" w:history="1">
        <w:r w:rsidRPr="00D84165">
          <w:rPr>
            <w:rStyle w:val="Hyperlink"/>
            <w:rFonts w:ascii="Aptos" w:hAnsi="Aptos"/>
          </w:rPr>
          <w:t>https://help-for-early-years-providers.education.gov.uk/support-for-practitioners/send-assessment/carrying-out-an-assessment</w:t>
        </w:r>
      </w:hyperlink>
      <w:r>
        <w:rPr>
          <w:rFonts w:ascii="Aptos" w:hAnsi="Aptos"/>
          <w:color w:val="000000"/>
        </w:rPr>
        <w:t xml:space="preserve"> (Accessed on: 31/5/26). </w:t>
      </w:r>
    </w:p>
    <w:p w14:paraId="3DECF744" w14:textId="141D1D04" w:rsidR="00AA67E1" w:rsidRDefault="00AA67E1" w:rsidP="00AA67E1">
      <w:pPr>
        <w:pStyle w:val="NormalWeb"/>
        <w:rPr>
          <w:rFonts w:ascii="Aptos" w:hAnsi="Aptos"/>
          <w:color w:val="000000"/>
        </w:rPr>
      </w:pPr>
      <w:r>
        <w:rPr>
          <w:rFonts w:ascii="Aptos" w:hAnsi="Aptos"/>
          <w:color w:val="000000"/>
        </w:rPr>
        <w:t>Education Endowment Foundation (EEF) (2025) Grenier, J.</w:t>
      </w:r>
      <w:r>
        <w:rPr>
          <w:rStyle w:val="apple-converted-space"/>
          <w:rFonts w:ascii="Aptos" w:eastAsiaTheme="majorEastAsia" w:hAnsi="Aptos"/>
          <w:color w:val="000000"/>
        </w:rPr>
        <w:t> </w:t>
      </w:r>
      <w:r>
        <w:rPr>
          <w:rFonts w:ascii="Aptos" w:hAnsi="Aptos"/>
          <w:i/>
          <w:iCs/>
          <w:color w:val="000000"/>
        </w:rPr>
        <w:t>The unique child: tailoring personalised support in the early years</w:t>
      </w:r>
      <w:r>
        <w:rPr>
          <w:rFonts w:ascii="Aptos" w:hAnsi="Aptos"/>
          <w:color w:val="000000"/>
        </w:rPr>
        <w:t xml:space="preserve">. Available at: </w:t>
      </w:r>
      <w:hyperlink r:id="rId12" w:history="1">
        <w:r w:rsidRPr="00D84165">
          <w:rPr>
            <w:rStyle w:val="Hyperlink"/>
            <w:rFonts w:ascii="Aptos" w:hAnsi="Aptos"/>
          </w:rPr>
          <w:t>https://educationendowmentfoundation.org.uk/early-years/the-unique-child-tailoring-personalised-support-in-the-early-years</w:t>
        </w:r>
      </w:hyperlink>
      <w:r>
        <w:rPr>
          <w:rFonts w:ascii="Aptos" w:hAnsi="Aptos"/>
          <w:color w:val="000000"/>
        </w:rPr>
        <w:t xml:space="preserve"> (Accessed on: 31/5/26). </w:t>
      </w:r>
    </w:p>
    <w:p w14:paraId="359C573E" w14:textId="5B3400F0" w:rsidR="00AA67E1" w:rsidRDefault="00AA67E1" w:rsidP="00AA67E1">
      <w:pPr>
        <w:pStyle w:val="NormalWeb"/>
        <w:rPr>
          <w:rFonts w:ascii="Aptos" w:hAnsi="Aptos"/>
          <w:color w:val="000000"/>
        </w:rPr>
      </w:pPr>
      <w:r>
        <w:rPr>
          <w:rFonts w:ascii="Aptos" w:hAnsi="Aptos"/>
          <w:color w:val="000000"/>
        </w:rPr>
        <w:t>Egan-Simon, D. (2026)</w:t>
      </w:r>
      <w:r>
        <w:rPr>
          <w:rStyle w:val="apple-converted-space"/>
          <w:rFonts w:ascii="Aptos" w:eastAsiaTheme="majorEastAsia" w:hAnsi="Aptos"/>
          <w:color w:val="000000"/>
        </w:rPr>
        <w:t> </w:t>
      </w:r>
      <w:r>
        <w:rPr>
          <w:rFonts w:ascii="Aptos" w:hAnsi="Aptos"/>
          <w:i/>
          <w:iCs/>
          <w:color w:val="000000"/>
        </w:rPr>
        <w:t>Curriculum design: a play-based curriculum</w:t>
      </w:r>
      <w:r>
        <w:rPr>
          <w:rFonts w:ascii="Aptos" w:hAnsi="Aptos"/>
          <w:color w:val="000000"/>
        </w:rPr>
        <w:t xml:space="preserve">. Research Hub. Available at: </w:t>
      </w:r>
      <w:hyperlink r:id="rId13" w:history="1">
        <w:r w:rsidRPr="00D84165">
          <w:rPr>
            <w:rStyle w:val="Hyperlink"/>
            <w:rFonts w:ascii="Aptos" w:hAnsi="Aptos"/>
          </w:rPr>
          <w:t>https://my.chartered.college/research-hub/curriculum-design-a-play-based-curriculum/</w:t>
        </w:r>
      </w:hyperlink>
      <w:r>
        <w:rPr>
          <w:rFonts w:ascii="Aptos" w:hAnsi="Aptos"/>
          <w:color w:val="000000"/>
        </w:rPr>
        <w:t xml:space="preserve"> (Accessed on: 1/6/26). </w:t>
      </w:r>
    </w:p>
    <w:p w14:paraId="2656FD08" w14:textId="76C32A5A" w:rsidR="00AA67E1" w:rsidRDefault="00AA67E1" w:rsidP="00AA67E1">
      <w:pPr>
        <w:pStyle w:val="NormalWeb"/>
        <w:rPr>
          <w:rFonts w:ascii="Aptos" w:hAnsi="Aptos"/>
          <w:color w:val="000000"/>
        </w:rPr>
      </w:pPr>
      <w:hyperlink r:id="rId14" w:tooltip="https://eur01.safelinks.protection.outlook.com/?url=http%3A%2F%2Fgov.uk%2F&amp;data=05%7C02%7C2418421%40student.uwtsd.ac.uk%7Ce2f19b55d93f488fc52508dec58d9a56%7C4e0f11f9046e45059cb8db2152311e21%7C0%7C0%7C639165409142477852%7CUnknown%7CTWFpbGZsb3d8eyJFbXB0eU1hcGkiOnRydWUsIlYiOiIwLjAuMDAwMCIsIlAiOiJXaW4zMiIsIkFOIjoiTWFpbCIsIldUIjoyfQ%3D%3D%7C0%7C%7C%7C&amp;sdata=CEqw9PckuQsVMZwQqeKFCQs6EBZDsmCj7XFf2tsaPgg%3D&amp;reserved=0" w:history="1">
        <w:r>
          <w:rPr>
            <w:rStyle w:val="Hyperlink"/>
            <w:rFonts w:ascii="Aptos" w:eastAsiaTheme="majorEastAsia" w:hAnsi="Aptos"/>
            <w:color w:val="0086F0"/>
          </w:rPr>
          <w:t>Gov.uk</w:t>
        </w:r>
      </w:hyperlink>
      <w:r>
        <w:rPr>
          <w:rStyle w:val="apple-converted-space"/>
          <w:rFonts w:ascii="Aptos" w:eastAsiaTheme="majorEastAsia" w:hAnsi="Aptos"/>
          <w:color w:val="000000"/>
        </w:rPr>
        <w:t> </w:t>
      </w:r>
      <w:r>
        <w:rPr>
          <w:rFonts w:ascii="Aptos" w:hAnsi="Aptos"/>
          <w:color w:val="000000"/>
        </w:rPr>
        <w:t>(2015)</w:t>
      </w:r>
      <w:r>
        <w:rPr>
          <w:rStyle w:val="apple-converted-space"/>
          <w:rFonts w:ascii="Aptos" w:eastAsiaTheme="majorEastAsia" w:hAnsi="Aptos"/>
          <w:color w:val="000000"/>
        </w:rPr>
        <w:t> </w:t>
      </w:r>
      <w:r>
        <w:rPr>
          <w:rFonts w:ascii="Aptos" w:hAnsi="Aptos"/>
          <w:i/>
          <w:iCs/>
          <w:color w:val="000000"/>
        </w:rPr>
        <w:t>The purpose of education</w:t>
      </w:r>
      <w:r>
        <w:rPr>
          <w:rFonts w:ascii="Aptos" w:hAnsi="Aptos"/>
          <w:color w:val="000000"/>
        </w:rPr>
        <w:t xml:space="preserve">. Available at: </w:t>
      </w:r>
      <w:hyperlink r:id="rId15" w:history="1">
        <w:r w:rsidRPr="00D84165">
          <w:rPr>
            <w:rStyle w:val="Hyperlink"/>
            <w:rFonts w:ascii="Aptos" w:hAnsi="Aptos"/>
          </w:rPr>
          <w:t>https://www.gov.uk/government/speeches/the-purpose-of-education</w:t>
        </w:r>
      </w:hyperlink>
      <w:r>
        <w:rPr>
          <w:rFonts w:ascii="Aptos" w:hAnsi="Aptos"/>
          <w:color w:val="000000"/>
        </w:rPr>
        <w:t xml:space="preserve"> (Accessed on: 1/6/26). </w:t>
      </w:r>
    </w:p>
    <w:p w14:paraId="17AC19E5" w14:textId="1B7CD1D4" w:rsidR="00AA67E1" w:rsidRDefault="00AA67E1" w:rsidP="00AA67E1">
      <w:pPr>
        <w:pStyle w:val="NormalWeb"/>
        <w:rPr>
          <w:rFonts w:ascii="Aptos" w:hAnsi="Aptos"/>
          <w:color w:val="000000"/>
        </w:rPr>
      </w:pPr>
      <w:hyperlink r:id="rId16" w:tooltip="https://eur01.safelinks.protection.outlook.com/?url=http%3A%2F%2Fgov.uk%2F&amp;data=05%7C02%7C2418421%40student.uwtsd.ac.uk%7Ce2f19b55d93f488fc52508dec58d9a56%7C4e0f11f9046e45059cb8db2152311e21%7C0%7C0%7C639165409142507907%7CUnknown%7CTWFpbGZsb3d8eyJFbXB0eU1hcGkiOnRydWUsIlYiOiIwLjAuMDAwMCIsIlAiOiJXaW4zMiIsIkFOIjoiTWFpbCIsIldUIjoyfQ%3D%3D%7C0%7C%7C%7C&amp;sdata=O6WohDWgqn6YLErvx%2FY6UzazuNddUNORCkm0ldmtAdo%3D&amp;reserved=0" w:history="1">
        <w:r>
          <w:rPr>
            <w:rStyle w:val="Hyperlink"/>
            <w:rFonts w:ascii="Aptos" w:eastAsiaTheme="majorEastAsia" w:hAnsi="Aptos"/>
            <w:color w:val="0086F0"/>
          </w:rPr>
          <w:t>Gov.uk</w:t>
        </w:r>
      </w:hyperlink>
      <w:r>
        <w:rPr>
          <w:rStyle w:val="apple-converted-space"/>
          <w:rFonts w:ascii="Aptos" w:eastAsiaTheme="majorEastAsia" w:hAnsi="Aptos"/>
          <w:color w:val="000000"/>
        </w:rPr>
        <w:t> </w:t>
      </w:r>
      <w:r>
        <w:rPr>
          <w:rFonts w:ascii="Aptos" w:hAnsi="Aptos"/>
          <w:color w:val="000000"/>
        </w:rPr>
        <w:t>(2025)</w:t>
      </w:r>
      <w:r>
        <w:rPr>
          <w:rStyle w:val="apple-converted-space"/>
          <w:rFonts w:ascii="Aptos" w:eastAsiaTheme="majorEastAsia" w:hAnsi="Aptos"/>
          <w:color w:val="000000"/>
        </w:rPr>
        <w:t> </w:t>
      </w:r>
      <w:r>
        <w:rPr>
          <w:rFonts w:ascii="Aptos" w:hAnsi="Aptos"/>
          <w:i/>
          <w:iCs/>
          <w:color w:val="000000"/>
        </w:rPr>
        <w:t>The importance of the curriculum</w:t>
      </w:r>
      <w:r>
        <w:rPr>
          <w:rFonts w:ascii="Aptos" w:hAnsi="Aptos"/>
          <w:color w:val="000000"/>
        </w:rPr>
        <w:t>.</w:t>
      </w:r>
      <w:r w:rsidR="002A6241">
        <w:rPr>
          <w:rFonts w:ascii="Aptos" w:hAnsi="Aptos"/>
          <w:color w:val="000000"/>
        </w:rPr>
        <w:t xml:space="preserve"> Available at: </w:t>
      </w:r>
      <w:hyperlink r:id="rId17" w:history="1">
        <w:r w:rsidR="002A6241" w:rsidRPr="00D84165">
          <w:rPr>
            <w:rStyle w:val="Hyperlink"/>
            <w:rFonts w:ascii="Aptos" w:hAnsi="Aptos"/>
          </w:rPr>
          <w:t>https://www.gov.uk/government/speeches/the-importance-of-the-curriculum</w:t>
        </w:r>
      </w:hyperlink>
      <w:r w:rsidR="002A6241">
        <w:rPr>
          <w:rFonts w:ascii="Aptos" w:hAnsi="Aptos"/>
          <w:color w:val="000000"/>
        </w:rPr>
        <w:t xml:space="preserve"> (Accessed on: 1/6/26). </w:t>
      </w:r>
    </w:p>
    <w:p w14:paraId="41D4C1E1" w14:textId="4738F1EC" w:rsidR="00AA67E1" w:rsidRDefault="00AA67E1" w:rsidP="00AA67E1">
      <w:pPr>
        <w:pStyle w:val="NormalWeb"/>
        <w:rPr>
          <w:rFonts w:ascii="Aptos" w:hAnsi="Aptos"/>
          <w:color w:val="000000"/>
        </w:rPr>
      </w:pPr>
      <w:r>
        <w:rPr>
          <w:rFonts w:ascii="Aptos" w:hAnsi="Aptos"/>
          <w:color w:val="000000"/>
        </w:rPr>
        <w:t>Gray, K. (2025)</w:t>
      </w:r>
      <w:r>
        <w:rPr>
          <w:rStyle w:val="apple-converted-space"/>
          <w:rFonts w:ascii="Aptos" w:eastAsiaTheme="majorEastAsia" w:hAnsi="Aptos"/>
          <w:color w:val="000000"/>
        </w:rPr>
        <w:t> </w:t>
      </w:r>
      <w:r>
        <w:rPr>
          <w:rFonts w:ascii="Aptos" w:hAnsi="Aptos"/>
          <w:i/>
          <w:iCs/>
          <w:color w:val="000000"/>
        </w:rPr>
        <w:t>What is assessment? Definition, types and examples explained</w:t>
      </w:r>
      <w:r>
        <w:rPr>
          <w:rFonts w:ascii="Aptos" w:hAnsi="Aptos"/>
          <w:color w:val="000000"/>
        </w:rPr>
        <w:t>.</w:t>
      </w:r>
      <w:r w:rsidR="00357CE4">
        <w:rPr>
          <w:rFonts w:ascii="Aptos" w:hAnsi="Aptos"/>
          <w:color w:val="000000"/>
        </w:rPr>
        <w:t xml:space="preserve"> Available at: </w:t>
      </w:r>
      <w:hyperlink r:id="rId18" w:history="1">
        <w:r w:rsidR="00357CE4" w:rsidRPr="00D84165">
          <w:rPr>
            <w:rStyle w:val="Hyperlink"/>
            <w:rFonts w:ascii="Aptos" w:hAnsi="Aptos"/>
          </w:rPr>
          <w:t>https://brooksandkirk.co.uk/what-is-assessment/</w:t>
        </w:r>
      </w:hyperlink>
      <w:r w:rsidR="00357CE4">
        <w:rPr>
          <w:rFonts w:ascii="Aptos" w:hAnsi="Aptos"/>
          <w:color w:val="000000"/>
        </w:rPr>
        <w:t xml:space="preserve"> (Accessed on: 2/6/26).</w:t>
      </w:r>
    </w:p>
    <w:p w14:paraId="33997A7E" w14:textId="77777777" w:rsidR="00357CE4" w:rsidRDefault="00AA67E1" w:rsidP="00AA67E1">
      <w:pPr>
        <w:pStyle w:val="NormalWeb"/>
        <w:rPr>
          <w:rFonts w:ascii="Aptos" w:hAnsi="Aptos"/>
          <w:color w:val="000000"/>
        </w:rPr>
      </w:pPr>
      <w:r>
        <w:rPr>
          <w:rFonts w:ascii="Aptos" w:hAnsi="Aptos"/>
          <w:color w:val="000000"/>
        </w:rPr>
        <w:t>Guest (2022)</w:t>
      </w:r>
      <w:r>
        <w:rPr>
          <w:rStyle w:val="apple-converted-space"/>
          <w:rFonts w:ascii="Aptos" w:eastAsiaTheme="majorEastAsia" w:hAnsi="Aptos"/>
          <w:color w:val="000000"/>
        </w:rPr>
        <w:t> </w:t>
      </w:r>
      <w:r>
        <w:rPr>
          <w:rFonts w:ascii="Aptos" w:hAnsi="Aptos"/>
          <w:i/>
          <w:iCs/>
          <w:color w:val="000000"/>
        </w:rPr>
        <w:t>The importance of keeping the ‘unique child’ at the heart of the Early Years Foundation Stage</w:t>
      </w:r>
      <w:r>
        <w:rPr>
          <w:rFonts w:ascii="Aptos" w:hAnsi="Aptos"/>
          <w:color w:val="000000"/>
        </w:rPr>
        <w:t>.</w:t>
      </w:r>
      <w:r w:rsidR="00357CE4">
        <w:rPr>
          <w:rFonts w:ascii="Aptos" w:hAnsi="Aptos"/>
          <w:color w:val="000000"/>
        </w:rPr>
        <w:t xml:space="preserve"> Available at: </w:t>
      </w:r>
      <w:hyperlink r:id="rId19" w:history="1">
        <w:r w:rsidR="00357CE4" w:rsidRPr="00D84165">
          <w:rPr>
            <w:rStyle w:val="Hyperlink"/>
            <w:rFonts w:ascii="Aptos" w:hAnsi="Aptos"/>
          </w:rPr>
          <w:t>https://www.ssatuk.co.uk/blog/the-importance-of-keeping-the-unique-child-at-the-heart-of-the-early-years-foundation-stage/</w:t>
        </w:r>
      </w:hyperlink>
      <w:r w:rsidR="00357CE4">
        <w:rPr>
          <w:rFonts w:ascii="Aptos" w:hAnsi="Aptos"/>
          <w:color w:val="000000"/>
        </w:rPr>
        <w:t xml:space="preserve"> (Accessed on: 2/6/26). </w:t>
      </w:r>
    </w:p>
    <w:p w14:paraId="76070852" w14:textId="3FC34403" w:rsidR="00AA67E1" w:rsidRPr="00357CE4" w:rsidRDefault="00AA67E1" w:rsidP="00AA67E1">
      <w:pPr>
        <w:pStyle w:val="NormalWeb"/>
        <w:rPr>
          <w:rFonts w:ascii="Aptos" w:hAnsi="Aptos"/>
          <w:color w:val="000000"/>
        </w:rPr>
      </w:pPr>
      <w:r>
        <w:rPr>
          <w:rFonts w:ascii="Aptos" w:hAnsi="Aptos"/>
          <w:color w:val="000000"/>
        </w:rPr>
        <w:t xml:space="preserve"> Williams, M.</w:t>
      </w:r>
      <w:r w:rsidR="00357CE4">
        <w:rPr>
          <w:rFonts w:ascii="Aptos" w:hAnsi="Aptos"/>
          <w:color w:val="000000"/>
        </w:rPr>
        <w:t xml:space="preserve"> (2025) HMH.</w:t>
      </w:r>
      <w:r>
        <w:rPr>
          <w:rStyle w:val="apple-converted-space"/>
          <w:rFonts w:ascii="Aptos" w:eastAsiaTheme="majorEastAsia" w:hAnsi="Aptos"/>
          <w:color w:val="000000"/>
        </w:rPr>
        <w:t> </w:t>
      </w:r>
      <w:r>
        <w:rPr>
          <w:rFonts w:ascii="Aptos" w:hAnsi="Aptos"/>
          <w:i/>
          <w:iCs/>
          <w:color w:val="000000"/>
        </w:rPr>
        <w:t>Why is curriculum important?</w:t>
      </w:r>
      <w:r w:rsidR="00357CE4">
        <w:rPr>
          <w:rFonts w:ascii="Aptos" w:hAnsi="Aptos"/>
          <w:i/>
          <w:iCs/>
          <w:color w:val="000000"/>
        </w:rPr>
        <w:t xml:space="preserve"> </w:t>
      </w:r>
      <w:r w:rsidR="00357CE4">
        <w:rPr>
          <w:rFonts w:ascii="Aptos" w:hAnsi="Aptos"/>
          <w:color w:val="000000"/>
        </w:rPr>
        <w:t xml:space="preserve">Available at: </w:t>
      </w:r>
      <w:hyperlink r:id="rId20" w:history="1">
        <w:r w:rsidR="00357CE4" w:rsidRPr="00D84165">
          <w:rPr>
            <w:rStyle w:val="Hyperlink"/>
            <w:rFonts w:ascii="Aptos" w:hAnsi="Aptos"/>
          </w:rPr>
          <w:t>https://www.hmhco.com/blog/why-is-curriculum-important?srsltid=AfmBOoqHA8R8AbJsnl-WZB45yztD3qMI7TxYCWgisDOmnNkpNd3obuUz</w:t>
        </w:r>
      </w:hyperlink>
      <w:r w:rsidR="00357CE4">
        <w:rPr>
          <w:rFonts w:ascii="Aptos" w:hAnsi="Aptos"/>
          <w:color w:val="000000"/>
        </w:rPr>
        <w:t xml:space="preserve"> (Accessed on: 2/6/26) </w:t>
      </w:r>
    </w:p>
    <w:p w14:paraId="06D73AC3" w14:textId="77777777" w:rsidR="00AA67E1" w:rsidRDefault="00AA67E1" w:rsidP="00AA67E1">
      <w:pPr>
        <w:pStyle w:val="NormalWeb"/>
        <w:rPr>
          <w:rFonts w:ascii="Aptos" w:hAnsi="Aptos"/>
          <w:color w:val="000000"/>
        </w:rPr>
      </w:pPr>
    </w:p>
    <w:p w14:paraId="3D63B883" w14:textId="1F7CB000" w:rsidR="00AA67E1" w:rsidRDefault="00AA67E1" w:rsidP="00AA67E1">
      <w:pPr>
        <w:pStyle w:val="NormalWeb"/>
        <w:rPr>
          <w:rFonts w:ascii="Aptos" w:hAnsi="Aptos"/>
          <w:color w:val="000000"/>
        </w:rPr>
      </w:pPr>
      <w:r>
        <w:rPr>
          <w:rFonts w:ascii="Aptos" w:hAnsi="Aptos"/>
          <w:color w:val="000000"/>
        </w:rPr>
        <w:lastRenderedPageBreak/>
        <w:t>Leach, C. (2025)</w:t>
      </w:r>
      <w:r>
        <w:rPr>
          <w:rStyle w:val="apple-converted-space"/>
          <w:rFonts w:ascii="Aptos" w:eastAsiaTheme="majorEastAsia" w:hAnsi="Aptos"/>
          <w:color w:val="000000"/>
        </w:rPr>
        <w:t> </w:t>
      </w:r>
      <w:r>
        <w:rPr>
          <w:rFonts w:ascii="Aptos" w:hAnsi="Aptos"/>
          <w:i/>
          <w:iCs/>
          <w:color w:val="000000"/>
        </w:rPr>
        <w:t>Understanding the unique child: the foundational principle of early years education</w:t>
      </w:r>
      <w:r>
        <w:rPr>
          <w:rFonts w:ascii="Aptos" w:hAnsi="Aptos"/>
          <w:color w:val="000000"/>
        </w:rPr>
        <w:t>.</w:t>
      </w:r>
      <w:r w:rsidR="00357CE4">
        <w:rPr>
          <w:rFonts w:ascii="Aptos" w:hAnsi="Aptos"/>
          <w:color w:val="000000"/>
        </w:rPr>
        <w:t xml:space="preserve"> Available at: </w:t>
      </w:r>
      <w:hyperlink r:id="rId21" w:history="1">
        <w:r w:rsidR="00357CE4" w:rsidRPr="00D84165">
          <w:rPr>
            <w:rStyle w:val="Hyperlink"/>
            <w:rFonts w:ascii="Aptos" w:hAnsi="Aptos"/>
          </w:rPr>
          <w:t>https://www.ambition.org.uk/blog/understanding-the-unique-child-the-foundational-principle-of-early-years-education/</w:t>
        </w:r>
      </w:hyperlink>
      <w:r w:rsidR="00357CE4">
        <w:rPr>
          <w:rFonts w:ascii="Aptos" w:hAnsi="Aptos"/>
          <w:color w:val="000000"/>
        </w:rPr>
        <w:t xml:space="preserve"> (Accessed on: 3/6/26).</w:t>
      </w:r>
    </w:p>
    <w:p w14:paraId="6163BF3C" w14:textId="528FFBB4" w:rsidR="00AA67E1" w:rsidRDefault="00AA67E1" w:rsidP="00AA67E1">
      <w:pPr>
        <w:pStyle w:val="NormalWeb"/>
        <w:rPr>
          <w:rFonts w:ascii="Aptos" w:hAnsi="Aptos"/>
          <w:color w:val="000000"/>
        </w:rPr>
      </w:pPr>
      <w:r>
        <w:rPr>
          <w:rFonts w:ascii="Aptos" w:hAnsi="Aptos"/>
          <w:color w:val="000000"/>
        </w:rPr>
        <w:t>Munson, S. (2026)</w:t>
      </w:r>
      <w:r>
        <w:rPr>
          <w:rStyle w:val="apple-converted-space"/>
          <w:rFonts w:ascii="Aptos" w:eastAsiaTheme="majorEastAsia" w:hAnsi="Aptos"/>
          <w:color w:val="000000"/>
        </w:rPr>
        <w:t> </w:t>
      </w:r>
      <w:r>
        <w:rPr>
          <w:rFonts w:ascii="Aptos" w:hAnsi="Aptos"/>
          <w:i/>
          <w:iCs/>
          <w:color w:val="000000"/>
        </w:rPr>
        <w:t>Curriculum for Wales: Early years</w:t>
      </w:r>
      <w:r>
        <w:rPr>
          <w:rFonts w:ascii="Aptos" w:hAnsi="Aptos"/>
          <w:color w:val="000000"/>
        </w:rPr>
        <w:t>.</w:t>
      </w:r>
      <w:r w:rsidR="00357CE4">
        <w:rPr>
          <w:rFonts w:ascii="Aptos" w:hAnsi="Aptos"/>
          <w:color w:val="000000"/>
        </w:rPr>
        <w:t xml:space="preserve"> Available at: </w:t>
      </w:r>
      <w:hyperlink r:id="rId22" w:history="1">
        <w:r w:rsidR="00357CE4" w:rsidRPr="00D84165">
          <w:rPr>
            <w:rStyle w:val="Hyperlink"/>
            <w:rFonts w:ascii="Aptos" w:hAnsi="Aptos"/>
          </w:rPr>
          <w:t>https://www.daynurseries.co.uk/advice/curriculum-for-wales-early-years</w:t>
        </w:r>
      </w:hyperlink>
      <w:r w:rsidR="00357CE4">
        <w:rPr>
          <w:rFonts w:ascii="Aptos" w:hAnsi="Aptos"/>
          <w:color w:val="000000"/>
        </w:rPr>
        <w:t xml:space="preserve"> (Accessed on: 3/6/26). </w:t>
      </w:r>
    </w:p>
    <w:p w14:paraId="50E71C1F" w14:textId="78B8036D" w:rsidR="00AA67E1" w:rsidRDefault="00AA67E1" w:rsidP="00AA67E1">
      <w:pPr>
        <w:pStyle w:val="NormalWeb"/>
        <w:rPr>
          <w:rFonts w:ascii="Aptos" w:hAnsi="Aptos"/>
          <w:color w:val="000000"/>
        </w:rPr>
      </w:pPr>
      <w:r>
        <w:rPr>
          <w:rFonts w:ascii="Aptos" w:hAnsi="Aptos"/>
          <w:color w:val="000000"/>
        </w:rPr>
        <w:t>National Day Nurseries Association (NDNA) (2022)</w:t>
      </w:r>
      <w:r>
        <w:rPr>
          <w:rStyle w:val="apple-converted-space"/>
          <w:rFonts w:ascii="Aptos" w:eastAsiaTheme="majorEastAsia" w:hAnsi="Aptos"/>
          <w:color w:val="000000"/>
        </w:rPr>
        <w:t> </w:t>
      </w:r>
      <w:r>
        <w:rPr>
          <w:rFonts w:ascii="Aptos" w:hAnsi="Aptos"/>
          <w:i/>
          <w:iCs/>
          <w:color w:val="000000"/>
        </w:rPr>
        <w:t>Curriculum for Wales</w:t>
      </w:r>
      <w:r>
        <w:rPr>
          <w:rFonts w:ascii="Aptos" w:hAnsi="Aptos"/>
          <w:color w:val="000000"/>
        </w:rPr>
        <w:t>.</w:t>
      </w:r>
      <w:r w:rsidR="00357CE4">
        <w:rPr>
          <w:rFonts w:ascii="Aptos" w:hAnsi="Aptos"/>
          <w:color w:val="000000"/>
        </w:rPr>
        <w:t xml:space="preserve"> Available at: </w:t>
      </w:r>
      <w:hyperlink r:id="rId23" w:history="1">
        <w:r w:rsidR="00357CE4" w:rsidRPr="00D84165">
          <w:rPr>
            <w:rStyle w:val="Hyperlink"/>
            <w:rFonts w:ascii="Aptos" w:hAnsi="Aptos"/>
          </w:rPr>
          <w:t>https://ndna.org.uk/wp-content/uploads/2022/07/FACT294-WALES-Info-For-Parents-Curriculum-for-Wales-Factsheet.pdf</w:t>
        </w:r>
      </w:hyperlink>
      <w:r w:rsidR="00357CE4">
        <w:rPr>
          <w:rFonts w:ascii="Aptos" w:hAnsi="Aptos"/>
          <w:color w:val="000000"/>
        </w:rPr>
        <w:t xml:space="preserve"> (Accessed on: 3/6/26). </w:t>
      </w:r>
    </w:p>
    <w:p w14:paraId="13528B84" w14:textId="483DC92A" w:rsidR="00AA67E1" w:rsidRDefault="00AA67E1" w:rsidP="00AA67E1">
      <w:pPr>
        <w:pStyle w:val="NormalWeb"/>
        <w:rPr>
          <w:rFonts w:ascii="Aptos" w:hAnsi="Aptos"/>
          <w:color w:val="000000"/>
        </w:rPr>
      </w:pPr>
      <w:r>
        <w:rPr>
          <w:rFonts w:ascii="Aptos" w:hAnsi="Aptos"/>
          <w:color w:val="000000"/>
        </w:rPr>
        <w:t>Nord Anglia Education (2025)</w:t>
      </w:r>
      <w:r>
        <w:rPr>
          <w:rStyle w:val="apple-converted-space"/>
          <w:rFonts w:ascii="Aptos" w:eastAsiaTheme="majorEastAsia" w:hAnsi="Aptos"/>
          <w:color w:val="000000"/>
        </w:rPr>
        <w:t> </w:t>
      </w:r>
      <w:r>
        <w:rPr>
          <w:rFonts w:ascii="Aptos" w:hAnsi="Aptos"/>
          <w:i/>
          <w:iCs/>
          <w:color w:val="000000"/>
        </w:rPr>
        <w:t>The importance of curriculum in education</w:t>
      </w:r>
      <w:r>
        <w:rPr>
          <w:rFonts w:ascii="Aptos" w:hAnsi="Aptos"/>
          <w:color w:val="000000"/>
        </w:rPr>
        <w:t>.</w:t>
      </w:r>
      <w:r w:rsidR="00182C0C">
        <w:rPr>
          <w:rFonts w:ascii="Aptos" w:hAnsi="Aptos"/>
          <w:color w:val="000000"/>
        </w:rPr>
        <w:t xml:space="preserve"> Available at: </w:t>
      </w:r>
      <w:hyperlink r:id="rId24" w:history="1">
        <w:r w:rsidR="00182C0C" w:rsidRPr="00D84165">
          <w:rPr>
            <w:rStyle w:val="Hyperlink"/>
            <w:rFonts w:ascii="Aptos" w:hAnsi="Aptos"/>
          </w:rPr>
          <w:t>https://www.nordangliaeducation.com/news/2025/03/27/the-importance-of-curriculum-in-education</w:t>
        </w:r>
      </w:hyperlink>
      <w:r w:rsidR="00182C0C">
        <w:rPr>
          <w:rFonts w:ascii="Aptos" w:hAnsi="Aptos"/>
          <w:color w:val="000000"/>
        </w:rPr>
        <w:t xml:space="preserve"> (Accessed on: 5/6/26). </w:t>
      </w:r>
    </w:p>
    <w:p w14:paraId="1AA293BD" w14:textId="1F0A7EC4" w:rsidR="00AA67E1" w:rsidRDefault="00AA67E1" w:rsidP="00AA67E1">
      <w:pPr>
        <w:pStyle w:val="NormalWeb"/>
        <w:rPr>
          <w:rFonts w:ascii="Aptos" w:hAnsi="Aptos"/>
          <w:color w:val="000000"/>
        </w:rPr>
      </w:pPr>
      <w:r>
        <w:rPr>
          <w:rFonts w:ascii="Aptos" w:hAnsi="Aptos"/>
          <w:color w:val="000000"/>
        </w:rPr>
        <w:t>OECD (2020)</w:t>
      </w:r>
      <w:r>
        <w:rPr>
          <w:rStyle w:val="apple-converted-space"/>
          <w:rFonts w:ascii="Aptos" w:eastAsiaTheme="majorEastAsia" w:hAnsi="Aptos"/>
          <w:color w:val="000000"/>
        </w:rPr>
        <w:t> </w:t>
      </w:r>
      <w:r>
        <w:rPr>
          <w:rFonts w:ascii="Aptos" w:hAnsi="Aptos"/>
          <w:i/>
          <w:iCs/>
          <w:color w:val="000000"/>
        </w:rPr>
        <w:t>Achieving the new curriculum for Wales</w:t>
      </w:r>
      <w:r>
        <w:rPr>
          <w:rFonts w:ascii="Aptos" w:hAnsi="Aptos"/>
          <w:color w:val="000000"/>
        </w:rPr>
        <w:t>.</w:t>
      </w:r>
      <w:r w:rsidR="00945BF8">
        <w:rPr>
          <w:rFonts w:ascii="Aptos" w:hAnsi="Aptos"/>
          <w:color w:val="000000"/>
        </w:rPr>
        <w:t xml:space="preserve"> Available at: </w:t>
      </w:r>
      <w:hyperlink r:id="rId25" w:history="1">
        <w:r w:rsidR="00945BF8" w:rsidRPr="00D84165">
          <w:rPr>
            <w:rStyle w:val="Hyperlink"/>
            <w:rFonts w:ascii="Aptos" w:hAnsi="Aptos"/>
          </w:rPr>
          <w:t>https://www.oecd.org/en/publications/achieving-the-new-curriculum-for-wales_4b483953-en.html</w:t>
        </w:r>
      </w:hyperlink>
      <w:r w:rsidR="00945BF8">
        <w:rPr>
          <w:rFonts w:ascii="Aptos" w:hAnsi="Aptos"/>
          <w:color w:val="000000"/>
        </w:rPr>
        <w:t xml:space="preserve"> (Accessed on: 5/6/26). </w:t>
      </w:r>
    </w:p>
    <w:p w14:paraId="2DA4E268" w14:textId="5F805557" w:rsidR="00AA67E1" w:rsidRDefault="00AA67E1" w:rsidP="00AA67E1">
      <w:pPr>
        <w:pStyle w:val="NormalWeb"/>
        <w:rPr>
          <w:rFonts w:ascii="Aptos" w:hAnsi="Aptos"/>
          <w:color w:val="000000"/>
        </w:rPr>
      </w:pPr>
      <w:r>
        <w:rPr>
          <w:rFonts w:ascii="Aptos" w:hAnsi="Aptos"/>
          <w:color w:val="000000"/>
        </w:rPr>
        <w:t>Newport County Council (2025)</w:t>
      </w:r>
      <w:r>
        <w:rPr>
          <w:rStyle w:val="apple-converted-space"/>
          <w:rFonts w:ascii="Aptos" w:eastAsiaTheme="majorEastAsia" w:hAnsi="Aptos"/>
          <w:color w:val="000000"/>
        </w:rPr>
        <w:t> </w:t>
      </w:r>
      <w:r>
        <w:rPr>
          <w:rFonts w:ascii="Aptos" w:hAnsi="Aptos"/>
          <w:i/>
          <w:iCs/>
          <w:color w:val="000000"/>
        </w:rPr>
        <w:t>ALN definition</w:t>
      </w:r>
      <w:r>
        <w:rPr>
          <w:rFonts w:ascii="Aptos" w:hAnsi="Aptos"/>
          <w:color w:val="000000"/>
        </w:rPr>
        <w:t>.</w:t>
      </w:r>
      <w:r w:rsidR="00945BF8">
        <w:rPr>
          <w:rFonts w:ascii="Aptos" w:hAnsi="Aptos"/>
          <w:color w:val="000000"/>
        </w:rPr>
        <w:t xml:space="preserve"> Available at: </w:t>
      </w:r>
      <w:hyperlink r:id="rId26" w:history="1">
        <w:r w:rsidR="00945BF8" w:rsidRPr="00D84165">
          <w:rPr>
            <w:rStyle w:val="Hyperlink"/>
            <w:rFonts w:ascii="Aptos" w:hAnsi="Aptos"/>
          </w:rPr>
          <w:t>https://www.newport.gov.uk/schools-and-learning/support-schools/additional-learning-needs-aln/aln-definitions</w:t>
        </w:r>
      </w:hyperlink>
      <w:r w:rsidR="00945BF8">
        <w:rPr>
          <w:rFonts w:ascii="Aptos" w:hAnsi="Aptos"/>
          <w:color w:val="000000"/>
        </w:rPr>
        <w:t xml:space="preserve"> (Accessed on: 5/6/26). </w:t>
      </w:r>
    </w:p>
    <w:p w14:paraId="5796A03B" w14:textId="64682699" w:rsidR="00AA67E1" w:rsidRDefault="00AA67E1" w:rsidP="00AA67E1">
      <w:pPr>
        <w:pStyle w:val="NormalWeb"/>
        <w:rPr>
          <w:rFonts w:ascii="Aptos" w:hAnsi="Aptos"/>
          <w:color w:val="000000"/>
        </w:rPr>
      </w:pPr>
      <w:proofErr w:type="spellStart"/>
      <w:r>
        <w:rPr>
          <w:rFonts w:ascii="Aptos" w:hAnsi="Aptos"/>
          <w:color w:val="000000"/>
        </w:rPr>
        <w:t>Sibieta</w:t>
      </w:r>
      <w:proofErr w:type="spellEnd"/>
      <w:r>
        <w:rPr>
          <w:rFonts w:ascii="Aptos" w:hAnsi="Aptos"/>
          <w:color w:val="000000"/>
        </w:rPr>
        <w:t>, L. (2024)</w:t>
      </w:r>
      <w:r>
        <w:rPr>
          <w:rStyle w:val="apple-converted-space"/>
          <w:rFonts w:ascii="Aptos" w:eastAsiaTheme="majorEastAsia" w:hAnsi="Aptos"/>
          <w:color w:val="000000"/>
        </w:rPr>
        <w:t> </w:t>
      </w:r>
      <w:r>
        <w:rPr>
          <w:rFonts w:ascii="Aptos" w:hAnsi="Aptos"/>
          <w:i/>
          <w:iCs/>
          <w:color w:val="000000"/>
        </w:rPr>
        <w:t>Major challenges for education in Wales</w:t>
      </w:r>
      <w:r>
        <w:rPr>
          <w:rFonts w:ascii="Aptos" w:hAnsi="Aptos"/>
          <w:color w:val="000000"/>
        </w:rPr>
        <w:t>.</w:t>
      </w:r>
      <w:r w:rsidR="00945BF8">
        <w:rPr>
          <w:rFonts w:ascii="Aptos" w:hAnsi="Aptos"/>
          <w:color w:val="000000"/>
        </w:rPr>
        <w:t xml:space="preserve"> Available at: </w:t>
      </w:r>
      <w:hyperlink r:id="rId27" w:history="1">
        <w:r w:rsidR="00945BF8" w:rsidRPr="00D84165">
          <w:rPr>
            <w:rStyle w:val="Hyperlink"/>
            <w:rFonts w:ascii="Aptos" w:hAnsi="Aptos"/>
          </w:rPr>
          <w:t>https://ifs.org.uk/publications/major-challenges-education-wales</w:t>
        </w:r>
      </w:hyperlink>
      <w:r w:rsidR="00945BF8">
        <w:rPr>
          <w:rFonts w:ascii="Aptos" w:hAnsi="Aptos"/>
          <w:color w:val="000000"/>
        </w:rPr>
        <w:t xml:space="preserve"> (Accessed on: 5/6/26). </w:t>
      </w:r>
    </w:p>
    <w:p w14:paraId="0784CF5C" w14:textId="47CAD3B6" w:rsidR="00AA67E1" w:rsidRDefault="00AA67E1" w:rsidP="00AA67E1">
      <w:pPr>
        <w:pStyle w:val="NormalWeb"/>
        <w:rPr>
          <w:rFonts w:ascii="Aptos" w:hAnsi="Aptos"/>
          <w:color w:val="000000"/>
        </w:rPr>
      </w:pPr>
      <w:r>
        <w:rPr>
          <w:rFonts w:ascii="Aptos" w:hAnsi="Aptos"/>
          <w:color w:val="000000"/>
        </w:rPr>
        <w:t>Wainwright, N. (2019)</w:t>
      </w:r>
      <w:r>
        <w:rPr>
          <w:rStyle w:val="apple-converted-space"/>
          <w:rFonts w:ascii="Aptos" w:eastAsiaTheme="majorEastAsia" w:hAnsi="Aptos"/>
          <w:color w:val="000000"/>
        </w:rPr>
        <w:t> </w:t>
      </w:r>
      <w:r>
        <w:rPr>
          <w:rFonts w:ascii="Aptos" w:hAnsi="Aptos"/>
          <w:i/>
          <w:iCs/>
          <w:color w:val="000000"/>
        </w:rPr>
        <w:t>Playful pedagogy for deeper learning: Exploring the implications of play-based foundation phase in Wales</w:t>
      </w:r>
      <w:r>
        <w:rPr>
          <w:rFonts w:ascii="Aptos" w:hAnsi="Aptos"/>
          <w:color w:val="000000"/>
        </w:rPr>
        <w:t>. [Book].</w:t>
      </w:r>
    </w:p>
    <w:p w14:paraId="46476820" w14:textId="4B28D2A5" w:rsidR="00AA67E1" w:rsidRDefault="00AA67E1" w:rsidP="00AA67E1">
      <w:pPr>
        <w:pStyle w:val="NormalWeb"/>
        <w:rPr>
          <w:rFonts w:ascii="Aptos" w:hAnsi="Aptos"/>
          <w:color w:val="000000"/>
        </w:rPr>
      </w:pPr>
      <w:r>
        <w:rPr>
          <w:rFonts w:ascii="Aptos" w:hAnsi="Aptos"/>
          <w:color w:val="000000"/>
        </w:rPr>
        <w:t>Welsh Government (2025)</w:t>
      </w:r>
      <w:r>
        <w:rPr>
          <w:rStyle w:val="apple-converted-space"/>
          <w:rFonts w:ascii="Aptos" w:eastAsiaTheme="majorEastAsia" w:hAnsi="Aptos"/>
          <w:color w:val="000000"/>
        </w:rPr>
        <w:t> </w:t>
      </w:r>
      <w:r>
        <w:rPr>
          <w:rFonts w:ascii="Aptos" w:hAnsi="Aptos"/>
          <w:i/>
          <w:iCs/>
          <w:color w:val="000000"/>
        </w:rPr>
        <w:t>Curriculum for Wales: Framework</w:t>
      </w:r>
      <w:r>
        <w:rPr>
          <w:rFonts w:ascii="Aptos" w:hAnsi="Aptos"/>
          <w:color w:val="000000"/>
        </w:rPr>
        <w:t>.</w:t>
      </w:r>
      <w:r w:rsidR="00945BF8">
        <w:rPr>
          <w:rFonts w:ascii="Aptos" w:hAnsi="Aptos"/>
          <w:color w:val="000000"/>
        </w:rPr>
        <w:t xml:space="preserve"> Available at: </w:t>
      </w:r>
      <w:hyperlink r:id="rId28" w:history="1">
        <w:r w:rsidR="00945BF8" w:rsidRPr="00D84165">
          <w:rPr>
            <w:rStyle w:val="Hyperlink"/>
            <w:rFonts w:ascii="Aptos" w:hAnsi="Aptos"/>
          </w:rPr>
          <w:t>https://ifs.org.uk/publications/major-challenges-education-wales</w:t>
        </w:r>
      </w:hyperlink>
      <w:r w:rsidR="00945BF8">
        <w:rPr>
          <w:rFonts w:ascii="Aptos" w:hAnsi="Aptos"/>
          <w:color w:val="000000"/>
        </w:rPr>
        <w:t xml:space="preserve"> (accessed on: 5/6/26). </w:t>
      </w:r>
    </w:p>
    <w:p w14:paraId="0C208871" w14:textId="70D747CD" w:rsidR="00AA67E1" w:rsidRDefault="00AA67E1" w:rsidP="00AA67E1">
      <w:pPr>
        <w:pStyle w:val="NormalWeb"/>
        <w:rPr>
          <w:rFonts w:ascii="Aptos" w:hAnsi="Aptos"/>
          <w:color w:val="000000"/>
        </w:rPr>
      </w:pPr>
      <w:r>
        <w:rPr>
          <w:rFonts w:ascii="Aptos" w:hAnsi="Aptos"/>
          <w:color w:val="000000"/>
        </w:rPr>
        <w:t>Welsh Government (2025)</w:t>
      </w:r>
      <w:r>
        <w:rPr>
          <w:rStyle w:val="apple-converted-space"/>
          <w:rFonts w:ascii="Aptos" w:eastAsiaTheme="majorEastAsia" w:hAnsi="Aptos"/>
          <w:color w:val="000000"/>
        </w:rPr>
        <w:t> </w:t>
      </w:r>
      <w:r>
        <w:rPr>
          <w:rFonts w:ascii="Aptos" w:hAnsi="Aptos"/>
          <w:i/>
          <w:iCs/>
          <w:color w:val="000000"/>
        </w:rPr>
        <w:t>Education is changing: Additional Learning Needs</w:t>
      </w:r>
      <w:r>
        <w:rPr>
          <w:rFonts w:ascii="Aptos" w:hAnsi="Aptos"/>
          <w:color w:val="000000"/>
        </w:rPr>
        <w:t>.</w:t>
      </w:r>
      <w:r w:rsidR="00945BF8">
        <w:rPr>
          <w:rFonts w:ascii="Aptos" w:hAnsi="Aptos"/>
          <w:color w:val="000000"/>
        </w:rPr>
        <w:t xml:space="preserve"> Available at: </w:t>
      </w:r>
      <w:hyperlink r:id="rId29" w:history="1">
        <w:r w:rsidR="00945BF8" w:rsidRPr="00D84165">
          <w:rPr>
            <w:rStyle w:val="Hyperlink"/>
            <w:rFonts w:ascii="Aptos" w:hAnsi="Aptos"/>
          </w:rPr>
          <w:t>https://www.gov.wales/education-changing-additional-learning-needs</w:t>
        </w:r>
      </w:hyperlink>
      <w:r w:rsidR="00945BF8">
        <w:rPr>
          <w:rFonts w:ascii="Aptos" w:hAnsi="Aptos"/>
          <w:color w:val="000000"/>
        </w:rPr>
        <w:t xml:space="preserve"> (Accessed on: 6/6/26). </w:t>
      </w:r>
    </w:p>
    <w:p w14:paraId="5D56A98A" w14:textId="3D94F5C3" w:rsidR="00AA67E1" w:rsidRDefault="00AA67E1" w:rsidP="00AA67E1">
      <w:pPr>
        <w:pStyle w:val="NormalWeb"/>
        <w:rPr>
          <w:rFonts w:ascii="Aptos" w:hAnsi="Aptos"/>
          <w:color w:val="000000"/>
        </w:rPr>
      </w:pPr>
      <w:r>
        <w:rPr>
          <w:rFonts w:ascii="Aptos" w:hAnsi="Aptos"/>
          <w:color w:val="000000"/>
        </w:rPr>
        <w:t>Welsh Parliament (Senedd Cymru) (2021)</w:t>
      </w:r>
      <w:r>
        <w:rPr>
          <w:rStyle w:val="apple-converted-space"/>
          <w:rFonts w:ascii="Aptos" w:eastAsiaTheme="majorEastAsia" w:hAnsi="Aptos"/>
          <w:color w:val="000000"/>
        </w:rPr>
        <w:t> </w:t>
      </w:r>
      <w:r>
        <w:rPr>
          <w:rFonts w:ascii="Aptos" w:hAnsi="Aptos"/>
          <w:i/>
          <w:iCs/>
          <w:color w:val="000000"/>
        </w:rPr>
        <w:t>Implementing major education reforms</w:t>
      </w:r>
      <w:r>
        <w:rPr>
          <w:rFonts w:ascii="Aptos" w:hAnsi="Aptos"/>
          <w:color w:val="000000"/>
        </w:rPr>
        <w:t>.</w:t>
      </w:r>
      <w:r w:rsidR="00945BF8">
        <w:rPr>
          <w:rFonts w:ascii="Aptos" w:hAnsi="Aptos"/>
          <w:color w:val="000000"/>
        </w:rPr>
        <w:t xml:space="preserve"> Available at: </w:t>
      </w:r>
      <w:hyperlink r:id="rId30" w:history="1">
        <w:r w:rsidR="00945BF8" w:rsidRPr="00D84165">
          <w:rPr>
            <w:rStyle w:val="Hyperlink"/>
            <w:rFonts w:ascii="Aptos" w:hAnsi="Aptos"/>
          </w:rPr>
          <w:t>https://research.senedd.wales/research-articles/implementing-major-education-reforms/</w:t>
        </w:r>
      </w:hyperlink>
      <w:r w:rsidR="00945BF8">
        <w:rPr>
          <w:rFonts w:ascii="Aptos" w:hAnsi="Aptos"/>
          <w:color w:val="000000"/>
        </w:rPr>
        <w:t xml:space="preserve"> (Accessed on: 7/6/26). </w:t>
      </w:r>
    </w:p>
    <w:p w14:paraId="60B3077F" w14:textId="2BBF6156" w:rsidR="00AA67E1" w:rsidRDefault="00AA67E1" w:rsidP="00AA67E1">
      <w:pPr>
        <w:pStyle w:val="NormalWeb"/>
        <w:rPr>
          <w:rFonts w:ascii="Aptos" w:hAnsi="Aptos"/>
          <w:color w:val="000000"/>
        </w:rPr>
      </w:pPr>
      <w:r>
        <w:rPr>
          <w:rFonts w:ascii="Aptos" w:hAnsi="Aptos"/>
          <w:color w:val="000000"/>
        </w:rPr>
        <w:t>UK Parliament (2023)</w:t>
      </w:r>
      <w:r>
        <w:rPr>
          <w:rStyle w:val="apple-converted-space"/>
          <w:rFonts w:ascii="Aptos" w:eastAsiaTheme="majorEastAsia" w:hAnsi="Aptos"/>
          <w:color w:val="000000"/>
        </w:rPr>
        <w:t> </w:t>
      </w:r>
      <w:r>
        <w:rPr>
          <w:rFonts w:ascii="Aptos" w:hAnsi="Aptos"/>
          <w:i/>
          <w:iCs/>
          <w:color w:val="000000"/>
        </w:rPr>
        <w:t>Fund more specialist school places and staff for children with ALN in Wales</w:t>
      </w:r>
      <w:r>
        <w:rPr>
          <w:rFonts w:ascii="Aptos" w:hAnsi="Aptos"/>
          <w:color w:val="000000"/>
        </w:rPr>
        <w:t>.</w:t>
      </w:r>
      <w:r w:rsidR="00945BF8">
        <w:rPr>
          <w:rFonts w:ascii="Aptos" w:hAnsi="Aptos"/>
          <w:color w:val="000000"/>
        </w:rPr>
        <w:t xml:space="preserve"> Available at: </w:t>
      </w:r>
      <w:hyperlink r:id="rId31" w:history="1">
        <w:r w:rsidR="00945BF8" w:rsidRPr="00D84165">
          <w:rPr>
            <w:rStyle w:val="Hyperlink"/>
            <w:rFonts w:ascii="Aptos" w:hAnsi="Aptos"/>
          </w:rPr>
          <w:t>https://petition.parliament.uk/archived/petitions/630865</w:t>
        </w:r>
      </w:hyperlink>
      <w:r w:rsidR="00945BF8">
        <w:rPr>
          <w:rFonts w:ascii="Aptos" w:hAnsi="Aptos"/>
          <w:color w:val="000000"/>
        </w:rPr>
        <w:t xml:space="preserve"> (Accessed on: 7/6/26). </w:t>
      </w:r>
    </w:p>
    <w:p w14:paraId="4F337059" w14:textId="77777777" w:rsidR="00AA67E1" w:rsidRDefault="00AA67E1" w:rsidP="00AA67E1">
      <w:pPr>
        <w:pStyle w:val="NormalWeb"/>
        <w:rPr>
          <w:rFonts w:ascii="Aptos" w:hAnsi="Aptos"/>
          <w:color w:val="000000"/>
        </w:rPr>
      </w:pPr>
    </w:p>
    <w:p w14:paraId="0369DEAD" w14:textId="47050001" w:rsidR="00AA67E1" w:rsidRDefault="00AA67E1" w:rsidP="00AA67E1">
      <w:pPr>
        <w:pStyle w:val="NormalWeb"/>
        <w:rPr>
          <w:rFonts w:ascii="Aptos" w:hAnsi="Aptos"/>
          <w:color w:val="000000"/>
        </w:rPr>
      </w:pPr>
      <w:r>
        <w:rPr>
          <w:rFonts w:ascii="Aptos" w:hAnsi="Aptos"/>
          <w:color w:val="000000"/>
        </w:rPr>
        <w:t>Birth to 5 Matters (2025)</w:t>
      </w:r>
      <w:r>
        <w:rPr>
          <w:rStyle w:val="apple-converted-space"/>
          <w:rFonts w:ascii="Aptos" w:eastAsiaTheme="majorEastAsia" w:hAnsi="Aptos"/>
          <w:color w:val="000000"/>
        </w:rPr>
        <w:t> </w:t>
      </w:r>
      <w:r>
        <w:rPr>
          <w:rFonts w:ascii="Aptos" w:hAnsi="Aptos"/>
          <w:i/>
          <w:iCs/>
          <w:color w:val="000000"/>
        </w:rPr>
        <w:t>Principles of the EYFS</w:t>
      </w:r>
      <w:r>
        <w:rPr>
          <w:rFonts w:ascii="Aptos" w:hAnsi="Aptos"/>
          <w:color w:val="000000"/>
        </w:rPr>
        <w:t>.</w:t>
      </w:r>
      <w:r w:rsidR="00945BF8">
        <w:rPr>
          <w:rFonts w:ascii="Aptos" w:hAnsi="Aptos"/>
          <w:color w:val="000000"/>
        </w:rPr>
        <w:t xml:space="preserve"> Available at: </w:t>
      </w:r>
      <w:hyperlink r:id="rId32" w:history="1">
        <w:r w:rsidR="00945BF8" w:rsidRPr="00D84165">
          <w:rPr>
            <w:rStyle w:val="Hyperlink"/>
            <w:rFonts w:ascii="Aptos" w:hAnsi="Aptos"/>
          </w:rPr>
          <w:t>https://birthto5matters.org.uk/principles-of-the-eyfs/</w:t>
        </w:r>
      </w:hyperlink>
      <w:r w:rsidR="00945BF8">
        <w:rPr>
          <w:rFonts w:ascii="Aptos" w:hAnsi="Aptos"/>
          <w:color w:val="000000"/>
        </w:rPr>
        <w:t xml:space="preserve"> (Accessed on: 7/6/26). </w:t>
      </w:r>
    </w:p>
    <w:p w14:paraId="3E3F56BC" w14:textId="2AA746AC" w:rsidR="00AD283F" w:rsidRDefault="00AD283F" w:rsidP="00AD283F">
      <w:pPr>
        <w:pStyle w:val="NormalWeb"/>
        <w:rPr>
          <w:rFonts w:ascii="Aptos" w:hAnsi="Aptos"/>
          <w:color w:val="000000"/>
        </w:rPr>
      </w:pPr>
      <w:r>
        <w:rPr>
          <w:rFonts w:ascii="Aptos" w:hAnsi="Aptos"/>
          <w:color w:val="000000"/>
        </w:rPr>
        <w:t>ANS (2026)</w:t>
      </w:r>
      <w:r>
        <w:rPr>
          <w:rStyle w:val="apple-converted-space"/>
          <w:rFonts w:ascii="Aptos" w:eastAsiaTheme="majorEastAsia" w:hAnsi="Aptos"/>
          <w:color w:val="000000"/>
        </w:rPr>
        <w:t> </w:t>
      </w:r>
      <w:r>
        <w:rPr>
          <w:rFonts w:ascii="Aptos" w:hAnsi="Aptos"/>
          <w:i/>
          <w:iCs/>
          <w:color w:val="000000"/>
        </w:rPr>
        <w:t xml:space="preserve">Fast facts: What is Montessori? </w:t>
      </w:r>
      <w:r>
        <w:rPr>
          <w:rFonts w:ascii="Aptos" w:hAnsi="Aptos"/>
          <w:color w:val="000000"/>
        </w:rPr>
        <w:t xml:space="preserve">Available at: </w:t>
      </w:r>
      <w:hyperlink r:id="rId33" w:history="1">
        <w:r w:rsidRPr="00CC2EFC">
          <w:rPr>
            <w:rStyle w:val="Hyperlink"/>
            <w:rFonts w:ascii="Aptos" w:hAnsi="Aptos"/>
          </w:rPr>
          <w:t>https://amshq.org/about-montessori/press-kit/what-is-montessori/</w:t>
        </w:r>
      </w:hyperlink>
      <w:r>
        <w:rPr>
          <w:rFonts w:ascii="Aptos" w:hAnsi="Aptos"/>
          <w:color w:val="000000"/>
        </w:rPr>
        <w:t xml:space="preserve">  (Accessed: 10/6/25).</w:t>
      </w:r>
    </w:p>
    <w:p w14:paraId="5C29E37B" w14:textId="51C99152" w:rsidR="00AD283F" w:rsidRDefault="00AD283F" w:rsidP="00AD283F">
      <w:pPr>
        <w:pStyle w:val="NormalWeb"/>
        <w:rPr>
          <w:rFonts w:ascii="Aptos" w:hAnsi="Aptos"/>
          <w:color w:val="000000"/>
        </w:rPr>
      </w:pPr>
      <w:r>
        <w:rPr>
          <w:rFonts w:ascii="Aptos" w:hAnsi="Aptos"/>
          <w:color w:val="000000"/>
        </w:rPr>
        <w:t>Birth to 5 Matters (2025)</w:t>
      </w:r>
      <w:r>
        <w:rPr>
          <w:rStyle w:val="apple-converted-space"/>
          <w:rFonts w:ascii="Aptos" w:eastAsiaTheme="majorEastAsia" w:hAnsi="Aptos"/>
          <w:color w:val="000000"/>
        </w:rPr>
        <w:t> </w:t>
      </w:r>
      <w:r>
        <w:rPr>
          <w:rFonts w:ascii="Aptos" w:hAnsi="Aptos"/>
          <w:i/>
          <w:iCs/>
          <w:color w:val="000000"/>
        </w:rPr>
        <w:t>Observation, assessment and planning</w:t>
      </w:r>
      <w:r>
        <w:rPr>
          <w:rFonts w:ascii="Aptos" w:hAnsi="Aptos"/>
          <w:color w:val="000000"/>
        </w:rPr>
        <w:t xml:space="preserve">. Available at: </w:t>
      </w:r>
      <w:hyperlink r:id="rId34" w:history="1">
        <w:r w:rsidRPr="00CC2EFC">
          <w:rPr>
            <w:rStyle w:val="Hyperlink"/>
            <w:rFonts w:ascii="Aptos" w:hAnsi="Aptos"/>
          </w:rPr>
          <w:t>https://birthto5matters.org.uk/observation-assessment-and-planning</w:t>
        </w:r>
      </w:hyperlink>
      <w:r>
        <w:rPr>
          <w:rFonts w:ascii="Aptos" w:hAnsi="Aptos"/>
          <w:color w:val="000000"/>
        </w:rPr>
        <w:t xml:space="preserve"> (Accessed: 10/6/26).</w:t>
      </w:r>
    </w:p>
    <w:p w14:paraId="420419B4" w14:textId="1290FF9E" w:rsidR="00AD283F" w:rsidRDefault="00AD283F" w:rsidP="00AD283F">
      <w:pPr>
        <w:pStyle w:val="NormalWeb"/>
        <w:rPr>
          <w:rFonts w:ascii="Aptos" w:hAnsi="Aptos"/>
          <w:color w:val="000000"/>
        </w:rPr>
      </w:pPr>
      <w:r>
        <w:rPr>
          <w:rFonts w:ascii="Aptos" w:hAnsi="Aptos"/>
          <w:color w:val="000000"/>
        </w:rPr>
        <w:t xml:space="preserve">Gangan, M. (2023) ‘The effects of pedagogical documentation on preschool teachers’ classroom management skills. </w:t>
      </w:r>
    </w:p>
    <w:p w14:paraId="647D91C0" w14:textId="059C349C" w:rsidR="00AD283F" w:rsidRDefault="00AD283F" w:rsidP="00AD283F">
      <w:pPr>
        <w:pStyle w:val="NormalWeb"/>
        <w:rPr>
          <w:rFonts w:ascii="Aptos" w:hAnsi="Aptos"/>
          <w:color w:val="000000"/>
        </w:rPr>
      </w:pPr>
      <w:r>
        <w:rPr>
          <w:rFonts w:ascii="Aptos" w:hAnsi="Aptos"/>
          <w:color w:val="000000"/>
        </w:rPr>
        <w:t>Hargraves, V. (2020)</w:t>
      </w:r>
      <w:r>
        <w:rPr>
          <w:rStyle w:val="apple-converted-space"/>
          <w:rFonts w:ascii="Aptos" w:eastAsiaTheme="majorEastAsia" w:hAnsi="Aptos"/>
          <w:color w:val="000000"/>
        </w:rPr>
        <w:t> </w:t>
      </w:r>
      <w:r>
        <w:rPr>
          <w:rFonts w:ascii="Aptos" w:hAnsi="Aptos"/>
          <w:i/>
          <w:iCs/>
          <w:color w:val="000000"/>
        </w:rPr>
        <w:t>The Montessori approach</w:t>
      </w:r>
      <w:r>
        <w:rPr>
          <w:rFonts w:ascii="Aptos" w:hAnsi="Aptos"/>
          <w:color w:val="000000"/>
        </w:rPr>
        <w:t xml:space="preserve">. Available at: </w:t>
      </w:r>
      <w:hyperlink r:id="rId35" w:history="1">
        <w:r w:rsidRPr="00CC2EFC">
          <w:rPr>
            <w:rStyle w:val="Hyperlink"/>
            <w:rFonts w:ascii="Aptos" w:hAnsi="Aptos"/>
          </w:rPr>
          <w:t>https://theeducationhub.org.nz/the-montessori-approach</w:t>
        </w:r>
      </w:hyperlink>
      <w:r>
        <w:rPr>
          <w:rFonts w:ascii="Aptos" w:hAnsi="Aptos"/>
          <w:color w:val="000000"/>
        </w:rPr>
        <w:t xml:space="preserve"> (Accessed: 10/6/25).</w:t>
      </w:r>
    </w:p>
    <w:p w14:paraId="73854BBC" w14:textId="5A58D0E9" w:rsidR="00AD283F" w:rsidRDefault="00AD283F" w:rsidP="00AD283F">
      <w:pPr>
        <w:pStyle w:val="NormalWeb"/>
        <w:rPr>
          <w:rFonts w:ascii="Aptos" w:hAnsi="Aptos"/>
          <w:color w:val="000000"/>
        </w:rPr>
      </w:pPr>
      <w:r>
        <w:rPr>
          <w:rFonts w:ascii="Aptos" w:hAnsi="Aptos"/>
          <w:color w:val="000000"/>
        </w:rPr>
        <w:t>Keyte-Hartland, D. (2016)</w:t>
      </w:r>
      <w:r>
        <w:rPr>
          <w:rStyle w:val="apple-converted-space"/>
          <w:rFonts w:ascii="Aptos" w:eastAsiaTheme="majorEastAsia" w:hAnsi="Aptos"/>
          <w:color w:val="000000"/>
        </w:rPr>
        <w:t> </w:t>
      </w:r>
      <w:r>
        <w:rPr>
          <w:rFonts w:ascii="Aptos" w:hAnsi="Aptos"/>
          <w:i/>
          <w:iCs/>
          <w:color w:val="000000"/>
        </w:rPr>
        <w:t>Pedagogical documentation as a tool for thinking differently</w:t>
      </w:r>
      <w:r>
        <w:rPr>
          <w:rFonts w:ascii="Aptos" w:hAnsi="Aptos"/>
          <w:color w:val="000000"/>
        </w:rPr>
        <w:t xml:space="preserve">. Available at: </w:t>
      </w:r>
      <w:hyperlink r:id="rId36" w:history="1">
        <w:r w:rsidRPr="00CC2EFC">
          <w:rPr>
            <w:rStyle w:val="Hyperlink"/>
            <w:rFonts w:ascii="Aptos" w:hAnsi="Aptos"/>
          </w:rPr>
          <w:t>https://debikeytehartland.com/2016/05/14/pedagogical-documentation-as-a-tool-for-thinking-differently</w:t>
        </w:r>
      </w:hyperlink>
      <w:r>
        <w:rPr>
          <w:rFonts w:ascii="Aptos" w:hAnsi="Aptos"/>
          <w:color w:val="000000"/>
        </w:rPr>
        <w:t xml:space="preserve">  (Accessed: 11/6/26).</w:t>
      </w:r>
    </w:p>
    <w:p w14:paraId="272AF918" w14:textId="55A91442" w:rsidR="00AD283F" w:rsidRDefault="00AD283F" w:rsidP="00AD283F">
      <w:pPr>
        <w:pStyle w:val="NormalWeb"/>
        <w:rPr>
          <w:rFonts w:ascii="Aptos" w:hAnsi="Aptos"/>
          <w:color w:val="000000"/>
        </w:rPr>
      </w:pPr>
      <w:r>
        <w:rPr>
          <w:rFonts w:ascii="Aptos" w:hAnsi="Aptos"/>
          <w:color w:val="000000"/>
        </w:rPr>
        <w:t>National Education Union (2024)</w:t>
      </w:r>
      <w:r>
        <w:rPr>
          <w:rStyle w:val="apple-converted-space"/>
          <w:rFonts w:ascii="Aptos" w:eastAsiaTheme="majorEastAsia" w:hAnsi="Aptos"/>
          <w:color w:val="000000"/>
        </w:rPr>
        <w:t> </w:t>
      </w:r>
      <w:r>
        <w:rPr>
          <w:rFonts w:ascii="Aptos" w:hAnsi="Aptos"/>
          <w:i/>
          <w:iCs/>
          <w:color w:val="000000"/>
        </w:rPr>
        <w:t>Observation</w:t>
      </w:r>
      <w:r>
        <w:rPr>
          <w:rFonts w:ascii="Aptos" w:hAnsi="Aptos"/>
          <w:color w:val="000000"/>
        </w:rPr>
        <w:t xml:space="preserve">. Available at: </w:t>
      </w:r>
      <w:hyperlink r:id="rId37" w:history="1">
        <w:r w:rsidRPr="00CC2EFC">
          <w:rPr>
            <w:rStyle w:val="Hyperlink"/>
            <w:rFonts w:ascii="Aptos" w:hAnsi="Aptos"/>
          </w:rPr>
          <w:t>https://neu.org.uk/advice/classroom/observations</w:t>
        </w:r>
      </w:hyperlink>
      <w:r>
        <w:rPr>
          <w:rFonts w:ascii="Aptos" w:hAnsi="Aptos"/>
          <w:color w:val="000000"/>
        </w:rPr>
        <w:t xml:space="preserve"> (Accessed: 11/6/26).</w:t>
      </w:r>
    </w:p>
    <w:p w14:paraId="22410EA2" w14:textId="20709C94" w:rsidR="00AD283F" w:rsidRDefault="00AD283F" w:rsidP="00AD283F">
      <w:pPr>
        <w:pStyle w:val="NormalWeb"/>
        <w:rPr>
          <w:rFonts w:ascii="Aptos" w:hAnsi="Aptos"/>
          <w:color w:val="000000"/>
        </w:rPr>
      </w:pPr>
      <w:r>
        <w:rPr>
          <w:rFonts w:ascii="Aptos" w:hAnsi="Aptos"/>
          <w:color w:val="000000"/>
        </w:rPr>
        <w:t>Psychology Today (2025) ‘The pros and cons of using observation in research’.</w:t>
      </w:r>
      <w:r>
        <w:rPr>
          <w:rStyle w:val="apple-converted-space"/>
          <w:rFonts w:ascii="Aptos" w:eastAsiaTheme="majorEastAsia" w:hAnsi="Aptos"/>
          <w:color w:val="000000"/>
        </w:rPr>
        <w:t> </w:t>
      </w:r>
      <w:r>
        <w:rPr>
          <w:rFonts w:ascii="Aptos" w:hAnsi="Aptos"/>
          <w:i/>
          <w:iCs/>
          <w:color w:val="000000"/>
        </w:rPr>
        <w:t>Psychology Today</w:t>
      </w:r>
      <w:r>
        <w:rPr>
          <w:rFonts w:ascii="Aptos" w:hAnsi="Aptos"/>
          <w:color w:val="000000"/>
        </w:rPr>
        <w:t xml:space="preserve">. Available at: </w:t>
      </w:r>
      <w:hyperlink r:id="rId38" w:history="1">
        <w:r w:rsidRPr="00CC2EFC">
          <w:rPr>
            <w:rStyle w:val="Hyperlink"/>
            <w:rFonts w:ascii="Aptos" w:hAnsi="Aptos"/>
          </w:rPr>
          <w:t>https://psychology.town/research-methods/pros-cons-observation-research-methods</w:t>
        </w:r>
      </w:hyperlink>
      <w:r>
        <w:rPr>
          <w:rFonts w:ascii="Aptos" w:hAnsi="Aptos"/>
          <w:color w:val="000000"/>
        </w:rPr>
        <w:t xml:space="preserve"> (Accessed: 11/6/26).</w:t>
      </w:r>
    </w:p>
    <w:p w14:paraId="54E2C31B" w14:textId="2BDB053C" w:rsidR="00AD283F" w:rsidRDefault="00AD283F" w:rsidP="00AD283F">
      <w:pPr>
        <w:pStyle w:val="NormalWeb"/>
        <w:rPr>
          <w:rFonts w:ascii="Aptos" w:hAnsi="Aptos"/>
          <w:color w:val="000000"/>
        </w:rPr>
      </w:pPr>
      <w:r>
        <w:rPr>
          <w:rFonts w:ascii="Aptos" w:hAnsi="Aptos"/>
          <w:color w:val="000000"/>
        </w:rPr>
        <w:t>Reggio Emilia Institute (2025)</w:t>
      </w:r>
      <w:r>
        <w:rPr>
          <w:rStyle w:val="apple-converted-space"/>
          <w:rFonts w:ascii="Aptos" w:eastAsiaTheme="majorEastAsia" w:hAnsi="Aptos"/>
          <w:color w:val="000000"/>
        </w:rPr>
        <w:t> </w:t>
      </w:r>
      <w:r>
        <w:rPr>
          <w:rFonts w:ascii="Aptos" w:hAnsi="Aptos"/>
          <w:i/>
          <w:iCs/>
          <w:color w:val="000000"/>
        </w:rPr>
        <w:t>Educational documentation is an approach – not a method</w:t>
      </w:r>
      <w:r>
        <w:rPr>
          <w:rFonts w:ascii="Aptos" w:hAnsi="Aptos"/>
          <w:color w:val="000000"/>
        </w:rPr>
        <w:t>. Available at:</w:t>
      </w:r>
      <w:r w:rsidR="00B833B6">
        <w:rPr>
          <w:rFonts w:ascii="Aptos" w:hAnsi="Aptos"/>
          <w:color w:val="000000"/>
        </w:rPr>
        <w:t xml:space="preserve"> </w:t>
      </w:r>
      <w:hyperlink r:id="rId39" w:history="1">
        <w:r w:rsidR="00B833B6" w:rsidRPr="00CC2EFC">
          <w:rPr>
            <w:rStyle w:val="Hyperlink"/>
            <w:rFonts w:ascii="Aptos" w:hAnsi="Aptos"/>
          </w:rPr>
          <w:t>https://reggioemilia.se/en/pedagogisk-dokumentation-ar-ett-forhallningssatt-inte-en-metod</w:t>
        </w:r>
      </w:hyperlink>
      <w:r w:rsidR="00B833B6">
        <w:rPr>
          <w:rFonts w:ascii="Aptos" w:hAnsi="Aptos"/>
          <w:color w:val="000000"/>
        </w:rPr>
        <w:t xml:space="preserve"> </w:t>
      </w:r>
      <w:r>
        <w:rPr>
          <w:rFonts w:ascii="Aptos" w:hAnsi="Aptos"/>
          <w:color w:val="000000"/>
        </w:rPr>
        <w:t xml:space="preserve">(Accessed: </w:t>
      </w:r>
      <w:r w:rsidR="00B833B6">
        <w:rPr>
          <w:rFonts w:ascii="Aptos" w:hAnsi="Aptos"/>
          <w:color w:val="000000"/>
        </w:rPr>
        <w:t>11/6/26)</w:t>
      </w:r>
      <w:r>
        <w:rPr>
          <w:rFonts w:ascii="Aptos" w:hAnsi="Aptos"/>
          <w:color w:val="000000"/>
        </w:rPr>
        <w:t>.</w:t>
      </w:r>
    </w:p>
    <w:p w14:paraId="1A63CF02" w14:textId="05A2782B" w:rsidR="00AD283F" w:rsidRDefault="00AD283F" w:rsidP="00AD283F">
      <w:pPr>
        <w:pStyle w:val="NormalWeb"/>
        <w:rPr>
          <w:rFonts w:ascii="Aptos" w:hAnsi="Aptos"/>
          <w:color w:val="000000"/>
        </w:rPr>
      </w:pPr>
      <w:r>
        <w:rPr>
          <w:rFonts w:ascii="Aptos" w:hAnsi="Aptos"/>
          <w:color w:val="000000"/>
        </w:rPr>
        <w:t>The Montessori Notebook (2015) ‘Everything you need to know about Montessori observation and why it’s helpful’.</w:t>
      </w:r>
      <w:r>
        <w:rPr>
          <w:rStyle w:val="apple-converted-space"/>
          <w:rFonts w:ascii="Aptos" w:eastAsiaTheme="majorEastAsia" w:hAnsi="Aptos"/>
          <w:color w:val="000000"/>
        </w:rPr>
        <w:t> </w:t>
      </w:r>
      <w:r>
        <w:rPr>
          <w:rFonts w:ascii="Aptos" w:hAnsi="Aptos"/>
          <w:i/>
          <w:iCs/>
          <w:color w:val="000000"/>
        </w:rPr>
        <w:t>The Montessori Notebook</w:t>
      </w:r>
      <w:r>
        <w:rPr>
          <w:rFonts w:ascii="Aptos" w:hAnsi="Aptos"/>
          <w:color w:val="000000"/>
        </w:rPr>
        <w:t>. Available at:</w:t>
      </w:r>
      <w:r w:rsidR="00B833B6">
        <w:rPr>
          <w:rFonts w:ascii="Aptos" w:hAnsi="Aptos"/>
          <w:color w:val="000000"/>
        </w:rPr>
        <w:t xml:space="preserve"> </w:t>
      </w:r>
      <w:hyperlink r:id="rId40" w:history="1">
        <w:r w:rsidR="00B833B6" w:rsidRPr="00CC2EFC">
          <w:rPr>
            <w:rStyle w:val="Hyperlink"/>
            <w:rFonts w:ascii="Aptos" w:hAnsi="Aptos"/>
          </w:rPr>
          <w:t>https://themontessorinotebook.com/everything-you-need-to-know-about-montessori-observation</w:t>
        </w:r>
      </w:hyperlink>
      <w:r w:rsidR="00B833B6">
        <w:rPr>
          <w:rFonts w:ascii="Aptos" w:hAnsi="Aptos"/>
          <w:color w:val="000000"/>
        </w:rPr>
        <w:t xml:space="preserve"> </w:t>
      </w:r>
      <w:r>
        <w:rPr>
          <w:rFonts w:ascii="Aptos" w:hAnsi="Aptos"/>
          <w:color w:val="000000"/>
        </w:rPr>
        <w:t xml:space="preserve"> (Accessed: </w:t>
      </w:r>
      <w:r w:rsidR="00B833B6">
        <w:rPr>
          <w:rFonts w:ascii="Aptos" w:hAnsi="Aptos"/>
          <w:color w:val="000000"/>
        </w:rPr>
        <w:t>11/6/26)</w:t>
      </w:r>
      <w:r>
        <w:rPr>
          <w:rFonts w:ascii="Aptos" w:hAnsi="Aptos"/>
          <w:color w:val="000000"/>
        </w:rPr>
        <w:t>.</w:t>
      </w:r>
    </w:p>
    <w:p w14:paraId="4D754EB6" w14:textId="65E20A9B" w:rsidR="0042328A" w:rsidRDefault="0042328A" w:rsidP="00AD283F">
      <w:pPr>
        <w:pStyle w:val="NormalWeb"/>
        <w:rPr>
          <w:rFonts w:ascii="Aptos" w:hAnsi="Aptos"/>
          <w:color w:val="000000"/>
        </w:rPr>
      </w:pPr>
      <w:proofErr w:type="spellStart"/>
      <w:r>
        <w:rPr>
          <w:rFonts w:ascii="Aptos" w:hAnsi="Aptos"/>
          <w:color w:val="000000"/>
        </w:rPr>
        <w:t>Gov.wales</w:t>
      </w:r>
      <w:proofErr w:type="spellEnd"/>
      <w:r>
        <w:rPr>
          <w:rFonts w:ascii="Aptos" w:hAnsi="Aptos"/>
          <w:color w:val="000000"/>
        </w:rPr>
        <w:t xml:space="preserve"> (2026) </w:t>
      </w:r>
      <w:proofErr w:type="spellStart"/>
      <w:r w:rsidR="002C2CEF">
        <w:rPr>
          <w:rFonts w:ascii="Aptos" w:hAnsi="Aptos"/>
          <w:i/>
          <w:iCs/>
          <w:color w:val="000000"/>
        </w:rPr>
        <w:t>E</w:t>
      </w:r>
      <w:r w:rsidRPr="002C2CEF">
        <w:rPr>
          <w:rFonts w:ascii="Aptos" w:hAnsi="Aptos"/>
          <w:i/>
          <w:iCs/>
          <w:color w:val="000000"/>
        </w:rPr>
        <w:t>valutation</w:t>
      </w:r>
      <w:proofErr w:type="spellEnd"/>
      <w:r w:rsidRPr="002C2CEF">
        <w:rPr>
          <w:rFonts w:ascii="Aptos" w:hAnsi="Aptos"/>
          <w:i/>
          <w:iCs/>
          <w:color w:val="000000"/>
        </w:rPr>
        <w:t xml:space="preserve"> of the ALN system: local area studies.</w:t>
      </w:r>
      <w:r>
        <w:rPr>
          <w:rFonts w:ascii="Aptos" w:hAnsi="Aptos"/>
          <w:color w:val="000000"/>
        </w:rPr>
        <w:t xml:space="preserve"> Available at: </w:t>
      </w:r>
      <w:hyperlink r:id="rId41" w:history="1">
        <w:r w:rsidRPr="00A34055">
          <w:rPr>
            <w:rStyle w:val="Hyperlink"/>
            <w:rFonts w:ascii="Aptos" w:hAnsi="Aptos"/>
          </w:rPr>
          <w:t>https://www.gov.wales/evaluation-aln-system-local-area-studies-wave-1-report-summary-html</w:t>
        </w:r>
      </w:hyperlink>
      <w:r>
        <w:rPr>
          <w:rFonts w:ascii="Aptos" w:hAnsi="Aptos"/>
          <w:color w:val="000000"/>
        </w:rPr>
        <w:t xml:space="preserve"> (Accessed on: 13/6/26). </w:t>
      </w:r>
    </w:p>
    <w:p w14:paraId="7F94716D" w14:textId="0290EF7D" w:rsidR="001A4DD1" w:rsidRDefault="001A4DD1" w:rsidP="00AD283F">
      <w:pPr>
        <w:pStyle w:val="NormalWeb"/>
        <w:rPr>
          <w:rFonts w:ascii="Aptos" w:hAnsi="Aptos"/>
          <w:color w:val="000000"/>
        </w:rPr>
      </w:pPr>
      <w:r>
        <w:rPr>
          <w:rFonts w:ascii="Aptos" w:hAnsi="Aptos"/>
          <w:color w:val="000000"/>
        </w:rPr>
        <w:t xml:space="preserve">Snap Cymru (2025). What is ALN? Available at: </w:t>
      </w:r>
      <w:hyperlink r:id="rId42" w:history="1">
        <w:r w:rsidRPr="00A34055">
          <w:rPr>
            <w:rStyle w:val="Hyperlink"/>
            <w:rFonts w:ascii="Aptos" w:hAnsi="Aptos"/>
          </w:rPr>
          <w:t>https://www.snapcymru.org/get-support/what-is-aln</w:t>
        </w:r>
      </w:hyperlink>
      <w:r>
        <w:rPr>
          <w:rFonts w:ascii="Aptos" w:hAnsi="Aptos"/>
          <w:color w:val="000000"/>
        </w:rPr>
        <w:t xml:space="preserve"> (Accessed on:13/6/26). </w:t>
      </w:r>
    </w:p>
    <w:p w14:paraId="595A8D69" w14:textId="165851AB" w:rsidR="001A4DD1" w:rsidRDefault="001A4DD1" w:rsidP="00AD283F">
      <w:pPr>
        <w:pStyle w:val="NormalWeb"/>
        <w:rPr>
          <w:rFonts w:ascii="Aptos" w:hAnsi="Aptos"/>
          <w:color w:val="000000"/>
        </w:rPr>
      </w:pPr>
      <w:proofErr w:type="spellStart"/>
      <w:r>
        <w:rPr>
          <w:rFonts w:ascii="Aptos" w:hAnsi="Aptos"/>
          <w:color w:val="000000"/>
        </w:rPr>
        <w:t>Llywodraeth</w:t>
      </w:r>
      <w:proofErr w:type="spellEnd"/>
      <w:r>
        <w:rPr>
          <w:rFonts w:ascii="Aptos" w:hAnsi="Aptos"/>
          <w:color w:val="000000"/>
        </w:rPr>
        <w:t xml:space="preserve"> Cymru (2025). Getting additional help in education: the additional learning needs system. Available at: </w:t>
      </w:r>
      <w:hyperlink r:id="rId43" w:history="1">
        <w:r w:rsidRPr="00A34055">
          <w:rPr>
            <w:rStyle w:val="Hyperlink"/>
            <w:rFonts w:ascii="Aptos" w:hAnsi="Aptos"/>
          </w:rPr>
          <w:t>https://www.gov.wales/getting-additional-help-education-aln?gad_source=1&amp;gad_campaignid=23437217482&amp;gbraid=0AAAAAozU6h4YmFsQSO</w:t>
        </w:r>
        <w:r w:rsidRPr="00A34055">
          <w:rPr>
            <w:rStyle w:val="Hyperlink"/>
            <w:rFonts w:ascii="Aptos" w:hAnsi="Aptos"/>
          </w:rPr>
          <w:lastRenderedPageBreak/>
          <w:t>01eIHFn2AroTSjx&amp;gclid=Cj0KCQjw_7PRBhDcARIsAMjV7jn54GUopFyK5ezbviN_4hq93ClxJikdS-r4rD3NBFG6fThVFRmZkFMaAtN4EALw_wcB</w:t>
        </w:r>
      </w:hyperlink>
      <w:r>
        <w:rPr>
          <w:rFonts w:ascii="Aptos" w:hAnsi="Aptos"/>
          <w:color w:val="000000"/>
        </w:rPr>
        <w:t xml:space="preserve"> (Accessed on: 13/6/26). </w:t>
      </w:r>
    </w:p>
    <w:p w14:paraId="49EBB025" w14:textId="03D9A6EF" w:rsidR="001A4DD1" w:rsidRDefault="001A4DD1" w:rsidP="00AD283F">
      <w:pPr>
        <w:pStyle w:val="NormalWeb"/>
        <w:rPr>
          <w:rFonts w:ascii="Aptos" w:hAnsi="Aptos"/>
          <w:color w:val="000000"/>
        </w:rPr>
      </w:pPr>
      <w:r>
        <w:rPr>
          <w:rFonts w:ascii="Aptos" w:hAnsi="Aptos"/>
          <w:color w:val="000000"/>
        </w:rPr>
        <w:t xml:space="preserve">Dim </w:t>
      </w:r>
      <w:proofErr w:type="spellStart"/>
      <w:r>
        <w:rPr>
          <w:rFonts w:ascii="Aptos" w:hAnsi="Aptos"/>
          <w:color w:val="000000"/>
        </w:rPr>
        <w:t>enw</w:t>
      </w:r>
      <w:proofErr w:type="spellEnd"/>
      <w:r>
        <w:rPr>
          <w:rFonts w:ascii="Aptos" w:hAnsi="Aptos"/>
          <w:color w:val="000000"/>
        </w:rPr>
        <w:t xml:space="preserve"> (2024) National Literacy trust. 10 Reasons why play is important. Available at: </w:t>
      </w:r>
      <w:hyperlink r:id="rId44" w:history="1">
        <w:r w:rsidRPr="00A34055">
          <w:rPr>
            <w:rStyle w:val="Hyperlink"/>
            <w:rFonts w:ascii="Aptos" w:hAnsi="Aptos"/>
          </w:rPr>
          <w:t>https://literacytrust.org.uk/resources/10-reasons-why-play-important</w:t>
        </w:r>
      </w:hyperlink>
      <w:r>
        <w:rPr>
          <w:rFonts w:ascii="Aptos" w:hAnsi="Aptos"/>
          <w:color w:val="000000"/>
        </w:rPr>
        <w:t xml:space="preserve"> (Accessed on:13/6/26). </w:t>
      </w:r>
    </w:p>
    <w:p w14:paraId="663F3135" w14:textId="132FC05B" w:rsidR="001A4DD1" w:rsidRDefault="001A4DD1" w:rsidP="00AD283F">
      <w:pPr>
        <w:pStyle w:val="NormalWeb"/>
        <w:rPr>
          <w:rFonts w:ascii="Aptos" w:hAnsi="Aptos"/>
          <w:color w:val="000000"/>
        </w:rPr>
      </w:pPr>
      <w:r>
        <w:rPr>
          <w:rFonts w:ascii="Aptos" w:hAnsi="Aptos"/>
          <w:color w:val="000000"/>
        </w:rPr>
        <w:t>Crittenden J, Gray J (2026). The importance of play-based learning beyond EYFS. Available at:</w:t>
      </w:r>
      <w:r w:rsidRPr="001A4DD1">
        <w:t xml:space="preserve"> </w:t>
      </w:r>
      <w:hyperlink r:id="rId45" w:history="1">
        <w:r w:rsidRPr="00A34055">
          <w:rPr>
            <w:rStyle w:val="Hyperlink"/>
            <w:rFonts w:ascii="Aptos" w:hAnsi="Aptos"/>
          </w:rPr>
          <w:t>https://my.chartered.college/research-hub/the-importance-of-play-based-learning-beyond-eyfs/</w:t>
        </w:r>
      </w:hyperlink>
      <w:r>
        <w:rPr>
          <w:rFonts w:ascii="Aptos" w:hAnsi="Aptos"/>
          <w:color w:val="000000"/>
        </w:rPr>
        <w:t xml:space="preserve">  (Accessed on: 13/6/26). </w:t>
      </w:r>
    </w:p>
    <w:p w14:paraId="14C2C825" w14:textId="77777777" w:rsidR="00AD283F" w:rsidRDefault="00AD283F" w:rsidP="00AA67E1">
      <w:pPr>
        <w:pStyle w:val="NormalWeb"/>
        <w:rPr>
          <w:rFonts w:ascii="Aptos" w:hAnsi="Aptos"/>
          <w:color w:val="000000"/>
        </w:rPr>
      </w:pPr>
    </w:p>
    <w:p w14:paraId="03106437" w14:textId="286A0583" w:rsidR="00AA67E1" w:rsidRDefault="00236EB5">
      <w:pPr>
        <w:rPr>
          <w:lang w:val="cy-GB"/>
        </w:rPr>
      </w:pPr>
      <w:r>
        <w:rPr>
          <w:lang w:val="cy-GB"/>
        </w:rPr>
        <w:t xml:space="preserve">Linc i’r lluniau – </w:t>
      </w:r>
    </w:p>
    <w:p w14:paraId="4C5EFA0D" w14:textId="1BCC185F" w:rsidR="00236EB5" w:rsidRDefault="00236EB5" w:rsidP="00236EB5">
      <w:pPr>
        <w:rPr>
          <w:sz w:val="16"/>
          <w:szCs w:val="16"/>
        </w:rPr>
      </w:pPr>
      <w:hyperlink r:id="rId46" w:history="1">
        <w:r w:rsidRPr="00A34055">
          <w:rPr>
            <w:rStyle w:val="Hyperlink"/>
            <w:sz w:val="16"/>
            <w:szCs w:val="16"/>
          </w:rPr>
          <w:t>https://www.researchgate.net/figure/Steps-to-Identify-Additional-Learning-Needs_fig1_33071330</w:t>
        </w:r>
        <w:r w:rsidRPr="00A34055">
          <w:rPr>
            <w:rStyle w:val="Hyperlink"/>
            <w:sz w:val="16"/>
            <w:szCs w:val="16"/>
          </w:rPr>
          <w:t>7</w:t>
        </w:r>
      </w:hyperlink>
    </w:p>
    <w:p w14:paraId="3FBF77EA" w14:textId="60DD5DF9" w:rsidR="00236EB5" w:rsidRDefault="00236EB5" w:rsidP="00236EB5">
      <w:hyperlink r:id="rId47" w:history="1">
        <w:r w:rsidRPr="00A909F0">
          <w:rPr>
            <w:rStyle w:val="Hyperlink"/>
            <w:sz w:val="20"/>
            <w:szCs w:val="20"/>
          </w:rPr>
          <w:t>https://www.snapcymru.org/get-support/what-is-aln/</w:t>
        </w:r>
      </w:hyperlink>
    </w:p>
    <w:p w14:paraId="1A7615D0" w14:textId="77777777" w:rsidR="00236EB5" w:rsidRPr="00B65F2A" w:rsidRDefault="00236EB5" w:rsidP="00236EB5">
      <w:pPr>
        <w:rPr>
          <w:sz w:val="16"/>
          <w:szCs w:val="16"/>
        </w:rPr>
      </w:pPr>
      <w:hyperlink r:id="rId48" w:history="1">
        <w:r w:rsidRPr="00B65F2A">
          <w:rPr>
            <w:rStyle w:val="Hyperlink"/>
            <w:sz w:val="16"/>
            <w:szCs w:val="16"/>
          </w:rPr>
          <w:t>https://www.roathparkprimaryschool.co.uk/page/?title=ALN&amp;pid=41</w:t>
        </w:r>
      </w:hyperlink>
      <w:r w:rsidRPr="00B65F2A">
        <w:rPr>
          <w:sz w:val="16"/>
          <w:szCs w:val="16"/>
        </w:rPr>
        <w:t xml:space="preserve"> </w:t>
      </w:r>
    </w:p>
    <w:p w14:paraId="1A642552" w14:textId="77777777" w:rsidR="00236EB5" w:rsidRDefault="00236EB5" w:rsidP="00236EB5"/>
    <w:p w14:paraId="7B1A1871" w14:textId="20415AFC" w:rsidR="00236EB5" w:rsidRDefault="00236EB5" w:rsidP="00236EB5">
      <w:pPr>
        <w:rPr>
          <w:sz w:val="16"/>
          <w:szCs w:val="16"/>
        </w:rPr>
      </w:pPr>
      <w:r>
        <w:rPr>
          <w:sz w:val="16"/>
          <w:szCs w:val="16"/>
        </w:rPr>
        <w:t xml:space="preserve"> </w:t>
      </w:r>
    </w:p>
    <w:p w14:paraId="6FE82956" w14:textId="77777777" w:rsidR="00236EB5" w:rsidRPr="002355A6" w:rsidRDefault="00236EB5" w:rsidP="00236EB5">
      <w:pPr>
        <w:rPr>
          <w:sz w:val="16"/>
          <w:szCs w:val="16"/>
        </w:rPr>
      </w:pPr>
    </w:p>
    <w:p w14:paraId="6AE22A9C" w14:textId="05983C50" w:rsidR="00236EB5" w:rsidRDefault="00236EB5">
      <w:pPr>
        <w:rPr>
          <w:lang w:val="cy-GB"/>
        </w:rPr>
      </w:pPr>
      <w:r>
        <w:rPr>
          <w:lang w:val="cy-GB"/>
        </w:rPr>
        <w:t xml:space="preserve"> </w:t>
      </w:r>
    </w:p>
    <w:p w14:paraId="31DBC114" w14:textId="77777777" w:rsidR="00236EB5" w:rsidRPr="005F7C81" w:rsidRDefault="00236EB5">
      <w:pPr>
        <w:rPr>
          <w:lang w:val="cy-GB"/>
        </w:rPr>
      </w:pPr>
    </w:p>
    <w:sectPr w:rsidR="00236EB5" w:rsidRPr="005F7C81">
      <w:headerReference w:type="default"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494D5" w14:textId="77777777" w:rsidR="000B467D" w:rsidRDefault="000B467D" w:rsidP="005F7C81">
      <w:r>
        <w:separator/>
      </w:r>
    </w:p>
  </w:endnote>
  <w:endnote w:type="continuationSeparator" w:id="0">
    <w:p w14:paraId="6C677561" w14:textId="77777777" w:rsidR="000B467D" w:rsidRDefault="000B467D" w:rsidP="005F7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595C8" w14:textId="77777777" w:rsidR="005F7C81" w:rsidRDefault="005F7C81">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1C8C3BC0" w14:textId="77777777" w:rsidR="005F7C81" w:rsidRDefault="005F7C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543FD" w14:textId="77777777" w:rsidR="000B467D" w:rsidRDefault="000B467D" w:rsidP="005F7C81">
      <w:r>
        <w:separator/>
      </w:r>
    </w:p>
  </w:footnote>
  <w:footnote w:type="continuationSeparator" w:id="0">
    <w:p w14:paraId="410C12CA" w14:textId="77777777" w:rsidR="000B467D" w:rsidRDefault="000B467D" w:rsidP="005F7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160C8" w14:textId="4F9DC8C1" w:rsidR="005F7C81" w:rsidRDefault="005F7C81">
    <w:pPr>
      <w:pStyle w:val="Header"/>
    </w:pPr>
    <w:r>
      <w:t>ECEY6010</w:t>
    </w:r>
    <w:r>
      <w:ptab w:relativeTo="margin" w:alignment="center" w:leader="none"/>
    </w:r>
    <w:r>
      <w:t>2418421</w:t>
    </w:r>
    <w:r>
      <w:ptab w:relativeTo="margin" w:alignment="right" w:leader="none"/>
    </w:r>
    <w:r w:rsidR="00B67814">
      <w:t>3,952 w</w:t>
    </w:r>
    <w:r>
      <w:t>ords</w:t>
    </w:r>
  </w:p>
  <w:p w14:paraId="3E3FD29F" w14:textId="77777777" w:rsidR="005F7C81" w:rsidRDefault="005F7C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C81"/>
    <w:rsid w:val="000459EF"/>
    <w:rsid w:val="00067510"/>
    <w:rsid w:val="00097C74"/>
    <w:rsid w:val="000A4F4F"/>
    <w:rsid w:val="000B467D"/>
    <w:rsid w:val="00132C42"/>
    <w:rsid w:val="00145479"/>
    <w:rsid w:val="001634FF"/>
    <w:rsid w:val="00182C0C"/>
    <w:rsid w:val="001A4DD1"/>
    <w:rsid w:val="001D30E5"/>
    <w:rsid w:val="001D725E"/>
    <w:rsid w:val="001E3010"/>
    <w:rsid w:val="002355A6"/>
    <w:rsid w:val="00236EB5"/>
    <w:rsid w:val="00244DB8"/>
    <w:rsid w:val="002647D1"/>
    <w:rsid w:val="002A17EA"/>
    <w:rsid w:val="002A2388"/>
    <w:rsid w:val="002A6241"/>
    <w:rsid w:val="002C2CEF"/>
    <w:rsid w:val="002D1C68"/>
    <w:rsid w:val="002D6C06"/>
    <w:rsid w:val="002E5D6B"/>
    <w:rsid w:val="002F3ACD"/>
    <w:rsid w:val="003169BF"/>
    <w:rsid w:val="0031777E"/>
    <w:rsid w:val="003328FA"/>
    <w:rsid w:val="00352B5C"/>
    <w:rsid w:val="00357CE4"/>
    <w:rsid w:val="003907A2"/>
    <w:rsid w:val="0042328A"/>
    <w:rsid w:val="00434E06"/>
    <w:rsid w:val="0044200B"/>
    <w:rsid w:val="004643AF"/>
    <w:rsid w:val="004660CA"/>
    <w:rsid w:val="00487053"/>
    <w:rsid w:val="004B6718"/>
    <w:rsid w:val="004C62DD"/>
    <w:rsid w:val="004D3895"/>
    <w:rsid w:val="0050046F"/>
    <w:rsid w:val="005165A8"/>
    <w:rsid w:val="005373BE"/>
    <w:rsid w:val="00543074"/>
    <w:rsid w:val="005608E0"/>
    <w:rsid w:val="005A673E"/>
    <w:rsid w:val="005C7796"/>
    <w:rsid w:val="005F429D"/>
    <w:rsid w:val="005F7C81"/>
    <w:rsid w:val="006059A7"/>
    <w:rsid w:val="006209E6"/>
    <w:rsid w:val="006222AD"/>
    <w:rsid w:val="00631049"/>
    <w:rsid w:val="006454DF"/>
    <w:rsid w:val="00673822"/>
    <w:rsid w:val="0068156F"/>
    <w:rsid w:val="00692C43"/>
    <w:rsid w:val="006A062B"/>
    <w:rsid w:val="006B14D9"/>
    <w:rsid w:val="006D0545"/>
    <w:rsid w:val="006F18D4"/>
    <w:rsid w:val="0071441A"/>
    <w:rsid w:val="00742AA9"/>
    <w:rsid w:val="00756B70"/>
    <w:rsid w:val="00764676"/>
    <w:rsid w:val="00791B72"/>
    <w:rsid w:val="007A7154"/>
    <w:rsid w:val="007D4E00"/>
    <w:rsid w:val="00846C22"/>
    <w:rsid w:val="008542D4"/>
    <w:rsid w:val="008559DF"/>
    <w:rsid w:val="008754F4"/>
    <w:rsid w:val="008874C6"/>
    <w:rsid w:val="00894623"/>
    <w:rsid w:val="008A70EE"/>
    <w:rsid w:val="008B6811"/>
    <w:rsid w:val="008E416F"/>
    <w:rsid w:val="00935504"/>
    <w:rsid w:val="00945BF8"/>
    <w:rsid w:val="00963250"/>
    <w:rsid w:val="009A5146"/>
    <w:rsid w:val="009B406E"/>
    <w:rsid w:val="009E669C"/>
    <w:rsid w:val="00A41260"/>
    <w:rsid w:val="00A61BCE"/>
    <w:rsid w:val="00A81FA6"/>
    <w:rsid w:val="00A83CED"/>
    <w:rsid w:val="00A909F0"/>
    <w:rsid w:val="00AA2FC2"/>
    <w:rsid w:val="00AA67E1"/>
    <w:rsid w:val="00AB05B9"/>
    <w:rsid w:val="00AC7F49"/>
    <w:rsid w:val="00AD283F"/>
    <w:rsid w:val="00AD3A63"/>
    <w:rsid w:val="00AE3143"/>
    <w:rsid w:val="00B0505D"/>
    <w:rsid w:val="00B14A5C"/>
    <w:rsid w:val="00B26C48"/>
    <w:rsid w:val="00B34797"/>
    <w:rsid w:val="00B40882"/>
    <w:rsid w:val="00B429A3"/>
    <w:rsid w:val="00B45747"/>
    <w:rsid w:val="00B577F9"/>
    <w:rsid w:val="00B65F2A"/>
    <w:rsid w:val="00B67814"/>
    <w:rsid w:val="00B833B6"/>
    <w:rsid w:val="00BC3F9C"/>
    <w:rsid w:val="00BD0A46"/>
    <w:rsid w:val="00BD0AC5"/>
    <w:rsid w:val="00BF7002"/>
    <w:rsid w:val="00C00E93"/>
    <w:rsid w:val="00C1209D"/>
    <w:rsid w:val="00C35921"/>
    <w:rsid w:val="00C66D5F"/>
    <w:rsid w:val="00C7073D"/>
    <w:rsid w:val="00C75E8F"/>
    <w:rsid w:val="00C85AC0"/>
    <w:rsid w:val="00CB3BDF"/>
    <w:rsid w:val="00CE53D5"/>
    <w:rsid w:val="00D1682D"/>
    <w:rsid w:val="00D263EC"/>
    <w:rsid w:val="00D5327D"/>
    <w:rsid w:val="00D60E41"/>
    <w:rsid w:val="00D61709"/>
    <w:rsid w:val="00D74F91"/>
    <w:rsid w:val="00D950AD"/>
    <w:rsid w:val="00DA52FD"/>
    <w:rsid w:val="00DA7A72"/>
    <w:rsid w:val="00DC734B"/>
    <w:rsid w:val="00DF0C93"/>
    <w:rsid w:val="00E43263"/>
    <w:rsid w:val="00E43E3F"/>
    <w:rsid w:val="00EC19E0"/>
    <w:rsid w:val="00F105D0"/>
    <w:rsid w:val="00F4541C"/>
    <w:rsid w:val="00F844CA"/>
    <w:rsid w:val="00F856AC"/>
    <w:rsid w:val="00F85CDC"/>
    <w:rsid w:val="00F97F5F"/>
    <w:rsid w:val="00FA3352"/>
    <w:rsid w:val="00FB3088"/>
    <w:rsid w:val="00FC03D6"/>
    <w:rsid w:val="00FC1882"/>
    <w:rsid w:val="00FD2209"/>
    <w:rsid w:val="00FD44AF"/>
    <w:rsid w:val="00FD56CA"/>
    <w:rsid w:val="00FD5F2C"/>
    <w:rsid w:val="00FE5852"/>
    <w:rsid w:val="00FF25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1DBC2"/>
  <w15:chartTrackingRefBased/>
  <w15:docId w15:val="{72B6B07D-D06A-C141-B403-77DADFAA6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7C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7C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7C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7C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7C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7C8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7C8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7C8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7C8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7C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7C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7C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7C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7C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7C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7C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7C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7C81"/>
    <w:rPr>
      <w:rFonts w:eastAsiaTheme="majorEastAsia" w:cstheme="majorBidi"/>
      <w:color w:val="272727" w:themeColor="text1" w:themeTint="D8"/>
    </w:rPr>
  </w:style>
  <w:style w:type="paragraph" w:styleId="Title">
    <w:name w:val="Title"/>
    <w:basedOn w:val="Normal"/>
    <w:next w:val="Normal"/>
    <w:link w:val="TitleChar"/>
    <w:uiPriority w:val="10"/>
    <w:qFormat/>
    <w:rsid w:val="005F7C8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7C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7C8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7C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7C8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F7C81"/>
    <w:rPr>
      <w:i/>
      <w:iCs/>
      <w:color w:val="404040" w:themeColor="text1" w:themeTint="BF"/>
    </w:rPr>
  </w:style>
  <w:style w:type="paragraph" w:styleId="ListParagraph">
    <w:name w:val="List Paragraph"/>
    <w:basedOn w:val="Normal"/>
    <w:uiPriority w:val="34"/>
    <w:qFormat/>
    <w:rsid w:val="005F7C81"/>
    <w:pPr>
      <w:ind w:left="720"/>
      <w:contextualSpacing/>
    </w:pPr>
  </w:style>
  <w:style w:type="character" w:styleId="IntenseEmphasis">
    <w:name w:val="Intense Emphasis"/>
    <w:basedOn w:val="DefaultParagraphFont"/>
    <w:uiPriority w:val="21"/>
    <w:qFormat/>
    <w:rsid w:val="005F7C81"/>
    <w:rPr>
      <w:i/>
      <w:iCs/>
      <w:color w:val="0F4761" w:themeColor="accent1" w:themeShade="BF"/>
    </w:rPr>
  </w:style>
  <w:style w:type="paragraph" w:styleId="IntenseQuote">
    <w:name w:val="Intense Quote"/>
    <w:basedOn w:val="Normal"/>
    <w:next w:val="Normal"/>
    <w:link w:val="IntenseQuoteChar"/>
    <w:uiPriority w:val="30"/>
    <w:qFormat/>
    <w:rsid w:val="005F7C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7C81"/>
    <w:rPr>
      <w:i/>
      <w:iCs/>
      <w:color w:val="0F4761" w:themeColor="accent1" w:themeShade="BF"/>
    </w:rPr>
  </w:style>
  <w:style w:type="character" w:styleId="IntenseReference">
    <w:name w:val="Intense Reference"/>
    <w:basedOn w:val="DefaultParagraphFont"/>
    <w:uiPriority w:val="32"/>
    <w:qFormat/>
    <w:rsid w:val="005F7C81"/>
    <w:rPr>
      <w:b/>
      <w:bCs/>
      <w:smallCaps/>
      <w:color w:val="0F4761" w:themeColor="accent1" w:themeShade="BF"/>
      <w:spacing w:val="5"/>
    </w:rPr>
  </w:style>
  <w:style w:type="paragraph" w:styleId="Header">
    <w:name w:val="header"/>
    <w:basedOn w:val="Normal"/>
    <w:link w:val="HeaderChar"/>
    <w:uiPriority w:val="99"/>
    <w:unhideWhenUsed/>
    <w:rsid w:val="005F7C81"/>
    <w:pPr>
      <w:tabs>
        <w:tab w:val="center" w:pos="4513"/>
        <w:tab w:val="right" w:pos="9026"/>
      </w:tabs>
    </w:pPr>
  </w:style>
  <w:style w:type="character" w:customStyle="1" w:styleId="HeaderChar">
    <w:name w:val="Header Char"/>
    <w:basedOn w:val="DefaultParagraphFont"/>
    <w:link w:val="Header"/>
    <w:uiPriority w:val="99"/>
    <w:rsid w:val="005F7C81"/>
  </w:style>
  <w:style w:type="paragraph" w:styleId="Footer">
    <w:name w:val="footer"/>
    <w:basedOn w:val="Normal"/>
    <w:link w:val="FooterChar"/>
    <w:uiPriority w:val="99"/>
    <w:unhideWhenUsed/>
    <w:rsid w:val="005F7C81"/>
    <w:pPr>
      <w:tabs>
        <w:tab w:val="center" w:pos="4513"/>
        <w:tab w:val="right" w:pos="9026"/>
      </w:tabs>
    </w:pPr>
  </w:style>
  <w:style w:type="character" w:customStyle="1" w:styleId="FooterChar">
    <w:name w:val="Footer Char"/>
    <w:basedOn w:val="DefaultParagraphFont"/>
    <w:link w:val="Footer"/>
    <w:uiPriority w:val="99"/>
    <w:rsid w:val="005F7C81"/>
  </w:style>
  <w:style w:type="paragraph" w:styleId="NormalWeb">
    <w:name w:val="Normal (Web)"/>
    <w:basedOn w:val="Normal"/>
    <w:uiPriority w:val="99"/>
    <w:semiHidden/>
    <w:unhideWhenUsed/>
    <w:rsid w:val="00C66D5F"/>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C66D5F"/>
  </w:style>
  <w:style w:type="character" w:styleId="Hyperlink">
    <w:name w:val="Hyperlink"/>
    <w:basedOn w:val="DefaultParagraphFont"/>
    <w:uiPriority w:val="99"/>
    <w:unhideWhenUsed/>
    <w:rsid w:val="00AA67E1"/>
    <w:rPr>
      <w:color w:val="0000FF"/>
      <w:u w:val="single"/>
    </w:rPr>
  </w:style>
  <w:style w:type="character" w:styleId="UnresolvedMention">
    <w:name w:val="Unresolved Mention"/>
    <w:basedOn w:val="DefaultParagraphFont"/>
    <w:uiPriority w:val="99"/>
    <w:semiHidden/>
    <w:unhideWhenUsed/>
    <w:rsid w:val="00AA67E1"/>
    <w:rPr>
      <w:color w:val="605E5C"/>
      <w:shd w:val="clear" w:color="auto" w:fill="E1DFDD"/>
    </w:rPr>
  </w:style>
  <w:style w:type="character" w:styleId="FollowedHyperlink">
    <w:name w:val="FollowedHyperlink"/>
    <w:basedOn w:val="DefaultParagraphFont"/>
    <w:uiPriority w:val="99"/>
    <w:semiHidden/>
    <w:unhideWhenUsed/>
    <w:rsid w:val="00A909F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y.chartered.college/research-hub/curriculum-design-a-play-based-curriculum/" TargetMode="External"/><Relationship Id="rId18" Type="http://schemas.openxmlformats.org/officeDocument/2006/relationships/hyperlink" Target="https://brooksandkirk.co.uk/what-is-assessment/" TargetMode="External"/><Relationship Id="rId26" Type="http://schemas.openxmlformats.org/officeDocument/2006/relationships/hyperlink" Target="https://www.newport.gov.uk/schools-and-learning/support-schools/additional-learning-needs-aln/aln-definitions" TargetMode="External"/><Relationship Id="rId39" Type="http://schemas.openxmlformats.org/officeDocument/2006/relationships/hyperlink" Target="https://reggioemilia.se/en/pedagogisk-dokumentation-ar-ett-forhallningssatt-inte-en-metod" TargetMode="External"/><Relationship Id="rId21" Type="http://schemas.openxmlformats.org/officeDocument/2006/relationships/hyperlink" Target="https://www.ambition.org.uk/blog/understanding-the-unique-child-the-foundational-principle-of-early-years-education/" TargetMode="External"/><Relationship Id="rId34" Type="http://schemas.openxmlformats.org/officeDocument/2006/relationships/hyperlink" Target="https://birthto5matters.org.uk/observation-assessment-and-planning" TargetMode="External"/><Relationship Id="rId42" Type="http://schemas.openxmlformats.org/officeDocument/2006/relationships/hyperlink" Target="https://www.snapcymru.org/get-support/what-is-aln" TargetMode="External"/><Relationship Id="rId47" Type="http://schemas.openxmlformats.org/officeDocument/2006/relationships/hyperlink" Target="https://www.snapcymru.org/get-support/what-is-aln/" TargetMode="External"/><Relationship Id="rId50" Type="http://schemas.openxmlformats.org/officeDocument/2006/relationships/footer" Target="footer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eur01.safelinks.protection.outlook.com/?url=http%3A%2F%2Fgov.uk%2F&amp;data=05%7C02%7C2418421%40student.uwtsd.ac.uk%7Ce2f19b55d93f488fc52508dec58d9a56%7C4e0f11f9046e45059cb8db2152311e21%7C0%7C0%7C639165409142507907%7CUnknown%7CTWFpbGZsb3d8eyJFbXB0eU1hcGkiOnRydWUsIlYiOiIwLjAuMDAwMCIsIlAiOiJXaW4zMiIsIkFOIjoiTWFpbCIsIldUIjoyfQ%3D%3D%7C0%7C%7C%7C&amp;sdata=O6WohDWgqn6YLErvx%2FY6UzazuNddUNORCkm0ldmtAdo%3D&amp;reserved=0" TargetMode="External"/><Relationship Id="rId29" Type="http://schemas.openxmlformats.org/officeDocument/2006/relationships/hyperlink" Target="https://www.gov.wales/education-changing-additional-learning-needs" TargetMode="External"/><Relationship Id="rId11" Type="http://schemas.openxmlformats.org/officeDocument/2006/relationships/hyperlink" Target="https://help-for-early-years-providers.education.gov.uk/support-for-practitioners/send-assessment/carrying-out-an-assessment" TargetMode="External"/><Relationship Id="rId24" Type="http://schemas.openxmlformats.org/officeDocument/2006/relationships/hyperlink" Target="https://www.nordangliaeducation.com/news/2025/03/27/the-importance-of-curriculum-in-education" TargetMode="External"/><Relationship Id="rId32" Type="http://schemas.openxmlformats.org/officeDocument/2006/relationships/hyperlink" Target="https://birthto5matters.org.uk/principles-of-the-eyfs/" TargetMode="External"/><Relationship Id="rId37" Type="http://schemas.openxmlformats.org/officeDocument/2006/relationships/hyperlink" Target="https://neu.org.uk/advice/classroom/observations" TargetMode="External"/><Relationship Id="rId40" Type="http://schemas.openxmlformats.org/officeDocument/2006/relationships/hyperlink" Target="https://themontessorinotebook.com/everything-you-need-to-know-about-montessori-observation" TargetMode="External"/><Relationship Id="rId45" Type="http://schemas.openxmlformats.org/officeDocument/2006/relationships/hyperlink" Target="https://my.chartered.college/research-hub/the-importance-of-play-based-learning-beyond-eyfs/" TargetMode="External"/><Relationship Id="rId5" Type="http://schemas.openxmlformats.org/officeDocument/2006/relationships/endnotes" Target="endnotes.xml"/><Relationship Id="rId15" Type="http://schemas.openxmlformats.org/officeDocument/2006/relationships/hyperlink" Target="https://www.gov.uk/government/speeches/the-purpose-of-education" TargetMode="External"/><Relationship Id="rId23" Type="http://schemas.openxmlformats.org/officeDocument/2006/relationships/hyperlink" Target="https://ndna.org.uk/wp-content/uploads/2022/07/FACT294-WALES-Info-For-Parents-Curriculum-for-Wales-Factsheet.pdf" TargetMode="External"/><Relationship Id="rId28" Type="http://schemas.openxmlformats.org/officeDocument/2006/relationships/hyperlink" Target="https://ifs.org.uk/publications/major-challenges-education-wales" TargetMode="External"/><Relationship Id="rId36" Type="http://schemas.openxmlformats.org/officeDocument/2006/relationships/hyperlink" Target="https://debikeytehartland.com/2016/05/14/pedagogical-documentation-as-a-tool-for-thinking-differently" TargetMode="External"/><Relationship Id="rId49" Type="http://schemas.openxmlformats.org/officeDocument/2006/relationships/header" Target="header1.xml"/><Relationship Id="rId10" Type="http://schemas.openxmlformats.org/officeDocument/2006/relationships/hyperlink" Target="https://www.childcomwales.org.uk/our-work/policy-positions/aln-policy-position/" TargetMode="External"/><Relationship Id="rId19" Type="http://schemas.openxmlformats.org/officeDocument/2006/relationships/hyperlink" Target="https://www.ssatuk.co.uk/blog/the-importance-of-keeping-the-unique-child-at-the-heart-of-the-early-years-foundation-stage/" TargetMode="External"/><Relationship Id="rId31" Type="http://schemas.openxmlformats.org/officeDocument/2006/relationships/hyperlink" Target="https://petition.parliament.uk/archived/petitions/630865" TargetMode="External"/><Relationship Id="rId44" Type="http://schemas.openxmlformats.org/officeDocument/2006/relationships/hyperlink" Target="https://literacytrust.org.uk/resources/10-reasons-why-play-important" TargetMode="External"/><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hwb.gov.wales/api/storage/b1801d78-38c3-4320-9818-d9996c21aef8/220914-a-curriculum-for-funded-non-maintained-nursery-settings.pdf" TargetMode="External"/><Relationship Id="rId14" Type="http://schemas.openxmlformats.org/officeDocument/2006/relationships/hyperlink" Target="https://eur01.safelinks.protection.outlook.com/?url=http%3A%2F%2Fgov.uk%2F&amp;data=05%7C02%7C2418421%40student.uwtsd.ac.uk%7Ce2f19b55d93f488fc52508dec58d9a56%7C4e0f11f9046e45059cb8db2152311e21%7C0%7C0%7C639165409142477852%7CUnknown%7CTWFpbGZsb3d8eyJFbXB0eU1hcGkiOnRydWUsIlYiOiIwLjAuMDAwMCIsIlAiOiJXaW4zMiIsIkFOIjoiTWFpbCIsIldUIjoyfQ%3D%3D%7C0%7C%7C%7C&amp;sdata=CEqw9PckuQsVMZwQqeKFCQs6EBZDsmCj7XFf2tsaPgg%3D&amp;reserved=0" TargetMode="External"/><Relationship Id="rId22" Type="http://schemas.openxmlformats.org/officeDocument/2006/relationships/hyperlink" Target="https://www.daynurseries.co.uk/advice/curriculum-for-wales-early-years" TargetMode="External"/><Relationship Id="rId27" Type="http://schemas.openxmlformats.org/officeDocument/2006/relationships/hyperlink" Target="https://ifs.org.uk/publications/major-challenges-education-wales" TargetMode="External"/><Relationship Id="rId30" Type="http://schemas.openxmlformats.org/officeDocument/2006/relationships/hyperlink" Target="https://research.senedd.wales/research-articles/implementing-major-education-reforms/" TargetMode="External"/><Relationship Id="rId35" Type="http://schemas.openxmlformats.org/officeDocument/2006/relationships/hyperlink" Target="https://theeducationhub.org.nz/the-montessori-approach" TargetMode="External"/><Relationship Id="rId43" Type="http://schemas.openxmlformats.org/officeDocument/2006/relationships/hyperlink" Target="https://www.gov.wales/getting-additional-help-education-aln?gad_source=1&amp;gad_campaignid=23437217482&amp;gbraid=0AAAAAozU6h4YmFsQSO01eIHFn2AroTSjx&amp;gclid=Cj0KCQjw_7PRBhDcARIsAMjV7jn54GUopFyK5ezbviN_4hq93ClxJikdS-r4rD3NBFG6fThVFRmZkFMaAtN4EALw_wcB" TargetMode="External"/><Relationship Id="rId48" Type="http://schemas.openxmlformats.org/officeDocument/2006/relationships/hyperlink" Target="https://www.roathparkprimaryschool.co.uk/page/?title=ALN&amp;pid=41" TargetMode="External"/><Relationship Id="rId8" Type="http://schemas.openxmlformats.org/officeDocument/2006/relationships/image" Target="media/image3.png"/><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educationendowmentfoundation.org.uk/early-years/the-unique-child-tailoring-personalised-support-in-the-early-years" TargetMode="External"/><Relationship Id="rId17" Type="http://schemas.openxmlformats.org/officeDocument/2006/relationships/hyperlink" Target="https://www.gov.uk/government/speeches/the-importance-of-the-curriculum" TargetMode="External"/><Relationship Id="rId25" Type="http://schemas.openxmlformats.org/officeDocument/2006/relationships/hyperlink" Target="https://www.oecd.org/en/publications/achieving-the-new-curriculum-for-wales_4b483953-en.html" TargetMode="External"/><Relationship Id="rId33" Type="http://schemas.openxmlformats.org/officeDocument/2006/relationships/hyperlink" Target="https://amshq.org/about-montessori/press-kit/what-is-montessori/" TargetMode="External"/><Relationship Id="rId38" Type="http://schemas.openxmlformats.org/officeDocument/2006/relationships/hyperlink" Target="https://psychology.town/research-methods/pros-cons-observation-research-methods" TargetMode="External"/><Relationship Id="rId46" Type="http://schemas.openxmlformats.org/officeDocument/2006/relationships/hyperlink" Target="https://www.researchgate.net/figure/Steps-to-Identify-Additional-Learning-Needs_fig1_330713307" TargetMode="External"/><Relationship Id="rId20" Type="http://schemas.openxmlformats.org/officeDocument/2006/relationships/hyperlink" Target="https://www.hmhco.com/blog/why-is-curriculum-important?srsltid=AfmBOoqHA8R8AbJsnl-WZB45yztD3qMI7TxYCWgisDOmnNkpNd3obuUz" TargetMode="External"/><Relationship Id="rId41" Type="http://schemas.openxmlformats.org/officeDocument/2006/relationships/hyperlink" Target="https://www.gov.wales/evaluation-aln-system-local-area-studies-wave-1-report-summary-html" TargetMode="External"/><Relationship Id="rId1"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339</TotalTime>
  <Pages>14</Pages>
  <Words>5615</Words>
  <Characters>32007</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Jenkins (2418421)</dc:creator>
  <cp:keywords/>
  <dc:description/>
  <cp:lastModifiedBy>Hannah Jenkins (2418421)</cp:lastModifiedBy>
  <cp:revision>102</cp:revision>
  <dcterms:created xsi:type="dcterms:W3CDTF">2026-06-02T15:35:00Z</dcterms:created>
  <dcterms:modified xsi:type="dcterms:W3CDTF">2026-06-13T19:47:00Z</dcterms:modified>
</cp:coreProperties>
</file>