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889227232"/>
        <w:docPartObj>
          <w:docPartGallery w:val="Cover Pages"/>
          <w:docPartUnique/>
        </w:docPartObj>
      </w:sdtPr>
      <w:sdtEndPr/>
      <w:sdtContent>
        <w:p w:rsidR="004F7398" w:rsidRDefault="004F7398"/>
        <w:tbl>
          <w:tblPr>
            <w:tblpPr w:leftFromText="187" w:rightFromText="187" w:horzAnchor="margin" w:tblpXSpec="right" w:tblpYSpec="top"/>
            <w:tblW w:w="2000" w:type="pct"/>
            <w:tblBorders>
              <w:top w:val="single" w:sz="36" w:space="0" w:color="9BBB59" w:themeColor="accent3"/>
              <w:bottom w:val="single" w:sz="36" w:space="0" w:color="9BBB59" w:themeColor="accent3"/>
              <w:insideH w:val="single" w:sz="36" w:space="0" w:color="9BBB59" w:themeColor="accent3"/>
            </w:tblBorders>
            <w:tblCellMar>
              <w:top w:w="360" w:type="dxa"/>
              <w:left w:w="115" w:type="dxa"/>
              <w:bottom w:w="360" w:type="dxa"/>
              <w:right w:w="115" w:type="dxa"/>
            </w:tblCellMar>
            <w:tblLook w:val="04A0" w:firstRow="1" w:lastRow="0" w:firstColumn="1" w:lastColumn="0" w:noHBand="0" w:noVBand="1"/>
          </w:tblPr>
          <w:tblGrid>
            <w:gridCol w:w="3702"/>
          </w:tblGrid>
          <w:tr w:rsidR="004F7398">
            <w:sdt>
              <w:sdtPr>
                <w:rPr>
                  <w:rFonts w:ascii="Arial" w:eastAsia="Times New Roman" w:hAnsi="Arial" w:cs="Arial"/>
                  <w:sz w:val="40"/>
                  <w:szCs w:val="24"/>
                  <w:lang w:eastAsia="en-GB"/>
                </w:rPr>
                <w:alias w:val="Title"/>
                <w:id w:val="13553149"/>
                <w:dataBinding w:prefixMappings="xmlns:ns0='http://schemas.openxmlformats.org/package/2006/metadata/core-properties' xmlns:ns1='http://purl.org/dc/elements/1.1/'" w:xpath="/ns0:coreProperties[1]/ns1:title[1]" w:storeItemID="{6C3C8BC8-F283-45AE-878A-BAB7291924A1}"/>
                <w:text/>
              </w:sdtPr>
              <w:sdtEndPr/>
              <w:sdtContent>
                <w:tc>
                  <w:tcPr>
                    <w:tcW w:w="0" w:type="auto"/>
                  </w:tcPr>
                  <w:p w:rsidR="004F7398" w:rsidRPr="006353BD" w:rsidRDefault="004F7398" w:rsidP="004F7398">
                    <w:pPr>
                      <w:pStyle w:val="NoSpacing"/>
                      <w:rPr>
                        <w:rFonts w:ascii="Arial" w:eastAsiaTheme="majorEastAsia" w:hAnsi="Arial" w:cs="Arial"/>
                        <w:sz w:val="72"/>
                        <w:szCs w:val="72"/>
                      </w:rPr>
                    </w:pPr>
                    <w:r w:rsidRPr="006353BD">
                      <w:rPr>
                        <w:rFonts w:ascii="Arial" w:eastAsia="Times New Roman" w:hAnsi="Arial" w:cs="Arial"/>
                        <w:sz w:val="40"/>
                        <w:szCs w:val="24"/>
                        <w:lang w:val="en-GB" w:eastAsia="en-GB"/>
                      </w:rPr>
                      <w:t>Critically evaluate the application of Stop and Search powers by police officers in England and Wales.</w:t>
                    </w:r>
                  </w:p>
                </w:tc>
              </w:sdtContent>
            </w:sdt>
          </w:tr>
          <w:tr w:rsidR="004F7398">
            <w:sdt>
              <w:sdtPr>
                <w:rPr>
                  <w:rFonts w:ascii="Arial" w:hAnsi="Arial" w:cs="Arial"/>
                  <w:sz w:val="40"/>
                  <w:szCs w:val="40"/>
                </w:rPr>
                <w:alias w:val="Subtitle"/>
                <w:id w:val="13553153"/>
                <w:dataBinding w:prefixMappings="xmlns:ns0='http://schemas.openxmlformats.org/package/2006/metadata/core-properties' xmlns:ns1='http://purl.org/dc/elements/1.1/'" w:xpath="/ns0:coreProperties[1]/ns1:subject[1]" w:storeItemID="{6C3C8BC8-F283-45AE-878A-BAB7291924A1}"/>
                <w:text/>
              </w:sdtPr>
              <w:sdtEndPr/>
              <w:sdtContent>
                <w:tc>
                  <w:tcPr>
                    <w:tcW w:w="0" w:type="auto"/>
                  </w:tcPr>
                  <w:p w:rsidR="004F7398" w:rsidRPr="006353BD" w:rsidRDefault="004F7398" w:rsidP="004F7398">
                    <w:pPr>
                      <w:pStyle w:val="NoSpacing"/>
                      <w:rPr>
                        <w:rFonts w:ascii="Arial" w:hAnsi="Arial" w:cs="Arial"/>
                        <w:sz w:val="40"/>
                        <w:szCs w:val="40"/>
                      </w:rPr>
                    </w:pPr>
                    <w:r w:rsidRPr="006353BD">
                      <w:rPr>
                        <w:rFonts w:ascii="Arial" w:hAnsi="Arial" w:cs="Arial"/>
                        <w:sz w:val="40"/>
                        <w:szCs w:val="40"/>
                      </w:rPr>
                      <w:t>Ben Evans</w:t>
                    </w:r>
                  </w:p>
                </w:tc>
              </w:sdtContent>
            </w:sdt>
          </w:tr>
          <w:tr w:rsidR="004F7398">
            <w:sdt>
              <w:sdtPr>
                <w:rPr>
                  <w:rFonts w:ascii="Arial" w:hAnsi="Arial" w:cs="Arial"/>
                  <w:sz w:val="40"/>
                  <w:szCs w:val="28"/>
                </w:rPr>
                <w:alias w:val="Author"/>
                <w:id w:val="13553158"/>
                <w:dataBinding w:prefixMappings="xmlns:ns0='http://schemas.openxmlformats.org/package/2006/metadata/core-properties' xmlns:ns1='http://purl.org/dc/elements/1.1/'" w:xpath="/ns0:coreProperties[1]/ns1:creator[1]" w:storeItemID="{6C3C8BC8-F283-45AE-878A-BAB7291924A1}"/>
                <w:text/>
              </w:sdtPr>
              <w:sdtEndPr/>
              <w:sdtContent>
                <w:tc>
                  <w:tcPr>
                    <w:tcW w:w="0" w:type="auto"/>
                  </w:tcPr>
                  <w:p w:rsidR="004F7398" w:rsidRPr="006353BD" w:rsidRDefault="004F7398" w:rsidP="004F7398">
                    <w:pPr>
                      <w:pStyle w:val="NoSpacing"/>
                      <w:rPr>
                        <w:rFonts w:ascii="Arial" w:hAnsi="Arial" w:cs="Arial"/>
                        <w:b/>
                        <w:sz w:val="40"/>
                        <w:szCs w:val="28"/>
                      </w:rPr>
                    </w:pPr>
                    <w:r w:rsidRPr="006353BD">
                      <w:rPr>
                        <w:rFonts w:ascii="Arial" w:hAnsi="Arial" w:cs="Arial"/>
                        <w:sz w:val="40"/>
                        <w:szCs w:val="28"/>
                        <w:lang w:val="en-GB"/>
                      </w:rPr>
                      <w:t>1801275</w:t>
                    </w:r>
                  </w:p>
                </w:tc>
              </w:sdtContent>
            </w:sdt>
          </w:tr>
        </w:tbl>
        <w:p w:rsidR="004F7398" w:rsidRDefault="004F7398"/>
        <w:p w:rsidR="004F7398" w:rsidRDefault="004F7398">
          <w:r>
            <w:br w:type="page"/>
          </w:r>
        </w:p>
      </w:sdtContent>
    </w:sdt>
    <w:p w:rsidR="009D42C1" w:rsidRDefault="009D42C1" w:rsidP="009B780D">
      <w:pPr>
        <w:spacing w:line="360" w:lineRule="auto"/>
        <w:rPr>
          <w:rFonts w:ascii="Arial" w:hAnsi="Arial" w:cs="Arial"/>
          <w:sz w:val="28"/>
        </w:rPr>
      </w:pPr>
      <w:r>
        <w:rPr>
          <w:rFonts w:ascii="Arial" w:hAnsi="Arial" w:cs="Arial"/>
          <w:sz w:val="28"/>
        </w:rPr>
        <w:lastRenderedPageBreak/>
        <w:t>According to the Equality and Human Rights Commission (2010), the application of stop and search powers are conducted under The Police and Criminal Evidence Act 1984 (PACE). The act was introduced to ensure that previous laws by police forces were covered appropriately due to the controversial ‘sus’ laws that allowed police officers to arrest someone for being a suspected person. However as the Equality and Human Rights Commission (2010) states that under PACE stop and search numbers were quickly to rise annually and therefore that suggests that the application of stop and search powers under PACE</w:t>
      </w:r>
      <w:r w:rsidR="00DD5140">
        <w:rPr>
          <w:rFonts w:ascii="Arial" w:hAnsi="Arial" w:cs="Arial"/>
          <w:sz w:val="28"/>
        </w:rPr>
        <w:t xml:space="preserve"> may be abused by police officers</w:t>
      </w:r>
      <w:r>
        <w:rPr>
          <w:rFonts w:ascii="Arial" w:hAnsi="Arial" w:cs="Arial"/>
          <w:sz w:val="28"/>
        </w:rPr>
        <w:t xml:space="preserve">. </w:t>
      </w:r>
    </w:p>
    <w:p w:rsidR="004D695F" w:rsidRDefault="004A7979" w:rsidP="009B780D">
      <w:pPr>
        <w:spacing w:line="360" w:lineRule="auto"/>
        <w:rPr>
          <w:rFonts w:ascii="Arial" w:hAnsi="Arial" w:cs="Arial"/>
          <w:sz w:val="28"/>
        </w:rPr>
      </w:pPr>
      <w:r>
        <w:rPr>
          <w:rFonts w:ascii="Arial" w:hAnsi="Arial" w:cs="Arial"/>
          <w:sz w:val="28"/>
        </w:rPr>
        <w:t xml:space="preserve">Waddington, </w:t>
      </w:r>
      <w:proofErr w:type="spellStart"/>
      <w:r>
        <w:rPr>
          <w:rFonts w:ascii="Arial" w:hAnsi="Arial" w:cs="Arial"/>
          <w:sz w:val="28"/>
        </w:rPr>
        <w:t>Stenson</w:t>
      </w:r>
      <w:proofErr w:type="spellEnd"/>
      <w:r>
        <w:rPr>
          <w:rFonts w:ascii="Arial" w:hAnsi="Arial" w:cs="Arial"/>
          <w:sz w:val="28"/>
        </w:rPr>
        <w:t xml:space="preserve"> and Don (2004) </w:t>
      </w:r>
      <w:r w:rsidR="00677EBD">
        <w:rPr>
          <w:rFonts w:ascii="Arial" w:hAnsi="Arial" w:cs="Arial"/>
          <w:sz w:val="28"/>
        </w:rPr>
        <w:t>understand</w:t>
      </w:r>
      <w:r>
        <w:rPr>
          <w:rFonts w:ascii="Arial" w:hAnsi="Arial" w:cs="Arial"/>
          <w:sz w:val="28"/>
        </w:rPr>
        <w:t xml:space="preserve"> the long relationship between the police having the ability to stop and search members of the public and </w:t>
      </w:r>
      <w:r w:rsidR="002370B7">
        <w:rPr>
          <w:rFonts w:ascii="Arial" w:hAnsi="Arial" w:cs="Arial"/>
          <w:sz w:val="28"/>
        </w:rPr>
        <w:t xml:space="preserve">the </w:t>
      </w:r>
      <w:r>
        <w:rPr>
          <w:rFonts w:ascii="Arial" w:hAnsi="Arial" w:cs="Arial"/>
          <w:sz w:val="28"/>
        </w:rPr>
        <w:t>controversy</w:t>
      </w:r>
      <w:r w:rsidR="002370B7">
        <w:rPr>
          <w:rFonts w:ascii="Arial" w:hAnsi="Arial" w:cs="Arial"/>
          <w:sz w:val="28"/>
        </w:rPr>
        <w:t xml:space="preserve"> that comes with that power</w:t>
      </w:r>
      <w:r>
        <w:rPr>
          <w:rFonts w:ascii="Arial" w:hAnsi="Arial" w:cs="Arial"/>
          <w:sz w:val="28"/>
        </w:rPr>
        <w:t>.</w:t>
      </w:r>
      <w:r w:rsidR="002370B7">
        <w:rPr>
          <w:rFonts w:ascii="Arial" w:hAnsi="Arial" w:cs="Arial"/>
          <w:sz w:val="28"/>
        </w:rPr>
        <w:t xml:space="preserve"> Many of the controversy </w:t>
      </w:r>
      <w:r w:rsidR="004D695F">
        <w:rPr>
          <w:rFonts w:ascii="Arial" w:hAnsi="Arial" w:cs="Arial"/>
          <w:sz w:val="28"/>
        </w:rPr>
        <w:t>appear</w:t>
      </w:r>
      <w:r w:rsidR="002370B7">
        <w:rPr>
          <w:rFonts w:ascii="Arial" w:hAnsi="Arial" w:cs="Arial"/>
          <w:sz w:val="28"/>
        </w:rPr>
        <w:t xml:space="preserve"> due to the connection that police officers have the power to target specific members of the public with a majority of these targets being ethnic minorities.</w:t>
      </w:r>
      <w:r w:rsidR="007B1065">
        <w:rPr>
          <w:rFonts w:ascii="Arial" w:hAnsi="Arial" w:cs="Arial"/>
          <w:sz w:val="28"/>
        </w:rPr>
        <w:t xml:space="preserve"> Therefore the application of stop and search powers by police </w:t>
      </w:r>
      <w:r w:rsidR="004D695F">
        <w:rPr>
          <w:rFonts w:ascii="Arial" w:hAnsi="Arial" w:cs="Arial"/>
          <w:sz w:val="28"/>
        </w:rPr>
        <w:t>officers</w:t>
      </w:r>
      <w:r w:rsidR="007B1065">
        <w:rPr>
          <w:rFonts w:ascii="Arial" w:hAnsi="Arial" w:cs="Arial"/>
          <w:sz w:val="28"/>
        </w:rPr>
        <w:t xml:space="preserve"> face </w:t>
      </w:r>
      <w:r w:rsidR="004D695F">
        <w:rPr>
          <w:rFonts w:ascii="Arial" w:hAnsi="Arial" w:cs="Arial"/>
          <w:sz w:val="28"/>
        </w:rPr>
        <w:t>much criticism</w:t>
      </w:r>
      <w:r w:rsidR="007B1065">
        <w:rPr>
          <w:rFonts w:ascii="Arial" w:hAnsi="Arial" w:cs="Arial"/>
          <w:sz w:val="28"/>
        </w:rPr>
        <w:t xml:space="preserve"> due to the many connections it has with racial profiling.</w:t>
      </w:r>
      <w:r w:rsidR="009D42C1">
        <w:rPr>
          <w:rFonts w:ascii="Arial" w:hAnsi="Arial" w:cs="Arial"/>
          <w:sz w:val="28"/>
        </w:rPr>
        <w:t xml:space="preserve"> The Equality and Human Rights Commission (2010) states that a black person is at least six times more likely to be stop and searched under PACE which </w:t>
      </w:r>
      <w:r w:rsidR="00181648">
        <w:rPr>
          <w:rFonts w:ascii="Arial" w:hAnsi="Arial" w:cs="Arial"/>
          <w:sz w:val="28"/>
        </w:rPr>
        <w:t xml:space="preserve">reiterates </w:t>
      </w:r>
      <w:proofErr w:type="spellStart"/>
      <w:r w:rsidR="008208E2">
        <w:rPr>
          <w:rFonts w:ascii="Arial" w:hAnsi="Arial" w:cs="Arial"/>
          <w:sz w:val="28"/>
        </w:rPr>
        <w:t>Wa</w:t>
      </w:r>
      <w:r w:rsidR="009D42C1">
        <w:rPr>
          <w:rFonts w:ascii="Arial" w:hAnsi="Arial" w:cs="Arial"/>
          <w:sz w:val="28"/>
        </w:rPr>
        <w:t>ddingotn</w:t>
      </w:r>
      <w:proofErr w:type="spellEnd"/>
      <w:r w:rsidR="009D42C1">
        <w:rPr>
          <w:rFonts w:ascii="Arial" w:hAnsi="Arial" w:cs="Arial"/>
          <w:sz w:val="28"/>
        </w:rPr>
        <w:t xml:space="preserve">, </w:t>
      </w:r>
      <w:proofErr w:type="spellStart"/>
      <w:r w:rsidR="009D42C1">
        <w:rPr>
          <w:rFonts w:ascii="Arial" w:hAnsi="Arial" w:cs="Arial"/>
          <w:sz w:val="28"/>
        </w:rPr>
        <w:t>Stenson</w:t>
      </w:r>
      <w:proofErr w:type="spellEnd"/>
      <w:r w:rsidR="009D42C1">
        <w:rPr>
          <w:rFonts w:ascii="Arial" w:hAnsi="Arial" w:cs="Arial"/>
          <w:sz w:val="28"/>
        </w:rPr>
        <w:t xml:space="preserve"> and Don</w:t>
      </w:r>
      <w:r w:rsidR="008208E2">
        <w:rPr>
          <w:rFonts w:ascii="Arial" w:hAnsi="Arial" w:cs="Arial"/>
          <w:sz w:val="28"/>
        </w:rPr>
        <w:t xml:space="preserve"> (2004) </w:t>
      </w:r>
      <w:r w:rsidR="009D42C1">
        <w:rPr>
          <w:rFonts w:ascii="Arial" w:hAnsi="Arial" w:cs="Arial"/>
          <w:sz w:val="28"/>
        </w:rPr>
        <w:t>acknowledgment of racial profiling with the application of stop and search powers.</w:t>
      </w:r>
    </w:p>
    <w:p w:rsidR="00C95E21" w:rsidRPr="004E6B7D" w:rsidRDefault="00C95E21" w:rsidP="009B780D">
      <w:pPr>
        <w:spacing w:line="360" w:lineRule="auto"/>
      </w:pPr>
      <w:r>
        <w:rPr>
          <w:rFonts w:ascii="Arial" w:hAnsi="Arial" w:cs="Arial"/>
          <w:sz w:val="28"/>
        </w:rPr>
        <w:t>According to Glaser (2015) racial profiling is a term often used which now holds political weight especially when considering matters such as the application of stop and search powers.</w:t>
      </w:r>
      <w:r w:rsidR="00D85514">
        <w:rPr>
          <w:rFonts w:ascii="Arial" w:hAnsi="Arial" w:cs="Arial"/>
          <w:sz w:val="28"/>
        </w:rPr>
        <w:t xml:space="preserve"> However the term has no definition and therefore </w:t>
      </w:r>
      <w:r w:rsidR="00752E49">
        <w:rPr>
          <w:rFonts w:ascii="Arial" w:hAnsi="Arial" w:cs="Arial"/>
          <w:sz w:val="28"/>
        </w:rPr>
        <w:t>when trying to apply the term to cases such as stop and search cases, it is hard for police forces to realise that racial profiling is occurring throughout their forces.</w:t>
      </w:r>
      <w:r w:rsidR="009A1110">
        <w:rPr>
          <w:rFonts w:ascii="Arial" w:hAnsi="Arial" w:cs="Arial"/>
          <w:sz w:val="28"/>
        </w:rPr>
        <w:t xml:space="preserve"> Glaser (2015) </w:t>
      </w:r>
      <w:r w:rsidR="009A1110">
        <w:rPr>
          <w:rFonts w:ascii="Arial" w:hAnsi="Arial" w:cs="Arial"/>
          <w:sz w:val="28"/>
        </w:rPr>
        <w:lastRenderedPageBreak/>
        <w:t>acknowledges the importance that the term racial profiling should be left to law enforcement to decide, however there is a suggestion that when discussing records and the application of stop and search powers the term that should be sued surrounding  the issue is stereotyping. Mistakes often happen when discussing stop and searches such as Sikhs getting mistaking for Muslims in airport security s</w:t>
      </w:r>
      <w:r w:rsidR="00D2188A">
        <w:rPr>
          <w:rFonts w:ascii="Arial" w:hAnsi="Arial" w:cs="Arial"/>
          <w:sz w:val="28"/>
        </w:rPr>
        <w:t>c</w:t>
      </w:r>
      <w:r w:rsidR="009A1110">
        <w:rPr>
          <w:rFonts w:ascii="Arial" w:hAnsi="Arial" w:cs="Arial"/>
          <w:sz w:val="28"/>
        </w:rPr>
        <w:t xml:space="preserve">enarios and therefore the </w:t>
      </w:r>
      <w:r w:rsidR="00D2188A">
        <w:rPr>
          <w:rFonts w:ascii="Arial" w:hAnsi="Arial" w:cs="Arial"/>
          <w:sz w:val="28"/>
        </w:rPr>
        <w:t>characteristics</w:t>
      </w:r>
      <w:r w:rsidR="009A1110">
        <w:rPr>
          <w:rFonts w:ascii="Arial" w:hAnsi="Arial" w:cs="Arial"/>
          <w:sz w:val="28"/>
        </w:rPr>
        <w:t xml:space="preserve"> of someone appearance if </w:t>
      </w:r>
      <w:r w:rsidR="00D2188A">
        <w:rPr>
          <w:rFonts w:ascii="Arial" w:hAnsi="Arial" w:cs="Arial"/>
          <w:sz w:val="28"/>
        </w:rPr>
        <w:t>often</w:t>
      </w:r>
      <w:r w:rsidR="009A1110">
        <w:rPr>
          <w:rFonts w:ascii="Arial" w:hAnsi="Arial" w:cs="Arial"/>
          <w:sz w:val="28"/>
        </w:rPr>
        <w:t xml:space="preserve"> the template for </w:t>
      </w:r>
      <w:r w:rsidR="00B11B5C">
        <w:rPr>
          <w:rFonts w:ascii="Arial" w:hAnsi="Arial" w:cs="Arial"/>
          <w:sz w:val="28"/>
        </w:rPr>
        <w:t>the application of</w:t>
      </w:r>
      <w:r w:rsidR="00D2188A">
        <w:rPr>
          <w:rFonts w:ascii="Arial" w:hAnsi="Arial" w:cs="Arial"/>
          <w:sz w:val="28"/>
        </w:rPr>
        <w:t xml:space="preserve"> </w:t>
      </w:r>
      <w:r w:rsidR="00B11B5C">
        <w:rPr>
          <w:rFonts w:ascii="Arial" w:hAnsi="Arial" w:cs="Arial"/>
          <w:sz w:val="28"/>
        </w:rPr>
        <w:t xml:space="preserve">stop and search powers which </w:t>
      </w:r>
      <w:r w:rsidR="00D2188A">
        <w:rPr>
          <w:rFonts w:ascii="Arial" w:hAnsi="Arial" w:cs="Arial"/>
          <w:sz w:val="28"/>
        </w:rPr>
        <w:t>inevitably</w:t>
      </w:r>
      <w:r w:rsidR="00B11B5C">
        <w:rPr>
          <w:rFonts w:ascii="Arial" w:hAnsi="Arial" w:cs="Arial"/>
          <w:sz w:val="28"/>
        </w:rPr>
        <w:t xml:space="preserve"> damages the </w:t>
      </w:r>
      <w:r w:rsidR="00D2188A">
        <w:rPr>
          <w:rFonts w:ascii="Arial" w:hAnsi="Arial" w:cs="Arial"/>
          <w:sz w:val="28"/>
        </w:rPr>
        <w:t xml:space="preserve">relationship </w:t>
      </w:r>
      <w:r w:rsidR="00B11B5C">
        <w:rPr>
          <w:rFonts w:ascii="Arial" w:hAnsi="Arial" w:cs="Arial"/>
          <w:sz w:val="28"/>
        </w:rPr>
        <w:t xml:space="preserve">with the </w:t>
      </w:r>
      <w:r w:rsidR="00D2188A">
        <w:rPr>
          <w:rFonts w:ascii="Arial" w:hAnsi="Arial" w:cs="Arial"/>
          <w:sz w:val="28"/>
        </w:rPr>
        <w:t>communities</w:t>
      </w:r>
      <w:r w:rsidR="00B11B5C">
        <w:rPr>
          <w:rFonts w:ascii="Arial" w:hAnsi="Arial" w:cs="Arial"/>
          <w:sz w:val="28"/>
        </w:rPr>
        <w:t xml:space="preserve"> </w:t>
      </w:r>
      <w:r w:rsidR="00760CF6">
        <w:rPr>
          <w:rFonts w:ascii="Arial" w:hAnsi="Arial" w:cs="Arial"/>
          <w:sz w:val="28"/>
        </w:rPr>
        <w:t>affected</w:t>
      </w:r>
      <w:r w:rsidR="00B11B5C">
        <w:rPr>
          <w:rFonts w:ascii="Arial" w:hAnsi="Arial" w:cs="Arial"/>
          <w:sz w:val="28"/>
        </w:rPr>
        <w:t>.</w:t>
      </w:r>
      <w:r w:rsidR="00760CF6">
        <w:rPr>
          <w:rFonts w:ascii="Arial" w:hAnsi="Arial" w:cs="Arial"/>
          <w:sz w:val="28"/>
        </w:rPr>
        <w:t xml:space="preserve"> Therefore as Glaser (2015) suggest racial profiling especially surrounding stop and search powers could be intentional or unintentional and therefore due to the difficulties that surround character tics of different people, policies should be designed to address the problems. This would allow police officers when applying stop and search powers to be more accountable of their actions and also would help address problems such as falsely stereotyping which would help benefit community relationship especially within ethnic minorities and different race </w:t>
      </w:r>
      <w:r w:rsidR="00233842">
        <w:rPr>
          <w:rFonts w:ascii="Arial" w:hAnsi="Arial" w:cs="Arial"/>
          <w:sz w:val="28"/>
        </w:rPr>
        <w:t>communities</w:t>
      </w:r>
      <w:r w:rsidR="00760CF6">
        <w:rPr>
          <w:rFonts w:ascii="Arial" w:hAnsi="Arial" w:cs="Arial"/>
          <w:sz w:val="28"/>
        </w:rPr>
        <w:t>.</w:t>
      </w:r>
    </w:p>
    <w:p w:rsidR="003731E6" w:rsidRDefault="00760CF6" w:rsidP="009B780D">
      <w:pPr>
        <w:spacing w:line="360" w:lineRule="auto"/>
        <w:rPr>
          <w:rFonts w:ascii="Arial" w:hAnsi="Arial" w:cs="Arial"/>
          <w:sz w:val="28"/>
        </w:rPr>
      </w:pPr>
      <w:r>
        <w:rPr>
          <w:rFonts w:ascii="Arial" w:hAnsi="Arial" w:cs="Arial"/>
          <w:sz w:val="28"/>
        </w:rPr>
        <w:t>Fu</w:t>
      </w:r>
      <w:r w:rsidR="00233842">
        <w:rPr>
          <w:rFonts w:ascii="Arial" w:hAnsi="Arial" w:cs="Arial"/>
          <w:sz w:val="28"/>
        </w:rPr>
        <w:t xml:space="preserve">rthermore racial profiling and racist abuse has been seen institutionally. </w:t>
      </w:r>
      <w:r w:rsidR="0033733D">
        <w:rPr>
          <w:rFonts w:ascii="Arial" w:hAnsi="Arial" w:cs="Arial"/>
          <w:sz w:val="28"/>
        </w:rPr>
        <w:t xml:space="preserve">Shiner (2010) states that the inquiry in to the death of Stephen Lawrence which acknowledged </w:t>
      </w:r>
      <w:r w:rsidR="000B2022">
        <w:rPr>
          <w:rFonts w:ascii="Arial" w:hAnsi="Arial" w:cs="Arial"/>
          <w:sz w:val="28"/>
        </w:rPr>
        <w:t>institutional</w:t>
      </w:r>
      <w:r w:rsidR="0033733D">
        <w:rPr>
          <w:rFonts w:ascii="Arial" w:hAnsi="Arial" w:cs="Arial"/>
          <w:sz w:val="28"/>
        </w:rPr>
        <w:t xml:space="preserve"> </w:t>
      </w:r>
      <w:r w:rsidR="000B2022">
        <w:rPr>
          <w:rFonts w:ascii="Arial" w:hAnsi="Arial" w:cs="Arial"/>
          <w:sz w:val="28"/>
        </w:rPr>
        <w:t>racism</w:t>
      </w:r>
      <w:r w:rsidR="0033733D">
        <w:rPr>
          <w:rFonts w:ascii="Arial" w:hAnsi="Arial" w:cs="Arial"/>
          <w:sz w:val="28"/>
        </w:rPr>
        <w:t xml:space="preserve"> also changed the regulations surrounding the application of stop and search</w:t>
      </w:r>
      <w:r w:rsidR="00D979BA">
        <w:rPr>
          <w:rFonts w:ascii="Arial" w:hAnsi="Arial" w:cs="Arial"/>
          <w:sz w:val="28"/>
        </w:rPr>
        <w:t>, due the inquiry determined that stop and search stop needed to be recorded due to the racial stereotyping within police forces.</w:t>
      </w:r>
      <w:r w:rsidR="007B1687">
        <w:rPr>
          <w:rFonts w:ascii="Arial" w:hAnsi="Arial" w:cs="Arial"/>
          <w:sz w:val="28"/>
        </w:rPr>
        <w:t xml:space="preserve"> The importance of this change would ensure that the application of stop and </w:t>
      </w:r>
      <w:r w:rsidR="00181648">
        <w:rPr>
          <w:rFonts w:ascii="Arial" w:hAnsi="Arial" w:cs="Arial"/>
          <w:sz w:val="28"/>
        </w:rPr>
        <w:t>search powers is</w:t>
      </w:r>
      <w:r w:rsidR="007B1687">
        <w:rPr>
          <w:rFonts w:ascii="Arial" w:hAnsi="Arial" w:cs="Arial"/>
          <w:sz w:val="28"/>
        </w:rPr>
        <w:t xml:space="preserve"> being operated correctly by police officers and therefore it would</w:t>
      </w:r>
      <w:r w:rsidR="00181648">
        <w:rPr>
          <w:rFonts w:ascii="Arial" w:hAnsi="Arial" w:cs="Arial"/>
          <w:sz w:val="28"/>
        </w:rPr>
        <w:t xml:space="preserve"> also identify </w:t>
      </w:r>
      <w:r w:rsidR="007B1687">
        <w:rPr>
          <w:rFonts w:ascii="Arial" w:hAnsi="Arial" w:cs="Arial"/>
          <w:sz w:val="28"/>
        </w:rPr>
        <w:t xml:space="preserve">patterns in stop and search </w:t>
      </w:r>
      <w:r w:rsidR="00DD58E6">
        <w:rPr>
          <w:rFonts w:ascii="Arial" w:hAnsi="Arial" w:cs="Arial"/>
          <w:sz w:val="28"/>
        </w:rPr>
        <w:t>scenarios</w:t>
      </w:r>
      <w:r w:rsidR="007B1687">
        <w:rPr>
          <w:rFonts w:ascii="Arial" w:hAnsi="Arial" w:cs="Arial"/>
          <w:sz w:val="28"/>
        </w:rPr>
        <w:t xml:space="preserve"> such as racial profiling.</w:t>
      </w:r>
      <w:r w:rsidR="003731E6">
        <w:rPr>
          <w:rFonts w:ascii="Arial" w:hAnsi="Arial" w:cs="Arial"/>
          <w:sz w:val="28"/>
        </w:rPr>
        <w:t xml:space="preserve"> However as Bowling and Phillips (2007) state that the application of stop and search powers is a continue talking point </w:t>
      </w:r>
      <w:r w:rsidR="003731E6">
        <w:rPr>
          <w:rFonts w:ascii="Arial" w:hAnsi="Arial" w:cs="Arial"/>
          <w:sz w:val="28"/>
        </w:rPr>
        <w:lastRenderedPageBreak/>
        <w:t>in terms of racial stereotyping regardless of changes made since inquiries such as the Stephen Lawrence murder.</w:t>
      </w:r>
    </w:p>
    <w:p w:rsidR="003731E6" w:rsidRPr="003731E6" w:rsidRDefault="003731E6" w:rsidP="009B780D">
      <w:pPr>
        <w:spacing w:line="360" w:lineRule="auto"/>
        <w:rPr>
          <w:rFonts w:ascii="Arial" w:hAnsi="Arial" w:cs="Arial"/>
          <w:sz w:val="28"/>
        </w:rPr>
      </w:pPr>
      <w:r>
        <w:rPr>
          <w:rFonts w:ascii="Arial" w:hAnsi="Arial" w:cs="Arial"/>
          <w:sz w:val="28"/>
        </w:rPr>
        <w:t>Bowling and Phillips (2007) suggest the further community is impacted by the application of stop and se</w:t>
      </w:r>
      <w:r w:rsidR="004E533E">
        <w:rPr>
          <w:rFonts w:ascii="Arial" w:hAnsi="Arial" w:cs="Arial"/>
          <w:sz w:val="28"/>
        </w:rPr>
        <w:t xml:space="preserve">arch powers and its link to racial profiling. This is due to two factors that the application of stop and search is based off. Bowling and Phillips (2007) suggest that the of conviction rate of suspects is almost the same when discussing ethnic groups , however due to being black means that you are six times more likely to be stop and searched it suggests that the six times more that black people are stop and searched they are innocent and stops have been invalid. Bowling and Phillips (2007) also suggest the surrounding community has no faith in the application of stop and search powers due to black people being more likely to be arrested from the application of stop and search in comparison to white people. Therefore there is more chance of black people being part of the criminal justice system and that is perhaps why the application of stop and search powers has never gained an increase of confidence especially within the communities </w:t>
      </w:r>
      <w:r w:rsidR="00EC25E4">
        <w:rPr>
          <w:rFonts w:ascii="Arial" w:hAnsi="Arial" w:cs="Arial"/>
          <w:sz w:val="28"/>
        </w:rPr>
        <w:t>where there are likely to be more victims of racial profiling by the application of stop and search powers.</w:t>
      </w:r>
    </w:p>
    <w:p w:rsidR="000F1BF9" w:rsidRDefault="00EC2DA9" w:rsidP="009B780D">
      <w:pPr>
        <w:spacing w:line="360" w:lineRule="auto"/>
        <w:rPr>
          <w:rFonts w:ascii="Arial" w:hAnsi="Arial" w:cs="Arial"/>
          <w:sz w:val="28"/>
        </w:rPr>
      </w:pPr>
      <w:r>
        <w:rPr>
          <w:rFonts w:ascii="Arial" w:hAnsi="Arial" w:cs="Arial"/>
          <w:sz w:val="28"/>
        </w:rPr>
        <w:t>Another aspect that connects to the clear problems of racial profiling is the effectiveness of the application of stop and search by police officers.</w:t>
      </w:r>
      <w:r w:rsidR="005119C3">
        <w:rPr>
          <w:rFonts w:ascii="Arial" w:hAnsi="Arial" w:cs="Arial"/>
          <w:sz w:val="28"/>
        </w:rPr>
        <w:t xml:space="preserve"> </w:t>
      </w:r>
      <w:proofErr w:type="spellStart"/>
      <w:r w:rsidR="005119C3">
        <w:rPr>
          <w:rFonts w:ascii="Arial" w:hAnsi="Arial" w:cs="Arial"/>
          <w:sz w:val="28"/>
        </w:rPr>
        <w:t>Parmar</w:t>
      </w:r>
      <w:proofErr w:type="spellEnd"/>
      <w:r w:rsidR="005119C3">
        <w:rPr>
          <w:rFonts w:ascii="Arial" w:hAnsi="Arial" w:cs="Arial"/>
          <w:sz w:val="28"/>
        </w:rPr>
        <w:t xml:space="preserve"> (2011) suggest that the application of stop and search powers may be </w:t>
      </w:r>
      <w:r w:rsidR="00FA7552">
        <w:rPr>
          <w:rFonts w:ascii="Arial" w:hAnsi="Arial" w:cs="Arial"/>
          <w:sz w:val="28"/>
        </w:rPr>
        <w:t>counter-productive, due to police forces throughout England and Wales creating strategies to be counter-terrorism.</w:t>
      </w:r>
      <w:r w:rsidR="0028408B">
        <w:rPr>
          <w:rFonts w:ascii="Arial" w:hAnsi="Arial" w:cs="Arial"/>
          <w:sz w:val="28"/>
        </w:rPr>
        <w:t xml:space="preserve"> </w:t>
      </w:r>
      <w:proofErr w:type="spellStart"/>
      <w:r w:rsidR="0028408B">
        <w:rPr>
          <w:rFonts w:ascii="Arial" w:hAnsi="Arial" w:cs="Arial"/>
          <w:sz w:val="28"/>
        </w:rPr>
        <w:t>Parmar</w:t>
      </w:r>
      <w:proofErr w:type="spellEnd"/>
      <w:r w:rsidR="0028408B">
        <w:rPr>
          <w:rFonts w:ascii="Arial" w:hAnsi="Arial" w:cs="Arial"/>
          <w:sz w:val="28"/>
        </w:rPr>
        <w:t xml:space="preserve"> (2011) states that emphasis on counter-terrorism strategies through tactics such as the application of stop and search powers it inevitably raised concern as members of public face concern over their own civil rights.</w:t>
      </w:r>
      <w:r w:rsidR="00E66CD9">
        <w:rPr>
          <w:rFonts w:ascii="Arial" w:hAnsi="Arial" w:cs="Arial"/>
          <w:sz w:val="28"/>
        </w:rPr>
        <w:t xml:space="preserve"> </w:t>
      </w:r>
      <w:r w:rsidR="0028408B">
        <w:rPr>
          <w:rFonts w:ascii="Arial" w:hAnsi="Arial" w:cs="Arial"/>
          <w:sz w:val="28"/>
        </w:rPr>
        <w:t xml:space="preserve">  </w:t>
      </w:r>
      <w:r w:rsidR="00E66CD9">
        <w:rPr>
          <w:rFonts w:ascii="Arial" w:hAnsi="Arial" w:cs="Arial"/>
          <w:sz w:val="28"/>
        </w:rPr>
        <w:t xml:space="preserve">The rate for Asian people from 2009 to receive stop and searchers were 1.5 times </w:t>
      </w:r>
      <w:r w:rsidR="00E66CD9">
        <w:rPr>
          <w:rFonts w:ascii="Arial" w:hAnsi="Arial" w:cs="Arial"/>
          <w:sz w:val="28"/>
        </w:rPr>
        <w:lastRenderedPageBreak/>
        <w:t xml:space="preserve">higher than expected from the community and only continued to rise from 2009. </w:t>
      </w:r>
      <w:proofErr w:type="spellStart"/>
      <w:r w:rsidR="00E66CD9">
        <w:rPr>
          <w:rFonts w:ascii="Arial" w:hAnsi="Arial" w:cs="Arial"/>
          <w:sz w:val="28"/>
        </w:rPr>
        <w:t>Parmar</w:t>
      </w:r>
      <w:proofErr w:type="spellEnd"/>
      <w:r w:rsidR="00E66CD9">
        <w:rPr>
          <w:rFonts w:ascii="Arial" w:hAnsi="Arial" w:cs="Arial"/>
          <w:sz w:val="28"/>
        </w:rPr>
        <w:t xml:space="preserve"> (2011) therefore underlines the situation as counter-productive due </w:t>
      </w:r>
      <w:r w:rsidR="00DF2EEC">
        <w:rPr>
          <w:rFonts w:ascii="Arial" w:hAnsi="Arial" w:cs="Arial"/>
          <w:sz w:val="28"/>
        </w:rPr>
        <w:t xml:space="preserve">the lack of arrests linked to terrorism, and reiterates in December 2008 around 20,000 stop and searches were carried </w:t>
      </w:r>
      <w:r w:rsidR="003F6B02">
        <w:rPr>
          <w:rFonts w:ascii="Arial" w:hAnsi="Arial" w:cs="Arial"/>
          <w:sz w:val="28"/>
        </w:rPr>
        <w:t>out and</w:t>
      </w:r>
      <w:r w:rsidR="00DF2EEC">
        <w:rPr>
          <w:rFonts w:ascii="Arial" w:hAnsi="Arial" w:cs="Arial"/>
          <w:sz w:val="28"/>
        </w:rPr>
        <w:t xml:space="preserve"> only one member of the public was arrested for terrorism.</w:t>
      </w:r>
      <w:r w:rsidR="003F6B02">
        <w:rPr>
          <w:rFonts w:ascii="Arial" w:hAnsi="Arial" w:cs="Arial"/>
          <w:sz w:val="28"/>
        </w:rPr>
        <w:t xml:space="preserve"> The problem with the counter-productive strategies is that they were heavily focused on stop and search approach which therefore caused a raise in crime such as cannabis warnings and anti-social behaviour. </w:t>
      </w:r>
    </w:p>
    <w:p w:rsidR="004D695F" w:rsidRDefault="003F6B02" w:rsidP="009B780D">
      <w:pPr>
        <w:spacing w:line="360" w:lineRule="auto"/>
        <w:rPr>
          <w:rFonts w:ascii="Arial" w:hAnsi="Arial" w:cs="Arial"/>
          <w:sz w:val="28"/>
        </w:rPr>
      </w:pPr>
      <w:proofErr w:type="spellStart"/>
      <w:r>
        <w:rPr>
          <w:rFonts w:ascii="Arial" w:hAnsi="Arial" w:cs="Arial"/>
          <w:sz w:val="28"/>
        </w:rPr>
        <w:t>Parmar</w:t>
      </w:r>
      <w:proofErr w:type="spellEnd"/>
      <w:r>
        <w:rPr>
          <w:rFonts w:ascii="Arial" w:hAnsi="Arial" w:cs="Arial"/>
          <w:sz w:val="28"/>
        </w:rPr>
        <w:t xml:space="preserve"> (2011) states that due to stop and search powers being used to identify smaller crimes and ethnic group’s continue to see a rise in being victims of stop and search, it suggest the application of stop and search powers is counter-productive and members of the community identify strategies such as counter-terrorism </w:t>
      </w:r>
      <w:r w:rsidR="000F1BF9">
        <w:rPr>
          <w:rFonts w:ascii="Arial" w:hAnsi="Arial" w:cs="Arial"/>
          <w:sz w:val="28"/>
        </w:rPr>
        <w:t>strategies</w:t>
      </w:r>
      <w:r>
        <w:rPr>
          <w:rFonts w:ascii="Arial" w:hAnsi="Arial" w:cs="Arial"/>
          <w:sz w:val="28"/>
        </w:rPr>
        <w:t xml:space="preserve"> just as an excuse to target ethnic minorities</w:t>
      </w:r>
      <w:r w:rsidR="000F1BF9">
        <w:rPr>
          <w:rFonts w:ascii="Arial" w:hAnsi="Arial" w:cs="Arial"/>
          <w:sz w:val="28"/>
        </w:rPr>
        <w:t>, which suggests Bowling and Phillips (2007) acknowledgment of the lack of confidence in the application of stop and search powers.</w:t>
      </w:r>
    </w:p>
    <w:p w:rsidR="005B1D76" w:rsidRDefault="00F154F2" w:rsidP="009B780D">
      <w:pPr>
        <w:spacing w:line="360" w:lineRule="auto"/>
        <w:rPr>
          <w:rFonts w:ascii="Arial" w:hAnsi="Arial" w:cs="Arial"/>
          <w:sz w:val="28"/>
          <w:szCs w:val="28"/>
        </w:rPr>
      </w:pPr>
      <w:proofErr w:type="gramStart"/>
      <w:r>
        <w:rPr>
          <w:rFonts w:ascii="Arial" w:hAnsi="Arial" w:cs="Arial"/>
          <w:sz w:val="28"/>
        </w:rPr>
        <w:t>Flacks (2020) agrees</w:t>
      </w:r>
      <w:proofErr w:type="gramEnd"/>
      <w:r w:rsidR="005B1D76">
        <w:rPr>
          <w:rFonts w:ascii="Arial" w:hAnsi="Arial" w:cs="Arial"/>
          <w:sz w:val="28"/>
        </w:rPr>
        <w:t xml:space="preserve"> </w:t>
      </w:r>
      <w:r w:rsidR="009B780D">
        <w:rPr>
          <w:rFonts w:ascii="Arial" w:hAnsi="Arial" w:cs="Arial"/>
          <w:sz w:val="28"/>
        </w:rPr>
        <w:t xml:space="preserve">with </w:t>
      </w:r>
      <w:proofErr w:type="spellStart"/>
      <w:r w:rsidR="005B1D76">
        <w:rPr>
          <w:rFonts w:ascii="Arial" w:hAnsi="Arial" w:cs="Arial"/>
          <w:sz w:val="28"/>
        </w:rPr>
        <w:t>Parmar</w:t>
      </w:r>
      <w:proofErr w:type="spellEnd"/>
      <w:r w:rsidR="005B1D76">
        <w:rPr>
          <w:rFonts w:ascii="Arial" w:hAnsi="Arial" w:cs="Arial"/>
          <w:sz w:val="28"/>
        </w:rPr>
        <w:t xml:space="preserve"> (2011) suggestion that the application of stop and sea</w:t>
      </w:r>
      <w:r>
        <w:rPr>
          <w:rFonts w:ascii="Arial" w:hAnsi="Arial" w:cs="Arial"/>
          <w:sz w:val="28"/>
        </w:rPr>
        <w:t xml:space="preserve">rch powers </w:t>
      </w:r>
      <w:r w:rsidR="005B1D76">
        <w:rPr>
          <w:rFonts w:ascii="Arial" w:hAnsi="Arial" w:cs="Arial"/>
          <w:sz w:val="28"/>
        </w:rPr>
        <w:t xml:space="preserve">harms the relationship with the surrounding </w:t>
      </w:r>
      <w:r>
        <w:rPr>
          <w:rFonts w:ascii="Arial" w:hAnsi="Arial" w:cs="Arial"/>
          <w:sz w:val="28"/>
        </w:rPr>
        <w:t>communities</w:t>
      </w:r>
      <w:r w:rsidR="005B1D76">
        <w:rPr>
          <w:rFonts w:ascii="Arial" w:hAnsi="Arial" w:cs="Arial"/>
          <w:sz w:val="28"/>
        </w:rPr>
        <w:t>.</w:t>
      </w:r>
      <w:r>
        <w:rPr>
          <w:rFonts w:ascii="Arial" w:hAnsi="Arial" w:cs="Arial"/>
          <w:sz w:val="28"/>
        </w:rPr>
        <w:t xml:space="preserve"> Flacks (2020) states that one of the main problems stop and search powers </w:t>
      </w:r>
      <w:r w:rsidR="006901CE">
        <w:rPr>
          <w:rFonts w:ascii="Arial" w:hAnsi="Arial" w:cs="Arial"/>
          <w:sz w:val="28"/>
        </w:rPr>
        <w:t xml:space="preserve">inflict </w:t>
      </w:r>
      <w:r w:rsidR="0069483B">
        <w:rPr>
          <w:rFonts w:ascii="Arial" w:hAnsi="Arial" w:cs="Arial"/>
          <w:sz w:val="28"/>
        </w:rPr>
        <w:t xml:space="preserve">harm on young people, tarnishes </w:t>
      </w:r>
      <w:r w:rsidR="006901CE">
        <w:rPr>
          <w:rFonts w:ascii="Arial" w:hAnsi="Arial" w:cs="Arial"/>
          <w:sz w:val="28"/>
        </w:rPr>
        <w:t>the relationship with the community and further isolate</w:t>
      </w:r>
      <w:r w:rsidR="0069483B">
        <w:rPr>
          <w:rFonts w:ascii="Arial" w:hAnsi="Arial" w:cs="Arial"/>
          <w:sz w:val="28"/>
        </w:rPr>
        <w:t>s</w:t>
      </w:r>
      <w:r w:rsidR="006901CE">
        <w:rPr>
          <w:rFonts w:ascii="Arial" w:hAnsi="Arial" w:cs="Arial"/>
          <w:sz w:val="28"/>
        </w:rPr>
        <w:t xml:space="preserve"> ethnic and racial minorities.</w:t>
      </w:r>
      <w:r w:rsidR="00045C39">
        <w:rPr>
          <w:rFonts w:ascii="Arial" w:hAnsi="Arial" w:cs="Arial"/>
          <w:sz w:val="28"/>
        </w:rPr>
        <w:t xml:space="preserve"> Another example of poor application of stop and search powers is within the case of </w:t>
      </w:r>
      <w:proofErr w:type="spellStart"/>
      <w:r w:rsidR="00045C39" w:rsidRPr="00045C39">
        <w:rPr>
          <w:rFonts w:ascii="Arial" w:hAnsi="Arial" w:cs="Arial"/>
          <w:sz w:val="28"/>
          <w:szCs w:val="28"/>
        </w:rPr>
        <w:t>Mohidin</w:t>
      </w:r>
      <w:proofErr w:type="spellEnd"/>
      <w:r w:rsidR="00045C39" w:rsidRPr="00045C39">
        <w:rPr>
          <w:rFonts w:ascii="Arial" w:hAnsi="Arial" w:cs="Arial"/>
          <w:sz w:val="28"/>
          <w:szCs w:val="28"/>
        </w:rPr>
        <w:t xml:space="preserve"> and another v Commissioner of the Police of the Metropolis and others</w:t>
      </w:r>
      <w:r w:rsidR="00045C39">
        <w:rPr>
          <w:rFonts w:ascii="Arial" w:hAnsi="Arial" w:cs="Arial"/>
          <w:sz w:val="28"/>
          <w:szCs w:val="28"/>
        </w:rPr>
        <w:t xml:space="preserve">. </w:t>
      </w:r>
      <w:r w:rsidR="005479C2">
        <w:rPr>
          <w:rFonts w:ascii="Arial" w:hAnsi="Arial" w:cs="Arial"/>
          <w:sz w:val="28"/>
          <w:szCs w:val="28"/>
        </w:rPr>
        <w:t xml:space="preserve">Flacks (2020) states </w:t>
      </w:r>
      <w:r w:rsidR="00B90939">
        <w:rPr>
          <w:rFonts w:ascii="Arial" w:hAnsi="Arial" w:cs="Arial"/>
          <w:sz w:val="28"/>
          <w:szCs w:val="28"/>
        </w:rPr>
        <w:t xml:space="preserve">that the case was surrounding a group of minors that were victims of improper stop and search and therefore they were falsely imprisoned </w:t>
      </w:r>
      <w:r w:rsidR="00D07999">
        <w:rPr>
          <w:rFonts w:ascii="Arial" w:hAnsi="Arial" w:cs="Arial"/>
          <w:sz w:val="28"/>
          <w:szCs w:val="28"/>
        </w:rPr>
        <w:t>and victims of ra</w:t>
      </w:r>
      <w:r w:rsidR="00B90939">
        <w:rPr>
          <w:rFonts w:ascii="Arial" w:hAnsi="Arial" w:cs="Arial"/>
          <w:sz w:val="28"/>
          <w:szCs w:val="28"/>
        </w:rPr>
        <w:t>ci</w:t>
      </w:r>
      <w:r w:rsidR="00D07999">
        <w:rPr>
          <w:rFonts w:ascii="Arial" w:hAnsi="Arial" w:cs="Arial"/>
          <w:sz w:val="28"/>
          <w:szCs w:val="28"/>
        </w:rPr>
        <w:t>s</w:t>
      </w:r>
      <w:r w:rsidR="00B90939">
        <w:rPr>
          <w:rFonts w:ascii="Arial" w:hAnsi="Arial" w:cs="Arial"/>
          <w:sz w:val="28"/>
          <w:szCs w:val="28"/>
        </w:rPr>
        <w:t xml:space="preserve">t abuse from police </w:t>
      </w:r>
      <w:r w:rsidR="00D07999">
        <w:rPr>
          <w:rFonts w:ascii="Arial" w:hAnsi="Arial" w:cs="Arial"/>
          <w:sz w:val="28"/>
          <w:szCs w:val="28"/>
        </w:rPr>
        <w:t>officers</w:t>
      </w:r>
      <w:r w:rsidR="00B90939">
        <w:rPr>
          <w:rFonts w:ascii="Arial" w:hAnsi="Arial" w:cs="Arial"/>
          <w:sz w:val="28"/>
          <w:szCs w:val="28"/>
        </w:rPr>
        <w:t>.</w:t>
      </w:r>
    </w:p>
    <w:p w:rsidR="0069483B" w:rsidRDefault="0069483B" w:rsidP="009B780D">
      <w:pPr>
        <w:spacing w:line="360" w:lineRule="auto"/>
        <w:rPr>
          <w:rFonts w:ascii="Arial" w:hAnsi="Arial" w:cs="Arial"/>
          <w:sz w:val="28"/>
          <w:szCs w:val="28"/>
        </w:rPr>
      </w:pPr>
      <w:r>
        <w:rPr>
          <w:rFonts w:ascii="Arial" w:hAnsi="Arial" w:cs="Arial"/>
          <w:sz w:val="28"/>
          <w:szCs w:val="28"/>
        </w:rPr>
        <w:lastRenderedPageBreak/>
        <w:t xml:space="preserve">Flacks (2020) suggests despite the controversy that surrounds stop and search powers, and the lack of evidence that supports the justification of using the application of stop and search powers with reforms in legislation taken place, the application is still heavily supported by members of power such as members of parliament. However this will only continue to create miscarriages of justice such as the case of </w:t>
      </w:r>
      <w:proofErr w:type="spellStart"/>
      <w:r w:rsidRPr="00045C39">
        <w:rPr>
          <w:rFonts w:ascii="Arial" w:hAnsi="Arial" w:cs="Arial"/>
          <w:sz w:val="28"/>
          <w:szCs w:val="28"/>
        </w:rPr>
        <w:t>Mohidin</w:t>
      </w:r>
      <w:proofErr w:type="spellEnd"/>
      <w:r w:rsidRPr="00045C39">
        <w:rPr>
          <w:rFonts w:ascii="Arial" w:hAnsi="Arial" w:cs="Arial"/>
          <w:sz w:val="28"/>
          <w:szCs w:val="28"/>
        </w:rPr>
        <w:t xml:space="preserve"> and another v Commissioner of the Police of the Metropolis and others</w:t>
      </w:r>
      <w:r>
        <w:rPr>
          <w:rFonts w:ascii="Arial" w:hAnsi="Arial" w:cs="Arial"/>
          <w:sz w:val="28"/>
          <w:szCs w:val="28"/>
        </w:rPr>
        <w:t xml:space="preserve">. Flacks (2020) communities will continue to disbelieve in police tactics such as stop and search due to reasons such as police officers often abuse their powers </w:t>
      </w:r>
      <w:r w:rsidR="00BA20E7">
        <w:rPr>
          <w:rFonts w:ascii="Arial" w:hAnsi="Arial" w:cs="Arial"/>
          <w:sz w:val="28"/>
          <w:szCs w:val="28"/>
        </w:rPr>
        <w:t>surrounding</w:t>
      </w:r>
      <w:r w:rsidR="00332D9E">
        <w:rPr>
          <w:rFonts w:ascii="Arial" w:hAnsi="Arial" w:cs="Arial"/>
          <w:sz w:val="28"/>
          <w:szCs w:val="28"/>
        </w:rPr>
        <w:t xml:space="preserve"> stop and search because they can operate around legislation.</w:t>
      </w:r>
      <w:r w:rsidR="00BA20E7">
        <w:rPr>
          <w:rFonts w:ascii="Arial" w:hAnsi="Arial" w:cs="Arial"/>
          <w:sz w:val="28"/>
          <w:szCs w:val="28"/>
        </w:rPr>
        <w:t xml:space="preserve"> This is true when discussing the application of stop and search due to many stop and searches do not meet the criteria for reasonable suspicion. Flacks (2020) suggest that police officers often try justifying their stop and search tactics on suspicious behaviour or the appearance of individuals. This continues to reiterate the problem of the application of stop and search problems due to the problems it creates, such as lack of community support and racial injustice which will only see more miscarriages of justice due to the application of stop and search powers.</w:t>
      </w:r>
    </w:p>
    <w:p w:rsidR="009B780D" w:rsidRDefault="009B780D" w:rsidP="009B780D">
      <w:pPr>
        <w:spacing w:line="360" w:lineRule="auto"/>
        <w:rPr>
          <w:rFonts w:ascii="Arial" w:hAnsi="Arial" w:cs="Arial"/>
          <w:sz w:val="28"/>
          <w:szCs w:val="28"/>
        </w:rPr>
      </w:pPr>
      <w:proofErr w:type="spellStart"/>
      <w:r>
        <w:rPr>
          <w:rFonts w:ascii="Arial" w:hAnsi="Arial" w:cs="Arial"/>
          <w:sz w:val="28"/>
          <w:szCs w:val="28"/>
        </w:rPr>
        <w:t>Delsol</w:t>
      </w:r>
      <w:proofErr w:type="spellEnd"/>
      <w:r>
        <w:rPr>
          <w:rFonts w:ascii="Arial" w:hAnsi="Arial" w:cs="Arial"/>
          <w:sz w:val="28"/>
          <w:szCs w:val="28"/>
        </w:rPr>
        <w:t xml:space="preserve"> and Shiner (2006) reiterates Flacks (2020) </w:t>
      </w:r>
      <w:r w:rsidR="00D43773">
        <w:rPr>
          <w:rFonts w:ascii="Arial" w:hAnsi="Arial" w:cs="Arial"/>
          <w:sz w:val="28"/>
          <w:szCs w:val="28"/>
        </w:rPr>
        <w:t xml:space="preserve">acknowledgement that the main effect of stop and search powers is the damage it causes to community relations. </w:t>
      </w:r>
      <w:proofErr w:type="spellStart"/>
      <w:r w:rsidR="00D43773">
        <w:rPr>
          <w:rFonts w:ascii="Arial" w:hAnsi="Arial" w:cs="Arial"/>
          <w:sz w:val="28"/>
          <w:szCs w:val="28"/>
        </w:rPr>
        <w:t>Delsol</w:t>
      </w:r>
      <w:proofErr w:type="spellEnd"/>
      <w:r w:rsidR="00D43773">
        <w:rPr>
          <w:rFonts w:ascii="Arial" w:hAnsi="Arial" w:cs="Arial"/>
          <w:sz w:val="28"/>
          <w:szCs w:val="28"/>
        </w:rPr>
        <w:t xml:space="preserve"> and Shiner (2006) state that stop and search powers correctly raise concerns when it comes to ethnic minorities and public trust, however there is an argument that concern over the application of stop and search powers has become entirely focused on race and there is a suggestion that the focus should shift to include other groups due to over-policing.</w:t>
      </w:r>
      <w:r w:rsidR="002F7354">
        <w:rPr>
          <w:rFonts w:ascii="Arial" w:hAnsi="Arial" w:cs="Arial"/>
          <w:sz w:val="28"/>
          <w:szCs w:val="28"/>
        </w:rPr>
        <w:t xml:space="preserve"> Stone and Pettigrew (2000) suggest that despite the tendencies for poor relationships between </w:t>
      </w:r>
      <w:r w:rsidR="002F7354">
        <w:rPr>
          <w:rFonts w:ascii="Arial" w:hAnsi="Arial" w:cs="Arial"/>
          <w:sz w:val="28"/>
          <w:szCs w:val="28"/>
        </w:rPr>
        <w:lastRenderedPageBreak/>
        <w:t xml:space="preserve">communities with a large majority of ethnic minorities, it is still important to acknowledge that Black and Asian communities continue to support the police in large numbers.  Stone and Pettigrew (2000) state the support is clear from black and Asian communities due to relying on the police when victimised  by </w:t>
      </w:r>
      <w:r w:rsidR="00631DC5">
        <w:rPr>
          <w:rFonts w:ascii="Arial" w:hAnsi="Arial" w:cs="Arial"/>
          <w:sz w:val="28"/>
          <w:szCs w:val="28"/>
        </w:rPr>
        <w:t xml:space="preserve">reporting </w:t>
      </w:r>
      <w:r w:rsidR="006729F3">
        <w:rPr>
          <w:rFonts w:ascii="Arial" w:hAnsi="Arial" w:cs="Arial"/>
          <w:sz w:val="28"/>
          <w:szCs w:val="28"/>
        </w:rPr>
        <w:t>t</w:t>
      </w:r>
      <w:r w:rsidR="00631DC5">
        <w:rPr>
          <w:rFonts w:ascii="Arial" w:hAnsi="Arial" w:cs="Arial"/>
          <w:sz w:val="28"/>
          <w:szCs w:val="28"/>
        </w:rPr>
        <w:t>o the police on similar level to white</w:t>
      </w:r>
      <w:r w:rsidR="006729F3">
        <w:rPr>
          <w:rFonts w:ascii="Arial" w:hAnsi="Arial" w:cs="Arial"/>
          <w:sz w:val="28"/>
          <w:szCs w:val="28"/>
        </w:rPr>
        <w:t xml:space="preserve"> communities, however support would </w:t>
      </w:r>
      <w:r w:rsidR="00A648EB">
        <w:rPr>
          <w:rFonts w:ascii="Arial" w:hAnsi="Arial" w:cs="Arial"/>
          <w:sz w:val="28"/>
          <w:szCs w:val="28"/>
        </w:rPr>
        <w:t>continue</w:t>
      </w:r>
      <w:r w:rsidR="006729F3">
        <w:rPr>
          <w:rFonts w:ascii="Arial" w:hAnsi="Arial" w:cs="Arial"/>
          <w:sz w:val="28"/>
          <w:szCs w:val="28"/>
        </w:rPr>
        <w:t xml:space="preserve"> to grow amongst ethnic </w:t>
      </w:r>
      <w:r w:rsidR="00A648EB">
        <w:rPr>
          <w:rFonts w:ascii="Arial" w:hAnsi="Arial" w:cs="Arial"/>
          <w:sz w:val="28"/>
          <w:szCs w:val="28"/>
        </w:rPr>
        <w:t>minorities</w:t>
      </w:r>
      <w:r w:rsidR="006729F3">
        <w:rPr>
          <w:rFonts w:ascii="Arial" w:hAnsi="Arial" w:cs="Arial"/>
          <w:sz w:val="28"/>
          <w:szCs w:val="28"/>
        </w:rPr>
        <w:t xml:space="preserve"> if there are changes to the regulations </w:t>
      </w:r>
      <w:r w:rsidR="00A648EB">
        <w:rPr>
          <w:rFonts w:ascii="Arial" w:hAnsi="Arial" w:cs="Arial"/>
          <w:sz w:val="28"/>
          <w:szCs w:val="28"/>
        </w:rPr>
        <w:t>surrounding</w:t>
      </w:r>
      <w:r w:rsidR="006729F3">
        <w:rPr>
          <w:rFonts w:ascii="Arial" w:hAnsi="Arial" w:cs="Arial"/>
          <w:sz w:val="28"/>
          <w:szCs w:val="28"/>
        </w:rPr>
        <w:t xml:space="preserve"> the application of stop and search powers.</w:t>
      </w:r>
    </w:p>
    <w:p w:rsidR="00756656" w:rsidRDefault="00756656" w:rsidP="009B780D">
      <w:pPr>
        <w:spacing w:line="360" w:lineRule="auto"/>
        <w:rPr>
          <w:rFonts w:ascii="Arial" w:hAnsi="Arial" w:cs="Arial"/>
          <w:sz w:val="28"/>
          <w:szCs w:val="28"/>
        </w:rPr>
      </w:pPr>
      <w:proofErr w:type="spellStart"/>
      <w:r>
        <w:rPr>
          <w:rFonts w:ascii="Arial" w:hAnsi="Arial" w:cs="Arial"/>
          <w:sz w:val="28"/>
          <w:szCs w:val="28"/>
        </w:rPr>
        <w:t>Delsol</w:t>
      </w:r>
      <w:proofErr w:type="spellEnd"/>
      <w:r>
        <w:rPr>
          <w:rFonts w:ascii="Arial" w:hAnsi="Arial" w:cs="Arial"/>
          <w:sz w:val="28"/>
          <w:szCs w:val="28"/>
        </w:rPr>
        <w:t xml:space="preserve"> and Shiner (2006) suggest that debates surrounding stop and search powers are more political surrounding policing. </w:t>
      </w:r>
      <w:proofErr w:type="spellStart"/>
      <w:r>
        <w:rPr>
          <w:rFonts w:ascii="Arial" w:hAnsi="Arial" w:cs="Arial"/>
          <w:sz w:val="28"/>
          <w:szCs w:val="28"/>
        </w:rPr>
        <w:t>Havis</w:t>
      </w:r>
      <w:proofErr w:type="spellEnd"/>
      <w:r>
        <w:rPr>
          <w:rFonts w:ascii="Arial" w:hAnsi="Arial" w:cs="Arial"/>
          <w:sz w:val="28"/>
          <w:szCs w:val="28"/>
        </w:rPr>
        <w:t xml:space="preserve"> and Best (2004) state that concentration surrounding stop and search powers has focused more on </w:t>
      </w:r>
      <w:r w:rsidR="007C3AC4">
        <w:rPr>
          <w:rFonts w:ascii="Arial" w:hAnsi="Arial" w:cs="Arial"/>
          <w:sz w:val="28"/>
          <w:szCs w:val="28"/>
        </w:rPr>
        <w:t xml:space="preserve">challenging its abuse especially amongst ethnic minorities communities rather than focusing </w:t>
      </w:r>
      <w:r w:rsidR="00C511E6">
        <w:rPr>
          <w:rFonts w:ascii="Arial" w:hAnsi="Arial" w:cs="Arial"/>
          <w:sz w:val="28"/>
          <w:szCs w:val="28"/>
        </w:rPr>
        <w:t xml:space="preserve"> on the </w:t>
      </w:r>
      <w:r w:rsidR="00975121">
        <w:rPr>
          <w:rFonts w:ascii="Arial" w:hAnsi="Arial" w:cs="Arial"/>
          <w:sz w:val="28"/>
          <w:szCs w:val="28"/>
        </w:rPr>
        <w:t>benefits</w:t>
      </w:r>
      <w:r w:rsidR="00C511E6">
        <w:rPr>
          <w:rFonts w:ascii="Arial" w:hAnsi="Arial" w:cs="Arial"/>
          <w:sz w:val="28"/>
          <w:szCs w:val="28"/>
        </w:rPr>
        <w:t xml:space="preserve"> of stop and search and ther</w:t>
      </w:r>
      <w:r w:rsidR="00975121">
        <w:rPr>
          <w:rFonts w:ascii="Arial" w:hAnsi="Arial" w:cs="Arial"/>
          <w:sz w:val="28"/>
          <w:szCs w:val="28"/>
        </w:rPr>
        <w:t>e</w:t>
      </w:r>
      <w:r w:rsidR="00C511E6">
        <w:rPr>
          <w:rFonts w:ascii="Arial" w:hAnsi="Arial" w:cs="Arial"/>
          <w:sz w:val="28"/>
          <w:szCs w:val="28"/>
        </w:rPr>
        <w:t>fore what could be done to reform the powers that is effective but not abusive.</w:t>
      </w:r>
      <w:r w:rsidR="00D77225">
        <w:rPr>
          <w:rFonts w:ascii="Arial" w:hAnsi="Arial" w:cs="Arial"/>
          <w:sz w:val="28"/>
          <w:szCs w:val="28"/>
        </w:rPr>
        <w:t xml:space="preserve"> </w:t>
      </w:r>
    </w:p>
    <w:p w:rsidR="00D77225" w:rsidRDefault="00D77225" w:rsidP="009B780D">
      <w:pPr>
        <w:spacing w:line="360" w:lineRule="auto"/>
        <w:rPr>
          <w:rFonts w:ascii="Arial" w:hAnsi="Arial" w:cs="Arial"/>
          <w:sz w:val="28"/>
          <w:szCs w:val="28"/>
        </w:rPr>
      </w:pPr>
      <w:proofErr w:type="spellStart"/>
      <w:r>
        <w:rPr>
          <w:rFonts w:ascii="Arial" w:hAnsi="Arial" w:cs="Arial"/>
          <w:sz w:val="28"/>
          <w:szCs w:val="28"/>
        </w:rPr>
        <w:t>Delsol</w:t>
      </w:r>
      <w:proofErr w:type="spellEnd"/>
      <w:r>
        <w:rPr>
          <w:rFonts w:ascii="Arial" w:hAnsi="Arial" w:cs="Arial"/>
          <w:sz w:val="28"/>
          <w:szCs w:val="28"/>
        </w:rPr>
        <w:t xml:space="preserve"> and Shiner </w:t>
      </w:r>
      <w:r w:rsidR="00F74BB2">
        <w:rPr>
          <w:rFonts w:ascii="Arial" w:hAnsi="Arial" w:cs="Arial"/>
          <w:sz w:val="28"/>
          <w:szCs w:val="28"/>
        </w:rPr>
        <w:t xml:space="preserve">(2006) </w:t>
      </w:r>
      <w:proofErr w:type="gramStart"/>
      <w:r w:rsidR="00F74BB2">
        <w:rPr>
          <w:rFonts w:ascii="Arial" w:hAnsi="Arial" w:cs="Arial"/>
          <w:sz w:val="28"/>
          <w:szCs w:val="28"/>
        </w:rPr>
        <w:t>suggests</w:t>
      </w:r>
      <w:proofErr w:type="gramEnd"/>
      <w:r>
        <w:rPr>
          <w:rFonts w:ascii="Arial" w:hAnsi="Arial" w:cs="Arial"/>
          <w:sz w:val="28"/>
          <w:szCs w:val="28"/>
        </w:rPr>
        <w:t xml:space="preserve"> that the application has become too focused on disproportionality</w:t>
      </w:r>
      <w:r w:rsidR="00F74BB2">
        <w:rPr>
          <w:rFonts w:ascii="Arial" w:hAnsi="Arial" w:cs="Arial"/>
          <w:sz w:val="28"/>
          <w:szCs w:val="28"/>
        </w:rPr>
        <w:t xml:space="preserve">, </w:t>
      </w:r>
      <w:r>
        <w:rPr>
          <w:rFonts w:ascii="Arial" w:hAnsi="Arial" w:cs="Arial"/>
          <w:sz w:val="28"/>
          <w:szCs w:val="28"/>
        </w:rPr>
        <w:t xml:space="preserve">and </w:t>
      </w:r>
      <w:r w:rsidR="00F74BB2">
        <w:rPr>
          <w:rFonts w:ascii="Arial" w:hAnsi="Arial" w:cs="Arial"/>
          <w:sz w:val="28"/>
          <w:szCs w:val="28"/>
        </w:rPr>
        <w:t xml:space="preserve">therefore </w:t>
      </w:r>
      <w:r>
        <w:rPr>
          <w:rFonts w:ascii="Arial" w:hAnsi="Arial" w:cs="Arial"/>
          <w:sz w:val="28"/>
          <w:szCs w:val="28"/>
        </w:rPr>
        <w:t xml:space="preserve">the relationship between disproportionality and stop and searches must be challenged. </w:t>
      </w:r>
      <w:r w:rsidR="005D379A">
        <w:rPr>
          <w:rFonts w:ascii="Arial" w:hAnsi="Arial" w:cs="Arial"/>
          <w:sz w:val="28"/>
          <w:szCs w:val="28"/>
        </w:rPr>
        <w:t>It is important the application of stop and searches should be more focused on accountability, legitimate policing and correct decision making by police officers this due to disproportionality not able to give reliable grounds for basic monitoring of the application of stop and search powers by police officers.</w:t>
      </w:r>
      <w:r w:rsidR="00561858">
        <w:rPr>
          <w:rFonts w:ascii="Arial" w:hAnsi="Arial" w:cs="Arial"/>
          <w:sz w:val="28"/>
          <w:szCs w:val="28"/>
        </w:rPr>
        <w:t xml:space="preserve"> Sims and </w:t>
      </w:r>
      <w:proofErr w:type="spellStart"/>
      <w:r w:rsidR="00561858">
        <w:rPr>
          <w:rFonts w:ascii="Arial" w:hAnsi="Arial" w:cs="Arial"/>
          <w:sz w:val="28"/>
          <w:szCs w:val="28"/>
        </w:rPr>
        <w:t>Myhill</w:t>
      </w:r>
      <w:proofErr w:type="spellEnd"/>
      <w:r w:rsidR="00561858">
        <w:rPr>
          <w:rFonts w:ascii="Arial" w:hAnsi="Arial" w:cs="Arial"/>
          <w:sz w:val="28"/>
          <w:szCs w:val="28"/>
        </w:rPr>
        <w:t xml:space="preserve"> (2001) notice that one reason that disproportionality does not convey a clear basis for monitoring of stop and searches is due to measuring disproportionality in a quantitative manner. Therefore when applying stop and search powers it does not state the quality of the stop and therefore it is important due to ethnic minorities believing that many of the stops are conducted in an </w:t>
      </w:r>
      <w:r w:rsidR="00561858">
        <w:rPr>
          <w:rFonts w:ascii="Arial" w:hAnsi="Arial" w:cs="Arial"/>
          <w:sz w:val="28"/>
          <w:szCs w:val="28"/>
        </w:rPr>
        <w:lastRenderedPageBreak/>
        <w:t xml:space="preserve">abusive manner which leads to unsatisfying </w:t>
      </w:r>
      <w:r w:rsidR="00A37513">
        <w:rPr>
          <w:rFonts w:ascii="Arial" w:hAnsi="Arial" w:cs="Arial"/>
          <w:sz w:val="28"/>
          <w:szCs w:val="28"/>
        </w:rPr>
        <w:t>results</w:t>
      </w:r>
      <w:r w:rsidR="00561858">
        <w:rPr>
          <w:rFonts w:ascii="Arial" w:hAnsi="Arial" w:cs="Arial"/>
          <w:sz w:val="28"/>
          <w:szCs w:val="28"/>
        </w:rPr>
        <w:t xml:space="preserve"> amongst </w:t>
      </w:r>
      <w:r w:rsidR="00A37513">
        <w:rPr>
          <w:rFonts w:ascii="Arial" w:hAnsi="Arial" w:cs="Arial"/>
          <w:sz w:val="28"/>
          <w:szCs w:val="28"/>
        </w:rPr>
        <w:t>communities</w:t>
      </w:r>
      <w:r w:rsidR="00561858">
        <w:rPr>
          <w:rFonts w:ascii="Arial" w:hAnsi="Arial" w:cs="Arial"/>
          <w:sz w:val="28"/>
          <w:szCs w:val="28"/>
        </w:rPr>
        <w:t>.</w:t>
      </w:r>
    </w:p>
    <w:p w:rsidR="00040125" w:rsidRDefault="001A0ECD" w:rsidP="009B780D">
      <w:pPr>
        <w:spacing w:line="360" w:lineRule="auto"/>
        <w:rPr>
          <w:rFonts w:ascii="Arial" w:hAnsi="Arial" w:cs="Arial"/>
          <w:sz w:val="28"/>
          <w:szCs w:val="28"/>
        </w:rPr>
      </w:pPr>
      <w:r>
        <w:rPr>
          <w:rFonts w:ascii="Arial" w:hAnsi="Arial" w:cs="Arial"/>
          <w:sz w:val="28"/>
          <w:szCs w:val="28"/>
        </w:rPr>
        <w:t>According to Shiner (2006) accountability within</w:t>
      </w:r>
      <w:r w:rsidR="007E340E">
        <w:rPr>
          <w:rFonts w:ascii="Arial" w:hAnsi="Arial" w:cs="Arial"/>
          <w:sz w:val="28"/>
          <w:szCs w:val="28"/>
        </w:rPr>
        <w:t xml:space="preserve"> the police has better credibility rather than the measurement of disproportionality which also bring more political scrutiny. When discussing the application of stop and search powers accountability will have a better reception amongst police officers especially those police officers that are linked to disproportionality. Therefore as </w:t>
      </w:r>
      <w:proofErr w:type="spellStart"/>
      <w:r w:rsidR="007E340E">
        <w:rPr>
          <w:rFonts w:ascii="Arial" w:hAnsi="Arial" w:cs="Arial"/>
          <w:sz w:val="28"/>
          <w:szCs w:val="28"/>
        </w:rPr>
        <w:t>Delsol</w:t>
      </w:r>
      <w:proofErr w:type="spellEnd"/>
      <w:r w:rsidR="007E340E">
        <w:rPr>
          <w:rFonts w:ascii="Arial" w:hAnsi="Arial" w:cs="Arial"/>
          <w:sz w:val="28"/>
          <w:szCs w:val="28"/>
        </w:rPr>
        <w:t xml:space="preserve"> and Shiner (2006) </w:t>
      </w:r>
      <w:r w:rsidR="00C74F5A">
        <w:rPr>
          <w:rFonts w:ascii="Arial" w:hAnsi="Arial" w:cs="Arial"/>
          <w:sz w:val="28"/>
          <w:szCs w:val="28"/>
        </w:rPr>
        <w:t xml:space="preserve">suggest </w:t>
      </w:r>
      <w:r w:rsidR="007E340E">
        <w:rPr>
          <w:rFonts w:ascii="Arial" w:hAnsi="Arial" w:cs="Arial"/>
          <w:sz w:val="28"/>
          <w:szCs w:val="28"/>
        </w:rPr>
        <w:t xml:space="preserve">when discussing the </w:t>
      </w:r>
      <w:r w:rsidR="00C74F5A">
        <w:rPr>
          <w:rFonts w:ascii="Arial" w:hAnsi="Arial" w:cs="Arial"/>
          <w:sz w:val="28"/>
          <w:szCs w:val="28"/>
        </w:rPr>
        <w:t xml:space="preserve">recording of </w:t>
      </w:r>
      <w:r w:rsidR="007E340E">
        <w:rPr>
          <w:rFonts w:ascii="Arial" w:hAnsi="Arial" w:cs="Arial"/>
          <w:sz w:val="28"/>
          <w:szCs w:val="28"/>
        </w:rPr>
        <w:t>stop a</w:t>
      </w:r>
      <w:r w:rsidR="00C74F5A">
        <w:rPr>
          <w:rFonts w:ascii="Arial" w:hAnsi="Arial" w:cs="Arial"/>
          <w:sz w:val="28"/>
          <w:szCs w:val="28"/>
        </w:rPr>
        <w:t xml:space="preserve">nd search powers, understanding </w:t>
      </w:r>
      <w:r w:rsidR="007E340E">
        <w:rPr>
          <w:rFonts w:ascii="Arial" w:hAnsi="Arial" w:cs="Arial"/>
          <w:sz w:val="28"/>
          <w:szCs w:val="28"/>
        </w:rPr>
        <w:t>accountability and correct policing</w:t>
      </w:r>
      <w:r w:rsidR="00040125">
        <w:rPr>
          <w:rFonts w:ascii="Arial" w:hAnsi="Arial" w:cs="Arial"/>
          <w:sz w:val="28"/>
          <w:szCs w:val="28"/>
        </w:rPr>
        <w:t xml:space="preserve"> </w:t>
      </w:r>
      <w:r w:rsidR="00C74F5A">
        <w:rPr>
          <w:rFonts w:ascii="Arial" w:hAnsi="Arial" w:cs="Arial"/>
          <w:sz w:val="28"/>
          <w:szCs w:val="28"/>
        </w:rPr>
        <w:t>within the situa</w:t>
      </w:r>
      <w:r w:rsidR="00040125">
        <w:rPr>
          <w:rFonts w:ascii="Arial" w:hAnsi="Arial" w:cs="Arial"/>
          <w:sz w:val="28"/>
          <w:szCs w:val="28"/>
        </w:rPr>
        <w:t xml:space="preserve">tion that has been conducted </w:t>
      </w:r>
      <w:r w:rsidR="00C74F5A">
        <w:rPr>
          <w:rFonts w:ascii="Arial" w:hAnsi="Arial" w:cs="Arial"/>
          <w:sz w:val="28"/>
          <w:szCs w:val="28"/>
        </w:rPr>
        <w:t xml:space="preserve">gives an </w:t>
      </w:r>
      <w:r w:rsidR="007E340E">
        <w:rPr>
          <w:rFonts w:ascii="Arial" w:hAnsi="Arial" w:cs="Arial"/>
          <w:sz w:val="28"/>
          <w:szCs w:val="28"/>
        </w:rPr>
        <w:t xml:space="preserve">opportunity for police </w:t>
      </w:r>
      <w:r w:rsidR="00040125">
        <w:rPr>
          <w:rFonts w:ascii="Arial" w:hAnsi="Arial" w:cs="Arial"/>
          <w:sz w:val="28"/>
          <w:szCs w:val="28"/>
        </w:rPr>
        <w:t>officers</w:t>
      </w:r>
      <w:r w:rsidR="007E340E">
        <w:rPr>
          <w:rFonts w:ascii="Arial" w:hAnsi="Arial" w:cs="Arial"/>
          <w:sz w:val="28"/>
          <w:szCs w:val="28"/>
        </w:rPr>
        <w:t xml:space="preserve"> </w:t>
      </w:r>
      <w:r w:rsidR="00C74F5A">
        <w:rPr>
          <w:rFonts w:ascii="Arial" w:hAnsi="Arial" w:cs="Arial"/>
          <w:sz w:val="28"/>
          <w:szCs w:val="28"/>
        </w:rPr>
        <w:t>to understand the bigger picture of stop and searches rather than focusing on one area of the community.</w:t>
      </w:r>
      <w:r w:rsidR="00040125">
        <w:rPr>
          <w:rFonts w:ascii="Arial" w:hAnsi="Arial" w:cs="Arial"/>
          <w:sz w:val="28"/>
          <w:szCs w:val="28"/>
        </w:rPr>
        <w:t xml:space="preserve"> It also provides a better understanding if police legitimacy is threatened and therefore it involves the police more within the community especially when alternative approaches should be considered due to high levels of stop and search which could tarnish community relations. </w:t>
      </w:r>
    </w:p>
    <w:p w:rsidR="001A0ECD" w:rsidRDefault="00040125" w:rsidP="009B780D">
      <w:pPr>
        <w:spacing w:line="360" w:lineRule="auto"/>
        <w:rPr>
          <w:rFonts w:ascii="Arial" w:hAnsi="Arial" w:cs="Arial"/>
          <w:sz w:val="28"/>
          <w:szCs w:val="28"/>
        </w:rPr>
      </w:pPr>
      <w:proofErr w:type="spellStart"/>
      <w:r>
        <w:rPr>
          <w:rFonts w:ascii="Arial" w:hAnsi="Arial" w:cs="Arial"/>
          <w:sz w:val="28"/>
          <w:szCs w:val="28"/>
        </w:rPr>
        <w:t>Delsol</w:t>
      </w:r>
      <w:proofErr w:type="spellEnd"/>
      <w:r>
        <w:rPr>
          <w:rFonts w:ascii="Arial" w:hAnsi="Arial" w:cs="Arial"/>
          <w:sz w:val="28"/>
          <w:szCs w:val="28"/>
        </w:rPr>
        <w:t xml:space="preserve"> and Shiner (2006) also suggest that that race should always be a factor to measure police legitimacy regardless if disproportionality</w:t>
      </w:r>
      <w:r w:rsidR="000F40A0">
        <w:rPr>
          <w:rFonts w:ascii="Arial" w:hAnsi="Arial" w:cs="Arial"/>
          <w:sz w:val="28"/>
          <w:szCs w:val="28"/>
        </w:rPr>
        <w:t xml:space="preserve"> should be measured differently</w:t>
      </w:r>
      <w:r>
        <w:rPr>
          <w:rFonts w:ascii="Arial" w:hAnsi="Arial" w:cs="Arial"/>
          <w:sz w:val="28"/>
          <w:szCs w:val="28"/>
        </w:rPr>
        <w:t>; however it should be more aligned with a more measurable perspective. This allows the application of stop and search powers throughout ethnic minorities communities to be scrutinised because it would allow greater long term effects for policing in those communities such as beneficial relationship for police officers.</w:t>
      </w:r>
    </w:p>
    <w:p w:rsidR="007862FB" w:rsidRDefault="007862FB" w:rsidP="009B780D">
      <w:pPr>
        <w:spacing w:line="360" w:lineRule="auto"/>
        <w:rPr>
          <w:rFonts w:ascii="Arial" w:hAnsi="Arial" w:cs="Arial"/>
          <w:sz w:val="28"/>
          <w:szCs w:val="28"/>
        </w:rPr>
      </w:pPr>
      <w:r>
        <w:rPr>
          <w:rFonts w:ascii="Arial" w:hAnsi="Arial" w:cs="Arial"/>
          <w:sz w:val="28"/>
          <w:szCs w:val="28"/>
        </w:rPr>
        <w:t xml:space="preserve">According to Bradford and </w:t>
      </w:r>
      <w:proofErr w:type="spellStart"/>
      <w:r>
        <w:rPr>
          <w:rFonts w:ascii="Arial" w:hAnsi="Arial" w:cs="Arial"/>
          <w:sz w:val="28"/>
          <w:szCs w:val="28"/>
        </w:rPr>
        <w:t>Tiratelli</w:t>
      </w:r>
      <w:proofErr w:type="spellEnd"/>
      <w:r>
        <w:rPr>
          <w:rFonts w:ascii="Arial" w:hAnsi="Arial" w:cs="Arial"/>
          <w:sz w:val="28"/>
          <w:szCs w:val="28"/>
        </w:rPr>
        <w:t xml:space="preserve"> (2019), despite the constant ongoing controversy and the significant amount of evidence of disproportionality associated with the application of stop and search, there is not enough </w:t>
      </w:r>
      <w:r>
        <w:rPr>
          <w:rFonts w:ascii="Arial" w:hAnsi="Arial" w:cs="Arial"/>
          <w:sz w:val="28"/>
          <w:szCs w:val="28"/>
        </w:rPr>
        <w:lastRenderedPageBreak/>
        <w:t xml:space="preserve">evidence to measure the effectiveness of stop and search. </w:t>
      </w:r>
      <w:r w:rsidR="00227CDC">
        <w:rPr>
          <w:rFonts w:ascii="Arial" w:hAnsi="Arial" w:cs="Arial"/>
          <w:sz w:val="28"/>
          <w:szCs w:val="28"/>
        </w:rPr>
        <w:t xml:space="preserve">Bentham (2018) agrees with Bradford and </w:t>
      </w:r>
      <w:proofErr w:type="spellStart"/>
      <w:r w:rsidR="00227CDC">
        <w:rPr>
          <w:rFonts w:ascii="Arial" w:hAnsi="Arial" w:cs="Arial"/>
          <w:sz w:val="28"/>
          <w:szCs w:val="28"/>
        </w:rPr>
        <w:t>Tiratelli</w:t>
      </w:r>
      <w:proofErr w:type="spellEnd"/>
      <w:r w:rsidR="00227CDC">
        <w:rPr>
          <w:rFonts w:ascii="Arial" w:hAnsi="Arial" w:cs="Arial"/>
          <w:sz w:val="28"/>
          <w:szCs w:val="28"/>
        </w:rPr>
        <w:t xml:space="preserve"> (2019) while stating the Home Secretary continued to suggest that there is still room to improve the efficiency of stop and search powers while reducing tension between police and communities which suggests that members of parliament want to see the application of stop and search powers </w:t>
      </w:r>
      <w:r w:rsidR="00012A90">
        <w:rPr>
          <w:rFonts w:ascii="Arial" w:hAnsi="Arial" w:cs="Arial"/>
          <w:sz w:val="28"/>
          <w:szCs w:val="28"/>
        </w:rPr>
        <w:t>continue</w:t>
      </w:r>
      <w:r w:rsidR="00227CDC">
        <w:rPr>
          <w:rFonts w:ascii="Arial" w:hAnsi="Arial" w:cs="Arial"/>
          <w:sz w:val="28"/>
          <w:szCs w:val="28"/>
        </w:rPr>
        <w:t xml:space="preserve">d to be used despite the lack of </w:t>
      </w:r>
      <w:r w:rsidR="00012A90">
        <w:rPr>
          <w:rFonts w:ascii="Arial" w:hAnsi="Arial" w:cs="Arial"/>
          <w:sz w:val="28"/>
          <w:szCs w:val="28"/>
        </w:rPr>
        <w:t>evidence</w:t>
      </w:r>
      <w:r w:rsidR="00227CDC">
        <w:rPr>
          <w:rFonts w:ascii="Arial" w:hAnsi="Arial" w:cs="Arial"/>
          <w:sz w:val="28"/>
          <w:szCs w:val="28"/>
        </w:rPr>
        <w:t xml:space="preserve"> of </w:t>
      </w:r>
      <w:r w:rsidR="00012A90">
        <w:rPr>
          <w:rFonts w:ascii="Arial" w:hAnsi="Arial" w:cs="Arial"/>
          <w:sz w:val="28"/>
          <w:szCs w:val="28"/>
        </w:rPr>
        <w:t>effectiveness</w:t>
      </w:r>
      <w:r w:rsidR="00227CDC">
        <w:rPr>
          <w:rFonts w:ascii="Arial" w:hAnsi="Arial" w:cs="Arial"/>
          <w:sz w:val="28"/>
          <w:szCs w:val="28"/>
        </w:rPr>
        <w:t>.</w:t>
      </w:r>
    </w:p>
    <w:p w:rsidR="001402C6" w:rsidRDefault="001402C6" w:rsidP="009B780D">
      <w:pPr>
        <w:spacing w:line="360" w:lineRule="auto"/>
        <w:rPr>
          <w:rFonts w:ascii="Arial" w:hAnsi="Arial" w:cs="Arial"/>
          <w:sz w:val="28"/>
          <w:szCs w:val="28"/>
        </w:rPr>
      </w:pPr>
      <w:proofErr w:type="spellStart"/>
      <w:r>
        <w:rPr>
          <w:rFonts w:ascii="Arial" w:hAnsi="Arial" w:cs="Arial"/>
          <w:sz w:val="28"/>
          <w:szCs w:val="28"/>
        </w:rPr>
        <w:t>Tiratelli</w:t>
      </w:r>
      <w:proofErr w:type="spellEnd"/>
      <w:r>
        <w:rPr>
          <w:rFonts w:ascii="Arial" w:hAnsi="Arial" w:cs="Arial"/>
          <w:sz w:val="28"/>
          <w:szCs w:val="28"/>
        </w:rPr>
        <w:t xml:space="preserve">, Quinton and Bradford (2018) state that the application of stop and search powers are only effective for preventing crime that is situational. Preventing situational crime can be seen as using the application of stop and search powers to gather items such as knives which </w:t>
      </w:r>
      <w:r w:rsidR="00896C0C">
        <w:rPr>
          <w:rFonts w:ascii="Arial" w:hAnsi="Arial" w:cs="Arial"/>
          <w:sz w:val="28"/>
          <w:szCs w:val="28"/>
        </w:rPr>
        <w:t xml:space="preserve">are an </w:t>
      </w:r>
      <w:r>
        <w:rPr>
          <w:rFonts w:ascii="Arial" w:hAnsi="Arial" w:cs="Arial"/>
          <w:sz w:val="28"/>
          <w:szCs w:val="28"/>
        </w:rPr>
        <w:t>ongoing problem for police officers within England and Wales.</w:t>
      </w:r>
      <w:r w:rsidR="00896C0C">
        <w:rPr>
          <w:rFonts w:ascii="Arial" w:hAnsi="Arial" w:cs="Arial"/>
          <w:sz w:val="28"/>
          <w:szCs w:val="28"/>
        </w:rPr>
        <w:t xml:space="preserve"> Miller, Bland and Quinton (2000) suggest that to measure the effectiveness of the application of stop and search, the crimes recorded with the stop must also be considered, this is due to some crimes are not equal to be susceptible. Crimes that could be susceptible and therefore effective under the application of stop and search powers is crimes such as </w:t>
      </w:r>
      <w:r w:rsidR="00514615">
        <w:rPr>
          <w:rFonts w:ascii="Arial" w:hAnsi="Arial" w:cs="Arial"/>
          <w:sz w:val="28"/>
          <w:szCs w:val="28"/>
        </w:rPr>
        <w:t>robbery and drug offences because of the possibility of a suspect carrying items on them.</w:t>
      </w:r>
      <w:r w:rsidR="00231970">
        <w:rPr>
          <w:rFonts w:ascii="Arial" w:hAnsi="Arial" w:cs="Arial"/>
          <w:sz w:val="28"/>
          <w:szCs w:val="28"/>
        </w:rPr>
        <w:t xml:space="preserve"> Therefore as </w:t>
      </w:r>
      <w:proofErr w:type="spellStart"/>
      <w:r w:rsidR="00231970">
        <w:rPr>
          <w:rFonts w:ascii="Arial" w:hAnsi="Arial" w:cs="Arial"/>
          <w:sz w:val="28"/>
          <w:szCs w:val="28"/>
        </w:rPr>
        <w:t>Tiratelli</w:t>
      </w:r>
      <w:proofErr w:type="spellEnd"/>
      <w:r w:rsidR="00231970">
        <w:rPr>
          <w:rFonts w:ascii="Arial" w:hAnsi="Arial" w:cs="Arial"/>
          <w:sz w:val="28"/>
          <w:szCs w:val="28"/>
        </w:rPr>
        <w:t xml:space="preserve">, Quinton and Bradford (2018) state if the application of stop and search powers are being measured to crimes such as fraud and other less susceptible crimes it may not suggest an accurate representation of the </w:t>
      </w:r>
      <w:r w:rsidR="00026FD8">
        <w:rPr>
          <w:rFonts w:ascii="Arial" w:hAnsi="Arial" w:cs="Arial"/>
          <w:sz w:val="28"/>
          <w:szCs w:val="28"/>
        </w:rPr>
        <w:t>effectiveness</w:t>
      </w:r>
      <w:r w:rsidR="00231970">
        <w:rPr>
          <w:rFonts w:ascii="Arial" w:hAnsi="Arial" w:cs="Arial"/>
          <w:sz w:val="28"/>
          <w:szCs w:val="28"/>
        </w:rPr>
        <w:t xml:space="preserve"> of stop and search powers.</w:t>
      </w:r>
    </w:p>
    <w:p w:rsidR="00564EB5" w:rsidRDefault="00564EB5" w:rsidP="009B780D">
      <w:pPr>
        <w:spacing w:line="360" w:lineRule="auto"/>
        <w:rPr>
          <w:rFonts w:ascii="Arial" w:hAnsi="Arial" w:cs="Arial"/>
          <w:sz w:val="28"/>
          <w:szCs w:val="28"/>
        </w:rPr>
      </w:pPr>
      <w:proofErr w:type="spellStart"/>
      <w:r>
        <w:rPr>
          <w:rFonts w:ascii="Arial" w:hAnsi="Arial" w:cs="Arial"/>
          <w:sz w:val="28"/>
          <w:szCs w:val="28"/>
        </w:rPr>
        <w:t>Tiratelli</w:t>
      </w:r>
      <w:proofErr w:type="spellEnd"/>
      <w:r>
        <w:rPr>
          <w:rFonts w:ascii="Arial" w:hAnsi="Arial" w:cs="Arial"/>
          <w:sz w:val="28"/>
          <w:szCs w:val="28"/>
        </w:rPr>
        <w:t xml:space="preserve">, Quinton and Bradford (2018) also suggest the measurement of effectiveness may also not show a correct representation of </w:t>
      </w:r>
      <w:r w:rsidR="008B131D">
        <w:rPr>
          <w:rFonts w:ascii="Arial" w:hAnsi="Arial" w:cs="Arial"/>
          <w:sz w:val="28"/>
          <w:szCs w:val="28"/>
        </w:rPr>
        <w:t xml:space="preserve">suspects due to policing in hotspots and targeted approaches by police that will </w:t>
      </w:r>
      <w:r w:rsidR="001317AE">
        <w:rPr>
          <w:rFonts w:ascii="Arial" w:hAnsi="Arial" w:cs="Arial"/>
          <w:sz w:val="28"/>
          <w:szCs w:val="28"/>
        </w:rPr>
        <w:t>inevitably</w:t>
      </w:r>
      <w:r w:rsidR="008B131D">
        <w:rPr>
          <w:rFonts w:ascii="Arial" w:hAnsi="Arial" w:cs="Arial"/>
          <w:sz w:val="28"/>
          <w:szCs w:val="28"/>
        </w:rPr>
        <w:t xml:space="preserve"> have an effect on crime.</w:t>
      </w:r>
      <w:r w:rsidR="001317AE">
        <w:rPr>
          <w:rFonts w:ascii="Arial" w:hAnsi="Arial" w:cs="Arial"/>
          <w:sz w:val="28"/>
          <w:szCs w:val="28"/>
        </w:rPr>
        <w:t xml:space="preserve"> It is important to understand that police under these strategies often increase the application of stop and </w:t>
      </w:r>
      <w:r w:rsidR="001317AE">
        <w:rPr>
          <w:rFonts w:ascii="Arial" w:hAnsi="Arial" w:cs="Arial"/>
          <w:sz w:val="28"/>
          <w:szCs w:val="28"/>
        </w:rPr>
        <w:lastRenderedPageBreak/>
        <w:t xml:space="preserve">search powers </w:t>
      </w:r>
      <w:r w:rsidR="001E71A0">
        <w:rPr>
          <w:rFonts w:ascii="Arial" w:hAnsi="Arial" w:cs="Arial"/>
          <w:sz w:val="28"/>
          <w:szCs w:val="28"/>
        </w:rPr>
        <w:t>this is due to intention by police or the possibility there is more officers than usual in those operated areas.</w:t>
      </w:r>
      <w:r w:rsidR="000D5361">
        <w:rPr>
          <w:rFonts w:ascii="Arial" w:hAnsi="Arial" w:cs="Arial"/>
          <w:sz w:val="28"/>
          <w:szCs w:val="28"/>
        </w:rPr>
        <w:t xml:space="preserve"> </w:t>
      </w:r>
      <w:proofErr w:type="spellStart"/>
      <w:r w:rsidR="000D5361">
        <w:rPr>
          <w:rFonts w:ascii="Arial" w:hAnsi="Arial" w:cs="Arial"/>
          <w:sz w:val="28"/>
          <w:szCs w:val="28"/>
        </w:rPr>
        <w:t>Tiratelli</w:t>
      </w:r>
      <w:proofErr w:type="spellEnd"/>
      <w:r w:rsidR="000D5361">
        <w:rPr>
          <w:rFonts w:ascii="Arial" w:hAnsi="Arial" w:cs="Arial"/>
          <w:sz w:val="28"/>
          <w:szCs w:val="28"/>
        </w:rPr>
        <w:t xml:space="preserve">, Quinton and Bradford (2018) states that despite obvious police strategies that increase </w:t>
      </w:r>
      <w:r w:rsidR="00044A4F">
        <w:rPr>
          <w:rFonts w:ascii="Arial" w:hAnsi="Arial" w:cs="Arial"/>
          <w:sz w:val="28"/>
          <w:szCs w:val="28"/>
        </w:rPr>
        <w:t>the</w:t>
      </w:r>
      <w:r w:rsidR="000D5361">
        <w:rPr>
          <w:rFonts w:ascii="Arial" w:hAnsi="Arial" w:cs="Arial"/>
          <w:sz w:val="28"/>
          <w:szCs w:val="28"/>
        </w:rPr>
        <w:t xml:space="preserve"> use of stop and search powers, data </w:t>
      </w:r>
      <w:r w:rsidR="00044A4F">
        <w:rPr>
          <w:rFonts w:ascii="Arial" w:hAnsi="Arial" w:cs="Arial"/>
          <w:sz w:val="28"/>
          <w:szCs w:val="28"/>
        </w:rPr>
        <w:t>collected</w:t>
      </w:r>
      <w:r w:rsidR="000D5361">
        <w:rPr>
          <w:rFonts w:ascii="Arial" w:hAnsi="Arial" w:cs="Arial"/>
          <w:sz w:val="28"/>
          <w:szCs w:val="28"/>
        </w:rPr>
        <w:t xml:space="preserve"> still suggest that under a systematic approach it is not areas that are targeted by the use of stop and search powers, however</w:t>
      </w:r>
      <w:r w:rsidR="00044A4F">
        <w:rPr>
          <w:rFonts w:ascii="Arial" w:hAnsi="Arial" w:cs="Arial"/>
          <w:sz w:val="28"/>
          <w:szCs w:val="28"/>
        </w:rPr>
        <w:t xml:space="preserve"> it is characteristics of the m</w:t>
      </w:r>
      <w:r w:rsidR="000D5361">
        <w:rPr>
          <w:rFonts w:ascii="Arial" w:hAnsi="Arial" w:cs="Arial"/>
          <w:sz w:val="28"/>
          <w:szCs w:val="28"/>
        </w:rPr>
        <w:t>e</w:t>
      </w:r>
      <w:r w:rsidR="00044A4F">
        <w:rPr>
          <w:rFonts w:ascii="Arial" w:hAnsi="Arial" w:cs="Arial"/>
          <w:sz w:val="28"/>
          <w:szCs w:val="28"/>
        </w:rPr>
        <w:t>m</w:t>
      </w:r>
      <w:r w:rsidR="00C47629">
        <w:rPr>
          <w:rFonts w:ascii="Arial" w:hAnsi="Arial" w:cs="Arial"/>
          <w:sz w:val="28"/>
          <w:szCs w:val="28"/>
        </w:rPr>
        <w:t>bers of public which connects the application of stop and search powers back to controversy such as racial profiling rather than having effective strategy.</w:t>
      </w:r>
    </w:p>
    <w:p w:rsidR="004A384E" w:rsidRDefault="004A384E" w:rsidP="009B780D">
      <w:pPr>
        <w:spacing w:line="360" w:lineRule="auto"/>
        <w:rPr>
          <w:rFonts w:ascii="Arial" w:hAnsi="Arial" w:cs="Arial"/>
          <w:sz w:val="28"/>
          <w:szCs w:val="28"/>
        </w:rPr>
      </w:pPr>
      <w:r>
        <w:rPr>
          <w:rFonts w:ascii="Arial" w:hAnsi="Arial" w:cs="Arial"/>
          <w:sz w:val="28"/>
          <w:szCs w:val="28"/>
        </w:rPr>
        <w:t xml:space="preserve">Therefore </w:t>
      </w:r>
      <w:proofErr w:type="spellStart"/>
      <w:r>
        <w:rPr>
          <w:rFonts w:ascii="Arial" w:hAnsi="Arial" w:cs="Arial"/>
          <w:sz w:val="28"/>
          <w:szCs w:val="28"/>
        </w:rPr>
        <w:t>Tiratelli</w:t>
      </w:r>
      <w:proofErr w:type="spellEnd"/>
      <w:r>
        <w:rPr>
          <w:rFonts w:ascii="Arial" w:hAnsi="Arial" w:cs="Arial"/>
          <w:sz w:val="28"/>
          <w:szCs w:val="28"/>
        </w:rPr>
        <w:t>, Quinton and Bradford (2018)</w:t>
      </w:r>
      <w:r w:rsidR="00A80E67">
        <w:rPr>
          <w:rFonts w:ascii="Arial" w:hAnsi="Arial" w:cs="Arial"/>
          <w:sz w:val="28"/>
          <w:szCs w:val="28"/>
        </w:rPr>
        <w:t xml:space="preserve">, suggest that measuring the effectiveness of stop and search powers is often complicated and inconsistent. Due to the inconsistencies in measuring the effectiveness of stop and search powers it is important to acknowledge some of the benefits that may occur through the powers. </w:t>
      </w:r>
      <w:proofErr w:type="spellStart"/>
      <w:r w:rsidR="00A80E67">
        <w:rPr>
          <w:rFonts w:ascii="Arial" w:hAnsi="Arial" w:cs="Arial"/>
          <w:sz w:val="28"/>
          <w:szCs w:val="28"/>
        </w:rPr>
        <w:t>Tirateli</w:t>
      </w:r>
      <w:proofErr w:type="spellEnd"/>
      <w:r w:rsidR="00A80E67">
        <w:rPr>
          <w:rFonts w:ascii="Arial" w:hAnsi="Arial" w:cs="Arial"/>
          <w:sz w:val="28"/>
          <w:szCs w:val="28"/>
        </w:rPr>
        <w:t xml:space="preserve">, Quinton and Bradford (2018) acknowledge that stop and search powers may only be effective when being disruptive especially seen in today’s society with the problem of knife crime, where officers need to gather knives off the streets.  The application of stop and search powers by police </w:t>
      </w:r>
      <w:r w:rsidR="00623E24">
        <w:rPr>
          <w:rFonts w:ascii="Arial" w:hAnsi="Arial" w:cs="Arial"/>
          <w:sz w:val="28"/>
          <w:szCs w:val="28"/>
        </w:rPr>
        <w:t>officers</w:t>
      </w:r>
      <w:r w:rsidR="00A80E67">
        <w:rPr>
          <w:rFonts w:ascii="Arial" w:hAnsi="Arial" w:cs="Arial"/>
          <w:sz w:val="28"/>
          <w:szCs w:val="28"/>
        </w:rPr>
        <w:t xml:space="preserve"> is often seen as effective when it comes to drug </w:t>
      </w:r>
      <w:r w:rsidR="00623E24">
        <w:rPr>
          <w:rFonts w:ascii="Arial" w:hAnsi="Arial" w:cs="Arial"/>
          <w:sz w:val="28"/>
          <w:szCs w:val="28"/>
        </w:rPr>
        <w:t>offences. This is due</w:t>
      </w:r>
      <w:r w:rsidR="00A80E67">
        <w:rPr>
          <w:rFonts w:ascii="Arial" w:hAnsi="Arial" w:cs="Arial"/>
          <w:sz w:val="28"/>
          <w:szCs w:val="28"/>
        </w:rPr>
        <w:t xml:space="preserve"> drug </w:t>
      </w:r>
      <w:r w:rsidR="00623E24">
        <w:rPr>
          <w:rFonts w:ascii="Arial" w:hAnsi="Arial" w:cs="Arial"/>
          <w:sz w:val="28"/>
          <w:szCs w:val="28"/>
        </w:rPr>
        <w:t>offences</w:t>
      </w:r>
      <w:r w:rsidR="00A80E67">
        <w:rPr>
          <w:rFonts w:ascii="Arial" w:hAnsi="Arial" w:cs="Arial"/>
          <w:sz w:val="28"/>
          <w:szCs w:val="28"/>
        </w:rPr>
        <w:t xml:space="preserve"> are consistent when </w:t>
      </w:r>
      <w:r w:rsidR="00623E24">
        <w:rPr>
          <w:rFonts w:ascii="Arial" w:hAnsi="Arial" w:cs="Arial"/>
          <w:sz w:val="28"/>
          <w:szCs w:val="28"/>
        </w:rPr>
        <w:t xml:space="preserve">associated with stop and searches and the recordings that imply successful stop and searches. </w:t>
      </w:r>
    </w:p>
    <w:p w:rsidR="008F4A41" w:rsidRDefault="00916AC8" w:rsidP="009B780D">
      <w:pPr>
        <w:spacing w:line="360" w:lineRule="auto"/>
        <w:rPr>
          <w:rFonts w:ascii="Arial" w:hAnsi="Arial" w:cs="Arial"/>
          <w:sz w:val="28"/>
          <w:szCs w:val="28"/>
        </w:rPr>
      </w:pPr>
      <w:r>
        <w:rPr>
          <w:rFonts w:ascii="Arial" w:hAnsi="Arial" w:cs="Arial"/>
          <w:sz w:val="28"/>
          <w:szCs w:val="28"/>
        </w:rPr>
        <w:t xml:space="preserve">However </w:t>
      </w:r>
      <w:proofErr w:type="spellStart"/>
      <w:r>
        <w:rPr>
          <w:rFonts w:ascii="Arial" w:hAnsi="Arial" w:cs="Arial"/>
          <w:sz w:val="28"/>
          <w:szCs w:val="28"/>
        </w:rPr>
        <w:t>Tiratelli</w:t>
      </w:r>
      <w:proofErr w:type="spellEnd"/>
      <w:r>
        <w:rPr>
          <w:rFonts w:ascii="Arial" w:hAnsi="Arial" w:cs="Arial"/>
          <w:sz w:val="28"/>
          <w:szCs w:val="28"/>
        </w:rPr>
        <w:t>, Quinton and Bradford (2018) acknowledge that the rise of stop and searches have effectively made no difference to reducing crimes regardless of the behaviour of police officers that still believe in stop and searches.</w:t>
      </w:r>
      <w:r w:rsidR="009E666E">
        <w:rPr>
          <w:rFonts w:ascii="Arial" w:hAnsi="Arial" w:cs="Arial"/>
          <w:sz w:val="28"/>
          <w:szCs w:val="28"/>
        </w:rPr>
        <w:t xml:space="preserve"> Ther</w:t>
      </w:r>
      <w:r w:rsidR="006135EA">
        <w:rPr>
          <w:rFonts w:ascii="Arial" w:hAnsi="Arial" w:cs="Arial"/>
          <w:sz w:val="28"/>
          <w:szCs w:val="28"/>
        </w:rPr>
        <w:t>e</w:t>
      </w:r>
      <w:r w:rsidR="009E666E">
        <w:rPr>
          <w:rFonts w:ascii="Arial" w:hAnsi="Arial" w:cs="Arial"/>
          <w:sz w:val="28"/>
          <w:szCs w:val="28"/>
        </w:rPr>
        <w:t xml:space="preserve">fore there is a suggestion that the application of stop and search powers is not honest around </w:t>
      </w:r>
      <w:r w:rsidR="006135EA">
        <w:rPr>
          <w:rFonts w:ascii="Arial" w:hAnsi="Arial" w:cs="Arial"/>
          <w:sz w:val="28"/>
          <w:szCs w:val="28"/>
        </w:rPr>
        <w:t>reducing</w:t>
      </w:r>
      <w:r w:rsidR="00536EC0">
        <w:rPr>
          <w:rFonts w:ascii="Arial" w:hAnsi="Arial" w:cs="Arial"/>
          <w:sz w:val="28"/>
          <w:szCs w:val="28"/>
        </w:rPr>
        <w:t xml:space="preserve"> crime rates</w:t>
      </w:r>
      <w:r w:rsidR="009E666E">
        <w:rPr>
          <w:rFonts w:ascii="Arial" w:hAnsi="Arial" w:cs="Arial"/>
          <w:sz w:val="28"/>
          <w:szCs w:val="28"/>
        </w:rPr>
        <w:t xml:space="preserve"> and it more to maintain control and order over </w:t>
      </w:r>
      <w:r w:rsidR="006135EA">
        <w:rPr>
          <w:rFonts w:ascii="Arial" w:hAnsi="Arial" w:cs="Arial"/>
          <w:sz w:val="28"/>
          <w:szCs w:val="28"/>
        </w:rPr>
        <w:t>members</w:t>
      </w:r>
      <w:r w:rsidR="009E666E">
        <w:rPr>
          <w:rFonts w:ascii="Arial" w:hAnsi="Arial" w:cs="Arial"/>
          <w:sz w:val="28"/>
          <w:szCs w:val="28"/>
        </w:rPr>
        <w:t xml:space="preserve"> of the public.</w:t>
      </w:r>
      <w:r w:rsidR="008F4A41">
        <w:rPr>
          <w:rFonts w:ascii="Arial" w:hAnsi="Arial" w:cs="Arial"/>
          <w:sz w:val="28"/>
          <w:szCs w:val="28"/>
        </w:rPr>
        <w:t xml:space="preserve"> </w:t>
      </w:r>
    </w:p>
    <w:p w:rsidR="00916AC8" w:rsidRDefault="008F4A41" w:rsidP="009B780D">
      <w:pPr>
        <w:spacing w:line="360" w:lineRule="auto"/>
        <w:rPr>
          <w:rFonts w:ascii="Arial" w:hAnsi="Arial" w:cs="Arial"/>
          <w:sz w:val="28"/>
          <w:szCs w:val="28"/>
        </w:rPr>
      </w:pPr>
      <w:proofErr w:type="spellStart"/>
      <w:r>
        <w:rPr>
          <w:rFonts w:ascii="Arial" w:hAnsi="Arial" w:cs="Arial"/>
          <w:sz w:val="28"/>
          <w:szCs w:val="28"/>
        </w:rPr>
        <w:lastRenderedPageBreak/>
        <w:t>Yesufu</w:t>
      </w:r>
      <w:proofErr w:type="spellEnd"/>
      <w:r>
        <w:rPr>
          <w:rFonts w:ascii="Arial" w:hAnsi="Arial" w:cs="Arial"/>
          <w:sz w:val="28"/>
          <w:szCs w:val="28"/>
        </w:rPr>
        <w:t xml:space="preserve"> (2013) acknowledges </w:t>
      </w:r>
      <w:proofErr w:type="spellStart"/>
      <w:r>
        <w:rPr>
          <w:rFonts w:ascii="Arial" w:hAnsi="Arial" w:cs="Arial"/>
          <w:sz w:val="28"/>
          <w:szCs w:val="28"/>
        </w:rPr>
        <w:t>Tiratelli</w:t>
      </w:r>
      <w:proofErr w:type="spellEnd"/>
      <w:r>
        <w:rPr>
          <w:rFonts w:ascii="Arial" w:hAnsi="Arial" w:cs="Arial"/>
          <w:sz w:val="28"/>
          <w:szCs w:val="28"/>
        </w:rPr>
        <w:t xml:space="preserve">, Quinton and Bradford (2018) suggestion of order and control of members of the public due to controversy surrounding the application of stop and search powers. There is a bigger picture surrounding stop and search powers as </w:t>
      </w:r>
      <w:proofErr w:type="spellStart"/>
      <w:r>
        <w:rPr>
          <w:rFonts w:ascii="Arial" w:hAnsi="Arial" w:cs="Arial"/>
          <w:sz w:val="28"/>
          <w:szCs w:val="28"/>
        </w:rPr>
        <w:t>Yesufu</w:t>
      </w:r>
      <w:proofErr w:type="spellEnd"/>
      <w:r>
        <w:rPr>
          <w:rFonts w:ascii="Arial" w:hAnsi="Arial" w:cs="Arial"/>
          <w:sz w:val="28"/>
          <w:szCs w:val="28"/>
        </w:rPr>
        <w:t xml:space="preserve"> (2013) states that black people have always had to prove themselves to the police to improve their relationship. Therefore the application of stop and search powers by police officers in Engla</w:t>
      </w:r>
      <w:r w:rsidR="00CE2D32">
        <w:rPr>
          <w:rFonts w:ascii="Arial" w:hAnsi="Arial" w:cs="Arial"/>
          <w:sz w:val="28"/>
          <w:szCs w:val="28"/>
        </w:rPr>
        <w:t>nd and Wales will always</w:t>
      </w:r>
      <w:r>
        <w:rPr>
          <w:rFonts w:ascii="Arial" w:hAnsi="Arial" w:cs="Arial"/>
          <w:sz w:val="28"/>
          <w:szCs w:val="28"/>
        </w:rPr>
        <w:t xml:space="preserve"> be correctly scrutinised </w:t>
      </w:r>
      <w:r w:rsidR="00CE2D32">
        <w:rPr>
          <w:rFonts w:ascii="Arial" w:hAnsi="Arial" w:cs="Arial"/>
          <w:sz w:val="28"/>
          <w:szCs w:val="28"/>
        </w:rPr>
        <w:t xml:space="preserve">due to previous events and the common theme of racial profiling, rather than the concentration of the effectiveness of the application of the powers. </w:t>
      </w:r>
    </w:p>
    <w:p w:rsidR="00916AC8" w:rsidRDefault="00916AC8" w:rsidP="009B780D">
      <w:pPr>
        <w:spacing w:line="360" w:lineRule="auto"/>
        <w:rPr>
          <w:rFonts w:ascii="Arial" w:hAnsi="Arial" w:cs="Arial"/>
          <w:sz w:val="28"/>
          <w:szCs w:val="28"/>
        </w:rPr>
      </w:pPr>
    </w:p>
    <w:p w:rsidR="001A0ECD" w:rsidRDefault="001A0ECD" w:rsidP="009B780D">
      <w:pPr>
        <w:spacing w:line="360" w:lineRule="auto"/>
        <w:rPr>
          <w:rFonts w:ascii="Arial" w:hAnsi="Arial" w:cs="Arial"/>
          <w:sz w:val="28"/>
          <w:szCs w:val="28"/>
        </w:rPr>
      </w:pPr>
    </w:p>
    <w:p w:rsidR="004D695F" w:rsidRDefault="004D695F" w:rsidP="006353BD">
      <w:pPr>
        <w:spacing w:line="360" w:lineRule="auto"/>
        <w:rPr>
          <w:rFonts w:ascii="Arial" w:hAnsi="Arial" w:cs="Arial"/>
          <w:sz w:val="28"/>
        </w:rPr>
      </w:pPr>
    </w:p>
    <w:p w:rsidR="004D695F" w:rsidRDefault="004D695F" w:rsidP="006353BD">
      <w:pPr>
        <w:spacing w:line="360" w:lineRule="auto"/>
        <w:rPr>
          <w:rFonts w:ascii="Arial" w:hAnsi="Arial" w:cs="Arial"/>
          <w:sz w:val="28"/>
        </w:rPr>
      </w:pPr>
    </w:p>
    <w:p w:rsidR="00E66CD9" w:rsidRDefault="00E66CD9" w:rsidP="006353BD">
      <w:pPr>
        <w:spacing w:line="360" w:lineRule="auto"/>
        <w:rPr>
          <w:rFonts w:ascii="Arial" w:hAnsi="Arial" w:cs="Arial"/>
          <w:sz w:val="24"/>
          <w:szCs w:val="24"/>
        </w:rPr>
      </w:pPr>
    </w:p>
    <w:p w:rsidR="00E66CD9" w:rsidRDefault="00E66CD9" w:rsidP="006353BD">
      <w:pPr>
        <w:spacing w:line="360" w:lineRule="auto"/>
        <w:rPr>
          <w:rFonts w:ascii="Arial" w:hAnsi="Arial" w:cs="Arial"/>
          <w:sz w:val="24"/>
          <w:szCs w:val="24"/>
        </w:rPr>
      </w:pPr>
    </w:p>
    <w:p w:rsidR="00E66CD9" w:rsidRDefault="00E66CD9" w:rsidP="006353BD">
      <w:pPr>
        <w:spacing w:line="360" w:lineRule="auto"/>
        <w:rPr>
          <w:rFonts w:ascii="Arial" w:hAnsi="Arial" w:cs="Arial"/>
          <w:sz w:val="24"/>
          <w:szCs w:val="24"/>
        </w:rPr>
      </w:pPr>
    </w:p>
    <w:p w:rsidR="00E66CD9" w:rsidRDefault="00E66CD9" w:rsidP="006353BD">
      <w:pPr>
        <w:spacing w:line="360" w:lineRule="auto"/>
        <w:rPr>
          <w:rFonts w:ascii="Arial" w:hAnsi="Arial" w:cs="Arial"/>
          <w:sz w:val="24"/>
          <w:szCs w:val="24"/>
        </w:rPr>
      </w:pPr>
    </w:p>
    <w:p w:rsidR="00921453" w:rsidRDefault="00921453" w:rsidP="006353BD">
      <w:pPr>
        <w:spacing w:line="360" w:lineRule="auto"/>
        <w:rPr>
          <w:rFonts w:ascii="Arial" w:hAnsi="Arial" w:cs="Arial"/>
          <w:sz w:val="24"/>
          <w:szCs w:val="24"/>
        </w:rPr>
      </w:pPr>
    </w:p>
    <w:p w:rsidR="00921453" w:rsidRDefault="00921453" w:rsidP="006353BD">
      <w:pPr>
        <w:spacing w:line="360" w:lineRule="auto"/>
        <w:rPr>
          <w:rFonts w:ascii="Arial" w:hAnsi="Arial" w:cs="Arial"/>
          <w:sz w:val="24"/>
          <w:szCs w:val="24"/>
        </w:rPr>
      </w:pPr>
    </w:p>
    <w:p w:rsidR="00921453" w:rsidRDefault="00921453" w:rsidP="006353BD">
      <w:pPr>
        <w:spacing w:line="360" w:lineRule="auto"/>
        <w:rPr>
          <w:rFonts w:ascii="Arial" w:hAnsi="Arial" w:cs="Arial"/>
          <w:sz w:val="24"/>
          <w:szCs w:val="24"/>
        </w:rPr>
      </w:pPr>
    </w:p>
    <w:p w:rsidR="00921453" w:rsidRDefault="00921453" w:rsidP="006353BD">
      <w:pPr>
        <w:spacing w:line="360" w:lineRule="auto"/>
        <w:rPr>
          <w:rFonts w:ascii="Arial" w:hAnsi="Arial" w:cs="Arial"/>
          <w:sz w:val="24"/>
          <w:szCs w:val="24"/>
        </w:rPr>
      </w:pPr>
    </w:p>
    <w:p w:rsidR="00921453" w:rsidRDefault="00921453" w:rsidP="006353BD">
      <w:pPr>
        <w:spacing w:line="360" w:lineRule="auto"/>
        <w:rPr>
          <w:rFonts w:ascii="Arial" w:hAnsi="Arial" w:cs="Arial"/>
          <w:sz w:val="24"/>
          <w:szCs w:val="24"/>
        </w:rPr>
      </w:pPr>
    </w:p>
    <w:p w:rsidR="00921453" w:rsidRDefault="00921453" w:rsidP="006353BD">
      <w:pPr>
        <w:spacing w:line="360" w:lineRule="auto"/>
        <w:rPr>
          <w:rFonts w:ascii="Arial" w:hAnsi="Arial" w:cs="Arial"/>
          <w:sz w:val="24"/>
          <w:szCs w:val="24"/>
        </w:rPr>
      </w:pPr>
    </w:p>
    <w:p w:rsidR="00921453" w:rsidRPr="003017DD" w:rsidRDefault="006A6535" w:rsidP="006353BD">
      <w:pPr>
        <w:spacing w:line="360" w:lineRule="auto"/>
        <w:rPr>
          <w:rFonts w:ascii="Arial" w:hAnsi="Arial" w:cs="Arial"/>
          <w:sz w:val="24"/>
          <w:szCs w:val="24"/>
          <w:u w:val="single"/>
        </w:rPr>
      </w:pPr>
      <w:r w:rsidRPr="003017DD">
        <w:rPr>
          <w:rFonts w:ascii="Arial" w:hAnsi="Arial" w:cs="Arial"/>
          <w:sz w:val="24"/>
          <w:szCs w:val="24"/>
          <w:u w:val="single"/>
        </w:rPr>
        <w:lastRenderedPageBreak/>
        <w:t>Bibliography</w:t>
      </w:r>
    </w:p>
    <w:p w:rsidR="006A6535" w:rsidRDefault="006A6535" w:rsidP="006A6535">
      <w:pPr>
        <w:spacing w:line="360" w:lineRule="auto"/>
        <w:rPr>
          <w:rFonts w:ascii="Arial" w:hAnsi="Arial" w:cs="Arial"/>
          <w:sz w:val="24"/>
          <w:szCs w:val="24"/>
        </w:rPr>
      </w:pPr>
      <w:r w:rsidRPr="00FB2070">
        <w:rPr>
          <w:rFonts w:ascii="Arial" w:hAnsi="Arial" w:cs="Arial"/>
          <w:sz w:val="24"/>
          <w:szCs w:val="24"/>
        </w:rPr>
        <w:t xml:space="preserve">Bentham, M. (2018), ‘Stop and Search works, says </w:t>
      </w:r>
      <w:proofErr w:type="spellStart"/>
      <w:r w:rsidRPr="00FB2070">
        <w:rPr>
          <w:rFonts w:ascii="Arial" w:hAnsi="Arial" w:cs="Arial"/>
          <w:sz w:val="24"/>
          <w:szCs w:val="24"/>
        </w:rPr>
        <w:t>Sajid</w:t>
      </w:r>
      <w:proofErr w:type="spellEnd"/>
      <w:r w:rsidRPr="00FB2070">
        <w:rPr>
          <w:rFonts w:ascii="Arial" w:hAnsi="Arial" w:cs="Arial"/>
          <w:sz w:val="24"/>
          <w:szCs w:val="24"/>
        </w:rPr>
        <w:t xml:space="preserve"> </w:t>
      </w:r>
      <w:proofErr w:type="spellStart"/>
      <w:r w:rsidRPr="00FB2070">
        <w:rPr>
          <w:rFonts w:ascii="Arial" w:hAnsi="Arial" w:cs="Arial"/>
          <w:sz w:val="24"/>
          <w:szCs w:val="24"/>
        </w:rPr>
        <w:t>Javid</w:t>
      </w:r>
      <w:proofErr w:type="spellEnd"/>
      <w:r w:rsidRPr="00FB2070">
        <w:rPr>
          <w:rFonts w:ascii="Arial" w:hAnsi="Arial" w:cs="Arial"/>
          <w:sz w:val="24"/>
          <w:szCs w:val="24"/>
        </w:rPr>
        <w:t xml:space="preserve">: Home Secretary to make it easier for police to tackle London violence’, Evening Standard, 31 October. Available at </w:t>
      </w:r>
      <w:hyperlink r:id="rId7" w:history="1">
        <w:r w:rsidRPr="00130A68">
          <w:rPr>
            <w:rStyle w:val="Hyperlink"/>
            <w:rFonts w:ascii="Arial" w:hAnsi="Arial" w:cs="Arial"/>
            <w:sz w:val="24"/>
            <w:szCs w:val="24"/>
          </w:rPr>
          <w:t>https://www.standard.co.uk/news/uk/home-secretary-sajid-javid-stop-and-search-works-a3976651.html</w:t>
        </w:r>
      </w:hyperlink>
      <w:r>
        <w:rPr>
          <w:rFonts w:ascii="Arial" w:hAnsi="Arial" w:cs="Arial"/>
          <w:sz w:val="24"/>
          <w:szCs w:val="24"/>
        </w:rPr>
        <w:t xml:space="preserve"> Last accessed 28th April 2021.</w:t>
      </w:r>
    </w:p>
    <w:p w:rsidR="006A6535" w:rsidRDefault="006A6535" w:rsidP="006A6535">
      <w:pPr>
        <w:spacing w:line="360" w:lineRule="auto"/>
        <w:rPr>
          <w:rFonts w:ascii="Arial" w:hAnsi="Arial" w:cs="Arial"/>
          <w:sz w:val="24"/>
          <w:szCs w:val="24"/>
        </w:rPr>
      </w:pPr>
      <w:r w:rsidRPr="00C07927">
        <w:rPr>
          <w:rFonts w:ascii="Arial" w:hAnsi="Arial" w:cs="Arial"/>
          <w:sz w:val="24"/>
          <w:szCs w:val="24"/>
        </w:rPr>
        <w:t xml:space="preserve">Bowling, B &amp; </w:t>
      </w:r>
      <w:proofErr w:type="spellStart"/>
      <w:r w:rsidRPr="00C07927">
        <w:rPr>
          <w:rFonts w:ascii="Arial" w:hAnsi="Arial" w:cs="Arial"/>
          <w:sz w:val="24"/>
          <w:szCs w:val="24"/>
        </w:rPr>
        <w:t>Phillips</w:t>
      </w:r>
      <w:proofErr w:type="gramStart"/>
      <w:r w:rsidRPr="00C07927">
        <w:rPr>
          <w:rFonts w:ascii="Arial" w:hAnsi="Arial" w:cs="Arial"/>
          <w:sz w:val="24"/>
          <w:szCs w:val="24"/>
        </w:rPr>
        <w:t>,C</w:t>
      </w:r>
      <w:proofErr w:type="spellEnd"/>
      <w:proofErr w:type="gramEnd"/>
      <w:r w:rsidRPr="00C07927">
        <w:rPr>
          <w:rFonts w:ascii="Arial" w:hAnsi="Arial" w:cs="Arial"/>
          <w:sz w:val="24"/>
          <w:szCs w:val="24"/>
        </w:rPr>
        <w:t xml:space="preserve"> . (2007). Disproportionate and Discriminatory: Reviewing the Evidence on Police Stop and Search. Modern law review, 70(6), pp.936–961.</w:t>
      </w:r>
    </w:p>
    <w:p w:rsidR="006A6535" w:rsidRDefault="006A6535" w:rsidP="006A6535">
      <w:pPr>
        <w:spacing w:line="360" w:lineRule="auto"/>
        <w:rPr>
          <w:rFonts w:ascii="Arial" w:hAnsi="Arial" w:cs="Arial"/>
          <w:color w:val="000000"/>
          <w:sz w:val="24"/>
          <w:szCs w:val="20"/>
        </w:rPr>
      </w:pPr>
      <w:proofErr w:type="spellStart"/>
      <w:r w:rsidRPr="009A2119">
        <w:rPr>
          <w:rFonts w:ascii="Arial" w:hAnsi="Arial" w:cs="Arial"/>
          <w:color w:val="000000"/>
          <w:sz w:val="24"/>
          <w:szCs w:val="20"/>
        </w:rPr>
        <w:t>Bradford</w:t>
      </w:r>
      <w:proofErr w:type="gramStart"/>
      <w:r w:rsidRPr="009A2119">
        <w:rPr>
          <w:rFonts w:ascii="Arial" w:hAnsi="Arial" w:cs="Arial"/>
          <w:color w:val="000000"/>
          <w:sz w:val="24"/>
          <w:szCs w:val="20"/>
        </w:rPr>
        <w:t>,B</w:t>
      </w:r>
      <w:proofErr w:type="spellEnd"/>
      <w:proofErr w:type="gramEnd"/>
      <w:r w:rsidRPr="009A2119">
        <w:rPr>
          <w:rFonts w:ascii="Arial" w:hAnsi="Arial" w:cs="Arial"/>
          <w:color w:val="000000"/>
          <w:sz w:val="24"/>
          <w:szCs w:val="20"/>
        </w:rPr>
        <w:t xml:space="preserve"> &amp; </w:t>
      </w:r>
      <w:proofErr w:type="spellStart"/>
      <w:r w:rsidRPr="009A2119">
        <w:rPr>
          <w:rFonts w:ascii="Arial" w:hAnsi="Arial" w:cs="Arial"/>
          <w:color w:val="000000"/>
          <w:sz w:val="24"/>
          <w:szCs w:val="20"/>
        </w:rPr>
        <w:t>Tiratelli,M</w:t>
      </w:r>
      <w:proofErr w:type="spellEnd"/>
      <w:r w:rsidRPr="009A2119">
        <w:rPr>
          <w:rFonts w:ascii="Arial" w:hAnsi="Arial" w:cs="Arial"/>
          <w:color w:val="000000"/>
          <w:sz w:val="24"/>
          <w:szCs w:val="20"/>
        </w:rPr>
        <w:t>. (2019). </w:t>
      </w:r>
      <w:r w:rsidRPr="009A2119">
        <w:rPr>
          <w:rFonts w:ascii="Arial" w:hAnsi="Arial" w:cs="Arial"/>
          <w:i/>
          <w:iCs/>
          <w:color w:val="000000"/>
          <w:sz w:val="24"/>
          <w:szCs w:val="20"/>
        </w:rPr>
        <w:t>Does stop and search reduce crime</w:t>
      </w:r>
      <w:proofErr w:type="gramStart"/>
      <w:r w:rsidRPr="009A2119">
        <w:rPr>
          <w:rFonts w:ascii="Arial" w:hAnsi="Arial" w:cs="Arial"/>
          <w:i/>
          <w:iCs/>
          <w:color w:val="000000"/>
          <w:sz w:val="24"/>
          <w:szCs w:val="20"/>
        </w:rPr>
        <w:t>?.</w:t>
      </w:r>
      <w:proofErr w:type="gramEnd"/>
      <w:r w:rsidRPr="009A2119">
        <w:rPr>
          <w:rFonts w:ascii="Arial" w:hAnsi="Arial" w:cs="Arial"/>
          <w:color w:val="000000"/>
          <w:sz w:val="24"/>
          <w:szCs w:val="20"/>
        </w:rPr>
        <w:t> Available: https://www.crimeandjustice.org.uk/sites/crimeandjustice.org.uk/files/Does%20stop%20and%20search%20reduce%20crime.pdf. Last accessed 28th April 2021.</w:t>
      </w:r>
    </w:p>
    <w:p w:rsidR="007371B2" w:rsidRDefault="007371B2" w:rsidP="007371B2">
      <w:pPr>
        <w:spacing w:line="360" w:lineRule="auto"/>
        <w:rPr>
          <w:rFonts w:ascii="Arial" w:hAnsi="Arial" w:cs="Arial"/>
          <w:sz w:val="24"/>
          <w:szCs w:val="24"/>
        </w:rPr>
      </w:pPr>
      <w:proofErr w:type="spellStart"/>
      <w:proofErr w:type="gramStart"/>
      <w:r w:rsidRPr="00C07927">
        <w:rPr>
          <w:rFonts w:ascii="Arial" w:hAnsi="Arial" w:cs="Arial"/>
          <w:sz w:val="24"/>
          <w:szCs w:val="24"/>
        </w:rPr>
        <w:t>Delsol</w:t>
      </w:r>
      <w:proofErr w:type="spellEnd"/>
      <w:r w:rsidRPr="00C07927">
        <w:rPr>
          <w:rFonts w:ascii="Arial" w:hAnsi="Arial" w:cs="Arial"/>
          <w:sz w:val="24"/>
          <w:szCs w:val="24"/>
        </w:rPr>
        <w:t>, R &amp; Shiner, M. (2006).</w:t>
      </w:r>
      <w:proofErr w:type="gramEnd"/>
      <w:r w:rsidRPr="00C07927">
        <w:rPr>
          <w:rFonts w:ascii="Arial" w:hAnsi="Arial" w:cs="Arial"/>
          <w:sz w:val="24"/>
          <w:szCs w:val="24"/>
        </w:rPr>
        <w:t xml:space="preserve"> </w:t>
      </w:r>
      <w:proofErr w:type="gramStart"/>
      <w:r w:rsidRPr="00C07927">
        <w:rPr>
          <w:rFonts w:ascii="Arial" w:hAnsi="Arial" w:cs="Arial"/>
          <w:sz w:val="24"/>
          <w:szCs w:val="24"/>
        </w:rPr>
        <w:t>Regulating stop and search: a challenge for police and community relations in England and Wales.</w:t>
      </w:r>
      <w:proofErr w:type="gramEnd"/>
      <w:r w:rsidRPr="00C07927">
        <w:rPr>
          <w:rFonts w:ascii="Arial" w:hAnsi="Arial" w:cs="Arial"/>
          <w:sz w:val="24"/>
          <w:szCs w:val="24"/>
        </w:rPr>
        <w:t xml:space="preserve"> </w:t>
      </w:r>
      <w:proofErr w:type="gramStart"/>
      <w:r w:rsidRPr="00C07927">
        <w:rPr>
          <w:rFonts w:ascii="Arial" w:hAnsi="Arial" w:cs="Arial"/>
          <w:sz w:val="24"/>
          <w:szCs w:val="24"/>
        </w:rPr>
        <w:t>Critical criminology (Richmond, B.C.), 14(3), pp.241–263.</w:t>
      </w:r>
      <w:proofErr w:type="gramEnd"/>
    </w:p>
    <w:p w:rsidR="007371B2" w:rsidRDefault="007371B2" w:rsidP="007371B2">
      <w:pPr>
        <w:spacing w:line="360" w:lineRule="auto"/>
        <w:rPr>
          <w:rFonts w:ascii="Arial" w:hAnsi="Arial" w:cs="Arial"/>
          <w:color w:val="000000"/>
          <w:sz w:val="24"/>
          <w:szCs w:val="24"/>
        </w:rPr>
      </w:pPr>
      <w:r w:rsidRPr="00C07927">
        <w:rPr>
          <w:rFonts w:ascii="Arial" w:hAnsi="Arial" w:cs="Arial"/>
          <w:color w:val="000000"/>
          <w:sz w:val="24"/>
          <w:szCs w:val="24"/>
        </w:rPr>
        <w:t xml:space="preserve">Equality and Human Rights </w:t>
      </w:r>
      <w:proofErr w:type="gramStart"/>
      <w:r w:rsidRPr="00C07927">
        <w:rPr>
          <w:rFonts w:ascii="Arial" w:hAnsi="Arial" w:cs="Arial"/>
          <w:color w:val="000000"/>
          <w:sz w:val="24"/>
          <w:szCs w:val="24"/>
        </w:rPr>
        <w:t>Commission .</w:t>
      </w:r>
      <w:proofErr w:type="gramEnd"/>
      <w:r w:rsidRPr="00C07927">
        <w:rPr>
          <w:rFonts w:ascii="Arial" w:hAnsi="Arial" w:cs="Arial"/>
          <w:color w:val="000000"/>
          <w:sz w:val="24"/>
          <w:szCs w:val="24"/>
        </w:rPr>
        <w:t xml:space="preserve"> (2010). </w:t>
      </w:r>
      <w:r w:rsidRPr="00C07927">
        <w:rPr>
          <w:rFonts w:ascii="Arial" w:hAnsi="Arial" w:cs="Arial"/>
          <w:i/>
          <w:iCs/>
          <w:color w:val="000000"/>
          <w:sz w:val="24"/>
          <w:szCs w:val="24"/>
        </w:rPr>
        <w:t xml:space="preserve">Stop and </w:t>
      </w:r>
      <w:proofErr w:type="gramStart"/>
      <w:r w:rsidRPr="00C07927">
        <w:rPr>
          <w:rFonts w:ascii="Arial" w:hAnsi="Arial" w:cs="Arial"/>
          <w:i/>
          <w:iCs/>
          <w:color w:val="000000"/>
          <w:sz w:val="24"/>
          <w:szCs w:val="24"/>
        </w:rPr>
        <w:t>think :</w:t>
      </w:r>
      <w:proofErr w:type="gramEnd"/>
      <w:r w:rsidRPr="00C07927">
        <w:rPr>
          <w:rFonts w:ascii="Arial" w:hAnsi="Arial" w:cs="Arial"/>
          <w:i/>
          <w:iCs/>
          <w:color w:val="000000"/>
          <w:sz w:val="24"/>
          <w:szCs w:val="24"/>
        </w:rPr>
        <w:t xml:space="preserve"> a critical review of the use of stop and search powers in England and Wales.</w:t>
      </w:r>
      <w:r w:rsidRPr="00C07927">
        <w:rPr>
          <w:rFonts w:ascii="Arial" w:hAnsi="Arial" w:cs="Arial"/>
          <w:color w:val="000000"/>
          <w:sz w:val="24"/>
          <w:szCs w:val="24"/>
        </w:rPr>
        <w:t> Available: https://tandis.odihr.pl/explore?bitstream_id=23690&amp;handle=20.500.12389/21098&amp;provider=iiif-image#?c=0&amp;m=0&amp;s=0&amp;cv=0&amp;xywh=-2970%2C-195%2C8419%2C3897. Last accessed 20th April 2021.</w:t>
      </w:r>
    </w:p>
    <w:p w:rsidR="00F969C0" w:rsidRDefault="00F969C0" w:rsidP="00F969C0">
      <w:pPr>
        <w:spacing w:line="360" w:lineRule="auto"/>
        <w:rPr>
          <w:rFonts w:ascii="Arial" w:hAnsi="Arial" w:cs="Arial"/>
          <w:sz w:val="24"/>
          <w:szCs w:val="24"/>
        </w:rPr>
      </w:pPr>
      <w:r w:rsidRPr="00C07927">
        <w:rPr>
          <w:rFonts w:ascii="Arial" w:hAnsi="Arial" w:cs="Arial"/>
          <w:sz w:val="24"/>
          <w:szCs w:val="24"/>
        </w:rPr>
        <w:t xml:space="preserve">Flacks, S. (2020). </w:t>
      </w:r>
      <w:proofErr w:type="gramStart"/>
      <w:r w:rsidRPr="00C07927">
        <w:rPr>
          <w:rFonts w:ascii="Arial" w:hAnsi="Arial" w:cs="Arial"/>
          <w:sz w:val="24"/>
          <w:szCs w:val="24"/>
        </w:rPr>
        <w:t xml:space="preserve">Law, </w:t>
      </w:r>
      <w:proofErr w:type="spellStart"/>
      <w:r w:rsidRPr="00C07927">
        <w:rPr>
          <w:rFonts w:ascii="Arial" w:hAnsi="Arial" w:cs="Arial"/>
          <w:sz w:val="24"/>
          <w:szCs w:val="24"/>
        </w:rPr>
        <w:t>necropolitics</w:t>
      </w:r>
      <w:proofErr w:type="spellEnd"/>
      <w:r w:rsidRPr="00C07927">
        <w:rPr>
          <w:rFonts w:ascii="Arial" w:hAnsi="Arial" w:cs="Arial"/>
          <w:sz w:val="24"/>
          <w:szCs w:val="24"/>
        </w:rPr>
        <w:t xml:space="preserve"> and the stop and search of young people.</w:t>
      </w:r>
      <w:proofErr w:type="gramEnd"/>
      <w:r w:rsidRPr="00C07927">
        <w:rPr>
          <w:rFonts w:ascii="Arial" w:hAnsi="Arial" w:cs="Arial"/>
          <w:sz w:val="24"/>
          <w:szCs w:val="24"/>
        </w:rPr>
        <w:t xml:space="preserve"> </w:t>
      </w:r>
      <w:proofErr w:type="gramStart"/>
      <w:r w:rsidRPr="00C07927">
        <w:rPr>
          <w:rFonts w:ascii="Arial" w:hAnsi="Arial" w:cs="Arial"/>
          <w:sz w:val="24"/>
          <w:szCs w:val="24"/>
        </w:rPr>
        <w:t>Theoretical criminology, 24(2), pp.387–405.</w:t>
      </w:r>
      <w:proofErr w:type="gramEnd"/>
    </w:p>
    <w:p w:rsidR="00F969C0" w:rsidRDefault="00F969C0" w:rsidP="00F969C0">
      <w:pPr>
        <w:spacing w:line="360" w:lineRule="auto"/>
        <w:rPr>
          <w:rFonts w:ascii="Arial" w:hAnsi="Arial" w:cs="Arial"/>
          <w:sz w:val="24"/>
          <w:szCs w:val="24"/>
        </w:rPr>
      </w:pPr>
      <w:r w:rsidRPr="00C07927">
        <w:rPr>
          <w:rFonts w:ascii="Arial" w:hAnsi="Arial" w:cs="Arial"/>
          <w:sz w:val="24"/>
          <w:szCs w:val="24"/>
        </w:rPr>
        <w:t xml:space="preserve">Flacks, S. (2018). The stop and search of minors: A ‘vital police tool’? </w:t>
      </w:r>
      <w:proofErr w:type="gramStart"/>
      <w:r w:rsidRPr="00C07927">
        <w:rPr>
          <w:rFonts w:ascii="Arial" w:hAnsi="Arial" w:cs="Arial"/>
          <w:sz w:val="24"/>
          <w:szCs w:val="24"/>
        </w:rPr>
        <w:t>Criminology &amp; criminal justice, 18(3), pp.364–384.</w:t>
      </w:r>
      <w:proofErr w:type="gramEnd"/>
    </w:p>
    <w:p w:rsidR="00F969C0" w:rsidRDefault="00F969C0" w:rsidP="00F969C0">
      <w:pPr>
        <w:spacing w:line="360" w:lineRule="auto"/>
        <w:rPr>
          <w:rFonts w:ascii="Arial" w:hAnsi="Arial" w:cs="Arial"/>
          <w:sz w:val="24"/>
          <w:szCs w:val="24"/>
        </w:rPr>
      </w:pPr>
      <w:r w:rsidRPr="00C07927">
        <w:rPr>
          <w:rFonts w:ascii="Arial" w:hAnsi="Arial" w:cs="Arial"/>
          <w:sz w:val="24"/>
          <w:szCs w:val="24"/>
        </w:rPr>
        <w:t xml:space="preserve">Glaser, J. (2015). Suspect </w:t>
      </w:r>
      <w:proofErr w:type="gramStart"/>
      <w:r w:rsidRPr="00C07927">
        <w:rPr>
          <w:rFonts w:ascii="Arial" w:hAnsi="Arial" w:cs="Arial"/>
          <w:sz w:val="24"/>
          <w:szCs w:val="24"/>
        </w:rPr>
        <w:t>race :</w:t>
      </w:r>
      <w:proofErr w:type="gramEnd"/>
      <w:r w:rsidRPr="00C07927">
        <w:rPr>
          <w:rFonts w:ascii="Arial" w:hAnsi="Arial" w:cs="Arial"/>
          <w:sz w:val="24"/>
          <w:szCs w:val="24"/>
        </w:rPr>
        <w:t xml:space="preserve"> causes and consequences of racial profiling,</w:t>
      </w:r>
    </w:p>
    <w:p w:rsidR="00F969C0" w:rsidRDefault="00F969C0" w:rsidP="00F969C0">
      <w:pPr>
        <w:spacing w:line="360" w:lineRule="auto"/>
        <w:rPr>
          <w:rFonts w:ascii="Arial" w:hAnsi="Arial" w:cs="Arial"/>
          <w:sz w:val="24"/>
          <w:szCs w:val="24"/>
        </w:rPr>
      </w:pPr>
      <w:proofErr w:type="spellStart"/>
      <w:proofErr w:type="gramStart"/>
      <w:r w:rsidRPr="00C07927">
        <w:rPr>
          <w:rFonts w:ascii="Arial" w:hAnsi="Arial" w:cs="Arial"/>
          <w:sz w:val="24"/>
          <w:szCs w:val="24"/>
        </w:rPr>
        <w:t>Havis</w:t>
      </w:r>
      <w:proofErr w:type="spellEnd"/>
      <w:r w:rsidRPr="00C07927">
        <w:rPr>
          <w:rFonts w:ascii="Arial" w:hAnsi="Arial" w:cs="Arial"/>
          <w:sz w:val="24"/>
          <w:szCs w:val="24"/>
        </w:rPr>
        <w:t>, S &amp; Best, D. (2004).</w:t>
      </w:r>
      <w:proofErr w:type="gramEnd"/>
      <w:r w:rsidRPr="00C07927">
        <w:rPr>
          <w:rFonts w:ascii="Arial" w:hAnsi="Arial" w:cs="Arial"/>
          <w:sz w:val="24"/>
          <w:szCs w:val="24"/>
        </w:rPr>
        <w:t xml:space="preserve"> Stop and Search Complaints (2000–2001). London: Police Complaints Authority.</w:t>
      </w:r>
    </w:p>
    <w:p w:rsidR="00B626F1" w:rsidRDefault="00B626F1" w:rsidP="00F969C0">
      <w:pPr>
        <w:spacing w:line="360" w:lineRule="auto"/>
        <w:rPr>
          <w:rFonts w:ascii="Arial" w:hAnsi="Arial" w:cs="Arial"/>
          <w:sz w:val="24"/>
          <w:szCs w:val="24"/>
        </w:rPr>
      </w:pPr>
      <w:r>
        <w:rPr>
          <w:rFonts w:ascii="Arial" w:hAnsi="Arial" w:cs="Arial"/>
          <w:sz w:val="24"/>
          <w:szCs w:val="24"/>
        </w:rPr>
        <w:t>Hargreaves, J. (</w:t>
      </w:r>
      <w:r w:rsidRPr="00B626F1">
        <w:rPr>
          <w:rFonts w:ascii="Arial" w:hAnsi="Arial" w:cs="Arial"/>
          <w:sz w:val="24"/>
          <w:szCs w:val="24"/>
        </w:rPr>
        <w:t>2018</w:t>
      </w:r>
      <w:r>
        <w:rPr>
          <w:rFonts w:ascii="Arial" w:hAnsi="Arial" w:cs="Arial"/>
          <w:sz w:val="24"/>
          <w:szCs w:val="24"/>
        </w:rPr>
        <w:t>)</w:t>
      </w:r>
      <w:r w:rsidRPr="00B626F1">
        <w:rPr>
          <w:rFonts w:ascii="Arial" w:hAnsi="Arial" w:cs="Arial"/>
          <w:sz w:val="24"/>
          <w:szCs w:val="24"/>
        </w:rPr>
        <w:t xml:space="preserve">. Police Stop and Search </w:t>
      </w:r>
      <w:proofErr w:type="gramStart"/>
      <w:r w:rsidRPr="00B626F1">
        <w:rPr>
          <w:rFonts w:ascii="Arial" w:hAnsi="Arial" w:cs="Arial"/>
          <w:sz w:val="24"/>
          <w:szCs w:val="24"/>
        </w:rPr>
        <w:t>Within</w:t>
      </w:r>
      <w:proofErr w:type="gramEnd"/>
      <w:r w:rsidRPr="00B626F1">
        <w:rPr>
          <w:rFonts w:ascii="Arial" w:hAnsi="Arial" w:cs="Arial"/>
          <w:sz w:val="24"/>
          <w:szCs w:val="24"/>
        </w:rPr>
        <w:t xml:space="preserve"> British Muslim Communities: Evidence From the Crime Survey 2006–11. </w:t>
      </w:r>
      <w:proofErr w:type="gramStart"/>
      <w:r w:rsidRPr="00B626F1">
        <w:rPr>
          <w:rFonts w:ascii="Arial" w:hAnsi="Arial" w:cs="Arial"/>
          <w:sz w:val="24"/>
          <w:szCs w:val="24"/>
        </w:rPr>
        <w:t>British journal of criminology, 58(6), pp.1281–1302.</w:t>
      </w:r>
      <w:proofErr w:type="gramEnd"/>
    </w:p>
    <w:p w:rsidR="00F969C0" w:rsidRDefault="00F969C0" w:rsidP="00F969C0">
      <w:pPr>
        <w:spacing w:line="360" w:lineRule="auto"/>
        <w:rPr>
          <w:rFonts w:ascii="Arial" w:hAnsi="Arial" w:cs="Arial"/>
          <w:sz w:val="24"/>
          <w:szCs w:val="24"/>
        </w:rPr>
      </w:pPr>
      <w:r w:rsidRPr="00896C0C">
        <w:rPr>
          <w:rFonts w:ascii="Arial" w:hAnsi="Arial" w:cs="Arial"/>
          <w:sz w:val="24"/>
          <w:szCs w:val="24"/>
        </w:rPr>
        <w:lastRenderedPageBreak/>
        <w:t xml:space="preserve">Miller, J., Bland, N. and Quinton, P. (2000), </w:t>
      </w:r>
      <w:proofErr w:type="gramStart"/>
      <w:r w:rsidRPr="00896C0C">
        <w:rPr>
          <w:rFonts w:ascii="Arial" w:hAnsi="Arial" w:cs="Arial"/>
          <w:sz w:val="24"/>
          <w:szCs w:val="24"/>
        </w:rPr>
        <w:t>The</w:t>
      </w:r>
      <w:proofErr w:type="gramEnd"/>
      <w:r w:rsidRPr="00896C0C">
        <w:rPr>
          <w:rFonts w:ascii="Arial" w:hAnsi="Arial" w:cs="Arial"/>
          <w:sz w:val="24"/>
          <w:szCs w:val="24"/>
        </w:rPr>
        <w:t xml:space="preserve"> impact of stops and searches on crime and the community. Home Office</w:t>
      </w:r>
    </w:p>
    <w:p w:rsidR="00E54F3C" w:rsidRDefault="00E54F3C" w:rsidP="00F969C0">
      <w:pPr>
        <w:spacing w:line="360" w:lineRule="auto"/>
        <w:rPr>
          <w:rFonts w:ascii="Arial" w:hAnsi="Arial" w:cs="Arial"/>
          <w:sz w:val="24"/>
          <w:szCs w:val="24"/>
        </w:rPr>
      </w:pPr>
      <w:r>
        <w:rPr>
          <w:rFonts w:ascii="Arial" w:hAnsi="Arial" w:cs="Arial"/>
          <w:sz w:val="24"/>
          <w:szCs w:val="24"/>
        </w:rPr>
        <w:t>Miller, J</w:t>
      </w:r>
      <w:r w:rsidRPr="00E54F3C">
        <w:rPr>
          <w:rFonts w:ascii="Arial" w:hAnsi="Arial" w:cs="Arial"/>
          <w:sz w:val="24"/>
          <w:szCs w:val="24"/>
        </w:rPr>
        <w:t xml:space="preserve"> </w:t>
      </w:r>
      <w:r>
        <w:rPr>
          <w:rFonts w:ascii="Arial" w:hAnsi="Arial" w:cs="Arial"/>
          <w:sz w:val="24"/>
          <w:szCs w:val="24"/>
        </w:rPr>
        <w:t>(</w:t>
      </w:r>
      <w:r w:rsidRPr="00E54F3C">
        <w:rPr>
          <w:rFonts w:ascii="Arial" w:hAnsi="Arial" w:cs="Arial"/>
          <w:sz w:val="24"/>
          <w:szCs w:val="24"/>
        </w:rPr>
        <w:t>2019</w:t>
      </w:r>
      <w:r>
        <w:rPr>
          <w:rFonts w:ascii="Arial" w:hAnsi="Arial" w:cs="Arial"/>
          <w:sz w:val="24"/>
          <w:szCs w:val="24"/>
        </w:rPr>
        <w:t>)</w:t>
      </w:r>
      <w:bookmarkStart w:id="0" w:name="_GoBack"/>
      <w:bookmarkEnd w:id="0"/>
      <w:r w:rsidRPr="00E54F3C">
        <w:rPr>
          <w:rFonts w:ascii="Arial" w:hAnsi="Arial" w:cs="Arial"/>
          <w:sz w:val="24"/>
          <w:szCs w:val="24"/>
        </w:rPr>
        <w:t xml:space="preserve">. The Touch of the State: Stop and Search in England, c.1660–1750. </w:t>
      </w:r>
      <w:proofErr w:type="gramStart"/>
      <w:r w:rsidRPr="00E54F3C">
        <w:rPr>
          <w:rFonts w:ascii="Arial" w:hAnsi="Arial" w:cs="Arial"/>
          <w:sz w:val="24"/>
          <w:szCs w:val="24"/>
        </w:rPr>
        <w:t>History workshop journal, 87(1), pp.52–71.</w:t>
      </w:r>
      <w:proofErr w:type="gramEnd"/>
    </w:p>
    <w:p w:rsidR="00F969C0" w:rsidRDefault="00F969C0" w:rsidP="00F969C0">
      <w:pPr>
        <w:spacing w:line="360" w:lineRule="auto"/>
        <w:rPr>
          <w:rFonts w:ascii="Arial" w:hAnsi="Arial" w:cs="Arial"/>
          <w:color w:val="000000"/>
          <w:sz w:val="24"/>
          <w:szCs w:val="24"/>
        </w:rPr>
      </w:pPr>
      <w:proofErr w:type="spellStart"/>
      <w:r w:rsidRPr="00C07927">
        <w:rPr>
          <w:rFonts w:ascii="Arial" w:hAnsi="Arial" w:cs="Arial"/>
          <w:color w:val="000000"/>
          <w:sz w:val="24"/>
          <w:szCs w:val="24"/>
        </w:rPr>
        <w:t>Parmar</w:t>
      </w:r>
      <w:proofErr w:type="spellEnd"/>
      <w:r w:rsidRPr="00C07927">
        <w:rPr>
          <w:rFonts w:ascii="Arial" w:hAnsi="Arial" w:cs="Arial"/>
          <w:color w:val="000000"/>
          <w:sz w:val="24"/>
          <w:szCs w:val="24"/>
        </w:rPr>
        <w:t>, A. (2011). Stop and search in London: counter-terrorist or counter-productive</w:t>
      </w:r>
      <w:proofErr w:type="gramStart"/>
      <w:r w:rsidRPr="00C07927">
        <w:rPr>
          <w:rFonts w:ascii="Arial" w:hAnsi="Arial" w:cs="Arial"/>
          <w:color w:val="000000"/>
          <w:sz w:val="24"/>
          <w:szCs w:val="24"/>
        </w:rPr>
        <w:t>?.</w:t>
      </w:r>
      <w:proofErr w:type="gramEnd"/>
      <w:r w:rsidRPr="00C07927">
        <w:rPr>
          <w:rFonts w:ascii="Arial" w:hAnsi="Arial" w:cs="Arial"/>
          <w:color w:val="000000"/>
          <w:sz w:val="24"/>
          <w:szCs w:val="24"/>
        </w:rPr>
        <w:t> </w:t>
      </w:r>
      <w:proofErr w:type="gramStart"/>
      <w:r w:rsidRPr="00C07927">
        <w:rPr>
          <w:rFonts w:ascii="Arial" w:hAnsi="Arial" w:cs="Arial"/>
          <w:i/>
          <w:iCs/>
          <w:color w:val="000000"/>
          <w:sz w:val="24"/>
          <w:szCs w:val="24"/>
        </w:rPr>
        <w:t>Policing and Society</w:t>
      </w:r>
      <w:r w:rsidRPr="00C07927">
        <w:rPr>
          <w:rFonts w:ascii="Arial" w:hAnsi="Arial" w:cs="Arial"/>
          <w:color w:val="000000"/>
          <w:sz w:val="24"/>
          <w:szCs w:val="24"/>
        </w:rPr>
        <w:t>.</w:t>
      </w:r>
      <w:proofErr w:type="gramEnd"/>
      <w:r w:rsidRPr="00C07927">
        <w:rPr>
          <w:rFonts w:ascii="Arial" w:hAnsi="Arial" w:cs="Arial"/>
          <w:color w:val="000000"/>
          <w:sz w:val="24"/>
          <w:szCs w:val="24"/>
        </w:rPr>
        <w:t xml:space="preserve"> </w:t>
      </w:r>
      <w:proofErr w:type="gramStart"/>
      <w:r w:rsidRPr="00C07927">
        <w:rPr>
          <w:rFonts w:ascii="Arial" w:hAnsi="Arial" w:cs="Arial"/>
          <w:color w:val="000000"/>
          <w:sz w:val="24"/>
          <w:szCs w:val="24"/>
        </w:rPr>
        <w:t>21 ,</w:t>
      </w:r>
      <w:proofErr w:type="gramEnd"/>
      <w:r w:rsidRPr="00C07927">
        <w:rPr>
          <w:rFonts w:ascii="Arial" w:hAnsi="Arial" w:cs="Arial"/>
          <w:color w:val="000000"/>
          <w:sz w:val="24"/>
          <w:szCs w:val="24"/>
        </w:rPr>
        <w:t xml:space="preserve"> p369-382.</w:t>
      </w:r>
    </w:p>
    <w:p w:rsidR="00F969C0" w:rsidRDefault="00F969C0" w:rsidP="00F969C0">
      <w:pPr>
        <w:spacing w:line="360" w:lineRule="auto"/>
        <w:rPr>
          <w:rFonts w:ascii="Arial" w:hAnsi="Arial" w:cs="Arial"/>
          <w:sz w:val="24"/>
          <w:szCs w:val="24"/>
        </w:rPr>
      </w:pPr>
      <w:proofErr w:type="gramStart"/>
      <w:r w:rsidRPr="00C07927">
        <w:rPr>
          <w:rFonts w:ascii="Arial" w:hAnsi="Arial" w:cs="Arial"/>
          <w:sz w:val="24"/>
          <w:szCs w:val="24"/>
        </w:rPr>
        <w:t>Shiner, M. (2006).</w:t>
      </w:r>
      <w:proofErr w:type="gramEnd"/>
      <w:r w:rsidRPr="00C07927">
        <w:rPr>
          <w:rFonts w:ascii="Arial" w:hAnsi="Arial" w:cs="Arial"/>
          <w:sz w:val="24"/>
          <w:szCs w:val="24"/>
        </w:rPr>
        <w:t xml:space="preserve"> </w:t>
      </w:r>
      <w:proofErr w:type="gramStart"/>
      <w:r w:rsidRPr="00C07927">
        <w:rPr>
          <w:rFonts w:ascii="Arial" w:hAnsi="Arial" w:cs="Arial"/>
          <w:sz w:val="24"/>
          <w:szCs w:val="24"/>
        </w:rPr>
        <w:t>National Implementation of the Recording of Police Stops.</w:t>
      </w:r>
      <w:proofErr w:type="gramEnd"/>
      <w:r w:rsidRPr="00C07927">
        <w:rPr>
          <w:rFonts w:ascii="Arial" w:hAnsi="Arial" w:cs="Arial"/>
          <w:sz w:val="24"/>
          <w:szCs w:val="24"/>
        </w:rPr>
        <w:t xml:space="preserve"> London: Home Office. </w:t>
      </w:r>
      <w:proofErr w:type="gramStart"/>
      <w:r w:rsidRPr="00C07927">
        <w:rPr>
          <w:rFonts w:ascii="Arial" w:hAnsi="Arial" w:cs="Arial"/>
          <w:sz w:val="24"/>
          <w:szCs w:val="24"/>
        </w:rPr>
        <w:t>http://police.homeoffice.gov.uk/news-and-publications/publication/ operational-policing/Implementation_of_recording.pdf.</w:t>
      </w:r>
      <w:proofErr w:type="gramEnd"/>
    </w:p>
    <w:p w:rsidR="00F969C0" w:rsidRDefault="00F969C0" w:rsidP="00F969C0">
      <w:pPr>
        <w:spacing w:line="360" w:lineRule="auto"/>
        <w:rPr>
          <w:rFonts w:ascii="Arial" w:hAnsi="Arial" w:cs="Arial"/>
          <w:sz w:val="24"/>
          <w:szCs w:val="24"/>
        </w:rPr>
      </w:pPr>
      <w:r w:rsidRPr="00C07927">
        <w:rPr>
          <w:rFonts w:ascii="Arial" w:hAnsi="Arial" w:cs="Arial"/>
          <w:sz w:val="24"/>
          <w:szCs w:val="24"/>
        </w:rPr>
        <w:t xml:space="preserve">Shiner </w:t>
      </w:r>
      <w:proofErr w:type="gramStart"/>
      <w:r w:rsidRPr="00C07927">
        <w:rPr>
          <w:rFonts w:ascii="Arial" w:hAnsi="Arial" w:cs="Arial"/>
          <w:sz w:val="24"/>
          <w:szCs w:val="24"/>
        </w:rPr>
        <w:t>M .</w:t>
      </w:r>
      <w:proofErr w:type="gramEnd"/>
      <w:r w:rsidRPr="00C07927">
        <w:rPr>
          <w:rFonts w:ascii="Arial" w:hAnsi="Arial" w:cs="Arial"/>
          <w:sz w:val="24"/>
          <w:szCs w:val="24"/>
        </w:rPr>
        <w:t xml:space="preserve"> (2010). POST-LAWRENCE POLICING IN ENGLAND AND WALES: Guilt, Innocence and the Defence of Organizational Ego. </w:t>
      </w:r>
      <w:proofErr w:type="gramStart"/>
      <w:r w:rsidRPr="00C07927">
        <w:rPr>
          <w:rFonts w:ascii="Arial" w:hAnsi="Arial" w:cs="Arial"/>
          <w:sz w:val="24"/>
          <w:szCs w:val="24"/>
        </w:rPr>
        <w:t>British journal of criminology, 50(5), pp.935–953.</w:t>
      </w:r>
      <w:proofErr w:type="gramEnd"/>
    </w:p>
    <w:p w:rsidR="00F969C0" w:rsidRDefault="00F969C0" w:rsidP="00F969C0">
      <w:pPr>
        <w:spacing w:line="360" w:lineRule="auto"/>
        <w:rPr>
          <w:rFonts w:ascii="Arial" w:hAnsi="Arial" w:cs="Arial"/>
          <w:sz w:val="24"/>
          <w:szCs w:val="24"/>
        </w:rPr>
      </w:pPr>
      <w:proofErr w:type="gramStart"/>
      <w:r w:rsidRPr="00C07927">
        <w:rPr>
          <w:rFonts w:ascii="Arial" w:hAnsi="Arial" w:cs="Arial"/>
          <w:sz w:val="24"/>
          <w:szCs w:val="24"/>
        </w:rPr>
        <w:t xml:space="preserve">Sims, L &amp; </w:t>
      </w:r>
      <w:proofErr w:type="spellStart"/>
      <w:r w:rsidRPr="00C07927">
        <w:rPr>
          <w:rFonts w:ascii="Arial" w:hAnsi="Arial" w:cs="Arial"/>
          <w:sz w:val="24"/>
          <w:szCs w:val="24"/>
        </w:rPr>
        <w:t>Myhill</w:t>
      </w:r>
      <w:proofErr w:type="spellEnd"/>
      <w:r w:rsidRPr="00C07927">
        <w:rPr>
          <w:rFonts w:ascii="Arial" w:hAnsi="Arial" w:cs="Arial"/>
          <w:sz w:val="24"/>
          <w:szCs w:val="24"/>
        </w:rPr>
        <w:t>, A. (2001).</w:t>
      </w:r>
      <w:proofErr w:type="gramEnd"/>
      <w:r w:rsidRPr="00C07927">
        <w:rPr>
          <w:rFonts w:ascii="Arial" w:hAnsi="Arial" w:cs="Arial"/>
          <w:sz w:val="24"/>
          <w:szCs w:val="24"/>
        </w:rPr>
        <w:t xml:space="preserve"> Policing and the Public: Findings from the 2000 British Crime Survey. London: Home Office.</w:t>
      </w:r>
    </w:p>
    <w:p w:rsidR="00F969C0" w:rsidRDefault="00F969C0" w:rsidP="00F969C0">
      <w:pPr>
        <w:spacing w:line="360" w:lineRule="auto"/>
        <w:rPr>
          <w:rFonts w:ascii="Arial" w:hAnsi="Arial" w:cs="Arial"/>
          <w:sz w:val="24"/>
          <w:szCs w:val="24"/>
        </w:rPr>
      </w:pPr>
      <w:proofErr w:type="gramStart"/>
      <w:r w:rsidRPr="00C07927">
        <w:rPr>
          <w:rFonts w:ascii="Arial" w:hAnsi="Arial" w:cs="Arial"/>
          <w:sz w:val="24"/>
          <w:szCs w:val="24"/>
        </w:rPr>
        <w:t>Stone, V &amp; Pettigrew, N. (2000).</w:t>
      </w:r>
      <w:proofErr w:type="gramEnd"/>
      <w:r w:rsidRPr="00C07927">
        <w:rPr>
          <w:rFonts w:ascii="Arial" w:hAnsi="Arial" w:cs="Arial"/>
          <w:sz w:val="24"/>
          <w:szCs w:val="24"/>
        </w:rPr>
        <w:t xml:space="preserve"> </w:t>
      </w:r>
      <w:proofErr w:type="gramStart"/>
      <w:r w:rsidRPr="00C07927">
        <w:rPr>
          <w:rFonts w:ascii="Arial" w:hAnsi="Arial" w:cs="Arial"/>
          <w:sz w:val="24"/>
          <w:szCs w:val="24"/>
        </w:rPr>
        <w:t>The Views of the Public on Stops and Searches.</w:t>
      </w:r>
      <w:proofErr w:type="gramEnd"/>
      <w:r w:rsidRPr="00C07927">
        <w:rPr>
          <w:rFonts w:ascii="Arial" w:hAnsi="Arial" w:cs="Arial"/>
          <w:sz w:val="24"/>
          <w:szCs w:val="24"/>
        </w:rPr>
        <w:t xml:space="preserve"> London: Home Office.</w:t>
      </w:r>
    </w:p>
    <w:p w:rsidR="00F969C0" w:rsidRDefault="00F969C0" w:rsidP="00F969C0">
      <w:pPr>
        <w:spacing w:line="360" w:lineRule="auto"/>
        <w:rPr>
          <w:rFonts w:ascii="Arial" w:hAnsi="Arial" w:cs="Arial"/>
          <w:sz w:val="24"/>
          <w:szCs w:val="24"/>
        </w:rPr>
      </w:pPr>
      <w:proofErr w:type="spellStart"/>
      <w:r>
        <w:rPr>
          <w:rFonts w:ascii="Arial" w:hAnsi="Arial" w:cs="Arial"/>
          <w:sz w:val="24"/>
          <w:szCs w:val="24"/>
        </w:rPr>
        <w:t>Tiratelli</w:t>
      </w:r>
      <w:proofErr w:type="spellEnd"/>
      <w:r>
        <w:rPr>
          <w:rFonts w:ascii="Arial" w:hAnsi="Arial" w:cs="Arial"/>
          <w:sz w:val="24"/>
          <w:szCs w:val="24"/>
        </w:rPr>
        <w:t xml:space="preserve">, M, Quinton, P &amp; </w:t>
      </w:r>
      <w:proofErr w:type="spellStart"/>
      <w:r>
        <w:rPr>
          <w:rFonts w:ascii="Arial" w:hAnsi="Arial" w:cs="Arial"/>
          <w:sz w:val="24"/>
          <w:szCs w:val="24"/>
        </w:rPr>
        <w:t>Bradford</w:t>
      </w:r>
      <w:proofErr w:type="gramStart"/>
      <w:r>
        <w:rPr>
          <w:rFonts w:ascii="Arial" w:hAnsi="Arial" w:cs="Arial"/>
          <w:sz w:val="24"/>
          <w:szCs w:val="24"/>
        </w:rPr>
        <w:t>,B</w:t>
      </w:r>
      <w:proofErr w:type="spellEnd"/>
      <w:proofErr w:type="gramEnd"/>
      <w:r>
        <w:rPr>
          <w:rFonts w:ascii="Arial" w:hAnsi="Arial" w:cs="Arial"/>
          <w:sz w:val="24"/>
          <w:szCs w:val="24"/>
        </w:rPr>
        <w:t>.</w:t>
      </w:r>
      <w:r w:rsidRPr="00CF3135">
        <w:rPr>
          <w:rFonts w:ascii="Arial" w:hAnsi="Arial" w:cs="Arial"/>
          <w:sz w:val="24"/>
          <w:szCs w:val="24"/>
        </w:rPr>
        <w:t xml:space="preserve"> </w:t>
      </w:r>
      <w:r>
        <w:rPr>
          <w:rFonts w:ascii="Arial" w:hAnsi="Arial" w:cs="Arial"/>
          <w:sz w:val="24"/>
          <w:szCs w:val="24"/>
        </w:rPr>
        <w:t>(</w:t>
      </w:r>
      <w:r w:rsidRPr="00CF3135">
        <w:rPr>
          <w:rFonts w:ascii="Arial" w:hAnsi="Arial" w:cs="Arial"/>
          <w:sz w:val="24"/>
          <w:szCs w:val="24"/>
        </w:rPr>
        <w:t>2018</w:t>
      </w:r>
      <w:r>
        <w:rPr>
          <w:rFonts w:ascii="Arial" w:hAnsi="Arial" w:cs="Arial"/>
          <w:sz w:val="24"/>
          <w:szCs w:val="24"/>
        </w:rPr>
        <w:t>)</w:t>
      </w:r>
      <w:r w:rsidRPr="00CF3135">
        <w:rPr>
          <w:rFonts w:ascii="Arial" w:hAnsi="Arial" w:cs="Arial"/>
          <w:sz w:val="24"/>
          <w:szCs w:val="24"/>
        </w:rPr>
        <w:t xml:space="preserve">. Does Stop and Search Deter Crime? Evidence </w:t>
      </w:r>
      <w:proofErr w:type="gramStart"/>
      <w:r w:rsidRPr="00CF3135">
        <w:rPr>
          <w:rFonts w:ascii="Arial" w:hAnsi="Arial" w:cs="Arial"/>
          <w:sz w:val="24"/>
          <w:szCs w:val="24"/>
        </w:rPr>
        <w:t>From</w:t>
      </w:r>
      <w:proofErr w:type="gramEnd"/>
      <w:r w:rsidRPr="00CF3135">
        <w:rPr>
          <w:rFonts w:ascii="Arial" w:hAnsi="Arial" w:cs="Arial"/>
          <w:sz w:val="24"/>
          <w:szCs w:val="24"/>
        </w:rPr>
        <w:t xml:space="preserve"> Ten Years of London-wide Data. </w:t>
      </w:r>
      <w:proofErr w:type="gramStart"/>
      <w:r w:rsidRPr="00CF3135">
        <w:rPr>
          <w:rFonts w:ascii="Arial" w:hAnsi="Arial" w:cs="Arial"/>
          <w:sz w:val="24"/>
          <w:szCs w:val="24"/>
        </w:rPr>
        <w:t>British journal of criminology, 58(5), pp.1212–1231.</w:t>
      </w:r>
      <w:proofErr w:type="gramEnd"/>
    </w:p>
    <w:p w:rsidR="00F969C0" w:rsidRPr="00C07927" w:rsidRDefault="00F969C0" w:rsidP="00F969C0">
      <w:pPr>
        <w:spacing w:line="360" w:lineRule="auto"/>
        <w:rPr>
          <w:rFonts w:ascii="Arial" w:hAnsi="Arial" w:cs="Arial"/>
          <w:sz w:val="24"/>
          <w:szCs w:val="24"/>
        </w:rPr>
      </w:pPr>
      <w:r w:rsidRPr="00C07927">
        <w:rPr>
          <w:rFonts w:ascii="Arial" w:hAnsi="Arial" w:cs="Arial"/>
          <w:sz w:val="24"/>
          <w:szCs w:val="24"/>
        </w:rPr>
        <w:t xml:space="preserve">Waddington, P. A. J, </w:t>
      </w:r>
      <w:proofErr w:type="spellStart"/>
      <w:r w:rsidRPr="00C07927">
        <w:rPr>
          <w:rFonts w:ascii="Arial" w:hAnsi="Arial" w:cs="Arial"/>
          <w:sz w:val="24"/>
          <w:szCs w:val="24"/>
        </w:rPr>
        <w:t>Stenson</w:t>
      </w:r>
      <w:proofErr w:type="spellEnd"/>
      <w:r w:rsidRPr="00C07927">
        <w:rPr>
          <w:rFonts w:ascii="Arial" w:hAnsi="Arial" w:cs="Arial"/>
          <w:sz w:val="24"/>
          <w:szCs w:val="24"/>
        </w:rPr>
        <w:t xml:space="preserve">, K &amp; </w:t>
      </w:r>
      <w:proofErr w:type="spellStart"/>
      <w:r w:rsidRPr="00C07927">
        <w:rPr>
          <w:rFonts w:ascii="Arial" w:hAnsi="Arial" w:cs="Arial"/>
          <w:sz w:val="24"/>
          <w:szCs w:val="24"/>
        </w:rPr>
        <w:t>Don</w:t>
      </w:r>
      <w:proofErr w:type="gramStart"/>
      <w:r w:rsidRPr="00C07927">
        <w:rPr>
          <w:rFonts w:ascii="Arial" w:hAnsi="Arial" w:cs="Arial"/>
          <w:sz w:val="24"/>
          <w:szCs w:val="24"/>
        </w:rPr>
        <w:t>,D</w:t>
      </w:r>
      <w:proofErr w:type="spellEnd"/>
      <w:proofErr w:type="gramEnd"/>
      <w:r w:rsidRPr="00C07927">
        <w:rPr>
          <w:rFonts w:ascii="Arial" w:hAnsi="Arial" w:cs="Arial"/>
          <w:sz w:val="24"/>
          <w:szCs w:val="24"/>
        </w:rPr>
        <w:t xml:space="preserve">. (2004). IN PROPORTION: Race, and Police Stop and Search. </w:t>
      </w:r>
      <w:proofErr w:type="gramStart"/>
      <w:r w:rsidRPr="00C07927">
        <w:rPr>
          <w:rFonts w:ascii="Arial" w:hAnsi="Arial" w:cs="Arial"/>
          <w:sz w:val="24"/>
          <w:szCs w:val="24"/>
        </w:rPr>
        <w:t>British journal of criminology, 44(6), pp.889–914.</w:t>
      </w:r>
      <w:proofErr w:type="gramEnd"/>
    </w:p>
    <w:p w:rsidR="00F969C0" w:rsidRPr="00FB2070" w:rsidRDefault="00F969C0" w:rsidP="00F969C0">
      <w:pPr>
        <w:spacing w:line="360" w:lineRule="auto"/>
        <w:rPr>
          <w:rFonts w:ascii="Arial" w:hAnsi="Arial" w:cs="Arial"/>
          <w:sz w:val="24"/>
          <w:szCs w:val="24"/>
        </w:rPr>
      </w:pPr>
      <w:proofErr w:type="spellStart"/>
      <w:proofErr w:type="gramStart"/>
      <w:r>
        <w:rPr>
          <w:rFonts w:ascii="Arial" w:hAnsi="Arial" w:cs="Arial"/>
          <w:sz w:val="24"/>
          <w:szCs w:val="24"/>
        </w:rPr>
        <w:t>Yesufu</w:t>
      </w:r>
      <w:proofErr w:type="spellEnd"/>
      <w:r>
        <w:rPr>
          <w:rFonts w:ascii="Arial" w:hAnsi="Arial" w:cs="Arial"/>
          <w:sz w:val="24"/>
          <w:szCs w:val="24"/>
        </w:rPr>
        <w:t>, S.</w:t>
      </w:r>
      <w:r w:rsidRPr="008F4A41">
        <w:rPr>
          <w:rFonts w:ascii="Arial" w:hAnsi="Arial" w:cs="Arial"/>
          <w:sz w:val="24"/>
          <w:szCs w:val="24"/>
        </w:rPr>
        <w:t xml:space="preserve"> </w:t>
      </w:r>
      <w:r>
        <w:rPr>
          <w:rFonts w:ascii="Arial" w:hAnsi="Arial" w:cs="Arial"/>
          <w:sz w:val="24"/>
          <w:szCs w:val="24"/>
        </w:rPr>
        <w:t>(</w:t>
      </w:r>
      <w:r w:rsidRPr="008F4A41">
        <w:rPr>
          <w:rFonts w:ascii="Arial" w:hAnsi="Arial" w:cs="Arial"/>
          <w:sz w:val="24"/>
          <w:szCs w:val="24"/>
        </w:rPr>
        <w:t>2013</w:t>
      </w:r>
      <w:r>
        <w:rPr>
          <w:rFonts w:ascii="Arial" w:hAnsi="Arial" w:cs="Arial"/>
          <w:sz w:val="24"/>
          <w:szCs w:val="24"/>
        </w:rPr>
        <w:t>)</w:t>
      </w:r>
      <w:r w:rsidRPr="008F4A41">
        <w:rPr>
          <w:rFonts w:ascii="Arial" w:hAnsi="Arial" w:cs="Arial"/>
          <w:sz w:val="24"/>
          <w:szCs w:val="24"/>
        </w:rPr>
        <w:t>.</w:t>
      </w:r>
      <w:proofErr w:type="gramEnd"/>
      <w:r w:rsidRPr="008F4A41">
        <w:rPr>
          <w:rFonts w:ascii="Arial" w:hAnsi="Arial" w:cs="Arial"/>
          <w:sz w:val="24"/>
          <w:szCs w:val="24"/>
        </w:rPr>
        <w:t xml:space="preserve"> </w:t>
      </w:r>
      <w:proofErr w:type="gramStart"/>
      <w:r w:rsidRPr="008F4A41">
        <w:rPr>
          <w:rFonts w:ascii="Arial" w:hAnsi="Arial" w:cs="Arial"/>
          <w:sz w:val="24"/>
          <w:szCs w:val="24"/>
        </w:rPr>
        <w:t>Discriminatory Use of Police Stop-and-Search Powers in London, UK.</w:t>
      </w:r>
      <w:proofErr w:type="gramEnd"/>
      <w:r w:rsidRPr="008F4A41">
        <w:rPr>
          <w:rFonts w:ascii="Arial" w:hAnsi="Arial" w:cs="Arial"/>
          <w:sz w:val="24"/>
          <w:szCs w:val="24"/>
        </w:rPr>
        <w:t xml:space="preserve"> </w:t>
      </w:r>
      <w:proofErr w:type="gramStart"/>
      <w:r w:rsidRPr="008F4A41">
        <w:rPr>
          <w:rFonts w:ascii="Arial" w:hAnsi="Arial" w:cs="Arial"/>
          <w:sz w:val="24"/>
          <w:szCs w:val="24"/>
        </w:rPr>
        <w:t>International journal of police science &amp; management, 15(4), pp.281–293.</w:t>
      </w:r>
      <w:proofErr w:type="gramEnd"/>
    </w:p>
    <w:p w:rsidR="00F969C0" w:rsidRDefault="00F969C0" w:rsidP="00F969C0">
      <w:pPr>
        <w:spacing w:line="360" w:lineRule="auto"/>
        <w:rPr>
          <w:rFonts w:ascii="Arial" w:hAnsi="Arial" w:cs="Arial"/>
          <w:sz w:val="24"/>
          <w:szCs w:val="24"/>
        </w:rPr>
      </w:pPr>
    </w:p>
    <w:p w:rsidR="00F969C0" w:rsidRPr="00C07927" w:rsidRDefault="00F969C0" w:rsidP="00F969C0">
      <w:pPr>
        <w:spacing w:line="360" w:lineRule="auto"/>
        <w:rPr>
          <w:rFonts w:ascii="Arial" w:hAnsi="Arial" w:cs="Arial"/>
          <w:sz w:val="24"/>
          <w:szCs w:val="24"/>
        </w:rPr>
      </w:pPr>
    </w:p>
    <w:p w:rsidR="00F969C0" w:rsidRPr="00C07927" w:rsidRDefault="00F969C0" w:rsidP="00F969C0">
      <w:pPr>
        <w:spacing w:line="360" w:lineRule="auto"/>
        <w:rPr>
          <w:rFonts w:ascii="Arial" w:hAnsi="Arial" w:cs="Arial"/>
          <w:sz w:val="24"/>
          <w:szCs w:val="24"/>
        </w:rPr>
      </w:pPr>
    </w:p>
    <w:p w:rsidR="00F969C0" w:rsidRPr="00C07927" w:rsidRDefault="00F969C0" w:rsidP="00F969C0">
      <w:pPr>
        <w:spacing w:line="360" w:lineRule="auto"/>
        <w:rPr>
          <w:rFonts w:ascii="Arial" w:hAnsi="Arial" w:cs="Arial"/>
          <w:sz w:val="24"/>
          <w:szCs w:val="24"/>
        </w:rPr>
      </w:pPr>
    </w:p>
    <w:p w:rsidR="00F969C0" w:rsidRPr="00C07927" w:rsidRDefault="00F969C0" w:rsidP="00F969C0">
      <w:pPr>
        <w:spacing w:line="360" w:lineRule="auto"/>
        <w:rPr>
          <w:rFonts w:ascii="Arial" w:hAnsi="Arial" w:cs="Arial"/>
          <w:sz w:val="24"/>
          <w:szCs w:val="24"/>
        </w:rPr>
      </w:pPr>
    </w:p>
    <w:p w:rsidR="00F969C0" w:rsidRDefault="00F969C0" w:rsidP="00F969C0">
      <w:pPr>
        <w:spacing w:line="360" w:lineRule="auto"/>
        <w:rPr>
          <w:rFonts w:ascii="Arial" w:hAnsi="Arial" w:cs="Arial"/>
          <w:sz w:val="24"/>
          <w:szCs w:val="24"/>
        </w:rPr>
      </w:pPr>
    </w:p>
    <w:p w:rsidR="00F969C0" w:rsidRPr="00C07927" w:rsidRDefault="00F969C0" w:rsidP="00F969C0">
      <w:pPr>
        <w:spacing w:line="360" w:lineRule="auto"/>
        <w:rPr>
          <w:rFonts w:ascii="Arial" w:hAnsi="Arial" w:cs="Arial"/>
          <w:sz w:val="24"/>
          <w:szCs w:val="24"/>
        </w:rPr>
      </w:pPr>
    </w:p>
    <w:p w:rsidR="00F969C0" w:rsidRDefault="00F969C0" w:rsidP="00F969C0">
      <w:pPr>
        <w:spacing w:line="360" w:lineRule="auto"/>
        <w:rPr>
          <w:rFonts w:ascii="Arial" w:hAnsi="Arial" w:cs="Arial"/>
          <w:sz w:val="24"/>
          <w:szCs w:val="24"/>
        </w:rPr>
      </w:pPr>
    </w:p>
    <w:p w:rsidR="00F969C0" w:rsidRPr="00C07927" w:rsidRDefault="00F969C0" w:rsidP="00F969C0">
      <w:pPr>
        <w:spacing w:line="360" w:lineRule="auto"/>
        <w:rPr>
          <w:rFonts w:ascii="Arial" w:hAnsi="Arial" w:cs="Arial"/>
          <w:sz w:val="24"/>
          <w:szCs w:val="24"/>
        </w:rPr>
      </w:pPr>
    </w:p>
    <w:p w:rsidR="00F969C0" w:rsidRPr="00C07927" w:rsidRDefault="00F969C0" w:rsidP="00F969C0">
      <w:pPr>
        <w:spacing w:line="360" w:lineRule="auto"/>
        <w:rPr>
          <w:rFonts w:ascii="Arial" w:hAnsi="Arial" w:cs="Arial"/>
          <w:sz w:val="24"/>
          <w:szCs w:val="24"/>
        </w:rPr>
      </w:pPr>
    </w:p>
    <w:p w:rsidR="00F969C0" w:rsidRPr="00C07927" w:rsidRDefault="00F969C0" w:rsidP="007371B2">
      <w:pPr>
        <w:spacing w:line="360" w:lineRule="auto"/>
        <w:rPr>
          <w:rFonts w:ascii="Arial" w:hAnsi="Arial" w:cs="Arial"/>
          <w:color w:val="000000"/>
          <w:sz w:val="24"/>
          <w:szCs w:val="24"/>
        </w:rPr>
      </w:pPr>
    </w:p>
    <w:p w:rsidR="007371B2" w:rsidRPr="00C07927" w:rsidRDefault="007371B2" w:rsidP="007371B2">
      <w:pPr>
        <w:spacing w:line="360" w:lineRule="auto"/>
        <w:rPr>
          <w:rFonts w:ascii="Arial" w:hAnsi="Arial" w:cs="Arial"/>
          <w:sz w:val="24"/>
          <w:szCs w:val="24"/>
        </w:rPr>
      </w:pPr>
    </w:p>
    <w:p w:rsidR="007371B2" w:rsidRDefault="007371B2" w:rsidP="006A6535">
      <w:pPr>
        <w:spacing w:line="360" w:lineRule="auto"/>
        <w:rPr>
          <w:rFonts w:ascii="Arial" w:hAnsi="Arial" w:cs="Arial"/>
          <w:color w:val="000000"/>
          <w:sz w:val="24"/>
          <w:szCs w:val="20"/>
        </w:rPr>
      </w:pPr>
    </w:p>
    <w:p w:rsidR="006A6535" w:rsidRPr="00C07927" w:rsidRDefault="006A6535" w:rsidP="006A6535">
      <w:pPr>
        <w:spacing w:line="360" w:lineRule="auto"/>
        <w:rPr>
          <w:rFonts w:ascii="Arial" w:hAnsi="Arial" w:cs="Arial"/>
          <w:sz w:val="24"/>
          <w:szCs w:val="24"/>
        </w:rPr>
      </w:pPr>
    </w:p>
    <w:p w:rsidR="00921453" w:rsidRDefault="00921453" w:rsidP="006353BD">
      <w:pPr>
        <w:spacing w:line="360" w:lineRule="auto"/>
        <w:rPr>
          <w:rFonts w:ascii="Arial" w:hAnsi="Arial" w:cs="Arial"/>
          <w:sz w:val="24"/>
          <w:szCs w:val="24"/>
        </w:rPr>
      </w:pPr>
    </w:p>
    <w:p w:rsidR="006A6535" w:rsidRDefault="006A6535" w:rsidP="006353BD">
      <w:pPr>
        <w:spacing w:line="360" w:lineRule="auto"/>
        <w:rPr>
          <w:rFonts w:ascii="Arial" w:hAnsi="Arial" w:cs="Arial"/>
          <w:sz w:val="24"/>
          <w:szCs w:val="24"/>
        </w:rPr>
      </w:pPr>
    </w:p>
    <w:p w:rsidR="008F4A41" w:rsidRPr="00FB2070" w:rsidRDefault="008F4A41">
      <w:pPr>
        <w:spacing w:line="360" w:lineRule="auto"/>
        <w:rPr>
          <w:rFonts w:ascii="Arial" w:hAnsi="Arial" w:cs="Arial"/>
          <w:sz w:val="24"/>
          <w:szCs w:val="24"/>
        </w:rPr>
      </w:pPr>
    </w:p>
    <w:sectPr w:rsidR="008F4A41" w:rsidRPr="00FB2070" w:rsidSect="00C95E21">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6EC0" w:rsidRDefault="00536EC0" w:rsidP="00536EC0">
      <w:pPr>
        <w:spacing w:after="0" w:line="240" w:lineRule="auto"/>
      </w:pPr>
      <w:r>
        <w:separator/>
      </w:r>
    </w:p>
  </w:endnote>
  <w:endnote w:type="continuationSeparator" w:id="0">
    <w:p w:rsidR="00536EC0" w:rsidRDefault="00536EC0" w:rsidP="00536E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6EC0" w:rsidRDefault="00536EC0" w:rsidP="00536EC0">
      <w:pPr>
        <w:spacing w:after="0" w:line="240" w:lineRule="auto"/>
      </w:pPr>
      <w:r>
        <w:separator/>
      </w:r>
    </w:p>
  </w:footnote>
  <w:footnote w:type="continuationSeparator" w:id="0">
    <w:p w:rsidR="00536EC0" w:rsidRDefault="00536EC0" w:rsidP="00536EC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398"/>
    <w:rsid w:val="00012A90"/>
    <w:rsid w:val="00026FD8"/>
    <w:rsid w:val="00040125"/>
    <w:rsid w:val="00044A4F"/>
    <w:rsid w:val="00045C39"/>
    <w:rsid w:val="0005216F"/>
    <w:rsid w:val="000A117C"/>
    <w:rsid w:val="000A5E83"/>
    <w:rsid w:val="000B2022"/>
    <w:rsid w:val="000D5361"/>
    <w:rsid w:val="000F0F8F"/>
    <w:rsid w:val="000F1BF9"/>
    <w:rsid w:val="000F1FFB"/>
    <w:rsid w:val="000F40A0"/>
    <w:rsid w:val="00110F71"/>
    <w:rsid w:val="001317AE"/>
    <w:rsid w:val="0014011E"/>
    <w:rsid w:val="001402C6"/>
    <w:rsid w:val="00143C9C"/>
    <w:rsid w:val="00181648"/>
    <w:rsid w:val="001A0ECD"/>
    <w:rsid w:val="001E71A0"/>
    <w:rsid w:val="0020604E"/>
    <w:rsid w:val="00226211"/>
    <w:rsid w:val="00227CDC"/>
    <w:rsid w:val="00231970"/>
    <w:rsid w:val="00233842"/>
    <w:rsid w:val="002370B7"/>
    <w:rsid w:val="0028408B"/>
    <w:rsid w:val="002E4C21"/>
    <w:rsid w:val="002F7354"/>
    <w:rsid w:val="003017DD"/>
    <w:rsid w:val="00324922"/>
    <w:rsid w:val="00332D9E"/>
    <w:rsid w:val="0033733D"/>
    <w:rsid w:val="0037123C"/>
    <w:rsid w:val="003731E6"/>
    <w:rsid w:val="003A08F5"/>
    <w:rsid w:val="003F6B02"/>
    <w:rsid w:val="004A384E"/>
    <w:rsid w:val="004A7979"/>
    <w:rsid w:val="004B79C5"/>
    <w:rsid w:val="004C7B1B"/>
    <w:rsid w:val="004D695F"/>
    <w:rsid w:val="004E533E"/>
    <w:rsid w:val="004E6B7D"/>
    <w:rsid w:val="004F7398"/>
    <w:rsid w:val="005119C3"/>
    <w:rsid w:val="00514615"/>
    <w:rsid w:val="00536EC0"/>
    <w:rsid w:val="005479C2"/>
    <w:rsid w:val="00561858"/>
    <w:rsid w:val="00564EB5"/>
    <w:rsid w:val="005B1D76"/>
    <w:rsid w:val="005D379A"/>
    <w:rsid w:val="006135EA"/>
    <w:rsid w:val="00623E24"/>
    <w:rsid w:val="00631DC5"/>
    <w:rsid w:val="006353BD"/>
    <w:rsid w:val="00641F29"/>
    <w:rsid w:val="00646CB2"/>
    <w:rsid w:val="0065713F"/>
    <w:rsid w:val="006628BF"/>
    <w:rsid w:val="006729F3"/>
    <w:rsid w:val="00677EBD"/>
    <w:rsid w:val="006828BB"/>
    <w:rsid w:val="006901CE"/>
    <w:rsid w:val="0069483B"/>
    <w:rsid w:val="006A6535"/>
    <w:rsid w:val="00730B42"/>
    <w:rsid w:val="007345FF"/>
    <w:rsid w:val="007371B2"/>
    <w:rsid w:val="00752E49"/>
    <w:rsid w:val="00756656"/>
    <w:rsid w:val="00756C26"/>
    <w:rsid w:val="007578B9"/>
    <w:rsid w:val="00760CF6"/>
    <w:rsid w:val="007862FB"/>
    <w:rsid w:val="007A0EC7"/>
    <w:rsid w:val="007B1065"/>
    <w:rsid w:val="007B1687"/>
    <w:rsid w:val="007C3AC4"/>
    <w:rsid w:val="007E340E"/>
    <w:rsid w:val="007E460D"/>
    <w:rsid w:val="008208E2"/>
    <w:rsid w:val="00846F02"/>
    <w:rsid w:val="00896C0C"/>
    <w:rsid w:val="008B131D"/>
    <w:rsid w:val="008C355E"/>
    <w:rsid w:val="008F4A41"/>
    <w:rsid w:val="008F6F8E"/>
    <w:rsid w:val="00916AC8"/>
    <w:rsid w:val="00921453"/>
    <w:rsid w:val="009259C7"/>
    <w:rsid w:val="00975121"/>
    <w:rsid w:val="00984A90"/>
    <w:rsid w:val="00993D05"/>
    <w:rsid w:val="009979F5"/>
    <w:rsid w:val="009A1110"/>
    <w:rsid w:val="009A2119"/>
    <w:rsid w:val="009B780D"/>
    <w:rsid w:val="009D42C1"/>
    <w:rsid w:val="009E3F7E"/>
    <w:rsid w:val="009E666E"/>
    <w:rsid w:val="009F423A"/>
    <w:rsid w:val="00A37513"/>
    <w:rsid w:val="00A37ADE"/>
    <w:rsid w:val="00A648EB"/>
    <w:rsid w:val="00A80E67"/>
    <w:rsid w:val="00A857A2"/>
    <w:rsid w:val="00AC4ACB"/>
    <w:rsid w:val="00AE0E0B"/>
    <w:rsid w:val="00B11B5C"/>
    <w:rsid w:val="00B626F1"/>
    <w:rsid w:val="00B90939"/>
    <w:rsid w:val="00BA20E7"/>
    <w:rsid w:val="00BA729A"/>
    <w:rsid w:val="00BB7835"/>
    <w:rsid w:val="00C07927"/>
    <w:rsid w:val="00C47629"/>
    <w:rsid w:val="00C511E6"/>
    <w:rsid w:val="00C609E0"/>
    <w:rsid w:val="00C74F5A"/>
    <w:rsid w:val="00C95E21"/>
    <w:rsid w:val="00CB4406"/>
    <w:rsid w:val="00CE2D32"/>
    <w:rsid w:val="00CF3135"/>
    <w:rsid w:val="00D03830"/>
    <w:rsid w:val="00D07999"/>
    <w:rsid w:val="00D2188A"/>
    <w:rsid w:val="00D43773"/>
    <w:rsid w:val="00D77225"/>
    <w:rsid w:val="00D85514"/>
    <w:rsid w:val="00D979BA"/>
    <w:rsid w:val="00DC2A97"/>
    <w:rsid w:val="00DD5140"/>
    <w:rsid w:val="00DD58E6"/>
    <w:rsid w:val="00DF2EEC"/>
    <w:rsid w:val="00E54F3C"/>
    <w:rsid w:val="00E66CD9"/>
    <w:rsid w:val="00EC25E4"/>
    <w:rsid w:val="00EC2DA9"/>
    <w:rsid w:val="00EC55EF"/>
    <w:rsid w:val="00ED5E47"/>
    <w:rsid w:val="00F154F2"/>
    <w:rsid w:val="00F6386B"/>
    <w:rsid w:val="00F67CAA"/>
    <w:rsid w:val="00F73A92"/>
    <w:rsid w:val="00F74BB2"/>
    <w:rsid w:val="00F93B86"/>
    <w:rsid w:val="00F969C0"/>
    <w:rsid w:val="00FA7552"/>
    <w:rsid w:val="00FB2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F7398"/>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F7398"/>
    <w:rPr>
      <w:rFonts w:eastAsiaTheme="minorEastAsia"/>
      <w:lang w:val="en-US" w:eastAsia="ja-JP"/>
    </w:rPr>
  </w:style>
  <w:style w:type="paragraph" w:styleId="BalloonText">
    <w:name w:val="Balloon Text"/>
    <w:basedOn w:val="Normal"/>
    <w:link w:val="BalloonTextChar"/>
    <w:uiPriority w:val="99"/>
    <w:semiHidden/>
    <w:unhideWhenUsed/>
    <w:rsid w:val="004F73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7398"/>
    <w:rPr>
      <w:rFonts w:ascii="Tahoma" w:hAnsi="Tahoma" w:cs="Tahoma"/>
      <w:sz w:val="16"/>
      <w:szCs w:val="16"/>
    </w:rPr>
  </w:style>
  <w:style w:type="character" w:styleId="Hyperlink">
    <w:name w:val="Hyperlink"/>
    <w:basedOn w:val="DefaultParagraphFont"/>
    <w:uiPriority w:val="99"/>
    <w:unhideWhenUsed/>
    <w:rsid w:val="00FB2070"/>
    <w:rPr>
      <w:color w:val="0000FF"/>
      <w:u w:val="single"/>
    </w:rPr>
  </w:style>
  <w:style w:type="paragraph" w:styleId="Header">
    <w:name w:val="header"/>
    <w:basedOn w:val="Normal"/>
    <w:link w:val="HeaderChar"/>
    <w:uiPriority w:val="99"/>
    <w:unhideWhenUsed/>
    <w:rsid w:val="00536E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6EC0"/>
  </w:style>
  <w:style w:type="paragraph" w:styleId="Footer">
    <w:name w:val="footer"/>
    <w:basedOn w:val="Normal"/>
    <w:link w:val="FooterChar"/>
    <w:uiPriority w:val="99"/>
    <w:unhideWhenUsed/>
    <w:rsid w:val="00536E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6E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F7398"/>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F7398"/>
    <w:rPr>
      <w:rFonts w:eastAsiaTheme="minorEastAsia"/>
      <w:lang w:val="en-US" w:eastAsia="ja-JP"/>
    </w:rPr>
  </w:style>
  <w:style w:type="paragraph" w:styleId="BalloonText">
    <w:name w:val="Balloon Text"/>
    <w:basedOn w:val="Normal"/>
    <w:link w:val="BalloonTextChar"/>
    <w:uiPriority w:val="99"/>
    <w:semiHidden/>
    <w:unhideWhenUsed/>
    <w:rsid w:val="004F73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7398"/>
    <w:rPr>
      <w:rFonts w:ascii="Tahoma" w:hAnsi="Tahoma" w:cs="Tahoma"/>
      <w:sz w:val="16"/>
      <w:szCs w:val="16"/>
    </w:rPr>
  </w:style>
  <w:style w:type="character" w:styleId="Hyperlink">
    <w:name w:val="Hyperlink"/>
    <w:basedOn w:val="DefaultParagraphFont"/>
    <w:uiPriority w:val="99"/>
    <w:unhideWhenUsed/>
    <w:rsid w:val="00FB2070"/>
    <w:rPr>
      <w:color w:val="0000FF"/>
      <w:u w:val="single"/>
    </w:rPr>
  </w:style>
  <w:style w:type="paragraph" w:styleId="Header">
    <w:name w:val="header"/>
    <w:basedOn w:val="Normal"/>
    <w:link w:val="HeaderChar"/>
    <w:uiPriority w:val="99"/>
    <w:unhideWhenUsed/>
    <w:rsid w:val="00536E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6EC0"/>
  </w:style>
  <w:style w:type="paragraph" w:styleId="Footer">
    <w:name w:val="footer"/>
    <w:basedOn w:val="Normal"/>
    <w:link w:val="FooterChar"/>
    <w:uiPriority w:val="99"/>
    <w:unhideWhenUsed/>
    <w:rsid w:val="00536E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6E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3490374">
      <w:bodyDiv w:val="1"/>
      <w:marLeft w:val="0"/>
      <w:marRight w:val="0"/>
      <w:marTop w:val="0"/>
      <w:marBottom w:val="0"/>
      <w:divBdr>
        <w:top w:val="none" w:sz="0" w:space="0" w:color="auto"/>
        <w:left w:val="none" w:sz="0" w:space="0" w:color="auto"/>
        <w:bottom w:val="none" w:sz="0" w:space="0" w:color="auto"/>
        <w:right w:val="none" w:sz="0" w:space="0" w:color="auto"/>
      </w:divBdr>
      <w:divsChild>
        <w:div w:id="1685285013">
          <w:marLeft w:val="0"/>
          <w:marRight w:val="0"/>
          <w:marTop w:val="0"/>
          <w:marBottom w:val="0"/>
          <w:divBdr>
            <w:top w:val="none" w:sz="0" w:space="0" w:color="auto"/>
            <w:left w:val="none" w:sz="0" w:space="0" w:color="auto"/>
            <w:bottom w:val="none" w:sz="0" w:space="0" w:color="auto"/>
            <w:right w:val="none" w:sz="0" w:space="0" w:color="auto"/>
          </w:divBdr>
        </w:div>
        <w:div w:id="898587222">
          <w:marLeft w:val="0"/>
          <w:marRight w:val="0"/>
          <w:marTop w:val="0"/>
          <w:marBottom w:val="0"/>
          <w:divBdr>
            <w:top w:val="none" w:sz="0" w:space="0" w:color="auto"/>
            <w:left w:val="none" w:sz="0" w:space="0" w:color="auto"/>
            <w:bottom w:val="none" w:sz="0" w:space="0" w:color="auto"/>
            <w:right w:val="none" w:sz="0" w:space="0" w:color="auto"/>
          </w:divBdr>
        </w:div>
        <w:div w:id="675690477">
          <w:marLeft w:val="0"/>
          <w:marRight w:val="0"/>
          <w:marTop w:val="0"/>
          <w:marBottom w:val="0"/>
          <w:divBdr>
            <w:top w:val="none" w:sz="0" w:space="0" w:color="auto"/>
            <w:left w:val="none" w:sz="0" w:space="0" w:color="auto"/>
            <w:bottom w:val="none" w:sz="0" w:space="0" w:color="auto"/>
            <w:right w:val="none" w:sz="0" w:space="0" w:color="auto"/>
          </w:divBdr>
        </w:div>
        <w:div w:id="697006787">
          <w:marLeft w:val="0"/>
          <w:marRight w:val="0"/>
          <w:marTop w:val="0"/>
          <w:marBottom w:val="0"/>
          <w:divBdr>
            <w:top w:val="none" w:sz="0" w:space="0" w:color="auto"/>
            <w:left w:val="none" w:sz="0" w:space="0" w:color="auto"/>
            <w:bottom w:val="none" w:sz="0" w:space="0" w:color="auto"/>
            <w:right w:val="none" w:sz="0" w:space="0" w:color="auto"/>
          </w:divBdr>
        </w:div>
        <w:div w:id="1196191235">
          <w:marLeft w:val="0"/>
          <w:marRight w:val="0"/>
          <w:marTop w:val="0"/>
          <w:marBottom w:val="0"/>
          <w:divBdr>
            <w:top w:val="none" w:sz="0" w:space="0" w:color="auto"/>
            <w:left w:val="none" w:sz="0" w:space="0" w:color="auto"/>
            <w:bottom w:val="none" w:sz="0" w:space="0" w:color="auto"/>
            <w:right w:val="none" w:sz="0" w:space="0" w:color="auto"/>
          </w:divBdr>
        </w:div>
        <w:div w:id="159851775">
          <w:marLeft w:val="0"/>
          <w:marRight w:val="0"/>
          <w:marTop w:val="0"/>
          <w:marBottom w:val="0"/>
          <w:divBdr>
            <w:top w:val="none" w:sz="0" w:space="0" w:color="auto"/>
            <w:left w:val="none" w:sz="0" w:space="0" w:color="auto"/>
            <w:bottom w:val="none" w:sz="0" w:space="0" w:color="auto"/>
            <w:right w:val="none" w:sz="0" w:space="0" w:color="auto"/>
          </w:divBdr>
        </w:div>
        <w:div w:id="1477798803">
          <w:marLeft w:val="0"/>
          <w:marRight w:val="0"/>
          <w:marTop w:val="0"/>
          <w:marBottom w:val="0"/>
          <w:divBdr>
            <w:top w:val="none" w:sz="0" w:space="0" w:color="auto"/>
            <w:left w:val="none" w:sz="0" w:space="0" w:color="auto"/>
            <w:bottom w:val="none" w:sz="0" w:space="0" w:color="auto"/>
            <w:right w:val="none" w:sz="0" w:space="0" w:color="auto"/>
          </w:divBdr>
        </w:div>
        <w:div w:id="82148267">
          <w:marLeft w:val="0"/>
          <w:marRight w:val="0"/>
          <w:marTop w:val="0"/>
          <w:marBottom w:val="0"/>
          <w:divBdr>
            <w:top w:val="none" w:sz="0" w:space="0" w:color="auto"/>
            <w:left w:val="none" w:sz="0" w:space="0" w:color="auto"/>
            <w:bottom w:val="none" w:sz="0" w:space="0" w:color="auto"/>
            <w:right w:val="none" w:sz="0" w:space="0" w:color="auto"/>
          </w:divBdr>
        </w:div>
        <w:div w:id="534301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tandard.co.uk/news/uk/home-secretary-sajid-javid-stop-and-search-works-a3976651.htm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545</TotalTime>
  <Pages>14</Pages>
  <Words>3144</Words>
  <Characters>17922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Critically evaluate the application of Stop and Search powers by police officers in England and Wales.</vt:lpstr>
    </vt:vector>
  </TitlesOfParts>
  <Company/>
  <LinksUpToDate>false</LinksUpToDate>
  <CharactersWithSpaces>21024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the application of Stop and Search powers by police officers in England and Wales.</dc:title>
  <dc:subject>Ben Evans</dc:subject>
  <dc:creator>1801275</dc:creator>
  <cp:lastModifiedBy>chloe evans</cp:lastModifiedBy>
  <cp:revision>129</cp:revision>
  <dcterms:created xsi:type="dcterms:W3CDTF">2021-04-26T13:09:00Z</dcterms:created>
  <dcterms:modified xsi:type="dcterms:W3CDTF">2021-05-06T13:52:00Z</dcterms:modified>
</cp:coreProperties>
</file>