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ADB368" w14:textId="767B7A6C" w:rsidR="00B73072" w:rsidRPr="00362C4F" w:rsidRDefault="00B73072" w:rsidP="00362C4F">
      <w:pPr>
        <w:spacing w:line="360" w:lineRule="auto"/>
        <w:rPr>
          <w:b/>
          <w:bCs/>
          <w:sz w:val="24"/>
          <w:szCs w:val="24"/>
          <w:u w:val="single"/>
        </w:rPr>
      </w:pPr>
      <w:r w:rsidRPr="00362C4F">
        <w:rPr>
          <w:b/>
          <w:bCs/>
          <w:sz w:val="24"/>
          <w:szCs w:val="24"/>
          <w:u w:val="single"/>
        </w:rPr>
        <w:t xml:space="preserve">Exercise on </w:t>
      </w:r>
      <w:r w:rsidR="00C05402" w:rsidRPr="00362C4F">
        <w:rPr>
          <w:b/>
          <w:bCs/>
          <w:sz w:val="24"/>
          <w:szCs w:val="24"/>
          <w:u w:val="single"/>
        </w:rPr>
        <w:t>Early Textual History and Performance</w:t>
      </w:r>
    </w:p>
    <w:p w14:paraId="3465A193" w14:textId="10309CA5" w:rsidR="0051240E" w:rsidRPr="00362C4F" w:rsidRDefault="0051240E" w:rsidP="00362C4F">
      <w:pPr>
        <w:spacing w:line="360" w:lineRule="auto"/>
        <w:rPr>
          <w:sz w:val="24"/>
          <w:szCs w:val="24"/>
          <w:u w:val="single"/>
        </w:rPr>
      </w:pPr>
    </w:p>
    <w:p w14:paraId="6C40DFAE" w14:textId="70687A5D" w:rsidR="0051240E" w:rsidRPr="00362C4F" w:rsidRDefault="0051240E" w:rsidP="00362C4F">
      <w:pPr>
        <w:spacing w:line="360" w:lineRule="auto"/>
        <w:rPr>
          <w:sz w:val="24"/>
          <w:szCs w:val="24"/>
        </w:rPr>
      </w:pPr>
      <w:r w:rsidRPr="00362C4F">
        <w:rPr>
          <w:sz w:val="24"/>
          <w:szCs w:val="24"/>
        </w:rPr>
        <w:t>Doctor Faustus</w:t>
      </w:r>
      <w:r w:rsidR="007A775A" w:rsidRPr="00362C4F">
        <w:rPr>
          <w:sz w:val="24"/>
          <w:szCs w:val="24"/>
        </w:rPr>
        <w:t>, by Christopher Marlow.</w:t>
      </w:r>
    </w:p>
    <w:p w14:paraId="6BD22ADA" w14:textId="2D67C157" w:rsidR="007A775A" w:rsidRPr="00362C4F" w:rsidRDefault="007A775A" w:rsidP="00362C4F">
      <w:pPr>
        <w:spacing w:line="360" w:lineRule="auto"/>
        <w:rPr>
          <w:sz w:val="24"/>
          <w:szCs w:val="24"/>
        </w:rPr>
      </w:pPr>
    </w:p>
    <w:p w14:paraId="79CF0617" w14:textId="3874B432" w:rsidR="00360F0C" w:rsidRPr="001F54A2" w:rsidRDefault="00ED657B" w:rsidP="00362C4F">
      <w:pPr>
        <w:spacing w:line="360" w:lineRule="auto"/>
        <w:rPr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6B27A7F" wp14:editId="6092BEF2">
            <wp:simplePos x="0" y="0"/>
            <wp:positionH relativeFrom="column">
              <wp:posOffset>-73025</wp:posOffset>
            </wp:positionH>
            <wp:positionV relativeFrom="paragraph">
              <wp:posOffset>374015</wp:posOffset>
            </wp:positionV>
            <wp:extent cx="3445510" cy="371030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5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775A" w:rsidRPr="00362C4F">
        <w:rPr>
          <w:sz w:val="24"/>
          <w:szCs w:val="24"/>
          <w:u w:val="single"/>
        </w:rPr>
        <w:t>Title page</w:t>
      </w:r>
    </w:p>
    <w:p w14:paraId="3E9092AE" w14:textId="18AFE358" w:rsidR="007A775A" w:rsidRDefault="00285D62" w:rsidP="00362C4F">
      <w:pPr>
        <w:spacing w:line="360" w:lineRule="auto"/>
        <w:rPr>
          <w:sz w:val="24"/>
          <w:szCs w:val="24"/>
        </w:rPr>
      </w:pPr>
      <w:r>
        <w:rPr>
          <w:rStyle w:val="FootnoteReference"/>
          <w:sz w:val="24"/>
          <w:szCs w:val="24"/>
        </w:rPr>
        <w:footnoteReference w:id="1"/>
      </w:r>
    </w:p>
    <w:p w14:paraId="4D420B49" w14:textId="77777777" w:rsidR="00191701" w:rsidRPr="00362C4F" w:rsidRDefault="00191701" w:rsidP="00362C4F">
      <w:pPr>
        <w:spacing w:line="360" w:lineRule="auto"/>
        <w:rPr>
          <w:sz w:val="24"/>
          <w:szCs w:val="24"/>
        </w:rPr>
      </w:pPr>
    </w:p>
    <w:p w14:paraId="11448832" w14:textId="170137EA" w:rsidR="00EE0020" w:rsidRPr="00362C4F" w:rsidRDefault="007E3D91" w:rsidP="00E90940">
      <w:pPr>
        <w:divId w:val="1136801239"/>
        <w:rPr>
          <w:rFonts w:eastAsia="Times New Roman" w:cs="Times New Roman"/>
          <w:sz w:val="24"/>
          <w:szCs w:val="24"/>
        </w:rPr>
      </w:pPr>
      <w:r w:rsidRPr="00E90940">
        <w:rPr>
          <w:rFonts w:eastAsia="Times New Roman" w:cs="Times New Roman"/>
          <w:sz w:val="24"/>
          <w:szCs w:val="24"/>
        </w:rPr>
        <w:t>[lace ornament]</w:t>
      </w:r>
      <w:r w:rsidR="00AA7845" w:rsidRPr="00E90940">
        <w:rPr>
          <w:rFonts w:eastAsia="Times New Roman" w:cs="Times New Roman"/>
          <w:sz w:val="24"/>
          <w:szCs w:val="24"/>
        </w:rPr>
        <w:t xml:space="preserve"> </w:t>
      </w:r>
      <w:r w:rsidR="005F386F">
        <w:rPr>
          <w:rFonts w:eastAsia="Times New Roman" w:cs="Times New Roman"/>
          <w:sz w:val="24"/>
          <w:szCs w:val="24"/>
        </w:rPr>
        <w:t xml:space="preserve">| </w:t>
      </w:r>
      <w:r w:rsidR="00484909" w:rsidRPr="00E90940">
        <w:rPr>
          <w:rFonts w:eastAsia="Times New Roman" w:cs="Times New Roman"/>
          <w:sz w:val="24"/>
          <w:szCs w:val="24"/>
        </w:rPr>
        <w:t xml:space="preserve">THE | </w:t>
      </w:r>
      <w:proofErr w:type="spellStart"/>
      <w:r w:rsidR="00484909" w:rsidRPr="00E90940">
        <w:rPr>
          <w:rFonts w:eastAsia="Times New Roman" w:cs="Times New Roman"/>
          <w:sz w:val="24"/>
          <w:szCs w:val="24"/>
        </w:rPr>
        <w:t>TRAGICALL</w:t>
      </w:r>
      <w:proofErr w:type="spellEnd"/>
      <w:r w:rsidR="00E854B3" w:rsidRPr="00E90940">
        <w:rPr>
          <w:rFonts w:eastAsia="Times New Roman" w:cs="Times New Roman"/>
          <w:sz w:val="24"/>
          <w:szCs w:val="24"/>
        </w:rPr>
        <w:t xml:space="preserve"> </w:t>
      </w:r>
      <w:r w:rsidR="00C73F72" w:rsidRPr="00E90940">
        <w:rPr>
          <w:rFonts w:eastAsia="Times New Roman" w:cs="Times New Roman"/>
          <w:sz w:val="24"/>
          <w:szCs w:val="24"/>
        </w:rPr>
        <w:t>| Hi</w:t>
      </w:r>
      <w:r w:rsidR="008674AC" w:rsidRPr="00E90940">
        <w:rPr>
          <w:rFonts w:eastAsia="Times New Roman" w:cs="Times New Roman"/>
          <w:sz w:val="24"/>
          <w:szCs w:val="24"/>
        </w:rPr>
        <w:t>ſ</w:t>
      </w:r>
      <w:r w:rsidR="002A6BBF" w:rsidRPr="00362C4F">
        <w:rPr>
          <w:rFonts w:eastAsia="Times New Roman" w:cs="Times New Roman"/>
          <w:sz w:val="24"/>
          <w:szCs w:val="24"/>
        </w:rPr>
        <w:t xml:space="preserve">tory of the horrible | </w:t>
      </w:r>
      <w:r w:rsidR="00EB0232" w:rsidRPr="001F5BE6">
        <w:rPr>
          <w:rFonts w:eastAsia="Times New Roman" w:cs="Times New Roman"/>
          <w:i/>
          <w:iCs/>
          <w:sz w:val="24"/>
          <w:szCs w:val="24"/>
        </w:rPr>
        <w:t>Life and death</w:t>
      </w:r>
      <w:r w:rsidR="00EB0232" w:rsidRPr="00362C4F">
        <w:rPr>
          <w:rFonts w:eastAsia="Times New Roman" w:cs="Times New Roman"/>
          <w:sz w:val="24"/>
          <w:szCs w:val="24"/>
        </w:rPr>
        <w:t xml:space="preserve"> | </w:t>
      </w:r>
      <w:r w:rsidR="007316BA" w:rsidRPr="00362C4F">
        <w:rPr>
          <w:rFonts w:eastAsia="Times New Roman" w:cs="Times New Roman"/>
          <w:sz w:val="24"/>
          <w:szCs w:val="24"/>
        </w:rPr>
        <w:t xml:space="preserve">OF | </w:t>
      </w:r>
      <w:r w:rsidR="00205AFA" w:rsidRPr="00362C4F">
        <w:rPr>
          <w:rFonts w:eastAsia="Times New Roman" w:cs="Times New Roman"/>
          <w:sz w:val="24"/>
          <w:szCs w:val="24"/>
        </w:rPr>
        <w:t xml:space="preserve">DOCTOR </w:t>
      </w:r>
      <w:proofErr w:type="spellStart"/>
      <w:r w:rsidR="00205AFA" w:rsidRPr="00362C4F">
        <w:rPr>
          <w:rFonts w:eastAsia="Times New Roman" w:cs="Times New Roman"/>
          <w:sz w:val="24"/>
          <w:szCs w:val="24"/>
        </w:rPr>
        <w:t>FAVSTVS</w:t>
      </w:r>
      <w:proofErr w:type="spellEnd"/>
      <w:r w:rsidR="00205AFA" w:rsidRPr="00362C4F">
        <w:rPr>
          <w:rFonts w:eastAsia="Times New Roman" w:cs="Times New Roman"/>
          <w:sz w:val="24"/>
          <w:szCs w:val="24"/>
        </w:rPr>
        <w:t xml:space="preserve">. | </w:t>
      </w:r>
      <w:r w:rsidR="00CC6064" w:rsidRPr="00362C4F">
        <w:rPr>
          <w:rFonts w:eastAsia="Times New Roman" w:cs="Times New Roman"/>
          <w:sz w:val="24"/>
          <w:szCs w:val="24"/>
        </w:rPr>
        <w:t xml:space="preserve">Written by </w:t>
      </w:r>
      <w:r w:rsidR="00822373" w:rsidRPr="00362C4F">
        <w:rPr>
          <w:rFonts w:eastAsia="Times New Roman" w:cs="Times New Roman"/>
          <w:sz w:val="24"/>
          <w:szCs w:val="24"/>
        </w:rPr>
        <w:t xml:space="preserve">CH. MARLOW. | </w:t>
      </w:r>
      <w:r w:rsidR="00AB19F4" w:rsidRPr="00362C4F">
        <w:rPr>
          <w:rFonts w:eastAsia="Times New Roman" w:cs="Times New Roman"/>
          <w:sz w:val="24"/>
          <w:szCs w:val="24"/>
        </w:rPr>
        <w:t>[</w:t>
      </w:r>
      <w:r w:rsidR="00625376" w:rsidRPr="00362C4F">
        <w:rPr>
          <w:rFonts w:eastAsia="Times New Roman" w:cs="Times New Roman"/>
          <w:sz w:val="24"/>
          <w:szCs w:val="24"/>
        </w:rPr>
        <w:t>mirrored ornament] | Imprinted at London</w:t>
      </w:r>
      <w:r w:rsidR="000E5648" w:rsidRPr="00362C4F">
        <w:rPr>
          <w:rFonts w:eastAsia="Times New Roman" w:cs="Times New Roman"/>
          <w:sz w:val="24"/>
          <w:szCs w:val="24"/>
        </w:rPr>
        <w:t xml:space="preserve"> by</w:t>
      </w:r>
      <w:r w:rsidR="000E5648" w:rsidRPr="00BD2CF5">
        <w:rPr>
          <w:rFonts w:eastAsia="Times New Roman" w:cs="Times New Roman"/>
          <w:i/>
          <w:iCs/>
          <w:sz w:val="24"/>
          <w:szCs w:val="24"/>
        </w:rPr>
        <w:t xml:space="preserve"> G.E.</w:t>
      </w:r>
      <w:r w:rsidR="000E5648" w:rsidRPr="00E90940">
        <w:rPr>
          <w:rFonts w:eastAsia="Times New Roman" w:cs="Times New Roman"/>
          <w:sz w:val="24"/>
          <w:szCs w:val="24"/>
        </w:rPr>
        <w:t xml:space="preserve"> </w:t>
      </w:r>
      <w:r w:rsidR="00972356">
        <w:rPr>
          <w:rFonts w:eastAsia="Times New Roman" w:cs="Times New Roman"/>
          <w:sz w:val="24"/>
          <w:szCs w:val="24"/>
        </w:rPr>
        <w:t>f</w:t>
      </w:r>
      <w:r w:rsidR="000E5648" w:rsidRPr="00362C4F">
        <w:rPr>
          <w:rFonts w:eastAsia="Times New Roman" w:cs="Times New Roman"/>
          <w:sz w:val="24"/>
          <w:szCs w:val="24"/>
        </w:rPr>
        <w:t xml:space="preserve">or </w:t>
      </w:r>
      <w:proofErr w:type="spellStart"/>
      <w:r w:rsidR="000E5648" w:rsidRPr="00BD2CF5">
        <w:rPr>
          <w:rFonts w:eastAsia="Times New Roman" w:cs="Times New Roman"/>
          <w:i/>
          <w:iCs/>
          <w:sz w:val="24"/>
          <w:szCs w:val="24"/>
        </w:rPr>
        <w:t>Iohn</w:t>
      </w:r>
      <w:proofErr w:type="spellEnd"/>
      <w:r w:rsidR="000E5648" w:rsidRPr="00362C4F">
        <w:rPr>
          <w:rFonts w:eastAsia="Times New Roman" w:cs="Times New Roman"/>
          <w:sz w:val="24"/>
          <w:szCs w:val="24"/>
        </w:rPr>
        <w:t xml:space="preserve"> | </w:t>
      </w:r>
      <w:r w:rsidR="003F01DF" w:rsidRPr="00BD2CF5">
        <w:rPr>
          <w:rFonts w:eastAsia="Times New Roman" w:cs="Times New Roman"/>
          <w:i/>
          <w:iCs/>
          <w:sz w:val="24"/>
          <w:szCs w:val="24"/>
        </w:rPr>
        <w:t>Wright</w:t>
      </w:r>
      <w:r w:rsidR="003F01DF" w:rsidRPr="00362C4F">
        <w:rPr>
          <w:rFonts w:eastAsia="Times New Roman" w:cs="Times New Roman"/>
          <w:sz w:val="24"/>
          <w:szCs w:val="24"/>
        </w:rPr>
        <w:t xml:space="preserve"> and are to be </w:t>
      </w:r>
      <w:r w:rsidR="003F01DF" w:rsidRPr="00E90940">
        <w:rPr>
          <w:rFonts w:eastAsia="Times New Roman" w:cs="Times New Roman"/>
          <w:sz w:val="24"/>
          <w:szCs w:val="24"/>
        </w:rPr>
        <w:t>ſ</w:t>
      </w:r>
      <w:r w:rsidR="003F01DF" w:rsidRPr="00362C4F">
        <w:rPr>
          <w:rFonts w:eastAsia="Times New Roman" w:cs="Times New Roman"/>
          <w:sz w:val="24"/>
          <w:szCs w:val="24"/>
        </w:rPr>
        <w:t xml:space="preserve">old </w:t>
      </w:r>
      <w:r w:rsidR="006B3C04" w:rsidRPr="00362C4F">
        <w:rPr>
          <w:rFonts w:eastAsia="Times New Roman" w:cs="Times New Roman"/>
          <w:sz w:val="24"/>
          <w:szCs w:val="24"/>
        </w:rPr>
        <w:t xml:space="preserve">at | </w:t>
      </w:r>
      <w:proofErr w:type="spellStart"/>
      <w:r w:rsidR="00EE0020" w:rsidRPr="00362C4F">
        <w:rPr>
          <w:rFonts w:eastAsia="Times New Roman" w:cs="Times New Roman"/>
          <w:sz w:val="24"/>
          <w:szCs w:val="24"/>
        </w:rPr>
        <w:t>Chri</w:t>
      </w:r>
      <w:r w:rsidR="00EE0020" w:rsidRPr="00E90940">
        <w:rPr>
          <w:rFonts w:eastAsia="Times New Roman" w:cs="Times New Roman"/>
          <w:sz w:val="24"/>
          <w:szCs w:val="24"/>
        </w:rPr>
        <w:t>ſt-church</w:t>
      </w:r>
      <w:proofErr w:type="spellEnd"/>
      <w:r w:rsidR="00EE0020" w:rsidRPr="00E90940">
        <w:rPr>
          <w:rFonts w:eastAsia="Times New Roman" w:cs="Times New Roman"/>
          <w:sz w:val="24"/>
          <w:szCs w:val="24"/>
        </w:rPr>
        <w:t xml:space="preserve"> gate</w:t>
      </w:r>
      <w:r w:rsidR="00606926" w:rsidRPr="00E90940">
        <w:rPr>
          <w:rFonts w:eastAsia="Times New Roman" w:cs="Times New Roman"/>
          <w:sz w:val="24"/>
          <w:szCs w:val="24"/>
        </w:rPr>
        <w:t xml:space="preserve"> | 1609.</w:t>
      </w:r>
    </w:p>
    <w:p w14:paraId="066319C8" w14:textId="547D2BE2" w:rsidR="007A775A" w:rsidRPr="00362C4F" w:rsidRDefault="007A775A" w:rsidP="00E90940">
      <w:pPr>
        <w:divId w:val="486896467"/>
        <w:rPr>
          <w:rFonts w:eastAsia="Times New Roman" w:cs="Times New Roman"/>
          <w:sz w:val="24"/>
          <w:szCs w:val="24"/>
        </w:rPr>
      </w:pPr>
    </w:p>
    <w:p w14:paraId="61095777" w14:textId="6560DDDC" w:rsidR="007B0AFE" w:rsidRPr="00362C4F" w:rsidRDefault="006B52CE" w:rsidP="00E90940">
      <w:pPr>
        <w:divId w:val="486896467"/>
        <w:rPr>
          <w:rFonts w:eastAsia="Times New Roman" w:cs="Times New Roman"/>
          <w:sz w:val="24"/>
          <w:szCs w:val="24"/>
        </w:rPr>
      </w:pPr>
      <w:r w:rsidRPr="00362C4F">
        <w:rPr>
          <w:rFonts w:eastAsia="Times New Roman" w:cs="Times New Roman"/>
          <w:sz w:val="24"/>
          <w:szCs w:val="24"/>
        </w:rPr>
        <w:t>Format: 4</w:t>
      </w:r>
      <w:r w:rsidR="006D6E8A" w:rsidRPr="00362C4F">
        <w:rPr>
          <w:rFonts w:eastAsia="Times New Roman" w:cs="Times New Roman"/>
          <w:sz w:val="24"/>
          <w:szCs w:val="24"/>
        </w:rPr>
        <w:t>°</w:t>
      </w:r>
      <w:r w:rsidR="00B94218" w:rsidRPr="00362C4F">
        <w:rPr>
          <w:rFonts w:eastAsia="Times New Roman" w:cs="Times New Roman"/>
          <w:sz w:val="24"/>
          <w:szCs w:val="24"/>
        </w:rPr>
        <w:t xml:space="preserve">   </w:t>
      </w:r>
    </w:p>
    <w:p w14:paraId="4488CFA6" w14:textId="7139D237" w:rsidR="00555D16" w:rsidRDefault="00555D16" w:rsidP="00E90940">
      <w:pPr>
        <w:divId w:val="486896467"/>
        <w:rPr>
          <w:rFonts w:eastAsia="Times New Roman" w:cs="Times New Roman"/>
          <w:sz w:val="24"/>
          <w:szCs w:val="24"/>
        </w:rPr>
      </w:pPr>
    </w:p>
    <w:p w14:paraId="52426E68" w14:textId="5992714F" w:rsidR="00E5723C" w:rsidRDefault="00E5723C" w:rsidP="00E90940">
      <w:pPr>
        <w:divId w:val="486896467"/>
        <w:rPr>
          <w:rFonts w:eastAsia="Times New Roman" w:cs="Times New Roman"/>
          <w:sz w:val="24"/>
          <w:szCs w:val="24"/>
        </w:rPr>
      </w:pPr>
    </w:p>
    <w:p w14:paraId="6211C242" w14:textId="77777777" w:rsidR="00E5723C" w:rsidRDefault="00E5723C" w:rsidP="00E90940">
      <w:pPr>
        <w:divId w:val="486896467"/>
        <w:rPr>
          <w:rFonts w:eastAsia="Times New Roman" w:cs="Times New Roman"/>
          <w:sz w:val="24"/>
          <w:szCs w:val="24"/>
        </w:rPr>
      </w:pPr>
    </w:p>
    <w:p w14:paraId="0C0507B4" w14:textId="3D4D0EC0" w:rsidR="00F964A0" w:rsidRPr="00E90940" w:rsidRDefault="00EC4962" w:rsidP="0049281B">
      <w:pPr>
        <w:spacing w:line="360" w:lineRule="auto"/>
        <w:divId w:val="1349212136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The above title page </w:t>
      </w:r>
      <w:r w:rsidR="00BE3306">
        <w:rPr>
          <w:rFonts w:eastAsia="Times New Roman" w:cs="Times New Roman"/>
          <w:sz w:val="24"/>
          <w:szCs w:val="24"/>
        </w:rPr>
        <w:t>represents</w:t>
      </w:r>
      <w:r>
        <w:rPr>
          <w:rFonts w:eastAsia="Times New Roman" w:cs="Times New Roman"/>
          <w:sz w:val="24"/>
          <w:szCs w:val="24"/>
        </w:rPr>
        <w:t xml:space="preserve"> the earliest edition of the play I could find </w:t>
      </w:r>
      <w:r w:rsidR="004F043F">
        <w:rPr>
          <w:rFonts w:eastAsia="Times New Roman" w:cs="Times New Roman"/>
          <w:sz w:val="24"/>
          <w:szCs w:val="24"/>
        </w:rPr>
        <w:t>on the Early English Books Online website</w:t>
      </w:r>
      <w:r w:rsidR="00271D98">
        <w:rPr>
          <w:rFonts w:eastAsia="Times New Roman" w:cs="Times New Roman"/>
          <w:sz w:val="24"/>
          <w:szCs w:val="24"/>
        </w:rPr>
        <w:t xml:space="preserve">. </w:t>
      </w:r>
      <w:r w:rsidR="00E15F9F">
        <w:rPr>
          <w:rFonts w:eastAsia="Times New Roman" w:cs="Times New Roman"/>
          <w:sz w:val="24"/>
          <w:szCs w:val="24"/>
        </w:rPr>
        <w:t>It appears to have been p</w:t>
      </w:r>
      <w:r w:rsidR="00C93373">
        <w:rPr>
          <w:rFonts w:eastAsia="Times New Roman" w:cs="Times New Roman"/>
          <w:sz w:val="24"/>
          <w:szCs w:val="24"/>
        </w:rPr>
        <w:t>rinted by George Eld</w:t>
      </w:r>
      <w:r w:rsidR="00ED0BA5">
        <w:rPr>
          <w:rFonts w:eastAsia="Times New Roman" w:cs="Times New Roman"/>
          <w:sz w:val="24"/>
          <w:szCs w:val="24"/>
        </w:rPr>
        <w:t xml:space="preserve"> </w:t>
      </w:r>
      <w:r w:rsidR="00622756">
        <w:rPr>
          <w:rFonts w:eastAsia="Times New Roman" w:cs="Times New Roman"/>
          <w:sz w:val="24"/>
          <w:szCs w:val="24"/>
        </w:rPr>
        <w:t xml:space="preserve">(G.E) </w:t>
      </w:r>
      <w:r w:rsidR="0077181F">
        <w:rPr>
          <w:rFonts w:eastAsia="Times New Roman" w:cs="Times New Roman"/>
          <w:sz w:val="24"/>
          <w:szCs w:val="24"/>
        </w:rPr>
        <w:t xml:space="preserve">whose </w:t>
      </w:r>
      <w:r w:rsidR="0077181F">
        <w:rPr>
          <w:rFonts w:eastAsia="Times New Roman" w:cs="Times New Roman"/>
          <w:sz w:val="24"/>
          <w:szCs w:val="24"/>
        </w:rPr>
        <w:lastRenderedPageBreak/>
        <w:t>place of business was at</w:t>
      </w:r>
      <w:r w:rsidR="000A321E">
        <w:rPr>
          <w:rFonts w:eastAsia="Times New Roman" w:cs="Times New Roman"/>
          <w:sz w:val="24"/>
          <w:szCs w:val="24"/>
        </w:rPr>
        <w:t xml:space="preserve"> </w:t>
      </w:r>
      <w:r w:rsidR="008018DB">
        <w:rPr>
          <w:rFonts w:eastAsia="Times New Roman" w:cs="Times New Roman"/>
          <w:sz w:val="24"/>
          <w:szCs w:val="24"/>
        </w:rPr>
        <w:t>The Printer</w:t>
      </w:r>
      <w:r w:rsidR="006D040B">
        <w:rPr>
          <w:rFonts w:eastAsia="Times New Roman" w:cs="Times New Roman"/>
          <w:sz w:val="24"/>
          <w:szCs w:val="24"/>
        </w:rPr>
        <w:t>’</w:t>
      </w:r>
      <w:r w:rsidR="008018DB">
        <w:rPr>
          <w:rFonts w:eastAsia="Times New Roman" w:cs="Times New Roman"/>
          <w:sz w:val="24"/>
          <w:szCs w:val="24"/>
        </w:rPr>
        <w:t>s Press in Fleet Street</w:t>
      </w:r>
      <w:r w:rsidR="00BA7E52">
        <w:rPr>
          <w:rFonts w:eastAsia="Times New Roman" w:cs="Times New Roman"/>
          <w:sz w:val="24"/>
          <w:szCs w:val="24"/>
        </w:rPr>
        <w:t>.</w:t>
      </w:r>
      <w:r w:rsidR="00E42AA6">
        <w:rPr>
          <w:rStyle w:val="FootnoteReference"/>
          <w:rFonts w:eastAsia="Times New Roman" w:cs="Times New Roman"/>
          <w:sz w:val="24"/>
          <w:szCs w:val="24"/>
        </w:rPr>
        <w:footnoteReference w:id="2"/>
      </w:r>
      <w:r w:rsidR="003A74D5">
        <w:rPr>
          <w:rFonts w:eastAsia="Times New Roman" w:cs="Times New Roman"/>
          <w:sz w:val="24"/>
          <w:szCs w:val="24"/>
        </w:rPr>
        <w:t xml:space="preserve"> George Eld used device </w:t>
      </w:r>
      <w:r w:rsidR="003A74D5" w:rsidRPr="0047382B">
        <w:rPr>
          <w:rFonts w:eastAsia="Times New Roman" w:cs="Times New Roman"/>
          <w:sz w:val="24"/>
          <w:szCs w:val="24"/>
        </w:rPr>
        <w:t>320</w:t>
      </w:r>
      <w:r w:rsidR="003A74D5" w:rsidRPr="00E90940">
        <w:rPr>
          <w:rFonts w:eastAsia="Times New Roman" w:cs="Times New Roman"/>
          <w:sz w:val="24"/>
          <w:szCs w:val="24"/>
        </w:rPr>
        <w:t>β</w:t>
      </w:r>
      <w:r w:rsidR="006628DD">
        <w:rPr>
          <w:rFonts w:eastAsia="Times New Roman" w:cs="Times New Roman"/>
          <w:sz w:val="24"/>
          <w:szCs w:val="24"/>
        </w:rPr>
        <w:t>,</w:t>
      </w:r>
      <w:r w:rsidR="003A74D5">
        <w:rPr>
          <w:rFonts w:eastAsia="Times New Roman" w:cs="Times New Roman"/>
          <w:sz w:val="24"/>
          <w:szCs w:val="24"/>
        </w:rPr>
        <w:t xml:space="preserve"> a gillyflower, until 1608</w:t>
      </w:r>
      <w:r w:rsidR="00BA7E52">
        <w:rPr>
          <w:rFonts w:eastAsia="Times New Roman" w:cs="Times New Roman"/>
          <w:sz w:val="24"/>
          <w:szCs w:val="24"/>
        </w:rPr>
        <w:t>.</w:t>
      </w:r>
      <w:r w:rsidR="006628DD">
        <w:rPr>
          <w:rStyle w:val="FootnoteReference"/>
          <w:rFonts w:eastAsia="Times New Roman" w:cs="Times New Roman"/>
          <w:sz w:val="24"/>
          <w:szCs w:val="24"/>
        </w:rPr>
        <w:footnoteReference w:id="3"/>
      </w:r>
      <w:r w:rsidR="003A74D5">
        <w:rPr>
          <w:rFonts w:eastAsia="Times New Roman" w:cs="Times New Roman"/>
          <w:sz w:val="24"/>
          <w:szCs w:val="24"/>
        </w:rPr>
        <w:t xml:space="preserve"> I could not find what, if any, device he used subsequently</w:t>
      </w:r>
      <w:r w:rsidR="006668D2">
        <w:rPr>
          <w:rFonts w:eastAsia="Times New Roman" w:cs="Times New Roman"/>
          <w:sz w:val="24"/>
          <w:szCs w:val="24"/>
        </w:rPr>
        <w:t>. The book wa</w:t>
      </w:r>
      <w:r w:rsidR="00A62B0F">
        <w:rPr>
          <w:rFonts w:eastAsia="Times New Roman" w:cs="Times New Roman"/>
          <w:sz w:val="24"/>
          <w:szCs w:val="24"/>
        </w:rPr>
        <w:t>s</w:t>
      </w:r>
      <w:r w:rsidR="006668D2">
        <w:rPr>
          <w:rFonts w:eastAsia="Times New Roman" w:cs="Times New Roman"/>
          <w:sz w:val="24"/>
          <w:szCs w:val="24"/>
        </w:rPr>
        <w:t xml:space="preserve"> printed</w:t>
      </w:r>
      <w:r w:rsidR="003A74D5">
        <w:rPr>
          <w:rFonts w:eastAsia="Times New Roman" w:cs="Times New Roman"/>
          <w:sz w:val="24"/>
          <w:szCs w:val="24"/>
        </w:rPr>
        <w:t xml:space="preserve"> </w:t>
      </w:r>
      <w:r w:rsidR="00ED0BA5">
        <w:rPr>
          <w:rFonts w:eastAsia="Times New Roman" w:cs="Times New Roman"/>
          <w:sz w:val="24"/>
          <w:szCs w:val="24"/>
        </w:rPr>
        <w:t xml:space="preserve">for </w:t>
      </w:r>
      <w:r w:rsidR="00D93CEE">
        <w:rPr>
          <w:rFonts w:eastAsia="Times New Roman" w:cs="Times New Roman"/>
          <w:sz w:val="24"/>
          <w:szCs w:val="24"/>
        </w:rPr>
        <w:t xml:space="preserve">the </w:t>
      </w:r>
      <w:r w:rsidR="00B57064">
        <w:rPr>
          <w:rFonts w:eastAsia="Times New Roman" w:cs="Times New Roman"/>
          <w:sz w:val="24"/>
          <w:szCs w:val="24"/>
        </w:rPr>
        <w:t xml:space="preserve">bookseller </w:t>
      </w:r>
      <w:r w:rsidR="00ED0BA5">
        <w:rPr>
          <w:rFonts w:eastAsia="Times New Roman" w:cs="Times New Roman"/>
          <w:sz w:val="24"/>
          <w:szCs w:val="24"/>
        </w:rPr>
        <w:t>John Wright in 1609</w:t>
      </w:r>
      <w:r w:rsidR="005A2309">
        <w:rPr>
          <w:rFonts w:eastAsia="Times New Roman" w:cs="Times New Roman"/>
          <w:sz w:val="24"/>
          <w:szCs w:val="24"/>
        </w:rPr>
        <w:t>,</w:t>
      </w:r>
      <w:r w:rsidR="0091313E">
        <w:rPr>
          <w:rFonts w:eastAsia="Times New Roman" w:cs="Times New Roman"/>
          <w:sz w:val="24"/>
          <w:szCs w:val="24"/>
        </w:rPr>
        <w:t xml:space="preserve"> whose premises w</w:t>
      </w:r>
      <w:r w:rsidR="002171A3">
        <w:rPr>
          <w:rFonts w:eastAsia="Times New Roman" w:cs="Times New Roman"/>
          <w:sz w:val="24"/>
          <w:szCs w:val="24"/>
        </w:rPr>
        <w:t>as</w:t>
      </w:r>
      <w:r w:rsidR="0091313E">
        <w:rPr>
          <w:rFonts w:eastAsia="Times New Roman" w:cs="Times New Roman"/>
          <w:sz w:val="24"/>
          <w:szCs w:val="24"/>
        </w:rPr>
        <w:t xml:space="preserve"> at Christ-Church Gate</w:t>
      </w:r>
      <w:r w:rsidR="00F00A1B">
        <w:rPr>
          <w:rFonts w:eastAsia="Times New Roman" w:cs="Times New Roman"/>
          <w:sz w:val="24"/>
          <w:szCs w:val="24"/>
        </w:rPr>
        <w:t xml:space="preserve"> acco</w:t>
      </w:r>
      <w:r w:rsidR="00D4722C">
        <w:rPr>
          <w:rFonts w:eastAsia="Times New Roman" w:cs="Times New Roman"/>
          <w:sz w:val="24"/>
          <w:szCs w:val="24"/>
        </w:rPr>
        <w:t>rding to the title p</w:t>
      </w:r>
      <w:r w:rsidR="00625AFB">
        <w:rPr>
          <w:rFonts w:eastAsia="Times New Roman" w:cs="Times New Roman"/>
          <w:sz w:val="24"/>
          <w:szCs w:val="24"/>
        </w:rPr>
        <w:t>age</w:t>
      </w:r>
      <w:r w:rsidR="00ED0BA5">
        <w:rPr>
          <w:rFonts w:eastAsia="Times New Roman" w:cs="Times New Roman"/>
          <w:sz w:val="24"/>
          <w:szCs w:val="24"/>
        </w:rPr>
        <w:t xml:space="preserve">. </w:t>
      </w:r>
      <w:r w:rsidR="00CC37D6">
        <w:rPr>
          <w:rFonts w:eastAsia="Times New Roman" w:cs="Times New Roman"/>
          <w:sz w:val="24"/>
          <w:szCs w:val="24"/>
        </w:rPr>
        <w:t>This in</w:t>
      </w:r>
      <w:r w:rsidR="00AA5693">
        <w:rPr>
          <w:rFonts w:eastAsia="Times New Roman" w:cs="Times New Roman"/>
          <w:sz w:val="24"/>
          <w:szCs w:val="24"/>
        </w:rPr>
        <w:t xml:space="preserve">formation does not however match with bibliographical </w:t>
      </w:r>
      <w:r w:rsidR="00CC09FF">
        <w:rPr>
          <w:rFonts w:eastAsia="Times New Roman" w:cs="Times New Roman"/>
          <w:sz w:val="24"/>
          <w:szCs w:val="24"/>
        </w:rPr>
        <w:t xml:space="preserve">and biographical </w:t>
      </w:r>
      <w:r w:rsidR="00AA5693">
        <w:rPr>
          <w:rFonts w:eastAsia="Times New Roman" w:cs="Times New Roman"/>
          <w:sz w:val="24"/>
          <w:szCs w:val="24"/>
        </w:rPr>
        <w:t xml:space="preserve">information I have </w:t>
      </w:r>
      <w:r w:rsidR="00FC755E">
        <w:rPr>
          <w:rFonts w:eastAsia="Times New Roman" w:cs="Times New Roman"/>
          <w:sz w:val="24"/>
          <w:szCs w:val="24"/>
        </w:rPr>
        <w:t>discovered for th</w:t>
      </w:r>
      <w:r w:rsidR="00CC09FF">
        <w:rPr>
          <w:rFonts w:eastAsia="Times New Roman" w:cs="Times New Roman"/>
          <w:sz w:val="24"/>
          <w:szCs w:val="24"/>
        </w:rPr>
        <w:t>at</w:t>
      </w:r>
      <w:r w:rsidR="00FC755E">
        <w:rPr>
          <w:rFonts w:eastAsia="Times New Roman" w:cs="Times New Roman"/>
          <w:sz w:val="24"/>
          <w:szCs w:val="24"/>
        </w:rPr>
        <w:t xml:space="preserve"> bookseller</w:t>
      </w:r>
      <w:r w:rsidR="006C7B47">
        <w:rPr>
          <w:rFonts w:eastAsia="Times New Roman" w:cs="Times New Roman"/>
          <w:sz w:val="24"/>
          <w:szCs w:val="24"/>
        </w:rPr>
        <w:t xml:space="preserve">. </w:t>
      </w:r>
      <w:r w:rsidR="003E3369">
        <w:rPr>
          <w:rFonts w:eastAsia="Times New Roman" w:cs="Times New Roman"/>
          <w:sz w:val="24"/>
          <w:szCs w:val="24"/>
        </w:rPr>
        <w:t xml:space="preserve">John </w:t>
      </w:r>
      <w:r w:rsidR="00F1090B">
        <w:rPr>
          <w:rFonts w:eastAsia="Times New Roman" w:cs="Times New Roman"/>
          <w:sz w:val="24"/>
          <w:szCs w:val="24"/>
        </w:rPr>
        <w:t>Wright</w:t>
      </w:r>
      <w:r w:rsidR="00DF60DB">
        <w:rPr>
          <w:rFonts w:eastAsia="Times New Roman" w:cs="Times New Roman"/>
          <w:sz w:val="24"/>
          <w:szCs w:val="24"/>
        </w:rPr>
        <w:t xml:space="preserve"> is listed </w:t>
      </w:r>
      <w:r w:rsidR="00E214D4">
        <w:rPr>
          <w:rFonts w:eastAsia="Times New Roman" w:cs="Times New Roman"/>
          <w:sz w:val="24"/>
          <w:szCs w:val="24"/>
        </w:rPr>
        <w:t xml:space="preserve">in </w:t>
      </w:r>
      <w:r w:rsidR="00E214D4" w:rsidRPr="00BE080B">
        <w:rPr>
          <w:rFonts w:eastAsia="Times New Roman" w:cs="Times New Roman"/>
          <w:i/>
          <w:iCs/>
          <w:sz w:val="24"/>
          <w:szCs w:val="24"/>
        </w:rPr>
        <w:t>A Bibliography of the English Printed Drama</w:t>
      </w:r>
      <w:r w:rsidR="00E214D4" w:rsidRPr="00E90940">
        <w:rPr>
          <w:rFonts w:eastAsia="Times New Roman" w:cs="Times New Roman"/>
          <w:sz w:val="24"/>
          <w:szCs w:val="24"/>
        </w:rPr>
        <w:t>,</w:t>
      </w:r>
      <w:r w:rsidR="00E214D4">
        <w:rPr>
          <w:rFonts w:eastAsia="Times New Roman" w:cs="Times New Roman"/>
          <w:sz w:val="24"/>
          <w:szCs w:val="24"/>
        </w:rPr>
        <w:t xml:space="preserve"> </w:t>
      </w:r>
      <w:r w:rsidR="00DF60DB">
        <w:rPr>
          <w:rFonts w:eastAsia="Times New Roman" w:cs="Times New Roman"/>
          <w:sz w:val="24"/>
          <w:szCs w:val="24"/>
        </w:rPr>
        <w:t xml:space="preserve">as </w:t>
      </w:r>
      <w:r w:rsidR="00E87C7A">
        <w:rPr>
          <w:rFonts w:eastAsia="Times New Roman" w:cs="Times New Roman"/>
          <w:sz w:val="24"/>
          <w:szCs w:val="24"/>
        </w:rPr>
        <w:t xml:space="preserve">trading from The Bible in </w:t>
      </w:r>
      <w:proofErr w:type="spellStart"/>
      <w:r w:rsidR="003F234C">
        <w:rPr>
          <w:rFonts w:eastAsia="Times New Roman" w:cs="Times New Roman"/>
          <w:sz w:val="24"/>
          <w:szCs w:val="24"/>
        </w:rPr>
        <w:t>Giltspur</w:t>
      </w:r>
      <w:proofErr w:type="spellEnd"/>
      <w:r w:rsidR="003F234C">
        <w:rPr>
          <w:rFonts w:eastAsia="Times New Roman" w:cs="Times New Roman"/>
          <w:sz w:val="24"/>
          <w:szCs w:val="24"/>
        </w:rPr>
        <w:t xml:space="preserve"> Street, without New</w:t>
      </w:r>
      <w:r w:rsidR="00D23B64">
        <w:rPr>
          <w:rFonts w:eastAsia="Times New Roman" w:cs="Times New Roman"/>
          <w:sz w:val="24"/>
          <w:szCs w:val="24"/>
        </w:rPr>
        <w:t>g</w:t>
      </w:r>
      <w:r w:rsidR="003F234C">
        <w:rPr>
          <w:rFonts w:eastAsia="Times New Roman" w:cs="Times New Roman"/>
          <w:sz w:val="24"/>
          <w:szCs w:val="24"/>
        </w:rPr>
        <w:t xml:space="preserve">ate </w:t>
      </w:r>
      <w:r w:rsidR="00C80338">
        <w:rPr>
          <w:rFonts w:eastAsia="Times New Roman" w:cs="Times New Roman"/>
          <w:sz w:val="24"/>
          <w:szCs w:val="24"/>
        </w:rPr>
        <w:t>in 1618</w:t>
      </w:r>
      <w:r w:rsidR="00D509F2">
        <w:rPr>
          <w:rFonts w:eastAsia="Times New Roman" w:cs="Times New Roman"/>
          <w:sz w:val="24"/>
          <w:szCs w:val="24"/>
        </w:rPr>
        <w:t>.</w:t>
      </w:r>
      <w:r w:rsidR="00335A39">
        <w:rPr>
          <w:rStyle w:val="FootnoteReference"/>
          <w:rFonts w:eastAsia="Times New Roman" w:cs="Times New Roman"/>
          <w:sz w:val="24"/>
          <w:szCs w:val="24"/>
        </w:rPr>
        <w:footnoteReference w:id="4"/>
      </w:r>
      <w:r w:rsidR="004F043F">
        <w:rPr>
          <w:rFonts w:eastAsia="Times New Roman" w:cs="Times New Roman"/>
          <w:sz w:val="24"/>
          <w:szCs w:val="24"/>
        </w:rPr>
        <w:t xml:space="preserve"> </w:t>
      </w:r>
      <w:r w:rsidR="00B36449">
        <w:rPr>
          <w:rFonts w:eastAsia="Times New Roman" w:cs="Times New Roman"/>
          <w:sz w:val="24"/>
          <w:szCs w:val="24"/>
        </w:rPr>
        <w:t xml:space="preserve">It could perhaps be hypothesised that </w:t>
      </w:r>
      <w:r w:rsidR="004020B8">
        <w:rPr>
          <w:rFonts w:eastAsia="Times New Roman" w:cs="Times New Roman"/>
          <w:sz w:val="24"/>
          <w:szCs w:val="24"/>
        </w:rPr>
        <w:t>Wright either moved or expanded his business to</w:t>
      </w:r>
      <w:r w:rsidR="005C36E2">
        <w:rPr>
          <w:rFonts w:eastAsia="Times New Roman" w:cs="Times New Roman"/>
          <w:sz w:val="24"/>
          <w:szCs w:val="24"/>
        </w:rPr>
        <w:t xml:space="preserve"> se</w:t>
      </w:r>
      <w:r w:rsidR="001E2CB0">
        <w:rPr>
          <w:rFonts w:eastAsia="Times New Roman" w:cs="Times New Roman"/>
          <w:sz w:val="24"/>
          <w:szCs w:val="24"/>
        </w:rPr>
        <w:t>ve</w:t>
      </w:r>
      <w:r w:rsidR="005C36E2">
        <w:rPr>
          <w:rFonts w:eastAsia="Times New Roman" w:cs="Times New Roman"/>
          <w:sz w:val="24"/>
          <w:szCs w:val="24"/>
        </w:rPr>
        <w:t xml:space="preserve">ral locations. </w:t>
      </w:r>
      <w:r w:rsidR="00EC3ED3">
        <w:rPr>
          <w:rFonts w:eastAsia="Times New Roman" w:cs="Times New Roman"/>
          <w:sz w:val="24"/>
          <w:szCs w:val="24"/>
        </w:rPr>
        <w:t>However</w:t>
      </w:r>
      <w:r w:rsidR="00542141">
        <w:rPr>
          <w:rFonts w:eastAsia="Times New Roman" w:cs="Times New Roman"/>
          <w:sz w:val="24"/>
          <w:szCs w:val="24"/>
        </w:rPr>
        <w:t xml:space="preserve">, </w:t>
      </w:r>
      <w:r w:rsidR="00DD518F">
        <w:rPr>
          <w:rFonts w:eastAsia="Times New Roman" w:cs="Times New Roman"/>
          <w:sz w:val="24"/>
          <w:szCs w:val="24"/>
        </w:rPr>
        <w:t xml:space="preserve">I am not entirely sure how this information from </w:t>
      </w:r>
      <w:r w:rsidR="0018515E">
        <w:rPr>
          <w:rFonts w:eastAsia="Times New Roman" w:cs="Times New Roman"/>
          <w:sz w:val="24"/>
          <w:szCs w:val="24"/>
        </w:rPr>
        <w:t xml:space="preserve">W.W. </w:t>
      </w:r>
      <w:r w:rsidR="00DD518F">
        <w:rPr>
          <w:rFonts w:eastAsia="Times New Roman" w:cs="Times New Roman"/>
          <w:sz w:val="24"/>
          <w:szCs w:val="24"/>
        </w:rPr>
        <w:t xml:space="preserve">Greg </w:t>
      </w:r>
      <w:r w:rsidR="00EC3ED3">
        <w:rPr>
          <w:rFonts w:eastAsia="Times New Roman" w:cs="Times New Roman"/>
          <w:sz w:val="24"/>
          <w:szCs w:val="24"/>
        </w:rPr>
        <w:t>gels</w:t>
      </w:r>
      <w:r w:rsidR="00DD518F">
        <w:rPr>
          <w:rFonts w:eastAsia="Times New Roman" w:cs="Times New Roman"/>
          <w:sz w:val="24"/>
          <w:szCs w:val="24"/>
        </w:rPr>
        <w:t xml:space="preserve"> with </w:t>
      </w:r>
      <w:r w:rsidR="0098020C">
        <w:rPr>
          <w:rFonts w:eastAsia="Times New Roman" w:cs="Times New Roman"/>
          <w:sz w:val="24"/>
          <w:szCs w:val="24"/>
        </w:rPr>
        <w:t xml:space="preserve">the biographical </w:t>
      </w:r>
      <w:r w:rsidR="00DD518F">
        <w:rPr>
          <w:rFonts w:eastAsia="Times New Roman" w:cs="Times New Roman"/>
          <w:sz w:val="24"/>
          <w:szCs w:val="24"/>
        </w:rPr>
        <w:t xml:space="preserve">information </w:t>
      </w:r>
      <w:r w:rsidR="004B2E0A">
        <w:rPr>
          <w:rFonts w:eastAsia="Times New Roman" w:cs="Times New Roman"/>
          <w:sz w:val="24"/>
          <w:szCs w:val="24"/>
        </w:rPr>
        <w:t>p</w:t>
      </w:r>
      <w:r w:rsidR="00135A20">
        <w:rPr>
          <w:rFonts w:eastAsia="Times New Roman" w:cs="Times New Roman"/>
          <w:sz w:val="24"/>
          <w:szCs w:val="24"/>
        </w:rPr>
        <w:t>ublished by</w:t>
      </w:r>
      <w:r w:rsidR="00DF5F6A">
        <w:rPr>
          <w:rFonts w:eastAsia="Times New Roman" w:cs="Times New Roman"/>
          <w:sz w:val="24"/>
          <w:szCs w:val="24"/>
        </w:rPr>
        <w:t xml:space="preserve"> Henry</w:t>
      </w:r>
      <w:r w:rsidR="008D042B">
        <w:rPr>
          <w:rFonts w:eastAsia="Times New Roman" w:cs="Times New Roman"/>
          <w:sz w:val="24"/>
          <w:szCs w:val="24"/>
        </w:rPr>
        <w:t xml:space="preserve"> </w:t>
      </w:r>
      <w:proofErr w:type="spellStart"/>
      <w:r w:rsidR="00135A20">
        <w:rPr>
          <w:rFonts w:eastAsia="Times New Roman" w:cs="Times New Roman"/>
          <w:sz w:val="24"/>
          <w:szCs w:val="24"/>
        </w:rPr>
        <w:t>Plomer</w:t>
      </w:r>
      <w:proofErr w:type="spellEnd"/>
      <w:r w:rsidR="00135A20">
        <w:rPr>
          <w:rFonts w:eastAsia="Times New Roman" w:cs="Times New Roman"/>
          <w:sz w:val="24"/>
          <w:szCs w:val="24"/>
        </w:rPr>
        <w:t xml:space="preserve">, which </w:t>
      </w:r>
      <w:r w:rsidR="00637541">
        <w:rPr>
          <w:rFonts w:eastAsia="Times New Roman" w:cs="Times New Roman"/>
          <w:sz w:val="24"/>
          <w:szCs w:val="24"/>
        </w:rPr>
        <w:t>lists</w:t>
      </w:r>
      <w:r w:rsidR="00135A20">
        <w:rPr>
          <w:rFonts w:eastAsia="Times New Roman" w:cs="Times New Roman"/>
          <w:sz w:val="24"/>
          <w:szCs w:val="24"/>
        </w:rPr>
        <w:t xml:space="preserve"> John Wright senior</w:t>
      </w:r>
      <w:r w:rsidR="00492D6E">
        <w:rPr>
          <w:rFonts w:eastAsia="Times New Roman" w:cs="Times New Roman"/>
          <w:sz w:val="24"/>
          <w:szCs w:val="24"/>
        </w:rPr>
        <w:t xml:space="preserve"> as </w:t>
      </w:r>
      <w:r w:rsidR="00431468">
        <w:rPr>
          <w:rFonts w:eastAsia="Times New Roman" w:cs="Times New Roman"/>
          <w:sz w:val="24"/>
          <w:szCs w:val="24"/>
        </w:rPr>
        <w:t>trading from The King’s Head in The Old Bailey</w:t>
      </w:r>
      <w:r w:rsidR="00C0269D">
        <w:rPr>
          <w:rFonts w:eastAsia="Times New Roman" w:cs="Times New Roman"/>
          <w:sz w:val="24"/>
          <w:szCs w:val="24"/>
        </w:rPr>
        <w:t>,</w:t>
      </w:r>
      <w:r w:rsidR="00431468">
        <w:rPr>
          <w:rFonts w:eastAsia="Times New Roman" w:cs="Times New Roman"/>
          <w:sz w:val="24"/>
          <w:szCs w:val="24"/>
        </w:rPr>
        <w:t xml:space="preserve"> </w:t>
      </w:r>
      <w:r w:rsidR="008E601D">
        <w:rPr>
          <w:rFonts w:eastAsia="Times New Roman" w:cs="Times New Roman"/>
          <w:sz w:val="24"/>
          <w:szCs w:val="24"/>
        </w:rPr>
        <w:t xml:space="preserve">from 1605 – </w:t>
      </w:r>
      <w:r w:rsidR="00E5723C">
        <w:rPr>
          <w:rFonts w:eastAsia="Times New Roman" w:cs="Times New Roman"/>
          <w:sz w:val="24"/>
          <w:szCs w:val="24"/>
        </w:rPr>
        <w:t>16</w:t>
      </w:r>
      <w:r w:rsidR="008E601D">
        <w:rPr>
          <w:rFonts w:eastAsia="Times New Roman" w:cs="Times New Roman"/>
          <w:sz w:val="24"/>
          <w:szCs w:val="24"/>
        </w:rPr>
        <w:t>58</w:t>
      </w:r>
      <w:r w:rsidR="00D509F2">
        <w:rPr>
          <w:rFonts w:eastAsia="Times New Roman" w:cs="Times New Roman"/>
          <w:sz w:val="24"/>
          <w:szCs w:val="24"/>
        </w:rPr>
        <w:t>,</w:t>
      </w:r>
      <w:r w:rsidR="00542141">
        <w:rPr>
          <w:rStyle w:val="FootnoteReference"/>
          <w:rFonts w:eastAsia="Times New Roman" w:cs="Times New Roman"/>
          <w:sz w:val="24"/>
          <w:szCs w:val="24"/>
        </w:rPr>
        <w:footnoteReference w:id="5"/>
      </w:r>
      <w:r w:rsidR="00AF2D28">
        <w:rPr>
          <w:rFonts w:eastAsia="Times New Roman" w:cs="Times New Roman"/>
          <w:sz w:val="24"/>
          <w:szCs w:val="24"/>
        </w:rPr>
        <w:t xml:space="preserve"> with no other business locations listed under his name</w:t>
      </w:r>
      <w:r w:rsidR="007D0DB3">
        <w:rPr>
          <w:rFonts w:eastAsia="Times New Roman" w:cs="Times New Roman"/>
          <w:sz w:val="24"/>
          <w:szCs w:val="24"/>
        </w:rPr>
        <w:t xml:space="preserve">. </w:t>
      </w:r>
      <w:r w:rsidR="00F20FB1">
        <w:rPr>
          <w:rFonts w:eastAsia="Times New Roman" w:cs="Times New Roman"/>
          <w:sz w:val="24"/>
          <w:szCs w:val="24"/>
        </w:rPr>
        <w:t xml:space="preserve">According to this reference </w:t>
      </w:r>
      <w:r w:rsidR="00E32709">
        <w:rPr>
          <w:rFonts w:eastAsia="Times New Roman" w:cs="Times New Roman"/>
          <w:sz w:val="24"/>
          <w:szCs w:val="24"/>
        </w:rPr>
        <w:t>Wright had a son</w:t>
      </w:r>
      <w:r w:rsidR="00763EAE">
        <w:rPr>
          <w:rFonts w:eastAsia="Times New Roman" w:cs="Times New Roman"/>
          <w:sz w:val="24"/>
          <w:szCs w:val="24"/>
        </w:rPr>
        <w:t>, John Wright junior, who also became a bookseller</w:t>
      </w:r>
      <w:r w:rsidR="00C24110">
        <w:rPr>
          <w:rFonts w:eastAsia="Times New Roman" w:cs="Times New Roman"/>
          <w:sz w:val="24"/>
          <w:szCs w:val="24"/>
        </w:rPr>
        <w:t xml:space="preserve"> </w:t>
      </w:r>
      <w:r w:rsidR="00763EAE">
        <w:rPr>
          <w:rFonts w:eastAsia="Times New Roman" w:cs="Times New Roman"/>
          <w:sz w:val="24"/>
          <w:szCs w:val="24"/>
        </w:rPr>
        <w:t>and took over his</w:t>
      </w:r>
      <w:r w:rsidR="00AB7131">
        <w:rPr>
          <w:rFonts w:eastAsia="Times New Roman" w:cs="Times New Roman"/>
          <w:sz w:val="24"/>
          <w:szCs w:val="24"/>
        </w:rPr>
        <w:t xml:space="preserve"> father’s business </w:t>
      </w:r>
      <w:r w:rsidR="00FC6976">
        <w:rPr>
          <w:rFonts w:eastAsia="Times New Roman" w:cs="Times New Roman"/>
          <w:sz w:val="24"/>
          <w:szCs w:val="24"/>
        </w:rPr>
        <w:t>in The Old Bail</w:t>
      </w:r>
      <w:r w:rsidR="00B36449">
        <w:rPr>
          <w:rFonts w:eastAsia="Times New Roman" w:cs="Times New Roman"/>
          <w:sz w:val="24"/>
          <w:szCs w:val="24"/>
        </w:rPr>
        <w:t xml:space="preserve">ey </w:t>
      </w:r>
      <w:r w:rsidR="00AB7131">
        <w:rPr>
          <w:rFonts w:eastAsia="Times New Roman" w:cs="Times New Roman"/>
          <w:sz w:val="24"/>
          <w:szCs w:val="24"/>
        </w:rPr>
        <w:t xml:space="preserve">upon </w:t>
      </w:r>
      <w:r w:rsidR="002A078E">
        <w:rPr>
          <w:rFonts w:eastAsia="Times New Roman" w:cs="Times New Roman"/>
          <w:sz w:val="24"/>
          <w:szCs w:val="24"/>
        </w:rPr>
        <w:t>the senior’s</w:t>
      </w:r>
      <w:r w:rsidR="00AB7131">
        <w:rPr>
          <w:rFonts w:eastAsia="Times New Roman" w:cs="Times New Roman"/>
          <w:sz w:val="24"/>
          <w:szCs w:val="24"/>
        </w:rPr>
        <w:t xml:space="preserve"> death in 1658.</w:t>
      </w:r>
      <w:r w:rsidR="00045BB2">
        <w:rPr>
          <w:rFonts w:eastAsia="Times New Roman" w:cs="Times New Roman"/>
          <w:sz w:val="24"/>
          <w:szCs w:val="24"/>
        </w:rPr>
        <w:t xml:space="preserve"> </w:t>
      </w:r>
      <w:r w:rsidR="004F043F">
        <w:rPr>
          <w:rFonts w:eastAsia="Times New Roman" w:cs="Times New Roman"/>
          <w:sz w:val="24"/>
          <w:szCs w:val="24"/>
        </w:rPr>
        <w:t xml:space="preserve">I noted </w:t>
      </w:r>
      <w:r w:rsidR="000D220B">
        <w:rPr>
          <w:rFonts w:eastAsia="Times New Roman" w:cs="Times New Roman"/>
          <w:sz w:val="24"/>
          <w:szCs w:val="24"/>
        </w:rPr>
        <w:t>also</w:t>
      </w:r>
      <w:r w:rsidR="00C94235">
        <w:rPr>
          <w:rFonts w:eastAsia="Times New Roman" w:cs="Times New Roman"/>
          <w:sz w:val="24"/>
          <w:szCs w:val="24"/>
        </w:rPr>
        <w:t xml:space="preserve"> </w:t>
      </w:r>
      <w:r w:rsidR="004F043F">
        <w:rPr>
          <w:rFonts w:eastAsia="Times New Roman" w:cs="Times New Roman"/>
          <w:sz w:val="24"/>
          <w:szCs w:val="24"/>
        </w:rPr>
        <w:t xml:space="preserve">that </w:t>
      </w:r>
      <w:r w:rsidR="000D220B">
        <w:rPr>
          <w:rFonts w:eastAsia="Times New Roman" w:cs="Times New Roman"/>
          <w:sz w:val="24"/>
          <w:szCs w:val="24"/>
        </w:rPr>
        <w:t xml:space="preserve">the edition </w:t>
      </w:r>
      <w:r w:rsidR="00935F7A">
        <w:rPr>
          <w:rFonts w:eastAsia="Times New Roman" w:cs="Times New Roman"/>
          <w:sz w:val="24"/>
          <w:szCs w:val="24"/>
        </w:rPr>
        <w:t>I found</w:t>
      </w:r>
      <w:r w:rsidR="00EE65EA">
        <w:rPr>
          <w:rFonts w:eastAsia="Times New Roman" w:cs="Times New Roman"/>
          <w:sz w:val="24"/>
          <w:szCs w:val="24"/>
        </w:rPr>
        <w:t xml:space="preserve"> </w:t>
      </w:r>
      <w:r w:rsidR="004F043F">
        <w:rPr>
          <w:rFonts w:eastAsia="Times New Roman" w:cs="Times New Roman"/>
          <w:sz w:val="24"/>
          <w:szCs w:val="24"/>
        </w:rPr>
        <w:t xml:space="preserve">appears to be different to the </w:t>
      </w:r>
      <w:r w:rsidR="00994AE4">
        <w:rPr>
          <w:rFonts w:eastAsia="Times New Roman" w:cs="Times New Roman"/>
          <w:sz w:val="24"/>
          <w:szCs w:val="24"/>
        </w:rPr>
        <w:t xml:space="preserve">1609 publication </w:t>
      </w:r>
      <w:r w:rsidR="00591CB3">
        <w:rPr>
          <w:rFonts w:eastAsia="Times New Roman" w:cs="Times New Roman"/>
          <w:sz w:val="24"/>
          <w:szCs w:val="24"/>
        </w:rPr>
        <w:t>cited by Greg and</w:t>
      </w:r>
      <w:r w:rsidR="005D5BDE">
        <w:rPr>
          <w:rFonts w:eastAsia="Times New Roman" w:cs="Times New Roman"/>
          <w:sz w:val="24"/>
          <w:szCs w:val="24"/>
        </w:rPr>
        <w:t xml:space="preserve"> included in</w:t>
      </w:r>
      <w:r w:rsidR="00994AE4">
        <w:rPr>
          <w:rFonts w:eastAsia="Times New Roman" w:cs="Times New Roman"/>
          <w:sz w:val="24"/>
          <w:szCs w:val="24"/>
        </w:rPr>
        <w:t xml:space="preserve"> the</w:t>
      </w:r>
      <w:r w:rsidR="00DC6826">
        <w:rPr>
          <w:rFonts w:eastAsia="Times New Roman" w:cs="Times New Roman"/>
          <w:sz w:val="24"/>
          <w:szCs w:val="24"/>
        </w:rPr>
        <w:t xml:space="preserve"> </w:t>
      </w:r>
      <w:r w:rsidR="00584896">
        <w:rPr>
          <w:rFonts w:eastAsia="Times New Roman" w:cs="Times New Roman"/>
          <w:sz w:val="24"/>
          <w:szCs w:val="24"/>
        </w:rPr>
        <w:t>supplied</w:t>
      </w:r>
      <w:r w:rsidR="00DC6826">
        <w:rPr>
          <w:rFonts w:eastAsia="Times New Roman" w:cs="Times New Roman"/>
          <w:sz w:val="24"/>
          <w:szCs w:val="24"/>
        </w:rPr>
        <w:t xml:space="preserve"> </w:t>
      </w:r>
      <w:r w:rsidR="00D544EC">
        <w:rPr>
          <w:rFonts w:eastAsia="Times New Roman" w:cs="Times New Roman"/>
          <w:sz w:val="24"/>
          <w:szCs w:val="24"/>
        </w:rPr>
        <w:t>source material</w:t>
      </w:r>
      <w:r w:rsidR="00DC6826">
        <w:rPr>
          <w:rFonts w:eastAsia="Times New Roman" w:cs="Times New Roman"/>
          <w:sz w:val="24"/>
          <w:szCs w:val="24"/>
        </w:rPr>
        <w:t xml:space="preserve">. </w:t>
      </w:r>
      <w:r w:rsidR="004A0030">
        <w:rPr>
          <w:rFonts w:eastAsia="Times New Roman" w:cs="Times New Roman"/>
          <w:sz w:val="24"/>
          <w:szCs w:val="24"/>
        </w:rPr>
        <w:t xml:space="preserve">The noted difference </w:t>
      </w:r>
      <w:r w:rsidR="005D5BDE">
        <w:rPr>
          <w:rFonts w:eastAsia="Times New Roman" w:cs="Times New Roman"/>
          <w:sz w:val="24"/>
          <w:szCs w:val="24"/>
        </w:rPr>
        <w:t>is</w:t>
      </w:r>
      <w:r w:rsidR="004A0030">
        <w:rPr>
          <w:rFonts w:eastAsia="Times New Roman" w:cs="Times New Roman"/>
          <w:sz w:val="24"/>
          <w:szCs w:val="24"/>
        </w:rPr>
        <w:t xml:space="preserve"> the</w:t>
      </w:r>
      <w:r w:rsidR="00066A4D">
        <w:rPr>
          <w:rFonts w:eastAsia="Times New Roman" w:cs="Times New Roman"/>
          <w:sz w:val="24"/>
          <w:szCs w:val="24"/>
        </w:rPr>
        <w:t xml:space="preserve"> way the author’</w:t>
      </w:r>
      <w:r w:rsidR="00F04CE4">
        <w:rPr>
          <w:rFonts w:eastAsia="Times New Roman" w:cs="Times New Roman"/>
          <w:sz w:val="24"/>
          <w:szCs w:val="24"/>
        </w:rPr>
        <w:t>s name appears on the title page;</w:t>
      </w:r>
      <w:r w:rsidR="00D66274">
        <w:rPr>
          <w:rFonts w:eastAsia="Times New Roman" w:cs="Times New Roman"/>
          <w:sz w:val="24"/>
          <w:szCs w:val="24"/>
        </w:rPr>
        <w:t xml:space="preserve"> ‘C</w:t>
      </w:r>
      <w:r w:rsidR="008C30E1">
        <w:rPr>
          <w:rFonts w:eastAsia="Times New Roman" w:cs="Times New Roman"/>
          <w:sz w:val="24"/>
          <w:szCs w:val="24"/>
        </w:rPr>
        <w:t>H</w:t>
      </w:r>
      <w:r w:rsidR="00D66274">
        <w:rPr>
          <w:rFonts w:eastAsia="Times New Roman" w:cs="Times New Roman"/>
          <w:sz w:val="24"/>
          <w:szCs w:val="24"/>
        </w:rPr>
        <w:t xml:space="preserve">. Marlow’ in the edition I </w:t>
      </w:r>
      <w:r w:rsidR="00860A67">
        <w:rPr>
          <w:rFonts w:eastAsia="Times New Roman" w:cs="Times New Roman"/>
          <w:sz w:val="24"/>
          <w:szCs w:val="24"/>
        </w:rPr>
        <w:t>have cited, and ‘CH. Marl.</w:t>
      </w:r>
      <w:r w:rsidR="00836F54">
        <w:rPr>
          <w:rFonts w:eastAsia="Times New Roman" w:cs="Times New Roman"/>
          <w:sz w:val="24"/>
          <w:szCs w:val="24"/>
        </w:rPr>
        <w:t>’</w:t>
      </w:r>
      <w:r w:rsidR="005D05B0">
        <w:rPr>
          <w:rStyle w:val="FootnoteReference"/>
          <w:rFonts w:eastAsia="Times New Roman" w:cs="Times New Roman"/>
          <w:sz w:val="24"/>
          <w:szCs w:val="24"/>
        </w:rPr>
        <w:footnoteReference w:id="6"/>
      </w:r>
      <w:r w:rsidR="00860A67">
        <w:rPr>
          <w:rFonts w:eastAsia="Times New Roman" w:cs="Times New Roman"/>
          <w:sz w:val="24"/>
          <w:szCs w:val="24"/>
        </w:rPr>
        <w:t xml:space="preserve"> </w:t>
      </w:r>
      <w:r w:rsidR="006A230B">
        <w:rPr>
          <w:rFonts w:eastAsia="Times New Roman" w:cs="Times New Roman"/>
          <w:sz w:val="24"/>
          <w:szCs w:val="24"/>
        </w:rPr>
        <w:t>i</w:t>
      </w:r>
      <w:r w:rsidR="00860A67">
        <w:rPr>
          <w:rFonts w:eastAsia="Times New Roman" w:cs="Times New Roman"/>
          <w:sz w:val="24"/>
          <w:szCs w:val="24"/>
        </w:rPr>
        <w:t>n th</w:t>
      </w:r>
      <w:r w:rsidR="00F04CE4">
        <w:rPr>
          <w:rFonts w:eastAsia="Times New Roman" w:cs="Times New Roman"/>
          <w:sz w:val="24"/>
          <w:szCs w:val="24"/>
        </w:rPr>
        <w:t>e edition</w:t>
      </w:r>
      <w:r w:rsidR="00860A67">
        <w:rPr>
          <w:rFonts w:eastAsia="Times New Roman" w:cs="Times New Roman"/>
          <w:sz w:val="24"/>
          <w:szCs w:val="24"/>
        </w:rPr>
        <w:t xml:space="preserve"> cited by Greg.</w:t>
      </w:r>
      <w:r w:rsidR="0073555D">
        <w:rPr>
          <w:rFonts w:eastAsia="Times New Roman" w:cs="Times New Roman"/>
          <w:sz w:val="24"/>
          <w:szCs w:val="24"/>
        </w:rPr>
        <w:t xml:space="preserve"> It also appears that there was an earlier edition cited </w:t>
      </w:r>
      <w:r w:rsidR="003F6D53">
        <w:rPr>
          <w:rFonts w:eastAsia="Times New Roman" w:cs="Times New Roman"/>
          <w:sz w:val="24"/>
          <w:szCs w:val="24"/>
        </w:rPr>
        <w:t>by Greg</w:t>
      </w:r>
      <w:r w:rsidR="00AC288A">
        <w:rPr>
          <w:rFonts w:eastAsia="Times New Roman" w:cs="Times New Roman"/>
          <w:sz w:val="24"/>
          <w:szCs w:val="24"/>
        </w:rPr>
        <w:t>,</w:t>
      </w:r>
      <w:r w:rsidR="003F6D53">
        <w:rPr>
          <w:rFonts w:eastAsia="Times New Roman" w:cs="Times New Roman"/>
          <w:sz w:val="24"/>
          <w:szCs w:val="24"/>
        </w:rPr>
        <w:t xml:space="preserve"> as </w:t>
      </w:r>
      <w:r w:rsidR="00D070A8">
        <w:rPr>
          <w:rFonts w:eastAsia="Times New Roman" w:cs="Times New Roman"/>
          <w:sz w:val="24"/>
          <w:szCs w:val="24"/>
        </w:rPr>
        <w:t>the</w:t>
      </w:r>
      <w:r w:rsidR="004E7472">
        <w:rPr>
          <w:rFonts w:eastAsia="Times New Roman" w:cs="Times New Roman"/>
          <w:sz w:val="24"/>
          <w:szCs w:val="24"/>
        </w:rPr>
        <w:t xml:space="preserve"> </w:t>
      </w:r>
      <w:r w:rsidR="00D070A8">
        <w:rPr>
          <w:rFonts w:eastAsia="Times New Roman" w:cs="Times New Roman"/>
          <w:sz w:val="24"/>
          <w:szCs w:val="24"/>
        </w:rPr>
        <w:t>1609 entry</w:t>
      </w:r>
      <w:r w:rsidR="003F6D53">
        <w:rPr>
          <w:rFonts w:eastAsia="Times New Roman" w:cs="Times New Roman"/>
          <w:sz w:val="24"/>
          <w:szCs w:val="24"/>
        </w:rPr>
        <w:t xml:space="preserve"> listed </w:t>
      </w:r>
      <w:r w:rsidR="00AC288A">
        <w:rPr>
          <w:rFonts w:eastAsia="Times New Roman" w:cs="Times New Roman"/>
          <w:sz w:val="24"/>
          <w:szCs w:val="24"/>
        </w:rPr>
        <w:t xml:space="preserve">in his book </w:t>
      </w:r>
      <w:r w:rsidR="003F6D53">
        <w:rPr>
          <w:rFonts w:eastAsia="Times New Roman" w:cs="Times New Roman"/>
          <w:sz w:val="24"/>
          <w:szCs w:val="24"/>
        </w:rPr>
        <w:t>begin</w:t>
      </w:r>
      <w:r w:rsidR="00D070A8">
        <w:rPr>
          <w:rFonts w:eastAsia="Times New Roman" w:cs="Times New Roman"/>
          <w:sz w:val="24"/>
          <w:szCs w:val="24"/>
        </w:rPr>
        <w:t>s</w:t>
      </w:r>
      <w:r w:rsidR="003F6D53">
        <w:rPr>
          <w:rFonts w:eastAsia="Times New Roman" w:cs="Times New Roman"/>
          <w:sz w:val="24"/>
          <w:szCs w:val="24"/>
        </w:rPr>
        <w:t xml:space="preserve"> with a </w:t>
      </w:r>
      <w:r w:rsidR="00942A19">
        <w:rPr>
          <w:rFonts w:eastAsia="Times New Roman" w:cs="Times New Roman"/>
          <w:sz w:val="24"/>
          <w:szCs w:val="24"/>
        </w:rPr>
        <w:t xml:space="preserve">‘(b)’ </w:t>
      </w:r>
      <w:r w:rsidR="00AC288A">
        <w:rPr>
          <w:rFonts w:eastAsia="Times New Roman" w:cs="Times New Roman"/>
          <w:sz w:val="24"/>
          <w:szCs w:val="24"/>
        </w:rPr>
        <w:t>and subsequent editions with ‘(c)’</w:t>
      </w:r>
      <w:r w:rsidR="00C50C9F">
        <w:rPr>
          <w:rFonts w:eastAsia="Times New Roman" w:cs="Times New Roman"/>
          <w:sz w:val="24"/>
          <w:szCs w:val="24"/>
        </w:rPr>
        <w:t>, ‘(d)’ &amp;c. A</w:t>
      </w:r>
      <w:r w:rsidR="003F6D53">
        <w:rPr>
          <w:rFonts w:eastAsia="Times New Roman" w:cs="Times New Roman"/>
          <w:sz w:val="24"/>
          <w:szCs w:val="24"/>
        </w:rPr>
        <w:t xml:space="preserve"> scan of the page </w:t>
      </w:r>
      <w:r w:rsidR="00373ADD">
        <w:rPr>
          <w:rFonts w:eastAsia="Times New Roman" w:cs="Times New Roman"/>
          <w:sz w:val="24"/>
          <w:szCs w:val="24"/>
        </w:rPr>
        <w:t xml:space="preserve">prior to </w:t>
      </w:r>
      <w:r w:rsidR="00691AB5">
        <w:rPr>
          <w:rFonts w:eastAsia="Times New Roman" w:cs="Times New Roman"/>
          <w:sz w:val="24"/>
          <w:szCs w:val="24"/>
        </w:rPr>
        <w:t xml:space="preserve">the one from which </w:t>
      </w:r>
      <w:r w:rsidR="00373ADD">
        <w:rPr>
          <w:rFonts w:eastAsia="Times New Roman" w:cs="Times New Roman"/>
          <w:sz w:val="24"/>
          <w:szCs w:val="24"/>
        </w:rPr>
        <w:t>my citation</w:t>
      </w:r>
      <w:r w:rsidR="009A1166">
        <w:rPr>
          <w:rFonts w:eastAsia="Times New Roman" w:cs="Times New Roman"/>
          <w:sz w:val="24"/>
          <w:szCs w:val="24"/>
        </w:rPr>
        <w:t xml:space="preserve"> is taken</w:t>
      </w:r>
      <w:r w:rsidR="00317519">
        <w:rPr>
          <w:rFonts w:eastAsia="Times New Roman" w:cs="Times New Roman"/>
          <w:sz w:val="24"/>
          <w:szCs w:val="24"/>
        </w:rPr>
        <w:t xml:space="preserve"> </w:t>
      </w:r>
      <w:r w:rsidR="003F6D53">
        <w:rPr>
          <w:rFonts w:eastAsia="Times New Roman" w:cs="Times New Roman"/>
          <w:sz w:val="24"/>
          <w:szCs w:val="24"/>
        </w:rPr>
        <w:t xml:space="preserve">has not been provided as a resource for this assignment </w:t>
      </w:r>
      <w:r w:rsidR="007434FE">
        <w:rPr>
          <w:rFonts w:eastAsia="Times New Roman" w:cs="Times New Roman"/>
          <w:sz w:val="24"/>
          <w:szCs w:val="24"/>
        </w:rPr>
        <w:t>however, so it is difficult for me to cite any further information from that source</w:t>
      </w:r>
      <w:r w:rsidR="00970EE9">
        <w:rPr>
          <w:rFonts w:eastAsia="Times New Roman" w:cs="Times New Roman"/>
          <w:sz w:val="24"/>
          <w:szCs w:val="24"/>
        </w:rPr>
        <w:t xml:space="preserve"> on what might be the ‘(a)’ entry</w:t>
      </w:r>
      <w:r w:rsidR="007434FE">
        <w:rPr>
          <w:rFonts w:eastAsia="Times New Roman" w:cs="Times New Roman"/>
          <w:sz w:val="24"/>
          <w:szCs w:val="24"/>
        </w:rPr>
        <w:t>.</w:t>
      </w:r>
      <w:r w:rsidR="007A29A5">
        <w:rPr>
          <w:rFonts w:eastAsia="Times New Roman" w:cs="Times New Roman"/>
          <w:sz w:val="24"/>
          <w:szCs w:val="24"/>
        </w:rPr>
        <w:t xml:space="preserve"> From the small amount of information that is </w:t>
      </w:r>
      <w:r w:rsidR="001440E1">
        <w:rPr>
          <w:rFonts w:eastAsia="Times New Roman" w:cs="Times New Roman"/>
          <w:sz w:val="24"/>
          <w:szCs w:val="24"/>
        </w:rPr>
        <w:t>available to me,</w:t>
      </w:r>
      <w:r w:rsidR="007A29A5">
        <w:rPr>
          <w:rFonts w:eastAsia="Times New Roman" w:cs="Times New Roman"/>
          <w:sz w:val="24"/>
          <w:szCs w:val="24"/>
        </w:rPr>
        <w:t xml:space="preserve"> I </w:t>
      </w:r>
      <w:r w:rsidR="00A112E0">
        <w:rPr>
          <w:rFonts w:eastAsia="Times New Roman" w:cs="Times New Roman"/>
          <w:sz w:val="24"/>
          <w:szCs w:val="24"/>
        </w:rPr>
        <w:t xml:space="preserve">can see that </w:t>
      </w:r>
      <w:r w:rsidR="0018641D">
        <w:rPr>
          <w:rFonts w:eastAsia="Times New Roman" w:cs="Times New Roman"/>
          <w:sz w:val="24"/>
          <w:szCs w:val="24"/>
        </w:rPr>
        <w:t>the printer of the</w:t>
      </w:r>
      <w:r w:rsidR="00A112E0">
        <w:rPr>
          <w:rFonts w:eastAsia="Times New Roman" w:cs="Times New Roman"/>
          <w:sz w:val="24"/>
          <w:szCs w:val="24"/>
        </w:rPr>
        <w:t xml:space="preserve"> (a) version </w:t>
      </w:r>
      <w:r w:rsidR="006307D1">
        <w:rPr>
          <w:rFonts w:eastAsia="Times New Roman" w:cs="Times New Roman"/>
          <w:sz w:val="24"/>
          <w:szCs w:val="24"/>
        </w:rPr>
        <w:t xml:space="preserve">was Valentine </w:t>
      </w:r>
      <w:proofErr w:type="spellStart"/>
      <w:r w:rsidR="006307D1">
        <w:rPr>
          <w:rFonts w:eastAsia="Times New Roman" w:cs="Times New Roman"/>
          <w:sz w:val="24"/>
          <w:szCs w:val="24"/>
        </w:rPr>
        <w:t>Simmes</w:t>
      </w:r>
      <w:proofErr w:type="spellEnd"/>
      <w:r w:rsidR="00635A94">
        <w:rPr>
          <w:rFonts w:eastAsia="Times New Roman" w:cs="Times New Roman"/>
          <w:sz w:val="24"/>
          <w:szCs w:val="24"/>
        </w:rPr>
        <w:t xml:space="preserve">, who printed </w:t>
      </w:r>
      <w:r w:rsidR="007B2282">
        <w:rPr>
          <w:rFonts w:eastAsia="Times New Roman" w:cs="Times New Roman"/>
          <w:sz w:val="24"/>
          <w:szCs w:val="24"/>
        </w:rPr>
        <w:t xml:space="preserve">the book </w:t>
      </w:r>
      <w:r w:rsidR="006307D1">
        <w:rPr>
          <w:rFonts w:eastAsia="Times New Roman" w:cs="Times New Roman"/>
          <w:sz w:val="24"/>
          <w:szCs w:val="24"/>
        </w:rPr>
        <w:t>for Thomas Bushel</w:t>
      </w:r>
      <w:r w:rsidR="002665F9">
        <w:rPr>
          <w:rFonts w:eastAsia="Times New Roman" w:cs="Times New Roman"/>
          <w:sz w:val="24"/>
          <w:szCs w:val="24"/>
        </w:rPr>
        <w:t xml:space="preserve">, but information regarding the year of printing or publication is not present in </w:t>
      </w:r>
      <w:r w:rsidR="004C3476">
        <w:rPr>
          <w:rFonts w:eastAsia="Times New Roman" w:cs="Times New Roman"/>
          <w:sz w:val="24"/>
          <w:szCs w:val="24"/>
        </w:rPr>
        <w:t>this particular</w:t>
      </w:r>
      <w:r w:rsidR="002665F9">
        <w:rPr>
          <w:rFonts w:eastAsia="Times New Roman" w:cs="Times New Roman"/>
          <w:sz w:val="24"/>
          <w:szCs w:val="24"/>
        </w:rPr>
        <w:t xml:space="preserve"> </w:t>
      </w:r>
      <w:r w:rsidR="00297E08">
        <w:rPr>
          <w:rFonts w:eastAsia="Times New Roman" w:cs="Times New Roman"/>
          <w:sz w:val="24"/>
          <w:szCs w:val="24"/>
        </w:rPr>
        <w:t xml:space="preserve">section of the </w:t>
      </w:r>
      <w:r w:rsidR="002665F9">
        <w:rPr>
          <w:rFonts w:eastAsia="Times New Roman" w:cs="Times New Roman"/>
          <w:sz w:val="24"/>
          <w:szCs w:val="24"/>
        </w:rPr>
        <w:t>source material.</w:t>
      </w:r>
    </w:p>
    <w:p w14:paraId="153BB1B0" w14:textId="2E1C6CB4" w:rsidR="006E5412" w:rsidRDefault="006E5412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7C9E6F9B" w14:textId="41E03F32" w:rsidR="00603A15" w:rsidRDefault="006E5412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lastRenderedPageBreak/>
        <w:t>When I cross referenced with the Stationers’ Register, it became clear that</w:t>
      </w:r>
      <w:r w:rsidR="00E71D76">
        <w:rPr>
          <w:rFonts w:eastAsia="Times New Roman" w:cs="Times New Roman"/>
          <w:sz w:val="24"/>
          <w:szCs w:val="24"/>
        </w:rPr>
        <w:t xml:space="preserve"> earlier editions of the play</w:t>
      </w:r>
      <w:r w:rsidR="00762339">
        <w:rPr>
          <w:rFonts w:eastAsia="Times New Roman" w:cs="Times New Roman"/>
          <w:sz w:val="24"/>
          <w:szCs w:val="24"/>
        </w:rPr>
        <w:t xml:space="preserve"> had </w:t>
      </w:r>
      <w:r w:rsidR="00A37116">
        <w:rPr>
          <w:rFonts w:eastAsia="Times New Roman" w:cs="Times New Roman"/>
          <w:sz w:val="24"/>
          <w:szCs w:val="24"/>
        </w:rPr>
        <w:t xml:space="preserve">indeed </w:t>
      </w:r>
      <w:r w:rsidR="00762339">
        <w:rPr>
          <w:rFonts w:eastAsia="Times New Roman" w:cs="Times New Roman"/>
          <w:sz w:val="24"/>
          <w:szCs w:val="24"/>
        </w:rPr>
        <w:t>bee</w:t>
      </w:r>
      <w:r w:rsidR="00A37116">
        <w:rPr>
          <w:rFonts w:eastAsia="Times New Roman" w:cs="Times New Roman"/>
          <w:sz w:val="24"/>
          <w:szCs w:val="24"/>
        </w:rPr>
        <w:t>n</w:t>
      </w:r>
      <w:r w:rsidR="00E71D76">
        <w:rPr>
          <w:rFonts w:eastAsia="Times New Roman" w:cs="Times New Roman"/>
          <w:sz w:val="24"/>
          <w:szCs w:val="24"/>
        </w:rPr>
        <w:t xml:space="preserve"> printed, as the entry</w:t>
      </w:r>
      <w:r w:rsidR="00794483">
        <w:rPr>
          <w:rFonts w:eastAsia="Times New Roman" w:cs="Times New Roman"/>
          <w:sz w:val="24"/>
          <w:szCs w:val="24"/>
        </w:rPr>
        <w:t xml:space="preserve"> therein</w:t>
      </w:r>
      <w:r w:rsidR="00E71D76">
        <w:rPr>
          <w:rFonts w:eastAsia="Times New Roman" w:cs="Times New Roman"/>
          <w:sz w:val="24"/>
          <w:szCs w:val="24"/>
        </w:rPr>
        <w:t xml:space="preserve"> is from </w:t>
      </w:r>
      <w:r w:rsidR="008F2681">
        <w:rPr>
          <w:rFonts w:eastAsia="Times New Roman" w:cs="Times New Roman"/>
          <w:sz w:val="24"/>
          <w:szCs w:val="24"/>
        </w:rPr>
        <w:t>7</w:t>
      </w:r>
      <w:r w:rsidR="008F2681" w:rsidRPr="00E90940">
        <w:rPr>
          <w:rFonts w:eastAsia="Times New Roman" w:cs="Times New Roman"/>
          <w:sz w:val="24"/>
          <w:szCs w:val="24"/>
        </w:rPr>
        <w:t>th</w:t>
      </w:r>
      <w:r w:rsidR="008F2681">
        <w:rPr>
          <w:rFonts w:eastAsia="Times New Roman" w:cs="Times New Roman"/>
          <w:sz w:val="24"/>
          <w:szCs w:val="24"/>
        </w:rPr>
        <w:t xml:space="preserve"> January 160</w:t>
      </w:r>
      <w:r w:rsidR="0001606D">
        <w:rPr>
          <w:rFonts w:eastAsia="Times New Roman" w:cs="Times New Roman"/>
          <w:sz w:val="24"/>
          <w:szCs w:val="24"/>
        </w:rPr>
        <w:t>0</w:t>
      </w:r>
      <w:r w:rsidR="00A02CF5">
        <w:rPr>
          <w:rStyle w:val="FootnoteReference"/>
          <w:rFonts w:eastAsia="Times New Roman" w:cs="Times New Roman"/>
          <w:sz w:val="24"/>
          <w:szCs w:val="24"/>
        </w:rPr>
        <w:footnoteReference w:id="7"/>
      </w:r>
      <w:r w:rsidR="008F2681">
        <w:rPr>
          <w:rFonts w:eastAsia="Times New Roman" w:cs="Times New Roman"/>
          <w:sz w:val="24"/>
          <w:szCs w:val="24"/>
        </w:rPr>
        <w:t xml:space="preserve">, under the name of Thomas </w:t>
      </w:r>
      <w:proofErr w:type="spellStart"/>
      <w:r w:rsidR="008F2681">
        <w:rPr>
          <w:rFonts w:eastAsia="Times New Roman" w:cs="Times New Roman"/>
          <w:sz w:val="24"/>
          <w:szCs w:val="24"/>
        </w:rPr>
        <w:t>Busshell</w:t>
      </w:r>
      <w:proofErr w:type="spellEnd"/>
      <w:r w:rsidR="00B57AFF">
        <w:rPr>
          <w:rFonts w:eastAsia="Times New Roman" w:cs="Times New Roman"/>
          <w:sz w:val="24"/>
          <w:szCs w:val="24"/>
        </w:rPr>
        <w:t xml:space="preserve"> [</w:t>
      </w:r>
      <w:r w:rsidR="00B57AFF" w:rsidRPr="00A52C54">
        <w:rPr>
          <w:rFonts w:eastAsia="Times New Roman" w:cs="Times New Roman"/>
          <w:i/>
          <w:iCs/>
          <w:sz w:val="24"/>
          <w:szCs w:val="24"/>
        </w:rPr>
        <w:t>sic</w:t>
      </w:r>
      <w:r w:rsidR="00B57AFF" w:rsidRPr="00DD39A3">
        <w:rPr>
          <w:rFonts w:eastAsia="Times New Roman" w:cs="Times New Roman"/>
          <w:sz w:val="24"/>
          <w:szCs w:val="24"/>
        </w:rPr>
        <w:t>]</w:t>
      </w:r>
      <w:r w:rsidR="0061736A" w:rsidRPr="00DD39A3">
        <w:rPr>
          <w:rFonts w:eastAsia="Times New Roman" w:cs="Times New Roman"/>
          <w:sz w:val="24"/>
          <w:szCs w:val="24"/>
        </w:rPr>
        <w:t>.</w:t>
      </w:r>
      <w:r w:rsidR="008F429C">
        <w:rPr>
          <w:rFonts w:eastAsia="Times New Roman" w:cs="Times New Roman"/>
          <w:sz w:val="24"/>
          <w:szCs w:val="24"/>
        </w:rPr>
        <w:t xml:space="preserve"> </w:t>
      </w:r>
      <w:r w:rsidR="00A41818">
        <w:rPr>
          <w:rFonts w:eastAsia="Times New Roman" w:cs="Times New Roman"/>
          <w:sz w:val="24"/>
          <w:szCs w:val="24"/>
        </w:rPr>
        <w:t xml:space="preserve">As the </w:t>
      </w:r>
      <w:r w:rsidR="002A3C55">
        <w:rPr>
          <w:rFonts w:eastAsia="Times New Roman" w:cs="Times New Roman"/>
          <w:sz w:val="24"/>
          <w:szCs w:val="24"/>
        </w:rPr>
        <w:t xml:space="preserve">subsequent entry on the </w:t>
      </w:r>
      <w:r w:rsidR="00884CDC">
        <w:rPr>
          <w:rFonts w:eastAsia="Times New Roman" w:cs="Times New Roman"/>
          <w:sz w:val="24"/>
          <w:szCs w:val="24"/>
        </w:rPr>
        <w:t>page is dated 11</w:t>
      </w:r>
      <w:r w:rsidR="00884CDC" w:rsidRPr="00884CDC">
        <w:rPr>
          <w:rFonts w:eastAsia="Times New Roman" w:cs="Times New Roman"/>
          <w:sz w:val="24"/>
          <w:szCs w:val="24"/>
          <w:vertAlign w:val="superscript"/>
        </w:rPr>
        <w:t>th</w:t>
      </w:r>
      <w:r w:rsidR="00884CDC">
        <w:rPr>
          <w:rFonts w:eastAsia="Times New Roman" w:cs="Times New Roman"/>
          <w:sz w:val="24"/>
          <w:szCs w:val="24"/>
        </w:rPr>
        <w:t xml:space="preserve"> January 1601, </w:t>
      </w:r>
      <w:r w:rsidR="00407BD6">
        <w:rPr>
          <w:rFonts w:eastAsia="Times New Roman" w:cs="Times New Roman"/>
          <w:sz w:val="24"/>
          <w:szCs w:val="24"/>
        </w:rPr>
        <w:t xml:space="preserve">with a specific mention of the year, </w:t>
      </w:r>
      <w:r w:rsidR="00884CDC">
        <w:rPr>
          <w:rFonts w:eastAsia="Times New Roman" w:cs="Times New Roman"/>
          <w:sz w:val="24"/>
          <w:szCs w:val="24"/>
        </w:rPr>
        <w:t>I have deduced that the entry</w:t>
      </w:r>
      <w:r w:rsidR="00064DA3">
        <w:rPr>
          <w:rFonts w:eastAsia="Times New Roman" w:cs="Times New Roman"/>
          <w:sz w:val="24"/>
          <w:szCs w:val="24"/>
        </w:rPr>
        <w:t xml:space="preserve"> regarding </w:t>
      </w:r>
      <w:proofErr w:type="spellStart"/>
      <w:r w:rsidR="00064DA3">
        <w:rPr>
          <w:rFonts w:eastAsia="Times New Roman" w:cs="Times New Roman"/>
          <w:sz w:val="24"/>
          <w:szCs w:val="24"/>
        </w:rPr>
        <w:t>Busshell</w:t>
      </w:r>
      <w:proofErr w:type="spellEnd"/>
      <w:r w:rsidR="00064DA3">
        <w:rPr>
          <w:rFonts w:eastAsia="Times New Roman" w:cs="Times New Roman"/>
          <w:sz w:val="24"/>
          <w:szCs w:val="24"/>
        </w:rPr>
        <w:t xml:space="preserve">] is from the </w:t>
      </w:r>
      <w:r w:rsidR="00E15F3C">
        <w:rPr>
          <w:rFonts w:eastAsia="Times New Roman" w:cs="Times New Roman"/>
          <w:sz w:val="24"/>
          <w:szCs w:val="24"/>
        </w:rPr>
        <w:t xml:space="preserve">previous year. </w:t>
      </w:r>
      <w:r w:rsidR="00452620" w:rsidRPr="00064DA3">
        <w:rPr>
          <w:rFonts w:eastAsia="Times New Roman" w:cs="Times New Roman"/>
          <w:sz w:val="24"/>
          <w:szCs w:val="24"/>
        </w:rPr>
        <w:t>It</w:t>
      </w:r>
      <w:r w:rsidR="00452620">
        <w:rPr>
          <w:rFonts w:eastAsia="Times New Roman" w:cs="Times New Roman"/>
          <w:sz w:val="24"/>
          <w:szCs w:val="24"/>
        </w:rPr>
        <w:t xml:space="preserve"> would be reasonable to assume</w:t>
      </w:r>
      <w:r w:rsidR="00B57AFF">
        <w:rPr>
          <w:rFonts w:eastAsia="Times New Roman" w:cs="Times New Roman"/>
          <w:sz w:val="24"/>
          <w:szCs w:val="24"/>
        </w:rPr>
        <w:t xml:space="preserve"> </w:t>
      </w:r>
      <w:r w:rsidR="00452620">
        <w:rPr>
          <w:rFonts w:eastAsia="Times New Roman" w:cs="Times New Roman"/>
          <w:sz w:val="24"/>
          <w:szCs w:val="24"/>
        </w:rPr>
        <w:t xml:space="preserve">that this is the same person as </w:t>
      </w:r>
      <w:r w:rsidR="00105838">
        <w:rPr>
          <w:rFonts w:eastAsia="Times New Roman" w:cs="Times New Roman"/>
          <w:sz w:val="24"/>
          <w:szCs w:val="24"/>
        </w:rPr>
        <w:t>the Thomas Bushel</w:t>
      </w:r>
      <w:r w:rsidR="00B57AFF">
        <w:rPr>
          <w:rFonts w:eastAsia="Times New Roman" w:cs="Times New Roman"/>
          <w:sz w:val="24"/>
          <w:szCs w:val="24"/>
        </w:rPr>
        <w:t xml:space="preserve"> </w:t>
      </w:r>
      <w:r w:rsidR="009732A2">
        <w:rPr>
          <w:rFonts w:eastAsia="Times New Roman" w:cs="Times New Roman"/>
          <w:sz w:val="24"/>
          <w:szCs w:val="24"/>
        </w:rPr>
        <w:t>who</w:t>
      </w:r>
      <w:r w:rsidR="007608CC">
        <w:rPr>
          <w:rFonts w:eastAsia="Times New Roman" w:cs="Times New Roman"/>
          <w:sz w:val="24"/>
          <w:szCs w:val="24"/>
        </w:rPr>
        <w:t xml:space="preserve"> had his premises at the North Door of Saint Paul’s from 1599 to 1617, and is </w:t>
      </w:r>
      <w:r w:rsidR="00186A19">
        <w:rPr>
          <w:rFonts w:eastAsia="Times New Roman" w:cs="Times New Roman"/>
          <w:sz w:val="24"/>
          <w:szCs w:val="24"/>
        </w:rPr>
        <w:t xml:space="preserve">included </w:t>
      </w:r>
      <w:r w:rsidR="00441D69">
        <w:rPr>
          <w:rFonts w:eastAsia="Times New Roman" w:cs="Times New Roman"/>
          <w:sz w:val="24"/>
          <w:szCs w:val="24"/>
        </w:rPr>
        <w:t xml:space="preserve">in </w:t>
      </w:r>
      <w:r w:rsidR="00D95249" w:rsidRPr="00F37B04">
        <w:rPr>
          <w:rFonts w:eastAsia="Times New Roman" w:cs="Times New Roman"/>
          <w:i/>
          <w:iCs/>
          <w:sz w:val="24"/>
          <w:szCs w:val="24"/>
        </w:rPr>
        <w:t xml:space="preserve">A Bibliography of </w:t>
      </w:r>
      <w:r w:rsidR="00896F74" w:rsidRPr="00F37B04">
        <w:rPr>
          <w:rFonts w:eastAsia="Times New Roman" w:cs="Times New Roman"/>
          <w:i/>
          <w:iCs/>
          <w:sz w:val="24"/>
          <w:szCs w:val="24"/>
        </w:rPr>
        <w:t>the English Printed Drama</w:t>
      </w:r>
      <w:r w:rsidR="00192F2C">
        <w:rPr>
          <w:rFonts w:eastAsia="Times New Roman" w:cs="Times New Roman"/>
          <w:sz w:val="24"/>
          <w:szCs w:val="24"/>
        </w:rPr>
        <w:t xml:space="preserve"> as having </w:t>
      </w:r>
      <w:r w:rsidR="00136329">
        <w:rPr>
          <w:rFonts w:eastAsia="Times New Roman" w:cs="Times New Roman"/>
          <w:sz w:val="24"/>
          <w:szCs w:val="24"/>
        </w:rPr>
        <w:t>had</w:t>
      </w:r>
      <w:r w:rsidR="00192F2C">
        <w:rPr>
          <w:rFonts w:eastAsia="Times New Roman" w:cs="Times New Roman"/>
          <w:sz w:val="24"/>
          <w:szCs w:val="24"/>
        </w:rPr>
        <w:t xml:space="preserve"> the play </w:t>
      </w:r>
      <w:r w:rsidR="00136329">
        <w:rPr>
          <w:rFonts w:eastAsia="Times New Roman" w:cs="Times New Roman"/>
          <w:sz w:val="24"/>
          <w:szCs w:val="24"/>
        </w:rPr>
        <w:t xml:space="preserve">printed </w:t>
      </w:r>
      <w:r w:rsidR="00192F2C">
        <w:rPr>
          <w:rFonts w:eastAsia="Times New Roman" w:cs="Times New Roman"/>
          <w:sz w:val="24"/>
          <w:szCs w:val="24"/>
        </w:rPr>
        <w:t>in 1604</w:t>
      </w:r>
      <w:r w:rsidR="00136329">
        <w:rPr>
          <w:rFonts w:eastAsia="Times New Roman" w:cs="Times New Roman"/>
          <w:sz w:val="24"/>
          <w:szCs w:val="24"/>
        </w:rPr>
        <w:t xml:space="preserve"> by Valentine </w:t>
      </w:r>
      <w:proofErr w:type="spellStart"/>
      <w:r w:rsidR="00136329">
        <w:rPr>
          <w:rFonts w:eastAsia="Times New Roman" w:cs="Times New Roman"/>
          <w:sz w:val="24"/>
          <w:szCs w:val="24"/>
        </w:rPr>
        <w:t>Simmes</w:t>
      </w:r>
      <w:proofErr w:type="spellEnd"/>
      <w:r w:rsidR="00136329">
        <w:rPr>
          <w:rFonts w:eastAsia="Times New Roman" w:cs="Times New Roman"/>
          <w:sz w:val="24"/>
          <w:szCs w:val="24"/>
        </w:rPr>
        <w:t xml:space="preserve"> of </w:t>
      </w:r>
      <w:r w:rsidR="00DC6DDF">
        <w:rPr>
          <w:rFonts w:eastAsia="Times New Roman" w:cs="Times New Roman"/>
          <w:sz w:val="24"/>
          <w:szCs w:val="24"/>
        </w:rPr>
        <w:t>T</w:t>
      </w:r>
      <w:r w:rsidR="00DC2452">
        <w:rPr>
          <w:rFonts w:eastAsia="Times New Roman" w:cs="Times New Roman"/>
          <w:sz w:val="24"/>
          <w:szCs w:val="24"/>
        </w:rPr>
        <w:t xml:space="preserve">he White Swan on </w:t>
      </w:r>
      <w:proofErr w:type="spellStart"/>
      <w:r w:rsidR="00DC2452">
        <w:rPr>
          <w:rFonts w:eastAsia="Times New Roman" w:cs="Times New Roman"/>
          <w:sz w:val="24"/>
          <w:szCs w:val="24"/>
        </w:rPr>
        <w:t>Adling</w:t>
      </w:r>
      <w:proofErr w:type="spellEnd"/>
      <w:r w:rsidR="00DC2452">
        <w:rPr>
          <w:rFonts w:eastAsia="Times New Roman" w:cs="Times New Roman"/>
          <w:sz w:val="24"/>
          <w:szCs w:val="24"/>
        </w:rPr>
        <w:t xml:space="preserve"> Hill</w:t>
      </w:r>
      <w:r w:rsidR="00192F2C">
        <w:rPr>
          <w:rFonts w:eastAsia="Times New Roman" w:cs="Times New Roman"/>
          <w:sz w:val="24"/>
          <w:szCs w:val="24"/>
        </w:rPr>
        <w:t>.</w:t>
      </w:r>
      <w:r w:rsidR="004E4CB2">
        <w:rPr>
          <w:rStyle w:val="FootnoteReference"/>
          <w:rFonts w:eastAsia="Times New Roman" w:cs="Times New Roman"/>
          <w:sz w:val="24"/>
          <w:szCs w:val="24"/>
        </w:rPr>
        <w:footnoteReference w:id="8"/>
      </w:r>
      <w:r w:rsidR="006E1E20">
        <w:rPr>
          <w:rFonts w:eastAsia="Times New Roman" w:cs="Times New Roman"/>
          <w:sz w:val="24"/>
          <w:szCs w:val="24"/>
        </w:rPr>
        <w:t xml:space="preserve"> </w:t>
      </w:r>
      <w:r w:rsidR="00B232E8">
        <w:rPr>
          <w:rFonts w:eastAsia="Times New Roman" w:cs="Times New Roman"/>
          <w:sz w:val="24"/>
          <w:szCs w:val="24"/>
        </w:rPr>
        <w:t>This printer used device 142, a b</w:t>
      </w:r>
      <w:r w:rsidR="006E4EB1">
        <w:rPr>
          <w:rFonts w:eastAsia="Times New Roman" w:cs="Times New Roman"/>
          <w:sz w:val="24"/>
          <w:szCs w:val="24"/>
        </w:rPr>
        <w:t>oy</w:t>
      </w:r>
      <w:r w:rsidR="00B232E8">
        <w:rPr>
          <w:rFonts w:eastAsia="Times New Roman" w:cs="Times New Roman"/>
          <w:sz w:val="24"/>
          <w:szCs w:val="24"/>
        </w:rPr>
        <w:t xml:space="preserve"> with wings </w:t>
      </w:r>
      <w:r w:rsidR="0053223E">
        <w:rPr>
          <w:rFonts w:eastAsia="Times New Roman" w:cs="Times New Roman"/>
          <w:sz w:val="24"/>
          <w:szCs w:val="24"/>
        </w:rPr>
        <w:t>on one arm and the other holding a weight</w:t>
      </w:r>
      <w:r w:rsidR="00FD48A8">
        <w:rPr>
          <w:rStyle w:val="FootnoteReference"/>
          <w:rFonts w:eastAsia="Times New Roman" w:cs="Times New Roman"/>
          <w:sz w:val="24"/>
          <w:szCs w:val="24"/>
        </w:rPr>
        <w:footnoteReference w:id="9"/>
      </w:r>
      <w:r w:rsidR="0053223E">
        <w:rPr>
          <w:rFonts w:eastAsia="Times New Roman" w:cs="Times New Roman"/>
          <w:sz w:val="24"/>
          <w:szCs w:val="24"/>
        </w:rPr>
        <w:t>.</w:t>
      </w:r>
      <w:r w:rsidR="00B335AA">
        <w:rPr>
          <w:rFonts w:eastAsia="Times New Roman" w:cs="Times New Roman"/>
          <w:sz w:val="24"/>
          <w:szCs w:val="24"/>
        </w:rPr>
        <w:t xml:space="preserve"> </w:t>
      </w:r>
      <w:r w:rsidR="00924452">
        <w:rPr>
          <w:rFonts w:eastAsia="Times New Roman" w:cs="Times New Roman"/>
          <w:sz w:val="24"/>
          <w:szCs w:val="24"/>
        </w:rPr>
        <w:t>It is not clear from my research whether these earlier editions were the A or B text</w:t>
      </w:r>
      <w:r w:rsidR="009C2E90">
        <w:rPr>
          <w:rFonts w:eastAsia="Times New Roman" w:cs="Times New Roman"/>
          <w:sz w:val="24"/>
          <w:szCs w:val="24"/>
        </w:rPr>
        <w:t xml:space="preserve"> of the </w:t>
      </w:r>
      <w:r w:rsidR="006C59D9">
        <w:rPr>
          <w:rFonts w:eastAsia="Times New Roman" w:cs="Times New Roman"/>
          <w:sz w:val="24"/>
          <w:szCs w:val="24"/>
        </w:rPr>
        <w:t>play</w:t>
      </w:r>
      <w:r w:rsidR="002C6B03">
        <w:rPr>
          <w:rFonts w:eastAsia="Times New Roman" w:cs="Times New Roman"/>
          <w:sz w:val="24"/>
          <w:szCs w:val="24"/>
        </w:rPr>
        <w:t>, or if the same printer was used for the 160</w:t>
      </w:r>
      <w:r w:rsidR="00601241">
        <w:rPr>
          <w:rFonts w:eastAsia="Times New Roman" w:cs="Times New Roman"/>
          <w:sz w:val="24"/>
          <w:szCs w:val="24"/>
        </w:rPr>
        <w:t>0</w:t>
      </w:r>
      <w:r w:rsidR="002C6B03">
        <w:rPr>
          <w:rFonts w:eastAsia="Times New Roman" w:cs="Times New Roman"/>
          <w:sz w:val="24"/>
          <w:szCs w:val="24"/>
        </w:rPr>
        <w:t xml:space="preserve"> edition of the book</w:t>
      </w:r>
      <w:r w:rsidR="009A0005">
        <w:rPr>
          <w:rFonts w:eastAsia="Times New Roman" w:cs="Times New Roman"/>
          <w:sz w:val="24"/>
          <w:szCs w:val="24"/>
        </w:rPr>
        <w:t xml:space="preserve"> </w:t>
      </w:r>
      <w:r w:rsidR="00F35C03">
        <w:rPr>
          <w:rFonts w:eastAsia="Times New Roman" w:cs="Times New Roman"/>
          <w:sz w:val="24"/>
          <w:szCs w:val="24"/>
        </w:rPr>
        <w:t>noted</w:t>
      </w:r>
      <w:r w:rsidR="00603A15">
        <w:rPr>
          <w:rFonts w:eastAsia="Times New Roman" w:cs="Times New Roman"/>
          <w:sz w:val="24"/>
          <w:szCs w:val="24"/>
        </w:rPr>
        <w:t xml:space="preserve"> in the Stationers’ Register</w:t>
      </w:r>
      <w:r w:rsidR="00924452">
        <w:rPr>
          <w:rFonts w:eastAsia="Times New Roman" w:cs="Times New Roman"/>
          <w:sz w:val="24"/>
          <w:szCs w:val="24"/>
        </w:rPr>
        <w:t>.</w:t>
      </w:r>
      <w:r w:rsidR="003D4C69">
        <w:rPr>
          <w:rFonts w:eastAsia="Times New Roman" w:cs="Times New Roman"/>
          <w:sz w:val="24"/>
          <w:szCs w:val="24"/>
        </w:rPr>
        <w:t xml:space="preserve"> </w:t>
      </w:r>
      <w:r w:rsidR="00DA69E1">
        <w:rPr>
          <w:rFonts w:eastAsia="Times New Roman" w:cs="Times New Roman"/>
          <w:sz w:val="24"/>
          <w:szCs w:val="24"/>
        </w:rPr>
        <w:t>I</w:t>
      </w:r>
      <w:r w:rsidR="00517F4C">
        <w:rPr>
          <w:rFonts w:eastAsia="Times New Roman" w:cs="Times New Roman"/>
          <w:sz w:val="24"/>
          <w:szCs w:val="24"/>
        </w:rPr>
        <w:t>t</w:t>
      </w:r>
      <w:r w:rsidR="00DA69E1">
        <w:rPr>
          <w:rFonts w:eastAsia="Times New Roman" w:cs="Times New Roman"/>
          <w:sz w:val="24"/>
          <w:szCs w:val="24"/>
        </w:rPr>
        <w:t xml:space="preserve"> </w:t>
      </w:r>
      <w:r w:rsidR="00962D01">
        <w:rPr>
          <w:rFonts w:eastAsia="Times New Roman" w:cs="Times New Roman"/>
          <w:sz w:val="24"/>
          <w:szCs w:val="24"/>
        </w:rPr>
        <w:t>might be reasonable for me to assume that this 1604 printing is the one listed as the (a) edition in the book by Greg</w:t>
      </w:r>
      <w:r w:rsidR="007C06D1">
        <w:rPr>
          <w:rFonts w:eastAsia="Times New Roman" w:cs="Times New Roman"/>
          <w:sz w:val="24"/>
          <w:szCs w:val="24"/>
        </w:rPr>
        <w:t xml:space="preserve">, but as this information would under normal circumstances be easily available to me, and would </w:t>
      </w:r>
      <w:r w:rsidR="004921B8">
        <w:rPr>
          <w:rFonts w:eastAsia="Times New Roman" w:cs="Times New Roman"/>
          <w:sz w:val="24"/>
          <w:szCs w:val="24"/>
        </w:rPr>
        <w:t xml:space="preserve">indeed </w:t>
      </w:r>
      <w:r w:rsidR="007C06D1">
        <w:rPr>
          <w:rFonts w:eastAsia="Times New Roman" w:cs="Times New Roman"/>
          <w:sz w:val="24"/>
          <w:szCs w:val="24"/>
        </w:rPr>
        <w:t xml:space="preserve">have been gathered </w:t>
      </w:r>
      <w:r w:rsidR="004921B8">
        <w:rPr>
          <w:rFonts w:eastAsia="Times New Roman" w:cs="Times New Roman"/>
          <w:sz w:val="24"/>
          <w:szCs w:val="24"/>
        </w:rPr>
        <w:t xml:space="preserve">if I were using manual research methods, </w:t>
      </w:r>
      <w:r w:rsidR="00813B14">
        <w:rPr>
          <w:rFonts w:eastAsia="Times New Roman" w:cs="Times New Roman"/>
          <w:sz w:val="24"/>
          <w:szCs w:val="24"/>
        </w:rPr>
        <w:t xml:space="preserve">it feels like an odd </w:t>
      </w:r>
      <w:r w:rsidR="0045045D">
        <w:rPr>
          <w:rFonts w:eastAsia="Times New Roman" w:cs="Times New Roman"/>
          <w:sz w:val="24"/>
          <w:szCs w:val="24"/>
        </w:rPr>
        <w:t>kind of speculation</w:t>
      </w:r>
      <w:r w:rsidR="004921B8">
        <w:rPr>
          <w:rFonts w:eastAsia="Times New Roman" w:cs="Times New Roman"/>
          <w:sz w:val="24"/>
          <w:szCs w:val="24"/>
        </w:rPr>
        <w:t>.</w:t>
      </w:r>
    </w:p>
    <w:p w14:paraId="68818224" w14:textId="5AB82083" w:rsidR="00233316" w:rsidRDefault="00233316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64C41FFF" w14:textId="69C37229" w:rsidR="003705F3" w:rsidRDefault="003705F3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Further editions of the book </w:t>
      </w:r>
      <w:r w:rsidR="00697C67">
        <w:rPr>
          <w:rFonts w:eastAsia="Times New Roman" w:cs="Times New Roman"/>
          <w:sz w:val="24"/>
          <w:szCs w:val="24"/>
        </w:rPr>
        <w:t xml:space="preserve">are included by Greg as having been periodically reprinted up to 1663, with </w:t>
      </w:r>
      <w:r w:rsidR="00C53746">
        <w:rPr>
          <w:rFonts w:eastAsia="Times New Roman" w:cs="Times New Roman"/>
          <w:sz w:val="24"/>
          <w:szCs w:val="24"/>
        </w:rPr>
        <w:t>textual alterations and additions.</w:t>
      </w:r>
      <w:r w:rsidR="007B6F59">
        <w:rPr>
          <w:rFonts w:eastAsia="Times New Roman" w:cs="Times New Roman"/>
          <w:sz w:val="24"/>
          <w:szCs w:val="24"/>
        </w:rPr>
        <w:t xml:space="preserve"> </w:t>
      </w:r>
      <w:r w:rsidR="009962B2">
        <w:rPr>
          <w:rFonts w:eastAsia="Times New Roman" w:cs="Times New Roman"/>
          <w:sz w:val="24"/>
          <w:szCs w:val="24"/>
        </w:rPr>
        <w:t xml:space="preserve">There are in fact, nine reprints listed by Greg under the </w:t>
      </w:r>
      <w:r w:rsidR="00284DAC">
        <w:rPr>
          <w:rFonts w:eastAsia="Times New Roman" w:cs="Times New Roman"/>
          <w:sz w:val="24"/>
          <w:szCs w:val="24"/>
        </w:rPr>
        <w:t>subheadings</w:t>
      </w:r>
      <w:r w:rsidR="009962B2">
        <w:rPr>
          <w:rFonts w:eastAsia="Times New Roman" w:cs="Times New Roman"/>
          <w:sz w:val="24"/>
          <w:szCs w:val="24"/>
        </w:rPr>
        <w:t xml:space="preserve"> </w:t>
      </w:r>
      <w:r w:rsidR="00F35C03">
        <w:rPr>
          <w:rFonts w:eastAsia="Times New Roman" w:cs="Times New Roman"/>
          <w:sz w:val="24"/>
          <w:szCs w:val="24"/>
        </w:rPr>
        <w:t>(</w:t>
      </w:r>
      <w:r w:rsidR="002D4FF0">
        <w:rPr>
          <w:rFonts w:eastAsia="Times New Roman" w:cs="Times New Roman"/>
          <w:sz w:val="24"/>
          <w:szCs w:val="24"/>
        </w:rPr>
        <w:t>b</w:t>
      </w:r>
      <w:r w:rsidR="00F35C03">
        <w:rPr>
          <w:rFonts w:eastAsia="Times New Roman" w:cs="Times New Roman"/>
          <w:sz w:val="24"/>
          <w:szCs w:val="24"/>
        </w:rPr>
        <w:t>)</w:t>
      </w:r>
      <w:r w:rsidR="002D4FF0">
        <w:rPr>
          <w:rFonts w:eastAsia="Times New Roman" w:cs="Times New Roman"/>
          <w:sz w:val="24"/>
          <w:szCs w:val="24"/>
        </w:rPr>
        <w:t xml:space="preserve"> to</w:t>
      </w:r>
      <w:r w:rsidR="00F41340">
        <w:rPr>
          <w:rFonts w:eastAsia="Times New Roman" w:cs="Times New Roman"/>
          <w:sz w:val="24"/>
          <w:szCs w:val="24"/>
        </w:rPr>
        <w:t xml:space="preserve"> </w:t>
      </w:r>
      <w:r w:rsidR="00CF366B">
        <w:rPr>
          <w:rFonts w:eastAsia="Times New Roman" w:cs="Times New Roman"/>
          <w:sz w:val="24"/>
          <w:szCs w:val="24"/>
        </w:rPr>
        <w:t>(</w:t>
      </w:r>
      <w:r w:rsidR="00D0617C">
        <w:rPr>
          <w:rFonts w:eastAsia="Times New Roman" w:cs="Times New Roman"/>
          <w:sz w:val="24"/>
          <w:szCs w:val="24"/>
        </w:rPr>
        <w:t>j</w:t>
      </w:r>
      <w:r w:rsidR="00CF366B">
        <w:rPr>
          <w:rFonts w:eastAsia="Times New Roman" w:cs="Times New Roman"/>
          <w:sz w:val="24"/>
          <w:szCs w:val="24"/>
        </w:rPr>
        <w:t>)</w:t>
      </w:r>
      <w:r w:rsidR="00A45543">
        <w:rPr>
          <w:rFonts w:eastAsia="Times New Roman" w:cs="Times New Roman"/>
          <w:sz w:val="24"/>
          <w:szCs w:val="24"/>
        </w:rPr>
        <w:t xml:space="preserve"> </w:t>
      </w:r>
      <w:r w:rsidR="00226C9F">
        <w:rPr>
          <w:rFonts w:eastAsia="Times New Roman" w:cs="Times New Roman"/>
          <w:sz w:val="24"/>
          <w:szCs w:val="24"/>
        </w:rPr>
        <w:t>inclusive.</w:t>
      </w:r>
      <w:r w:rsidR="008D73A3">
        <w:rPr>
          <w:rStyle w:val="FootnoteReference"/>
          <w:rFonts w:eastAsia="Times New Roman" w:cs="Times New Roman"/>
          <w:sz w:val="24"/>
          <w:szCs w:val="24"/>
        </w:rPr>
        <w:footnoteReference w:id="10"/>
      </w:r>
      <w:r w:rsidR="00284DAC">
        <w:rPr>
          <w:rFonts w:eastAsia="Times New Roman" w:cs="Times New Roman"/>
          <w:sz w:val="24"/>
          <w:szCs w:val="24"/>
        </w:rPr>
        <w:t xml:space="preserve"> </w:t>
      </w:r>
      <w:r w:rsidR="00B02E8C">
        <w:rPr>
          <w:rFonts w:eastAsia="Times New Roman" w:cs="Times New Roman"/>
          <w:sz w:val="24"/>
          <w:szCs w:val="24"/>
        </w:rPr>
        <w:t>Edition</w:t>
      </w:r>
      <w:r w:rsidR="00876476">
        <w:rPr>
          <w:rFonts w:eastAsia="Times New Roman" w:cs="Times New Roman"/>
          <w:sz w:val="24"/>
          <w:szCs w:val="24"/>
        </w:rPr>
        <w:t xml:space="preserve"> (b)</w:t>
      </w:r>
      <w:r w:rsidR="00A45543">
        <w:rPr>
          <w:rFonts w:eastAsia="Times New Roman" w:cs="Times New Roman"/>
          <w:sz w:val="24"/>
          <w:szCs w:val="24"/>
        </w:rPr>
        <w:t>,</w:t>
      </w:r>
      <w:r w:rsidR="00876476">
        <w:rPr>
          <w:rFonts w:eastAsia="Times New Roman" w:cs="Times New Roman"/>
          <w:sz w:val="24"/>
          <w:szCs w:val="24"/>
        </w:rPr>
        <w:t xml:space="preserve"> </w:t>
      </w:r>
      <w:r w:rsidR="00DB29F5">
        <w:rPr>
          <w:rFonts w:eastAsia="Times New Roman" w:cs="Times New Roman"/>
          <w:sz w:val="24"/>
          <w:szCs w:val="24"/>
        </w:rPr>
        <w:t>(</w:t>
      </w:r>
      <w:r w:rsidR="00880D9C">
        <w:rPr>
          <w:rFonts w:eastAsia="Times New Roman" w:cs="Times New Roman"/>
          <w:sz w:val="24"/>
          <w:szCs w:val="24"/>
        </w:rPr>
        <w:t xml:space="preserve">1611) </w:t>
      </w:r>
      <w:r w:rsidR="00876476">
        <w:rPr>
          <w:rFonts w:eastAsia="Times New Roman" w:cs="Times New Roman"/>
          <w:sz w:val="24"/>
          <w:szCs w:val="24"/>
        </w:rPr>
        <w:t xml:space="preserve">has the additions of a prologue, epilogue and subscription, </w:t>
      </w:r>
      <w:r w:rsidR="001B179F">
        <w:rPr>
          <w:rFonts w:eastAsia="Times New Roman" w:cs="Times New Roman"/>
          <w:sz w:val="24"/>
          <w:szCs w:val="24"/>
        </w:rPr>
        <w:t>(</w:t>
      </w:r>
      <w:r w:rsidR="00FF7D57">
        <w:rPr>
          <w:rFonts w:eastAsia="Times New Roman" w:cs="Times New Roman"/>
          <w:sz w:val="24"/>
          <w:szCs w:val="24"/>
        </w:rPr>
        <w:t>d)</w:t>
      </w:r>
      <w:r w:rsidR="00A45543">
        <w:rPr>
          <w:rFonts w:eastAsia="Times New Roman" w:cs="Times New Roman"/>
          <w:sz w:val="24"/>
          <w:szCs w:val="24"/>
        </w:rPr>
        <w:t>,</w:t>
      </w:r>
      <w:r w:rsidR="00FF7D57">
        <w:rPr>
          <w:rFonts w:eastAsia="Times New Roman" w:cs="Times New Roman"/>
          <w:sz w:val="24"/>
          <w:szCs w:val="24"/>
        </w:rPr>
        <w:t xml:space="preserve"> (1616) is the first edition which appears to be intended for sale at </w:t>
      </w:r>
      <w:r w:rsidR="00B03AF7">
        <w:rPr>
          <w:rFonts w:eastAsia="Times New Roman" w:cs="Times New Roman"/>
          <w:sz w:val="24"/>
          <w:szCs w:val="24"/>
        </w:rPr>
        <w:t>The Bible</w:t>
      </w:r>
      <w:r w:rsidR="00A31169">
        <w:rPr>
          <w:rFonts w:eastAsia="Times New Roman" w:cs="Times New Roman"/>
          <w:sz w:val="24"/>
          <w:szCs w:val="24"/>
        </w:rPr>
        <w:t>, without Newgate</w:t>
      </w:r>
      <w:r w:rsidR="00D23B64">
        <w:rPr>
          <w:rFonts w:eastAsia="Times New Roman" w:cs="Times New Roman"/>
          <w:sz w:val="24"/>
          <w:szCs w:val="24"/>
        </w:rPr>
        <w:t xml:space="preserve">, </w:t>
      </w:r>
      <w:r w:rsidR="00E500BB">
        <w:rPr>
          <w:rFonts w:eastAsia="Times New Roman" w:cs="Times New Roman"/>
          <w:sz w:val="24"/>
          <w:szCs w:val="24"/>
        </w:rPr>
        <w:t>a</w:t>
      </w:r>
      <w:r w:rsidR="00D84C50">
        <w:rPr>
          <w:rFonts w:eastAsia="Times New Roman" w:cs="Times New Roman"/>
          <w:sz w:val="24"/>
          <w:szCs w:val="24"/>
        </w:rPr>
        <w:t xml:space="preserve">nd has the directions of the prologue and epilogue being by the chorus. </w:t>
      </w:r>
      <w:r w:rsidR="00D94A1C">
        <w:rPr>
          <w:rFonts w:eastAsia="Times New Roman" w:cs="Times New Roman"/>
          <w:sz w:val="24"/>
          <w:szCs w:val="24"/>
        </w:rPr>
        <w:t xml:space="preserve">It is also noted </w:t>
      </w:r>
      <w:r w:rsidR="0071175E">
        <w:rPr>
          <w:rFonts w:eastAsia="Times New Roman" w:cs="Times New Roman"/>
          <w:sz w:val="24"/>
          <w:szCs w:val="24"/>
        </w:rPr>
        <w:t xml:space="preserve">by Greg </w:t>
      </w:r>
      <w:r w:rsidR="00D94A1C">
        <w:rPr>
          <w:rFonts w:eastAsia="Times New Roman" w:cs="Times New Roman"/>
          <w:sz w:val="24"/>
          <w:szCs w:val="24"/>
        </w:rPr>
        <w:t xml:space="preserve">that this edition was the </w:t>
      </w:r>
      <w:r w:rsidR="007F4677">
        <w:rPr>
          <w:rFonts w:eastAsia="Times New Roman" w:cs="Times New Roman"/>
          <w:sz w:val="24"/>
          <w:szCs w:val="24"/>
        </w:rPr>
        <w:t>earliest to contain the second version, presumabl</w:t>
      </w:r>
      <w:r w:rsidR="007C5E7E">
        <w:rPr>
          <w:rFonts w:eastAsia="Times New Roman" w:cs="Times New Roman"/>
          <w:sz w:val="24"/>
          <w:szCs w:val="24"/>
        </w:rPr>
        <w:t>y</w:t>
      </w:r>
      <w:r w:rsidR="007F4677">
        <w:rPr>
          <w:rFonts w:eastAsia="Times New Roman" w:cs="Times New Roman"/>
          <w:sz w:val="24"/>
          <w:szCs w:val="24"/>
        </w:rPr>
        <w:t xml:space="preserve"> </w:t>
      </w:r>
      <w:r w:rsidR="00DE328E">
        <w:rPr>
          <w:rFonts w:eastAsia="Times New Roman" w:cs="Times New Roman"/>
          <w:sz w:val="24"/>
          <w:szCs w:val="24"/>
        </w:rPr>
        <w:t>referring</w:t>
      </w:r>
      <w:r w:rsidR="007F4677">
        <w:rPr>
          <w:rFonts w:eastAsia="Times New Roman" w:cs="Times New Roman"/>
          <w:sz w:val="24"/>
          <w:szCs w:val="24"/>
        </w:rPr>
        <w:t xml:space="preserve"> the </w:t>
      </w:r>
      <w:r w:rsidR="00EC722F">
        <w:rPr>
          <w:rFonts w:eastAsia="Times New Roman" w:cs="Times New Roman"/>
          <w:sz w:val="24"/>
          <w:szCs w:val="24"/>
        </w:rPr>
        <w:t>B text</w:t>
      </w:r>
      <w:r w:rsidR="00DE328E">
        <w:rPr>
          <w:rFonts w:eastAsia="Times New Roman" w:cs="Times New Roman"/>
          <w:sz w:val="24"/>
          <w:szCs w:val="24"/>
        </w:rPr>
        <w:t xml:space="preserve"> of the play</w:t>
      </w:r>
      <w:r w:rsidR="00EC722F">
        <w:rPr>
          <w:rFonts w:eastAsia="Times New Roman" w:cs="Times New Roman"/>
          <w:sz w:val="24"/>
          <w:szCs w:val="24"/>
        </w:rPr>
        <w:t xml:space="preserve">. </w:t>
      </w:r>
      <w:r w:rsidR="00BF5217">
        <w:rPr>
          <w:rFonts w:eastAsia="Times New Roman" w:cs="Times New Roman"/>
          <w:sz w:val="24"/>
          <w:szCs w:val="24"/>
        </w:rPr>
        <w:t>Edition</w:t>
      </w:r>
      <w:r w:rsidR="00DC1B78">
        <w:rPr>
          <w:rFonts w:eastAsia="Times New Roman" w:cs="Times New Roman"/>
          <w:sz w:val="24"/>
          <w:szCs w:val="24"/>
        </w:rPr>
        <w:t xml:space="preserve"> (e) is the first </w:t>
      </w:r>
      <w:r w:rsidR="003B111D">
        <w:rPr>
          <w:rFonts w:eastAsia="Times New Roman" w:cs="Times New Roman"/>
          <w:sz w:val="24"/>
          <w:szCs w:val="24"/>
        </w:rPr>
        <w:t>to include the words, ‘With New Additions’ in the tit</w:t>
      </w:r>
      <w:r w:rsidR="008C65FB">
        <w:rPr>
          <w:rFonts w:eastAsia="Times New Roman" w:cs="Times New Roman"/>
          <w:sz w:val="24"/>
          <w:szCs w:val="24"/>
        </w:rPr>
        <w:t>le</w:t>
      </w:r>
      <w:r w:rsidR="00367DAA">
        <w:rPr>
          <w:rFonts w:eastAsia="Times New Roman" w:cs="Times New Roman"/>
          <w:sz w:val="24"/>
          <w:szCs w:val="24"/>
        </w:rPr>
        <w:t xml:space="preserve">, but it is noted that there are no </w:t>
      </w:r>
      <w:r w:rsidR="00461E3A">
        <w:rPr>
          <w:rFonts w:eastAsia="Times New Roman" w:cs="Times New Roman"/>
          <w:sz w:val="24"/>
          <w:szCs w:val="24"/>
        </w:rPr>
        <w:t>new textual additions in the book. In fact,</w:t>
      </w:r>
      <w:r w:rsidR="00BF5217">
        <w:rPr>
          <w:rFonts w:eastAsia="Times New Roman" w:cs="Times New Roman"/>
          <w:sz w:val="24"/>
          <w:szCs w:val="24"/>
        </w:rPr>
        <w:t xml:space="preserve"> </w:t>
      </w:r>
      <w:r w:rsidR="00F50219">
        <w:rPr>
          <w:rFonts w:eastAsia="Times New Roman" w:cs="Times New Roman"/>
          <w:sz w:val="24"/>
          <w:szCs w:val="24"/>
        </w:rPr>
        <w:t>(</w:t>
      </w:r>
      <w:r w:rsidR="00461E3A">
        <w:rPr>
          <w:rFonts w:eastAsia="Times New Roman" w:cs="Times New Roman"/>
          <w:sz w:val="24"/>
          <w:szCs w:val="24"/>
        </w:rPr>
        <w:t>e</w:t>
      </w:r>
      <w:r w:rsidR="00A8775D">
        <w:rPr>
          <w:rFonts w:eastAsia="Times New Roman" w:cs="Times New Roman"/>
          <w:sz w:val="24"/>
          <w:szCs w:val="24"/>
        </w:rPr>
        <w:t>) to (i) inclusive contain no further significant</w:t>
      </w:r>
      <w:r w:rsidR="0060002F">
        <w:rPr>
          <w:rFonts w:eastAsia="Times New Roman" w:cs="Times New Roman"/>
          <w:sz w:val="24"/>
          <w:szCs w:val="24"/>
        </w:rPr>
        <w:t xml:space="preserve"> </w:t>
      </w:r>
      <w:r w:rsidR="00A8775D">
        <w:rPr>
          <w:rFonts w:eastAsia="Times New Roman" w:cs="Times New Roman"/>
          <w:sz w:val="24"/>
          <w:szCs w:val="24"/>
        </w:rPr>
        <w:t>textual alterations</w:t>
      </w:r>
      <w:r w:rsidR="0060002F">
        <w:rPr>
          <w:rFonts w:eastAsia="Times New Roman" w:cs="Times New Roman"/>
          <w:sz w:val="24"/>
          <w:szCs w:val="24"/>
        </w:rPr>
        <w:t>, while (j)</w:t>
      </w:r>
      <w:r w:rsidR="00F60B0C">
        <w:rPr>
          <w:rFonts w:eastAsia="Times New Roman" w:cs="Times New Roman"/>
          <w:sz w:val="24"/>
          <w:szCs w:val="24"/>
        </w:rPr>
        <w:t>,</w:t>
      </w:r>
      <w:r w:rsidR="00F6092C">
        <w:rPr>
          <w:rFonts w:eastAsia="Times New Roman" w:cs="Times New Roman"/>
          <w:sz w:val="24"/>
          <w:szCs w:val="24"/>
        </w:rPr>
        <w:t xml:space="preserve"> </w:t>
      </w:r>
      <w:r w:rsidR="00E469A3">
        <w:rPr>
          <w:rFonts w:eastAsia="Times New Roman" w:cs="Times New Roman"/>
          <w:sz w:val="24"/>
          <w:szCs w:val="24"/>
        </w:rPr>
        <w:t xml:space="preserve">(1663) </w:t>
      </w:r>
      <w:r w:rsidR="0060002F">
        <w:rPr>
          <w:rFonts w:eastAsia="Times New Roman" w:cs="Times New Roman"/>
          <w:sz w:val="24"/>
          <w:szCs w:val="24"/>
        </w:rPr>
        <w:t xml:space="preserve"> </w:t>
      </w:r>
      <w:r w:rsidR="007F427B">
        <w:rPr>
          <w:rFonts w:eastAsia="Times New Roman" w:cs="Times New Roman"/>
          <w:sz w:val="24"/>
          <w:szCs w:val="24"/>
        </w:rPr>
        <w:t>is noted as containing the third version of the play,</w:t>
      </w:r>
      <w:r w:rsidR="001B019A">
        <w:rPr>
          <w:rFonts w:eastAsia="Times New Roman" w:cs="Times New Roman"/>
          <w:sz w:val="24"/>
          <w:szCs w:val="24"/>
        </w:rPr>
        <w:t xml:space="preserve"> and was published under the title</w:t>
      </w:r>
      <w:r w:rsidR="005672B5">
        <w:rPr>
          <w:rFonts w:eastAsia="Times New Roman" w:cs="Times New Roman"/>
          <w:sz w:val="24"/>
          <w:szCs w:val="24"/>
        </w:rPr>
        <w:t>,</w:t>
      </w:r>
      <w:r w:rsidR="001B019A">
        <w:rPr>
          <w:rFonts w:eastAsia="Times New Roman" w:cs="Times New Roman"/>
          <w:sz w:val="24"/>
          <w:szCs w:val="24"/>
        </w:rPr>
        <w:t xml:space="preserve"> </w:t>
      </w:r>
      <w:r w:rsidR="00717E53" w:rsidRPr="00354A71">
        <w:rPr>
          <w:rFonts w:eastAsia="Times New Roman" w:cs="Times New Roman"/>
          <w:i/>
          <w:iCs/>
          <w:sz w:val="24"/>
          <w:szCs w:val="24"/>
        </w:rPr>
        <w:t xml:space="preserve">The </w:t>
      </w:r>
      <w:proofErr w:type="spellStart"/>
      <w:r w:rsidR="00717E53" w:rsidRPr="00354A71">
        <w:rPr>
          <w:rFonts w:eastAsia="Times New Roman" w:cs="Times New Roman"/>
          <w:i/>
          <w:iCs/>
          <w:sz w:val="24"/>
          <w:szCs w:val="24"/>
        </w:rPr>
        <w:t>Tragicall</w:t>
      </w:r>
      <w:proofErr w:type="spellEnd"/>
      <w:r w:rsidR="00D543CB" w:rsidRPr="00354A71">
        <w:rPr>
          <w:rFonts w:eastAsia="Times New Roman" w:cs="Times New Roman"/>
          <w:i/>
          <w:iCs/>
          <w:sz w:val="24"/>
          <w:szCs w:val="24"/>
        </w:rPr>
        <w:t xml:space="preserve"> </w:t>
      </w:r>
      <w:r w:rsidR="0066444A" w:rsidRPr="00354A71">
        <w:rPr>
          <w:rFonts w:eastAsia="Times New Roman" w:cs="Times New Roman"/>
          <w:i/>
          <w:iCs/>
          <w:sz w:val="24"/>
          <w:szCs w:val="24"/>
        </w:rPr>
        <w:t xml:space="preserve">History of the Life and Death </w:t>
      </w:r>
      <w:r w:rsidR="00C61429" w:rsidRPr="00354A71">
        <w:rPr>
          <w:rFonts w:eastAsia="Times New Roman" w:cs="Times New Roman"/>
          <w:i/>
          <w:iCs/>
          <w:sz w:val="24"/>
          <w:szCs w:val="24"/>
        </w:rPr>
        <w:t>of Doctor Faustus</w:t>
      </w:r>
      <w:r w:rsidR="0017636C" w:rsidRPr="00354A71">
        <w:rPr>
          <w:rFonts w:eastAsia="Times New Roman" w:cs="Times New Roman"/>
          <w:i/>
          <w:iCs/>
          <w:sz w:val="24"/>
          <w:szCs w:val="24"/>
        </w:rPr>
        <w:t>, Printed with New A</w:t>
      </w:r>
      <w:r w:rsidR="00591B2C" w:rsidRPr="00354A71">
        <w:rPr>
          <w:rFonts w:eastAsia="Times New Roman" w:cs="Times New Roman"/>
          <w:i/>
          <w:iCs/>
          <w:sz w:val="24"/>
          <w:szCs w:val="24"/>
        </w:rPr>
        <w:t>dditions As It Is Now Acted</w:t>
      </w:r>
      <w:r w:rsidR="00872160" w:rsidRPr="00354A71">
        <w:rPr>
          <w:rFonts w:eastAsia="Times New Roman" w:cs="Times New Roman"/>
          <w:i/>
          <w:iCs/>
          <w:sz w:val="24"/>
          <w:szCs w:val="24"/>
        </w:rPr>
        <w:t xml:space="preserve">. With Several New Scenes Together with the </w:t>
      </w:r>
      <w:r w:rsidR="00872160" w:rsidRPr="00354A71">
        <w:rPr>
          <w:rFonts w:eastAsia="Times New Roman" w:cs="Times New Roman"/>
          <w:i/>
          <w:iCs/>
          <w:sz w:val="24"/>
          <w:szCs w:val="24"/>
        </w:rPr>
        <w:lastRenderedPageBreak/>
        <w:t>Actor</w:t>
      </w:r>
      <w:r w:rsidR="00FA501B" w:rsidRPr="00354A71">
        <w:rPr>
          <w:rFonts w:eastAsia="Times New Roman" w:cs="Times New Roman"/>
          <w:i/>
          <w:iCs/>
          <w:sz w:val="24"/>
          <w:szCs w:val="24"/>
        </w:rPr>
        <w:t>s</w:t>
      </w:r>
      <w:r w:rsidR="00FF6941" w:rsidRPr="00354A71">
        <w:rPr>
          <w:rFonts w:eastAsia="Times New Roman" w:cs="Times New Roman"/>
          <w:i/>
          <w:iCs/>
          <w:sz w:val="24"/>
          <w:szCs w:val="24"/>
        </w:rPr>
        <w:t xml:space="preserve"> Names</w:t>
      </w:r>
      <w:r w:rsidR="00C435A1">
        <w:rPr>
          <w:rFonts w:eastAsia="Times New Roman" w:cs="Times New Roman"/>
          <w:sz w:val="24"/>
          <w:szCs w:val="24"/>
        </w:rPr>
        <w:t>. Gr</w:t>
      </w:r>
      <w:r w:rsidR="005A1EF6">
        <w:rPr>
          <w:rFonts w:eastAsia="Times New Roman" w:cs="Times New Roman"/>
          <w:sz w:val="24"/>
          <w:szCs w:val="24"/>
        </w:rPr>
        <w:t>eg notes that the title is not accurate in its description of the</w:t>
      </w:r>
      <w:r w:rsidR="00E44210">
        <w:rPr>
          <w:rFonts w:eastAsia="Times New Roman" w:cs="Times New Roman"/>
          <w:sz w:val="24"/>
          <w:szCs w:val="24"/>
        </w:rPr>
        <w:t xml:space="preserve"> alterations. </w:t>
      </w:r>
      <w:r w:rsidR="000152CC">
        <w:rPr>
          <w:rFonts w:eastAsia="Times New Roman" w:cs="Times New Roman"/>
          <w:sz w:val="24"/>
          <w:szCs w:val="24"/>
        </w:rPr>
        <w:t xml:space="preserve">He </w:t>
      </w:r>
      <w:r w:rsidR="009A7DE8">
        <w:rPr>
          <w:rFonts w:eastAsia="Times New Roman" w:cs="Times New Roman"/>
          <w:sz w:val="24"/>
          <w:szCs w:val="24"/>
        </w:rPr>
        <w:t>then goes on to describe the alterations in detail</w:t>
      </w:r>
      <w:r w:rsidR="006F3299">
        <w:rPr>
          <w:rFonts w:eastAsia="Times New Roman" w:cs="Times New Roman"/>
          <w:sz w:val="24"/>
          <w:szCs w:val="24"/>
        </w:rPr>
        <w:t xml:space="preserve">, </w:t>
      </w:r>
      <w:r w:rsidR="004D256B">
        <w:rPr>
          <w:rFonts w:eastAsia="Times New Roman" w:cs="Times New Roman"/>
          <w:sz w:val="24"/>
          <w:szCs w:val="24"/>
        </w:rPr>
        <w:t>incl</w:t>
      </w:r>
      <w:r w:rsidR="006442A9">
        <w:rPr>
          <w:rFonts w:eastAsia="Times New Roman" w:cs="Times New Roman"/>
          <w:sz w:val="24"/>
          <w:szCs w:val="24"/>
        </w:rPr>
        <w:t>uding which scenes ha</w:t>
      </w:r>
      <w:r w:rsidR="00B60C7F">
        <w:rPr>
          <w:rFonts w:eastAsia="Times New Roman" w:cs="Times New Roman"/>
          <w:sz w:val="24"/>
          <w:szCs w:val="24"/>
        </w:rPr>
        <w:t>d</w:t>
      </w:r>
      <w:r w:rsidR="006442A9">
        <w:rPr>
          <w:rFonts w:eastAsia="Times New Roman" w:cs="Times New Roman"/>
          <w:sz w:val="24"/>
          <w:szCs w:val="24"/>
        </w:rPr>
        <w:t xml:space="preserve"> been substituted for others</w:t>
      </w:r>
      <w:r w:rsidR="009C6296">
        <w:rPr>
          <w:rFonts w:eastAsia="Times New Roman" w:cs="Times New Roman"/>
          <w:sz w:val="24"/>
          <w:szCs w:val="24"/>
        </w:rPr>
        <w:t xml:space="preserve"> </w:t>
      </w:r>
      <w:r w:rsidR="005871BA">
        <w:rPr>
          <w:rFonts w:eastAsia="Times New Roman" w:cs="Times New Roman"/>
          <w:sz w:val="24"/>
          <w:szCs w:val="24"/>
        </w:rPr>
        <w:t>and</w:t>
      </w:r>
      <w:r w:rsidR="00522232">
        <w:rPr>
          <w:rFonts w:eastAsia="Times New Roman" w:cs="Times New Roman"/>
          <w:sz w:val="24"/>
          <w:szCs w:val="24"/>
        </w:rPr>
        <w:t xml:space="preserve"> </w:t>
      </w:r>
      <w:r w:rsidR="00543E6B">
        <w:rPr>
          <w:rFonts w:eastAsia="Times New Roman" w:cs="Times New Roman"/>
          <w:sz w:val="24"/>
          <w:szCs w:val="24"/>
        </w:rPr>
        <w:t>the places where</w:t>
      </w:r>
      <w:r w:rsidR="006C42A9">
        <w:rPr>
          <w:rFonts w:eastAsia="Times New Roman" w:cs="Times New Roman"/>
          <w:sz w:val="24"/>
          <w:szCs w:val="24"/>
        </w:rPr>
        <w:t>,</w:t>
      </w:r>
      <w:r w:rsidR="00543E6B">
        <w:rPr>
          <w:rFonts w:eastAsia="Times New Roman" w:cs="Times New Roman"/>
          <w:sz w:val="24"/>
          <w:szCs w:val="24"/>
        </w:rPr>
        <w:t xml:space="preserve"> and </w:t>
      </w:r>
      <w:r w:rsidR="000355CA">
        <w:rPr>
          <w:rFonts w:eastAsia="Times New Roman" w:cs="Times New Roman"/>
          <w:sz w:val="24"/>
          <w:szCs w:val="24"/>
        </w:rPr>
        <w:t xml:space="preserve">the </w:t>
      </w:r>
      <w:r w:rsidR="00543E6B">
        <w:rPr>
          <w:rFonts w:eastAsia="Times New Roman" w:cs="Times New Roman"/>
          <w:sz w:val="24"/>
          <w:szCs w:val="24"/>
        </w:rPr>
        <w:t>number of lines that had been added.</w:t>
      </w:r>
    </w:p>
    <w:p w14:paraId="2CD64339" w14:textId="32DD9FE6" w:rsidR="003104BA" w:rsidRDefault="003104BA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7B4C0B40" w14:textId="649392FC" w:rsidR="003104BA" w:rsidRPr="00117868" w:rsidRDefault="00A5596C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>Regarding</w:t>
      </w:r>
      <w:r w:rsidR="0079741E">
        <w:rPr>
          <w:rFonts w:eastAsia="Times New Roman" w:cs="Times New Roman"/>
          <w:sz w:val="24"/>
          <w:szCs w:val="24"/>
        </w:rPr>
        <w:t xml:space="preserve"> live performance</w:t>
      </w:r>
      <w:r>
        <w:rPr>
          <w:rFonts w:eastAsia="Times New Roman" w:cs="Times New Roman"/>
          <w:sz w:val="24"/>
          <w:szCs w:val="24"/>
        </w:rPr>
        <w:t>s</w:t>
      </w:r>
      <w:r w:rsidR="0079741E">
        <w:rPr>
          <w:rFonts w:eastAsia="Times New Roman" w:cs="Times New Roman"/>
          <w:sz w:val="24"/>
          <w:szCs w:val="24"/>
        </w:rPr>
        <w:t xml:space="preserve"> of the play, the first documented performances were by </w:t>
      </w:r>
      <w:r w:rsidR="00DC6B92">
        <w:rPr>
          <w:rFonts w:eastAsia="Times New Roman" w:cs="Times New Roman"/>
          <w:sz w:val="24"/>
          <w:szCs w:val="24"/>
        </w:rPr>
        <w:t xml:space="preserve">a theatre company </w:t>
      </w:r>
      <w:r w:rsidR="0083432F">
        <w:rPr>
          <w:rFonts w:eastAsia="Times New Roman" w:cs="Times New Roman"/>
          <w:sz w:val="24"/>
          <w:szCs w:val="24"/>
        </w:rPr>
        <w:t>named</w:t>
      </w:r>
      <w:r w:rsidR="00DC6B92">
        <w:rPr>
          <w:rFonts w:eastAsia="Times New Roman" w:cs="Times New Roman"/>
          <w:sz w:val="24"/>
          <w:szCs w:val="24"/>
        </w:rPr>
        <w:t xml:space="preserve"> The Admiral’s Men</w:t>
      </w:r>
      <w:r w:rsidR="003765E2">
        <w:rPr>
          <w:rFonts w:eastAsia="Times New Roman" w:cs="Times New Roman"/>
          <w:sz w:val="24"/>
          <w:szCs w:val="24"/>
        </w:rPr>
        <w:t>.</w:t>
      </w:r>
      <w:r w:rsidR="007671D0">
        <w:rPr>
          <w:rStyle w:val="FootnoteReference"/>
          <w:rFonts w:eastAsia="Times New Roman" w:cs="Times New Roman"/>
          <w:sz w:val="24"/>
          <w:szCs w:val="24"/>
        </w:rPr>
        <w:footnoteReference w:id="11"/>
      </w:r>
      <w:r w:rsidR="00DC6B92">
        <w:rPr>
          <w:rFonts w:eastAsia="Times New Roman" w:cs="Times New Roman"/>
          <w:sz w:val="24"/>
          <w:szCs w:val="24"/>
        </w:rPr>
        <w:t xml:space="preserve"> </w:t>
      </w:r>
      <w:r w:rsidR="0044577A">
        <w:rPr>
          <w:rFonts w:eastAsia="Times New Roman" w:cs="Times New Roman"/>
          <w:sz w:val="24"/>
          <w:szCs w:val="24"/>
        </w:rPr>
        <w:t>T</w:t>
      </w:r>
      <w:r w:rsidR="0019654F">
        <w:rPr>
          <w:rFonts w:eastAsia="Times New Roman" w:cs="Times New Roman"/>
          <w:sz w:val="24"/>
          <w:szCs w:val="24"/>
        </w:rPr>
        <w:t xml:space="preserve">hey were first patronised by </w:t>
      </w:r>
      <w:r w:rsidR="008445E9">
        <w:rPr>
          <w:rFonts w:eastAsia="Times New Roman" w:cs="Times New Roman"/>
          <w:sz w:val="24"/>
          <w:szCs w:val="24"/>
        </w:rPr>
        <w:t xml:space="preserve">Charles Howard, second Baron of </w:t>
      </w:r>
      <w:proofErr w:type="spellStart"/>
      <w:r w:rsidR="008445E9">
        <w:rPr>
          <w:rFonts w:eastAsia="Times New Roman" w:cs="Times New Roman"/>
          <w:sz w:val="24"/>
          <w:szCs w:val="24"/>
        </w:rPr>
        <w:t>Effingham</w:t>
      </w:r>
      <w:proofErr w:type="spellEnd"/>
      <w:r w:rsidR="002B19A5">
        <w:rPr>
          <w:rFonts w:eastAsia="Times New Roman" w:cs="Times New Roman"/>
          <w:sz w:val="24"/>
          <w:szCs w:val="24"/>
        </w:rPr>
        <w:t>, and</w:t>
      </w:r>
      <w:r w:rsidR="006218DE">
        <w:rPr>
          <w:rFonts w:eastAsia="Times New Roman" w:cs="Times New Roman"/>
          <w:sz w:val="24"/>
          <w:szCs w:val="24"/>
        </w:rPr>
        <w:t xml:space="preserve"> first acted at court </w:t>
      </w:r>
      <w:r w:rsidR="0097623C">
        <w:rPr>
          <w:rFonts w:eastAsia="Times New Roman" w:cs="Times New Roman"/>
          <w:sz w:val="24"/>
          <w:szCs w:val="24"/>
        </w:rPr>
        <w:t xml:space="preserve">between 1576 and 1579 </w:t>
      </w:r>
      <w:r w:rsidR="006218DE">
        <w:rPr>
          <w:rFonts w:eastAsia="Times New Roman" w:cs="Times New Roman"/>
          <w:sz w:val="24"/>
          <w:szCs w:val="24"/>
        </w:rPr>
        <w:t>under the name Lord Howa</w:t>
      </w:r>
      <w:r w:rsidR="00021261">
        <w:rPr>
          <w:rFonts w:eastAsia="Times New Roman" w:cs="Times New Roman"/>
          <w:sz w:val="24"/>
          <w:szCs w:val="24"/>
        </w:rPr>
        <w:t>rd’s Men</w:t>
      </w:r>
      <w:r w:rsidR="000F4027">
        <w:rPr>
          <w:rFonts w:eastAsia="Times New Roman" w:cs="Times New Roman"/>
          <w:sz w:val="24"/>
          <w:szCs w:val="24"/>
        </w:rPr>
        <w:t>, t</w:t>
      </w:r>
      <w:r w:rsidR="00205572">
        <w:rPr>
          <w:rFonts w:eastAsia="Times New Roman" w:cs="Times New Roman"/>
          <w:sz w:val="24"/>
          <w:szCs w:val="24"/>
        </w:rPr>
        <w:t xml:space="preserve">he name of the company being changed after their patron’s </w:t>
      </w:r>
      <w:r w:rsidR="00774162">
        <w:rPr>
          <w:rFonts w:eastAsia="Times New Roman" w:cs="Times New Roman"/>
          <w:sz w:val="24"/>
          <w:szCs w:val="24"/>
        </w:rPr>
        <w:t>appointment as Lord High Admiral in 1585</w:t>
      </w:r>
      <w:r w:rsidR="000F4027">
        <w:rPr>
          <w:rFonts w:eastAsia="Times New Roman" w:cs="Times New Roman"/>
          <w:sz w:val="24"/>
          <w:szCs w:val="24"/>
        </w:rPr>
        <w:t>.</w:t>
      </w:r>
      <w:r w:rsidR="002B19A5">
        <w:rPr>
          <w:rStyle w:val="FootnoteReference"/>
          <w:rFonts w:eastAsia="Times New Roman" w:cs="Times New Roman"/>
          <w:sz w:val="24"/>
          <w:szCs w:val="24"/>
        </w:rPr>
        <w:footnoteReference w:id="12"/>
      </w:r>
      <w:r w:rsidR="00774162">
        <w:rPr>
          <w:rFonts w:eastAsia="Times New Roman" w:cs="Times New Roman"/>
          <w:sz w:val="24"/>
          <w:szCs w:val="24"/>
        </w:rPr>
        <w:t xml:space="preserve"> </w:t>
      </w:r>
      <w:r w:rsidR="005A1115">
        <w:rPr>
          <w:rFonts w:eastAsia="Times New Roman" w:cs="Times New Roman"/>
          <w:sz w:val="24"/>
          <w:szCs w:val="24"/>
        </w:rPr>
        <w:t>They</w:t>
      </w:r>
      <w:r w:rsidR="00A1766E">
        <w:rPr>
          <w:rFonts w:eastAsia="Times New Roman" w:cs="Times New Roman"/>
          <w:sz w:val="24"/>
          <w:szCs w:val="24"/>
        </w:rPr>
        <w:t xml:space="preserve"> eventually found a home at The Rose </w:t>
      </w:r>
      <w:r w:rsidR="00BC2A0D">
        <w:rPr>
          <w:rFonts w:eastAsia="Times New Roman" w:cs="Times New Roman"/>
          <w:sz w:val="24"/>
          <w:szCs w:val="24"/>
        </w:rPr>
        <w:t>Theatre</w:t>
      </w:r>
      <w:r w:rsidR="00EF6CCF">
        <w:rPr>
          <w:rFonts w:eastAsia="Times New Roman" w:cs="Times New Roman"/>
          <w:sz w:val="24"/>
          <w:szCs w:val="24"/>
        </w:rPr>
        <w:t xml:space="preserve"> </w:t>
      </w:r>
      <w:r w:rsidR="00BC2A0D">
        <w:rPr>
          <w:rFonts w:eastAsia="Times New Roman" w:cs="Times New Roman"/>
          <w:sz w:val="24"/>
          <w:szCs w:val="24"/>
        </w:rPr>
        <w:t>under the manag</w:t>
      </w:r>
      <w:r w:rsidR="00EF6CCF">
        <w:rPr>
          <w:rFonts w:eastAsia="Times New Roman" w:cs="Times New Roman"/>
          <w:sz w:val="24"/>
          <w:szCs w:val="24"/>
        </w:rPr>
        <w:t xml:space="preserve">ement of Philip </w:t>
      </w:r>
      <w:proofErr w:type="spellStart"/>
      <w:r w:rsidR="00EF6CCF">
        <w:rPr>
          <w:rFonts w:eastAsia="Times New Roman" w:cs="Times New Roman"/>
          <w:sz w:val="24"/>
          <w:szCs w:val="24"/>
        </w:rPr>
        <w:t>Henslowe</w:t>
      </w:r>
      <w:proofErr w:type="spellEnd"/>
      <w:r w:rsidR="00EF6CCF">
        <w:rPr>
          <w:rFonts w:eastAsia="Times New Roman" w:cs="Times New Roman"/>
          <w:sz w:val="24"/>
          <w:szCs w:val="24"/>
        </w:rPr>
        <w:t xml:space="preserve">, one of the most well known and </w:t>
      </w:r>
      <w:r w:rsidR="001B3AF7">
        <w:rPr>
          <w:rFonts w:eastAsia="Times New Roman" w:cs="Times New Roman"/>
          <w:sz w:val="24"/>
          <w:szCs w:val="24"/>
        </w:rPr>
        <w:t xml:space="preserve">successful theatre managers of the time. </w:t>
      </w:r>
      <w:r w:rsidR="00DC6B92">
        <w:rPr>
          <w:rFonts w:eastAsia="Times New Roman" w:cs="Times New Roman"/>
          <w:sz w:val="24"/>
          <w:szCs w:val="24"/>
        </w:rPr>
        <w:t>The</w:t>
      </w:r>
      <w:r w:rsidR="00822ECB">
        <w:rPr>
          <w:rFonts w:eastAsia="Times New Roman" w:cs="Times New Roman"/>
          <w:sz w:val="24"/>
          <w:szCs w:val="24"/>
        </w:rPr>
        <w:t>re is documentary evidence that this company</w:t>
      </w:r>
      <w:r w:rsidR="008B71A2">
        <w:rPr>
          <w:rFonts w:eastAsia="Times New Roman" w:cs="Times New Roman"/>
          <w:sz w:val="24"/>
          <w:szCs w:val="24"/>
        </w:rPr>
        <w:t xml:space="preserve"> performed the play </w:t>
      </w:r>
      <w:r w:rsidR="004416BC">
        <w:rPr>
          <w:rFonts w:eastAsia="Times New Roman" w:cs="Times New Roman"/>
          <w:sz w:val="24"/>
          <w:szCs w:val="24"/>
        </w:rPr>
        <w:t xml:space="preserve">for the first time at The Rose </w:t>
      </w:r>
      <w:r w:rsidR="00BA6A7A">
        <w:rPr>
          <w:rFonts w:eastAsia="Times New Roman" w:cs="Times New Roman"/>
          <w:sz w:val="24"/>
          <w:szCs w:val="24"/>
        </w:rPr>
        <w:t>Theatre</w:t>
      </w:r>
      <w:r w:rsidR="004416BC" w:rsidRPr="00117868">
        <w:rPr>
          <w:rFonts w:eastAsia="Times New Roman" w:cs="Times New Roman"/>
          <w:sz w:val="24"/>
          <w:szCs w:val="24"/>
        </w:rPr>
        <w:t xml:space="preserve"> </w:t>
      </w:r>
      <w:r w:rsidR="00F75AD1" w:rsidRPr="00117868">
        <w:rPr>
          <w:rFonts w:eastAsia="Times New Roman" w:cs="Times New Roman"/>
          <w:sz w:val="24"/>
          <w:szCs w:val="24"/>
        </w:rPr>
        <w:t xml:space="preserve">on </w:t>
      </w:r>
      <w:r w:rsidR="00822ECB" w:rsidRPr="00117868">
        <w:rPr>
          <w:rFonts w:eastAsia="Times New Roman" w:cs="Times New Roman"/>
          <w:sz w:val="24"/>
          <w:szCs w:val="24"/>
        </w:rPr>
        <w:t>30</w:t>
      </w:r>
      <w:r w:rsidR="00822ECB" w:rsidRPr="00E90940">
        <w:rPr>
          <w:rFonts w:eastAsia="Times New Roman" w:cs="Times New Roman"/>
          <w:sz w:val="24"/>
          <w:szCs w:val="24"/>
        </w:rPr>
        <w:t>th</w:t>
      </w:r>
      <w:r w:rsidR="00822ECB" w:rsidRPr="00117868">
        <w:rPr>
          <w:rFonts w:eastAsia="Times New Roman" w:cs="Times New Roman"/>
          <w:sz w:val="24"/>
          <w:szCs w:val="24"/>
        </w:rPr>
        <w:t xml:space="preserve"> September </w:t>
      </w:r>
      <w:r w:rsidR="00117868" w:rsidRPr="00117868">
        <w:rPr>
          <w:rFonts w:eastAsia="Times New Roman" w:cs="Times New Roman"/>
          <w:sz w:val="24"/>
          <w:szCs w:val="24"/>
        </w:rPr>
        <w:t>1594</w:t>
      </w:r>
      <w:r w:rsidR="00C40B15">
        <w:rPr>
          <w:rFonts w:eastAsia="Times New Roman" w:cs="Times New Roman"/>
          <w:sz w:val="24"/>
          <w:szCs w:val="24"/>
        </w:rPr>
        <w:t xml:space="preserve">, </w:t>
      </w:r>
      <w:r w:rsidR="00073E3A">
        <w:rPr>
          <w:rFonts w:eastAsia="Times New Roman" w:cs="Times New Roman"/>
          <w:sz w:val="24"/>
          <w:szCs w:val="24"/>
        </w:rPr>
        <w:t xml:space="preserve">and </w:t>
      </w:r>
      <w:r w:rsidR="00B679F6">
        <w:rPr>
          <w:rFonts w:eastAsia="Times New Roman" w:cs="Times New Roman"/>
          <w:sz w:val="24"/>
          <w:szCs w:val="24"/>
        </w:rPr>
        <w:t xml:space="preserve">it is interesting to note that </w:t>
      </w:r>
      <w:proofErr w:type="spellStart"/>
      <w:r w:rsidR="00C40B15">
        <w:rPr>
          <w:rFonts w:eastAsia="Times New Roman" w:cs="Times New Roman"/>
          <w:sz w:val="24"/>
          <w:szCs w:val="24"/>
        </w:rPr>
        <w:t>Henslowe</w:t>
      </w:r>
      <w:proofErr w:type="spellEnd"/>
      <w:r w:rsidR="00B679F6">
        <w:rPr>
          <w:rFonts w:eastAsia="Times New Roman" w:cs="Times New Roman"/>
          <w:sz w:val="24"/>
          <w:szCs w:val="24"/>
        </w:rPr>
        <w:t xml:space="preserve"> did not record it as being a new play at the time</w:t>
      </w:r>
      <w:r w:rsidR="00C73748">
        <w:rPr>
          <w:rFonts w:eastAsia="Times New Roman" w:cs="Times New Roman"/>
          <w:sz w:val="24"/>
          <w:szCs w:val="24"/>
        </w:rPr>
        <w:t>,</w:t>
      </w:r>
      <w:r w:rsidR="002832CB">
        <w:rPr>
          <w:rStyle w:val="FootnoteReference"/>
          <w:rFonts w:eastAsia="Times New Roman" w:cs="Times New Roman"/>
          <w:sz w:val="24"/>
          <w:szCs w:val="24"/>
        </w:rPr>
        <w:footnoteReference w:id="13"/>
      </w:r>
      <w:r w:rsidR="00B679F6">
        <w:rPr>
          <w:rFonts w:eastAsia="Times New Roman" w:cs="Times New Roman"/>
          <w:sz w:val="24"/>
          <w:szCs w:val="24"/>
        </w:rPr>
        <w:t xml:space="preserve"> which has naturally led to speculation about </w:t>
      </w:r>
      <w:r w:rsidR="009C5A24">
        <w:rPr>
          <w:rFonts w:eastAsia="Times New Roman" w:cs="Times New Roman"/>
          <w:sz w:val="24"/>
          <w:szCs w:val="24"/>
        </w:rPr>
        <w:t>performances at other venues</w:t>
      </w:r>
      <w:r w:rsidR="003A4679">
        <w:rPr>
          <w:rFonts w:eastAsia="Times New Roman" w:cs="Times New Roman"/>
          <w:sz w:val="24"/>
          <w:szCs w:val="24"/>
        </w:rPr>
        <w:t xml:space="preserve"> </w:t>
      </w:r>
      <w:r w:rsidR="009C5A24">
        <w:rPr>
          <w:rFonts w:eastAsia="Times New Roman" w:cs="Times New Roman"/>
          <w:sz w:val="24"/>
          <w:szCs w:val="24"/>
        </w:rPr>
        <w:t xml:space="preserve">prior to this date. The </w:t>
      </w:r>
      <w:r w:rsidR="00CB44F1">
        <w:rPr>
          <w:rFonts w:eastAsia="Times New Roman" w:cs="Times New Roman"/>
          <w:sz w:val="24"/>
          <w:szCs w:val="24"/>
        </w:rPr>
        <w:t xml:space="preserve">Admiral’s Men are recorded as having performed the play </w:t>
      </w:r>
      <w:r w:rsidR="00FF257B">
        <w:rPr>
          <w:rFonts w:eastAsia="Times New Roman" w:cs="Times New Roman"/>
          <w:sz w:val="24"/>
          <w:szCs w:val="24"/>
        </w:rPr>
        <w:t>twenty four times at The Rose between 1594 and</w:t>
      </w:r>
      <w:r w:rsidR="0030392B">
        <w:rPr>
          <w:rFonts w:eastAsia="Times New Roman" w:cs="Times New Roman"/>
          <w:sz w:val="24"/>
          <w:szCs w:val="24"/>
        </w:rPr>
        <w:t xml:space="preserve"> 1597. </w:t>
      </w:r>
      <w:r w:rsidR="00F00599">
        <w:rPr>
          <w:rFonts w:eastAsia="Times New Roman" w:cs="Times New Roman"/>
          <w:sz w:val="24"/>
          <w:szCs w:val="24"/>
        </w:rPr>
        <w:t xml:space="preserve">When The Globe theatre opened in 1598/9, The Rose began losing to the new venue and </w:t>
      </w:r>
      <w:proofErr w:type="spellStart"/>
      <w:r w:rsidR="00F00599">
        <w:rPr>
          <w:rFonts w:eastAsia="Times New Roman" w:cs="Times New Roman"/>
          <w:sz w:val="24"/>
          <w:szCs w:val="24"/>
        </w:rPr>
        <w:t>Henslowe</w:t>
      </w:r>
      <w:proofErr w:type="spellEnd"/>
      <w:r w:rsidR="006A0F4D">
        <w:rPr>
          <w:rFonts w:eastAsia="Times New Roman" w:cs="Times New Roman"/>
          <w:sz w:val="24"/>
          <w:szCs w:val="24"/>
        </w:rPr>
        <w:t>,</w:t>
      </w:r>
      <w:r w:rsidR="00F00599">
        <w:rPr>
          <w:rFonts w:eastAsia="Times New Roman" w:cs="Times New Roman"/>
          <w:sz w:val="24"/>
          <w:szCs w:val="24"/>
        </w:rPr>
        <w:t xml:space="preserve"> along with his business partner </w:t>
      </w:r>
      <w:r w:rsidR="00F3587E">
        <w:rPr>
          <w:rFonts w:eastAsia="Times New Roman" w:cs="Times New Roman"/>
          <w:sz w:val="24"/>
          <w:szCs w:val="24"/>
        </w:rPr>
        <w:t xml:space="preserve">Edward </w:t>
      </w:r>
      <w:proofErr w:type="spellStart"/>
      <w:r w:rsidR="00F3587E">
        <w:rPr>
          <w:rFonts w:eastAsia="Times New Roman" w:cs="Times New Roman"/>
          <w:sz w:val="24"/>
          <w:szCs w:val="24"/>
        </w:rPr>
        <w:t>A</w:t>
      </w:r>
      <w:r w:rsidR="00292012">
        <w:rPr>
          <w:rFonts w:eastAsia="Times New Roman" w:cs="Times New Roman"/>
          <w:sz w:val="24"/>
          <w:szCs w:val="24"/>
        </w:rPr>
        <w:t>l</w:t>
      </w:r>
      <w:r w:rsidR="00F3587E">
        <w:rPr>
          <w:rFonts w:eastAsia="Times New Roman" w:cs="Times New Roman"/>
          <w:sz w:val="24"/>
          <w:szCs w:val="24"/>
        </w:rPr>
        <w:t>ley</w:t>
      </w:r>
      <w:r w:rsidR="003A4774">
        <w:rPr>
          <w:rFonts w:eastAsia="Times New Roman" w:cs="Times New Roman"/>
          <w:sz w:val="24"/>
          <w:szCs w:val="24"/>
        </w:rPr>
        <w:t>n</w:t>
      </w:r>
      <w:proofErr w:type="spellEnd"/>
      <w:r w:rsidR="003A4774">
        <w:rPr>
          <w:rFonts w:eastAsia="Times New Roman" w:cs="Times New Roman"/>
          <w:sz w:val="24"/>
          <w:szCs w:val="24"/>
        </w:rPr>
        <w:t>, who was for</w:t>
      </w:r>
      <w:r w:rsidR="00071795">
        <w:rPr>
          <w:rFonts w:eastAsia="Times New Roman" w:cs="Times New Roman"/>
          <w:sz w:val="24"/>
          <w:szCs w:val="24"/>
        </w:rPr>
        <w:t>merly</w:t>
      </w:r>
      <w:r w:rsidR="003A4774">
        <w:rPr>
          <w:rFonts w:eastAsia="Times New Roman" w:cs="Times New Roman"/>
          <w:sz w:val="24"/>
          <w:szCs w:val="24"/>
        </w:rPr>
        <w:t xml:space="preserve"> the lead actor in the company</w:t>
      </w:r>
      <w:r w:rsidR="006A0F4D">
        <w:rPr>
          <w:rFonts w:eastAsia="Times New Roman" w:cs="Times New Roman"/>
          <w:sz w:val="24"/>
          <w:szCs w:val="24"/>
        </w:rPr>
        <w:t xml:space="preserve"> </w:t>
      </w:r>
      <w:r w:rsidR="00071795">
        <w:rPr>
          <w:rFonts w:eastAsia="Times New Roman" w:cs="Times New Roman"/>
          <w:sz w:val="24"/>
          <w:szCs w:val="24"/>
        </w:rPr>
        <w:t xml:space="preserve">but had retired from performing in 1597, </w:t>
      </w:r>
      <w:r w:rsidR="00D90C01">
        <w:rPr>
          <w:rFonts w:eastAsia="Times New Roman" w:cs="Times New Roman"/>
          <w:sz w:val="24"/>
          <w:szCs w:val="24"/>
        </w:rPr>
        <w:t>built a new theatre north of the city, which opened in 1600</w:t>
      </w:r>
      <w:r w:rsidR="0024035F">
        <w:rPr>
          <w:rFonts w:eastAsia="Times New Roman" w:cs="Times New Roman"/>
          <w:sz w:val="24"/>
          <w:szCs w:val="24"/>
        </w:rPr>
        <w:t>.</w:t>
      </w:r>
      <w:r w:rsidR="00292012">
        <w:rPr>
          <w:rStyle w:val="FootnoteReference"/>
          <w:rFonts w:eastAsia="Times New Roman" w:cs="Times New Roman"/>
          <w:sz w:val="24"/>
          <w:szCs w:val="24"/>
        </w:rPr>
        <w:footnoteReference w:id="14"/>
      </w:r>
      <w:r w:rsidR="00D90C01">
        <w:rPr>
          <w:rFonts w:eastAsia="Times New Roman" w:cs="Times New Roman"/>
          <w:sz w:val="24"/>
          <w:szCs w:val="24"/>
        </w:rPr>
        <w:t xml:space="preserve"> </w:t>
      </w:r>
      <w:r w:rsidR="007331F1">
        <w:rPr>
          <w:rFonts w:eastAsia="Times New Roman" w:cs="Times New Roman"/>
          <w:sz w:val="24"/>
          <w:szCs w:val="24"/>
        </w:rPr>
        <w:t xml:space="preserve">There was a revival of the play </w:t>
      </w:r>
      <w:r w:rsidR="00E93046">
        <w:rPr>
          <w:rFonts w:eastAsia="Times New Roman" w:cs="Times New Roman"/>
          <w:sz w:val="24"/>
          <w:szCs w:val="24"/>
        </w:rPr>
        <w:t xml:space="preserve">at the </w:t>
      </w:r>
      <w:r w:rsidR="00134BE2">
        <w:rPr>
          <w:rFonts w:eastAsia="Times New Roman" w:cs="Times New Roman"/>
          <w:sz w:val="24"/>
          <w:szCs w:val="24"/>
        </w:rPr>
        <w:t xml:space="preserve">theatre </w:t>
      </w:r>
      <w:r w:rsidR="007331F1">
        <w:rPr>
          <w:rFonts w:eastAsia="Times New Roman" w:cs="Times New Roman"/>
          <w:sz w:val="24"/>
          <w:szCs w:val="24"/>
        </w:rPr>
        <w:t>in 1602</w:t>
      </w:r>
      <w:r w:rsidR="00851DD4">
        <w:rPr>
          <w:rFonts w:eastAsia="Times New Roman" w:cs="Times New Roman"/>
          <w:sz w:val="24"/>
          <w:szCs w:val="24"/>
        </w:rPr>
        <w:t xml:space="preserve"> at the new venue </w:t>
      </w:r>
      <w:r w:rsidR="007331F1">
        <w:rPr>
          <w:rFonts w:eastAsia="Times New Roman" w:cs="Times New Roman"/>
          <w:sz w:val="24"/>
          <w:szCs w:val="24"/>
        </w:rPr>
        <w:t xml:space="preserve">after </w:t>
      </w:r>
      <w:proofErr w:type="spellStart"/>
      <w:r w:rsidR="007331F1">
        <w:rPr>
          <w:rFonts w:eastAsia="Times New Roman" w:cs="Times New Roman"/>
          <w:sz w:val="24"/>
          <w:szCs w:val="24"/>
        </w:rPr>
        <w:t>Henslowe</w:t>
      </w:r>
      <w:proofErr w:type="spellEnd"/>
      <w:r w:rsidR="007331F1">
        <w:rPr>
          <w:rFonts w:eastAsia="Times New Roman" w:cs="Times New Roman"/>
          <w:sz w:val="24"/>
          <w:szCs w:val="24"/>
        </w:rPr>
        <w:t xml:space="preserve"> </w:t>
      </w:r>
      <w:r w:rsidR="00D5010F">
        <w:rPr>
          <w:rFonts w:eastAsia="Times New Roman" w:cs="Times New Roman"/>
          <w:sz w:val="24"/>
          <w:szCs w:val="24"/>
        </w:rPr>
        <w:t xml:space="preserve">commissioned playwrights </w:t>
      </w:r>
      <w:r w:rsidR="00134BE2">
        <w:rPr>
          <w:rFonts w:eastAsia="Times New Roman" w:cs="Times New Roman"/>
          <w:sz w:val="24"/>
          <w:szCs w:val="24"/>
        </w:rPr>
        <w:t xml:space="preserve">Samuel Rowley and William Bird to </w:t>
      </w:r>
      <w:r w:rsidR="00F02010">
        <w:rPr>
          <w:rFonts w:eastAsia="Times New Roman" w:cs="Times New Roman"/>
          <w:sz w:val="24"/>
          <w:szCs w:val="24"/>
        </w:rPr>
        <w:t xml:space="preserve">make </w:t>
      </w:r>
      <w:r w:rsidR="008B326A">
        <w:rPr>
          <w:rFonts w:eastAsia="Times New Roman" w:cs="Times New Roman"/>
          <w:sz w:val="24"/>
          <w:szCs w:val="24"/>
        </w:rPr>
        <w:t xml:space="preserve">some comedic </w:t>
      </w:r>
      <w:r w:rsidR="00F02010">
        <w:rPr>
          <w:rFonts w:eastAsia="Times New Roman" w:cs="Times New Roman"/>
          <w:sz w:val="24"/>
          <w:szCs w:val="24"/>
        </w:rPr>
        <w:t xml:space="preserve">additions </w:t>
      </w:r>
      <w:r w:rsidR="008B326A">
        <w:rPr>
          <w:rFonts w:eastAsia="Times New Roman" w:cs="Times New Roman"/>
          <w:sz w:val="24"/>
          <w:szCs w:val="24"/>
        </w:rPr>
        <w:t>to the play.</w:t>
      </w:r>
      <w:r w:rsidR="00DE1A0D">
        <w:rPr>
          <w:rFonts w:eastAsia="Times New Roman" w:cs="Times New Roman"/>
          <w:sz w:val="24"/>
          <w:szCs w:val="24"/>
        </w:rPr>
        <w:t xml:space="preserve"> They were reportedly paid the sum of four pounds for their work</w:t>
      </w:r>
      <w:r w:rsidR="00087C28">
        <w:rPr>
          <w:rStyle w:val="FootnoteReference"/>
          <w:rFonts w:eastAsia="Times New Roman" w:cs="Times New Roman"/>
          <w:sz w:val="24"/>
          <w:szCs w:val="24"/>
        </w:rPr>
        <w:footnoteReference w:id="15"/>
      </w:r>
      <w:r w:rsidR="00DE1A0D">
        <w:rPr>
          <w:rFonts w:eastAsia="Times New Roman" w:cs="Times New Roman"/>
          <w:sz w:val="24"/>
          <w:szCs w:val="24"/>
        </w:rPr>
        <w:t>.</w:t>
      </w:r>
      <w:r w:rsidR="002C02EF">
        <w:rPr>
          <w:rFonts w:eastAsia="Times New Roman" w:cs="Times New Roman"/>
          <w:sz w:val="24"/>
          <w:szCs w:val="24"/>
        </w:rPr>
        <w:t xml:space="preserve"> </w:t>
      </w:r>
    </w:p>
    <w:p w14:paraId="1B551FCA" w14:textId="0100C820" w:rsidR="001C543F" w:rsidRDefault="001C543F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160A1CD7" w14:textId="1D0113D7" w:rsidR="00EB13D8" w:rsidRDefault="00EB13D8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4D62D2C5" w14:textId="633C9F7A" w:rsidR="00EB13D8" w:rsidRDefault="00EB13D8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27BEEDA1" w14:textId="62AEF8F3" w:rsidR="00EB13D8" w:rsidRDefault="00EB13D8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6D917CB5" w14:textId="7A4A8297" w:rsidR="00EB13D8" w:rsidRDefault="00EB13D8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1780DAB0" w14:textId="6B44D185" w:rsidR="00E8630F" w:rsidRPr="001A3152" w:rsidRDefault="00E8630F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b/>
          <w:bCs/>
          <w:sz w:val="24"/>
          <w:szCs w:val="24"/>
          <w:u w:val="single"/>
        </w:rPr>
        <w:t>List of Works Cited</w:t>
      </w:r>
    </w:p>
    <w:p w14:paraId="4A26BD66" w14:textId="02A6B446" w:rsidR="00E8630F" w:rsidRDefault="00E8630F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</w:p>
    <w:p w14:paraId="505E8625" w14:textId="0A2E9F24" w:rsidR="009847B3" w:rsidRPr="00FB1D32" w:rsidRDefault="009847B3" w:rsidP="0049281B">
      <w:pPr>
        <w:spacing w:line="360" w:lineRule="auto"/>
        <w:divId w:val="486896467"/>
        <w:rPr>
          <w:i/>
          <w:iCs/>
          <w:sz w:val="24"/>
          <w:szCs w:val="24"/>
        </w:rPr>
      </w:pPr>
      <w:proofErr w:type="spellStart"/>
      <w:r w:rsidRPr="00FB1D32">
        <w:rPr>
          <w:b/>
          <w:bCs/>
          <w:sz w:val="24"/>
          <w:szCs w:val="24"/>
        </w:rPr>
        <w:t>Arber</w:t>
      </w:r>
      <w:proofErr w:type="spellEnd"/>
      <w:r w:rsidRPr="00FB1D32">
        <w:rPr>
          <w:sz w:val="24"/>
          <w:szCs w:val="24"/>
        </w:rPr>
        <w:t>,</w:t>
      </w:r>
      <w:r w:rsidR="00850A48" w:rsidRPr="00FB1D32">
        <w:rPr>
          <w:sz w:val="24"/>
          <w:szCs w:val="24"/>
        </w:rPr>
        <w:t xml:space="preserve"> E.</w:t>
      </w:r>
      <w:r w:rsidRPr="00FB1D32">
        <w:rPr>
          <w:sz w:val="24"/>
          <w:szCs w:val="24"/>
        </w:rPr>
        <w:t xml:space="preserve"> </w:t>
      </w:r>
      <w:r w:rsidRPr="00FB1D32">
        <w:rPr>
          <w:i/>
          <w:iCs/>
          <w:sz w:val="24"/>
          <w:szCs w:val="24"/>
        </w:rPr>
        <w:t>A Transcript of the Register of The Company of Stationers Of London: 1554-1640 A.D</w:t>
      </w:r>
      <w:r w:rsidR="00441422">
        <w:rPr>
          <w:i/>
          <w:iCs/>
          <w:sz w:val="24"/>
          <w:szCs w:val="24"/>
        </w:rPr>
        <w:t>.</w:t>
      </w:r>
    </w:p>
    <w:p w14:paraId="04BE0F3E" w14:textId="60B9DC38" w:rsidR="001A3152" w:rsidRPr="00FB1D32" w:rsidRDefault="00C27315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hyperlink r:id="rId7" w:history="1">
        <w:r w:rsidRPr="00FB1D32">
          <w:rPr>
            <w:rStyle w:val="Hyperlink"/>
            <w:rFonts w:eastAsia="Times New Roman" w:cs="Times New Roman"/>
            <w:sz w:val="24"/>
            <w:szCs w:val="24"/>
          </w:rPr>
          <w:t>www.cliffsnotes.com</w:t>
        </w:r>
      </w:hyperlink>
    </w:p>
    <w:p w14:paraId="554227DC" w14:textId="025CC15D" w:rsidR="009B18CB" w:rsidRPr="00FB1D32" w:rsidRDefault="009B18CB" w:rsidP="009B18CB">
      <w:pPr>
        <w:spacing w:line="360" w:lineRule="auto"/>
        <w:rPr>
          <w:i/>
          <w:iCs/>
          <w:sz w:val="24"/>
          <w:szCs w:val="24"/>
        </w:rPr>
      </w:pPr>
      <w:r w:rsidRPr="00FB1D32">
        <w:rPr>
          <w:b/>
          <w:bCs/>
          <w:sz w:val="24"/>
          <w:szCs w:val="24"/>
        </w:rPr>
        <w:t>Greg</w:t>
      </w:r>
      <w:r w:rsidRPr="00FB1D32">
        <w:rPr>
          <w:sz w:val="24"/>
          <w:szCs w:val="24"/>
        </w:rPr>
        <w:t xml:space="preserve">, W.W. </w:t>
      </w:r>
      <w:r w:rsidRPr="00FB1D32">
        <w:rPr>
          <w:i/>
          <w:iCs/>
          <w:sz w:val="24"/>
          <w:szCs w:val="24"/>
        </w:rPr>
        <w:t>A Bibliography of the English Printed Drama to The Restoration</w:t>
      </w:r>
    </w:p>
    <w:p w14:paraId="3B72B433" w14:textId="0FB6366F" w:rsidR="008D4256" w:rsidRPr="00FB1D32" w:rsidRDefault="008D4256" w:rsidP="009B18CB">
      <w:pPr>
        <w:spacing w:line="360" w:lineRule="auto"/>
        <w:rPr>
          <w:sz w:val="24"/>
          <w:szCs w:val="24"/>
        </w:rPr>
      </w:pPr>
      <w:r w:rsidRPr="00FB1D32">
        <w:rPr>
          <w:b/>
          <w:bCs/>
          <w:sz w:val="24"/>
          <w:szCs w:val="24"/>
        </w:rPr>
        <w:t xml:space="preserve">Lee, </w:t>
      </w:r>
      <w:r w:rsidRPr="00FB1D32">
        <w:rPr>
          <w:sz w:val="24"/>
          <w:szCs w:val="24"/>
        </w:rPr>
        <w:t>S. www.wikisource.</w:t>
      </w:r>
      <w:r w:rsidR="00E12C9F" w:rsidRPr="00FB1D32">
        <w:rPr>
          <w:sz w:val="24"/>
          <w:szCs w:val="24"/>
        </w:rPr>
        <w:t>com</w:t>
      </w:r>
    </w:p>
    <w:p w14:paraId="0B6214B5" w14:textId="3F5B2117" w:rsidR="00C27315" w:rsidRPr="00FB1D32" w:rsidRDefault="00C27315" w:rsidP="0049281B">
      <w:pPr>
        <w:spacing w:line="360" w:lineRule="auto"/>
        <w:divId w:val="486896467"/>
        <w:rPr>
          <w:rFonts w:eastAsia="Times New Roman" w:cs="Times New Roman"/>
          <w:sz w:val="24"/>
          <w:szCs w:val="24"/>
        </w:rPr>
      </w:pPr>
      <w:hyperlink r:id="rId8" w:history="1">
        <w:r w:rsidRPr="00FB1D32">
          <w:rPr>
            <w:rStyle w:val="Hyperlink"/>
            <w:rFonts w:eastAsia="Times New Roman" w:cs="Times New Roman"/>
            <w:sz w:val="24"/>
            <w:szCs w:val="24"/>
          </w:rPr>
          <w:t>www.luminarium.org</w:t>
        </w:r>
      </w:hyperlink>
      <w:r w:rsidRPr="00FB1D32">
        <w:rPr>
          <w:rFonts w:eastAsia="Times New Roman" w:cs="Times New Roman"/>
          <w:sz w:val="24"/>
          <w:szCs w:val="24"/>
        </w:rPr>
        <w:t xml:space="preserve"> </w:t>
      </w:r>
    </w:p>
    <w:p w14:paraId="628AB56D" w14:textId="77777777" w:rsidR="006E3693" w:rsidRPr="00FB1D32" w:rsidRDefault="00473FBD" w:rsidP="0049281B">
      <w:pPr>
        <w:spacing w:line="360" w:lineRule="auto"/>
        <w:divId w:val="486896467"/>
        <w:rPr>
          <w:sz w:val="24"/>
          <w:szCs w:val="24"/>
        </w:rPr>
      </w:pPr>
      <w:r w:rsidRPr="00FB1D32">
        <w:rPr>
          <w:b/>
          <w:bCs/>
          <w:sz w:val="24"/>
          <w:szCs w:val="24"/>
        </w:rPr>
        <w:t>Marlow</w:t>
      </w:r>
      <w:r w:rsidRPr="00FB1D32">
        <w:rPr>
          <w:sz w:val="24"/>
          <w:szCs w:val="24"/>
        </w:rPr>
        <w:t>,</w:t>
      </w:r>
      <w:r w:rsidRPr="00FB1D32">
        <w:rPr>
          <w:sz w:val="24"/>
          <w:szCs w:val="24"/>
        </w:rPr>
        <w:t xml:space="preserve"> C.</w:t>
      </w:r>
      <w:r w:rsidRPr="00FB1D32">
        <w:rPr>
          <w:sz w:val="24"/>
          <w:szCs w:val="24"/>
        </w:rPr>
        <w:t xml:space="preserve"> </w:t>
      </w:r>
      <w:r w:rsidRPr="00FB1D32">
        <w:rPr>
          <w:i/>
          <w:iCs/>
          <w:sz w:val="24"/>
          <w:szCs w:val="24"/>
        </w:rPr>
        <w:t xml:space="preserve">Doctor </w:t>
      </w:r>
      <w:r w:rsidRPr="00FB1D32">
        <w:rPr>
          <w:sz w:val="24"/>
          <w:szCs w:val="24"/>
        </w:rPr>
        <w:t>Faustus</w:t>
      </w:r>
    </w:p>
    <w:p w14:paraId="373CD8E5" w14:textId="36B7B4F1" w:rsidR="001967F0" w:rsidRPr="00FB1D32" w:rsidRDefault="00331BDF" w:rsidP="001967F0">
      <w:pPr>
        <w:spacing w:line="360" w:lineRule="auto"/>
        <w:divId w:val="486896467"/>
        <w:rPr>
          <w:i/>
          <w:iCs/>
          <w:sz w:val="24"/>
          <w:szCs w:val="24"/>
        </w:rPr>
      </w:pPr>
      <w:proofErr w:type="spellStart"/>
      <w:r w:rsidRPr="00FB1D32">
        <w:rPr>
          <w:b/>
          <w:bCs/>
          <w:sz w:val="24"/>
          <w:szCs w:val="24"/>
        </w:rPr>
        <w:t>Plomer</w:t>
      </w:r>
      <w:proofErr w:type="spellEnd"/>
      <w:r w:rsidRPr="00FB1D32">
        <w:rPr>
          <w:sz w:val="24"/>
          <w:szCs w:val="24"/>
        </w:rPr>
        <w:t>,</w:t>
      </w:r>
      <w:r w:rsidR="001967F0" w:rsidRPr="00FB1D32">
        <w:rPr>
          <w:sz w:val="24"/>
          <w:szCs w:val="24"/>
        </w:rPr>
        <w:t xml:space="preserve"> H.R.</w:t>
      </w:r>
      <w:r w:rsidRPr="00FB1D32">
        <w:rPr>
          <w:sz w:val="24"/>
          <w:szCs w:val="24"/>
        </w:rPr>
        <w:t xml:space="preserve"> </w:t>
      </w:r>
      <w:r w:rsidRPr="00FB1D32">
        <w:rPr>
          <w:i/>
          <w:iCs/>
          <w:sz w:val="24"/>
          <w:szCs w:val="24"/>
        </w:rPr>
        <w:t>A Dictionary of the Booksellers and Printers Who Were At Work in England, Scotland and Ireland From 1641 to 1667</w:t>
      </w:r>
    </w:p>
    <w:p w14:paraId="3CA96309" w14:textId="50B672BE" w:rsidR="00403905" w:rsidRPr="00FB1D32" w:rsidRDefault="002A39AA" w:rsidP="001967F0">
      <w:pPr>
        <w:spacing w:line="360" w:lineRule="auto"/>
        <w:divId w:val="486896467"/>
        <w:rPr>
          <w:sz w:val="24"/>
          <w:szCs w:val="24"/>
        </w:rPr>
      </w:pPr>
      <w:hyperlink r:id="rId9" w:history="1">
        <w:r w:rsidRPr="00FB1D32">
          <w:rPr>
            <w:rStyle w:val="Hyperlink"/>
            <w:sz w:val="24"/>
            <w:szCs w:val="24"/>
          </w:rPr>
          <w:t>www.proquest.com</w:t>
        </w:r>
      </w:hyperlink>
    </w:p>
    <w:sectPr w:rsidR="00403905" w:rsidRPr="00FB1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AB9AB8" w14:textId="77777777" w:rsidR="00EC614C" w:rsidRDefault="00EC614C" w:rsidP="00285D62">
      <w:r>
        <w:separator/>
      </w:r>
    </w:p>
  </w:endnote>
  <w:endnote w:type="continuationSeparator" w:id="0">
    <w:p w14:paraId="31C28E7A" w14:textId="77777777" w:rsidR="00EC614C" w:rsidRDefault="00EC614C" w:rsidP="00285D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3D5DF4" w14:textId="77777777" w:rsidR="00EC614C" w:rsidRDefault="00EC614C" w:rsidP="00285D62">
      <w:r>
        <w:separator/>
      </w:r>
    </w:p>
  </w:footnote>
  <w:footnote w:type="continuationSeparator" w:id="0">
    <w:p w14:paraId="4ABC6F4D" w14:textId="77777777" w:rsidR="00EC614C" w:rsidRDefault="00EC614C" w:rsidP="00285D62">
      <w:r>
        <w:continuationSeparator/>
      </w:r>
    </w:p>
  </w:footnote>
  <w:footnote w:id="1">
    <w:p w14:paraId="2EB165C3" w14:textId="1F4C38CC" w:rsidR="00285D62" w:rsidRDefault="00285D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31A4">
        <w:t>C. Marlow</w:t>
      </w:r>
      <w:r w:rsidR="00180B25">
        <w:t xml:space="preserve">, </w:t>
      </w:r>
      <w:r w:rsidR="00180B25">
        <w:rPr>
          <w:i/>
          <w:iCs/>
        </w:rPr>
        <w:t xml:space="preserve">Doctor </w:t>
      </w:r>
      <w:r w:rsidR="00180B25" w:rsidRPr="00180B25">
        <w:t>Faustus</w:t>
      </w:r>
      <w:r w:rsidR="00180B25">
        <w:t xml:space="preserve">, </w:t>
      </w:r>
      <w:r w:rsidR="00672F6E">
        <w:t>(London:</w:t>
      </w:r>
      <w:r w:rsidR="00802EF9">
        <w:t xml:space="preserve"> 1609) </w:t>
      </w:r>
      <w:r w:rsidR="00E13EFC">
        <w:t>&lt;</w:t>
      </w:r>
      <w:hyperlink r:id="rId1" w:history="1">
        <w:r w:rsidR="00E13EFC" w:rsidRPr="00FB2E8D">
          <w:rPr>
            <w:rStyle w:val="Hyperlink"/>
          </w:rPr>
          <w:t>https://www.proquest.com/docview/2240880083/D9D94632E3954EF3PQ/3</w:t>
        </w:r>
      </w:hyperlink>
      <w:r w:rsidR="00E13EFC">
        <w:t>&gt;</w:t>
      </w:r>
      <w:r w:rsidR="004C4610">
        <w:t>,</w:t>
      </w:r>
      <w:r w:rsidR="006F5E98">
        <w:t xml:space="preserve"> [accessed 23/01/2021]</w:t>
      </w:r>
    </w:p>
  </w:footnote>
  <w:footnote w:id="2">
    <w:p w14:paraId="7BDE76D1" w14:textId="10D75951" w:rsidR="00E42AA6" w:rsidRDefault="00E42A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520B9">
        <w:t xml:space="preserve">W. Greg, </w:t>
      </w:r>
      <w:r w:rsidR="00C520B9">
        <w:rPr>
          <w:i/>
          <w:iCs/>
        </w:rPr>
        <w:t xml:space="preserve">A Bibliography of the English Printed Drama to The Restoration, </w:t>
      </w:r>
      <w:r w:rsidR="00C520B9">
        <w:t>Volume III (London: 1939-59), p.1509</w:t>
      </w:r>
    </w:p>
  </w:footnote>
  <w:footnote w:id="3">
    <w:p w14:paraId="6109389C" w14:textId="23183C6F" w:rsidR="006628DD" w:rsidRPr="00D549FC" w:rsidRDefault="006628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520B9">
        <w:t>Greg</w:t>
      </w:r>
      <w:r w:rsidR="008D03EC">
        <w:t xml:space="preserve"> </w:t>
      </w:r>
      <w:r w:rsidR="00B10675">
        <w:t>p.1509</w:t>
      </w:r>
    </w:p>
  </w:footnote>
  <w:footnote w:id="4">
    <w:p w14:paraId="5CA3039F" w14:textId="04B4433D" w:rsidR="00335A39" w:rsidRDefault="00335A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22A6">
        <w:t xml:space="preserve">Greg, </w:t>
      </w:r>
      <w:r w:rsidR="00C510AB">
        <w:t>p. 1559</w:t>
      </w:r>
    </w:p>
  </w:footnote>
  <w:footnote w:id="5">
    <w:p w14:paraId="12B0F3D3" w14:textId="2FB173C4" w:rsidR="00542141" w:rsidRPr="0027368E" w:rsidRDefault="005421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1404">
        <w:t xml:space="preserve">Henry R. </w:t>
      </w:r>
      <w:proofErr w:type="spellStart"/>
      <w:r w:rsidR="00D01404">
        <w:t>Plomer</w:t>
      </w:r>
      <w:proofErr w:type="spellEnd"/>
      <w:r w:rsidR="00D01404">
        <w:t xml:space="preserve">, </w:t>
      </w:r>
      <w:r w:rsidR="00D01404">
        <w:rPr>
          <w:i/>
          <w:iCs/>
        </w:rPr>
        <w:t xml:space="preserve">A Dictionary of the </w:t>
      </w:r>
      <w:r w:rsidR="00D935BB">
        <w:rPr>
          <w:i/>
          <w:iCs/>
        </w:rPr>
        <w:t xml:space="preserve">Booksellers and Printers Who Were At Work in </w:t>
      </w:r>
      <w:r w:rsidR="009A16F9">
        <w:rPr>
          <w:i/>
          <w:iCs/>
        </w:rPr>
        <w:t xml:space="preserve">England, Scotland and Ireland From </w:t>
      </w:r>
      <w:r w:rsidR="00ED6530">
        <w:rPr>
          <w:i/>
          <w:iCs/>
        </w:rPr>
        <w:t>1641 to 1667</w:t>
      </w:r>
      <w:r w:rsidR="00EE3206">
        <w:t xml:space="preserve"> (London: 1907), p. </w:t>
      </w:r>
      <w:r w:rsidR="00D2039F">
        <w:t>197</w:t>
      </w:r>
    </w:p>
  </w:footnote>
  <w:footnote w:id="6">
    <w:p w14:paraId="0B04E19A" w14:textId="72CBF7BB" w:rsidR="005D05B0" w:rsidRDefault="005D05B0">
      <w:pPr>
        <w:pStyle w:val="FootnoteText"/>
      </w:pPr>
      <w:r>
        <w:rPr>
          <w:rStyle w:val="FootnoteReference"/>
        </w:rPr>
        <w:footnoteRef/>
      </w:r>
      <w:r>
        <w:t xml:space="preserve"> Greg, p.</w:t>
      </w:r>
      <w:r w:rsidR="005B406C">
        <w:t xml:space="preserve"> 328</w:t>
      </w:r>
    </w:p>
  </w:footnote>
  <w:footnote w:id="7">
    <w:p w14:paraId="2EF10B3D" w14:textId="3B886F0A" w:rsidR="00A02CF5" w:rsidRPr="00E87EDC" w:rsidRDefault="00A02CF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E87EDC">
        <w:t xml:space="preserve">E. </w:t>
      </w:r>
      <w:proofErr w:type="spellStart"/>
      <w:r w:rsidR="00E87EDC">
        <w:t>Arber</w:t>
      </w:r>
      <w:proofErr w:type="spellEnd"/>
      <w:r w:rsidR="00E87EDC">
        <w:t xml:space="preserve">, </w:t>
      </w:r>
      <w:r w:rsidR="00E87EDC">
        <w:rPr>
          <w:i/>
          <w:iCs/>
        </w:rPr>
        <w:t xml:space="preserve">A Transcript of </w:t>
      </w:r>
      <w:r w:rsidR="00BD59AF">
        <w:rPr>
          <w:i/>
          <w:iCs/>
        </w:rPr>
        <w:t xml:space="preserve">the </w:t>
      </w:r>
      <w:r w:rsidR="00C4455D">
        <w:rPr>
          <w:i/>
          <w:iCs/>
        </w:rPr>
        <w:t>Register</w:t>
      </w:r>
      <w:r w:rsidR="00BD59AF">
        <w:rPr>
          <w:i/>
          <w:iCs/>
        </w:rPr>
        <w:t xml:space="preserve"> of </w:t>
      </w:r>
      <w:r w:rsidR="00E87EDC">
        <w:rPr>
          <w:i/>
          <w:iCs/>
        </w:rPr>
        <w:t>The Company of Stationers</w:t>
      </w:r>
      <w:r w:rsidR="00BD59AF">
        <w:rPr>
          <w:i/>
          <w:iCs/>
        </w:rPr>
        <w:t xml:space="preserve"> Of London</w:t>
      </w:r>
      <w:r w:rsidR="00AB76F6">
        <w:rPr>
          <w:i/>
          <w:iCs/>
        </w:rPr>
        <w:t>: 1554</w:t>
      </w:r>
      <w:r w:rsidR="00053054">
        <w:rPr>
          <w:i/>
          <w:iCs/>
        </w:rPr>
        <w:t>-1640</w:t>
      </w:r>
      <w:r w:rsidR="00427B27">
        <w:rPr>
          <w:i/>
          <w:iCs/>
        </w:rPr>
        <w:t xml:space="preserve"> </w:t>
      </w:r>
      <w:r w:rsidR="00053054">
        <w:rPr>
          <w:i/>
          <w:iCs/>
        </w:rPr>
        <w:t>A.D</w:t>
      </w:r>
      <w:r w:rsidR="00427B27">
        <w:rPr>
          <w:i/>
          <w:iCs/>
        </w:rPr>
        <w:t xml:space="preserve"> (</w:t>
      </w:r>
      <w:r w:rsidR="00D0304F">
        <w:rPr>
          <w:i/>
          <w:iCs/>
        </w:rPr>
        <w:t xml:space="preserve">Gloucester, Mass: Peter Smith, </w:t>
      </w:r>
      <w:r w:rsidR="000B34A8">
        <w:rPr>
          <w:i/>
          <w:iCs/>
        </w:rPr>
        <w:t>1967) p.</w:t>
      </w:r>
      <w:r w:rsidR="00E87EDC">
        <w:rPr>
          <w:i/>
          <w:iCs/>
        </w:rPr>
        <w:t xml:space="preserve"> </w:t>
      </w:r>
      <w:r w:rsidR="000253D9">
        <w:rPr>
          <w:i/>
          <w:iCs/>
        </w:rPr>
        <w:t>67</w:t>
      </w:r>
      <w:r w:rsidR="00A41818">
        <w:rPr>
          <w:i/>
          <w:iCs/>
        </w:rPr>
        <w:t>b</w:t>
      </w:r>
    </w:p>
  </w:footnote>
  <w:footnote w:id="8">
    <w:p w14:paraId="533CF73A" w14:textId="2123F0FA" w:rsidR="004E4CB2" w:rsidRDefault="004E4C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00AD">
        <w:t>Greg, p. 328</w:t>
      </w:r>
    </w:p>
  </w:footnote>
  <w:footnote w:id="9">
    <w:p w14:paraId="64080CF0" w14:textId="0AB8C2CA" w:rsidR="00FD48A8" w:rsidRDefault="00FD48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2425">
        <w:t>Greg</w:t>
      </w:r>
      <w:r w:rsidR="00AE43AA">
        <w:t>, p. 1583</w:t>
      </w:r>
    </w:p>
  </w:footnote>
  <w:footnote w:id="10">
    <w:p w14:paraId="7BA65264" w14:textId="12636A2D" w:rsidR="008D73A3" w:rsidRDefault="008D73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Greg, pp. 328 - 331</w:t>
      </w:r>
    </w:p>
  </w:footnote>
  <w:footnote w:id="11">
    <w:p w14:paraId="4676CC22" w14:textId="3CFA2455" w:rsidR="007671D0" w:rsidRPr="00252EFC" w:rsidRDefault="007671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227F">
        <w:rPr>
          <w:i/>
          <w:iCs/>
        </w:rPr>
        <w:t xml:space="preserve">Critical </w:t>
      </w:r>
      <w:proofErr w:type="spellStart"/>
      <w:r w:rsidR="00C9227F">
        <w:rPr>
          <w:i/>
          <w:iCs/>
        </w:rPr>
        <w:t>Esssays</w:t>
      </w:r>
      <w:proofErr w:type="spellEnd"/>
      <w:r w:rsidR="00C9227F">
        <w:rPr>
          <w:i/>
          <w:iCs/>
        </w:rPr>
        <w:t>, Stage Per</w:t>
      </w:r>
      <w:r w:rsidR="00252EFC">
        <w:rPr>
          <w:i/>
          <w:iCs/>
        </w:rPr>
        <w:t>formance</w:t>
      </w:r>
      <w:r w:rsidR="00252EFC">
        <w:t xml:space="preserve">, </w:t>
      </w:r>
      <w:r w:rsidR="004F635D">
        <w:t>&lt;</w:t>
      </w:r>
      <w:hyperlink r:id="rId2" w:history="1">
        <w:r w:rsidR="004F635D" w:rsidRPr="0077251E">
          <w:rPr>
            <w:rStyle w:val="Hyperlink"/>
          </w:rPr>
          <w:t>https://www.cliffsnotes.com/literature/d/doctor-faustus/critical-essays/stage-performance</w:t>
        </w:r>
      </w:hyperlink>
      <w:r w:rsidR="004F635D">
        <w:t>&gt;</w:t>
      </w:r>
      <w:r w:rsidR="008C2FE0">
        <w:t xml:space="preserve"> [accessed, 24/01/2021)</w:t>
      </w:r>
    </w:p>
  </w:footnote>
  <w:footnote w:id="12">
    <w:p w14:paraId="3D910643" w14:textId="26886C17" w:rsidR="002B19A5" w:rsidRPr="00EA7067" w:rsidRDefault="002B19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0CD7">
        <w:rPr>
          <w:i/>
          <w:iCs/>
        </w:rPr>
        <w:t xml:space="preserve">The </w:t>
      </w:r>
      <w:r w:rsidR="00EA7067">
        <w:rPr>
          <w:i/>
          <w:iCs/>
        </w:rPr>
        <w:t>Admiral’s Men</w:t>
      </w:r>
      <w:r w:rsidR="00EA7067">
        <w:t xml:space="preserve">, </w:t>
      </w:r>
      <w:r w:rsidR="009144F2">
        <w:t>&lt;</w:t>
      </w:r>
      <w:hyperlink r:id="rId3" w:history="1">
        <w:r w:rsidR="009144F2" w:rsidRPr="0077251E">
          <w:rPr>
            <w:rStyle w:val="Hyperlink"/>
          </w:rPr>
          <w:t>http://www.luminarium.org/encyclopedia/admiralsmen.htm</w:t>
        </w:r>
      </w:hyperlink>
      <w:r w:rsidR="009144F2">
        <w:t>&gt;,</w:t>
      </w:r>
      <w:r w:rsidR="00BE53C4">
        <w:t xml:space="preserve"> para.</w:t>
      </w:r>
      <w:r w:rsidR="001D2E46">
        <w:t xml:space="preserve"> 1 </w:t>
      </w:r>
      <w:r w:rsidR="009144F2">
        <w:t xml:space="preserve"> [accessed 24/01/2021</w:t>
      </w:r>
      <w:r w:rsidR="00BE53C4">
        <w:t>]</w:t>
      </w:r>
    </w:p>
  </w:footnote>
  <w:footnote w:id="13">
    <w:p w14:paraId="3490856D" w14:textId="4F5846E1" w:rsidR="002832CB" w:rsidRDefault="002832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5E07">
        <w:t>Critical essays, para</w:t>
      </w:r>
      <w:r w:rsidR="000D0FFF">
        <w:t>.</w:t>
      </w:r>
      <w:r w:rsidR="001B5E07">
        <w:t xml:space="preserve"> 1</w:t>
      </w:r>
    </w:p>
  </w:footnote>
  <w:footnote w:id="14">
    <w:p w14:paraId="42C8EA6F" w14:textId="0B90DC18" w:rsidR="00292012" w:rsidRPr="000D0FFF" w:rsidRDefault="002920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6046">
        <w:rPr>
          <w:i/>
          <w:iCs/>
        </w:rPr>
        <w:t>The Admiral’s Men</w:t>
      </w:r>
      <w:r w:rsidR="000D0FFF">
        <w:t>, para. 2</w:t>
      </w:r>
    </w:p>
  </w:footnote>
  <w:footnote w:id="15">
    <w:p w14:paraId="5BF5C054" w14:textId="25C04108" w:rsidR="00087C28" w:rsidRPr="005F768E" w:rsidRDefault="00087C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44D8">
        <w:t>S</w:t>
      </w:r>
      <w:r w:rsidR="005F768E">
        <w:t xml:space="preserve">idney Lee, </w:t>
      </w:r>
      <w:r w:rsidR="00A73A79">
        <w:t>Rowley, Samuel</w:t>
      </w:r>
      <w:r w:rsidR="00FA1C08">
        <w:t>,</w:t>
      </w:r>
      <w:r w:rsidR="00A73A79">
        <w:t xml:space="preserve"> in</w:t>
      </w:r>
      <w:r w:rsidR="00FA1C08">
        <w:t xml:space="preserve"> </w:t>
      </w:r>
      <w:r w:rsidR="007E186C">
        <w:rPr>
          <w:i/>
          <w:iCs/>
        </w:rPr>
        <w:t>Dictionary or National Biography</w:t>
      </w:r>
      <w:r w:rsidR="005F768E">
        <w:rPr>
          <w:i/>
          <w:iCs/>
        </w:rPr>
        <w:t xml:space="preserve">, 1885 – 1900, </w:t>
      </w:r>
      <w:r w:rsidR="005F768E">
        <w:t>V. 49</w:t>
      </w:r>
      <w:r w:rsidR="006C6213">
        <w:t>, &lt;</w:t>
      </w:r>
      <w:r w:rsidR="006C6213" w:rsidRPr="006C6213">
        <w:t>https://en.m.wikisource.org/wiki/Dictionary_of_National_Biography,_1885-1900/Rowley,_Samuel</w:t>
      </w:r>
      <w:r w:rsidR="006C6213">
        <w:t>&gt;,</w:t>
      </w:r>
      <w:r w:rsidR="002A1598">
        <w:t xml:space="preserve"> [accessed 27/01/2021]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072"/>
    <w:rsid w:val="000152CC"/>
    <w:rsid w:val="00015B9B"/>
    <w:rsid w:val="0001606D"/>
    <w:rsid w:val="00021261"/>
    <w:rsid w:val="00025284"/>
    <w:rsid w:val="000253D9"/>
    <w:rsid w:val="0003428F"/>
    <w:rsid w:val="000355CA"/>
    <w:rsid w:val="0003657E"/>
    <w:rsid w:val="00043024"/>
    <w:rsid w:val="00045BB2"/>
    <w:rsid w:val="00052B18"/>
    <w:rsid w:val="00053054"/>
    <w:rsid w:val="00055F25"/>
    <w:rsid w:val="00064DA3"/>
    <w:rsid w:val="00066A4D"/>
    <w:rsid w:val="000670DA"/>
    <w:rsid w:val="00071795"/>
    <w:rsid w:val="00073E3A"/>
    <w:rsid w:val="000813D1"/>
    <w:rsid w:val="00087C28"/>
    <w:rsid w:val="000A321E"/>
    <w:rsid w:val="000B0CF6"/>
    <w:rsid w:val="000B34A8"/>
    <w:rsid w:val="000B3B4B"/>
    <w:rsid w:val="000D0FFF"/>
    <w:rsid w:val="000D220B"/>
    <w:rsid w:val="000D4114"/>
    <w:rsid w:val="000E2632"/>
    <w:rsid w:val="000E5648"/>
    <w:rsid w:val="000F4027"/>
    <w:rsid w:val="00105838"/>
    <w:rsid w:val="00117868"/>
    <w:rsid w:val="00134BE2"/>
    <w:rsid w:val="00135A20"/>
    <w:rsid w:val="00136329"/>
    <w:rsid w:val="001440E1"/>
    <w:rsid w:val="0017636C"/>
    <w:rsid w:val="00177504"/>
    <w:rsid w:val="00180B25"/>
    <w:rsid w:val="0018515E"/>
    <w:rsid w:val="0018641D"/>
    <w:rsid w:val="00186A19"/>
    <w:rsid w:val="0019114B"/>
    <w:rsid w:val="00191701"/>
    <w:rsid w:val="00192F2C"/>
    <w:rsid w:val="0019654F"/>
    <w:rsid w:val="001967F0"/>
    <w:rsid w:val="00197FE1"/>
    <w:rsid w:val="001A3152"/>
    <w:rsid w:val="001B019A"/>
    <w:rsid w:val="001B179F"/>
    <w:rsid w:val="001B3AF7"/>
    <w:rsid w:val="001B5E07"/>
    <w:rsid w:val="001C543F"/>
    <w:rsid w:val="001D2E46"/>
    <w:rsid w:val="001D3EFF"/>
    <w:rsid w:val="001E2CB0"/>
    <w:rsid w:val="001F018D"/>
    <w:rsid w:val="001F354A"/>
    <w:rsid w:val="001F54A2"/>
    <w:rsid w:val="001F5BE6"/>
    <w:rsid w:val="00205572"/>
    <w:rsid w:val="00205AFA"/>
    <w:rsid w:val="0021654E"/>
    <w:rsid w:val="002171A3"/>
    <w:rsid w:val="00221AE5"/>
    <w:rsid w:val="00225F2B"/>
    <w:rsid w:val="00226C9F"/>
    <w:rsid w:val="00233316"/>
    <w:rsid w:val="0024035F"/>
    <w:rsid w:val="00242E3C"/>
    <w:rsid w:val="00252EFC"/>
    <w:rsid w:val="00265F2A"/>
    <w:rsid w:val="002665F9"/>
    <w:rsid w:val="00267AE9"/>
    <w:rsid w:val="00270CD7"/>
    <w:rsid w:val="00271D98"/>
    <w:rsid w:val="0027368E"/>
    <w:rsid w:val="002832CB"/>
    <w:rsid w:val="00284DAC"/>
    <w:rsid w:val="00285D62"/>
    <w:rsid w:val="00292012"/>
    <w:rsid w:val="00297D6A"/>
    <w:rsid w:val="00297E08"/>
    <w:rsid w:val="002A078E"/>
    <w:rsid w:val="002A1598"/>
    <w:rsid w:val="002A39AA"/>
    <w:rsid w:val="002A3C55"/>
    <w:rsid w:val="002A6BBF"/>
    <w:rsid w:val="002A7568"/>
    <w:rsid w:val="002B1209"/>
    <w:rsid w:val="002B19A5"/>
    <w:rsid w:val="002B46D5"/>
    <w:rsid w:val="002C02EF"/>
    <w:rsid w:val="002C6B03"/>
    <w:rsid w:val="002D4FF0"/>
    <w:rsid w:val="0030392B"/>
    <w:rsid w:val="003104BA"/>
    <w:rsid w:val="00317519"/>
    <w:rsid w:val="00331BDF"/>
    <w:rsid w:val="00335A39"/>
    <w:rsid w:val="00342C84"/>
    <w:rsid w:val="00354A71"/>
    <w:rsid w:val="00360F0C"/>
    <w:rsid w:val="00362C4F"/>
    <w:rsid w:val="00366D14"/>
    <w:rsid w:val="0036788E"/>
    <w:rsid w:val="00367DAA"/>
    <w:rsid w:val="003705F3"/>
    <w:rsid w:val="00373ADD"/>
    <w:rsid w:val="003765E2"/>
    <w:rsid w:val="0039210B"/>
    <w:rsid w:val="003A4679"/>
    <w:rsid w:val="003A4774"/>
    <w:rsid w:val="003A74D5"/>
    <w:rsid w:val="003B111D"/>
    <w:rsid w:val="003C1688"/>
    <w:rsid w:val="003C6FB1"/>
    <w:rsid w:val="003D12FD"/>
    <w:rsid w:val="003D4C69"/>
    <w:rsid w:val="003E3369"/>
    <w:rsid w:val="003F01DF"/>
    <w:rsid w:val="003F1A9C"/>
    <w:rsid w:val="003F1ACD"/>
    <w:rsid w:val="003F234C"/>
    <w:rsid w:val="003F6D53"/>
    <w:rsid w:val="004020B8"/>
    <w:rsid w:val="00403905"/>
    <w:rsid w:val="00405D7B"/>
    <w:rsid w:val="00407BD6"/>
    <w:rsid w:val="004231A4"/>
    <w:rsid w:val="004233EE"/>
    <w:rsid w:val="00426046"/>
    <w:rsid w:val="00427B27"/>
    <w:rsid w:val="00431468"/>
    <w:rsid w:val="00441422"/>
    <w:rsid w:val="004416BC"/>
    <w:rsid w:val="00441D69"/>
    <w:rsid w:val="0044577A"/>
    <w:rsid w:val="0045045D"/>
    <w:rsid w:val="00450FFB"/>
    <w:rsid w:val="004522A6"/>
    <w:rsid w:val="00452620"/>
    <w:rsid w:val="00461E3A"/>
    <w:rsid w:val="00471131"/>
    <w:rsid w:val="004716A6"/>
    <w:rsid w:val="0047382B"/>
    <w:rsid w:val="00473FBD"/>
    <w:rsid w:val="00474E17"/>
    <w:rsid w:val="00484909"/>
    <w:rsid w:val="00491DE8"/>
    <w:rsid w:val="004921B8"/>
    <w:rsid w:val="0049281B"/>
    <w:rsid w:val="00492D6E"/>
    <w:rsid w:val="00495D64"/>
    <w:rsid w:val="004A0030"/>
    <w:rsid w:val="004B2E0A"/>
    <w:rsid w:val="004B4154"/>
    <w:rsid w:val="004B4EF7"/>
    <w:rsid w:val="004C3476"/>
    <w:rsid w:val="004C4610"/>
    <w:rsid w:val="004C6664"/>
    <w:rsid w:val="004C73CE"/>
    <w:rsid w:val="004D256B"/>
    <w:rsid w:val="004D6443"/>
    <w:rsid w:val="004E4CB2"/>
    <w:rsid w:val="004E521C"/>
    <w:rsid w:val="004E7472"/>
    <w:rsid w:val="004F043F"/>
    <w:rsid w:val="004F635D"/>
    <w:rsid w:val="0050716E"/>
    <w:rsid w:val="0051240E"/>
    <w:rsid w:val="00517F4C"/>
    <w:rsid w:val="00517FAB"/>
    <w:rsid w:val="00522232"/>
    <w:rsid w:val="0053223E"/>
    <w:rsid w:val="00542141"/>
    <w:rsid w:val="00543E6B"/>
    <w:rsid w:val="00545516"/>
    <w:rsid w:val="00555D16"/>
    <w:rsid w:val="005672B5"/>
    <w:rsid w:val="00571646"/>
    <w:rsid w:val="00584896"/>
    <w:rsid w:val="00586ACD"/>
    <w:rsid w:val="005871BA"/>
    <w:rsid w:val="0059090F"/>
    <w:rsid w:val="00591B2C"/>
    <w:rsid w:val="00591CB3"/>
    <w:rsid w:val="005A1115"/>
    <w:rsid w:val="005A1EF6"/>
    <w:rsid w:val="005A2309"/>
    <w:rsid w:val="005A7CD1"/>
    <w:rsid w:val="005B406C"/>
    <w:rsid w:val="005B5987"/>
    <w:rsid w:val="005B6B35"/>
    <w:rsid w:val="005C36E2"/>
    <w:rsid w:val="005D05B0"/>
    <w:rsid w:val="005D5BDE"/>
    <w:rsid w:val="005E67AD"/>
    <w:rsid w:val="005F386F"/>
    <w:rsid w:val="005F768E"/>
    <w:rsid w:val="0060002F"/>
    <w:rsid w:val="00601241"/>
    <w:rsid w:val="00603A15"/>
    <w:rsid w:val="00604BC2"/>
    <w:rsid w:val="00606926"/>
    <w:rsid w:val="0061736A"/>
    <w:rsid w:val="006218DE"/>
    <w:rsid w:val="00621B40"/>
    <w:rsid w:val="00622756"/>
    <w:rsid w:val="00625376"/>
    <w:rsid w:val="00625AFB"/>
    <w:rsid w:val="006307D1"/>
    <w:rsid w:val="00635A94"/>
    <w:rsid w:val="00637541"/>
    <w:rsid w:val="006442A9"/>
    <w:rsid w:val="006628DD"/>
    <w:rsid w:val="0066444A"/>
    <w:rsid w:val="006647D0"/>
    <w:rsid w:val="006668D2"/>
    <w:rsid w:val="00672F6E"/>
    <w:rsid w:val="006856FD"/>
    <w:rsid w:val="00691AB5"/>
    <w:rsid w:val="00697C67"/>
    <w:rsid w:val="006A0F4D"/>
    <w:rsid w:val="006A230B"/>
    <w:rsid w:val="006B3C04"/>
    <w:rsid w:val="006B52CE"/>
    <w:rsid w:val="006B7704"/>
    <w:rsid w:val="006C42A9"/>
    <w:rsid w:val="006C59D9"/>
    <w:rsid w:val="006C6213"/>
    <w:rsid w:val="006C7B47"/>
    <w:rsid w:val="006D040B"/>
    <w:rsid w:val="006D6E8A"/>
    <w:rsid w:val="006E07D9"/>
    <w:rsid w:val="006E1E20"/>
    <w:rsid w:val="006E3693"/>
    <w:rsid w:val="006E4EB1"/>
    <w:rsid w:val="006E5412"/>
    <w:rsid w:val="006F3299"/>
    <w:rsid w:val="006F5E98"/>
    <w:rsid w:val="006F617C"/>
    <w:rsid w:val="0071175E"/>
    <w:rsid w:val="00717E53"/>
    <w:rsid w:val="007220A0"/>
    <w:rsid w:val="007316BA"/>
    <w:rsid w:val="007331F1"/>
    <w:rsid w:val="0073555D"/>
    <w:rsid w:val="007434FE"/>
    <w:rsid w:val="00752D55"/>
    <w:rsid w:val="007541C4"/>
    <w:rsid w:val="007608CC"/>
    <w:rsid w:val="00760ECC"/>
    <w:rsid w:val="00762339"/>
    <w:rsid w:val="00763476"/>
    <w:rsid w:val="00763EAE"/>
    <w:rsid w:val="007671D0"/>
    <w:rsid w:val="0077181F"/>
    <w:rsid w:val="00773E82"/>
    <w:rsid w:val="00774162"/>
    <w:rsid w:val="00774A1C"/>
    <w:rsid w:val="00794483"/>
    <w:rsid w:val="0079741E"/>
    <w:rsid w:val="007A1460"/>
    <w:rsid w:val="007A27BE"/>
    <w:rsid w:val="007A29A5"/>
    <w:rsid w:val="007A775A"/>
    <w:rsid w:val="007A7977"/>
    <w:rsid w:val="007B05D6"/>
    <w:rsid w:val="007B0AFE"/>
    <w:rsid w:val="007B2282"/>
    <w:rsid w:val="007B6F59"/>
    <w:rsid w:val="007C030A"/>
    <w:rsid w:val="007C06D1"/>
    <w:rsid w:val="007C5E7E"/>
    <w:rsid w:val="007D0DB3"/>
    <w:rsid w:val="007E186C"/>
    <w:rsid w:val="007E3D91"/>
    <w:rsid w:val="007F427B"/>
    <w:rsid w:val="007F4677"/>
    <w:rsid w:val="008018DB"/>
    <w:rsid w:val="00802EF9"/>
    <w:rsid w:val="00813B14"/>
    <w:rsid w:val="00820D41"/>
    <w:rsid w:val="00822373"/>
    <w:rsid w:val="00822ECB"/>
    <w:rsid w:val="0083432F"/>
    <w:rsid w:val="00836F54"/>
    <w:rsid w:val="008408A1"/>
    <w:rsid w:val="00841566"/>
    <w:rsid w:val="008445E9"/>
    <w:rsid w:val="00845CD4"/>
    <w:rsid w:val="00850A48"/>
    <w:rsid w:val="00851DD4"/>
    <w:rsid w:val="00860A67"/>
    <w:rsid w:val="008674AC"/>
    <w:rsid w:val="00872160"/>
    <w:rsid w:val="00876476"/>
    <w:rsid w:val="00877758"/>
    <w:rsid w:val="00880D9C"/>
    <w:rsid w:val="008811D4"/>
    <w:rsid w:val="00884CDC"/>
    <w:rsid w:val="00890A21"/>
    <w:rsid w:val="00896F74"/>
    <w:rsid w:val="008B326A"/>
    <w:rsid w:val="008B71A2"/>
    <w:rsid w:val="008C2172"/>
    <w:rsid w:val="008C2FE0"/>
    <w:rsid w:val="008C30E1"/>
    <w:rsid w:val="008C65FB"/>
    <w:rsid w:val="008C77C0"/>
    <w:rsid w:val="008D03EC"/>
    <w:rsid w:val="008D042B"/>
    <w:rsid w:val="008D4256"/>
    <w:rsid w:val="008D4450"/>
    <w:rsid w:val="008D73A3"/>
    <w:rsid w:val="008E0261"/>
    <w:rsid w:val="008E601D"/>
    <w:rsid w:val="008F2681"/>
    <w:rsid w:val="008F429C"/>
    <w:rsid w:val="0091313E"/>
    <w:rsid w:val="009144F2"/>
    <w:rsid w:val="00924452"/>
    <w:rsid w:val="0093224A"/>
    <w:rsid w:val="00935F7A"/>
    <w:rsid w:val="00942A19"/>
    <w:rsid w:val="00954035"/>
    <w:rsid w:val="00962D01"/>
    <w:rsid w:val="00970EE9"/>
    <w:rsid w:val="00972356"/>
    <w:rsid w:val="009732A2"/>
    <w:rsid w:val="0097623C"/>
    <w:rsid w:val="0098020C"/>
    <w:rsid w:val="009847B3"/>
    <w:rsid w:val="00993846"/>
    <w:rsid w:val="009946B4"/>
    <w:rsid w:val="00994AE4"/>
    <w:rsid w:val="009962B2"/>
    <w:rsid w:val="009A0005"/>
    <w:rsid w:val="009A1166"/>
    <w:rsid w:val="009A16F9"/>
    <w:rsid w:val="009A7DE8"/>
    <w:rsid w:val="009B18CB"/>
    <w:rsid w:val="009C0A6B"/>
    <w:rsid w:val="009C2E90"/>
    <w:rsid w:val="009C3D6D"/>
    <w:rsid w:val="009C5A24"/>
    <w:rsid w:val="009C6296"/>
    <w:rsid w:val="009E3AC5"/>
    <w:rsid w:val="009E3D1D"/>
    <w:rsid w:val="009E667F"/>
    <w:rsid w:val="00A02CF5"/>
    <w:rsid w:val="00A06136"/>
    <w:rsid w:val="00A112E0"/>
    <w:rsid w:val="00A15EF9"/>
    <w:rsid w:val="00A1766E"/>
    <w:rsid w:val="00A31169"/>
    <w:rsid w:val="00A32518"/>
    <w:rsid w:val="00A32636"/>
    <w:rsid w:val="00A37116"/>
    <w:rsid w:val="00A41818"/>
    <w:rsid w:val="00A45543"/>
    <w:rsid w:val="00A50AA0"/>
    <w:rsid w:val="00A52C54"/>
    <w:rsid w:val="00A5596C"/>
    <w:rsid w:val="00A55F4B"/>
    <w:rsid w:val="00A62B0F"/>
    <w:rsid w:val="00A648F4"/>
    <w:rsid w:val="00A73A79"/>
    <w:rsid w:val="00A8775D"/>
    <w:rsid w:val="00A929C4"/>
    <w:rsid w:val="00AA2B86"/>
    <w:rsid w:val="00AA5693"/>
    <w:rsid w:val="00AA7845"/>
    <w:rsid w:val="00AB19F4"/>
    <w:rsid w:val="00AB7131"/>
    <w:rsid w:val="00AB76F6"/>
    <w:rsid w:val="00AC282E"/>
    <w:rsid w:val="00AC288A"/>
    <w:rsid w:val="00AE43AA"/>
    <w:rsid w:val="00AF2D28"/>
    <w:rsid w:val="00B00078"/>
    <w:rsid w:val="00B0152B"/>
    <w:rsid w:val="00B02E8C"/>
    <w:rsid w:val="00B03AF7"/>
    <w:rsid w:val="00B044D8"/>
    <w:rsid w:val="00B10675"/>
    <w:rsid w:val="00B232E8"/>
    <w:rsid w:val="00B332DA"/>
    <w:rsid w:val="00B335AA"/>
    <w:rsid w:val="00B36449"/>
    <w:rsid w:val="00B479A6"/>
    <w:rsid w:val="00B57064"/>
    <w:rsid w:val="00B57AFF"/>
    <w:rsid w:val="00B60C7F"/>
    <w:rsid w:val="00B679F6"/>
    <w:rsid w:val="00B73072"/>
    <w:rsid w:val="00B77EB9"/>
    <w:rsid w:val="00B94218"/>
    <w:rsid w:val="00BA6A7A"/>
    <w:rsid w:val="00BA7E52"/>
    <w:rsid w:val="00BC2A0D"/>
    <w:rsid w:val="00BD146B"/>
    <w:rsid w:val="00BD2CF5"/>
    <w:rsid w:val="00BD59AF"/>
    <w:rsid w:val="00BE080B"/>
    <w:rsid w:val="00BE2DD0"/>
    <w:rsid w:val="00BE2DF2"/>
    <w:rsid w:val="00BE302B"/>
    <w:rsid w:val="00BE3306"/>
    <w:rsid w:val="00BE4C77"/>
    <w:rsid w:val="00BE53C4"/>
    <w:rsid w:val="00BF5217"/>
    <w:rsid w:val="00C019A7"/>
    <w:rsid w:val="00C0269D"/>
    <w:rsid w:val="00C05402"/>
    <w:rsid w:val="00C12425"/>
    <w:rsid w:val="00C1635F"/>
    <w:rsid w:val="00C2376F"/>
    <w:rsid w:val="00C24110"/>
    <w:rsid w:val="00C27315"/>
    <w:rsid w:val="00C32B3C"/>
    <w:rsid w:val="00C35E78"/>
    <w:rsid w:val="00C40B15"/>
    <w:rsid w:val="00C435A1"/>
    <w:rsid w:val="00C4455D"/>
    <w:rsid w:val="00C50C9F"/>
    <w:rsid w:val="00C510AB"/>
    <w:rsid w:val="00C520B9"/>
    <w:rsid w:val="00C53746"/>
    <w:rsid w:val="00C61429"/>
    <w:rsid w:val="00C67CEB"/>
    <w:rsid w:val="00C73748"/>
    <w:rsid w:val="00C73F72"/>
    <w:rsid w:val="00C74008"/>
    <w:rsid w:val="00C80338"/>
    <w:rsid w:val="00C824CD"/>
    <w:rsid w:val="00C9227F"/>
    <w:rsid w:val="00C93373"/>
    <w:rsid w:val="00C94235"/>
    <w:rsid w:val="00CA7DAC"/>
    <w:rsid w:val="00CB44F1"/>
    <w:rsid w:val="00CB53BF"/>
    <w:rsid w:val="00CC09FF"/>
    <w:rsid w:val="00CC2A81"/>
    <w:rsid w:val="00CC37D6"/>
    <w:rsid w:val="00CC6064"/>
    <w:rsid w:val="00CF103E"/>
    <w:rsid w:val="00CF366B"/>
    <w:rsid w:val="00D01404"/>
    <w:rsid w:val="00D0304F"/>
    <w:rsid w:val="00D0617C"/>
    <w:rsid w:val="00D070A8"/>
    <w:rsid w:val="00D2039F"/>
    <w:rsid w:val="00D21092"/>
    <w:rsid w:val="00D23B64"/>
    <w:rsid w:val="00D44D9A"/>
    <w:rsid w:val="00D4722C"/>
    <w:rsid w:val="00D5010F"/>
    <w:rsid w:val="00D509F2"/>
    <w:rsid w:val="00D543CB"/>
    <w:rsid w:val="00D544EC"/>
    <w:rsid w:val="00D549FC"/>
    <w:rsid w:val="00D66274"/>
    <w:rsid w:val="00D749E6"/>
    <w:rsid w:val="00D84C50"/>
    <w:rsid w:val="00D90C01"/>
    <w:rsid w:val="00D935BB"/>
    <w:rsid w:val="00D93CEE"/>
    <w:rsid w:val="00D94A1C"/>
    <w:rsid w:val="00D95249"/>
    <w:rsid w:val="00DA2227"/>
    <w:rsid w:val="00DA69E1"/>
    <w:rsid w:val="00DB29F5"/>
    <w:rsid w:val="00DC1B78"/>
    <w:rsid w:val="00DC2452"/>
    <w:rsid w:val="00DC6826"/>
    <w:rsid w:val="00DC6B92"/>
    <w:rsid w:val="00DC6DDF"/>
    <w:rsid w:val="00DC78EE"/>
    <w:rsid w:val="00DD39A3"/>
    <w:rsid w:val="00DD518F"/>
    <w:rsid w:val="00DE1A0D"/>
    <w:rsid w:val="00DE328E"/>
    <w:rsid w:val="00DF053D"/>
    <w:rsid w:val="00DF5F6A"/>
    <w:rsid w:val="00DF60DB"/>
    <w:rsid w:val="00E12C9F"/>
    <w:rsid w:val="00E13EFC"/>
    <w:rsid w:val="00E15F3C"/>
    <w:rsid w:val="00E15F9F"/>
    <w:rsid w:val="00E17358"/>
    <w:rsid w:val="00E214D4"/>
    <w:rsid w:val="00E32709"/>
    <w:rsid w:val="00E32FB6"/>
    <w:rsid w:val="00E42AA6"/>
    <w:rsid w:val="00E44210"/>
    <w:rsid w:val="00E44A08"/>
    <w:rsid w:val="00E469A3"/>
    <w:rsid w:val="00E50037"/>
    <w:rsid w:val="00E500BB"/>
    <w:rsid w:val="00E5723C"/>
    <w:rsid w:val="00E71D76"/>
    <w:rsid w:val="00E74EB6"/>
    <w:rsid w:val="00E854B3"/>
    <w:rsid w:val="00E8630F"/>
    <w:rsid w:val="00E87C7A"/>
    <w:rsid w:val="00E87EDC"/>
    <w:rsid w:val="00E90940"/>
    <w:rsid w:val="00E93046"/>
    <w:rsid w:val="00EA7067"/>
    <w:rsid w:val="00EB0232"/>
    <w:rsid w:val="00EB13D8"/>
    <w:rsid w:val="00EB7EF1"/>
    <w:rsid w:val="00EC3ED3"/>
    <w:rsid w:val="00EC4962"/>
    <w:rsid w:val="00EC5D75"/>
    <w:rsid w:val="00EC614C"/>
    <w:rsid w:val="00EC6CFF"/>
    <w:rsid w:val="00EC722F"/>
    <w:rsid w:val="00ED07BA"/>
    <w:rsid w:val="00ED0BA5"/>
    <w:rsid w:val="00ED216B"/>
    <w:rsid w:val="00ED27A6"/>
    <w:rsid w:val="00ED6530"/>
    <w:rsid w:val="00ED657B"/>
    <w:rsid w:val="00ED765C"/>
    <w:rsid w:val="00EE0020"/>
    <w:rsid w:val="00EE3206"/>
    <w:rsid w:val="00EE65EA"/>
    <w:rsid w:val="00EF6CCF"/>
    <w:rsid w:val="00F00599"/>
    <w:rsid w:val="00F00A1B"/>
    <w:rsid w:val="00F02010"/>
    <w:rsid w:val="00F04CE4"/>
    <w:rsid w:val="00F100AD"/>
    <w:rsid w:val="00F1090B"/>
    <w:rsid w:val="00F20FB1"/>
    <w:rsid w:val="00F262CE"/>
    <w:rsid w:val="00F3587E"/>
    <w:rsid w:val="00F35C03"/>
    <w:rsid w:val="00F37B04"/>
    <w:rsid w:val="00F41340"/>
    <w:rsid w:val="00F50219"/>
    <w:rsid w:val="00F6092C"/>
    <w:rsid w:val="00F60B0C"/>
    <w:rsid w:val="00F63178"/>
    <w:rsid w:val="00F75AD1"/>
    <w:rsid w:val="00F9436C"/>
    <w:rsid w:val="00F964A0"/>
    <w:rsid w:val="00FA141F"/>
    <w:rsid w:val="00FA1C08"/>
    <w:rsid w:val="00FA501B"/>
    <w:rsid w:val="00FB1D32"/>
    <w:rsid w:val="00FC6976"/>
    <w:rsid w:val="00FC755E"/>
    <w:rsid w:val="00FD48A8"/>
    <w:rsid w:val="00FE5453"/>
    <w:rsid w:val="00FF257B"/>
    <w:rsid w:val="00FF6941"/>
    <w:rsid w:val="00FF7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347734"/>
  <w15:chartTrackingRefBased/>
  <w15:docId w15:val="{347BAECA-D7B0-9B4D-8FF1-EAD218622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85D6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5D6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85D6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13E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3E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6695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89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80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21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uminarium.or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liffsnotes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proquest.com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luminarium.org/encyclopedia/admiralsmen.htm" TargetMode="External"/><Relationship Id="rId2" Type="http://schemas.openxmlformats.org/officeDocument/2006/relationships/hyperlink" Target="https://www.cliffsnotes.com/literature/d/doctor-faustus/critical-essays/stage-performance" TargetMode="External"/><Relationship Id="rId1" Type="http://schemas.openxmlformats.org/officeDocument/2006/relationships/hyperlink" Target="https://www.proquest.com/docview/2240880083/D9D94632E3954EF3PQ/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5</Pages>
  <Words>1122</Words>
  <Characters>6402</Characters>
  <Application>Microsoft Office Word</Application>
  <DocSecurity>0</DocSecurity>
  <Lines>53</Lines>
  <Paragraphs>15</Paragraphs>
  <ScaleCrop>false</ScaleCrop>
  <Company/>
  <LinksUpToDate>false</LinksUpToDate>
  <CharactersWithSpaces>7509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Bryan Butterworth (1806017)</dc:creator>
  <cp:keywords/>
  <dc:description/>
  <cp:lastModifiedBy>Jonathan Bryan Butterworth (1806017)</cp:lastModifiedBy>
  <cp:revision>8</cp:revision>
  <dcterms:created xsi:type="dcterms:W3CDTF">2021-01-30T16:06:00Z</dcterms:created>
  <dcterms:modified xsi:type="dcterms:W3CDTF">2021-01-30T16:20:00Z</dcterms:modified>
</cp:coreProperties>
</file>