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7CC51E01" w14:textId="77777777" w:rsidR="00286D54" w:rsidRDefault="00286D54" w:rsidP="00286D54">
            <w:pPr>
              <w:overflowPunct/>
              <w:autoSpaceDE/>
              <w:adjustRightInd/>
              <w:ind w:right="-957"/>
              <w:rPr>
                <w:rFonts w:ascii="Times New Roman" w:hAnsi="Times New Roman" w:cs="Times New Roman"/>
                <w:b/>
                <w:color w:val="auto"/>
                <w:sz w:val="44"/>
                <w:szCs w:val="44"/>
              </w:rPr>
            </w:pPr>
            <w:r>
              <w:rPr>
                <w:rFonts w:ascii="Times New Roman" w:hAnsi="Times New Roman" w:cs="Times New Roman"/>
                <w:b/>
                <w:color w:val="auto"/>
                <w:sz w:val="44"/>
                <w:szCs w:val="44"/>
              </w:rPr>
              <w:t xml:space="preserve">Learner’s name: Angharad </w:t>
            </w:r>
            <w:proofErr w:type="spellStart"/>
            <w:r>
              <w:rPr>
                <w:rFonts w:ascii="Times New Roman" w:hAnsi="Times New Roman" w:cs="Times New Roman"/>
                <w:b/>
                <w:color w:val="auto"/>
                <w:sz w:val="44"/>
                <w:szCs w:val="44"/>
              </w:rPr>
              <w:t>Haf</w:t>
            </w:r>
            <w:proofErr w:type="spellEnd"/>
            <w:r>
              <w:rPr>
                <w:rFonts w:ascii="Times New Roman" w:hAnsi="Times New Roman" w:cs="Times New Roman"/>
                <w:b/>
                <w:color w:val="auto"/>
                <w:sz w:val="44"/>
                <w:szCs w:val="44"/>
              </w:rPr>
              <w:t xml:space="preserve"> Richards</w:t>
            </w:r>
          </w:p>
          <w:p w14:paraId="311CFB55" w14:textId="77777777" w:rsidR="00286D54" w:rsidRDefault="00286D54" w:rsidP="00286D54">
            <w:pPr>
              <w:overflowPunct/>
              <w:autoSpaceDE/>
              <w:adjustRightInd/>
              <w:ind w:right="-957"/>
              <w:rPr>
                <w:rFonts w:ascii="Times New Roman" w:hAnsi="Times New Roman" w:cs="Times New Roman"/>
                <w:b/>
                <w:color w:val="auto"/>
                <w:sz w:val="44"/>
                <w:szCs w:val="44"/>
              </w:rPr>
            </w:pPr>
          </w:p>
          <w:p w14:paraId="3FE2C62B" w14:textId="77777777" w:rsidR="00286D54" w:rsidRDefault="00286D54" w:rsidP="00286D54">
            <w:pPr>
              <w:overflowPunct/>
              <w:autoSpaceDE/>
              <w:adjustRightInd/>
              <w:ind w:right="-957"/>
              <w:rPr>
                <w:rFonts w:ascii="Times New Roman" w:hAnsi="Times New Roman" w:cs="Times New Roman"/>
                <w:b/>
                <w:color w:val="auto"/>
                <w:sz w:val="44"/>
                <w:szCs w:val="44"/>
              </w:rPr>
            </w:pPr>
            <w:r>
              <w:rPr>
                <w:rFonts w:ascii="Times New Roman" w:hAnsi="Times New Roman" w:cs="Times New Roman"/>
                <w:b/>
                <w:color w:val="auto"/>
                <w:sz w:val="44"/>
                <w:szCs w:val="44"/>
              </w:rPr>
              <w:t>Email address: 2218789@student.uwtsd.ac.uk</w:t>
            </w:r>
          </w:p>
          <w:p w14:paraId="79D934BD" w14:textId="77777777" w:rsidR="00286D54" w:rsidRDefault="00286D54" w:rsidP="00286D54">
            <w:pPr>
              <w:overflowPunct/>
              <w:autoSpaceDE/>
              <w:adjustRightInd/>
              <w:ind w:right="-957"/>
              <w:rPr>
                <w:rFonts w:ascii="Times New Roman" w:hAnsi="Times New Roman" w:cs="Times New Roman"/>
                <w:b/>
                <w:color w:val="auto"/>
                <w:sz w:val="44"/>
                <w:szCs w:val="44"/>
              </w:rPr>
            </w:pPr>
          </w:p>
          <w:p w14:paraId="1CC91DB0" w14:textId="77777777" w:rsidR="00286D54" w:rsidRDefault="00286D54" w:rsidP="00286D54">
            <w:pPr>
              <w:overflowPunct/>
              <w:autoSpaceDE/>
              <w:adjustRightInd/>
              <w:ind w:right="-957"/>
              <w:rPr>
                <w:rFonts w:ascii="Times New Roman" w:hAnsi="Times New Roman" w:cs="Times New Roman"/>
                <w:b/>
                <w:color w:val="auto"/>
                <w:sz w:val="44"/>
                <w:szCs w:val="44"/>
              </w:rPr>
            </w:pPr>
            <w:r>
              <w:rPr>
                <w:rFonts w:ascii="Times New Roman" w:hAnsi="Times New Roman" w:cs="Times New Roman"/>
                <w:b/>
                <w:color w:val="auto"/>
                <w:sz w:val="44"/>
                <w:szCs w:val="44"/>
              </w:rPr>
              <w:t>Learner’s University Registration Number: 2218789</w:t>
            </w:r>
          </w:p>
          <w:p w14:paraId="6A84B97C" w14:textId="77777777" w:rsidR="00286D54" w:rsidRDefault="00286D54" w:rsidP="00286D54">
            <w:pPr>
              <w:overflowPunct/>
              <w:autoSpaceDE/>
              <w:adjustRightInd/>
              <w:ind w:right="-957"/>
              <w:rPr>
                <w:rFonts w:ascii="Times New Roman" w:hAnsi="Times New Roman" w:cs="Times New Roman"/>
                <w:b/>
                <w:color w:val="auto"/>
                <w:sz w:val="44"/>
                <w:szCs w:val="44"/>
              </w:rPr>
            </w:pPr>
          </w:p>
          <w:p w14:paraId="5F84129B" w14:textId="00CCAE01" w:rsidR="0085230E" w:rsidRPr="005D3F07" w:rsidRDefault="00286D54" w:rsidP="00286D5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4"/>
                <w:szCs w:val="44"/>
              </w:rPr>
              <w:t>Cohort: 18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0EF984DF" w14:textId="02707E04" w:rsidR="000D0BB6" w:rsidRPr="00EE5BC3" w:rsidRDefault="00337FEF" w:rsidP="00EE5BC3">
      <w:pPr>
        <w:jc w:val="center"/>
        <w:rPr>
          <w:b/>
          <w:sz w:val="28"/>
          <w:szCs w:val="28"/>
        </w:rPr>
      </w:pPr>
      <w:r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7FD6EB22" w14:textId="77777777" w:rsidR="00912186" w:rsidRDefault="00912186" w:rsidP="00FF7EBB">
            <w:pPr>
              <w:jc w:val="both"/>
              <w:rPr>
                <w:sz w:val="24"/>
                <w:szCs w:val="24"/>
              </w:rPr>
            </w:pPr>
          </w:p>
          <w:p w14:paraId="44D2B6B3" w14:textId="77777777" w:rsidR="0025686E" w:rsidRDefault="0025686E" w:rsidP="00FF7EBB">
            <w:pPr>
              <w:jc w:val="both"/>
              <w:rPr>
                <w:sz w:val="24"/>
                <w:szCs w:val="24"/>
              </w:rPr>
            </w:pPr>
          </w:p>
          <w:p w14:paraId="2E50D970" w14:textId="5D3D3259" w:rsidR="00912186" w:rsidRDefault="00912186" w:rsidP="00DF4821">
            <w:pPr>
              <w:spacing w:line="360" w:lineRule="auto"/>
              <w:jc w:val="both"/>
              <w:rPr>
                <w:sz w:val="24"/>
                <w:szCs w:val="24"/>
              </w:rPr>
            </w:pPr>
            <w:r w:rsidRPr="00CE360B">
              <w:rPr>
                <w:sz w:val="24"/>
                <w:szCs w:val="24"/>
              </w:rPr>
              <w:t>The Code of Professional Practice for social care section 3 and 4 is an overarching authority that requires registered professionals to promote the well-being of children whilst “supporting them to stay safe”</w:t>
            </w:r>
            <w:r w:rsidR="00DD7171">
              <w:rPr>
                <w:sz w:val="24"/>
                <w:szCs w:val="24"/>
              </w:rPr>
              <w:t xml:space="preserve"> and </w:t>
            </w:r>
            <w:r w:rsidRPr="00CE360B">
              <w:rPr>
                <w:sz w:val="24"/>
                <w:szCs w:val="24"/>
              </w:rPr>
              <w:t xml:space="preserve">ensuring behaviour does not harm children and others, </w:t>
            </w:r>
            <w:sdt>
              <w:sdtPr>
                <w:rPr>
                  <w:sz w:val="24"/>
                  <w:szCs w:val="24"/>
                </w:rPr>
                <w:id w:val="-769695424"/>
                <w:citation/>
              </w:sdtPr>
              <w:sdtEndPr/>
              <w:sdtContent>
                <w:r w:rsidRPr="00CE360B">
                  <w:rPr>
                    <w:sz w:val="24"/>
                    <w:szCs w:val="24"/>
                  </w:rPr>
                  <w:fldChar w:fldCharType="begin"/>
                </w:r>
                <w:r w:rsidRPr="00CE360B">
                  <w:rPr>
                    <w:sz w:val="24"/>
                    <w:szCs w:val="24"/>
                  </w:rPr>
                  <w:instrText xml:space="preserve"> CITATION soc171 \l 2057 </w:instrText>
                </w:r>
                <w:r w:rsidRPr="00CE360B">
                  <w:rPr>
                    <w:sz w:val="24"/>
                    <w:szCs w:val="24"/>
                  </w:rPr>
                  <w:fldChar w:fldCharType="separate"/>
                </w:r>
                <w:r w:rsidRPr="00CE360B">
                  <w:rPr>
                    <w:noProof/>
                    <w:sz w:val="24"/>
                    <w:szCs w:val="24"/>
                  </w:rPr>
                  <w:t>(socialcare.wales, 2017)</w:t>
                </w:r>
                <w:r w:rsidRPr="00CE360B">
                  <w:rPr>
                    <w:sz w:val="24"/>
                    <w:szCs w:val="24"/>
                  </w:rPr>
                  <w:fldChar w:fldCharType="end"/>
                </w:r>
              </w:sdtContent>
            </w:sdt>
            <w:r w:rsidRPr="00CE360B">
              <w:rPr>
                <w:sz w:val="24"/>
                <w:szCs w:val="24"/>
              </w:rPr>
              <w:t>.  In Wales social workers</w:t>
            </w:r>
            <w:r w:rsidR="00DD7171">
              <w:rPr>
                <w:sz w:val="24"/>
                <w:szCs w:val="24"/>
              </w:rPr>
              <w:t xml:space="preserve"> are governed by S</w:t>
            </w:r>
            <w:r w:rsidRPr="00CE360B">
              <w:rPr>
                <w:sz w:val="24"/>
                <w:szCs w:val="24"/>
              </w:rPr>
              <w:t xml:space="preserve">ocial </w:t>
            </w:r>
            <w:r w:rsidR="00DD7171">
              <w:rPr>
                <w:sz w:val="24"/>
                <w:szCs w:val="24"/>
              </w:rPr>
              <w:t>C</w:t>
            </w:r>
            <w:r w:rsidRPr="00CE360B">
              <w:rPr>
                <w:sz w:val="24"/>
                <w:szCs w:val="24"/>
              </w:rPr>
              <w:t xml:space="preserve">are </w:t>
            </w:r>
            <w:r w:rsidR="006D7C8E">
              <w:rPr>
                <w:sz w:val="24"/>
                <w:szCs w:val="24"/>
              </w:rPr>
              <w:t>W</w:t>
            </w:r>
            <w:r w:rsidR="006D7C8E" w:rsidRPr="00CE360B">
              <w:rPr>
                <w:sz w:val="24"/>
                <w:szCs w:val="24"/>
              </w:rPr>
              <w:t>ales compared</w:t>
            </w:r>
            <w:r w:rsidRPr="00CE360B">
              <w:rPr>
                <w:sz w:val="24"/>
                <w:szCs w:val="24"/>
              </w:rPr>
              <w:t xml:space="preserve"> to </w:t>
            </w:r>
            <w:r w:rsidR="00DD7171">
              <w:rPr>
                <w:sz w:val="24"/>
                <w:szCs w:val="24"/>
              </w:rPr>
              <w:t>S</w:t>
            </w:r>
            <w:r w:rsidRPr="00CE360B">
              <w:rPr>
                <w:sz w:val="24"/>
                <w:szCs w:val="24"/>
              </w:rPr>
              <w:t xml:space="preserve">ocial </w:t>
            </w:r>
            <w:r w:rsidR="00DD7171">
              <w:rPr>
                <w:sz w:val="24"/>
                <w:szCs w:val="24"/>
              </w:rPr>
              <w:t>C</w:t>
            </w:r>
            <w:r w:rsidRPr="00CE360B">
              <w:rPr>
                <w:sz w:val="24"/>
                <w:szCs w:val="24"/>
              </w:rPr>
              <w:t xml:space="preserve">are England in England, </w:t>
            </w:r>
            <w:sdt>
              <w:sdtPr>
                <w:rPr>
                  <w:sz w:val="24"/>
                  <w:szCs w:val="24"/>
                </w:rPr>
                <w:id w:val="-1644028792"/>
                <w:citation/>
              </w:sdtPr>
              <w:sdtEndPr/>
              <w:sdtContent>
                <w:r w:rsidRPr="00CE360B">
                  <w:rPr>
                    <w:sz w:val="24"/>
                    <w:szCs w:val="24"/>
                  </w:rPr>
                  <w:fldChar w:fldCharType="begin"/>
                </w:r>
                <w:r w:rsidRPr="00CE360B">
                  <w:rPr>
                    <w:sz w:val="24"/>
                    <w:szCs w:val="24"/>
                  </w:rPr>
                  <w:instrText xml:space="preserve">CITATION Saf21 \l 2057 </w:instrText>
                </w:r>
                <w:r w:rsidRPr="00CE360B">
                  <w:rPr>
                    <w:sz w:val="24"/>
                    <w:szCs w:val="24"/>
                  </w:rPr>
                  <w:fldChar w:fldCharType="separate"/>
                </w:r>
                <w:r w:rsidRPr="00CE360B">
                  <w:rPr>
                    <w:noProof/>
                    <w:sz w:val="24"/>
                    <w:szCs w:val="24"/>
                  </w:rPr>
                  <w:t>(Safeguarding.wales, 2021)</w:t>
                </w:r>
                <w:r w:rsidRPr="00CE360B">
                  <w:rPr>
                    <w:sz w:val="24"/>
                    <w:szCs w:val="24"/>
                  </w:rPr>
                  <w:fldChar w:fldCharType="end"/>
                </w:r>
              </w:sdtContent>
            </w:sdt>
            <w:r w:rsidRPr="00CE360B">
              <w:rPr>
                <w:sz w:val="24"/>
                <w:szCs w:val="24"/>
              </w:rPr>
              <w:t>.</w:t>
            </w:r>
          </w:p>
          <w:p w14:paraId="7EEBE16E" w14:textId="77777777" w:rsidR="004F6C65" w:rsidRPr="00CE360B" w:rsidRDefault="004F6C65" w:rsidP="00DF4821">
            <w:pPr>
              <w:spacing w:line="360" w:lineRule="auto"/>
              <w:jc w:val="both"/>
              <w:rPr>
                <w:sz w:val="24"/>
                <w:szCs w:val="24"/>
              </w:rPr>
            </w:pPr>
          </w:p>
          <w:p w14:paraId="6EB26E9C" w14:textId="5BCF109B" w:rsidR="00912186" w:rsidRDefault="00D93130" w:rsidP="00DF4821">
            <w:pPr>
              <w:spacing w:line="360" w:lineRule="auto"/>
              <w:jc w:val="both"/>
              <w:rPr>
                <w:sz w:val="24"/>
                <w:szCs w:val="24"/>
              </w:rPr>
            </w:pPr>
            <w:r>
              <w:rPr>
                <w:sz w:val="24"/>
                <w:szCs w:val="24"/>
              </w:rPr>
              <w:t xml:space="preserve">In order of </w:t>
            </w:r>
            <w:r w:rsidR="00C461C6">
              <w:rPr>
                <w:sz w:val="24"/>
                <w:szCs w:val="24"/>
              </w:rPr>
              <w:t>h</w:t>
            </w:r>
            <w:r>
              <w:rPr>
                <w:sz w:val="24"/>
                <w:szCs w:val="24"/>
              </w:rPr>
              <w:t>ierarchy, a</w:t>
            </w:r>
            <w:r w:rsidR="00912186" w:rsidRPr="00CE360B">
              <w:rPr>
                <w:sz w:val="24"/>
                <w:szCs w:val="24"/>
              </w:rPr>
              <w:t>t a national level The Children Act 1989 and 2004 are legislative frameworks that protect children and young people. The 2004 Act different</w:t>
            </w:r>
            <w:r w:rsidR="00DD7171">
              <w:rPr>
                <w:sz w:val="24"/>
                <w:szCs w:val="24"/>
              </w:rPr>
              <w:t xml:space="preserve"> differs from </w:t>
            </w:r>
            <w:r w:rsidR="00912186" w:rsidRPr="00CE360B">
              <w:rPr>
                <w:sz w:val="24"/>
                <w:szCs w:val="24"/>
              </w:rPr>
              <w:t xml:space="preserve">the 1989 Act </w:t>
            </w:r>
            <w:r w:rsidR="00DD7171">
              <w:rPr>
                <w:sz w:val="24"/>
                <w:szCs w:val="24"/>
              </w:rPr>
              <w:t xml:space="preserve">as it </w:t>
            </w:r>
            <w:r w:rsidR="00912186" w:rsidRPr="00CE360B">
              <w:rPr>
                <w:sz w:val="24"/>
                <w:szCs w:val="24"/>
              </w:rPr>
              <w:t>places a responsibility on all professionals to report incidents relating to the safeguarding of children living in England and Wales,</w:t>
            </w:r>
            <w:sdt>
              <w:sdtPr>
                <w:rPr>
                  <w:sz w:val="24"/>
                  <w:szCs w:val="24"/>
                </w:rPr>
                <w:id w:val="1309902748"/>
                <w:citation/>
              </w:sdtPr>
              <w:sdtEndPr/>
              <w:sdtContent>
                <w:r w:rsidR="00912186" w:rsidRPr="00CE360B">
                  <w:rPr>
                    <w:sz w:val="24"/>
                    <w:szCs w:val="24"/>
                  </w:rPr>
                  <w:fldChar w:fldCharType="begin"/>
                </w:r>
                <w:r w:rsidR="00912186" w:rsidRPr="00CE360B">
                  <w:rPr>
                    <w:sz w:val="24"/>
                    <w:szCs w:val="24"/>
                  </w:rPr>
                  <w:instrText xml:space="preserve"> CITATION onl22 \l 2057 </w:instrText>
                </w:r>
                <w:r w:rsidR="00912186" w:rsidRPr="00CE360B">
                  <w:rPr>
                    <w:sz w:val="24"/>
                    <w:szCs w:val="24"/>
                  </w:rPr>
                  <w:fldChar w:fldCharType="separate"/>
                </w:r>
                <w:r w:rsidR="00912186" w:rsidRPr="00CE360B">
                  <w:rPr>
                    <w:noProof/>
                    <w:sz w:val="24"/>
                    <w:szCs w:val="24"/>
                  </w:rPr>
                  <w:t xml:space="preserve"> (online-learning-college.com, 2022)</w:t>
                </w:r>
                <w:r w:rsidR="00912186" w:rsidRPr="00CE360B">
                  <w:rPr>
                    <w:sz w:val="24"/>
                    <w:szCs w:val="24"/>
                  </w:rPr>
                  <w:fldChar w:fldCharType="end"/>
                </w:r>
              </w:sdtContent>
            </w:sdt>
            <w:r w:rsidR="00912186" w:rsidRPr="00CE360B">
              <w:rPr>
                <w:sz w:val="24"/>
                <w:szCs w:val="24"/>
              </w:rPr>
              <w:t xml:space="preserve">. The update in legislation places responsibility on parents to protect their child’s rights from birth unless it is legal prevented by a court, (legislation.gov.uk, 1989), </w:t>
            </w:r>
            <w:sdt>
              <w:sdtPr>
                <w:rPr>
                  <w:sz w:val="24"/>
                  <w:szCs w:val="24"/>
                </w:rPr>
                <w:id w:val="-559861932"/>
                <w:citation/>
              </w:sdtPr>
              <w:sdtEndPr/>
              <w:sdtContent>
                <w:r w:rsidR="00912186" w:rsidRPr="00CE360B">
                  <w:rPr>
                    <w:sz w:val="24"/>
                    <w:szCs w:val="24"/>
                  </w:rPr>
                  <w:fldChar w:fldCharType="begin"/>
                </w:r>
                <w:r w:rsidR="00912186" w:rsidRPr="00CE360B">
                  <w:rPr>
                    <w:sz w:val="24"/>
                    <w:szCs w:val="24"/>
                  </w:rPr>
                  <w:instrText xml:space="preserve"> CITATION ukp23 \l 2057 </w:instrText>
                </w:r>
                <w:r w:rsidR="00912186" w:rsidRPr="00CE360B">
                  <w:rPr>
                    <w:sz w:val="24"/>
                    <w:szCs w:val="24"/>
                  </w:rPr>
                  <w:fldChar w:fldCharType="separate"/>
                </w:r>
                <w:r w:rsidR="00912186" w:rsidRPr="00CE360B">
                  <w:rPr>
                    <w:noProof/>
                    <w:sz w:val="24"/>
                    <w:szCs w:val="24"/>
                  </w:rPr>
                  <w:t>(uk.practicallaw.thomsonreuters.com, 2023)</w:t>
                </w:r>
                <w:r w:rsidR="00912186" w:rsidRPr="00CE360B">
                  <w:rPr>
                    <w:sz w:val="24"/>
                    <w:szCs w:val="24"/>
                  </w:rPr>
                  <w:fldChar w:fldCharType="end"/>
                </w:r>
              </w:sdtContent>
            </w:sdt>
            <w:r w:rsidR="00912186" w:rsidRPr="00CE360B">
              <w:rPr>
                <w:sz w:val="24"/>
                <w:szCs w:val="24"/>
              </w:rPr>
              <w:t xml:space="preserve">. </w:t>
            </w:r>
            <w:r w:rsidR="00912186">
              <w:rPr>
                <w:sz w:val="24"/>
                <w:szCs w:val="24"/>
              </w:rPr>
              <w:t xml:space="preserve">Guidance and direction to increase a child’s capacity is the responsibility of its parents according to section 5 of the United Nations Conventions on the Rights of a Child (UNCRC), </w:t>
            </w:r>
            <w:sdt>
              <w:sdtPr>
                <w:rPr>
                  <w:color w:val="333F48"/>
                  <w:sz w:val="24"/>
                  <w:szCs w:val="24"/>
                  <w:shd w:val="clear" w:color="auto" w:fill="FEFEFE"/>
                </w:rPr>
                <w:id w:val="468257056"/>
                <w:citation/>
              </w:sdtPr>
              <w:sdtEndPr/>
              <w:sdtContent>
                <w:r w:rsidR="00912186">
                  <w:rPr>
                    <w:color w:val="333F48"/>
                    <w:sz w:val="24"/>
                    <w:szCs w:val="24"/>
                    <w:shd w:val="clear" w:color="auto" w:fill="FEFEFE"/>
                  </w:rPr>
                  <w:fldChar w:fldCharType="begin"/>
                </w:r>
                <w:r w:rsidR="00912186">
                  <w:rPr>
                    <w:color w:val="333F48"/>
                    <w:sz w:val="24"/>
                    <w:szCs w:val="24"/>
                    <w:shd w:val="clear" w:color="auto" w:fill="FEFEFE"/>
                  </w:rPr>
                  <w:instrText xml:space="preserve"> CITATION Uni19 \l 2057 </w:instrText>
                </w:r>
                <w:r w:rsidR="00912186">
                  <w:rPr>
                    <w:color w:val="333F48"/>
                    <w:sz w:val="24"/>
                    <w:szCs w:val="24"/>
                    <w:shd w:val="clear" w:color="auto" w:fill="FEFEFE"/>
                  </w:rPr>
                  <w:fldChar w:fldCharType="separate"/>
                </w:r>
                <w:r w:rsidR="00912186" w:rsidRPr="00150C68">
                  <w:rPr>
                    <w:noProof/>
                    <w:color w:val="333F48"/>
                    <w:sz w:val="24"/>
                    <w:szCs w:val="24"/>
                    <w:shd w:val="clear" w:color="auto" w:fill="FEFEFE"/>
                  </w:rPr>
                  <w:t>(Unicef.org.uk, 2019)</w:t>
                </w:r>
                <w:r w:rsidR="00912186">
                  <w:rPr>
                    <w:color w:val="333F48"/>
                    <w:sz w:val="24"/>
                    <w:szCs w:val="24"/>
                    <w:shd w:val="clear" w:color="auto" w:fill="FEFEFE"/>
                  </w:rPr>
                  <w:fldChar w:fldCharType="end"/>
                </w:r>
              </w:sdtContent>
            </w:sdt>
            <w:r w:rsidR="00912186">
              <w:rPr>
                <w:color w:val="333F48"/>
                <w:sz w:val="24"/>
                <w:szCs w:val="24"/>
                <w:shd w:val="clear" w:color="auto" w:fill="FEFEFE"/>
              </w:rPr>
              <w:t>.</w:t>
            </w:r>
            <w:r w:rsidR="00912186">
              <w:rPr>
                <w:sz w:val="24"/>
                <w:szCs w:val="24"/>
              </w:rPr>
              <w:t xml:space="preserve"> </w:t>
            </w:r>
          </w:p>
          <w:p w14:paraId="7D881459" w14:textId="77777777" w:rsidR="004F6C65" w:rsidRDefault="004F6C65" w:rsidP="00DF4821">
            <w:pPr>
              <w:spacing w:line="360" w:lineRule="auto"/>
              <w:jc w:val="both"/>
              <w:rPr>
                <w:sz w:val="24"/>
                <w:szCs w:val="24"/>
              </w:rPr>
            </w:pPr>
          </w:p>
          <w:p w14:paraId="162EF934" w14:textId="00F3F365" w:rsidR="004F6C65" w:rsidRDefault="00912186" w:rsidP="00DF4821">
            <w:pPr>
              <w:spacing w:line="360" w:lineRule="auto"/>
              <w:jc w:val="both"/>
              <w:rPr>
                <w:color w:val="333F48"/>
                <w:sz w:val="24"/>
                <w:szCs w:val="24"/>
                <w:shd w:val="clear" w:color="auto" w:fill="FEFEFE"/>
              </w:rPr>
            </w:pPr>
            <w:r>
              <w:rPr>
                <w:sz w:val="24"/>
                <w:szCs w:val="24"/>
              </w:rPr>
              <w:t xml:space="preserve">The </w:t>
            </w:r>
            <w:r w:rsidRPr="00C461C6">
              <w:rPr>
                <w:sz w:val="24"/>
                <w:szCs w:val="24"/>
              </w:rPr>
              <w:t xml:space="preserve">UNCRC is </w:t>
            </w:r>
            <w:r w:rsidR="005575AF" w:rsidRPr="00C461C6">
              <w:rPr>
                <w:sz w:val="24"/>
                <w:szCs w:val="24"/>
              </w:rPr>
              <w:t>a</w:t>
            </w:r>
            <w:r w:rsidR="00575094" w:rsidRPr="00C461C6">
              <w:rPr>
                <w:sz w:val="24"/>
                <w:szCs w:val="24"/>
              </w:rPr>
              <w:t>n International</w:t>
            </w:r>
            <w:r w:rsidR="005575AF" w:rsidRPr="00C461C6">
              <w:rPr>
                <w:sz w:val="24"/>
                <w:szCs w:val="24"/>
              </w:rPr>
              <w:t xml:space="preserve"> legal agreement</w:t>
            </w:r>
            <w:r w:rsidR="00DD7171" w:rsidRPr="00C461C6">
              <w:rPr>
                <w:sz w:val="24"/>
                <w:szCs w:val="24"/>
              </w:rPr>
              <w:t xml:space="preserve"> that protects</w:t>
            </w:r>
            <w:r w:rsidR="00DD7171">
              <w:rPr>
                <w:sz w:val="24"/>
                <w:szCs w:val="24"/>
              </w:rPr>
              <w:t xml:space="preserve"> </w:t>
            </w:r>
            <w:r>
              <w:rPr>
                <w:sz w:val="24"/>
                <w:szCs w:val="24"/>
              </w:rPr>
              <w:t>the rights and entitlements of children. These rights have been formulated and are implemented by</w:t>
            </w:r>
            <w:r w:rsidR="00DD7171">
              <w:rPr>
                <w:sz w:val="24"/>
                <w:szCs w:val="24"/>
              </w:rPr>
              <w:t xml:space="preserve"> </w:t>
            </w:r>
            <w:r>
              <w:rPr>
                <w:sz w:val="24"/>
                <w:szCs w:val="24"/>
              </w:rPr>
              <w:t xml:space="preserve">governments that work </w:t>
            </w:r>
            <w:r>
              <w:rPr>
                <w:sz w:val="24"/>
                <w:szCs w:val="24"/>
              </w:rPr>
              <w:lastRenderedPageBreak/>
              <w:t>alongside children. Article 19 provides the right to be protected from “violence, abuse, neglect and bad treatment” by their care giver</w:t>
            </w:r>
            <w:r w:rsidR="00DD7171">
              <w:rPr>
                <w:sz w:val="24"/>
                <w:szCs w:val="24"/>
              </w:rPr>
              <w:t>. A</w:t>
            </w:r>
            <w:r>
              <w:rPr>
                <w:sz w:val="24"/>
                <w:szCs w:val="24"/>
              </w:rPr>
              <w:t xml:space="preserve"> professional </w:t>
            </w:r>
            <w:r w:rsidR="00DD7171">
              <w:rPr>
                <w:sz w:val="24"/>
                <w:szCs w:val="24"/>
              </w:rPr>
              <w:t xml:space="preserve">therefore </w:t>
            </w:r>
            <w:r>
              <w:rPr>
                <w:sz w:val="24"/>
                <w:szCs w:val="24"/>
              </w:rPr>
              <w:t>must</w:t>
            </w:r>
            <w:r w:rsidR="00DD7171">
              <w:rPr>
                <w:sz w:val="24"/>
                <w:szCs w:val="24"/>
              </w:rPr>
              <w:t xml:space="preserve"> consider</w:t>
            </w:r>
            <w:r>
              <w:rPr>
                <w:sz w:val="24"/>
                <w:szCs w:val="24"/>
              </w:rPr>
              <w:t xml:space="preserve"> the child’s wishes and feelings before proceeding with intervention</w:t>
            </w:r>
            <w:r w:rsidR="00DD7171">
              <w:rPr>
                <w:sz w:val="24"/>
                <w:szCs w:val="24"/>
              </w:rPr>
              <w:t xml:space="preserve"> especially if a child is placed away from their parents</w:t>
            </w:r>
            <w:r>
              <w:rPr>
                <w:sz w:val="24"/>
                <w:szCs w:val="24"/>
              </w:rPr>
              <w:t xml:space="preserve"> because they have the right to express their thought</w:t>
            </w:r>
            <w:r w:rsidR="00DD7171">
              <w:rPr>
                <w:sz w:val="24"/>
                <w:szCs w:val="24"/>
              </w:rPr>
              <w:t>s to</w:t>
            </w:r>
            <w:r>
              <w:rPr>
                <w:sz w:val="24"/>
                <w:szCs w:val="24"/>
              </w:rPr>
              <w:t xml:space="preserve"> ensuring they receive the best care and support, </w:t>
            </w:r>
            <w:sdt>
              <w:sdtPr>
                <w:rPr>
                  <w:color w:val="333F48"/>
                  <w:sz w:val="24"/>
                  <w:szCs w:val="24"/>
                  <w:shd w:val="clear" w:color="auto" w:fill="FEFEFE"/>
                </w:rPr>
                <w:id w:val="-337544741"/>
                <w:citation/>
              </w:sdtPr>
              <w:sdtEndPr/>
              <w:sdtContent>
                <w:r>
                  <w:rPr>
                    <w:color w:val="333F48"/>
                    <w:sz w:val="24"/>
                    <w:szCs w:val="24"/>
                    <w:shd w:val="clear" w:color="auto" w:fill="FEFEFE"/>
                  </w:rPr>
                  <w:fldChar w:fldCharType="begin"/>
                </w:r>
                <w:r>
                  <w:rPr>
                    <w:color w:val="333F48"/>
                    <w:sz w:val="24"/>
                    <w:szCs w:val="24"/>
                    <w:shd w:val="clear" w:color="auto" w:fill="FEFEFE"/>
                  </w:rPr>
                  <w:instrText xml:space="preserve"> CITATION Uni19 \l 2057 </w:instrText>
                </w:r>
                <w:r>
                  <w:rPr>
                    <w:color w:val="333F48"/>
                    <w:sz w:val="24"/>
                    <w:szCs w:val="24"/>
                    <w:shd w:val="clear" w:color="auto" w:fill="FEFEFE"/>
                  </w:rPr>
                  <w:fldChar w:fldCharType="separate"/>
                </w:r>
                <w:r w:rsidRPr="00150C68">
                  <w:rPr>
                    <w:noProof/>
                    <w:color w:val="333F48"/>
                    <w:sz w:val="24"/>
                    <w:szCs w:val="24"/>
                    <w:shd w:val="clear" w:color="auto" w:fill="FEFEFE"/>
                  </w:rPr>
                  <w:t>(Unicef.org.uk, 2019)</w:t>
                </w:r>
                <w:r>
                  <w:rPr>
                    <w:color w:val="333F48"/>
                    <w:sz w:val="24"/>
                    <w:szCs w:val="24"/>
                    <w:shd w:val="clear" w:color="auto" w:fill="FEFEFE"/>
                  </w:rPr>
                  <w:fldChar w:fldCharType="end"/>
                </w:r>
              </w:sdtContent>
            </w:sdt>
            <w:r>
              <w:rPr>
                <w:color w:val="333F48"/>
                <w:sz w:val="24"/>
                <w:szCs w:val="24"/>
                <w:shd w:val="clear" w:color="auto" w:fill="FEFEFE"/>
              </w:rPr>
              <w:t>.</w:t>
            </w:r>
          </w:p>
          <w:p w14:paraId="4E02CB4E" w14:textId="77777777" w:rsidR="00D93130" w:rsidRPr="00D93130" w:rsidRDefault="00D93130" w:rsidP="00DF4821">
            <w:pPr>
              <w:spacing w:line="360" w:lineRule="auto"/>
              <w:jc w:val="both"/>
              <w:rPr>
                <w:color w:val="333F48"/>
                <w:sz w:val="24"/>
                <w:szCs w:val="24"/>
                <w:shd w:val="clear" w:color="auto" w:fill="FEFEFE"/>
              </w:rPr>
            </w:pPr>
          </w:p>
          <w:p w14:paraId="3CD9A0FB" w14:textId="4335008F" w:rsidR="00912186" w:rsidRDefault="00912186" w:rsidP="00DF4821">
            <w:pPr>
              <w:spacing w:line="360" w:lineRule="auto"/>
              <w:jc w:val="both"/>
              <w:rPr>
                <w:sz w:val="24"/>
                <w:szCs w:val="24"/>
              </w:rPr>
            </w:pPr>
            <w:r w:rsidRPr="00CE360B">
              <w:rPr>
                <w:sz w:val="24"/>
                <w:szCs w:val="24"/>
              </w:rPr>
              <w:t>The Social Services and Well-being (Wales) Act 2014 is the legal framework defining well-being, care, and support of children</w:t>
            </w:r>
            <w:r w:rsidR="005B2C45">
              <w:rPr>
                <w:sz w:val="24"/>
                <w:szCs w:val="24"/>
              </w:rPr>
              <w:t xml:space="preserve"> throughout Wales</w:t>
            </w:r>
            <w:r w:rsidRPr="00CE360B">
              <w:rPr>
                <w:sz w:val="24"/>
                <w:szCs w:val="24"/>
              </w:rPr>
              <w:t>. Section 7 of the Act protects the rights of children and young people, (</w:t>
            </w:r>
            <w:proofErr w:type="spellStart"/>
            <w:proofErr w:type="gramStart"/>
            <w:r w:rsidRPr="00CE360B">
              <w:rPr>
                <w:sz w:val="24"/>
                <w:szCs w:val="24"/>
              </w:rPr>
              <w:t>socialcare.wales</w:t>
            </w:r>
            <w:proofErr w:type="spellEnd"/>
            <w:proofErr w:type="gramEnd"/>
            <w:r w:rsidRPr="00CE360B">
              <w:rPr>
                <w:sz w:val="24"/>
                <w:szCs w:val="24"/>
              </w:rPr>
              <w:t xml:space="preserve">, 2017). The Wales Safeguarding Procedures detail the principles which places responsibility on all professionals to protect children and young people, </w:t>
            </w:r>
            <w:sdt>
              <w:sdtPr>
                <w:rPr>
                  <w:sz w:val="24"/>
                  <w:szCs w:val="24"/>
                </w:rPr>
                <w:id w:val="-1757586392"/>
                <w:citation/>
              </w:sdtPr>
              <w:sdtEndPr/>
              <w:sdtContent>
                <w:r w:rsidRPr="00CE360B">
                  <w:rPr>
                    <w:sz w:val="24"/>
                    <w:szCs w:val="24"/>
                  </w:rPr>
                  <w:fldChar w:fldCharType="begin"/>
                </w:r>
                <w:r w:rsidRPr="00CE360B">
                  <w:rPr>
                    <w:sz w:val="24"/>
                    <w:szCs w:val="24"/>
                  </w:rPr>
                  <w:instrText xml:space="preserve"> CITATION saf211 \l 2057 </w:instrText>
                </w:r>
                <w:r w:rsidRPr="00CE360B">
                  <w:rPr>
                    <w:sz w:val="24"/>
                    <w:szCs w:val="24"/>
                  </w:rPr>
                  <w:fldChar w:fldCharType="separate"/>
                </w:r>
                <w:r w:rsidRPr="00CE360B">
                  <w:rPr>
                    <w:noProof/>
                    <w:sz w:val="24"/>
                    <w:szCs w:val="24"/>
                  </w:rPr>
                  <w:t>(safeguarding.wales, 2021)</w:t>
                </w:r>
                <w:r w:rsidRPr="00CE360B">
                  <w:rPr>
                    <w:sz w:val="24"/>
                    <w:szCs w:val="24"/>
                  </w:rPr>
                  <w:fldChar w:fldCharType="end"/>
                </w:r>
              </w:sdtContent>
            </w:sdt>
            <w:r w:rsidRPr="00CE360B">
              <w:rPr>
                <w:sz w:val="24"/>
                <w:szCs w:val="24"/>
              </w:rPr>
              <w:t xml:space="preserve">. Intervention and assessment must be person centred. The procedure outlines and describes the roles and responsibilities for professionals once a safeguarding report is received, </w:t>
            </w:r>
            <w:sdt>
              <w:sdtPr>
                <w:rPr>
                  <w:sz w:val="24"/>
                  <w:szCs w:val="24"/>
                </w:rPr>
                <w:id w:val="1860154331"/>
                <w:citation/>
              </w:sdtPr>
              <w:sdtEndPr/>
              <w:sdtContent>
                <w:r w:rsidRPr="00CE360B">
                  <w:rPr>
                    <w:sz w:val="24"/>
                    <w:szCs w:val="24"/>
                  </w:rPr>
                  <w:fldChar w:fldCharType="begin"/>
                </w:r>
                <w:r w:rsidRPr="00CE360B">
                  <w:rPr>
                    <w:sz w:val="24"/>
                    <w:szCs w:val="24"/>
                  </w:rPr>
                  <w:instrText xml:space="preserve"> CITATION law211 \l 2057 </w:instrText>
                </w:r>
                <w:r w:rsidRPr="00CE360B">
                  <w:rPr>
                    <w:sz w:val="24"/>
                    <w:szCs w:val="24"/>
                  </w:rPr>
                  <w:fldChar w:fldCharType="separate"/>
                </w:r>
                <w:r w:rsidRPr="00CE360B">
                  <w:rPr>
                    <w:noProof/>
                    <w:sz w:val="24"/>
                    <w:szCs w:val="24"/>
                  </w:rPr>
                  <w:t>(law.gov.wales, 2021)</w:t>
                </w:r>
                <w:r w:rsidRPr="00CE360B">
                  <w:rPr>
                    <w:sz w:val="24"/>
                    <w:szCs w:val="24"/>
                  </w:rPr>
                  <w:fldChar w:fldCharType="end"/>
                </w:r>
              </w:sdtContent>
            </w:sdt>
            <w:r w:rsidRPr="00CE360B">
              <w:rPr>
                <w:sz w:val="24"/>
                <w:szCs w:val="24"/>
              </w:rPr>
              <w:t>.</w:t>
            </w:r>
          </w:p>
          <w:p w14:paraId="3FEFD7EA" w14:textId="77777777" w:rsidR="005B2C45" w:rsidRDefault="005B2C45" w:rsidP="00DF4821">
            <w:pPr>
              <w:spacing w:line="360" w:lineRule="auto"/>
              <w:jc w:val="both"/>
              <w:rPr>
                <w:sz w:val="24"/>
                <w:szCs w:val="24"/>
              </w:rPr>
            </w:pPr>
          </w:p>
          <w:p w14:paraId="040181E6" w14:textId="509F56D8" w:rsidR="00912186" w:rsidRDefault="005B2C45" w:rsidP="00DF4821">
            <w:pPr>
              <w:spacing w:line="360" w:lineRule="auto"/>
              <w:jc w:val="both"/>
              <w:rPr>
                <w:sz w:val="24"/>
                <w:szCs w:val="24"/>
              </w:rPr>
            </w:pPr>
            <w:r>
              <w:rPr>
                <w:sz w:val="24"/>
                <w:szCs w:val="24"/>
              </w:rPr>
              <w:t>T</w:t>
            </w:r>
            <w:r w:rsidRPr="00CE360B">
              <w:rPr>
                <w:sz w:val="24"/>
                <w:szCs w:val="24"/>
              </w:rPr>
              <w:t xml:space="preserve">he Senedd Cymru devolve matters related to the protection and well-being of children and young people to local authorities, </w:t>
            </w:r>
            <w:sdt>
              <w:sdtPr>
                <w:rPr>
                  <w:sz w:val="24"/>
                  <w:szCs w:val="24"/>
                </w:rPr>
                <w:id w:val="-925650756"/>
                <w:citation/>
              </w:sdtPr>
              <w:sdtEndPr/>
              <w:sdtContent>
                <w:r w:rsidRPr="00CE360B">
                  <w:rPr>
                    <w:sz w:val="24"/>
                    <w:szCs w:val="24"/>
                  </w:rPr>
                  <w:fldChar w:fldCharType="begin"/>
                </w:r>
                <w:r w:rsidRPr="00CE360B">
                  <w:rPr>
                    <w:sz w:val="24"/>
                    <w:szCs w:val="24"/>
                  </w:rPr>
                  <w:instrText xml:space="preserve"> CITATION law211 \l 2057 </w:instrText>
                </w:r>
                <w:r w:rsidRPr="00CE360B">
                  <w:rPr>
                    <w:sz w:val="24"/>
                    <w:szCs w:val="24"/>
                  </w:rPr>
                  <w:fldChar w:fldCharType="separate"/>
                </w:r>
                <w:r w:rsidRPr="00CE360B">
                  <w:rPr>
                    <w:noProof/>
                    <w:sz w:val="24"/>
                    <w:szCs w:val="24"/>
                  </w:rPr>
                  <w:t>(law.gov.wales, 2021)</w:t>
                </w:r>
                <w:r w:rsidRPr="00CE360B">
                  <w:rPr>
                    <w:sz w:val="24"/>
                    <w:szCs w:val="24"/>
                  </w:rPr>
                  <w:fldChar w:fldCharType="end"/>
                </w:r>
              </w:sdtContent>
            </w:sdt>
            <w:r>
              <w:rPr>
                <w:sz w:val="24"/>
                <w:szCs w:val="24"/>
              </w:rPr>
              <w:t xml:space="preserve">. </w:t>
            </w:r>
            <w:r w:rsidR="00912186" w:rsidRPr="00CE360B">
              <w:rPr>
                <w:sz w:val="24"/>
                <w:szCs w:val="24"/>
              </w:rPr>
              <w:t xml:space="preserve">At a local level the local authority prioritises the importance of protecting and safeguarding children at risk by utilising its corporate safeguarding policy across </w:t>
            </w:r>
            <w:r>
              <w:rPr>
                <w:sz w:val="24"/>
                <w:szCs w:val="24"/>
              </w:rPr>
              <w:t>M</w:t>
            </w:r>
            <w:r w:rsidR="00DE4821" w:rsidRPr="00F2590A">
              <w:rPr>
                <w:sz w:val="24"/>
                <w:szCs w:val="24"/>
              </w:rPr>
              <w:t xml:space="preserve">id and </w:t>
            </w:r>
            <w:r>
              <w:rPr>
                <w:sz w:val="24"/>
                <w:szCs w:val="24"/>
              </w:rPr>
              <w:t>W</w:t>
            </w:r>
            <w:r w:rsidR="00DE4821" w:rsidRPr="00F2590A">
              <w:rPr>
                <w:sz w:val="24"/>
                <w:szCs w:val="24"/>
              </w:rPr>
              <w:t xml:space="preserve">est </w:t>
            </w:r>
            <w:r>
              <w:rPr>
                <w:sz w:val="24"/>
                <w:szCs w:val="24"/>
              </w:rPr>
              <w:t>W</w:t>
            </w:r>
            <w:r w:rsidR="00DE4821" w:rsidRPr="00F2590A">
              <w:rPr>
                <w:sz w:val="24"/>
                <w:szCs w:val="24"/>
              </w:rPr>
              <w:t>ales</w:t>
            </w:r>
            <w:r w:rsidR="00912186" w:rsidRPr="00CE360B">
              <w:rPr>
                <w:sz w:val="24"/>
                <w:szCs w:val="24"/>
              </w:rPr>
              <w:t xml:space="preserve"> council services. It’s safeguarding board CYSUR Child and Youth Safeguarding meets regularly to discuss and implement a plan to protect and prevent children from harm, </w:t>
            </w:r>
            <w:r w:rsidR="00912186" w:rsidRPr="00CE360B">
              <w:rPr>
                <w:noProof/>
                <w:sz w:val="24"/>
                <w:szCs w:val="24"/>
              </w:rPr>
              <w:t>(X.gov.wales, 2023:p6)</w:t>
            </w:r>
            <w:r w:rsidR="00912186" w:rsidRPr="00CE360B">
              <w:rPr>
                <w:sz w:val="24"/>
                <w:szCs w:val="24"/>
              </w:rPr>
              <w:t xml:space="preserve">. </w:t>
            </w:r>
          </w:p>
          <w:p w14:paraId="44F26EE0" w14:textId="77777777" w:rsidR="007F414A" w:rsidRPr="00CE360B" w:rsidRDefault="007F414A" w:rsidP="00DF4821">
            <w:pPr>
              <w:spacing w:line="360" w:lineRule="auto"/>
              <w:jc w:val="both"/>
              <w:rPr>
                <w:sz w:val="24"/>
                <w:szCs w:val="24"/>
              </w:rPr>
            </w:pPr>
          </w:p>
          <w:p w14:paraId="03BD6D93" w14:textId="3C329450" w:rsidR="007A628F" w:rsidRPr="007F414A" w:rsidRDefault="00912186" w:rsidP="00DF4821">
            <w:pPr>
              <w:spacing w:line="360" w:lineRule="auto"/>
              <w:jc w:val="both"/>
              <w:rPr>
                <w:sz w:val="24"/>
                <w:szCs w:val="24"/>
              </w:rPr>
            </w:pPr>
            <w:r w:rsidRPr="00CE360B">
              <w:rPr>
                <w:sz w:val="24"/>
                <w:szCs w:val="24"/>
              </w:rPr>
              <w:t xml:space="preserve">Anyone who has a safeguarding concern can report to the information advice and assistance service (IAA) at the local authority. The social services department have a duty under section 126 of SSWB(W)A 2014 to complete enquiries if the child is suspected to be at risk of abuse, neglect, and harm. It works alongside a multi-disciplinary team and its health board has a statutory duty to inform and share information, </w:t>
            </w:r>
            <w:r w:rsidRPr="00CE360B">
              <w:rPr>
                <w:noProof/>
                <w:sz w:val="24"/>
                <w:szCs w:val="24"/>
              </w:rPr>
              <w:t>(X.gov.wales, 2023:p6), (socialcare.wales, 2017)</w:t>
            </w:r>
            <w:r w:rsidRPr="00CE360B">
              <w:rPr>
                <w:sz w:val="24"/>
                <w:szCs w:val="24"/>
              </w:rPr>
              <w:t>. Enquiries are completed within 7 days following a safeguarding report being received, (</w:t>
            </w:r>
            <w:proofErr w:type="spellStart"/>
            <w:r w:rsidRPr="00CE360B">
              <w:rPr>
                <w:noProof/>
                <w:sz w:val="24"/>
                <w:szCs w:val="24"/>
              </w:rPr>
              <w:t>safeguarding.wales</w:t>
            </w:r>
            <w:proofErr w:type="spellEnd"/>
            <w:r w:rsidRPr="00CE360B">
              <w:rPr>
                <w:noProof/>
                <w:sz w:val="24"/>
                <w:szCs w:val="24"/>
              </w:rPr>
              <w:t>, 2021).</w:t>
            </w:r>
            <w:r w:rsidR="005C397C">
              <w:rPr>
                <w:noProof/>
                <w:sz w:val="24"/>
                <w:szCs w:val="24"/>
              </w:rPr>
              <w:t xml:space="preserve"> </w:t>
            </w:r>
            <w:r w:rsidR="00D93130">
              <w:rPr>
                <w:noProof/>
                <w:sz w:val="24"/>
                <w:szCs w:val="24"/>
              </w:rPr>
              <w:t xml:space="preserve">Word Count </w:t>
            </w:r>
            <w:r w:rsidR="00D93130" w:rsidRPr="005575AF">
              <w:rPr>
                <w:noProof/>
                <w:sz w:val="24"/>
                <w:szCs w:val="24"/>
              </w:rPr>
              <w:t>51</w:t>
            </w:r>
            <w:r w:rsidR="00575094">
              <w:rPr>
                <w:noProof/>
                <w:sz w:val="24"/>
                <w:szCs w:val="24"/>
              </w:rPr>
              <w:t>6</w:t>
            </w:r>
          </w:p>
        </w:tc>
      </w:tr>
    </w:tbl>
    <w:p w14:paraId="60437654" w14:textId="77777777" w:rsidR="00AA666E" w:rsidRDefault="00AA666E" w:rsidP="00FF7EBB">
      <w:pPr>
        <w:jc w:val="both"/>
        <w:rPr>
          <w:sz w:val="24"/>
          <w:szCs w:val="24"/>
        </w:rPr>
      </w:pPr>
    </w:p>
    <w:p w14:paraId="1660383D" w14:textId="77777777" w:rsidR="0092388C" w:rsidRDefault="0092388C" w:rsidP="00FF7EBB">
      <w:pPr>
        <w:jc w:val="both"/>
        <w:rPr>
          <w:sz w:val="24"/>
          <w:szCs w:val="24"/>
        </w:rPr>
      </w:pPr>
    </w:p>
    <w:p w14:paraId="159169FC" w14:textId="77777777" w:rsidR="0092388C" w:rsidRDefault="0092388C" w:rsidP="00FF7EBB">
      <w:pPr>
        <w:jc w:val="both"/>
        <w:rPr>
          <w:sz w:val="24"/>
          <w:szCs w:val="24"/>
        </w:rPr>
      </w:pPr>
    </w:p>
    <w:p w14:paraId="1B305EAE" w14:textId="77777777" w:rsidR="0092388C" w:rsidRDefault="0092388C"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DF4821">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79D02D5F" w:rsidR="00FC0334" w:rsidRDefault="00FC0334" w:rsidP="00DF4821">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r w:rsidR="009A5BDA">
              <w:rPr>
                <w:sz w:val="24"/>
                <w:szCs w:val="24"/>
              </w:rPr>
              <w:t>.</w:t>
            </w:r>
          </w:p>
          <w:p w14:paraId="0F8ABA85" w14:textId="77777777" w:rsidR="009A5BDA" w:rsidRDefault="009A5BDA" w:rsidP="00DF4821">
            <w:pPr>
              <w:jc w:val="both"/>
              <w:rPr>
                <w:sz w:val="24"/>
                <w:szCs w:val="24"/>
              </w:rPr>
            </w:pPr>
          </w:p>
          <w:p w14:paraId="35F2A459" w14:textId="7519CCBC" w:rsidR="009A5BDA" w:rsidRDefault="009A5BDA" w:rsidP="00DF4821">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01D187AD" w14:textId="77777777" w:rsidR="00F70062" w:rsidRPr="009A5BDA" w:rsidRDefault="00F70062" w:rsidP="00DF4821">
            <w:pPr>
              <w:jc w:val="both"/>
              <w:rPr>
                <w:i/>
                <w:sz w:val="24"/>
                <w:szCs w:val="24"/>
              </w:rPr>
            </w:pPr>
          </w:p>
          <w:p w14:paraId="4CABE426" w14:textId="77777777" w:rsidR="00FC0334" w:rsidRDefault="00FC0334" w:rsidP="00DF4821">
            <w:pPr>
              <w:jc w:val="both"/>
              <w:rPr>
                <w:sz w:val="24"/>
                <w:szCs w:val="24"/>
              </w:rPr>
            </w:pPr>
          </w:p>
          <w:p w14:paraId="1AEE17EA" w14:textId="22D001FF" w:rsidR="009A5BDA" w:rsidRPr="009A5BDA" w:rsidRDefault="009A5BDA" w:rsidP="00DF4821">
            <w:pPr>
              <w:shd w:val="clear" w:color="auto" w:fill="FEFEFE"/>
              <w:spacing w:line="360" w:lineRule="auto"/>
              <w:jc w:val="both"/>
              <w:rPr>
                <w:color w:val="auto"/>
                <w:sz w:val="24"/>
                <w:szCs w:val="24"/>
                <w:shd w:val="clear" w:color="auto" w:fill="FEFEFE"/>
              </w:rPr>
            </w:pPr>
            <w:r w:rsidRPr="009A5BDA">
              <w:rPr>
                <w:color w:val="auto"/>
                <w:sz w:val="24"/>
                <w:szCs w:val="24"/>
                <w:shd w:val="clear" w:color="auto" w:fill="FEFEFE"/>
              </w:rPr>
              <w:t xml:space="preserve">This essay considers the key differences between </w:t>
            </w:r>
            <w:r w:rsidR="0092388C">
              <w:rPr>
                <w:color w:val="auto"/>
                <w:sz w:val="24"/>
                <w:szCs w:val="24"/>
                <w:shd w:val="clear" w:color="auto" w:fill="FEFEFE"/>
              </w:rPr>
              <w:t xml:space="preserve">adults and </w:t>
            </w:r>
            <w:r w:rsidRPr="009A5BDA">
              <w:rPr>
                <w:color w:val="auto"/>
                <w:sz w:val="24"/>
                <w:szCs w:val="24"/>
                <w:shd w:val="clear" w:color="auto" w:fill="FEFEFE"/>
              </w:rPr>
              <w:t xml:space="preserve">children at risk </w:t>
            </w:r>
            <w:r w:rsidR="00457A80">
              <w:rPr>
                <w:color w:val="auto"/>
                <w:sz w:val="24"/>
                <w:szCs w:val="24"/>
                <w:shd w:val="clear" w:color="auto" w:fill="FEFEFE"/>
              </w:rPr>
              <w:t>that</w:t>
            </w:r>
            <w:r w:rsidRPr="009A5BDA">
              <w:rPr>
                <w:color w:val="auto"/>
                <w:sz w:val="24"/>
                <w:szCs w:val="24"/>
                <w:shd w:val="clear" w:color="auto" w:fill="FEFEFE"/>
              </w:rPr>
              <w:t xml:space="preserve"> require safeguarding intervention, </w:t>
            </w:r>
            <w:sdt>
              <w:sdtPr>
                <w:rPr>
                  <w:color w:val="auto"/>
                  <w:sz w:val="24"/>
                  <w:szCs w:val="24"/>
                  <w:shd w:val="clear" w:color="auto" w:fill="FEFEFE"/>
                </w:rPr>
                <w:id w:val="1322545271"/>
                <w:citation/>
              </w:sdtPr>
              <w:sdtEndPr/>
              <w:sdtContent>
                <w:r w:rsidRPr="009A5BDA">
                  <w:rPr>
                    <w:color w:val="auto"/>
                    <w:sz w:val="24"/>
                    <w:szCs w:val="24"/>
                    <w:shd w:val="clear" w:color="auto" w:fill="FEFEFE"/>
                  </w:rPr>
                  <w:fldChar w:fldCharType="begin"/>
                </w:r>
                <w:r w:rsidRPr="009A5BDA">
                  <w:rPr>
                    <w:color w:val="auto"/>
                    <w:sz w:val="24"/>
                    <w:szCs w:val="24"/>
                    <w:shd w:val="clear" w:color="auto" w:fill="FEFEFE"/>
                  </w:rPr>
                  <w:instrText xml:space="preserve"> CITATION law21 \l 2057 </w:instrText>
                </w:r>
                <w:r w:rsidRPr="009A5BDA">
                  <w:rPr>
                    <w:color w:val="auto"/>
                    <w:sz w:val="24"/>
                    <w:szCs w:val="24"/>
                    <w:shd w:val="clear" w:color="auto" w:fill="FEFEFE"/>
                  </w:rPr>
                  <w:fldChar w:fldCharType="separate"/>
                </w:r>
                <w:r w:rsidRPr="009A5BDA">
                  <w:rPr>
                    <w:noProof/>
                    <w:color w:val="auto"/>
                    <w:sz w:val="24"/>
                    <w:szCs w:val="24"/>
                    <w:shd w:val="clear" w:color="auto" w:fill="FEFEFE"/>
                  </w:rPr>
                  <w:t>(law.gov.wales, 2021)</w:t>
                </w:r>
                <w:r w:rsidRPr="009A5BDA">
                  <w:rPr>
                    <w:color w:val="auto"/>
                    <w:sz w:val="24"/>
                    <w:szCs w:val="24"/>
                    <w:shd w:val="clear" w:color="auto" w:fill="FEFEFE"/>
                  </w:rPr>
                  <w:fldChar w:fldCharType="end"/>
                </w:r>
              </w:sdtContent>
            </w:sdt>
            <w:r w:rsidRPr="009A5BDA">
              <w:rPr>
                <w:color w:val="auto"/>
                <w:sz w:val="24"/>
                <w:szCs w:val="24"/>
                <w:shd w:val="clear" w:color="auto" w:fill="FEFEFE"/>
              </w:rPr>
              <w:t>.</w:t>
            </w:r>
          </w:p>
          <w:p w14:paraId="3B18301E" w14:textId="77777777" w:rsidR="009A5BDA" w:rsidRPr="009A5BDA" w:rsidRDefault="009A5BDA" w:rsidP="00DF4821">
            <w:pPr>
              <w:shd w:val="clear" w:color="auto" w:fill="FEFEFE"/>
              <w:spacing w:line="360" w:lineRule="auto"/>
              <w:jc w:val="both"/>
              <w:rPr>
                <w:color w:val="auto"/>
                <w:sz w:val="24"/>
                <w:szCs w:val="24"/>
                <w:shd w:val="clear" w:color="auto" w:fill="FEFEFE"/>
              </w:rPr>
            </w:pPr>
          </w:p>
          <w:p w14:paraId="1597A4F7" w14:textId="4DA20762" w:rsidR="009A5BDA" w:rsidRPr="001A7D70" w:rsidRDefault="009A5BDA" w:rsidP="00DF4821">
            <w:pPr>
              <w:shd w:val="clear" w:color="auto" w:fill="FEFEFE"/>
              <w:spacing w:line="360" w:lineRule="auto"/>
              <w:jc w:val="both"/>
              <w:rPr>
                <w:rStyle w:val="Hyperlink"/>
                <w:color w:val="auto"/>
                <w:sz w:val="24"/>
                <w:szCs w:val="24"/>
                <w:u w:val="none"/>
                <w:shd w:val="clear" w:color="auto" w:fill="FEFEFE"/>
              </w:rPr>
            </w:pPr>
            <w:r w:rsidRPr="009A5BDA">
              <w:rPr>
                <w:color w:val="auto"/>
                <w:sz w:val="24"/>
                <w:szCs w:val="24"/>
                <w:shd w:val="clear" w:color="auto" w:fill="FEFEFE"/>
              </w:rPr>
              <w:t>An adult at risk is defined under section 126 of the SSWB(W)A 2014 as an individual 18 years and over who is at risk and unable to protect themselves from abuse and neglect. Article 3 of the Human Rights Act 1998</w:t>
            </w:r>
            <w:r w:rsidR="0092388C">
              <w:rPr>
                <w:color w:val="auto"/>
                <w:sz w:val="24"/>
                <w:szCs w:val="24"/>
                <w:shd w:val="clear" w:color="auto" w:fill="FEFEFE"/>
              </w:rPr>
              <w:t xml:space="preserve"> further</w:t>
            </w:r>
            <w:r w:rsidRPr="009A5BDA">
              <w:rPr>
                <w:color w:val="auto"/>
                <w:sz w:val="24"/>
                <w:szCs w:val="24"/>
                <w:shd w:val="clear" w:color="auto" w:fill="FEFEFE"/>
              </w:rPr>
              <w:t xml:space="preserve"> protects an adult from “degrading treatment or punishment”, </w:t>
            </w:r>
            <w:sdt>
              <w:sdtPr>
                <w:rPr>
                  <w:color w:val="auto"/>
                  <w:sz w:val="24"/>
                  <w:szCs w:val="24"/>
                  <w:shd w:val="clear" w:color="auto" w:fill="FEFEFE"/>
                </w:rPr>
                <w:id w:val="-2135325434"/>
                <w:citation/>
              </w:sdtPr>
              <w:sdtEndPr/>
              <w:sdtContent>
                <w:r w:rsidRPr="009A5BDA">
                  <w:rPr>
                    <w:color w:val="auto"/>
                    <w:sz w:val="24"/>
                    <w:szCs w:val="24"/>
                    <w:shd w:val="clear" w:color="auto" w:fill="FEFEFE"/>
                  </w:rPr>
                  <w:fldChar w:fldCharType="begin"/>
                </w:r>
                <w:r w:rsidRPr="009A5BDA">
                  <w:rPr>
                    <w:color w:val="auto"/>
                    <w:sz w:val="24"/>
                    <w:szCs w:val="24"/>
                    <w:shd w:val="clear" w:color="auto" w:fill="FEFEFE"/>
                  </w:rPr>
                  <w:instrText xml:space="preserve"> CITATION Equ21 \l 2057 </w:instrText>
                </w:r>
                <w:r w:rsidRPr="009A5BDA">
                  <w:rPr>
                    <w:color w:val="auto"/>
                    <w:sz w:val="24"/>
                    <w:szCs w:val="24"/>
                    <w:shd w:val="clear" w:color="auto" w:fill="FEFEFE"/>
                  </w:rPr>
                  <w:fldChar w:fldCharType="separate"/>
                </w:r>
                <w:r w:rsidRPr="009A5BDA">
                  <w:rPr>
                    <w:noProof/>
                    <w:color w:val="auto"/>
                    <w:sz w:val="24"/>
                    <w:szCs w:val="24"/>
                    <w:shd w:val="clear" w:color="auto" w:fill="FEFEFE"/>
                  </w:rPr>
                  <w:t>(Commission, 2021)</w:t>
                </w:r>
                <w:r w:rsidRPr="009A5BDA">
                  <w:rPr>
                    <w:color w:val="auto"/>
                    <w:sz w:val="24"/>
                    <w:szCs w:val="24"/>
                    <w:shd w:val="clear" w:color="auto" w:fill="FEFEFE"/>
                  </w:rPr>
                  <w:fldChar w:fldCharType="end"/>
                </w:r>
              </w:sdtContent>
            </w:sdt>
            <w:r w:rsidRPr="009A5BDA">
              <w:rPr>
                <w:color w:val="auto"/>
                <w:sz w:val="24"/>
                <w:szCs w:val="24"/>
                <w:shd w:val="clear" w:color="auto" w:fill="FEFEFE"/>
              </w:rPr>
              <w:t>, (</w:t>
            </w:r>
            <w:proofErr w:type="spellStart"/>
            <w:proofErr w:type="gramStart"/>
            <w:r w:rsidRPr="009A5BDA">
              <w:rPr>
                <w:color w:val="auto"/>
                <w:sz w:val="24"/>
                <w:szCs w:val="24"/>
                <w:shd w:val="clear" w:color="auto" w:fill="FEFEFE"/>
              </w:rPr>
              <w:t>socialcare.wales</w:t>
            </w:r>
            <w:proofErr w:type="spellEnd"/>
            <w:proofErr w:type="gramEnd"/>
            <w:r w:rsidRPr="009A5BDA">
              <w:rPr>
                <w:color w:val="auto"/>
                <w:sz w:val="24"/>
                <w:szCs w:val="24"/>
                <w:shd w:val="clear" w:color="auto" w:fill="FEFEFE"/>
              </w:rPr>
              <w:t>, 2017).</w:t>
            </w:r>
            <w:r w:rsidR="001A7D70">
              <w:rPr>
                <w:color w:val="auto"/>
                <w:sz w:val="24"/>
                <w:szCs w:val="24"/>
                <w:shd w:val="clear" w:color="auto" w:fill="FEFEFE"/>
              </w:rPr>
              <w:t xml:space="preserve"> </w:t>
            </w:r>
            <w:r w:rsidR="0092388C">
              <w:rPr>
                <w:color w:val="auto"/>
                <w:sz w:val="24"/>
                <w:szCs w:val="24"/>
                <w:shd w:val="clear" w:color="auto" w:fill="FEFEFE"/>
              </w:rPr>
              <w:t>Conversely, a c</w:t>
            </w:r>
            <w:r w:rsidRPr="009A5BDA">
              <w:rPr>
                <w:color w:val="auto"/>
                <w:sz w:val="24"/>
                <w:szCs w:val="24"/>
                <w:shd w:val="clear" w:color="auto" w:fill="FEFEFE"/>
              </w:rPr>
              <w:t xml:space="preserve">hild at risk is defined under section 130 of SSWB(W)A 2014 as someone under the age of 18 years who is experiencing neglect, </w:t>
            </w:r>
            <w:r w:rsidR="006D7C8E" w:rsidRPr="009A5BDA">
              <w:rPr>
                <w:color w:val="auto"/>
                <w:sz w:val="24"/>
                <w:szCs w:val="24"/>
                <w:shd w:val="clear" w:color="auto" w:fill="FEFEFE"/>
              </w:rPr>
              <w:t>harm,</w:t>
            </w:r>
            <w:r w:rsidRPr="009A5BDA">
              <w:rPr>
                <w:color w:val="auto"/>
                <w:sz w:val="24"/>
                <w:szCs w:val="24"/>
                <w:shd w:val="clear" w:color="auto" w:fill="FEFEFE"/>
              </w:rPr>
              <w:t xml:space="preserve"> or abuse, </w:t>
            </w:r>
            <w:sdt>
              <w:sdtPr>
                <w:rPr>
                  <w:color w:val="auto"/>
                  <w:sz w:val="24"/>
                  <w:szCs w:val="24"/>
                  <w:shd w:val="clear" w:color="auto" w:fill="FEFEFE"/>
                </w:rPr>
                <w:id w:val="-1793203584"/>
                <w:citation/>
              </w:sdtPr>
              <w:sdtEndPr/>
              <w:sdtContent>
                <w:r w:rsidRPr="009A5BDA">
                  <w:rPr>
                    <w:color w:val="auto"/>
                    <w:sz w:val="24"/>
                    <w:szCs w:val="24"/>
                    <w:shd w:val="clear" w:color="auto" w:fill="FEFEFE"/>
                  </w:rPr>
                  <w:fldChar w:fldCharType="begin"/>
                </w:r>
                <w:r w:rsidRPr="009A5BDA">
                  <w:rPr>
                    <w:color w:val="auto"/>
                    <w:sz w:val="24"/>
                    <w:szCs w:val="24"/>
                    <w:shd w:val="clear" w:color="auto" w:fill="FEFEFE"/>
                  </w:rPr>
                  <w:instrText xml:space="preserve"> CITATION soc23 \l 2057 </w:instrText>
                </w:r>
                <w:r w:rsidRPr="009A5BDA">
                  <w:rPr>
                    <w:color w:val="auto"/>
                    <w:sz w:val="24"/>
                    <w:szCs w:val="24"/>
                    <w:shd w:val="clear" w:color="auto" w:fill="FEFEFE"/>
                  </w:rPr>
                  <w:fldChar w:fldCharType="separate"/>
                </w:r>
                <w:r w:rsidRPr="009A5BDA">
                  <w:rPr>
                    <w:noProof/>
                    <w:color w:val="auto"/>
                    <w:sz w:val="24"/>
                    <w:szCs w:val="24"/>
                    <w:shd w:val="clear" w:color="auto" w:fill="FEFEFE"/>
                  </w:rPr>
                  <w:t>(socialcare.wales, 2023)</w:t>
                </w:r>
                <w:r w:rsidRPr="009A5BDA">
                  <w:rPr>
                    <w:color w:val="auto"/>
                    <w:sz w:val="24"/>
                    <w:szCs w:val="24"/>
                    <w:shd w:val="clear" w:color="auto" w:fill="FEFEFE"/>
                  </w:rPr>
                  <w:fldChar w:fldCharType="end"/>
                </w:r>
              </w:sdtContent>
            </w:sdt>
            <w:r w:rsidRPr="009A5BDA">
              <w:rPr>
                <w:color w:val="auto"/>
                <w:sz w:val="24"/>
                <w:szCs w:val="24"/>
                <w:shd w:val="clear" w:color="auto" w:fill="FEFEFE"/>
              </w:rPr>
              <w:t>.</w:t>
            </w:r>
            <w:r w:rsidR="00B96086">
              <w:rPr>
                <w:color w:val="auto"/>
                <w:sz w:val="24"/>
                <w:szCs w:val="24"/>
                <w:shd w:val="clear" w:color="auto" w:fill="FEFEFE"/>
              </w:rPr>
              <w:t xml:space="preserve"> </w:t>
            </w:r>
            <w:r w:rsidR="00B96086" w:rsidRPr="00F2590A">
              <w:rPr>
                <w:color w:val="auto"/>
                <w:sz w:val="24"/>
                <w:szCs w:val="24"/>
                <w:shd w:val="clear" w:color="auto" w:fill="FEFEFE"/>
              </w:rPr>
              <w:t xml:space="preserve">In comparison, </w:t>
            </w:r>
            <w:r w:rsidR="000009B1" w:rsidRPr="00F2590A">
              <w:rPr>
                <w:color w:val="auto"/>
                <w:sz w:val="24"/>
                <w:szCs w:val="24"/>
                <w:shd w:val="clear" w:color="auto" w:fill="FEFEFE"/>
              </w:rPr>
              <w:t xml:space="preserve">the Mental Capacity Act 2005 </w:t>
            </w:r>
            <w:r w:rsidR="00430C61" w:rsidRPr="00F2590A">
              <w:rPr>
                <w:color w:val="auto"/>
                <w:sz w:val="24"/>
                <w:szCs w:val="24"/>
                <w:shd w:val="clear" w:color="auto" w:fill="FEFEFE"/>
              </w:rPr>
              <w:t>defines an adult as 16 years old, (legislation.gov.uk, 2005).</w:t>
            </w:r>
            <w:r w:rsidRPr="009A5BDA">
              <w:rPr>
                <w:color w:val="auto"/>
                <w:sz w:val="24"/>
                <w:szCs w:val="24"/>
                <w:shd w:val="clear" w:color="auto" w:fill="FEFEFE"/>
              </w:rPr>
              <w:t xml:space="preserve"> Article 19 of the United Nations Conventional Rights of the Child </w:t>
            </w:r>
            <w:r w:rsidR="0092388C">
              <w:rPr>
                <w:color w:val="auto"/>
                <w:sz w:val="24"/>
                <w:szCs w:val="24"/>
                <w:shd w:val="clear" w:color="auto" w:fill="FEFEFE"/>
              </w:rPr>
              <w:t xml:space="preserve">further </w:t>
            </w:r>
            <w:r w:rsidRPr="009A5BDA">
              <w:rPr>
                <w:color w:val="auto"/>
                <w:sz w:val="24"/>
                <w:szCs w:val="24"/>
                <w:shd w:val="clear" w:color="auto" w:fill="FEFEFE"/>
              </w:rPr>
              <w:t xml:space="preserve">ensures </w:t>
            </w:r>
            <w:r w:rsidR="0092388C">
              <w:rPr>
                <w:color w:val="auto"/>
                <w:sz w:val="24"/>
                <w:szCs w:val="24"/>
                <w:shd w:val="clear" w:color="auto" w:fill="FEFEFE"/>
              </w:rPr>
              <w:t>children</w:t>
            </w:r>
            <w:r w:rsidRPr="009A5BDA">
              <w:rPr>
                <w:color w:val="auto"/>
                <w:sz w:val="24"/>
                <w:szCs w:val="24"/>
                <w:shd w:val="clear" w:color="auto" w:fill="FEFEFE"/>
              </w:rPr>
              <w:t xml:space="preserve"> are “protected from abuse”, </w:t>
            </w:r>
            <w:sdt>
              <w:sdtPr>
                <w:rPr>
                  <w:color w:val="auto"/>
                  <w:sz w:val="24"/>
                  <w:szCs w:val="24"/>
                  <w:shd w:val="clear" w:color="auto" w:fill="FEFEFE"/>
                </w:rPr>
                <w:id w:val="-1773626482"/>
                <w:citation/>
              </w:sdtPr>
              <w:sdtEndPr/>
              <w:sdtContent>
                <w:r w:rsidRPr="009A5BDA">
                  <w:rPr>
                    <w:color w:val="auto"/>
                    <w:sz w:val="24"/>
                    <w:szCs w:val="24"/>
                    <w:shd w:val="clear" w:color="auto" w:fill="FEFEFE"/>
                  </w:rPr>
                  <w:fldChar w:fldCharType="begin"/>
                </w:r>
                <w:r w:rsidRPr="009A5BDA">
                  <w:rPr>
                    <w:color w:val="auto"/>
                    <w:sz w:val="24"/>
                    <w:szCs w:val="24"/>
                    <w:shd w:val="clear" w:color="auto" w:fill="FEFEFE"/>
                  </w:rPr>
                  <w:instrText xml:space="preserve"> CITATION Uni19 \l 2057 </w:instrText>
                </w:r>
                <w:r w:rsidRPr="009A5BDA">
                  <w:rPr>
                    <w:color w:val="auto"/>
                    <w:sz w:val="24"/>
                    <w:szCs w:val="24"/>
                    <w:shd w:val="clear" w:color="auto" w:fill="FEFEFE"/>
                  </w:rPr>
                  <w:fldChar w:fldCharType="separate"/>
                </w:r>
                <w:r w:rsidRPr="009A5BDA">
                  <w:rPr>
                    <w:noProof/>
                    <w:color w:val="auto"/>
                    <w:sz w:val="24"/>
                    <w:szCs w:val="24"/>
                    <w:shd w:val="clear" w:color="auto" w:fill="FEFEFE"/>
                  </w:rPr>
                  <w:t>(Unicef.org.uk, 2019)</w:t>
                </w:r>
                <w:r w:rsidRPr="009A5BDA">
                  <w:rPr>
                    <w:color w:val="auto"/>
                    <w:sz w:val="24"/>
                    <w:szCs w:val="24"/>
                    <w:shd w:val="clear" w:color="auto" w:fill="FEFEFE"/>
                  </w:rPr>
                  <w:fldChar w:fldCharType="end"/>
                </w:r>
              </w:sdtContent>
            </w:sdt>
            <w:r w:rsidRPr="009A5BDA">
              <w:rPr>
                <w:color w:val="auto"/>
                <w:sz w:val="24"/>
                <w:szCs w:val="24"/>
                <w:shd w:val="clear" w:color="auto" w:fill="FEFEFE"/>
              </w:rPr>
              <w:t>.</w:t>
            </w:r>
          </w:p>
          <w:p w14:paraId="75A04609" w14:textId="77777777" w:rsidR="009A5BDA" w:rsidRPr="009A5BDA" w:rsidRDefault="009A5BDA" w:rsidP="00DF4821">
            <w:pPr>
              <w:shd w:val="clear" w:color="auto" w:fill="FEFEFE"/>
              <w:spacing w:line="360" w:lineRule="auto"/>
              <w:jc w:val="both"/>
              <w:rPr>
                <w:color w:val="auto"/>
                <w:sz w:val="24"/>
                <w:szCs w:val="24"/>
              </w:rPr>
            </w:pPr>
          </w:p>
          <w:p w14:paraId="4D2447E8" w14:textId="1F34354C" w:rsidR="0092388C" w:rsidRDefault="009A5BDA" w:rsidP="00DF4821">
            <w:pPr>
              <w:shd w:val="clear" w:color="auto" w:fill="FEFEFE"/>
              <w:spacing w:line="360" w:lineRule="auto"/>
              <w:jc w:val="both"/>
              <w:rPr>
                <w:color w:val="auto"/>
                <w:sz w:val="24"/>
                <w:szCs w:val="24"/>
                <w:shd w:val="clear" w:color="auto" w:fill="FEFEFE"/>
              </w:rPr>
            </w:pPr>
            <w:r w:rsidRPr="009A5BDA">
              <w:rPr>
                <w:color w:val="auto"/>
                <w:sz w:val="24"/>
                <w:szCs w:val="24"/>
                <w:shd w:val="clear" w:color="auto" w:fill="FEFEFE"/>
              </w:rPr>
              <w:t>An adult at risk must be consulted if a safeguarding allegation is made</w:t>
            </w:r>
            <w:r w:rsidR="00374E23">
              <w:rPr>
                <w:color w:val="auto"/>
                <w:sz w:val="24"/>
                <w:szCs w:val="24"/>
                <w:shd w:val="clear" w:color="auto" w:fill="FEFEFE"/>
              </w:rPr>
              <w:t>,</w:t>
            </w:r>
            <w:r w:rsidRPr="009A5BDA">
              <w:rPr>
                <w:color w:val="auto"/>
                <w:sz w:val="24"/>
                <w:szCs w:val="24"/>
                <w:shd w:val="clear" w:color="auto" w:fill="FEFEFE"/>
              </w:rPr>
              <w:t xml:space="preserve"> and </w:t>
            </w:r>
            <w:r w:rsidR="0092388C">
              <w:rPr>
                <w:color w:val="auto"/>
                <w:sz w:val="24"/>
                <w:szCs w:val="24"/>
                <w:shd w:val="clear" w:color="auto" w:fill="FEFEFE"/>
              </w:rPr>
              <w:t>consent to</w:t>
            </w:r>
            <w:r w:rsidRPr="009A5BDA">
              <w:rPr>
                <w:color w:val="auto"/>
                <w:sz w:val="24"/>
                <w:szCs w:val="24"/>
                <w:shd w:val="clear" w:color="auto" w:fill="FEFEFE"/>
              </w:rPr>
              <w:t xml:space="preserve"> </w:t>
            </w:r>
            <w:r w:rsidR="00F2590A">
              <w:rPr>
                <w:color w:val="auto"/>
                <w:sz w:val="24"/>
                <w:szCs w:val="24"/>
                <w:shd w:val="clear" w:color="auto" w:fill="FEFEFE"/>
              </w:rPr>
              <w:t xml:space="preserve">whether </w:t>
            </w:r>
            <w:r w:rsidRPr="009A5BDA">
              <w:rPr>
                <w:color w:val="auto"/>
                <w:sz w:val="24"/>
                <w:szCs w:val="24"/>
                <w:shd w:val="clear" w:color="auto" w:fill="FEFEFE"/>
              </w:rPr>
              <w:t>they receive support under the Mental Capacity Act 2005</w:t>
            </w:r>
            <w:r w:rsidR="00D35F02">
              <w:rPr>
                <w:color w:val="auto"/>
                <w:sz w:val="24"/>
                <w:szCs w:val="24"/>
                <w:shd w:val="clear" w:color="auto" w:fill="FEFEFE"/>
              </w:rPr>
              <w:t>. This</w:t>
            </w:r>
            <w:r w:rsidR="00374E23">
              <w:rPr>
                <w:color w:val="auto"/>
                <w:sz w:val="24"/>
                <w:szCs w:val="24"/>
                <w:shd w:val="clear" w:color="auto" w:fill="FEFEFE"/>
              </w:rPr>
              <w:t xml:space="preserve"> sets out</w:t>
            </w:r>
            <w:r w:rsidR="00374E23" w:rsidRPr="00F2590A">
              <w:rPr>
                <w:color w:val="auto"/>
                <w:sz w:val="24"/>
                <w:szCs w:val="24"/>
                <w:shd w:val="clear" w:color="auto" w:fill="FEFEFE"/>
              </w:rPr>
              <w:t xml:space="preserve"> arrangements for </w:t>
            </w:r>
            <w:r w:rsidR="00374E23">
              <w:rPr>
                <w:color w:val="auto"/>
                <w:sz w:val="24"/>
                <w:szCs w:val="24"/>
                <w:shd w:val="clear" w:color="auto" w:fill="FEFEFE"/>
              </w:rPr>
              <w:t xml:space="preserve">adults 16 and above </w:t>
            </w:r>
            <w:r w:rsidR="00374E23" w:rsidRPr="00F2590A">
              <w:rPr>
                <w:color w:val="auto"/>
                <w:sz w:val="24"/>
                <w:szCs w:val="24"/>
                <w:shd w:val="clear" w:color="auto" w:fill="FEFEFE"/>
              </w:rPr>
              <w:t>who lack mental capacity</w:t>
            </w:r>
            <w:r w:rsidR="00374E23">
              <w:rPr>
                <w:color w:val="auto"/>
                <w:sz w:val="24"/>
                <w:szCs w:val="24"/>
                <w:shd w:val="clear" w:color="auto" w:fill="FEFEFE"/>
              </w:rPr>
              <w:t xml:space="preserve">, </w:t>
            </w:r>
            <w:sdt>
              <w:sdtPr>
                <w:rPr>
                  <w:color w:val="auto"/>
                  <w:sz w:val="24"/>
                  <w:szCs w:val="24"/>
                  <w:shd w:val="clear" w:color="auto" w:fill="FEFEFE"/>
                </w:rPr>
                <w:id w:val="1238904400"/>
                <w:citation/>
              </w:sdtPr>
              <w:sdtEndPr/>
              <w:sdtContent>
                <w:r w:rsidRPr="009A5BDA">
                  <w:rPr>
                    <w:color w:val="auto"/>
                    <w:sz w:val="24"/>
                    <w:szCs w:val="24"/>
                    <w:shd w:val="clear" w:color="auto" w:fill="FEFEFE"/>
                  </w:rPr>
                  <w:fldChar w:fldCharType="begin"/>
                </w:r>
                <w:r w:rsidRPr="009A5BDA">
                  <w:rPr>
                    <w:color w:val="auto"/>
                    <w:sz w:val="24"/>
                    <w:szCs w:val="24"/>
                    <w:shd w:val="clear" w:color="auto" w:fill="FEFEFE"/>
                  </w:rPr>
                  <w:instrText xml:space="preserve"> CITATION ann20 \l 2057 </w:instrText>
                </w:r>
                <w:r w:rsidRPr="009A5BDA">
                  <w:rPr>
                    <w:color w:val="auto"/>
                    <w:sz w:val="24"/>
                    <w:szCs w:val="24"/>
                    <w:shd w:val="clear" w:color="auto" w:fill="FEFEFE"/>
                  </w:rPr>
                  <w:fldChar w:fldCharType="separate"/>
                </w:r>
                <w:r w:rsidRPr="009A5BDA">
                  <w:rPr>
                    <w:noProof/>
                    <w:color w:val="auto"/>
                    <w:sz w:val="24"/>
                    <w:szCs w:val="24"/>
                    <w:shd w:val="clear" w:color="auto" w:fill="FEFEFE"/>
                  </w:rPr>
                  <w:t>(anncrafttrust, 2020)</w:t>
                </w:r>
                <w:r w:rsidRPr="009A5BDA">
                  <w:rPr>
                    <w:color w:val="auto"/>
                    <w:sz w:val="24"/>
                    <w:szCs w:val="24"/>
                    <w:shd w:val="clear" w:color="auto" w:fill="FEFEFE"/>
                  </w:rPr>
                  <w:fldChar w:fldCharType="end"/>
                </w:r>
              </w:sdtContent>
            </w:sdt>
            <w:r w:rsidRPr="009A5BDA">
              <w:rPr>
                <w:color w:val="auto"/>
                <w:sz w:val="24"/>
                <w:szCs w:val="24"/>
                <w:shd w:val="clear" w:color="auto" w:fill="FEFEFE"/>
              </w:rPr>
              <w:t xml:space="preserve">, (legislation.gov.uk, 2005). </w:t>
            </w:r>
            <w:r w:rsidR="0092388C">
              <w:rPr>
                <w:color w:val="auto"/>
                <w:sz w:val="24"/>
                <w:szCs w:val="24"/>
                <w:shd w:val="clear" w:color="auto" w:fill="FEFEFE"/>
              </w:rPr>
              <w:t xml:space="preserve">For children </w:t>
            </w:r>
            <w:r w:rsidR="0092388C" w:rsidRPr="00C461C6">
              <w:rPr>
                <w:color w:val="auto"/>
                <w:sz w:val="24"/>
                <w:szCs w:val="24"/>
                <w:shd w:val="clear" w:color="auto" w:fill="FEFEFE"/>
              </w:rPr>
              <w:t>u</w:t>
            </w:r>
            <w:r w:rsidR="00064AF7" w:rsidRPr="00C461C6">
              <w:rPr>
                <w:color w:val="auto"/>
                <w:sz w:val="24"/>
                <w:szCs w:val="24"/>
                <w:shd w:val="clear" w:color="auto" w:fill="FEFEFE"/>
              </w:rPr>
              <w:t>nder the age of 16</w:t>
            </w:r>
            <w:r w:rsidR="0092388C" w:rsidRPr="00C461C6">
              <w:rPr>
                <w:color w:val="auto"/>
                <w:sz w:val="24"/>
                <w:szCs w:val="24"/>
                <w:shd w:val="clear" w:color="auto" w:fill="FEFEFE"/>
              </w:rPr>
              <w:t>,</w:t>
            </w:r>
            <w:r w:rsidR="008612E1" w:rsidRPr="00F2590A">
              <w:rPr>
                <w:color w:val="auto"/>
                <w:sz w:val="24"/>
                <w:szCs w:val="24"/>
                <w:shd w:val="clear" w:color="auto" w:fill="FEFEFE"/>
              </w:rPr>
              <w:t xml:space="preserve"> Gillick Competence</w:t>
            </w:r>
            <w:r w:rsidR="00160089" w:rsidRPr="00F2590A">
              <w:rPr>
                <w:color w:val="auto"/>
                <w:sz w:val="24"/>
                <w:szCs w:val="24"/>
                <w:shd w:val="clear" w:color="auto" w:fill="FEFEFE"/>
              </w:rPr>
              <w:t xml:space="preserve"> and the </w:t>
            </w:r>
            <w:r w:rsidR="008612E1" w:rsidRPr="00F2590A">
              <w:rPr>
                <w:color w:val="auto"/>
                <w:sz w:val="24"/>
                <w:szCs w:val="24"/>
                <w:shd w:val="clear" w:color="auto" w:fill="FEFEFE"/>
              </w:rPr>
              <w:t xml:space="preserve">Fraser Guidelines </w:t>
            </w:r>
            <w:r w:rsidR="00160089" w:rsidRPr="00F2590A">
              <w:rPr>
                <w:color w:val="auto"/>
                <w:sz w:val="24"/>
                <w:szCs w:val="24"/>
                <w:shd w:val="clear" w:color="auto" w:fill="FEFEFE"/>
              </w:rPr>
              <w:t>are relevant</w:t>
            </w:r>
            <w:r w:rsidR="0092388C">
              <w:rPr>
                <w:color w:val="auto"/>
                <w:sz w:val="24"/>
                <w:szCs w:val="24"/>
                <w:shd w:val="clear" w:color="auto" w:fill="FEFEFE"/>
              </w:rPr>
              <w:t xml:space="preserve"> in that</w:t>
            </w:r>
            <w:r w:rsidR="00160089" w:rsidRPr="00F2590A">
              <w:rPr>
                <w:color w:val="auto"/>
                <w:sz w:val="24"/>
                <w:szCs w:val="24"/>
                <w:shd w:val="clear" w:color="auto" w:fill="FEFEFE"/>
              </w:rPr>
              <w:t xml:space="preserve"> </w:t>
            </w:r>
            <w:r w:rsidR="00F04E73" w:rsidRPr="00F2590A">
              <w:rPr>
                <w:color w:val="auto"/>
                <w:sz w:val="24"/>
                <w:szCs w:val="24"/>
                <w:shd w:val="clear" w:color="auto" w:fill="FEFEFE"/>
              </w:rPr>
              <w:t>young people who are deemed competent to make decisions</w:t>
            </w:r>
            <w:r w:rsidR="008612E1" w:rsidRPr="00F2590A">
              <w:rPr>
                <w:color w:val="auto"/>
                <w:sz w:val="24"/>
                <w:szCs w:val="24"/>
                <w:shd w:val="clear" w:color="auto" w:fill="FEFEFE"/>
              </w:rPr>
              <w:t xml:space="preserve"> without their parents’ consent mu</w:t>
            </w:r>
            <w:r w:rsidR="0092388C">
              <w:rPr>
                <w:color w:val="auto"/>
                <w:sz w:val="24"/>
                <w:szCs w:val="24"/>
                <w:shd w:val="clear" w:color="auto" w:fill="FEFEFE"/>
              </w:rPr>
              <w:t>st</w:t>
            </w:r>
            <w:r w:rsidR="008612E1" w:rsidRPr="00F2590A">
              <w:rPr>
                <w:color w:val="auto"/>
                <w:sz w:val="24"/>
                <w:szCs w:val="24"/>
                <w:shd w:val="clear" w:color="auto" w:fill="FEFEFE"/>
              </w:rPr>
              <w:t xml:space="preserve"> show</w:t>
            </w:r>
            <w:r w:rsidR="002904BE" w:rsidRPr="00F2590A">
              <w:rPr>
                <w:color w:val="auto"/>
                <w:sz w:val="24"/>
                <w:szCs w:val="24"/>
                <w:shd w:val="clear" w:color="auto" w:fill="FEFEFE"/>
              </w:rPr>
              <w:t xml:space="preserve"> an understanding and knowledge of a specific decision</w:t>
            </w:r>
            <w:r w:rsidR="000659B1" w:rsidRPr="00F2590A">
              <w:rPr>
                <w:color w:val="auto"/>
                <w:sz w:val="24"/>
                <w:szCs w:val="24"/>
                <w:shd w:val="clear" w:color="auto" w:fill="FEFEFE"/>
              </w:rPr>
              <w:t xml:space="preserve"> which needs to be made</w:t>
            </w:r>
            <w:r w:rsidR="007F7564" w:rsidRPr="00F2590A">
              <w:rPr>
                <w:color w:val="auto"/>
                <w:sz w:val="24"/>
                <w:szCs w:val="24"/>
                <w:shd w:val="clear" w:color="auto" w:fill="FEFEFE"/>
              </w:rPr>
              <w:t>,</w:t>
            </w:r>
            <w:r w:rsidR="007F7564">
              <w:rPr>
                <w:color w:val="auto"/>
                <w:sz w:val="24"/>
                <w:szCs w:val="24"/>
                <w:shd w:val="clear" w:color="auto" w:fill="FEFEFE"/>
              </w:rPr>
              <w:t xml:space="preserve"> </w:t>
            </w:r>
            <w:sdt>
              <w:sdtPr>
                <w:rPr>
                  <w:color w:val="auto"/>
                  <w:sz w:val="24"/>
                  <w:szCs w:val="24"/>
                  <w:shd w:val="clear" w:color="auto" w:fill="FEFEFE"/>
                </w:rPr>
                <w:id w:val="419216103"/>
                <w:citation/>
              </w:sdtPr>
              <w:sdtEndPr/>
              <w:sdtContent>
                <w:r w:rsidR="007F7564">
                  <w:rPr>
                    <w:color w:val="auto"/>
                    <w:sz w:val="24"/>
                    <w:szCs w:val="24"/>
                    <w:shd w:val="clear" w:color="auto" w:fill="FEFEFE"/>
                  </w:rPr>
                  <w:fldChar w:fldCharType="begin"/>
                </w:r>
                <w:r w:rsidR="007F7564">
                  <w:rPr>
                    <w:color w:val="auto"/>
                    <w:sz w:val="24"/>
                    <w:szCs w:val="24"/>
                    <w:shd w:val="clear" w:color="auto" w:fill="FEFEFE"/>
                  </w:rPr>
                  <w:instrText xml:space="preserve"> CITATION men22 \l 2057 </w:instrText>
                </w:r>
                <w:r w:rsidR="007F7564">
                  <w:rPr>
                    <w:color w:val="auto"/>
                    <w:sz w:val="24"/>
                    <w:szCs w:val="24"/>
                    <w:shd w:val="clear" w:color="auto" w:fill="FEFEFE"/>
                  </w:rPr>
                  <w:fldChar w:fldCharType="separate"/>
                </w:r>
                <w:r w:rsidR="007F7564" w:rsidRPr="007F7564">
                  <w:rPr>
                    <w:noProof/>
                    <w:color w:val="auto"/>
                    <w:sz w:val="24"/>
                    <w:szCs w:val="24"/>
                    <w:shd w:val="clear" w:color="auto" w:fill="FEFEFE"/>
                  </w:rPr>
                  <w:t>(mental-capacity.co.uk, 2022)</w:t>
                </w:r>
                <w:r w:rsidR="007F7564">
                  <w:rPr>
                    <w:color w:val="auto"/>
                    <w:sz w:val="24"/>
                    <w:szCs w:val="24"/>
                    <w:shd w:val="clear" w:color="auto" w:fill="FEFEFE"/>
                  </w:rPr>
                  <w:fldChar w:fldCharType="end"/>
                </w:r>
              </w:sdtContent>
            </w:sdt>
            <w:r w:rsidR="007F7564">
              <w:rPr>
                <w:color w:val="auto"/>
                <w:sz w:val="24"/>
                <w:szCs w:val="24"/>
                <w:shd w:val="clear" w:color="auto" w:fill="FEFEFE"/>
              </w:rPr>
              <w:t>.</w:t>
            </w:r>
            <w:r w:rsidR="002904BE">
              <w:rPr>
                <w:color w:val="auto"/>
                <w:sz w:val="24"/>
                <w:szCs w:val="24"/>
                <w:shd w:val="clear" w:color="auto" w:fill="FEFEFE"/>
              </w:rPr>
              <w:t xml:space="preserve"> </w:t>
            </w:r>
          </w:p>
          <w:p w14:paraId="60CF6F63" w14:textId="77777777" w:rsidR="0092388C" w:rsidRDefault="0092388C" w:rsidP="00DF4821">
            <w:pPr>
              <w:shd w:val="clear" w:color="auto" w:fill="FEFEFE"/>
              <w:spacing w:line="360" w:lineRule="auto"/>
              <w:jc w:val="both"/>
              <w:rPr>
                <w:color w:val="auto"/>
                <w:sz w:val="24"/>
                <w:szCs w:val="24"/>
                <w:shd w:val="clear" w:color="auto" w:fill="FEFEFE"/>
              </w:rPr>
            </w:pPr>
          </w:p>
          <w:p w14:paraId="20ABAADA" w14:textId="6DD10187" w:rsidR="009A5BDA" w:rsidRPr="009A5BDA" w:rsidRDefault="009A5BDA" w:rsidP="00DF4821">
            <w:pPr>
              <w:shd w:val="clear" w:color="auto" w:fill="FEFEFE"/>
              <w:spacing w:line="360" w:lineRule="auto"/>
              <w:jc w:val="both"/>
              <w:rPr>
                <w:color w:val="auto"/>
                <w:sz w:val="24"/>
                <w:szCs w:val="24"/>
                <w:shd w:val="clear" w:color="auto" w:fill="FEFEFE"/>
              </w:rPr>
            </w:pPr>
            <w:r w:rsidRPr="009A5BDA">
              <w:rPr>
                <w:color w:val="auto"/>
                <w:sz w:val="24"/>
                <w:szCs w:val="24"/>
                <w:shd w:val="clear" w:color="auto" w:fill="FEFEFE"/>
              </w:rPr>
              <w:t xml:space="preserve">An adult has the right to a private life under Article 8 of Human Rights Act 1998 and can decline intervention if they believe it to be intrusive, </w:t>
            </w:r>
            <w:sdt>
              <w:sdtPr>
                <w:rPr>
                  <w:color w:val="auto"/>
                  <w:sz w:val="24"/>
                  <w:szCs w:val="24"/>
                  <w:shd w:val="clear" w:color="auto" w:fill="FEFEFE"/>
                </w:rPr>
                <w:id w:val="164985365"/>
                <w:citation/>
              </w:sdtPr>
              <w:sdtEndPr/>
              <w:sdtContent>
                <w:r w:rsidRPr="009A5BDA">
                  <w:rPr>
                    <w:color w:val="auto"/>
                    <w:sz w:val="24"/>
                    <w:szCs w:val="24"/>
                    <w:shd w:val="clear" w:color="auto" w:fill="FEFEFE"/>
                  </w:rPr>
                  <w:fldChar w:fldCharType="begin"/>
                </w:r>
                <w:r w:rsidRPr="009A5BDA">
                  <w:rPr>
                    <w:color w:val="auto"/>
                    <w:sz w:val="24"/>
                    <w:szCs w:val="24"/>
                    <w:shd w:val="clear" w:color="auto" w:fill="FEFEFE"/>
                  </w:rPr>
                  <w:instrText xml:space="preserve"> CITATION plyND \l 2057 </w:instrText>
                </w:r>
                <w:r w:rsidRPr="009A5BDA">
                  <w:rPr>
                    <w:color w:val="auto"/>
                    <w:sz w:val="24"/>
                    <w:szCs w:val="24"/>
                    <w:shd w:val="clear" w:color="auto" w:fill="FEFEFE"/>
                  </w:rPr>
                  <w:fldChar w:fldCharType="separate"/>
                </w:r>
                <w:r w:rsidRPr="009A5BDA">
                  <w:rPr>
                    <w:noProof/>
                    <w:color w:val="auto"/>
                    <w:sz w:val="24"/>
                    <w:szCs w:val="24"/>
                    <w:shd w:val="clear" w:color="auto" w:fill="FEFEFE"/>
                  </w:rPr>
                  <w:t>(plymouth.gov.uk, N.D.)</w:t>
                </w:r>
                <w:r w:rsidRPr="009A5BDA">
                  <w:rPr>
                    <w:color w:val="auto"/>
                    <w:sz w:val="24"/>
                    <w:szCs w:val="24"/>
                    <w:shd w:val="clear" w:color="auto" w:fill="FEFEFE"/>
                  </w:rPr>
                  <w:fldChar w:fldCharType="end"/>
                </w:r>
              </w:sdtContent>
            </w:sdt>
            <w:r w:rsidRPr="009A5BDA">
              <w:rPr>
                <w:color w:val="auto"/>
                <w:sz w:val="24"/>
                <w:szCs w:val="24"/>
                <w:shd w:val="clear" w:color="auto" w:fill="FEFEFE"/>
              </w:rPr>
              <w:t>. Under Section 47 of the Children Act 1989,</w:t>
            </w:r>
            <w:r w:rsidR="0092388C">
              <w:rPr>
                <w:color w:val="auto"/>
                <w:sz w:val="24"/>
                <w:szCs w:val="24"/>
                <w:shd w:val="clear" w:color="auto" w:fill="FEFEFE"/>
              </w:rPr>
              <w:t xml:space="preserve"> i</w:t>
            </w:r>
            <w:r w:rsidR="0092388C" w:rsidRPr="009A5BDA">
              <w:rPr>
                <w:color w:val="auto"/>
                <w:sz w:val="24"/>
                <w:szCs w:val="24"/>
                <w:shd w:val="clear" w:color="auto" w:fill="FEFEFE"/>
              </w:rPr>
              <w:t>f a child is reported to be at risk the allegation is investigated by relevant professionals</w:t>
            </w:r>
            <w:r w:rsidR="0092388C" w:rsidRPr="00E30EDE">
              <w:rPr>
                <w:color w:val="auto"/>
                <w:sz w:val="24"/>
                <w:szCs w:val="24"/>
                <w:shd w:val="clear" w:color="auto" w:fill="FEFEFE"/>
              </w:rPr>
              <w:t>.</w:t>
            </w:r>
            <w:r w:rsidR="00374E23" w:rsidRPr="00E30EDE">
              <w:rPr>
                <w:color w:val="auto"/>
                <w:sz w:val="24"/>
                <w:szCs w:val="24"/>
                <w:shd w:val="clear" w:color="auto" w:fill="FEFEFE"/>
              </w:rPr>
              <w:t xml:space="preserve"> L</w:t>
            </w:r>
            <w:r w:rsidRPr="00E30EDE">
              <w:rPr>
                <w:color w:val="auto"/>
                <w:sz w:val="24"/>
                <w:szCs w:val="24"/>
                <w:shd w:val="clear" w:color="auto" w:fill="FEFEFE"/>
              </w:rPr>
              <w:t xml:space="preserve">ocal authorities then have a duty to make enquiries as to whether any safeguarding action is necessary to protect and promote a child’s welfare, </w:t>
            </w:r>
            <w:sdt>
              <w:sdtPr>
                <w:rPr>
                  <w:color w:val="auto"/>
                  <w:sz w:val="24"/>
                  <w:szCs w:val="24"/>
                  <w:shd w:val="clear" w:color="auto" w:fill="FEFEFE"/>
                </w:rPr>
                <w:id w:val="-1094696768"/>
                <w:citation/>
              </w:sdtPr>
              <w:sdtEndPr/>
              <w:sdtContent>
                <w:r w:rsidRPr="00E30EDE">
                  <w:rPr>
                    <w:color w:val="auto"/>
                    <w:sz w:val="24"/>
                    <w:szCs w:val="24"/>
                    <w:shd w:val="clear" w:color="auto" w:fill="FEFEFE"/>
                  </w:rPr>
                  <w:fldChar w:fldCharType="begin"/>
                </w:r>
                <w:r w:rsidRPr="00E30EDE">
                  <w:rPr>
                    <w:color w:val="auto"/>
                    <w:sz w:val="24"/>
                    <w:szCs w:val="24"/>
                    <w:shd w:val="clear" w:color="auto" w:fill="FEFEFE"/>
                  </w:rPr>
                  <w:instrText xml:space="preserve"> CITATION leg89 \l 2057 </w:instrText>
                </w:r>
                <w:r w:rsidRPr="00E30EDE">
                  <w:rPr>
                    <w:color w:val="auto"/>
                    <w:sz w:val="24"/>
                    <w:szCs w:val="24"/>
                    <w:shd w:val="clear" w:color="auto" w:fill="FEFEFE"/>
                  </w:rPr>
                  <w:fldChar w:fldCharType="separate"/>
                </w:r>
                <w:r w:rsidRPr="00E30EDE">
                  <w:rPr>
                    <w:noProof/>
                    <w:color w:val="auto"/>
                    <w:sz w:val="24"/>
                    <w:szCs w:val="24"/>
                    <w:shd w:val="clear" w:color="auto" w:fill="FEFEFE"/>
                  </w:rPr>
                  <w:t>(legislation.gov.uk, 1989)</w:t>
                </w:r>
                <w:r w:rsidRPr="00E30EDE">
                  <w:rPr>
                    <w:color w:val="auto"/>
                    <w:sz w:val="24"/>
                    <w:szCs w:val="24"/>
                    <w:shd w:val="clear" w:color="auto" w:fill="FEFEFE"/>
                  </w:rPr>
                  <w:fldChar w:fldCharType="end"/>
                </w:r>
              </w:sdtContent>
            </w:sdt>
            <w:r w:rsidRPr="00E30EDE">
              <w:rPr>
                <w:color w:val="auto"/>
                <w:sz w:val="24"/>
                <w:szCs w:val="24"/>
                <w:shd w:val="clear" w:color="auto" w:fill="FEFEFE"/>
              </w:rPr>
              <w:t>.</w:t>
            </w:r>
          </w:p>
          <w:p w14:paraId="08760B3D" w14:textId="0A589CDD" w:rsidR="00FC0334" w:rsidRPr="006108C9" w:rsidRDefault="006D51AD" w:rsidP="00DF4821">
            <w:pPr>
              <w:spacing w:after="360" w:line="360" w:lineRule="auto"/>
              <w:jc w:val="both"/>
              <w:rPr>
                <w:sz w:val="24"/>
                <w:szCs w:val="24"/>
              </w:rPr>
            </w:pPr>
            <w:r w:rsidRPr="00902CE9">
              <w:rPr>
                <w:sz w:val="24"/>
                <w:szCs w:val="24"/>
              </w:rPr>
              <w:lastRenderedPageBreak/>
              <w:t>During the safeguarding process it is important that</w:t>
            </w:r>
            <w:r w:rsidR="00E30EDE">
              <w:rPr>
                <w:sz w:val="24"/>
                <w:szCs w:val="24"/>
              </w:rPr>
              <w:t xml:space="preserve"> </w:t>
            </w:r>
            <w:r w:rsidR="00457A80">
              <w:rPr>
                <w:sz w:val="24"/>
                <w:szCs w:val="24"/>
              </w:rPr>
              <w:t xml:space="preserve">decisions that affect the lives of an </w:t>
            </w:r>
            <w:r w:rsidRPr="00902CE9">
              <w:rPr>
                <w:sz w:val="24"/>
                <w:szCs w:val="24"/>
              </w:rPr>
              <w:t xml:space="preserve">adult or child can </w:t>
            </w:r>
            <w:r w:rsidR="00457A80">
              <w:rPr>
                <w:sz w:val="24"/>
                <w:szCs w:val="24"/>
              </w:rPr>
              <w:t xml:space="preserve">be </w:t>
            </w:r>
            <w:r w:rsidRPr="00902CE9">
              <w:rPr>
                <w:sz w:val="24"/>
                <w:szCs w:val="24"/>
              </w:rPr>
              <w:t>express</w:t>
            </w:r>
            <w:r w:rsidR="00457A80">
              <w:rPr>
                <w:sz w:val="24"/>
                <w:szCs w:val="24"/>
              </w:rPr>
              <w:t>ed</w:t>
            </w:r>
            <w:r w:rsidRPr="00902CE9">
              <w:rPr>
                <w:sz w:val="24"/>
                <w:szCs w:val="24"/>
              </w:rPr>
              <w:t xml:space="preserve"> to an independent person</w:t>
            </w:r>
            <w:r>
              <w:rPr>
                <w:sz w:val="24"/>
                <w:szCs w:val="24"/>
              </w:rPr>
              <w:t xml:space="preserve">. </w:t>
            </w:r>
            <w:r w:rsidR="009A5BDA" w:rsidRPr="00902CE9">
              <w:rPr>
                <w:sz w:val="24"/>
                <w:szCs w:val="24"/>
              </w:rPr>
              <w:t xml:space="preserve">Advocacy is available to adults in need of support under section 10 of the </w:t>
            </w:r>
            <w:r w:rsidR="009A5BDA">
              <w:rPr>
                <w:sz w:val="24"/>
                <w:szCs w:val="24"/>
              </w:rPr>
              <w:t>SSWB(W)A 2014, (</w:t>
            </w:r>
            <w:proofErr w:type="spellStart"/>
            <w:proofErr w:type="gramStart"/>
            <w:r w:rsidR="009A5BDA">
              <w:rPr>
                <w:sz w:val="24"/>
                <w:szCs w:val="24"/>
              </w:rPr>
              <w:t>socialcare.wales</w:t>
            </w:r>
            <w:proofErr w:type="spellEnd"/>
            <w:proofErr w:type="gramEnd"/>
            <w:r w:rsidR="009A5BDA">
              <w:rPr>
                <w:sz w:val="24"/>
                <w:szCs w:val="24"/>
              </w:rPr>
              <w:t>, 2017).</w:t>
            </w:r>
            <w:r>
              <w:rPr>
                <w:sz w:val="24"/>
                <w:szCs w:val="24"/>
              </w:rPr>
              <w:t xml:space="preserve"> Support</w:t>
            </w:r>
            <w:r w:rsidR="009A5BDA">
              <w:rPr>
                <w:sz w:val="24"/>
                <w:szCs w:val="24"/>
              </w:rPr>
              <w:t xml:space="preserve"> </w:t>
            </w:r>
            <w:r>
              <w:rPr>
                <w:sz w:val="24"/>
                <w:szCs w:val="24"/>
              </w:rPr>
              <w:t xml:space="preserve">is provided </w:t>
            </w:r>
            <w:r w:rsidR="009A5BDA">
              <w:rPr>
                <w:sz w:val="24"/>
                <w:szCs w:val="24"/>
              </w:rPr>
              <w:t xml:space="preserve">with </w:t>
            </w:r>
            <w:r w:rsidR="009A5BDA" w:rsidRPr="00902CE9">
              <w:rPr>
                <w:sz w:val="24"/>
                <w:szCs w:val="24"/>
              </w:rPr>
              <w:t>communication, understanding and retention</w:t>
            </w:r>
            <w:r w:rsidR="0007719E">
              <w:rPr>
                <w:sz w:val="24"/>
                <w:szCs w:val="24"/>
              </w:rPr>
              <w:t xml:space="preserve">. </w:t>
            </w:r>
            <w:r w:rsidR="00201F98" w:rsidRPr="00387F70">
              <w:rPr>
                <w:sz w:val="24"/>
                <w:szCs w:val="24"/>
              </w:rPr>
              <w:t xml:space="preserve">The </w:t>
            </w:r>
            <w:r>
              <w:rPr>
                <w:sz w:val="24"/>
                <w:szCs w:val="24"/>
              </w:rPr>
              <w:t>M</w:t>
            </w:r>
            <w:r w:rsidR="00201F98" w:rsidRPr="00387F70">
              <w:rPr>
                <w:sz w:val="24"/>
                <w:szCs w:val="24"/>
              </w:rPr>
              <w:t xml:space="preserve">id and </w:t>
            </w:r>
            <w:r>
              <w:rPr>
                <w:sz w:val="24"/>
                <w:szCs w:val="24"/>
              </w:rPr>
              <w:t>W</w:t>
            </w:r>
            <w:r w:rsidR="00201F98" w:rsidRPr="00387F70">
              <w:rPr>
                <w:sz w:val="24"/>
                <w:szCs w:val="24"/>
              </w:rPr>
              <w:t>est Wales</w:t>
            </w:r>
            <w:r w:rsidR="00201F98">
              <w:rPr>
                <w:sz w:val="24"/>
                <w:szCs w:val="24"/>
              </w:rPr>
              <w:t xml:space="preserve"> </w:t>
            </w:r>
            <w:r>
              <w:rPr>
                <w:sz w:val="24"/>
                <w:szCs w:val="24"/>
              </w:rPr>
              <w:t>region</w:t>
            </w:r>
            <w:r w:rsidR="0007719E">
              <w:rPr>
                <w:sz w:val="24"/>
                <w:szCs w:val="24"/>
              </w:rPr>
              <w:t xml:space="preserve"> provides advocacy support and</w:t>
            </w:r>
            <w:r>
              <w:rPr>
                <w:sz w:val="24"/>
                <w:szCs w:val="24"/>
              </w:rPr>
              <w:t xml:space="preserve"> </w:t>
            </w:r>
            <w:r w:rsidR="00201F98">
              <w:rPr>
                <w:sz w:val="24"/>
                <w:szCs w:val="24"/>
              </w:rPr>
              <w:t>ha</w:t>
            </w:r>
            <w:r w:rsidR="0007719E">
              <w:rPr>
                <w:sz w:val="24"/>
                <w:szCs w:val="24"/>
              </w:rPr>
              <w:t>s</w:t>
            </w:r>
            <w:r w:rsidR="009A5BDA" w:rsidRPr="0030754E">
              <w:rPr>
                <w:sz w:val="24"/>
                <w:szCs w:val="24"/>
              </w:rPr>
              <w:t xml:space="preserve"> a safeguarding board for children called CYSUR, Child and Youth Safeguarding unifying the region</w:t>
            </w:r>
            <w:r>
              <w:rPr>
                <w:sz w:val="24"/>
                <w:szCs w:val="24"/>
              </w:rPr>
              <w:t xml:space="preserve"> and supports</w:t>
            </w:r>
            <w:r w:rsidRPr="00902CE9">
              <w:rPr>
                <w:sz w:val="24"/>
                <w:szCs w:val="24"/>
              </w:rPr>
              <w:t xml:space="preserve"> children and young peop</w:t>
            </w:r>
            <w:r>
              <w:rPr>
                <w:sz w:val="24"/>
                <w:szCs w:val="24"/>
              </w:rPr>
              <w:t>le who</w:t>
            </w:r>
            <w:r w:rsidRPr="00902CE9">
              <w:rPr>
                <w:sz w:val="24"/>
                <w:szCs w:val="24"/>
              </w:rPr>
              <w:t xml:space="preserve"> find it hard to speak and engage with professionals</w:t>
            </w:r>
            <w:r>
              <w:rPr>
                <w:sz w:val="24"/>
                <w:szCs w:val="24"/>
              </w:rPr>
              <w:t xml:space="preserve">. </w:t>
            </w:r>
            <w:r w:rsidR="009A5BDA" w:rsidRPr="0030754E">
              <w:rPr>
                <w:sz w:val="24"/>
                <w:szCs w:val="24"/>
              </w:rPr>
              <w:t xml:space="preserve">The board </w:t>
            </w:r>
            <w:r>
              <w:rPr>
                <w:sz w:val="24"/>
                <w:szCs w:val="24"/>
              </w:rPr>
              <w:t xml:space="preserve">meets </w:t>
            </w:r>
            <w:r w:rsidR="00E30EDE">
              <w:rPr>
                <w:sz w:val="24"/>
                <w:szCs w:val="24"/>
              </w:rPr>
              <w:t xml:space="preserve">monthly </w:t>
            </w:r>
            <w:r>
              <w:rPr>
                <w:sz w:val="24"/>
                <w:szCs w:val="24"/>
              </w:rPr>
              <w:t xml:space="preserve">and has a </w:t>
            </w:r>
            <w:r w:rsidR="009A5BDA" w:rsidRPr="0030754E">
              <w:rPr>
                <w:sz w:val="24"/>
                <w:szCs w:val="24"/>
              </w:rPr>
              <w:t xml:space="preserve">responsibility to protect and prevent children from abuse, </w:t>
            </w:r>
            <w:r w:rsidR="006D7C8E" w:rsidRPr="0030754E">
              <w:rPr>
                <w:sz w:val="24"/>
                <w:szCs w:val="24"/>
              </w:rPr>
              <w:t>neglect,</w:t>
            </w:r>
            <w:r w:rsidR="009A5BDA" w:rsidRPr="0030754E">
              <w:rPr>
                <w:sz w:val="24"/>
                <w:szCs w:val="24"/>
              </w:rPr>
              <w:t xml:space="preserve"> and other kinds of harm,</w:t>
            </w:r>
            <w:r w:rsidR="009A5BDA">
              <w:rPr>
                <w:sz w:val="24"/>
                <w:szCs w:val="24"/>
              </w:rPr>
              <w:t xml:space="preserve"> </w:t>
            </w:r>
            <w:sdt>
              <w:sdtPr>
                <w:rPr>
                  <w:sz w:val="24"/>
                  <w:szCs w:val="24"/>
                  <w:u w:val="single"/>
                </w:rPr>
                <w:id w:val="467556926"/>
                <w:citation/>
              </w:sdtPr>
              <w:sdtEndPr/>
              <w:sdtContent>
                <w:r w:rsidR="009A5BDA">
                  <w:rPr>
                    <w:sz w:val="24"/>
                    <w:szCs w:val="24"/>
                    <w:u w:val="single"/>
                  </w:rPr>
                  <w:fldChar w:fldCharType="begin"/>
                </w:r>
                <w:r w:rsidR="009A5BDA">
                  <w:rPr>
                    <w:sz w:val="24"/>
                    <w:szCs w:val="24"/>
                    <w:u w:val="single"/>
                  </w:rPr>
                  <w:instrText xml:space="preserve"> CITATION Xgo23 \l 2057 </w:instrText>
                </w:r>
                <w:r w:rsidR="009A5BDA">
                  <w:rPr>
                    <w:sz w:val="24"/>
                    <w:szCs w:val="24"/>
                    <w:u w:val="single"/>
                  </w:rPr>
                  <w:fldChar w:fldCharType="separate"/>
                </w:r>
                <w:r w:rsidR="009A5BDA" w:rsidRPr="00FB09F8">
                  <w:rPr>
                    <w:noProof/>
                    <w:sz w:val="24"/>
                    <w:szCs w:val="24"/>
                  </w:rPr>
                  <w:t>(X.gov.wales, 2023)</w:t>
                </w:r>
                <w:r w:rsidR="009A5BDA">
                  <w:rPr>
                    <w:sz w:val="24"/>
                    <w:szCs w:val="24"/>
                    <w:u w:val="single"/>
                  </w:rPr>
                  <w:fldChar w:fldCharType="end"/>
                </w:r>
              </w:sdtContent>
            </w:sdt>
            <w:r w:rsidR="009A5BDA">
              <w:rPr>
                <w:sz w:val="24"/>
                <w:szCs w:val="24"/>
              </w:rPr>
              <w:t>.</w:t>
            </w:r>
            <w:r w:rsidR="005C397C">
              <w:rPr>
                <w:sz w:val="24"/>
                <w:szCs w:val="24"/>
              </w:rPr>
              <w:t xml:space="preserve"> </w:t>
            </w:r>
            <w:r w:rsidR="0007719E">
              <w:rPr>
                <w:sz w:val="24"/>
                <w:szCs w:val="24"/>
              </w:rPr>
              <w:t>Word Count 423.</w:t>
            </w:r>
          </w:p>
        </w:tc>
      </w:tr>
    </w:tbl>
    <w:p w14:paraId="76FCF233" w14:textId="6FDCD24B" w:rsidR="00FC0334" w:rsidRDefault="009A5BDA" w:rsidP="00DF4821">
      <w:pPr>
        <w:jc w:val="both"/>
        <w:rPr>
          <w:sz w:val="24"/>
          <w:szCs w:val="24"/>
        </w:rPr>
      </w:pPr>
      <w:r>
        <w:rPr>
          <w:sz w:val="24"/>
          <w:szCs w:val="24"/>
        </w:rPr>
        <w:lastRenderedPageBreak/>
        <w:t xml:space="preserve"> </w:t>
      </w:r>
    </w:p>
    <w:p w14:paraId="583F5C33" w14:textId="77777777" w:rsidR="007F7564" w:rsidRDefault="007F7564" w:rsidP="00DF4821">
      <w:pPr>
        <w:jc w:val="both"/>
        <w:rPr>
          <w:sz w:val="24"/>
          <w:szCs w:val="24"/>
        </w:rPr>
      </w:pPr>
    </w:p>
    <w:p w14:paraId="31BAE083" w14:textId="77777777" w:rsidR="007F7564" w:rsidRDefault="007F7564" w:rsidP="00DF4821">
      <w:pPr>
        <w:jc w:val="both"/>
        <w:rPr>
          <w:sz w:val="24"/>
          <w:szCs w:val="24"/>
        </w:rPr>
      </w:pPr>
    </w:p>
    <w:sectPr w:rsidR="007F756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29A64" w14:textId="77777777" w:rsidR="009A2112" w:rsidRDefault="009A2112">
      <w:r>
        <w:separator/>
      </w:r>
    </w:p>
  </w:endnote>
  <w:endnote w:type="continuationSeparator" w:id="0">
    <w:p w14:paraId="52728BF0" w14:textId="77777777" w:rsidR="009A2112" w:rsidRDefault="009A21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DA86C" w14:textId="77777777" w:rsidR="009A2112" w:rsidRDefault="009A2112">
      <w:r>
        <w:separator/>
      </w:r>
    </w:p>
  </w:footnote>
  <w:footnote w:type="continuationSeparator" w:id="0">
    <w:p w14:paraId="09C6F6AC" w14:textId="77777777" w:rsidR="009A2112" w:rsidRDefault="009A21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9B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4AF7"/>
    <w:rsid w:val="0006581A"/>
    <w:rsid w:val="000659B1"/>
    <w:rsid w:val="00074461"/>
    <w:rsid w:val="000766EC"/>
    <w:rsid w:val="0007719E"/>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089"/>
    <w:rsid w:val="001608C4"/>
    <w:rsid w:val="00164832"/>
    <w:rsid w:val="00171418"/>
    <w:rsid w:val="001772BF"/>
    <w:rsid w:val="001772DE"/>
    <w:rsid w:val="0019496C"/>
    <w:rsid w:val="001961CF"/>
    <w:rsid w:val="001A59BB"/>
    <w:rsid w:val="001A607E"/>
    <w:rsid w:val="001A6A51"/>
    <w:rsid w:val="001A79C4"/>
    <w:rsid w:val="001A7D70"/>
    <w:rsid w:val="001B331A"/>
    <w:rsid w:val="001C0237"/>
    <w:rsid w:val="001C0E74"/>
    <w:rsid w:val="001C4DB8"/>
    <w:rsid w:val="001C50B8"/>
    <w:rsid w:val="001D229F"/>
    <w:rsid w:val="001E2EB6"/>
    <w:rsid w:val="001F4552"/>
    <w:rsid w:val="002019EB"/>
    <w:rsid w:val="00201F98"/>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686E"/>
    <w:rsid w:val="00260663"/>
    <w:rsid w:val="002657E9"/>
    <w:rsid w:val="0026665E"/>
    <w:rsid w:val="0027147E"/>
    <w:rsid w:val="002761F4"/>
    <w:rsid w:val="002775E1"/>
    <w:rsid w:val="00277979"/>
    <w:rsid w:val="00286D54"/>
    <w:rsid w:val="002904BE"/>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B43"/>
    <w:rsid w:val="00337FEF"/>
    <w:rsid w:val="00354B6D"/>
    <w:rsid w:val="00355210"/>
    <w:rsid w:val="00355CFD"/>
    <w:rsid w:val="00365DF9"/>
    <w:rsid w:val="0037066E"/>
    <w:rsid w:val="00372DB4"/>
    <w:rsid w:val="00373A36"/>
    <w:rsid w:val="0037419E"/>
    <w:rsid w:val="00374E23"/>
    <w:rsid w:val="00375AF5"/>
    <w:rsid w:val="003761BD"/>
    <w:rsid w:val="00377448"/>
    <w:rsid w:val="00377884"/>
    <w:rsid w:val="003826BD"/>
    <w:rsid w:val="00385414"/>
    <w:rsid w:val="00387F70"/>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C61"/>
    <w:rsid w:val="00430DE3"/>
    <w:rsid w:val="004348AE"/>
    <w:rsid w:val="004376C0"/>
    <w:rsid w:val="0044223A"/>
    <w:rsid w:val="00450B67"/>
    <w:rsid w:val="00451851"/>
    <w:rsid w:val="0045189A"/>
    <w:rsid w:val="00453343"/>
    <w:rsid w:val="004538C3"/>
    <w:rsid w:val="00457A80"/>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6C65"/>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5AF"/>
    <w:rsid w:val="00557D77"/>
    <w:rsid w:val="00562EAA"/>
    <w:rsid w:val="00563B58"/>
    <w:rsid w:val="005640C4"/>
    <w:rsid w:val="0056684C"/>
    <w:rsid w:val="00574A0C"/>
    <w:rsid w:val="00575094"/>
    <w:rsid w:val="0057780F"/>
    <w:rsid w:val="00581E0A"/>
    <w:rsid w:val="00586D89"/>
    <w:rsid w:val="005877C8"/>
    <w:rsid w:val="00587923"/>
    <w:rsid w:val="00594F9F"/>
    <w:rsid w:val="005A1B4C"/>
    <w:rsid w:val="005A545C"/>
    <w:rsid w:val="005B271A"/>
    <w:rsid w:val="005B2C45"/>
    <w:rsid w:val="005B3A2D"/>
    <w:rsid w:val="005C1567"/>
    <w:rsid w:val="005C28D3"/>
    <w:rsid w:val="005C397C"/>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557"/>
    <w:rsid w:val="006579FD"/>
    <w:rsid w:val="006635E3"/>
    <w:rsid w:val="006669F3"/>
    <w:rsid w:val="006712A7"/>
    <w:rsid w:val="00672CED"/>
    <w:rsid w:val="00674FC2"/>
    <w:rsid w:val="00676E35"/>
    <w:rsid w:val="00677E42"/>
    <w:rsid w:val="00680C1E"/>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1AD"/>
    <w:rsid w:val="006D5970"/>
    <w:rsid w:val="006D7C8E"/>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843"/>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14A"/>
    <w:rsid w:val="007F4BA4"/>
    <w:rsid w:val="007F756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12E1"/>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06A0"/>
    <w:rsid w:val="008E3195"/>
    <w:rsid w:val="008E5A35"/>
    <w:rsid w:val="008F127E"/>
    <w:rsid w:val="008F32D9"/>
    <w:rsid w:val="00902A65"/>
    <w:rsid w:val="00903932"/>
    <w:rsid w:val="009079BD"/>
    <w:rsid w:val="00912186"/>
    <w:rsid w:val="00912BD9"/>
    <w:rsid w:val="00916FB2"/>
    <w:rsid w:val="00920E5B"/>
    <w:rsid w:val="0092388C"/>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2112"/>
    <w:rsid w:val="009A5BD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1B5F"/>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9F5"/>
    <w:rsid w:val="00A94C5E"/>
    <w:rsid w:val="00AA252C"/>
    <w:rsid w:val="00AA666E"/>
    <w:rsid w:val="00AA7960"/>
    <w:rsid w:val="00AB5518"/>
    <w:rsid w:val="00AC3A0E"/>
    <w:rsid w:val="00AC4A04"/>
    <w:rsid w:val="00AC5679"/>
    <w:rsid w:val="00AD336F"/>
    <w:rsid w:val="00AE134C"/>
    <w:rsid w:val="00AE1868"/>
    <w:rsid w:val="00AE1D49"/>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086"/>
    <w:rsid w:val="00B9689A"/>
    <w:rsid w:val="00B97056"/>
    <w:rsid w:val="00BA531E"/>
    <w:rsid w:val="00BA728B"/>
    <w:rsid w:val="00BB06CB"/>
    <w:rsid w:val="00BB261F"/>
    <w:rsid w:val="00BB2887"/>
    <w:rsid w:val="00BB3B56"/>
    <w:rsid w:val="00BB4A73"/>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1C6"/>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6B6C"/>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5F02"/>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3130"/>
    <w:rsid w:val="00DA1025"/>
    <w:rsid w:val="00DA22EC"/>
    <w:rsid w:val="00DA5682"/>
    <w:rsid w:val="00DA5860"/>
    <w:rsid w:val="00DA5C0C"/>
    <w:rsid w:val="00DB2767"/>
    <w:rsid w:val="00DC1B10"/>
    <w:rsid w:val="00DC2924"/>
    <w:rsid w:val="00DC4729"/>
    <w:rsid w:val="00DD31C5"/>
    <w:rsid w:val="00DD5020"/>
    <w:rsid w:val="00DD63BE"/>
    <w:rsid w:val="00DD7171"/>
    <w:rsid w:val="00DE4296"/>
    <w:rsid w:val="00DE4821"/>
    <w:rsid w:val="00DF2469"/>
    <w:rsid w:val="00DF4821"/>
    <w:rsid w:val="00DF7899"/>
    <w:rsid w:val="00E0524C"/>
    <w:rsid w:val="00E15751"/>
    <w:rsid w:val="00E17160"/>
    <w:rsid w:val="00E17D41"/>
    <w:rsid w:val="00E231D1"/>
    <w:rsid w:val="00E30EDE"/>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604E"/>
    <w:rsid w:val="00EE01ED"/>
    <w:rsid w:val="00EE1AC1"/>
    <w:rsid w:val="00EE39D6"/>
    <w:rsid w:val="00EE52AD"/>
    <w:rsid w:val="00EE5BC3"/>
    <w:rsid w:val="00EE6FAB"/>
    <w:rsid w:val="00EF328C"/>
    <w:rsid w:val="00EF68BB"/>
    <w:rsid w:val="00F01F92"/>
    <w:rsid w:val="00F030D4"/>
    <w:rsid w:val="00F04053"/>
    <w:rsid w:val="00F04E73"/>
    <w:rsid w:val="00F06573"/>
    <w:rsid w:val="00F10A08"/>
    <w:rsid w:val="00F15354"/>
    <w:rsid w:val="00F22AC5"/>
    <w:rsid w:val="00F254D1"/>
    <w:rsid w:val="00F2590A"/>
    <w:rsid w:val="00F3117E"/>
    <w:rsid w:val="00F32B82"/>
    <w:rsid w:val="00F34C86"/>
    <w:rsid w:val="00F4043E"/>
    <w:rsid w:val="00F41795"/>
    <w:rsid w:val="00F41BBC"/>
    <w:rsid w:val="00F444F0"/>
    <w:rsid w:val="00F446FF"/>
    <w:rsid w:val="00F45521"/>
    <w:rsid w:val="00F50847"/>
    <w:rsid w:val="00F53F27"/>
    <w:rsid w:val="00F546D1"/>
    <w:rsid w:val="00F60281"/>
    <w:rsid w:val="00F66272"/>
    <w:rsid w:val="00F7006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86A"/>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uiPriority w:val="9"/>
    <w:rsid w:val="007F7564"/>
    <w:rPr>
      <w:rFonts w:ascii="Arial" w:hAnsi="Arial" w:cs="Arial"/>
      <w:b/>
      <w:color w:val="000000"/>
      <w:kern w:val="28"/>
      <w:sz w:val="28"/>
    </w:rPr>
  </w:style>
  <w:style w:type="paragraph" w:styleId="Bibliography">
    <w:name w:val="Bibliography"/>
    <w:basedOn w:val="Normal"/>
    <w:next w:val="Normal"/>
    <w:uiPriority w:val="37"/>
    <w:unhideWhenUsed/>
    <w:rsid w:val="007F75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44365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21488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9521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4" ma:contentTypeDescription="Create a new document." ma:contentTypeScope="" ma:versionID="062703a00fe229e06ed71fd09be656a2">
  <xsd:schema xmlns:xsd="http://www.w3.org/2001/XMLSchema" xmlns:xs="http://www.w3.org/2001/XMLSchema" xmlns:p="http://schemas.microsoft.com/office/2006/metadata/properties" xmlns:ns2="2ec872c3-85f8-4ccc-9e70-3076f9915f1c" xmlns:ns3="9fb3ffdb-f042-4b65-88d0-d8453cdfe7db" targetNamespace="http://schemas.microsoft.com/office/2006/metadata/properties" ma:root="true" ma:fieldsID="b0225fca5a6041622b274e054b866afd" ns2:_="" ns3:_="">
    <xsd:import namespace="2ec872c3-85f8-4ccc-9e70-3076f9915f1c"/>
    <xsd:import namespace="9fb3ffdb-f042-4b65-88d0-d8453cdfe7d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b3ffdb-f042-4b65-88d0-d8453cdfe7d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b:Source>
    <b:Tag>men22</b:Tag>
    <b:SourceType>InternetSite</b:SourceType>
    <b:Guid>{D5DD04B2-27A9-4A35-B26A-21805006F53F}</b:Guid>
    <b:Title>Gillick Competence and the Fraser Guidelines</b:Title>
    <b:Year>2022</b:Year>
    <b:Author>
      <b:Author>
        <b:NameList>
          <b:Person>
            <b:Last>mental-capacity.co.uk</b:Last>
          </b:Person>
        </b:NameList>
      </b:Author>
    </b:Author>
    <b:Month>February</b:Month>
    <b:Day>2</b:Day>
    <b:URL>https://mental-capacity.co.uk/gillick-competence-fraser-guidelines/</b:URL>
    <b:RefOrder>1</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5FA7CB5-A2AA-47CF-A32A-D274E6E2E2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9fb3ffdb-f042-4b65-88d0-d8453cdfe7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976B14-38EB-4C84-AAB7-C33257D957A0}">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1146</Words>
  <Characters>7005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Angharad H Richards</cp:lastModifiedBy>
  <cp:revision>4</cp:revision>
  <cp:lastPrinted>2020-02-11T19:20:00Z</cp:lastPrinted>
  <dcterms:created xsi:type="dcterms:W3CDTF">2023-10-17T10:39:00Z</dcterms:created>
  <dcterms:modified xsi:type="dcterms:W3CDTF">2023-10-18T17:10:00Z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