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710F49" w14:textId="77777777" w:rsidR="00DC0027" w:rsidRPr="00750537" w:rsidRDefault="00DC0027" w:rsidP="00DC0027">
      <w:pPr>
        <w:rPr>
          <w:u w:val="single"/>
        </w:rPr>
      </w:pPr>
      <w:r w:rsidRPr="00FF52D7">
        <w:rPr>
          <w:u w:val="single"/>
        </w:rPr>
        <w:t>References</w:t>
      </w:r>
    </w:p>
    <w:p w14:paraId="6C645E40" w14:textId="77777777" w:rsidR="00DC0027" w:rsidRDefault="00DC0027" w:rsidP="00DC0027">
      <w:r>
        <w:t xml:space="preserve">Allen, G. (2011) </w:t>
      </w:r>
      <w:r w:rsidRPr="00FB3EFF">
        <w:rPr>
          <w:i/>
          <w:iCs/>
        </w:rPr>
        <w:t>Early intervention:</w:t>
      </w:r>
      <w:r>
        <w:rPr>
          <w:i/>
          <w:iCs/>
        </w:rPr>
        <w:t xml:space="preserve"> t</w:t>
      </w:r>
      <w:r w:rsidRPr="00FB3EFF">
        <w:rPr>
          <w:i/>
          <w:iCs/>
        </w:rPr>
        <w:t>he next steps</w:t>
      </w:r>
      <w:r>
        <w:t xml:space="preserve">. Available at: </w:t>
      </w:r>
      <w:r w:rsidRPr="00160796">
        <w:t>https://assets.publishing.service.gov.uk/government/uploads/system/uploads/attachment_data/file/284086/early-intervention-next-steps2.pdf</w:t>
      </w:r>
      <w:r>
        <w:t xml:space="preserve"> (Accessed: 6/7/19).</w:t>
      </w:r>
    </w:p>
    <w:p w14:paraId="6180AB51" w14:textId="77777777" w:rsidR="00DC0027" w:rsidRDefault="00DC0027" w:rsidP="00DC0027">
      <w:r>
        <w:t xml:space="preserve">Bennett, V. (2014) </w:t>
      </w:r>
      <w:r w:rsidRPr="00287DD8">
        <w:rPr>
          <w:i/>
          <w:iCs/>
        </w:rPr>
        <w:t>Increasing awareness and understanding of children’s bladder and bowel health is vital to effective management</w:t>
      </w:r>
      <w:r>
        <w:t xml:space="preserve"> [blog] Available: </w:t>
      </w:r>
      <w:r w:rsidRPr="00BD4930">
        <w:t>https://vivbennett.blog.gov.uk/</w:t>
      </w:r>
      <w:r>
        <w:t xml:space="preserve"> (Accessed: 9/7/19).</w:t>
      </w:r>
    </w:p>
    <w:p w14:paraId="20393C30" w14:textId="77777777" w:rsidR="00DC0027" w:rsidRDefault="00DC0027" w:rsidP="00DC0027">
      <w:r>
        <w:t xml:space="preserve">Lewis, L. (2018) </w:t>
      </w:r>
      <w:r>
        <w:rPr>
          <w:i/>
          <w:iCs/>
        </w:rPr>
        <w:t xml:space="preserve">What is a healthy lifestyle? </w:t>
      </w:r>
      <w:r>
        <w:t xml:space="preserve">Available at: </w:t>
      </w:r>
      <w:r w:rsidRPr="00FF52D7">
        <w:t>https://www.healthylifestylesliving.com/health/healthy-lifestyle/what-is-a-healthy-lifestyle/</w:t>
      </w:r>
      <w:r>
        <w:t xml:space="preserve"> (Accessed: 5/7/19).</w:t>
      </w:r>
    </w:p>
    <w:p w14:paraId="4EC6B748" w14:textId="77777777" w:rsidR="00DC0027" w:rsidRDefault="00DC0027" w:rsidP="00DC0027">
      <w:r>
        <w:t xml:space="preserve">Manning-Morton, J. (2019) </w:t>
      </w:r>
      <w:r w:rsidRPr="008F5B51">
        <w:rPr>
          <w:i/>
          <w:iCs/>
        </w:rPr>
        <w:t>Wellbeing in the Early Years</w:t>
      </w:r>
      <w:r>
        <w:t xml:space="preserve"> Available at: </w:t>
      </w:r>
      <w:r w:rsidRPr="00B32ED9">
        <w:t>https://www.teachearlyyears.com/a-unique-child/view/wellbeing-in-the-early-years</w:t>
      </w:r>
      <w:r>
        <w:t xml:space="preserve"> (Accessed: 8/7/19).</w:t>
      </w:r>
    </w:p>
    <w:p w14:paraId="387227B0" w14:textId="77777777" w:rsidR="00DC0027" w:rsidRDefault="00DC0027" w:rsidP="00DC0027">
      <w:r>
        <w:t xml:space="preserve">Marmot, M. (2010) </w:t>
      </w:r>
      <w:r w:rsidRPr="00873A1F">
        <w:rPr>
          <w:i/>
          <w:iCs/>
        </w:rPr>
        <w:t>The Marmot review final report: Fair society, healthy lives</w:t>
      </w:r>
      <w:r>
        <w:t xml:space="preserve"> Available at: </w:t>
      </w:r>
      <w:r w:rsidRPr="00873A1F">
        <w:t>https://www.who.int/pmnch/topics/economics/20100222_marmotreport/en/</w:t>
      </w:r>
      <w:r>
        <w:t xml:space="preserve"> (Accessed: 10/7/19).</w:t>
      </w:r>
    </w:p>
    <w:p w14:paraId="0E695F4F" w14:textId="77777777" w:rsidR="00DC0027" w:rsidRDefault="00DC0027" w:rsidP="00DC0027">
      <w:r>
        <w:t xml:space="preserve">Musgrave, J. (2017) </w:t>
      </w:r>
      <w:r w:rsidRPr="00092B06">
        <w:rPr>
          <w:i/>
          <w:iCs/>
        </w:rPr>
        <w:t xml:space="preserve">Supporting children’s health and wellbeing. </w:t>
      </w:r>
      <w:r>
        <w:t>Sage: London.</w:t>
      </w:r>
    </w:p>
    <w:p w14:paraId="7B7A2167" w14:textId="77777777" w:rsidR="00DC0027" w:rsidRDefault="00DC0027" w:rsidP="00DC0027">
      <w:r>
        <w:t xml:space="preserve">New Economic Foundations (2009) </w:t>
      </w:r>
      <w:r w:rsidRPr="0069544A">
        <w:rPr>
          <w:i/>
          <w:iCs/>
        </w:rPr>
        <w:t>Backing the Future:  why investing in children is good for us all</w:t>
      </w:r>
      <w:r w:rsidRPr="0069544A">
        <w:t xml:space="preserve"> </w:t>
      </w:r>
      <w:r>
        <w:t xml:space="preserve">Available at: </w:t>
      </w:r>
      <w:r w:rsidRPr="00762388">
        <w:t>https://www.actionforchildren.org.uk/media/3254/backing_the_future.pdf</w:t>
      </w:r>
      <w:r>
        <w:t xml:space="preserve"> (Accessed on: 9/7/19).</w:t>
      </w:r>
    </w:p>
    <w:p w14:paraId="1760661B" w14:textId="77777777" w:rsidR="00DC0027" w:rsidRDefault="00DC0027" w:rsidP="00DC0027">
      <w:r>
        <w:t xml:space="preserve">NHS (2019) </w:t>
      </w:r>
      <w:r w:rsidRPr="00EF1547">
        <w:rPr>
          <w:i/>
          <w:iCs/>
        </w:rPr>
        <w:t>Spina bifida</w:t>
      </w:r>
      <w:r>
        <w:t xml:space="preserve"> Available at: </w:t>
      </w:r>
      <w:r w:rsidRPr="00E67131">
        <w:t>https://www.nhs.uk/conditions/spina-bifida/</w:t>
      </w:r>
      <w:r>
        <w:t xml:space="preserve"> (Accessed: 8/7/19).</w:t>
      </w:r>
    </w:p>
    <w:p w14:paraId="6839CCAF" w14:textId="77777777" w:rsidR="00DC0027" w:rsidRDefault="00DC0027" w:rsidP="00DC0027">
      <w:r>
        <w:t>NHS Wales (2012)</w:t>
      </w:r>
      <w:r w:rsidRPr="00266819">
        <w:rPr>
          <w:i/>
          <w:iCs/>
        </w:rPr>
        <w:t xml:space="preserve"> Preschool health scheme launched </w:t>
      </w:r>
      <w:r>
        <w:t xml:space="preserve">Available at: </w:t>
      </w:r>
      <w:r w:rsidRPr="00266819">
        <w:t>http://www.wales.nhs.uk/sitesplus/888/news/22287</w:t>
      </w:r>
      <w:r>
        <w:t xml:space="preserve"> (Accessed: 11/7/19).</w:t>
      </w:r>
    </w:p>
    <w:p w14:paraId="0C6E3C3B" w14:textId="77777777" w:rsidR="00DC0027" w:rsidRDefault="00DC0027" w:rsidP="00DC0027">
      <w:r>
        <w:t xml:space="preserve">NHS Wales (2019) </w:t>
      </w:r>
      <w:r w:rsidRPr="00E70B9A">
        <w:rPr>
          <w:i/>
          <w:iCs/>
        </w:rPr>
        <w:t>QR code hubs are the smart way to access health information</w:t>
      </w:r>
      <w:r>
        <w:t xml:space="preserve"> Available at: </w:t>
      </w:r>
      <w:r w:rsidRPr="00E70B9A">
        <w:t>http://www.wales.nhs.uk/sitesplus/1144/news/51045</w:t>
      </w:r>
      <w:r>
        <w:t xml:space="preserve"> (Accessed: 11/7/19).</w:t>
      </w:r>
    </w:p>
    <w:p w14:paraId="7C095110" w14:textId="77777777" w:rsidR="00DC0027" w:rsidRDefault="00DC0027" w:rsidP="00DC0027">
      <w:r>
        <w:t xml:space="preserve">Pearce, S. (2018) </w:t>
      </w:r>
      <w:r w:rsidRPr="00CC6B26">
        <w:rPr>
          <w:i/>
          <w:iCs/>
        </w:rPr>
        <w:t xml:space="preserve">Poverty in Wales: are we getting the full picture? </w:t>
      </w:r>
      <w:r>
        <w:t xml:space="preserve">Available at: </w:t>
      </w:r>
      <w:r w:rsidRPr="00CC6B26">
        <w:t>https://seneddresearch.blog/2018/03/16/poverty-in-wales-are-we-getting-the-full-picture/</w:t>
      </w:r>
      <w:r>
        <w:t xml:space="preserve"> (Accessed: 6/7/19).</w:t>
      </w:r>
    </w:p>
    <w:p w14:paraId="0C77C468" w14:textId="77777777" w:rsidR="00DC0027" w:rsidRDefault="00DC0027" w:rsidP="00DC0027">
      <w:r>
        <w:t xml:space="preserve">Pena, M. and Bacallao, J. (2000) </w:t>
      </w:r>
      <w:r w:rsidRPr="00873A1F">
        <w:rPr>
          <w:i/>
          <w:iCs/>
        </w:rPr>
        <w:t>Obesity and poverty: a new public health challenge</w:t>
      </w:r>
      <w:r>
        <w:t xml:space="preserve"> Available: </w:t>
      </w:r>
      <w:r w:rsidRPr="00873A1F">
        <w:t>https://www.who.int/nutrition/publications/obesity/9275115761/en/</w:t>
      </w:r>
      <w:r>
        <w:t xml:space="preserve"> (Accessed: 10/7/19).</w:t>
      </w:r>
    </w:p>
    <w:p w14:paraId="69B68B57" w14:textId="77777777" w:rsidR="00DC0027" w:rsidRDefault="00DC0027" w:rsidP="00DC0027">
      <w:r>
        <w:t>Pollock, I. (2019</w:t>
      </w:r>
      <w:r w:rsidRPr="009527D6">
        <w:rPr>
          <w:i/>
          <w:iCs/>
        </w:rPr>
        <w:t>) Child poverty: Wales is the only UK nation to see increase</w:t>
      </w:r>
      <w:r>
        <w:t xml:space="preserve">. Available at: </w:t>
      </w:r>
      <w:r w:rsidRPr="009527D6">
        <w:t>https://www.bbc.co.uk/news/uk-wales-48259327</w:t>
      </w:r>
      <w:r>
        <w:t xml:space="preserve"> (Accessed: 6/7/19).</w:t>
      </w:r>
    </w:p>
    <w:p w14:paraId="1B0C8656" w14:textId="77777777" w:rsidR="00DC0027" w:rsidRDefault="00DC0027" w:rsidP="00DC0027">
      <w:r>
        <w:t xml:space="preserve">Rose, J., Gilbert, L. &amp; Richards, V. (2016) </w:t>
      </w:r>
      <w:r w:rsidRPr="001343BB">
        <w:rPr>
          <w:i/>
          <w:iCs/>
        </w:rPr>
        <w:t>Health and well-being in early childhood</w:t>
      </w:r>
      <w:r>
        <w:t>. SAGE: London</w:t>
      </w:r>
    </w:p>
    <w:p w14:paraId="4A8A6323" w14:textId="77777777" w:rsidR="00DC0027" w:rsidRDefault="00DC0027" w:rsidP="00DC0027">
      <w:r>
        <w:t xml:space="preserve">Scottish spina bifida association (no date) </w:t>
      </w:r>
      <w:r w:rsidRPr="000E1888">
        <w:rPr>
          <w:i/>
          <w:iCs/>
        </w:rPr>
        <w:t>Approaches to learning and teaching with children who have hydrocephalus</w:t>
      </w:r>
      <w:r>
        <w:t xml:space="preserve"> Available at: </w:t>
      </w:r>
      <w:r w:rsidRPr="000E1888">
        <w:t>https://www.sbhscotland.org.uk/content/about-resources/Hydrocephalus-in-Education.pdf</w:t>
      </w:r>
      <w:r>
        <w:t xml:space="preserve"> (Accessed: 9/7/19).</w:t>
      </w:r>
    </w:p>
    <w:p w14:paraId="3A0A2403" w14:textId="77777777" w:rsidR="00DC0027" w:rsidRDefault="00DC0027" w:rsidP="00DC0027">
      <w:r>
        <w:t xml:space="preserve">Smith, Y. (2018) </w:t>
      </w:r>
      <w:r w:rsidRPr="00CA6FD1">
        <w:rPr>
          <w:i/>
          <w:iCs/>
        </w:rPr>
        <w:t>Spina bifida epidemiology</w:t>
      </w:r>
      <w:r>
        <w:t xml:space="preserve"> Available at: </w:t>
      </w:r>
      <w:r w:rsidRPr="00CA6FD1">
        <w:t>https://www.news-medical.net/health/Spina-Bifida-Epidemiology.aspx</w:t>
      </w:r>
      <w:r>
        <w:t xml:space="preserve"> (Accessed: 9/7/19).</w:t>
      </w:r>
    </w:p>
    <w:p w14:paraId="321448F4" w14:textId="77777777" w:rsidR="00DC0027" w:rsidRDefault="00DC0027" w:rsidP="00DC0027">
      <w:r>
        <w:lastRenderedPageBreak/>
        <w:t xml:space="preserve">SNAP Cymru (no date) </w:t>
      </w:r>
      <w:r w:rsidRPr="001A2BE9">
        <w:rPr>
          <w:i/>
          <w:iCs/>
        </w:rPr>
        <w:t>Individual Development Plan (IDP)</w:t>
      </w:r>
      <w:r>
        <w:t xml:space="preserve"> Available at: </w:t>
      </w:r>
      <w:r w:rsidRPr="001A2BE9">
        <w:t>http://www.snapcymru.org/wp-content/uploads/2014/09/IDP-Booklet.pdf</w:t>
      </w:r>
      <w:r>
        <w:t xml:space="preserve"> (Accessed: 11/7/19).</w:t>
      </w:r>
    </w:p>
    <w:p w14:paraId="4F3F8584" w14:textId="77777777" w:rsidR="00DC0027" w:rsidRDefault="00DC0027" w:rsidP="00DC0027">
      <w:r>
        <w:t xml:space="preserve">Welsh Government (2018) </w:t>
      </w:r>
      <w:r w:rsidRPr="00970ED2">
        <w:rPr>
          <w:i/>
          <w:iCs/>
        </w:rPr>
        <w:t>Easy Read – A Healthier  Wales: our Plan for Health and Social Care.</w:t>
      </w:r>
      <w:r>
        <w:t xml:space="preserve"> Available at: </w:t>
      </w:r>
      <w:r w:rsidRPr="00970ED2">
        <w:t>https://gweddill.gov.wales/docs/dhss/publications/easy-read-a-healthier-wales-our-plan-for-health-and-social-care.pdf</w:t>
      </w:r>
      <w:r>
        <w:t xml:space="preserve"> (Accessed: 5/7/19).</w:t>
      </w:r>
    </w:p>
    <w:p w14:paraId="52F200BA" w14:textId="77777777" w:rsidR="00DC0027" w:rsidRDefault="00DC0027" w:rsidP="00DC0027">
      <w:r>
        <w:t xml:space="preserve">Welsh Government (no date) </w:t>
      </w:r>
      <w:r w:rsidRPr="00CD657A">
        <w:rPr>
          <w:i/>
          <w:iCs/>
        </w:rPr>
        <w:t>Welsh Assembly Government, seven core aims for children and young people</w:t>
      </w:r>
      <w:r>
        <w:t>. Available at:</w:t>
      </w:r>
      <w:r w:rsidRPr="006314A5">
        <w:t xml:space="preserve"> </w:t>
      </w:r>
      <w:r w:rsidRPr="00CD657A">
        <w:t>https://www.wjec.co.uk/uploads/publications/14641.pdf</w:t>
      </w:r>
      <w:r>
        <w:t xml:space="preserve"> (Accessed: 6/7/19).</w:t>
      </w:r>
    </w:p>
    <w:p w14:paraId="2912CF5D" w14:textId="77777777" w:rsidR="00DC0027" w:rsidRDefault="00DC0027" w:rsidP="00DC0027">
      <w:r>
        <w:t xml:space="preserve">Welsh Government (no date (b)) </w:t>
      </w:r>
      <w:r w:rsidRPr="003F7293">
        <w:rPr>
          <w:i/>
          <w:iCs/>
        </w:rPr>
        <w:t xml:space="preserve">The Additional Learning Needs (ALN) Transformation Programme, FAQs </w:t>
      </w:r>
      <w:r>
        <w:t xml:space="preserve">Available at: </w:t>
      </w:r>
      <w:r w:rsidRPr="003F7293">
        <w:t>https://gweddill.gov.wales/docs/dcells/publications/180124-aln-qa-en.pdf?fbclid=IwAR3tFaas4PbQxu2CcxzPORSLTKO65doKw8b2DkETovG8Rwr528g2J6NDSE0</w:t>
      </w:r>
      <w:r>
        <w:t xml:space="preserve"> (Accessed: 11/7/19).</w:t>
      </w:r>
    </w:p>
    <w:p w14:paraId="51A9FCEC" w14:textId="77777777" w:rsidR="00DC0027" w:rsidRDefault="00DC0027" w:rsidP="00DC0027"/>
    <w:p w14:paraId="0158D749" w14:textId="77777777" w:rsidR="00DC0027" w:rsidRDefault="00DC0027">
      <w:bookmarkStart w:id="0" w:name="_GoBack"/>
      <w:bookmarkEnd w:id="0"/>
    </w:p>
    <w:sectPr w:rsidR="00DC002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3BD7E3" w14:textId="77777777" w:rsidR="00DC0027" w:rsidRDefault="00DC0027" w:rsidP="00DC0027">
      <w:pPr>
        <w:spacing w:after="0" w:line="240" w:lineRule="auto"/>
      </w:pPr>
      <w:r>
        <w:separator/>
      </w:r>
    </w:p>
  </w:endnote>
  <w:endnote w:type="continuationSeparator" w:id="0">
    <w:p w14:paraId="09C7F0B1" w14:textId="77777777" w:rsidR="00DC0027" w:rsidRDefault="00DC0027" w:rsidP="00DC00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37465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6479F2" w14:textId="77777777" w:rsidR="00DC0027" w:rsidRDefault="00DC002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A6FBFB" w14:textId="77777777" w:rsidR="00DC0027" w:rsidRDefault="00DC00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45414D" w14:textId="77777777" w:rsidR="00DC0027" w:rsidRDefault="00DC0027" w:rsidP="00DC0027">
      <w:pPr>
        <w:spacing w:after="0" w:line="240" w:lineRule="auto"/>
      </w:pPr>
      <w:r>
        <w:separator/>
      </w:r>
    </w:p>
  </w:footnote>
  <w:footnote w:type="continuationSeparator" w:id="0">
    <w:p w14:paraId="071D6B05" w14:textId="77777777" w:rsidR="00DC0027" w:rsidRDefault="00DC0027" w:rsidP="00DC00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764FB1" w14:textId="77777777" w:rsidR="00DC0027" w:rsidRDefault="00DC0027">
    <w:pPr>
      <w:pStyle w:val="Header"/>
    </w:pPr>
    <w:r>
      <w:t>Student number: 1806932</w:t>
    </w:r>
    <w:r>
      <w:ptab w:relativeTo="margin" w:alignment="center" w:leader="none"/>
    </w:r>
    <w:r>
      <w:ptab w:relativeTo="margin" w:alignment="right" w:leader="none"/>
    </w:r>
    <w:r>
      <w:t>Module number: EAEE5003/C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027"/>
    <w:rsid w:val="00DC0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4110C"/>
  <w15:chartTrackingRefBased/>
  <w15:docId w15:val="{0A6F9E51-35BF-441D-8A6E-DC76E08AA6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00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00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027"/>
  </w:style>
  <w:style w:type="paragraph" w:styleId="Footer">
    <w:name w:val="footer"/>
    <w:basedOn w:val="Normal"/>
    <w:link w:val="FooterChar"/>
    <w:uiPriority w:val="99"/>
    <w:unhideWhenUsed/>
    <w:rsid w:val="00DC00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0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526</Words>
  <Characters>2999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Maxine Chell</dc:creator>
  <cp:keywords/>
  <dc:description/>
  <cp:lastModifiedBy>Maxine Chell</cp:lastModifiedBy>
  <cp:revision>1</cp:revision>
  <dcterms:created xsi:type="dcterms:W3CDTF">2019-07-12T00:44:00Z</dcterms:created>
  <dcterms:modified xsi:type="dcterms:W3CDTF">2019-07-12T00:46:00Z</dcterms:modified>
</cp:coreProperties>
</file>