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ACD41" w14:textId="7D0E2656" w:rsidR="00932AD6" w:rsidRPr="0077723A" w:rsidRDefault="00B231A5" w:rsidP="0077723A">
      <w:pPr>
        <w:jc w:val="center"/>
        <w:rPr>
          <w:rFonts w:ascii="Arial" w:hAnsi="Arial" w:cs="Arial"/>
          <w:sz w:val="48"/>
          <w:szCs w:val="48"/>
        </w:rPr>
      </w:pPr>
      <w:r w:rsidRPr="0077723A">
        <w:rPr>
          <w:rFonts w:ascii="Arial" w:hAnsi="Arial" w:cs="Arial"/>
          <w:b/>
          <w:bCs/>
          <w:sz w:val="48"/>
          <w:szCs w:val="48"/>
        </w:rPr>
        <w:t>Certificate of Higher Education Skills for the Workplace (Health &amp; Social Care)</w:t>
      </w:r>
      <w:r w:rsidRPr="0077723A">
        <w:rPr>
          <w:rFonts w:ascii="Arial" w:hAnsi="Arial" w:cs="Arial"/>
          <w:b/>
          <w:bCs/>
          <w:sz w:val="48"/>
          <w:szCs w:val="48"/>
        </w:rPr>
        <w:br/>
        <w:t> </w:t>
      </w:r>
      <w:r w:rsidRPr="0077723A">
        <w:rPr>
          <w:rFonts w:ascii="Arial" w:hAnsi="Arial" w:cs="Arial"/>
          <w:b/>
          <w:bCs/>
          <w:sz w:val="48"/>
          <w:szCs w:val="48"/>
        </w:rPr>
        <w:br/>
        <w:t>LCHS4009 Professional Development within Health and Social Care</w:t>
      </w:r>
      <w:r w:rsidRPr="0077723A">
        <w:rPr>
          <w:rFonts w:ascii="Arial" w:hAnsi="Arial" w:cs="Arial"/>
          <w:b/>
          <w:bCs/>
          <w:sz w:val="48"/>
          <w:szCs w:val="48"/>
        </w:rPr>
        <w:br/>
        <w:t> </w:t>
      </w:r>
      <w:r w:rsidRPr="0077723A">
        <w:rPr>
          <w:rFonts w:ascii="Arial" w:hAnsi="Arial" w:cs="Arial"/>
          <w:b/>
          <w:bCs/>
          <w:sz w:val="48"/>
          <w:szCs w:val="48"/>
        </w:rPr>
        <w:br/>
        <w:t>Student Number: 2328173</w:t>
      </w:r>
      <w:r w:rsidRPr="0077723A">
        <w:rPr>
          <w:rFonts w:ascii="Arial" w:hAnsi="Arial" w:cs="Arial"/>
          <w:b/>
          <w:bCs/>
          <w:sz w:val="48"/>
          <w:szCs w:val="48"/>
        </w:rPr>
        <w:br/>
      </w:r>
      <w:r w:rsidRPr="0077723A">
        <w:rPr>
          <w:rFonts w:ascii="Arial" w:hAnsi="Arial" w:cs="Arial"/>
          <w:b/>
          <w:bCs/>
          <w:sz w:val="48"/>
          <w:szCs w:val="48"/>
        </w:rPr>
        <w:br/>
        <w:t>Student Name: Nina Mya</w:t>
      </w:r>
      <w:r w:rsidRPr="0077723A">
        <w:rPr>
          <w:rFonts w:ascii="Arial" w:hAnsi="Arial" w:cs="Arial"/>
          <w:b/>
          <w:bCs/>
          <w:sz w:val="48"/>
          <w:szCs w:val="48"/>
        </w:rPr>
        <w:br/>
        <w:t> </w:t>
      </w:r>
      <w:r w:rsidRPr="0077723A">
        <w:rPr>
          <w:rFonts w:ascii="Arial" w:hAnsi="Arial" w:cs="Arial"/>
          <w:b/>
          <w:bCs/>
          <w:sz w:val="48"/>
          <w:szCs w:val="48"/>
        </w:rPr>
        <w:br/>
        <w:t>Tutors Details: Anika Tasin Ahmed</w:t>
      </w:r>
      <w:r w:rsidRPr="0077723A">
        <w:rPr>
          <w:rFonts w:ascii="Arial" w:hAnsi="Arial" w:cs="Arial"/>
          <w:b/>
          <w:bCs/>
          <w:sz w:val="48"/>
          <w:szCs w:val="48"/>
        </w:rPr>
        <w:br/>
        <w:t> </w:t>
      </w:r>
      <w:r w:rsidRPr="0077723A">
        <w:rPr>
          <w:rFonts w:ascii="Arial" w:hAnsi="Arial" w:cs="Arial"/>
          <w:b/>
          <w:bCs/>
          <w:sz w:val="48"/>
          <w:szCs w:val="48"/>
        </w:rPr>
        <w:br/>
        <w:t xml:space="preserve">Module Leader: Olubukola Adegbite </w:t>
      </w:r>
      <w:r w:rsidRPr="0077723A">
        <w:rPr>
          <w:rFonts w:ascii="Arial" w:hAnsi="Arial" w:cs="Arial"/>
          <w:b/>
          <w:bCs/>
          <w:sz w:val="48"/>
          <w:szCs w:val="48"/>
        </w:rPr>
        <w:br/>
      </w:r>
      <w:r w:rsidRPr="0077723A">
        <w:rPr>
          <w:rFonts w:ascii="Arial" w:hAnsi="Arial" w:cs="Arial"/>
          <w:b/>
          <w:bCs/>
          <w:sz w:val="48"/>
          <w:szCs w:val="48"/>
        </w:rPr>
        <w:br/>
        <w:t xml:space="preserve">Title: </w:t>
      </w:r>
      <w:r w:rsidR="008F6F71">
        <w:rPr>
          <w:rFonts w:ascii="Arial" w:hAnsi="Arial" w:cs="Arial"/>
          <w:b/>
          <w:bCs/>
          <w:sz w:val="48"/>
          <w:szCs w:val="48"/>
        </w:rPr>
        <w:t xml:space="preserve">Personal </w:t>
      </w:r>
      <w:r w:rsidR="00893D74">
        <w:rPr>
          <w:rFonts w:ascii="Arial" w:hAnsi="Arial" w:cs="Arial"/>
          <w:b/>
          <w:bCs/>
          <w:sz w:val="48"/>
          <w:szCs w:val="48"/>
        </w:rPr>
        <w:t>Development Portfolio</w:t>
      </w:r>
      <w:r w:rsidRPr="0077723A">
        <w:rPr>
          <w:rFonts w:ascii="Arial" w:hAnsi="Arial" w:cs="Arial"/>
          <w:b/>
          <w:bCs/>
          <w:sz w:val="48"/>
          <w:szCs w:val="48"/>
        </w:rPr>
        <w:br/>
      </w:r>
      <w:r w:rsidRPr="0077723A">
        <w:rPr>
          <w:rFonts w:ascii="Arial" w:hAnsi="Arial" w:cs="Arial"/>
          <w:b/>
          <w:bCs/>
          <w:sz w:val="48"/>
          <w:szCs w:val="48"/>
        </w:rPr>
        <w:br/>
        <w:t xml:space="preserve">Submission Date: </w:t>
      </w:r>
      <w:r w:rsidR="00893D74">
        <w:rPr>
          <w:rFonts w:ascii="Arial" w:hAnsi="Arial" w:cs="Arial"/>
          <w:b/>
          <w:bCs/>
          <w:sz w:val="48"/>
          <w:szCs w:val="48"/>
        </w:rPr>
        <w:t>21</w:t>
      </w:r>
      <w:r w:rsidR="00893D74" w:rsidRPr="00893D74">
        <w:rPr>
          <w:rFonts w:ascii="Arial" w:hAnsi="Arial" w:cs="Arial"/>
          <w:b/>
          <w:bCs/>
          <w:sz w:val="48"/>
          <w:szCs w:val="48"/>
          <w:vertAlign w:val="superscript"/>
        </w:rPr>
        <w:t>st</w:t>
      </w:r>
      <w:r w:rsidR="00893D74">
        <w:rPr>
          <w:rFonts w:ascii="Arial" w:hAnsi="Arial" w:cs="Arial"/>
          <w:b/>
          <w:bCs/>
          <w:sz w:val="48"/>
          <w:szCs w:val="48"/>
        </w:rPr>
        <w:t xml:space="preserve"> November</w:t>
      </w:r>
      <w:r w:rsidRPr="0077723A">
        <w:rPr>
          <w:rFonts w:ascii="Arial" w:hAnsi="Arial" w:cs="Arial"/>
          <w:b/>
          <w:bCs/>
          <w:sz w:val="48"/>
          <w:szCs w:val="48"/>
        </w:rPr>
        <w:t xml:space="preserve"> 2025</w:t>
      </w:r>
    </w:p>
    <w:p w14:paraId="048EF758" w14:textId="77777777" w:rsidR="00932AD6" w:rsidRDefault="00932AD6">
      <w:pPr>
        <w:rPr>
          <w:rFonts w:ascii="Arial" w:hAnsi="Arial" w:cs="Arial"/>
        </w:rPr>
      </w:pPr>
    </w:p>
    <w:p w14:paraId="3605DF40" w14:textId="77777777" w:rsidR="00932AD6" w:rsidRDefault="00932AD6">
      <w:pPr>
        <w:rPr>
          <w:rFonts w:ascii="Arial" w:hAnsi="Arial" w:cs="Arial"/>
        </w:rPr>
      </w:pPr>
    </w:p>
    <w:p w14:paraId="6556C964" w14:textId="77777777" w:rsidR="00932AD6" w:rsidRDefault="00932AD6">
      <w:pPr>
        <w:rPr>
          <w:rFonts w:ascii="Arial" w:hAnsi="Arial" w:cs="Arial"/>
        </w:rPr>
      </w:pPr>
    </w:p>
    <w:p w14:paraId="3487A3BD" w14:textId="77777777" w:rsidR="00932AD6" w:rsidRDefault="00932AD6">
      <w:pPr>
        <w:rPr>
          <w:rFonts w:ascii="Arial" w:hAnsi="Arial" w:cs="Arial"/>
        </w:rPr>
      </w:pPr>
    </w:p>
    <w:p w14:paraId="1084E470" w14:textId="77777777" w:rsidR="00932AD6" w:rsidRDefault="00932AD6">
      <w:pPr>
        <w:rPr>
          <w:rFonts w:ascii="Arial" w:hAnsi="Arial" w:cs="Arial"/>
        </w:rPr>
      </w:pPr>
    </w:p>
    <w:p w14:paraId="093A8623" w14:textId="77777777" w:rsidR="00932AD6" w:rsidRDefault="00932AD6">
      <w:pPr>
        <w:rPr>
          <w:rFonts w:ascii="Arial" w:hAnsi="Arial" w:cs="Arial"/>
        </w:rPr>
      </w:pPr>
    </w:p>
    <w:p w14:paraId="1FDFC066" w14:textId="77777777" w:rsidR="00932AD6" w:rsidRPr="00932AD6" w:rsidRDefault="00932AD6" w:rsidP="00135821">
      <w:pPr>
        <w:spacing w:line="360" w:lineRule="auto"/>
        <w:rPr>
          <w:rFonts w:ascii="Arial" w:hAnsi="Arial" w:cs="Arial"/>
          <w:b/>
          <w:bCs/>
        </w:rPr>
      </w:pPr>
      <w:r w:rsidRPr="00932AD6">
        <w:rPr>
          <w:rFonts w:ascii="Arial" w:hAnsi="Arial" w:cs="Arial"/>
          <w:b/>
          <w:bCs/>
        </w:rPr>
        <w:lastRenderedPageBreak/>
        <w:t>Task 1: Personal Action Plan – Applying for the Role of Education Mental Health Practitioner (EMHP)</w:t>
      </w:r>
    </w:p>
    <w:p w14:paraId="65E4DCA3" w14:textId="77777777" w:rsidR="00932AD6" w:rsidRPr="00932AD6" w:rsidRDefault="00932AD6" w:rsidP="00135821">
      <w:pPr>
        <w:spacing w:line="360" w:lineRule="auto"/>
        <w:rPr>
          <w:rFonts w:ascii="Arial" w:hAnsi="Arial" w:cs="Arial"/>
          <w:b/>
          <w:bCs/>
        </w:rPr>
      </w:pPr>
      <w:r w:rsidRPr="00932AD6">
        <w:rPr>
          <w:rFonts w:ascii="Arial" w:hAnsi="Arial" w:cs="Arial"/>
          <w:b/>
          <w:bCs/>
        </w:rPr>
        <w:t>Key Skills and How I Meet Them</w:t>
      </w:r>
    </w:p>
    <w:p w14:paraId="17F137AA" w14:textId="7400AC8F" w:rsidR="00932AD6" w:rsidRPr="00932AD6" w:rsidRDefault="00932AD6" w:rsidP="00135821">
      <w:pPr>
        <w:spacing w:line="360" w:lineRule="auto"/>
        <w:rPr>
          <w:rFonts w:ascii="Arial" w:hAnsi="Arial" w:cs="Arial"/>
        </w:rPr>
      </w:pPr>
      <w:r w:rsidRPr="00932AD6">
        <w:rPr>
          <w:rFonts w:ascii="Arial" w:hAnsi="Arial" w:cs="Arial"/>
        </w:rPr>
        <w:t>The role of an Education Mental Health Practitioner (EMHP) is multifaceted, requiring a combination of interpersonal, clinical, and organisational skills. According to Health Education England (2021), EMHPs must demonstrate empathy, strong communication, resilience, and the ability to deliver low-intensity interventions, including CBT</w:t>
      </w:r>
      <w:r w:rsidR="0076384C">
        <w:rPr>
          <w:rFonts w:ascii="Arial" w:hAnsi="Arial" w:cs="Arial"/>
        </w:rPr>
        <w:t xml:space="preserve"> </w:t>
      </w:r>
      <w:r w:rsidRPr="00932AD6">
        <w:rPr>
          <w:rFonts w:ascii="Arial" w:hAnsi="Arial" w:cs="Arial"/>
        </w:rPr>
        <w:t>informed techniques. These skills are essential for providing emotional support to children and young people in educational settings and ensuring early intervention, which can prevent the escalation of mental health difficulties.</w:t>
      </w:r>
    </w:p>
    <w:p w14:paraId="00357C0A" w14:textId="15A9898A" w:rsidR="00E872ED" w:rsidRPr="00E872ED" w:rsidRDefault="00E872ED" w:rsidP="00135821">
      <w:pPr>
        <w:spacing w:line="360" w:lineRule="auto"/>
        <w:rPr>
          <w:rFonts w:ascii="Arial" w:hAnsi="Arial" w:cs="Arial"/>
        </w:rPr>
      </w:pPr>
      <w:r w:rsidRPr="00E872ED">
        <w:rPr>
          <w:rFonts w:ascii="Arial" w:hAnsi="Arial" w:cs="Arial"/>
        </w:rPr>
        <w:t xml:space="preserve">In my current role supporting vulnerable children and adolescents, I have developed strong communication and active listening skills, grounded in a trauma-informed and person-centred approach. I adapt my communication style to meet </w:t>
      </w:r>
      <w:r w:rsidR="00EE28DA" w:rsidRPr="00E872ED">
        <w:rPr>
          <w:rFonts w:ascii="Arial" w:hAnsi="Arial" w:cs="Arial"/>
        </w:rPr>
        <w:t>everyone’s</w:t>
      </w:r>
      <w:r w:rsidRPr="00E872ED">
        <w:rPr>
          <w:rFonts w:ascii="Arial" w:hAnsi="Arial" w:cs="Arial"/>
        </w:rPr>
        <w:t xml:space="preserve"> needs, ensuring I can build trust and foster psychological safety both vital in therapeutic contexts (Barker &amp; Kitchener, 2021). For example, I have supported young people who were initially reluctant to explore their emotions by using reflective listening, reassurance, and non-verbal strategies to encourage expression. One young person, who had withdrawn due to anxiety, gradually re-engaged with their care plan after I consistently validated their experiences and communicated with empathy. This experience reinforced the importance of relational consistency and attuned communication in promoting emotional readiness and engagement, aligning with NHS values of compassion and respect.</w:t>
      </w:r>
    </w:p>
    <w:p w14:paraId="1044D915" w14:textId="2C3BD5EE" w:rsidR="00932AD6" w:rsidRPr="00932AD6" w:rsidRDefault="00932AD6" w:rsidP="00135821">
      <w:pPr>
        <w:spacing w:line="360" w:lineRule="auto"/>
        <w:rPr>
          <w:rFonts w:ascii="Arial" w:hAnsi="Arial" w:cs="Arial"/>
        </w:rPr>
      </w:pPr>
      <w:r w:rsidRPr="00932AD6">
        <w:rPr>
          <w:rFonts w:ascii="Arial" w:hAnsi="Arial" w:cs="Arial"/>
        </w:rPr>
        <w:t>Emotional intelligence underpins my approach. I can recognise and respond appropriately to signs of distress, tailoring my interventions to the individual’s emotional state. This ability has been reinforced by feedback from colleagues and supervisors, who have commended my professional and compassionate response in challenging situations. Emotional intelligence not only helps in supporting service users but also enhances collaboration with colleagues and multidisciplinary teams.</w:t>
      </w:r>
    </w:p>
    <w:p w14:paraId="3C48A44A" w14:textId="77777777" w:rsidR="00932AD6" w:rsidRPr="00932AD6" w:rsidRDefault="00932AD6" w:rsidP="00135821">
      <w:pPr>
        <w:spacing w:line="360" w:lineRule="auto"/>
        <w:rPr>
          <w:rFonts w:ascii="Arial" w:hAnsi="Arial" w:cs="Arial"/>
        </w:rPr>
      </w:pPr>
      <w:r w:rsidRPr="00932AD6">
        <w:rPr>
          <w:rFonts w:ascii="Arial" w:hAnsi="Arial" w:cs="Arial"/>
        </w:rPr>
        <w:t>Resilience and self-awareness are also key strengths. I have learned to manage emotionally charged situations with composure, maintaining professionalism while addressing the needs of young people. My Level 4 Health and Social Care studies have enhanced my understanding of safeguarding, confidentiality, and ethical practice, ensuring my approach aligns with NHS values such as compassion, respect, and integrity (NHS England, 2024). These competencies allow me to navigate complex situations while upholding professional and ethical standards.</w:t>
      </w:r>
    </w:p>
    <w:p w14:paraId="49D3846C" w14:textId="77777777" w:rsidR="00932AD6" w:rsidRPr="00932AD6" w:rsidRDefault="00932AD6" w:rsidP="00135821">
      <w:pPr>
        <w:spacing w:line="360" w:lineRule="auto"/>
        <w:rPr>
          <w:rFonts w:ascii="Arial" w:hAnsi="Arial" w:cs="Arial"/>
        </w:rPr>
      </w:pPr>
      <w:r w:rsidRPr="00932AD6">
        <w:rPr>
          <w:rFonts w:ascii="Arial" w:hAnsi="Arial" w:cs="Arial"/>
        </w:rPr>
        <w:lastRenderedPageBreak/>
        <w:t>My organisational skills are demonstrated through effective planning, prioritisation, and the ability to manage competing responsibilities. EMHPs must balance interventions, record keeping, and communication with families and educational staff. I have developed strategies to organise caseloads and ensure timely support, which aligns with professional expectations for effective service delivery.</w:t>
      </w:r>
    </w:p>
    <w:p w14:paraId="528BFF65" w14:textId="1BF7C7FC" w:rsidR="00932AD6" w:rsidRPr="00932AD6" w:rsidRDefault="00932AD6" w:rsidP="00135821">
      <w:pPr>
        <w:spacing w:line="360" w:lineRule="auto"/>
        <w:rPr>
          <w:rFonts w:ascii="Arial" w:hAnsi="Arial" w:cs="Arial"/>
        </w:rPr>
      </w:pPr>
      <w:r w:rsidRPr="00932AD6">
        <w:rPr>
          <w:rFonts w:ascii="Arial" w:hAnsi="Arial" w:cs="Arial"/>
        </w:rPr>
        <w:t xml:space="preserve">Overall, my combination of interpersonal skills, emotional intelligence, resilience, and organisational </w:t>
      </w:r>
      <w:r w:rsidR="009E13BF">
        <w:rPr>
          <w:rFonts w:ascii="Arial" w:hAnsi="Arial" w:cs="Arial"/>
        </w:rPr>
        <w:t>skills</w:t>
      </w:r>
      <w:r w:rsidRPr="00932AD6">
        <w:rPr>
          <w:rFonts w:ascii="Arial" w:hAnsi="Arial" w:cs="Arial"/>
        </w:rPr>
        <w:t xml:space="preserve"> </w:t>
      </w:r>
      <w:r w:rsidR="00D36AE1">
        <w:rPr>
          <w:rFonts w:ascii="Arial" w:hAnsi="Arial" w:cs="Arial"/>
        </w:rPr>
        <w:t xml:space="preserve">forms </w:t>
      </w:r>
      <w:r w:rsidRPr="00932AD6">
        <w:rPr>
          <w:rFonts w:ascii="Arial" w:hAnsi="Arial" w:cs="Arial"/>
        </w:rPr>
        <w:t xml:space="preserve">a solid </w:t>
      </w:r>
      <w:r w:rsidR="005C33DC">
        <w:rPr>
          <w:rFonts w:ascii="Arial" w:hAnsi="Arial" w:cs="Arial"/>
        </w:rPr>
        <w:t xml:space="preserve">and well-rounded </w:t>
      </w:r>
      <w:r w:rsidRPr="00932AD6">
        <w:rPr>
          <w:rFonts w:ascii="Arial" w:hAnsi="Arial" w:cs="Arial"/>
        </w:rPr>
        <w:t>foundation for pursuing a career as an Education Mental Health Practitioner.</w:t>
      </w:r>
    </w:p>
    <w:p w14:paraId="5FD1AF90" w14:textId="77777777" w:rsidR="00932AD6" w:rsidRPr="00932AD6" w:rsidRDefault="00932AD6" w:rsidP="00135821">
      <w:pPr>
        <w:spacing w:line="360" w:lineRule="auto"/>
        <w:rPr>
          <w:rFonts w:ascii="Arial" w:hAnsi="Arial" w:cs="Arial"/>
          <w:b/>
          <w:bCs/>
        </w:rPr>
      </w:pPr>
      <w:r w:rsidRPr="00932AD6">
        <w:rPr>
          <w:rFonts w:ascii="Arial" w:hAnsi="Arial" w:cs="Arial"/>
          <w:b/>
          <w:bCs/>
        </w:rPr>
        <w:t>Skill Gaps and Development Plan</w:t>
      </w:r>
    </w:p>
    <w:p w14:paraId="0A491A68" w14:textId="77777777" w:rsidR="00932AD6" w:rsidRPr="00932AD6" w:rsidRDefault="00932AD6" w:rsidP="00135821">
      <w:pPr>
        <w:spacing w:line="360" w:lineRule="auto"/>
        <w:rPr>
          <w:rFonts w:ascii="Arial" w:hAnsi="Arial" w:cs="Arial"/>
        </w:rPr>
      </w:pPr>
      <w:r w:rsidRPr="00932AD6">
        <w:rPr>
          <w:rFonts w:ascii="Arial" w:hAnsi="Arial" w:cs="Arial"/>
        </w:rPr>
        <w:t>Despite these strengths, I recognise areas where I need further development to ensure readiness for EMHP training. My direct clinical experience within structured mental health services is limited. While I have worked extensively with vulnerable young people, I have had less exposure to formal therapeutic interventions delivered within NHS settings. Additionally, public speaking remains a source of anxiety, and I sometimes experience challenges managing time under pressure.</w:t>
      </w:r>
    </w:p>
    <w:p w14:paraId="3186BB42" w14:textId="77777777" w:rsidR="00932AD6" w:rsidRPr="00932AD6" w:rsidRDefault="00932AD6" w:rsidP="00135821">
      <w:pPr>
        <w:spacing w:line="360" w:lineRule="auto"/>
        <w:rPr>
          <w:rFonts w:ascii="Arial" w:hAnsi="Arial" w:cs="Arial"/>
        </w:rPr>
      </w:pPr>
      <w:r w:rsidRPr="00932AD6">
        <w:rPr>
          <w:rFonts w:ascii="Arial" w:hAnsi="Arial" w:cs="Arial"/>
        </w:rPr>
        <w:t>To address these gaps, I have formulated a structured Personal Development Plan:</w:t>
      </w:r>
    </w:p>
    <w:p w14:paraId="18CAA4A7" w14:textId="77777777" w:rsidR="00932AD6" w:rsidRPr="00932AD6" w:rsidRDefault="00932AD6" w:rsidP="00135821">
      <w:pPr>
        <w:numPr>
          <w:ilvl w:val="0"/>
          <w:numId w:val="1"/>
        </w:numPr>
        <w:spacing w:line="360" w:lineRule="auto"/>
        <w:rPr>
          <w:rFonts w:ascii="Arial" w:hAnsi="Arial" w:cs="Arial"/>
        </w:rPr>
      </w:pPr>
      <w:r w:rsidRPr="00932AD6">
        <w:rPr>
          <w:rFonts w:ascii="Arial" w:hAnsi="Arial" w:cs="Arial"/>
          <w:b/>
          <w:bCs/>
        </w:rPr>
        <w:t>Clinical Experience:</w:t>
      </w:r>
      <w:r w:rsidRPr="00932AD6">
        <w:rPr>
          <w:rFonts w:ascii="Arial" w:hAnsi="Arial" w:cs="Arial"/>
        </w:rPr>
        <w:t xml:space="preserve"> I plan to undertake a shadowing placement within an NHS Mental Health Support Team. This will provide exposure to structured interventions, assessment procedures, and collaboration with multidisciplinary teams, enabling me to apply theoretical knowledge in a practical context.</w:t>
      </w:r>
    </w:p>
    <w:p w14:paraId="311B4DB2" w14:textId="4C74EB5C" w:rsidR="00932AD6" w:rsidRPr="00932AD6" w:rsidRDefault="00932AD6" w:rsidP="00135821">
      <w:pPr>
        <w:numPr>
          <w:ilvl w:val="0"/>
          <w:numId w:val="1"/>
        </w:numPr>
        <w:spacing w:line="360" w:lineRule="auto"/>
        <w:rPr>
          <w:rFonts w:ascii="Arial" w:hAnsi="Arial" w:cs="Arial"/>
        </w:rPr>
      </w:pPr>
      <w:r w:rsidRPr="00932AD6">
        <w:rPr>
          <w:rFonts w:ascii="Arial" w:hAnsi="Arial" w:cs="Arial"/>
          <w:b/>
          <w:bCs/>
        </w:rPr>
        <w:t>Public Speaking:</w:t>
      </w:r>
      <w:r w:rsidRPr="00932AD6">
        <w:rPr>
          <w:rFonts w:ascii="Arial" w:hAnsi="Arial" w:cs="Arial"/>
        </w:rPr>
        <w:t xml:space="preserve"> I will attend workshops on presentation skills, practise in low</w:t>
      </w:r>
      <w:r w:rsidR="002D79A9">
        <w:rPr>
          <w:rFonts w:ascii="Arial" w:hAnsi="Arial" w:cs="Arial"/>
        </w:rPr>
        <w:t xml:space="preserve"> </w:t>
      </w:r>
      <w:r w:rsidRPr="00932AD6">
        <w:rPr>
          <w:rFonts w:ascii="Arial" w:hAnsi="Arial" w:cs="Arial"/>
        </w:rPr>
        <w:t>pressure environments such as study groups, and use mindfulness and relaxation techniques to manage anxiety. Seeking constructive feedback from peers and tutors will allow me to monitor progress and build confidence.</w:t>
      </w:r>
    </w:p>
    <w:p w14:paraId="7F8073E3" w14:textId="77777777" w:rsidR="00932AD6" w:rsidRPr="00932AD6" w:rsidRDefault="00932AD6" w:rsidP="00135821">
      <w:pPr>
        <w:numPr>
          <w:ilvl w:val="0"/>
          <w:numId w:val="1"/>
        </w:numPr>
        <w:spacing w:line="360" w:lineRule="auto"/>
        <w:rPr>
          <w:rFonts w:ascii="Arial" w:hAnsi="Arial" w:cs="Arial"/>
        </w:rPr>
      </w:pPr>
      <w:r w:rsidRPr="00932AD6">
        <w:rPr>
          <w:rFonts w:ascii="Arial" w:hAnsi="Arial" w:cs="Arial"/>
          <w:b/>
          <w:bCs/>
        </w:rPr>
        <w:t>Time Management:</w:t>
      </w:r>
      <w:r w:rsidRPr="00932AD6">
        <w:rPr>
          <w:rFonts w:ascii="Arial" w:hAnsi="Arial" w:cs="Arial"/>
        </w:rPr>
        <w:t xml:space="preserve"> I aim to implement structured prioritisation strategies, including creating daily schedules, setting realistic goals, and reflecting on task completion to enhance efficiency under pressure.</w:t>
      </w:r>
    </w:p>
    <w:p w14:paraId="7DEABD94" w14:textId="217D0BB9" w:rsidR="00932AD6" w:rsidRPr="00932AD6" w:rsidRDefault="00932AD6" w:rsidP="00135821">
      <w:pPr>
        <w:numPr>
          <w:ilvl w:val="0"/>
          <w:numId w:val="1"/>
        </w:numPr>
        <w:spacing w:line="360" w:lineRule="auto"/>
        <w:rPr>
          <w:rFonts w:ascii="Arial" w:hAnsi="Arial" w:cs="Arial"/>
        </w:rPr>
      </w:pPr>
      <w:r w:rsidRPr="00932AD6">
        <w:rPr>
          <w:rFonts w:ascii="Arial" w:hAnsi="Arial" w:cs="Arial"/>
          <w:b/>
          <w:bCs/>
        </w:rPr>
        <w:t>Continuous Professional Development (CPD):</w:t>
      </w:r>
      <w:r w:rsidRPr="00932AD6">
        <w:rPr>
          <w:rFonts w:ascii="Arial" w:hAnsi="Arial" w:cs="Arial"/>
        </w:rPr>
        <w:t xml:space="preserve"> I will actively engage in CPD opportunities such as webinars, workshops, and reflective supervision to expand knowledge, develop </w:t>
      </w:r>
      <w:r w:rsidR="00304963">
        <w:rPr>
          <w:rFonts w:ascii="Arial" w:hAnsi="Arial" w:cs="Arial"/>
        </w:rPr>
        <w:t>perseverance</w:t>
      </w:r>
      <w:r w:rsidRPr="00932AD6">
        <w:rPr>
          <w:rFonts w:ascii="Arial" w:hAnsi="Arial" w:cs="Arial"/>
        </w:rPr>
        <w:t>, and maintain professional competence.</w:t>
      </w:r>
    </w:p>
    <w:p w14:paraId="3177C92F" w14:textId="77777777" w:rsidR="00932AD6" w:rsidRPr="00932AD6" w:rsidRDefault="00932AD6" w:rsidP="00135821">
      <w:pPr>
        <w:spacing w:line="360" w:lineRule="auto"/>
        <w:rPr>
          <w:rFonts w:ascii="Arial" w:hAnsi="Arial" w:cs="Arial"/>
        </w:rPr>
      </w:pPr>
      <w:r w:rsidRPr="00932AD6">
        <w:rPr>
          <w:rFonts w:ascii="Arial" w:hAnsi="Arial" w:cs="Arial"/>
        </w:rPr>
        <w:t xml:space="preserve">These actions are in line with the Skills for Care Capability Framework, which emphasises continuous professional development, self-accountability, and competence in line with sector </w:t>
      </w:r>
      <w:r w:rsidRPr="00932AD6">
        <w:rPr>
          <w:rFonts w:ascii="Arial" w:hAnsi="Arial" w:cs="Arial"/>
        </w:rPr>
        <w:lastRenderedPageBreak/>
        <w:t>expectations (Skills for Care, 2023). Proactively addressing these areas ensures that I will be fully prepared for EMHP training and future professional practice.</w:t>
      </w:r>
    </w:p>
    <w:p w14:paraId="461C62D9" w14:textId="77777777" w:rsidR="00893D74" w:rsidRDefault="00893D74" w:rsidP="00135821">
      <w:pPr>
        <w:spacing w:line="360" w:lineRule="auto"/>
        <w:rPr>
          <w:rFonts w:ascii="Arial" w:hAnsi="Arial" w:cs="Arial"/>
          <w:b/>
          <w:bCs/>
        </w:rPr>
      </w:pPr>
    </w:p>
    <w:p w14:paraId="5B6DD1A3" w14:textId="22E1A8FB" w:rsidR="00932AD6" w:rsidRPr="00932AD6" w:rsidRDefault="00932AD6" w:rsidP="00135821">
      <w:pPr>
        <w:spacing w:line="360" w:lineRule="auto"/>
        <w:rPr>
          <w:rFonts w:ascii="Arial" w:hAnsi="Arial" w:cs="Arial"/>
          <w:b/>
          <w:bCs/>
        </w:rPr>
      </w:pPr>
      <w:r w:rsidRPr="00932AD6">
        <w:rPr>
          <w:rFonts w:ascii="Arial" w:hAnsi="Arial" w:cs="Arial"/>
          <w:b/>
          <w:bCs/>
        </w:rPr>
        <w:t>Interview Preparation</w:t>
      </w:r>
    </w:p>
    <w:p w14:paraId="1F103195" w14:textId="3DE1EE26" w:rsidR="00932AD6" w:rsidRPr="00932AD6" w:rsidRDefault="00932AD6" w:rsidP="00135821">
      <w:pPr>
        <w:spacing w:line="360" w:lineRule="auto"/>
        <w:rPr>
          <w:rFonts w:ascii="Arial" w:hAnsi="Arial" w:cs="Arial"/>
        </w:rPr>
      </w:pPr>
      <w:r w:rsidRPr="00932AD6">
        <w:rPr>
          <w:rFonts w:ascii="Arial" w:hAnsi="Arial" w:cs="Arial"/>
          <w:b/>
          <w:bCs/>
        </w:rPr>
        <w:t>Q1: What motivates you to become an Education Mental Health Practitioner?</w:t>
      </w:r>
      <w:r w:rsidRPr="00932AD6">
        <w:rPr>
          <w:rFonts w:ascii="Arial" w:hAnsi="Arial" w:cs="Arial"/>
        </w:rPr>
        <w:br/>
      </w:r>
      <w:r w:rsidRPr="00932AD6">
        <w:rPr>
          <w:rFonts w:ascii="Arial" w:hAnsi="Arial" w:cs="Arial"/>
          <w:i/>
          <w:iCs/>
        </w:rPr>
        <w:t>Response:</w:t>
      </w:r>
      <w:r w:rsidRPr="00932AD6">
        <w:rPr>
          <w:rFonts w:ascii="Arial" w:hAnsi="Arial" w:cs="Arial"/>
        </w:rPr>
        <w:t xml:space="preserve"> My motivation stems from a commitment to early intervention and supporting young people’s emotional wellbeing. Through my experience working with vulnerable </w:t>
      </w:r>
      <w:r w:rsidR="00FA6A08">
        <w:rPr>
          <w:rFonts w:ascii="Arial" w:hAnsi="Arial" w:cs="Arial"/>
        </w:rPr>
        <w:t>young people</w:t>
      </w:r>
      <w:r w:rsidR="00AC423C">
        <w:rPr>
          <w:rFonts w:ascii="Arial" w:hAnsi="Arial" w:cs="Arial"/>
        </w:rPr>
        <w:t xml:space="preserve">. </w:t>
      </w:r>
      <w:r w:rsidRPr="00932AD6">
        <w:rPr>
          <w:rFonts w:ascii="Arial" w:hAnsi="Arial" w:cs="Arial"/>
        </w:rPr>
        <w:t>I have witnessed the positive impact of compassionate, evidence-based care. I am passionate about contributing to the NHS vision of making mental health support more accessible in schools, enabling early interventions to prevent mental health issues from escalating (NHS England, 2019).</w:t>
      </w:r>
    </w:p>
    <w:p w14:paraId="4B4AF306" w14:textId="77777777" w:rsidR="00932AD6" w:rsidRPr="00932AD6" w:rsidRDefault="00932AD6" w:rsidP="00135821">
      <w:pPr>
        <w:spacing w:line="360" w:lineRule="auto"/>
        <w:rPr>
          <w:rFonts w:ascii="Arial" w:hAnsi="Arial" w:cs="Arial"/>
        </w:rPr>
      </w:pPr>
      <w:r w:rsidRPr="00932AD6">
        <w:rPr>
          <w:rFonts w:ascii="Arial" w:hAnsi="Arial" w:cs="Arial"/>
          <w:b/>
          <w:bCs/>
        </w:rPr>
        <w:t>Q2: How do you manage emotionally challenging situations?</w:t>
      </w:r>
      <w:r w:rsidRPr="00932AD6">
        <w:rPr>
          <w:rFonts w:ascii="Arial" w:hAnsi="Arial" w:cs="Arial"/>
        </w:rPr>
        <w:br/>
      </w:r>
      <w:r w:rsidRPr="00932AD6">
        <w:rPr>
          <w:rFonts w:ascii="Arial" w:hAnsi="Arial" w:cs="Arial"/>
          <w:i/>
          <w:iCs/>
        </w:rPr>
        <w:t>Response:</w:t>
      </w:r>
      <w:r w:rsidRPr="00932AD6">
        <w:rPr>
          <w:rFonts w:ascii="Arial" w:hAnsi="Arial" w:cs="Arial"/>
        </w:rPr>
        <w:t xml:space="preserve"> I rely on reflective practice and regular supervision to process difficult experiences. I maintain empathy and calmness, focusing on the individual’s needs while upholding professional boundaries. Prioritising self-care is essential to prevent burnout and maintain professional effectiveness (SCIE, 2024).</w:t>
      </w:r>
    </w:p>
    <w:p w14:paraId="155A1B7A" w14:textId="60B998FF" w:rsidR="00932AD6" w:rsidRPr="00932AD6" w:rsidRDefault="00932AD6" w:rsidP="00135821">
      <w:pPr>
        <w:spacing w:line="360" w:lineRule="auto"/>
        <w:rPr>
          <w:rFonts w:ascii="Arial" w:hAnsi="Arial" w:cs="Arial"/>
        </w:rPr>
      </w:pPr>
      <w:r w:rsidRPr="00932AD6">
        <w:rPr>
          <w:rFonts w:ascii="Arial" w:hAnsi="Arial" w:cs="Arial"/>
          <w:b/>
          <w:bCs/>
        </w:rPr>
        <w:t>Q3: Can you give an example of adapting your communication style?</w:t>
      </w:r>
      <w:r w:rsidRPr="00932AD6">
        <w:rPr>
          <w:rFonts w:ascii="Arial" w:hAnsi="Arial" w:cs="Arial"/>
        </w:rPr>
        <w:br/>
      </w:r>
      <w:r w:rsidRPr="00932AD6">
        <w:rPr>
          <w:rFonts w:ascii="Arial" w:hAnsi="Arial" w:cs="Arial"/>
          <w:i/>
          <w:iCs/>
        </w:rPr>
        <w:t>Response:</w:t>
      </w:r>
      <w:r w:rsidRPr="00932AD6">
        <w:rPr>
          <w:rFonts w:ascii="Arial" w:hAnsi="Arial" w:cs="Arial"/>
        </w:rPr>
        <w:t xml:space="preserve"> In my current role, I supported a young person with </w:t>
      </w:r>
      <w:r w:rsidR="00D55D8E">
        <w:rPr>
          <w:rFonts w:ascii="Arial" w:hAnsi="Arial" w:cs="Arial"/>
        </w:rPr>
        <w:t>cerebral palsy</w:t>
      </w:r>
      <w:r w:rsidRPr="00932AD6">
        <w:rPr>
          <w:rFonts w:ascii="Arial" w:hAnsi="Arial" w:cs="Arial"/>
        </w:rPr>
        <w:t xml:space="preserve"> by using visual prompts, non-verbal reassurance, and gradual engagement strategies. This approach enabled the young person to feel safe and understood, eventually allowing them to engage more fully in their care plan. I strongly believe that adapting communication to meet the needs of everyone is essential for building trust and delivering effective support (Barker and Kitchener, 2021).</w:t>
      </w:r>
    </w:p>
    <w:p w14:paraId="303C99A9" w14:textId="77777777" w:rsidR="00932AD6" w:rsidRPr="00932AD6" w:rsidRDefault="00932AD6" w:rsidP="00135821">
      <w:pPr>
        <w:spacing w:line="360" w:lineRule="auto"/>
        <w:rPr>
          <w:rFonts w:ascii="Arial" w:hAnsi="Arial" w:cs="Arial"/>
        </w:rPr>
      </w:pPr>
    </w:p>
    <w:p w14:paraId="762D0FD5" w14:textId="77777777" w:rsidR="00932AD6" w:rsidRPr="00932AD6" w:rsidRDefault="00932AD6" w:rsidP="00135821">
      <w:pPr>
        <w:spacing w:line="360" w:lineRule="auto"/>
        <w:rPr>
          <w:rFonts w:ascii="Arial" w:hAnsi="Arial" w:cs="Arial"/>
          <w:b/>
          <w:bCs/>
        </w:rPr>
      </w:pPr>
      <w:r w:rsidRPr="00932AD6">
        <w:rPr>
          <w:rFonts w:ascii="Arial" w:hAnsi="Arial" w:cs="Arial"/>
          <w:b/>
          <w:bCs/>
        </w:rPr>
        <w:t>Task 2: Academic Report – The Importance of Communication in Health and Social Care</w:t>
      </w:r>
    </w:p>
    <w:p w14:paraId="39C55D4F" w14:textId="77777777" w:rsidR="00932AD6" w:rsidRPr="00932AD6" w:rsidRDefault="00932AD6" w:rsidP="00135821">
      <w:pPr>
        <w:spacing w:line="360" w:lineRule="auto"/>
        <w:rPr>
          <w:rFonts w:ascii="Arial" w:hAnsi="Arial" w:cs="Arial"/>
        </w:rPr>
      </w:pPr>
      <w:r w:rsidRPr="00932AD6">
        <w:rPr>
          <w:rFonts w:ascii="Arial" w:hAnsi="Arial" w:cs="Arial"/>
        </w:rPr>
        <w:t>Effective communication is a fundamental element of health and social care practice. It enables professionals to establish trust, understand the needs of service users, and deliver person-centred interventions that enhance wellbeing. In the role of Education Mental Health Practitioner, communication extends beyond conveying information; it includes creating emotionally safe environments, fostering therapeutic engagement, and promoting positive behavioural outcomes.</w:t>
      </w:r>
    </w:p>
    <w:p w14:paraId="63996E26" w14:textId="77777777" w:rsidR="00932AD6" w:rsidRPr="00932AD6" w:rsidRDefault="00932AD6" w:rsidP="00135821">
      <w:pPr>
        <w:spacing w:line="360" w:lineRule="auto"/>
        <w:rPr>
          <w:rFonts w:ascii="Arial" w:hAnsi="Arial" w:cs="Arial"/>
        </w:rPr>
      </w:pPr>
      <w:r w:rsidRPr="00932AD6">
        <w:rPr>
          <w:rFonts w:ascii="Arial" w:hAnsi="Arial" w:cs="Arial"/>
        </w:rPr>
        <w:lastRenderedPageBreak/>
        <w:t>Barker and Kitchener (2021) emphasise that communication must be adaptable, empathetic, and culturally sensitive. For EMHPs, this requires adjusting language, tone, and non-verbal communication to suit each young person’s developmental stage, emotional state, and cognitive abilities. Active listening, appropriate body language, and awareness of non-verbal cues are essential for establishing rapport and building trust.</w:t>
      </w:r>
    </w:p>
    <w:p w14:paraId="10238877" w14:textId="77777777" w:rsidR="00932AD6" w:rsidRPr="00932AD6" w:rsidRDefault="00932AD6" w:rsidP="00135821">
      <w:pPr>
        <w:spacing w:line="360" w:lineRule="auto"/>
        <w:rPr>
          <w:rFonts w:ascii="Arial" w:hAnsi="Arial" w:cs="Arial"/>
        </w:rPr>
      </w:pPr>
      <w:r w:rsidRPr="00932AD6">
        <w:rPr>
          <w:rFonts w:ascii="Arial" w:hAnsi="Arial" w:cs="Arial"/>
        </w:rPr>
        <w:t>In my practice, reflective communication has proven particularly effective. This involves acknowledging emotions, validating experiences, and providing reassurance. For instance, when working with a young person who had withdrawn due to anxiety, I used a calm, empathetic tone to encourage re-engagement with their care plan. This approach reduced distress and promoted collaboration, illustrating Armstrong’s (2020) assertion that effective communication is closely linked to emotional intelligence, which is critical for professional competence.</w:t>
      </w:r>
    </w:p>
    <w:p w14:paraId="3E36FCD8" w14:textId="77777777" w:rsidR="00932AD6" w:rsidRPr="00932AD6" w:rsidRDefault="00932AD6" w:rsidP="00135821">
      <w:pPr>
        <w:spacing w:line="360" w:lineRule="auto"/>
        <w:rPr>
          <w:rFonts w:ascii="Arial" w:hAnsi="Arial" w:cs="Arial"/>
        </w:rPr>
      </w:pPr>
      <w:r w:rsidRPr="00932AD6">
        <w:rPr>
          <w:rFonts w:ascii="Arial" w:hAnsi="Arial" w:cs="Arial"/>
        </w:rPr>
        <w:t>Communication also plays a vital role in multidisciplinary collaboration. EMHPs must liaise with teachers, SENCOs, parents, and other professionals to ensure coordinated and consistent support. Clear, respectful, and accurate communication prevents misunderstandings, supports safeguarding, and ensures continuity of care. NHS England (2024) highlights that effective communication reflects core NHS values, including respect, dignity, and compassion.</w:t>
      </w:r>
    </w:p>
    <w:p w14:paraId="5E8ECC79" w14:textId="77777777" w:rsidR="00932AD6" w:rsidRPr="00932AD6" w:rsidRDefault="00932AD6" w:rsidP="00135821">
      <w:pPr>
        <w:spacing w:line="360" w:lineRule="auto"/>
        <w:rPr>
          <w:rFonts w:ascii="Arial" w:hAnsi="Arial" w:cs="Arial"/>
        </w:rPr>
      </w:pPr>
      <w:r w:rsidRPr="00932AD6">
        <w:rPr>
          <w:rFonts w:ascii="Arial" w:hAnsi="Arial" w:cs="Arial"/>
        </w:rPr>
        <w:t>Challenges in communication can arise due to emotional intensity, cultural differences, or cognitive barriers. Professionals must be skilled in recognising subtle cues, adapting approaches, and responding appropriately. Skills for Care (2023) notes that ongoing training in communication strategies is essential to improving outcomes, reducing miscommunication, and increasing confidence in complex professional interactions.</w:t>
      </w:r>
    </w:p>
    <w:p w14:paraId="27472E47" w14:textId="0C3719DB" w:rsidR="00932AD6" w:rsidRPr="00932AD6" w:rsidRDefault="00932AD6" w:rsidP="00135821">
      <w:pPr>
        <w:spacing w:line="360" w:lineRule="auto"/>
        <w:rPr>
          <w:rFonts w:ascii="Arial" w:hAnsi="Arial" w:cs="Arial"/>
        </w:rPr>
      </w:pPr>
      <w:r w:rsidRPr="00932AD6">
        <w:rPr>
          <w:rFonts w:ascii="Arial" w:hAnsi="Arial" w:cs="Arial"/>
        </w:rPr>
        <w:t>In conclusion, communication in health and social care is a dynamic and evolving skill. For EMHPs, it underpins every aspect of practice</w:t>
      </w:r>
      <w:r w:rsidR="00893D74">
        <w:rPr>
          <w:rFonts w:ascii="Arial" w:hAnsi="Arial" w:cs="Arial"/>
        </w:rPr>
        <w:t xml:space="preserve"> f</w:t>
      </w:r>
      <w:r w:rsidRPr="00932AD6">
        <w:rPr>
          <w:rFonts w:ascii="Arial" w:hAnsi="Arial" w:cs="Arial"/>
        </w:rPr>
        <w:t>rom assessment and intervention to collaboration and safeguarding. Continuous reflection and adaptation of communication methods are critical to delivering high-quality, person-centred care and achieving positive outcomes for young people.</w:t>
      </w:r>
    </w:p>
    <w:p w14:paraId="77B64A66" w14:textId="77777777" w:rsidR="00932AD6" w:rsidRPr="00932AD6" w:rsidRDefault="00932AD6" w:rsidP="00135821">
      <w:pPr>
        <w:spacing w:line="360" w:lineRule="auto"/>
        <w:rPr>
          <w:rFonts w:ascii="Arial" w:hAnsi="Arial" w:cs="Arial"/>
          <w:b/>
          <w:bCs/>
        </w:rPr>
      </w:pPr>
      <w:r w:rsidRPr="00932AD6">
        <w:rPr>
          <w:rFonts w:ascii="Arial" w:hAnsi="Arial" w:cs="Arial"/>
          <w:b/>
          <w:bCs/>
        </w:rPr>
        <w:t>Task 3: Critical Reflection Using the ERA Model</w:t>
      </w:r>
    </w:p>
    <w:p w14:paraId="27512ABC" w14:textId="77777777" w:rsidR="00932AD6" w:rsidRPr="00932AD6" w:rsidRDefault="00932AD6" w:rsidP="00135821">
      <w:pPr>
        <w:spacing w:line="360" w:lineRule="auto"/>
        <w:rPr>
          <w:rFonts w:ascii="Arial" w:hAnsi="Arial" w:cs="Arial"/>
          <w:b/>
          <w:bCs/>
        </w:rPr>
      </w:pPr>
      <w:r w:rsidRPr="00932AD6">
        <w:rPr>
          <w:rFonts w:ascii="Arial" w:hAnsi="Arial" w:cs="Arial"/>
          <w:b/>
          <w:bCs/>
        </w:rPr>
        <w:t>Experience</w:t>
      </w:r>
    </w:p>
    <w:p w14:paraId="6FE1358D" w14:textId="77777777" w:rsidR="00932AD6" w:rsidRPr="00932AD6" w:rsidRDefault="00932AD6" w:rsidP="00135821">
      <w:pPr>
        <w:spacing w:line="360" w:lineRule="auto"/>
        <w:rPr>
          <w:rFonts w:ascii="Arial" w:hAnsi="Arial" w:cs="Arial"/>
        </w:rPr>
      </w:pPr>
      <w:r w:rsidRPr="00932AD6">
        <w:rPr>
          <w:rFonts w:ascii="Arial" w:hAnsi="Arial" w:cs="Arial"/>
        </w:rPr>
        <w:t>During my Component 1 presentation, I completed a personal SWOT analysis to evaluate my strengths, weaknesses, opportunities, and threats in relation to my goal of becoming an Education Mental Health Practitioner. I felt confident presenting my strengths, particularly empathy, communication skills, and alignment with sector expectations.</w:t>
      </w:r>
    </w:p>
    <w:p w14:paraId="2DD05876" w14:textId="77777777" w:rsidR="00932AD6" w:rsidRPr="00932AD6" w:rsidRDefault="00932AD6" w:rsidP="00135821">
      <w:pPr>
        <w:spacing w:line="360" w:lineRule="auto"/>
        <w:rPr>
          <w:rFonts w:ascii="Arial" w:hAnsi="Arial" w:cs="Arial"/>
          <w:b/>
          <w:bCs/>
        </w:rPr>
      </w:pPr>
      <w:r w:rsidRPr="00932AD6">
        <w:rPr>
          <w:rFonts w:ascii="Arial" w:hAnsi="Arial" w:cs="Arial"/>
          <w:b/>
          <w:bCs/>
        </w:rPr>
        <w:lastRenderedPageBreak/>
        <w:t>Reflection</w:t>
      </w:r>
    </w:p>
    <w:p w14:paraId="2CDE729F" w14:textId="77777777" w:rsidR="00932AD6" w:rsidRPr="00932AD6" w:rsidRDefault="00932AD6" w:rsidP="00135821">
      <w:pPr>
        <w:spacing w:line="360" w:lineRule="auto"/>
        <w:rPr>
          <w:rFonts w:ascii="Arial" w:hAnsi="Arial" w:cs="Arial"/>
        </w:rPr>
      </w:pPr>
      <w:r w:rsidRPr="00932AD6">
        <w:rPr>
          <w:rFonts w:ascii="Arial" w:hAnsi="Arial" w:cs="Arial"/>
        </w:rPr>
        <w:t>Despite the strength of my content, I experienced anxiety during the presentation, particularly when discussing areas for improvement. I noticed that my pacing was slightly rushed, and maintaining eye contact proved challenging. Feedback from my lecturer indicated that while my content was strong and well-structured, I should reduce the volume of information on slides and use darker font colours for readability. Overall, the feedback confirmed that my presentation successfully conveyed the intended message, while also providing constructive guidance for improvement.</w:t>
      </w:r>
    </w:p>
    <w:p w14:paraId="6CE009BD" w14:textId="77777777" w:rsidR="00932AD6" w:rsidRPr="00932AD6" w:rsidRDefault="00932AD6" w:rsidP="00135821">
      <w:pPr>
        <w:spacing w:line="360" w:lineRule="auto"/>
        <w:rPr>
          <w:rFonts w:ascii="Arial" w:hAnsi="Arial" w:cs="Arial"/>
        </w:rPr>
      </w:pPr>
      <w:r w:rsidRPr="00932AD6">
        <w:rPr>
          <w:rFonts w:ascii="Arial" w:hAnsi="Arial" w:cs="Arial"/>
        </w:rPr>
        <w:t>This experience highlighted the emotional impact of public speaking and the importance of self-regulation. I recognised that my anxiety was linked to a fear of judgement, which affected my confidence. Armstrong (2020) emphasises that self-awareness and emotional regulation are fundamental to professional development, particularly in high-pressure contexts.</w:t>
      </w:r>
    </w:p>
    <w:p w14:paraId="69E2788A" w14:textId="2BC83337" w:rsidR="00932AD6" w:rsidRPr="00932AD6" w:rsidRDefault="00932AD6" w:rsidP="00135821">
      <w:pPr>
        <w:spacing w:line="360" w:lineRule="auto"/>
        <w:rPr>
          <w:rFonts w:ascii="Arial" w:hAnsi="Arial" w:cs="Arial"/>
        </w:rPr>
      </w:pPr>
      <w:r w:rsidRPr="00932AD6">
        <w:rPr>
          <w:rFonts w:ascii="Arial" w:hAnsi="Arial" w:cs="Arial"/>
        </w:rPr>
        <w:t>I also reflected on the value of structured reflective tools, such as SWOT and ERA. Care Learning (2025) notes that these models help professionals align personal development goals with organisational expectations. By identifying strengths</w:t>
      </w:r>
      <w:r w:rsidR="00893D74">
        <w:rPr>
          <w:rFonts w:ascii="Arial" w:hAnsi="Arial" w:cs="Arial"/>
        </w:rPr>
        <w:t xml:space="preserve"> </w:t>
      </w:r>
      <w:r w:rsidRPr="00932AD6">
        <w:rPr>
          <w:rFonts w:ascii="Arial" w:hAnsi="Arial" w:cs="Arial"/>
        </w:rPr>
        <w:t>such as empathy and communication</w:t>
      </w:r>
      <w:r w:rsidR="00893D74">
        <w:rPr>
          <w:rFonts w:ascii="Arial" w:hAnsi="Arial" w:cs="Arial"/>
        </w:rPr>
        <w:t xml:space="preserve"> </w:t>
      </w:r>
      <w:r w:rsidRPr="00932AD6">
        <w:rPr>
          <w:rFonts w:ascii="Arial" w:hAnsi="Arial" w:cs="Arial"/>
        </w:rPr>
        <w:t>while acknowledging areas for improvement, I was able to develop a clear and actionable personal development plan.</w:t>
      </w:r>
    </w:p>
    <w:p w14:paraId="30374117" w14:textId="77777777" w:rsidR="00932AD6" w:rsidRPr="00932AD6" w:rsidRDefault="00932AD6" w:rsidP="00135821">
      <w:pPr>
        <w:spacing w:line="360" w:lineRule="auto"/>
        <w:rPr>
          <w:rFonts w:ascii="Arial" w:hAnsi="Arial" w:cs="Arial"/>
          <w:b/>
          <w:bCs/>
        </w:rPr>
      </w:pPr>
      <w:r w:rsidRPr="00932AD6">
        <w:rPr>
          <w:rFonts w:ascii="Arial" w:hAnsi="Arial" w:cs="Arial"/>
          <w:b/>
          <w:bCs/>
        </w:rPr>
        <w:t>Action</w:t>
      </w:r>
    </w:p>
    <w:p w14:paraId="52C8EBF7" w14:textId="77777777" w:rsidR="00932AD6" w:rsidRPr="00932AD6" w:rsidRDefault="00932AD6" w:rsidP="00135821">
      <w:pPr>
        <w:spacing w:line="360" w:lineRule="auto"/>
        <w:rPr>
          <w:rFonts w:ascii="Arial" w:hAnsi="Arial" w:cs="Arial"/>
        </w:rPr>
      </w:pPr>
      <w:r w:rsidRPr="00932AD6">
        <w:rPr>
          <w:rFonts w:ascii="Arial" w:hAnsi="Arial" w:cs="Arial"/>
        </w:rPr>
        <w:t>To address areas for growth and enhance my readiness for EMHP training, I have implemented the following strategies:</w:t>
      </w:r>
    </w:p>
    <w:p w14:paraId="0111500E" w14:textId="77777777" w:rsidR="00932AD6" w:rsidRPr="00932AD6" w:rsidRDefault="00932AD6" w:rsidP="00135821">
      <w:pPr>
        <w:numPr>
          <w:ilvl w:val="0"/>
          <w:numId w:val="2"/>
        </w:numPr>
        <w:spacing w:line="360" w:lineRule="auto"/>
        <w:rPr>
          <w:rFonts w:ascii="Arial" w:hAnsi="Arial" w:cs="Arial"/>
        </w:rPr>
      </w:pPr>
      <w:r w:rsidRPr="00932AD6">
        <w:rPr>
          <w:rFonts w:ascii="Arial" w:hAnsi="Arial" w:cs="Arial"/>
          <w:b/>
          <w:bCs/>
        </w:rPr>
        <w:t>Public Speaking:</w:t>
      </w:r>
      <w:r w:rsidRPr="00932AD6">
        <w:rPr>
          <w:rFonts w:ascii="Arial" w:hAnsi="Arial" w:cs="Arial"/>
        </w:rPr>
        <w:t xml:space="preserve"> Attend workshops, practise presentations in low-pressure environments, and use mindfulness techniques to manage anxiety. Request feedback from peers and tutors to track improvement.</w:t>
      </w:r>
    </w:p>
    <w:p w14:paraId="1038DD17" w14:textId="77777777" w:rsidR="00932AD6" w:rsidRPr="00932AD6" w:rsidRDefault="00932AD6" w:rsidP="00135821">
      <w:pPr>
        <w:numPr>
          <w:ilvl w:val="0"/>
          <w:numId w:val="2"/>
        </w:numPr>
        <w:spacing w:line="360" w:lineRule="auto"/>
        <w:rPr>
          <w:rFonts w:ascii="Arial" w:hAnsi="Arial" w:cs="Arial"/>
        </w:rPr>
      </w:pPr>
      <w:r w:rsidRPr="00932AD6">
        <w:rPr>
          <w:rFonts w:ascii="Arial" w:hAnsi="Arial" w:cs="Arial"/>
          <w:b/>
          <w:bCs/>
        </w:rPr>
        <w:t>Clinical Experience:</w:t>
      </w:r>
      <w:r w:rsidRPr="00932AD6">
        <w:rPr>
          <w:rFonts w:ascii="Arial" w:hAnsi="Arial" w:cs="Arial"/>
        </w:rPr>
        <w:t xml:space="preserve"> Undertake a shadowing placement within an NHS Mental Health Support Team to gain exposure to structured interventions, assessments, and multidisciplinary collaboration.</w:t>
      </w:r>
    </w:p>
    <w:p w14:paraId="70867114" w14:textId="77777777" w:rsidR="00932AD6" w:rsidRPr="00932AD6" w:rsidRDefault="00932AD6" w:rsidP="00135821">
      <w:pPr>
        <w:numPr>
          <w:ilvl w:val="0"/>
          <w:numId w:val="2"/>
        </w:numPr>
        <w:spacing w:line="360" w:lineRule="auto"/>
        <w:rPr>
          <w:rFonts w:ascii="Arial" w:hAnsi="Arial" w:cs="Arial"/>
        </w:rPr>
      </w:pPr>
      <w:r w:rsidRPr="00932AD6">
        <w:rPr>
          <w:rFonts w:ascii="Arial" w:hAnsi="Arial" w:cs="Arial"/>
          <w:b/>
          <w:bCs/>
        </w:rPr>
        <w:t>Continuous Professional Development:</w:t>
      </w:r>
      <w:r w:rsidRPr="00932AD6">
        <w:rPr>
          <w:rFonts w:ascii="Arial" w:hAnsi="Arial" w:cs="Arial"/>
        </w:rPr>
        <w:t xml:space="preserve"> Engage with CPD opportunities and reflective supervision to enhance resilience, emotional intelligence, and professional competence.</w:t>
      </w:r>
    </w:p>
    <w:p w14:paraId="70ACFAAB" w14:textId="77777777" w:rsidR="00932AD6" w:rsidRPr="00932AD6" w:rsidRDefault="00932AD6" w:rsidP="00135821">
      <w:pPr>
        <w:numPr>
          <w:ilvl w:val="0"/>
          <w:numId w:val="2"/>
        </w:numPr>
        <w:spacing w:line="360" w:lineRule="auto"/>
        <w:rPr>
          <w:rFonts w:ascii="Arial" w:hAnsi="Arial" w:cs="Arial"/>
        </w:rPr>
      </w:pPr>
      <w:r w:rsidRPr="00932AD6">
        <w:rPr>
          <w:rFonts w:ascii="Arial" w:hAnsi="Arial" w:cs="Arial"/>
          <w:b/>
          <w:bCs/>
        </w:rPr>
        <w:t>Time Management:</w:t>
      </w:r>
      <w:r w:rsidRPr="00932AD6">
        <w:rPr>
          <w:rFonts w:ascii="Arial" w:hAnsi="Arial" w:cs="Arial"/>
        </w:rPr>
        <w:t xml:space="preserve"> Implement prioritisation strategies, set realistic goals, and reflect on completed tasks to improve efficiency under pressure.</w:t>
      </w:r>
    </w:p>
    <w:p w14:paraId="53804F50" w14:textId="77777777" w:rsidR="005A5D4B" w:rsidRDefault="00932AD6" w:rsidP="00932AD6">
      <w:pPr>
        <w:spacing w:line="360" w:lineRule="auto"/>
        <w:rPr>
          <w:rFonts w:ascii="Arial" w:hAnsi="Arial" w:cs="Arial"/>
        </w:rPr>
      </w:pPr>
      <w:r w:rsidRPr="00932AD6">
        <w:rPr>
          <w:rFonts w:ascii="Arial" w:hAnsi="Arial" w:cs="Arial"/>
        </w:rPr>
        <w:lastRenderedPageBreak/>
        <w:t>Overall, this presentation provided a valuable learning experience, reinforcing the importance of self-awareness, feedback, and strategic planning in professional development. Using the ERA model has enabled me to create actionable steps to strengthen my confidence, competence, and readiness for a career supporting the mental health of young people.</w:t>
      </w:r>
    </w:p>
    <w:p w14:paraId="30842457" w14:textId="74D96839" w:rsidR="00932AD6" w:rsidRPr="005A5D4B" w:rsidRDefault="00932AD6" w:rsidP="00932AD6">
      <w:pPr>
        <w:spacing w:line="360" w:lineRule="auto"/>
        <w:rPr>
          <w:rFonts w:ascii="Arial" w:hAnsi="Arial" w:cs="Arial"/>
        </w:rPr>
      </w:pPr>
      <w:r w:rsidRPr="00932AD6">
        <w:rPr>
          <w:rFonts w:ascii="Arial" w:hAnsi="Arial" w:cs="Arial"/>
          <w:b/>
          <w:bCs/>
        </w:rPr>
        <w:t>References</w:t>
      </w:r>
    </w:p>
    <w:p w14:paraId="5872EFBA" w14:textId="77777777" w:rsidR="00932AD6" w:rsidRPr="00932AD6" w:rsidRDefault="00932AD6" w:rsidP="00932AD6">
      <w:pPr>
        <w:spacing w:line="360" w:lineRule="auto"/>
        <w:rPr>
          <w:rFonts w:ascii="Arial" w:hAnsi="Arial" w:cs="Arial"/>
        </w:rPr>
      </w:pPr>
      <w:r w:rsidRPr="00932AD6">
        <w:rPr>
          <w:rFonts w:ascii="Arial" w:hAnsi="Arial" w:cs="Arial"/>
        </w:rPr>
        <w:t xml:space="preserve">Armstrong, M. (2020) </w:t>
      </w:r>
      <w:r w:rsidRPr="00932AD6">
        <w:rPr>
          <w:rFonts w:ascii="Arial" w:hAnsi="Arial" w:cs="Arial"/>
          <w:i/>
          <w:iCs/>
        </w:rPr>
        <w:t>Armstrong’s handbook of human resource management practice</w:t>
      </w:r>
      <w:r w:rsidRPr="00932AD6">
        <w:rPr>
          <w:rFonts w:ascii="Arial" w:hAnsi="Arial" w:cs="Arial"/>
        </w:rPr>
        <w:t xml:space="preserve">. 15th </w:t>
      </w:r>
      <w:proofErr w:type="spellStart"/>
      <w:r w:rsidRPr="00932AD6">
        <w:rPr>
          <w:rFonts w:ascii="Arial" w:hAnsi="Arial" w:cs="Arial"/>
        </w:rPr>
        <w:t>edn</w:t>
      </w:r>
      <w:proofErr w:type="spellEnd"/>
      <w:r w:rsidRPr="00932AD6">
        <w:rPr>
          <w:rFonts w:ascii="Arial" w:hAnsi="Arial" w:cs="Arial"/>
        </w:rPr>
        <w:t>. London: Kogan Page.</w:t>
      </w:r>
    </w:p>
    <w:p w14:paraId="4C638F68" w14:textId="77777777" w:rsidR="00932AD6" w:rsidRPr="00932AD6" w:rsidRDefault="00932AD6" w:rsidP="00932AD6">
      <w:pPr>
        <w:spacing w:line="360" w:lineRule="auto"/>
        <w:rPr>
          <w:rFonts w:ascii="Arial" w:hAnsi="Arial" w:cs="Arial"/>
        </w:rPr>
      </w:pPr>
      <w:r w:rsidRPr="00932AD6">
        <w:rPr>
          <w:rFonts w:ascii="Arial" w:hAnsi="Arial" w:cs="Arial"/>
        </w:rPr>
        <w:t xml:space="preserve">Barker, J. and Kitchener, B. (2021) </w:t>
      </w:r>
      <w:r w:rsidRPr="00932AD6">
        <w:rPr>
          <w:rFonts w:ascii="Arial" w:hAnsi="Arial" w:cs="Arial"/>
          <w:i/>
          <w:iCs/>
        </w:rPr>
        <w:t>Developing your communication skills in health and social care</w:t>
      </w:r>
      <w:r w:rsidRPr="00932AD6">
        <w:rPr>
          <w:rFonts w:ascii="Arial" w:hAnsi="Arial" w:cs="Arial"/>
        </w:rPr>
        <w:t>. Oxford: Oxford University Press.</w:t>
      </w:r>
    </w:p>
    <w:p w14:paraId="228164A5" w14:textId="77777777" w:rsidR="00932AD6" w:rsidRPr="00932AD6" w:rsidRDefault="00932AD6" w:rsidP="00932AD6">
      <w:pPr>
        <w:spacing w:line="360" w:lineRule="auto"/>
        <w:rPr>
          <w:rFonts w:ascii="Arial" w:hAnsi="Arial" w:cs="Arial"/>
        </w:rPr>
      </w:pPr>
      <w:r w:rsidRPr="00932AD6">
        <w:rPr>
          <w:rFonts w:ascii="Arial" w:hAnsi="Arial" w:cs="Arial"/>
        </w:rPr>
        <w:t xml:space="preserve">Care Learning (2025) </w:t>
      </w:r>
      <w:r w:rsidRPr="00932AD6">
        <w:rPr>
          <w:rFonts w:ascii="Arial" w:hAnsi="Arial" w:cs="Arial"/>
          <w:i/>
          <w:iCs/>
        </w:rPr>
        <w:t>How to use a SWOT analysis in health and social care</w:t>
      </w:r>
      <w:r w:rsidRPr="00932AD6">
        <w:rPr>
          <w:rFonts w:ascii="Arial" w:hAnsi="Arial" w:cs="Arial"/>
        </w:rPr>
        <w:t xml:space="preserve">. [online] Available at: </w:t>
      </w:r>
      <w:hyperlink r:id="rId7" w:tgtFrame="_new" w:history="1">
        <w:r w:rsidRPr="00932AD6">
          <w:rPr>
            <w:rStyle w:val="Hyperlink"/>
            <w:rFonts w:ascii="Arial" w:hAnsi="Arial" w:cs="Arial"/>
          </w:rPr>
          <w:t>https://carelearning.org.uk/blog/feedback-and-improvement/how-to-use-a-swot-analysis-in-health-and-social-care/</w:t>
        </w:r>
      </w:hyperlink>
      <w:r w:rsidRPr="00932AD6">
        <w:rPr>
          <w:rFonts w:ascii="Arial" w:hAnsi="Arial" w:cs="Arial"/>
        </w:rPr>
        <w:t xml:space="preserve"> [Accessed 18 September 2025].</w:t>
      </w:r>
    </w:p>
    <w:p w14:paraId="58FEDBF1" w14:textId="77777777" w:rsidR="00932AD6" w:rsidRPr="00932AD6" w:rsidRDefault="00932AD6" w:rsidP="00932AD6">
      <w:pPr>
        <w:spacing w:line="360" w:lineRule="auto"/>
        <w:rPr>
          <w:rFonts w:ascii="Arial" w:hAnsi="Arial" w:cs="Arial"/>
        </w:rPr>
      </w:pPr>
      <w:r w:rsidRPr="00932AD6">
        <w:rPr>
          <w:rFonts w:ascii="Arial" w:hAnsi="Arial" w:cs="Arial"/>
        </w:rPr>
        <w:t xml:space="preserve">Health Education England (2021) </w:t>
      </w:r>
      <w:r w:rsidRPr="00932AD6">
        <w:rPr>
          <w:rFonts w:ascii="Arial" w:hAnsi="Arial" w:cs="Arial"/>
          <w:i/>
          <w:iCs/>
        </w:rPr>
        <w:t>Education Mental Health Practitioner programme overview</w:t>
      </w:r>
      <w:r w:rsidRPr="00932AD6">
        <w:rPr>
          <w:rFonts w:ascii="Arial" w:hAnsi="Arial" w:cs="Arial"/>
        </w:rPr>
        <w:t xml:space="preserve">. [online] Available at: </w:t>
      </w:r>
      <w:hyperlink r:id="rId8" w:tgtFrame="_new" w:history="1">
        <w:r w:rsidRPr="00932AD6">
          <w:rPr>
            <w:rStyle w:val="Hyperlink"/>
            <w:rFonts w:ascii="Arial" w:hAnsi="Arial" w:cs="Arial"/>
          </w:rPr>
          <w:t>https://www.hee.nhs.uk</w:t>
        </w:r>
      </w:hyperlink>
      <w:r w:rsidRPr="00932AD6">
        <w:rPr>
          <w:rFonts w:ascii="Arial" w:hAnsi="Arial" w:cs="Arial"/>
        </w:rPr>
        <w:t xml:space="preserve"> [Accessed 18 September 2025].</w:t>
      </w:r>
    </w:p>
    <w:p w14:paraId="444889C3" w14:textId="77777777" w:rsidR="00932AD6" w:rsidRPr="00932AD6" w:rsidRDefault="00932AD6" w:rsidP="00932AD6">
      <w:pPr>
        <w:spacing w:line="360" w:lineRule="auto"/>
        <w:rPr>
          <w:rFonts w:ascii="Arial" w:hAnsi="Arial" w:cs="Arial"/>
        </w:rPr>
      </w:pPr>
      <w:r w:rsidRPr="00932AD6">
        <w:rPr>
          <w:rFonts w:ascii="Arial" w:hAnsi="Arial" w:cs="Arial"/>
        </w:rPr>
        <w:t xml:space="preserve">NHS England (2019) </w:t>
      </w:r>
      <w:r w:rsidRPr="00932AD6">
        <w:rPr>
          <w:rFonts w:ascii="Arial" w:hAnsi="Arial" w:cs="Arial"/>
          <w:i/>
          <w:iCs/>
        </w:rPr>
        <w:t>The NHS long term plan</w:t>
      </w:r>
      <w:r w:rsidRPr="00932AD6">
        <w:rPr>
          <w:rFonts w:ascii="Arial" w:hAnsi="Arial" w:cs="Arial"/>
        </w:rPr>
        <w:t xml:space="preserve">. [online] Available at: </w:t>
      </w:r>
      <w:hyperlink r:id="rId9" w:tgtFrame="_new" w:history="1">
        <w:r w:rsidRPr="00932AD6">
          <w:rPr>
            <w:rStyle w:val="Hyperlink"/>
            <w:rFonts w:ascii="Arial" w:hAnsi="Arial" w:cs="Arial"/>
          </w:rPr>
          <w:t>https://www.longtermplan.nhs.uk</w:t>
        </w:r>
      </w:hyperlink>
      <w:r w:rsidRPr="00932AD6">
        <w:rPr>
          <w:rFonts w:ascii="Arial" w:hAnsi="Arial" w:cs="Arial"/>
        </w:rPr>
        <w:t xml:space="preserve"> [Accessed 19 September 2025].</w:t>
      </w:r>
    </w:p>
    <w:p w14:paraId="2DD9D62F" w14:textId="77777777" w:rsidR="00932AD6" w:rsidRPr="00932AD6" w:rsidRDefault="00932AD6" w:rsidP="00932AD6">
      <w:pPr>
        <w:spacing w:line="360" w:lineRule="auto"/>
        <w:rPr>
          <w:rFonts w:ascii="Arial" w:hAnsi="Arial" w:cs="Arial"/>
        </w:rPr>
      </w:pPr>
      <w:r w:rsidRPr="00932AD6">
        <w:rPr>
          <w:rFonts w:ascii="Arial" w:hAnsi="Arial" w:cs="Arial"/>
        </w:rPr>
        <w:t xml:space="preserve">NHS England (2024) </w:t>
      </w:r>
      <w:r w:rsidRPr="00932AD6">
        <w:rPr>
          <w:rFonts w:ascii="Arial" w:hAnsi="Arial" w:cs="Arial"/>
          <w:i/>
          <w:iCs/>
        </w:rPr>
        <w:t>The NHS values</w:t>
      </w:r>
      <w:r w:rsidRPr="00932AD6">
        <w:rPr>
          <w:rFonts w:ascii="Arial" w:hAnsi="Arial" w:cs="Arial"/>
        </w:rPr>
        <w:t xml:space="preserve">. [online] Available at: </w:t>
      </w:r>
      <w:hyperlink r:id="rId10" w:tgtFrame="_new" w:history="1">
        <w:r w:rsidRPr="00932AD6">
          <w:rPr>
            <w:rStyle w:val="Hyperlink"/>
            <w:rFonts w:ascii="Arial" w:hAnsi="Arial" w:cs="Arial"/>
          </w:rPr>
          <w:t>https://www.england.nhs.uk/about/nhs-values/</w:t>
        </w:r>
      </w:hyperlink>
      <w:r w:rsidRPr="00932AD6">
        <w:rPr>
          <w:rFonts w:ascii="Arial" w:hAnsi="Arial" w:cs="Arial"/>
        </w:rPr>
        <w:t xml:space="preserve"> [Accessed 19 September 2025].</w:t>
      </w:r>
    </w:p>
    <w:p w14:paraId="18FA8279" w14:textId="77777777" w:rsidR="00932AD6" w:rsidRPr="00932AD6" w:rsidRDefault="00932AD6" w:rsidP="00932AD6">
      <w:pPr>
        <w:spacing w:line="360" w:lineRule="auto"/>
        <w:rPr>
          <w:rFonts w:ascii="Arial" w:hAnsi="Arial" w:cs="Arial"/>
        </w:rPr>
      </w:pPr>
      <w:r w:rsidRPr="00932AD6">
        <w:rPr>
          <w:rFonts w:ascii="Arial" w:hAnsi="Arial" w:cs="Arial"/>
        </w:rPr>
        <w:t xml:space="preserve">Skills for Care (2023) </w:t>
      </w:r>
      <w:r w:rsidRPr="00932AD6">
        <w:rPr>
          <w:rFonts w:ascii="Arial" w:hAnsi="Arial" w:cs="Arial"/>
          <w:i/>
          <w:iCs/>
        </w:rPr>
        <w:t>The state of the adult social care sector and workforce in England</w:t>
      </w:r>
      <w:r w:rsidRPr="00932AD6">
        <w:rPr>
          <w:rFonts w:ascii="Arial" w:hAnsi="Arial" w:cs="Arial"/>
        </w:rPr>
        <w:t xml:space="preserve">. [online] Available at: </w:t>
      </w:r>
      <w:hyperlink r:id="rId11" w:tgtFrame="_new" w:history="1">
        <w:r w:rsidRPr="00932AD6">
          <w:rPr>
            <w:rStyle w:val="Hyperlink"/>
            <w:rFonts w:ascii="Arial" w:hAnsi="Arial" w:cs="Arial"/>
          </w:rPr>
          <w:t>https://www.skillsforcare.org.uk</w:t>
        </w:r>
      </w:hyperlink>
      <w:r w:rsidRPr="00932AD6">
        <w:rPr>
          <w:rFonts w:ascii="Arial" w:hAnsi="Arial" w:cs="Arial"/>
        </w:rPr>
        <w:t xml:space="preserve"> [Accessed 19 September 2025].</w:t>
      </w:r>
    </w:p>
    <w:p w14:paraId="5D6C14AD" w14:textId="77777777" w:rsidR="00932AD6" w:rsidRPr="00932AD6" w:rsidRDefault="00932AD6" w:rsidP="00932AD6">
      <w:pPr>
        <w:spacing w:line="360" w:lineRule="auto"/>
        <w:rPr>
          <w:rFonts w:ascii="Arial" w:hAnsi="Arial" w:cs="Arial"/>
        </w:rPr>
      </w:pPr>
      <w:r w:rsidRPr="00932AD6">
        <w:rPr>
          <w:rFonts w:ascii="Arial" w:hAnsi="Arial" w:cs="Arial"/>
        </w:rPr>
        <w:t xml:space="preserve">Social Care Institute for Excellence (SCIE) (2024) </w:t>
      </w:r>
      <w:r w:rsidRPr="00932AD6">
        <w:rPr>
          <w:rFonts w:ascii="Arial" w:hAnsi="Arial" w:cs="Arial"/>
          <w:i/>
          <w:iCs/>
        </w:rPr>
        <w:t>Building workforce resilience in social care</w:t>
      </w:r>
      <w:r w:rsidRPr="00932AD6">
        <w:rPr>
          <w:rFonts w:ascii="Arial" w:hAnsi="Arial" w:cs="Arial"/>
        </w:rPr>
        <w:t xml:space="preserve">. [online] Available at: </w:t>
      </w:r>
      <w:hyperlink r:id="rId12" w:tgtFrame="_new" w:history="1">
        <w:r w:rsidRPr="00932AD6">
          <w:rPr>
            <w:rStyle w:val="Hyperlink"/>
            <w:rFonts w:ascii="Arial" w:hAnsi="Arial" w:cs="Arial"/>
          </w:rPr>
          <w:t>https://www.scie.org.uk/</w:t>
        </w:r>
      </w:hyperlink>
      <w:r w:rsidRPr="00932AD6">
        <w:rPr>
          <w:rFonts w:ascii="Arial" w:hAnsi="Arial" w:cs="Arial"/>
        </w:rPr>
        <w:t xml:space="preserve"> [Accessed 19 September 2025].</w:t>
      </w:r>
    </w:p>
    <w:p w14:paraId="16621DF2" w14:textId="77777777" w:rsidR="00932AD6" w:rsidRDefault="00932AD6" w:rsidP="00932AD6"/>
    <w:p w14:paraId="53F6721A" w14:textId="77777777" w:rsidR="00932AD6" w:rsidRPr="00932AD6" w:rsidRDefault="00932AD6" w:rsidP="00932AD6">
      <w:pPr>
        <w:spacing w:line="360" w:lineRule="auto"/>
        <w:rPr>
          <w:rFonts w:ascii="Arial" w:hAnsi="Arial" w:cs="Arial"/>
        </w:rPr>
      </w:pPr>
    </w:p>
    <w:sectPr w:rsidR="00932AD6" w:rsidRPr="00932AD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466EC" w14:textId="77777777" w:rsidR="00D368B0" w:rsidRDefault="00D368B0" w:rsidP="00932AD6">
      <w:pPr>
        <w:spacing w:after="0" w:line="240" w:lineRule="auto"/>
      </w:pPr>
      <w:r>
        <w:separator/>
      </w:r>
    </w:p>
  </w:endnote>
  <w:endnote w:type="continuationSeparator" w:id="0">
    <w:p w14:paraId="687915A3" w14:textId="77777777" w:rsidR="00D368B0" w:rsidRDefault="00D368B0" w:rsidP="00932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840718"/>
      <w:docPartObj>
        <w:docPartGallery w:val="Page Numbers (Bottom of Page)"/>
        <w:docPartUnique/>
      </w:docPartObj>
    </w:sdtPr>
    <w:sdtContent>
      <w:p w14:paraId="0ACCF5C8" w14:textId="4D9397BC" w:rsidR="00932AD6" w:rsidRDefault="00932AD6">
        <w:pPr>
          <w:pStyle w:val="Footer"/>
          <w:jc w:val="right"/>
        </w:pPr>
        <w:r>
          <w:fldChar w:fldCharType="begin"/>
        </w:r>
        <w:r>
          <w:instrText>PAGE   \* MERGEFORMAT</w:instrText>
        </w:r>
        <w:r>
          <w:fldChar w:fldCharType="separate"/>
        </w:r>
        <w:r>
          <w:t>2</w:t>
        </w:r>
        <w:r>
          <w:fldChar w:fldCharType="end"/>
        </w:r>
      </w:p>
    </w:sdtContent>
  </w:sdt>
  <w:p w14:paraId="111210F6" w14:textId="77777777" w:rsidR="00932AD6" w:rsidRDefault="00932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0BE38" w14:textId="77777777" w:rsidR="00D368B0" w:rsidRDefault="00D368B0" w:rsidP="00932AD6">
      <w:pPr>
        <w:spacing w:after="0" w:line="240" w:lineRule="auto"/>
      </w:pPr>
      <w:r>
        <w:separator/>
      </w:r>
    </w:p>
  </w:footnote>
  <w:footnote w:type="continuationSeparator" w:id="0">
    <w:p w14:paraId="04B1153D" w14:textId="77777777" w:rsidR="00D368B0" w:rsidRDefault="00D368B0" w:rsidP="00932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E4264B"/>
    <w:multiLevelType w:val="multilevel"/>
    <w:tmpl w:val="91169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1F1DDC"/>
    <w:multiLevelType w:val="multilevel"/>
    <w:tmpl w:val="6B4E2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6938709">
    <w:abstractNumId w:val="1"/>
  </w:num>
  <w:num w:numId="2" w16cid:durableId="1884563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AD6"/>
    <w:rsid w:val="00135821"/>
    <w:rsid w:val="001501E7"/>
    <w:rsid w:val="00176716"/>
    <w:rsid w:val="00234320"/>
    <w:rsid w:val="00276A18"/>
    <w:rsid w:val="002D79A9"/>
    <w:rsid w:val="00304963"/>
    <w:rsid w:val="005A276B"/>
    <w:rsid w:val="005A5D4B"/>
    <w:rsid w:val="005C33DC"/>
    <w:rsid w:val="00720E7F"/>
    <w:rsid w:val="00746BB8"/>
    <w:rsid w:val="0076384C"/>
    <w:rsid w:val="0077723A"/>
    <w:rsid w:val="008157FA"/>
    <w:rsid w:val="00893D74"/>
    <w:rsid w:val="008F6F71"/>
    <w:rsid w:val="00932AD6"/>
    <w:rsid w:val="00985E99"/>
    <w:rsid w:val="009E13BF"/>
    <w:rsid w:val="00AA4FBF"/>
    <w:rsid w:val="00AC423C"/>
    <w:rsid w:val="00B22719"/>
    <w:rsid w:val="00B231A5"/>
    <w:rsid w:val="00B251C1"/>
    <w:rsid w:val="00BA4DCB"/>
    <w:rsid w:val="00C767A4"/>
    <w:rsid w:val="00D368B0"/>
    <w:rsid w:val="00D36AE1"/>
    <w:rsid w:val="00D55D8E"/>
    <w:rsid w:val="00E872ED"/>
    <w:rsid w:val="00EE28DA"/>
    <w:rsid w:val="00FA6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F0E5"/>
  <w15:chartTrackingRefBased/>
  <w15:docId w15:val="{FDE354B5-2CD3-4DEC-8D36-788CB1831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AD6"/>
  </w:style>
  <w:style w:type="paragraph" w:styleId="Heading1">
    <w:name w:val="heading 1"/>
    <w:basedOn w:val="Normal"/>
    <w:next w:val="Normal"/>
    <w:link w:val="Heading1Char"/>
    <w:uiPriority w:val="9"/>
    <w:qFormat/>
    <w:rsid w:val="00932A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A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A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A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A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A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A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A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A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A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A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A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A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A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A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A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A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AD6"/>
    <w:rPr>
      <w:rFonts w:eastAsiaTheme="majorEastAsia" w:cstheme="majorBidi"/>
      <w:color w:val="272727" w:themeColor="text1" w:themeTint="D8"/>
    </w:rPr>
  </w:style>
  <w:style w:type="paragraph" w:styleId="Title">
    <w:name w:val="Title"/>
    <w:basedOn w:val="Normal"/>
    <w:next w:val="Normal"/>
    <w:link w:val="TitleChar"/>
    <w:uiPriority w:val="10"/>
    <w:qFormat/>
    <w:rsid w:val="00932A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A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A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A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AD6"/>
    <w:pPr>
      <w:spacing w:before="160"/>
      <w:jc w:val="center"/>
    </w:pPr>
    <w:rPr>
      <w:i/>
      <w:iCs/>
      <w:color w:val="404040" w:themeColor="text1" w:themeTint="BF"/>
    </w:rPr>
  </w:style>
  <w:style w:type="character" w:customStyle="1" w:styleId="QuoteChar">
    <w:name w:val="Quote Char"/>
    <w:basedOn w:val="DefaultParagraphFont"/>
    <w:link w:val="Quote"/>
    <w:uiPriority w:val="29"/>
    <w:rsid w:val="00932AD6"/>
    <w:rPr>
      <w:i/>
      <w:iCs/>
      <w:color w:val="404040" w:themeColor="text1" w:themeTint="BF"/>
    </w:rPr>
  </w:style>
  <w:style w:type="paragraph" w:styleId="ListParagraph">
    <w:name w:val="List Paragraph"/>
    <w:basedOn w:val="Normal"/>
    <w:uiPriority w:val="34"/>
    <w:qFormat/>
    <w:rsid w:val="00932AD6"/>
    <w:pPr>
      <w:ind w:left="720"/>
      <w:contextualSpacing/>
    </w:pPr>
  </w:style>
  <w:style w:type="character" w:styleId="IntenseEmphasis">
    <w:name w:val="Intense Emphasis"/>
    <w:basedOn w:val="DefaultParagraphFont"/>
    <w:uiPriority w:val="21"/>
    <w:qFormat/>
    <w:rsid w:val="00932AD6"/>
    <w:rPr>
      <w:i/>
      <w:iCs/>
      <w:color w:val="0F4761" w:themeColor="accent1" w:themeShade="BF"/>
    </w:rPr>
  </w:style>
  <w:style w:type="paragraph" w:styleId="IntenseQuote">
    <w:name w:val="Intense Quote"/>
    <w:basedOn w:val="Normal"/>
    <w:next w:val="Normal"/>
    <w:link w:val="IntenseQuoteChar"/>
    <w:uiPriority w:val="30"/>
    <w:qFormat/>
    <w:rsid w:val="00932A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AD6"/>
    <w:rPr>
      <w:i/>
      <w:iCs/>
      <w:color w:val="0F4761" w:themeColor="accent1" w:themeShade="BF"/>
    </w:rPr>
  </w:style>
  <w:style w:type="character" w:styleId="IntenseReference">
    <w:name w:val="Intense Reference"/>
    <w:basedOn w:val="DefaultParagraphFont"/>
    <w:uiPriority w:val="32"/>
    <w:qFormat/>
    <w:rsid w:val="00932AD6"/>
    <w:rPr>
      <w:b/>
      <w:bCs/>
      <w:smallCaps/>
      <w:color w:val="0F4761" w:themeColor="accent1" w:themeShade="BF"/>
      <w:spacing w:val="5"/>
    </w:rPr>
  </w:style>
  <w:style w:type="paragraph" w:styleId="Header">
    <w:name w:val="header"/>
    <w:basedOn w:val="Normal"/>
    <w:link w:val="HeaderChar"/>
    <w:uiPriority w:val="99"/>
    <w:unhideWhenUsed/>
    <w:rsid w:val="00932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AD6"/>
  </w:style>
  <w:style w:type="paragraph" w:styleId="Footer">
    <w:name w:val="footer"/>
    <w:basedOn w:val="Normal"/>
    <w:link w:val="FooterChar"/>
    <w:uiPriority w:val="99"/>
    <w:unhideWhenUsed/>
    <w:rsid w:val="00932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AD6"/>
  </w:style>
  <w:style w:type="character" w:styleId="Hyperlink">
    <w:name w:val="Hyperlink"/>
    <w:basedOn w:val="DefaultParagraphFont"/>
    <w:uiPriority w:val="99"/>
    <w:unhideWhenUsed/>
    <w:rsid w:val="00932AD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arelearning.org.uk/blog/feedback-and-improvement/how-to-use-a-swot-analysis-in-health-and-social-care/" TargetMode="External"/><Relationship Id="rId12" Type="http://schemas.openxmlformats.org/officeDocument/2006/relationships/hyperlink" Target="https://www.sci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ngland.nhs.uk/about/nhs-values/"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7</Pages>
  <Words>2157</Words>
  <Characters>12297</Characters>
  <Application>Microsoft Office Word</Application>
  <DocSecurity>0</DocSecurity>
  <Lines>102</Lines>
  <Paragraphs>28</Paragraphs>
  <ScaleCrop>false</ScaleCrop>
  <Company/>
  <LinksUpToDate>false</LinksUpToDate>
  <CharactersWithSpaces>14426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mya</dc:creator>
  <cp:keywords/>
  <dc:description/>
  <cp:lastModifiedBy>nina mya</cp:lastModifiedBy>
  <cp:revision>24</cp:revision>
  <dcterms:created xsi:type="dcterms:W3CDTF">2025-11-15T21:56:00Z</dcterms:created>
  <dcterms:modified xsi:type="dcterms:W3CDTF">2025-11-20T16:26:00Z</dcterms:modified>
</cp:coreProperties>
</file>