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2972D7" w14:textId="009B7BB5" w:rsidR="00797D41" w:rsidRPr="00797D41" w:rsidRDefault="00797D41" w:rsidP="00797D41">
      <w:pPr>
        <w:pStyle w:val="Title"/>
        <w:rPr>
          <w:b/>
          <w:bCs/>
          <w:sz w:val="48"/>
          <w:szCs w:val="48"/>
        </w:rPr>
      </w:pPr>
      <w:r w:rsidRPr="00797D41">
        <w:rPr>
          <w:b/>
          <w:bCs/>
          <w:sz w:val="48"/>
          <w:szCs w:val="48"/>
        </w:rPr>
        <w:t>Portfolio 1: A Marxist analysis of ‘Childe in Hole’.</w:t>
      </w:r>
    </w:p>
    <w:p w14:paraId="6327676A" w14:textId="67E57BA2" w:rsidR="00797D41" w:rsidRDefault="00797D41">
      <w:r>
        <w:rPr>
          <w:noProof/>
        </w:rPr>
        <mc:AlternateContent>
          <mc:Choice Requires="wpg">
            <w:drawing>
              <wp:anchor distT="0" distB="0" distL="228600" distR="228600" simplePos="0" relativeHeight="251659264" behindDoc="1" locked="0" layoutInCell="1" allowOverlap="1" wp14:anchorId="74F8933A" wp14:editId="084DFEC3">
                <wp:simplePos x="0" y="0"/>
                <wp:positionH relativeFrom="margin">
                  <wp:posOffset>-352425</wp:posOffset>
                </wp:positionH>
                <wp:positionV relativeFrom="page">
                  <wp:posOffset>5314950</wp:posOffset>
                </wp:positionV>
                <wp:extent cx="5486400" cy="1037590"/>
                <wp:effectExtent l="0" t="0" r="0" b="0"/>
                <wp:wrapNone/>
                <wp:docPr id="173" name="Group 173"/>
                <wp:cNvGraphicFramePr/>
                <a:graphic xmlns:a="http://schemas.openxmlformats.org/drawingml/2006/main">
                  <a:graphicData uri="http://schemas.microsoft.com/office/word/2010/wordprocessingGroup">
                    <wpg:wgp>
                      <wpg:cNvGrpSpPr/>
                      <wpg:grpSpPr>
                        <a:xfrm>
                          <a:off x="0" y="0"/>
                          <a:ext cx="5486400" cy="1037590"/>
                          <a:chOff x="-171596" y="-552845"/>
                          <a:chExt cx="2661641" cy="1038169"/>
                        </a:xfrm>
                      </wpg:grpSpPr>
                      <wpg:grpSp>
                        <wpg:cNvPr id="175" name="Group 175"/>
                        <wpg:cNvGrpSpPr/>
                        <wpg:grpSpPr>
                          <a:xfrm>
                            <a:off x="-171596" y="-495587"/>
                            <a:ext cx="2415575" cy="980911"/>
                            <a:chOff x="116295" y="-633400"/>
                            <a:chExt cx="1580925" cy="1207276"/>
                          </a:xfrm>
                        </wpg:grpSpPr>
                        <wps:wsp>
                          <wps:cNvPr id="176" name="Rectangle 10"/>
                          <wps:cNvSpPr/>
                          <wps:spPr>
                            <a:xfrm>
                              <a:off x="230962" y="-633400"/>
                              <a:ext cx="1466258" cy="491863"/>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116295" y="187458"/>
                              <a:ext cx="1546829" cy="386418"/>
                            </a:xfrm>
                            <a:prstGeom prst="rect">
                              <a:avLst/>
                            </a:prstGeom>
                            <a:blipFill>
                              <a:blip r:embed="rId4"/>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670451" y="-552845"/>
                            <a:ext cx="1819594" cy="4366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30EF7" w14:textId="69D0A727" w:rsidR="00797D41" w:rsidRPr="00797D41" w:rsidRDefault="00797D41" w:rsidP="00797D41">
                              <w:pPr>
                                <w:spacing w:after="0"/>
                                <w:jc w:val="right"/>
                                <w:rPr>
                                  <w:szCs w:val="24"/>
                                </w:rPr>
                              </w:pPr>
                              <w:r w:rsidRPr="00797D41">
                                <w:rPr>
                                  <w:i/>
                                  <w:iCs/>
                                </w:rPr>
                                <w:t>Figure 1</w:t>
                              </w:r>
                              <w:r w:rsidRPr="00797D41">
                                <w:t>: Childe In Hole.</w:t>
                              </w:r>
                              <w:r>
                                <w:t xml:space="preserve">                                                   </w:t>
                              </w:r>
                              <w:r w:rsidRPr="00797D41">
                                <w:rPr>
                                  <w:sz w:val="20"/>
                                  <w:szCs w:val="20"/>
                                </w:rPr>
                                <w:t>(</w:t>
                              </w:r>
                              <w:proofErr w:type="spellStart"/>
                              <w:r w:rsidR="00427C6E">
                                <w:rPr>
                                  <w:sz w:val="20"/>
                                  <w:szCs w:val="20"/>
                                </w:rPr>
                                <w:t>S</w:t>
                              </w:r>
                              <w:r w:rsidR="00865420">
                                <w:rPr>
                                  <w:sz w:val="20"/>
                                  <w:szCs w:val="20"/>
                                </w:rPr>
                                <w:t>kara</w:t>
                              </w:r>
                              <w:proofErr w:type="spellEnd"/>
                              <w:r w:rsidR="00865420">
                                <w:rPr>
                                  <w:sz w:val="20"/>
                                  <w:szCs w:val="20"/>
                                </w:rPr>
                                <w:t xml:space="preserve"> Brae Collection, 1983</w:t>
                              </w:r>
                              <w:r w:rsidRPr="00797D41">
                                <w:rPr>
                                  <w:sz w:val="20"/>
                                  <w:szCs w:val="20"/>
                                </w:rPr>
                                <w:t>)</w:t>
                              </w:r>
                              <w:r w:rsidR="00865420">
                                <w:rPr>
                                  <w:sz w:val="20"/>
                                  <w:szCs w:val="20"/>
                                </w:rPr>
                                <w:t>.</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F8933A" id="Group 173" o:spid="_x0000_s1026" style="position:absolute;margin-left:-27.75pt;margin-top:418.5pt;width:6in;height:81.7pt;z-index:-251657216;mso-wrap-distance-left:18pt;mso-wrap-distance-right:18pt;mso-position-horizontal-relative:margin;mso-position-vertical-relative:page;mso-width-relative:margin;mso-height-relative:margin" coordorigin="-1715,-5528" coordsize="26616,103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">
                <v:group id="Group 175" o:spid="_x0000_s1027" style="position:absolute;left:-1715;top:-4955;width:24154;height:9808" coordorigin="1162,-6334" coordsize="15809,12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8" style="position:absolute;left:2309;top:-6334;width:14663;height:4919;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133213;0,491863;0,0" o:connectangles="0,0,0,0,0"/>
                  </v:shape>
                  <v:rect id="Rectangle 177" o:spid="_x0000_s1029" style="position:absolute;left:1162;top:1874;width:15469;height:38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5" o:title="" recolor="t" rotate="t" type="frame"/>
                  </v:rect>
                </v:group>
                <v:shapetype id="_x0000_t202" coordsize="21600,21600" o:spt="202" path="m,l,21600r21600,l21600,xe">
                  <v:stroke joinstyle="miter"/>
                  <v:path gradientshapeok="t" o:connecttype="rect"/>
                </v:shapetype>
                <v:shape id="Text Box 178" o:spid="_x0000_s1030" type="#_x0000_t202" style="position:absolute;left:6704;top:-5528;width:18196;height:4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D930EF7" w14:textId="69D0A727" w:rsidR="00797D41" w:rsidRPr="00797D41" w:rsidRDefault="00797D41" w:rsidP="00797D41">
                        <w:pPr>
                          <w:spacing w:after="0"/>
                          <w:jc w:val="right"/>
                          <w:rPr>
                            <w:szCs w:val="24"/>
                          </w:rPr>
                        </w:pPr>
                        <w:r w:rsidRPr="00797D41">
                          <w:rPr>
                            <w:i/>
                            <w:iCs/>
                          </w:rPr>
                          <w:t>Figure 1</w:t>
                        </w:r>
                        <w:r w:rsidRPr="00797D41">
                          <w:t>: Childe In Hole.</w:t>
                        </w:r>
                        <w:r>
                          <w:t xml:space="preserve">                                                   </w:t>
                        </w:r>
                        <w:r w:rsidRPr="00797D41">
                          <w:rPr>
                            <w:sz w:val="20"/>
                            <w:szCs w:val="20"/>
                          </w:rPr>
                          <w:t>(</w:t>
                        </w:r>
                        <w:proofErr w:type="spellStart"/>
                        <w:r w:rsidR="00427C6E">
                          <w:rPr>
                            <w:sz w:val="20"/>
                            <w:szCs w:val="20"/>
                          </w:rPr>
                          <w:t>S</w:t>
                        </w:r>
                        <w:r w:rsidR="00865420">
                          <w:rPr>
                            <w:sz w:val="20"/>
                            <w:szCs w:val="20"/>
                          </w:rPr>
                          <w:t>kara</w:t>
                        </w:r>
                        <w:proofErr w:type="spellEnd"/>
                        <w:r w:rsidR="00865420">
                          <w:rPr>
                            <w:sz w:val="20"/>
                            <w:szCs w:val="20"/>
                          </w:rPr>
                          <w:t xml:space="preserve"> Brae Collection, 1983</w:t>
                        </w:r>
                        <w:r w:rsidRPr="00797D41">
                          <w:rPr>
                            <w:sz w:val="20"/>
                            <w:szCs w:val="20"/>
                          </w:rPr>
                          <w:t>)</w:t>
                        </w:r>
                        <w:r w:rsidR="00865420">
                          <w:rPr>
                            <w:sz w:val="20"/>
                            <w:szCs w:val="20"/>
                          </w:rPr>
                          <w:t>.</w:t>
                        </w:r>
                      </w:p>
                    </w:txbxContent>
                  </v:textbox>
                </v:shape>
                <w10:wrap anchorx="margin" anchory="page"/>
              </v:group>
            </w:pict>
          </mc:Fallback>
        </mc:AlternateContent>
      </w:r>
      <w:r>
        <w:rPr>
          <w:noProof/>
        </w:rPr>
        <w:drawing>
          <wp:inline distT="0" distB="0" distL="0" distR="0" wp14:anchorId="178FDFD9" wp14:editId="1B0FCC79">
            <wp:extent cx="5781675" cy="4086225"/>
            <wp:effectExtent l="0" t="0" r="9525" b="952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81675" cy="4086225"/>
                    </a:xfrm>
                    <a:prstGeom prst="rect">
                      <a:avLst/>
                    </a:prstGeom>
                  </pic:spPr>
                </pic:pic>
              </a:graphicData>
            </a:graphic>
          </wp:inline>
        </w:drawing>
      </w:r>
    </w:p>
    <w:p w14:paraId="028731D8" w14:textId="6D44D2C6" w:rsidR="00797D41" w:rsidRDefault="00865420" w:rsidP="00865420">
      <w:pPr>
        <w:tabs>
          <w:tab w:val="left" w:pos="6825"/>
          <w:tab w:val="right" w:pos="9026"/>
        </w:tabs>
      </w:pPr>
      <w:r>
        <w:tab/>
      </w:r>
      <w:r>
        <w:tab/>
      </w:r>
    </w:p>
    <w:p w14:paraId="30736DCE" w14:textId="0919F81C" w:rsidR="00797D41" w:rsidRDefault="00797D41"/>
    <w:p w14:paraId="6A0B4373" w14:textId="439E2DC1" w:rsidR="00142A44" w:rsidRDefault="002D68D8">
      <w:r>
        <w:t>There is a clear hierarchy evident from the proxemics, gait and posture of the</w:t>
      </w:r>
      <w:r w:rsidR="00CB68FC">
        <w:t xml:space="preserve"> </w:t>
      </w:r>
      <w:r>
        <w:t>subjects of this photo. Th</w:t>
      </w:r>
      <w:r w:rsidR="004C06F1">
        <w:t xml:space="preserve">e hierarchy is shaped like an amphitheatre; Childe being at the lowest point is significant because all other subjects are watching him and his posture is confident and relaxed, making it clear that he is the most important person in the photo, he is also the known archaeologist. In contrast, the men at the back are wearing very </w:t>
      </w:r>
      <w:proofErr w:type="gramStart"/>
      <w:r w:rsidR="004C06F1">
        <w:t>working class</w:t>
      </w:r>
      <w:proofErr w:type="gramEnd"/>
      <w:r w:rsidR="004C06F1">
        <w:t xml:space="preserve"> clothes and appear to be responsible for the manual labour.</w:t>
      </w:r>
      <w:r w:rsidR="007E6DB4">
        <w:t xml:space="preserve"> According to McGuire </w:t>
      </w:r>
      <w:r w:rsidR="007E6DB4" w:rsidRPr="007E6DB4">
        <w:rPr>
          <w:i/>
          <w:iCs/>
        </w:rPr>
        <w:t>(McGuire</w:t>
      </w:r>
      <w:r w:rsidR="007E6DB4">
        <w:rPr>
          <w:i/>
          <w:iCs/>
        </w:rPr>
        <w:t>, R. H.,</w:t>
      </w:r>
      <w:r w:rsidR="007E6DB4" w:rsidRPr="007E6DB4">
        <w:rPr>
          <w:i/>
          <w:iCs/>
        </w:rPr>
        <w:t xml:space="preserve"> 1992</w:t>
      </w:r>
      <w:r w:rsidR="007E6DB4">
        <w:rPr>
          <w:i/>
          <w:iCs/>
        </w:rPr>
        <w:t>, pp. 252-253</w:t>
      </w:r>
      <w:r w:rsidR="007E6DB4" w:rsidRPr="007E6DB4">
        <w:rPr>
          <w:i/>
          <w:iCs/>
        </w:rPr>
        <w:t>)</w:t>
      </w:r>
      <w:r w:rsidR="00865420">
        <w:t xml:space="preserve"> </w:t>
      </w:r>
      <w:r w:rsidR="007E6DB4">
        <w:t>there is a hierarchy of practice in archaeology where the job of thinking about archaeology is valued more highly than doing archaeology. Marx said</w:t>
      </w:r>
      <w:r w:rsidR="00126931">
        <w:t xml:space="preserve"> that creative learning and theory can be enriched and inspired by being physically involved in the labour </w:t>
      </w:r>
      <w:r w:rsidR="00126931" w:rsidRPr="007E6DB4">
        <w:rPr>
          <w:i/>
          <w:iCs/>
        </w:rPr>
        <w:t>(McGuire</w:t>
      </w:r>
      <w:r w:rsidR="00126931">
        <w:rPr>
          <w:i/>
          <w:iCs/>
        </w:rPr>
        <w:t>, R. H.,</w:t>
      </w:r>
      <w:r w:rsidR="00126931" w:rsidRPr="007E6DB4">
        <w:rPr>
          <w:i/>
          <w:iCs/>
        </w:rPr>
        <w:t xml:space="preserve"> 1992</w:t>
      </w:r>
      <w:r w:rsidR="00126931">
        <w:rPr>
          <w:i/>
          <w:iCs/>
        </w:rPr>
        <w:t xml:space="preserve">, p. </w:t>
      </w:r>
      <w:r w:rsidR="00126931">
        <w:rPr>
          <w:i/>
          <w:iCs/>
        </w:rPr>
        <w:t>16</w:t>
      </w:r>
      <w:r w:rsidR="00126931" w:rsidRPr="007E6DB4">
        <w:rPr>
          <w:i/>
          <w:iCs/>
        </w:rPr>
        <w:t>)</w:t>
      </w:r>
      <w:r w:rsidR="00126931">
        <w:t>.</w:t>
      </w:r>
      <w:r w:rsidR="007E6DB4">
        <w:t xml:space="preserve"> </w:t>
      </w:r>
      <w:proofErr w:type="gramStart"/>
      <w:r w:rsidR="00142A44">
        <w:t>Thus</w:t>
      </w:r>
      <w:proofErr w:type="gramEnd"/>
      <w:r w:rsidR="00142A44">
        <w:t xml:space="preserve"> Marx would argue that having the separation in practice which </w:t>
      </w:r>
      <w:r w:rsidR="00142A44">
        <w:rPr>
          <w:i/>
          <w:iCs/>
        </w:rPr>
        <w:t>‘Childe in Hole’</w:t>
      </w:r>
      <w:r w:rsidR="00142A44">
        <w:t xml:space="preserve"> illustrates stunts our potential in archaeology.</w:t>
      </w:r>
      <w:r w:rsidR="00865420">
        <w:t xml:space="preserve"> </w:t>
      </w:r>
      <w:r w:rsidR="00142A44">
        <w:t xml:space="preserve">McGuire goes on to say that as men “control the past”, a gender division is created which relegates women </w:t>
      </w:r>
      <w:r w:rsidR="00142A44" w:rsidRPr="007E6DB4">
        <w:rPr>
          <w:i/>
          <w:iCs/>
        </w:rPr>
        <w:t>(McGuire</w:t>
      </w:r>
      <w:r w:rsidR="00142A44">
        <w:rPr>
          <w:i/>
          <w:iCs/>
        </w:rPr>
        <w:t>, R. H.,</w:t>
      </w:r>
      <w:r w:rsidR="00142A44" w:rsidRPr="007E6DB4">
        <w:rPr>
          <w:i/>
          <w:iCs/>
        </w:rPr>
        <w:t xml:space="preserve"> 1992</w:t>
      </w:r>
      <w:r w:rsidR="00142A44">
        <w:rPr>
          <w:i/>
          <w:iCs/>
        </w:rPr>
        <w:t>, pp. 252-253</w:t>
      </w:r>
      <w:r w:rsidR="00142A44">
        <w:rPr>
          <w:i/>
          <w:iCs/>
        </w:rPr>
        <w:t>).</w:t>
      </w:r>
      <w:r w:rsidR="00142A44">
        <w:t xml:space="preserve"> This is visible in </w:t>
      </w:r>
      <w:r w:rsidR="00142A44" w:rsidRPr="00142A44">
        <w:rPr>
          <w:i/>
          <w:iCs/>
        </w:rPr>
        <w:t>‘Childe in Hole’</w:t>
      </w:r>
      <w:r w:rsidR="00142A44">
        <w:t xml:space="preserve"> by how the women are physically distanced and segregated from the others and it’s apparent by the cleanness and the impracticality of their clothing that they aren’t </w:t>
      </w:r>
      <w:proofErr w:type="gramStart"/>
      <w:r w:rsidR="00142A44">
        <w:t>actually doing</w:t>
      </w:r>
      <w:proofErr w:type="gramEnd"/>
      <w:r w:rsidR="00142A44">
        <w:t xml:space="preserve"> any</w:t>
      </w:r>
      <w:r w:rsidR="00865420">
        <w:t xml:space="preserve"> </w:t>
      </w:r>
      <w:r w:rsidR="00142A44">
        <w:t>digging.</w:t>
      </w:r>
    </w:p>
    <w:p w14:paraId="264E1883" w14:textId="0A9E78D6" w:rsidR="004B0FF4" w:rsidRDefault="004B0FF4">
      <w:proofErr w:type="gramStart"/>
      <w:r>
        <w:t>In spite of</w:t>
      </w:r>
      <w:proofErr w:type="gramEnd"/>
      <w:r>
        <w:t xml:space="preserve"> appearances, according to Patterson</w:t>
      </w:r>
      <w:r w:rsidR="00EE1976">
        <w:t xml:space="preserve"> </w:t>
      </w:r>
      <w:r w:rsidR="00EE1976" w:rsidRPr="00EE1976">
        <w:rPr>
          <w:i/>
          <w:iCs/>
        </w:rPr>
        <w:t>(</w:t>
      </w:r>
      <w:r w:rsidR="00EE1976">
        <w:rPr>
          <w:i/>
          <w:iCs/>
        </w:rPr>
        <w:t>Patterson, T. C., 2003, pp. 33-63),</w:t>
      </w:r>
      <w:r>
        <w:t xml:space="preserve"> Childe</w:t>
      </w:r>
      <w:r w:rsidR="00EE1976">
        <w:t xml:space="preserve"> had roots in Marxism and based his theory and practice largely on liberal, Marxist and neo-Kantian thought. He also disliked the separation of thinking and doing which provides a different interpretation of this photo: while Childe was an academic, by him purposefully posing in a hole to seem like he is doing physical labour, he could have been making a statement regarding shedding privilege. The inclusion </w:t>
      </w:r>
      <w:r w:rsidR="00EE1976">
        <w:lastRenderedPageBreak/>
        <w:t xml:space="preserve">of women in the photo could also have been a statement of diversity, especially considering they are nearest to the main subject of the photo. Also, while the </w:t>
      </w:r>
      <w:proofErr w:type="gramStart"/>
      <w:r w:rsidR="00EE1976">
        <w:t>working class</w:t>
      </w:r>
      <w:proofErr w:type="gramEnd"/>
      <w:r w:rsidR="00EE1976">
        <w:t xml:space="preserve"> labourers are at the back, they are also posing in a confident way, which </w:t>
      </w:r>
      <w:r w:rsidR="006D6827">
        <w:t>overall could add to</w:t>
      </w:r>
      <w:r w:rsidR="00EE1976">
        <w:t xml:space="preserve"> an image of </w:t>
      </w:r>
      <w:r w:rsidR="006D6827">
        <w:t>a unified excavation team.</w:t>
      </w:r>
    </w:p>
    <w:p w14:paraId="1EA661A9" w14:textId="3C561480" w:rsidR="00F425C6" w:rsidRPr="006D6827" w:rsidRDefault="006D6827">
      <w:proofErr w:type="spellStart"/>
      <w:r>
        <w:t>Abadia</w:t>
      </w:r>
      <w:proofErr w:type="spellEnd"/>
      <w:r>
        <w:t xml:space="preserve"> says that </w:t>
      </w:r>
      <w:r w:rsidR="0069431C">
        <w:t>“</w:t>
      </w:r>
      <w:r w:rsidR="0069431C" w:rsidRPr="0069431C">
        <w:t>scientific progress is not assimilated to the addition of new truths to the stock of old ones but, rather, to the process though which we unmask the misconceptions</w:t>
      </w:r>
      <w:r w:rsidR="00F425C6">
        <w:t xml:space="preserve">” </w:t>
      </w:r>
      <w:r w:rsidR="00F425C6" w:rsidRPr="00F425C6">
        <w:rPr>
          <w:i/>
          <w:iCs/>
        </w:rPr>
        <w:t>(</w:t>
      </w:r>
      <w:r w:rsidR="00F425C6" w:rsidRPr="00F425C6">
        <w:rPr>
          <w:i/>
          <w:iCs/>
        </w:rPr>
        <w:t xml:space="preserve">Moro </w:t>
      </w:r>
      <w:proofErr w:type="spellStart"/>
      <w:r w:rsidR="00F425C6" w:rsidRPr="00F425C6">
        <w:rPr>
          <w:i/>
          <w:iCs/>
        </w:rPr>
        <w:t>Abadía</w:t>
      </w:r>
      <w:proofErr w:type="spellEnd"/>
      <w:r w:rsidR="00F425C6" w:rsidRPr="00F425C6">
        <w:rPr>
          <w:i/>
          <w:iCs/>
        </w:rPr>
        <w:t>, O., 2017)</w:t>
      </w:r>
      <w:r>
        <w:t>, and the process includes how we structure our methodology. While, from a Marxist perspective, there are some clear inequalities from the modern eye, for Childe’s contemporary audience this was a bold statement encouraging good praxis that unites and uplifts the working class and all other oppressed groups.</w:t>
      </w:r>
    </w:p>
    <w:p w14:paraId="474BF0E2" w14:textId="77777777" w:rsidR="00F425C6" w:rsidRDefault="00F425C6">
      <w:pPr>
        <w:rPr>
          <w:i/>
          <w:iCs/>
        </w:rPr>
      </w:pPr>
      <w:r>
        <w:rPr>
          <w:i/>
          <w:iCs/>
        </w:rPr>
        <w:br w:type="page"/>
      </w:r>
    </w:p>
    <w:p w14:paraId="1ED40F43" w14:textId="1470D876" w:rsidR="0069431C" w:rsidRDefault="00F425C6">
      <w:r>
        <w:rPr>
          <w:b/>
          <w:bCs/>
          <w:sz w:val="48"/>
          <w:szCs w:val="48"/>
        </w:rPr>
        <w:lastRenderedPageBreak/>
        <w:t>Bibliography.</w:t>
      </w:r>
    </w:p>
    <w:p w14:paraId="004EA244" w14:textId="77777777" w:rsidR="00427C6E" w:rsidRDefault="00427C6E">
      <w:pPr>
        <w:rPr>
          <w:rStyle w:val="st"/>
        </w:rPr>
      </w:pPr>
      <w:proofErr w:type="spellStart"/>
      <w:r>
        <w:rPr>
          <w:rStyle w:val="st"/>
        </w:rPr>
        <w:t>Bintliff</w:t>
      </w:r>
      <w:proofErr w:type="spellEnd"/>
      <w:r>
        <w:rPr>
          <w:rStyle w:val="st"/>
        </w:rPr>
        <w:t xml:space="preserve">, J. (2000). ‘Archaeology and the philosophy of Wittgenstein’. </w:t>
      </w:r>
      <w:r>
        <w:rPr>
          <w:rStyle w:val="st"/>
        </w:rPr>
        <w:t xml:space="preserve">In. C. </w:t>
      </w:r>
      <w:proofErr w:type="spellStart"/>
      <w:r>
        <w:rPr>
          <w:rStyle w:val="st"/>
        </w:rPr>
        <w:t>Holtorf</w:t>
      </w:r>
      <w:proofErr w:type="spellEnd"/>
      <w:r>
        <w:rPr>
          <w:rStyle w:val="st"/>
        </w:rPr>
        <w:t xml:space="preserve"> and H. Karlsson. </w:t>
      </w:r>
      <w:r>
        <w:rPr>
          <w:rStyle w:val="st"/>
          <w:i/>
          <w:iCs/>
        </w:rPr>
        <w:t>Philosophy and Archaeological Practice Perspectives for the 21</w:t>
      </w:r>
      <w:r w:rsidRPr="005A796D">
        <w:rPr>
          <w:rStyle w:val="st"/>
          <w:i/>
          <w:iCs/>
          <w:vertAlign w:val="superscript"/>
        </w:rPr>
        <w:t>st</w:t>
      </w:r>
      <w:r>
        <w:rPr>
          <w:rStyle w:val="st"/>
          <w:i/>
          <w:iCs/>
        </w:rPr>
        <w:t xml:space="preserve"> Century. </w:t>
      </w:r>
      <w:proofErr w:type="spellStart"/>
      <w:r>
        <w:rPr>
          <w:rStyle w:val="st"/>
        </w:rPr>
        <w:t>G</w:t>
      </w:r>
      <w:r w:rsidRPr="005A796D">
        <w:rPr>
          <w:rStyle w:val="st"/>
        </w:rPr>
        <w:t>ö</w:t>
      </w:r>
      <w:r>
        <w:rPr>
          <w:rStyle w:val="st"/>
        </w:rPr>
        <w:t>teborg</w:t>
      </w:r>
      <w:proofErr w:type="spellEnd"/>
      <w:r>
        <w:rPr>
          <w:rStyle w:val="st"/>
        </w:rPr>
        <w:t>, Germany: Bricoleur Press.</w:t>
      </w:r>
    </w:p>
    <w:p w14:paraId="63B3AFCA" w14:textId="77777777" w:rsidR="00427C6E" w:rsidRDefault="00427C6E">
      <w:pPr>
        <w:rPr>
          <w:rStyle w:val="st"/>
        </w:rPr>
      </w:pPr>
      <w:proofErr w:type="spellStart"/>
      <w:r>
        <w:t>Gl</w:t>
      </w:r>
      <w:r>
        <w:rPr>
          <w:rStyle w:val="st"/>
        </w:rPr>
        <w:t>ø</w:t>
      </w:r>
      <w:r>
        <w:rPr>
          <w:rStyle w:val="st"/>
        </w:rPr>
        <w:t>rstadt</w:t>
      </w:r>
      <w:proofErr w:type="spellEnd"/>
      <w:r>
        <w:rPr>
          <w:rStyle w:val="st"/>
        </w:rPr>
        <w:t xml:space="preserve">, H. (2000). ‘Freedom of speech is always freedom from the speech of others, or rather control of their silence’. In. C. </w:t>
      </w:r>
      <w:proofErr w:type="spellStart"/>
      <w:r>
        <w:rPr>
          <w:rStyle w:val="st"/>
        </w:rPr>
        <w:t>Holtorf</w:t>
      </w:r>
      <w:proofErr w:type="spellEnd"/>
      <w:r>
        <w:rPr>
          <w:rStyle w:val="st"/>
        </w:rPr>
        <w:t xml:space="preserve"> and H. Karlsson. </w:t>
      </w:r>
      <w:r>
        <w:rPr>
          <w:rStyle w:val="st"/>
          <w:i/>
          <w:iCs/>
        </w:rPr>
        <w:t>Philosophy and Archaeological Practice Perspectives for the 21</w:t>
      </w:r>
      <w:r w:rsidRPr="005A796D">
        <w:rPr>
          <w:rStyle w:val="st"/>
          <w:i/>
          <w:iCs/>
          <w:vertAlign w:val="superscript"/>
        </w:rPr>
        <w:t>st</w:t>
      </w:r>
      <w:r>
        <w:rPr>
          <w:rStyle w:val="st"/>
          <w:i/>
          <w:iCs/>
        </w:rPr>
        <w:t xml:space="preserve"> Century. </w:t>
      </w:r>
      <w:proofErr w:type="spellStart"/>
      <w:r>
        <w:rPr>
          <w:rStyle w:val="st"/>
        </w:rPr>
        <w:t>G</w:t>
      </w:r>
      <w:r w:rsidRPr="005A796D">
        <w:rPr>
          <w:rStyle w:val="st"/>
        </w:rPr>
        <w:t>ö</w:t>
      </w:r>
      <w:r>
        <w:rPr>
          <w:rStyle w:val="st"/>
        </w:rPr>
        <w:t>teborg</w:t>
      </w:r>
      <w:proofErr w:type="spellEnd"/>
      <w:r>
        <w:rPr>
          <w:rStyle w:val="st"/>
        </w:rPr>
        <w:t>, Germany: Bricoleur Press.</w:t>
      </w:r>
    </w:p>
    <w:p w14:paraId="7F6BD536" w14:textId="77777777" w:rsidR="00427C6E" w:rsidRDefault="00427C6E">
      <w:pPr>
        <w:rPr>
          <w:rStyle w:val="st"/>
        </w:rPr>
      </w:pPr>
      <w:r>
        <w:rPr>
          <w:rStyle w:val="st"/>
        </w:rPr>
        <w:t xml:space="preserve">McGuire, R. H. (1992). </w:t>
      </w:r>
      <w:r>
        <w:rPr>
          <w:rStyle w:val="st"/>
          <w:i/>
          <w:iCs/>
        </w:rPr>
        <w:t xml:space="preserve">A Marxist Archaeology. </w:t>
      </w:r>
      <w:r>
        <w:rPr>
          <w:rStyle w:val="st"/>
        </w:rPr>
        <w:t>California, US: Academic Press. Inc.</w:t>
      </w:r>
    </w:p>
    <w:p w14:paraId="66DF785E" w14:textId="77777777" w:rsidR="00427C6E" w:rsidRDefault="00427C6E">
      <w:r w:rsidRPr="00F425C6">
        <w:t xml:space="preserve">Moro </w:t>
      </w:r>
      <w:proofErr w:type="spellStart"/>
      <w:r w:rsidRPr="00F425C6">
        <w:t>Abadía</w:t>
      </w:r>
      <w:proofErr w:type="spellEnd"/>
      <w:r>
        <w:t xml:space="preserve">, O. </w:t>
      </w:r>
      <w:r>
        <w:t>(</w:t>
      </w:r>
      <w:r>
        <w:t>2017)</w:t>
      </w:r>
      <w:r>
        <w:t xml:space="preserve">. </w:t>
      </w:r>
      <w:r w:rsidRPr="00F425C6">
        <w:t>Bridging the gap in archaeological theory: an alternative account of scientific 'progress' in archaeology.</w:t>
      </w:r>
      <w:r>
        <w:t xml:space="preserve"> </w:t>
      </w:r>
      <w:r w:rsidRPr="00F425C6">
        <w:rPr>
          <w:i/>
          <w:iCs/>
        </w:rPr>
        <w:t>World Archaeology</w:t>
      </w:r>
      <w:r>
        <w:rPr>
          <w:i/>
          <w:iCs/>
        </w:rPr>
        <w:t xml:space="preserve"> </w:t>
      </w:r>
      <w:r w:rsidRPr="0085014F">
        <w:t>(Vol. 49, No. 2, pp. 271-280)</w:t>
      </w:r>
      <w:r>
        <w:rPr>
          <w:i/>
          <w:iCs/>
        </w:rPr>
        <w:t xml:space="preserve">. </w:t>
      </w:r>
      <w:r>
        <w:t>Oxford, UK: Routledge.</w:t>
      </w:r>
    </w:p>
    <w:p w14:paraId="2619A2D0" w14:textId="333328E0" w:rsidR="00427C6E" w:rsidRDefault="00427C6E">
      <w:pPr>
        <w:rPr>
          <w:rStyle w:val="st"/>
        </w:rPr>
      </w:pPr>
      <w:r>
        <w:rPr>
          <w:rStyle w:val="st"/>
        </w:rPr>
        <w:t xml:space="preserve">Patterson, T. C. (2003). </w:t>
      </w:r>
      <w:r>
        <w:rPr>
          <w:rStyle w:val="st"/>
          <w:i/>
          <w:iCs/>
        </w:rPr>
        <w:t xml:space="preserve">Marx’s Ghost: conversations with archaeologists. </w:t>
      </w:r>
      <w:r>
        <w:rPr>
          <w:rStyle w:val="st"/>
        </w:rPr>
        <w:t>New York, US: Berg.</w:t>
      </w:r>
    </w:p>
    <w:p w14:paraId="4CB3EF64" w14:textId="1AC0A4A0" w:rsidR="00865420" w:rsidRDefault="00865420">
      <w:pPr>
        <w:rPr>
          <w:rStyle w:val="credits"/>
        </w:rPr>
      </w:pPr>
      <w:proofErr w:type="spellStart"/>
      <w:r>
        <w:rPr>
          <w:rStyle w:val="st"/>
        </w:rPr>
        <w:t>Skara</w:t>
      </w:r>
      <w:proofErr w:type="spellEnd"/>
      <w:r>
        <w:rPr>
          <w:rStyle w:val="st"/>
        </w:rPr>
        <w:t xml:space="preserve"> Brae Collection. (1983). </w:t>
      </w:r>
      <w:r>
        <w:rPr>
          <w:rStyle w:val="st"/>
          <w:i/>
          <w:iCs/>
        </w:rPr>
        <w:t xml:space="preserve">Childe in hole. </w:t>
      </w:r>
      <w:r>
        <w:rPr>
          <w:rStyle w:val="credits"/>
        </w:rPr>
        <w:t>Orkney Library and Archive</w:t>
      </w:r>
      <w:r>
        <w:rPr>
          <w:rStyle w:val="credits"/>
        </w:rPr>
        <w:t>.</w:t>
      </w:r>
    </w:p>
    <w:p w14:paraId="6B784FAF" w14:textId="0195EA4F" w:rsidR="00434A8F" w:rsidRDefault="00434A8F">
      <w:pPr>
        <w:rPr>
          <w:rStyle w:val="credits"/>
        </w:rPr>
      </w:pPr>
    </w:p>
    <w:p w14:paraId="6F4A8461" w14:textId="696EC391" w:rsidR="00434A8F" w:rsidRPr="00434A8F" w:rsidRDefault="00434A8F" w:rsidP="00434A8F">
      <w:pPr>
        <w:jc w:val="right"/>
        <w:rPr>
          <w:b/>
          <w:bCs/>
        </w:rPr>
      </w:pPr>
      <w:bookmarkStart w:id="0" w:name="_GoBack"/>
      <w:r>
        <w:rPr>
          <w:rStyle w:val="credits"/>
          <w:b/>
          <w:bCs/>
        </w:rPr>
        <w:t>453 Words.</w:t>
      </w:r>
      <w:bookmarkEnd w:id="0"/>
    </w:p>
    <w:sectPr w:rsidR="00434A8F" w:rsidRPr="00434A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D41"/>
    <w:rsid w:val="00126931"/>
    <w:rsid w:val="00142A44"/>
    <w:rsid w:val="00146D2D"/>
    <w:rsid w:val="002D68D8"/>
    <w:rsid w:val="00427C6E"/>
    <w:rsid w:val="00434A8F"/>
    <w:rsid w:val="00456F72"/>
    <w:rsid w:val="004B0FF4"/>
    <w:rsid w:val="004C06F1"/>
    <w:rsid w:val="0050239F"/>
    <w:rsid w:val="005A796D"/>
    <w:rsid w:val="0069431C"/>
    <w:rsid w:val="006D6827"/>
    <w:rsid w:val="00797D41"/>
    <w:rsid w:val="007E6DB4"/>
    <w:rsid w:val="0085014F"/>
    <w:rsid w:val="00865420"/>
    <w:rsid w:val="00CB68FC"/>
    <w:rsid w:val="00D02EFD"/>
    <w:rsid w:val="00E62F50"/>
    <w:rsid w:val="00EE1976"/>
    <w:rsid w:val="00F3532A"/>
    <w:rsid w:val="00F42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26452"/>
  <w15:chartTrackingRefBased/>
  <w15:docId w15:val="{C007D4D9-763D-4032-B8A4-2A687BAD9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97D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7D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D4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97D4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97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7D41"/>
    <w:rPr>
      <w:rFonts w:eastAsiaTheme="minorEastAsia"/>
      <w:lang w:val="en-US"/>
    </w:rPr>
  </w:style>
  <w:style w:type="character" w:customStyle="1" w:styleId="st">
    <w:name w:val="st"/>
    <w:basedOn w:val="DefaultParagraphFont"/>
    <w:rsid w:val="005A796D"/>
  </w:style>
  <w:style w:type="character" w:customStyle="1" w:styleId="credits">
    <w:name w:val="credits"/>
    <w:basedOn w:val="DefaultParagraphFont"/>
    <w:rsid w:val="00865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748</TotalTime>
  <Pages>3</Pages>
  <Words>552</Words>
  <Characters>3152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Parkes</dc:creator>
  <cp:keywords/>
  <dc:description/>
  <cp:lastModifiedBy>Kirsty Parkes</cp:lastModifiedBy>
  <cp:revision>15</cp:revision>
  <dcterms:created xsi:type="dcterms:W3CDTF">2019-09-27T10:29:00Z</dcterms:created>
  <dcterms:modified xsi:type="dcterms:W3CDTF">2019-09-27T22:57:00Z</dcterms:modified>
</cp:coreProperties>
</file>