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F725AF" w14:textId="7B261B70" w:rsidR="00DA5A9C" w:rsidRDefault="00433E36">
      <w:r w:rsidRPr="004F6877">
        <w:rPr>
          <w:b/>
          <w:bCs/>
        </w:rPr>
        <w:t>Name:</w:t>
      </w:r>
      <w:r>
        <w:t xml:space="preserve"> Holly Congdon</w:t>
      </w:r>
    </w:p>
    <w:p w14:paraId="5B36D7E7" w14:textId="3590252F" w:rsidR="00433E36" w:rsidRDefault="00433E36">
      <w:r w:rsidRPr="004F6877">
        <w:rPr>
          <w:b/>
          <w:bCs/>
        </w:rPr>
        <w:t>Student ID number:</w:t>
      </w:r>
      <w:r>
        <w:t xml:space="preserve"> </w:t>
      </w:r>
      <w:r w:rsidR="00510821">
        <w:t>2200943</w:t>
      </w:r>
    </w:p>
    <w:p w14:paraId="781936B0" w14:textId="036B0776" w:rsidR="00510821" w:rsidRDefault="00510821">
      <w:r w:rsidRPr="004F6877">
        <w:rPr>
          <w:b/>
          <w:bCs/>
        </w:rPr>
        <w:t>Module:</w:t>
      </w:r>
      <w:r>
        <w:t xml:space="preserve"> ECAD4010 </w:t>
      </w:r>
    </w:p>
    <w:p w14:paraId="2FEEEBC5" w14:textId="51D4CFA1" w:rsidR="008D4C41" w:rsidRDefault="00BB631B">
      <w:r w:rsidRPr="004F6877">
        <w:rPr>
          <w:b/>
          <w:bCs/>
        </w:rPr>
        <w:t>Word count</w:t>
      </w:r>
      <w:r>
        <w:t xml:space="preserve"> (Excluding reference list</w:t>
      </w:r>
      <w:r w:rsidR="00E05094">
        <w:t>, appendix</w:t>
      </w:r>
      <w:r w:rsidR="00D43634">
        <w:t>, title, research question and targets</w:t>
      </w:r>
      <w:r>
        <w:t>)</w:t>
      </w:r>
      <w:r w:rsidR="004F6877">
        <w:t xml:space="preserve">: </w:t>
      </w:r>
      <w:proofErr w:type="gramStart"/>
      <w:r w:rsidR="00B139A4">
        <w:t>2200</w:t>
      </w:r>
      <w:proofErr w:type="gramEnd"/>
    </w:p>
    <w:p w14:paraId="4E03C7D9" w14:textId="37CB8740" w:rsidR="00414B11" w:rsidRDefault="00963AC3">
      <w:r>
        <w:t xml:space="preserve">Targets from previous assignment: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414B11" w14:paraId="264505C7" w14:textId="77777777" w:rsidTr="00414B11">
        <w:tc>
          <w:tcPr>
            <w:tcW w:w="2547" w:type="dxa"/>
          </w:tcPr>
          <w:p w14:paraId="065B71B3" w14:textId="0B786339" w:rsidR="00414B11" w:rsidRPr="004F6877" w:rsidRDefault="00414B11">
            <w:r w:rsidRPr="004F6877">
              <w:t xml:space="preserve">Target 1 </w:t>
            </w:r>
          </w:p>
        </w:tc>
        <w:tc>
          <w:tcPr>
            <w:tcW w:w="6469" w:type="dxa"/>
          </w:tcPr>
          <w:p w14:paraId="7D2597FF" w14:textId="065B6AE5" w:rsidR="00414B11" w:rsidRPr="00821EEF" w:rsidRDefault="00821EEF">
            <w:pPr>
              <w:rPr>
                <w:rFonts w:cstheme="minorHAnsi"/>
              </w:rPr>
            </w:pPr>
            <w:r>
              <w:t>Be more analytical by making comparisons with other situations you have read about</w:t>
            </w:r>
            <w:r w:rsidR="00AC7EAD">
              <w:t xml:space="preserve"> </w:t>
            </w:r>
            <w:r w:rsidR="00CC6C6D">
              <w:t>(this was relevant to my last assignment)</w:t>
            </w:r>
          </w:p>
        </w:tc>
      </w:tr>
      <w:tr w:rsidR="00414B11" w14:paraId="1D39EFF0" w14:textId="77777777" w:rsidTr="00414B11">
        <w:tc>
          <w:tcPr>
            <w:tcW w:w="2547" w:type="dxa"/>
          </w:tcPr>
          <w:p w14:paraId="40FB6BC0" w14:textId="34EE6F02" w:rsidR="00414B11" w:rsidRPr="004F6877" w:rsidRDefault="00414B11">
            <w:r w:rsidRPr="004F6877">
              <w:t>Target 2</w:t>
            </w:r>
          </w:p>
        </w:tc>
        <w:tc>
          <w:tcPr>
            <w:tcW w:w="6469" w:type="dxa"/>
          </w:tcPr>
          <w:p w14:paraId="08617108" w14:textId="5F1FDEC3" w:rsidR="00414B11" w:rsidRDefault="009F4796">
            <w:r>
              <w:t xml:space="preserve">Read more widely </w:t>
            </w:r>
            <w:r w:rsidR="00040D13">
              <w:t>and use resources from the reading list</w:t>
            </w:r>
          </w:p>
        </w:tc>
      </w:tr>
    </w:tbl>
    <w:p w14:paraId="75254973" w14:textId="77777777" w:rsidR="009F4796" w:rsidRDefault="009F4796">
      <w:pPr>
        <w:rPr>
          <w:b/>
          <w:bCs/>
          <w:u w:val="single"/>
        </w:rPr>
      </w:pPr>
    </w:p>
    <w:p w14:paraId="67C95F97" w14:textId="57550ECA" w:rsidR="00BE5AB4" w:rsidRDefault="00540393">
      <w:r w:rsidRPr="00F90BFA">
        <w:rPr>
          <w:b/>
          <w:bCs/>
          <w:u w:val="single"/>
        </w:rPr>
        <w:t>Title:</w:t>
      </w:r>
      <w:r>
        <w:t xml:space="preserve"> </w:t>
      </w:r>
      <w:r w:rsidR="00B63D20">
        <w:t xml:space="preserve"> </w:t>
      </w:r>
      <w:r w:rsidR="00421F26">
        <w:t xml:space="preserve">A critical analysis and evaluation </w:t>
      </w:r>
      <w:r w:rsidR="00B63D20">
        <w:t>of the observation research tool, ‘Leuven Scale’</w:t>
      </w:r>
    </w:p>
    <w:p w14:paraId="579A7855" w14:textId="4D341754" w:rsidR="000962A6" w:rsidRPr="0070483D" w:rsidRDefault="00BE5AB4">
      <w:r w:rsidRPr="00F90BFA">
        <w:rPr>
          <w:b/>
          <w:bCs/>
        </w:rPr>
        <w:t>My research question:</w:t>
      </w:r>
      <w:r w:rsidRPr="000962A6">
        <w:t xml:space="preserve"> </w:t>
      </w:r>
      <w:r>
        <w:t>To what extent do</w:t>
      </w:r>
      <w:r w:rsidR="00867F9C">
        <w:t xml:space="preserve">es </w:t>
      </w:r>
      <w:r>
        <w:t xml:space="preserve">small group work activities impact pupil engagement and </w:t>
      </w:r>
      <w:r w:rsidR="00255E3B">
        <w:t>involvement</w:t>
      </w:r>
      <w:r w:rsidR="000029EE">
        <w:t xml:space="preserve"> in a foundation phase setting? </w:t>
      </w:r>
    </w:p>
    <w:p w14:paraId="45617C2B" w14:textId="0CD16027" w:rsidR="001532DF" w:rsidRPr="008F186A" w:rsidRDefault="003D7E51" w:rsidP="007105AE">
      <w:pPr>
        <w:rPr>
          <w:b/>
          <w:bCs/>
          <w:u w:val="single"/>
        </w:rPr>
      </w:pPr>
      <w:r w:rsidRPr="00F90BFA">
        <w:rPr>
          <w:b/>
          <w:bCs/>
          <w:u w:val="single"/>
        </w:rPr>
        <w:t>Introduction</w:t>
      </w:r>
      <w:r w:rsidR="00152C17">
        <w:rPr>
          <w:b/>
          <w:bCs/>
          <w:u w:val="single"/>
        </w:rPr>
        <w:t xml:space="preserve"> </w:t>
      </w:r>
    </w:p>
    <w:p w14:paraId="12C85610" w14:textId="0100973B" w:rsidR="0070483D" w:rsidRDefault="00921CA4" w:rsidP="00D470B0">
      <w:pPr>
        <w:jc w:val="both"/>
      </w:pPr>
      <w:r>
        <w:t xml:space="preserve">Research can take place in many </w:t>
      </w:r>
      <w:r w:rsidR="00AE5C93">
        <w:t xml:space="preserve">learning environments, including foundation phase settings. </w:t>
      </w:r>
      <w:r w:rsidR="00E13CC7">
        <w:t xml:space="preserve">I observed four children, aged five to six, participating in a fifteen-minute teacher-led mathematics activity using number blocks and workbooks. </w:t>
      </w:r>
      <w:r w:rsidR="00016B39">
        <w:t>According to the Foundation Phase Framework</w:t>
      </w:r>
      <w:r w:rsidR="009431BC">
        <w:t>,</w:t>
      </w:r>
      <w:r w:rsidR="00016B39">
        <w:t xml:space="preserve"> (</w:t>
      </w:r>
      <w:r w:rsidR="00434C1B">
        <w:t>WAG</w:t>
      </w:r>
      <w:r w:rsidR="00016B39">
        <w:t>, 2015</w:t>
      </w:r>
      <w:r w:rsidR="005C5769">
        <w:t>)</w:t>
      </w:r>
      <w:r w:rsidR="00016B39">
        <w:t xml:space="preserve"> indoor and outdoor environments should be exciting, fun and safely promote the development of children</w:t>
      </w:r>
      <w:r w:rsidR="00E854AB">
        <w:t xml:space="preserve">, </w:t>
      </w:r>
      <w:r w:rsidR="006B5061">
        <w:t xml:space="preserve">there should be opportunities to learn through first hand experiences, </w:t>
      </w:r>
      <w:r w:rsidR="00BD04E4">
        <w:t xml:space="preserve">and </w:t>
      </w:r>
      <w:r w:rsidR="006B5061">
        <w:t>promotion of independence</w:t>
      </w:r>
      <w:r w:rsidR="00BD04E4">
        <w:t xml:space="preserve"> and discovery</w:t>
      </w:r>
      <w:r w:rsidR="005462BE">
        <w:t>. T</w:t>
      </w:r>
      <w:r w:rsidR="00EC1DEA">
        <w:t xml:space="preserve">here should </w:t>
      </w:r>
      <w:r w:rsidR="006B5061">
        <w:t xml:space="preserve">also </w:t>
      </w:r>
      <w:r w:rsidR="00EC1DEA">
        <w:t xml:space="preserve">be </w:t>
      </w:r>
      <w:r w:rsidR="00561AFC">
        <w:t xml:space="preserve">various resources </w:t>
      </w:r>
      <w:r w:rsidR="005462BE">
        <w:t xml:space="preserve">to aid development, </w:t>
      </w:r>
      <w:r w:rsidR="005C5769">
        <w:t>English and bilingual display</w:t>
      </w:r>
      <w:r w:rsidR="001550BF">
        <w:t xml:space="preserve">s and resources should be integrated into the environment </w:t>
      </w:r>
      <w:r w:rsidR="00E45F08">
        <w:t xml:space="preserve">and space to </w:t>
      </w:r>
      <w:r w:rsidR="006B2817">
        <w:t xml:space="preserve">facilitate </w:t>
      </w:r>
      <w:r w:rsidR="003F2878">
        <w:t>play, independent and collaborative group work</w:t>
      </w:r>
      <w:r w:rsidR="00791423">
        <w:t xml:space="preserve"> </w:t>
      </w:r>
      <w:r w:rsidR="00787DA5">
        <w:t>(</w:t>
      </w:r>
      <w:r w:rsidR="00434C1B">
        <w:t>WAG</w:t>
      </w:r>
      <w:r w:rsidR="009F4F15">
        <w:t xml:space="preserve">, </w:t>
      </w:r>
      <w:proofErr w:type="spellStart"/>
      <w:r w:rsidR="00994321">
        <w:t>n</w:t>
      </w:r>
      <w:r w:rsidR="00A51909">
        <w:t>.d</w:t>
      </w:r>
      <w:proofErr w:type="spellEnd"/>
      <w:r w:rsidR="00853F2B">
        <w:t>)</w:t>
      </w:r>
      <w:r w:rsidR="00016B39">
        <w:t xml:space="preserve">. </w:t>
      </w:r>
      <w:r w:rsidR="007555BF">
        <w:t>Pupils take an active role in their learning when th</w:t>
      </w:r>
      <w:r w:rsidR="00914EC3">
        <w:t>e</w:t>
      </w:r>
      <w:r w:rsidR="007555BF">
        <w:t xml:space="preserve">y </w:t>
      </w:r>
      <w:r w:rsidR="00914EC3">
        <w:t>a</w:t>
      </w:r>
      <w:r w:rsidR="007555BF">
        <w:t>r</w:t>
      </w:r>
      <w:r w:rsidR="00914EC3">
        <w:t>e</w:t>
      </w:r>
      <w:r w:rsidR="007555BF">
        <w:t xml:space="preserve"> engaged</w:t>
      </w:r>
      <w:r w:rsidR="00F82B69">
        <w:t>,</w:t>
      </w:r>
      <w:r w:rsidR="007555BF">
        <w:t xml:space="preserve"> </w:t>
      </w:r>
      <w:r w:rsidR="00914EC3">
        <w:t xml:space="preserve">even during challenging times </w:t>
      </w:r>
      <w:r w:rsidR="007555BF">
        <w:t xml:space="preserve">a sense of </w:t>
      </w:r>
      <w:r w:rsidR="0010081E">
        <w:t xml:space="preserve">engagement is vital </w:t>
      </w:r>
      <w:r w:rsidR="00F90F77">
        <w:t>(Prometh</w:t>
      </w:r>
      <w:r w:rsidR="00493AB5">
        <w:t>e</w:t>
      </w:r>
      <w:r w:rsidR="00F90F77">
        <w:t>an blog, 2022)</w:t>
      </w:r>
      <w:r w:rsidR="00D205AE">
        <w:t xml:space="preserve">. </w:t>
      </w:r>
      <w:r w:rsidR="000F6B2A">
        <w:t>Also, a</w:t>
      </w:r>
      <w:r w:rsidR="00AD41B3">
        <w:t>ccording to Hyson (</w:t>
      </w:r>
      <w:r w:rsidR="0049647D">
        <w:t>2008</w:t>
      </w:r>
      <w:r w:rsidR="00256331">
        <w:t>, p</w:t>
      </w:r>
      <w:r w:rsidR="00717364">
        <w:t xml:space="preserve"> 8</w:t>
      </w:r>
      <w:r w:rsidR="00903AB0">
        <w:t>6 and 8</w:t>
      </w:r>
      <w:r w:rsidR="00717364">
        <w:t>7</w:t>
      </w:r>
      <w:r w:rsidR="00AD41B3">
        <w:t>)</w:t>
      </w:r>
      <w:r w:rsidR="000F6B2A">
        <w:t>, e</w:t>
      </w:r>
      <w:r w:rsidR="00AD41B3">
        <w:t>arly childhood setting environment</w:t>
      </w:r>
      <w:r w:rsidR="00F82B69">
        <w:t>s</w:t>
      </w:r>
      <w:r w:rsidR="00AD41B3">
        <w:t xml:space="preserve"> should convey a </w:t>
      </w:r>
      <w:r w:rsidR="00847018">
        <w:t xml:space="preserve">welcoming feeling and provide space where children can concentrate and </w:t>
      </w:r>
      <w:r w:rsidR="003B646D">
        <w:t>experience lively group interactions.</w:t>
      </w:r>
      <w:r w:rsidR="000F6B2A" w:rsidRPr="000F6B2A">
        <w:t xml:space="preserve"> </w:t>
      </w:r>
      <w:r w:rsidR="000F6B2A">
        <w:t xml:space="preserve">This suggests that an effective learning environment should engage and involve pupils. </w:t>
      </w:r>
      <w:r w:rsidR="00315D86">
        <w:t xml:space="preserve">My focus of research is </w:t>
      </w:r>
      <w:r w:rsidR="0076457C">
        <w:t xml:space="preserve">‘’To what extent does small group work activities impact pupil engagement and involvement in a foundation </w:t>
      </w:r>
      <w:r w:rsidR="00863CA2">
        <w:t>phase setting</w:t>
      </w:r>
      <w:r w:rsidR="0076457C">
        <w:t>?’</w:t>
      </w:r>
      <w:r w:rsidR="00D7776F">
        <w:t xml:space="preserve">. I aimed to also </w:t>
      </w:r>
      <w:r w:rsidR="002D5EF4">
        <w:t>consider how</w:t>
      </w:r>
      <w:r w:rsidR="00C04816">
        <w:t xml:space="preserve"> small group</w:t>
      </w:r>
      <w:r w:rsidR="00B33300">
        <w:t xml:space="preserve"> </w:t>
      </w:r>
      <w:r w:rsidR="00C04816">
        <w:t>work play</w:t>
      </w:r>
      <w:r w:rsidR="00B33300">
        <w:t>s</w:t>
      </w:r>
      <w:r w:rsidR="00C04816">
        <w:t xml:space="preserve"> a role in creating an effective</w:t>
      </w:r>
      <w:r w:rsidR="00B33300">
        <w:t xml:space="preserve"> </w:t>
      </w:r>
      <w:r w:rsidR="00C04816">
        <w:t xml:space="preserve">learning environment </w:t>
      </w:r>
      <w:r w:rsidR="00D7776F">
        <w:t>and the importance of research</w:t>
      </w:r>
      <w:r w:rsidR="00281F54">
        <w:t>, particularly observation</w:t>
      </w:r>
      <w:r w:rsidR="00D7776F">
        <w:t xml:space="preserve"> in the foundation phase.</w:t>
      </w:r>
      <w:r w:rsidR="00DD4E93">
        <w:t xml:space="preserve"> </w:t>
      </w:r>
      <w:r w:rsidR="00C04816">
        <w:t xml:space="preserve"> </w:t>
      </w:r>
    </w:p>
    <w:p w14:paraId="7D5E6BB3" w14:textId="57627682" w:rsidR="0070483D" w:rsidRDefault="0070483D" w:rsidP="00D470B0">
      <w:pPr>
        <w:jc w:val="both"/>
        <w:rPr>
          <w:b/>
          <w:bCs/>
          <w:u w:val="single"/>
        </w:rPr>
      </w:pPr>
      <w:r w:rsidRPr="0070483D">
        <w:rPr>
          <w:b/>
          <w:bCs/>
          <w:u w:val="single"/>
        </w:rPr>
        <w:t>Literature review</w:t>
      </w:r>
      <w:r w:rsidR="00152C17">
        <w:rPr>
          <w:b/>
          <w:bCs/>
          <w:u w:val="single"/>
        </w:rPr>
        <w:t xml:space="preserve"> </w:t>
      </w:r>
    </w:p>
    <w:p w14:paraId="65BC37B5" w14:textId="0EB65E6B" w:rsidR="00EF6391" w:rsidRDefault="0070483D" w:rsidP="00D470B0">
      <w:pPr>
        <w:jc w:val="both"/>
      </w:pPr>
      <w:r>
        <w:t>Small group work</w:t>
      </w:r>
      <w:r w:rsidR="008A70EC">
        <w:t xml:space="preserve"> </w:t>
      </w:r>
      <w:r w:rsidR="007A181C">
        <w:t>can be done in various ways</w:t>
      </w:r>
      <w:r w:rsidR="00B139A4">
        <w:t xml:space="preserve">, </w:t>
      </w:r>
      <w:r w:rsidR="007A181C">
        <w:t>tak</w:t>
      </w:r>
      <w:r w:rsidR="00B139A4">
        <w:t>ing</w:t>
      </w:r>
      <w:r w:rsidR="007A181C">
        <w:t xml:space="preserve"> </w:t>
      </w:r>
      <w:r w:rsidR="00323D5E">
        <w:t xml:space="preserve">different forms </w:t>
      </w:r>
      <w:r w:rsidR="00281F54">
        <w:t>dependent</w:t>
      </w:r>
      <w:r w:rsidR="00323D5E">
        <w:t xml:space="preserve"> on the curriculum and individuals </w:t>
      </w:r>
      <w:proofErr w:type="gramStart"/>
      <w:r w:rsidR="00B139A4">
        <w:t>‘ needs</w:t>
      </w:r>
      <w:proofErr w:type="gramEnd"/>
      <w:r w:rsidR="00323D5E">
        <w:t>(</w:t>
      </w:r>
      <w:r w:rsidR="00D003C2">
        <w:t>Hyson</w:t>
      </w:r>
      <w:r w:rsidR="00A80089">
        <w:t xml:space="preserve">, </w:t>
      </w:r>
      <w:r w:rsidR="00B42700">
        <w:t>2008</w:t>
      </w:r>
      <w:r w:rsidR="00903AB0">
        <w:t>, p</w:t>
      </w:r>
      <w:r w:rsidR="002E6FFE">
        <w:t>88</w:t>
      </w:r>
      <w:r w:rsidR="00A15ACE">
        <w:t>)</w:t>
      </w:r>
      <w:r w:rsidR="00316CED">
        <w:t>.</w:t>
      </w:r>
      <w:r w:rsidR="00323D5E">
        <w:t xml:space="preserve"> </w:t>
      </w:r>
      <w:r w:rsidR="002154FF">
        <w:t>R</w:t>
      </w:r>
      <w:r w:rsidR="00BF3989">
        <w:t>esearch can suggest that small group work can play a great role in</w:t>
      </w:r>
      <w:r w:rsidR="00FD2AD2">
        <w:t xml:space="preserve"> the</w:t>
      </w:r>
      <w:r w:rsidR="00BF3989">
        <w:t xml:space="preserve"> </w:t>
      </w:r>
      <w:r w:rsidR="00FD2AD2">
        <w:t>foundation phase environme</w:t>
      </w:r>
      <w:r w:rsidR="001E20C9">
        <w:t>nt</w:t>
      </w:r>
      <w:r w:rsidR="00F40FD6">
        <w:t xml:space="preserve"> and</w:t>
      </w:r>
      <w:r w:rsidR="00A15ACE">
        <w:t xml:space="preserve"> improve </w:t>
      </w:r>
      <w:r w:rsidR="00434C1B">
        <w:t>pupils’</w:t>
      </w:r>
      <w:r w:rsidR="00A15ACE">
        <w:t xml:space="preserve"> engagement</w:t>
      </w:r>
      <w:r w:rsidR="001E20C9">
        <w:t xml:space="preserve">. </w:t>
      </w:r>
      <w:r w:rsidR="00CC0E1E">
        <w:t xml:space="preserve">It is crucial that </w:t>
      </w:r>
      <w:r w:rsidR="00D36A0C">
        <w:t xml:space="preserve">practitioners integrate observation into their daily routine and </w:t>
      </w:r>
      <w:r w:rsidR="002C1834">
        <w:t>planning</w:t>
      </w:r>
      <w:r w:rsidR="004754B6">
        <w:t xml:space="preserve"> for many reasons such as monitoring the </w:t>
      </w:r>
      <w:r w:rsidR="00FE5C39">
        <w:t>le</w:t>
      </w:r>
      <w:r w:rsidR="004754B6">
        <w:t>a</w:t>
      </w:r>
      <w:r w:rsidR="00FE5C39">
        <w:t>rn</w:t>
      </w:r>
      <w:r w:rsidR="004754B6">
        <w:t xml:space="preserve">ing process, </w:t>
      </w:r>
      <w:r w:rsidR="0059676C">
        <w:t>concentration,</w:t>
      </w:r>
      <w:r w:rsidR="00D73E37">
        <w:t xml:space="preserve"> and </w:t>
      </w:r>
      <w:r w:rsidR="00FE5C39">
        <w:t>additional learning needs</w:t>
      </w:r>
      <w:r w:rsidR="007B5DB6">
        <w:t xml:space="preserve"> </w:t>
      </w:r>
      <w:r w:rsidR="00F21EEA">
        <w:t>(</w:t>
      </w:r>
      <w:r w:rsidR="00434C1B">
        <w:t>WAG</w:t>
      </w:r>
      <w:r w:rsidR="00841156">
        <w:t xml:space="preserve">, </w:t>
      </w:r>
      <w:proofErr w:type="spellStart"/>
      <w:r w:rsidR="00841156">
        <w:t>n</w:t>
      </w:r>
      <w:r w:rsidR="002D19EE">
        <w:t>.d</w:t>
      </w:r>
      <w:proofErr w:type="spellEnd"/>
      <w:r w:rsidR="00F21EEA">
        <w:t xml:space="preserve">). </w:t>
      </w:r>
      <w:r w:rsidR="0057615B">
        <w:t>At the centre of the foundation phase approach</w:t>
      </w:r>
      <w:r w:rsidR="00D84989">
        <w:t xml:space="preserve">, </w:t>
      </w:r>
      <w:r w:rsidR="00DD620B">
        <w:t xml:space="preserve">the </w:t>
      </w:r>
      <w:r w:rsidR="00207BC0">
        <w:t xml:space="preserve">child </w:t>
      </w:r>
      <w:r w:rsidR="00D84989">
        <w:t xml:space="preserve">is </w:t>
      </w:r>
      <w:r w:rsidR="00207BC0">
        <w:t>at the heart of learning</w:t>
      </w:r>
      <w:r w:rsidR="00DD620B">
        <w:t xml:space="preserve">, </w:t>
      </w:r>
      <w:r w:rsidR="00207BC0">
        <w:t xml:space="preserve">care should be used to ensure that pedagogical approaches to </w:t>
      </w:r>
      <w:r w:rsidR="000C6355">
        <w:t>teaching</w:t>
      </w:r>
      <w:r w:rsidR="00207BC0">
        <w:t xml:space="preserve"> are based on the needs of </w:t>
      </w:r>
      <w:r w:rsidR="00152BBC">
        <w:t>individuals</w:t>
      </w:r>
      <w:r w:rsidR="002D19EE">
        <w:t xml:space="preserve"> </w:t>
      </w:r>
      <w:r w:rsidR="00E0598F">
        <w:t>(</w:t>
      </w:r>
      <w:r w:rsidR="00434C1B">
        <w:t>WAG</w:t>
      </w:r>
      <w:r w:rsidR="003A1EDE">
        <w:t xml:space="preserve">, </w:t>
      </w:r>
      <w:proofErr w:type="spellStart"/>
      <w:r w:rsidR="003A1EDE">
        <w:t>n</w:t>
      </w:r>
      <w:r w:rsidR="002D19EE">
        <w:t>.d</w:t>
      </w:r>
      <w:proofErr w:type="spellEnd"/>
      <w:r w:rsidR="00CD7BCD">
        <w:t xml:space="preserve">). </w:t>
      </w:r>
      <w:r w:rsidR="002D19EE">
        <w:t>R</w:t>
      </w:r>
      <w:r w:rsidR="00C65286">
        <w:t xml:space="preserve">esearch suggests that potentially small group work can </w:t>
      </w:r>
      <w:r w:rsidR="0054542D">
        <w:t xml:space="preserve">allow teachers to </w:t>
      </w:r>
      <w:r w:rsidR="00CD7BCD">
        <w:t>observe pupils more easily</w:t>
      </w:r>
      <w:r w:rsidR="00E0598F">
        <w:t xml:space="preserve">. </w:t>
      </w:r>
      <w:r w:rsidR="00F37E19">
        <w:t xml:space="preserve">McGlynn </w:t>
      </w:r>
      <w:r w:rsidR="000E3FB1">
        <w:t>(</w:t>
      </w:r>
      <w:proofErr w:type="gramStart"/>
      <w:r w:rsidR="00881A7A">
        <w:t>2018</w:t>
      </w:r>
      <w:r w:rsidR="00904343">
        <w:t>)s</w:t>
      </w:r>
      <w:r w:rsidR="00434C1B">
        <w:t>uggests</w:t>
      </w:r>
      <w:proofErr w:type="gramEnd"/>
      <w:r w:rsidR="00904343">
        <w:t xml:space="preserve"> instructions can</w:t>
      </w:r>
      <w:r w:rsidR="00822172">
        <w:t xml:space="preserve"> more</w:t>
      </w:r>
      <w:r w:rsidR="00904343">
        <w:t xml:space="preserve"> </w:t>
      </w:r>
      <w:r w:rsidR="00691B00">
        <w:t>easily</w:t>
      </w:r>
      <w:r w:rsidR="00822172">
        <w:t xml:space="preserve"> be </w:t>
      </w:r>
      <w:r w:rsidR="00691B00">
        <w:t xml:space="preserve">adapted to </w:t>
      </w:r>
      <w:r w:rsidR="0059676C">
        <w:t xml:space="preserve">individuals needs </w:t>
      </w:r>
      <w:r w:rsidR="00691B00">
        <w:t>due to the teacher’s greater knowledge of t</w:t>
      </w:r>
      <w:r w:rsidR="00B951C7">
        <w:t xml:space="preserve">he </w:t>
      </w:r>
      <w:r w:rsidR="00134593">
        <w:t xml:space="preserve">individuals’ </w:t>
      </w:r>
      <w:r w:rsidR="00B951C7">
        <w:t>strengths and weaknesses.</w:t>
      </w:r>
      <w:r w:rsidR="00853F2B">
        <w:t xml:space="preserve"> </w:t>
      </w:r>
      <w:r w:rsidR="00DE5302">
        <w:t>Whilst it</w:t>
      </w:r>
      <w:r w:rsidR="00C07E41">
        <w:t>’</w:t>
      </w:r>
      <w:r w:rsidR="00DE5302">
        <w:t xml:space="preserve">s important to consider that </w:t>
      </w:r>
      <w:r w:rsidR="00853F2B">
        <w:t xml:space="preserve">this article has been </w:t>
      </w:r>
      <w:r w:rsidR="00DE5302">
        <w:t xml:space="preserve">written by a website based on secondary education, it still </w:t>
      </w:r>
      <w:r w:rsidR="007C5FBF">
        <w:t>provides</w:t>
      </w:r>
      <w:r w:rsidR="00DE5302">
        <w:t xml:space="preserve"> useful information</w:t>
      </w:r>
      <w:r w:rsidR="00BD59EB">
        <w:t xml:space="preserve"> </w:t>
      </w:r>
      <w:r w:rsidR="00DE5302">
        <w:t xml:space="preserve">about </w:t>
      </w:r>
      <w:r w:rsidR="00BD59EB">
        <w:t>small groups</w:t>
      </w:r>
      <w:r w:rsidR="007C5FBF">
        <w:t xml:space="preserve">. </w:t>
      </w:r>
      <w:r w:rsidR="00E0598F">
        <w:t xml:space="preserve">Small group work also provides opportunities for differentiated </w:t>
      </w:r>
      <w:r w:rsidR="00E0598F">
        <w:lastRenderedPageBreak/>
        <w:t>learning</w:t>
      </w:r>
      <w:r w:rsidR="00134593">
        <w:t xml:space="preserve">, </w:t>
      </w:r>
      <w:r w:rsidR="00E0598F">
        <w:t>allow</w:t>
      </w:r>
      <w:r w:rsidR="00134593">
        <w:t>ing</w:t>
      </w:r>
      <w:r w:rsidR="00E0598F">
        <w:t xml:space="preserve"> teachers to introduce tasks at the right level of challenging</w:t>
      </w:r>
      <w:r w:rsidR="0032260F">
        <w:t xml:space="preserve"> </w:t>
      </w:r>
      <w:r w:rsidR="00FF0811">
        <w:t xml:space="preserve">(Vanover, 2020). </w:t>
      </w:r>
      <w:r w:rsidR="00CD7BCD">
        <w:t xml:space="preserve">Furthermore, </w:t>
      </w:r>
      <w:r w:rsidR="00837072">
        <w:t>Hyson (2008</w:t>
      </w:r>
      <w:r w:rsidR="004B668C">
        <w:t xml:space="preserve"> p</w:t>
      </w:r>
      <w:r w:rsidR="006F458E">
        <w:t xml:space="preserve"> 88</w:t>
      </w:r>
      <w:r w:rsidR="00837072">
        <w:t>) suggests children usually learn more in small groups compared to who</w:t>
      </w:r>
      <w:r w:rsidR="00557CD2">
        <w:t>le-</w:t>
      </w:r>
      <w:r w:rsidR="00837072">
        <w:t>class activities</w:t>
      </w:r>
      <w:r w:rsidR="00E54B24">
        <w:t xml:space="preserve"> and children appear to find it easier to regulate feelings and behaviour when</w:t>
      </w:r>
      <w:r w:rsidR="00F779AD">
        <w:t xml:space="preserve"> </w:t>
      </w:r>
      <w:r w:rsidR="00675122">
        <w:t>fewer children</w:t>
      </w:r>
      <w:r w:rsidR="00F779AD">
        <w:t xml:space="preserve"> </w:t>
      </w:r>
      <w:r w:rsidR="0032260F">
        <w:t xml:space="preserve">are </w:t>
      </w:r>
      <w:r w:rsidR="00F779AD">
        <w:t>present.</w:t>
      </w:r>
      <w:r w:rsidR="00CD7BCD">
        <w:t xml:space="preserve"> </w:t>
      </w:r>
      <w:r w:rsidR="00E71E92">
        <w:t>Similarly, one study</w:t>
      </w:r>
      <w:r w:rsidR="004C15F1">
        <w:t xml:space="preserve"> (discussed in Lea</w:t>
      </w:r>
      <w:r w:rsidR="003B3B6A">
        <w:t>rning Liftoff, 2018</w:t>
      </w:r>
      <w:r w:rsidR="00C33E8A">
        <w:t xml:space="preserve">) </w:t>
      </w:r>
      <w:r w:rsidR="00E71E92">
        <w:t xml:space="preserve">concluded that students were more likely to become distracted during whole group instruction compared to individual or small group. </w:t>
      </w:r>
      <w:r w:rsidR="001249DF">
        <w:t>This</w:t>
      </w:r>
      <w:r w:rsidR="00A80F14">
        <w:t xml:space="preserve"> suggests </w:t>
      </w:r>
      <w:r w:rsidR="006C39C7">
        <w:t xml:space="preserve">small group work is useful </w:t>
      </w:r>
      <w:r w:rsidR="00CC3F5E">
        <w:t>for observation</w:t>
      </w:r>
      <w:r w:rsidR="00822625">
        <w:t xml:space="preserve">, </w:t>
      </w:r>
      <w:r w:rsidR="00E253FA">
        <w:t>identifying and meeting</w:t>
      </w:r>
      <w:r w:rsidR="00822625">
        <w:t xml:space="preserve"> </w:t>
      </w:r>
      <w:r w:rsidR="00E253FA">
        <w:t>the needs of individuals</w:t>
      </w:r>
      <w:r w:rsidR="009D2CD3">
        <w:t>,</w:t>
      </w:r>
      <w:r w:rsidR="00FA0970">
        <w:t xml:space="preserve"> engaging pupils and therefore </w:t>
      </w:r>
      <w:r w:rsidR="0052576C">
        <w:t xml:space="preserve">can play a great role in creating </w:t>
      </w:r>
      <w:r w:rsidR="00E253FA">
        <w:t>a</w:t>
      </w:r>
      <w:r w:rsidR="00FF4E63">
        <w:t xml:space="preserve">n </w:t>
      </w:r>
      <w:r w:rsidR="0052576C">
        <w:t>effective</w:t>
      </w:r>
      <w:r w:rsidR="00E253FA">
        <w:t xml:space="preserve"> learning environment</w:t>
      </w:r>
      <w:r w:rsidR="00FF4E63">
        <w:t xml:space="preserve">. </w:t>
      </w:r>
    </w:p>
    <w:p w14:paraId="7D091E3C" w14:textId="7149008D" w:rsidR="00DE564A" w:rsidRDefault="00385F32" w:rsidP="00D470B0">
      <w:pPr>
        <w:jc w:val="both"/>
      </w:pPr>
      <w:r>
        <w:t>O</w:t>
      </w:r>
      <w:r w:rsidR="00271E89">
        <w:t>ther</w:t>
      </w:r>
      <w:r w:rsidR="00792CA3">
        <w:t xml:space="preserve"> research </w:t>
      </w:r>
      <w:r w:rsidR="0076409C">
        <w:t xml:space="preserve">highlights limitations of small group work. </w:t>
      </w:r>
      <w:r w:rsidR="00706A0B">
        <w:t>For example, there can be a lack of diversity within small groups</w:t>
      </w:r>
      <w:r w:rsidR="00B2064D">
        <w:t xml:space="preserve"> with less opportunities to learn from others, teachers</w:t>
      </w:r>
      <w:r w:rsidR="00EE25B4">
        <w:t xml:space="preserve"> also</w:t>
      </w:r>
      <w:r w:rsidR="00B2064D">
        <w:t xml:space="preserve"> need to be well organi</w:t>
      </w:r>
      <w:r w:rsidR="00857C20">
        <w:t>s</w:t>
      </w:r>
      <w:r w:rsidR="00B2064D">
        <w:t xml:space="preserve">ed to ensure that there is a </w:t>
      </w:r>
      <w:r w:rsidR="007F78C4">
        <w:t xml:space="preserve">variety of learning </w:t>
      </w:r>
      <w:r w:rsidR="00271E89">
        <w:t>methods,</w:t>
      </w:r>
      <w:r w:rsidR="007F78C4">
        <w:t xml:space="preserve"> </w:t>
      </w:r>
      <w:r w:rsidR="00B2064D">
        <w:t xml:space="preserve">and </w:t>
      </w:r>
      <w:r w:rsidR="00EE25B4">
        <w:t xml:space="preserve">it </w:t>
      </w:r>
      <w:r w:rsidR="007F78C4">
        <w:t>ma</w:t>
      </w:r>
      <w:r w:rsidR="00BB06E5">
        <w:t>y cause pupils to feel under pressure to be involved which can increase anxiety (</w:t>
      </w:r>
      <w:r w:rsidR="00F756D4">
        <w:t>McGlynn, 2018</w:t>
      </w:r>
      <w:r w:rsidR="00BB06E5">
        <w:t>). Similarly</w:t>
      </w:r>
      <w:r w:rsidR="002B7827">
        <w:t>,</w:t>
      </w:r>
      <w:r w:rsidR="00BB06E5">
        <w:t xml:space="preserve"> </w:t>
      </w:r>
      <w:r w:rsidR="002D43EE">
        <w:t>Sobel and Alston</w:t>
      </w:r>
      <w:r w:rsidR="00DF63F0">
        <w:t xml:space="preserve"> </w:t>
      </w:r>
      <w:r w:rsidR="00E11797">
        <w:t>(</w:t>
      </w:r>
      <w:r w:rsidR="00DF63F0">
        <w:t>2020</w:t>
      </w:r>
      <w:r w:rsidR="00E11797">
        <w:t>) suggest</w:t>
      </w:r>
      <w:r w:rsidR="002D43EE">
        <w:t xml:space="preserve"> </w:t>
      </w:r>
      <w:r w:rsidR="00E11797">
        <w:t xml:space="preserve">that group work can induce anxiety and can lead to a sense of failure. </w:t>
      </w:r>
      <w:r w:rsidR="00DB5FE5">
        <w:t xml:space="preserve">Therefore, this </w:t>
      </w:r>
      <w:r w:rsidR="00063326">
        <w:t xml:space="preserve">suggests that there are also potential limitations and challenges of </w:t>
      </w:r>
      <w:r w:rsidR="009235DE">
        <w:t>small group work which can affect a child’s engagement</w:t>
      </w:r>
      <w:r w:rsidR="00857C20">
        <w:t>.</w:t>
      </w:r>
      <w:r w:rsidR="00234909">
        <w:t xml:space="preserve"> </w:t>
      </w:r>
    </w:p>
    <w:p w14:paraId="1A2DA44C" w14:textId="0B65E96B" w:rsidR="00CD7BCD" w:rsidRDefault="00322068" w:rsidP="00D470B0">
      <w:pPr>
        <w:jc w:val="both"/>
      </w:pPr>
      <w:r>
        <w:t xml:space="preserve">My observation looked </w:t>
      </w:r>
      <w:r w:rsidR="00F93CC5">
        <w:t xml:space="preserve">at a </w:t>
      </w:r>
      <w:r>
        <w:t>teacher-led</w:t>
      </w:r>
      <w:r w:rsidR="00F93CC5">
        <w:t xml:space="preserve"> task</w:t>
      </w:r>
      <w:r>
        <w:t xml:space="preserve">. </w:t>
      </w:r>
      <w:r w:rsidR="00EA0CEA">
        <w:t xml:space="preserve">Whilst the foundation phase should promote </w:t>
      </w:r>
      <w:r w:rsidR="00C573E9">
        <w:t>independence (</w:t>
      </w:r>
      <w:r w:rsidR="00DE248F">
        <w:t>WAG</w:t>
      </w:r>
      <w:r w:rsidR="00216B46">
        <w:t>, 2015</w:t>
      </w:r>
      <w:r w:rsidR="002223B6">
        <w:t>)</w:t>
      </w:r>
      <w:r w:rsidR="00B260B4">
        <w:t>,</w:t>
      </w:r>
      <w:r w:rsidR="002223B6">
        <w:t xml:space="preserve"> there should be a balance between </w:t>
      </w:r>
      <w:r w:rsidR="00BF00BC">
        <w:t>child-initiated</w:t>
      </w:r>
      <w:r w:rsidR="002223B6">
        <w:t xml:space="preserve"> and </w:t>
      </w:r>
      <w:r w:rsidR="0029618A">
        <w:t>practitioner directed activities (</w:t>
      </w:r>
      <w:r w:rsidR="00DE248F">
        <w:t>WAG</w:t>
      </w:r>
      <w:r w:rsidR="00BF00BC">
        <w:t>, no date</w:t>
      </w:r>
      <w:r w:rsidR="00071021">
        <w:t xml:space="preserve">). </w:t>
      </w:r>
      <w:r w:rsidR="008971A6">
        <w:t xml:space="preserve">Bruner </w:t>
      </w:r>
      <w:r w:rsidR="00B260B4">
        <w:t>(discussed in W</w:t>
      </w:r>
      <w:r w:rsidR="00DE248F">
        <w:t>AG</w:t>
      </w:r>
      <w:r w:rsidR="00B260B4">
        <w:t>, no date</w:t>
      </w:r>
      <w:r w:rsidR="00DE248F">
        <w:t>, p</w:t>
      </w:r>
      <w:r w:rsidR="00401CA6">
        <w:t>31</w:t>
      </w:r>
      <w:r w:rsidR="00B260B4">
        <w:t xml:space="preserve">) </w:t>
      </w:r>
      <w:r w:rsidR="008971A6">
        <w:t xml:space="preserve">emphasised the </w:t>
      </w:r>
      <w:r w:rsidR="00573716">
        <w:t xml:space="preserve">importance of adult intervention to support or </w:t>
      </w:r>
      <w:r w:rsidR="00B440C5">
        <w:t>‘sc</w:t>
      </w:r>
      <w:r w:rsidR="00573716">
        <w:t>affold</w:t>
      </w:r>
      <w:r w:rsidR="00B440C5">
        <w:t>’</w:t>
      </w:r>
      <w:r w:rsidR="00573716">
        <w:t xml:space="preserve"> learning</w:t>
      </w:r>
      <w:r w:rsidR="00520734">
        <w:t xml:space="preserve"> to help </w:t>
      </w:r>
      <w:r w:rsidR="00DD79F3">
        <w:t>progression</w:t>
      </w:r>
      <w:r w:rsidR="00E650AA">
        <w:t>,</w:t>
      </w:r>
      <w:r w:rsidR="00DD79F3">
        <w:t xml:space="preserve"> to do this t</w:t>
      </w:r>
      <w:r w:rsidR="00520734">
        <w:t>he teacher needs t</w:t>
      </w:r>
      <w:r w:rsidR="00FF5193">
        <w:t xml:space="preserve">o be aware of what the child already knows to build upon </w:t>
      </w:r>
      <w:proofErr w:type="gramStart"/>
      <w:r w:rsidR="00B260B4">
        <w:t>i</w:t>
      </w:r>
      <w:r w:rsidR="00C573E9">
        <w:t>t</w:t>
      </w:r>
      <w:r w:rsidR="00DD79F3">
        <w:t xml:space="preserve"> </w:t>
      </w:r>
      <w:r w:rsidR="00C573E9">
        <w:t>.</w:t>
      </w:r>
      <w:proofErr w:type="gramEnd"/>
      <w:r w:rsidR="00C573E9">
        <w:t xml:space="preserve"> </w:t>
      </w:r>
      <w:r w:rsidR="00B440C5">
        <w:t xml:space="preserve">Teachers can ‘scaffold’ or </w:t>
      </w:r>
      <w:r w:rsidR="00EE7AD2">
        <w:t>support learning b</w:t>
      </w:r>
      <w:r w:rsidR="00E650AA">
        <w:t>y</w:t>
      </w:r>
      <w:r w:rsidR="00EE7AD2">
        <w:t xml:space="preserve"> work</w:t>
      </w:r>
      <w:r w:rsidR="00C573E9">
        <w:t>ing</w:t>
      </w:r>
      <w:r w:rsidR="00EE7AD2">
        <w:t xml:space="preserve"> alongside an individual or </w:t>
      </w:r>
      <w:r w:rsidR="004F6F6D">
        <w:t xml:space="preserve">small groups, observing and participating </w:t>
      </w:r>
      <w:r w:rsidR="00DB2699">
        <w:t>if needed (</w:t>
      </w:r>
      <w:r w:rsidR="00BF00BC">
        <w:t>W</w:t>
      </w:r>
      <w:r w:rsidR="00084927">
        <w:t>AG</w:t>
      </w:r>
      <w:r w:rsidR="00BF00BC">
        <w:t xml:space="preserve">, </w:t>
      </w:r>
      <w:r w:rsidR="00084927">
        <w:t>p22</w:t>
      </w:r>
      <w:r w:rsidR="007E07D8">
        <w:t xml:space="preserve">). </w:t>
      </w:r>
      <w:r w:rsidR="00005901">
        <w:t>As s</w:t>
      </w:r>
      <w:r w:rsidR="0059088D">
        <w:t xml:space="preserve">mall group work can </w:t>
      </w:r>
      <w:r w:rsidR="00CD7BCD">
        <w:t>be</w:t>
      </w:r>
      <w:r w:rsidR="0059088D">
        <w:t xml:space="preserve"> teacher</w:t>
      </w:r>
      <w:r w:rsidR="002048E4">
        <w:t>-</w:t>
      </w:r>
      <w:r w:rsidR="0059088D">
        <w:t xml:space="preserve">led and </w:t>
      </w:r>
      <w:r w:rsidR="000571D6">
        <w:t>child</w:t>
      </w:r>
      <w:r w:rsidR="002048E4">
        <w:t>-</w:t>
      </w:r>
      <w:r w:rsidR="000571D6">
        <w:t>initiated</w:t>
      </w:r>
      <w:r w:rsidR="00005901">
        <w:t>, this creates a balance of these learning</w:t>
      </w:r>
      <w:r w:rsidR="00CD7BCD">
        <w:t xml:space="preserve">, </w:t>
      </w:r>
      <w:r w:rsidR="000571D6">
        <w:t>therefore there can be a balance</w:t>
      </w:r>
      <w:r w:rsidR="00325763">
        <w:t>.</w:t>
      </w:r>
      <w:r w:rsidR="000571D6">
        <w:t xml:space="preserve"> </w:t>
      </w:r>
    </w:p>
    <w:p w14:paraId="6697DD0D" w14:textId="117E071C" w:rsidR="00152C17" w:rsidRPr="002048E4" w:rsidRDefault="00152C17" w:rsidP="00D470B0">
      <w:pPr>
        <w:jc w:val="both"/>
      </w:pPr>
      <w:r w:rsidRPr="00152C17">
        <w:rPr>
          <w:b/>
          <w:bCs/>
          <w:u w:val="single"/>
        </w:rPr>
        <w:t>Methodology</w:t>
      </w:r>
      <w:r>
        <w:rPr>
          <w:b/>
          <w:bCs/>
          <w:u w:val="single"/>
        </w:rPr>
        <w:t xml:space="preserve"> </w:t>
      </w:r>
    </w:p>
    <w:p w14:paraId="4B7DA169" w14:textId="5691FC68" w:rsidR="00D72952" w:rsidRDefault="00A55D9F" w:rsidP="00AE7EE7">
      <w:pPr>
        <w:jc w:val="both"/>
      </w:pPr>
      <w:r>
        <w:t>My</w:t>
      </w:r>
      <w:r w:rsidR="00DA66FB">
        <w:t xml:space="preserve"> </w:t>
      </w:r>
      <w:r w:rsidR="00D7313A">
        <w:t>observation</w:t>
      </w:r>
      <w:r w:rsidR="00711E1C">
        <w:t xml:space="preserve"> </w:t>
      </w:r>
      <w:r>
        <w:t xml:space="preserve">focused </w:t>
      </w:r>
      <w:r w:rsidR="00711E1C">
        <w:t>on small group work</w:t>
      </w:r>
      <w:r>
        <w:t>,</w:t>
      </w:r>
      <w:r w:rsidR="007D36D8">
        <w:t xml:space="preserve"> </w:t>
      </w:r>
      <w:r>
        <w:t>measuring</w:t>
      </w:r>
      <w:r w:rsidR="007D36D8">
        <w:t xml:space="preserve"> </w:t>
      </w:r>
      <w:r w:rsidR="007610DA">
        <w:t>the</w:t>
      </w:r>
      <w:r w:rsidR="00D2416D">
        <w:t xml:space="preserve"> impact on </w:t>
      </w:r>
      <w:r w:rsidR="00A73FCB">
        <w:t>children’s engagement</w:t>
      </w:r>
      <w:r w:rsidR="00D2416D">
        <w:t>.</w:t>
      </w:r>
      <w:r w:rsidR="00F22E92">
        <w:t xml:space="preserve"> </w:t>
      </w:r>
      <w:r w:rsidR="00146087">
        <w:t xml:space="preserve">I </w:t>
      </w:r>
      <w:r w:rsidR="0036273A">
        <w:t xml:space="preserve">aimed </w:t>
      </w:r>
      <w:r w:rsidR="00A971E7">
        <w:t>to create</w:t>
      </w:r>
      <w:r w:rsidR="00146087">
        <w:t xml:space="preserve"> a</w:t>
      </w:r>
      <w:r w:rsidR="008F1BB6">
        <w:t>n</w:t>
      </w:r>
      <w:r w:rsidR="00146087">
        <w:t xml:space="preserve"> </w:t>
      </w:r>
      <w:r w:rsidR="00161808">
        <w:t>open</w:t>
      </w:r>
      <w:r w:rsidR="008F1BB6">
        <w:t>-</w:t>
      </w:r>
      <w:r w:rsidR="00161808">
        <w:t xml:space="preserve">ended </w:t>
      </w:r>
      <w:r w:rsidR="00146087">
        <w:t>question</w:t>
      </w:r>
      <w:r w:rsidR="00A971E7">
        <w:t xml:space="preserve"> </w:t>
      </w:r>
      <w:r w:rsidR="00DC1A94">
        <w:t xml:space="preserve">that </w:t>
      </w:r>
      <w:r w:rsidR="00B00F2D">
        <w:t>would result in a possible idea or answer</w:t>
      </w:r>
      <w:r w:rsidR="0059676C">
        <w:t xml:space="preserve">. </w:t>
      </w:r>
    </w:p>
    <w:p w14:paraId="5E49093B" w14:textId="0FFDAA61" w:rsidR="0057379A" w:rsidRDefault="00ED1B5C" w:rsidP="00AE7EE7">
      <w:pPr>
        <w:jc w:val="both"/>
      </w:pPr>
      <w:r>
        <w:t xml:space="preserve">I </w:t>
      </w:r>
      <w:r w:rsidR="00C80D5D">
        <w:t>created an observation schedul</w:t>
      </w:r>
      <w:r>
        <w:t>e</w:t>
      </w:r>
      <w:r w:rsidR="00E259F9">
        <w:t>, using the ‘Leuven Scale’</w:t>
      </w:r>
      <w:r w:rsidR="006323B3">
        <w:t xml:space="preserve"> to measure involvement</w:t>
      </w:r>
      <w:r w:rsidR="00D72952">
        <w:t xml:space="preserve"> </w:t>
      </w:r>
      <w:r w:rsidR="00B00F2D">
        <w:t>(See Appendix 1)</w:t>
      </w:r>
      <w:r w:rsidR="005F1060">
        <w:t xml:space="preserve">. </w:t>
      </w:r>
      <w:r w:rsidR="00D72952">
        <w:t>I</w:t>
      </w:r>
      <w:r w:rsidR="005F1060">
        <w:t xml:space="preserve"> created a table to </w:t>
      </w:r>
      <w:r w:rsidR="008E3CD3">
        <w:t>observe the engagement of four children</w:t>
      </w:r>
      <w:r w:rsidR="00D72952">
        <w:t xml:space="preserve">, </w:t>
      </w:r>
      <w:r w:rsidR="0067491C">
        <w:t xml:space="preserve">as I believed this was an appropriate number </w:t>
      </w:r>
      <w:r w:rsidR="00C15576">
        <w:t>for an observation of a small group</w:t>
      </w:r>
      <w:r w:rsidR="008E3CD3">
        <w:t xml:space="preserve">. </w:t>
      </w:r>
      <w:r w:rsidR="005938BA">
        <w:t xml:space="preserve">The </w:t>
      </w:r>
      <w:r w:rsidR="008873E1">
        <w:t>Leuven scale (</w:t>
      </w:r>
      <w:proofErr w:type="spellStart"/>
      <w:r w:rsidR="008873E1">
        <w:t>La</w:t>
      </w:r>
      <w:r w:rsidR="00084927">
        <w:t>e</w:t>
      </w:r>
      <w:r w:rsidR="008873E1">
        <w:t>vers</w:t>
      </w:r>
      <w:proofErr w:type="spellEnd"/>
      <w:r w:rsidR="008873E1">
        <w:t>, 2011</w:t>
      </w:r>
      <w:r w:rsidR="00644A40">
        <w:t xml:space="preserve">) </w:t>
      </w:r>
      <w:r w:rsidR="00661D93">
        <w:t xml:space="preserve">is part of experimental </w:t>
      </w:r>
      <w:r w:rsidR="00686B3C">
        <w:t>education which views involvement as</w:t>
      </w:r>
      <w:r w:rsidR="00812B9B">
        <w:t xml:space="preserve"> </w:t>
      </w:r>
      <w:r w:rsidR="00686B3C">
        <w:t xml:space="preserve">a measure of learning and </w:t>
      </w:r>
      <w:r w:rsidR="00395B19">
        <w:t xml:space="preserve">the </w:t>
      </w:r>
      <w:r w:rsidR="00AA5D07">
        <w:t>effectiveness</w:t>
      </w:r>
      <w:r w:rsidR="00686B3C">
        <w:t xml:space="preserve"> </w:t>
      </w:r>
      <w:r w:rsidR="006323B3">
        <w:t>of</w:t>
      </w:r>
      <w:r w:rsidR="00686B3C">
        <w:t xml:space="preserve"> a learning environment</w:t>
      </w:r>
      <w:r w:rsidR="004C7DAD">
        <w:t xml:space="preserve">. It </w:t>
      </w:r>
      <w:r w:rsidR="008873E1">
        <w:t xml:space="preserve">involves a </w:t>
      </w:r>
      <w:r w:rsidR="00F155FB">
        <w:t>five-point</w:t>
      </w:r>
      <w:r w:rsidR="008873E1">
        <w:t xml:space="preserve"> </w:t>
      </w:r>
      <w:r w:rsidR="00644A40">
        <w:t>scale for wellbeing and involvement</w:t>
      </w:r>
      <w:r w:rsidR="004C7DAD">
        <w:t xml:space="preserve">, these </w:t>
      </w:r>
      <w:r w:rsidR="002C088C">
        <w:t xml:space="preserve">levels </w:t>
      </w:r>
      <w:r w:rsidR="00402DD1">
        <w:t xml:space="preserve">are </w:t>
      </w:r>
      <w:r w:rsidR="00E67CE7">
        <w:t>extremely low</w:t>
      </w:r>
      <w:r w:rsidR="00243C33">
        <w:t xml:space="preserve">, </w:t>
      </w:r>
      <w:r w:rsidR="00402DD1">
        <w:t xml:space="preserve">low, moderate, </w:t>
      </w:r>
      <w:r w:rsidR="00084927">
        <w:t>high,</w:t>
      </w:r>
      <w:r w:rsidR="00402DD1">
        <w:t xml:space="preserve"> and</w:t>
      </w:r>
      <w:r w:rsidR="00E67CE7">
        <w:t xml:space="preserve"> extremely high.</w:t>
      </w:r>
      <w:r w:rsidR="00F7685C">
        <w:t xml:space="preserve"> </w:t>
      </w:r>
      <w:r w:rsidR="00995F59">
        <w:t>According to Leavers (2011</w:t>
      </w:r>
      <w:r w:rsidR="00F155FB">
        <w:t>, pg. 2</w:t>
      </w:r>
      <w:r w:rsidR="00995F59">
        <w:t xml:space="preserve">) ‘’High levels of wellbeing and involvement lead </w:t>
      </w:r>
      <w:r w:rsidR="001E4F81">
        <w:t>in the end to high levels of child development’</w:t>
      </w:r>
      <w:r w:rsidR="000F1D19">
        <w:t>’</w:t>
      </w:r>
      <w:r w:rsidR="00C45F5D">
        <w:t xml:space="preserve">. </w:t>
      </w:r>
      <w:r w:rsidR="00A277B1">
        <w:t>I used the scale of involvement</w:t>
      </w:r>
      <w:r w:rsidR="000C68EF">
        <w:t xml:space="preserve">, and </w:t>
      </w:r>
      <w:r w:rsidR="00EA6E02">
        <w:t xml:space="preserve">used </w:t>
      </w:r>
      <w:r w:rsidR="001F7609">
        <w:t>short</w:t>
      </w:r>
      <w:r w:rsidR="00EA6E02">
        <w:t xml:space="preserve"> descriptions of </w:t>
      </w:r>
      <w:r w:rsidR="000C68EF">
        <w:t>each</w:t>
      </w:r>
      <w:r w:rsidR="00EA6E02">
        <w:t xml:space="preserve"> level</w:t>
      </w:r>
      <w:r w:rsidR="0057379A">
        <w:t>.</w:t>
      </w:r>
    </w:p>
    <w:p w14:paraId="31F8E0D5" w14:textId="6425E583" w:rsidR="00877F8E" w:rsidRDefault="005E7D65" w:rsidP="00AE7EE7">
      <w:pPr>
        <w:jc w:val="both"/>
      </w:pPr>
      <w:r>
        <w:t>T</w:t>
      </w:r>
      <w:r w:rsidR="00C00A11">
        <w:t xml:space="preserve">here </w:t>
      </w:r>
      <w:r w:rsidR="00094D51">
        <w:t>are advantages</w:t>
      </w:r>
      <w:r w:rsidR="00A65378">
        <w:t xml:space="preserve"> and disadvantages </w:t>
      </w:r>
      <w:r w:rsidR="00094D51">
        <w:t>of the Leuven scale as a</w:t>
      </w:r>
      <w:r w:rsidR="00F667B8">
        <w:t>n</w:t>
      </w:r>
      <w:r w:rsidR="00094D51">
        <w:t xml:space="preserve"> observation</w:t>
      </w:r>
      <w:r w:rsidR="00F667B8">
        <w:t>al</w:t>
      </w:r>
      <w:r w:rsidR="00094D51">
        <w:t xml:space="preserve"> tool</w:t>
      </w:r>
      <w:r w:rsidR="00F667B8">
        <w:t xml:space="preserve">. </w:t>
      </w:r>
      <w:r w:rsidR="0059676C">
        <w:t>A</w:t>
      </w:r>
      <w:r w:rsidR="00AA3403">
        <w:t>dvantage</w:t>
      </w:r>
      <w:r w:rsidR="001C1432">
        <w:t xml:space="preserve">s include </w:t>
      </w:r>
      <w:r w:rsidR="00AA3403">
        <w:t>that it is observation based</w:t>
      </w:r>
      <w:r w:rsidR="001C1432">
        <w:t xml:space="preserve">, </w:t>
      </w:r>
      <w:r w:rsidR="00AA3403">
        <w:t>puts the child at the centre of their learning</w:t>
      </w:r>
      <w:r w:rsidR="00972B01">
        <w:t xml:space="preserve">, forces practitioners to </w:t>
      </w:r>
      <w:r w:rsidR="00D64B88">
        <w:t xml:space="preserve">be adaptive to a child’s needs </w:t>
      </w:r>
      <w:r w:rsidR="007F5DBD">
        <w:t xml:space="preserve">and </w:t>
      </w:r>
      <w:r w:rsidR="0082167F">
        <w:t xml:space="preserve">provides a practical method for </w:t>
      </w:r>
      <w:r w:rsidR="003D1C38">
        <w:t>practitioners and parents to measure learning and engagement (</w:t>
      </w:r>
      <w:r w:rsidR="00AF02DE">
        <w:t xml:space="preserve">Learning journals, </w:t>
      </w:r>
      <w:proofErr w:type="spellStart"/>
      <w:r w:rsidR="00AF02DE">
        <w:t>n</w:t>
      </w:r>
      <w:r w:rsidR="0059676C">
        <w:t>.d</w:t>
      </w:r>
      <w:proofErr w:type="spellEnd"/>
      <w:r w:rsidR="00AF02DE">
        <w:t xml:space="preserve">). </w:t>
      </w:r>
      <w:r w:rsidR="00315125">
        <w:t>O</w:t>
      </w:r>
      <w:r w:rsidR="004D21C0">
        <w:t>bservation is an important aspect of foundation phase pedagogy</w:t>
      </w:r>
      <w:r w:rsidR="00315125">
        <w:t xml:space="preserve"> </w:t>
      </w:r>
      <w:r w:rsidR="00D64B88">
        <w:t>and a focus on needs is heavily emphasised</w:t>
      </w:r>
      <w:r w:rsidR="004D21C0">
        <w:t xml:space="preserve"> </w:t>
      </w:r>
      <w:r w:rsidR="00315125">
        <w:t>(</w:t>
      </w:r>
      <w:r w:rsidR="00676BA0">
        <w:t>WAG,</w:t>
      </w:r>
      <w:r w:rsidR="00315125">
        <w:t xml:space="preserve"> </w:t>
      </w:r>
      <w:proofErr w:type="spellStart"/>
      <w:r w:rsidR="00315125">
        <w:t>n</w:t>
      </w:r>
      <w:r w:rsidR="0059676C">
        <w:t>.d</w:t>
      </w:r>
      <w:proofErr w:type="spellEnd"/>
      <w:r w:rsidR="00315125">
        <w:t xml:space="preserve">). </w:t>
      </w:r>
      <w:r w:rsidR="00DA7345">
        <w:t>Therefore,</w:t>
      </w:r>
      <w:r w:rsidR="00865617">
        <w:t xml:space="preserve"> the </w:t>
      </w:r>
      <w:r w:rsidR="00E03853">
        <w:t>‘</w:t>
      </w:r>
      <w:r w:rsidR="00865617">
        <w:t>Leuven scale</w:t>
      </w:r>
      <w:r w:rsidR="00E03853">
        <w:t>’</w:t>
      </w:r>
      <w:r w:rsidR="00865617">
        <w:t xml:space="preserve"> can be </w:t>
      </w:r>
      <w:r w:rsidR="0059676C">
        <w:t>useful</w:t>
      </w:r>
      <w:r w:rsidR="00865617">
        <w:t xml:space="preserve"> for teachers to observe involvement and identify needs. </w:t>
      </w:r>
      <w:r w:rsidR="00944B96">
        <w:t>From my experience</w:t>
      </w:r>
      <w:r w:rsidR="008342D2">
        <w:t xml:space="preserve">, one benefit </w:t>
      </w:r>
      <w:r w:rsidR="002C5386">
        <w:t>of the Leuven scale and observ</w:t>
      </w:r>
      <w:r w:rsidR="003B3BFA">
        <w:t>ation</w:t>
      </w:r>
      <w:r w:rsidR="00C50ED2">
        <w:t xml:space="preserve"> is </w:t>
      </w:r>
      <w:r w:rsidR="0037231B">
        <w:t>to</w:t>
      </w:r>
      <w:r w:rsidR="008342D2">
        <w:t xml:space="preserve"> identify </w:t>
      </w:r>
      <w:r w:rsidR="00261B2A">
        <w:t>distractions within the learning environment that may impact learning</w:t>
      </w:r>
      <w:r w:rsidR="00D24BD4">
        <w:t xml:space="preserve">. </w:t>
      </w:r>
      <w:r w:rsidR="00C34231">
        <w:t>However, there</w:t>
      </w:r>
      <w:r w:rsidR="00FE3E04">
        <w:t xml:space="preserve"> are also disadvantages. </w:t>
      </w:r>
      <w:r w:rsidR="00940F2D">
        <w:t xml:space="preserve">For example, </w:t>
      </w:r>
      <w:r w:rsidR="0065503D">
        <w:t xml:space="preserve">it doesn’t greatly account for </w:t>
      </w:r>
      <w:r w:rsidR="006B7E50">
        <w:t xml:space="preserve">children with additional needs or disabilities, </w:t>
      </w:r>
      <w:r w:rsidR="00493BB8">
        <w:t xml:space="preserve">for example </w:t>
      </w:r>
      <w:r w:rsidR="0015245C">
        <w:t xml:space="preserve">behaviours in the scale are not always present or obvious for children </w:t>
      </w:r>
      <w:r w:rsidR="00493BB8">
        <w:t>such as non</w:t>
      </w:r>
      <w:r w:rsidR="008A5EDE">
        <w:t>-</w:t>
      </w:r>
      <w:r w:rsidR="00493BB8">
        <w:t xml:space="preserve">verbal children </w:t>
      </w:r>
      <w:r w:rsidR="00A22BB5">
        <w:t xml:space="preserve">and </w:t>
      </w:r>
      <w:r w:rsidR="001C5991">
        <w:t xml:space="preserve">the nature of </w:t>
      </w:r>
      <w:r w:rsidR="001C5991">
        <w:lastRenderedPageBreak/>
        <w:t xml:space="preserve">the observation can be </w:t>
      </w:r>
      <w:r w:rsidR="00314655">
        <w:t>limiting or inaccurate when applied across the board</w:t>
      </w:r>
      <w:r w:rsidR="001C5991">
        <w:t xml:space="preserve"> </w:t>
      </w:r>
      <w:r w:rsidR="00493BB8">
        <w:t>(</w:t>
      </w:r>
      <w:proofErr w:type="spellStart"/>
      <w:r w:rsidR="009C67B4">
        <w:t>Arnerich</w:t>
      </w:r>
      <w:proofErr w:type="spellEnd"/>
      <w:r w:rsidR="009C67B4">
        <w:t>, 2021</w:t>
      </w:r>
      <w:r w:rsidR="00BE4A0F">
        <w:t xml:space="preserve">). </w:t>
      </w:r>
      <w:r w:rsidR="00184710">
        <w:t xml:space="preserve">Whilst there are disadvantages that need to be considered when using the </w:t>
      </w:r>
      <w:r w:rsidR="00E03853">
        <w:t>‘</w:t>
      </w:r>
      <w:r w:rsidR="00FF7A6B">
        <w:t>Leuven</w:t>
      </w:r>
      <w:r w:rsidR="00184710">
        <w:t xml:space="preserve"> scale</w:t>
      </w:r>
      <w:r w:rsidR="00E03853">
        <w:t>’</w:t>
      </w:r>
      <w:r w:rsidR="00AC03CA">
        <w:t xml:space="preserve">, </w:t>
      </w:r>
      <w:r w:rsidR="00E62BE6">
        <w:t xml:space="preserve">it is still a useful tool to measure involvement and help in creating an effective learning environment by teachers observing </w:t>
      </w:r>
      <w:r w:rsidR="00FF7A6B">
        <w:t>what could be adapted to improve engagement.</w:t>
      </w:r>
      <w:r w:rsidR="000D4BE8">
        <w:t xml:space="preserve"> </w:t>
      </w:r>
    </w:p>
    <w:p w14:paraId="3A48DCF0" w14:textId="0B2C78A8" w:rsidR="003675F6" w:rsidRPr="00705A43" w:rsidRDefault="00A5638A" w:rsidP="00D470B0">
      <w:pPr>
        <w:jc w:val="both"/>
      </w:pPr>
      <w:r>
        <w:t>When</w:t>
      </w:r>
      <w:r w:rsidR="00024A19">
        <w:t xml:space="preserve"> design</w:t>
      </w:r>
      <w:r>
        <w:t xml:space="preserve">ing </w:t>
      </w:r>
      <w:r w:rsidR="00024A19">
        <w:t>the table</w:t>
      </w:r>
      <w:r w:rsidR="00CF136E">
        <w:t xml:space="preserve">, </w:t>
      </w:r>
      <w:r w:rsidR="00024A19">
        <w:t xml:space="preserve">I </w:t>
      </w:r>
      <w:r w:rsidR="00CF136E">
        <w:t xml:space="preserve">ensured I </w:t>
      </w:r>
      <w:r w:rsidR="00024A19">
        <w:t xml:space="preserve">could observe the levels of involvement </w:t>
      </w:r>
      <w:r w:rsidR="00CF136E">
        <w:t>throughout the</w:t>
      </w:r>
      <w:r w:rsidR="00556080">
        <w:t xml:space="preserve"> task</w:t>
      </w:r>
      <w:r w:rsidR="008901B3">
        <w:t>. I included space to write notes</w:t>
      </w:r>
      <w:r w:rsidR="00514828">
        <w:t xml:space="preserve"> and the corresponding number to each level </w:t>
      </w:r>
      <w:proofErr w:type="gramStart"/>
      <w:r w:rsidR="00CF136E">
        <w:t>observed.</w:t>
      </w:r>
      <w:r w:rsidR="008901B3">
        <w:t>.</w:t>
      </w:r>
      <w:proofErr w:type="gramEnd"/>
      <w:r w:rsidR="008901B3">
        <w:t xml:space="preserve"> </w:t>
      </w:r>
      <w:r w:rsidR="002337B8">
        <w:t xml:space="preserve"> </w:t>
      </w:r>
      <w:r w:rsidR="00585EBD">
        <w:t xml:space="preserve">My </w:t>
      </w:r>
      <w:r w:rsidR="00FA54BE">
        <w:t xml:space="preserve">observation schedule worked out </w:t>
      </w:r>
      <w:r w:rsidR="00514828">
        <w:t>well</w:t>
      </w:r>
      <w:r w:rsidR="00FA54BE">
        <w:t xml:space="preserve">, I was able to place the children into </w:t>
      </w:r>
      <w:r w:rsidR="002C34E9">
        <w:t>different levels on the scale and made notes of what I observed. However</w:t>
      </w:r>
      <w:r w:rsidR="00D36D19">
        <w:t xml:space="preserve">, I did find it difficult </w:t>
      </w:r>
      <w:r w:rsidR="006F45E2">
        <w:t xml:space="preserve">to </w:t>
      </w:r>
      <w:r w:rsidR="00E03853">
        <w:t xml:space="preserve">place the children on just one level of engagement as </w:t>
      </w:r>
      <w:r w:rsidR="006F45E2">
        <w:t xml:space="preserve">I found that </w:t>
      </w:r>
      <w:r w:rsidR="00DB24E4">
        <w:t>the children showed signs of various level</w:t>
      </w:r>
      <w:r w:rsidR="00E03853">
        <w:t xml:space="preserve">, potentially another limitation of the ‘Leuven Scale’. </w:t>
      </w:r>
      <w:r w:rsidR="00FD657D">
        <w:t xml:space="preserve"> </w:t>
      </w:r>
    </w:p>
    <w:p w14:paraId="47EDB6AF" w14:textId="388E5BE9" w:rsidR="00822F50" w:rsidRPr="00822F50" w:rsidRDefault="008C41EB" w:rsidP="00D470B0">
      <w:pPr>
        <w:jc w:val="both"/>
        <w:rPr>
          <w:b/>
          <w:bCs/>
          <w:u w:val="single"/>
        </w:rPr>
      </w:pPr>
      <w:r w:rsidRPr="008C41EB">
        <w:rPr>
          <w:b/>
          <w:bCs/>
          <w:u w:val="single"/>
        </w:rPr>
        <w:t>Discussion and findings</w:t>
      </w:r>
      <w:r w:rsidR="007346A9">
        <w:rPr>
          <w:b/>
          <w:bCs/>
          <w:u w:val="single"/>
        </w:rPr>
        <w:t xml:space="preserve"> </w:t>
      </w:r>
    </w:p>
    <w:p w14:paraId="0740E34C" w14:textId="5422A522" w:rsidR="00A83857" w:rsidRDefault="00166924" w:rsidP="004A01EB">
      <w:pPr>
        <w:jc w:val="both"/>
      </w:pPr>
      <w:r>
        <w:t xml:space="preserve">All research involves ethical decisions, which especially become complex </w:t>
      </w:r>
      <w:r w:rsidR="007477AE">
        <w:t>when children are involved</w:t>
      </w:r>
      <w:r w:rsidR="00A678DE">
        <w:t xml:space="preserve"> </w:t>
      </w:r>
      <w:r w:rsidR="007477AE">
        <w:t xml:space="preserve">(Nolan, </w:t>
      </w:r>
      <w:r w:rsidR="00A83857">
        <w:t>Macfarlane,</w:t>
      </w:r>
      <w:r w:rsidR="007477AE">
        <w:t xml:space="preserve"> and </w:t>
      </w:r>
      <w:proofErr w:type="spellStart"/>
      <w:r w:rsidR="007477AE">
        <w:t>Cartmel</w:t>
      </w:r>
      <w:proofErr w:type="spellEnd"/>
      <w:r w:rsidR="007477AE">
        <w:t>, 2013).</w:t>
      </w:r>
      <w:r w:rsidR="00910EA4">
        <w:t xml:space="preserve"> </w:t>
      </w:r>
      <w:r w:rsidR="00BB5324">
        <w:t xml:space="preserve">There are </w:t>
      </w:r>
      <w:r w:rsidR="009508B4">
        <w:t>many ethical responsibilities of researchers</w:t>
      </w:r>
      <w:r w:rsidR="00360324">
        <w:t>.</w:t>
      </w:r>
      <w:r w:rsidR="006358EC">
        <w:t xml:space="preserve"> </w:t>
      </w:r>
      <w:r w:rsidR="00002CA8">
        <w:t xml:space="preserve">For example, </w:t>
      </w:r>
      <w:r w:rsidR="002D4C9C">
        <w:t>The B</w:t>
      </w:r>
      <w:r w:rsidR="002D35E1">
        <w:t xml:space="preserve">ritish </w:t>
      </w:r>
      <w:r w:rsidR="002D24CF">
        <w:t xml:space="preserve">Educational Research Association </w:t>
      </w:r>
      <w:r w:rsidR="002D4C9C">
        <w:t>(201</w:t>
      </w:r>
      <w:r w:rsidR="005B541A">
        <w:t>9</w:t>
      </w:r>
      <w:r w:rsidR="002D4C9C">
        <w:t xml:space="preserve">) </w:t>
      </w:r>
      <w:r w:rsidR="00AA4E88">
        <w:t xml:space="preserve">ethical guidelines </w:t>
      </w:r>
      <w:r w:rsidR="002D4C9C">
        <w:t xml:space="preserve">include </w:t>
      </w:r>
      <w:r w:rsidR="00FD0C3D">
        <w:t xml:space="preserve">responsibilities towards participants. These include guidelines on </w:t>
      </w:r>
      <w:r w:rsidR="007E1E1A">
        <w:t xml:space="preserve">consent and assent, for example researchers should </w:t>
      </w:r>
      <w:r w:rsidR="00256EE5">
        <w:t>make clear to participants that they can withdraw at any point</w:t>
      </w:r>
      <w:r w:rsidR="00F21D42">
        <w:t xml:space="preserve"> and</w:t>
      </w:r>
      <w:r w:rsidR="00CE3034">
        <w:t xml:space="preserve"> </w:t>
      </w:r>
      <w:r w:rsidR="00076391">
        <w:t xml:space="preserve">if participants </w:t>
      </w:r>
      <w:r w:rsidR="00385F32">
        <w:t>whose</w:t>
      </w:r>
      <w:r w:rsidR="00076391">
        <w:t xml:space="preserve"> age may limit the extent </w:t>
      </w:r>
      <w:r w:rsidR="00762AC2">
        <w:t>that they can understand or voluntarily agree to participate, researchers should explore ways to support the</w:t>
      </w:r>
      <w:r w:rsidR="00385F32">
        <w:t>m</w:t>
      </w:r>
      <w:r w:rsidR="00762AC2">
        <w:t xml:space="preserve"> to participate with assent</w:t>
      </w:r>
      <w:r w:rsidR="00CE3034">
        <w:t xml:space="preserve"> (</w:t>
      </w:r>
      <w:r w:rsidR="00B13939">
        <w:t>BERA, 2019)</w:t>
      </w:r>
      <w:r w:rsidR="00762AC2">
        <w:t>.</w:t>
      </w:r>
      <w:r w:rsidR="00385F32">
        <w:t xml:space="preserve"> </w:t>
      </w:r>
      <w:r w:rsidR="00BB6C1F">
        <w:t xml:space="preserve">BERA </w:t>
      </w:r>
      <w:r w:rsidR="00B049BE">
        <w:t>principles</w:t>
      </w:r>
      <w:r w:rsidR="00BB6C1F">
        <w:t xml:space="preserve"> also highlight </w:t>
      </w:r>
      <w:r w:rsidR="00B13939">
        <w:t xml:space="preserve">that </w:t>
      </w:r>
      <w:r w:rsidR="0086614A">
        <w:t>actions</w:t>
      </w:r>
      <w:r w:rsidR="00B13939">
        <w:t xml:space="preserve"> in research</w:t>
      </w:r>
      <w:r w:rsidR="0086614A">
        <w:t xml:space="preserve"> that could cause harm</w:t>
      </w:r>
      <w:r w:rsidR="00430317">
        <w:t xml:space="preserve"> </w:t>
      </w:r>
      <w:r w:rsidR="00B13939">
        <w:t>need to</w:t>
      </w:r>
      <w:r w:rsidR="00430317">
        <w:t xml:space="preserve"> be considered</w:t>
      </w:r>
      <w:r w:rsidR="0086614A">
        <w:t xml:space="preserve"> and data of participants should be </w:t>
      </w:r>
      <w:r w:rsidR="000474E8">
        <w:t xml:space="preserve">confidential and anonymous. </w:t>
      </w:r>
      <w:r w:rsidR="006B3F1F">
        <w:t>Other</w:t>
      </w:r>
      <w:r w:rsidR="00BF0F60">
        <w:t xml:space="preserve"> </w:t>
      </w:r>
      <w:r w:rsidR="00A678DE">
        <w:t xml:space="preserve">responsibilities </w:t>
      </w:r>
      <w:r w:rsidR="00C74D77">
        <w:t xml:space="preserve">also need to be considered </w:t>
      </w:r>
      <w:r w:rsidR="00BF0F60">
        <w:t>such as permission</w:t>
      </w:r>
      <w:r w:rsidR="00312F9F">
        <w:t xml:space="preserve"> and </w:t>
      </w:r>
      <w:r w:rsidR="005F60A3">
        <w:t>being unbiased</w:t>
      </w:r>
      <w:r w:rsidR="00312F9F">
        <w:t xml:space="preserve">. </w:t>
      </w:r>
      <w:r w:rsidR="00AF46E7">
        <w:t xml:space="preserve">For example, </w:t>
      </w:r>
      <w:r w:rsidR="00312F9F">
        <w:t>before</w:t>
      </w:r>
      <w:r w:rsidR="007860D5">
        <w:t xml:space="preserve"> an observation, the observer must be given permission </w:t>
      </w:r>
      <w:r w:rsidR="00BF0F60">
        <w:t xml:space="preserve">who </w:t>
      </w:r>
      <w:r w:rsidR="00312F9F">
        <w:t>oversees</w:t>
      </w:r>
      <w:r w:rsidR="00BF0F60">
        <w:t xml:space="preserve"> that </w:t>
      </w:r>
      <w:r w:rsidR="00AA4E88">
        <w:t>setting</w:t>
      </w:r>
      <w:r w:rsidR="00BF0F60">
        <w:t xml:space="preserve"> </w:t>
      </w:r>
      <w:r w:rsidR="00F60A86">
        <w:t>such as a teacher</w:t>
      </w:r>
      <w:r w:rsidR="005F60A3">
        <w:t xml:space="preserve"> </w:t>
      </w:r>
      <w:r w:rsidR="00312F9F">
        <w:t>(</w:t>
      </w:r>
      <w:proofErr w:type="spellStart"/>
      <w:r w:rsidR="00AA4E88">
        <w:t>Riddall</w:t>
      </w:r>
      <w:proofErr w:type="spellEnd"/>
      <w:r w:rsidR="00AA4E88">
        <w:t>-</w:t>
      </w:r>
      <w:r w:rsidR="00C06341">
        <w:t xml:space="preserve">Leech, </w:t>
      </w:r>
      <w:r w:rsidR="00AA4E88">
        <w:t>2008</w:t>
      </w:r>
      <w:r w:rsidR="00C06341">
        <w:t>)</w:t>
      </w:r>
      <w:r w:rsidR="00BF0F60">
        <w:t>.</w:t>
      </w:r>
      <w:r w:rsidR="00F37A37">
        <w:t xml:space="preserve"> </w:t>
      </w:r>
      <w:r w:rsidR="001D587A">
        <w:t xml:space="preserve">To ensure the children in my observation remain anonymous, I will refer to them as </w:t>
      </w:r>
      <w:r w:rsidR="00DB5D25">
        <w:t>pupil</w:t>
      </w:r>
      <w:r w:rsidR="001D587A">
        <w:t xml:space="preserve"> a, b, </w:t>
      </w:r>
      <w:proofErr w:type="gramStart"/>
      <w:r w:rsidR="001D587A">
        <w:t>c</w:t>
      </w:r>
      <w:proofErr w:type="gramEnd"/>
      <w:r w:rsidR="001D587A">
        <w:t xml:space="preserve"> and d</w:t>
      </w:r>
      <w:r w:rsidR="000540ED">
        <w:t xml:space="preserve">. I </w:t>
      </w:r>
      <w:r w:rsidR="00F37A37">
        <w:t xml:space="preserve">have </w:t>
      </w:r>
      <w:r w:rsidR="00322FBE">
        <w:t>consider</w:t>
      </w:r>
      <w:r w:rsidR="00F37A37">
        <w:t>ed</w:t>
      </w:r>
      <w:r w:rsidR="00322FBE">
        <w:t xml:space="preserve"> my positionality</w:t>
      </w:r>
      <w:r w:rsidR="007D7540">
        <w:t>,</w:t>
      </w:r>
      <w:r w:rsidR="008C72FA">
        <w:t xml:space="preserve"> </w:t>
      </w:r>
      <w:r w:rsidR="00632B11">
        <w:t xml:space="preserve">acting </w:t>
      </w:r>
      <w:r w:rsidR="007D7540">
        <w:t xml:space="preserve">as a </w:t>
      </w:r>
      <w:r w:rsidR="00077AA0">
        <w:t>non-participant</w:t>
      </w:r>
      <w:r w:rsidR="007D7540">
        <w:t xml:space="preserve"> </w:t>
      </w:r>
      <w:r w:rsidR="00632B11">
        <w:t>observer, e</w:t>
      </w:r>
      <w:r w:rsidR="00CE3034">
        <w:t xml:space="preserve">nsuring </w:t>
      </w:r>
      <w:r w:rsidR="00077AA0">
        <w:t xml:space="preserve">I did </w:t>
      </w:r>
      <w:r w:rsidR="00181B82">
        <w:t xml:space="preserve">not observe activities </w:t>
      </w:r>
      <w:r w:rsidR="00E52F4F">
        <w:t>I was involve</w:t>
      </w:r>
      <w:r w:rsidR="00CE3034">
        <w:t>d</w:t>
      </w:r>
      <w:r w:rsidR="00632B11">
        <w:t xml:space="preserve"> in</w:t>
      </w:r>
      <w:r w:rsidR="00E52F4F">
        <w:t xml:space="preserve">. </w:t>
      </w:r>
      <w:r w:rsidR="00561115">
        <w:t>I choose a group of children at random.</w:t>
      </w:r>
    </w:p>
    <w:p w14:paraId="015DB2BB" w14:textId="2C8DCDE9" w:rsidR="00F37A37" w:rsidRDefault="00C26678" w:rsidP="004A01EB">
      <w:pPr>
        <w:jc w:val="both"/>
      </w:pPr>
      <w:r>
        <w:t xml:space="preserve">I observed </w:t>
      </w:r>
      <w:r w:rsidR="001D587A">
        <w:t>four children</w:t>
      </w:r>
      <w:r w:rsidR="00B332A5">
        <w:t xml:space="preserve"> </w:t>
      </w:r>
      <w:r w:rsidR="002803C8">
        <w:t xml:space="preserve">in </w:t>
      </w:r>
      <w:r w:rsidR="001F6738">
        <w:t xml:space="preserve"> </w:t>
      </w:r>
      <w:r w:rsidR="002803C8">
        <w:t xml:space="preserve">year one </w:t>
      </w:r>
      <w:r w:rsidR="00561115">
        <w:t>part</w:t>
      </w:r>
      <w:r w:rsidR="007971B8">
        <w:t>-t</w:t>
      </w:r>
      <w:r w:rsidR="00561115">
        <w:t xml:space="preserve">aking in a </w:t>
      </w:r>
      <w:r w:rsidR="00DD140F">
        <w:t>15-minute</w:t>
      </w:r>
      <w:r w:rsidR="00445A43">
        <w:t xml:space="preserve"> teacher-led mathematics </w:t>
      </w:r>
      <w:r w:rsidR="003E727D">
        <w:t>activity</w:t>
      </w:r>
      <w:r w:rsidR="006E131E">
        <w:t xml:space="preserve"> inside the classroom</w:t>
      </w:r>
      <w:r w:rsidR="00706AE2">
        <w:t xml:space="preserve">. </w:t>
      </w:r>
      <w:r w:rsidR="00494DE3">
        <w:t xml:space="preserve">The task </w:t>
      </w:r>
      <w:r w:rsidR="006E131E">
        <w:t xml:space="preserve">involved </w:t>
      </w:r>
      <w:r w:rsidR="00494DE3">
        <w:t xml:space="preserve">using </w:t>
      </w:r>
      <w:proofErr w:type="spellStart"/>
      <w:r w:rsidR="006E131E">
        <w:t>numicons</w:t>
      </w:r>
      <w:proofErr w:type="spellEnd"/>
      <w:r w:rsidR="00494DE3">
        <w:t xml:space="preserve"> to answer questions </w:t>
      </w:r>
      <w:r w:rsidR="006E131E">
        <w:t>such as</w:t>
      </w:r>
      <w:r w:rsidR="00E113F4">
        <w:t xml:space="preserve"> addition</w:t>
      </w:r>
      <w:r w:rsidR="00494DE3">
        <w:t>.</w:t>
      </w:r>
      <w:r w:rsidR="0057379A">
        <w:t xml:space="preserve"> I looked for potential signs of involvemen</w:t>
      </w:r>
      <w:r w:rsidR="00DB1273">
        <w:t>t</w:t>
      </w:r>
      <w:r w:rsidR="0057379A">
        <w:t xml:space="preserve">. </w:t>
      </w:r>
      <w:r w:rsidR="00F57B03">
        <w:t>These</w:t>
      </w:r>
      <w:r w:rsidR="0057379A">
        <w:t xml:space="preserve"> include concentration, energy, persistence, creativity, reaction time and expression (</w:t>
      </w:r>
      <w:proofErr w:type="spellStart"/>
      <w:r w:rsidR="0057379A">
        <w:t>Arnerich</w:t>
      </w:r>
      <w:proofErr w:type="spellEnd"/>
      <w:r w:rsidR="0057379A">
        <w:t>, 2021).</w:t>
      </w:r>
      <w:r w:rsidR="00FC3BC3">
        <w:t xml:space="preserve"> </w:t>
      </w:r>
    </w:p>
    <w:p w14:paraId="6B5385C0" w14:textId="50D40823" w:rsidR="008E2D77" w:rsidRDefault="00DA2217" w:rsidP="004A01EB">
      <w:pPr>
        <w:jc w:val="both"/>
      </w:pPr>
      <w:r>
        <w:t>The</w:t>
      </w:r>
      <w:r w:rsidR="00182CEA">
        <w:t xml:space="preserve"> pupils showed </w:t>
      </w:r>
      <w:r w:rsidR="002F23DB">
        <w:t>mixed levels of involvement.</w:t>
      </w:r>
      <w:r w:rsidR="00064CEB">
        <w:t xml:space="preserve"> </w:t>
      </w:r>
      <w:r w:rsidR="002F23DB">
        <w:t>P</w:t>
      </w:r>
      <w:r w:rsidR="00064CEB">
        <w:t xml:space="preserve">upil </w:t>
      </w:r>
      <w:r w:rsidR="00DD140F">
        <w:t xml:space="preserve">A and B </w:t>
      </w:r>
      <w:r w:rsidR="00494DE3">
        <w:t xml:space="preserve">appeared to lean towards the lower end of the Leuven scale. </w:t>
      </w:r>
      <w:r w:rsidR="00064CEB">
        <w:t xml:space="preserve">I placed </w:t>
      </w:r>
      <w:r w:rsidR="00DB5D25">
        <w:t xml:space="preserve">pupil A </w:t>
      </w:r>
      <w:r w:rsidR="00C97C1A">
        <w:t xml:space="preserve">on </w:t>
      </w:r>
      <w:r w:rsidR="00725884">
        <w:t xml:space="preserve">level 2 for the start and end of the activity and level 3 during the middle. </w:t>
      </w:r>
      <w:r w:rsidR="00D70422">
        <w:t xml:space="preserve">Pupil A was often distracted, looking </w:t>
      </w:r>
      <w:r w:rsidR="00E4243C">
        <w:t>around</w:t>
      </w:r>
      <w:r w:rsidR="00D70422">
        <w:t xml:space="preserve"> the room</w:t>
      </w:r>
      <w:r w:rsidR="0040259C">
        <w:t>, playing with their pencil</w:t>
      </w:r>
      <w:r w:rsidR="00244CD1">
        <w:t xml:space="preserve">, sometimes distracting </w:t>
      </w:r>
      <w:r w:rsidR="007B6C79">
        <w:t>others</w:t>
      </w:r>
      <w:r w:rsidR="00BC6D8E">
        <w:t>,</w:t>
      </w:r>
      <w:r w:rsidR="00D70422">
        <w:t xml:space="preserve"> </w:t>
      </w:r>
      <w:r w:rsidR="0040259C">
        <w:t>and moving around.</w:t>
      </w:r>
      <w:r w:rsidR="00057409">
        <w:t xml:space="preserve"> </w:t>
      </w:r>
      <w:r w:rsidR="00EA13A2">
        <w:t>The pupil did speak to the teacher but did not really appear to be answering questions</w:t>
      </w:r>
      <w:r w:rsidR="00057409">
        <w:t xml:space="preserve"> </w:t>
      </w:r>
      <w:r w:rsidR="00B47237">
        <w:t>at the start</w:t>
      </w:r>
      <w:r w:rsidR="00057409">
        <w:t xml:space="preserve">. </w:t>
      </w:r>
      <w:r w:rsidR="00940578">
        <w:t>Pupil</w:t>
      </w:r>
      <w:r w:rsidR="0067023B">
        <w:t xml:space="preserve"> A </w:t>
      </w:r>
      <w:r w:rsidR="00940578">
        <w:t>appeared to have</w:t>
      </w:r>
      <w:r w:rsidR="0067023B">
        <w:t xml:space="preserve"> little motivation, however towards the </w:t>
      </w:r>
      <w:r w:rsidR="00B47237">
        <w:t>middle of the ta</w:t>
      </w:r>
      <w:r w:rsidR="0046308B">
        <w:t xml:space="preserve">sk </w:t>
      </w:r>
      <w:r w:rsidR="00B47237">
        <w:t>became slightly more engaged, answering some questions and using resources.</w:t>
      </w:r>
      <w:r w:rsidR="00B01933">
        <w:t xml:space="preserve"> </w:t>
      </w:r>
      <w:r w:rsidR="00B47237">
        <w:t xml:space="preserve">However, engagement decreased </w:t>
      </w:r>
      <w:r w:rsidR="00940578">
        <w:t>again</w:t>
      </w:r>
      <w:r w:rsidR="000B1147">
        <w:t xml:space="preserve">. </w:t>
      </w:r>
      <w:r w:rsidR="00913FF6">
        <w:t>Pupil B appeared to have a moderate level of engagement</w:t>
      </w:r>
      <w:r w:rsidR="0046308B">
        <w:t>, on level 3 for the start and middle but a level 2 towards the end</w:t>
      </w:r>
      <w:r w:rsidR="00AC03F0">
        <w:t xml:space="preserve">. </w:t>
      </w:r>
      <w:r w:rsidR="00717ECD">
        <w:t>Pupil</w:t>
      </w:r>
      <w:r w:rsidR="00AC03F0">
        <w:t xml:space="preserve"> B showed </w:t>
      </w:r>
      <w:r w:rsidR="00D96AEF">
        <w:t>little motivation</w:t>
      </w:r>
      <w:r w:rsidR="007B6C79">
        <w:t xml:space="preserve"> and was </w:t>
      </w:r>
      <w:r w:rsidR="00346940">
        <w:t xml:space="preserve">often </w:t>
      </w:r>
      <w:r w:rsidR="00D96AEF">
        <w:t>briefly distracted</w:t>
      </w:r>
      <w:r w:rsidR="00346940">
        <w:t>, sometimes by</w:t>
      </w:r>
      <w:r w:rsidR="00542C36">
        <w:t xml:space="preserve"> others</w:t>
      </w:r>
      <w:r w:rsidR="00244CD1">
        <w:t xml:space="preserve">. However, the pupil did </w:t>
      </w:r>
      <w:r w:rsidR="00866D29">
        <w:t xml:space="preserve">use resources and sometimes answered questions. Pupil C and D </w:t>
      </w:r>
      <w:r w:rsidR="00616BFF">
        <w:t>were placed</w:t>
      </w:r>
      <w:r w:rsidR="00866D29">
        <w:t xml:space="preserve"> on the higher end of the scale. </w:t>
      </w:r>
      <w:r w:rsidR="008B2CA4">
        <w:t xml:space="preserve">I placed pupil C and D </w:t>
      </w:r>
      <w:r w:rsidR="00616BFF">
        <w:t xml:space="preserve">on </w:t>
      </w:r>
      <w:r w:rsidR="008B2CA4">
        <w:t>l</w:t>
      </w:r>
      <w:r w:rsidR="00243C33">
        <w:t>evel 4 as they showed</w:t>
      </w:r>
      <w:r w:rsidR="00402DD1">
        <w:t xml:space="preserve"> high engagement. I did place pupil D on level 4/5 during the activity</w:t>
      </w:r>
      <w:r w:rsidR="004B0DDD">
        <w:t xml:space="preserve"> as I found it difficult to decide </w:t>
      </w:r>
      <w:r w:rsidR="008D1FBD">
        <w:t>which level</w:t>
      </w:r>
      <w:r w:rsidR="004B0DDD">
        <w:t>. Pupil C</w:t>
      </w:r>
      <w:r w:rsidR="006127A8">
        <w:t xml:space="preserve">’s engagement was consistently high. </w:t>
      </w:r>
      <w:r w:rsidR="008D1FBD">
        <w:t>Speaking to</w:t>
      </w:r>
      <w:r w:rsidR="003D6C6A">
        <w:t xml:space="preserve"> the teacher</w:t>
      </w:r>
      <w:r w:rsidR="008D1FBD">
        <w:t xml:space="preserve"> and</w:t>
      </w:r>
      <w:r w:rsidR="00BE2E8C">
        <w:t xml:space="preserve"> a</w:t>
      </w:r>
      <w:r w:rsidR="003D6C6A">
        <w:t>nswer</w:t>
      </w:r>
      <w:r w:rsidR="00BE2E8C">
        <w:t>ing</w:t>
      </w:r>
      <w:r w:rsidR="003D6C6A">
        <w:t xml:space="preserve"> questions</w:t>
      </w:r>
      <w:r w:rsidR="008D1FBD">
        <w:t>. They</w:t>
      </w:r>
      <w:r w:rsidR="00BE2E8C">
        <w:t xml:space="preserve"> </w:t>
      </w:r>
      <w:r w:rsidR="003D6C6A">
        <w:t xml:space="preserve">appeared to be listening well and </w:t>
      </w:r>
      <w:r w:rsidR="00BE2E8C">
        <w:t>show</w:t>
      </w:r>
      <w:r w:rsidR="008D1FBD">
        <w:t>ed</w:t>
      </w:r>
      <w:r w:rsidR="00BE2E8C">
        <w:t xml:space="preserve"> </w:t>
      </w:r>
      <w:r w:rsidR="00F67139">
        <w:t>some mental activity. I did</w:t>
      </w:r>
      <w:r w:rsidR="00706AE2">
        <w:t xml:space="preserve">n’t </w:t>
      </w:r>
      <w:r w:rsidR="00F67139">
        <w:t>place the pupil at level five as there were</w:t>
      </w:r>
      <w:r w:rsidR="00B8721D">
        <w:t xml:space="preserve"> o</w:t>
      </w:r>
      <w:r w:rsidR="00706AE2">
        <w:t>ne</w:t>
      </w:r>
      <w:r w:rsidR="00B8721D">
        <w:t xml:space="preserve"> or two</w:t>
      </w:r>
      <w:r w:rsidR="00F67139">
        <w:t xml:space="preserve"> brief </w:t>
      </w:r>
      <w:r w:rsidR="008D1FBD">
        <w:t>distractions</w:t>
      </w:r>
      <w:r w:rsidR="00F67139">
        <w:t xml:space="preserve">. </w:t>
      </w:r>
      <w:r w:rsidR="00DE098D">
        <w:t>Similar</w:t>
      </w:r>
      <w:r w:rsidR="001976AF">
        <w:t>ly</w:t>
      </w:r>
      <w:r w:rsidR="00034187">
        <w:t>, pupil D appeared focused</w:t>
      </w:r>
      <w:r w:rsidR="00B8721D">
        <w:t>, showing</w:t>
      </w:r>
      <w:r w:rsidR="00DE098D">
        <w:t xml:space="preserve"> high engagement. The pupil interacted with </w:t>
      </w:r>
      <w:r w:rsidR="00706AE2">
        <w:t>peers</w:t>
      </w:r>
      <w:r w:rsidR="00DE098D">
        <w:t xml:space="preserve"> and </w:t>
      </w:r>
      <w:r w:rsidR="00706AE2">
        <w:t xml:space="preserve">the </w:t>
      </w:r>
      <w:r w:rsidR="00DE098D">
        <w:t>teacher</w:t>
      </w:r>
      <w:r w:rsidR="00CC5731">
        <w:t xml:space="preserve">, used </w:t>
      </w:r>
      <w:r w:rsidR="008E2D77">
        <w:t>resources,</w:t>
      </w:r>
      <w:r w:rsidR="00CC5731">
        <w:t xml:space="preserve"> and counted on their fingers</w:t>
      </w:r>
      <w:r w:rsidR="00F14C34">
        <w:t>,</w:t>
      </w:r>
      <w:r w:rsidR="00CC5731">
        <w:t xml:space="preserve"> showing signs of </w:t>
      </w:r>
      <w:r w:rsidR="008E2D77">
        <w:t xml:space="preserve">good </w:t>
      </w:r>
      <w:r w:rsidR="008E2D77">
        <w:lastRenderedPageBreak/>
        <w:t>mental activity</w:t>
      </w:r>
      <w:r w:rsidR="00CC5731">
        <w:t>.</w:t>
      </w:r>
      <w:r w:rsidR="00706AE2">
        <w:t xml:space="preserve"> P</w:t>
      </w:r>
      <w:r w:rsidR="00E10108">
        <w:t xml:space="preserve">upil </w:t>
      </w:r>
      <w:r w:rsidR="00F14C34">
        <w:t>D</w:t>
      </w:r>
      <w:r w:rsidR="00E10108">
        <w:t xml:space="preserve"> look</w:t>
      </w:r>
      <w:r w:rsidR="00706AE2">
        <w:t>ed</w:t>
      </w:r>
      <w:r w:rsidR="00E10108">
        <w:t xml:space="preserve"> twice at other table</w:t>
      </w:r>
      <w:r w:rsidR="001976AF">
        <w:t>s</w:t>
      </w:r>
      <w:r w:rsidR="00E10108">
        <w:t xml:space="preserve"> briefly</w:t>
      </w:r>
      <w:r w:rsidR="00581EC2">
        <w:t>, therefore I did not observe the level as extremely high</w:t>
      </w:r>
      <w:r w:rsidR="001976AF">
        <w:t xml:space="preserve">. </w:t>
      </w:r>
      <w:r w:rsidR="00581EC2">
        <w:t xml:space="preserve"> </w:t>
      </w:r>
    </w:p>
    <w:p w14:paraId="05EB1F2B" w14:textId="3834A42B" w:rsidR="00CF0E14" w:rsidRDefault="00131D54" w:rsidP="004A01EB">
      <w:pPr>
        <w:jc w:val="both"/>
      </w:pPr>
      <w:r>
        <w:t>Pupil’s A and B appeared to</w:t>
      </w:r>
      <w:r w:rsidR="00556080">
        <w:t xml:space="preserve"> </w:t>
      </w:r>
      <w:r>
        <w:t>decreased engagement towards the end.</w:t>
      </w:r>
      <w:r w:rsidR="004D5432">
        <w:t xml:space="preserve"> </w:t>
      </w:r>
      <w:r w:rsidR="00455885">
        <w:t>According to British Council (</w:t>
      </w:r>
      <w:proofErr w:type="spellStart"/>
      <w:r w:rsidR="00455885">
        <w:t>n</w:t>
      </w:r>
      <w:r w:rsidR="00F14C34">
        <w:t>.d</w:t>
      </w:r>
      <w:proofErr w:type="spellEnd"/>
      <w:r w:rsidR="00455885">
        <w:t xml:space="preserve">), the attention spans of children are shorter </w:t>
      </w:r>
      <w:r w:rsidR="000539A8">
        <w:t xml:space="preserve">than </w:t>
      </w:r>
      <w:r w:rsidR="00455885">
        <w:t xml:space="preserve">adults and a child’s maximum attention span is </w:t>
      </w:r>
      <w:r w:rsidR="00CB0E07">
        <w:t>around two to three times their age. Therefore, it</w:t>
      </w:r>
      <w:r w:rsidR="00F51FD8">
        <w:t>’s</w:t>
      </w:r>
      <w:r w:rsidR="00CB0E07">
        <w:t xml:space="preserve"> important t</w:t>
      </w:r>
      <w:r w:rsidR="00F71104">
        <w:t>o</w:t>
      </w:r>
      <w:r w:rsidR="00CB0E07">
        <w:t xml:space="preserve"> consider that the time it takes for an activity </w:t>
      </w:r>
      <w:r w:rsidR="00412C9F">
        <w:t>can impact engagement</w:t>
      </w:r>
      <w:r w:rsidR="00556080">
        <w:t xml:space="preserve">. </w:t>
      </w:r>
    </w:p>
    <w:p w14:paraId="1FE04AE9" w14:textId="22DCE784" w:rsidR="00467CC1" w:rsidRDefault="00DB1273" w:rsidP="00FF0811">
      <w:pPr>
        <w:jc w:val="both"/>
      </w:pPr>
      <w:r>
        <w:t>The</w:t>
      </w:r>
      <w:r w:rsidR="00376B7D">
        <w:t xml:space="preserve"> teacher </w:t>
      </w:r>
      <w:r w:rsidR="0059676C">
        <w:t>conversed</w:t>
      </w:r>
      <w:r w:rsidR="00376B7D">
        <w:t xml:space="preserve"> with the children</w:t>
      </w:r>
      <w:r w:rsidR="002009A8">
        <w:t xml:space="preserve">, asking </w:t>
      </w:r>
      <w:proofErr w:type="gramStart"/>
      <w:r w:rsidR="002009A8">
        <w:t>questions</w:t>
      </w:r>
      <w:proofErr w:type="gramEnd"/>
      <w:r w:rsidR="002009A8">
        <w:t xml:space="preserve"> and giving guidance. Potentially, small grou</w:t>
      </w:r>
      <w:r w:rsidR="00334F42">
        <w:t>p</w:t>
      </w:r>
      <w:r w:rsidR="00A75AEF">
        <w:t>s</w:t>
      </w:r>
      <w:r w:rsidR="00334F42">
        <w:t xml:space="preserve"> can make it easier for teachers to have conversations with pupils. </w:t>
      </w:r>
      <w:r w:rsidR="00A75AEF">
        <w:t>According</w:t>
      </w:r>
      <w:r w:rsidR="00334F42">
        <w:t xml:space="preserve"> to Vanover (2020) back and forth conversations are easier </w:t>
      </w:r>
      <w:r w:rsidR="00A5587D">
        <w:t>within</w:t>
      </w:r>
      <w:r w:rsidR="00334F42">
        <w:t xml:space="preserve"> small groups. </w:t>
      </w:r>
      <w:r w:rsidR="00CD7BCD">
        <w:t>Also, relationships are strengthened in small groups as the teachers find it easier to get to know the children in smaller groups (Hyson,</w:t>
      </w:r>
      <w:r w:rsidR="00F51FD8">
        <w:t>2008).</w:t>
      </w:r>
      <w:r w:rsidR="00CD7BCD">
        <w:t xml:space="preserve"> </w:t>
      </w:r>
      <w:r w:rsidR="00EA4435">
        <w:t>P</w:t>
      </w:r>
      <w:r w:rsidR="00FF0811">
        <w:t>roviding such conversations can be beneficial in engaging children</w:t>
      </w:r>
      <w:r w:rsidR="001532DF">
        <w:t xml:space="preserve">. </w:t>
      </w:r>
    </w:p>
    <w:p w14:paraId="7061C72D" w14:textId="028BF55A" w:rsidR="00467CC1" w:rsidRDefault="00467CC1" w:rsidP="00467CC1">
      <w:pPr>
        <w:jc w:val="both"/>
      </w:pPr>
      <w:r>
        <w:t xml:space="preserve">I found it important to be critical of my observation. </w:t>
      </w:r>
      <w:r w:rsidR="00172CFE">
        <w:t>For example,</w:t>
      </w:r>
      <w:r>
        <w:t xml:space="preserve"> I may have observed something however it may have just appeared that </w:t>
      </w:r>
      <w:r w:rsidR="00C842D6">
        <w:t>way</w:t>
      </w:r>
      <w:r w:rsidR="00172CFE">
        <w:t>.</w:t>
      </w:r>
      <w:r w:rsidR="00E8080A">
        <w:t xml:space="preserve"> For example</w:t>
      </w:r>
      <w:r>
        <w:t xml:space="preserve">, I may have observed that a pupil appeared not to be listening well, when they actually might not have been. </w:t>
      </w:r>
    </w:p>
    <w:p w14:paraId="3500B6CB" w14:textId="1512C9B8" w:rsidR="008C41EB" w:rsidRPr="008C41EB" w:rsidRDefault="00F430ED" w:rsidP="00D470B0">
      <w:pPr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Conclusion </w:t>
      </w:r>
    </w:p>
    <w:p w14:paraId="1A0E8624" w14:textId="15F79234" w:rsidR="00F345BE" w:rsidRDefault="00163E9C" w:rsidP="0071758E">
      <w:r>
        <w:t>From</w:t>
      </w:r>
      <w:r w:rsidR="005F1A72">
        <w:t xml:space="preserve"> my </w:t>
      </w:r>
      <w:r w:rsidR="00717ECD">
        <w:t>research,</w:t>
      </w:r>
      <w:r w:rsidR="005F1A72">
        <w:t xml:space="preserve"> it appears that small group work can play a great role in creating an</w:t>
      </w:r>
      <w:r>
        <w:t xml:space="preserve"> engaging</w:t>
      </w:r>
      <w:r w:rsidR="00170766">
        <w:t xml:space="preserve"> </w:t>
      </w:r>
      <w:r w:rsidR="005F1A72">
        <w:t>learning environment.</w:t>
      </w:r>
      <w:r w:rsidR="007971B8">
        <w:t xml:space="preserve"> </w:t>
      </w:r>
      <w:r w:rsidR="008B0D57">
        <w:t xml:space="preserve">To </w:t>
      </w:r>
      <w:r w:rsidR="00051D86">
        <w:t>give a</w:t>
      </w:r>
      <w:r w:rsidR="00CF136E">
        <w:t>n</w:t>
      </w:r>
      <w:r w:rsidR="00051D86">
        <w:t xml:space="preserve"> </w:t>
      </w:r>
      <w:r w:rsidR="008B0D57">
        <w:t>answer</w:t>
      </w:r>
      <w:r w:rsidR="00051D86">
        <w:t xml:space="preserve"> to</w:t>
      </w:r>
      <w:r w:rsidR="008B0D57">
        <w:t xml:space="preserve"> my question, small group</w:t>
      </w:r>
      <w:r w:rsidR="00717ECD">
        <w:t>s</w:t>
      </w:r>
      <w:r w:rsidR="008B0D57">
        <w:t xml:space="preserve"> </w:t>
      </w:r>
      <w:r w:rsidR="008020F9">
        <w:t xml:space="preserve">can impact pupil engagement </w:t>
      </w:r>
      <w:r w:rsidR="00490DDC">
        <w:t>positively and negatively</w:t>
      </w:r>
      <w:r w:rsidR="008020F9">
        <w:t xml:space="preserve">. </w:t>
      </w:r>
      <w:r w:rsidR="009B5836">
        <w:t>Small group work can positively affect engagement, for example</w:t>
      </w:r>
      <w:r w:rsidR="00490DDC">
        <w:t xml:space="preserve"> it is</w:t>
      </w:r>
      <w:r w:rsidR="008020F9">
        <w:t xml:space="preserve"> engaging </w:t>
      </w:r>
      <w:r w:rsidR="00490DDC">
        <w:t xml:space="preserve">for many children as they can be involved </w:t>
      </w:r>
      <w:r w:rsidR="008020F9">
        <w:t>in conversations</w:t>
      </w:r>
      <w:r w:rsidR="00A111D4">
        <w:t xml:space="preserve">, </w:t>
      </w:r>
      <w:r w:rsidR="009B5836">
        <w:t xml:space="preserve">follow instructions </w:t>
      </w:r>
      <w:r w:rsidR="00104BF4">
        <w:t xml:space="preserve">and some children </w:t>
      </w:r>
      <w:r w:rsidR="00A678DE">
        <w:t xml:space="preserve">better </w:t>
      </w:r>
      <w:r w:rsidR="00F93CC5">
        <w:t>express feelings</w:t>
      </w:r>
      <w:r w:rsidR="004F7717">
        <w:t xml:space="preserve"> in smaller groups. </w:t>
      </w:r>
      <w:r w:rsidR="008020F9">
        <w:t xml:space="preserve"> </w:t>
      </w:r>
      <w:r w:rsidR="004F7717">
        <w:t>However, disadvantages of small group</w:t>
      </w:r>
      <w:r w:rsidR="00F37BCD">
        <w:t xml:space="preserve">s potentially </w:t>
      </w:r>
      <w:r w:rsidR="004F7717">
        <w:t xml:space="preserve">argue that it </w:t>
      </w:r>
      <w:r w:rsidR="00F37BCD">
        <w:t>has</w:t>
      </w:r>
      <w:r w:rsidR="004F7717">
        <w:t xml:space="preserve"> a negative impact on children’s involvement</w:t>
      </w:r>
      <w:r w:rsidR="00A111D4">
        <w:t>. F</w:t>
      </w:r>
      <w:r w:rsidR="004F7717">
        <w:t xml:space="preserve">or example, </w:t>
      </w:r>
      <w:r w:rsidR="003E4F8A">
        <w:t>it can increase anxiety in some children</w:t>
      </w:r>
      <w:r w:rsidR="00CF2A9B">
        <w:t xml:space="preserve">. </w:t>
      </w:r>
      <w:r w:rsidR="001532DF">
        <w:t>From my observation, I found that the children had mixed levels of engagement</w:t>
      </w:r>
      <w:r w:rsidR="00DE05CB">
        <w:t xml:space="preserve"> and found</w:t>
      </w:r>
      <w:r w:rsidR="00000BA3">
        <w:t xml:space="preserve"> that the teacher was able to provide guidance within the group</w:t>
      </w:r>
      <w:r w:rsidR="00DE05CB">
        <w:t xml:space="preserve">. </w:t>
      </w:r>
      <w:r w:rsidR="00F51FD8">
        <w:t>The research collected suggests</w:t>
      </w:r>
      <w:r w:rsidR="005520E5">
        <w:t xml:space="preserve"> that teachers should use a balance of teacher led and child</w:t>
      </w:r>
      <w:r w:rsidR="00A9759C">
        <w:t>-</w:t>
      </w:r>
      <w:r w:rsidR="005520E5">
        <w:t xml:space="preserve">initiated group work. </w:t>
      </w:r>
      <w:r w:rsidR="0053243D">
        <w:t>One strength of my research was that I observed the levels of engagement at</w:t>
      </w:r>
      <w:r w:rsidR="00795854">
        <w:t xml:space="preserve"> different time intervals, to </w:t>
      </w:r>
      <w:r w:rsidR="009D6E9F">
        <w:t xml:space="preserve">compare </w:t>
      </w:r>
      <w:r w:rsidR="005C5B2A">
        <w:t>levels at different times of the</w:t>
      </w:r>
      <w:r w:rsidR="009D6E9F">
        <w:t xml:space="preserve"> activity. </w:t>
      </w:r>
      <w:r w:rsidR="00A561D1">
        <w:t>My focus of small group work allowed me to</w:t>
      </w:r>
      <w:r w:rsidR="005C5B2A">
        <w:t xml:space="preserve"> research</w:t>
      </w:r>
      <w:r w:rsidR="00E96429">
        <w:t xml:space="preserve"> related topics </w:t>
      </w:r>
      <w:r w:rsidR="00A561D1">
        <w:t>such as teacher</w:t>
      </w:r>
      <w:r w:rsidR="00A9759C">
        <w:t>-l</w:t>
      </w:r>
      <w:r w:rsidR="00A561D1">
        <w:t xml:space="preserve">ed </w:t>
      </w:r>
      <w:r w:rsidR="00AC0341">
        <w:t xml:space="preserve">and </w:t>
      </w:r>
      <w:r w:rsidR="00DC0C21">
        <w:t>child-initiated</w:t>
      </w:r>
      <w:r w:rsidR="00AC0341">
        <w:t xml:space="preserve"> work</w:t>
      </w:r>
      <w:r w:rsidR="00E96429">
        <w:t xml:space="preserve">. </w:t>
      </w:r>
      <w:r w:rsidR="00F1518B">
        <w:t xml:space="preserve">However, I also faced challenges, for example I found it difficult to </w:t>
      </w:r>
      <w:r w:rsidR="00DC0C21">
        <w:t xml:space="preserve">place the children on the </w:t>
      </w:r>
      <w:r w:rsidR="00AC4347">
        <w:t>‘Leuven</w:t>
      </w:r>
      <w:r w:rsidR="00DC0C21">
        <w:t xml:space="preserve"> scale</w:t>
      </w:r>
      <w:r w:rsidR="00AC4347">
        <w:t>’ as the</w:t>
      </w:r>
      <w:r w:rsidR="00A9759C">
        <w:t xml:space="preserve">y </w:t>
      </w:r>
      <w:r w:rsidR="00AC4347">
        <w:t>showed signs of different levels</w:t>
      </w:r>
      <w:r w:rsidR="00E96429">
        <w:t xml:space="preserve">. </w:t>
      </w:r>
      <w:r w:rsidR="00A9759C">
        <w:t>Much research</w:t>
      </w:r>
      <w:r w:rsidR="00E96429">
        <w:t xml:space="preserve"> </w:t>
      </w:r>
      <w:r w:rsidR="00CD2442">
        <w:t xml:space="preserve">refers to small group work </w:t>
      </w:r>
      <w:r w:rsidR="00E96429">
        <w:t>positively</w:t>
      </w:r>
      <w:r w:rsidR="00CD2442">
        <w:t xml:space="preserve">, therefore it was challenging to provide a balanced argument. </w:t>
      </w:r>
      <w:r w:rsidR="00A9759C">
        <w:t>As a</w:t>
      </w:r>
      <w:r w:rsidR="00237F8C">
        <w:t xml:space="preserve"> </w:t>
      </w:r>
      <w:r w:rsidR="00A9759C">
        <w:t>practitioner</w:t>
      </w:r>
      <w:r w:rsidR="00237F8C">
        <w:t xml:space="preserve"> I </w:t>
      </w:r>
      <w:r w:rsidR="003778EA">
        <w:t>will</w:t>
      </w:r>
      <w:r w:rsidR="00237F8C">
        <w:t xml:space="preserve"> use </w:t>
      </w:r>
      <w:r w:rsidR="00A9759C">
        <w:t>various</w:t>
      </w:r>
      <w:r w:rsidR="00237F8C">
        <w:t xml:space="preserve"> of research methods (See appendix 3 for examples), </w:t>
      </w:r>
      <w:r w:rsidR="00A9759C">
        <w:t>including</w:t>
      </w:r>
      <w:r w:rsidR="00237F8C">
        <w:t xml:space="preserve"> observation. My research </w:t>
      </w:r>
      <w:r w:rsidR="00A9759C">
        <w:t>shows</w:t>
      </w:r>
      <w:r w:rsidR="00237F8C">
        <w:t xml:space="preserve"> that whilst the ‘Leuven scale</w:t>
      </w:r>
      <w:r w:rsidR="000B3F5B">
        <w:t>’</w:t>
      </w:r>
      <w:r w:rsidR="00376461">
        <w:t xml:space="preserve"> does have disadvantages, it</w:t>
      </w:r>
      <w:r w:rsidR="00A9759C">
        <w:t>’s</w:t>
      </w:r>
      <w:r w:rsidR="00376461">
        <w:t xml:space="preserve"> a useful tool </w:t>
      </w:r>
      <w:r w:rsidR="00FB00B2">
        <w:t>for teachers to use for observation</w:t>
      </w:r>
      <w:r w:rsidR="003778EA">
        <w:t xml:space="preserve"> and I will consider using this in </w:t>
      </w:r>
      <w:r w:rsidR="00A9759C">
        <w:t>the future</w:t>
      </w:r>
      <w:r w:rsidR="003778EA">
        <w:t xml:space="preserve">. </w:t>
      </w:r>
      <w:r w:rsidR="00A96813">
        <w:t xml:space="preserve">I will use small group work, </w:t>
      </w:r>
      <w:r w:rsidR="003778EA">
        <w:t>with</w:t>
      </w:r>
      <w:r w:rsidR="00A96813">
        <w:t xml:space="preserve"> a balance of child</w:t>
      </w:r>
      <w:r w:rsidR="00D806D2">
        <w:t>-</w:t>
      </w:r>
      <w:r w:rsidR="00316183">
        <w:t>initiated</w:t>
      </w:r>
      <w:r w:rsidR="00A96813">
        <w:t xml:space="preserve"> and teacher</w:t>
      </w:r>
      <w:r w:rsidR="00D806D2">
        <w:t>-</w:t>
      </w:r>
      <w:r w:rsidR="00A96813">
        <w:t xml:space="preserve">led </w:t>
      </w:r>
      <w:r w:rsidR="00316ECE">
        <w:t>activities</w:t>
      </w:r>
      <w:r w:rsidR="003778EA">
        <w:t xml:space="preserve">. </w:t>
      </w:r>
      <w:r w:rsidR="0061467F">
        <w:t xml:space="preserve">It does need to be considered that children’s behaviour changes </w:t>
      </w:r>
      <w:r w:rsidR="00D806D2">
        <w:t>daily,</w:t>
      </w:r>
      <w:r w:rsidR="0061467F">
        <w:t xml:space="preserve"> </w:t>
      </w:r>
      <w:r w:rsidR="00D806D2">
        <w:t>therefore,</w:t>
      </w:r>
      <w:r w:rsidR="0061467F">
        <w:t xml:space="preserve"> to improve reliability observations could be done </w:t>
      </w:r>
      <w:r w:rsidR="004039BF">
        <w:t>on</w:t>
      </w:r>
      <w:r w:rsidR="0061467F">
        <w:t xml:space="preserve"> different </w:t>
      </w:r>
      <w:r w:rsidR="00D806D2">
        <w:t xml:space="preserve">dates and times. </w:t>
      </w:r>
    </w:p>
    <w:p w14:paraId="41D1CFF9" w14:textId="3293B200" w:rsidR="00F345BE" w:rsidRDefault="00CA27EB" w:rsidP="0071758E">
      <w:r w:rsidRPr="00A838FF">
        <w:rPr>
          <w:b/>
          <w:bCs/>
          <w:u w:val="single"/>
        </w:rPr>
        <w:t>Reference List</w:t>
      </w:r>
    </w:p>
    <w:p w14:paraId="39A0329F" w14:textId="77777777" w:rsidR="00F345BE" w:rsidRDefault="00F345BE" w:rsidP="00F345BE">
      <w:proofErr w:type="spellStart"/>
      <w:r>
        <w:t>Arnerich</w:t>
      </w:r>
      <w:proofErr w:type="spellEnd"/>
      <w:r>
        <w:t>, M. (2021) ‘</w:t>
      </w:r>
      <w:r w:rsidRPr="00A406E1">
        <w:rPr>
          <w:i/>
          <w:iCs/>
        </w:rPr>
        <w:t>How to Apply The Leuven Scales in Practice</w:t>
      </w:r>
      <w:r>
        <w:rPr>
          <w:i/>
          <w:iCs/>
        </w:rPr>
        <w:t xml:space="preserve">’.  </w:t>
      </w:r>
      <w:proofErr w:type="spellStart"/>
      <w:r w:rsidRPr="00E0142D">
        <w:t>Famly</w:t>
      </w:r>
      <w:proofErr w:type="spellEnd"/>
      <w:r w:rsidRPr="00E0142D">
        <w:t xml:space="preserve"> [Blog]</w:t>
      </w:r>
      <w:r>
        <w:t xml:space="preserve">                                                          </w:t>
      </w:r>
      <w:r w:rsidRPr="00E0142D">
        <w:t xml:space="preserve"> Available at: </w:t>
      </w:r>
      <w:hyperlink r:id="rId5" w:history="1">
        <w:r w:rsidRPr="00AF6B0D">
          <w:rPr>
            <w:rStyle w:val="Hyperlink"/>
          </w:rPr>
          <w:t>https://www.famly.co/blog/leuven-scales</w:t>
        </w:r>
      </w:hyperlink>
      <w:r>
        <w:t xml:space="preserve">         (Last accessed: 27/02/23)</w:t>
      </w:r>
    </w:p>
    <w:p w14:paraId="3D5FD404" w14:textId="73116CF2" w:rsidR="003D693F" w:rsidRPr="00FF2141" w:rsidRDefault="003D693F" w:rsidP="00F345BE">
      <w:r>
        <w:t xml:space="preserve">British Council (No date) </w:t>
      </w:r>
      <w:r w:rsidR="00FF2141" w:rsidRPr="00FF2141">
        <w:rPr>
          <w:i/>
          <w:iCs/>
        </w:rPr>
        <w:t>How to increase your child’s attention span.</w:t>
      </w:r>
      <w:r w:rsidR="00FF2141">
        <w:t xml:space="preserve">  Available at: </w:t>
      </w:r>
      <w:hyperlink r:id="rId6" w:anchor=":~:text=A%20child's%20maximum%20attention%20span,well%2Drested%20and%20not%20hungry." w:history="1">
        <w:r w:rsidR="00DD5A7C">
          <w:rPr>
            <w:rStyle w:val="Hyperlink"/>
          </w:rPr>
          <w:t>How to Increase Your Child’s Attention Span | British Council</w:t>
        </w:r>
      </w:hyperlink>
      <w:r w:rsidR="00DD5A7C">
        <w:t xml:space="preserve">    </w:t>
      </w:r>
      <w:r w:rsidR="00E33613">
        <w:t>(Last accessed: 27/02/23)</w:t>
      </w:r>
    </w:p>
    <w:p w14:paraId="77B5F1EB" w14:textId="7C16B081" w:rsidR="00BF25AF" w:rsidRDefault="00F345BE" w:rsidP="00F345BE">
      <w:r>
        <w:t>British Educational Research Association (BERA). (201</w:t>
      </w:r>
      <w:r w:rsidR="00AD0F4A">
        <w:t>9</w:t>
      </w:r>
      <w:r>
        <w:t xml:space="preserve">) </w:t>
      </w:r>
      <w:r w:rsidRPr="00A730E6">
        <w:rPr>
          <w:i/>
          <w:iCs/>
        </w:rPr>
        <w:t xml:space="preserve">Ethical Guidelines </w:t>
      </w:r>
      <w:proofErr w:type="gramStart"/>
      <w:r w:rsidRPr="00A730E6">
        <w:rPr>
          <w:i/>
          <w:iCs/>
        </w:rPr>
        <w:t>For</w:t>
      </w:r>
      <w:proofErr w:type="gramEnd"/>
      <w:r w:rsidRPr="00A730E6">
        <w:rPr>
          <w:i/>
          <w:iCs/>
        </w:rPr>
        <w:t xml:space="preserve"> Educational Research.</w:t>
      </w:r>
      <w:r>
        <w:t xml:space="preserve">         Online version Available at: </w:t>
      </w:r>
      <w:hyperlink r:id="rId7" w:history="1">
        <w:r w:rsidR="00283508" w:rsidRPr="00A47948">
          <w:rPr>
            <w:rStyle w:val="Hyperlink"/>
          </w:rPr>
          <w:t>https://www.bera.ac.uk/publication/ethical-guidelines-for-educational-</w:t>
        </w:r>
        <w:r w:rsidR="00283508" w:rsidRPr="00A47948">
          <w:rPr>
            <w:rStyle w:val="Hyperlink"/>
          </w:rPr>
          <w:lastRenderedPageBreak/>
          <w:t>research-2018-online</w:t>
        </w:r>
      </w:hyperlink>
      <w:r w:rsidR="00283508">
        <w:t xml:space="preserve">                                                                                                                               </w:t>
      </w:r>
      <w:r w:rsidR="00283508">
        <w:t xml:space="preserve">               </w:t>
      </w:r>
      <w:r>
        <w:t>(Last accessed: 27/02/23)</w:t>
      </w:r>
      <w:r w:rsidR="00BF25AF">
        <w:t xml:space="preserve">                         (no page numbers on the onl</w:t>
      </w:r>
      <w:r w:rsidR="009F658F">
        <w:t>ine version)</w:t>
      </w:r>
    </w:p>
    <w:p w14:paraId="697835F8" w14:textId="78E301CE" w:rsidR="00F345BE" w:rsidRDefault="00F345BE" w:rsidP="00F345BE">
      <w:r>
        <w:t xml:space="preserve">Hyson, M. (2008) </w:t>
      </w:r>
      <w:r w:rsidRPr="0006335A">
        <w:rPr>
          <w:i/>
          <w:iCs/>
        </w:rPr>
        <w:t>Enthusiastic and Engaged Learners: Approaches to Learning in the Early Childhood Classroom</w:t>
      </w:r>
      <w:r>
        <w:t xml:space="preserve">      Teachers College press: New York.</w:t>
      </w:r>
    </w:p>
    <w:p w14:paraId="1D079F4D" w14:textId="74CF31F1" w:rsidR="000360EC" w:rsidRDefault="008C2AA2" w:rsidP="00F345BE">
      <w:proofErr w:type="spellStart"/>
      <w:r>
        <w:t>Laevers</w:t>
      </w:r>
      <w:proofErr w:type="spellEnd"/>
      <w:r>
        <w:t xml:space="preserve">, F. (2011)   </w:t>
      </w:r>
      <w:r w:rsidRPr="005A18EF">
        <w:rPr>
          <w:i/>
          <w:iCs/>
        </w:rPr>
        <w:t xml:space="preserve">Experimental Education: Making Care and Education More Effective Through Wellbeing and Involvement. </w:t>
      </w:r>
      <w:r>
        <w:rPr>
          <w:i/>
          <w:iCs/>
        </w:rPr>
        <w:t xml:space="preserve">  </w:t>
      </w:r>
      <w:r>
        <w:t>Leuven University/Centre for Experiential Educational</w:t>
      </w:r>
      <w:r>
        <w:rPr>
          <w:i/>
          <w:iCs/>
        </w:rPr>
        <w:t xml:space="preserve"> </w:t>
      </w:r>
      <w:r w:rsidRPr="0013158D">
        <w:t xml:space="preserve">[Online]  </w:t>
      </w:r>
      <w:r>
        <w:t xml:space="preserve">                      Available at:  </w:t>
      </w:r>
      <w:hyperlink r:id="rId8" w:history="1">
        <w:r>
          <w:rPr>
            <w:rStyle w:val="Hyperlink"/>
          </w:rPr>
          <w:t>Experiential Education: Making Care and Education More Effective Through Well-Being and Involvement (cego.be)</w:t>
        </w:r>
      </w:hyperlink>
      <w:r w:rsidR="000360EC">
        <w:t xml:space="preserve">                                                                                                                                          (The online version does not show page number, however the download version does)  </w:t>
      </w:r>
    </w:p>
    <w:p w14:paraId="43C6827F" w14:textId="7BD43163" w:rsidR="008C2AA2" w:rsidRDefault="008C2AA2" w:rsidP="00F345BE">
      <w:r>
        <w:t xml:space="preserve">Learning Journals. (No date)  Available at: </w:t>
      </w:r>
      <w:hyperlink r:id="rId9" w:anchor=":~:text=One%20of%20the%20major%20criticisms,%2C%20especially%20non%2Dverbal%20children." w:history="1">
        <w:r>
          <w:rPr>
            <w:rStyle w:val="Hyperlink"/>
          </w:rPr>
          <w:t>What Is the Leuven Scale and How to Use it (learningjournals.co.uk)</w:t>
        </w:r>
      </w:hyperlink>
      <w:r>
        <w:t xml:space="preserve">   (Last accessed: 27/02/23)          </w:t>
      </w:r>
    </w:p>
    <w:p w14:paraId="15A3F2BF" w14:textId="73D815BA" w:rsidR="00F345BE" w:rsidRDefault="00F345BE" w:rsidP="00F345BE">
      <w:pPr>
        <w:rPr>
          <w:i/>
          <w:iCs/>
        </w:rPr>
      </w:pPr>
      <w:r>
        <w:t xml:space="preserve">Learning Liftoff. (2018) </w:t>
      </w:r>
      <w:r w:rsidRPr="00ED434B">
        <w:rPr>
          <w:i/>
          <w:iCs/>
        </w:rPr>
        <w:t>Study Finds School Distractions Significantly Affect Student Learning</w:t>
      </w:r>
      <w:r>
        <w:rPr>
          <w:i/>
          <w:iCs/>
        </w:rPr>
        <w:t xml:space="preserve">          </w:t>
      </w:r>
      <w:r w:rsidRPr="00BD3FC0">
        <w:t>[Article</w:t>
      </w:r>
      <w:r w:rsidRPr="00DE3566">
        <w:rPr>
          <w:i/>
          <w:iCs/>
        </w:rPr>
        <w:t xml:space="preserve">]      </w:t>
      </w:r>
      <w:r w:rsidRPr="00DE3566">
        <w:t xml:space="preserve">Available at: </w:t>
      </w:r>
      <w:hyperlink r:id="rId10" w:history="1">
        <w:r w:rsidRPr="00AF6B0D">
          <w:rPr>
            <w:rStyle w:val="Hyperlink"/>
            <w:i/>
            <w:iCs/>
          </w:rPr>
          <w:t>https://www.learningliftoff.com/study-finds-school-distractions-affect-student-learning/</w:t>
        </w:r>
      </w:hyperlink>
      <w:r>
        <w:rPr>
          <w:i/>
          <w:iCs/>
        </w:rPr>
        <w:t xml:space="preserve">         (Last Accessed: 27/02/23)</w:t>
      </w:r>
    </w:p>
    <w:p w14:paraId="794ED23A" w14:textId="77777777" w:rsidR="00F345BE" w:rsidRPr="00C71409" w:rsidRDefault="00F345BE" w:rsidP="00F345BE">
      <w:pPr>
        <w:rPr>
          <w:i/>
          <w:iCs/>
        </w:rPr>
      </w:pPr>
      <w:r>
        <w:t xml:space="preserve">McGlynn, A. (2018) </w:t>
      </w:r>
      <w:r w:rsidRPr="00181553">
        <w:rPr>
          <w:i/>
          <w:iCs/>
        </w:rPr>
        <w:t>The pros and cons of small group teaching</w:t>
      </w:r>
      <w:r>
        <w:rPr>
          <w:i/>
          <w:iCs/>
        </w:rPr>
        <w:t>.                              [</w:t>
      </w:r>
      <w:proofErr w:type="gramStart"/>
      <w:r>
        <w:rPr>
          <w:i/>
          <w:iCs/>
        </w:rPr>
        <w:t xml:space="preserve">Article]   </w:t>
      </w:r>
      <w:proofErr w:type="gramEnd"/>
      <w:r>
        <w:rPr>
          <w:i/>
          <w:iCs/>
        </w:rPr>
        <w:t xml:space="preserve">                                                        </w:t>
      </w:r>
      <w:r>
        <w:t>Available at:</w:t>
      </w:r>
      <w:r w:rsidRPr="00F51055">
        <w:t xml:space="preserve"> </w:t>
      </w:r>
      <w:hyperlink r:id="rId11" w:history="1">
        <w:r w:rsidRPr="00AF6B0D">
          <w:rPr>
            <w:rStyle w:val="Hyperlink"/>
          </w:rPr>
          <w:t>https://www.sec-ed.co.uk/best-practice/the-pros-and-cons-of-small-group-teaching/</w:t>
        </w:r>
      </w:hyperlink>
      <w:r>
        <w:t xml:space="preserve">             (Last accessed: 27/02/23)</w:t>
      </w:r>
    </w:p>
    <w:p w14:paraId="2DB01FA5" w14:textId="77777777" w:rsidR="00F345BE" w:rsidRDefault="00F345BE" w:rsidP="00F345BE">
      <w:r>
        <w:t xml:space="preserve">Nolan, A. Macfarlane K. and </w:t>
      </w:r>
      <w:proofErr w:type="spellStart"/>
      <w:r>
        <w:t>Cartmel</w:t>
      </w:r>
      <w:proofErr w:type="spellEnd"/>
      <w:r>
        <w:t xml:space="preserve">, J. (2013) </w:t>
      </w:r>
      <w:r w:rsidRPr="00065B1F">
        <w:rPr>
          <w:i/>
          <w:iCs/>
        </w:rPr>
        <w:t>Research in Early Childhood</w:t>
      </w:r>
      <w:r>
        <w:rPr>
          <w:i/>
          <w:iCs/>
        </w:rPr>
        <w:t xml:space="preserve">.   </w:t>
      </w:r>
      <w:r w:rsidRPr="00F96472">
        <w:t>London</w:t>
      </w:r>
      <w:r>
        <w:t xml:space="preserve">: SAGE Publications </w:t>
      </w:r>
    </w:p>
    <w:p w14:paraId="0327C022" w14:textId="65EC0DAB" w:rsidR="00F345BE" w:rsidRDefault="00F345BE" w:rsidP="0071758E">
      <w:r>
        <w:t xml:space="preserve">Promethean (2022) </w:t>
      </w:r>
      <w:r w:rsidRPr="006B0DA6">
        <w:rPr>
          <w:i/>
          <w:iCs/>
        </w:rPr>
        <w:t>‘What is student engagement’.</w:t>
      </w:r>
      <w:r>
        <w:rPr>
          <w:i/>
          <w:iCs/>
        </w:rPr>
        <w:t xml:space="preserve"> </w:t>
      </w:r>
      <w:r>
        <w:t xml:space="preserve"> Promethean [Blog]  Available at: </w:t>
      </w:r>
      <w:hyperlink r:id="rId12" w:history="1">
        <w:r w:rsidRPr="00AF6B0D">
          <w:rPr>
            <w:rStyle w:val="Hyperlink"/>
          </w:rPr>
          <w:t>https://www.prometheanworld.com/gb/resource-centre/blogs/what-is-student-engagement/</w:t>
        </w:r>
      </w:hyperlink>
      <w:r>
        <w:t xml:space="preserve">     (Last accessed:27/02/23) </w:t>
      </w:r>
    </w:p>
    <w:p w14:paraId="163B09C3" w14:textId="77777777" w:rsidR="000360EC" w:rsidRDefault="000360EC" w:rsidP="000360EC">
      <w:proofErr w:type="spellStart"/>
      <w:r>
        <w:t>Riddall</w:t>
      </w:r>
      <w:proofErr w:type="spellEnd"/>
      <w:r>
        <w:t xml:space="preserve"> -Leech, S. (2008) </w:t>
      </w:r>
      <w:r w:rsidRPr="00E012FE">
        <w:rPr>
          <w:i/>
          <w:iCs/>
        </w:rPr>
        <w:t>How to Observe Children</w:t>
      </w:r>
      <w:r>
        <w:rPr>
          <w:i/>
          <w:iCs/>
        </w:rPr>
        <w:t xml:space="preserve">. </w:t>
      </w:r>
      <w:r w:rsidRPr="00BE476F">
        <w:t>2</w:t>
      </w:r>
      <w:r w:rsidRPr="00BE476F">
        <w:rPr>
          <w:vertAlign w:val="superscript"/>
        </w:rPr>
        <w:t>nd</w:t>
      </w:r>
      <w:r w:rsidRPr="00BE476F">
        <w:t xml:space="preserve"> edition.</w:t>
      </w:r>
      <w:r>
        <w:rPr>
          <w:i/>
          <w:iCs/>
        </w:rPr>
        <w:t xml:space="preserve">   </w:t>
      </w:r>
      <w:r>
        <w:t xml:space="preserve">Heinemann.  </w:t>
      </w:r>
    </w:p>
    <w:p w14:paraId="7C9B5AF1" w14:textId="77777777" w:rsidR="000360EC" w:rsidRDefault="000360EC" w:rsidP="000360EC">
      <w:r>
        <w:t xml:space="preserve">Sobel, D and Alston, S. (2020) </w:t>
      </w:r>
      <w:r w:rsidRPr="008A2B9F">
        <w:rPr>
          <w:i/>
          <w:iCs/>
        </w:rPr>
        <w:t>Inclusion: Making group work effective for all students</w:t>
      </w:r>
      <w:r w:rsidRPr="001E0D17">
        <w:t xml:space="preserve">. </w:t>
      </w:r>
      <w:r>
        <w:t xml:space="preserve">                              </w:t>
      </w:r>
      <w:r w:rsidRPr="001E0D17">
        <w:t xml:space="preserve"> </w:t>
      </w:r>
      <w:r w:rsidRPr="00492633">
        <w:t xml:space="preserve">Available at: </w:t>
      </w:r>
      <w:hyperlink r:id="rId13" w:history="1">
        <w:r w:rsidRPr="000E5109">
          <w:rPr>
            <w:rStyle w:val="Hyperlink"/>
          </w:rPr>
          <w:t>https://www.headteacher-update.com/best-practice-article/inclusion-making-group-work-effective-for-all-students-vulnerable-children-send-pedagogy-teaching-classrooms/227824/</w:t>
        </w:r>
      </w:hyperlink>
      <w:r>
        <w:t xml:space="preserve"> </w:t>
      </w:r>
      <w:r w:rsidRPr="00492633">
        <w:t xml:space="preserve"> </w:t>
      </w:r>
    </w:p>
    <w:p w14:paraId="68309B54" w14:textId="77777777" w:rsidR="000360EC" w:rsidRDefault="000360EC" w:rsidP="000360EC">
      <w:r>
        <w:t xml:space="preserve">Vanover, S. (2020) </w:t>
      </w:r>
      <w:r w:rsidRPr="00AB23C7">
        <w:rPr>
          <w:i/>
          <w:iCs/>
        </w:rPr>
        <w:t>From Circle Time to Small Groups: Meeting Children’s Needs</w:t>
      </w:r>
      <w:r>
        <w:rPr>
          <w:i/>
          <w:iCs/>
        </w:rPr>
        <w:t>.   [</w:t>
      </w:r>
      <w:proofErr w:type="gramStart"/>
      <w:r>
        <w:rPr>
          <w:i/>
          <w:iCs/>
        </w:rPr>
        <w:t xml:space="preserve">Article]   </w:t>
      </w:r>
      <w:proofErr w:type="gramEnd"/>
      <w:r>
        <w:rPr>
          <w:i/>
          <w:iCs/>
        </w:rPr>
        <w:t xml:space="preserve">                          </w:t>
      </w:r>
      <w:r w:rsidRPr="00C71409">
        <w:t>Available at:</w:t>
      </w:r>
      <w:r>
        <w:t xml:space="preserve"> </w:t>
      </w:r>
      <w:hyperlink r:id="rId14" w:history="1">
        <w:r w:rsidRPr="00AF6B0D">
          <w:rPr>
            <w:rStyle w:val="Hyperlink"/>
          </w:rPr>
          <w:t>https://www.naeyc.org/resources/pubs/tyc/apr2020/circle-time-small-groups</w:t>
        </w:r>
      </w:hyperlink>
      <w:r>
        <w:t xml:space="preserve">          ( (Last accessed: 27/02/23)</w:t>
      </w:r>
    </w:p>
    <w:p w14:paraId="29F5661B" w14:textId="5E51CCB9" w:rsidR="00213FC7" w:rsidRPr="009F5D6D" w:rsidRDefault="006701AB" w:rsidP="0071758E">
      <w:r>
        <w:t>Welsh Government</w:t>
      </w:r>
      <w:r w:rsidR="00024802">
        <w:t xml:space="preserve"> (</w:t>
      </w:r>
      <w:r w:rsidR="006F4063">
        <w:t xml:space="preserve">revised - </w:t>
      </w:r>
      <w:r w:rsidR="00024802">
        <w:t xml:space="preserve">2015) </w:t>
      </w:r>
      <w:r w:rsidR="00024802" w:rsidRPr="00024802">
        <w:rPr>
          <w:i/>
          <w:iCs/>
        </w:rPr>
        <w:t>Foundation phase Framework.</w:t>
      </w:r>
      <w:r w:rsidR="00E70607">
        <w:rPr>
          <w:b/>
          <w:bCs/>
        </w:rPr>
        <w:t xml:space="preserve"> </w:t>
      </w:r>
      <w:r w:rsidR="00C71409">
        <w:rPr>
          <w:b/>
          <w:bCs/>
        </w:rPr>
        <w:t xml:space="preserve">                                                                 </w:t>
      </w:r>
      <w:r w:rsidR="0044291D">
        <w:rPr>
          <w:b/>
          <w:bCs/>
        </w:rPr>
        <w:t xml:space="preserve"> </w:t>
      </w:r>
      <w:r w:rsidR="00E70607">
        <w:t>Available at:</w:t>
      </w:r>
      <w:r w:rsidR="009F5D6D">
        <w:t xml:space="preserve"> </w:t>
      </w:r>
      <w:hyperlink r:id="rId15" w:history="1">
        <w:r w:rsidR="009F5D6D" w:rsidRPr="00AF6B0D">
          <w:rPr>
            <w:rStyle w:val="Hyperlink"/>
          </w:rPr>
          <w:t>https://www.gov.wales/sites/default/files/publications/2018-02/foundation-phase-framework-revised-2015.pdf</w:t>
        </w:r>
      </w:hyperlink>
      <w:r w:rsidR="009F5D6D">
        <w:t xml:space="preserve">     </w:t>
      </w:r>
      <w:r w:rsidR="0044291D">
        <w:t>(</w:t>
      </w:r>
      <w:r w:rsidR="006F4063">
        <w:t>L</w:t>
      </w:r>
      <w:r w:rsidR="0044291D">
        <w:t>ast accessed: 27/02/23)</w:t>
      </w:r>
    </w:p>
    <w:p w14:paraId="12B34331" w14:textId="61E2E448" w:rsidR="00EF5058" w:rsidRDefault="00C872E3" w:rsidP="0071758E">
      <w:r>
        <w:t>Welsh Government (no date)</w:t>
      </w:r>
      <w:r w:rsidR="00FE30AF">
        <w:t xml:space="preserve"> </w:t>
      </w:r>
      <w:r w:rsidR="000F4CD6" w:rsidRPr="008B4BF4">
        <w:rPr>
          <w:i/>
          <w:iCs/>
        </w:rPr>
        <w:t>Learning and Teaching</w:t>
      </w:r>
      <w:r w:rsidR="008B4BF4">
        <w:t xml:space="preserve">. Department </w:t>
      </w:r>
      <w:r w:rsidR="007230B7">
        <w:t>for Childre</w:t>
      </w:r>
      <w:r w:rsidR="009F5D6D">
        <w:t>n</w:t>
      </w:r>
      <w:r w:rsidR="007230B7">
        <w:t>, Education, Lifelong Learning and Skills. Available at</w:t>
      </w:r>
      <w:r w:rsidR="00E07678">
        <w:t xml:space="preserve">: </w:t>
      </w:r>
      <w:r w:rsidR="001958A7">
        <w:t xml:space="preserve"> </w:t>
      </w:r>
      <w:hyperlink r:id="rId16" w:history="1">
        <w:r w:rsidR="006F4063" w:rsidRPr="00AF6B0D">
          <w:rPr>
            <w:rStyle w:val="Hyperlink"/>
          </w:rPr>
          <w:t>https://hwb.gov.wales/storage/8f0b360f-f1f6-4bec-b11a-df88168007f9/learning-and-teaching-pedagogy.pdf</w:t>
        </w:r>
      </w:hyperlink>
      <w:r w:rsidR="006F4063">
        <w:t xml:space="preserve">     (Last accessed: 27/02/23)</w:t>
      </w:r>
    </w:p>
    <w:p w14:paraId="44DE4BB6" w14:textId="77777777" w:rsidR="00AB5D9B" w:rsidRDefault="00AB5D9B" w:rsidP="0071758E"/>
    <w:p w14:paraId="29A3A16E" w14:textId="77777777" w:rsidR="00B8404D" w:rsidRDefault="00B8404D" w:rsidP="0071758E"/>
    <w:p w14:paraId="440C0FFD" w14:textId="77777777" w:rsidR="00B139A4" w:rsidRDefault="00B139A4" w:rsidP="0071758E"/>
    <w:p w14:paraId="30EAAE88" w14:textId="77777777" w:rsidR="00B139A4" w:rsidRDefault="00B139A4" w:rsidP="0071758E"/>
    <w:p w14:paraId="7D629B75" w14:textId="257499FD" w:rsidR="008D64E5" w:rsidRPr="00EB5988" w:rsidRDefault="008D64E5" w:rsidP="0071758E">
      <w:r w:rsidRPr="00443371">
        <w:rPr>
          <w:b/>
          <w:bCs/>
          <w:sz w:val="28"/>
          <w:szCs w:val="28"/>
          <w:u w:val="single"/>
        </w:rPr>
        <w:lastRenderedPageBreak/>
        <w:t>Appendix</w:t>
      </w:r>
    </w:p>
    <w:p w14:paraId="058A843B" w14:textId="3534364A" w:rsidR="008D64E5" w:rsidRPr="00443371" w:rsidRDefault="00BC56AB" w:rsidP="0071758E">
      <w:pPr>
        <w:rPr>
          <w:b/>
          <w:bCs/>
          <w:u w:val="single"/>
        </w:rPr>
      </w:pPr>
      <w:r w:rsidRPr="00443371">
        <w:rPr>
          <w:b/>
          <w:bCs/>
          <w:u w:val="single"/>
        </w:rPr>
        <w:t xml:space="preserve">Appendix 1 </w:t>
      </w:r>
    </w:p>
    <w:p w14:paraId="2903925D" w14:textId="1FD01CCD" w:rsidR="00BB631B" w:rsidRPr="00444A0E" w:rsidRDefault="00B11CB5" w:rsidP="0071758E">
      <w:r>
        <w:t>(</w:t>
      </w:r>
      <w:r w:rsidRPr="00B11CB5">
        <w:t>Blank copy of observation schedule</w:t>
      </w:r>
      <w:r>
        <w:t>)</w:t>
      </w:r>
    </w:p>
    <w:p w14:paraId="39B915AF" w14:textId="03C10B03" w:rsidR="008F4DED" w:rsidRDefault="00444A0E" w:rsidP="0071758E">
      <w:pPr>
        <w:rPr>
          <w:b/>
          <w:bCs/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62C781A2" wp14:editId="71FEB383">
            <wp:simplePos x="0" y="0"/>
            <wp:positionH relativeFrom="margin">
              <wp:posOffset>-57150</wp:posOffset>
            </wp:positionH>
            <wp:positionV relativeFrom="paragraph">
              <wp:posOffset>0</wp:posOffset>
            </wp:positionV>
            <wp:extent cx="4133215" cy="5061585"/>
            <wp:effectExtent l="0" t="0" r="635" b="5715"/>
            <wp:wrapSquare wrapText="bothSides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3215" cy="5061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C825A1" w14:textId="77777777" w:rsidR="008F4DED" w:rsidRDefault="008F4DED" w:rsidP="0071758E">
      <w:pPr>
        <w:rPr>
          <w:b/>
          <w:bCs/>
          <w:u w:val="single"/>
        </w:rPr>
      </w:pPr>
    </w:p>
    <w:p w14:paraId="3E05FC95" w14:textId="77777777" w:rsidR="008F4DED" w:rsidRDefault="008F4DED" w:rsidP="0071758E">
      <w:pPr>
        <w:rPr>
          <w:b/>
          <w:bCs/>
          <w:u w:val="single"/>
        </w:rPr>
      </w:pPr>
    </w:p>
    <w:p w14:paraId="526EA4DE" w14:textId="77777777" w:rsidR="008F4DED" w:rsidRDefault="008F4DED" w:rsidP="0071758E">
      <w:pPr>
        <w:rPr>
          <w:b/>
          <w:bCs/>
          <w:u w:val="single"/>
        </w:rPr>
      </w:pPr>
    </w:p>
    <w:p w14:paraId="17E2701A" w14:textId="77777777" w:rsidR="008F4DED" w:rsidRDefault="008F4DED" w:rsidP="0071758E">
      <w:pPr>
        <w:rPr>
          <w:b/>
          <w:bCs/>
          <w:u w:val="single"/>
        </w:rPr>
      </w:pPr>
    </w:p>
    <w:p w14:paraId="65554AFD" w14:textId="77777777" w:rsidR="008F4DED" w:rsidRDefault="008F4DED" w:rsidP="0071758E">
      <w:pPr>
        <w:rPr>
          <w:b/>
          <w:bCs/>
          <w:u w:val="single"/>
        </w:rPr>
      </w:pPr>
    </w:p>
    <w:p w14:paraId="47081BAD" w14:textId="77777777" w:rsidR="008F4DED" w:rsidRDefault="008F4DED" w:rsidP="0071758E">
      <w:pPr>
        <w:rPr>
          <w:b/>
          <w:bCs/>
          <w:u w:val="single"/>
        </w:rPr>
      </w:pPr>
    </w:p>
    <w:p w14:paraId="7E3684DE" w14:textId="77777777" w:rsidR="008F4DED" w:rsidRDefault="008F4DED" w:rsidP="0071758E">
      <w:pPr>
        <w:rPr>
          <w:b/>
          <w:bCs/>
          <w:u w:val="single"/>
        </w:rPr>
      </w:pPr>
    </w:p>
    <w:p w14:paraId="2DA65153" w14:textId="77777777" w:rsidR="008F4DED" w:rsidRDefault="008F4DED" w:rsidP="0071758E">
      <w:pPr>
        <w:rPr>
          <w:b/>
          <w:bCs/>
          <w:u w:val="single"/>
        </w:rPr>
      </w:pPr>
    </w:p>
    <w:p w14:paraId="3FC9D76D" w14:textId="77777777" w:rsidR="008F4DED" w:rsidRDefault="008F4DED" w:rsidP="0071758E">
      <w:pPr>
        <w:rPr>
          <w:b/>
          <w:bCs/>
          <w:u w:val="single"/>
        </w:rPr>
      </w:pPr>
    </w:p>
    <w:p w14:paraId="4C50D793" w14:textId="77777777" w:rsidR="008F4DED" w:rsidRDefault="008F4DED" w:rsidP="0071758E">
      <w:pPr>
        <w:rPr>
          <w:b/>
          <w:bCs/>
          <w:u w:val="single"/>
        </w:rPr>
      </w:pPr>
    </w:p>
    <w:p w14:paraId="276FC74B" w14:textId="77777777" w:rsidR="008F4DED" w:rsidRDefault="008F4DED" w:rsidP="0071758E">
      <w:pPr>
        <w:rPr>
          <w:b/>
          <w:bCs/>
          <w:u w:val="single"/>
        </w:rPr>
      </w:pPr>
    </w:p>
    <w:p w14:paraId="7784CA3A" w14:textId="77777777" w:rsidR="008F4DED" w:rsidRDefault="008F4DED" w:rsidP="0071758E">
      <w:pPr>
        <w:rPr>
          <w:b/>
          <w:bCs/>
          <w:u w:val="single"/>
        </w:rPr>
      </w:pPr>
    </w:p>
    <w:p w14:paraId="4094D6E6" w14:textId="77777777" w:rsidR="008F4DED" w:rsidRDefault="008F4DED" w:rsidP="0071758E">
      <w:pPr>
        <w:rPr>
          <w:b/>
          <w:bCs/>
          <w:u w:val="single"/>
        </w:rPr>
      </w:pPr>
    </w:p>
    <w:p w14:paraId="41888EBC" w14:textId="77777777" w:rsidR="008F4DED" w:rsidRDefault="008F4DED" w:rsidP="0071758E">
      <w:pPr>
        <w:rPr>
          <w:b/>
          <w:bCs/>
          <w:u w:val="single"/>
        </w:rPr>
      </w:pPr>
    </w:p>
    <w:p w14:paraId="478E9504" w14:textId="190336DE" w:rsidR="008F4DED" w:rsidRDefault="008F4DED" w:rsidP="0071758E">
      <w:pPr>
        <w:rPr>
          <w:b/>
          <w:bCs/>
          <w:u w:val="single"/>
        </w:rPr>
      </w:pPr>
    </w:p>
    <w:p w14:paraId="0B3A7BD8" w14:textId="415553DE" w:rsidR="008F4DED" w:rsidRDefault="008F4DED" w:rsidP="0071758E">
      <w:pPr>
        <w:rPr>
          <w:b/>
          <w:bCs/>
          <w:u w:val="single"/>
        </w:rPr>
      </w:pPr>
    </w:p>
    <w:p w14:paraId="1DD5B4CC" w14:textId="77777777" w:rsidR="008F4DED" w:rsidRDefault="008F4DED" w:rsidP="0071758E">
      <w:pPr>
        <w:rPr>
          <w:b/>
          <w:bCs/>
          <w:u w:val="single"/>
        </w:rPr>
      </w:pPr>
    </w:p>
    <w:p w14:paraId="47D8166B" w14:textId="77777777" w:rsidR="007A1CDE" w:rsidRDefault="007A1CDE" w:rsidP="0071758E">
      <w:pPr>
        <w:rPr>
          <w:b/>
          <w:bCs/>
          <w:u w:val="single"/>
        </w:rPr>
      </w:pPr>
    </w:p>
    <w:p w14:paraId="19BA708D" w14:textId="77777777" w:rsidR="007A1CDE" w:rsidRDefault="007A1CDE" w:rsidP="0071758E">
      <w:pPr>
        <w:rPr>
          <w:b/>
          <w:bCs/>
          <w:u w:val="single"/>
        </w:rPr>
      </w:pPr>
    </w:p>
    <w:p w14:paraId="63D35A82" w14:textId="77777777" w:rsidR="007A1CDE" w:rsidRDefault="007A1CDE" w:rsidP="0071758E">
      <w:pPr>
        <w:rPr>
          <w:b/>
          <w:bCs/>
          <w:u w:val="single"/>
        </w:rPr>
      </w:pPr>
    </w:p>
    <w:p w14:paraId="55A44842" w14:textId="77777777" w:rsidR="007A1CDE" w:rsidRDefault="007A1CDE" w:rsidP="0071758E">
      <w:pPr>
        <w:rPr>
          <w:b/>
          <w:bCs/>
          <w:u w:val="single"/>
        </w:rPr>
      </w:pPr>
    </w:p>
    <w:p w14:paraId="11289A08" w14:textId="77777777" w:rsidR="007A1CDE" w:rsidRDefault="007A1CDE" w:rsidP="0071758E">
      <w:pPr>
        <w:rPr>
          <w:b/>
          <w:bCs/>
          <w:u w:val="single"/>
        </w:rPr>
      </w:pPr>
    </w:p>
    <w:p w14:paraId="5ABED82A" w14:textId="77777777" w:rsidR="007A1CDE" w:rsidRDefault="007A1CDE" w:rsidP="0071758E">
      <w:pPr>
        <w:rPr>
          <w:b/>
          <w:bCs/>
          <w:u w:val="single"/>
        </w:rPr>
      </w:pPr>
    </w:p>
    <w:p w14:paraId="18A1396D" w14:textId="77777777" w:rsidR="007A1CDE" w:rsidRDefault="007A1CDE" w:rsidP="0071758E">
      <w:pPr>
        <w:rPr>
          <w:b/>
          <w:bCs/>
          <w:u w:val="single"/>
        </w:rPr>
      </w:pPr>
    </w:p>
    <w:p w14:paraId="296027C8" w14:textId="77777777" w:rsidR="007A1CDE" w:rsidRDefault="007A1CDE" w:rsidP="0071758E">
      <w:pPr>
        <w:rPr>
          <w:b/>
          <w:bCs/>
          <w:u w:val="single"/>
        </w:rPr>
      </w:pPr>
    </w:p>
    <w:p w14:paraId="7D713ED7" w14:textId="77777777" w:rsidR="00B139A4" w:rsidRDefault="00B139A4" w:rsidP="0071758E">
      <w:pPr>
        <w:rPr>
          <w:b/>
          <w:bCs/>
          <w:u w:val="single"/>
        </w:rPr>
      </w:pPr>
    </w:p>
    <w:p w14:paraId="0C0FA83E" w14:textId="77777777" w:rsidR="00B139A4" w:rsidRDefault="00B139A4" w:rsidP="0071758E">
      <w:pPr>
        <w:rPr>
          <w:b/>
          <w:bCs/>
          <w:u w:val="single"/>
        </w:rPr>
      </w:pPr>
    </w:p>
    <w:p w14:paraId="028E6234" w14:textId="7C84C1E7" w:rsidR="00BC56AB" w:rsidRPr="00B139A4" w:rsidRDefault="00BC56AB" w:rsidP="0071758E">
      <w:pPr>
        <w:rPr>
          <w:b/>
          <w:bCs/>
          <w:sz w:val="24"/>
          <w:szCs w:val="24"/>
          <w:u w:val="single"/>
        </w:rPr>
      </w:pPr>
      <w:r w:rsidRPr="00B139A4">
        <w:rPr>
          <w:b/>
          <w:bCs/>
          <w:sz w:val="24"/>
          <w:szCs w:val="24"/>
          <w:u w:val="single"/>
        </w:rPr>
        <w:lastRenderedPageBreak/>
        <w:t xml:space="preserve">Appendix 2 </w:t>
      </w:r>
      <w:r w:rsidR="00B11CB5" w:rsidRPr="00B139A4">
        <w:rPr>
          <w:b/>
          <w:bCs/>
          <w:sz w:val="24"/>
          <w:szCs w:val="24"/>
          <w:u w:val="single"/>
        </w:rPr>
        <w:t xml:space="preserve"> </w:t>
      </w:r>
    </w:p>
    <w:p w14:paraId="5BC9586E" w14:textId="2BE4C026" w:rsidR="00C1196F" w:rsidRDefault="00733C95" w:rsidP="00C07407">
      <w:pPr>
        <w:spacing w:before="240"/>
      </w:pPr>
      <w:r>
        <w:t>(</w:t>
      </w:r>
      <w:r w:rsidR="00B11CB5" w:rsidRPr="00B11CB5">
        <w:t>Filled in copy of my observation schedule</w:t>
      </w:r>
      <w:r w:rsidR="00ED39D0">
        <w:t xml:space="preserve">, two </w:t>
      </w:r>
      <w:r w:rsidR="001F499A">
        <w:t>copies</w:t>
      </w:r>
      <w:r w:rsidR="00C1196F">
        <w:t>)</w:t>
      </w:r>
    </w:p>
    <w:p w14:paraId="55039268" w14:textId="4AB3977E" w:rsidR="00C1196F" w:rsidRDefault="00C1196F" w:rsidP="00C07407">
      <w:pPr>
        <w:spacing w:before="240"/>
      </w:pPr>
      <w:r>
        <w:t>Initial form – on paper</w:t>
      </w:r>
    </w:p>
    <w:p w14:paraId="7C582C58" w14:textId="6A7C88BA" w:rsidR="009B7C96" w:rsidRDefault="00ED39D0" w:rsidP="00C07407">
      <w:pPr>
        <w:spacing w:before="240"/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1E4E6D23" wp14:editId="46962C93">
            <wp:simplePos x="0" y="0"/>
            <wp:positionH relativeFrom="margin">
              <wp:align>left</wp:align>
            </wp:positionH>
            <wp:positionV relativeFrom="paragraph">
              <wp:posOffset>337185</wp:posOffset>
            </wp:positionV>
            <wp:extent cx="4220210" cy="5314950"/>
            <wp:effectExtent l="0" t="0" r="8890" b="0"/>
            <wp:wrapSquare wrapText="bothSides"/>
            <wp:docPr id="8" name="Picture 8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0210" cy="5314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38C947" w14:textId="2EA42718" w:rsidR="00C07407" w:rsidRDefault="00C07407" w:rsidP="0071758E">
      <w:pPr>
        <w:rPr>
          <w:u w:val="single"/>
        </w:rPr>
      </w:pPr>
    </w:p>
    <w:p w14:paraId="73A074DD" w14:textId="051176E9" w:rsidR="0031595F" w:rsidRDefault="0031595F" w:rsidP="0071758E">
      <w:pPr>
        <w:rPr>
          <w:u w:val="single"/>
        </w:rPr>
      </w:pPr>
    </w:p>
    <w:p w14:paraId="51453468" w14:textId="442923FA" w:rsidR="00C07407" w:rsidRDefault="00C07407" w:rsidP="0071758E">
      <w:pPr>
        <w:rPr>
          <w:u w:val="single"/>
        </w:rPr>
      </w:pPr>
    </w:p>
    <w:p w14:paraId="607043A3" w14:textId="09B5A0E5" w:rsidR="00C07407" w:rsidRDefault="00C07407" w:rsidP="0071758E">
      <w:pPr>
        <w:rPr>
          <w:u w:val="single"/>
        </w:rPr>
      </w:pPr>
    </w:p>
    <w:p w14:paraId="1AAD637F" w14:textId="77777777" w:rsidR="00C07407" w:rsidRDefault="00C07407" w:rsidP="0071758E">
      <w:pPr>
        <w:rPr>
          <w:u w:val="single"/>
        </w:rPr>
      </w:pPr>
    </w:p>
    <w:p w14:paraId="7EE5E8D7" w14:textId="098D293D" w:rsidR="00C07407" w:rsidRDefault="00C07407" w:rsidP="0071758E">
      <w:pPr>
        <w:rPr>
          <w:u w:val="single"/>
        </w:rPr>
      </w:pPr>
    </w:p>
    <w:p w14:paraId="24C7094C" w14:textId="77777777" w:rsidR="00C07407" w:rsidRDefault="00C07407" w:rsidP="0071758E">
      <w:pPr>
        <w:rPr>
          <w:u w:val="single"/>
        </w:rPr>
      </w:pPr>
    </w:p>
    <w:p w14:paraId="149F1860" w14:textId="1F172800" w:rsidR="008F4DED" w:rsidRDefault="008F4DED" w:rsidP="0071758E">
      <w:pPr>
        <w:rPr>
          <w:b/>
          <w:bCs/>
          <w:u w:val="single"/>
        </w:rPr>
      </w:pPr>
    </w:p>
    <w:p w14:paraId="0972065E" w14:textId="5F634918" w:rsidR="008F4DED" w:rsidRDefault="008F4DED" w:rsidP="0071758E">
      <w:pPr>
        <w:rPr>
          <w:b/>
          <w:bCs/>
          <w:u w:val="single"/>
        </w:rPr>
      </w:pPr>
    </w:p>
    <w:p w14:paraId="010C4267" w14:textId="2EEEF15C" w:rsidR="008F4DED" w:rsidRDefault="008F4DED" w:rsidP="0071758E">
      <w:pPr>
        <w:rPr>
          <w:b/>
          <w:bCs/>
          <w:u w:val="single"/>
        </w:rPr>
      </w:pPr>
    </w:p>
    <w:p w14:paraId="40BBB89F" w14:textId="77777777" w:rsidR="008F4DED" w:rsidRDefault="008F4DED" w:rsidP="0071758E">
      <w:pPr>
        <w:rPr>
          <w:b/>
          <w:bCs/>
          <w:u w:val="single"/>
        </w:rPr>
      </w:pPr>
    </w:p>
    <w:p w14:paraId="1A49632A" w14:textId="77777777" w:rsidR="008F4DED" w:rsidRDefault="008F4DED" w:rsidP="0071758E">
      <w:pPr>
        <w:rPr>
          <w:b/>
          <w:bCs/>
          <w:u w:val="single"/>
        </w:rPr>
      </w:pPr>
    </w:p>
    <w:p w14:paraId="73D4A3CF" w14:textId="77777777" w:rsidR="008F4DED" w:rsidRDefault="008F4DED" w:rsidP="0071758E">
      <w:pPr>
        <w:rPr>
          <w:b/>
          <w:bCs/>
          <w:u w:val="single"/>
        </w:rPr>
      </w:pPr>
    </w:p>
    <w:p w14:paraId="0ADBB2EE" w14:textId="77777777" w:rsidR="008F4DED" w:rsidRDefault="008F4DED" w:rsidP="0071758E">
      <w:pPr>
        <w:rPr>
          <w:b/>
          <w:bCs/>
          <w:u w:val="single"/>
        </w:rPr>
      </w:pPr>
    </w:p>
    <w:p w14:paraId="338FD04C" w14:textId="77777777" w:rsidR="008F4DED" w:rsidRDefault="008F4DED" w:rsidP="0071758E">
      <w:pPr>
        <w:rPr>
          <w:b/>
          <w:bCs/>
          <w:u w:val="single"/>
        </w:rPr>
      </w:pPr>
    </w:p>
    <w:p w14:paraId="61470B0C" w14:textId="77777777" w:rsidR="008F4DED" w:rsidRDefault="008F4DED" w:rsidP="0071758E">
      <w:pPr>
        <w:rPr>
          <w:b/>
          <w:bCs/>
          <w:u w:val="single"/>
        </w:rPr>
      </w:pPr>
    </w:p>
    <w:p w14:paraId="272D6D77" w14:textId="77777777" w:rsidR="008F4DED" w:rsidRDefault="008F4DED" w:rsidP="0071758E">
      <w:pPr>
        <w:rPr>
          <w:b/>
          <w:bCs/>
          <w:u w:val="single"/>
        </w:rPr>
      </w:pPr>
    </w:p>
    <w:p w14:paraId="201985D2" w14:textId="77777777" w:rsidR="008F4DED" w:rsidRDefault="008F4DED" w:rsidP="0071758E">
      <w:pPr>
        <w:rPr>
          <w:b/>
          <w:bCs/>
          <w:u w:val="single"/>
        </w:rPr>
      </w:pPr>
    </w:p>
    <w:p w14:paraId="504DABCE" w14:textId="77777777" w:rsidR="008F4DED" w:rsidRDefault="008F4DED" w:rsidP="0071758E">
      <w:pPr>
        <w:rPr>
          <w:b/>
          <w:bCs/>
          <w:u w:val="single"/>
        </w:rPr>
      </w:pPr>
    </w:p>
    <w:p w14:paraId="6F792631" w14:textId="77777777" w:rsidR="008F4DED" w:rsidRDefault="008F4DED" w:rsidP="0071758E">
      <w:pPr>
        <w:rPr>
          <w:b/>
          <w:bCs/>
          <w:u w:val="single"/>
        </w:rPr>
      </w:pPr>
    </w:p>
    <w:p w14:paraId="44E4E62F" w14:textId="77777777" w:rsidR="008F4DED" w:rsidRDefault="008F4DED" w:rsidP="0071758E">
      <w:pPr>
        <w:rPr>
          <w:b/>
          <w:bCs/>
          <w:u w:val="single"/>
        </w:rPr>
      </w:pPr>
    </w:p>
    <w:p w14:paraId="13B1793A" w14:textId="77777777" w:rsidR="008F4DED" w:rsidRDefault="008F4DED" w:rsidP="0071758E">
      <w:pPr>
        <w:rPr>
          <w:b/>
          <w:bCs/>
          <w:u w:val="single"/>
        </w:rPr>
      </w:pPr>
    </w:p>
    <w:p w14:paraId="64C4E680" w14:textId="77777777" w:rsidR="008F4DED" w:rsidRDefault="008F4DED" w:rsidP="0071758E">
      <w:pPr>
        <w:rPr>
          <w:b/>
          <w:bCs/>
          <w:u w:val="single"/>
        </w:rPr>
      </w:pPr>
    </w:p>
    <w:p w14:paraId="7233BC19" w14:textId="77777777" w:rsidR="008F4DED" w:rsidRDefault="008F4DED" w:rsidP="0071758E">
      <w:pPr>
        <w:rPr>
          <w:b/>
          <w:bCs/>
          <w:u w:val="single"/>
        </w:rPr>
      </w:pPr>
    </w:p>
    <w:p w14:paraId="1EA64963" w14:textId="77777777" w:rsidR="00C1196F" w:rsidRDefault="00C1196F" w:rsidP="0071758E">
      <w:pPr>
        <w:rPr>
          <w:b/>
          <w:bCs/>
          <w:u w:val="single"/>
        </w:rPr>
      </w:pPr>
    </w:p>
    <w:p w14:paraId="29B5F877" w14:textId="77777777" w:rsidR="007A1CDE" w:rsidRDefault="007A1CDE" w:rsidP="0071758E">
      <w:pPr>
        <w:rPr>
          <w:b/>
          <w:bCs/>
          <w:u w:val="single"/>
        </w:rPr>
      </w:pPr>
    </w:p>
    <w:p w14:paraId="0F3B5B09" w14:textId="27F98026" w:rsidR="00C1196F" w:rsidRPr="002F798F" w:rsidRDefault="008D4C41" w:rsidP="0071758E">
      <w:r>
        <w:lastRenderedPageBreak/>
        <w:t>(</w:t>
      </w:r>
      <w:r w:rsidR="002F798F">
        <w:t>Typed up copy of observation</w:t>
      </w:r>
      <w:r>
        <w:t>, to make notes clearer)</w:t>
      </w:r>
    </w:p>
    <w:p w14:paraId="34536359" w14:textId="5FC4CFB7" w:rsidR="00C1196F" w:rsidRDefault="008D4C41" w:rsidP="0071758E">
      <w:pPr>
        <w:rPr>
          <w:b/>
          <w:bCs/>
          <w:u w:val="single"/>
        </w:rPr>
      </w:pPr>
      <w:r w:rsidRPr="009B0621">
        <w:rPr>
          <w:noProof/>
          <w:u w:val="single"/>
        </w:rPr>
        <w:drawing>
          <wp:anchor distT="0" distB="0" distL="114300" distR="114300" simplePos="0" relativeHeight="251664384" behindDoc="0" locked="0" layoutInCell="1" allowOverlap="1" wp14:anchorId="7A1511C5" wp14:editId="07754E29">
            <wp:simplePos x="0" y="0"/>
            <wp:positionH relativeFrom="margin">
              <wp:align>left</wp:align>
            </wp:positionH>
            <wp:positionV relativeFrom="paragraph">
              <wp:posOffset>223520</wp:posOffset>
            </wp:positionV>
            <wp:extent cx="5187950" cy="2683510"/>
            <wp:effectExtent l="0" t="0" r="0" b="2540"/>
            <wp:wrapSquare wrapText="bothSides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327"/>
                    <a:stretch/>
                  </pic:blipFill>
                  <pic:spPr bwMode="auto">
                    <a:xfrm>
                      <a:off x="0" y="0"/>
                      <a:ext cx="5187950" cy="2683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158B58" w14:textId="07DA60EB" w:rsidR="00C1196F" w:rsidRDefault="00C1196F" w:rsidP="0071758E">
      <w:pPr>
        <w:rPr>
          <w:b/>
          <w:bCs/>
          <w:u w:val="single"/>
        </w:rPr>
      </w:pPr>
    </w:p>
    <w:p w14:paraId="29FBADCD" w14:textId="09369FDD" w:rsidR="00C1196F" w:rsidRDefault="00C1196F" w:rsidP="0071758E">
      <w:pPr>
        <w:rPr>
          <w:b/>
          <w:bCs/>
          <w:u w:val="single"/>
        </w:rPr>
      </w:pPr>
    </w:p>
    <w:p w14:paraId="48D2FA68" w14:textId="0F3E1B73" w:rsidR="00C1196F" w:rsidRDefault="00C1196F" w:rsidP="0071758E">
      <w:pPr>
        <w:rPr>
          <w:b/>
          <w:bCs/>
          <w:u w:val="single"/>
        </w:rPr>
      </w:pPr>
    </w:p>
    <w:p w14:paraId="2622204B" w14:textId="4AA9D435" w:rsidR="00C1196F" w:rsidRDefault="00C1196F" w:rsidP="0071758E">
      <w:pPr>
        <w:rPr>
          <w:b/>
          <w:bCs/>
          <w:u w:val="single"/>
        </w:rPr>
      </w:pPr>
    </w:p>
    <w:p w14:paraId="4B6DAB25" w14:textId="0B2AEE53" w:rsidR="008D4C41" w:rsidRDefault="008D4C41" w:rsidP="0071758E">
      <w:pPr>
        <w:rPr>
          <w:b/>
          <w:bCs/>
          <w:u w:val="single"/>
        </w:rPr>
      </w:pPr>
    </w:p>
    <w:p w14:paraId="724C623F" w14:textId="77777777" w:rsidR="008D4C41" w:rsidRDefault="008D4C41" w:rsidP="0071758E">
      <w:pPr>
        <w:rPr>
          <w:b/>
          <w:bCs/>
          <w:u w:val="single"/>
        </w:rPr>
      </w:pPr>
    </w:p>
    <w:p w14:paraId="05A3F673" w14:textId="77777777" w:rsidR="008D4C41" w:rsidRDefault="008D4C41" w:rsidP="0071758E">
      <w:pPr>
        <w:rPr>
          <w:b/>
          <w:bCs/>
          <w:u w:val="single"/>
        </w:rPr>
      </w:pPr>
    </w:p>
    <w:p w14:paraId="6CDB707D" w14:textId="77777777" w:rsidR="008D4C41" w:rsidRDefault="008D4C41" w:rsidP="0071758E">
      <w:pPr>
        <w:rPr>
          <w:b/>
          <w:bCs/>
          <w:u w:val="single"/>
        </w:rPr>
      </w:pPr>
    </w:p>
    <w:p w14:paraId="30F5EAFF" w14:textId="77777777" w:rsidR="008D4C41" w:rsidRDefault="008D4C41" w:rsidP="0071758E">
      <w:pPr>
        <w:rPr>
          <w:b/>
          <w:bCs/>
          <w:u w:val="single"/>
        </w:rPr>
      </w:pPr>
    </w:p>
    <w:p w14:paraId="24365744" w14:textId="5AC58096" w:rsidR="008D4C41" w:rsidRDefault="008D4C41" w:rsidP="0071758E">
      <w:pPr>
        <w:rPr>
          <w:b/>
          <w:bCs/>
          <w:u w:val="single"/>
        </w:rPr>
      </w:pPr>
      <w:r w:rsidRPr="0031595F">
        <w:rPr>
          <w:noProof/>
          <w:u w:val="single"/>
        </w:rPr>
        <w:drawing>
          <wp:anchor distT="0" distB="0" distL="114300" distR="114300" simplePos="0" relativeHeight="251662336" behindDoc="0" locked="0" layoutInCell="1" allowOverlap="1" wp14:anchorId="65937B03" wp14:editId="4FAFA9A5">
            <wp:simplePos x="0" y="0"/>
            <wp:positionH relativeFrom="column">
              <wp:posOffset>158750</wp:posOffset>
            </wp:positionH>
            <wp:positionV relativeFrom="paragraph">
              <wp:posOffset>7620</wp:posOffset>
            </wp:positionV>
            <wp:extent cx="4819650" cy="4161155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4161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1939C5" w14:textId="4E88E336" w:rsidR="008D4C41" w:rsidRDefault="008D4C41" w:rsidP="0071758E">
      <w:pPr>
        <w:rPr>
          <w:b/>
          <w:bCs/>
          <w:u w:val="single"/>
        </w:rPr>
      </w:pPr>
    </w:p>
    <w:p w14:paraId="3D46B6E4" w14:textId="77777777" w:rsidR="008D4C41" w:rsidRDefault="008D4C41" w:rsidP="0071758E">
      <w:pPr>
        <w:rPr>
          <w:b/>
          <w:bCs/>
          <w:u w:val="single"/>
        </w:rPr>
      </w:pPr>
    </w:p>
    <w:p w14:paraId="102EB1E0" w14:textId="77AA4928" w:rsidR="008D4C41" w:rsidRDefault="008D4C41" w:rsidP="0071758E">
      <w:pPr>
        <w:rPr>
          <w:b/>
          <w:bCs/>
          <w:u w:val="single"/>
        </w:rPr>
      </w:pPr>
    </w:p>
    <w:p w14:paraId="15A0C76A" w14:textId="77777777" w:rsidR="008D4C41" w:rsidRDefault="008D4C41" w:rsidP="0071758E">
      <w:pPr>
        <w:rPr>
          <w:b/>
          <w:bCs/>
          <w:u w:val="single"/>
        </w:rPr>
      </w:pPr>
    </w:p>
    <w:p w14:paraId="598C58B6" w14:textId="77777777" w:rsidR="008D4C41" w:rsidRDefault="008D4C41" w:rsidP="0071758E">
      <w:pPr>
        <w:rPr>
          <w:b/>
          <w:bCs/>
          <w:u w:val="single"/>
        </w:rPr>
      </w:pPr>
    </w:p>
    <w:p w14:paraId="00E40B0D" w14:textId="77777777" w:rsidR="008D4C41" w:rsidRDefault="008D4C41" w:rsidP="0071758E">
      <w:pPr>
        <w:rPr>
          <w:b/>
          <w:bCs/>
          <w:u w:val="single"/>
        </w:rPr>
      </w:pPr>
    </w:p>
    <w:p w14:paraId="60DD1FB3" w14:textId="77777777" w:rsidR="008D4C41" w:rsidRDefault="008D4C41" w:rsidP="0071758E">
      <w:pPr>
        <w:rPr>
          <w:b/>
          <w:bCs/>
          <w:u w:val="single"/>
        </w:rPr>
      </w:pPr>
    </w:p>
    <w:p w14:paraId="4AF34592" w14:textId="77777777" w:rsidR="008D4C41" w:rsidRDefault="008D4C41" w:rsidP="0071758E">
      <w:pPr>
        <w:rPr>
          <w:b/>
          <w:bCs/>
          <w:u w:val="single"/>
        </w:rPr>
      </w:pPr>
    </w:p>
    <w:p w14:paraId="0B9F70D2" w14:textId="77777777" w:rsidR="008D4C41" w:rsidRDefault="008D4C41" w:rsidP="0071758E">
      <w:pPr>
        <w:rPr>
          <w:b/>
          <w:bCs/>
          <w:u w:val="single"/>
        </w:rPr>
      </w:pPr>
    </w:p>
    <w:p w14:paraId="6E4E81AF" w14:textId="77777777" w:rsidR="008D4C41" w:rsidRDefault="008D4C41" w:rsidP="0071758E">
      <w:pPr>
        <w:rPr>
          <w:b/>
          <w:bCs/>
          <w:u w:val="single"/>
        </w:rPr>
      </w:pPr>
    </w:p>
    <w:p w14:paraId="17D543AB" w14:textId="77777777" w:rsidR="008D4C41" w:rsidRDefault="008D4C41" w:rsidP="0071758E">
      <w:pPr>
        <w:rPr>
          <w:b/>
          <w:bCs/>
          <w:u w:val="single"/>
        </w:rPr>
      </w:pPr>
    </w:p>
    <w:p w14:paraId="4EDD1AA8" w14:textId="77777777" w:rsidR="008D4C41" w:rsidRDefault="008D4C41" w:rsidP="0071758E">
      <w:pPr>
        <w:rPr>
          <w:b/>
          <w:bCs/>
          <w:u w:val="single"/>
        </w:rPr>
      </w:pPr>
    </w:p>
    <w:p w14:paraId="2D9EF2CD" w14:textId="77777777" w:rsidR="008D4C41" w:rsidRDefault="008D4C41" w:rsidP="0071758E">
      <w:pPr>
        <w:rPr>
          <w:b/>
          <w:bCs/>
          <w:u w:val="single"/>
        </w:rPr>
      </w:pPr>
    </w:p>
    <w:p w14:paraId="2928E515" w14:textId="77777777" w:rsidR="008D4C41" w:rsidRDefault="008D4C41" w:rsidP="0071758E">
      <w:pPr>
        <w:rPr>
          <w:b/>
          <w:bCs/>
          <w:u w:val="single"/>
        </w:rPr>
      </w:pPr>
    </w:p>
    <w:p w14:paraId="2A8E18F1" w14:textId="77777777" w:rsidR="008D4C41" w:rsidRDefault="008D4C41" w:rsidP="0071758E">
      <w:pPr>
        <w:rPr>
          <w:b/>
          <w:bCs/>
          <w:u w:val="single"/>
        </w:rPr>
      </w:pPr>
    </w:p>
    <w:p w14:paraId="4206B3E4" w14:textId="77777777" w:rsidR="00C1196F" w:rsidRDefault="00C1196F" w:rsidP="0071758E">
      <w:pPr>
        <w:rPr>
          <w:b/>
          <w:bCs/>
          <w:u w:val="single"/>
        </w:rPr>
      </w:pPr>
    </w:p>
    <w:p w14:paraId="4A76453A" w14:textId="77777777" w:rsidR="00C1196F" w:rsidRDefault="00C1196F" w:rsidP="0071758E">
      <w:pPr>
        <w:rPr>
          <w:b/>
          <w:bCs/>
          <w:u w:val="single"/>
        </w:rPr>
      </w:pPr>
    </w:p>
    <w:p w14:paraId="67128DE7" w14:textId="77777777" w:rsidR="00C1196F" w:rsidRDefault="00C1196F" w:rsidP="0071758E">
      <w:pPr>
        <w:rPr>
          <w:b/>
          <w:bCs/>
          <w:u w:val="single"/>
        </w:rPr>
      </w:pPr>
    </w:p>
    <w:p w14:paraId="3CE466E5" w14:textId="77777777" w:rsidR="00444A0E" w:rsidRDefault="00444A0E" w:rsidP="0071758E">
      <w:pPr>
        <w:rPr>
          <w:b/>
          <w:bCs/>
          <w:u w:val="single"/>
        </w:rPr>
      </w:pPr>
    </w:p>
    <w:p w14:paraId="05B02883" w14:textId="77777777" w:rsidR="00444A0E" w:rsidRDefault="00444A0E" w:rsidP="0071758E">
      <w:pPr>
        <w:rPr>
          <w:b/>
          <w:bCs/>
          <w:u w:val="single"/>
        </w:rPr>
      </w:pPr>
    </w:p>
    <w:p w14:paraId="4A31F661" w14:textId="214C42EC" w:rsidR="00B11CB5" w:rsidRPr="008F4DED" w:rsidRDefault="00B11CB5" w:rsidP="0071758E">
      <w:pPr>
        <w:rPr>
          <w:b/>
          <w:bCs/>
          <w:u w:val="single"/>
        </w:rPr>
      </w:pPr>
      <w:r w:rsidRPr="008F4DED">
        <w:rPr>
          <w:b/>
          <w:bCs/>
          <w:u w:val="single"/>
        </w:rPr>
        <w:t xml:space="preserve">Appendix 3 </w:t>
      </w:r>
    </w:p>
    <w:p w14:paraId="782B27AB" w14:textId="28FFAED5" w:rsidR="00BB631B" w:rsidRPr="008F4DED" w:rsidRDefault="008F4DED" w:rsidP="00BB631B">
      <w:pPr>
        <w:rPr>
          <w:rStyle w:val="normaltextrun"/>
        </w:rPr>
      </w:pPr>
      <w:r>
        <w:t>(</w:t>
      </w:r>
      <w:r w:rsidR="00B11CB5" w:rsidRPr="008F4DED">
        <w:t xml:space="preserve">Professional Reflection </w:t>
      </w:r>
      <w:r w:rsidRPr="008F4DED">
        <w:t>-</w:t>
      </w:r>
      <w:r w:rsidR="00733C95" w:rsidRPr="008F4DED">
        <w:t>Using</w:t>
      </w:r>
      <w:r w:rsidR="00F30A80" w:rsidRPr="008F4DED">
        <w:t xml:space="preserve"> a different example of one the observations I did)  </w:t>
      </w:r>
    </w:p>
    <w:p w14:paraId="2ABD78B3" w14:textId="114365DF" w:rsidR="004629DD" w:rsidRPr="001B2262" w:rsidRDefault="004629DD" w:rsidP="004629DD">
      <w:pPr>
        <w:pStyle w:val="paragraph"/>
        <w:jc w:val="both"/>
        <w:textAlignment w:val="baseline"/>
        <w:rPr>
          <w:rStyle w:val="normaltextrun"/>
          <w:rFonts w:ascii="Calibri" w:hAnsi="Calibri" w:cs="Calibri"/>
          <w:b/>
          <w:bCs/>
          <w:color w:val="000000"/>
          <w:sz w:val="28"/>
          <w:szCs w:val="28"/>
          <w:lang w:val="de-DE"/>
        </w:rPr>
      </w:pPr>
      <w:r w:rsidRPr="001B2262">
        <w:rPr>
          <w:rStyle w:val="normaltextrun"/>
          <w:rFonts w:ascii="Calibri" w:hAnsi="Calibri" w:cs="Calibri"/>
          <w:b/>
          <w:bCs/>
          <w:color w:val="5B9BD5" w:themeColor="accent5"/>
          <w:sz w:val="28"/>
          <w:szCs w:val="28"/>
          <w:lang w:val="de-DE"/>
        </w:rPr>
        <w:t xml:space="preserve">Adfyfyrio Proffesiynol - </w:t>
      </w:r>
      <w:r w:rsidRPr="001B2262">
        <w:rPr>
          <w:rStyle w:val="normaltextrun"/>
          <w:rFonts w:ascii="Calibri" w:hAnsi="Calibri" w:cs="Calibri"/>
          <w:b/>
          <w:bCs/>
          <w:color w:val="000000" w:themeColor="text1"/>
          <w:sz w:val="28"/>
          <w:szCs w:val="28"/>
          <w:lang w:val="de-DE"/>
        </w:rPr>
        <w:t xml:space="preserve">Professional Reflection </w:t>
      </w:r>
    </w:p>
    <w:p w14:paraId="67862D48" w14:textId="42874235" w:rsidR="00733C95" w:rsidRPr="00BB631B" w:rsidRDefault="004629DD" w:rsidP="004629DD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color w:val="000000"/>
          <w:sz w:val="22"/>
          <w:szCs w:val="22"/>
          <w:lang w:val="de-DE"/>
        </w:rPr>
      </w:pPr>
      <w:r w:rsidRPr="00BB631B">
        <w:rPr>
          <w:rStyle w:val="normaltextrun"/>
          <w:rFonts w:asciiTheme="minorHAnsi" w:hAnsiTheme="minorHAnsi" w:cstheme="minorHAnsi"/>
          <w:color w:val="000000"/>
          <w:sz w:val="22"/>
          <w:szCs w:val="22"/>
          <w:lang w:val="de-DE"/>
        </w:rPr>
        <w:t xml:space="preserve">The Research Days allowed you to start making connections between theory and practice.  Use this template to reflect on your experience as a researcher.  </w:t>
      </w:r>
    </w:p>
    <w:p w14:paraId="07E7A249" w14:textId="208B7A40" w:rsidR="004629DD" w:rsidRDefault="004629DD" w:rsidP="001B2262">
      <w:pPr>
        <w:pStyle w:val="paragraph"/>
        <w:numPr>
          <w:ilvl w:val="0"/>
          <w:numId w:val="2"/>
        </w:numPr>
        <w:textAlignment w:val="baseline"/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</w:pPr>
      <w:r w:rsidRPr="001B2262">
        <w:rPr>
          <w:rStyle w:val="normaltextrun"/>
          <w:rFonts w:asciiTheme="minorHAnsi" w:hAnsiTheme="minorHAnsi" w:cstheme="minorHAnsi"/>
          <w:b/>
          <w:bCs/>
          <w:color w:val="000000" w:themeColor="text1"/>
          <w:sz w:val="20"/>
          <w:szCs w:val="20"/>
          <w:lang w:val="de-DE"/>
        </w:rPr>
        <w:t xml:space="preserve">Describe ONE of the observations you carried out.  What did you learn from it? </w:t>
      </w:r>
      <w:r w:rsidR="00C07407" w:rsidRPr="001B2262"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  <w:t xml:space="preserve">           </w:t>
      </w:r>
      <w:r w:rsidR="001B2262"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  <w:t xml:space="preserve">                    </w:t>
      </w:r>
      <w:r w:rsidR="00C07407" w:rsidRPr="001B2262"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  <w:t xml:space="preserve"> </w:t>
      </w:r>
      <w:r w:rsidR="001B428F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Another observation I carried out during my research days focussed on wholeclass singing and the </w:t>
      </w:r>
      <w:r w:rsidR="00E94302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possible impact it has on pupil involvement and engagement. </w:t>
      </w:r>
      <w:r w:rsidR="00DC3853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Whilst all members of the class </w:t>
      </w:r>
      <w:r w:rsidR="00EB11D7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sat on the mat for the singing activity, </w:t>
      </w:r>
      <w:r w:rsidR="00DC3853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I </w:t>
      </w:r>
      <w:r w:rsidR="00EB11D7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focused my observation on four </w:t>
      </w:r>
      <w:r w:rsidR="00DC3853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>children</w:t>
      </w:r>
      <w:r w:rsidR="00454EB9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>.</w:t>
      </w:r>
      <w:r w:rsidR="00652A83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 The activity took around approximately twenty minutes</w:t>
      </w:r>
      <w:r w:rsidR="002337B8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 and I observed the levels of engagement at the start, middle and towards the end of the activity</w:t>
      </w:r>
      <w:r w:rsidR="00652A83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. </w:t>
      </w:r>
      <w:r w:rsidR="00F0644F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The first song involved counting up to ten in Chinese. </w:t>
      </w:r>
      <w:r w:rsidR="00652A83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>After this, several Welsh songs played</w:t>
      </w:r>
      <w:r w:rsidR="00492C32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>. Many of the children in the class sang and danced along</w:t>
      </w:r>
      <w:r w:rsidR="00C07407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>.</w:t>
      </w:r>
      <w:r w:rsidR="00ED683D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 </w:t>
      </w:r>
      <w:r w:rsidR="00CD702C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I observed the levels of engagement every six to seven minutes </w:t>
      </w:r>
      <w:r w:rsidR="00824C83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>of the four pupils.</w:t>
      </w:r>
      <w:r w:rsidR="009E4442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 From this</w:t>
      </w:r>
      <w:r w:rsidR="00ED683D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 observ</w:t>
      </w:r>
      <w:r w:rsidR="009E4442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>ation i learnt that the pupils had</w:t>
      </w:r>
      <w:r w:rsidR="00ED683D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 mixed levels of engagement</w:t>
      </w:r>
      <w:r w:rsidR="00CD702C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, </w:t>
      </w:r>
      <w:r w:rsidR="00BE67A4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>with two of the pupils showing low participation</w:t>
      </w:r>
      <w:r w:rsidR="00B47BBC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 and the other two pupils showing considerably high levels of </w:t>
      </w:r>
      <w:r w:rsidR="00C07407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involvement. </w:t>
      </w:r>
      <w:r w:rsidR="00B47BBC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>I learnt that there are many potential signs of involvement</w:t>
      </w:r>
      <w:r w:rsidR="008159EF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 and signs of distraction. In addition, I also found it to be slightly challenging to </w:t>
      </w:r>
      <w:r w:rsidR="0089348C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>place the children on just one level</w:t>
      </w:r>
      <w:r w:rsidR="00902D32" w:rsidRPr="001B2262">
        <w:rPr>
          <w:rStyle w:val="normaltextrun"/>
          <w:rFonts w:asciiTheme="minorHAnsi" w:hAnsiTheme="minorHAnsi" w:cstheme="minorHAnsi"/>
          <w:color w:val="000000" w:themeColor="text1"/>
          <w:sz w:val="20"/>
          <w:szCs w:val="20"/>
          <w:lang w:val="de-DE"/>
        </w:rPr>
        <w:t xml:space="preserve"> of involvement. </w:t>
      </w:r>
    </w:p>
    <w:p w14:paraId="4FB3D794" w14:textId="77777777" w:rsidR="001B2262" w:rsidRPr="001B2262" w:rsidRDefault="001B2262" w:rsidP="001B2262">
      <w:pPr>
        <w:pStyle w:val="paragraph"/>
        <w:textAlignment w:val="baseline"/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</w:pPr>
    </w:p>
    <w:p w14:paraId="087E244B" w14:textId="47764BDE" w:rsidR="00623D8B" w:rsidRPr="001B2262" w:rsidRDefault="004629DD" w:rsidP="00C07407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</w:pPr>
      <w:r w:rsidRPr="001B2262">
        <w:rPr>
          <w:rStyle w:val="normaltextrun"/>
          <w:rFonts w:asciiTheme="minorHAnsi" w:hAnsiTheme="minorHAnsi" w:cstheme="minorHAnsi"/>
          <w:b/>
          <w:bCs/>
          <w:color w:val="000000"/>
          <w:sz w:val="20"/>
          <w:szCs w:val="20"/>
          <w:lang w:val="de-DE"/>
        </w:rPr>
        <w:t>What were the challenges and opportunities of being a non-participant observer in the classroom?</w:t>
      </w:r>
      <w:r w:rsidR="00C07407" w:rsidRPr="001B2262"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  <w:t xml:space="preserve">                                                                                                                                                  </w:t>
      </w:r>
      <w:r w:rsidR="005E3822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In my experience,</w:t>
      </w:r>
      <w:r w:rsidR="00A703B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</w:t>
      </w:r>
      <w:r w:rsidR="005E3822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one opportunity </w:t>
      </w:r>
      <w:r w:rsidR="00E87AD3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of being a non participant observer is that it provided a different perspective. For example, if i were involved in the a</w:t>
      </w:r>
      <w:r w:rsidR="00EF2B8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ctiv</w:t>
      </w:r>
      <w:r w:rsidR="00E87AD3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ity such as guiding the children or leading the task, </w:t>
      </w:r>
      <w:r w:rsidR="00EF2B8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I may have missed potential signs of different levels of engagement</w:t>
      </w:r>
      <w:r w:rsidR="00A703B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or changes in behaviour</w:t>
      </w:r>
      <w:r w:rsidR="00C0740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, possibly mkaing data less reliable</w:t>
      </w:r>
      <w:r w:rsidR="00966E1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. On the ot</w:t>
      </w:r>
      <w:r w:rsidR="0016373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h</w:t>
      </w:r>
      <w:r w:rsidR="00966E1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er hand, one challenge of being a non-participant is that </w:t>
      </w:r>
      <w:r w:rsidR="00603268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I did not know how the chidlren were feeling about the activity. </w:t>
      </w:r>
      <w:r w:rsidR="00CF2E60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One challenge of </w:t>
      </w:r>
      <w:r w:rsidR="0016373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being a non participant was </w:t>
      </w:r>
      <w:r w:rsidR="00CF2E60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that for </w:t>
      </w:r>
      <w:r w:rsidR="0016373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some of the act</w:t>
      </w:r>
      <w:r w:rsidR="00050893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ivities that went on </w:t>
      </w:r>
      <w:r w:rsidR="0016373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during the two research days</w:t>
      </w:r>
      <w:r w:rsidR="00050893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I was asked to be involved and help guide the learners, therefore</w:t>
      </w:r>
      <w:r w:rsidR="00230B1A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 </w:t>
      </w:r>
      <w:r w:rsidR="00CF2E60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I </w:t>
      </w:r>
      <w:r w:rsidR="00230B1A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could not observe the</w:t>
      </w:r>
      <w:r w:rsidR="00CF2E60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se activities</w:t>
      </w:r>
      <w:r w:rsidR="00230B1A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as I was not a non-participant. </w:t>
      </w:r>
    </w:p>
    <w:p w14:paraId="36E3EA95" w14:textId="0A440938" w:rsidR="00C07407" w:rsidRPr="001B2262" w:rsidRDefault="004629DD" w:rsidP="001B2262">
      <w:pPr>
        <w:pStyle w:val="paragraph"/>
        <w:numPr>
          <w:ilvl w:val="0"/>
          <w:numId w:val="2"/>
        </w:numPr>
        <w:textAlignment w:val="baseline"/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</w:pPr>
      <w:r w:rsidRPr="001B2262">
        <w:rPr>
          <w:rStyle w:val="normaltextrun"/>
          <w:rFonts w:asciiTheme="minorHAnsi" w:hAnsiTheme="minorHAnsi" w:cstheme="minorHAnsi"/>
          <w:b/>
          <w:bCs/>
          <w:color w:val="000000"/>
          <w:sz w:val="20"/>
          <w:szCs w:val="20"/>
          <w:lang w:val="de-DE"/>
        </w:rPr>
        <w:t>In your experience, what were the benefits and limitations of the Leuven Scale as a research tool?</w:t>
      </w:r>
      <w:r w:rsidR="00C07407" w:rsidRPr="001B2262"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  <w:t xml:space="preserve">                                                                                                                                           </w:t>
      </w:r>
      <w:r w:rsidR="00917DF0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In my experience, there are are various benefits and limitations of using the Leuven</w:t>
      </w:r>
      <w:r w:rsidR="00C0740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Scale. </w:t>
      </w:r>
      <w:r w:rsidR="00F66283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It is important that a lea</w:t>
      </w:r>
      <w:r w:rsidR="00C0740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r</w:t>
      </w:r>
      <w:r w:rsidR="00F66283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ning environment engages learners and </w:t>
      </w:r>
      <w:r w:rsidR="007311EB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based off of my experience, obser</w:t>
      </w:r>
      <w:r w:rsidR="00C0740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vation</w:t>
      </w:r>
      <w:r w:rsidR="007311EB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can help teachers to identify what activities </w:t>
      </w:r>
      <w:r w:rsidR="006443B3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engage learners and which possibly don’t. Using information from observations can help teachers to </w:t>
      </w:r>
      <w:r w:rsidR="00085471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think about what works well and what could be improved. However, </w:t>
      </w:r>
      <w:r w:rsidR="00C96C0C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from my experience, one challenge of the Leuven scale </w:t>
      </w:r>
      <w:r w:rsidR="00574B76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is that </w:t>
      </w:r>
      <w:r w:rsidR="00C96C0C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it can be difficult to place the learners on one individual </w:t>
      </w:r>
      <w:r w:rsidR="00574B76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level. During my observations, i found that the chidlren often showed signs of various levels of involvement.</w:t>
      </w:r>
      <w:r w:rsidR="00D4112B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</w:t>
      </w:r>
      <w:r w:rsidR="004A7814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Also, from my experience, another possible benefit is that </w:t>
      </w:r>
      <w:r w:rsidR="00944B96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it can allow teachers to identify possible distractions within the learning environement that may be impacting learning.</w:t>
      </w:r>
      <w:r w:rsidR="00992FEC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By identifying potential distractions, teachers can think about possible ways to minimise these distractions </w:t>
      </w:r>
      <w:r w:rsidR="00CF25A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to help improve the level of engagement and involevement  and the pupils‘ learning.</w:t>
      </w:r>
      <w:r w:rsidR="00F46750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</w:t>
      </w:r>
    </w:p>
    <w:p w14:paraId="59A0F027" w14:textId="77777777" w:rsidR="00E46A4E" w:rsidRPr="001B2262" w:rsidRDefault="004629DD" w:rsidP="00C07407">
      <w:pPr>
        <w:pStyle w:val="paragraph"/>
        <w:numPr>
          <w:ilvl w:val="0"/>
          <w:numId w:val="2"/>
        </w:numPr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b/>
          <w:bCs/>
          <w:color w:val="000000"/>
          <w:sz w:val="20"/>
          <w:szCs w:val="20"/>
          <w:lang w:val="de-DE"/>
        </w:rPr>
      </w:pPr>
      <w:r w:rsidRPr="001B2262">
        <w:rPr>
          <w:rStyle w:val="normaltextrun"/>
          <w:rFonts w:asciiTheme="minorHAnsi" w:hAnsiTheme="minorHAnsi" w:cstheme="minorHAnsi"/>
          <w:b/>
          <w:bCs/>
          <w:color w:val="000000"/>
          <w:sz w:val="20"/>
          <w:szCs w:val="20"/>
          <w:lang w:val="de-DE"/>
        </w:rPr>
        <w:t xml:space="preserve">What were the main points of learning for you in terms of being a researcher in the classroom? </w:t>
      </w:r>
      <w:r w:rsidR="00C07407" w:rsidRPr="001B2262">
        <w:rPr>
          <w:rStyle w:val="normaltextrun"/>
          <w:rFonts w:asciiTheme="minorHAnsi" w:hAnsiTheme="minorHAnsi" w:cstheme="minorHAnsi"/>
          <w:b/>
          <w:bCs/>
          <w:color w:val="000000"/>
          <w:sz w:val="20"/>
          <w:szCs w:val="20"/>
          <w:lang w:val="de-DE"/>
        </w:rPr>
        <w:t xml:space="preserve">                                                                                                                                                                       </w:t>
      </w:r>
      <w:r w:rsidR="00E46A4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   </w:t>
      </w:r>
      <w:r w:rsidR="00444866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</w:t>
      </w:r>
      <w:r w:rsidR="00E46A4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         </w:t>
      </w:r>
    </w:p>
    <w:p w14:paraId="2116AB22" w14:textId="4565D386" w:rsidR="00444866" w:rsidRPr="001B2262" w:rsidRDefault="009E165B" w:rsidP="00E46A4E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b/>
          <w:bCs/>
          <w:color w:val="000000"/>
          <w:sz w:val="20"/>
          <w:szCs w:val="20"/>
          <w:lang w:val="de-DE"/>
        </w:rPr>
      </w:pPr>
      <w:r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My main point of learning was </w:t>
      </w:r>
      <w:r w:rsidR="006C6AB1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how observation can benefit practitioners</w:t>
      </w:r>
      <w:r w:rsidR="002D7508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and how different approaches to learning can affect involvement</w:t>
      </w:r>
      <w:r w:rsidR="006C6AB1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. </w:t>
      </w:r>
      <w:r w:rsidR="00E46A4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I</w:t>
      </w:r>
      <w:r w:rsidR="00C0740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</w:t>
      </w:r>
      <w:r w:rsidR="00444866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learnt a method of observing in a foundation phase classroom which will be useful in my future </w:t>
      </w:r>
      <w:r w:rsidR="0038289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professional practice. I learnt</w:t>
      </w:r>
      <w:r w:rsidR="006B715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that whilst all children may be in the same age category or year group, their level of involvement for different tasks and behaviour is mixed and d</w:t>
      </w:r>
      <w:r w:rsidR="00E46A4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i</w:t>
      </w:r>
      <w:r w:rsidR="006B715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fferent to one another. </w:t>
      </w:r>
      <w:r w:rsidR="006364F2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I learnt a method of observing whilst also ensuring I remained ethical following guidlines. </w:t>
      </w:r>
    </w:p>
    <w:p w14:paraId="777D9A2E" w14:textId="217AE8AF" w:rsidR="004132A5" w:rsidRPr="001B2262" w:rsidRDefault="004132A5" w:rsidP="00D24BD4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</w:pPr>
    </w:p>
    <w:p w14:paraId="54F6BEC2" w14:textId="6B2C19FF" w:rsidR="004132A5" w:rsidRPr="001B2262" w:rsidRDefault="004629DD" w:rsidP="00C07407">
      <w:pPr>
        <w:pStyle w:val="paragraph"/>
        <w:numPr>
          <w:ilvl w:val="0"/>
          <w:numId w:val="2"/>
        </w:numPr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</w:pPr>
      <w:r w:rsidRPr="001B2262">
        <w:rPr>
          <w:rStyle w:val="normaltextrun"/>
          <w:rFonts w:asciiTheme="minorHAnsi" w:hAnsiTheme="minorHAnsi" w:cstheme="minorHAnsi"/>
          <w:b/>
          <w:bCs/>
          <w:color w:val="000000"/>
          <w:sz w:val="20"/>
          <w:szCs w:val="20"/>
          <w:lang w:val="de-DE"/>
        </w:rPr>
        <w:t>What would you do differently if you were to conduct this research again?  Why?</w:t>
      </w:r>
    </w:p>
    <w:p w14:paraId="5A2FD34A" w14:textId="1E1D30F2" w:rsidR="004629DD" w:rsidRPr="001B2262" w:rsidRDefault="004132A5" w:rsidP="00D24BD4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</w:pPr>
      <w:r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lastRenderedPageBreak/>
        <w:t xml:space="preserve">If I were to conduct this research and observation again I would take pictures of the learning environment, with permission to take photos however ensuring that </w:t>
      </w:r>
      <w:r w:rsidR="00AE0F51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the chi</w:t>
      </w:r>
      <w:r w:rsidR="00C0740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ld</w:t>
      </w:r>
      <w:r w:rsidR="00AE0F51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ren can not be seen within the photos to ensure my research is ethical. I would take pictures of displays and different areas of the elanring environm</w:t>
      </w:r>
      <w:r w:rsidR="00C0740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e</w:t>
      </w:r>
      <w:r w:rsidR="00AE0F51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nt such as small world area or </w:t>
      </w:r>
      <w:r w:rsidR="00B6641E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reading areas. </w:t>
      </w:r>
      <w:r w:rsidR="00D20518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I would also aim to </w:t>
      </w:r>
      <w:r w:rsidR="00CF07B8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>improve</w:t>
      </w:r>
      <w:r w:rsidR="00C07407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 </w:t>
      </w:r>
      <w:r w:rsidR="00CF07B8" w:rsidRPr="001B2262">
        <w:rPr>
          <w:rStyle w:val="normaltextrun"/>
          <w:rFonts w:asciiTheme="minorHAnsi" w:hAnsiTheme="minorHAnsi" w:cstheme="minorHAnsi"/>
          <w:color w:val="000000"/>
          <w:sz w:val="20"/>
          <w:szCs w:val="20"/>
          <w:lang w:val="de-DE"/>
        </w:rPr>
        <w:t xml:space="preserve">my organisation of my planning, especially regarding creating my research question as i found difficulty choosing between two topics. </w:t>
      </w:r>
    </w:p>
    <w:p w14:paraId="0D3B7575" w14:textId="77777777" w:rsidR="004629DD" w:rsidRPr="001B2262" w:rsidRDefault="004629DD" w:rsidP="00BB631B">
      <w:pPr>
        <w:pStyle w:val="paragraph"/>
        <w:numPr>
          <w:ilvl w:val="0"/>
          <w:numId w:val="2"/>
        </w:numPr>
        <w:textAlignment w:val="baseline"/>
        <w:rPr>
          <w:rStyle w:val="normaltextrun"/>
          <w:rFonts w:asciiTheme="minorHAnsi" w:hAnsiTheme="minorHAnsi" w:cstheme="minorHAnsi"/>
          <w:b/>
          <w:bCs/>
          <w:color w:val="5B9BD5" w:themeColor="accent5"/>
          <w:sz w:val="20"/>
          <w:szCs w:val="20"/>
          <w:lang w:val="de-DE"/>
        </w:rPr>
      </w:pPr>
      <w:r w:rsidRPr="001B2262">
        <w:rPr>
          <w:rStyle w:val="normaltextrun"/>
          <w:rFonts w:asciiTheme="minorHAnsi" w:hAnsiTheme="minorHAnsi" w:cstheme="minorHAnsi"/>
          <w:b/>
          <w:bCs/>
          <w:color w:val="000000"/>
          <w:sz w:val="20"/>
          <w:szCs w:val="20"/>
          <w:lang w:val="de-DE"/>
        </w:rPr>
        <w:t>Discuss any other methods of research you could use in the classroom to improve your practice.  What are the positives and negatives?</w:t>
      </w:r>
    </w:p>
    <w:p w14:paraId="037C2FD7" w14:textId="0204E7FF" w:rsidR="00BC56AB" w:rsidRPr="001B2262" w:rsidRDefault="002E6C41" w:rsidP="0071758E">
      <w:pPr>
        <w:rPr>
          <w:rFonts w:cstheme="minorHAnsi"/>
          <w:sz w:val="20"/>
          <w:szCs w:val="20"/>
        </w:rPr>
      </w:pPr>
      <w:r w:rsidRPr="001B2262">
        <w:rPr>
          <w:rFonts w:cstheme="minorHAnsi"/>
          <w:sz w:val="20"/>
          <w:szCs w:val="20"/>
        </w:rPr>
        <w:t xml:space="preserve">One method of research I could use in the classroom to improve my practice is personal reflection. </w:t>
      </w:r>
      <w:r w:rsidR="008C74D1" w:rsidRPr="001B2262">
        <w:rPr>
          <w:rFonts w:cstheme="minorHAnsi"/>
          <w:sz w:val="20"/>
          <w:szCs w:val="20"/>
        </w:rPr>
        <w:t xml:space="preserve"> In future practice I can use reflection of previous experiences </w:t>
      </w:r>
      <w:r w:rsidR="0095733D" w:rsidRPr="001B2262">
        <w:rPr>
          <w:rFonts w:cstheme="minorHAnsi"/>
          <w:sz w:val="20"/>
          <w:szCs w:val="20"/>
        </w:rPr>
        <w:t xml:space="preserve">or lesson to identify what did and did not go well to better meet the needs of individuals and create a more effective learning environment. However, </w:t>
      </w:r>
      <w:r w:rsidR="00260EE1" w:rsidRPr="001B2262">
        <w:rPr>
          <w:rFonts w:cstheme="minorHAnsi"/>
          <w:sz w:val="20"/>
          <w:szCs w:val="20"/>
        </w:rPr>
        <w:t xml:space="preserve">it may be difficult to remember exactly what happened during </w:t>
      </w:r>
      <w:r w:rsidR="00C07407" w:rsidRPr="001B2262">
        <w:rPr>
          <w:rFonts w:cstheme="minorHAnsi"/>
          <w:sz w:val="20"/>
          <w:szCs w:val="20"/>
        </w:rPr>
        <w:t>past experiences</w:t>
      </w:r>
      <w:r w:rsidR="00260EE1" w:rsidRPr="001B2262">
        <w:rPr>
          <w:rFonts w:cstheme="minorHAnsi"/>
          <w:sz w:val="20"/>
          <w:szCs w:val="20"/>
        </w:rPr>
        <w:t xml:space="preserve">. I could also use surveys </w:t>
      </w:r>
      <w:r w:rsidR="007B7E26" w:rsidRPr="001B2262">
        <w:rPr>
          <w:rFonts w:cstheme="minorHAnsi"/>
          <w:sz w:val="20"/>
          <w:szCs w:val="20"/>
        </w:rPr>
        <w:t>and questionnaires that I could distribute to pupils and their families. This could allow me to collect useful information</w:t>
      </w:r>
      <w:r w:rsidR="003E6E8A" w:rsidRPr="001B2262">
        <w:rPr>
          <w:rFonts w:cstheme="minorHAnsi"/>
          <w:sz w:val="20"/>
          <w:szCs w:val="20"/>
        </w:rPr>
        <w:t xml:space="preserve"> from parents for example, information on which learning </w:t>
      </w:r>
      <w:r w:rsidR="00B24347" w:rsidRPr="001B2262">
        <w:rPr>
          <w:rFonts w:cstheme="minorHAnsi"/>
          <w:sz w:val="20"/>
          <w:szCs w:val="20"/>
        </w:rPr>
        <w:t xml:space="preserve">methods the parents have found to work well with their children or what hobbies they </w:t>
      </w:r>
      <w:r w:rsidR="00C07407" w:rsidRPr="001B2262">
        <w:rPr>
          <w:rFonts w:cstheme="minorHAnsi"/>
          <w:sz w:val="20"/>
          <w:szCs w:val="20"/>
        </w:rPr>
        <w:t>have</w:t>
      </w:r>
      <w:r w:rsidR="00B24347" w:rsidRPr="001B2262">
        <w:rPr>
          <w:rFonts w:cstheme="minorHAnsi"/>
          <w:sz w:val="20"/>
          <w:szCs w:val="20"/>
        </w:rPr>
        <w:t>. I could use this information for planning lessons that will engage the childre</w:t>
      </w:r>
      <w:r w:rsidR="001B2262">
        <w:rPr>
          <w:rFonts w:cstheme="minorHAnsi"/>
          <w:sz w:val="20"/>
          <w:szCs w:val="20"/>
        </w:rPr>
        <w:t>n.</w:t>
      </w:r>
    </w:p>
    <w:sectPr w:rsidR="00BC56AB" w:rsidRPr="001B22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DA4DE3"/>
    <w:multiLevelType w:val="hybridMultilevel"/>
    <w:tmpl w:val="4B5C5604"/>
    <w:lvl w:ilvl="0" w:tplc="DE1A0B5C">
      <w:start w:val="3"/>
      <w:numFmt w:val="bullet"/>
      <w:lvlText w:val="-"/>
      <w:lvlJc w:val="left"/>
      <w:pPr>
        <w:ind w:left="113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0" w:hanging="360"/>
      </w:pPr>
      <w:rPr>
        <w:rFonts w:ascii="Wingdings" w:hAnsi="Wingdings" w:hint="default"/>
      </w:rPr>
    </w:lvl>
  </w:abstractNum>
  <w:abstractNum w:abstractNumId="1" w15:restartNumberingAfterBreak="0">
    <w:nsid w:val="220D7CEF"/>
    <w:multiLevelType w:val="hybridMultilevel"/>
    <w:tmpl w:val="21A063F4"/>
    <w:lvl w:ilvl="0" w:tplc="DB746B8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7866AC"/>
    <w:multiLevelType w:val="hybridMultilevel"/>
    <w:tmpl w:val="DBAA8D50"/>
    <w:lvl w:ilvl="0" w:tplc="A246FCD4">
      <w:start w:val="1"/>
      <w:numFmt w:val="decimal"/>
      <w:lvlText w:val="%1."/>
      <w:lvlJc w:val="left"/>
      <w:pPr>
        <w:ind w:left="720" w:hanging="360"/>
      </w:pPr>
      <w:rPr>
        <w:color w:val="000000" w:themeColor="text1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8010C8"/>
    <w:multiLevelType w:val="hybridMultilevel"/>
    <w:tmpl w:val="5CCA0FC8"/>
    <w:lvl w:ilvl="0" w:tplc="F678F504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5868489">
    <w:abstractNumId w:val="1"/>
  </w:num>
  <w:num w:numId="2" w16cid:durableId="23490327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000112383">
    <w:abstractNumId w:val="0"/>
  </w:num>
  <w:num w:numId="4" w16cid:durableId="16482972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0F1"/>
    <w:rsid w:val="0000027A"/>
    <w:rsid w:val="00000BA3"/>
    <w:rsid w:val="00000CBA"/>
    <w:rsid w:val="000029EE"/>
    <w:rsid w:val="00002CA8"/>
    <w:rsid w:val="00005901"/>
    <w:rsid w:val="00013BAD"/>
    <w:rsid w:val="00016B39"/>
    <w:rsid w:val="000213F3"/>
    <w:rsid w:val="00021B4D"/>
    <w:rsid w:val="00024802"/>
    <w:rsid w:val="00024A19"/>
    <w:rsid w:val="0003069A"/>
    <w:rsid w:val="000308A3"/>
    <w:rsid w:val="00032E9F"/>
    <w:rsid w:val="00034187"/>
    <w:rsid w:val="000360EC"/>
    <w:rsid w:val="0004078D"/>
    <w:rsid w:val="00040D13"/>
    <w:rsid w:val="00044562"/>
    <w:rsid w:val="000452EB"/>
    <w:rsid w:val="0004597F"/>
    <w:rsid w:val="000474E8"/>
    <w:rsid w:val="00050893"/>
    <w:rsid w:val="00051566"/>
    <w:rsid w:val="00051D86"/>
    <w:rsid w:val="000539A8"/>
    <w:rsid w:val="000540ED"/>
    <w:rsid w:val="000571D6"/>
    <w:rsid w:val="00057409"/>
    <w:rsid w:val="00057828"/>
    <w:rsid w:val="000600ED"/>
    <w:rsid w:val="00060BA8"/>
    <w:rsid w:val="00063326"/>
    <w:rsid w:val="0006335A"/>
    <w:rsid w:val="00063AE9"/>
    <w:rsid w:val="00064CEB"/>
    <w:rsid w:val="0006572F"/>
    <w:rsid w:val="00065B1F"/>
    <w:rsid w:val="000661FD"/>
    <w:rsid w:val="00071021"/>
    <w:rsid w:val="00071E13"/>
    <w:rsid w:val="00076391"/>
    <w:rsid w:val="00077AA0"/>
    <w:rsid w:val="0008158C"/>
    <w:rsid w:val="00084927"/>
    <w:rsid w:val="000849DB"/>
    <w:rsid w:val="00085471"/>
    <w:rsid w:val="000854CD"/>
    <w:rsid w:val="0008615F"/>
    <w:rsid w:val="00092CD4"/>
    <w:rsid w:val="00093C4F"/>
    <w:rsid w:val="00094D51"/>
    <w:rsid w:val="000953B5"/>
    <w:rsid w:val="000962A6"/>
    <w:rsid w:val="000A2B10"/>
    <w:rsid w:val="000A6C0D"/>
    <w:rsid w:val="000A772C"/>
    <w:rsid w:val="000A7BF3"/>
    <w:rsid w:val="000A7D82"/>
    <w:rsid w:val="000B1147"/>
    <w:rsid w:val="000B1539"/>
    <w:rsid w:val="000B3C48"/>
    <w:rsid w:val="000B3F5B"/>
    <w:rsid w:val="000B73FF"/>
    <w:rsid w:val="000C10B6"/>
    <w:rsid w:val="000C2EC6"/>
    <w:rsid w:val="000C4C0A"/>
    <w:rsid w:val="000C6355"/>
    <w:rsid w:val="000C68EF"/>
    <w:rsid w:val="000D0463"/>
    <w:rsid w:val="000D0C52"/>
    <w:rsid w:val="000D4BE8"/>
    <w:rsid w:val="000E1C1A"/>
    <w:rsid w:val="000E3FB1"/>
    <w:rsid w:val="000E5109"/>
    <w:rsid w:val="000E6317"/>
    <w:rsid w:val="000E672D"/>
    <w:rsid w:val="000E6969"/>
    <w:rsid w:val="000E758B"/>
    <w:rsid w:val="000F118D"/>
    <w:rsid w:val="000F191F"/>
    <w:rsid w:val="000F1D19"/>
    <w:rsid w:val="000F34F7"/>
    <w:rsid w:val="000F3AB2"/>
    <w:rsid w:val="000F4CD6"/>
    <w:rsid w:val="000F4E21"/>
    <w:rsid w:val="000F53DF"/>
    <w:rsid w:val="000F6B2A"/>
    <w:rsid w:val="0010081E"/>
    <w:rsid w:val="00103DF6"/>
    <w:rsid w:val="00104BF4"/>
    <w:rsid w:val="00106658"/>
    <w:rsid w:val="00106BF5"/>
    <w:rsid w:val="00106DF9"/>
    <w:rsid w:val="00112E5F"/>
    <w:rsid w:val="0011335F"/>
    <w:rsid w:val="00115256"/>
    <w:rsid w:val="001249DF"/>
    <w:rsid w:val="00125480"/>
    <w:rsid w:val="00126CB4"/>
    <w:rsid w:val="0013158D"/>
    <w:rsid w:val="00131D54"/>
    <w:rsid w:val="00133245"/>
    <w:rsid w:val="00134593"/>
    <w:rsid w:val="00137BF7"/>
    <w:rsid w:val="00145639"/>
    <w:rsid w:val="00146087"/>
    <w:rsid w:val="0015232E"/>
    <w:rsid w:val="0015245C"/>
    <w:rsid w:val="00152BBC"/>
    <w:rsid w:val="00152C17"/>
    <w:rsid w:val="001532DF"/>
    <w:rsid w:val="0015369A"/>
    <w:rsid w:val="001550BF"/>
    <w:rsid w:val="001558C7"/>
    <w:rsid w:val="00156D5E"/>
    <w:rsid w:val="0016019A"/>
    <w:rsid w:val="00160276"/>
    <w:rsid w:val="001613C4"/>
    <w:rsid w:val="00161808"/>
    <w:rsid w:val="0016373E"/>
    <w:rsid w:val="00163E9C"/>
    <w:rsid w:val="00166924"/>
    <w:rsid w:val="00170766"/>
    <w:rsid w:val="00172CFE"/>
    <w:rsid w:val="00173690"/>
    <w:rsid w:val="0017388E"/>
    <w:rsid w:val="00181553"/>
    <w:rsid w:val="00181B82"/>
    <w:rsid w:val="001829EF"/>
    <w:rsid w:val="00182CEA"/>
    <w:rsid w:val="00182D20"/>
    <w:rsid w:val="00184710"/>
    <w:rsid w:val="001856B3"/>
    <w:rsid w:val="001869F4"/>
    <w:rsid w:val="001925E7"/>
    <w:rsid w:val="00193EDA"/>
    <w:rsid w:val="001958A7"/>
    <w:rsid w:val="0019692A"/>
    <w:rsid w:val="001973E2"/>
    <w:rsid w:val="001976AF"/>
    <w:rsid w:val="00197B3F"/>
    <w:rsid w:val="001A5248"/>
    <w:rsid w:val="001A5F6A"/>
    <w:rsid w:val="001A7B64"/>
    <w:rsid w:val="001B034C"/>
    <w:rsid w:val="001B2262"/>
    <w:rsid w:val="001B2852"/>
    <w:rsid w:val="001B2A20"/>
    <w:rsid w:val="001B428F"/>
    <w:rsid w:val="001B65E1"/>
    <w:rsid w:val="001C1432"/>
    <w:rsid w:val="001C394B"/>
    <w:rsid w:val="001C4DFB"/>
    <w:rsid w:val="001C5991"/>
    <w:rsid w:val="001D0041"/>
    <w:rsid w:val="001D48C8"/>
    <w:rsid w:val="001D587A"/>
    <w:rsid w:val="001E0D17"/>
    <w:rsid w:val="001E20C9"/>
    <w:rsid w:val="001E41AE"/>
    <w:rsid w:val="001E4F81"/>
    <w:rsid w:val="001E53C2"/>
    <w:rsid w:val="001E5BE9"/>
    <w:rsid w:val="001E6705"/>
    <w:rsid w:val="001F38BD"/>
    <w:rsid w:val="001F499A"/>
    <w:rsid w:val="001F6738"/>
    <w:rsid w:val="001F7609"/>
    <w:rsid w:val="002009A8"/>
    <w:rsid w:val="002048E4"/>
    <w:rsid w:val="00204B10"/>
    <w:rsid w:val="00207BC0"/>
    <w:rsid w:val="002110FC"/>
    <w:rsid w:val="00212990"/>
    <w:rsid w:val="00213FC7"/>
    <w:rsid w:val="0021474C"/>
    <w:rsid w:val="002154FF"/>
    <w:rsid w:val="002162A3"/>
    <w:rsid w:val="00216B46"/>
    <w:rsid w:val="002223B6"/>
    <w:rsid w:val="00222C19"/>
    <w:rsid w:val="00223394"/>
    <w:rsid w:val="00230B1A"/>
    <w:rsid w:val="00233250"/>
    <w:rsid w:val="002337B8"/>
    <w:rsid w:val="00233989"/>
    <w:rsid w:val="00234909"/>
    <w:rsid w:val="00235984"/>
    <w:rsid w:val="0023648A"/>
    <w:rsid w:val="00237B50"/>
    <w:rsid w:val="00237F8C"/>
    <w:rsid w:val="0024001A"/>
    <w:rsid w:val="002412A9"/>
    <w:rsid w:val="00242625"/>
    <w:rsid w:val="002427EF"/>
    <w:rsid w:val="00243C33"/>
    <w:rsid w:val="00244CD1"/>
    <w:rsid w:val="00244EC2"/>
    <w:rsid w:val="002458CD"/>
    <w:rsid w:val="0025511B"/>
    <w:rsid w:val="00255E3B"/>
    <w:rsid w:val="00256331"/>
    <w:rsid w:val="00256EE5"/>
    <w:rsid w:val="00260EE1"/>
    <w:rsid w:val="00261B2A"/>
    <w:rsid w:val="0026218C"/>
    <w:rsid w:val="002621DC"/>
    <w:rsid w:val="002628F2"/>
    <w:rsid w:val="00267E52"/>
    <w:rsid w:val="00271E89"/>
    <w:rsid w:val="00274A3F"/>
    <w:rsid w:val="002803C8"/>
    <w:rsid w:val="00281F54"/>
    <w:rsid w:val="00283508"/>
    <w:rsid w:val="00292120"/>
    <w:rsid w:val="002925CF"/>
    <w:rsid w:val="00295D62"/>
    <w:rsid w:val="0029618A"/>
    <w:rsid w:val="002A2834"/>
    <w:rsid w:val="002A6086"/>
    <w:rsid w:val="002A6DFD"/>
    <w:rsid w:val="002B111B"/>
    <w:rsid w:val="002B359D"/>
    <w:rsid w:val="002B5823"/>
    <w:rsid w:val="002B717D"/>
    <w:rsid w:val="002B7792"/>
    <w:rsid w:val="002B7827"/>
    <w:rsid w:val="002C088C"/>
    <w:rsid w:val="002C1834"/>
    <w:rsid w:val="002C34E9"/>
    <w:rsid w:val="002C5386"/>
    <w:rsid w:val="002C587A"/>
    <w:rsid w:val="002C5AD5"/>
    <w:rsid w:val="002C5DAF"/>
    <w:rsid w:val="002D19EE"/>
    <w:rsid w:val="002D24CF"/>
    <w:rsid w:val="002D35E1"/>
    <w:rsid w:val="002D43EE"/>
    <w:rsid w:val="002D4C9C"/>
    <w:rsid w:val="002D5570"/>
    <w:rsid w:val="002D574B"/>
    <w:rsid w:val="002D5EF4"/>
    <w:rsid w:val="002D73B3"/>
    <w:rsid w:val="002D7508"/>
    <w:rsid w:val="002E0D95"/>
    <w:rsid w:val="002E6C41"/>
    <w:rsid w:val="002E6FFE"/>
    <w:rsid w:val="002E70D0"/>
    <w:rsid w:val="002F23DB"/>
    <w:rsid w:val="002F5E39"/>
    <w:rsid w:val="002F6083"/>
    <w:rsid w:val="002F798F"/>
    <w:rsid w:val="003067D1"/>
    <w:rsid w:val="00311311"/>
    <w:rsid w:val="00312F9F"/>
    <w:rsid w:val="00314655"/>
    <w:rsid w:val="00315125"/>
    <w:rsid w:val="0031595F"/>
    <w:rsid w:val="00315D86"/>
    <w:rsid w:val="00316183"/>
    <w:rsid w:val="00316316"/>
    <w:rsid w:val="00316CED"/>
    <w:rsid w:val="00316ECE"/>
    <w:rsid w:val="0032164A"/>
    <w:rsid w:val="00322068"/>
    <w:rsid w:val="0032260F"/>
    <w:rsid w:val="00322FBE"/>
    <w:rsid w:val="00323CDE"/>
    <w:rsid w:val="00323D5E"/>
    <w:rsid w:val="00325252"/>
    <w:rsid w:val="00325763"/>
    <w:rsid w:val="0032786A"/>
    <w:rsid w:val="00333E83"/>
    <w:rsid w:val="00334F42"/>
    <w:rsid w:val="0033541E"/>
    <w:rsid w:val="00337497"/>
    <w:rsid w:val="00340967"/>
    <w:rsid w:val="0034377F"/>
    <w:rsid w:val="00346497"/>
    <w:rsid w:val="00346940"/>
    <w:rsid w:val="00350050"/>
    <w:rsid w:val="003533E6"/>
    <w:rsid w:val="00354169"/>
    <w:rsid w:val="00360324"/>
    <w:rsid w:val="0036273A"/>
    <w:rsid w:val="00362DEA"/>
    <w:rsid w:val="00365727"/>
    <w:rsid w:val="00365FFB"/>
    <w:rsid w:val="003675F6"/>
    <w:rsid w:val="003717A2"/>
    <w:rsid w:val="0037231B"/>
    <w:rsid w:val="0037425F"/>
    <w:rsid w:val="00376461"/>
    <w:rsid w:val="00376B7D"/>
    <w:rsid w:val="003778EA"/>
    <w:rsid w:val="00380C54"/>
    <w:rsid w:val="0038200E"/>
    <w:rsid w:val="00382897"/>
    <w:rsid w:val="00385F32"/>
    <w:rsid w:val="003925A8"/>
    <w:rsid w:val="00393F48"/>
    <w:rsid w:val="00394780"/>
    <w:rsid w:val="00395B19"/>
    <w:rsid w:val="003A08A7"/>
    <w:rsid w:val="003A0E91"/>
    <w:rsid w:val="003A1721"/>
    <w:rsid w:val="003A1EDE"/>
    <w:rsid w:val="003A419B"/>
    <w:rsid w:val="003A45FC"/>
    <w:rsid w:val="003B01E9"/>
    <w:rsid w:val="003B3B6A"/>
    <w:rsid w:val="003B3BFA"/>
    <w:rsid w:val="003B5FD1"/>
    <w:rsid w:val="003B646D"/>
    <w:rsid w:val="003B78EC"/>
    <w:rsid w:val="003B798E"/>
    <w:rsid w:val="003B7B16"/>
    <w:rsid w:val="003C649B"/>
    <w:rsid w:val="003D1C38"/>
    <w:rsid w:val="003D3CDB"/>
    <w:rsid w:val="003D402F"/>
    <w:rsid w:val="003D43AF"/>
    <w:rsid w:val="003D46C1"/>
    <w:rsid w:val="003D51C2"/>
    <w:rsid w:val="003D6741"/>
    <w:rsid w:val="003D693F"/>
    <w:rsid w:val="003D6C6A"/>
    <w:rsid w:val="003D7E51"/>
    <w:rsid w:val="003E4F8A"/>
    <w:rsid w:val="003E5F8A"/>
    <w:rsid w:val="003E6219"/>
    <w:rsid w:val="003E6E8A"/>
    <w:rsid w:val="003E727D"/>
    <w:rsid w:val="003E7E90"/>
    <w:rsid w:val="003F040D"/>
    <w:rsid w:val="003F2878"/>
    <w:rsid w:val="00401A35"/>
    <w:rsid w:val="00401CA6"/>
    <w:rsid w:val="004021BF"/>
    <w:rsid w:val="0040259C"/>
    <w:rsid w:val="00402DD1"/>
    <w:rsid w:val="004039BF"/>
    <w:rsid w:val="004053D7"/>
    <w:rsid w:val="004060F0"/>
    <w:rsid w:val="0041270C"/>
    <w:rsid w:val="00412C9F"/>
    <w:rsid w:val="004132A5"/>
    <w:rsid w:val="00414515"/>
    <w:rsid w:val="00414B11"/>
    <w:rsid w:val="00414BE7"/>
    <w:rsid w:val="004158BD"/>
    <w:rsid w:val="00417A83"/>
    <w:rsid w:val="00420890"/>
    <w:rsid w:val="00421F26"/>
    <w:rsid w:val="004233D4"/>
    <w:rsid w:val="00430317"/>
    <w:rsid w:val="00433E36"/>
    <w:rsid w:val="00434C1B"/>
    <w:rsid w:val="00436D21"/>
    <w:rsid w:val="00440F61"/>
    <w:rsid w:val="0044291D"/>
    <w:rsid w:val="00443371"/>
    <w:rsid w:val="00444866"/>
    <w:rsid w:val="00444A0E"/>
    <w:rsid w:val="00445A43"/>
    <w:rsid w:val="00446752"/>
    <w:rsid w:val="004473B6"/>
    <w:rsid w:val="004474A4"/>
    <w:rsid w:val="0045206F"/>
    <w:rsid w:val="004539CD"/>
    <w:rsid w:val="00454EB9"/>
    <w:rsid w:val="00455885"/>
    <w:rsid w:val="00457A05"/>
    <w:rsid w:val="00460EC7"/>
    <w:rsid w:val="004629DD"/>
    <w:rsid w:val="0046308B"/>
    <w:rsid w:val="00464AA9"/>
    <w:rsid w:val="00465DBE"/>
    <w:rsid w:val="00467CC1"/>
    <w:rsid w:val="0047100E"/>
    <w:rsid w:val="004754B6"/>
    <w:rsid w:val="00476276"/>
    <w:rsid w:val="00482B06"/>
    <w:rsid w:val="00490219"/>
    <w:rsid w:val="00490DDC"/>
    <w:rsid w:val="00492633"/>
    <w:rsid w:val="00492C32"/>
    <w:rsid w:val="00493AB5"/>
    <w:rsid w:val="00493BB8"/>
    <w:rsid w:val="00494DE3"/>
    <w:rsid w:val="0049647D"/>
    <w:rsid w:val="004A01EB"/>
    <w:rsid w:val="004A06D9"/>
    <w:rsid w:val="004A7814"/>
    <w:rsid w:val="004B0DDD"/>
    <w:rsid w:val="004B21C4"/>
    <w:rsid w:val="004B4924"/>
    <w:rsid w:val="004B5F3D"/>
    <w:rsid w:val="004B668C"/>
    <w:rsid w:val="004B66FF"/>
    <w:rsid w:val="004C0F0F"/>
    <w:rsid w:val="004C15F1"/>
    <w:rsid w:val="004C51E8"/>
    <w:rsid w:val="004C52BA"/>
    <w:rsid w:val="004C7DAD"/>
    <w:rsid w:val="004D1E18"/>
    <w:rsid w:val="004D21C0"/>
    <w:rsid w:val="004D3E17"/>
    <w:rsid w:val="004D5432"/>
    <w:rsid w:val="004D56A9"/>
    <w:rsid w:val="004E00BB"/>
    <w:rsid w:val="004E028A"/>
    <w:rsid w:val="004E3949"/>
    <w:rsid w:val="004E60EB"/>
    <w:rsid w:val="004E7FBD"/>
    <w:rsid w:val="004F6877"/>
    <w:rsid w:val="004F6F6D"/>
    <w:rsid w:val="004F7717"/>
    <w:rsid w:val="0050337D"/>
    <w:rsid w:val="00503486"/>
    <w:rsid w:val="00507800"/>
    <w:rsid w:val="00510749"/>
    <w:rsid w:val="00510821"/>
    <w:rsid w:val="00511B13"/>
    <w:rsid w:val="005138F8"/>
    <w:rsid w:val="00514828"/>
    <w:rsid w:val="00520734"/>
    <w:rsid w:val="00521CAF"/>
    <w:rsid w:val="00522E95"/>
    <w:rsid w:val="0052513A"/>
    <w:rsid w:val="0052576C"/>
    <w:rsid w:val="00526EF9"/>
    <w:rsid w:val="0053243D"/>
    <w:rsid w:val="00535986"/>
    <w:rsid w:val="00536B70"/>
    <w:rsid w:val="00540393"/>
    <w:rsid w:val="00541025"/>
    <w:rsid w:val="00542C36"/>
    <w:rsid w:val="00543B99"/>
    <w:rsid w:val="0054542D"/>
    <w:rsid w:val="005462BE"/>
    <w:rsid w:val="00547803"/>
    <w:rsid w:val="005520E5"/>
    <w:rsid w:val="00553BC8"/>
    <w:rsid w:val="00553CC3"/>
    <w:rsid w:val="00556080"/>
    <w:rsid w:val="00557CD2"/>
    <w:rsid w:val="005606FA"/>
    <w:rsid w:val="00560ECF"/>
    <w:rsid w:val="00561115"/>
    <w:rsid w:val="00561AFC"/>
    <w:rsid w:val="00562732"/>
    <w:rsid w:val="00564BF9"/>
    <w:rsid w:val="00570E4B"/>
    <w:rsid w:val="00573716"/>
    <w:rsid w:val="0057379A"/>
    <w:rsid w:val="00574B76"/>
    <w:rsid w:val="0057615B"/>
    <w:rsid w:val="00577C14"/>
    <w:rsid w:val="005806DA"/>
    <w:rsid w:val="00581EC2"/>
    <w:rsid w:val="005851A1"/>
    <w:rsid w:val="00585EBD"/>
    <w:rsid w:val="0058679A"/>
    <w:rsid w:val="0059088D"/>
    <w:rsid w:val="005918CA"/>
    <w:rsid w:val="00591EEE"/>
    <w:rsid w:val="005938BA"/>
    <w:rsid w:val="0059593F"/>
    <w:rsid w:val="00596381"/>
    <w:rsid w:val="0059676C"/>
    <w:rsid w:val="005A112B"/>
    <w:rsid w:val="005A18EF"/>
    <w:rsid w:val="005A1AE6"/>
    <w:rsid w:val="005B142C"/>
    <w:rsid w:val="005B4470"/>
    <w:rsid w:val="005B4BBA"/>
    <w:rsid w:val="005B541A"/>
    <w:rsid w:val="005B6D21"/>
    <w:rsid w:val="005B7DA5"/>
    <w:rsid w:val="005B7F43"/>
    <w:rsid w:val="005C14B7"/>
    <w:rsid w:val="005C4970"/>
    <w:rsid w:val="005C55F2"/>
    <w:rsid w:val="005C5769"/>
    <w:rsid w:val="005C5B2A"/>
    <w:rsid w:val="005C69DE"/>
    <w:rsid w:val="005D2105"/>
    <w:rsid w:val="005D4B28"/>
    <w:rsid w:val="005D70B8"/>
    <w:rsid w:val="005E2474"/>
    <w:rsid w:val="005E2CC4"/>
    <w:rsid w:val="005E3822"/>
    <w:rsid w:val="005E3FCF"/>
    <w:rsid w:val="005E458D"/>
    <w:rsid w:val="005E7D65"/>
    <w:rsid w:val="005F1060"/>
    <w:rsid w:val="005F1A72"/>
    <w:rsid w:val="005F60A3"/>
    <w:rsid w:val="005F6443"/>
    <w:rsid w:val="00603268"/>
    <w:rsid w:val="0060450D"/>
    <w:rsid w:val="006112CD"/>
    <w:rsid w:val="006127A8"/>
    <w:rsid w:val="006130F2"/>
    <w:rsid w:val="00613FC0"/>
    <w:rsid w:val="0061467F"/>
    <w:rsid w:val="00615875"/>
    <w:rsid w:val="006160BA"/>
    <w:rsid w:val="00616BFF"/>
    <w:rsid w:val="00617D96"/>
    <w:rsid w:val="00620FEB"/>
    <w:rsid w:val="0062274F"/>
    <w:rsid w:val="00622DEE"/>
    <w:rsid w:val="00623D8B"/>
    <w:rsid w:val="00623FC2"/>
    <w:rsid w:val="0062418D"/>
    <w:rsid w:val="00626FDD"/>
    <w:rsid w:val="00632097"/>
    <w:rsid w:val="006323B3"/>
    <w:rsid w:val="00632822"/>
    <w:rsid w:val="00632B11"/>
    <w:rsid w:val="006358EC"/>
    <w:rsid w:val="006364F2"/>
    <w:rsid w:val="00637D3E"/>
    <w:rsid w:val="006443B3"/>
    <w:rsid w:val="00644A40"/>
    <w:rsid w:val="0065163F"/>
    <w:rsid w:val="0065239B"/>
    <w:rsid w:val="0065283A"/>
    <w:rsid w:val="00652A83"/>
    <w:rsid w:val="0065503D"/>
    <w:rsid w:val="00657E66"/>
    <w:rsid w:val="0066164F"/>
    <w:rsid w:val="00661D93"/>
    <w:rsid w:val="0066355B"/>
    <w:rsid w:val="00664284"/>
    <w:rsid w:val="00665C82"/>
    <w:rsid w:val="00665FC8"/>
    <w:rsid w:val="006701AB"/>
    <w:rsid w:val="0067023B"/>
    <w:rsid w:val="006724EB"/>
    <w:rsid w:val="0067491C"/>
    <w:rsid w:val="00675122"/>
    <w:rsid w:val="00675848"/>
    <w:rsid w:val="006768B2"/>
    <w:rsid w:val="00676BA0"/>
    <w:rsid w:val="00677312"/>
    <w:rsid w:val="00680FA1"/>
    <w:rsid w:val="00681FD1"/>
    <w:rsid w:val="006827BA"/>
    <w:rsid w:val="00683DDD"/>
    <w:rsid w:val="006863BF"/>
    <w:rsid w:val="00686B3C"/>
    <w:rsid w:val="00687873"/>
    <w:rsid w:val="00687FBE"/>
    <w:rsid w:val="00691B00"/>
    <w:rsid w:val="00693973"/>
    <w:rsid w:val="00694417"/>
    <w:rsid w:val="0069551A"/>
    <w:rsid w:val="00697258"/>
    <w:rsid w:val="00697AB3"/>
    <w:rsid w:val="006A70B4"/>
    <w:rsid w:val="006B0DA6"/>
    <w:rsid w:val="006B2817"/>
    <w:rsid w:val="006B39D9"/>
    <w:rsid w:val="006B3F1F"/>
    <w:rsid w:val="006B5061"/>
    <w:rsid w:val="006B6509"/>
    <w:rsid w:val="006B715E"/>
    <w:rsid w:val="006B7E50"/>
    <w:rsid w:val="006C0399"/>
    <w:rsid w:val="006C26DF"/>
    <w:rsid w:val="006C28B4"/>
    <w:rsid w:val="006C39C7"/>
    <w:rsid w:val="006C567B"/>
    <w:rsid w:val="006C5BC6"/>
    <w:rsid w:val="006C6AB1"/>
    <w:rsid w:val="006D04D1"/>
    <w:rsid w:val="006D07AD"/>
    <w:rsid w:val="006D2665"/>
    <w:rsid w:val="006D3740"/>
    <w:rsid w:val="006D70A1"/>
    <w:rsid w:val="006E131E"/>
    <w:rsid w:val="006E291D"/>
    <w:rsid w:val="006E2BF3"/>
    <w:rsid w:val="006E3F1A"/>
    <w:rsid w:val="006E6C39"/>
    <w:rsid w:val="006F1917"/>
    <w:rsid w:val="006F3158"/>
    <w:rsid w:val="006F3CEC"/>
    <w:rsid w:val="006F4063"/>
    <w:rsid w:val="006F458E"/>
    <w:rsid w:val="006F45E2"/>
    <w:rsid w:val="006F7536"/>
    <w:rsid w:val="006F79E1"/>
    <w:rsid w:val="006F7D39"/>
    <w:rsid w:val="00700244"/>
    <w:rsid w:val="00700493"/>
    <w:rsid w:val="00702785"/>
    <w:rsid w:val="00702DAF"/>
    <w:rsid w:val="00703819"/>
    <w:rsid w:val="007042BE"/>
    <w:rsid w:val="0070483D"/>
    <w:rsid w:val="00705A43"/>
    <w:rsid w:val="00706A0B"/>
    <w:rsid w:val="00706AE2"/>
    <w:rsid w:val="00710495"/>
    <w:rsid w:val="007105AE"/>
    <w:rsid w:val="00711819"/>
    <w:rsid w:val="00711E1C"/>
    <w:rsid w:val="00714B23"/>
    <w:rsid w:val="00714C1A"/>
    <w:rsid w:val="00717364"/>
    <w:rsid w:val="00717567"/>
    <w:rsid w:val="0071758E"/>
    <w:rsid w:val="00717ECD"/>
    <w:rsid w:val="0072173E"/>
    <w:rsid w:val="007230B7"/>
    <w:rsid w:val="007233C9"/>
    <w:rsid w:val="00725884"/>
    <w:rsid w:val="00726EF7"/>
    <w:rsid w:val="007311EB"/>
    <w:rsid w:val="00733C95"/>
    <w:rsid w:val="007346A9"/>
    <w:rsid w:val="00734AB6"/>
    <w:rsid w:val="007366D8"/>
    <w:rsid w:val="007448B0"/>
    <w:rsid w:val="00745D1B"/>
    <w:rsid w:val="007477AE"/>
    <w:rsid w:val="00747AE6"/>
    <w:rsid w:val="00751695"/>
    <w:rsid w:val="007555BF"/>
    <w:rsid w:val="007576D9"/>
    <w:rsid w:val="007610DA"/>
    <w:rsid w:val="00762AC2"/>
    <w:rsid w:val="00763463"/>
    <w:rsid w:val="007636A4"/>
    <w:rsid w:val="0076409C"/>
    <w:rsid w:val="0076457C"/>
    <w:rsid w:val="007659CA"/>
    <w:rsid w:val="00765FBA"/>
    <w:rsid w:val="00766123"/>
    <w:rsid w:val="007662AB"/>
    <w:rsid w:val="00770FCD"/>
    <w:rsid w:val="007712B4"/>
    <w:rsid w:val="007860D5"/>
    <w:rsid w:val="00787DA5"/>
    <w:rsid w:val="00790DA0"/>
    <w:rsid w:val="00791423"/>
    <w:rsid w:val="00792CA3"/>
    <w:rsid w:val="00793EB4"/>
    <w:rsid w:val="00794363"/>
    <w:rsid w:val="00795854"/>
    <w:rsid w:val="007968CF"/>
    <w:rsid w:val="007971B8"/>
    <w:rsid w:val="007A181C"/>
    <w:rsid w:val="007A1CDE"/>
    <w:rsid w:val="007A4AD7"/>
    <w:rsid w:val="007B10E7"/>
    <w:rsid w:val="007B5DB6"/>
    <w:rsid w:val="007B6C79"/>
    <w:rsid w:val="007B7E26"/>
    <w:rsid w:val="007C46CE"/>
    <w:rsid w:val="007C5FBF"/>
    <w:rsid w:val="007D0019"/>
    <w:rsid w:val="007D190E"/>
    <w:rsid w:val="007D36D8"/>
    <w:rsid w:val="007D559E"/>
    <w:rsid w:val="007D6CD2"/>
    <w:rsid w:val="007D7540"/>
    <w:rsid w:val="007E07D8"/>
    <w:rsid w:val="007E0D90"/>
    <w:rsid w:val="007E1E1A"/>
    <w:rsid w:val="007F068A"/>
    <w:rsid w:val="007F3856"/>
    <w:rsid w:val="007F4C5D"/>
    <w:rsid w:val="007F5DBD"/>
    <w:rsid w:val="007F69D7"/>
    <w:rsid w:val="007F7714"/>
    <w:rsid w:val="007F78C4"/>
    <w:rsid w:val="00800F76"/>
    <w:rsid w:val="008020F9"/>
    <w:rsid w:val="008034A8"/>
    <w:rsid w:val="00804124"/>
    <w:rsid w:val="008068B0"/>
    <w:rsid w:val="00812B9B"/>
    <w:rsid w:val="008159EF"/>
    <w:rsid w:val="0082167F"/>
    <w:rsid w:val="00821EEF"/>
    <w:rsid w:val="00822172"/>
    <w:rsid w:val="00822625"/>
    <w:rsid w:val="00822F50"/>
    <w:rsid w:val="0082365E"/>
    <w:rsid w:val="00823BDF"/>
    <w:rsid w:val="00823F94"/>
    <w:rsid w:val="00824C83"/>
    <w:rsid w:val="008259DC"/>
    <w:rsid w:val="00825B9F"/>
    <w:rsid w:val="008342D2"/>
    <w:rsid w:val="00834673"/>
    <w:rsid w:val="00836CD4"/>
    <w:rsid w:val="00837072"/>
    <w:rsid w:val="00841156"/>
    <w:rsid w:val="008431B6"/>
    <w:rsid w:val="00844C32"/>
    <w:rsid w:val="00847018"/>
    <w:rsid w:val="008475A2"/>
    <w:rsid w:val="00850D47"/>
    <w:rsid w:val="00853F2B"/>
    <w:rsid w:val="00856603"/>
    <w:rsid w:val="00857C20"/>
    <w:rsid w:val="00863CA2"/>
    <w:rsid w:val="00865617"/>
    <w:rsid w:val="0086614A"/>
    <w:rsid w:val="00866D29"/>
    <w:rsid w:val="00867F9C"/>
    <w:rsid w:val="00871475"/>
    <w:rsid w:val="00875897"/>
    <w:rsid w:val="00877F8E"/>
    <w:rsid w:val="00881A7A"/>
    <w:rsid w:val="00883BE6"/>
    <w:rsid w:val="0088579F"/>
    <w:rsid w:val="008873E1"/>
    <w:rsid w:val="00887CB9"/>
    <w:rsid w:val="00887DAC"/>
    <w:rsid w:val="008900F1"/>
    <w:rsid w:val="008901B3"/>
    <w:rsid w:val="00893101"/>
    <w:rsid w:val="0089348C"/>
    <w:rsid w:val="00896903"/>
    <w:rsid w:val="008971A6"/>
    <w:rsid w:val="008A11EA"/>
    <w:rsid w:val="008A2B9F"/>
    <w:rsid w:val="008A418B"/>
    <w:rsid w:val="008A5EDE"/>
    <w:rsid w:val="008A70EC"/>
    <w:rsid w:val="008B05E3"/>
    <w:rsid w:val="008B0D57"/>
    <w:rsid w:val="008B1A3D"/>
    <w:rsid w:val="008B2570"/>
    <w:rsid w:val="008B2CA4"/>
    <w:rsid w:val="008B4BF4"/>
    <w:rsid w:val="008B6D61"/>
    <w:rsid w:val="008C2AA2"/>
    <w:rsid w:val="008C41EB"/>
    <w:rsid w:val="008C728B"/>
    <w:rsid w:val="008C72FA"/>
    <w:rsid w:val="008C74D1"/>
    <w:rsid w:val="008C7D80"/>
    <w:rsid w:val="008D1FBD"/>
    <w:rsid w:val="008D283A"/>
    <w:rsid w:val="008D4C41"/>
    <w:rsid w:val="008D64E5"/>
    <w:rsid w:val="008D6BE2"/>
    <w:rsid w:val="008D7C48"/>
    <w:rsid w:val="008E2D77"/>
    <w:rsid w:val="008E3CD3"/>
    <w:rsid w:val="008F0E2A"/>
    <w:rsid w:val="008F186A"/>
    <w:rsid w:val="008F1BB6"/>
    <w:rsid w:val="008F2D87"/>
    <w:rsid w:val="008F433D"/>
    <w:rsid w:val="008F4DED"/>
    <w:rsid w:val="008F6061"/>
    <w:rsid w:val="008F6B98"/>
    <w:rsid w:val="008F74B1"/>
    <w:rsid w:val="008F7C9E"/>
    <w:rsid w:val="00902872"/>
    <w:rsid w:val="00902D32"/>
    <w:rsid w:val="00903356"/>
    <w:rsid w:val="00903AB0"/>
    <w:rsid w:val="00904343"/>
    <w:rsid w:val="00910EA4"/>
    <w:rsid w:val="00913D2E"/>
    <w:rsid w:val="00913FF6"/>
    <w:rsid w:val="00914EC3"/>
    <w:rsid w:val="00915097"/>
    <w:rsid w:val="00915AD5"/>
    <w:rsid w:val="00916712"/>
    <w:rsid w:val="00917DF0"/>
    <w:rsid w:val="00920457"/>
    <w:rsid w:val="00921CA4"/>
    <w:rsid w:val="009221A3"/>
    <w:rsid w:val="009235DE"/>
    <w:rsid w:val="00923C41"/>
    <w:rsid w:val="0093411C"/>
    <w:rsid w:val="00940578"/>
    <w:rsid w:val="00940F2D"/>
    <w:rsid w:val="00941A85"/>
    <w:rsid w:val="00942774"/>
    <w:rsid w:val="009431BC"/>
    <w:rsid w:val="00944B96"/>
    <w:rsid w:val="009508B4"/>
    <w:rsid w:val="0095497D"/>
    <w:rsid w:val="00955332"/>
    <w:rsid w:val="00956877"/>
    <w:rsid w:val="0095733D"/>
    <w:rsid w:val="009600C4"/>
    <w:rsid w:val="00963252"/>
    <w:rsid w:val="00963AC3"/>
    <w:rsid w:val="009652CE"/>
    <w:rsid w:val="00965D3A"/>
    <w:rsid w:val="00966E17"/>
    <w:rsid w:val="009678A6"/>
    <w:rsid w:val="009702A1"/>
    <w:rsid w:val="00972B01"/>
    <w:rsid w:val="0097575D"/>
    <w:rsid w:val="00975B4D"/>
    <w:rsid w:val="009762E2"/>
    <w:rsid w:val="00985766"/>
    <w:rsid w:val="00987DF4"/>
    <w:rsid w:val="00992FEC"/>
    <w:rsid w:val="00994321"/>
    <w:rsid w:val="00995F59"/>
    <w:rsid w:val="009969B8"/>
    <w:rsid w:val="009A0708"/>
    <w:rsid w:val="009A142F"/>
    <w:rsid w:val="009A2AD3"/>
    <w:rsid w:val="009A3A81"/>
    <w:rsid w:val="009A5165"/>
    <w:rsid w:val="009B0621"/>
    <w:rsid w:val="009B5379"/>
    <w:rsid w:val="009B5836"/>
    <w:rsid w:val="009B7355"/>
    <w:rsid w:val="009B7420"/>
    <w:rsid w:val="009B7C96"/>
    <w:rsid w:val="009C0779"/>
    <w:rsid w:val="009C1319"/>
    <w:rsid w:val="009C1F5B"/>
    <w:rsid w:val="009C2644"/>
    <w:rsid w:val="009C265A"/>
    <w:rsid w:val="009C6637"/>
    <w:rsid w:val="009C67B4"/>
    <w:rsid w:val="009C6FA9"/>
    <w:rsid w:val="009C7D9B"/>
    <w:rsid w:val="009C7EC2"/>
    <w:rsid w:val="009C7FBA"/>
    <w:rsid w:val="009D063B"/>
    <w:rsid w:val="009D2121"/>
    <w:rsid w:val="009D26F3"/>
    <w:rsid w:val="009D2CD3"/>
    <w:rsid w:val="009D31AA"/>
    <w:rsid w:val="009D44F3"/>
    <w:rsid w:val="009D4654"/>
    <w:rsid w:val="009D6E9F"/>
    <w:rsid w:val="009E165B"/>
    <w:rsid w:val="009E3ED8"/>
    <w:rsid w:val="009E4442"/>
    <w:rsid w:val="009E7F2D"/>
    <w:rsid w:val="009F3370"/>
    <w:rsid w:val="009F4796"/>
    <w:rsid w:val="009F4F15"/>
    <w:rsid w:val="009F5D6D"/>
    <w:rsid w:val="009F658F"/>
    <w:rsid w:val="009F7CBA"/>
    <w:rsid w:val="00A00A2C"/>
    <w:rsid w:val="00A01089"/>
    <w:rsid w:val="00A020C8"/>
    <w:rsid w:val="00A03DB0"/>
    <w:rsid w:val="00A0626D"/>
    <w:rsid w:val="00A109DD"/>
    <w:rsid w:val="00A10C12"/>
    <w:rsid w:val="00A111D4"/>
    <w:rsid w:val="00A12E1B"/>
    <w:rsid w:val="00A149D1"/>
    <w:rsid w:val="00A14E5C"/>
    <w:rsid w:val="00A1584D"/>
    <w:rsid w:val="00A15ACE"/>
    <w:rsid w:val="00A16C67"/>
    <w:rsid w:val="00A16D68"/>
    <w:rsid w:val="00A21923"/>
    <w:rsid w:val="00A21EEE"/>
    <w:rsid w:val="00A22AED"/>
    <w:rsid w:val="00A22BB5"/>
    <w:rsid w:val="00A23285"/>
    <w:rsid w:val="00A2354E"/>
    <w:rsid w:val="00A277B1"/>
    <w:rsid w:val="00A300ED"/>
    <w:rsid w:val="00A406E1"/>
    <w:rsid w:val="00A41A8D"/>
    <w:rsid w:val="00A44538"/>
    <w:rsid w:val="00A4792C"/>
    <w:rsid w:val="00A47B21"/>
    <w:rsid w:val="00A50F61"/>
    <w:rsid w:val="00A51909"/>
    <w:rsid w:val="00A520FA"/>
    <w:rsid w:val="00A5228F"/>
    <w:rsid w:val="00A5587D"/>
    <w:rsid w:val="00A55D9F"/>
    <w:rsid w:val="00A561D1"/>
    <w:rsid w:val="00A5638A"/>
    <w:rsid w:val="00A5756C"/>
    <w:rsid w:val="00A605F0"/>
    <w:rsid w:val="00A61373"/>
    <w:rsid w:val="00A627FB"/>
    <w:rsid w:val="00A631B3"/>
    <w:rsid w:val="00A65378"/>
    <w:rsid w:val="00A65611"/>
    <w:rsid w:val="00A65B95"/>
    <w:rsid w:val="00A678DE"/>
    <w:rsid w:val="00A703B7"/>
    <w:rsid w:val="00A710D1"/>
    <w:rsid w:val="00A730E6"/>
    <w:rsid w:val="00A73FCB"/>
    <w:rsid w:val="00A7441A"/>
    <w:rsid w:val="00A74837"/>
    <w:rsid w:val="00A74C94"/>
    <w:rsid w:val="00A75AEF"/>
    <w:rsid w:val="00A77D95"/>
    <w:rsid w:val="00A80089"/>
    <w:rsid w:val="00A80D29"/>
    <w:rsid w:val="00A80F14"/>
    <w:rsid w:val="00A83857"/>
    <w:rsid w:val="00A838FF"/>
    <w:rsid w:val="00A86A4F"/>
    <w:rsid w:val="00A92335"/>
    <w:rsid w:val="00A96813"/>
    <w:rsid w:val="00A971E7"/>
    <w:rsid w:val="00A9759C"/>
    <w:rsid w:val="00AA09B7"/>
    <w:rsid w:val="00AA3403"/>
    <w:rsid w:val="00AA455C"/>
    <w:rsid w:val="00AA4E88"/>
    <w:rsid w:val="00AA5D07"/>
    <w:rsid w:val="00AA7919"/>
    <w:rsid w:val="00AA7AE0"/>
    <w:rsid w:val="00AB0157"/>
    <w:rsid w:val="00AB095F"/>
    <w:rsid w:val="00AB23C7"/>
    <w:rsid w:val="00AB5D9B"/>
    <w:rsid w:val="00AB795D"/>
    <w:rsid w:val="00AC0341"/>
    <w:rsid w:val="00AC03CA"/>
    <w:rsid w:val="00AC03F0"/>
    <w:rsid w:val="00AC0EBD"/>
    <w:rsid w:val="00AC2183"/>
    <w:rsid w:val="00AC4347"/>
    <w:rsid w:val="00AC520F"/>
    <w:rsid w:val="00AC7EAD"/>
    <w:rsid w:val="00AD0F4A"/>
    <w:rsid w:val="00AD2AB8"/>
    <w:rsid w:val="00AD41B3"/>
    <w:rsid w:val="00AE06B4"/>
    <w:rsid w:val="00AE0F51"/>
    <w:rsid w:val="00AE3D90"/>
    <w:rsid w:val="00AE54A4"/>
    <w:rsid w:val="00AE5C93"/>
    <w:rsid w:val="00AE6C1A"/>
    <w:rsid w:val="00AE7EE7"/>
    <w:rsid w:val="00AF02DE"/>
    <w:rsid w:val="00AF46E7"/>
    <w:rsid w:val="00AF5FF0"/>
    <w:rsid w:val="00AF7F6F"/>
    <w:rsid w:val="00B00F2D"/>
    <w:rsid w:val="00B01933"/>
    <w:rsid w:val="00B049BE"/>
    <w:rsid w:val="00B0738F"/>
    <w:rsid w:val="00B10729"/>
    <w:rsid w:val="00B11CB5"/>
    <w:rsid w:val="00B13939"/>
    <w:rsid w:val="00B139A4"/>
    <w:rsid w:val="00B1427E"/>
    <w:rsid w:val="00B1513E"/>
    <w:rsid w:val="00B17003"/>
    <w:rsid w:val="00B2064D"/>
    <w:rsid w:val="00B21D37"/>
    <w:rsid w:val="00B24347"/>
    <w:rsid w:val="00B25C81"/>
    <w:rsid w:val="00B260B4"/>
    <w:rsid w:val="00B332A5"/>
    <w:rsid w:val="00B33300"/>
    <w:rsid w:val="00B33822"/>
    <w:rsid w:val="00B35F28"/>
    <w:rsid w:val="00B36E0C"/>
    <w:rsid w:val="00B411B2"/>
    <w:rsid w:val="00B41809"/>
    <w:rsid w:val="00B4183A"/>
    <w:rsid w:val="00B42700"/>
    <w:rsid w:val="00B440C5"/>
    <w:rsid w:val="00B47237"/>
    <w:rsid w:val="00B47BBC"/>
    <w:rsid w:val="00B62463"/>
    <w:rsid w:val="00B63A02"/>
    <w:rsid w:val="00B63D20"/>
    <w:rsid w:val="00B6641E"/>
    <w:rsid w:val="00B66E69"/>
    <w:rsid w:val="00B72CE2"/>
    <w:rsid w:val="00B730D2"/>
    <w:rsid w:val="00B77084"/>
    <w:rsid w:val="00B8404D"/>
    <w:rsid w:val="00B852B6"/>
    <w:rsid w:val="00B8721D"/>
    <w:rsid w:val="00B9029F"/>
    <w:rsid w:val="00B90A34"/>
    <w:rsid w:val="00B91184"/>
    <w:rsid w:val="00B94386"/>
    <w:rsid w:val="00B94848"/>
    <w:rsid w:val="00B951C7"/>
    <w:rsid w:val="00B95A79"/>
    <w:rsid w:val="00BB06E5"/>
    <w:rsid w:val="00BB1FAD"/>
    <w:rsid w:val="00BB234F"/>
    <w:rsid w:val="00BB277B"/>
    <w:rsid w:val="00BB2F93"/>
    <w:rsid w:val="00BB5324"/>
    <w:rsid w:val="00BB631B"/>
    <w:rsid w:val="00BB6C1F"/>
    <w:rsid w:val="00BB6E08"/>
    <w:rsid w:val="00BC56AB"/>
    <w:rsid w:val="00BC6A58"/>
    <w:rsid w:val="00BC6D8E"/>
    <w:rsid w:val="00BC7DA5"/>
    <w:rsid w:val="00BD02DE"/>
    <w:rsid w:val="00BD04E4"/>
    <w:rsid w:val="00BD14F7"/>
    <w:rsid w:val="00BD1B99"/>
    <w:rsid w:val="00BD3FC0"/>
    <w:rsid w:val="00BD4F64"/>
    <w:rsid w:val="00BD59EB"/>
    <w:rsid w:val="00BD5B71"/>
    <w:rsid w:val="00BE2E8C"/>
    <w:rsid w:val="00BE476F"/>
    <w:rsid w:val="00BE4A0F"/>
    <w:rsid w:val="00BE4C80"/>
    <w:rsid w:val="00BE5AB4"/>
    <w:rsid w:val="00BE67A4"/>
    <w:rsid w:val="00BF00BC"/>
    <w:rsid w:val="00BF0F60"/>
    <w:rsid w:val="00BF25AF"/>
    <w:rsid w:val="00BF3989"/>
    <w:rsid w:val="00BF4A45"/>
    <w:rsid w:val="00C0012F"/>
    <w:rsid w:val="00C00A11"/>
    <w:rsid w:val="00C03FF3"/>
    <w:rsid w:val="00C04816"/>
    <w:rsid w:val="00C06341"/>
    <w:rsid w:val="00C07407"/>
    <w:rsid w:val="00C07833"/>
    <w:rsid w:val="00C07E41"/>
    <w:rsid w:val="00C1196F"/>
    <w:rsid w:val="00C11FA7"/>
    <w:rsid w:val="00C12F9A"/>
    <w:rsid w:val="00C13FB0"/>
    <w:rsid w:val="00C142AF"/>
    <w:rsid w:val="00C15576"/>
    <w:rsid w:val="00C165D2"/>
    <w:rsid w:val="00C22491"/>
    <w:rsid w:val="00C22F6B"/>
    <w:rsid w:val="00C23672"/>
    <w:rsid w:val="00C25188"/>
    <w:rsid w:val="00C26678"/>
    <w:rsid w:val="00C279AB"/>
    <w:rsid w:val="00C33E8A"/>
    <w:rsid w:val="00C34231"/>
    <w:rsid w:val="00C34677"/>
    <w:rsid w:val="00C3736D"/>
    <w:rsid w:val="00C37648"/>
    <w:rsid w:val="00C430BC"/>
    <w:rsid w:val="00C45F5D"/>
    <w:rsid w:val="00C4713A"/>
    <w:rsid w:val="00C47CAF"/>
    <w:rsid w:val="00C50792"/>
    <w:rsid w:val="00C50ED2"/>
    <w:rsid w:val="00C5152D"/>
    <w:rsid w:val="00C53DD9"/>
    <w:rsid w:val="00C573E9"/>
    <w:rsid w:val="00C57BCB"/>
    <w:rsid w:val="00C65286"/>
    <w:rsid w:val="00C7033B"/>
    <w:rsid w:val="00C71409"/>
    <w:rsid w:val="00C74104"/>
    <w:rsid w:val="00C74D77"/>
    <w:rsid w:val="00C80D5D"/>
    <w:rsid w:val="00C842D6"/>
    <w:rsid w:val="00C872E3"/>
    <w:rsid w:val="00C92E2B"/>
    <w:rsid w:val="00C94A4A"/>
    <w:rsid w:val="00C96C0C"/>
    <w:rsid w:val="00C97C1A"/>
    <w:rsid w:val="00CA0AB8"/>
    <w:rsid w:val="00CA13F4"/>
    <w:rsid w:val="00CA27EB"/>
    <w:rsid w:val="00CA57A7"/>
    <w:rsid w:val="00CB0E07"/>
    <w:rsid w:val="00CB723C"/>
    <w:rsid w:val="00CB7914"/>
    <w:rsid w:val="00CC0E1E"/>
    <w:rsid w:val="00CC20F8"/>
    <w:rsid w:val="00CC3F5E"/>
    <w:rsid w:val="00CC5731"/>
    <w:rsid w:val="00CC628A"/>
    <w:rsid w:val="00CC6C6D"/>
    <w:rsid w:val="00CD0A08"/>
    <w:rsid w:val="00CD0B0F"/>
    <w:rsid w:val="00CD2442"/>
    <w:rsid w:val="00CD702C"/>
    <w:rsid w:val="00CD7BCD"/>
    <w:rsid w:val="00CE3034"/>
    <w:rsid w:val="00CE488E"/>
    <w:rsid w:val="00CE4EFD"/>
    <w:rsid w:val="00CE6C8C"/>
    <w:rsid w:val="00CF07B8"/>
    <w:rsid w:val="00CF0E14"/>
    <w:rsid w:val="00CF136E"/>
    <w:rsid w:val="00CF1906"/>
    <w:rsid w:val="00CF25AE"/>
    <w:rsid w:val="00CF2A9B"/>
    <w:rsid w:val="00CF2E60"/>
    <w:rsid w:val="00CF4C16"/>
    <w:rsid w:val="00CF710A"/>
    <w:rsid w:val="00D003C2"/>
    <w:rsid w:val="00D01511"/>
    <w:rsid w:val="00D033E1"/>
    <w:rsid w:val="00D049DE"/>
    <w:rsid w:val="00D053A7"/>
    <w:rsid w:val="00D05E13"/>
    <w:rsid w:val="00D10D19"/>
    <w:rsid w:val="00D12BDD"/>
    <w:rsid w:val="00D12D12"/>
    <w:rsid w:val="00D20518"/>
    <w:rsid w:val="00D205AE"/>
    <w:rsid w:val="00D20F49"/>
    <w:rsid w:val="00D21DFA"/>
    <w:rsid w:val="00D21F0B"/>
    <w:rsid w:val="00D2416D"/>
    <w:rsid w:val="00D24BD4"/>
    <w:rsid w:val="00D32220"/>
    <w:rsid w:val="00D32702"/>
    <w:rsid w:val="00D32C9E"/>
    <w:rsid w:val="00D36A0C"/>
    <w:rsid w:val="00D36D19"/>
    <w:rsid w:val="00D40125"/>
    <w:rsid w:val="00D4112B"/>
    <w:rsid w:val="00D418BD"/>
    <w:rsid w:val="00D424B8"/>
    <w:rsid w:val="00D4263A"/>
    <w:rsid w:val="00D43233"/>
    <w:rsid w:val="00D43634"/>
    <w:rsid w:val="00D470B0"/>
    <w:rsid w:val="00D542B5"/>
    <w:rsid w:val="00D545CF"/>
    <w:rsid w:val="00D60E84"/>
    <w:rsid w:val="00D64B88"/>
    <w:rsid w:val="00D70422"/>
    <w:rsid w:val="00D72952"/>
    <w:rsid w:val="00D7313A"/>
    <w:rsid w:val="00D73E37"/>
    <w:rsid w:val="00D76E57"/>
    <w:rsid w:val="00D7776F"/>
    <w:rsid w:val="00D806D2"/>
    <w:rsid w:val="00D81ED2"/>
    <w:rsid w:val="00D83984"/>
    <w:rsid w:val="00D84989"/>
    <w:rsid w:val="00D86079"/>
    <w:rsid w:val="00D863CD"/>
    <w:rsid w:val="00D902FF"/>
    <w:rsid w:val="00D9389E"/>
    <w:rsid w:val="00D94A9F"/>
    <w:rsid w:val="00D95A0C"/>
    <w:rsid w:val="00D96AEF"/>
    <w:rsid w:val="00DA2115"/>
    <w:rsid w:val="00DA2217"/>
    <w:rsid w:val="00DA5A9C"/>
    <w:rsid w:val="00DA66FB"/>
    <w:rsid w:val="00DA7345"/>
    <w:rsid w:val="00DB1273"/>
    <w:rsid w:val="00DB181B"/>
    <w:rsid w:val="00DB24E4"/>
    <w:rsid w:val="00DB2699"/>
    <w:rsid w:val="00DB5D25"/>
    <w:rsid w:val="00DB5FE5"/>
    <w:rsid w:val="00DB70C6"/>
    <w:rsid w:val="00DB782A"/>
    <w:rsid w:val="00DC068B"/>
    <w:rsid w:val="00DC0C21"/>
    <w:rsid w:val="00DC1A94"/>
    <w:rsid w:val="00DC3853"/>
    <w:rsid w:val="00DC4B85"/>
    <w:rsid w:val="00DC74CC"/>
    <w:rsid w:val="00DD140F"/>
    <w:rsid w:val="00DD4E93"/>
    <w:rsid w:val="00DD5A7C"/>
    <w:rsid w:val="00DD620B"/>
    <w:rsid w:val="00DD79F3"/>
    <w:rsid w:val="00DE05CB"/>
    <w:rsid w:val="00DE098D"/>
    <w:rsid w:val="00DE1F27"/>
    <w:rsid w:val="00DE248F"/>
    <w:rsid w:val="00DE3566"/>
    <w:rsid w:val="00DE5302"/>
    <w:rsid w:val="00DE564A"/>
    <w:rsid w:val="00DE575B"/>
    <w:rsid w:val="00DF0A1B"/>
    <w:rsid w:val="00DF63F0"/>
    <w:rsid w:val="00DF6918"/>
    <w:rsid w:val="00E00128"/>
    <w:rsid w:val="00E012FE"/>
    <w:rsid w:val="00E0142D"/>
    <w:rsid w:val="00E0254F"/>
    <w:rsid w:val="00E02BE9"/>
    <w:rsid w:val="00E03853"/>
    <w:rsid w:val="00E05094"/>
    <w:rsid w:val="00E0598F"/>
    <w:rsid w:val="00E0656A"/>
    <w:rsid w:val="00E07628"/>
    <w:rsid w:val="00E07678"/>
    <w:rsid w:val="00E10108"/>
    <w:rsid w:val="00E113F4"/>
    <w:rsid w:val="00E11797"/>
    <w:rsid w:val="00E12C9C"/>
    <w:rsid w:val="00E13CC7"/>
    <w:rsid w:val="00E145BF"/>
    <w:rsid w:val="00E15C1C"/>
    <w:rsid w:val="00E2289B"/>
    <w:rsid w:val="00E253FA"/>
    <w:rsid w:val="00E259F9"/>
    <w:rsid w:val="00E2799F"/>
    <w:rsid w:val="00E33209"/>
    <w:rsid w:val="00E33613"/>
    <w:rsid w:val="00E377D8"/>
    <w:rsid w:val="00E37B2D"/>
    <w:rsid w:val="00E400C7"/>
    <w:rsid w:val="00E4014F"/>
    <w:rsid w:val="00E40976"/>
    <w:rsid w:val="00E415A5"/>
    <w:rsid w:val="00E4243C"/>
    <w:rsid w:val="00E436E8"/>
    <w:rsid w:val="00E45F08"/>
    <w:rsid w:val="00E46A4E"/>
    <w:rsid w:val="00E52F4F"/>
    <w:rsid w:val="00E54910"/>
    <w:rsid w:val="00E54B24"/>
    <w:rsid w:val="00E57E6E"/>
    <w:rsid w:val="00E62BE6"/>
    <w:rsid w:val="00E6438A"/>
    <w:rsid w:val="00E64A7B"/>
    <w:rsid w:val="00E650AA"/>
    <w:rsid w:val="00E65347"/>
    <w:rsid w:val="00E67CE7"/>
    <w:rsid w:val="00E70607"/>
    <w:rsid w:val="00E71163"/>
    <w:rsid w:val="00E71E92"/>
    <w:rsid w:val="00E72407"/>
    <w:rsid w:val="00E74B4F"/>
    <w:rsid w:val="00E8080A"/>
    <w:rsid w:val="00E854AB"/>
    <w:rsid w:val="00E87737"/>
    <w:rsid w:val="00E87AD3"/>
    <w:rsid w:val="00E94302"/>
    <w:rsid w:val="00E96429"/>
    <w:rsid w:val="00E968E5"/>
    <w:rsid w:val="00EA0430"/>
    <w:rsid w:val="00EA0CEA"/>
    <w:rsid w:val="00EA13A2"/>
    <w:rsid w:val="00EA2C16"/>
    <w:rsid w:val="00EA3C84"/>
    <w:rsid w:val="00EA4435"/>
    <w:rsid w:val="00EA6E02"/>
    <w:rsid w:val="00EA71E7"/>
    <w:rsid w:val="00EA77AF"/>
    <w:rsid w:val="00EB01C8"/>
    <w:rsid w:val="00EB11D7"/>
    <w:rsid w:val="00EB184D"/>
    <w:rsid w:val="00EB5988"/>
    <w:rsid w:val="00EB5ED3"/>
    <w:rsid w:val="00EC1DEA"/>
    <w:rsid w:val="00EC3A0C"/>
    <w:rsid w:val="00EC780A"/>
    <w:rsid w:val="00EC7A5D"/>
    <w:rsid w:val="00ED010D"/>
    <w:rsid w:val="00ED0E26"/>
    <w:rsid w:val="00ED1B5C"/>
    <w:rsid w:val="00ED2C80"/>
    <w:rsid w:val="00ED39D0"/>
    <w:rsid w:val="00ED434B"/>
    <w:rsid w:val="00ED4CAB"/>
    <w:rsid w:val="00ED5FE5"/>
    <w:rsid w:val="00ED683D"/>
    <w:rsid w:val="00ED7863"/>
    <w:rsid w:val="00EE25B4"/>
    <w:rsid w:val="00EE3E85"/>
    <w:rsid w:val="00EE4C9A"/>
    <w:rsid w:val="00EE7AD2"/>
    <w:rsid w:val="00EF15E0"/>
    <w:rsid w:val="00EF2B8E"/>
    <w:rsid w:val="00EF5058"/>
    <w:rsid w:val="00EF5766"/>
    <w:rsid w:val="00EF6391"/>
    <w:rsid w:val="00F0087C"/>
    <w:rsid w:val="00F016A1"/>
    <w:rsid w:val="00F0637F"/>
    <w:rsid w:val="00F0644F"/>
    <w:rsid w:val="00F10495"/>
    <w:rsid w:val="00F14C34"/>
    <w:rsid w:val="00F1518B"/>
    <w:rsid w:val="00F155FB"/>
    <w:rsid w:val="00F21D42"/>
    <w:rsid w:val="00F21EEA"/>
    <w:rsid w:val="00F22E92"/>
    <w:rsid w:val="00F244EF"/>
    <w:rsid w:val="00F24920"/>
    <w:rsid w:val="00F2537A"/>
    <w:rsid w:val="00F30A80"/>
    <w:rsid w:val="00F345BE"/>
    <w:rsid w:val="00F37A37"/>
    <w:rsid w:val="00F37BCD"/>
    <w:rsid w:val="00F37E19"/>
    <w:rsid w:val="00F40F35"/>
    <w:rsid w:val="00F40FD6"/>
    <w:rsid w:val="00F430ED"/>
    <w:rsid w:val="00F4629B"/>
    <w:rsid w:val="00F46750"/>
    <w:rsid w:val="00F51055"/>
    <w:rsid w:val="00F51FD8"/>
    <w:rsid w:val="00F531FC"/>
    <w:rsid w:val="00F536AF"/>
    <w:rsid w:val="00F57B03"/>
    <w:rsid w:val="00F60A86"/>
    <w:rsid w:val="00F66283"/>
    <w:rsid w:val="00F667B8"/>
    <w:rsid w:val="00F67139"/>
    <w:rsid w:val="00F67AF6"/>
    <w:rsid w:val="00F71104"/>
    <w:rsid w:val="00F75200"/>
    <w:rsid w:val="00F756D4"/>
    <w:rsid w:val="00F7641C"/>
    <w:rsid w:val="00F7685C"/>
    <w:rsid w:val="00F779AD"/>
    <w:rsid w:val="00F81104"/>
    <w:rsid w:val="00F8153D"/>
    <w:rsid w:val="00F8291A"/>
    <w:rsid w:val="00F82B69"/>
    <w:rsid w:val="00F83DC1"/>
    <w:rsid w:val="00F871EA"/>
    <w:rsid w:val="00F90BFA"/>
    <w:rsid w:val="00F90F77"/>
    <w:rsid w:val="00F926BA"/>
    <w:rsid w:val="00F93CC5"/>
    <w:rsid w:val="00F95EB4"/>
    <w:rsid w:val="00F96472"/>
    <w:rsid w:val="00FA0970"/>
    <w:rsid w:val="00FA3E1E"/>
    <w:rsid w:val="00FA54BE"/>
    <w:rsid w:val="00FA5FD9"/>
    <w:rsid w:val="00FB00B2"/>
    <w:rsid w:val="00FB4D9A"/>
    <w:rsid w:val="00FC3BC3"/>
    <w:rsid w:val="00FC51AC"/>
    <w:rsid w:val="00FD0C3D"/>
    <w:rsid w:val="00FD2881"/>
    <w:rsid w:val="00FD2AD2"/>
    <w:rsid w:val="00FD4218"/>
    <w:rsid w:val="00FD657D"/>
    <w:rsid w:val="00FD6D8E"/>
    <w:rsid w:val="00FE00E7"/>
    <w:rsid w:val="00FE1FB4"/>
    <w:rsid w:val="00FE30AF"/>
    <w:rsid w:val="00FE3E04"/>
    <w:rsid w:val="00FE4603"/>
    <w:rsid w:val="00FE5C39"/>
    <w:rsid w:val="00FE6E60"/>
    <w:rsid w:val="00FF0811"/>
    <w:rsid w:val="00FF0DAF"/>
    <w:rsid w:val="00FF2141"/>
    <w:rsid w:val="00FF4E63"/>
    <w:rsid w:val="00FF5193"/>
    <w:rsid w:val="00FF7A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6D4BA"/>
  <w15:chartTrackingRefBased/>
  <w15:docId w15:val="{F98A1418-7784-4746-8F6D-309686FF13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753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27EB"/>
    <w:rPr>
      <w:color w:val="0000FF"/>
      <w:u w:val="single"/>
    </w:rPr>
  </w:style>
  <w:style w:type="paragraph" w:customStyle="1" w:styleId="paragraph">
    <w:name w:val="paragraph"/>
    <w:basedOn w:val="Normal"/>
    <w:rsid w:val="004629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629DD"/>
  </w:style>
  <w:style w:type="table" w:styleId="TableGrid">
    <w:name w:val="Table Grid"/>
    <w:basedOn w:val="TableNormal"/>
    <w:uiPriority w:val="39"/>
    <w:rsid w:val="00414B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793EB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621D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581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xpertisecentrum.cego.be/wp-content/uploads/2019/07/Laevers_2011_ChildEncyclopedia.pdf" TargetMode="External"/><Relationship Id="rId13" Type="http://schemas.openxmlformats.org/officeDocument/2006/relationships/hyperlink" Target="https://www.headteacher-update.com/best-practice-article/inclusion-making-group-work-effective-for-all-students-vulnerable-children-send-pedagogy-teaching-classrooms/227824/" TargetMode="External"/><Relationship Id="rId18" Type="http://schemas.openxmlformats.org/officeDocument/2006/relationships/image" Target="media/image2.jpe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bera.ac.uk/publication/ethical-guidelines-for-educational-research-2018-online" TargetMode="External"/><Relationship Id="rId12" Type="http://schemas.openxmlformats.org/officeDocument/2006/relationships/hyperlink" Target="https://www.prometheanworld.com/gb/resource-centre/blogs/what-is-student-engagement/" TargetMode="External"/><Relationship Id="rId1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hwb.gov.wales/storage/8f0b360f-f1f6-4bec-b11a-df88168007f9/learning-and-teaching-pedagogy.pdf" TargetMode="External"/><Relationship Id="rId20" Type="http://schemas.openxmlformats.org/officeDocument/2006/relationships/image" Target="media/image4.png"/><Relationship Id="rId1" Type="http://schemas.openxmlformats.org/officeDocument/2006/relationships/numbering" Target="numbering.xml"/><Relationship Id="rId6" Type="http://schemas.openxmlformats.org/officeDocument/2006/relationships/hyperlink" Target="https://www.britishcouncil.my/english/courses-children/resources/attention-span" TargetMode="External"/><Relationship Id="rId11" Type="http://schemas.openxmlformats.org/officeDocument/2006/relationships/hyperlink" Target="https://www.sec-ed.co.uk/best-practice/the-pros-and-cons-of-small-group-teaching/" TargetMode="External"/><Relationship Id="rId5" Type="http://schemas.openxmlformats.org/officeDocument/2006/relationships/hyperlink" Target="https://www.famly.co/blog/leuven-scales" TargetMode="External"/><Relationship Id="rId15" Type="http://schemas.openxmlformats.org/officeDocument/2006/relationships/hyperlink" Target="https://www.gov.wales/sites/default/files/publications/2018-02/foundation-phase-framework-revised-2015.pdf" TargetMode="External"/><Relationship Id="rId10" Type="http://schemas.openxmlformats.org/officeDocument/2006/relationships/hyperlink" Target="https://www.learningliftoff.com/study-finds-school-distractions-affect-student-learning/" TargetMode="External"/><Relationship Id="rId19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learningjournals.co.uk/what-is-the-leuven-scale-and-how-to-use-it/" TargetMode="External"/><Relationship Id="rId14" Type="http://schemas.openxmlformats.org/officeDocument/2006/relationships/hyperlink" Target="https://www.naeyc.org/resources/pubs/tyc/apr2020/circle-time-small-group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6151</TotalTime>
  <Pages>10</Pages>
  <Words>3922</Words>
  <Characters>22356</Characters>
  <Application>Microsoft Office Word</Application>
  <DocSecurity>0</DocSecurity>
  <Lines>186</Lines>
  <Paragraphs>52</Paragraphs>
  <ScaleCrop>false</ScaleCrop>
  <Company/>
  <LinksUpToDate>false</LinksUpToDate>
  <CharactersWithSpaces>26226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Congdon</dc:creator>
  <cp:keywords/>
  <dc:description/>
  <cp:lastModifiedBy>Holly Congdon</cp:lastModifiedBy>
  <cp:revision>1367</cp:revision>
  <dcterms:created xsi:type="dcterms:W3CDTF">2023-02-22T17:52:00Z</dcterms:created>
  <dcterms:modified xsi:type="dcterms:W3CDTF">2023-02-27T23:49:00Z</dcterms:modified>
</cp:coreProperties>
</file>