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47705" w14:textId="737C638E" w:rsidR="00140B1A" w:rsidRPr="00A00212" w:rsidRDefault="00A00212" w:rsidP="00A00212">
      <w:pPr>
        <w:tabs>
          <w:tab w:val="center" w:pos="4513"/>
        </w:tabs>
        <w:spacing w:after="160" w:line="259" w:lineRule="auto"/>
        <w:rPr>
          <w:rFonts w:ascii="Arial" w:hAnsi="Arial" w:cs="Arial"/>
          <w:bCs/>
          <w:iCs/>
          <w:caps/>
          <w:sz w:val="24"/>
          <w:szCs w:val="24"/>
        </w:rPr>
      </w:pPr>
      <w:r>
        <w:rPr>
          <w:rFonts w:ascii="Arial" w:hAnsi="Arial" w:cs="Arial"/>
          <w:bCs/>
          <w:iCs/>
          <w:sz w:val="24"/>
          <w:szCs w:val="24"/>
        </w:rPr>
        <w:t>ASSIGNMENT TITLE:</w:t>
      </w:r>
      <w:r w:rsidR="00921F22">
        <w:rPr>
          <w:rFonts w:ascii="Arial" w:hAnsi="Arial" w:cs="Arial"/>
          <w:bCs/>
          <w:iCs/>
          <w:sz w:val="24"/>
          <w:szCs w:val="24"/>
        </w:rPr>
        <w:t xml:space="preserve">        </w:t>
      </w:r>
      <w:r>
        <w:rPr>
          <w:rFonts w:ascii="Arial" w:hAnsi="Arial" w:cs="Arial"/>
          <w:bCs/>
          <w:iCs/>
          <w:sz w:val="24"/>
          <w:szCs w:val="24"/>
        </w:rPr>
        <w:t xml:space="preserve">ARTIFICIAL INTELLIGENCE </w:t>
      </w:r>
      <w:r w:rsidR="00C9156A" w:rsidRPr="00A00212">
        <w:rPr>
          <w:rFonts w:ascii="Arial" w:hAnsi="Arial" w:cs="Arial"/>
          <w:bCs/>
          <w:iCs/>
          <w:sz w:val="24"/>
          <w:szCs w:val="24"/>
        </w:rPr>
        <w:t xml:space="preserve">(AI) </w:t>
      </w:r>
      <w:r>
        <w:rPr>
          <w:rFonts w:ascii="Arial" w:hAnsi="Arial" w:cs="Arial"/>
          <w:bCs/>
          <w:iCs/>
          <w:sz w:val="24"/>
          <w:szCs w:val="24"/>
        </w:rPr>
        <w:t>IN</w:t>
      </w:r>
      <w:r w:rsidR="00C9156A" w:rsidRPr="00A00212">
        <w:rPr>
          <w:rFonts w:ascii="Arial" w:hAnsi="Arial" w:cs="Arial"/>
          <w:bCs/>
          <w:iCs/>
          <w:sz w:val="24"/>
          <w:szCs w:val="24"/>
        </w:rPr>
        <w:t xml:space="preserve"> A</w:t>
      </w:r>
      <w:r>
        <w:rPr>
          <w:rFonts w:ascii="Arial" w:hAnsi="Arial" w:cs="Arial"/>
          <w:bCs/>
          <w:iCs/>
          <w:sz w:val="24"/>
          <w:szCs w:val="24"/>
        </w:rPr>
        <w:t>CADEMIA</w:t>
      </w:r>
    </w:p>
    <w:p w14:paraId="60C8B340" w14:textId="5EB8D2D0" w:rsidR="00140B1A" w:rsidRPr="00E67A7A" w:rsidRDefault="00140B1A" w:rsidP="00921F22">
      <w:pPr>
        <w:spacing w:after="160" w:line="259" w:lineRule="auto"/>
        <w:ind w:left="2880" w:hanging="2880"/>
        <w:jc w:val="both"/>
        <w:rPr>
          <w:rFonts w:ascii="Arial" w:hAnsi="Arial" w:cs="Arial"/>
          <w:bCs/>
          <w:caps/>
          <w:sz w:val="24"/>
          <w:szCs w:val="24"/>
        </w:rPr>
      </w:pPr>
      <w:r w:rsidRPr="00E67A7A">
        <w:rPr>
          <w:rFonts w:ascii="Arial" w:hAnsi="Arial" w:cs="Arial"/>
          <w:bCs/>
          <w:caps/>
          <w:sz w:val="24"/>
          <w:szCs w:val="24"/>
        </w:rPr>
        <w:t>MODULE NAME:</w:t>
      </w:r>
      <w:r w:rsidRPr="00E67A7A">
        <w:rPr>
          <w:rFonts w:ascii="Arial" w:hAnsi="Arial" w:cs="Arial"/>
          <w:bCs/>
          <w:caps/>
          <w:sz w:val="24"/>
          <w:szCs w:val="24"/>
        </w:rPr>
        <w:tab/>
      </w:r>
      <w:r w:rsidR="00A00212">
        <w:rPr>
          <w:rFonts w:ascii="Arial" w:hAnsi="Arial" w:cs="Arial"/>
          <w:bCs/>
          <w:caps/>
          <w:sz w:val="24"/>
          <w:szCs w:val="24"/>
        </w:rPr>
        <w:t xml:space="preserve"> </w:t>
      </w:r>
      <w:r w:rsidR="00C9156A" w:rsidRPr="00E67A7A">
        <w:rPr>
          <w:rFonts w:ascii="Arial" w:hAnsi="Arial" w:cs="Arial"/>
          <w:bCs/>
          <w:caps/>
          <w:sz w:val="24"/>
          <w:szCs w:val="24"/>
        </w:rPr>
        <w:t>Academic Skills</w:t>
      </w:r>
      <w:r w:rsidR="00A00212">
        <w:rPr>
          <w:rFonts w:ascii="Arial" w:hAnsi="Arial" w:cs="Arial"/>
          <w:bCs/>
          <w:caps/>
          <w:sz w:val="24"/>
          <w:szCs w:val="24"/>
        </w:rPr>
        <w:t xml:space="preserve"> </w:t>
      </w:r>
      <w:r w:rsidR="00C9156A" w:rsidRPr="00E67A7A">
        <w:rPr>
          <w:rFonts w:ascii="Arial" w:hAnsi="Arial" w:cs="Arial"/>
          <w:bCs/>
          <w:caps/>
          <w:sz w:val="24"/>
          <w:szCs w:val="24"/>
        </w:rPr>
        <w:t xml:space="preserve">for the Digital Era </w:t>
      </w:r>
      <w:r w:rsidR="00A00212">
        <w:rPr>
          <w:rFonts w:ascii="Arial" w:hAnsi="Arial" w:cs="Arial"/>
          <w:bCs/>
          <w:caps/>
          <w:sz w:val="24"/>
          <w:szCs w:val="24"/>
        </w:rPr>
        <w:t xml:space="preserve">      </w:t>
      </w:r>
      <w:r w:rsidR="00C9156A" w:rsidRPr="00E67A7A">
        <w:rPr>
          <w:rFonts w:ascii="Arial" w:hAnsi="Arial" w:cs="Arial"/>
          <w:bCs/>
          <w:caps/>
          <w:sz w:val="24"/>
          <w:szCs w:val="24"/>
        </w:rPr>
        <w:t>(BMSW4013_SWAN)</w:t>
      </w:r>
    </w:p>
    <w:p w14:paraId="0E9196AA" w14:textId="0604314E" w:rsidR="00140B1A" w:rsidRPr="00E67A7A" w:rsidRDefault="00140B1A" w:rsidP="00E67A7A">
      <w:pPr>
        <w:spacing w:after="160" w:line="259" w:lineRule="auto"/>
        <w:jc w:val="both"/>
        <w:rPr>
          <w:rFonts w:ascii="Arial" w:hAnsi="Arial" w:cs="Arial"/>
          <w:bCs/>
          <w:caps/>
          <w:sz w:val="24"/>
          <w:szCs w:val="24"/>
        </w:rPr>
      </w:pPr>
      <w:r w:rsidRPr="00E67A7A">
        <w:rPr>
          <w:rFonts w:ascii="Arial" w:hAnsi="Arial" w:cs="Arial"/>
          <w:bCs/>
          <w:caps/>
          <w:sz w:val="24"/>
          <w:szCs w:val="24"/>
        </w:rPr>
        <w:t>Student Name:</w:t>
      </w:r>
      <w:r w:rsidRPr="00E67A7A">
        <w:rPr>
          <w:rFonts w:ascii="Arial" w:hAnsi="Arial" w:cs="Arial"/>
          <w:bCs/>
          <w:caps/>
          <w:sz w:val="24"/>
          <w:szCs w:val="24"/>
        </w:rPr>
        <w:tab/>
      </w:r>
      <w:r w:rsidRPr="00E67A7A">
        <w:rPr>
          <w:rFonts w:ascii="Arial" w:hAnsi="Arial" w:cs="Arial"/>
          <w:bCs/>
          <w:caps/>
          <w:sz w:val="24"/>
          <w:szCs w:val="24"/>
        </w:rPr>
        <w:tab/>
      </w:r>
      <w:r w:rsidR="00A00212">
        <w:rPr>
          <w:rFonts w:ascii="Arial" w:hAnsi="Arial" w:cs="Arial"/>
          <w:bCs/>
          <w:caps/>
          <w:sz w:val="24"/>
          <w:szCs w:val="24"/>
        </w:rPr>
        <w:t xml:space="preserve"> </w:t>
      </w:r>
      <w:r w:rsidR="00C9156A" w:rsidRPr="00E67A7A">
        <w:rPr>
          <w:rFonts w:ascii="Arial" w:hAnsi="Arial" w:cs="Arial"/>
          <w:bCs/>
          <w:caps/>
          <w:sz w:val="24"/>
          <w:szCs w:val="24"/>
        </w:rPr>
        <w:t>Kateryna Koriuchkina 2426099</w:t>
      </w:r>
    </w:p>
    <w:p w14:paraId="7F151455" w14:textId="69E43468" w:rsidR="00140B1A" w:rsidRDefault="00140B1A" w:rsidP="00E67A7A">
      <w:pPr>
        <w:spacing w:after="160" w:line="259" w:lineRule="auto"/>
        <w:jc w:val="both"/>
        <w:rPr>
          <w:rFonts w:ascii="Arial" w:hAnsi="Arial" w:cs="Arial"/>
          <w:bCs/>
          <w:caps/>
          <w:color w:val="000000" w:themeColor="text1"/>
          <w:sz w:val="24"/>
          <w:szCs w:val="24"/>
        </w:rPr>
      </w:pPr>
      <w:r w:rsidRPr="00E67A7A">
        <w:rPr>
          <w:rFonts w:ascii="Arial" w:hAnsi="Arial" w:cs="Arial"/>
          <w:bCs/>
          <w:caps/>
          <w:color w:val="000000" w:themeColor="text1"/>
          <w:sz w:val="24"/>
          <w:szCs w:val="24"/>
        </w:rPr>
        <w:t xml:space="preserve">Lecturer Name:           </w:t>
      </w:r>
      <w:r w:rsidR="00A00212">
        <w:rPr>
          <w:rFonts w:ascii="Arial" w:hAnsi="Arial" w:cs="Arial"/>
          <w:bCs/>
          <w:caps/>
          <w:color w:val="000000" w:themeColor="text1"/>
          <w:sz w:val="24"/>
          <w:szCs w:val="24"/>
        </w:rPr>
        <w:t xml:space="preserve"> </w:t>
      </w:r>
      <w:r w:rsidR="00C9156A" w:rsidRPr="00E67A7A">
        <w:rPr>
          <w:rFonts w:ascii="Arial" w:hAnsi="Arial" w:cs="Arial"/>
          <w:bCs/>
          <w:caps/>
          <w:color w:val="000000" w:themeColor="text1"/>
          <w:sz w:val="24"/>
          <w:szCs w:val="24"/>
        </w:rPr>
        <w:t>Ffion Cumberpatch</w:t>
      </w:r>
    </w:p>
    <w:p w14:paraId="5BFC44B3" w14:textId="2736278E" w:rsidR="00E67A7A" w:rsidRPr="00A00212" w:rsidRDefault="00A00212" w:rsidP="00E67A7A">
      <w:pPr>
        <w:spacing w:after="160" w:line="259" w:lineRule="auto"/>
        <w:jc w:val="both"/>
        <w:rPr>
          <w:rFonts w:ascii="Arial" w:hAnsi="Arial" w:cs="Arial"/>
          <w:bCs/>
          <w:caps/>
          <w:sz w:val="24"/>
          <w:szCs w:val="24"/>
        </w:rPr>
      </w:pPr>
      <w:r w:rsidRPr="00A00212">
        <w:rPr>
          <w:rFonts w:ascii="Arial" w:hAnsi="Arial" w:cs="Arial"/>
          <w:bCs/>
          <w:caps/>
          <w:sz w:val="24"/>
          <w:szCs w:val="24"/>
        </w:rPr>
        <w:t>sUBMISSION DEADLINE: 14/02/2025</w:t>
      </w:r>
    </w:p>
    <w:p w14:paraId="08FF08ED" w14:textId="77777777" w:rsidR="00381783" w:rsidRPr="00E67A7A" w:rsidRDefault="00381783" w:rsidP="00E67A7A">
      <w:pPr>
        <w:spacing w:after="160" w:line="259" w:lineRule="auto"/>
        <w:jc w:val="both"/>
        <w:rPr>
          <w:rFonts w:ascii="Arial" w:hAnsi="Arial" w:cs="Arial"/>
          <w:bCs/>
          <w:caps/>
          <w:color w:val="FF0000"/>
          <w:sz w:val="24"/>
          <w:szCs w:val="24"/>
        </w:rPr>
      </w:pPr>
    </w:p>
    <w:p w14:paraId="7458032F" w14:textId="77777777" w:rsidR="00381783" w:rsidRPr="00E67A7A" w:rsidRDefault="00381783" w:rsidP="00140B1A">
      <w:pPr>
        <w:spacing w:after="160" w:line="259" w:lineRule="auto"/>
        <w:rPr>
          <w:rFonts w:ascii="Arial" w:hAnsi="Arial" w:cs="Arial"/>
          <w:bCs/>
          <w:caps/>
          <w:color w:val="FF0000"/>
          <w:sz w:val="24"/>
          <w:szCs w:val="24"/>
        </w:rPr>
      </w:pPr>
    </w:p>
    <w:p w14:paraId="7ABA7677" w14:textId="77777777" w:rsidR="00381783" w:rsidRPr="00E67A7A" w:rsidRDefault="00381783" w:rsidP="00140B1A">
      <w:pPr>
        <w:spacing w:after="160" w:line="259" w:lineRule="auto"/>
        <w:rPr>
          <w:rFonts w:ascii="Arial" w:hAnsi="Arial" w:cs="Arial"/>
          <w:bCs/>
          <w:caps/>
          <w:color w:val="FF0000"/>
          <w:sz w:val="24"/>
          <w:szCs w:val="24"/>
        </w:rPr>
      </w:pPr>
    </w:p>
    <w:p w14:paraId="18B877F8" w14:textId="77777777" w:rsidR="00381783" w:rsidRPr="00E67A7A" w:rsidRDefault="00381783" w:rsidP="00140B1A">
      <w:pPr>
        <w:spacing w:after="160" w:line="259" w:lineRule="auto"/>
        <w:rPr>
          <w:rFonts w:ascii="Arial" w:hAnsi="Arial" w:cs="Arial"/>
          <w:bCs/>
          <w:caps/>
          <w:color w:val="FF0000"/>
          <w:sz w:val="24"/>
          <w:szCs w:val="24"/>
        </w:rPr>
      </w:pPr>
    </w:p>
    <w:p w14:paraId="48256386" w14:textId="77777777" w:rsidR="00381783" w:rsidRPr="00E67A7A" w:rsidRDefault="00381783" w:rsidP="00140B1A">
      <w:pPr>
        <w:spacing w:after="160" w:line="259" w:lineRule="auto"/>
        <w:rPr>
          <w:rFonts w:ascii="Arial" w:hAnsi="Arial" w:cs="Arial"/>
          <w:bCs/>
          <w:caps/>
          <w:color w:val="FF0000"/>
          <w:sz w:val="24"/>
          <w:szCs w:val="24"/>
        </w:rPr>
      </w:pPr>
    </w:p>
    <w:p w14:paraId="786693C2" w14:textId="77777777" w:rsidR="00381783" w:rsidRPr="00E67A7A" w:rsidRDefault="00381783" w:rsidP="00140B1A">
      <w:pPr>
        <w:spacing w:after="160" w:line="259" w:lineRule="auto"/>
        <w:rPr>
          <w:rFonts w:ascii="Arial" w:hAnsi="Arial" w:cs="Arial"/>
          <w:bCs/>
          <w:caps/>
          <w:color w:val="FF0000"/>
          <w:sz w:val="24"/>
          <w:szCs w:val="24"/>
        </w:rPr>
      </w:pPr>
    </w:p>
    <w:p w14:paraId="26826D1A" w14:textId="77777777" w:rsidR="00381783" w:rsidRPr="00E67A7A" w:rsidRDefault="00381783" w:rsidP="00140B1A">
      <w:pPr>
        <w:spacing w:after="160" w:line="259" w:lineRule="auto"/>
        <w:rPr>
          <w:rFonts w:ascii="Arial" w:hAnsi="Arial" w:cs="Arial"/>
          <w:bCs/>
          <w:caps/>
          <w:color w:val="FF0000"/>
          <w:sz w:val="24"/>
          <w:szCs w:val="24"/>
        </w:rPr>
      </w:pPr>
    </w:p>
    <w:p w14:paraId="410C97E1" w14:textId="77777777" w:rsidR="00381783" w:rsidRPr="00E67A7A" w:rsidRDefault="00381783" w:rsidP="00140B1A">
      <w:pPr>
        <w:spacing w:after="160" w:line="259" w:lineRule="auto"/>
        <w:rPr>
          <w:rFonts w:ascii="Arial" w:hAnsi="Arial" w:cs="Arial"/>
          <w:bCs/>
          <w:caps/>
          <w:color w:val="FF0000"/>
          <w:sz w:val="24"/>
          <w:szCs w:val="24"/>
        </w:rPr>
      </w:pPr>
    </w:p>
    <w:p w14:paraId="6D446C2D" w14:textId="77777777" w:rsidR="00381783" w:rsidRPr="00921F22" w:rsidRDefault="00381783" w:rsidP="00140B1A">
      <w:pPr>
        <w:spacing w:after="160" w:line="259" w:lineRule="auto"/>
        <w:rPr>
          <w:rFonts w:ascii="Arial" w:hAnsi="Arial" w:cs="Arial"/>
          <w:bCs/>
          <w:caps/>
          <w:color w:val="FF0000"/>
          <w:sz w:val="24"/>
          <w:szCs w:val="24"/>
          <w:lang w:val="uk-UA"/>
        </w:rPr>
      </w:pPr>
    </w:p>
    <w:p w14:paraId="3E02F27E" w14:textId="77777777" w:rsidR="00381783" w:rsidRPr="00E67A7A" w:rsidRDefault="00381783" w:rsidP="00140B1A">
      <w:pPr>
        <w:spacing w:after="160" w:line="259" w:lineRule="auto"/>
        <w:rPr>
          <w:rFonts w:ascii="Arial" w:hAnsi="Arial" w:cs="Arial"/>
          <w:bCs/>
          <w:caps/>
          <w:color w:val="FF0000"/>
          <w:sz w:val="24"/>
          <w:szCs w:val="24"/>
        </w:rPr>
      </w:pPr>
    </w:p>
    <w:p w14:paraId="10892192" w14:textId="77777777" w:rsidR="00A00212" w:rsidRDefault="00A00212" w:rsidP="00381783">
      <w:pPr>
        <w:spacing w:after="160" w:line="259" w:lineRule="auto"/>
        <w:ind w:left="720" w:hanging="720"/>
        <w:rPr>
          <w:rFonts w:ascii="Arial" w:hAnsi="Arial" w:cs="Arial"/>
          <w:bCs/>
          <w:caps/>
          <w:sz w:val="24"/>
          <w:szCs w:val="24"/>
        </w:rPr>
      </w:pPr>
    </w:p>
    <w:p w14:paraId="73ACE439" w14:textId="77777777" w:rsidR="00A00212" w:rsidRDefault="00A00212" w:rsidP="00381783">
      <w:pPr>
        <w:spacing w:after="160" w:line="259" w:lineRule="auto"/>
        <w:ind w:left="720" w:hanging="720"/>
        <w:rPr>
          <w:rFonts w:ascii="Arial" w:hAnsi="Arial" w:cs="Arial"/>
          <w:bCs/>
          <w:caps/>
          <w:sz w:val="24"/>
          <w:szCs w:val="24"/>
        </w:rPr>
      </w:pPr>
    </w:p>
    <w:p w14:paraId="34338931" w14:textId="77777777" w:rsidR="00A00212" w:rsidRDefault="00A00212" w:rsidP="00381783">
      <w:pPr>
        <w:spacing w:after="160" w:line="259" w:lineRule="auto"/>
        <w:ind w:left="720" w:hanging="720"/>
        <w:rPr>
          <w:rFonts w:ascii="Arial" w:hAnsi="Arial" w:cs="Arial"/>
          <w:bCs/>
          <w:caps/>
          <w:sz w:val="24"/>
          <w:szCs w:val="24"/>
        </w:rPr>
      </w:pPr>
    </w:p>
    <w:p w14:paraId="2CE48B37" w14:textId="77777777" w:rsidR="00A00212" w:rsidRDefault="00A00212" w:rsidP="00381783">
      <w:pPr>
        <w:spacing w:after="160" w:line="259" w:lineRule="auto"/>
        <w:ind w:left="720" w:hanging="720"/>
        <w:rPr>
          <w:rFonts w:ascii="Arial" w:hAnsi="Arial" w:cs="Arial"/>
          <w:bCs/>
          <w:caps/>
          <w:sz w:val="24"/>
          <w:szCs w:val="24"/>
        </w:rPr>
      </w:pPr>
    </w:p>
    <w:p w14:paraId="3D9B5E26" w14:textId="77777777" w:rsidR="00A00212" w:rsidRDefault="00A00212" w:rsidP="00381783">
      <w:pPr>
        <w:spacing w:after="160" w:line="259" w:lineRule="auto"/>
        <w:ind w:left="720" w:hanging="720"/>
        <w:rPr>
          <w:rFonts w:ascii="Arial" w:hAnsi="Arial" w:cs="Arial"/>
          <w:bCs/>
          <w:caps/>
          <w:sz w:val="24"/>
          <w:szCs w:val="24"/>
        </w:rPr>
      </w:pPr>
    </w:p>
    <w:p w14:paraId="66E3F8BE" w14:textId="77777777" w:rsidR="00A00212" w:rsidRDefault="00A00212" w:rsidP="00381783">
      <w:pPr>
        <w:spacing w:after="160" w:line="259" w:lineRule="auto"/>
        <w:ind w:left="720" w:hanging="720"/>
        <w:rPr>
          <w:rFonts w:ascii="Arial" w:hAnsi="Arial" w:cs="Arial"/>
          <w:bCs/>
          <w:caps/>
          <w:sz w:val="24"/>
          <w:szCs w:val="24"/>
        </w:rPr>
      </w:pPr>
    </w:p>
    <w:p w14:paraId="3AFF4B9F" w14:textId="77777777" w:rsidR="00A00212" w:rsidRDefault="00A00212" w:rsidP="00381783">
      <w:pPr>
        <w:spacing w:after="160" w:line="259" w:lineRule="auto"/>
        <w:ind w:left="720" w:hanging="720"/>
        <w:rPr>
          <w:rFonts w:ascii="Arial" w:hAnsi="Arial" w:cs="Arial"/>
          <w:bCs/>
          <w:caps/>
          <w:sz w:val="24"/>
          <w:szCs w:val="24"/>
        </w:rPr>
      </w:pPr>
    </w:p>
    <w:p w14:paraId="296053DB" w14:textId="77777777" w:rsidR="00A00212" w:rsidRDefault="00A00212" w:rsidP="00381783">
      <w:pPr>
        <w:spacing w:after="160" w:line="259" w:lineRule="auto"/>
        <w:ind w:left="720" w:hanging="720"/>
        <w:rPr>
          <w:rFonts w:ascii="Arial" w:hAnsi="Arial" w:cs="Arial"/>
          <w:bCs/>
          <w:caps/>
          <w:sz w:val="24"/>
          <w:szCs w:val="24"/>
        </w:rPr>
      </w:pPr>
    </w:p>
    <w:p w14:paraId="4406DDE3" w14:textId="77777777" w:rsidR="00A00212" w:rsidRDefault="00A00212" w:rsidP="00381783">
      <w:pPr>
        <w:spacing w:after="160" w:line="259" w:lineRule="auto"/>
        <w:ind w:left="720" w:hanging="720"/>
        <w:rPr>
          <w:rFonts w:ascii="Arial" w:hAnsi="Arial" w:cs="Arial"/>
          <w:bCs/>
          <w:caps/>
          <w:sz w:val="24"/>
          <w:szCs w:val="24"/>
        </w:rPr>
      </w:pPr>
    </w:p>
    <w:p w14:paraId="50518DF8" w14:textId="77777777" w:rsidR="00A00212" w:rsidRDefault="00A00212" w:rsidP="00381783">
      <w:pPr>
        <w:spacing w:after="160" w:line="259" w:lineRule="auto"/>
        <w:ind w:left="720" w:hanging="720"/>
        <w:rPr>
          <w:rFonts w:ascii="Arial" w:hAnsi="Arial" w:cs="Arial"/>
          <w:bCs/>
          <w:caps/>
          <w:sz w:val="24"/>
          <w:szCs w:val="24"/>
        </w:rPr>
      </w:pPr>
    </w:p>
    <w:p w14:paraId="621F20C9" w14:textId="77777777" w:rsidR="00A00212" w:rsidRDefault="00A00212" w:rsidP="00381783">
      <w:pPr>
        <w:spacing w:after="160" w:line="259" w:lineRule="auto"/>
        <w:ind w:left="720" w:hanging="720"/>
        <w:rPr>
          <w:rFonts w:ascii="Arial" w:hAnsi="Arial" w:cs="Arial"/>
          <w:bCs/>
          <w:caps/>
          <w:sz w:val="24"/>
          <w:szCs w:val="24"/>
        </w:rPr>
      </w:pPr>
    </w:p>
    <w:p w14:paraId="024DA744" w14:textId="102D9C35" w:rsidR="00381783" w:rsidRPr="00E67A7A" w:rsidRDefault="00381783" w:rsidP="00381783">
      <w:pPr>
        <w:spacing w:after="160" w:line="259" w:lineRule="auto"/>
        <w:ind w:left="720" w:hanging="720"/>
        <w:rPr>
          <w:rFonts w:ascii="Arial" w:hAnsi="Arial" w:cs="Arial"/>
          <w:bCs/>
          <w:caps/>
          <w:sz w:val="24"/>
          <w:szCs w:val="24"/>
        </w:rPr>
        <w:sectPr w:rsidR="00381783" w:rsidRPr="00E67A7A" w:rsidSect="00140B1A">
          <w:pgSz w:w="11906" w:h="16838"/>
          <w:pgMar w:top="1440" w:right="1440" w:bottom="1440" w:left="1440" w:header="708" w:footer="708" w:gutter="0"/>
          <w:cols w:space="708"/>
          <w:docGrid w:linePitch="360"/>
        </w:sectPr>
      </w:pPr>
      <w:r w:rsidRPr="00E67A7A">
        <w:rPr>
          <w:rFonts w:ascii="Arial" w:hAnsi="Arial" w:cs="Arial"/>
          <w:bCs/>
          <w:caps/>
          <w:sz w:val="24"/>
          <w:szCs w:val="24"/>
        </w:rPr>
        <w:t>Word Count:</w:t>
      </w:r>
      <w:r w:rsidR="00CF0C32">
        <w:rPr>
          <w:rFonts w:ascii="Arial" w:hAnsi="Arial" w:cs="Arial"/>
          <w:bCs/>
          <w:caps/>
          <w:sz w:val="24"/>
          <w:szCs w:val="24"/>
        </w:rPr>
        <w:t xml:space="preserve"> 720</w:t>
      </w:r>
    </w:p>
    <w:p w14:paraId="1BF3B467" w14:textId="77777777" w:rsidR="00E97B4F" w:rsidRPr="00E67A7A" w:rsidRDefault="00E97B4F" w:rsidP="002F7AD3">
      <w:pPr>
        <w:spacing w:line="360" w:lineRule="auto"/>
        <w:jc w:val="both"/>
        <w:rPr>
          <w:rFonts w:ascii="Arial" w:hAnsi="Arial" w:cs="Arial"/>
          <w:bCs/>
          <w:sz w:val="24"/>
          <w:szCs w:val="24"/>
        </w:rPr>
      </w:pPr>
      <w:bookmarkStart w:id="0" w:name="_Hlk190446027"/>
    </w:p>
    <w:p w14:paraId="4173886E" w14:textId="77777777" w:rsidR="00C9156A" w:rsidRPr="00E67A7A" w:rsidRDefault="00C9156A" w:rsidP="00C9156A">
      <w:pPr>
        <w:spacing w:line="360" w:lineRule="auto"/>
        <w:jc w:val="both"/>
        <w:rPr>
          <w:rFonts w:ascii="Arial" w:hAnsi="Arial" w:cs="Arial"/>
          <w:bCs/>
          <w:sz w:val="24"/>
          <w:szCs w:val="24"/>
        </w:rPr>
      </w:pPr>
      <w:r w:rsidRPr="00E67A7A">
        <w:rPr>
          <w:rFonts w:ascii="Arial" w:hAnsi="Arial" w:cs="Arial"/>
          <w:bCs/>
          <w:sz w:val="24"/>
          <w:szCs w:val="24"/>
        </w:rPr>
        <w:t>‘Artificial intelligence (AI) is impacting every industry and will be one of the most transforming forces in education’ (World Economic Forum, 2024). People interact with AI daily when they enter an address to drive to a meeting, ask Siri to set an alarm, or choose a movie on Netflix from a selection already curated for them. The goods we buy come to us quicker thanks to AI planning the routes and we are not surprised when seeing a self-driving car anymore. It is in a safety system, medicine, and education. However, the use of AI in academia presents a significant challenge. Is AI a catalyst for progress, or a threat to the integrity of academic education? In this essay, I will critically examine this issue and evaluate its potential impact.</w:t>
      </w:r>
    </w:p>
    <w:p w14:paraId="0845CC6A" w14:textId="77777777" w:rsidR="00C9156A" w:rsidRPr="00E67A7A" w:rsidRDefault="00C9156A" w:rsidP="00C9156A">
      <w:pPr>
        <w:spacing w:line="360" w:lineRule="auto"/>
        <w:jc w:val="both"/>
        <w:rPr>
          <w:rFonts w:ascii="Arial" w:hAnsi="Arial" w:cs="Arial"/>
          <w:bCs/>
          <w:sz w:val="24"/>
          <w:szCs w:val="24"/>
        </w:rPr>
      </w:pPr>
      <w:r w:rsidRPr="00E67A7A">
        <w:rPr>
          <w:rFonts w:ascii="Arial" w:hAnsi="Arial" w:cs="Arial"/>
          <w:bCs/>
          <w:sz w:val="24"/>
          <w:szCs w:val="24"/>
        </w:rPr>
        <w:t xml:space="preserve">The role of academia is to solve real-world problems and make an impact on people’s lives (Butson, R., 2024) Universities have a fundamental responsibility to prepare students for the realities of the modern world. AI has become a driving force across such industries as healthcare, finance, marketing, and education. According to the World Economic Forum (2024), AI is expected to reshape the job market, with a growing demand for individuals who possess not only domain-specific knowledge but also, digital literacy and the ability to work with intelligent systems. If universities ignore the integration of AI into their educational practices, they risk producing graduates who are unprepared for the realities of the modern workforce. Students who engage with AI tools during their academic training are better equipped to adapt and contribute in professional environments. </w:t>
      </w:r>
    </w:p>
    <w:p w14:paraId="78BFB9EC" w14:textId="77777777" w:rsidR="00C9156A" w:rsidRPr="00E67A7A" w:rsidRDefault="00C9156A" w:rsidP="00C9156A">
      <w:pPr>
        <w:spacing w:line="360" w:lineRule="auto"/>
        <w:jc w:val="both"/>
        <w:rPr>
          <w:rFonts w:ascii="Arial" w:hAnsi="Arial" w:cs="Arial"/>
          <w:bCs/>
          <w:sz w:val="24"/>
          <w:szCs w:val="24"/>
        </w:rPr>
      </w:pPr>
      <w:r w:rsidRPr="00E67A7A">
        <w:rPr>
          <w:rFonts w:ascii="Arial" w:hAnsi="Arial" w:cs="Arial"/>
          <w:bCs/>
          <w:sz w:val="24"/>
          <w:szCs w:val="24"/>
        </w:rPr>
        <w:t xml:space="preserve">One of the most notable contributions of AI in education is its ability to deliver personalized learning. Research indicates that personalized learning helps improve retention rates and student engagement, especially in diverse classrooms with varying levels of prior knowledge (Ali M. et al.,2024). AI also enhances research capabilities by enabling faster, more accurate data analysis. According to Ithaka S+R (2023), the use of AI in research has streamlined the process of examining large datasets, allowing scholars to uncover patterns and generate insights that would be impossible to achieve manually. This development supports academic innovation, as researchers can now focus more on theoretical exploration rather than spending excessive time on data processing. Advocates argue that AI tools such as ChatGPT, Grammarly, and plagiarism detection software, can significantly enhance learning outcomes by </w:t>
      </w:r>
      <w:r w:rsidRPr="00E67A7A">
        <w:rPr>
          <w:rFonts w:ascii="Arial" w:hAnsi="Arial" w:cs="Arial"/>
          <w:bCs/>
          <w:sz w:val="24"/>
          <w:szCs w:val="24"/>
        </w:rPr>
        <w:lastRenderedPageBreak/>
        <w:t>providing tailored educational support and reducing teachers’ workload (McKinsey &amp; Company, 2023). However, critics warn that these same tools may undermine independent thinking and facilitate academic dishonesty (UNESCO, 2023). Plagiarism detection software like Turnitin has reported an increase in AI-generated content, raising questions about the authenticity of student submissions (Ithaka S+R, 2023). The challenge lies in distinguishing between legitimate AI-assisted learning and unethical academic practices. As UNESCO (2023) emphasizes, universities must establish clear guidelines and educate students on the ethical use of AI to maintain academic integrity.</w:t>
      </w:r>
    </w:p>
    <w:p w14:paraId="6E4C9482" w14:textId="0B21DA06" w:rsidR="00C9156A" w:rsidRPr="00E67A7A" w:rsidRDefault="00C9156A" w:rsidP="00C9156A">
      <w:pPr>
        <w:spacing w:line="360" w:lineRule="auto"/>
        <w:jc w:val="both"/>
        <w:rPr>
          <w:rFonts w:ascii="Arial" w:hAnsi="Arial" w:cs="Arial"/>
          <w:bCs/>
          <w:sz w:val="24"/>
          <w:szCs w:val="24"/>
        </w:rPr>
      </w:pPr>
      <w:r w:rsidRPr="00E67A7A">
        <w:rPr>
          <w:rFonts w:ascii="Arial" w:hAnsi="Arial" w:cs="Arial"/>
          <w:bCs/>
          <w:sz w:val="24"/>
          <w:szCs w:val="24"/>
        </w:rPr>
        <w:t>To effectively integrate AI into academic education, institutions can adopt frameworks like the Human-Centric AI-First (HCAIF) model. Developed by Bert Verhoeven and Timothy Hor at Newcastle Business School Australia, this framework emphasizes the ethical, adaptive, and human-</w:t>
      </w:r>
      <w:proofErr w:type="spellStart"/>
      <w:r w:rsidRPr="00E67A7A">
        <w:rPr>
          <w:rFonts w:ascii="Arial" w:hAnsi="Arial" w:cs="Arial"/>
          <w:bCs/>
          <w:sz w:val="24"/>
          <w:szCs w:val="24"/>
        </w:rPr>
        <w:t>centered</w:t>
      </w:r>
      <w:proofErr w:type="spellEnd"/>
      <w:r w:rsidRPr="00E67A7A">
        <w:rPr>
          <w:rFonts w:ascii="Arial" w:hAnsi="Arial" w:cs="Arial"/>
          <w:bCs/>
          <w:sz w:val="24"/>
          <w:szCs w:val="24"/>
        </w:rPr>
        <w:t xml:space="preserve"> application of AI in educational practices. HCAIF prioritizes the use of AI tools to support, rather than replace, human learning processes, encouraging students to engage critically with technology while developing essential skills such as creativity, ethical reasoning, and problem-solving. </w:t>
      </w:r>
      <w:r w:rsidR="009D69DE" w:rsidRPr="00E67A7A">
        <w:rPr>
          <w:rFonts w:ascii="Arial" w:hAnsi="Arial" w:cs="Arial"/>
          <w:bCs/>
          <w:sz w:val="24"/>
          <w:szCs w:val="24"/>
        </w:rPr>
        <w:t xml:space="preserve">This model highlights the importance of equipping educators with the necessary skills to integrate AI into their teaching practices effectively, ensuring that technology boosts rather than breaks the educational process.    </w:t>
      </w:r>
      <w:r w:rsidRPr="00E67A7A">
        <w:rPr>
          <w:rFonts w:ascii="Arial" w:hAnsi="Arial" w:cs="Arial"/>
          <w:bCs/>
          <w:sz w:val="24"/>
          <w:szCs w:val="24"/>
        </w:rPr>
        <w:t>By applying this model, universities can foster an AI-literate generation capable of navigating the complexities of an AI-driven world (Verhoeven and Hor, 2025).</w:t>
      </w:r>
    </w:p>
    <w:p w14:paraId="50557967" w14:textId="083691A2" w:rsidR="00E97B4F" w:rsidRPr="00E67A7A" w:rsidRDefault="00C9156A" w:rsidP="002F7AD3">
      <w:pPr>
        <w:spacing w:line="360" w:lineRule="auto"/>
        <w:jc w:val="both"/>
        <w:rPr>
          <w:rFonts w:ascii="Arial" w:hAnsi="Arial" w:cs="Arial"/>
          <w:bCs/>
          <w:sz w:val="24"/>
          <w:szCs w:val="24"/>
        </w:rPr>
        <w:sectPr w:rsidR="00E97B4F" w:rsidRPr="00E67A7A" w:rsidSect="00FE5C52">
          <w:pgSz w:w="11906" w:h="16838"/>
          <w:pgMar w:top="1440" w:right="1440" w:bottom="1440" w:left="1440" w:header="708" w:footer="708" w:gutter="0"/>
          <w:cols w:space="708"/>
          <w:docGrid w:linePitch="360"/>
        </w:sectPr>
      </w:pPr>
      <w:r w:rsidRPr="00E67A7A">
        <w:rPr>
          <w:rFonts w:ascii="Arial" w:hAnsi="Arial" w:cs="Arial"/>
          <w:bCs/>
          <w:sz w:val="24"/>
          <w:szCs w:val="24"/>
        </w:rPr>
        <w:t xml:space="preserve">Beyond any doubt, AI presents certain risks to academic integrity, but its potential to enhance learning outcomes is undeniable. Universities should embrace AI technologies while implementing strategies to mitigate associated challenges. The key lies in balancing innovations with responsibility, ensuring that AI tools are used to support learning and uphold academic strategies. By promoting ethical AI usage and </w:t>
      </w:r>
      <w:r w:rsidR="009D69DE" w:rsidRPr="00E67A7A">
        <w:rPr>
          <w:rFonts w:ascii="Arial" w:hAnsi="Arial" w:cs="Arial"/>
          <w:bCs/>
          <w:sz w:val="24"/>
          <w:szCs w:val="24"/>
        </w:rPr>
        <w:t>usage</w:t>
      </w:r>
      <w:r w:rsidRPr="00E67A7A">
        <w:rPr>
          <w:rFonts w:ascii="Arial" w:hAnsi="Arial" w:cs="Arial"/>
          <w:bCs/>
          <w:sz w:val="24"/>
          <w:szCs w:val="24"/>
        </w:rPr>
        <w:t xml:space="preserve"> its benefits, academic institutions can better prepare students for a world where AI plays a pivotal role.</w:t>
      </w:r>
      <w:bookmarkEnd w:id="0"/>
      <w:r w:rsidR="00CF0C32">
        <w:rPr>
          <w:rFonts w:ascii="Arial" w:hAnsi="Arial" w:cs="Arial"/>
          <w:bCs/>
          <w:sz w:val="24"/>
          <w:szCs w:val="24"/>
        </w:rPr>
        <w:t xml:space="preserve"> </w:t>
      </w:r>
      <w:r w:rsidR="00CF0C32" w:rsidRPr="00CF0C32">
        <w:rPr>
          <w:rFonts w:ascii="Arial" w:hAnsi="Arial" w:cs="Arial"/>
          <w:bCs/>
          <w:sz w:val="24"/>
          <w:szCs w:val="24"/>
        </w:rPr>
        <w:t>So,</w:t>
      </w:r>
      <w:r w:rsidR="00CF0C32" w:rsidRPr="00CF0C32">
        <w:rPr>
          <w:rFonts w:ascii="Arial" w:hAnsi="Arial" w:cs="Arial"/>
          <w:bCs/>
          <w:sz w:val="24"/>
          <w:szCs w:val="24"/>
        </w:rPr>
        <w:t xml:space="preserve"> the question probably, is not whether the integration of AI in academia is helpful or harmful, but what kind of transformations are needed and how quickly they can happen (Verhoeven B., Hor T., 2025).</w:t>
      </w:r>
    </w:p>
    <w:p w14:paraId="24A54367" w14:textId="1491999B" w:rsidR="009D69DE" w:rsidRPr="00E67A7A" w:rsidRDefault="009D69DE" w:rsidP="00E67A7A">
      <w:pPr>
        <w:spacing w:line="360" w:lineRule="auto"/>
        <w:rPr>
          <w:rFonts w:ascii="Arial" w:hAnsi="Arial" w:cs="Arial"/>
          <w:bCs/>
          <w:sz w:val="24"/>
          <w:szCs w:val="24"/>
        </w:rPr>
      </w:pPr>
      <w:r w:rsidRPr="00E67A7A">
        <w:rPr>
          <w:rFonts w:ascii="Arial" w:hAnsi="Arial" w:cs="Arial"/>
          <w:bCs/>
          <w:sz w:val="24"/>
          <w:szCs w:val="24"/>
        </w:rPr>
        <w:lastRenderedPageBreak/>
        <w:t>References</w:t>
      </w:r>
    </w:p>
    <w:p w14:paraId="731790E5" w14:textId="77777777" w:rsidR="009D69DE" w:rsidRPr="00E67A7A" w:rsidRDefault="009D69DE" w:rsidP="00E67A7A">
      <w:pPr>
        <w:spacing w:line="360" w:lineRule="auto"/>
        <w:rPr>
          <w:rFonts w:ascii="Arial" w:hAnsi="Arial" w:cs="Arial"/>
          <w:bCs/>
          <w:sz w:val="24"/>
          <w:szCs w:val="24"/>
        </w:rPr>
      </w:pPr>
      <w:r w:rsidRPr="00E67A7A">
        <w:rPr>
          <w:rFonts w:ascii="Arial" w:hAnsi="Arial" w:cs="Arial"/>
          <w:bCs/>
          <w:sz w:val="24"/>
          <w:szCs w:val="24"/>
        </w:rPr>
        <w:t xml:space="preserve"> • Ali, M., Wahab, I.B.A., Huri, H.Z., and Yusoff, M.S. (2024) Personalised learning in higher education for health sciences: a scoping review protocol. Systematic Reviews, 2 April. Available at: https://doi.org/10.1186/s13643-024-02478-4 (Accessed: 14 February 2025).</w:t>
      </w:r>
    </w:p>
    <w:p w14:paraId="6A1E9028" w14:textId="07167AD2" w:rsidR="009D69DE" w:rsidRPr="00E67A7A" w:rsidRDefault="009D69DE" w:rsidP="00E67A7A">
      <w:pPr>
        <w:spacing w:line="360" w:lineRule="auto"/>
        <w:rPr>
          <w:rFonts w:ascii="Arial" w:hAnsi="Arial" w:cs="Arial"/>
          <w:bCs/>
          <w:sz w:val="24"/>
          <w:szCs w:val="24"/>
        </w:rPr>
      </w:pPr>
      <w:r w:rsidRPr="00E67A7A">
        <w:rPr>
          <w:rFonts w:ascii="Arial" w:hAnsi="Arial" w:cs="Arial"/>
          <w:bCs/>
          <w:sz w:val="24"/>
          <w:szCs w:val="24"/>
        </w:rPr>
        <w:t xml:space="preserve"> • Butson, R. (2024) The Role of Academia in Addressing Real-World Problems. Higher Education Journal</w:t>
      </w:r>
      <w:r w:rsidR="00E67A7A" w:rsidRPr="00E67A7A">
        <w:rPr>
          <w:rFonts w:ascii="Arial" w:hAnsi="Arial" w:cs="Arial"/>
          <w:bCs/>
          <w:sz w:val="24"/>
          <w:szCs w:val="24"/>
        </w:rPr>
        <w:t>.</w:t>
      </w:r>
    </w:p>
    <w:p w14:paraId="318D4F2F" w14:textId="77777777" w:rsidR="009D69DE" w:rsidRPr="00E67A7A" w:rsidRDefault="009D69DE" w:rsidP="00E67A7A">
      <w:pPr>
        <w:spacing w:line="360" w:lineRule="auto"/>
        <w:rPr>
          <w:rFonts w:ascii="Arial" w:hAnsi="Arial" w:cs="Arial"/>
          <w:bCs/>
          <w:sz w:val="24"/>
          <w:szCs w:val="24"/>
        </w:rPr>
      </w:pPr>
      <w:r w:rsidRPr="00E67A7A">
        <w:rPr>
          <w:rFonts w:ascii="Arial" w:hAnsi="Arial" w:cs="Arial"/>
          <w:bCs/>
          <w:sz w:val="24"/>
          <w:szCs w:val="24"/>
        </w:rPr>
        <w:t xml:space="preserve"> • Ithaka S+R (2023) Generative AI in Higher Education. Available at: https://sr.ithaka.org/publications/generative-ai-in-higher-education/ (Accessed: 14 February 2025).</w:t>
      </w:r>
    </w:p>
    <w:p w14:paraId="15239332" w14:textId="77777777" w:rsidR="009D69DE" w:rsidRPr="00E67A7A" w:rsidRDefault="009D69DE" w:rsidP="00E67A7A">
      <w:pPr>
        <w:spacing w:line="360" w:lineRule="auto"/>
        <w:rPr>
          <w:rFonts w:ascii="Arial" w:hAnsi="Arial" w:cs="Arial"/>
          <w:bCs/>
          <w:sz w:val="24"/>
          <w:szCs w:val="24"/>
        </w:rPr>
      </w:pPr>
      <w:r w:rsidRPr="00E67A7A">
        <w:rPr>
          <w:rFonts w:ascii="Arial" w:hAnsi="Arial" w:cs="Arial"/>
          <w:bCs/>
          <w:sz w:val="24"/>
          <w:szCs w:val="24"/>
        </w:rPr>
        <w:t xml:space="preserve"> • McKinsey &amp; Company (2023) How Artificial Intelligence Will Impact K–12 Teachers. Available at: https://www.mckinsey.com/industries/education/our-insights/how-artificial-intelligence-will-impact-k-12-teachers (Accessed: 14 February 2025).</w:t>
      </w:r>
    </w:p>
    <w:p w14:paraId="10D2A5D5" w14:textId="77777777" w:rsidR="009D69DE" w:rsidRPr="00E67A7A" w:rsidRDefault="009D69DE" w:rsidP="00E67A7A">
      <w:pPr>
        <w:spacing w:line="360" w:lineRule="auto"/>
        <w:rPr>
          <w:rFonts w:ascii="Arial" w:hAnsi="Arial" w:cs="Arial"/>
          <w:bCs/>
          <w:sz w:val="24"/>
          <w:szCs w:val="24"/>
        </w:rPr>
      </w:pPr>
      <w:r w:rsidRPr="00E67A7A">
        <w:rPr>
          <w:rFonts w:ascii="Arial" w:hAnsi="Arial" w:cs="Arial"/>
          <w:bCs/>
          <w:sz w:val="24"/>
          <w:szCs w:val="24"/>
        </w:rPr>
        <w:t xml:space="preserve"> • UNESCO (2023) Technology in Education: Whose Terms?. Global Education Monitoring Report. Available at: https://www.unesco.org/gem-report/ru/technology (Accessed: 14 February 2025).</w:t>
      </w:r>
    </w:p>
    <w:p w14:paraId="7C30867C" w14:textId="77777777" w:rsidR="009D69DE" w:rsidRPr="00E67A7A" w:rsidRDefault="009D69DE" w:rsidP="00E67A7A">
      <w:pPr>
        <w:spacing w:line="360" w:lineRule="auto"/>
        <w:rPr>
          <w:rFonts w:ascii="Arial" w:hAnsi="Arial" w:cs="Arial"/>
          <w:bCs/>
          <w:sz w:val="24"/>
          <w:szCs w:val="24"/>
        </w:rPr>
      </w:pPr>
      <w:r w:rsidRPr="00E67A7A">
        <w:rPr>
          <w:rFonts w:ascii="Arial" w:hAnsi="Arial" w:cs="Arial"/>
          <w:bCs/>
          <w:sz w:val="24"/>
          <w:szCs w:val="24"/>
        </w:rPr>
        <w:t xml:space="preserve"> • Verhoeven, B. and Hor, T. (2025) A Framework for Human-Centric AI-First Teaching. Newcastle Business School Insights. Available at: https://www.aacsb.edu/insights/articles/2025/02/a-framework-for-human-centric-ai-first-teaching (Accessed: 14 February 2025).</w:t>
      </w:r>
    </w:p>
    <w:p w14:paraId="35672078" w14:textId="6CA44665" w:rsidR="00FE5C52" w:rsidRPr="00E67A7A" w:rsidRDefault="009D69DE" w:rsidP="00E67A7A">
      <w:pPr>
        <w:spacing w:line="360" w:lineRule="auto"/>
        <w:rPr>
          <w:rFonts w:ascii="Arial" w:hAnsi="Arial" w:cs="Arial"/>
          <w:bCs/>
          <w:sz w:val="24"/>
          <w:szCs w:val="24"/>
        </w:rPr>
      </w:pPr>
      <w:r w:rsidRPr="00E67A7A">
        <w:rPr>
          <w:rFonts w:ascii="Arial" w:hAnsi="Arial" w:cs="Arial"/>
          <w:bCs/>
          <w:sz w:val="24"/>
          <w:szCs w:val="24"/>
        </w:rPr>
        <w:t xml:space="preserve"> • World Economic Forum (2024) Shaping the Future of Learning: The Role of AI in Education 4.0. Available at: https://www.weforum.org/publications/shaping-the-future-of-learning-the-role-of-ai-in-education-4-0/ (Accessed: 14 February 2025).</w:t>
      </w:r>
    </w:p>
    <w:sectPr w:rsidR="00FE5C52" w:rsidRPr="00E67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A58E1"/>
    <w:rsid w:val="00127741"/>
    <w:rsid w:val="0013245F"/>
    <w:rsid w:val="00140B1A"/>
    <w:rsid w:val="00163340"/>
    <w:rsid w:val="00292FBD"/>
    <w:rsid w:val="002F7AD3"/>
    <w:rsid w:val="00381783"/>
    <w:rsid w:val="00392B6A"/>
    <w:rsid w:val="003B19D4"/>
    <w:rsid w:val="004F3B15"/>
    <w:rsid w:val="00740432"/>
    <w:rsid w:val="007A5D10"/>
    <w:rsid w:val="00867AB9"/>
    <w:rsid w:val="008746EE"/>
    <w:rsid w:val="008D6074"/>
    <w:rsid w:val="00902461"/>
    <w:rsid w:val="00921F22"/>
    <w:rsid w:val="00993585"/>
    <w:rsid w:val="009B2143"/>
    <w:rsid w:val="009D69DE"/>
    <w:rsid w:val="00A00212"/>
    <w:rsid w:val="00A255CD"/>
    <w:rsid w:val="00A8612C"/>
    <w:rsid w:val="00AD708D"/>
    <w:rsid w:val="00B0352E"/>
    <w:rsid w:val="00C24BC5"/>
    <w:rsid w:val="00C9156A"/>
    <w:rsid w:val="00C95BA6"/>
    <w:rsid w:val="00CF0C32"/>
    <w:rsid w:val="00D04D05"/>
    <w:rsid w:val="00DF3AC6"/>
    <w:rsid w:val="00DF605A"/>
    <w:rsid w:val="00E67A7A"/>
    <w:rsid w:val="00E97B4F"/>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1">
    <w:name w:val="heading 1"/>
    <w:basedOn w:val="a"/>
    <w:next w:val="a"/>
    <w:link w:val="10"/>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2">
    <w:name w:val="heading 2"/>
    <w:basedOn w:val="a"/>
    <w:next w:val="a"/>
    <w:link w:val="20"/>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3">
    <w:name w:val="heading 3"/>
    <w:basedOn w:val="a"/>
    <w:next w:val="a"/>
    <w:link w:val="30"/>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4">
    <w:name w:val="heading 4"/>
    <w:basedOn w:val="a"/>
    <w:next w:val="a"/>
    <w:link w:val="40"/>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5">
    <w:name w:val="heading 5"/>
    <w:basedOn w:val="a"/>
    <w:next w:val="a"/>
    <w:link w:val="50"/>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6">
    <w:name w:val="heading 6"/>
    <w:basedOn w:val="a"/>
    <w:next w:val="a"/>
    <w:link w:val="60"/>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7">
    <w:name w:val="heading 7"/>
    <w:basedOn w:val="a"/>
    <w:next w:val="a"/>
    <w:link w:val="70"/>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8">
    <w:name w:val="heading 8"/>
    <w:basedOn w:val="a"/>
    <w:next w:val="a"/>
    <w:link w:val="80"/>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9">
    <w:name w:val="heading 9"/>
    <w:basedOn w:val="a"/>
    <w:next w:val="a"/>
    <w:link w:val="90"/>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255CD"/>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A255CD"/>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A255CD"/>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A255CD"/>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A255CD"/>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A255CD"/>
    <w:rPr>
      <w:rFonts w:eastAsiaTheme="majorEastAsia" w:cstheme="majorBidi"/>
      <w:color w:val="595959" w:themeColor="text1" w:themeTint="A6"/>
    </w:rPr>
  </w:style>
  <w:style w:type="character" w:customStyle="1" w:styleId="80">
    <w:name w:val="Заголовок 8 Знак"/>
    <w:basedOn w:val="a0"/>
    <w:link w:val="8"/>
    <w:uiPriority w:val="9"/>
    <w:semiHidden/>
    <w:rsid w:val="00A255CD"/>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A255CD"/>
    <w:rPr>
      <w:rFonts w:eastAsiaTheme="majorEastAsia" w:cstheme="majorBidi"/>
      <w:color w:val="272727" w:themeColor="text1" w:themeTint="D8"/>
    </w:rPr>
  </w:style>
  <w:style w:type="paragraph" w:styleId="a3">
    <w:name w:val="Title"/>
    <w:basedOn w:val="a"/>
    <w:next w:val="a"/>
    <w:link w:val="a4"/>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a4">
    <w:name w:val="Назва Знак"/>
    <w:basedOn w:val="a0"/>
    <w:link w:val="a3"/>
    <w:uiPriority w:val="10"/>
    <w:rsid w:val="00A255C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a6">
    <w:name w:val="Підзаголовок Знак"/>
    <w:basedOn w:val="a0"/>
    <w:link w:val="a5"/>
    <w:uiPriority w:val="11"/>
    <w:rsid w:val="00A255CD"/>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a8">
    <w:name w:val="Цитата Знак"/>
    <w:basedOn w:val="a0"/>
    <w:link w:val="a7"/>
    <w:uiPriority w:val="29"/>
    <w:rsid w:val="00A255CD"/>
    <w:rPr>
      <w:i/>
      <w:iCs/>
      <w:color w:val="404040" w:themeColor="text1" w:themeTint="BF"/>
    </w:rPr>
  </w:style>
  <w:style w:type="paragraph" w:styleId="a9">
    <w:name w:val="List Paragraph"/>
    <w:basedOn w:val="a"/>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aa">
    <w:name w:val="Intense Emphasis"/>
    <w:basedOn w:val="a0"/>
    <w:uiPriority w:val="21"/>
    <w:qFormat/>
    <w:rsid w:val="00A255CD"/>
    <w:rPr>
      <w:i/>
      <w:iCs/>
      <w:color w:val="0F4761" w:themeColor="accent1" w:themeShade="BF"/>
    </w:rPr>
  </w:style>
  <w:style w:type="paragraph" w:styleId="ab">
    <w:name w:val="Intense Quote"/>
    <w:basedOn w:val="a"/>
    <w:next w:val="a"/>
    <w:link w:val="ac"/>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ac">
    <w:name w:val="Насичена цитата Знак"/>
    <w:basedOn w:val="a0"/>
    <w:link w:val="ab"/>
    <w:uiPriority w:val="30"/>
    <w:rsid w:val="00A255CD"/>
    <w:rPr>
      <w:i/>
      <w:iCs/>
      <w:color w:val="0F4761" w:themeColor="accent1" w:themeShade="BF"/>
    </w:rPr>
  </w:style>
  <w:style w:type="character" w:styleId="ad">
    <w:name w:val="Intense Reference"/>
    <w:basedOn w:val="a0"/>
    <w:uiPriority w:val="32"/>
    <w:qFormat/>
    <w:rsid w:val="00A255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982</Words>
  <Characters>5707</Characters>
  <Application>Microsoft Office Word</Application>
  <DocSecurity>0</DocSecurity>
  <Lines>86</Lines>
  <Paragraphs>7</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house Budduy</cp:lastModifiedBy>
  <cp:revision>3</cp:revision>
  <dcterms:created xsi:type="dcterms:W3CDTF">2025-02-14T17:24:00Z</dcterms:created>
  <dcterms:modified xsi:type="dcterms:W3CDTF">2025-02-14T17:33:00Z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3d4d816d77112cb7714f2878ae82cab028ebe049db978504ec57e327001ff87b</vt:lpwstr>
  </property>
</Properties>
</file>