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C2FCA1" w14:textId="77777777" w:rsidR="00CB7970" w:rsidRDefault="00CB7970" w:rsidP="009D5C5A">
      <w:pPr>
        <w:rPr>
          <w:lang w:val="en-US"/>
        </w:rPr>
      </w:pPr>
      <w:bookmarkStart w:id="0" w:name="_Hlk199240036"/>
    </w:p>
    <w:p w14:paraId="2197F1EE" w14:textId="77777777" w:rsidR="00CB7970" w:rsidRDefault="00CB7970" w:rsidP="00FA7CEA">
      <w:pPr>
        <w:jc w:val="center"/>
        <w:rPr>
          <w:lang w:val="en-US"/>
        </w:rPr>
      </w:pPr>
    </w:p>
    <w:p w14:paraId="1BC12ABD" w14:textId="73626A61" w:rsidR="00FA7CEA" w:rsidRPr="00144627" w:rsidRDefault="00FA7CEA" w:rsidP="00FA7CEA">
      <w:pPr>
        <w:jc w:val="center"/>
        <w:rPr>
          <w:lang w:val="en-US"/>
        </w:rPr>
      </w:pPr>
      <w:r w:rsidRPr="00144627">
        <w:rPr>
          <w:lang w:val="en-US"/>
        </w:rPr>
        <w:t>Student name:</w:t>
      </w:r>
      <w:r>
        <w:rPr>
          <w:lang w:val="en-US"/>
        </w:rPr>
        <w:t xml:space="preserve"> Mohammed Bilal Rehman</w:t>
      </w:r>
    </w:p>
    <w:p w14:paraId="1095E08B" w14:textId="5C915133" w:rsidR="00FA7CEA" w:rsidRDefault="00FA7CEA" w:rsidP="00FA7CEA">
      <w:pPr>
        <w:jc w:val="center"/>
      </w:pPr>
      <w:r w:rsidRPr="00144627">
        <w:rPr>
          <w:lang w:val="en-US"/>
        </w:rPr>
        <w:t xml:space="preserve">Student ID: </w:t>
      </w:r>
      <w:r>
        <w:rPr>
          <w:lang w:val="en-US"/>
        </w:rPr>
        <w:t xml:space="preserve"> 2013508</w:t>
      </w:r>
    </w:p>
    <w:p w14:paraId="3D20A580" w14:textId="0F4114D7" w:rsidR="00FA7CEA" w:rsidRDefault="00FA7CEA" w:rsidP="00DF18F1">
      <w:pPr>
        <w:jc w:val="center"/>
      </w:pPr>
      <w:r>
        <w:br/>
        <w:t xml:space="preserve">Module Title: International </w:t>
      </w:r>
      <w:r w:rsidR="00CB7970">
        <w:t>M</w:t>
      </w:r>
      <w:r>
        <w:t xml:space="preserve">eetings </w:t>
      </w:r>
      <w:r w:rsidR="00CB7970">
        <w:t>M</w:t>
      </w:r>
      <w:r>
        <w:t>anag</w:t>
      </w:r>
      <w:r w:rsidR="00CB7970">
        <w:t>e</w:t>
      </w:r>
      <w:r>
        <w:t>ment</w:t>
      </w:r>
    </w:p>
    <w:p w14:paraId="3A851253" w14:textId="6613D56A" w:rsidR="00DF18F1" w:rsidRDefault="00DF18F1" w:rsidP="00DF18F1">
      <w:pPr>
        <w:jc w:val="center"/>
      </w:pPr>
      <w:r w:rsidRPr="00144627">
        <w:t>Module Code: BMIH6007</w:t>
      </w:r>
    </w:p>
    <w:p w14:paraId="09A99E64" w14:textId="628F0CE8" w:rsidR="00CB7970" w:rsidRPr="00144627" w:rsidRDefault="00CB7970" w:rsidP="00DF18F1">
      <w:pPr>
        <w:jc w:val="center"/>
      </w:pPr>
      <w:r>
        <w:t xml:space="preserve">Assignment </w:t>
      </w:r>
      <w:r>
        <w:t>T</w:t>
      </w:r>
      <w:r>
        <w:t>itle: Planning and Delivering an International Meeting/Event</w:t>
      </w:r>
    </w:p>
    <w:p w14:paraId="14C0223A" w14:textId="5BCC227F" w:rsidR="00CB7970" w:rsidRPr="00144627" w:rsidRDefault="00CB7970" w:rsidP="00CB7970">
      <w:pPr>
        <w:jc w:val="center"/>
      </w:pPr>
      <w:r w:rsidRPr="00144627">
        <w:t xml:space="preserve">Assignment </w:t>
      </w:r>
      <w:r>
        <w:t xml:space="preserve">Number: </w:t>
      </w:r>
      <w:r w:rsidRPr="00144627">
        <w:t>2</w:t>
      </w:r>
    </w:p>
    <w:p w14:paraId="5A68CA77" w14:textId="77777777" w:rsidR="00CB7970" w:rsidRDefault="00CB7970" w:rsidP="00DF18F1">
      <w:pPr>
        <w:jc w:val="center"/>
      </w:pPr>
    </w:p>
    <w:p w14:paraId="4C12B4A5" w14:textId="161C6559" w:rsidR="00DF18F1" w:rsidRPr="00144627" w:rsidRDefault="00DF18F1" w:rsidP="00DF18F1">
      <w:pPr>
        <w:jc w:val="center"/>
      </w:pPr>
      <w:r w:rsidRPr="00144627">
        <w:t xml:space="preserve">Module Title: International Meetings Management </w:t>
      </w:r>
    </w:p>
    <w:p w14:paraId="1E1CD08C" w14:textId="2B32EF45" w:rsidR="00DF18F1" w:rsidRPr="00144627" w:rsidRDefault="00DF18F1" w:rsidP="00DF18F1">
      <w:pPr>
        <w:jc w:val="center"/>
      </w:pPr>
      <w:r w:rsidRPr="00144627">
        <w:t>Title</w:t>
      </w:r>
      <w:r w:rsidR="00CB7970">
        <w:t xml:space="preserve"> of Submission</w:t>
      </w:r>
      <w:r w:rsidRPr="009D5C5A">
        <w:t>:</w:t>
      </w:r>
      <w:r w:rsidRPr="009D5C5A">
        <w:rPr>
          <w:i/>
          <w:iCs/>
        </w:rPr>
        <w:t xml:space="preserve"> International Meetings Management for the Hotel Industry</w:t>
      </w:r>
    </w:p>
    <w:p w14:paraId="26927A77" w14:textId="36C8FD09" w:rsidR="00DF18F1" w:rsidRPr="009D5C5A" w:rsidRDefault="00DF18F1" w:rsidP="009D5C5A">
      <w:pPr>
        <w:jc w:val="center"/>
      </w:pPr>
      <w:r w:rsidRPr="00144627">
        <w:t>Level 6</w:t>
      </w:r>
    </w:p>
    <w:p w14:paraId="543EF60C" w14:textId="2424E745" w:rsidR="009D5C5A" w:rsidRPr="00144627" w:rsidRDefault="009D5C5A" w:rsidP="00DF18F1">
      <w:pPr>
        <w:jc w:val="center"/>
        <w:rPr>
          <w:lang w:val="en-US"/>
        </w:rPr>
        <w:sectPr w:rsidR="009D5C5A" w:rsidRPr="00144627" w:rsidSect="003E5530">
          <w:footerReference w:type="default" r:id="rId8"/>
          <w:pgSz w:w="12240" w:h="16834" w:code="9"/>
          <w:pgMar w:top="1440" w:right="1440" w:bottom="1440" w:left="1440" w:header="720" w:footer="720" w:gutter="0"/>
          <w:cols w:space="720"/>
          <w:docGrid w:linePitch="360"/>
        </w:sectPr>
      </w:pPr>
      <w:r>
        <w:rPr>
          <w:lang w:val="en-US"/>
        </w:rPr>
        <w:t>08.06.2025</w:t>
      </w:r>
    </w:p>
    <w:bookmarkEnd w:id="0" w:displacedByCustomXml="next"/>
    <w:sdt>
      <w:sdtPr>
        <w:rPr>
          <w:rFonts w:ascii="Times New Roman" w:eastAsiaTheme="minorHAnsi" w:hAnsi="Times New Roman" w:cs="Times New Roman"/>
          <w:color w:val="auto"/>
          <w:sz w:val="24"/>
          <w:szCs w:val="22"/>
          <w:lang w:val="en-GB"/>
        </w:rPr>
        <w:id w:val="1003471816"/>
        <w:docPartObj>
          <w:docPartGallery w:val="Table of Contents"/>
          <w:docPartUnique/>
        </w:docPartObj>
      </w:sdtPr>
      <w:sdtEndPr>
        <w:rPr>
          <w:rFonts w:cstheme="minorBidi"/>
          <w:b/>
          <w:bCs/>
          <w:noProof/>
        </w:rPr>
      </w:sdtEndPr>
      <w:sdtContent>
        <w:p w14:paraId="43BE5F5E" w14:textId="5C21F604" w:rsidR="00AF5A5B" w:rsidRPr="00144627" w:rsidRDefault="00AF5A5B">
          <w:pPr>
            <w:pStyle w:val="TOCHeading"/>
            <w:rPr>
              <w:rFonts w:ascii="Times New Roman" w:hAnsi="Times New Roman" w:cs="Times New Roman"/>
            </w:rPr>
          </w:pPr>
          <w:r w:rsidRPr="00144627">
            <w:rPr>
              <w:rFonts w:ascii="Times New Roman" w:hAnsi="Times New Roman" w:cs="Times New Roman"/>
            </w:rPr>
            <w:t>Table of Contents</w:t>
          </w:r>
        </w:p>
        <w:p w14:paraId="0D5CDC8C" w14:textId="258000F0" w:rsidR="00124BBE" w:rsidRPr="00144627" w:rsidRDefault="00AF5A5B">
          <w:pPr>
            <w:pStyle w:val="TOC1"/>
            <w:tabs>
              <w:tab w:val="right" w:leader="dot" w:pos="9350"/>
            </w:tabs>
            <w:rPr>
              <w:rFonts w:asciiTheme="minorHAnsi" w:eastAsiaTheme="minorEastAsia" w:hAnsiTheme="minorHAnsi"/>
              <w:noProof/>
              <w:kern w:val="2"/>
              <w:szCs w:val="24"/>
              <w:lang w:eastAsia="en-GB"/>
              <w14:ligatures w14:val="standardContextual"/>
            </w:rPr>
          </w:pPr>
          <w:r w:rsidRPr="00144627">
            <w:fldChar w:fldCharType="begin"/>
          </w:r>
          <w:r w:rsidRPr="00144627">
            <w:instrText xml:space="preserve"> TOC \o "1-3" \h \z \u </w:instrText>
          </w:r>
          <w:r w:rsidRPr="00144627">
            <w:fldChar w:fldCharType="separate"/>
          </w:r>
          <w:hyperlink w:anchor="_Toc199240093" w:history="1">
            <w:r w:rsidR="00124BBE" w:rsidRPr="00144627">
              <w:rPr>
                <w:rStyle w:val="Hyperlink"/>
                <w:noProof/>
              </w:rPr>
              <w:t>Introduction</w:t>
            </w:r>
            <w:r w:rsidR="00124BBE" w:rsidRPr="00144627">
              <w:rPr>
                <w:noProof/>
                <w:webHidden/>
              </w:rPr>
              <w:tab/>
            </w:r>
            <w:r w:rsidR="00124BBE" w:rsidRPr="00144627">
              <w:rPr>
                <w:noProof/>
                <w:webHidden/>
              </w:rPr>
              <w:fldChar w:fldCharType="begin"/>
            </w:r>
            <w:r w:rsidR="00124BBE" w:rsidRPr="00144627">
              <w:rPr>
                <w:noProof/>
                <w:webHidden/>
              </w:rPr>
              <w:instrText xml:space="preserve"> PAGEREF _Toc199240093 \h </w:instrText>
            </w:r>
            <w:r w:rsidR="00124BBE" w:rsidRPr="00144627">
              <w:rPr>
                <w:noProof/>
                <w:webHidden/>
              </w:rPr>
            </w:r>
            <w:r w:rsidR="00124BBE" w:rsidRPr="00144627">
              <w:rPr>
                <w:noProof/>
                <w:webHidden/>
              </w:rPr>
              <w:fldChar w:fldCharType="separate"/>
            </w:r>
            <w:r w:rsidR="00124BBE" w:rsidRPr="00144627">
              <w:rPr>
                <w:noProof/>
                <w:webHidden/>
              </w:rPr>
              <w:t>1</w:t>
            </w:r>
            <w:r w:rsidR="00124BBE" w:rsidRPr="00144627">
              <w:rPr>
                <w:noProof/>
                <w:webHidden/>
              </w:rPr>
              <w:fldChar w:fldCharType="end"/>
            </w:r>
          </w:hyperlink>
        </w:p>
        <w:p w14:paraId="3E85A55A" w14:textId="39A5EB56" w:rsidR="00124BBE" w:rsidRPr="00144627"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9240094" w:history="1">
            <w:r w:rsidR="00124BBE" w:rsidRPr="00144627">
              <w:rPr>
                <w:rStyle w:val="Hyperlink"/>
                <w:noProof/>
              </w:rPr>
              <w:t>The event Cycle</w:t>
            </w:r>
            <w:r w:rsidR="00124BBE" w:rsidRPr="00144627">
              <w:rPr>
                <w:noProof/>
                <w:webHidden/>
              </w:rPr>
              <w:tab/>
            </w:r>
            <w:r w:rsidR="00124BBE" w:rsidRPr="00144627">
              <w:rPr>
                <w:noProof/>
                <w:webHidden/>
              </w:rPr>
              <w:fldChar w:fldCharType="begin"/>
            </w:r>
            <w:r w:rsidR="00124BBE" w:rsidRPr="00144627">
              <w:rPr>
                <w:noProof/>
                <w:webHidden/>
              </w:rPr>
              <w:instrText xml:space="preserve"> PAGEREF _Toc199240094 \h </w:instrText>
            </w:r>
            <w:r w:rsidR="00124BBE" w:rsidRPr="00144627">
              <w:rPr>
                <w:noProof/>
                <w:webHidden/>
              </w:rPr>
            </w:r>
            <w:r w:rsidR="00124BBE" w:rsidRPr="00144627">
              <w:rPr>
                <w:noProof/>
                <w:webHidden/>
              </w:rPr>
              <w:fldChar w:fldCharType="separate"/>
            </w:r>
            <w:r w:rsidR="00124BBE" w:rsidRPr="00144627">
              <w:rPr>
                <w:noProof/>
                <w:webHidden/>
              </w:rPr>
              <w:t>1</w:t>
            </w:r>
            <w:r w:rsidR="00124BBE" w:rsidRPr="00144627">
              <w:rPr>
                <w:noProof/>
                <w:webHidden/>
              </w:rPr>
              <w:fldChar w:fldCharType="end"/>
            </w:r>
          </w:hyperlink>
        </w:p>
        <w:p w14:paraId="282533E8" w14:textId="358F2E28" w:rsidR="00124BBE" w:rsidRPr="00144627"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9240095" w:history="1">
            <w:r w:rsidR="00124BBE" w:rsidRPr="00144627">
              <w:rPr>
                <w:rStyle w:val="Hyperlink"/>
                <w:noProof/>
              </w:rPr>
              <w:t>Event concept</w:t>
            </w:r>
            <w:r w:rsidR="00124BBE" w:rsidRPr="00144627">
              <w:rPr>
                <w:noProof/>
                <w:webHidden/>
              </w:rPr>
              <w:tab/>
            </w:r>
            <w:r w:rsidR="00124BBE" w:rsidRPr="00144627">
              <w:rPr>
                <w:noProof/>
                <w:webHidden/>
              </w:rPr>
              <w:fldChar w:fldCharType="begin"/>
            </w:r>
            <w:r w:rsidR="00124BBE" w:rsidRPr="00144627">
              <w:rPr>
                <w:noProof/>
                <w:webHidden/>
              </w:rPr>
              <w:instrText xml:space="preserve"> PAGEREF _Toc199240095 \h </w:instrText>
            </w:r>
            <w:r w:rsidR="00124BBE" w:rsidRPr="00144627">
              <w:rPr>
                <w:noProof/>
                <w:webHidden/>
              </w:rPr>
            </w:r>
            <w:r w:rsidR="00124BBE" w:rsidRPr="00144627">
              <w:rPr>
                <w:noProof/>
                <w:webHidden/>
              </w:rPr>
              <w:fldChar w:fldCharType="separate"/>
            </w:r>
            <w:r w:rsidR="00124BBE" w:rsidRPr="00144627">
              <w:rPr>
                <w:noProof/>
                <w:webHidden/>
              </w:rPr>
              <w:t>3</w:t>
            </w:r>
            <w:r w:rsidR="00124BBE" w:rsidRPr="00144627">
              <w:rPr>
                <w:noProof/>
                <w:webHidden/>
              </w:rPr>
              <w:fldChar w:fldCharType="end"/>
            </w:r>
          </w:hyperlink>
        </w:p>
        <w:p w14:paraId="36450653" w14:textId="3E498668" w:rsidR="00124BBE" w:rsidRPr="00144627"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9240096" w:history="1">
            <w:r w:rsidR="00124BBE" w:rsidRPr="00144627">
              <w:rPr>
                <w:rStyle w:val="Hyperlink"/>
                <w:noProof/>
              </w:rPr>
              <w:t>Aim and objectives of the event</w:t>
            </w:r>
            <w:r w:rsidR="00124BBE" w:rsidRPr="00144627">
              <w:rPr>
                <w:noProof/>
                <w:webHidden/>
              </w:rPr>
              <w:tab/>
            </w:r>
            <w:r w:rsidR="00124BBE" w:rsidRPr="00144627">
              <w:rPr>
                <w:noProof/>
                <w:webHidden/>
              </w:rPr>
              <w:fldChar w:fldCharType="begin"/>
            </w:r>
            <w:r w:rsidR="00124BBE" w:rsidRPr="00144627">
              <w:rPr>
                <w:noProof/>
                <w:webHidden/>
              </w:rPr>
              <w:instrText xml:space="preserve"> PAGEREF _Toc199240096 \h </w:instrText>
            </w:r>
            <w:r w:rsidR="00124BBE" w:rsidRPr="00144627">
              <w:rPr>
                <w:noProof/>
                <w:webHidden/>
              </w:rPr>
            </w:r>
            <w:r w:rsidR="00124BBE" w:rsidRPr="00144627">
              <w:rPr>
                <w:noProof/>
                <w:webHidden/>
              </w:rPr>
              <w:fldChar w:fldCharType="separate"/>
            </w:r>
            <w:r w:rsidR="00124BBE" w:rsidRPr="00144627">
              <w:rPr>
                <w:noProof/>
                <w:webHidden/>
              </w:rPr>
              <w:t>5</w:t>
            </w:r>
            <w:r w:rsidR="00124BBE" w:rsidRPr="00144627">
              <w:rPr>
                <w:noProof/>
                <w:webHidden/>
              </w:rPr>
              <w:fldChar w:fldCharType="end"/>
            </w:r>
          </w:hyperlink>
        </w:p>
        <w:p w14:paraId="11107D17" w14:textId="6F619258" w:rsidR="00124BBE" w:rsidRPr="00144627"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9240097" w:history="1">
            <w:r w:rsidR="00124BBE" w:rsidRPr="00144627">
              <w:rPr>
                <w:rStyle w:val="Hyperlink"/>
                <w:noProof/>
              </w:rPr>
              <w:t>Event management</w:t>
            </w:r>
            <w:r w:rsidR="00124BBE" w:rsidRPr="00144627">
              <w:rPr>
                <w:noProof/>
                <w:webHidden/>
              </w:rPr>
              <w:tab/>
            </w:r>
            <w:r w:rsidR="00124BBE" w:rsidRPr="00144627">
              <w:rPr>
                <w:noProof/>
                <w:webHidden/>
              </w:rPr>
              <w:fldChar w:fldCharType="begin"/>
            </w:r>
            <w:r w:rsidR="00124BBE" w:rsidRPr="00144627">
              <w:rPr>
                <w:noProof/>
                <w:webHidden/>
              </w:rPr>
              <w:instrText xml:space="preserve"> PAGEREF _Toc199240097 \h </w:instrText>
            </w:r>
            <w:r w:rsidR="00124BBE" w:rsidRPr="00144627">
              <w:rPr>
                <w:noProof/>
                <w:webHidden/>
              </w:rPr>
            </w:r>
            <w:r w:rsidR="00124BBE" w:rsidRPr="00144627">
              <w:rPr>
                <w:noProof/>
                <w:webHidden/>
              </w:rPr>
              <w:fldChar w:fldCharType="separate"/>
            </w:r>
            <w:r w:rsidR="00124BBE" w:rsidRPr="00144627">
              <w:rPr>
                <w:noProof/>
                <w:webHidden/>
              </w:rPr>
              <w:t>5</w:t>
            </w:r>
            <w:r w:rsidR="00124BBE" w:rsidRPr="00144627">
              <w:rPr>
                <w:noProof/>
                <w:webHidden/>
              </w:rPr>
              <w:fldChar w:fldCharType="end"/>
            </w:r>
          </w:hyperlink>
        </w:p>
        <w:p w14:paraId="409B9427" w14:textId="7B1AEB70" w:rsidR="00124BBE" w:rsidRPr="00144627"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9240098" w:history="1">
            <w:r w:rsidR="00124BBE" w:rsidRPr="00144627">
              <w:rPr>
                <w:rStyle w:val="Hyperlink"/>
                <w:noProof/>
              </w:rPr>
              <w:t>Event budget</w:t>
            </w:r>
            <w:r w:rsidR="00124BBE" w:rsidRPr="00144627">
              <w:rPr>
                <w:noProof/>
                <w:webHidden/>
              </w:rPr>
              <w:tab/>
            </w:r>
            <w:r w:rsidR="00124BBE" w:rsidRPr="00144627">
              <w:rPr>
                <w:noProof/>
                <w:webHidden/>
              </w:rPr>
              <w:fldChar w:fldCharType="begin"/>
            </w:r>
            <w:r w:rsidR="00124BBE" w:rsidRPr="00144627">
              <w:rPr>
                <w:noProof/>
                <w:webHidden/>
              </w:rPr>
              <w:instrText xml:space="preserve"> PAGEREF _Toc199240098 \h </w:instrText>
            </w:r>
            <w:r w:rsidR="00124BBE" w:rsidRPr="00144627">
              <w:rPr>
                <w:noProof/>
                <w:webHidden/>
              </w:rPr>
            </w:r>
            <w:r w:rsidR="00124BBE" w:rsidRPr="00144627">
              <w:rPr>
                <w:noProof/>
                <w:webHidden/>
              </w:rPr>
              <w:fldChar w:fldCharType="separate"/>
            </w:r>
            <w:r w:rsidR="00124BBE" w:rsidRPr="00144627">
              <w:rPr>
                <w:noProof/>
                <w:webHidden/>
              </w:rPr>
              <w:t>6</w:t>
            </w:r>
            <w:r w:rsidR="00124BBE" w:rsidRPr="00144627">
              <w:rPr>
                <w:noProof/>
                <w:webHidden/>
              </w:rPr>
              <w:fldChar w:fldCharType="end"/>
            </w:r>
          </w:hyperlink>
        </w:p>
        <w:p w14:paraId="2B8F69DF" w14:textId="2F5E7483" w:rsidR="00124BBE" w:rsidRPr="00144627"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9240099" w:history="1">
            <w:r w:rsidR="00124BBE" w:rsidRPr="00144627">
              <w:rPr>
                <w:rStyle w:val="Hyperlink"/>
                <w:noProof/>
              </w:rPr>
              <w:t>Industry Trends/ Issues/ Impacts</w:t>
            </w:r>
            <w:r w:rsidR="00124BBE" w:rsidRPr="00144627">
              <w:rPr>
                <w:noProof/>
                <w:webHidden/>
              </w:rPr>
              <w:tab/>
            </w:r>
            <w:r w:rsidR="00124BBE" w:rsidRPr="00144627">
              <w:rPr>
                <w:noProof/>
                <w:webHidden/>
              </w:rPr>
              <w:fldChar w:fldCharType="begin"/>
            </w:r>
            <w:r w:rsidR="00124BBE" w:rsidRPr="00144627">
              <w:rPr>
                <w:noProof/>
                <w:webHidden/>
              </w:rPr>
              <w:instrText xml:space="preserve"> PAGEREF _Toc199240099 \h </w:instrText>
            </w:r>
            <w:r w:rsidR="00124BBE" w:rsidRPr="00144627">
              <w:rPr>
                <w:noProof/>
                <w:webHidden/>
              </w:rPr>
            </w:r>
            <w:r w:rsidR="00124BBE" w:rsidRPr="00144627">
              <w:rPr>
                <w:noProof/>
                <w:webHidden/>
              </w:rPr>
              <w:fldChar w:fldCharType="separate"/>
            </w:r>
            <w:r w:rsidR="00124BBE" w:rsidRPr="00144627">
              <w:rPr>
                <w:noProof/>
                <w:webHidden/>
              </w:rPr>
              <w:t>7</w:t>
            </w:r>
            <w:r w:rsidR="00124BBE" w:rsidRPr="00144627">
              <w:rPr>
                <w:noProof/>
                <w:webHidden/>
              </w:rPr>
              <w:fldChar w:fldCharType="end"/>
            </w:r>
          </w:hyperlink>
        </w:p>
        <w:p w14:paraId="37DD515A" w14:textId="423BFBF3" w:rsidR="00124BBE" w:rsidRPr="00144627"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9240100" w:history="1">
            <w:r w:rsidR="00124BBE" w:rsidRPr="00144627">
              <w:rPr>
                <w:rStyle w:val="Hyperlink"/>
                <w:noProof/>
              </w:rPr>
              <w:t>Situational and cultural considerations</w:t>
            </w:r>
            <w:r w:rsidR="00124BBE" w:rsidRPr="00144627">
              <w:rPr>
                <w:noProof/>
                <w:webHidden/>
              </w:rPr>
              <w:tab/>
            </w:r>
            <w:r w:rsidR="00124BBE" w:rsidRPr="00144627">
              <w:rPr>
                <w:noProof/>
                <w:webHidden/>
              </w:rPr>
              <w:fldChar w:fldCharType="begin"/>
            </w:r>
            <w:r w:rsidR="00124BBE" w:rsidRPr="00144627">
              <w:rPr>
                <w:noProof/>
                <w:webHidden/>
              </w:rPr>
              <w:instrText xml:space="preserve"> PAGEREF _Toc199240100 \h </w:instrText>
            </w:r>
            <w:r w:rsidR="00124BBE" w:rsidRPr="00144627">
              <w:rPr>
                <w:noProof/>
                <w:webHidden/>
              </w:rPr>
            </w:r>
            <w:r w:rsidR="00124BBE" w:rsidRPr="00144627">
              <w:rPr>
                <w:noProof/>
                <w:webHidden/>
              </w:rPr>
              <w:fldChar w:fldCharType="separate"/>
            </w:r>
            <w:r w:rsidR="00124BBE" w:rsidRPr="00144627">
              <w:rPr>
                <w:noProof/>
                <w:webHidden/>
              </w:rPr>
              <w:t>8</w:t>
            </w:r>
            <w:r w:rsidR="00124BBE" w:rsidRPr="00144627">
              <w:rPr>
                <w:noProof/>
                <w:webHidden/>
              </w:rPr>
              <w:fldChar w:fldCharType="end"/>
            </w:r>
          </w:hyperlink>
        </w:p>
        <w:p w14:paraId="4086AC28" w14:textId="46788AF9" w:rsidR="00124BBE" w:rsidRPr="00144627"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9240101" w:history="1">
            <w:r w:rsidR="00124BBE" w:rsidRPr="00144627">
              <w:rPr>
                <w:rStyle w:val="Hyperlink"/>
                <w:noProof/>
              </w:rPr>
              <w:t>Conclusion</w:t>
            </w:r>
            <w:r w:rsidR="00124BBE" w:rsidRPr="00144627">
              <w:rPr>
                <w:noProof/>
                <w:webHidden/>
              </w:rPr>
              <w:tab/>
            </w:r>
            <w:r w:rsidR="00124BBE" w:rsidRPr="00144627">
              <w:rPr>
                <w:noProof/>
                <w:webHidden/>
              </w:rPr>
              <w:fldChar w:fldCharType="begin"/>
            </w:r>
            <w:r w:rsidR="00124BBE" w:rsidRPr="00144627">
              <w:rPr>
                <w:noProof/>
                <w:webHidden/>
              </w:rPr>
              <w:instrText xml:space="preserve"> PAGEREF _Toc199240101 \h </w:instrText>
            </w:r>
            <w:r w:rsidR="00124BBE" w:rsidRPr="00144627">
              <w:rPr>
                <w:noProof/>
                <w:webHidden/>
              </w:rPr>
            </w:r>
            <w:r w:rsidR="00124BBE" w:rsidRPr="00144627">
              <w:rPr>
                <w:noProof/>
                <w:webHidden/>
              </w:rPr>
              <w:fldChar w:fldCharType="separate"/>
            </w:r>
            <w:r w:rsidR="00124BBE" w:rsidRPr="00144627">
              <w:rPr>
                <w:noProof/>
                <w:webHidden/>
              </w:rPr>
              <w:t>9</w:t>
            </w:r>
            <w:r w:rsidR="00124BBE" w:rsidRPr="00144627">
              <w:rPr>
                <w:noProof/>
                <w:webHidden/>
              </w:rPr>
              <w:fldChar w:fldCharType="end"/>
            </w:r>
          </w:hyperlink>
        </w:p>
        <w:p w14:paraId="098758CB" w14:textId="399D873C" w:rsidR="00124BBE" w:rsidRPr="00144627"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9240102" w:history="1">
            <w:r w:rsidR="00124BBE" w:rsidRPr="00144627">
              <w:rPr>
                <w:rStyle w:val="Hyperlink"/>
                <w:noProof/>
              </w:rPr>
              <w:t>References</w:t>
            </w:r>
            <w:r w:rsidR="00124BBE" w:rsidRPr="00144627">
              <w:rPr>
                <w:noProof/>
                <w:webHidden/>
              </w:rPr>
              <w:tab/>
            </w:r>
            <w:r w:rsidR="00124BBE" w:rsidRPr="00144627">
              <w:rPr>
                <w:noProof/>
                <w:webHidden/>
              </w:rPr>
              <w:fldChar w:fldCharType="begin"/>
            </w:r>
            <w:r w:rsidR="00124BBE" w:rsidRPr="00144627">
              <w:rPr>
                <w:noProof/>
                <w:webHidden/>
              </w:rPr>
              <w:instrText xml:space="preserve"> PAGEREF _Toc199240102 \h </w:instrText>
            </w:r>
            <w:r w:rsidR="00124BBE" w:rsidRPr="00144627">
              <w:rPr>
                <w:noProof/>
                <w:webHidden/>
              </w:rPr>
            </w:r>
            <w:r w:rsidR="00124BBE" w:rsidRPr="00144627">
              <w:rPr>
                <w:noProof/>
                <w:webHidden/>
              </w:rPr>
              <w:fldChar w:fldCharType="separate"/>
            </w:r>
            <w:r w:rsidR="00124BBE" w:rsidRPr="00144627">
              <w:rPr>
                <w:noProof/>
                <w:webHidden/>
              </w:rPr>
              <w:t>10</w:t>
            </w:r>
            <w:r w:rsidR="00124BBE" w:rsidRPr="00144627">
              <w:rPr>
                <w:noProof/>
                <w:webHidden/>
              </w:rPr>
              <w:fldChar w:fldCharType="end"/>
            </w:r>
          </w:hyperlink>
        </w:p>
        <w:p w14:paraId="779F72F0" w14:textId="28662A8E" w:rsidR="00AF5A5B" w:rsidRPr="00144627" w:rsidRDefault="00AF5A5B" w:rsidP="00124BBE">
          <w:pPr>
            <w:sectPr w:rsidR="00AF5A5B" w:rsidRPr="00144627" w:rsidSect="003E5530">
              <w:pgSz w:w="12240" w:h="16834" w:code="9"/>
              <w:pgMar w:top="1440" w:right="1440" w:bottom="1440" w:left="1440" w:header="720" w:footer="720" w:gutter="0"/>
              <w:cols w:space="720"/>
              <w:docGrid w:linePitch="360"/>
            </w:sectPr>
          </w:pPr>
          <w:r w:rsidRPr="00144627">
            <w:rPr>
              <w:b/>
              <w:bCs/>
              <w:noProof/>
            </w:rPr>
            <w:fldChar w:fldCharType="end"/>
          </w:r>
        </w:p>
      </w:sdtContent>
    </w:sdt>
    <w:p w14:paraId="5B4611BB" w14:textId="7A76356A" w:rsidR="008729FE" w:rsidRPr="00144627" w:rsidRDefault="008729FE" w:rsidP="00484A13">
      <w:pPr>
        <w:pStyle w:val="Heading1"/>
      </w:pPr>
    </w:p>
    <w:p w14:paraId="5B9BB30D" w14:textId="7BDF8D7D" w:rsidR="00484A13" w:rsidRPr="00144627" w:rsidRDefault="00484A13" w:rsidP="00124BBE">
      <w:pPr>
        <w:pStyle w:val="Heading1"/>
      </w:pPr>
      <w:bookmarkStart w:id="1" w:name="_Toc199240093"/>
      <w:r w:rsidRPr="00144627">
        <w:t>Introduction</w:t>
      </w:r>
      <w:bookmarkEnd w:id="1"/>
    </w:p>
    <w:p w14:paraId="3D13A7DD" w14:textId="7D9D9917" w:rsidR="00484A13" w:rsidRPr="00144627" w:rsidRDefault="00484A13" w:rsidP="00484A13">
      <w:pPr>
        <w:rPr>
          <w:lang w:val="en-US"/>
        </w:rPr>
      </w:pPr>
      <w:r w:rsidRPr="00144627">
        <w:rPr>
          <w:lang w:val="en-US"/>
        </w:rPr>
        <w:t xml:space="preserve">The event is named </w:t>
      </w:r>
      <w:proofErr w:type="spellStart"/>
      <w:r w:rsidR="006E4E4B" w:rsidRPr="00144627">
        <w:rPr>
          <w:lang w:val="en-US"/>
        </w:rPr>
        <w:t>Croeso</w:t>
      </w:r>
      <w:proofErr w:type="spellEnd"/>
      <w:r w:rsidR="006E4E4B" w:rsidRPr="00144627">
        <w:rPr>
          <w:lang w:val="en-US"/>
        </w:rPr>
        <w:t xml:space="preserve"> Cymru, which means welcome to Wales</w:t>
      </w:r>
      <w:r w:rsidR="00001ACC" w:rsidRPr="00144627">
        <w:rPr>
          <w:lang w:val="en-US"/>
        </w:rPr>
        <w:t>,</w:t>
      </w:r>
      <w:r w:rsidRPr="00144627">
        <w:rPr>
          <w:lang w:val="en-US"/>
        </w:rPr>
        <w:t xml:space="preserve"> </w:t>
      </w:r>
      <w:r w:rsidR="006E4E4B" w:rsidRPr="00144627">
        <w:rPr>
          <w:lang w:val="en-US"/>
        </w:rPr>
        <w:t>and</w:t>
      </w:r>
      <w:r w:rsidRPr="00144627">
        <w:rPr>
          <w:lang w:val="en-US"/>
        </w:rPr>
        <w:t xml:space="preserve"> </w:t>
      </w:r>
      <w:r w:rsidR="00001ACC" w:rsidRPr="00144627">
        <w:rPr>
          <w:lang w:val="en-US"/>
        </w:rPr>
        <w:t xml:space="preserve">will be focused on providing an engaging and interactive cultural experience to the </w:t>
      </w:r>
      <w:proofErr w:type="spellStart"/>
      <w:r w:rsidR="00001ACC" w:rsidRPr="00144627">
        <w:rPr>
          <w:lang w:val="en-US"/>
        </w:rPr>
        <w:t>travellers</w:t>
      </w:r>
      <w:proofErr w:type="spellEnd"/>
      <w:r w:rsidR="00001ACC" w:rsidRPr="00144627">
        <w:rPr>
          <w:lang w:val="en-US"/>
        </w:rPr>
        <w:t xml:space="preserve"> and tourists of Wales. The country has announced the year 2025 as a year of welcoming</w:t>
      </w:r>
      <w:r w:rsidR="006E4E4B" w:rsidRPr="00144627">
        <w:rPr>
          <w:lang w:val="en-US"/>
        </w:rPr>
        <w:t>,</w:t>
      </w:r>
      <w:r w:rsidR="00001ACC" w:rsidRPr="00144627">
        <w:rPr>
          <w:lang w:val="en-US"/>
        </w:rPr>
        <w:t xml:space="preserve"> where they are welcoming all international visitors to come and experience the culture, heritage and history of Wales</w:t>
      </w:r>
      <w:r w:rsidR="00407C98" w:rsidRPr="00144627">
        <w:rPr>
          <w:lang w:val="en-US"/>
        </w:rPr>
        <w:t xml:space="preserve"> </w:t>
      </w:r>
      <w:r w:rsidR="00407C98" w:rsidRPr="00144627">
        <w:t>(</w:t>
      </w:r>
      <w:proofErr w:type="spellStart"/>
      <w:r w:rsidR="00407C98" w:rsidRPr="00144627">
        <w:t>MacKenzie</w:t>
      </w:r>
      <w:proofErr w:type="spellEnd"/>
      <w:r w:rsidR="00407C98" w:rsidRPr="00144627">
        <w:t>, 2024)</w:t>
      </w:r>
      <w:r w:rsidR="00001ACC" w:rsidRPr="00144627">
        <w:rPr>
          <w:lang w:val="en-US"/>
        </w:rPr>
        <w:t>. Focusin</w:t>
      </w:r>
      <w:r w:rsidR="006E4E4B" w:rsidRPr="00144627">
        <w:rPr>
          <w:lang w:val="en-US"/>
        </w:rPr>
        <w:t>g</w:t>
      </w:r>
      <w:r w:rsidR="00001ACC" w:rsidRPr="00144627">
        <w:rPr>
          <w:lang w:val="en-US"/>
        </w:rPr>
        <w:t xml:space="preserve"> on th</w:t>
      </w:r>
      <w:r w:rsidR="006E4E4B" w:rsidRPr="00144627">
        <w:rPr>
          <w:lang w:val="en-US"/>
        </w:rPr>
        <w:t>e</w:t>
      </w:r>
      <w:r w:rsidR="00001ACC" w:rsidRPr="00144627">
        <w:rPr>
          <w:lang w:val="en-US"/>
        </w:rPr>
        <w:t xml:space="preserve"> concept</w:t>
      </w:r>
      <w:r w:rsidR="006E4E4B" w:rsidRPr="00144627">
        <w:rPr>
          <w:lang w:val="en-US"/>
        </w:rPr>
        <w:t xml:space="preserve"> of Year of </w:t>
      </w:r>
      <w:proofErr w:type="spellStart"/>
      <w:r w:rsidR="006E4E4B" w:rsidRPr="00144627">
        <w:rPr>
          <w:lang w:val="en-US"/>
        </w:rPr>
        <w:t>Croeso</w:t>
      </w:r>
      <w:proofErr w:type="spellEnd"/>
      <w:r w:rsidR="006E4E4B" w:rsidRPr="00144627">
        <w:rPr>
          <w:lang w:val="en-US"/>
        </w:rPr>
        <w:t>,</w:t>
      </w:r>
      <w:r w:rsidR="00001ACC" w:rsidRPr="00144627">
        <w:rPr>
          <w:lang w:val="en-US"/>
        </w:rPr>
        <w:t xml:space="preserve"> the event will be developed</w:t>
      </w:r>
      <w:r w:rsidR="006E4E4B" w:rsidRPr="00144627">
        <w:rPr>
          <w:lang w:val="en-US"/>
        </w:rPr>
        <w:t xml:space="preserve"> in the St Davids city known as one of the culturally rich cities in Wales</w:t>
      </w:r>
      <w:r w:rsidR="00E72A2A" w:rsidRPr="00144627">
        <w:rPr>
          <w:lang w:val="en-US"/>
        </w:rPr>
        <w:t xml:space="preserve"> </w:t>
      </w:r>
      <w:r w:rsidR="00E72A2A" w:rsidRPr="00144627">
        <w:t>(traveltrade.visitwales.com, 2025)</w:t>
      </w:r>
      <w:r w:rsidR="006E4E4B" w:rsidRPr="00144627">
        <w:rPr>
          <w:lang w:val="en-US"/>
        </w:rPr>
        <w:t xml:space="preserve">. Despite being a small city, St Davids consists of a rich cultural and historical heritage, which makes it an appropriate location for the event to be </w:t>
      </w:r>
      <w:proofErr w:type="spellStart"/>
      <w:r w:rsidR="006E4E4B" w:rsidRPr="00144627">
        <w:rPr>
          <w:lang w:val="en-US"/>
        </w:rPr>
        <w:t>centred</w:t>
      </w:r>
      <w:proofErr w:type="spellEnd"/>
      <w:r w:rsidR="006E4E4B" w:rsidRPr="00144627">
        <w:rPr>
          <w:lang w:val="en-US"/>
        </w:rPr>
        <w:t xml:space="preserve"> and give an effective Sense of Place. The event is designed to provide an immersive experience to all international tourists, consisting of authentic Welsh hospitality, traditions and landscape. </w:t>
      </w:r>
    </w:p>
    <w:p w14:paraId="551F5BBB" w14:textId="7CC7CCAE" w:rsidR="006E4E4B" w:rsidRPr="00144627" w:rsidRDefault="006E4E4B" w:rsidP="00484A13">
      <w:pPr>
        <w:rPr>
          <w:lang w:val="en-US"/>
        </w:rPr>
      </w:pPr>
      <w:r w:rsidRPr="00144627">
        <w:rPr>
          <w:lang w:val="en-US"/>
        </w:rPr>
        <w:t xml:space="preserve">The aim of the event is to elevate Wales’ tourism profile globally by launching an interactive cultural program and engaging international tourists in Welsh traditional cuisine tasting, language workshops, local craft exhibitions, </w:t>
      </w:r>
      <w:r w:rsidR="00E70B1A" w:rsidRPr="00144627">
        <w:rPr>
          <w:lang w:val="en-US"/>
        </w:rPr>
        <w:t>guided</w:t>
      </w:r>
      <w:r w:rsidRPr="00144627">
        <w:rPr>
          <w:lang w:val="en-US"/>
        </w:rPr>
        <w:t xml:space="preserve"> storytelling sessions</w:t>
      </w:r>
      <w:r w:rsidR="00E70B1A" w:rsidRPr="00144627">
        <w:rPr>
          <w:lang w:val="en-US"/>
        </w:rPr>
        <w:t>,</w:t>
      </w:r>
      <w:r w:rsidRPr="00144627">
        <w:rPr>
          <w:lang w:val="en-US"/>
        </w:rPr>
        <w:t xml:space="preserve"> and </w:t>
      </w:r>
      <w:r w:rsidR="00E70B1A" w:rsidRPr="00144627">
        <w:rPr>
          <w:lang w:val="en-US"/>
        </w:rPr>
        <w:t>architectural tours that will reflect the rich history of the city</w:t>
      </w:r>
      <w:r w:rsidR="00407C98" w:rsidRPr="00144627">
        <w:rPr>
          <w:lang w:val="en-US"/>
        </w:rPr>
        <w:t xml:space="preserve"> </w:t>
      </w:r>
      <w:r w:rsidR="00407C98" w:rsidRPr="00144627">
        <w:t>(Rhodes II and Hannum, 2024)</w:t>
      </w:r>
      <w:r w:rsidR="00E70B1A" w:rsidRPr="00144627">
        <w:rPr>
          <w:lang w:val="en-US"/>
        </w:rPr>
        <w:t xml:space="preserve">. The previously conducted feasibility study of the event confirms the operational and financial viability of the event, which ensures its strategic alignment with Wales’ broader tourism goals. </w:t>
      </w:r>
    </w:p>
    <w:p w14:paraId="18020438" w14:textId="0D852A23" w:rsidR="00252CA0" w:rsidRPr="00144627" w:rsidRDefault="00E70B1A" w:rsidP="00E13A98">
      <w:r w:rsidRPr="00144627">
        <w:t xml:space="preserve">This report aims to provide a strategic plan and deliver considerations explaining recent execution, resource management, marketing approaches, financial strategies and sustainability measures. </w:t>
      </w:r>
      <w:r w:rsidR="008843CD" w:rsidRPr="00144627">
        <w:t xml:space="preserve">The report will utilise event planning theory to justify the major decisions, ensuring </w:t>
      </w:r>
      <w:r w:rsidR="00942F17" w:rsidRPr="00144627">
        <w:t>an</w:t>
      </w:r>
      <w:r w:rsidR="008843CD" w:rsidRPr="00144627">
        <w:t xml:space="preserve"> organised and effective model for developing a successful international event. </w:t>
      </w:r>
    </w:p>
    <w:p w14:paraId="6BEABDB8" w14:textId="47D2B094" w:rsidR="00252CA0" w:rsidRPr="00144627" w:rsidRDefault="00942F17" w:rsidP="00124BBE">
      <w:pPr>
        <w:pStyle w:val="Heading1"/>
      </w:pPr>
      <w:bookmarkStart w:id="2" w:name="_Toc199240094"/>
      <w:r w:rsidRPr="00144627">
        <w:t>The event Cycle</w:t>
      </w:r>
      <w:bookmarkEnd w:id="2"/>
    </w:p>
    <w:p w14:paraId="679D6580" w14:textId="4D7A04F8" w:rsidR="00942F17" w:rsidRPr="00144627" w:rsidRDefault="00942F17" w:rsidP="00942F17">
      <w:pPr>
        <w:rPr>
          <w:b/>
          <w:bCs/>
          <w:lang w:val="en-US"/>
        </w:rPr>
      </w:pPr>
      <w:r w:rsidRPr="00144627">
        <w:rPr>
          <w:b/>
          <w:bCs/>
          <w:lang w:val="en-US"/>
        </w:rPr>
        <w:t>Definition of the event cycle</w:t>
      </w:r>
    </w:p>
    <w:p w14:paraId="4F74D326" w14:textId="22A0B15C" w:rsidR="00942F17" w:rsidRPr="00144627" w:rsidRDefault="00942F17" w:rsidP="00942F17">
      <w:pPr>
        <w:rPr>
          <w:lang w:val="en-US"/>
        </w:rPr>
      </w:pPr>
      <w:r w:rsidRPr="00144627">
        <w:rPr>
          <w:lang w:val="en-US"/>
        </w:rPr>
        <w:t xml:space="preserve">Event cycle is a structured process of event management, planning, execution and post-event analysis. It offers a strategic framework ensuring all stages of the event are effectively coordinated, </w:t>
      </w:r>
      <w:proofErr w:type="spellStart"/>
      <w:r w:rsidRPr="00144627">
        <w:rPr>
          <w:lang w:val="en-US"/>
        </w:rPr>
        <w:t>maximising</w:t>
      </w:r>
      <w:proofErr w:type="spellEnd"/>
      <w:r w:rsidRPr="00144627">
        <w:rPr>
          <w:lang w:val="en-US"/>
        </w:rPr>
        <w:t xml:space="preserve"> impact and </w:t>
      </w:r>
      <w:proofErr w:type="spellStart"/>
      <w:r w:rsidRPr="00144627">
        <w:rPr>
          <w:lang w:val="en-US"/>
        </w:rPr>
        <w:t>minimising</w:t>
      </w:r>
      <w:proofErr w:type="spellEnd"/>
      <w:r w:rsidRPr="00144627">
        <w:rPr>
          <w:lang w:val="en-US"/>
        </w:rPr>
        <w:t xml:space="preserve"> risks</w:t>
      </w:r>
      <w:r w:rsidR="00407C98" w:rsidRPr="00144627">
        <w:rPr>
          <w:lang w:val="en-US"/>
        </w:rPr>
        <w:t xml:space="preserve"> </w:t>
      </w:r>
      <w:r w:rsidR="00407C98" w:rsidRPr="00144627">
        <w:t>(Suryani and Adawiyah, 2025)</w:t>
      </w:r>
      <w:r w:rsidRPr="00144627">
        <w:rPr>
          <w:lang w:val="en-US"/>
        </w:rPr>
        <w:t xml:space="preserve">. </w:t>
      </w:r>
      <w:r w:rsidR="00D86925" w:rsidRPr="00144627">
        <w:rPr>
          <w:lang w:val="en-US"/>
        </w:rPr>
        <w:t xml:space="preserve">There are many models that are often </w:t>
      </w:r>
      <w:proofErr w:type="spellStart"/>
      <w:r w:rsidR="00D86925" w:rsidRPr="00144627">
        <w:rPr>
          <w:lang w:val="en-US"/>
        </w:rPr>
        <w:t>utilised</w:t>
      </w:r>
      <w:proofErr w:type="spellEnd"/>
      <w:r w:rsidR="00D86925" w:rsidRPr="00144627">
        <w:rPr>
          <w:lang w:val="en-US"/>
        </w:rPr>
        <w:t xml:space="preserve"> to structure an event planning process</w:t>
      </w:r>
      <w:r w:rsidR="00407C98" w:rsidRPr="00144627">
        <w:rPr>
          <w:lang w:val="en-US"/>
        </w:rPr>
        <w:t>,</w:t>
      </w:r>
      <w:r w:rsidR="00D86925" w:rsidRPr="00144627">
        <w:rPr>
          <w:lang w:val="en-US"/>
        </w:rPr>
        <w:t xml:space="preserve"> such as Goldblatt’s Event Process Model and O’Toole’s Events Feasibility and Development Model. </w:t>
      </w:r>
    </w:p>
    <w:p w14:paraId="0F0A92C3" w14:textId="1D8FB1AF" w:rsidR="00D86925" w:rsidRPr="00144627" w:rsidRDefault="00D86925" w:rsidP="00942F17">
      <w:pPr>
        <w:rPr>
          <w:lang w:val="en-US"/>
        </w:rPr>
      </w:pPr>
      <w:r w:rsidRPr="00144627">
        <w:rPr>
          <w:lang w:val="en-US"/>
        </w:rPr>
        <w:lastRenderedPageBreak/>
        <w:t xml:space="preserve">Goldblatt’s Event Process Model will be adopted for this particular event due to the model’s comprehensive six-phase approach. An application of the model in the </w:t>
      </w:r>
      <w:proofErr w:type="spellStart"/>
      <w:r w:rsidRPr="00144627">
        <w:rPr>
          <w:lang w:val="en-US"/>
        </w:rPr>
        <w:t>Croeso</w:t>
      </w:r>
      <w:proofErr w:type="spellEnd"/>
      <w:r w:rsidRPr="00144627">
        <w:rPr>
          <w:lang w:val="en-US"/>
        </w:rPr>
        <w:t xml:space="preserve"> Cymru event at St Davids has been provided here. </w:t>
      </w:r>
    </w:p>
    <w:p w14:paraId="57543C4E" w14:textId="18E898A6" w:rsidR="00D86925" w:rsidRPr="00144627" w:rsidRDefault="00D86925" w:rsidP="00942F17">
      <w:pPr>
        <w:rPr>
          <w:b/>
          <w:bCs/>
          <w:lang w:val="en-US"/>
        </w:rPr>
      </w:pPr>
      <w:r w:rsidRPr="00144627">
        <w:rPr>
          <w:b/>
          <w:bCs/>
          <w:lang w:val="en-US"/>
        </w:rPr>
        <w:t>Research</w:t>
      </w:r>
    </w:p>
    <w:p w14:paraId="3C07377B" w14:textId="1818F1DD" w:rsidR="00D86925" w:rsidRPr="00144627" w:rsidRDefault="00D86925" w:rsidP="00942F17">
      <w:pPr>
        <w:rPr>
          <w:lang w:val="en-US"/>
        </w:rPr>
      </w:pPr>
      <w:r w:rsidRPr="00144627">
        <w:rPr>
          <w:lang w:val="en-US"/>
        </w:rPr>
        <w:t>The first phase of the model is research</w:t>
      </w:r>
      <w:r w:rsidR="008A207E" w:rsidRPr="00144627">
        <w:rPr>
          <w:lang w:val="en-US"/>
        </w:rPr>
        <w:t>,</w:t>
      </w:r>
      <w:r w:rsidRPr="00144627">
        <w:rPr>
          <w:lang w:val="en-US"/>
        </w:rPr>
        <w:t xml:space="preserve"> where the feasibility and market analysis </w:t>
      </w:r>
      <w:r w:rsidR="008A207E" w:rsidRPr="00144627">
        <w:rPr>
          <w:lang w:val="en-US"/>
        </w:rPr>
        <w:t>are</w:t>
      </w:r>
      <w:r w:rsidRPr="00144627">
        <w:rPr>
          <w:lang w:val="en-US"/>
        </w:rPr>
        <w:t xml:space="preserve"> conducted to </w:t>
      </w:r>
      <w:r w:rsidR="008A207E" w:rsidRPr="00144627">
        <w:rPr>
          <w:lang w:val="en-US"/>
        </w:rPr>
        <w:t>ensure</w:t>
      </w:r>
      <w:r w:rsidRPr="00144627">
        <w:rPr>
          <w:lang w:val="en-US"/>
        </w:rPr>
        <w:t xml:space="preserve"> the event idea is realistic and will be </w:t>
      </w:r>
      <w:r w:rsidR="008A207E" w:rsidRPr="00144627">
        <w:rPr>
          <w:lang w:val="en-US"/>
        </w:rPr>
        <w:t>appreciated</w:t>
      </w:r>
      <w:r w:rsidRPr="00144627">
        <w:rPr>
          <w:lang w:val="en-US"/>
        </w:rPr>
        <w:t xml:space="preserve"> in the market. This is the phase where market analysis will be extensively implemented for the event to </w:t>
      </w:r>
      <w:proofErr w:type="spellStart"/>
      <w:r w:rsidRPr="00144627">
        <w:rPr>
          <w:lang w:val="en-US"/>
        </w:rPr>
        <w:t>analyse</w:t>
      </w:r>
      <w:proofErr w:type="spellEnd"/>
      <w:r w:rsidRPr="00144627">
        <w:rPr>
          <w:lang w:val="en-US"/>
        </w:rPr>
        <w:t xml:space="preserve"> the preferences of </w:t>
      </w:r>
      <w:r w:rsidR="008A207E" w:rsidRPr="00144627">
        <w:rPr>
          <w:lang w:val="en-US"/>
        </w:rPr>
        <w:t>the</w:t>
      </w:r>
      <w:r w:rsidRPr="00144627">
        <w:rPr>
          <w:lang w:val="en-US"/>
        </w:rPr>
        <w:t xml:space="preserve"> international </w:t>
      </w:r>
      <w:proofErr w:type="spellStart"/>
      <w:r w:rsidRPr="00144627">
        <w:rPr>
          <w:lang w:val="en-US"/>
        </w:rPr>
        <w:t>travellers</w:t>
      </w:r>
      <w:proofErr w:type="spellEnd"/>
      <w:r w:rsidR="00407C98" w:rsidRPr="00144627">
        <w:rPr>
          <w:lang w:val="en-US"/>
        </w:rPr>
        <w:t xml:space="preserve"> </w:t>
      </w:r>
      <w:r w:rsidR="00407C98" w:rsidRPr="00144627">
        <w:t>(</w:t>
      </w:r>
      <w:proofErr w:type="spellStart"/>
      <w:r w:rsidR="00407C98" w:rsidRPr="00144627">
        <w:t>Ajdinović</w:t>
      </w:r>
      <w:proofErr w:type="spellEnd"/>
      <w:r w:rsidR="00407C98" w:rsidRPr="00144627">
        <w:t xml:space="preserve"> et al., 2024)</w:t>
      </w:r>
      <w:r w:rsidRPr="00144627">
        <w:rPr>
          <w:lang w:val="en-US"/>
        </w:rPr>
        <w:t xml:space="preserve">. </w:t>
      </w:r>
      <w:r w:rsidR="008A207E" w:rsidRPr="00144627">
        <w:rPr>
          <w:lang w:val="en-US"/>
        </w:rPr>
        <w:t xml:space="preserve">A competitor benchmarking also consists of this phase, where similar cultural events will be </w:t>
      </w:r>
      <w:proofErr w:type="spellStart"/>
      <w:r w:rsidR="008A207E" w:rsidRPr="00144627">
        <w:rPr>
          <w:lang w:val="en-US"/>
        </w:rPr>
        <w:t>analysed</w:t>
      </w:r>
      <w:proofErr w:type="spellEnd"/>
      <w:r w:rsidR="008A207E" w:rsidRPr="00144627">
        <w:rPr>
          <w:lang w:val="en-US"/>
        </w:rPr>
        <w:t xml:space="preserve"> to see if the event is highly, moderately or low competitive in the market. Additionally, a financial feasibility analysis is also a part of this phase. Looking into this phase, it can be stated that all the criteria of the phase have been met in the feasibility planning of the event, where it has been clearly stated that the event is highly feasible with a strong demand for its contents among international tourists. </w:t>
      </w:r>
    </w:p>
    <w:p w14:paraId="51B5387F" w14:textId="0E3CDB56" w:rsidR="008A207E" w:rsidRPr="00144627" w:rsidRDefault="008A207E" w:rsidP="00942F17">
      <w:pPr>
        <w:rPr>
          <w:b/>
          <w:bCs/>
          <w:lang w:val="en-US"/>
        </w:rPr>
      </w:pPr>
      <w:r w:rsidRPr="00144627">
        <w:rPr>
          <w:b/>
          <w:bCs/>
          <w:lang w:val="en-US"/>
        </w:rPr>
        <w:t>Design</w:t>
      </w:r>
    </w:p>
    <w:p w14:paraId="522C580D" w14:textId="498047AF" w:rsidR="008A207E" w:rsidRPr="00144627" w:rsidRDefault="008A207E" w:rsidP="00942F17">
      <w:pPr>
        <w:rPr>
          <w:lang w:val="en-US"/>
        </w:rPr>
      </w:pPr>
      <w:r w:rsidRPr="00144627">
        <w:rPr>
          <w:lang w:val="en-US"/>
        </w:rPr>
        <w:t xml:space="preserve">In this second phase of the model, the concept and itinerary of the event </w:t>
      </w:r>
      <w:r w:rsidR="000C3750" w:rsidRPr="00144627">
        <w:rPr>
          <w:lang w:val="en-US"/>
        </w:rPr>
        <w:t xml:space="preserve">are developed. The design for the </w:t>
      </w:r>
      <w:proofErr w:type="spellStart"/>
      <w:r w:rsidR="000C3750" w:rsidRPr="00144627">
        <w:rPr>
          <w:lang w:val="en-US"/>
        </w:rPr>
        <w:t>Croeso</w:t>
      </w:r>
      <w:proofErr w:type="spellEnd"/>
      <w:r w:rsidR="000C3750" w:rsidRPr="00144627">
        <w:rPr>
          <w:lang w:val="en-US"/>
        </w:rPr>
        <w:t xml:space="preserve"> Cymru event will consist of an immersive hospitality experience of Welsh culture focusing on St David's city’s heritage</w:t>
      </w:r>
      <w:r w:rsidR="00407C98" w:rsidRPr="00144627">
        <w:rPr>
          <w:lang w:val="en-US"/>
        </w:rPr>
        <w:t xml:space="preserve"> </w:t>
      </w:r>
      <w:r w:rsidR="00407C98" w:rsidRPr="00144627">
        <w:t>(</w:t>
      </w:r>
      <w:proofErr w:type="spellStart"/>
      <w:r w:rsidR="00407C98" w:rsidRPr="00144627">
        <w:t>Eljamal</w:t>
      </w:r>
      <w:proofErr w:type="spellEnd"/>
      <w:r w:rsidR="00407C98" w:rsidRPr="00144627">
        <w:t>, 2023)</w:t>
      </w:r>
      <w:r w:rsidR="000C3750" w:rsidRPr="00144627">
        <w:rPr>
          <w:lang w:val="en-US"/>
        </w:rPr>
        <w:t xml:space="preserve">. To ensure interactive and engaging content, all staff will ensure bilingual engagement by speaking both English and Welsh. In addition to enhancing the interactive experiences of the event, multisensory programming such as Welsh cuisine cooking workshops, storytelling, guided tours, experiencing their attire, music and other activities will be included. </w:t>
      </w:r>
    </w:p>
    <w:p w14:paraId="66D49856" w14:textId="774DE5F0" w:rsidR="000C3750" w:rsidRPr="00144627" w:rsidRDefault="000C3750" w:rsidP="00942F17">
      <w:pPr>
        <w:rPr>
          <w:b/>
          <w:bCs/>
          <w:lang w:val="en-US"/>
        </w:rPr>
      </w:pPr>
      <w:r w:rsidRPr="00144627">
        <w:rPr>
          <w:b/>
          <w:bCs/>
          <w:lang w:val="en-US"/>
        </w:rPr>
        <w:t>Planning</w:t>
      </w:r>
    </w:p>
    <w:p w14:paraId="349BC937" w14:textId="5426E4AC" w:rsidR="000C3750" w:rsidRPr="00144627" w:rsidRDefault="00E72A2A" w:rsidP="00942F17">
      <w:pPr>
        <w:rPr>
          <w:lang w:val="en-US"/>
        </w:rPr>
      </w:pPr>
      <w:r w:rsidRPr="00144627">
        <w:rPr>
          <w:lang w:val="en-US"/>
        </w:rPr>
        <w:t xml:space="preserve">This phase focuses on establishing logistics, budgeting and selecting a venue. Within this phase, the event has selected its venue to be </w:t>
      </w:r>
      <w:r w:rsidRPr="00144627">
        <w:t>St Davids Cathedral, St Davids Bishop Palace and Oriel y Parc Landscape Gallery and Visitor Centre, in the city of St Davids</w:t>
      </w:r>
      <w:r w:rsidR="00407C98" w:rsidRPr="00144627">
        <w:t xml:space="preserve"> (Henig and Ramsay, 2024)</w:t>
      </w:r>
      <w:r w:rsidRPr="00144627">
        <w:t xml:space="preserve">. The resource allocation is also done here, where the event resources have been allocated for infrastructure, catering, security, staffing and other necessary aspects. Furthermore, for the marketing strategy of the event in this phase, collaboration will be done with tourism businesses, and social media marketing will be adopted, and influencer marketing will be implemented. </w:t>
      </w:r>
    </w:p>
    <w:p w14:paraId="57946866" w14:textId="690AC647" w:rsidR="000C3750" w:rsidRPr="00144627" w:rsidRDefault="00E72A2A" w:rsidP="00942F17">
      <w:pPr>
        <w:rPr>
          <w:b/>
          <w:bCs/>
          <w:lang w:val="en-US"/>
        </w:rPr>
      </w:pPr>
      <w:r w:rsidRPr="00144627">
        <w:rPr>
          <w:b/>
          <w:bCs/>
          <w:lang w:val="en-US"/>
        </w:rPr>
        <w:t>Coordination</w:t>
      </w:r>
    </w:p>
    <w:p w14:paraId="31D5EE13" w14:textId="0369FA1F" w:rsidR="00E72A2A" w:rsidRPr="00144627" w:rsidRDefault="00E72A2A" w:rsidP="00942F17">
      <w:pPr>
        <w:rPr>
          <w:lang w:val="en-US"/>
        </w:rPr>
      </w:pPr>
      <w:r w:rsidRPr="00144627">
        <w:rPr>
          <w:lang w:val="en-US"/>
        </w:rPr>
        <w:lastRenderedPageBreak/>
        <w:t>In this phase, the execution and stakeholder management of the event will be overseen. To ensure stakeholder management, the event managers will visit Wales’s local businesses with whom the workshops will be collaborated</w:t>
      </w:r>
      <w:r w:rsidR="00407C98" w:rsidRPr="00144627">
        <w:rPr>
          <w:lang w:val="en-US"/>
        </w:rPr>
        <w:t>,</w:t>
      </w:r>
      <w:r w:rsidRPr="00144627">
        <w:rPr>
          <w:lang w:val="en-US"/>
        </w:rPr>
        <w:t xml:space="preserve"> and </w:t>
      </w:r>
      <w:proofErr w:type="spellStart"/>
      <w:r w:rsidRPr="00144627">
        <w:rPr>
          <w:lang w:val="en-US"/>
        </w:rPr>
        <w:t>travellers</w:t>
      </w:r>
      <w:proofErr w:type="spellEnd"/>
      <w:r w:rsidRPr="00144627">
        <w:rPr>
          <w:lang w:val="en-US"/>
        </w:rPr>
        <w:t xml:space="preserve"> will be taken to watch local crafts, travel partners such as airlines and other </w:t>
      </w:r>
      <w:r w:rsidR="00407C98" w:rsidRPr="00144627">
        <w:rPr>
          <w:lang w:val="en-US"/>
        </w:rPr>
        <w:t>transportation</w:t>
      </w:r>
      <w:r w:rsidRPr="00144627">
        <w:rPr>
          <w:lang w:val="en-US"/>
        </w:rPr>
        <w:t xml:space="preserve"> will also be kept in constant communication</w:t>
      </w:r>
      <w:r w:rsidR="00A34033" w:rsidRPr="00144627">
        <w:rPr>
          <w:lang w:val="en-US"/>
        </w:rPr>
        <w:t xml:space="preserve"> </w:t>
      </w:r>
      <w:r w:rsidR="00A34033" w:rsidRPr="00144627">
        <w:t>(</w:t>
      </w:r>
      <w:proofErr w:type="spellStart"/>
      <w:r w:rsidR="00A34033" w:rsidRPr="00144627">
        <w:t>Braczyk</w:t>
      </w:r>
      <w:proofErr w:type="spellEnd"/>
      <w:r w:rsidR="00A34033" w:rsidRPr="00144627">
        <w:t>, Cooke and Heidenreich, 2024)</w:t>
      </w:r>
      <w:r w:rsidRPr="00144627">
        <w:rPr>
          <w:lang w:val="en-US"/>
        </w:rPr>
        <w:t xml:space="preserve">.  To ensure efficient operational execution, transportation management, scheduling and guest experiences will be effectively monitored and updated. On-site management will also be ensured by the managers and staff to ensure a seamless flow of the event. </w:t>
      </w:r>
    </w:p>
    <w:p w14:paraId="139484ED" w14:textId="1F514576" w:rsidR="00E72A2A" w:rsidRPr="00144627" w:rsidRDefault="00E72A2A" w:rsidP="00942F17">
      <w:pPr>
        <w:rPr>
          <w:b/>
          <w:bCs/>
          <w:lang w:val="en-US"/>
        </w:rPr>
      </w:pPr>
      <w:r w:rsidRPr="00144627">
        <w:rPr>
          <w:b/>
          <w:bCs/>
          <w:lang w:val="en-US"/>
        </w:rPr>
        <w:t>Evaluation</w:t>
      </w:r>
    </w:p>
    <w:p w14:paraId="711397C2" w14:textId="7CF3784B" w:rsidR="00E72A2A" w:rsidRPr="00144627" w:rsidRDefault="00E72A2A" w:rsidP="00942F17">
      <w:pPr>
        <w:rPr>
          <w:lang w:val="en-US"/>
        </w:rPr>
      </w:pPr>
      <w:r w:rsidRPr="00144627">
        <w:rPr>
          <w:lang w:val="en-US"/>
        </w:rPr>
        <w:t xml:space="preserve">This phase measures the success of the event by </w:t>
      </w:r>
      <w:proofErr w:type="spellStart"/>
      <w:r w:rsidRPr="00144627">
        <w:rPr>
          <w:lang w:val="en-US"/>
        </w:rPr>
        <w:t>analysing</w:t>
      </w:r>
      <w:proofErr w:type="spellEnd"/>
      <w:r w:rsidRPr="00144627">
        <w:rPr>
          <w:lang w:val="en-US"/>
        </w:rPr>
        <w:t xml:space="preserve"> return on investment (ROI) and guest feedback. The economic impact of the event will be </w:t>
      </w:r>
      <w:proofErr w:type="spellStart"/>
      <w:r w:rsidR="00101E2E" w:rsidRPr="00144627">
        <w:rPr>
          <w:lang w:val="en-US"/>
        </w:rPr>
        <w:t>analysed</w:t>
      </w:r>
      <w:proofErr w:type="spellEnd"/>
      <w:r w:rsidR="00101E2E" w:rsidRPr="00144627">
        <w:rPr>
          <w:lang w:val="en-US"/>
        </w:rPr>
        <w:t xml:space="preserve"> by evaluating local business revenue and </w:t>
      </w:r>
      <w:proofErr w:type="spellStart"/>
      <w:r w:rsidR="00101E2E" w:rsidRPr="00144627">
        <w:rPr>
          <w:lang w:val="en-US"/>
        </w:rPr>
        <w:t>traveller</w:t>
      </w:r>
      <w:proofErr w:type="spellEnd"/>
      <w:r w:rsidR="00101E2E" w:rsidRPr="00144627">
        <w:rPr>
          <w:lang w:val="en-US"/>
        </w:rPr>
        <w:t xml:space="preserve"> statistics</w:t>
      </w:r>
      <w:r w:rsidR="00A34033" w:rsidRPr="00144627">
        <w:rPr>
          <w:lang w:val="en-US"/>
        </w:rPr>
        <w:t xml:space="preserve"> </w:t>
      </w:r>
      <w:r w:rsidR="00A34033" w:rsidRPr="00144627">
        <w:t>(</w:t>
      </w:r>
      <w:proofErr w:type="spellStart"/>
      <w:r w:rsidR="00A34033" w:rsidRPr="00144627">
        <w:t>Tendikov</w:t>
      </w:r>
      <w:proofErr w:type="spellEnd"/>
      <w:r w:rsidR="00A34033" w:rsidRPr="00144627">
        <w:t xml:space="preserve"> et al., 2024)</w:t>
      </w:r>
      <w:r w:rsidR="00101E2E" w:rsidRPr="00144627">
        <w:rPr>
          <w:lang w:val="en-US"/>
        </w:rPr>
        <w:t>. Using the post-event survey visitor feedback, the success of the event will be evaluated. Additionally, the ROI analysis focusing on tourism engagement metrics will</w:t>
      </w:r>
      <w:r w:rsidRPr="00144627">
        <w:rPr>
          <w:lang w:val="en-US"/>
        </w:rPr>
        <w:t xml:space="preserve"> be </w:t>
      </w:r>
      <w:proofErr w:type="spellStart"/>
      <w:r w:rsidRPr="00144627">
        <w:rPr>
          <w:lang w:val="en-US"/>
        </w:rPr>
        <w:t>utilised</w:t>
      </w:r>
      <w:proofErr w:type="spellEnd"/>
      <w:r w:rsidRPr="00144627">
        <w:rPr>
          <w:lang w:val="en-US"/>
        </w:rPr>
        <w:t xml:space="preserve"> to evaluate </w:t>
      </w:r>
      <w:r w:rsidR="00101E2E" w:rsidRPr="00144627">
        <w:rPr>
          <w:lang w:val="en-US"/>
        </w:rPr>
        <w:t xml:space="preserve">the </w:t>
      </w:r>
      <w:r w:rsidRPr="00144627">
        <w:rPr>
          <w:lang w:val="en-US"/>
        </w:rPr>
        <w:t xml:space="preserve">financial impact efficiently. </w:t>
      </w:r>
    </w:p>
    <w:p w14:paraId="190B3FC2" w14:textId="43FAA856" w:rsidR="00E72A2A" w:rsidRPr="00144627" w:rsidRDefault="00101E2E" w:rsidP="00942F17">
      <w:pPr>
        <w:rPr>
          <w:b/>
          <w:bCs/>
          <w:lang w:val="en-US"/>
        </w:rPr>
      </w:pPr>
      <w:r w:rsidRPr="00144627">
        <w:rPr>
          <w:b/>
          <w:bCs/>
          <w:lang w:val="en-US"/>
        </w:rPr>
        <w:t>Sustainability</w:t>
      </w:r>
    </w:p>
    <w:p w14:paraId="446FF055" w14:textId="0218C9BB" w:rsidR="00E72A2A" w:rsidRPr="00144627" w:rsidRDefault="00101E2E" w:rsidP="00942F17">
      <w:pPr>
        <w:rPr>
          <w:lang w:val="en-US"/>
        </w:rPr>
      </w:pPr>
      <w:r w:rsidRPr="00144627">
        <w:rPr>
          <w:lang w:val="en-US"/>
        </w:rPr>
        <w:t xml:space="preserve">Ensure that sustainability is essential for any event. This phase will allow the event to </w:t>
      </w:r>
      <w:proofErr w:type="spellStart"/>
      <w:r w:rsidRPr="00144627">
        <w:rPr>
          <w:lang w:val="en-US"/>
        </w:rPr>
        <w:t>analyse</w:t>
      </w:r>
      <w:proofErr w:type="spellEnd"/>
      <w:r w:rsidRPr="00144627">
        <w:rPr>
          <w:lang w:val="en-US"/>
        </w:rPr>
        <w:t xml:space="preserve"> its potential for annual launch probability and scalability. The event will focus on adopting environmentally responsible planning by ensuring ethical sourcing and reducing its</w:t>
      </w:r>
      <w:r w:rsidR="00E72A2A" w:rsidRPr="00144627">
        <w:rPr>
          <w:lang w:val="en-US"/>
        </w:rPr>
        <w:t xml:space="preserve"> carbon </w:t>
      </w:r>
      <w:r w:rsidRPr="00144627">
        <w:rPr>
          <w:lang w:val="en-US"/>
        </w:rPr>
        <w:t>footprint</w:t>
      </w:r>
      <w:r w:rsidR="00E72A2A" w:rsidRPr="00144627">
        <w:rPr>
          <w:lang w:val="en-US"/>
        </w:rPr>
        <w:t xml:space="preserve"> through efficient waste management. </w:t>
      </w:r>
    </w:p>
    <w:p w14:paraId="0D14ACA0" w14:textId="41A20B63" w:rsidR="000C3750" w:rsidRPr="00144627" w:rsidRDefault="000C3750" w:rsidP="00124BBE">
      <w:pPr>
        <w:pStyle w:val="Heading1"/>
      </w:pPr>
      <w:bookmarkStart w:id="3" w:name="_Toc199240095"/>
      <w:r w:rsidRPr="00144627">
        <w:t>Event concept</w:t>
      </w:r>
      <w:bookmarkEnd w:id="3"/>
    </w:p>
    <w:p w14:paraId="6FC4840C" w14:textId="6A423292" w:rsidR="000C3750" w:rsidRPr="00144627" w:rsidRDefault="00101E2E" w:rsidP="000C3750">
      <w:pPr>
        <w:rPr>
          <w:b/>
          <w:bCs/>
          <w:lang w:val="en-US"/>
        </w:rPr>
      </w:pPr>
      <w:r w:rsidRPr="00144627">
        <w:rPr>
          <w:b/>
          <w:bCs/>
          <w:lang w:val="en-US"/>
        </w:rPr>
        <w:t>Overview of the event</w:t>
      </w:r>
    </w:p>
    <w:p w14:paraId="39E0D6B0" w14:textId="50753F8A" w:rsidR="00101E2E" w:rsidRPr="00144627" w:rsidRDefault="00101E2E" w:rsidP="000C3750">
      <w:pPr>
        <w:rPr>
          <w:lang w:val="en-US"/>
        </w:rPr>
      </w:pPr>
      <w:r w:rsidRPr="00144627">
        <w:rPr>
          <w:lang w:val="en-US"/>
        </w:rPr>
        <w:t xml:space="preserve">The </w:t>
      </w:r>
      <w:proofErr w:type="spellStart"/>
      <w:r w:rsidRPr="00144627">
        <w:rPr>
          <w:lang w:val="en-US"/>
        </w:rPr>
        <w:t>Croeso</w:t>
      </w:r>
      <w:proofErr w:type="spellEnd"/>
      <w:r w:rsidRPr="00144627">
        <w:rPr>
          <w:lang w:val="en-US"/>
        </w:rPr>
        <w:t xml:space="preserve"> Cymru event will be a day-long event which will provide guests with an immersive cultural experience of Wales. The event will use three different locations in St Davids city to provide </w:t>
      </w:r>
      <w:proofErr w:type="spellStart"/>
      <w:r w:rsidRPr="00144627">
        <w:rPr>
          <w:lang w:val="en-US"/>
        </w:rPr>
        <w:t>travellers</w:t>
      </w:r>
      <w:proofErr w:type="spellEnd"/>
      <w:r w:rsidRPr="00144627">
        <w:rPr>
          <w:lang w:val="en-US"/>
        </w:rPr>
        <w:t xml:space="preserve"> with an extensive experience of the landscape, architecture and heritage of the city</w:t>
      </w:r>
      <w:r w:rsidR="00A34033" w:rsidRPr="00144627">
        <w:rPr>
          <w:lang w:val="en-US"/>
        </w:rPr>
        <w:t xml:space="preserve"> </w:t>
      </w:r>
      <w:r w:rsidR="00A34033" w:rsidRPr="00144627">
        <w:t>(Quinn, Kinnunen and Honkanen, 2025)</w:t>
      </w:r>
      <w:r w:rsidRPr="00144627">
        <w:rPr>
          <w:lang w:val="en-US"/>
        </w:rPr>
        <w:t xml:space="preserve">. The city of St Davids is popular for its rich coastal beauty, heritage and cultural significance, which perfectly aligns with the event’s “Sense of Place” theme. The event will include many activities such as bilingual engagement, Welsh storytelling, artisan workshops and traditional cuisine cooking and </w:t>
      </w:r>
      <w:r w:rsidR="00EE3FB3" w:rsidRPr="00144627">
        <w:rPr>
          <w:lang w:val="en-US"/>
        </w:rPr>
        <w:t xml:space="preserve">tasting. These activities will ensure that </w:t>
      </w:r>
      <w:proofErr w:type="spellStart"/>
      <w:r w:rsidR="00EE3FB3" w:rsidRPr="00144627">
        <w:rPr>
          <w:lang w:val="en-US"/>
        </w:rPr>
        <w:t>travellers</w:t>
      </w:r>
      <w:proofErr w:type="spellEnd"/>
      <w:r w:rsidR="00EE3FB3" w:rsidRPr="00144627">
        <w:rPr>
          <w:lang w:val="en-US"/>
        </w:rPr>
        <w:t xml:space="preserve"> experience the Welsh culture and livelihood beyond any standard tourism. </w:t>
      </w:r>
    </w:p>
    <w:p w14:paraId="6BA3897C" w14:textId="73CD1216" w:rsidR="00EE3FB3" w:rsidRPr="00144627" w:rsidRDefault="00FB1114" w:rsidP="000C3750">
      <w:pPr>
        <w:rPr>
          <w:i/>
          <w:iCs/>
          <w:lang w:val="en-US"/>
        </w:rPr>
      </w:pPr>
      <w:r w:rsidRPr="00144627">
        <w:rPr>
          <w:i/>
          <w:iCs/>
          <w:lang w:val="en-US"/>
        </w:rPr>
        <w:t>Event concepts and format</w:t>
      </w:r>
    </w:p>
    <w:p w14:paraId="1CEBA9C1" w14:textId="45647363" w:rsidR="00FB1114" w:rsidRPr="00144627" w:rsidRDefault="00FB1114" w:rsidP="000C3750">
      <w:pPr>
        <w:rPr>
          <w:lang w:val="en-US"/>
        </w:rPr>
      </w:pPr>
      <w:r w:rsidRPr="00144627">
        <w:rPr>
          <w:lang w:val="en-US"/>
        </w:rPr>
        <w:lastRenderedPageBreak/>
        <w:t xml:space="preserve">The event will be developed following a structured path with a </w:t>
      </w:r>
      <w:r w:rsidR="00F54F19" w:rsidRPr="00144627">
        <w:rPr>
          <w:lang w:val="en-US"/>
        </w:rPr>
        <w:t>well-designed</w:t>
      </w:r>
      <w:r w:rsidRPr="00144627">
        <w:rPr>
          <w:lang w:val="en-US"/>
        </w:rPr>
        <w:t xml:space="preserve"> itinerary with will have a combination of cultural exploration, entertainment and interactive workshops</w:t>
      </w:r>
      <w:r w:rsidR="00A34033" w:rsidRPr="00144627">
        <w:rPr>
          <w:lang w:val="en-US"/>
        </w:rPr>
        <w:t xml:space="preserve"> </w:t>
      </w:r>
      <w:r w:rsidR="00A34033" w:rsidRPr="00144627">
        <w:t>(Jiang, Penny and Eddy-U, 2024)</w:t>
      </w:r>
      <w:r w:rsidRPr="00144627">
        <w:rPr>
          <w:lang w:val="en-US"/>
        </w:rPr>
        <w:t xml:space="preserve">. All activities will be </w:t>
      </w:r>
      <w:proofErr w:type="spellStart"/>
      <w:r w:rsidRPr="00144627">
        <w:rPr>
          <w:lang w:val="en-US"/>
        </w:rPr>
        <w:t>categorised</w:t>
      </w:r>
      <w:proofErr w:type="spellEnd"/>
      <w:r w:rsidRPr="00144627">
        <w:rPr>
          <w:lang w:val="en-US"/>
        </w:rPr>
        <w:t xml:space="preserve"> under three themes. The themes are highlighted below. </w:t>
      </w:r>
    </w:p>
    <w:p w14:paraId="7002787F" w14:textId="29F2CFC7" w:rsidR="00FB1114" w:rsidRPr="00144627" w:rsidRDefault="00F54F19" w:rsidP="000C3750">
      <w:pPr>
        <w:rPr>
          <w:i/>
          <w:iCs/>
          <w:lang w:val="en-US"/>
        </w:rPr>
      </w:pPr>
      <w:r w:rsidRPr="00144627">
        <w:rPr>
          <w:i/>
          <w:iCs/>
          <w:lang w:val="en-US"/>
        </w:rPr>
        <w:t>Welsh hospitality and language</w:t>
      </w:r>
    </w:p>
    <w:p w14:paraId="71025EFF" w14:textId="6BA1CD06" w:rsidR="00F54F19" w:rsidRPr="00144627" w:rsidRDefault="00F54F19" w:rsidP="000C3750">
      <w:pPr>
        <w:rPr>
          <w:lang w:val="en-US"/>
        </w:rPr>
      </w:pPr>
      <w:r w:rsidRPr="00144627">
        <w:rPr>
          <w:lang w:val="en-US"/>
        </w:rPr>
        <w:t xml:space="preserve">It will start with a traditional Welsh welcome ceremony then include an educational but fun Welsh language immersive session and end with networking lounge introducing Welsh hospitality businesses. </w:t>
      </w:r>
    </w:p>
    <w:p w14:paraId="64DDB051" w14:textId="3313C4F9" w:rsidR="00F54F19" w:rsidRPr="00144627" w:rsidRDefault="00F54F19" w:rsidP="000C3750">
      <w:pPr>
        <w:rPr>
          <w:i/>
          <w:iCs/>
          <w:lang w:val="en-US"/>
        </w:rPr>
      </w:pPr>
      <w:r w:rsidRPr="00144627">
        <w:rPr>
          <w:i/>
          <w:iCs/>
          <w:lang w:val="en-US"/>
        </w:rPr>
        <w:t>Heritage and natural landscape</w:t>
      </w:r>
    </w:p>
    <w:p w14:paraId="4BDB44FD" w14:textId="7F0C6F82" w:rsidR="00F54F19" w:rsidRPr="00144627" w:rsidRDefault="00F54F19" w:rsidP="000C3750">
      <w:pPr>
        <w:rPr>
          <w:lang w:val="en-US"/>
        </w:rPr>
      </w:pPr>
      <w:r w:rsidRPr="00144627">
        <w:rPr>
          <w:lang w:val="en-US"/>
        </w:rPr>
        <w:t xml:space="preserve">Starting with a historical walking tour through the St. David's Cathedral, a guided storytelling from local historians and artisans and lastly a coastal exploration overviewing Pembrokeshire’s raw beauty. </w:t>
      </w:r>
    </w:p>
    <w:p w14:paraId="4118A31E" w14:textId="0A9FC0FE" w:rsidR="00F54F19" w:rsidRPr="00144627" w:rsidRDefault="00F54F19" w:rsidP="000C3750">
      <w:pPr>
        <w:rPr>
          <w:i/>
          <w:iCs/>
          <w:lang w:val="en-US"/>
        </w:rPr>
      </w:pPr>
      <w:r w:rsidRPr="00144627">
        <w:rPr>
          <w:i/>
          <w:iCs/>
          <w:lang w:val="en-US"/>
        </w:rPr>
        <w:t>Culinary and artistic experience</w:t>
      </w:r>
    </w:p>
    <w:p w14:paraId="66B335FE" w14:textId="412915E4" w:rsidR="00F54F19" w:rsidRPr="00144627" w:rsidRDefault="00B30CC7" w:rsidP="000C3750">
      <w:pPr>
        <w:rPr>
          <w:lang w:val="en-US"/>
        </w:rPr>
      </w:pPr>
      <w:r w:rsidRPr="00144627">
        <w:rPr>
          <w:lang w:val="en-US"/>
        </w:rPr>
        <w:t xml:space="preserve">There will be a live cooking demonstration with recipes and engaging options featuring traditional Welsh cuisine. There will also be artisan craft workshops where local artisans will teach and show </w:t>
      </w:r>
      <w:proofErr w:type="spellStart"/>
      <w:r w:rsidRPr="00144627">
        <w:rPr>
          <w:lang w:val="en-US"/>
        </w:rPr>
        <w:t>travellers</w:t>
      </w:r>
      <w:proofErr w:type="spellEnd"/>
      <w:r w:rsidRPr="00144627">
        <w:rPr>
          <w:lang w:val="en-US"/>
        </w:rPr>
        <w:t xml:space="preserve"> how to weave, do Celtic designs and make pottery. The event will end with traditional Welsh music and dancing. </w:t>
      </w:r>
    </w:p>
    <w:p w14:paraId="6EF62A62" w14:textId="47EDB8AE" w:rsidR="000220BB" w:rsidRPr="00144627" w:rsidRDefault="000220BB" w:rsidP="000C3750">
      <w:pPr>
        <w:rPr>
          <w:b/>
          <w:bCs/>
          <w:lang w:val="en-US"/>
        </w:rPr>
      </w:pPr>
      <w:r w:rsidRPr="00144627">
        <w:rPr>
          <w:b/>
          <w:bCs/>
          <w:lang w:val="en-US"/>
        </w:rPr>
        <w:t>Schedule and itinerary</w:t>
      </w:r>
    </w:p>
    <w:tbl>
      <w:tblPr>
        <w:tblStyle w:val="TableGrid"/>
        <w:tblW w:w="0" w:type="auto"/>
        <w:tblLook w:val="04A0" w:firstRow="1" w:lastRow="0" w:firstColumn="1" w:lastColumn="0" w:noHBand="0" w:noVBand="1"/>
      </w:tblPr>
      <w:tblGrid>
        <w:gridCol w:w="2425"/>
        <w:gridCol w:w="6925"/>
      </w:tblGrid>
      <w:tr w:rsidR="00A41967" w:rsidRPr="00144627" w14:paraId="6D69A189" w14:textId="77777777" w:rsidTr="00DE77F2">
        <w:tc>
          <w:tcPr>
            <w:tcW w:w="2425" w:type="dxa"/>
          </w:tcPr>
          <w:p w14:paraId="1BF2848B" w14:textId="3A093023" w:rsidR="00A41967" w:rsidRPr="00144627" w:rsidRDefault="00A41967" w:rsidP="000C3750">
            <w:pPr>
              <w:rPr>
                <w:lang w:val="en-US"/>
              </w:rPr>
            </w:pPr>
            <w:r w:rsidRPr="00144627">
              <w:rPr>
                <w:lang w:val="en-US"/>
              </w:rPr>
              <w:t xml:space="preserve">Time </w:t>
            </w:r>
          </w:p>
        </w:tc>
        <w:tc>
          <w:tcPr>
            <w:tcW w:w="6925" w:type="dxa"/>
          </w:tcPr>
          <w:p w14:paraId="41D3978C" w14:textId="74BDA318" w:rsidR="00A41967" w:rsidRPr="00144627" w:rsidRDefault="00A41967" w:rsidP="000C3750">
            <w:pPr>
              <w:rPr>
                <w:lang w:val="en-US"/>
              </w:rPr>
            </w:pPr>
            <w:r w:rsidRPr="00144627">
              <w:rPr>
                <w:lang w:val="en-US"/>
              </w:rPr>
              <w:t>Activity and venue</w:t>
            </w:r>
          </w:p>
        </w:tc>
      </w:tr>
      <w:tr w:rsidR="00A41967" w:rsidRPr="00144627" w14:paraId="4FB62BA5" w14:textId="77777777" w:rsidTr="00DE77F2">
        <w:tc>
          <w:tcPr>
            <w:tcW w:w="2425" w:type="dxa"/>
          </w:tcPr>
          <w:p w14:paraId="0866F025" w14:textId="1B8D258B" w:rsidR="00A41967" w:rsidRPr="00144627" w:rsidRDefault="00A41967" w:rsidP="000C3750">
            <w:pPr>
              <w:rPr>
                <w:lang w:val="en-US"/>
              </w:rPr>
            </w:pPr>
            <w:r w:rsidRPr="00144627">
              <w:rPr>
                <w:lang w:val="en-US"/>
              </w:rPr>
              <w:t xml:space="preserve">9 am to 10 am </w:t>
            </w:r>
          </w:p>
        </w:tc>
        <w:tc>
          <w:tcPr>
            <w:tcW w:w="6925" w:type="dxa"/>
          </w:tcPr>
          <w:p w14:paraId="70177A27" w14:textId="292EA6F6" w:rsidR="00A41967" w:rsidRPr="00144627" w:rsidRDefault="00DE77F2" w:rsidP="000C3750">
            <w:pPr>
              <w:rPr>
                <w:lang w:val="en-US"/>
              </w:rPr>
            </w:pPr>
            <w:r w:rsidRPr="00144627">
              <w:rPr>
                <w:lang w:val="en-US"/>
              </w:rPr>
              <w:t>Guests’ arrival and Welsh welcome ceremony at St David's Cathedral</w:t>
            </w:r>
          </w:p>
        </w:tc>
      </w:tr>
      <w:tr w:rsidR="00A41967" w:rsidRPr="00144627" w14:paraId="4E349AE7" w14:textId="77777777" w:rsidTr="00DE77F2">
        <w:tc>
          <w:tcPr>
            <w:tcW w:w="2425" w:type="dxa"/>
          </w:tcPr>
          <w:p w14:paraId="1AB52DFD" w14:textId="0F4A8E63" w:rsidR="00A41967" w:rsidRPr="00144627" w:rsidRDefault="00A41967" w:rsidP="000C3750">
            <w:pPr>
              <w:rPr>
                <w:lang w:val="en-US"/>
              </w:rPr>
            </w:pPr>
            <w:r w:rsidRPr="00144627">
              <w:rPr>
                <w:lang w:val="en-US"/>
              </w:rPr>
              <w:t>10 am to 11:30 am</w:t>
            </w:r>
          </w:p>
        </w:tc>
        <w:tc>
          <w:tcPr>
            <w:tcW w:w="6925" w:type="dxa"/>
          </w:tcPr>
          <w:p w14:paraId="33B1FC9B" w14:textId="0513C6C9" w:rsidR="00A41967" w:rsidRPr="00144627" w:rsidRDefault="00DE77F2" w:rsidP="000C3750">
            <w:pPr>
              <w:rPr>
                <w:lang w:val="en-US"/>
              </w:rPr>
            </w:pPr>
            <w:r w:rsidRPr="00144627">
              <w:rPr>
                <w:lang w:val="en-US"/>
              </w:rPr>
              <w:t>Welsh language and hospitality workshop at St David's Bishop's Palace</w:t>
            </w:r>
          </w:p>
        </w:tc>
      </w:tr>
      <w:tr w:rsidR="00A41967" w:rsidRPr="00144627" w14:paraId="5AC61E26" w14:textId="77777777" w:rsidTr="00DE77F2">
        <w:tc>
          <w:tcPr>
            <w:tcW w:w="2425" w:type="dxa"/>
          </w:tcPr>
          <w:p w14:paraId="53276C87" w14:textId="7C7E4186" w:rsidR="00A41967" w:rsidRPr="00144627" w:rsidRDefault="00A41967" w:rsidP="000C3750">
            <w:pPr>
              <w:rPr>
                <w:lang w:val="en-US"/>
              </w:rPr>
            </w:pPr>
            <w:r w:rsidRPr="00144627">
              <w:rPr>
                <w:lang w:val="en-US"/>
              </w:rPr>
              <w:t>11:30 am to 1 pm</w:t>
            </w:r>
          </w:p>
        </w:tc>
        <w:tc>
          <w:tcPr>
            <w:tcW w:w="6925" w:type="dxa"/>
          </w:tcPr>
          <w:p w14:paraId="2A7B645D" w14:textId="0E606264" w:rsidR="00A41967" w:rsidRPr="00144627" w:rsidRDefault="00DE77F2" w:rsidP="000C3750">
            <w:pPr>
              <w:rPr>
                <w:lang w:val="en-US"/>
              </w:rPr>
            </w:pPr>
            <w:r w:rsidRPr="00144627">
              <w:rPr>
                <w:lang w:val="en-US"/>
              </w:rPr>
              <w:t>Traditional Welsh lunch along with networking in an outdoor setting close to St David's Cathedral</w:t>
            </w:r>
          </w:p>
        </w:tc>
      </w:tr>
      <w:tr w:rsidR="00A41967" w:rsidRPr="00144627" w14:paraId="65270124" w14:textId="77777777" w:rsidTr="00DE77F2">
        <w:tc>
          <w:tcPr>
            <w:tcW w:w="2425" w:type="dxa"/>
          </w:tcPr>
          <w:p w14:paraId="7D7F73E3" w14:textId="1BFF0A41" w:rsidR="00A41967" w:rsidRPr="00144627" w:rsidRDefault="00A41967" w:rsidP="000C3750">
            <w:pPr>
              <w:rPr>
                <w:lang w:val="en-US"/>
              </w:rPr>
            </w:pPr>
            <w:r w:rsidRPr="00144627">
              <w:rPr>
                <w:lang w:val="en-US"/>
              </w:rPr>
              <w:t>1 pm to 3 pm</w:t>
            </w:r>
          </w:p>
        </w:tc>
        <w:tc>
          <w:tcPr>
            <w:tcW w:w="6925" w:type="dxa"/>
          </w:tcPr>
          <w:p w14:paraId="1D8DD4BC" w14:textId="2650A35F" w:rsidR="00A41967" w:rsidRPr="00144627" w:rsidRDefault="00DE77F2" w:rsidP="000C3750">
            <w:pPr>
              <w:rPr>
                <w:lang w:val="en-US"/>
              </w:rPr>
            </w:pPr>
            <w:r w:rsidRPr="00144627">
              <w:rPr>
                <w:lang w:val="en-US"/>
              </w:rPr>
              <w:t xml:space="preserve">Heritage </w:t>
            </w:r>
            <w:r w:rsidR="00881E1C" w:rsidRPr="00144627">
              <w:rPr>
                <w:lang w:val="en-US"/>
              </w:rPr>
              <w:t>walks</w:t>
            </w:r>
            <w:r w:rsidRPr="00144627">
              <w:rPr>
                <w:lang w:val="en-US"/>
              </w:rPr>
              <w:t xml:space="preserve"> with storytelling </w:t>
            </w:r>
            <w:r w:rsidR="00881E1C" w:rsidRPr="00144627">
              <w:rPr>
                <w:lang w:val="en-US"/>
              </w:rPr>
              <w:t>sessions</w:t>
            </w:r>
            <w:r w:rsidRPr="00144627">
              <w:rPr>
                <w:lang w:val="en-US"/>
              </w:rPr>
              <w:t xml:space="preserve"> will start from St David’s Cathedral grounds</w:t>
            </w:r>
            <w:r w:rsidR="00881E1C" w:rsidRPr="00144627">
              <w:rPr>
                <w:lang w:val="en-US"/>
              </w:rPr>
              <w:t xml:space="preserve"> to the Bishop's Palace</w:t>
            </w:r>
            <w:r w:rsidR="004C3095" w:rsidRPr="00144627">
              <w:rPr>
                <w:lang w:val="en-US"/>
              </w:rPr>
              <w:t>.</w:t>
            </w:r>
            <w:r w:rsidR="00881E1C" w:rsidRPr="00144627">
              <w:rPr>
                <w:lang w:val="en-US"/>
              </w:rPr>
              <w:t xml:space="preserve"> </w:t>
            </w:r>
          </w:p>
        </w:tc>
      </w:tr>
      <w:tr w:rsidR="00A41967" w:rsidRPr="00144627" w14:paraId="42EF2DF4" w14:textId="77777777" w:rsidTr="00DE77F2">
        <w:tc>
          <w:tcPr>
            <w:tcW w:w="2425" w:type="dxa"/>
          </w:tcPr>
          <w:p w14:paraId="2463C1E8" w14:textId="23854D75" w:rsidR="00A41967" w:rsidRPr="00144627" w:rsidRDefault="00A41967" w:rsidP="000C3750">
            <w:pPr>
              <w:rPr>
                <w:lang w:val="en-US"/>
              </w:rPr>
            </w:pPr>
            <w:r w:rsidRPr="00144627">
              <w:rPr>
                <w:lang w:val="en-US"/>
              </w:rPr>
              <w:t>3 pm to 4</w:t>
            </w:r>
            <w:r w:rsidR="00DE77F2" w:rsidRPr="00144627">
              <w:rPr>
                <w:lang w:val="en-US"/>
              </w:rPr>
              <w:t>:30</w:t>
            </w:r>
            <w:r w:rsidRPr="00144627">
              <w:rPr>
                <w:lang w:val="en-US"/>
              </w:rPr>
              <w:t xml:space="preserve"> pm</w:t>
            </w:r>
          </w:p>
        </w:tc>
        <w:tc>
          <w:tcPr>
            <w:tcW w:w="6925" w:type="dxa"/>
          </w:tcPr>
          <w:p w14:paraId="2212B67A" w14:textId="3678AB9D" w:rsidR="00A41967" w:rsidRPr="00144627" w:rsidRDefault="00881E1C" w:rsidP="000C3750">
            <w:pPr>
              <w:rPr>
                <w:lang w:val="en-US"/>
              </w:rPr>
            </w:pPr>
            <w:r w:rsidRPr="00144627">
              <w:rPr>
                <w:lang w:val="en-US"/>
              </w:rPr>
              <w:t>The cultural and artistic workshop will be held in the Oriel y Parc Landscape Gallery</w:t>
            </w:r>
            <w:r w:rsidR="004C3095" w:rsidRPr="00144627">
              <w:rPr>
                <w:lang w:val="en-US"/>
              </w:rPr>
              <w:t>.</w:t>
            </w:r>
            <w:r w:rsidRPr="00144627">
              <w:rPr>
                <w:lang w:val="en-US"/>
              </w:rPr>
              <w:t xml:space="preserve"> </w:t>
            </w:r>
          </w:p>
        </w:tc>
      </w:tr>
      <w:tr w:rsidR="00A41967" w:rsidRPr="00144627" w14:paraId="165BB1A4" w14:textId="77777777" w:rsidTr="00DE77F2">
        <w:tc>
          <w:tcPr>
            <w:tcW w:w="2425" w:type="dxa"/>
          </w:tcPr>
          <w:p w14:paraId="134A42CB" w14:textId="2BF8F037" w:rsidR="00A41967" w:rsidRPr="00144627" w:rsidRDefault="00DE77F2" w:rsidP="000C3750">
            <w:pPr>
              <w:rPr>
                <w:lang w:val="en-US"/>
              </w:rPr>
            </w:pPr>
            <w:r w:rsidRPr="00144627">
              <w:rPr>
                <w:lang w:val="en-US"/>
              </w:rPr>
              <w:t>4:30 pm to 6:30 pm</w:t>
            </w:r>
          </w:p>
        </w:tc>
        <w:tc>
          <w:tcPr>
            <w:tcW w:w="6925" w:type="dxa"/>
          </w:tcPr>
          <w:p w14:paraId="22F11913" w14:textId="7D3C930F" w:rsidR="00A41967" w:rsidRPr="00144627" w:rsidRDefault="00881E1C" w:rsidP="000C3750">
            <w:pPr>
              <w:rPr>
                <w:lang w:val="en-US"/>
              </w:rPr>
            </w:pPr>
            <w:r w:rsidRPr="00144627">
              <w:rPr>
                <w:lang w:val="en-US"/>
              </w:rPr>
              <w:t>The guided coastal exploration will start from Pembrokeshire National Park</w:t>
            </w:r>
            <w:r w:rsidR="004C3095" w:rsidRPr="00144627">
              <w:rPr>
                <w:lang w:val="en-US"/>
              </w:rPr>
              <w:t>.</w:t>
            </w:r>
          </w:p>
        </w:tc>
      </w:tr>
      <w:tr w:rsidR="00A41967" w:rsidRPr="00144627" w14:paraId="759F8410" w14:textId="77777777" w:rsidTr="00DE77F2">
        <w:tc>
          <w:tcPr>
            <w:tcW w:w="2425" w:type="dxa"/>
          </w:tcPr>
          <w:p w14:paraId="731271ED" w14:textId="1F774614" w:rsidR="00A41967" w:rsidRPr="00144627" w:rsidRDefault="00DE77F2" w:rsidP="000C3750">
            <w:pPr>
              <w:rPr>
                <w:lang w:val="en-US"/>
              </w:rPr>
            </w:pPr>
            <w:r w:rsidRPr="00144627">
              <w:rPr>
                <w:lang w:val="en-US"/>
              </w:rPr>
              <w:lastRenderedPageBreak/>
              <w:t>6:30 pm to 8:</w:t>
            </w:r>
            <w:r w:rsidR="00881E1C" w:rsidRPr="00144627">
              <w:rPr>
                <w:lang w:val="en-US"/>
              </w:rPr>
              <w:t>00</w:t>
            </w:r>
            <w:r w:rsidRPr="00144627">
              <w:rPr>
                <w:lang w:val="en-US"/>
              </w:rPr>
              <w:t xml:space="preserve"> pm</w:t>
            </w:r>
          </w:p>
        </w:tc>
        <w:tc>
          <w:tcPr>
            <w:tcW w:w="6925" w:type="dxa"/>
          </w:tcPr>
          <w:p w14:paraId="25A99400" w14:textId="1F218DF3" w:rsidR="00A41967" w:rsidRPr="00144627" w:rsidRDefault="00881E1C" w:rsidP="000C3750">
            <w:pPr>
              <w:rPr>
                <w:lang w:val="en-US"/>
              </w:rPr>
            </w:pPr>
            <w:r w:rsidRPr="00144627">
              <w:rPr>
                <w:lang w:val="en-US"/>
              </w:rPr>
              <w:t>Dinner with a culinary demonstration and trial will be held in St David’s exclusive venue</w:t>
            </w:r>
            <w:r w:rsidR="004C3095" w:rsidRPr="00144627">
              <w:rPr>
                <w:lang w:val="en-US"/>
              </w:rPr>
              <w:t>.</w:t>
            </w:r>
          </w:p>
        </w:tc>
      </w:tr>
      <w:tr w:rsidR="00A41967" w:rsidRPr="00144627" w14:paraId="4EE7767B" w14:textId="77777777" w:rsidTr="00DE77F2">
        <w:tc>
          <w:tcPr>
            <w:tcW w:w="2425" w:type="dxa"/>
          </w:tcPr>
          <w:p w14:paraId="4316F466" w14:textId="07F10230" w:rsidR="00A41967" w:rsidRPr="00144627" w:rsidRDefault="00DE77F2" w:rsidP="000C3750">
            <w:pPr>
              <w:rPr>
                <w:lang w:val="en-US"/>
              </w:rPr>
            </w:pPr>
            <w:r w:rsidRPr="00144627">
              <w:rPr>
                <w:lang w:val="en-US"/>
              </w:rPr>
              <w:t>8:</w:t>
            </w:r>
            <w:r w:rsidR="00881E1C" w:rsidRPr="00144627">
              <w:rPr>
                <w:lang w:val="en-US"/>
              </w:rPr>
              <w:t>00</w:t>
            </w:r>
            <w:r w:rsidRPr="00144627">
              <w:rPr>
                <w:lang w:val="en-US"/>
              </w:rPr>
              <w:t xml:space="preserve"> pm to </w:t>
            </w:r>
            <w:r w:rsidR="00881E1C" w:rsidRPr="00144627">
              <w:rPr>
                <w:lang w:val="en-US"/>
              </w:rPr>
              <w:t>9:30</w:t>
            </w:r>
            <w:r w:rsidRPr="00144627">
              <w:rPr>
                <w:lang w:val="en-US"/>
              </w:rPr>
              <w:t xml:space="preserve"> pm</w:t>
            </w:r>
          </w:p>
        </w:tc>
        <w:tc>
          <w:tcPr>
            <w:tcW w:w="6925" w:type="dxa"/>
          </w:tcPr>
          <w:p w14:paraId="62AAD62D" w14:textId="36669C49" w:rsidR="00A41967" w:rsidRPr="00144627" w:rsidRDefault="00881E1C" w:rsidP="000C3750">
            <w:pPr>
              <w:rPr>
                <w:lang w:val="en-US"/>
              </w:rPr>
            </w:pPr>
            <w:r w:rsidRPr="00144627">
              <w:rPr>
                <w:lang w:val="en-US"/>
              </w:rPr>
              <w:t>Live music and dance performances will be held at Oriel y Parc Landscape gallery</w:t>
            </w:r>
            <w:r w:rsidR="004C3095" w:rsidRPr="00144627">
              <w:rPr>
                <w:lang w:val="en-US"/>
              </w:rPr>
              <w:t>.</w:t>
            </w:r>
          </w:p>
        </w:tc>
      </w:tr>
      <w:tr w:rsidR="00881E1C" w:rsidRPr="00144627" w14:paraId="5481B639" w14:textId="77777777" w:rsidTr="00DE77F2">
        <w:tc>
          <w:tcPr>
            <w:tcW w:w="2425" w:type="dxa"/>
          </w:tcPr>
          <w:p w14:paraId="1038E598" w14:textId="79133A9D" w:rsidR="00881E1C" w:rsidRPr="00144627" w:rsidRDefault="00881E1C" w:rsidP="000C3750">
            <w:pPr>
              <w:rPr>
                <w:lang w:val="en-US"/>
              </w:rPr>
            </w:pPr>
            <w:r w:rsidRPr="00144627">
              <w:rPr>
                <w:lang w:val="en-US"/>
              </w:rPr>
              <w:t>9:30 pm to 10 pm</w:t>
            </w:r>
          </w:p>
        </w:tc>
        <w:tc>
          <w:tcPr>
            <w:tcW w:w="6925" w:type="dxa"/>
          </w:tcPr>
          <w:p w14:paraId="71CCAFD0" w14:textId="1D7B68BF" w:rsidR="00881E1C" w:rsidRPr="00144627" w:rsidRDefault="00881E1C" w:rsidP="000C3750">
            <w:pPr>
              <w:rPr>
                <w:lang w:val="en-US"/>
              </w:rPr>
            </w:pPr>
            <w:r w:rsidRPr="00144627">
              <w:rPr>
                <w:lang w:val="en-US"/>
              </w:rPr>
              <w:t xml:space="preserve">Closing ceremony and the future Wales tourism discussion at St </w:t>
            </w:r>
            <w:r w:rsidR="00180819" w:rsidRPr="00144627">
              <w:rPr>
                <w:lang w:val="en-US"/>
              </w:rPr>
              <w:t>David's</w:t>
            </w:r>
            <w:r w:rsidRPr="00144627">
              <w:rPr>
                <w:lang w:val="en-US"/>
              </w:rPr>
              <w:t xml:space="preserve"> Cathedral</w:t>
            </w:r>
          </w:p>
        </w:tc>
      </w:tr>
    </w:tbl>
    <w:p w14:paraId="743C9503" w14:textId="15E9D903" w:rsidR="000C3750" w:rsidRPr="00144627" w:rsidRDefault="000C3750" w:rsidP="00124BBE">
      <w:pPr>
        <w:pStyle w:val="Heading1"/>
      </w:pPr>
      <w:bookmarkStart w:id="4" w:name="_Toc199240096"/>
      <w:r w:rsidRPr="00144627">
        <w:t>Aim and objectives of the event</w:t>
      </w:r>
      <w:bookmarkEnd w:id="4"/>
    </w:p>
    <w:p w14:paraId="23F054C1" w14:textId="7F2367C9" w:rsidR="000C3750" w:rsidRPr="00144627" w:rsidRDefault="00C37BF7" w:rsidP="000C3750">
      <w:pPr>
        <w:rPr>
          <w:lang w:val="en-US"/>
        </w:rPr>
      </w:pPr>
      <w:r w:rsidRPr="00144627">
        <w:rPr>
          <w:lang w:val="en-US"/>
        </w:rPr>
        <w:t xml:space="preserve">The </w:t>
      </w:r>
      <w:proofErr w:type="spellStart"/>
      <w:r w:rsidRPr="00144627">
        <w:rPr>
          <w:lang w:val="en-US"/>
        </w:rPr>
        <w:t>Croeso</w:t>
      </w:r>
      <w:proofErr w:type="spellEnd"/>
      <w:r w:rsidRPr="00144627">
        <w:rPr>
          <w:lang w:val="en-US"/>
        </w:rPr>
        <w:t xml:space="preserve"> Cymru event aims to promote </w:t>
      </w:r>
      <w:r w:rsidR="00101E2E" w:rsidRPr="00144627">
        <w:rPr>
          <w:lang w:val="en-US"/>
        </w:rPr>
        <w:t>Wales’s</w:t>
      </w:r>
      <w:r w:rsidRPr="00144627">
        <w:rPr>
          <w:lang w:val="en-US"/>
        </w:rPr>
        <w:t xml:space="preserve"> cultural and hospitality identity on an international level by providing an interactive and engaging event in St Davids city of Wales. The event supports the aim by </w:t>
      </w:r>
      <w:r w:rsidR="00101E2E" w:rsidRPr="00144627">
        <w:rPr>
          <w:lang w:val="en-US"/>
        </w:rPr>
        <w:t>immersing</w:t>
      </w:r>
      <w:r w:rsidRPr="00144627">
        <w:rPr>
          <w:lang w:val="en-US"/>
        </w:rPr>
        <w:t xml:space="preserve"> </w:t>
      </w:r>
      <w:proofErr w:type="spellStart"/>
      <w:r w:rsidRPr="00144627">
        <w:rPr>
          <w:lang w:val="en-US"/>
        </w:rPr>
        <w:t>travellers</w:t>
      </w:r>
      <w:proofErr w:type="spellEnd"/>
      <w:r w:rsidRPr="00144627">
        <w:rPr>
          <w:lang w:val="en-US"/>
        </w:rPr>
        <w:t xml:space="preserve"> </w:t>
      </w:r>
      <w:r w:rsidR="00431B8A" w:rsidRPr="00144627">
        <w:rPr>
          <w:lang w:val="en-US"/>
        </w:rPr>
        <w:t>in</w:t>
      </w:r>
      <w:r w:rsidRPr="00144627">
        <w:rPr>
          <w:lang w:val="en-US"/>
        </w:rPr>
        <w:t xml:space="preserve"> authentic Welsh traditions</w:t>
      </w:r>
      <w:r w:rsidR="00101E2E" w:rsidRPr="00144627">
        <w:rPr>
          <w:lang w:val="en-US"/>
        </w:rPr>
        <w:t>,</w:t>
      </w:r>
      <w:r w:rsidRPr="00144627">
        <w:rPr>
          <w:lang w:val="en-US"/>
        </w:rPr>
        <w:t xml:space="preserve"> </w:t>
      </w:r>
      <w:r w:rsidR="00101E2E" w:rsidRPr="00144627">
        <w:rPr>
          <w:lang w:val="en-US"/>
        </w:rPr>
        <w:t>giving</w:t>
      </w:r>
      <w:r w:rsidRPr="00144627">
        <w:rPr>
          <w:lang w:val="en-US"/>
        </w:rPr>
        <w:t xml:space="preserve"> them a Sen</w:t>
      </w:r>
      <w:r w:rsidR="00101E2E" w:rsidRPr="00144627">
        <w:rPr>
          <w:lang w:val="en-US"/>
        </w:rPr>
        <w:t>s</w:t>
      </w:r>
      <w:r w:rsidRPr="00144627">
        <w:rPr>
          <w:lang w:val="en-US"/>
        </w:rPr>
        <w:t xml:space="preserve">e of Place. </w:t>
      </w:r>
    </w:p>
    <w:p w14:paraId="1A8F93A4" w14:textId="1C5E0512" w:rsidR="00431B8A" w:rsidRPr="00144627" w:rsidRDefault="00431B8A" w:rsidP="00E72A2A">
      <w:pPr>
        <w:rPr>
          <w:b/>
          <w:bCs/>
          <w:lang w:val="en-US"/>
        </w:rPr>
      </w:pPr>
      <w:r w:rsidRPr="00144627">
        <w:rPr>
          <w:b/>
          <w:bCs/>
          <w:lang w:val="en-US"/>
        </w:rPr>
        <w:t>Objectives</w:t>
      </w:r>
    </w:p>
    <w:p w14:paraId="6BDCB4ED" w14:textId="1F522BD2" w:rsidR="00431B8A" w:rsidRPr="00144627" w:rsidRDefault="00431B8A" w:rsidP="00E72A2A">
      <w:pPr>
        <w:pStyle w:val="ListParagraph"/>
        <w:numPr>
          <w:ilvl w:val="0"/>
          <w:numId w:val="3"/>
        </w:numPr>
        <w:rPr>
          <w:lang w:val="en-US"/>
        </w:rPr>
      </w:pPr>
      <w:r w:rsidRPr="00144627">
        <w:rPr>
          <w:lang w:val="en-US"/>
        </w:rPr>
        <w:t xml:space="preserve">To get the attention of at least 2000 international audiences by integrating targeted digital marketing </w:t>
      </w:r>
      <w:r w:rsidR="00101E2E" w:rsidRPr="00144627">
        <w:rPr>
          <w:lang w:val="en-US"/>
        </w:rPr>
        <w:t>approaches</w:t>
      </w:r>
      <w:r w:rsidRPr="00144627">
        <w:rPr>
          <w:lang w:val="en-US"/>
        </w:rPr>
        <w:t xml:space="preserve"> and strategic partnerships with travel agencies both globally and </w:t>
      </w:r>
      <w:r w:rsidR="00101E2E" w:rsidRPr="00144627">
        <w:rPr>
          <w:lang w:val="en-US"/>
        </w:rPr>
        <w:t>nationally</w:t>
      </w:r>
      <w:r w:rsidRPr="00144627">
        <w:rPr>
          <w:lang w:val="en-US"/>
        </w:rPr>
        <w:t xml:space="preserve"> within the next six months. </w:t>
      </w:r>
    </w:p>
    <w:p w14:paraId="0FCC04DD" w14:textId="419FE79E" w:rsidR="00431B8A" w:rsidRPr="00144627" w:rsidRDefault="00431B8A" w:rsidP="00E72A2A">
      <w:pPr>
        <w:pStyle w:val="ListParagraph"/>
        <w:numPr>
          <w:ilvl w:val="0"/>
          <w:numId w:val="3"/>
        </w:numPr>
        <w:rPr>
          <w:lang w:val="en-US"/>
        </w:rPr>
      </w:pPr>
      <w:r w:rsidRPr="00144627">
        <w:rPr>
          <w:lang w:val="en-US"/>
        </w:rPr>
        <w:t xml:space="preserve">To provide a complete immersive Welsh cultural and hospitality experience using interactive workshops, traditional cuisine cooking and tasting and bilingual cultural communication, ensuring 80% of </w:t>
      </w:r>
      <w:r w:rsidR="00076286" w:rsidRPr="00144627">
        <w:rPr>
          <w:lang w:val="en-US"/>
        </w:rPr>
        <w:t xml:space="preserve">audience </w:t>
      </w:r>
      <w:r w:rsidR="000220BB" w:rsidRPr="00144627">
        <w:rPr>
          <w:lang w:val="en-US"/>
        </w:rPr>
        <w:t>rate</w:t>
      </w:r>
      <w:r w:rsidR="00076286" w:rsidRPr="00144627">
        <w:rPr>
          <w:lang w:val="en-US"/>
        </w:rPr>
        <w:t xml:space="preserve"> the event as very engaging in the survey taken after the event completion. </w:t>
      </w:r>
    </w:p>
    <w:p w14:paraId="36608A3A" w14:textId="5F6D31A5" w:rsidR="00076286" w:rsidRPr="00144627" w:rsidRDefault="00076286" w:rsidP="00E72A2A">
      <w:pPr>
        <w:pStyle w:val="ListParagraph"/>
        <w:numPr>
          <w:ilvl w:val="0"/>
          <w:numId w:val="3"/>
        </w:numPr>
        <w:rPr>
          <w:lang w:val="en-US"/>
        </w:rPr>
      </w:pPr>
      <w:r w:rsidRPr="00144627">
        <w:rPr>
          <w:lang w:val="en-US"/>
        </w:rPr>
        <w:t xml:space="preserve">To gain financial sustainability by ensuring government grants, sponsorships and ticket sales, securing a projected surplus of £1,00,000 after the event to support future similar initiatives. </w:t>
      </w:r>
    </w:p>
    <w:p w14:paraId="68578A0B" w14:textId="0157A7E9" w:rsidR="000C3750" w:rsidRPr="00144627" w:rsidRDefault="000C3750" w:rsidP="00124BBE">
      <w:pPr>
        <w:pStyle w:val="Heading1"/>
      </w:pPr>
      <w:bookmarkStart w:id="5" w:name="_Toc199240097"/>
      <w:r w:rsidRPr="00144627">
        <w:t>Event management</w:t>
      </w:r>
      <w:bookmarkEnd w:id="5"/>
    </w:p>
    <w:p w14:paraId="670F1D0A" w14:textId="460E0AD6" w:rsidR="000C3750" w:rsidRPr="00144627" w:rsidRDefault="00C80E59" w:rsidP="000C3750">
      <w:pPr>
        <w:rPr>
          <w:lang w:val="en-US"/>
        </w:rPr>
      </w:pPr>
      <w:r w:rsidRPr="00144627">
        <w:rPr>
          <w:lang w:val="en-US"/>
        </w:rPr>
        <w:t xml:space="preserve">To ensure effective management and seamless delivery of the </w:t>
      </w:r>
      <w:proofErr w:type="spellStart"/>
      <w:r w:rsidRPr="00144627">
        <w:rPr>
          <w:lang w:val="en-US"/>
        </w:rPr>
        <w:t>Croeso</w:t>
      </w:r>
      <w:proofErr w:type="spellEnd"/>
      <w:r w:rsidRPr="00144627">
        <w:rPr>
          <w:lang w:val="en-US"/>
        </w:rPr>
        <w:t xml:space="preserve"> Cymru event in St Davis’s, it is essential to develop a detailed resource allocation, strategic marketing and operational planning. </w:t>
      </w:r>
    </w:p>
    <w:p w14:paraId="692FB161" w14:textId="77777777" w:rsidR="00B4785F" w:rsidRPr="00144627" w:rsidRDefault="00C80E59" w:rsidP="000C3750">
      <w:pPr>
        <w:rPr>
          <w:lang w:val="en-US"/>
        </w:rPr>
      </w:pPr>
      <w:r w:rsidRPr="00144627">
        <w:rPr>
          <w:b/>
          <w:bCs/>
          <w:lang w:val="en-US"/>
        </w:rPr>
        <w:t>Resource allocation</w:t>
      </w:r>
      <w:r w:rsidRPr="00144627">
        <w:rPr>
          <w:lang w:val="en-US"/>
        </w:rPr>
        <w:t xml:space="preserve"> </w:t>
      </w:r>
    </w:p>
    <w:p w14:paraId="1F3A0F3C" w14:textId="5AFA89E7" w:rsidR="00C80E59" w:rsidRPr="00144627" w:rsidRDefault="00C80E59" w:rsidP="000C3750">
      <w:pPr>
        <w:rPr>
          <w:lang w:val="en-US"/>
        </w:rPr>
      </w:pPr>
      <w:r w:rsidRPr="00144627">
        <w:rPr>
          <w:lang w:val="en-US"/>
        </w:rPr>
        <w:t xml:space="preserve">This will include seating arrangements, outdoor setups, audiovisual equipment and catering to ensure </w:t>
      </w:r>
      <w:r w:rsidR="00B4785F" w:rsidRPr="00144627">
        <w:rPr>
          <w:lang w:val="en-US"/>
        </w:rPr>
        <w:t xml:space="preserve">the </w:t>
      </w:r>
      <w:r w:rsidRPr="00144627">
        <w:rPr>
          <w:lang w:val="en-US"/>
        </w:rPr>
        <w:t>comfort of the guests</w:t>
      </w:r>
      <w:r w:rsidR="00A34033" w:rsidRPr="00144627">
        <w:rPr>
          <w:lang w:val="en-US"/>
        </w:rPr>
        <w:t xml:space="preserve"> </w:t>
      </w:r>
      <w:r w:rsidR="00A34033" w:rsidRPr="00144627">
        <w:t>(Kumar, Islam and Ragavan, 2025)</w:t>
      </w:r>
      <w:r w:rsidRPr="00144627">
        <w:rPr>
          <w:lang w:val="en-US"/>
        </w:rPr>
        <w:t xml:space="preserve">. </w:t>
      </w:r>
      <w:r w:rsidR="00B4785F" w:rsidRPr="00144627">
        <w:rPr>
          <w:lang w:val="en-US"/>
        </w:rPr>
        <w:t xml:space="preserve">Sustainability aspects will be maintained in waste management, ethical sourcing and transportation. The key resources to ensure resource allocation will be financial support and talented staff. Key skills of staff will be budget </w:t>
      </w:r>
      <w:r w:rsidR="00B4785F" w:rsidRPr="00144627">
        <w:rPr>
          <w:lang w:val="en-US"/>
        </w:rPr>
        <w:lastRenderedPageBreak/>
        <w:t xml:space="preserve">management, knowledge of sustainability factors and waste management, and performance evaluation. </w:t>
      </w:r>
    </w:p>
    <w:p w14:paraId="5F7DE7A4" w14:textId="77777777" w:rsidR="00B4785F" w:rsidRPr="00144627" w:rsidRDefault="00B4785F" w:rsidP="000C3750">
      <w:pPr>
        <w:rPr>
          <w:b/>
          <w:bCs/>
          <w:lang w:val="en-US"/>
        </w:rPr>
      </w:pPr>
      <w:r w:rsidRPr="00144627">
        <w:rPr>
          <w:b/>
          <w:bCs/>
          <w:lang w:val="en-US"/>
        </w:rPr>
        <w:t>Marketing strategy</w:t>
      </w:r>
    </w:p>
    <w:p w14:paraId="4F49B08C" w14:textId="5DB51511" w:rsidR="00B4785F" w:rsidRPr="00144627" w:rsidRDefault="00B4785F" w:rsidP="000C3750">
      <w:pPr>
        <w:rPr>
          <w:lang w:val="en-US"/>
        </w:rPr>
      </w:pPr>
      <w:r w:rsidRPr="00144627">
        <w:rPr>
          <w:lang w:val="en-US"/>
        </w:rPr>
        <w:t xml:space="preserve">To promote the event, a multi-channel approach will be adopted, targeting international audiences. </w:t>
      </w:r>
      <w:r w:rsidR="0073795A" w:rsidRPr="00144627">
        <w:rPr>
          <w:lang w:val="en-US"/>
        </w:rPr>
        <w:t>This will include social media marketing, influencer collaborations, travel agency partnerships and endorsements from Visit Wales</w:t>
      </w:r>
      <w:r w:rsidR="00A34033" w:rsidRPr="00144627">
        <w:rPr>
          <w:lang w:val="en-US"/>
        </w:rPr>
        <w:t xml:space="preserve"> </w:t>
      </w:r>
      <w:r w:rsidR="00A34033" w:rsidRPr="00144627">
        <w:t>(</w:t>
      </w:r>
      <w:proofErr w:type="spellStart"/>
      <w:r w:rsidR="00A34033" w:rsidRPr="00144627">
        <w:t>Toscani</w:t>
      </w:r>
      <w:proofErr w:type="spellEnd"/>
      <w:r w:rsidR="00A34033" w:rsidRPr="00144627">
        <w:t xml:space="preserve">, </w:t>
      </w:r>
      <w:proofErr w:type="spellStart"/>
      <w:r w:rsidR="00A34033" w:rsidRPr="00144627">
        <w:t>Vendraminelli</w:t>
      </w:r>
      <w:proofErr w:type="spellEnd"/>
      <w:r w:rsidR="00A34033" w:rsidRPr="00144627">
        <w:t xml:space="preserve"> and </w:t>
      </w:r>
      <w:proofErr w:type="spellStart"/>
      <w:r w:rsidR="00A34033" w:rsidRPr="00144627">
        <w:t>Vinelli</w:t>
      </w:r>
      <w:proofErr w:type="spellEnd"/>
      <w:r w:rsidR="00A34033" w:rsidRPr="00144627">
        <w:t>, 2024)</w:t>
      </w:r>
      <w:r w:rsidR="0073795A" w:rsidRPr="00144627">
        <w:rPr>
          <w:lang w:val="en-US"/>
        </w:rPr>
        <w:t xml:space="preserve">. Necessary skills to ensure success here are public relations, digital marketing, brand management and cross-cultural communication. Resources required to ensure marketing success are websites, promotional videos, strategic partnerships such as travel agencies, cultural ambassadors and so on. </w:t>
      </w:r>
    </w:p>
    <w:p w14:paraId="2E86D92E" w14:textId="23CCB7EF" w:rsidR="0073795A" w:rsidRPr="00144627" w:rsidRDefault="0073795A" w:rsidP="000C3750">
      <w:pPr>
        <w:rPr>
          <w:lang w:val="en-US"/>
        </w:rPr>
      </w:pPr>
      <w:r w:rsidRPr="00144627">
        <w:rPr>
          <w:b/>
          <w:bCs/>
          <w:lang w:val="en-US"/>
        </w:rPr>
        <w:t>Operational planning:</w:t>
      </w:r>
      <w:r w:rsidRPr="00144627">
        <w:rPr>
          <w:lang w:val="en-US"/>
        </w:rPr>
        <w:t xml:space="preserve"> To ensure effective operational planning, appropriate staffing is mandatory, consisting of coordinators, logistics, hospitality professionals, security personnel, bilingual guides and event planners. Key skills of these staff include managing hospitality and guest relations, event coordination, technical support and security and regulatory compliance knowledge. The resources required are the availability of venues, equipment and staffing</w:t>
      </w:r>
      <w:r w:rsidR="00A34033" w:rsidRPr="00144627">
        <w:rPr>
          <w:lang w:val="en-US"/>
        </w:rPr>
        <w:t xml:space="preserve"> </w:t>
      </w:r>
      <w:r w:rsidR="00A34033" w:rsidRPr="00144627">
        <w:t>(Getz and Page, 2024)</w:t>
      </w:r>
      <w:r w:rsidRPr="00144627">
        <w:rPr>
          <w:lang w:val="en-US"/>
        </w:rPr>
        <w:t xml:space="preserve">. </w:t>
      </w:r>
    </w:p>
    <w:p w14:paraId="4B59E97C" w14:textId="6F69B834" w:rsidR="000C3750" w:rsidRPr="00144627" w:rsidRDefault="000C3750" w:rsidP="00124BBE">
      <w:pPr>
        <w:pStyle w:val="Heading1"/>
      </w:pPr>
      <w:bookmarkStart w:id="6" w:name="_Toc199240098"/>
      <w:r w:rsidRPr="00144627">
        <w:t>Event budget</w:t>
      </w:r>
      <w:bookmarkEnd w:id="6"/>
    </w:p>
    <w:p w14:paraId="5585ADE1" w14:textId="49ADC3C7" w:rsidR="000C3750" w:rsidRPr="00144627" w:rsidRDefault="000C3750" w:rsidP="000C3750">
      <w:pPr>
        <w:rPr>
          <w:lang w:val="en-US"/>
        </w:rPr>
      </w:pPr>
      <w:r w:rsidRPr="00144627">
        <w:rPr>
          <w:lang w:val="en-US"/>
        </w:rPr>
        <w:t xml:space="preserve">A </w:t>
      </w:r>
      <w:r w:rsidR="00C80E59" w:rsidRPr="00144627">
        <w:rPr>
          <w:lang w:val="en-US"/>
        </w:rPr>
        <w:t>breakdown</w:t>
      </w:r>
      <w:r w:rsidRPr="00144627">
        <w:rPr>
          <w:lang w:val="en-US"/>
        </w:rPr>
        <w:t xml:space="preserve"> of the income and expenditure of the event </w:t>
      </w:r>
      <w:r w:rsidR="00180819" w:rsidRPr="00144627">
        <w:rPr>
          <w:lang w:val="en-US"/>
        </w:rPr>
        <w:t>has</w:t>
      </w:r>
      <w:r w:rsidRPr="00144627">
        <w:rPr>
          <w:lang w:val="en-US"/>
        </w:rPr>
        <w:t xml:space="preserve"> been presented here using a predictive income stream table and an </w:t>
      </w:r>
      <w:r w:rsidR="00180819" w:rsidRPr="00144627">
        <w:rPr>
          <w:lang w:val="en-US"/>
        </w:rPr>
        <w:t>expenditure</w:t>
      </w:r>
      <w:r w:rsidRPr="00144627">
        <w:rPr>
          <w:lang w:val="en-US"/>
        </w:rPr>
        <w:t xml:space="preserve"> table. </w:t>
      </w:r>
    </w:p>
    <w:p w14:paraId="5DC633E0" w14:textId="77777777" w:rsidR="000C3750" w:rsidRPr="00144627" w:rsidRDefault="000C3750" w:rsidP="000C3750">
      <w:pPr>
        <w:rPr>
          <w:b/>
          <w:bCs/>
        </w:rPr>
      </w:pPr>
      <w:r w:rsidRPr="00144627">
        <w:rPr>
          <w:b/>
          <w:bCs/>
        </w:rPr>
        <w:t>Projected Income Table</w:t>
      </w:r>
    </w:p>
    <w:tbl>
      <w:tblPr>
        <w:tblStyle w:val="TableGrid"/>
        <w:tblW w:w="0" w:type="auto"/>
        <w:tblLook w:val="04A0" w:firstRow="1" w:lastRow="0" w:firstColumn="1" w:lastColumn="0" w:noHBand="0" w:noVBand="1"/>
      </w:tblPr>
      <w:tblGrid>
        <w:gridCol w:w="7015"/>
        <w:gridCol w:w="2335"/>
      </w:tblGrid>
      <w:tr w:rsidR="000C3750" w:rsidRPr="00144627" w14:paraId="26F84A86" w14:textId="77777777" w:rsidTr="00A14D6E">
        <w:tc>
          <w:tcPr>
            <w:tcW w:w="7015" w:type="dxa"/>
          </w:tcPr>
          <w:p w14:paraId="17C105C6" w14:textId="77777777" w:rsidR="000C3750" w:rsidRPr="00144627" w:rsidRDefault="000C3750" w:rsidP="00A14D6E">
            <w:pPr>
              <w:jc w:val="center"/>
              <w:rPr>
                <w:b/>
                <w:bCs/>
              </w:rPr>
            </w:pPr>
            <w:r w:rsidRPr="00144627">
              <w:rPr>
                <w:b/>
                <w:bCs/>
              </w:rPr>
              <w:t>Sources of revenue</w:t>
            </w:r>
          </w:p>
        </w:tc>
        <w:tc>
          <w:tcPr>
            <w:tcW w:w="2335" w:type="dxa"/>
          </w:tcPr>
          <w:p w14:paraId="630737E5" w14:textId="77777777" w:rsidR="000C3750" w:rsidRPr="00144627" w:rsidRDefault="000C3750" w:rsidP="00A14D6E">
            <w:pPr>
              <w:jc w:val="center"/>
              <w:rPr>
                <w:b/>
                <w:bCs/>
              </w:rPr>
            </w:pPr>
            <w:r w:rsidRPr="00144627">
              <w:rPr>
                <w:b/>
                <w:bCs/>
              </w:rPr>
              <w:t>Projected income (£)</w:t>
            </w:r>
          </w:p>
        </w:tc>
      </w:tr>
      <w:tr w:rsidR="000C3750" w:rsidRPr="00144627" w14:paraId="7580CC80" w14:textId="77777777" w:rsidTr="00A14D6E">
        <w:tc>
          <w:tcPr>
            <w:tcW w:w="7015" w:type="dxa"/>
          </w:tcPr>
          <w:p w14:paraId="1E4FB399" w14:textId="77777777" w:rsidR="000C3750" w:rsidRPr="00144627" w:rsidRDefault="000C3750" w:rsidP="00A14D6E">
            <w:r w:rsidRPr="00144627">
              <w:t>Selling tickets (£100 * 1000 guests)</w:t>
            </w:r>
          </w:p>
        </w:tc>
        <w:tc>
          <w:tcPr>
            <w:tcW w:w="2335" w:type="dxa"/>
          </w:tcPr>
          <w:p w14:paraId="72A9C1E8" w14:textId="77777777" w:rsidR="000C3750" w:rsidRPr="00144627" w:rsidRDefault="000C3750" w:rsidP="00A14D6E">
            <w:pPr>
              <w:jc w:val="center"/>
            </w:pPr>
            <w:r w:rsidRPr="00144627">
              <w:t>1,00,000</w:t>
            </w:r>
          </w:p>
        </w:tc>
      </w:tr>
      <w:tr w:rsidR="000C3750" w:rsidRPr="00144627" w14:paraId="4DE01402" w14:textId="77777777" w:rsidTr="00A14D6E">
        <w:tc>
          <w:tcPr>
            <w:tcW w:w="7015" w:type="dxa"/>
          </w:tcPr>
          <w:p w14:paraId="69324801" w14:textId="77777777" w:rsidR="000C3750" w:rsidRPr="00144627" w:rsidRDefault="000C3750" w:rsidP="00A14D6E">
            <w:r w:rsidRPr="00144627">
              <w:t>Sponsors</w:t>
            </w:r>
          </w:p>
        </w:tc>
        <w:tc>
          <w:tcPr>
            <w:tcW w:w="2335" w:type="dxa"/>
          </w:tcPr>
          <w:p w14:paraId="490131CB" w14:textId="77777777" w:rsidR="000C3750" w:rsidRPr="00144627" w:rsidRDefault="000C3750" w:rsidP="00A14D6E">
            <w:pPr>
              <w:jc w:val="center"/>
            </w:pPr>
            <w:r w:rsidRPr="00144627">
              <w:t>40000</w:t>
            </w:r>
          </w:p>
        </w:tc>
      </w:tr>
      <w:tr w:rsidR="000C3750" w:rsidRPr="00144627" w14:paraId="025EBC63" w14:textId="77777777" w:rsidTr="00A14D6E">
        <w:tc>
          <w:tcPr>
            <w:tcW w:w="7015" w:type="dxa"/>
          </w:tcPr>
          <w:p w14:paraId="286C73B5" w14:textId="77777777" w:rsidR="000C3750" w:rsidRPr="00144627" w:rsidRDefault="000C3750" w:rsidP="00A14D6E">
            <w:r w:rsidRPr="00144627">
              <w:t>Local craft sales and merchandise</w:t>
            </w:r>
          </w:p>
        </w:tc>
        <w:tc>
          <w:tcPr>
            <w:tcW w:w="2335" w:type="dxa"/>
          </w:tcPr>
          <w:p w14:paraId="639FBE91" w14:textId="77777777" w:rsidR="000C3750" w:rsidRPr="00144627" w:rsidRDefault="000C3750" w:rsidP="00A14D6E">
            <w:pPr>
              <w:jc w:val="center"/>
            </w:pPr>
            <w:r w:rsidRPr="00144627">
              <w:t>15000</w:t>
            </w:r>
          </w:p>
        </w:tc>
      </w:tr>
      <w:tr w:rsidR="000C3750" w:rsidRPr="00144627" w14:paraId="284712D3" w14:textId="77777777" w:rsidTr="00A14D6E">
        <w:tc>
          <w:tcPr>
            <w:tcW w:w="7015" w:type="dxa"/>
          </w:tcPr>
          <w:p w14:paraId="076DD12C" w14:textId="77777777" w:rsidR="000C3750" w:rsidRPr="00144627" w:rsidRDefault="000C3750" w:rsidP="00A14D6E">
            <w:r w:rsidRPr="00144627">
              <w:t>VIP experience bundles (£200 *200 guests)</w:t>
            </w:r>
          </w:p>
        </w:tc>
        <w:tc>
          <w:tcPr>
            <w:tcW w:w="2335" w:type="dxa"/>
          </w:tcPr>
          <w:p w14:paraId="1AFE4919" w14:textId="77777777" w:rsidR="000C3750" w:rsidRPr="00144627" w:rsidRDefault="000C3750" w:rsidP="00A14D6E">
            <w:pPr>
              <w:jc w:val="center"/>
            </w:pPr>
            <w:r w:rsidRPr="00144627">
              <w:t>40000</w:t>
            </w:r>
          </w:p>
        </w:tc>
      </w:tr>
      <w:tr w:rsidR="000C3750" w:rsidRPr="00144627" w14:paraId="3DB61660" w14:textId="77777777" w:rsidTr="00A14D6E">
        <w:tc>
          <w:tcPr>
            <w:tcW w:w="7015" w:type="dxa"/>
          </w:tcPr>
          <w:p w14:paraId="49A9EF92" w14:textId="77777777" w:rsidR="000C3750" w:rsidRPr="00144627" w:rsidRDefault="000C3750" w:rsidP="00A14D6E">
            <w:r w:rsidRPr="00144627">
              <w:t>Government grants from the tourism development fund</w:t>
            </w:r>
          </w:p>
        </w:tc>
        <w:tc>
          <w:tcPr>
            <w:tcW w:w="2335" w:type="dxa"/>
          </w:tcPr>
          <w:p w14:paraId="17589E1A" w14:textId="77777777" w:rsidR="000C3750" w:rsidRPr="00144627" w:rsidRDefault="000C3750" w:rsidP="00A14D6E">
            <w:pPr>
              <w:jc w:val="center"/>
            </w:pPr>
            <w:r w:rsidRPr="00144627">
              <w:t>20000</w:t>
            </w:r>
          </w:p>
        </w:tc>
      </w:tr>
      <w:tr w:rsidR="000C3750" w:rsidRPr="00144627" w14:paraId="6EB5A5AC" w14:textId="77777777" w:rsidTr="00A14D6E">
        <w:tc>
          <w:tcPr>
            <w:tcW w:w="7015" w:type="dxa"/>
          </w:tcPr>
          <w:p w14:paraId="0D852CEE" w14:textId="77777777" w:rsidR="000C3750" w:rsidRPr="00144627" w:rsidRDefault="000C3750" w:rsidP="00A14D6E">
            <w:r w:rsidRPr="00144627">
              <w:t>Total income</w:t>
            </w:r>
          </w:p>
        </w:tc>
        <w:tc>
          <w:tcPr>
            <w:tcW w:w="2335" w:type="dxa"/>
          </w:tcPr>
          <w:p w14:paraId="491967F3" w14:textId="77777777" w:rsidR="000C3750" w:rsidRPr="00144627" w:rsidRDefault="000C3750" w:rsidP="00A14D6E">
            <w:pPr>
              <w:jc w:val="center"/>
            </w:pPr>
            <w:r w:rsidRPr="00144627">
              <w:t>215000</w:t>
            </w:r>
          </w:p>
        </w:tc>
      </w:tr>
    </w:tbl>
    <w:p w14:paraId="5B7E1334" w14:textId="448F1B43" w:rsidR="000C3750" w:rsidRPr="00144627" w:rsidRDefault="000C3750" w:rsidP="000C3750">
      <w:pPr>
        <w:rPr>
          <w:b/>
          <w:bCs/>
        </w:rPr>
      </w:pPr>
      <w:r w:rsidRPr="00144627">
        <w:rPr>
          <w:b/>
          <w:bCs/>
        </w:rPr>
        <w:t>Proposed Expenditure Table</w:t>
      </w:r>
    </w:p>
    <w:tbl>
      <w:tblPr>
        <w:tblStyle w:val="TableGrid"/>
        <w:tblW w:w="0" w:type="auto"/>
        <w:tblLook w:val="04A0" w:firstRow="1" w:lastRow="0" w:firstColumn="1" w:lastColumn="0" w:noHBand="0" w:noVBand="1"/>
      </w:tblPr>
      <w:tblGrid>
        <w:gridCol w:w="6565"/>
        <w:gridCol w:w="2785"/>
      </w:tblGrid>
      <w:tr w:rsidR="000C3750" w:rsidRPr="00144627" w14:paraId="4A382D91" w14:textId="77777777" w:rsidTr="00A14D6E">
        <w:tc>
          <w:tcPr>
            <w:tcW w:w="6565" w:type="dxa"/>
          </w:tcPr>
          <w:p w14:paraId="0EB39DA4" w14:textId="77777777" w:rsidR="000C3750" w:rsidRPr="00144627" w:rsidRDefault="000C3750" w:rsidP="00A14D6E">
            <w:pPr>
              <w:jc w:val="center"/>
              <w:rPr>
                <w:b/>
                <w:bCs/>
              </w:rPr>
            </w:pPr>
            <w:r w:rsidRPr="00144627">
              <w:rPr>
                <w:b/>
                <w:bCs/>
              </w:rPr>
              <w:t>Expense Category</w:t>
            </w:r>
          </w:p>
        </w:tc>
        <w:tc>
          <w:tcPr>
            <w:tcW w:w="2785" w:type="dxa"/>
          </w:tcPr>
          <w:p w14:paraId="1BB357B3" w14:textId="77777777" w:rsidR="000C3750" w:rsidRPr="00144627" w:rsidRDefault="000C3750" w:rsidP="00A14D6E">
            <w:pPr>
              <w:jc w:val="center"/>
              <w:rPr>
                <w:b/>
                <w:bCs/>
              </w:rPr>
            </w:pPr>
            <w:r w:rsidRPr="00144627">
              <w:rPr>
                <w:b/>
                <w:bCs/>
              </w:rPr>
              <w:t>Projected cost (£)</w:t>
            </w:r>
          </w:p>
        </w:tc>
      </w:tr>
      <w:tr w:rsidR="000C3750" w:rsidRPr="00144627" w14:paraId="5FC41BC3" w14:textId="77777777" w:rsidTr="00A14D6E">
        <w:tc>
          <w:tcPr>
            <w:tcW w:w="6565" w:type="dxa"/>
          </w:tcPr>
          <w:p w14:paraId="6838EEB6" w14:textId="77777777" w:rsidR="000C3750" w:rsidRPr="00144627" w:rsidRDefault="000C3750" w:rsidP="00A14D6E">
            <w:r w:rsidRPr="00144627">
              <w:t xml:space="preserve">Venue booking </w:t>
            </w:r>
          </w:p>
        </w:tc>
        <w:tc>
          <w:tcPr>
            <w:tcW w:w="2785" w:type="dxa"/>
          </w:tcPr>
          <w:p w14:paraId="6B2AB08E" w14:textId="77777777" w:rsidR="000C3750" w:rsidRPr="00144627" w:rsidRDefault="000C3750" w:rsidP="00A14D6E">
            <w:r w:rsidRPr="00144627">
              <w:t>£30,000</w:t>
            </w:r>
          </w:p>
        </w:tc>
      </w:tr>
      <w:tr w:rsidR="000C3750" w:rsidRPr="00144627" w14:paraId="10DF609B" w14:textId="77777777" w:rsidTr="00A14D6E">
        <w:tc>
          <w:tcPr>
            <w:tcW w:w="6565" w:type="dxa"/>
          </w:tcPr>
          <w:p w14:paraId="016A0280" w14:textId="77777777" w:rsidR="000C3750" w:rsidRPr="00144627" w:rsidRDefault="000C3750" w:rsidP="00A14D6E">
            <w:r w:rsidRPr="00144627">
              <w:t>Staff employment</w:t>
            </w:r>
          </w:p>
        </w:tc>
        <w:tc>
          <w:tcPr>
            <w:tcW w:w="2785" w:type="dxa"/>
          </w:tcPr>
          <w:p w14:paraId="5AEEA93D" w14:textId="77777777" w:rsidR="000C3750" w:rsidRPr="00144627" w:rsidRDefault="000C3750" w:rsidP="00A14D6E">
            <w:r w:rsidRPr="00144627">
              <w:t>£25,000</w:t>
            </w:r>
          </w:p>
        </w:tc>
      </w:tr>
      <w:tr w:rsidR="000C3750" w:rsidRPr="00144627" w14:paraId="476D6D62" w14:textId="77777777" w:rsidTr="00A14D6E">
        <w:tc>
          <w:tcPr>
            <w:tcW w:w="6565" w:type="dxa"/>
          </w:tcPr>
          <w:p w14:paraId="6489D846" w14:textId="77777777" w:rsidR="000C3750" w:rsidRPr="00144627" w:rsidRDefault="000C3750" w:rsidP="00A14D6E">
            <w:r w:rsidRPr="00144627">
              <w:lastRenderedPageBreak/>
              <w:t>Marketing and promotion</w:t>
            </w:r>
          </w:p>
        </w:tc>
        <w:tc>
          <w:tcPr>
            <w:tcW w:w="2785" w:type="dxa"/>
          </w:tcPr>
          <w:p w14:paraId="173AD797" w14:textId="77777777" w:rsidR="000C3750" w:rsidRPr="00144627" w:rsidRDefault="000C3750" w:rsidP="00A14D6E">
            <w:r w:rsidRPr="00144627">
              <w:t>£15,000</w:t>
            </w:r>
          </w:p>
        </w:tc>
      </w:tr>
      <w:tr w:rsidR="000C3750" w:rsidRPr="00144627" w14:paraId="2399AAFE" w14:textId="77777777" w:rsidTr="00A14D6E">
        <w:tc>
          <w:tcPr>
            <w:tcW w:w="6565" w:type="dxa"/>
          </w:tcPr>
          <w:p w14:paraId="4C0A24EA" w14:textId="77777777" w:rsidR="000C3750" w:rsidRPr="00144627" w:rsidRDefault="000C3750" w:rsidP="00A14D6E">
            <w:r w:rsidRPr="00144627">
              <w:t xml:space="preserve">Catering </w:t>
            </w:r>
          </w:p>
        </w:tc>
        <w:tc>
          <w:tcPr>
            <w:tcW w:w="2785" w:type="dxa"/>
          </w:tcPr>
          <w:p w14:paraId="3C36F675" w14:textId="77777777" w:rsidR="000C3750" w:rsidRPr="00144627" w:rsidRDefault="000C3750" w:rsidP="00A14D6E">
            <w:r w:rsidRPr="00144627">
              <w:t>£10,000</w:t>
            </w:r>
          </w:p>
        </w:tc>
      </w:tr>
      <w:tr w:rsidR="000C3750" w:rsidRPr="00144627" w14:paraId="23057388" w14:textId="77777777" w:rsidTr="00A14D6E">
        <w:tc>
          <w:tcPr>
            <w:tcW w:w="6565" w:type="dxa"/>
          </w:tcPr>
          <w:p w14:paraId="5941867F" w14:textId="77777777" w:rsidR="000C3750" w:rsidRPr="00144627" w:rsidRDefault="000C3750" w:rsidP="00A14D6E">
            <w:r w:rsidRPr="00144627">
              <w:t>Décor and audiovisual equipment</w:t>
            </w:r>
          </w:p>
        </w:tc>
        <w:tc>
          <w:tcPr>
            <w:tcW w:w="2785" w:type="dxa"/>
          </w:tcPr>
          <w:p w14:paraId="41D1A721" w14:textId="77777777" w:rsidR="000C3750" w:rsidRPr="00144627" w:rsidRDefault="000C3750" w:rsidP="00A14D6E">
            <w:r w:rsidRPr="00144627">
              <w:t>£8,000</w:t>
            </w:r>
          </w:p>
        </w:tc>
      </w:tr>
      <w:tr w:rsidR="000C3750" w:rsidRPr="00144627" w14:paraId="19BC64D2" w14:textId="77777777" w:rsidTr="00A14D6E">
        <w:tc>
          <w:tcPr>
            <w:tcW w:w="6565" w:type="dxa"/>
          </w:tcPr>
          <w:p w14:paraId="232DFA61" w14:textId="1AFFAEF6" w:rsidR="000C3750" w:rsidRPr="00144627" w:rsidRDefault="008802B0" w:rsidP="00A14D6E">
            <w:r w:rsidRPr="00144627">
              <w:t>Transportation</w:t>
            </w:r>
            <w:r w:rsidR="000C3750" w:rsidRPr="00144627">
              <w:t xml:space="preserve"> and </w:t>
            </w:r>
            <w:r w:rsidRPr="00144627">
              <w:t>logistics</w:t>
            </w:r>
            <w:r w:rsidR="000C3750" w:rsidRPr="00144627">
              <w:t xml:space="preserve"> </w:t>
            </w:r>
          </w:p>
        </w:tc>
        <w:tc>
          <w:tcPr>
            <w:tcW w:w="2785" w:type="dxa"/>
          </w:tcPr>
          <w:p w14:paraId="35EB2A24" w14:textId="77777777" w:rsidR="000C3750" w:rsidRPr="00144627" w:rsidRDefault="000C3750" w:rsidP="00A14D6E">
            <w:r w:rsidRPr="00144627">
              <w:t>£7,000</w:t>
            </w:r>
          </w:p>
        </w:tc>
      </w:tr>
      <w:tr w:rsidR="000C3750" w:rsidRPr="00144627" w14:paraId="0C7ADC4E" w14:textId="77777777" w:rsidTr="00A14D6E">
        <w:tc>
          <w:tcPr>
            <w:tcW w:w="6565" w:type="dxa"/>
          </w:tcPr>
          <w:p w14:paraId="6B74998A" w14:textId="77777777" w:rsidR="000C3750" w:rsidRPr="00144627" w:rsidRDefault="000C3750" w:rsidP="00A14D6E">
            <w:r w:rsidRPr="00144627">
              <w:t xml:space="preserve">Regulatory compliances, permits and insurance </w:t>
            </w:r>
          </w:p>
        </w:tc>
        <w:tc>
          <w:tcPr>
            <w:tcW w:w="2785" w:type="dxa"/>
          </w:tcPr>
          <w:p w14:paraId="73332762" w14:textId="77777777" w:rsidR="000C3750" w:rsidRPr="00144627" w:rsidRDefault="000C3750" w:rsidP="00A14D6E">
            <w:r w:rsidRPr="00144627">
              <w:t>£5,000</w:t>
            </w:r>
          </w:p>
        </w:tc>
      </w:tr>
      <w:tr w:rsidR="000C3750" w:rsidRPr="00144627" w14:paraId="3F8B1F92" w14:textId="77777777" w:rsidTr="00A14D6E">
        <w:tc>
          <w:tcPr>
            <w:tcW w:w="6565" w:type="dxa"/>
          </w:tcPr>
          <w:p w14:paraId="60625FFF" w14:textId="77777777" w:rsidR="000C3750" w:rsidRPr="00144627" w:rsidRDefault="000C3750" w:rsidP="00A14D6E">
            <w:r w:rsidRPr="00144627">
              <w:t xml:space="preserve">Total expenditure </w:t>
            </w:r>
          </w:p>
        </w:tc>
        <w:tc>
          <w:tcPr>
            <w:tcW w:w="2785" w:type="dxa"/>
          </w:tcPr>
          <w:p w14:paraId="3909944D" w14:textId="77777777" w:rsidR="000C3750" w:rsidRPr="00144627" w:rsidRDefault="000C3750" w:rsidP="00A14D6E">
            <w:r w:rsidRPr="00144627">
              <w:t>£1,00,000</w:t>
            </w:r>
          </w:p>
        </w:tc>
      </w:tr>
    </w:tbl>
    <w:p w14:paraId="3A794E4D" w14:textId="77777777" w:rsidR="000C3750" w:rsidRPr="00144627" w:rsidRDefault="000C3750" w:rsidP="000C3750">
      <w:pPr>
        <w:rPr>
          <w:lang w:val="en-US"/>
        </w:rPr>
      </w:pPr>
    </w:p>
    <w:p w14:paraId="2CFD7F1E" w14:textId="68A9A7BE" w:rsidR="000C3750" w:rsidRPr="00144627" w:rsidRDefault="000C3750" w:rsidP="000C3750">
      <w:pPr>
        <w:rPr>
          <w:b/>
          <w:bCs/>
          <w:lang w:val="en-US"/>
        </w:rPr>
      </w:pPr>
      <w:r w:rsidRPr="00144627">
        <w:rPr>
          <w:b/>
          <w:bCs/>
          <w:lang w:val="en-US"/>
        </w:rPr>
        <w:t>Explanation of costs</w:t>
      </w:r>
    </w:p>
    <w:p w14:paraId="392D50C1" w14:textId="7E04F077" w:rsidR="000C3750" w:rsidRPr="00144627" w:rsidRDefault="008802B0" w:rsidP="000C3750">
      <w:pPr>
        <w:rPr>
          <w:lang w:val="en-US"/>
        </w:rPr>
      </w:pPr>
      <w:r w:rsidRPr="00144627">
        <w:rPr>
          <w:lang w:val="en-US"/>
        </w:rPr>
        <w:t>The event budget shows that the event will be financially sustainable with a predicted surplus of £115000 through the diversified revenue sources mentioned in the projected income statement. The major expenses for the event will be invested in booking the three venues and staffing skilled individuals to meet the needs of international guests</w:t>
      </w:r>
      <w:r w:rsidR="00A34033" w:rsidRPr="00144627">
        <w:rPr>
          <w:lang w:val="en-US"/>
        </w:rPr>
        <w:t xml:space="preserve"> </w:t>
      </w:r>
      <w:r w:rsidR="00A34033" w:rsidRPr="00144627">
        <w:t>(</w:t>
      </w:r>
      <w:proofErr w:type="spellStart"/>
      <w:r w:rsidR="00A34033" w:rsidRPr="00144627">
        <w:t>MacKenzie</w:t>
      </w:r>
      <w:proofErr w:type="spellEnd"/>
      <w:r w:rsidR="00A34033" w:rsidRPr="00144627">
        <w:t>, 2024)</w:t>
      </w:r>
      <w:r w:rsidRPr="00144627">
        <w:rPr>
          <w:lang w:val="en-US"/>
        </w:rPr>
        <w:t xml:space="preserve">. Marketing and catering will also take significant investments, but all of these are expected to be overcome through the different revenue sources. </w:t>
      </w:r>
    </w:p>
    <w:p w14:paraId="34B5C985" w14:textId="723AE1AA" w:rsidR="000C3750" w:rsidRPr="00144627" w:rsidRDefault="00C37BF7" w:rsidP="000C3750">
      <w:pPr>
        <w:rPr>
          <w:b/>
          <w:bCs/>
          <w:lang w:val="en-US"/>
        </w:rPr>
      </w:pPr>
      <w:r w:rsidRPr="00144627">
        <w:rPr>
          <w:b/>
          <w:bCs/>
          <w:lang w:val="en-US"/>
        </w:rPr>
        <w:t>Funding</w:t>
      </w:r>
      <w:r w:rsidR="000C3750" w:rsidRPr="00144627">
        <w:rPr>
          <w:b/>
          <w:bCs/>
          <w:lang w:val="en-US"/>
        </w:rPr>
        <w:t xml:space="preserve"> sources</w:t>
      </w:r>
    </w:p>
    <w:p w14:paraId="31F595AB" w14:textId="561560A1" w:rsidR="00C37BF7" w:rsidRPr="00144627" w:rsidRDefault="00C37BF7" w:rsidP="000C3750">
      <w:pPr>
        <w:rPr>
          <w:lang w:val="en-US"/>
        </w:rPr>
      </w:pPr>
      <w:r w:rsidRPr="00144627">
        <w:rPr>
          <w:lang w:val="en-US"/>
        </w:rPr>
        <w:t xml:space="preserve">For any event to ensure successful completion and launch, it is highly necessary to receive efficient funding. As this event aims for greater gains, such as international recognition of Wales by showcasing the country's culture, heritage and hospitality, it will require a significant amount of funding. The cost estimation shows that the event will take a minimum of £1,00,000 funding to support all its expenditures. Hence, the event authorities will focus on receiving funds from sponsors such as large hotel chains in return for getting accommodation support from them for the international </w:t>
      </w:r>
      <w:proofErr w:type="spellStart"/>
      <w:r w:rsidRPr="00144627">
        <w:rPr>
          <w:lang w:val="en-US"/>
        </w:rPr>
        <w:t>travellers</w:t>
      </w:r>
      <w:proofErr w:type="spellEnd"/>
      <w:r w:rsidR="00A34033" w:rsidRPr="00144627">
        <w:rPr>
          <w:lang w:val="en-US"/>
        </w:rPr>
        <w:t xml:space="preserve"> </w:t>
      </w:r>
      <w:r w:rsidR="00A34033" w:rsidRPr="00144627">
        <w:t>(</w:t>
      </w:r>
      <w:proofErr w:type="spellStart"/>
      <w:r w:rsidR="00A34033" w:rsidRPr="00144627">
        <w:t>Koloszár</w:t>
      </w:r>
      <w:proofErr w:type="spellEnd"/>
      <w:r w:rsidR="00A34033" w:rsidRPr="00144627">
        <w:t xml:space="preserve"> et al., 2024)</w:t>
      </w:r>
      <w:r w:rsidRPr="00144627">
        <w:rPr>
          <w:lang w:val="en-US"/>
        </w:rPr>
        <w:t>. Additionally, government grants will also be a great funding opportunity</w:t>
      </w:r>
      <w:r w:rsidR="00431B8A" w:rsidRPr="00144627">
        <w:rPr>
          <w:lang w:val="en-US"/>
        </w:rPr>
        <w:t>,</w:t>
      </w:r>
      <w:r w:rsidRPr="00144627">
        <w:rPr>
          <w:lang w:val="en-US"/>
        </w:rPr>
        <w:t xml:space="preserve"> as the UK government has already set up funding for tourism businesses promoting their culture. Some other considerable funding sources will be bank loans and personal investments. </w:t>
      </w:r>
    </w:p>
    <w:p w14:paraId="30E21B2B" w14:textId="06711AAB" w:rsidR="000C3750" w:rsidRPr="00144627" w:rsidRDefault="00E72A2A" w:rsidP="00124BBE">
      <w:pPr>
        <w:pStyle w:val="Heading1"/>
      </w:pPr>
      <w:bookmarkStart w:id="7" w:name="_Toc199240099"/>
      <w:r w:rsidRPr="00144627">
        <w:t>Industry Trends/ Issues/ Impacts</w:t>
      </w:r>
      <w:bookmarkEnd w:id="7"/>
    </w:p>
    <w:p w14:paraId="79BB1F40" w14:textId="4859A301" w:rsidR="00E72A2A" w:rsidRPr="00144627" w:rsidRDefault="008802B0" w:rsidP="00E72A2A">
      <w:pPr>
        <w:rPr>
          <w:lang w:val="en-US"/>
        </w:rPr>
      </w:pPr>
      <w:r w:rsidRPr="00144627">
        <w:rPr>
          <w:lang w:val="en-US"/>
        </w:rPr>
        <w:t xml:space="preserve">The hospitality industry and especially the events management sector within it is evolving at a fast speed, highly influenced by changing guests’ expectations, technological advancements and sustainability concerns. The trends, issues and impacts of this industry are defined below. </w:t>
      </w:r>
    </w:p>
    <w:p w14:paraId="274F329E" w14:textId="17DEFAD7" w:rsidR="008802B0" w:rsidRPr="00144627" w:rsidRDefault="005962D7" w:rsidP="00E72A2A">
      <w:pPr>
        <w:rPr>
          <w:b/>
          <w:bCs/>
          <w:lang w:val="en-US"/>
        </w:rPr>
      </w:pPr>
      <w:r w:rsidRPr="00144627">
        <w:rPr>
          <w:b/>
          <w:bCs/>
          <w:lang w:val="en-US"/>
        </w:rPr>
        <w:t xml:space="preserve">Latest </w:t>
      </w:r>
      <w:r w:rsidR="000B73E6" w:rsidRPr="00144627">
        <w:rPr>
          <w:b/>
          <w:bCs/>
          <w:lang w:val="en-US"/>
        </w:rPr>
        <w:t>Trends</w:t>
      </w:r>
    </w:p>
    <w:p w14:paraId="360D64C8" w14:textId="1682FD35" w:rsidR="000B73E6" w:rsidRPr="00144627" w:rsidRDefault="000B73E6" w:rsidP="00E72A2A">
      <w:pPr>
        <w:rPr>
          <w:lang w:val="en-US"/>
        </w:rPr>
      </w:pPr>
      <w:r w:rsidRPr="00144627">
        <w:rPr>
          <w:i/>
          <w:iCs/>
          <w:lang w:val="en-US"/>
        </w:rPr>
        <w:lastRenderedPageBreak/>
        <w:t>Experiential and immersive events</w:t>
      </w:r>
      <w:r w:rsidRPr="00144627">
        <w:rPr>
          <w:lang w:val="en-US"/>
        </w:rPr>
        <w:t xml:space="preserve">: Guests now prefer interactive and engaging events with hands-on experiences such as cultural experiences, sensory drive activities and interactive workshop. </w:t>
      </w:r>
    </w:p>
    <w:p w14:paraId="27E9D8DE" w14:textId="39DE85FF" w:rsidR="000B73E6" w:rsidRPr="00144627" w:rsidRDefault="000B73E6" w:rsidP="00E72A2A">
      <w:pPr>
        <w:rPr>
          <w:lang w:val="en-US"/>
        </w:rPr>
      </w:pPr>
      <w:proofErr w:type="spellStart"/>
      <w:r w:rsidRPr="00144627">
        <w:rPr>
          <w:i/>
          <w:iCs/>
          <w:lang w:val="en-US"/>
        </w:rPr>
        <w:t>Personalisation</w:t>
      </w:r>
      <w:proofErr w:type="spellEnd"/>
      <w:r w:rsidRPr="00144627">
        <w:rPr>
          <w:i/>
          <w:iCs/>
          <w:lang w:val="en-US"/>
        </w:rPr>
        <w:t xml:space="preserve"> and AI integration</w:t>
      </w:r>
      <w:r w:rsidRPr="00144627">
        <w:rPr>
          <w:lang w:val="en-US"/>
        </w:rPr>
        <w:t xml:space="preserve">: It is now highly demanded by individuals to have a tailored experience based on individual preferences using </w:t>
      </w:r>
      <w:proofErr w:type="spellStart"/>
      <w:r w:rsidRPr="00144627">
        <w:rPr>
          <w:lang w:val="en-US"/>
        </w:rPr>
        <w:t>personalised</w:t>
      </w:r>
      <w:proofErr w:type="spellEnd"/>
      <w:r w:rsidRPr="00144627">
        <w:rPr>
          <w:lang w:val="en-US"/>
        </w:rPr>
        <w:t xml:space="preserve"> agendas, AI-driven matchmaking and interactive content</w:t>
      </w:r>
      <w:r w:rsidR="00A34033" w:rsidRPr="00144627">
        <w:rPr>
          <w:lang w:val="en-US"/>
        </w:rPr>
        <w:t xml:space="preserve"> </w:t>
      </w:r>
      <w:r w:rsidR="00A34033" w:rsidRPr="00144627">
        <w:t>(Chen, 2023)</w:t>
      </w:r>
      <w:r w:rsidRPr="00144627">
        <w:rPr>
          <w:lang w:val="en-US"/>
        </w:rPr>
        <w:t xml:space="preserve">. </w:t>
      </w:r>
    </w:p>
    <w:p w14:paraId="44174443" w14:textId="1C5DDFDA" w:rsidR="000B73E6" w:rsidRPr="00144627" w:rsidRDefault="000B73E6" w:rsidP="00E72A2A">
      <w:pPr>
        <w:rPr>
          <w:lang w:val="en-US"/>
        </w:rPr>
      </w:pPr>
      <w:r w:rsidRPr="00144627">
        <w:rPr>
          <w:i/>
          <w:iCs/>
          <w:lang w:val="en-US"/>
        </w:rPr>
        <w:t>Hybrid and virtual events</w:t>
      </w:r>
      <w:r w:rsidRPr="00144627">
        <w:rPr>
          <w:lang w:val="en-US"/>
        </w:rPr>
        <w:t>: There is an increasing demand for hybrid formats</w:t>
      </w:r>
      <w:r w:rsidR="005962D7" w:rsidRPr="00144627">
        <w:rPr>
          <w:lang w:val="en-US"/>
        </w:rPr>
        <w:t>,</w:t>
      </w:r>
      <w:r w:rsidRPr="00144627">
        <w:rPr>
          <w:lang w:val="en-US"/>
        </w:rPr>
        <w:t xml:space="preserve"> which allow global participation with no additional costs. </w:t>
      </w:r>
    </w:p>
    <w:p w14:paraId="09BA4342" w14:textId="22858912" w:rsidR="00B50B1B" w:rsidRPr="00144627" w:rsidRDefault="00B50B1B" w:rsidP="00E72A2A">
      <w:pPr>
        <w:rPr>
          <w:lang w:val="en-US"/>
        </w:rPr>
      </w:pPr>
      <w:r w:rsidRPr="00144627">
        <w:rPr>
          <w:i/>
          <w:iCs/>
          <w:lang w:val="en-US"/>
        </w:rPr>
        <w:t>Sustainability compliances</w:t>
      </w:r>
      <w:r w:rsidRPr="00144627">
        <w:rPr>
          <w:lang w:val="en-US"/>
        </w:rPr>
        <w:t xml:space="preserve">: As </w:t>
      </w:r>
      <w:proofErr w:type="spellStart"/>
      <w:r w:rsidRPr="00144627">
        <w:rPr>
          <w:lang w:val="en-US"/>
        </w:rPr>
        <w:t>travellers</w:t>
      </w:r>
      <w:proofErr w:type="spellEnd"/>
      <w:r w:rsidRPr="00144627">
        <w:rPr>
          <w:lang w:val="en-US"/>
        </w:rPr>
        <w:t xml:space="preserve"> and tourists are leaning towards eco-friendly businesses, events have now been </w:t>
      </w:r>
      <w:proofErr w:type="spellStart"/>
      <w:r w:rsidRPr="00144627">
        <w:rPr>
          <w:lang w:val="en-US"/>
        </w:rPr>
        <w:t>prioritising</w:t>
      </w:r>
      <w:proofErr w:type="spellEnd"/>
      <w:r w:rsidRPr="00144627">
        <w:rPr>
          <w:lang w:val="en-US"/>
        </w:rPr>
        <w:t xml:space="preserve"> sustainable practices such as digital ticketing, ethical sourcing and carbon-neutral venues. </w:t>
      </w:r>
    </w:p>
    <w:p w14:paraId="51D1D988" w14:textId="49B30228" w:rsidR="005962D7" w:rsidRPr="00144627" w:rsidRDefault="005962D7" w:rsidP="00E72A2A">
      <w:pPr>
        <w:rPr>
          <w:b/>
          <w:bCs/>
          <w:lang w:val="en-US"/>
        </w:rPr>
      </w:pPr>
      <w:r w:rsidRPr="00144627">
        <w:rPr>
          <w:b/>
          <w:bCs/>
          <w:lang w:val="en-US"/>
        </w:rPr>
        <w:t xml:space="preserve">Issues and impact on </w:t>
      </w:r>
      <w:r w:rsidR="00B50B1B" w:rsidRPr="00144627">
        <w:rPr>
          <w:b/>
          <w:bCs/>
          <w:lang w:val="en-US"/>
        </w:rPr>
        <w:t xml:space="preserve">the </w:t>
      </w:r>
      <w:proofErr w:type="spellStart"/>
      <w:r w:rsidRPr="00144627">
        <w:rPr>
          <w:b/>
          <w:bCs/>
          <w:lang w:val="en-US"/>
        </w:rPr>
        <w:t>Croeso</w:t>
      </w:r>
      <w:proofErr w:type="spellEnd"/>
      <w:r w:rsidRPr="00144627">
        <w:rPr>
          <w:b/>
          <w:bCs/>
          <w:lang w:val="en-US"/>
        </w:rPr>
        <w:t xml:space="preserve"> Cymru event</w:t>
      </w:r>
    </w:p>
    <w:p w14:paraId="142757F9" w14:textId="2CC42A1F" w:rsidR="005962D7" w:rsidRPr="00144627" w:rsidRDefault="00B50B1B" w:rsidP="00E72A2A">
      <w:pPr>
        <w:rPr>
          <w:lang w:val="en-US"/>
        </w:rPr>
      </w:pPr>
      <w:r w:rsidRPr="00144627">
        <w:rPr>
          <w:lang w:val="en-US"/>
        </w:rPr>
        <w:t xml:space="preserve">Aligning with the latest trends, the </w:t>
      </w:r>
      <w:proofErr w:type="spellStart"/>
      <w:r w:rsidRPr="00144627">
        <w:rPr>
          <w:lang w:val="en-US"/>
        </w:rPr>
        <w:t>Croeso</w:t>
      </w:r>
      <w:proofErr w:type="spellEnd"/>
      <w:r w:rsidRPr="00144627">
        <w:rPr>
          <w:lang w:val="en-US"/>
        </w:rPr>
        <w:t xml:space="preserve"> Cymru event has adopted sustainable practices including local sourcing, green transportation and a minimal waste strategy. This has impacted the event’s marketing positively. </w:t>
      </w:r>
    </w:p>
    <w:p w14:paraId="57B19B1A" w14:textId="2AEA49F9" w:rsidR="00B50B1B" w:rsidRPr="00144627" w:rsidRDefault="00B50B1B" w:rsidP="00E72A2A">
      <w:pPr>
        <w:rPr>
          <w:lang w:val="en-US"/>
        </w:rPr>
      </w:pPr>
      <w:r w:rsidRPr="00144627">
        <w:rPr>
          <w:lang w:val="en-US"/>
        </w:rPr>
        <w:t>The immersive and interactive cultural and heritage experience of Wales presented by the event will also be able to cater the demand of personalized and engagement seeking guests which will increase the profitability opportunities for the event</w:t>
      </w:r>
      <w:r w:rsidR="00A34033" w:rsidRPr="00144627">
        <w:rPr>
          <w:lang w:val="en-US"/>
        </w:rPr>
        <w:t xml:space="preserve"> </w:t>
      </w:r>
      <w:r w:rsidR="00A34033" w:rsidRPr="00144627">
        <w:t>(Getz and Page, 2024)</w:t>
      </w:r>
      <w:r w:rsidRPr="00144627">
        <w:rPr>
          <w:lang w:val="en-US"/>
        </w:rPr>
        <w:t xml:space="preserve">. </w:t>
      </w:r>
    </w:p>
    <w:p w14:paraId="439D2199" w14:textId="0E2AC759" w:rsidR="00B50B1B" w:rsidRPr="00144627" w:rsidRDefault="00B50B1B" w:rsidP="00E72A2A">
      <w:pPr>
        <w:rPr>
          <w:lang w:val="en-US"/>
        </w:rPr>
      </w:pPr>
      <w:r w:rsidRPr="00144627">
        <w:rPr>
          <w:lang w:val="en-US"/>
        </w:rPr>
        <w:t>The event does not have any hybrid option as it is a highly interactive and immersive experience providing concept, hence it can reduce the international audience reach for the event</w:t>
      </w:r>
      <w:r w:rsidR="00A34033" w:rsidRPr="00144627">
        <w:rPr>
          <w:lang w:val="en-US"/>
        </w:rPr>
        <w:t xml:space="preserve"> </w:t>
      </w:r>
      <w:r w:rsidR="00A34033" w:rsidRPr="00144627">
        <w:t>(Jiang, Penny and Eddy-U, 2024)</w:t>
      </w:r>
      <w:r w:rsidRPr="00144627">
        <w:rPr>
          <w:lang w:val="en-US"/>
        </w:rPr>
        <w:t xml:space="preserve">. </w:t>
      </w:r>
    </w:p>
    <w:p w14:paraId="245DEA6A" w14:textId="3E88DB44" w:rsidR="00E72A2A" w:rsidRPr="00144627" w:rsidRDefault="00E72A2A" w:rsidP="00124BBE">
      <w:pPr>
        <w:pStyle w:val="Heading1"/>
      </w:pPr>
      <w:bookmarkStart w:id="8" w:name="_Toc199240100"/>
      <w:r w:rsidRPr="00144627">
        <w:t>Situational and cultural considerations</w:t>
      </w:r>
      <w:bookmarkEnd w:id="8"/>
    </w:p>
    <w:p w14:paraId="42383E00" w14:textId="26967DA1" w:rsidR="00883B12" w:rsidRPr="00144627" w:rsidRDefault="000242B7" w:rsidP="00E72A2A">
      <w:r w:rsidRPr="00144627">
        <w:rPr>
          <w:lang w:val="en-US"/>
        </w:rPr>
        <w:t xml:space="preserve">Using the </w:t>
      </w:r>
      <w:r w:rsidR="00CF6637" w:rsidRPr="00144627">
        <w:rPr>
          <w:lang w:val="en-US"/>
        </w:rPr>
        <w:t>SWOT</w:t>
      </w:r>
      <w:r w:rsidRPr="00144627">
        <w:rPr>
          <w:lang w:val="en-US"/>
        </w:rPr>
        <w:t xml:space="preserve"> analysis</w:t>
      </w:r>
      <w:r w:rsidR="00153F05" w:rsidRPr="00144627">
        <w:rPr>
          <w:lang w:val="en-US"/>
        </w:rPr>
        <w:t>,</w:t>
      </w:r>
      <w:r w:rsidRPr="00144627">
        <w:rPr>
          <w:lang w:val="en-US"/>
        </w:rPr>
        <w:t xml:space="preserve"> the wider </w:t>
      </w:r>
      <w:r w:rsidR="00153F05" w:rsidRPr="00144627">
        <w:rPr>
          <w:lang w:val="en-US"/>
        </w:rPr>
        <w:t>situational</w:t>
      </w:r>
      <w:r w:rsidRPr="00144627">
        <w:rPr>
          <w:lang w:val="en-US"/>
        </w:rPr>
        <w:t xml:space="preserve"> and </w:t>
      </w:r>
      <w:r w:rsidR="00153F05" w:rsidRPr="00144627">
        <w:rPr>
          <w:lang w:val="en-US"/>
        </w:rPr>
        <w:t>cultural</w:t>
      </w:r>
      <w:r w:rsidRPr="00144627">
        <w:rPr>
          <w:lang w:val="en-US"/>
        </w:rPr>
        <w:t xml:space="preserve"> considerations linked to the proposed event have been </w:t>
      </w:r>
      <w:r w:rsidR="00CF6637" w:rsidRPr="00144627">
        <w:rPr>
          <w:lang w:val="en-US"/>
        </w:rPr>
        <w:t>listed</w:t>
      </w:r>
      <w:r w:rsidRPr="00144627">
        <w:rPr>
          <w:lang w:val="en-US"/>
        </w:rPr>
        <w:t xml:space="preserve"> </w:t>
      </w:r>
      <w:r w:rsidR="00153F05" w:rsidRPr="00144627">
        <w:rPr>
          <w:lang w:val="en-US"/>
        </w:rPr>
        <w:t>below,</w:t>
      </w:r>
      <w:r w:rsidRPr="00144627">
        <w:rPr>
          <w:lang w:val="en-US"/>
        </w:rPr>
        <w:t xml:space="preserve"> along with the importance of </w:t>
      </w:r>
      <w:r w:rsidR="00153F05" w:rsidRPr="00144627">
        <w:rPr>
          <w:lang w:val="en-US"/>
        </w:rPr>
        <w:t>these</w:t>
      </w:r>
      <w:r w:rsidRPr="00144627">
        <w:rPr>
          <w:lang w:val="en-US"/>
        </w:rPr>
        <w:t xml:space="preserve"> considerations</w:t>
      </w:r>
      <w:r w:rsidRPr="00144627">
        <w:t xml:space="preserve">. </w:t>
      </w:r>
      <w:r w:rsidR="00153F05" w:rsidRPr="00144627">
        <w:t> </w:t>
      </w:r>
    </w:p>
    <w:tbl>
      <w:tblPr>
        <w:tblStyle w:val="TableGrid"/>
        <w:tblW w:w="9360" w:type="dxa"/>
        <w:tblInd w:w="-5" w:type="dxa"/>
        <w:tblLook w:val="04A0" w:firstRow="1" w:lastRow="0" w:firstColumn="1" w:lastColumn="0" w:noHBand="0" w:noVBand="1"/>
      </w:tblPr>
      <w:tblGrid>
        <w:gridCol w:w="4678"/>
        <w:gridCol w:w="4672"/>
        <w:gridCol w:w="10"/>
      </w:tblGrid>
      <w:tr w:rsidR="00CA3804" w:rsidRPr="00144627" w14:paraId="0E0A3CC7" w14:textId="77777777" w:rsidTr="00A34033">
        <w:trPr>
          <w:gridAfter w:val="1"/>
          <w:wAfter w:w="10" w:type="dxa"/>
        </w:trPr>
        <w:tc>
          <w:tcPr>
            <w:tcW w:w="4675" w:type="dxa"/>
          </w:tcPr>
          <w:p w14:paraId="3F46DE30" w14:textId="453B25C7" w:rsidR="00CA3804" w:rsidRPr="00144627" w:rsidRDefault="00CA3804" w:rsidP="00CA3804">
            <w:pPr>
              <w:jc w:val="center"/>
              <w:rPr>
                <w:b/>
                <w:bCs/>
              </w:rPr>
            </w:pPr>
            <w:r w:rsidRPr="00144627">
              <w:rPr>
                <w:b/>
                <w:bCs/>
              </w:rPr>
              <w:t>Strengths</w:t>
            </w:r>
          </w:p>
        </w:tc>
        <w:tc>
          <w:tcPr>
            <w:tcW w:w="4675" w:type="dxa"/>
          </w:tcPr>
          <w:p w14:paraId="1CC6B493" w14:textId="092523E1" w:rsidR="00CA3804" w:rsidRPr="00144627" w:rsidRDefault="00CA3804" w:rsidP="00CA3804">
            <w:pPr>
              <w:jc w:val="center"/>
              <w:rPr>
                <w:b/>
                <w:bCs/>
              </w:rPr>
            </w:pPr>
            <w:r w:rsidRPr="00144627">
              <w:rPr>
                <w:b/>
                <w:bCs/>
              </w:rPr>
              <w:t>Weaknesses</w:t>
            </w:r>
          </w:p>
        </w:tc>
      </w:tr>
      <w:tr w:rsidR="00CA3804" w:rsidRPr="00144627" w14:paraId="27E39EE6" w14:textId="77777777" w:rsidTr="00A34033">
        <w:trPr>
          <w:gridAfter w:val="1"/>
          <w:wAfter w:w="10" w:type="dxa"/>
        </w:trPr>
        <w:tc>
          <w:tcPr>
            <w:tcW w:w="4675" w:type="dxa"/>
          </w:tcPr>
          <w:p w14:paraId="4CBFCFAD" w14:textId="1481B2C3" w:rsidR="00CA3804" w:rsidRPr="00144627" w:rsidRDefault="00CA3804" w:rsidP="00CA3804">
            <w:pPr>
              <w:pStyle w:val="ListParagraph"/>
              <w:numPr>
                <w:ilvl w:val="0"/>
                <w:numId w:val="4"/>
              </w:numPr>
            </w:pPr>
            <w:r w:rsidRPr="00144627">
              <w:t>The authenticity and heritage of St. David's will enhance the cultural immersion of the event.</w:t>
            </w:r>
          </w:p>
          <w:p w14:paraId="1819D5AD" w14:textId="77777777" w:rsidR="00CA3804" w:rsidRPr="00144627" w:rsidRDefault="00CA3804" w:rsidP="00CA3804">
            <w:pPr>
              <w:pStyle w:val="ListParagraph"/>
              <w:numPr>
                <w:ilvl w:val="0"/>
                <w:numId w:val="4"/>
              </w:numPr>
            </w:pPr>
            <w:r w:rsidRPr="00144627">
              <w:t xml:space="preserve">The event will partner with tourism boards, local artisans and Visit Wales which will </w:t>
            </w:r>
            <w:r w:rsidRPr="00144627">
              <w:lastRenderedPageBreak/>
              <w:t>strengthen its local and government support.</w:t>
            </w:r>
          </w:p>
          <w:p w14:paraId="39CA5BCF" w14:textId="10820C45" w:rsidR="00CA3804" w:rsidRPr="00144627" w:rsidRDefault="00CA3804" w:rsidP="00CA3804">
            <w:pPr>
              <w:pStyle w:val="ListParagraph"/>
              <w:numPr>
                <w:ilvl w:val="0"/>
                <w:numId w:val="4"/>
              </w:numPr>
            </w:pPr>
            <w:r w:rsidRPr="00144627">
              <w:t>The concept of experiential and interactive engagement with hands-on activities perfectly aligns with global event trends, attracting many audiences</w:t>
            </w:r>
            <w:r w:rsidR="00A34033" w:rsidRPr="00144627">
              <w:t xml:space="preserve"> (</w:t>
            </w:r>
            <w:proofErr w:type="spellStart"/>
            <w:r w:rsidR="00A34033" w:rsidRPr="00144627">
              <w:t>Toscani</w:t>
            </w:r>
            <w:proofErr w:type="spellEnd"/>
            <w:r w:rsidR="00A34033" w:rsidRPr="00144627">
              <w:t xml:space="preserve">, </w:t>
            </w:r>
            <w:proofErr w:type="spellStart"/>
            <w:r w:rsidR="00A34033" w:rsidRPr="00144627">
              <w:t>Vendraminelli</w:t>
            </w:r>
            <w:proofErr w:type="spellEnd"/>
            <w:r w:rsidR="00A34033" w:rsidRPr="00144627">
              <w:t xml:space="preserve"> and </w:t>
            </w:r>
            <w:proofErr w:type="spellStart"/>
            <w:r w:rsidR="00A34033" w:rsidRPr="00144627">
              <w:t>Vinelli</w:t>
            </w:r>
            <w:proofErr w:type="spellEnd"/>
            <w:r w:rsidR="00A34033" w:rsidRPr="00144627">
              <w:t>, 2024)</w:t>
            </w:r>
            <w:r w:rsidRPr="00144627">
              <w:t xml:space="preserve">. </w:t>
            </w:r>
          </w:p>
        </w:tc>
        <w:tc>
          <w:tcPr>
            <w:tcW w:w="4675" w:type="dxa"/>
          </w:tcPr>
          <w:p w14:paraId="0760DAAF" w14:textId="036FC450" w:rsidR="00CA3804" w:rsidRPr="00144627" w:rsidRDefault="00CA3804" w:rsidP="00CA3804">
            <w:pPr>
              <w:pStyle w:val="ListParagraph"/>
              <w:numPr>
                <w:ilvl w:val="0"/>
                <w:numId w:val="4"/>
              </w:numPr>
            </w:pPr>
            <w:r w:rsidRPr="00144627">
              <w:lastRenderedPageBreak/>
              <w:t xml:space="preserve">St David's is a small city in a remote location, which can make it challenging to manage international transport logistics. </w:t>
            </w:r>
          </w:p>
          <w:p w14:paraId="2330F2E9" w14:textId="2B62B247" w:rsidR="00CA3804" w:rsidRPr="00144627" w:rsidRDefault="00CA3804" w:rsidP="00CA3804">
            <w:pPr>
              <w:pStyle w:val="ListParagraph"/>
              <w:numPr>
                <w:ilvl w:val="0"/>
                <w:numId w:val="4"/>
              </w:numPr>
            </w:pPr>
            <w:r w:rsidRPr="00144627">
              <w:lastRenderedPageBreak/>
              <w:t>The venue booking, staffing and marketing needs robust planning, which might require more financial aid than predicted.</w:t>
            </w:r>
          </w:p>
        </w:tc>
      </w:tr>
      <w:tr w:rsidR="00CA3804" w:rsidRPr="00144627" w14:paraId="702359D8" w14:textId="77777777" w:rsidTr="00A34033">
        <w:trPr>
          <w:gridAfter w:val="1"/>
          <w:wAfter w:w="10" w:type="dxa"/>
        </w:trPr>
        <w:tc>
          <w:tcPr>
            <w:tcW w:w="4675" w:type="dxa"/>
          </w:tcPr>
          <w:p w14:paraId="6253B79E" w14:textId="7AB91594" w:rsidR="00CA3804" w:rsidRPr="00144627" w:rsidRDefault="00CA3804" w:rsidP="00424AAC">
            <w:pPr>
              <w:jc w:val="center"/>
              <w:rPr>
                <w:b/>
                <w:bCs/>
              </w:rPr>
            </w:pPr>
            <w:r w:rsidRPr="00144627">
              <w:rPr>
                <w:b/>
                <w:bCs/>
              </w:rPr>
              <w:t>Opportunities</w:t>
            </w:r>
          </w:p>
        </w:tc>
        <w:tc>
          <w:tcPr>
            <w:tcW w:w="4675" w:type="dxa"/>
          </w:tcPr>
          <w:p w14:paraId="40B80EFA" w14:textId="297DBB0A" w:rsidR="00CA3804" w:rsidRPr="00144627" w:rsidRDefault="00CA3804" w:rsidP="00424AAC">
            <w:pPr>
              <w:jc w:val="center"/>
              <w:rPr>
                <w:b/>
                <w:bCs/>
              </w:rPr>
            </w:pPr>
            <w:r w:rsidRPr="00144627">
              <w:rPr>
                <w:b/>
                <w:bCs/>
              </w:rPr>
              <w:t>Threats</w:t>
            </w:r>
          </w:p>
        </w:tc>
      </w:tr>
      <w:tr w:rsidR="00CA3804" w:rsidRPr="00144627" w14:paraId="0466921A" w14:textId="77777777" w:rsidTr="00124BBE">
        <w:tc>
          <w:tcPr>
            <w:tcW w:w="4680" w:type="dxa"/>
          </w:tcPr>
          <w:p w14:paraId="3EDFB353" w14:textId="2641A2E2" w:rsidR="00CA3804" w:rsidRPr="00144627" w:rsidRDefault="00CA3804" w:rsidP="00CA3804">
            <w:pPr>
              <w:pStyle w:val="ListParagraph"/>
              <w:numPr>
                <w:ilvl w:val="0"/>
                <w:numId w:val="6"/>
              </w:numPr>
            </w:pPr>
            <w:r w:rsidRPr="00144627">
              <w:t>The rising demand for experiential culture-driven travel options makes this event marketable and trending.</w:t>
            </w:r>
          </w:p>
          <w:p w14:paraId="173AA92F" w14:textId="7421D54D" w:rsidR="00CA3804" w:rsidRPr="00144627" w:rsidRDefault="00CA3804" w:rsidP="00CA3804">
            <w:pPr>
              <w:pStyle w:val="ListParagraph"/>
              <w:numPr>
                <w:ilvl w:val="0"/>
                <w:numId w:val="6"/>
              </w:numPr>
            </w:pPr>
            <w:r w:rsidRPr="00144627">
              <w:t xml:space="preserve">As eco-tourism is highly trending, aligning sustainable practices with environmental priorities enhances the event’s appeal. </w:t>
            </w:r>
          </w:p>
        </w:tc>
        <w:tc>
          <w:tcPr>
            <w:tcW w:w="4680" w:type="dxa"/>
            <w:gridSpan w:val="2"/>
          </w:tcPr>
          <w:p w14:paraId="25D0FFA7" w14:textId="716E8EC9" w:rsidR="00CA3804" w:rsidRPr="00144627" w:rsidRDefault="00CA3804" w:rsidP="00CA3804">
            <w:pPr>
              <w:pStyle w:val="ListParagraph"/>
              <w:numPr>
                <w:ilvl w:val="0"/>
                <w:numId w:val="5"/>
              </w:numPr>
            </w:pPr>
            <w:r w:rsidRPr="00144627">
              <w:t>There are many established events in Wales including Hay festival and Eisteddfod all culture focused which can divert guest interest</w:t>
            </w:r>
            <w:r w:rsidR="00A34033" w:rsidRPr="00144627">
              <w:t xml:space="preserve"> (</w:t>
            </w:r>
            <w:proofErr w:type="spellStart"/>
            <w:r w:rsidR="00A34033" w:rsidRPr="00144627">
              <w:t>MacKenzie</w:t>
            </w:r>
            <w:proofErr w:type="spellEnd"/>
            <w:r w:rsidR="00A34033" w:rsidRPr="00144627">
              <w:t>, 2024)</w:t>
            </w:r>
            <w:r w:rsidRPr="00144627">
              <w:t>.</w:t>
            </w:r>
          </w:p>
          <w:p w14:paraId="40793156" w14:textId="35E7994D" w:rsidR="00CA3804" w:rsidRPr="00144627" w:rsidRDefault="00CA3804" w:rsidP="00CA3804">
            <w:pPr>
              <w:pStyle w:val="ListParagraph"/>
              <w:numPr>
                <w:ilvl w:val="0"/>
                <w:numId w:val="5"/>
              </w:numPr>
            </w:pPr>
            <w:r w:rsidRPr="00144627">
              <w:t xml:space="preserve">There is a chance of economic uncertainty such as increased travel cost and inflation which will impact international attendance rates. </w:t>
            </w:r>
          </w:p>
        </w:tc>
      </w:tr>
    </w:tbl>
    <w:p w14:paraId="1599C0BB" w14:textId="3DA365D7" w:rsidR="00CA3804" w:rsidRPr="00144627" w:rsidRDefault="00CA3804" w:rsidP="00124BBE">
      <w:pPr>
        <w:pStyle w:val="Heading1"/>
      </w:pPr>
      <w:bookmarkStart w:id="9" w:name="_Toc199240101"/>
      <w:r w:rsidRPr="00144627">
        <w:t>Conclusion</w:t>
      </w:r>
      <w:bookmarkEnd w:id="9"/>
    </w:p>
    <w:p w14:paraId="7088827B" w14:textId="7D4CC16C" w:rsidR="00CA3804" w:rsidRPr="00144627" w:rsidRDefault="00CA3804" w:rsidP="00CA3804">
      <w:pPr>
        <w:rPr>
          <w:lang w:val="en-US"/>
        </w:rPr>
      </w:pPr>
      <w:r w:rsidRPr="00144627">
        <w:rPr>
          <w:lang w:val="en-US"/>
        </w:rPr>
        <w:t xml:space="preserve">The event </w:t>
      </w:r>
      <w:proofErr w:type="spellStart"/>
      <w:r w:rsidRPr="00144627">
        <w:rPr>
          <w:lang w:val="en-US"/>
        </w:rPr>
        <w:t>Croeso</w:t>
      </w:r>
      <w:proofErr w:type="spellEnd"/>
      <w:r w:rsidRPr="00144627">
        <w:rPr>
          <w:lang w:val="en-US"/>
        </w:rPr>
        <w:t xml:space="preserve"> Cymru’s feasibility and strategic planning shows the viability of being financially sustainable, strategic positioning and cultural enrichment in St Davids. </w:t>
      </w:r>
      <w:r w:rsidR="00424AAC" w:rsidRPr="00144627">
        <w:rPr>
          <w:lang w:val="en-US"/>
        </w:rPr>
        <w:t xml:space="preserve">The usage of experiential workshops, heritage venues and Welsh hospitality will allow the event to ensure maximum engagement and a sustainable tourism benefit. Strategic marketing, operational planning, sustainable practices and strong financial predictions will also help solidify the success of the event, with the projected net profit supporting the future cultural initiatives. The event addresses financial, logistics, and situational challenges while leveraging the rich culture of Wales and ensuring global recognition of Welsh culture. This strengthens the position of the country as a leading and trending immersive tourism destination. </w:t>
      </w:r>
    </w:p>
    <w:p w14:paraId="5DBE5C6E" w14:textId="77777777" w:rsidR="00424AAC" w:rsidRPr="00144627" w:rsidRDefault="00424AAC" w:rsidP="00CA3804">
      <w:pPr>
        <w:rPr>
          <w:lang w:val="en-US"/>
        </w:rPr>
      </w:pPr>
    </w:p>
    <w:p w14:paraId="1F77D033" w14:textId="5190669D" w:rsidR="00883B12" w:rsidRPr="00144627" w:rsidRDefault="00883B12" w:rsidP="00E72A2A">
      <w:r w:rsidRPr="00144627">
        <w:br w:type="page"/>
      </w:r>
    </w:p>
    <w:p w14:paraId="2BBD7312" w14:textId="4E5233B5" w:rsidR="00883B12" w:rsidRPr="00144627" w:rsidRDefault="00883B12" w:rsidP="00883B12">
      <w:pPr>
        <w:pStyle w:val="Heading1"/>
      </w:pPr>
      <w:bookmarkStart w:id="10" w:name="_Toc199240102"/>
      <w:r w:rsidRPr="00144627">
        <w:lastRenderedPageBreak/>
        <w:t>References</w:t>
      </w:r>
      <w:bookmarkEnd w:id="10"/>
    </w:p>
    <w:p w14:paraId="15360101" w14:textId="77777777" w:rsidR="008729FE" w:rsidRPr="00144627" w:rsidRDefault="008729FE" w:rsidP="0088403E">
      <w:pPr>
        <w:ind w:left="720" w:hanging="720"/>
      </w:pPr>
      <w:proofErr w:type="spellStart"/>
      <w:r w:rsidRPr="00144627">
        <w:t>Ajdinović</w:t>
      </w:r>
      <w:proofErr w:type="spellEnd"/>
      <w:r w:rsidRPr="00144627">
        <w:t xml:space="preserve">, S., </w:t>
      </w:r>
      <w:proofErr w:type="spellStart"/>
      <w:r w:rsidRPr="00144627">
        <w:t>Strljic</w:t>
      </w:r>
      <w:proofErr w:type="spellEnd"/>
      <w:r w:rsidRPr="00144627">
        <w:t xml:space="preserve">, M., Lechler, A. and Riedel, O. (2024). Interoperable Digital Product Passports: An Event-Based Approach to Aggregate Production Data to Improve Sustainability and Transparency in the Manufacturing Industry. </w:t>
      </w:r>
      <w:r w:rsidRPr="00144627">
        <w:rPr>
          <w:i/>
          <w:iCs/>
        </w:rPr>
        <w:t>2022 IEEE/SICE International Symposium on System Integration (SII)</w:t>
      </w:r>
      <w:r w:rsidRPr="00144627">
        <w:t>, 2(1), pp.729–734.</w:t>
      </w:r>
    </w:p>
    <w:p w14:paraId="53D13C9C" w14:textId="77777777" w:rsidR="008729FE" w:rsidRPr="00144627" w:rsidRDefault="008729FE" w:rsidP="008729FE">
      <w:pPr>
        <w:pStyle w:val="NormalWeb"/>
        <w:spacing w:before="0" w:beforeAutospacing="0" w:after="240" w:afterAutospacing="0" w:line="360" w:lineRule="auto"/>
        <w:ind w:left="720" w:hanging="720"/>
      </w:pPr>
      <w:r w:rsidRPr="00144627">
        <w:t xml:space="preserve">Allen, J., Harris, R. and Jago, L. (2022). </w:t>
      </w:r>
      <w:r w:rsidRPr="00144627">
        <w:rPr>
          <w:i/>
          <w:iCs/>
        </w:rPr>
        <w:t>Festival &amp; Special Event Management Interactive Wiley E-Text.</w:t>
      </w:r>
      <w:r w:rsidRPr="00144627">
        <w:t xml:space="preserve"> 1st ed. S.L.: John Wiley.</w:t>
      </w:r>
    </w:p>
    <w:p w14:paraId="1D0EFDD2" w14:textId="77777777" w:rsidR="008729FE" w:rsidRPr="00144627" w:rsidRDefault="008729FE" w:rsidP="0088403E">
      <w:pPr>
        <w:ind w:left="720" w:hanging="720"/>
      </w:pPr>
      <w:proofErr w:type="spellStart"/>
      <w:r w:rsidRPr="00144627">
        <w:t>Arviv</w:t>
      </w:r>
      <w:proofErr w:type="spellEnd"/>
      <w:r w:rsidRPr="00144627">
        <w:t xml:space="preserve">, B., Shani, A. and Poria, Y. (2023). Delicious – but is it authentic: Consumer perceptions of ethnic food and ethnic restaurants. </w:t>
      </w:r>
      <w:r w:rsidRPr="00144627">
        <w:rPr>
          <w:i/>
          <w:iCs/>
        </w:rPr>
        <w:t>Journal of hospitality and tourism insights</w:t>
      </w:r>
      <w:r w:rsidRPr="00144627">
        <w:t>, 7(4).</w:t>
      </w:r>
    </w:p>
    <w:p w14:paraId="632C3043" w14:textId="77777777" w:rsidR="008729FE" w:rsidRPr="00144627" w:rsidRDefault="008729FE" w:rsidP="008729FE">
      <w:pPr>
        <w:pStyle w:val="NormalWeb"/>
        <w:spacing w:before="0" w:beforeAutospacing="0" w:after="240" w:afterAutospacing="0" w:line="360" w:lineRule="auto"/>
        <w:ind w:left="720" w:hanging="720"/>
      </w:pPr>
      <w:r w:rsidRPr="00144627">
        <w:t xml:space="preserve">Bowdin, G., McDonnell, I., Harris, R., O’Toole, W., Allen, J. and Leo Kenneth Jago (2023). </w:t>
      </w:r>
      <w:r w:rsidRPr="00144627">
        <w:rPr>
          <w:i/>
          <w:iCs/>
        </w:rPr>
        <w:t>Events Management</w:t>
      </w:r>
      <w:r w:rsidRPr="00144627">
        <w:t>. Routledge.</w:t>
      </w:r>
    </w:p>
    <w:p w14:paraId="3144656A" w14:textId="77777777" w:rsidR="008729FE" w:rsidRPr="00144627" w:rsidRDefault="008729FE" w:rsidP="0088403E">
      <w:pPr>
        <w:ind w:left="720" w:hanging="720"/>
      </w:pPr>
      <w:proofErr w:type="spellStart"/>
      <w:r w:rsidRPr="00144627">
        <w:t>Braczyk</w:t>
      </w:r>
      <w:proofErr w:type="spellEnd"/>
      <w:r w:rsidRPr="00144627">
        <w:t xml:space="preserve">, H.-J., Cooke, P. and Heidenreich, M. (2024). </w:t>
      </w:r>
      <w:r w:rsidRPr="00144627">
        <w:rPr>
          <w:i/>
          <w:iCs/>
        </w:rPr>
        <w:t>Regional Innovation Systems</w:t>
      </w:r>
      <w:r w:rsidRPr="00144627">
        <w:t>. Taylor &amp; Francis.</w:t>
      </w:r>
    </w:p>
    <w:p w14:paraId="27F35CA4" w14:textId="77777777" w:rsidR="008729FE" w:rsidRPr="00144627" w:rsidRDefault="008729FE" w:rsidP="008729FE">
      <w:pPr>
        <w:pStyle w:val="NormalWeb"/>
        <w:spacing w:before="0" w:beforeAutospacing="0" w:after="240" w:afterAutospacing="0" w:line="360" w:lineRule="auto"/>
        <w:ind w:left="720" w:hanging="720"/>
      </w:pPr>
      <w:r w:rsidRPr="00144627">
        <w:t xml:space="preserve">Chen, S., Xing, X. and </w:t>
      </w:r>
      <w:proofErr w:type="spellStart"/>
      <w:r w:rsidRPr="00144627">
        <w:t>Chalip</w:t>
      </w:r>
      <w:proofErr w:type="spellEnd"/>
      <w:r w:rsidRPr="00144627">
        <w:t xml:space="preserve">, L. (2022). Planning and implementation of event leveraging strategy: China’s legacy pledge to motivate 300 million people to be involved in winter sport. </w:t>
      </w:r>
      <w:r w:rsidRPr="00144627">
        <w:rPr>
          <w:i/>
          <w:iCs/>
        </w:rPr>
        <w:t>Sport Management Review</w:t>
      </w:r>
      <w:r w:rsidRPr="00144627">
        <w:t>, 2(1), pp.1–20.</w:t>
      </w:r>
    </w:p>
    <w:p w14:paraId="3E35BDD8" w14:textId="77777777" w:rsidR="008729FE" w:rsidRPr="00144627" w:rsidRDefault="008729FE" w:rsidP="0088403E">
      <w:pPr>
        <w:ind w:left="720" w:hanging="720"/>
      </w:pPr>
      <w:r w:rsidRPr="00144627">
        <w:t xml:space="preserve">Chen, Z. (2023). Theoretical development of the tourist experience: a future perspective. </w:t>
      </w:r>
      <w:r w:rsidRPr="00144627">
        <w:rPr>
          <w:i/>
          <w:iCs/>
        </w:rPr>
        <w:t>Tourism Recreation Research</w:t>
      </w:r>
      <w:r w:rsidRPr="00144627">
        <w:t>, 23(3), pp.1–15.</w:t>
      </w:r>
    </w:p>
    <w:p w14:paraId="2EC0DF23" w14:textId="77777777" w:rsidR="008729FE" w:rsidRPr="00144627" w:rsidRDefault="008729FE" w:rsidP="008729FE">
      <w:pPr>
        <w:ind w:left="720" w:hanging="720"/>
      </w:pPr>
      <w:r w:rsidRPr="00144627">
        <w:t xml:space="preserve">Dowson, R. and Bassett, D. (2022). </w:t>
      </w:r>
      <w:r w:rsidRPr="00144627">
        <w:rPr>
          <w:i/>
          <w:iCs/>
        </w:rPr>
        <w:t xml:space="preserve">Event planning and </w:t>
      </w:r>
      <w:proofErr w:type="gramStart"/>
      <w:r w:rsidRPr="00144627">
        <w:rPr>
          <w:i/>
          <w:iCs/>
        </w:rPr>
        <w:t>management :</w:t>
      </w:r>
      <w:proofErr w:type="gramEnd"/>
      <w:r w:rsidRPr="00144627">
        <w:rPr>
          <w:i/>
          <w:iCs/>
        </w:rPr>
        <w:t xml:space="preserve"> principles, planning and practice</w:t>
      </w:r>
      <w:r w:rsidRPr="00144627">
        <w:t xml:space="preserve">. 2nd ed. London, </w:t>
      </w:r>
      <w:proofErr w:type="gramStart"/>
      <w:r w:rsidRPr="00144627">
        <w:t>Uk ;</w:t>
      </w:r>
      <w:proofErr w:type="gramEnd"/>
      <w:r w:rsidRPr="00144627">
        <w:t xml:space="preserve"> New York: Kogan Page.</w:t>
      </w:r>
    </w:p>
    <w:p w14:paraId="383D091F" w14:textId="77777777" w:rsidR="008729FE" w:rsidRPr="00144627" w:rsidRDefault="008729FE" w:rsidP="008729FE">
      <w:pPr>
        <w:pStyle w:val="NormalWeb"/>
        <w:spacing w:before="0" w:beforeAutospacing="0" w:after="240" w:afterAutospacing="0" w:line="360" w:lineRule="auto"/>
        <w:ind w:left="720" w:hanging="720"/>
      </w:pPr>
      <w:r w:rsidRPr="00144627">
        <w:t xml:space="preserve">Dowson, R., Albert, B. and Lomax, D. (2022). </w:t>
      </w:r>
      <w:r w:rsidRPr="00144627">
        <w:rPr>
          <w:i/>
          <w:iCs/>
        </w:rPr>
        <w:t>Event Planning and Management</w:t>
      </w:r>
      <w:r w:rsidRPr="00144627">
        <w:t>. Kogan Page Publishers.</w:t>
      </w:r>
    </w:p>
    <w:p w14:paraId="1893C813" w14:textId="77777777" w:rsidR="008729FE" w:rsidRPr="00144627" w:rsidRDefault="008729FE" w:rsidP="0088403E">
      <w:pPr>
        <w:ind w:left="720" w:hanging="720"/>
      </w:pPr>
      <w:proofErr w:type="spellStart"/>
      <w:r w:rsidRPr="00144627">
        <w:t>Eljamal</w:t>
      </w:r>
      <w:proofErr w:type="spellEnd"/>
      <w:r w:rsidRPr="00144627">
        <w:t xml:space="preserve">, M. (2023). A mixed city or an ancient historical city? The malleability of heritage in rebranding Lydd. </w:t>
      </w:r>
      <w:r w:rsidRPr="00144627">
        <w:rPr>
          <w:i/>
          <w:iCs/>
        </w:rPr>
        <w:t>Journal of Social Archaeology</w:t>
      </w:r>
      <w:r w:rsidRPr="00144627">
        <w:t>, 43(5).</w:t>
      </w:r>
    </w:p>
    <w:p w14:paraId="786F4442" w14:textId="77777777" w:rsidR="008729FE" w:rsidRPr="00144627" w:rsidRDefault="008729FE" w:rsidP="0088403E">
      <w:pPr>
        <w:ind w:left="720" w:hanging="720"/>
      </w:pPr>
      <w:r w:rsidRPr="00144627">
        <w:t xml:space="preserve">Getz, D. and Page, S.J. (2024). </w:t>
      </w:r>
      <w:r w:rsidRPr="00144627">
        <w:rPr>
          <w:i/>
          <w:iCs/>
        </w:rPr>
        <w:t>Event Studies</w:t>
      </w:r>
      <w:r w:rsidRPr="00144627">
        <w:t>. 5th ed. Taylor &amp; Francis.</w:t>
      </w:r>
    </w:p>
    <w:p w14:paraId="5F9AA37E" w14:textId="77777777" w:rsidR="008729FE" w:rsidRPr="00144627" w:rsidRDefault="008729FE" w:rsidP="0088403E">
      <w:pPr>
        <w:ind w:left="720" w:hanging="720"/>
      </w:pPr>
      <w:r w:rsidRPr="00144627">
        <w:t xml:space="preserve">Henig, M. and Ramsay, N. (2024). </w:t>
      </w:r>
      <w:r w:rsidRPr="00144627">
        <w:rPr>
          <w:i/>
          <w:iCs/>
        </w:rPr>
        <w:t xml:space="preserve">‘a hole </w:t>
      </w:r>
      <w:proofErr w:type="spellStart"/>
      <w:r w:rsidRPr="00144627">
        <w:rPr>
          <w:i/>
          <w:iCs/>
        </w:rPr>
        <w:t>worlde</w:t>
      </w:r>
      <w:proofErr w:type="spellEnd"/>
      <w:r w:rsidRPr="00144627">
        <w:rPr>
          <w:i/>
          <w:iCs/>
        </w:rPr>
        <w:t xml:space="preserve"> of things very memorable’</w:t>
      </w:r>
      <w:r w:rsidRPr="00144627">
        <w:t xml:space="preserve">. </w:t>
      </w:r>
      <w:proofErr w:type="spellStart"/>
      <w:r w:rsidRPr="00144627">
        <w:t>Archaeopress</w:t>
      </w:r>
      <w:proofErr w:type="spellEnd"/>
      <w:r w:rsidRPr="00144627">
        <w:t xml:space="preserve"> Publishing Ltd.</w:t>
      </w:r>
    </w:p>
    <w:p w14:paraId="4A7EFB01" w14:textId="77777777" w:rsidR="008729FE" w:rsidRPr="00144627" w:rsidRDefault="008729FE" w:rsidP="0088403E">
      <w:pPr>
        <w:ind w:left="720" w:hanging="720"/>
      </w:pPr>
      <w:r w:rsidRPr="00144627">
        <w:lastRenderedPageBreak/>
        <w:t xml:space="preserve">Jiang, H., Penny, K. and Eddy-U, M.E. (2024). Constraints and Facilitators, Universal Design and Event Experience: Accessibility of Facilities at a Food Festival. </w:t>
      </w:r>
      <w:r w:rsidRPr="00144627">
        <w:rPr>
          <w:i/>
          <w:iCs/>
        </w:rPr>
        <w:t>Event Management</w:t>
      </w:r>
      <w:r w:rsidRPr="00144627">
        <w:t>, 4(2).</w:t>
      </w:r>
    </w:p>
    <w:p w14:paraId="0470343A" w14:textId="77777777" w:rsidR="008729FE" w:rsidRPr="00144627" w:rsidRDefault="008729FE" w:rsidP="008729FE">
      <w:pPr>
        <w:pStyle w:val="NormalWeb"/>
        <w:spacing w:before="0" w:beforeAutospacing="0" w:after="240" w:afterAutospacing="0" w:line="360" w:lineRule="auto"/>
        <w:ind w:left="720" w:hanging="720"/>
      </w:pPr>
      <w:r w:rsidRPr="00144627">
        <w:t xml:space="preserve">Keskar, A., Galik, C. and Johnson, J.X. (2023). Planning for winter peaking power systems in the United States. </w:t>
      </w:r>
      <w:r w:rsidRPr="00144627">
        <w:rPr>
          <w:i/>
          <w:iCs/>
        </w:rPr>
        <w:t>Energy Policy</w:t>
      </w:r>
      <w:r w:rsidRPr="00144627">
        <w:t>, 173(2), p.113376.</w:t>
      </w:r>
    </w:p>
    <w:p w14:paraId="5F9046E5" w14:textId="77777777" w:rsidR="008729FE" w:rsidRPr="00144627" w:rsidRDefault="008729FE" w:rsidP="0088403E">
      <w:pPr>
        <w:ind w:left="720" w:hanging="720"/>
      </w:pPr>
      <w:r w:rsidRPr="00144627">
        <w:t xml:space="preserve">Koloszár, L., Wimmer, Á., György, K.T. and Mitev, A. (2024). Tournament rituals and experiential competence development in higher education: A case of a unique conference series. </w:t>
      </w:r>
      <w:r w:rsidRPr="00144627">
        <w:rPr>
          <w:i/>
          <w:iCs/>
        </w:rPr>
        <w:t>The International Journal of Management Education</w:t>
      </w:r>
      <w:r w:rsidRPr="00144627">
        <w:t>, 22(1), pp.100929–100929.</w:t>
      </w:r>
    </w:p>
    <w:p w14:paraId="3CFCB760" w14:textId="77777777" w:rsidR="008729FE" w:rsidRPr="00144627" w:rsidRDefault="008729FE" w:rsidP="0088403E">
      <w:pPr>
        <w:ind w:left="720" w:hanging="720"/>
      </w:pPr>
      <w:r w:rsidRPr="00144627">
        <w:t xml:space="preserve">Kumar, J., Islam, T. and Ragavan, N.A. (2025). Consumer Behaviour Research in the Event Management Journal: Past Insights and Future Research Directions. </w:t>
      </w:r>
      <w:r w:rsidRPr="00144627">
        <w:rPr>
          <w:i/>
          <w:iCs/>
        </w:rPr>
        <w:t>Event Management</w:t>
      </w:r>
      <w:r w:rsidRPr="00144627">
        <w:t>, 4(1).</w:t>
      </w:r>
    </w:p>
    <w:p w14:paraId="4613C533" w14:textId="77777777" w:rsidR="008729FE" w:rsidRPr="00144627" w:rsidRDefault="008729FE" w:rsidP="0088403E">
      <w:pPr>
        <w:ind w:left="720" w:hanging="720"/>
      </w:pPr>
      <w:r w:rsidRPr="00144627">
        <w:t xml:space="preserve">Larista, S., </w:t>
      </w:r>
      <w:proofErr w:type="spellStart"/>
      <w:r w:rsidRPr="00144627">
        <w:t>Agista</w:t>
      </w:r>
      <w:proofErr w:type="spellEnd"/>
      <w:r w:rsidRPr="00144627">
        <w:t xml:space="preserve">, R.A. and Putra, D. (2024). Feasibility Analysis of </w:t>
      </w:r>
      <w:proofErr w:type="spellStart"/>
      <w:r w:rsidRPr="00144627">
        <w:t>Namicalung</w:t>
      </w:r>
      <w:proofErr w:type="spellEnd"/>
      <w:r w:rsidRPr="00144627">
        <w:t xml:space="preserve"> Village to Become </w:t>
      </w:r>
      <w:proofErr w:type="spellStart"/>
      <w:r w:rsidRPr="00144627">
        <w:t>Majalaya’s</w:t>
      </w:r>
      <w:proofErr w:type="spellEnd"/>
      <w:r w:rsidRPr="00144627">
        <w:t xml:space="preserve"> Legendary Sarong Weaving Tourism Village. </w:t>
      </w:r>
      <w:proofErr w:type="spellStart"/>
      <w:r w:rsidRPr="00144627">
        <w:rPr>
          <w:i/>
          <w:iCs/>
        </w:rPr>
        <w:t>Jurnal</w:t>
      </w:r>
      <w:proofErr w:type="spellEnd"/>
      <w:r w:rsidRPr="00144627">
        <w:rPr>
          <w:i/>
          <w:iCs/>
        </w:rPr>
        <w:t xml:space="preserve"> Syntax Transformation</w:t>
      </w:r>
      <w:r w:rsidRPr="00144627">
        <w:t>, 5(1), pp.193–206.</w:t>
      </w:r>
    </w:p>
    <w:p w14:paraId="7F8121DF" w14:textId="77777777" w:rsidR="008729FE" w:rsidRPr="00144627" w:rsidRDefault="008729FE" w:rsidP="0088403E">
      <w:pPr>
        <w:ind w:left="720" w:hanging="720"/>
      </w:pPr>
      <w:proofErr w:type="spellStart"/>
      <w:r w:rsidRPr="00144627">
        <w:t>MacKenzie</w:t>
      </w:r>
      <w:proofErr w:type="spellEnd"/>
      <w:r w:rsidRPr="00144627">
        <w:t xml:space="preserve">, J.M. (2024). Irish, Scottish, Welsh and English worlds? The historiography of a four-nations approach to the history of the British Empire. </w:t>
      </w:r>
      <w:r w:rsidRPr="00144627">
        <w:rPr>
          <w:i/>
          <w:iCs/>
        </w:rPr>
        <w:t>Manchester University Press eBooks</w:t>
      </w:r>
      <w:r w:rsidRPr="00144627">
        <w:t>, 2(1).</w:t>
      </w:r>
    </w:p>
    <w:p w14:paraId="17FD5AE1" w14:textId="77777777" w:rsidR="008729FE" w:rsidRPr="00144627" w:rsidRDefault="008729FE" w:rsidP="0088403E">
      <w:pPr>
        <w:ind w:left="720" w:hanging="720"/>
      </w:pPr>
      <w:r w:rsidRPr="00144627">
        <w:t xml:space="preserve">Mair, J., </w:t>
      </w:r>
      <w:proofErr w:type="spellStart"/>
      <w:r w:rsidRPr="00144627">
        <w:t>Trendafilova</w:t>
      </w:r>
      <w:proofErr w:type="spellEnd"/>
      <w:r w:rsidRPr="00144627">
        <w:t xml:space="preserve">, S. and Werner, K. (2024). Environmental Sustainability in Event Management: A Critical Commentary. </w:t>
      </w:r>
      <w:r w:rsidRPr="00144627">
        <w:rPr>
          <w:i/>
          <w:iCs/>
        </w:rPr>
        <w:t>Event Management</w:t>
      </w:r>
      <w:r w:rsidRPr="00144627">
        <w:t>, 28(3), pp.477–484.</w:t>
      </w:r>
    </w:p>
    <w:p w14:paraId="6D942EBF" w14:textId="77777777" w:rsidR="008729FE" w:rsidRPr="00144627" w:rsidRDefault="008729FE" w:rsidP="0088403E">
      <w:pPr>
        <w:ind w:left="720" w:hanging="720"/>
      </w:pPr>
      <w:r w:rsidRPr="00144627">
        <w:t xml:space="preserve">Mallen, C. and Adams, L.J. (2024). </w:t>
      </w:r>
      <w:r w:rsidRPr="00144627">
        <w:rPr>
          <w:i/>
          <w:iCs/>
        </w:rPr>
        <w:t>Event Management in Sport, Recreation and Tourism</w:t>
      </w:r>
      <w:r w:rsidRPr="00144627">
        <w:t>. Taylor &amp; Francis.</w:t>
      </w:r>
    </w:p>
    <w:p w14:paraId="68D23A63" w14:textId="77777777" w:rsidR="008729FE" w:rsidRPr="00144627" w:rsidRDefault="008729FE" w:rsidP="008729FE">
      <w:pPr>
        <w:pStyle w:val="NormalWeb"/>
        <w:spacing w:before="0" w:beforeAutospacing="0" w:after="240" w:afterAutospacing="0" w:line="360" w:lineRule="auto"/>
        <w:ind w:left="720" w:hanging="720"/>
      </w:pPr>
      <w:r w:rsidRPr="00144627">
        <w:t xml:space="preserve">Ponzini, D. (2021). Introduction to the special issue – cultural mega-events and heritage: challenges for European cities. </w:t>
      </w:r>
      <w:r w:rsidRPr="00144627">
        <w:rPr>
          <w:i/>
          <w:iCs/>
        </w:rPr>
        <w:t>European Planning Studies</w:t>
      </w:r>
      <w:r w:rsidRPr="00144627">
        <w:t xml:space="preserve">, 43(5), pp.1–10. </w:t>
      </w:r>
    </w:p>
    <w:p w14:paraId="6416E279" w14:textId="77777777" w:rsidR="008729FE" w:rsidRPr="00144627" w:rsidRDefault="008729FE" w:rsidP="008729FE">
      <w:pPr>
        <w:pStyle w:val="NormalWeb"/>
        <w:spacing w:before="0" w:beforeAutospacing="0" w:after="240" w:afterAutospacing="0" w:line="360" w:lineRule="auto"/>
        <w:ind w:left="720" w:hanging="720"/>
      </w:pPr>
      <w:r w:rsidRPr="00144627">
        <w:t xml:space="preserve">Ponzini, D. (2023). </w:t>
      </w:r>
      <w:r w:rsidRPr="00144627">
        <w:rPr>
          <w:i/>
          <w:iCs/>
        </w:rPr>
        <w:t>Cultural Mega-events and Heritage</w:t>
      </w:r>
      <w:r w:rsidRPr="00144627">
        <w:t>. New Jersey: Routledge.</w:t>
      </w:r>
    </w:p>
    <w:p w14:paraId="5CFB151F" w14:textId="77777777" w:rsidR="008729FE" w:rsidRPr="00144627" w:rsidRDefault="008729FE" w:rsidP="008729FE">
      <w:pPr>
        <w:pStyle w:val="NormalWeb"/>
        <w:spacing w:before="0" w:beforeAutospacing="0" w:after="240" w:afterAutospacing="0" w:line="360" w:lineRule="auto"/>
        <w:ind w:left="720" w:hanging="720"/>
      </w:pPr>
      <w:proofErr w:type="spellStart"/>
      <w:r w:rsidRPr="00144627">
        <w:t>Purchla</w:t>
      </w:r>
      <w:proofErr w:type="spellEnd"/>
      <w:r w:rsidRPr="00144627">
        <w:t xml:space="preserve">, J. (2021). Heritage and cultural mega-events: backgrounds, approaches and challenges. </w:t>
      </w:r>
      <w:r w:rsidRPr="00144627">
        <w:rPr>
          <w:i/>
          <w:iCs/>
        </w:rPr>
        <w:t>European Planning Studies</w:t>
      </w:r>
      <w:r w:rsidRPr="00144627">
        <w:t>, 53(6), pp.1–7.</w:t>
      </w:r>
    </w:p>
    <w:p w14:paraId="276625F2" w14:textId="77777777" w:rsidR="008729FE" w:rsidRPr="00144627" w:rsidRDefault="008729FE" w:rsidP="0088403E">
      <w:pPr>
        <w:ind w:left="720" w:hanging="720"/>
      </w:pPr>
      <w:r w:rsidRPr="00144627">
        <w:t xml:space="preserve">Quinn, B., Kinnunen, M. and Honkanen, A. (2025). Music Festivals and Individualised Sociality: Investigating the Experience of Solo Festival Attendees. </w:t>
      </w:r>
      <w:r w:rsidRPr="00144627">
        <w:rPr>
          <w:i/>
          <w:iCs/>
        </w:rPr>
        <w:t>Event Management</w:t>
      </w:r>
      <w:r w:rsidRPr="00144627">
        <w:t>, 2(2).</w:t>
      </w:r>
    </w:p>
    <w:p w14:paraId="14CA8D08" w14:textId="77777777" w:rsidR="008729FE" w:rsidRPr="00144627" w:rsidRDefault="008729FE" w:rsidP="0088403E">
      <w:pPr>
        <w:ind w:left="720" w:hanging="720"/>
      </w:pPr>
      <w:r w:rsidRPr="00144627">
        <w:lastRenderedPageBreak/>
        <w:t xml:space="preserve">Rhodes II, M.A. and Hannum, K.L. (2024). UNESCO, mining heritage and the scalar sustainability of tourism geographies at industrial World Heritage Sites. </w:t>
      </w:r>
      <w:r w:rsidRPr="00144627">
        <w:rPr>
          <w:i/>
          <w:iCs/>
        </w:rPr>
        <w:t>Journal of Tourism Futures</w:t>
      </w:r>
      <w:r w:rsidRPr="00144627">
        <w:t>, 34(2).</w:t>
      </w:r>
    </w:p>
    <w:p w14:paraId="399136C3" w14:textId="77777777" w:rsidR="008729FE" w:rsidRPr="00144627" w:rsidRDefault="008729FE" w:rsidP="008729FE">
      <w:pPr>
        <w:pStyle w:val="NormalWeb"/>
        <w:spacing w:before="0" w:beforeAutospacing="0" w:after="240" w:afterAutospacing="0" w:line="360" w:lineRule="auto"/>
        <w:ind w:left="720" w:hanging="720"/>
      </w:pPr>
      <w:r w:rsidRPr="00144627">
        <w:t xml:space="preserve">Smith, A. and Mair, J. (2022). </w:t>
      </w:r>
      <w:r w:rsidRPr="00144627">
        <w:rPr>
          <w:i/>
          <w:iCs/>
        </w:rPr>
        <w:t>Events and Sustainability</w:t>
      </w:r>
      <w:r w:rsidRPr="00144627">
        <w:t>. [online] Taylor &amp; Francis. Available at: https://www.taylorfrancis.com/chapters/oa-edit/10.4324/9781003314295-1/events-sustainability-making-events-sustainable-enough-judith-mair-andrew-smith.</w:t>
      </w:r>
    </w:p>
    <w:p w14:paraId="12EE9BED" w14:textId="77777777" w:rsidR="008729FE" w:rsidRPr="00144627" w:rsidRDefault="008729FE" w:rsidP="008729FE">
      <w:pPr>
        <w:pStyle w:val="NormalWeb"/>
        <w:spacing w:before="0" w:beforeAutospacing="0" w:after="240" w:afterAutospacing="0" w:line="360" w:lineRule="auto"/>
        <w:ind w:left="720" w:hanging="720"/>
      </w:pPr>
      <w:r w:rsidRPr="00144627">
        <w:t xml:space="preserve">Sun, M., Cai, Z., Yang, C. and Zhang, H. (2023). Digital twin for energy-efficient integrated process planning and scheduling. </w:t>
      </w:r>
      <w:r w:rsidRPr="00144627">
        <w:rPr>
          <w:i/>
          <w:iCs/>
        </w:rPr>
        <w:t>The International Journal of Advanced Manufacturing Technology</w:t>
      </w:r>
      <w:r w:rsidRPr="00144627">
        <w:t>, 127(7-8), pp.3819–3837.</w:t>
      </w:r>
    </w:p>
    <w:p w14:paraId="66E098B4" w14:textId="77777777" w:rsidR="008729FE" w:rsidRPr="00144627" w:rsidRDefault="008729FE" w:rsidP="0088403E">
      <w:pPr>
        <w:ind w:left="720" w:hanging="720"/>
      </w:pPr>
      <w:r w:rsidRPr="00144627">
        <w:t xml:space="preserve">Suryani, E. and Adawiyah, S.E. (2025). Communication Mini Audit in The Business Bootcamp Event and Women Empowerment in </w:t>
      </w:r>
      <w:proofErr w:type="spellStart"/>
      <w:r w:rsidRPr="00144627">
        <w:t>Trenggalek</w:t>
      </w:r>
      <w:proofErr w:type="spellEnd"/>
      <w:r w:rsidRPr="00144627">
        <w:t xml:space="preserve">. </w:t>
      </w:r>
      <w:proofErr w:type="spellStart"/>
      <w:r w:rsidRPr="00144627">
        <w:rPr>
          <w:i/>
          <w:iCs/>
        </w:rPr>
        <w:t>Jurnal</w:t>
      </w:r>
      <w:proofErr w:type="spellEnd"/>
      <w:r w:rsidRPr="00144627">
        <w:rPr>
          <w:i/>
          <w:iCs/>
        </w:rPr>
        <w:t xml:space="preserve"> Spektrum </w:t>
      </w:r>
      <w:proofErr w:type="spellStart"/>
      <w:r w:rsidRPr="00144627">
        <w:rPr>
          <w:i/>
          <w:iCs/>
        </w:rPr>
        <w:t>Komunikasi</w:t>
      </w:r>
      <w:proofErr w:type="spellEnd"/>
      <w:r w:rsidRPr="00144627">
        <w:t xml:space="preserve">, 13(1), pp.96–108. </w:t>
      </w:r>
    </w:p>
    <w:p w14:paraId="514F27C7" w14:textId="77777777" w:rsidR="008729FE" w:rsidRPr="00144627" w:rsidRDefault="008729FE" w:rsidP="0088403E">
      <w:pPr>
        <w:ind w:left="720" w:hanging="720"/>
      </w:pPr>
      <w:proofErr w:type="spellStart"/>
      <w:r w:rsidRPr="00144627">
        <w:t>Tendikov</w:t>
      </w:r>
      <w:proofErr w:type="spellEnd"/>
      <w:r w:rsidRPr="00144627">
        <w:t xml:space="preserve">, N., Rzayeva, L., Saoud, B., </w:t>
      </w:r>
      <w:proofErr w:type="spellStart"/>
      <w:r w:rsidRPr="00144627">
        <w:t>Ibraheem</w:t>
      </w:r>
      <w:proofErr w:type="spellEnd"/>
      <w:r w:rsidRPr="00144627">
        <w:t xml:space="preserve"> </w:t>
      </w:r>
      <w:proofErr w:type="spellStart"/>
      <w:r w:rsidRPr="00144627">
        <w:t>Shayea</w:t>
      </w:r>
      <w:proofErr w:type="spellEnd"/>
      <w:r w:rsidRPr="00144627">
        <w:t xml:space="preserve">, Marwan Hadri Azmi, </w:t>
      </w:r>
      <w:proofErr w:type="spellStart"/>
      <w:r w:rsidRPr="00144627">
        <w:t>Myrzatay</w:t>
      </w:r>
      <w:proofErr w:type="spellEnd"/>
      <w:r w:rsidRPr="00144627">
        <w:t xml:space="preserve">, A. and </w:t>
      </w:r>
      <w:proofErr w:type="spellStart"/>
      <w:r w:rsidRPr="00144627">
        <w:t>Alnakhli</w:t>
      </w:r>
      <w:proofErr w:type="spellEnd"/>
      <w:r w:rsidRPr="00144627">
        <w:t xml:space="preserve">, M. (2024). Security Information Event Management Data Acquisition and Analysis Methods with Machine Learning Principles. </w:t>
      </w:r>
      <w:r w:rsidRPr="00144627">
        <w:rPr>
          <w:i/>
          <w:iCs/>
        </w:rPr>
        <w:t>Results in engineering</w:t>
      </w:r>
      <w:r w:rsidRPr="00144627">
        <w:t>, 43(6), pp.102254–102254.</w:t>
      </w:r>
    </w:p>
    <w:p w14:paraId="64B5D6D5" w14:textId="77777777" w:rsidR="008729FE" w:rsidRPr="00144627" w:rsidRDefault="008729FE" w:rsidP="0088403E">
      <w:pPr>
        <w:ind w:left="720" w:hanging="720"/>
      </w:pPr>
      <w:proofErr w:type="spellStart"/>
      <w:r w:rsidRPr="00144627">
        <w:t>Toscani</w:t>
      </w:r>
      <w:proofErr w:type="spellEnd"/>
      <w:r w:rsidRPr="00144627">
        <w:t xml:space="preserve">, A.C., </w:t>
      </w:r>
      <w:proofErr w:type="spellStart"/>
      <w:r w:rsidRPr="00144627">
        <w:t>Vendraminelli</w:t>
      </w:r>
      <w:proofErr w:type="spellEnd"/>
      <w:r w:rsidRPr="00144627">
        <w:t xml:space="preserve">, L. and Vinelli, A. (2024). Environmental sustainability in the event industry: a systematic review and a research agenda. </w:t>
      </w:r>
      <w:r w:rsidRPr="00144627">
        <w:rPr>
          <w:i/>
          <w:iCs/>
        </w:rPr>
        <w:t>Journal of Sustainable Tourism</w:t>
      </w:r>
      <w:r w:rsidRPr="00144627">
        <w:t>, 32(12), pp.1–35.</w:t>
      </w:r>
    </w:p>
    <w:p w14:paraId="2EFF858B" w14:textId="77777777" w:rsidR="008729FE" w:rsidRPr="00144627" w:rsidRDefault="008729FE" w:rsidP="0088403E">
      <w:pPr>
        <w:ind w:left="720" w:hanging="720"/>
      </w:pPr>
      <w:r w:rsidRPr="00144627">
        <w:t xml:space="preserve">traveltrade.visitwales.com (2025). </w:t>
      </w:r>
      <w:r w:rsidRPr="00144627">
        <w:rPr>
          <w:i/>
          <w:iCs/>
        </w:rPr>
        <w:t xml:space="preserve">Wales is celebrating a Year of </w:t>
      </w:r>
      <w:proofErr w:type="spellStart"/>
      <w:r w:rsidRPr="00144627">
        <w:rPr>
          <w:i/>
          <w:iCs/>
        </w:rPr>
        <w:t>Croeso</w:t>
      </w:r>
      <w:proofErr w:type="spellEnd"/>
      <w:r w:rsidRPr="00144627">
        <w:rPr>
          <w:i/>
          <w:iCs/>
        </w:rPr>
        <w:t>, a Welsh welcome for visitors</w:t>
      </w:r>
      <w:r w:rsidRPr="00144627">
        <w:t xml:space="preserve">. [online] </w:t>
      </w:r>
      <w:proofErr w:type="spellStart"/>
      <w:r w:rsidRPr="00144627">
        <w:t>TravelTrade</w:t>
      </w:r>
      <w:proofErr w:type="spellEnd"/>
      <w:r w:rsidRPr="00144627">
        <w:t>. Available at: https://traveltrade.visitwales.com/useful-information/toolkit/year-of-croeso.</w:t>
      </w:r>
    </w:p>
    <w:p w14:paraId="1BB2E902" w14:textId="77777777" w:rsidR="008729FE" w:rsidRPr="00144627" w:rsidRDefault="008729FE" w:rsidP="0088403E">
      <w:pPr>
        <w:ind w:left="720" w:hanging="720"/>
      </w:pPr>
      <w:r w:rsidRPr="00144627">
        <w:t xml:space="preserve">Williams, L. (2025). </w:t>
      </w:r>
      <w:r w:rsidRPr="00144627">
        <w:rPr>
          <w:i/>
          <w:iCs/>
        </w:rPr>
        <w:t>Rough Music</w:t>
      </w:r>
      <w:r w:rsidRPr="00144627">
        <w:t xml:space="preserve">. </w:t>
      </w:r>
      <w:proofErr w:type="spellStart"/>
      <w:r w:rsidRPr="00144627">
        <w:t>Reaktion</w:t>
      </w:r>
      <w:proofErr w:type="spellEnd"/>
      <w:r w:rsidRPr="00144627">
        <w:t xml:space="preserve"> Books.</w:t>
      </w:r>
    </w:p>
    <w:p w14:paraId="39A1BE74" w14:textId="77777777" w:rsidR="008729FE" w:rsidRDefault="008729FE" w:rsidP="008729FE">
      <w:pPr>
        <w:pStyle w:val="NormalWeb"/>
        <w:spacing w:before="0" w:beforeAutospacing="0" w:after="240" w:afterAutospacing="0" w:line="360" w:lineRule="auto"/>
        <w:ind w:left="720" w:hanging="720"/>
      </w:pPr>
      <w:r w:rsidRPr="00144627">
        <w:t xml:space="preserve">Xu, K., Yan, X. and Newman, M.W. (2022). Understanding People’s Experience for Physical Activity Planning and Exploring the Impact of Historical Records on Plan Creation and Execution. </w:t>
      </w:r>
      <w:r w:rsidRPr="00144627">
        <w:rPr>
          <w:i/>
          <w:iCs/>
        </w:rPr>
        <w:t>CHI Conference on Human Factors in Computing Systems</w:t>
      </w:r>
      <w:r w:rsidRPr="00144627">
        <w:t>, 34(3), pp.1–15.</w:t>
      </w:r>
    </w:p>
    <w:p w14:paraId="0714311D" w14:textId="77777777" w:rsidR="00252CA0" w:rsidRDefault="00252CA0" w:rsidP="00E13A98"/>
    <w:p w14:paraId="213B7DA7" w14:textId="77777777" w:rsidR="00FA7CEA" w:rsidRDefault="00FA7CEA" w:rsidP="00E13A98"/>
    <w:p w14:paraId="50CF4B68" w14:textId="77777777" w:rsidR="00FA7CEA" w:rsidRDefault="00FA7CEA" w:rsidP="00E13A98"/>
    <w:sectPr w:rsidR="00FA7CEA" w:rsidSect="00AF5A5B">
      <w:footerReference w:type="default" r:id="rId9"/>
      <w:pgSz w:w="12240" w:h="16834"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968F0D" w14:textId="77777777" w:rsidR="005F7788" w:rsidRDefault="005F7788" w:rsidP="00AF5A5B">
      <w:pPr>
        <w:spacing w:after="0" w:line="240" w:lineRule="auto"/>
      </w:pPr>
      <w:r>
        <w:separator/>
      </w:r>
    </w:p>
  </w:endnote>
  <w:endnote w:type="continuationSeparator" w:id="0">
    <w:p w14:paraId="50CCEF74" w14:textId="77777777" w:rsidR="005F7788" w:rsidRDefault="005F7788" w:rsidP="00AF5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F5D32E" w14:textId="35457FFB" w:rsidR="00AF5A5B" w:rsidRDefault="00AF5A5B" w:rsidP="00AF5A5B">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76331115"/>
      <w:docPartObj>
        <w:docPartGallery w:val="Page Numbers (Bottom of Page)"/>
        <w:docPartUnique/>
      </w:docPartObj>
    </w:sdtPr>
    <w:sdtEndPr>
      <w:rPr>
        <w:noProof/>
      </w:rPr>
    </w:sdtEndPr>
    <w:sdtContent>
      <w:p w14:paraId="5C0370DF" w14:textId="77777777" w:rsidR="00AF5A5B" w:rsidRDefault="00AF5A5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0E0A22" w14:textId="77777777" w:rsidR="00AF5A5B" w:rsidRDefault="00AF5A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5AC676" w14:textId="77777777" w:rsidR="005F7788" w:rsidRDefault="005F7788" w:rsidP="00AF5A5B">
      <w:pPr>
        <w:spacing w:after="0" w:line="240" w:lineRule="auto"/>
      </w:pPr>
      <w:r>
        <w:separator/>
      </w:r>
    </w:p>
  </w:footnote>
  <w:footnote w:type="continuationSeparator" w:id="0">
    <w:p w14:paraId="628C934E" w14:textId="77777777" w:rsidR="005F7788" w:rsidRDefault="005F7788" w:rsidP="00AF5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66568"/>
    <w:multiLevelType w:val="hybridMultilevel"/>
    <w:tmpl w:val="3E5A55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9655BF5"/>
    <w:multiLevelType w:val="hybridMultilevel"/>
    <w:tmpl w:val="2CF286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C10E8A"/>
    <w:multiLevelType w:val="hybridMultilevel"/>
    <w:tmpl w:val="5C6064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67D7C38"/>
    <w:multiLevelType w:val="hybridMultilevel"/>
    <w:tmpl w:val="770A3A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9534753"/>
    <w:multiLevelType w:val="hybridMultilevel"/>
    <w:tmpl w:val="E8127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9D1395"/>
    <w:multiLevelType w:val="hybridMultilevel"/>
    <w:tmpl w:val="C00AB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7648506">
    <w:abstractNumId w:val="4"/>
  </w:num>
  <w:num w:numId="2" w16cid:durableId="1632250368">
    <w:abstractNumId w:val="5"/>
  </w:num>
  <w:num w:numId="3" w16cid:durableId="1757289617">
    <w:abstractNumId w:val="1"/>
  </w:num>
  <w:num w:numId="4" w16cid:durableId="1309431223">
    <w:abstractNumId w:val="2"/>
  </w:num>
  <w:num w:numId="5" w16cid:durableId="384108779">
    <w:abstractNumId w:val="3"/>
  </w:num>
  <w:num w:numId="6" w16cid:durableId="4525960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7"/>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IzMjI3MzE0NzYytLBQ0lEKTi0uzszPAykwrwUA1CcPkSwAAAA="/>
  </w:docVars>
  <w:rsids>
    <w:rsidRoot w:val="00A452B1"/>
    <w:rsid w:val="00001ACC"/>
    <w:rsid w:val="000220BB"/>
    <w:rsid w:val="00023910"/>
    <w:rsid w:val="000242B7"/>
    <w:rsid w:val="00056C22"/>
    <w:rsid w:val="00061E81"/>
    <w:rsid w:val="00076286"/>
    <w:rsid w:val="000B73E6"/>
    <w:rsid w:val="000C3750"/>
    <w:rsid w:val="000E5300"/>
    <w:rsid w:val="000F0590"/>
    <w:rsid w:val="001003ED"/>
    <w:rsid w:val="00101E2E"/>
    <w:rsid w:val="00106FD4"/>
    <w:rsid w:val="00124BBE"/>
    <w:rsid w:val="00125A3F"/>
    <w:rsid w:val="00144627"/>
    <w:rsid w:val="00153F05"/>
    <w:rsid w:val="00180819"/>
    <w:rsid w:val="001A6F5B"/>
    <w:rsid w:val="001B171B"/>
    <w:rsid w:val="001B79F1"/>
    <w:rsid w:val="001D7B53"/>
    <w:rsid w:val="001E7FC2"/>
    <w:rsid w:val="00212A49"/>
    <w:rsid w:val="00251FC9"/>
    <w:rsid w:val="002528EB"/>
    <w:rsid w:val="00252CA0"/>
    <w:rsid w:val="00266B44"/>
    <w:rsid w:val="002A1832"/>
    <w:rsid w:val="00315264"/>
    <w:rsid w:val="00347F5E"/>
    <w:rsid w:val="003642A1"/>
    <w:rsid w:val="003D3F28"/>
    <w:rsid w:val="003E5530"/>
    <w:rsid w:val="00401B19"/>
    <w:rsid w:val="00407C98"/>
    <w:rsid w:val="00424AAC"/>
    <w:rsid w:val="00431B8A"/>
    <w:rsid w:val="0044683F"/>
    <w:rsid w:val="004521D1"/>
    <w:rsid w:val="0046647E"/>
    <w:rsid w:val="004816F3"/>
    <w:rsid w:val="00484A13"/>
    <w:rsid w:val="004C3095"/>
    <w:rsid w:val="004F34D5"/>
    <w:rsid w:val="005246AE"/>
    <w:rsid w:val="005962D7"/>
    <w:rsid w:val="005C4399"/>
    <w:rsid w:val="005D355D"/>
    <w:rsid w:val="005D524C"/>
    <w:rsid w:val="005F7788"/>
    <w:rsid w:val="00622707"/>
    <w:rsid w:val="00622A8F"/>
    <w:rsid w:val="00650F5B"/>
    <w:rsid w:val="006666EC"/>
    <w:rsid w:val="00666D36"/>
    <w:rsid w:val="00674124"/>
    <w:rsid w:val="006B6B04"/>
    <w:rsid w:val="006E4E4B"/>
    <w:rsid w:val="00721A0D"/>
    <w:rsid w:val="0073795A"/>
    <w:rsid w:val="00746399"/>
    <w:rsid w:val="0079536A"/>
    <w:rsid w:val="007C17F2"/>
    <w:rsid w:val="007E301C"/>
    <w:rsid w:val="007E5F84"/>
    <w:rsid w:val="007F4585"/>
    <w:rsid w:val="008720F4"/>
    <w:rsid w:val="008729FE"/>
    <w:rsid w:val="0088005B"/>
    <w:rsid w:val="008802B0"/>
    <w:rsid w:val="00881E1C"/>
    <w:rsid w:val="00883B12"/>
    <w:rsid w:val="0088403E"/>
    <w:rsid w:val="008843CD"/>
    <w:rsid w:val="008A207E"/>
    <w:rsid w:val="008C35C0"/>
    <w:rsid w:val="0092513A"/>
    <w:rsid w:val="00942F17"/>
    <w:rsid w:val="009567C4"/>
    <w:rsid w:val="00993B8B"/>
    <w:rsid w:val="00993BB6"/>
    <w:rsid w:val="009A67C7"/>
    <w:rsid w:val="009D5C5A"/>
    <w:rsid w:val="009F7E47"/>
    <w:rsid w:val="00A01ED2"/>
    <w:rsid w:val="00A02286"/>
    <w:rsid w:val="00A34033"/>
    <w:rsid w:val="00A41967"/>
    <w:rsid w:val="00A452B1"/>
    <w:rsid w:val="00A616C2"/>
    <w:rsid w:val="00AB5E1C"/>
    <w:rsid w:val="00AF4BAD"/>
    <w:rsid w:val="00AF5A5B"/>
    <w:rsid w:val="00B30CC7"/>
    <w:rsid w:val="00B31B22"/>
    <w:rsid w:val="00B4785F"/>
    <w:rsid w:val="00B50B1B"/>
    <w:rsid w:val="00B5796D"/>
    <w:rsid w:val="00B77234"/>
    <w:rsid w:val="00B805C5"/>
    <w:rsid w:val="00B869E2"/>
    <w:rsid w:val="00BE45AB"/>
    <w:rsid w:val="00C32C92"/>
    <w:rsid w:val="00C33709"/>
    <w:rsid w:val="00C37BF7"/>
    <w:rsid w:val="00C80E59"/>
    <w:rsid w:val="00CA3804"/>
    <w:rsid w:val="00CB7970"/>
    <w:rsid w:val="00CE145E"/>
    <w:rsid w:val="00CE2861"/>
    <w:rsid w:val="00CF6637"/>
    <w:rsid w:val="00D02196"/>
    <w:rsid w:val="00D03B3F"/>
    <w:rsid w:val="00D54C4E"/>
    <w:rsid w:val="00D70D52"/>
    <w:rsid w:val="00D73DE6"/>
    <w:rsid w:val="00D86925"/>
    <w:rsid w:val="00D9618A"/>
    <w:rsid w:val="00DB67F5"/>
    <w:rsid w:val="00DE48A7"/>
    <w:rsid w:val="00DE77F2"/>
    <w:rsid w:val="00DF18F1"/>
    <w:rsid w:val="00E04CF4"/>
    <w:rsid w:val="00E13A98"/>
    <w:rsid w:val="00E1633C"/>
    <w:rsid w:val="00E34491"/>
    <w:rsid w:val="00E70B1A"/>
    <w:rsid w:val="00E72A2A"/>
    <w:rsid w:val="00E80664"/>
    <w:rsid w:val="00E85A4B"/>
    <w:rsid w:val="00E868D9"/>
    <w:rsid w:val="00EA2645"/>
    <w:rsid w:val="00EE3FB3"/>
    <w:rsid w:val="00EF5C34"/>
    <w:rsid w:val="00EF5FC9"/>
    <w:rsid w:val="00F243C0"/>
    <w:rsid w:val="00F3610D"/>
    <w:rsid w:val="00F507B7"/>
    <w:rsid w:val="00F507DE"/>
    <w:rsid w:val="00F54F19"/>
    <w:rsid w:val="00FA3718"/>
    <w:rsid w:val="00FA3FBB"/>
    <w:rsid w:val="00FA7CEA"/>
    <w:rsid w:val="00FB1114"/>
    <w:rsid w:val="00FB3AE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E378DD"/>
  <w15:chartTrackingRefBased/>
  <w15:docId w15:val="{707C2CBE-4F88-442D-A622-0C531C905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color w:val="2F5496" w:themeColor="accent1" w:themeShade="BF"/>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750"/>
    <w:pPr>
      <w:spacing w:line="360" w:lineRule="auto"/>
      <w:jc w:val="both"/>
    </w:pPr>
    <w:rPr>
      <w:rFonts w:ascii="Times New Roman" w:hAnsi="Times New Roman"/>
      <w:color w:val="auto"/>
      <w:kern w:val="0"/>
      <w:sz w:val="24"/>
      <w14:ligatures w14:val="none"/>
    </w:rPr>
  </w:style>
  <w:style w:type="paragraph" w:styleId="Heading1">
    <w:name w:val="heading 1"/>
    <w:basedOn w:val="NoSpacing"/>
    <w:next w:val="Normal"/>
    <w:link w:val="Heading1Char"/>
    <w:uiPriority w:val="9"/>
    <w:qFormat/>
    <w:rsid w:val="00E80664"/>
    <w:pPr>
      <w:outlineLvl w:val="0"/>
    </w:pPr>
    <w:rPr>
      <w:rFonts w:eastAsiaTheme="minorEastAsia" w:cs="Times New Roman"/>
      <w:szCs w:val="28"/>
      <w:lang w:val="en-US"/>
    </w:rPr>
  </w:style>
  <w:style w:type="paragraph" w:styleId="Heading2">
    <w:name w:val="heading 2"/>
    <w:basedOn w:val="Normal"/>
    <w:next w:val="Normal"/>
    <w:link w:val="Heading2Char"/>
    <w:autoRedefine/>
    <w:uiPriority w:val="9"/>
    <w:unhideWhenUsed/>
    <w:qFormat/>
    <w:rsid w:val="004521D1"/>
    <w:pPr>
      <w:outlineLvl w:val="1"/>
    </w:pPr>
    <w:rPr>
      <w:rFonts w:cstheme="majorBidi"/>
      <w:color w:val="4472C4" w:themeColor="accent1"/>
      <w:spacing w:val="15"/>
      <w:sz w:val="28"/>
      <w:szCs w:val="32"/>
    </w:rPr>
  </w:style>
  <w:style w:type="paragraph" w:styleId="Heading3">
    <w:name w:val="heading 3"/>
    <w:basedOn w:val="Normal"/>
    <w:next w:val="Normal"/>
    <w:link w:val="Heading3Char"/>
    <w:autoRedefine/>
    <w:uiPriority w:val="9"/>
    <w:unhideWhenUsed/>
    <w:qFormat/>
    <w:rsid w:val="004521D1"/>
    <w:pPr>
      <w:outlineLvl w:val="2"/>
    </w:pPr>
    <w:rPr>
      <w:rFonts w:cstheme="majorBidi"/>
      <w:color w:val="4472C4" w:themeColor="accent1"/>
      <w:spacing w:val="15"/>
      <w:szCs w:val="32"/>
    </w:rPr>
  </w:style>
  <w:style w:type="paragraph" w:styleId="Heading4">
    <w:name w:val="heading 4"/>
    <w:basedOn w:val="Normal"/>
    <w:next w:val="Normal"/>
    <w:link w:val="Heading4Char"/>
    <w:uiPriority w:val="9"/>
    <w:unhideWhenUsed/>
    <w:qFormat/>
    <w:rsid w:val="00993BB6"/>
    <w:pPr>
      <w:keepNext/>
      <w:keepLines/>
      <w:outlineLvl w:val="3"/>
    </w:pPr>
    <w:rPr>
      <w:rFonts w:eastAsiaTheme="majorEastAsia" w:cstheme="majorBidi"/>
      <w:iCs/>
      <w:color w:val="2F5496" w:themeColor="accent1" w:themeShade="BF"/>
    </w:rPr>
  </w:style>
  <w:style w:type="paragraph" w:styleId="Heading5">
    <w:name w:val="heading 5"/>
    <w:basedOn w:val="Normal"/>
    <w:next w:val="Normal"/>
    <w:link w:val="Heading5Char"/>
    <w:uiPriority w:val="9"/>
    <w:semiHidden/>
    <w:unhideWhenUsed/>
    <w:qFormat/>
    <w:rsid w:val="00A452B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452B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452B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452B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452B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0664"/>
    <w:rPr>
      <w:rFonts w:ascii="Times New Roman" w:eastAsiaTheme="minorEastAsia" w:hAnsi="Times New Roman" w:cs="Times New Roman"/>
      <w:color w:val="4472C4" w:themeColor="accent1"/>
      <w:sz w:val="32"/>
      <w:szCs w:val="28"/>
      <w:lang w:val="en-US"/>
    </w:rPr>
  </w:style>
  <w:style w:type="character" w:customStyle="1" w:styleId="Heading2Char">
    <w:name w:val="Heading 2 Char"/>
    <w:basedOn w:val="DefaultParagraphFont"/>
    <w:link w:val="Heading2"/>
    <w:uiPriority w:val="9"/>
    <w:rsid w:val="004521D1"/>
    <w:rPr>
      <w:rFonts w:ascii="Times New Roman" w:hAnsi="Times New Roman" w:cstheme="majorBidi"/>
      <w:color w:val="4472C4" w:themeColor="accent1"/>
      <w:spacing w:val="15"/>
      <w:sz w:val="28"/>
      <w:szCs w:val="32"/>
    </w:rPr>
  </w:style>
  <w:style w:type="character" w:customStyle="1" w:styleId="Heading3Char">
    <w:name w:val="Heading 3 Char"/>
    <w:basedOn w:val="DefaultParagraphFont"/>
    <w:link w:val="Heading3"/>
    <w:uiPriority w:val="9"/>
    <w:rsid w:val="004521D1"/>
    <w:rPr>
      <w:rFonts w:ascii="Times New Roman" w:hAnsi="Times New Roman" w:cstheme="majorBidi"/>
      <w:color w:val="4472C4" w:themeColor="accent1"/>
      <w:spacing w:val="15"/>
      <w:sz w:val="24"/>
      <w:szCs w:val="32"/>
    </w:rPr>
  </w:style>
  <w:style w:type="character" w:customStyle="1" w:styleId="Heading4Char">
    <w:name w:val="Heading 4 Char"/>
    <w:basedOn w:val="DefaultParagraphFont"/>
    <w:link w:val="Heading4"/>
    <w:uiPriority w:val="9"/>
    <w:rsid w:val="00993BB6"/>
    <w:rPr>
      <w:rFonts w:eastAsiaTheme="majorEastAsia"/>
      <w:iCs/>
      <w:szCs w:val="20"/>
    </w:rPr>
  </w:style>
  <w:style w:type="paragraph" w:styleId="NoSpacing">
    <w:name w:val="No Spacing"/>
    <w:aliases w:val="heading 1"/>
    <w:autoRedefine/>
    <w:uiPriority w:val="1"/>
    <w:qFormat/>
    <w:rsid w:val="00251FC9"/>
    <w:pPr>
      <w:spacing w:after="0" w:line="360" w:lineRule="auto"/>
      <w:jc w:val="both"/>
    </w:pPr>
    <w:rPr>
      <w:rFonts w:ascii="Times New Roman" w:hAnsi="Times New Roman"/>
      <w:color w:val="4472C4" w:themeColor="accent1"/>
      <w:sz w:val="32"/>
      <w:szCs w:val="20"/>
    </w:rPr>
  </w:style>
  <w:style w:type="character" w:customStyle="1" w:styleId="Heading5Char">
    <w:name w:val="Heading 5 Char"/>
    <w:basedOn w:val="DefaultParagraphFont"/>
    <w:link w:val="Heading5"/>
    <w:uiPriority w:val="9"/>
    <w:semiHidden/>
    <w:rsid w:val="00A452B1"/>
    <w:rPr>
      <w:rFonts w:eastAsiaTheme="majorEastAsia" w:cstheme="majorBidi"/>
      <w:kern w:val="0"/>
      <w:sz w:val="24"/>
      <w14:ligatures w14:val="none"/>
    </w:rPr>
  </w:style>
  <w:style w:type="character" w:customStyle="1" w:styleId="Heading6Char">
    <w:name w:val="Heading 6 Char"/>
    <w:basedOn w:val="DefaultParagraphFont"/>
    <w:link w:val="Heading6"/>
    <w:uiPriority w:val="9"/>
    <w:semiHidden/>
    <w:rsid w:val="00A452B1"/>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A452B1"/>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A452B1"/>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A452B1"/>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A452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52B1"/>
    <w:rPr>
      <w:rFonts w:asciiTheme="majorHAnsi" w:eastAsiaTheme="majorEastAsia" w:hAnsiTheme="majorHAnsi" w:cstheme="majorBidi"/>
      <w:color w:val="auto"/>
      <w:spacing w:val="-10"/>
      <w:kern w:val="28"/>
      <w:sz w:val="56"/>
      <w:szCs w:val="56"/>
      <w14:ligatures w14:val="none"/>
    </w:rPr>
  </w:style>
  <w:style w:type="paragraph" w:styleId="Subtitle">
    <w:name w:val="Subtitle"/>
    <w:basedOn w:val="Normal"/>
    <w:next w:val="Normal"/>
    <w:link w:val="SubtitleChar"/>
    <w:uiPriority w:val="11"/>
    <w:qFormat/>
    <w:rsid w:val="00A452B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52B1"/>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A452B1"/>
    <w:pPr>
      <w:spacing w:before="160"/>
      <w:jc w:val="center"/>
    </w:pPr>
    <w:rPr>
      <w:i/>
      <w:iCs/>
      <w:color w:val="404040" w:themeColor="text1" w:themeTint="BF"/>
    </w:rPr>
  </w:style>
  <w:style w:type="character" w:customStyle="1" w:styleId="QuoteChar">
    <w:name w:val="Quote Char"/>
    <w:basedOn w:val="DefaultParagraphFont"/>
    <w:link w:val="Quote"/>
    <w:uiPriority w:val="29"/>
    <w:rsid w:val="00A452B1"/>
    <w:rPr>
      <w:rFonts w:ascii="Times New Roman" w:hAnsi="Times New Roman"/>
      <w:i/>
      <w:iCs/>
      <w:color w:val="404040" w:themeColor="text1" w:themeTint="BF"/>
      <w:kern w:val="0"/>
      <w:sz w:val="24"/>
      <w14:ligatures w14:val="none"/>
    </w:rPr>
  </w:style>
  <w:style w:type="paragraph" w:styleId="ListParagraph">
    <w:name w:val="List Paragraph"/>
    <w:basedOn w:val="Normal"/>
    <w:uiPriority w:val="34"/>
    <w:qFormat/>
    <w:rsid w:val="00A452B1"/>
    <w:pPr>
      <w:ind w:left="720"/>
      <w:contextualSpacing/>
    </w:pPr>
  </w:style>
  <w:style w:type="character" w:styleId="IntenseEmphasis">
    <w:name w:val="Intense Emphasis"/>
    <w:basedOn w:val="DefaultParagraphFont"/>
    <w:uiPriority w:val="21"/>
    <w:qFormat/>
    <w:rsid w:val="00A452B1"/>
    <w:rPr>
      <w:i/>
      <w:iCs/>
      <w:color w:val="2F5496" w:themeColor="accent1" w:themeShade="BF"/>
    </w:rPr>
  </w:style>
  <w:style w:type="paragraph" w:styleId="IntenseQuote">
    <w:name w:val="Intense Quote"/>
    <w:basedOn w:val="Normal"/>
    <w:next w:val="Normal"/>
    <w:link w:val="IntenseQuoteChar"/>
    <w:uiPriority w:val="30"/>
    <w:qFormat/>
    <w:rsid w:val="00A452B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452B1"/>
    <w:rPr>
      <w:rFonts w:ascii="Times New Roman" w:hAnsi="Times New Roman"/>
      <w:i/>
      <w:iCs/>
      <w:kern w:val="0"/>
      <w:sz w:val="24"/>
      <w14:ligatures w14:val="none"/>
    </w:rPr>
  </w:style>
  <w:style w:type="character" w:styleId="IntenseReference">
    <w:name w:val="Intense Reference"/>
    <w:basedOn w:val="DefaultParagraphFont"/>
    <w:uiPriority w:val="32"/>
    <w:qFormat/>
    <w:rsid w:val="00A452B1"/>
    <w:rPr>
      <w:b/>
      <w:bCs/>
      <w:smallCaps/>
      <w:color w:val="2F5496" w:themeColor="accent1" w:themeShade="BF"/>
      <w:spacing w:val="5"/>
    </w:rPr>
  </w:style>
  <w:style w:type="table" w:styleId="TableGrid">
    <w:name w:val="Table Grid"/>
    <w:basedOn w:val="TableNormal"/>
    <w:uiPriority w:val="39"/>
    <w:rsid w:val="003152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24AAC"/>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424AAC"/>
    <w:rPr>
      <w:b/>
      <w:bCs/>
    </w:rPr>
  </w:style>
  <w:style w:type="paragraph" w:styleId="Header">
    <w:name w:val="header"/>
    <w:basedOn w:val="Normal"/>
    <w:link w:val="HeaderChar"/>
    <w:uiPriority w:val="99"/>
    <w:unhideWhenUsed/>
    <w:rsid w:val="00AF5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5A5B"/>
    <w:rPr>
      <w:rFonts w:ascii="Times New Roman" w:hAnsi="Times New Roman"/>
      <w:color w:val="auto"/>
      <w:kern w:val="0"/>
      <w:sz w:val="24"/>
      <w14:ligatures w14:val="none"/>
    </w:rPr>
  </w:style>
  <w:style w:type="paragraph" w:styleId="Footer">
    <w:name w:val="footer"/>
    <w:basedOn w:val="Normal"/>
    <w:link w:val="FooterChar"/>
    <w:uiPriority w:val="99"/>
    <w:unhideWhenUsed/>
    <w:rsid w:val="00AF5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5A5B"/>
    <w:rPr>
      <w:rFonts w:ascii="Times New Roman" w:hAnsi="Times New Roman"/>
      <w:color w:val="auto"/>
      <w:kern w:val="0"/>
      <w:sz w:val="24"/>
      <w14:ligatures w14:val="none"/>
    </w:rPr>
  </w:style>
  <w:style w:type="paragraph" w:styleId="TOCHeading">
    <w:name w:val="TOC Heading"/>
    <w:basedOn w:val="Heading1"/>
    <w:next w:val="Normal"/>
    <w:uiPriority w:val="39"/>
    <w:unhideWhenUsed/>
    <w:qFormat/>
    <w:rsid w:val="00AF5A5B"/>
    <w:pPr>
      <w:keepNext/>
      <w:keepLines/>
      <w:spacing w:before="240" w:line="259" w:lineRule="auto"/>
      <w:jc w:val="left"/>
      <w:outlineLvl w:val="9"/>
    </w:pPr>
    <w:rPr>
      <w:rFonts w:asciiTheme="majorHAnsi" w:eastAsiaTheme="majorEastAsia" w:hAnsiTheme="majorHAnsi" w:cstheme="majorBidi"/>
      <w:color w:val="2F5496" w:themeColor="accent1" w:themeShade="BF"/>
      <w:kern w:val="0"/>
      <w:szCs w:val="32"/>
      <w14:ligatures w14:val="none"/>
    </w:rPr>
  </w:style>
  <w:style w:type="paragraph" w:styleId="TOC1">
    <w:name w:val="toc 1"/>
    <w:basedOn w:val="Normal"/>
    <w:next w:val="Normal"/>
    <w:autoRedefine/>
    <w:uiPriority w:val="39"/>
    <w:unhideWhenUsed/>
    <w:rsid w:val="00AF5A5B"/>
    <w:pPr>
      <w:spacing w:after="100"/>
    </w:pPr>
  </w:style>
  <w:style w:type="paragraph" w:styleId="TOC2">
    <w:name w:val="toc 2"/>
    <w:basedOn w:val="Normal"/>
    <w:next w:val="Normal"/>
    <w:autoRedefine/>
    <w:uiPriority w:val="39"/>
    <w:unhideWhenUsed/>
    <w:rsid w:val="00AF5A5B"/>
    <w:pPr>
      <w:spacing w:after="100"/>
      <w:ind w:left="240"/>
    </w:pPr>
  </w:style>
  <w:style w:type="character" w:styleId="Hyperlink">
    <w:name w:val="Hyperlink"/>
    <w:basedOn w:val="DefaultParagraphFont"/>
    <w:uiPriority w:val="99"/>
    <w:unhideWhenUsed/>
    <w:rsid w:val="00AF5A5B"/>
    <w:rPr>
      <w:color w:val="0563C1" w:themeColor="hyperlink"/>
      <w:u w:val="single"/>
    </w:rPr>
  </w:style>
  <w:style w:type="character" w:customStyle="1" w:styleId="apple-converted-space">
    <w:name w:val="apple-converted-space"/>
    <w:basedOn w:val="DefaultParagraphFont"/>
    <w:rsid w:val="00FA7CEA"/>
  </w:style>
  <w:style w:type="character" w:styleId="Emphasis">
    <w:name w:val="Emphasis"/>
    <w:basedOn w:val="DefaultParagraphFont"/>
    <w:uiPriority w:val="20"/>
    <w:qFormat/>
    <w:rsid w:val="00FA7CE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033253">
      <w:bodyDiv w:val="1"/>
      <w:marLeft w:val="0"/>
      <w:marRight w:val="0"/>
      <w:marTop w:val="0"/>
      <w:marBottom w:val="0"/>
      <w:divBdr>
        <w:top w:val="none" w:sz="0" w:space="0" w:color="auto"/>
        <w:left w:val="none" w:sz="0" w:space="0" w:color="auto"/>
        <w:bottom w:val="none" w:sz="0" w:space="0" w:color="auto"/>
        <w:right w:val="none" w:sz="0" w:space="0" w:color="auto"/>
      </w:divBdr>
    </w:div>
    <w:div w:id="49617227">
      <w:bodyDiv w:val="1"/>
      <w:marLeft w:val="0"/>
      <w:marRight w:val="0"/>
      <w:marTop w:val="0"/>
      <w:marBottom w:val="0"/>
      <w:divBdr>
        <w:top w:val="none" w:sz="0" w:space="0" w:color="auto"/>
        <w:left w:val="none" w:sz="0" w:space="0" w:color="auto"/>
        <w:bottom w:val="none" w:sz="0" w:space="0" w:color="auto"/>
        <w:right w:val="none" w:sz="0" w:space="0" w:color="auto"/>
      </w:divBdr>
      <w:divsChild>
        <w:div w:id="1011303158">
          <w:marLeft w:val="0"/>
          <w:marRight w:val="0"/>
          <w:marTop w:val="0"/>
          <w:marBottom w:val="0"/>
          <w:divBdr>
            <w:top w:val="none" w:sz="0" w:space="0" w:color="auto"/>
            <w:left w:val="none" w:sz="0" w:space="0" w:color="auto"/>
            <w:bottom w:val="none" w:sz="0" w:space="0" w:color="auto"/>
            <w:right w:val="none" w:sz="0" w:space="0" w:color="auto"/>
          </w:divBdr>
        </w:div>
      </w:divsChild>
    </w:div>
    <w:div w:id="51124095">
      <w:bodyDiv w:val="1"/>
      <w:marLeft w:val="0"/>
      <w:marRight w:val="0"/>
      <w:marTop w:val="0"/>
      <w:marBottom w:val="0"/>
      <w:divBdr>
        <w:top w:val="none" w:sz="0" w:space="0" w:color="auto"/>
        <w:left w:val="none" w:sz="0" w:space="0" w:color="auto"/>
        <w:bottom w:val="none" w:sz="0" w:space="0" w:color="auto"/>
        <w:right w:val="none" w:sz="0" w:space="0" w:color="auto"/>
      </w:divBdr>
    </w:div>
    <w:div w:id="92363991">
      <w:bodyDiv w:val="1"/>
      <w:marLeft w:val="0"/>
      <w:marRight w:val="0"/>
      <w:marTop w:val="0"/>
      <w:marBottom w:val="0"/>
      <w:divBdr>
        <w:top w:val="none" w:sz="0" w:space="0" w:color="auto"/>
        <w:left w:val="none" w:sz="0" w:space="0" w:color="auto"/>
        <w:bottom w:val="none" w:sz="0" w:space="0" w:color="auto"/>
        <w:right w:val="none" w:sz="0" w:space="0" w:color="auto"/>
      </w:divBdr>
    </w:div>
    <w:div w:id="109714154">
      <w:bodyDiv w:val="1"/>
      <w:marLeft w:val="0"/>
      <w:marRight w:val="0"/>
      <w:marTop w:val="0"/>
      <w:marBottom w:val="0"/>
      <w:divBdr>
        <w:top w:val="none" w:sz="0" w:space="0" w:color="auto"/>
        <w:left w:val="none" w:sz="0" w:space="0" w:color="auto"/>
        <w:bottom w:val="none" w:sz="0" w:space="0" w:color="auto"/>
        <w:right w:val="none" w:sz="0" w:space="0" w:color="auto"/>
      </w:divBdr>
      <w:divsChild>
        <w:div w:id="88164260">
          <w:marLeft w:val="0"/>
          <w:marRight w:val="0"/>
          <w:marTop w:val="0"/>
          <w:marBottom w:val="0"/>
          <w:divBdr>
            <w:top w:val="none" w:sz="0" w:space="0" w:color="auto"/>
            <w:left w:val="none" w:sz="0" w:space="0" w:color="auto"/>
            <w:bottom w:val="none" w:sz="0" w:space="0" w:color="auto"/>
            <w:right w:val="none" w:sz="0" w:space="0" w:color="auto"/>
          </w:divBdr>
        </w:div>
      </w:divsChild>
    </w:div>
    <w:div w:id="314191317">
      <w:bodyDiv w:val="1"/>
      <w:marLeft w:val="0"/>
      <w:marRight w:val="0"/>
      <w:marTop w:val="0"/>
      <w:marBottom w:val="0"/>
      <w:divBdr>
        <w:top w:val="none" w:sz="0" w:space="0" w:color="auto"/>
        <w:left w:val="none" w:sz="0" w:space="0" w:color="auto"/>
        <w:bottom w:val="none" w:sz="0" w:space="0" w:color="auto"/>
        <w:right w:val="none" w:sz="0" w:space="0" w:color="auto"/>
      </w:divBdr>
    </w:div>
    <w:div w:id="332494166">
      <w:bodyDiv w:val="1"/>
      <w:marLeft w:val="0"/>
      <w:marRight w:val="0"/>
      <w:marTop w:val="0"/>
      <w:marBottom w:val="0"/>
      <w:divBdr>
        <w:top w:val="none" w:sz="0" w:space="0" w:color="auto"/>
        <w:left w:val="none" w:sz="0" w:space="0" w:color="auto"/>
        <w:bottom w:val="none" w:sz="0" w:space="0" w:color="auto"/>
        <w:right w:val="none" w:sz="0" w:space="0" w:color="auto"/>
      </w:divBdr>
      <w:divsChild>
        <w:div w:id="2106267276">
          <w:marLeft w:val="0"/>
          <w:marRight w:val="0"/>
          <w:marTop w:val="0"/>
          <w:marBottom w:val="0"/>
          <w:divBdr>
            <w:top w:val="none" w:sz="0" w:space="0" w:color="auto"/>
            <w:left w:val="none" w:sz="0" w:space="0" w:color="auto"/>
            <w:bottom w:val="none" w:sz="0" w:space="0" w:color="auto"/>
            <w:right w:val="none" w:sz="0" w:space="0" w:color="auto"/>
          </w:divBdr>
        </w:div>
      </w:divsChild>
    </w:div>
    <w:div w:id="374426420">
      <w:bodyDiv w:val="1"/>
      <w:marLeft w:val="0"/>
      <w:marRight w:val="0"/>
      <w:marTop w:val="0"/>
      <w:marBottom w:val="0"/>
      <w:divBdr>
        <w:top w:val="none" w:sz="0" w:space="0" w:color="auto"/>
        <w:left w:val="none" w:sz="0" w:space="0" w:color="auto"/>
        <w:bottom w:val="none" w:sz="0" w:space="0" w:color="auto"/>
        <w:right w:val="none" w:sz="0" w:space="0" w:color="auto"/>
      </w:divBdr>
    </w:div>
    <w:div w:id="454376724">
      <w:bodyDiv w:val="1"/>
      <w:marLeft w:val="0"/>
      <w:marRight w:val="0"/>
      <w:marTop w:val="0"/>
      <w:marBottom w:val="0"/>
      <w:divBdr>
        <w:top w:val="none" w:sz="0" w:space="0" w:color="auto"/>
        <w:left w:val="none" w:sz="0" w:space="0" w:color="auto"/>
        <w:bottom w:val="none" w:sz="0" w:space="0" w:color="auto"/>
        <w:right w:val="none" w:sz="0" w:space="0" w:color="auto"/>
      </w:divBdr>
    </w:div>
    <w:div w:id="461847550">
      <w:bodyDiv w:val="1"/>
      <w:marLeft w:val="0"/>
      <w:marRight w:val="0"/>
      <w:marTop w:val="0"/>
      <w:marBottom w:val="0"/>
      <w:divBdr>
        <w:top w:val="none" w:sz="0" w:space="0" w:color="auto"/>
        <w:left w:val="none" w:sz="0" w:space="0" w:color="auto"/>
        <w:bottom w:val="none" w:sz="0" w:space="0" w:color="auto"/>
        <w:right w:val="none" w:sz="0" w:space="0" w:color="auto"/>
      </w:divBdr>
    </w:div>
    <w:div w:id="488791088">
      <w:bodyDiv w:val="1"/>
      <w:marLeft w:val="0"/>
      <w:marRight w:val="0"/>
      <w:marTop w:val="0"/>
      <w:marBottom w:val="0"/>
      <w:divBdr>
        <w:top w:val="none" w:sz="0" w:space="0" w:color="auto"/>
        <w:left w:val="none" w:sz="0" w:space="0" w:color="auto"/>
        <w:bottom w:val="none" w:sz="0" w:space="0" w:color="auto"/>
        <w:right w:val="none" w:sz="0" w:space="0" w:color="auto"/>
      </w:divBdr>
      <w:divsChild>
        <w:div w:id="353967016">
          <w:marLeft w:val="0"/>
          <w:marRight w:val="0"/>
          <w:marTop w:val="0"/>
          <w:marBottom w:val="0"/>
          <w:divBdr>
            <w:top w:val="none" w:sz="0" w:space="0" w:color="auto"/>
            <w:left w:val="none" w:sz="0" w:space="0" w:color="auto"/>
            <w:bottom w:val="none" w:sz="0" w:space="0" w:color="auto"/>
            <w:right w:val="none" w:sz="0" w:space="0" w:color="auto"/>
          </w:divBdr>
        </w:div>
      </w:divsChild>
    </w:div>
    <w:div w:id="501117373">
      <w:bodyDiv w:val="1"/>
      <w:marLeft w:val="0"/>
      <w:marRight w:val="0"/>
      <w:marTop w:val="0"/>
      <w:marBottom w:val="0"/>
      <w:divBdr>
        <w:top w:val="none" w:sz="0" w:space="0" w:color="auto"/>
        <w:left w:val="none" w:sz="0" w:space="0" w:color="auto"/>
        <w:bottom w:val="none" w:sz="0" w:space="0" w:color="auto"/>
        <w:right w:val="none" w:sz="0" w:space="0" w:color="auto"/>
      </w:divBdr>
      <w:divsChild>
        <w:div w:id="1467432995">
          <w:marLeft w:val="0"/>
          <w:marRight w:val="0"/>
          <w:marTop w:val="0"/>
          <w:marBottom w:val="0"/>
          <w:divBdr>
            <w:top w:val="none" w:sz="0" w:space="0" w:color="auto"/>
            <w:left w:val="none" w:sz="0" w:space="0" w:color="auto"/>
            <w:bottom w:val="none" w:sz="0" w:space="0" w:color="auto"/>
            <w:right w:val="none" w:sz="0" w:space="0" w:color="auto"/>
          </w:divBdr>
        </w:div>
      </w:divsChild>
    </w:div>
    <w:div w:id="501555560">
      <w:bodyDiv w:val="1"/>
      <w:marLeft w:val="0"/>
      <w:marRight w:val="0"/>
      <w:marTop w:val="0"/>
      <w:marBottom w:val="0"/>
      <w:divBdr>
        <w:top w:val="none" w:sz="0" w:space="0" w:color="auto"/>
        <w:left w:val="none" w:sz="0" w:space="0" w:color="auto"/>
        <w:bottom w:val="none" w:sz="0" w:space="0" w:color="auto"/>
        <w:right w:val="none" w:sz="0" w:space="0" w:color="auto"/>
      </w:divBdr>
      <w:divsChild>
        <w:div w:id="981499056">
          <w:marLeft w:val="0"/>
          <w:marRight w:val="0"/>
          <w:marTop w:val="0"/>
          <w:marBottom w:val="0"/>
          <w:divBdr>
            <w:top w:val="none" w:sz="0" w:space="0" w:color="auto"/>
            <w:left w:val="none" w:sz="0" w:space="0" w:color="auto"/>
            <w:bottom w:val="none" w:sz="0" w:space="0" w:color="auto"/>
            <w:right w:val="none" w:sz="0" w:space="0" w:color="auto"/>
          </w:divBdr>
        </w:div>
      </w:divsChild>
    </w:div>
    <w:div w:id="514734132">
      <w:bodyDiv w:val="1"/>
      <w:marLeft w:val="0"/>
      <w:marRight w:val="0"/>
      <w:marTop w:val="0"/>
      <w:marBottom w:val="0"/>
      <w:divBdr>
        <w:top w:val="none" w:sz="0" w:space="0" w:color="auto"/>
        <w:left w:val="none" w:sz="0" w:space="0" w:color="auto"/>
        <w:bottom w:val="none" w:sz="0" w:space="0" w:color="auto"/>
        <w:right w:val="none" w:sz="0" w:space="0" w:color="auto"/>
      </w:divBdr>
    </w:div>
    <w:div w:id="517811999">
      <w:bodyDiv w:val="1"/>
      <w:marLeft w:val="0"/>
      <w:marRight w:val="0"/>
      <w:marTop w:val="0"/>
      <w:marBottom w:val="0"/>
      <w:divBdr>
        <w:top w:val="none" w:sz="0" w:space="0" w:color="auto"/>
        <w:left w:val="none" w:sz="0" w:space="0" w:color="auto"/>
        <w:bottom w:val="none" w:sz="0" w:space="0" w:color="auto"/>
        <w:right w:val="none" w:sz="0" w:space="0" w:color="auto"/>
      </w:divBdr>
      <w:divsChild>
        <w:div w:id="389308257">
          <w:marLeft w:val="0"/>
          <w:marRight w:val="0"/>
          <w:marTop w:val="0"/>
          <w:marBottom w:val="0"/>
          <w:divBdr>
            <w:top w:val="none" w:sz="0" w:space="0" w:color="auto"/>
            <w:left w:val="none" w:sz="0" w:space="0" w:color="auto"/>
            <w:bottom w:val="none" w:sz="0" w:space="0" w:color="auto"/>
            <w:right w:val="none" w:sz="0" w:space="0" w:color="auto"/>
          </w:divBdr>
        </w:div>
      </w:divsChild>
    </w:div>
    <w:div w:id="566066905">
      <w:bodyDiv w:val="1"/>
      <w:marLeft w:val="0"/>
      <w:marRight w:val="0"/>
      <w:marTop w:val="0"/>
      <w:marBottom w:val="0"/>
      <w:divBdr>
        <w:top w:val="none" w:sz="0" w:space="0" w:color="auto"/>
        <w:left w:val="none" w:sz="0" w:space="0" w:color="auto"/>
        <w:bottom w:val="none" w:sz="0" w:space="0" w:color="auto"/>
        <w:right w:val="none" w:sz="0" w:space="0" w:color="auto"/>
      </w:divBdr>
    </w:div>
    <w:div w:id="585573430">
      <w:bodyDiv w:val="1"/>
      <w:marLeft w:val="0"/>
      <w:marRight w:val="0"/>
      <w:marTop w:val="0"/>
      <w:marBottom w:val="0"/>
      <w:divBdr>
        <w:top w:val="none" w:sz="0" w:space="0" w:color="auto"/>
        <w:left w:val="none" w:sz="0" w:space="0" w:color="auto"/>
        <w:bottom w:val="none" w:sz="0" w:space="0" w:color="auto"/>
        <w:right w:val="none" w:sz="0" w:space="0" w:color="auto"/>
      </w:divBdr>
    </w:div>
    <w:div w:id="604384001">
      <w:bodyDiv w:val="1"/>
      <w:marLeft w:val="0"/>
      <w:marRight w:val="0"/>
      <w:marTop w:val="0"/>
      <w:marBottom w:val="0"/>
      <w:divBdr>
        <w:top w:val="none" w:sz="0" w:space="0" w:color="auto"/>
        <w:left w:val="none" w:sz="0" w:space="0" w:color="auto"/>
        <w:bottom w:val="none" w:sz="0" w:space="0" w:color="auto"/>
        <w:right w:val="none" w:sz="0" w:space="0" w:color="auto"/>
      </w:divBdr>
    </w:div>
    <w:div w:id="609825884">
      <w:bodyDiv w:val="1"/>
      <w:marLeft w:val="0"/>
      <w:marRight w:val="0"/>
      <w:marTop w:val="0"/>
      <w:marBottom w:val="0"/>
      <w:divBdr>
        <w:top w:val="none" w:sz="0" w:space="0" w:color="auto"/>
        <w:left w:val="none" w:sz="0" w:space="0" w:color="auto"/>
        <w:bottom w:val="none" w:sz="0" w:space="0" w:color="auto"/>
        <w:right w:val="none" w:sz="0" w:space="0" w:color="auto"/>
      </w:divBdr>
    </w:div>
    <w:div w:id="637999982">
      <w:bodyDiv w:val="1"/>
      <w:marLeft w:val="0"/>
      <w:marRight w:val="0"/>
      <w:marTop w:val="0"/>
      <w:marBottom w:val="0"/>
      <w:divBdr>
        <w:top w:val="none" w:sz="0" w:space="0" w:color="auto"/>
        <w:left w:val="none" w:sz="0" w:space="0" w:color="auto"/>
        <w:bottom w:val="none" w:sz="0" w:space="0" w:color="auto"/>
        <w:right w:val="none" w:sz="0" w:space="0" w:color="auto"/>
      </w:divBdr>
    </w:div>
    <w:div w:id="655648283">
      <w:bodyDiv w:val="1"/>
      <w:marLeft w:val="0"/>
      <w:marRight w:val="0"/>
      <w:marTop w:val="0"/>
      <w:marBottom w:val="0"/>
      <w:divBdr>
        <w:top w:val="none" w:sz="0" w:space="0" w:color="auto"/>
        <w:left w:val="none" w:sz="0" w:space="0" w:color="auto"/>
        <w:bottom w:val="none" w:sz="0" w:space="0" w:color="auto"/>
        <w:right w:val="none" w:sz="0" w:space="0" w:color="auto"/>
      </w:divBdr>
    </w:div>
    <w:div w:id="659578143">
      <w:bodyDiv w:val="1"/>
      <w:marLeft w:val="0"/>
      <w:marRight w:val="0"/>
      <w:marTop w:val="0"/>
      <w:marBottom w:val="0"/>
      <w:divBdr>
        <w:top w:val="none" w:sz="0" w:space="0" w:color="auto"/>
        <w:left w:val="none" w:sz="0" w:space="0" w:color="auto"/>
        <w:bottom w:val="none" w:sz="0" w:space="0" w:color="auto"/>
        <w:right w:val="none" w:sz="0" w:space="0" w:color="auto"/>
      </w:divBdr>
    </w:div>
    <w:div w:id="718937881">
      <w:bodyDiv w:val="1"/>
      <w:marLeft w:val="0"/>
      <w:marRight w:val="0"/>
      <w:marTop w:val="0"/>
      <w:marBottom w:val="0"/>
      <w:divBdr>
        <w:top w:val="none" w:sz="0" w:space="0" w:color="auto"/>
        <w:left w:val="none" w:sz="0" w:space="0" w:color="auto"/>
        <w:bottom w:val="none" w:sz="0" w:space="0" w:color="auto"/>
        <w:right w:val="none" w:sz="0" w:space="0" w:color="auto"/>
      </w:divBdr>
    </w:div>
    <w:div w:id="828133023">
      <w:bodyDiv w:val="1"/>
      <w:marLeft w:val="0"/>
      <w:marRight w:val="0"/>
      <w:marTop w:val="0"/>
      <w:marBottom w:val="0"/>
      <w:divBdr>
        <w:top w:val="none" w:sz="0" w:space="0" w:color="auto"/>
        <w:left w:val="none" w:sz="0" w:space="0" w:color="auto"/>
        <w:bottom w:val="none" w:sz="0" w:space="0" w:color="auto"/>
        <w:right w:val="none" w:sz="0" w:space="0" w:color="auto"/>
      </w:divBdr>
    </w:div>
    <w:div w:id="856043204">
      <w:bodyDiv w:val="1"/>
      <w:marLeft w:val="0"/>
      <w:marRight w:val="0"/>
      <w:marTop w:val="0"/>
      <w:marBottom w:val="0"/>
      <w:divBdr>
        <w:top w:val="none" w:sz="0" w:space="0" w:color="auto"/>
        <w:left w:val="none" w:sz="0" w:space="0" w:color="auto"/>
        <w:bottom w:val="none" w:sz="0" w:space="0" w:color="auto"/>
        <w:right w:val="none" w:sz="0" w:space="0" w:color="auto"/>
      </w:divBdr>
    </w:div>
    <w:div w:id="977950137">
      <w:bodyDiv w:val="1"/>
      <w:marLeft w:val="0"/>
      <w:marRight w:val="0"/>
      <w:marTop w:val="0"/>
      <w:marBottom w:val="0"/>
      <w:divBdr>
        <w:top w:val="none" w:sz="0" w:space="0" w:color="auto"/>
        <w:left w:val="none" w:sz="0" w:space="0" w:color="auto"/>
        <w:bottom w:val="none" w:sz="0" w:space="0" w:color="auto"/>
        <w:right w:val="none" w:sz="0" w:space="0" w:color="auto"/>
      </w:divBdr>
    </w:div>
    <w:div w:id="1012343633">
      <w:bodyDiv w:val="1"/>
      <w:marLeft w:val="0"/>
      <w:marRight w:val="0"/>
      <w:marTop w:val="0"/>
      <w:marBottom w:val="0"/>
      <w:divBdr>
        <w:top w:val="none" w:sz="0" w:space="0" w:color="auto"/>
        <w:left w:val="none" w:sz="0" w:space="0" w:color="auto"/>
        <w:bottom w:val="none" w:sz="0" w:space="0" w:color="auto"/>
        <w:right w:val="none" w:sz="0" w:space="0" w:color="auto"/>
      </w:divBdr>
      <w:divsChild>
        <w:div w:id="1059936891">
          <w:marLeft w:val="0"/>
          <w:marRight w:val="0"/>
          <w:marTop w:val="0"/>
          <w:marBottom w:val="0"/>
          <w:divBdr>
            <w:top w:val="none" w:sz="0" w:space="0" w:color="auto"/>
            <w:left w:val="none" w:sz="0" w:space="0" w:color="auto"/>
            <w:bottom w:val="none" w:sz="0" w:space="0" w:color="auto"/>
            <w:right w:val="none" w:sz="0" w:space="0" w:color="auto"/>
          </w:divBdr>
        </w:div>
      </w:divsChild>
    </w:div>
    <w:div w:id="1015960722">
      <w:bodyDiv w:val="1"/>
      <w:marLeft w:val="0"/>
      <w:marRight w:val="0"/>
      <w:marTop w:val="0"/>
      <w:marBottom w:val="0"/>
      <w:divBdr>
        <w:top w:val="none" w:sz="0" w:space="0" w:color="auto"/>
        <w:left w:val="none" w:sz="0" w:space="0" w:color="auto"/>
        <w:bottom w:val="none" w:sz="0" w:space="0" w:color="auto"/>
        <w:right w:val="none" w:sz="0" w:space="0" w:color="auto"/>
      </w:divBdr>
    </w:div>
    <w:div w:id="1033579633">
      <w:bodyDiv w:val="1"/>
      <w:marLeft w:val="0"/>
      <w:marRight w:val="0"/>
      <w:marTop w:val="0"/>
      <w:marBottom w:val="0"/>
      <w:divBdr>
        <w:top w:val="none" w:sz="0" w:space="0" w:color="auto"/>
        <w:left w:val="none" w:sz="0" w:space="0" w:color="auto"/>
        <w:bottom w:val="none" w:sz="0" w:space="0" w:color="auto"/>
        <w:right w:val="none" w:sz="0" w:space="0" w:color="auto"/>
      </w:divBdr>
      <w:divsChild>
        <w:div w:id="1377968565">
          <w:marLeft w:val="0"/>
          <w:marRight w:val="0"/>
          <w:marTop w:val="0"/>
          <w:marBottom w:val="0"/>
          <w:divBdr>
            <w:top w:val="none" w:sz="0" w:space="0" w:color="auto"/>
            <w:left w:val="none" w:sz="0" w:space="0" w:color="auto"/>
            <w:bottom w:val="none" w:sz="0" w:space="0" w:color="auto"/>
            <w:right w:val="none" w:sz="0" w:space="0" w:color="auto"/>
          </w:divBdr>
        </w:div>
      </w:divsChild>
    </w:div>
    <w:div w:id="1036080970">
      <w:bodyDiv w:val="1"/>
      <w:marLeft w:val="0"/>
      <w:marRight w:val="0"/>
      <w:marTop w:val="0"/>
      <w:marBottom w:val="0"/>
      <w:divBdr>
        <w:top w:val="none" w:sz="0" w:space="0" w:color="auto"/>
        <w:left w:val="none" w:sz="0" w:space="0" w:color="auto"/>
        <w:bottom w:val="none" w:sz="0" w:space="0" w:color="auto"/>
        <w:right w:val="none" w:sz="0" w:space="0" w:color="auto"/>
      </w:divBdr>
      <w:divsChild>
        <w:div w:id="1406341603">
          <w:marLeft w:val="0"/>
          <w:marRight w:val="0"/>
          <w:marTop w:val="0"/>
          <w:marBottom w:val="0"/>
          <w:divBdr>
            <w:top w:val="none" w:sz="0" w:space="0" w:color="auto"/>
            <w:left w:val="none" w:sz="0" w:space="0" w:color="auto"/>
            <w:bottom w:val="none" w:sz="0" w:space="0" w:color="auto"/>
            <w:right w:val="none" w:sz="0" w:space="0" w:color="auto"/>
          </w:divBdr>
        </w:div>
      </w:divsChild>
    </w:div>
    <w:div w:id="1048913483">
      <w:bodyDiv w:val="1"/>
      <w:marLeft w:val="0"/>
      <w:marRight w:val="0"/>
      <w:marTop w:val="0"/>
      <w:marBottom w:val="0"/>
      <w:divBdr>
        <w:top w:val="none" w:sz="0" w:space="0" w:color="auto"/>
        <w:left w:val="none" w:sz="0" w:space="0" w:color="auto"/>
        <w:bottom w:val="none" w:sz="0" w:space="0" w:color="auto"/>
        <w:right w:val="none" w:sz="0" w:space="0" w:color="auto"/>
      </w:divBdr>
    </w:div>
    <w:div w:id="1050492586">
      <w:bodyDiv w:val="1"/>
      <w:marLeft w:val="0"/>
      <w:marRight w:val="0"/>
      <w:marTop w:val="0"/>
      <w:marBottom w:val="0"/>
      <w:divBdr>
        <w:top w:val="none" w:sz="0" w:space="0" w:color="auto"/>
        <w:left w:val="none" w:sz="0" w:space="0" w:color="auto"/>
        <w:bottom w:val="none" w:sz="0" w:space="0" w:color="auto"/>
        <w:right w:val="none" w:sz="0" w:space="0" w:color="auto"/>
      </w:divBdr>
    </w:div>
    <w:div w:id="1054697671">
      <w:bodyDiv w:val="1"/>
      <w:marLeft w:val="0"/>
      <w:marRight w:val="0"/>
      <w:marTop w:val="0"/>
      <w:marBottom w:val="0"/>
      <w:divBdr>
        <w:top w:val="none" w:sz="0" w:space="0" w:color="auto"/>
        <w:left w:val="none" w:sz="0" w:space="0" w:color="auto"/>
        <w:bottom w:val="none" w:sz="0" w:space="0" w:color="auto"/>
        <w:right w:val="none" w:sz="0" w:space="0" w:color="auto"/>
      </w:divBdr>
    </w:div>
    <w:div w:id="1078016270">
      <w:bodyDiv w:val="1"/>
      <w:marLeft w:val="0"/>
      <w:marRight w:val="0"/>
      <w:marTop w:val="0"/>
      <w:marBottom w:val="0"/>
      <w:divBdr>
        <w:top w:val="none" w:sz="0" w:space="0" w:color="auto"/>
        <w:left w:val="none" w:sz="0" w:space="0" w:color="auto"/>
        <w:bottom w:val="none" w:sz="0" w:space="0" w:color="auto"/>
        <w:right w:val="none" w:sz="0" w:space="0" w:color="auto"/>
      </w:divBdr>
    </w:div>
    <w:div w:id="1114520439">
      <w:bodyDiv w:val="1"/>
      <w:marLeft w:val="0"/>
      <w:marRight w:val="0"/>
      <w:marTop w:val="0"/>
      <w:marBottom w:val="0"/>
      <w:divBdr>
        <w:top w:val="none" w:sz="0" w:space="0" w:color="auto"/>
        <w:left w:val="none" w:sz="0" w:space="0" w:color="auto"/>
        <w:bottom w:val="none" w:sz="0" w:space="0" w:color="auto"/>
        <w:right w:val="none" w:sz="0" w:space="0" w:color="auto"/>
      </w:divBdr>
      <w:divsChild>
        <w:div w:id="1724715741">
          <w:marLeft w:val="0"/>
          <w:marRight w:val="0"/>
          <w:marTop w:val="0"/>
          <w:marBottom w:val="0"/>
          <w:divBdr>
            <w:top w:val="none" w:sz="0" w:space="0" w:color="auto"/>
            <w:left w:val="none" w:sz="0" w:space="0" w:color="auto"/>
            <w:bottom w:val="none" w:sz="0" w:space="0" w:color="auto"/>
            <w:right w:val="none" w:sz="0" w:space="0" w:color="auto"/>
          </w:divBdr>
        </w:div>
      </w:divsChild>
    </w:div>
    <w:div w:id="1303266566">
      <w:bodyDiv w:val="1"/>
      <w:marLeft w:val="0"/>
      <w:marRight w:val="0"/>
      <w:marTop w:val="0"/>
      <w:marBottom w:val="0"/>
      <w:divBdr>
        <w:top w:val="none" w:sz="0" w:space="0" w:color="auto"/>
        <w:left w:val="none" w:sz="0" w:space="0" w:color="auto"/>
        <w:bottom w:val="none" w:sz="0" w:space="0" w:color="auto"/>
        <w:right w:val="none" w:sz="0" w:space="0" w:color="auto"/>
      </w:divBdr>
      <w:divsChild>
        <w:div w:id="1473256529">
          <w:marLeft w:val="0"/>
          <w:marRight w:val="0"/>
          <w:marTop w:val="0"/>
          <w:marBottom w:val="0"/>
          <w:divBdr>
            <w:top w:val="none" w:sz="0" w:space="0" w:color="auto"/>
            <w:left w:val="none" w:sz="0" w:space="0" w:color="auto"/>
            <w:bottom w:val="none" w:sz="0" w:space="0" w:color="auto"/>
            <w:right w:val="none" w:sz="0" w:space="0" w:color="auto"/>
          </w:divBdr>
        </w:div>
      </w:divsChild>
    </w:div>
    <w:div w:id="1342968908">
      <w:bodyDiv w:val="1"/>
      <w:marLeft w:val="0"/>
      <w:marRight w:val="0"/>
      <w:marTop w:val="0"/>
      <w:marBottom w:val="0"/>
      <w:divBdr>
        <w:top w:val="none" w:sz="0" w:space="0" w:color="auto"/>
        <w:left w:val="none" w:sz="0" w:space="0" w:color="auto"/>
        <w:bottom w:val="none" w:sz="0" w:space="0" w:color="auto"/>
        <w:right w:val="none" w:sz="0" w:space="0" w:color="auto"/>
      </w:divBdr>
    </w:div>
    <w:div w:id="1366446204">
      <w:bodyDiv w:val="1"/>
      <w:marLeft w:val="0"/>
      <w:marRight w:val="0"/>
      <w:marTop w:val="0"/>
      <w:marBottom w:val="0"/>
      <w:divBdr>
        <w:top w:val="none" w:sz="0" w:space="0" w:color="auto"/>
        <w:left w:val="none" w:sz="0" w:space="0" w:color="auto"/>
        <w:bottom w:val="none" w:sz="0" w:space="0" w:color="auto"/>
        <w:right w:val="none" w:sz="0" w:space="0" w:color="auto"/>
      </w:divBdr>
    </w:div>
    <w:div w:id="1441799116">
      <w:bodyDiv w:val="1"/>
      <w:marLeft w:val="0"/>
      <w:marRight w:val="0"/>
      <w:marTop w:val="0"/>
      <w:marBottom w:val="0"/>
      <w:divBdr>
        <w:top w:val="none" w:sz="0" w:space="0" w:color="auto"/>
        <w:left w:val="none" w:sz="0" w:space="0" w:color="auto"/>
        <w:bottom w:val="none" w:sz="0" w:space="0" w:color="auto"/>
        <w:right w:val="none" w:sz="0" w:space="0" w:color="auto"/>
      </w:divBdr>
    </w:div>
    <w:div w:id="1458715554">
      <w:bodyDiv w:val="1"/>
      <w:marLeft w:val="0"/>
      <w:marRight w:val="0"/>
      <w:marTop w:val="0"/>
      <w:marBottom w:val="0"/>
      <w:divBdr>
        <w:top w:val="none" w:sz="0" w:space="0" w:color="auto"/>
        <w:left w:val="none" w:sz="0" w:space="0" w:color="auto"/>
        <w:bottom w:val="none" w:sz="0" w:space="0" w:color="auto"/>
        <w:right w:val="none" w:sz="0" w:space="0" w:color="auto"/>
      </w:divBdr>
    </w:div>
    <w:div w:id="1498612933">
      <w:bodyDiv w:val="1"/>
      <w:marLeft w:val="0"/>
      <w:marRight w:val="0"/>
      <w:marTop w:val="0"/>
      <w:marBottom w:val="0"/>
      <w:divBdr>
        <w:top w:val="none" w:sz="0" w:space="0" w:color="auto"/>
        <w:left w:val="none" w:sz="0" w:space="0" w:color="auto"/>
        <w:bottom w:val="none" w:sz="0" w:space="0" w:color="auto"/>
        <w:right w:val="none" w:sz="0" w:space="0" w:color="auto"/>
      </w:divBdr>
    </w:div>
    <w:div w:id="1534998263">
      <w:bodyDiv w:val="1"/>
      <w:marLeft w:val="0"/>
      <w:marRight w:val="0"/>
      <w:marTop w:val="0"/>
      <w:marBottom w:val="0"/>
      <w:divBdr>
        <w:top w:val="none" w:sz="0" w:space="0" w:color="auto"/>
        <w:left w:val="none" w:sz="0" w:space="0" w:color="auto"/>
        <w:bottom w:val="none" w:sz="0" w:space="0" w:color="auto"/>
        <w:right w:val="none" w:sz="0" w:space="0" w:color="auto"/>
      </w:divBdr>
    </w:div>
    <w:div w:id="1722821368">
      <w:bodyDiv w:val="1"/>
      <w:marLeft w:val="0"/>
      <w:marRight w:val="0"/>
      <w:marTop w:val="0"/>
      <w:marBottom w:val="0"/>
      <w:divBdr>
        <w:top w:val="none" w:sz="0" w:space="0" w:color="auto"/>
        <w:left w:val="none" w:sz="0" w:space="0" w:color="auto"/>
        <w:bottom w:val="none" w:sz="0" w:space="0" w:color="auto"/>
        <w:right w:val="none" w:sz="0" w:space="0" w:color="auto"/>
      </w:divBdr>
    </w:div>
    <w:div w:id="1739938782">
      <w:bodyDiv w:val="1"/>
      <w:marLeft w:val="0"/>
      <w:marRight w:val="0"/>
      <w:marTop w:val="0"/>
      <w:marBottom w:val="0"/>
      <w:divBdr>
        <w:top w:val="none" w:sz="0" w:space="0" w:color="auto"/>
        <w:left w:val="none" w:sz="0" w:space="0" w:color="auto"/>
        <w:bottom w:val="none" w:sz="0" w:space="0" w:color="auto"/>
        <w:right w:val="none" w:sz="0" w:space="0" w:color="auto"/>
      </w:divBdr>
    </w:div>
    <w:div w:id="1874809034">
      <w:bodyDiv w:val="1"/>
      <w:marLeft w:val="0"/>
      <w:marRight w:val="0"/>
      <w:marTop w:val="0"/>
      <w:marBottom w:val="0"/>
      <w:divBdr>
        <w:top w:val="none" w:sz="0" w:space="0" w:color="auto"/>
        <w:left w:val="none" w:sz="0" w:space="0" w:color="auto"/>
        <w:bottom w:val="none" w:sz="0" w:space="0" w:color="auto"/>
        <w:right w:val="none" w:sz="0" w:space="0" w:color="auto"/>
      </w:divBdr>
    </w:div>
    <w:div w:id="1948998231">
      <w:bodyDiv w:val="1"/>
      <w:marLeft w:val="0"/>
      <w:marRight w:val="0"/>
      <w:marTop w:val="0"/>
      <w:marBottom w:val="0"/>
      <w:divBdr>
        <w:top w:val="none" w:sz="0" w:space="0" w:color="auto"/>
        <w:left w:val="none" w:sz="0" w:space="0" w:color="auto"/>
        <w:bottom w:val="none" w:sz="0" w:space="0" w:color="auto"/>
        <w:right w:val="none" w:sz="0" w:space="0" w:color="auto"/>
      </w:divBdr>
      <w:divsChild>
        <w:div w:id="1429812995">
          <w:marLeft w:val="0"/>
          <w:marRight w:val="0"/>
          <w:marTop w:val="0"/>
          <w:marBottom w:val="0"/>
          <w:divBdr>
            <w:top w:val="none" w:sz="0" w:space="0" w:color="auto"/>
            <w:left w:val="none" w:sz="0" w:space="0" w:color="auto"/>
            <w:bottom w:val="none" w:sz="0" w:space="0" w:color="auto"/>
            <w:right w:val="none" w:sz="0" w:space="0" w:color="auto"/>
          </w:divBdr>
        </w:div>
      </w:divsChild>
    </w:div>
    <w:div w:id="1960066457">
      <w:bodyDiv w:val="1"/>
      <w:marLeft w:val="0"/>
      <w:marRight w:val="0"/>
      <w:marTop w:val="0"/>
      <w:marBottom w:val="0"/>
      <w:divBdr>
        <w:top w:val="none" w:sz="0" w:space="0" w:color="auto"/>
        <w:left w:val="none" w:sz="0" w:space="0" w:color="auto"/>
        <w:bottom w:val="none" w:sz="0" w:space="0" w:color="auto"/>
        <w:right w:val="none" w:sz="0" w:space="0" w:color="auto"/>
      </w:divBdr>
      <w:divsChild>
        <w:div w:id="986473752">
          <w:marLeft w:val="0"/>
          <w:marRight w:val="0"/>
          <w:marTop w:val="0"/>
          <w:marBottom w:val="0"/>
          <w:divBdr>
            <w:top w:val="none" w:sz="0" w:space="0" w:color="auto"/>
            <w:left w:val="none" w:sz="0" w:space="0" w:color="auto"/>
            <w:bottom w:val="none" w:sz="0" w:space="0" w:color="auto"/>
            <w:right w:val="none" w:sz="0" w:space="0" w:color="auto"/>
          </w:divBdr>
        </w:div>
      </w:divsChild>
    </w:div>
    <w:div w:id="1971746506">
      <w:bodyDiv w:val="1"/>
      <w:marLeft w:val="0"/>
      <w:marRight w:val="0"/>
      <w:marTop w:val="0"/>
      <w:marBottom w:val="0"/>
      <w:divBdr>
        <w:top w:val="none" w:sz="0" w:space="0" w:color="auto"/>
        <w:left w:val="none" w:sz="0" w:space="0" w:color="auto"/>
        <w:bottom w:val="none" w:sz="0" w:space="0" w:color="auto"/>
        <w:right w:val="none" w:sz="0" w:space="0" w:color="auto"/>
      </w:divBdr>
    </w:div>
    <w:div w:id="2026397417">
      <w:bodyDiv w:val="1"/>
      <w:marLeft w:val="0"/>
      <w:marRight w:val="0"/>
      <w:marTop w:val="0"/>
      <w:marBottom w:val="0"/>
      <w:divBdr>
        <w:top w:val="none" w:sz="0" w:space="0" w:color="auto"/>
        <w:left w:val="none" w:sz="0" w:space="0" w:color="auto"/>
        <w:bottom w:val="none" w:sz="0" w:space="0" w:color="auto"/>
        <w:right w:val="none" w:sz="0" w:space="0" w:color="auto"/>
      </w:divBdr>
      <w:divsChild>
        <w:div w:id="650409815">
          <w:marLeft w:val="0"/>
          <w:marRight w:val="0"/>
          <w:marTop w:val="0"/>
          <w:marBottom w:val="0"/>
          <w:divBdr>
            <w:top w:val="none" w:sz="0" w:space="0" w:color="auto"/>
            <w:left w:val="none" w:sz="0" w:space="0" w:color="auto"/>
            <w:bottom w:val="none" w:sz="0" w:space="0" w:color="auto"/>
            <w:right w:val="none" w:sz="0" w:space="0" w:color="auto"/>
          </w:divBdr>
        </w:div>
      </w:divsChild>
    </w:div>
    <w:div w:id="2026521282">
      <w:bodyDiv w:val="1"/>
      <w:marLeft w:val="0"/>
      <w:marRight w:val="0"/>
      <w:marTop w:val="0"/>
      <w:marBottom w:val="0"/>
      <w:divBdr>
        <w:top w:val="none" w:sz="0" w:space="0" w:color="auto"/>
        <w:left w:val="none" w:sz="0" w:space="0" w:color="auto"/>
        <w:bottom w:val="none" w:sz="0" w:space="0" w:color="auto"/>
        <w:right w:val="none" w:sz="0" w:space="0" w:color="auto"/>
      </w:divBdr>
    </w:div>
    <w:div w:id="2097634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F67EFA-1D2F-432C-83DB-0A61F3AC4D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3769</Words>
  <Characters>21488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 R</cp:lastModifiedBy>
  <cp:revision>2</cp:revision>
  <dcterms:created xsi:type="dcterms:W3CDTF">2025-06-08T16:11:00Z</dcterms:created>
  <dcterms:modified xsi:type="dcterms:W3CDTF">2025-06-08T16:11:00Z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25e27b31-3a36-4e2d-99f9-381c309130cc</vt:lpwstr>
  </property>
</Properties>
</file>