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F3FE0" w14:textId="77536698" w:rsidR="005D6AAB" w:rsidRDefault="00D938F9" w:rsidP="00D938F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On the Roman Author Lucretius</w:t>
      </w:r>
    </w:p>
    <w:p w14:paraId="5593C190" w14:textId="34951268" w:rsidR="00D938F9" w:rsidRDefault="00D938F9" w:rsidP="00D938F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Living during the </w:t>
      </w:r>
      <w:r w:rsidR="00721415">
        <w:rPr>
          <w:rFonts w:ascii="Times New Roman" w:hAnsi="Times New Roman" w:cs="Times New Roman"/>
          <w:sz w:val="20"/>
          <w:szCs w:val="20"/>
        </w:rPr>
        <w:t>f</w:t>
      </w:r>
      <w:r>
        <w:rPr>
          <w:rFonts w:ascii="Times New Roman" w:hAnsi="Times New Roman" w:cs="Times New Roman"/>
          <w:sz w:val="20"/>
          <w:szCs w:val="20"/>
        </w:rPr>
        <w:t xml:space="preserve">irst </w:t>
      </w:r>
      <w:r w:rsidR="00721415">
        <w:rPr>
          <w:rFonts w:ascii="Times New Roman" w:hAnsi="Times New Roman" w:cs="Times New Roman"/>
          <w:sz w:val="20"/>
          <w:szCs w:val="20"/>
        </w:rPr>
        <w:t>ce</w:t>
      </w:r>
      <w:r>
        <w:rPr>
          <w:rFonts w:ascii="Times New Roman" w:hAnsi="Times New Roman" w:cs="Times New Roman"/>
          <w:sz w:val="20"/>
          <w:szCs w:val="20"/>
        </w:rPr>
        <w:t xml:space="preserve">ntury BC, Titus Lucretius </w:t>
      </w:r>
      <w:proofErr w:type="spellStart"/>
      <w:r>
        <w:rPr>
          <w:rFonts w:ascii="Times New Roman" w:hAnsi="Times New Roman" w:cs="Times New Roman"/>
          <w:sz w:val="20"/>
          <w:szCs w:val="20"/>
        </w:rPr>
        <w:t>Carus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was a </w:t>
      </w:r>
      <w:r w:rsidR="0039221C">
        <w:rPr>
          <w:rFonts w:ascii="Times New Roman" w:hAnsi="Times New Roman" w:cs="Times New Roman"/>
          <w:sz w:val="20"/>
          <w:szCs w:val="20"/>
        </w:rPr>
        <w:t>Roman poet, and philosopher of some renown</w:t>
      </w:r>
      <w:r w:rsidR="0039221C">
        <w:rPr>
          <w:rStyle w:val="FootnoteReference"/>
          <w:rFonts w:ascii="Times New Roman" w:hAnsi="Times New Roman" w:cs="Times New Roman"/>
          <w:sz w:val="20"/>
          <w:szCs w:val="20"/>
        </w:rPr>
        <w:footnoteReference w:id="1"/>
      </w:r>
      <w:r w:rsidR="00721415">
        <w:rPr>
          <w:rFonts w:ascii="Times New Roman" w:hAnsi="Times New Roman" w:cs="Times New Roman"/>
          <w:sz w:val="20"/>
          <w:szCs w:val="20"/>
        </w:rPr>
        <w:t>.</w:t>
      </w:r>
      <w:r w:rsidR="00E356BA">
        <w:rPr>
          <w:rFonts w:ascii="Times New Roman" w:hAnsi="Times New Roman" w:cs="Times New Roman"/>
          <w:sz w:val="20"/>
          <w:szCs w:val="20"/>
        </w:rPr>
        <w:t xml:space="preserve"> It is unknown when he was born, though some sources claim 94BC, and when he died is the subject of debate, though between 5</w:t>
      </w:r>
      <w:r w:rsidR="007D3EF2">
        <w:rPr>
          <w:rFonts w:ascii="Times New Roman" w:hAnsi="Times New Roman" w:cs="Times New Roman"/>
          <w:sz w:val="20"/>
          <w:szCs w:val="20"/>
        </w:rPr>
        <w:t>4</w:t>
      </w:r>
      <w:r w:rsidR="00E356BA">
        <w:rPr>
          <w:rFonts w:ascii="Times New Roman" w:hAnsi="Times New Roman" w:cs="Times New Roman"/>
          <w:sz w:val="20"/>
          <w:szCs w:val="20"/>
        </w:rPr>
        <w:t>BC and 5</w:t>
      </w:r>
      <w:r w:rsidR="007D3EF2">
        <w:rPr>
          <w:rFonts w:ascii="Times New Roman" w:hAnsi="Times New Roman" w:cs="Times New Roman"/>
          <w:sz w:val="20"/>
          <w:szCs w:val="20"/>
        </w:rPr>
        <w:t>1</w:t>
      </w:r>
      <w:r w:rsidR="00E356BA">
        <w:rPr>
          <w:rFonts w:ascii="Times New Roman" w:hAnsi="Times New Roman" w:cs="Times New Roman"/>
          <w:sz w:val="20"/>
          <w:szCs w:val="20"/>
        </w:rPr>
        <w:t>BC is typically asserted</w:t>
      </w:r>
      <w:r w:rsidR="00E356BA">
        <w:rPr>
          <w:rStyle w:val="FootnoteReference"/>
          <w:rFonts w:ascii="Times New Roman" w:hAnsi="Times New Roman" w:cs="Times New Roman"/>
          <w:sz w:val="20"/>
          <w:szCs w:val="20"/>
        </w:rPr>
        <w:footnoteReference w:id="2"/>
      </w:r>
      <w:r w:rsidR="00E356BA">
        <w:rPr>
          <w:rFonts w:ascii="Times New Roman" w:hAnsi="Times New Roman" w:cs="Times New Roman"/>
          <w:sz w:val="20"/>
          <w:szCs w:val="20"/>
        </w:rPr>
        <w:t>.</w:t>
      </w:r>
      <w:r w:rsidR="00721415">
        <w:rPr>
          <w:rFonts w:ascii="Times New Roman" w:hAnsi="Times New Roman" w:cs="Times New Roman"/>
          <w:sz w:val="20"/>
          <w:szCs w:val="20"/>
        </w:rPr>
        <w:t xml:space="preserve"> He ascribed to the Greek philosophy of Epicureanism; a school of thought based upon the pursuit of happiness through a simple, self-sufficient life, it championed human freedom, and materialism</w:t>
      </w:r>
      <w:r w:rsidR="00721415">
        <w:rPr>
          <w:rStyle w:val="FootnoteReference"/>
          <w:rFonts w:ascii="Times New Roman" w:hAnsi="Times New Roman" w:cs="Times New Roman"/>
          <w:sz w:val="20"/>
          <w:szCs w:val="20"/>
        </w:rPr>
        <w:footnoteReference w:id="3"/>
      </w:r>
      <w:r w:rsidR="0090354E">
        <w:rPr>
          <w:rFonts w:ascii="Times New Roman" w:hAnsi="Times New Roman" w:cs="Times New Roman"/>
          <w:sz w:val="20"/>
          <w:szCs w:val="20"/>
        </w:rPr>
        <w:t xml:space="preserve">. Both popular and controversial, this hedonistic philosophy had a direct impact upon </w:t>
      </w:r>
      <w:r w:rsidR="00124EB6">
        <w:rPr>
          <w:rFonts w:ascii="Times New Roman" w:hAnsi="Times New Roman" w:cs="Times New Roman"/>
          <w:sz w:val="20"/>
          <w:szCs w:val="20"/>
        </w:rPr>
        <w:t xml:space="preserve">his poetry, most notably his famous work – from which much modern scholarship of Epicureanism is derived – </w:t>
      </w:r>
      <w:r w:rsidR="00124EB6" w:rsidRPr="00E356BA">
        <w:rPr>
          <w:rFonts w:ascii="Times New Roman" w:hAnsi="Times New Roman" w:cs="Times New Roman"/>
          <w:i/>
          <w:iCs/>
          <w:sz w:val="20"/>
          <w:szCs w:val="20"/>
        </w:rPr>
        <w:t>On the Nature of Things</w:t>
      </w:r>
      <w:r w:rsidR="00E356BA">
        <w:rPr>
          <w:rStyle w:val="FootnoteReference"/>
          <w:rFonts w:ascii="Times New Roman" w:hAnsi="Times New Roman" w:cs="Times New Roman"/>
          <w:i/>
          <w:iCs/>
          <w:sz w:val="20"/>
          <w:szCs w:val="20"/>
        </w:rPr>
        <w:footnoteReference w:id="4"/>
      </w:r>
      <w:r w:rsidR="00E356BA">
        <w:rPr>
          <w:rFonts w:ascii="Times New Roman" w:hAnsi="Times New Roman" w:cs="Times New Roman"/>
          <w:sz w:val="20"/>
          <w:szCs w:val="20"/>
        </w:rPr>
        <w:t xml:space="preserve">. </w:t>
      </w:r>
      <w:r w:rsidR="0004673D">
        <w:rPr>
          <w:rFonts w:ascii="Times New Roman" w:hAnsi="Times New Roman" w:cs="Times New Roman"/>
          <w:sz w:val="20"/>
          <w:szCs w:val="20"/>
        </w:rPr>
        <w:t>This poem</w:t>
      </w:r>
      <w:r w:rsidR="007D3EF2">
        <w:rPr>
          <w:rFonts w:ascii="Times New Roman" w:hAnsi="Times New Roman" w:cs="Times New Roman"/>
          <w:sz w:val="20"/>
          <w:szCs w:val="20"/>
        </w:rPr>
        <w:t xml:space="preserve"> </w:t>
      </w:r>
      <w:r w:rsidR="0004673D">
        <w:rPr>
          <w:rFonts w:ascii="Times New Roman" w:hAnsi="Times New Roman" w:cs="Times New Roman"/>
          <w:sz w:val="20"/>
          <w:szCs w:val="20"/>
        </w:rPr>
        <w:t xml:space="preserve">is </w:t>
      </w:r>
      <w:r w:rsidR="007D3EF2">
        <w:rPr>
          <w:rFonts w:ascii="Times New Roman" w:hAnsi="Times New Roman" w:cs="Times New Roman"/>
          <w:sz w:val="20"/>
          <w:szCs w:val="20"/>
        </w:rPr>
        <w:t>split into six books, and still incomplete at the time of the poet’s death, was Lucretius’ only poem, and is generally regarded as one of the greatest ever written</w:t>
      </w:r>
      <w:r w:rsidR="007D3EF2">
        <w:rPr>
          <w:rStyle w:val="FootnoteReference"/>
          <w:rFonts w:ascii="Times New Roman" w:hAnsi="Times New Roman" w:cs="Times New Roman"/>
          <w:sz w:val="20"/>
          <w:szCs w:val="20"/>
        </w:rPr>
        <w:footnoteReference w:id="5"/>
      </w:r>
      <w:r w:rsidR="0004673D">
        <w:rPr>
          <w:rFonts w:ascii="Times New Roman" w:hAnsi="Times New Roman" w:cs="Times New Roman"/>
          <w:sz w:val="20"/>
          <w:szCs w:val="20"/>
        </w:rPr>
        <w:t>. Lucretius himself was largely forgotten following the rise of Christianity in Europe, as the poet was considered anti-Christian, this has meant that much information about him is lost, and that which remains is liable to extreme bias</w:t>
      </w:r>
      <w:r w:rsidR="0004673D">
        <w:rPr>
          <w:rStyle w:val="FootnoteReference"/>
          <w:rFonts w:ascii="Times New Roman" w:hAnsi="Times New Roman" w:cs="Times New Roman"/>
          <w:sz w:val="20"/>
          <w:szCs w:val="20"/>
        </w:rPr>
        <w:footnoteReference w:id="6"/>
      </w:r>
      <w:r w:rsidR="0004673D">
        <w:rPr>
          <w:rFonts w:ascii="Times New Roman" w:hAnsi="Times New Roman" w:cs="Times New Roman"/>
          <w:sz w:val="20"/>
          <w:szCs w:val="20"/>
        </w:rPr>
        <w:t>.</w:t>
      </w:r>
    </w:p>
    <w:p w14:paraId="646301B2" w14:textId="3F27CC7D" w:rsidR="0004673D" w:rsidRPr="002E5969" w:rsidRDefault="0004673D" w:rsidP="00D938F9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E5969">
        <w:rPr>
          <w:rFonts w:ascii="Times New Roman" w:hAnsi="Times New Roman" w:cs="Times New Roman"/>
          <w:b/>
          <w:bCs/>
          <w:sz w:val="20"/>
          <w:szCs w:val="20"/>
          <w:u w:val="single"/>
        </w:rPr>
        <w:t>Bibliography</w:t>
      </w:r>
    </w:p>
    <w:p w14:paraId="74DCA050" w14:textId="3B8FECE2" w:rsidR="0004673D" w:rsidRPr="002E5969" w:rsidRDefault="0004673D" w:rsidP="00D938F9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E5969">
        <w:rPr>
          <w:rFonts w:ascii="Times New Roman" w:hAnsi="Times New Roman" w:cs="Times New Roman"/>
          <w:b/>
          <w:bCs/>
          <w:sz w:val="20"/>
          <w:szCs w:val="20"/>
        </w:rPr>
        <w:t>Primary Sources</w:t>
      </w:r>
    </w:p>
    <w:p w14:paraId="1B7F7837" w14:textId="618DB952" w:rsidR="0004673D" w:rsidRPr="002E5969" w:rsidRDefault="0004673D" w:rsidP="00D938F9">
      <w:pPr>
        <w:jc w:val="both"/>
        <w:rPr>
          <w:rFonts w:ascii="Times New Roman" w:hAnsi="Times New Roman" w:cs="Times New Roman"/>
          <w:sz w:val="20"/>
          <w:szCs w:val="20"/>
        </w:rPr>
      </w:pPr>
      <w:r w:rsidRPr="002E5969">
        <w:rPr>
          <w:rFonts w:ascii="Times New Roman" w:hAnsi="Times New Roman" w:cs="Times New Roman"/>
          <w:sz w:val="20"/>
          <w:szCs w:val="20"/>
        </w:rPr>
        <w:t xml:space="preserve">Titus Lucretius </w:t>
      </w:r>
      <w:proofErr w:type="spellStart"/>
      <w:r w:rsidRPr="002E5969">
        <w:rPr>
          <w:rFonts w:ascii="Times New Roman" w:hAnsi="Times New Roman" w:cs="Times New Roman"/>
          <w:sz w:val="20"/>
          <w:szCs w:val="20"/>
        </w:rPr>
        <w:t>Carus</w:t>
      </w:r>
      <w:proofErr w:type="spellEnd"/>
      <w:r w:rsidRPr="002E5969">
        <w:rPr>
          <w:rFonts w:ascii="Times New Roman" w:hAnsi="Times New Roman" w:cs="Times New Roman"/>
          <w:sz w:val="20"/>
          <w:szCs w:val="20"/>
        </w:rPr>
        <w:t xml:space="preserve">, </w:t>
      </w:r>
      <w:r w:rsidRPr="002E5969">
        <w:rPr>
          <w:rFonts w:ascii="Times New Roman" w:hAnsi="Times New Roman" w:cs="Times New Roman"/>
          <w:i/>
          <w:iCs/>
          <w:sz w:val="20"/>
          <w:szCs w:val="20"/>
        </w:rPr>
        <w:t xml:space="preserve">On the Nature of Things, </w:t>
      </w:r>
      <w:r w:rsidRPr="002E5969">
        <w:rPr>
          <w:rFonts w:ascii="Times New Roman" w:hAnsi="Times New Roman" w:cs="Times New Roman"/>
          <w:sz w:val="20"/>
          <w:szCs w:val="20"/>
        </w:rPr>
        <w:t>trans. by Stallings,</w:t>
      </w:r>
      <w:r w:rsidRPr="002E5969">
        <w:rPr>
          <w:rFonts w:ascii="Times New Roman" w:hAnsi="Times New Roman" w:cs="Times New Roman"/>
          <w:sz w:val="20"/>
          <w:szCs w:val="20"/>
        </w:rPr>
        <w:t xml:space="preserve"> A. E.,</w:t>
      </w:r>
      <w:r w:rsidRPr="002E5969">
        <w:rPr>
          <w:rFonts w:ascii="Times New Roman" w:hAnsi="Times New Roman" w:cs="Times New Roman"/>
          <w:sz w:val="20"/>
          <w:szCs w:val="20"/>
        </w:rPr>
        <w:t xml:space="preserve"> Intro. by </w:t>
      </w:r>
      <w:proofErr w:type="spellStart"/>
      <w:r w:rsidRPr="002E5969">
        <w:rPr>
          <w:rFonts w:ascii="Times New Roman" w:hAnsi="Times New Roman" w:cs="Times New Roman"/>
          <w:sz w:val="20"/>
          <w:szCs w:val="20"/>
        </w:rPr>
        <w:t>Jenkyns</w:t>
      </w:r>
      <w:proofErr w:type="spellEnd"/>
      <w:r w:rsidRPr="002E5969">
        <w:rPr>
          <w:rFonts w:ascii="Times New Roman" w:hAnsi="Times New Roman" w:cs="Times New Roman"/>
          <w:sz w:val="20"/>
          <w:szCs w:val="20"/>
        </w:rPr>
        <w:t>,</w:t>
      </w:r>
      <w:r w:rsidRPr="002E5969">
        <w:rPr>
          <w:rFonts w:ascii="Times New Roman" w:hAnsi="Times New Roman" w:cs="Times New Roman"/>
          <w:sz w:val="20"/>
          <w:szCs w:val="20"/>
        </w:rPr>
        <w:t xml:space="preserve"> R.,</w:t>
      </w:r>
      <w:r w:rsidRPr="002E5969">
        <w:rPr>
          <w:rFonts w:ascii="Times New Roman" w:hAnsi="Times New Roman" w:cs="Times New Roman"/>
          <w:sz w:val="20"/>
          <w:szCs w:val="20"/>
        </w:rPr>
        <w:t xml:space="preserve"> (London, Penguin Classics, 2007</w:t>
      </w:r>
      <w:r w:rsidRPr="002E5969">
        <w:rPr>
          <w:rFonts w:ascii="Times New Roman" w:hAnsi="Times New Roman" w:cs="Times New Roman"/>
          <w:sz w:val="20"/>
          <w:szCs w:val="20"/>
        </w:rPr>
        <w:t>).</w:t>
      </w:r>
    </w:p>
    <w:p w14:paraId="373DF488" w14:textId="77777777" w:rsidR="0004673D" w:rsidRPr="002E5969" w:rsidRDefault="0004673D" w:rsidP="00D938F9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E5969">
        <w:rPr>
          <w:rFonts w:ascii="Times New Roman" w:hAnsi="Times New Roman" w:cs="Times New Roman"/>
          <w:b/>
          <w:bCs/>
          <w:sz w:val="20"/>
          <w:szCs w:val="20"/>
        </w:rPr>
        <w:t>Secondary Sources</w:t>
      </w:r>
    </w:p>
    <w:p w14:paraId="037852D4" w14:textId="0612B9D5" w:rsidR="0004673D" w:rsidRDefault="0004673D" w:rsidP="00D938F9">
      <w:pPr>
        <w:jc w:val="both"/>
        <w:rPr>
          <w:rFonts w:ascii="Times New Roman" w:hAnsi="Times New Roman" w:cs="Times New Roman"/>
          <w:sz w:val="20"/>
          <w:szCs w:val="20"/>
        </w:rPr>
      </w:pPr>
      <w:r w:rsidRPr="002E5969">
        <w:rPr>
          <w:rFonts w:ascii="Times New Roman" w:hAnsi="Times New Roman" w:cs="Times New Roman"/>
          <w:sz w:val="20"/>
          <w:szCs w:val="20"/>
        </w:rPr>
        <w:t>Segal,</w:t>
      </w:r>
      <w:r w:rsidRPr="002E5969">
        <w:rPr>
          <w:rFonts w:ascii="Times New Roman" w:hAnsi="Times New Roman" w:cs="Times New Roman"/>
          <w:sz w:val="20"/>
          <w:szCs w:val="20"/>
        </w:rPr>
        <w:t xml:space="preserve"> C,.</w:t>
      </w:r>
      <w:r w:rsidRPr="002E5969">
        <w:rPr>
          <w:rFonts w:ascii="Times New Roman" w:hAnsi="Times New Roman" w:cs="Times New Roman"/>
          <w:sz w:val="20"/>
          <w:szCs w:val="20"/>
        </w:rPr>
        <w:t xml:space="preserve"> </w:t>
      </w:r>
      <w:r w:rsidRPr="002E5969">
        <w:rPr>
          <w:rFonts w:ascii="Times New Roman" w:hAnsi="Times New Roman" w:cs="Times New Roman"/>
          <w:i/>
          <w:iCs/>
          <w:sz w:val="20"/>
          <w:szCs w:val="20"/>
        </w:rPr>
        <w:t>Lucretius on Death and Anxiety: Poetry and Philosophy in De Rerum Natura</w:t>
      </w:r>
      <w:r w:rsidRPr="002E5969">
        <w:rPr>
          <w:rFonts w:ascii="Times New Roman" w:hAnsi="Times New Roman" w:cs="Times New Roman"/>
          <w:sz w:val="20"/>
          <w:szCs w:val="20"/>
        </w:rPr>
        <w:t>, (New Jersey, Princeton University Press,1990</w:t>
      </w:r>
      <w:r w:rsidR="002E5969" w:rsidRPr="002E5969">
        <w:rPr>
          <w:rFonts w:ascii="Times New Roman" w:hAnsi="Times New Roman" w:cs="Times New Roman"/>
          <w:sz w:val="20"/>
          <w:szCs w:val="20"/>
        </w:rPr>
        <w:t>).</w:t>
      </w:r>
    </w:p>
    <w:p w14:paraId="0ABEE622" w14:textId="77777777" w:rsidR="002E5969" w:rsidRPr="002E5969" w:rsidRDefault="002E5969" w:rsidP="002E5969">
      <w:pPr>
        <w:jc w:val="both"/>
        <w:rPr>
          <w:rFonts w:ascii="Times New Roman" w:hAnsi="Times New Roman" w:cs="Times New Roman"/>
          <w:sz w:val="20"/>
          <w:szCs w:val="20"/>
        </w:rPr>
      </w:pPr>
      <w:r w:rsidRPr="002E5969">
        <w:rPr>
          <w:rFonts w:ascii="Times New Roman" w:hAnsi="Times New Roman" w:cs="Times New Roman"/>
          <w:sz w:val="20"/>
          <w:szCs w:val="20"/>
        </w:rPr>
        <w:t xml:space="preserve">Titus Lucretius </w:t>
      </w:r>
      <w:proofErr w:type="spellStart"/>
      <w:r w:rsidRPr="002E5969">
        <w:rPr>
          <w:rFonts w:ascii="Times New Roman" w:hAnsi="Times New Roman" w:cs="Times New Roman"/>
          <w:sz w:val="20"/>
          <w:szCs w:val="20"/>
        </w:rPr>
        <w:t>Carus</w:t>
      </w:r>
      <w:proofErr w:type="spellEnd"/>
      <w:r w:rsidRPr="002E5969">
        <w:rPr>
          <w:rFonts w:ascii="Times New Roman" w:hAnsi="Times New Roman" w:cs="Times New Roman"/>
          <w:sz w:val="20"/>
          <w:szCs w:val="20"/>
        </w:rPr>
        <w:t xml:space="preserve">, </w:t>
      </w:r>
      <w:r w:rsidRPr="002E5969">
        <w:rPr>
          <w:rFonts w:ascii="Times New Roman" w:hAnsi="Times New Roman" w:cs="Times New Roman"/>
          <w:i/>
          <w:iCs/>
          <w:sz w:val="20"/>
          <w:szCs w:val="20"/>
        </w:rPr>
        <w:t xml:space="preserve">On the Nature of Things, </w:t>
      </w:r>
      <w:r w:rsidRPr="002E5969">
        <w:rPr>
          <w:rFonts w:ascii="Times New Roman" w:hAnsi="Times New Roman" w:cs="Times New Roman"/>
          <w:sz w:val="20"/>
          <w:szCs w:val="20"/>
        </w:rPr>
        <w:t xml:space="preserve">trans. by Stallings, A. E., Intro. by </w:t>
      </w:r>
      <w:proofErr w:type="spellStart"/>
      <w:r w:rsidRPr="002E5969">
        <w:rPr>
          <w:rFonts w:ascii="Times New Roman" w:hAnsi="Times New Roman" w:cs="Times New Roman"/>
          <w:sz w:val="20"/>
          <w:szCs w:val="20"/>
        </w:rPr>
        <w:t>Jenkyns</w:t>
      </w:r>
      <w:proofErr w:type="spellEnd"/>
      <w:r w:rsidRPr="002E5969">
        <w:rPr>
          <w:rFonts w:ascii="Times New Roman" w:hAnsi="Times New Roman" w:cs="Times New Roman"/>
          <w:sz w:val="20"/>
          <w:szCs w:val="20"/>
        </w:rPr>
        <w:t>, R., (London, Penguin Classics, 2007).</w:t>
      </w:r>
    </w:p>
    <w:p w14:paraId="21B6E1AE" w14:textId="2D890975" w:rsidR="002E5969" w:rsidRDefault="002E5969" w:rsidP="00D938F9">
      <w:pPr>
        <w:jc w:val="both"/>
        <w:rPr>
          <w:rFonts w:ascii="Times New Roman" w:hAnsi="Times New Roman" w:cs="Times New Roman"/>
          <w:sz w:val="20"/>
          <w:szCs w:val="20"/>
        </w:rPr>
      </w:pPr>
      <w:r w:rsidRPr="002E5969">
        <w:rPr>
          <w:rFonts w:ascii="Times New Roman" w:hAnsi="Times New Roman" w:cs="Times New Roman"/>
          <w:sz w:val="20"/>
          <w:szCs w:val="20"/>
        </w:rPr>
        <w:t xml:space="preserve">Warren, </w:t>
      </w:r>
      <w:r>
        <w:rPr>
          <w:rFonts w:ascii="Times New Roman" w:hAnsi="Times New Roman" w:cs="Times New Roman"/>
          <w:sz w:val="20"/>
          <w:szCs w:val="20"/>
        </w:rPr>
        <w:t xml:space="preserve">J., </w:t>
      </w:r>
      <w:r w:rsidRPr="002E5969">
        <w:rPr>
          <w:rFonts w:ascii="Times New Roman" w:hAnsi="Times New Roman" w:cs="Times New Roman"/>
          <w:sz w:val="20"/>
          <w:szCs w:val="20"/>
        </w:rPr>
        <w:t xml:space="preserve">‘Introduction’, in </w:t>
      </w:r>
      <w:r>
        <w:rPr>
          <w:rFonts w:ascii="Times New Roman" w:hAnsi="Times New Roman" w:cs="Times New Roman"/>
          <w:sz w:val="20"/>
          <w:szCs w:val="20"/>
        </w:rPr>
        <w:t>Warren, J. (ed</w:t>
      </w:r>
      <w:r w:rsidRPr="002E5969">
        <w:rPr>
          <w:rFonts w:ascii="Times New Roman" w:hAnsi="Times New Roman" w:cs="Times New Roman"/>
          <w:i/>
          <w:iCs/>
          <w:sz w:val="20"/>
          <w:szCs w:val="20"/>
        </w:rPr>
        <w:t xml:space="preserve">) </w:t>
      </w:r>
      <w:r w:rsidRPr="002E5969">
        <w:rPr>
          <w:rFonts w:ascii="Times New Roman" w:hAnsi="Times New Roman" w:cs="Times New Roman"/>
          <w:i/>
          <w:iCs/>
          <w:sz w:val="20"/>
          <w:szCs w:val="20"/>
        </w:rPr>
        <w:t>The Cambridge Companion to Epicureanism</w:t>
      </w:r>
      <w:r w:rsidRPr="002E5969">
        <w:rPr>
          <w:rFonts w:ascii="Times New Roman" w:hAnsi="Times New Roman" w:cs="Times New Roman"/>
          <w:sz w:val="20"/>
          <w:szCs w:val="20"/>
        </w:rPr>
        <w:t>, (Cambridge, Cambridge University Press, 2009)</w:t>
      </w:r>
      <w:r>
        <w:rPr>
          <w:rFonts w:ascii="Times New Roman" w:hAnsi="Times New Roman" w:cs="Times New Roman"/>
          <w:sz w:val="20"/>
          <w:szCs w:val="20"/>
        </w:rPr>
        <w:t>.</w:t>
      </w:r>
      <w:bookmarkStart w:id="0" w:name="_GoBack"/>
      <w:bookmarkEnd w:id="0"/>
    </w:p>
    <w:p w14:paraId="1DEF0478" w14:textId="395ECE11" w:rsidR="002E5969" w:rsidRDefault="002E5969" w:rsidP="00D938F9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Electronic Sources</w:t>
      </w:r>
    </w:p>
    <w:p w14:paraId="05142697" w14:textId="3663CBAA" w:rsidR="002E5969" w:rsidRPr="002E5969" w:rsidRDefault="002E5969" w:rsidP="00D938F9">
      <w:pPr>
        <w:jc w:val="both"/>
        <w:rPr>
          <w:rFonts w:ascii="Times New Roman" w:hAnsi="Times New Roman" w:cs="Times New Roman"/>
          <w:sz w:val="20"/>
          <w:szCs w:val="20"/>
        </w:rPr>
      </w:pPr>
      <w:r w:rsidRPr="002E5969">
        <w:rPr>
          <w:rFonts w:ascii="Times New Roman" w:hAnsi="Times New Roman" w:cs="Times New Roman"/>
          <w:sz w:val="20"/>
          <w:szCs w:val="20"/>
        </w:rPr>
        <w:t>Sedley,</w:t>
      </w:r>
      <w:r>
        <w:rPr>
          <w:rFonts w:ascii="Times New Roman" w:hAnsi="Times New Roman" w:cs="Times New Roman"/>
          <w:sz w:val="20"/>
          <w:szCs w:val="20"/>
        </w:rPr>
        <w:t xml:space="preserve"> D.,</w:t>
      </w:r>
      <w:r w:rsidRPr="002E5969">
        <w:rPr>
          <w:rFonts w:ascii="Times New Roman" w:hAnsi="Times New Roman" w:cs="Times New Roman"/>
          <w:sz w:val="20"/>
          <w:szCs w:val="20"/>
        </w:rPr>
        <w:t xml:space="preserve"> ‘Lucretius’, </w:t>
      </w:r>
      <w:r w:rsidRPr="002E5969">
        <w:rPr>
          <w:rFonts w:ascii="Times New Roman" w:hAnsi="Times New Roman" w:cs="Times New Roman"/>
          <w:i/>
          <w:iCs/>
          <w:sz w:val="20"/>
          <w:szCs w:val="20"/>
        </w:rPr>
        <w:t xml:space="preserve">The Stanford </w:t>
      </w:r>
      <w:proofErr w:type="spellStart"/>
      <w:r w:rsidRPr="002E5969">
        <w:rPr>
          <w:rFonts w:ascii="Times New Roman" w:hAnsi="Times New Roman" w:cs="Times New Roman"/>
          <w:i/>
          <w:iCs/>
          <w:sz w:val="20"/>
          <w:szCs w:val="20"/>
        </w:rPr>
        <w:t>Encyclopedia</w:t>
      </w:r>
      <w:proofErr w:type="spellEnd"/>
      <w:r w:rsidRPr="002E5969">
        <w:rPr>
          <w:rFonts w:ascii="Times New Roman" w:hAnsi="Times New Roman" w:cs="Times New Roman"/>
          <w:i/>
          <w:iCs/>
          <w:sz w:val="20"/>
          <w:szCs w:val="20"/>
        </w:rPr>
        <w:t xml:space="preserve"> of Philosophy</w:t>
      </w:r>
      <w:r w:rsidRPr="002E5969">
        <w:rPr>
          <w:rFonts w:ascii="Times New Roman" w:hAnsi="Times New Roman" w:cs="Times New Roman"/>
          <w:sz w:val="20"/>
          <w:szCs w:val="20"/>
        </w:rPr>
        <w:t xml:space="preserve">, Ed. by E, N. </w:t>
      </w:r>
      <w:proofErr w:type="spellStart"/>
      <w:r w:rsidRPr="002E5969">
        <w:rPr>
          <w:rFonts w:ascii="Times New Roman" w:hAnsi="Times New Roman" w:cs="Times New Roman"/>
          <w:sz w:val="20"/>
          <w:szCs w:val="20"/>
        </w:rPr>
        <w:t>Zalta</w:t>
      </w:r>
      <w:proofErr w:type="spellEnd"/>
      <w:r w:rsidRPr="002E5969">
        <w:rPr>
          <w:rFonts w:ascii="Times New Roman" w:hAnsi="Times New Roman" w:cs="Times New Roman"/>
          <w:sz w:val="20"/>
          <w:szCs w:val="20"/>
        </w:rPr>
        <w:t>, 2018, https://plato.stanford.edu/entries/lucretius/</w:t>
      </w:r>
      <w:r>
        <w:rPr>
          <w:rFonts w:ascii="Times New Roman" w:hAnsi="Times New Roman" w:cs="Times New Roman"/>
          <w:sz w:val="20"/>
          <w:szCs w:val="20"/>
        </w:rPr>
        <w:t xml:space="preserve"> [Accessed 01/03/2020].</w:t>
      </w:r>
    </w:p>
    <w:sectPr w:rsidR="002E5969" w:rsidRPr="002E596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3CADA6" w14:textId="77777777" w:rsidR="00726E37" w:rsidRDefault="00726E37" w:rsidP="00D938F9">
      <w:pPr>
        <w:spacing w:after="0" w:line="240" w:lineRule="auto"/>
      </w:pPr>
      <w:r>
        <w:separator/>
      </w:r>
    </w:p>
  </w:endnote>
  <w:endnote w:type="continuationSeparator" w:id="0">
    <w:p w14:paraId="5F409BC3" w14:textId="77777777" w:rsidR="00726E37" w:rsidRDefault="00726E37" w:rsidP="00D93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9459B4" w14:textId="77777777" w:rsidR="00726E37" w:rsidRDefault="00726E37" w:rsidP="00D938F9">
      <w:pPr>
        <w:spacing w:after="0" w:line="240" w:lineRule="auto"/>
      </w:pPr>
      <w:r>
        <w:separator/>
      </w:r>
    </w:p>
  </w:footnote>
  <w:footnote w:type="continuationSeparator" w:id="0">
    <w:p w14:paraId="01C26F7D" w14:textId="77777777" w:rsidR="00726E37" w:rsidRDefault="00726E37" w:rsidP="00D938F9">
      <w:pPr>
        <w:spacing w:after="0" w:line="240" w:lineRule="auto"/>
      </w:pPr>
      <w:r>
        <w:continuationSeparator/>
      </w:r>
    </w:p>
  </w:footnote>
  <w:footnote w:id="1">
    <w:p w14:paraId="1D7C341E" w14:textId="40EC7C9C" w:rsidR="0039221C" w:rsidRPr="00E356BA" w:rsidRDefault="0039221C">
      <w:pPr>
        <w:pStyle w:val="FootnoteText"/>
        <w:rPr>
          <w:rFonts w:ascii="Times New Roman" w:hAnsi="Times New Roman" w:cs="Times New Roman"/>
        </w:rPr>
      </w:pPr>
      <w:r w:rsidRPr="00721415">
        <w:rPr>
          <w:rStyle w:val="FootnoteReference"/>
          <w:rFonts w:ascii="Times New Roman" w:hAnsi="Times New Roman" w:cs="Times New Roman"/>
        </w:rPr>
        <w:footnoteRef/>
      </w:r>
      <w:r w:rsidRPr="00721415">
        <w:rPr>
          <w:rFonts w:ascii="Times New Roman" w:hAnsi="Times New Roman" w:cs="Times New Roman"/>
        </w:rPr>
        <w:t xml:space="preserve"> D, Sedley, ‘Lucretius’, </w:t>
      </w:r>
      <w:r w:rsidRPr="00721415">
        <w:rPr>
          <w:rFonts w:ascii="Times New Roman" w:hAnsi="Times New Roman" w:cs="Times New Roman"/>
          <w:i/>
          <w:iCs/>
        </w:rPr>
        <w:t>T</w:t>
      </w:r>
      <w:r w:rsidRPr="00721415">
        <w:rPr>
          <w:rFonts w:ascii="Times New Roman" w:hAnsi="Times New Roman" w:cs="Times New Roman"/>
          <w:i/>
          <w:iCs/>
        </w:rPr>
        <w:t xml:space="preserve">he Stanford </w:t>
      </w:r>
      <w:proofErr w:type="spellStart"/>
      <w:r w:rsidRPr="00721415">
        <w:rPr>
          <w:rFonts w:ascii="Times New Roman" w:hAnsi="Times New Roman" w:cs="Times New Roman"/>
          <w:i/>
          <w:iCs/>
        </w:rPr>
        <w:t>Encyclopedia</w:t>
      </w:r>
      <w:proofErr w:type="spellEnd"/>
      <w:r w:rsidRPr="00721415">
        <w:rPr>
          <w:rFonts w:ascii="Times New Roman" w:hAnsi="Times New Roman" w:cs="Times New Roman"/>
          <w:i/>
          <w:iCs/>
        </w:rPr>
        <w:t xml:space="preserve"> of Philosophy</w:t>
      </w:r>
      <w:r w:rsidRPr="00721415">
        <w:rPr>
          <w:rFonts w:ascii="Times New Roman" w:hAnsi="Times New Roman" w:cs="Times New Roman"/>
        </w:rPr>
        <w:t xml:space="preserve">, Ed. by E, N. </w:t>
      </w:r>
      <w:proofErr w:type="spellStart"/>
      <w:r w:rsidRPr="00721415">
        <w:rPr>
          <w:rFonts w:ascii="Times New Roman" w:hAnsi="Times New Roman" w:cs="Times New Roman"/>
        </w:rPr>
        <w:t>Zal</w:t>
      </w:r>
      <w:r w:rsidRPr="00E356BA">
        <w:rPr>
          <w:rFonts w:ascii="Times New Roman" w:hAnsi="Times New Roman" w:cs="Times New Roman"/>
        </w:rPr>
        <w:t>ta</w:t>
      </w:r>
      <w:proofErr w:type="spellEnd"/>
      <w:r w:rsidRPr="00E356BA">
        <w:rPr>
          <w:rFonts w:ascii="Times New Roman" w:hAnsi="Times New Roman" w:cs="Times New Roman"/>
        </w:rPr>
        <w:t>,</w:t>
      </w:r>
      <w:r w:rsidRPr="00E356BA">
        <w:rPr>
          <w:rFonts w:ascii="Times New Roman" w:hAnsi="Times New Roman" w:cs="Times New Roman"/>
        </w:rPr>
        <w:t xml:space="preserve"> 201</w:t>
      </w:r>
      <w:r w:rsidRPr="00E356BA">
        <w:rPr>
          <w:rFonts w:ascii="Times New Roman" w:hAnsi="Times New Roman" w:cs="Times New Roman"/>
        </w:rPr>
        <w:t xml:space="preserve">8, </w:t>
      </w:r>
      <w:r w:rsidR="00721415" w:rsidRPr="00E356BA">
        <w:rPr>
          <w:rFonts w:ascii="Times New Roman" w:hAnsi="Times New Roman" w:cs="Times New Roman"/>
        </w:rPr>
        <w:t>https://plato.stanford.edu/entries/lucr</w:t>
      </w:r>
      <w:r w:rsidR="00721415" w:rsidRPr="00E356BA">
        <w:rPr>
          <w:rFonts w:ascii="Times New Roman" w:hAnsi="Times New Roman" w:cs="Times New Roman"/>
        </w:rPr>
        <w:t>etius/</w:t>
      </w:r>
      <w:r w:rsidR="00721415" w:rsidRPr="00E356BA">
        <w:rPr>
          <w:rFonts w:ascii="Times New Roman" w:hAnsi="Times New Roman" w:cs="Times New Roman"/>
        </w:rPr>
        <w:t xml:space="preserve">. </w:t>
      </w:r>
    </w:p>
  </w:footnote>
  <w:footnote w:id="2">
    <w:p w14:paraId="4DE27598" w14:textId="71B03C80" w:rsidR="00E356BA" w:rsidRPr="007D3EF2" w:rsidRDefault="00E356BA">
      <w:pPr>
        <w:pStyle w:val="FootnoteText"/>
        <w:rPr>
          <w:rFonts w:ascii="Times New Roman" w:hAnsi="Times New Roman" w:cs="Times New Roman"/>
          <w:i/>
          <w:iCs/>
        </w:rPr>
      </w:pPr>
      <w:r w:rsidRPr="00E356BA">
        <w:rPr>
          <w:rStyle w:val="FootnoteReference"/>
          <w:rFonts w:ascii="Times New Roman" w:hAnsi="Times New Roman" w:cs="Times New Roman"/>
        </w:rPr>
        <w:footnoteRef/>
      </w:r>
      <w:r w:rsidRPr="00E356BA">
        <w:rPr>
          <w:rFonts w:ascii="Times New Roman" w:hAnsi="Times New Roman" w:cs="Times New Roman"/>
        </w:rPr>
        <w:t xml:space="preserve"> </w:t>
      </w:r>
      <w:r w:rsidRPr="007D3EF2">
        <w:rPr>
          <w:rFonts w:ascii="Times New Roman" w:hAnsi="Times New Roman" w:cs="Times New Roman"/>
        </w:rPr>
        <w:t>Sedley, ‘Lucretius’.</w:t>
      </w:r>
    </w:p>
  </w:footnote>
  <w:footnote w:id="3">
    <w:p w14:paraId="73CA35EE" w14:textId="28E38769" w:rsidR="00721415" w:rsidRPr="007D3EF2" w:rsidRDefault="00721415">
      <w:pPr>
        <w:pStyle w:val="FootnoteText"/>
        <w:rPr>
          <w:rFonts w:ascii="Times New Roman" w:hAnsi="Times New Roman" w:cs="Times New Roman"/>
        </w:rPr>
      </w:pPr>
      <w:r w:rsidRPr="007D3EF2">
        <w:rPr>
          <w:rStyle w:val="FootnoteReference"/>
          <w:rFonts w:ascii="Times New Roman" w:hAnsi="Times New Roman" w:cs="Times New Roman"/>
        </w:rPr>
        <w:footnoteRef/>
      </w:r>
      <w:r w:rsidRPr="007D3EF2">
        <w:rPr>
          <w:rFonts w:ascii="Times New Roman" w:hAnsi="Times New Roman" w:cs="Times New Roman"/>
        </w:rPr>
        <w:t xml:space="preserve"> </w:t>
      </w:r>
      <w:r w:rsidR="0090354E" w:rsidRPr="007D3EF2">
        <w:rPr>
          <w:rFonts w:ascii="Times New Roman" w:hAnsi="Times New Roman" w:cs="Times New Roman"/>
        </w:rPr>
        <w:t xml:space="preserve">J. Warren, ‘Introduction’, in </w:t>
      </w:r>
      <w:r w:rsidR="0090354E" w:rsidRPr="007D3EF2">
        <w:rPr>
          <w:rFonts w:ascii="Times New Roman" w:hAnsi="Times New Roman" w:cs="Times New Roman"/>
          <w:i/>
          <w:iCs/>
        </w:rPr>
        <w:t>The Cambridge Companion to Epicureanism</w:t>
      </w:r>
      <w:r w:rsidR="0090354E" w:rsidRPr="007D3EF2">
        <w:rPr>
          <w:rFonts w:ascii="Times New Roman" w:hAnsi="Times New Roman" w:cs="Times New Roman"/>
        </w:rPr>
        <w:t>, ed. by J. Warren, (Cambridge, Cambridge University Press, 2009), P. 5.</w:t>
      </w:r>
    </w:p>
  </w:footnote>
  <w:footnote w:id="4">
    <w:p w14:paraId="10A6794D" w14:textId="735DDD3F" w:rsidR="00E356BA" w:rsidRPr="0004673D" w:rsidRDefault="00E356BA">
      <w:pPr>
        <w:pStyle w:val="FootnoteText"/>
        <w:rPr>
          <w:rFonts w:ascii="Times New Roman" w:hAnsi="Times New Roman" w:cs="Times New Roman"/>
        </w:rPr>
      </w:pPr>
      <w:r w:rsidRPr="007D3EF2">
        <w:rPr>
          <w:rStyle w:val="FootnoteReference"/>
          <w:rFonts w:ascii="Times New Roman" w:hAnsi="Times New Roman" w:cs="Times New Roman"/>
        </w:rPr>
        <w:footnoteRef/>
      </w:r>
      <w:r w:rsidRPr="007D3EF2">
        <w:rPr>
          <w:rFonts w:ascii="Times New Roman" w:hAnsi="Times New Roman" w:cs="Times New Roman"/>
        </w:rPr>
        <w:t xml:space="preserve"> C. Segal, </w:t>
      </w:r>
      <w:r w:rsidRPr="007D3EF2">
        <w:rPr>
          <w:rFonts w:ascii="Times New Roman" w:hAnsi="Times New Roman" w:cs="Times New Roman"/>
          <w:i/>
          <w:iCs/>
        </w:rPr>
        <w:t xml:space="preserve">Lucretius on Death and </w:t>
      </w:r>
      <w:r w:rsidRPr="0004673D">
        <w:rPr>
          <w:rFonts w:ascii="Times New Roman" w:hAnsi="Times New Roman" w:cs="Times New Roman"/>
          <w:i/>
          <w:iCs/>
        </w:rPr>
        <w:t>Anxiety: Poetry and Philosophy in De Rerum Natura</w:t>
      </w:r>
      <w:r w:rsidRPr="0004673D">
        <w:rPr>
          <w:rFonts w:ascii="Times New Roman" w:hAnsi="Times New Roman" w:cs="Times New Roman"/>
        </w:rPr>
        <w:t>, (New Jersey, Princeton University Press</w:t>
      </w:r>
      <w:r w:rsidR="007D3EF2" w:rsidRPr="0004673D">
        <w:rPr>
          <w:rFonts w:ascii="Times New Roman" w:hAnsi="Times New Roman" w:cs="Times New Roman"/>
        </w:rPr>
        <w:t>,1990), Pp. IX-X.</w:t>
      </w:r>
    </w:p>
  </w:footnote>
  <w:footnote w:id="5">
    <w:p w14:paraId="12DC2C71" w14:textId="26365941" w:rsidR="007D3EF2" w:rsidRPr="0004673D" w:rsidRDefault="007D3EF2">
      <w:pPr>
        <w:pStyle w:val="FootnoteText"/>
        <w:rPr>
          <w:rFonts w:ascii="Times New Roman" w:hAnsi="Times New Roman" w:cs="Times New Roman"/>
        </w:rPr>
      </w:pPr>
      <w:r w:rsidRPr="0004673D">
        <w:rPr>
          <w:rStyle w:val="FootnoteReference"/>
          <w:rFonts w:ascii="Times New Roman" w:hAnsi="Times New Roman" w:cs="Times New Roman"/>
        </w:rPr>
        <w:footnoteRef/>
      </w:r>
      <w:r w:rsidRPr="0004673D">
        <w:rPr>
          <w:rFonts w:ascii="Times New Roman" w:hAnsi="Times New Roman" w:cs="Times New Roman"/>
        </w:rPr>
        <w:t xml:space="preserve"> Titus Lucretius </w:t>
      </w:r>
      <w:proofErr w:type="spellStart"/>
      <w:r w:rsidRPr="0004673D">
        <w:rPr>
          <w:rFonts w:ascii="Times New Roman" w:hAnsi="Times New Roman" w:cs="Times New Roman"/>
        </w:rPr>
        <w:t>Carus</w:t>
      </w:r>
      <w:proofErr w:type="spellEnd"/>
      <w:r w:rsidRPr="0004673D">
        <w:rPr>
          <w:rFonts w:ascii="Times New Roman" w:hAnsi="Times New Roman" w:cs="Times New Roman"/>
        </w:rPr>
        <w:t xml:space="preserve">, </w:t>
      </w:r>
      <w:r w:rsidRPr="0004673D">
        <w:rPr>
          <w:rFonts w:ascii="Times New Roman" w:hAnsi="Times New Roman" w:cs="Times New Roman"/>
          <w:i/>
          <w:iCs/>
        </w:rPr>
        <w:t xml:space="preserve">On the Nature of Things, </w:t>
      </w:r>
      <w:r w:rsidRPr="0004673D">
        <w:rPr>
          <w:rFonts w:ascii="Times New Roman" w:hAnsi="Times New Roman" w:cs="Times New Roman"/>
        </w:rPr>
        <w:t xml:space="preserve">trans. by A. E. Stallings, Intro. by R. </w:t>
      </w:r>
      <w:proofErr w:type="spellStart"/>
      <w:r w:rsidRPr="0004673D">
        <w:rPr>
          <w:rFonts w:ascii="Times New Roman" w:hAnsi="Times New Roman" w:cs="Times New Roman"/>
        </w:rPr>
        <w:t>Jenkyns</w:t>
      </w:r>
      <w:proofErr w:type="spellEnd"/>
      <w:r w:rsidR="0004673D" w:rsidRPr="0004673D">
        <w:rPr>
          <w:rFonts w:ascii="Times New Roman" w:hAnsi="Times New Roman" w:cs="Times New Roman"/>
        </w:rPr>
        <w:t>, (London, Penguin Classics, 2007), Pp. VII-VIII &amp; Pp. 196-238.</w:t>
      </w:r>
    </w:p>
  </w:footnote>
  <w:footnote w:id="6">
    <w:p w14:paraId="16A59E0C" w14:textId="192F318F" w:rsidR="0004673D" w:rsidRDefault="0004673D">
      <w:pPr>
        <w:pStyle w:val="FootnoteText"/>
      </w:pPr>
      <w:r w:rsidRPr="0004673D">
        <w:rPr>
          <w:rStyle w:val="FootnoteReference"/>
          <w:rFonts w:ascii="Times New Roman" w:hAnsi="Times New Roman" w:cs="Times New Roman"/>
        </w:rPr>
        <w:footnoteRef/>
      </w:r>
      <w:r w:rsidRPr="0004673D">
        <w:rPr>
          <w:rFonts w:ascii="Times New Roman" w:hAnsi="Times New Roman" w:cs="Times New Roman"/>
        </w:rPr>
        <w:t xml:space="preserve"> Sedley, ‘Lucretius’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CD0CA" w14:textId="3940B73A" w:rsidR="00D938F9" w:rsidRPr="00D938F9" w:rsidRDefault="00D938F9" w:rsidP="00D938F9">
    <w:pPr>
      <w:pStyle w:val="Header"/>
      <w:jc w:val="center"/>
      <w:rPr>
        <w:rFonts w:ascii="Times New Roman" w:hAnsi="Times New Roman" w:cs="Times New Roman"/>
        <w:sz w:val="20"/>
        <w:szCs w:val="20"/>
      </w:rPr>
    </w:pPr>
    <w:r w:rsidRPr="00D938F9">
      <w:rPr>
        <w:rFonts w:ascii="Times New Roman" w:hAnsi="Times New Roman" w:cs="Times New Roman"/>
        <w:sz w:val="20"/>
        <w:szCs w:val="20"/>
      </w:rPr>
      <w:t>Samuel Lawrence</w:t>
    </w:r>
    <w:r>
      <w:rPr>
        <w:rFonts w:ascii="Times New Roman" w:hAnsi="Times New Roman" w:cs="Times New Roman"/>
        <w:sz w:val="20"/>
        <w:szCs w:val="20"/>
      </w:rPr>
      <w:t xml:space="preserve"> – Summary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F9"/>
    <w:rsid w:val="0004673D"/>
    <w:rsid w:val="00124EB6"/>
    <w:rsid w:val="002E5969"/>
    <w:rsid w:val="0039221C"/>
    <w:rsid w:val="005D6AAB"/>
    <w:rsid w:val="00721415"/>
    <w:rsid w:val="00726E37"/>
    <w:rsid w:val="007D3EF2"/>
    <w:rsid w:val="0090354E"/>
    <w:rsid w:val="00D938F9"/>
    <w:rsid w:val="00E3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9DC5D"/>
  <w15:chartTrackingRefBased/>
  <w15:docId w15:val="{2737B2EE-7483-4665-B868-D81C7A2BE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E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8F9"/>
  </w:style>
  <w:style w:type="paragraph" w:styleId="Footer">
    <w:name w:val="footer"/>
    <w:basedOn w:val="Normal"/>
    <w:link w:val="FooterChar"/>
    <w:uiPriority w:val="99"/>
    <w:unhideWhenUsed/>
    <w:rsid w:val="00D938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8F9"/>
  </w:style>
  <w:style w:type="paragraph" w:styleId="FootnoteText">
    <w:name w:val="footnote text"/>
    <w:basedOn w:val="Normal"/>
    <w:link w:val="FootnoteTextChar"/>
    <w:uiPriority w:val="99"/>
    <w:semiHidden/>
    <w:unhideWhenUsed/>
    <w:rsid w:val="0039221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22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221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922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2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22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B54C4-8973-4DFE-B93F-D29A352CB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Lawrence</dc:creator>
  <cp:keywords/>
  <dc:description/>
  <cp:lastModifiedBy>Samuel Lawrence</cp:lastModifiedBy>
  <cp:revision>1</cp:revision>
  <dcterms:created xsi:type="dcterms:W3CDTF">2020-03-02T18:42:00Z</dcterms:created>
  <dcterms:modified xsi:type="dcterms:W3CDTF">2020-03-02T20:27:00Z</dcterms:modified>
</cp:coreProperties>
</file>