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3108A" w14:textId="77777777" w:rsidR="005205AC" w:rsidRPr="001871CD" w:rsidRDefault="005205AC" w:rsidP="00E73B76">
      <w:pPr>
        <w:spacing w:line="360" w:lineRule="auto"/>
        <w:jc w:val="center"/>
        <w:rPr>
          <w:rFonts w:ascii="Arial" w:hAnsi="Arial" w:cs="Arial"/>
          <w:b/>
          <w:bCs/>
          <w:sz w:val="36"/>
          <w:szCs w:val="36"/>
        </w:rPr>
      </w:pPr>
      <w:r w:rsidRPr="001871CD">
        <w:rPr>
          <w:rFonts w:ascii="Arial" w:hAnsi="Arial" w:cs="Arial"/>
          <w:b/>
          <w:bCs/>
          <w:sz w:val="36"/>
          <w:szCs w:val="36"/>
        </w:rPr>
        <w:t>Course: BSc (Hons) Health and Social Care</w:t>
      </w:r>
    </w:p>
    <w:p w14:paraId="0B2C4E43" w14:textId="7566DFD8" w:rsidR="005205AC" w:rsidRPr="001871CD" w:rsidRDefault="005205AC" w:rsidP="00E73B76">
      <w:pPr>
        <w:spacing w:line="360" w:lineRule="auto"/>
        <w:jc w:val="center"/>
        <w:rPr>
          <w:rFonts w:ascii="Arial" w:hAnsi="Arial" w:cs="Arial"/>
          <w:b/>
          <w:bCs/>
          <w:sz w:val="36"/>
          <w:szCs w:val="36"/>
        </w:rPr>
      </w:pPr>
      <w:r w:rsidRPr="001871CD">
        <w:rPr>
          <w:rFonts w:ascii="Arial" w:hAnsi="Arial" w:cs="Arial"/>
          <w:b/>
          <w:bCs/>
          <w:sz w:val="36"/>
          <w:szCs w:val="36"/>
        </w:rPr>
        <w:t>Module: Independent Project (BMHP6020_BIRM)</w:t>
      </w:r>
    </w:p>
    <w:p w14:paraId="2A200F6B" w14:textId="580BFAA6" w:rsidR="005205AC" w:rsidRPr="001871CD" w:rsidRDefault="005205AC" w:rsidP="00E73B76">
      <w:pPr>
        <w:spacing w:line="360" w:lineRule="auto"/>
        <w:jc w:val="center"/>
        <w:rPr>
          <w:rFonts w:ascii="Arial" w:hAnsi="Arial" w:cs="Arial"/>
          <w:b/>
          <w:bCs/>
          <w:sz w:val="36"/>
          <w:szCs w:val="36"/>
        </w:rPr>
      </w:pPr>
      <w:r w:rsidRPr="001871CD">
        <w:rPr>
          <w:rFonts w:ascii="Arial" w:hAnsi="Arial" w:cs="Arial"/>
          <w:b/>
          <w:bCs/>
          <w:sz w:val="36"/>
          <w:szCs w:val="36"/>
        </w:rPr>
        <w:t>Component 1: Element 1 - Project Proposal</w:t>
      </w:r>
    </w:p>
    <w:p w14:paraId="2CB90111" w14:textId="2A29BDFE" w:rsidR="005205AC" w:rsidRPr="001871CD" w:rsidRDefault="005205AC" w:rsidP="00E73B76">
      <w:pPr>
        <w:spacing w:line="360" w:lineRule="auto"/>
        <w:jc w:val="center"/>
        <w:rPr>
          <w:rFonts w:ascii="Arial" w:hAnsi="Arial" w:cs="Arial"/>
          <w:b/>
          <w:bCs/>
          <w:sz w:val="36"/>
          <w:szCs w:val="36"/>
          <w:lang w:val="nl-NL"/>
        </w:rPr>
      </w:pPr>
      <w:r w:rsidRPr="001871CD">
        <w:rPr>
          <w:rFonts w:ascii="Arial" w:hAnsi="Arial" w:cs="Arial"/>
          <w:b/>
          <w:bCs/>
          <w:sz w:val="36"/>
          <w:szCs w:val="36"/>
          <w:lang w:val="nl-NL"/>
        </w:rPr>
        <w:t>Student ID: 2322752</w:t>
      </w:r>
    </w:p>
    <w:p w14:paraId="506ABDC5" w14:textId="7E9B616B" w:rsidR="005205AC" w:rsidRPr="001871CD" w:rsidRDefault="005205AC" w:rsidP="00E73B76">
      <w:pPr>
        <w:spacing w:line="360" w:lineRule="auto"/>
        <w:jc w:val="center"/>
        <w:rPr>
          <w:rFonts w:ascii="Arial" w:hAnsi="Arial" w:cs="Arial"/>
          <w:b/>
          <w:bCs/>
          <w:sz w:val="36"/>
          <w:szCs w:val="36"/>
          <w:lang w:val="nl-NL"/>
        </w:rPr>
      </w:pPr>
      <w:r w:rsidRPr="001871CD">
        <w:rPr>
          <w:rFonts w:ascii="Arial" w:hAnsi="Arial" w:cs="Arial"/>
          <w:b/>
          <w:bCs/>
          <w:sz w:val="36"/>
          <w:szCs w:val="36"/>
          <w:lang w:val="nl-NL"/>
        </w:rPr>
        <w:t>Student Name: Ishrat Fatima</w:t>
      </w:r>
    </w:p>
    <w:p w14:paraId="64806BEF" w14:textId="56E25049" w:rsidR="00E73B76" w:rsidRPr="001871CD" w:rsidRDefault="00B612C4" w:rsidP="00E73B76">
      <w:pPr>
        <w:spacing w:line="360" w:lineRule="auto"/>
        <w:jc w:val="center"/>
        <w:rPr>
          <w:rFonts w:ascii="Arial" w:hAnsi="Arial" w:cs="Arial"/>
          <w:b/>
          <w:bCs/>
          <w:sz w:val="36"/>
          <w:szCs w:val="36"/>
        </w:rPr>
      </w:pPr>
      <w:r w:rsidRPr="001871CD">
        <w:rPr>
          <w:rFonts w:ascii="Arial" w:hAnsi="Arial" w:cs="Arial"/>
          <w:b/>
          <w:bCs/>
          <w:sz w:val="36"/>
          <w:szCs w:val="36"/>
          <w:lang w:val="nl-NL"/>
        </w:rPr>
        <w:t xml:space="preserve">Lecturer </w:t>
      </w:r>
      <w:r w:rsidR="00F77F07">
        <w:rPr>
          <w:rFonts w:ascii="Arial" w:hAnsi="Arial" w:cs="Arial"/>
          <w:b/>
          <w:bCs/>
          <w:sz w:val="36"/>
          <w:szCs w:val="36"/>
          <w:lang w:val="nl-NL"/>
        </w:rPr>
        <w:t>N</w:t>
      </w:r>
      <w:r w:rsidRPr="001871CD">
        <w:rPr>
          <w:rFonts w:ascii="Arial" w:hAnsi="Arial" w:cs="Arial"/>
          <w:b/>
          <w:bCs/>
          <w:sz w:val="36"/>
          <w:szCs w:val="36"/>
          <w:lang w:val="nl-NL"/>
        </w:rPr>
        <w:t>ame</w:t>
      </w:r>
      <w:r w:rsidR="00E73B76" w:rsidRPr="001871CD">
        <w:rPr>
          <w:rFonts w:ascii="Arial" w:hAnsi="Arial" w:cs="Arial"/>
          <w:b/>
          <w:bCs/>
          <w:sz w:val="36"/>
          <w:szCs w:val="36"/>
          <w:lang w:val="nl-NL"/>
        </w:rPr>
        <w:t xml:space="preserve">: </w:t>
      </w:r>
      <w:r w:rsidR="00E73B76" w:rsidRPr="001871CD">
        <w:rPr>
          <w:rFonts w:ascii="Arial" w:hAnsi="Arial" w:cs="Arial"/>
          <w:b/>
          <w:bCs/>
          <w:sz w:val="36"/>
          <w:szCs w:val="36"/>
        </w:rPr>
        <w:t>Joanne Davies</w:t>
      </w:r>
    </w:p>
    <w:p w14:paraId="7986B122" w14:textId="2DB99475" w:rsidR="00B612C4" w:rsidRPr="001871CD" w:rsidRDefault="00B612C4" w:rsidP="00E73B76">
      <w:pPr>
        <w:spacing w:line="360" w:lineRule="auto"/>
        <w:jc w:val="center"/>
        <w:rPr>
          <w:rFonts w:ascii="Arial" w:hAnsi="Arial" w:cs="Arial"/>
          <w:b/>
          <w:bCs/>
          <w:sz w:val="36"/>
          <w:szCs w:val="36"/>
          <w:lang w:val="nl-NL"/>
        </w:rPr>
      </w:pPr>
    </w:p>
    <w:p w14:paraId="2D255CC1" w14:textId="77777777" w:rsidR="007B4A2E" w:rsidRPr="001871CD" w:rsidRDefault="007B4A2E" w:rsidP="00380E67">
      <w:pPr>
        <w:spacing w:line="360" w:lineRule="auto"/>
        <w:jc w:val="both"/>
        <w:rPr>
          <w:rFonts w:ascii="Arial" w:hAnsi="Arial" w:cs="Arial"/>
          <w:b/>
          <w:bCs/>
          <w:sz w:val="36"/>
          <w:szCs w:val="36"/>
        </w:rPr>
      </w:pPr>
    </w:p>
    <w:p w14:paraId="583EEAEA" w14:textId="77777777" w:rsidR="007B4A2E" w:rsidRDefault="007B4A2E" w:rsidP="00380E67">
      <w:pPr>
        <w:spacing w:line="360" w:lineRule="auto"/>
        <w:jc w:val="both"/>
        <w:rPr>
          <w:rFonts w:ascii="Arial" w:hAnsi="Arial" w:cs="Arial"/>
          <w:b/>
          <w:bCs/>
          <w:sz w:val="24"/>
          <w:szCs w:val="24"/>
        </w:rPr>
      </w:pPr>
    </w:p>
    <w:p w14:paraId="6C677C42" w14:textId="77777777" w:rsidR="007B4A2E" w:rsidRDefault="007B4A2E" w:rsidP="00380E67">
      <w:pPr>
        <w:spacing w:line="360" w:lineRule="auto"/>
        <w:jc w:val="both"/>
        <w:rPr>
          <w:rFonts w:ascii="Arial" w:hAnsi="Arial" w:cs="Arial"/>
          <w:b/>
          <w:bCs/>
          <w:sz w:val="24"/>
          <w:szCs w:val="24"/>
        </w:rPr>
      </w:pPr>
    </w:p>
    <w:p w14:paraId="5D3A5254" w14:textId="77777777" w:rsidR="007B4A2E" w:rsidRDefault="007B4A2E" w:rsidP="00380E67">
      <w:pPr>
        <w:spacing w:line="360" w:lineRule="auto"/>
        <w:jc w:val="both"/>
        <w:rPr>
          <w:rFonts w:ascii="Arial" w:hAnsi="Arial" w:cs="Arial"/>
          <w:b/>
          <w:bCs/>
          <w:sz w:val="24"/>
          <w:szCs w:val="24"/>
        </w:rPr>
      </w:pPr>
    </w:p>
    <w:p w14:paraId="2949A6DD" w14:textId="77777777" w:rsidR="007B4A2E" w:rsidRDefault="007B4A2E" w:rsidP="00380E67">
      <w:pPr>
        <w:spacing w:line="360" w:lineRule="auto"/>
        <w:jc w:val="both"/>
        <w:rPr>
          <w:rFonts w:ascii="Arial" w:hAnsi="Arial" w:cs="Arial"/>
          <w:b/>
          <w:bCs/>
          <w:sz w:val="24"/>
          <w:szCs w:val="24"/>
        </w:rPr>
      </w:pPr>
    </w:p>
    <w:p w14:paraId="6CC3272C" w14:textId="77777777" w:rsidR="007B4A2E" w:rsidRDefault="007B4A2E" w:rsidP="00380E67">
      <w:pPr>
        <w:spacing w:line="360" w:lineRule="auto"/>
        <w:jc w:val="both"/>
        <w:rPr>
          <w:rFonts w:ascii="Arial" w:hAnsi="Arial" w:cs="Arial"/>
          <w:b/>
          <w:bCs/>
          <w:sz w:val="24"/>
          <w:szCs w:val="24"/>
        </w:rPr>
      </w:pPr>
    </w:p>
    <w:p w14:paraId="6A318C7E" w14:textId="77777777" w:rsidR="007B4A2E" w:rsidRDefault="007B4A2E" w:rsidP="00380E67">
      <w:pPr>
        <w:spacing w:line="360" w:lineRule="auto"/>
        <w:jc w:val="both"/>
        <w:rPr>
          <w:rFonts w:ascii="Arial" w:hAnsi="Arial" w:cs="Arial"/>
          <w:b/>
          <w:bCs/>
          <w:sz w:val="24"/>
          <w:szCs w:val="24"/>
        </w:rPr>
      </w:pPr>
    </w:p>
    <w:p w14:paraId="178D32BB" w14:textId="77777777" w:rsidR="007B4A2E" w:rsidRDefault="007B4A2E" w:rsidP="00380E67">
      <w:pPr>
        <w:spacing w:line="360" w:lineRule="auto"/>
        <w:jc w:val="both"/>
        <w:rPr>
          <w:rFonts w:ascii="Arial" w:hAnsi="Arial" w:cs="Arial"/>
          <w:b/>
          <w:bCs/>
          <w:sz w:val="24"/>
          <w:szCs w:val="24"/>
        </w:rPr>
      </w:pPr>
    </w:p>
    <w:p w14:paraId="1190BD60" w14:textId="77777777" w:rsidR="007B4A2E" w:rsidRDefault="007B4A2E" w:rsidP="00380E67">
      <w:pPr>
        <w:spacing w:line="360" w:lineRule="auto"/>
        <w:jc w:val="both"/>
        <w:rPr>
          <w:rFonts w:ascii="Arial" w:hAnsi="Arial" w:cs="Arial"/>
          <w:b/>
          <w:bCs/>
          <w:sz w:val="24"/>
          <w:szCs w:val="24"/>
        </w:rPr>
      </w:pPr>
    </w:p>
    <w:p w14:paraId="23AD427F" w14:textId="77777777" w:rsidR="007B4A2E" w:rsidRDefault="007B4A2E" w:rsidP="00380E67">
      <w:pPr>
        <w:spacing w:line="360" w:lineRule="auto"/>
        <w:jc w:val="both"/>
        <w:rPr>
          <w:rFonts w:ascii="Arial" w:hAnsi="Arial" w:cs="Arial"/>
          <w:b/>
          <w:bCs/>
          <w:sz w:val="24"/>
          <w:szCs w:val="24"/>
        </w:rPr>
      </w:pPr>
    </w:p>
    <w:p w14:paraId="59D92F8C" w14:textId="77777777" w:rsidR="007B4A2E" w:rsidRDefault="007B4A2E" w:rsidP="00380E67">
      <w:pPr>
        <w:spacing w:line="360" w:lineRule="auto"/>
        <w:jc w:val="both"/>
        <w:rPr>
          <w:rFonts w:ascii="Arial" w:hAnsi="Arial" w:cs="Arial"/>
          <w:b/>
          <w:bCs/>
          <w:sz w:val="24"/>
          <w:szCs w:val="24"/>
        </w:rPr>
      </w:pPr>
    </w:p>
    <w:p w14:paraId="6FF491C4" w14:textId="77777777" w:rsidR="007B4A2E" w:rsidRDefault="007B4A2E" w:rsidP="00380E67">
      <w:pPr>
        <w:spacing w:line="360" w:lineRule="auto"/>
        <w:jc w:val="both"/>
        <w:rPr>
          <w:rFonts w:ascii="Arial" w:hAnsi="Arial" w:cs="Arial"/>
          <w:b/>
          <w:bCs/>
          <w:sz w:val="24"/>
          <w:szCs w:val="24"/>
        </w:rPr>
      </w:pPr>
    </w:p>
    <w:p w14:paraId="670456AB" w14:textId="77777777" w:rsidR="007B4A2E" w:rsidRDefault="007B4A2E" w:rsidP="00380E67">
      <w:pPr>
        <w:spacing w:line="360" w:lineRule="auto"/>
        <w:jc w:val="both"/>
        <w:rPr>
          <w:rFonts w:ascii="Arial" w:hAnsi="Arial" w:cs="Arial"/>
          <w:b/>
          <w:bCs/>
          <w:sz w:val="24"/>
          <w:szCs w:val="24"/>
        </w:rPr>
      </w:pPr>
    </w:p>
    <w:p w14:paraId="6E6BC583" w14:textId="77777777" w:rsidR="007B4A2E" w:rsidRDefault="007B4A2E" w:rsidP="00380E67">
      <w:pPr>
        <w:spacing w:line="360" w:lineRule="auto"/>
        <w:jc w:val="both"/>
        <w:rPr>
          <w:rFonts w:ascii="Arial" w:hAnsi="Arial" w:cs="Arial"/>
          <w:b/>
          <w:bCs/>
          <w:sz w:val="24"/>
          <w:szCs w:val="24"/>
        </w:rPr>
      </w:pPr>
    </w:p>
    <w:p w14:paraId="02D6C07C" w14:textId="77777777" w:rsidR="004B2365" w:rsidRPr="000660CB" w:rsidRDefault="004B2365" w:rsidP="00380E67">
      <w:pPr>
        <w:spacing w:line="360" w:lineRule="auto"/>
        <w:jc w:val="both"/>
        <w:rPr>
          <w:rFonts w:ascii="Arial" w:hAnsi="Arial" w:cs="Arial"/>
          <w:b/>
          <w:bCs/>
          <w:sz w:val="24"/>
          <w:szCs w:val="24"/>
        </w:rPr>
      </w:pPr>
      <w:r w:rsidRPr="000660CB">
        <w:rPr>
          <w:rFonts w:ascii="Arial" w:hAnsi="Arial" w:cs="Arial"/>
          <w:b/>
          <w:bCs/>
          <w:sz w:val="24"/>
          <w:szCs w:val="24"/>
        </w:rPr>
        <w:lastRenderedPageBreak/>
        <w:t>Project Title</w:t>
      </w:r>
    </w:p>
    <w:p w14:paraId="03A30F6C" w14:textId="77777777" w:rsidR="004B2365" w:rsidRPr="000660CB" w:rsidRDefault="004B2365" w:rsidP="00380E67">
      <w:pPr>
        <w:spacing w:line="360" w:lineRule="auto"/>
        <w:jc w:val="both"/>
        <w:rPr>
          <w:rFonts w:ascii="Arial" w:hAnsi="Arial" w:cs="Arial"/>
          <w:sz w:val="24"/>
          <w:szCs w:val="24"/>
        </w:rPr>
      </w:pPr>
      <w:r w:rsidRPr="000660CB">
        <w:rPr>
          <w:rFonts w:ascii="Arial" w:hAnsi="Arial" w:cs="Arial"/>
          <w:b/>
          <w:bCs/>
          <w:sz w:val="24"/>
          <w:szCs w:val="24"/>
        </w:rPr>
        <w:t>How Staff Shortages Influence Nurses' Well-Being and the Quality of Patient Care in UK Hospitals</w:t>
      </w:r>
    </w:p>
    <w:p w14:paraId="21934275" w14:textId="1799B43B" w:rsidR="004B2365" w:rsidRPr="000660CB" w:rsidRDefault="004B2365" w:rsidP="00380E67">
      <w:pPr>
        <w:spacing w:line="360" w:lineRule="auto"/>
        <w:jc w:val="both"/>
        <w:rPr>
          <w:rFonts w:ascii="Arial" w:hAnsi="Arial" w:cs="Arial"/>
          <w:b/>
          <w:bCs/>
          <w:sz w:val="24"/>
          <w:szCs w:val="24"/>
        </w:rPr>
      </w:pPr>
      <w:r w:rsidRPr="000660CB">
        <w:rPr>
          <w:rFonts w:ascii="Arial" w:hAnsi="Arial" w:cs="Arial"/>
          <w:b/>
          <w:bCs/>
          <w:sz w:val="24"/>
          <w:szCs w:val="24"/>
        </w:rPr>
        <w:t xml:space="preserve"> Aim</w:t>
      </w:r>
    </w:p>
    <w:p w14:paraId="29695105" w14:textId="30548574" w:rsidR="004B2365" w:rsidRPr="000660CB" w:rsidRDefault="004B2365" w:rsidP="00380E67">
      <w:pPr>
        <w:spacing w:line="360" w:lineRule="auto"/>
        <w:jc w:val="both"/>
        <w:rPr>
          <w:rFonts w:ascii="Arial" w:hAnsi="Arial" w:cs="Arial"/>
          <w:sz w:val="24"/>
          <w:szCs w:val="24"/>
        </w:rPr>
      </w:pPr>
      <w:r w:rsidRPr="000660CB">
        <w:rPr>
          <w:rFonts w:ascii="Arial" w:hAnsi="Arial" w:cs="Arial"/>
          <w:sz w:val="24"/>
          <w:szCs w:val="24"/>
        </w:rPr>
        <w:t xml:space="preserve">The aim of this study is to examine how staff shortages </w:t>
      </w:r>
      <w:r w:rsidR="009D0ACF">
        <w:rPr>
          <w:rFonts w:ascii="Arial" w:hAnsi="Arial" w:cs="Arial"/>
          <w:sz w:val="24"/>
          <w:szCs w:val="24"/>
        </w:rPr>
        <w:t>affect nurses' well-being and the quality of patient care in UK hospitals, and to identify strategies to</w:t>
      </w:r>
      <w:r w:rsidRPr="000660CB">
        <w:rPr>
          <w:rFonts w:ascii="Arial" w:hAnsi="Arial" w:cs="Arial"/>
          <w:sz w:val="24"/>
          <w:szCs w:val="24"/>
        </w:rPr>
        <w:t xml:space="preserve"> improve workforce sustainability and patient outcomes.</w:t>
      </w:r>
    </w:p>
    <w:p w14:paraId="12FFBDEE" w14:textId="77777777" w:rsidR="00022537" w:rsidRDefault="004B2365" w:rsidP="00022537">
      <w:pPr>
        <w:spacing w:line="360" w:lineRule="auto"/>
        <w:jc w:val="both"/>
        <w:rPr>
          <w:rFonts w:ascii="Arial" w:hAnsi="Arial" w:cs="Arial"/>
          <w:b/>
          <w:bCs/>
          <w:sz w:val="24"/>
          <w:szCs w:val="24"/>
        </w:rPr>
      </w:pPr>
      <w:r w:rsidRPr="000660CB">
        <w:rPr>
          <w:rFonts w:ascii="Arial" w:hAnsi="Arial" w:cs="Arial"/>
          <w:b/>
          <w:bCs/>
          <w:sz w:val="24"/>
          <w:szCs w:val="24"/>
        </w:rPr>
        <w:t xml:space="preserve"> Objectives</w:t>
      </w:r>
    </w:p>
    <w:p w14:paraId="09AD8259" w14:textId="0A534435" w:rsidR="00022537" w:rsidRDefault="00022537" w:rsidP="00022537">
      <w:pPr>
        <w:spacing w:line="360" w:lineRule="auto"/>
        <w:jc w:val="both"/>
        <w:rPr>
          <w:rFonts w:ascii="Arial" w:hAnsi="Arial" w:cs="Arial"/>
          <w:b/>
          <w:bCs/>
          <w:sz w:val="24"/>
          <w:szCs w:val="24"/>
        </w:rPr>
      </w:pPr>
      <w:r>
        <w:rPr>
          <w:rFonts w:ascii="Arial" w:hAnsi="Arial" w:cs="Arial"/>
          <w:b/>
          <w:bCs/>
          <w:sz w:val="24"/>
          <w:szCs w:val="24"/>
        </w:rPr>
        <w:t xml:space="preserve">. </w:t>
      </w:r>
      <w:r w:rsidR="004414C4" w:rsidRPr="004414C4">
        <w:rPr>
          <w:rFonts w:ascii="Arial" w:eastAsia="Times New Roman" w:hAnsi="Arial" w:cs="Arial"/>
          <w:kern w:val="0"/>
          <w:sz w:val="24"/>
          <w:szCs w:val="24"/>
          <w:lang w:eastAsia="en-GB"/>
          <w14:ligatures w14:val="none"/>
        </w:rPr>
        <w:t>Examine the causes and extent of staff shortages in UK hospitals.</w:t>
      </w:r>
    </w:p>
    <w:p w14:paraId="716D840B" w14:textId="77777777" w:rsidR="00022537" w:rsidRDefault="00022537" w:rsidP="00022537">
      <w:pPr>
        <w:spacing w:line="360" w:lineRule="auto"/>
        <w:jc w:val="both"/>
        <w:rPr>
          <w:rFonts w:ascii="Arial" w:hAnsi="Arial" w:cs="Arial"/>
          <w:b/>
          <w:bCs/>
          <w:sz w:val="24"/>
          <w:szCs w:val="24"/>
        </w:rPr>
      </w:pPr>
      <w:r>
        <w:rPr>
          <w:rFonts w:ascii="Arial" w:hAnsi="Arial" w:cs="Arial"/>
          <w:b/>
          <w:bCs/>
          <w:sz w:val="24"/>
          <w:szCs w:val="24"/>
        </w:rPr>
        <w:t xml:space="preserve">. </w:t>
      </w:r>
      <w:r w:rsidR="004414C4" w:rsidRPr="004414C4">
        <w:rPr>
          <w:rFonts w:ascii="Arial" w:eastAsia="Times New Roman" w:hAnsi="Arial" w:cs="Arial"/>
          <w:kern w:val="0"/>
          <w:sz w:val="24"/>
          <w:szCs w:val="24"/>
          <w:lang w:eastAsia="en-GB"/>
          <w14:ligatures w14:val="none"/>
        </w:rPr>
        <w:t>Critically analyse the impact of staff shortages on nurses' well-being, including stress, burnout, workload, and job satisfaction.</w:t>
      </w:r>
    </w:p>
    <w:p w14:paraId="624EFBAE" w14:textId="35293E99" w:rsidR="00022537" w:rsidRDefault="00022537" w:rsidP="00022537">
      <w:pPr>
        <w:spacing w:line="360" w:lineRule="auto"/>
        <w:jc w:val="both"/>
        <w:rPr>
          <w:rFonts w:ascii="Arial" w:hAnsi="Arial" w:cs="Arial"/>
          <w:b/>
          <w:bCs/>
          <w:sz w:val="24"/>
          <w:szCs w:val="24"/>
        </w:rPr>
      </w:pPr>
      <w:r>
        <w:rPr>
          <w:rFonts w:ascii="Arial" w:hAnsi="Arial" w:cs="Arial"/>
          <w:b/>
          <w:bCs/>
          <w:sz w:val="24"/>
          <w:szCs w:val="24"/>
        </w:rPr>
        <w:t xml:space="preserve">. </w:t>
      </w:r>
      <w:r w:rsidR="004414C4" w:rsidRPr="004414C4">
        <w:rPr>
          <w:rFonts w:ascii="Arial" w:eastAsia="Times New Roman" w:hAnsi="Arial" w:cs="Arial"/>
          <w:kern w:val="0"/>
          <w:sz w:val="24"/>
          <w:szCs w:val="24"/>
          <w:lang w:eastAsia="en-GB"/>
          <w14:ligatures w14:val="none"/>
        </w:rPr>
        <w:t>Critically evaluate the effect of staff shortages on patient care quality, including patient safety, patient satisfaction, and continuity of care.</w:t>
      </w:r>
    </w:p>
    <w:p w14:paraId="74828A40" w14:textId="085EBA99" w:rsidR="004414C4" w:rsidRPr="00022537" w:rsidRDefault="00022537" w:rsidP="00022537">
      <w:pPr>
        <w:spacing w:line="360" w:lineRule="auto"/>
        <w:jc w:val="both"/>
        <w:rPr>
          <w:rFonts w:ascii="Arial" w:hAnsi="Arial" w:cs="Arial"/>
          <w:b/>
          <w:bCs/>
          <w:sz w:val="24"/>
          <w:szCs w:val="24"/>
        </w:rPr>
      </w:pPr>
      <w:r>
        <w:rPr>
          <w:rFonts w:ascii="Arial" w:hAnsi="Arial" w:cs="Arial"/>
          <w:b/>
          <w:bCs/>
          <w:sz w:val="24"/>
          <w:szCs w:val="24"/>
        </w:rPr>
        <w:t xml:space="preserve">. </w:t>
      </w:r>
      <w:r w:rsidR="004414C4" w:rsidRPr="004414C4">
        <w:rPr>
          <w:rFonts w:ascii="Arial" w:eastAsia="Times New Roman" w:hAnsi="Arial" w:cs="Arial"/>
          <w:kern w:val="0"/>
          <w:sz w:val="24"/>
          <w:szCs w:val="24"/>
          <w:lang w:eastAsia="en-GB"/>
          <w14:ligatures w14:val="none"/>
        </w:rPr>
        <w:t>Identify gaps within the existing literature and provide evidence-based recommendations to improve workforce sustainability, nurse well-being, and patient outcomes.</w:t>
      </w:r>
    </w:p>
    <w:p w14:paraId="09070507" w14:textId="77777777" w:rsidR="00F84322" w:rsidRPr="000660CB" w:rsidRDefault="00F84322" w:rsidP="00380E67">
      <w:pPr>
        <w:spacing w:before="100" w:beforeAutospacing="1" w:after="100" w:afterAutospacing="1" w:line="360" w:lineRule="auto"/>
        <w:ind w:left="360"/>
        <w:jc w:val="both"/>
        <w:outlineLvl w:val="2"/>
        <w:rPr>
          <w:rFonts w:ascii="Arial" w:eastAsia="Times New Roman" w:hAnsi="Arial" w:cs="Arial"/>
          <w:b/>
          <w:bCs/>
          <w:kern w:val="0"/>
          <w:sz w:val="24"/>
          <w:szCs w:val="24"/>
          <w:lang w:eastAsia="en-GB"/>
          <w14:ligatures w14:val="none"/>
        </w:rPr>
      </w:pPr>
      <w:r w:rsidRPr="000660CB">
        <w:rPr>
          <w:rFonts w:ascii="Arial" w:eastAsia="Times New Roman" w:hAnsi="Arial" w:cs="Arial"/>
          <w:b/>
          <w:bCs/>
          <w:kern w:val="0"/>
          <w:sz w:val="24"/>
          <w:szCs w:val="24"/>
          <w:lang w:eastAsia="en-GB"/>
          <w14:ligatures w14:val="none"/>
        </w:rPr>
        <w:t>Background/Rationale</w:t>
      </w:r>
    </w:p>
    <w:p w14:paraId="105F355E" w14:textId="7A0FB902" w:rsidR="00226C41" w:rsidRPr="00226C41" w:rsidRDefault="00F84322" w:rsidP="00226C4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660CB">
        <w:rPr>
          <w:rFonts w:ascii="Arial" w:eastAsia="Times New Roman" w:hAnsi="Arial" w:cs="Arial"/>
          <w:kern w:val="0"/>
          <w:sz w:val="24"/>
          <w:szCs w:val="24"/>
          <w:lang w:eastAsia="en-GB"/>
          <w14:ligatures w14:val="none"/>
        </w:rPr>
        <w:t xml:space="preserve">Staff shortages remain a significant challenge within UK hospitals and can have serious implications for both nurses and patients. The NHS is currently experiencing workforce pressures, with approximately 121,000 full-time equivalent vacancies and only 26% of staff reporting that there are enough staff at their organisation (Mallorie, 2024). As a result, nurses often face increased workloads, stress, fatigue, and burnout, which can negatively affect their well-being and job satisfaction </w:t>
      </w:r>
      <w:r w:rsidR="00226C41" w:rsidRPr="00226C41">
        <w:rPr>
          <w:rFonts w:ascii="Arial" w:eastAsia="Times New Roman" w:hAnsi="Arial" w:cs="Arial"/>
          <w:kern w:val="0"/>
          <w:sz w:val="24"/>
          <w:szCs w:val="24"/>
          <w:lang w:eastAsia="en-GB"/>
          <w14:ligatures w14:val="none"/>
        </w:rPr>
        <w:t>(Chang et al., 2025)</w:t>
      </w:r>
      <w:r w:rsidR="00362938">
        <w:rPr>
          <w:rFonts w:ascii="Arial" w:eastAsia="Times New Roman" w:hAnsi="Arial" w:cs="Arial"/>
          <w:kern w:val="0"/>
          <w:sz w:val="24"/>
          <w:szCs w:val="24"/>
          <w:lang w:eastAsia="en-GB"/>
          <w14:ligatures w14:val="none"/>
        </w:rPr>
        <w:t>.</w:t>
      </w:r>
    </w:p>
    <w:p w14:paraId="6D04C38D" w14:textId="7A861021" w:rsidR="002C10C5" w:rsidRDefault="00F84322" w:rsidP="00380E6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660CB">
        <w:rPr>
          <w:rFonts w:ascii="Arial" w:eastAsia="Times New Roman" w:hAnsi="Arial" w:cs="Arial"/>
          <w:kern w:val="0"/>
          <w:sz w:val="24"/>
          <w:szCs w:val="24"/>
          <w:lang w:eastAsia="en-GB"/>
          <w14:ligatures w14:val="none"/>
        </w:rPr>
        <w:t xml:space="preserve">Evidence suggests that inadequate staffing levels can also compromise </w:t>
      </w:r>
      <w:r w:rsidR="002C10C5">
        <w:rPr>
          <w:rFonts w:ascii="Arial" w:eastAsia="Times New Roman" w:hAnsi="Arial" w:cs="Arial"/>
          <w:kern w:val="0"/>
          <w:sz w:val="24"/>
          <w:szCs w:val="24"/>
          <w:lang w:eastAsia="en-GB"/>
          <w14:ligatures w14:val="none"/>
        </w:rPr>
        <w:t>the quality of patient care</w:t>
      </w:r>
      <w:r w:rsidRPr="000660CB">
        <w:rPr>
          <w:rFonts w:ascii="Arial" w:eastAsia="Times New Roman" w:hAnsi="Arial" w:cs="Arial"/>
          <w:kern w:val="0"/>
          <w:sz w:val="24"/>
          <w:szCs w:val="24"/>
          <w:lang w:eastAsia="en-GB"/>
          <w14:ligatures w14:val="none"/>
        </w:rPr>
        <w:t xml:space="preserve">. Skills for Health (2024) highlights that low staffing levels are associated with increased clinical risks, delays in care, and reduced continuity of care. Furthermore, Griffiths et al. (2019) found that lower registered nurse staffing levels were linked to an increased risk of patient mortality in UK hospitals. </w:t>
      </w:r>
    </w:p>
    <w:p w14:paraId="28EF4160" w14:textId="77777777" w:rsidR="002C10C5" w:rsidRPr="002C10C5" w:rsidRDefault="002C10C5" w:rsidP="00CB53CF">
      <w:pPr>
        <w:rPr>
          <w:sz w:val="28"/>
          <w:szCs w:val="28"/>
        </w:rPr>
      </w:pPr>
      <w:r w:rsidRPr="002C10C5">
        <w:rPr>
          <w:sz w:val="28"/>
          <w:szCs w:val="28"/>
        </w:rPr>
        <w:lastRenderedPageBreak/>
        <w:t>Although previous studies have examined staff shortages in relation to either nurse well-being or patient outcomes, fewer studies have synthesised evidence exploring both outcomes together within UK hospital settings. This review aims to address this gap.</w:t>
      </w:r>
    </w:p>
    <w:p w14:paraId="028F2849" w14:textId="2633B68F" w:rsidR="00CB53CF" w:rsidRPr="00CB53CF" w:rsidRDefault="00CB53CF" w:rsidP="00CB53CF">
      <w:pPr>
        <w:rPr>
          <w:b/>
          <w:bCs/>
          <w:sz w:val="28"/>
          <w:szCs w:val="28"/>
        </w:rPr>
      </w:pPr>
      <w:r>
        <w:rPr>
          <w:b/>
          <w:bCs/>
          <w:sz w:val="28"/>
          <w:szCs w:val="28"/>
        </w:rPr>
        <w:t>M</w:t>
      </w:r>
      <w:r w:rsidRPr="00CB53CF">
        <w:rPr>
          <w:b/>
          <w:bCs/>
          <w:sz w:val="28"/>
          <w:szCs w:val="28"/>
        </w:rPr>
        <w:t>othed</w:t>
      </w:r>
    </w:p>
    <w:p w14:paraId="49092181" w14:textId="77777777" w:rsidR="00CB53CF" w:rsidRPr="00CB53CF" w:rsidRDefault="00CB53CF" w:rsidP="00CB53CF">
      <w:pPr>
        <w:rPr>
          <w:rFonts w:ascii="Arial" w:hAnsi="Arial" w:cs="Arial"/>
          <w:sz w:val="24"/>
          <w:szCs w:val="24"/>
        </w:rPr>
      </w:pPr>
      <w:r w:rsidRPr="00CB53CF">
        <w:rPr>
          <w:rFonts w:ascii="Arial" w:hAnsi="Arial" w:cs="Arial"/>
          <w:sz w:val="24"/>
          <w:szCs w:val="24"/>
        </w:rPr>
        <w:t>This study will use a secondary research approach, analysing peer-reviewed articles, NHS reports, workforce statistics, and government publications, and will draw on databases such as PubMed and CINAHL.</w:t>
      </w:r>
    </w:p>
    <w:p w14:paraId="7E57396A" w14:textId="77777777" w:rsidR="00CB53CF" w:rsidRPr="00CB53CF" w:rsidRDefault="00CB53CF" w:rsidP="00CB53CF">
      <w:pPr>
        <w:rPr>
          <w:rFonts w:ascii="Arial" w:hAnsi="Arial" w:cs="Arial"/>
          <w:sz w:val="24"/>
          <w:szCs w:val="24"/>
        </w:rPr>
      </w:pPr>
      <w:r w:rsidRPr="00CB53CF">
        <w:rPr>
          <w:rFonts w:ascii="Arial" w:hAnsi="Arial" w:cs="Arial"/>
          <w:sz w:val="24"/>
          <w:szCs w:val="24"/>
        </w:rPr>
        <w:t>The literature search will use the following keywords:</w:t>
      </w:r>
    </w:p>
    <w:p w14:paraId="73428965" w14:textId="77777777" w:rsidR="00CB53CF" w:rsidRPr="00CB53CF" w:rsidRDefault="00CB53CF" w:rsidP="00CB53CF">
      <w:pPr>
        <w:numPr>
          <w:ilvl w:val="0"/>
          <w:numId w:val="6"/>
        </w:numPr>
        <w:rPr>
          <w:rFonts w:ascii="Arial" w:hAnsi="Arial" w:cs="Arial"/>
          <w:sz w:val="24"/>
          <w:szCs w:val="24"/>
        </w:rPr>
      </w:pPr>
      <w:r w:rsidRPr="00CB53CF">
        <w:rPr>
          <w:rFonts w:ascii="Arial" w:hAnsi="Arial" w:cs="Arial"/>
          <w:sz w:val="24"/>
          <w:szCs w:val="24"/>
        </w:rPr>
        <w:t xml:space="preserve">"staff shortages" </w:t>
      </w:r>
    </w:p>
    <w:p w14:paraId="5A9DEB7D" w14:textId="77777777" w:rsidR="00CB53CF" w:rsidRPr="00CB53CF" w:rsidRDefault="00CB53CF" w:rsidP="00CB53CF">
      <w:pPr>
        <w:numPr>
          <w:ilvl w:val="0"/>
          <w:numId w:val="6"/>
        </w:numPr>
        <w:rPr>
          <w:rFonts w:ascii="Arial" w:hAnsi="Arial" w:cs="Arial"/>
          <w:sz w:val="24"/>
          <w:szCs w:val="24"/>
        </w:rPr>
      </w:pPr>
      <w:r w:rsidRPr="00CB53CF">
        <w:rPr>
          <w:rFonts w:ascii="Arial" w:hAnsi="Arial" w:cs="Arial"/>
          <w:sz w:val="24"/>
          <w:szCs w:val="24"/>
        </w:rPr>
        <w:t xml:space="preserve">"nurse staffing" </w:t>
      </w:r>
    </w:p>
    <w:p w14:paraId="776007BA" w14:textId="77777777" w:rsidR="00CB53CF" w:rsidRPr="00CB53CF" w:rsidRDefault="00CB53CF" w:rsidP="00CB53CF">
      <w:pPr>
        <w:numPr>
          <w:ilvl w:val="0"/>
          <w:numId w:val="6"/>
        </w:numPr>
        <w:rPr>
          <w:rFonts w:ascii="Arial" w:hAnsi="Arial" w:cs="Arial"/>
          <w:sz w:val="24"/>
          <w:szCs w:val="24"/>
        </w:rPr>
      </w:pPr>
      <w:r w:rsidRPr="00CB53CF">
        <w:rPr>
          <w:rFonts w:ascii="Arial" w:hAnsi="Arial" w:cs="Arial"/>
          <w:sz w:val="24"/>
          <w:szCs w:val="24"/>
        </w:rPr>
        <w:t xml:space="preserve">"nurses' wellbeing" </w:t>
      </w:r>
    </w:p>
    <w:p w14:paraId="3A156B4C" w14:textId="77777777" w:rsidR="00CB53CF" w:rsidRPr="00CB53CF" w:rsidRDefault="00CB53CF" w:rsidP="00CB53CF">
      <w:pPr>
        <w:numPr>
          <w:ilvl w:val="0"/>
          <w:numId w:val="6"/>
        </w:numPr>
        <w:rPr>
          <w:rFonts w:ascii="Arial" w:hAnsi="Arial" w:cs="Arial"/>
          <w:sz w:val="24"/>
          <w:szCs w:val="24"/>
        </w:rPr>
      </w:pPr>
      <w:r w:rsidRPr="00CB53CF">
        <w:rPr>
          <w:rFonts w:ascii="Arial" w:hAnsi="Arial" w:cs="Arial"/>
          <w:sz w:val="24"/>
          <w:szCs w:val="24"/>
        </w:rPr>
        <w:t xml:space="preserve">"burnout" </w:t>
      </w:r>
    </w:p>
    <w:p w14:paraId="62C21ED8" w14:textId="77777777" w:rsidR="00CB53CF" w:rsidRPr="00CB53CF" w:rsidRDefault="00CB53CF" w:rsidP="00CB53CF">
      <w:pPr>
        <w:numPr>
          <w:ilvl w:val="0"/>
          <w:numId w:val="6"/>
        </w:numPr>
        <w:rPr>
          <w:rFonts w:ascii="Arial" w:hAnsi="Arial" w:cs="Arial"/>
          <w:sz w:val="24"/>
          <w:szCs w:val="24"/>
        </w:rPr>
      </w:pPr>
      <w:r w:rsidRPr="00CB53CF">
        <w:rPr>
          <w:rFonts w:ascii="Arial" w:hAnsi="Arial" w:cs="Arial"/>
          <w:sz w:val="24"/>
          <w:szCs w:val="24"/>
        </w:rPr>
        <w:t xml:space="preserve">"patient care quality" </w:t>
      </w:r>
    </w:p>
    <w:p w14:paraId="4C26354F" w14:textId="77777777" w:rsidR="00CB53CF" w:rsidRPr="00CB53CF" w:rsidRDefault="00CB53CF" w:rsidP="00CB53CF">
      <w:pPr>
        <w:numPr>
          <w:ilvl w:val="0"/>
          <w:numId w:val="6"/>
        </w:numPr>
        <w:rPr>
          <w:rFonts w:ascii="Arial" w:hAnsi="Arial" w:cs="Arial"/>
          <w:sz w:val="24"/>
          <w:szCs w:val="24"/>
        </w:rPr>
      </w:pPr>
      <w:r w:rsidRPr="00CB53CF">
        <w:rPr>
          <w:rFonts w:ascii="Arial" w:hAnsi="Arial" w:cs="Arial"/>
          <w:sz w:val="24"/>
          <w:szCs w:val="24"/>
        </w:rPr>
        <w:t xml:space="preserve">"patient safety" </w:t>
      </w:r>
    </w:p>
    <w:p w14:paraId="70D806AA" w14:textId="77777777" w:rsidR="00CB53CF" w:rsidRPr="00CB53CF" w:rsidRDefault="00CB53CF" w:rsidP="00CB53CF">
      <w:pPr>
        <w:numPr>
          <w:ilvl w:val="0"/>
          <w:numId w:val="6"/>
        </w:numPr>
        <w:rPr>
          <w:rFonts w:ascii="Arial" w:hAnsi="Arial" w:cs="Arial"/>
          <w:sz w:val="24"/>
          <w:szCs w:val="24"/>
        </w:rPr>
      </w:pPr>
      <w:r w:rsidRPr="00CB53CF">
        <w:rPr>
          <w:rFonts w:ascii="Arial" w:hAnsi="Arial" w:cs="Arial"/>
          <w:sz w:val="24"/>
          <w:szCs w:val="24"/>
        </w:rPr>
        <w:t xml:space="preserve">"UK hospitals" </w:t>
      </w:r>
    </w:p>
    <w:p w14:paraId="2A84A856" w14:textId="77777777" w:rsidR="00CB53CF" w:rsidRPr="00CB53CF" w:rsidRDefault="00CB53CF" w:rsidP="00CB53CF">
      <w:pPr>
        <w:rPr>
          <w:rFonts w:ascii="Arial" w:hAnsi="Arial" w:cs="Arial"/>
          <w:sz w:val="24"/>
          <w:szCs w:val="24"/>
        </w:rPr>
      </w:pPr>
      <w:r w:rsidRPr="00CB53CF">
        <w:rPr>
          <w:rFonts w:ascii="Arial" w:hAnsi="Arial" w:cs="Arial"/>
          <w:sz w:val="24"/>
          <w:szCs w:val="24"/>
        </w:rPr>
        <w:t>Boolean operators (AND, OR) will be used to combine search terms, for example:</w:t>
      </w:r>
    </w:p>
    <w:p w14:paraId="3E3AB965" w14:textId="77777777" w:rsidR="00CB53CF" w:rsidRPr="00CB53CF" w:rsidRDefault="00CB53CF" w:rsidP="00CB53CF">
      <w:pPr>
        <w:rPr>
          <w:rFonts w:ascii="Arial" w:hAnsi="Arial" w:cs="Arial"/>
          <w:sz w:val="24"/>
          <w:szCs w:val="24"/>
        </w:rPr>
      </w:pPr>
      <w:r w:rsidRPr="00CB53CF">
        <w:rPr>
          <w:rFonts w:ascii="Arial" w:hAnsi="Arial" w:cs="Arial"/>
          <w:sz w:val="24"/>
          <w:szCs w:val="24"/>
        </w:rPr>
        <w:t>("staff shortages" AND nurses' wellbeing) OR ("nurse staffing" AND patient care quality AND UK hospitals).</w:t>
      </w:r>
    </w:p>
    <w:p w14:paraId="6DE71C79" w14:textId="77777777" w:rsidR="00CB53CF" w:rsidRPr="00CB53CF" w:rsidRDefault="00CB53CF" w:rsidP="00CB53CF">
      <w:pPr>
        <w:rPr>
          <w:rFonts w:ascii="Arial" w:hAnsi="Arial" w:cs="Arial"/>
          <w:sz w:val="24"/>
          <w:szCs w:val="24"/>
        </w:rPr>
      </w:pPr>
    </w:p>
    <w:p w14:paraId="5FA97234" w14:textId="77777777" w:rsidR="00CB53CF" w:rsidRPr="00CB53CF" w:rsidRDefault="00CB53CF" w:rsidP="00380E67">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9BF6E4B" w14:textId="39354C67" w:rsidR="00F33C5B" w:rsidRDefault="00F33C5B" w:rsidP="00380E67">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Inclusion criteria focus on UK studies from the </w:t>
      </w:r>
      <w:r w:rsidR="00862B6F">
        <w:rPr>
          <w:rFonts w:ascii="Arial" w:eastAsia="Times New Roman" w:hAnsi="Arial" w:cs="Arial"/>
          <w:kern w:val="0"/>
          <w:sz w:val="24"/>
          <w:szCs w:val="24"/>
          <w:lang w:eastAsia="en-GB"/>
          <w14:ligatures w14:val="none"/>
        </w:rPr>
        <w:t xml:space="preserve">past 10 years on staff shortages, nurse well-being, and the quality of patient care </w:t>
      </w:r>
      <w:r>
        <w:rPr>
          <w:rFonts w:ascii="Arial" w:eastAsia="Times New Roman" w:hAnsi="Arial" w:cs="Arial"/>
          <w:kern w:val="0"/>
          <w:sz w:val="24"/>
          <w:szCs w:val="24"/>
          <w:lang w:eastAsia="en-GB"/>
          <w14:ligatures w14:val="none"/>
        </w:rPr>
        <w:t xml:space="preserve">in hospitals. Exclusion criteria will remove non-academic sources, unrelated studies, and </w:t>
      </w:r>
      <w:r w:rsidR="00862B6F">
        <w:rPr>
          <w:rFonts w:ascii="Arial" w:eastAsia="Times New Roman" w:hAnsi="Arial" w:cs="Arial"/>
          <w:kern w:val="0"/>
          <w:sz w:val="24"/>
          <w:szCs w:val="24"/>
          <w:lang w:eastAsia="en-GB"/>
          <w14:ligatures w14:val="none"/>
        </w:rPr>
        <w:t xml:space="preserve">studies outside the timeframe unless they are </w:t>
      </w:r>
      <w:r>
        <w:rPr>
          <w:rFonts w:ascii="Arial" w:eastAsia="Times New Roman" w:hAnsi="Arial" w:cs="Arial"/>
          <w:kern w:val="0"/>
          <w:sz w:val="24"/>
          <w:szCs w:val="24"/>
          <w:lang w:eastAsia="en-GB"/>
          <w14:ligatures w14:val="none"/>
        </w:rPr>
        <w:t>highly relevant.</w:t>
      </w:r>
    </w:p>
    <w:p w14:paraId="1BF179D1" w14:textId="77777777" w:rsidR="00CB53CF" w:rsidRDefault="00F33C5B" w:rsidP="00CB53CF">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 thematic literature review will identify key themes. Ethical approval is not needed, but all sources will be cited in Harvard style to ensure academic integrity.</w:t>
      </w:r>
    </w:p>
    <w:p w14:paraId="0434AB85" w14:textId="77777777" w:rsidR="00CB53CF" w:rsidRDefault="00CB53CF" w:rsidP="00CB53CF">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33175A9" w14:textId="77777777" w:rsidR="00CB53CF" w:rsidRDefault="00CB53CF" w:rsidP="00CB53CF">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602D0C2" w14:textId="73A4C549" w:rsidR="00CB53CF" w:rsidRPr="00CB53CF" w:rsidRDefault="004C6D64" w:rsidP="00CB53C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53CF">
        <w:rPr>
          <w:rFonts w:ascii="Arial" w:eastAsia="Times New Roman" w:hAnsi="Arial" w:cs="Arial"/>
          <w:b/>
          <w:bCs/>
          <w:kern w:val="0"/>
          <w:sz w:val="24"/>
          <w:szCs w:val="24"/>
          <w:lang w:eastAsia="en-GB"/>
          <w14:ligatures w14:val="none"/>
        </w:rPr>
        <w:lastRenderedPageBreak/>
        <w:t>Resources</w:t>
      </w:r>
    </w:p>
    <w:p w14:paraId="6C2036DE" w14:textId="750F8707" w:rsidR="00CB53CF" w:rsidRPr="00CB53CF" w:rsidRDefault="00CB53CF" w:rsidP="00CB53CF">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CB53CF">
        <w:rPr>
          <w:rFonts w:ascii="Arial" w:hAnsi="Arial" w:cs="Arial"/>
          <w:sz w:val="24"/>
          <w:szCs w:val="24"/>
        </w:rPr>
        <w:t>The following resources will be used throughout the project:</w:t>
      </w:r>
    </w:p>
    <w:p w14:paraId="329D1A0E" w14:textId="77777777" w:rsidR="00780C77" w:rsidRDefault="00CB53CF" w:rsidP="00CB53CF">
      <w:pPr>
        <w:rPr>
          <w:rFonts w:ascii="Arial" w:hAnsi="Arial" w:cs="Arial"/>
          <w:sz w:val="24"/>
          <w:szCs w:val="24"/>
        </w:rPr>
      </w:pPr>
      <w:r w:rsidRPr="00CB53CF">
        <w:rPr>
          <w:rFonts w:ascii="Arial" w:hAnsi="Arial" w:cs="Arial"/>
          <w:sz w:val="24"/>
          <w:szCs w:val="24"/>
        </w:rPr>
        <w:t>• PubMed, Google Scholar, and CINAHL databases to locate relevant literature.</w:t>
      </w:r>
    </w:p>
    <w:p w14:paraId="665A3918" w14:textId="45B6F98C" w:rsidR="00CB53CF" w:rsidRPr="003A03C8" w:rsidRDefault="00CB53CF" w:rsidP="00CB53CF">
      <w:r w:rsidRPr="00CB53CF">
        <w:rPr>
          <w:rFonts w:ascii="Arial" w:hAnsi="Arial" w:cs="Arial"/>
          <w:b/>
          <w:bCs/>
          <w:sz w:val="24"/>
          <w:szCs w:val="24"/>
        </w:rPr>
        <w:t>.</w:t>
      </w:r>
      <w:r>
        <w:rPr>
          <w:rFonts w:ascii="Arial" w:hAnsi="Arial" w:cs="Arial"/>
          <w:sz w:val="24"/>
          <w:szCs w:val="24"/>
        </w:rPr>
        <w:t xml:space="preserve"> </w:t>
      </w:r>
      <w:r w:rsidRPr="00CB53CF">
        <w:rPr>
          <w:rFonts w:ascii="Arial" w:hAnsi="Arial" w:cs="Arial"/>
          <w:sz w:val="24"/>
          <w:szCs w:val="24"/>
        </w:rPr>
        <w:t>Microsoft Word for writing and formatting the dissertation.</w:t>
      </w:r>
    </w:p>
    <w:p w14:paraId="2AE5CF99" w14:textId="4FFD5BC8" w:rsidR="00CB53CF" w:rsidRPr="00CB53CF" w:rsidRDefault="00CB53CF" w:rsidP="00CB53CF">
      <w:pPr>
        <w:spacing w:line="360" w:lineRule="auto"/>
        <w:jc w:val="both"/>
        <w:rPr>
          <w:rFonts w:ascii="Arial" w:hAnsi="Arial" w:cs="Arial"/>
          <w:sz w:val="24"/>
          <w:szCs w:val="24"/>
        </w:rPr>
      </w:pPr>
      <w:r w:rsidRPr="00CB53CF">
        <w:rPr>
          <w:rFonts w:ascii="Arial" w:hAnsi="Arial" w:cs="Arial"/>
          <w:sz w:val="24"/>
          <w:szCs w:val="24"/>
        </w:rPr>
        <w:t>• University Library resources for accessing academic journals and books.</w:t>
      </w:r>
      <w:r w:rsidRPr="00CB53CF">
        <w:rPr>
          <w:rFonts w:ascii="Arial" w:hAnsi="Arial" w:cs="Arial"/>
          <w:sz w:val="24"/>
          <w:szCs w:val="24"/>
        </w:rPr>
        <w:br/>
        <w:t>• UWTSD Harvard Referencing Guide and Cite Them Right for referencing support.</w:t>
      </w:r>
      <w:r w:rsidRPr="00CB53CF">
        <w:rPr>
          <w:rFonts w:ascii="Arial" w:hAnsi="Arial" w:cs="Arial"/>
          <w:sz w:val="24"/>
          <w:szCs w:val="24"/>
        </w:rPr>
        <w:br/>
        <w:t>• Supervisor guidance and feedback throughout the research process.</w:t>
      </w:r>
    </w:p>
    <w:p w14:paraId="139783E6" w14:textId="77777777" w:rsidR="009D0ACF" w:rsidRPr="00CB53CF" w:rsidRDefault="009D0ACF" w:rsidP="00CB53CF">
      <w:pPr>
        <w:spacing w:line="360" w:lineRule="auto"/>
        <w:jc w:val="both"/>
        <w:rPr>
          <w:rFonts w:ascii="Arial" w:hAnsi="Arial" w:cs="Arial"/>
          <w:sz w:val="24"/>
          <w:szCs w:val="24"/>
        </w:rPr>
      </w:pPr>
    </w:p>
    <w:p w14:paraId="26DBE76D" w14:textId="701A57B9" w:rsidR="009D0ACF" w:rsidRPr="004457F2" w:rsidRDefault="009D0ACF" w:rsidP="004457F2">
      <w:pPr>
        <w:spacing w:line="360" w:lineRule="auto"/>
        <w:jc w:val="both"/>
        <w:rPr>
          <w:rFonts w:ascii="Arial" w:hAnsi="Arial" w:cs="Arial"/>
          <w:b/>
          <w:bCs/>
          <w:sz w:val="24"/>
          <w:szCs w:val="24"/>
        </w:rPr>
      </w:pPr>
      <w:r w:rsidRPr="004457F2">
        <w:rPr>
          <w:rFonts w:ascii="Arial" w:hAnsi="Arial" w:cs="Arial"/>
          <w:b/>
          <w:bCs/>
          <w:sz w:val="24"/>
          <w:szCs w:val="24"/>
        </w:rPr>
        <w:t>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3"/>
        <w:gridCol w:w="4885"/>
      </w:tblGrid>
      <w:tr w:rsidR="00780C77" w:rsidRPr="00780C77" w14:paraId="365FACD5" w14:textId="77777777">
        <w:trPr>
          <w:tblHeader/>
          <w:tblCellSpacing w:w="15" w:type="dxa"/>
        </w:trPr>
        <w:tc>
          <w:tcPr>
            <w:tcW w:w="0" w:type="auto"/>
            <w:vAlign w:val="center"/>
            <w:hideMark/>
          </w:tcPr>
          <w:p w14:paraId="7B36F90B"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Week</w:t>
            </w:r>
          </w:p>
        </w:tc>
        <w:tc>
          <w:tcPr>
            <w:tcW w:w="0" w:type="auto"/>
            <w:vAlign w:val="center"/>
            <w:hideMark/>
          </w:tcPr>
          <w:p w14:paraId="06FD16C8"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Task</w:t>
            </w:r>
          </w:p>
        </w:tc>
      </w:tr>
      <w:tr w:rsidR="00780C77" w:rsidRPr="00780C77" w14:paraId="6BB76590" w14:textId="77777777">
        <w:trPr>
          <w:tblCellSpacing w:w="15" w:type="dxa"/>
        </w:trPr>
        <w:tc>
          <w:tcPr>
            <w:tcW w:w="0" w:type="auto"/>
            <w:vAlign w:val="center"/>
            <w:hideMark/>
          </w:tcPr>
          <w:p w14:paraId="0F76275F"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1–2</w:t>
            </w:r>
          </w:p>
        </w:tc>
        <w:tc>
          <w:tcPr>
            <w:tcW w:w="0" w:type="auto"/>
            <w:vAlign w:val="center"/>
            <w:hideMark/>
          </w:tcPr>
          <w:p w14:paraId="42D11FA2"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Finalise topic and research question</w:t>
            </w:r>
          </w:p>
        </w:tc>
      </w:tr>
      <w:tr w:rsidR="00780C77" w:rsidRPr="00780C77" w14:paraId="7FFE2B11" w14:textId="77777777">
        <w:trPr>
          <w:tblCellSpacing w:w="15" w:type="dxa"/>
        </w:trPr>
        <w:tc>
          <w:tcPr>
            <w:tcW w:w="0" w:type="auto"/>
            <w:vAlign w:val="center"/>
            <w:hideMark/>
          </w:tcPr>
          <w:p w14:paraId="75C02BBD"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3–5</w:t>
            </w:r>
          </w:p>
        </w:tc>
        <w:tc>
          <w:tcPr>
            <w:tcW w:w="0" w:type="auto"/>
            <w:vAlign w:val="center"/>
            <w:hideMark/>
          </w:tcPr>
          <w:p w14:paraId="685AD730" w14:textId="4C439701"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 xml:space="preserve">Conduct </w:t>
            </w:r>
            <w:r>
              <w:rPr>
                <w:rFonts w:ascii="Arial" w:hAnsi="Arial" w:cs="Arial"/>
                <w:b/>
                <w:bCs/>
                <w:sz w:val="24"/>
                <w:szCs w:val="24"/>
              </w:rPr>
              <w:t xml:space="preserve">a </w:t>
            </w:r>
            <w:r w:rsidRPr="00780C77">
              <w:rPr>
                <w:rFonts w:ascii="Arial" w:hAnsi="Arial" w:cs="Arial"/>
                <w:b/>
                <w:bCs/>
                <w:sz w:val="24"/>
                <w:szCs w:val="24"/>
              </w:rPr>
              <w:t>literature search</w:t>
            </w:r>
          </w:p>
        </w:tc>
      </w:tr>
      <w:tr w:rsidR="00780C77" w:rsidRPr="00780C77" w14:paraId="17AA3FB5" w14:textId="77777777">
        <w:trPr>
          <w:tblCellSpacing w:w="15" w:type="dxa"/>
        </w:trPr>
        <w:tc>
          <w:tcPr>
            <w:tcW w:w="0" w:type="auto"/>
            <w:vAlign w:val="center"/>
            <w:hideMark/>
          </w:tcPr>
          <w:p w14:paraId="54C73B30"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6–7</w:t>
            </w:r>
          </w:p>
        </w:tc>
        <w:tc>
          <w:tcPr>
            <w:tcW w:w="0" w:type="auto"/>
            <w:vAlign w:val="center"/>
            <w:hideMark/>
          </w:tcPr>
          <w:p w14:paraId="7A367EC5"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Complete project proposal</w:t>
            </w:r>
          </w:p>
        </w:tc>
      </w:tr>
      <w:tr w:rsidR="00780C77" w:rsidRPr="00780C77" w14:paraId="50A001BC" w14:textId="77777777">
        <w:trPr>
          <w:tblCellSpacing w:w="15" w:type="dxa"/>
        </w:trPr>
        <w:tc>
          <w:tcPr>
            <w:tcW w:w="0" w:type="auto"/>
            <w:vAlign w:val="center"/>
            <w:hideMark/>
          </w:tcPr>
          <w:p w14:paraId="795ACB35"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8–10</w:t>
            </w:r>
          </w:p>
        </w:tc>
        <w:tc>
          <w:tcPr>
            <w:tcW w:w="0" w:type="auto"/>
            <w:vAlign w:val="center"/>
            <w:hideMark/>
          </w:tcPr>
          <w:p w14:paraId="2B32A2E5"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Write Introduction</w:t>
            </w:r>
          </w:p>
        </w:tc>
      </w:tr>
      <w:tr w:rsidR="00780C77" w:rsidRPr="00780C77" w14:paraId="61B5CBD5" w14:textId="77777777">
        <w:trPr>
          <w:tblCellSpacing w:w="15" w:type="dxa"/>
        </w:trPr>
        <w:tc>
          <w:tcPr>
            <w:tcW w:w="0" w:type="auto"/>
            <w:vAlign w:val="center"/>
            <w:hideMark/>
          </w:tcPr>
          <w:p w14:paraId="256F5B45"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11–13</w:t>
            </w:r>
          </w:p>
        </w:tc>
        <w:tc>
          <w:tcPr>
            <w:tcW w:w="0" w:type="auto"/>
            <w:vAlign w:val="center"/>
            <w:hideMark/>
          </w:tcPr>
          <w:p w14:paraId="3C0D34F7" w14:textId="5F73EA97" w:rsidR="00780C77" w:rsidRPr="00780C77" w:rsidRDefault="00780C77" w:rsidP="00780C77">
            <w:pPr>
              <w:spacing w:line="360" w:lineRule="auto"/>
              <w:jc w:val="both"/>
              <w:rPr>
                <w:rFonts w:ascii="Arial" w:hAnsi="Arial" w:cs="Arial"/>
                <w:b/>
                <w:bCs/>
                <w:sz w:val="24"/>
                <w:szCs w:val="24"/>
              </w:rPr>
            </w:pPr>
            <w:r>
              <w:rPr>
                <w:rFonts w:ascii="Arial" w:hAnsi="Arial" w:cs="Arial"/>
                <w:b/>
                <w:bCs/>
                <w:sz w:val="24"/>
                <w:szCs w:val="24"/>
              </w:rPr>
              <w:t xml:space="preserve"> </w:t>
            </w:r>
            <w:r w:rsidRPr="00780C77">
              <w:rPr>
                <w:rFonts w:ascii="Arial" w:hAnsi="Arial" w:cs="Arial"/>
                <w:b/>
                <w:bCs/>
                <w:sz w:val="24"/>
                <w:szCs w:val="24"/>
              </w:rPr>
              <w:t>Write Background Literature</w:t>
            </w:r>
          </w:p>
        </w:tc>
      </w:tr>
      <w:tr w:rsidR="00780C77" w:rsidRPr="00780C77" w14:paraId="6520FF3B" w14:textId="77777777">
        <w:trPr>
          <w:tblCellSpacing w:w="15" w:type="dxa"/>
        </w:trPr>
        <w:tc>
          <w:tcPr>
            <w:tcW w:w="0" w:type="auto"/>
            <w:vAlign w:val="center"/>
            <w:hideMark/>
          </w:tcPr>
          <w:p w14:paraId="16599DFF"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14–16</w:t>
            </w:r>
          </w:p>
        </w:tc>
        <w:tc>
          <w:tcPr>
            <w:tcW w:w="0" w:type="auto"/>
            <w:vAlign w:val="center"/>
            <w:hideMark/>
          </w:tcPr>
          <w:p w14:paraId="070EFD88" w14:textId="7CFB7ABE" w:rsidR="00780C77" w:rsidRPr="00780C77" w:rsidRDefault="00780C77" w:rsidP="00780C77">
            <w:pPr>
              <w:spacing w:line="360" w:lineRule="auto"/>
              <w:jc w:val="both"/>
              <w:rPr>
                <w:rFonts w:ascii="Arial" w:hAnsi="Arial" w:cs="Arial"/>
                <w:b/>
                <w:bCs/>
                <w:sz w:val="24"/>
                <w:szCs w:val="24"/>
              </w:rPr>
            </w:pPr>
            <w:r>
              <w:rPr>
                <w:rFonts w:ascii="Arial" w:hAnsi="Arial" w:cs="Arial"/>
                <w:b/>
                <w:bCs/>
                <w:sz w:val="24"/>
                <w:szCs w:val="24"/>
              </w:rPr>
              <w:t xml:space="preserve"> </w:t>
            </w:r>
            <w:r w:rsidRPr="00780C77">
              <w:rPr>
                <w:rFonts w:ascii="Arial" w:hAnsi="Arial" w:cs="Arial"/>
                <w:b/>
                <w:bCs/>
                <w:sz w:val="24"/>
                <w:szCs w:val="24"/>
              </w:rPr>
              <w:t>Develop Methodology</w:t>
            </w:r>
          </w:p>
        </w:tc>
      </w:tr>
      <w:tr w:rsidR="00780C77" w:rsidRPr="00780C77" w14:paraId="2ACE64AA" w14:textId="77777777">
        <w:trPr>
          <w:tblCellSpacing w:w="15" w:type="dxa"/>
        </w:trPr>
        <w:tc>
          <w:tcPr>
            <w:tcW w:w="0" w:type="auto"/>
            <w:vAlign w:val="center"/>
            <w:hideMark/>
          </w:tcPr>
          <w:p w14:paraId="3DEC5672"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17–19</w:t>
            </w:r>
          </w:p>
        </w:tc>
        <w:tc>
          <w:tcPr>
            <w:tcW w:w="0" w:type="auto"/>
            <w:vAlign w:val="center"/>
            <w:hideMark/>
          </w:tcPr>
          <w:p w14:paraId="2EBD2F5A" w14:textId="56A0CDB3" w:rsidR="00780C77" w:rsidRPr="00780C77" w:rsidRDefault="00780C77" w:rsidP="00780C77">
            <w:pPr>
              <w:spacing w:line="360" w:lineRule="auto"/>
              <w:jc w:val="both"/>
              <w:rPr>
                <w:rFonts w:ascii="Arial" w:hAnsi="Arial" w:cs="Arial"/>
                <w:b/>
                <w:bCs/>
                <w:sz w:val="24"/>
                <w:szCs w:val="24"/>
              </w:rPr>
            </w:pPr>
            <w:r>
              <w:rPr>
                <w:rFonts w:ascii="Arial" w:hAnsi="Arial" w:cs="Arial"/>
                <w:b/>
                <w:bCs/>
                <w:sz w:val="24"/>
                <w:szCs w:val="24"/>
              </w:rPr>
              <w:t xml:space="preserve"> </w:t>
            </w:r>
            <w:r w:rsidRPr="00780C77">
              <w:rPr>
                <w:rFonts w:ascii="Arial" w:hAnsi="Arial" w:cs="Arial"/>
                <w:b/>
                <w:bCs/>
                <w:sz w:val="24"/>
                <w:szCs w:val="24"/>
              </w:rPr>
              <w:t>Analyse and synthesise findings</w:t>
            </w:r>
          </w:p>
        </w:tc>
      </w:tr>
      <w:tr w:rsidR="00780C77" w:rsidRPr="00780C77" w14:paraId="0032F61A" w14:textId="77777777">
        <w:trPr>
          <w:tblCellSpacing w:w="15" w:type="dxa"/>
        </w:trPr>
        <w:tc>
          <w:tcPr>
            <w:tcW w:w="0" w:type="auto"/>
            <w:vAlign w:val="center"/>
            <w:hideMark/>
          </w:tcPr>
          <w:p w14:paraId="4AF8A6D9"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20–22</w:t>
            </w:r>
          </w:p>
        </w:tc>
        <w:tc>
          <w:tcPr>
            <w:tcW w:w="0" w:type="auto"/>
            <w:vAlign w:val="center"/>
            <w:hideMark/>
          </w:tcPr>
          <w:p w14:paraId="4025AB8C" w14:textId="72001D79" w:rsidR="00780C77" w:rsidRPr="00780C77" w:rsidRDefault="00780C77" w:rsidP="00780C77">
            <w:pPr>
              <w:spacing w:line="360" w:lineRule="auto"/>
              <w:jc w:val="both"/>
              <w:rPr>
                <w:rFonts w:ascii="Arial" w:hAnsi="Arial" w:cs="Arial"/>
                <w:b/>
                <w:bCs/>
                <w:sz w:val="24"/>
                <w:szCs w:val="24"/>
              </w:rPr>
            </w:pPr>
            <w:r>
              <w:rPr>
                <w:rFonts w:ascii="Arial" w:hAnsi="Arial" w:cs="Arial"/>
                <w:b/>
                <w:bCs/>
                <w:sz w:val="24"/>
                <w:szCs w:val="24"/>
              </w:rPr>
              <w:t xml:space="preserve"> </w:t>
            </w:r>
            <w:r w:rsidRPr="00780C77">
              <w:rPr>
                <w:rFonts w:ascii="Arial" w:hAnsi="Arial" w:cs="Arial"/>
                <w:b/>
                <w:bCs/>
                <w:sz w:val="24"/>
                <w:szCs w:val="24"/>
              </w:rPr>
              <w:t>Write Discussion</w:t>
            </w:r>
          </w:p>
        </w:tc>
      </w:tr>
      <w:tr w:rsidR="00780C77" w:rsidRPr="00780C77" w14:paraId="4FA2EAF8" w14:textId="77777777">
        <w:trPr>
          <w:tblCellSpacing w:w="15" w:type="dxa"/>
        </w:trPr>
        <w:tc>
          <w:tcPr>
            <w:tcW w:w="0" w:type="auto"/>
            <w:vAlign w:val="center"/>
            <w:hideMark/>
          </w:tcPr>
          <w:p w14:paraId="3E17E790"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23–24</w:t>
            </w:r>
          </w:p>
        </w:tc>
        <w:tc>
          <w:tcPr>
            <w:tcW w:w="0" w:type="auto"/>
            <w:vAlign w:val="center"/>
            <w:hideMark/>
          </w:tcPr>
          <w:p w14:paraId="361B47EC" w14:textId="4BBADA93" w:rsidR="00780C77" w:rsidRPr="00780C77" w:rsidRDefault="00780C77" w:rsidP="00780C77">
            <w:pPr>
              <w:spacing w:line="360" w:lineRule="auto"/>
              <w:jc w:val="both"/>
              <w:rPr>
                <w:rFonts w:ascii="Arial" w:hAnsi="Arial" w:cs="Arial"/>
                <w:b/>
                <w:bCs/>
                <w:sz w:val="24"/>
                <w:szCs w:val="24"/>
              </w:rPr>
            </w:pPr>
            <w:r>
              <w:rPr>
                <w:rFonts w:ascii="Arial" w:hAnsi="Arial" w:cs="Arial"/>
                <w:b/>
                <w:bCs/>
                <w:sz w:val="24"/>
                <w:szCs w:val="24"/>
              </w:rPr>
              <w:t xml:space="preserve">  </w:t>
            </w:r>
            <w:r w:rsidRPr="00780C77">
              <w:rPr>
                <w:rFonts w:ascii="Arial" w:hAnsi="Arial" w:cs="Arial"/>
                <w:b/>
                <w:bCs/>
                <w:sz w:val="24"/>
                <w:szCs w:val="24"/>
              </w:rPr>
              <w:t>Write Conclusion and Recommendations</w:t>
            </w:r>
          </w:p>
        </w:tc>
      </w:tr>
      <w:tr w:rsidR="00780C77" w:rsidRPr="00780C77" w14:paraId="32A1709A" w14:textId="77777777">
        <w:trPr>
          <w:tblCellSpacing w:w="15" w:type="dxa"/>
        </w:trPr>
        <w:tc>
          <w:tcPr>
            <w:tcW w:w="0" w:type="auto"/>
            <w:vAlign w:val="center"/>
            <w:hideMark/>
          </w:tcPr>
          <w:p w14:paraId="381D1BD0"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25</w:t>
            </w:r>
          </w:p>
        </w:tc>
        <w:tc>
          <w:tcPr>
            <w:tcW w:w="0" w:type="auto"/>
            <w:vAlign w:val="center"/>
            <w:hideMark/>
          </w:tcPr>
          <w:p w14:paraId="4FC0CDBB"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Design Academic Poster</w:t>
            </w:r>
          </w:p>
        </w:tc>
      </w:tr>
      <w:tr w:rsidR="00780C77" w:rsidRPr="00780C77" w14:paraId="6CAC4805" w14:textId="77777777">
        <w:trPr>
          <w:tblCellSpacing w:w="15" w:type="dxa"/>
        </w:trPr>
        <w:tc>
          <w:tcPr>
            <w:tcW w:w="0" w:type="auto"/>
            <w:vAlign w:val="center"/>
            <w:hideMark/>
          </w:tcPr>
          <w:p w14:paraId="76698C79"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26</w:t>
            </w:r>
          </w:p>
        </w:tc>
        <w:tc>
          <w:tcPr>
            <w:tcW w:w="0" w:type="auto"/>
            <w:vAlign w:val="center"/>
            <w:hideMark/>
          </w:tcPr>
          <w:p w14:paraId="4A3EF791"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Proofreading and supervisor feedback</w:t>
            </w:r>
          </w:p>
        </w:tc>
      </w:tr>
      <w:tr w:rsidR="00780C77" w:rsidRPr="00780C77" w14:paraId="03AC54A6" w14:textId="77777777">
        <w:trPr>
          <w:tblCellSpacing w:w="15" w:type="dxa"/>
        </w:trPr>
        <w:tc>
          <w:tcPr>
            <w:tcW w:w="0" w:type="auto"/>
            <w:vAlign w:val="center"/>
            <w:hideMark/>
          </w:tcPr>
          <w:p w14:paraId="2853D98F"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27</w:t>
            </w:r>
          </w:p>
        </w:tc>
        <w:tc>
          <w:tcPr>
            <w:tcW w:w="0" w:type="auto"/>
            <w:vAlign w:val="center"/>
            <w:hideMark/>
          </w:tcPr>
          <w:p w14:paraId="33CE1299" w14:textId="77777777" w:rsidR="00780C77" w:rsidRPr="00780C77" w:rsidRDefault="00780C77" w:rsidP="00780C77">
            <w:pPr>
              <w:spacing w:line="360" w:lineRule="auto"/>
              <w:jc w:val="both"/>
              <w:rPr>
                <w:rFonts w:ascii="Arial" w:hAnsi="Arial" w:cs="Arial"/>
                <w:b/>
                <w:bCs/>
                <w:sz w:val="24"/>
                <w:szCs w:val="24"/>
              </w:rPr>
            </w:pPr>
            <w:r w:rsidRPr="00780C77">
              <w:rPr>
                <w:rFonts w:ascii="Arial" w:hAnsi="Arial" w:cs="Arial"/>
                <w:b/>
                <w:bCs/>
                <w:sz w:val="24"/>
                <w:szCs w:val="24"/>
              </w:rPr>
              <w:t>Final editing and submission</w:t>
            </w:r>
          </w:p>
        </w:tc>
      </w:tr>
    </w:tbl>
    <w:p w14:paraId="52223C2E" w14:textId="77777777" w:rsidR="00780C77" w:rsidRDefault="00780C77" w:rsidP="00A25C99">
      <w:pPr>
        <w:spacing w:line="360" w:lineRule="auto"/>
        <w:jc w:val="both"/>
        <w:rPr>
          <w:rFonts w:ascii="Arial" w:hAnsi="Arial" w:cs="Arial"/>
          <w:b/>
          <w:bCs/>
          <w:sz w:val="24"/>
          <w:szCs w:val="24"/>
        </w:rPr>
      </w:pPr>
    </w:p>
    <w:p w14:paraId="0153F8BA" w14:textId="3E6209E4" w:rsidR="00767F01" w:rsidRPr="00A1006C" w:rsidRDefault="00A1006C" w:rsidP="00A25C99">
      <w:pPr>
        <w:spacing w:line="360" w:lineRule="auto"/>
        <w:jc w:val="both"/>
        <w:rPr>
          <w:rFonts w:ascii="Arial" w:hAnsi="Arial" w:cs="Arial"/>
          <w:b/>
          <w:bCs/>
          <w:sz w:val="24"/>
          <w:szCs w:val="24"/>
        </w:rPr>
      </w:pPr>
      <w:r w:rsidRPr="00A1006C">
        <w:rPr>
          <w:rFonts w:ascii="Arial" w:hAnsi="Arial" w:cs="Arial"/>
          <w:b/>
          <w:bCs/>
          <w:sz w:val="24"/>
          <w:szCs w:val="24"/>
        </w:rPr>
        <w:lastRenderedPageBreak/>
        <w:t>Self-Reflection</w:t>
      </w:r>
    </w:p>
    <w:p w14:paraId="0CCC22C1" w14:textId="46D3A9D9" w:rsidR="00A25C99" w:rsidRDefault="00767F01" w:rsidP="00BD270B">
      <w:pPr>
        <w:spacing w:line="360" w:lineRule="auto"/>
        <w:jc w:val="both"/>
        <w:rPr>
          <w:rFonts w:ascii="Arial" w:hAnsi="Arial" w:cs="Arial"/>
          <w:sz w:val="24"/>
          <w:szCs w:val="24"/>
        </w:rPr>
      </w:pPr>
      <w:r>
        <w:rPr>
          <w:rFonts w:ascii="Arial" w:hAnsi="Arial" w:cs="Arial"/>
          <w:sz w:val="24"/>
          <w:szCs w:val="24"/>
        </w:rPr>
        <w:t xml:space="preserve">Overall, this reflection provides an opportunity for the researcher to enhance critical thinking, literature review skills, and academic writing throughout the </w:t>
      </w:r>
      <w:r w:rsidR="00303350">
        <w:rPr>
          <w:rFonts w:ascii="Arial" w:hAnsi="Arial" w:cs="Arial"/>
          <w:sz w:val="24"/>
          <w:szCs w:val="24"/>
        </w:rPr>
        <w:t>process. Using</w:t>
      </w:r>
      <w:r w:rsidR="00A25C99">
        <w:rPr>
          <w:rFonts w:ascii="Arial" w:hAnsi="Arial" w:cs="Arial"/>
          <w:sz w:val="24"/>
          <w:szCs w:val="24"/>
        </w:rPr>
        <w:t xml:space="preserve"> Gibbs' Reflective Cycle (1988), the researcher has identified strengths and potential challenges in their study of how staff shortages </w:t>
      </w:r>
      <w:r w:rsidR="00F77F07">
        <w:rPr>
          <w:rFonts w:ascii="Arial" w:hAnsi="Arial" w:cs="Arial"/>
          <w:sz w:val="24"/>
          <w:szCs w:val="24"/>
        </w:rPr>
        <w:t xml:space="preserve">affect nurses' well-being and the quality of patient care </w:t>
      </w:r>
      <w:r w:rsidR="00A25C99">
        <w:rPr>
          <w:rFonts w:ascii="Arial" w:hAnsi="Arial" w:cs="Arial"/>
          <w:sz w:val="24"/>
          <w:szCs w:val="24"/>
        </w:rPr>
        <w:t xml:space="preserve">in UK hospitals. Their strong organisational and time-management skills are expected to </w:t>
      </w:r>
      <w:r w:rsidR="00F77F07">
        <w:rPr>
          <w:rFonts w:ascii="Arial" w:hAnsi="Arial" w:cs="Arial"/>
          <w:sz w:val="24"/>
          <w:szCs w:val="24"/>
        </w:rPr>
        <w:t>help complete</w:t>
      </w:r>
      <w:r w:rsidR="00A25C99">
        <w:rPr>
          <w:rFonts w:ascii="Arial" w:hAnsi="Arial" w:cs="Arial"/>
          <w:sz w:val="24"/>
          <w:szCs w:val="24"/>
        </w:rPr>
        <w:t xml:space="preserve"> the project on time.</w:t>
      </w:r>
    </w:p>
    <w:p w14:paraId="457009AB" w14:textId="77777777" w:rsidR="002C10C5" w:rsidRDefault="002C10C5" w:rsidP="00BD270B">
      <w:pPr>
        <w:spacing w:line="360" w:lineRule="auto"/>
        <w:jc w:val="both"/>
        <w:rPr>
          <w:rFonts w:ascii="Arial" w:hAnsi="Arial" w:cs="Arial"/>
          <w:sz w:val="24"/>
          <w:szCs w:val="24"/>
        </w:rPr>
      </w:pPr>
      <w:r w:rsidRPr="002C10C5">
        <w:rPr>
          <w:rFonts w:ascii="Arial" w:hAnsi="Arial" w:cs="Arial"/>
          <w:sz w:val="24"/>
          <w:szCs w:val="24"/>
        </w:rPr>
        <w:t>One challenge may be managing the large volume of available literature. To overcome this, a structured search strategy using predefined inclusion and exclusion criteria and Boolean operators will be used to identify the most relevant studies. Another challenge may be maintaining objectivity during the literature review. This will be addressed by critically appraising all selected studies using recognised appraisal tools and discussing progress regularly with the dissertation supervisor. Effective time management through the project timetable will also help ensure each stage of the dissertation is completed on schedule.</w:t>
      </w:r>
    </w:p>
    <w:p w14:paraId="710CD083" w14:textId="4F09C8FA" w:rsidR="00BD270B" w:rsidRDefault="00A25C99" w:rsidP="00BD270B">
      <w:pPr>
        <w:spacing w:line="360" w:lineRule="auto"/>
        <w:jc w:val="both"/>
        <w:rPr>
          <w:rFonts w:ascii="Arial" w:hAnsi="Arial" w:cs="Arial"/>
          <w:sz w:val="24"/>
          <w:szCs w:val="24"/>
        </w:rPr>
      </w:pPr>
      <w:r>
        <w:rPr>
          <w:rFonts w:ascii="Arial" w:hAnsi="Arial" w:cs="Arial"/>
          <w:sz w:val="24"/>
          <w:szCs w:val="24"/>
        </w:rPr>
        <w:t>Overall, this reflection provides an opportunity for the researcher to enhance critical thinking, literature review skills, and academic writing throughout the process.</w:t>
      </w:r>
    </w:p>
    <w:p w14:paraId="13A9150B" w14:textId="77777777" w:rsidR="00D641DA" w:rsidRDefault="00D641DA" w:rsidP="00BD270B">
      <w:pPr>
        <w:spacing w:line="360" w:lineRule="auto"/>
        <w:jc w:val="both"/>
        <w:rPr>
          <w:rFonts w:ascii="Arial" w:hAnsi="Arial" w:cs="Arial"/>
          <w:sz w:val="24"/>
          <w:szCs w:val="24"/>
        </w:rPr>
      </w:pPr>
    </w:p>
    <w:p w14:paraId="011B36A2" w14:textId="77777777" w:rsidR="00D641DA" w:rsidRDefault="00D641DA" w:rsidP="00BD270B">
      <w:pPr>
        <w:spacing w:line="360" w:lineRule="auto"/>
        <w:jc w:val="both"/>
        <w:rPr>
          <w:rFonts w:ascii="Arial" w:hAnsi="Arial" w:cs="Arial"/>
          <w:sz w:val="24"/>
          <w:szCs w:val="24"/>
        </w:rPr>
      </w:pPr>
    </w:p>
    <w:p w14:paraId="3127FF7D" w14:textId="77777777" w:rsidR="00D641DA" w:rsidRDefault="00D641DA" w:rsidP="00BD270B">
      <w:pPr>
        <w:spacing w:line="360" w:lineRule="auto"/>
        <w:jc w:val="both"/>
        <w:rPr>
          <w:rFonts w:ascii="Arial" w:hAnsi="Arial" w:cs="Arial"/>
          <w:sz w:val="24"/>
          <w:szCs w:val="24"/>
        </w:rPr>
      </w:pPr>
    </w:p>
    <w:p w14:paraId="0F34042D" w14:textId="77777777" w:rsidR="002C10C5" w:rsidRPr="002C10C5" w:rsidRDefault="002C10C5" w:rsidP="002C10C5">
      <w:pPr>
        <w:spacing w:line="360" w:lineRule="auto"/>
        <w:jc w:val="both"/>
        <w:rPr>
          <w:rFonts w:ascii="Arial" w:hAnsi="Arial" w:cs="Arial"/>
          <w:sz w:val="28"/>
          <w:szCs w:val="28"/>
        </w:rPr>
      </w:pPr>
      <w:r w:rsidRPr="002C10C5">
        <w:rPr>
          <w:rFonts w:ascii="Arial" w:hAnsi="Arial" w:cs="Arial"/>
          <w:b/>
          <w:bCs/>
          <w:sz w:val="28"/>
          <w:szCs w:val="28"/>
        </w:rPr>
        <w:t>References</w:t>
      </w:r>
    </w:p>
    <w:p w14:paraId="5990FA47" w14:textId="77777777" w:rsidR="002C10C5" w:rsidRPr="002C10C5" w:rsidRDefault="002C10C5" w:rsidP="002C10C5">
      <w:pPr>
        <w:spacing w:line="360" w:lineRule="auto"/>
        <w:jc w:val="both"/>
        <w:rPr>
          <w:rFonts w:ascii="Arial" w:hAnsi="Arial" w:cs="Arial"/>
          <w:sz w:val="24"/>
          <w:szCs w:val="24"/>
        </w:rPr>
      </w:pPr>
      <w:r w:rsidRPr="002C10C5">
        <w:rPr>
          <w:rFonts w:ascii="Arial" w:hAnsi="Arial" w:cs="Arial"/>
          <w:sz w:val="24"/>
          <w:szCs w:val="24"/>
        </w:rPr>
        <w:t xml:space="preserve">Chang, H.-Y., Lin, Y.-A., Yu, W.-P., Wu, H.-H., Liao, G.-Y., Rudman, A. and Teng, C.-I. (2025) 'Impact of nurses' peak workload and time pressure on work exhaustion and turnover intention', </w:t>
      </w:r>
      <w:r w:rsidRPr="002C10C5">
        <w:rPr>
          <w:rFonts w:ascii="Arial" w:hAnsi="Arial" w:cs="Arial"/>
          <w:i/>
          <w:iCs/>
          <w:sz w:val="24"/>
          <w:szCs w:val="24"/>
        </w:rPr>
        <w:t>Journal of Nursing Management</w:t>
      </w:r>
      <w:r w:rsidRPr="002C10C5">
        <w:rPr>
          <w:rFonts w:ascii="Arial" w:hAnsi="Arial" w:cs="Arial"/>
          <w:sz w:val="24"/>
          <w:szCs w:val="24"/>
        </w:rPr>
        <w:t xml:space="preserve">, 2025(1). Available at: </w:t>
      </w:r>
      <w:hyperlink r:id="rId5" w:history="1">
        <w:r w:rsidRPr="002C10C5">
          <w:rPr>
            <w:rStyle w:val="Hyperlink"/>
            <w:rFonts w:ascii="Arial" w:hAnsi="Arial" w:cs="Arial"/>
            <w:sz w:val="24"/>
            <w:szCs w:val="24"/>
          </w:rPr>
          <w:t>https://doi.org/10.1155/jonm/2311721</w:t>
        </w:r>
      </w:hyperlink>
      <w:r w:rsidRPr="002C10C5">
        <w:rPr>
          <w:rFonts w:ascii="Arial" w:hAnsi="Arial" w:cs="Arial"/>
          <w:sz w:val="24"/>
          <w:szCs w:val="24"/>
        </w:rPr>
        <w:t xml:space="preserve"> (Accessed: 7 June 2026).</w:t>
      </w:r>
    </w:p>
    <w:p w14:paraId="29DE5E05" w14:textId="77777777" w:rsidR="002C10C5" w:rsidRPr="002C10C5" w:rsidRDefault="002C10C5" w:rsidP="002C10C5">
      <w:pPr>
        <w:spacing w:line="360" w:lineRule="auto"/>
        <w:jc w:val="both"/>
        <w:rPr>
          <w:rFonts w:ascii="Arial" w:hAnsi="Arial" w:cs="Arial"/>
          <w:sz w:val="24"/>
          <w:szCs w:val="24"/>
        </w:rPr>
      </w:pPr>
      <w:r w:rsidRPr="002C10C5">
        <w:rPr>
          <w:rFonts w:ascii="Arial" w:hAnsi="Arial" w:cs="Arial"/>
          <w:sz w:val="24"/>
          <w:szCs w:val="24"/>
        </w:rPr>
        <w:t xml:space="preserve">Gibbs, G. (1988) </w:t>
      </w:r>
      <w:r w:rsidRPr="002C10C5">
        <w:rPr>
          <w:rFonts w:ascii="Arial" w:hAnsi="Arial" w:cs="Arial"/>
          <w:i/>
          <w:iCs/>
          <w:sz w:val="24"/>
          <w:szCs w:val="24"/>
        </w:rPr>
        <w:t>Learning by Doing: A Guide to Teaching and Learning Methods</w:t>
      </w:r>
      <w:r w:rsidRPr="002C10C5">
        <w:rPr>
          <w:rFonts w:ascii="Arial" w:hAnsi="Arial" w:cs="Arial"/>
          <w:sz w:val="24"/>
          <w:szCs w:val="24"/>
        </w:rPr>
        <w:t>. Oxford: Oxford Polytechnic.</w:t>
      </w:r>
    </w:p>
    <w:p w14:paraId="52C9B2B1" w14:textId="77777777" w:rsidR="002C10C5" w:rsidRPr="002C10C5" w:rsidRDefault="002C10C5" w:rsidP="002C10C5">
      <w:pPr>
        <w:spacing w:line="360" w:lineRule="auto"/>
        <w:jc w:val="both"/>
        <w:rPr>
          <w:rFonts w:ascii="Arial" w:hAnsi="Arial" w:cs="Arial"/>
          <w:sz w:val="24"/>
          <w:szCs w:val="24"/>
        </w:rPr>
      </w:pPr>
      <w:r w:rsidRPr="002C10C5">
        <w:rPr>
          <w:rFonts w:ascii="Arial" w:hAnsi="Arial" w:cs="Arial"/>
          <w:sz w:val="24"/>
          <w:szCs w:val="24"/>
        </w:rPr>
        <w:t xml:space="preserve">Griffiths, P., Ball, J., Drennan, J., </w:t>
      </w:r>
      <w:proofErr w:type="spellStart"/>
      <w:r w:rsidRPr="002C10C5">
        <w:rPr>
          <w:rFonts w:ascii="Arial" w:hAnsi="Arial" w:cs="Arial"/>
          <w:sz w:val="24"/>
          <w:szCs w:val="24"/>
        </w:rPr>
        <w:t>Dall'Ora</w:t>
      </w:r>
      <w:proofErr w:type="spellEnd"/>
      <w:r w:rsidRPr="002C10C5">
        <w:rPr>
          <w:rFonts w:ascii="Arial" w:hAnsi="Arial" w:cs="Arial"/>
          <w:sz w:val="24"/>
          <w:szCs w:val="24"/>
        </w:rPr>
        <w:t xml:space="preserve">, C., Jones, J. and Maruotti, A. (2019) </w:t>
      </w:r>
      <w:r w:rsidRPr="002C10C5">
        <w:rPr>
          <w:rFonts w:ascii="Arial" w:hAnsi="Arial" w:cs="Arial"/>
          <w:i/>
          <w:iCs/>
          <w:sz w:val="24"/>
          <w:szCs w:val="24"/>
        </w:rPr>
        <w:t xml:space="preserve">Nurse staffing levels, missed vital signs and mortality in hospitals: Retrospective longitudinal </w:t>
      </w:r>
      <w:r w:rsidRPr="002C10C5">
        <w:rPr>
          <w:rFonts w:ascii="Arial" w:hAnsi="Arial" w:cs="Arial"/>
          <w:i/>
          <w:iCs/>
          <w:sz w:val="24"/>
          <w:szCs w:val="24"/>
        </w:rPr>
        <w:lastRenderedPageBreak/>
        <w:t>observational study</w:t>
      </w:r>
      <w:r w:rsidRPr="002C10C5">
        <w:rPr>
          <w:rFonts w:ascii="Arial" w:hAnsi="Arial" w:cs="Arial"/>
          <w:sz w:val="24"/>
          <w:szCs w:val="24"/>
        </w:rPr>
        <w:t xml:space="preserve">. </w:t>
      </w:r>
      <w:r w:rsidRPr="002C10C5">
        <w:rPr>
          <w:rFonts w:ascii="Arial" w:hAnsi="Arial" w:cs="Arial"/>
          <w:i/>
          <w:iCs/>
          <w:sz w:val="24"/>
          <w:szCs w:val="24"/>
        </w:rPr>
        <w:t>Health Services and Delivery Research</w:t>
      </w:r>
      <w:r w:rsidRPr="002C10C5">
        <w:rPr>
          <w:rFonts w:ascii="Arial" w:hAnsi="Arial" w:cs="Arial"/>
          <w:sz w:val="24"/>
          <w:szCs w:val="24"/>
        </w:rPr>
        <w:t xml:space="preserve">, 7(49), pp. 1–116. Available at: </w:t>
      </w:r>
      <w:hyperlink r:id="rId6" w:history="1">
        <w:r w:rsidRPr="002C10C5">
          <w:rPr>
            <w:rStyle w:val="Hyperlink"/>
            <w:rFonts w:ascii="Arial" w:hAnsi="Arial" w:cs="Arial"/>
            <w:sz w:val="24"/>
            <w:szCs w:val="24"/>
          </w:rPr>
          <w:t>https://doi.org/10.3310/hsdr07490</w:t>
        </w:r>
      </w:hyperlink>
      <w:r w:rsidRPr="002C10C5">
        <w:rPr>
          <w:rFonts w:ascii="Arial" w:hAnsi="Arial" w:cs="Arial"/>
          <w:sz w:val="24"/>
          <w:szCs w:val="24"/>
        </w:rPr>
        <w:t xml:space="preserve"> (Accessed: 7 June 2026).</w:t>
      </w:r>
    </w:p>
    <w:p w14:paraId="1ED91814" w14:textId="77777777" w:rsidR="002C10C5" w:rsidRPr="002C10C5" w:rsidRDefault="002C10C5" w:rsidP="002C10C5">
      <w:pPr>
        <w:spacing w:line="360" w:lineRule="auto"/>
        <w:jc w:val="both"/>
        <w:rPr>
          <w:rFonts w:ascii="Arial" w:hAnsi="Arial" w:cs="Arial"/>
          <w:sz w:val="24"/>
          <w:szCs w:val="24"/>
        </w:rPr>
      </w:pPr>
      <w:r w:rsidRPr="002C10C5">
        <w:rPr>
          <w:rFonts w:ascii="Arial" w:hAnsi="Arial" w:cs="Arial"/>
          <w:sz w:val="24"/>
          <w:szCs w:val="24"/>
        </w:rPr>
        <w:t xml:space="preserve">Mallorie, S. (2024) </w:t>
      </w:r>
      <w:r w:rsidRPr="002C10C5">
        <w:rPr>
          <w:rFonts w:ascii="Arial" w:hAnsi="Arial" w:cs="Arial"/>
          <w:i/>
          <w:iCs/>
          <w:sz w:val="24"/>
          <w:szCs w:val="24"/>
        </w:rPr>
        <w:t>Staff shortages: What's behind the headlines?</w:t>
      </w:r>
      <w:r w:rsidRPr="002C10C5">
        <w:rPr>
          <w:rFonts w:ascii="Arial" w:hAnsi="Arial" w:cs="Arial"/>
          <w:sz w:val="24"/>
          <w:szCs w:val="24"/>
        </w:rPr>
        <w:t xml:space="preserve"> The King's Fund. Available at: </w:t>
      </w:r>
      <w:hyperlink r:id="rId7" w:history="1">
        <w:r w:rsidRPr="002C10C5">
          <w:rPr>
            <w:rStyle w:val="Hyperlink"/>
            <w:rFonts w:ascii="Arial" w:hAnsi="Arial" w:cs="Arial"/>
            <w:sz w:val="24"/>
            <w:szCs w:val="24"/>
          </w:rPr>
          <w:t>https://www.kingsfund.org.uk/insight-and-analysis/blogs/staff-shortages-behind-headlines</w:t>
        </w:r>
      </w:hyperlink>
      <w:r w:rsidRPr="002C10C5">
        <w:rPr>
          <w:rFonts w:ascii="Arial" w:hAnsi="Arial" w:cs="Arial"/>
          <w:sz w:val="24"/>
          <w:szCs w:val="24"/>
        </w:rPr>
        <w:t xml:space="preserve"> (Accessed: 7 June 2026).</w:t>
      </w:r>
    </w:p>
    <w:p w14:paraId="097D80B3" w14:textId="77777777" w:rsidR="002C10C5" w:rsidRPr="002C10C5" w:rsidRDefault="002C10C5" w:rsidP="002C10C5">
      <w:pPr>
        <w:spacing w:line="360" w:lineRule="auto"/>
        <w:jc w:val="both"/>
        <w:rPr>
          <w:rFonts w:ascii="Arial" w:hAnsi="Arial" w:cs="Arial"/>
          <w:sz w:val="24"/>
          <w:szCs w:val="24"/>
        </w:rPr>
      </w:pPr>
      <w:r w:rsidRPr="002C10C5">
        <w:rPr>
          <w:rFonts w:ascii="Arial" w:hAnsi="Arial" w:cs="Arial"/>
          <w:sz w:val="24"/>
          <w:szCs w:val="24"/>
        </w:rPr>
        <w:t xml:space="preserve">Skills for Health (2024) </w:t>
      </w:r>
      <w:r w:rsidRPr="002C10C5">
        <w:rPr>
          <w:rFonts w:ascii="Arial" w:hAnsi="Arial" w:cs="Arial"/>
          <w:i/>
          <w:iCs/>
          <w:sz w:val="24"/>
          <w:szCs w:val="24"/>
        </w:rPr>
        <w:t>Staffing levels and patient safety</w:t>
      </w:r>
      <w:r w:rsidRPr="002C10C5">
        <w:rPr>
          <w:rFonts w:ascii="Arial" w:hAnsi="Arial" w:cs="Arial"/>
          <w:sz w:val="24"/>
          <w:szCs w:val="24"/>
        </w:rPr>
        <w:t xml:space="preserve">. Available at: </w:t>
      </w:r>
      <w:hyperlink r:id="rId8" w:history="1">
        <w:r w:rsidRPr="002C10C5">
          <w:rPr>
            <w:rStyle w:val="Hyperlink"/>
            <w:rFonts w:ascii="Arial" w:hAnsi="Arial" w:cs="Arial"/>
            <w:sz w:val="24"/>
            <w:szCs w:val="24"/>
          </w:rPr>
          <w:t>https://www.skillsforhealth.org.uk/article/staffing-levels-and-patient-safety/</w:t>
        </w:r>
      </w:hyperlink>
      <w:r w:rsidRPr="002C10C5">
        <w:rPr>
          <w:rFonts w:ascii="Arial" w:hAnsi="Arial" w:cs="Arial"/>
          <w:sz w:val="24"/>
          <w:szCs w:val="24"/>
        </w:rPr>
        <w:t xml:space="preserve"> (Accessed: 7 June 2026).</w:t>
      </w:r>
    </w:p>
    <w:p w14:paraId="18DB1107" w14:textId="13A81639" w:rsidR="00BF7E6E" w:rsidRPr="00BD270B" w:rsidRDefault="00BF7E6E" w:rsidP="00380E67">
      <w:pPr>
        <w:spacing w:line="360" w:lineRule="auto"/>
        <w:jc w:val="both"/>
        <w:rPr>
          <w:rFonts w:ascii="Arial" w:hAnsi="Arial" w:cs="Arial"/>
          <w:sz w:val="24"/>
          <w:szCs w:val="24"/>
        </w:rPr>
      </w:pPr>
    </w:p>
    <w:sectPr w:rsidR="00BF7E6E" w:rsidRPr="00BD27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E2C16"/>
    <w:multiLevelType w:val="multilevel"/>
    <w:tmpl w:val="EA402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02F5F"/>
    <w:multiLevelType w:val="multilevel"/>
    <w:tmpl w:val="2E8E4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6687D"/>
    <w:multiLevelType w:val="multilevel"/>
    <w:tmpl w:val="AE08E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5413A4"/>
    <w:multiLevelType w:val="multilevel"/>
    <w:tmpl w:val="4D58A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F85B70"/>
    <w:multiLevelType w:val="multilevel"/>
    <w:tmpl w:val="6262D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D02DA4"/>
    <w:multiLevelType w:val="multilevel"/>
    <w:tmpl w:val="74BE2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2A2F61"/>
    <w:multiLevelType w:val="multilevel"/>
    <w:tmpl w:val="B5586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9757526">
    <w:abstractNumId w:val="4"/>
  </w:num>
  <w:num w:numId="2" w16cid:durableId="2127042527">
    <w:abstractNumId w:val="6"/>
  </w:num>
  <w:num w:numId="3" w16cid:durableId="237591804">
    <w:abstractNumId w:val="2"/>
  </w:num>
  <w:num w:numId="4" w16cid:durableId="1179154368">
    <w:abstractNumId w:val="0"/>
  </w:num>
  <w:num w:numId="5" w16cid:durableId="6444886">
    <w:abstractNumId w:val="3"/>
  </w:num>
  <w:num w:numId="6" w16cid:durableId="621570419">
    <w:abstractNumId w:val="1"/>
  </w:num>
  <w:num w:numId="7" w16cid:durableId="451864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365"/>
    <w:rsid w:val="000110FF"/>
    <w:rsid w:val="00022537"/>
    <w:rsid w:val="00023496"/>
    <w:rsid w:val="00024431"/>
    <w:rsid w:val="0002568F"/>
    <w:rsid w:val="000660CB"/>
    <w:rsid w:val="0006746D"/>
    <w:rsid w:val="00083615"/>
    <w:rsid w:val="000862A1"/>
    <w:rsid w:val="000D61AB"/>
    <w:rsid w:val="00112280"/>
    <w:rsid w:val="00166C62"/>
    <w:rsid w:val="001871CD"/>
    <w:rsid w:val="001B0E9D"/>
    <w:rsid w:val="001B57E0"/>
    <w:rsid w:val="001D644E"/>
    <w:rsid w:val="00226C41"/>
    <w:rsid w:val="00290BF1"/>
    <w:rsid w:val="002A60A8"/>
    <w:rsid w:val="002C10C5"/>
    <w:rsid w:val="002C23DC"/>
    <w:rsid w:val="002C59E0"/>
    <w:rsid w:val="00303350"/>
    <w:rsid w:val="00341731"/>
    <w:rsid w:val="00352BB8"/>
    <w:rsid w:val="00362938"/>
    <w:rsid w:val="00380E67"/>
    <w:rsid w:val="00387A85"/>
    <w:rsid w:val="0041350B"/>
    <w:rsid w:val="004414C4"/>
    <w:rsid w:val="004457F2"/>
    <w:rsid w:val="0045000F"/>
    <w:rsid w:val="0045121E"/>
    <w:rsid w:val="004B2365"/>
    <w:rsid w:val="004C1773"/>
    <w:rsid w:val="004C6D64"/>
    <w:rsid w:val="004E2FD7"/>
    <w:rsid w:val="005205AC"/>
    <w:rsid w:val="00537A2C"/>
    <w:rsid w:val="00582256"/>
    <w:rsid w:val="005A3F4C"/>
    <w:rsid w:val="0062466B"/>
    <w:rsid w:val="00671C17"/>
    <w:rsid w:val="006844AA"/>
    <w:rsid w:val="006F5E08"/>
    <w:rsid w:val="00732314"/>
    <w:rsid w:val="00767F01"/>
    <w:rsid w:val="00780C77"/>
    <w:rsid w:val="0078234A"/>
    <w:rsid w:val="007A47E7"/>
    <w:rsid w:val="007B4A2E"/>
    <w:rsid w:val="008318A2"/>
    <w:rsid w:val="00832A60"/>
    <w:rsid w:val="00862B6F"/>
    <w:rsid w:val="00865402"/>
    <w:rsid w:val="0089267E"/>
    <w:rsid w:val="008A102F"/>
    <w:rsid w:val="00900ECB"/>
    <w:rsid w:val="00910FAA"/>
    <w:rsid w:val="00927250"/>
    <w:rsid w:val="009D0ACF"/>
    <w:rsid w:val="009D0F09"/>
    <w:rsid w:val="00A1006C"/>
    <w:rsid w:val="00A25C99"/>
    <w:rsid w:val="00A91320"/>
    <w:rsid w:val="00A978EB"/>
    <w:rsid w:val="00B612C4"/>
    <w:rsid w:val="00BD270B"/>
    <w:rsid w:val="00BD6E59"/>
    <w:rsid w:val="00BF7E6E"/>
    <w:rsid w:val="00C270DE"/>
    <w:rsid w:val="00C43F03"/>
    <w:rsid w:val="00C671BA"/>
    <w:rsid w:val="00CB0BBC"/>
    <w:rsid w:val="00CB53CF"/>
    <w:rsid w:val="00D641DA"/>
    <w:rsid w:val="00DD7C19"/>
    <w:rsid w:val="00E73B76"/>
    <w:rsid w:val="00E90D0D"/>
    <w:rsid w:val="00ED440F"/>
    <w:rsid w:val="00EF3F41"/>
    <w:rsid w:val="00F33C5B"/>
    <w:rsid w:val="00F361C5"/>
    <w:rsid w:val="00F5130A"/>
    <w:rsid w:val="00F674C0"/>
    <w:rsid w:val="00F7575A"/>
    <w:rsid w:val="00F77F07"/>
    <w:rsid w:val="00F84322"/>
    <w:rsid w:val="00FD6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962EA"/>
  <w15:chartTrackingRefBased/>
  <w15:docId w15:val="{8CD8048D-2261-4373-95C8-BF3034B1C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2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2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365"/>
    <w:rPr>
      <w:rFonts w:eastAsiaTheme="majorEastAsia" w:cstheme="majorBidi"/>
      <w:color w:val="272727" w:themeColor="text1" w:themeTint="D8"/>
    </w:rPr>
  </w:style>
  <w:style w:type="paragraph" w:styleId="Title">
    <w:name w:val="Title"/>
    <w:basedOn w:val="Normal"/>
    <w:next w:val="Normal"/>
    <w:link w:val="TitleChar"/>
    <w:uiPriority w:val="10"/>
    <w:qFormat/>
    <w:rsid w:val="004B2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365"/>
    <w:pPr>
      <w:spacing w:before="160"/>
      <w:jc w:val="center"/>
    </w:pPr>
    <w:rPr>
      <w:i/>
      <w:iCs/>
      <w:color w:val="404040" w:themeColor="text1" w:themeTint="BF"/>
    </w:rPr>
  </w:style>
  <w:style w:type="character" w:customStyle="1" w:styleId="QuoteChar">
    <w:name w:val="Quote Char"/>
    <w:basedOn w:val="DefaultParagraphFont"/>
    <w:link w:val="Quote"/>
    <w:uiPriority w:val="29"/>
    <w:rsid w:val="004B2365"/>
    <w:rPr>
      <w:i/>
      <w:iCs/>
      <w:color w:val="404040" w:themeColor="text1" w:themeTint="BF"/>
    </w:rPr>
  </w:style>
  <w:style w:type="paragraph" w:styleId="ListParagraph">
    <w:name w:val="List Paragraph"/>
    <w:basedOn w:val="Normal"/>
    <w:uiPriority w:val="34"/>
    <w:qFormat/>
    <w:rsid w:val="004B2365"/>
    <w:pPr>
      <w:ind w:left="720"/>
      <w:contextualSpacing/>
    </w:pPr>
  </w:style>
  <w:style w:type="character" w:styleId="IntenseEmphasis">
    <w:name w:val="Intense Emphasis"/>
    <w:basedOn w:val="DefaultParagraphFont"/>
    <w:uiPriority w:val="21"/>
    <w:qFormat/>
    <w:rsid w:val="004B2365"/>
    <w:rPr>
      <w:i/>
      <w:iCs/>
      <w:color w:val="0F4761" w:themeColor="accent1" w:themeShade="BF"/>
    </w:rPr>
  </w:style>
  <w:style w:type="paragraph" w:styleId="IntenseQuote">
    <w:name w:val="Intense Quote"/>
    <w:basedOn w:val="Normal"/>
    <w:next w:val="Normal"/>
    <w:link w:val="IntenseQuoteChar"/>
    <w:uiPriority w:val="30"/>
    <w:qFormat/>
    <w:rsid w:val="004B2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365"/>
    <w:rPr>
      <w:i/>
      <w:iCs/>
      <w:color w:val="0F4761" w:themeColor="accent1" w:themeShade="BF"/>
    </w:rPr>
  </w:style>
  <w:style w:type="character" w:styleId="IntenseReference">
    <w:name w:val="Intense Reference"/>
    <w:basedOn w:val="DefaultParagraphFont"/>
    <w:uiPriority w:val="32"/>
    <w:qFormat/>
    <w:rsid w:val="004B2365"/>
    <w:rPr>
      <w:b/>
      <w:bCs/>
      <w:smallCaps/>
      <w:color w:val="0F4761" w:themeColor="accent1" w:themeShade="BF"/>
      <w:spacing w:val="5"/>
    </w:rPr>
  </w:style>
  <w:style w:type="paragraph" w:customStyle="1" w:styleId="isselectedend">
    <w:name w:val="isselectedend"/>
    <w:basedOn w:val="Normal"/>
    <w:rsid w:val="00F843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F843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43F03"/>
    <w:rPr>
      <w:color w:val="467886" w:themeColor="hyperlink"/>
      <w:u w:val="single"/>
    </w:rPr>
  </w:style>
  <w:style w:type="character" w:styleId="UnresolvedMention">
    <w:name w:val="Unresolved Mention"/>
    <w:basedOn w:val="DefaultParagraphFont"/>
    <w:uiPriority w:val="99"/>
    <w:semiHidden/>
    <w:unhideWhenUsed/>
    <w:rsid w:val="00C43F03"/>
    <w:rPr>
      <w:color w:val="605E5C"/>
      <w:shd w:val="clear" w:color="auto" w:fill="E1DFDD"/>
    </w:rPr>
  </w:style>
  <w:style w:type="character" w:styleId="FollowedHyperlink">
    <w:name w:val="FollowedHyperlink"/>
    <w:basedOn w:val="DefaultParagraphFont"/>
    <w:uiPriority w:val="99"/>
    <w:semiHidden/>
    <w:unhideWhenUsed/>
    <w:rsid w:val="00A1006C"/>
    <w:rPr>
      <w:color w:val="96607D" w:themeColor="followedHyperlink"/>
      <w:u w:val="single"/>
    </w:rPr>
  </w:style>
  <w:style w:type="table" w:styleId="PlainTable3">
    <w:name w:val="Plain Table 3"/>
    <w:basedOn w:val="TableNormal"/>
    <w:uiPriority w:val="43"/>
    <w:rsid w:val="00900EC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D644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D644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health.org.uk/article/staffing-levels-and-patient-safety/" TargetMode="External"/><Relationship Id="rId3" Type="http://schemas.openxmlformats.org/officeDocument/2006/relationships/settings" Target="settings.xml"/><Relationship Id="rId7" Type="http://schemas.openxmlformats.org/officeDocument/2006/relationships/hyperlink" Target="https://www.kingsfund.org.uk/insight-and-analysis/blogs/staff-shortages-behind-headlin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10/hsdr07490" TargetMode="External"/><Relationship Id="rId5" Type="http://schemas.openxmlformats.org/officeDocument/2006/relationships/hyperlink" Target="https://doi.org/10.1155/jonm/231172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1034</Words>
  <Characters>5897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Fatima (2322752)</dc:creator>
  <cp:keywords/>
  <dc:description/>
  <cp:lastModifiedBy>Ishrat Fatima (2322752)</cp:lastModifiedBy>
  <cp:revision>78</cp:revision>
  <dcterms:created xsi:type="dcterms:W3CDTF">2026-06-07T20:00:00Z</dcterms:created>
  <dcterms:modified xsi:type="dcterms:W3CDTF">2026-06-20T22:29:00Z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64c543e8-a4b7-4ebc-b861-33f1a00b63b2</vt:lpwstr>
  </property>
</Properties>
</file>