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B5B63" w14:textId="77777777" w:rsidR="00095DB6" w:rsidRPr="002761F6" w:rsidRDefault="00095DB6" w:rsidP="00095DB6">
      <w:pPr>
        <w:pStyle w:val="Title"/>
        <w:rPr>
          <w:rFonts w:cs="Arial"/>
          <w:b/>
          <w:bCs/>
          <w:sz w:val="24"/>
          <w:szCs w:val="24"/>
        </w:rPr>
      </w:pPr>
      <w:r w:rsidRPr="002761F6">
        <w:rPr>
          <w:rFonts w:cs="Arial"/>
          <w:noProof/>
          <w:sz w:val="24"/>
          <w:szCs w:val="24"/>
          <w:lang w:val="en-US"/>
        </w:rPr>
        <w:drawing>
          <wp:inline distT="0" distB="0" distL="0" distR="0" wp14:anchorId="0CE16607" wp14:editId="3E13D91C">
            <wp:extent cx="2965836" cy="1291786"/>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WTSD new Logo"/>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965836" cy="1291786"/>
                    </a:xfrm>
                    <a:prstGeom prst="rect">
                      <a:avLst/>
                    </a:prstGeom>
                    <a:noFill/>
                    <a:ln>
                      <a:noFill/>
                    </a:ln>
                  </pic:spPr>
                </pic:pic>
              </a:graphicData>
            </a:graphic>
          </wp:inline>
        </w:drawing>
      </w:r>
    </w:p>
    <w:p w14:paraId="5C8DB7FC" w14:textId="77777777" w:rsidR="00095DB6" w:rsidRPr="002761F6" w:rsidRDefault="00095DB6" w:rsidP="00095DB6">
      <w:pPr>
        <w:pStyle w:val="Title"/>
        <w:rPr>
          <w:rFonts w:cs="Arial"/>
          <w:b/>
          <w:bCs/>
          <w:szCs w:val="24"/>
        </w:rPr>
      </w:pPr>
    </w:p>
    <w:p w14:paraId="43D82247" w14:textId="147D8AFC" w:rsidR="00095DB6" w:rsidRDefault="00D943D5" w:rsidP="00095DB6">
      <w:pPr>
        <w:pStyle w:val="Subtitle"/>
        <w:spacing w:line="360" w:lineRule="auto"/>
        <w:jc w:val="center"/>
        <w:rPr>
          <w:rFonts w:ascii="Arial" w:eastAsiaTheme="majorEastAsia" w:hAnsi="Arial" w:cs="Arial"/>
          <w:b/>
          <w:bCs/>
          <w:color w:val="000000" w:themeColor="text1"/>
          <w:spacing w:val="-10"/>
          <w:kern w:val="28"/>
          <w:sz w:val="36"/>
          <w:szCs w:val="24"/>
        </w:rPr>
      </w:pPr>
      <w:r w:rsidRPr="00D943D5">
        <w:rPr>
          <w:rFonts w:ascii="Arial" w:eastAsiaTheme="majorEastAsia" w:hAnsi="Arial" w:cs="Arial"/>
          <w:b/>
          <w:bCs/>
          <w:color w:val="000000" w:themeColor="text1"/>
          <w:spacing w:val="-10"/>
          <w:kern w:val="28"/>
          <w:sz w:val="36"/>
          <w:szCs w:val="24"/>
        </w:rPr>
        <w:t>Hotel Placement Research Project</w:t>
      </w:r>
      <w:r w:rsidR="00095DB6" w:rsidRPr="007B76CD">
        <w:rPr>
          <w:rFonts w:ascii="Arial" w:eastAsiaTheme="majorEastAsia" w:hAnsi="Arial" w:cs="Arial"/>
          <w:b/>
          <w:bCs/>
          <w:color w:val="000000" w:themeColor="text1"/>
          <w:spacing w:val="-10"/>
          <w:kern w:val="28"/>
          <w:sz w:val="36"/>
          <w:szCs w:val="24"/>
        </w:rPr>
        <w:t xml:space="preserve"> </w:t>
      </w:r>
      <w:r w:rsidR="00095DB6" w:rsidRPr="00480DFD">
        <w:rPr>
          <w:rFonts w:ascii="Arial" w:eastAsiaTheme="majorEastAsia" w:hAnsi="Arial" w:cs="Arial"/>
          <w:b/>
          <w:bCs/>
          <w:color w:val="000000" w:themeColor="text1"/>
          <w:spacing w:val="-10"/>
          <w:kern w:val="28"/>
          <w:sz w:val="36"/>
          <w:szCs w:val="24"/>
        </w:rPr>
        <w:t xml:space="preserve"> </w:t>
      </w:r>
    </w:p>
    <w:p w14:paraId="55A7CE91" w14:textId="6D1695B1" w:rsidR="00095DB6" w:rsidRDefault="00095DB6" w:rsidP="00095DB6">
      <w:pPr>
        <w:jc w:val="center"/>
        <w:rPr>
          <w:rFonts w:eastAsiaTheme="majorEastAsia" w:cs="Arial"/>
          <w:b/>
          <w:bCs/>
          <w:spacing w:val="-10"/>
          <w:kern w:val="28"/>
          <w:sz w:val="36"/>
        </w:rPr>
      </w:pPr>
      <w:r w:rsidRPr="007B76CD">
        <w:rPr>
          <w:rFonts w:eastAsiaTheme="majorEastAsia" w:cs="Arial"/>
          <w:b/>
          <w:bCs/>
          <w:spacing w:val="-10"/>
          <w:kern w:val="28"/>
          <w:sz w:val="36"/>
        </w:rPr>
        <w:t>BMIH600</w:t>
      </w:r>
      <w:r w:rsidR="00AD2C8E">
        <w:rPr>
          <w:rFonts w:eastAsiaTheme="majorEastAsia" w:cs="Arial"/>
          <w:b/>
          <w:bCs/>
          <w:spacing w:val="-10"/>
          <w:kern w:val="28"/>
          <w:sz w:val="36"/>
        </w:rPr>
        <w:t>8</w:t>
      </w:r>
      <w:r>
        <w:rPr>
          <w:rFonts w:eastAsiaTheme="majorEastAsia" w:cs="Arial"/>
          <w:b/>
          <w:bCs/>
          <w:spacing w:val="-10"/>
          <w:kern w:val="28"/>
          <w:sz w:val="36"/>
        </w:rPr>
        <w:t xml:space="preserve">  </w:t>
      </w:r>
    </w:p>
    <w:p w14:paraId="192B057E" w14:textId="77777777" w:rsidR="008B529A" w:rsidRDefault="008B529A" w:rsidP="00095DB6">
      <w:pPr>
        <w:jc w:val="center"/>
        <w:rPr>
          <w:rFonts w:eastAsiaTheme="minorEastAsia" w:cs="Arial"/>
          <w:color w:val="5A5A5A" w:themeColor="text1" w:themeTint="A5"/>
          <w:spacing w:val="15"/>
          <w:kern w:val="2"/>
          <w:sz w:val="36"/>
        </w:rPr>
      </w:pPr>
      <w:r w:rsidRPr="008B529A">
        <w:rPr>
          <w:rFonts w:eastAsiaTheme="minorEastAsia" w:cs="Arial"/>
          <w:color w:val="5A5A5A" w:themeColor="text1" w:themeTint="A5"/>
          <w:spacing w:val="15"/>
          <w:kern w:val="2"/>
          <w:sz w:val="36"/>
        </w:rPr>
        <w:t xml:space="preserve">Placement Research Project    </w:t>
      </w:r>
    </w:p>
    <w:p w14:paraId="665F193A" w14:textId="3DF8C141" w:rsidR="00095DB6" w:rsidRDefault="008B529A" w:rsidP="008B529A">
      <w:pPr>
        <w:jc w:val="center"/>
        <w:rPr>
          <w:rFonts w:cs="Arial"/>
          <w:sz w:val="36"/>
        </w:rPr>
      </w:pPr>
      <w:r w:rsidRPr="008B529A">
        <w:rPr>
          <w:rFonts w:eastAsiaTheme="minorEastAsia" w:cs="Arial"/>
          <w:color w:val="5A5A5A" w:themeColor="text1" w:themeTint="A5"/>
          <w:spacing w:val="15"/>
          <w:kern w:val="2"/>
          <w:sz w:val="36"/>
        </w:rPr>
        <w:t>Evaluating the contribution of food and beverage innovation to business performance in a luxury hotel: A case study of The Crown Hotel, Doncaster, UK</w:t>
      </w:r>
    </w:p>
    <w:p w14:paraId="6957BC61" w14:textId="77777777" w:rsidR="00095DB6" w:rsidRDefault="00095DB6" w:rsidP="00095DB6">
      <w:pPr>
        <w:rPr>
          <w:rFonts w:cs="Arial"/>
          <w:sz w:val="36"/>
        </w:rPr>
      </w:pPr>
    </w:p>
    <w:p w14:paraId="65E2CE2C" w14:textId="77777777" w:rsidR="00095DB6" w:rsidRPr="002761F6" w:rsidRDefault="00095DB6" w:rsidP="00095DB6">
      <w:pPr>
        <w:rPr>
          <w:rFonts w:cs="Arial"/>
          <w:sz w:val="36"/>
        </w:rPr>
      </w:pPr>
    </w:p>
    <w:p w14:paraId="490C4E44" w14:textId="77777777" w:rsidR="00095DB6" w:rsidRPr="003017A8" w:rsidRDefault="00095DB6" w:rsidP="00095DB6">
      <w:pPr>
        <w:spacing w:before="240" w:line="360" w:lineRule="auto"/>
        <w:rPr>
          <w:b/>
          <w:bCs/>
          <w:sz w:val="32"/>
          <w:szCs w:val="32"/>
        </w:rPr>
      </w:pPr>
      <w:r w:rsidRPr="003017A8">
        <w:rPr>
          <w:b/>
          <w:bCs/>
          <w:sz w:val="32"/>
          <w:szCs w:val="32"/>
        </w:rPr>
        <w:t>Student name: Mihaita Ionut Manda</w:t>
      </w:r>
    </w:p>
    <w:p w14:paraId="78237033" w14:textId="77777777" w:rsidR="00095DB6" w:rsidRPr="003017A8" w:rsidRDefault="00095DB6" w:rsidP="00095DB6">
      <w:pPr>
        <w:spacing w:before="240" w:line="360" w:lineRule="auto"/>
        <w:rPr>
          <w:b/>
          <w:bCs/>
          <w:sz w:val="32"/>
          <w:szCs w:val="32"/>
        </w:rPr>
      </w:pPr>
      <w:r w:rsidRPr="003017A8">
        <w:rPr>
          <w:b/>
          <w:bCs/>
          <w:sz w:val="32"/>
          <w:szCs w:val="32"/>
        </w:rPr>
        <w:t>Student ID number: 2232074</w:t>
      </w:r>
    </w:p>
    <w:p w14:paraId="02944B25" w14:textId="220E3531" w:rsidR="00095DB6" w:rsidRDefault="00095DB6" w:rsidP="00095DB6">
      <w:pPr>
        <w:spacing w:before="240" w:line="360" w:lineRule="auto"/>
        <w:rPr>
          <w:b/>
          <w:bCs/>
          <w:sz w:val="32"/>
          <w:szCs w:val="32"/>
        </w:rPr>
      </w:pPr>
      <w:r w:rsidRPr="003017A8">
        <w:rPr>
          <w:b/>
          <w:bCs/>
          <w:sz w:val="32"/>
          <w:szCs w:val="32"/>
        </w:rPr>
        <w:t xml:space="preserve">Lecturer: </w:t>
      </w:r>
      <w:r w:rsidR="00A963C7" w:rsidRPr="00A963C7">
        <w:rPr>
          <w:b/>
          <w:bCs/>
          <w:sz w:val="32"/>
          <w:szCs w:val="32"/>
        </w:rPr>
        <w:t>Kathryn Flynn</w:t>
      </w:r>
    </w:p>
    <w:p w14:paraId="4203C10C" w14:textId="5EB4FABB" w:rsidR="00C70843" w:rsidRPr="003017A8" w:rsidRDefault="00C70843" w:rsidP="00095DB6">
      <w:pPr>
        <w:spacing w:before="240" w:line="360" w:lineRule="auto"/>
        <w:rPr>
          <w:b/>
          <w:bCs/>
          <w:sz w:val="32"/>
          <w:szCs w:val="32"/>
        </w:rPr>
      </w:pPr>
      <w:r>
        <w:rPr>
          <w:b/>
          <w:bCs/>
          <w:sz w:val="32"/>
          <w:szCs w:val="32"/>
        </w:rPr>
        <w:t>Word count: 7718</w:t>
      </w:r>
    </w:p>
    <w:p w14:paraId="27846232" w14:textId="77777777" w:rsidR="00095DB6" w:rsidRDefault="00095DB6" w:rsidP="00095DB6"/>
    <w:p w14:paraId="061C3E53" w14:textId="77777777" w:rsidR="00E96C2D" w:rsidRDefault="00E96C2D" w:rsidP="00095DB6"/>
    <w:p w14:paraId="0A2085DD" w14:textId="77777777" w:rsidR="00E96C2D" w:rsidRPr="00E96C2D" w:rsidRDefault="00E96C2D" w:rsidP="00E96C2D">
      <w:pPr>
        <w:pStyle w:val="Heading1"/>
        <w:spacing w:line="360" w:lineRule="auto"/>
        <w:jc w:val="both"/>
        <w:rPr>
          <w:rFonts w:asciiTheme="minorHAnsi" w:hAnsiTheme="minorHAnsi"/>
          <w:szCs w:val="24"/>
        </w:rPr>
      </w:pPr>
      <w:bookmarkStart w:id="0" w:name="_Toc222998109"/>
      <w:r w:rsidRPr="00E96C2D">
        <w:rPr>
          <w:rFonts w:asciiTheme="minorHAnsi" w:hAnsiTheme="minorHAnsi"/>
          <w:szCs w:val="24"/>
        </w:rPr>
        <w:t>Declaration</w:t>
      </w:r>
      <w:bookmarkEnd w:id="0"/>
    </w:p>
    <w:p w14:paraId="1C71BF3D" w14:textId="47DFF77B" w:rsidR="00BE26B7" w:rsidRPr="0091133E" w:rsidRDefault="00E96C2D" w:rsidP="00C40B37">
      <w:pPr>
        <w:spacing w:line="360" w:lineRule="auto"/>
        <w:jc w:val="both"/>
        <w:rPr>
          <w:sz w:val="24"/>
          <w:szCs w:val="24"/>
        </w:rPr>
      </w:pPr>
      <w:r w:rsidRPr="00E96C2D">
        <w:rPr>
          <w:sz w:val="24"/>
          <w:szCs w:val="24"/>
        </w:rPr>
        <w:t xml:space="preserve">I confirm this research project is my original research work. Written content is not generated using Generative AI tools. </w:t>
      </w:r>
      <w:proofErr w:type="gramStart"/>
      <w:r w:rsidRPr="00E96C2D">
        <w:rPr>
          <w:sz w:val="24"/>
          <w:szCs w:val="24"/>
        </w:rPr>
        <w:t>All of</w:t>
      </w:r>
      <w:proofErr w:type="gramEnd"/>
      <w:r w:rsidRPr="00E96C2D">
        <w:rPr>
          <w:sz w:val="24"/>
          <w:szCs w:val="24"/>
        </w:rPr>
        <w:t xml:space="preserve"> the consulted sources have been referenced based on the Harvard style.</w:t>
      </w:r>
    </w:p>
    <w:p w14:paraId="69E3F765" w14:textId="77777777" w:rsidR="00D53470" w:rsidRPr="008F09BC" w:rsidRDefault="00D53470" w:rsidP="00D53470">
      <w:pPr>
        <w:pStyle w:val="Heading1"/>
        <w:spacing w:line="360" w:lineRule="auto"/>
        <w:jc w:val="both"/>
        <w:rPr>
          <w:rFonts w:asciiTheme="minorHAnsi" w:hAnsiTheme="minorHAnsi"/>
          <w:szCs w:val="24"/>
        </w:rPr>
      </w:pPr>
      <w:bookmarkStart w:id="1" w:name="_Toc222998110"/>
      <w:r w:rsidRPr="008F09BC">
        <w:rPr>
          <w:rFonts w:asciiTheme="minorHAnsi" w:hAnsiTheme="minorHAnsi"/>
          <w:szCs w:val="24"/>
        </w:rPr>
        <w:lastRenderedPageBreak/>
        <w:t>Acknowledgements</w:t>
      </w:r>
      <w:bookmarkEnd w:id="1"/>
    </w:p>
    <w:p w14:paraId="6996DB58" w14:textId="77777777" w:rsidR="00D53470" w:rsidRPr="008F09BC" w:rsidRDefault="00D53470" w:rsidP="00D53470">
      <w:pPr>
        <w:spacing w:line="360" w:lineRule="auto"/>
        <w:jc w:val="both"/>
        <w:rPr>
          <w:sz w:val="24"/>
          <w:szCs w:val="24"/>
        </w:rPr>
      </w:pPr>
      <w:r w:rsidRPr="008F09BC">
        <w:rPr>
          <w:sz w:val="24"/>
          <w:szCs w:val="24"/>
        </w:rPr>
        <w:t>I would like to thank my project supervisor with much gratitude that has provided guidance, support, and constructive feedback during the development of this research project. I would also like to acknowledge The Crown Hotel, Doncaster which offered very useful placement experience that motivated this work. I am grateful to my family members and friends who encouraged and patiently tolerated me on this academic journey.</w:t>
      </w:r>
    </w:p>
    <w:p w14:paraId="5B69B042" w14:textId="1F3D7CF3" w:rsidR="00D53470" w:rsidRPr="008F09BC" w:rsidRDefault="00D53470" w:rsidP="00D53470">
      <w:pPr>
        <w:rPr>
          <w:rFonts w:eastAsiaTheme="majorEastAsia" w:cstheme="majorBidi"/>
          <w:b/>
          <w:color w:val="000000" w:themeColor="text1"/>
          <w:sz w:val="24"/>
          <w:szCs w:val="24"/>
        </w:rPr>
      </w:pPr>
    </w:p>
    <w:p w14:paraId="009BC665" w14:textId="77777777" w:rsidR="00D53470" w:rsidRPr="008F09BC" w:rsidRDefault="00D53470" w:rsidP="00D53470">
      <w:pPr>
        <w:pStyle w:val="Heading1"/>
        <w:spacing w:line="360" w:lineRule="auto"/>
        <w:jc w:val="both"/>
        <w:rPr>
          <w:rFonts w:asciiTheme="minorHAnsi" w:hAnsiTheme="minorHAnsi"/>
          <w:szCs w:val="24"/>
        </w:rPr>
      </w:pPr>
      <w:bookmarkStart w:id="2" w:name="_Toc222998111"/>
      <w:r w:rsidRPr="008F09BC">
        <w:rPr>
          <w:rFonts w:asciiTheme="minorHAnsi" w:hAnsiTheme="minorHAnsi"/>
          <w:szCs w:val="24"/>
        </w:rPr>
        <w:t>Abstract</w:t>
      </w:r>
      <w:bookmarkEnd w:id="2"/>
    </w:p>
    <w:p w14:paraId="7316D22D" w14:textId="77777777" w:rsidR="00D53470" w:rsidRPr="008F09BC" w:rsidRDefault="00D53470" w:rsidP="00D53470">
      <w:pPr>
        <w:spacing w:line="360" w:lineRule="auto"/>
        <w:jc w:val="both"/>
        <w:rPr>
          <w:sz w:val="24"/>
          <w:szCs w:val="24"/>
        </w:rPr>
      </w:pPr>
      <w:r w:rsidRPr="008F09BC">
        <w:rPr>
          <w:sz w:val="24"/>
          <w:szCs w:val="24"/>
        </w:rPr>
        <w:t>The research project measures the impact of food and beverage (F&amp;B) innovation on business performance, in the luxury hospitality setting, in the case of The Crown Hotel, Doncaster, United Kingdom. The research has been conceived on the basis of the learning acquired in a professional hotel placement and seeks to find out how innovative practices in the F&amp;B industry have an impact on revenue generation, customer satisfaction, operational efficiency, and competitive advantage.</w:t>
      </w:r>
    </w:p>
    <w:p w14:paraId="4D89FF1C" w14:textId="77777777" w:rsidR="00D53470" w:rsidRPr="008F09BC" w:rsidRDefault="00D53470" w:rsidP="00D53470">
      <w:pPr>
        <w:spacing w:line="360" w:lineRule="auto"/>
        <w:jc w:val="both"/>
        <w:rPr>
          <w:sz w:val="24"/>
          <w:szCs w:val="24"/>
        </w:rPr>
      </w:pPr>
      <w:r w:rsidRPr="008F09BC">
        <w:rPr>
          <w:sz w:val="24"/>
          <w:szCs w:val="24"/>
        </w:rPr>
        <w:t>The major goals of the study include defining the main F&amp;B innovation practices used in the luxury hotels; exploring how these innovations affect the business performance indicators and determining their strategic value in maintaining the competitiveness of a hotel organisation in a competitive and dynamic hospitality marketplace. The research assumes the case study design as well as relies purely on the secondary data collection methods, including academic sources, industry reports, policy papers and market research publications. This approach to the research method allows taking a critical look at the trends that are currently taking place within the industry and localising the findings on the background of the operational setting of The Crown Hotel.</w:t>
      </w:r>
    </w:p>
    <w:p w14:paraId="420CB6CE" w14:textId="77777777" w:rsidR="00D53470" w:rsidRPr="008F09BC" w:rsidRDefault="00D53470" w:rsidP="00D53470">
      <w:pPr>
        <w:spacing w:line="360" w:lineRule="auto"/>
        <w:jc w:val="both"/>
        <w:rPr>
          <w:sz w:val="24"/>
          <w:szCs w:val="24"/>
        </w:rPr>
      </w:pPr>
      <w:r w:rsidRPr="008F09BC">
        <w:rPr>
          <w:sz w:val="24"/>
          <w:szCs w:val="24"/>
        </w:rPr>
        <w:t xml:space="preserve">In the results of the findings, it has been suggested that the scope of F&amp;B innovation in addition to menu creativity also includes personalisation of services, sustainability programs, digitalisation efforts, and operational streamlining. The innovation in the menu and especially the use of seasonal and locally-produced foods is also associated with the modern consumer trends towards authenticity, sustainability, and ethically-grown foods. Guest contentment and brand loyalty is boosted by service innovation, such as customised eating experiences and event planning and catering. Also, the adoption of technologies in inventory management </w:t>
      </w:r>
      <w:r w:rsidRPr="008F09BC">
        <w:rPr>
          <w:sz w:val="24"/>
          <w:szCs w:val="24"/>
        </w:rPr>
        <w:lastRenderedPageBreak/>
        <w:t>and point-of-sale technologies enhances cost management and operational efficiency of the workflow.</w:t>
      </w:r>
    </w:p>
    <w:p w14:paraId="7CCDCA4F" w14:textId="77777777" w:rsidR="00D53470" w:rsidRPr="008F09BC" w:rsidRDefault="00D53470" w:rsidP="00D53470">
      <w:pPr>
        <w:spacing w:line="360" w:lineRule="auto"/>
        <w:jc w:val="both"/>
        <w:rPr>
          <w:sz w:val="24"/>
          <w:szCs w:val="24"/>
        </w:rPr>
      </w:pPr>
      <w:r w:rsidRPr="008F09BC">
        <w:rPr>
          <w:sz w:val="24"/>
          <w:szCs w:val="24"/>
        </w:rPr>
        <w:t>The study also indicates the presence of strong external forces that influence independent luxury hotels. The cost of food procurement is on the increase, labour shortage is there, sustainability rules and regulations, and changing consumer demands are some of the challenges. To regional hotels like the Crown Hotel, F&amp;B innovation is a chance to be differentiated as well as a survival strategy in a competitive hotel industry.</w:t>
      </w:r>
    </w:p>
    <w:p w14:paraId="7DD731DB" w14:textId="77777777" w:rsidR="00D53470" w:rsidRPr="008F09BC" w:rsidRDefault="00D53470" w:rsidP="00D53470">
      <w:pPr>
        <w:spacing w:line="360" w:lineRule="auto"/>
        <w:jc w:val="both"/>
        <w:rPr>
          <w:sz w:val="24"/>
          <w:szCs w:val="24"/>
        </w:rPr>
      </w:pPr>
      <w:r w:rsidRPr="008F09BC">
        <w:rPr>
          <w:sz w:val="24"/>
          <w:szCs w:val="24"/>
        </w:rPr>
        <w:t>The research concludes that good F&amp;B innovation has an overall positive effect on the financial performance, brand positioning, as well as customer retention when well-balanced with the needs of consumers, and industry demands. Nevertheless, efficient implementation presupposes the management commitment and adherence to the regulatory standards, as well as cost control.</w:t>
      </w:r>
    </w:p>
    <w:p w14:paraId="43A093D2" w14:textId="14EF4568" w:rsidR="00D53470" w:rsidRPr="007E50E7" w:rsidRDefault="00D53470" w:rsidP="00D53470">
      <w:pPr>
        <w:spacing w:line="360" w:lineRule="auto"/>
        <w:jc w:val="both"/>
        <w:rPr>
          <w:sz w:val="24"/>
        </w:rPr>
      </w:pPr>
      <w:r w:rsidRPr="008F09BC">
        <w:rPr>
          <w:sz w:val="24"/>
          <w:szCs w:val="24"/>
        </w:rPr>
        <w:t>Recommendations to be implemented are to focus on improving sustainability communication plans, investing in digital operation tools, building personalised eating experience and building flexible menu planning that will react to market change. On the whole, the study shows that the F&amp;B innovation matters a lot as it can contribute to the business long-term survival and competence in the luxury hospitality industry.</w:t>
      </w:r>
      <w:r w:rsidRPr="00425F9A">
        <w:rPr>
          <w:sz w:val="24"/>
        </w:rPr>
        <w:br w:type="page"/>
      </w:r>
    </w:p>
    <w:sdt>
      <w:sdtPr>
        <w:rPr>
          <w:rFonts w:asciiTheme="minorHAnsi" w:eastAsiaTheme="minorHAnsi" w:hAnsiTheme="minorHAnsi" w:cstheme="minorBidi"/>
          <w:color w:val="auto"/>
          <w:sz w:val="22"/>
          <w:szCs w:val="22"/>
          <w:lang w:val="en-IN"/>
        </w:rPr>
        <w:id w:val="-458024436"/>
        <w:docPartObj>
          <w:docPartGallery w:val="Table of Contents"/>
          <w:docPartUnique/>
        </w:docPartObj>
      </w:sdtPr>
      <w:sdtEndPr>
        <w:rPr>
          <w:b/>
          <w:bCs/>
          <w:noProof/>
        </w:rPr>
      </w:sdtEndPr>
      <w:sdtContent>
        <w:p w14:paraId="0253C379" w14:textId="77777777" w:rsidR="00D53470" w:rsidRPr="00317216" w:rsidRDefault="00D53470" w:rsidP="00D53470">
          <w:pPr>
            <w:pStyle w:val="TOCHeading"/>
          </w:pPr>
          <w:r w:rsidRPr="00317216">
            <w:t>Contents</w:t>
          </w:r>
        </w:p>
        <w:p w14:paraId="4811CE87" w14:textId="69291274" w:rsidR="0091133E" w:rsidRDefault="00D53470">
          <w:pPr>
            <w:pStyle w:val="TOC1"/>
            <w:tabs>
              <w:tab w:val="right" w:leader="dot" w:pos="9016"/>
            </w:tabs>
            <w:rPr>
              <w:rFonts w:eastAsiaTheme="minorEastAsia"/>
              <w:noProof/>
              <w:kern w:val="2"/>
              <w:sz w:val="24"/>
              <w:szCs w:val="24"/>
              <w:lang w:val="en-GB" w:eastAsia="en-GB"/>
              <w14:ligatures w14:val="standardContextual"/>
            </w:rPr>
          </w:pPr>
          <w:r w:rsidRPr="00317216">
            <w:fldChar w:fldCharType="begin"/>
          </w:r>
          <w:r w:rsidRPr="00317216">
            <w:instrText xml:space="preserve"> TOC \o "1-3" \h \z \u </w:instrText>
          </w:r>
          <w:r w:rsidRPr="00317216">
            <w:fldChar w:fldCharType="separate"/>
          </w:r>
          <w:hyperlink w:anchor="_Toc222998109" w:history="1">
            <w:r w:rsidR="0091133E" w:rsidRPr="00EC545C">
              <w:rPr>
                <w:rStyle w:val="Hyperlink"/>
                <w:noProof/>
              </w:rPr>
              <w:t>Declaration</w:t>
            </w:r>
            <w:r w:rsidR="0091133E">
              <w:rPr>
                <w:noProof/>
                <w:webHidden/>
              </w:rPr>
              <w:tab/>
            </w:r>
            <w:r w:rsidR="0091133E">
              <w:rPr>
                <w:noProof/>
                <w:webHidden/>
              </w:rPr>
              <w:fldChar w:fldCharType="begin"/>
            </w:r>
            <w:r w:rsidR="0091133E">
              <w:rPr>
                <w:noProof/>
                <w:webHidden/>
              </w:rPr>
              <w:instrText xml:space="preserve"> PAGEREF _Toc222998109 \h </w:instrText>
            </w:r>
            <w:r w:rsidR="0091133E">
              <w:rPr>
                <w:noProof/>
                <w:webHidden/>
              </w:rPr>
            </w:r>
            <w:r w:rsidR="0091133E">
              <w:rPr>
                <w:noProof/>
                <w:webHidden/>
              </w:rPr>
              <w:fldChar w:fldCharType="separate"/>
            </w:r>
            <w:r w:rsidR="0091133E">
              <w:rPr>
                <w:noProof/>
                <w:webHidden/>
              </w:rPr>
              <w:t>1</w:t>
            </w:r>
            <w:r w:rsidR="0091133E">
              <w:rPr>
                <w:noProof/>
                <w:webHidden/>
              </w:rPr>
              <w:fldChar w:fldCharType="end"/>
            </w:r>
          </w:hyperlink>
        </w:p>
        <w:p w14:paraId="6E2CF5E5" w14:textId="4447F68B" w:rsidR="0091133E" w:rsidRDefault="0091133E">
          <w:pPr>
            <w:pStyle w:val="TOC1"/>
            <w:tabs>
              <w:tab w:val="right" w:leader="dot" w:pos="9016"/>
            </w:tabs>
            <w:rPr>
              <w:rFonts w:eastAsiaTheme="minorEastAsia"/>
              <w:noProof/>
              <w:kern w:val="2"/>
              <w:sz w:val="24"/>
              <w:szCs w:val="24"/>
              <w:lang w:val="en-GB" w:eastAsia="en-GB"/>
              <w14:ligatures w14:val="standardContextual"/>
            </w:rPr>
          </w:pPr>
          <w:hyperlink w:anchor="_Toc222998110" w:history="1">
            <w:r w:rsidRPr="00EC545C">
              <w:rPr>
                <w:rStyle w:val="Hyperlink"/>
                <w:noProof/>
              </w:rPr>
              <w:t>Acknowledgements</w:t>
            </w:r>
            <w:r>
              <w:rPr>
                <w:noProof/>
                <w:webHidden/>
              </w:rPr>
              <w:tab/>
            </w:r>
            <w:r>
              <w:rPr>
                <w:noProof/>
                <w:webHidden/>
              </w:rPr>
              <w:fldChar w:fldCharType="begin"/>
            </w:r>
            <w:r>
              <w:rPr>
                <w:noProof/>
                <w:webHidden/>
              </w:rPr>
              <w:instrText xml:space="preserve"> PAGEREF _Toc222998110 \h </w:instrText>
            </w:r>
            <w:r>
              <w:rPr>
                <w:noProof/>
                <w:webHidden/>
              </w:rPr>
            </w:r>
            <w:r>
              <w:rPr>
                <w:noProof/>
                <w:webHidden/>
              </w:rPr>
              <w:fldChar w:fldCharType="separate"/>
            </w:r>
            <w:r>
              <w:rPr>
                <w:noProof/>
                <w:webHidden/>
              </w:rPr>
              <w:t>2</w:t>
            </w:r>
            <w:r>
              <w:rPr>
                <w:noProof/>
                <w:webHidden/>
              </w:rPr>
              <w:fldChar w:fldCharType="end"/>
            </w:r>
          </w:hyperlink>
        </w:p>
        <w:p w14:paraId="4DE23EC3" w14:textId="3EBDC01A" w:rsidR="0091133E" w:rsidRDefault="0091133E">
          <w:pPr>
            <w:pStyle w:val="TOC1"/>
            <w:tabs>
              <w:tab w:val="right" w:leader="dot" w:pos="9016"/>
            </w:tabs>
            <w:rPr>
              <w:rFonts w:eastAsiaTheme="minorEastAsia"/>
              <w:noProof/>
              <w:kern w:val="2"/>
              <w:sz w:val="24"/>
              <w:szCs w:val="24"/>
              <w:lang w:val="en-GB" w:eastAsia="en-GB"/>
              <w14:ligatures w14:val="standardContextual"/>
            </w:rPr>
          </w:pPr>
          <w:hyperlink w:anchor="_Toc222998111" w:history="1">
            <w:r w:rsidRPr="00EC545C">
              <w:rPr>
                <w:rStyle w:val="Hyperlink"/>
                <w:noProof/>
              </w:rPr>
              <w:t>Abstract</w:t>
            </w:r>
            <w:r>
              <w:rPr>
                <w:noProof/>
                <w:webHidden/>
              </w:rPr>
              <w:tab/>
            </w:r>
            <w:r>
              <w:rPr>
                <w:noProof/>
                <w:webHidden/>
              </w:rPr>
              <w:fldChar w:fldCharType="begin"/>
            </w:r>
            <w:r>
              <w:rPr>
                <w:noProof/>
                <w:webHidden/>
              </w:rPr>
              <w:instrText xml:space="preserve"> PAGEREF _Toc222998111 \h </w:instrText>
            </w:r>
            <w:r>
              <w:rPr>
                <w:noProof/>
                <w:webHidden/>
              </w:rPr>
            </w:r>
            <w:r>
              <w:rPr>
                <w:noProof/>
                <w:webHidden/>
              </w:rPr>
              <w:fldChar w:fldCharType="separate"/>
            </w:r>
            <w:r>
              <w:rPr>
                <w:noProof/>
                <w:webHidden/>
              </w:rPr>
              <w:t>2</w:t>
            </w:r>
            <w:r>
              <w:rPr>
                <w:noProof/>
                <w:webHidden/>
              </w:rPr>
              <w:fldChar w:fldCharType="end"/>
            </w:r>
          </w:hyperlink>
        </w:p>
        <w:p w14:paraId="7B8EA051" w14:textId="066563A5" w:rsidR="0091133E" w:rsidRDefault="0091133E">
          <w:pPr>
            <w:pStyle w:val="TOC1"/>
            <w:tabs>
              <w:tab w:val="right" w:leader="dot" w:pos="9016"/>
            </w:tabs>
            <w:rPr>
              <w:rFonts w:eastAsiaTheme="minorEastAsia"/>
              <w:noProof/>
              <w:kern w:val="2"/>
              <w:sz w:val="24"/>
              <w:szCs w:val="24"/>
              <w:lang w:val="en-GB" w:eastAsia="en-GB"/>
              <w14:ligatures w14:val="standardContextual"/>
            </w:rPr>
          </w:pPr>
          <w:hyperlink w:anchor="_Toc222998112" w:history="1">
            <w:r w:rsidRPr="00EC545C">
              <w:rPr>
                <w:rStyle w:val="Hyperlink"/>
                <w:rFonts w:cstheme="minorHAnsi"/>
                <w:noProof/>
              </w:rPr>
              <w:t>Chapter 1: Introduction</w:t>
            </w:r>
            <w:r>
              <w:rPr>
                <w:noProof/>
                <w:webHidden/>
              </w:rPr>
              <w:tab/>
            </w:r>
            <w:r>
              <w:rPr>
                <w:noProof/>
                <w:webHidden/>
              </w:rPr>
              <w:fldChar w:fldCharType="begin"/>
            </w:r>
            <w:r>
              <w:rPr>
                <w:noProof/>
                <w:webHidden/>
              </w:rPr>
              <w:instrText xml:space="preserve"> PAGEREF _Toc222998112 \h </w:instrText>
            </w:r>
            <w:r>
              <w:rPr>
                <w:noProof/>
                <w:webHidden/>
              </w:rPr>
            </w:r>
            <w:r>
              <w:rPr>
                <w:noProof/>
                <w:webHidden/>
              </w:rPr>
              <w:fldChar w:fldCharType="separate"/>
            </w:r>
            <w:r>
              <w:rPr>
                <w:noProof/>
                <w:webHidden/>
              </w:rPr>
              <w:t>5</w:t>
            </w:r>
            <w:r>
              <w:rPr>
                <w:noProof/>
                <w:webHidden/>
              </w:rPr>
              <w:fldChar w:fldCharType="end"/>
            </w:r>
          </w:hyperlink>
        </w:p>
        <w:p w14:paraId="29A94FB1" w14:textId="40DA8276"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13" w:history="1">
            <w:r w:rsidRPr="00EC545C">
              <w:rPr>
                <w:rStyle w:val="Hyperlink"/>
                <w:rFonts w:cstheme="minorHAnsi"/>
                <w:noProof/>
              </w:rPr>
              <w:t>1.1 Background of the Study</w:t>
            </w:r>
            <w:r>
              <w:rPr>
                <w:noProof/>
                <w:webHidden/>
              </w:rPr>
              <w:tab/>
            </w:r>
            <w:r>
              <w:rPr>
                <w:noProof/>
                <w:webHidden/>
              </w:rPr>
              <w:fldChar w:fldCharType="begin"/>
            </w:r>
            <w:r>
              <w:rPr>
                <w:noProof/>
                <w:webHidden/>
              </w:rPr>
              <w:instrText xml:space="preserve"> PAGEREF _Toc222998113 \h </w:instrText>
            </w:r>
            <w:r>
              <w:rPr>
                <w:noProof/>
                <w:webHidden/>
              </w:rPr>
            </w:r>
            <w:r>
              <w:rPr>
                <w:noProof/>
                <w:webHidden/>
              </w:rPr>
              <w:fldChar w:fldCharType="separate"/>
            </w:r>
            <w:r>
              <w:rPr>
                <w:noProof/>
                <w:webHidden/>
              </w:rPr>
              <w:t>5</w:t>
            </w:r>
            <w:r>
              <w:rPr>
                <w:noProof/>
                <w:webHidden/>
              </w:rPr>
              <w:fldChar w:fldCharType="end"/>
            </w:r>
          </w:hyperlink>
        </w:p>
        <w:p w14:paraId="5F631456" w14:textId="36478A77"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14" w:history="1">
            <w:r w:rsidRPr="00EC545C">
              <w:rPr>
                <w:rStyle w:val="Hyperlink"/>
                <w:rFonts w:cstheme="minorHAnsi"/>
                <w:noProof/>
              </w:rPr>
              <w:t>1.2 Overview of the Case Study Organisation</w:t>
            </w:r>
            <w:r>
              <w:rPr>
                <w:noProof/>
                <w:webHidden/>
              </w:rPr>
              <w:tab/>
            </w:r>
            <w:r>
              <w:rPr>
                <w:noProof/>
                <w:webHidden/>
              </w:rPr>
              <w:fldChar w:fldCharType="begin"/>
            </w:r>
            <w:r>
              <w:rPr>
                <w:noProof/>
                <w:webHidden/>
              </w:rPr>
              <w:instrText xml:space="preserve"> PAGEREF _Toc222998114 \h </w:instrText>
            </w:r>
            <w:r>
              <w:rPr>
                <w:noProof/>
                <w:webHidden/>
              </w:rPr>
            </w:r>
            <w:r>
              <w:rPr>
                <w:noProof/>
                <w:webHidden/>
              </w:rPr>
              <w:fldChar w:fldCharType="separate"/>
            </w:r>
            <w:r>
              <w:rPr>
                <w:noProof/>
                <w:webHidden/>
              </w:rPr>
              <w:t>5</w:t>
            </w:r>
            <w:r>
              <w:rPr>
                <w:noProof/>
                <w:webHidden/>
              </w:rPr>
              <w:fldChar w:fldCharType="end"/>
            </w:r>
          </w:hyperlink>
        </w:p>
        <w:p w14:paraId="77101BAD" w14:textId="66E94078"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15" w:history="1">
            <w:r w:rsidRPr="00EC545C">
              <w:rPr>
                <w:rStyle w:val="Hyperlink"/>
                <w:rFonts w:cstheme="minorHAnsi"/>
                <w:noProof/>
              </w:rPr>
              <w:t>1.3 Research Problem</w:t>
            </w:r>
            <w:r>
              <w:rPr>
                <w:noProof/>
                <w:webHidden/>
              </w:rPr>
              <w:tab/>
            </w:r>
            <w:r>
              <w:rPr>
                <w:noProof/>
                <w:webHidden/>
              </w:rPr>
              <w:fldChar w:fldCharType="begin"/>
            </w:r>
            <w:r>
              <w:rPr>
                <w:noProof/>
                <w:webHidden/>
              </w:rPr>
              <w:instrText xml:space="preserve"> PAGEREF _Toc222998115 \h </w:instrText>
            </w:r>
            <w:r>
              <w:rPr>
                <w:noProof/>
                <w:webHidden/>
              </w:rPr>
            </w:r>
            <w:r>
              <w:rPr>
                <w:noProof/>
                <w:webHidden/>
              </w:rPr>
              <w:fldChar w:fldCharType="separate"/>
            </w:r>
            <w:r>
              <w:rPr>
                <w:noProof/>
                <w:webHidden/>
              </w:rPr>
              <w:t>5</w:t>
            </w:r>
            <w:r>
              <w:rPr>
                <w:noProof/>
                <w:webHidden/>
              </w:rPr>
              <w:fldChar w:fldCharType="end"/>
            </w:r>
          </w:hyperlink>
        </w:p>
        <w:p w14:paraId="4002C664" w14:textId="4E236906"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16" w:history="1">
            <w:r w:rsidRPr="00EC545C">
              <w:rPr>
                <w:rStyle w:val="Hyperlink"/>
                <w:rFonts w:cstheme="minorHAnsi"/>
                <w:noProof/>
              </w:rPr>
              <w:t>1.4 Research Aim</w:t>
            </w:r>
            <w:r>
              <w:rPr>
                <w:noProof/>
                <w:webHidden/>
              </w:rPr>
              <w:tab/>
            </w:r>
            <w:r>
              <w:rPr>
                <w:noProof/>
                <w:webHidden/>
              </w:rPr>
              <w:fldChar w:fldCharType="begin"/>
            </w:r>
            <w:r>
              <w:rPr>
                <w:noProof/>
                <w:webHidden/>
              </w:rPr>
              <w:instrText xml:space="preserve"> PAGEREF _Toc222998116 \h </w:instrText>
            </w:r>
            <w:r>
              <w:rPr>
                <w:noProof/>
                <w:webHidden/>
              </w:rPr>
            </w:r>
            <w:r>
              <w:rPr>
                <w:noProof/>
                <w:webHidden/>
              </w:rPr>
              <w:fldChar w:fldCharType="separate"/>
            </w:r>
            <w:r>
              <w:rPr>
                <w:noProof/>
                <w:webHidden/>
              </w:rPr>
              <w:t>6</w:t>
            </w:r>
            <w:r>
              <w:rPr>
                <w:noProof/>
                <w:webHidden/>
              </w:rPr>
              <w:fldChar w:fldCharType="end"/>
            </w:r>
          </w:hyperlink>
        </w:p>
        <w:p w14:paraId="4581BE9F" w14:textId="518AE3B5"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17" w:history="1">
            <w:r w:rsidRPr="00EC545C">
              <w:rPr>
                <w:rStyle w:val="Hyperlink"/>
                <w:rFonts w:cstheme="minorHAnsi"/>
                <w:noProof/>
              </w:rPr>
              <w:t>1.5 Research Objectives</w:t>
            </w:r>
            <w:r>
              <w:rPr>
                <w:noProof/>
                <w:webHidden/>
              </w:rPr>
              <w:tab/>
            </w:r>
            <w:r>
              <w:rPr>
                <w:noProof/>
                <w:webHidden/>
              </w:rPr>
              <w:fldChar w:fldCharType="begin"/>
            </w:r>
            <w:r>
              <w:rPr>
                <w:noProof/>
                <w:webHidden/>
              </w:rPr>
              <w:instrText xml:space="preserve"> PAGEREF _Toc222998117 \h </w:instrText>
            </w:r>
            <w:r>
              <w:rPr>
                <w:noProof/>
                <w:webHidden/>
              </w:rPr>
            </w:r>
            <w:r>
              <w:rPr>
                <w:noProof/>
                <w:webHidden/>
              </w:rPr>
              <w:fldChar w:fldCharType="separate"/>
            </w:r>
            <w:r>
              <w:rPr>
                <w:noProof/>
                <w:webHidden/>
              </w:rPr>
              <w:t>6</w:t>
            </w:r>
            <w:r>
              <w:rPr>
                <w:noProof/>
                <w:webHidden/>
              </w:rPr>
              <w:fldChar w:fldCharType="end"/>
            </w:r>
          </w:hyperlink>
        </w:p>
        <w:p w14:paraId="1D7AC0DE" w14:textId="56AF2CF5"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18" w:history="1">
            <w:r w:rsidRPr="00EC545C">
              <w:rPr>
                <w:rStyle w:val="Hyperlink"/>
                <w:rFonts w:cstheme="minorHAnsi"/>
                <w:noProof/>
              </w:rPr>
              <w:t>1.6 Research Question</w:t>
            </w:r>
            <w:r>
              <w:rPr>
                <w:noProof/>
                <w:webHidden/>
              </w:rPr>
              <w:tab/>
            </w:r>
            <w:r>
              <w:rPr>
                <w:noProof/>
                <w:webHidden/>
              </w:rPr>
              <w:fldChar w:fldCharType="begin"/>
            </w:r>
            <w:r>
              <w:rPr>
                <w:noProof/>
                <w:webHidden/>
              </w:rPr>
              <w:instrText xml:space="preserve"> PAGEREF _Toc222998118 \h </w:instrText>
            </w:r>
            <w:r>
              <w:rPr>
                <w:noProof/>
                <w:webHidden/>
              </w:rPr>
            </w:r>
            <w:r>
              <w:rPr>
                <w:noProof/>
                <w:webHidden/>
              </w:rPr>
              <w:fldChar w:fldCharType="separate"/>
            </w:r>
            <w:r>
              <w:rPr>
                <w:noProof/>
                <w:webHidden/>
              </w:rPr>
              <w:t>6</w:t>
            </w:r>
            <w:r>
              <w:rPr>
                <w:noProof/>
                <w:webHidden/>
              </w:rPr>
              <w:fldChar w:fldCharType="end"/>
            </w:r>
          </w:hyperlink>
        </w:p>
        <w:p w14:paraId="0945B5BB" w14:textId="0D57DA5F"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19" w:history="1">
            <w:r w:rsidRPr="00EC545C">
              <w:rPr>
                <w:rStyle w:val="Hyperlink"/>
                <w:rFonts w:cstheme="minorHAnsi"/>
                <w:noProof/>
              </w:rPr>
              <w:t>1.7 Significance of the Study</w:t>
            </w:r>
            <w:r>
              <w:rPr>
                <w:noProof/>
                <w:webHidden/>
              </w:rPr>
              <w:tab/>
            </w:r>
            <w:r>
              <w:rPr>
                <w:noProof/>
                <w:webHidden/>
              </w:rPr>
              <w:fldChar w:fldCharType="begin"/>
            </w:r>
            <w:r>
              <w:rPr>
                <w:noProof/>
                <w:webHidden/>
              </w:rPr>
              <w:instrText xml:space="preserve"> PAGEREF _Toc222998119 \h </w:instrText>
            </w:r>
            <w:r>
              <w:rPr>
                <w:noProof/>
                <w:webHidden/>
              </w:rPr>
            </w:r>
            <w:r>
              <w:rPr>
                <w:noProof/>
                <w:webHidden/>
              </w:rPr>
              <w:fldChar w:fldCharType="separate"/>
            </w:r>
            <w:r>
              <w:rPr>
                <w:noProof/>
                <w:webHidden/>
              </w:rPr>
              <w:t>6</w:t>
            </w:r>
            <w:r>
              <w:rPr>
                <w:noProof/>
                <w:webHidden/>
              </w:rPr>
              <w:fldChar w:fldCharType="end"/>
            </w:r>
          </w:hyperlink>
        </w:p>
        <w:p w14:paraId="5259796F" w14:textId="6E424583"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20" w:history="1">
            <w:r w:rsidRPr="00EC545C">
              <w:rPr>
                <w:rStyle w:val="Hyperlink"/>
                <w:rFonts w:cstheme="minorHAnsi"/>
                <w:noProof/>
              </w:rPr>
              <w:t>1.8 Structure of the Research Project</w:t>
            </w:r>
            <w:r>
              <w:rPr>
                <w:noProof/>
                <w:webHidden/>
              </w:rPr>
              <w:tab/>
            </w:r>
            <w:r>
              <w:rPr>
                <w:noProof/>
                <w:webHidden/>
              </w:rPr>
              <w:fldChar w:fldCharType="begin"/>
            </w:r>
            <w:r>
              <w:rPr>
                <w:noProof/>
                <w:webHidden/>
              </w:rPr>
              <w:instrText xml:space="preserve"> PAGEREF _Toc222998120 \h </w:instrText>
            </w:r>
            <w:r>
              <w:rPr>
                <w:noProof/>
                <w:webHidden/>
              </w:rPr>
            </w:r>
            <w:r>
              <w:rPr>
                <w:noProof/>
                <w:webHidden/>
              </w:rPr>
              <w:fldChar w:fldCharType="separate"/>
            </w:r>
            <w:r>
              <w:rPr>
                <w:noProof/>
                <w:webHidden/>
              </w:rPr>
              <w:t>7</w:t>
            </w:r>
            <w:r>
              <w:rPr>
                <w:noProof/>
                <w:webHidden/>
              </w:rPr>
              <w:fldChar w:fldCharType="end"/>
            </w:r>
          </w:hyperlink>
        </w:p>
        <w:p w14:paraId="4D94817F" w14:textId="465DF915" w:rsidR="0091133E" w:rsidRDefault="0091133E">
          <w:pPr>
            <w:pStyle w:val="TOC1"/>
            <w:tabs>
              <w:tab w:val="right" w:leader="dot" w:pos="9016"/>
            </w:tabs>
            <w:rPr>
              <w:rFonts w:eastAsiaTheme="minorEastAsia"/>
              <w:noProof/>
              <w:kern w:val="2"/>
              <w:sz w:val="24"/>
              <w:szCs w:val="24"/>
              <w:lang w:val="en-GB" w:eastAsia="en-GB"/>
              <w14:ligatures w14:val="standardContextual"/>
            </w:rPr>
          </w:pPr>
          <w:hyperlink w:anchor="_Toc222998121" w:history="1">
            <w:r w:rsidRPr="00EC545C">
              <w:rPr>
                <w:rStyle w:val="Hyperlink"/>
                <w:rFonts w:cstheme="minorHAnsi"/>
                <w:noProof/>
              </w:rPr>
              <w:t>Chapter 2: Literature Review</w:t>
            </w:r>
            <w:r>
              <w:rPr>
                <w:noProof/>
                <w:webHidden/>
              </w:rPr>
              <w:tab/>
            </w:r>
            <w:r>
              <w:rPr>
                <w:noProof/>
                <w:webHidden/>
              </w:rPr>
              <w:fldChar w:fldCharType="begin"/>
            </w:r>
            <w:r>
              <w:rPr>
                <w:noProof/>
                <w:webHidden/>
              </w:rPr>
              <w:instrText xml:space="preserve"> PAGEREF _Toc222998121 \h </w:instrText>
            </w:r>
            <w:r>
              <w:rPr>
                <w:noProof/>
                <w:webHidden/>
              </w:rPr>
            </w:r>
            <w:r>
              <w:rPr>
                <w:noProof/>
                <w:webHidden/>
              </w:rPr>
              <w:fldChar w:fldCharType="separate"/>
            </w:r>
            <w:r>
              <w:rPr>
                <w:noProof/>
                <w:webHidden/>
              </w:rPr>
              <w:t>8</w:t>
            </w:r>
            <w:r>
              <w:rPr>
                <w:noProof/>
                <w:webHidden/>
              </w:rPr>
              <w:fldChar w:fldCharType="end"/>
            </w:r>
          </w:hyperlink>
        </w:p>
        <w:p w14:paraId="5538CDBC" w14:textId="3623FFC0" w:rsidR="0091133E" w:rsidRDefault="0091133E">
          <w:pPr>
            <w:pStyle w:val="TOC1"/>
            <w:tabs>
              <w:tab w:val="right" w:leader="dot" w:pos="9016"/>
            </w:tabs>
            <w:rPr>
              <w:rFonts w:eastAsiaTheme="minorEastAsia"/>
              <w:noProof/>
              <w:kern w:val="2"/>
              <w:sz w:val="24"/>
              <w:szCs w:val="24"/>
              <w:lang w:val="en-GB" w:eastAsia="en-GB"/>
              <w14:ligatures w14:val="standardContextual"/>
            </w:rPr>
          </w:pPr>
          <w:hyperlink w:anchor="_Toc222998122" w:history="1">
            <w:r w:rsidRPr="00EC545C">
              <w:rPr>
                <w:rStyle w:val="Hyperlink"/>
                <w:rFonts w:cstheme="minorHAnsi"/>
                <w:noProof/>
              </w:rPr>
              <w:t>Chapter 3: Methods</w:t>
            </w:r>
            <w:r>
              <w:rPr>
                <w:noProof/>
                <w:webHidden/>
              </w:rPr>
              <w:tab/>
            </w:r>
            <w:r>
              <w:rPr>
                <w:noProof/>
                <w:webHidden/>
              </w:rPr>
              <w:fldChar w:fldCharType="begin"/>
            </w:r>
            <w:r>
              <w:rPr>
                <w:noProof/>
                <w:webHidden/>
              </w:rPr>
              <w:instrText xml:space="preserve"> PAGEREF _Toc222998122 \h </w:instrText>
            </w:r>
            <w:r>
              <w:rPr>
                <w:noProof/>
                <w:webHidden/>
              </w:rPr>
            </w:r>
            <w:r>
              <w:rPr>
                <w:noProof/>
                <w:webHidden/>
              </w:rPr>
              <w:fldChar w:fldCharType="separate"/>
            </w:r>
            <w:r>
              <w:rPr>
                <w:noProof/>
                <w:webHidden/>
              </w:rPr>
              <w:t>13</w:t>
            </w:r>
            <w:r>
              <w:rPr>
                <w:noProof/>
                <w:webHidden/>
              </w:rPr>
              <w:fldChar w:fldCharType="end"/>
            </w:r>
          </w:hyperlink>
        </w:p>
        <w:p w14:paraId="7F399503" w14:textId="7D7F2B3B"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23" w:history="1">
            <w:r w:rsidRPr="00EC545C">
              <w:rPr>
                <w:rStyle w:val="Hyperlink"/>
                <w:rFonts w:cstheme="minorHAnsi"/>
                <w:noProof/>
              </w:rPr>
              <w:t>3.1 Research Design</w:t>
            </w:r>
            <w:r>
              <w:rPr>
                <w:noProof/>
                <w:webHidden/>
              </w:rPr>
              <w:tab/>
            </w:r>
            <w:r>
              <w:rPr>
                <w:noProof/>
                <w:webHidden/>
              </w:rPr>
              <w:fldChar w:fldCharType="begin"/>
            </w:r>
            <w:r>
              <w:rPr>
                <w:noProof/>
                <w:webHidden/>
              </w:rPr>
              <w:instrText xml:space="preserve"> PAGEREF _Toc222998123 \h </w:instrText>
            </w:r>
            <w:r>
              <w:rPr>
                <w:noProof/>
                <w:webHidden/>
              </w:rPr>
            </w:r>
            <w:r>
              <w:rPr>
                <w:noProof/>
                <w:webHidden/>
              </w:rPr>
              <w:fldChar w:fldCharType="separate"/>
            </w:r>
            <w:r>
              <w:rPr>
                <w:noProof/>
                <w:webHidden/>
              </w:rPr>
              <w:t>13</w:t>
            </w:r>
            <w:r>
              <w:rPr>
                <w:noProof/>
                <w:webHidden/>
              </w:rPr>
              <w:fldChar w:fldCharType="end"/>
            </w:r>
          </w:hyperlink>
        </w:p>
        <w:p w14:paraId="5F168D9F" w14:textId="3017A2A7"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24" w:history="1">
            <w:r w:rsidRPr="00EC545C">
              <w:rPr>
                <w:rStyle w:val="Hyperlink"/>
                <w:rFonts w:cstheme="minorHAnsi"/>
                <w:noProof/>
              </w:rPr>
              <w:t>3.2 Rationale for Secondary Data Collection</w:t>
            </w:r>
            <w:r>
              <w:rPr>
                <w:noProof/>
                <w:webHidden/>
              </w:rPr>
              <w:tab/>
            </w:r>
            <w:r>
              <w:rPr>
                <w:noProof/>
                <w:webHidden/>
              </w:rPr>
              <w:fldChar w:fldCharType="begin"/>
            </w:r>
            <w:r>
              <w:rPr>
                <w:noProof/>
                <w:webHidden/>
              </w:rPr>
              <w:instrText xml:space="preserve"> PAGEREF _Toc222998124 \h </w:instrText>
            </w:r>
            <w:r>
              <w:rPr>
                <w:noProof/>
                <w:webHidden/>
              </w:rPr>
            </w:r>
            <w:r>
              <w:rPr>
                <w:noProof/>
                <w:webHidden/>
              </w:rPr>
              <w:fldChar w:fldCharType="separate"/>
            </w:r>
            <w:r>
              <w:rPr>
                <w:noProof/>
                <w:webHidden/>
              </w:rPr>
              <w:t>13</w:t>
            </w:r>
            <w:r>
              <w:rPr>
                <w:noProof/>
                <w:webHidden/>
              </w:rPr>
              <w:fldChar w:fldCharType="end"/>
            </w:r>
          </w:hyperlink>
        </w:p>
        <w:p w14:paraId="7F43FE93" w14:textId="29B285C1"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25" w:history="1">
            <w:r w:rsidRPr="00EC545C">
              <w:rPr>
                <w:rStyle w:val="Hyperlink"/>
                <w:rFonts w:cstheme="minorHAnsi"/>
                <w:noProof/>
              </w:rPr>
              <w:t>3.3 Data Sources</w:t>
            </w:r>
            <w:r>
              <w:rPr>
                <w:noProof/>
                <w:webHidden/>
              </w:rPr>
              <w:tab/>
            </w:r>
            <w:r>
              <w:rPr>
                <w:noProof/>
                <w:webHidden/>
              </w:rPr>
              <w:fldChar w:fldCharType="begin"/>
            </w:r>
            <w:r>
              <w:rPr>
                <w:noProof/>
                <w:webHidden/>
              </w:rPr>
              <w:instrText xml:space="preserve"> PAGEREF _Toc222998125 \h </w:instrText>
            </w:r>
            <w:r>
              <w:rPr>
                <w:noProof/>
                <w:webHidden/>
              </w:rPr>
            </w:r>
            <w:r>
              <w:rPr>
                <w:noProof/>
                <w:webHidden/>
              </w:rPr>
              <w:fldChar w:fldCharType="separate"/>
            </w:r>
            <w:r>
              <w:rPr>
                <w:noProof/>
                <w:webHidden/>
              </w:rPr>
              <w:t>13</w:t>
            </w:r>
            <w:r>
              <w:rPr>
                <w:noProof/>
                <w:webHidden/>
              </w:rPr>
              <w:fldChar w:fldCharType="end"/>
            </w:r>
          </w:hyperlink>
        </w:p>
        <w:p w14:paraId="6E8A4A3B" w14:textId="6F22D564"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26" w:history="1">
            <w:r w:rsidRPr="00EC545C">
              <w:rPr>
                <w:rStyle w:val="Hyperlink"/>
                <w:rFonts w:cstheme="minorHAnsi"/>
                <w:noProof/>
              </w:rPr>
              <w:t>3.4 Data Analysis</w:t>
            </w:r>
            <w:r>
              <w:rPr>
                <w:noProof/>
                <w:webHidden/>
              </w:rPr>
              <w:tab/>
            </w:r>
            <w:r>
              <w:rPr>
                <w:noProof/>
                <w:webHidden/>
              </w:rPr>
              <w:fldChar w:fldCharType="begin"/>
            </w:r>
            <w:r>
              <w:rPr>
                <w:noProof/>
                <w:webHidden/>
              </w:rPr>
              <w:instrText xml:space="preserve"> PAGEREF _Toc222998126 \h </w:instrText>
            </w:r>
            <w:r>
              <w:rPr>
                <w:noProof/>
                <w:webHidden/>
              </w:rPr>
            </w:r>
            <w:r>
              <w:rPr>
                <w:noProof/>
                <w:webHidden/>
              </w:rPr>
              <w:fldChar w:fldCharType="separate"/>
            </w:r>
            <w:r>
              <w:rPr>
                <w:noProof/>
                <w:webHidden/>
              </w:rPr>
              <w:t>14</w:t>
            </w:r>
            <w:r>
              <w:rPr>
                <w:noProof/>
                <w:webHidden/>
              </w:rPr>
              <w:fldChar w:fldCharType="end"/>
            </w:r>
          </w:hyperlink>
        </w:p>
        <w:p w14:paraId="4A4EAAF3" w14:textId="7D6B3D76"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27" w:history="1">
            <w:r w:rsidRPr="00EC545C">
              <w:rPr>
                <w:rStyle w:val="Hyperlink"/>
                <w:rFonts w:cstheme="minorHAnsi"/>
                <w:noProof/>
              </w:rPr>
              <w:t>3.5 Methodological Limitations</w:t>
            </w:r>
            <w:r>
              <w:rPr>
                <w:noProof/>
                <w:webHidden/>
              </w:rPr>
              <w:tab/>
            </w:r>
            <w:r>
              <w:rPr>
                <w:noProof/>
                <w:webHidden/>
              </w:rPr>
              <w:fldChar w:fldCharType="begin"/>
            </w:r>
            <w:r>
              <w:rPr>
                <w:noProof/>
                <w:webHidden/>
              </w:rPr>
              <w:instrText xml:space="preserve"> PAGEREF _Toc222998127 \h </w:instrText>
            </w:r>
            <w:r>
              <w:rPr>
                <w:noProof/>
                <w:webHidden/>
              </w:rPr>
            </w:r>
            <w:r>
              <w:rPr>
                <w:noProof/>
                <w:webHidden/>
              </w:rPr>
              <w:fldChar w:fldCharType="separate"/>
            </w:r>
            <w:r>
              <w:rPr>
                <w:noProof/>
                <w:webHidden/>
              </w:rPr>
              <w:t>14</w:t>
            </w:r>
            <w:r>
              <w:rPr>
                <w:noProof/>
                <w:webHidden/>
              </w:rPr>
              <w:fldChar w:fldCharType="end"/>
            </w:r>
          </w:hyperlink>
        </w:p>
        <w:p w14:paraId="47010D4F" w14:textId="2B2E9F14" w:rsidR="0091133E" w:rsidRDefault="0091133E">
          <w:pPr>
            <w:pStyle w:val="TOC1"/>
            <w:tabs>
              <w:tab w:val="right" w:leader="dot" w:pos="9016"/>
            </w:tabs>
            <w:rPr>
              <w:rFonts w:eastAsiaTheme="minorEastAsia"/>
              <w:noProof/>
              <w:kern w:val="2"/>
              <w:sz w:val="24"/>
              <w:szCs w:val="24"/>
              <w:lang w:val="en-GB" w:eastAsia="en-GB"/>
              <w14:ligatures w14:val="standardContextual"/>
            </w:rPr>
          </w:pPr>
          <w:hyperlink w:anchor="_Toc222998128" w:history="1">
            <w:r w:rsidRPr="00EC545C">
              <w:rPr>
                <w:rStyle w:val="Hyperlink"/>
                <w:rFonts w:cstheme="minorHAnsi"/>
                <w:noProof/>
              </w:rPr>
              <w:t>Chapter 4: Findings and Discussion</w:t>
            </w:r>
            <w:r>
              <w:rPr>
                <w:noProof/>
                <w:webHidden/>
              </w:rPr>
              <w:tab/>
            </w:r>
            <w:r>
              <w:rPr>
                <w:noProof/>
                <w:webHidden/>
              </w:rPr>
              <w:fldChar w:fldCharType="begin"/>
            </w:r>
            <w:r>
              <w:rPr>
                <w:noProof/>
                <w:webHidden/>
              </w:rPr>
              <w:instrText xml:space="preserve"> PAGEREF _Toc222998128 \h </w:instrText>
            </w:r>
            <w:r>
              <w:rPr>
                <w:noProof/>
                <w:webHidden/>
              </w:rPr>
            </w:r>
            <w:r>
              <w:rPr>
                <w:noProof/>
                <w:webHidden/>
              </w:rPr>
              <w:fldChar w:fldCharType="separate"/>
            </w:r>
            <w:r>
              <w:rPr>
                <w:noProof/>
                <w:webHidden/>
              </w:rPr>
              <w:t>15</w:t>
            </w:r>
            <w:r>
              <w:rPr>
                <w:noProof/>
                <w:webHidden/>
              </w:rPr>
              <w:fldChar w:fldCharType="end"/>
            </w:r>
          </w:hyperlink>
        </w:p>
        <w:p w14:paraId="0E687229" w14:textId="3BC4C37A"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29" w:history="1">
            <w:r w:rsidRPr="00EC545C">
              <w:rPr>
                <w:rStyle w:val="Hyperlink"/>
                <w:rFonts w:cstheme="minorHAnsi"/>
                <w:noProof/>
              </w:rPr>
              <w:t>Findings</w:t>
            </w:r>
            <w:r>
              <w:rPr>
                <w:noProof/>
                <w:webHidden/>
              </w:rPr>
              <w:tab/>
            </w:r>
            <w:r>
              <w:rPr>
                <w:noProof/>
                <w:webHidden/>
              </w:rPr>
              <w:fldChar w:fldCharType="begin"/>
            </w:r>
            <w:r>
              <w:rPr>
                <w:noProof/>
                <w:webHidden/>
              </w:rPr>
              <w:instrText xml:space="preserve"> PAGEREF _Toc222998129 \h </w:instrText>
            </w:r>
            <w:r>
              <w:rPr>
                <w:noProof/>
                <w:webHidden/>
              </w:rPr>
            </w:r>
            <w:r>
              <w:rPr>
                <w:noProof/>
                <w:webHidden/>
              </w:rPr>
              <w:fldChar w:fldCharType="separate"/>
            </w:r>
            <w:r>
              <w:rPr>
                <w:noProof/>
                <w:webHidden/>
              </w:rPr>
              <w:t>15</w:t>
            </w:r>
            <w:r>
              <w:rPr>
                <w:noProof/>
                <w:webHidden/>
              </w:rPr>
              <w:fldChar w:fldCharType="end"/>
            </w:r>
          </w:hyperlink>
        </w:p>
        <w:p w14:paraId="57F035EE" w14:textId="4078675F"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30" w:history="1">
            <w:r w:rsidRPr="00EC545C">
              <w:rPr>
                <w:rStyle w:val="Hyperlink"/>
                <w:rFonts w:cstheme="minorHAnsi"/>
                <w:noProof/>
              </w:rPr>
              <w:t>Discussion</w:t>
            </w:r>
            <w:r>
              <w:rPr>
                <w:noProof/>
                <w:webHidden/>
              </w:rPr>
              <w:tab/>
            </w:r>
            <w:r>
              <w:rPr>
                <w:noProof/>
                <w:webHidden/>
              </w:rPr>
              <w:fldChar w:fldCharType="begin"/>
            </w:r>
            <w:r>
              <w:rPr>
                <w:noProof/>
                <w:webHidden/>
              </w:rPr>
              <w:instrText xml:space="preserve"> PAGEREF _Toc222998130 \h </w:instrText>
            </w:r>
            <w:r>
              <w:rPr>
                <w:noProof/>
                <w:webHidden/>
              </w:rPr>
            </w:r>
            <w:r>
              <w:rPr>
                <w:noProof/>
                <w:webHidden/>
              </w:rPr>
              <w:fldChar w:fldCharType="separate"/>
            </w:r>
            <w:r>
              <w:rPr>
                <w:noProof/>
                <w:webHidden/>
              </w:rPr>
              <w:t>21</w:t>
            </w:r>
            <w:r>
              <w:rPr>
                <w:noProof/>
                <w:webHidden/>
              </w:rPr>
              <w:fldChar w:fldCharType="end"/>
            </w:r>
          </w:hyperlink>
        </w:p>
        <w:p w14:paraId="3551DDA7" w14:textId="5544C5CE" w:rsidR="0091133E" w:rsidRDefault="0091133E">
          <w:pPr>
            <w:pStyle w:val="TOC1"/>
            <w:tabs>
              <w:tab w:val="right" w:leader="dot" w:pos="9016"/>
            </w:tabs>
            <w:rPr>
              <w:rFonts w:eastAsiaTheme="minorEastAsia"/>
              <w:noProof/>
              <w:kern w:val="2"/>
              <w:sz w:val="24"/>
              <w:szCs w:val="24"/>
              <w:lang w:val="en-GB" w:eastAsia="en-GB"/>
              <w14:ligatures w14:val="standardContextual"/>
            </w:rPr>
          </w:pPr>
          <w:hyperlink w:anchor="_Toc222998131" w:history="1">
            <w:r w:rsidRPr="00EC545C">
              <w:rPr>
                <w:rStyle w:val="Hyperlink"/>
                <w:rFonts w:cstheme="minorHAnsi"/>
                <w:noProof/>
              </w:rPr>
              <w:t>Chapter 5: Conclusion and Recommendations</w:t>
            </w:r>
            <w:r>
              <w:rPr>
                <w:noProof/>
                <w:webHidden/>
              </w:rPr>
              <w:tab/>
            </w:r>
            <w:r>
              <w:rPr>
                <w:noProof/>
                <w:webHidden/>
              </w:rPr>
              <w:fldChar w:fldCharType="begin"/>
            </w:r>
            <w:r>
              <w:rPr>
                <w:noProof/>
                <w:webHidden/>
              </w:rPr>
              <w:instrText xml:space="preserve"> PAGEREF _Toc222998131 \h </w:instrText>
            </w:r>
            <w:r>
              <w:rPr>
                <w:noProof/>
                <w:webHidden/>
              </w:rPr>
            </w:r>
            <w:r>
              <w:rPr>
                <w:noProof/>
                <w:webHidden/>
              </w:rPr>
              <w:fldChar w:fldCharType="separate"/>
            </w:r>
            <w:r>
              <w:rPr>
                <w:noProof/>
                <w:webHidden/>
              </w:rPr>
              <w:t>25</w:t>
            </w:r>
            <w:r>
              <w:rPr>
                <w:noProof/>
                <w:webHidden/>
              </w:rPr>
              <w:fldChar w:fldCharType="end"/>
            </w:r>
          </w:hyperlink>
        </w:p>
        <w:p w14:paraId="20B1229E" w14:textId="2CE78B14"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32" w:history="1">
            <w:r w:rsidRPr="00EC545C">
              <w:rPr>
                <w:rStyle w:val="Hyperlink"/>
                <w:rFonts w:cstheme="minorHAnsi"/>
                <w:noProof/>
              </w:rPr>
              <w:t>Conclusion</w:t>
            </w:r>
            <w:r>
              <w:rPr>
                <w:noProof/>
                <w:webHidden/>
              </w:rPr>
              <w:tab/>
            </w:r>
            <w:r>
              <w:rPr>
                <w:noProof/>
                <w:webHidden/>
              </w:rPr>
              <w:fldChar w:fldCharType="begin"/>
            </w:r>
            <w:r>
              <w:rPr>
                <w:noProof/>
                <w:webHidden/>
              </w:rPr>
              <w:instrText xml:space="preserve"> PAGEREF _Toc222998132 \h </w:instrText>
            </w:r>
            <w:r>
              <w:rPr>
                <w:noProof/>
                <w:webHidden/>
              </w:rPr>
            </w:r>
            <w:r>
              <w:rPr>
                <w:noProof/>
                <w:webHidden/>
              </w:rPr>
              <w:fldChar w:fldCharType="separate"/>
            </w:r>
            <w:r>
              <w:rPr>
                <w:noProof/>
                <w:webHidden/>
              </w:rPr>
              <w:t>25</w:t>
            </w:r>
            <w:r>
              <w:rPr>
                <w:noProof/>
                <w:webHidden/>
              </w:rPr>
              <w:fldChar w:fldCharType="end"/>
            </w:r>
          </w:hyperlink>
        </w:p>
        <w:p w14:paraId="4689BDCC" w14:textId="30A50A4E"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33" w:history="1">
            <w:r w:rsidRPr="00EC545C">
              <w:rPr>
                <w:rStyle w:val="Hyperlink"/>
                <w:rFonts w:cstheme="minorHAnsi"/>
                <w:noProof/>
              </w:rPr>
              <w:t>Critical areas for improvement at The Crown Hotel</w:t>
            </w:r>
            <w:r>
              <w:rPr>
                <w:noProof/>
                <w:webHidden/>
              </w:rPr>
              <w:tab/>
            </w:r>
            <w:r>
              <w:rPr>
                <w:noProof/>
                <w:webHidden/>
              </w:rPr>
              <w:fldChar w:fldCharType="begin"/>
            </w:r>
            <w:r>
              <w:rPr>
                <w:noProof/>
                <w:webHidden/>
              </w:rPr>
              <w:instrText xml:space="preserve"> PAGEREF _Toc222998133 \h </w:instrText>
            </w:r>
            <w:r>
              <w:rPr>
                <w:noProof/>
                <w:webHidden/>
              </w:rPr>
            </w:r>
            <w:r>
              <w:rPr>
                <w:noProof/>
                <w:webHidden/>
              </w:rPr>
              <w:fldChar w:fldCharType="separate"/>
            </w:r>
            <w:r>
              <w:rPr>
                <w:noProof/>
                <w:webHidden/>
              </w:rPr>
              <w:t>27</w:t>
            </w:r>
            <w:r>
              <w:rPr>
                <w:noProof/>
                <w:webHidden/>
              </w:rPr>
              <w:fldChar w:fldCharType="end"/>
            </w:r>
          </w:hyperlink>
        </w:p>
        <w:p w14:paraId="2D431001" w14:textId="13519B7C" w:rsidR="0091133E" w:rsidRDefault="0091133E">
          <w:pPr>
            <w:pStyle w:val="TOC2"/>
            <w:tabs>
              <w:tab w:val="right" w:leader="dot" w:pos="9016"/>
            </w:tabs>
            <w:rPr>
              <w:rFonts w:eastAsiaTheme="minorEastAsia"/>
              <w:noProof/>
              <w:kern w:val="2"/>
              <w:sz w:val="24"/>
              <w:szCs w:val="24"/>
              <w:lang w:val="en-GB" w:eastAsia="en-GB"/>
              <w14:ligatures w14:val="standardContextual"/>
            </w:rPr>
          </w:pPr>
          <w:hyperlink w:anchor="_Toc222998134" w:history="1">
            <w:r w:rsidRPr="00EC545C">
              <w:rPr>
                <w:rStyle w:val="Hyperlink"/>
                <w:rFonts w:cstheme="minorHAnsi"/>
                <w:noProof/>
              </w:rPr>
              <w:t>Recommendations and Practical Strategies</w:t>
            </w:r>
            <w:r>
              <w:rPr>
                <w:noProof/>
                <w:webHidden/>
              </w:rPr>
              <w:tab/>
            </w:r>
            <w:r>
              <w:rPr>
                <w:noProof/>
                <w:webHidden/>
              </w:rPr>
              <w:fldChar w:fldCharType="begin"/>
            </w:r>
            <w:r>
              <w:rPr>
                <w:noProof/>
                <w:webHidden/>
              </w:rPr>
              <w:instrText xml:space="preserve"> PAGEREF _Toc222998134 \h </w:instrText>
            </w:r>
            <w:r>
              <w:rPr>
                <w:noProof/>
                <w:webHidden/>
              </w:rPr>
            </w:r>
            <w:r>
              <w:rPr>
                <w:noProof/>
                <w:webHidden/>
              </w:rPr>
              <w:fldChar w:fldCharType="separate"/>
            </w:r>
            <w:r>
              <w:rPr>
                <w:noProof/>
                <w:webHidden/>
              </w:rPr>
              <w:t>28</w:t>
            </w:r>
            <w:r>
              <w:rPr>
                <w:noProof/>
                <w:webHidden/>
              </w:rPr>
              <w:fldChar w:fldCharType="end"/>
            </w:r>
          </w:hyperlink>
        </w:p>
        <w:p w14:paraId="00C9C87D" w14:textId="2C0E4611" w:rsidR="0091133E" w:rsidRDefault="0091133E">
          <w:pPr>
            <w:pStyle w:val="TOC1"/>
            <w:tabs>
              <w:tab w:val="right" w:leader="dot" w:pos="9016"/>
            </w:tabs>
            <w:rPr>
              <w:rFonts w:eastAsiaTheme="minorEastAsia"/>
              <w:noProof/>
              <w:kern w:val="2"/>
              <w:sz w:val="24"/>
              <w:szCs w:val="24"/>
              <w:lang w:val="en-GB" w:eastAsia="en-GB"/>
              <w14:ligatures w14:val="standardContextual"/>
            </w:rPr>
          </w:pPr>
          <w:hyperlink w:anchor="_Toc222998135" w:history="1">
            <w:r w:rsidRPr="00EC545C">
              <w:rPr>
                <w:rStyle w:val="Hyperlink"/>
                <w:rFonts w:cstheme="minorHAnsi"/>
                <w:noProof/>
              </w:rPr>
              <w:t>References</w:t>
            </w:r>
            <w:r>
              <w:rPr>
                <w:noProof/>
                <w:webHidden/>
              </w:rPr>
              <w:tab/>
            </w:r>
            <w:r>
              <w:rPr>
                <w:noProof/>
                <w:webHidden/>
              </w:rPr>
              <w:fldChar w:fldCharType="begin"/>
            </w:r>
            <w:r>
              <w:rPr>
                <w:noProof/>
                <w:webHidden/>
              </w:rPr>
              <w:instrText xml:space="preserve"> PAGEREF _Toc222998135 \h </w:instrText>
            </w:r>
            <w:r>
              <w:rPr>
                <w:noProof/>
                <w:webHidden/>
              </w:rPr>
            </w:r>
            <w:r>
              <w:rPr>
                <w:noProof/>
                <w:webHidden/>
              </w:rPr>
              <w:fldChar w:fldCharType="separate"/>
            </w:r>
            <w:r>
              <w:rPr>
                <w:noProof/>
                <w:webHidden/>
              </w:rPr>
              <w:t>31</w:t>
            </w:r>
            <w:r>
              <w:rPr>
                <w:noProof/>
                <w:webHidden/>
              </w:rPr>
              <w:fldChar w:fldCharType="end"/>
            </w:r>
          </w:hyperlink>
        </w:p>
        <w:p w14:paraId="6E45E9BA" w14:textId="581D19E2" w:rsidR="00D53470" w:rsidRDefault="00D53470" w:rsidP="00D53470">
          <w:r w:rsidRPr="00317216">
            <w:rPr>
              <w:b/>
              <w:bCs/>
              <w:noProof/>
            </w:rPr>
            <w:fldChar w:fldCharType="end"/>
          </w:r>
        </w:p>
      </w:sdtContent>
    </w:sdt>
    <w:p w14:paraId="0B247125" w14:textId="77777777" w:rsidR="00D53470" w:rsidRDefault="00D53470" w:rsidP="00D53470">
      <w:pPr>
        <w:rPr>
          <w:rFonts w:eastAsiaTheme="majorEastAsia" w:cstheme="minorHAnsi"/>
          <w:b/>
          <w:color w:val="000000" w:themeColor="text1"/>
          <w:sz w:val="24"/>
          <w:szCs w:val="24"/>
        </w:rPr>
      </w:pPr>
      <w:r>
        <w:rPr>
          <w:rFonts w:cstheme="minorHAnsi"/>
          <w:szCs w:val="24"/>
        </w:rPr>
        <w:br w:type="page"/>
      </w:r>
    </w:p>
    <w:p w14:paraId="10155390" w14:textId="77777777" w:rsidR="00D53470" w:rsidRPr="00CC452A" w:rsidRDefault="00D53470" w:rsidP="00D53470">
      <w:pPr>
        <w:pStyle w:val="Heading1"/>
        <w:spacing w:line="360" w:lineRule="auto"/>
        <w:jc w:val="both"/>
        <w:rPr>
          <w:rFonts w:asciiTheme="minorHAnsi" w:hAnsiTheme="minorHAnsi" w:cstheme="minorHAnsi"/>
          <w:szCs w:val="24"/>
        </w:rPr>
      </w:pPr>
      <w:bookmarkStart w:id="3" w:name="_Toc222998112"/>
      <w:r w:rsidRPr="00CC452A">
        <w:rPr>
          <w:rFonts w:asciiTheme="minorHAnsi" w:hAnsiTheme="minorHAnsi" w:cstheme="minorHAnsi"/>
          <w:szCs w:val="24"/>
        </w:rPr>
        <w:lastRenderedPageBreak/>
        <w:t>Chapter 1: Introduction</w:t>
      </w:r>
      <w:bookmarkEnd w:id="3"/>
    </w:p>
    <w:p w14:paraId="1D337ADB" w14:textId="77777777" w:rsidR="00D53470" w:rsidRPr="00CC452A" w:rsidRDefault="00D53470" w:rsidP="00D53470">
      <w:pPr>
        <w:pStyle w:val="Heading2"/>
        <w:spacing w:line="360" w:lineRule="auto"/>
        <w:jc w:val="both"/>
        <w:rPr>
          <w:rFonts w:asciiTheme="minorHAnsi" w:hAnsiTheme="minorHAnsi" w:cstheme="minorHAnsi"/>
          <w:szCs w:val="24"/>
        </w:rPr>
      </w:pPr>
      <w:bookmarkStart w:id="4" w:name="_Toc222998113"/>
      <w:r w:rsidRPr="00CC452A">
        <w:rPr>
          <w:rStyle w:val="Strong"/>
          <w:rFonts w:asciiTheme="minorHAnsi" w:hAnsiTheme="minorHAnsi" w:cstheme="minorHAnsi"/>
          <w:b/>
          <w:bCs w:val="0"/>
          <w:szCs w:val="24"/>
        </w:rPr>
        <w:t>1.1 Background of the Study</w:t>
      </w:r>
      <w:bookmarkEnd w:id="4"/>
    </w:p>
    <w:p w14:paraId="5AFCD83B" w14:textId="77777777" w:rsidR="00D53470" w:rsidRPr="00317216" w:rsidRDefault="00D53470" w:rsidP="00D53470">
      <w:pPr>
        <w:pStyle w:val="NormalWeb"/>
        <w:spacing w:line="360" w:lineRule="auto"/>
        <w:jc w:val="both"/>
        <w:rPr>
          <w:rFonts w:asciiTheme="minorHAnsi" w:hAnsiTheme="minorHAnsi" w:cstheme="minorHAnsi"/>
        </w:rPr>
      </w:pPr>
      <w:r w:rsidRPr="00CC452A">
        <w:rPr>
          <w:rFonts w:asciiTheme="minorHAnsi" w:hAnsiTheme="minorHAnsi" w:cstheme="minorHAnsi"/>
        </w:rPr>
        <w:t xml:space="preserve">The global luxury hospitality business has been intensely competitive following the fluctuation of customer expectations, technological growth and heightened service standardisation (Pandi et al., 2020). Contemporary hotel consumers are no longer content with the services offered by the hotel but demand a comprehensive experience which entails </w:t>
      </w:r>
      <w:r w:rsidRPr="00317216">
        <w:rPr>
          <w:rFonts w:asciiTheme="minorHAnsi" w:hAnsiTheme="minorHAnsi" w:cstheme="minorHAnsi"/>
        </w:rPr>
        <w:t>comfort, entertainment and quality food experience.</w:t>
      </w:r>
    </w:p>
    <w:p w14:paraId="310043E0" w14:textId="77777777" w:rsidR="00D53470" w:rsidRPr="00CC452A" w:rsidRDefault="00D53470" w:rsidP="00D53470">
      <w:pPr>
        <w:pStyle w:val="NormalWeb"/>
        <w:spacing w:line="360" w:lineRule="auto"/>
        <w:jc w:val="both"/>
        <w:rPr>
          <w:rFonts w:asciiTheme="minorHAnsi" w:hAnsiTheme="minorHAnsi" w:cstheme="minorHAnsi"/>
        </w:rPr>
      </w:pPr>
      <w:r w:rsidRPr="00317216">
        <w:rPr>
          <w:rFonts w:asciiTheme="minorHAnsi" w:hAnsiTheme="minorHAnsi" w:cstheme="minorHAnsi"/>
        </w:rPr>
        <w:t>The development of food and beverage innovation is also becoming a strategic weapon used by higher-end hotels to stay relevant and competitive, as well as to improve their bottom line (</w:t>
      </w:r>
      <w:r w:rsidRPr="00317216">
        <w:rPr>
          <w:rFonts w:asciiTheme="minorHAnsi" w:hAnsiTheme="minorHAnsi"/>
        </w:rPr>
        <w:t>Belyaeva et al., 2020)</w:t>
      </w:r>
      <w:r w:rsidRPr="00317216">
        <w:rPr>
          <w:rFonts w:asciiTheme="minorHAnsi" w:hAnsiTheme="minorHAnsi" w:cstheme="minorHAnsi"/>
        </w:rPr>
        <w:t>. Innovation here means new ideas of service concepts, menu development, technological inclusion and sustainability programs, which would enhance</w:t>
      </w:r>
      <w:r w:rsidRPr="00CC452A">
        <w:rPr>
          <w:rFonts w:asciiTheme="minorHAnsi" w:hAnsiTheme="minorHAnsi" w:cstheme="minorHAnsi"/>
        </w:rPr>
        <w:t xml:space="preserve"> experiences of their guests and efficiency of their workings (Rachman and </w:t>
      </w:r>
      <w:proofErr w:type="spellStart"/>
      <w:r w:rsidRPr="00CC452A">
        <w:rPr>
          <w:rFonts w:asciiTheme="minorHAnsi" w:hAnsiTheme="minorHAnsi" w:cstheme="minorHAnsi"/>
        </w:rPr>
        <w:t>Hapsari</w:t>
      </w:r>
      <w:proofErr w:type="spellEnd"/>
      <w:r w:rsidRPr="00CC452A">
        <w:rPr>
          <w:rFonts w:asciiTheme="minorHAnsi" w:hAnsiTheme="minorHAnsi" w:cstheme="minorHAnsi"/>
        </w:rPr>
        <w:t>, 2024). With such innovations, the hotels will be able to react to the changing customer preferences and also stand out among the competitors.</w:t>
      </w:r>
    </w:p>
    <w:p w14:paraId="7238A630" w14:textId="77777777" w:rsidR="00D53470" w:rsidRPr="00CC452A" w:rsidRDefault="00D53470" w:rsidP="00D53470">
      <w:pPr>
        <w:pStyle w:val="Heading2"/>
        <w:spacing w:line="360" w:lineRule="auto"/>
        <w:jc w:val="both"/>
        <w:rPr>
          <w:rFonts w:asciiTheme="minorHAnsi" w:hAnsiTheme="minorHAnsi" w:cstheme="minorHAnsi"/>
          <w:szCs w:val="24"/>
        </w:rPr>
      </w:pPr>
      <w:bookmarkStart w:id="5" w:name="_Toc222998114"/>
      <w:r w:rsidRPr="00CC452A">
        <w:rPr>
          <w:rStyle w:val="Strong"/>
          <w:rFonts w:asciiTheme="minorHAnsi" w:hAnsiTheme="minorHAnsi" w:cstheme="minorHAnsi"/>
          <w:b/>
          <w:bCs w:val="0"/>
          <w:szCs w:val="24"/>
        </w:rPr>
        <w:t>1.2 Overview of the Case Study Organisation</w:t>
      </w:r>
      <w:bookmarkEnd w:id="5"/>
    </w:p>
    <w:p w14:paraId="024C7A06" w14:textId="77777777" w:rsidR="00D53470" w:rsidRPr="00CC452A" w:rsidRDefault="00D53470" w:rsidP="00D53470">
      <w:pPr>
        <w:pStyle w:val="NormalWeb"/>
        <w:spacing w:line="360" w:lineRule="auto"/>
        <w:jc w:val="both"/>
        <w:rPr>
          <w:rFonts w:asciiTheme="minorHAnsi" w:hAnsiTheme="minorHAnsi" w:cstheme="minorHAnsi"/>
        </w:rPr>
      </w:pPr>
      <w:r w:rsidRPr="00CC452A">
        <w:rPr>
          <w:rFonts w:asciiTheme="minorHAnsi" w:hAnsiTheme="minorHAnsi" w:cstheme="minorHAnsi"/>
        </w:rPr>
        <w:t>The study is centred on Crown Hotel in Doncaster, United Kingdom. The hotel is in the luxury hospitality industry where customer satisfaction and high quality services are the core to being successful in business. Various food and beverage services that are offered by the Crown Hotel are restaurant services, bar services, event catering and room service business (The Crown Hotel Bawtry, 2026). The hotel has also adopted some new approaches including use of locally procured food items in the menu, new food presentations, sustainability programs and improved service delivery procedures. These programs aim at the enhancement of customer satisfaction along with revenue generation and brand loyalty.</w:t>
      </w:r>
    </w:p>
    <w:p w14:paraId="4AF1F1F3" w14:textId="77777777" w:rsidR="00D53470" w:rsidRPr="00CC452A" w:rsidRDefault="00D53470" w:rsidP="00D53470">
      <w:pPr>
        <w:pStyle w:val="Heading2"/>
        <w:spacing w:line="360" w:lineRule="auto"/>
        <w:jc w:val="both"/>
        <w:rPr>
          <w:rFonts w:asciiTheme="minorHAnsi" w:hAnsiTheme="minorHAnsi" w:cstheme="minorHAnsi"/>
          <w:szCs w:val="24"/>
        </w:rPr>
      </w:pPr>
      <w:bookmarkStart w:id="6" w:name="_Toc222998115"/>
      <w:r w:rsidRPr="00CC452A">
        <w:rPr>
          <w:rStyle w:val="Strong"/>
          <w:rFonts w:asciiTheme="minorHAnsi" w:hAnsiTheme="minorHAnsi" w:cstheme="minorHAnsi"/>
          <w:b/>
          <w:bCs w:val="0"/>
          <w:szCs w:val="24"/>
        </w:rPr>
        <w:t>1.3 Research Problem</w:t>
      </w:r>
      <w:bookmarkEnd w:id="6"/>
    </w:p>
    <w:p w14:paraId="3EDBD2D8" w14:textId="77777777" w:rsidR="00D53470" w:rsidRPr="00CC452A" w:rsidRDefault="00D53470" w:rsidP="00D53470">
      <w:pPr>
        <w:pStyle w:val="NormalWeb"/>
        <w:spacing w:line="360" w:lineRule="auto"/>
        <w:jc w:val="both"/>
        <w:rPr>
          <w:rFonts w:asciiTheme="minorHAnsi" w:hAnsiTheme="minorHAnsi" w:cstheme="minorHAnsi"/>
        </w:rPr>
      </w:pPr>
      <w:r w:rsidRPr="00CC452A">
        <w:rPr>
          <w:rFonts w:asciiTheme="minorHAnsi" w:hAnsiTheme="minorHAnsi" w:cstheme="minorHAnsi"/>
        </w:rPr>
        <w:t xml:space="preserve">Although the role of food and beverage operations in luxury hotels has been gaining importance, little has been done to explore the direct relation between the food and beverage innovation and the overall business performance (Kitsios and Grigoroudis, 2020). </w:t>
      </w:r>
      <w:r w:rsidRPr="00CC452A">
        <w:rPr>
          <w:rFonts w:asciiTheme="minorHAnsi" w:hAnsiTheme="minorHAnsi" w:cstheme="minorHAnsi"/>
        </w:rPr>
        <w:lastRenderedPageBreak/>
        <w:t>Although past literature explains the importance of service quality and customer experience, empirical research has not been performed specifically on innovation in F&amp;B operation and specifically in the context of regional luxury hotels in the United Kingdom. This study aims to fill this gap through the estimation of the role in innovative F&amp;B practices that improve the performance of the business in The Crown Hotel.</w:t>
      </w:r>
    </w:p>
    <w:p w14:paraId="1234719A" w14:textId="77777777" w:rsidR="00D53470" w:rsidRPr="00CC452A" w:rsidRDefault="00D53470" w:rsidP="00D53470">
      <w:pPr>
        <w:pStyle w:val="Heading2"/>
        <w:spacing w:line="360" w:lineRule="auto"/>
        <w:jc w:val="both"/>
        <w:rPr>
          <w:rStyle w:val="Strong"/>
          <w:rFonts w:asciiTheme="minorHAnsi" w:hAnsiTheme="minorHAnsi" w:cstheme="minorHAnsi"/>
          <w:b/>
          <w:bCs w:val="0"/>
          <w:szCs w:val="24"/>
        </w:rPr>
      </w:pPr>
      <w:bookmarkStart w:id="7" w:name="_Toc222998116"/>
      <w:r w:rsidRPr="00CC452A">
        <w:rPr>
          <w:rStyle w:val="Strong"/>
          <w:rFonts w:asciiTheme="minorHAnsi" w:hAnsiTheme="minorHAnsi" w:cstheme="minorHAnsi"/>
          <w:b/>
          <w:bCs w:val="0"/>
          <w:szCs w:val="24"/>
        </w:rPr>
        <w:t>1.4 Research Aim</w:t>
      </w:r>
      <w:bookmarkEnd w:id="7"/>
    </w:p>
    <w:p w14:paraId="00F6DF37" w14:textId="77777777" w:rsidR="00D53470" w:rsidRPr="00CC452A" w:rsidRDefault="00D53470" w:rsidP="00D53470">
      <w:pPr>
        <w:spacing w:line="360" w:lineRule="auto"/>
        <w:jc w:val="both"/>
        <w:rPr>
          <w:rFonts w:cstheme="minorHAnsi"/>
          <w:bCs/>
          <w:sz w:val="24"/>
          <w:szCs w:val="24"/>
        </w:rPr>
      </w:pPr>
      <w:r w:rsidRPr="00CC452A">
        <w:rPr>
          <w:rFonts w:cstheme="minorHAnsi"/>
          <w:sz w:val="24"/>
          <w:szCs w:val="24"/>
          <w:lang w:eastAsia="en-IN"/>
        </w:rPr>
        <w:t xml:space="preserve">The research aims to </w:t>
      </w:r>
      <w:r w:rsidRPr="00CC452A">
        <w:rPr>
          <w:rFonts w:cstheme="minorHAnsi"/>
          <w:bCs/>
          <w:sz w:val="24"/>
          <w:szCs w:val="24"/>
        </w:rPr>
        <w:t>evaluate the contribution of food and beverage innovation to business performance in The Crown Hotel, Doncaster, UK</w:t>
      </w:r>
    </w:p>
    <w:p w14:paraId="19DDF249" w14:textId="77777777" w:rsidR="00D53470" w:rsidRPr="00CC452A" w:rsidRDefault="00D53470" w:rsidP="00D53470">
      <w:pPr>
        <w:pStyle w:val="Heading2"/>
        <w:spacing w:line="360" w:lineRule="auto"/>
        <w:jc w:val="both"/>
        <w:rPr>
          <w:rFonts w:asciiTheme="minorHAnsi" w:hAnsiTheme="minorHAnsi" w:cstheme="minorHAnsi"/>
          <w:szCs w:val="24"/>
        </w:rPr>
      </w:pPr>
      <w:bookmarkStart w:id="8" w:name="_Toc222998117"/>
      <w:r w:rsidRPr="00CC452A">
        <w:rPr>
          <w:rStyle w:val="Strong"/>
          <w:rFonts w:asciiTheme="minorHAnsi" w:hAnsiTheme="minorHAnsi" w:cstheme="minorHAnsi"/>
          <w:b/>
          <w:bCs w:val="0"/>
          <w:szCs w:val="24"/>
        </w:rPr>
        <w:t>1.5 Research Objectives</w:t>
      </w:r>
      <w:bookmarkEnd w:id="8"/>
    </w:p>
    <w:p w14:paraId="72A4A1ED" w14:textId="77777777" w:rsidR="00D53470" w:rsidRPr="00CC452A" w:rsidRDefault="00D53470" w:rsidP="00D53470">
      <w:pPr>
        <w:pStyle w:val="ListParagraph"/>
        <w:numPr>
          <w:ilvl w:val="0"/>
          <w:numId w:val="2"/>
        </w:numPr>
        <w:spacing w:line="360" w:lineRule="auto"/>
        <w:jc w:val="both"/>
        <w:rPr>
          <w:rFonts w:cstheme="minorHAnsi"/>
          <w:szCs w:val="24"/>
          <w:lang w:eastAsia="en-IN"/>
        </w:rPr>
      </w:pPr>
      <w:r w:rsidRPr="00CC452A">
        <w:rPr>
          <w:rFonts w:cstheme="minorHAnsi"/>
          <w:szCs w:val="24"/>
          <w:lang w:eastAsia="en-IN"/>
        </w:rPr>
        <w:t>To identify food and beverage innovation practices adopted within luxury hotels.</w:t>
      </w:r>
    </w:p>
    <w:p w14:paraId="30E4EA69" w14:textId="77777777" w:rsidR="00D53470" w:rsidRPr="00CC452A" w:rsidRDefault="00D53470" w:rsidP="00D53470">
      <w:pPr>
        <w:pStyle w:val="ListParagraph"/>
        <w:numPr>
          <w:ilvl w:val="0"/>
          <w:numId w:val="2"/>
        </w:numPr>
        <w:spacing w:line="360" w:lineRule="auto"/>
        <w:jc w:val="both"/>
        <w:rPr>
          <w:rFonts w:cstheme="minorHAnsi"/>
          <w:szCs w:val="24"/>
          <w:lang w:eastAsia="en-IN"/>
        </w:rPr>
      </w:pPr>
      <w:r w:rsidRPr="00CC452A">
        <w:rPr>
          <w:rFonts w:cstheme="minorHAnsi"/>
          <w:szCs w:val="24"/>
          <w:lang w:eastAsia="en-IN"/>
        </w:rPr>
        <w:t>To evaluate the impact of food and beverage innovation on business performance indicators.</w:t>
      </w:r>
    </w:p>
    <w:p w14:paraId="59019031" w14:textId="77777777" w:rsidR="00D53470" w:rsidRPr="00CC452A" w:rsidRDefault="00D53470" w:rsidP="00D53470">
      <w:pPr>
        <w:pStyle w:val="ListParagraph"/>
        <w:numPr>
          <w:ilvl w:val="0"/>
          <w:numId w:val="2"/>
        </w:numPr>
        <w:spacing w:line="360" w:lineRule="auto"/>
        <w:jc w:val="both"/>
        <w:rPr>
          <w:rFonts w:cstheme="minorHAnsi"/>
          <w:szCs w:val="24"/>
          <w:lang w:eastAsia="en-IN"/>
        </w:rPr>
      </w:pPr>
      <w:r w:rsidRPr="00CC452A">
        <w:rPr>
          <w:rFonts w:cstheme="minorHAnsi"/>
          <w:szCs w:val="24"/>
          <w:lang w:eastAsia="en-IN"/>
        </w:rPr>
        <w:t>To critically analyse existing literature to determine the strategic importance of food and beverage innovation in sustaining competitive advantage within luxury hotels.</w:t>
      </w:r>
    </w:p>
    <w:p w14:paraId="2C057DAC" w14:textId="77777777" w:rsidR="00D53470" w:rsidRPr="00CC452A" w:rsidRDefault="00D53470" w:rsidP="00D53470">
      <w:pPr>
        <w:pStyle w:val="ListParagraph"/>
        <w:numPr>
          <w:ilvl w:val="0"/>
          <w:numId w:val="2"/>
        </w:numPr>
        <w:spacing w:line="360" w:lineRule="auto"/>
        <w:jc w:val="both"/>
        <w:rPr>
          <w:rFonts w:cstheme="minorHAnsi"/>
          <w:szCs w:val="24"/>
          <w:lang w:eastAsia="en-IN"/>
        </w:rPr>
      </w:pPr>
      <w:r w:rsidRPr="00CC452A">
        <w:rPr>
          <w:rFonts w:cstheme="minorHAnsi"/>
          <w:szCs w:val="24"/>
          <w:lang w:eastAsia="en-IN"/>
        </w:rPr>
        <w:t>To provide recommendations on how The Crown Hotel can further leverage food and beverage innovation to enhance future business performance.</w:t>
      </w:r>
    </w:p>
    <w:p w14:paraId="69B2E91A" w14:textId="77777777" w:rsidR="00D53470" w:rsidRPr="00CC452A" w:rsidRDefault="00D53470" w:rsidP="00D53470">
      <w:pPr>
        <w:pStyle w:val="Heading2"/>
        <w:spacing w:line="360" w:lineRule="auto"/>
        <w:jc w:val="both"/>
        <w:rPr>
          <w:rFonts w:asciiTheme="minorHAnsi" w:hAnsiTheme="minorHAnsi" w:cstheme="minorHAnsi"/>
          <w:szCs w:val="24"/>
        </w:rPr>
      </w:pPr>
      <w:bookmarkStart w:id="9" w:name="_Toc222998118"/>
      <w:r w:rsidRPr="00CC452A">
        <w:rPr>
          <w:rStyle w:val="Strong"/>
          <w:rFonts w:asciiTheme="minorHAnsi" w:hAnsiTheme="minorHAnsi" w:cstheme="minorHAnsi"/>
          <w:b/>
          <w:bCs w:val="0"/>
          <w:szCs w:val="24"/>
        </w:rPr>
        <w:t>1.6 Research Question</w:t>
      </w:r>
      <w:bookmarkEnd w:id="9"/>
    </w:p>
    <w:p w14:paraId="0FA57E70" w14:textId="77777777" w:rsidR="00D53470" w:rsidRPr="00CC452A" w:rsidRDefault="00D53470" w:rsidP="00D53470">
      <w:pPr>
        <w:pStyle w:val="NormalWeb"/>
        <w:spacing w:line="360" w:lineRule="auto"/>
        <w:jc w:val="both"/>
        <w:rPr>
          <w:rFonts w:asciiTheme="minorHAnsi" w:hAnsiTheme="minorHAnsi" w:cstheme="minorHAnsi"/>
        </w:rPr>
      </w:pPr>
      <w:r w:rsidRPr="00CC452A">
        <w:rPr>
          <w:rFonts w:asciiTheme="minorHAnsi" w:hAnsiTheme="minorHAnsi" w:cstheme="minorHAnsi"/>
        </w:rPr>
        <w:t>How does food and beverage innovation contribute to business performance in luxury hotels focusing on The Crown Hotel, Doncaster?</w:t>
      </w:r>
    </w:p>
    <w:p w14:paraId="5AF0490E" w14:textId="77777777" w:rsidR="00D53470" w:rsidRPr="00CC452A" w:rsidRDefault="00D53470" w:rsidP="00D53470">
      <w:pPr>
        <w:pStyle w:val="Heading2"/>
        <w:spacing w:line="360" w:lineRule="auto"/>
        <w:jc w:val="both"/>
        <w:rPr>
          <w:rFonts w:asciiTheme="minorHAnsi" w:hAnsiTheme="minorHAnsi" w:cstheme="minorHAnsi"/>
          <w:szCs w:val="24"/>
        </w:rPr>
      </w:pPr>
      <w:bookmarkStart w:id="10" w:name="_Toc222998119"/>
      <w:r w:rsidRPr="00CC452A">
        <w:rPr>
          <w:rStyle w:val="Strong"/>
          <w:rFonts w:asciiTheme="minorHAnsi" w:hAnsiTheme="minorHAnsi" w:cstheme="minorHAnsi"/>
          <w:b/>
          <w:bCs w:val="0"/>
          <w:szCs w:val="24"/>
        </w:rPr>
        <w:t>1.7 Significance of the Study</w:t>
      </w:r>
      <w:bookmarkEnd w:id="10"/>
    </w:p>
    <w:p w14:paraId="4F2F8B08" w14:textId="77777777" w:rsidR="00D53470" w:rsidRPr="00CC452A" w:rsidRDefault="00D53470" w:rsidP="00D53470">
      <w:pPr>
        <w:pStyle w:val="NormalWeb"/>
        <w:spacing w:line="360" w:lineRule="auto"/>
        <w:jc w:val="both"/>
        <w:rPr>
          <w:rFonts w:asciiTheme="minorHAnsi" w:hAnsiTheme="minorHAnsi" w:cstheme="minorHAnsi"/>
        </w:rPr>
      </w:pPr>
      <w:r w:rsidRPr="00CC452A">
        <w:rPr>
          <w:rFonts w:asciiTheme="minorHAnsi" w:hAnsiTheme="minorHAnsi" w:cstheme="minorHAnsi"/>
        </w:rPr>
        <w:t>This study is both theoretical and practical. The study adds to the already available literature on the topic by investigating the relevance of F&amp;B innovation and organisational performance to the luxury hospitality sector. In practical terms, the results will be very useful to hospitality managers aiming to improve both service quality, customer satisfaction and financial performance using innovative food and beverage strategies.</w:t>
      </w:r>
    </w:p>
    <w:p w14:paraId="6DF58FCA" w14:textId="77777777" w:rsidR="00D53470" w:rsidRPr="00CC452A" w:rsidRDefault="00D53470" w:rsidP="00D53470">
      <w:pPr>
        <w:pStyle w:val="Heading2"/>
        <w:spacing w:line="360" w:lineRule="auto"/>
        <w:jc w:val="both"/>
        <w:rPr>
          <w:rFonts w:asciiTheme="minorHAnsi" w:hAnsiTheme="minorHAnsi" w:cstheme="minorHAnsi"/>
          <w:szCs w:val="24"/>
        </w:rPr>
      </w:pPr>
      <w:bookmarkStart w:id="11" w:name="_Toc222998120"/>
      <w:r w:rsidRPr="00CC452A">
        <w:rPr>
          <w:rStyle w:val="Strong"/>
          <w:rFonts w:asciiTheme="minorHAnsi" w:hAnsiTheme="minorHAnsi" w:cstheme="minorHAnsi"/>
          <w:b/>
          <w:bCs w:val="0"/>
          <w:szCs w:val="24"/>
        </w:rPr>
        <w:lastRenderedPageBreak/>
        <w:t>1.8 Structure of the Research Project</w:t>
      </w:r>
      <w:bookmarkEnd w:id="11"/>
    </w:p>
    <w:p w14:paraId="009A2914" w14:textId="77777777" w:rsidR="00D53470" w:rsidRPr="00CC452A" w:rsidRDefault="00D53470" w:rsidP="00D53470">
      <w:pPr>
        <w:spacing w:line="360" w:lineRule="auto"/>
        <w:jc w:val="both"/>
        <w:rPr>
          <w:rFonts w:cstheme="minorHAnsi"/>
          <w:sz w:val="24"/>
          <w:szCs w:val="24"/>
        </w:rPr>
      </w:pPr>
      <w:r w:rsidRPr="00CC452A">
        <w:rPr>
          <w:rFonts w:cstheme="minorHAnsi"/>
          <w:sz w:val="24"/>
          <w:szCs w:val="24"/>
        </w:rPr>
        <w:t>In this research project, there are five chapters. The first chapter presents the context of the research, the case study, the aim, objectives and the research question. Chapter Two is a critical review of pertinent literature concerning food and beverage innovation and business performance. Chapter Three describes the research methodology that the study will take. Chapter Four states the research results and explains them. Lastly, Chapter Five offers conclusions and recommendations on the research findings.</w:t>
      </w:r>
    </w:p>
    <w:p w14:paraId="35269EEF" w14:textId="77777777" w:rsidR="00D53470" w:rsidRDefault="00D53470" w:rsidP="00D53470">
      <w:pPr>
        <w:rPr>
          <w:rFonts w:eastAsiaTheme="majorEastAsia" w:cstheme="minorHAnsi"/>
          <w:b/>
          <w:color w:val="000000" w:themeColor="text1"/>
          <w:sz w:val="24"/>
          <w:szCs w:val="24"/>
        </w:rPr>
      </w:pPr>
      <w:r>
        <w:rPr>
          <w:rFonts w:cstheme="minorHAnsi"/>
          <w:szCs w:val="24"/>
        </w:rPr>
        <w:br w:type="page"/>
      </w:r>
    </w:p>
    <w:p w14:paraId="25AC1948" w14:textId="77777777" w:rsidR="00D53470" w:rsidRPr="00CC452A" w:rsidRDefault="00D53470" w:rsidP="00D53470">
      <w:pPr>
        <w:pStyle w:val="Heading1"/>
        <w:spacing w:line="360" w:lineRule="auto"/>
        <w:jc w:val="both"/>
        <w:rPr>
          <w:rFonts w:asciiTheme="minorHAnsi" w:hAnsiTheme="minorHAnsi" w:cstheme="minorHAnsi"/>
          <w:szCs w:val="24"/>
        </w:rPr>
      </w:pPr>
      <w:bookmarkStart w:id="12" w:name="_Toc222998121"/>
      <w:r w:rsidRPr="00CC452A">
        <w:rPr>
          <w:rFonts w:asciiTheme="minorHAnsi" w:hAnsiTheme="minorHAnsi" w:cstheme="minorHAnsi"/>
          <w:szCs w:val="24"/>
        </w:rPr>
        <w:lastRenderedPageBreak/>
        <w:t>Chapter 2: Literature Review</w:t>
      </w:r>
      <w:bookmarkEnd w:id="12"/>
    </w:p>
    <w:p w14:paraId="5652B80F" w14:textId="77777777" w:rsidR="00D53470" w:rsidRPr="00F16B8D" w:rsidRDefault="00D53470" w:rsidP="00D53470">
      <w:pPr>
        <w:rPr>
          <w:b/>
          <w:sz w:val="24"/>
        </w:rPr>
      </w:pPr>
      <w:r w:rsidRPr="00F16B8D">
        <w:rPr>
          <w:b/>
          <w:sz w:val="24"/>
        </w:rPr>
        <w:t xml:space="preserve">Food and Beverage innovation practices at luxury hotels </w:t>
      </w:r>
    </w:p>
    <w:p w14:paraId="3E6BF1ED" w14:textId="77777777" w:rsidR="00D53470" w:rsidRPr="00CC452A" w:rsidRDefault="00D53470" w:rsidP="00D53470">
      <w:pPr>
        <w:spacing w:line="360" w:lineRule="auto"/>
        <w:jc w:val="both"/>
        <w:rPr>
          <w:rFonts w:cstheme="minorHAnsi"/>
          <w:sz w:val="24"/>
          <w:szCs w:val="24"/>
        </w:rPr>
      </w:pPr>
      <w:r w:rsidRPr="00CC452A">
        <w:rPr>
          <w:rFonts w:cstheme="minorHAnsi"/>
          <w:sz w:val="24"/>
          <w:szCs w:val="24"/>
        </w:rPr>
        <w:t xml:space="preserve">The UK hospitality sector has a high level of economic contribution with the food and beverage operations being one of the largest sources of revenue. According to UK Hospitality (2023), The hospitality industry in the UK created about 93 billion in total economic contributions by restaurants, hotel dining services and catering activities. In hotels of </w:t>
      </w:r>
      <w:proofErr w:type="gramStart"/>
      <w:r w:rsidRPr="00CC452A">
        <w:rPr>
          <w:rFonts w:cstheme="minorHAnsi"/>
          <w:sz w:val="24"/>
          <w:szCs w:val="24"/>
        </w:rPr>
        <w:t>high end</w:t>
      </w:r>
      <w:proofErr w:type="gramEnd"/>
      <w:r w:rsidRPr="00CC452A">
        <w:rPr>
          <w:rFonts w:cstheme="minorHAnsi"/>
          <w:sz w:val="24"/>
          <w:szCs w:val="24"/>
        </w:rPr>
        <w:t xml:space="preserve"> services, a wide percentage of the daily revenue collection is frequently made up by food and beverage trade inclusive of restaurant, banquet and party services and room service menus. In the case of hotels like The Crown Hotel, F&amp;B services serve as a source of direct income, as well as increasing the overall experience of guests, their satisfaction and repeat ability.</w:t>
      </w:r>
    </w:p>
    <w:p w14:paraId="4E2CE46B" w14:textId="77777777" w:rsidR="00D53470" w:rsidRPr="00CC452A" w:rsidRDefault="00D53470" w:rsidP="00D53470">
      <w:pPr>
        <w:spacing w:line="360" w:lineRule="auto"/>
        <w:jc w:val="both"/>
        <w:rPr>
          <w:rFonts w:cstheme="minorHAnsi"/>
          <w:sz w:val="24"/>
          <w:szCs w:val="24"/>
        </w:rPr>
      </w:pPr>
      <w:r w:rsidRPr="007E0BD4">
        <w:rPr>
          <w:rFonts w:cstheme="minorHAnsi"/>
          <w:sz w:val="24"/>
          <w:szCs w:val="24"/>
          <w:lang w:val="it-IT"/>
        </w:rPr>
        <w:t xml:space="preserve">As per Pandi et al. </w:t>
      </w:r>
      <w:r w:rsidRPr="00CC452A">
        <w:rPr>
          <w:rFonts w:cstheme="minorHAnsi"/>
          <w:sz w:val="24"/>
          <w:szCs w:val="24"/>
        </w:rPr>
        <w:t xml:space="preserve">(2020), one of the main categories of innovation in luxury hotels pertains to food and beverage which entails the development of menu and innovation in services design, technological implementation and sustainability. </w:t>
      </w:r>
      <w:proofErr w:type="gramStart"/>
      <w:r w:rsidRPr="00CC452A">
        <w:rPr>
          <w:rFonts w:cstheme="minorHAnsi"/>
          <w:sz w:val="24"/>
          <w:szCs w:val="24"/>
        </w:rPr>
        <w:t>All of</w:t>
      </w:r>
      <w:proofErr w:type="gramEnd"/>
      <w:r w:rsidRPr="00CC452A">
        <w:rPr>
          <w:rFonts w:cstheme="minorHAnsi"/>
          <w:sz w:val="24"/>
          <w:szCs w:val="24"/>
        </w:rPr>
        <w:t xml:space="preserve"> these areas are very applicable to The Crown Hotel, where innovation practices are incorporated into the routine operations to improve the satisfaction of the guests and the financial outcomes.</w:t>
      </w:r>
    </w:p>
    <w:p w14:paraId="2B43B61D" w14:textId="77777777" w:rsidR="00D53470" w:rsidRPr="00CC452A" w:rsidRDefault="00D53470" w:rsidP="00D53470">
      <w:pPr>
        <w:spacing w:line="360" w:lineRule="auto"/>
        <w:jc w:val="both"/>
        <w:rPr>
          <w:rFonts w:cstheme="minorHAnsi"/>
          <w:sz w:val="24"/>
          <w:szCs w:val="24"/>
        </w:rPr>
      </w:pPr>
      <w:r w:rsidRPr="00CC452A">
        <w:rPr>
          <w:rFonts w:cstheme="minorHAnsi"/>
          <w:sz w:val="24"/>
          <w:szCs w:val="24"/>
        </w:rPr>
        <w:t xml:space="preserve">The menu innovation is one of the most apparent elements of F&amp;B development. </w:t>
      </w:r>
      <w:r w:rsidRPr="00CC452A">
        <w:rPr>
          <w:rFonts w:cstheme="minorHAnsi"/>
          <w:color w:val="000000"/>
          <w:sz w:val="24"/>
          <w:szCs w:val="24"/>
        </w:rPr>
        <w:t>‌</w:t>
      </w:r>
      <w:proofErr w:type="spellStart"/>
      <w:r w:rsidRPr="00CC452A">
        <w:rPr>
          <w:rFonts w:cstheme="minorHAnsi"/>
          <w:color w:val="000000"/>
          <w:sz w:val="24"/>
          <w:szCs w:val="24"/>
        </w:rPr>
        <w:t>Ianioglo</w:t>
      </w:r>
      <w:proofErr w:type="spellEnd"/>
      <w:r w:rsidRPr="00CC452A">
        <w:rPr>
          <w:rFonts w:cstheme="minorHAnsi"/>
          <w:color w:val="000000"/>
          <w:sz w:val="24"/>
          <w:szCs w:val="24"/>
        </w:rPr>
        <w:t xml:space="preserve"> and Rissanen (2020) identified that </w:t>
      </w:r>
      <w:r w:rsidRPr="00CC452A">
        <w:rPr>
          <w:rFonts w:cstheme="minorHAnsi"/>
          <w:sz w:val="24"/>
          <w:szCs w:val="24"/>
        </w:rPr>
        <w:t xml:space="preserve">the hospitality trends in the UK show that consumers are becoming more demanding towards the use of locally produced products and those in the </w:t>
      </w:r>
      <w:r w:rsidRPr="00112043">
        <w:rPr>
          <w:rFonts w:cstheme="minorHAnsi"/>
          <w:sz w:val="24"/>
          <w:szCs w:val="24"/>
        </w:rPr>
        <w:t xml:space="preserve">season. Farm-to-table policies have been implemented in many hotels </w:t>
      </w:r>
      <w:proofErr w:type="gramStart"/>
      <w:r w:rsidRPr="00112043">
        <w:rPr>
          <w:rFonts w:cstheme="minorHAnsi"/>
          <w:sz w:val="24"/>
          <w:szCs w:val="24"/>
        </w:rPr>
        <w:t>in an effort to</w:t>
      </w:r>
      <w:proofErr w:type="gramEnd"/>
      <w:r w:rsidRPr="00112043">
        <w:rPr>
          <w:rFonts w:cstheme="minorHAnsi"/>
          <w:sz w:val="24"/>
          <w:szCs w:val="24"/>
        </w:rPr>
        <w:t xml:space="preserve"> assist local suppliers and provide their customers with fresh and natural foods and cuisines.</w:t>
      </w:r>
      <w:r w:rsidRPr="00112043">
        <w:t xml:space="preserve"> </w:t>
      </w:r>
      <w:r w:rsidRPr="00112043">
        <w:rPr>
          <w:sz w:val="24"/>
          <w:szCs w:val="24"/>
        </w:rPr>
        <w:t xml:space="preserve">As per Gajić et al. (2024), </w:t>
      </w:r>
      <w:r w:rsidRPr="00112043">
        <w:rPr>
          <w:rFonts w:cstheme="minorHAnsi"/>
          <w:sz w:val="24"/>
          <w:szCs w:val="24"/>
        </w:rPr>
        <w:t xml:space="preserve">Farm-to-table programs are not merely about cooking; it is a strategic decision to respond to sustainability-based consumer behaviour. </w:t>
      </w:r>
      <w:proofErr w:type="gramStart"/>
      <w:r w:rsidRPr="00112043">
        <w:rPr>
          <w:rFonts w:cstheme="minorHAnsi"/>
          <w:sz w:val="24"/>
          <w:szCs w:val="24"/>
        </w:rPr>
        <w:t>More and more</w:t>
      </w:r>
      <w:proofErr w:type="gramEnd"/>
      <w:r w:rsidRPr="00112043">
        <w:rPr>
          <w:rFonts w:cstheme="minorHAnsi"/>
          <w:sz w:val="24"/>
          <w:szCs w:val="24"/>
        </w:rPr>
        <w:t xml:space="preserve"> often, guests base their judgments on the hotels not just on the quality of services but also on environmental responsibility and ethical practices of sourcing. The consequence of decreasing the distance of supply chains will enable hotels to cause less pollution, positively influence the local manufacturers and boost the perception of authenticity. The success of these programs relies on the regular use of these programs and the effective communication to convert the sustainability actions into quantifiable competitive edge. The Crown Hotel uses</w:t>
      </w:r>
      <w:r w:rsidRPr="00CC452A">
        <w:rPr>
          <w:rFonts w:cstheme="minorHAnsi"/>
          <w:sz w:val="24"/>
          <w:szCs w:val="24"/>
        </w:rPr>
        <w:t xml:space="preserve"> menu innovation because it alternates dishes depending on availability of seasonal ingredients and evolving tastes of customers to ensure that the food remains varied and sustainable sourcing methods are maintained.</w:t>
      </w:r>
    </w:p>
    <w:p w14:paraId="5FAE36D2" w14:textId="77777777" w:rsidR="00D53470" w:rsidRPr="00CC452A" w:rsidRDefault="00D53470" w:rsidP="00D53470">
      <w:pPr>
        <w:spacing w:line="360" w:lineRule="auto"/>
        <w:jc w:val="both"/>
        <w:rPr>
          <w:rFonts w:cstheme="minorHAnsi"/>
          <w:sz w:val="24"/>
          <w:szCs w:val="24"/>
        </w:rPr>
      </w:pPr>
      <w:r w:rsidRPr="00CC452A">
        <w:rPr>
          <w:rFonts w:cstheme="minorHAnsi"/>
          <w:sz w:val="24"/>
          <w:szCs w:val="24"/>
        </w:rPr>
        <w:lastRenderedPageBreak/>
        <w:t xml:space="preserve">Luxury hotel dining is also critically dependent on service innovation in service provision. As per </w:t>
      </w:r>
      <w:r w:rsidRPr="00CC452A">
        <w:rPr>
          <w:color w:val="000000"/>
          <w:sz w:val="24"/>
          <w:szCs w:val="24"/>
          <w:shd w:val="clear" w:color="auto" w:fill="FFFFFF"/>
        </w:rPr>
        <w:t xml:space="preserve">UK Hospitality (2023), </w:t>
      </w:r>
      <w:r w:rsidRPr="00CC452A">
        <w:rPr>
          <w:rFonts w:cstheme="minorHAnsi"/>
          <w:sz w:val="24"/>
          <w:szCs w:val="24"/>
        </w:rPr>
        <w:t xml:space="preserve">hospitality industry in the UK has more than 3.5 million employees which illustrates the labour-intensive quality of service provision. In the case of The Crown Hotel, service innovation is characterised by individualisation of the guest interaction, individualisation of dining room and the event catering. Such service upgrades enhance </w:t>
      </w:r>
      <w:r w:rsidRPr="00112043">
        <w:rPr>
          <w:rFonts w:cstheme="minorHAnsi"/>
          <w:sz w:val="24"/>
          <w:szCs w:val="24"/>
        </w:rPr>
        <w:t>customer interactions and make delicious experiences during dining’s that lead to brand loyalty.</w:t>
      </w:r>
      <w:r w:rsidRPr="00112043">
        <w:t xml:space="preserve"> </w:t>
      </w:r>
      <w:r w:rsidRPr="00112043">
        <w:rPr>
          <w:rFonts w:cstheme="minorHAnsi"/>
          <w:sz w:val="24"/>
          <w:szCs w:val="24"/>
        </w:rPr>
        <w:t xml:space="preserve">Service innovation at The Crown Hotel encompasses customized menus according to dietary skills, tailored event catering packages, customized wine pairing and open-form dining arrangements to keep private functions. This type of individualised services </w:t>
      </w:r>
      <w:proofErr w:type="gramStart"/>
      <w:r w:rsidRPr="00112043">
        <w:rPr>
          <w:rFonts w:cstheme="minorHAnsi"/>
          <w:sz w:val="24"/>
          <w:szCs w:val="24"/>
        </w:rPr>
        <w:t>increase</w:t>
      </w:r>
      <w:proofErr w:type="gramEnd"/>
      <w:r w:rsidRPr="00112043">
        <w:rPr>
          <w:rFonts w:cstheme="minorHAnsi"/>
          <w:sz w:val="24"/>
          <w:szCs w:val="24"/>
        </w:rPr>
        <w:t xml:space="preserve"> the level of engagement and satisfaction of the guest besides brand loyalty in the long run.</w:t>
      </w:r>
    </w:p>
    <w:p w14:paraId="397A10A6" w14:textId="77777777" w:rsidR="00D53470" w:rsidRPr="00CC452A" w:rsidRDefault="00D53470" w:rsidP="00D53470">
      <w:pPr>
        <w:spacing w:line="360" w:lineRule="auto"/>
        <w:jc w:val="both"/>
        <w:rPr>
          <w:rFonts w:cstheme="minorHAnsi"/>
          <w:sz w:val="24"/>
          <w:szCs w:val="24"/>
        </w:rPr>
      </w:pPr>
      <w:r w:rsidRPr="00CC452A">
        <w:rPr>
          <w:rFonts w:cstheme="minorHAnsi"/>
          <w:sz w:val="24"/>
          <w:szCs w:val="24"/>
        </w:rPr>
        <w:t xml:space="preserve">Kitsios and </w:t>
      </w:r>
      <w:proofErr w:type="spellStart"/>
      <w:r w:rsidRPr="00CC452A">
        <w:rPr>
          <w:rFonts w:cstheme="minorHAnsi"/>
          <w:sz w:val="24"/>
          <w:szCs w:val="24"/>
        </w:rPr>
        <w:t>Grigoroudis</w:t>
      </w:r>
      <w:proofErr w:type="spellEnd"/>
      <w:r w:rsidRPr="00CC452A">
        <w:rPr>
          <w:rFonts w:cstheme="minorHAnsi"/>
          <w:sz w:val="24"/>
          <w:szCs w:val="24"/>
        </w:rPr>
        <w:t xml:space="preserve"> (2020) determined that there has been a growing use of digital reservation systems, electronic point-of-sale and customer feedback systems in the UK hotel industry to enhance efficiency in their operations. Digital booking systems and tools of service management used at The Crown Hotel allow the hotel staff to effectively control the reservation of the dining’s, track customer preferences and enhance the speed of the service.</w:t>
      </w:r>
    </w:p>
    <w:p w14:paraId="1ADD7B89" w14:textId="77777777" w:rsidR="00D53470" w:rsidRPr="00112043" w:rsidRDefault="00D53470" w:rsidP="00D53470">
      <w:pPr>
        <w:spacing w:line="360" w:lineRule="auto"/>
        <w:jc w:val="both"/>
        <w:rPr>
          <w:rFonts w:cstheme="minorHAnsi"/>
          <w:sz w:val="24"/>
          <w:szCs w:val="24"/>
        </w:rPr>
      </w:pPr>
      <w:r w:rsidRPr="00CC452A">
        <w:rPr>
          <w:rFonts w:cstheme="minorHAnsi"/>
          <w:color w:val="000000"/>
          <w:sz w:val="24"/>
          <w:szCs w:val="24"/>
        </w:rPr>
        <w:t xml:space="preserve">Tan and </w:t>
      </w:r>
      <w:proofErr w:type="spellStart"/>
      <w:r w:rsidRPr="00CC452A">
        <w:rPr>
          <w:rFonts w:cstheme="minorHAnsi"/>
          <w:color w:val="000000"/>
          <w:sz w:val="24"/>
          <w:szCs w:val="24"/>
        </w:rPr>
        <w:t>Despotis</w:t>
      </w:r>
      <w:proofErr w:type="spellEnd"/>
      <w:r w:rsidRPr="00CC452A">
        <w:rPr>
          <w:rFonts w:cstheme="minorHAnsi"/>
          <w:color w:val="000000"/>
          <w:sz w:val="24"/>
          <w:szCs w:val="24"/>
        </w:rPr>
        <w:t xml:space="preserve"> (2021) identified that </w:t>
      </w:r>
      <w:proofErr w:type="gramStart"/>
      <w:r w:rsidRPr="00CC452A">
        <w:rPr>
          <w:rFonts w:cstheme="minorHAnsi"/>
          <w:sz w:val="24"/>
          <w:szCs w:val="24"/>
        </w:rPr>
        <w:t>The</w:t>
      </w:r>
      <w:proofErr w:type="gramEnd"/>
      <w:r w:rsidRPr="00CC452A">
        <w:rPr>
          <w:rFonts w:cstheme="minorHAnsi"/>
          <w:sz w:val="24"/>
          <w:szCs w:val="24"/>
        </w:rPr>
        <w:t xml:space="preserve"> concept of sustainability innovation has gained more relevance in the UK hospitality sector </w:t>
      </w:r>
      <w:proofErr w:type="gramStart"/>
      <w:r w:rsidRPr="00CC452A">
        <w:rPr>
          <w:rFonts w:cstheme="minorHAnsi"/>
          <w:sz w:val="24"/>
          <w:szCs w:val="24"/>
        </w:rPr>
        <w:t>as a result of</w:t>
      </w:r>
      <w:proofErr w:type="gramEnd"/>
      <w:r w:rsidRPr="00CC452A">
        <w:rPr>
          <w:rFonts w:cstheme="minorHAnsi"/>
          <w:sz w:val="24"/>
          <w:szCs w:val="24"/>
        </w:rPr>
        <w:t xml:space="preserve"> environmental consciousness gained by the consumer. As per Malik et al. (2024), Food waste has remained a major challenge throughout the UK and hospitality sector produces around 1.1 million tonnes of food waste per year. In turn, the luxury hotels have reacted to this with waste management policies, </w:t>
      </w:r>
      <w:r w:rsidRPr="00112043">
        <w:rPr>
          <w:rFonts w:cstheme="minorHAnsi"/>
          <w:sz w:val="24"/>
          <w:szCs w:val="24"/>
        </w:rPr>
        <w:t xml:space="preserve">responsible sourcing, as well as energy-saving kitchen appliances. </w:t>
      </w:r>
    </w:p>
    <w:p w14:paraId="3DD8F855" w14:textId="77777777" w:rsidR="00D53470" w:rsidRDefault="00D53470" w:rsidP="00D53470">
      <w:pPr>
        <w:spacing w:line="360" w:lineRule="auto"/>
        <w:jc w:val="both"/>
        <w:rPr>
          <w:rFonts w:cstheme="minorHAnsi"/>
          <w:sz w:val="24"/>
          <w:szCs w:val="24"/>
        </w:rPr>
      </w:pPr>
      <w:r w:rsidRPr="00112043">
        <w:rPr>
          <w:rFonts w:cstheme="minorHAnsi"/>
          <w:sz w:val="24"/>
          <w:szCs w:val="24"/>
        </w:rPr>
        <w:t xml:space="preserve">At The Crown Hotel, sustainability innovation would be manifested through realistic operational projects aimed at minimizing environmental impact without compromising on luxury. For example, the hotel can introduce portion control management strategies, </w:t>
      </w:r>
      <w:proofErr w:type="gramStart"/>
      <w:r w:rsidRPr="00112043">
        <w:rPr>
          <w:rFonts w:cstheme="minorHAnsi"/>
          <w:sz w:val="24"/>
          <w:szCs w:val="24"/>
        </w:rPr>
        <w:t>as well as,</w:t>
      </w:r>
      <w:proofErr w:type="gramEnd"/>
      <w:r w:rsidRPr="00112043">
        <w:rPr>
          <w:rFonts w:cstheme="minorHAnsi"/>
          <w:sz w:val="24"/>
          <w:szCs w:val="24"/>
        </w:rPr>
        <w:t xml:space="preserve"> digital inventory management systems to reduce food waste during the restaurant and event catering activities. As per </w:t>
      </w:r>
      <w:r w:rsidRPr="00112043">
        <w:rPr>
          <w:rFonts w:cstheme="minorHAnsi"/>
          <w:color w:val="000000"/>
          <w:sz w:val="24"/>
          <w:szCs w:val="24"/>
        </w:rPr>
        <w:t>Athanasopoulou</w:t>
      </w:r>
      <w:r w:rsidRPr="00112043">
        <w:rPr>
          <w:rFonts w:cstheme="minorHAnsi"/>
          <w:sz w:val="24"/>
          <w:szCs w:val="24"/>
        </w:rPr>
        <w:t xml:space="preserve"> et al. (2023), the excess food that can be edible can be shared again through local community groups and those that cannot be used can be composted. Carbon emissions caused by transportation and storage are diminished due to the use of energy-saving kitchen appliances and local foods. These practices have been integrated into the day-to-day operations, making The Crown Hotel achieve environmental responsibility towards cost efficiency and improved brand image.</w:t>
      </w:r>
    </w:p>
    <w:p w14:paraId="47BBAC3F" w14:textId="77777777" w:rsidR="00D53470" w:rsidRPr="00F16B8D" w:rsidRDefault="00D53470" w:rsidP="00D53470">
      <w:pPr>
        <w:rPr>
          <w:b/>
          <w:sz w:val="24"/>
        </w:rPr>
      </w:pPr>
      <w:r w:rsidRPr="00F16B8D">
        <w:rPr>
          <w:b/>
          <w:sz w:val="24"/>
        </w:rPr>
        <w:lastRenderedPageBreak/>
        <w:t>Impact of Food and Beverage innovation on business performance</w:t>
      </w:r>
    </w:p>
    <w:p w14:paraId="05CBBECA" w14:textId="77777777" w:rsidR="00D53470" w:rsidRPr="00CC452A" w:rsidRDefault="00D53470" w:rsidP="00D53470">
      <w:pPr>
        <w:spacing w:line="360" w:lineRule="auto"/>
        <w:jc w:val="both"/>
        <w:rPr>
          <w:rFonts w:cstheme="minorHAnsi"/>
          <w:sz w:val="24"/>
          <w:szCs w:val="24"/>
        </w:rPr>
      </w:pPr>
      <w:r w:rsidRPr="00CC452A">
        <w:rPr>
          <w:color w:val="000000"/>
          <w:sz w:val="24"/>
          <w:szCs w:val="24"/>
        </w:rPr>
        <w:t>Mun</w:t>
      </w:r>
      <w:r w:rsidRPr="00CC452A">
        <w:rPr>
          <w:rFonts w:cstheme="minorHAnsi"/>
          <w:sz w:val="24"/>
          <w:szCs w:val="24"/>
        </w:rPr>
        <w:t xml:space="preserve"> et al. (2022) determined that innovation in food and beverages directly affects various business performance indicators in luxury hotels such as revenue generation, clientele satisfaction, brand image and efficiency in operations. In the UK hospitality industry, the dining out industry is one of the largest sources of revenue with hotel dining rooms and wedding caterings earning enormous amounts of revenue in terms of weddings, corporate and other personal dining services.</w:t>
      </w:r>
    </w:p>
    <w:p w14:paraId="7462ECF3" w14:textId="77777777" w:rsidR="00D53470" w:rsidRPr="00CC452A" w:rsidRDefault="00D53470" w:rsidP="00D53470">
      <w:pPr>
        <w:spacing w:line="360" w:lineRule="auto"/>
        <w:jc w:val="both"/>
        <w:rPr>
          <w:rFonts w:cstheme="minorHAnsi"/>
          <w:sz w:val="24"/>
          <w:szCs w:val="24"/>
        </w:rPr>
      </w:pPr>
      <w:r w:rsidRPr="00CC452A">
        <w:rPr>
          <w:rFonts w:cstheme="minorHAnsi"/>
          <w:sz w:val="24"/>
          <w:szCs w:val="24"/>
        </w:rPr>
        <w:t>Innovative restaurant services are a factor in revenue diversification at The Crown Hotel. As per IBIS World (2025), UK events and wedding market creates about 14 billion every year and this shows the demand of banquet and event catering services amid the functions of the hotel F&amp;B. The tools employed by the Crown Hotel to help in increasing corporate and social event booking include the use of innovative menu plans and event service design which maximises financial performance and brand recognition in the regional hospitality market segment.</w:t>
      </w:r>
    </w:p>
    <w:p w14:paraId="12290E81" w14:textId="77777777" w:rsidR="00D53470" w:rsidRPr="00CC452A" w:rsidRDefault="00D53470" w:rsidP="00D53470">
      <w:pPr>
        <w:spacing w:line="360" w:lineRule="auto"/>
        <w:jc w:val="both"/>
        <w:rPr>
          <w:rFonts w:cstheme="minorHAnsi"/>
          <w:sz w:val="24"/>
          <w:szCs w:val="24"/>
        </w:rPr>
      </w:pPr>
      <w:r w:rsidRPr="00CC452A">
        <w:rPr>
          <w:rFonts w:cstheme="minorHAnsi"/>
          <w:sz w:val="24"/>
          <w:szCs w:val="24"/>
        </w:rPr>
        <w:t xml:space="preserve">Another important outcome of corporate performance that is impacted by F&amp;B Innovation is customer satisfaction. </w:t>
      </w:r>
      <w:r w:rsidRPr="00CC452A">
        <w:rPr>
          <w:rFonts w:cstheme="minorHAnsi"/>
          <w:color w:val="000000"/>
          <w:sz w:val="24"/>
          <w:szCs w:val="24"/>
        </w:rPr>
        <w:t>Athanasopoulou</w:t>
      </w:r>
      <w:r w:rsidRPr="00CC452A">
        <w:rPr>
          <w:rFonts w:cstheme="minorHAnsi"/>
          <w:sz w:val="24"/>
          <w:szCs w:val="24"/>
        </w:rPr>
        <w:t xml:space="preserve"> et al. (2023) determined that food quality is among the most powerful factors that influence the level of satisfaction of guests and online rating among reviews. The Crown Hotel applies an innovative menu presentation, personalisation in service delivery and themed dining to create more engagement to the guests. Favourable experience during the dining will promote repeat bookings and enhance the reputation of the hotel on online reservation sites and social websites.</w:t>
      </w:r>
    </w:p>
    <w:p w14:paraId="4C1E37D0" w14:textId="77777777" w:rsidR="00D53470" w:rsidRPr="00112043" w:rsidRDefault="00D53470" w:rsidP="00D53470">
      <w:pPr>
        <w:spacing w:line="360" w:lineRule="auto"/>
        <w:jc w:val="both"/>
        <w:rPr>
          <w:rFonts w:cstheme="minorHAnsi"/>
          <w:sz w:val="24"/>
          <w:szCs w:val="24"/>
        </w:rPr>
      </w:pPr>
      <w:r w:rsidRPr="00CC452A">
        <w:rPr>
          <w:rFonts w:cstheme="minorHAnsi"/>
          <w:sz w:val="24"/>
          <w:szCs w:val="24"/>
        </w:rPr>
        <w:t xml:space="preserve">Innovation practices also contribute greatly to operational efficiency. </w:t>
      </w:r>
      <w:proofErr w:type="spellStart"/>
      <w:r w:rsidRPr="00CC452A">
        <w:rPr>
          <w:rFonts w:cstheme="minorHAnsi"/>
          <w:color w:val="000000"/>
          <w:sz w:val="24"/>
          <w:szCs w:val="24"/>
        </w:rPr>
        <w:t>Gerassimidou</w:t>
      </w:r>
      <w:proofErr w:type="spellEnd"/>
      <w:r w:rsidRPr="00CC452A">
        <w:rPr>
          <w:rFonts w:cstheme="minorHAnsi"/>
          <w:sz w:val="24"/>
          <w:szCs w:val="24"/>
        </w:rPr>
        <w:t xml:space="preserve"> et al. (2022) identified that </w:t>
      </w:r>
      <w:proofErr w:type="gramStart"/>
      <w:r w:rsidRPr="00CC452A">
        <w:rPr>
          <w:rFonts w:cstheme="minorHAnsi"/>
          <w:sz w:val="24"/>
          <w:szCs w:val="24"/>
        </w:rPr>
        <w:t>The</w:t>
      </w:r>
      <w:proofErr w:type="gramEnd"/>
      <w:r w:rsidRPr="00CC452A">
        <w:rPr>
          <w:rFonts w:cstheme="minorHAnsi"/>
          <w:sz w:val="24"/>
          <w:szCs w:val="24"/>
        </w:rPr>
        <w:t xml:space="preserve"> hospitality industry in the UK is experiencing an increase in the cost of operations in terms of labour and energy among other costs in the procurement of food. The innovation in F&amp;B allows the hotels to overcome those costs with the help of technology-based inventory cost control, better waste management and a better workflow pattern. The operational changes in the kitchen and service departments at The Crown hotel assist in </w:t>
      </w:r>
      <w:r w:rsidRPr="00112043">
        <w:rPr>
          <w:rFonts w:cstheme="minorHAnsi"/>
          <w:sz w:val="24"/>
          <w:szCs w:val="24"/>
        </w:rPr>
        <w:t>enhancing productivity without keeping the quality of service below the desired standards.</w:t>
      </w:r>
    </w:p>
    <w:p w14:paraId="3E50154F" w14:textId="77777777" w:rsidR="00D53470" w:rsidRPr="00CC452A" w:rsidRDefault="00D53470" w:rsidP="00D53470">
      <w:pPr>
        <w:spacing w:line="360" w:lineRule="auto"/>
        <w:jc w:val="both"/>
        <w:rPr>
          <w:rFonts w:cstheme="minorHAnsi"/>
          <w:sz w:val="24"/>
          <w:szCs w:val="24"/>
        </w:rPr>
      </w:pPr>
      <w:r w:rsidRPr="00112043">
        <w:rPr>
          <w:rFonts w:cstheme="minorHAnsi"/>
          <w:sz w:val="24"/>
          <w:szCs w:val="24"/>
        </w:rPr>
        <w:t xml:space="preserve">As per </w:t>
      </w:r>
      <w:r w:rsidRPr="00112043">
        <w:rPr>
          <w:rFonts w:cstheme="minorHAnsi"/>
          <w:color w:val="000000"/>
        </w:rPr>
        <w:t>Posen</w:t>
      </w:r>
      <w:r w:rsidRPr="00112043">
        <w:rPr>
          <w:rFonts w:cstheme="minorHAnsi"/>
          <w:sz w:val="24"/>
          <w:szCs w:val="24"/>
        </w:rPr>
        <w:t xml:space="preserve"> et al. (2023), the changes in operations that can occur at The Crown Hotel are the use of digital inventory systems to minimise over-ordering and regulating stock levels as well as the implementation of standardised kitchen preparation processes to reduce delays </w:t>
      </w:r>
      <w:r w:rsidRPr="00112043">
        <w:rPr>
          <w:rFonts w:cstheme="minorHAnsi"/>
          <w:sz w:val="24"/>
          <w:szCs w:val="24"/>
        </w:rPr>
        <w:lastRenderedPageBreak/>
        <w:t>during high-season periods. At the service department, handheld ordering devices and inbuilt POS systems can enhance communication between the front and kitchen employees. These innovations make workflow easier, minimize mistakes and time wastage and eventually improve productivity but service quality is constant.</w:t>
      </w:r>
    </w:p>
    <w:p w14:paraId="214E3D03" w14:textId="77777777" w:rsidR="00D53470" w:rsidRPr="00CC452A" w:rsidRDefault="00D53470" w:rsidP="00D53470">
      <w:pPr>
        <w:spacing w:line="360" w:lineRule="auto"/>
        <w:jc w:val="both"/>
        <w:rPr>
          <w:rFonts w:cstheme="minorHAnsi"/>
          <w:sz w:val="24"/>
          <w:szCs w:val="24"/>
        </w:rPr>
      </w:pPr>
      <w:r w:rsidRPr="00CC452A">
        <w:rPr>
          <w:rFonts w:cstheme="minorHAnsi"/>
          <w:sz w:val="24"/>
          <w:szCs w:val="24"/>
        </w:rPr>
        <w:t xml:space="preserve">Brand reputation is another performance measure that is stimulated by the food and beverage innovation. According to </w:t>
      </w:r>
      <w:proofErr w:type="spellStart"/>
      <w:r w:rsidRPr="00CC452A">
        <w:rPr>
          <w:rFonts w:cstheme="minorHAnsi"/>
          <w:color w:val="000000"/>
          <w:sz w:val="24"/>
          <w:szCs w:val="24"/>
        </w:rPr>
        <w:t>Gharahbash</w:t>
      </w:r>
      <w:proofErr w:type="spellEnd"/>
      <w:r w:rsidRPr="00CC452A">
        <w:rPr>
          <w:rFonts w:cstheme="minorHAnsi"/>
          <w:color w:val="000000"/>
          <w:sz w:val="24"/>
          <w:szCs w:val="24"/>
        </w:rPr>
        <w:t xml:space="preserve"> and </w:t>
      </w:r>
      <w:proofErr w:type="spellStart"/>
      <w:r w:rsidRPr="00CC452A">
        <w:rPr>
          <w:rFonts w:cstheme="minorHAnsi"/>
          <w:color w:val="000000"/>
          <w:sz w:val="24"/>
          <w:szCs w:val="24"/>
        </w:rPr>
        <w:t>Jazani</w:t>
      </w:r>
      <w:proofErr w:type="spellEnd"/>
      <w:r w:rsidRPr="00CC452A">
        <w:rPr>
          <w:rFonts w:cstheme="minorHAnsi"/>
          <w:color w:val="000000"/>
          <w:sz w:val="24"/>
          <w:szCs w:val="24"/>
        </w:rPr>
        <w:t xml:space="preserve"> (2020), </w:t>
      </w:r>
      <w:r w:rsidRPr="00CC452A">
        <w:rPr>
          <w:rFonts w:cstheme="minorHAnsi"/>
          <w:sz w:val="24"/>
          <w:szCs w:val="24"/>
        </w:rPr>
        <w:t>Luxury hotels are also dependent on brand perception to win high-value client and corporate customers. The Crown Hotel now builds its brand image through the innovative experience of dining offered by the hotel that can be viewed through the prism of quality and authenticity. Good culinary image allows the hotel to stand out of the crowd of industry competitors in the Doncaster hospitality market.</w:t>
      </w:r>
    </w:p>
    <w:p w14:paraId="5187503D" w14:textId="77777777" w:rsidR="00D53470" w:rsidRPr="00F16B8D" w:rsidRDefault="00D53470" w:rsidP="00D53470">
      <w:pPr>
        <w:rPr>
          <w:b/>
          <w:sz w:val="24"/>
        </w:rPr>
      </w:pPr>
      <w:r w:rsidRPr="00F16B8D">
        <w:rPr>
          <w:b/>
          <w:sz w:val="24"/>
        </w:rPr>
        <w:t>Strategic importance of Food and Beverage innovation for competitive advantage</w:t>
      </w:r>
    </w:p>
    <w:p w14:paraId="4F1E1E2F" w14:textId="77777777" w:rsidR="00D53470" w:rsidRPr="00CC452A" w:rsidRDefault="00D53470" w:rsidP="00D53470">
      <w:pPr>
        <w:spacing w:line="360" w:lineRule="auto"/>
        <w:jc w:val="both"/>
        <w:rPr>
          <w:rFonts w:cstheme="minorHAnsi"/>
          <w:sz w:val="24"/>
          <w:szCs w:val="24"/>
        </w:rPr>
      </w:pPr>
      <w:r w:rsidRPr="00CC452A">
        <w:rPr>
          <w:rFonts w:cstheme="minorHAnsi"/>
          <w:sz w:val="24"/>
          <w:szCs w:val="24"/>
        </w:rPr>
        <w:t xml:space="preserve">The competitive advantage in luxury hospitality is greatly influenced by how well an organisation can provide unique customer experiences which are of high quality. </w:t>
      </w:r>
      <w:r>
        <w:rPr>
          <w:rFonts w:cstheme="minorHAnsi"/>
          <w:sz w:val="24"/>
          <w:szCs w:val="24"/>
        </w:rPr>
        <w:t xml:space="preserve">As per </w:t>
      </w:r>
      <w:r>
        <w:rPr>
          <w:color w:val="000000"/>
          <w:shd w:val="clear" w:color="auto" w:fill="FFFFFF"/>
        </w:rPr>
        <w:t>Coates (2024)</w:t>
      </w:r>
      <w:r>
        <w:rPr>
          <w:rFonts w:cstheme="minorHAnsi"/>
          <w:sz w:val="24"/>
          <w:szCs w:val="24"/>
        </w:rPr>
        <w:t>, h</w:t>
      </w:r>
      <w:r w:rsidRPr="00CC452A">
        <w:rPr>
          <w:rFonts w:cstheme="minorHAnsi"/>
          <w:sz w:val="24"/>
          <w:szCs w:val="24"/>
        </w:rPr>
        <w:t>otels within the hospitality sector in the UK are faced with a competitive market where consumers are spoilt with a wide variety of dining places and as a result the hotel industry has the responsibility of continually developing innovations that will keep them relevant in the market. Food and beverage innovation has been employed by Crown Hotel as a strategic instrument to make its services stand out among other hospitality providers in the region.</w:t>
      </w:r>
    </w:p>
    <w:p w14:paraId="5178CBBD" w14:textId="77777777" w:rsidR="00D53470" w:rsidRPr="00CC452A" w:rsidRDefault="00D53470" w:rsidP="00D53470">
      <w:pPr>
        <w:spacing w:line="360" w:lineRule="auto"/>
        <w:jc w:val="both"/>
        <w:rPr>
          <w:rFonts w:cstheme="minorHAnsi"/>
          <w:sz w:val="24"/>
          <w:szCs w:val="24"/>
        </w:rPr>
      </w:pPr>
      <w:r w:rsidRPr="00142718">
        <w:rPr>
          <w:rFonts w:cstheme="minorHAnsi"/>
          <w:color w:val="000000"/>
        </w:rPr>
        <w:t>Posen</w:t>
      </w:r>
      <w:r w:rsidRPr="00CC452A">
        <w:rPr>
          <w:rFonts w:cstheme="minorHAnsi"/>
          <w:sz w:val="24"/>
          <w:szCs w:val="24"/>
        </w:rPr>
        <w:t xml:space="preserve"> </w:t>
      </w:r>
      <w:r>
        <w:rPr>
          <w:rFonts w:cstheme="minorHAnsi"/>
          <w:sz w:val="24"/>
          <w:szCs w:val="24"/>
        </w:rPr>
        <w:t>et al. (2023) identified that i</w:t>
      </w:r>
      <w:r w:rsidRPr="00CC452A">
        <w:rPr>
          <w:rFonts w:cstheme="minorHAnsi"/>
          <w:sz w:val="24"/>
          <w:szCs w:val="24"/>
        </w:rPr>
        <w:t>nnovation improves a competitive edge through the development of distinctive services that other players can hardly emulate. An example is individualised event catering, menu development guided by the chef and themed dining experiences which offer actions that are unique to the services that the Crown Hotel delivers and are going to reinforce loyalty of customers. The availability of skilled culinary personnel, good relationship with suppliers and service excellence will form part of the valuable organisational resources that will facilitate innovation in the F&amp;B operations.</w:t>
      </w:r>
    </w:p>
    <w:p w14:paraId="222CE342" w14:textId="77777777" w:rsidR="00D53470" w:rsidRPr="00DD2A0C" w:rsidRDefault="00D53470" w:rsidP="00D53470">
      <w:pPr>
        <w:spacing w:line="360" w:lineRule="auto"/>
        <w:jc w:val="both"/>
        <w:rPr>
          <w:rFonts w:cstheme="minorHAnsi"/>
          <w:sz w:val="24"/>
          <w:szCs w:val="24"/>
        </w:rPr>
      </w:pPr>
      <w:r w:rsidRPr="007E0BD4">
        <w:rPr>
          <w:rFonts w:cstheme="minorHAnsi"/>
          <w:sz w:val="24"/>
          <w:szCs w:val="24"/>
          <w:lang w:val="fr-FR"/>
        </w:rPr>
        <w:t xml:space="preserve">As per </w:t>
      </w:r>
      <w:r w:rsidRPr="007E0BD4">
        <w:rPr>
          <w:rFonts w:cstheme="minorHAnsi"/>
          <w:color w:val="000000"/>
          <w:sz w:val="24"/>
          <w:szCs w:val="24"/>
          <w:lang w:val="fr-FR"/>
        </w:rPr>
        <w:t>Athanasopoulou</w:t>
      </w:r>
      <w:r w:rsidRPr="007E0BD4">
        <w:rPr>
          <w:rFonts w:cstheme="minorHAnsi"/>
          <w:sz w:val="24"/>
          <w:szCs w:val="24"/>
          <w:lang w:val="fr-FR"/>
        </w:rPr>
        <w:t xml:space="preserve"> et al. </w:t>
      </w:r>
      <w:r w:rsidRPr="00CC452A">
        <w:rPr>
          <w:rFonts w:cstheme="minorHAnsi"/>
          <w:sz w:val="24"/>
          <w:szCs w:val="24"/>
        </w:rPr>
        <w:t xml:space="preserve">(2023), Food and beverage innovation helps organisations to become flexible to evolving consumer trends. There has been pressure on the UK hospitality market to demand health-advisory meals, plant-based food and ethically produced foods. </w:t>
      </w:r>
      <w:r w:rsidRPr="00CC452A">
        <w:rPr>
          <w:rFonts w:cstheme="minorHAnsi"/>
          <w:sz w:val="24"/>
          <w:szCs w:val="24"/>
        </w:rPr>
        <w:lastRenderedPageBreak/>
        <w:t xml:space="preserve">Hotels that are flexible to these changing trends will be competitive and thus they will be relevant to the customers. The Crown Hotel constantly evolves the menu items and service delivery policy to meet the new hospitality trends and thus secure the long-term sustainability </w:t>
      </w:r>
      <w:r w:rsidRPr="00DD2A0C">
        <w:rPr>
          <w:rFonts w:cstheme="minorHAnsi"/>
          <w:sz w:val="24"/>
          <w:szCs w:val="24"/>
        </w:rPr>
        <w:t>of operations.</w:t>
      </w:r>
    </w:p>
    <w:p w14:paraId="2F172D66" w14:textId="77777777" w:rsidR="00D53470" w:rsidRPr="00DD2A0C" w:rsidRDefault="00D53470" w:rsidP="00D53470">
      <w:pPr>
        <w:rPr>
          <w:b/>
          <w:sz w:val="24"/>
        </w:rPr>
      </w:pPr>
      <w:r w:rsidRPr="00DD2A0C">
        <w:rPr>
          <w:b/>
          <w:sz w:val="24"/>
        </w:rPr>
        <w:t xml:space="preserve">Research gap and relevance </w:t>
      </w:r>
    </w:p>
    <w:p w14:paraId="27357467" w14:textId="77777777" w:rsidR="00D53470" w:rsidRPr="00DD2A0C" w:rsidRDefault="00D53470" w:rsidP="00D53470">
      <w:pPr>
        <w:spacing w:line="360" w:lineRule="auto"/>
        <w:jc w:val="both"/>
        <w:rPr>
          <w:rFonts w:cstheme="minorHAnsi"/>
          <w:sz w:val="24"/>
          <w:szCs w:val="24"/>
        </w:rPr>
      </w:pPr>
      <w:r w:rsidRPr="00DD2A0C">
        <w:rPr>
          <w:rFonts w:cstheme="minorHAnsi"/>
          <w:sz w:val="24"/>
          <w:szCs w:val="24"/>
        </w:rPr>
        <w:t>This study addresses their gaps in its ability to connect F&amp;B innovation with the consumer needs via the hierarchy of Maslow where eating experiences would satisfy not only the physiological needs but also the esteem and belonging. The new industry trends, such as environmental sustainability rules, competing prices, and consumer demands in the wake of the pandemic, put pressure on the independent hotels of the Crown Hotel. Menu innovation thus is a strategic requirement and an operational demand that must meet industry requirements and at the same time satisfy guests and maximize profitability.</w:t>
      </w:r>
    </w:p>
    <w:p w14:paraId="48BF5ECC" w14:textId="77777777" w:rsidR="00D53470" w:rsidRPr="00DD2A0C" w:rsidRDefault="00D53470" w:rsidP="00D53470">
      <w:pPr>
        <w:rPr>
          <w:rFonts w:cstheme="minorHAnsi"/>
          <w:sz w:val="24"/>
          <w:szCs w:val="24"/>
        </w:rPr>
      </w:pPr>
      <w:r w:rsidRPr="00DD2A0C">
        <w:rPr>
          <w:rFonts w:cstheme="minorHAnsi"/>
          <w:sz w:val="24"/>
          <w:szCs w:val="24"/>
        </w:rPr>
        <w:br w:type="page"/>
      </w:r>
    </w:p>
    <w:p w14:paraId="70A4879B" w14:textId="77777777" w:rsidR="00D53470" w:rsidRPr="00552474" w:rsidRDefault="00D53470" w:rsidP="00D53470">
      <w:pPr>
        <w:pStyle w:val="Heading1"/>
        <w:spacing w:line="360" w:lineRule="auto"/>
        <w:jc w:val="both"/>
        <w:rPr>
          <w:rFonts w:asciiTheme="minorHAnsi" w:hAnsiTheme="minorHAnsi" w:cstheme="minorHAnsi"/>
          <w:szCs w:val="24"/>
        </w:rPr>
      </w:pPr>
      <w:bookmarkStart w:id="13" w:name="_Toc222998122"/>
      <w:r w:rsidRPr="00552474">
        <w:rPr>
          <w:rFonts w:asciiTheme="minorHAnsi" w:hAnsiTheme="minorHAnsi" w:cstheme="minorHAnsi"/>
          <w:szCs w:val="24"/>
        </w:rPr>
        <w:lastRenderedPageBreak/>
        <w:t>Chapter 3: Methods</w:t>
      </w:r>
      <w:bookmarkEnd w:id="13"/>
    </w:p>
    <w:p w14:paraId="72F33ACB" w14:textId="77777777" w:rsidR="00D53470" w:rsidRPr="00552474" w:rsidRDefault="00D53470" w:rsidP="00D53470">
      <w:pPr>
        <w:pStyle w:val="Heading2"/>
        <w:spacing w:line="360" w:lineRule="auto"/>
        <w:jc w:val="both"/>
        <w:rPr>
          <w:rFonts w:asciiTheme="minorHAnsi" w:hAnsiTheme="minorHAnsi" w:cstheme="minorHAnsi"/>
          <w:szCs w:val="24"/>
        </w:rPr>
      </w:pPr>
      <w:bookmarkStart w:id="14" w:name="_Toc222998123"/>
      <w:r w:rsidRPr="00552474">
        <w:rPr>
          <w:rFonts w:asciiTheme="minorHAnsi" w:hAnsiTheme="minorHAnsi" w:cstheme="minorHAnsi"/>
          <w:szCs w:val="24"/>
        </w:rPr>
        <w:t>3.1 Research Design</w:t>
      </w:r>
      <w:bookmarkEnd w:id="14"/>
    </w:p>
    <w:p w14:paraId="0CE99CEF" w14:textId="77777777" w:rsidR="004F5F39" w:rsidRPr="004F5F39" w:rsidRDefault="00FC17D7" w:rsidP="004F5F39">
      <w:pPr>
        <w:spacing w:line="360" w:lineRule="auto"/>
        <w:jc w:val="both"/>
        <w:rPr>
          <w:rFonts w:cstheme="minorHAnsi"/>
          <w:sz w:val="24"/>
          <w:szCs w:val="24"/>
        </w:rPr>
      </w:pPr>
      <w:r w:rsidRPr="004F5F39">
        <w:rPr>
          <w:rFonts w:cstheme="minorHAnsi"/>
          <w:sz w:val="24"/>
          <w:szCs w:val="24"/>
        </w:rPr>
        <w:t xml:space="preserve">The study was </w:t>
      </w:r>
      <w:proofErr w:type="gramStart"/>
      <w:r w:rsidRPr="004F5F39">
        <w:rPr>
          <w:rFonts w:cstheme="minorHAnsi"/>
          <w:sz w:val="24"/>
          <w:szCs w:val="24"/>
        </w:rPr>
        <w:t>a qualitative case study research</w:t>
      </w:r>
      <w:proofErr w:type="gramEnd"/>
      <w:r w:rsidRPr="004F5F39">
        <w:rPr>
          <w:rFonts w:cstheme="minorHAnsi"/>
          <w:sz w:val="24"/>
          <w:szCs w:val="24"/>
        </w:rPr>
        <w:t xml:space="preserve"> where the secondary data collection was used. (Li, 2024). Besides secondary data, the structured observation taken during the professional placement in The Crown Hotel informs the research. The researcher was in the food and beverage department to watch some operational activity such as menu development practices, service delivery practices, event catering practices, sustainability and application of technology systems. Such observations further put into perspective the meaning of secondary data and enhanced the applicability of the case study.</w:t>
      </w:r>
    </w:p>
    <w:p w14:paraId="3243A384" w14:textId="09729C7A" w:rsidR="00FC17D7" w:rsidRPr="004F5F39" w:rsidRDefault="00FC17D7" w:rsidP="004F5F39">
      <w:pPr>
        <w:spacing w:line="360" w:lineRule="auto"/>
        <w:jc w:val="both"/>
        <w:rPr>
          <w:rFonts w:cstheme="minorHAnsi"/>
          <w:sz w:val="24"/>
          <w:szCs w:val="24"/>
        </w:rPr>
      </w:pPr>
      <w:r w:rsidRPr="004F5F39">
        <w:rPr>
          <w:rFonts w:cstheme="minorHAnsi"/>
          <w:sz w:val="24"/>
          <w:szCs w:val="24"/>
        </w:rPr>
        <w:t xml:space="preserve">Case study was a suitable approach when the investigator aimed at researching a modern phenomenon in a natural environment. F&amp;B innovation in this research cannot be isolated </w:t>
      </w:r>
      <w:proofErr w:type="gramStart"/>
      <w:r w:rsidRPr="004F5F39">
        <w:rPr>
          <w:rFonts w:cstheme="minorHAnsi"/>
          <w:sz w:val="24"/>
          <w:szCs w:val="24"/>
        </w:rPr>
        <w:t>alone</w:t>
      </w:r>
      <w:proofErr w:type="gramEnd"/>
      <w:r w:rsidRPr="004F5F39">
        <w:rPr>
          <w:rFonts w:cstheme="minorHAnsi"/>
          <w:sz w:val="24"/>
          <w:szCs w:val="24"/>
        </w:rPr>
        <w:t xml:space="preserve"> and it is in the environment of operational, economic and competitive that the hotel is operated in. The case study allows contextual analysis based on a detailed analysis of the case rather than some generalised statistics. It seeks to generate analytical generalisation where existing theory regarding innovation and performance is correlated with findings as opposed to generating universally generalisable findings (</w:t>
      </w:r>
      <w:proofErr w:type="spellStart"/>
      <w:r w:rsidRPr="004F5F39">
        <w:rPr>
          <w:rFonts w:cstheme="minorHAnsi"/>
          <w:sz w:val="24"/>
          <w:szCs w:val="24"/>
        </w:rPr>
        <w:t>Mardiana</w:t>
      </w:r>
      <w:proofErr w:type="spellEnd"/>
      <w:r w:rsidRPr="004F5F39">
        <w:rPr>
          <w:rFonts w:cstheme="minorHAnsi"/>
          <w:sz w:val="24"/>
          <w:szCs w:val="24"/>
        </w:rPr>
        <w:t>, 2020).</w:t>
      </w:r>
    </w:p>
    <w:p w14:paraId="5AE0AA5B" w14:textId="77777777" w:rsidR="004F5F39" w:rsidRDefault="00D53470" w:rsidP="00D53470">
      <w:pPr>
        <w:pStyle w:val="Heading2"/>
        <w:spacing w:line="360" w:lineRule="auto"/>
        <w:jc w:val="both"/>
        <w:rPr>
          <w:rFonts w:asciiTheme="minorHAnsi" w:hAnsiTheme="minorHAnsi" w:cstheme="minorHAnsi"/>
          <w:szCs w:val="24"/>
        </w:rPr>
      </w:pPr>
      <w:bookmarkStart w:id="15" w:name="_Toc222998124"/>
      <w:r w:rsidRPr="00552474">
        <w:rPr>
          <w:rFonts w:asciiTheme="minorHAnsi" w:hAnsiTheme="minorHAnsi" w:cstheme="minorHAnsi"/>
          <w:szCs w:val="24"/>
        </w:rPr>
        <w:t>3.2 Rationale for Secondary Data Collection</w:t>
      </w:r>
      <w:bookmarkEnd w:id="15"/>
    </w:p>
    <w:p w14:paraId="14D196E8" w14:textId="159D9EC5" w:rsidR="005C7079" w:rsidRPr="004F5F39" w:rsidRDefault="005C7079" w:rsidP="004F5F39">
      <w:pPr>
        <w:spacing w:line="360" w:lineRule="auto"/>
        <w:jc w:val="both"/>
        <w:rPr>
          <w:rFonts w:cstheme="minorHAnsi"/>
          <w:sz w:val="24"/>
          <w:szCs w:val="24"/>
        </w:rPr>
      </w:pPr>
      <w:r w:rsidRPr="004F5F39">
        <w:rPr>
          <w:rFonts w:cstheme="minorHAnsi"/>
          <w:sz w:val="24"/>
          <w:szCs w:val="24"/>
        </w:rPr>
        <w:t xml:space="preserve">The research design of this study was entirely based on secondary </w:t>
      </w:r>
      <w:proofErr w:type="gramStart"/>
      <w:r w:rsidRPr="004F5F39">
        <w:rPr>
          <w:rFonts w:cstheme="minorHAnsi"/>
          <w:sz w:val="24"/>
          <w:szCs w:val="24"/>
        </w:rPr>
        <w:t>data</w:t>
      </w:r>
      <w:proofErr w:type="gramEnd"/>
      <w:r w:rsidRPr="004F5F39">
        <w:rPr>
          <w:rFonts w:cstheme="minorHAnsi"/>
          <w:sz w:val="24"/>
          <w:szCs w:val="24"/>
        </w:rPr>
        <w:t xml:space="preserve"> which is represented by scholarly journals, industry reports, governmental publications, market research data and publicly accessible information of organisations. Secondary research was suitable in examining the trends, strategic practices in the industry and performance results already recorded in the credible sources. The study design was mainly secondary data which was supplemented with structured workplace observation that was conducted throughout the placement period (Mazhar et al., 2021).</w:t>
      </w:r>
    </w:p>
    <w:p w14:paraId="721CDDC0" w14:textId="55F4363D" w:rsidR="00D53470" w:rsidRPr="00552474" w:rsidRDefault="00D53470" w:rsidP="00D53470">
      <w:pPr>
        <w:pStyle w:val="Heading2"/>
        <w:spacing w:line="360" w:lineRule="auto"/>
        <w:jc w:val="both"/>
        <w:rPr>
          <w:rFonts w:asciiTheme="minorHAnsi" w:hAnsiTheme="minorHAnsi" w:cstheme="minorHAnsi"/>
          <w:szCs w:val="24"/>
        </w:rPr>
      </w:pPr>
      <w:bookmarkStart w:id="16" w:name="_Toc222998125"/>
      <w:r w:rsidRPr="00552474">
        <w:rPr>
          <w:rFonts w:asciiTheme="minorHAnsi" w:hAnsiTheme="minorHAnsi" w:cstheme="minorHAnsi"/>
          <w:szCs w:val="24"/>
        </w:rPr>
        <w:t>3.3 Data Sources</w:t>
      </w:r>
      <w:bookmarkEnd w:id="16"/>
    </w:p>
    <w:p w14:paraId="17B405FC" w14:textId="77777777" w:rsidR="00A95D8D" w:rsidRPr="004F5F39" w:rsidRDefault="00A95D8D" w:rsidP="004F5F39">
      <w:pPr>
        <w:spacing w:line="360" w:lineRule="auto"/>
        <w:jc w:val="both"/>
        <w:rPr>
          <w:rFonts w:cstheme="minorHAnsi"/>
          <w:sz w:val="24"/>
          <w:szCs w:val="24"/>
        </w:rPr>
      </w:pPr>
      <w:r w:rsidRPr="004F5F39">
        <w:rPr>
          <w:rFonts w:cstheme="minorHAnsi"/>
          <w:sz w:val="24"/>
          <w:szCs w:val="24"/>
        </w:rPr>
        <w:t xml:space="preserve">Data were collected among a wide range of secondary sources to provide thorough analysis. These were peer-reviewed journals on service innovation, hospitality management and competitive advantages, information available </w:t>
      </w:r>
      <w:proofErr w:type="gramStart"/>
      <w:r w:rsidRPr="004F5F39">
        <w:rPr>
          <w:rFonts w:cstheme="minorHAnsi"/>
          <w:sz w:val="24"/>
          <w:szCs w:val="24"/>
        </w:rPr>
        <w:t>in</w:t>
      </w:r>
      <w:proofErr w:type="gramEnd"/>
      <w:r w:rsidRPr="004F5F39">
        <w:rPr>
          <w:rFonts w:cstheme="minorHAnsi"/>
          <w:sz w:val="24"/>
          <w:szCs w:val="24"/>
        </w:rPr>
        <w:t xml:space="preserve"> the Internet which is publicly accessible on the official site of The Crown Hotel and market research specially devoted to luxury hospitality and event catering. Non-participant observational knowledge that was acquired </w:t>
      </w:r>
      <w:proofErr w:type="gramStart"/>
      <w:r w:rsidRPr="004F5F39">
        <w:rPr>
          <w:rFonts w:cstheme="minorHAnsi"/>
          <w:sz w:val="24"/>
          <w:szCs w:val="24"/>
        </w:rPr>
        <w:t xml:space="preserve">in the course </w:t>
      </w:r>
      <w:r w:rsidRPr="004F5F39">
        <w:rPr>
          <w:rFonts w:cstheme="minorHAnsi"/>
          <w:sz w:val="24"/>
          <w:szCs w:val="24"/>
        </w:rPr>
        <w:lastRenderedPageBreak/>
        <w:t>of</w:t>
      </w:r>
      <w:proofErr w:type="gramEnd"/>
      <w:r w:rsidRPr="004F5F39">
        <w:rPr>
          <w:rFonts w:cstheme="minorHAnsi"/>
          <w:sz w:val="24"/>
          <w:szCs w:val="24"/>
        </w:rPr>
        <w:t xml:space="preserve"> the placement helped to get acquainted with the operational facts of the F&amp;B department. The observations were on menu planning process, guest interaction pattern, POS system utilization, sustainability practices and event service delivery procedures (Taherdoost, 2021).</w:t>
      </w:r>
    </w:p>
    <w:p w14:paraId="781DD06C" w14:textId="7B0F5EC8" w:rsidR="00D53470" w:rsidRPr="00552474" w:rsidRDefault="00D53470" w:rsidP="00D53470">
      <w:pPr>
        <w:pStyle w:val="Heading2"/>
        <w:spacing w:line="360" w:lineRule="auto"/>
        <w:jc w:val="both"/>
        <w:rPr>
          <w:rFonts w:asciiTheme="minorHAnsi" w:hAnsiTheme="minorHAnsi" w:cstheme="minorHAnsi"/>
          <w:szCs w:val="24"/>
        </w:rPr>
      </w:pPr>
      <w:bookmarkStart w:id="17" w:name="_Toc222998126"/>
      <w:r w:rsidRPr="00552474">
        <w:rPr>
          <w:rFonts w:asciiTheme="minorHAnsi" w:hAnsiTheme="minorHAnsi" w:cstheme="minorHAnsi"/>
          <w:szCs w:val="24"/>
        </w:rPr>
        <w:t>3.4 Data Analysis</w:t>
      </w:r>
      <w:bookmarkEnd w:id="17"/>
    </w:p>
    <w:p w14:paraId="49C8D293" w14:textId="77777777" w:rsidR="00E97E7E" w:rsidRPr="004F5F39" w:rsidRDefault="00E97E7E" w:rsidP="004F5F39">
      <w:pPr>
        <w:spacing w:line="360" w:lineRule="auto"/>
        <w:jc w:val="both"/>
        <w:rPr>
          <w:rFonts w:cstheme="minorHAnsi"/>
          <w:sz w:val="24"/>
          <w:szCs w:val="24"/>
        </w:rPr>
      </w:pPr>
      <w:r w:rsidRPr="004F5F39">
        <w:rPr>
          <w:rFonts w:cstheme="minorHAnsi"/>
          <w:sz w:val="24"/>
          <w:szCs w:val="24"/>
        </w:rPr>
        <w:t xml:space="preserve">Qualitative thematic analysis is used as a method to interpret secondary data that has been collected during the study. The literature and industrial reports were reviewed </w:t>
      </w:r>
      <w:proofErr w:type="gramStart"/>
      <w:r w:rsidRPr="004F5F39">
        <w:rPr>
          <w:rFonts w:cstheme="minorHAnsi"/>
          <w:sz w:val="24"/>
          <w:szCs w:val="24"/>
        </w:rPr>
        <w:t>in order to</w:t>
      </w:r>
      <w:proofErr w:type="gramEnd"/>
      <w:r w:rsidRPr="004F5F39">
        <w:rPr>
          <w:rFonts w:cstheme="minorHAnsi"/>
          <w:sz w:val="24"/>
          <w:szCs w:val="24"/>
        </w:rPr>
        <w:t xml:space="preserve"> determine common themes in response to the literature on F&amp;B innovation practices, business performance indicators, sustainability strategies, operational efficiency and competitive advantage (Ayre and McCaffery, 2022).</w:t>
      </w:r>
    </w:p>
    <w:p w14:paraId="43045087" w14:textId="77777777" w:rsidR="00E97E7E" w:rsidRPr="004F5F39" w:rsidRDefault="00E97E7E" w:rsidP="004F5F39">
      <w:pPr>
        <w:spacing w:line="360" w:lineRule="auto"/>
        <w:jc w:val="both"/>
        <w:rPr>
          <w:rFonts w:cstheme="minorHAnsi"/>
          <w:sz w:val="24"/>
          <w:szCs w:val="24"/>
        </w:rPr>
      </w:pPr>
      <w:r w:rsidRPr="004F5F39">
        <w:rPr>
          <w:rFonts w:cstheme="minorHAnsi"/>
          <w:sz w:val="24"/>
          <w:szCs w:val="24"/>
        </w:rPr>
        <w:t xml:space="preserve">The goals of the research were used to arrange themes. As an example, the innovation practices were classified in terms of menu innovation, service innovation, technological innovation and sustainability innovation. The research objectives were closely related to the thematic coding structure. Objective 1 was covered by themes associated with menu innovation, service innovation, technological innovation and sustainability innovation. Objective 2 was covered with the themes of revenue generation, customer satisfaction, operational efficiency and brand positioning. Objective 3 was backed up by strategic implications. This guaranteed the research design and analytic findings (Taherdoost, 2022). </w:t>
      </w:r>
    </w:p>
    <w:p w14:paraId="368BC1F8" w14:textId="0F72D28E" w:rsidR="00D53470" w:rsidRPr="00552474" w:rsidRDefault="00D53470" w:rsidP="00E97E7E">
      <w:pPr>
        <w:pStyle w:val="Heading2"/>
        <w:spacing w:line="360" w:lineRule="auto"/>
        <w:jc w:val="both"/>
        <w:rPr>
          <w:rFonts w:asciiTheme="minorHAnsi" w:hAnsiTheme="minorHAnsi" w:cstheme="minorHAnsi"/>
          <w:szCs w:val="24"/>
        </w:rPr>
      </w:pPr>
      <w:bookmarkStart w:id="18" w:name="_Toc222998127"/>
      <w:r w:rsidRPr="00552474">
        <w:rPr>
          <w:rFonts w:asciiTheme="minorHAnsi" w:hAnsiTheme="minorHAnsi" w:cstheme="minorHAnsi"/>
          <w:szCs w:val="24"/>
        </w:rPr>
        <w:t>3.5 Methodological Limitations</w:t>
      </w:r>
      <w:bookmarkEnd w:id="18"/>
    </w:p>
    <w:p w14:paraId="6A109677" w14:textId="70D33C5E" w:rsidR="00D53470" w:rsidRDefault="00D53470" w:rsidP="006145AF">
      <w:pPr>
        <w:spacing w:line="360" w:lineRule="auto"/>
        <w:jc w:val="both"/>
        <w:rPr>
          <w:rFonts w:cstheme="minorHAnsi"/>
          <w:sz w:val="24"/>
          <w:szCs w:val="24"/>
        </w:rPr>
      </w:pPr>
      <w:r w:rsidRPr="00552474">
        <w:rPr>
          <w:rFonts w:cstheme="minorHAnsi"/>
          <w:sz w:val="24"/>
          <w:szCs w:val="24"/>
        </w:rPr>
        <w:t>Since the research is based on secondary data only, the results are interpretative and not factual measurements in the organisation. There is no primary data, like interviews or financial performance values, to draw a direct causality. Rather, conclusions are made on logical and theoretical match between documented innovation practices and performance structures. The approach suits a placement-based research project, because in this manner, it is possible to critically assess academic practices in the industry but maintain connection with credible evidence</w:t>
      </w:r>
      <w:r w:rsidR="0091133E">
        <w:rPr>
          <w:rFonts w:cstheme="minorHAnsi"/>
          <w:sz w:val="24"/>
          <w:szCs w:val="24"/>
        </w:rPr>
        <w:t>.</w:t>
      </w:r>
    </w:p>
    <w:p w14:paraId="20B23CCD" w14:textId="77777777" w:rsidR="0091133E" w:rsidRPr="006145AF" w:rsidRDefault="0091133E" w:rsidP="006145AF">
      <w:pPr>
        <w:spacing w:line="360" w:lineRule="auto"/>
        <w:jc w:val="both"/>
        <w:rPr>
          <w:rFonts w:cstheme="minorHAnsi"/>
          <w:sz w:val="24"/>
          <w:szCs w:val="24"/>
        </w:rPr>
      </w:pPr>
    </w:p>
    <w:p w14:paraId="1969535C" w14:textId="77777777" w:rsidR="00D53470" w:rsidRPr="00552474" w:rsidRDefault="00D53470" w:rsidP="00D53470">
      <w:pPr>
        <w:pStyle w:val="Heading1"/>
        <w:spacing w:line="360" w:lineRule="auto"/>
        <w:jc w:val="both"/>
        <w:rPr>
          <w:rFonts w:asciiTheme="minorHAnsi" w:hAnsiTheme="minorHAnsi" w:cstheme="minorHAnsi"/>
          <w:szCs w:val="24"/>
        </w:rPr>
      </w:pPr>
      <w:bookmarkStart w:id="19" w:name="_Toc222998128"/>
      <w:r w:rsidRPr="00552474">
        <w:rPr>
          <w:rFonts w:asciiTheme="minorHAnsi" w:hAnsiTheme="minorHAnsi" w:cstheme="minorHAnsi"/>
          <w:szCs w:val="24"/>
        </w:rPr>
        <w:lastRenderedPageBreak/>
        <w:t>Chapter 4: Findings and Discussion</w:t>
      </w:r>
      <w:bookmarkEnd w:id="19"/>
    </w:p>
    <w:p w14:paraId="78AFBB1F" w14:textId="77777777" w:rsidR="00D53470" w:rsidRPr="00552474" w:rsidRDefault="00D53470" w:rsidP="00D53470">
      <w:pPr>
        <w:pStyle w:val="Heading2"/>
        <w:spacing w:line="360" w:lineRule="auto"/>
        <w:jc w:val="both"/>
        <w:rPr>
          <w:rFonts w:asciiTheme="minorHAnsi" w:hAnsiTheme="minorHAnsi" w:cstheme="minorHAnsi"/>
          <w:szCs w:val="24"/>
        </w:rPr>
      </w:pPr>
      <w:bookmarkStart w:id="20" w:name="_Toc222998129"/>
      <w:r w:rsidRPr="00552474">
        <w:rPr>
          <w:rFonts w:asciiTheme="minorHAnsi" w:hAnsiTheme="minorHAnsi" w:cstheme="minorHAnsi"/>
          <w:szCs w:val="24"/>
        </w:rPr>
        <w:t>Findings</w:t>
      </w:r>
      <w:bookmarkEnd w:id="20"/>
    </w:p>
    <w:p w14:paraId="08AA9824"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Identification of Food and Beverage Innovation Practices</w:t>
      </w:r>
    </w:p>
    <w:p w14:paraId="139B4492" w14:textId="77777777" w:rsidR="00D53470" w:rsidRPr="00552474" w:rsidRDefault="00D53470" w:rsidP="00D53470">
      <w:pPr>
        <w:spacing w:line="360" w:lineRule="auto"/>
        <w:jc w:val="both"/>
        <w:rPr>
          <w:rFonts w:cstheme="minorHAnsi"/>
          <w:sz w:val="24"/>
          <w:szCs w:val="24"/>
        </w:rPr>
      </w:pPr>
      <w:r w:rsidRPr="00875E11">
        <w:rPr>
          <w:rFonts w:cstheme="minorHAnsi"/>
          <w:sz w:val="24"/>
          <w:szCs w:val="24"/>
        </w:rPr>
        <w:t>Based on the review of literature and practice sources, the innovation in F&amp;B in luxury hospitality is not limited to simple menu innovation. It comprises four major dimensions</w:t>
      </w:r>
      <w:r>
        <w:rPr>
          <w:rFonts w:cstheme="minorHAnsi"/>
          <w:sz w:val="24"/>
          <w:szCs w:val="24"/>
        </w:rPr>
        <w:t xml:space="preserve"> which</w:t>
      </w:r>
      <w:r w:rsidRPr="00875E11">
        <w:rPr>
          <w:rFonts w:cstheme="minorHAnsi"/>
          <w:sz w:val="24"/>
          <w:szCs w:val="24"/>
        </w:rPr>
        <w:t xml:space="preserve"> include menu innovation, service innovation, technological innovation and sustainability-oriented innovation. The selection of these dimensions can be seen in the operational approach undertaken at The Crown Hotel.</w:t>
      </w:r>
    </w:p>
    <w:p w14:paraId="46A23DF3"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Menu Innovation</w:t>
      </w:r>
    </w:p>
    <w:p w14:paraId="2420ABC1" w14:textId="77777777" w:rsidR="00B654AC" w:rsidRPr="00B654AC" w:rsidRDefault="00B654AC" w:rsidP="00B654AC">
      <w:pPr>
        <w:spacing w:line="360" w:lineRule="auto"/>
        <w:jc w:val="both"/>
        <w:rPr>
          <w:rFonts w:cstheme="minorHAnsi"/>
          <w:sz w:val="24"/>
          <w:szCs w:val="24"/>
        </w:rPr>
      </w:pPr>
      <w:r w:rsidRPr="00B654AC">
        <w:rPr>
          <w:rFonts w:cstheme="minorHAnsi"/>
          <w:sz w:val="24"/>
          <w:szCs w:val="24"/>
        </w:rPr>
        <w:t>One of the most perceivable and effective types of F&amp;B innovation became menu innovation. The results reveal how luxury hotels are moving towards using seasonal, local and ethically produced ingredients to address the current consumer trends. The trend toward farm-to-table ideas signifies the desire to have authenticity, freshness and transparency in food production (Silvestre et al., 2025).</w:t>
      </w:r>
    </w:p>
    <w:p w14:paraId="1469CD0E" w14:textId="77777777" w:rsidR="00B654AC" w:rsidRPr="00B654AC" w:rsidRDefault="00B654AC" w:rsidP="00B654AC">
      <w:pPr>
        <w:spacing w:line="360" w:lineRule="auto"/>
        <w:jc w:val="both"/>
        <w:rPr>
          <w:rFonts w:cstheme="minorHAnsi"/>
          <w:sz w:val="24"/>
          <w:szCs w:val="24"/>
        </w:rPr>
      </w:pPr>
      <w:r w:rsidRPr="00B654AC">
        <w:rPr>
          <w:rFonts w:cstheme="minorHAnsi"/>
          <w:sz w:val="24"/>
          <w:szCs w:val="24"/>
        </w:rPr>
        <w:t>In The Crown Hotel, incorporation of locally sourced food in restaurant and event menus are a calculated strategic decision (Lie et al., 2025). This strategy can help local vendors and improve the quality of perceived dishes and their uniqueness. Seasonal changes in its menu also enable the hotel to ensure freshness and change offerings according to season (</w:t>
      </w:r>
      <w:proofErr w:type="spellStart"/>
      <w:r w:rsidRPr="00B654AC">
        <w:rPr>
          <w:rFonts w:cstheme="minorHAnsi"/>
          <w:sz w:val="24"/>
          <w:szCs w:val="24"/>
        </w:rPr>
        <w:t>Mifli</w:t>
      </w:r>
      <w:proofErr w:type="spellEnd"/>
      <w:r w:rsidRPr="00B654AC">
        <w:rPr>
          <w:rFonts w:cstheme="minorHAnsi"/>
          <w:sz w:val="24"/>
          <w:szCs w:val="24"/>
        </w:rPr>
        <w:t xml:space="preserve"> et al., 2021).</w:t>
      </w:r>
    </w:p>
    <w:p w14:paraId="002163B0" w14:textId="77777777" w:rsidR="00B654AC" w:rsidRDefault="00B654AC" w:rsidP="00B654AC">
      <w:pPr>
        <w:spacing w:line="360" w:lineRule="auto"/>
        <w:jc w:val="both"/>
        <w:rPr>
          <w:rFonts w:cstheme="minorHAnsi"/>
          <w:sz w:val="24"/>
          <w:szCs w:val="24"/>
        </w:rPr>
      </w:pPr>
      <w:r w:rsidRPr="00B654AC">
        <w:rPr>
          <w:rFonts w:cstheme="minorHAnsi"/>
          <w:sz w:val="24"/>
          <w:szCs w:val="24"/>
        </w:rPr>
        <w:t>According to innovation theory in hospitality, menu development can be referred to as strategy differentiation mechanism and not just a culinary activity. In service innovation literature, menu innovation creates perceived value by matching the products given to the changing expectations of the consumers like authenticity, sustainability and experiential dining. The resource-based perspective goes on to state that such distinctive cooking skills and relationships with suppliers can be converted into valuable yet rare and hard-to-copy resources which lead to competitive advantage (</w:t>
      </w:r>
      <w:proofErr w:type="spellStart"/>
      <w:r w:rsidRPr="00B654AC">
        <w:rPr>
          <w:rFonts w:cstheme="minorHAnsi"/>
          <w:sz w:val="24"/>
          <w:szCs w:val="24"/>
        </w:rPr>
        <w:t>Kandampully</w:t>
      </w:r>
      <w:proofErr w:type="spellEnd"/>
      <w:r w:rsidRPr="00B654AC">
        <w:rPr>
          <w:rFonts w:cstheme="minorHAnsi"/>
          <w:sz w:val="24"/>
          <w:szCs w:val="24"/>
        </w:rPr>
        <w:t xml:space="preserve"> et al., 2023).</w:t>
      </w:r>
    </w:p>
    <w:p w14:paraId="4381494A" w14:textId="77777777" w:rsidR="0091133E" w:rsidRDefault="0091133E" w:rsidP="00B654AC">
      <w:pPr>
        <w:spacing w:line="360" w:lineRule="auto"/>
        <w:jc w:val="both"/>
        <w:rPr>
          <w:rFonts w:cstheme="minorHAnsi"/>
          <w:sz w:val="24"/>
          <w:szCs w:val="24"/>
        </w:rPr>
      </w:pPr>
    </w:p>
    <w:p w14:paraId="5E18A7BD" w14:textId="77777777" w:rsidR="0091133E" w:rsidRDefault="0091133E" w:rsidP="00B654AC">
      <w:pPr>
        <w:spacing w:line="360" w:lineRule="auto"/>
        <w:jc w:val="both"/>
        <w:rPr>
          <w:rFonts w:cstheme="minorHAnsi"/>
          <w:sz w:val="24"/>
          <w:szCs w:val="24"/>
        </w:rPr>
      </w:pPr>
    </w:p>
    <w:p w14:paraId="21E7FF70" w14:textId="374F8155" w:rsidR="00D53470" w:rsidRPr="00552474" w:rsidRDefault="00D53470" w:rsidP="00B654AC">
      <w:pPr>
        <w:spacing w:line="360" w:lineRule="auto"/>
        <w:jc w:val="both"/>
        <w:rPr>
          <w:rFonts w:cstheme="minorHAnsi"/>
          <w:b/>
          <w:sz w:val="24"/>
          <w:szCs w:val="24"/>
        </w:rPr>
      </w:pPr>
      <w:r w:rsidRPr="00552474">
        <w:rPr>
          <w:rFonts w:cstheme="minorHAnsi"/>
          <w:b/>
          <w:sz w:val="24"/>
          <w:szCs w:val="24"/>
        </w:rPr>
        <w:lastRenderedPageBreak/>
        <w:t>Service Innovation</w:t>
      </w:r>
    </w:p>
    <w:p w14:paraId="110BA164" w14:textId="77777777" w:rsidR="00D65238" w:rsidRPr="00D65238" w:rsidRDefault="00D65238" w:rsidP="00D65238">
      <w:pPr>
        <w:spacing w:line="360" w:lineRule="auto"/>
        <w:jc w:val="both"/>
        <w:rPr>
          <w:rFonts w:cstheme="minorHAnsi"/>
          <w:sz w:val="24"/>
          <w:szCs w:val="24"/>
        </w:rPr>
      </w:pPr>
      <w:r w:rsidRPr="00D65238">
        <w:rPr>
          <w:rFonts w:cstheme="minorHAnsi"/>
          <w:sz w:val="24"/>
          <w:szCs w:val="24"/>
        </w:rPr>
        <w:t>A second key theme was service innovation. Within the context of luxury hospitality, F/B processes are becoming part of individual guest experiences, as opposed to being merely the transactional services (</w:t>
      </w:r>
      <w:proofErr w:type="spellStart"/>
      <w:r w:rsidRPr="00D65238">
        <w:rPr>
          <w:rFonts w:cstheme="minorHAnsi"/>
          <w:sz w:val="24"/>
          <w:szCs w:val="24"/>
        </w:rPr>
        <w:t>Setianingsih</w:t>
      </w:r>
      <w:proofErr w:type="spellEnd"/>
      <w:r w:rsidRPr="00D65238">
        <w:rPr>
          <w:rFonts w:cstheme="minorHAnsi"/>
          <w:sz w:val="24"/>
          <w:szCs w:val="24"/>
        </w:rPr>
        <w:t xml:space="preserve"> and </w:t>
      </w:r>
      <w:proofErr w:type="spellStart"/>
      <w:r w:rsidRPr="00D65238">
        <w:rPr>
          <w:rFonts w:cstheme="minorHAnsi"/>
          <w:sz w:val="24"/>
          <w:szCs w:val="24"/>
        </w:rPr>
        <w:t>Nursaidah</w:t>
      </w:r>
      <w:proofErr w:type="spellEnd"/>
      <w:r w:rsidRPr="00D65238">
        <w:rPr>
          <w:rFonts w:cstheme="minorHAnsi"/>
          <w:sz w:val="24"/>
          <w:szCs w:val="24"/>
        </w:rPr>
        <w:t>, 2023).</w:t>
      </w:r>
    </w:p>
    <w:p w14:paraId="063B2F48" w14:textId="77777777" w:rsidR="00D65238" w:rsidRPr="00D65238" w:rsidRDefault="00D65238" w:rsidP="00D65238">
      <w:pPr>
        <w:spacing w:line="360" w:lineRule="auto"/>
        <w:jc w:val="both"/>
        <w:rPr>
          <w:rFonts w:cstheme="minorHAnsi"/>
          <w:sz w:val="24"/>
          <w:szCs w:val="24"/>
        </w:rPr>
      </w:pPr>
      <w:r w:rsidRPr="00D65238">
        <w:rPr>
          <w:rFonts w:cstheme="minorHAnsi"/>
          <w:sz w:val="24"/>
          <w:szCs w:val="24"/>
        </w:rPr>
        <w:t>These services include the personalised appearance of the events, customised banquets and flexible dining experiences offered by the Crown Hotel based on the preferences of guests (Wu et al., 2023). Customisation of menu in terms of wedding, corporate and one-on-one dining events will boost customer satisfaction and increase the customer’s involvement with the brand (</w:t>
      </w:r>
      <w:proofErr w:type="spellStart"/>
      <w:r w:rsidRPr="00D65238">
        <w:rPr>
          <w:rFonts w:cstheme="minorHAnsi"/>
          <w:sz w:val="24"/>
          <w:szCs w:val="24"/>
        </w:rPr>
        <w:t>Hızır</w:t>
      </w:r>
      <w:proofErr w:type="spellEnd"/>
      <w:r w:rsidRPr="00D65238">
        <w:rPr>
          <w:rFonts w:cstheme="minorHAnsi"/>
          <w:sz w:val="24"/>
          <w:szCs w:val="24"/>
        </w:rPr>
        <w:t xml:space="preserve"> and Erdal, 2025).</w:t>
      </w:r>
    </w:p>
    <w:p w14:paraId="32F66251" w14:textId="77777777" w:rsidR="00D65238" w:rsidRDefault="00D65238" w:rsidP="00D65238">
      <w:pPr>
        <w:spacing w:line="360" w:lineRule="auto"/>
        <w:jc w:val="both"/>
        <w:rPr>
          <w:rFonts w:cstheme="minorHAnsi"/>
          <w:sz w:val="24"/>
          <w:szCs w:val="24"/>
        </w:rPr>
      </w:pPr>
      <w:r w:rsidRPr="00D65238">
        <w:rPr>
          <w:rFonts w:cstheme="minorHAnsi"/>
          <w:sz w:val="24"/>
          <w:szCs w:val="24"/>
        </w:rPr>
        <w:t>The service innovation theory focuses on creation of value through the sharing of value between the service providers and the customers. Experiential value theory is also a theoretical model related to luxury hospitality that suggests that emotional involvement, satisfaction and loyalty are greater when personalised interaction is applied. In contrast to considering food and beverage services as transactional interchange types, new hospitality models perceive them as experience platforms which create relational capital and brand attachment in the long term (Tai et al., 2021).</w:t>
      </w:r>
    </w:p>
    <w:p w14:paraId="0E032E06" w14:textId="15247703" w:rsidR="00D53470" w:rsidRPr="00552474" w:rsidRDefault="00D53470" w:rsidP="00D65238">
      <w:pPr>
        <w:spacing w:line="360" w:lineRule="auto"/>
        <w:jc w:val="both"/>
        <w:rPr>
          <w:rFonts w:cstheme="minorHAnsi"/>
          <w:b/>
          <w:sz w:val="24"/>
          <w:szCs w:val="24"/>
        </w:rPr>
      </w:pPr>
      <w:r w:rsidRPr="00552474">
        <w:rPr>
          <w:rFonts w:cstheme="minorHAnsi"/>
          <w:b/>
          <w:sz w:val="24"/>
          <w:szCs w:val="24"/>
        </w:rPr>
        <w:t>Technological Innovation</w:t>
      </w:r>
    </w:p>
    <w:p w14:paraId="2B095DF8" w14:textId="77777777" w:rsidR="00D53470" w:rsidRPr="00875E11" w:rsidRDefault="00D53470" w:rsidP="00D53470">
      <w:pPr>
        <w:spacing w:line="360" w:lineRule="auto"/>
        <w:jc w:val="both"/>
        <w:rPr>
          <w:rFonts w:cstheme="minorHAnsi"/>
          <w:sz w:val="24"/>
          <w:szCs w:val="24"/>
        </w:rPr>
      </w:pPr>
      <w:r w:rsidRPr="00875E11">
        <w:rPr>
          <w:rFonts w:cstheme="minorHAnsi"/>
          <w:sz w:val="24"/>
          <w:szCs w:val="24"/>
        </w:rPr>
        <w:t>Technological innovation in the F&amp;B operations has been discovered to have a huge contribution to the efficiency of the operation. The</w:t>
      </w:r>
      <w:r>
        <w:rPr>
          <w:rFonts w:cstheme="minorHAnsi"/>
          <w:sz w:val="24"/>
          <w:szCs w:val="24"/>
        </w:rPr>
        <w:t xml:space="preserve"> </w:t>
      </w:r>
      <w:r w:rsidRPr="00875E11">
        <w:rPr>
          <w:rFonts w:cstheme="minorHAnsi"/>
          <w:sz w:val="24"/>
          <w:szCs w:val="24"/>
        </w:rPr>
        <w:t>implementation of digital point of sale (POS) systems, inventory management software</w:t>
      </w:r>
      <w:r>
        <w:rPr>
          <w:rFonts w:cstheme="minorHAnsi"/>
          <w:sz w:val="24"/>
          <w:szCs w:val="24"/>
        </w:rPr>
        <w:t xml:space="preserve"> and</w:t>
      </w:r>
      <w:r w:rsidRPr="00875E11">
        <w:rPr>
          <w:rFonts w:cstheme="minorHAnsi"/>
          <w:sz w:val="24"/>
          <w:szCs w:val="24"/>
        </w:rPr>
        <w:t xml:space="preserve"> online booking systems are becoming a norm in contemporary luxury hotels</w:t>
      </w:r>
      <w:r>
        <w:rPr>
          <w:rFonts w:cstheme="minorHAnsi"/>
          <w:sz w:val="24"/>
          <w:szCs w:val="24"/>
        </w:rPr>
        <w:t xml:space="preserve"> </w:t>
      </w:r>
      <w:r w:rsidRPr="006039DA">
        <w:rPr>
          <w:rFonts w:cstheme="minorHAnsi"/>
          <w:sz w:val="24"/>
          <w:szCs w:val="24"/>
        </w:rPr>
        <w:t>La</w:t>
      </w:r>
      <w:r>
        <w:rPr>
          <w:rFonts w:cstheme="minorHAnsi"/>
          <w:sz w:val="24"/>
          <w:szCs w:val="24"/>
        </w:rPr>
        <w:t>vorato, D. and (</w:t>
      </w:r>
      <w:proofErr w:type="spellStart"/>
      <w:r>
        <w:rPr>
          <w:rFonts w:cstheme="minorHAnsi"/>
          <w:sz w:val="24"/>
          <w:szCs w:val="24"/>
        </w:rPr>
        <w:t>Piedepalumbo</w:t>
      </w:r>
      <w:proofErr w:type="spellEnd"/>
      <w:r>
        <w:rPr>
          <w:rFonts w:cstheme="minorHAnsi"/>
          <w:sz w:val="24"/>
          <w:szCs w:val="24"/>
        </w:rPr>
        <w:t>,</w:t>
      </w:r>
      <w:r w:rsidRPr="006039DA">
        <w:rPr>
          <w:rFonts w:cstheme="minorHAnsi"/>
          <w:sz w:val="24"/>
          <w:szCs w:val="24"/>
        </w:rPr>
        <w:t xml:space="preserve"> 2023</w:t>
      </w:r>
      <w:r>
        <w:rPr>
          <w:rFonts w:cstheme="minorHAnsi"/>
          <w:sz w:val="24"/>
          <w:szCs w:val="24"/>
        </w:rPr>
        <w:t>)</w:t>
      </w:r>
      <w:r w:rsidRPr="00875E11">
        <w:rPr>
          <w:rFonts w:cstheme="minorHAnsi"/>
          <w:sz w:val="24"/>
          <w:szCs w:val="24"/>
        </w:rPr>
        <w:t>.</w:t>
      </w:r>
    </w:p>
    <w:p w14:paraId="2166B901" w14:textId="77777777" w:rsidR="00D53470" w:rsidRPr="00875E11" w:rsidRDefault="00D53470" w:rsidP="00D53470">
      <w:pPr>
        <w:spacing w:line="360" w:lineRule="auto"/>
        <w:jc w:val="both"/>
        <w:rPr>
          <w:rFonts w:cstheme="minorHAnsi"/>
          <w:sz w:val="24"/>
          <w:szCs w:val="24"/>
        </w:rPr>
      </w:pPr>
      <w:r w:rsidRPr="00875E11">
        <w:rPr>
          <w:rFonts w:cstheme="minorHAnsi"/>
          <w:sz w:val="24"/>
          <w:szCs w:val="24"/>
        </w:rPr>
        <w:t>In The Crown Hotel, digital systems ensure accuracy when ordering, less food is wasted due to better stock levels and the cost is also monitored</w:t>
      </w:r>
      <w:r>
        <w:rPr>
          <w:rFonts w:cstheme="minorHAnsi"/>
          <w:sz w:val="24"/>
          <w:szCs w:val="24"/>
        </w:rPr>
        <w:t xml:space="preserve"> (</w:t>
      </w:r>
      <w:proofErr w:type="spellStart"/>
      <w:r w:rsidRPr="006039DA">
        <w:rPr>
          <w:rFonts w:cstheme="minorHAnsi"/>
          <w:sz w:val="24"/>
          <w:szCs w:val="24"/>
        </w:rPr>
        <w:t>Zemlina</w:t>
      </w:r>
      <w:proofErr w:type="spellEnd"/>
      <w:r>
        <w:rPr>
          <w:rFonts w:cstheme="minorHAnsi"/>
          <w:sz w:val="24"/>
          <w:szCs w:val="24"/>
        </w:rPr>
        <w:t xml:space="preserve"> et al., 2023)</w:t>
      </w:r>
      <w:r w:rsidRPr="00875E11">
        <w:rPr>
          <w:rFonts w:cstheme="minorHAnsi"/>
          <w:sz w:val="24"/>
          <w:szCs w:val="24"/>
        </w:rPr>
        <w:t>. The use of technology also facilitates quicker service delivery and better coordination between kitchen and front-of-house staff.</w:t>
      </w:r>
    </w:p>
    <w:p w14:paraId="7CD420E5" w14:textId="77777777" w:rsidR="00D53470" w:rsidRPr="00875E11" w:rsidRDefault="00D53470" w:rsidP="00D53470">
      <w:pPr>
        <w:spacing w:line="360" w:lineRule="auto"/>
        <w:jc w:val="both"/>
        <w:rPr>
          <w:rFonts w:cstheme="minorHAnsi"/>
          <w:sz w:val="24"/>
          <w:szCs w:val="24"/>
        </w:rPr>
      </w:pPr>
      <w:r w:rsidRPr="00875E11">
        <w:rPr>
          <w:rFonts w:cstheme="minorHAnsi"/>
          <w:sz w:val="24"/>
          <w:szCs w:val="24"/>
        </w:rPr>
        <w:t xml:space="preserve">There is also the use of digital tools that assist in data collection to help the management to determine which menu items are popular, busiest time of the day and the favourite among the </w:t>
      </w:r>
      <w:proofErr w:type="gramStart"/>
      <w:r w:rsidRPr="00875E11">
        <w:rPr>
          <w:rFonts w:cstheme="minorHAnsi"/>
          <w:sz w:val="24"/>
          <w:szCs w:val="24"/>
        </w:rPr>
        <w:t>customer</w:t>
      </w:r>
      <w:proofErr w:type="gramEnd"/>
      <w:r w:rsidRPr="00875E11">
        <w:rPr>
          <w:rFonts w:cstheme="minorHAnsi"/>
          <w:sz w:val="24"/>
          <w:szCs w:val="24"/>
        </w:rPr>
        <w:t>. This is an evidence-based method that aids in making decisions ahead of time and more effectively distributing resources</w:t>
      </w:r>
      <w:r>
        <w:rPr>
          <w:rFonts w:cstheme="minorHAnsi"/>
          <w:sz w:val="24"/>
          <w:szCs w:val="24"/>
        </w:rPr>
        <w:t xml:space="preserve"> (</w:t>
      </w:r>
      <w:proofErr w:type="spellStart"/>
      <w:r w:rsidRPr="006039DA">
        <w:rPr>
          <w:rFonts w:cstheme="minorHAnsi"/>
          <w:sz w:val="24"/>
          <w:szCs w:val="24"/>
        </w:rPr>
        <w:t>Radovet</w:t>
      </w:r>
      <w:proofErr w:type="spellEnd"/>
      <w:r>
        <w:rPr>
          <w:rFonts w:cstheme="minorHAnsi"/>
          <w:sz w:val="24"/>
          <w:szCs w:val="24"/>
        </w:rPr>
        <w:t xml:space="preserve"> et al., 2025)</w:t>
      </w:r>
      <w:r w:rsidRPr="00875E11">
        <w:rPr>
          <w:rFonts w:cstheme="minorHAnsi"/>
          <w:sz w:val="24"/>
          <w:szCs w:val="24"/>
        </w:rPr>
        <w:t>.</w:t>
      </w:r>
    </w:p>
    <w:p w14:paraId="70FEE09B" w14:textId="77777777" w:rsidR="00D53470" w:rsidRPr="00552474" w:rsidRDefault="00D53470" w:rsidP="00D53470">
      <w:pPr>
        <w:spacing w:line="360" w:lineRule="auto"/>
        <w:jc w:val="both"/>
        <w:rPr>
          <w:rFonts w:cstheme="minorHAnsi"/>
          <w:sz w:val="24"/>
          <w:szCs w:val="24"/>
        </w:rPr>
      </w:pPr>
      <w:r w:rsidRPr="00875E11">
        <w:rPr>
          <w:rFonts w:cstheme="minorHAnsi"/>
          <w:sz w:val="24"/>
          <w:szCs w:val="24"/>
        </w:rPr>
        <w:lastRenderedPageBreak/>
        <w:t>The results show that the technological innovation is the key driver in the performance in operations, cost manag</w:t>
      </w:r>
      <w:r>
        <w:rPr>
          <w:rFonts w:cstheme="minorHAnsi"/>
          <w:sz w:val="24"/>
          <w:szCs w:val="24"/>
        </w:rPr>
        <w:t>ement and workflow optimisation</w:t>
      </w:r>
      <w:r w:rsidRPr="00875E11">
        <w:rPr>
          <w:rFonts w:cstheme="minorHAnsi"/>
          <w:sz w:val="24"/>
          <w:szCs w:val="24"/>
        </w:rPr>
        <w:t xml:space="preserve"> which in turn improves profitability indirectly.</w:t>
      </w:r>
    </w:p>
    <w:p w14:paraId="7CFB9E67"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Sustainability-Oriented Innovation</w:t>
      </w:r>
    </w:p>
    <w:p w14:paraId="4FCFD16F" w14:textId="77777777" w:rsidR="001F34E6" w:rsidRPr="001F34E6" w:rsidRDefault="001F34E6" w:rsidP="001F34E6">
      <w:pPr>
        <w:spacing w:line="360" w:lineRule="auto"/>
        <w:jc w:val="both"/>
        <w:rPr>
          <w:rFonts w:cstheme="minorHAnsi"/>
          <w:sz w:val="24"/>
          <w:szCs w:val="24"/>
        </w:rPr>
      </w:pPr>
      <w:r w:rsidRPr="001F34E6">
        <w:rPr>
          <w:rFonts w:cstheme="minorHAnsi"/>
          <w:sz w:val="24"/>
          <w:szCs w:val="24"/>
        </w:rPr>
        <w:t>The concept of sustainability became a highly important aspect of F&amp;B innovation. Regulating pressure and changing consumer demands are increasing luxury hospitality strategies towards environmental responsibility (Adams et al., 2023).</w:t>
      </w:r>
    </w:p>
    <w:p w14:paraId="5838622F" w14:textId="77777777" w:rsidR="001F34E6" w:rsidRDefault="001F34E6" w:rsidP="001F34E6">
      <w:pPr>
        <w:spacing w:line="360" w:lineRule="auto"/>
        <w:jc w:val="both"/>
        <w:rPr>
          <w:rFonts w:cstheme="minorHAnsi"/>
          <w:sz w:val="24"/>
          <w:szCs w:val="24"/>
        </w:rPr>
      </w:pPr>
      <w:r w:rsidRPr="001F34E6">
        <w:rPr>
          <w:rFonts w:cstheme="minorHAnsi"/>
          <w:sz w:val="24"/>
          <w:szCs w:val="24"/>
        </w:rPr>
        <w:t>Sustainability innovation is becoming a more strategically necessary issue that helps develop a competitive advantage than an ethical supplement in the context of strategic management literature. According to the stakeholder theory, organisations need to strike a balance between economic, environmental and social expectations to ensure that they are legitimate. The environmental responsibility in high-end hospitality markets helps to create brand equity, create trust and build long-term resilience (Bux et al., 2022). The Crown Hotel has aspects of sustainable procurement and waste minimisation.</w:t>
      </w:r>
    </w:p>
    <w:p w14:paraId="6F902C76" w14:textId="5AB7CCCB" w:rsidR="00D53470" w:rsidRPr="00552474" w:rsidRDefault="00D53470" w:rsidP="001F34E6">
      <w:pPr>
        <w:spacing w:line="360" w:lineRule="auto"/>
        <w:jc w:val="both"/>
        <w:rPr>
          <w:rFonts w:cstheme="minorHAnsi"/>
          <w:b/>
          <w:sz w:val="24"/>
          <w:szCs w:val="24"/>
        </w:rPr>
      </w:pPr>
      <w:r w:rsidRPr="00552474">
        <w:rPr>
          <w:rFonts w:cstheme="minorHAnsi"/>
          <w:b/>
          <w:sz w:val="24"/>
          <w:szCs w:val="24"/>
        </w:rPr>
        <w:t>Impact of Food and Beverage Innovation on Business Performance</w:t>
      </w:r>
    </w:p>
    <w:p w14:paraId="0906A215" w14:textId="77777777" w:rsidR="00D53470" w:rsidRPr="00552474" w:rsidRDefault="00D53470" w:rsidP="00D53470">
      <w:pPr>
        <w:spacing w:line="360" w:lineRule="auto"/>
        <w:jc w:val="both"/>
        <w:rPr>
          <w:rFonts w:cstheme="minorHAnsi"/>
          <w:sz w:val="24"/>
          <w:szCs w:val="24"/>
        </w:rPr>
      </w:pPr>
      <w:r w:rsidRPr="00875E11">
        <w:rPr>
          <w:rFonts w:cstheme="minorHAnsi"/>
          <w:sz w:val="24"/>
          <w:szCs w:val="24"/>
        </w:rPr>
        <w:t>The second objective aimed at measuring the effectiveness of F&amp;B innovation in terms of business performance indicators. The thematic analysis revealed four major areas of performance that include revenue generation, customer satisfaction, operational efficiency and brand positioning.</w:t>
      </w:r>
    </w:p>
    <w:p w14:paraId="5E84B2CE"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Revenue Generation and Diversification</w:t>
      </w:r>
    </w:p>
    <w:p w14:paraId="23CC6500" w14:textId="77777777" w:rsidR="00D53470" w:rsidRPr="00875E11" w:rsidRDefault="00D53470" w:rsidP="00D53470">
      <w:pPr>
        <w:spacing w:line="360" w:lineRule="auto"/>
        <w:jc w:val="both"/>
        <w:rPr>
          <w:rFonts w:cstheme="minorHAnsi"/>
          <w:sz w:val="24"/>
          <w:szCs w:val="24"/>
        </w:rPr>
      </w:pPr>
      <w:r w:rsidRPr="00875E11">
        <w:rPr>
          <w:rFonts w:cstheme="minorHAnsi"/>
          <w:sz w:val="24"/>
          <w:szCs w:val="24"/>
        </w:rPr>
        <w:t>The results suggest that F&amp;B innovation directly helps in diversifying the revenue in luxury Hotels. The services in the restaurants, banqueting, thematic dining and tailor-made catering increase the sources of incomes other than room occupancy</w:t>
      </w:r>
      <w:r>
        <w:rPr>
          <w:rFonts w:cstheme="minorHAnsi"/>
          <w:sz w:val="24"/>
          <w:szCs w:val="24"/>
        </w:rPr>
        <w:t xml:space="preserve"> (</w:t>
      </w:r>
      <w:r w:rsidRPr="000A673C">
        <w:rPr>
          <w:rFonts w:cstheme="minorHAnsi"/>
          <w:sz w:val="24"/>
          <w:szCs w:val="24"/>
        </w:rPr>
        <w:t>Mun</w:t>
      </w:r>
      <w:r>
        <w:rPr>
          <w:rFonts w:cstheme="minorHAnsi"/>
          <w:sz w:val="24"/>
          <w:szCs w:val="24"/>
        </w:rPr>
        <w:t xml:space="preserve"> et al., 2022)</w:t>
      </w:r>
      <w:r w:rsidRPr="00875E11">
        <w:rPr>
          <w:rFonts w:cstheme="minorHAnsi"/>
          <w:sz w:val="24"/>
          <w:szCs w:val="24"/>
        </w:rPr>
        <w:t>.</w:t>
      </w:r>
    </w:p>
    <w:p w14:paraId="734B7482" w14:textId="77777777" w:rsidR="00D53470" w:rsidRPr="00875E11" w:rsidRDefault="00D53470" w:rsidP="00D53470">
      <w:pPr>
        <w:spacing w:line="360" w:lineRule="auto"/>
        <w:jc w:val="both"/>
        <w:rPr>
          <w:rFonts w:cstheme="minorHAnsi"/>
          <w:sz w:val="24"/>
          <w:szCs w:val="24"/>
        </w:rPr>
      </w:pPr>
      <w:r w:rsidRPr="00875E11">
        <w:rPr>
          <w:rFonts w:cstheme="minorHAnsi"/>
          <w:sz w:val="24"/>
          <w:szCs w:val="24"/>
        </w:rPr>
        <w:t>Event catering and banquet services are major sources of revenues at The Crown Hotel. Ori</w:t>
      </w:r>
      <w:r>
        <w:rPr>
          <w:rFonts w:cstheme="minorHAnsi"/>
          <w:sz w:val="24"/>
          <w:szCs w:val="24"/>
        </w:rPr>
        <w:t>ginal menu offering and customis</w:t>
      </w:r>
      <w:r w:rsidRPr="00875E11">
        <w:rPr>
          <w:rFonts w:cstheme="minorHAnsi"/>
          <w:sz w:val="24"/>
          <w:szCs w:val="24"/>
        </w:rPr>
        <w:t>ed events service are some of the new designs that cater to weddings, company parties</w:t>
      </w:r>
      <w:r>
        <w:rPr>
          <w:rFonts w:cstheme="minorHAnsi"/>
          <w:sz w:val="24"/>
          <w:szCs w:val="24"/>
        </w:rPr>
        <w:t xml:space="preserve"> and</w:t>
      </w:r>
      <w:r w:rsidRPr="00875E11">
        <w:rPr>
          <w:rFonts w:cstheme="minorHAnsi"/>
          <w:sz w:val="24"/>
          <w:szCs w:val="24"/>
        </w:rPr>
        <w:t xml:space="preserve"> local parties and boost non-room revenue</w:t>
      </w:r>
      <w:r>
        <w:rPr>
          <w:rFonts w:cstheme="minorHAnsi"/>
          <w:sz w:val="24"/>
          <w:szCs w:val="24"/>
        </w:rPr>
        <w:t xml:space="preserve"> (</w:t>
      </w:r>
      <w:r w:rsidRPr="00940D43">
        <w:rPr>
          <w:rFonts w:cstheme="minorHAnsi"/>
          <w:sz w:val="24"/>
          <w:szCs w:val="24"/>
        </w:rPr>
        <w:t>Hayes</w:t>
      </w:r>
      <w:r>
        <w:rPr>
          <w:rFonts w:cstheme="minorHAnsi"/>
          <w:sz w:val="24"/>
          <w:szCs w:val="24"/>
        </w:rPr>
        <w:t xml:space="preserve"> et al., 2021)</w:t>
      </w:r>
      <w:r w:rsidRPr="00875E11">
        <w:rPr>
          <w:rFonts w:cstheme="minorHAnsi"/>
          <w:sz w:val="24"/>
          <w:szCs w:val="24"/>
        </w:rPr>
        <w:t>.</w:t>
      </w:r>
    </w:p>
    <w:p w14:paraId="30C19251" w14:textId="77777777" w:rsidR="00D53470" w:rsidRPr="00875E11" w:rsidRDefault="00D53470" w:rsidP="00D53470">
      <w:pPr>
        <w:spacing w:line="360" w:lineRule="auto"/>
        <w:jc w:val="both"/>
        <w:rPr>
          <w:rFonts w:cstheme="minorHAnsi"/>
          <w:sz w:val="24"/>
          <w:szCs w:val="24"/>
        </w:rPr>
      </w:pPr>
      <w:r w:rsidRPr="00875E11">
        <w:rPr>
          <w:rFonts w:cstheme="minorHAnsi"/>
          <w:sz w:val="24"/>
          <w:szCs w:val="24"/>
        </w:rPr>
        <w:lastRenderedPageBreak/>
        <w:t xml:space="preserve">Unique dining experiences, regular changes of menus used seasonally can also attract repeat patronage by the local customers, not only by the hotel occupants. This increases the market </w:t>
      </w:r>
      <w:proofErr w:type="gramStart"/>
      <w:r w:rsidRPr="00875E11">
        <w:rPr>
          <w:rFonts w:cstheme="minorHAnsi"/>
          <w:sz w:val="24"/>
          <w:szCs w:val="24"/>
        </w:rPr>
        <w:t>sco</w:t>
      </w:r>
      <w:r>
        <w:rPr>
          <w:rFonts w:cstheme="minorHAnsi"/>
          <w:sz w:val="24"/>
          <w:szCs w:val="24"/>
        </w:rPr>
        <w:t>pe</w:t>
      </w:r>
      <w:proofErr w:type="gramEnd"/>
      <w:r>
        <w:rPr>
          <w:rFonts w:cstheme="minorHAnsi"/>
          <w:sz w:val="24"/>
          <w:szCs w:val="24"/>
        </w:rPr>
        <w:t xml:space="preserve"> and the dependency is minimis</w:t>
      </w:r>
      <w:r w:rsidRPr="00875E11">
        <w:rPr>
          <w:rFonts w:cstheme="minorHAnsi"/>
          <w:sz w:val="24"/>
          <w:szCs w:val="24"/>
        </w:rPr>
        <w:t>ed on the overnight</w:t>
      </w:r>
      <w:r>
        <w:rPr>
          <w:rFonts w:cstheme="minorHAnsi"/>
          <w:sz w:val="24"/>
          <w:szCs w:val="24"/>
        </w:rPr>
        <w:t xml:space="preserve"> stay. </w:t>
      </w:r>
      <w:r w:rsidRPr="00875E11">
        <w:rPr>
          <w:rFonts w:cstheme="minorHAnsi"/>
          <w:sz w:val="24"/>
          <w:szCs w:val="24"/>
        </w:rPr>
        <w:t>The results indicate that innovative F&amp;B products promote financial stability, diversifying the sources of revenues and promoting the local market shares of the hotel</w:t>
      </w:r>
      <w:r>
        <w:rPr>
          <w:rFonts w:cstheme="minorHAnsi"/>
          <w:sz w:val="24"/>
          <w:szCs w:val="24"/>
        </w:rPr>
        <w:t xml:space="preserve"> (Car and </w:t>
      </w:r>
      <w:proofErr w:type="spellStart"/>
      <w:r>
        <w:rPr>
          <w:rFonts w:cstheme="minorHAnsi"/>
          <w:sz w:val="24"/>
          <w:szCs w:val="24"/>
        </w:rPr>
        <w:t>Stıfanıch</w:t>
      </w:r>
      <w:proofErr w:type="spellEnd"/>
      <w:r>
        <w:rPr>
          <w:rFonts w:cstheme="minorHAnsi"/>
          <w:sz w:val="24"/>
          <w:szCs w:val="24"/>
        </w:rPr>
        <w:t>,</w:t>
      </w:r>
      <w:r w:rsidRPr="00940D43">
        <w:rPr>
          <w:rFonts w:cstheme="minorHAnsi"/>
          <w:sz w:val="24"/>
          <w:szCs w:val="24"/>
        </w:rPr>
        <w:t xml:space="preserve"> 2020</w:t>
      </w:r>
      <w:r>
        <w:rPr>
          <w:rFonts w:cstheme="minorHAnsi"/>
          <w:sz w:val="24"/>
          <w:szCs w:val="24"/>
        </w:rPr>
        <w:t>)</w:t>
      </w:r>
      <w:r w:rsidRPr="00875E11">
        <w:rPr>
          <w:rFonts w:cstheme="minorHAnsi"/>
          <w:sz w:val="24"/>
          <w:szCs w:val="24"/>
        </w:rPr>
        <w:t>.</w:t>
      </w:r>
    </w:p>
    <w:p w14:paraId="0D170745"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Customer Satisfaction and Loyalty</w:t>
      </w:r>
    </w:p>
    <w:p w14:paraId="696F8FAB" w14:textId="7D9807A2" w:rsidR="00732FCC" w:rsidRPr="008C6A3F" w:rsidRDefault="00D53470" w:rsidP="00732FCC">
      <w:pPr>
        <w:keepNext/>
        <w:spacing w:line="360" w:lineRule="auto"/>
        <w:jc w:val="center"/>
        <w:rPr>
          <w:rFonts w:cstheme="minorHAnsi"/>
          <w:sz w:val="24"/>
          <w:szCs w:val="24"/>
        </w:rPr>
      </w:pPr>
      <w:r w:rsidRPr="00875E11">
        <w:rPr>
          <w:rFonts w:cstheme="minorHAnsi"/>
          <w:sz w:val="24"/>
          <w:szCs w:val="24"/>
        </w:rPr>
        <w:t>The satisfaction of the customers was discovered as one of the core deliverables of F&amp;B innovation. Modern tourists consider hotels as a whole and food services are one of the critical factors of satisfaction.</w:t>
      </w:r>
      <w:r>
        <w:rPr>
          <w:rFonts w:cstheme="minorHAnsi"/>
          <w:sz w:val="24"/>
          <w:szCs w:val="24"/>
        </w:rPr>
        <w:t xml:space="preserve"> </w:t>
      </w:r>
      <w:r w:rsidRPr="00875E11">
        <w:rPr>
          <w:rFonts w:cstheme="minorHAnsi"/>
          <w:sz w:val="24"/>
          <w:szCs w:val="24"/>
        </w:rPr>
        <w:t>Creativity in menu, quality products and personalised service enhance the perceived value and emotional involvement. Favourable dining experience translates to a positive online review and word of mouth process</w:t>
      </w:r>
      <w:r>
        <w:rPr>
          <w:rFonts w:cstheme="minorHAnsi"/>
          <w:sz w:val="24"/>
          <w:szCs w:val="24"/>
        </w:rPr>
        <w:t xml:space="preserve"> which</w:t>
      </w:r>
      <w:r w:rsidRPr="00875E11">
        <w:rPr>
          <w:rFonts w:cstheme="minorHAnsi"/>
          <w:sz w:val="24"/>
          <w:szCs w:val="24"/>
        </w:rPr>
        <w:t xml:space="preserve"> are effective in attracting more bookings</w:t>
      </w:r>
      <w:r>
        <w:rPr>
          <w:rFonts w:cstheme="minorHAnsi"/>
          <w:sz w:val="24"/>
          <w:szCs w:val="24"/>
        </w:rPr>
        <w:t xml:space="preserve"> (</w:t>
      </w:r>
      <w:proofErr w:type="spellStart"/>
      <w:r w:rsidRPr="005C73B4">
        <w:rPr>
          <w:rFonts w:cstheme="minorHAnsi"/>
          <w:sz w:val="24"/>
          <w:szCs w:val="24"/>
        </w:rPr>
        <w:t>Emuy</w:t>
      </w:r>
      <w:proofErr w:type="spellEnd"/>
      <w:r>
        <w:rPr>
          <w:rFonts w:cstheme="minorHAnsi"/>
          <w:sz w:val="24"/>
          <w:szCs w:val="24"/>
        </w:rPr>
        <w:t xml:space="preserve"> et al., 2024)</w:t>
      </w:r>
      <w:r w:rsidRPr="00875E11">
        <w:rPr>
          <w:rFonts w:cstheme="minorHAnsi"/>
          <w:sz w:val="24"/>
          <w:szCs w:val="24"/>
        </w:rPr>
        <w:t>.</w:t>
      </w:r>
      <w:r w:rsidR="00732FCC" w:rsidRPr="00732FCC">
        <w:rPr>
          <w:rFonts w:cstheme="minorHAnsi"/>
          <w:noProof/>
          <w:sz w:val="24"/>
          <w:szCs w:val="24"/>
          <w:lang w:eastAsia="en-IN"/>
        </w:rPr>
        <w:t xml:space="preserve"> </w:t>
      </w:r>
      <w:r w:rsidR="00732FCC" w:rsidRPr="008C6A3F">
        <w:rPr>
          <w:rFonts w:cstheme="minorHAnsi"/>
          <w:noProof/>
          <w:sz w:val="24"/>
          <w:szCs w:val="24"/>
          <w:lang w:eastAsia="en-IN"/>
        </w:rPr>
        <w:drawing>
          <wp:inline distT="0" distB="0" distL="0" distR="0" wp14:anchorId="50A0C30A" wp14:editId="42674334">
            <wp:extent cx="4076700" cy="2847803"/>
            <wp:effectExtent l="19050" t="19050" r="1905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79433" cy="2849712"/>
                    </a:xfrm>
                    <a:prstGeom prst="rect">
                      <a:avLst/>
                    </a:prstGeom>
                    <a:ln>
                      <a:solidFill>
                        <a:schemeClr val="tx1"/>
                      </a:solidFill>
                    </a:ln>
                  </pic:spPr>
                </pic:pic>
              </a:graphicData>
            </a:graphic>
          </wp:inline>
        </w:drawing>
      </w:r>
    </w:p>
    <w:p w14:paraId="77E7871B" w14:textId="77777777" w:rsidR="00732FCC" w:rsidRPr="008C6A3F" w:rsidRDefault="00732FCC" w:rsidP="00732FCC">
      <w:pPr>
        <w:pStyle w:val="Caption"/>
        <w:jc w:val="center"/>
        <w:rPr>
          <w:rFonts w:cstheme="minorHAnsi"/>
          <w:sz w:val="24"/>
          <w:szCs w:val="24"/>
        </w:rPr>
      </w:pPr>
      <w:r w:rsidRPr="008C6A3F">
        <w:rPr>
          <w:rFonts w:cstheme="minorHAnsi"/>
          <w:sz w:val="24"/>
          <w:szCs w:val="24"/>
        </w:rPr>
        <w:t xml:space="preserve">Figure </w:t>
      </w:r>
      <w:r w:rsidRPr="008C6A3F">
        <w:rPr>
          <w:rFonts w:cstheme="minorHAnsi"/>
          <w:sz w:val="24"/>
          <w:szCs w:val="24"/>
        </w:rPr>
        <w:fldChar w:fldCharType="begin"/>
      </w:r>
      <w:r w:rsidRPr="008C6A3F">
        <w:rPr>
          <w:rFonts w:cstheme="minorHAnsi"/>
          <w:sz w:val="24"/>
          <w:szCs w:val="24"/>
        </w:rPr>
        <w:instrText xml:space="preserve"> SEQ Figure \* ARABIC </w:instrText>
      </w:r>
      <w:r w:rsidRPr="008C6A3F">
        <w:rPr>
          <w:rFonts w:cstheme="minorHAnsi"/>
          <w:sz w:val="24"/>
          <w:szCs w:val="24"/>
        </w:rPr>
        <w:fldChar w:fldCharType="separate"/>
      </w:r>
      <w:r w:rsidRPr="008C6A3F">
        <w:rPr>
          <w:rFonts w:cstheme="minorHAnsi"/>
          <w:noProof/>
          <w:sz w:val="24"/>
          <w:szCs w:val="24"/>
        </w:rPr>
        <w:t>1</w:t>
      </w:r>
      <w:r w:rsidRPr="008C6A3F">
        <w:rPr>
          <w:rFonts w:cstheme="minorHAnsi"/>
          <w:sz w:val="24"/>
          <w:szCs w:val="24"/>
        </w:rPr>
        <w:fldChar w:fldCharType="end"/>
      </w:r>
      <w:r w:rsidRPr="008C6A3F">
        <w:rPr>
          <w:rFonts w:cstheme="minorHAnsi"/>
          <w:sz w:val="24"/>
          <w:szCs w:val="24"/>
        </w:rPr>
        <w:t>: Guest review</w:t>
      </w:r>
    </w:p>
    <w:p w14:paraId="477E8D60" w14:textId="1BA4340A" w:rsidR="00D53470" w:rsidRPr="00875E11" w:rsidRDefault="00732FCC" w:rsidP="00732FCC">
      <w:pPr>
        <w:spacing w:line="360" w:lineRule="auto"/>
        <w:jc w:val="center"/>
        <w:rPr>
          <w:rFonts w:cstheme="minorHAnsi"/>
          <w:sz w:val="24"/>
          <w:szCs w:val="24"/>
        </w:rPr>
      </w:pPr>
      <w:r w:rsidRPr="00732FCC">
        <w:rPr>
          <w:rFonts w:cstheme="minorHAnsi"/>
          <w:color w:val="000000"/>
          <w:sz w:val="24"/>
          <w:szCs w:val="24"/>
        </w:rPr>
        <w:t>(Google, 2025)</w:t>
      </w:r>
    </w:p>
    <w:p w14:paraId="5D027543" w14:textId="77777777" w:rsidR="00D53470" w:rsidRDefault="00D53470" w:rsidP="00D53470">
      <w:pPr>
        <w:spacing w:line="360" w:lineRule="auto"/>
        <w:jc w:val="both"/>
        <w:rPr>
          <w:rFonts w:cstheme="minorHAnsi"/>
          <w:sz w:val="24"/>
          <w:szCs w:val="24"/>
        </w:rPr>
      </w:pPr>
      <w:r w:rsidRPr="00875E11">
        <w:rPr>
          <w:rFonts w:cstheme="minorHAnsi"/>
          <w:sz w:val="24"/>
          <w:szCs w:val="24"/>
        </w:rPr>
        <w:t>The attention to quality presentation and personal event catering and customer-focused service helps the Crown Hotel to retain the customers. The results also show that novel F&amp;B practices are major factors that make a difference in terms of repeat visitation and a long-term brand loyalty.</w:t>
      </w:r>
    </w:p>
    <w:p w14:paraId="4300FE25" w14:textId="77777777" w:rsidR="0091133E" w:rsidRPr="00552474" w:rsidRDefault="0091133E" w:rsidP="00D53470">
      <w:pPr>
        <w:spacing w:line="360" w:lineRule="auto"/>
        <w:jc w:val="both"/>
        <w:rPr>
          <w:rFonts w:cstheme="minorHAnsi"/>
          <w:sz w:val="24"/>
          <w:szCs w:val="24"/>
        </w:rPr>
      </w:pPr>
    </w:p>
    <w:p w14:paraId="42597FEE"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lastRenderedPageBreak/>
        <w:t>Operational Efficiency</w:t>
      </w:r>
    </w:p>
    <w:p w14:paraId="7E8D9936" w14:textId="77777777" w:rsidR="00D53470" w:rsidRPr="00875E11" w:rsidRDefault="00D53470" w:rsidP="00D53470">
      <w:pPr>
        <w:spacing w:line="360" w:lineRule="auto"/>
        <w:jc w:val="both"/>
        <w:rPr>
          <w:rFonts w:cstheme="minorHAnsi"/>
          <w:sz w:val="24"/>
          <w:szCs w:val="24"/>
        </w:rPr>
      </w:pPr>
      <w:r w:rsidRPr="00875E11">
        <w:rPr>
          <w:rFonts w:cstheme="minorHAnsi"/>
          <w:sz w:val="24"/>
          <w:szCs w:val="24"/>
        </w:rPr>
        <w:t xml:space="preserve">F&amp;B operations may exist in a more efficient way since technological and process innovation boosts the internal efficiency. Better inventory management will lead to less overstocking and waste, whereas digital ordering will cut the </w:t>
      </w:r>
      <w:proofErr w:type="gramStart"/>
      <w:r w:rsidRPr="00875E11">
        <w:rPr>
          <w:rFonts w:cstheme="minorHAnsi"/>
          <w:sz w:val="24"/>
          <w:szCs w:val="24"/>
        </w:rPr>
        <w:t>amount</w:t>
      </w:r>
      <w:proofErr w:type="gramEnd"/>
      <w:r w:rsidRPr="00875E11">
        <w:rPr>
          <w:rFonts w:cstheme="minorHAnsi"/>
          <w:sz w:val="24"/>
          <w:szCs w:val="24"/>
        </w:rPr>
        <w:t xml:space="preserve"> of mistakes and loss of time</w:t>
      </w:r>
      <w:r>
        <w:rPr>
          <w:rFonts w:cstheme="minorHAnsi"/>
          <w:sz w:val="24"/>
          <w:szCs w:val="24"/>
        </w:rPr>
        <w:t xml:space="preserve"> (Kim and Lin, </w:t>
      </w:r>
      <w:r w:rsidRPr="005C73B4">
        <w:rPr>
          <w:rFonts w:cstheme="minorHAnsi"/>
          <w:sz w:val="24"/>
          <w:szCs w:val="24"/>
        </w:rPr>
        <w:t>2024</w:t>
      </w:r>
      <w:r>
        <w:rPr>
          <w:rFonts w:cstheme="minorHAnsi"/>
          <w:sz w:val="24"/>
          <w:szCs w:val="24"/>
        </w:rPr>
        <w:t>)</w:t>
      </w:r>
      <w:r w:rsidRPr="00875E11">
        <w:rPr>
          <w:rFonts w:cstheme="minorHAnsi"/>
          <w:sz w:val="24"/>
          <w:szCs w:val="24"/>
        </w:rPr>
        <w:t>.</w:t>
      </w:r>
    </w:p>
    <w:p w14:paraId="193B9EF6" w14:textId="77777777" w:rsidR="00D53470" w:rsidRPr="00552474" w:rsidRDefault="00D53470" w:rsidP="00D53470">
      <w:pPr>
        <w:spacing w:line="360" w:lineRule="auto"/>
        <w:jc w:val="both"/>
        <w:rPr>
          <w:rFonts w:cstheme="minorHAnsi"/>
          <w:sz w:val="24"/>
          <w:szCs w:val="24"/>
        </w:rPr>
      </w:pPr>
      <w:r w:rsidRPr="00875E11">
        <w:rPr>
          <w:rFonts w:cstheme="minorHAnsi"/>
          <w:sz w:val="24"/>
          <w:szCs w:val="24"/>
        </w:rPr>
        <w:t>The analysis indicates that the streamlined operations enhance management of cost especially in the present conditions of increasing food procurement prices and labour shortages. Effective coordination of workflo</w:t>
      </w:r>
      <w:r>
        <w:rPr>
          <w:rFonts w:cstheme="minorHAnsi"/>
          <w:sz w:val="24"/>
          <w:szCs w:val="24"/>
        </w:rPr>
        <w:t>w minimis</w:t>
      </w:r>
      <w:r w:rsidRPr="00875E11">
        <w:rPr>
          <w:rFonts w:cstheme="minorHAnsi"/>
          <w:sz w:val="24"/>
          <w:szCs w:val="24"/>
        </w:rPr>
        <w:t>es operational bottlenecks and enhances</w:t>
      </w:r>
      <w:r>
        <w:rPr>
          <w:rFonts w:cstheme="minorHAnsi"/>
          <w:sz w:val="24"/>
          <w:szCs w:val="24"/>
        </w:rPr>
        <w:t xml:space="preserve"> the productivity of the staff. </w:t>
      </w:r>
      <w:r w:rsidRPr="00875E11">
        <w:rPr>
          <w:rFonts w:cstheme="minorHAnsi"/>
          <w:sz w:val="24"/>
          <w:szCs w:val="24"/>
        </w:rPr>
        <w:t>Digitalisation in The Crown Hotel helps in the improvement of resource utilisation and cost transparency. This business enhancement enhances profitability and sustainable growth</w:t>
      </w:r>
      <w:r>
        <w:rPr>
          <w:rFonts w:cstheme="minorHAnsi"/>
          <w:sz w:val="24"/>
          <w:szCs w:val="24"/>
        </w:rPr>
        <w:t xml:space="preserve"> (</w:t>
      </w:r>
      <w:proofErr w:type="spellStart"/>
      <w:proofErr w:type="gramStart"/>
      <w:r>
        <w:rPr>
          <w:rFonts w:cstheme="minorHAnsi"/>
          <w:sz w:val="24"/>
          <w:szCs w:val="24"/>
        </w:rPr>
        <w:t>Giannoukou</w:t>
      </w:r>
      <w:proofErr w:type="spellEnd"/>
      <w:r>
        <w:rPr>
          <w:rFonts w:cstheme="minorHAnsi"/>
          <w:sz w:val="24"/>
          <w:szCs w:val="24"/>
        </w:rPr>
        <w:t xml:space="preserve">, </w:t>
      </w:r>
      <w:r w:rsidRPr="005C73B4">
        <w:rPr>
          <w:rFonts w:cstheme="minorHAnsi"/>
          <w:sz w:val="24"/>
          <w:szCs w:val="24"/>
        </w:rPr>
        <w:t xml:space="preserve"> 2024</w:t>
      </w:r>
      <w:proofErr w:type="gramEnd"/>
      <w:r>
        <w:rPr>
          <w:rFonts w:cstheme="minorHAnsi"/>
          <w:sz w:val="24"/>
          <w:szCs w:val="24"/>
        </w:rPr>
        <w:t>)</w:t>
      </w:r>
      <w:r w:rsidRPr="00875E11">
        <w:rPr>
          <w:rFonts w:cstheme="minorHAnsi"/>
          <w:sz w:val="24"/>
          <w:szCs w:val="24"/>
        </w:rPr>
        <w:t>.</w:t>
      </w:r>
    </w:p>
    <w:p w14:paraId="1F4DFE0A"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Brand Image and Market Positioning</w:t>
      </w:r>
    </w:p>
    <w:p w14:paraId="0E1781BB" w14:textId="77777777" w:rsidR="00D53470" w:rsidRPr="00875E11" w:rsidRDefault="00D53470" w:rsidP="00D53470">
      <w:pPr>
        <w:spacing w:line="360" w:lineRule="auto"/>
        <w:jc w:val="both"/>
        <w:rPr>
          <w:rFonts w:cstheme="minorHAnsi"/>
          <w:sz w:val="24"/>
          <w:szCs w:val="24"/>
        </w:rPr>
      </w:pPr>
      <w:r w:rsidRPr="00875E11">
        <w:rPr>
          <w:rFonts w:cstheme="minorHAnsi"/>
          <w:sz w:val="24"/>
          <w:szCs w:val="24"/>
        </w:rPr>
        <w:t xml:space="preserve">The results show that F&amp;B innovation should be used to enhance brand. The </w:t>
      </w:r>
      <w:proofErr w:type="gramStart"/>
      <w:r w:rsidRPr="00875E11">
        <w:rPr>
          <w:rFonts w:cstheme="minorHAnsi"/>
          <w:sz w:val="24"/>
          <w:szCs w:val="24"/>
        </w:rPr>
        <w:t>high end</w:t>
      </w:r>
      <w:proofErr w:type="gramEnd"/>
      <w:r w:rsidRPr="00875E11">
        <w:rPr>
          <w:rFonts w:cstheme="minorHAnsi"/>
          <w:sz w:val="24"/>
          <w:szCs w:val="24"/>
        </w:rPr>
        <w:t xml:space="preserve"> hotels compete using experiential services and not price. The Crown Hotel strengthens its position as a high-end and responsible hospitality company through promoting the use of local products, sustainability</w:t>
      </w:r>
      <w:r>
        <w:rPr>
          <w:rFonts w:cstheme="minorHAnsi"/>
          <w:sz w:val="24"/>
          <w:szCs w:val="24"/>
        </w:rPr>
        <w:t xml:space="preserve"> and</w:t>
      </w:r>
      <w:r w:rsidRPr="00875E11">
        <w:rPr>
          <w:rFonts w:cstheme="minorHAnsi"/>
          <w:sz w:val="24"/>
          <w:szCs w:val="24"/>
        </w:rPr>
        <w:t xml:space="preserve"> customised dining experiences.</w:t>
      </w:r>
    </w:p>
    <w:p w14:paraId="36D889F9" w14:textId="77777777" w:rsidR="00D53470" w:rsidRPr="00552474" w:rsidRDefault="00D53470" w:rsidP="00D53470">
      <w:pPr>
        <w:spacing w:line="360" w:lineRule="auto"/>
        <w:jc w:val="both"/>
        <w:rPr>
          <w:rFonts w:cstheme="minorHAnsi"/>
          <w:sz w:val="24"/>
          <w:szCs w:val="24"/>
        </w:rPr>
      </w:pPr>
      <w:r w:rsidRPr="00875E11">
        <w:rPr>
          <w:rFonts w:cstheme="minorHAnsi"/>
          <w:sz w:val="24"/>
          <w:szCs w:val="24"/>
        </w:rPr>
        <w:t>Innovation is significant in brand positioning since it produces operational differences</w:t>
      </w:r>
      <w:r>
        <w:rPr>
          <w:rFonts w:cstheme="minorHAnsi"/>
          <w:sz w:val="24"/>
          <w:szCs w:val="24"/>
        </w:rPr>
        <w:t xml:space="preserve"> which</w:t>
      </w:r>
      <w:r w:rsidRPr="00875E11">
        <w:rPr>
          <w:rFonts w:cstheme="minorHAnsi"/>
          <w:sz w:val="24"/>
          <w:szCs w:val="24"/>
        </w:rPr>
        <w:t xml:space="preserve"> are hard to copy by competitors. Perceived exclusivity and market differentiation is boosted through unique culinary experience and event specialisation</w:t>
      </w:r>
      <w:r>
        <w:rPr>
          <w:rFonts w:cstheme="minorHAnsi"/>
          <w:sz w:val="24"/>
          <w:szCs w:val="24"/>
        </w:rPr>
        <w:t xml:space="preserve"> (</w:t>
      </w:r>
      <w:proofErr w:type="spellStart"/>
      <w:r>
        <w:rPr>
          <w:rFonts w:cstheme="minorHAnsi"/>
          <w:sz w:val="24"/>
          <w:szCs w:val="24"/>
        </w:rPr>
        <w:t>Onalaja</w:t>
      </w:r>
      <w:proofErr w:type="spellEnd"/>
      <w:r>
        <w:rPr>
          <w:rFonts w:cstheme="minorHAnsi"/>
          <w:sz w:val="24"/>
          <w:szCs w:val="24"/>
        </w:rPr>
        <w:t xml:space="preserve"> and </w:t>
      </w:r>
      <w:proofErr w:type="spellStart"/>
      <w:r>
        <w:rPr>
          <w:rFonts w:cstheme="minorHAnsi"/>
          <w:sz w:val="24"/>
          <w:szCs w:val="24"/>
        </w:rPr>
        <w:t>Otokiti</w:t>
      </w:r>
      <w:proofErr w:type="spellEnd"/>
      <w:r>
        <w:rPr>
          <w:rFonts w:cstheme="minorHAnsi"/>
          <w:sz w:val="24"/>
          <w:szCs w:val="24"/>
        </w:rPr>
        <w:t>,</w:t>
      </w:r>
      <w:r w:rsidRPr="005C73B4">
        <w:rPr>
          <w:rFonts w:cstheme="minorHAnsi"/>
          <w:sz w:val="24"/>
          <w:szCs w:val="24"/>
        </w:rPr>
        <w:t xml:space="preserve"> 2021</w:t>
      </w:r>
      <w:r>
        <w:rPr>
          <w:rFonts w:cstheme="minorHAnsi"/>
          <w:sz w:val="24"/>
          <w:szCs w:val="24"/>
        </w:rPr>
        <w:t>)</w:t>
      </w:r>
      <w:r w:rsidRPr="00875E11">
        <w:rPr>
          <w:rFonts w:cstheme="minorHAnsi"/>
          <w:sz w:val="24"/>
          <w:szCs w:val="24"/>
        </w:rPr>
        <w:t>.</w:t>
      </w:r>
    </w:p>
    <w:p w14:paraId="2C31E149" w14:textId="77777777" w:rsidR="00D53470" w:rsidRPr="00552474" w:rsidRDefault="00D53470" w:rsidP="00D53470">
      <w:pPr>
        <w:spacing w:line="360" w:lineRule="auto"/>
        <w:jc w:val="both"/>
        <w:rPr>
          <w:rFonts w:cstheme="minorHAnsi"/>
          <w:b/>
          <w:sz w:val="24"/>
          <w:szCs w:val="24"/>
        </w:rPr>
      </w:pPr>
      <w:r>
        <w:rPr>
          <w:rFonts w:cstheme="minorHAnsi"/>
          <w:b/>
          <w:sz w:val="24"/>
          <w:szCs w:val="24"/>
        </w:rPr>
        <w:t>Strategic i</w:t>
      </w:r>
      <w:r w:rsidRPr="00552474">
        <w:rPr>
          <w:rFonts w:cstheme="minorHAnsi"/>
          <w:b/>
          <w:sz w:val="24"/>
          <w:szCs w:val="24"/>
        </w:rPr>
        <w:t xml:space="preserve">mportance </w:t>
      </w:r>
      <w:r>
        <w:rPr>
          <w:rFonts w:cstheme="minorHAnsi"/>
          <w:b/>
          <w:sz w:val="24"/>
          <w:szCs w:val="24"/>
        </w:rPr>
        <w:t>of Food and Beverage i</w:t>
      </w:r>
      <w:r w:rsidRPr="00552474">
        <w:rPr>
          <w:rFonts w:cstheme="minorHAnsi"/>
          <w:b/>
          <w:sz w:val="24"/>
          <w:szCs w:val="24"/>
        </w:rPr>
        <w:t>nnovation</w:t>
      </w:r>
    </w:p>
    <w:p w14:paraId="109C8078" w14:textId="77777777" w:rsidR="00D53470" w:rsidRPr="00552474" w:rsidRDefault="00D53470" w:rsidP="00D53470">
      <w:pPr>
        <w:spacing w:line="360" w:lineRule="auto"/>
        <w:jc w:val="both"/>
        <w:rPr>
          <w:rFonts w:cstheme="minorHAnsi"/>
          <w:sz w:val="24"/>
          <w:szCs w:val="24"/>
        </w:rPr>
      </w:pPr>
      <w:r w:rsidRPr="00875E11">
        <w:rPr>
          <w:rFonts w:cstheme="minorHAnsi"/>
          <w:sz w:val="24"/>
          <w:szCs w:val="24"/>
        </w:rPr>
        <w:t xml:space="preserve">The third </w:t>
      </w:r>
      <w:r>
        <w:rPr>
          <w:rFonts w:cstheme="minorHAnsi"/>
          <w:sz w:val="24"/>
          <w:szCs w:val="24"/>
        </w:rPr>
        <w:t xml:space="preserve">objective </w:t>
      </w:r>
      <w:r w:rsidRPr="00875E11">
        <w:rPr>
          <w:rFonts w:cstheme="minorHAnsi"/>
          <w:sz w:val="24"/>
          <w:szCs w:val="24"/>
        </w:rPr>
        <w:t xml:space="preserve">was the strategic value of F&amp;B innovation in competitive advantage maintenance. The results show that innovation is not a one-time practice but a combined strategic operation that determines the </w:t>
      </w:r>
      <w:proofErr w:type="gramStart"/>
      <w:r w:rsidRPr="00875E11">
        <w:rPr>
          <w:rFonts w:cstheme="minorHAnsi"/>
          <w:sz w:val="24"/>
          <w:szCs w:val="24"/>
        </w:rPr>
        <w:t>long term</w:t>
      </w:r>
      <w:proofErr w:type="gramEnd"/>
      <w:r w:rsidRPr="00875E11">
        <w:rPr>
          <w:rFonts w:cstheme="minorHAnsi"/>
          <w:sz w:val="24"/>
          <w:szCs w:val="24"/>
        </w:rPr>
        <w:t xml:space="preserve"> competitiveness.</w:t>
      </w:r>
    </w:p>
    <w:p w14:paraId="5EF931FD"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Differentiation in a Competitive Market</w:t>
      </w:r>
    </w:p>
    <w:p w14:paraId="18FFB22B" w14:textId="77777777" w:rsidR="00D53470" w:rsidRPr="00552474" w:rsidRDefault="00D53470" w:rsidP="00D53470">
      <w:pPr>
        <w:spacing w:line="360" w:lineRule="auto"/>
        <w:jc w:val="both"/>
        <w:rPr>
          <w:rFonts w:cstheme="minorHAnsi"/>
          <w:sz w:val="24"/>
          <w:szCs w:val="24"/>
        </w:rPr>
      </w:pPr>
      <w:r w:rsidRPr="00875E11">
        <w:rPr>
          <w:rFonts w:cstheme="minorHAnsi"/>
          <w:sz w:val="24"/>
          <w:szCs w:val="24"/>
        </w:rPr>
        <w:t>The hospitality market in the UK has a high level of competition. Hotels should not just stand in competition with other hotels, but other independent restaurants and event venues.</w:t>
      </w:r>
      <w:r>
        <w:rPr>
          <w:rFonts w:cstheme="minorHAnsi"/>
          <w:sz w:val="24"/>
          <w:szCs w:val="24"/>
        </w:rPr>
        <w:t xml:space="preserve"> </w:t>
      </w:r>
      <w:r w:rsidRPr="00875E11">
        <w:rPr>
          <w:rFonts w:cstheme="minorHAnsi"/>
          <w:sz w:val="24"/>
          <w:szCs w:val="24"/>
        </w:rPr>
        <w:t>The innovation in the F&amp;B sector will enable The Crown Hotel to stand out in the local market. Value propositions are recorded through unique events catering, seasonal menus</w:t>
      </w:r>
      <w:r>
        <w:rPr>
          <w:rFonts w:cstheme="minorHAnsi"/>
          <w:sz w:val="24"/>
          <w:szCs w:val="24"/>
        </w:rPr>
        <w:t xml:space="preserve"> and</w:t>
      </w:r>
      <w:r w:rsidRPr="00875E11">
        <w:rPr>
          <w:rFonts w:cstheme="minorHAnsi"/>
          <w:sz w:val="24"/>
          <w:szCs w:val="24"/>
        </w:rPr>
        <w:t xml:space="preserve"> </w:t>
      </w:r>
      <w:r w:rsidRPr="00875E11">
        <w:rPr>
          <w:rFonts w:cstheme="minorHAnsi"/>
          <w:sz w:val="24"/>
          <w:szCs w:val="24"/>
        </w:rPr>
        <w:lastRenderedPageBreak/>
        <w:t>premium dining experiences which are not lim</w:t>
      </w:r>
      <w:r>
        <w:rPr>
          <w:rFonts w:cstheme="minorHAnsi"/>
          <w:sz w:val="24"/>
          <w:szCs w:val="24"/>
        </w:rPr>
        <w:t>ited to accommodation services (Grant,</w:t>
      </w:r>
      <w:r w:rsidRPr="005C73B4">
        <w:rPr>
          <w:rFonts w:cstheme="minorHAnsi"/>
          <w:sz w:val="24"/>
          <w:szCs w:val="24"/>
        </w:rPr>
        <w:t xml:space="preserve"> 2023</w:t>
      </w:r>
      <w:r>
        <w:rPr>
          <w:rFonts w:cstheme="minorHAnsi"/>
          <w:sz w:val="24"/>
          <w:szCs w:val="24"/>
        </w:rPr>
        <w:t xml:space="preserve">). </w:t>
      </w:r>
      <w:r w:rsidRPr="00875E11">
        <w:rPr>
          <w:rFonts w:cstheme="minorHAnsi"/>
          <w:sz w:val="24"/>
          <w:szCs w:val="24"/>
        </w:rPr>
        <w:t>The F&amp;B innovation in differentiation helps in sustaining competitive advantage in that it provides unique experiences that may prove challenging to competitors.</w:t>
      </w:r>
    </w:p>
    <w:p w14:paraId="2462EDBF"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Adaptability to Consumer Trends</w:t>
      </w:r>
    </w:p>
    <w:p w14:paraId="02476EDD" w14:textId="77777777" w:rsidR="00D53470" w:rsidRPr="00552474" w:rsidRDefault="00D53470" w:rsidP="00D53470">
      <w:pPr>
        <w:spacing w:line="360" w:lineRule="auto"/>
        <w:jc w:val="both"/>
        <w:rPr>
          <w:rFonts w:cstheme="minorHAnsi"/>
          <w:sz w:val="24"/>
          <w:szCs w:val="24"/>
        </w:rPr>
      </w:pPr>
      <w:r w:rsidRPr="00875E11">
        <w:rPr>
          <w:rFonts w:cstheme="minorHAnsi"/>
          <w:sz w:val="24"/>
          <w:szCs w:val="24"/>
        </w:rPr>
        <w:t>The results show that the preferences of consumers are dynamic</w:t>
      </w:r>
      <w:r>
        <w:rPr>
          <w:rFonts w:cstheme="minorHAnsi"/>
          <w:sz w:val="24"/>
          <w:szCs w:val="24"/>
        </w:rPr>
        <w:t xml:space="preserve"> and</w:t>
      </w:r>
      <w:r w:rsidRPr="00875E11">
        <w:rPr>
          <w:rFonts w:cstheme="minorHAnsi"/>
          <w:sz w:val="24"/>
          <w:szCs w:val="24"/>
        </w:rPr>
        <w:t xml:space="preserve"> growing demand towards the health-conscience, sustainable</w:t>
      </w:r>
      <w:r>
        <w:rPr>
          <w:rFonts w:cstheme="minorHAnsi"/>
          <w:sz w:val="24"/>
          <w:szCs w:val="24"/>
        </w:rPr>
        <w:t xml:space="preserve"> and</w:t>
      </w:r>
      <w:r w:rsidRPr="00875E11">
        <w:rPr>
          <w:rFonts w:cstheme="minorHAnsi"/>
          <w:sz w:val="24"/>
          <w:szCs w:val="24"/>
        </w:rPr>
        <w:t xml:space="preserve"> experiential food is increasing. Hotels which are flexible in menu creation and service design have a great chance to react to these alterations. The use of locally sourced and ethical production items by the Crown Hotel is an expression of flexibility to market shifts. The ability to be strat</w:t>
      </w:r>
      <w:r>
        <w:rPr>
          <w:rFonts w:cstheme="minorHAnsi"/>
          <w:sz w:val="24"/>
          <w:szCs w:val="24"/>
        </w:rPr>
        <w:t>egic adds resilience and minimis</w:t>
      </w:r>
      <w:r w:rsidRPr="00875E11">
        <w:rPr>
          <w:rFonts w:cstheme="minorHAnsi"/>
          <w:sz w:val="24"/>
          <w:szCs w:val="24"/>
        </w:rPr>
        <w:t>es vulnerability to consumer behaviour change</w:t>
      </w:r>
      <w:r>
        <w:rPr>
          <w:rFonts w:cstheme="minorHAnsi"/>
          <w:sz w:val="24"/>
          <w:szCs w:val="24"/>
        </w:rPr>
        <w:t xml:space="preserve"> (Camilleri,</w:t>
      </w:r>
      <w:r w:rsidRPr="005C73B4">
        <w:rPr>
          <w:rFonts w:cstheme="minorHAnsi"/>
          <w:sz w:val="24"/>
          <w:szCs w:val="24"/>
        </w:rPr>
        <w:t xml:space="preserve"> 2021</w:t>
      </w:r>
      <w:r>
        <w:rPr>
          <w:rFonts w:cstheme="minorHAnsi"/>
          <w:sz w:val="24"/>
          <w:szCs w:val="24"/>
        </w:rPr>
        <w:t>)</w:t>
      </w:r>
      <w:r w:rsidRPr="00875E11">
        <w:rPr>
          <w:rFonts w:cstheme="minorHAnsi"/>
          <w:sz w:val="24"/>
          <w:szCs w:val="24"/>
        </w:rPr>
        <w:t>.</w:t>
      </w:r>
    </w:p>
    <w:p w14:paraId="0974C9CA"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Integration with Organisational Strategy</w:t>
      </w:r>
    </w:p>
    <w:p w14:paraId="606DF205" w14:textId="77777777" w:rsidR="00D53470" w:rsidRPr="00552474" w:rsidRDefault="00D53470" w:rsidP="00D53470">
      <w:pPr>
        <w:spacing w:line="360" w:lineRule="auto"/>
        <w:jc w:val="both"/>
        <w:rPr>
          <w:rFonts w:cstheme="minorHAnsi"/>
          <w:sz w:val="24"/>
          <w:szCs w:val="24"/>
        </w:rPr>
      </w:pPr>
      <w:r w:rsidRPr="00875E11">
        <w:rPr>
          <w:rFonts w:cstheme="minorHAnsi"/>
          <w:sz w:val="24"/>
          <w:szCs w:val="24"/>
        </w:rPr>
        <w:t>F&amp;B innovation also helps towards wider organisational goals, such as revenue increase, retaining customers and brand augmentation. As opposed to being autonomous, F&amp;B operations are incorporated in the wider hotel strategic direction</w:t>
      </w:r>
      <w:r>
        <w:rPr>
          <w:rFonts w:cstheme="minorHAnsi"/>
          <w:sz w:val="24"/>
          <w:szCs w:val="24"/>
        </w:rPr>
        <w:t xml:space="preserve"> (Nasir and Gunawan, </w:t>
      </w:r>
      <w:r w:rsidRPr="005C73B4">
        <w:rPr>
          <w:rFonts w:cstheme="minorHAnsi"/>
          <w:sz w:val="24"/>
          <w:szCs w:val="24"/>
        </w:rPr>
        <w:t>2025</w:t>
      </w:r>
      <w:r>
        <w:rPr>
          <w:rFonts w:cstheme="minorHAnsi"/>
          <w:sz w:val="24"/>
          <w:szCs w:val="24"/>
        </w:rPr>
        <w:t>)</w:t>
      </w:r>
      <w:r w:rsidRPr="00875E11">
        <w:rPr>
          <w:rFonts w:cstheme="minorHAnsi"/>
          <w:sz w:val="24"/>
          <w:szCs w:val="24"/>
        </w:rPr>
        <w:t>.</w:t>
      </w:r>
      <w:r>
        <w:rPr>
          <w:rFonts w:cstheme="minorHAnsi"/>
          <w:sz w:val="24"/>
          <w:szCs w:val="24"/>
        </w:rPr>
        <w:t xml:space="preserve"> The </w:t>
      </w:r>
      <w:r w:rsidRPr="00875E11">
        <w:rPr>
          <w:rFonts w:cstheme="minorHAnsi"/>
          <w:sz w:val="24"/>
          <w:szCs w:val="24"/>
        </w:rPr>
        <w:t>results refer to the idea that innovation helps the synergy of departments, consistency in the guest experience</w:t>
      </w:r>
      <w:r>
        <w:rPr>
          <w:rFonts w:cstheme="minorHAnsi"/>
          <w:sz w:val="24"/>
          <w:szCs w:val="24"/>
        </w:rPr>
        <w:t xml:space="preserve"> and</w:t>
      </w:r>
      <w:r w:rsidRPr="00875E11">
        <w:rPr>
          <w:rFonts w:cstheme="minorHAnsi"/>
          <w:sz w:val="24"/>
          <w:szCs w:val="24"/>
        </w:rPr>
        <w:t xml:space="preserve"> consistency of operational practices</w:t>
      </w:r>
      <w:r>
        <w:rPr>
          <w:rFonts w:cstheme="minorHAnsi"/>
          <w:sz w:val="24"/>
          <w:szCs w:val="24"/>
        </w:rPr>
        <w:t xml:space="preserve"> with the sustainability goals. </w:t>
      </w:r>
      <w:r w:rsidRPr="00875E11">
        <w:rPr>
          <w:rFonts w:cstheme="minorHAnsi"/>
          <w:sz w:val="24"/>
          <w:szCs w:val="24"/>
        </w:rPr>
        <w:t>This combined strategy will make F&amp;B innovation robust to long-term strategic objectives but not short-term tactical profits.</w:t>
      </w:r>
    </w:p>
    <w:p w14:paraId="74EA9E05" w14:textId="77777777" w:rsidR="00D53470" w:rsidRDefault="00D53470" w:rsidP="00D53470">
      <w:pPr>
        <w:rPr>
          <w:rFonts w:eastAsiaTheme="majorEastAsia" w:cstheme="minorHAnsi"/>
          <w:b/>
          <w:color w:val="000000" w:themeColor="text1"/>
          <w:sz w:val="24"/>
          <w:szCs w:val="24"/>
        </w:rPr>
      </w:pPr>
      <w:r>
        <w:rPr>
          <w:rFonts w:cstheme="minorHAnsi"/>
          <w:szCs w:val="24"/>
        </w:rPr>
        <w:br w:type="page"/>
      </w:r>
    </w:p>
    <w:p w14:paraId="67BD0C2B" w14:textId="77777777" w:rsidR="00D53470" w:rsidRPr="00552474" w:rsidRDefault="00D53470" w:rsidP="00D53470">
      <w:pPr>
        <w:pStyle w:val="Heading2"/>
        <w:spacing w:line="360" w:lineRule="auto"/>
        <w:jc w:val="both"/>
        <w:rPr>
          <w:rFonts w:asciiTheme="minorHAnsi" w:hAnsiTheme="minorHAnsi" w:cstheme="minorHAnsi"/>
          <w:szCs w:val="24"/>
        </w:rPr>
      </w:pPr>
      <w:bookmarkStart w:id="21" w:name="_Toc222998130"/>
      <w:r w:rsidRPr="00552474">
        <w:rPr>
          <w:rFonts w:asciiTheme="minorHAnsi" w:hAnsiTheme="minorHAnsi" w:cstheme="minorHAnsi"/>
          <w:szCs w:val="24"/>
        </w:rPr>
        <w:lastRenderedPageBreak/>
        <w:t>Discussion</w:t>
      </w:r>
      <w:bookmarkEnd w:id="21"/>
    </w:p>
    <w:p w14:paraId="5A88AC41"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Food and beverage innovation as a strategic differentiation tool</w:t>
      </w:r>
    </w:p>
    <w:p w14:paraId="48452343" w14:textId="77777777" w:rsidR="00D53470" w:rsidRPr="009777F0" w:rsidRDefault="00D53470" w:rsidP="00D53470">
      <w:pPr>
        <w:spacing w:line="360" w:lineRule="auto"/>
        <w:jc w:val="both"/>
        <w:rPr>
          <w:rFonts w:cstheme="minorHAnsi"/>
          <w:sz w:val="24"/>
          <w:szCs w:val="24"/>
        </w:rPr>
      </w:pPr>
      <w:r w:rsidRPr="009777F0">
        <w:rPr>
          <w:rFonts w:cstheme="minorHAnsi"/>
          <w:sz w:val="24"/>
          <w:szCs w:val="24"/>
        </w:rPr>
        <w:t>Their results indicate much more to F&amp;B innovation in The Crown Hotel than menu development; innovation through service personalisation, adoption of technologies</w:t>
      </w:r>
      <w:r>
        <w:rPr>
          <w:rFonts w:cstheme="minorHAnsi"/>
          <w:sz w:val="24"/>
          <w:szCs w:val="24"/>
        </w:rPr>
        <w:t xml:space="preserve"> and</w:t>
      </w:r>
      <w:r w:rsidRPr="009777F0">
        <w:rPr>
          <w:rFonts w:cstheme="minorHAnsi"/>
          <w:sz w:val="24"/>
          <w:szCs w:val="24"/>
        </w:rPr>
        <w:t xml:space="preserve"> sustainability practices</w:t>
      </w:r>
      <w:r>
        <w:rPr>
          <w:rFonts w:cstheme="minorHAnsi"/>
          <w:sz w:val="24"/>
          <w:szCs w:val="24"/>
        </w:rPr>
        <w:t xml:space="preserve"> (</w:t>
      </w:r>
      <w:r w:rsidRPr="005C73B4">
        <w:rPr>
          <w:rFonts w:cstheme="minorHAnsi"/>
          <w:sz w:val="24"/>
          <w:szCs w:val="24"/>
        </w:rPr>
        <w:t>Lai</w:t>
      </w:r>
      <w:r>
        <w:rPr>
          <w:rFonts w:cstheme="minorHAnsi"/>
          <w:sz w:val="24"/>
          <w:szCs w:val="24"/>
        </w:rPr>
        <w:t xml:space="preserve"> et al., 2023)</w:t>
      </w:r>
      <w:r w:rsidRPr="009777F0">
        <w:rPr>
          <w:rFonts w:cstheme="minorHAnsi"/>
          <w:sz w:val="24"/>
          <w:szCs w:val="24"/>
        </w:rPr>
        <w:t xml:space="preserve">. This is in alignment with the broader hospitality literature that posits that innovation in luxury hotels is much more </w:t>
      </w:r>
      <w:proofErr w:type="gramStart"/>
      <w:r w:rsidRPr="009777F0">
        <w:rPr>
          <w:rFonts w:cstheme="minorHAnsi"/>
          <w:sz w:val="24"/>
          <w:szCs w:val="24"/>
        </w:rPr>
        <w:t>experience</w:t>
      </w:r>
      <w:proofErr w:type="gramEnd"/>
      <w:r w:rsidRPr="009777F0">
        <w:rPr>
          <w:rFonts w:cstheme="minorHAnsi"/>
          <w:sz w:val="24"/>
          <w:szCs w:val="24"/>
        </w:rPr>
        <w:t>-based than product-oriented.</w:t>
      </w:r>
    </w:p>
    <w:p w14:paraId="1F669F87" w14:textId="77777777" w:rsidR="00D53470" w:rsidRPr="009777F0" w:rsidRDefault="00D53470" w:rsidP="00D53470">
      <w:pPr>
        <w:spacing w:line="360" w:lineRule="auto"/>
        <w:jc w:val="both"/>
        <w:rPr>
          <w:rFonts w:cstheme="minorHAnsi"/>
          <w:sz w:val="24"/>
          <w:szCs w:val="24"/>
        </w:rPr>
      </w:pPr>
      <w:r w:rsidRPr="009777F0">
        <w:rPr>
          <w:rFonts w:cstheme="minorHAnsi"/>
          <w:sz w:val="24"/>
          <w:szCs w:val="24"/>
        </w:rPr>
        <w:t>Based on the existing literature, competition based on price is never a dominant mechanism of competitive advantage in the mature stages of the hospitality industries, but rather differentiation in terms of service quality and the creation of experiential value comes to the forefront. This differentiation strategy is applicable through a variety of ingredients sourced locally, the customi</w:t>
      </w:r>
      <w:r>
        <w:rPr>
          <w:rFonts w:cstheme="minorHAnsi"/>
          <w:sz w:val="24"/>
          <w:szCs w:val="24"/>
        </w:rPr>
        <w:t>s</w:t>
      </w:r>
      <w:r w:rsidRPr="009777F0">
        <w:rPr>
          <w:rFonts w:cstheme="minorHAnsi"/>
          <w:sz w:val="24"/>
          <w:szCs w:val="24"/>
        </w:rPr>
        <w:t>ation of its events menu, as well as customi</w:t>
      </w:r>
      <w:r>
        <w:rPr>
          <w:rFonts w:cstheme="minorHAnsi"/>
          <w:sz w:val="24"/>
          <w:szCs w:val="24"/>
        </w:rPr>
        <w:t>s</w:t>
      </w:r>
      <w:r w:rsidRPr="009777F0">
        <w:rPr>
          <w:rFonts w:cstheme="minorHAnsi"/>
          <w:sz w:val="24"/>
          <w:szCs w:val="24"/>
        </w:rPr>
        <w:t>ation of the work menu which is developed on a seasonal basis</w:t>
      </w:r>
      <w:r>
        <w:rPr>
          <w:rFonts w:cstheme="minorHAnsi"/>
          <w:sz w:val="24"/>
          <w:szCs w:val="24"/>
        </w:rPr>
        <w:t xml:space="preserve"> (</w:t>
      </w:r>
      <w:r>
        <w:rPr>
          <w:rFonts w:ascii="Arial" w:hAnsi="Arial" w:cs="Arial"/>
          <w:color w:val="222222"/>
          <w:sz w:val="20"/>
          <w:szCs w:val="20"/>
          <w:shd w:val="clear" w:color="auto" w:fill="FFFFFF"/>
        </w:rPr>
        <w:t>Galanakis, 2021)</w:t>
      </w:r>
      <w:r w:rsidRPr="009777F0">
        <w:rPr>
          <w:rFonts w:cstheme="minorHAnsi"/>
          <w:sz w:val="24"/>
          <w:szCs w:val="24"/>
        </w:rPr>
        <w:t>.</w:t>
      </w:r>
    </w:p>
    <w:p w14:paraId="3F02BDE2" w14:textId="77777777" w:rsidR="00D53470" w:rsidRPr="009777F0" w:rsidRDefault="00D53470" w:rsidP="00D53470">
      <w:pPr>
        <w:spacing w:line="360" w:lineRule="auto"/>
        <w:jc w:val="both"/>
        <w:rPr>
          <w:rFonts w:cstheme="minorHAnsi"/>
          <w:sz w:val="24"/>
          <w:szCs w:val="24"/>
        </w:rPr>
      </w:pPr>
      <w:r w:rsidRPr="009777F0">
        <w:rPr>
          <w:rFonts w:cstheme="minorHAnsi"/>
          <w:sz w:val="24"/>
          <w:szCs w:val="24"/>
        </w:rPr>
        <w:t>Critically, literature focuses on the innovation paradigms in coordinated innovation frameworks and consistent R&amp;D financing in corporations among large hotels and the results indicate that innovation within The Crown Hotel seems to be incremental</w:t>
      </w:r>
      <w:r>
        <w:rPr>
          <w:rFonts w:cstheme="minorHAnsi"/>
          <w:sz w:val="24"/>
          <w:szCs w:val="24"/>
        </w:rPr>
        <w:t xml:space="preserve"> and</w:t>
      </w:r>
      <w:r w:rsidRPr="009777F0">
        <w:rPr>
          <w:rFonts w:cstheme="minorHAnsi"/>
          <w:sz w:val="24"/>
          <w:szCs w:val="24"/>
        </w:rPr>
        <w:t xml:space="preserve"> not radical. It is not disruptive but responsive to the market</w:t>
      </w:r>
      <w:r>
        <w:rPr>
          <w:rFonts w:cstheme="minorHAnsi"/>
          <w:sz w:val="24"/>
          <w:szCs w:val="24"/>
        </w:rPr>
        <w:t xml:space="preserve"> (</w:t>
      </w:r>
      <w:r w:rsidRPr="005C73B4">
        <w:rPr>
          <w:rFonts w:cstheme="minorHAnsi"/>
          <w:sz w:val="24"/>
          <w:szCs w:val="24"/>
        </w:rPr>
        <w:t>Babajee</w:t>
      </w:r>
      <w:r>
        <w:rPr>
          <w:rFonts w:cstheme="minorHAnsi"/>
          <w:sz w:val="24"/>
          <w:szCs w:val="24"/>
        </w:rPr>
        <w:t xml:space="preserve"> et al., 2020)</w:t>
      </w:r>
      <w:r w:rsidRPr="009777F0">
        <w:rPr>
          <w:rFonts w:cstheme="minorHAnsi"/>
          <w:sz w:val="24"/>
          <w:szCs w:val="24"/>
        </w:rPr>
        <w:t>.</w:t>
      </w:r>
    </w:p>
    <w:p w14:paraId="673B57A6" w14:textId="77777777" w:rsidR="00D53470" w:rsidRPr="00552474" w:rsidRDefault="00D53470" w:rsidP="00D53470">
      <w:pPr>
        <w:spacing w:line="360" w:lineRule="auto"/>
        <w:jc w:val="both"/>
        <w:rPr>
          <w:rFonts w:cstheme="minorHAnsi"/>
          <w:sz w:val="24"/>
          <w:szCs w:val="24"/>
        </w:rPr>
      </w:pPr>
      <w:r w:rsidRPr="009777F0">
        <w:rPr>
          <w:rFonts w:cstheme="minorHAnsi"/>
          <w:sz w:val="24"/>
          <w:szCs w:val="24"/>
        </w:rPr>
        <w:t xml:space="preserve">This is a significant difference. Incremental innovation can maintain the level of </w:t>
      </w:r>
      <w:proofErr w:type="gramStart"/>
      <w:r w:rsidRPr="009777F0">
        <w:rPr>
          <w:rFonts w:cstheme="minorHAnsi"/>
          <w:sz w:val="24"/>
          <w:szCs w:val="24"/>
        </w:rPr>
        <w:t>competitiveness</w:t>
      </w:r>
      <w:proofErr w:type="gramEnd"/>
      <w:r w:rsidRPr="009777F0">
        <w:rPr>
          <w:rFonts w:cstheme="minorHAnsi"/>
          <w:sz w:val="24"/>
          <w:szCs w:val="24"/>
        </w:rPr>
        <w:t xml:space="preserve"> but it may not shape long term leadership in the market. Thus, the hotel showcases the correspondence to the service innovation theory, but there is still room to work on more strategic and systemic planning of innovation.</w:t>
      </w:r>
    </w:p>
    <w:p w14:paraId="6A9E5F42" w14:textId="77777777" w:rsidR="00D53470" w:rsidRPr="00552474" w:rsidRDefault="00D53470" w:rsidP="00D53470">
      <w:pPr>
        <w:spacing w:line="360" w:lineRule="auto"/>
        <w:jc w:val="both"/>
        <w:rPr>
          <w:rFonts w:cstheme="minorHAnsi"/>
          <w:b/>
          <w:sz w:val="24"/>
          <w:szCs w:val="24"/>
        </w:rPr>
      </w:pPr>
      <w:r>
        <w:rPr>
          <w:rFonts w:cstheme="minorHAnsi"/>
          <w:b/>
          <w:sz w:val="24"/>
          <w:szCs w:val="24"/>
        </w:rPr>
        <w:t>Innovation and business p</w:t>
      </w:r>
      <w:r w:rsidRPr="00552474">
        <w:rPr>
          <w:rFonts w:cstheme="minorHAnsi"/>
          <w:b/>
          <w:sz w:val="24"/>
          <w:szCs w:val="24"/>
        </w:rPr>
        <w:t>erformanc</w:t>
      </w:r>
      <w:r>
        <w:rPr>
          <w:rFonts w:cstheme="minorHAnsi"/>
          <w:b/>
          <w:sz w:val="24"/>
          <w:szCs w:val="24"/>
        </w:rPr>
        <w:t>e: Financial and Non-Financial o</w:t>
      </w:r>
      <w:r w:rsidRPr="00552474">
        <w:rPr>
          <w:rFonts w:cstheme="minorHAnsi"/>
          <w:b/>
          <w:sz w:val="24"/>
          <w:szCs w:val="24"/>
        </w:rPr>
        <w:t>utcomes</w:t>
      </w:r>
    </w:p>
    <w:p w14:paraId="58B94CA7" w14:textId="77777777" w:rsidR="00D53470" w:rsidRPr="009777F0" w:rsidRDefault="00D53470" w:rsidP="00D53470">
      <w:pPr>
        <w:spacing w:line="360" w:lineRule="auto"/>
        <w:jc w:val="both"/>
        <w:rPr>
          <w:rFonts w:cstheme="minorHAnsi"/>
          <w:sz w:val="24"/>
          <w:szCs w:val="24"/>
        </w:rPr>
      </w:pPr>
      <w:r w:rsidRPr="009777F0">
        <w:rPr>
          <w:rFonts w:cstheme="minorHAnsi"/>
          <w:sz w:val="24"/>
          <w:szCs w:val="24"/>
        </w:rPr>
        <w:t>The findings of the research show that F&amp;B innovation brings in the diversification of revenue, customer satisfaction, operational efficiency</w:t>
      </w:r>
      <w:r>
        <w:rPr>
          <w:rFonts w:cstheme="minorHAnsi"/>
          <w:sz w:val="24"/>
          <w:szCs w:val="24"/>
        </w:rPr>
        <w:t xml:space="preserve"> and</w:t>
      </w:r>
      <w:r w:rsidRPr="009777F0">
        <w:rPr>
          <w:rFonts w:cstheme="minorHAnsi"/>
          <w:sz w:val="24"/>
          <w:szCs w:val="24"/>
        </w:rPr>
        <w:t xml:space="preserve"> brand positioning. These results are in high compliance with the performance management literature within the hospitality industry</w:t>
      </w:r>
      <w:r>
        <w:rPr>
          <w:rFonts w:cstheme="minorHAnsi"/>
          <w:sz w:val="24"/>
          <w:szCs w:val="24"/>
        </w:rPr>
        <w:t xml:space="preserve"> which</w:t>
      </w:r>
      <w:r w:rsidRPr="009777F0">
        <w:rPr>
          <w:rFonts w:cstheme="minorHAnsi"/>
          <w:sz w:val="24"/>
          <w:szCs w:val="24"/>
        </w:rPr>
        <w:t xml:space="preserve"> acknowledges non-financial indicators and financial indicators as significant to the long-term success</w:t>
      </w:r>
      <w:r>
        <w:rPr>
          <w:rFonts w:cstheme="minorHAnsi"/>
          <w:sz w:val="24"/>
          <w:szCs w:val="24"/>
        </w:rPr>
        <w:t xml:space="preserve"> (</w:t>
      </w:r>
      <w:proofErr w:type="spellStart"/>
      <w:r>
        <w:rPr>
          <w:rFonts w:cstheme="minorHAnsi"/>
          <w:sz w:val="24"/>
          <w:szCs w:val="24"/>
        </w:rPr>
        <w:t>Oudgou</w:t>
      </w:r>
      <w:proofErr w:type="spellEnd"/>
      <w:r>
        <w:rPr>
          <w:rFonts w:cstheme="minorHAnsi"/>
          <w:sz w:val="24"/>
          <w:szCs w:val="24"/>
        </w:rPr>
        <w:t>,</w:t>
      </w:r>
      <w:r w:rsidRPr="009A20E5">
        <w:rPr>
          <w:rFonts w:cstheme="minorHAnsi"/>
          <w:sz w:val="24"/>
          <w:szCs w:val="24"/>
        </w:rPr>
        <w:t xml:space="preserve"> 2021</w:t>
      </w:r>
      <w:r>
        <w:rPr>
          <w:rFonts w:cstheme="minorHAnsi"/>
          <w:sz w:val="24"/>
          <w:szCs w:val="24"/>
        </w:rPr>
        <w:t>)</w:t>
      </w:r>
      <w:r w:rsidRPr="009777F0">
        <w:rPr>
          <w:rFonts w:cstheme="minorHAnsi"/>
          <w:sz w:val="24"/>
          <w:szCs w:val="24"/>
        </w:rPr>
        <w:t>.</w:t>
      </w:r>
    </w:p>
    <w:p w14:paraId="57BE8F2A" w14:textId="77777777" w:rsidR="00D53470" w:rsidRPr="009777F0" w:rsidRDefault="00D53470" w:rsidP="00D53470">
      <w:pPr>
        <w:spacing w:line="360" w:lineRule="auto"/>
        <w:jc w:val="both"/>
        <w:rPr>
          <w:rFonts w:cstheme="minorHAnsi"/>
          <w:sz w:val="24"/>
          <w:szCs w:val="24"/>
        </w:rPr>
      </w:pPr>
      <w:r w:rsidRPr="009777F0">
        <w:rPr>
          <w:rFonts w:cstheme="minorHAnsi"/>
          <w:sz w:val="24"/>
          <w:szCs w:val="24"/>
        </w:rPr>
        <w:t>In the financial division, the growth in event catering and customi</w:t>
      </w:r>
      <w:r>
        <w:rPr>
          <w:rFonts w:cstheme="minorHAnsi"/>
          <w:sz w:val="24"/>
          <w:szCs w:val="24"/>
        </w:rPr>
        <w:t>s</w:t>
      </w:r>
      <w:r w:rsidRPr="009777F0">
        <w:rPr>
          <w:rFonts w:cstheme="minorHAnsi"/>
          <w:sz w:val="24"/>
          <w:szCs w:val="24"/>
        </w:rPr>
        <w:t xml:space="preserve">ed services in dining stands out to prove that F&amp;B departments can serve as profit centres more than they can as costs </w:t>
      </w:r>
      <w:r w:rsidRPr="009777F0">
        <w:rPr>
          <w:rFonts w:cstheme="minorHAnsi"/>
          <w:sz w:val="24"/>
          <w:szCs w:val="24"/>
        </w:rPr>
        <w:lastRenderedPageBreak/>
        <w:t>centres. This is consistent with other studies that have highlighted the strategic value of non-room revenue in five-star hotels</w:t>
      </w:r>
      <w:r>
        <w:rPr>
          <w:rFonts w:cstheme="minorHAnsi"/>
          <w:sz w:val="24"/>
          <w:szCs w:val="24"/>
        </w:rPr>
        <w:t xml:space="preserve"> (</w:t>
      </w:r>
      <w:r w:rsidRPr="00CC6701">
        <w:rPr>
          <w:rFonts w:cstheme="minorHAnsi"/>
          <w:sz w:val="24"/>
          <w:szCs w:val="24"/>
        </w:rPr>
        <w:t>Omran</w:t>
      </w:r>
      <w:r>
        <w:rPr>
          <w:rFonts w:cstheme="minorHAnsi"/>
          <w:sz w:val="24"/>
          <w:szCs w:val="24"/>
        </w:rPr>
        <w:t xml:space="preserve"> et al., 2021)</w:t>
      </w:r>
      <w:r w:rsidRPr="009777F0">
        <w:rPr>
          <w:rFonts w:cstheme="minorHAnsi"/>
          <w:sz w:val="24"/>
          <w:szCs w:val="24"/>
        </w:rPr>
        <w:t>.</w:t>
      </w:r>
    </w:p>
    <w:p w14:paraId="448718B2" w14:textId="77777777" w:rsidR="00D53470" w:rsidRPr="009777F0" w:rsidRDefault="00D53470" w:rsidP="00D53470">
      <w:pPr>
        <w:spacing w:line="360" w:lineRule="auto"/>
        <w:jc w:val="both"/>
        <w:rPr>
          <w:rFonts w:cstheme="minorHAnsi"/>
          <w:sz w:val="24"/>
          <w:szCs w:val="24"/>
        </w:rPr>
      </w:pPr>
      <w:r w:rsidRPr="009777F0">
        <w:rPr>
          <w:rFonts w:cstheme="minorHAnsi"/>
          <w:sz w:val="24"/>
          <w:szCs w:val="24"/>
        </w:rPr>
        <w:t>Causality</w:t>
      </w:r>
      <w:r>
        <w:rPr>
          <w:rFonts w:cstheme="minorHAnsi"/>
          <w:sz w:val="24"/>
          <w:szCs w:val="24"/>
        </w:rPr>
        <w:t xml:space="preserve"> </w:t>
      </w:r>
      <w:r w:rsidRPr="009777F0">
        <w:rPr>
          <w:rFonts w:cstheme="minorHAnsi"/>
          <w:sz w:val="24"/>
          <w:szCs w:val="24"/>
        </w:rPr>
        <w:t>should be critically assessed in discussion. Although innovation is associated with better performance, secondary data makes it impossible to directly measure the profit margins that can be explained by F&amp;B innovation. Thus, though the correlation seems good, the degree of economic effects cannot be measured exactly</w:t>
      </w:r>
      <w:r>
        <w:rPr>
          <w:rFonts w:cstheme="minorHAnsi"/>
          <w:sz w:val="24"/>
          <w:szCs w:val="24"/>
        </w:rPr>
        <w:t xml:space="preserve"> (</w:t>
      </w:r>
      <w:r w:rsidRPr="009A20E5">
        <w:rPr>
          <w:rFonts w:cstheme="minorHAnsi"/>
          <w:sz w:val="24"/>
          <w:szCs w:val="24"/>
        </w:rPr>
        <w:t>Lim</w:t>
      </w:r>
      <w:r>
        <w:rPr>
          <w:rFonts w:cstheme="minorHAnsi"/>
          <w:sz w:val="24"/>
          <w:szCs w:val="24"/>
        </w:rPr>
        <w:t xml:space="preserve"> et al., 2021)</w:t>
      </w:r>
      <w:r w:rsidRPr="009777F0">
        <w:rPr>
          <w:rFonts w:cstheme="minorHAnsi"/>
          <w:sz w:val="24"/>
          <w:szCs w:val="24"/>
        </w:rPr>
        <w:t>.</w:t>
      </w:r>
    </w:p>
    <w:p w14:paraId="0DCB47B9" w14:textId="77777777" w:rsidR="00D53470" w:rsidRPr="009777F0" w:rsidRDefault="00D53470" w:rsidP="00D53470">
      <w:pPr>
        <w:spacing w:line="360" w:lineRule="auto"/>
        <w:jc w:val="both"/>
        <w:rPr>
          <w:rFonts w:cstheme="minorHAnsi"/>
          <w:sz w:val="24"/>
          <w:szCs w:val="24"/>
        </w:rPr>
      </w:pPr>
      <w:r w:rsidRPr="009777F0">
        <w:rPr>
          <w:rFonts w:cstheme="minorHAnsi"/>
          <w:sz w:val="24"/>
          <w:szCs w:val="24"/>
        </w:rPr>
        <w:t>Non-financially, the results have an affirmation of the service quality theory</w:t>
      </w:r>
      <w:r>
        <w:rPr>
          <w:rFonts w:cstheme="minorHAnsi"/>
          <w:sz w:val="24"/>
          <w:szCs w:val="24"/>
        </w:rPr>
        <w:t xml:space="preserve"> which</w:t>
      </w:r>
      <w:r w:rsidRPr="009777F0">
        <w:rPr>
          <w:rFonts w:cstheme="minorHAnsi"/>
          <w:sz w:val="24"/>
          <w:szCs w:val="24"/>
        </w:rPr>
        <w:t xml:space="preserve"> points out that personalised dining experiences play a major role in customer satisfaction and online reputation. Guest reviews are strategic marketing tools in the modern world of the hospitality industry</w:t>
      </w:r>
      <w:r>
        <w:rPr>
          <w:rFonts w:cstheme="minorHAnsi"/>
          <w:sz w:val="24"/>
          <w:szCs w:val="24"/>
        </w:rPr>
        <w:t xml:space="preserve"> (</w:t>
      </w:r>
      <w:r w:rsidRPr="009A20E5">
        <w:rPr>
          <w:rFonts w:cstheme="minorHAnsi"/>
          <w:sz w:val="24"/>
          <w:szCs w:val="24"/>
        </w:rPr>
        <w:t>Lim</w:t>
      </w:r>
      <w:r>
        <w:rPr>
          <w:rFonts w:cstheme="minorHAnsi"/>
          <w:sz w:val="24"/>
          <w:szCs w:val="24"/>
        </w:rPr>
        <w:t xml:space="preserve"> et al., 2021)</w:t>
      </w:r>
      <w:r w:rsidRPr="009777F0">
        <w:rPr>
          <w:rFonts w:cstheme="minorHAnsi"/>
          <w:sz w:val="24"/>
          <w:szCs w:val="24"/>
        </w:rPr>
        <w:t>.</w:t>
      </w:r>
    </w:p>
    <w:p w14:paraId="4A8B3CA1" w14:textId="77777777" w:rsidR="00D53470" w:rsidRPr="00552474" w:rsidRDefault="00D53470" w:rsidP="00D53470">
      <w:pPr>
        <w:spacing w:line="360" w:lineRule="auto"/>
        <w:jc w:val="both"/>
        <w:rPr>
          <w:rFonts w:cstheme="minorHAnsi"/>
          <w:sz w:val="24"/>
          <w:szCs w:val="24"/>
        </w:rPr>
      </w:pPr>
      <w:r w:rsidRPr="009777F0">
        <w:rPr>
          <w:rFonts w:cstheme="minorHAnsi"/>
          <w:sz w:val="24"/>
          <w:szCs w:val="24"/>
        </w:rPr>
        <w:t>The personalised event catering and the culture of paying attention to the service meets this literature in the Crown Hotel. Such</w:t>
      </w:r>
      <w:r>
        <w:rPr>
          <w:rFonts w:cstheme="minorHAnsi"/>
          <w:sz w:val="24"/>
          <w:szCs w:val="24"/>
        </w:rPr>
        <w:t xml:space="preserve"> </w:t>
      </w:r>
      <w:r w:rsidRPr="009777F0">
        <w:rPr>
          <w:rFonts w:cstheme="minorHAnsi"/>
          <w:sz w:val="24"/>
          <w:szCs w:val="24"/>
        </w:rPr>
        <w:t>dependence on experiential differentiation makes weaknesses greater: the inconsistency of service delivery may affect the reputation much faster in comparison with the universal service models.</w:t>
      </w:r>
    </w:p>
    <w:p w14:paraId="5AA1BDB6"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Sustainability as competitive necessity rather than optional innovation</w:t>
      </w:r>
    </w:p>
    <w:p w14:paraId="09F7C510" w14:textId="77777777" w:rsidR="00D53470" w:rsidRPr="009777F0" w:rsidRDefault="00D53470" w:rsidP="00D53470">
      <w:pPr>
        <w:spacing w:line="360" w:lineRule="auto"/>
        <w:jc w:val="both"/>
        <w:rPr>
          <w:rFonts w:cstheme="minorHAnsi"/>
          <w:sz w:val="24"/>
          <w:szCs w:val="24"/>
        </w:rPr>
      </w:pPr>
      <w:r w:rsidRPr="009777F0">
        <w:rPr>
          <w:rFonts w:cstheme="minorHAnsi"/>
          <w:sz w:val="24"/>
          <w:szCs w:val="24"/>
        </w:rPr>
        <w:t>Sustainability-oriented innovation can be considered one of the most powerful themes of the findings. The inclusion of local produce and waste-saving methods encourage the wider trend in the industry of responsible consumption.</w:t>
      </w:r>
      <w:r>
        <w:rPr>
          <w:rFonts w:cstheme="minorHAnsi"/>
          <w:sz w:val="24"/>
          <w:szCs w:val="24"/>
        </w:rPr>
        <w:t xml:space="preserve"> </w:t>
      </w:r>
      <w:r w:rsidRPr="009777F0">
        <w:rPr>
          <w:rFonts w:cstheme="minorHAnsi"/>
          <w:sz w:val="24"/>
          <w:szCs w:val="24"/>
        </w:rPr>
        <w:t xml:space="preserve">Sustainability is becoming </w:t>
      </w:r>
      <w:proofErr w:type="gramStart"/>
      <w:r w:rsidRPr="009777F0">
        <w:rPr>
          <w:rFonts w:cstheme="minorHAnsi"/>
          <w:sz w:val="24"/>
          <w:szCs w:val="24"/>
        </w:rPr>
        <w:t>more and more</w:t>
      </w:r>
      <w:proofErr w:type="gramEnd"/>
      <w:r w:rsidRPr="009777F0">
        <w:rPr>
          <w:rFonts w:cstheme="minorHAnsi"/>
          <w:sz w:val="24"/>
          <w:szCs w:val="24"/>
        </w:rPr>
        <w:t xml:space="preserve"> a trend in academic literature, not as the ethical duty, but as a strategic imperative. Premium markets will identify environmental responsibility with brand image and corporate integrity to consumers</w:t>
      </w:r>
      <w:r>
        <w:rPr>
          <w:rFonts w:cstheme="minorHAnsi"/>
          <w:sz w:val="24"/>
          <w:szCs w:val="24"/>
        </w:rPr>
        <w:t xml:space="preserve"> (</w:t>
      </w:r>
      <w:proofErr w:type="spellStart"/>
      <w:r w:rsidRPr="00CC6701">
        <w:rPr>
          <w:rFonts w:cstheme="minorHAnsi"/>
          <w:sz w:val="24"/>
          <w:szCs w:val="24"/>
        </w:rPr>
        <w:t>Ghobakhloo</w:t>
      </w:r>
      <w:proofErr w:type="spellEnd"/>
      <w:r>
        <w:rPr>
          <w:rFonts w:cstheme="minorHAnsi"/>
          <w:sz w:val="24"/>
          <w:szCs w:val="24"/>
        </w:rPr>
        <w:t xml:space="preserve"> et al., 2021)</w:t>
      </w:r>
      <w:r w:rsidRPr="009777F0">
        <w:rPr>
          <w:rFonts w:cstheme="minorHAnsi"/>
          <w:sz w:val="24"/>
          <w:szCs w:val="24"/>
        </w:rPr>
        <w:t>.</w:t>
      </w:r>
    </w:p>
    <w:p w14:paraId="014FB768" w14:textId="77777777" w:rsidR="00D53470" w:rsidRPr="00552474" w:rsidRDefault="00D53470" w:rsidP="00D53470">
      <w:pPr>
        <w:spacing w:line="360" w:lineRule="auto"/>
        <w:jc w:val="both"/>
        <w:rPr>
          <w:rFonts w:cstheme="minorHAnsi"/>
          <w:sz w:val="24"/>
          <w:szCs w:val="24"/>
        </w:rPr>
      </w:pPr>
      <w:r w:rsidRPr="009777F0">
        <w:rPr>
          <w:rFonts w:cstheme="minorHAnsi"/>
          <w:sz w:val="24"/>
          <w:szCs w:val="24"/>
        </w:rPr>
        <w:t>Sustainable procurement in the case of The Crown Hotel improves brand image and strengthens the economic networks of the region. This enhances relationship within the community and local brand loyalty.</w:t>
      </w:r>
      <w:r>
        <w:rPr>
          <w:rFonts w:cstheme="minorHAnsi"/>
          <w:sz w:val="24"/>
          <w:szCs w:val="24"/>
        </w:rPr>
        <w:t xml:space="preserve"> </w:t>
      </w:r>
      <w:r w:rsidRPr="009777F0">
        <w:rPr>
          <w:rFonts w:cstheme="minorHAnsi"/>
          <w:sz w:val="24"/>
          <w:szCs w:val="24"/>
        </w:rPr>
        <w:t>There is a critical point of concern, in that sustainability tends to escalate temporary operational expenses</w:t>
      </w:r>
      <w:r>
        <w:rPr>
          <w:rFonts w:cstheme="minorHAnsi"/>
          <w:sz w:val="24"/>
          <w:szCs w:val="24"/>
        </w:rPr>
        <w:t xml:space="preserve"> (DiVito and Ingen-</w:t>
      </w:r>
      <w:proofErr w:type="spellStart"/>
      <w:r>
        <w:rPr>
          <w:rFonts w:cstheme="minorHAnsi"/>
          <w:sz w:val="24"/>
          <w:szCs w:val="24"/>
        </w:rPr>
        <w:t>Housz</w:t>
      </w:r>
      <w:proofErr w:type="spellEnd"/>
      <w:r>
        <w:rPr>
          <w:rFonts w:cstheme="minorHAnsi"/>
          <w:sz w:val="24"/>
          <w:szCs w:val="24"/>
        </w:rPr>
        <w:t>,</w:t>
      </w:r>
      <w:r w:rsidRPr="00CC6701">
        <w:rPr>
          <w:rFonts w:cstheme="minorHAnsi"/>
          <w:sz w:val="24"/>
          <w:szCs w:val="24"/>
        </w:rPr>
        <w:t xml:space="preserve"> 2021</w:t>
      </w:r>
      <w:r>
        <w:rPr>
          <w:rFonts w:cstheme="minorHAnsi"/>
          <w:sz w:val="24"/>
          <w:szCs w:val="24"/>
        </w:rPr>
        <w:t>)</w:t>
      </w:r>
      <w:r w:rsidRPr="009777F0">
        <w:rPr>
          <w:rFonts w:cstheme="minorHAnsi"/>
          <w:sz w:val="24"/>
          <w:szCs w:val="24"/>
        </w:rPr>
        <w:t xml:space="preserve">. </w:t>
      </w:r>
      <w:r>
        <w:rPr>
          <w:rFonts w:cstheme="minorHAnsi"/>
          <w:sz w:val="24"/>
          <w:szCs w:val="24"/>
        </w:rPr>
        <w:t xml:space="preserve"> </w:t>
      </w:r>
      <w:r w:rsidRPr="009777F0">
        <w:rPr>
          <w:rFonts w:cstheme="minorHAnsi"/>
          <w:sz w:val="24"/>
          <w:szCs w:val="24"/>
        </w:rPr>
        <w:t>Without proper pricing mechanisms or communicated to the customers, the hotel is likely to incur more costs without the subsequent returns in terms of revenue growth, unless the sustainability is backed. This brings out the importance of strategic communication and value justification.</w:t>
      </w:r>
    </w:p>
    <w:p w14:paraId="6A3BB3EC"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lastRenderedPageBreak/>
        <w:t>Technological Innovation and Operational Efficiency</w:t>
      </w:r>
    </w:p>
    <w:p w14:paraId="0F7245D9" w14:textId="77777777" w:rsidR="00D53470" w:rsidRPr="0049064B" w:rsidRDefault="00D53470" w:rsidP="00D53470">
      <w:pPr>
        <w:spacing w:line="360" w:lineRule="auto"/>
        <w:jc w:val="both"/>
        <w:rPr>
          <w:rFonts w:cstheme="minorHAnsi"/>
          <w:sz w:val="24"/>
          <w:szCs w:val="24"/>
        </w:rPr>
      </w:pPr>
      <w:r w:rsidRPr="0049064B">
        <w:rPr>
          <w:rFonts w:cstheme="minorHAnsi"/>
          <w:sz w:val="24"/>
          <w:szCs w:val="24"/>
        </w:rPr>
        <w:t>The results indicate that digiti</w:t>
      </w:r>
      <w:r>
        <w:rPr>
          <w:rFonts w:cstheme="minorHAnsi"/>
          <w:sz w:val="24"/>
          <w:szCs w:val="24"/>
        </w:rPr>
        <w:t>s</w:t>
      </w:r>
      <w:r w:rsidRPr="0049064B">
        <w:rPr>
          <w:rFonts w:cstheme="minorHAnsi"/>
          <w:sz w:val="24"/>
          <w:szCs w:val="24"/>
        </w:rPr>
        <w:t>ed systems can help with better inventory management, less waste</w:t>
      </w:r>
      <w:r>
        <w:rPr>
          <w:rFonts w:cstheme="minorHAnsi"/>
          <w:sz w:val="24"/>
          <w:szCs w:val="24"/>
        </w:rPr>
        <w:t xml:space="preserve"> and</w:t>
      </w:r>
      <w:r w:rsidRPr="0049064B">
        <w:rPr>
          <w:rFonts w:cstheme="minorHAnsi"/>
          <w:sz w:val="24"/>
          <w:szCs w:val="24"/>
        </w:rPr>
        <w:t xml:space="preserve"> coordination of </w:t>
      </w:r>
      <w:proofErr w:type="gramStart"/>
      <w:r w:rsidRPr="0049064B">
        <w:rPr>
          <w:rFonts w:cstheme="minorHAnsi"/>
          <w:sz w:val="24"/>
          <w:szCs w:val="24"/>
        </w:rPr>
        <w:t>work flows</w:t>
      </w:r>
      <w:proofErr w:type="gramEnd"/>
      <w:r w:rsidRPr="0049064B">
        <w:rPr>
          <w:rFonts w:cstheme="minorHAnsi"/>
          <w:sz w:val="24"/>
          <w:szCs w:val="24"/>
        </w:rPr>
        <w:t>. It goes together with the operations management literature that focuses on technology as a source of productivity and cost optimisation</w:t>
      </w:r>
      <w:r>
        <w:rPr>
          <w:rFonts w:cstheme="minorHAnsi"/>
          <w:sz w:val="24"/>
          <w:szCs w:val="24"/>
        </w:rPr>
        <w:t xml:space="preserve"> (</w:t>
      </w:r>
      <w:proofErr w:type="spellStart"/>
      <w:r w:rsidRPr="00CC6701">
        <w:rPr>
          <w:rFonts w:cstheme="minorHAnsi"/>
          <w:sz w:val="24"/>
          <w:szCs w:val="24"/>
        </w:rPr>
        <w:t>Ezzaou</w:t>
      </w:r>
      <w:r>
        <w:rPr>
          <w:rFonts w:cstheme="minorHAnsi"/>
          <w:sz w:val="24"/>
          <w:szCs w:val="24"/>
        </w:rPr>
        <w:t>ia</w:t>
      </w:r>
      <w:proofErr w:type="spellEnd"/>
      <w:r>
        <w:rPr>
          <w:rFonts w:cstheme="minorHAnsi"/>
          <w:sz w:val="24"/>
          <w:szCs w:val="24"/>
        </w:rPr>
        <w:t xml:space="preserve"> and </w:t>
      </w:r>
      <w:proofErr w:type="spellStart"/>
      <w:r>
        <w:rPr>
          <w:rFonts w:cstheme="minorHAnsi"/>
          <w:sz w:val="24"/>
          <w:szCs w:val="24"/>
        </w:rPr>
        <w:t>Bulchand-Gidumal</w:t>
      </w:r>
      <w:proofErr w:type="spellEnd"/>
      <w:r>
        <w:rPr>
          <w:rFonts w:cstheme="minorHAnsi"/>
          <w:sz w:val="24"/>
          <w:szCs w:val="24"/>
        </w:rPr>
        <w:t>,</w:t>
      </w:r>
      <w:r w:rsidRPr="00CC6701">
        <w:rPr>
          <w:rFonts w:cstheme="minorHAnsi"/>
          <w:sz w:val="24"/>
          <w:szCs w:val="24"/>
        </w:rPr>
        <w:t xml:space="preserve"> 2020</w:t>
      </w:r>
      <w:r>
        <w:rPr>
          <w:rFonts w:cstheme="minorHAnsi"/>
          <w:sz w:val="24"/>
          <w:szCs w:val="24"/>
        </w:rPr>
        <w:t>)</w:t>
      </w:r>
      <w:r w:rsidRPr="0049064B">
        <w:rPr>
          <w:rFonts w:cstheme="minorHAnsi"/>
          <w:sz w:val="24"/>
          <w:szCs w:val="24"/>
        </w:rPr>
        <w:t>.</w:t>
      </w:r>
      <w:r>
        <w:rPr>
          <w:rFonts w:cstheme="minorHAnsi"/>
          <w:sz w:val="24"/>
          <w:szCs w:val="24"/>
        </w:rPr>
        <w:t xml:space="preserve"> </w:t>
      </w:r>
      <w:r w:rsidRPr="0049064B">
        <w:rPr>
          <w:rFonts w:cstheme="minorHAnsi"/>
          <w:sz w:val="24"/>
          <w:szCs w:val="24"/>
        </w:rPr>
        <w:t>Technology has never truly taken over in the hospitality industry at least not in the luxury market where personal service is paramount. Rather, technology aids back-end effectiveness</w:t>
      </w:r>
      <w:r>
        <w:rPr>
          <w:rFonts w:cstheme="minorHAnsi"/>
          <w:sz w:val="24"/>
          <w:szCs w:val="24"/>
        </w:rPr>
        <w:t xml:space="preserve"> (</w:t>
      </w:r>
      <w:r w:rsidRPr="00CC6701">
        <w:rPr>
          <w:rFonts w:cstheme="minorHAnsi"/>
          <w:sz w:val="24"/>
          <w:szCs w:val="24"/>
        </w:rPr>
        <w:t>Gajić</w:t>
      </w:r>
      <w:r>
        <w:rPr>
          <w:rFonts w:cstheme="minorHAnsi"/>
          <w:sz w:val="24"/>
          <w:szCs w:val="24"/>
        </w:rPr>
        <w:t xml:space="preserve"> et al., 2024)</w:t>
      </w:r>
      <w:r w:rsidRPr="0049064B">
        <w:rPr>
          <w:rFonts w:cstheme="minorHAnsi"/>
          <w:sz w:val="24"/>
          <w:szCs w:val="24"/>
        </w:rPr>
        <w:t>. At the Crown Hotel, the adoption of digital POS and stock systems is their indicator of this complementary method.</w:t>
      </w:r>
    </w:p>
    <w:p w14:paraId="2DEE3DFF" w14:textId="77777777" w:rsidR="00D53470" w:rsidRPr="00552474" w:rsidRDefault="00D53470" w:rsidP="00D53470">
      <w:pPr>
        <w:spacing w:line="360" w:lineRule="auto"/>
        <w:jc w:val="both"/>
        <w:rPr>
          <w:rFonts w:cstheme="minorHAnsi"/>
          <w:sz w:val="24"/>
          <w:szCs w:val="24"/>
        </w:rPr>
      </w:pPr>
      <w:r w:rsidRPr="0049064B">
        <w:rPr>
          <w:rFonts w:cstheme="minorHAnsi"/>
          <w:sz w:val="24"/>
          <w:szCs w:val="24"/>
        </w:rPr>
        <w:t>The</w:t>
      </w:r>
      <w:r>
        <w:rPr>
          <w:rFonts w:cstheme="minorHAnsi"/>
          <w:sz w:val="24"/>
          <w:szCs w:val="24"/>
        </w:rPr>
        <w:t xml:space="preserve"> </w:t>
      </w:r>
      <w:r w:rsidRPr="0049064B">
        <w:rPr>
          <w:rFonts w:cstheme="minorHAnsi"/>
          <w:sz w:val="24"/>
          <w:szCs w:val="24"/>
        </w:rPr>
        <w:t>technological adoption of the hotel seems to be ope</w:t>
      </w:r>
      <w:r>
        <w:rPr>
          <w:rFonts w:cstheme="minorHAnsi"/>
          <w:sz w:val="24"/>
          <w:szCs w:val="24"/>
        </w:rPr>
        <w:t xml:space="preserve">rational than strategic. Less </w:t>
      </w:r>
      <w:r w:rsidRPr="0049064B">
        <w:rPr>
          <w:rFonts w:cstheme="minorHAnsi"/>
          <w:sz w:val="24"/>
          <w:szCs w:val="24"/>
        </w:rPr>
        <w:t>evidence of sophisticated data analytics, predictive demand modelling, or customer behaviour tracking.</w:t>
      </w:r>
      <w:r>
        <w:rPr>
          <w:rFonts w:cstheme="minorHAnsi"/>
          <w:sz w:val="24"/>
          <w:szCs w:val="24"/>
        </w:rPr>
        <w:t xml:space="preserve"> </w:t>
      </w:r>
      <w:r w:rsidRPr="0049064B">
        <w:rPr>
          <w:rFonts w:cstheme="minorHAnsi"/>
          <w:sz w:val="24"/>
          <w:szCs w:val="24"/>
        </w:rPr>
        <w:t>This creates a strategic gap. The lack of advanced analytics in a data-driven hospitality environment might limit proactive innovation</w:t>
      </w:r>
      <w:r>
        <w:rPr>
          <w:rFonts w:cstheme="minorHAnsi"/>
          <w:sz w:val="24"/>
          <w:szCs w:val="24"/>
        </w:rPr>
        <w:t xml:space="preserve"> (Wynn and Jones,</w:t>
      </w:r>
      <w:r w:rsidRPr="00CC6701">
        <w:rPr>
          <w:rFonts w:cstheme="minorHAnsi"/>
          <w:sz w:val="24"/>
          <w:szCs w:val="24"/>
        </w:rPr>
        <w:t xml:space="preserve"> 2022</w:t>
      </w:r>
      <w:r>
        <w:rPr>
          <w:rFonts w:cstheme="minorHAnsi"/>
          <w:sz w:val="24"/>
          <w:szCs w:val="24"/>
        </w:rPr>
        <w:t>)</w:t>
      </w:r>
      <w:r w:rsidRPr="0049064B">
        <w:rPr>
          <w:rFonts w:cstheme="minorHAnsi"/>
          <w:sz w:val="24"/>
          <w:szCs w:val="24"/>
        </w:rPr>
        <w:t>. Competitors who use AI on the foundation of demand forecasts or customised marketing may perform more effecti</w:t>
      </w:r>
      <w:r>
        <w:rPr>
          <w:rFonts w:cstheme="minorHAnsi"/>
          <w:sz w:val="24"/>
          <w:szCs w:val="24"/>
        </w:rPr>
        <w:t xml:space="preserve">vely than incremental adopters. </w:t>
      </w:r>
      <w:r w:rsidRPr="0049064B">
        <w:rPr>
          <w:rFonts w:cstheme="minorHAnsi"/>
          <w:sz w:val="24"/>
          <w:szCs w:val="24"/>
        </w:rPr>
        <w:t>Technological</w:t>
      </w:r>
      <w:r>
        <w:rPr>
          <w:rFonts w:cstheme="minorHAnsi"/>
          <w:sz w:val="24"/>
          <w:szCs w:val="24"/>
        </w:rPr>
        <w:t xml:space="preserve"> </w:t>
      </w:r>
      <w:r w:rsidRPr="0049064B">
        <w:rPr>
          <w:rFonts w:cstheme="minorHAnsi"/>
          <w:sz w:val="24"/>
          <w:szCs w:val="24"/>
        </w:rPr>
        <w:t>innovation aids in efficiency, but the aspect of the present course of the hotel can restrict its further expansion and competitiveness</w:t>
      </w:r>
      <w:r>
        <w:rPr>
          <w:rFonts w:cstheme="minorHAnsi"/>
          <w:sz w:val="24"/>
          <w:szCs w:val="24"/>
        </w:rPr>
        <w:t xml:space="preserve"> (</w:t>
      </w:r>
      <w:proofErr w:type="spellStart"/>
      <w:r w:rsidRPr="00CC6701">
        <w:rPr>
          <w:rFonts w:cstheme="minorHAnsi"/>
          <w:sz w:val="24"/>
          <w:szCs w:val="24"/>
        </w:rPr>
        <w:t>Oriade</w:t>
      </w:r>
      <w:proofErr w:type="spellEnd"/>
      <w:r>
        <w:rPr>
          <w:rFonts w:cstheme="minorHAnsi"/>
          <w:sz w:val="24"/>
          <w:szCs w:val="24"/>
        </w:rPr>
        <w:t xml:space="preserve"> et al., 2021)</w:t>
      </w:r>
      <w:r w:rsidRPr="0049064B">
        <w:rPr>
          <w:rFonts w:cstheme="minorHAnsi"/>
          <w:sz w:val="24"/>
          <w:szCs w:val="24"/>
        </w:rPr>
        <w:t>.</w:t>
      </w:r>
    </w:p>
    <w:p w14:paraId="27CD20E7"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Organisational and Managerial Implications</w:t>
      </w:r>
    </w:p>
    <w:p w14:paraId="0373F96A" w14:textId="77777777" w:rsidR="00D53470" w:rsidRPr="0049064B" w:rsidRDefault="00D53470" w:rsidP="00D53470">
      <w:pPr>
        <w:spacing w:line="360" w:lineRule="auto"/>
        <w:jc w:val="both"/>
        <w:rPr>
          <w:rFonts w:cstheme="minorHAnsi"/>
          <w:sz w:val="24"/>
          <w:szCs w:val="24"/>
        </w:rPr>
      </w:pPr>
      <w:r w:rsidRPr="0049064B">
        <w:rPr>
          <w:rFonts w:cstheme="minorHAnsi"/>
          <w:sz w:val="24"/>
          <w:szCs w:val="24"/>
        </w:rPr>
        <w:t xml:space="preserve">The discussion indicates that innovation in the F&amp;B operations must be managerially facilitated and coordinated across departments. In the literature on organisational innovation, </w:t>
      </w:r>
      <w:proofErr w:type="gramStart"/>
      <w:r w:rsidRPr="0049064B">
        <w:rPr>
          <w:rFonts w:cstheme="minorHAnsi"/>
          <w:sz w:val="24"/>
          <w:szCs w:val="24"/>
        </w:rPr>
        <w:t>leaders</w:t>
      </w:r>
      <w:proofErr w:type="gramEnd"/>
      <w:r w:rsidRPr="0049064B">
        <w:rPr>
          <w:rFonts w:cstheme="minorHAnsi"/>
          <w:sz w:val="24"/>
          <w:szCs w:val="24"/>
        </w:rPr>
        <w:t xml:space="preserve"> culture has been seen as one of the most significant contributors of sustained innovation</w:t>
      </w:r>
      <w:r>
        <w:rPr>
          <w:rFonts w:cstheme="minorHAnsi"/>
          <w:sz w:val="24"/>
          <w:szCs w:val="24"/>
        </w:rPr>
        <w:t xml:space="preserve"> (</w:t>
      </w:r>
      <w:proofErr w:type="spellStart"/>
      <w:r w:rsidRPr="00CC6701">
        <w:rPr>
          <w:rFonts w:cstheme="minorHAnsi"/>
          <w:sz w:val="24"/>
          <w:szCs w:val="24"/>
        </w:rPr>
        <w:t>Stylos</w:t>
      </w:r>
      <w:proofErr w:type="spellEnd"/>
      <w:r>
        <w:rPr>
          <w:rFonts w:cstheme="minorHAnsi"/>
          <w:sz w:val="24"/>
          <w:szCs w:val="24"/>
        </w:rPr>
        <w:t xml:space="preserve"> et al. 2021)</w:t>
      </w:r>
      <w:r w:rsidRPr="0049064B">
        <w:rPr>
          <w:rFonts w:cstheme="minorHAnsi"/>
          <w:sz w:val="24"/>
          <w:szCs w:val="24"/>
        </w:rPr>
        <w:t>.</w:t>
      </w:r>
      <w:r>
        <w:rPr>
          <w:rFonts w:cstheme="minorHAnsi"/>
          <w:sz w:val="24"/>
          <w:szCs w:val="24"/>
        </w:rPr>
        <w:t xml:space="preserve"> </w:t>
      </w:r>
      <w:r w:rsidRPr="0049064B">
        <w:rPr>
          <w:rFonts w:cstheme="minorHAnsi"/>
          <w:sz w:val="24"/>
          <w:szCs w:val="24"/>
        </w:rPr>
        <w:t>The Crown Hotel is one that has been implemented using practical innovation, but there is little sign of formal innovation strategy documentation. This indicates that innovation can occur as a necessity in performing duties</w:t>
      </w:r>
      <w:r>
        <w:rPr>
          <w:rFonts w:cstheme="minorHAnsi"/>
          <w:sz w:val="24"/>
          <w:szCs w:val="24"/>
        </w:rPr>
        <w:t xml:space="preserve"> and</w:t>
      </w:r>
      <w:r w:rsidRPr="0049064B">
        <w:rPr>
          <w:rFonts w:cstheme="minorHAnsi"/>
          <w:sz w:val="24"/>
          <w:szCs w:val="24"/>
        </w:rPr>
        <w:t xml:space="preserve"> not </w:t>
      </w:r>
      <w:proofErr w:type="gramStart"/>
      <w:r w:rsidRPr="0049064B">
        <w:rPr>
          <w:rFonts w:cstheme="minorHAnsi"/>
          <w:sz w:val="24"/>
          <w:szCs w:val="24"/>
        </w:rPr>
        <w:t>as a result of</w:t>
      </w:r>
      <w:proofErr w:type="gramEnd"/>
      <w:r w:rsidRPr="0049064B">
        <w:rPr>
          <w:rFonts w:cstheme="minorHAnsi"/>
          <w:sz w:val="24"/>
          <w:szCs w:val="24"/>
        </w:rPr>
        <w:t xml:space="preserve"> having laid down strategic schemes</w:t>
      </w:r>
      <w:r>
        <w:rPr>
          <w:rFonts w:cstheme="minorHAnsi"/>
          <w:sz w:val="24"/>
          <w:szCs w:val="24"/>
        </w:rPr>
        <w:t xml:space="preserve"> (</w:t>
      </w:r>
      <w:r w:rsidRPr="00124215">
        <w:rPr>
          <w:rFonts w:cstheme="minorHAnsi"/>
          <w:sz w:val="24"/>
          <w:szCs w:val="24"/>
        </w:rPr>
        <w:t>Sarfraz</w:t>
      </w:r>
      <w:r>
        <w:rPr>
          <w:rFonts w:cstheme="minorHAnsi"/>
          <w:sz w:val="24"/>
          <w:szCs w:val="24"/>
        </w:rPr>
        <w:t xml:space="preserve"> et al., 2023)</w:t>
      </w:r>
      <w:r w:rsidRPr="0049064B">
        <w:rPr>
          <w:rFonts w:cstheme="minorHAnsi"/>
          <w:sz w:val="24"/>
          <w:szCs w:val="24"/>
        </w:rPr>
        <w:t>.</w:t>
      </w:r>
    </w:p>
    <w:p w14:paraId="13341387" w14:textId="77777777" w:rsidR="00D53470" w:rsidRPr="00552474" w:rsidRDefault="00D53470" w:rsidP="00D53470">
      <w:pPr>
        <w:spacing w:line="360" w:lineRule="auto"/>
        <w:jc w:val="both"/>
        <w:rPr>
          <w:rFonts w:cstheme="minorHAnsi"/>
          <w:sz w:val="24"/>
          <w:szCs w:val="24"/>
        </w:rPr>
      </w:pPr>
      <w:r>
        <w:rPr>
          <w:rFonts w:cstheme="minorHAnsi"/>
          <w:sz w:val="24"/>
          <w:szCs w:val="24"/>
        </w:rPr>
        <w:t>Innovation to be more sustainable</w:t>
      </w:r>
      <w:r w:rsidRPr="0049064B">
        <w:rPr>
          <w:rFonts w:cstheme="minorHAnsi"/>
          <w:sz w:val="24"/>
          <w:szCs w:val="24"/>
        </w:rPr>
        <w:t xml:space="preserve"> should shift with respect to responsiveness to proactive strategy. These are formal performance measurement of F&amp;B initiatives, staff innovation training</w:t>
      </w:r>
      <w:r>
        <w:rPr>
          <w:rFonts w:cstheme="minorHAnsi"/>
          <w:sz w:val="24"/>
          <w:szCs w:val="24"/>
        </w:rPr>
        <w:t xml:space="preserve"> and</w:t>
      </w:r>
      <w:r w:rsidRPr="0049064B">
        <w:rPr>
          <w:rFonts w:cstheme="minorHAnsi"/>
          <w:sz w:val="24"/>
          <w:szCs w:val="24"/>
        </w:rPr>
        <w:t xml:space="preserve"> continuous improvement mechanisms</w:t>
      </w:r>
      <w:r>
        <w:rPr>
          <w:rFonts w:cstheme="minorHAnsi"/>
          <w:sz w:val="24"/>
          <w:szCs w:val="24"/>
        </w:rPr>
        <w:t xml:space="preserve"> (</w:t>
      </w:r>
      <w:r w:rsidRPr="00CC6701">
        <w:rPr>
          <w:rFonts w:cstheme="minorHAnsi"/>
          <w:sz w:val="24"/>
          <w:szCs w:val="24"/>
        </w:rPr>
        <w:t>Fazli</w:t>
      </w:r>
      <w:r>
        <w:rPr>
          <w:rFonts w:cstheme="minorHAnsi"/>
          <w:sz w:val="24"/>
          <w:szCs w:val="24"/>
        </w:rPr>
        <w:t xml:space="preserve"> et al., 2023)</w:t>
      </w:r>
      <w:r w:rsidRPr="0049064B">
        <w:rPr>
          <w:rFonts w:cstheme="minorHAnsi"/>
          <w:sz w:val="24"/>
          <w:szCs w:val="24"/>
        </w:rPr>
        <w:t>.</w:t>
      </w:r>
      <w:r>
        <w:rPr>
          <w:rFonts w:cstheme="minorHAnsi"/>
          <w:sz w:val="24"/>
          <w:szCs w:val="24"/>
        </w:rPr>
        <w:t xml:space="preserve"> </w:t>
      </w:r>
      <w:r w:rsidRPr="0049064B">
        <w:rPr>
          <w:rFonts w:cstheme="minorHAnsi"/>
          <w:sz w:val="24"/>
          <w:szCs w:val="24"/>
        </w:rPr>
        <w:t>The human resource capability is a crucial issue. Employee competence and motivation are critical to personalised service innovation</w:t>
      </w:r>
      <w:r>
        <w:rPr>
          <w:rFonts w:cstheme="minorHAnsi"/>
          <w:sz w:val="24"/>
          <w:szCs w:val="24"/>
        </w:rPr>
        <w:t xml:space="preserve"> (</w:t>
      </w:r>
      <w:proofErr w:type="spellStart"/>
      <w:r w:rsidRPr="00CC6701">
        <w:rPr>
          <w:rFonts w:cstheme="minorHAnsi"/>
          <w:sz w:val="24"/>
          <w:szCs w:val="24"/>
        </w:rPr>
        <w:t>Alzoraiki</w:t>
      </w:r>
      <w:proofErr w:type="spellEnd"/>
      <w:r>
        <w:rPr>
          <w:rFonts w:cstheme="minorHAnsi"/>
          <w:sz w:val="24"/>
          <w:szCs w:val="24"/>
        </w:rPr>
        <w:t xml:space="preserve"> et al., 2024)</w:t>
      </w:r>
      <w:r w:rsidRPr="0049064B">
        <w:rPr>
          <w:rFonts w:cstheme="minorHAnsi"/>
          <w:sz w:val="24"/>
          <w:szCs w:val="24"/>
        </w:rPr>
        <w:t>. The variation in quality of service could bring down the results of innovation, unless it is properly invested in continuous training.</w:t>
      </w:r>
    </w:p>
    <w:p w14:paraId="4FDDE87A"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lastRenderedPageBreak/>
        <w:t>Limitations of the Research</w:t>
      </w:r>
    </w:p>
    <w:p w14:paraId="0F2C6046" w14:textId="77777777" w:rsidR="00D53470" w:rsidRPr="003A6AA9" w:rsidRDefault="00D53470" w:rsidP="00D53470">
      <w:pPr>
        <w:spacing w:line="360" w:lineRule="auto"/>
        <w:jc w:val="both"/>
        <w:rPr>
          <w:rFonts w:cstheme="minorHAnsi"/>
          <w:sz w:val="24"/>
          <w:szCs w:val="24"/>
        </w:rPr>
      </w:pPr>
      <w:r w:rsidRPr="003A6AA9">
        <w:rPr>
          <w:rFonts w:cstheme="minorHAnsi"/>
          <w:sz w:val="24"/>
          <w:szCs w:val="24"/>
        </w:rPr>
        <w:t>The research relies on the secondary data source, comprising academic literature, industry report, as well as the publicly available information on the Crown Hotel.</w:t>
      </w:r>
    </w:p>
    <w:p w14:paraId="347609A3" w14:textId="77777777" w:rsidR="00D53470" w:rsidRPr="003A6AA9" w:rsidRDefault="00D53470" w:rsidP="00D53470">
      <w:pPr>
        <w:spacing w:line="360" w:lineRule="auto"/>
        <w:jc w:val="both"/>
        <w:rPr>
          <w:rFonts w:cstheme="minorHAnsi"/>
          <w:sz w:val="24"/>
          <w:szCs w:val="24"/>
        </w:rPr>
      </w:pPr>
      <w:r w:rsidRPr="003A6AA9">
        <w:rPr>
          <w:rFonts w:cstheme="minorHAnsi"/>
          <w:sz w:val="24"/>
          <w:szCs w:val="24"/>
        </w:rPr>
        <w:t>This research design restricts actual research of internal performance measures, managerial perceptions</w:t>
      </w:r>
      <w:r>
        <w:rPr>
          <w:rFonts w:cstheme="minorHAnsi"/>
          <w:sz w:val="24"/>
          <w:szCs w:val="24"/>
        </w:rPr>
        <w:t xml:space="preserve"> and</w:t>
      </w:r>
      <w:r w:rsidRPr="003A6AA9">
        <w:rPr>
          <w:rFonts w:cstheme="minorHAnsi"/>
          <w:sz w:val="24"/>
          <w:szCs w:val="24"/>
        </w:rPr>
        <w:t xml:space="preserve"> customer satisfaction statistics. Consequently, inferential interpretation is used to analyse the analysis as opposed to the primary empirical evidence.</w:t>
      </w:r>
    </w:p>
    <w:p w14:paraId="2F5C9280" w14:textId="77777777" w:rsidR="00D53470" w:rsidRPr="00552474" w:rsidRDefault="00D53470" w:rsidP="00D53470">
      <w:pPr>
        <w:spacing w:line="360" w:lineRule="auto"/>
        <w:jc w:val="both"/>
        <w:rPr>
          <w:rFonts w:cstheme="minorHAnsi"/>
          <w:sz w:val="24"/>
          <w:szCs w:val="24"/>
        </w:rPr>
      </w:pPr>
      <w:r>
        <w:rPr>
          <w:rFonts w:cstheme="minorHAnsi"/>
          <w:sz w:val="24"/>
          <w:szCs w:val="24"/>
        </w:rPr>
        <w:t>An</w:t>
      </w:r>
      <w:r w:rsidRPr="003A6AA9">
        <w:rPr>
          <w:rFonts w:cstheme="minorHAnsi"/>
          <w:sz w:val="24"/>
          <w:szCs w:val="24"/>
        </w:rPr>
        <w:t>other limitation is that of generalisability. Although the findings may present an insight on The Crown Hotel, they might not be entirely applicable to every luxury hotel and especially to the larger international hotels with varying capacity of resources. These are the restrictions</w:t>
      </w:r>
      <w:r>
        <w:rPr>
          <w:rFonts w:cstheme="minorHAnsi"/>
          <w:sz w:val="24"/>
          <w:szCs w:val="24"/>
        </w:rPr>
        <w:t xml:space="preserve"> which</w:t>
      </w:r>
      <w:r w:rsidRPr="003A6AA9">
        <w:rPr>
          <w:rFonts w:cstheme="minorHAnsi"/>
          <w:sz w:val="24"/>
          <w:szCs w:val="24"/>
        </w:rPr>
        <w:t xml:space="preserve"> must be </w:t>
      </w:r>
      <w:proofErr w:type="gramStart"/>
      <w:r w:rsidRPr="003A6AA9">
        <w:rPr>
          <w:rFonts w:cstheme="minorHAnsi"/>
          <w:sz w:val="24"/>
          <w:szCs w:val="24"/>
        </w:rPr>
        <w:t>taken into account</w:t>
      </w:r>
      <w:proofErr w:type="gramEnd"/>
      <w:r w:rsidRPr="003A6AA9">
        <w:rPr>
          <w:rFonts w:cstheme="minorHAnsi"/>
          <w:sz w:val="24"/>
          <w:szCs w:val="24"/>
        </w:rPr>
        <w:t xml:space="preserve"> when referring to the conclusions.</w:t>
      </w:r>
    </w:p>
    <w:p w14:paraId="3EC25FEB" w14:textId="77777777" w:rsidR="00D53470" w:rsidRPr="00552474" w:rsidRDefault="00D53470" w:rsidP="00D53470">
      <w:pPr>
        <w:spacing w:line="360" w:lineRule="auto"/>
        <w:jc w:val="both"/>
        <w:rPr>
          <w:rFonts w:cstheme="minorHAnsi"/>
          <w:b/>
          <w:sz w:val="24"/>
          <w:szCs w:val="24"/>
        </w:rPr>
      </w:pPr>
      <w:r w:rsidRPr="00552474">
        <w:rPr>
          <w:rFonts w:cstheme="minorHAnsi"/>
          <w:b/>
          <w:sz w:val="24"/>
          <w:szCs w:val="24"/>
        </w:rPr>
        <w:t>Overall Interpretation</w:t>
      </w:r>
    </w:p>
    <w:p w14:paraId="41E6A2E5" w14:textId="77777777" w:rsidR="00D53470" w:rsidRPr="005862ED" w:rsidRDefault="00D53470" w:rsidP="00D53470">
      <w:pPr>
        <w:spacing w:line="360" w:lineRule="auto"/>
        <w:jc w:val="both"/>
        <w:rPr>
          <w:rFonts w:cstheme="minorHAnsi"/>
          <w:sz w:val="24"/>
          <w:szCs w:val="24"/>
        </w:rPr>
      </w:pPr>
      <w:r w:rsidRPr="005862ED">
        <w:rPr>
          <w:rFonts w:cstheme="minorHAnsi"/>
          <w:sz w:val="24"/>
          <w:szCs w:val="24"/>
        </w:rPr>
        <w:t>The study results confirm that food and beverage innovation can influence the performance of the business at The Crown Hotel significantly. Innovation helps in storying off the revenue, increases customer satisfaction, efficient operation</w:t>
      </w:r>
      <w:r>
        <w:rPr>
          <w:rFonts w:cstheme="minorHAnsi"/>
          <w:sz w:val="24"/>
          <w:szCs w:val="24"/>
        </w:rPr>
        <w:t xml:space="preserve"> and competitive differentiation. </w:t>
      </w:r>
      <w:r w:rsidRPr="005862ED">
        <w:rPr>
          <w:rFonts w:cstheme="minorHAnsi"/>
          <w:sz w:val="24"/>
          <w:szCs w:val="24"/>
        </w:rPr>
        <w:t>The discussion has shown that innovation is more incremental and operational and less transformational and formally implemented.</w:t>
      </w:r>
    </w:p>
    <w:p w14:paraId="480413F1" w14:textId="77777777" w:rsidR="00D53470" w:rsidRPr="005862ED" w:rsidRDefault="00D53470" w:rsidP="00D53470">
      <w:pPr>
        <w:spacing w:line="360" w:lineRule="auto"/>
        <w:jc w:val="both"/>
        <w:rPr>
          <w:rFonts w:cstheme="minorHAnsi"/>
          <w:sz w:val="24"/>
          <w:szCs w:val="24"/>
        </w:rPr>
      </w:pPr>
      <w:r w:rsidRPr="005862ED">
        <w:rPr>
          <w:rFonts w:cstheme="minorHAnsi"/>
          <w:sz w:val="24"/>
          <w:szCs w:val="24"/>
        </w:rPr>
        <w:t>The Crown Hotel needs to shift away reactive innovation to strategically embedded innovation management to maintain a long-term competitive advantage. This includes organised performance measurement, higher technology integration, sustainability with pricing strategy</w:t>
      </w:r>
      <w:r>
        <w:rPr>
          <w:rFonts w:cstheme="minorHAnsi"/>
          <w:sz w:val="24"/>
          <w:szCs w:val="24"/>
        </w:rPr>
        <w:t xml:space="preserve"> and</w:t>
      </w:r>
      <w:r w:rsidRPr="005862ED">
        <w:rPr>
          <w:rFonts w:cstheme="minorHAnsi"/>
          <w:sz w:val="24"/>
          <w:szCs w:val="24"/>
        </w:rPr>
        <w:t xml:space="preserve"> an innovation culture guided by the leadership.</w:t>
      </w:r>
    </w:p>
    <w:p w14:paraId="5F7DDBD7" w14:textId="77777777" w:rsidR="00D53470" w:rsidRPr="00552474" w:rsidRDefault="00D53470" w:rsidP="00D53470">
      <w:pPr>
        <w:spacing w:line="360" w:lineRule="auto"/>
        <w:jc w:val="both"/>
        <w:rPr>
          <w:rFonts w:cstheme="minorHAnsi"/>
          <w:sz w:val="24"/>
          <w:szCs w:val="24"/>
        </w:rPr>
      </w:pPr>
      <w:r w:rsidRPr="005862ED">
        <w:rPr>
          <w:rFonts w:cstheme="minorHAnsi"/>
          <w:sz w:val="24"/>
          <w:szCs w:val="24"/>
        </w:rPr>
        <w:t>Food</w:t>
      </w:r>
      <w:r>
        <w:rPr>
          <w:rFonts w:cstheme="minorHAnsi"/>
          <w:sz w:val="24"/>
          <w:szCs w:val="24"/>
        </w:rPr>
        <w:t xml:space="preserve"> </w:t>
      </w:r>
      <w:r w:rsidRPr="005862ED">
        <w:rPr>
          <w:rFonts w:cstheme="minorHAnsi"/>
          <w:sz w:val="24"/>
          <w:szCs w:val="24"/>
        </w:rPr>
        <w:t xml:space="preserve">and beverage innovation is not simply </w:t>
      </w:r>
      <w:proofErr w:type="gramStart"/>
      <w:r w:rsidRPr="005862ED">
        <w:rPr>
          <w:rFonts w:cstheme="minorHAnsi"/>
          <w:sz w:val="24"/>
          <w:szCs w:val="24"/>
        </w:rPr>
        <w:t>a</w:t>
      </w:r>
      <w:proofErr w:type="gramEnd"/>
      <w:r w:rsidRPr="005862ED">
        <w:rPr>
          <w:rFonts w:cstheme="minorHAnsi"/>
          <w:sz w:val="24"/>
          <w:szCs w:val="24"/>
        </w:rPr>
        <w:t xml:space="preserve"> auxiliary operation within the hotel, however, it is a focal strategic engine that can affect financial performance, brand positioning and </w:t>
      </w:r>
      <w:proofErr w:type="gramStart"/>
      <w:r w:rsidRPr="005862ED">
        <w:rPr>
          <w:rFonts w:cstheme="minorHAnsi"/>
          <w:sz w:val="24"/>
          <w:szCs w:val="24"/>
        </w:rPr>
        <w:t>long term</w:t>
      </w:r>
      <w:proofErr w:type="gramEnd"/>
      <w:r w:rsidRPr="005862ED">
        <w:rPr>
          <w:rFonts w:cstheme="minorHAnsi"/>
          <w:sz w:val="24"/>
          <w:szCs w:val="24"/>
        </w:rPr>
        <w:t xml:space="preserve"> competitiveness. The degree of formalisation of this innovation and its management in a strategic manner will decide the resilience of the hotel in a rapidly competitive hospitality landscape.</w:t>
      </w:r>
    </w:p>
    <w:p w14:paraId="7A67B865" w14:textId="77777777" w:rsidR="00D53470" w:rsidRDefault="00D53470" w:rsidP="00D53470">
      <w:pPr>
        <w:rPr>
          <w:rFonts w:eastAsiaTheme="majorEastAsia" w:cstheme="minorHAnsi"/>
          <w:b/>
          <w:color w:val="000000" w:themeColor="text1"/>
          <w:sz w:val="24"/>
          <w:szCs w:val="24"/>
        </w:rPr>
      </w:pPr>
      <w:r>
        <w:rPr>
          <w:rFonts w:cstheme="minorHAnsi"/>
          <w:szCs w:val="24"/>
        </w:rPr>
        <w:br w:type="page"/>
      </w:r>
    </w:p>
    <w:p w14:paraId="7819ED1B" w14:textId="77777777" w:rsidR="00D53470" w:rsidRPr="00552474" w:rsidRDefault="00D53470" w:rsidP="00D53470">
      <w:pPr>
        <w:pStyle w:val="Heading1"/>
        <w:spacing w:line="360" w:lineRule="auto"/>
        <w:jc w:val="both"/>
        <w:rPr>
          <w:rFonts w:asciiTheme="minorHAnsi" w:hAnsiTheme="minorHAnsi" w:cstheme="minorHAnsi"/>
          <w:szCs w:val="24"/>
        </w:rPr>
      </w:pPr>
      <w:bookmarkStart w:id="22" w:name="_Toc222998131"/>
      <w:r w:rsidRPr="00552474">
        <w:rPr>
          <w:rFonts w:asciiTheme="minorHAnsi" w:hAnsiTheme="minorHAnsi" w:cstheme="minorHAnsi"/>
          <w:szCs w:val="24"/>
        </w:rPr>
        <w:lastRenderedPageBreak/>
        <w:t>Chapter 5: Conclusion and Recommendations</w:t>
      </w:r>
      <w:bookmarkEnd w:id="22"/>
    </w:p>
    <w:p w14:paraId="15AA0CBD" w14:textId="77777777" w:rsidR="00D53470" w:rsidRPr="00552474" w:rsidRDefault="00D53470" w:rsidP="00D53470">
      <w:pPr>
        <w:pStyle w:val="Heading2"/>
        <w:spacing w:line="360" w:lineRule="auto"/>
        <w:jc w:val="both"/>
        <w:rPr>
          <w:rFonts w:asciiTheme="minorHAnsi" w:hAnsiTheme="minorHAnsi" w:cstheme="minorHAnsi"/>
          <w:szCs w:val="24"/>
        </w:rPr>
      </w:pPr>
      <w:bookmarkStart w:id="23" w:name="_Toc222998132"/>
      <w:r w:rsidRPr="00552474">
        <w:rPr>
          <w:rFonts w:asciiTheme="minorHAnsi" w:hAnsiTheme="minorHAnsi" w:cstheme="minorHAnsi"/>
          <w:szCs w:val="24"/>
        </w:rPr>
        <w:t>Conclusion</w:t>
      </w:r>
      <w:bookmarkEnd w:id="23"/>
    </w:p>
    <w:p w14:paraId="748274CB" w14:textId="77777777" w:rsidR="001D1F23" w:rsidRDefault="001D1F23" w:rsidP="00D53470">
      <w:pPr>
        <w:pStyle w:val="NormalWeb"/>
        <w:spacing w:line="360" w:lineRule="auto"/>
        <w:jc w:val="both"/>
        <w:rPr>
          <w:rFonts w:asciiTheme="minorHAnsi" w:hAnsiTheme="minorHAnsi" w:cstheme="minorHAnsi"/>
        </w:rPr>
      </w:pPr>
      <w:r w:rsidRPr="001D1F23">
        <w:rPr>
          <w:rFonts w:asciiTheme="minorHAnsi" w:hAnsiTheme="minorHAnsi" w:cstheme="minorHAnsi"/>
        </w:rPr>
        <w:t>This study aimed at assessing the impact of the food and beverage (F&amp;B) innovation on the performance of business in The Crown Hotel, Doncaster. The research focused on nature, scope and strategic relevance of innovation practices in a luxury hotel setting through a systematic review of the literature on the topic. Through the findings, F&amp;B innovation is core and multidimensional to improving organisational operations, improving leadership in the market and promiscuity of the organisation in the long run. Instead of operating as an auxiliary working mechanism, F&amp;B innovation rather becomes a strategic tool that defines the financial performance, customer attitudes and the ability to withstand competition (Silvestre et al., 2025).</w:t>
      </w:r>
    </w:p>
    <w:p w14:paraId="7BD3DB32" w14:textId="77777777" w:rsidR="001C0A4D" w:rsidRPr="001C0A4D" w:rsidRDefault="001C0A4D" w:rsidP="001C0A4D">
      <w:pPr>
        <w:pStyle w:val="NormalWeb"/>
        <w:spacing w:line="360" w:lineRule="auto"/>
        <w:jc w:val="both"/>
        <w:rPr>
          <w:rFonts w:asciiTheme="minorHAnsi" w:hAnsiTheme="minorHAnsi" w:cstheme="minorHAnsi"/>
        </w:rPr>
      </w:pPr>
      <w:r w:rsidRPr="001C0A4D">
        <w:rPr>
          <w:rFonts w:asciiTheme="minorHAnsi" w:hAnsiTheme="minorHAnsi" w:cstheme="minorHAnsi"/>
        </w:rPr>
        <w:t>The research study has determined four dimensions of innovation in the F&amp;B business of the hotel, including, menus innovation, service innovation, adoption of technology and practices focusing on sustainability. The functions of each of these dimensions to business performance are unique and at the same time, they are interconnected. The combination of them constitutes an integrated set of value creation that goes further than right revenue generation to encompass operational effectiveness, experiential differentiation and reputational increase (Mun et al., 2022).</w:t>
      </w:r>
    </w:p>
    <w:p w14:paraId="0ED82171" w14:textId="77777777" w:rsidR="001C0A4D" w:rsidRDefault="001C0A4D" w:rsidP="001C0A4D">
      <w:pPr>
        <w:pStyle w:val="NormalWeb"/>
        <w:spacing w:line="360" w:lineRule="auto"/>
        <w:jc w:val="both"/>
        <w:rPr>
          <w:rFonts w:asciiTheme="minorHAnsi" w:hAnsiTheme="minorHAnsi" w:cstheme="minorHAnsi"/>
        </w:rPr>
      </w:pPr>
      <w:r w:rsidRPr="001C0A4D">
        <w:rPr>
          <w:rFonts w:asciiTheme="minorHAnsi" w:hAnsiTheme="minorHAnsi" w:cstheme="minorHAnsi"/>
        </w:rPr>
        <w:t>One of the most evident and strategically conspicuous aspects was found to be menu innovation. The integration of seasonal products, locally produced food and shifting in themes of the cuisine support the strength of the hotel in terms of attracting the market due to the modern consumer trends of authenticity, quality and traceability of the products they consume. Differentiation is very important in a competitive regional hospitality market. The Crown Hotel does not just use its culinary identity as an accessory of its guest offerings but as a central brand positioning element (</w:t>
      </w:r>
      <w:proofErr w:type="spellStart"/>
      <w:r w:rsidRPr="001C0A4D">
        <w:rPr>
          <w:rFonts w:asciiTheme="minorHAnsi" w:hAnsiTheme="minorHAnsi" w:cstheme="minorHAnsi"/>
        </w:rPr>
        <w:t>Emuy</w:t>
      </w:r>
      <w:proofErr w:type="spellEnd"/>
      <w:r w:rsidRPr="001C0A4D">
        <w:rPr>
          <w:rFonts w:asciiTheme="minorHAnsi" w:hAnsiTheme="minorHAnsi" w:cstheme="minorHAnsi"/>
        </w:rPr>
        <w:t xml:space="preserve"> et al., 2024). The hotel minimises the price-based competition through providing unique dining experiences which can be characterised by local character and freshness and enhances the perceived value. This will increase non-room revenues </w:t>
      </w:r>
      <w:proofErr w:type="gramStart"/>
      <w:r w:rsidRPr="001C0A4D">
        <w:rPr>
          <w:rFonts w:asciiTheme="minorHAnsi" w:hAnsiTheme="minorHAnsi" w:cstheme="minorHAnsi"/>
        </w:rPr>
        <w:t>and also</w:t>
      </w:r>
      <w:proofErr w:type="gramEnd"/>
      <w:r w:rsidRPr="001C0A4D">
        <w:rPr>
          <w:rFonts w:asciiTheme="minorHAnsi" w:hAnsiTheme="minorHAnsi" w:cstheme="minorHAnsi"/>
        </w:rPr>
        <w:t xml:space="preserve"> strengthens the popularity of the property as a destination location for food and events.</w:t>
      </w:r>
    </w:p>
    <w:p w14:paraId="43433F93" w14:textId="77777777" w:rsidR="00552AAD" w:rsidRPr="00552AAD" w:rsidRDefault="00552AAD" w:rsidP="008E61DF">
      <w:pPr>
        <w:pStyle w:val="NormalWeb"/>
        <w:spacing w:line="360" w:lineRule="auto"/>
        <w:jc w:val="both"/>
        <w:rPr>
          <w:rFonts w:asciiTheme="minorHAnsi" w:hAnsiTheme="minorHAnsi" w:cstheme="minorHAnsi"/>
        </w:rPr>
      </w:pPr>
      <w:r w:rsidRPr="00552AAD">
        <w:rPr>
          <w:rFonts w:asciiTheme="minorHAnsi" w:hAnsiTheme="minorHAnsi" w:cstheme="minorHAnsi"/>
        </w:rPr>
        <w:lastRenderedPageBreak/>
        <w:t>Service innovation was also revealed to have a high contribution to improved customer experience and customer loyalty. Individualised catering, custom-made banquet, themed event and customised dining tables add value to the overall value proposal of the hotel. Expansive quality in luxurious hospitality is one of the main factors that dictate intention of re-visiting, good recommendations and referents (</w:t>
      </w:r>
      <w:proofErr w:type="spellStart"/>
      <w:r w:rsidRPr="00552AAD">
        <w:rPr>
          <w:rFonts w:asciiTheme="minorHAnsi" w:hAnsiTheme="minorHAnsi" w:cstheme="minorHAnsi"/>
        </w:rPr>
        <w:t>Hızır</w:t>
      </w:r>
      <w:proofErr w:type="spellEnd"/>
      <w:r w:rsidRPr="00552AAD">
        <w:rPr>
          <w:rFonts w:asciiTheme="minorHAnsi" w:hAnsiTheme="minorHAnsi" w:cstheme="minorHAnsi"/>
        </w:rPr>
        <w:t xml:space="preserve"> and Erdal, 2025). The results indicate that the F&amp;B innovation is a contributor to the emotional engagement through the formation of memorable experiences that are not limited to transactional ones. This type of experiential differentiation fosters the long-term relationship with customers and the brand loyalty. Such relational aspect of innovation is especially relevant in a setting whereby customer demands are still in a state of change towards personalised and immersive settings.</w:t>
      </w:r>
    </w:p>
    <w:p w14:paraId="05EACDB0" w14:textId="77777777" w:rsidR="00552AAD" w:rsidRPr="00552AAD" w:rsidRDefault="00552AAD" w:rsidP="008E61DF">
      <w:pPr>
        <w:pStyle w:val="NormalWeb"/>
        <w:spacing w:line="360" w:lineRule="auto"/>
        <w:jc w:val="both"/>
        <w:rPr>
          <w:rFonts w:asciiTheme="minorHAnsi" w:hAnsiTheme="minorHAnsi" w:cstheme="minorHAnsi"/>
        </w:rPr>
      </w:pPr>
      <w:r w:rsidRPr="00552AAD">
        <w:rPr>
          <w:rFonts w:asciiTheme="minorHAnsi" w:hAnsiTheme="minorHAnsi" w:cstheme="minorHAnsi"/>
        </w:rPr>
        <w:t xml:space="preserve">The innovation of technology in F&amp;B operations was also discovered to improve the efficiency of the operations in terms of cost management. </w:t>
      </w:r>
      <w:proofErr w:type="gramStart"/>
      <w:r w:rsidRPr="00552AAD">
        <w:rPr>
          <w:rFonts w:asciiTheme="minorHAnsi" w:hAnsiTheme="minorHAnsi" w:cstheme="minorHAnsi"/>
        </w:rPr>
        <w:t>The introduction of electronic point-of-sale system,</w:t>
      </w:r>
      <w:proofErr w:type="gramEnd"/>
      <w:r w:rsidRPr="00552AAD">
        <w:rPr>
          <w:rFonts w:asciiTheme="minorHAnsi" w:hAnsiTheme="minorHAnsi" w:cstheme="minorHAnsi"/>
        </w:rPr>
        <w:t xml:space="preserve"> coordinated ordering system and integrated inventory management system enhances integration of the workflow and accuracy of data (</w:t>
      </w:r>
      <w:proofErr w:type="spellStart"/>
      <w:r w:rsidRPr="00552AAD">
        <w:rPr>
          <w:rFonts w:asciiTheme="minorHAnsi" w:hAnsiTheme="minorHAnsi" w:cstheme="minorHAnsi"/>
        </w:rPr>
        <w:t>Radovet</w:t>
      </w:r>
      <w:proofErr w:type="spellEnd"/>
      <w:r w:rsidRPr="00552AAD">
        <w:rPr>
          <w:rFonts w:asciiTheme="minorHAnsi" w:hAnsiTheme="minorHAnsi" w:cstheme="minorHAnsi"/>
        </w:rPr>
        <w:t xml:space="preserve"> et al., 2025). These systems minimise the wastes, stock differences and simplify inter-communication between the kitchen and service staff. The efficiency of the operations comes as a strategy in an industry that is becoming increasingly threatened by the increasing procurement prices, supply chain vulnerabilities and the shortage of labour. This helps in better profitability and </w:t>
      </w:r>
      <w:proofErr w:type="gramStart"/>
      <w:r w:rsidRPr="00552AAD">
        <w:rPr>
          <w:rFonts w:asciiTheme="minorHAnsi" w:hAnsiTheme="minorHAnsi" w:cstheme="minorHAnsi"/>
        </w:rPr>
        <w:t>increased</w:t>
      </w:r>
      <w:proofErr w:type="gramEnd"/>
      <w:r w:rsidRPr="00552AAD">
        <w:rPr>
          <w:rFonts w:asciiTheme="minorHAnsi" w:hAnsiTheme="minorHAnsi" w:cstheme="minorHAnsi"/>
        </w:rPr>
        <w:t xml:space="preserve"> financial management in F&amp;B operations.</w:t>
      </w:r>
    </w:p>
    <w:p w14:paraId="1BE17FE7" w14:textId="77777777" w:rsidR="00552AAD" w:rsidRPr="00552AAD" w:rsidRDefault="00552AAD" w:rsidP="008E61DF">
      <w:pPr>
        <w:pStyle w:val="NormalWeb"/>
        <w:spacing w:line="360" w:lineRule="auto"/>
        <w:jc w:val="both"/>
        <w:rPr>
          <w:rFonts w:asciiTheme="minorHAnsi" w:hAnsiTheme="minorHAnsi" w:cstheme="minorHAnsi"/>
        </w:rPr>
      </w:pPr>
      <w:r w:rsidRPr="00552AAD">
        <w:rPr>
          <w:rFonts w:asciiTheme="minorHAnsi" w:hAnsiTheme="minorHAnsi" w:cstheme="minorHAnsi"/>
        </w:rPr>
        <w:t xml:space="preserve">Sustainability-based innovation has proved to become a growing issue in terms of competitive positions. The focus of the hotel on local sourcing, waste minimisation and responsible sourcing practices can be explained by the fact that the society and the industry overall </w:t>
      </w:r>
      <w:proofErr w:type="gramStart"/>
      <w:r w:rsidRPr="00552AAD">
        <w:rPr>
          <w:rFonts w:asciiTheme="minorHAnsi" w:hAnsiTheme="minorHAnsi" w:cstheme="minorHAnsi"/>
        </w:rPr>
        <w:t>has</w:t>
      </w:r>
      <w:proofErr w:type="gramEnd"/>
      <w:r w:rsidRPr="00552AAD">
        <w:rPr>
          <w:rFonts w:asciiTheme="minorHAnsi" w:hAnsiTheme="minorHAnsi" w:cstheme="minorHAnsi"/>
        </w:rPr>
        <w:t xml:space="preserve"> certain expectations of how environmental responsibility should be conducted. Sustainability also brings ethical credibility, customer trust and brand image which are part of the customer credibility. Customers are progressively basing their judgment on the hospitality providers on their environmental and social </w:t>
      </w:r>
      <w:proofErr w:type="gramStart"/>
      <w:r w:rsidRPr="00552AAD">
        <w:rPr>
          <w:rFonts w:asciiTheme="minorHAnsi" w:hAnsiTheme="minorHAnsi" w:cstheme="minorHAnsi"/>
        </w:rPr>
        <w:t>endeavours .</w:t>
      </w:r>
      <w:proofErr w:type="gramEnd"/>
      <w:r w:rsidRPr="00552AAD">
        <w:rPr>
          <w:rFonts w:asciiTheme="minorHAnsi" w:hAnsiTheme="minorHAnsi" w:cstheme="minorHAnsi"/>
        </w:rPr>
        <w:t xml:space="preserve"> Through its F&amp;B strategy approach to sustainability, The Crown Hotel promotes the community activities and increases its reputation as a responsible organisation. The study also found an innate conflict between sustainable sourcing and cost management. Locally and ethically sourced ingredients can become a raising cost of procurement and attentive pricing options as well as efficient </w:t>
      </w:r>
      <w:r w:rsidRPr="00552AAD">
        <w:rPr>
          <w:rFonts w:asciiTheme="minorHAnsi" w:hAnsiTheme="minorHAnsi" w:cstheme="minorHAnsi"/>
        </w:rPr>
        <w:lastRenderedPageBreak/>
        <w:t>communication should be made to ensure that the customers become aware and appreciate the value addition. The critical element of strategic congruence between sustainability and profitability is nonetheless crucial.</w:t>
      </w:r>
    </w:p>
    <w:p w14:paraId="34F485C7" w14:textId="77777777" w:rsidR="00552AAD" w:rsidRPr="00552AAD" w:rsidRDefault="00552AAD" w:rsidP="008E61DF">
      <w:pPr>
        <w:pStyle w:val="NormalWeb"/>
        <w:spacing w:line="360" w:lineRule="auto"/>
        <w:jc w:val="both"/>
        <w:rPr>
          <w:rFonts w:asciiTheme="minorHAnsi" w:hAnsiTheme="minorHAnsi" w:cstheme="minorHAnsi"/>
        </w:rPr>
      </w:pPr>
      <w:proofErr w:type="gramStart"/>
      <w:r w:rsidRPr="00552AAD">
        <w:rPr>
          <w:rFonts w:asciiTheme="minorHAnsi" w:hAnsiTheme="minorHAnsi" w:cstheme="minorHAnsi"/>
        </w:rPr>
        <w:t>On the whole</w:t>
      </w:r>
      <w:proofErr w:type="gramEnd"/>
      <w:r w:rsidRPr="00552AAD">
        <w:rPr>
          <w:rFonts w:asciiTheme="minorHAnsi" w:hAnsiTheme="minorHAnsi" w:cstheme="minorHAnsi"/>
        </w:rPr>
        <w:t>, the research shows that F&amp;B innovation is a strategic tool that increases the diversification of revenue, customer satisfaction, operation effectiveness and long-term differentiation. Catering of events and personal functions as well as theme eating are also good non-room income streamers so as not to be dependent on accommodation revenue. Meanwhile, novel operations contribute to the flexibility of the hotel in the highly competitive and dynamic hospitality industry. The inclusion of innovation into the routine work of the hotel enhances organisational resilience and sensitivity to the market trends.</w:t>
      </w:r>
    </w:p>
    <w:p w14:paraId="23BCFA5D" w14:textId="77777777" w:rsidR="00552AAD" w:rsidRPr="00552AAD" w:rsidRDefault="00552AAD" w:rsidP="008E61DF">
      <w:pPr>
        <w:pStyle w:val="NormalWeb"/>
        <w:spacing w:line="360" w:lineRule="auto"/>
        <w:jc w:val="both"/>
        <w:rPr>
          <w:rFonts w:asciiTheme="minorHAnsi" w:hAnsiTheme="minorHAnsi" w:cstheme="minorHAnsi"/>
        </w:rPr>
      </w:pPr>
      <w:r w:rsidRPr="00552AAD">
        <w:rPr>
          <w:rFonts w:asciiTheme="minorHAnsi" w:hAnsiTheme="minorHAnsi" w:cstheme="minorHAnsi"/>
        </w:rPr>
        <w:t xml:space="preserve">Although these findings can be positive, the study also notes that innovation practice in The Crown Hotel is mostly on the level of incremental as opposed to transformative. Although, the hotel is responsive to new trends, as well as customer expectations, the process of innovation is not currently, driven by a formalised innovation management structure (Kim and Lin, 2024). Very few articles of structured performance measurement systems which directly correlate innovation activities with financial metrics or customer satisfaction are found. </w:t>
      </w:r>
    </w:p>
    <w:p w14:paraId="6E66AE7C" w14:textId="77777777" w:rsidR="00552AAD" w:rsidRPr="008E61DF" w:rsidRDefault="00552AAD" w:rsidP="008E61DF">
      <w:pPr>
        <w:pStyle w:val="NormalWeb"/>
        <w:spacing w:line="360" w:lineRule="auto"/>
        <w:jc w:val="both"/>
        <w:rPr>
          <w:rFonts w:asciiTheme="minorHAnsi" w:hAnsiTheme="minorHAnsi" w:cstheme="minorHAnsi"/>
        </w:rPr>
      </w:pPr>
      <w:r w:rsidRPr="00552AAD">
        <w:rPr>
          <w:rFonts w:asciiTheme="minorHAnsi" w:hAnsiTheme="minorHAnsi" w:cstheme="minorHAnsi"/>
        </w:rPr>
        <w:t>This study has a weakness that is the dependence on secondary data. Even though the secondary sources are useful as sources of context and industry data, it cannot give direct access to internal financial data, customer survey satisfaction, or management views. More in-depth research techniques like interviews with the management, employee surveys and close performance studies would bring a better insight into the quantifiable effect of the innovation measures. Future studies may therefore consider using a mixed research methodology to enhance empirical validity and elicit more organisational understanding (</w:t>
      </w:r>
      <w:proofErr w:type="spellStart"/>
      <w:r w:rsidRPr="00552AAD">
        <w:rPr>
          <w:rFonts w:asciiTheme="minorHAnsi" w:hAnsiTheme="minorHAnsi" w:cstheme="minorHAnsi"/>
        </w:rPr>
        <w:t>Emuy</w:t>
      </w:r>
      <w:proofErr w:type="spellEnd"/>
      <w:r w:rsidRPr="00552AAD">
        <w:rPr>
          <w:rFonts w:asciiTheme="minorHAnsi" w:hAnsiTheme="minorHAnsi" w:cstheme="minorHAnsi"/>
        </w:rPr>
        <w:t xml:space="preserve"> et al., 2024).</w:t>
      </w:r>
    </w:p>
    <w:p w14:paraId="6AA9012B" w14:textId="77777777" w:rsidR="00227A67" w:rsidRPr="00227A67" w:rsidRDefault="00227A67" w:rsidP="00227A67">
      <w:pPr>
        <w:pStyle w:val="Heading2"/>
        <w:spacing w:line="360" w:lineRule="auto"/>
        <w:jc w:val="both"/>
        <w:rPr>
          <w:rFonts w:asciiTheme="minorHAnsi" w:hAnsiTheme="minorHAnsi" w:cstheme="minorHAnsi"/>
          <w:szCs w:val="24"/>
        </w:rPr>
      </w:pPr>
      <w:bookmarkStart w:id="24" w:name="_Toc222998133"/>
      <w:r w:rsidRPr="00227A67">
        <w:rPr>
          <w:rFonts w:asciiTheme="minorHAnsi" w:hAnsiTheme="minorHAnsi" w:cstheme="minorHAnsi"/>
          <w:szCs w:val="24"/>
        </w:rPr>
        <w:t>Critical areas for improvement at The Crown Hotel</w:t>
      </w:r>
      <w:bookmarkEnd w:id="24"/>
    </w:p>
    <w:p w14:paraId="709EC036" w14:textId="77777777" w:rsidR="00227A67" w:rsidRPr="00227A67" w:rsidRDefault="00227A67" w:rsidP="00227A67">
      <w:pPr>
        <w:spacing w:line="360" w:lineRule="auto"/>
        <w:jc w:val="both"/>
        <w:rPr>
          <w:rFonts w:cstheme="minorHAnsi"/>
          <w:sz w:val="24"/>
          <w:szCs w:val="24"/>
        </w:rPr>
      </w:pPr>
      <w:r w:rsidRPr="00227A67">
        <w:rPr>
          <w:rFonts w:cstheme="minorHAnsi"/>
          <w:sz w:val="24"/>
          <w:szCs w:val="24"/>
        </w:rPr>
        <w:t xml:space="preserve">Measurement systems concerning innovation must be reinforced. Strategic decision-making is partially intuitive in the absence of explicit KPIs that tie the F&amp;B innovation to revenue increase, waste minimisation, or customer retention. Improvements in technology should go </w:t>
      </w:r>
      <w:r w:rsidRPr="00227A67">
        <w:rPr>
          <w:rFonts w:cstheme="minorHAnsi"/>
          <w:sz w:val="24"/>
          <w:szCs w:val="24"/>
        </w:rPr>
        <w:lastRenderedPageBreak/>
        <w:t>beyond simple operating systems to data analytics and predictive modelling. This would improve sound strategic foresight and requirement planning.</w:t>
      </w:r>
    </w:p>
    <w:p w14:paraId="1540BF8C" w14:textId="77777777" w:rsidR="00227A67" w:rsidRPr="00227A67" w:rsidRDefault="00227A67" w:rsidP="00227A67">
      <w:pPr>
        <w:spacing w:line="360" w:lineRule="auto"/>
        <w:jc w:val="both"/>
        <w:rPr>
          <w:rFonts w:cstheme="minorHAnsi"/>
          <w:sz w:val="24"/>
          <w:szCs w:val="24"/>
        </w:rPr>
      </w:pPr>
      <w:r w:rsidRPr="00227A67">
        <w:rPr>
          <w:rFonts w:cstheme="minorHAnsi"/>
          <w:sz w:val="24"/>
          <w:szCs w:val="24"/>
        </w:rPr>
        <w:t xml:space="preserve">Techniques of communication on sustainability might be improved. The customers should have a clear understanding of the value proposal of ethical sourcing </w:t>
      </w:r>
      <w:proofErr w:type="gramStart"/>
      <w:r w:rsidRPr="00227A67">
        <w:rPr>
          <w:rFonts w:cstheme="minorHAnsi"/>
          <w:sz w:val="24"/>
          <w:szCs w:val="24"/>
        </w:rPr>
        <w:t>in order to</w:t>
      </w:r>
      <w:proofErr w:type="gramEnd"/>
      <w:r w:rsidRPr="00227A67">
        <w:rPr>
          <w:rFonts w:cstheme="minorHAnsi"/>
          <w:sz w:val="24"/>
          <w:szCs w:val="24"/>
        </w:rPr>
        <w:t xml:space="preserve"> justify high prices. A well-organised innovation planning and staff engagement programmes would make use of less informal adaptation and promote the culture of continuous improvement.</w:t>
      </w:r>
    </w:p>
    <w:p w14:paraId="00B0F447" w14:textId="70010EEF" w:rsidR="00227A67" w:rsidRPr="00227A67" w:rsidRDefault="00227A67" w:rsidP="00227A67">
      <w:pPr>
        <w:spacing w:line="360" w:lineRule="auto"/>
        <w:jc w:val="both"/>
        <w:rPr>
          <w:rFonts w:cstheme="minorHAnsi"/>
          <w:sz w:val="24"/>
          <w:szCs w:val="24"/>
        </w:rPr>
      </w:pPr>
      <w:r w:rsidRPr="00227A67">
        <w:rPr>
          <w:rFonts w:cstheme="minorHAnsi"/>
          <w:sz w:val="24"/>
          <w:szCs w:val="24"/>
        </w:rPr>
        <w:t>These are potential sphere of performance optimisation and strategic consolidation.</w:t>
      </w:r>
    </w:p>
    <w:p w14:paraId="6635788D" w14:textId="6EAFEEBD" w:rsidR="00D53470" w:rsidRPr="00552474" w:rsidRDefault="00D53470" w:rsidP="00552AAD">
      <w:pPr>
        <w:pStyle w:val="Heading2"/>
        <w:spacing w:line="360" w:lineRule="auto"/>
        <w:jc w:val="both"/>
        <w:rPr>
          <w:rFonts w:asciiTheme="minorHAnsi" w:hAnsiTheme="minorHAnsi" w:cstheme="minorHAnsi"/>
          <w:szCs w:val="24"/>
        </w:rPr>
      </w:pPr>
      <w:bookmarkStart w:id="25" w:name="_Toc222998134"/>
      <w:r w:rsidRPr="00552474">
        <w:rPr>
          <w:rFonts w:asciiTheme="minorHAnsi" w:hAnsiTheme="minorHAnsi" w:cstheme="minorHAnsi"/>
          <w:szCs w:val="24"/>
        </w:rPr>
        <w:t>Recommendations and Practical Strategies</w:t>
      </w:r>
      <w:bookmarkEnd w:id="25"/>
    </w:p>
    <w:p w14:paraId="72C48ACD" w14:textId="77777777" w:rsidR="00E35F25" w:rsidRPr="001F1926" w:rsidRDefault="00E35F25" w:rsidP="00E35F25">
      <w:pPr>
        <w:spacing w:line="360" w:lineRule="auto"/>
        <w:jc w:val="both"/>
        <w:rPr>
          <w:rFonts w:cstheme="minorHAnsi"/>
          <w:sz w:val="24"/>
          <w:szCs w:val="24"/>
        </w:rPr>
      </w:pPr>
      <w:r w:rsidRPr="001F1926">
        <w:rPr>
          <w:rFonts w:cstheme="minorHAnsi"/>
          <w:b/>
          <w:sz w:val="24"/>
          <w:szCs w:val="24"/>
        </w:rPr>
        <w:t xml:space="preserve">Implement Structured F&amp;B Innovation Performance Metrics: </w:t>
      </w:r>
      <w:r w:rsidRPr="001F1926">
        <w:rPr>
          <w:rFonts w:cstheme="minorHAnsi"/>
          <w:sz w:val="24"/>
          <w:szCs w:val="24"/>
        </w:rPr>
        <w:t>The adoption of formal performance measurement system directly associated with the F&amp;B innovation is mandatory. Although the activities carried out by the hotel concerning innovation are presented, its result is not measured in a systematic manner (Oliveira et al., 2024).  Clarity of the Key Performance Indicators (KPIs) introduced would facilitate the management to determine the quantifiable effect of innovation efforts. Revenue collection through banquet and event catering, food cost percentage, waste minimisation, average spending per client and customer satisfaction scores would provide extensive performance coverage (</w:t>
      </w:r>
      <w:r w:rsidRPr="001F1926">
        <w:rPr>
          <w:rFonts w:cstheme="minorHAnsi"/>
          <w:color w:val="222222"/>
          <w:sz w:val="24"/>
          <w:szCs w:val="24"/>
          <w:shd w:val="clear" w:color="auto" w:fill="FFFFFF"/>
        </w:rPr>
        <w:t>Camillo, 2021)</w:t>
      </w:r>
      <w:r w:rsidRPr="001F1926">
        <w:rPr>
          <w:rFonts w:cstheme="minorHAnsi"/>
          <w:sz w:val="24"/>
          <w:szCs w:val="24"/>
        </w:rPr>
        <w:t xml:space="preserve">. </w:t>
      </w:r>
    </w:p>
    <w:p w14:paraId="790DE05E" w14:textId="77777777" w:rsidR="00E35F25" w:rsidRPr="001F1926" w:rsidRDefault="00E35F25" w:rsidP="00E35F25">
      <w:pPr>
        <w:spacing w:line="360" w:lineRule="auto"/>
        <w:jc w:val="both"/>
        <w:rPr>
          <w:rFonts w:cstheme="minorHAnsi"/>
          <w:sz w:val="24"/>
          <w:szCs w:val="24"/>
        </w:rPr>
      </w:pPr>
      <w:r w:rsidRPr="001F1926">
        <w:rPr>
          <w:rFonts w:cstheme="minorHAnsi"/>
          <w:b/>
          <w:sz w:val="24"/>
          <w:szCs w:val="24"/>
        </w:rPr>
        <w:t>Enhance Technological Capability with Data Analytics:</w:t>
      </w:r>
      <w:r w:rsidRPr="001F1926">
        <w:rPr>
          <w:rFonts w:cstheme="minorHAnsi"/>
          <w:sz w:val="24"/>
          <w:szCs w:val="24"/>
        </w:rPr>
        <w:t xml:space="preserve"> Technological abilities are not to be limited to just simple systems of operations. Even though existing digital tools will make transactions more efficient and control their inventory better, there is the possibility of using data analytics to gain strategic benefits (Reiman et al., 2021). High level systems with capability to monitor the trend on customer purchase </w:t>
      </w:r>
      <w:proofErr w:type="gramStart"/>
      <w:r w:rsidRPr="001F1926">
        <w:rPr>
          <w:rFonts w:cstheme="minorHAnsi"/>
          <w:sz w:val="24"/>
          <w:szCs w:val="24"/>
        </w:rPr>
        <w:t>and also</w:t>
      </w:r>
      <w:proofErr w:type="gramEnd"/>
      <w:r w:rsidRPr="001F1926">
        <w:rPr>
          <w:rFonts w:cstheme="minorHAnsi"/>
          <w:sz w:val="24"/>
          <w:szCs w:val="24"/>
        </w:rPr>
        <w:t xml:space="preserve"> predicting the demand changes </w:t>
      </w:r>
      <w:proofErr w:type="gramStart"/>
      <w:r w:rsidRPr="001F1926">
        <w:rPr>
          <w:rFonts w:cstheme="minorHAnsi"/>
          <w:sz w:val="24"/>
          <w:szCs w:val="24"/>
        </w:rPr>
        <w:t>and also</w:t>
      </w:r>
      <w:proofErr w:type="gramEnd"/>
      <w:r w:rsidRPr="001F1926">
        <w:rPr>
          <w:rFonts w:cstheme="minorHAnsi"/>
          <w:sz w:val="24"/>
          <w:szCs w:val="24"/>
        </w:rPr>
        <w:t xml:space="preserve"> analysing the annual trends in menu engineering and prices would enhance better menu engineering and prices. Predictive demand modelling may decrease overproduction and waste reduced (especially when there is low occupancy rates) (Adekunle et al., 2021). </w:t>
      </w:r>
    </w:p>
    <w:p w14:paraId="246566C5" w14:textId="77777777" w:rsidR="00E35F25" w:rsidRPr="001F1926" w:rsidRDefault="00E35F25" w:rsidP="00E35F25">
      <w:pPr>
        <w:spacing w:line="360" w:lineRule="auto"/>
        <w:jc w:val="both"/>
        <w:rPr>
          <w:rFonts w:cstheme="minorHAnsi"/>
          <w:sz w:val="24"/>
          <w:szCs w:val="24"/>
        </w:rPr>
      </w:pPr>
      <w:r w:rsidRPr="001F1926">
        <w:rPr>
          <w:rFonts w:cstheme="minorHAnsi"/>
          <w:b/>
          <w:sz w:val="24"/>
          <w:szCs w:val="24"/>
        </w:rPr>
        <w:t xml:space="preserve">Strengthen sustainability positioning through marketing integration: </w:t>
      </w:r>
      <w:r w:rsidRPr="001F1926">
        <w:rPr>
          <w:rFonts w:cstheme="minorHAnsi"/>
          <w:sz w:val="24"/>
          <w:szCs w:val="24"/>
        </w:rPr>
        <w:t>The sustainability actions are to be conveyed in a more effective way so that the reputational and financial advantages could be maximum. Although the hotel portrays responsible sourcing and waste-cutting processes, the merits of the activities should be perceived by customers (</w:t>
      </w:r>
      <w:proofErr w:type="spellStart"/>
      <w:r w:rsidRPr="001F1926">
        <w:rPr>
          <w:rFonts w:cstheme="minorHAnsi"/>
          <w:sz w:val="24"/>
          <w:szCs w:val="24"/>
        </w:rPr>
        <w:t>Grinberga-Zalite</w:t>
      </w:r>
      <w:proofErr w:type="spellEnd"/>
      <w:r w:rsidRPr="001F1926">
        <w:rPr>
          <w:rFonts w:cstheme="minorHAnsi"/>
          <w:sz w:val="24"/>
          <w:szCs w:val="24"/>
        </w:rPr>
        <w:t xml:space="preserve"> and </w:t>
      </w:r>
      <w:proofErr w:type="spellStart"/>
      <w:r w:rsidRPr="001F1926">
        <w:rPr>
          <w:rFonts w:cstheme="minorHAnsi"/>
          <w:sz w:val="24"/>
          <w:szCs w:val="24"/>
        </w:rPr>
        <w:t>Zvirbule</w:t>
      </w:r>
      <w:proofErr w:type="spellEnd"/>
      <w:r w:rsidRPr="001F1926">
        <w:rPr>
          <w:rFonts w:cstheme="minorHAnsi"/>
          <w:sz w:val="24"/>
          <w:szCs w:val="24"/>
        </w:rPr>
        <w:t xml:space="preserve">, 2022). The intent of environmental responsibility can be strengthened by </w:t>
      </w:r>
      <w:r w:rsidRPr="001F1926">
        <w:rPr>
          <w:rFonts w:cstheme="minorHAnsi"/>
          <w:sz w:val="24"/>
          <w:szCs w:val="24"/>
        </w:rPr>
        <w:lastRenderedPageBreak/>
        <w:t xml:space="preserve">the clear messaging of the hotel in terms of menus, the hotel websites and social media as well as the event marketing tools (Susilo and Santos, 2023). </w:t>
      </w:r>
    </w:p>
    <w:p w14:paraId="61244757" w14:textId="77777777" w:rsidR="00E35F25" w:rsidRPr="001F1926" w:rsidRDefault="00E35F25" w:rsidP="00E35F25">
      <w:pPr>
        <w:spacing w:line="360" w:lineRule="auto"/>
        <w:jc w:val="both"/>
        <w:rPr>
          <w:rFonts w:cstheme="minorHAnsi"/>
          <w:sz w:val="24"/>
          <w:szCs w:val="24"/>
        </w:rPr>
      </w:pPr>
      <w:r w:rsidRPr="001F1926">
        <w:rPr>
          <w:rFonts w:cstheme="minorHAnsi"/>
          <w:b/>
          <w:sz w:val="24"/>
          <w:szCs w:val="24"/>
        </w:rPr>
        <w:t xml:space="preserve">Culture Development: </w:t>
      </w:r>
      <w:r w:rsidRPr="001F1926">
        <w:rPr>
          <w:rFonts w:cstheme="minorHAnsi"/>
          <w:sz w:val="24"/>
          <w:szCs w:val="24"/>
        </w:rPr>
        <w:t xml:space="preserve">The F&amp;B department innovation should be institutionalised with the help of organised planning and staff engagement. The hotel could use periodic innovation review meetings and cross-departmental collaboration activities rather than mostly depend on the reactive nature of the responses to market trends (Lestari and Saputra, 2025). A culture of shared responsibility and improvement is promoted by encouraging employees to come up with ideas with the help of organised workshops or suggestions. Incorporation of innovation within organisational culture boosts flexibility and lessens reliance on the informal processes of taking decisions. </w:t>
      </w:r>
    </w:p>
    <w:p w14:paraId="47D1C227" w14:textId="77777777" w:rsidR="00E35F25" w:rsidRPr="001F1926" w:rsidRDefault="00E35F25" w:rsidP="00E35F25">
      <w:pPr>
        <w:spacing w:line="360" w:lineRule="auto"/>
        <w:jc w:val="both"/>
        <w:rPr>
          <w:rFonts w:cstheme="minorHAnsi"/>
          <w:sz w:val="24"/>
          <w:szCs w:val="24"/>
        </w:rPr>
      </w:pPr>
      <w:r w:rsidRPr="001F1926">
        <w:rPr>
          <w:rFonts w:cstheme="minorHAnsi"/>
          <w:b/>
          <w:sz w:val="24"/>
          <w:szCs w:val="24"/>
        </w:rPr>
        <w:t xml:space="preserve">Staff Innovation </w:t>
      </w:r>
      <w:proofErr w:type="gramStart"/>
      <w:r w:rsidRPr="001F1926">
        <w:rPr>
          <w:rFonts w:cstheme="minorHAnsi"/>
          <w:b/>
          <w:sz w:val="24"/>
          <w:szCs w:val="24"/>
        </w:rPr>
        <w:t>Training :</w:t>
      </w:r>
      <w:proofErr w:type="gramEnd"/>
      <w:r w:rsidRPr="001F1926">
        <w:rPr>
          <w:rFonts w:cstheme="minorHAnsi"/>
          <w:b/>
          <w:sz w:val="24"/>
          <w:szCs w:val="24"/>
        </w:rPr>
        <w:t xml:space="preserve"> </w:t>
      </w:r>
      <w:r w:rsidRPr="001F1926">
        <w:rPr>
          <w:rFonts w:cstheme="minorHAnsi"/>
          <w:sz w:val="24"/>
          <w:szCs w:val="24"/>
        </w:rPr>
        <w:t xml:space="preserve">The continuity of the staff development programmes is essential to service delivery consistency and quality. Individualised food services rely on the knowledge, skill in communicating and expertise of the employees (Silva et al., 2023). Consistent menu training on menu knowledge, interacting with customers, using methods to sell and using sustainability to encourage excellent services would reinforce service excellence. The ability to invest in human capital enhances individual capability </w:t>
      </w:r>
      <w:proofErr w:type="gramStart"/>
      <w:r w:rsidRPr="001F1926">
        <w:rPr>
          <w:rFonts w:cstheme="minorHAnsi"/>
          <w:sz w:val="24"/>
          <w:szCs w:val="24"/>
        </w:rPr>
        <w:t>and also</w:t>
      </w:r>
      <w:proofErr w:type="gramEnd"/>
      <w:r w:rsidRPr="001F1926">
        <w:rPr>
          <w:rFonts w:cstheme="minorHAnsi"/>
          <w:sz w:val="24"/>
          <w:szCs w:val="24"/>
        </w:rPr>
        <w:t xml:space="preserve"> aids in providing innovative service experiences. The staff performance in a luxury hospitality setting is what directly impacts the brand perception and re-buying (</w:t>
      </w:r>
      <w:proofErr w:type="spellStart"/>
      <w:r w:rsidRPr="001F1926">
        <w:rPr>
          <w:rFonts w:cstheme="minorHAnsi"/>
          <w:sz w:val="24"/>
          <w:szCs w:val="24"/>
        </w:rPr>
        <w:t>Marneros</w:t>
      </w:r>
      <w:proofErr w:type="spellEnd"/>
      <w:r w:rsidRPr="001F1926">
        <w:rPr>
          <w:rFonts w:cstheme="minorHAnsi"/>
          <w:sz w:val="24"/>
          <w:szCs w:val="24"/>
        </w:rPr>
        <w:t xml:space="preserve"> et al., 2020).</w:t>
      </w:r>
    </w:p>
    <w:p w14:paraId="55121B12" w14:textId="77777777" w:rsidR="00E35F25" w:rsidRPr="001F1926" w:rsidRDefault="00E35F25" w:rsidP="00E35F25">
      <w:pPr>
        <w:spacing w:line="360" w:lineRule="auto"/>
        <w:jc w:val="both"/>
        <w:rPr>
          <w:rFonts w:cstheme="minorHAnsi"/>
          <w:sz w:val="24"/>
          <w:szCs w:val="24"/>
        </w:rPr>
      </w:pPr>
      <w:r w:rsidRPr="001F1926">
        <w:rPr>
          <w:rFonts w:cstheme="minorHAnsi"/>
          <w:b/>
          <w:sz w:val="24"/>
          <w:szCs w:val="24"/>
        </w:rPr>
        <w:t>Establish event profitability analysis framework:</w:t>
      </w:r>
      <w:r w:rsidRPr="001F1926">
        <w:rPr>
          <w:rFonts w:cstheme="minorHAnsi"/>
          <w:sz w:val="24"/>
          <w:szCs w:val="24"/>
        </w:rPr>
        <w:t xml:space="preserve"> Another suggestion is that the hotel should extend its experiential restaurants to capture the local markets and broaden the revenues. Visions: Themed night dinners, seasonal tasting nights and showcases led by the chef can be used to position the hotel as a food destination in the region (</w:t>
      </w:r>
      <w:proofErr w:type="spellStart"/>
      <w:r w:rsidRPr="001F1926">
        <w:rPr>
          <w:rFonts w:cstheme="minorHAnsi"/>
          <w:sz w:val="24"/>
          <w:szCs w:val="24"/>
        </w:rPr>
        <w:t>Sorato</w:t>
      </w:r>
      <w:proofErr w:type="spellEnd"/>
      <w:r w:rsidRPr="001F1926">
        <w:rPr>
          <w:rFonts w:cstheme="minorHAnsi"/>
          <w:sz w:val="24"/>
          <w:szCs w:val="24"/>
        </w:rPr>
        <w:t>, 2024). The hotel will be able to decrease the dependence of the hotel revenue on the occupancy and in this way improve financial stability by attracting both local customers and hotel residents (Lima Santos et al., 2024).</w:t>
      </w:r>
    </w:p>
    <w:p w14:paraId="32A577A1" w14:textId="77777777" w:rsidR="00E35F25" w:rsidRPr="001F1926" w:rsidRDefault="00E35F25" w:rsidP="00E35F25">
      <w:pPr>
        <w:spacing w:line="360" w:lineRule="auto"/>
        <w:jc w:val="both"/>
        <w:rPr>
          <w:rFonts w:cstheme="minorHAnsi"/>
          <w:sz w:val="24"/>
          <w:szCs w:val="24"/>
        </w:rPr>
      </w:pPr>
      <w:r w:rsidRPr="001F1926">
        <w:rPr>
          <w:rFonts w:cstheme="minorHAnsi"/>
          <w:b/>
          <w:sz w:val="24"/>
          <w:szCs w:val="24"/>
        </w:rPr>
        <w:t>Integrate risk management into F&amp;B innovation strategy:</w:t>
      </w:r>
      <w:r w:rsidRPr="001F1926">
        <w:rPr>
          <w:rFonts w:cstheme="minorHAnsi"/>
          <w:sz w:val="24"/>
          <w:szCs w:val="24"/>
        </w:rPr>
        <w:t xml:space="preserve"> Risk management issues ought to be incorporated into F&amp;B innovation planning (GHARE, 2025). Economic variability, unstable supply chains and an increase in food prices pose constant challenges. There would be building the diversified supplier networks, implementing flexible menu engineering strategies and periodically reviewing cost structures to reduce the operational vulnerability (Brenner </w:t>
      </w:r>
      <w:r w:rsidRPr="001F1926">
        <w:rPr>
          <w:rFonts w:cstheme="minorHAnsi"/>
          <w:sz w:val="24"/>
          <w:szCs w:val="24"/>
        </w:rPr>
        <w:lastRenderedPageBreak/>
        <w:t xml:space="preserve">and </w:t>
      </w:r>
      <w:proofErr w:type="spellStart"/>
      <w:r w:rsidRPr="001F1926">
        <w:rPr>
          <w:rFonts w:cstheme="minorHAnsi"/>
          <w:sz w:val="24"/>
          <w:szCs w:val="24"/>
        </w:rPr>
        <w:t>Drdla</w:t>
      </w:r>
      <w:proofErr w:type="spellEnd"/>
      <w:r w:rsidRPr="001F1926">
        <w:rPr>
          <w:rFonts w:cstheme="minorHAnsi"/>
          <w:sz w:val="24"/>
          <w:szCs w:val="24"/>
        </w:rPr>
        <w:t xml:space="preserve">, 2023). By conducting contingency </w:t>
      </w:r>
      <w:proofErr w:type="gramStart"/>
      <w:r w:rsidRPr="001F1926">
        <w:rPr>
          <w:rFonts w:cstheme="minorHAnsi"/>
          <w:sz w:val="24"/>
          <w:szCs w:val="24"/>
        </w:rPr>
        <w:t>plans in advance</w:t>
      </w:r>
      <w:proofErr w:type="gramEnd"/>
      <w:r w:rsidRPr="001F1926">
        <w:rPr>
          <w:rFonts w:cstheme="minorHAnsi"/>
          <w:sz w:val="24"/>
          <w:szCs w:val="24"/>
        </w:rPr>
        <w:t>, innovation will be sustainable financially.</w:t>
      </w:r>
    </w:p>
    <w:p w14:paraId="6EB28B64" w14:textId="77777777" w:rsidR="001F1926" w:rsidRPr="001F1926" w:rsidRDefault="001F1926" w:rsidP="001F1926">
      <w:pPr>
        <w:spacing w:line="360" w:lineRule="auto"/>
        <w:jc w:val="both"/>
        <w:rPr>
          <w:rFonts w:cstheme="minorHAnsi"/>
          <w:b/>
          <w:sz w:val="24"/>
          <w:szCs w:val="24"/>
        </w:rPr>
      </w:pPr>
      <w:r w:rsidRPr="001F1926">
        <w:rPr>
          <w:rFonts w:cstheme="minorHAnsi"/>
          <w:b/>
          <w:sz w:val="24"/>
          <w:szCs w:val="24"/>
        </w:rPr>
        <w:t xml:space="preserve">Final summary </w:t>
      </w:r>
    </w:p>
    <w:p w14:paraId="0CC29ABD" w14:textId="218AF606" w:rsidR="00D53470" w:rsidRPr="001F1926" w:rsidRDefault="001F1926" w:rsidP="00D53470">
      <w:pPr>
        <w:spacing w:line="360" w:lineRule="auto"/>
        <w:jc w:val="both"/>
        <w:rPr>
          <w:rFonts w:eastAsiaTheme="majorEastAsia" w:cstheme="minorHAnsi"/>
          <w:b/>
          <w:color w:val="000000" w:themeColor="text1"/>
          <w:sz w:val="24"/>
          <w:szCs w:val="24"/>
        </w:rPr>
      </w:pPr>
      <w:r w:rsidRPr="001F1926">
        <w:rPr>
          <w:rFonts w:cstheme="minorHAnsi"/>
          <w:sz w:val="24"/>
          <w:szCs w:val="24"/>
        </w:rPr>
        <w:t xml:space="preserve">The current study has revealed that the innovation of food and beverages is a key concern in enhancing the performance of the business in The Crown Hotel. The hotel </w:t>
      </w:r>
      <w:proofErr w:type="gramStart"/>
      <w:r w:rsidRPr="001F1926">
        <w:rPr>
          <w:rFonts w:cstheme="minorHAnsi"/>
          <w:sz w:val="24"/>
          <w:szCs w:val="24"/>
        </w:rPr>
        <w:t>is able to</w:t>
      </w:r>
      <w:proofErr w:type="gramEnd"/>
      <w:r w:rsidRPr="001F1926">
        <w:rPr>
          <w:rFonts w:cstheme="minorHAnsi"/>
          <w:sz w:val="24"/>
          <w:szCs w:val="24"/>
        </w:rPr>
        <w:t xml:space="preserve"> increase revenue diversification, customer satisfaction and competitive positioning by encompassing menu creativity, personalised services, efficiency and sustainability practices that are technologically efficient. Although the existing innovation practices are already positive, there is still more that could be enhanced to improve long-term resilience such as increased formalisation, performance measurement and strategic planning. </w:t>
      </w:r>
      <w:proofErr w:type="gramStart"/>
      <w:r w:rsidRPr="001F1926">
        <w:rPr>
          <w:rFonts w:cstheme="minorHAnsi"/>
          <w:sz w:val="24"/>
          <w:szCs w:val="24"/>
        </w:rPr>
        <w:t>On the whole</w:t>
      </w:r>
      <w:proofErr w:type="gramEnd"/>
      <w:r w:rsidRPr="001F1926">
        <w:rPr>
          <w:rFonts w:cstheme="minorHAnsi"/>
          <w:sz w:val="24"/>
          <w:szCs w:val="24"/>
        </w:rPr>
        <w:t xml:space="preserve">, this project brings into focus the fact that the F&amp;B innovation is not a mere operating activity, but a strategic source of value creation. The sustained focus on innovativeness will facilitate a sustainable growth in an </w:t>
      </w:r>
      <w:proofErr w:type="gramStart"/>
      <w:r w:rsidRPr="001F1926">
        <w:rPr>
          <w:rFonts w:cstheme="minorHAnsi"/>
          <w:sz w:val="24"/>
          <w:szCs w:val="24"/>
        </w:rPr>
        <w:t>ever competitive</w:t>
      </w:r>
      <w:proofErr w:type="gramEnd"/>
      <w:r w:rsidRPr="001F1926">
        <w:rPr>
          <w:rFonts w:cstheme="minorHAnsi"/>
          <w:sz w:val="24"/>
          <w:szCs w:val="24"/>
        </w:rPr>
        <w:t xml:space="preserve"> hospitality environment.</w:t>
      </w:r>
      <w:r w:rsidRPr="00D51EFB">
        <w:rPr>
          <w:rFonts w:cstheme="minorHAnsi"/>
          <w:szCs w:val="24"/>
        </w:rPr>
        <w:br w:type="page"/>
      </w:r>
    </w:p>
    <w:p w14:paraId="20B6FFA2" w14:textId="77777777" w:rsidR="00D53470" w:rsidRDefault="00D53470" w:rsidP="00D53470">
      <w:pPr>
        <w:pStyle w:val="Heading1"/>
        <w:rPr>
          <w:rFonts w:asciiTheme="minorHAnsi" w:hAnsiTheme="minorHAnsi" w:cstheme="minorHAnsi"/>
        </w:rPr>
      </w:pPr>
      <w:bookmarkStart w:id="26" w:name="_Toc222998135"/>
      <w:r w:rsidRPr="00E723C8">
        <w:rPr>
          <w:rFonts w:asciiTheme="minorHAnsi" w:hAnsiTheme="minorHAnsi" w:cstheme="minorHAnsi"/>
        </w:rPr>
        <w:lastRenderedPageBreak/>
        <w:t>References</w:t>
      </w:r>
      <w:bookmarkEnd w:id="26"/>
      <w:r w:rsidRPr="00E723C8">
        <w:rPr>
          <w:rFonts w:asciiTheme="minorHAnsi" w:hAnsiTheme="minorHAnsi" w:cstheme="minorHAnsi"/>
        </w:rPr>
        <w:t xml:space="preserve"> </w:t>
      </w:r>
    </w:p>
    <w:p w14:paraId="72487437" w14:textId="77777777" w:rsidR="000625FD" w:rsidRDefault="000625FD" w:rsidP="000625FD">
      <w:pPr>
        <w:spacing w:line="360" w:lineRule="auto"/>
        <w:jc w:val="both"/>
        <w:rPr>
          <w:rFonts w:cstheme="minorHAnsi"/>
          <w:sz w:val="24"/>
          <w:szCs w:val="24"/>
        </w:rPr>
      </w:pPr>
      <w:r w:rsidRPr="00BD1825">
        <w:rPr>
          <w:rFonts w:cstheme="minorHAnsi"/>
          <w:sz w:val="24"/>
          <w:szCs w:val="24"/>
        </w:rPr>
        <w:t>Adams, D., Donovan, J. and Topple, C., 2023. Sustainability in large food and beverage companies and their supply chains: An investigation into key drivers and barriers affecting sustainability strategies. </w:t>
      </w:r>
      <w:r w:rsidRPr="00BD1825">
        <w:rPr>
          <w:rFonts w:cstheme="minorHAnsi"/>
          <w:i/>
          <w:iCs/>
          <w:sz w:val="24"/>
          <w:szCs w:val="24"/>
        </w:rPr>
        <w:t>Business Strategy and the Environment</w:t>
      </w:r>
      <w:r w:rsidRPr="00BD1825">
        <w:rPr>
          <w:rFonts w:cstheme="minorHAnsi"/>
          <w:sz w:val="24"/>
          <w:szCs w:val="24"/>
        </w:rPr>
        <w:t>, </w:t>
      </w:r>
      <w:r w:rsidRPr="00BD1825">
        <w:rPr>
          <w:rFonts w:cstheme="minorHAnsi"/>
          <w:i/>
          <w:iCs/>
          <w:sz w:val="24"/>
          <w:szCs w:val="24"/>
        </w:rPr>
        <w:t>32</w:t>
      </w:r>
      <w:r w:rsidRPr="00BD1825">
        <w:rPr>
          <w:rFonts w:cstheme="minorHAnsi"/>
          <w:sz w:val="24"/>
          <w:szCs w:val="24"/>
        </w:rPr>
        <w:t xml:space="preserve">(4), pp.1451-1463.  Available at: </w:t>
      </w:r>
      <w:hyperlink r:id="rId10" w:history="1">
        <w:r w:rsidRPr="00BD1825">
          <w:rPr>
            <w:rStyle w:val="Hyperlink"/>
            <w:rFonts w:cstheme="minorHAnsi"/>
            <w:sz w:val="24"/>
            <w:szCs w:val="24"/>
          </w:rPr>
          <w:t>https://onlinelibrary.wiley.com/doi/pdfdirect/10.1002/bse.3198</w:t>
        </w:r>
      </w:hyperlink>
      <w:r w:rsidRPr="00BD1825">
        <w:rPr>
          <w:rFonts w:cstheme="minorHAnsi"/>
          <w:sz w:val="24"/>
          <w:szCs w:val="24"/>
        </w:rPr>
        <w:t xml:space="preserve"> </w:t>
      </w:r>
    </w:p>
    <w:p w14:paraId="609F4555"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Adekunle, B.I., Chukwuma-Eke, E.C., Balogun, E.D. and Ogunsola, K.O., 2021. A predictive </w:t>
      </w:r>
      <w:proofErr w:type="spellStart"/>
      <w:r w:rsidRPr="00BD1825">
        <w:rPr>
          <w:rFonts w:cstheme="minorHAnsi"/>
          <w:sz w:val="24"/>
          <w:szCs w:val="24"/>
        </w:rPr>
        <w:t>modeling</w:t>
      </w:r>
      <w:proofErr w:type="spellEnd"/>
      <w:r w:rsidRPr="00BD1825">
        <w:rPr>
          <w:rFonts w:cstheme="minorHAnsi"/>
          <w:sz w:val="24"/>
          <w:szCs w:val="24"/>
        </w:rPr>
        <w:t xml:space="preserve"> approach to optimizing business operations: A case study on reducing operational inefficiencies through machine learning. </w:t>
      </w:r>
      <w:r w:rsidRPr="00BD1825">
        <w:rPr>
          <w:rFonts w:cstheme="minorHAnsi"/>
          <w:i/>
          <w:iCs/>
          <w:sz w:val="24"/>
          <w:szCs w:val="24"/>
        </w:rPr>
        <w:t>International Journal of Multidisciplinary Research and Growth Evaluation</w:t>
      </w:r>
      <w:r w:rsidRPr="00BD1825">
        <w:rPr>
          <w:rFonts w:cstheme="minorHAnsi"/>
          <w:sz w:val="24"/>
          <w:szCs w:val="24"/>
        </w:rPr>
        <w:t>, </w:t>
      </w:r>
      <w:r w:rsidRPr="00BD1825">
        <w:rPr>
          <w:rFonts w:cstheme="minorHAnsi"/>
          <w:i/>
          <w:iCs/>
          <w:sz w:val="24"/>
          <w:szCs w:val="24"/>
        </w:rPr>
        <w:t>2</w:t>
      </w:r>
      <w:r w:rsidRPr="00BD1825">
        <w:rPr>
          <w:rFonts w:cstheme="minorHAnsi"/>
          <w:sz w:val="24"/>
          <w:szCs w:val="24"/>
        </w:rPr>
        <w:t xml:space="preserve">(1), pp.791-799. Available at: </w:t>
      </w:r>
      <w:hyperlink r:id="rId11" w:history="1">
        <w:r w:rsidRPr="00BD1825">
          <w:rPr>
            <w:rStyle w:val="Hyperlink"/>
            <w:rFonts w:cstheme="minorHAnsi"/>
            <w:sz w:val="24"/>
            <w:szCs w:val="24"/>
          </w:rPr>
          <w:t>https://www.researchgate.net/profile/Bolaji-Adekunle/publication/390300594_A_Predictive_Modeling_Approach_to_Optimizing_Business_Operations_A_Case_Study_on_Reducing_Operational_Inefficiencies_through_Machine_Learning/links/67e80d129b1c6c4877627b15/A-Predictive-Modeling-Approach-to-Optimizing-Business-Operations-A-Case-Study-on-Reducing-Operational-Inefficiencies-through-Machine-Learning.pdf</w:t>
        </w:r>
      </w:hyperlink>
      <w:r w:rsidRPr="00BD1825">
        <w:rPr>
          <w:rFonts w:cstheme="minorHAnsi"/>
          <w:sz w:val="24"/>
          <w:szCs w:val="24"/>
        </w:rPr>
        <w:t xml:space="preserve"> </w:t>
      </w:r>
    </w:p>
    <w:p w14:paraId="5933C8AF"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Alzoraiki</w:t>
      </w:r>
      <w:proofErr w:type="spellEnd"/>
      <w:r w:rsidRPr="00BD1825">
        <w:rPr>
          <w:rFonts w:cstheme="minorHAnsi"/>
          <w:sz w:val="24"/>
          <w:szCs w:val="24"/>
        </w:rPr>
        <w:t>, M., Milhem, M., Ateeq, A., Almeer, S. and Hussein, T.M., 2024. Strategic flexibility: an essential capability for innovation and sustainable performance in times of technological uncertainty. In </w:t>
      </w:r>
      <w:r w:rsidRPr="00BD1825">
        <w:rPr>
          <w:rFonts w:cstheme="minorHAnsi"/>
          <w:i/>
          <w:iCs/>
          <w:sz w:val="24"/>
          <w:szCs w:val="24"/>
        </w:rPr>
        <w:t>Business Development via AI and Digitalization: Volume 1</w:t>
      </w:r>
      <w:r w:rsidRPr="00BD1825">
        <w:rPr>
          <w:rFonts w:cstheme="minorHAnsi"/>
          <w:sz w:val="24"/>
          <w:szCs w:val="24"/>
        </w:rPr>
        <w:t xml:space="preserve"> (pp. 271-281). Cham: Springer Nature Switzerland. Available at: </w:t>
      </w:r>
      <w:hyperlink r:id="rId12" w:history="1">
        <w:r w:rsidRPr="00BD1825">
          <w:rPr>
            <w:rStyle w:val="Hyperlink"/>
            <w:rFonts w:cstheme="minorHAnsi"/>
            <w:sz w:val="24"/>
            <w:szCs w:val="24"/>
          </w:rPr>
          <w:t>https://www.researchgate.net/profile/Ali-Ateeq/publication/383575888_Strategic_Flexibility_An_Essential_Capability_for_Innovation_and_Sustainable_Performance_in_Times_of_Technological_Uncertainty/links/66d750f6bd201736678d915f/Strategic-Flexibility-An-Essential-Capability-for-Innovation-and-Sustainable-Performance-in-Times-of-Technological-Uncertainty.pdf</w:t>
        </w:r>
      </w:hyperlink>
      <w:r w:rsidRPr="00BD1825">
        <w:rPr>
          <w:rFonts w:cstheme="minorHAnsi"/>
          <w:sz w:val="24"/>
          <w:szCs w:val="24"/>
        </w:rPr>
        <w:t xml:space="preserve"> </w:t>
      </w:r>
    </w:p>
    <w:p w14:paraId="32A6D69D"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Athanasopoulou, P., N Giovanis, A. and </w:t>
      </w:r>
      <w:proofErr w:type="spellStart"/>
      <w:r w:rsidRPr="00BD1825">
        <w:rPr>
          <w:rFonts w:cstheme="minorHAnsi"/>
          <w:sz w:val="24"/>
          <w:szCs w:val="24"/>
        </w:rPr>
        <w:t>Ioakimidis</w:t>
      </w:r>
      <w:proofErr w:type="spellEnd"/>
      <w:r w:rsidRPr="00BD1825">
        <w:rPr>
          <w:rFonts w:cstheme="minorHAnsi"/>
          <w:sz w:val="24"/>
          <w:szCs w:val="24"/>
        </w:rPr>
        <w:t xml:space="preserve">, M., 2023. How Are Guests Satisfied? Exploring the Asymmetric Effects of Hotel Service Attributes on Customer Satisfaction by </w:t>
      </w:r>
      <w:proofErr w:type="spellStart"/>
      <w:r w:rsidRPr="00BD1825">
        <w:rPr>
          <w:rFonts w:cstheme="minorHAnsi"/>
          <w:sz w:val="24"/>
          <w:szCs w:val="24"/>
        </w:rPr>
        <w:t>Analyzing</w:t>
      </w:r>
      <w:proofErr w:type="spellEnd"/>
      <w:r w:rsidRPr="00BD1825">
        <w:rPr>
          <w:rFonts w:cstheme="minorHAnsi"/>
          <w:sz w:val="24"/>
          <w:szCs w:val="24"/>
        </w:rPr>
        <w:t xml:space="preserve"> Online Reviews. </w:t>
      </w:r>
      <w:r w:rsidRPr="00BD1825">
        <w:rPr>
          <w:rFonts w:cstheme="minorHAnsi"/>
          <w:i/>
          <w:iCs/>
          <w:sz w:val="24"/>
          <w:szCs w:val="24"/>
        </w:rPr>
        <w:t>Tourism: An International Interdisciplinary Journal</w:t>
      </w:r>
      <w:r w:rsidRPr="00BD1825">
        <w:rPr>
          <w:rFonts w:cstheme="minorHAnsi"/>
          <w:sz w:val="24"/>
          <w:szCs w:val="24"/>
        </w:rPr>
        <w:t>, </w:t>
      </w:r>
      <w:r w:rsidRPr="00BD1825">
        <w:rPr>
          <w:rFonts w:cstheme="minorHAnsi"/>
          <w:i/>
          <w:iCs/>
          <w:sz w:val="24"/>
          <w:szCs w:val="24"/>
        </w:rPr>
        <w:t>71</w:t>
      </w:r>
      <w:r w:rsidRPr="00BD1825">
        <w:rPr>
          <w:rFonts w:cstheme="minorHAnsi"/>
          <w:sz w:val="24"/>
          <w:szCs w:val="24"/>
        </w:rPr>
        <w:t xml:space="preserve">(1), pp.8-28. Available at:  </w:t>
      </w:r>
      <w:hyperlink r:id="rId13" w:history="1">
        <w:r w:rsidRPr="00BD1825">
          <w:rPr>
            <w:rStyle w:val="Hyperlink"/>
            <w:rFonts w:cstheme="minorHAnsi"/>
            <w:sz w:val="24"/>
            <w:szCs w:val="24"/>
          </w:rPr>
          <w:t>https://hrcak.srce.hr/file/425528</w:t>
        </w:r>
      </w:hyperlink>
      <w:r w:rsidRPr="00BD1825">
        <w:rPr>
          <w:rFonts w:cstheme="minorHAnsi"/>
          <w:sz w:val="24"/>
          <w:szCs w:val="24"/>
        </w:rPr>
        <w:t xml:space="preserve"> </w:t>
      </w:r>
    </w:p>
    <w:p w14:paraId="4584143C"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Ayre, J. and McCaffery, K.J., 2022. Research Note: Thematic analysis in qualitative research. </w:t>
      </w:r>
      <w:r w:rsidRPr="00BD1825">
        <w:rPr>
          <w:rFonts w:cstheme="minorHAnsi"/>
          <w:i/>
          <w:iCs/>
          <w:sz w:val="24"/>
          <w:szCs w:val="24"/>
        </w:rPr>
        <w:t>Journal of Physiotherapy</w:t>
      </w:r>
      <w:r w:rsidRPr="00BD1825">
        <w:rPr>
          <w:rFonts w:cstheme="minorHAnsi"/>
          <w:sz w:val="24"/>
          <w:szCs w:val="24"/>
        </w:rPr>
        <w:t>, </w:t>
      </w:r>
      <w:r w:rsidRPr="00BD1825">
        <w:rPr>
          <w:rFonts w:cstheme="minorHAnsi"/>
          <w:i/>
          <w:iCs/>
          <w:sz w:val="24"/>
          <w:szCs w:val="24"/>
        </w:rPr>
        <w:t>68</w:t>
      </w:r>
      <w:r w:rsidRPr="00BD1825">
        <w:rPr>
          <w:rFonts w:cstheme="minorHAnsi"/>
          <w:sz w:val="24"/>
          <w:szCs w:val="24"/>
        </w:rPr>
        <w:t xml:space="preserve">(1), pp.76-79. Available at: </w:t>
      </w:r>
      <w:hyperlink r:id="rId14" w:history="1">
        <w:r w:rsidRPr="00BD1825">
          <w:rPr>
            <w:rStyle w:val="Hyperlink"/>
            <w:rFonts w:cstheme="minorHAnsi"/>
            <w:sz w:val="24"/>
            <w:szCs w:val="24"/>
          </w:rPr>
          <w:t>https://www.sciencedirect.com/science/article/pii/S1836955321001223</w:t>
        </w:r>
      </w:hyperlink>
    </w:p>
    <w:p w14:paraId="77091B68"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lastRenderedPageBreak/>
        <w:t xml:space="preserve">Babajee, R.B., </w:t>
      </w:r>
      <w:proofErr w:type="spellStart"/>
      <w:r w:rsidRPr="00BD1825">
        <w:rPr>
          <w:rFonts w:cstheme="minorHAnsi"/>
          <w:sz w:val="24"/>
          <w:szCs w:val="24"/>
        </w:rPr>
        <w:t>Seetanah</w:t>
      </w:r>
      <w:proofErr w:type="spellEnd"/>
      <w:r w:rsidRPr="00BD1825">
        <w:rPr>
          <w:rFonts w:cstheme="minorHAnsi"/>
          <w:sz w:val="24"/>
          <w:szCs w:val="24"/>
        </w:rPr>
        <w:t>, B. and Nunkoo, R., 2020. The determinants of hotel financial performance: an intellectual capital perspective. </w:t>
      </w:r>
      <w:r w:rsidRPr="00BD1825">
        <w:rPr>
          <w:rFonts w:cstheme="minorHAnsi"/>
          <w:i/>
          <w:iCs/>
          <w:sz w:val="24"/>
          <w:szCs w:val="24"/>
        </w:rPr>
        <w:t>Journal of Hospitality Marketing &amp; Management</w:t>
      </w:r>
      <w:r w:rsidRPr="00BD1825">
        <w:rPr>
          <w:rFonts w:cstheme="minorHAnsi"/>
          <w:sz w:val="24"/>
          <w:szCs w:val="24"/>
        </w:rPr>
        <w:t>, </w:t>
      </w:r>
      <w:r w:rsidRPr="00BD1825">
        <w:rPr>
          <w:rFonts w:cstheme="minorHAnsi"/>
          <w:i/>
          <w:iCs/>
          <w:sz w:val="24"/>
          <w:szCs w:val="24"/>
        </w:rPr>
        <w:t>29</w:t>
      </w:r>
      <w:r w:rsidRPr="00BD1825">
        <w:rPr>
          <w:rFonts w:cstheme="minorHAnsi"/>
          <w:sz w:val="24"/>
          <w:szCs w:val="24"/>
        </w:rPr>
        <w:t xml:space="preserve">(8), pp.1008-1026.  Available at: </w:t>
      </w:r>
      <w:hyperlink r:id="rId15" w:history="1">
        <w:r w:rsidRPr="00BD1825">
          <w:rPr>
            <w:rStyle w:val="Hyperlink"/>
            <w:rFonts w:cstheme="minorHAnsi"/>
            <w:sz w:val="24"/>
            <w:szCs w:val="24"/>
          </w:rPr>
          <w:t>https://d1wqtxts1xzle7.cloudfront.net/102008459/19368623.2020.170387020230509-1-x1fhz5-libre.pdf?1683607820=&amp;response-content-disposition=inline%3B+filename%3DThe_determinants_of_hotel_financial_perf.pdf&amp;Expires=1771405305&amp;Signature=BTmvBU9YvVe8d160EHdhowYSMWBABG7lDmqAS~NSv3kpc~QoL0cZ3GcGlHuWlnAbvyTFgDGRWcc5gn2sIaFZJcLikIhcFO7TxEZWqpAAR60sTrhxBgubbmgNptqBW0UrKFWkM4XbAD~iS-VNlJfTYy0hYgnlYtRgkn37va45n6~NsFE3g2kAaMYoF3rRlCI3wdjnD0JdH0jh-iqUwG8xiCLPyis2UdnW93k1ikR9ZI~ieul3-NL1Gm3R3~Lwv~rijf~r76mq9lLdHoHexhNQz6MbLC-fh-cwKamXW1YMM8fQncQ73eLjx09vA5XafAGsmiABr8oZkkZYRwflAO5E3w__&amp;Key-Pair-Id=APKAJLOHF5GGSLRBV4ZA</w:t>
        </w:r>
      </w:hyperlink>
      <w:r w:rsidRPr="00BD1825">
        <w:rPr>
          <w:rFonts w:cstheme="minorHAnsi"/>
          <w:sz w:val="24"/>
          <w:szCs w:val="24"/>
        </w:rPr>
        <w:t xml:space="preserve"> </w:t>
      </w:r>
    </w:p>
    <w:p w14:paraId="336D6E47" w14:textId="77777777" w:rsidR="000625FD" w:rsidRPr="00BD1825" w:rsidRDefault="000625FD" w:rsidP="000625FD">
      <w:pPr>
        <w:spacing w:line="360" w:lineRule="auto"/>
        <w:jc w:val="both"/>
        <w:rPr>
          <w:rFonts w:cstheme="minorHAnsi"/>
          <w:sz w:val="24"/>
          <w:szCs w:val="24"/>
        </w:rPr>
      </w:pPr>
      <w:r w:rsidRPr="000625FD">
        <w:rPr>
          <w:rFonts w:cstheme="minorHAnsi"/>
          <w:sz w:val="24"/>
          <w:szCs w:val="24"/>
        </w:rPr>
        <w:t xml:space="preserve">Belyaeva, Z., </w:t>
      </w:r>
      <w:proofErr w:type="spellStart"/>
      <w:r w:rsidRPr="000625FD">
        <w:rPr>
          <w:rFonts w:cstheme="minorHAnsi"/>
          <w:sz w:val="24"/>
          <w:szCs w:val="24"/>
        </w:rPr>
        <w:t>Rudawska</w:t>
      </w:r>
      <w:proofErr w:type="spellEnd"/>
      <w:r w:rsidRPr="000625FD">
        <w:rPr>
          <w:rFonts w:cstheme="minorHAnsi"/>
          <w:sz w:val="24"/>
          <w:szCs w:val="24"/>
        </w:rPr>
        <w:t xml:space="preserve">, E.D. and </w:t>
      </w:r>
      <w:proofErr w:type="spellStart"/>
      <w:r w:rsidRPr="000625FD">
        <w:rPr>
          <w:rFonts w:cstheme="minorHAnsi"/>
          <w:sz w:val="24"/>
          <w:szCs w:val="24"/>
        </w:rPr>
        <w:t>Lopatkova</w:t>
      </w:r>
      <w:proofErr w:type="spellEnd"/>
      <w:r w:rsidRPr="000625FD">
        <w:rPr>
          <w:rFonts w:cstheme="minorHAnsi"/>
          <w:sz w:val="24"/>
          <w:szCs w:val="24"/>
        </w:rPr>
        <w:t>, Y., 2020. Sustainable business model in food and beverage industry–a case of Western and Central and Eastern European countries. </w:t>
      </w:r>
      <w:r w:rsidRPr="000625FD">
        <w:rPr>
          <w:rFonts w:cstheme="minorHAnsi"/>
          <w:i/>
          <w:iCs/>
          <w:sz w:val="24"/>
          <w:szCs w:val="24"/>
        </w:rPr>
        <w:t>British Food Journal</w:t>
      </w:r>
      <w:r w:rsidRPr="000625FD">
        <w:rPr>
          <w:rFonts w:cstheme="minorHAnsi"/>
          <w:sz w:val="24"/>
          <w:szCs w:val="24"/>
        </w:rPr>
        <w:t>, </w:t>
      </w:r>
      <w:r w:rsidRPr="000625FD">
        <w:rPr>
          <w:rFonts w:cstheme="minorHAnsi"/>
          <w:i/>
          <w:iCs/>
          <w:sz w:val="24"/>
          <w:szCs w:val="24"/>
        </w:rPr>
        <w:t>122</w:t>
      </w:r>
      <w:r w:rsidRPr="000625FD">
        <w:rPr>
          <w:rFonts w:cstheme="minorHAnsi"/>
          <w:sz w:val="24"/>
          <w:szCs w:val="24"/>
        </w:rPr>
        <w:t xml:space="preserve">(5), pp.1573-1592. Available at: </w:t>
      </w:r>
      <w:hyperlink r:id="rId16" w:history="1">
        <w:r w:rsidRPr="000625FD">
          <w:rPr>
            <w:rStyle w:val="Hyperlink"/>
            <w:rFonts w:cstheme="minorHAnsi"/>
            <w:sz w:val="24"/>
            <w:szCs w:val="24"/>
          </w:rPr>
          <w:t>https://www.researchgate.net/profile/Edyta-Rudawska/publication/340311842_Sustainable_business_model_in_food_and_beverage_industry_-_a_case_of_Western_and_Central_and_Eastern_European_countries/links/608e8428a6fdccaebd00878a/Sustainable-business-model-in-food-and-beverage-industry-a-case-of-Western-and-Central-and-Eastern-European-countries.pdf</w:t>
        </w:r>
      </w:hyperlink>
      <w:r w:rsidRPr="00BD1825">
        <w:rPr>
          <w:rFonts w:cstheme="minorHAnsi"/>
          <w:sz w:val="24"/>
          <w:szCs w:val="24"/>
        </w:rPr>
        <w:t xml:space="preserve"> </w:t>
      </w:r>
    </w:p>
    <w:p w14:paraId="082C5943"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Brenner, B. and </w:t>
      </w:r>
      <w:proofErr w:type="spellStart"/>
      <w:r w:rsidRPr="00BD1825">
        <w:rPr>
          <w:rFonts w:cstheme="minorHAnsi"/>
          <w:sz w:val="24"/>
          <w:szCs w:val="24"/>
        </w:rPr>
        <w:t>Drdla</w:t>
      </w:r>
      <w:proofErr w:type="spellEnd"/>
      <w:r w:rsidRPr="00BD1825">
        <w:rPr>
          <w:rFonts w:cstheme="minorHAnsi"/>
          <w:sz w:val="24"/>
          <w:szCs w:val="24"/>
        </w:rPr>
        <w:t>, D., 2023. Business model innovation toward sustainability and circularity—A systematic review of innovation types. </w:t>
      </w:r>
      <w:r w:rsidRPr="00BD1825">
        <w:rPr>
          <w:rFonts w:cstheme="minorHAnsi"/>
          <w:i/>
          <w:iCs/>
          <w:sz w:val="24"/>
          <w:szCs w:val="24"/>
        </w:rPr>
        <w:t>Sustainability</w:t>
      </w:r>
      <w:r w:rsidRPr="00BD1825">
        <w:rPr>
          <w:rFonts w:cstheme="minorHAnsi"/>
          <w:sz w:val="24"/>
          <w:szCs w:val="24"/>
        </w:rPr>
        <w:t>, </w:t>
      </w:r>
      <w:r w:rsidRPr="00BD1825">
        <w:rPr>
          <w:rFonts w:cstheme="minorHAnsi"/>
          <w:i/>
          <w:iCs/>
          <w:sz w:val="24"/>
          <w:szCs w:val="24"/>
        </w:rPr>
        <w:t>15</w:t>
      </w:r>
      <w:r w:rsidRPr="00BD1825">
        <w:rPr>
          <w:rFonts w:cstheme="minorHAnsi"/>
          <w:sz w:val="24"/>
          <w:szCs w:val="24"/>
        </w:rPr>
        <w:t xml:space="preserve">(15), p.11625. Available at: </w:t>
      </w:r>
      <w:hyperlink r:id="rId17" w:history="1">
        <w:r w:rsidRPr="00BD1825">
          <w:rPr>
            <w:rStyle w:val="Hyperlink"/>
            <w:rFonts w:cstheme="minorHAnsi"/>
            <w:sz w:val="24"/>
            <w:szCs w:val="24"/>
          </w:rPr>
          <w:t>https://www.mdpi.com/2071-1050/15/15/11625</w:t>
        </w:r>
      </w:hyperlink>
      <w:r w:rsidRPr="00BD1825">
        <w:rPr>
          <w:rFonts w:cstheme="minorHAnsi"/>
          <w:sz w:val="24"/>
          <w:szCs w:val="24"/>
        </w:rPr>
        <w:t xml:space="preserve"> </w:t>
      </w:r>
    </w:p>
    <w:p w14:paraId="28690D0C"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Bux, C., </w:t>
      </w:r>
      <w:proofErr w:type="spellStart"/>
      <w:r w:rsidRPr="00BD1825">
        <w:rPr>
          <w:rFonts w:cstheme="minorHAnsi"/>
          <w:sz w:val="24"/>
          <w:szCs w:val="24"/>
        </w:rPr>
        <w:t>Aluculesei</w:t>
      </w:r>
      <w:proofErr w:type="spellEnd"/>
      <w:r w:rsidRPr="00BD1825">
        <w:rPr>
          <w:rFonts w:cstheme="minorHAnsi"/>
          <w:sz w:val="24"/>
          <w:szCs w:val="24"/>
        </w:rPr>
        <w:t xml:space="preserve">, A.C. and </w:t>
      </w:r>
      <w:proofErr w:type="spellStart"/>
      <w:r w:rsidRPr="00BD1825">
        <w:rPr>
          <w:rFonts w:cstheme="minorHAnsi"/>
          <w:sz w:val="24"/>
          <w:szCs w:val="24"/>
        </w:rPr>
        <w:t>Moagăr</w:t>
      </w:r>
      <w:proofErr w:type="spellEnd"/>
      <w:r w:rsidRPr="00BD1825">
        <w:rPr>
          <w:rFonts w:cstheme="minorHAnsi"/>
          <w:sz w:val="24"/>
          <w:szCs w:val="24"/>
        </w:rPr>
        <w:t>-Poladian, S., 2022. How to monitor the transition to sustainable food services and lodging accommodation activities: A bibliometric approach. </w:t>
      </w:r>
      <w:r w:rsidRPr="00BD1825">
        <w:rPr>
          <w:rFonts w:cstheme="minorHAnsi"/>
          <w:i/>
          <w:iCs/>
          <w:sz w:val="24"/>
          <w:szCs w:val="24"/>
        </w:rPr>
        <w:t>Sustainability</w:t>
      </w:r>
      <w:r w:rsidRPr="00BD1825">
        <w:rPr>
          <w:rFonts w:cstheme="minorHAnsi"/>
          <w:sz w:val="24"/>
          <w:szCs w:val="24"/>
        </w:rPr>
        <w:t>, </w:t>
      </w:r>
      <w:r w:rsidRPr="00BD1825">
        <w:rPr>
          <w:rFonts w:cstheme="minorHAnsi"/>
          <w:i/>
          <w:iCs/>
          <w:sz w:val="24"/>
          <w:szCs w:val="24"/>
        </w:rPr>
        <w:t>14</w:t>
      </w:r>
      <w:r w:rsidRPr="00BD1825">
        <w:rPr>
          <w:rFonts w:cstheme="minorHAnsi"/>
          <w:sz w:val="24"/>
          <w:szCs w:val="24"/>
        </w:rPr>
        <w:t xml:space="preserve">(15), p.9102. Available at: </w:t>
      </w:r>
      <w:hyperlink r:id="rId18" w:history="1">
        <w:r w:rsidRPr="00BD1825">
          <w:rPr>
            <w:rStyle w:val="Hyperlink"/>
            <w:rFonts w:cstheme="minorHAnsi"/>
            <w:sz w:val="24"/>
            <w:szCs w:val="24"/>
          </w:rPr>
          <w:t>https://www.mdpi.com/2071-1050/14/15/9102</w:t>
        </w:r>
      </w:hyperlink>
      <w:r w:rsidRPr="00BD1825">
        <w:rPr>
          <w:rFonts w:cstheme="minorHAnsi"/>
          <w:sz w:val="24"/>
          <w:szCs w:val="24"/>
        </w:rPr>
        <w:t xml:space="preserve"> </w:t>
      </w:r>
    </w:p>
    <w:p w14:paraId="6126578E"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lastRenderedPageBreak/>
        <w:t>Camilleri, M.A., 2021. Sustainable production and consumption of food. Mise-</w:t>
      </w:r>
      <w:proofErr w:type="spellStart"/>
      <w:r w:rsidRPr="00BD1825">
        <w:rPr>
          <w:rFonts w:cstheme="minorHAnsi"/>
          <w:sz w:val="24"/>
          <w:szCs w:val="24"/>
        </w:rPr>
        <w:t>en</w:t>
      </w:r>
      <w:proofErr w:type="spellEnd"/>
      <w:r w:rsidRPr="00BD1825">
        <w:rPr>
          <w:rFonts w:cstheme="minorHAnsi"/>
          <w:sz w:val="24"/>
          <w:szCs w:val="24"/>
        </w:rPr>
        <w:t>-place circular economy policies and waste management practices in tourism cities. </w:t>
      </w:r>
      <w:r w:rsidRPr="00BD1825">
        <w:rPr>
          <w:rFonts w:cstheme="minorHAnsi"/>
          <w:i/>
          <w:iCs/>
          <w:sz w:val="24"/>
          <w:szCs w:val="24"/>
        </w:rPr>
        <w:t>Sustainability</w:t>
      </w:r>
      <w:r w:rsidRPr="00BD1825">
        <w:rPr>
          <w:rFonts w:cstheme="minorHAnsi"/>
          <w:sz w:val="24"/>
          <w:szCs w:val="24"/>
        </w:rPr>
        <w:t>, </w:t>
      </w:r>
      <w:r w:rsidRPr="00BD1825">
        <w:rPr>
          <w:rFonts w:cstheme="minorHAnsi"/>
          <w:i/>
          <w:iCs/>
          <w:sz w:val="24"/>
          <w:szCs w:val="24"/>
        </w:rPr>
        <w:t>13</w:t>
      </w:r>
      <w:r w:rsidRPr="00BD1825">
        <w:rPr>
          <w:rFonts w:cstheme="minorHAnsi"/>
          <w:sz w:val="24"/>
          <w:szCs w:val="24"/>
        </w:rPr>
        <w:t xml:space="preserve">(17), p.9986. Available at: </w:t>
      </w:r>
      <w:hyperlink r:id="rId19" w:history="1">
        <w:r w:rsidRPr="00BD1825">
          <w:rPr>
            <w:rStyle w:val="Hyperlink"/>
            <w:rFonts w:cstheme="minorHAnsi"/>
            <w:sz w:val="24"/>
            <w:szCs w:val="24"/>
          </w:rPr>
          <w:t>https://www.mdpi.com/2071-1050/13/17/9986</w:t>
        </w:r>
      </w:hyperlink>
      <w:r w:rsidRPr="00BD1825">
        <w:rPr>
          <w:rFonts w:cstheme="minorHAnsi"/>
          <w:sz w:val="24"/>
          <w:szCs w:val="24"/>
        </w:rPr>
        <w:t xml:space="preserve"> </w:t>
      </w:r>
    </w:p>
    <w:p w14:paraId="16F9C665" w14:textId="77777777" w:rsidR="000625FD" w:rsidRPr="00BD1825" w:rsidRDefault="000625FD" w:rsidP="000625FD">
      <w:pPr>
        <w:spacing w:line="360" w:lineRule="auto"/>
        <w:jc w:val="both"/>
        <w:rPr>
          <w:rFonts w:cstheme="minorHAnsi"/>
          <w:sz w:val="24"/>
          <w:szCs w:val="24"/>
        </w:rPr>
      </w:pPr>
      <w:r w:rsidRPr="00BD1825">
        <w:rPr>
          <w:rFonts w:cstheme="minorHAnsi"/>
          <w:color w:val="222222"/>
          <w:sz w:val="24"/>
          <w:szCs w:val="24"/>
          <w:shd w:val="clear" w:color="auto" w:fill="FFFFFF"/>
        </w:rPr>
        <w:t>Camillo, A.A. ed., 2021. </w:t>
      </w:r>
      <w:r w:rsidRPr="00BD1825">
        <w:rPr>
          <w:rFonts w:cstheme="minorHAnsi"/>
          <w:i/>
          <w:iCs/>
          <w:color w:val="222222"/>
          <w:sz w:val="24"/>
          <w:szCs w:val="24"/>
          <w:shd w:val="clear" w:color="auto" w:fill="FFFFFF"/>
        </w:rPr>
        <w:t>Strategic International Restaurant Development: From Concept to Production: From Concept to Production</w:t>
      </w:r>
      <w:r w:rsidRPr="00BD1825">
        <w:rPr>
          <w:rFonts w:cstheme="minorHAnsi"/>
          <w:color w:val="222222"/>
          <w:sz w:val="24"/>
          <w:szCs w:val="24"/>
          <w:shd w:val="clear" w:color="auto" w:fill="FFFFFF"/>
        </w:rPr>
        <w:t>. IGI Global.</w:t>
      </w:r>
    </w:p>
    <w:p w14:paraId="073CC213"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Car, T. and </w:t>
      </w:r>
      <w:proofErr w:type="spellStart"/>
      <w:r w:rsidRPr="00BD1825">
        <w:rPr>
          <w:rFonts w:cstheme="minorHAnsi"/>
          <w:sz w:val="24"/>
          <w:szCs w:val="24"/>
        </w:rPr>
        <w:t>Stıfanıch</w:t>
      </w:r>
      <w:proofErr w:type="spellEnd"/>
      <w:r w:rsidRPr="00BD1825">
        <w:rPr>
          <w:rFonts w:cstheme="minorHAnsi"/>
          <w:sz w:val="24"/>
          <w:szCs w:val="24"/>
        </w:rPr>
        <w:t>, L.P., 2020. Mobile technology: a tool to increase hotel sales and revenue. </w:t>
      </w:r>
      <w:r w:rsidRPr="00BD1825">
        <w:rPr>
          <w:rFonts w:cstheme="minorHAnsi"/>
          <w:i/>
          <w:iCs/>
          <w:sz w:val="24"/>
          <w:szCs w:val="24"/>
        </w:rPr>
        <w:t>Economics Business and Organization Research</w:t>
      </w:r>
      <w:r w:rsidRPr="00BD1825">
        <w:rPr>
          <w:rFonts w:cstheme="minorHAnsi"/>
          <w:sz w:val="24"/>
          <w:szCs w:val="24"/>
        </w:rPr>
        <w:t xml:space="preserve">, pp.454-465. Available at: </w:t>
      </w:r>
      <w:hyperlink r:id="rId20" w:history="1">
        <w:r w:rsidRPr="00BD1825">
          <w:rPr>
            <w:rStyle w:val="Hyperlink"/>
            <w:rFonts w:cstheme="minorHAnsi"/>
            <w:sz w:val="24"/>
            <w:szCs w:val="24"/>
          </w:rPr>
          <w:t>https://dergipark.org.tr/en/download/article-file/1479272</w:t>
        </w:r>
      </w:hyperlink>
      <w:r w:rsidRPr="00BD1825">
        <w:rPr>
          <w:rFonts w:cstheme="minorHAnsi"/>
          <w:sz w:val="24"/>
          <w:szCs w:val="24"/>
        </w:rPr>
        <w:t xml:space="preserve"> </w:t>
      </w:r>
    </w:p>
    <w:p w14:paraId="40EDFAEA"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Coates, S. (2024). </w:t>
      </w:r>
      <w:r w:rsidRPr="00BD1825">
        <w:rPr>
          <w:rFonts w:cstheme="minorHAnsi"/>
          <w:i/>
          <w:iCs/>
          <w:sz w:val="24"/>
          <w:szCs w:val="24"/>
        </w:rPr>
        <w:t>Challenges to the UK’s Hospitality and Leisure Industry</w:t>
      </w:r>
      <w:r w:rsidRPr="00BD1825">
        <w:rPr>
          <w:rFonts w:cstheme="minorHAnsi"/>
          <w:sz w:val="24"/>
          <w:szCs w:val="24"/>
        </w:rPr>
        <w:t xml:space="preserve">. [online] Kroll. Available at: </w:t>
      </w:r>
      <w:hyperlink r:id="rId21" w:history="1">
        <w:r w:rsidRPr="00BD1825">
          <w:rPr>
            <w:rStyle w:val="Hyperlink"/>
            <w:rFonts w:cstheme="minorHAnsi"/>
            <w:sz w:val="24"/>
            <w:szCs w:val="24"/>
          </w:rPr>
          <w:t>https://www.kroll.com/en/publications/restructuring-advisory/challenges-uk-hospitality-and-leisure-industry</w:t>
        </w:r>
      </w:hyperlink>
      <w:r w:rsidRPr="00BD1825">
        <w:rPr>
          <w:rFonts w:cstheme="minorHAnsi"/>
          <w:sz w:val="24"/>
          <w:szCs w:val="24"/>
        </w:rPr>
        <w:t xml:space="preserve">  [Accessed 3 Feb. 2026].</w:t>
      </w:r>
    </w:p>
    <w:p w14:paraId="04BFBCB3"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DiVito, L. and Ingen-</w:t>
      </w:r>
      <w:proofErr w:type="spellStart"/>
      <w:r w:rsidRPr="00BD1825">
        <w:rPr>
          <w:rFonts w:cstheme="minorHAnsi"/>
          <w:sz w:val="24"/>
          <w:szCs w:val="24"/>
        </w:rPr>
        <w:t>Housz</w:t>
      </w:r>
      <w:proofErr w:type="spellEnd"/>
      <w:r w:rsidRPr="00BD1825">
        <w:rPr>
          <w:rFonts w:cstheme="minorHAnsi"/>
          <w:sz w:val="24"/>
          <w:szCs w:val="24"/>
        </w:rPr>
        <w:t>, Z., 2021. From individual sustainability orientations to collective sustainability innovation and sustainable entrepreneurial ecosystems. </w:t>
      </w:r>
      <w:r w:rsidRPr="00BD1825">
        <w:rPr>
          <w:rFonts w:cstheme="minorHAnsi"/>
          <w:i/>
          <w:iCs/>
          <w:sz w:val="24"/>
          <w:szCs w:val="24"/>
        </w:rPr>
        <w:t>Small Business Economics</w:t>
      </w:r>
      <w:r w:rsidRPr="00BD1825">
        <w:rPr>
          <w:rFonts w:cstheme="minorHAnsi"/>
          <w:sz w:val="24"/>
          <w:szCs w:val="24"/>
        </w:rPr>
        <w:t>, </w:t>
      </w:r>
      <w:r w:rsidRPr="00BD1825">
        <w:rPr>
          <w:rFonts w:cstheme="minorHAnsi"/>
          <w:i/>
          <w:iCs/>
          <w:sz w:val="24"/>
          <w:szCs w:val="24"/>
        </w:rPr>
        <w:t>56</w:t>
      </w:r>
      <w:r w:rsidRPr="00BD1825">
        <w:rPr>
          <w:rFonts w:cstheme="minorHAnsi"/>
          <w:sz w:val="24"/>
          <w:szCs w:val="24"/>
        </w:rPr>
        <w:t xml:space="preserve">(3), pp.1057-1072.  Available at: </w:t>
      </w:r>
      <w:hyperlink r:id="rId22" w:history="1">
        <w:r w:rsidRPr="00BD1825">
          <w:rPr>
            <w:rStyle w:val="Hyperlink"/>
            <w:rFonts w:cstheme="minorHAnsi"/>
            <w:sz w:val="24"/>
            <w:szCs w:val="24"/>
          </w:rPr>
          <w:t>https://link.springer.com/article/10.1007/s11187-019-00254-6</w:t>
        </w:r>
      </w:hyperlink>
      <w:r w:rsidRPr="00BD1825">
        <w:rPr>
          <w:rFonts w:cstheme="minorHAnsi"/>
          <w:sz w:val="24"/>
          <w:szCs w:val="24"/>
        </w:rPr>
        <w:t xml:space="preserve"> </w:t>
      </w:r>
    </w:p>
    <w:p w14:paraId="4AB6E2C3"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Emuy</w:t>
      </w:r>
      <w:proofErr w:type="spellEnd"/>
      <w:r w:rsidRPr="00BD1825">
        <w:rPr>
          <w:rFonts w:cstheme="minorHAnsi"/>
          <w:sz w:val="24"/>
          <w:szCs w:val="24"/>
        </w:rPr>
        <w:t>, E.V., Alvar, R., Diane, P.C.C. and Gadjamel, I.D., 2024. Tourist satisfaction and destination loyalty on beach resorts. </w:t>
      </w:r>
      <w:r w:rsidRPr="00BD1825">
        <w:rPr>
          <w:rFonts w:cstheme="minorHAnsi"/>
          <w:i/>
          <w:iCs/>
          <w:sz w:val="24"/>
          <w:szCs w:val="24"/>
        </w:rPr>
        <w:t>International Journal of Tourism and Hotel Management</w:t>
      </w:r>
      <w:r w:rsidRPr="00BD1825">
        <w:rPr>
          <w:rFonts w:cstheme="minorHAnsi"/>
          <w:sz w:val="24"/>
          <w:szCs w:val="24"/>
        </w:rPr>
        <w:t>, </w:t>
      </w:r>
      <w:r w:rsidRPr="00BD1825">
        <w:rPr>
          <w:rFonts w:cstheme="minorHAnsi"/>
          <w:i/>
          <w:iCs/>
          <w:sz w:val="24"/>
          <w:szCs w:val="24"/>
        </w:rPr>
        <w:t>6</w:t>
      </w:r>
      <w:r w:rsidRPr="00BD1825">
        <w:rPr>
          <w:rFonts w:cstheme="minorHAnsi"/>
          <w:sz w:val="24"/>
          <w:szCs w:val="24"/>
        </w:rPr>
        <w:t xml:space="preserve">(1), pp.8-11. Available at: </w:t>
      </w:r>
      <w:hyperlink r:id="rId23" w:history="1">
        <w:r w:rsidRPr="00BD1825">
          <w:rPr>
            <w:rStyle w:val="Hyperlink"/>
            <w:rFonts w:cstheme="minorHAnsi"/>
            <w:sz w:val="24"/>
            <w:szCs w:val="24"/>
          </w:rPr>
          <w:t>https://www.researchgate.net/profile/Ethel-Emuy/publication/377645695_Tourist_satisfaction_and_destination_loyalty_on_beach_resorts/links/65b73bf41e1ec12eff5550ee/Tourist-satisfaction-and-destination-loyalty-on-beach-resorts.pdf</w:t>
        </w:r>
      </w:hyperlink>
      <w:r w:rsidRPr="00BD1825">
        <w:rPr>
          <w:rFonts w:cstheme="minorHAnsi"/>
          <w:sz w:val="24"/>
          <w:szCs w:val="24"/>
        </w:rPr>
        <w:t xml:space="preserve"> </w:t>
      </w:r>
    </w:p>
    <w:p w14:paraId="65263478"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Ezzaouia</w:t>
      </w:r>
      <w:proofErr w:type="spellEnd"/>
      <w:r w:rsidRPr="00BD1825">
        <w:rPr>
          <w:rFonts w:cstheme="minorHAnsi"/>
          <w:sz w:val="24"/>
          <w:szCs w:val="24"/>
        </w:rPr>
        <w:t xml:space="preserve">, I. and </w:t>
      </w:r>
      <w:proofErr w:type="spellStart"/>
      <w:r w:rsidRPr="00BD1825">
        <w:rPr>
          <w:rFonts w:cstheme="minorHAnsi"/>
          <w:sz w:val="24"/>
          <w:szCs w:val="24"/>
        </w:rPr>
        <w:t>Bulchand-Gidumal</w:t>
      </w:r>
      <w:proofErr w:type="spellEnd"/>
      <w:r w:rsidRPr="00BD1825">
        <w:rPr>
          <w:rFonts w:cstheme="minorHAnsi"/>
          <w:sz w:val="24"/>
          <w:szCs w:val="24"/>
        </w:rPr>
        <w:t>, J., 2020. Factors influencing the adoption of information technology in the hotel industry. An analysis in a developing country. </w:t>
      </w:r>
      <w:r w:rsidRPr="00BD1825">
        <w:rPr>
          <w:rFonts w:cstheme="minorHAnsi"/>
          <w:i/>
          <w:iCs/>
          <w:sz w:val="24"/>
          <w:szCs w:val="24"/>
        </w:rPr>
        <w:t>Tourism Management Perspectives</w:t>
      </w:r>
      <w:r w:rsidRPr="00BD1825">
        <w:rPr>
          <w:rFonts w:cstheme="minorHAnsi"/>
          <w:sz w:val="24"/>
          <w:szCs w:val="24"/>
        </w:rPr>
        <w:t>, </w:t>
      </w:r>
      <w:r w:rsidRPr="00BD1825">
        <w:rPr>
          <w:rFonts w:cstheme="minorHAnsi"/>
          <w:i/>
          <w:iCs/>
          <w:sz w:val="24"/>
          <w:szCs w:val="24"/>
        </w:rPr>
        <w:t>34</w:t>
      </w:r>
      <w:r w:rsidRPr="00BD1825">
        <w:rPr>
          <w:rFonts w:cstheme="minorHAnsi"/>
          <w:sz w:val="24"/>
          <w:szCs w:val="24"/>
        </w:rPr>
        <w:t xml:space="preserve">, p.100675. Available at: </w:t>
      </w:r>
      <w:hyperlink r:id="rId24" w:history="1">
        <w:r w:rsidRPr="00BD1825">
          <w:rPr>
            <w:rStyle w:val="Hyperlink"/>
            <w:rFonts w:cstheme="minorHAnsi"/>
            <w:sz w:val="24"/>
            <w:szCs w:val="24"/>
          </w:rPr>
          <w:t>https://accedacris.ulpgc.es/bitstream/10553/77514/2/Factors%20that%20affect%20the%20adoption%20of%20IT%20-%20preprint.pdf</w:t>
        </w:r>
      </w:hyperlink>
      <w:r w:rsidRPr="00BD1825">
        <w:rPr>
          <w:rFonts w:cstheme="minorHAnsi"/>
          <w:sz w:val="24"/>
          <w:szCs w:val="24"/>
        </w:rPr>
        <w:t xml:space="preserve"> </w:t>
      </w:r>
    </w:p>
    <w:p w14:paraId="05B7D370"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Fazli, H., Farooq, S., Yang, C. and Wæhrens, B.V., 2023. Proactive and reactive approaches towards sustainable practices in manufacturing companies: Emerging economies </w:t>
      </w:r>
      <w:r w:rsidRPr="00BD1825">
        <w:rPr>
          <w:rFonts w:cstheme="minorHAnsi"/>
          <w:sz w:val="24"/>
          <w:szCs w:val="24"/>
        </w:rPr>
        <w:lastRenderedPageBreak/>
        <w:t>perspective. </w:t>
      </w:r>
      <w:r w:rsidRPr="00BD1825">
        <w:rPr>
          <w:rFonts w:cstheme="minorHAnsi"/>
          <w:i/>
          <w:iCs/>
          <w:sz w:val="24"/>
          <w:szCs w:val="24"/>
        </w:rPr>
        <w:t>Sustainability</w:t>
      </w:r>
      <w:r w:rsidRPr="00BD1825">
        <w:rPr>
          <w:rFonts w:cstheme="minorHAnsi"/>
          <w:sz w:val="24"/>
          <w:szCs w:val="24"/>
        </w:rPr>
        <w:t>, </w:t>
      </w:r>
      <w:r w:rsidRPr="00BD1825">
        <w:rPr>
          <w:rFonts w:cstheme="minorHAnsi"/>
          <w:i/>
          <w:iCs/>
          <w:sz w:val="24"/>
          <w:szCs w:val="24"/>
        </w:rPr>
        <w:t>15</w:t>
      </w:r>
      <w:r w:rsidRPr="00BD1825">
        <w:rPr>
          <w:rFonts w:cstheme="minorHAnsi"/>
          <w:sz w:val="24"/>
          <w:szCs w:val="24"/>
        </w:rPr>
        <w:t xml:space="preserve">(17), p.12796. Available at: </w:t>
      </w:r>
      <w:hyperlink r:id="rId25" w:history="1">
        <w:r w:rsidRPr="00BD1825">
          <w:rPr>
            <w:rStyle w:val="Hyperlink"/>
            <w:rFonts w:cstheme="minorHAnsi"/>
            <w:sz w:val="24"/>
            <w:szCs w:val="24"/>
          </w:rPr>
          <w:t>https://www.mdpi.com/2071-1050/15/17/12796</w:t>
        </w:r>
      </w:hyperlink>
      <w:r w:rsidRPr="00BD1825">
        <w:rPr>
          <w:rFonts w:cstheme="minorHAnsi"/>
          <w:sz w:val="24"/>
          <w:szCs w:val="24"/>
        </w:rPr>
        <w:t xml:space="preserve"> </w:t>
      </w:r>
    </w:p>
    <w:p w14:paraId="78371C1E" w14:textId="77777777" w:rsidR="000625FD" w:rsidRPr="00BD1825" w:rsidRDefault="000625FD" w:rsidP="000625FD">
      <w:pPr>
        <w:spacing w:line="360" w:lineRule="auto"/>
        <w:jc w:val="both"/>
        <w:rPr>
          <w:rFonts w:cstheme="minorHAnsi"/>
          <w:sz w:val="24"/>
          <w:szCs w:val="24"/>
        </w:rPr>
      </w:pPr>
      <w:r w:rsidRPr="000625FD">
        <w:rPr>
          <w:rFonts w:cstheme="minorHAnsi"/>
          <w:sz w:val="24"/>
          <w:szCs w:val="24"/>
        </w:rPr>
        <w:t xml:space="preserve">Gajić, T., Petrović, M.D., </w:t>
      </w:r>
      <w:proofErr w:type="spellStart"/>
      <w:r w:rsidRPr="000625FD">
        <w:rPr>
          <w:rFonts w:cstheme="minorHAnsi"/>
          <w:sz w:val="24"/>
          <w:szCs w:val="24"/>
        </w:rPr>
        <w:t>Blešić</w:t>
      </w:r>
      <w:proofErr w:type="spellEnd"/>
      <w:r w:rsidRPr="000625FD">
        <w:rPr>
          <w:rFonts w:cstheme="minorHAnsi"/>
          <w:sz w:val="24"/>
          <w:szCs w:val="24"/>
        </w:rPr>
        <w:t xml:space="preserve">, I., Radovanović, M.M., </w:t>
      </w:r>
      <w:proofErr w:type="spellStart"/>
      <w:r w:rsidRPr="000625FD">
        <w:rPr>
          <w:rFonts w:cstheme="minorHAnsi"/>
          <w:sz w:val="24"/>
          <w:szCs w:val="24"/>
        </w:rPr>
        <w:t>Spasojević</w:t>
      </w:r>
      <w:proofErr w:type="spellEnd"/>
      <w:r w:rsidRPr="000625FD">
        <w:rPr>
          <w:rFonts w:cstheme="minorHAnsi"/>
          <w:sz w:val="24"/>
          <w:szCs w:val="24"/>
        </w:rPr>
        <w:t xml:space="preserve">, A., Sekulić, D., Penić, M., Demirović Bajrami, D. and </w:t>
      </w:r>
      <w:proofErr w:type="spellStart"/>
      <w:r w:rsidRPr="000625FD">
        <w:rPr>
          <w:rFonts w:cstheme="minorHAnsi"/>
          <w:sz w:val="24"/>
          <w:szCs w:val="24"/>
        </w:rPr>
        <w:t>Dubover</w:t>
      </w:r>
      <w:proofErr w:type="spellEnd"/>
      <w:r w:rsidRPr="000625FD">
        <w:rPr>
          <w:rFonts w:cstheme="minorHAnsi"/>
          <w:sz w:val="24"/>
          <w:szCs w:val="24"/>
        </w:rPr>
        <w:t>, D.A., 2024. The contribution of the farm to table concept to the sustainable development of agritourism homesteads. </w:t>
      </w:r>
      <w:r w:rsidRPr="000625FD">
        <w:rPr>
          <w:rFonts w:cstheme="minorHAnsi"/>
          <w:i/>
          <w:iCs/>
          <w:sz w:val="24"/>
          <w:szCs w:val="24"/>
        </w:rPr>
        <w:t>Agriculture</w:t>
      </w:r>
      <w:r w:rsidRPr="000625FD">
        <w:rPr>
          <w:rFonts w:cstheme="minorHAnsi"/>
          <w:sz w:val="24"/>
          <w:szCs w:val="24"/>
        </w:rPr>
        <w:t>, </w:t>
      </w:r>
      <w:r w:rsidRPr="000625FD">
        <w:rPr>
          <w:rFonts w:cstheme="minorHAnsi"/>
          <w:i/>
          <w:iCs/>
          <w:sz w:val="24"/>
          <w:szCs w:val="24"/>
        </w:rPr>
        <w:t>14</w:t>
      </w:r>
      <w:r w:rsidRPr="000625FD">
        <w:rPr>
          <w:rFonts w:cstheme="minorHAnsi"/>
          <w:sz w:val="24"/>
          <w:szCs w:val="24"/>
        </w:rPr>
        <w:t xml:space="preserve">(8), p.1314. Available at:  </w:t>
      </w:r>
      <w:hyperlink r:id="rId26" w:history="1">
        <w:r w:rsidRPr="000625FD">
          <w:rPr>
            <w:rStyle w:val="Hyperlink"/>
            <w:rFonts w:cstheme="minorHAnsi"/>
            <w:sz w:val="24"/>
            <w:szCs w:val="24"/>
          </w:rPr>
          <w:t>https://www.mdpi.com/2077-0472/14/8/1314</w:t>
        </w:r>
      </w:hyperlink>
      <w:r w:rsidRPr="00BD1825">
        <w:rPr>
          <w:rFonts w:cstheme="minorHAnsi"/>
          <w:sz w:val="24"/>
          <w:szCs w:val="24"/>
        </w:rPr>
        <w:t xml:space="preserve"> </w:t>
      </w:r>
    </w:p>
    <w:p w14:paraId="753EA015"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Gajić, T., Petrović, M.D., </w:t>
      </w:r>
      <w:proofErr w:type="spellStart"/>
      <w:r w:rsidRPr="00BD1825">
        <w:rPr>
          <w:rFonts w:cstheme="minorHAnsi"/>
          <w:sz w:val="24"/>
          <w:szCs w:val="24"/>
        </w:rPr>
        <w:t>Pešić</w:t>
      </w:r>
      <w:proofErr w:type="spellEnd"/>
      <w:r w:rsidRPr="00BD1825">
        <w:rPr>
          <w:rFonts w:cstheme="minorHAnsi"/>
          <w:sz w:val="24"/>
          <w:szCs w:val="24"/>
        </w:rPr>
        <w:t xml:space="preserve">, A.M., </w:t>
      </w:r>
      <w:proofErr w:type="spellStart"/>
      <w:r w:rsidRPr="00BD1825">
        <w:rPr>
          <w:rFonts w:cstheme="minorHAnsi"/>
          <w:sz w:val="24"/>
          <w:szCs w:val="24"/>
        </w:rPr>
        <w:t>Conić</w:t>
      </w:r>
      <w:proofErr w:type="spellEnd"/>
      <w:r w:rsidRPr="00BD1825">
        <w:rPr>
          <w:rFonts w:cstheme="minorHAnsi"/>
          <w:sz w:val="24"/>
          <w:szCs w:val="24"/>
        </w:rPr>
        <w:t xml:space="preserve">, M. and </w:t>
      </w:r>
      <w:proofErr w:type="spellStart"/>
      <w:r w:rsidRPr="00BD1825">
        <w:rPr>
          <w:rFonts w:cstheme="minorHAnsi"/>
          <w:sz w:val="24"/>
          <w:szCs w:val="24"/>
        </w:rPr>
        <w:t>Gligorijević</w:t>
      </w:r>
      <w:proofErr w:type="spellEnd"/>
      <w:r w:rsidRPr="00BD1825">
        <w:rPr>
          <w:rFonts w:cstheme="minorHAnsi"/>
          <w:sz w:val="24"/>
          <w:szCs w:val="24"/>
        </w:rPr>
        <w:t>, N., 2024. Innovative approaches in hotel management: integrating artificial intelligence (AI) and the internet of things (IoT) to enhance operational efficiency and sustainability. </w:t>
      </w:r>
      <w:r w:rsidRPr="00BD1825">
        <w:rPr>
          <w:rFonts w:cstheme="minorHAnsi"/>
          <w:i/>
          <w:iCs/>
          <w:sz w:val="24"/>
          <w:szCs w:val="24"/>
        </w:rPr>
        <w:t>Sustainability</w:t>
      </w:r>
      <w:r w:rsidRPr="00BD1825">
        <w:rPr>
          <w:rFonts w:cstheme="minorHAnsi"/>
          <w:sz w:val="24"/>
          <w:szCs w:val="24"/>
        </w:rPr>
        <w:t>, </w:t>
      </w:r>
      <w:r w:rsidRPr="00BD1825">
        <w:rPr>
          <w:rFonts w:cstheme="minorHAnsi"/>
          <w:i/>
          <w:iCs/>
          <w:sz w:val="24"/>
          <w:szCs w:val="24"/>
        </w:rPr>
        <w:t>16</w:t>
      </w:r>
      <w:r w:rsidRPr="00BD1825">
        <w:rPr>
          <w:rFonts w:cstheme="minorHAnsi"/>
          <w:sz w:val="24"/>
          <w:szCs w:val="24"/>
        </w:rPr>
        <w:t xml:space="preserve">(17), p.7279. Available at: </w:t>
      </w:r>
      <w:hyperlink r:id="rId27" w:history="1">
        <w:r w:rsidRPr="00BD1825">
          <w:rPr>
            <w:rStyle w:val="Hyperlink"/>
            <w:rFonts w:cstheme="minorHAnsi"/>
            <w:sz w:val="24"/>
            <w:szCs w:val="24"/>
          </w:rPr>
          <w:t>https://www.mdpi.com/2071-1050/16/17/7279</w:t>
        </w:r>
      </w:hyperlink>
      <w:r w:rsidRPr="00BD1825">
        <w:rPr>
          <w:rFonts w:cstheme="minorHAnsi"/>
          <w:sz w:val="24"/>
          <w:szCs w:val="24"/>
        </w:rPr>
        <w:t xml:space="preserve"> </w:t>
      </w:r>
    </w:p>
    <w:p w14:paraId="7E904920" w14:textId="77777777" w:rsidR="000625FD" w:rsidRPr="00BD1825" w:rsidRDefault="000625FD" w:rsidP="000625FD">
      <w:pPr>
        <w:spacing w:line="360" w:lineRule="auto"/>
        <w:jc w:val="both"/>
        <w:rPr>
          <w:rFonts w:cstheme="minorHAnsi"/>
          <w:sz w:val="24"/>
          <w:szCs w:val="24"/>
        </w:rPr>
      </w:pPr>
      <w:r w:rsidRPr="00BD1825">
        <w:rPr>
          <w:rFonts w:cstheme="minorHAnsi"/>
          <w:color w:val="222222"/>
          <w:sz w:val="24"/>
          <w:szCs w:val="24"/>
          <w:shd w:val="clear" w:color="auto" w:fill="FFFFFF"/>
        </w:rPr>
        <w:t>Galanakis, C.M. ed., 2021. </w:t>
      </w:r>
      <w:r w:rsidRPr="00BD1825">
        <w:rPr>
          <w:rFonts w:cstheme="minorHAnsi"/>
          <w:i/>
          <w:iCs/>
          <w:color w:val="222222"/>
          <w:sz w:val="24"/>
          <w:szCs w:val="24"/>
          <w:shd w:val="clear" w:color="auto" w:fill="FFFFFF"/>
        </w:rPr>
        <w:t>Innovation strategies in the food industry: Tools for implementation</w:t>
      </w:r>
      <w:r w:rsidRPr="00BD1825">
        <w:rPr>
          <w:rFonts w:cstheme="minorHAnsi"/>
          <w:color w:val="222222"/>
          <w:sz w:val="24"/>
          <w:szCs w:val="24"/>
          <w:shd w:val="clear" w:color="auto" w:fill="FFFFFF"/>
        </w:rPr>
        <w:t>. Academic Press.</w:t>
      </w:r>
    </w:p>
    <w:p w14:paraId="00524871"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lang w:val="pt-PT"/>
        </w:rPr>
        <w:t xml:space="preserve">Gerassimidou, S., Dora, M. and Iacovidou, E., 2022. </w:t>
      </w:r>
      <w:r w:rsidRPr="00BD1825">
        <w:rPr>
          <w:rFonts w:cstheme="minorHAnsi"/>
          <w:sz w:val="24"/>
          <w:szCs w:val="24"/>
        </w:rPr>
        <w:t>A tool for the selection of food waste management approaches for the hospitality and food service sector in the UK. </w:t>
      </w:r>
      <w:r w:rsidRPr="00BD1825">
        <w:rPr>
          <w:rFonts w:cstheme="minorHAnsi"/>
          <w:i/>
          <w:iCs/>
          <w:sz w:val="24"/>
          <w:szCs w:val="24"/>
        </w:rPr>
        <w:t>Resources</w:t>
      </w:r>
      <w:r w:rsidRPr="00BD1825">
        <w:rPr>
          <w:rFonts w:cstheme="minorHAnsi"/>
          <w:sz w:val="24"/>
          <w:szCs w:val="24"/>
        </w:rPr>
        <w:t>, </w:t>
      </w:r>
      <w:r w:rsidRPr="00BD1825">
        <w:rPr>
          <w:rFonts w:cstheme="minorHAnsi"/>
          <w:i/>
          <w:iCs/>
          <w:sz w:val="24"/>
          <w:szCs w:val="24"/>
        </w:rPr>
        <w:t>11</w:t>
      </w:r>
      <w:r w:rsidRPr="00BD1825">
        <w:rPr>
          <w:rFonts w:cstheme="minorHAnsi"/>
          <w:sz w:val="24"/>
          <w:szCs w:val="24"/>
        </w:rPr>
        <w:t xml:space="preserve">(10), p.80. Available at:  </w:t>
      </w:r>
      <w:hyperlink r:id="rId28" w:history="1">
        <w:r w:rsidRPr="00BD1825">
          <w:rPr>
            <w:rStyle w:val="Hyperlink"/>
            <w:rFonts w:cstheme="minorHAnsi"/>
            <w:sz w:val="24"/>
            <w:szCs w:val="24"/>
          </w:rPr>
          <w:t>https://www.mdpi.com/2079-9276/11/10/80</w:t>
        </w:r>
      </w:hyperlink>
      <w:r w:rsidRPr="00BD1825">
        <w:rPr>
          <w:rFonts w:cstheme="minorHAnsi"/>
          <w:sz w:val="24"/>
          <w:szCs w:val="24"/>
        </w:rPr>
        <w:t xml:space="preserve"> </w:t>
      </w:r>
    </w:p>
    <w:p w14:paraId="6FB1B53F"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Gharahbash</w:t>
      </w:r>
      <w:proofErr w:type="spellEnd"/>
      <w:r w:rsidRPr="00BD1825">
        <w:rPr>
          <w:rFonts w:cstheme="minorHAnsi"/>
          <w:sz w:val="24"/>
          <w:szCs w:val="24"/>
        </w:rPr>
        <w:t xml:space="preserve">, J. and </w:t>
      </w:r>
      <w:proofErr w:type="spellStart"/>
      <w:r w:rsidRPr="00BD1825">
        <w:rPr>
          <w:rFonts w:cstheme="minorHAnsi"/>
          <w:sz w:val="24"/>
          <w:szCs w:val="24"/>
        </w:rPr>
        <w:t>Jazani</w:t>
      </w:r>
      <w:proofErr w:type="spellEnd"/>
      <w:r w:rsidRPr="00BD1825">
        <w:rPr>
          <w:rFonts w:cstheme="minorHAnsi"/>
          <w:sz w:val="24"/>
          <w:szCs w:val="24"/>
        </w:rPr>
        <w:t>, N., 2020. An intelligent method for understanding consumers’ perception of luxury hotel brands using convolutional neural networks. </w:t>
      </w:r>
      <w:r w:rsidRPr="00BD1825">
        <w:rPr>
          <w:rFonts w:cstheme="minorHAnsi"/>
          <w:i/>
          <w:iCs/>
          <w:sz w:val="24"/>
          <w:szCs w:val="24"/>
        </w:rPr>
        <w:t>Computational Research Progress in Applied Science &amp; Engineering (CRPASE)</w:t>
      </w:r>
      <w:r w:rsidRPr="00BD1825">
        <w:rPr>
          <w:rFonts w:cstheme="minorHAnsi"/>
          <w:sz w:val="24"/>
          <w:szCs w:val="24"/>
        </w:rPr>
        <w:t>, </w:t>
      </w:r>
      <w:r w:rsidRPr="00BD1825">
        <w:rPr>
          <w:rFonts w:cstheme="minorHAnsi"/>
          <w:i/>
          <w:iCs/>
          <w:sz w:val="24"/>
          <w:szCs w:val="24"/>
        </w:rPr>
        <w:t>6</w:t>
      </w:r>
      <w:r w:rsidRPr="00BD1825">
        <w:rPr>
          <w:rFonts w:cstheme="minorHAnsi"/>
          <w:sz w:val="24"/>
          <w:szCs w:val="24"/>
        </w:rPr>
        <w:t xml:space="preserve">(01), pp.9-14. Available at: </w:t>
      </w:r>
      <w:hyperlink r:id="rId29" w:history="1">
        <w:r w:rsidRPr="00BD1825">
          <w:rPr>
            <w:rStyle w:val="Hyperlink"/>
            <w:rFonts w:cstheme="minorHAnsi"/>
            <w:sz w:val="24"/>
            <w:szCs w:val="24"/>
          </w:rPr>
          <w:t>https://www.academia.edu/download/62760788/CRPASE-2020-VOL_06-ISSUE_01-02-9-1420200402-125800-wrpucs.pdf</w:t>
        </w:r>
      </w:hyperlink>
      <w:r w:rsidRPr="00BD1825">
        <w:rPr>
          <w:rFonts w:cstheme="minorHAnsi"/>
          <w:sz w:val="24"/>
          <w:szCs w:val="24"/>
        </w:rPr>
        <w:t xml:space="preserve"> </w:t>
      </w:r>
    </w:p>
    <w:p w14:paraId="0F831373"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GHARE, M.S., 2025. A STUDY ON IMPACT OF RISK MANAGEMENT STRATEGIES IMPLEMENTED BY STARTUP BUSINESS UNITS IN FOOD AND BEVERAGES SECTOR. </w:t>
      </w:r>
      <w:r w:rsidRPr="00BD1825">
        <w:rPr>
          <w:rFonts w:cstheme="minorHAnsi"/>
          <w:i/>
          <w:iCs/>
          <w:sz w:val="24"/>
          <w:szCs w:val="24"/>
        </w:rPr>
        <w:t>TPM–Testing, Psychometrics, Methodology in Applied Psychology</w:t>
      </w:r>
      <w:r w:rsidRPr="00BD1825">
        <w:rPr>
          <w:rFonts w:cstheme="minorHAnsi"/>
          <w:sz w:val="24"/>
          <w:szCs w:val="24"/>
        </w:rPr>
        <w:t>, </w:t>
      </w:r>
      <w:r w:rsidRPr="00BD1825">
        <w:rPr>
          <w:rFonts w:cstheme="minorHAnsi"/>
          <w:i/>
          <w:iCs/>
          <w:sz w:val="24"/>
          <w:szCs w:val="24"/>
        </w:rPr>
        <w:t>32</w:t>
      </w:r>
      <w:r w:rsidRPr="00BD1825">
        <w:rPr>
          <w:rFonts w:cstheme="minorHAnsi"/>
          <w:sz w:val="24"/>
          <w:szCs w:val="24"/>
        </w:rPr>
        <w:t xml:space="preserve">(S9 (2025): Posted 15 December), pp.2152-2158. Available at: </w:t>
      </w:r>
      <w:hyperlink r:id="rId30" w:history="1">
        <w:r w:rsidRPr="00BD1825">
          <w:rPr>
            <w:rStyle w:val="Hyperlink"/>
            <w:rFonts w:cstheme="minorHAnsi"/>
            <w:sz w:val="24"/>
            <w:szCs w:val="24"/>
          </w:rPr>
          <w:t>https://tpmap.org/submission/index.php/tpm/article/view/3660/2722</w:t>
        </w:r>
      </w:hyperlink>
      <w:r w:rsidRPr="00BD1825">
        <w:rPr>
          <w:rFonts w:cstheme="minorHAnsi"/>
          <w:sz w:val="24"/>
          <w:szCs w:val="24"/>
        </w:rPr>
        <w:t xml:space="preserve"> </w:t>
      </w:r>
    </w:p>
    <w:p w14:paraId="328DD14F"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Ghobakhloo</w:t>
      </w:r>
      <w:proofErr w:type="spellEnd"/>
      <w:r w:rsidRPr="00BD1825">
        <w:rPr>
          <w:rFonts w:cstheme="minorHAnsi"/>
          <w:sz w:val="24"/>
          <w:szCs w:val="24"/>
        </w:rPr>
        <w:t xml:space="preserve">, M., </w:t>
      </w:r>
      <w:proofErr w:type="spellStart"/>
      <w:r w:rsidRPr="00BD1825">
        <w:rPr>
          <w:rFonts w:cstheme="minorHAnsi"/>
          <w:sz w:val="24"/>
          <w:szCs w:val="24"/>
        </w:rPr>
        <w:t>Iranmanesh</w:t>
      </w:r>
      <w:proofErr w:type="spellEnd"/>
      <w:r w:rsidRPr="00BD1825">
        <w:rPr>
          <w:rFonts w:cstheme="minorHAnsi"/>
          <w:sz w:val="24"/>
          <w:szCs w:val="24"/>
        </w:rPr>
        <w:t xml:space="preserve">, M., </w:t>
      </w:r>
      <w:proofErr w:type="spellStart"/>
      <w:r w:rsidRPr="00BD1825">
        <w:rPr>
          <w:rFonts w:cstheme="minorHAnsi"/>
          <w:sz w:val="24"/>
          <w:szCs w:val="24"/>
        </w:rPr>
        <w:t>Grybauskas</w:t>
      </w:r>
      <w:proofErr w:type="spellEnd"/>
      <w:r w:rsidRPr="00BD1825">
        <w:rPr>
          <w:rFonts w:cstheme="minorHAnsi"/>
          <w:sz w:val="24"/>
          <w:szCs w:val="24"/>
        </w:rPr>
        <w:t xml:space="preserve">, A., Vilkas, M. and </w:t>
      </w:r>
      <w:proofErr w:type="spellStart"/>
      <w:r w:rsidRPr="00BD1825">
        <w:rPr>
          <w:rFonts w:cstheme="minorHAnsi"/>
          <w:sz w:val="24"/>
          <w:szCs w:val="24"/>
        </w:rPr>
        <w:t>Petraitė</w:t>
      </w:r>
      <w:proofErr w:type="spellEnd"/>
      <w:r w:rsidRPr="00BD1825">
        <w:rPr>
          <w:rFonts w:cstheme="minorHAnsi"/>
          <w:sz w:val="24"/>
          <w:szCs w:val="24"/>
        </w:rPr>
        <w:t>, M., 2021. Industry 4.0, innovation, and sustainable development: A systematic review and a roadmap to sustainable innovation. </w:t>
      </w:r>
      <w:r w:rsidRPr="00BD1825">
        <w:rPr>
          <w:rFonts w:cstheme="minorHAnsi"/>
          <w:i/>
          <w:iCs/>
          <w:sz w:val="24"/>
          <w:szCs w:val="24"/>
        </w:rPr>
        <w:t>Business Strategy and the environment</w:t>
      </w:r>
      <w:r w:rsidRPr="00BD1825">
        <w:rPr>
          <w:rFonts w:cstheme="minorHAnsi"/>
          <w:sz w:val="24"/>
          <w:szCs w:val="24"/>
        </w:rPr>
        <w:t>, </w:t>
      </w:r>
      <w:r w:rsidRPr="00BD1825">
        <w:rPr>
          <w:rFonts w:cstheme="minorHAnsi"/>
          <w:i/>
          <w:iCs/>
          <w:sz w:val="24"/>
          <w:szCs w:val="24"/>
        </w:rPr>
        <w:t>30</w:t>
      </w:r>
      <w:r w:rsidRPr="00BD1825">
        <w:rPr>
          <w:rFonts w:cstheme="minorHAnsi"/>
          <w:sz w:val="24"/>
          <w:szCs w:val="24"/>
        </w:rPr>
        <w:t xml:space="preserve">(8), pp.4237-4257.  Available at: </w:t>
      </w:r>
      <w:hyperlink r:id="rId31" w:history="1">
        <w:r w:rsidRPr="00BD1825">
          <w:rPr>
            <w:rStyle w:val="Hyperlink"/>
            <w:rFonts w:cstheme="minorHAnsi"/>
            <w:sz w:val="24"/>
            <w:szCs w:val="24"/>
          </w:rPr>
          <w:t>https://www.researchgate.net/profile/Mohammad-Iranmanesh-</w:t>
        </w:r>
        <w:r w:rsidRPr="00BD1825">
          <w:rPr>
            <w:rStyle w:val="Hyperlink"/>
            <w:rFonts w:cstheme="minorHAnsi"/>
            <w:sz w:val="24"/>
            <w:szCs w:val="24"/>
          </w:rPr>
          <w:lastRenderedPageBreak/>
          <w:t>2/publication/353677530_Industry_40_innovation_and_sustainable_development_A_systematic_review_and_a_roadmap_to_sustainable_innovation/links/6152eb72522ef665fb660742/Industry-40-innovation-and-sustainable-development-A-systematic-review-and-a-roadmap-to-sustainable-innovation.pdf</w:t>
        </w:r>
      </w:hyperlink>
      <w:r w:rsidRPr="00BD1825">
        <w:rPr>
          <w:rFonts w:cstheme="minorHAnsi"/>
          <w:sz w:val="24"/>
          <w:szCs w:val="24"/>
        </w:rPr>
        <w:t xml:space="preserve"> </w:t>
      </w:r>
    </w:p>
    <w:p w14:paraId="05A395D3"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Giannoukou</w:t>
      </w:r>
      <w:proofErr w:type="spellEnd"/>
      <w:r w:rsidRPr="00BD1825">
        <w:rPr>
          <w:rFonts w:cstheme="minorHAnsi"/>
          <w:sz w:val="24"/>
          <w:szCs w:val="24"/>
        </w:rPr>
        <w:t>, I., 2024. Revolutionizing hospitality: Strategic integration of innovation management embracing technological innovation for enhanced customer experiences. </w:t>
      </w:r>
      <w:proofErr w:type="spellStart"/>
      <w:r w:rsidRPr="00BD1825">
        <w:rPr>
          <w:rFonts w:cstheme="minorHAnsi"/>
          <w:i/>
          <w:iCs/>
          <w:sz w:val="24"/>
          <w:szCs w:val="24"/>
        </w:rPr>
        <w:t>Technium</w:t>
      </w:r>
      <w:proofErr w:type="spellEnd"/>
      <w:r w:rsidRPr="00BD1825">
        <w:rPr>
          <w:rFonts w:cstheme="minorHAnsi"/>
          <w:i/>
          <w:iCs/>
          <w:sz w:val="24"/>
          <w:szCs w:val="24"/>
        </w:rPr>
        <w:t xml:space="preserve"> Business and Management</w:t>
      </w:r>
      <w:r w:rsidRPr="00BD1825">
        <w:rPr>
          <w:rFonts w:cstheme="minorHAnsi"/>
          <w:sz w:val="24"/>
          <w:szCs w:val="24"/>
        </w:rPr>
        <w:t>, </w:t>
      </w:r>
      <w:r w:rsidRPr="00BD1825">
        <w:rPr>
          <w:rFonts w:cstheme="minorHAnsi"/>
          <w:i/>
          <w:iCs/>
          <w:sz w:val="24"/>
          <w:szCs w:val="24"/>
        </w:rPr>
        <w:t>7</w:t>
      </w:r>
      <w:r w:rsidRPr="00BD1825">
        <w:rPr>
          <w:rFonts w:cstheme="minorHAnsi"/>
          <w:sz w:val="24"/>
          <w:szCs w:val="24"/>
        </w:rPr>
        <w:t xml:space="preserve">, pp.24-39. Available at: </w:t>
      </w:r>
      <w:hyperlink r:id="rId32" w:history="1">
        <w:r w:rsidRPr="00BD1825">
          <w:rPr>
            <w:rStyle w:val="Hyperlink"/>
            <w:rFonts w:cstheme="minorHAnsi"/>
            <w:sz w:val="24"/>
            <w:szCs w:val="24"/>
          </w:rPr>
          <w:t>https://pdfs.semanticscholar.org/0dd1/7ce882c9b949466bea2ffc95f10b253e6adf.pdf</w:t>
        </w:r>
      </w:hyperlink>
      <w:r w:rsidRPr="00BD1825">
        <w:rPr>
          <w:rFonts w:cstheme="minorHAnsi"/>
          <w:sz w:val="24"/>
          <w:szCs w:val="24"/>
        </w:rPr>
        <w:t xml:space="preserve"> </w:t>
      </w:r>
    </w:p>
    <w:p w14:paraId="6FB7761F" w14:textId="77777777" w:rsidR="000625FD" w:rsidRPr="008C6A3F" w:rsidRDefault="000625FD" w:rsidP="000625FD">
      <w:pPr>
        <w:pStyle w:val="NormalWeb"/>
        <w:spacing w:before="0" w:beforeAutospacing="0" w:after="240" w:afterAutospacing="0" w:line="360" w:lineRule="atLeast"/>
        <w:rPr>
          <w:rFonts w:asciiTheme="minorHAnsi" w:hAnsiTheme="minorHAnsi" w:cstheme="minorHAnsi"/>
          <w:color w:val="000000"/>
        </w:rPr>
      </w:pPr>
      <w:r w:rsidRPr="000625FD">
        <w:rPr>
          <w:rFonts w:asciiTheme="minorHAnsi" w:hAnsiTheme="minorHAnsi" w:cstheme="minorHAnsi"/>
          <w:color w:val="000000"/>
        </w:rPr>
        <w:t>Google.com. (2025). </w:t>
      </w:r>
      <w:r w:rsidRPr="000625FD">
        <w:rPr>
          <w:rFonts w:asciiTheme="minorHAnsi" w:hAnsiTheme="minorHAnsi" w:cstheme="minorHAnsi"/>
          <w:i/>
          <w:iCs/>
          <w:color w:val="000000"/>
        </w:rPr>
        <w:t xml:space="preserve">the crown hotel </w:t>
      </w:r>
      <w:proofErr w:type="spellStart"/>
      <w:r w:rsidRPr="000625FD">
        <w:rPr>
          <w:rFonts w:asciiTheme="minorHAnsi" w:hAnsiTheme="minorHAnsi" w:cstheme="minorHAnsi"/>
          <w:i/>
          <w:iCs/>
          <w:color w:val="000000"/>
        </w:rPr>
        <w:t>doncaster</w:t>
      </w:r>
      <w:proofErr w:type="spellEnd"/>
      <w:r w:rsidRPr="000625FD">
        <w:rPr>
          <w:rFonts w:asciiTheme="minorHAnsi" w:hAnsiTheme="minorHAnsi" w:cstheme="minorHAnsi"/>
          <w:i/>
          <w:iCs/>
          <w:color w:val="000000"/>
        </w:rPr>
        <w:t xml:space="preserve"> </w:t>
      </w:r>
      <w:proofErr w:type="gramStart"/>
      <w:r w:rsidRPr="000625FD">
        <w:rPr>
          <w:rFonts w:asciiTheme="minorHAnsi" w:hAnsiTheme="minorHAnsi" w:cstheme="minorHAnsi"/>
          <w:i/>
          <w:iCs/>
          <w:color w:val="000000"/>
        </w:rPr>
        <w:t>united kingdom</w:t>
      </w:r>
      <w:proofErr w:type="gramEnd"/>
      <w:r w:rsidRPr="000625FD">
        <w:rPr>
          <w:rFonts w:asciiTheme="minorHAnsi" w:hAnsiTheme="minorHAnsi" w:cstheme="minorHAnsi"/>
          <w:i/>
          <w:iCs/>
          <w:color w:val="000000"/>
        </w:rPr>
        <w:t xml:space="preserve"> – Google Hotel Search</w:t>
      </w:r>
      <w:r w:rsidRPr="000625FD">
        <w:rPr>
          <w:rFonts w:asciiTheme="minorHAnsi" w:hAnsiTheme="minorHAnsi" w:cstheme="minorHAnsi"/>
          <w:color w:val="000000"/>
        </w:rPr>
        <w:t xml:space="preserve">. [online] Available at: </w:t>
      </w:r>
      <w:hyperlink r:id="rId33" w:history="1">
        <w:r w:rsidRPr="000625FD">
          <w:rPr>
            <w:rStyle w:val="Hyperlink"/>
            <w:rFonts w:asciiTheme="minorHAnsi" w:hAnsiTheme="minorHAnsi" w:cstheme="minorHAnsi"/>
          </w:rPr>
          <w:t>https://www.google.com/travel/search?q=the%20crown%20hotel%20doncaster%20united%20kingdom&amp;g2lb=4965990%2C72471280%2C72560029%2C72573224%2C72647020%2C72686036%2C72803964%2C72882230%2C72958624%2C73059275%2C73064764%2C73249147%2C121522132&amp;hl=en-IN&amp;gl=in&amp;cs=1&amp;ssta=1&amp;ts=CAEaRwopEicyJTB4NDg3OTA4ODBhZmE2MzFjYjoweGNkMWQ1YjllN2RjYmQ2ODQSGhIUCgcI6g8QAhgZEgcI6g8QAhgaGAEyAhAA&amp;qs=CAEyFENnc0loSzJ2N3VmejFvN05BUkFCOAJCCQmE1st9nlsdzUIJCYTWy32eWx3N&amp;ap=ugEHcmV2aWV3cw&amp;ictx=111&amp;ved=0CAAQ5JsGahcKEwjg3_fly_SSAxUAAAAAHQAAAAAQBA</w:t>
        </w:r>
      </w:hyperlink>
      <w:r w:rsidRPr="000625FD">
        <w:rPr>
          <w:rFonts w:asciiTheme="minorHAnsi" w:hAnsiTheme="minorHAnsi" w:cstheme="minorHAnsi"/>
          <w:color w:val="000000"/>
        </w:rPr>
        <w:t xml:space="preserve">  [Accessed 25 Feb. 2026].</w:t>
      </w:r>
    </w:p>
    <w:p w14:paraId="6C3B857C"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Grant, J., 2023. </w:t>
      </w:r>
      <w:r w:rsidRPr="00BD1825">
        <w:rPr>
          <w:rFonts w:cstheme="minorHAnsi"/>
          <w:i/>
          <w:iCs/>
          <w:sz w:val="24"/>
          <w:szCs w:val="24"/>
        </w:rPr>
        <w:t>The brand innovation manifesto: How to build brands, redefine markets &amp; defy conventions</w:t>
      </w:r>
      <w:r w:rsidRPr="00BD1825">
        <w:rPr>
          <w:rFonts w:cstheme="minorHAnsi"/>
          <w:sz w:val="24"/>
          <w:szCs w:val="24"/>
        </w:rPr>
        <w:t xml:space="preserve">. Wiley+ </w:t>
      </w:r>
      <w:proofErr w:type="spellStart"/>
      <w:r w:rsidRPr="00BD1825">
        <w:rPr>
          <w:rFonts w:cstheme="minorHAnsi"/>
          <w:sz w:val="24"/>
          <w:szCs w:val="24"/>
        </w:rPr>
        <w:t>orM</w:t>
      </w:r>
      <w:proofErr w:type="spellEnd"/>
      <w:r w:rsidRPr="00BD1825">
        <w:rPr>
          <w:rFonts w:cstheme="minorHAnsi"/>
          <w:sz w:val="24"/>
          <w:szCs w:val="24"/>
        </w:rPr>
        <w:t xml:space="preserve">. </w:t>
      </w:r>
    </w:p>
    <w:p w14:paraId="427CDA90"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Grinberga-Zalite</w:t>
      </w:r>
      <w:proofErr w:type="spellEnd"/>
      <w:r w:rsidRPr="00BD1825">
        <w:rPr>
          <w:rFonts w:cstheme="minorHAnsi"/>
          <w:sz w:val="24"/>
          <w:szCs w:val="24"/>
        </w:rPr>
        <w:t xml:space="preserve">, G. and </w:t>
      </w:r>
      <w:proofErr w:type="spellStart"/>
      <w:r w:rsidRPr="00BD1825">
        <w:rPr>
          <w:rFonts w:cstheme="minorHAnsi"/>
          <w:sz w:val="24"/>
          <w:szCs w:val="24"/>
        </w:rPr>
        <w:t>Zvirbule</w:t>
      </w:r>
      <w:proofErr w:type="spellEnd"/>
      <w:r w:rsidRPr="00BD1825">
        <w:rPr>
          <w:rFonts w:cstheme="minorHAnsi"/>
          <w:sz w:val="24"/>
          <w:szCs w:val="24"/>
        </w:rPr>
        <w:t>, A., 2022. Analysis of waste minimization challenges to European food production enterprises. </w:t>
      </w:r>
      <w:r w:rsidRPr="00BD1825">
        <w:rPr>
          <w:rFonts w:cstheme="minorHAnsi"/>
          <w:i/>
          <w:iCs/>
          <w:sz w:val="24"/>
          <w:szCs w:val="24"/>
        </w:rPr>
        <w:t>Emerging Science Journal</w:t>
      </w:r>
      <w:r w:rsidRPr="00BD1825">
        <w:rPr>
          <w:rFonts w:cstheme="minorHAnsi"/>
          <w:sz w:val="24"/>
          <w:szCs w:val="24"/>
        </w:rPr>
        <w:t>, </w:t>
      </w:r>
      <w:r w:rsidRPr="00BD1825">
        <w:rPr>
          <w:rFonts w:cstheme="minorHAnsi"/>
          <w:i/>
          <w:iCs/>
          <w:sz w:val="24"/>
          <w:szCs w:val="24"/>
        </w:rPr>
        <w:t>6</w:t>
      </w:r>
      <w:r w:rsidRPr="00BD1825">
        <w:rPr>
          <w:rFonts w:cstheme="minorHAnsi"/>
          <w:sz w:val="24"/>
          <w:szCs w:val="24"/>
        </w:rPr>
        <w:t xml:space="preserve">(3), pp.530-543. Available at: </w:t>
      </w:r>
      <w:hyperlink r:id="rId34" w:history="1">
        <w:r w:rsidRPr="00BD1825">
          <w:rPr>
            <w:rStyle w:val="Hyperlink"/>
            <w:rFonts w:cstheme="minorHAnsi"/>
            <w:sz w:val="24"/>
            <w:szCs w:val="24"/>
          </w:rPr>
          <w:t>https://pdfs.semanticscholar.org/3e21/72df34f31076cb725a2a009cd04a90d4df15.pdf</w:t>
        </w:r>
      </w:hyperlink>
      <w:r w:rsidRPr="00BD1825">
        <w:rPr>
          <w:rFonts w:cstheme="minorHAnsi"/>
          <w:sz w:val="24"/>
          <w:szCs w:val="24"/>
        </w:rPr>
        <w:t xml:space="preserve"> </w:t>
      </w:r>
    </w:p>
    <w:p w14:paraId="4AD98B2C"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Hayes, D.K., Hayes, J.D. and Hayes, P.A., 2021. </w:t>
      </w:r>
      <w:r w:rsidRPr="00BD1825">
        <w:rPr>
          <w:rFonts w:cstheme="minorHAnsi"/>
          <w:i/>
          <w:iCs/>
          <w:sz w:val="24"/>
          <w:szCs w:val="24"/>
        </w:rPr>
        <w:t>Revenue management for the hospitality industry</w:t>
      </w:r>
      <w:r w:rsidRPr="00BD1825">
        <w:rPr>
          <w:rFonts w:cstheme="minorHAnsi"/>
          <w:sz w:val="24"/>
          <w:szCs w:val="24"/>
        </w:rPr>
        <w:t>. John Wiley &amp; Sons.</w:t>
      </w:r>
    </w:p>
    <w:p w14:paraId="16BCEE0E"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Hızır</w:t>
      </w:r>
      <w:proofErr w:type="spellEnd"/>
      <w:r w:rsidRPr="00BD1825">
        <w:rPr>
          <w:rFonts w:cstheme="minorHAnsi"/>
          <w:sz w:val="24"/>
          <w:szCs w:val="24"/>
        </w:rPr>
        <w:t>, S. and Erdal, F.B., 2025. Hotel Concierge Services: A Comprehensive Legal and Tourism-Based Analysis. </w:t>
      </w:r>
      <w:r w:rsidRPr="00BD1825">
        <w:rPr>
          <w:rFonts w:cstheme="minorHAnsi"/>
          <w:i/>
          <w:iCs/>
          <w:sz w:val="24"/>
          <w:szCs w:val="24"/>
        </w:rPr>
        <w:t xml:space="preserve">Istanbul Law Review/İstanbul </w:t>
      </w:r>
      <w:proofErr w:type="spellStart"/>
      <w:r w:rsidRPr="00BD1825">
        <w:rPr>
          <w:rFonts w:cstheme="minorHAnsi"/>
          <w:i/>
          <w:iCs/>
          <w:sz w:val="24"/>
          <w:szCs w:val="24"/>
        </w:rPr>
        <w:t>Hukuk</w:t>
      </w:r>
      <w:proofErr w:type="spellEnd"/>
      <w:r w:rsidRPr="00BD1825">
        <w:rPr>
          <w:rFonts w:cstheme="minorHAnsi"/>
          <w:i/>
          <w:iCs/>
          <w:sz w:val="24"/>
          <w:szCs w:val="24"/>
        </w:rPr>
        <w:t xml:space="preserve"> </w:t>
      </w:r>
      <w:proofErr w:type="spellStart"/>
      <w:r w:rsidRPr="00BD1825">
        <w:rPr>
          <w:rFonts w:cstheme="minorHAnsi"/>
          <w:i/>
          <w:iCs/>
          <w:sz w:val="24"/>
          <w:szCs w:val="24"/>
        </w:rPr>
        <w:t>Mecmuası</w:t>
      </w:r>
      <w:proofErr w:type="spellEnd"/>
      <w:r w:rsidRPr="00BD1825">
        <w:rPr>
          <w:rFonts w:cstheme="minorHAnsi"/>
          <w:sz w:val="24"/>
          <w:szCs w:val="24"/>
        </w:rPr>
        <w:t>, </w:t>
      </w:r>
      <w:r w:rsidRPr="00BD1825">
        <w:rPr>
          <w:rFonts w:cstheme="minorHAnsi"/>
          <w:i/>
          <w:iCs/>
          <w:sz w:val="24"/>
          <w:szCs w:val="24"/>
        </w:rPr>
        <w:t>83</w:t>
      </w:r>
      <w:r w:rsidRPr="00BD1825">
        <w:rPr>
          <w:rFonts w:cstheme="minorHAnsi"/>
          <w:sz w:val="24"/>
          <w:szCs w:val="24"/>
        </w:rPr>
        <w:t xml:space="preserve">(3). Available at: </w:t>
      </w:r>
      <w:hyperlink r:id="rId35" w:history="1">
        <w:r w:rsidRPr="00BD1825">
          <w:rPr>
            <w:rStyle w:val="Hyperlink"/>
            <w:rFonts w:cstheme="minorHAnsi"/>
            <w:sz w:val="24"/>
            <w:szCs w:val="24"/>
          </w:rPr>
          <w:t>https://www.researchgate.net/profile/Fehmi-Bugra-Erdal/publication/396865166_Hotel_Concierge_Services_A_Comprehensive_Legal_and_TourismBased_Analysis/links/68fbabe7ffdca73694ba8a2f/Hotel-Concierge-Services-A-Comprehensive-Legal-and-TourismBased-Analysis.pdf</w:t>
        </w:r>
      </w:hyperlink>
      <w:r w:rsidRPr="00BD1825">
        <w:rPr>
          <w:rFonts w:cstheme="minorHAnsi"/>
          <w:sz w:val="24"/>
          <w:szCs w:val="24"/>
        </w:rPr>
        <w:t xml:space="preserve"> </w:t>
      </w:r>
    </w:p>
    <w:p w14:paraId="6905451B"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lastRenderedPageBreak/>
        <w:t>‌</w:t>
      </w:r>
      <w:proofErr w:type="spellStart"/>
      <w:r w:rsidRPr="00BD1825">
        <w:rPr>
          <w:rFonts w:cstheme="minorHAnsi"/>
          <w:sz w:val="24"/>
          <w:szCs w:val="24"/>
        </w:rPr>
        <w:t>Ianioglo</w:t>
      </w:r>
      <w:proofErr w:type="spellEnd"/>
      <w:r w:rsidRPr="00BD1825">
        <w:rPr>
          <w:rFonts w:cstheme="minorHAnsi"/>
          <w:sz w:val="24"/>
          <w:szCs w:val="24"/>
        </w:rPr>
        <w:t>, A. and Rissanen, M., 2020. Global trends and tourism development in peripheral areas. </w:t>
      </w:r>
      <w:r w:rsidRPr="00BD1825">
        <w:rPr>
          <w:rFonts w:cstheme="minorHAnsi"/>
          <w:i/>
          <w:iCs/>
          <w:sz w:val="24"/>
          <w:szCs w:val="24"/>
        </w:rPr>
        <w:t>Scandinavian Journal of Hospitality and Tourism</w:t>
      </w:r>
      <w:r w:rsidRPr="00BD1825">
        <w:rPr>
          <w:rFonts w:cstheme="minorHAnsi"/>
          <w:sz w:val="24"/>
          <w:szCs w:val="24"/>
        </w:rPr>
        <w:t>, </w:t>
      </w:r>
      <w:r w:rsidRPr="00BD1825">
        <w:rPr>
          <w:rFonts w:cstheme="minorHAnsi"/>
          <w:i/>
          <w:iCs/>
          <w:sz w:val="24"/>
          <w:szCs w:val="24"/>
        </w:rPr>
        <w:t>20</w:t>
      </w:r>
      <w:r w:rsidRPr="00BD1825">
        <w:rPr>
          <w:rFonts w:cstheme="minorHAnsi"/>
          <w:sz w:val="24"/>
          <w:szCs w:val="24"/>
        </w:rPr>
        <w:t xml:space="preserve">(5), pp.520-539. Available at: </w:t>
      </w:r>
      <w:hyperlink r:id="rId36" w:history="1">
        <w:r w:rsidRPr="00BD1825">
          <w:rPr>
            <w:rStyle w:val="Hyperlink"/>
            <w:rFonts w:cstheme="minorHAnsi"/>
            <w:sz w:val="24"/>
            <w:szCs w:val="24"/>
          </w:rPr>
          <w:t>https://ibn.idsi.md/sites/default/files/imag_file/Global%20trends%20and%20tourism%20development.pdf</w:t>
        </w:r>
      </w:hyperlink>
      <w:r w:rsidRPr="00BD1825">
        <w:rPr>
          <w:rFonts w:cstheme="minorHAnsi"/>
          <w:sz w:val="24"/>
          <w:szCs w:val="24"/>
        </w:rPr>
        <w:t xml:space="preserve">  </w:t>
      </w:r>
    </w:p>
    <w:p w14:paraId="0A391B97"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IBISWorld (2025). </w:t>
      </w:r>
      <w:r w:rsidRPr="00BD1825">
        <w:rPr>
          <w:rFonts w:cstheme="minorHAnsi"/>
          <w:i/>
          <w:iCs/>
          <w:sz w:val="24"/>
          <w:szCs w:val="24"/>
        </w:rPr>
        <w:t>Catering Services in the UK - Market Research Report (2016-2031)</w:t>
      </w:r>
      <w:r w:rsidRPr="00BD1825">
        <w:rPr>
          <w:rFonts w:cstheme="minorHAnsi"/>
          <w:sz w:val="24"/>
          <w:szCs w:val="24"/>
        </w:rPr>
        <w:t xml:space="preserve">. [online] Ibisworld.com. Available at: </w:t>
      </w:r>
      <w:hyperlink r:id="rId37" w:history="1">
        <w:r w:rsidRPr="00BD1825">
          <w:rPr>
            <w:rStyle w:val="Hyperlink"/>
            <w:rFonts w:cstheme="minorHAnsi"/>
            <w:sz w:val="24"/>
            <w:szCs w:val="24"/>
          </w:rPr>
          <w:t>https://www.ibisworld.com/united-kingdom/industry/catering-services/3430/</w:t>
        </w:r>
      </w:hyperlink>
      <w:r w:rsidRPr="00BD1825">
        <w:rPr>
          <w:rFonts w:cstheme="minorHAnsi"/>
          <w:sz w:val="24"/>
          <w:szCs w:val="24"/>
        </w:rPr>
        <w:t xml:space="preserve">  [Accessed 3 Feb. 2026].</w:t>
      </w:r>
    </w:p>
    <w:p w14:paraId="4BE43038"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Kandampully</w:t>
      </w:r>
      <w:proofErr w:type="spellEnd"/>
      <w:r w:rsidRPr="00BD1825">
        <w:rPr>
          <w:rFonts w:cstheme="minorHAnsi"/>
          <w:sz w:val="24"/>
          <w:szCs w:val="24"/>
        </w:rPr>
        <w:t xml:space="preserve">, J., </w:t>
      </w:r>
      <w:proofErr w:type="spellStart"/>
      <w:r w:rsidRPr="00BD1825">
        <w:rPr>
          <w:rFonts w:cstheme="minorHAnsi"/>
          <w:sz w:val="24"/>
          <w:szCs w:val="24"/>
        </w:rPr>
        <w:t>Bilgihan</w:t>
      </w:r>
      <w:proofErr w:type="spellEnd"/>
      <w:r w:rsidRPr="00BD1825">
        <w:rPr>
          <w:rFonts w:cstheme="minorHAnsi"/>
          <w:sz w:val="24"/>
          <w:szCs w:val="24"/>
        </w:rPr>
        <w:t>, A., Van Riel, A.C. and Sharma, A., 2023. Toward holistic experience-oriented service innovation: Co-creating sustainable value with customers and society. </w:t>
      </w:r>
      <w:r w:rsidRPr="00BD1825">
        <w:rPr>
          <w:rFonts w:cstheme="minorHAnsi"/>
          <w:i/>
          <w:iCs/>
          <w:sz w:val="24"/>
          <w:szCs w:val="24"/>
        </w:rPr>
        <w:t>Cornell Hospitality Quarterly</w:t>
      </w:r>
      <w:r w:rsidRPr="00BD1825">
        <w:rPr>
          <w:rFonts w:cstheme="minorHAnsi"/>
          <w:sz w:val="24"/>
          <w:szCs w:val="24"/>
        </w:rPr>
        <w:t>, </w:t>
      </w:r>
      <w:r w:rsidRPr="00BD1825">
        <w:rPr>
          <w:rFonts w:cstheme="minorHAnsi"/>
          <w:i/>
          <w:iCs/>
          <w:sz w:val="24"/>
          <w:szCs w:val="24"/>
        </w:rPr>
        <w:t>64</w:t>
      </w:r>
      <w:r w:rsidRPr="00BD1825">
        <w:rPr>
          <w:rFonts w:cstheme="minorHAnsi"/>
          <w:sz w:val="24"/>
          <w:szCs w:val="24"/>
        </w:rPr>
        <w:t xml:space="preserve">(2), pp.161-183. Available at: </w:t>
      </w:r>
      <w:hyperlink r:id="rId38" w:history="1">
        <w:r w:rsidRPr="00BD1825">
          <w:rPr>
            <w:rStyle w:val="Hyperlink"/>
            <w:rFonts w:cstheme="minorHAnsi"/>
            <w:sz w:val="24"/>
            <w:szCs w:val="24"/>
          </w:rPr>
          <w:t>https://journals.sagepub.com/doi/pdf/10.1177/19389655221108334?casa_token=4woJlNwiZQsAAAAA:liFG9x8EJ__9jm4rbSiMRW6CNxGcMeUvzGgVFJEy5piQQUDmnactNQndDhCszIVNsE0MIer8xQ</w:t>
        </w:r>
      </w:hyperlink>
      <w:r w:rsidRPr="00BD1825">
        <w:rPr>
          <w:rFonts w:cstheme="minorHAnsi"/>
          <w:sz w:val="24"/>
          <w:szCs w:val="24"/>
        </w:rPr>
        <w:t xml:space="preserve"> </w:t>
      </w:r>
    </w:p>
    <w:p w14:paraId="0C1AAF4F"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Kim, Y.R. and Lin, S.C., 2024. Rooms versus F&amp;B: How changes in operations contribute to hotel productivity. </w:t>
      </w:r>
      <w:r w:rsidRPr="00BD1825">
        <w:rPr>
          <w:rFonts w:cstheme="minorHAnsi"/>
          <w:i/>
          <w:iCs/>
          <w:sz w:val="24"/>
          <w:szCs w:val="24"/>
        </w:rPr>
        <w:t>Annals of Tourism Research Empirical Insights</w:t>
      </w:r>
      <w:r w:rsidRPr="00BD1825">
        <w:rPr>
          <w:rFonts w:cstheme="minorHAnsi"/>
          <w:sz w:val="24"/>
          <w:szCs w:val="24"/>
        </w:rPr>
        <w:t>, </w:t>
      </w:r>
      <w:r w:rsidRPr="00BD1825">
        <w:rPr>
          <w:rFonts w:cstheme="minorHAnsi"/>
          <w:i/>
          <w:iCs/>
          <w:sz w:val="24"/>
          <w:szCs w:val="24"/>
        </w:rPr>
        <w:t>5</w:t>
      </w:r>
      <w:r w:rsidRPr="00BD1825">
        <w:rPr>
          <w:rFonts w:cstheme="minorHAnsi"/>
          <w:sz w:val="24"/>
          <w:szCs w:val="24"/>
        </w:rPr>
        <w:t xml:space="preserve">(2), p.100153.  Available at: </w:t>
      </w:r>
      <w:hyperlink r:id="rId39" w:history="1">
        <w:r w:rsidRPr="00BD1825">
          <w:rPr>
            <w:rStyle w:val="Hyperlink"/>
            <w:rFonts w:cstheme="minorHAnsi"/>
            <w:sz w:val="24"/>
            <w:szCs w:val="24"/>
          </w:rPr>
          <w:t>https://www.sciencedirect.com/science/article/pii/S2666957924000351</w:t>
        </w:r>
      </w:hyperlink>
      <w:r w:rsidRPr="00BD1825">
        <w:rPr>
          <w:rFonts w:cstheme="minorHAnsi"/>
          <w:sz w:val="24"/>
          <w:szCs w:val="24"/>
        </w:rPr>
        <w:t xml:space="preserve"> </w:t>
      </w:r>
    </w:p>
    <w:p w14:paraId="76C430CE"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Kitsios, F.C. and </w:t>
      </w:r>
      <w:proofErr w:type="spellStart"/>
      <w:r w:rsidRPr="00BD1825">
        <w:rPr>
          <w:rFonts w:cstheme="minorHAnsi"/>
          <w:sz w:val="24"/>
          <w:szCs w:val="24"/>
        </w:rPr>
        <w:t>Grigoroudis</w:t>
      </w:r>
      <w:proofErr w:type="spellEnd"/>
      <w:r w:rsidRPr="00BD1825">
        <w:rPr>
          <w:rFonts w:cstheme="minorHAnsi"/>
          <w:sz w:val="24"/>
          <w:szCs w:val="24"/>
        </w:rPr>
        <w:t>, E., 2020. Evaluating service innovation and business performance in tourism: a multicriteria decision analysis approach. </w:t>
      </w:r>
      <w:r w:rsidRPr="00BD1825">
        <w:rPr>
          <w:rFonts w:cstheme="minorHAnsi"/>
          <w:i/>
          <w:iCs/>
          <w:sz w:val="24"/>
          <w:szCs w:val="24"/>
        </w:rPr>
        <w:t>Management Decision</w:t>
      </w:r>
      <w:r w:rsidRPr="00BD1825">
        <w:rPr>
          <w:rFonts w:cstheme="minorHAnsi"/>
          <w:sz w:val="24"/>
          <w:szCs w:val="24"/>
        </w:rPr>
        <w:t>, </w:t>
      </w:r>
      <w:r w:rsidRPr="00BD1825">
        <w:rPr>
          <w:rFonts w:cstheme="minorHAnsi"/>
          <w:i/>
          <w:iCs/>
          <w:sz w:val="24"/>
          <w:szCs w:val="24"/>
        </w:rPr>
        <w:t>58</w:t>
      </w:r>
      <w:r w:rsidRPr="00BD1825">
        <w:rPr>
          <w:rFonts w:cstheme="minorHAnsi"/>
          <w:sz w:val="24"/>
          <w:szCs w:val="24"/>
        </w:rPr>
        <w:t xml:space="preserve">(11), pp.2429-2453. Available at: </w:t>
      </w:r>
      <w:hyperlink r:id="rId40" w:history="1">
        <w:r w:rsidRPr="00BD1825">
          <w:rPr>
            <w:rStyle w:val="Hyperlink"/>
            <w:rFonts w:cstheme="minorHAnsi"/>
            <w:sz w:val="24"/>
            <w:szCs w:val="24"/>
          </w:rPr>
          <w:t>https://ruomoplus.lib.uom.gr/bitstream/8000/644/1/Evaluating%20service%20innovation%20and%20business%20performance%20in%20tourism%20A%20multicriteria%20decision%20analysis%20approach.pdf</w:t>
        </w:r>
      </w:hyperlink>
      <w:r w:rsidRPr="00BD1825">
        <w:rPr>
          <w:rFonts w:cstheme="minorHAnsi"/>
          <w:sz w:val="24"/>
          <w:szCs w:val="24"/>
        </w:rPr>
        <w:t xml:space="preserve"> </w:t>
      </w:r>
    </w:p>
    <w:p w14:paraId="5F913722"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Lai, T.C., Liu, H.L., Wu, R. and Wu, C., 2023. Examination of operational strategy of international tourist hotels. </w:t>
      </w:r>
      <w:r w:rsidRPr="00BD1825">
        <w:rPr>
          <w:rFonts w:cstheme="minorHAnsi"/>
          <w:i/>
          <w:iCs/>
          <w:sz w:val="24"/>
          <w:szCs w:val="24"/>
        </w:rPr>
        <w:t>International Journal of Social Sciences</w:t>
      </w:r>
      <w:r w:rsidRPr="00BD1825">
        <w:rPr>
          <w:rFonts w:cstheme="minorHAnsi"/>
          <w:sz w:val="24"/>
          <w:szCs w:val="24"/>
        </w:rPr>
        <w:t>, </w:t>
      </w:r>
      <w:r w:rsidRPr="00BD1825">
        <w:rPr>
          <w:rFonts w:cstheme="minorHAnsi"/>
          <w:i/>
          <w:iCs/>
          <w:sz w:val="24"/>
          <w:szCs w:val="24"/>
        </w:rPr>
        <w:t>4</w:t>
      </w:r>
      <w:r w:rsidRPr="00BD1825">
        <w:rPr>
          <w:rFonts w:cstheme="minorHAnsi"/>
          <w:sz w:val="24"/>
          <w:szCs w:val="24"/>
        </w:rPr>
        <w:t xml:space="preserve">(2).  Available at: </w:t>
      </w:r>
      <w:hyperlink r:id="rId41" w:history="1">
        <w:r w:rsidRPr="00BD1825">
          <w:rPr>
            <w:rStyle w:val="Hyperlink"/>
            <w:rFonts w:cstheme="minorHAnsi"/>
            <w:sz w:val="24"/>
            <w:szCs w:val="24"/>
          </w:rPr>
          <w:t>https://ijssai.iikii.com.sg/download/examination-of-operational-strategy-of-international-tourist-hotels-14608.pdf</w:t>
        </w:r>
      </w:hyperlink>
      <w:r w:rsidRPr="00BD1825">
        <w:rPr>
          <w:rFonts w:cstheme="minorHAnsi"/>
          <w:sz w:val="24"/>
          <w:szCs w:val="24"/>
        </w:rPr>
        <w:t xml:space="preserve"> </w:t>
      </w:r>
    </w:p>
    <w:p w14:paraId="60FD0D8F"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Lavorato, D. and </w:t>
      </w:r>
      <w:proofErr w:type="spellStart"/>
      <w:r w:rsidRPr="00BD1825">
        <w:rPr>
          <w:rFonts w:cstheme="minorHAnsi"/>
          <w:sz w:val="24"/>
          <w:szCs w:val="24"/>
        </w:rPr>
        <w:t>Piedepalumbo</w:t>
      </w:r>
      <w:proofErr w:type="spellEnd"/>
      <w:r w:rsidRPr="00BD1825">
        <w:rPr>
          <w:rFonts w:cstheme="minorHAnsi"/>
          <w:sz w:val="24"/>
          <w:szCs w:val="24"/>
        </w:rPr>
        <w:t>, P., 2023. How smart technologies affect the decision-making and control system of food and beverage companies—a case study. </w:t>
      </w:r>
      <w:r w:rsidRPr="00BD1825">
        <w:rPr>
          <w:rFonts w:cstheme="minorHAnsi"/>
          <w:i/>
          <w:iCs/>
          <w:sz w:val="24"/>
          <w:szCs w:val="24"/>
        </w:rPr>
        <w:t>Sustainability</w:t>
      </w:r>
      <w:r w:rsidRPr="00BD1825">
        <w:rPr>
          <w:rFonts w:cstheme="minorHAnsi"/>
          <w:sz w:val="24"/>
          <w:szCs w:val="24"/>
        </w:rPr>
        <w:t>, </w:t>
      </w:r>
      <w:r w:rsidRPr="00BD1825">
        <w:rPr>
          <w:rFonts w:cstheme="minorHAnsi"/>
          <w:i/>
          <w:iCs/>
          <w:sz w:val="24"/>
          <w:szCs w:val="24"/>
        </w:rPr>
        <w:t>15</w:t>
      </w:r>
      <w:r w:rsidRPr="00BD1825">
        <w:rPr>
          <w:rFonts w:cstheme="minorHAnsi"/>
          <w:sz w:val="24"/>
          <w:szCs w:val="24"/>
        </w:rPr>
        <w:t xml:space="preserve">(5), p.4292. Available at: </w:t>
      </w:r>
      <w:hyperlink r:id="rId42" w:history="1">
        <w:r w:rsidRPr="00BD1825">
          <w:rPr>
            <w:rStyle w:val="Hyperlink"/>
            <w:rFonts w:cstheme="minorHAnsi"/>
            <w:sz w:val="24"/>
            <w:szCs w:val="24"/>
          </w:rPr>
          <w:t>https://www.mdpi.com/2071-1050/15/5/4292</w:t>
        </w:r>
      </w:hyperlink>
      <w:r w:rsidRPr="00BD1825">
        <w:rPr>
          <w:rFonts w:cstheme="minorHAnsi"/>
          <w:sz w:val="24"/>
          <w:szCs w:val="24"/>
        </w:rPr>
        <w:t xml:space="preserve"> </w:t>
      </w:r>
    </w:p>
    <w:p w14:paraId="66FE0A9A"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lastRenderedPageBreak/>
        <w:t>Lestari, R.P. and Saputra, A.R.P., 2025. When leadership fails but CSR works: insights into sustainable business innovation in the hospitality industry. </w:t>
      </w:r>
      <w:r w:rsidRPr="00BD1825">
        <w:rPr>
          <w:rFonts w:cstheme="minorHAnsi"/>
          <w:i/>
          <w:iCs/>
          <w:sz w:val="24"/>
          <w:szCs w:val="24"/>
        </w:rPr>
        <w:t>CACTUS-The Tourism Journal for Research, Education, Culture and Soul</w:t>
      </w:r>
      <w:r w:rsidRPr="00BD1825">
        <w:rPr>
          <w:rFonts w:cstheme="minorHAnsi"/>
          <w:sz w:val="24"/>
          <w:szCs w:val="24"/>
        </w:rPr>
        <w:t>, </w:t>
      </w:r>
      <w:r w:rsidRPr="00BD1825">
        <w:rPr>
          <w:rFonts w:cstheme="minorHAnsi"/>
          <w:i/>
          <w:iCs/>
          <w:sz w:val="24"/>
          <w:szCs w:val="24"/>
        </w:rPr>
        <w:t>32</w:t>
      </w:r>
      <w:r w:rsidRPr="00BD1825">
        <w:rPr>
          <w:rFonts w:cstheme="minorHAnsi"/>
          <w:sz w:val="24"/>
          <w:szCs w:val="24"/>
        </w:rPr>
        <w:t xml:space="preserve">(1). Available at: </w:t>
      </w:r>
      <w:hyperlink r:id="rId43" w:history="1">
        <w:r w:rsidRPr="00BD1825">
          <w:rPr>
            <w:rStyle w:val="Hyperlink"/>
            <w:rFonts w:cstheme="minorHAnsi"/>
            <w:sz w:val="24"/>
            <w:szCs w:val="24"/>
          </w:rPr>
          <w:t>https://cactus-journal-of-tourism.ase.ro/wp-content/uploads/2025/12/II.2-Asep-.pdf</w:t>
        </w:r>
      </w:hyperlink>
      <w:r w:rsidRPr="00BD1825">
        <w:rPr>
          <w:rFonts w:cstheme="minorHAnsi"/>
          <w:sz w:val="24"/>
          <w:szCs w:val="24"/>
        </w:rPr>
        <w:t xml:space="preserve"> </w:t>
      </w:r>
    </w:p>
    <w:p w14:paraId="3AE9A61D" w14:textId="77777777" w:rsidR="000625FD" w:rsidRPr="00BD1825" w:rsidRDefault="000625FD" w:rsidP="000625FD">
      <w:pPr>
        <w:spacing w:line="360" w:lineRule="auto"/>
        <w:jc w:val="both"/>
        <w:rPr>
          <w:rFonts w:cstheme="minorHAnsi"/>
          <w:sz w:val="24"/>
          <w:szCs w:val="24"/>
          <w:shd w:val="clear" w:color="auto" w:fill="FFFFFF"/>
        </w:rPr>
      </w:pPr>
      <w:r w:rsidRPr="00BD1825">
        <w:rPr>
          <w:rFonts w:cstheme="minorHAnsi"/>
          <w:sz w:val="24"/>
          <w:szCs w:val="24"/>
          <w:shd w:val="clear" w:color="auto" w:fill="FFFFFF"/>
        </w:rPr>
        <w:t>Li, H. (2024) ‘What factors affect teacher professional learning: a qualitative meta-analysis based on the Onion model’ </w:t>
      </w:r>
      <w:r w:rsidRPr="00BD1825">
        <w:rPr>
          <w:rFonts w:cstheme="minorHAnsi"/>
          <w:i/>
          <w:iCs/>
          <w:sz w:val="24"/>
          <w:szCs w:val="24"/>
          <w:shd w:val="clear" w:color="auto" w:fill="FFFFFF"/>
        </w:rPr>
        <w:t>Quality Education for All</w:t>
      </w:r>
      <w:r w:rsidRPr="00BD1825">
        <w:rPr>
          <w:rFonts w:cstheme="minorHAnsi"/>
          <w:sz w:val="24"/>
          <w:szCs w:val="24"/>
          <w:shd w:val="clear" w:color="auto" w:fill="FFFFFF"/>
        </w:rPr>
        <w:t>, </w:t>
      </w:r>
      <w:r w:rsidRPr="00BD1825">
        <w:rPr>
          <w:rFonts w:cstheme="minorHAnsi"/>
          <w:i/>
          <w:iCs/>
          <w:sz w:val="24"/>
          <w:szCs w:val="24"/>
          <w:shd w:val="clear" w:color="auto" w:fill="FFFFFF"/>
        </w:rPr>
        <w:t>1</w:t>
      </w:r>
      <w:r w:rsidRPr="00BD1825">
        <w:rPr>
          <w:rFonts w:cstheme="minorHAnsi"/>
          <w:sz w:val="24"/>
          <w:szCs w:val="24"/>
          <w:shd w:val="clear" w:color="auto" w:fill="FFFFFF"/>
        </w:rPr>
        <w:t>(1), pp.142-157.</w:t>
      </w:r>
      <w:r w:rsidRPr="00BD1825">
        <w:rPr>
          <w:rFonts w:cstheme="minorHAnsi"/>
          <w:sz w:val="24"/>
          <w:szCs w:val="24"/>
        </w:rPr>
        <w:t xml:space="preserve"> Available at: </w:t>
      </w:r>
      <w:hyperlink r:id="rId44" w:history="1">
        <w:r w:rsidRPr="00BD1825">
          <w:rPr>
            <w:rStyle w:val="Hyperlink"/>
            <w:rFonts w:cstheme="minorHAnsi"/>
            <w:sz w:val="24"/>
            <w:szCs w:val="24"/>
            <w:shd w:val="clear" w:color="auto" w:fill="FFFFFF"/>
          </w:rPr>
          <w:t>https://www.emerald.com/insight/content/doi/10.1108/qea-03-2024-0028/full/pdf</w:t>
        </w:r>
      </w:hyperlink>
      <w:r w:rsidRPr="00BD1825">
        <w:rPr>
          <w:rFonts w:cstheme="minorHAnsi"/>
          <w:sz w:val="24"/>
          <w:szCs w:val="24"/>
          <w:shd w:val="clear" w:color="auto" w:fill="FFFFFF"/>
        </w:rPr>
        <w:t xml:space="preserve"> </w:t>
      </w:r>
    </w:p>
    <w:p w14:paraId="30967D27"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Lie, T.M., Hadi, B.M. and Mahmudi, M., 2025. The role of creativity and innovation in menus in attracting millennial consumers to the culinary business. </w:t>
      </w:r>
      <w:proofErr w:type="spellStart"/>
      <w:r w:rsidRPr="00BD1825">
        <w:rPr>
          <w:rFonts w:cstheme="minorHAnsi"/>
          <w:i/>
          <w:iCs/>
          <w:sz w:val="24"/>
          <w:szCs w:val="24"/>
        </w:rPr>
        <w:t>Jurnal</w:t>
      </w:r>
      <w:proofErr w:type="spellEnd"/>
      <w:r w:rsidRPr="00BD1825">
        <w:rPr>
          <w:rFonts w:cstheme="minorHAnsi"/>
          <w:i/>
          <w:iCs/>
          <w:sz w:val="24"/>
          <w:szCs w:val="24"/>
        </w:rPr>
        <w:t xml:space="preserve"> Ekonomi </w:t>
      </w:r>
      <w:proofErr w:type="spellStart"/>
      <w:r w:rsidRPr="00BD1825">
        <w:rPr>
          <w:rFonts w:cstheme="minorHAnsi"/>
          <w:i/>
          <w:iCs/>
          <w:sz w:val="24"/>
          <w:szCs w:val="24"/>
        </w:rPr>
        <w:t>Kreatif</w:t>
      </w:r>
      <w:proofErr w:type="spellEnd"/>
      <w:r w:rsidRPr="00BD1825">
        <w:rPr>
          <w:rFonts w:cstheme="minorHAnsi"/>
          <w:i/>
          <w:iCs/>
          <w:sz w:val="24"/>
          <w:szCs w:val="24"/>
        </w:rPr>
        <w:t xml:space="preserve"> Dan Manajemen </w:t>
      </w:r>
      <w:proofErr w:type="spellStart"/>
      <w:r w:rsidRPr="00BD1825">
        <w:rPr>
          <w:rFonts w:cstheme="minorHAnsi"/>
          <w:i/>
          <w:iCs/>
          <w:sz w:val="24"/>
          <w:szCs w:val="24"/>
        </w:rPr>
        <w:t>Bisnis</w:t>
      </w:r>
      <w:proofErr w:type="spellEnd"/>
      <w:r w:rsidRPr="00BD1825">
        <w:rPr>
          <w:rFonts w:cstheme="minorHAnsi"/>
          <w:i/>
          <w:iCs/>
          <w:sz w:val="24"/>
          <w:szCs w:val="24"/>
        </w:rPr>
        <w:t xml:space="preserve"> Digital</w:t>
      </w:r>
      <w:r w:rsidRPr="00BD1825">
        <w:rPr>
          <w:rFonts w:cstheme="minorHAnsi"/>
          <w:sz w:val="24"/>
          <w:szCs w:val="24"/>
        </w:rPr>
        <w:t>, </w:t>
      </w:r>
      <w:r w:rsidRPr="00BD1825">
        <w:rPr>
          <w:rFonts w:cstheme="minorHAnsi"/>
          <w:i/>
          <w:iCs/>
          <w:sz w:val="24"/>
          <w:szCs w:val="24"/>
        </w:rPr>
        <w:t>4</w:t>
      </w:r>
      <w:r w:rsidRPr="00BD1825">
        <w:rPr>
          <w:rFonts w:cstheme="minorHAnsi"/>
          <w:sz w:val="24"/>
          <w:szCs w:val="24"/>
        </w:rPr>
        <w:t xml:space="preserve">(1), pp.96-106.  Available at: </w:t>
      </w:r>
      <w:hyperlink r:id="rId45" w:history="1">
        <w:r w:rsidRPr="00BD1825">
          <w:rPr>
            <w:rStyle w:val="Hyperlink"/>
            <w:rFonts w:cstheme="minorHAnsi"/>
            <w:sz w:val="24"/>
            <w:szCs w:val="24"/>
          </w:rPr>
          <w:t>https://transpublika.co.id/ojs/index.php/JEKOMBITAL/article/view/989/809</w:t>
        </w:r>
      </w:hyperlink>
      <w:r w:rsidRPr="00BD1825">
        <w:rPr>
          <w:rFonts w:cstheme="minorHAnsi"/>
          <w:sz w:val="24"/>
          <w:szCs w:val="24"/>
        </w:rPr>
        <w:t xml:space="preserve"> </w:t>
      </w:r>
    </w:p>
    <w:p w14:paraId="184C1A1C"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Lim, S.T., Preis, M.W., Lee, C.K., </w:t>
      </w:r>
      <w:proofErr w:type="spellStart"/>
      <w:r w:rsidRPr="00BD1825">
        <w:rPr>
          <w:rFonts w:cstheme="minorHAnsi"/>
          <w:sz w:val="24"/>
          <w:szCs w:val="24"/>
        </w:rPr>
        <w:t>Mangematin</w:t>
      </w:r>
      <w:proofErr w:type="spellEnd"/>
      <w:r w:rsidRPr="00BD1825">
        <w:rPr>
          <w:rFonts w:cstheme="minorHAnsi"/>
          <w:sz w:val="24"/>
          <w:szCs w:val="24"/>
        </w:rPr>
        <w:t>, V. and Kim, M.J., 2021. The influence of open innovation activities on non-financial performance in the cultural tourism content industry. </w:t>
      </w:r>
      <w:r w:rsidRPr="00BD1825">
        <w:rPr>
          <w:rFonts w:cstheme="minorHAnsi"/>
          <w:i/>
          <w:iCs/>
          <w:sz w:val="24"/>
          <w:szCs w:val="24"/>
        </w:rPr>
        <w:t>Current Issues in Tourism</w:t>
      </w:r>
      <w:r w:rsidRPr="00BD1825">
        <w:rPr>
          <w:rFonts w:cstheme="minorHAnsi"/>
          <w:sz w:val="24"/>
          <w:szCs w:val="24"/>
        </w:rPr>
        <w:t>, </w:t>
      </w:r>
      <w:r w:rsidRPr="00BD1825">
        <w:rPr>
          <w:rFonts w:cstheme="minorHAnsi"/>
          <w:i/>
          <w:iCs/>
          <w:sz w:val="24"/>
          <w:szCs w:val="24"/>
        </w:rPr>
        <w:t>24</w:t>
      </w:r>
      <w:r w:rsidRPr="00BD1825">
        <w:rPr>
          <w:rFonts w:cstheme="minorHAnsi"/>
          <w:sz w:val="24"/>
          <w:szCs w:val="24"/>
        </w:rPr>
        <w:t xml:space="preserve">(10), pp.1340-1344. Available at: </w:t>
      </w:r>
      <w:hyperlink r:id="rId46" w:history="1">
        <w:r w:rsidRPr="00BD1825">
          <w:rPr>
            <w:rStyle w:val="Hyperlink"/>
            <w:rFonts w:cstheme="minorHAnsi"/>
            <w:sz w:val="24"/>
            <w:szCs w:val="24"/>
          </w:rPr>
          <w:t>https://d1wqtxts1xzle7.cloudfront.net/63080621/The_influence_of_open_innovation_activities_on_non_financial_performance_in_the_cultural_tourism_content_industry20200424-24142-lrp14e-libre.pdf?1587773796=&amp;response-content-disposition=inline%3B+filename%3DThe_influence_of_open_innovation_activit.pdf&amp;Expires=1771405433&amp;Signature=etTilM~zLeJOgAJxDdBS3lR54XNsTv19w9z5xJn9-4W3rJ4H2Lq~15cDrqiQrv20he6AZ-7kN3GjjodzxRINujOtfgSQECmz8NX8pvwh76GVWjJpKGGRPeiKZNNCq9mEl6DMXZYx4gNUqm41qMg2PAl78w70ta~tDTTsx41mxn2ekS88AWsqYXOSGB8MtstSgD~jxGtE3FQBsbb1F3gYGHSOyddOFIab5MvC3dI8srXgnoFGtWCOezSEgxEgryKgDY2LYuMfQZOYnrAgoxuXzjFwNvOdu4KDc3V0hnA7K~LDXGGx~22KJzYzv09Ftg~j0Yrq88~e3U-dj5PIY3ZE0Q__&amp;Key-Pair-Id=APKAJLOHF5GGSLRBV4ZA</w:t>
        </w:r>
      </w:hyperlink>
      <w:r w:rsidRPr="00BD1825">
        <w:rPr>
          <w:rFonts w:cstheme="minorHAnsi"/>
          <w:sz w:val="24"/>
          <w:szCs w:val="24"/>
        </w:rPr>
        <w:t xml:space="preserve"> </w:t>
      </w:r>
    </w:p>
    <w:p w14:paraId="3A926EF3"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Lima Santos, L., Gomes, C., Malheiros, C., Crespo, C. and Bento, C., 2024. Factors influencing hotel revenue management in times of crisis: Towards financial sustainability. </w:t>
      </w:r>
      <w:r w:rsidRPr="00BD1825">
        <w:rPr>
          <w:rFonts w:cstheme="minorHAnsi"/>
          <w:i/>
          <w:iCs/>
          <w:sz w:val="24"/>
          <w:szCs w:val="24"/>
        </w:rPr>
        <w:t>International Journal of Financial Studies</w:t>
      </w:r>
      <w:r w:rsidRPr="00BD1825">
        <w:rPr>
          <w:rFonts w:cstheme="minorHAnsi"/>
          <w:sz w:val="24"/>
          <w:szCs w:val="24"/>
        </w:rPr>
        <w:t>, </w:t>
      </w:r>
      <w:r w:rsidRPr="00BD1825">
        <w:rPr>
          <w:rFonts w:cstheme="minorHAnsi"/>
          <w:i/>
          <w:iCs/>
          <w:sz w:val="24"/>
          <w:szCs w:val="24"/>
        </w:rPr>
        <w:t>12</w:t>
      </w:r>
      <w:r w:rsidRPr="00BD1825">
        <w:rPr>
          <w:rFonts w:cstheme="minorHAnsi"/>
          <w:sz w:val="24"/>
          <w:szCs w:val="24"/>
        </w:rPr>
        <w:t xml:space="preserve">(4), p.112. Available at: </w:t>
      </w:r>
      <w:hyperlink r:id="rId47" w:history="1">
        <w:r w:rsidRPr="00BD1825">
          <w:rPr>
            <w:rStyle w:val="Hyperlink"/>
            <w:rFonts w:cstheme="minorHAnsi"/>
            <w:sz w:val="24"/>
            <w:szCs w:val="24"/>
          </w:rPr>
          <w:t>https://www.mdpi.com/2227-7072/12/4/112</w:t>
        </w:r>
      </w:hyperlink>
      <w:r w:rsidRPr="00BD1825">
        <w:rPr>
          <w:rFonts w:cstheme="minorHAnsi"/>
          <w:sz w:val="24"/>
          <w:szCs w:val="24"/>
        </w:rPr>
        <w:t xml:space="preserve"> </w:t>
      </w:r>
    </w:p>
    <w:p w14:paraId="1EB744C2"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lastRenderedPageBreak/>
        <w:t>Malik, X., Smith, L., Stewart, I. and Burnett, N. (2024). </w:t>
      </w:r>
      <w:r w:rsidRPr="00BD1825">
        <w:rPr>
          <w:rFonts w:cstheme="minorHAnsi"/>
          <w:i/>
          <w:iCs/>
          <w:sz w:val="24"/>
          <w:szCs w:val="24"/>
        </w:rPr>
        <w:t>Food waste in the UK</w:t>
      </w:r>
      <w:r w:rsidRPr="00BD1825">
        <w:rPr>
          <w:rFonts w:cstheme="minorHAnsi"/>
          <w:sz w:val="24"/>
          <w:szCs w:val="24"/>
        </w:rPr>
        <w:t xml:space="preserve">. [online] Parliament.uk. Available at: </w:t>
      </w:r>
      <w:hyperlink r:id="rId48" w:history="1">
        <w:r w:rsidRPr="00BD1825">
          <w:rPr>
            <w:rStyle w:val="Hyperlink"/>
            <w:rFonts w:cstheme="minorHAnsi"/>
            <w:sz w:val="24"/>
            <w:szCs w:val="24"/>
          </w:rPr>
          <w:t>https://researchbriefings.files.parliament.uk/documents/CBP-7552/CBP-7552.pdf</w:t>
        </w:r>
      </w:hyperlink>
      <w:r w:rsidRPr="00BD1825">
        <w:rPr>
          <w:rFonts w:cstheme="minorHAnsi"/>
          <w:sz w:val="24"/>
          <w:szCs w:val="24"/>
        </w:rPr>
        <w:t xml:space="preserve"> </w:t>
      </w:r>
    </w:p>
    <w:p w14:paraId="77D59034"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Mardiana</w:t>
      </w:r>
      <w:proofErr w:type="spellEnd"/>
      <w:r w:rsidRPr="00BD1825">
        <w:rPr>
          <w:rFonts w:cstheme="minorHAnsi"/>
          <w:sz w:val="24"/>
          <w:szCs w:val="24"/>
        </w:rPr>
        <w:t>, S. (2020) ‘Modifying research onion for information systems research’ </w:t>
      </w:r>
      <w:r w:rsidRPr="00BD1825">
        <w:rPr>
          <w:rFonts w:cstheme="minorHAnsi"/>
          <w:i/>
          <w:iCs/>
          <w:sz w:val="24"/>
          <w:szCs w:val="24"/>
        </w:rPr>
        <w:t>Solid State Technology</w:t>
      </w:r>
      <w:r w:rsidRPr="00BD1825">
        <w:rPr>
          <w:rFonts w:cstheme="minorHAnsi"/>
          <w:sz w:val="24"/>
          <w:szCs w:val="24"/>
        </w:rPr>
        <w:t>, </w:t>
      </w:r>
      <w:r w:rsidRPr="00BD1825">
        <w:rPr>
          <w:rFonts w:cstheme="minorHAnsi"/>
          <w:i/>
          <w:iCs/>
          <w:sz w:val="24"/>
          <w:szCs w:val="24"/>
        </w:rPr>
        <w:t>63</w:t>
      </w:r>
      <w:r w:rsidRPr="00BD1825">
        <w:rPr>
          <w:rFonts w:cstheme="minorHAnsi"/>
          <w:sz w:val="24"/>
          <w:szCs w:val="24"/>
        </w:rPr>
        <w:t xml:space="preserve">(4), pp.5304-5313. Available at: </w:t>
      </w:r>
      <w:hyperlink r:id="rId49" w:history="1">
        <w:r w:rsidRPr="00BD1825">
          <w:rPr>
            <w:rStyle w:val="Hyperlink"/>
            <w:rFonts w:cstheme="minorHAnsi"/>
            <w:sz w:val="24"/>
            <w:szCs w:val="24"/>
          </w:rPr>
          <w:t>https://www.researchgate.net/profile/Siti-Mardiana/publication/359542575_Modifying_Research_Onion_for_Information_Systems_Research/links/62432dc07931cc7ccf033406/Modifying-Research-Onion-for-Information-Systems-Research.pdf</w:t>
        </w:r>
      </w:hyperlink>
      <w:r w:rsidRPr="00BD1825">
        <w:rPr>
          <w:rFonts w:cstheme="minorHAnsi"/>
          <w:sz w:val="24"/>
          <w:szCs w:val="24"/>
        </w:rPr>
        <w:t xml:space="preserve"> </w:t>
      </w:r>
    </w:p>
    <w:p w14:paraId="570A10E7"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Marneros</w:t>
      </w:r>
      <w:proofErr w:type="spellEnd"/>
      <w:r w:rsidRPr="00BD1825">
        <w:rPr>
          <w:rFonts w:cstheme="minorHAnsi"/>
          <w:sz w:val="24"/>
          <w:szCs w:val="24"/>
        </w:rPr>
        <w:t xml:space="preserve">, S., Papageorgiou, G. and </w:t>
      </w:r>
      <w:proofErr w:type="spellStart"/>
      <w:r w:rsidRPr="00BD1825">
        <w:rPr>
          <w:rFonts w:cstheme="minorHAnsi"/>
          <w:sz w:val="24"/>
          <w:szCs w:val="24"/>
        </w:rPr>
        <w:t>Efstathiades</w:t>
      </w:r>
      <w:proofErr w:type="spellEnd"/>
      <w:r w:rsidRPr="00BD1825">
        <w:rPr>
          <w:rFonts w:cstheme="minorHAnsi"/>
          <w:sz w:val="24"/>
          <w:szCs w:val="24"/>
        </w:rPr>
        <w:t>, A., 2020. Identifying key success competencies for the hospitality industry: The perspectives of professionals. </w:t>
      </w:r>
      <w:r w:rsidRPr="00BD1825">
        <w:rPr>
          <w:rFonts w:cstheme="minorHAnsi"/>
          <w:i/>
          <w:iCs/>
          <w:sz w:val="24"/>
          <w:szCs w:val="24"/>
        </w:rPr>
        <w:t>Journal of Teaching in Travel &amp; Tourism</w:t>
      </w:r>
      <w:r w:rsidRPr="00BD1825">
        <w:rPr>
          <w:rFonts w:cstheme="minorHAnsi"/>
          <w:sz w:val="24"/>
          <w:szCs w:val="24"/>
        </w:rPr>
        <w:t>, </w:t>
      </w:r>
      <w:r w:rsidRPr="00BD1825">
        <w:rPr>
          <w:rFonts w:cstheme="minorHAnsi"/>
          <w:i/>
          <w:iCs/>
          <w:sz w:val="24"/>
          <w:szCs w:val="24"/>
        </w:rPr>
        <w:t>20</w:t>
      </w:r>
      <w:r w:rsidRPr="00BD1825">
        <w:rPr>
          <w:rFonts w:cstheme="minorHAnsi"/>
          <w:sz w:val="24"/>
          <w:szCs w:val="24"/>
        </w:rPr>
        <w:t xml:space="preserve">(4), pp.237-261. Available at: </w:t>
      </w:r>
      <w:hyperlink r:id="rId50" w:history="1">
        <w:r w:rsidRPr="00BD1825">
          <w:rPr>
            <w:rStyle w:val="Hyperlink"/>
            <w:rFonts w:cstheme="minorHAnsi"/>
            <w:sz w:val="24"/>
            <w:szCs w:val="24"/>
          </w:rPr>
          <w:t>https://www.researchgate.net/profile/Stelios-Marneros-2/publication/340491321_Identifying_key_success_competencies_for_the_hospitality_industry_the_perspectives_of_professionals/links/5f2f073c299bf13404b1302a/Identifying-key-success-competencies-for-the-hospitality-industry-the-perspectives-of-professionals.pdf</w:t>
        </w:r>
      </w:hyperlink>
      <w:r w:rsidRPr="00BD1825">
        <w:rPr>
          <w:rFonts w:cstheme="minorHAnsi"/>
          <w:sz w:val="24"/>
          <w:szCs w:val="24"/>
        </w:rPr>
        <w:t xml:space="preserve"> </w:t>
      </w:r>
    </w:p>
    <w:p w14:paraId="38374B0E"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Mazhar, S.A., Anjum, R., Anwar, A.I. and Khan, A.A., (2021) ‘Methods of data collection: A fundamental tool of research’ </w:t>
      </w:r>
      <w:r w:rsidRPr="00BD1825">
        <w:rPr>
          <w:rFonts w:cstheme="minorHAnsi"/>
          <w:i/>
          <w:iCs/>
          <w:sz w:val="24"/>
          <w:szCs w:val="24"/>
        </w:rPr>
        <w:t>Journal of Integrated Community Health (ISSN 2319-9113)</w:t>
      </w:r>
      <w:r w:rsidRPr="00BD1825">
        <w:rPr>
          <w:rFonts w:cstheme="minorHAnsi"/>
          <w:sz w:val="24"/>
          <w:szCs w:val="24"/>
        </w:rPr>
        <w:t>, </w:t>
      </w:r>
      <w:r w:rsidRPr="00BD1825">
        <w:rPr>
          <w:rFonts w:cstheme="minorHAnsi"/>
          <w:i/>
          <w:iCs/>
          <w:sz w:val="24"/>
          <w:szCs w:val="24"/>
        </w:rPr>
        <w:t>10</w:t>
      </w:r>
      <w:r w:rsidRPr="00BD1825">
        <w:rPr>
          <w:rFonts w:cstheme="minorHAnsi"/>
          <w:sz w:val="24"/>
          <w:szCs w:val="24"/>
        </w:rPr>
        <w:t xml:space="preserve">(1), pp.6-10. Available at: </w:t>
      </w:r>
      <w:hyperlink r:id="rId51" w:history="1">
        <w:r w:rsidRPr="00BD1825">
          <w:rPr>
            <w:rStyle w:val="Hyperlink"/>
            <w:rFonts w:cstheme="minorHAnsi"/>
            <w:sz w:val="24"/>
            <w:szCs w:val="24"/>
          </w:rPr>
          <w:t>https://www.researchgate.net/profile/Syeda-Ayeman-Mazhar/publication/356269289_Methods_of_Data_Collection_A_Fundamental_Tool_of_Research/links/61fe7e23870587329e943cd1/Methods-of-Data-Collection-A-Fundamental-Tool-of-Research.pdf</w:t>
        </w:r>
      </w:hyperlink>
      <w:r w:rsidRPr="00BD1825">
        <w:rPr>
          <w:rFonts w:cstheme="minorHAnsi"/>
          <w:sz w:val="24"/>
          <w:szCs w:val="24"/>
        </w:rPr>
        <w:t xml:space="preserve"> </w:t>
      </w:r>
    </w:p>
    <w:p w14:paraId="3C472975"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Mifli</w:t>
      </w:r>
      <w:proofErr w:type="spellEnd"/>
      <w:r w:rsidRPr="00BD1825">
        <w:rPr>
          <w:rFonts w:cstheme="minorHAnsi"/>
          <w:sz w:val="24"/>
          <w:szCs w:val="24"/>
        </w:rPr>
        <w:t>, M. and Ayub, M.S., 2021, November. The Structured Approach to Product Innovation Process: A Case Analysis of Cafe/Bars and Full-Service Restaurant Chains. In </w:t>
      </w:r>
      <w:r w:rsidRPr="00BD1825">
        <w:rPr>
          <w:rFonts w:cstheme="minorHAnsi"/>
          <w:i/>
          <w:iCs/>
          <w:sz w:val="24"/>
          <w:szCs w:val="24"/>
        </w:rPr>
        <w:t>International Conference on Business and Technology</w:t>
      </w:r>
      <w:r w:rsidRPr="00BD1825">
        <w:rPr>
          <w:rFonts w:cstheme="minorHAnsi"/>
          <w:sz w:val="24"/>
          <w:szCs w:val="24"/>
        </w:rPr>
        <w:t xml:space="preserve"> (pp. 985-1001). Cham: Springer International Publishing. Available at: </w:t>
      </w:r>
      <w:hyperlink r:id="rId52" w:anchor="page=1061" w:history="1">
        <w:r w:rsidRPr="00BD1825">
          <w:rPr>
            <w:rStyle w:val="Hyperlink"/>
            <w:rFonts w:cstheme="minorHAnsi"/>
            <w:sz w:val="24"/>
            <w:szCs w:val="24"/>
          </w:rPr>
          <w:t>https://www.researchgate.net/profile/Murat-Salepcioglu/publication/362361205_Success_Factors_Affecting_the_Adoption_of_Artificial_Intelligence_and_the_Impacts_of_on_Organizational_Excellence_A_Case_to_be_Studied_in_the_MENA_Region_and_Turkey_in_Particular/links/67d8111ee62c604a0ddc6798/Success-Factors-Affecting-the-Adoption-of-Artificial-Intelligence-and-the-Impacts-of-on-</w:t>
        </w:r>
        <w:r w:rsidRPr="00BD1825">
          <w:rPr>
            <w:rStyle w:val="Hyperlink"/>
            <w:rFonts w:cstheme="minorHAnsi"/>
            <w:sz w:val="24"/>
            <w:szCs w:val="24"/>
          </w:rPr>
          <w:lastRenderedPageBreak/>
          <w:t>Organizational-Excellence-A-Case-to-be-Studied-in-the-MENA-Region-and-Turkey-in-Particular.pdf#page=1061</w:t>
        </w:r>
      </w:hyperlink>
      <w:r w:rsidRPr="00BD1825">
        <w:rPr>
          <w:rFonts w:cstheme="minorHAnsi"/>
          <w:sz w:val="24"/>
          <w:szCs w:val="24"/>
        </w:rPr>
        <w:t xml:space="preserve"> </w:t>
      </w:r>
    </w:p>
    <w:p w14:paraId="110E5163"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Mun, S.G., Park, E.O. and Woo, L., 2022. Strategic target customers of food and beverage offerings in full-service hotels: Outside-hotel customers. </w:t>
      </w:r>
      <w:r w:rsidRPr="00BD1825">
        <w:rPr>
          <w:rFonts w:cstheme="minorHAnsi"/>
          <w:i/>
          <w:iCs/>
          <w:sz w:val="24"/>
          <w:szCs w:val="24"/>
        </w:rPr>
        <w:t>International Journal of Hospitality Management</w:t>
      </w:r>
      <w:r w:rsidRPr="00BD1825">
        <w:rPr>
          <w:rFonts w:cstheme="minorHAnsi"/>
          <w:sz w:val="24"/>
          <w:szCs w:val="24"/>
        </w:rPr>
        <w:t>, </w:t>
      </w:r>
      <w:r w:rsidRPr="00BD1825">
        <w:rPr>
          <w:rFonts w:cstheme="minorHAnsi"/>
          <w:i/>
          <w:iCs/>
          <w:sz w:val="24"/>
          <w:szCs w:val="24"/>
        </w:rPr>
        <w:t>102</w:t>
      </w:r>
      <w:r w:rsidRPr="00BD1825">
        <w:rPr>
          <w:rFonts w:cstheme="minorHAnsi"/>
          <w:sz w:val="24"/>
          <w:szCs w:val="24"/>
        </w:rPr>
        <w:t xml:space="preserve">, p.103159. Available at: </w:t>
      </w:r>
      <w:hyperlink r:id="rId53" w:history="1">
        <w:r w:rsidRPr="00BD1825">
          <w:rPr>
            <w:rStyle w:val="Hyperlink"/>
            <w:rFonts w:cstheme="minorHAnsi"/>
            <w:sz w:val="24"/>
            <w:szCs w:val="24"/>
          </w:rPr>
          <w:t>https://ira.lib.polyu.edu.hk/bitstream/10397/92171/1/Mun_Strategic_Target_Customers.pdf</w:t>
        </w:r>
      </w:hyperlink>
      <w:r w:rsidRPr="00BD1825">
        <w:rPr>
          <w:rFonts w:cstheme="minorHAnsi"/>
          <w:sz w:val="24"/>
          <w:szCs w:val="24"/>
        </w:rPr>
        <w:t xml:space="preserve"> </w:t>
      </w:r>
    </w:p>
    <w:p w14:paraId="6D54FB4F"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Mun, S.G., Park, E.O. and Woo, L., 2022. Strategic target customers of food and beverage offerings in full-service hotels: Outside-hotel customers. </w:t>
      </w:r>
      <w:r w:rsidRPr="00BD1825">
        <w:rPr>
          <w:rFonts w:cstheme="minorHAnsi"/>
          <w:i/>
          <w:iCs/>
          <w:sz w:val="24"/>
          <w:szCs w:val="24"/>
        </w:rPr>
        <w:t>International Journal of Hospitality Management</w:t>
      </w:r>
      <w:r w:rsidRPr="00BD1825">
        <w:rPr>
          <w:rFonts w:cstheme="minorHAnsi"/>
          <w:sz w:val="24"/>
          <w:szCs w:val="24"/>
        </w:rPr>
        <w:t>, </w:t>
      </w:r>
      <w:r w:rsidRPr="00BD1825">
        <w:rPr>
          <w:rFonts w:cstheme="minorHAnsi"/>
          <w:i/>
          <w:iCs/>
          <w:sz w:val="24"/>
          <w:szCs w:val="24"/>
        </w:rPr>
        <w:t>102</w:t>
      </w:r>
      <w:r w:rsidRPr="00BD1825">
        <w:rPr>
          <w:rFonts w:cstheme="minorHAnsi"/>
          <w:sz w:val="24"/>
          <w:szCs w:val="24"/>
        </w:rPr>
        <w:t xml:space="preserve">, p.103159.  Available at: </w:t>
      </w:r>
      <w:hyperlink r:id="rId54" w:history="1">
        <w:r w:rsidRPr="00BD1825">
          <w:rPr>
            <w:rStyle w:val="Hyperlink"/>
            <w:rFonts w:cstheme="minorHAnsi"/>
            <w:sz w:val="24"/>
            <w:szCs w:val="24"/>
          </w:rPr>
          <w:t>https://ira.lib.polyu.edu.hk/bitstream/10397/92171/1/Mun_Strategic_Target_Customers.pdf</w:t>
        </w:r>
      </w:hyperlink>
      <w:r w:rsidRPr="00BD1825">
        <w:rPr>
          <w:rFonts w:cstheme="minorHAnsi"/>
          <w:sz w:val="24"/>
          <w:szCs w:val="24"/>
        </w:rPr>
        <w:t xml:space="preserve"> </w:t>
      </w:r>
    </w:p>
    <w:p w14:paraId="7039F650"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Nasir, M.E. and Gunawan, I., 2025. Optimizing cost control in the hospitality sector: A comprehensive study of food and beverage management. </w:t>
      </w:r>
      <w:proofErr w:type="spellStart"/>
      <w:r w:rsidRPr="00BD1825">
        <w:rPr>
          <w:rFonts w:cstheme="minorHAnsi"/>
          <w:i/>
          <w:iCs/>
          <w:sz w:val="24"/>
          <w:szCs w:val="24"/>
        </w:rPr>
        <w:t>Daengku</w:t>
      </w:r>
      <w:proofErr w:type="spellEnd"/>
      <w:r w:rsidRPr="00BD1825">
        <w:rPr>
          <w:rFonts w:cstheme="minorHAnsi"/>
          <w:i/>
          <w:iCs/>
          <w:sz w:val="24"/>
          <w:szCs w:val="24"/>
        </w:rPr>
        <w:t>: Journal of Humanities and Social Sciences Innovation</w:t>
      </w:r>
      <w:r w:rsidRPr="00BD1825">
        <w:rPr>
          <w:rFonts w:cstheme="minorHAnsi"/>
          <w:sz w:val="24"/>
          <w:szCs w:val="24"/>
        </w:rPr>
        <w:t>, </w:t>
      </w:r>
      <w:r w:rsidRPr="00BD1825">
        <w:rPr>
          <w:rFonts w:cstheme="minorHAnsi"/>
          <w:i/>
          <w:iCs/>
          <w:sz w:val="24"/>
          <w:szCs w:val="24"/>
        </w:rPr>
        <w:t>5</w:t>
      </w:r>
      <w:r w:rsidRPr="00BD1825">
        <w:rPr>
          <w:rFonts w:cstheme="minorHAnsi"/>
          <w:sz w:val="24"/>
          <w:szCs w:val="24"/>
        </w:rPr>
        <w:t xml:space="preserve">(1), pp.1-8. Available at: </w:t>
      </w:r>
      <w:hyperlink r:id="rId55" w:history="1">
        <w:r w:rsidRPr="00BD1825">
          <w:rPr>
            <w:rStyle w:val="Hyperlink"/>
            <w:rFonts w:cstheme="minorHAnsi"/>
            <w:sz w:val="24"/>
            <w:szCs w:val="24"/>
          </w:rPr>
          <w:t>https://jpabdimas.idjournal.eu/index.php/daengku/article/view/3233/2167</w:t>
        </w:r>
      </w:hyperlink>
      <w:r w:rsidRPr="00BD1825">
        <w:rPr>
          <w:rFonts w:cstheme="minorHAnsi"/>
          <w:sz w:val="24"/>
          <w:szCs w:val="24"/>
        </w:rPr>
        <w:t xml:space="preserve"> </w:t>
      </w:r>
    </w:p>
    <w:p w14:paraId="7AAB5B90"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Oliveira, P.S.G.D., Mathias, B.S., Wada, E.K. and Silva, L.F.D., 2024. Culture and commitment as antecedents of performance in the food and beverage sector. </w:t>
      </w:r>
      <w:r w:rsidRPr="00BD1825">
        <w:rPr>
          <w:rFonts w:cstheme="minorHAnsi"/>
          <w:i/>
          <w:iCs/>
          <w:sz w:val="24"/>
          <w:szCs w:val="24"/>
        </w:rPr>
        <w:t xml:space="preserve">Revista de </w:t>
      </w:r>
      <w:proofErr w:type="spellStart"/>
      <w:r w:rsidRPr="00BD1825">
        <w:rPr>
          <w:rFonts w:cstheme="minorHAnsi"/>
          <w:i/>
          <w:iCs/>
          <w:sz w:val="24"/>
          <w:szCs w:val="24"/>
        </w:rPr>
        <w:t>Administração</w:t>
      </w:r>
      <w:proofErr w:type="spellEnd"/>
      <w:r w:rsidRPr="00BD1825">
        <w:rPr>
          <w:rFonts w:cstheme="minorHAnsi"/>
          <w:i/>
          <w:iCs/>
          <w:sz w:val="24"/>
          <w:szCs w:val="24"/>
        </w:rPr>
        <w:t xml:space="preserve"> da UFSM</w:t>
      </w:r>
      <w:r w:rsidRPr="00BD1825">
        <w:rPr>
          <w:rFonts w:cstheme="minorHAnsi"/>
          <w:sz w:val="24"/>
          <w:szCs w:val="24"/>
        </w:rPr>
        <w:t>, </w:t>
      </w:r>
      <w:r w:rsidRPr="00BD1825">
        <w:rPr>
          <w:rFonts w:cstheme="minorHAnsi"/>
          <w:i/>
          <w:iCs/>
          <w:sz w:val="24"/>
          <w:szCs w:val="24"/>
        </w:rPr>
        <w:t>17</w:t>
      </w:r>
      <w:r w:rsidRPr="00BD1825">
        <w:rPr>
          <w:rFonts w:cstheme="minorHAnsi"/>
          <w:sz w:val="24"/>
          <w:szCs w:val="24"/>
        </w:rPr>
        <w:t xml:space="preserve">(2), p.e1. Available at: </w:t>
      </w:r>
      <w:hyperlink r:id="rId56" w:history="1">
        <w:r w:rsidRPr="00BD1825">
          <w:rPr>
            <w:rStyle w:val="Hyperlink"/>
            <w:rFonts w:cstheme="minorHAnsi"/>
            <w:sz w:val="24"/>
            <w:szCs w:val="24"/>
          </w:rPr>
          <w:t>https://www.scielo.br/j/reaufsm/a/3WMncGvt9RcB8L3nmh99Fss/?format=pdf&amp;lang=en</w:t>
        </w:r>
      </w:hyperlink>
      <w:r w:rsidRPr="00BD1825">
        <w:rPr>
          <w:rFonts w:cstheme="minorHAnsi"/>
          <w:sz w:val="24"/>
          <w:szCs w:val="24"/>
        </w:rPr>
        <w:t xml:space="preserve"> </w:t>
      </w:r>
    </w:p>
    <w:p w14:paraId="1AE490EF"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Omran, M., </w:t>
      </w:r>
      <w:proofErr w:type="spellStart"/>
      <w:r w:rsidRPr="00BD1825">
        <w:rPr>
          <w:rFonts w:cstheme="minorHAnsi"/>
          <w:sz w:val="24"/>
          <w:szCs w:val="24"/>
        </w:rPr>
        <w:t>Khallaf</w:t>
      </w:r>
      <w:proofErr w:type="spellEnd"/>
      <w:r w:rsidRPr="00BD1825">
        <w:rPr>
          <w:rFonts w:cstheme="minorHAnsi"/>
          <w:sz w:val="24"/>
          <w:szCs w:val="24"/>
        </w:rPr>
        <w:t xml:space="preserve">, A., Gleason, K. and </w:t>
      </w:r>
      <w:proofErr w:type="spellStart"/>
      <w:r w:rsidRPr="00BD1825">
        <w:rPr>
          <w:rFonts w:cstheme="minorHAnsi"/>
          <w:sz w:val="24"/>
          <w:szCs w:val="24"/>
        </w:rPr>
        <w:t>Tahat</w:t>
      </w:r>
      <w:proofErr w:type="spellEnd"/>
      <w:r w:rsidRPr="00BD1825">
        <w:rPr>
          <w:rFonts w:cstheme="minorHAnsi"/>
          <w:sz w:val="24"/>
          <w:szCs w:val="24"/>
        </w:rPr>
        <w:t>, Y., 2021. Non-financial performance measures disclosure, quality strategy, and organizational financial performance: a mediating model. </w:t>
      </w:r>
      <w:r w:rsidRPr="00BD1825">
        <w:rPr>
          <w:rFonts w:cstheme="minorHAnsi"/>
          <w:i/>
          <w:iCs/>
          <w:sz w:val="24"/>
          <w:szCs w:val="24"/>
        </w:rPr>
        <w:t>Total Quality Management &amp; Business Excellence</w:t>
      </w:r>
      <w:r w:rsidRPr="00BD1825">
        <w:rPr>
          <w:rFonts w:cstheme="minorHAnsi"/>
          <w:sz w:val="24"/>
          <w:szCs w:val="24"/>
        </w:rPr>
        <w:t>, </w:t>
      </w:r>
      <w:r w:rsidRPr="00BD1825">
        <w:rPr>
          <w:rFonts w:cstheme="minorHAnsi"/>
          <w:i/>
          <w:iCs/>
          <w:sz w:val="24"/>
          <w:szCs w:val="24"/>
        </w:rPr>
        <w:t>32</w:t>
      </w:r>
      <w:r w:rsidRPr="00BD1825">
        <w:rPr>
          <w:rFonts w:cstheme="minorHAnsi"/>
          <w:sz w:val="24"/>
          <w:szCs w:val="24"/>
        </w:rPr>
        <w:t xml:space="preserve">(5-6), pp.652-675.  Available at: </w:t>
      </w:r>
      <w:hyperlink r:id="rId57" w:history="1">
        <w:r w:rsidRPr="00BD1825">
          <w:rPr>
            <w:rStyle w:val="Hyperlink"/>
            <w:rFonts w:cstheme="minorHAnsi"/>
            <w:sz w:val="24"/>
            <w:szCs w:val="24"/>
          </w:rPr>
          <w:t>https://www.researchgate.net/profile/Mohamed-Omran-6/publication/333985651_Non-financial_performance_measures_disclosure_quality_strategy_and_organizational_financial_performance_a_mediating_model/links/5d14b12d92851cf4404f6085/Non-financial-performance-measures-disclosure-quality-strategy-and-organizational-financial-performance-a-mediating-model.pdf</w:t>
        </w:r>
      </w:hyperlink>
      <w:r w:rsidRPr="00BD1825">
        <w:rPr>
          <w:rFonts w:cstheme="minorHAnsi"/>
          <w:sz w:val="24"/>
          <w:szCs w:val="24"/>
        </w:rPr>
        <w:t xml:space="preserve"> </w:t>
      </w:r>
    </w:p>
    <w:p w14:paraId="4D98F0C6"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lastRenderedPageBreak/>
        <w:t>Onalaja</w:t>
      </w:r>
      <w:proofErr w:type="spellEnd"/>
      <w:r w:rsidRPr="00BD1825">
        <w:rPr>
          <w:rFonts w:cstheme="minorHAnsi"/>
          <w:sz w:val="24"/>
          <w:szCs w:val="24"/>
        </w:rPr>
        <w:t xml:space="preserve">, A.E. and </w:t>
      </w:r>
      <w:proofErr w:type="spellStart"/>
      <w:r w:rsidRPr="00BD1825">
        <w:rPr>
          <w:rFonts w:cstheme="minorHAnsi"/>
          <w:sz w:val="24"/>
          <w:szCs w:val="24"/>
        </w:rPr>
        <w:t>Otokiti</w:t>
      </w:r>
      <w:proofErr w:type="spellEnd"/>
      <w:r w:rsidRPr="00BD1825">
        <w:rPr>
          <w:rFonts w:cstheme="minorHAnsi"/>
          <w:sz w:val="24"/>
          <w:szCs w:val="24"/>
        </w:rPr>
        <w:t>, B.O., 2021. The role of strategic brand positioning in driving business growth and competitive advantage.</w:t>
      </w:r>
      <w:r w:rsidRPr="00BD1825">
        <w:rPr>
          <w:rFonts w:cstheme="minorHAnsi"/>
          <w:i/>
          <w:iCs/>
          <w:sz w:val="24"/>
          <w:szCs w:val="24"/>
        </w:rPr>
        <w:t xml:space="preserve"> IJMRGE</w:t>
      </w:r>
      <w:r w:rsidRPr="00BD1825">
        <w:rPr>
          <w:rFonts w:cstheme="minorHAnsi"/>
          <w:sz w:val="24"/>
          <w:szCs w:val="24"/>
        </w:rPr>
        <w:t xml:space="preserve">, pp.1-835. Available at: </w:t>
      </w:r>
      <w:hyperlink r:id="rId58" w:history="1">
        <w:r w:rsidRPr="00BD1825">
          <w:rPr>
            <w:rStyle w:val="Hyperlink"/>
            <w:rFonts w:cstheme="minorHAnsi"/>
            <w:sz w:val="24"/>
            <w:szCs w:val="24"/>
          </w:rPr>
          <w:t>https://www.allmultidisciplinaryjournal.com/uploads/archives/20250402115719_MGE-2025-2-174.1.pdf</w:t>
        </w:r>
      </w:hyperlink>
      <w:r w:rsidRPr="00BD1825">
        <w:rPr>
          <w:rFonts w:cstheme="minorHAnsi"/>
          <w:sz w:val="24"/>
          <w:szCs w:val="24"/>
        </w:rPr>
        <w:t xml:space="preserve"> </w:t>
      </w:r>
    </w:p>
    <w:p w14:paraId="7F59AE7F"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Oriade</w:t>
      </w:r>
      <w:proofErr w:type="spellEnd"/>
      <w:r w:rsidRPr="00BD1825">
        <w:rPr>
          <w:rFonts w:cstheme="minorHAnsi"/>
          <w:sz w:val="24"/>
          <w:szCs w:val="24"/>
        </w:rPr>
        <w:t xml:space="preserve">, A., </w:t>
      </w:r>
      <w:proofErr w:type="spellStart"/>
      <w:r w:rsidRPr="00BD1825">
        <w:rPr>
          <w:rFonts w:cstheme="minorHAnsi"/>
          <w:sz w:val="24"/>
          <w:szCs w:val="24"/>
        </w:rPr>
        <w:t>Osinaike</w:t>
      </w:r>
      <w:proofErr w:type="spellEnd"/>
      <w:r w:rsidRPr="00BD1825">
        <w:rPr>
          <w:rFonts w:cstheme="minorHAnsi"/>
          <w:sz w:val="24"/>
          <w:szCs w:val="24"/>
        </w:rPr>
        <w:t xml:space="preserve">, A., </w:t>
      </w:r>
      <w:proofErr w:type="spellStart"/>
      <w:r w:rsidRPr="00BD1825">
        <w:rPr>
          <w:rFonts w:cstheme="minorHAnsi"/>
          <w:sz w:val="24"/>
          <w:szCs w:val="24"/>
        </w:rPr>
        <w:t>Aduhene</w:t>
      </w:r>
      <w:proofErr w:type="spellEnd"/>
      <w:r w:rsidRPr="00BD1825">
        <w:rPr>
          <w:rFonts w:cstheme="minorHAnsi"/>
          <w:sz w:val="24"/>
          <w:szCs w:val="24"/>
        </w:rPr>
        <w:t>, K. and Wang, Y., 2021. Sustainability awareness, management practices and organisational culture in hotels: Evidence from developing countries. </w:t>
      </w:r>
      <w:r w:rsidRPr="00BD1825">
        <w:rPr>
          <w:rFonts w:cstheme="minorHAnsi"/>
          <w:i/>
          <w:iCs/>
          <w:sz w:val="24"/>
          <w:szCs w:val="24"/>
        </w:rPr>
        <w:t>International Journal of Hospitality Management</w:t>
      </w:r>
      <w:r w:rsidRPr="00BD1825">
        <w:rPr>
          <w:rFonts w:cstheme="minorHAnsi"/>
          <w:sz w:val="24"/>
          <w:szCs w:val="24"/>
        </w:rPr>
        <w:t>, </w:t>
      </w:r>
      <w:r w:rsidRPr="00BD1825">
        <w:rPr>
          <w:rFonts w:cstheme="minorHAnsi"/>
          <w:i/>
          <w:iCs/>
          <w:sz w:val="24"/>
          <w:szCs w:val="24"/>
        </w:rPr>
        <w:t>92</w:t>
      </w:r>
      <w:r w:rsidRPr="00BD1825">
        <w:rPr>
          <w:rFonts w:cstheme="minorHAnsi"/>
          <w:sz w:val="24"/>
          <w:szCs w:val="24"/>
        </w:rPr>
        <w:t xml:space="preserve">, p.102699. Available at: </w:t>
      </w:r>
      <w:hyperlink r:id="rId59" w:history="1">
        <w:r w:rsidRPr="00BD1825">
          <w:rPr>
            <w:rStyle w:val="Hyperlink"/>
            <w:rFonts w:cstheme="minorHAnsi"/>
            <w:sz w:val="24"/>
            <w:szCs w:val="24"/>
          </w:rPr>
          <w:t>https://wlv.openrepository.com/server/api/core/bitstreams/84dafea8-3c78-43f3-98b1-f5362d4b250a/content</w:t>
        </w:r>
      </w:hyperlink>
      <w:r w:rsidRPr="00BD1825">
        <w:rPr>
          <w:rFonts w:cstheme="minorHAnsi"/>
          <w:sz w:val="24"/>
          <w:szCs w:val="24"/>
        </w:rPr>
        <w:t xml:space="preserve"> </w:t>
      </w:r>
    </w:p>
    <w:p w14:paraId="2E8844C9"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Oudgou</w:t>
      </w:r>
      <w:proofErr w:type="spellEnd"/>
      <w:r w:rsidRPr="00BD1825">
        <w:rPr>
          <w:rFonts w:cstheme="minorHAnsi"/>
          <w:sz w:val="24"/>
          <w:szCs w:val="24"/>
        </w:rPr>
        <w:t>, M., 2021. Financial and non-financial obstacles to innovation: Empirical evidence at the firm level in the MENA region. </w:t>
      </w:r>
      <w:r w:rsidRPr="00BD1825">
        <w:rPr>
          <w:rFonts w:cstheme="minorHAnsi"/>
          <w:i/>
          <w:iCs/>
          <w:sz w:val="24"/>
          <w:szCs w:val="24"/>
        </w:rPr>
        <w:t>Journal of open innovation: technology, market, and complexity</w:t>
      </w:r>
      <w:r w:rsidRPr="00BD1825">
        <w:rPr>
          <w:rFonts w:cstheme="minorHAnsi"/>
          <w:sz w:val="24"/>
          <w:szCs w:val="24"/>
        </w:rPr>
        <w:t>, </w:t>
      </w:r>
      <w:r w:rsidRPr="00BD1825">
        <w:rPr>
          <w:rFonts w:cstheme="minorHAnsi"/>
          <w:i/>
          <w:iCs/>
          <w:sz w:val="24"/>
          <w:szCs w:val="24"/>
        </w:rPr>
        <w:t>7</w:t>
      </w:r>
      <w:r w:rsidRPr="00BD1825">
        <w:rPr>
          <w:rFonts w:cstheme="minorHAnsi"/>
          <w:sz w:val="24"/>
          <w:szCs w:val="24"/>
        </w:rPr>
        <w:t xml:space="preserve">(1), p.28. Available at: </w:t>
      </w:r>
      <w:hyperlink r:id="rId60" w:history="1">
        <w:r w:rsidRPr="00BD1825">
          <w:rPr>
            <w:rStyle w:val="Hyperlink"/>
            <w:rFonts w:cstheme="minorHAnsi"/>
            <w:sz w:val="24"/>
            <w:szCs w:val="24"/>
          </w:rPr>
          <w:t>https://www.mdpi.com/2199-8531/7/1/28</w:t>
        </w:r>
      </w:hyperlink>
      <w:r w:rsidRPr="00BD1825">
        <w:rPr>
          <w:rFonts w:cstheme="minorHAnsi"/>
          <w:sz w:val="24"/>
          <w:szCs w:val="24"/>
        </w:rPr>
        <w:t xml:space="preserve"> </w:t>
      </w:r>
    </w:p>
    <w:p w14:paraId="3CC3963B"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Pandi, S., </w:t>
      </w:r>
      <w:proofErr w:type="spellStart"/>
      <w:r w:rsidRPr="00BD1825">
        <w:rPr>
          <w:rFonts w:cstheme="minorHAnsi"/>
          <w:sz w:val="24"/>
          <w:szCs w:val="24"/>
        </w:rPr>
        <w:t>Spanaki</w:t>
      </w:r>
      <w:proofErr w:type="spellEnd"/>
      <w:r w:rsidRPr="00BD1825">
        <w:rPr>
          <w:rFonts w:cstheme="minorHAnsi"/>
          <w:sz w:val="24"/>
          <w:szCs w:val="24"/>
        </w:rPr>
        <w:t xml:space="preserve">, M.Z. and Watson, D., 2020. Assessing food safety culture in the UK Food and Beverages sector in the Hotel Industry. Available at: </w:t>
      </w:r>
      <w:hyperlink r:id="rId61" w:history="1">
        <w:r w:rsidRPr="00BD1825">
          <w:rPr>
            <w:rStyle w:val="Hyperlink"/>
            <w:rFonts w:cstheme="minorHAnsi"/>
            <w:sz w:val="24"/>
            <w:szCs w:val="24"/>
          </w:rPr>
          <w:t>https://sure.sunderland.ac.uk/id/eprint/18191/1/the-inc-2020-proceedings.pdf</w:t>
        </w:r>
      </w:hyperlink>
      <w:r w:rsidRPr="00BD1825">
        <w:rPr>
          <w:rFonts w:cstheme="minorHAnsi"/>
          <w:sz w:val="24"/>
          <w:szCs w:val="24"/>
        </w:rPr>
        <w:t xml:space="preserve"> </w:t>
      </w:r>
    </w:p>
    <w:p w14:paraId="36672CA7"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Posen, H.E., Ross, J.M., Wu, B., Benigni, S. and Cao, Z., 2023. Reconceptualizing imitation: Implications for dynamic capabilities, innovation, and competitive advantage. </w:t>
      </w:r>
      <w:r w:rsidRPr="00BD1825">
        <w:rPr>
          <w:rFonts w:cstheme="minorHAnsi"/>
          <w:i/>
          <w:iCs/>
          <w:sz w:val="24"/>
          <w:szCs w:val="24"/>
        </w:rPr>
        <w:t>Academy of Management Annals</w:t>
      </w:r>
      <w:r w:rsidRPr="00BD1825">
        <w:rPr>
          <w:rFonts w:cstheme="minorHAnsi"/>
          <w:sz w:val="24"/>
          <w:szCs w:val="24"/>
        </w:rPr>
        <w:t>, </w:t>
      </w:r>
      <w:r w:rsidRPr="00BD1825">
        <w:rPr>
          <w:rFonts w:cstheme="minorHAnsi"/>
          <w:i/>
          <w:iCs/>
          <w:sz w:val="24"/>
          <w:szCs w:val="24"/>
        </w:rPr>
        <w:t>17</w:t>
      </w:r>
      <w:r w:rsidRPr="00BD1825">
        <w:rPr>
          <w:rFonts w:cstheme="minorHAnsi"/>
          <w:sz w:val="24"/>
          <w:szCs w:val="24"/>
        </w:rPr>
        <w:t xml:space="preserve">(1), pp.74-112. Available at: </w:t>
      </w:r>
      <w:hyperlink r:id="rId62" w:history="1">
        <w:r w:rsidRPr="00BD1825">
          <w:rPr>
            <w:rStyle w:val="Hyperlink"/>
            <w:rFonts w:cstheme="minorHAnsi"/>
            <w:sz w:val="24"/>
            <w:szCs w:val="24"/>
          </w:rPr>
          <w:t>https://www.researchgate.net/profile/Jan-Michael-Ross/publication/360750347_Reconceptualizing_Imitation_Implications_for_Dynamic_Capabilities_Innovation_and_Competitive_Advantage/links/64b63cc495bbbe0c6e44f2fb/Reconceptualizing-Imitation-Implications-for-Dynamic-Capabilities-Innovation-and-Competitive-Advantage.pdf</w:t>
        </w:r>
      </w:hyperlink>
      <w:r w:rsidRPr="00BD1825">
        <w:rPr>
          <w:rFonts w:cstheme="minorHAnsi"/>
          <w:sz w:val="24"/>
          <w:szCs w:val="24"/>
        </w:rPr>
        <w:t xml:space="preserve"> </w:t>
      </w:r>
    </w:p>
    <w:p w14:paraId="2F28C6A1"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Rachman, A. and </w:t>
      </w:r>
      <w:proofErr w:type="spellStart"/>
      <w:r w:rsidRPr="00BD1825">
        <w:rPr>
          <w:rFonts w:cstheme="minorHAnsi"/>
          <w:sz w:val="24"/>
          <w:szCs w:val="24"/>
        </w:rPr>
        <w:t>Hapsari</w:t>
      </w:r>
      <w:proofErr w:type="spellEnd"/>
      <w:r w:rsidRPr="00BD1825">
        <w:rPr>
          <w:rFonts w:cstheme="minorHAnsi"/>
          <w:sz w:val="24"/>
          <w:szCs w:val="24"/>
        </w:rPr>
        <w:t>, A.A. (2024) </w:t>
      </w:r>
      <w:r w:rsidRPr="00BD1825">
        <w:rPr>
          <w:rFonts w:cstheme="minorHAnsi"/>
          <w:i/>
          <w:iCs/>
          <w:sz w:val="24"/>
          <w:szCs w:val="24"/>
        </w:rPr>
        <w:t>Food and Beverages Retail Business: Crafting Service Excellence &amp; Guest Relations</w:t>
      </w:r>
      <w:r w:rsidRPr="00BD1825">
        <w:rPr>
          <w:rFonts w:cstheme="minorHAnsi"/>
          <w:sz w:val="24"/>
          <w:szCs w:val="24"/>
        </w:rPr>
        <w:t xml:space="preserve">. </w:t>
      </w:r>
      <w:proofErr w:type="spellStart"/>
      <w:r w:rsidRPr="00BD1825">
        <w:rPr>
          <w:rFonts w:cstheme="minorHAnsi"/>
          <w:sz w:val="24"/>
          <w:szCs w:val="24"/>
        </w:rPr>
        <w:t>Penerbit</w:t>
      </w:r>
      <w:proofErr w:type="spellEnd"/>
      <w:r w:rsidRPr="00BD1825">
        <w:rPr>
          <w:rFonts w:cstheme="minorHAnsi"/>
          <w:sz w:val="24"/>
          <w:szCs w:val="24"/>
        </w:rPr>
        <w:t xml:space="preserve"> NEM.</w:t>
      </w:r>
    </w:p>
    <w:p w14:paraId="4A58DEA9"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Radovet</w:t>
      </w:r>
      <w:proofErr w:type="spellEnd"/>
      <w:r w:rsidRPr="00BD1825">
        <w:rPr>
          <w:rFonts w:cstheme="minorHAnsi"/>
          <w:sz w:val="24"/>
          <w:szCs w:val="24"/>
        </w:rPr>
        <w:t>, E., Luning, P.A. and Semercioz-</w:t>
      </w:r>
      <w:proofErr w:type="spellStart"/>
      <w:r w:rsidRPr="00BD1825">
        <w:rPr>
          <w:rFonts w:cstheme="minorHAnsi"/>
          <w:sz w:val="24"/>
          <w:szCs w:val="24"/>
        </w:rPr>
        <w:t>Oduncuoglu</w:t>
      </w:r>
      <w:proofErr w:type="spellEnd"/>
      <w:r w:rsidRPr="00BD1825">
        <w:rPr>
          <w:rFonts w:cstheme="minorHAnsi"/>
          <w:sz w:val="24"/>
          <w:szCs w:val="24"/>
        </w:rPr>
        <w:t>, A.S., 2025. Exploring the technological and managerial barriers to the digitalisation of food quality control systems. </w:t>
      </w:r>
      <w:r w:rsidRPr="00BD1825">
        <w:rPr>
          <w:rFonts w:cstheme="minorHAnsi"/>
          <w:i/>
          <w:iCs/>
          <w:sz w:val="24"/>
          <w:szCs w:val="24"/>
        </w:rPr>
        <w:t>Procedia Computer Science</w:t>
      </w:r>
      <w:r w:rsidRPr="00BD1825">
        <w:rPr>
          <w:rFonts w:cstheme="minorHAnsi"/>
          <w:sz w:val="24"/>
          <w:szCs w:val="24"/>
        </w:rPr>
        <w:t>, </w:t>
      </w:r>
      <w:r w:rsidRPr="00BD1825">
        <w:rPr>
          <w:rFonts w:cstheme="minorHAnsi"/>
          <w:i/>
          <w:iCs/>
          <w:sz w:val="24"/>
          <w:szCs w:val="24"/>
        </w:rPr>
        <w:t>253</w:t>
      </w:r>
      <w:r w:rsidRPr="00BD1825">
        <w:rPr>
          <w:rFonts w:cstheme="minorHAnsi"/>
          <w:sz w:val="24"/>
          <w:szCs w:val="24"/>
        </w:rPr>
        <w:t xml:space="preserve">, pp.1195-1205.  Available at: </w:t>
      </w:r>
      <w:hyperlink r:id="rId63" w:history="1">
        <w:r w:rsidRPr="00BD1825">
          <w:rPr>
            <w:rStyle w:val="Hyperlink"/>
            <w:rFonts w:cstheme="minorHAnsi"/>
            <w:sz w:val="24"/>
            <w:szCs w:val="24"/>
          </w:rPr>
          <w:t>https://www.sciencedirect.com/science/article/pii/S1877050925001899</w:t>
        </w:r>
      </w:hyperlink>
      <w:r w:rsidRPr="00BD1825">
        <w:rPr>
          <w:rFonts w:cstheme="minorHAnsi"/>
          <w:sz w:val="24"/>
          <w:szCs w:val="24"/>
        </w:rPr>
        <w:t xml:space="preserve"> </w:t>
      </w:r>
    </w:p>
    <w:p w14:paraId="4E62E0DF"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lastRenderedPageBreak/>
        <w:t xml:space="preserve">Reiman, A., </w:t>
      </w:r>
      <w:proofErr w:type="spellStart"/>
      <w:r w:rsidRPr="00BD1825">
        <w:rPr>
          <w:rFonts w:cstheme="minorHAnsi"/>
          <w:sz w:val="24"/>
          <w:szCs w:val="24"/>
        </w:rPr>
        <w:t>Kaivo</w:t>
      </w:r>
      <w:proofErr w:type="spellEnd"/>
      <w:r w:rsidRPr="00BD1825">
        <w:rPr>
          <w:rFonts w:cstheme="minorHAnsi"/>
          <w:sz w:val="24"/>
          <w:szCs w:val="24"/>
        </w:rPr>
        <w:t>-Oja, J., Parviainen, E., Takala, E.P. and Lauraeus, T., 2021. Human factors and ergonomics in manufacturing in the industry 4.0 context–A scoping review. </w:t>
      </w:r>
      <w:r w:rsidRPr="00BD1825">
        <w:rPr>
          <w:rFonts w:cstheme="minorHAnsi"/>
          <w:i/>
          <w:iCs/>
          <w:sz w:val="24"/>
          <w:szCs w:val="24"/>
        </w:rPr>
        <w:t>Technology in Society</w:t>
      </w:r>
      <w:r w:rsidRPr="00BD1825">
        <w:rPr>
          <w:rFonts w:cstheme="minorHAnsi"/>
          <w:sz w:val="24"/>
          <w:szCs w:val="24"/>
        </w:rPr>
        <w:t>, </w:t>
      </w:r>
      <w:r w:rsidRPr="00BD1825">
        <w:rPr>
          <w:rFonts w:cstheme="minorHAnsi"/>
          <w:i/>
          <w:iCs/>
          <w:sz w:val="24"/>
          <w:szCs w:val="24"/>
        </w:rPr>
        <w:t>65</w:t>
      </w:r>
      <w:r w:rsidRPr="00BD1825">
        <w:rPr>
          <w:rFonts w:cstheme="minorHAnsi"/>
          <w:sz w:val="24"/>
          <w:szCs w:val="24"/>
        </w:rPr>
        <w:t xml:space="preserve">, p.101572. Available at: </w:t>
      </w:r>
      <w:hyperlink r:id="rId64" w:history="1">
        <w:r w:rsidRPr="00BD1825">
          <w:rPr>
            <w:rStyle w:val="Hyperlink"/>
            <w:rFonts w:cstheme="minorHAnsi"/>
            <w:sz w:val="24"/>
            <w:szCs w:val="24"/>
          </w:rPr>
          <w:t>https://www.sciencedirect.com/science/article/pii/S0160791X21000476</w:t>
        </w:r>
      </w:hyperlink>
      <w:r w:rsidRPr="00BD1825">
        <w:rPr>
          <w:rFonts w:cstheme="minorHAnsi"/>
          <w:sz w:val="24"/>
          <w:szCs w:val="24"/>
        </w:rPr>
        <w:t xml:space="preserve"> </w:t>
      </w:r>
    </w:p>
    <w:p w14:paraId="42599EEE"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Sarfraz, M., Ozturk, I., Yoo, S., Raza, M.A. and Han, H., 2023. Toward a new understanding of environmental and financial performance through corporate social responsibility, green innovation, and sustainable development. </w:t>
      </w:r>
      <w:r w:rsidRPr="00BD1825">
        <w:rPr>
          <w:rFonts w:cstheme="minorHAnsi"/>
          <w:i/>
          <w:iCs/>
          <w:sz w:val="24"/>
          <w:szCs w:val="24"/>
        </w:rPr>
        <w:t>Humanities and Social Sciences Communications</w:t>
      </w:r>
      <w:r w:rsidRPr="00BD1825">
        <w:rPr>
          <w:rFonts w:cstheme="minorHAnsi"/>
          <w:sz w:val="24"/>
          <w:szCs w:val="24"/>
        </w:rPr>
        <w:t>, </w:t>
      </w:r>
      <w:r w:rsidRPr="00BD1825">
        <w:rPr>
          <w:rFonts w:cstheme="minorHAnsi"/>
          <w:i/>
          <w:iCs/>
          <w:sz w:val="24"/>
          <w:szCs w:val="24"/>
        </w:rPr>
        <w:t>10</w:t>
      </w:r>
      <w:r w:rsidRPr="00BD1825">
        <w:rPr>
          <w:rFonts w:cstheme="minorHAnsi"/>
          <w:sz w:val="24"/>
          <w:szCs w:val="24"/>
        </w:rPr>
        <w:t xml:space="preserve">(1), p.297. Available at: </w:t>
      </w:r>
      <w:hyperlink r:id="rId65" w:history="1">
        <w:r w:rsidRPr="00BD1825">
          <w:rPr>
            <w:rStyle w:val="Hyperlink"/>
            <w:rFonts w:cstheme="minorHAnsi"/>
            <w:sz w:val="24"/>
            <w:szCs w:val="24"/>
          </w:rPr>
          <w:t>https://www.nature.com/articles/s41599-023-01799-4.pdf</w:t>
        </w:r>
      </w:hyperlink>
      <w:r w:rsidRPr="00BD1825">
        <w:rPr>
          <w:rFonts w:cstheme="minorHAnsi"/>
          <w:sz w:val="24"/>
          <w:szCs w:val="24"/>
        </w:rPr>
        <w:t xml:space="preserve"> </w:t>
      </w:r>
    </w:p>
    <w:p w14:paraId="0332FB17"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Setianingsih</w:t>
      </w:r>
      <w:proofErr w:type="spellEnd"/>
      <w:r w:rsidRPr="00BD1825">
        <w:rPr>
          <w:rFonts w:cstheme="minorHAnsi"/>
          <w:sz w:val="24"/>
          <w:szCs w:val="24"/>
        </w:rPr>
        <w:t xml:space="preserve">, W.E. and </w:t>
      </w:r>
      <w:proofErr w:type="spellStart"/>
      <w:r w:rsidRPr="00BD1825">
        <w:rPr>
          <w:rFonts w:cstheme="minorHAnsi"/>
          <w:sz w:val="24"/>
          <w:szCs w:val="24"/>
        </w:rPr>
        <w:t>Nursaidah</w:t>
      </w:r>
      <w:proofErr w:type="spellEnd"/>
      <w:r w:rsidRPr="00BD1825">
        <w:rPr>
          <w:rFonts w:cstheme="minorHAnsi"/>
          <w:sz w:val="24"/>
          <w:szCs w:val="24"/>
        </w:rPr>
        <w:t xml:space="preserve">, N., 2023. How Does Hotel Service Innovation Affect Experiential Value and Consumer Decisions to Stay in </w:t>
      </w:r>
      <w:proofErr w:type="gramStart"/>
      <w:r w:rsidRPr="00BD1825">
        <w:rPr>
          <w:rFonts w:cstheme="minorHAnsi"/>
          <w:sz w:val="24"/>
          <w:szCs w:val="24"/>
        </w:rPr>
        <w:t>Hotels?.</w:t>
      </w:r>
      <w:proofErr w:type="gramEnd"/>
      <w:r w:rsidRPr="00BD1825">
        <w:rPr>
          <w:rFonts w:cstheme="minorHAnsi"/>
          <w:sz w:val="24"/>
          <w:szCs w:val="24"/>
        </w:rPr>
        <w:t> </w:t>
      </w:r>
      <w:proofErr w:type="spellStart"/>
      <w:r w:rsidRPr="00BD1825">
        <w:rPr>
          <w:rFonts w:cstheme="minorHAnsi"/>
          <w:i/>
          <w:iCs/>
          <w:sz w:val="24"/>
          <w:szCs w:val="24"/>
        </w:rPr>
        <w:t>Jurnal</w:t>
      </w:r>
      <w:proofErr w:type="spellEnd"/>
      <w:r w:rsidRPr="00BD1825">
        <w:rPr>
          <w:rFonts w:cstheme="minorHAnsi"/>
          <w:i/>
          <w:iCs/>
          <w:sz w:val="24"/>
          <w:szCs w:val="24"/>
        </w:rPr>
        <w:t xml:space="preserve"> </w:t>
      </w:r>
      <w:proofErr w:type="spellStart"/>
      <w:r w:rsidRPr="00BD1825">
        <w:rPr>
          <w:rFonts w:cstheme="minorHAnsi"/>
          <w:i/>
          <w:iCs/>
          <w:sz w:val="24"/>
          <w:szCs w:val="24"/>
        </w:rPr>
        <w:t>Manajemen</w:t>
      </w:r>
      <w:proofErr w:type="spellEnd"/>
      <w:r w:rsidRPr="00BD1825">
        <w:rPr>
          <w:rFonts w:cstheme="minorHAnsi"/>
          <w:i/>
          <w:iCs/>
          <w:sz w:val="24"/>
          <w:szCs w:val="24"/>
        </w:rPr>
        <w:t xml:space="preserve"> </w:t>
      </w:r>
      <w:proofErr w:type="spellStart"/>
      <w:r w:rsidRPr="00BD1825">
        <w:rPr>
          <w:rFonts w:cstheme="minorHAnsi"/>
          <w:i/>
          <w:iCs/>
          <w:sz w:val="24"/>
          <w:szCs w:val="24"/>
        </w:rPr>
        <w:t>Bisnis</w:t>
      </w:r>
      <w:proofErr w:type="spellEnd"/>
      <w:r w:rsidRPr="00BD1825">
        <w:rPr>
          <w:rFonts w:cstheme="minorHAnsi"/>
          <w:sz w:val="24"/>
          <w:szCs w:val="24"/>
        </w:rPr>
        <w:t>, </w:t>
      </w:r>
      <w:r w:rsidRPr="00BD1825">
        <w:rPr>
          <w:rFonts w:cstheme="minorHAnsi"/>
          <w:i/>
          <w:iCs/>
          <w:sz w:val="24"/>
          <w:szCs w:val="24"/>
        </w:rPr>
        <w:t>14</w:t>
      </w:r>
      <w:r w:rsidRPr="00BD1825">
        <w:rPr>
          <w:rFonts w:cstheme="minorHAnsi"/>
          <w:sz w:val="24"/>
          <w:szCs w:val="24"/>
        </w:rPr>
        <w:t xml:space="preserve">(1), pp.162-178. Available at: </w:t>
      </w:r>
      <w:hyperlink r:id="rId66" w:history="1">
        <w:r w:rsidRPr="00BD1825">
          <w:rPr>
            <w:rStyle w:val="Hyperlink"/>
            <w:rFonts w:cstheme="minorHAnsi"/>
            <w:sz w:val="24"/>
            <w:szCs w:val="24"/>
          </w:rPr>
          <w:t>https://journal.umy.ac.id/index.php/mb/article/view/16601/8262</w:t>
        </w:r>
      </w:hyperlink>
      <w:r w:rsidRPr="00BD1825">
        <w:rPr>
          <w:rFonts w:cstheme="minorHAnsi"/>
          <w:sz w:val="24"/>
          <w:szCs w:val="24"/>
        </w:rPr>
        <w:t xml:space="preserve"> </w:t>
      </w:r>
    </w:p>
    <w:p w14:paraId="55D740AD"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Silva, P., Araújo, R., Lopes, F. and Ray, S., 2023. Nutrition and food literacy: framing the challenges to health communication. </w:t>
      </w:r>
      <w:r w:rsidRPr="00BD1825">
        <w:rPr>
          <w:rFonts w:cstheme="minorHAnsi"/>
          <w:i/>
          <w:iCs/>
          <w:sz w:val="24"/>
          <w:szCs w:val="24"/>
        </w:rPr>
        <w:t>Nutrients</w:t>
      </w:r>
      <w:r w:rsidRPr="00BD1825">
        <w:rPr>
          <w:rFonts w:cstheme="minorHAnsi"/>
          <w:sz w:val="24"/>
          <w:szCs w:val="24"/>
        </w:rPr>
        <w:t>, </w:t>
      </w:r>
      <w:r w:rsidRPr="00BD1825">
        <w:rPr>
          <w:rFonts w:cstheme="minorHAnsi"/>
          <w:i/>
          <w:iCs/>
          <w:sz w:val="24"/>
          <w:szCs w:val="24"/>
        </w:rPr>
        <w:t>15</w:t>
      </w:r>
      <w:r w:rsidRPr="00BD1825">
        <w:rPr>
          <w:rFonts w:cstheme="minorHAnsi"/>
          <w:sz w:val="24"/>
          <w:szCs w:val="24"/>
        </w:rPr>
        <w:t xml:space="preserve">(22), p.4708. Available at: </w:t>
      </w:r>
      <w:hyperlink r:id="rId67" w:history="1">
        <w:r w:rsidRPr="00BD1825">
          <w:rPr>
            <w:rStyle w:val="Hyperlink"/>
            <w:rFonts w:cstheme="minorHAnsi"/>
            <w:sz w:val="24"/>
            <w:szCs w:val="24"/>
          </w:rPr>
          <w:t>https://www.mdpi.com/2072-6643/15/22/4708</w:t>
        </w:r>
      </w:hyperlink>
      <w:r w:rsidRPr="00BD1825">
        <w:rPr>
          <w:rFonts w:cstheme="minorHAnsi"/>
          <w:sz w:val="24"/>
          <w:szCs w:val="24"/>
        </w:rPr>
        <w:t xml:space="preserve"> </w:t>
      </w:r>
    </w:p>
    <w:p w14:paraId="3DD903D8"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Silvestre, D., Almeida, S. and </w:t>
      </w:r>
      <w:proofErr w:type="spellStart"/>
      <w:r w:rsidRPr="00BD1825">
        <w:rPr>
          <w:rFonts w:cstheme="minorHAnsi"/>
          <w:sz w:val="24"/>
          <w:szCs w:val="24"/>
        </w:rPr>
        <w:t>Espartel</w:t>
      </w:r>
      <w:proofErr w:type="spellEnd"/>
      <w:r w:rsidRPr="00BD1825">
        <w:rPr>
          <w:rFonts w:cstheme="minorHAnsi"/>
          <w:sz w:val="24"/>
          <w:szCs w:val="24"/>
        </w:rPr>
        <w:t>, L.B., 2025. Unveiling the digital dining revolution: Exploring the adoption and implications of digital restaurant menus in food and beverage enterprises. </w:t>
      </w:r>
      <w:r w:rsidRPr="00BD1825">
        <w:rPr>
          <w:rFonts w:cstheme="minorHAnsi"/>
          <w:i/>
          <w:iCs/>
          <w:sz w:val="24"/>
          <w:szCs w:val="24"/>
        </w:rPr>
        <w:t>Tourism and Hospitality Research</w:t>
      </w:r>
      <w:r w:rsidRPr="00BD1825">
        <w:rPr>
          <w:rFonts w:cstheme="minorHAnsi"/>
          <w:sz w:val="24"/>
          <w:szCs w:val="24"/>
        </w:rPr>
        <w:t xml:space="preserve">, p.14673584251356789. Available at: </w:t>
      </w:r>
      <w:hyperlink r:id="rId68" w:history="1">
        <w:r w:rsidRPr="00BD1825">
          <w:rPr>
            <w:rStyle w:val="Hyperlink"/>
            <w:rFonts w:cstheme="minorHAnsi"/>
            <w:sz w:val="24"/>
            <w:szCs w:val="24"/>
          </w:rPr>
          <w:t>https://journals.sagepub.com/doi/pdf/10.1177/14673584251356789?casa_token=16cD57zn5vQAAAAA:RHamZc2XvT501F9YjKE1MnvmfbEhg5qvNO6SdwGQzKJcClFfho8_PC8TIdczE1prv_A9OCKvpQ</w:t>
        </w:r>
      </w:hyperlink>
      <w:r w:rsidRPr="00BD1825">
        <w:rPr>
          <w:rFonts w:cstheme="minorHAnsi"/>
          <w:sz w:val="24"/>
          <w:szCs w:val="24"/>
        </w:rPr>
        <w:t xml:space="preserve"> </w:t>
      </w:r>
    </w:p>
    <w:p w14:paraId="49753B87"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Sorato</w:t>
      </w:r>
      <w:proofErr w:type="spellEnd"/>
      <w:r w:rsidRPr="00BD1825">
        <w:rPr>
          <w:rFonts w:cstheme="minorHAnsi"/>
          <w:sz w:val="24"/>
          <w:szCs w:val="24"/>
        </w:rPr>
        <w:t xml:space="preserve">, A., 2024. Venetian Culinary Heritage Management: exploring authenticity in the realm of tourism and cultural identity through a visual analysis. Available at: </w:t>
      </w:r>
      <w:hyperlink r:id="rId69" w:history="1">
        <w:r w:rsidRPr="00BD1825">
          <w:rPr>
            <w:rStyle w:val="Hyperlink"/>
            <w:rFonts w:cstheme="minorHAnsi"/>
            <w:sz w:val="24"/>
            <w:szCs w:val="24"/>
          </w:rPr>
          <w:t>https://unitesi.unive.it/bitstream/20.500.14247/23934/1/879594-1292872.pdf</w:t>
        </w:r>
      </w:hyperlink>
      <w:r w:rsidRPr="00BD1825">
        <w:rPr>
          <w:rFonts w:cstheme="minorHAnsi"/>
          <w:sz w:val="24"/>
          <w:szCs w:val="24"/>
        </w:rPr>
        <w:t xml:space="preserve"> </w:t>
      </w:r>
    </w:p>
    <w:p w14:paraId="31797D84"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Stylos</w:t>
      </w:r>
      <w:proofErr w:type="spellEnd"/>
      <w:r w:rsidRPr="00BD1825">
        <w:rPr>
          <w:rFonts w:cstheme="minorHAnsi"/>
          <w:sz w:val="24"/>
          <w:szCs w:val="24"/>
        </w:rPr>
        <w:t>, N., Fotiadis, A.K., Shin, D.D. and Huan, T.C.T., 2021. Beyond smart systems adoption: Enabling diffusion and assimilation of smartness in hospitality. </w:t>
      </w:r>
      <w:r w:rsidRPr="00BD1825">
        <w:rPr>
          <w:rFonts w:cstheme="minorHAnsi"/>
          <w:i/>
          <w:iCs/>
          <w:sz w:val="24"/>
          <w:szCs w:val="24"/>
        </w:rPr>
        <w:t>International Journal of Hospitality Management</w:t>
      </w:r>
      <w:r w:rsidRPr="00BD1825">
        <w:rPr>
          <w:rFonts w:cstheme="minorHAnsi"/>
          <w:sz w:val="24"/>
          <w:szCs w:val="24"/>
        </w:rPr>
        <w:t>, </w:t>
      </w:r>
      <w:r w:rsidRPr="00BD1825">
        <w:rPr>
          <w:rFonts w:cstheme="minorHAnsi"/>
          <w:i/>
          <w:iCs/>
          <w:sz w:val="24"/>
          <w:szCs w:val="24"/>
        </w:rPr>
        <w:t>98</w:t>
      </w:r>
      <w:r w:rsidRPr="00BD1825">
        <w:rPr>
          <w:rFonts w:cstheme="minorHAnsi"/>
          <w:sz w:val="24"/>
          <w:szCs w:val="24"/>
        </w:rPr>
        <w:t xml:space="preserve">, p.103042. Available at: </w:t>
      </w:r>
      <w:hyperlink r:id="rId70" w:history="1">
        <w:r w:rsidRPr="00BD1825">
          <w:rPr>
            <w:rStyle w:val="Hyperlink"/>
            <w:rFonts w:cstheme="minorHAnsi"/>
            <w:sz w:val="24"/>
            <w:szCs w:val="24"/>
          </w:rPr>
          <w:t>https://research-</w:t>
        </w:r>
        <w:r w:rsidRPr="00BD1825">
          <w:rPr>
            <w:rStyle w:val="Hyperlink"/>
            <w:rFonts w:cstheme="minorHAnsi"/>
            <w:sz w:val="24"/>
            <w:szCs w:val="24"/>
          </w:rPr>
          <w:lastRenderedPageBreak/>
          <w:t>information.bris.ac.uk/ws/portalfiles/portal/285116832/IJHM_Beyond_smart_systems_adoption_Diffusion_and_assimilation_of_smartness_Stylos_et_al._2021.pdf</w:t>
        </w:r>
      </w:hyperlink>
      <w:r w:rsidRPr="00BD1825">
        <w:rPr>
          <w:rFonts w:cstheme="minorHAnsi"/>
          <w:sz w:val="24"/>
          <w:szCs w:val="24"/>
        </w:rPr>
        <w:t xml:space="preserve"> </w:t>
      </w:r>
    </w:p>
    <w:p w14:paraId="1CD0F1C5"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Susilo, D. and Santos, M.C.K., 2023. Digital marketing communication sustainable hotel practice of </w:t>
      </w:r>
      <w:proofErr w:type="spellStart"/>
      <w:r w:rsidRPr="00BD1825">
        <w:rPr>
          <w:rFonts w:cstheme="minorHAnsi"/>
          <w:sz w:val="24"/>
          <w:szCs w:val="24"/>
        </w:rPr>
        <w:t>accor</w:t>
      </w:r>
      <w:proofErr w:type="spellEnd"/>
      <w:r w:rsidRPr="00BD1825">
        <w:rPr>
          <w:rFonts w:cstheme="minorHAnsi"/>
          <w:sz w:val="24"/>
          <w:szCs w:val="24"/>
        </w:rPr>
        <w:t xml:space="preserve"> group in social media. </w:t>
      </w:r>
      <w:r w:rsidRPr="00BD1825">
        <w:rPr>
          <w:rFonts w:cstheme="minorHAnsi"/>
          <w:i/>
          <w:iCs/>
          <w:sz w:val="24"/>
          <w:szCs w:val="24"/>
        </w:rPr>
        <w:t>International Journal of Economic, Business, Accounting, Agriculture Management and Sharia Administration (IJEBAS)</w:t>
      </w:r>
      <w:r w:rsidRPr="00BD1825">
        <w:rPr>
          <w:rFonts w:cstheme="minorHAnsi"/>
          <w:sz w:val="24"/>
          <w:szCs w:val="24"/>
        </w:rPr>
        <w:t>, </w:t>
      </w:r>
      <w:r w:rsidRPr="00BD1825">
        <w:rPr>
          <w:rFonts w:cstheme="minorHAnsi"/>
          <w:i/>
          <w:iCs/>
          <w:sz w:val="24"/>
          <w:szCs w:val="24"/>
        </w:rPr>
        <w:t>3</w:t>
      </w:r>
      <w:r w:rsidRPr="00BD1825">
        <w:rPr>
          <w:rFonts w:cstheme="minorHAnsi"/>
          <w:sz w:val="24"/>
          <w:szCs w:val="24"/>
        </w:rPr>
        <w:t xml:space="preserve">(3), pp.730-743. Available at: </w:t>
      </w:r>
      <w:hyperlink r:id="rId71" w:history="1">
        <w:r w:rsidRPr="00BD1825">
          <w:rPr>
            <w:rStyle w:val="Hyperlink"/>
            <w:rFonts w:cstheme="minorHAnsi"/>
            <w:sz w:val="24"/>
            <w:szCs w:val="24"/>
          </w:rPr>
          <w:t>https://pdfs.semanticscholar.org/5fca/79ab11b745e4d3ebbcaa5e2b63fada1d8b11.pdf</w:t>
        </w:r>
      </w:hyperlink>
      <w:r w:rsidRPr="00BD1825">
        <w:rPr>
          <w:rFonts w:cstheme="minorHAnsi"/>
          <w:sz w:val="24"/>
          <w:szCs w:val="24"/>
        </w:rPr>
        <w:t xml:space="preserve"> </w:t>
      </w:r>
    </w:p>
    <w:p w14:paraId="16D7CA9E"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Taherdoost, H., 2021. Data collection methods and tools for research; a step-by-step guide to choose data collection technique for academic and business research projects. </w:t>
      </w:r>
      <w:r w:rsidRPr="00BD1825">
        <w:rPr>
          <w:rFonts w:cstheme="minorHAnsi"/>
          <w:i/>
          <w:iCs/>
          <w:sz w:val="24"/>
          <w:szCs w:val="24"/>
        </w:rPr>
        <w:t>International Journal of Academic Research in Management (IJARM)</w:t>
      </w:r>
      <w:r w:rsidRPr="00BD1825">
        <w:rPr>
          <w:rFonts w:cstheme="minorHAnsi"/>
          <w:sz w:val="24"/>
          <w:szCs w:val="24"/>
        </w:rPr>
        <w:t>, </w:t>
      </w:r>
      <w:r w:rsidRPr="00BD1825">
        <w:rPr>
          <w:rFonts w:cstheme="minorHAnsi"/>
          <w:i/>
          <w:iCs/>
          <w:sz w:val="24"/>
          <w:szCs w:val="24"/>
        </w:rPr>
        <w:t>10</w:t>
      </w:r>
      <w:r w:rsidRPr="00BD1825">
        <w:rPr>
          <w:rFonts w:cstheme="minorHAnsi"/>
          <w:sz w:val="24"/>
          <w:szCs w:val="24"/>
        </w:rPr>
        <w:t xml:space="preserve">(1), pp.10-38. Available at: </w:t>
      </w:r>
      <w:hyperlink r:id="rId72" w:history="1">
        <w:r w:rsidRPr="00BD1825">
          <w:rPr>
            <w:rStyle w:val="Hyperlink"/>
            <w:rFonts w:cstheme="minorHAnsi"/>
            <w:sz w:val="24"/>
            <w:szCs w:val="24"/>
          </w:rPr>
          <w:t>https://hal.science/hal-03741847v1/file/Data%20Collection%20Methods%20and%20Tools%20for%20Research%20.pdf</w:t>
        </w:r>
      </w:hyperlink>
    </w:p>
    <w:p w14:paraId="6F84BDC7"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Taherdoost, H., 2022. Different types of data analysis; data analysis methods and techniques in research projects. </w:t>
      </w:r>
      <w:r w:rsidRPr="00BD1825">
        <w:rPr>
          <w:rFonts w:cstheme="minorHAnsi"/>
          <w:i/>
          <w:iCs/>
          <w:sz w:val="24"/>
          <w:szCs w:val="24"/>
        </w:rPr>
        <w:t>International Journal of Academic Research in Management</w:t>
      </w:r>
      <w:r w:rsidRPr="00BD1825">
        <w:rPr>
          <w:rFonts w:cstheme="minorHAnsi"/>
          <w:sz w:val="24"/>
          <w:szCs w:val="24"/>
        </w:rPr>
        <w:t>, </w:t>
      </w:r>
      <w:r w:rsidRPr="00BD1825">
        <w:rPr>
          <w:rFonts w:cstheme="minorHAnsi"/>
          <w:i/>
          <w:iCs/>
          <w:sz w:val="24"/>
          <w:szCs w:val="24"/>
        </w:rPr>
        <w:t>9</w:t>
      </w:r>
      <w:r w:rsidRPr="00BD1825">
        <w:rPr>
          <w:rFonts w:cstheme="minorHAnsi"/>
          <w:sz w:val="24"/>
          <w:szCs w:val="24"/>
        </w:rPr>
        <w:t xml:space="preserve">(1), pp.1-9. Available at: </w:t>
      </w:r>
      <w:hyperlink r:id="rId73" w:history="1">
        <w:r w:rsidRPr="00BD1825">
          <w:rPr>
            <w:rStyle w:val="Hyperlink"/>
            <w:rFonts w:cstheme="minorHAnsi"/>
            <w:sz w:val="24"/>
            <w:szCs w:val="24"/>
          </w:rPr>
          <w:t>https://papers.ssrn.com/sol3/Delivery.cfm?abstractid=4178680</w:t>
        </w:r>
      </w:hyperlink>
    </w:p>
    <w:p w14:paraId="527165D7"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Tai, Y.F., Wang, Y.C. and Luo, C.C., 2021. Technology-or human-related service innovation? Enhancing customer satisfaction, delight, and loyalty in the hospitality industry. </w:t>
      </w:r>
      <w:r w:rsidRPr="00BD1825">
        <w:rPr>
          <w:rFonts w:cstheme="minorHAnsi"/>
          <w:i/>
          <w:iCs/>
          <w:sz w:val="24"/>
          <w:szCs w:val="24"/>
        </w:rPr>
        <w:t>Service Business</w:t>
      </w:r>
      <w:r w:rsidRPr="00BD1825">
        <w:rPr>
          <w:rFonts w:cstheme="minorHAnsi"/>
          <w:sz w:val="24"/>
          <w:szCs w:val="24"/>
        </w:rPr>
        <w:t>, </w:t>
      </w:r>
      <w:r w:rsidRPr="00BD1825">
        <w:rPr>
          <w:rFonts w:cstheme="minorHAnsi"/>
          <w:i/>
          <w:iCs/>
          <w:sz w:val="24"/>
          <w:szCs w:val="24"/>
        </w:rPr>
        <w:t>15</w:t>
      </w:r>
      <w:r w:rsidRPr="00BD1825">
        <w:rPr>
          <w:rFonts w:cstheme="minorHAnsi"/>
          <w:sz w:val="24"/>
          <w:szCs w:val="24"/>
        </w:rPr>
        <w:t xml:space="preserve">(4), pp.667-694.  Available at: </w:t>
      </w:r>
      <w:hyperlink r:id="rId74" w:history="1">
        <w:r w:rsidRPr="00BD1825">
          <w:rPr>
            <w:rStyle w:val="Hyperlink"/>
            <w:rFonts w:cstheme="minorHAnsi"/>
            <w:sz w:val="24"/>
            <w:szCs w:val="24"/>
          </w:rPr>
          <w:t>https://link.springer.com/article/10.1007/s11628-021-00461-w</w:t>
        </w:r>
      </w:hyperlink>
      <w:r w:rsidRPr="00BD1825">
        <w:rPr>
          <w:rFonts w:cstheme="minorHAnsi"/>
          <w:sz w:val="24"/>
          <w:szCs w:val="24"/>
        </w:rPr>
        <w:t xml:space="preserve"> </w:t>
      </w:r>
    </w:p>
    <w:p w14:paraId="635CCE55"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Tan, Y. and </w:t>
      </w:r>
      <w:proofErr w:type="spellStart"/>
      <w:r w:rsidRPr="00BD1825">
        <w:rPr>
          <w:rFonts w:cstheme="minorHAnsi"/>
          <w:sz w:val="24"/>
          <w:szCs w:val="24"/>
        </w:rPr>
        <w:t>Despotis</w:t>
      </w:r>
      <w:proofErr w:type="spellEnd"/>
      <w:r w:rsidRPr="00BD1825">
        <w:rPr>
          <w:rFonts w:cstheme="minorHAnsi"/>
          <w:sz w:val="24"/>
          <w:szCs w:val="24"/>
        </w:rPr>
        <w:t>, D., 2021. Investigation of efficiency in the UK hotel industry: A network data envelopment analysis approach. </w:t>
      </w:r>
      <w:r w:rsidRPr="00BD1825">
        <w:rPr>
          <w:rFonts w:cstheme="minorHAnsi"/>
          <w:i/>
          <w:iCs/>
          <w:sz w:val="24"/>
          <w:szCs w:val="24"/>
        </w:rPr>
        <w:t>International Journal of Contemporary Hospitality Management</w:t>
      </w:r>
      <w:r w:rsidRPr="00BD1825">
        <w:rPr>
          <w:rFonts w:cstheme="minorHAnsi"/>
          <w:sz w:val="24"/>
          <w:szCs w:val="24"/>
        </w:rPr>
        <w:t>, </w:t>
      </w:r>
      <w:r w:rsidRPr="00BD1825">
        <w:rPr>
          <w:rFonts w:cstheme="minorHAnsi"/>
          <w:i/>
          <w:iCs/>
          <w:sz w:val="24"/>
          <w:szCs w:val="24"/>
        </w:rPr>
        <w:t>33</w:t>
      </w:r>
      <w:r w:rsidRPr="00BD1825">
        <w:rPr>
          <w:rFonts w:cstheme="minorHAnsi"/>
          <w:sz w:val="24"/>
          <w:szCs w:val="24"/>
        </w:rPr>
        <w:t xml:space="preserve">(3), pp.1080-1104.Available at: </w:t>
      </w:r>
      <w:hyperlink r:id="rId75" w:history="1">
        <w:r w:rsidRPr="00BD1825">
          <w:rPr>
            <w:rStyle w:val="Hyperlink"/>
            <w:rFonts w:cstheme="minorHAnsi"/>
            <w:sz w:val="24"/>
            <w:szCs w:val="24"/>
          </w:rPr>
          <w:t>https://pure.hud.ac.uk/ws/files/34921450/CHECKED_IJCHM_revised_manuscript_02012021.pdf</w:t>
        </w:r>
      </w:hyperlink>
      <w:r w:rsidRPr="00BD1825">
        <w:rPr>
          <w:rFonts w:cstheme="minorHAnsi"/>
          <w:sz w:val="24"/>
          <w:szCs w:val="24"/>
        </w:rPr>
        <w:t xml:space="preserve"> </w:t>
      </w:r>
    </w:p>
    <w:p w14:paraId="7A647BED"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The Crown Hotel Bawtry. (2026). </w:t>
      </w:r>
      <w:r w:rsidRPr="00BD1825">
        <w:rPr>
          <w:rFonts w:cstheme="minorHAnsi"/>
          <w:i/>
          <w:iCs/>
          <w:sz w:val="24"/>
          <w:szCs w:val="24"/>
        </w:rPr>
        <w:t xml:space="preserve">The Crown Hotel Bawtry - A </w:t>
      </w:r>
      <w:proofErr w:type="gramStart"/>
      <w:r w:rsidRPr="00BD1825">
        <w:rPr>
          <w:rFonts w:cstheme="minorHAnsi"/>
          <w:i/>
          <w:iCs/>
          <w:sz w:val="24"/>
          <w:szCs w:val="24"/>
        </w:rPr>
        <w:t>Four Star</w:t>
      </w:r>
      <w:proofErr w:type="gramEnd"/>
      <w:r w:rsidRPr="00BD1825">
        <w:rPr>
          <w:rFonts w:cstheme="minorHAnsi"/>
          <w:i/>
          <w:iCs/>
          <w:sz w:val="24"/>
          <w:szCs w:val="24"/>
        </w:rPr>
        <w:t xml:space="preserve"> Luxury Hotel </w:t>
      </w:r>
      <w:proofErr w:type="gramStart"/>
      <w:r w:rsidRPr="00BD1825">
        <w:rPr>
          <w:rFonts w:cstheme="minorHAnsi"/>
          <w:i/>
          <w:iCs/>
          <w:sz w:val="24"/>
          <w:szCs w:val="24"/>
        </w:rPr>
        <w:t>In</w:t>
      </w:r>
      <w:proofErr w:type="gramEnd"/>
      <w:r w:rsidRPr="00BD1825">
        <w:rPr>
          <w:rFonts w:cstheme="minorHAnsi"/>
          <w:i/>
          <w:iCs/>
          <w:sz w:val="24"/>
          <w:szCs w:val="24"/>
        </w:rPr>
        <w:t xml:space="preserve"> Doncaster</w:t>
      </w:r>
      <w:r w:rsidRPr="00BD1825">
        <w:rPr>
          <w:rFonts w:cstheme="minorHAnsi"/>
          <w:sz w:val="24"/>
          <w:szCs w:val="24"/>
        </w:rPr>
        <w:t xml:space="preserve">. [online] Available at: </w:t>
      </w:r>
      <w:hyperlink r:id="rId76" w:history="1">
        <w:r w:rsidRPr="00BD1825">
          <w:rPr>
            <w:rStyle w:val="Hyperlink"/>
            <w:rFonts w:cstheme="minorHAnsi"/>
            <w:sz w:val="24"/>
            <w:szCs w:val="24"/>
          </w:rPr>
          <w:t>https://www.crownhotel-bawtry.com/</w:t>
        </w:r>
      </w:hyperlink>
      <w:r w:rsidRPr="00BD1825">
        <w:rPr>
          <w:rFonts w:cstheme="minorHAnsi"/>
          <w:sz w:val="24"/>
          <w:szCs w:val="24"/>
        </w:rPr>
        <w:t xml:space="preserve">  [Accessed 3 Feb. 2026].</w:t>
      </w:r>
    </w:p>
    <w:p w14:paraId="7BF32642"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lastRenderedPageBreak/>
        <w:t>UKHospitality</w:t>
      </w:r>
      <w:proofErr w:type="spellEnd"/>
      <w:r w:rsidRPr="00BD1825">
        <w:rPr>
          <w:rFonts w:cstheme="minorHAnsi"/>
          <w:sz w:val="24"/>
          <w:szCs w:val="24"/>
        </w:rPr>
        <w:t>. (2023). </w:t>
      </w:r>
      <w:r w:rsidRPr="00BD1825">
        <w:rPr>
          <w:rFonts w:cstheme="minorHAnsi"/>
          <w:i/>
          <w:iCs/>
          <w:sz w:val="24"/>
          <w:szCs w:val="24"/>
        </w:rPr>
        <w:t xml:space="preserve">Economic contribution of hospitality - </w:t>
      </w:r>
      <w:proofErr w:type="spellStart"/>
      <w:r w:rsidRPr="00BD1825">
        <w:rPr>
          <w:rFonts w:cstheme="minorHAnsi"/>
          <w:i/>
          <w:iCs/>
          <w:sz w:val="24"/>
          <w:szCs w:val="24"/>
        </w:rPr>
        <w:t>UKHospitality</w:t>
      </w:r>
      <w:proofErr w:type="spellEnd"/>
      <w:r w:rsidRPr="00BD1825">
        <w:rPr>
          <w:rFonts w:cstheme="minorHAnsi"/>
          <w:sz w:val="24"/>
          <w:szCs w:val="24"/>
        </w:rPr>
        <w:t xml:space="preserve">. [online] Available at: </w:t>
      </w:r>
      <w:hyperlink r:id="rId77" w:history="1">
        <w:r w:rsidRPr="00BD1825">
          <w:rPr>
            <w:rStyle w:val="Hyperlink"/>
            <w:rFonts w:cstheme="minorHAnsi"/>
            <w:sz w:val="24"/>
            <w:szCs w:val="24"/>
          </w:rPr>
          <w:t>https://www.ukhospitality.org.uk/insight/economic-contribution-of-hospitality/</w:t>
        </w:r>
      </w:hyperlink>
      <w:r w:rsidRPr="00BD1825">
        <w:rPr>
          <w:rFonts w:cstheme="minorHAnsi"/>
          <w:sz w:val="24"/>
          <w:szCs w:val="24"/>
        </w:rPr>
        <w:t xml:space="preserve">  [Accessed 3 Feb. 2026].</w:t>
      </w:r>
    </w:p>
    <w:p w14:paraId="3A0FB939"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 xml:space="preserve">Wu, C.M., Chen, T.J. and Wang, Y.C., 2023. Formation of hotel employees’ service innovation performance: Mechanism of thriving at work and change-oriented organizational citizenship </w:t>
      </w:r>
      <w:proofErr w:type="spellStart"/>
      <w:r w:rsidRPr="00BD1825">
        <w:rPr>
          <w:rFonts w:cstheme="minorHAnsi"/>
          <w:sz w:val="24"/>
          <w:szCs w:val="24"/>
        </w:rPr>
        <w:t>behavior</w:t>
      </w:r>
      <w:proofErr w:type="spellEnd"/>
      <w:r w:rsidRPr="00BD1825">
        <w:rPr>
          <w:rFonts w:cstheme="minorHAnsi"/>
          <w:sz w:val="24"/>
          <w:szCs w:val="24"/>
        </w:rPr>
        <w:t>. </w:t>
      </w:r>
      <w:r w:rsidRPr="00BD1825">
        <w:rPr>
          <w:rFonts w:cstheme="minorHAnsi"/>
          <w:i/>
          <w:iCs/>
          <w:sz w:val="24"/>
          <w:szCs w:val="24"/>
        </w:rPr>
        <w:t>Journal of Hospitality and Tourism Management</w:t>
      </w:r>
      <w:r w:rsidRPr="00BD1825">
        <w:rPr>
          <w:rFonts w:cstheme="minorHAnsi"/>
          <w:sz w:val="24"/>
          <w:szCs w:val="24"/>
        </w:rPr>
        <w:t>, </w:t>
      </w:r>
      <w:r w:rsidRPr="00BD1825">
        <w:rPr>
          <w:rFonts w:cstheme="minorHAnsi"/>
          <w:i/>
          <w:iCs/>
          <w:sz w:val="24"/>
          <w:szCs w:val="24"/>
        </w:rPr>
        <w:t>54</w:t>
      </w:r>
      <w:r w:rsidRPr="00BD1825">
        <w:rPr>
          <w:rFonts w:cstheme="minorHAnsi"/>
          <w:sz w:val="24"/>
          <w:szCs w:val="24"/>
        </w:rPr>
        <w:t xml:space="preserve">, pp.178-187.  Available at: </w:t>
      </w:r>
      <w:hyperlink r:id="rId78" w:history="1">
        <w:r w:rsidRPr="00BD1825">
          <w:rPr>
            <w:rStyle w:val="Hyperlink"/>
            <w:rFonts w:cstheme="minorHAnsi"/>
            <w:sz w:val="24"/>
            <w:szCs w:val="24"/>
          </w:rPr>
          <w:t>https://www.researchgate.net/profile/Yao-Chin-Wang/publication/368885095_Formation_of_hotel_employees%27_service_innovation_performance_Mechanism_of_thriving_at_work_and_change-oriented_organizational_citizenship_behavior/links/6406162f0cf1030a5679f8b7/Formation-of-hotel-employees-service-innovation-performance-Mechanism-of-thriving-at-work-and-change-oriented-organizational-citizenship-behavior.pdf</w:t>
        </w:r>
      </w:hyperlink>
      <w:r w:rsidRPr="00BD1825">
        <w:rPr>
          <w:rFonts w:cstheme="minorHAnsi"/>
          <w:sz w:val="24"/>
          <w:szCs w:val="24"/>
        </w:rPr>
        <w:t xml:space="preserve"> </w:t>
      </w:r>
    </w:p>
    <w:p w14:paraId="0841944E" w14:textId="77777777" w:rsidR="000625FD" w:rsidRPr="00BD1825" w:rsidRDefault="000625FD" w:rsidP="000625FD">
      <w:pPr>
        <w:spacing w:line="360" w:lineRule="auto"/>
        <w:jc w:val="both"/>
        <w:rPr>
          <w:rFonts w:cstheme="minorHAnsi"/>
          <w:sz w:val="24"/>
          <w:szCs w:val="24"/>
        </w:rPr>
      </w:pPr>
      <w:r w:rsidRPr="00BD1825">
        <w:rPr>
          <w:rFonts w:cstheme="minorHAnsi"/>
          <w:sz w:val="24"/>
          <w:szCs w:val="24"/>
        </w:rPr>
        <w:t>Wynn, M. and Jones, P., 2022. IT strategy in the hotel industry in the digital era. </w:t>
      </w:r>
      <w:r w:rsidRPr="00BD1825">
        <w:rPr>
          <w:rFonts w:cstheme="minorHAnsi"/>
          <w:i/>
          <w:iCs/>
          <w:sz w:val="24"/>
          <w:szCs w:val="24"/>
        </w:rPr>
        <w:t>Sustainability</w:t>
      </w:r>
      <w:r w:rsidRPr="00BD1825">
        <w:rPr>
          <w:rFonts w:cstheme="minorHAnsi"/>
          <w:sz w:val="24"/>
          <w:szCs w:val="24"/>
        </w:rPr>
        <w:t>, </w:t>
      </w:r>
      <w:r w:rsidRPr="00BD1825">
        <w:rPr>
          <w:rFonts w:cstheme="minorHAnsi"/>
          <w:i/>
          <w:iCs/>
          <w:sz w:val="24"/>
          <w:szCs w:val="24"/>
        </w:rPr>
        <w:t>14</w:t>
      </w:r>
      <w:r w:rsidRPr="00BD1825">
        <w:rPr>
          <w:rFonts w:cstheme="minorHAnsi"/>
          <w:sz w:val="24"/>
          <w:szCs w:val="24"/>
        </w:rPr>
        <w:t xml:space="preserve">(17), p.10705. Available at: </w:t>
      </w:r>
      <w:hyperlink r:id="rId79" w:history="1">
        <w:r w:rsidRPr="00BD1825">
          <w:rPr>
            <w:rStyle w:val="Hyperlink"/>
            <w:rFonts w:cstheme="minorHAnsi"/>
            <w:sz w:val="24"/>
            <w:szCs w:val="24"/>
          </w:rPr>
          <w:t>https://www.mdpi.com/2071-1050/14/17/10705</w:t>
        </w:r>
      </w:hyperlink>
      <w:r w:rsidRPr="00BD1825">
        <w:rPr>
          <w:rFonts w:cstheme="minorHAnsi"/>
          <w:sz w:val="24"/>
          <w:szCs w:val="24"/>
        </w:rPr>
        <w:t xml:space="preserve"> </w:t>
      </w:r>
    </w:p>
    <w:p w14:paraId="56E32A95" w14:textId="77777777" w:rsidR="000625FD" w:rsidRPr="00BD1825" w:rsidRDefault="000625FD" w:rsidP="000625FD">
      <w:pPr>
        <w:spacing w:line="360" w:lineRule="auto"/>
        <w:jc w:val="both"/>
        <w:rPr>
          <w:rFonts w:cstheme="minorHAnsi"/>
          <w:sz w:val="24"/>
          <w:szCs w:val="24"/>
        </w:rPr>
      </w:pPr>
      <w:proofErr w:type="spellStart"/>
      <w:r w:rsidRPr="00BD1825">
        <w:rPr>
          <w:rFonts w:cstheme="minorHAnsi"/>
          <w:sz w:val="24"/>
          <w:szCs w:val="24"/>
        </w:rPr>
        <w:t>Zemlina</w:t>
      </w:r>
      <w:proofErr w:type="spellEnd"/>
      <w:r w:rsidRPr="00BD1825">
        <w:rPr>
          <w:rFonts w:cstheme="minorHAnsi"/>
          <w:sz w:val="24"/>
          <w:szCs w:val="24"/>
        </w:rPr>
        <w:t xml:space="preserve">, Y., </w:t>
      </w:r>
      <w:proofErr w:type="spellStart"/>
      <w:r w:rsidRPr="00BD1825">
        <w:rPr>
          <w:rFonts w:cstheme="minorHAnsi"/>
          <w:sz w:val="24"/>
          <w:szCs w:val="24"/>
        </w:rPr>
        <w:t>Peresichna</w:t>
      </w:r>
      <w:proofErr w:type="spellEnd"/>
      <w:r w:rsidRPr="00BD1825">
        <w:rPr>
          <w:rFonts w:cstheme="minorHAnsi"/>
          <w:sz w:val="24"/>
          <w:szCs w:val="24"/>
        </w:rPr>
        <w:t xml:space="preserve">, S.V.I.T.L.A.N.A., </w:t>
      </w:r>
      <w:proofErr w:type="spellStart"/>
      <w:r w:rsidRPr="00BD1825">
        <w:rPr>
          <w:rFonts w:cstheme="minorHAnsi"/>
          <w:sz w:val="24"/>
          <w:szCs w:val="24"/>
        </w:rPr>
        <w:t>Oliinyk</w:t>
      </w:r>
      <w:proofErr w:type="spellEnd"/>
      <w:r w:rsidRPr="00BD1825">
        <w:rPr>
          <w:rFonts w:cstheme="minorHAnsi"/>
          <w:sz w:val="24"/>
          <w:szCs w:val="24"/>
        </w:rPr>
        <w:t>, O.K.S.A.N.A., Danylenko, O., Krasovskyi, S. and Vasylenko, O., 2023. Ensuring the efficiency of service, technology, and management processes in the hotel and restaurant business. </w:t>
      </w:r>
      <w:proofErr w:type="spellStart"/>
      <w:r w:rsidRPr="00BD1825">
        <w:rPr>
          <w:rFonts w:cstheme="minorHAnsi"/>
          <w:i/>
          <w:iCs/>
          <w:sz w:val="24"/>
          <w:szCs w:val="24"/>
        </w:rPr>
        <w:t>Wseas</w:t>
      </w:r>
      <w:proofErr w:type="spellEnd"/>
      <w:r w:rsidRPr="00BD1825">
        <w:rPr>
          <w:rFonts w:cstheme="minorHAnsi"/>
          <w:i/>
          <w:iCs/>
          <w:sz w:val="24"/>
          <w:szCs w:val="24"/>
        </w:rPr>
        <w:t xml:space="preserve"> transactions on environment and development</w:t>
      </w:r>
      <w:r w:rsidRPr="00BD1825">
        <w:rPr>
          <w:rFonts w:cstheme="minorHAnsi"/>
          <w:sz w:val="24"/>
          <w:szCs w:val="24"/>
        </w:rPr>
        <w:t>, </w:t>
      </w:r>
      <w:r w:rsidRPr="00BD1825">
        <w:rPr>
          <w:rFonts w:cstheme="minorHAnsi"/>
          <w:i/>
          <w:iCs/>
          <w:sz w:val="24"/>
          <w:szCs w:val="24"/>
        </w:rPr>
        <w:t>19</w:t>
      </w:r>
      <w:r w:rsidRPr="00BD1825">
        <w:rPr>
          <w:rFonts w:cstheme="minorHAnsi"/>
          <w:sz w:val="24"/>
          <w:szCs w:val="24"/>
        </w:rPr>
        <w:t xml:space="preserve">(2), pp.1132-1144. Available at: </w:t>
      </w:r>
      <w:hyperlink r:id="rId80" w:history="1">
        <w:r w:rsidRPr="00BD1825">
          <w:rPr>
            <w:rStyle w:val="Hyperlink"/>
            <w:rFonts w:cstheme="minorHAnsi"/>
            <w:sz w:val="24"/>
            <w:szCs w:val="24"/>
          </w:rPr>
          <w:t>https://www.wseas.com/journals/ead/2023/c145115-1058.pdf</w:t>
        </w:r>
      </w:hyperlink>
      <w:r w:rsidRPr="00BD1825">
        <w:rPr>
          <w:rFonts w:cstheme="minorHAnsi"/>
          <w:sz w:val="24"/>
          <w:szCs w:val="24"/>
        </w:rPr>
        <w:t xml:space="preserve"> </w:t>
      </w:r>
    </w:p>
    <w:p w14:paraId="545787E8" w14:textId="77777777" w:rsidR="00E723C8" w:rsidRPr="00CC452A" w:rsidRDefault="00E723C8" w:rsidP="000625FD">
      <w:pPr>
        <w:spacing w:line="360" w:lineRule="auto"/>
        <w:jc w:val="both"/>
        <w:rPr>
          <w:rFonts w:cstheme="minorHAnsi"/>
          <w:sz w:val="24"/>
          <w:szCs w:val="24"/>
        </w:rPr>
      </w:pPr>
    </w:p>
    <w:sectPr w:rsidR="00E723C8" w:rsidRPr="00CC452A">
      <w:footerReference w:type="default" r:id="rId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C2BF2" w14:textId="77777777" w:rsidR="00757C5B" w:rsidRDefault="00757C5B" w:rsidP="00A06385">
      <w:pPr>
        <w:spacing w:after="0" w:line="240" w:lineRule="auto"/>
      </w:pPr>
      <w:r>
        <w:separator/>
      </w:r>
    </w:p>
  </w:endnote>
  <w:endnote w:type="continuationSeparator" w:id="0">
    <w:p w14:paraId="3A7E2CF6" w14:textId="77777777" w:rsidR="00757C5B" w:rsidRDefault="00757C5B" w:rsidP="00A06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7193708"/>
      <w:docPartObj>
        <w:docPartGallery w:val="Page Numbers (Bottom of Page)"/>
        <w:docPartUnique/>
      </w:docPartObj>
    </w:sdtPr>
    <w:sdtEndPr>
      <w:rPr>
        <w:noProof/>
      </w:rPr>
    </w:sdtEndPr>
    <w:sdtContent>
      <w:p w14:paraId="487ABE3F" w14:textId="77777777" w:rsidR="00A06385" w:rsidRDefault="00A06385">
        <w:pPr>
          <w:pStyle w:val="Footer"/>
          <w:jc w:val="center"/>
        </w:pPr>
        <w:r>
          <w:fldChar w:fldCharType="begin"/>
        </w:r>
        <w:r>
          <w:instrText xml:space="preserve"> PAGE   \* MERGEFORMAT </w:instrText>
        </w:r>
        <w:r>
          <w:fldChar w:fldCharType="separate"/>
        </w:r>
        <w:r w:rsidR="00662BB4">
          <w:rPr>
            <w:noProof/>
          </w:rPr>
          <w:t>2</w:t>
        </w:r>
        <w:r>
          <w:rPr>
            <w:noProof/>
          </w:rPr>
          <w:fldChar w:fldCharType="end"/>
        </w:r>
      </w:p>
    </w:sdtContent>
  </w:sdt>
  <w:p w14:paraId="27E148DC" w14:textId="77777777" w:rsidR="00A06385" w:rsidRDefault="00A06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B1986" w14:textId="77777777" w:rsidR="00757C5B" w:rsidRDefault="00757C5B" w:rsidP="00A06385">
      <w:pPr>
        <w:spacing w:after="0" w:line="240" w:lineRule="auto"/>
      </w:pPr>
      <w:r>
        <w:separator/>
      </w:r>
    </w:p>
  </w:footnote>
  <w:footnote w:type="continuationSeparator" w:id="0">
    <w:p w14:paraId="446C058C" w14:textId="77777777" w:rsidR="00757C5B" w:rsidRDefault="00757C5B" w:rsidP="00A063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715626"/>
    <w:multiLevelType w:val="hybridMultilevel"/>
    <w:tmpl w:val="8D72BA94"/>
    <w:lvl w:ilvl="0" w:tplc="5F50D646">
      <w:start w:val="1"/>
      <w:numFmt w:val="bullet"/>
      <w:lvlText w:val=""/>
      <w:lvlJc w:val="left"/>
      <w:pPr>
        <w:ind w:left="720" w:hanging="360"/>
      </w:pPr>
      <w:rPr>
        <w:rFonts w:ascii="Symbol" w:hAnsi="Symbol" w:hint="default"/>
      </w:rPr>
    </w:lvl>
    <w:lvl w:ilvl="1" w:tplc="DF626944" w:tentative="1">
      <w:start w:val="1"/>
      <w:numFmt w:val="bullet"/>
      <w:lvlText w:val="o"/>
      <w:lvlJc w:val="left"/>
      <w:pPr>
        <w:ind w:left="1440" w:hanging="360"/>
      </w:pPr>
      <w:rPr>
        <w:rFonts w:ascii="Courier New" w:hAnsi="Courier New" w:cs="Courier New" w:hint="default"/>
      </w:rPr>
    </w:lvl>
    <w:lvl w:ilvl="2" w:tplc="D8966E2C" w:tentative="1">
      <w:start w:val="1"/>
      <w:numFmt w:val="bullet"/>
      <w:lvlText w:val=""/>
      <w:lvlJc w:val="left"/>
      <w:pPr>
        <w:ind w:left="2160" w:hanging="360"/>
      </w:pPr>
      <w:rPr>
        <w:rFonts w:ascii="Wingdings" w:hAnsi="Wingdings" w:hint="default"/>
      </w:rPr>
    </w:lvl>
    <w:lvl w:ilvl="3" w:tplc="E7CE5D92" w:tentative="1">
      <w:start w:val="1"/>
      <w:numFmt w:val="bullet"/>
      <w:lvlText w:val=""/>
      <w:lvlJc w:val="left"/>
      <w:pPr>
        <w:ind w:left="2880" w:hanging="360"/>
      </w:pPr>
      <w:rPr>
        <w:rFonts w:ascii="Symbol" w:hAnsi="Symbol" w:hint="default"/>
      </w:rPr>
    </w:lvl>
    <w:lvl w:ilvl="4" w:tplc="407C5930" w:tentative="1">
      <w:start w:val="1"/>
      <w:numFmt w:val="bullet"/>
      <w:lvlText w:val="o"/>
      <w:lvlJc w:val="left"/>
      <w:pPr>
        <w:ind w:left="3600" w:hanging="360"/>
      </w:pPr>
      <w:rPr>
        <w:rFonts w:ascii="Courier New" w:hAnsi="Courier New" w:cs="Courier New" w:hint="default"/>
      </w:rPr>
    </w:lvl>
    <w:lvl w:ilvl="5" w:tplc="D9ECBDF4" w:tentative="1">
      <w:start w:val="1"/>
      <w:numFmt w:val="bullet"/>
      <w:lvlText w:val=""/>
      <w:lvlJc w:val="left"/>
      <w:pPr>
        <w:ind w:left="4320" w:hanging="360"/>
      </w:pPr>
      <w:rPr>
        <w:rFonts w:ascii="Wingdings" w:hAnsi="Wingdings" w:hint="default"/>
      </w:rPr>
    </w:lvl>
    <w:lvl w:ilvl="6" w:tplc="E140E796" w:tentative="1">
      <w:start w:val="1"/>
      <w:numFmt w:val="bullet"/>
      <w:lvlText w:val=""/>
      <w:lvlJc w:val="left"/>
      <w:pPr>
        <w:ind w:left="5040" w:hanging="360"/>
      </w:pPr>
      <w:rPr>
        <w:rFonts w:ascii="Symbol" w:hAnsi="Symbol" w:hint="default"/>
      </w:rPr>
    </w:lvl>
    <w:lvl w:ilvl="7" w:tplc="10EEDC58" w:tentative="1">
      <w:start w:val="1"/>
      <w:numFmt w:val="bullet"/>
      <w:lvlText w:val="o"/>
      <w:lvlJc w:val="left"/>
      <w:pPr>
        <w:ind w:left="5760" w:hanging="360"/>
      </w:pPr>
      <w:rPr>
        <w:rFonts w:ascii="Courier New" w:hAnsi="Courier New" w:cs="Courier New" w:hint="default"/>
      </w:rPr>
    </w:lvl>
    <w:lvl w:ilvl="8" w:tplc="BDD08DF2" w:tentative="1">
      <w:start w:val="1"/>
      <w:numFmt w:val="bullet"/>
      <w:lvlText w:val=""/>
      <w:lvlJc w:val="left"/>
      <w:pPr>
        <w:ind w:left="6480" w:hanging="360"/>
      </w:pPr>
      <w:rPr>
        <w:rFonts w:ascii="Wingdings" w:hAnsi="Wingdings" w:hint="default"/>
      </w:rPr>
    </w:lvl>
  </w:abstractNum>
  <w:abstractNum w:abstractNumId="1" w15:restartNumberingAfterBreak="0">
    <w:nsid w:val="715803AF"/>
    <w:multiLevelType w:val="multilevel"/>
    <w:tmpl w:val="FFAAA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9720399">
    <w:abstractNumId w:val="1"/>
  </w:num>
  <w:num w:numId="2" w16cid:durableId="585648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3BDD"/>
    <w:rsid w:val="00041238"/>
    <w:rsid w:val="000625FD"/>
    <w:rsid w:val="00095DB6"/>
    <w:rsid w:val="000B0A7F"/>
    <w:rsid w:val="000D4FA2"/>
    <w:rsid w:val="00112043"/>
    <w:rsid w:val="001A1524"/>
    <w:rsid w:val="001C0A4D"/>
    <w:rsid w:val="001D1F23"/>
    <w:rsid w:val="001E56A2"/>
    <w:rsid w:val="001F1926"/>
    <w:rsid w:val="001F34E6"/>
    <w:rsid w:val="00227A67"/>
    <w:rsid w:val="00242116"/>
    <w:rsid w:val="00282848"/>
    <w:rsid w:val="00292742"/>
    <w:rsid w:val="002A08D0"/>
    <w:rsid w:val="002A101F"/>
    <w:rsid w:val="002D13E3"/>
    <w:rsid w:val="00301228"/>
    <w:rsid w:val="00317216"/>
    <w:rsid w:val="003C3D1B"/>
    <w:rsid w:val="00487358"/>
    <w:rsid w:val="004A1DC4"/>
    <w:rsid w:val="004C785D"/>
    <w:rsid w:val="004F5F39"/>
    <w:rsid w:val="00552AAD"/>
    <w:rsid w:val="005C7079"/>
    <w:rsid w:val="006145AF"/>
    <w:rsid w:val="00650022"/>
    <w:rsid w:val="00662BB4"/>
    <w:rsid w:val="00683815"/>
    <w:rsid w:val="00694A5C"/>
    <w:rsid w:val="006C29DE"/>
    <w:rsid w:val="006F5F5C"/>
    <w:rsid w:val="00732FCC"/>
    <w:rsid w:val="00757C5B"/>
    <w:rsid w:val="007A3BDD"/>
    <w:rsid w:val="008012CA"/>
    <w:rsid w:val="00834364"/>
    <w:rsid w:val="008467D8"/>
    <w:rsid w:val="008804CD"/>
    <w:rsid w:val="0089742E"/>
    <w:rsid w:val="008B529A"/>
    <w:rsid w:val="008E61DF"/>
    <w:rsid w:val="008F09BC"/>
    <w:rsid w:val="0091133E"/>
    <w:rsid w:val="009716B0"/>
    <w:rsid w:val="009B2BCB"/>
    <w:rsid w:val="00A06385"/>
    <w:rsid w:val="00A24C09"/>
    <w:rsid w:val="00A6278E"/>
    <w:rsid w:val="00A95D8D"/>
    <w:rsid w:val="00A963C7"/>
    <w:rsid w:val="00AC3024"/>
    <w:rsid w:val="00AD2C8E"/>
    <w:rsid w:val="00B64F89"/>
    <w:rsid w:val="00B654AC"/>
    <w:rsid w:val="00B81748"/>
    <w:rsid w:val="00BA0D65"/>
    <w:rsid w:val="00BC745D"/>
    <w:rsid w:val="00BE26B7"/>
    <w:rsid w:val="00C069CE"/>
    <w:rsid w:val="00C40B37"/>
    <w:rsid w:val="00C70843"/>
    <w:rsid w:val="00CC452A"/>
    <w:rsid w:val="00D15718"/>
    <w:rsid w:val="00D53470"/>
    <w:rsid w:val="00D65238"/>
    <w:rsid w:val="00D943D5"/>
    <w:rsid w:val="00DD2A0C"/>
    <w:rsid w:val="00E35F25"/>
    <w:rsid w:val="00E723C8"/>
    <w:rsid w:val="00E96C2D"/>
    <w:rsid w:val="00E97E7E"/>
    <w:rsid w:val="00EB6488"/>
    <w:rsid w:val="00F10087"/>
    <w:rsid w:val="00F16B8D"/>
    <w:rsid w:val="00F310F8"/>
    <w:rsid w:val="00F41334"/>
    <w:rsid w:val="00F76C34"/>
    <w:rsid w:val="00F85851"/>
    <w:rsid w:val="00F85CFA"/>
    <w:rsid w:val="00FC17D7"/>
    <w:rsid w:val="00FD7E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67570"/>
  <w15:chartTrackingRefBased/>
  <w15:docId w15:val="{07D86AE1-8A70-490C-ABA8-A9C91EABA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087"/>
    <w:pPr>
      <w:keepNext/>
      <w:keepLines/>
      <w:spacing w:before="360" w:after="80"/>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uiPriority w:val="9"/>
    <w:unhideWhenUsed/>
    <w:qFormat/>
    <w:rsid w:val="00F10087"/>
    <w:pPr>
      <w:keepNext/>
      <w:keepLines/>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unhideWhenUsed/>
    <w:qFormat/>
    <w:rsid w:val="009B2BCB"/>
    <w:pPr>
      <w:keepNext/>
      <w:keepLines/>
      <w:spacing w:before="40" w:after="0"/>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087"/>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F10087"/>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9B2BCB"/>
    <w:rPr>
      <w:rFonts w:ascii="Times New Roman" w:eastAsiaTheme="majorEastAsia" w:hAnsi="Times New Roman" w:cstheme="majorBidi"/>
      <w:color w:val="000000" w:themeColor="text1"/>
      <w:sz w:val="24"/>
      <w:szCs w:val="24"/>
    </w:rPr>
  </w:style>
  <w:style w:type="paragraph" w:styleId="Title">
    <w:name w:val="Title"/>
    <w:basedOn w:val="Normal"/>
    <w:next w:val="Normal"/>
    <w:link w:val="TitleChar"/>
    <w:uiPriority w:val="10"/>
    <w:qFormat/>
    <w:rsid w:val="007A3B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BDD"/>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FD7EC9"/>
    <w:rPr>
      <w:b/>
      <w:bCs/>
    </w:rPr>
  </w:style>
  <w:style w:type="paragraph" w:styleId="NormalWeb">
    <w:name w:val="Normal (Web)"/>
    <w:basedOn w:val="Normal"/>
    <w:uiPriority w:val="99"/>
    <w:unhideWhenUsed/>
    <w:rsid w:val="00FD7EC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ListParagraphChar">
    <w:name w:val="List Paragraph Char"/>
    <w:link w:val="ListParagraph"/>
    <w:uiPriority w:val="34"/>
    <w:locked/>
    <w:rsid w:val="00FD7EC9"/>
    <w:rPr>
      <w:sz w:val="24"/>
    </w:rPr>
  </w:style>
  <w:style w:type="paragraph" w:styleId="ListParagraph">
    <w:name w:val="List Paragraph"/>
    <w:basedOn w:val="Normal"/>
    <w:link w:val="ListParagraphChar"/>
    <w:uiPriority w:val="34"/>
    <w:qFormat/>
    <w:rsid w:val="00FD7EC9"/>
    <w:pPr>
      <w:spacing w:after="0" w:line="240" w:lineRule="auto"/>
      <w:ind w:left="720"/>
      <w:contextualSpacing/>
    </w:pPr>
    <w:rPr>
      <w:sz w:val="24"/>
    </w:rPr>
  </w:style>
  <w:style w:type="paragraph" w:styleId="Subtitle">
    <w:name w:val="Subtitle"/>
    <w:basedOn w:val="Normal"/>
    <w:next w:val="Normal"/>
    <w:link w:val="SubtitleChar"/>
    <w:uiPriority w:val="11"/>
    <w:qFormat/>
    <w:rsid w:val="002421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42116"/>
    <w:rPr>
      <w:rFonts w:eastAsiaTheme="minorEastAsia"/>
      <w:color w:val="5A5A5A" w:themeColor="text1" w:themeTint="A5"/>
      <w:spacing w:val="15"/>
    </w:rPr>
  </w:style>
  <w:style w:type="paragraph" w:styleId="Header">
    <w:name w:val="header"/>
    <w:basedOn w:val="Normal"/>
    <w:link w:val="HeaderChar"/>
    <w:uiPriority w:val="99"/>
    <w:unhideWhenUsed/>
    <w:rsid w:val="00A063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385"/>
  </w:style>
  <w:style w:type="paragraph" w:styleId="Footer">
    <w:name w:val="footer"/>
    <w:basedOn w:val="Normal"/>
    <w:link w:val="FooterChar"/>
    <w:uiPriority w:val="99"/>
    <w:unhideWhenUsed/>
    <w:rsid w:val="00A063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385"/>
  </w:style>
  <w:style w:type="character" w:styleId="Hyperlink">
    <w:name w:val="Hyperlink"/>
    <w:basedOn w:val="DefaultParagraphFont"/>
    <w:uiPriority w:val="99"/>
    <w:unhideWhenUsed/>
    <w:rsid w:val="00E723C8"/>
    <w:rPr>
      <w:color w:val="0563C1" w:themeColor="hyperlink"/>
      <w:u w:val="single"/>
    </w:rPr>
  </w:style>
  <w:style w:type="paragraph" w:styleId="TOCHeading">
    <w:name w:val="TOC Heading"/>
    <w:basedOn w:val="Heading1"/>
    <w:next w:val="Normal"/>
    <w:uiPriority w:val="39"/>
    <w:unhideWhenUsed/>
    <w:qFormat/>
    <w:rsid w:val="00301228"/>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301228"/>
    <w:pPr>
      <w:spacing w:after="100"/>
    </w:pPr>
  </w:style>
  <w:style w:type="paragraph" w:styleId="TOC2">
    <w:name w:val="toc 2"/>
    <w:basedOn w:val="Normal"/>
    <w:next w:val="Normal"/>
    <w:autoRedefine/>
    <w:uiPriority w:val="39"/>
    <w:unhideWhenUsed/>
    <w:rsid w:val="00301228"/>
    <w:pPr>
      <w:spacing w:after="100"/>
      <w:ind w:left="220"/>
    </w:pPr>
  </w:style>
  <w:style w:type="character" w:styleId="CommentReference">
    <w:name w:val="annotation reference"/>
    <w:basedOn w:val="DefaultParagraphFont"/>
    <w:uiPriority w:val="99"/>
    <w:semiHidden/>
    <w:unhideWhenUsed/>
    <w:rsid w:val="00D53470"/>
    <w:rPr>
      <w:sz w:val="16"/>
      <w:szCs w:val="16"/>
    </w:rPr>
  </w:style>
  <w:style w:type="paragraph" w:styleId="CommentText">
    <w:name w:val="annotation text"/>
    <w:basedOn w:val="Normal"/>
    <w:link w:val="CommentTextChar"/>
    <w:uiPriority w:val="99"/>
    <w:unhideWhenUsed/>
    <w:rsid w:val="00D53470"/>
    <w:pPr>
      <w:spacing w:line="240" w:lineRule="auto"/>
    </w:pPr>
    <w:rPr>
      <w:sz w:val="20"/>
      <w:szCs w:val="20"/>
    </w:rPr>
  </w:style>
  <w:style w:type="character" w:customStyle="1" w:styleId="CommentTextChar">
    <w:name w:val="Comment Text Char"/>
    <w:basedOn w:val="DefaultParagraphFont"/>
    <w:link w:val="CommentText"/>
    <w:uiPriority w:val="99"/>
    <w:rsid w:val="00D53470"/>
    <w:rPr>
      <w:sz w:val="20"/>
      <w:szCs w:val="20"/>
    </w:rPr>
  </w:style>
  <w:style w:type="paragraph" w:styleId="CommentSubject">
    <w:name w:val="annotation subject"/>
    <w:basedOn w:val="CommentText"/>
    <w:next w:val="CommentText"/>
    <w:link w:val="CommentSubjectChar"/>
    <w:uiPriority w:val="99"/>
    <w:semiHidden/>
    <w:unhideWhenUsed/>
    <w:rsid w:val="00D53470"/>
    <w:rPr>
      <w:b/>
      <w:bCs/>
    </w:rPr>
  </w:style>
  <w:style w:type="character" w:customStyle="1" w:styleId="CommentSubjectChar">
    <w:name w:val="Comment Subject Char"/>
    <w:basedOn w:val="CommentTextChar"/>
    <w:link w:val="CommentSubject"/>
    <w:uiPriority w:val="99"/>
    <w:semiHidden/>
    <w:rsid w:val="00D53470"/>
    <w:rPr>
      <w:b/>
      <w:bCs/>
      <w:sz w:val="20"/>
      <w:szCs w:val="20"/>
    </w:rPr>
  </w:style>
  <w:style w:type="paragraph" w:styleId="BalloonText">
    <w:name w:val="Balloon Text"/>
    <w:basedOn w:val="Normal"/>
    <w:link w:val="BalloonTextChar"/>
    <w:uiPriority w:val="99"/>
    <w:semiHidden/>
    <w:unhideWhenUsed/>
    <w:rsid w:val="00D534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3470"/>
    <w:rPr>
      <w:rFonts w:ascii="Segoe UI" w:hAnsi="Segoe UI" w:cs="Segoe UI"/>
      <w:sz w:val="18"/>
      <w:szCs w:val="18"/>
    </w:rPr>
  </w:style>
  <w:style w:type="paragraph" w:styleId="Caption">
    <w:name w:val="caption"/>
    <w:basedOn w:val="Normal"/>
    <w:next w:val="Normal"/>
    <w:uiPriority w:val="35"/>
    <w:unhideWhenUsed/>
    <w:qFormat/>
    <w:rsid w:val="00732FC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3931870">
      <w:bodyDiv w:val="1"/>
      <w:marLeft w:val="0"/>
      <w:marRight w:val="0"/>
      <w:marTop w:val="0"/>
      <w:marBottom w:val="0"/>
      <w:divBdr>
        <w:top w:val="none" w:sz="0" w:space="0" w:color="auto"/>
        <w:left w:val="none" w:sz="0" w:space="0" w:color="auto"/>
        <w:bottom w:val="none" w:sz="0" w:space="0" w:color="auto"/>
        <w:right w:val="none" w:sz="0" w:space="0" w:color="auto"/>
      </w:divBdr>
    </w:div>
    <w:div w:id="1520973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dpi.com/2077-0472/14/8/1314" TargetMode="External"/><Relationship Id="rId21" Type="http://schemas.openxmlformats.org/officeDocument/2006/relationships/hyperlink" Target="https://www.kroll.com/en/publications/restructuring-advisory/challenges-uk-hospitality-and-leisure-industry" TargetMode="External"/><Relationship Id="rId42" Type="http://schemas.openxmlformats.org/officeDocument/2006/relationships/hyperlink" Target="https://www.mdpi.com/2071-1050/15/5/4292" TargetMode="External"/><Relationship Id="rId47" Type="http://schemas.openxmlformats.org/officeDocument/2006/relationships/hyperlink" Target="https://www.mdpi.com/2227-7072/12/4/112" TargetMode="External"/><Relationship Id="rId63" Type="http://schemas.openxmlformats.org/officeDocument/2006/relationships/hyperlink" Target="https://www.sciencedirect.com/science/article/pii/S1877050925001899" TargetMode="External"/><Relationship Id="rId68" Type="http://schemas.openxmlformats.org/officeDocument/2006/relationships/hyperlink" Target="https://journals.sagepub.com/doi/pdf/10.1177/14673584251356789?casa_token=16cD57zn5vQAAAAA:RHamZc2XvT501F9YjKE1MnvmfbEhg5qvNO6SdwGQzKJcClFfho8_PC8TIdczE1prv_A9OCKvpQ" TargetMode="External"/><Relationship Id="rId16" Type="http://schemas.openxmlformats.org/officeDocument/2006/relationships/hyperlink" Target="https://www.researchgate.net/profile/Edyta-Rudawska/publication/340311842_Sustainable_business_model_in_food_and_beverage_industry_-_a_case_of_Western_and_Central_and_Eastern_European_countries/links/608e8428a6fdccaebd00878a/Sustainable-business-model-in-food-and-beverage-industry-a-case-of-Western-and-Central-and-Eastern-European-countries.pdf" TargetMode="External"/><Relationship Id="rId11" Type="http://schemas.openxmlformats.org/officeDocument/2006/relationships/hyperlink" Target="https://www.researchgate.net/profile/Bolaji-Adekunle/publication/390300594_A_Predictive_Modeling_Approach_to_Optimizing_Business_Operations_A_Case_Study_on_Reducing_Operational_Inefficiencies_through_Machine_Learning/links/67e80d129b1c6c4877627b15/A-Predictive-Modeling-Approach-to-Optimizing-Business-Operations-A-Case-Study-on-Reducing-Operational-Inefficiencies-through-Machine-Learning.pdf" TargetMode="External"/><Relationship Id="rId32" Type="http://schemas.openxmlformats.org/officeDocument/2006/relationships/hyperlink" Target="https://pdfs.semanticscholar.org/0dd1/7ce882c9b949466bea2ffc95f10b253e6adf.pdf" TargetMode="External"/><Relationship Id="rId37" Type="http://schemas.openxmlformats.org/officeDocument/2006/relationships/hyperlink" Target="https://www.ibisworld.com/united-kingdom/industry/catering-services/3430/" TargetMode="External"/><Relationship Id="rId53" Type="http://schemas.openxmlformats.org/officeDocument/2006/relationships/hyperlink" Target="https://ira.lib.polyu.edu.hk/bitstream/10397/92171/1/Mun_Strategic_Target_Customers.pdf" TargetMode="External"/><Relationship Id="rId58" Type="http://schemas.openxmlformats.org/officeDocument/2006/relationships/hyperlink" Target="https://www.allmultidisciplinaryjournal.com/uploads/archives/20250402115719_MGE-2025-2-174.1.pdf" TargetMode="External"/><Relationship Id="rId74" Type="http://schemas.openxmlformats.org/officeDocument/2006/relationships/hyperlink" Target="https://link.springer.com/article/10.1007/s11628-021-00461-w" TargetMode="External"/><Relationship Id="rId79" Type="http://schemas.openxmlformats.org/officeDocument/2006/relationships/hyperlink" Target="https://www.mdpi.com/2071-1050/14/17/10705" TargetMode="External"/><Relationship Id="rId5" Type="http://schemas.openxmlformats.org/officeDocument/2006/relationships/webSettings" Target="webSettings.xml"/><Relationship Id="rId61" Type="http://schemas.openxmlformats.org/officeDocument/2006/relationships/hyperlink" Target="https://sure.sunderland.ac.uk/id/eprint/18191/1/the-inc-2020-proceedings.pdf" TargetMode="External"/><Relationship Id="rId82" Type="http://schemas.openxmlformats.org/officeDocument/2006/relationships/fontTable" Target="fontTable.xml"/><Relationship Id="rId19" Type="http://schemas.openxmlformats.org/officeDocument/2006/relationships/hyperlink" Target="https://www.mdpi.com/2071-1050/13/17/9986" TargetMode="External"/><Relationship Id="rId14" Type="http://schemas.openxmlformats.org/officeDocument/2006/relationships/hyperlink" Target="https://www.sciencedirect.com/science/article/pii/S1836955321001223" TargetMode="External"/><Relationship Id="rId22" Type="http://schemas.openxmlformats.org/officeDocument/2006/relationships/hyperlink" Target="https://link.springer.com/article/10.1007/s11187-019-00254-6" TargetMode="External"/><Relationship Id="rId27" Type="http://schemas.openxmlformats.org/officeDocument/2006/relationships/hyperlink" Target="https://www.mdpi.com/2071-1050/16/17/7279" TargetMode="External"/><Relationship Id="rId30" Type="http://schemas.openxmlformats.org/officeDocument/2006/relationships/hyperlink" Target="https://tpmap.org/submission/index.php/tpm/article/view/3660/2722" TargetMode="External"/><Relationship Id="rId35" Type="http://schemas.openxmlformats.org/officeDocument/2006/relationships/hyperlink" Target="https://www.researchgate.net/profile/Fehmi-Bugra-Erdal/publication/396865166_Hotel_Concierge_Services_A_Comprehensive_Legal_and_TourismBased_Analysis/links/68fbabe7ffdca73694ba8a2f/Hotel-Concierge-Services-A-Comprehensive-Legal-and-TourismBased-Analysis.pdf" TargetMode="External"/><Relationship Id="rId43" Type="http://schemas.openxmlformats.org/officeDocument/2006/relationships/hyperlink" Target="https://cactus-journal-of-tourism.ase.ro/wp-content/uploads/2025/12/II.2-Asep-.pdf" TargetMode="External"/><Relationship Id="rId48" Type="http://schemas.openxmlformats.org/officeDocument/2006/relationships/hyperlink" Target="https://researchbriefings.files.parliament.uk/documents/CBP-7552/CBP-7552.pdf" TargetMode="External"/><Relationship Id="rId56" Type="http://schemas.openxmlformats.org/officeDocument/2006/relationships/hyperlink" Target="https://www.scielo.br/j/reaufsm/a/3WMncGvt9RcB8L3nmh99Fss/?format=pdf&amp;lang=en" TargetMode="External"/><Relationship Id="rId64" Type="http://schemas.openxmlformats.org/officeDocument/2006/relationships/hyperlink" Target="https://www.sciencedirect.com/science/article/pii/S0160791X21000476" TargetMode="External"/><Relationship Id="rId69" Type="http://schemas.openxmlformats.org/officeDocument/2006/relationships/hyperlink" Target="https://unitesi.unive.it/bitstream/20.500.14247/23934/1/879594-1292872.pdf" TargetMode="External"/><Relationship Id="rId77" Type="http://schemas.openxmlformats.org/officeDocument/2006/relationships/hyperlink" Target="https://www.ukhospitality.org.uk/insight/economic-contribution-of-hospitality/" TargetMode="External"/><Relationship Id="rId8" Type="http://schemas.openxmlformats.org/officeDocument/2006/relationships/image" Target="media/image1.png"/><Relationship Id="rId51"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72" Type="http://schemas.openxmlformats.org/officeDocument/2006/relationships/hyperlink" Target="https://hal.science/hal-03741847v1/file/Data%20Collection%20Methods%20and%20Tools%20for%20Research%20.pdf" TargetMode="External"/><Relationship Id="rId80" Type="http://schemas.openxmlformats.org/officeDocument/2006/relationships/hyperlink" Target="https://www.wseas.com/journals/ead/2023/c145115-1058.pdf" TargetMode="External"/><Relationship Id="rId3" Type="http://schemas.openxmlformats.org/officeDocument/2006/relationships/styles" Target="styles.xml"/><Relationship Id="rId12" Type="http://schemas.openxmlformats.org/officeDocument/2006/relationships/hyperlink" Target="https://www.researchgate.net/profile/Ali-Ateeq/publication/383575888_Strategic_Flexibility_An_Essential_Capability_for_Innovation_and_Sustainable_Performance_in_Times_of_Technological_Uncertainty/links/66d750f6bd201736678d915f/Strategic-Flexibility-An-Essential-Capability-for-Innovation-and-Sustainable-Performance-in-Times-of-Technological-Uncertainty.pdf" TargetMode="External"/><Relationship Id="rId17" Type="http://schemas.openxmlformats.org/officeDocument/2006/relationships/hyperlink" Target="https://www.mdpi.com/2071-1050/15/15/11625" TargetMode="External"/><Relationship Id="rId25" Type="http://schemas.openxmlformats.org/officeDocument/2006/relationships/hyperlink" Target="https://www.mdpi.com/2071-1050/15/17/12796" TargetMode="External"/><Relationship Id="rId33" Type="http://schemas.openxmlformats.org/officeDocument/2006/relationships/hyperlink" Target="https://www.google.com/travel/search?q=the%20crown%20hotel%20doncaster%20united%20kingdom&amp;g2lb=4965990%2C72471280%2C72560029%2C72573224%2C72647020%2C72686036%2C72803964%2C72882230%2C72958624%2C73059275%2C73064764%2C73249147%2C121522132&amp;hl=en-IN&amp;gl=in&amp;cs=1&amp;ssta=1&amp;ts=CAEaRwopEicyJTB4NDg3OTA4ODBhZmE2MzFjYjoweGNkMWQ1YjllN2RjYmQ2ODQSGhIUCgcI6g8QAhgZEgcI6g8QAhgaGAEyAhAA&amp;qs=CAEyFENnc0loSzJ2N3VmejFvN05BUkFCOAJCCQmE1st9nlsdzUIJCYTWy32eWx3N&amp;ap=ugEHcmV2aWV3cw&amp;ictx=111&amp;ved=0CAAQ5JsGahcKEwjg3_fly_SSAxUAAAAAHQAAAAAQBA" TargetMode="External"/><Relationship Id="rId38" Type="http://schemas.openxmlformats.org/officeDocument/2006/relationships/hyperlink" Target="https://journals.sagepub.com/doi/pdf/10.1177/19389655221108334?casa_token=4woJlNwiZQsAAAAA:liFG9x8EJ__9jm4rbSiMRW6CNxGcMeUvzGgVFJEy5piQQUDmnactNQndDhCszIVNsE0MIer8xQ" TargetMode="External"/><Relationship Id="rId46" Type="http://schemas.openxmlformats.org/officeDocument/2006/relationships/hyperlink" Target="https://d1wqtxts1xzle7.cloudfront.net/63080621/The_influence_of_open_innovation_activities_on_non_financial_performance_in_the_cultural_tourism_content_industry20200424-24142-lrp14e-libre.pdf?1587773796=&amp;response-content-disposition=inline%3B+filename%3DThe_influence_of_open_innovation_activit.pdf&amp;Expires=1771405433&amp;Signature=etTilM~zLeJOgAJxDdBS3lR54XNsTv19w9z5xJn9-4W3rJ4H2Lq~15cDrqiQrv20he6AZ-7kN3GjjodzxRINujOtfgSQECmz8NX8pvwh76GVWjJpKGGRPeiKZNNCq9mEl6DMXZYx4gNUqm41qMg2PAl78w70ta~tDTTsx41mxn2ekS88AWsqYXOSGB8MtstSgD~jxGtE3FQBsbb1F3gYGHSOyddOFIab5MvC3dI8srXgnoFGtWCOezSEgxEgryKgDY2LYuMfQZOYnrAgoxuXzjFwNvOdu4KDc3V0hnA7K~LDXGGx~22KJzYzv09Ftg~j0Yrq88~e3U-dj5PIY3ZE0Q__&amp;Key-Pair-Id=APKAJLOHF5GGSLRBV4ZA" TargetMode="External"/><Relationship Id="rId59" Type="http://schemas.openxmlformats.org/officeDocument/2006/relationships/hyperlink" Target="https://wlv.openrepository.com/server/api/core/bitstreams/84dafea8-3c78-43f3-98b1-f5362d4b250a/content" TargetMode="External"/><Relationship Id="rId67" Type="http://schemas.openxmlformats.org/officeDocument/2006/relationships/hyperlink" Target="https://www.mdpi.com/2072-6643/15/22/4708" TargetMode="External"/><Relationship Id="rId20" Type="http://schemas.openxmlformats.org/officeDocument/2006/relationships/hyperlink" Target="https://dergipark.org.tr/en/download/article-file/1479272" TargetMode="External"/><Relationship Id="rId41" Type="http://schemas.openxmlformats.org/officeDocument/2006/relationships/hyperlink" Target="https://ijssai.iikii.com.sg/download/examination-of-operational-strategy-of-international-tourist-hotels-14608.pdf" TargetMode="External"/><Relationship Id="rId54" Type="http://schemas.openxmlformats.org/officeDocument/2006/relationships/hyperlink" Target="https://ira.lib.polyu.edu.hk/bitstream/10397/92171/1/Mun_Strategic_Target_Customers.pdf" TargetMode="External"/><Relationship Id="rId62" Type="http://schemas.openxmlformats.org/officeDocument/2006/relationships/hyperlink" Target="https://www.researchgate.net/profile/Jan-Michael-Ross/publication/360750347_Reconceptualizing_Imitation_Implications_for_Dynamic_Capabilities_Innovation_and_Competitive_Advantage/links/64b63cc495bbbe0c6e44f2fb/Reconceptualizing-Imitation-Implications-for-Dynamic-Capabilities-Innovation-and-Competitive-Advantage.pdf" TargetMode="External"/><Relationship Id="rId70" Type="http://schemas.openxmlformats.org/officeDocument/2006/relationships/hyperlink" Target="https://research-information.bris.ac.uk/ws/portalfiles/portal/285116832/IJHM_Beyond_smart_systems_adoption_Diffusion_and_assimilation_of_smartness_Stylos_et_al._2021.pdf" TargetMode="External"/><Relationship Id="rId75" Type="http://schemas.openxmlformats.org/officeDocument/2006/relationships/hyperlink" Target="https://pure.hud.ac.uk/ws/files/34921450/CHECKED_IJCHM_revised_manuscript_02012021.pdf"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1wqtxts1xzle7.cloudfront.net/102008459/19368623.2020.170387020230509-1-x1fhz5-libre.pdf?1683607820=&amp;response-content-disposition=inline%3B+filename%3DThe_determinants_of_hotel_financial_perf.pdf&amp;Expires=1771405305&amp;Signature=BTmvBU9YvVe8d160EHdhowYSMWBABG7lDmqAS~NSv3kpc~QoL0cZ3GcGlHuWlnAbvyTFgDGRWcc5gn2sIaFZJcLikIhcFO7TxEZWqpAAR60sTrhxBgubbmgNptqBW0UrKFWkM4XbAD~iS-VNlJfTYy0hYgnlYtRgkn37va45n6~NsFE3g2kAaMYoF3rRlCI3wdjnD0JdH0jh-iqUwG8xiCLPyis2UdnW93k1ikR9ZI~ieul3-NL1Gm3R3~Lwv~rijf~r76mq9lLdHoHexhNQz6MbLC-fh-cwKamXW1YMM8fQncQ73eLjx09vA5XafAGsmiABr8oZkkZYRwflAO5E3w__&amp;Key-Pair-Id=APKAJLOHF5GGSLRBV4ZA" TargetMode="External"/><Relationship Id="rId23" Type="http://schemas.openxmlformats.org/officeDocument/2006/relationships/hyperlink" Target="https://www.researchgate.net/profile/Ethel-Emuy/publication/377645695_Tourist_satisfaction_and_destination_loyalty_on_beach_resorts/links/65b73bf41e1ec12eff5550ee/Tourist-satisfaction-and-destination-loyalty-on-beach-resorts.pdf" TargetMode="External"/><Relationship Id="rId28" Type="http://schemas.openxmlformats.org/officeDocument/2006/relationships/hyperlink" Target="https://www.mdpi.com/2079-9276/11/10/80" TargetMode="External"/><Relationship Id="rId36" Type="http://schemas.openxmlformats.org/officeDocument/2006/relationships/hyperlink" Target="https://ibn.idsi.md/sites/default/files/imag_file/Global%20trends%20and%20tourism%20development.pdf" TargetMode="External"/><Relationship Id="rId49"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57" Type="http://schemas.openxmlformats.org/officeDocument/2006/relationships/hyperlink" Target="https://www.researchgate.net/profile/Mohamed-Omran-6/publication/333985651_Non-financial_performance_measures_disclosure_quality_strategy_and_organizational_financial_performance_a_mediating_model/links/5d14b12d92851cf4404f6085/Non-financial-performance-measures-disclosure-quality-strategy-and-organizational-financial-performance-a-mediating-model.pdf" TargetMode="External"/><Relationship Id="rId10" Type="http://schemas.openxmlformats.org/officeDocument/2006/relationships/hyperlink" Target="https://onlinelibrary.wiley.com/doi/pdfdirect/10.1002/bse.3198" TargetMode="External"/><Relationship Id="rId31" Type="http://schemas.openxmlformats.org/officeDocument/2006/relationships/hyperlink" Target="https://www.researchgate.net/profile/Mohammad-Iranmanesh-2/publication/353677530_Industry_40_innovation_and_sustainable_development_A_systematic_review_and_a_roadmap_to_sustainable_innovation/links/6152eb72522ef665fb660742/Industry-40-innovation-and-sustainable-development-A-systematic-review-and-a-roadmap-to-sustainable-innovation.pdf" TargetMode="External"/><Relationship Id="rId44" Type="http://schemas.openxmlformats.org/officeDocument/2006/relationships/hyperlink" Target="https://www.emerald.com/insight/content/doi/10.1108/qea-03-2024-0028/full/pdf" TargetMode="External"/><Relationship Id="rId52" Type="http://schemas.openxmlformats.org/officeDocument/2006/relationships/hyperlink" Target="https://www.researchgate.net/profile/Murat-Salepcioglu/publication/362361205_Success_Factors_Affecting_the_Adoption_of_Artificial_Intelligence_and_the_Impacts_of_on_Organizational_Excellence_A_Case_to_be_Studied_in_the_MENA_Region_and_Turkey_in_Particular/links/67d8111ee62c604a0ddc6798/Success-Factors-Affecting-the-Adoption-of-Artificial-Intelligence-and-the-Impacts-of-on-Organizational-Excellence-A-Case-to-be-Studied-in-the-MENA-Region-and-Turkey-in-Particular.pdf" TargetMode="External"/><Relationship Id="rId60" Type="http://schemas.openxmlformats.org/officeDocument/2006/relationships/hyperlink" Target="https://www.mdpi.com/2199-8531/7/1/28" TargetMode="External"/><Relationship Id="rId65" Type="http://schemas.openxmlformats.org/officeDocument/2006/relationships/hyperlink" Target="https://www.nature.com/articles/s41599-023-01799-4.pdf" TargetMode="External"/><Relationship Id="rId73" Type="http://schemas.openxmlformats.org/officeDocument/2006/relationships/hyperlink" Target="https://papers.ssrn.com/sol3/Delivery.cfm?abstractid=4178680" TargetMode="External"/><Relationship Id="rId78" Type="http://schemas.openxmlformats.org/officeDocument/2006/relationships/hyperlink" Target="https://www.researchgate.net/profile/Yao-Chin-Wang/publication/368885095_Formation_of_hotel_employees%27_service_innovation_performance_Mechanism_of_thriving_at_work_and_change-oriented_organizational_citizenship_behavior/links/6406162f0cf1030a5679f8b7/Formation-of-hotel-employees-service-innovation-performance-Mechanism-of-thriving-at-work-and-change-oriented-organizational-citizenship-behavior.pdf"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hrcak.srce.hr/file/425528" TargetMode="External"/><Relationship Id="rId18" Type="http://schemas.openxmlformats.org/officeDocument/2006/relationships/hyperlink" Target="https://www.mdpi.com/2071-1050/14/15/9102" TargetMode="External"/><Relationship Id="rId39" Type="http://schemas.openxmlformats.org/officeDocument/2006/relationships/hyperlink" Target="https://www.sciencedirect.com/science/article/pii/S2666957924000351" TargetMode="External"/><Relationship Id="rId34" Type="http://schemas.openxmlformats.org/officeDocument/2006/relationships/hyperlink" Target="https://pdfs.semanticscholar.org/3e21/72df34f31076cb725a2a009cd04a90d4df15.pdf" TargetMode="External"/><Relationship Id="rId50" Type="http://schemas.openxmlformats.org/officeDocument/2006/relationships/hyperlink" Target="https://www.researchgate.net/profile/Stelios-Marneros-2/publication/340491321_Identifying_key_success_competencies_for_the_hospitality_industry_the_perspectives_of_professionals/links/5f2f073c299bf13404b1302a/Identifying-key-success-competencies-for-the-hospitality-industry-the-perspectives-of-professionals.pdf" TargetMode="External"/><Relationship Id="rId55" Type="http://schemas.openxmlformats.org/officeDocument/2006/relationships/hyperlink" Target="https://jpabdimas.idjournal.eu/index.php/daengku/article/view/3233/2167" TargetMode="External"/><Relationship Id="rId76" Type="http://schemas.openxmlformats.org/officeDocument/2006/relationships/hyperlink" Target="https://www.crownhotel-bawtry.com/" TargetMode="External"/><Relationship Id="rId7" Type="http://schemas.openxmlformats.org/officeDocument/2006/relationships/endnotes" Target="endnotes.xml"/><Relationship Id="rId71" Type="http://schemas.openxmlformats.org/officeDocument/2006/relationships/hyperlink" Target="https://pdfs.semanticscholar.org/5fca/79ab11b745e4d3ebbcaa5e2b63fada1d8b11.pdf" TargetMode="External"/><Relationship Id="rId2" Type="http://schemas.openxmlformats.org/officeDocument/2006/relationships/numbering" Target="numbering.xml"/><Relationship Id="rId29" Type="http://schemas.openxmlformats.org/officeDocument/2006/relationships/hyperlink" Target="https://www.academia.edu/download/62760788/CRPASE-2020-VOL_06-ISSUE_01-02-9-1420200402-125800-wrpucs.pdf" TargetMode="External"/><Relationship Id="rId24" Type="http://schemas.openxmlformats.org/officeDocument/2006/relationships/hyperlink" Target="https://accedacris.ulpgc.es/bitstream/10553/77514/2/Factors%20that%20affect%20the%20adoption%20of%20IT%20-%20preprint.pdf" TargetMode="External"/><Relationship Id="rId40" Type="http://schemas.openxmlformats.org/officeDocument/2006/relationships/hyperlink" Target="https://ruomoplus.lib.uom.gr/bitstream/8000/644/1/Evaluating%20service%20innovation%20and%20business%20performance%20in%20tourism%20A%20multicriteria%20decision%20analysis%20approach.pdf" TargetMode="External"/><Relationship Id="rId45" Type="http://schemas.openxmlformats.org/officeDocument/2006/relationships/hyperlink" Target="https://transpublika.co.id/ojs/index.php/JEKOMBITAL/article/view/989/809" TargetMode="External"/><Relationship Id="rId66" Type="http://schemas.openxmlformats.org/officeDocument/2006/relationships/hyperlink" Target="https://journal.umy.ac.id/index.php/mb/article/view/16601/82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52BF29-2D43-4799-8BBA-E352DC4CB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43</Pages>
  <Words>14652</Words>
  <Characters>83522</Characters>
  <Application>Microsoft Office Word</Application>
  <DocSecurity>0</DocSecurity>
  <Lines>696</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2232074@student.uwtsd.ac.uk</dc:creator>
  <cp:keywords/>
  <dc:description/>
  <cp:lastModifiedBy>Mihaita Ionut Manda (2232074)</cp:lastModifiedBy>
  <cp:revision>117</cp:revision>
  <dcterms:created xsi:type="dcterms:W3CDTF">2026-02-03T09:35:00Z</dcterms:created>
  <dcterms:modified xsi:type="dcterms:W3CDTF">2026-02-26T11:34:00Z</dcterms:modified>
</cp:coreProperties>
</file>