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FBA78" w14:textId="688B60B8" w:rsidR="00B11FC5" w:rsidRDefault="008A5582" w:rsidP="006738A0">
      <w:pPr>
        <w:rPr>
          <w:rFonts w:cs="Times New Roman"/>
          <w:sz w:val="32"/>
          <w:szCs w:val="32"/>
        </w:rPr>
      </w:pPr>
      <w:r>
        <w:rPr>
          <w:noProof/>
        </w:rPr>
        <w:drawing>
          <wp:inline distT="0" distB="0" distL="0" distR="0" wp14:anchorId="460A6B7A" wp14:editId="18CA1219">
            <wp:extent cx="5715000" cy="18954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18A62BBB" w14:textId="7250F388" w:rsidR="00B11FC5" w:rsidRDefault="00B11FC5" w:rsidP="00CB47A9">
      <w:pPr>
        <w:jc w:val="center"/>
        <w:rPr>
          <w:rFonts w:cs="Times New Roman"/>
          <w:sz w:val="32"/>
          <w:szCs w:val="32"/>
        </w:rPr>
      </w:pPr>
    </w:p>
    <w:p w14:paraId="217AA6FC" w14:textId="7B484C95" w:rsidR="00B11FC5" w:rsidRDefault="008A5582" w:rsidP="008A5582">
      <w:pPr>
        <w:tabs>
          <w:tab w:val="left" w:pos="720"/>
        </w:tabs>
        <w:rPr>
          <w:rFonts w:cs="Times New Roman"/>
          <w:sz w:val="32"/>
          <w:szCs w:val="32"/>
        </w:rPr>
      </w:pPr>
      <w:r>
        <w:rPr>
          <w:rFonts w:cs="Times New Roman"/>
          <w:sz w:val="32"/>
          <w:szCs w:val="32"/>
        </w:rPr>
        <w:tab/>
      </w:r>
    </w:p>
    <w:p w14:paraId="29A52BD4" w14:textId="77777777" w:rsidR="00B11FC5" w:rsidRDefault="00B11FC5" w:rsidP="00CB47A9">
      <w:pPr>
        <w:jc w:val="center"/>
        <w:rPr>
          <w:rFonts w:cs="Times New Roman"/>
          <w:sz w:val="32"/>
          <w:szCs w:val="32"/>
        </w:rPr>
      </w:pPr>
    </w:p>
    <w:p w14:paraId="4F2B6FEC" w14:textId="77777777" w:rsidR="00B11FC5" w:rsidRDefault="00B11FC5" w:rsidP="00CB47A9">
      <w:pPr>
        <w:jc w:val="center"/>
        <w:rPr>
          <w:rFonts w:cs="Times New Roman"/>
          <w:sz w:val="32"/>
          <w:szCs w:val="32"/>
        </w:rPr>
      </w:pPr>
    </w:p>
    <w:p w14:paraId="328710EA" w14:textId="77777777" w:rsidR="00B11FC5" w:rsidRDefault="00B11FC5" w:rsidP="00CB47A9">
      <w:pPr>
        <w:jc w:val="center"/>
        <w:rPr>
          <w:rFonts w:cs="Times New Roman"/>
          <w:sz w:val="32"/>
          <w:szCs w:val="32"/>
        </w:rPr>
      </w:pPr>
    </w:p>
    <w:p w14:paraId="6AFEEA92" w14:textId="77777777" w:rsidR="00B11FC5" w:rsidRDefault="00B11FC5" w:rsidP="00CB47A9">
      <w:pPr>
        <w:jc w:val="center"/>
        <w:rPr>
          <w:rFonts w:cs="Times New Roman"/>
          <w:sz w:val="32"/>
          <w:szCs w:val="32"/>
        </w:rPr>
      </w:pPr>
    </w:p>
    <w:p w14:paraId="480C06E1" w14:textId="02A0B9A7" w:rsidR="00CB47A9" w:rsidRPr="00CB47A9" w:rsidRDefault="00CB47A9" w:rsidP="00CB47A9">
      <w:pPr>
        <w:jc w:val="center"/>
        <w:rPr>
          <w:rFonts w:cs="Times New Roman"/>
          <w:sz w:val="32"/>
          <w:szCs w:val="32"/>
        </w:rPr>
      </w:pPr>
      <w:r w:rsidRPr="00CB47A9">
        <w:rPr>
          <w:rFonts w:cs="Times New Roman"/>
          <w:sz w:val="32"/>
          <w:szCs w:val="32"/>
        </w:rPr>
        <w:t>LCBB5004 Managing People</w:t>
      </w:r>
    </w:p>
    <w:p w14:paraId="3011EEB4" w14:textId="77777777" w:rsidR="00AB1DA1" w:rsidRDefault="00CB47A9" w:rsidP="00CB47A9">
      <w:pPr>
        <w:jc w:val="center"/>
        <w:rPr>
          <w:rFonts w:cs="Times New Roman"/>
          <w:sz w:val="32"/>
          <w:szCs w:val="32"/>
        </w:rPr>
      </w:pPr>
      <w:r w:rsidRPr="00CB47A9">
        <w:rPr>
          <w:rFonts w:cs="Times New Roman"/>
          <w:sz w:val="32"/>
          <w:szCs w:val="32"/>
        </w:rPr>
        <w:t>Assessment 2</w:t>
      </w:r>
    </w:p>
    <w:p w14:paraId="177C9501" w14:textId="77777777" w:rsidR="00AB1DA1" w:rsidRDefault="00AB1DA1" w:rsidP="00CB47A9">
      <w:pPr>
        <w:jc w:val="center"/>
        <w:rPr>
          <w:rFonts w:cs="Times New Roman"/>
          <w:sz w:val="32"/>
          <w:szCs w:val="32"/>
        </w:rPr>
      </w:pPr>
      <w:r>
        <w:rPr>
          <w:rFonts w:cs="Times New Roman"/>
          <w:sz w:val="32"/>
          <w:szCs w:val="32"/>
        </w:rPr>
        <w:t>Student  Name:  Valentina Stefanovska</w:t>
      </w:r>
    </w:p>
    <w:p w14:paraId="763CA3F9" w14:textId="77777777" w:rsidR="000E5413" w:rsidRDefault="000E5413" w:rsidP="00CB47A9">
      <w:pPr>
        <w:jc w:val="center"/>
        <w:rPr>
          <w:rFonts w:cs="Times New Roman"/>
          <w:sz w:val="32"/>
          <w:szCs w:val="32"/>
        </w:rPr>
      </w:pPr>
      <w:r>
        <w:rPr>
          <w:rFonts w:cs="Times New Roman"/>
          <w:sz w:val="32"/>
          <w:szCs w:val="32"/>
        </w:rPr>
        <w:t>Student ID:  2123930</w:t>
      </w:r>
    </w:p>
    <w:p w14:paraId="30B63BE1" w14:textId="4C9AC7A7" w:rsidR="00446FAE" w:rsidRDefault="000E5413" w:rsidP="00CB47A9">
      <w:pPr>
        <w:jc w:val="center"/>
        <w:rPr>
          <w:rFonts w:cs="Times New Roman"/>
          <w:sz w:val="32"/>
          <w:szCs w:val="32"/>
        </w:rPr>
      </w:pPr>
      <w:r>
        <w:rPr>
          <w:rFonts w:cs="Times New Roman"/>
          <w:sz w:val="32"/>
          <w:szCs w:val="32"/>
        </w:rPr>
        <w:t xml:space="preserve">Lecturer Name:  </w:t>
      </w:r>
      <w:r w:rsidR="00C35623">
        <w:rPr>
          <w:rFonts w:cs="Times New Roman"/>
          <w:sz w:val="32"/>
          <w:szCs w:val="32"/>
        </w:rPr>
        <w:t>N</w:t>
      </w:r>
      <w:r>
        <w:rPr>
          <w:rFonts w:cs="Times New Roman"/>
          <w:sz w:val="32"/>
          <w:szCs w:val="32"/>
        </w:rPr>
        <w:t xml:space="preserve">ishi </w:t>
      </w:r>
      <w:r w:rsidR="00B11FC5">
        <w:rPr>
          <w:rFonts w:cs="Times New Roman"/>
          <w:sz w:val="32"/>
          <w:szCs w:val="32"/>
        </w:rPr>
        <w:t>Ramsurru</w:t>
      </w:r>
      <w:r w:rsidR="006C59F6">
        <w:rPr>
          <w:rFonts w:cs="Times New Roman"/>
          <w:sz w:val="32"/>
          <w:szCs w:val="32"/>
        </w:rPr>
        <w:t>n</w:t>
      </w:r>
    </w:p>
    <w:p w14:paraId="4D04AFEF" w14:textId="656BCB99" w:rsidR="008C1D6C" w:rsidRDefault="00446FAE" w:rsidP="00CB47A9">
      <w:pPr>
        <w:jc w:val="center"/>
        <w:rPr>
          <w:rFonts w:cs="Times New Roman"/>
          <w:szCs w:val="24"/>
        </w:rPr>
      </w:pPr>
      <w:r>
        <w:rPr>
          <w:rFonts w:cs="Times New Roman"/>
          <w:sz w:val="32"/>
          <w:szCs w:val="32"/>
        </w:rPr>
        <w:t>Session: February 2023 Term</w:t>
      </w:r>
      <w:r w:rsidR="00CF0E51" w:rsidRPr="00170D9A">
        <w:rPr>
          <w:rFonts w:cs="Times New Roman"/>
          <w:szCs w:val="24"/>
        </w:rPr>
        <w:br w:type="page"/>
      </w:r>
    </w:p>
    <w:sdt>
      <w:sdtPr>
        <w:rPr>
          <w:rFonts w:asciiTheme="minorHAnsi" w:eastAsiaTheme="minorHAnsi" w:hAnsiTheme="minorHAnsi" w:cstheme="minorBidi"/>
          <w:color w:val="auto"/>
          <w:sz w:val="24"/>
          <w:szCs w:val="22"/>
        </w:rPr>
        <w:id w:val="1084028297"/>
        <w:docPartObj>
          <w:docPartGallery w:val="Table of Contents"/>
          <w:docPartUnique/>
        </w:docPartObj>
      </w:sdtPr>
      <w:sdtEndPr>
        <w:rPr>
          <w:rFonts w:ascii="Times New Roman" w:hAnsi="Times New Roman"/>
          <w:b/>
          <w:bCs/>
          <w:noProof/>
        </w:rPr>
      </w:sdtEndPr>
      <w:sdtContent>
        <w:p w14:paraId="47DE41DC" w14:textId="0A64AF6C" w:rsidR="008C1D6C" w:rsidRDefault="008C1D6C">
          <w:pPr>
            <w:pStyle w:val="TOCHeading"/>
          </w:pPr>
          <w:r>
            <w:t>Contents</w:t>
          </w:r>
        </w:p>
        <w:p w14:paraId="20E4CF61" w14:textId="5C0ADA92" w:rsidR="008C1D6C" w:rsidRDefault="008C1D6C">
          <w:pPr>
            <w:pStyle w:val="TOC1"/>
            <w:tabs>
              <w:tab w:val="right" w:leader="dot" w:pos="9350"/>
            </w:tabs>
            <w:rPr>
              <w:noProof/>
            </w:rPr>
          </w:pPr>
          <w:r>
            <w:fldChar w:fldCharType="begin"/>
          </w:r>
          <w:r>
            <w:instrText xml:space="preserve"> TOC \o "1-3" \h \z \u </w:instrText>
          </w:r>
          <w:r>
            <w:fldChar w:fldCharType="separate"/>
          </w:r>
          <w:hyperlink w:anchor="_Toc130338975" w:history="1">
            <w:r w:rsidRPr="00A01C9C">
              <w:rPr>
                <w:rStyle w:val="Hyperlink"/>
                <w:rFonts w:cs="Times New Roman"/>
                <w:noProof/>
              </w:rPr>
              <w:t>Introduction</w:t>
            </w:r>
            <w:r>
              <w:rPr>
                <w:noProof/>
                <w:webHidden/>
              </w:rPr>
              <w:tab/>
            </w:r>
            <w:r>
              <w:rPr>
                <w:noProof/>
                <w:webHidden/>
              </w:rPr>
              <w:fldChar w:fldCharType="begin"/>
            </w:r>
            <w:r>
              <w:rPr>
                <w:noProof/>
                <w:webHidden/>
              </w:rPr>
              <w:instrText xml:space="preserve"> PAGEREF _Toc130338975 \h </w:instrText>
            </w:r>
            <w:r>
              <w:rPr>
                <w:noProof/>
                <w:webHidden/>
              </w:rPr>
            </w:r>
            <w:r>
              <w:rPr>
                <w:noProof/>
                <w:webHidden/>
              </w:rPr>
              <w:fldChar w:fldCharType="separate"/>
            </w:r>
            <w:r>
              <w:rPr>
                <w:noProof/>
                <w:webHidden/>
              </w:rPr>
              <w:t>3</w:t>
            </w:r>
            <w:r>
              <w:rPr>
                <w:noProof/>
                <w:webHidden/>
              </w:rPr>
              <w:fldChar w:fldCharType="end"/>
            </w:r>
          </w:hyperlink>
        </w:p>
        <w:p w14:paraId="04F485E6" w14:textId="679A20A7" w:rsidR="008C1D6C" w:rsidRDefault="00000000">
          <w:pPr>
            <w:pStyle w:val="TOC1"/>
            <w:tabs>
              <w:tab w:val="right" w:leader="dot" w:pos="9350"/>
            </w:tabs>
            <w:rPr>
              <w:noProof/>
            </w:rPr>
          </w:pPr>
          <w:hyperlink w:anchor="_Toc130338976" w:history="1">
            <w:r w:rsidR="008C1D6C" w:rsidRPr="00A01C9C">
              <w:rPr>
                <w:rStyle w:val="Hyperlink"/>
                <w:noProof/>
              </w:rPr>
              <w:t>Causes of Employee Attrition</w:t>
            </w:r>
            <w:r w:rsidR="008C1D6C">
              <w:rPr>
                <w:noProof/>
                <w:webHidden/>
              </w:rPr>
              <w:tab/>
            </w:r>
            <w:r w:rsidR="008C1D6C">
              <w:rPr>
                <w:noProof/>
                <w:webHidden/>
              </w:rPr>
              <w:fldChar w:fldCharType="begin"/>
            </w:r>
            <w:r w:rsidR="008C1D6C">
              <w:rPr>
                <w:noProof/>
                <w:webHidden/>
              </w:rPr>
              <w:instrText xml:space="preserve"> PAGEREF _Toc130338976 \h </w:instrText>
            </w:r>
            <w:r w:rsidR="008C1D6C">
              <w:rPr>
                <w:noProof/>
                <w:webHidden/>
              </w:rPr>
            </w:r>
            <w:r w:rsidR="008C1D6C">
              <w:rPr>
                <w:noProof/>
                <w:webHidden/>
              </w:rPr>
              <w:fldChar w:fldCharType="separate"/>
            </w:r>
            <w:r w:rsidR="008C1D6C">
              <w:rPr>
                <w:noProof/>
                <w:webHidden/>
              </w:rPr>
              <w:t>3</w:t>
            </w:r>
            <w:r w:rsidR="008C1D6C">
              <w:rPr>
                <w:noProof/>
                <w:webHidden/>
              </w:rPr>
              <w:fldChar w:fldCharType="end"/>
            </w:r>
          </w:hyperlink>
        </w:p>
        <w:p w14:paraId="33C16ADF" w14:textId="51BA2272" w:rsidR="008C1D6C" w:rsidRDefault="00000000">
          <w:pPr>
            <w:pStyle w:val="TOC1"/>
            <w:tabs>
              <w:tab w:val="right" w:leader="dot" w:pos="9350"/>
            </w:tabs>
            <w:rPr>
              <w:noProof/>
            </w:rPr>
          </w:pPr>
          <w:hyperlink w:anchor="_Toc130338977" w:history="1">
            <w:r w:rsidR="008C1D6C" w:rsidRPr="00A01C9C">
              <w:rPr>
                <w:rStyle w:val="Hyperlink"/>
                <w:noProof/>
              </w:rPr>
              <w:t>Effects of Employee Attrition</w:t>
            </w:r>
            <w:r w:rsidR="008C1D6C">
              <w:rPr>
                <w:noProof/>
                <w:webHidden/>
              </w:rPr>
              <w:tab/>
            </w:r>
            <w:r w:rsidR="008C1D6C">
              <w:rPr>
                <w:noProof/>
                <w:webHidden/>
              </w:rPr>
              <w:fldChar w:fldCharType="begin"/>
            </w:r>
            <w:r w:rsidR="008C1D6C">
              <w:rPr>
                <w:noProof/>
                <w:webHidden/>
              </w:rPr>
              <w:instrText xml:space="preserve"> PAGEREF _Toc130338977 \h </w:instrText>
            </w:r>
            <w:r w:rsidR="008C1D6C">
              <w:rPr>
                <w:noProof/>
                <w:webHidden/>
              </w:rPr>
            </w:r>
            <w:r w:rsidR="008C1D6C">
              <w:rPr>
                <w:noProof/>
                <w:webHidden/>
              </w:rPr>
              <w:fldChar w:fldCharType="separate"/>
            </w:r>
            <w:r w:rsidR="008C1D6C">
              <w:rPr>
                <w:noProof/>
                <w:webHidden/>
              </w:rPr>
              <w:t>3</w:t>
            </w:r>
            <w:r w:rsidR="008C1D6C">
              <w:rPr>
                <w:noProof/>
                <w:webHidden/>
              </w:rPr>
              <w:fldChar w:fldCharType="end"/>
            </w:r>
          </w:hyperlink>
        </w:p>
        <w:p w14:paraId="1E2DCE32" w14:textId="090E7C74" w:rsidR="008C1D6C" w:rsidRDefault="00000000">
          <w:pPr>
            <w:pStyle w:val="TOC1"/>
            <w:tabs>
              <w:tab w:val="right" w:leader="dot" w:pos="9350"/>
            </w:tabs>
            <w:rPr>
              <w:noProof/>
            </w:rPr>
          </w:pPr>
          <w:hyperlink w:anchor="_Toc130338978" w:history="1">
            <w:r w:rsidR="008C1D6C" w:rsidRPr="00A01C9C">
              <w:rPr>
                <w:rStyle w:val="Hyperlink"/>
                <w:noProof/>
              </w:rPr>
              <w:t>Retention schemes</w:t>
            </w:r>
            <w:r w:rsidR="008C1D6C">
              <w:rPr>
                <w:noProof/>
                <w:webHidden/>
              </w:rPr>
              <w:tab/>
            </w:r>
            <w:r w:rsidR="008C1D6C">
              <w:rPr>
                <w:noProof/>
                <w:webHidden/>
              </w:rPr>
              <w:fldChar w:fldCharType="begin"/>
            </w:r>
            <w:r w:rsidR="008C1D6C">
              <w:rPr>
                <w:noProof/>
                <w:webHidden/>
              </w:rPr>
              <w:instrText xml:space="preserve"> PAGEREF _Toc130338978 \h </w:instrText>
            </w:r>
            <w:r w:rsidR="008C1D6C">
              <w:rPr>
                <w:noProof/>
                <w:webHidden/>
              </w:rPr>
            </w:r>
            <w:r w:rsidR="008C1D6C">
              <w:rPr>
                <w:noProof/>
                <w:webHidden/>
              </w:rPr>
              <w:fldChar w:fldCharType="separate"/>
            </w:r>
            <w:r w:rsidR="008C1D6C">
              <w:rPr>
                <w:noProof/>
                <w:webHidden/>
              </w:rPr>
              <w:t>4</w:t>
            </w:r>
            <w:r w:rsidR="008C1D6C">
              <w:rPr>
                <w:noProof/>
                <w:webHidden/>
              </w:rPr>
              <w:fldChar w:fldCharType="end"/>
            </w:r>
          </w:hyperlink>
        </w:p>
        <w:p w14:paraId="5E4C1E31" w14:textId="60E0C2FA" w:rsidR="008C1D6C" w:rsidRDefault="00000000">
          <w:pPr>
            <w:pStyle w:val="TOC2"/>
            <w:tabs>
              <w:tab w:val="right" w:leader="dot" w:pos="9350"/>
            </w:tabs>
            <w:rPr>
              <w:noProof/>
            </w:rPr>
          </w:pPr>
          <w:hyperlink w:anchor="_Toc130338979" w:history="1">
            <w:r w:rsidR="008C1D6C" w:rsidRPr="00A01C9C">
              <w:rPr>
                <w:rStyle w:val="Hyperlink"/>
                <w:noProof/>
              </w:rPr>
              <w:t>Monetary retention</w:t>
            </w:r>
            <w:r w:rsidR="008C1D6C">
              <w:rPr>
                <w:noProof/>
                <w:webHidden/>
              </w:rPr>
              <w:tab/>
            </w:r>
            <w:r w:rsidR="008C1D6C">
              <w:rPr>
                <w:noProof/>
                <w:webHidden/>
              </w:rPr>
              <w:fldChar w:fldCharType="begin"/>
            </w:r>
            <w:r w:rsidR="008C1D6C">
              <w:rPr>
                <w:noProof/>
                <w:webHidden/>
              </w:rPr>
              <w:instrText xml:space="preserve"> PAGEREF _Toc130338979 \h </w:instrText>
            </w:r>
            <w:r w:rsidR="008C1D6C">
              <w:rPr>
                <w:noProof/>
                <w:webHidden/>
              </w:rPr>
            </w:r>
            <w:r w:rsidR="008C1D6C">
              <w:rPr>
                <w:noProof/>
                <w:webHidden/>
              </w:rPr>
              <w:fldChar w:fldCharType="separate"/>
            </w:r>
            <w:r w:rsidR="008C1D6C">
              <w:rPr>
                <w:noProof/>
                <w:webHidden/>
              </w:rPr>
              <w:t>4</w:t>
            </w:r>
            <w:r w:rsidR="008C1D6C">
              <w:rPr>
                <w:noProof/>
                <w:webHidden/>
              </w:rPr>
              <w:fldChar w:fldCharType="end"/>
            </w:r>
          </w:hyperlink>
        </w:p>
        <w:p w14:paraId="292F2953" w14:textId="156D2AC1" w:rsidR="008C1D6C" w:rsidRDefault="00000000">
          <w:pPr>
            <w:pStyle w:val="TOC2"/>
            <w:tabs>
              <w:tab w:val="right" w:leader="dot" w:pos="9350"/>
            </w:tabs>
            <w:rPr>
              <w:noProof/>
            </w:rPr>
          </w:pPr>
          <w:hyperlink w:anchor="_Toc130338980" w:history="1">
            <w:r w:rsidR="008C1D6C" w:rsidRPr="00A01C9C">
              <w:rPr>
                <w:rStyle w:val="Hyperlink"/>
                <w:noProof/>
              </w:rPr>
              <w:t>Non-monetary retention</w:t>
            </w:r>
            <w:r w:rsidR="008C1D6C">
              <w:rPr>
                <w:noProof/>
                <w:webHidden/>
              </w:rPr>
              <w:tab/>
            </w:r>
            <w:r w:rsidR="008C1D6C">
              <w:rPr>
                <w:noProof/>
                <w:webHidden/>
              </w:rPr>
              <w:fldChar w:fldCharType="begin"/>
            </w:r>
            <w:r w:rsidR="008C1D6C">
              <w:rPr>
                <w:noProof/>
                <w:webHidden/>
              </w:rPr>
              <w:instrText xml:space="preserve"> PAGEREF _Toc130338980 \h </w:instrText>
            </w:r>
            <w:r w:rsidR="008C1D6C">
              <w:rPr>
                <w:noProof/>
                <w:webHidden/>
              </w:rPr>
            </w:r>
            <w:r w:rsidR="008C1D6C">
              <w:rPr>
                <w:noProof/>
                <w:webHidden/>
              </w:rPr>
              <w:fldChar w:fldCharType="separate"/>
            </w:r>
            <w:r w:rsidR="008C1D6C">
              <w:rPr>
                <w:noProof/>
                <w:webHidden/>
              </w:rPr>
              <w:t>5</w:t>
            </w:r>
            <w:r w:rsidR="008C1D6C">
              <w:rPr>
                <w:noProof/>
                <w:webHidden/>
              </w:rPr>
              <w:fldChar w:fldCharType="end"/>
            </w:r>
          </w:hyperlink>
        </w:p>
        <w:p w14:paraId="115121BB" w14:textId="6FA07555" w:rsidR="008C1D6C" w:rsidRDefault="00000000">
          <w:pPr>
            <w:pStyle w:val="TOC1"/>
            <w:tabs>
              <w:tab w:val="right" w:leader="dot" w:pos="9350"/>
            </w:tabs>
            <w:rPr>
              <w:noProof/>
            </w:rPr>
          </w:pPr>
          <w:hyperlink w:anchor="_Toc130338981" w:history="1">
            <w:r w:rsidR="008C1D6C" w:rsidRPr="00A01C9C">
              <w:rPr>
                <w:rStyle w:val="Hyperlink"/>
                <w:noProof/>
              </w:rPr>
              <w:t>Recommendations</w:t>
            </w:r>
            <w:r w:rsidR="008C1D6C">
              <w:rPr>
                <w:noProof/>
                <w:webHidden/>
              </w:rPr>
              <w:tab/>
            </w:r>
            <w:r w:rsidR="008C1D6C">
              <w:rPr>
                <w:noProof/>
                <w:webHidden/>
              </w:rPr>
              <w:fldChar w:fldCharType="begin"/>
            </w:r>
            <w:r w:rsidR="008C1D6C">
              <w:rPr>
                <w:noProof/>
                <w:webHidden/>
              </w:rPr>
              <w:instrText xml:space="preserve"> PAGEREF _Toc130338981 \h </w:instrText>
            </w:r>
            <w:r w:rsidR="008C1D6C">
              <w:rPr>
                <w:noProof/>
                <w:webHidden/>
              </w:rPr>
            </w:r>
            <w:r w:rsidR="008C1D6C">
              <w:rPr>
                <w:noProof/>
                <w:webHidden/>
              </w:rPr>
              <w:fldChar w:fldCharType="separate"/>
            </w:r>
            <w:r w:rsidR="008C1D6C">
              <w:rPr>
                <w:noProof/>
                <w:webHidden/>
              </w:rPr>
              <w:t>6</w:t>
            </w:r>
            <w:r w:rsidR="008C1D6C">
              <w:rPr>
                <w:noProof/>
                <w:webHidden/>
              </w:rPr>
              <w:fldChar w:fldCharType="end"/>
            </w:r>
          </w:hyperlink>
        </w:p>
        <w:p w14:paraId="7087CED5" w14:textId="2E2EBCB3" w:rsidR="008C1D6C" w:rsidRDefault="00000000">
          <w:pPr>
            <w:pStyle w:val="TOC2"/>
            <w:tabs>
              <w:tab w:val="right" w:leader="dot" w:pos="9350"/>
            </w:tabs>
            <w:rPr>
              <w:noProof/>
            </w:rPr>
          </w:pPr>
          <w:hyperlink w:anchor="_Toc130338982" w:history="1">
            <w:r w:rsidR="008C1D6C" w:rsidRPr="00A01C9C">
              <w:rPr>
                <w:rStyle w:val="Hyperlink"/>
                <w:noProof/>
              </w:rPr>
              <w:t>Short-term Recommendations</w:t>
            </w:r>
            <w:r w:rsidR="008C1D6C">
              <w:rPr>
                <w:noProof/>
                <w:webHidden/>
              </w:rPr>
              <w:tab/>
            </w:r>
            <w:r w:rsidR="008C1D6C">
              <w:rPr>
                <w:noProof/>
                <w:webHidden/>
              </w:rPr>
              <w:fldChar w:fldCharType="begin"/>
            </w:r>
            <w:r w:rsidR="008C1D6C">
              <w:rPr>
                <w:noProof/>
                <w:webHidden/>
              </w:rPr>
              <w:instrText xml:space="preserve"> PAGEREF _Toc130338982 \h </w:instrText>
            </w:r>
            <w:r w:rsidR="008C1D6C">
              <w:rPr>
                <w:noProof/>
                <w:webHidden/>
              </w:rPr>
            </w:r>
            <w:r w:rsidR="008C1D6C">
              <w:rPr>
                <w:noProof/>
                <w:webHidden/>
              </w:rPr>
              <w:fldChar w:fldCharType="separate"/>
            </w:r>
            <w:r w:rsidR="008C1D6C">
              <w:rPr>
                <w:noProof/>
                <w:webHidden/>
              </w:rPr>
              <w:t>6</w:t>
            </w:r>
            <w:r w:rsidR="008C1D6C">
              <w:rPr>
                <w:noProof/>
                <w:webHidden/>
              </w:rPr>
              <w:fldChar w:fldCharType="end"/>
            </w:r>
          </w:hyperlink>
        </w:p>
        <w:p w14:paraId="2516C1A8" w14:textId="7ACBE600" w:rsidR="008C1D6C" w:rsidRDefault="00000000">
          <w:pPr>
            <w:pStyle w:val="TOC2"/>
            <w:tabs>
              <w:tab w:val="right" w:leader="dot" w:pos="9350"/>
            </w:tabs>
            <w:rPr>
              <w:noProof/>
            </w:rPr>
          </w:pPr>
          <w:hyperlink w:anchor="_Toc130338983" w:history="1">
            <w:r w:rsidR="008C1D6C" w:rsidRPr="00A01C9C">
              <w:rPr>
                <w:rStyle w:val="Hyperlink"/>
                <w:noProof/>
              </w:rPr>
              <w:t>Long-term Recommendations</w:t>
            </w:r>
            <w:r w:rsidR="008C1D6C">
              <w:rPr>
                <w:noProof/>
                <w:webHidden/>
              </w:rPr>
              <w:tab/>
            </w:r>
            <w:r w:rsidR="008C1D6C">
              <w:rPr>
                <w:noProof/>
                <w:webHidden/>
              </w:rPr>
              <w:fldChar w:fldCharType="begin"/>
            </w:r>
            <w:r w:rsidR="008C1D6C">
              <w:rPr>
                <w:noProof/>
                <w:webHidden/>
              </w:rPr>
              <w:instrText xml:space="preserve"> PAGEREF _Toc130338983 \h </w:instrText>
            </w:r>
            <w:r w:rsidR="008C1D6C">
              <w:rPr>
                <w:noProof/>
                <w:webHidden/>
              </w:rPr>
            </w:r>
            <w:r w:rsidR="008C1D6C">
              <w:rPr>
                <w:noProof/>
                <w:webHidden/>
              </w:rPr>
              <w:fldChar w:fldCharType="separate"/>
            </w:r>
            <w:r w:rsidR="008C1D6C">
              <w:rPr>
                <w:noProof/>
                <w:webHidden/>
              </w:rPr>
              <w:t>6</w:t>
            </w:r>
            <w:r w:rsidR="008C1D6C">
              <w:rPr>
                <w:noProof/>
                <w:webHidden/>
              </w:rPr>
              <w:fldChar w:fldCharType="end"/>
            </w:r>
          </w:hyperlink>
        </w:p>
        <w:p w14:paraId="751022AB" w14:textId="28B562BD" w:rsidR="008C1D6C" w:rsidRDefault="00000000">
          <w:pPr>
            <w:pStyle w:val="TOC1"/>
            <w:tabs>
              <w:tab w:val="right" w:leader="dot" w:pos="9350"/>
            </w:tabs>
            <w:rPr>
              <w:noProof/>
            </w:rPr>
          </w:pPr>
          <w:hyperlink w:anchor="_Toc130338984" w:history="1">
            <w:r w:rsidR="008C1D6C" w:rsidRPr="00A01C9C">
              <w:rPr>
                <w:rStyle w:val="Hyperlink"/>
                <w:noProof/>
              </w:rPr>
              <w:t>Conclusion</w:t>
            </w:r>
            <w:r w:rsidR="008C1D6C">
              <w:rPr>
                <w:noProof/>
                <w:webHidden/>
              </w:rPr>
              <w:tab/>
            </w:r>
            <w:r w:rsidR="008C1D6C">
              <w:rPr>
                <w:noProof/>
                <w:webHidden/>
              </w:rPr>
              <w:fldChar w:fldCharType="begin"/>
            </w:r>
            <w:r w:rsidR="008C1D6C">
              <w:rPr>
                <w:noProof/>
                <w:webHidden/>
              </w:rPr>
              <w:instrText xml:space="preserve"> PAGEREF _Toc130338984 \h </w:instrText>
            </w:r>
            <w:r w:rsidR="008C1D6C">
              <w:rPr>
                <w:noProof/>
                <w:webHidden/>
              </w:rPr>
            </w:r>
            <w:r w:rsidR="008C1D6C">
              <w:rPr>
                <w:noProof/>
                <w:webHidden/>
              </w:rPr>
              <w:fldChar w:fldCharType="separate"/>
            </w:r>
            <w:r w:rsidR="008C1D6C">
              <w:rPr>
                <w:noProof/>
                <w:webHidden/>
              </w:rPr>
              <w:t>7</w:t>
            </w:r>
            <w:r w:rsidR="008C1D6C">
              <w:rPr>
                <w:noProof/>
                <w:webHidden/>
              </w:rPr>
              <w:fldChar w:fldCharType="end"/>
            </w:r>
          </w:hyperlink>
        </w:p>
        <w:p w14:paraId="070EF5C2" w14:textId="7579E1A0" w:rsidR="008C1D6C" w:rsidRDefault="00000000">
          <w:pPr>
            <w:pStyle w:val="TOC1"/>
            <w:tabs>
              <w:tab w:val="right" w:leader="dot" w:pos="9350"/>
            </w:tabs>
            <w:rPr>
              <w:noProof/>
            </w:rPr>
          </w:pPr>
          <w:hyperlink w:anchor="_Toc130338985" w:history="1">
            <w:r w:rsidR="008C1D6C" w:rsidRPr="00A01C9C">
              <w:rPr>
                <w:rStyle w:val="Hyperlink"/>
                <w:noProof/>
              </w:rPr>
              <w:t>Reference</w:t>
            </w:r>
            <w:r w:rsidR="008C1D6C">
              <w:rPr>
                <w:noProof/>
                <w:webHidden/>
              </w:rPr>
              <w:tab/>
            </w:r>
            <w:r w:rsidR="008C1D6C">
              <w:rPr>
                <w:noProof/>
                <w:webHidden/>
              </w:rPr>
              <w:fldChar w:fldCharType="begin"/>
            </w:r>
            <w:r w:rsidR="008C1D6C">
              <w:rPr>
                <w:noProof/>
                <w:webHidden/>
              </w:rPr>
              <w:instrText xml:space="preserve"> PAGEREF _Toc130338985 \h </w:instrText>
            </w:r>
            <w:r w:rsidR="008C1D6C">
              <w:rPr>
                <w:noProof/>
                <w:webHidden/>
              </w:rPr>
            </w:r>
            <w:r w:rsidR="008C1D6C">
              <w:rPr>
                <w:noProof/>
                <w:webHidden/>
              </w:rPr>
              <w:fldChar w:fldCharType="separate"/>
            </w:r>
            <w:r w:rsidR="008C1D6C">
              <w:rPr>
                <w:noProof/>
                <w:webHidden/>
              </w:rPr>
              <w:t>8</w:t>
            </w:r>
            <w:r w:rsidR="008C1D6C">
              <w:rPr>
                <w:noProof/>
                <w:webHidden/>
              </w:rPr>
              <w:fldChar w:fldCharType="end"/>
            </w:r>
          </w:hyperlink>
        </w:p>
        <w:p w14:paraId="34916D30" w14:textId="5FD1B048" w:rsidR="008C1D6C" w:rsidRDefault="008C1D6C">
          <w:r>
            <w:rPr>
              <w:b/>
              <w:bCs/>
              <w:noProof/>
            </w:rPr>
            <w:fldChar w:fldCharType="end"/>
          </w:r>
        </w:p>
      </w:sdtContent>
    </w:sdt>
    <w:p w14:paraId="581042C7" w14:textId="6322E6FF" w:rsidR="008C1D6C" w:rsidRDefault="008C1D6C">
      <w:pPr>
        <w:jc w:val="left"/>
        <w:rPr>
          <w:rFonts w:cs="Times New Roman"/>
          <w:szCs w:val="24"/>
        </w:rPr>
      </w:pPr>
      <w:r>
        <w:rPr>
          <w:rFonts w:cs="Times New Roman"/>
          <w:szCs w:val="24"/>
        </w:rPr>
        <w:br w:type="page"/>
      </w:r>
    </w:p>
    <w:p w14:paraId="4CBC3A54" w14:textId="4CB8A452" w:rsidR="00086CC1" w:rsidRPr="00086CC1" w:rsidRDefault="00086CC1" w:rsidP="00086CC1">
      <w:pPr>
        <w:pStyle w:val="Heading1"/>
        <w:rPr>
          <w:rFonts w:cs="Times New Roman"/>
        </w:rPr>
      </w:pPr>
      <w:bookmarkStart w:id="0" w:name="_Toc130338975"/>
      <w:r w:rsidRPr="00086CC1">
        <w:rPr>
          <w:rFonts w:cs="Times New Roman"/>
        </w:rPr>
        <w:lastRenderedPageBreak/>
        <w:t>Introduction</w:t>
      </w:r>
      <w:bookmarkEnd w:id="0"/>
    </w:p>
    <w:p w14:paraId="6F9454A2" w14:textId="588A4D16" w:rsidR="00354757" w:rsidRPr="00170D9A" w:rsidRDefault="00354757" w:rsidP="00CF0E51">
      <w:pPr>
        <w:rPr>
          <w:rFonts w:cs="Times New Roman"/>
          <w:szCs w:val="24"/>
        </w:rPr>
      </w:pPr>
      <w:r w:rsidRPr="00354757">
        <w:rPr>
          <w:rFonts w:cs="Times New Roman"/>
          <w:szCs w:val="24"/>
        </w:rPr>
        <w:t>National Health Service</w:t>
      </w:r>
      <w:r w:rsidRPr="00170D9A">
        <w:rPr>
          <w:rFonts w:cs="Times New Roman"/>
          <w:szCs w:val="24"/>
        </w:rPr>
        <w:t xml:space="preserve"> or NHS for short is the universal healthcare system in the United Kingdom. In recent years there has been a rise in Employee attrition in NHS as more and more nurses are leaving the service for multiple reasons. This report will Analyze the causes and effects of employee attrition within the Nursing Industry in the UK.</w:t>
      </w:r>
    </w:p>
    <w:p w14:paraId="55E0F853" w14:textId="5F4A579E" w:rsidR="00354757" w:rsidRPr="00170D9A" w:rsidRDefault="00354757" w:rsidP="00CF0E51">
      <w:pPr>
        <w:rPr>
          <w:rFonts w:cs="Times New Roman"/>
          <w:color w:val="000000"/>
          <w:szCs w:val="24"/>
          <w:shd w:val="clear" w:color="auto" w:fill="FFFFFF"/>
        </w:rPr>
      </w:pPr>
      <w:r w:rsidRPr="00170D9A">
        <w:rPr>
          <w:rFonts w:cs="Times New Roman"/>
          <w:szCs w:val="24"/>
        </w:rPr>
        <w:t xml:space="preserve">According to the latest statistics 40,365 NHS nurses in England left active service as of June 2022. </w:t>
      </w:r>
      <w:r w:rsidRPr="00170D9A">
        <w:rPr>
          <w:rFonts w:cs="Times New Roman"/>
          <w:color w:val="000000"/>
          <w:szCs w:val="24"/>
          <w:shd w:val="clear" w:color="auto" w:fill="FFFFFF"/>
        </w:rPr>
        <w:t>(in, 2022) the cause and effect of such turnover will be discussed below:</w:t>
      </w:r>
    </w:p>
    <w:p w14:paraId="1936E8A2" w14:textId="77777777" w:rsidR="00086CC1" w:rsidRDefault="00086CC1" w:rsidP="00CF0E51">
      <w:pPr>
        <w:rPr>
          <w:rFonts w:cs="Times New Roman"/>
          <w:szCs w:val="24"/>
        </w:rPr>
      </w:pPr>
    </w:p>
    <w:p w14:paraId="62EE6357" w14:textId="4C6DC84A" w:rsidR="00086CC1" w:rsidRDefault="00086CC1" w:rsidP="00086CC1">
      <w:pPr>
        <w:pStyle w:val="Heading1"/>
      </w:pPr>
      <w:bookmarkStart w:id="1" w:name="_Toc130338976"/>
      <w:r w:rsidRPr="00086CC1">
        <w:t>Causes of Employee Attrition</w:t>
      </w:r>
      <w:bookmarkEnd w:id="1"/>
    </w:p>
    <w:p w14:paraId="47A0E0CC" w14:textId="6A874852" w:rsidR="00354757" w:rsidRPr="00170D9A" w:rsidRDefault="00354757" w:rsidP="00CF0E51">
      <w:pPr>
        <w:rPr>
          <w:rFonts w:cs="Times New Roman"/>
          <w:szCs w:val="24"/>
        </w:rPr>
      </w:pPr>
      <w:r w:rsidRPr="00170D9A">
        <w:rPr>
          <w:rFonts w:cs="Times New Roman"/>
          <w:szCs w:val="24"/>
        </w:rPr>
        <w:t>Causes of Employee Attrition in the Nursing Industry can happen for multiple reasons, luckily the survey data will help to understand the primary reason why nurses started leaving the job.</w:t>
      </w:r>
    </w:p>
    <w:p w14:paraId="4F18D12B" w14:textId="5312BA27" w:rsidR="00354757" w:rsidRPr="00170D9A" w:rsidRDefault="00354757" w:rsidP="00354757">
      <w:pPr>
        <w:pStyle w:val="ListParagraph"/>
        <w:numPr>
          <w:ilvl w:val="0"/>
          <w:numId w:val="1"/>
        </w:numPr>
        <w:rPr>
          <w:rFonts w:cs="Times New Roman"/>
          <w:szCs w:val="24"/>
        </w:rPr>
      </w:pPr>
      <w:r w:rsidRPr="00170D9A">
        <w:rPr>
          <w:rFonts w:cs="Times New Roman"/>
          <w:szCs w:val="24"/>
        </w:rPr>
        <w:t>Retirement</w:t>
      </w:r>
      <w:r w:rsidR="006D6CA6" w:rsidRPr="00170D9A">
        <w:rPr>
          <w:rFonts w:cs="Times New Roman"/>
          <w:szCs w:val="24"/>
        </w:rPr>
        <w:t>: this is one of the main causes of employee attrition in the nursing industry as many nurses are retiring, and the administration is unable to fill up their position fast enough.</w:t>
      </w:r>
    </w:p>
    <w:p w14:paraId="3F1739B8" w14:textId="43DEE0A6" w:rsidR="00354757" w:rsidRPr="00170D9A" w:rsidRDefault="00D016A5" w:rsidP="00354757">
      <w:pPr>
        <w:pStyle w:val="ListParagraph"/>
        <w:numPr>
          <w:ilvl w:val="0"/>
          <w:numId w:val="1"/>
        </w:numPr>
        <w:rPr>
          <w:rFonts w:cs="Times New Roman"/>
          <w:szCs w:val="24"/>
        </w:rPr>
      </w:pPr>
      <w:r>
        <w:rPr>
          <w:rFonts w:cs="Times New Roman"/>
          <w:szCs w:val="24"/>
        </w:rPr>
        <w:t>P</w:t>
      </w:r>
      <w:r w:rsidR="00354757" w:rsidRPr="00170D9A">
        <w:rPr>
          <w:rFonts w:cs="Times New Roman"/>
          <w:szCs w:val="24"/>
        </w:rPr>
        <w:t>ersonal circumstances</w:t>
      </w:r>
      <w:r w:rsidR="006D6CA6" w:rsidRPr="00170D9A">
        <w:rPr>
          <w:rFonts w:cs="Times New Roman"/>
          <w:szCs w:val="24"/>
        </w:rPr>
        <w:t>: Personal reason has also played a factor in the recent employee attrition, this is due to many changing their mind or simply does not want to be a nurse or leaving the country.</w:t>
      </w:r>
    </w:p>
    <w:p w14:paraId="24A9479C" w14:textId="3766DFCC" w:rsidR="00354757" w:rsidRPr="00170D9A" w:rsidRDefault="00354757" w:rsidP="00354757">
      <w:pPr>
        <w:pStyle w:val="ListParagraph"/>
        <w:numPr>
          <w:ilvl w:val="0"/>
          <w:numId w:val="1"/>
        </w:numPr>
        <w:rPr>
          <w:rFonts w:cs="Times New Roman"/>
          <w:szCs w:val="24"/>
        </w:rPr>
      </w:pPr>
      <w:r w:rsidRPr="00170D9A">
        <w:rPr>
          <w:rFonts w:cs="Times New Roman"/>
          <w:szCs w:val="24"/>
        </w:rPr>
        <w:t>High Workload</w:t>
      </w:r>
      <w:r w:rsidR="006D6CA6" w:rsidRPr="00170D9A">
        <w:rPr>
          <w:rFonts w:cs="Times New Roman"/>
          <w:szCs w:val="24"/>
        </w:rPr>
        <w:t xml:space="preserve">: High workload is a major reason why many left nursing, they work long hours and are overworked, this of course this to dissatisfaction, poor performance, unable to care for patients. </w:t>
      </w:r>
    </w:p>
    <w:p w14:paraId="5AC91CF6" w14:textId="1B5C9EBC" w:rsidR="00354757" w:rsidRPr="00170D9A" w:rsidRDefault="00BB2CF2" w:rsidP="00354757">
      <w:pPr>
        <w:pStyle w:val="ListParagraph"/>
        <w:numPr>
          <w:ilvl w:val="0"/>
          <w:numId w:val="1"/>
        </w:numPr>
        <w:rPr>
          <w:rFonts w:cs="Times New Roman"/>
          <w:szCs w:val="24"/>
        </w:rPr>
      </w:pPr>
      <w:r>
        <w:rPr>
          <w:rFonts w:cs="Times New Roman"/>
          <w:szCs w:val="24"/>
        </w:rPr>
        <w:t>F</w:t>
      </w:r>
      <w:r w:rsidR="00354757" w:rsidRPr="00170D9A">
        <w:rPr>
          <w:rFonts w:cs="Times New Roman"/>
          <w:szCs w:val="24"/>
        </w:rPr>
        <w:t>eeling undervalued</w:t>
      </w:r>
      <w:r w:rsidR="006D6CA6" w:rsidRPr="00170D9A">
        <w:rPr>
          <w:rFonts w:cs="Times New Roman"/>
          <w:szCs w:val="24"/>
        </w:rPr>
        <w:t>: Overworked nurses felt that they are not treated with proper respect or recognition and this creates dissatisfaction with management who pushes them with the workload.</w:t>
      </w:r>
    </w:p>
    <w:p w14:paraId="3E686016" w14:textId="4B053160" w:rsidR="00354757" w:rsidRPr="00170D9A" w:rsidRDefault="00BB2CF2" w:rsidP="00354757">
      <w:pPr>
        <w:pStyle w:val="ListParagraph"/>
        <w:numPr>
          <w:ilvl w:val="0"/>
          <w:numId w:val="1"/>
        </w:numPr>
        <w:rPr>
          <w:rFonts w:cs="Times New Roman"/>
          <w:szCs w:val="24"/>
        </w:rPr>
      </w:pPr>
      <w:r>
        <w:rPr>
          <w:rFonts w:cs="Times New Roman"/>
          <w:szCs w:val="24"/>
        </w:rPr>
        <w:t>L</w:t>
      </w:r>
      <w:r w:rsidR="00354757" w:rsidRPr="00170D9A">
        <w:rPr>
          <w:rFonts w:cs="Times New Roman"/>
          <w:szCs w:val="24"/>
        </w:rPr>
        <w:t>ow staffing</w:t>
      </w:r>
      <w:r w:rsidR="006D6CA6" w:rsidRPr="00170D9A">
        <w:rPr>
          <w:rFonts w:cs="Times New Roman"/>
          <w:szCs w:val="24"/>
        </w:rPr>
        <w:t>: the high workload is an effect because of low staffing as managers don’t hire or train new nurses even when there was a spike in the need for more nurses during COVID-19 not that many nurses were hired.</w:t>
      </w:r>
    </w:p>
    <w:p w14:paraId="74B57CCD" w14:textId="0CC8725D" w:rsidR="006D6CA6" w:rsidRPr="00170D9A" w:rsidRDefault="006D6CA6" w:rsidP="00354757">
      <w:pPr>
        <w:pStyle w:val="ListParagraph"/>
        <w:numPr>
          <w:ilvl w:val="0"/>
          <w:numId w:val="1"/>
        </w:numPr>
        <w:rPr>
          <w:rFonts w:cs="Times New Roman"/>
          <w:szCs w:val="24"/>
        </w:rPr>
      </w:pPr>
      <w:r w:rsidRPr="00170D9A">
        <w:rPr>
          <w:rFonts w:cs="Times New Roman"/>
          <w:szCs w:val="24"/>
        </w:rPr>
        <w:t>Poor pay and benefits: Another reason for employee attrition in the nursing industry is inadequate compensation. Nurses may feel that they are undervalued and underpaid for the work they do, leading to job dissatisfaction and finding better pay elsewhere. (</w:t>
      </w:r>
      <w:r w:rsidRPr="00170D9A">
        <w:rPr>
          <w:rFonts w:cs="Times New Roman"/>
          <w:color w:val="000000"/>
          <w:szCs w:val="24"/>
        </w:rPr>
        <w:t>Grimshaw and Carroll, 2008)</w:t>
      </w:r>
    </w:p>
    <w:p w14:paraId="6B948B5B" w14:textId="5A6F4853" w:rsidR="00086CC1" w:rsidRDefault="00086CC1" w:rsidP="00086CC1">
      <w:pPr>
        <w:pStyle w:val="Heading1"/>
      </w:pPr>
      <w:bookmarkStart w:id="2" w:name="_Toc130338977"/>
      <w:r>
        <w:t>E</w:t>
      </w:r>
      <w:r w:rsidRPr="00170D9A">
        <w:t>ffects of Employee Attrition</w:t>
      </w:r>
      <w:bookmarkEnd w:id="2"/>
    </w:p>
    <w:p w14:paraId="460123C9" w14:textId="5CA2C60B" w:rsidR="006D6CA6" w:rsidRPr="00170D9A" w:rsidRDefault="006D6CA6" w:rsidP="002F415C">
      <w:pPr>
        <w:rPr>
          <w:rFonts w:cs="Times New Roman"/>
          <w:szCs w:val="24"/>
        </w:rPr>
      </w:pPr>
      <w:r w:rsidRPr="00170D9A">
        <w:rPr>
          <w:rFonts w:cs="Times New Roman"/>
          <w:szCs w:val="24"/>
        </w:rPr>
        <w:t>These causes have their effect that creates severe problems in the industry and patients, the effects from this are such:</w:t>
      </w:r>
    </w:p>
    <w:p w14:paraId="0DA2673C" w14:textId="488C164B" w:rsidR="006D6CA6" w:rsidRPr="00170D9A" w:rsidRDefault="00BB2CF2" w:rsidP="002F415C">
      <w:pPr>
        <w:pStyle w:val="ListParagraph"/>
        <w:numPr>
          <w:ilvl w:val="0"/>
          <w:numId w:val="6"/>
        </w:numPr>
        <w:rPr>
          <w:rFonts w:cs="Times New Roman"/>
          <w:szCs w:val="24"/>
        </w:rPr>
      </w:pPr>
      <w:r>
        <w:rPr>
          <w:rFonts w:cs="Times New Roman"/>
          <w:szCs w:val="24"/>
        </w:rPr>
        <w:t>I</w:t>
      </w:r>
      <w:r w:rsidR="00666CF7" w:rsidRPr="00170D9A">
        <w:rPr>
          <w:rFonts w:cs="Times New Roman"/>
          <w:szCs w:val="24"/>
        </w:rPr>
        <w:t xml:space="preserve">ncreased Workload: The effects of employee attrition has caused the already nurses to work overtime and take care of multiple patients, before employee attrition one nurse </w:t>
      </w:r>
      <w:r w:rsidR="00CE523A" w:rsidRPr="00170D9A">
        <w:rPr>
          <w:rFonts w:cs="Times New Roman"/>
          <w:szCs w:val="24"/>
        </w:rPr>
        <w:t xml:space="preserve">hypothetically </w:t>
      </w:r>
      <w:r w:rsidR="00666CF7" w:rsidRPr="00170D9A">
        <w:rPr>
          <w:rFonts w:cs="Times New Roman"/>
          <w:szCs w:val="24"/>
        </w:rPr>
        <w:t>was assigned to maybe 3-4 patients but now each nurse must monitor and take care of 6-7 or even 8 patients.</w:t>
      </w:r>
    </w:p>
    <w:p w14:paraId="52B55F5E" w14:textId="5AA9622B" w:rsidR="00666CF7" w:rsidRPr="00170D9A" w:rsidRDefault="00666CF7" w:rsidP="006D6CA6">
      <w:pPr>
        <w:pStyle w:val="ListParagraph"/>
        <w:numPr>
          <w:ilvl w:val="0"/>
          <w:numId w:val="6"/>
        </w:numPr>
        <w:jc w:val="left"/>
        <w:rPr>
          <w:rFonts w:cs="Times New Roman"/>
          <w:szCs w:val="24"/>
        </w:rPr>
      </w:pPr>
      <w:r w:rsidRPr="00170D9A">
        <w:rPr>
          <w:rFonts w:cs="Times New Roman"/>
          <w:szCs w:val="24"/>
        </w:rPr>
        <w:lastRenderedPageBreak/>
        <w:t>Decreased Employee Morale: With overwork and low pay, the nurses are starting to feel as if they are not treated with proper respect or recognition by the managers, which might lead to depression and mental problems among the nurses.</w:t>
      </w:r>
    </w:p>
    <w:p w14:paraId="71CB3897" w14:textId="359C5557" w:rsidR="00666CF7" w:rsidRPr="00170D9A" w:rsidRDefault="00666CF7" w:rsidP="00666CF7">
      <w:pPr>
        <w:pStyle w:val="ListParagraph"/>
        <w:numPr>
          <w:ilvl w:val="0"/>
          <w:numId w:val="6"/>
        </w:numPr>
        <w:rPr>
          <w:rFonts w:cs="Times New Roman"/>
          <w:szCs w:val="24"/>
        </w:rPr>
      </w:pPr>
      <w:r w:rsidRPr="00170D9A">
        <w:rPr>
          <w:rFonts w:cs="Times New Roman"/>
          <w:szCs w:val="24"/>
        </w:rPr>
        <w:t xml:space="preserve">Decreased Quality of Care: Since nurses have more tasks they </w:t>
      </w:r>
      <w:proofErr w:type="spellStart"/>
      <w:r w:rsidRPr="00170D9A">
        <w:rPr>
          <w:rFonts w:cs="Times New Roman"/>
          <w:szCs w:val="24"/>
        </w:rPr>
        <w:t>can not</w:t>
      </w:r>
      <w:proofErr w:type="spellEnd"/>
      <w:r w:rsidRPr="00170D9A">
        <w:rPr>
          <w:rFonts w:cs="Times New Roman"/>
          <w:szCs w:val="24"/>
        </w:rPr>
        <w:t xml:space="preserve"> properly take care of a single patient, As experienced nurses leave they take with them knowledge and experience, which in turn creates another problem where new nurses </w:t>
      </w:r>
      <w:proofErr w:type="spellStart"/>
      <w:r w:rsidRPr="00170D9A">
        <w:rPr>
          <w:rFonts w:cs="Times New Roman"/>
          <w:szCs w:val="24"/>
        </w:rPr>
        <w:t>cant</w:t>
      </w:r>
      <w:proofErr w:type="spellEnd"/>
      <w:r w:rsidRPr="00170D9A">
        <w:rPr>
          <w:rFonts w:cs="Times New Roman"/>
          <w:szCs w:val="24"/>
        </w:rPr>
        <w:t xml:space="preserve"> go for help from experienced nurses.</w:t>
      </w:r>
    </w:p>
    <w:p w14:paraId="4982AA85" w14:textId="0F04AA29" w:rsidR="00CE523A" w:rsidRPr="00170D9A" w:rsidRDefault="00CE523A" w:rsidP="00666CF7">
      <w:pPr>
        <w:pStyle w:val="ListParagraph"/>
        <w:numPr>
          <w:ilvl w:val="0"/>
          <w:numId w:val="6"/>
        </w:numPr>
        <w:rPr>
          <w:rFonts w:cs="Times New Roman"/>
          <w:szCs w:val="24"/>
        </w:rPr>
      </w:pPr>
      <w:r w:rsidRPr="00170D9A">
        <w:rPr>
          <w:rFonts w:cs="Times New Roman"/>
          <w:szCs w:val="24"/>
        </w:rPr>
        <w:t>Increased Costs: Turnover leads to an organization looking to replace them, but training nurses cost time and money, and these costs can be significant since they also lose productivity.</w:t>
      </w:r>
    </w:p>
    <w:p w14:paraId="4100B113" w14:textId="0C2673E6" w:rsidR="00CE523A" w:rsidRPr="00170D9A" w:rsidRDefault="00CE523A" w:rsidP="00666CF7">
      <w:pPr>
        <w:pStyle w:val="ListParagraph"/>
        <w:numPr>
          <w:ilvl w:val="0"/>
          <w:numId w:val="6"/>
        </w:numPr>
        <w:rPr>
          <w:rFonts w:cs="Times New Roman"/>
          <w:szCs w:val="24"/>
        </w:rPr>
      </w:pPr>
      <w:r w:rsidRPr="00170D9A">
        <w:rPr>
          <w:rFonts w:cs="Times New Roman"/>
          <w:szCs w:val="24"/>
        </w:rPr>
        <w:t>Increased Stress: High workload creates stress among professional nurses, which leads to impacting their job. increased stress, anxiety, and burnout are the causes of high workload and employee attrition. This can even make nurses unable to do their work and even quit as a result of it.</w:t>
      </w:r>
    </w:p>
    <w:p w14:paraId="1FCCC937" w14:textId="220DAC7D" w:rsidR="00CE523A" w:rsidRPr="00170D9A" w:rsidRDefault="00CE523A" w:rsidP="00CE523A">
      <w:pPr>
        <w:pStyle w:val="ListParagraph"/>
        <w:numPr>
          <w:ilvl w:val="0"/>
          <w:numId w:val="6"/>
        </w:numPr>
        <w:rPr>
          <w:rFonts w:cs="Times New Roman"/>
          <w:szCs w:val="24"/>
        </w:rPr>
      </w:pPr>
      <w:r w:rsidRPr="00170D9A">
        <w:rPr>
          <w:rFonts w:cs="Times New Roman"/>
          <w:szCs w:val="24"/>
        </w:rPr>
        <w:t xml:space="preserve">Less Access to Healthcare Services: Fewer nurses equals less access to healthcare services since </w:t>
      </w:r>
      <w:proofErr w:type="spellStart"/>
      <w:r w:rsidRPr="00170D9A">
        <w:rPr>
          <w:rFonts w:cs="Times New Roman"/>
          <w:szCs w:val="24"/>
        </w:rPr>
        <w:t>their</w:t>
      </w:r>
      <w:proofErr w:type="spellEnd"/>
      <w:r w:rsidRPr="00170D9A">
        <w:rPr>
          <w:rFonts w:cs="Times New Roman"/>
          <w:szCs w:val="24"/>
        </w:rPr>
        <w:t xml:space="preserve"> the ones that provide healthcare services the most to patients. This costs money and time for the NHS and creates an ever-expanding backlog of patients which leads to more problems in the future.</w:t>
      </w:r>
    </w:p>
    <w:p w14:paraId="3964FBD2" w14:textId="09FF6AAE" w:rsidR="00CE523A" w:rsidRPr="00170D9A" w:rsidRDefault="00086CC1" w:rsidP="00086CC1">
      <w:pPr>
        <w:pStyle w:val="Heading1"/>
      </w:pPr>
      <w:bookmarkStart w:id="3" w:name="_Toc130338978"/>
      <w:r>
        <w:t>R</w:t>
      </w:r>
      <w:r w:rsidRPr="00086CC1">
        <w:t>etention schemes</w:t>
      </w:r>
      <w:bookmarkEnd w:id="3"/>
    </w:p>
    <w:p w14:paraId="69E24AD6" w14:textId="312D7EC4" w:rsidR="00FA7C1A" w:rsidRPr="00170D9A" w:rsidRDefault="00FA7C1A">
      <w:pPr>
        <w:jc w:val="left"/>
        <w:rPr>
          <w:rFonts w:cs="Times New Roman"/>
          <w:szCs w:val="24"/>
        </w:rPr>
      </w:pPr>
      <w:bookmarkStart w:id="4" w:name="_Hlk130338713"/>
      <w:r w:rsidRPr="00170D9A">
        <w:rPr>
          <w:rFonts w:cs="Times New Roman"/>
          <w:szCs w:val="24"/>
        </w:rPr>
        <w:t xml:space="preserve">Employee retention schemes </w:t>
      </w:r>
      <w:bookmarkEnd w:id="4"/>
      <w:r w:rsidRPr="00170D9A">
        <w:rPr>
          <w:rFonts w:cs="Times New Roman"/>
          <w:szCs w:val="24"/>
        </w:rPr>
        <w:t>are now used by NHS to pursue existing nurses as well as any new nurses to stay. This report will analyze and discuss five monetary and five non-monetary existing retention schemes used by NHS.</w:t>
      </w:r>
    </w:p>
    <w:p w14:paraId="185A8465" w14:textId="6395E5BD" w:rsidR="00086CC1" w:rsidRDefault="00086CC1" w:rsidP="00086CC1">
      <w:pPr>
        <w:pStyle w:val="Heading2"/>
      </w:pPr>
      <w:bookmarkStart w:id="5" w:name="_Toc130338979"/>
      <w:r w:rsidRPr="00170D9A">
        <w:t>Monetary retention</w:t>
      </w:r>
      <w:bookmarkEnd w:id="5"/>
    </w:p>
    <w:p w14:paraId="4FCF3F5F" w14:textId="7678EE4A" w:rsidR="00FA7C1A" w:rsidRPr="00170D9A" w:rsidRDefault="00170D9A" w:rsidP="002F415C">
      <w:pPr>
        <w:rPr>
          <w:rFonts w:cs="Times New Roman"/>
          <w:szCs w:val="24"/>
        </w:rPr>
      </w:pPr>
      <w:r w:rsidRPr="00170D9A">
        <w:rPr>
          <w:rFonts w:cs="Times New Roman"/>
          <w:szCs w:val="24"/>
        </w:rPr>
        <w:t xml:space="preserve">Monetary retention is financial incentives or rewards to employees to encourage them to stay with the company. This report will discuss and analyze 5 monetary retention schemes used by NHS, </w:t>
      </w:r>
      <w:r w:rsidR="00FA7C1A" w:rsidRPr="00170D9A">
        <w:rPr>
          <w:rFonts w:cs="Times New Roman"/>
          <w:szCs w:val="24"/>
        </w:rPr>
        <w:t xml:space="preserve">which </w:t>
      </w:r>
      <w:r w:rsidRPr="00170D9A">
        <w:rPr>
          <w:rFonts w:cs="Times New Roman"/>
          <w:szCs w:val="24"/>
        </w:rPr>
        <w:t>are</w:t>
      </w:r>
      <w:r w:rsidR="00FA7C1A" w:rsidRPr="00170D9A">
        <w:rPr>
          <w:rFonts w:cs="Times New Roman"/>
          <w:szCs w:val="24"/>
        </w:rPr>
        <w:t xml:space="preserve"> discussed below:</w:t>
      </w:r>
    </w:p>
    <w:p w14:paraId="4E848145" w14:textId="296A6124" w:rsidR="00FA7C1A" w:rsidRPr="00170D9A" w:rsidRDefault="00FA7C1A" w:rsidP="002F415C">
      <w:pPr>
        <w:pStyle w:val="ListParagraph"/>
        <w:numPr>
          <w:ilvl w:val="0"/>
          <w:numId w:val="9"/>
        </w:numPr>
        <w:rPr>
          <w:rFonts w:cs="Times New Roman"/>
          <w:szCs w:val="24"/>
        </w:rPr>
      </w:pPr>
      <w:r w:rsidRPr="00170D9A">
        <w:rPr>
          <w:rFonts w:cs="Times New Roman"/>
          <w:szCs w:val="24"/>
        </w:rPr>
        <w:t>Competitive salary:</w:t>
      </w:r>
      <w:r w:rsidR="003D394E" w:rsidRPr="00170D9A">
        <w:rPr>
          <w:rFonts w:cs="Times New Roman"/>
          <w:szCs w:val="24"/>
        </w:rPr>
        <w:t xml:space="preserve"> This is one of the most effective ways to retain an employee, NHS is providing them with a competitive salary and better bonuses to incentive them to stay and work for NHS.</w:t>
      </w:r>
      <w:r w:rsidR="00CE523A" w:rsidRPr="00170D9A">
        <w:rPr>
          <w:rFonts w:cs="Times New Roman"/>
          <w:szCs w:val="24"/>
        </w:rPr>
        <w:t xml:space="preserve"> However, the competitive salary may not be enough to retain nursing professionals, particularly </w:t>
      </w:r>
      <w:r w:rsidR="00170D9A" w:rsidRPr="00170D9A">
        <w:rPr>
          <w:rFonts w:cs="Times New Roman"/>
          <w:szCs w:val="24"/>
        </w:rPr>
        <w:t>with</w:t>
      </w:r>
      <w:r w:rsidR="00CE523A" w:rsidRPr="00170D9A">
        <w:rPr>
          <w:rFonts w:cs="Times New Roman"/>
          <w:szCs w:val="24"/>
        </w:rPr>
        <w:t xml:space="preserve"> the current increasing demand and workload pressures.</w:t>
      </w:r>
    </w:p>
    <w:p w14:paraId="58694164" w14:textId="52434DC4" w:rsidR="00FA7C1A" w:rsidRPr="00170D9A" w:rsidRDefault="00FA7C1A" w:rsidP="002F415C">
      <w:pPr>
        <w:pStyle w:val="ListParagraph"/>
        <w:numPr>
          <w:ilvl w:val="0"/>
          <w:numId w:val="9"/>
        </w:numPr>
        <w:rPr>
          <w:rFonts w:cs="Times New Roman"/>
          <w:szCs w:val="24"/>
        </w:rPr>
      </w:pPr>
      <w:r w:rsidRPr="00170D9A">
        <w:rPr>
          <w:rFonts w:cs="Times New Roman"/>
          <w:szCs w:val="24"/>
        </w:rPr>
        <w:t xml:space="preserve">Loan </w:t>
      </w:r>
      <w:r w:rsidR="00CE523A" w:rsidRPr="00170D9A">
        <w:rPr>
          <w:rFonts w:cs="Times New Roman"/>
          <w:szCs w:val="24"/>
        </w:rPr>
        <w:t>R</w:t>
      </w:r>
      <w:r w:rsidRPr="00170D9A">
        <w:rPr>
          <w:rFonts w:cs="Times New Roman"/>
          <w:szCs w:val="24"/>
        </w:rPr>
        <w:t xml:space="preserve">epayment </w:t>
      </w:r>
      <w:r w:rsidR="00CE523A" w:rsidRPr="00170D9A">
        <w:rPr>
          <w:rFonts w:cs="Times New Roman"/>
          <w:szCs w:val="24"/>
        </w:rPr>
        <w:t>P</w:t>
      </w:r>
      <w:r w:rsidRPr="00170D9A">
        <w:rPr>
          <w:rFonts w:cs="Times New Roman"/>
          <w:szCs w:val="24"/>
        </w:rPr>
        <w:t>rograms:</w:t>
      </w:r>
      <w:r w:rsidR="003D394E" w:rsidRPr="00170D9A">
        <w:rPr>
          <w:rFonts w:cs="Times New Roman"/>
          <w:szCs w:val="24"/>
        </w:rPr>
        <w:t xml:space="preserve"> The NHS has created a program to help nurses with student loans. This will</w:t>
      </w:r>
      <w:r w:rsidR="003D394E" w:rsidRPr="00170D9A">
        <w:rPr>
          <w:rFonts w:cs="Times New Roman"/>
          <w:color w:val="374151"/>
          <w:szCs w:val="24"/>
          <w:shd w:val="clear" w:color="auto" w:fill="F7F7F8"/>
        </w:rPr>
        <w:t xml:space="preserve"> </w:t>
      </w:r>
      <w:r w:rsidR="003D394E" w:rsidRPr="00170D9A">
        <w:rPr>
          <w:rFonts w:cs="Times New Roman"/>
          <w:szCs w:val="24"/>
        </w:rPr>
        <w:t>incentivize nursing professionals to remain with the NHS, as NHS will provide them with financial support to pay off their student loan debt.</w:t>
      </w:r>
      <w:r w:rsidR="00CE523A" w:rsidRPr="00170D9A">
        <w:rPr>
          <w:rFonts w:cs="Times New Roman"/>
          <w:szCs w:val="24"/>
        </w:rPr>
        <w:t xml:space="preserve"> However, this might work with those who have no student loans.</w:t>
      </w:r>
      <w:r w:rsidR="003D394E" w:rsidRPr="00170D9A">
        <w:rPr>
          <w:rFonts w:cs="Times New Roman"/>
          <w:szCs w:val="24"/>
        </w:rPr>
        <w:t xml:space="preserve"> (Yun et al., 2021)</w:t>
      </w:r>
    </w:p>
    <w:p w14:paraId="19964FEA" w14:textId="692A0B9F" w:rsidR="003D394E" w:rsidRPr="00170D9A" w:rsidRDefault="003D394E" w:rsidP="002F415C">
      <w:pPr>
        <w:pStyle w:val="ListParagraph"/>
        <w:numPr>
          <w:ilvl w:val="0"/>
          <w:numId w:val="9"/>
        </w:numPr>
        <w:rPr>
          <w:rFonts w:cs="Times New Roman"/>
          <w:szCs w:val="24"/>
        </w:rPr>
      </w:pPr>
      <w:r w:rsidRPr="00170D9A">
        <w:rPr>
          <w:rFonts w:cs="Times New Roman"/>
          <w:szCs w:val="24"/>
        </w:rPr>
        <w:t xml:space="preserve">Relocation </w:t>
      </w:r>
      <w:r w:rsidR="00CE523A" w:rsidRPr="00170D9A">
        <w:rPr>
          <w:rFonts w:cs="Times New Roman"/>
          <w:szCs w:val="24"/>
        </w:rPr>
        <w:t>P</w:t>
      </w:r>
      <w:r w:rsidRPr="00170D9A">
        <w:rPr>
          <w:rFonts w:cs="Times New Roman"/>
          <w:szCs w:val="24"/>
        </w:rPr>
        <w:t>ackages: The NHS is helping those nurses who want to move to another place in the country by rolling out relocation packages, this package will help nurses with financial support to relocate.</w:t>
      </w:r>
      <w:r w:rsidR="00CE523A" w:rsidRPr="00170D9A">
        <w:rPr>
          <w:rFonts w:cs="Times New Roman"/>
          <w:szCs w:val="24"/>
        </w:rPr>
        <w:t xml:space="preserve"> However, this might not work with nurses who want flexible work hours.</w:t>
      </w:r>
      <w:r w:rsidRPr="00170D9A">
        <w:rPr>
          <w:rFonts w:cs="Times New Roman"/>
          <w:szCs w:val="24"/>
        </w:rPr>
        <w:t xml:space="preserve"> (</w:t>
      </w:r>
      <w:r w:rsidRPr="00170D9A">
        <w:rPr>
          <w:rFonts w:cs="Times New Roman"/>
          <w:color w:val="000000"/>
          <w:szCs w:val="24"/>
        </w:rPr>
        <w:t>Ryan et al., 2019</w:t>
      </w:r>
      <w:r w:rsidRPr="00170D9A">
        <w:rPr>
          <w:rFonts w:cs="Times New Roman"/>
          <w:szCs w:val="24"/>
        </w:rPr>
        <w:t>)</w:t>
      </w:r>
    </w:p>
    <w:p w14:paraId="1A7B4236" w14:textId="3C137A30" w:rsidR="003D394E" w:rsidRPr="00170D9A" w:rsidRDefault="003D394E" w:rsidP="002F415C">
      <w:pPr>
        <w:pStyle w:val="ListParagraph"/>
        <w:numPr>
          <w:ilvl w:val="0"/>
          <w:numId w:val="9"/>
        </w:numPr>
        <w:rPr>
          <w:rFonts w:cs="Times New Roman"/>
          <w:szCs w:val="24"/>
        </w:rPr>
      </w:pPr>
      <w:r w:rsidRPr="00170D9A">
        <w:rPr>
          <w:rFonts w:cs="Times New Roman"/>
          <w:szCs w:val="24"/>
        </w:rPr>
        <w:t>Overtime Pay: The NHS is now offering overtime Incentives for nurses who work overtime. This might also encourage nurses to work extra hours for extra pay.</w:t>
      </w:r>
      <w:r w:rsidR="00CE523A" w:rsidRPr="00170D9A">
        <w:rPr>
          <w:rFonts w:cs="Times New Roman"/>
          <w:szCs w:val="24"/>
        </w:rPr>
        <w:t xml:space="preserve"> However, </w:t>
      </w:r>
      <w:r w:rsidR="00CE523A" w:rsidRPr="00170D9A">
        <w:rPr>
          <w:rFonts w:cs="Times New Roman"/>
          <w:szCs w:val="24"/>
        </w:rPr>
        <w:lastRenderedPageBreak/>
        <w:t>this still might not encourage nurses to work extra because some looking for work-life balance.</w:t>
      </w:r>
      <w:r w:rsidRPr="00170D9A">
        <w:rPr>
          <w:rFonts w:cs="Times New Roman"/>
          <w:szCs w:val="24"/>
        </w:rPr>
        <w:t xml:space="preserve"> (</w:t>
      </w:r>
      <w:r w:rsidRPr="00170D9A">
        <w:rPr>
          <w:rFonts w:cs="Times New Roman"/>
          <w:color w:val="000000"/>
          <w:szCs w:val="24"/>
        </w:rPr>
        <w:t>Rimmer, A., 2019</w:t>
      </w:r>
      <w:r w:rsidRPr="00170D9A">
        <w:rPr>
          <w:rFonts w:cs="Times New Roman"/>
          <w:szCs w:val="24"/>
        </w:rPr>
        <w:t>)</w:t>
      </w:r>
    </w:p>
    <w:p w14:paraId="1C63D19E" w14:textId="583E3757" w:rsidR="003D394E" w:rsidRPr="00170D9A" w:rsidRDefault="00B575FF" w:rsidP="002F415C">
      <w:pPr>
        <w:pStyle w:val="ListParagraph"/>
        <w:numPr>
          <w:ilvl w:val="0"/>
          <w:numId w:val="9"/>
        </w:numPr>
        <w:rPr>
          <w:rFonts w:cs="Times New Roman"/>
          <w:szCs w:val="24"/>
        </w:rPr>
      </w:pPr>
      <w:r w:rsidRPr="00170D9A">
        <w:rPr>
          <w:rFonts w:cs="Times New Roman"/>
          <w:szCs w:val="24"/>
        </w:rPr>
        <w:t xml:space="preserve">Bonus </w:t>
      </w:r>
      <w:r w:rsidR="00CE523A" w:rsidRPr="00170D9A">
        <w:rPr>
          <w:rFonts w:cs="Times New Roman"/>
          <w:szCs w:val="24"/>
        </w:rPr>
        <w:t>S</w:t>
      </w:r>
      <w:r w:rsidRPr="00170D9A">
        <w:rPr>
          <w:rFonts w:cs="Times New Roman"/>
          <w:szCs w:val="24"/>
        </w:rPr>
        <w:t>cheme: NHS has</w:t>
      </w:r>
      <w:r w:rsidR="00CE523A" w:rsidRPr="00170D9A">
        <w:rPr>
          <w:rFonts w:cs="Times New Roman"/>
          <w:szCs w:val="24"/>
        </w:rPr>
        <w:t xml:space="preserve"> stated a bonus scheme to motivate nurses to stay with NHS, this bonus may be given out to nurses based on performance, length of service, or any achievements they have done. However, bonuses may not be enough to retain nurses, particularly those who are looking for more flexibility and work-life balance.</w:t>
      </w:r>
    </w:p>
    <w:p w14:paraId="042F990C" w14:textId="310F21E0" w:rsidR="00086CC1" w:rsidRDefault="00086CC1" w:rsidP="00086CC1">
      <w:pPr>
        <w:pStyle w:val="Heading2"/>
      </w:pPr>
      <w:bookmarkStart w:id="6" w:name="_Toc130338980"/>
      <w:r w:rsidRPr="00170D9A">
        <w:t>Non-monetary retention</w:t>
      </w:r>
      <w:bookmarkEnd w:id="6"/>
    </w:p>
    <w:p w14:paraId="37521A86" w14:textId="656238F2" w:rsidR="00B575FF" w:rsidRPr="00170D9A" w:rsidRDefault="00170D9A" w:rsidP="002F415C">
      <w:pPr>
        <w:rPr>
          <w:rFonts w:cs="Times New Roman"/>
          <w:szCs w:val="24"/>
        </w:rPr>
      </w:pPr>
      <w:r w:rsidRPr="00170D9A">
        <w:rPr>
          <w:rFonts w:cs="Times New Roman"/>
          <w:szCs w:val="24"/>
        </w:rPr>
        <w:t xml:space="preserve">Non-monetary retention, are to offering non-financial incentives or rewards to employees to encourage them to stay with the organization. </w:t>
      </w:r>
      <w:r w:rsidR="00B575FF" w:rsidRPr="00170D9A">
        <w:rPr>
          <w:rFonts w:cs="Times New Roman"/>
          <w:szCs w:val="24"/>
        </w:rPr>
        <w:t>This report will discuss and analyze 5 non-monetary retention schemes used by NHS, which are discussed below:</w:t>
      </w:r>
    </w:p>
    <w:p w14:paraId="6644918E" w14:textId="7FFE893D" w:rsidR="00666CF7" w:rsidRPr="00170D9A" w:rsidRDefault="00B575FF" w:rsidP="002F415C">
      <w:pPr>
        <w:pStyle w:val="ListParagraph"/>
        <w:numPr>
          <w:ilvl w:val="0"/>
          <w:numId w:val="10"/>
        </w:numPr>
        <w:rPr>
          <w:rFonts w:cs="Times New Roman"/>
          <w:szCs w:val="24"/>
        </w:rPr>
      </w:pPr>
      <w:r w:rsidRPr="00170D9A">
        <w:rPr>
          <w:rFonts w:cs="Times New Roman"/>
          <w:szCs w:val="24"/>
        </w:rPr>
        <w:t xml:space="preserve">Flexible </w:t>
      </w:r>
      <w:r w:rsidR="00CE523A" w:rsidRPr="00170D9A">
        <w:rPr>
          <w:rFonts w:cs="Times New Roman"/>
          <w:szCs w:val="24"/>
        </w:rPr>
        <w:t>W</w:t>
      </w:r>
      <w:r w:rsidRPr="00170D9A">
        <w:rPr>
          <w:rFonts w:cs="Times New Roman"/>
          <w:szCs w:val="24"/>
        </w:rPr>
        <w:t xml:space="preserve">orking </w:t>
      </w:r>
      <w:r w:rsidR="00CE523A" w:rsidRPr="00170D9A">
        <w:rPr>
          <w:rFonts w:cs="Times New Roman"/>
          <w:szCs w:val="24"/>
        </w:rPr>
        <w:t>H</w:t>
      </w:r>
      <w:r w:rsidRPr="00170D9A">
        <w:rPr>
          <w:rFonts w:cs="Times New Roman"/>
          <w:szCs w:val="24"/>
        </w:rPr>
        <w:t>ours:</w:t>
      </w:r>
      <w:r w:rsidR="00CE523A" w:rsidRPr="00170D9A">
        <w:rPr>
          <w:rFonts w:cs="Times New Roman"/>
          <w:szCs w:val="24"/>
        </w:rPr>
        <w:t xml:space="preserve"> NHS is now offering flexible working hours, this includes</w:t>
      </w:r>
      <w:r w:rsidR="00CE523A" w:rsidRPr="00170D9A">
        <w:rPr>
          <w:rFonts w:cs="Times New Roman"/>
          <w:color w:val="374151"/>
          <w:szCs w:val="24"/>
          <w:shd w:val="clear" w:color="auto" w:fill="F7F7F8"/>
        </w:rPr>
        <w:t xml:space="preserve"> </w:t>
      </w:r>
      <w:r w:rsidR="00CE523A" w:rsidRPr="00170D9A">
        <w:rPr>
          <w:rFonts w:cs="Times New Roman"/>
          <w:szCs w:val="24"/>
        </w:rPr>
        <w:t xml:space="preserve">flexible schedules, part-time, job sharing, Shift work, and even a Compressed workweek. This is to help with who are seeking a work-life balance. However, some nurses still might not be able to take advantage of this due to high work.  </w:t>
      </w:r>
      <w:r w:rsidRPr="00170D9A">
        <w:rPr>
          <w:rFonts w:cs="Times New Roman"/>
          <w:color w:val="000000"/>
          <w:szCs w:val="24"/>
          <w:shd w:val="clear" w:color="auto" w:fill="FFFFFF"/>
        </w:rPr>
        <w:t>(NHS Employers, 2022)</w:t>
      </w:r>
    </w:p>
    <w:p w14:paraId="08BF335D" w14:textId="6D84BF83" w:rsidR="00B575FF" w:rsidRPr="00170D9A" w:rsidRDefault="00B575FF" w:rsidP="002F415C">
      <w:pPr>
        <w:pStyle w:val="ListParagraph"/>
        <w:numPr>
          <w:ilvl w:val="0"/>
          <w:numId w:val="10"/>
        </w:numPr>
        <w:rPr>
          <w:rFonts w:cs="Times New Roman"/>
          <w:szCs w:val="24"/>
        </w:rPr>
      </w:pPr>
      <w:r w:rsidRPr="00170D9A">
        <w:rPr>
          <w:rFonts w:cs="Times New Roman"/>
          <w:szCs w:val="24"/>
        </w:rPr>
        <w:t xml:space="preserve">Mentorship </w:t>
      </w:r>
      <w:r w:rsidR="00CE523A" w:rsidRPr="00170D9A">
        <w:rPr>
          <w:rFonts w:cs="Times New Roman"/>
          <w:szCs w:val="24"/>
        </w:rPr>
        <w:t>P</w:t>
      </w:r>
      <w:r w:rsidRPr="00170D9A">
        <w:rPr>
          <w:rFonts w:cs="Times New Roman"/>
          <w:szCs w:val="24"/>
        </w:rPr>
        <w:t>rograms:</w:t>
      </w:r>
      <w:r w:rsidR="00CE523A" w:rsidRPr="00170D9A">
        <w:rPr>
          <w:rFonts w:cs="Times New Roman"/>
          <w:szCs w:val="24"/>
        </w:rPr>
        <w:t xml:space="preserve"> A program that gives support and guidance from experienced nurses to younger nurses has been introduced by NHS, this program aims to help younger rookie nurses get as much help as they need from experienced nurses. However, with how many professionals are leaving or retiring this program might have a problem in the future. </w:t>
      </w:r>
      <w:r w:rsidRPr="00170D9A">
        <w:rPr>
          <w:rFonts w:cs="Times New Roman"/>
          <w:szCs w:val="24"/>
        </w:rPr>
        <w:t>(Leadershipacademy.nhs.uk, 2023)</w:t>
      </w:r>
    </w:p>
    <w:p w14:paraId="033C4533" w14:textId="18B3E7CC" w:rsidR="00B575FF" w:rsidRPr="00170D9A" w:rsidRDefault="00B575FF" w:rsidP="002F415C">
      <w:pPr>
        <w:pStyle w:val="ListParagraph"/>
        <w:numPr>
          <w:ilvl w:val="0"/>
          <w:numId w:val="10"/>
        </w:numPr>
        <w:rPr>
          <w:rFonts w:cs="Times New Roman"/>
          <w:szCs w:val="24"/>
        </w:rPr>
      </w:pPr>
      <w:r w:rsidRPr="00170D9A">
        <w:rPr>
          <w:rFonts w:cs="Times New Roman"/>
          <w:szCs w:val="24"/>
        </w:rPr>
        <w:t xml:space="preserve">Recognition and </w:t>
      </w:r>
      <w:r w:rsidR="00CE523A" w:rsidRPr="00170D9A">
        <w:rPr>
          <w:rFonts w:cs="Times New Roman"/>
          <w:szCs w:val="24"/>
        </w:rPr>
        <w:t>R</w:t>
      </w:r>
      <w:r w:rsidRPr="00170D9A">
        <w:rPr>
          <w:rFonts w:cs="Times New Roman"/>
          <w:szCs w:val="24"/>
        </w:rPr>
        <w:t>ewards:</w:t>
      </w:r>
      <w:r w:rsidR="00CE523A" w:rsidRPr="00170D9A">
        <w:rPr>
          <w:rFonts w:cs="Times New Roman"/>
          <w:szCs w:val="24"/>
        </w:rPr>
        <w:t xml:space="preserve"> The nurses with</w:t>
      </w:r>
      <w:r w:rsidRPr="00170D9A">
        <w:rPr>
          <w:rFonts w:cs="Times New Roman"/>
          <w:szCs w:val="24"/>
        </w:rPr>
        <w:t xml:space="preserve"> </w:t>
      </w:r>
      <w:r w:rsidR="00CE523A" w:rsidRPr="00170D9A">
        <w:rPr>
          <w:rFonts w:cs="Times New Roman"/>
          <w:szCs w:val="24"/>
        </w:rPr>
        <w:t>outstanding performance are given</w:t>
      </w:r>
      <w:r w:rsidR="00CE523A" w:rsidRPr="00170D9A">
        <w:rPr>
          <w:rFonts w:cs="Times New Roman"/>
          <w:color w:val="374151"/>
          <w:szCs w:val="24"/>
          <w:shd w:val="clear" w:color="auto" w:fill="F7F7F8"/>
        </w:rPr>
        <w:t xml:space="preserve"> </w:t>
      </w:r>
      <w:r w:rsidR="00CE523A" w:rsidRPr="00170D9A">
        <w:rPr>
          <w:rFonts w:cs="Times New Roman"/>
          <w:szCs w:val="24"/>
        </w:rPr>
        <w:t xml:space="preserve">recognition and rewards for their hard work and dedication. However, this might not stop those who are looking for a better job. </w:t>
      </w:r>
      <w:r w:rsidRPr="00170D9A">
        <w:rPr>
          <w:rFonts w:cs="Times New Roman"/>
          <w:color w:val="000000"/>
          <w:szCs w:val="24"/>
          <w:shd w:val="clear" w:color="auto" w:fill="FFFFFF"/>
        </w:rPr>
        <w:t>(NHS Employers, 2022)</w:t>
      </w:r>
    </w:p>
    <w:p w14:paraId="4895DC06" w14:textId="715D22BF" w:rsidR="00B575FF" w:rsidRPr="00170D9A" w:rsidRDefault="00B575FF" w:rsidP="002F415C">
      <w:pPr>
        <w:pStyle w:val="ListParagraph"/>
        <w:numPr>
          <w:ilvl w:val="0"/>
          <w:numId w:val="10"/>
        </w:numPr>
        <w:rPr>
          <w:rFonts w:cs="Times New Roman"/>
          <w:szCs w:val="24"/>
        </w:rPr>
      </w:pPr>
      <w:r w:rsidRPr="00170D9A">
        <w:rPr>
          <w:rFonts w:cs="Times New Roman"/>
          <w:szCs w:val="24"/>
        </w:rPr>
        <w:t xml:space="preserve">Better work </w:t>
      </w:r>
      <w:r w:rsidR="00CE523A" w:rsidRPr="00170D9A">
        <w:rPr>
          <w:rFonts w:cs="Times New Roman"/>
          <w:szCs w:val="24"/>
        </w:rPr>
        <w:t>E</w:t>
      </w:r>
      <w:r w:rsidRPr="00170D9A">
        <w:rPr>
          <w:rFonts w:cs="Times New Roman"/>
          <w:szCs w:val="24"/>
        </w:rPr>
        <w:t>nvironment:</w:t>
      </w:r>
      <w:r w:rsidR="00CE523A" w:rsidRPr="00170D9A">
        <w:rPr>
          <w:rFonts w:cs="Times New Roman"/>
          <w:szCs w:val="24"/>
        </w:rPr>
        <w:t xml:space="preserve"> NHS is starting to provide a work environment where nurses can work without any stress and even provide modern equipment and supplies that nurses need. However, this is still not enough as a high workload can destroy this environment.</w:t>
      </w:r>
      <w:r w:rsidRPr="00170D9A">
        <w:rPr>
          <w:rFonts w:cs="Times New Roman"/>
          <w:szCs w:val="24"/>
        </w:rPr>
        <w:t xml:space="preserve"> </w:t>
      </w:r>
      <w:r w:rsidRPr="00170D9A">
        <w:rPr>
          <w:rFonts w:cs="Times New Roman"/>
          <w:color w:val="000000"/>
          <w:szCs w:val="24"/>
          <w:shd w:val="clear" w:color="auto" w:fill="FFFFFF"/>
        </w:rPr>
        <w:t>(NHS Employers, 2022)</w:t>
      </w:r>
    </w:p>
    <w:p w14:paraId="7F7C61B1" w14:textId="48D04378" w:rsidR="00CF0E51" w:rsidRPr="00170D9A" w:rsidRDefault="00B575FF" w:rsidP="002F415C">
      <w:pPr>
        <w:pStyle w:val="ListParagraph"/>
        <w:numPr>
          <w:ilvl w:val="0"/>
          <w:numId w:val="10"/>
        </w:numPr>
        <w:rPr>
          <w:rFonts w:cs="Times New Roman"/>
          <w:szCs w:val="24"/>
        </w:rPr>
      </w:pPr>
      <w:r w:rsidRPr="00170D9A">
        <w:rPr>
          <w:rFonts w:cs="Times New Roman"/>
          <w:szCs w:val="24"/>
        </w:rPr>
        <w:t>Health and Wellness Programs:</w:t>
      </w:r>
      <w:r w:rsidR="00CE523A" w:rsidRPr="00170D9A">
        <w:rPr>
          <w:rFonts w:cs="Times New Roman"/>
          <w:szCs w:val="24"/>
        </w:rPr>
        <w:t xml:space="preserve"> Wellness programs that help nurses to stay healthy are being offered by NHS, this program aims to help nurses with their health. However, this program does not seem to be enough to stop nurses from looking for better jobs.</w:t>
      </w:r>
      <w:r w:rsidRPr="00170D9A">
        <w:rPr>
          <w:rFonts w:cs="Times New Roman"/>
          <w:szCs w:val="24"/>
        </w:rPr>
        <w:t xml:space="preserve"> (NHS Employers, 2022)</w:t>
      </w:r>
    </w:p>
    <w:p w14:paraId="2DD8DDD8" w14:textId="77777777" w:rsidR="00CE523A" w:rsidRPr="00170D9A" w:rsidRDefault="00CE523A" w:rsidP="002F415C">
      <w:pPr>
        <w:rPr>
          <w:rFonts w:cs="Times New Roman"/>
          <w:szCs w:val="24"/>
        </w:rPr>
      </w:pPr>
    </w:p>
    <w:p w14:paraId="28B60142" w14:textId="2FE2E0DA" w:rsidR="00B575FF" w:rsidRPr="00170D9A" w:rsidRDefault="00B575FF" w:rsidP="002F415C">
      <w:pPr>
        <w:rPr>
          <w:rFonts w:cs="Times New Roman"/>
          <w:szCs w:val="24"/>
        </w:rPr>
      </w:pPr>
      <w:r w:rsidRPr="00170D9A">
        <w:rPr>
          <w:rFonts w:cs="Times New Roman"/>
          <w:szCs w:val="24"/>
        </w:rPr>
        <w:t>Employee retention is crucial to the success of any organization. The nursing industry in the UK is experiencing a significant level of employee attrition, particularly among younger nurses. This report has aimed to analyze the causes and effects of nurse attrition in the UK, evaluate the existing retention schemes used by the NHS for nursing professionals, and make recommendations to retain existing nurses and reduce nurse attrition.</w:t>
      </w:r>
    </w:p>
    <w:p w14:paraId="1BAE2704" w14:textId="77777777" w:rsidR="00086CC1" w:rsidRDefault="00086CC1" w:rsidP="002F415C">
      <w:pPr>
        <w:rPr>
          <w:rFonts w:cs="Times New Roman"/>
          <w:szCs w:val="24"/>
        </w:rPr>
      </w:pPr>
    </w:p>
    <w:p w14:paraId="53023288" w14:textId="77777777" w:rsidR="00086CC1" w:rsidRDefault="00086CC1" w:rsidP="002F415C">
      <w:pPr>
        <w:rPr>
          <w:rFonts w:cs="Times New Roman"/>
          <w:szCs w:val="24"/>
        </w:rPr>
      </w:pPr>
    </w:p>
    <w:p w14:paraId="01EF43A3" w14:textId="77777777" w:rsidR="00086CC1" w:rsidRDefault="00086CC1" w:rsidP="002F415C">
      <w:pPr>
        <w:rPr>
          <w:rFonts w:cs="Times New Roman"/>
          <w:szCs w:val="24"/>
        </w:rPr>
      </w:pPr>
    </w:p>
    <w:p w14:paraId="231DB74D" w14:textId="7521E1B8" w:rsidR="00086CC1" w:rsidRDefault="00086CC1" w:rsidP="00086CC1">
      <w:pPr>
        <w:pStyle w:val="Heading1"/>
      </w:pPr>
      <w:bookmarkStart w:id="7" w:name="_Toc130338981"/>
      <w:r>
        <w:lastRenderedPageBreak/>
        <w:t>R</w:t>
      </w:r>
      <w:r w:rsidRPr="00170D9A">
        <w:t>ecommendations</w:t>
      </w:r>
      <w:bookmarkEnd w:id="7"/>
    </w:p>
    <w:p w14:paraId="3FD7E777" w14:textId="530287B9" w:rsidR="00B575FF" w:rsidRPr="00170D9A" w:rsidRDefault="00B575FF" w:rsidP="002F415C">
      <w:pPr>
        <w:rPr>
          <w:rFonts w:cs="Times New Roman"/>
          <w:szCs w:val="24"/>
        </w:rPr>
      </w:pPr>
      <w:r w:rsidRPr="00170D9A">
        <w:rPr>
          <w:rFonts w:cs="Times New Roman"/>
          <w:szCs w:val="24"/>
        </w:rPr>
        <w:t>The causes of nurse attrition or turnover in the UK have several reasons such as workload, working conditions, lack of support and recognition, and low pay contributing to the high levels of nurse attrition. The effects of nurse attrition</w:t>
      </w:r>
      <w:r w:rsidR="00B1293A">
        <w:rPr>
          <w:rFonts w:cs="Times New Roman"/>
          <w:szCs w:val="24"/>
        </w:rPr>
        <w:t xml:space="preserve"> or </w:t>
      </w:r>
      <w:proofErr w:type="spellStart"/>
      <w:r w:rsidR="00B1293A">
        <w:rPr>
          <w:rFonts w:cs="Times New Roman"/>
          <w:szCs w:val="24"/>
        </w:rPr>
        <w:t>tunover</w:t>
      </w:r>
      <w:proofErr w:type="spellEnd"/>
      <w:r w:rsidRPr="00170D9A">
        <w:rPr>
          <w:rFonts w:cs="Times New Roman"/>
          <w:szCs w:val="24"/>
        </w:rPr>
        <w:t xml:space="preserve"> </w:t>
      </w:r>
      <w:r w:rsidR="00B1293A">
        <w:rPr>
          <w:rFonts w:cs="Times New Roman"/>
          <w:szCs w:val="24"/>
        </w:rPr>
        <w:t>have a</w:t>
      </w:r>
      <w:r w:rsidRPr="00170D9A">
        <w:rPr>
          <w:rFonts w:cs="Times New Roman"/>
          <w:szCs w:val="24"/>
        </w:rPr>
        <w:t xml:space="preserve"> far-reaching negative impact on patient care, staff morale, and healthcare outcomes.</w:t>
      </w:r>
    </w:p>
    <w:p w14:paraId="60390D7D" w14:textId="2F5F680D" w:rsidR="00B575FF" w:rsidRPr="00170D9A" w:rsidRDefault="00B575FF" w:rsidP="002F415C">
      <w:pPr>
        <w:rPr>
          <w:rFonts w:cs="Times New Roman"/>
          <w:szCs w:val="24"/>
        </w:rPr>
      </w:pPr>
      <w:r w:rsidRPr="00170D9A">
        <w:rPr>
          <w:rFonts w:cs="Times New Roman"/>
          <w:szCs w:val="24"/>
        </w:rPr>
        <w:t>The NHS in the UK has implemented various retention schemes both Monetary and Non-Monetary and to reduce nurse attrition, such as Competitive salary, Loan repayment programs, Relocation packages, Overtime Pay, flexible working arrangements, mentorship programs, Flexible working hours, Mentorship programs, Recognition and rewards, Better work environment, Health and Wellness Programs, and career progression opportunities. However, these schemes have not been effective in reducing nurse attrition, particularly among younger nurses. The high vacancy rate within the Registered Nursing staff group is evidence of this. The report will give short-term and long recommendations for NHS to consider.</w:t>
      </w:r>
    </w:p>
    <w:p w14:paraId="07034D42" w14:textId="77777777" w:rsidR="00086CC1" w:rsidRDefault="00086CC1" w:rsidP="00086CC1">
      <w:pPr>
        <w:pStyle w:val="Heading2"/>
      </w:pPr>
    </w:p>
    <w:p w14:paraId="1370A8DA" w14:textId="34E7661D" w:rsidR="00086CC1" w:rsidRDefault="00086CC1" w:rsidP="00086CC1">
      <w:pPr>
        <w:pStyle w:val="Heading2"/>
      </w:pPr>
      <w:bookmarkStart w:id="8" w:name="_Toc130338982"/>
      <w:r w:rsidRPr="00170D9A">
        <w:t xml:space="preserve">Short-term </w:t>
      </w:r>
      <w:r>
        <w:t>R</w:t>
      </w:r>
      <w:r w:rsidRPr="00170D9A">
        <w:t>ecommendations</w:t>
      </w:r>
      <w:bookmarkEnd w:id="8"/>
    </w:p>
    <w:p w14:paraId="05EEE975" w14:textId="6DACA631" w:rsidR="00B575FF" w:rsidRPr="00170D9A" w:rsidRDefault="00B575FF" w:rsidP="002F415C">
      <w:pPr>
        <w:rPr>
          <w:rFonts w:cs="Times New Roman"/>
          <w:szCs w:val="24"/>
        </w:rPr>
      </w:pPr>
      <w:r w:rsidRPr="00170D9A">
        <w:rPr>
          <w:rFonts w:cs="Times New Roman"/>
          <w:szCs w:val="24"/>
        </w:rPr>
        <w:t>Short-term recommendations</w:t>
      </w:r>
      <w:r w:rsidR="00CE523A" w:rsidRPr="00170D9A">
        <w:rPr>
          <w:rFonts w:cs="Times New Roman"/>
          <w:szCs w:val="24"/>
        </w:rPr>
        <w:t>, this recommendation should be taken by NHS immediately or in the near future say in one year or two, this action will have immediate results but waiting too much time on them might not get the results, the window for this is short so NHS must take this action given below:</w:t>
      </w:r>
    </w:p>
    <w:p w14:paraId="397EE6FA" w14:textId="7867DDBA" w:rsidR="00B575FF" w:rsidRPr="00170D9A" w:rsidRDefault="00B575FF" w:rsidP="002F415C">
      <w:pPr>
        <w:rPr>
          <w:rFonts w:cs="Times New Roman"/>
          <w:szCs w:val="24"/>
        </w:rPr>
      </w:pPr>
      <w:r w:rsidRPr="00170D9A">
        <w:rPr>
          <w:rFonts w:cs="Times New Roman"/>
          <w:szCs w:val="24"/>
        </w:rPr>
        <w:t>Increase compensation: The NHS should consider increasing nurse compensation to make nursing a more attractive career option. this could include higher salary, bonus, financial support, overtime pay, and other incentives.</w:t>
      </w:r>
    </w:p>
    <w:p w14:paraId="5ED29833" w14:textId="77777777" w:rsidR="00B575FF" w:rsidRPr="00170D9A" w:rsidRDefault="00B575FF" w:rsidP="002F415C">
      <w:pPr>
        <w:rPr>
          <w:rFonts w:cs="Times New Roman"/>
          <w:szCs w:val="24"/>
        </w:rPr>
      </w:pPr>
      <w:r w:rsidRPr="00170D9A">
        <w:rPr>
          <w:rFonts w:cs="Times New Roman"/>
          <w:szCs w:val="24"/>
        </w:rPr>
        <w:t>Address workload issues: the workload issues should be addressed by increasing staffing levels and providing resources to support nurses in their work.</w:t>
      </w:r>
    </w:p>
    <w:p w14:paraId="54924622" w14:textId="77777777" w:rsidR="00B575FF" w:rsidRPr="00170D9A" w:rsidRDefault="00B575FF" w:rsidP="002F415C">
      <w:pPr>
        <w:rPr>
          <w:rFonts w:cs="Times New Roman"/>
          <w:szCs w:val="24"/>
        </w:rPr>
      </w:pPr>
      <w:r w:rsidRPr="00170D9A">
        <w:rPr>
          <w:rFonts w:cs="Times New Roman"/>
          <w:szCs w:val="24"/>
        </w:rPr>
        <w:t>Provide support and recognition: The NHS should provide nurses with support and recognition for their work. This can be achieved through mentorship programs, financial support, and recognition programs.</w:t>
      </w:r>
    </w:p>
    <w:p w14:paraId="7B66A5CA" w14:textId="77AF5573" w:rsidR="00086CC1" w:rsidRDefault="00086CC1" w:rsidP="00086CC1">
      <w:pPr>
        <w:pStyle w:val="Heading2"/>
      </w:pPr>
      <w:bookmarkStart w:id="9" w:name="_Toc130338983"/>
      <w:r w:rsidRPr="00170D9A">
        <w:t xml:space="preserve">Long-term </w:t>
      </w:r>
      <w:r>
        <w:t>R</w:t>
      </w:r>
      <w:r w:rsidRPr="00170D9A">
        <w:t>ecommendations</w:t>
      </w:r>
      <w:bookmarkEnd w:id="9"/>
    </w:p>
    <w:p w14:paraId="3CE5FD1D" w14:textId="0E9B6B0E" w:rsidR="00B575FF" w:rsidRPr="00170D9A" w:rsidRDefault="00B575FF" w:rsidP="002F415C">
      <w:pPr>
        <w:rPr>
          <w:rFonts w:cs="Times New Roman"/>
          <w:szCs w:val="24"/>
        </w:rPr>
      </w:pPr>
      <w:r w:rsidRPr="00170D9A">
        <w:rPr>
          <w:rFonts w:cs="Times New Roman"/>
          <w:szCs w:val="24"/>
        </w:rPr>
        <w:t>Long-term recommendations</w:t>
      </w:r>
      <w:r w:rsidR="00CE523A" w:rsidRPr="00170D9A">
        <w:rPr>
          <w:rFonts w:cs="Times New Roman"/>
          <w:szCs w:val="24"/>
        </w:rPr>
        <w:t>, these actions will time to implement as well as will take much longer time to gain results, these recommendations are to increase the overall performance of NHS and make employee attrition reduced as much as possible.</w:t>
      </w:r>
    </w:p>
    <w:p w14:paraId="5E2C20D8" w14:textId="77777777" w:rsidR="00B575FF" w:rsidRPr="00170D9A" w:rsidRDefault="00B575FF" w:rsidP="002F415C">
      <w:pPr>
        <w:rPr>
          <w:rFonts w:cs="Times New Roman"/>
          <w:szCs w:val="24"/>
        </w:rPr>
      </w:pPr>
      <w:r w:rsidRPr="00170D9A">
        <w:rPr>
          <w:rFonts w:cs="Times New Roman"/>
          <w:szCs w:val="24"/>
        </w:rPr>
        <w:t>Career progression opportunities: The NHS should develop career progression opportunities for nurses. This can be achieved through training, development programs, and opportunities for promotion.</w:t>
      </w:r>
    </w:p>
    <w:p w14:paraId="15601D45" w14:textId="77777777" w:rsidR="00B575FF" w:rsidRPr="00170D9A" w:rsidRDefault="00B575FF" w:rsidP="002F415C">
      <w:pPr>
        <w:rPr>
          <w:rFonts w:cs="Times New Roman"/>
          <w:szCs w:val="24"/>
        </w:rPr>
      </w:pPr>
      <w:r w:rsidRPr="00170D9A">
        <w:rPr>
          <w:rFonts w:cs="Times New Roman"/>
          <w:szCs w:val="24"/>
        </w:rPr>
        <w:t>Improve working conditions: The NHS should improve working conditions for nurses by providing a safe and comfortable working environment as well as a working environment where they want to work This can be achieved through the provision of modern facilities, equipment, and resources.</w:t>
      </w:r>
    </w:p>
    <w:p w14:paraId="4137B202" w14:textId="1A7FD109" w:rsidR="00B575FF" w:rsidRPr="00170D9A" w:rsidRDefault="00B575FF" w:rsidP="002F415C">
      <w:pPr>
        <w:rPr>
          <w:rFonts w:cs="Times New Roman"/>
          <w:szCs w:val="24"/>
        </w:rPr>
      </w:pPr>
      <w:r w:rsidRPr="00170D9A">
        <w:rPr>
          <w:rFonts w:cs="Times New Roman"/>
          <w:szCs w:val="24"/>
        </w:rPr>
        <w:lastRenderedPageBreak/>
        <w:t>Address generational differences: The NHS should address these differences to improve nurse retention. Younger and older nurses have different expectations and needs. The NHS must address this and make incentives based on what each generation what.</w:t>
      </w:r>
    </w:p>
    <w:p w14:paraId="5DCBB0F2" w14:textId="77777777" w:rsidR="00086CC1" w:rsidRDefault="00086CC1" w:rsidP="002F415C">
      <w:pPr>
        <w:rPr>
          <w:rFonts w:cs="Times New Roman"/>
          <w:szCs w:val="24"/>
        </w:rPr>
      </w:pPr>
    </w:p>
    <w:p w14:paraId="1B8B7E08" w14:textId="516EAC88" w:rsidR="00086CC1" w:rsidRDefault="00086CC1" w:rsidP="00086CC1">
      <w:pPr>
        <w:pStyle w:val="Heading1"/>
      </w:pPr>
      <w:bookmarkStart w:id="10" w:name="_Toc130338984"/>
      <w:r w:rsidRPr="00170D9A">
        <w:t>Conclusion</w:t>
      </w:r>
      <w:bookmarkEnd w:id="10"/>
    </w:p>
    <w:p w14:paraId="170925B7" w14:textId="6A50098E" w:rsidR="00CE523A" w:rsidRPr="00170D9A" w:rsidRDefault="00B575FF" w:rsidP="002F415C">
      <w:pPr>
        <w:rPr>
          <w:rFonts w:cs="Times New Roman"/>
          <w:szCs w:val="24"/>
        </w:rPr>
      </w:pPr>
      <w:r w:rsidRPr="00170D9A">
        <w:rPr>
          <w:rFonts w:cs="Times New Roman"/>
          <w:szCs w:val="24"/>
        </w:rPr>
        <w:t xml:space="preserve">Nurse attrition in the UK is a </w:t>
      </w:r>
      <w:r w:rsidR="00CE523A" w:rsidRPr="00170D9A">
        <w:rPr>
          <w:rFonts w:cs="Times New Roman"/>
          <w:szCs w:val="24"/>
        </w:rPr>
        <w:t>huge</w:t>
      </w:r>
      <w:r w:rsidRPr="00170D9A">
        <w:rPr>
          <w:rFonts w:cs="Times New Roman"/>
          <w:szCs w:val="24"/>
        </w:rPr>
        <w:t xml:space="preserve"> issue that requires a multi-faceted approach to address. The recommendations provided in this report can be implemented in the short and long term to improve nurse retention and reduce nurse attrition. The NHS should take a proactive approach to address nurse attrition to ensure that patient</w:t>
      </w:r>
      <w:r w:rsidR="00CE523A" w:rsidRPr="00170D9A">
        <w:rPr>
          <w:rFonts w:cs="Times New Roman"/>
          <w:szCs w:val="24"/>
        </w:rPr>
        <w:t>s</w:t>
      </w:r>
      <w:r w:rsidRPr="00170D9A">
        <w:rPr>
          <w:rFonts w:cs="Times New Roman"/>
          <w:szCs w:val="24"/>
        </w:rPr>
        <w:t xml:space="preserve"> </w:t>
      </w:r>
      <w:r w:rsidR="00CE523A" w:rsidRPr="00170D9A">
        <w:rPr>
          <w:rFonts w:cs="Times New Roman"/>
          <w:szCs w:val="24"/>
        </w:rPr>
        <w:t>are not affected and nurses are happy.</w:t>
      </w:r>
    </w:p>
    <w:p w14:paraId="4C63CB6E" w14:textId="77777777" w:rsidR="00CE523A" w:rsidRPr="00170D9A" w:rsidRDefault="00CE523A">
      <w:pPr>
        <w:jc w:val="left"/>
        <w:rPr>
          <w:rFonts w:cs="Times New Roman"/>
          <w:szCs w:val="24"/>
        </w:rPr>
      </w:pPr>
      <w:r w:rsidRPr="00170D9A">
        <w:rPr>
          <w:rFonts w:cs="Times New Roman"/>
          <w:szCs w:val="24"/>
        </w:rPr>
        <w:br w:type="page"/>
      </w:r>
    </w:p>
    <w:p w14:paraId="216DF446" w14:textId="4F19321E" w:rsidR="00745DB4" w:rsidRPr="00745DB4" w:rsidRDefault="001E0FC4" w:rsidP="00745DB4">
      <w:pPr>
        <w:rPr>
          <w:rFonts w:asciiTheme="minorHAnsi" w:hAnsiTheme="minorHAnsi"/>
          <w:sz w:val="22"/>
          <w:lang w:val="en-GB"/>
        </w:rPr>
      </w:pPr>
      <w:bookmarkStart w:id="11" w:name="_Toc130338985"/>
      <w:r w:rsidRPr="00FE71F0">
        <w:rPr>
          <w:rStyle w:val="Heading1Char"/>
        </w:rPr>
        <w:lastRenderedPageBreak/>
        <w:t>Reference</w:t>
      </w:r>
      <w:bookmarkEnd w:id="11"/>
      <w:r w:rsidR="00745DB4">
        <w:rPr>
          <w:rStyle w:val="Heading1Char"/>
        </w:rPr>
        <w:tab/>
      </w:r>
    </w:p>
    <w:p w14:paraId="16E5A20D" w14:textId="1240E791" w:rsidR="001E0FC4" w:rsidRPr="00745DB4" w:rsidRDefault="001E0FC4" w:rsidP="00745DB4">
      <w:pPr>
        <w:pStyle w:val="NormalWeb"/>
        <w:tabs>
          <w:tab w:val="left" w:pos="2292"/>
        </w:tabs>
        <w:spacing w:before="0" w:beforeAutospacing="0" w:after="240" w:afterAutospacing="0" w:line="360" w:lineRule="atLeast"/>
        <w:rPr>
          <w:rStyle w:val="Heading1Char"/>
          <w:lang w:val="en-GB"/>
        </w:rPr>
      </w:pPr>
    </w:p>
    <w:p w14:paraId="7C134D0F" w14:textId="022C48A8" w:rsidR="00745DB4" w:rsidRPr="007C6F72" w:rsidRDefault="007C6F72" w:rsidP="007C6F72">
      <w:pPr>
        <w:rPr>
          <w:rFonts w:asciiTheme="minorHAnsi" w:hAnsiTheme="minorHAnsi"/>
          <w:b/>
          <w:bCs/>
          <w:sz w:val="22"/>
          <w:lang w:val="en-GB"/>
        </w:rPr>
      </w:pPr>
      <w:r>
        <w:rPr>
          <w:rFonts w:asciiTheme="minorHAnsi" w:hAnsiTheme="minorHAnsi"/>
          <w:b/>
          <w:bCs/>
          <w:sz w:val="22"/>
          <w:lang w:val="en-GB"/>
        </w:rPr>
        <w:t>-</w:t>
      </w:r>
      <w:r w:rsidR="00745DB4" w:rsidRPr="007C6F72">
        <w:rPr>
          <w:rFonts w:asciiTheme="minorHAnsi" w:hAnsiTheme="minorHAnsi"/>
          <w:b/>
          <w:bCs/>
          <w:sz w:val="22"/>
          <w:lang w:val="en-GB"/>
        </w:rPr>
        <w:t>Armstrong</w:t>
      </w:r>
      <w:r w:rsidR="00745DB4" w:rsidRPr="00745DB4">
        <w:rPr>
          <w:rFonts w:asciiTheme="minorHAnsi" w:hAnsiTheme="minorHAnsi"/>
          <w:sz w:val="22"/>
          <w:lang w:val="en-GB"/>
        </w:rPr>
        <w:t xml:space="preserve">, </w:t>
      </w:r>
      <w:r w:rsidR="00745DB4" w:rsidRPr="007C6F72">
        <w:rPr>
          <w:rFonts w:asciiTheme="minorHAnsi" w:hAnsiTheme="minorHAnsi"/>
          <w:b/>
          <w:bCs/>
          <w:sz w:val="22"/>
          <w:lang w:val="en-GB"/>
        </w:rPr>
        <w:t>M., Taylor, S., (2017) Armstrong's Handbook of Human Resource Management Practice, 14th Edition, Kogan Page</w:t>
      </w:r>
    </w:p>
    <w:p w14:paraId="2AFB92BC" w14:textId="77777777" w:rsidR="00B575FF" w:rsidRPr="00FA7C1A" w:rsidRDefault="00B575FF" w:rsidP="00FA7C1A">
      <w:pPr>
        <w:pStyle w:val="NormalWeb"/>
        <w:rPr>
          <w:color w:val="000000"/>
        </w:rPr>
      </w:pPr>
      <w:r w:rsidRPr="00FA7C1A">
        <w:rPr>
          <w:color w:val="000000"/>
        </w:rPr>
        <w:t>and, S. (2015). </w:t>
      </w:r>
      <w:r w:rsidRPr="00FA7C1A">
        <w:rPr>
          <w:i/>
          <w:iCs/>
          <w:color w:val="000000"/>
        </w:rPr>
        <w:t>NHS Vacancy Statistics England April 2015 – June 2022 Experimental Statistics - NDRS</w:t>
      </w:r>
      <w:r w:rsidRPr="00FA7C1A">
        <w:rPr>
          <w:color w:val="000000"/>
        </w:rPr>
        <w:t>. [online] NDRS. Available at: https://digital.nhs.uk/data-and-information/publications/statistical/nhs-vacancies-survey/april-2015---june-2022-experimental-statistics [Accessed 5 Mar. 2023].</w:t>
      </w:r>
    </w:p>
    <w:p w14:paraId="103902F4" w14:textId="77777777" w:rsidR="00B575FF" w:rsidRPr="00170D9A" w:rsidRDefault="00B575FF" w:rsidP="00354757">
      <w:pPr>
        <w:pStyle w:val="NormalWeb"/>
        <w:rPr>
          <w:color w:val="000000"/>
        </w:rPr>
      </w:pPr>
      <w:proofErr w:type="spellStart"/>
      <w:r w:rsidRPr="00170D9A">
        <w:rPr>
          <w:color w:val="000000"/>
        </w:rPr>
        <w:t>Bimpong</w:t>
      </w:r>
      <w:proofErr w:type="spellEnd"/>
      <w:r w:rsidRPr="00170D9A">
        <w:rPr>
          <w:color w:val="000000"/>
        </w:rPr>
        <w:t xml:space="preserve">, K.A.A., Khan, A., Slight, R., Tolley, C.L. and Slight, S.P., 2020. Relationship between </w:t>
      </w:r>
      <w:proofErr w:type="spellStart"/>
      <w:r w:rsidRPr="00170D9A">
        <w:rPr>
          <w:color w:val="000000"/>
        </w:rPr>
        <w:t>labour</w:t>
      </w:r>
      <w:proofErr w:type="spellEnd"/>
      <w:r w:rsidRPr="00170D9A">
        <w:rPr>
          <w:color w:val="000000"/>
        </w:rPr>
        <w:t xml:space="preserve"> force satisfaction, wages and retention within the UK National Health Service: a systematic review of the literature. </w:t>
      </w:r>
      <w:r w:rsidRPr="00170D9A">
        <w:rPr>
          <w:i/>
          <w:iCs/>
          <w:color w:val="000000"/>
        </w:rPr>
        <w:t>BMJ open</w:t>
      </w:r>
      <w:r w:rsidRPr="00170D9A">
        <w:rPr>
          <w:color w:val="000000"/>
        </w:rPr>
        <w:t>, </w:t>
      </w:r>
      <w:r w:rsidRPr="00170D9A">
        <w:rPr>
          <w:i/>
          <w:iCs/>
          <w:color w:val="000000"/>
        </w:rPr>
        <w:t>10</w:t>
      </w:r>
      <w:r w:rsidRPr="00170D9A">
        <w:rPr>
          <w:color w:val="000000"/>
        </w:rPr>
        <w:t>(7), p.e034919.</w:t>
      </w:r>
    </w:p>
    <w:p w14:paraId="7632F725" w14:textId="77777777" w:rsidR="00B575FF" w:rsidRPr="00170D9A" w:rsidRDefault="00B575FF" w:rsidP="00B575FF">
      <w:pPr>
        <w:rPr>
          <w:rFonts w:cs="Times New Roman"/>
          <w:szCs w:val="24"/>
        </w:rPr>
      </w:pPr>
      <w:r w:rsidRPr="00B575FF">
        <w:rPr>
          <w:rFonts w:cs="Times New Roman"/>
          <w:szCs w:val="24"/>
        </w:rPr>
        <w:t>‌</w:t>
      </w:r>
      <w:r w:rsidRPr="00170D9A">
        <w:rPr>
          <w:rFonts w:cs="Times New Roman"/>
          <w:szCs w:val="24"/>
        </w:rPr>
        <w:t>England, N. (2023). </w:t>
      </w:r>
      <w:r w:rsidRPr="00170D9A">
        <w:rPr>
          <w:rFonts w:cs="Times New Roman"/>
          <w:i/>
          <w:iCs/>
          <w:szCs w:val="24"/>
        </w:rPr>
        <w:t>NHS England» National GP Retention Scheme</w:t>
      </w:r>
      <w:r w:rsidRPr="00170D9A">
        <w:rPr>
          <w:rFonts w:cs="Times New Roman"/>
          <w:szCs w:val="24"/>
        </w:rPr>
        <w:t>. [online] England.nhs.uk. Available at: https://www.england.nhs.uk/gp/the-best-place-to-work/retaining-the-current-medical-workforce/retained-doctors/ [Accessed 5 Mar. 2023].</w:t>
      </w:r>
    </w:p>
    <w:p w14:paraId="1C40429A" w14:textId="77777777" w:rsidR="00B575FF" w:rsidRPr="00170D9A" w:rsidRDefault="00B575FF" w:rsidP="00354757">
      <w:pPr>
        <w:pStyle w:val="NormalWeb"/>
        <w:spacing w:before="0" w:beforeAutospacing="0" w:after="240" w:afterAutospacing="0" w:line="360" w:lineRule="atLeast"/>
        <w:rPr>
          <w:color w:val="000000"/>
        </w:rPr>
      </w:pPr>
      <w:r w:rsidRPr="00170D9A">
        <w:rPr>
          <w:color w:val="000000"/>
        </w:rPr>
        <w:t>Grimshaw, D. and Carroll, M., 2008. Improving the position of low-wage workers through new coordinating institutions: the case of public hospitals. </w:t>
      </w:r>
      <w:r w:rsidRPr="00170D9A">
        <w:rPr>
          <w:i/>
          <w:iCs/>
          <w:color w:val="000000"/>
        </w:rPr>
        <w:t>Low-wage work in the United Kingdom</w:t>
      </w:r>
      <w:r w:rsidRPr="00170D9A">
        <w:rPr>
          <w:color w:val="000000"/>
        </w:rPr>
        <w:t>, </w:t>
      </w:r>
      <w:r w:rsidRPr="00170D9A">
        <w:rPr>
          <w:i/>
          <w:iCs/>
          <w:color w:val="000000"/>
        </w:rPr>
        <w:t>168</w:t>
      </w:r>
      <w:r w:rsidRPr="00170D9A">
        <w:rPr>
          <w:color w:val="000000"/>
        </w:rPr>
        <w:t>, p.210.</w:t>
      </w:r>
    </w:p>
    <w:p w14:paraId="6847C0AB" w14:textId="77777777" w:rsidR="00B575FF" w:rsidRPr="00B575FF" w:rsidRDefault="00B575FF" w:rsidP="00B575FF">
      <w:pPr>
        <w:rPr>
          <w:rFonts w:cs="Times New Roman"/>
          <w:szCs w:val="24"/>
        </w:rPr>
      </w:pPr>
      <w:proofErr w:type="spellStart"/>
      <w:r w:rsidRPr="00B575FF">
        <w:rPr>
          <w:rFonts w:cs="Times New Roman"/>
          <w:szCs w:val="24"/>
        </w:rPr>
        <w:t>HealthLeaders</w:t>
      </w:r>
      <w:proofErr w:type="spellEnd"/>
      <w:r w:rsidRPr="00B575FF">
        <w:rPr>
          <w:rFonts w:cs="Times New Roman"/>
          <w:szCs w:val="24"/>
        </w:rPr>
        <w:t xml:space="preserve"> (2023). </w:t>
      </w:r>
      <w:r w:rsidRPr="00B575FF">
        <w:rPr>
          <w:rFonts w:cs="Times New Roman"/>
          <w:i/>
          <w:iCs/>
          <w:szCs w:val="24"/>
        </w:rPr>
        <w:t>The Key to Nurses’ Well-Being? Go ‘All in’ on Wellness, Expert Bernadette Melnyk Says</w:t>
      </w:r>
      <w:r w:rsidRPr="00B575FF">
        <w:rPr>
          <w:rFonts w:cs="Times New Roman"/>
          <w:szCs w:val="24"/>
        </w:rPr>
        <w:t>. [online] Healthleadersmedia.com. Available at: https://www.healthleadersmedia.com/nursing/key-nurses-well-being-go-all-wellness-expert-bernadette-melnyk-says [Accessed 5 Mar. 2023].</w:t>
      </w:r>
    </w:p>
    <w:p w14:paraId="23B75F34" w14:textId="77777777" w:rsidR="00B575FF" w:rsidRPr="00170D9A" w:rsidRDefault="00B575FF" w:rsidP="00FA7C1A">
      <w:pPr>
        <w:pStyle w:val="NormalWeb"/>
        <w:rPr>
          <w:color w:val="000000"/>
        </w:rPr>
      </w:pPr>
      <w:r w:rsidRPr="00FA7C1A">
        <w:rPr>
          <w:color w:val="000000"/>
        </w:rPr>
        <w:t>‌</w:t>
      </w:r>
      <w:r w:rsidRPr="00170D9A">
        <w:rPr>
          <w:color w:val="000000"/>
        </w:rPr>
        <w:t>https://www.kingsfund.org.uk//node/93611 (2022). </w:t>
      </w:r>
      <w:r w:rsidRPr="00170D9A">
        <w:rPr>
          <w:i/>
          <w:iCs/>
          <w:color w:val="000000"/>
        </w:rPr>
        <w:t>The NHS nursing workforce – have the floodgates opened?</w:t>
      </w:r>
      <w:r w:rsidRPr="00170D9A">
        <w:rPr>
          <w:color w:val="000000"/>
        </w:rPr>
        <w:t> [online] The King’s Fund. Available at: https://www.kingsfund.org.uk/blog/2022/10/nhs-nursing-workforce [Accessed 5 Mar. 2023].</w:t>
      </w:r>
    </w:p>
    <w:p w14:paraId="4CCC03C3" w14:textId="77777777" w:rsidR="00B575FF" w:rsidRPr="00170D9A" w:rsidRDefault="00B575FF" w:rsidP="00354757">
      <w:pPr>
        <w:pStyle w:val="NormalWeb"/>
        <w:spacing w:before="0" w:beforeAutospacing="0" w:after="240" w:afterAutospacing="0" w:line="360" w:lineRule="atLeast"/>
        <w:rPr>
          <w:color w:val="000000"/>
        </w:rPr>
      </w:pPr>
      <w:r w:rsidRPr="00170D9A">
        <w:rPr>
          <w:color w:val="000000"/>
        </w:rPr>
        <w:t>in (2022). </w:t>
      </w:r>
      <w:r w:rsidRPr="00170D9A">
        <w:rPr>
          <w:i/>
          <w:iCs/>
          <w:color w:val="000000"/>
        </w:rPr>
        <w:t>Peak leaving? A spotlight on nurse leaver rates in the UK</w:t>
      </w:r>
      <w:r w:rsidRPr="00170D9A">
        <w:rPr>
          <w:color w:val="000000"/>
        </w:rPr>
        <w:t>. [online] The Nuffield Trust. Available at: https://www.nuffieldtrust.org.uk/resource/peak-leaving-a-spotlight-on-nurse-leaver-rates-in-the-uk [Accessed 5 Mar. 2023].</w:t>
      </w:r>
    </w:p>
    <w:p w14:paraId="49B940AE" w14:textId="77777777" w:rsidR="00B575FF" w:rsidRPr="00170D9A" w:rsidRDefault="00B575FF" w:rsidP="00B575FF">
      <w:pPr>
        <w:rPr>
          <w:rFonts w:cs="Times New Roman"/>
          <w:szCs w:val="24"/>
        </w:rPr>
      </w:pPr>
      <w:r w:rsidRPr="00B575FF">
        <w:rPr>
          <w:rFonts w:cs="Times New Roman"/>
          <w:szCs w:val="24"/>
        </w:rPr>
        <w:t>‌</w:t>
      </w:r>
      <w:r w:rsidRPr="00170D9A">
        <w:rPr>
          <w:rFonts w:cs="Times New Roman"/>
          <w:szCs w:val="24"/>
        </w:rPr>
        <w:t>Leadershipacademy.nhs.uk. (2023). </w:t>
      </w:r>
      <w:r w:rsidRPr="00170D9A">
        <w:rPr>
          <w:rFonts w:cs="Times New Roman"/>
          <w:i/>
          <w:iCs/>
          <w:szCs w:val="24"/>
        </w:rPr>
        <w:t>Coaching and Mentoring – Leadership Academy</w:t>
      </w:r>
      <w:r w:rsidRPr="00170D9A">
        <w:rPr>
          <w:rFonts w:cs="Times New Roman"/>
          <w:szCs w:val="24"/>
        </w:rPr>
        <w:t>. [online] Available at: https://www.leadershipacademy.nhs.uk/programmes/coaching-and-mentoring/ [Accessed 5 Mar. 2023].</w:t>
      </w:r>
    </w:p>
    <w:p w14:paraId="62F3422E" w14:textId="77777777" w:rsidR="00B575FF" w:rsidRPr="00170D9A" w:rsidRDefault="00B575FF" w:rsidP="00B575FF">
      <w:pPr>
        <w:rPr>
          <w:rFonts w:cs="Times New Roman"/>
          <w:szCs w:val="24"/>
        </w:rPr>
      </w:pPr>
      <w:r w:rsidRPr="00B575FF">
        <w:rPr>
          <w:rFonts w:cs="Times New Roman"/>
          <w:szCs w:val="24"/>
        </w:rPr>
        <w:t>‌</w:t>
      </w:r>
      <w:r w:rsidRPr="00170D9A">
        <w:rPr>
          <w:rFonts w:cs="Times New Roman"/>
          <w:szCs w:val="24"/>
        </w:rPr>
        <w:t>NHS Employers. (2022). </w:t>
      </w:r>
      <w:r w:rsidRPr="00170D9A">
        <w:rPr>
          <w:rFonts w:cs="Times New Roman"/>
          <w:i/>
          <w:iCs/>
          <w:szCs w:val="24"/>
        </w:rPr>
        <w:t>Improving the retention of registered nurses and midwives</w:t>
      </w:r>
      <w:r w:rsidRPr="00170D9A">
        <w:rPr>
          <w:rFonts w:cs="Times New Roman"/>
          <w:szCs w:val="24"/>
        </w:rPr>
        <w:t>. [online] Available at: https://www.nhsemployers.org/publications/improving-retention-registered-nurses-and-midwives [Accessed 5 Mar. 2023].</w:t>
      </w:r>
    </w:p>
    <w:p w14:paraId="293EB8ED" w14:textId="77777777" w:rsidR="00B575FF" w:rsidRPr="00170D9A" w:rsidRDefault="00B575FF" w:rsidP="00354757">
      <w:pPr>
        <w:pStyle w:val="NormalWeb"/>
        <w:rPr>
          <w:color w:val="000000"/>
        </w:rPr>
      </w:pPr>
      <w:r w:rsidRPr="00170D9A">
        <w:rPr>
          <w:color w:val="000000"/>
        </w:rPr>
        <w:lastRenderedPageBreak/>
        <w:t xml:space="preserve">Rimmer, A., 2019. </w:t>
      </w:r>
      <w:proofErr w:type="spellStart"/>
      <w:r w:rsidRPr="00170D9A">
        <w:rPr>
          <w:color w:val="000000"/>
        </w:rPr>
        <w:t>Labour</w:t>
      </w:r>
      <w:proofErr w:type="spellEnd"/>
      <w:r w:rsidRPr="00170D9A">
        <w:rPr>
          <w:color w:val="000000"/>
        </w:rPr>
        <w:t xml:space="preserve"> promises increased NHS funding and free dental care. </w:t>
      </w:r>
      <w:r w:rsidRPr="00170D9A">
        <w:rPr>
          <w:i/>
          <w:iCs/>
          <w:color w:val="000000"/>
        </w:rPr>
        <w:t>BMJ: British Medical Journal (Online)</w:t>
      </w:r>
      <w:r w:rsidRPr="00170D9A">
        <w:rPr>
          <w:color w:val="000000"/>
        </w:rPr>
        <w:t>, </w:t>
      </w:r>
      <w:r w:rsidRPr="00170D9A">
        <w:rPr>
          <w:i/>
          <w:iCs/>
          <w:color w:val="000000"/>
        </w:rPr>
        <w:t>367</w:t>
      </w:r>
      <w:r w:rsidRPr="00170D9A">
        <w:rPr>
          <w:color w:val="000000"/>
        </w:rPr>
        <w:t>.</w:t>
      </w:r>
    </w:p>
    <w:p w14:paraId="66492A3F" w14:textId="77777777" w:rsidR="00B575FF" w:rsidRPr="00FA7C1A" w:rsidRDefault="00B575FF" w:rsidP="00FA7C1A">
      <w:pPr>
        <w:pStyle w:val="NormalWeb"/>
        <w:rPr>
          <w:color w:val="000000"/>
        </w:rPr>
      </w:pPr>
      <w:r w:rsidRPr="00170D9A">
        <w:rPr>
          <w:color w:val="000000"/>
        </w:rPr>
        <w:t>Ryan, C., Bergin, M., White, M. and Wells, J.S.G., 2019. Ageing in the nursing workforce–a global challenge in an Irish context. </w:t>
      </w:r>
      <w:r w:rsidRPr="00170D9A">
        <w:rPr>
          <w:i/>
          <w:iCs/>
          <w:color w:val="000000"/>
        </w:rPr>
        <w:t>International Nursing Review</w:t>
      </w:r>
      <w:r w:rsidRPr="00170D9A">
        <w:rPr>
          <w:color w:val="000000"/>
        </w:rPr>
        <w:t>, </w:t>
      </w:r>
      <w:r w:rsidRPr="00170D9A">
        <w:rPr>
          <w:i/>
          <w:iCs/>
          <w:color w:val="000000"/>
        </w:rPr>
        <w:t>66</w:t>
      </w:r>
      <w:r w:rsidRPr="00170D9A">
        <w:rPr>
          <w:color w:val="000000"/>
        </w:rPr>
        <w:t>(2), pp.157-164.</w:t>
      </w:r>
    </w:p>
    <w:p w14:paraId="1FE69E09" w14:textId="77777777" w:rsidR="00B575FF" w:rsidRDefault="00B575FF" w:rsidP="00354757">
      <w:pPr>
        <w:pStyle w:val="NormalWeb"/>
        <w:rPr>
          <w:color w:val="000000"/>
        </w:rPr>
      </w:pPr>
      <w:r w:rsidRPr="00170D9A">
        <w:rPr>
          <w:color w:val="000000"/>
        </w:rPr>
        <w:t xml:space="preserve">‌Sayli, M., </w:t>
      </w:r>
      <w:proofErr w:type="spellStart"/>
      <w:r w:rsidRPr="00170D9A">
        <w:rPr>
          <w:color w:val="000000"/>
        </w:rPr>
        <w:t>Moscelli</w:t>
      </w:r>
      <w:proofErr w:type="spellEnd"/>
      <w:r w:rsidRPr="00170D9A">
        <w:rPr>
          <w:color w:val="000000"/>
        </w:rPr>
        <w:t xml:space="preserve">, G., Blanden, J., </w:t>
      </w:r>
      <w:proofErr w:type="spellStart"/>
      <w:r w:rsidRPr="00170D9A">
        <w:rPr>
          <w:color w:val="000000"/>
        </w:rPr>
        <w:t>Bojke</w:t>
      </w:r>
      <w:proofErr w:type="spellEnd"/>
      <w:r w:rsidRPr="00170D9A">
        <w:rPr>
          <w:color w:val="000000"/>
        </w:rPr>
        <w:t>, C. and Mello, M., 2022. Do Non-monetary Interventions Improve Staff Retention? Evidence from English NHS Hospitals.</w:t>
      </w:r>
    </w:p>
    <w:p w14:paraId="522F0C30" w14:textId="2A53433F" w:rsidR="009A72FF" w:rsidRPr="00377521" w:rsidRDefault="009A72FF" w:rsidP="009A72FF">
      <w:pPr>
        <w:rPr>
          <w:rFonts w:asciiTheme="minorHAnsi" w:hAnsiTheme="minorHAnsi"/>
          <w:b/>
          <w:bCs/>
          <w:sz w:val="22"/>
          <w:lang w:val="en-GB"/>
        </w:rPr>
      </w:pPr>
      <w:bookmarkStart w:id="12" w:name="_Hlk128920558"/>
      <w:r w:rsidRPr="00377521">
        <w:rPr>
          <w:rFonts w:asciiTheme="minorHAnsi" w:hAnsiTheme="minorHAnsi"/>
          <w:b/>
          <w:bCs/>
          <w:sz w:val="22"/>
          <w:lang w:val="en-GB"/>
        </w:rPr>
        <w:t>Torrington, D., Hall, L., Taylor, S., Atkinson, C., (2014) Human Resource Management 9th Edition, Pearson</w:t>
      </w:r>
    </w:p>
    <w:p w14:paraId="71F37B0E" w14:textId="77777777" w:rsidR="009A72FF" w:rsidRPr="009A72FF" w:rsidRDefault="009A72FF" w:rsidP="009A72FF">
      <w:pPr>
        <w:jc w:val="left"/>
        <w:rPr>
          <w:rFonts w:asciiTheme="minorHAnsi" w:hAnsiTheme="minorHAnsi"/>
          <w:b/>
          <w:bCs/>
          <w:sz w:val="22"/>
          <w:lang w:val="en-GB"/>
        </w:rPr>
      </w:pPr>
      <w:r w:rsidRPr="009A72FF">
        <w:rPr>
          <w:rFonts w:asciiTheme="minorHAnsi" w:hAnsiTheme="minorHAnsi"/>
          <w:b/>
          <w:bCs/>
          <w:sz w:val="22"/>
          <w:lang w:val="en-GB"/>
        </w:rPr>
        <w:t>TAYLOR, S. (2010) Resourcing and talent management. 5th ed. London: Chartered Institute of Personnel and Development</w:t>
      </w:r>
    </w:p>
    <w:p w14:paraId="6D498F5E" w14:textId="49E5D338" w:rsidR="00B575FF" w:rsidRPr="00FA7C1A" w:rsidRDefault="00377521" w:rsidP="00FA7C1A">
      <w:pPr>
        <w:pStyle w:val="NormalWeb"/>
        <w:rPr>
          <w:color w:val="000000"/>
        </w:rPr>
      </w:pPr>
      <w:r w:rsidRPr="00FA7C1A">
        <w:rPr>
          <w:color w:val="000000"/>
        </w:rPr>
        <w:t>‌</w:t>
      </w:r>
      <w:r w:rsidRPr="00170D9A">
        <w:rPr>
          <w:color w:val="000000"/>
        </w:rPr>
        <w:t xml:space="preserve">Yun, J., </w:t>
      </w:r>
      <w:proofErr w:type="spellStart"/>
      <w:r w:rsidRPr="00170D9A">
        <w:rPr>
          <w:color w:val="000000"/>
        </w:rPr>
        <w:t>Zerden</w:t>
      </w:r>
      <w:proofErr w:type="spellEnd"/>
      <w:r w:rsidRPr="00170D9A">
        <w:rPr>
          <w:color w:val="000000"/>
        </w:rPr>
        <w:t xml:space="preserve">, L.D.S., </w:t>
      </w:r>
      <w:r w:rsidR="00B575FF" w:rsidRPr="00170D9A">
        <w:rPr>
          <w:color w:val="000000"/>
        </w:rPr>
        <w:t>Cuddeback, G., Konrad, T. and Pathman, D.E., 2021</w:t>
      </w:r>
      <w:bookmarkEnd w:id="12"/>
      <w:r w:rsidR="00B575FF" w:rsidRPr="00170D9A">
        <w:rPr>
          <w:color w:val="000000"/>
        </w:rPr>
        <w:t>. Overall work and practice satisfaction of licensed clinical social workers in the National Health Service Corps Loan Repayment Program. </w:t>
      </w:r>
      <w:r w:rsidR="00B575FF" w:rsidRPr="00170D9A">
        <w:rPr>
          <w:i/>
          <w:iCs/>
          <w:color w:val="000000"/>
        </w:rPr>
        <w:t>Health &amp; Social Work</w:t>
      </w:r>
      <w:r w:rsidR="00B575FF" w:rsidRPr="00170D9A">
        <w:rPr>
          <w:color w:val="000000"/>
        </w:rPr>
        <w:t>, </w:t>
      </w:r>
      <w:r w:rsidR="00B575FF" w:rsidRPr="00170D9A">
        <w:rPr>
          <w:i/>
          <w:iCs/>
          <w:color w:val="000000"/>
        </w:rPr>
        <w:t>46</w:t>
      </w:r>
      <w:r w:rsidR="00B575FF" w:rsidRPr="00170D9A">
        <w:rPr>
          <w:color w:val="000000"/>
        </w:rPr>
        <w:t>(1), pp.9-21.</w:t>
      </w:r>
    </w:p>
    <w:p w14:paraId="50589FA3" w14:textId="77777777" w:rsidR="00B575FF" w:rsidRPr="00B575FF" w:rsidRDefault="00B575FF" w:rsidP="00B575FF">
      <w:pPr>
        <w:rPr>
          <w:rFonts w:cs="Times New Roman"/>
          <w:szCs w:val="24"/>
        </w:rPr>
      </w:pPr>
      <w:r w:rsidRPr="00B575FF">
        <w:rPr>
          <w:rFonts w:cs="Times New Roman"/>
          <w:szCs w:val="24"/>
        </w:rPr>
        <w:t>‌</w:t>
      </w:r>
    </w:p>
    <w:p w14:paraId="6A511488" w14:textId="72F1125E" w:rsidR="00B575FF" w:rsidRPr="00B575FF" w:rsidRDefault="00B575FF" w:rsidP="00B575FF">
      <w:pPr>
        <w:rPr>
          <w:rFonts w:cs="Times New Roman"/>
          <w:szCs w:val="24"/>
        </w:rPr>
      </w:pPr>
    </w:p>
    <w:p w14:paraId="5AD819E4" w14:textId="438D9772" w:rsidR="00B575FF" w:rsidRPr="00B575FF" w:rsidRDefault="00B575FF" w:rsidP="00B575FF">
      <w:pPr>
        <w:rPr>
          <w:rFonts w:cs="Times New Roman"/>
          <w:szCs w:val="24"/>
        </w:rPr>
      </w:pPr>
    </w:p>
    <w:p w14:paraId="2BA56FE9" w14:textId="2F66310C" w:rsidR="00B575FF" w:rsidRPr="00B575FF" w:rsidRDefault="00B575FF" w:rsidP="00B575FF">
      <w:pPr>
        <w:rPr>
          <w:rFonts w:cs="Times New Roman"/>
          <w:szCs w:val="24"/>
        </w:rPr>
      </w:pPr>
    </w:p>
    <w:p w14:paraId="5FD22DAE" w14:textId="77777777" w:rsidR="00354757" w:rsidRPr="00170D9A" w:rsidRDefault="00354757" w:rsidP="00CF0E51">
      <w:pPr>
        <w:rPr>
          <w:rFonts w:cs="Times New Roman"/>
          <w:szCs w:val="24"/>
        </w:rPr>
      </w:pPr>
    </w:p>
    <w:sectPr w:rsidR="00354757" w:rsidRPr="00170D9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536503" w14:textId="77777777" w:rsidR="00B02076" w:rsidRDefault="00B02076" w:rsidP="00B623C9">
      <w:pPr>
        <w:spacing w:after="0" w:line="240" w:lineRule="auto"/>
      </w:pPr>
      <w:r>
        <w:separator/>
      </w:r>
    </w:p>
  </w:endnote>
  <w:endnote w:type="continuationSeparator" w:id="0">
    <w:p w14:paraId="552B57C1" w14:textId="77777777" w:rsidR="00B02076" w:rsidRDefault="00B02076" w:rsidP="00B62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altName w:val="Vrinda"/>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0A29B" w14:textId="77777777" w:rsidR="009F42E6" w:rsidRDefault="009F42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7FE1C2" w14:textId="77777777" w:rsidR="009F42E6" w:rsidRDefault="009F42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C807D" w14:textId="77777777" w:rsidR="009F42E6" w:rsidRDefault="009F42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46CB8C" w14:textId="77777777" w:rsidR="00B02076" w:rsidRDefault="00B02076" w:rsidP="00B623C9">
      <w:pPr>
        <w:spacing w:after="0" w:line="240" w:lineRule="auto"/>
      </w:pPr>
      <w:r>
        <w:separator/>
      </w:r>
    </w:p>
  </w:footnote>
  <w:footnote w:type="continuationSeparator" w:id="0">
    <w:p w14:paraId="0AC35537" w14:textId="77777777" w:rsidR="00B02076" w:rsidRDefault="00B02076" w:rsidP="00B623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B5B6B" w14:textId="77777777" w:rsidR="009F42E6" w:rsidRDefault="009F42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0FCF5" w14:textId="77777777" w:rsidR="009F42E6" w:rsidRDefault="009F42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3A18C" w14:textId="77777777" w:rsidR="009F42E6" w:rsidRDefault="009F42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C4289"/>
    <w:multiLevelType w:val="hybridMultilevel"/>
    <w:tmpl w:val="5EF8BD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206129"/>
    <w:multiLevelType w:val="hybridMultilevel"/>
    <w:tmpl w:val="2E388C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F90241"/>
    <w:multiLevelType w:val="hybridMultilevel"/>
    <w:tmpl w:val="C37E35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2253FE1"/>
    <w:multiLevelType w:val="hybridMultilevel"/>
    <w:tmpl w:val="7FA8B6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B59315A"/>
    <w:multiLevelType w:val="hybridMultilevel"/>
    <w:tmpl w:val="071AE1F6"/>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5" w15:restartNumberingAfterBreak="0">
    <w:nsid w:val="5CF746DE"/>
    <w:multiLevelType w:val="multilevel"/>
    <w:tmpl w:val="DC3A2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8A1BE6"/>
    <w:multiLevelType w:val="hybridMultilevel"/>
    <w:tmpl w:val="2A0A41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1990088"/>
    <w:multiLevelType w:val="hybridMultilevel"/>
    <w:tmpl w:val="958E13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43C16BC"/>
    <w:multiLevelType w:val="hybridMultilevel"/>
    <w:tmpl w:val="407650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D006900"/>
    <w:multiLevelType w:val="multilevel"/>
    <w:tmpl w:val="D5ACD6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0900551"/>
    <w:multiLevelType w:val="hybridMultilevel"/>
    <w:tmpl w:val="E794BF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5E10C59"/>
    <w:multiLevelType w:val="hybridMultilevel"/>
    <w:tmpl w:val="061C9C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11970567">
    <w:abstractNumId w:val="8"/>
  </w:num>
  <w:num w:numId="2" w16cid:durableId="1544174993">
    <w:abstractNumId w:val="1"/>
  </w:num>
  <w:num w:numId="3" w16cid:durableId="434404788">
    <w:abstractNumId w:val="3"/>
  </w:num>
  <w:num w:numId="4" w16cid:durableId="1711222864">
    <w:abstractNumId w:val="0"/>
  </w:num>
  <w:num w:numId="5" w16cid:durableId="1169056336">
    <w:abstractNumId w:val="4"/>
  </w:num>
  <w:num w:numId="6" w16cid:durableId="669717339">
    <w:abstractNumId w:val="7"/>
  </w:num>
  <w:num w:numId="7" w16cid:durableId="1239243518">
    <w:abstractNumId w:val="6"/>
  </w:num>
  <w:num w:numId="8" w16cid:durableId="291446135">
    <w:abstractNumId w:val="11"/>
  </w:num>
  <w:num w:numId="9" w16cid:durableId="1822498386">
    <w:abstractNumId w:val="10"/>
  </w:num>
  <w:num w:numId="10" w16cid:durableId="679163095">
    <w:abstractNumId w:val="2"/>
  </w:num>
  <w:num w:numId="11" w16cid:durableId="75976727">
    <w:abstractNumId w:val="9"/>
  </w:num>
  <w:num w:numId="12" w16cid:durableId="8385476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xszQ3Mba0MDe0NDZS0lEKTi0uzszPAykwqQUAFgSsaSwAAAA="/>
  </w:docVars>
  <w:rsids>
    <w:rsidRoot w:val="00AC7F33"/>
    <w:rsid w:val="00086CC1"/>
    <w:rsid w:val="000E5413"/>
    <w:rsid w:val="00170D9A"/>
    <w:rsid w:val="001E0FC4"/>
    <w:rsid w:val="002F415C"/>
    <w:rsid w:val="00346086"/>
    <w:rsid w:val="00354757"/>
    <w:rsid w:val="00377521"/>
    <w:rsid w:val="003D394E"/>
    <w:rsid w:val="00446FAE"/>
    <w:rsid w:val="00605E2E"/>
    <w:rsid w:val="00666CF7"/>
    <w:rsid w:val="006738A0"/>
    <w:rsid w:val="006C59F6"/>
    <w:rsid w:val="006D6CA6"/>
    <w:rsid w:val="00745DB4"/>
    <w:rsid w:val="007C6F72"/>
    <w:rsid w:val="0088631E"/>
    <w:rsid w:val="008A5582"/>
    <w:rsid w:val="008C1D6C"/>
    <w:rsid w:val="009A72FF"/>
    <w:rsid w:val="009F42E6"/>
    <w:rsid w:val="00AB1DA1"/>
    <w:rsid w:val="00AC7F33"/>
    <w:rsid w:val="00AD6660"/>
    <w:rsid w:val="00B02076"/>
    <w:rsid w:val="00B11FC5"/>
    <w:rsid w:val="00B1293A"/>
    <w:rsid w:val="00B575FF"/>
    <w:rsid w:val="00B623C9"/>
    <w:rsid w:val="00B85177"/>
    <w:rsid w:val="00BB2CF2"/>
    <w:rsid w:val="00C35623"/>
    <w:rsid w:val="00CB47A9"/>
    <w:rsid w:val="00CE523A"/>
    <w:rsid w:val="00CF0E51"/>
    <w:rsid w:val="00D016A5"/>
    <w:rsid w:val="00D25CE2"/>
    <w:rsid w:val="00EA1458"/>
    <w:rsid w:val="00EA6C76"/>
    <w:rsid w:val="00FA7C1A"/>
    <w:rsid w:val="00FE71F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2A80B"/>
  <w15:chartTrackingRefBased/>
  <w15:docId w15:val="{2BF15BDD-F423-478E-BB19-DB4E2F4A2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15C"/>
    <w:pPr>
      <w:jc w:val="both"/>
    </w:pPr>
    <w:rPr>
      <w:rFonts w:ascii="Times New Roman" w:hAnsi="Times New Roman"/>
      <w:sz w:val="24"/>
    </w:rPr>
  </w:style>
  <w:style w:type="paragraph" w:styleId="Heading1">
    <w:name w:val="heading 1"/>
    <w:basedOn w:val="Normal"/>
    <w:next w:val="Normal"/>
    <w:link w:val="Heading1Char"/>
    <w:uiPriority w:val="9"/>
    <w:qFormat/>
    <w:rsid w:val="008C1D6C"/>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rsid w:val="00086CC1"/>
    <w:pPr>
      <w:keepNext/>
      <w:keepLines/>
      <w:spacing w:before="40" w:after="0"/>
      <w:outlineLvl w:val="1"/>
    </w:pPr>
    <w:rPr>
      <w:rFonts w:eastAsiaTheme="majorEastAsia" w:cstheme="majorBidi"/>
      <w:b/>
      <w:color w:val="4472C4" w:themeColor="accent1"/>
      <w:sz w:val="28"/>
      <w:szCs w:val="26"/>
    </w:rPr>
  </w:style>
  <w:style w:type="paragraph" w:styleId="Heading3">
    <w:name w:val="heading 3"/>
    <w:basedOn w:val="Normal"/>
    <w:next w:val="Normal"/>
    <w:link w:val="Heading3Char"/>
    <w:uiPriority w:val="9"/>
    <w:semiHidden/>
    <w:unhideWhenUsed/>
    <w:qFormat/>
    <w:rsid w:val="00CE523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D6C"/>
    <w:rPr>
      <w:rFonts w:ascii="Times New Roman" w:eastAsiaTheme="majorEastAsia" w:hAnsi="Times New Roman" w:cstheme="majorBidi"/>
      <w:b/>
      <w:color w:val="4472C4" w:themeColor="accent1"/>
      <w:sz w:val="32"/>
      <w:szCs w:val="32"/>
    </w:rPr>
  </w:style>
  <w:style w:type="character" w:customStyle="1" w:styleId="Heading2Char">
    <w:name w:val="Heading 2 Char"/>
    <w:basedOn w:val="DefaultParagraphFont"/>
    <w:link w:val="Heading2"/>
    <w:uiPriority w:val="9"/>
    <w:rsid w:val="00086CC1"/>
    <w:rPr>
      <w:rFonts w:ascii="Times New Roman" w:eastAsiaTheme="majorEastAsia" w:hAnsi="Times New Roman" w:cstheme="majorBidi"/>
      <w:b/>
      <w:color w:val="4472C4" w:themeColor="accent1"/>
      <w:sz w:val="28"/>
      <w:szCs w:val="26"/>
    </w:rPr>
  </w:style>
  <w:style w:type="paragraph" w:styleId="Title">
    <w:name w:val="Title"/>
    <w:basedOn w:val="Normal"/>
    <w:next w:val="Normal"/>
    <w:link w:val="TitleChar"/>
    <w:uiPriority w:val="10"/>
    <w:qFormat/>
    <w:rsid w:val="00AC7F33"/>
    <w:pPr>
      <w:spacing w:after="0" w:line="240" w:lineRule="auto"/>
      <w:contextualSpacing/>
      <w:jc w:val="center"/>
    </w:pPr>
    <w:rPr>
      <w:rFonts w:asciiTheme="majorHAnsi" w:eastAsiaTheme="majorEastAsia" w:hAnsiTheme="majorHAnsi" w:cstheme="majorBidi"/>
      <w:b/>
      <w:spacing w:val="-10"/>
      <w:kern w:val="28"/>
      <w:sz w:val="84"/>
      <w:szCs w:val="56"/>
    </w:rPr>
  </w:style>
  <w:style w:type="character" w:customStyle="1" w:styleId="TitleChar">
    <w:name w:val="Title Char"/>
    <w:basedOn w:val="DefaultParagraphFont"/>
    <w:link w:val="Title"/>
    <w:uiPriority w:val="10"/>
    <w:rsid w:val="00AC7F33"/>
    <w:rPr>
      <w:rFonts w:asciiTheme="majorHAnsi" w:eastAsiaTheme="majorEastAsia" w:hAnsiTheme="majorHAnsi" w:cstheme="majorBidi"/>
      <w:b/>
      <w:spacing w:val="-10"/>
      <w:kern w:val="28"/>
      <w:sz w:val="84"/>
      <w:szCs w:val="56"/>
    </w:rPr>
  </w:style>
  <w:style w:type="paragraph" w:styleId="NormalWeb">
    <w:name w:val="Normal (Web)"/>
    <w:basedOn w:val="Normal"/>
    <w:uiPriority w:val="99"/>
    <w:semiHidden/>
    <w:unhideWhenUsed/>
    <w:rsid w:val="00354757"/>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354757"/>
    <w:pPr>
      <w:ind w:left="720"/>
      <w:contextualSpacing/>
    </w:pPr>
  </w:style>
  <w:style w:type="character" w:customStyle="1" w:styleId="Heading3Char">
    <w:name w:val="Heading 3 Char"/>
    <w:basedOn w:val="DefaultParagraphFont"/>
    <w:link w:val="Heading3"/>
    <w:uiPriority w:val="9"/>
    <w:semiHidden/>
    <w:rsid w:val="00CE523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C1D6C"/>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C1D6C"/>
    <w:pPr>
      <w:spacing w:after="100"/>
    </w:pPr>
  </w:style>
  <w:style w:type="paragraph" w:styleId="TOC2">
    <w:name w:val="toc 2"/>
    <w:basedOn w:val="Normal"/>
    <w:next w:val="Normal"/>
    <w:autoRedefine/>
    <w:uiPriority w:val="39"/>
    <w:unhideWhenUsed/>
    <w:rsid w:val="008C1D6C"/>
    <w:pPr>
      <w:spacing w:after="100"/>
      <w:ind w:left="240"/>
    </w:pPr>
  </w:style>
  <w:style w:type="character" w:styleId="Hyperlink">
    <w:name w:val="Hyperlink"/>
    <w:basedOn w:val="DefaultParagraphFont"/>
    <w:uiPriority w:val="99"/>
    <w:unhideWhenUsed/>
    <w:rsid w:val="008C1D6C"/>
    <w:rPr>
      <w:color w:val="0563C1" w:themeColor="hyperlink"/>
      <w:u w:val="single"/>
    </w:rPr>
  </w:style>
  <w:style w:type="paragraph" w:styleId="Header">
    <w:name w:val="header"/>
    <w:basedOn w:val="Normal"/>
    <w:link w:val="HeaderChar"/>
    <w:uiPriority w:val="99"/>
    <w:unhideWhenUsed/>
    <w:rsid w:val="00B623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3C9"/>
    <w:rPr>
      <w:rFonts w:ascii="Times New Roman" w:hAnsi="Times New Roman"/>
      <w:sz w:val="24"/>
    </w:rPr>
  </w:style>
  <w:style w:type="paragraph" w:styleId="Footer">
    <w:name w:val="footer"/>
    <w:basedOn w:val="Normal"/>
    <w:link w:val="FooterChar"/>
    <w:uiPriority w:val="99"/>
    <w:unhideWhenUsed/>
    <w:rsid w:val="00B623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3C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57705">
      <w:bodyDiv w:val="1"/>
      <w:marLeft w:val="0"/>
      <w:marRight w:val="0"/>
      <w:marTop w:val="0"/>
      <w:marBottom w:val="0"/>
      <w:divBdr>
        <w:top w:val="none" w:sz="0" w:space="0" w:color="auto"/>
        <w:left w:val="none" w:sz="0" w:space="0" w:color="auto"/>
        <w:bottom w:val="none" w:sz="0" w:space="0" w:color="auto"/>
        <w:right w:val="none" w:sz="0" w:space="0" w:color="auto"/>
      </w:divBdr>
    </w:div>
    <w:div w:id="98646817">
      <w:bodyDiv w:val="1"/>
      <w:marLeft w:val="0"/>
      <w:marRight w:val="0"/>
      <w:marTop w:val="0"/>
      <w:marBottom w:val="0"/>
      <w:divBdr>
        <w:top w:val="none" w:sz="0" w:space="0" w:color="auto"/>
        <w:left w:val="none" w:sz="0" w:space="0" w:color="auto"/>
        <w:bottom w:val="none" w:sz="0" w:space="0" w:color="auto"/>
        <w:right w:val="none" w:sz="0" w:space="0" w:color="auto"/>
      </w:divBdr>
    </w:div>
    <w:div w:id="222103534">
      <w:bodyDiv w:val="1"/>
      <w:marLeft w:val="0"/>
      <w:marRight w:val="0"/>
      <w:marTop w:val="0"/>
      <w:marBottom w:val="0"/>
      <w:divBdr>
        <w:top w:val="none" w:sz="0" w:space="0" w:color="auto"/>
        <w:left w:val="none" w:sz="0" w:space="0" w:color="auto"/>
        <w:bottom w:val="none" w:sz="0" w:space="0" w:color="auto"/>
        <w:right w:val="none" w:sz="0" w:space="0" w:color="auto"/>
      </w:divBdr>
    </w:div>
    <w:div w:id="820581179">
      <w:bodyDiv w:val="1"/>
      <w:marLeft w:val="0"/>
      <w:marRight w:val="0"/>
      <w:marTop w:val="0"/>
      <w:marBottom w:val="0"/>
      <w:divBdr>
        <w:top w:val="none" w:sz="0" w:space="0" w:color="auto"/>
        <w:left w:val="none" w:sz="0" w:space="0" w:color="auto"/>
        <w:bottom w:val="none" w:sz="0" w:space="0" w:color="auto"/>
        <w:right w:val="none" w:sz="0" w:space="0" w:color="auto"/>
      </w:divBdr>
    </w:div>
    <w:div w:id="874272545">
      <w:bodyDiv w:val="1"/>
      <w:marLeft w:val="0"/>
      <w:marRight w:val="0"/>
      <w:marTop w:val="0"/>
      <w:marBottom w:val="0"/>
      <w:divBdr>
        <w:top w:val="none" w:sz="0" w:space="0" w:color="auto"/>
        <w:left w:val="none" w:sz="0" w:space="0" w:color="auto"/>
        <w:bottom w:val="none" w:sz="0" w:space="0" w:color="auto"/>
        <w:right w:val="none" w:sz="0" w:space="0" w:color="auto"/>
      </w:divBdr>
    </w:div>
    <w:div w:id="1176262504">
      <w:bodyDiv w:val="1"/>
      <w:marLeft w:val="0"/>
      <w:marRight w:val="0"/>
      <w:marTop w:val="0"/>
      <w:marBottom w:val="0"/>
      <w:divBdr>
        <w:top w:val="none" w:sz="0" w:space="0" w:color="auto"/>
        <w:left w:val="none" w:sz="0" w:space="0" w:color="auto"/>
        <w:bottom w:val="none" w:sz="0" w:space="0" w:color="auto"/>
        <w:right w:val="none" w:sz="0" w:space="0" w:color="auto"/>
      </w:divBdr>
    </w:div>
    <w:div w:id="1291478485">
      <w:bodyDiv w:val="1"/>
      <w:marLeft w:val="0"/>
      <w:marRight w:val="0"/>
      <w:marTop w:val="0"/>
      <w:marBottom w:val="0"/>
      <w:divBdr>
        <w:top w:val="none" w:sz="0" w:space="0" w:color="auto"/>
        <w:left w:val="none" w:sz="0" w:space="0" w:color="auto"/>
        <w:bottom w:val="none" w:sz="0" w:space="0" w:color="auto"/>
        <w:right w:val="none" w:sz="0" w:space="0" w:color="auto"/>
      </w:divBdr>
    </w:div>
    <w:div w:id="1662006041">
      <w:bodyDiv w:val="1"/>
      <w:marLeft w:val="0"/>
      <w:marRight w:val="0"/>
      <w:marTop w:val="0"/>
      <w:marBottom w:val="0"/>
      <w:divBdr>
        <w:top w:val="none" w:sz="0" w:space="0" w:color="auto"/>
        <w:left w:val="none" w:sz="0" w:space="0" w:color="auto"/>
        <w:bottom w:val="none" w:sz="0" w:space="0" w:color="auto"/>
        <w:right w:val="none" w:sz="0" w:space="0" w:color="auto"/>
      </w:divBdr>
    </w:div>
    <w:div w:id="1853841444">
      <w:bodyDiv w:val="1"/>
      <w:marLeft w:val="0"/>
      <w:marRight w:val="0"/>
      <w:marTop w:val="0"/>
      <w:marBottom w:val="0"/>
      <w:divBdr>
        <w:top w:val="none" w:sz="0" w:space="0" w:color="auto"/>
        <w:left w:val="none" w:sz="0" w:space="0" w:color="auto"/>
        <w:bottom w:val="none" w:sz="0" w:space="0" w:color="auto"/>
        <w:right w:val="none" w:sz="0" w:space="0" w:color="auto"/>
      </w:divBdr>
    </w:div>
    <w:div w:id="1867714225">
      <w:bodyDiv w:val="1"/>
      <w:marLeft w:val="0"/>
      <w:marRight w:val="0"/>
      <w:marTop w:val="0"/>
      <w:marBottom w:val="0"/>
      <w:divBdr>
        <w:top w:val="none" w:sz="0" w:space="0" w:color="auto"/>
        <w:left w:val="none" w:sz="0" w:space="0" w:color="auto"/>
        <w:bottom w:val="none" w:sz="0" w:space="0" w:color="auto"/>
        <w:right w:val="none" w:sz="0" w:space="0" w:color="auto"/>
      </w:divBdr>
    </w:div>
    <w:div w:id="1908539907">
      <w:bodyDiv w:val="1"/>
      <w:marLeft w:val="0"/>
      <w:marRight w:val="0"/>
      <w:marTop w:val="0"/>
      <w:marBottom w:val="0"/>
      <w:divBdr>
        <w:top w:val="none" w:sz="0" w:space="0" w:color="auto"/>
        <w:left w:val="none" w:sz="0" w:space="0" w:color="auto"/>
        <w:bottom w:val="none" w:sz="0" w:space="0" w:color="auto"/>
        <w:right w:val="none" w:sz="0" w:space="0" w:color="auto"/>
      </w:divBdr>
    </w:div>
    <w:div w:id="2112429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0E09C90-97D5-4610-BD78-053CF5C1BB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2350</Words>
  <Characters>13399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15718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Valentina Stefanovska</cp:lastModifiedBy>
  <cp:revision>36</cp:revision>
  <dcterms:created xsi:type="dcterms:W3CDTF">2023-03-05T06:47:00Z</dcterms:created>
  <dcterms:modified xsi:type="dcterms:W3CDTF">2023-03-30T23:57:00Z</dcterms:modified>
  <cp:category/>
</cp:coreProperties>
</file>