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64793047"/>
        <w:docPartObj>
          <w:docPartGallery w:val="Cover Pages"/>
          <w:docPartUnique/>
        </w:docPartObj>
      </w:sdtPr>
      <w:sdtContent>
        <w:p w14:paraId="2F8554EF" w14:textId="2943CA19" w:rsidR="00E472DF" w:rsidRDefault="00E472DF"/>
        <w:p w14:paraId="69F92B81" w14:textId="199FF9ED" w:rsidR="00E472DF" w:rsidRDefault="00E472DF">
          <w:pPr>
            <w:rPr>
              <w:rFonts w:asciiTheme="majorHAnsi" w:eastAsiaTheme="majorEastAsia" w:hAnsiTheme="majorHAnsi" w:cstheme="majorBidi"/>
              <w:color w:val="0F4761" w:themeColor="accent1" w:themeShade="BF"/>
              <w:sz w:val="32"/>
              <w:szCs w:val="32"/>
              <w:lang w:val="en-US"/>
              <w14:ligatures w14:val="none"/>
            </w:rPr>
          </w:pPr>
          <w:r>
            <w:rPr>
              <w:noProof/>
            </w:rPr>
            <mc:AlternateContent>
              <mc:Choice Requires="wps">
                <w:drawing>
                  <wp:anchor distT="0" distB="0" distL="114300" distR="114300" simplePos="0" relativeHeight="251662336" behindDoc="0" locked="0" layoutInCell="1" allowOverlap="1" wp14:anchorId="1D75BBF2" wp14:editId="48B7E6C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7E611DC7" w14:textId="038A2B1C" w:rsidR="00E472DF" w:rsidRDefault="00E472DF">
                                    <w:pPr>
                                      <w:pStyle w:val="NoSpacing"/>
                                      <w:jc w:val="right"/>
                                      <w:rPr>
                                        <w:caps/>
                                        <w:color w:val="0A1D30" w:themeColor="text2" w:themeShade="BF"/>
                                        <w:sz w:val="40"/>
                                        <w:szCs w:val="40"/>
                                      </w:rPr>
                                    </w:pPr>
                                    <w:r>
                                      <w:rPr>
                                        <w:caps/>
                                        <w:color w:val="0A1D30" w:themeColor="text2" w:themeShade="BF"/>
                                        <w:sz w:val="40"/>
                                        <w:szCs w:val="40"/>
                                      </w:rPr>
                                      <w:t>May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D75BBF2"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7E611DC7" w14:textId="038A2B1C" w:rsidR="00E472DF" w:rsidRDefault="00E472DF">
                              <w:pPr>
                                <w:pStyle w:val="NoSpacing"/>
                                <w:jc w:val="right"/>
                                <w:rPr>
                                  <w:caps/>
                                  <w:color w:val="0A1D30" w:themeColor="text2" w:themeShade="BF"/>
                                  <w:sz w:val="40"/>
                                  <w:szCs w:val="40"/>
                                </w:rPr>
                              </w:pPr>
                              <w:r>
                                <w:rPr>
                                  <w:caps/>
                                  <w:color w:val="0A1D30" w:themeColor="text2" w:themeShade="BF"/>
                                  <w:sz w:val="40"/>
                                  <w:szCs w:val="40"/>
                                </w:rPr>
                                <w:t>May 12,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1CBB5A" wp14:editId="334C56D8">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59C9C35" w14:textId="626ECF18" w:rsidR="00E472DF" w:rsidRDefault="00E472DF">
                                    <w:pPr>
                                      <w:pStyle w:val="NoSpacing"/>
                                      <w:jc w:val="right"/>
                                      <w:rPr>
                                        <w:caps/>
                                        <w:color w:val="262626" w:themeColor="text1" w:themeTint="D9"/>
                                        <w:sz w:val="28"/>
                                        <w:szCs w:val="28"/>
                                      </w:rPr>
                                    </w:pPr>
                                    <w:r>
                                      <w:rPr>
                                        <w:caps/>
                                        <w:color w:val="262626" w:themeColor="text1" w:themeTint="D9"/>
                                        <w:sz w:val="28"/>
                                        <w:szCs w:val="28"/>
                                      </w:rPr>
                                      <w:t>Shalom Joseph</w:t>
                                    </w:r>
                                  </w:p>
                                </w:sdtContent>
                              </w:sdt>
                              <w:p w14:paraId="44218FD2" w14:textId="122654E8" w:rsidR="00E472DF"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472DF">
                                      <w:rPr>
                                        <w:caps/>
                                        <w:color w:val="262626" w:themeColor="text1" w:themeTint="D9"/>
                                        <w:sz w:val="20"/>
                                        <w:szCs w:val="20"/>
                                      </w:rPr>
                                      <w:t>university of wales trinity saint david</w:t>
                                    </w:r>
                                  </w:sdtContent>
                                </w:sdt>
                              </w:p>
                              <w:p w14:paraId="56973AB6" w14:textId="0E390688" w:rsidR="00E472DF"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E472DF">
                                      <w:rPr>
                                        <w:color w:val="262626" w:themeColor="text1" w:themeTint="D9"/>
                                        <w:sz w:val="20"/>
                                        <w:szCs w:val="20"/>
                                      </w:rPr>
                                      <w:t>Prepared for: Shaker Bitar</w:t>
                                    </w:r>
                                  </w:sdtContent>
                                </w:sdt>
                                <w:r w:rsidR="00E472DF">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21CBB5A"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59C9C35" w14:textId="626ECF18" w:rsidR="00E472DF" w:rsidRDefault="00E472DF">
                              <w:pPr>
                                <w:pStyle w:val="NoSpacing"/>
                                <w:jc w:val="right"/>
                                <w:rPr>
                                  <w:caps/>
                                  <w:color w:val="262626" w:themeColor="text1" w:themeTint="D9"/>
                                  <w:sz w:val="28"/>
                                  <w:szCs w:val="28"/>
                                </w:rPr>
                              </w:pPr>
                              <w:r>
                                <w:rPr>
                                  <w:caps/>
                                  <w:color w:val="262626" w:themeColor="text1" w:themeTint="D9"/>
                                  <w:sz w:val="28"/>
                                  <w:szCs w:val="28"/>
                                </w:rPr>
                                <w:t>Shalom Joseph</w:t>
                              </w:r>
                            </w:p>
                          </w:sdtContent>
                        </w:sdt>
                        <w:p w14:paraId="44218FD2" w14:textId="122654E8" w:rsidR="00E472DF"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472DF">
                                <w:rPr>
                                  <w:caps/>
                                  <w:color w:val="262626" w:themeColor="text1" w:themeTint="D9"/>
                                  <w:sz w:val="20"/>
                                  <w:szCs w:val="20"/>
                                </w:rPr>
                                <w:t>university of wales trinity saint david</w:t>
                              </w:r>
                            </w:sdtContent>
                          </w:sdt>
                        </w:p>
                        <w:p w14:paraId="56973AB6" w14:textId="0E390688" w:rsidR="00E472DF"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E472DF">
                                <w:rPr>
                                  <w:color w:val="262626" w:themeColor="text1" w:themeTint="D9"/>
                                  <w:sz w:val="20"/>
                                  <w:szCs w:val="20"/>
                                </w:rPr>
                                <w:t>Prepared for: Shaker Bitar</w:t>
                              </w:r>
                            </w:sdtContent>
                          </w:sdt>
                          <w:r w:rsidR="00E472DF">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AC6C92" wp14:editId="7BCDD72E">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6B1FB" w14:textId="395FBDD5" w:rsidR="00E472DF"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472DF">
                                      <w:rPr>
                                        <w:caps/>
                                        <w:color w:val="0A1D30" w:themeColor="text2" w:themeShade="BF"/>
                                        <w:sz w:val="52"/>
                                        <w:szCs w:val="52"/>
                                      </w:rPr>
                                      <w:t>seismic analysis literature review</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E6D10F" w14:textId="7E42F837" w:rsidR="00E472DF" w:rsidRDefault="00E472DF">
                                    <w:pPr>
                                      <w:pStyle w:val="NoSpacing"/>
                                      <w:jc w:val="right"/>
                                      <w:rPr>
                                        <w:smallCaps/>
                                        <w:color w:val="0E2841" w:themeColor="text2"/>
                                        <w:sz w:val="36"/>
                                        <w:szCs w:val="36"/>
                                      </w:rPr>
                                    </w:pPr>
                                    <w:r>
                                      <w:rPr>
                                        <w:smallCaps/>
                                        <w:color w:val="0E2841" w:themeColor="text2"/>
                                        <w:sz w:val="36"/>
                                        <w:szCs w:val="36"/>
                                      </w:rPr>
                                      <w:t>task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2AC6C92"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906B1FB" w14:textId="395FBDD5" w:rsidR="00E472DF"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472DF">
                                <w:rPr>
                                  <w:caps/>
                                  <w:color w:val="0A1D30" w:themeColor="text2" w:themeShade="BF"/>
                                  <w:sz w:val="52"/>
                                  <w:szCs w:val="52"/>
                                </w:rPr>
                                <w:t>seismic analysis literature review</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E6D10F" w14:textId="7E42F837" w:rsidR="00E472DF" w:rsidRDefault="00E472DF">
                              <w:pPr>
                                <w:pStyle w:val="NoSpacing"/>
                                <w:jc w:val="right"/>
                                <w:rPr>
                                  <w:smallCaps/>
                                  <w:color w:val="0E2841" w:themeColor="text2"/>
                                  <w:sz w:val="36"/>
                                  <w:szCs w:val="36"/>
                                </w:rPr>
                              </w:pPr>
                              <w:r>
                                <w:rPr>
                                  <w:smallCaps/>
                                  <w:color w:val="0E2841" w:themeColor="text2"/>
                                  <w:sz w:val="36"/>
                                  <w:szCs w:val="36"/>
                                </w:rPr>
                                <w:t>task 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2C4FE1E" wp14:editId="002B378E">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a:extLst xmlns:a="http://schemas.openxmlformats.org/drawingml/2006/main">
                        <a:ext uri="{FF2B5EF4-FFF2-40B4-BE49-F238E27FC236}">
                          <a16:creationId xmlns:a16="http://schemas.microsoft.com/office/drawing/2014/main" id="{86F84DB7-3DB5-4972-84E0-39B6E793B5E3}"/>
                        </a:ext>
                      </a:extLst>
                    </wp:docPr>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6"/>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2BABB5D"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14:ligatures w14:val="standardContextual"/>
        </w:rPr>
        <w:id w:val="231045506"/>
        <w:docPartObj>
          <w:docPartGallery w:val="Table of Contents"/>
          <w:docPartUnique/>
        </w:docPartObj>
      </w:sdtPr>
      <w:sdtEndPr>
        <w:rPr>
          <w:b/>
          <w:bCs/>
          <w:noProof/>
        </w:rPr>
      </w:sdtEndPr>
      <w:sdtContent>
        <w:p w14:paraId="021CCA47" w14:textId="6D4422D5" w:rsidR="00E472DF" w:rsidRDefault="00E472DF">
          <w:pPr>
            <w:pStyle w:val="TOCHeading"/>
          </w:pPr>
          <w:r>
            <w:t>Table of Contents</w:t>
          </w:r>
        </w:p>
        <w:p w14:paraId="33736480" w14:textId="782BC470" w:rsidR="00E472DF" w:rsidRDefault="00E472DF">
          <w:pPr>
            <w:pStyle w:val="TOC1"/>
            <w:tabs>
              <w:tab w:val="left" w:pos="440"/>
              <w:tab w:val="right" w:leader="dot" w:pos="9350"/>
            </w:tabs>
            <w:rPr>
              <w:rFonts w:eastAsiaTheme="minorEastAsia"/>
              <w:noProof/>
              <w:kern w:val="2"/>
              <w:sz w:val="24"/>
              <w:szCs w:val="24"/>
              <w:lang w:eastAsia="en-GB"/>
            </w:rPr>
          </w:pPr>
          <w:r>
            <w:fldChar w:fldCharType="begin"/>
          </w:r>
          <w:r>
            <w:instrText xml:space="preserve"> TOC \o "1-3" \h \z \u </w:instrText>
          </w:r>
          <w:r>
            <w:fldChar w:fldCharType="separate"/>
          </w:r>
          <w:hyperlink w:anchor="_Toc197972647" w:history="1">
            <w:r w:rsidRPr="00023865">
              <w:rPr>
                <w:rStyle w:val="Hyperlink"/>
                <w:noProof/>
              </w:rPr>
              <w:t>1</w:t>
            </w:r>
            <w:r>
              <w:rPr>
                <w:rFonts w:eastAsiaTheme="minorEastAsia"/>
                <w:noProof/>
                <w:kern w:val="2"/>
                <w:sz w:val="24"/>
                <w:szCs w:val="24"/>
                <w:lang w:eastAsia="en-GB"/>
              </w:rPr>
              <w:tab/>
            </w:r>
            <w:r w:rsidRPr="00023865">
              <w:rPr>
                <w:rStyle w:val="Hyperlink"/>
                <w:noProof/>
              </w:rPr>
              <w:t>Introduction</w:t>
            </w:r>
            <w:r>
              <w:rPr>
                <w:noProof/>
                <w:webHidden/>
              </w:rPr>
              <w:tab/>
            </w:r>
            <w:r>
              <w:rPr>
                <w:noProof/>
                <w:webHidden/>
              </w:rPr>
              <w:fldChar w:fldCharType="begin"/>
            </w:r>
            <w:r>
              <w:rPr>
                <w:noProof/>
                <w:webHidden/>
              </w:rPr>
              <w:instrText xml:space="preserve"> PAGEREF _Toc197972647 \h </w:instrText>
            </w:r>
            <w:r>
              <w:rPr>
                <w:noProof/>
                <w:webHidden/>
              </w:rPr>
            </w:r>
            <w:r>
              <w:rPr>
                <w:noProof/>
                <w:webHidden/>
              </w:rPr>
              <w:fldChar w:fldCharType="separate"/>
            </w:r>
            <w:r>
              <w:rPr>
                <w:noProof/>
                <w:webHidden/>
              </w:rPr>
              <w:t>1</w:t>
            </w:r>
            <w:r>
              <w:rPr>
                <w:noProof/>
                <w:webHidden/>
              </w:rPr>
              <w:fldChar w:fldCharType="end"/>
            </w:r>
          </w:hyperlink>
        </w:p>
        <w:p w14:paraId="6CE35E49" w14:textId="1D9FE997" w:rsidR="00E472DF" w:rsidRDefault="00E472DF">
          <w:pPr>
            <w:pStyle w:val="TOC1"/>
            <w:tabs>
              <w:tab w:val="left" w:pos="440"/>
              <w:tab w:val="right" w:leader="dot" w:pos="9350"/>
            </w:tabs>
            <w:rPr>
              <w:rFonts w:eastAsiaTheme="minorEastAsia"/>
              <w:noProof/>
              <w:kern w:val="2"/>
              <w:sz w:val="24"/>
              <w:szCs w:val="24"/>
              <w:lang w:eastAsia="en-GB"/>
            </w:rPr>
          </w:pPr>
          <w:hyperlink w:anchor="_Toc197972648" w:history="1">
            <w:r w:rsidRPr="00023865">
              <w:rPr>
                <w:rStyle w:val="Hyperlink"/>
                <w:rFonts w:ascii="Times New Roman" w:hAnsi="Times New Roman" w:cs="Times New Roman"/>
                <w:noProof/>
              </w:rPr>
              <w:t>2</w:t>
            </w:r>
            <w:r>
              <w:rPr>
                <w:rFonts w:eastAsiaTheme="minorEastAsia"/>
                <w:noProof/>
                <w:kern w:val="2"/>
                <w:sz w:val="24"/>
                <w:szCs w:val="24"/>
                <w:lang w:eastAsia="en-GB"/>
              </w:rPr>
              <w:tab/>
            </w:r>
            <w:r w:rsidRPr="00023865">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_Toc197972648 \h </w:instrText>
            </w:r>
            <w:r>
              <w:rPr>
                <w:noProof/>
                <w:webHidden/>
              </w:rPr>
            </w:r>
            <w:r>
              <w:rPr>
                <w:noProof/>
                <w:webHidden/>
              </w:rPr>
              <w:fldChar w:fldCharType="separate"/>
            </w:r>
            <w:r>
              <w:rPr>
                <w:noProof/>
                <w:webHidden/>
              </w:rPr>
              <w:t>2</w:t>
            </w:r>
            <w:r>
              <w:rPr>
                <w:noProof/>
                <w:webHidden/>
              </w:rPr>
              <w:fldChar w:fldCharType="end"/>
            </w:r>
          </w:hyperlink>
        </w:p>
        <w:p w14:paraId="69A503EA" w14:textId="123691A8" w:rsidR="00E472DF" w:rsidRDefault="00E472DF">
          <w:pPr>
            <w:pStyle w:val="TOC2"/>
            <w:tabs>
              <w:tab w:val="left" w:pos="960"/>
              <w:tab w:val="right" w:leader="dot" w:pos="9350"/>
            </w:tabs>
            <w:rPr>
              <w:rFonts w:eastAsiaTheme="minorEastAsia"/>
              <w:noProof/>
              <w:kern w:val="2"/>
              <w:sz w:val="24"/>
              <w:szCs w:val="24"/>
              <w:lang w:eastAsia="en-GB"/>
            </w:rPr>
          </w:pPr>
          <w:hyperlink w:anchor="_Toc197972649" w:history="1">
            <w:r w:rsidRPr="00023865">
              <w:rPr>
                <w:rStyle w:val="Hyperlink"/>
                <w:rFonts w:ascii="Times New Roman" w:hAnsi="Times New Roman" w:cs="Times New Roman"/>
                <w:noProof/>
              </w:rPr>
              <w:t>2.1</w:t>
            </w:r>
            <w:r>
              <w:rPr>
                <w:rFonts w:eastAsiaTheme="minorEastAsia"/>
                <w:noProof/>
                <w:kern w:val="2"/>
                <w:sz w:val="24"/>
                <w:szCs w:val="24"/>
                <w:lang w:eastAsia="en-GB"/>
              </w:rPr>
              <w:tab/>
            </w:r>
            <w:r w:rsidRPr="00023865">
              <w:rPr>
                <w:rStyle w:val="Hyperlink"/>
                <w:rFonts w:ascii="Times New Roman" w:hAnsi="Times New Roman" w:cs="Times New Roman"/>
                <w:noProof/>
              </w:rPr>
              <w:t>Seismic Design Principles</w:t>
            </w:r>
            <w:r>
              <w:rPr>
                <w:noProof/>
                <w:webHidden/>
              </w:rPr>
              <w:tab/>
            </w:r>
            <w:r>
              <w:rPr>
                <w:noProof/>
                <w:webHidden/>
              </w:rPr>
              <w:fldChar w:fldCharType="begin"/>
            </w:r>
            <w:r>
              <w:rPr>
                <w:noProof/>
                <w:webHidden/>
              </w:rPr>
              <w:instrText xml:space="preserve"> PAGEREF _Toc197972649 \h </w:instrText>
            </w:r>
            <w:r>
              <w:rPr>
                <w:noProof/>
                <w:webHidden/>
              </w:rPr>
            </w:r>
            <w:r>
              <w:rPr>
                <w:noProof/>
                <w:webHidden/>
              </w:rPr>
              <w:fldChar w:fldCharType="separate"/>
            </w:r>
            <w:r>
              <w:rPr>
                <w:noProof/>
                <w:webHidden/>
              </w:rPr>
              <w:t>2</w:t>
            </w:r>
            <w:r>
              <w:rPr>
                <w:noProof/>
                <w:webHidden/>
              </w:rPr>
              <w:fldChar w:fldCharType="end"/>
            </w:r>
          </w:hyperlink>
        </w:p>
        <w:p w14:paraId="7A940956" w14:textId="7056D59B" w:rsidR="00E472DF" w:rsidRDefault="00E472DF">
          <w:pPr>
            <w:pStyle w:val="TOC3"/>
            <w:tabs>
              <w:tab w:val="left" w:pos="1200"/>
              <w:tab w:val="right" w:leader="dot" w:pos="9350"/>
            </w:tabs>
            <w:rPr>
              <w:rFonts w:eastAsiaTheme="minorEastAsia"/>
              <w:noProof/>
              <w:kern w:val="2"/>
              <w:sz w:val="24"/>
              <w:szCs w:val="24"/>
              <w:lang w:eastAsia="en-GB"/>
            </w:rPr>
          </w:pPr>
          <w:hyperlink w:anchor="_Toc197972650" w:history="1">
            <w:r w:rsidRPr="00023865">
              <w:rPr>
                <w:rStyle w:val="Hyperlink"/>
                <w:rFonts w:ascii="Times New Roman" w:hAnsi="Times New Roman" w:cs="Times New Roman"/>
                <w:noProof/>
              </w:rPr>
              <w:t>2.1.1</w:t>
            </w:r>
            <w:r>
              <w:rPr>
                <w:rFonts w:eastAsiaTheme="minorEastAsia"/>
                <w:noProof/>
                <w:kern w:val="2"/>
                <w:sz w:val="24"/>
                <w:szCs w:val="24"/>
                <w:lang w:eastAsia="en-GB"/>
              </w:rPr>
              <w:tab/>
            </w:r>
            <w:r w:rsidRPr="00023865">
              <w:rPr>
                <w:rStyle w:val="Hyperlink"/>
                <w:rFonts w:ascii="Times New Roman" w:hAnsi="Times New Roman" w:cs="Times New Roman"/>
                <w:noProof/>
              </w:rPr>
              <w:t>Multi-Hazard Approach</w:t>
            </w:r>
            <w:r>
              <w:rPr>
                <w:noProof/>
                <w:webHidden/>
              </w:rPr>
              <w:tab/>
            </w:r>
            <w:r>
              <w:rPr>
                <w:noProof/>
                <w:webHidden/>
              </w:rPr>
              <w:fldChar w:fldCharType="begin"/>
            </w:r>
            <w:r>
              <w:rPr>
                <w:noProof/>
                <w:webHidden/>
              </w:rPr>
              <w:instrText xml:space="preserve"> PAGEREF _Toc197972650 \h </w:instrText>
            </w:r>
            <w:r>
              <w:rPr>
                <w:noProof/>
                <w:webHidden/>
              </w:rPr>
            </w:r>
            <w:r>
              <w:rPr>
                <w:noProof/>
                <w:webHidden/>
              </w:rPr>
              <w:fldChar w:fldCharType="separate"/>
            </w:r>
            <w:r>
              <w:rPr>
                <w:noProof/>
                <w:webHidden/>
              </w:rPr>
              <w:t>2</w:t>
            </w:r>
            <w:r>
              <w:rPr>
                <w:noProof/>
                <w:webHidden/>
              </w:rPr>
              <w:fldChar w:fldCharType="end"/>
            </w:r>
          </w:hyperlink>
        </w:p>
        <w:p w14:paraId="1C372693" w14:textId="771C27AE" w:rsidR="00E472DF" w:rsidRDefault="00E472DF">
          <w:pPr>
            <w:pStyle w:val="TOC3"/>
            <w:tabs>
              <w:tab w:val="left" w:pos="1200"/>
              <w:tab w:val="right" w:leader="dot" w:pos="9350"/>
            </w:tabs>
            <w:rPr>
              <w:rFonts w:eastAsiaTheme="minorEastAsia"/>
              <w:noProof/>
              <w:kern w:val="2"/>
              <w:sz w:val="24"/>
              <w:szCs w:val="24"/>
              <w:lang w:eastAsia="en-GB"/>
            </w:rPr>
          </w:pPr>
          <w:hyperlink w:anchor="_Toc197972651" w:history="1">
            <w:r w:rsidRPr="00023865">
              <w:rPr>
                <w:rStyle w:val="Hyperlink"/>
                <w:rFonts w:ascii="Times New Roman" w:hAnsi="Times New Roman" w:cs="Times New Roman"/>
                <w:noProof/>
              </w:rPr>
              <w:t>2.1.2</w:t>
            </w:r>
            <w:r>
              <w:rPr>
                <w:rFonts w:eastAsiaTheme="minorEastAsia"/>
                <w:noProof/>
                <w:kern w:val="2"/>
                <w:sz w:val="24"/>
                <w:szCs w:val="24"/>
                <w:lang w:eastAsia="en-GB"/>
              </w:rPr>
              <w:tab/>
            </w:r>
            <w:r w:rsidRPr="00023865">
              <w:rPr>
                <w:rStyle w:val="Hyperlink"/>
                <w:rFonts w:ascii="Times New Roman" w:hAnsi="Times New Roman" w:cs="Times New Roman"/>
                <w:noProof/>
              </w:rPr>
              <w:t>Performance-Based Requirements</w:t>
            </w:r>
            <w:r>
              <w:rPr>
                <w:noProof/>
                <w:webHidden/>
              </w:rPr>
              <w:tab/>
            </w:r>
            <w:r>
              <w:rPr>
                <w:noProof/>
                <w:webHidden/>
              </w:rPr>
              <w:fldChar w:fldCharType="begin"/>
            </w:r>
            <w:r>
              <w:rPr>
                <w:noProof/>
                <w:webHidden/>
              </w:rPr>
              <w:instrText xml:space="preserve"> PAGEREF _Toc197972651 \h </w:instrText>
            </w:r>
            <w:r>
              <w:rPr>
                <w:noProof/>
                <w:webHidden/>
              </w:rPr>
            </w:r>
            <w:r>
              <w:rPr>
                <w:noProof/>
                <w:webHidden/>
              </w:rPr>
              <w:fldChar w:fldCharType="separate"/>
            </w:r>
            <w:r>
              <w:rPr>
                <w:noProof/>
                <w:webHidden/>
              </w:rPr>
              <w:t>2</w:t>
            </w:r>
            <w:r>
              <w:rPr>
                <w:noProof/>
                <w:webHidden/>
              </w:rPr>
              <w:fldChar w:fldCharType="end"/>
            </w:r>
          </w:hyperlink>
        </w:p>
        <w:p w14:paraId="0ACF9279" w14:textId="0B241F3B" w:rsidR="00E472DF" w:rsidRDefault="00E472DF">
          <w:pPr>
            <w:pStyle w:val="TOC3"/>
            <w:tabs>
              <w:tab w:val="left" w:pos="1200"/>
              <w:tab w:val="right" w:leader="dot" w:pos="9350"/>
            </w:tabs>
            <w:rPr>
              <w:rFonts w:eastAsiaTheme="minorEastAsia"/>
              <w:noProof/>
              <w:kern w:val="2"/>
              <w:sz w:val="24"/>
              <w:szCs w:val="24"/>
              <w:lang w:eastAsia="en-GB"/>
            </w:rPr>
          </w:pPr>
          <w:hyperlink w:anchor="_Toc197972652" w:history="1">
            <w:r w:rsidRPr="00023865">
              <w:rPr>
                <w:rStyle w:val="Hyperlink"/>
                <w:rFonts w:ascii="Times New Roman" w:hAnsi="Times New Roman" w:cs="Times New Roman"/>
                <w:noProof/>
              </w:rPr>
              <w:t>2.1.3</w:t>
            </w:r>
            <w:r>
              <w:rPr>
                <w:rFonts w:eastAsiaTheme="minorEastAsia"/>
                <w:noProof/>
                <w:kern w:val="2"/>
                <w:sz w:val="24"/>
                <w:szCs w:val="24"/>
                <w:lang w:eastAsia="en-GB"/>
              </w:rPr>
              <w:tab/>
            </w:r>
            <w:r w:rsidRPr="00023865">
              <w:rPr>
                <w:rStyle w:val="Hyperlink"/>
                <w:rFonts w:ascii="Times New Roman" w:hAnsi="Times New Roman" w:cs="Times New Roman"/>
                <w:noProof/>
              </w:rPr>
              <w:t>Collaborative Design Process</w:t>
            </w:r>
            <w:r>
              <w:rPr>
                <w:noProof/>
                <w:webHidden/>
              </w:rPr>
              <w:tab/>
            </w:r>
            <w:r>
              <w:rPr>
                <w:noProof/>
                <w:webHidden/>
              </w:rPr>
              <w:fldChar w:fldCharType="begin"/>
            </w:r>
            <w:r>
              <w:rPr>
                <w:noProof/>
                <w:webHidden/>
              </w:rPr>
              <w:instrText xml:space="preserve"> PAGEREF _Toc197972652 \h </w:instrText>
            </w:r>
            <w:r>
              <w:rPr>
                <w:noProof/>
                <w:webHidden/>
              </w:rPr>
            </w:r>
            <w:r>
              <w:rPr>
                <w:noProof/>
                <w:webHidden/>
              </w:rPr>
              <w:fldChar w:fldCharType="separate"/>
            </w:r>
            <w:r>
              <w:rPr>
                <w:noProof/>
                <w:webHidden/>
              </w:rPr>
              <w:t>2</w:t>
            </w:r>
            <w:r>
              <w:rPr>
                <w:noProof/>
                <w:webHidden/>
              </w:rPr>
              <w:fldChar w:fldCharType="end"/>
            </w:r>
          </w:hyperlink>
        </w:p>
        <w:p w14:paraId="5832E0DB" w14:textId="413C82B8" w:rsidR="00E472DF" w:rsidRDefault="00E472DF">
          <w:pPr>
            <w:pStyle w:val="TOC3"/>
            <w:tabs>
              <w:tab w:val="left" w:pos="1200"/>
              <w:tab w:val="right" w:leader="dot" w:pos="9350"/>
            </w:tabs>
            <w:rPr>
              <w:rFonts w:eastAsiaTheme="minorEastAsia"/>
              <w:noProof/>
              <w:kern w:val="2"/>
              <w:sz w:val="24"/>
              <w:szCs w:val="24"/>
              <w:lang w:eastAsia="en-GB"/>
            </w:rPr>
          </w:pPr>
          <w:hyperlink w:anchor="_Toc197972653" w:history="1">
            <w:r w:rsidRPr="00023865">
              <w:rPr>
                <w:rStyle w:val="Hyperlink"/>
                <w:rFonts w:ascii="Times New Roman" w:hAnsi="Times New Roman" w:cs="Times New Roman"/>
                <w:noProof/>
              </w:rPr>
              <w:t>2.1.4</w:t>
            </w:r>
            <w:r>
              <w:rPr>
                <w:rFonts w:eastAsiaTheme="minorEastAsia"/>
                <w:noProof/>
                <w:kern w:val="2"/>
                <w:sz w:val="24"/>
                <w:szCs w:val="24"/>
                <w:lang w:eastAsia="en-GB"/>
              </w:rPr>
              <w:tab/>
            </w:r>
            <w:r w:rsidRPr="00023865">
              <w:rPr>
                <w:rStyle w:val="Hyperlink"/>
                <w:rFonts w:ascii="Times New Roman" w:hAnsi="Times New Roman" w:cs="Times New Roman"/>
                <w:noProof/>
              </w:rPr>
              <w:t>Structural Systems and Materials</w:t>
            </w:r>
            <w:r>
              <w:rPr>
                <w:noProof/>
                <w:webHidden/>
              </w:rPr>
              <w:tab/>
            </w:r>
            <w:r>
              <w:rPr>
                <w:noProof/>
                <w:webHidden/>
              </w:rPr>
              <w:fldChar w:fldCharType="begin"/>
            </w:r>
            <w:r>
              <w:rPr>
                <w:noProof/>
                <w:webHidden/>
              </w:rPr>
              <w:instrText xml:space="preserve"> PAGEREF _Toc197972653 \h </w:instrText>
            </w:r>
            <w:r>
              <w:rPr>
                <w:noProof/>
                <w:webHidden/>
              </w:rPr>
            </w:r>
            <w:r>
              <w:rPr>
                <w:noProof/>
                <w:webHidden/>
              </w:rPr>
              <w:fldChar w:fldCharType="separate"/>
            </w:r>
            <w:r>
              <w:rPr>
                <w:noProof/>
                <w:webHidden/>
              </w:rPr>
              <w:t>2</w:t>
            </w:r>
            <w:r>
              <w:rPr>
                <w:noProof/>
                <w:webHidden/>
              </w:rPr>
              <w:fldChar w:fldCharType="end"/>
            </w:r>
          </w:hyperlink>
        </w:p>
        <w:p w14:paraId="32E9148A" w14:textId="5FCBC1F5" w:rsidR="00E472DF" w:rsidRDefault="00E472DF">
          <w:pPr>
            <w:pStyle w:val="TOC3"/>
            <w:tabs>
              <w:tab w:val="left" w:pos="1200"/>
              <w:tab w:val="right" w:leader="dot" w:pos="9350"/>
            </w:tabs>
            <w:rPr>
              <w:rFonts w:eastAsiaTheme="minorEastAsia"/>
              <w:noProof/>
              <w:kern w:val="2"/>
              <w:sz w:val="24"/>
              <w:szCs w:val="24"/>
              <w:lang w:eastAsia="en-GB"/>
            </w:rPr>
          </w:pPr>
          <w:hyperlink w:anchor="_Toc197972654" w:history="1">
            <w:r w:rsidRPr="00023865">
              <w:rPr>
                <w:rStyle w:val="Hyperlink"/>
                <w:rFonts w:ascii="Times New Roman" w:hAnsi="Times New Roman" w:cs="Times New Roman"/>
                <w:noProof/>
              </w:rPr>
              <w:t>2.1.5</w:t>
            </w:r>
            <w:r>
              <w:rPr>
                <w:rFonts w:eastAsiaTheme="minorEastAsia"/>
                <w:noProof/>
                <w:kern w:val="2"/>
                <w:sz w:val="24"/>
                <w:szCs w:val="24"/>
                <w:lang w:eastAsia="en-GB"/>
              </w:rPr>
              <w:tab/>
            </w:r>
            <w:r w:rsidRPr="00023865">
              <w:rPr>
                <w:rStyle w:val="Hyperlink"/>
                <w:rFonts w:ascii="Times New Roman" w:hAnsi="Times New Roman" w:cs="Times New Roman"/>
                <w:noProof/>
              </w:rPr>
              <w:t>Building Configuration and Regularity</w:t>
            </w:r>
            <w:r>
              <w:rPr>
                <w:noProof/>
                <w:webHidden/>
              </w:rPr>
              <w:tab/>
            </w:r>
            <w:r>
              <w:rPr>
                <w:noProof/>
                <w:webHidden/>
              </w:rPr>
              <w:fldChar w:fldCharType="begin"/>
            </w:r>
            <w:r>
              <w:rPr>
                <w:noProof/>
                <w:webHidden/>
              </w:rPr>
              <w:instrText xml:space="preserve"> PAGEREF _Toc197972654 \h </w:instrText>
            </w:r>
            <w:r>
              <w:rPr>
                <w:noProof/>
                <w:webHidden/>
              </w:rPr>
            </w:r>
            <w:r>
              <w:rPr>
                <w:noProof/>
                <w:webHidden/>
              </w:rPr>
              <w:fldChar w:fldCharType="separate"/>
            </w:r>
            <w:r>
              <w:rPr>
                <w:noProof/>
                <w:webHidden/>
              </w:rPr>
              <w:t>3</w:t>
            </w:r>
            <w:r>
              <w:rPr>
                <w:noProof/>
                <w:webHidden/>
              </w:rPr>
              <w:fldChar w:fldCharType="end"/>
            </w:r>
          </w:hyperlink>
        </w:p>
        <w:p w14:paraId="32C5C9F3" w14:textId="23475C11" w:rsidR="00E472DF" w:rsidRDefault="00E472DF">
          <w:pPr>
            <w:pStyle w:val="TOC3"/>
            <w:tabs>
              <w:tab w:val="left" w:pos="1200"/>
              <w:tab w:val="right" w:leader="dot" w:pos="9350"/>
            </w:tabs>
            <w:rPr>
              <w:rFonts w:eastAsiaTheme="minorEastAsia"/>
              <w:noProof/>
              <w:kern w:val="2"/>
              <w:sz w:val="24"/>
              <w:szCs w:val="24"/>
              <w:lang w:eastAsia="en-GB"/>
            </w:rPr>
          </w:pPr>
          <w:hyperlink w:anchor="_Toc197972655" w:history="1">
            <w:r w:rsidRPr="00023865">
              <w:rPr>
                <w:rStyle w:val="Hyperlink"/>
                <w:rFonts w:ascii="Times New Roman" w:hAnsi="Times New Roman" w:cs="Times New Roman"/>
                <w:noProof/>
              </w:rPr>
              <w:t>2.1.6</w:t>
            </w:r>
            <w:r>
              <w:rPr>
                <w:rFonts w:eastAsiaTheme="minorEastAsia"/>
                <w:noProof/>
                <w:kern w:val="2"/>
                <w:sz w:val="24"/>
                <w:szCs w:val="24"/>
                <w:lang w:eastAsia="en-GB"/>
              </w:rPr>
              <w:tab/>
            </w:r>
            <w:r w:rsidRPr="00023865">
              <w:rPr>
                <w:rStyle w:val="Hyperlink"/>
                <w:rFonts w:ascii="Times New Roman" w:hAnsi="Times New Roman" w:cs="Times New Roman"/>
                <w:noProof/>
              </w:rPr>
              <w:t>Foundation and Soil Considerations</w:t>
            </w:r>
            <w:r>
              <w:rPr>
                <w:noProof/>
                <w:webHidden/>
              </w:rPr>
              <w:tab/>
            </w:r>
            <w:r>
              <w:rPr>
                <w:noProof/>
                <w:webHidden/>
              </w:rPr>
              <w:fldChar w:fldCharType="begin"/>
            </w:r>
            <w:r>
              <w:rPr>
                <w:noProof/>
                <w:webHidden/>
              </w:rPr>
              <w:instrText xml:space="preserve"> PAGEREF _Toc197972655 \h </w:instrText>
            </w:r>
            <w:r>
              <w:rPr>
                <w:noProof/>
                <w:webHidden/>
              </w:rPr>
            </w:r>
            <w:r>
              <w:rPr>
                <w:noProof/>
                <w:webHidden/>
              </w:rPr>
              <w:fldChar w:fldCharType="separate"/>
            </w:r>
            <w:r>
              <w:rPr>
                <w:noProof/>
                <w:webHidden/>
              </w:rPr>
              <w:t>3</w:t>
            </w:r>
            <w:r>
              <w:rPr>
                <w:noProof/>
                <w:webHidden/>
              </w:rPr>
              <w:fldChar w:fldCharType="end"/>
            </w:r>
          </w:hyperlink>
        </w:p>
        <w:p w14:paraId="68E1449E" w14:textId="78857330" w:rsidR="00E472DF" w:rsidRDefault="00E472DF">
          <w:pPr>
            <w:pStyle w:val="TOC3"/>
            <w:tabs>
              <w:tab w:val="left" w:pos="1200"/>
              <w:tab w:val="right" w:leader="dot" w:pos="9350"/>
            </w:tabs>
            <w:rPr>
              <w:rFonts w:eastAsiaTheme="minorEastAsia"/>
              <w:noProof/>
              <w:kern w:val="2"/>
              <w:sz w:val="24"/>
              <w:szCs w:val="24"/>
              <w:lang w:eastAsia="en-GB"/>
            </w:rPr>
          </w:pPr>
          <w:hyperlink w:anchor="_Toc197972656" w:history="1">
            <w:r w:rsidRPr="00023865">
              <w:rPr>
                <w:rStyle w:val="Hyperlink"/>
                <w:rFonts w:ascii="Times New Roman" w:hAnsi="Times New Roman" w:cs="Times New Roman"/>
                <w:noProof/>
              </w:rPr>
              <w:t>2.1.7</w:t>
            </w:r>
            <w:r>
              <w:rPr>
                <w:rFonts w:eastAsiaTheme="minorEastAsia"/>
                <w:noProof/>
                <w:kern w:val="2"/>
                <w:sz w:val="24"/>
                <w:szCs w:val="24"/>
                <w:lang w:eastAsia="en-GB"/>
              </w:rPr>
              <w:tab/>
            </w:r>
            <w:r w:rsidRPr="00023865">
              <w:rPr>
                <w:rStyle w:val="Hyperlink"/>
                <w:rFonts w:ascii="Times New Roman" w:hAnsi="Times New Roman" w:cs="Times New Roman"/>
                <w:noProof/>
              </w:rPr>
              <w:t>Integration of Non-Structural Elements</w:t>
            </w:r>
            <w:r>
              <w:rPr>
                <w:noProof/>
                <w:webHidden/>
              </w:rPr>
              <w:tab/>
            </w:r>
            <w:r>
              <w:rPr>
                <w:noProof/>
                <w:webHidden/>
              </w:rPr>
              <w:fldChar w:fldCharType="begin"/>
            </w:r>
            <w:r>
              <w:rPr>
                <w:noProof/>
                <w:webHidden/>
              </w:rPr>
              <w:instrText xml:space="preserve"> PAGEREF _Toc197972656 \h </w:instrText>
            </w:r>
            <w:r>
              <w:rPr>
                <w:noProof/>
                <w:webHidden/>
              </w:rPr>
            </w:r>
            <w:r>
              <w:rPr>
                <w:noProof/>
                <w:webHidden/>
              </w:rPr>
              <w:fldChar w:fldCharType="separate"/>
            </w:r>
            <w:r>
              <w:rPr>
                <w:noProof/>
                <w:webHidden/>
              </w:rPr>
              <w:t>3</w:t>
            </w:r>
            <w:r>
              <w:rPr>
                <w:noProof/>
                <w:webHidden/>
              </w:rPr>
              <w:fldChar w:fldCharType="end"/>
            </w:r>
          </w:hyperlink>
        </w:p>
        <w:p w14:paraId="25125D55" w14:textId="347D45AA" w:rsidR="00E472DF" w:rsidRDefault="00E472DF">
          <w:pPr>
            <w:pStyle w:val="TOC2"/>
            <w:tabs>
              <w:tab w:val="left" w:pos="960"/>
              <w:tab w:val="right" w:leader="dot" w:pos="9350"/>
            </w:tabs>
            <w:rPr>
              <w:rFonts w:eastAsiaTheme="minorEastAsia"/>
              <w:noProof/>
              <w:kern w:val="2"/>
              <w:sz w:val="24"/>
              <w:szCs w:val="24"/>
              <w:lang w:eastAsia="en-GB"/>
            </w:rPr>
          </w:pPr>
          <w:hyperlink w:anchor="_Toc197972657" w:history="1">
            <w:r w:rsidRPr="00023865">
              <w:rPr>
                <w:rStyle w:val="Hyperlink"/>
                <w:rFonts w:ascii="Times New Roman" w:hAnsi="Times New Roman" w:cs="Times New Roman"/>
                <w:noProof/>
              </w:rPr>
              <w:t>2.2</w:t>
            </w:r>
            <w:r>
              <w:rPr>
                <w:rFonts w:eastAsiaTheme="minorEastAsia"/>
                <w:noProof/>
                <w:kern w:val="2"/>
                <w:sz w:val="24"/>
                <w:szCs w:val="24"/>
                <w:lang w:eastAsia="en-GB"/>
              </w:rPr>
              <w:tab/>
            </w:r>
            <w:r w:rsidRPr="00023865">
              <w:rPr>
                <w:rStyle w:val="Hyperlink"/>
                <w:rFonts w:ascii="Times New Roman" w:hAnsi="Times New Roman" w:cs="Times New Roman"/>
                <w:noProof/>
              </w:rPr>
              <w:t>Seismic Design Factors</w:t>
            </w:r>
            <w:r>
              <w:rPr>
                <w:noProof/>
                <w:webHidden/>
              </w:rPr>
              <w:tab/>
            </w:r>
            <w:r>
              <w:rPr>
                <w:noProof/>
                <w:webHidden/>
              </w:rPr>
              <w:fldChar w:fldCharType="begin"/>
            </w:r>
            <w:r>
              <w:rPr>
                <w:noProof/>
                <w:webHidden/>
              </w:rPr>
              <w:instrText xml:space="preserve"> PAGEREF _Toc197972657 \h </w:instrText>
            </w:r>
            <w:r>
              <w:rPr>
                <w:noProof/>
                <w:webHidden/>
              </w:rPr>
            </w:r>
            <w:r>
              <w:rPr>
                <w:noProof/>
                <w:webHidden/>
              </w:rPr>
              <w:fldChar w:fldCharType="separate"/>
            </w:r>
            <w:r>
              <w:rPr>
                <w:noProof/>
                <w:webHidden/>
              </w:rPr>
              <w:t>4</w:t>
            </w:r>
            <w:r>
              <w:rPr>
                <w:noProof/>
                <w:webHidden/>
              </w:rPr>
              <w:fldChar w:fldCharType="end"/>
            </w:r>
          </w:hyperlink>
        </w:p>
        <w:p w14:paraId="4C9349FD" w14:textId="330D623D" w:rsidR="00E472DF" w:rsidRDefault="00E472DF">
          <w:pPr>
            <w:pStyle w:val="TOC3"/>
            <w:tabs>
              <w:tab w:val="left" w:pos="1200"/>
              <w:tab w:val="right" w:leader="dot" w:pos="9350"/>
            </w:tabs>
            <w:rPr>
              <w:rFonts w:eastAsiaTheme="minorEastAsia"/>
              <w:noProof/>
              <w:kern w:val="2"/>
              <w:sz w:val="24"/>
              <w:szCs w:val="24"/>
              <w:lang w:eastAsia="en-GB"/>
            </w:rPr>
          </w:pPr>
          <w:hyperlink w:anchor="_Toc197972658" w:history="1">
            <w:r w:rsidRPr="00023865">
              <w:rPr>
                <w:rStyle w:val="Hyperlink"/>
                <w:rFonts w:ascii="Times New Roman" w:hAnsi="Times New Roman" w:cs="Times New Roman"/>
                <w:noProof/>
              </w:rPr>
              <w:t>2.2.1</w:t>
            </w:r>
            <w:r>
              <w:rPr>
                <w:rFonts w:eastAsiaTheme="minorEastAsia"/>
                <w:noProof/>
                <w:kern w:val="2"/>
                <w:sz w:val="24"/>
                <w:szCs w:val="24"/>
                <w:lang w:eastAsia="en-GB"/>
              </w:rPr>
              <w:tab/>
            </w:r>
            <w:r w:rsidRPr="00023865">
              <w:rPr>
                <w:rStyle w:val="Hyperlink"/>
                <w:rFonts w:ascii="Times New Roman" w:hAnsi="Times New Roman" w:cs="Times New Roman"/>
                <w:noProof/>
              </w:rPr>
              <w:t>Ductility</w:t>
            </w:r>
            <w:r>
              <w:rPr>
                <w:noProof/>
                <w:webHidden/>
              </w:rPr>
              <w:tab/>
            </w:r>
            <w:r>
              <w:rPr>
                <w:noProof/>
                <w:webHidden/>
              </w:rPr>
              <w:fldChar w:fldCharType="begin"/>
            </w:r>
            <w:r>
              <w:rPr>
                <w:noProof/>
                <w:webHidden/>
              </w:rPr>
              <w:instrText xml:space="preserve"> PAGEREF _Toc197972658 \h </w:instrText>
            </w:r>
            <w:r>
              <w:rPr>
                <w:noProof/>
                <w:webHidden/>
              </w:rPr>
            </w:r>
            <w:r>
              <w:rPr>
                <w:noProof/>
                <w:webHidden/>
              </w:rPr>
              <w:fldChar w:fldCharType="separate"/>
            </w:r>
            <w:r>
              <w:rPr>
                <w:noProof/>
                <w:webHidden/>
              </w:rPr>
              <w:t>4</w:t>
            </w:r>
            <w:r>
              <w:rPr>
                <w:noProof/>
                <w:webHidden/>
              </w:rPr>
              <w:fldChar w:fldCharType="end"/>
            </w:r>
          </w:hyperlink>
        </w:p>
        <w:p w14:paraId="498A4D05" w14:textId="0E323943" w:rsidR="00E472DF" w:rsidRDefault="00E472DF">
          <w:pPr>
            <w:pStyle w:val="TOC3"/>
            <w:tabs>
              <w:tab w:val="left" w:pos="1200"/>
              <w:tab w:val="right" w:leader="dot" w:pos="9350"/>
            </w:tabs>
            <w:rPr>
              <w:rFonts w:eastAsiaTheme="minorEastAsia"/>
              <w:noProof/>
              <w:kern w:val="2"/>
              <w:sz w:val="24"/>
              <w:szCs w:val="24"/>
              <w:lang w:eastAsia="en-GB"/>
            </w:rPr>
          </w:pPr>
          <w:hyperlink w:anchor="_Toc197972659" w:history="1">
            <w:r w:rsidRPr="00023865">
              <w:rPr>
                <w:rStyle w:val="Hyperlink"/>
                <w:rFonts w:ascii="Times New Roman" w:hAnsi="Times New Roman" w:cs="Times New Roman"/>
                <w:noProof/>
              </w:rPr>
              <w:t>2.2.2</w:t>
            </w:r>
            <w:r>
              <w:rPr>
                <w:rFonts w:eastAsiaTheme="minorEastAsia"/>
                <w:noProof/>
                <w:kern w:val="2"/>
                <w:sz w:val="24"/>
                <w:szCs w:val="24"/>
                <w:lang w:eastAsia="en-GB"/>
              </w:rPr>
              <w:tab/>
            </w:r>
            <w:r w:rsidRPr="00023865">
              <w:rPr>
                <w:rStyle w:val="Hyperlink"/>
                <w:rFonts w:ascii="Times New Roman" w:hAnsi="Times New Roman" w:cs="Times New Roman"/>
                <w:noProof/>
              </w:rPr>
              <w:t>Torsion</w:t>
            </w:r>
            <w:r>
              <w:rPr>
                <w:noProof/>
                <w:webHidden/>
              </w:rPr>
              <w:tab/>
            </w:r>
            <w:r>
              <w:rPr>
                <w:noProof/>
                <w:webHidden/>
              </w:rPr>
              <w:fldChar w:fldCharType="begin"/>
            </w:r>
            <w:r>
              <w:rPr>
                <w:noProof/>
                <w:webHidden/>
              </w:rPr>
              <w:instrText xml:space="preserve"> PAGEREF _Toc197972659 \h </w:instrText>
            </w:r>
            <w:r>
              <w:rPr>
                <w:noProof/>
                <w:webHidden/>
              </w:rPr>
            </w:r>
            <w:r>
              <w:rPr>
                <w:noProof/>
                <w:webHidden/>
              </w:rPr>
              <w:fldChar w:fldCharType="separate"/>
            </w:r>
            <w:r>
              <w:rPr>
                <w:noProof/>
                <w:webHidden/>
              </w:rPr>
              <w:t>4</w:t>
            </w:r>
            <w:r>
              <w:rPr>
                <w:noProof/>
                <w:webHidden/>
              </w:rPr>
              <w:fldChar w:fldCharType="end"/>
            </w:r>
          </w:hyperlink>
        </w:p>
        <w:p w14:paraId="59B9980D" w14:textId="601B3253" w:rsidR="00E472DF" w:rsidRDefault="00E472DF">
          <w:pPr>
            <w:pStyle w:val="TOC3"/>
            <w:tabs>
              <w:tab w:val="left" w:pos="1200"/>
              <w:tab w:val="right" w:leader="dot" w:pos="9350"/>
            </w:tabs>
            <w:rPr>
              <w:rFonts w:eastAsiaTheme="minorEastAsia"/>
              <w:noProof/>
              <w:kern w:val="2"/>
              <w:sz w:val="24"/>
              <w:szCs w:val="24"/>
              <w:lang w:eastAsia="en-GB"/>
            </w:rPr>
          </w:pPr>
          <w:hyperlink w:anchor="_Toc197972660" w:history="1">
            <w:r w:rsidRPr="00023865">
              <w:rPr>
                <w:rStyle w:val="Hyperlink"/>
                <w:rFonts w:ascii="Times New Roman" w:hAnsi="Times New Roman" w:cs="Times New Roman"/>
                <w:noProof/>
              </w:rPr>
              <w:t>2.2.3</w:t>
            </w:r>
            <w:r>
              <w:rPr>
                <w:rFonts w:eastAsiaTheme="minorEastAsia"/>
                <w:noProof/>
                <w:kern w:val="2"/>
                <w:sz w:val="24"/>
                <w:szCs w:val="24"/>
                <w:lang w:eastAsia="en-GB"/>
              </w:rPr>
              <w:tab/>
            </w:r>
            <w:r w:rsidRPr="00023865">
              <w:rPr>
                <w:rStyle w:val="Hyperlink"/>
                <w:rFonts w:ascii="Times New Roman" w:hAnsi="Times New Roman" w:cs="Times New Roman"/>
                <w:noProof/>
              </w:rPr>
              <w:t>Strength and Stiffness</w:t>
            </w:r>
            <w:r>
              <w:rPr>
                <w:noProof/>
                <w:webHidden/>
              </w:rPr>
              <w:tab/>
            </w:r>
            <w:r>
              <w:rPr>
                <w:noProof/>
                <w:webHidden/>
              </w:rPr>
              <w:fldChar w:fldCharType="begin"/>
            </w:r>
            <w:r>
              <w:rPr>
                <w:noProof/>
                <w:webHidden/>
              </w:rPr>
              <w:instrText xml:space="preserve"> PAGEREF _Toc197972660 \h </w:instrText>
            </w:r>
            <w:r>
              <w:rPr>
                <w:noProof/>
                <w:webHidden/>
              </w:rPr>
            </w:r>
            <w:r>
              <w:rPr>
                <w:noProof/>
                <w:webHidden/>
              </w:rPr>
              <w:fldChar w:fldCharType="separate"/>
            </w:r>
            <w:r>
              <w:rPr>
                <w:noProof/>
                <w:webHidden/>
              </w:rPr>
              <w:t>4</w:t>
            </w:r>
            <w:r>
              <w:rPr>
                <w:noProof/>
                <w:webHidden/>
              </w:rPr>
              <w:fldChar w:fldCharType="end"/>
            </w:r>
          </w:hyperlink>
        </w:p>
        <w:p w14:paraId="400AFF64" w14:textId="4FB7285F" w:rsidR="00E472DF" w:rsidRDefault="00E472DF">
          <w:pPr>
            <w:pStyle w:val="TOC3"/>
            <w:tabs>
              <w:tab w:val="left" w:pos="1200"/>
              <w:tab w:val="right" w:leader="dot" w:pos="9350"/>
            </w:tabs>
            <w:rPr>
              <w:rFonts w:eastAsiaTheme="minorEastAsia"/>
              <w:noProof/>
              <w:kern w:val="2"/>
              <w:sz w:val="24"/>
              <w:szCs w:val="24"/>
              <w:lang w:eastAsia="en-GB"/>
            </w:rPr>
          </w:pPr>
          <w:hyperlink w:anchor="_Toc197972661" w:history="1">
            <w:r w:rsidRPr="00023865">
              <w:rPr>
                <w:rStyle w:val="Hyperlink"/>
                <w:rFonts w:ascii="Times New Roman" w:hAnsi="Times New Roman" w:cs="Times New Roman"/>
                <w:noProof/>
              </w:rPr>
              <w:t>2.2.4</w:t>
            </w:r>
            <w:r>
              <w:rPr>
                <w:rFonts w:eastAsiaTheme="minorEastAsia"/>
                <w:noProof/>
                <w:kern w:val="2"/>
                <w:sz w:val="24"/>
                <w:szCs w:val="24"/>
                <w:lang w:eastAsia="en-GB"/>
              </w:rPr>
              <w:tab/>
            </w:r>
            <w:r w:rsidRPr="00023865">
              <w:rPr>
                <w:rStyle w:val="Hyperlink"/>
                <w:rFonts w:ascii="Times New Roman" w:hAnsi="Times New Roman" w:cs="Times New Roman"/>
                <w:noProof/>
              </w:rPr>
              <w:t>Damping</w:t>
            </w:r>
            <w:r>
              <w:rPr>
                <w:noProof/>
                <w:webHidden/>
              </w:rPr>
              <w:tab/>
            </w:r>
            <w:r>
              <w:rPr>
                <w:noProof/>
                <w:webHidden/>
              </w:rPr>
              <w:fldChar w:fldCharType="begin"/>
            </w:r>
            <w:r>
              <w:rPr>
                <w:noProof/>
                <w:webHidden/>
              </w:rPr>
              <w:instrText xml:space="preserve"> PAGEREF _Toc197972661 \h </w:instrText>
            </w:r>
            <w:r>
              <w:rPr>
                <w:noProof/>
                <w:webHidden/>
              </w:rPr>
            </w:r>
            <w:r>
              <w:rPr>
                <w:noProof/>
                <w:webHidden/>
              </w:rPr>
              <w:fldChar w:fldCharType="separate"/>
            </w:r>
            <w:r>
              <w:rPr>
                <w:noProof/>
                <w:webHidden/>
              </w:rPr>
              <w:t>4</w:t>
            </w:r>
            <w:r>
              <w:rPr>
                <w:noProof/>
                <w:webHidden/>
              </w:rPr>
              <w:fldChar w:fldCharType="end"/>
            </w:r>
          </w:hyperlink>
        </w:p>
        <w:p w14:paraId="00F482E9" w14:textId="468D8FF7" w:rsidR="00E472DF" w:rsidRDefault="00E472DF">
          <w:pPr>
            <w:pStyle w:val="TOC1"/>
            <w:tabs>
              <w:tab w:val="left" w:pos="440"/>
              <w:tab w:val="right" w:leader="dot" w:pos="9350"/>
            </w:tabs>
            <w:rPr>
              <w:rFonts w:eastAsiaTheme="minorEastAsia"/>
              <w:noProof/>
              <w:kern w:val="2"/>
              <w:sz w:val="24"/>
              <w:szCs w:val="24"/>
              <w:lang w:eastAsia="en-GB"/>
            </w:rPr>
          </w:pPr>
          <w:hyperlink w:anchor="_Toc197972662" w:history="1">
            <w:r w:rsidRPr="00023865">
              <w:rPr>
                <w:rStyle w:val="Hyperlink"/>
                <w:rFonts w:ascii="Times New Roman" w:hAnsi="Times New Roman" w:cs="Times New Roman"/>
                <w:noProof/>
              </w:rPr>
              <w:t>3</w:t>
            </w:r>
            <w:r>
              <w:rPr>
                <w:rFonts w:eastAsiaTheme="minorEastAsia"/>
                <w:noProof/>
                <w:kern w:val="2"/>
                <w:sz w:val="24"/>
                <w:szCs w:val="24"/>
                <w:lang w:eastAsia="en-GB"/>
              </w:rPr>
              <w:tab/>
            </w:r>
            <w:r w:rsidRPr="00023865">
              <w:rPr>
                <w:rStyle w:val="Hyperlink"/>
                <w:rFonts w:ascii="Times New Roman" w:hAnsi="Times New Roman" w:cs="Times New Roman"/>
                <w:noProof/>
              </w:rPr>
              <w:t>Design Codes and Standards</w:t>
            </w:r>
            <w:r>
              <w:rPr>
                <w:noProof/>
                <w:webHidden/>
              </w:rPr>
              <w:tab/>
            </w:r>
            <w:r>
              <w:rPr>
                <w:noProof/>
                <w:webHidden/>
              </w:rPr>
              <w:fldChar w:fldCharType="begin"/>
            </w:r>
            <w:r>
              <w:rPr>
                <w:noProof/>
                <w:webHidden/>
              </w:rPr>
              <w:instrText xml:space="preserve"> PAGEREF _Toc197972662 \h </w:instrText>
            </w:r>
            <w:r>
              <w:rPr>
                <w:noProof/>
                <w:webHidden/>
              </w:rPr>
            </w:r>
            <w:r>
              <w:rPr>
                <w:noProof/>
                <w:webHidden/>
              </w:rPr>
              <w:fldChar w:fldCharType="separate"/>
            </w:r>
            <w:r>
              <w:rPr>
                <w:noProof/>
                <w:webHidden/>
              </w:rPr>
              <w:t>5</w:t>
            </w:r>
            <w:r>
              <w:rPr>
                <w:noProof/>
                <w:webHidden/>
              </w:rPr>
              <w:fldChar w:fldCharType="end"/>
            </w:r>
          </w:hyperlink>
        </w:p>
        <w:p w14:paraId="3F4EE77B" w14:textId="1B778BF3" w:rsidR="00E472DF" w:rsidRDefault="00E472DF">
          <w:pPr>
            <w:pStyle w:val="TOC2"/>
            <w:tabs>
              <w:tab w:val="left" w:pos="960"/>
              <w:tab w:val="right" w:leader="dot" w:pos="9350"/>
            </w:tabs>
            <w:rPr>
              <w:rFonts w:eastAsiaTheme="minorEastAsia"/>
              <w:noProof/>
              <w:kern w:val="2"/>
              <w:sz w:val="24"/>
              <w:szCs w:val="24"/>
              <w:lang w:eastAsia="en-GB"/>
            </w:rPr>
          </w:pPr>
          <w:hyperlink w:anchor="_Toc197972663" w:history="1">
            <w:r w:rsidRPr="00023865">
              <w:rPr>
                <w:rStyle w:val="Hyperlink"/>
                <w:rFonts w:ascii="Times New Roman" w:hAnsi="Times New Roman" w:cs="Times New Roman"/>
                <w:noProof/>
              </w:rPr>
              <w:t>3.1</w:t>
            </w:r>
            <w:r>
              <w:rPr>
                <w:rFonts w:eastAsiaTheme="minorEastAsia"/>
                <w:noProof/>
                <w:kern w:val="2"/>
                <w:sz w:val="24"/>
                <w:szCs w:val="24"/>
                <w:lang w:eastAsia="en-GB"/>
              </w:rPr>
              <w:tab/>
            </w:r>
            <w:r w:rsidRPr="00023865">
              <w:rPr>
                <w:rStyle w:val="Hyperlink"/>
                <w:rFonts w:ascii="Times New Roman" w:hAnsi="Times New Roman" w:cs="Times New Roman"/>
                <w:noProof/>
              </w:rPr>
              <w:t>Eurocode 8 (BS EN 1998)</w:t>
            </w:r>
            <w:r>
              <w:rPr>
                <w:noProof/>
                <w:webHidden/>
              </w:rPr>
              <w:tab/>
            </w:r>
            <w:r>
              <w:rPr>
                <w:noProof/>
                <w:webHidden/>
              </w:rPr>
              <w:fldChar w:fldCharType="begin"/>
            </w:r>
            <w:r>
              <w:rPr>
                <w:noProof/>
                <w:webHidden/>
              </w:rPr>
              <w:instrText xml:space="preserve"> PAGEREF _Toc197972663 \h </w:instrText>
            </w:r>
            <w:r>
              <w:rPr>
                <w:noProof/>
                <w:webHidden/>
              </w:rPr>
            </w:r>
            <w:r>
              <w:rPr>
                <w:noProof/>
                <w:webHidden/>
              </w:rPr>
              <w:fldChar w:fldCharType="separate"/>
            </w:r>
            <w:r>
              <w:rPr>
                <w:noProof/>
                <w:webHidden/>
              </w:rPr>
              <w:t>5</w:t>
            </w:r>
            <w:r>
              <w:rPr>
                <w:noProof/>
                <w:webHidden/>
              </w:rPr>
              <w:fldChar w:fldCharType="end"/>
            </w:r>
          </w:hyperlink>
        </w:p>
        <w:p w14:paraId="5113346C" w14:textId="61BACDBA" w:rsidR="00E472DF" w:rsidRDefault="00E472DF">
          <w:pPr>
            <w:pStyle w:val="TOC2"/>
            <w:tabs>
              <w:tab w:val="left" w:pos="960"/>
              <w:tab w:val="right" w:leader="dot" w:pos="9350"/>
            </w:tabs>
            <w:rPr>
              <w:rFonts w:eastAsiaTheme="minorEastAsia"/>
              <w:noProof/>
              <w:kern w:val="2"/>
              <w:sz w:val="24"/>
              <w:szCs w:val="24"/>
              <w:lang w:eastAsia="en-GB"/>
            </w:rPr>
          </w:pPr>
          <w:hyperlink w:anchor="_Toc197972664" w:history="1">
            <w:r w:rsidRPr="00023865">
              <w:rPr>
                <w:rStyle w:val="Hyperlink"/>
                <w:rFonts w:ascii="Times New Roman" w:hAnsi="Times New Roman" w:cs="Times New Roman"/>
                <w:noProof/>
              </w:rPr>
              <w:t>3.2</w:t>
            </w:r>
            <w:r>
              <w:rPr>
                <w:rFonts w:eastAsiaTheme="minorEastAsia"/>
                <w:noProof/>
                <w:kern w:val="2"/>
                <w:sz w:val="24"/>
                <w:szCs w:val="24"/>
                <w:lang w:eastAsia="en-GB"/>
              </w:rPr>
              <w:tab/>
            </w:r>
            <w:r w:rsidRPr="00023865">
              <w:rPr>
                <w:rStyle w:val="Hyperlink"/>
                <w:rFonts w:ascii="Times New Roman" w:hAnsi="Times New Roman" w:cs="Times New Roman"/>
                <w:noProof/>
              </w:rPr>
              <w:t>ASCE 7</w:t>
            </w:r>
            <w:r>
              <w:rPr>
                <w:noProof/>
                <w:webHidden/>
              </w:rPr>
              <w:tab/>
            </w:r>
            <w:r>
              <w:rPr>
                <w:noProof/>
                <w:webHidden/>
              </w:rPr>
              <w:fldChar w:fldCharType="begin"/>
            </w:r>
            <w:r>
              <w:rPr>
                <w:noProof/>
                <w:webHidden/>
              </w:rPr>
              <w:instrText xml:space="preserve"> PAGEREF _Toc197972664 \h </w:instrText>
            </w:r>
            <w:r>
              <w:rPr>
                <w:noProof/>
                <w:webHidden/>
              </w:rPr>
            </w:r>
            <w:r>
              <w:rPr>
                <w:noProof/>
                <w:webHidden/>
              </w:rPr>
              <w:fldChar w:fldCharType="separate"/>
            </w:r>
            <w:r>
              <w:rPr>
                <w:noProof/>
                <w:webHidden/>
              </w:rPr>
              <w:t>6</w:t>
            </w:r>
            <w:r>
              <w:rPr>
                <w:noProof/>
                <w:webHidden/>
              </w:rPr>
              <w:fldChar w:fldCharType="end"/>
            </w:r>
          </w:hyperlink>
        </w:p>
        <w:p w14:paraId="68CEF743" w14:textId="1B12683E" w:rsidR="00E472DF" w:rsidRDefault="00E472DF">
          <w:pPr>
            <w:pStyle w:val="TOC2"/>
            <w:tabs>
              <w:tab w:val="left" w:pos="960"/>
              <w:tab w:val="right" w:leader="dot" w:pos="9350"/>
            </w:tabs>
            <w:rPr>
              <w:rFonts w:eastAsiaTheme="minorEastAsia"/>
              <w:noProof/>
              <w:kern w:val="2"/>
              <w:sz w:val="24"/>
              <w:szCs w:val="24"/>
              <w:lang w:eastAsia="en-GB"/>
            </w:rPr>
          </w:pPr>
          <w:hyperlink w:anchor="_Toc197972665" w:history="1">
            <w:r w:rsidRPr="00023865">
              <w:rPr>
                <w:rStyle w:val="Hyperlink"/>
                <w:rFonts w:ascii="Times New Roman" w:hAnsi="Times New Roman" w:cs="Times New Roman"/>
                <w:noProof/>
              </w:rPr>
              <w:t>3.3</w:t>
            </w:r>
            <w:r>
              <w:rPr>
                <w:rFonts w:eastAsiaTheme="minorEastAsia"/>
                <w:noProof/>
                <w:kern w:val="2"/>
                <w:sz w:val="24"/>
                <w:szCs w:val="24"/>
                <w:lang w:eastAsia="en-GB"/>
              </w:rPr>
              <w:tab/>
            </w:r>
            <w:r w:rsidRPr="00023865">
              <w:rPr>
                <w:rStyle w:val="Hyperlink"/>
                <w:rFonts w:ascii="Times New Roman" w:hAnsi="Times New Roman" w:cs="Times New Roman"/>
                <w:noProof/>
              </w:rPr>
              <w:t>International Building Code (IBC)</w:t>
            </w:r>
            <w:r>
              <w:rPr>
                <w:noProof/>
                <w:webHidden/>
              </w:rPr>
              <w:tab/>
            </w:r>
            <w:r>
              <w:rPr>
                <w:noProof/>
                <w:webHidden/>
              </w:rPr>
              <w:fldChar w:fldCharType="begin"/>
            </w:r>
            <w:r>
              <w:rPr>
                <w:noProof/>
                <w:webHidden/>
              </w:rPr>
              <w:instrText xml:space="preserve"> PAGEREF _Toc197972665 \h </w:instrText>
            </w:r>
            <w:r>
              <w:rPr>
                <w:noProof/>
                <w:webHidden/>
              </w:rPr>
            </w:r>
            <w:r>
              <w:rPr>
                <w:noProof/>
                <w:webHidden/>
              </w:rPr>
              <w:fldChar w:fldCharType="separate"/>
            </w:r>
            <w:r>
              <w:rPr>
                <w:noProof/>
                <w:webHidden/>
              </w:rPr>
              <w:t>6</w:t>
            </w:r>
            <w:r>
              <w:rPr>
                <w:noProof/>
                <w:webHidden/>
              </w:rPr>
              <w:fldChar w:fldCharType="end"/>
            </w:r>
          </w:hyperlink>
        </w:p>
        <w:p w14:paraId="66F0B1FC" w14:textId="7B5D897D" w:rsidR="00E472DF" w:rsidRDefault="00E472DF">
          <w:pPr>
            <w:pStyle w:val="TOC1"/>
            <w:tabs>
              <w:tab w:val="left" w:pos="440"/>
              <w:tab w:val="right" w:leader="dot" w:pos="9350"/>
            </w:tabs>
            <w:rPr>
              <w:rFonts w:eastAsiaTheme="minorEastAsia"/>
              <w:noProof/>
              <w:kern w:val="2"/>
              <w:sz w:val="24"/>
              <w:szCs w:val="24"/>
              <w:lang w:eastAsia="en-GB"/>
            </w:rPr>
          </w:pPr>
          <w:hyperlink w:anchor="_Toc197972666" w:history="1">
            <w:r w:rsidRPr="00023865">
              <w:rPr>
                <w:rStyle w:val="Hyperlink"/>
                <w:rFonts w:ascii="Times New Roman" w:hAnsi="Times New Roman" w:cs="Times New Roman"/>
                <w:noProof/>
              </w:rPr>
              <w:t>4</w:t>
            </w:r>
            <w:r>
              <w:rPr>
                <w:rFonts w:eastAsiaTheme="minorEastAsia"/>
                <w:noProof/>
                <w:kern w:val="2"/>
                <w:sz w:val="24"/>
                <w:szCs w:val="24"/>
                <w:lang w:eastAsia="en-GB"/>
              </w:rPr>
              <w:tab/>
            </w:r>
            <w:r w:rsidRPr="00023865">
              <w:rPr>
                <w:rStyle w:val="Hyperlink"/>
                <w:rFonts w:ascii="Times New Roman" w:hAnsi="Times New Roman" w:cs="Times New Roman"/>
                <w:noProof/>
              </w:rPr>
              <w:t>Structural Systems for Earthquake Resistance</w:t>
            </w:r>
            <w:r>
              <w:rPr>
                <w:noProof/>
                <w:webHidden/>
              </w:rPr>
              <w:tab/>
            </w:r>
            <w:r>
              <w:rPr>
                <w:noProof/>
                <w:webHidden/>
              </w:rPr>
              <w:fldChar w:fldCharType="begin"/>
            </w:r>
            <w:r>
              <w:rPr>
                <w:noProof/>
                <w:webHidden/>
              </w:rPr>
              <w:instrText xml:space="preserve"> PAGEREF _Toc197972666 \h </w:instrText>
            </w:r>
            <w:r>
              <w:rPr>
                <w:noProof/>
                <w:webHidden/>
              </w:rPr>
            </w:r>
            <w:r>
              <w:rPr>
                <w:noProof/>
                <w:webHidden/>
              </w:rPr>
              <w:fldChar w:fldCharType="separate"/>
            </w:r>
            <w:r>
              <w:rPr>
                <w:noProof/>
                <w:webHidden/>
              </w:rPr>
              <w:t>7</w:t>
            </w:r>
            <w:r>
              <w:rPr>
                <w:noProof/>
                <w:webHidden/>
              </w:rPr>
              <w:fldChar w:fldCharType="end"/>
            </w:r>
          </w:hyperlink>
        </w:p>
        <w:p w14:paraId="3AE8F8EC" w14:textId="06D9F901" w:rsidR="00E472DF" w:rsidRDefault="00E472DF">
          <w:pPr>
            <w:pStyle w:val="TOC2"/>
            <w:tabs>
              <w:tab w:val="left" w:pos="960"/>
              <w:tab w:val="right" w:leader="dot" w:pos="9350"/>
            </w:tabs>
            <w:rPr>
              <w:rFonts w:eastAsiaTheme="minorEastAsia"/>
              <w:noProof/>
              <w:kern w:val="2"/>
              <w:sz w:val="24"/>
              <w:szCs w:val="24"/>
              <w:lang w:eastAsia="en-GB"/>
            </w:rPr>
          </w:pPr>
          <w:hyperlink w:anchor="_Toc197972667" w:history="1">
            <w:r w:rsidRPr="00023865">
              <w:rPr>
                <w:rStyle w:val="Hyperlink"/>
                <w:rFonts w:ascii="Times New Roman" w:hAnsi="Times New Roman" w:cs="Times New Roman"/>
                <w:noProof/>
              </w:rPr>
              <w:t>4.1</w:t>
            </w:r>
            <w:r>
              <w:rPr>
                <w:rFonts w:eastAsiaTheme="minorEastAsia"/>
                <w:noProof/>
                <w:kern w:val="2"/>
                <w:sz w:val="24"/>
                <w:szCs w:val="24"/>
                <w:lang w:eastAsia="en-GB"/>
              </w:rPr>
              <w:tab/>
            </w:r>
            <w:r w:rsidRPr="00023865">
              <w:rPr>
                <w:rStyle w:val="Hyperlink"/>
                <w:rFonts w:ascii="Times New Roman" w:hAnsi="Times New Roman" w:cs="Times New Roman"/>
                <w:noProof/>
              </w:rPr>
              <w:t>Moment-Resisting Frames</w:t>
            </w:r>
            <w:r>
              <w:rPr>
                <w:noProof/>
                <w:webHidden/>
              </w:rPr>
              <w:tab/>
            </w:r>
            <w:r>
              <w:rPr>
                <w:noProof/>
                <w:webHidden/>
              </w:rPr>
              <w:fldChar w:fldCharType="begin"/>
            </w:r>
            <w:r>
              <w:rPr>
                <w:noProof/>
                <w:webHidden/>
              </w:rPr>
              <w:instrText xml:space="preserve"> PAGEREF _Toc197972667 \h </w:instrText>
            </w:r>
            <w:r>
              <w:rPr>
                <w:noProof/>
                <w:webHidden/>
              </w:rPr>
            </w:r>
            <w:r>
              <w:rPr>
                <w:noProof/>
                <w:webHidden/>
              </w:rPr>
              <w:fldChar w:fldCharType="separate"/>
            </w:r>
            <w:r>
              <w:rPr>
                <w:noProof/>
                <w:webHidden/>
              </w:rPr>
              <w:t>7</w:t>
            </w:r>
            <w:r>
              <w:rPr>
                <w:noProof/>
                <w:webHidden/>
              </w:rPr>
              <w:fldChar w:fldCharType="end"/>
            </w:r>
          </w:hyperlink>
        </w:p>
        <w:p w14:paraId="16A2508D" w14:textId="1BFAE888" w:rsidR="00E472DF" w:rsidRDefault="00E472DF">
          <w:pPr>
            <w:pStyle w:val="TOC2"/>
            <w:tabs>
              <w:tab w:val="left" w:pos="960"/>
              <w:tab w:val="right" w:leader="dot" w:pos="9350"/>
            </w:tabs>
            <w:rPr>
              <w:rFonts w:eastAsiaTheme="minorEastAsia"/>
              <w:noProof/>
              <w:kern w:val="2"/>
              <w:sz w:val="24"/>
              <w:szCs w:val="24"/>
              <w:lang w:eastAsia="en-GB"/>
            </w:rPr>
          </w:pPr>
          <w:hyperlink w:anchor="_Toc197972668" w:history="1">
            <w:r w:rsidRPr="00023865">
              <w:rPr>
                <w:rStyle w:val="Hyperlink"/>
                <w:rFonts w:ascii="Times New Roman" w:hAnsi="Times New Roman" w:cs="Times New Roman"/>
                <w:noProof/>
              </w:rPr>
              <w:t>4.2</w:t>
            </w:r>
            <w:r>
              <w:rPr>
                <w:rFonts w:eastAsiaTheme="minorEastAsia"/>
                <w:noProof/>
                <w:kern w:val="2"/>
                <w:sz w:val="24"/>
                <w:szCs w:val="24"/>
                <w:lang w:eastAsia="en-GB"/>
              </w:rPr>
              <w:tab/>
            </w:r>
            <w:r w:rsidRPr="00023865">
              <w:rPr>
                <w:rStyle w:val="Hyperlink"/>
                <w:rFonts w:ascii="Times New Roman" w:hAnsi="Times New Roman" w:cs="Times New Roman"/>
                <w:noProof/>
              </w:rPr>
              <w:t>Shear Walls</w:t>
            </w:r>
            <w:r>
              <w:rPr>
                <w:noProof/>
                <w:webHidden/>
              </w:rPr>
              <w:tab/>
            </w:r>
            <w:r>
              <w:rPr>
                <w:noProof/>
                <w:webHidden/>
              </w:rPr>
              <w:fldChar w:fldCharType="begin"/>
            </w:r>
            <w:r>
              <w:rPr>
                <w:noProof/>
                <w:webHidden/>
              </w:rPr>
              <w:instrText xml:space="preserve"> PAGEREF _Toc197972668 \h </w:instrText>
            </w:r>
            <w:r>
              <w:rPr>
                <w:noProof/>
                <w:webHidden/>
              </w:rPr>
            </w:r>
            <w:r>
              <w:rPr>
                <w:noProof/>
                <w:webHidden/>
              </w:rPr>
              <w:fldChar w:fldCharType="separate"/>
            </w:r>
            <w:r>
              <w:rPr>
                <w:noProof/>
                <w:webHidden/>
              </w:rPr>
              <w:t>8</w:t>
            </w:r>
            <w:r>
              <w:rPr>
                <w:noProof/>
                <w:webHidden/>
              </w:rPr>
              <w:fldChar w:fldCharType="end"/>
            </w:r>
          </w:hyperlink>
        </w:p>
        <w:p w14:paraId="6BF8EA64" w14:textId="46F41B39" w:rsidR="00E472DF" w:rsidRDefault="00E472DF">
          <w:pPr>
            <w:pStyle w:val="TOC2"/>
            <w:tabs>
              <w:tab w:val="left" w:pos="960"/>
              <w:tab w:val="right" w:leader="dot" w:pos="9350"/>
            </w:tabs>
            <w:rPr>
              <w:rFonts w:eastAsiaTheme="minorEastAsia"/>
              <w:noProof/>
              <w:kern w:val="2"/>
              <w:sz w:val="24"/>
              <w:szCs w:val="24"/>
              <w:lang w:eastAsia="en-GB"/>
            </w:rPr>
          </w:pPr>
          <w:hyperlink w:anchor="_Toc197972669" w:history="1">
            <w:r w:rsidRPr="00023865">
              <w:rPr>
                <w:rStyle w:val="Hyperlink"/>
                <w:rFonts w:ascii="Times New Roman" w:hAnsi="Times New Roman" w:cs="Times New Roman"/>
                <w:noProof/>
              </w:rPr>
              <w:t>4.3</w:t>
            </w:r>
            <w:r>
              <w:rPr>
                <w:rFonts w:eastAsiaTheme="minorEastAsia"/>
                <w:noProof/>
                <w:kern w:val="2"/>
                <w:sz w:val="24"/>
                <w:szCs w:val="24"/>
                <w:lang w:eastAsia="en-GB"/>
              </w:rPr>
              <w:tab/>
            </w:r>
            <w:r w:rsidRPr="00023865">
              <w:rPr>
                <w:rStyle w:val="Hyperlink"/>
                <w:rFonts w:ascii="Times New Roman" w:hAnsi="Times New Roman" w:cs="Times New Roman"/>
                <w:noProof/>
              </w:rPr>
              <w:t>Braced Frames</w:t>
            </w:r>
            <w:r>
              <w:rPr>
                <w:noProof/>
                <w:webHidden/>
              </w:rPr>
              <w:tab/>
            </w:r>
            <w:r>
              <w:rPr>
                <w:noProof/>
                <w:webHidden/>
              </w:rPr>
              <w:fldChar w:fldCharType="begin"/>
            </w:r>
            <w:r>
              <w:rPr>
                <w:noProof/>
                <w:webHidden/>
              </w:rPr>
              <w:instrText xml:space="preserve"> PAGEREF _Toc197972669 \h </w:instrText>
            </w:r>
            <w:r>
              <w:rPr>
                <w:noProof/>
                <w:webHidden/>
              </w:rPr>
            </w:r>
            <w:r>
              <w:rPr>
                <w:noProof/>
                <w:webHidden/>
              </w:rPr>
              <w:fldChar w:fldCharType="separate"/>
            </w:r>
            <w:r>
              <w:rPr>
                <w:noProof/>
                <w:webHidden/>
              </w:rPr>
              <w:t>9</w:t>
            </w:r>
            <w:r>
              <w:rPr>
                <w:noProof/>
                <w:webHidden/>
              </w:rPr>
              <w:fldChar w:fldCharType="end"/>
            </w:r>
          </w:hyperlink>
        </w:p>
        <w:p w14:paraId="4744EEDF" w14:textId="5E3C332D" w:rsidR="00E472DF" w:rsidRDefault="00E472DF">
          <w:pPr>
            <w:pStyle w:val="TOC2"/>
            <w:tabs>
              <w:tab w:val="left" w:pos="960"/>
              <w:tab w:val="right" w:leader="dot" w:pos="9350"/>
            </w:tabs>
            <w:rPr>
              <w:rFonts w:eastAsiaTheme="minorEastAsia"/>
              <w:noProof/>
              <w:kern w:val="2"/>
              <w:sz w:val="24"/>
              <w:szCs w:val="24"/>
              <w:lang w:eastAsia="en-GB"/>
            </w:rPr>
          </w:pPr>
          <w:hyperlink w:anchor="_Toc197972670" w:history="1">
            <w:r w:rsidRPr="00023865">
              <w:rPr>
                <w:rStyle w:val="Hyperlink"/>
                <w:rFonts w:ascii="Times New Roman" w:hAnsi="Times New Roman" w:cs="Times New Roman"/>
                <w:noProof/>
              </w:rPr>
              <w:t>4.4</w:t>
            </w:r>
            <w:r>
              <w:rPr>
                <w:rFonts w:eastAsiaTheme="minorEastAsia"/>
                <w:noProof/>
                <w:kern w:val="2"/>
                <w:sz w:val="24"/>
                <w:szCs w:val="24"/>
                <w:lang w:eastAsia="en-GB"/>
              </w:rPr>
              <w:tab/>
            </w:r>
            <w:r w:rsidRPr="00023865">
              <w:rPr>
                <w:rStyle w:val="Hyperlink"/>
                <w:rFonts w:ascii="Times New Roman" w:hAnsi="Times New Roman" w:cs="Times New Roman"/>
                <w:noProof/>
              </w:rPr>
              <w:t>Base Isolation Systems</w:t>
            </w:r>
            <w:r>
              <w:rPr>
                <w:noProof/>
                <w:webHidden/>
              </w:rPr>
              <w:tab/>
            </w:r>
            <w:r>
              <w:rPr>
                <w:noProof/>
                <w:webHidden/>
              </w:rPr>
              <w:fldChar w:fldCharType="begin"/>
            </w:r>
            <w:r>
              <w:rPr>
                <w:noProof/>
                <w:webHidden/>
              </w:rPr>
              <w:instrText xml:space="preserve"> PAGEREF _Toc197972670 \h </w:instrText>
            </w:r>
            <w:r>
              <w:rPr>
                <w:noProof/>
                <w:webHidden/>
              </w:rPr>
            </w:r>
            <w:r>
              <w:rPr>
                <w:noProof/>
                <w:webHidden/>
              </w:rPr>
              <w:fldChar w:fldCharType="separate"/>
            </w:r>
            <w:r>
              <w:rPr>
                <w:noProof/>
                <w:webHidden/>
              </w:rPr>
              <w:t>10</w:t>
            </w:r>
            <w:r>
              <w:rPr>
                <w:noProof/>
                <w:webHidden/>
              </w:rPr>
              <w:fldChar w:fldCharType="end"/>
            </w:r>
          </w:hyperlink>
        </w:p>
        <w:p w14:paraId="3A8CB442" w14:textId="086BC904" w:rsidR="00E472DF" w:rsidRDefault="00E472DF">
          <w:pPr>
            <w:pStyle w:val="TOC2"/>
            <w:tabs>
              <w:tab w:val="left" w:pos="960"/>
              <w:tab w:val="right" w:leader="dot" w:pos="9350"/>
            </w:tabs>
            <w:rPr>
              <w:rFonts w:eastAsiaTheme="minorEastAsia"/>
              <w:noProof/>
              <w:kern w:val="2"/>
              <w:sz w:val="24"/>
              <w:szCs w:val="24"/>
              <w:lang w:eastAsia="en-GB"/>
            </w:rPr>
          </w:pPr>
          <w:hyperlink w:anchor="_Toc197972671" w:history="1">
            <w:r w:rsidRPr="00023865">
              <w:rPr>
                <w:rStyle w:val="Hyperlink"/>
                <w:rFonts w:ascii="Times New Roman" w:hAnsi="Times New Roman" w:cs="Times New Roman"/>
                <w:noProof/>
              </w:rPr>
              <w:t>4.5</w:t>
            </w:r>
            <w:r>
              <w:rPr>
                <w:rFonts w:eastAsiaTheme="minorEastAsia"/>
                <w:noProof/>
                <w:kern w:val="2"/>
                <w:sz w:val="24"/>
                <w:szCs w:val="24"/>
                <w:lang w:eastAsia="en-GB"/>
              </w:rPr>
              <w:tab/>
            </w:r>
            <w:r w:rsidRPr="00023865">
              <w:rPr>
                <w:rStyle w:val="Hyperlink"/>
                <w:rFonts w:ascii="Times New Roman" w:hAnsi="Times New Roman" w:cs="Times New Roman"/>
                <w:noProof/>
              </w:rPr>
              <w:t>Energy Dissipation Devices</w:t>
            </w:r>
            <w:r>
              <w:rPr>
                <w:noProof/>
                <w:webHidden/>
              </w:rPr>
              <w:tab/>
            </w:r>
            <w:r>
              <w:rPr>
                <w:noProof/>
                <w:webHidden/>
              </w:rPr>
              <w:fldChar w:fldCharType="begin"/>
            </w:r>
            <w:r>
              <w:rPr>
                <w:noProof/>
                <w:webHidden/>
              </w:rPr>
              <w:instrText xml:space="preserve"> PAGEREF _Toc197972671 \h </w:instrText>
            </w:r>
            <w:r>
              <w:rPr>
                <w:noProof/>
                <w:webHidden/>
              </w:rPr>
            </w:r>
            <w:r>
              <w:rPr>
                <w:noProof/>
                <w:webHidden/>
              </w:rPr>
              <w:fldChar w:fldCharType="separate"/>
            </w:r>
            <w:r>
              <w:rPr>
                <w:noProof/>
                <w:webHidden/>
              </w:rPr>
              <w:t>11</w:t>
            </w:r>
            <w:r>
              <w:rPr>
                <w:noProof/>
                <w:webHidden/>
              </w:rPr>
              <w:fldChar w:fldCharType="end"/>
            </w:r>
          </w:hyperlink>
        </w:p>
        <w:p w14:paraId="42EC1A3F" w14:textId="3B575D95" w:rsidR="00E472DF" w:rsidRDefault="00E472DF">
          <w:pPr>
            <w:pStyle w:val="TOC2"/>
            <w:tabs>
              <w:tab w:val="left" w:pos="960"/>
              <w:tab w:val="right" w:leader="dot" w:pos="9350"/>
            </w:tabs>
            <w:rPr>
              <w:rFonts w:eastAsiaTheme="minorEastAsia"/>
              <w:noProof/>
              <w:kern w:val="2"/>
              <w:sz w:val="24"/>
              <w:szCs w:val="24"/>
              <w:lang w:eastAsia="en-GB"/>
            </w:rPr>
          </w:pPr>
          <w:hyperlink w:anchor="_Toc197972672" w:history="1">
            <w:r w:rsidRPr="00023865">
              <w:rPr>
                <w:rStyle w:val="Hyperlink"/>
                <w:rFonts w:ascii="Times New Roman" w:hAnsi="Times New Roman" w:cs="Times New Roman"/>
                <w:noProof/>
              </w:rPr>
              <w:t>4.6</w:t>
            </w:r>
            <w:r>
              <w:rPr>
                <w:rFonts w:eastAsiaTheme="minorEastAsia"/>
                <w:noProof/>
                <w:kern w:val="2"/>
                <w:sz w:val="24"/>
                <w:szCs w:val="24"/>
                <w:lang w:eastAsia="en-GB"/>
              </w:rPr>
              <w:tab/>
            </w:r>
            <w:r w:rsidRPr="00023865">
              <w:rPr>
                <w:rStyle w:val="Hyperlink"/>
                <w:rFonts w:ascii="Times New Roman" w:hAnsi="Times New Roman" w:cs="Times New Roman"/>
                <w:noProof/>
              </w:rPr>
              <w:t>Dual Systems</w:t>
            </w:r>
            <w:r>
              <w:rPr>
                <w:noProof/>
                <w:webHidden/>
              </w:rPr>
              <w:tab/>
            </w:r>
            <w:r>
              <w:rPr>
                <w:noProof/>
                <w:webHidden/>
              </w:rPr>
              <w:fldChar w:fldCharType="begin"/>
            </w:r>
            <w:r>
              <w:rPr>
                <w:noProof/>
                <w:webHidden/>
              </w:rPr>
              <w:instrText xml:space="preserve"> PAGEREF _Toc197972672 \h </w:instrText>
            </w:r>
            <w:r>
              <w:rPr>
                <w:noProof/>
                <w:webHidden/>
              </w:rPr>
            </w:r>
            <w:r>
              <w:rPr>
                <w:noProof/>
                <w:webHidden/>
              </w:rPr>
              <w:fldChar w:fldCharType="separate"/>
            </w:r>
            <w:r>
              <w:rPr>
                <w:noProof/>
                <w:webHidden/>
              </w:rPr>
              <w:t>11</w:t>
            </w:r>
            <w:r>
              <w:rPr>
                <w:noProof/>
                <w:webHidden/>
              </w:rPr>
              <w:fldChar w:fldCharType="end"/>
            </w:r>
          </w:hyperlink>
        </w:p>
        <w:p w14:paraId="76B7CDA8" w14:textId="0F7F66B4" w:rsidR="00E472DF" w:rsidRDefault="00E472DF">
          <w:pPr>
            <w:pStyle w:val="TOC1"/>
            <w:tabs>
              <w:tab w:val="left" w:pos="440"/>
              <w:tab w:val="right" w:leader="dot" w:pos="9350"/>
            </w:tabs>
            <w:rPr>
              <w:rFonts w:eastAsiaTheme="minorEastAsia"/>
              <w:noProof/>
              <w:kern w:val="2"/>
              <w:sz w:val="24"/>
              <w:szCs w:val="24"/>
              <w:lang w:eastAsia="en-GB"/>
            </w:rPr>
          </w:pPr>
          <w:hyperlink w:anchor="_Toc197972673" w:history="1">
            <w:r w:rsidRPr="00023865">
              <w:rPr>
                <w:rStyle w:val="Hyperlink"/>
                <w:rFonts w:ascii="Times New Roman" w:hAnsi="Times New Roman" w:cs="Times New Roman"/>
                <w:noProof/>
              </w:rPr>
              <w:t>5</w:t>
            </w:r>
            <w:r>
              <w:rPr>
                <w:rFonts w:eastAsiaTheme="minorEastAsia"/>
                <w:noProof/>
                <w:kern w:val="2"/>
                <w:sz w:val="24"/>
                <w:szCs w:val="24"/>
                <w:lang w:eastAsia="en-GB"/>
              </w:rPr>
              <w:tab/>
            </w:r>
            <w:r w:rsidRPr="00023865">
              <w:rPr>
                <w:rStyle w:val="Hyperlink"/>
                <w:rFonts w:ascii="Times New Roman" w:hAnsi="Times New Roman" w:cs="Times New Roman"/>
                <w:noProof/>
              </w:rPr>
              <w:t>Case Studies and Examples</w:t>
            </w:r>
            <w:r>
              <w:rPr>
                <w:noProof/>
                <w:webHidden/>
              </w:rPr>
              <w:tab/>
            </w:r>
            <w:r>
              <w:rPr>
                <w:noProof/>
                <w:webHidden/>
              </w:rPr>
              <w:fldChar w:fldCharType="begin"/>
            </w:r>
            <w:r>
              <w:rPr>
                <w:noProof/>
                <w:webHidden/>
              </w:rPr>
              <w:instrText xml:space="preserve"> PAGEREF _Toc197972673 \h </w:instrText>
            </w:r>
            <w:r>
              <w:rPr>
                <w:noProof/>
                <w:webHidden/>
              </w:rPr>
            </w:r>
            <w:r>
              <w:rPr>
                <w:noProof/>
                <w:webHidden/>
              </w:rPr>
              <w:fldChar w:fldCharType="separate"/>
            </w:r>
            <w:r>
              <w:rPr>
                <w:noProof/>
                <w:webHidden/>
              </w:rPr>
              <w:t>12</w:t>
            </w:r>
            <w:r>
              <w:rPr>
                <w:noProof/>
                <w:webHidden/>
              </w:rPr>
              <w:fldChar w:fldCharType="end"/>
            </w:r>
          </w:hyperlink>
        </w:p>
        <w:p w14:paraId="0459A005" w14:textId="086B92D3" w:rsidR="00E472DF" w:rsidRDefault="00E472DF">
          <w:pPr>
            <w:pStyle w:val="TOC2"/>
            <w:tabs>
              <w:tab w:val="left" w:pos="960"/>
              <w:tab w:val="right" w:leader="dot" w:pos="9350"/>
            </w:tabs>
            <w:rPr>
              <w:rFonts w:eastAsiaTheme="minorEastAsia"/>
              <w:noProof/>
              <w:kern w:val="2"/>
              <w:sz w:val="24"/>
              <w:szCs w:val="24"/>
              <w:lang w:eastAsia="en-GB"/>
            </w:rPr>
          </w:pPr>
          <w:hyperlink w:anchor="_Toc197972674" w:history="1">
            <w:r w:rsidRPr="00023865">
              <w:rPr>
                <w:rStyle w:val="Hyperlink"/>
                <w:rFonts w:ascii="Times New Roman" w:hAnsi="Times New Roman" w:cs="Times New Roman"/>
                <w:noProof/>
              </w:rPr>
              <w:t>5.1</w:t>
            </w:r>
            <w:r>
              <w:rPr>
                <w:rFonts w:eastAsiaTheme="minorEastAsia"/>
                <w:noProof/>
                <w:kern w:val="2"/>
                <w:sz w:val="24"/>
                <w:szCs w:val="24"/>
                <w:lang w:eastAsia="en-GB"/>
              </w:rPr>
              <w:tab/>
            </w:r>
            <w:r w:rsidRPr="00023865">
              <w:rPr>
                <w:rStyle w:val="Hyperlink"/>
                <w:rFonts w:ascii="Times New Roman" w:hAnsi="Times New Roman" w:cs="Times New Roman"/>
                <w:noProof/>
              </w:rPr>
              <w:t>Case Study: Taipei 101 and Its Tuned Mass Damper.</w:t>
            </w:r>
            <w:r>
              <w:rPr>
                <w:noProof/>
                <w:webHidden/>
              </w:rPr>
              <w:tab/>
            </w:r>
            <w:r>
              <w:rPr>
                <w:noProof/>
                <w:webHidden/>
              </w:rPr>
              <w:fldChar w:fldCharType="begin"/>
            </w:r>
            <w:r>
              <w:rPr>
                <w:noProof/>
                <w:webHidden/>
              </w:rPr>
              <w:instrText xml:space="preserve"> PAGEREF _Toc197972674 \h </w:instrText>
            </w:r>
            <w:r>
              <w:rPr>
                <w:noProof/>
                <w:webHidden/>
              </w:rPr>
            </w:r>
            <w:r>
              <w:rPr>
                <w:noProof/>
                <w:webHidden/>
              </w:rPr>
              <w:fldChar w:fldCharType="separate"/>
            </w:r>
            <w:r>
              <w:rPr>
                <w:noProof/>
                <w:webHidden/>
              </w:rPr>
              <w:t>12</w:t>
            </w:r>
            <w:r>
              <w:rPr>
                <w:noProof/>
                <w:webHidden/>
              </w:rPr>
              <w:fldChar w:fldCharType="end"/>
            </w:r>
          </w:hyperlink>
        </w:p>
        <w:p w14:paraId="7D5C8833" w14:textId="7589A939" w:rsidR="00E472DF" w:rsidRDefault="00E472DF">
          <w:pPr>
            <w:pStyle w:val="TOC3"/>
            <w:tabs>
              <w:tab w:val="left" w:pos="1200"/>
              <w:tab w:val="right" w:leader="dot" w:pos="9350"/>
            </w:tabs>
            <w:rPr>
              <w:rFonts w:eastAsiaTheme="minorEastAsia"/>
              <w:noProof/>
              <w:kern w:val="2"/>
              <w:sz w:val="24"/>
              <w:szCs w:val="24"/>
              <w:lang w:eastAsia="en-GB"/>
            </w:rPr>
          </w:pPr>
          <w:hyperlink w:anchor="_Toc197972675" w:history="1">
            <w:r w:rsidRPr="00023865">
              <w:rPr>
                <w:rStyle w:val="Hyperlink"/>
                <w:rFonts w:ascii="Times New Roman" w:hAnsi="Times New Roman" w:cs="Times New Roman"/>
                <w:noProof/>
              </w:rPr>
              <w:t>5.1.1</w:t>
            </w:r>
            <w:r>
              <w:rPr>
                <w:rFonts w:eastAsiaTheme="minorEastAsia"/>
                <w:noProof/>
                <w:kern w:val="2"/>
                <w:sz w:val="24"/>
                <w:szCs w:val="24"/>
                <w:lang w:eastAsia="en-GB"/>
              </w:rPr>
              <w:tab/>
            </w:r>
            <w:r w:rsidRPr="00023865">
              <w:rPr>
                <w:rStyle w:val="Hyperlink"/>
                <w:rFonts w:ascii="Times New Roman" w:hAnsi="Times New Roman" w:cs="Times New Roman"/>
                <w:noProof/>
              </w:rPr>
              <w:t>Tuned Mass Damper (TMD) Design</w:t>
            </w:r>
            <w:r>
              <w:rPr>
                <w:noProof/>
                <w:webHidden/>
              </w:rPr>
              <w:tab/>
            </w:r>
            <w:r>
              <w:rPr>
                <w:noProof/>
                <w:webHidden/>
              </w:rPr>
              <w:fldChar w:fldCharType="begin"/>
            </w:r>
            <w:r>
              <w:rPr>
                <w:noProof/>
                <w:webHidden/>
              </w:rPr>
              <w:instrText xml:space="preserve"> PAGEREF _Toc197972675 \h </w:instrText>
            </w:r>
            <w:r>
              <w:rPr>
                <w:noProof/>
                <w:webHidden/>
              </w:rPr>
            </w:r>
            <w:r>
              <w:rPr>
                <w:noProof/>
                <w:webHidden/>
              </w:rPr>
              <w:fldChar w:fldCharType="separate"/>
            </w:r>
            <w:r>
              <w:rPr>
                <w:noProof/>
                <w:webHidden/>
              </w:rPr>
              <w:t>13</w:t>
            </w:r>
            <w:r>
              <w:rPr>
                <w:noProof/>
                <w:webHidden/>
              </w:rPr>
              <w:fldChar w:fldCharType="end"/>
            </w:r>
          </w:hyperlink>
        </w:p>
        <w:p w14:paraId="61E2090E" w14:textId="082EF85B" w:rsidR="00E472DF" w:rsidRDefault="00E472DF">
          <w:pPr>
            <w:pStyle w:val="TOC3"/>
            <w:tabs>
              <w:tab w:val="left" w:pos="1200"/>
              <w:tab w:val="right" w:leader="dot" w:pos="9350"/>
            </w:tabs>
            <w:rPr>
              <w:rFonts w:eastAsiaTheme="minorEastAsia"/>
              <w:noProof/>
              <w:kern w:val="2"/>
              <w:sz w:val="24"/>
              <w:szCs w:val="24"/>
              <w:lang w:eastAsia="en-GB"/>
            </w:rPr>
          </w:pPr>
          <w:hyperlink w:anchor="_Toc197972676" w:history="1">
            <w:r w:rsidRPr="00023865">
              <w:rPr>
                <w:rStyle w:val="Hyperlink"/>
                <w:rFonts w:ascii="Times New Roman" w:hAnsi="Times New Roman" w:cs="Times New Roman"/>
                <w:noProof/>
              </w:rPr>
              <w:t>5.1.2</w:t>
            </w:r>
            <w:r>
              <w:rPr>
                <w:rFonts w:eastAsiaTheme="minorEastAsia"/>
                <w:noProof/>
                <w:kern w:val="2"/>
                <w:sz w:val="24"/>
                <w:szCs w:val="24"/>
                <w:lang w:eastAsia="en-GB"/>
              </w:rPr>
              <w:tab/>
            </w:r>
            <w:r w:rsidRPr="00023865">
              <w:rPr>
                <w:rStyle w:val="Hyperlink"/>
                <w:rFonts w:ascii="Times New Roman" w:hAnsi="Times New Roman" w:cs="Times New Roman"/>
                <w:noProof/>
              </w:rPr>
              <w:t>Functionality and Performance</w:t>
            </w:r>
            <w:r>
              <w:rPr>
                <w:noProof/>
                <w:webHidden/>
              </w:rPr>
              <w:tab/>
            </w:r>
            <w:r>
              <w:rPr>
                <w:noProof/>
                <w:webHidden/>
              </w:rPr>
              <w:fldChar w:fldCharType="begin"/>
            </w:r>
            <w:r>
              <w:rPr>
                <w:noProof/>
                <w:webHidden/>
              </w:rPr>
              <w:instrText xml:space="preserve"> PAGEREF _Toc197972676 \h </w:instrText>
            </w:r>
            <w:r>
              <w:rPr>
                <w:noProof/>
                <w:webHidden/>
              </w:rPr>
            </w:r>
            <w:r>
              <w:rPr>
                <w:noProof/>
                <w:webHidden/>
              </w:rPr>
              <w:fldChar w:fldCharType="separate"/>
            </w:r>
            <w:r>
              <w:rPr>
                <w:noProof/>
                <w:webHidden/>
              </w:rPr>
              <w:t>14</w:t>
            </w:r>
            <w:r>
              <w:rPr>
                <w:noProof/>
                <w:webHidden/>
              </w:rPr>
              <w:fldChar w:fldCharType="end"/>
            </w:r>
          </w:hyperlink>
        </w:p>
        <w:p w14:paraId="37825A18" w14:textId="54D4FD70" w:rsidR="00E472DF" w:rsidRDefault="00E472DF">
          <w:pPr>
            <w:pStyle w:val="TOC3"/>
            <w:tabs>
              <w:tab w:val="left" w:pos="1200"/>
              <w:tab w:val="right" w:leader="dot" w:pos="9350"/>
            </w:tabs>
            <w:rPr>
              <w:rFonts w:eastAsiaTheme="minorEastAsia"/>
              <w:noProof/>
              <w:kern w:val="2"/>
              <w:sz w:val="24"/>
              <w:szCs w:val="24"/>
              <w:lang w:eastAsia="en-GB"/>
            </w:rPr>
          </w:pPr>
          <w:hyperlink w:anchor="_Toc197972677" w:history="1">
            <w:r w:rsidRPr="00023865">
              <w:rPr>
                <w:rStyle w:val="Hyperlink"/>
                <w:rFonts w:ascii="Times New Roman" w:hAnsi="Times New Roman" w:cs="Times New Roman"/>
                <w:noProof/>
              </w:rPr>
              <w:t>5.1.3</w:t>
            </w:r>
            <w:r>
              <w:rPr>
                <w:rFonts w:eastAsiaTheme="minorEastAsia"/>
                <w:noProof/>
                <w:kern w:val="2"/>
                <w:sz w:val="24"/>
                <w:szCs w:val="24"/>
                <w:lang w:eastAsia="en-GB"/>
              </w:rPr>
              <w:tab/>
            </w:r>
            <w:r w:rsidRPr="00023865">
              <w:rPr>
                <w:rStyle w:val="Hyperlink"/>
                <w:rFonts w:ascii="Times New Roman" w:hAnsi="Times New Roman" w:cs="Times New Roman"/>
                <w:noProof/>
              </w:rPr>
              <w:t>Public Engagement and Education</w:t>
            </w:r>
            <w:r>
              <w:rPr>
                <w:noProof/>
                <w:webHidden/>
              </w:rPr>
              <w:tab/>
            </w:r>
            <w:r>
              <w:rPr>
                <w:noProof/>
                <w:webHidden/>
              </w:rPr>
              <w:fldChar w:fldCharType="begin"/>
            </w:r>
            <w:r>
              <w:rPr>
                <w:noProof/>
                <w:webHidden/>
              </w:rPr>
              <w:instrText xml:space="preserve"> PAGEREF _Toc197972677 \h </w:instrText>
            </w:r>
            <w:r>
              <w:rPr>
                <w:noProof/>
                <w:webHidden/>
              </w:rPr>
            </w:r>
            <w:r>
              <w:rPr>
                <w:noProof/>
                <w:webHidden/>
              </w:rPr>
              <w:fldChar w:fldCharType="separate"/>
            </w:r>
            <w:r>
              <w:rPr>
                <w:noProof/>
                <w:webHidden/>
              </w:rPr>
              <w:t>14</w:t>
            </w:r>
            <w:r>
              <w:rPr>
                <w:noProof/>
                <w:webHidden/>
              </w:rPr>
              <w:fldChar w:fldCharType="end"/>
            </w:r>
          </w:hyperlink>
        </w:p>
        <w:p w14:paraId="1EC715CD" w14:textId="6CA794FF" w:rsidR="00E472DF" w:rsidRDefault="00E472DF">
          <w:pPr>
            <w:pStyle w:val="TOC2"/>
            <w:tabs>
              <w:tab w:val="left" w:pos="960"/>
              <w:tab w:val="right" w:leader="dot" w:pos="9350"/>
            </w:tabs>
            <w:rPr>
              <w:rFonts w:eastAsiaTheme="minorEastAsia"/>
              <w:noProof/>
              <w:kern w:val="2"/>
              <w:sz w:val="24"/>
              <w:szCs w:val="24"/>
              <w:lang w:eastAsia="en-GB"/>
            </w:rPr>
          </w:pPr>
          <w:hyperlink w:anchor="_Toc197972678" w:history="1">
            <w:r w:rsidRPr="00023865">
              <w:rPr>
                <w:rStyle w:val="Hyperlink"/>
                <w:rFonts w:ascii="Times New Roman" w:hAnsi="Times New Roman" w:cs="Times New Roman"/>
                <w:noProof/>
              </w:rPr>
              <w:t>5.2</w:t>
            </w:r>
            <w:r>
              <w:rPr>
                <w:rFonts w:eastAsiaTheme="minorEastAsia"/>
                <w:noProof/>
                <w:kern w:val="2"/>
                <w:sz w:val="24"/>
                <w:szCs w:val="24"/>
                <w:lang w:eastAsia="en-GB"/>
              </w:rPr>
              <w:tab/>
            </w:r>
            <w:r w:rsidRPr="00023865">
              <w:rPr>
                <w:rStyle w:val="Hyperlink"/>
                <w:rFonts w:ascii="Times New Roman" w:hAnsi="Times New Roman" w:cs="Times New Roman"/>
                <w:noProof/>
              </w:rPr>
              <w:t>Case Study: Burj Khalifa – Seismic Resilience and Structural Systems</w:t>
            </w:r>
            <w:r>
              <w:rPr>
                <w:noProof/>
                <w:webHidden/>
              </w:rPr>
              <w:tab/>
            </w:r>
            <w:r>
              <w:rPr>
                <w:noProof/>
                <w:webHidden/>
              </w:rPr>
              <w:fldChar w:fldCharType="begin"/>
            </w:r>
            <w:r>
              <w:rPr>
                <w:noProof/>
                <w:webHidden/>
              </w:rPr>
              <w:instrText xml:space="preserve"> PAGEREF _Toc197972678 \h </w:instrText>
            </w:r>
            <w:r>
              <w:rPr>
                <w:noProof/>
                <w:webHidden/>
              </w:rPr>
            </w:r>
            <w:r>
              <w:rPr>
                <w:noProof/>
                <w:webHidden/>
              </w:rPr>
              <w:fldChar w:fldCharType="separate"/>
            </w:r>
            <w:r>
              <w:rPr>
                <w:noProof/>
                <w:webHidden/>
              </w:rPr>
              <w:t>15</w:t>
            </w:r>
            <w:r>
              <w:rPr>
                <w:noProof/>
                <w:webHidden/>
              </w:rPr>
              <w:fldChar w:fldCharType="end"/>
            </w:r>
          </w:hyperlink>
        </w:p>
        <w:p w14:paraId="569C0D19" w14:textId="32DDA44C" w:rsidR="00E472DF" w:rsidRDefault="00E472DF">
          <w:pPr>
            <w:pStyle w:val="TOC3"/>
            <w:tabs>
              <w:tab w:val="left" w:pos="1200"/>
              <w:tab w:val="right" w:leader="dot" w:pos="9350"/>
            </w:tabs>
            <w:rPr>
              <w:rFonts w:eastAsiaTheme="minorEastAsia"/>
              <w:noProof/>
              <w:kern w:val="2"/>
              <w:sz w:val="24"/>
              <w:szCs w:val="24"/>
              <w:lang w:eastAsia="en-GB"/>
            </w:rPr>
          </w:pPr>
          <w:hyperlink w:anchor="_Toc197972679" w:history="1">
            <w:r w:rsidRPr="00023865">
              <w:rPr>
                <w:rStyle w:val="Hyperlink"/>
                <w:rFonts w:ascii="Times New Roman" w:hAnsi="Times New Roman" w:cs="Times New Roman"/>
                <w:noProof/>
              </w:rPr>
              <w:t>5.2.1</w:t>
            </w:r>
            <w:r>
              <w:rPr>
                <w:rFonts w:eastAsiaTheme="minorEastAsia"/>
                <w:noProof/>
                <w:kern w:val="2"/>
                <w:sz w:val="24"/>
                <w:szCs w:val="24"/>
                <w:lang w:eastAsia="en-GB"/>
              </w:rPr>
              <w:tab/>
            </w:r>
            <w:r w:rsidRPr="00023865">
              <w:rPr>
                <w:rStyle w:val="Hyperlink"/>
                <w:rFonts w:ascii="Times New Roman" w:hAnsi="Times New Roman" w:cs="Times New Roman"/>
                <w:noProof/>
              </w:rPr>
              <w:t>Structural System: Buttressed Core</w:t>
            </w:r>
            <w:r>
              <w:rPr>
                <w:noProof/>
                <w:webHidden/>
              </w:rPr>
              <w:tab/>
            </w:r>
            <w:r>
              <w:rPr>
                <w:noProof/>
                <w:webHidden/>
              </w:rPr>
              <w:fldChar w:fldCharType="begin"/>
            </w:r>
            <w:r>
              <w:rPr>
                <w:noProof/>
                <w:webHidden/>
              </w:rPr>
              <w:instrText xml:space="preserve"> PAGEREF _Toc197972679 \h </w:instrText>
            </w:r>
            <w:r>
              <w:rPr>
                <w:noProof/>
                <w:webHidden/>
              </w:rPr>
            </w:r>
            <w:r>
              <w:rPr>
                <w:noProof/>
                <w:webHidden/>
              </w:rPr>
              <w:fldChar w:fldCharType="separate"/>
            </w:r>
            <w:r>
              <w:rPr>
                <w:noProof/>
                <w:webHidden/>
              </w:rPr>
              <w:t>16</w:t>
            </w:r>
            <w:r>
              <w:rPr>
                <w:noProof/>
                <w:webHidden/>
              </w:rPr>
              <w:fldChar w:fldCharType="end"/>
            </w:r>
          </w:hyperlink>
        </w:p>
        <w:p w14:paraId="3BAF57B1" w14:textId="34345D2C" w:rsidR="00E472DF" w:rsidRDefault="00E472DF">
          <w:pPr>
            <w:pStyle w:val="TOC3"/>
            <w:tabs>
              <w:tab w:val="left" w:pos="1200"/>
              <w:tab w:val="right" w:leader="dot" w:pos="9350"/>
            </w:tabs>
            <w:rPr>
              <w:rFonts w:eastAsiaTheme="minorEastAsia"/>
              <w:noProof/>
              <w:kern w:val="2"/>
              <w:sz w:val="24"/>
              <w:szCs w:val="24"/>
              <w:lang w:eastAsia="en-GB"/>
            </w:rPr>
          </w:pPr>
          <w:hyperlink w:anchor="_Toc197972680" w:history="1">
            <w:r w:rsidRPr="00023865">
              <w:rPr>
                <w:rStyle w:val="Hyperlink"/>
                <w:rFonts w:ascii="Times New Roman" w:hAnsi="Times New Roman" w:cs="Times New Roman"/>
                <w:noProof/>
              </w:rPr>
              <w:t>5.2.2</w:t>
            </w:r>
            <w:r>
              <w:rPr>
                <w:rFonts w:eastAsiaTheme="minorEastAsia"/>
                <w:noProof/>
                <w:kern w:val="2"/>
                <w:sz w:val="24"/>
                <w:szCs w:val="24"/>
                <w:lang w:eastAsia="en-GB"/>
              </w:rPr>
              <w:tab/>
            </w:r>
            <w:r w:rsidRPr="00023865">
              <w:rPr>
                <w:rStyle w:val="Hyperlink"/>
                <w:rFonts w:ascii="Times New Roman" w:hAnsi="Times New Roman" w:cs="Times New Roman"/>
                <w:noProof/>
              </w:rPr>
              <w:t>Seismic and Wind Considerations</w:t>
            </w:r>
            <w:r>
              <w:rPr>
                <w:noProof/>
                <w:webHidden/>
              </w:rPr>
              <w:tab/>
            </w:r>
            <w:r>
              <w:rPr>
                <w:noProof/>
                <w:webHidden/>
              </w:rPr>
              <w:fldChar w:fldCharType="begin"/>
            </w:r>
            <w:r>
              <w:rPr>
                <w:noProof/>
                <w:webHidden/>
              </w:rPr>
              <w:instrText xml:space="preserve"> PAGEREF _Toc197972680 \h </w:instrText>
            </w:r>
            <w:r>
              <w:rPr>
                <w:noProof/>
                <w:webHidden/>
              </w:rPr>
            </w:r>
            <w:r>
              <w:rPr>
                <w:noProof/>
                <w:webHidden/>
              </w:rPr>
              <w:fldChar w:fldCharType="separate"/>
            </w:r>
            <w:r>
              <w:rPr>
                <w:noProof/>
                <w:webHidden/>
              </w:rPr>
              <w:t>16</w:t>
            </w:r>
            <w:r>
              <w:rPr>
                <w:noProof/>
                <w:webHidden/>
              </w:rPr>
              <w:fldChar w:fldCharType="end"/>
            </w:r>
          </w:hyperlink>
        </w:p>
        <w:p w14:paraId="50C3F273" w14:textId="204B7B4A" w:rsidR="00E472DF" w:rsidRDefault="00E472DF">
          <w:pPr>
            <w:pStyle w:val="TOC3"/>
            <w:tabs>
              <w:tab w:val="left" w:pos="1200"/>
              <w:tab w:val="right" w:leader="dot" w:pos="9350"/>
            </w:tabs>
            <w:rPr>
              <w:rFonts w:eastAsiaTheme="minorEastAsia"/>
              <w:noProof/>
              <w:kern w:val="2"/>
              <w:sz w:val="24"/>
              <w:szCs w:val="24"/>
              <w:lang w:eastAsia="en-GB"/>
            </w:rPr>
          </w:pPr>
          <w:hyperlink w:anchor="_Toc197972681" w:history="1">
            <w:r w:rsidRPr="00023865">
              <w:rPr>
                <w:rStyle w:val="Hyperlink"/>
                <w:rFonts w:ascii="Times New Roman" w:hAnsi="Times New Roman" w:cs="Times New Roman"/>
                <w:noProof/>
              </w:rPr>
              <w:t>5.2.3</w:t>
            </w:r>
            <w:r>
              <w:rPr>
                <w:rFonts w:eastAsiaTheme="minorEastAsia"/>
                <w:noProof/>
                <w:kern w:val="2"/>
                <w:sz w:val="24"/>
                <w:szCs w:val="24"/>
                <w:lang w:eastAsia="en-GB"/>
              </w:rPr>
              <w:tab/>
            </w:r>
            <w:r w:rsidRPr="00023865">
              <w:rPr>
                <w:rStyle w:val="Hyperlink"/>
                <w:rFonts w:ascii="Times New Roman" w:hAnsi="Times New Roman" w:cs="Times New Roman"/>
                <w:noProof/>
              </w:rPr>
              <w:t>Foundation Design</w:t>
            </w:r>
            <w:r>
              <w:rPr>
                <w:noProof/>
                <w:webHidden/>
              </w:rPr>
              <w:tab/>
            </w:r>
            <w:r>
              <w:rPr>
                <w:noProof/>
                <w:webHidden/>
              </w:rPr>
              <w:fldChar w:fldCharType="begin"/>
            </w:r>
            <w:r>
              <w:rPr>
                <w:noProof/>
                <w:webHidden/>
              </w:rPr>
              <w:instrText xml:space="preserve"> PAGEREF _Toc197972681 \h </w:instrText>
            </w:r>
            <w:r>
              <w:rPr>
                <w:noProof/>
                <w:webHidden/>
              </w:rPr>
            </w:r>
            <w:r>
              <w:rPr>
                <w:noProof/>
                <w:webHidden/>
              </w:rPr>
              <w:fldChar w:fldCharType="separate"/>
            </w:r>
            <w:r>
              <w:rPr>
                <w:noProof/>
                <w:webHidden/>
              </w:rPr>
              <w:t>17</w:t>
            </w:r>
            <w:r>
              <w:rPr>
                <w:noProof/>
                <w:webHidden/>
              </w:rPr>
              <w:fldChar w:fldCharType="end"/>
            </w:r>
          </w:hyperlink>
        </w:p>
        <w:p w14:paraId="0838F4C1" w14:textId="7DD5BE86" w:rsidR="00E472DF" w:rsidRDefault="00E472DF">
          <w:pPr>
            <w:pStyle w:val="TOC1"/>
            <w:tabs>
              <w:tab w:val="left" w:pos="440"/>
              <w:tab w:val="right" w:leader="dot" w:pos="9350"/>
            </w:tabs>
            <w:rPr>
              <w:rFonts w:eastAsiaTheme="minorEastAsia"/>
              <w:noProof/>
              <w:kern w:val="2"/>
              <w:sz w:val="24"/>
              <w:szCs w:val="24"/>
              <w:lang w:eastAsia="en-GB"/>
            </w:rPr>
          </w:pPr>
          <w:hyperlink w:anchor="_Toc197972682" w:history="1">
            <w:r w:rsidRPr="00023865">
              <w:rPr>
                <w:rStyle w:val="Hyperlink"/>
                <w:rFonts w:ascii="Times New Roman" w:hAnsi="Times New Roman" w:cs="Times New Roman"/>
                <w:noProof/>
              </w:rPr>
              <w:t>6</w:t>
            </w:r>
            <w:r>
              <w:rPr>
                <w:rFonts w:eastAsiaTheme="minorEastAsia"/>
                <w:noProof/>
                <w:kern w:val="2"/>
                <w:sz w:val="24"/>
                <w:szCs w:val="24"/>
                <w:lang w:eastAsia="en-GB"/>
              </w:rPr>
              <w:tab/>
            </w:r>
            <w:r w:rsidRPr="0002386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_Toc197972682 \h </w:instrText>
            </w:r>
            <w:r>
              <w:rPr>
                <w:noProof/>
                <w:webHidden/>
              </w:rPr>
            </w:r>
            <w:r>
              <w:rPr>
                <w:noProof/>
                <w:webHidden/>
              </w:rPr>
              <w:fldChar w:fldCharType="separate"/>
            </w:r>
            <w:r>
              <w:rPr>
                <w:noProof/>
                <w:webHidden/>
              </w:rPr>
              <w:t>17</w:t>
            </w:r>
            <w:r>
              <w:rPr>
                <w:noProof/>
                <w:webHidden/>
              </w:rPr>
              <w:fldChar w:fldCharType="end"/>
            </w:r>
          </w:hyperlink>
        </w:p>
        <w:p w14:paraId="0C1254D3" w14:textId="096FE602" w:rsidR="00E472DF" w:rsidRDefault="00E472DF">
          <w:pPr>
            <w:pStyle w:val="TOC1"/>
            <w:tabs>
              <w:tab w:val="left" w:pos="440"/>
              <w:tab w:val="right" w:leader="dot" w:pos="9350"/>
            </w:tabs>
            <w:rPr>
              <w:rFonts w:eastAsiaTheme="minorEastAsia"/>
              <w:noProof/>
              <w:kern w:val="2"/>
              <w:sz w:val="24"/>
              <w:szCs w:val="24"/>
              <w:lang w:eastAsia="en-GB"/>
            </w:rPr>
          </w:pPr>
          <w:hyperlink w:anchor="_Toc197972683" w:history="1">
            <w:r w:rsidRPr="00023865">
              <w:rPr>
                <w:rStyle w:val="Hyperlink"/>
                <w:rFonts w:ascii="Times New Roman" w:hAnsi="Times New Roman" w:cs="Times New Roman"/>
                <w:noProof/>
              </w:rPr>
              <w:t>7</w:t>
            </w:r>
            <w:r>
              <w:rPr>
                <w:rFonts w:eastAsiaTheme="minorEastAsia"/>
                <w:noProof/>
                <w:kern w:val="2"/>
                <w:sz w:val="24"/>
                <w:szCs w:val="24"/>
                <w:lang w:eastAsia="en-GB"/>
              </w:rPr>
              <w:tab/>
            </w:r>
            <w:r w:rsidRPr="0002386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_Toc197972683 \h </w:instrText>
            </w:r>
            <w:r>
              <w:rPr>
                <w:noProof/>
                <w:webHidden/>
              </w:rPr>
            </w:r>
            <w:r>
              <w:rPr>
                <w:noProof/>
                <w:webHidden/>
              </w:rPr>
              <w:fldChar w:fldCharType="separate"/>
            </w:r>
            <w:r>
              <w:rPr>
                <w:noProof/>
                <w:webHidden/>
              </w:rPr>
              <w:t>17</w:t>
            </w:r>
            <w:r>
              <w:rPr>
                <w:noProof/>
                <w:webHidden/>
              </w:rPr>
              <w:fldChar w:fldCharType="end"/>
            </w:r>
          </w:hyperlink>
        </w:p>
        <w:p w14:paraId="2588B094" w14:textId="364CEBC9" w:rsidR="00E472DF" w:rsidRDefault="00E472DF">
          <w:r>
            <w:rPr>
              <w:b/>
              <w:bCs/>
              <w:noProof/>
            </w:rPr>
            <w:fldChar w:fldCharType="end"/>
          </w:r>
        </w:p>
      </w:sdtContent>
    </w:sdt>
    <w:p w14:paraId="234A7C14" w14:textId="77777777" w:rsidR="00E472DF" w:rsidRDefault="00E472DF">
      <w:pPr>
        <w:rPr>
          <w:rFonts w:asciiTheme="majorHAnsi" w:eastAsiaTheme="majorEastAsia" w:hAnsiTheme="majorHAnsi" w:cstheme="majorBidi"/>
          <w:color w:val="0F4761" w:themeColor="accent1" w:themeShade="BF"/>
          <w:sz w:val="40"/>
          <w:szCs w:val="40"/>
        </w:rPr>
      </w:pPr>
      <w:r>
        <w:br w:type="page"/>
      </w:r>
    </w:p>
    <w:p w14:paraId="05B964B5" w14:textId="77777777" w:rsidR="00E472DF" w:rsidRDefault="00E472DF" w:rsidP="00E472DF">
      <w:pPr>
        <w:pStyle w:val="Heading1"/>
        <w:sectPr w:rsidR="00E472DF" w:rsidSect="00E472DF">
          <w:footerReference w:type="default" r:id="rId9"/>
          <w:pgSz w:w="12240" w:h="15840"/>
          <w:pgMar w:top="1440" w:right="1440" w:bottom="1440" w:left="1440" w:header="720" w:footer="720" w:gutter="0"/>
          <w:pgNumType w:start="0"/>
          <w:cols w:space="720"/>
          <w:titlePg/>
          <w:docGrid w:linePitch="360"/>
        </w:sectPr>
      </w:pPr>
    </w:p>
    <w:p w14:paraId="5D3D08F5" w14:textId="4C88484C" w:rsidR="00DE66BB" w:rsidRPr="00E472DF" w:rsidRDefault="00737CE3" w:rsidP="00E472DF">
      <w:pPr>
        <w:pStyle w:val="Heading1"/>
      </w:pPr>
      <w:bookmarkStart w:id="0" w:name="_Toc197972647"/>
      <w:r w:rsidRPr="00E472DF">
        <w:lastRenderedPageBreak/>
        <w:t>Introduction</w:t>
      </w:r>
      <w:bookmarkEnd w:id="0"/>
    </w:p>
    <w:p w14:paraId="5890190C" w14:textId="77777777" w:rsidR="00E472DF" w:rsidRDefault="00E472DF"/>
    <w:p w14:paraId="602CA7E3" w14:textId="77777777" w:rsidR="00FF4C3C" w:rsidRPr="00FF4C3C" w:rsidRDefault="00FF4C3C" w:rsidP="00EF23E7">
      <w:pPr>
        <w:spacing w:line="360" w:lineRule="auto"/>
        <w:ind w:firstLine="432"/>
        <w:jc w:val="both"/>
        <w:rPr>
          <w:rFonts w:ascii="Times New Roman" w:hAnsi="Times New Roman" w:cs="Times New Roman"/>
          <w:sz w:val="24"/>
          <w:szCs w:val="24"/>
        </w:rPr>
      </w:pPr>
      <w:r w:rsidRPr="00FF4C3C">
        <w:rPr>
          <w:rFonts w:ascii="Times New Roman" w:hAnsi="Times New Roman" w:cs="Times New Roman"/>
          <w:sz w:val="24"/>
          <w:szCs w:val="24"/>
        </w:rPr>
        <w:t xml:space="preserve">One of the biggest risks to civil infrastructure is earthquakes, which frequently result in devastating structural collapses, financial losses, and fatalities. </w:t>
      </w:r>
      <w:proofErr w:type="gramStart"/>
      <w:r w:rsidRPr="00FF4C3C">
        <w:rPr>
          <w:rFonts w:ascii="Times New Roman" w:hAnsi="Times New Roman" w:cs="Times New Roman"/>
          <w:sz w:val="24"/>
          <w:szCs w:val="24"/>
        </w:rPr>
        <w:t>A number of</w:t>
      </w:r>
      <w:proofErr w:type="gramEnd"/>
      <w:r w:rsidRPr="00FF4C3C">
        <w:rPr>
          <w:rFonts w:ascii="Times New Roman" w:hAnsi="Times New Roman" w:cs="Times New Roman"/>
          <w:sz w:val="24"/>
          <w:szCs w:val="24"/>
        </w:rPr>
        <w:t xml:space="preserve"> variables, such as soil composition, ground motion characteristics, structural design, and construction quality, affect a building's susceptibility to earthquakes (Williams, 2000). Modern seismic design incorporates both structural and architectural concepts to reduce these hazards and guarantee that buildings can sustain seismic pressures without compromising their safety or functionality.</w:t>
      </w:r>
    </w:p>
    <w:p w14:paraId="2C319D3C" w14:textId="77777777" w:rsidR="00FF4C3C" w:rsidRPr="00FF4C3C" w:rsidRDefault="00FF4C3C" w:rsidP="00FF4C3C">
      <w:pPr>
        <w:spacing w:line="360" w:lineRule="auto"/>
        <w:jc w:val="both"/>
        <w:rPr>
          <w:rFonts w:ascii="Times New Roman" w:hAnsi="Times New Roman" w:cs="Times New Roman"/>
          <w:sz w:val="24"/>
          <w:szCs w:val="24"/>
        </w:rPr>
      </w:pPr>
      <w:r w:rsidRPr="00FF4C3C">
        <w:rPr>
          <w:rFonts w:ascii="Times New Roman" w:hAnsi="Times New Roman" w:cs="Times New Roman"/>
          <w:sz w:val="24"/>
          <w:szCs w:val="24"/>
        </w:rPr>
        <w:tab/>
        <w:t xml:space="preserve">With an emphasis on structural systems, architectural combinations, and adherence to international design rules, this research study investigates the crucial factors in earthquake-resistant design. The study starts with a review of the literature on seismic design concepts, such as load distribution, ductility, and damping. Next, Eurocode 8 (BS EN 1998), ASCE 7, and the International Building Code (IBC) are </w:t>
      </w:r>
      <w:proofErr w:type="spellStart"/>
      <w:r w:rsidRPr="00FF4C3C">
        <w:rPr>
          <w:rFonts w:ascii="Times New Roman" w:hAnsi="Times New Roman" w:cs="Times New Roman"/>
          <w:sz w:val="24"/>
          <w:szCs w:val="24"/>
        </w:rPr>
        <w:t>analyzed</w:t>
      </w:r>
      <w:proofErr w:type="spellEnd"/>
      <w:r w:rsidRPr="00FF4C3C">
        <w:rPr>
          <w:rFonts w:ascii="Times New Roman" w:hAnsi="Times New Roman" w:cs="Times New Roman"/>
          <w:sz w:val="24"/>
          <w:szCs w:val="24"/>
        </w:rPr>
        <w:t>. By prioritizing performance-based design over conventional prescriptive techniques, these standards offer crucial guidance for guaranteeing structural robustness (Lorant, 2016).</w:t>
      </w:r>
    </w:p>
    <w:p w14:paraId="0669E49C" w14:textId="77777777" w:rsidR="00FF4C3C" w:rsidRPr="00FF4C3C" w:rsidRDefault="00FF4C3C" w:rsidP="00FF4C3C">
      <w:pPr>
        <w:spacing w:line="360" w:lineRule="auto"/>
        <w:jc w:val="both"/>
        <w:rPr>
          <w:rFonts w:ascii="Times New Roman" w:hAnsi="Times New Roman" w:cs="Times New Roman"/>
          <w:sz w:val="24"/>
          <w:szCs w:val="24"/>
        </w:rPr>
      </w:pPr>
      <w:r w:rsidRPr="00FF4C3C">
        <w:rPr>
          <w:rFonts w:ascii="Times New Roman" w:hAnsi="Times New Roman" w:cs="Times New Roman"/>
          <w:sz w:val="24"/>
          <w:szCs w:val="24"/>
        </w:rPr>
        <w:tab/>
        <w:t>Choosing the right structural systems, such as moment-resisting frames, shear walls, braced frames, and base isolation approaches, is essential to earthquake resistance. Although each solution has unique benefits in terms of lateral load resistance and energy dissipation, their efficacy varies depending on the foundation design, building geometry, and material characteristics (Tartaglia et al., 2023). The analysis of case studies of Taipei 101 and the Burj Khalifa serves to highlight these ideas by showing how sophisticated engineering solutions, including buttressed core designs and tuned mass dampers (TMDs), improve seismic performance in high-rise buildings.</w:t>
      </w:r>
    </w:p>
    <w:p w14:paraId="3151A5D5" w14:textId="2773F809" w:rsidR="008919F8" w:rsidRDefault="00FF4C3C" w:rsidP="00FF4C3C">
      <w:pPr>
        <w:spacing w:line="360" w:lineRule="auto"/>
        <w:jc w:val="both"/>
        <w:rPr>
          <w:rFonts w:ascii="Times New Roman" w:hAnsi="Times New Roman" w:cs="Times New Roman"/>
          <w:sz w:val="24"/>
          <w:szCs w:val="24"/>
        </w:rPr>
      </w:pPr>
      <w:r w:rsidRPr="00FF4C3C">
        <w:rPr>
          <w:rFonts w:ascii="Times New Roman" w:hAnsi="Times New Roman" w:cs="Times New Roman"/>
          <w:sz w:val="24"/>
          <w:szCs w:val="24"/>
        </w:rPr>
        <w:tab/>
        <w:t xml:space="preserve">This article also discusses architectural factors that have a big impact on seismic </w:t>
      </w:r>
      <w:proofErr w:type="spellStart"/>
      <w:r w:rsidRPr="00FF4C3C">
        <w:rPr>
          <w:rFonts w:ascii="Times New Roman" w:hAnsi="Times New Roman" w:cs="Times New Roman"/>
          <w:sz w:val="24"/>
          <w:szCs w:val="24"/>
        </w:rPr>
        <w:t>behavior</w:t>
      </w:r>
      <w:proofErr w:type="spellEnd"/>
      <w:r w:rsidRPr="00FF4C3C">
        <w:rPr>
          <w:rFonts w:ascii="Times New Roman" w:hAnsi="Times New Roman" w:cs="Times New Roman"/>
          <w:sz w:val="24"/>
          <w:szCs w:val="24"/>
        </w:rPr>
        <w:t>, such as mass distribution, building regularity, and the integration of non-structural elements. This study intends to offer a thorough framework for creating earthquake-resistant structures by fusing theoretical ideas with real-world applications, ultimately resulting in safer and more resilient urban environments.</w:t>
      </w:r>
      <w:r w:rsidR="008919F8">
        <w:rPr>
          <w:rFonts w:ascii="Times New Roman" w:hAnsi="Times New Roman" w:cs="Times New Roman"/>
          <w:sz w:val="24"/>
          <w:szCs w:val="24"/>
        </w:rPr>
        <w:br w:type="page"/>
      </w:r>
    </w:p>
    <w:p w14:paraId="4B924718" w14:textId="191CAD0D" w:rsidR="008919F8" w:rsidRDefault="008919F8" w:rsidP="00E472DF">
      <w:pPr>
        <w:pStyle w:val="Heading1"/>
        <w:rPr>
          <w:rFonts w:ascii="Times New Roman" w:hAnsi="Times New Roman" w:cs="Times New Roman"/>
        </w:rPr>
      </w:pPr>
      <w:bookmarkStart w:id="1" w:name="_Toc197972648"/>
      <w:r>
        <w:rPr>
          <w:rFonts w:ascii="Times New Roman" w:hAnsi="Times New Roman" w:cs="Times New Roman"/>
        </w:rPr>
        <w:lastRenderedPageBreak/>
        <w:t>Literature Review</w:t>
      </w:r>
      <w:bookmarkEnd w:id="1"/>
    </w:p>
    <w:p w14:paraId="2E46EFDE" w14:textId="77777777" w:rsidR="00E472DF" w:rsidRDefault="00E472DF"/>
    <w:p w14:paraId="67AE4275" w14:textId="77777777" w:rsidR="00FF4C3C" w:rsidRDefault="00FF4C3C" w:rsidP="00FF4C3C">
      <w:pPr>
        <w:pStyle w:val="Heading2"/>
        <w:rPr>
          <w:lang w:val="en-US"/>
        </w:rPr>
      </w:pPr>
      <w:proofErr w:type="spellStart"/>
      <w:r>
        <w:rPr>
          <w:lang w:val="en-US"/>
        </w:rPr>
        <w:t>Fundamnetal</w:t>
      </w:r>
      <w:proofErr w:type="spellEnd"/>
      <w:r>
        <w:rPr>
          <w:lang w:val="en-US"/>
        </w:rPr>
        <w:t xml:space="preserve"> Principles of Seismic Design</w:t>
      </w:r>
    </w:p>
    <w:p w14:paraId="233865C9" w14:textId="77777777" w:rsidR="00FF4C3C" w:rsidRDefault="00FF4C3C" w:rsidP="00FF4C3C">
      <w:pPr>
        <w:spacing w:line="360" w:lineRule="auto"/>
        <w:ind w:firstLine="720"/>
        <w:jc w:val="both"/>
        <w:rPr>
          <w:rFonts w:ascii="Times New Roman" w:hAnsi="Times New Roman" w:cs="Times New Roman"/>
          <w:sz w:val="24"/>
          <w:szCs w:val="24"/>
        </w:rPr>
      </w:pPr>
      <w:r w:rsidRPr="00EF14D1">
        <w:rPr>
          <w:rFonts w:ascii="Times New Roman" w:hAnsi="Times New Roman" w:cs="Times New Roman"/>
          <w:sz w:val="24"/>
          <w:szCs w:val="24"/>
        </w:rPr>
        <w:t>The goal of seismic design is to make sure structures can sustain the forces caused by earthquakes while preserving their structural soundness and safety. Among the fundamental ideas are:</w:t>
      </w:r>
    </w:p>
    <w:p w14:paraId="45A59D58" w14:textId="77777777" w:rsidR="00FF4C3C" w:rsidRPr="00EF14D1" w:rsidRDefault="00FF4C3C" w:rsidP="00FF4C3C">
      <w:pPr>
        <w:pStyle w:val="Heading3"/>
      </w:pPr>
      <w:r>
        <w:t>Performance-Based Design</w:t>
      </w:r>
    </w:p>
    <w:p w14:paraId="7D922430" w14:textId="77777777" w:rsidR="00FF4C3C" w:rsidRPr="00EF14D1" w:rsidRDefault="00FF4C3C" w:rsidP="00FF4C3C">
      <w:pPr>
        <w:spacing w:line="360" w:lineRule="auto"/>
        <w:ind w:firstLine="720"/>
        <w:jc w:val="both"/>
        <w:rPr>
          <w:rFonts w:ascii="Times New Roman" w:hAnsi="Times New Roman" w:cs="Times New Roman"/>
          <w:sz w:val="24"/>
          <w:szCs w:val="24"/>
        </w:rPr>
      </w:pPr>
      <w:r w:rsidRPr="00EF14D1">
        <w:rPr>
          <w:rFonts w:ascii="Times New Roman" w:hAnsi="Times New Roman" w:cs="Times New Roman"/>
          <w:sz w:val="24"/>
          <w:szCs w:val="24"/>
        </w:rPr>
        <w:t>Conventional seismic codes, like IBC 2021, prioritize life safety, but contemporary methods place more emphasis on performance goals (FEMA P-1050, 2020). Buildings are categorized by Performance-Based Earthquake Engineering (PBEE) into:</w:t>
      </w:r>
    </w:p>
    <w:p w14:paraId="6A8342DD" w14:textId="77777777" w:rsidR="00FF4C3C" w:rsidRPr="00B27CF8" w:rsidRDefault="00FF4C3C" w:rsidP="00B27CF8">
      <w:pPr>
        <w:pStyle w:val="ListParagraph"/>
        <w:numPr>
          <w:ilvl w:val="0"/>
          <w:numId w:val="43"/>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Operational:</w:t>
      </w:r>
      <w:r w:rsidRPr="00B27CF8">
        <w:rPr>
          <w:rFonts w:ascii="Times New Roman" w:hAnsi="Times New Roman" w:cs="Times New Roman"/>
          <w:sz w:val="24"/>
          <w:szCs w:val="24"/>
          <w:lang w:val="en-US"/>
        </w:rPr>
        <w:t xml:space="preserve"> The structure has little damage and is still completely functional.</w:t>
      </w:r>
    </w:p>
    <w:p w14:paraId="48A91B2F" w14:textId="77777777" w:rsidR="00FF4C3C" w:rsidRPr="00B27CF8" w:rsidRDefault="00FF4C3C" w:rsidP="00B27CF8">
      <w:pPr>
        <w:pStyle w:val="ListParagraph"/>
        <w:numPr>
          <w:ilvl w:val="0"/>
          <w:numId w:val="43"/>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 xml:space="preserve">Immediate Occupancy: </w:t>
      </w:r>
      <w:r w:rsidRPr="00B27CF8">
        <w:rPr>
          <w:rFonts w:ascii="Times New Roman" w:hAnsi="Times New Roman" w:cs="Times New Roman"/>
          <w:sz w:val="24"/>
          <w:szCs w:val="24"/>
          <w:lang w:val="en-US"/>
        </w:rPr>
        <w:t>Although certain non-structural damage is permitted, the building is safe for habitation.</w:t>
      </w:r>
    </w:p>
    <w:p w14:paraId="1A84C06E" w14:textId="77777777" w:rsidR="00FF4C3C" w:rsidRPr="00B27CF8" w:rsidRDefault="00FF4C3C" w:rsidP="00B27CF8">
      <w:pPr>
        <w:pStyle w:val="ListParagraph"/>
        <w:numPr>
          <w:ilvl w:val="0"/>
          <w:numId w:val="43"/>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 xml:space="preserve">Life Safety: </w:t>
      </w:r>
      <w:r w:rsidRPr="00B27CF8">
        <w:rPr>
          <w:rFonts w:ascii="Times New Roman" w:hAnsi="Times New Roman" w:cs="Times New Roman"/>
          <w:sz w:val="24"/>
          <w:szCs w:val="24"/>
          <w:lang w:val="en-US"/>
        </w:rPr>
        <w:t>Even if the structure is damaged, it nevertheless offers residents a secure place to leave.</w:t>
      </w:r>
    </w:p>
    <w:p w14:paraId="71D6F414" w14:textId="77777777" w:rsidR="00FF4C3C" w:rsidRPr="00B27CF8" w:rsidRDefault="00FF4C3C" w:rsidP="00B27CF8">
      <w:pPr>
        <w:pStyle w:val="ListParagraph"/>
        <w:numPr>
          <w:ilvl w:val="0"/>
          <w:numId w:val="43"/>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Collapse Prevention: E</w:t>
      </w:r>
      <w:r w:rsidRPr="00B27CF8">
        <w:rPr>
          <w:rFonts w:ascii="Times New Roman" w:hAnsi="Times New Roman" w:cs="Times New Roman"/>
          <w:sz w:val="24"/>
          <w:szCs w:val="24"/>
          <w:lang w:val="en-US"/>
        </w:rPr>
        <w:t>ven though the structure is about to collapse, it is still structurally sound.</w:t>
      </w:r>
    </w:p>
    <w:p w14:paraId="5E5EA557" w14:textId="77777777" w:rsidR="00FF4C3C" w:rsidRDefault="00FF4C3C" w:rsidP="00FF4C3C">
      <w:pPr>
        <w:spacing w:line="360" w:lineRule="auto"/>
        <w:jc w:val="both"/>
        <w:rPr>
          <w:rFonts w:ascii="Times New Roman" w:hAnsi="Times New Roman" w:cs="Times New Roman"/>
          <w:sz w:val="24"/>
          <w:szCs w:val="24"/>
          <w:lang w:val="en-US"/>
        </w:rPr>
      </w:pPr>
      <w:r w:rsidRPr="0080727B">
        <w:rPr>
          <w:rFonts w:ascii="Times New Roman" w:hAnsi="Times New Roman" w:cs="Times New Roman"/>
          <w:sz w:val="24"/>
          <w:szCs w:val="24"/>
          <w:lang w:val="en-US"/>
        </w:rPr>
        <w:t>According to Lorant (2016), PBEE enables cost-effective designs by adjusting resilience objectives to the use of a structure (e.g., warehouses vs. hospitals).</w:t>
      </w:r>
    </w:p>
    <w:p w14:paraId="6FF9E108" w14:textId="77777777" w:rsidR="00FF4C3C" w:rsidRDefault="00FF4C3C" w:rsidP="00FF4C3C">
      <w:pPr>
        <w:spacing w:line="360" w:lineRule="auto"/>
        <w:ind w:firstLine="720"/>
        <w:jc w:val="both"/>
        <w:rPr>
          <w:rFonts w:ascii="Times New Roman" w:hAnsi="Times New Roman" w:cs="Times New Roman"/>
          <w:sz w:val="24"/>
          <w:szCs w:val="24"/>
          <w:lang w:val="en-US"/>
        </w:rPr>
      </w:pPr>
      <w:r w:rsidRPr="0080727B">
        <w:rPr>
          <w:rFonts w:ascii="Times New Roman" w:hAnsi="Times New Roman" w:cs="Times New Roman"/>
          <w:sz w:val="24"/>
          <w:szCs w:val="24"/>
          <w:lang w:val="en-US"/>
        </w:rPr>
        <w:t xml:space="preserve">A key component of PBEE is the connection between seismic hazard and performance levels.  The likelihood of exceeding specific ground motion intensity measures (IMs) within a specified </w:t>
      </w:r>
      <w:proofErr w:type="gramStart"/>
      <w:r w:rsidRPr="0080727B">
        <w:rPr>
          <w:rFonts w:ascii="Times New Roman" w:hAnsi="Times New Roman" w:cs="Times New Roman"/>
          <w:sz w:val="24"/>
          <w:szCs w:val="24"/>
          <w:lang w:val="en-US"/>
        </w:rPr>
        <w:t>time period</w:t>
      </w:r>
      <w:proofErr w:type="gramEnd"/>
      <w:r w:rsidRPr="0080727B">
        <w:rPr>
          <w:rFonts w:ascii="Times New Roman" w:hAnsi="Times New Roman" w:cs="Times New Roman"/>
          <w:sz w:val="24"/>
          <w:szCs w:val="24"/>
          <w:lang w:val="en-US"/>
        </w:rPr>
        <w:t xml:space="preserve"> is commonly used to characterize seismic hazard.  </w:t>
      </w:r>
      <w:proofErr w:type="gramStart"/>
      <w:r w:rsidRPr="0080727B">
        <w:rPr>
          <w:rFonts w:ascii="Times New Roman" w:hAnsi="Times New Roman" w:cs="Times New Roman"/>
          <w:sz w:val="24"/>
          <w:szCs w:val="24"/>
          <w:lang w:val="en-US"/>
        </w:rPr>
        <w:t>In order to</w:t>
      </w:r>
      <w:proofErr w:type="gramEnd"/>
      <w:r w:rsidRPr="0080727B">
        <w:rPr>
          <w:rFonts w:ascii="Times New Roman" w:hAnsi="Times New Roman" w:cs="Times New Roman"/>
          <w:sz w:val="24"/>
          <w:szCs w:val="24"/>
          <w:lang w:val="en-US"/>
        </w:rPr>
        <w:t xml:space="preserve"> guarantee that a structure can function as intended in a variety of earthquake situations, performance levels are then connected to </w:t>
      </w:r>
      <w:proofErr w:type="gramStart"/>
      <w:r w:rsidRPr="0080727B">
        <w:rPr>
          <w:rFonts w:ascii="Times New Roman" w:hAnsi="Times New Roman" w:cs="Times New Roman"/>
          <w:sz w:val="24"/>
          <w:szCs w:val="24"/>
          <w:lang w:val="en-US"/>
        </w:rPr>
        <w:t>particular seismic</w:t>
      </w:r>
      <w:proofErr w:type="gramEnd"/>
      <w:r w:rsidRPr="0080727B">
        <w:rPr>
          <w:rFonts w:ascii="Times New Roman" w:hAnsi="Times New Roman" w:cs="Times New Roman"/>
          <w:sz w:val="24"/>
          <w:szCs w:val="24"/>
          <w:lang w:val="en-US"/>
        </w:rPr>
        <w:t xml:space="preserve"> hazard levels.</w:t>
      </w:r>
    </w:p>
    <w:p w14:paraId="603AD55C" w14:textId="77777777" w:rsidR="00FF4C3C" w:rsidRDefault="00FF4C3C" w:rsidP="00FF4C3C">
      <w:pPr>
        <w:spacing w:line="360" w:lineRule="auto"/>
        <w:ind w:firstLine="720"/>
        <w:jc w:val="both"/>
        <w:rPr>
          <w:rFonts w:ascii="Times New Roman" w:hAnsi="Times New Roman" w:cs="Times New Roman"/>
          <w:sz w:val="24"/>
          <w:szCs w:val="24"/>
          <w:lang w:val="en-US"/>
        </w:rPr>
      </w:pPr>
      <w:r w:rsidRPr="0080727B">
        <w:rPr>
          <w:rFonts w:ascii="Times New Roman" w:hAnsi="Times New Roman" w:cs="Times New Roman"/>
          <w:sz w:val="24"/>
          <w:szCs w:val="24"/>
          <w:lang w:val="en-US"/>
        </w:rPr>
        <w:t>A structure might be built, for instance, to withstand frequent earthquakes (e.g., 50% probability of exceedance in 50 years) and to withstand uncommon, powerful earthquakes (e.g., 2% probability of exceedance in 50 years) without collapsing.  The following is a mathematical expression for this relationship:</w:t>
      </w:r>
      <w:r>
        <w:rPr>
          <w:rFonts w:ascii="Times New Roman" w:hAnsi="Times New Roman" w:cs="Times New Roman"/>
          <w:sz w:val="24"/>
          <w:szCs w:val="24"/>
          <w:lang w:val="en-US"/>
        </w:rPr>
        <w:t xml:space="preserve"> </w:t>
      </w:r>
    </w:p>
    <w:p w14:paraId="4C18022A" w14:textId="77777777" w:rsidR="00FF4C3C" w:rsidRDefault="00FF4C3C" w:rsidP="00FF4C3C">
      <w:pPr>
        <w:spacing w:line="360" w:lineRule="auto"/>
        <w:jc w:val="both"/>
        <w:rPr>
          <w:rFonts w:ascii="Times New Roman" w:hAnsi="Times New Roman" w:cs="Times New Roman"/>
          <w:sz w:val="24"/>
          <w:szCs w:val="24"/>
          <w:lang w:val="en-US"/>
        </w:rPr>
      </w:pPr>
      <w:r w:rsidRPr="0080727B">
        <w:rPr>
          <w:rFonts w:ascii="Times New Roman" w:hAnsi="Times New Roman" w:cs="Times New Roman"/>
          <w:noProof/>
          <w:sz w:val="24"/>
          <w:szCs w:val="24"/>
          <w:lang w:val="en-US"/>
        </w:rPr>
        <w:lastRenderedPageBreak/>
        <w:drawing>
          <wp:inline distT="0" distB="0" distL="0" distR="0" wp14:anchorId="28024A22" wp14:editId="7AE2B817">
            <wp:extent cx="6395748" cy="320992"/>
            <wp:effectExtent l="0" t="0" r="0" b="3175"/>
            <wp:docPr id="71002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26166" name=""/>
                    <pic:cNvPicPr/>
                  </pic:nvPicPr>
                  <pic:blipFill>
                    <a:blip r:embed="rId10"/>
                    <a:stretch>
                      <a:fillRect/>
                    </a:stretch>
                  </pic:blipFill>
                  <pic:spPr>
                    <a:xfrm>
                      <a:off x="0" y="0"/>
                      <a:ext cx="6524351" cy="327446"/>
                    </a:xfrm>
                    <a:prstGeom prst="rect">
                      <a:avLst/>
                    </a:prstGeom>
                  </pic:spPr>
                </pic:pic>
              </a:graphicData>
            </a:graphic>
          </wp:inline>
        </w:drawing>
      </w:r>
    </w:p>
    <w:p w14:paraId="5017D3A2" w14:textId="77777777" w:rsidR="00FF4C3C" w:rsidRDefault="00FF4C3C" w:rsidP="00B27CF8">
      <w:pPr>
        <w:pStyle w:val="Heading3"/>
        <w:rPr>
          <w:lang w:val="en-US"/>
        </w:rPr>
      </w:pPr>
      <w:r>
        <w:rPr>
          <w:lang w:val="en-US"/>
        </w:rPr>
        <w:t xml:space="preserve">Ductility and Energy Dissipation </w:t>
      </w:r>
    </w:p>
    <w:p w14:paraId="3D1EC78B" w14:textId="77777777" w:rsidR="00FF4C3C" w:rsidRPr="0080727B" w:rsidRDefault="00FF4C3C" w:rsidP="00FF4C3C">
      <w:pPr>
        <w:spacing w:line="360" w:lineRule="auto"/>
        <w:ind w:firstLine="720"/>
        <w:jc w:val="both"/>
        <w:rPr>
          <w:rFonts w:ascii="Times New Roman" w:hAnsi="Times New Roman" w:cs="Times New Roman"/>
          <w:sz w:val="24"/>
          <w:szCs w:val="24"/>
        </w:rPr>
      </w:pPr>
      <w:r w:rsidRPr="0080727B">
        <w:rPr>
          <w:rFonts w:ascii="Times New Roman" w:hAnsi="Times New Roman" w:cs="Times New Roman"/>
          <w:sz w:val="24"/>
          <w:szCs w:val="24"/>
        </w:rPr>
        <w:t>For seismic resilience, ductility</w:t>
      </w:r>
      <w:r>
        <w:rPr>
          <w:rFonts w:ascii="Times New Roman" w:hAnsi="Times New Roman" w:cs="Times New Roman"/>
          <w:sz w:val="24"/>
          <w:szCs w:val="24"/>
        </w:rPr>
        <w:t xml:space="preserve"> which is </w:t>
      </w:r>
      <w:r w:rsidRPr="0080727B">
        <w:rPr>
          <w:rFonts w:ascii="Times New Roman" w:hAnsi="Times New Roman" w:cs="Times New Roman"/>
          <w:sz w:val="24"/>
          <w:szCs w:val="24"/>
        </w:rPr>
        <w:t>the capacity to deform without breakin</w:t>
      </w:r>
      <w:r>
        <w:rPr>
          <w:rFonts w:ascii="Times New Roman" w:hAnsi="Times New Roman" w:cs="Times New Roman"/>
          <w:sz w:val="24"/>
          <w:szCs w:val="24"/>
        </w:rPr>
        <w:t xml:space="preserve">g, </w:t>
      </w:r>
      <w:r w:rsidRPr="0080727B">
        <w:rPr>
          <w:rFonts w:ascii="Times New Roman" w:hAnsi="Times New Roman" w:cs="Times New Roman"/>
          <w:sz w:val="24"/>
          <w:szCs w:val="24"/>
        </w:rPr>
        <w:t>is essential. According to Moehle (2015), structural steel and reinforced concrete offer ductility by:</w:t>
      </w:r>
    </w:p>
    <w:p w14:paraId="60D9E33B" w14:textId="77777777" w:rsidR="00FF4C3C" w:rsidRPr="00B27CF8" w:rsidRDefault="00FF4C3C" w:rsidP="00B27CF8">
      <w:pPr>
        <w:pStyle w:val="ListParagraph"/>
        <w:numPr>
          <w:ilvl w:val="0"/>
          <w:numId w:val="44"/>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 xml:space="preserve">Plastic hinges in beams (moment frames): </w:t>
      </w:r>
      <w:r w:rsidRPr="00B27CF8">
        <w:rPr>
          <w:rFonts w:ascii="Times New Roman" w:hAnsi="Times New Roman" w:cs="Times New Roman"/>
          <w:sz w:val="24"/>
          <w:szCs w:val="24"/>
          <w:lang w:val="en-US"/>
        </w:rPr>
        <w:t>A point in a beam where the material has given and can rotate significantly while maintaining a steady plastic moment.  This phenomenon happens when a section's bending moment reaches the plastic moment capacity of the beam, enabling rotation of the section without a noticeable increase in bending moment. This is a fundamental idea in plastic analysis of structures, especially for statically indeterminate systems.</w:t>
      </w:r>
    </w:p>
    <w:p w14:paraId="21EF3011" w14:textId="77777777" w:rsidR="00FF4C3C" w:rsidRPr="00B27CF8" w:rsidRDefault="00FF4C3C" w:rsidP="00B27CF8">
      <w:pPr>
        <w:pStyle w:val="ListParagraph"/>
        <w:numPr>
          <w:ilvl w:val="0"/>
          <w:numId w:val="44"/>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 xml:space="preserve">Yielding braces (eccentric braced frames): </w:t>
      </w:r>
      <w:r w:rsidRPr="00B27CF8">
        <w:rPr>
          <w:rFonts w:ascii="Times New Roman" w:hAnsi="Times New Roman" w:cs="Times New Roman"/>
          <w:sz w:val="24"/>
          <w:szCs w:val="24"/>
          <w:lang w:val="en-US"/>
        </w:rPr>
        <w:t>A structural design element, more specifically a kind of bracing system that is employed in buildings to improve energy dissipation and seismic resistance.  Under stress, these braces are made to give, or flex plastically, absorbing energy and halting the failure of more important structural components.</w:t>
      </w:r>
    </w:p>
    <w:p w14:paraId="7013C9A6" w14:textId="77777777" w:rsidR="00FF4C3C" w:rsidRPr="00B27CF8" w:rsidRDefault="00FF4C3C" w:rsidP="00B27CF8">
      <w:pPr>
        <w:pStyle w:val="ListParagraph"/>
        <w:numPr>
          <w:ilvl w:val="0"/>
          <w:numId w:val="44"/>
        </w:numPr>
        <w:spacing w:line="360" w:lineRule="auto"/>
        <w:jc w:val="both"/>
        <w:rPr>
          <w:rFonts w:ascii="Times New Roman" w:hAnsi="Times New Roman" w:cs="Times New Roman"/>
          <w:sz w:val="24"/>
          <w:szCs w:val="24"/>
          <w:lang w:val="en-US"/>
        </w:rPr>
      </w:pPr>
      <w:r w:rsidRPr="00B27CF8">
        <w:rPr>
          <w:rFonts w:ascii="Times New Roman" w:hAnsi="Times New Roman" w:cs="Times New Roman"/>
          <w:b/>
          <w:bCs/>
          <w:sz w:val="24"/>
          <w:szCs w:val="24"/>
          <w:lang w:val="en-US"/>
        </w:rPr>
        <w:t xml:space="preserve">Shear wall yielding (controlled cracking): </w:t>
      </w:r>
      <w:r w:rsidRPr="00B27CF8">
        <w:rPr>
          <w:rFonts w:ascii="Times New Roman" w:hAnsi="Times New Roman" w:cs="Times New Roman"/>
          <w:sz w:val="24"/>
          <w:szCs w:val="24"/>
          <w:lang w:val="en-US"/>
        </w:rPr>
        <w:t xml:space="preserve">The </w:t>
      </w:r>
      <w:proofErr w:type="gramStart"/>
      <w:r w:rsidRPr="00B27CF8">
        <w:rPr>
          <w:rFonts w:ascii="Times New Roman" w:hAnsi="Times New Roman" w:cs="Times New Roman"/>
          <w:sz w:val="24"/>
          <w:szCs w:val="24"/>
          <w:lang w:val="en-US"/>
        </w:rPr>
        <w:t>moment at</w:t>
      </w:r>
      <w:proofErr w:type="gramEnd"/>
      <w:r w:rsidRPr="00B27CF8">
        <w:rPr>
          <w:rFonts w:ascii="Times New Roman" w:hAnsi="Times New Roman" w:cs="Times New Roman"/>
          <w:sz w:val="24"/>
          <w:szCs w:val="24"/>
          <w:lang w:val="en-US"/>
        </w:rPr>
        <w:t xml:space="preserve"> when a shear wall, a structural component intended to withstand lateral stresses, starts to undergo substantial deformation </w:t>
      </w:r>
      <w:proofErr w:type="gramStart"/>
      <w:r w:rsidRPr="00B27CF8">
        <w:rPr>
          <w:rFonts w:ascii="Times New Roman" w:hAnsi="Times New Roman" w:cs="Times New Roman"/>
          <w:sz w:val="24"/>
          <w:szCs w:val="24"/>
          <w:lang w:val="en-US"/>
        </w:rPr>
        <w:t>under load</w:t>
      </w:r>
      <w:proofErr w:type="gramEnd"/>
      <w:r w:rsidRPr="00B27CF8">
        <w:rPr>
          <w:rFonts w:ascii="Times New Roman" w:hAnsi="Times New Roman" w:cs="Times New Roman"/>
          <w:sz w:val="24"/>
          <w:szCs w:val="24"/>
          <w:lang w:val="en-US"/>
        </w:rPr>
        <w:t>, surpassing its elastic limit and going into a yielding or plastic condition.  Loss of stiffness and a change from elastic to inelastic behavior are characteristics of this yielding.</w:t>
      </w:r>
    </w:p>
    <w:p w14:paraId="422BDE77" w14:textId="77777777" w:rsidR="00FF4C3C" w:rsidRDefault="00FF4C3C" w:rsidP="00FF4C3C">
      <w:pPr>
        <w:spacing w:line="360" w:lineRule="auto"/>
        <w:jc w:val="both"/>
        <w:rPr>
          <w:rFonts w:ascii="Times New Roman" w:hAnsi="Times New Roman" w:cs="Times New Roman"/>
          <w:sz w:val="24"/>
          <w:szCs w:val="24"/>
          <w:lang w:val="en-US"/>
        </w:rPr>
      </w:pPr>
      <w:r w:rsidRPr="0094225C">
        <w:rPr>
          <w:rFonts w:ascii="Times New Roman" w:hAnsi="Times New Roman" w:cs="Times New Roman"/>
          <w:sz w:val="24"/>
          <w:szCs w:val="24"/>
          <w:lang w:val="en-US"/>
        </w:rPr>
        <w:t>However, non-ductile materials (like unreinforced masonry) frequently fail catastrophically, according to Smith &amp; Kurama (2014).</w:t>
      </w:r>
    </w:p>
    <w:p w14:paraId="25E9981A" w14:textId="77777777" w:rsidR="00A1056A" w:rsidRDefault="00A1056A" w:rsidP="00A1056A">
      <w:pPr>
        <w:spacing w:line="360" w:lineRule="auto"/>
        <w:jc w:val="both"/>
        <w:rPr>
          <w:rFonts w:ascii="Times New Roman" w:hAnsi="Times New Roman" w:cs="Times New Roman"/>
          <w:b/>
          <w:bCs/>
          <w:sz w:val="24"/>
          <w:szCs w:val="24"/>
        </w:rPr>
      </w:pPr>
    </w:p>
    <w:p w14:paraId="0E1BFDB6" w14:textId="7E2ADAB5" w:rsidR="00A1056A" w:rsidRDefault="00A1056A" w:rsidP="00E472DF">
      <w:pPr>
        <w:pStyle w:val="Heading1"/>
        <w:rPr>
          <w:rFonts w:ascii="Times New Roman" w:hAnsi="Times New Roman" w:cs="Times New Roman"/>
        </w:rPr>
      </w:pPr>
      <w:bookmarkStart w:id="2" w:name="_Toc197972662"/>
      <w:r>
        <w:rPr>
          <w:rFonts w:ascii="Times New Roman" w:hAnsi="Times New Roman" w:cs="Times New Roman"/>
        </w:rPr>
        <w:t>Design Codes and Standards</w:t>
      </w:r>
      <w:bookmarkEnd w:id="2"/>
    </w:p>
    <w:p w14:paraId="45AB391D" w14:textId="4EDFB2A5" w:rsidR="00A1056A" w:rsidRDefault="00930214" w:rsidP="00A1056A">
      <w:pPr>
        <w:spacing w:line="360" w:lineRule="auto"/>
        <w:jc w:val="both"/>
        <w:rPr>
          <w:rFonts w:ascii="Times New Roman" w:hAnsi="Times New Roman" w:cs="Times New Roman"/>
          <w:sz w:val="24"/>
          <w:szCs w:val="24"/>
        </w:rPr>
      </w:pPr>
      <w:r w:rsidRPr="00930214">
        <w:rPr>
          <w:rFonts w:ascii="Times New Roman" w:hAnsi="Times New Roman" w:cs="Times New Roman"/>
          <w:sz w:val="24"/>
          <w:szCs w:val="24"/>
        </w:rPr>
        <w:t>Seismic design codes are crucial frameworks that help engineers build structures that can withstand the forces caused by earthquakes</w:t>
      </w:r>
      <w:r w:rsidR="000627C1" w:rsidRPr="00930214">
        <w:rPr>
          <w:rFonts w:ascii="Times New Roman" w:hAnsi="Times New Roman" w:cs="Times New Roman"/>
          <w:sz w:val="24"/>
          <w:szCs w:val="24"/>
        </w:rPr>
        <w:t xml:space="preserve">. </w:t>
      </w:r>
      <w:r w:rsidRPr="00930214">
        <w:rPr>
          <w:rFonts w:ascii="Times New Roman" w:hAnsi="Times New Roman" w:cs="Times New Roman"/>
          <w:sz w:val="24"/>
          <w:szCs w:val="24"/>
        </w:rPr>
        <w:t>During and after seismic occurrences, these standards seek to protect inhabitants, reduce structural damage, and preserve the operation of vital facilities.</w:t>
      </w:r>
    </w:p>
    <w:p w14:paraId="686438B2" w14:textId="671A06A8" w:rsidR="00930214" w:rsidRPr="00930214" w:rsidRDefault="00930214" w:rsidP="00A1056A">
      <w:pPr>
        <w:spacing w:line="360" w:lineRule="auto"/>
        <w:jc w:val="both"/>
        <w:rPr>
          <w:rFonts w:ascii="Times New Roman" w:hAnsi="Times New Roman" w:cs="Times New Roman"/>
          <w:sz w:val="24"/>
          <w:szCs w:val="24"/>
        </w:rPr>
      </w:pPr>
      <w:r w:rsidRPr="00930214">
        <w:rPr>
          <w:rFonts w:ascii="Times New Roman" w:hAnsi="Times New Roman" w:cs="Times New Roman"/>
          <w:sz w:val="24"/>
          <w:szCs w:val="24"/>
        </w:rPr>
        <w:lastRenderedPageBreak/>
        <w:t>Important European standards that offer comprehensive instructions for structural design under a range of load circumstances, including seismic stresses, are BS EN 1991, 1992, 1993, 1995, and 1996</w:t>
      </w:r>
      <w:r w:rsidR="000627C1" w:rsidRPr="00930214">
        <w:rPr>
          <w:rFonts w:ascii="Times New Roman" w:hAnsi="Times New Roman" w:cs="Times New Roman"/>
          <w:sz w:val="24"/>
          <w:szCs w:val="24"/>
        </w:rPr>
        <w:t>. Eurocode</w:t>
      </w:r>
      <w:r>
        <w:rPr>
          <w:rFonts w:ascii="Times New Roman" w:hAnsi="Times New Roman" w:cs="Times New Roman"/>
          <w:sz w:val="24"/>
          <w:szCs w:val="24"/>
        </w:rPr>
        <w:t xml:space="preserve"> 8 (</w:t>
      </w:r>
      <w:r w:rsidRPr="00930214">
        <w:rPr>
          <w:rFonts w:ascii="Times New Roman" w:hAnsi="Times New Roman" w:cs="Times New Roman"/>
          <w:sz w:val="24"/>
          <w:szCs w:val="24"/>
        </w:rPr>
        <w:t>BS EN 1998</w:t>
      </w:r>
      <w:r>
        <w:rPr>
          <w:rFonts w:ascii="Times New Roman" w:hAnsi="Times New Roman" w:cs="Times New Roman"/>
          <w:sz w:val="24"/>
          <w:szCs w:val="24"/>
        </w:rPr>
        <w:t>)</w:t>
      </w:r>
      <w:r w:rsidRPr="00930214">
        <w:rPr>
          <w:rFonts w:ascii="Times New Roman" w:hAnsi="Times New Roman" w:cs="Times New Roman"/>
          <w:sz w:val="24"/>
          <w:szCs w:val="24"/>
        </w:rPr>
        <w:t xml:space="preserve"> covers the design of earthquake-resistant structures, defining critical criteria for energy dissipation, ductility, and structural stability (Williams, 2000).</w:t>
      </w:r>
    </w:p>
    <w:p w14:paraId="585FF18F" w14:textId="77777777" w:rsidR="00930214" w:rsidRDefault="00930214" w:rsidP="00A1056A">
      <w:pPr>
        <w:spacing w:line="360" w:lineRule="auto"/>
        <w:jc w:val="both"/>
        <w:rPr>
          <w:rFonts w:ascii="Times New Roman" w:hAnsi="Times New Roman" w:cs="Times New Roman"/>
          <w:b/>
          <w:bCs/>
          <w:sz w:val="24"/>
          <w:szCs w:val="24"/>
        </w:rPr>
      </w:pPr>
    </w:p>
    <w:p w14:paraId="5BDC81DA" w14:textId="2931037F" w:rsidR="00930214" w:rsidRDefault="00930214" w:rsidP="00E472DF">
      <w:pPr>
        <w:pStyle w:val="Heading2"/>
        <w:rPr>
          <w:rFonts w:ascii="Times New Roman" w:hAnsi="Times New Roman" w:cs="Times New Roman"/>
        </w:rPr>
      </w:pPr>
      <w:bookmarkStart w:id="3" w:name="_Toc197972663"/>
      <w:r>
        <w:rPr>
          <w:rFonts w:ascii="Times New Roman" w:hAnsi="Times New Roman" w:cs="Times New Roman"/>
        </w:rPr>
        <w:t>Eurocode 8 (BS EN 1998)</w:t>
      </w:r>
      <w:bookmarkEnd w:id="3"/>
    </w:p>
    <w:p w14:paraId="2590DD72" w14:textId="18CEA1F0" w:rsidR="00930214" w:rsidRDefault="00930214" w:rsidP="00A105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930214">
        <w:rPr>
          <w:rFonts w:ascii="Times New Roman" w:hAnsi="Times New Roman" w:cs="Times New Roman"/>
          <w:sz w:val="24"/>
          <w:szCs w:val="24"/>
        </w:rPr>
        <w:t>European standard for designing earthquake-resistant constructions is called Eurocode 8</w:t>
      </w:r>
      <w:r w:rsidR="000627C1" w:rsidRPr="00930214">
        <w:rPr>
          <w:rFonts w:ascii="Times New Roman" w:hAnsi="Times New Roman" w:cs="Times New Roman"/>
          <w:sz w:val="24"/>
          <w:szCs w:val="24"/>
        </w:rPr>
        <w:t xml:space="preserve">. </w:t>
      </w:r>
      <w:r w:rsidRPr="00930214">
        <w:rPr>
          <w:rFonts w:ascii="Times New Roman" w:hAnsi="Times New Roman" w:cs="Times New Roman"/>
          <w:sz w:val="24"/>
          <w:szCs w:val="24"/>
        </w:rPr>
        <w:t>It offers thorough instructions for planning structures and civil engineering projects in seismic zones, guaranteeing</w:t>
      </w:r>
      <w:r>
        <w:rPr>
          <w:rFonts w:ascii="Times New Roman" w:hAnsi="Times New Roman" w:cs="Times New Roman"/>
          <w:sz w:val="24"/>
          <w:szCs w:val="24"/>
        </w:rPr>
        <w:t xml:space="preserve">: </w:t>
      </w:r>
    </w:p>
    <w:p w14:paraId="377769B9" w14:textId="09E90EF6" w:rsidR="00930214" w:rsidRPr="000627C1" w:rsidRDefault="00930214" w:rsidP="000627C1">
      <w:pPr>
        <w:pStyle w:val="ListParagraph"/>
        <w:numPr>
          <w:ilvl w:val="0"/>
          <w:numId w:val="5"/>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Protection of life.</w:t>
      </w:r>
    </w:p>
    <w:p w14:paraId="3D1C43E7" w14:textId="02622318" w:rsidR="00930214" w:rsidRPr="000627C1" w:rsidRDefault="00930214" w:rsidP="000627C1">
      <w:pPr>
        <w:pStyle w:val="ListParagraph"/>
        <w:numPr>
          <w:ilvl w:val="0"/>
          <w:numId w:val="5"/>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Limitation of damage.</w:t>
      </w:r>
    </w:p>
    <w:p w14:paraId="68B92DA9" w14:textId="155F45C3" w:rsidR="00930214" w:rsidRPr="000627C1" w:rsidRDefault="00930214" w:rsidP="00A1056A">
      <w:pPr>
        <w:pStyle w:val="ListParagraph"/>
        <w:numPr>
          <w:ilvl w:val="0"/>
          <w:numId w:val="5"/>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Operational continuity of structures important for civil protection.</w:t>
      </w:r>
    </w:p>
    <w:p w14:paraId="545AB1DD" w14:textId="3D1F322D" w:rsidR="000627C1" w:rsidRDefault="000627C1" w:rsidP="00A1056A">
      <w:pPr>
        <w:spacing w:line="360" w:lineRule="auto"/>
        <w:jc w:val="both"/>
        <w:rPr>
          <w:rFonts w:ascii="Times New Roman" w:hAnsi="Times New Roman" w:cs="Times New Roman"/>
          <w:sz w:val="24"/>
          <w:szCs w:val="24"/>
        </w:rPr>
      </w:pPr>
      <w:r>
        <w:rPr>
          <w:rFonts w:ascii="Times New Roman" w:hAnsi="Times New Roman" w:cs="Times New Roman"/>
          <w:sz w:val="24"/>
          <w:szCs w:val="24"/>
        </w:rPr>
        <w:t>Eurocode 8 is divided into several parts, each addressing specific aspects of seismic design:</w:t>
      </w:r>
    </w:p>
    <w:p w14:paraId="29B524F2" w14:textId="485A4F89" w:rsidR="000627C1" w:rsidRPr="000627C1" w:rsidRDefault="000627C1" w:rsidP="000627C1">
      <w:pPr>
        <w:pStyle w:val="ListParagraph"/>
        <w:numPr>
          <w:ilvl w:val="0"/>
          <w:numId w:val="4"/>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EN 1998-1: General Rules, seismic actions, and rules for buildings.</w:t>
      </w:r>
    </w:p>
    <w:p w14:paraId="66E86A6E" w14:textId="4BAA0CF7" w:rsidR="000627C1" w:rsidRPr="000627C1" w:rsidRDefault="000627C1" w:rsidP="000627C1">
      <w:pPr>
        <w:pStyle w:val="ListParagraph"/>
        <w:numPr>
          <w:ilvl w:val="0"/>
          <w:numId w:val="4"/>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EN 1998-2: Bridges.</w:t>
      </w:r>
    </w:p>
    <w:p w14:paraId="1CD0EF8D" w14:textId="44D126C2" w:rsidR="000627C1" w:rsidRPr="000627C1" w:rsidRDefault="000627C1" w:rsidP="000627C1">
      <w:pPr>
        <w:pStyle w:val="ListParagraph"/>
        <w:numPr>
          <w:ilvl w:val="0"/>
          <w:numId w:val="4"/>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EN 1998-3: Assessment and retrofitting of buildings.</w:t>
      </w:r>
    </w:p>
    <w:p w14:paraId="310269D9" w14:textId="71B1D61E" w:rsidR="000627C1" w:rsidRPr="000627C1" w:rsidRDefault="000627C1" w:rsidP="000627C1">
      <w:pPr>
        <w:pStyle w:val="ListParagraph"/>
        <w:numPr>
          <w:ilvl w:val="0"/>
          <w:numId w:val="4"/>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EN 1998-4: Silos, tanks, and pipelines.</w:t>
      </w:r>
    </w:p>
    <w:p w14:paraId="281D782E" w14:textId="411EB4A0" w:rsidR="000627C1" w:rsidRPr="000627C1" w:rsidRDefault="000627C1" w:rsidP="000627C1">
      <w:pPr>
        <w:pStyle w:val="ListParagraph"/>
        <w:numPr>
          <w:ilvl w:val="0"/>
          <w:numId w:val="4"/>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EN 1998-5: Foundations, retaining structures, and geotechnical aspects.</w:t>
      </w:r>
    </w:p>
    <w:p w14:paraId="2C571790" w14:textId="28651FBD" w:rsidR="000627C1" w:rsidRPr="000627C1" w:rsidRDefault="000627C1" w:rsidP="000627C1">
      <w:pPr>
        <w:pStyle w:val="ListParagraph"/>
        <w:numPr>
          <w:ilvl w:val="0"/>
          <w:numId w:val="4"/>
        </w:num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EN 1998-6: Towers, masts, and chimneys.</w:t>
      </w:r>
    </w:p>
    <w:p w14:paraId="5DA5CED8" w14:textId="58AFF0E4" w:rsidR="00615C83" w:rsidRDefault="000627C1" w:rsidP="000627C1">
      <w:pPr>
        <w:spacing w:line="360" w:lineRule="auto"/>
        <w:jc w:val="both"/>
        <w:rPr>
          <w:rFonts w:ascii="Times New Roman" w:hAnsi="Times New Roman" w:cs="Times New Roman"/>
          <w:sz w:val="24"/>
          <w:szCs w:val="24"/>
        </w:rPr>
      </w:pPr>
      <w:r w:rsidRPr="000627C1">
        <w:rPr>
          <w:rFonts w:ascii="Times New Roman" w:hAnsi="Times New Roman" w:cs="Times New Roman"/>
          <w:sz w:val="24"/>
          <w:szCs w:val="24"/>
        </w:rPr>
        <w:t>To improve seismic performance, the standard highlights the significance of ductility, energy dissipation, and structural regularity. Additionally, it offers precise design guidelines for a range of building materials, such as masonry, steel, concrete, and wood</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(British Standards Institution, 2005)</w:t>
      </w:r>
      <w:r w:rsidRPr="000627C1">
        <w:rPr>
          <w:rFonts w:ascii="Times New Roman" w:hAnsi="Times New Roman" w:cs="Times New Roman"/>
          <w:sz w:val="24"/>
          <w:szCs w:val="24"/>
        </w:rPr>
        <w:t>.</w:t>
      </w:r>
    </w:p>
    <w:p w14:paraId="5667D859" w14:textId="780FCA93" w:rsidR="00615C83" w:rsidRDefault="00615C83" w:rsidP="00E472DF">
      <w:pPr>
        <w:pStyle w:val="Heading2"/>
        <w:rPr>
          <w:rFonts w:ascii="Times New Roman" w:hAnsi="Times New Roman" w:cs="Times New Roman"/>
        </w:rPr>
      </w:pPr>
      <w:bookmarkStart w:id="4" w:name="_Toc197972664"/>
      <w:r>
        <w:rPr>
          <w:rFonts w:ascii="Times New Roman" w:hAnsi="Times New Roman" w:cs="Times New Roman"/>
        </w:rPr>
        <w:t>ASCE 7</w:t>
      </w:r>
      <w:bookmarkEnd w:id="4"/>
    </w:p>
    <w:p w14:paraId="393F55EB" w14:textId="08471FEA" w:rsidR="00615C83" w:rsidRPr="00615C83" w:rsidRDefault="00615C83" w:rsidP="00615C83">
      <w:p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The American Society of Civil Engineers (ASCE) produces ASCE 7, a guide that specifies the minimum design loads</w:t>
      </w:r>
      <w:r>
        <w:rPr>
          <w:rFonts w:ascii="Times New Roman" w:hAnsi="Times New Roman" w:cs="Times New Roman"/>
          <w:sz w:val="24"/>
          <w:szCs w:val="24"/>
        </w:rPr>
        <w:t xml:space="preserve"> </w:t>
      </w:r>
      <w:r w:rsidRPr="00615C83">
        <w:rPr>
          <w:rFonts w:ascii="Times New Roman" w:hAnsi="Times New Roman" w:cs="Times New Roman"/>
          <w:sz w:val="24"/>
          <w:szCs w:val="24"/>
        </w:rPr>
        <w:t>including seismic forces</w:t>
      </w:r>
      <w:r>
        <w:rPr>
          <w:rFonts w:ascii="Times New Roman" w:hAnsi="Times New Roman" w:cs="Times New Roman"/>
          <w:sz w:val="24"/>
          <w:szCs w:val="24"/>
        </w:rPr>
        <w:t xml:space="preserve"> </w:t>
      </w:r>
      <w:r w:rsidRPr="00615C83">
        <w:rPr>
          <w:rFonts w:ascii="Times New Roman" w:hAnsi="Times New Roman" w:cs="Times New Roman"/>
          <w:sz w:val="24"/>
          <w:szCs w:val="24"/>
        </w:rPr>
        <w:t>for buildings and other structures in the US</w:t>
      </w:r>
      <w:r w:rsidR="002F5E5E" w:rsidRPr="00615C83">
        <w:rPr>
          <w:rFonts w:ascii="Times New Roman" w:hAnsi="Times New Roman" w:cs="Times New Roman"/>
          <w:sz w:val="24"/>
          <w:szCs w:val="24"/>
        </w:rPr>
        <w:t xml:space="preserve">. </w:t>
      </w:r>
      <w:r w:rsidRPr="00615C83">
        <w:rPr>
          <w:rFonts w:ascii="Times New Roman" w:hAnsi="Times New Roman" w:cs="Times New Roman"/>
          <w:sz w:val="24"/>
          <w:szCs w:val="24"/>
        </w:rPr>
        <w:t>ASCE 7-22, the most recent edition, considers developments in structural response modelling and seismic hazard assessments.</w:t>
      </w:r>
    </w:p>
    <w:p w14:paraId="48C61B37" w14:textId="3C4D47A1" w:rsidR="00615C83" w:rsidRDefault="00615C83" w:rsidP="00615C83">
      <w:p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lastRenderedPageBreak/>
        <w:t>ASCE 7 offers comprehensive methods for calculating seismic loads depending on variables like:</w:t>
      </w:r>
    </w:p>
    <w:p w14:paraId="12577BA3" w14:textId="78727A39" w:rsidR="00615C83" w:rsidRPr="00615C83" w:rsidRDefault="00615C83" w:rsidP="00615C83">
      <w:pPr>
        <w:pStyle w:val="ListParagraph"/>
        <w:numPr>
          <w:ilvl w:val="0"/>
          <w:numId w:val="1"/>
        </w:num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Seismic hazard levels</w:t>
      </w:r>
    </w:p>
    <w:p w14:paraId="41C5D922" w14:textId="765F7EE5" w:rsidR="00615C83" w:rsidRPr="00615C83" w:rsidRDefault="00615C83" w:rsidP="00615C83">
      <w:pPr>
        <w:pStyle w:val="ListParagraph"/>
        <w:numPr>
          <w:ilvl w:val="0"/>
          <w:numId w:val="1"/>
        </w:num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Site soil conditions</w:t>
      </w:r>
    </w:p>
    <w:p w14:paraId="72A042E4" w14:textId="1D9BAB7F" w:rsidR="00615C83" w:rsidRPr="00615C83" w:rsidRDefault="00615C83" w:rsidP="00615C83">
      <w:pPr>
        <w:pStyle w:val="ListParagraph"/>
        <w:numPr>
          <w:ilvl w:val="0"/>
          <w:numId w:val="1"/>
        </w:num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Building occupancy categories</w:t>
      </w:r>
    </w:p>
    <w:p w14:paraId="71A57400" w14:textId="5D801968" w:rsidR="00615C83" w:rsidRPr="00615C83" w:rsidRDefault="00615C83" w:rsidP="00615C83">
      <w:pPr>
        <w:pStyle w:val="ListParagraph"/>
        <w:numPr>
          <w:ilvl w:val="0"/>
          <w:numId w:val="1"/>
        </w:num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Structural systems and their response characteristics</w:t>
      </w:r>
    </w:p>
    <w:p w14:paraId="51600965" w14:textId="495A902D" w:rsidR="00615C83" w:rsidRDefault="00615C83" w:rsidP="00615C83">
      <w:p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Engineers can choose the best methods based on the complexity and significance of the structure thanks to the standard's introduction of several analytical techniques, including as the Equivalent Lateral Force (ELF) procedure, Modal Response Spectrum analytical, and Nonlinear Response History Analysis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(American and Structural Engineering Institute, 2000)</w:t>
      </w:r>
      <w:r w:rsidRPr="00615C83">
        <w:rPr>
          <w:rFonts w:ascii="Times New Roman" w:hAnsi="Times New Roman" w:cs="Times New Roman"/>
          <w:sz w:val="24"/>
          <w:szCs w:val="24"/>
        </w:rPr>
        <w:t>.</w:t>
      </w:r>
    </w:p>
    <w:p w14:paraId="3DBA5048" w14:textId="77777777" w:rsidR="00E472DF" w:rsidRDefault="00E472DF" w:rsidP="00615C83">
      <w:pPr>
        <w:spacing w:line="360" w:lineRule="auto"/>
        <w:jc w:val="both"/>
        <w:rPr>
          <w:rFonts w:ascii="Times New Roman" w:hAnsi="Times New Roman" w:cs="Times New Roman"/>
          <w:sz w:val="24"/>
          <w:szCs w:val="24"/>
        </w:rPr>
      </w:pPr>
    </w:p>
    <w:p w14:paraId="57C74E4C" w14:textId="3259E531" w:rsidR="00615C83" w:rsidRDefault="00615C83" w:rsidP="00E472DF">
      <w:pPr>
        <w:pStyle w:val="Heading2"/>
        <w:rPr>
          <w:rFonts w:ascii="Times New Roman" w:hAnsi="Times New Roman" w:cs="Times New Roman"/>
        </w:rPr>
      </w:pPr>
      <w:bookmarkStart w:id="5" w:name="_Toc197972665"/>
      <w:r>
        <w:rPr>
          <w:rFonts w:ascii="Times New Roman" w:hAnsi="Times New Roman" w:cs="Times New Roman"/>
        </w:rPr>
        <w:t>International Building Code (IBC)</w:t>
      </w:r>
      <w:bookmarkEnd w:id="5"/>
    </w:p>
    <w:p w14:paraId="5F4C288B" w14:textId="4048D8D9" w:rsidR="00615C83" w:rsidRDefault="00615C83" w:rsidP="00615C83">
      <w:p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The International Code Council (ICC) created the International Building Code (IBC), which is a model building code that is embraced by many US and foreign authorities</w:t>
      </w:r>
      <w:r w:rsidR="002F5E5E" w:rsidRPr="00615C83">
        <w:rPr>
          <w:rFonts w:ascii="Times New Roman" w:hAnsi="Times New Roman" w:cs="Times New Roman"/>
          <w:sz w:val="24"/>
          <w:szCs w:val="24"/>
        </w:rPr>
        <w:t xml:space="preserve">. </w:t>
      </w:r>
      <w:r w:rsidRPr="00615C83">
        <w:rPr>
          <w:rFonts w:ascii="Times New Roman" w:hAnsi="Times New Roman" w:cs="Times New Roman"/>
          <w:sz w:val="24"/>
          <w:szCs w:val="24"/>
        </w:rPr>
        <w:t>Consistency in seismic design procedures is ensured by the IBC's integration of seismic design provisions, which are mostly accomplished through references to ASCE 7</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(American and Structural Engineering Institute, 2000)</w:t>
      </w:r>
      <w:r w:rsidRPr="00615C83">
        <w:rPr>
          <w:rFonts w:ascii="Times New Roman" w:hAnsi="Times New Roman" w:cs="Times New Roman"/>
          <w:sz w:val="24"/>
          <w:szCs w:val="24"/>
        </w:rPr>
        <w:t>.</w:t>
      </w:r>
    </w:p>
    <w:p w14:paraId="64A13A67" w14:textId="3E81F837" w:rsidR="00615C83" w:rsidRDefault="00615C83" w:rsidP="00615C83">
      <w:pPr>
        <w:spacing w:line="360" w:lineRule="auto"/>
        <w:jc w:val="both"/>
        <w:rPr>
          <w:rFonts w:ascii="Times New Roman" w:hAnsi="Times New Roman" w:cs="Times New Roman"/>
          <w:sz w:val="24"/>
          <w:szCs w:val="24"/>
        </w:rPr>
      </w:pPr>
      <w:r w:rsidRPr="00615C83">
        <w:rPr>
          <w:rFonts w:ascii="Times New Roman" w:hAnsi="Times New Roman" w:cs="Times New Roman"/>
          <w:sz w:val="24"/>
          <w:szCs w:val="24"/>
        </w:rPr>
        <w:t>Important IBC provisions pertaining to earthquake design include:</w:t>
      </w:r>
    </w:p>
    <w:p w14:paraId="218072B1" w14:textId="2CA2E650" w:rsidR="00615C83" w:rsidRDefault="00615C83" w:rsidP="00615C8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Seismic Design Categories:</w:t>
      </w:r>
    </w:p>
    <w:p w14:paraId="6345F29F" w14:textId="01F84605" w:rsidR="00615C83" w:rsidRDefault="00615C83" w:rsidP="00615C8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Seismic Design Parameters:</w:t>
      </w:r>
    </w:p>
    <w:p w14:paraId="095EBDB4" w14:textId="1314045E" w:rsidR="00615C83" w:rsidRDefault="00615C83" w:rsidP="00615C8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Structural Detailing Requirements:</w:t>
      </w:r>
    </w:p>
    <w:p w14:paraId="48F3AEE8" w14:textId="6031E180" w:rsidR="00E472DF" w:rsidRDefault="002F5E5E" w:rsidP="00E472DF">
      <w:pPr>
        <w:spacing w:line="360" w:lineRule="auto"/>
        <w:jc w:val="both"/>
        <w:rPr>
          <w:rFonts w:ascii="Times New Roman" w:hAnsi="Times New Roman" w:cs="Times New Roman"/>
          <w:sz w:val="24"/>
          <w:szCs w:val="24"/>
        </w:rPr>
      </w:pPr>
      <w:r w:rsidRPr="002F5E5E">
        <w:rPr>
          <w:rFonts w:ascii="Times New Roman" w:hAnsi="Times New Roman" w:cs="Times New Roman"/>
          <w:sz w:val="24"/>
          <w:szCs w:val="24"/>
        </w:rPr>
        <w:t>To ensure structural integrity and life safety during seismic occurrences, the IBC requires that structures be built to withstand seismic forces proportionate to their SDC.</w:t>
      </w:r>
    </w:p>
    <w:p w14:paraId="21148202" w14:textId="2AF7BC6E" w:rsidR="00A1056A" w:rsidRDefault="00A1056A" w:rsidP="00E472DF">
      <w:pPr>
        <w:pStyle w:val="Heading1"/>
        <w:rPr>
          <w:rFonts w:ascii="Times New Roman" w:hAnsi="Times New Roman" w:cs="Times New Roman"/>
        </w:rPr>
      </w:pPr>
      <w:bookmarkStart w:id="6" w:name="_Toc197972666"/>
      <w:r>
        <w:rPr>
          <w:rFonts w:ascii="Times New Roman" w:hAnsi="Times New Roman" w:cs="Times New Roman"/>
        </w:rPr>
        <w:t>Structural Systems for Earthquake Resistance</w:t>
      </w:r>
      <w:bookmarkEnd w:id="6"/>
    </w:p>
    <w:p w14:paraId="51435FE3" w14:textId="099E873A" w:rsidR="00930214" w:rsidRDefault="002F5E5E" w:rsidP="00A1056A">
      <w:pPr>
        <w:spacing w:line="360" w:lineRule="auto"/>
        <w:jc w:val="both"/>
        <w:rPr>
          <w:rFonts w:ascii="Times New Roman" w:hAnsi="Times New Roman" w:cs="Times New Roman"/>
          <w:sz w:val="24"/>
          <w:szCs w:val="24"/>
        </w:rPr>
      </w:pPr>
      <w:r w:rsidRPr="002F5E5E">
        <w:rPr>
          <w:rFonts w:ascii="Times New Roman" w:hAnsi="Times New Roman" w:cs="Times New Roman"/>
          <w:sz w:val="24"/>
          <w:szCs w:val="24"/>
        </w:rPr>
        <w:t>To minimize structural damage and protect people, buildings must have earthquake-resistant structural systems that can efficiently absorb and release seismic energy</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(Tartaglia, D’Aniello and Landolfo, 2023)</w:t>
      </w:r>
      <w:r w:rsidR="00B23271" w:rsidRPr="002F5E5E">
        <w:rPr>
          <w:rFonts w:ascii="Times New Roman" w:hAnsi="Times New Roman" w:cs="Times New Roman"/>
          <w:sz w:val="24"/>
          <w:szCs w:val="24"/>
        </w:rPr>
        <w:t xml:space="preserve">. </w:t>
      </w:r>
      <w:r w:rsidRPr="002F5E5E">
        <w:rPr>
          <w:rFonts w:ascii="Times New Roman" w:hAnsi="Times New Roman" w:cs="Times New Roman"/>
          <w:sz w:val="24"/>
          <w:szCs w:val="24"/>
        </w:rPr>
        <w:t>Different structural systems, each suited to building designs and design specifications, offer differing degrees of resistance.</w:t>
      </w:r>
    </w:p>
    <w:p w14:paraId="1D95B604" w14:textId="77777777" w:rsidR="00E472DF" w:rsidRDefault="00E472DF" w:rsidP="00A1056A">
      <w:pPr>
        <w:spacing w:line="360" w:lineRule="auto"/>
        <w:jc w:val="both"/>
        <w:rPr>
          <w:rFonts w:ascii="Times New Roman" w:hAnsi="Times New Roman" w:cs="Times New Roman"/>
          <w:sz w:val="24"/>
          <w:szCs w:val="24"/>
        </w:rPr>
      </w:pPr>
    </w:p>
    <w:p w14:paraId="253A2801" w14:textId="7C8536D6" w:rsidR="002F5E5E" w:rsidRDefault="002F5E5E" w:rsidP="00E472DF">
      <w:pPr>
        <w:pStyle w:val="Heading2"/>
        <w:rPr>
          <w:rFonts w:ascii="Times New Roman" w:hAnsi="Times New Roman" w:cs="Times New Roman"/>
        </w:rPr>
      </w:pPr>
      <w:bookmarkStart w:id="7" w:name="_Toc197972667"/>
      <w:r>
        <w:rPr>
          <w:rFonts w:ascii="Times New Roman" w:hAnsi="Times New Roman" w:cs="Times New Roman"/>
        </w:rPr>
        <w:t>Moment-Resisting Frames</w:t>
      </w:r>
      <w:bookmarkEnd w:id="7"/>
    </w:p>
    <w:p w14:paraId="7FA76FC9" w14:textId="7AD3E0A2" w:rsidR="002F5E5E" w:rsidRDefault="002F5E5E" w:rsidP="00A1056A">
      <w:pPr>
        <w:spacing w:line="360" w:lineRule="auto"/>
        <w:jc w:val="both"/>
        <w:rPr>
          <w:rFonts w:ascii="Times New Roman" w:hAnsi="Times New Roman" w:cs="Times New Roman"/>
          <w:sz w:val="24"/>
          <w:szCs w:val="24"/>
        </w:rPr>
      </w:pPr>
      <w:r w:rsidRPr="002F5E5E">
        <w:rPr>
          <w:rFonts w:ascii="Times New Roman" w:hAnsi="Times New Roman" w:cs="Times New Roman"/>
          <w:sz w:val="24"/>
          <w:szCs w:val="24"/>
        </w:rPr>
        <w:t>Designed to withstand lateral forces by means of beam and column bending, MRFs let seismic events dissipate energy and provide flexibility. These frames depend on strong beam-to-column connections to provide stability without the need for further bracing or shear walls.</w:t>
      </w:r>
    </w:p>
    <w:p w14:paraId="742221CE"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59586C8B" wp14:editId="4B39BE3A">
            <wp:extent cx="2029439" cy="2595563"/>
            <wp:effectExtent l="0" t="0" r="9525" b="0"/>
            <wp:docPr id="140809296" name="Picture 1">
              <a:extLst xmlns:a="http://schemas.openxmlformats.org/drawingml/2006/main">
                <a:ext uri="{FF2B5EF4-FFF2-40B4-BE49-F238E27FC236}">
                  <a16:creationId xmlns:a16="http://schemas.microsoft.com/office/drawing/2014/main" id="{4C88CAC2-04E8-4D5B-A40F-3772BC3D02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4536" cy="2602081"/>
                    </a:xfrm>
                    <a:prstGeom prst="rect">
                      <a:avLst/>
                    </a:prstGeom>
                    <a:noFill/>
                    <a:ln>
                      <a:noFill/>
                    </a:ln>
                  </pic:spPr>
                </pic:pic>
              </a:graphicData>
            </a:graphic>
          </wp:inline>
        </w:drawing>
      </w:r>
    </w:p>
    <w:p w14:paraId="7716DD06" w14:textId="4899B5FF" w:rsidR="00E472DF"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1</w:t>
        </w:r>
      </w:fldSimple>
      <w:r>
        <w:t xml:space="preserve"> Shows a building made of Moment-Resisting Frames </w:t>
      </w:r>
      <w:r w:rsidRPr="003D7483">
        <w:t xml:space="preserve">(Flynn and </w:t>
      </w:r>
      <w:proofErr w:type="spellStart"/>
      <w:r w:rsidRPr="003D7483">
        <w:t>AstanehAsl</w:t>
      </w:r>
      <w:proofErr w:type="spellEnd"/>
      <w:r w:rsidRPr="003D7483">
        <w:t>, 2001)</w:t>
      </w:r>
    </w:p>
    <w:p w14:paraId="7D92E33E" w14:textId="635CFBAB" w:rsidR="002F5E5E" w:rsidRDefault="002F5E5E" w:rsidP="00A1056A">
      <w:pPr>
        <w:spacing w:line="360" w:lineRule="auto"/>
        <w:jc w:val="both"/>
        <w:rPr>
          <w:rFonts w:ascii="Times New Roman" w:hAnsi="Times New Roman" w:cs="Times New Roman"/>
          <w:sz w:val="24"/>
          <w:szCs w:val="24"/>
        </w:rPr>
      </w:pPr>
      <w:r w:rsidRPr="002F5E5E">
        <w:rPr>
          <w:rFonts w:ascii="Times New Roman" w:hAnsi="Times New Roman" w:cs="Times New Roman"/>
          <w:sz w:val="24"/>
          <w:szCs w:val="24"/>
        </w:rPr>
        <w:t>MRFs are especially efficient in areas with moderate seismic activity and are frequently employed in structures requiring architectural flexibility</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(Tartaglia, D’Aniello and Landolfo, 2023)</w:t>
      </w:r>
      <w:r w:rsidR="00B23271" w:rsidRPr="002F5E5E">
        <w:rPr>
          <w:rFonts w:ascii="Times New Roman" w:hAnsi="Times New Roman" w:cs="Times New Roman"/>
          <w:sz w:val="24"/>
          <w:szCs w:val="24"/>
        </w:rPr>
        <w:t xml:space="preserve">. </w:t>
      </w:r>
      <w:r w:rsidRPr="002F5E5E">
        <w:rPr>
          <w:rFonts w:ascii="Times New Roman" w:hAnsi="Times New Roman" w:cs="Times New Roman"/>
          <w:sz w:val="24"/>
          <w:szCs w:val="24"/>
        </w:rPr>
        <w:t>Nonetheless, their efficacy is contingent upon the ductility of the materials and the intricacy of the connections.</w:t>
      </w:r>
    </w:p>
    <w:p w14:paraId="2189C225" w14:textId="3CE9B9F7" w:rsidR="00E472DF" w:rsidRDefault="00E472DF" w:rsidP="00E472D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916C3F5" w14:textId="0724B824" w:rsidR="002F5E5E" w:rsidRDefault="002F5E5E" w:rsidP="00E472DF">
      <w:pPr>
        <w:pStyle w:val="Heading2"/>
        <w:rPr>
          <w:rFonts w:ascii="Times New Roman" w:hAnsi="Times New Roman" w:cs="Times New Roman"/>
        </w:rPr>
      </w:pPr>
      <w:bookmarkStart w:id="8" w:name="_Toc197972668"/>
      <w:r>
        <w:rPr>
          <w:rFonts w:ascii="Times New Roman" w:hAnsi="Times New Roman" w:cs="Times New Roman"/>
        </w:rPr>
        <w:lastRenderedPageBreak/>
        <w:t>Shear Walls</w:t>
      </w:r>
      <w:bookmarkEnd w:id="8"/>
    </w:p>
    <w:p w14:paraId="338EE301" w14:textId="6F044BA9" w:rsidR="000D05F5" w:rsidRPr="000D05F5" w:rsidRDefault="000D05F5" w:rsidP="000D05F5">
      <w:pPr>
        <w:spacing w:line="360" w:lineRule="auto"/>
        <w:jc w:val="both"/>
        <w:rPr>
          <w:rFonts w:ascii="Times New Roman" w:hAnsi="Times New Roman" w:cs="Times New Roman"/>
          <w:sz w:val="24"/>
          <w:szCs w:val="24"/>
        </w:rPr>
      </w:pPr>
      <w:r w:rsidRPr="000D05F5">
        <w:rPr>
          <w:rFonts w:ascii="Times New Roman" w:hAnsi="Times New Roman" w:cs="Times New Roman"/>
          <w:sz w:val="24"/>
          <w:szCs w:val="24"/>
        </w:rPr>
        <w:t>Shear walls are vertical components that impart lateral rigidity and strength to structures, effectively countering horizontal seismic stresses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(Jamle and Patidar, 2020)</w:t>
      </w:r>
      <w:r w:rsidR="00B23271" w:rsidRPr="000D05F5">
        <w:rPr>
          <w:rFonts w:ascii="Times New Roman" w:hAnsi="Times New Roman" w:cs="Times New Roman"/>
          <w:sz w:val="24"/>
          <w:szCs w:val="24"/>
        </w:rPr>
        <w:t xml:space="preserve">. </w:t>
      </w:r>
      <w:r w:rsidRPr="000D05F5">
        <w:rPr>
          <w:rFonts w:ascii="Times New Roman" w:hAnsi="Times New Roman" w:cs="Times New Roman"/>
          <w:sz w:val="24"/>
          <w:szCs w:val="24"/>
        </w:rPr>
        <w:t>They are often fabricated from reinforced concrete or masonry and are strategically positioned throughout the structure to enhance performance.</w:t>
      </w:r>
    </w:p>
    <w:p w14:paraId="2534CCBF"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196AD990" wp14:editId="6B6DBF3B">
            <wp:extent cx="2933700" cy="3114675"/>
            <wp:effectExtent l="0" t="0" r="0" b="9525"/>
            <wp:docPr id="12803859" name="Picture 2">
              <a:extLst xmlns:a="http://schemas.openxmlformats.org/drawingml/2006/main">
                <a:ext uri="{FF2B5EF4-FFF2-40B4-BE49-F238E27FC236}">
                  <a16:creationId xmlns:a16="http://schemas.microsoft.com/office/drawing/2014/main" id="{ECDAB1F1-B081-422B-837E-59FEE3F573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3700" cy="3114675"/>
                    </a:xfrm>
                    <a:prstGeom prst="rect">
                      <a:avLst/>
                    </a:prstGeom>
                    <a:noFill/>
                    <a:ln>
                      <a:noFill/>
                    </a:ln>
                  </pic:spPr>
                </pic:pic>
              </a:graphicData>
            </a:graphic>
          </wp:inline>
        </w:drawing>
      </w:r>
    </w:p>
    <w:p w14:paraId="0BA77F13" w14:textId="4ADDC298" w:rsidR="000D05F5" w:rsidRPr="000D05F5"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2</w:t>
        </w:r>
      </w:fldSimple>
      <w:r>
        <w:t xml:space="preserve"> Shows a diagram of a building made of shear walls </w:t>
      </w:r>
      <w:r w:rsidRPr="00DC3AE1">
        <w:t>(</w:t>
      </w:r>
      <w:proofErr w:type="spellStart"/>
      <w:r w:rsidRPr="00DC3AE1">
        <w:t>CivilDigital</w:t>
      </w:r>
      <w:proofErr w:type="spellEnd"/>
      <w:r w:rsidRPr="00DC3AE1">
        <w:t>, 2017)</w:t>
      </w:r>
      <w:r>
        <w:t>.</w:t>
      </w:r>
    </w:p>
    <w:p w14:paraId="081C0DF5" w14:textId="62153EF9" w:rsidR="002F5E5E" w:rsidRDefault="000D05F5" w:rsidP="000D05F5">
      <w:pPr>
        <w:spacing w:line="360" w:lineRule="auto"/>
        <w:jc w:val="both"/>
        <w:rPr>
          <w:rFonts w:ascii="Times New Roman" w:hAnsi="Times New Roman" w:cs="Times New Roman"/>
          <w:sz w:val="24"/>
          <w:szCs w:val="24"/>
        </w:rPr>
      </w:pPr>
      <w:r w:rsidRPr="000D05F5">
        <w:rPr>
          <w:rFonts w:ascii="Times New Roman" w:hAnsi="Times New Roman" w:cs="Times New Roman"/>
          <w:sz w:val="24"/>
          <w:szCs w:val="24"/>
        </w:rPr>
        <w:t>Shear walls are particularly advantageous in high-rise structures, as they assist in managing lateral displacements and mitigating the potential for structural damage during seismic events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(Smith and Kurama, 2014)</w:t>
      </w:r>
      <w:r w:rsidRPr="000D05F5">
        <w:rPr>
          <w:rFonts w:ascii="Times New Roman" w:hAnsi="Times New Roman" w:cs="Times New Roman"/>
          <w:sz w:val="24"/>
          <w:szCs w:val="24"/>
        </w:rPr>
        <w:t>.</w:t>
      </w:r>
      <w:r w:rsidR="00E472DF">
        <w:rPr>
          <w:rFonts w:ascii="Times New Roman" w:hAnsi="Times New Roman" w:cs="Times New Roman"/>
          <w:sz w:val="24"/>
          <w:szCs w:val="24"/>
        </w:rPr>
        <w:t xml:space="preserve"> </w:t>
      </w:r>
    </w:p>
    <w:p w14:paraId="1D7AE1E6" w14:textId="77777777" w:rsidR="000D05F5" w:rsidRPr="000D05F5" w:rsidRDefault="000D05F5" w:rsidP="000D05F5">
      <w:pPr>
        <w:spacing w:line="360" w:lineRule="auto"/>
        <w:jc w:val="both"/>
        <w:rPr>
          <w:rFonts w:ascii="Times New Roman" w:hAnsi="Times New Roman" w:cs="Times New Roman"/>
          <w:sz w:val="24"/>
          <w:szCs w:val="24"/>
        </w:rPr>
      </w:pPr>
    </w:p>
    <w:p w14:paraId="4177763B" w14:textId="77777777" w:rsidR="00E472DF" w:rsidRDefault="00E472DF" w:rsidP="00A1056A">
      <w:pPr>
        <w:spacing w:line="360" w:lineRule="auto"/>
        <w:jc w:val="both"/>
        <w:rPr>
          <w:rFonts w:ascii="Times New Roman" w:hAnsi="Times New Roman" w:cs="Times New Roman"/>
          <w:b/>
          <w:bCs/>
          <w:sz w:val="24"/>
          <w:szCs w:val="24"/>
        </w:rPr>
      </w:pPr>
    </w:p>
    <w:p w14:paraId="4EF70D48" w14:textId="77777777" w:rsidR="00E472DF" w:rsidRDefault="00E472DF" w:rsidP="00A1056A">
      <w:pPr>
        <w:spacing w:line="360" w:lineRule="auto"/>
        <w:jc w:val="both"/>
        <w:rPr>
          <w:rFonts w:ascii="Times New Roman" w:hAnsi="Times New Roman" w:cs="Times New Roman"/>
          <w:b/>
          <w:bCs/>
          <w:sz w:val="24"/>
          <w:szCs w:val="24"/>
        </w:rPr>
      </w:pPr>
    </w:p>
    <w:p w14:paraId="1D73F31B" w14:textId="77777777" w:rsidR="00E472DF" w:rsidRDefault="00E472DF" w:rsidP="00A1056A">
      <w:pPr>
        <w:spacing w:line="360" w:lineRule="auto"/>
        <w:jc w:val="both"/>
        <w:rPr>
          <w:rFonts w:ascii="Times New Roman" w:hAnsi="Times New Roman" w:cs="Times New Roman"/>
          <w:b/>
          <w:bCs/>
          <w:sz w:val="24"/>
          <w:szCs w:val="24"/>
        </w:rPr>
      </w:pPr>
    </w:p>
    <w:p w14:paraId="74DB05F9" w14:textId="77777777" w:rsidR="00E472DF" w:rsidRDefault="00E472DF" w:rsidP="00A1056A">
      <w:pPr>
        <w:spacing w:line="360" w:lineRule="auto"/>
        <w:jc w:val="both"/>
        <w:rPr>
          <w:rFonts w:ascii="Times New Roman" w:hAnsi="Times New Roman" w:cs="Times New Roman"/>
          <w:b/>
          <w:bCs/>
          <w:sz w:val="24"/>
          <w:szCs w:val="24"/>
        </w:rPr>
      </w:pPr>
    </w:p>
    <w:p w14:paraId="1F18230C" w14:textId="77777777" w:rsidR="00E472DF" w:rsidRDefault="00E472DF" w:rsidP="00A1056A">
      <w:pPr>
        <w:spacing w:line="360" w:lineRule="auto"/>
        <w:jc w:val="both"/>
        <w:rPr>
          <w:rFonts w:ascii="Times New Roman" w:hAnsi="Times New Roman" w:cs="Times New Roman"/>
          <w:b/>
          <w:bCs/>
          <w:sz w:val="24"/>
          <w:szCs w:val="24"/>
        </w:rPr>
      </w:pPr>
    </w:p>
    <w:p w14:paraId="0BD9C33F" w14:textId="11810E8E" w:rsidR="002F5E5E" w:rsidRDefault="002F5E5E" w:rsidP="00E472DF">
      <w:pPr>
        <w:pStyle w:val="Heading2"/>
        <w:rPr>
          <w:rFonts w:ascii="Times New Roman" w:hAnsi="Times New Roman" w:cs="Times New Roman"/>
        </w:rPr>
      </w:pPr>
      <w:bookmarkStart w:id="9" w:name="_Toc197972669"/>
      <w:r>
        <w:rPr>
          <w:rFonts w:ascii="Times New Roman" w:hAnsi="Times New Roman" w:cs="Times New Roman"/>
        </w:rPr>
        <w:lastRenderedPageBreak/>
        <w:t>Braced Frames</w:t>
      </w:r>
      <w:bookmarkEnd w:id="9"/>
    </w:p>
    <w:p w14:paraId="20BB7F11" w14:textId="4C8E1CB7" w:rsidR="000D05F5" w:rsidRPr="000D05F5" w:rsidRDefault="000D05F5" w:rsidP="000D05F5">
      <w:pPr>
        <w:spacing w:line="360" w:lineRule="auto"/>
        <w:jc w:val="both"/>
        <w:rPr>
          <w:rFonts w:ascii="Times New Roman" w:hAnsi="Times New Roman" w:cs="Times New Roman"/>
          <w:sz w:val="24"/>
          <w:szCs w:val="24"/>
        </w:rPr>
      </w:pPr>
      <w:r w:rsidRPr="000D05F5">
        <w:rPr>
          <w:rFonts w:ascii="Times New Roman" w:hAnsi="Times New Roman" w:cs="Times New Roman"/>
          <w:sz w:val="24"/>
          <w:szCs w:val="24"/>
        </w:rPr>
        <w:t>Braced frames utilize diagonal members (braces) to counter lateral loads, thereby augmenting the structure's rigidity and strength</w:t>
      </w:r>
      <w:r w:rsidR="00B23271" w:rsidRPr="000D05F5">
        <w:rPr>
          <w:rFonts w:ascii="Times New Roman" w:hAnsi="Times New Roman" w:cs="Times New Roman"/>
          <w:sz w:val="24"/>
          <w:szCs w:val="24"/>
        </w:rPr>
        <w:t xml:space="preserve">. </w:t>
      </w:r>
      <w:r w:rsidRPr="000D05F5">
        <w:rPr>
          <w:rFonts w:ascii="Times New Roman" w:hAnsi="Times New Roman" w:cs="Times New Roman"/>
          <w:sz w:val="24"/>
          <w:szCs w:val="24"/>
        </w:rPr>
        <w:t>Numerous designs exist, such as concentric and eccentric bracing systems, each providing distinct benefits for energy dissipation and architectural integration</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t>
      </w:r>
      <w:proofErr w:type="spellStart"/>
      <w:r w:rsidR="00E472DF" w:rsidRPr="00E472DF">
        <w:rPr>
          <w:rFonts w:ascii="Times New Roman" w:hAnsi="Times New Roman" w:cs="Times New Roman"/>
          <w:sz w:val="24"/>
          <w:szCs w:val="24"/>
        </w:rPr>
        <w:t>Karamodin</w:t>
      </w:r>
      <w:proofErr w:type="spellEnd"/>
      <w:r w:rsidR="00E472DF" w:rsidRPr="00E472DF">
        <w:rPr>
          <w:rFonts w:ascii="Times New Roman" w:hAnsi="Times New Roman" w:cs="Times New Roman"/>
          <w:sz w:val="24"/>
          <w:szCs w:val="24"/>
        </w:rPr>
        <w:t xml:space="preserve"> and Zanganeh, 2017)</w:t>
      </w:r>
      <w:r w:rsidRPr="000D05F5">
        <w:rPr>
          <w:rFonts w:ascii="Times New Roman" w:hAnsi="Times New Roman" w:cs="Times New Roman"/>
          <w:sz w:val="24"/>
          <w:szCs w:val="24"/>
        </w:rPr>
        <w:t>.</w:t>
      </w:r>
    </w:p>
    <w:p w14:paraId="3D1C7E18"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356091F9" wp14:editId="0D7C58F4">
            <wp:extent cx="3314700" cy="3000375"/>
            <wp:effectExtent l="0" t="0" r="0" b="9525"/>
            <wp:docPr id="662754289" name="Picture 3">
              <a:extLst xmlns:a="http://schemas.openxmlformats.org/drawingml/2006/main">
                <a:ext uri="{FF2B5EF4-FFF2-40B4-BE49-F238E27FC236}">
                  <a16:creationId xmlns:a16="http://schemas.microsoft.com/office/drawing/2014/main" id="{FF5B070C-02D2-47EC-AA10-A000105754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14700" cy="3000375"/>
                    </a:xfrm>
                    <a:prstGeom prst="rect">
                      <a:avLst/>
                    </a:prstGeom>
                    <a:noFill/>
                    <a:ln>
                      <a:noFill/>
                    </a:ln>
                  </pic:spPr>
                </pic:pic>
              </a:graphicData>
            </a:graphic>
          </wp:inline>
        </w:drawing>
      </w:r>
    </w:p>
    <w:p w14:paraId="540683D8" w14:textId="7B9C55B2" w:rsidR="000D05F5" w:rsidRPr="000D05F5"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3</w:t>
        </w:r>
      </w:fldSimple>
      <w:r>
        <w:t xml:space="preserve"> Shows a diagram of a building's structure being made of braced frames </w:t>
      </w:r>
      <w:r w:rsidRPr="000F7E7B">
        <w:t>(</w:t>
      </w:r>
      <w:proofErr w:type="spellStart"/>
      <w:r w:rsidRPr="000F7E7B">
        <w:t>OpenQuake</w:t>
      </w:r>
      <w:proofErr w:type="spellEnd"/>
      <w:r w:rsidRPr="000F7E7B">
        <w:t>, 2024)</w:t>
      </w:r>
      <w:r>
        <w:t>.</w:t>
      </w:r>
    </w:p>
    <w:p w14:paraId="1ABB3CD9" w14:textId="42CA48F8" w:rsidR="002F5E5E" w:rsidRDefault="000D05F5" w:rsidP="000D05F5">
      <w:pPr>
        <w:spacing w:line="360" w:lineRule="auto"/>
        <w:jc w:val="both"/>
        <w:rPr>
          <w:rFonts w:ascii="Times New Roman" w:hAnsi="Times New Roman" w:cs="Times New Roman"/>
          <w:sz w:val="24"/>
          <w:szCs w:val="24"/>
        </w:rPr>
      </w:pPr>
      <w:r w:rsidRPr="000D05F5">
        <w:rPr>
          <w:rFonts w:ascii="Times New Roman" w:hAnsi="Times New Roman" w:cs="Times New Roman"/>
          <w:sz w:val="24"/>
          <w:szCs w:val="24"/>
        </w:rPr>
        <w:t>Braced frames are frequently employed in industrial edifices and structures necessitating expansive open areas, as they offer efficient seismic protection while maintaining floor configurations.</w:t>
      </w:r>
    </w:p>
    <w:p w14:paraId="339879E2" w14:textId="77777777" w:rsidR="000D05F5" w:rsidRDefault="000D05F5" w:rsidP="00A1056A">
      <w:pPr>
        <w:spacing w:line="360" w:lineRule="auto"/>
        <w:jc w:val="both"/>
        <w:rPr>
          <w:rFonts w:ascii="Times New Roman" w:hAnsi="Times New Roman" w:cs="Times New Roman"/>
          <w:b/>
          <w:bCs/>
          <w:sz w:val="24"/>
          <w:szCs w:val="24"/>
        </w:rPr>
      </w:pPr>
    </w:p>
    <w:p w14:paraId="6A603646" w14:textId="77777777" w:rsidR="00E472DF" w:rsidRDefault="00E472DF">
      <w:pPr>
        <w:rPr>
          <w:rFonts w:ascii="Times New Roman" w:eastAsiaTheme="majorEastAsia" w:hAnsi="Times New Roman" w:cs="Times New Roman"/>
          <w:color w:val="0F4761" w:themeColor="accent1" w:themeShade="BF"/>
          <w:sz w:val="32"/>
          <w:szCs w:val="32"/>
        </w:rPr>
      </w:pPr>
      <w:r>
        <w:rPr>
          <w:rFonts w:ascii="Times New Roman" w:hAnsi="Times New Roman" w:cs="Times New Roman"/>
        </w:rPr>
        <w:br w:type="page"/>
      </w:r>
    </w:p>
    <w:p w14:paraId="06374CBE" w14:textId="138B8454" w:rsidR="002F5E5E" w:rsidRDefault="002F5E5E" w:rsidP="00E472DF">
      <w:pPr>
        <w:pStyle w:val="Heading2"/>
        <w:rPr>
          <w:rFonts w:ascii="Times New Roman" w:hAnsi="Times New Roman" w:cs="Times New Roman"/>
        </w:rPr>
      </w:pPr>
      <w:bookmarkStart w:id="10" w:name="_Toc197972670"/>
      <w:r>
        <w:rPr>
          <w:rFonts w:ascii="Times New Roman" w:hAnsi="Times New Roman" w:cs="Times New Roman"/>
        </w:rPr>
        <w:lastRenderedPageBreak/>
        <w:t>Base Isolation Systems</w:t>
      </w:r>
      <w:bookmarkEnd w:id="10"/>
    </w:p>
    <w:p w14:paraId="76825E81" w14:textId="2D08169D" w:rsidR="000D05F5" w:rsidRPr="000D05F5" w:rsidRDefault="000D05F5" w:rsidP="000D05F5">
      <w:pPr>
        <w:spacing w:line="360" w:lineRule="auto"/>
        <w:jc w:val="both"/>
        <w:rPr>
          <w:rFonts w:ascii="Times New Roman" w:hAnsi="Times New Roman" w:cs="Times New Roman"/>
          <w:sz w:val="24"/>
          <w:szCs w:val="24"/>
        </w:rPr>
      </w:pPr>
      <w:r w:rsidRPr="000D05F5">
        <w:rPr>
          <w:rFonts w:ascii="Times New Roman" w:hAnsi="Times New Roman" w:cs="Times New Roman"/>
          <w:sz w:val="24"/>
          <w:szCs w:val="24"/>
        </w:rPr>
        <w:t>Base isolation entails the installation of flexible bearings or isolators between a building's foundation and superstructure, enabling the building to move independently of ground motion during seismic events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(Wellington City Council, 2014)</w:t>
      </w:r>
      <w:r w:rsidR="00B23271" w:rsidRPr="000D05F5">
        <w:rPr>
          <w:rFonts w:ascii="Times New Roman" w:hAnsi="Times New Roman" w:cs="Times New Roman"/>
          <w:sz w:val="24"/>
          <w:szCs w:val="24"/>
        </w:rPr>
        <w:t xml:space="preserve">. </w:t>
      </w:r>
      <w:r w:rsidRPr="000D05F5">
        <w:rPr>
          <w:rFonts w:ascii="Times New Roman" w:hAnsi="Times New Roman" w:cs="Times New Roman"/>
          <w:sz w:val="24"/>
          <w:szCs w:val="24"/>
        </w:rPr>
        <w:t>This method markedly diminishes the seismic forces conveyed to the structure.</w:t>
      </w:r>
    </w:p>
    <w:p w14:paraId="339E030E"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26408672" wp14:editId="527FB55F">
            <wp:extent cx="3967480" cy="2291080"/>
            <wp:effectExtent l="0" t="0" r="0" b="0"/>
            <wp:docPr id="1998816019" name="Picture 4">
              <a:extLst xmlns:a="http://schemas.openxmlformats.org/drawingml/2006/main">
                <a:ext uri="{FF2B5EF4-FFF2-40B4-BE49-F238E27FC236}">
                  <a16:creationId xmlns:a16="http://schemas.microsoft.com/office/drawing/2014/main" id="{481344F8-1CFE-4863-982E-3F68A3952E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67480" cy="2291080"/>
                    </a:xfrm>
                    <a:prstGeom prst="rect">
                      <a:avLst/>
                    </a:prstGeom>
                    <a:noFill/>
                    <a:ln>
                      <a:noFill/>
                    </a:ln>
                  </pic:spPr>
                </pic:pic>
              </a:graphicData>
            </a:graphic>
          </wp:inline>
        </w:drawing>
      </w:r>
    </w:p>
    <w:p w14:paraId="027072D4" w14:textId="120FD2AF" w:rsidR="000D05F5" w:rsidRPr="000D05F5"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4</w:t>
        </w:r>
      </w:fldSimple>
      <w:r>
        <w:t xml:space="preserve"> Shows a diagram which depicts elements of Base Isolation Systems </w:t>
      </w:r>
      <w:r w:rsidRPr="00DB43A3">
        <w:t>(Kumar, 2020)</w:t>
      </w:r>
      <w:r>
        <w:t>.</w:t>
      </w:r>
    </w:p>
    <w:p w14:paraId="74598449" w14:textId="423B0874" w:rsidR="00B23271" w:rsidRPr="00E472DF" w:rsidRDefault="000D05F5" w:rsidP="00A1056A">
      <w:pPr>
        <w:spacing w:line="360" w:lineRule="auto"/>
        <w:jc w:val="both"/>
        <w:rPr>
          <w:rFonts w:ascii="Times New Roman" w:hAnsi="Times New Roman" w:cs="Times New Roman"/>
          <w:sz w:val="24"/>
          <w:szCs w:val="24"/>
        </w:rPr>
      </w:pPr>
      <w:r w:rsidRPr="000D05F5">
        <w:rPr>
          <w:rFonts w:ascii="Times New Roman" w:hAnsi="Times New Roman" w:cs="Times New Roman"/>
          <w:sz w:val="24"/>
          <w:szCs w:val="24"/>
        </w:rPr>
        <w:t>Base isolation is especially useful for essential facilities such as hospitals and emergency response centr</w:t>
      </w:r>
      <w:r w:rsidR="00B23271">
        <w:rPr>
          <w:rFonts w:ascii="Times New Roman" w:hAnsi="Times New Roman" w:cs="Times New Roman"/>
          <w:sz w:val="24"/>
          <w:szCs w:val="24"/>
        </w:rPr>
        <w:t>e</w:t>
      </w:r>
      <w:r w:rsidRPr="000D05F5">
        <w:rPr>
          <w:rFonts w:ascii="Times New Roman" w:hAnsi="Times New Roman" w:cs="Times New Roman"/>
          <w:sz w:val="24"/>
          <w:szCs w:val="24"/>
        </w:rPr>
        <w:t>s, where it is vital to sustain operational functionality during and after seismic occurrences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(Wellington City Council, 2014)</w:t>
      </w:r>
      <w:r w:rsidRPr="000D05F5">
        <w:rPr>
          <w:rFonts w:ascii="Times New Roman" w:hAnsi="Times New Roman" w:cs="Times New Roman"/>
          <w:sz w:val="24"/>
          <w:szCs w:val="24"/>
        </w:rPr>
        <w:t>.</w:t>
      </w:r>
    </w:p>
    <w:p w14:paraId="41572491" w14:textId="77777777" w:rsidR="00E472DF" w:rsidRDefault="00E472DF" w:rsidP="00A1056A">
      <w:pPr>
        <w:spacing w:line="360" w:lineRule="auto"/>
        <w:jc w:val="both"/>
        <w:rPr>
          <w:rFonts w:ascii="Times New Roman" w:hAnsi="Times New Roman" w:cs="Times New Roman"/>
          <w:sz w:val="24"/>
          <w:szCs w:val="24"/>
        </w:rPr>
      </w:pPr>
    </w:p>
    <w:p w14:paraId="15E17610" w14:textId="77777777" w:rsidR="00E472DF" w:rsidRDefault="00E472DF">
      <w:pPr>
        <w:rPr>
          <w:rFonts w:ascii="Times New Roman" w:eastAsiaTheme="majorEastAsia" w:hAnsi="Times New Roman" w:cs="Times New Roman"/>
          <w:color w:val="0F4761" w:themeColor="accent1" w:themeShade="BF"/>
          <w:sz w:val="32"/>
          <w:szCs w:val="32"/>
        </w:rPr>
      </w:pPr>
      <w:r>
        <w:rPr>
          <w:rFonts w:ascii="Times New Roman" w:hAnsi="Times New Roman" w:cs="Times New Roman"/>
        </w:rPr>
        <w:br w:type="page"/>
      </w:r>
    </w:p>
    <w:p w14:paraId="2C7DD263" w14:textId="47229CAD" w:rsidR="002F5E5E" w:rsidRDefault="002F5E5E" w:rsidP="00E472DF">
      <w:pPr>
        <w:pStyle w:val="Heading2"/>
        <w:rPr>
          <w:rFonts w:ascii="Times New Roman" w:hAnsi="Times New Roman" w:cs="Times New Roman"/>
        </w:rPr>
      </w:pPr>
      <w:bookmarkStart w:id="11" w:name="_Toc197972671"/>
      <w:r>
        <w:rPr>
          <w:rFonts w:ascii="Times New Roman" w:hAnsi="Times New Roman" w:cs="Times New Roman"/>
        </w:rPr>
        <w:lastRenderedPageBreak/>
        <w:t>Energy Dissipation Devices</w:t>
      </w:r>
      <w:bookmarkEnd w:id="11"/>
    </w:p>
    <w:p w14:paraId="7236E23E" w14:textId="4FB31698" w:rsidR="00B23271" w:rsidRPr="00B23271" w:rsidRDefault="00B23271" w:rsidP="00B23271">
      <w:pPr>
        <w:spacing w:line="360" w:lineRule="auto"/>
        <w:jc w:val="both"/>
        <w:rPr>
          <w:rFonts w:ascii="Times New Roman" w:hAnsi="Times New Roman" w:cs="Times New Roman"/>
          <w:sz w:val="24"/>
          <w:szCs w:val="24"/>
        </w:rPr>
      </w:pPr>
      <w:r w:rsidRPr="00B23271">
        <w:rPr>
          <w:rFonts w:ascii="Times New Roman" w:hAnsi="Times New Roman" w:cs="Times New Roman"/>
          <w:sz w:val="24"/>
          <w:szCs w:val="24"/>
        </w:rPr>
        <w:t>Energy dissipation devices, including dampers, are included into structures to absorb and dissipate seismic energy, thereby alleviating the stress on key structural components. Damper types encompass viscous, friction, and tuned mass dampers, each operating distinctly to alleviate seismic impacts.</w:t>
      </w:r>
    </w:p>
    <w:p w14:paraId="286E969E"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726E9BD4" wp14:editId="1BDA9B3C">
            <wp:extent cx="3048000" cy="1348105"/>
            <wp:effectExtent l="0" t="0" r="0" b="4445"/>
            <wp:docPr id="851794070" name="Picture 5" descr="A diagram of a diagram of a diagram&#10;&#10;AI-generated content may be incorrect.">
              <a:extLst xmlns:a="http://schemas.openxmlformats.org/drawingml/2006/main">
                <a:ext uri="{FF2B5EF4-FFF2-40B4-BE49-F238E27FC236}">
                  <a16:creationId xmlns:a16="http://schemas.microsoft.com/office/drawing/2014/main" id="{D3D87642-9570-4108-BE59-B56BE625C1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94070" name="Picture 5" descr="A diagram of a diagram of a diagram&#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48000" cy="1348105"/>
                    </a:xfrm>
                    <a:prstGeom prst="rect">
                      <a:avLst/>
                    </a:prstGeom>
                    <a:noFill/>
                    <a:ln>
                      <a:noFill/>
                    </a:ln>
                  </pic:spPr>
                </pic:pic>
              </a:graphicData>
            </a:graphic>
          </wp:inline>
        </w:drawing>
      </w:r>
    </w:p>
    <w:p w14:paraId="3E926720" w14:textId="6E8853FF" w:rsidR="00B23271" w:rsidRPr="00B23271"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5</w:t>
        </w:r>
      </w:fldSimple>
      <w:r>
        <w:t xml:space="preserve"> Shows a depiction of energy dissipation devices </w:t>
      </w:r>
      <w:r w:rsidRPr="0012607C">
        <w:t>(D et al., 2008)</w:t>
      </w:r>
    </w:p>
    <w:p w14:paraId="69DBE58C" w14:textId="0D73A269" w:rsidR="00B23271" w:rsidRPr="00E472DF" w:rsidRDefault="00B23271" w:rsidP="00A1056A">
      <w:pPr>
        <w:spacing w:line="360" w:lineRule="auto"/>
        <w:jc w:val="both"/>
        <w:rPr>
          <w:rFonts w:ascii="Times New Roman" w:hAnsi="Times New Roman" w:cs="Times New Roman"/>
          <w:sz w:val="24"/>
          <w:szCs w:val="24"/>
        </w:rPr>
      </w:pPr>
      <w:r w:rsidRPr="00B23271">
        <w:rPr>
          <w:rFonts w:ascii="Times New Roman" w:hAnsi="Times New Roman" w:cs="Times New Roman"/>
          <w:sz w:val="24"/>
          <w:szCs w:val="24"/>
        </w:rPr>
        <w:t>These devices are frequently utilized alongside other structural systems to improve overall seismic performance, particularly in the retrofitting of existing buildings.</w:t>
      </w:r>
    </w:p>
    <w:p w14:paraId="59342624" w14:textId="4FEDFC52" w:rsidR="00E472DF" w:rsidRDefault="00E472DF" w:rsidP="00A1056A">
      <w:pPr>
        <w:spacing w:line="360" w:lineRule="auto"/>
        <w:jc w:val="both"/>
        <w:rPr>
          <w:rFonts w:ascii="Times New Roman" w:hAnsi="Times New Roman" w:cs="Times New Roman"/>
          <w:sz w:val="24"/>
          <w:szCs w:val="24"/>
        </w:rPr>
      </w:pPr>
    </w:p>
    <w:p w14:paraId="18539306" w14:textId="057AF5CB" w:rsidR="002F5E5E" w:rsidRDefault="002F5E5E" w:rsidP="00E472DF">
      <w:pPr>
        <w:pStyle w:val="Heading2"/>
        <w:rPr>
          <w:rFonts w:ascii="Times New Roman" w:hAnsi="Times New Roman" w:cs="Times New Roman"/>
        </w:rPr>
      </w:pPr>
      <w:bookmarkStart w:id="12" w:name="_Toc197972672"/>
      <w:r>
        <w:rPr>
          <w:rFonts w:ascii="Times New Roman" w:hAnsi="Times New Roman" w:cs="Times New Roman"/>
        </w:rPr>
        <w:t>Dual Systems</w:t>
      </w:r>
      <w:bookmarkEnd w:id="12"/>
    </w:p>
    <w:p w14:paraId="45AE479C" w14:textId="5BF1A4E8" w:rsidR="00B23271" w:rsidRPr="00B23271" w:rsidRDefault="00B23271" w:rsidP="00B23271">
      <w:pPr>
        <w:spacing w:line="360" w:lineRule="auto"/>
        <w:jc w:val="both"/>
        <w:rPr>
          <w:rFonts w:ascii="Times New Roman" w:hAnsi="Times New Roman" w:cs="Times New Roman"/>
          <w:sz w:val="24"/>
          <w:szCs w:val="24"/>
        </w:rPr>
      </w:pPr>
      <w:r w:rsidRPr="00B23271">
        <w:rPr>
          <w:rFonts w:ascii="Times New Roman" w:hAnsi="Times New Roman" w:cs="Times New Roman"/>
          <w:sz w:val="24"/>
          <w:szCs w:val="24"/>
        </w:rPr>
        <w:t>Dual systems integrate moment-resisting frames with shear walls or braced frames, utilizing the benefits of both systems to withstand seismic stresses. The moment frames provide ductility, while the shear walls or braced frames offer stiffness and strength.</w:t>
      </w:r>
    </w:p>
    <w:p w14:paraId="5D599266" w14:textId="314E8274" w:rsidR="002F5E5E" w:rsidRDefault="00B23271" w:rsidP="00B23271">
      <w:pPr>
        <w:spacing w:line="360" w:lineRule="auto"/>
        <w:jc w:val="both"/>
        <w:rPr>
          <w:rFonts w:ascii="Times New Roman" w:hAnsi="Times New Roman" w:cs="Times New Roman"/>
          <w:sz w:val="24"/>
          <w:szCs w:val="24"/>
        </w:rPr>
      </w:pPr>
      <w:r w:rsidRPr="00B23271">
        <w:rPr>
          <w:rFonts w:ascii="Times New Roman" w:hAnsi="Times New Roman" w:cs="Times New Roman"/>
          <w:sz w:val="24"/>
          <w:szCs w:val="24"/>
        </w:rPr>
        <w:t>This hybrid methodology is especially advantageous in high-rise structures, where the regulation of lateral displacements and internal forces is essential for seismic resilience.</w:t>
      </w:r>
    </w:p>
    <w:p w14:paraId="2A8384BC" w14:textId="77777777" w:rsidR="002F5E5E" w:rsidRPr="002F5E5E" w:rsidRDefault="002F5E5E" w:rsidP="00A1056A">
      <w:pPr>
        <w:spacing w:line="360" w:lineRule="auto"/>
        <w:jc w:val="both"/>
        <w:rPr>
          <w:rFonts w:ascii="Times New Roman" w:hAnsi="Times New Roman" w:cs="Times New Roman"/>
          <w:sz w:val="24"/>
          <w:szCs w:val="24"/>
        </w:rPr>
      </w:pPr>
    </w:p>
    <w:p w14:paraId="0077373D" w14:textId="77777777" w:rsidR="00E472DF" w:rsidRDefault="00E472DF">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42A1A4B2" w14:textId="605037BD" w:rsidR="00A1056A" w:rsidRDefault="00A1056A" w:rsidP="00E472DF">
      <w:pPr>
        <w:pStyle w:val="Heading1"/>
        <w:rPr>
          <w:rFonts w:ascii="Times New Roman" w:hAnsi="Times New Roman" w:cs="Times New Roman"/>
        </w:rPr>
      </w:pPr>
      <w:bookmarkStart w:id="13" w:name="_Toc197972673"/>
      <w:r>
        <w:rPr>
          <w:rFonts w:ascii="Times New Roman" w:hAnsi="Times New Roman" w:cs="Times New Roman"/>
        </w:rPr>
        <w:lastRenderedPageBreak/>
        <w:t>Case Studies and Examples</w:t>
      </w:r>
      <w:bookmarkEnd w:id="13"/>
    </w:p>
    <w:p w14:paraId="42C3E0F5" w14:textId="77777777" w:rsidR="00E472DF" w:rsidRDefault="00E472DF"/>
    <w:p w14:paraId="4E129014" w14:textId="3C69D2AC" w:rsidR="00A1056A" w:rsidRDefault="00A0292E" w:rsidP="00E472DF">
      <w:pPr>
        <w:pStyle w:val="Heading2"/>
        <w:rPr>
          <w:rFonts w:ascii="Times New Roman" w:hAnsi="Times New Roman" w:cs="Times New Roman"/>
        </w:rPr>
      </w:pPr>
      <w:bookmarkStart w:id="14" w:name="_Toc197972674"/>
      <w:r>
        <w:rPr>
          <w:rFonts w:ascii="Times New Roman" w:hAnsi="Times New Roman" w:cs="Times New Roman"/>
        </w:rPr>
        <w:t>Case Study: Taipei 101 and Its Tuned Mass Damper.</w:t>
      </w:r>
      <w:bookmarkEnd w:id="14"/>
    </w:p>
    <w:p w14:paraId="2701A127" w14:textId="3E19A4F6" w:rsidR="00A0292E" w:rsidRDefault="0054274A" w:rsidP="00A1056A">
      <w:pPr>
        <w:spacing w:line="360" w:lineRule="auto"/>
        <w:jc w:val="both"/>
        <w:rPr>
          <w:rFonts w:ascii="Times New Roman" w:hAnsi="Times New Roman" w:cs="Times New Roman"/>
          <w:sz w:val="24"/>
          <w:szCs w:val="24"/>
        </w:rPr>
      </w:pPr>
      <w:r w:rsidRPr="0054274A">
        <w:rPr>
          <w:rFonts w:ascii="Times New Roman" w:hAnsi="Times New Roman" w:cs="Times New Roman"/>
          <w:sz w:val="24"/>
          <w:szCs w:val="24"/>
        </w:rPr>
        <w:t>Taipei 101, situated in Taipei, Taiwan, reaches a height of 508 meters and was the highest skyscraper globally upon its completion in 2004. Located in an area susceptible to typhoons and earthquakes, the building employs sophisticated technical techniques to guarantee structural integrity and occupant safety</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(Wright, 2010)</w:t>
      </w:r>
      <w:r w:rsidRPr="0054274A">
        <w:rPr>
          <w:rFonts w:ascii="Times New Roman" w:hAnsi="Times New Roman" w:cs="Times New Roman"/>
          <w:sz w:val="24"/>
          <w:szCs w:val="24"/>
        </w:rPr>
        <w:t>.</w:t>
      </w:r>
    </w:p>
    <w:p w14:paraId="733A799A"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5FA7E1B9" wp14:editId="2E695D41">
            <wp:extent cx="1743075" cy="2619375"/>
            <wp:effectExtent l="0" t="0" r="9525" b="9525"/>
            <wp:docPr id="2072092166" name="Picture 8">
              <a:extLst xmlns:a="http://schemas.openxmlformats.org/drawingml/2006/main">
                <a:ext uri="{FF2B5EF4-FFF2-40B4-BE49-F238E27FC236}">
                  <a16:creationId xmlns:a16="http://schemas.microsoft.com/office/drawing/2014/main" id="{CD7AD543-FF9E-457D-9A80-DE5BACEA41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43075" cy="2619375"/>
                    </a:xfrm>
                    <a:prstGeom prst="rect">
                      <a:avLst/>
                    </a:prstGeom>
                    <a:noFill/>
                    <a:ln>
                      <a:noFill/>
                    </a:ln>
                  </pic:spPr>
                </pic:pic>
              </a:graphicData>
            </a:graphic>
          </wp:inline>
        </w:drawing>
      </w:r>
    </w:p>
    <w:p w14:paraId="355DD474" w14:textId="01C9965B" w:rsidR="00E472DF"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6</w:t>
        </w:r>
      </w:fldSimple>
      <w:r>
        <w:t xml:space="preserve"> Shows the </w:t>
      </w:r>
      <w:proofErr w:type="spellStart"/>
      <w:r>
        <w:t>Taipai</w:t>
      </w:r>
      <w:proofErr w:type="spellEnd"/>
      <w:r>
        <w:t xml:space="preserve"> 101 building </w:t>
      </w:r>
      <w:r w:rsidRPr="00FC2609">
        <w:t>(Skyscraper, 2024)</w:t>
      </w:r>
      <w:r>
        <w:t>.</w:t>
      </w:r>
    </w:p>
    <w:p w14:paraId="6E8B059E" w14:textId="77777777" w:rsidR="00E472DF" w:rsidRDefault="00E472DF">
      <w:pPr>
        <w:rPr>
          <w:rFonts w:ascii="Times New Roman" w:eastAsiaTheme="majorEastAsia" w:hAnsi="Times New Roman" w:cs="Times New Roman"/>
          <w:color w:val="0F4761" w:themeColor="accent1" w:themeShade="BF"/>
          <w:sz w:val="28"/>
          <w:szCs w:val="28"/>
        </w:rPr>
      </w:pPr>
      <w:r>
        <w:rPr>
          <w:rFonts w:ascii="Times New Roman" w:hAnsi="Times New Roman" w:cs="Times New Roman"/>
        </w:rPr>
        <w:br w:type="page"/>
      </w:r>
    </w:p>
    <w:p w14:paraId="5A20E5A8" w14:textId="0EA517B4" w:rsidR="00383F9D" w:rsidRPr="00383F9D" w:rsidRDefault="00383F9D" w:rsidP="00E472DF">
      <w:pPr>
        <w:pStyle w:val="Heading3"/>
        <w:rPr>
          <w:rFonts w:ascii="Times New Roman" w:hAnsi="Times New Roman" w:cs="Times New Roman"/>
        </w:rPr>
      </w:pPr>
      <w:bookmarkStart w:id="15" w:name="_Toc197972675"/>
      <w:r>
        <w:rPr>
          <w:rFonts w:ascii="Times New Roman" w:hAnsi="Times New Roman" w:cs="Times New Roman"/>
        </w:rPr>
        <w:lastRenderedPageBreak/>
        <w:t>Tuned Mass Damper (TMD) Design</w:t>
      </w:r>
      <w:bookmarkEnd w:id="15"/>
    </w:p>
    <w:p w14:paraId="05ED8A20" w14:textId="18040F59" w:rsidR="0054274A" w:rsidRDefault="0054274A" w:rsidP="00A1056A">
      <w:pPr>
        <w:spacing w:line="360" w:lineRule="auto"/>
        <w:jc w:val="both"/>
        <w:rPr>
          <w:rFonts w:ascii="Times New Roman" w:hAnsi="Times New Roman" w:cs="Times New Roman"/>
          <w:sz w:val="24"/>
          <w:szCs w:val="24"/>
        </w:rPr>
      </w:pPr>
      <w:r w:rsidRPr="0054274A">
        <w:rPr>
          <w:rFonts w:ascii="Times New Roman" w:hAnsi="Times New Roman" w:cs="Times New Roman"/>
          <w:sz w:val="24"/>
          <w:szCs w:val="24"/>
        </w:rPr>
        <w:t>A crucial element of Taipei 101's resistance to seismic activity and wind forces is its 660-metric-ton tuned mass damper. The enormous steel sphere, with a diameter of 5.5 meters, is suspended between the 87th and 92nd floors. The TMD consists of forty-one welded steel plates, linked to the building's structure by ninety-two steel cables and eight viscous dampers, enabling it to oscillate and mitigate structural movements induced by external forces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t>
      </w:r>
      <w:proofErr w:type="spellStart"/>
      <w:r w:rsidR="00E472DF" w:rsidRPr="00E472DF">
        <w:rPr>
          <w:rFonts w:ascii="Times New Roman" w:hAnsi="Times New Roman" w:cs="Times New Roman"/>
          <w:sz w:val="24"/>
          <w:szCs w:val="24"/>
        </w:rPr>
        <w:t>TheCivilEngineer</w:t>
      </w:r>
      <w:proofErr w:type="spellEnd"/>
      <w:r w:rsidR="00E472DF" w:rsidRPr="00E472DF">
        <w:rPr>
          <w:rFonts w:ascii="Times New Roman" w:hAnsi="Times New Roman" w:cs="Times New Roman"/>
          <w:sz w:val="24"/>
          <w:szCs w:val="24"/>
        </w:rPr>
        <w:t>, 2024)</w:t>
      </w:r>
      <w:r w:rsidRPr="0054274A">
        <w:rPr>
          <w:rFonts w:ascii="Times New Roman" w:hAnsi="Times New Roman" w:cs="Times New Roman"/>
          <w:sz w:val="24"/>
          <w:szCs w:val="24"/>
        </w:rPr>
        <w:t>.</w:t>
      </w:r>
    </w:p>
    <w:p w14:paraId="234C6B4E"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5DA7921C" wp14:editId="6FC92587">
            <wp:extent cx="3705225" cy="2247900"/>
            <wp:effectExtent l="0" t="0" r="9525" b="0"/>
            <wp:docPr id="1185356288" name="Picture 6">
              <a:extLst xmlns:a="http://schemas.openxmlformats.org/drawingml/2006/main">
                <a:ext uri="{FF2B5EF4-FFF2-40B4-BE49-F238E27FC236}">
                  <a16:creationId xmlns:a16="http://schemas.microsoft.com/office/drawing/2014/main" id="{22E73659-A141-4F6F-82C3-6DC9EC64A6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05225" cy="2247900"/>
                    </a:xfrm>
                    <a:prstGeom prst="rect">
                      <a:avLst/>
                    </a:prstGeom>
                    <a:noFill/>
                    <a:ln>
                      <a:noFill/>
                    </a:ln>
                  </pic:spPr>
                </pic:pic>
              </a:graphicData>
            </a:graphic>
          </wp:inline>
        </w:drawing>
      </w:r>
    </w:p>
    <w:p w14:paraId="1176C097" w14:textId="4DF137AE" w:rsidR="00E472DF"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7</w:t>
        </w:r>
      </w:fldSimple>
      <w:r>
        <w:t xml:space="preserve"> Shows Tuned Mass Damper located in Taipei 101 </w:t>
      </w:r>
      <w:r w:rsidRPr="00763F31">
        <w:t>(Taipei 101, 2024)</w:t>
      </w:r>
      <w:r>
        <w:t>.</w:t>
      </w:r>
    </w:p>
    <w:p w14:paraId="136AB069" w14:textId="77777777" w:rsidR="00E472DF" w:rsidRDefault="00E472DF">
      <w:pPr>
        <w:rPr>
          <w:rFonts w:ascii="Times New Roman" w:eastAsiaTheme="majorEastAsia" w:hAnsi="Times New Roman" w:cs="Times New Roman"/>
          <w:color w:val="0F4761" w:themeColor="accent1" w:themeShade="BF"/>
          <w:sz w:val="28"/>
          <w:szCs w:val="28"/>
        </w:rPr>
      </w:pPr>
      <w:r>
        <w:rPr>
          <w:rFonts w:ascii="Times New Roman" w:hAnsi="Times New Roman" w:cs="Times New Roman"/>
        </w:rPr>
        <w:br w:type="page"/>
      </w:r>
    </w:p>
    <w:p w14:paraId="4904922A" w14:textId="4242B01A" w:rsidR="00383F9D" w:rsidRPr="00383F9D" w:rsidRDefault="00383F9D" w:rsidP="00E472DF">
      <w:pPr>
        <w:pStyle w:val="Heading3"/>
        <w:rPr>
          <w:rFonts w:ascii="Times New Roman" w:hAnsi="Times New Roman" w:cs="Times New Roman"/>
        </w:rPr>
      </w:pPr>
      <w:bookmarkStart w:id="16" w:name="_Toc197972676"/>
      <w:r>
        <w:rPr>
          <w:rFonts w:ascii="Times New Roman" w:hAnsi="Times New Roman" w:cs="Times New Roman"/>
        </w:rPr>
        <w:lastRenderedPageBreak/>
        <w:t>Functionality and Performance</w:t>
      </w:r>
      <w:bookmarkEnd w:id="16"/>
    </w:p>
    <w:p w14:paraId="49484C51" w14:textId="1C6C8922" w:rsidR="0054274A" w:rsidRDefault="0054274A" w:rsidP="00A1056A">
      <w:pPr>
        <w:spacing w:line="360" w:lineRule="auto"/>
        <w:jc w:val="both"/>
        <w:rPr>
          <w:rFonts w:ascii="Times New Roman" w:hAnsi="Times New Roman" w:cs="Times New Roman"/>
          <w:sz w:val="24"/>
          <w:szCs w:val="24"/>
        </w:rPr>
      </w:pPr>
      <w:r w:rsidRPr="0054274A">
        <w:rPr>
          <w:rFonts w:ascii="Times New Roman" w:hAnsi="Times New Roman" w:cs="Times New Roman"/>
          <w:sz w:val="24"/>
          <w:szCs w:val="24"/>
        </w:rPr>
        <w:t>The TMD functions by counteracting the building's oscillation during seismic occurrences or high winds, significantly diminishing lateral displacements by as much as 40%. This passive energy dissipation technology improves occupant comfort and structural stability. Significantly, during a 7.4 magnitude earthquake in April 2024, Taipei 101 sustained no damage, illustrating the efficacy of its TMD in practical scenarios</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t>
      </w:r>
      <w:proofErr w:type="spellStart"/>
      <w:r w:rsidR="00E472DF" w:rsidRPr="00E472DF">
        <w:rPr>
          <w:rFonts w:ascii="Times New Roman" w:hAnsi="Times New Roman" w:cs="Times New Roman"/>
          <w:sz w:val="24"/>
          <w:szCs w:val="24"/>
        </w:rPr>
        <w:t>TheCivilEngineer</w:t>
      </w:r>
      <w:proofErr w:type="spellEnd"/>
      <w:r w:rsidR="00E472DF" w:rsidRPr="00E472DF">
        <w:rPr>
          <w:rFonts w:ascii="Times New Roman" w:hAnsi="Times New Roman" w:cs="Times New Roman"/>
          <w:sz w:val="24"/>
          <w:szCs w:val="24"/>
        </w:rPr>
        <w:t>, 2024)</w:t>
      </w:r>
      <w:r w:rsidRPr="0054274A">
        <w:rPr>
          <w:rFonts w:ascii="Times New Roman" w:hAnsi="Times New Roman" w:cs="Times New Roman"/>
          <w:sz w:val="24"/>
          <w:szCs w:val="24"/>
        </w:rPr>
        <w:t>.</w:t>
      </w:r>
    </w:p>
    <w:p w14:paraId="28CC0520" w14:textId="77777777" w:rsidR="00E472DF" w:rsidRDefault="00E472DF" w:rsidP="00E472DF">
      <w:pPr>
        <w:keepNext/>
        <w:spacing w:line="360" w:lineRule="auto"/>
        <w:jc w:val="center"/>
      </w:pPr>
      <w:r>
        <w:rPr>
          <w:rFonts w:ascii="Times New Roman" w:hAnsi="Times New Roman" w:cs="Times New Roman"/>
          <w:b/>
          <w:bCs/>
          <w:noProof/>
          <w:sz w:val="24"/>
          <w:szCs w:val="24"/>
        </w:rPr>
        <w:drawing>
          <wp:inline distT="0" distB="0" distL="0" distR="0" wp14:anchorId="364030FD" wp14:editId="78C3EE25">
            <wp:extent cx="5619750" cy="4686300"/>
            <wp:effectExtent l="0" t="0" r="0" b="0"/>
            <wp:docPr id="1114037783" name="Picture 7">
              <a:extLst xmlns:a="http://schemas.openxmlformats.org/drawingml/2006/main">
                <a:ext uri="{FF2B5EF4-FFF2-40B4-BE49-F238E27FC236}">
                  <a16:creationId xmlns:a16="http://schemas.microsoft.com/office/drawing/2014/main" id="{29437D86-73A3-477F-97C4-0E7CB3AC23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9750" cy="4686300"/>
                    </a:xfrm>
                    <a:prstGeom prst="rect">
                      <a:avLst/>
                    </a:prstGeom>
                    <a:noFill/>
                    <a:ln>
                      <a:noFill/>
                    </a:ln>
                  </pic:spPr>
                </pic:pic>
              </a:graphicData>
            </a:graphic>
          </wp:inline>
        </w:drawing>
      </w:r>
    </w:p>
    <w:p w14:paraId="6CC14C00" w14:textId="1FC32085" w:rsidR="00E472DF" w:rsidRDefault="00E472DF" w:rsidP="00E472DF">
      <w:pPr>
        <w:pStyle w:val="Caption"/>
        <w:jc w:val="center"/>
        <w:rPr>
          <w:rFonts w:ascii="Times New Roman" w:hAnsi="Times New Roman" w:cs="Times New Roman"/>
          <w:b/>
          <w:bCs/>
          <w:sz w:val="24"/>
          <w:szCs w:val="24"/>
        </w:rPr>
      </w:pPr>
      <w:r>
        <w:t xml:space="preserve">Figure </w:t>
      </w:r>
      <w:fldSimple w:instr=" SEQ Figure \* ARABIC ">
        <w:r>
          <w:rPr>
            <w:noProof/>
          </w:rPr>
          <w:t>8</w:t>
        </w:r>
      </w:fldSimple>
      <w:r>
        <w:t xml:space="preserve"> Shows a diagram of the </w:t>
      </w:r>
      <w:proofErr w:type="spellStart"/>
      <w:r>
        <w:t>functionaily</w:t>
      </w:r>
      <w:proofErr w:type="spellEnd"/>
      <w:r>
        <w:t xml:space="preserve"> of the TMD </w:t>
      </w:r>
      <w:r w:rsidRPr="00B74E4A">
        <w:t>(Morton, 2014)</w:t>
      </w:r>
      <w:r>
        <w:t>.</w:t>
      </w:r>
    </w:p>
    <w:p w14:paraId="6C125D48" w14:textId="70259490" w:rsidR="00383F9D" w:rsidRPr="00383F9D" w:rsidRDefault="00383F9D" w:rsidP="00E472DF">
      <w:pPr>
        <w:pStyle w:val="Heading3"/>
        <w:rPr>
          <w:rFonts w:ascii="Times New Roman" w:hAnsi="Times New Roman" w:cs="Times New Roman"/>
        </w:rPr>
      </w:pPr>
      <w:bookmarkStart w:id="17" w:name="_Toc197972677"/>
      <w:r>
        <w:rPr>
          <w:rFonts w:ascii="Times New Roman" w:hAnsi="Times New Roman" w:cs="Times New Roman"/>
        </w:rPr>
        <w:t>Public Engagement and Education</w:t>
      </w:r>
      <w:bookmarkEnd w:id="17"/>
    </w:p>
    <w:p w14:paraId="085398CB" w14:textId="1EEFC3D2" w:rsidR="00383F9D" w:rsidRPr="00E472DF" w:rsidRDefault="0054274A" w:rsidP="00A1056A">
      <w:pPr>
        <w:spacing w:line="360" w:lineRule="auto"/>
        <w:jc w:val="both"/>
        <w:rPr>
          <w:rFonts w:ascii="Times New Roman" w:hAnsi="Times New Roman" w:cs="Times New Roman"/>
          <w:sz w:val="24"/>
          <w:szCs w:val="24"/>
        </w:rPr>
      </w:pPr>
      <w:r w:rsidRPr="0054274A">
        <w:rPr>
          <w:rFonts w:ascii="Times New Roman" w:hAnsi="Times New Roman" w:cs="Times New Roman"/>
          <w:sz w:val="24"/>
          <w:szCs w:val="24"/>
        </w:rPr>
        <w:t xml:space="preserve">In contrast to numerous structural elements concealed from sight, Taipei 101's TMD is publicly accessible via an inside observatory. Visitors may witness the damper in operation, offering educational insight into the architectural engineering feats of the structure. The TMD has evolved </w:t>
      </w:r>
      <w:r w:rsidRPr="0054274A">
        <w:rPr>
          <w:rFonts w:ascii="Times New Roman" w:hAnsi="Times New Roman" w:cs="Times New Roman"/>
          <w:sz w:val="24"/>
          <w:szCs w:val="24"/>
        </w:rPr>
        <w:lastRenderedPageBreak/>
        <w:t>into a cultural emblem, exemplified by the development of "Damper Baby" mascots and associated goods, hence enhancing public engagement in structural engineering</w:t>
      </w:r>
      <w:r w:rsidR="00E472DF">
        <w:rPr>
          <w:rFonts w:ascii="Times New Roman" w:hAnsi="Times New Roman" w:cs="Times New Roman"/>
          <w:sz w:val="24"/>
          <w:szCs w:val="24"/>
        </w:rPr>
        <w:t xml:space="preserve"> </w:t>
      </w:r>
      <w:r w:rsidR="00E472DF" w:rsidRPr="00E472DF">
        <w:rPr>
          <w:rFonts w:ascii="Times New Roman" w:hAnsi="Times New Roman" w:cs="Times New Roman"/>
          <w:sz w:val="24"/>
          <w:szCs w:val="24"/>
        </w:rPr>
        <w:t>(Wright, 2010</w:t>
      </w:r>
      <w:r w:rsidR="00E472DF">
        <w:rPr>
          <w:rFonts w:ascii="Times New Roman" w:hAnsi="Times New Roman" w:cs="Times New Roman"/>
          <w:sz w:val="24"/>
          <w:szCs w:val="24"/>
        </w:rPr>
        <w:t>)</w:t>
      </w:r>
      <w:r w:rsidRPr="0054274A">
        <w:rPr>
          <w:rFonts w:ascii="Times New Roman" w:hAnsi="Times New Roman" w:cs="Times New Roman"/>
          <w:sz w:val="24"/>
          <w:szCs w:val="24"/>
        </w:rPr>
        <w:t>.</w:t>
      </w:r>
    </w:p>
    <w:p w14:paraId="71716540" w14:textId="77777777" w:rsidR="00E472DF" w:rsidRDefault="00E472DF" w:rsidP="00A1056A">
      <w:pPr>
        <w:spacing w:line="360" w:lineRule="auto"/>
        <w:jc w:val="both"/>
        <w:rPr>
          <w:rFonts w:ascii="Times New Roman" w:hAnsi="Times New Roman" w:cs="Times New Roman"/>
          <w:sz w:val="24"/>
          <w:szCs w:val="24"/>
        </w:rPr>
      </w:pPr>
    </w:p>
    <w:p w14:paraId="5F0039BD" w14:textId="4EAA2C46" w:rsidR="0054274A" w:rsidRDefault="0054274A" w:rsidP="00E472DF">
      <w:pPr>
        <w:pStyle w:val="Heading2"/>
        <w:rPr>
          <w:rFonts w:ascii="Times New Roman" w:hAnsi="Times New Roman" w:cs="Times New Roman"/>
        </w:rPr>
      </w:pPr>
      <w:bookmarkStart w:id="18" w:name="_Toc197972678"/>
      <w:r>
        <w:rPr>
          <w:rFonts w:ascii="Times New Roman" w:hAnsi="Times New Roman" w:cs="Times New Roman"/>
        </w:rPr>
        <w:t>Case Study: Burj Khalifa – Seismic Resilience and Structural Systems</w:t>
      </w:r>
      <w:bookmarkEnd w:id="18"/>
    </w:p>
    <w:p w14:paraId="09F5F96B" w14:textId="42B5BF85" w:rsidR="0054274A" w:rsidRDefault="0054274A" w:rsidP="00A1056A">
      <w:pPr>
        <w:spacing w:line="360" w:lineRule="auto"/>
        <w:jc w:val="both"/>
        <w:rPr>
          <w:rFonts w:ascii="Times New Roman" w:hAnsi="Times New Roman" w:cs="Times New Roman"/>
          <w:sz w:val="24"/>
          <w:szCs w:val="24"/>
        </w:rPr>
      </w:pPr>
      <w:r w:rsidRPr="0054274A">
        <w:rPr>
          <w:rFonts w:ascii="Times New Roman" w:hAnsi="Times New Roman" w:cs="Times New Roman"/>
          <w:sz w:val="24"/>
          <w:szCs w:val="24"/>
        </w:rPr>
        <w:t>The Burj Khalifa, situated in Dubai, United Arab Emirates, is the highest building in the world, measuring 828 meters</w:t>
      </w:r>
      <w:r w:rsidR="00383F9D" w:rsidRPr="0054274A">
        <w:rPr>
          <w:rFonts w:ascii="Times New Roman" w:hAnsi="Times New Roman" w:cs="Times New Roman"/>
          <w:sz w:val="24"/>
          <w:szCs w:val="24"/>
        </w:rPr>
        <w:t xml:space="preserve">. </w:t>
      </w:r>
      <w:r w:rsidRPr="0054274A">
        <w:rPr>
          <w:rFonts w:ascii="Times New Roman" w:hAnsi="Times New Roman" w:cs="Times New Roman"/>
          <w:sz w:val="24"/>
          <w:szCs w:val="24"/>
        </w:rPr>
        <w:t>Conceived by Skidmore, Owings &amp; Merrill (SOM), the tower incorporates sophisticated engineering methodologies to mitigate obstacles presented by wind and seismic activity.</w:t>
      </w:r>
    </w:p>
    <w:p w14:paraId="79F5569B"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75B2A1D3" wp14:editId="4C944383">
            <wp:extent cx="4349251" cy="2719387"/>
            <wp:effectExtent l="0" t="0" r="0" b="5080"/>
            <wp:docPr id="843736738" name="Picture 9" descr="A city with a tall tower&#10;&#10;AI-generated content may be incorrect.">
              <a:extLst xmlns:a="http://schemas.openxmlformats.org/drawingml/2006/main">
                <a:ext uri="{FF2B5EF4-FFF2-40B4-BE49-F238E27FC236}">
                  <a16:creationId xmlns:a16="http://schemas.microsoft.com/office/drawing/2014/main" id="{F3F9DA1C-5B7B-428A-8B25-CCCC170359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36738" name="Picture 9" descr="A city with a tall tow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53920" cy="2722306"/>
                    </a:xfrm>
                    <a:prstGeom prst="rect">
                      <a:avLst/>
                    </a:prstGeom>
                    <a:noFill/>
                    <a:ln>
                      <a:noFill/>
                    </a:ln>
                  </pic:spPr>
                </pic:pic>
              </a:graphicData>
            </a:graphic>
          </wp:inline>
        </w:drawing>
      </w:r>
    </w:p>
    <w:p w14:paraId="56611E30" w14:textId="1B4CC2B5" w:rsidR="00E472DF"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9</w:t>
        </w:r>
      </w:fldSimple>
      <w:r>
        <w:t xml:space="preserve"> Shows an image of the Burj Khalifa (</w:t>
      </w:r>
      <w:proofErr w:type="spellStart"/>
      <w:r>
        <w:t>AllPlan</w:t>
      </w:r>
      <w:proofErr w:type="spellEnd"/>
      <w:r>
        <w:t xml:space="preserve"> 2024)</w:t>
      </w:r>
    </w:p>
    <w:p w14:paraId="6E95B927" w14:textId="77777777" w:rsidR="00E472DF" w:rsidRDefault="00E472DF">
      <w:pPr>
        <w:rPr>
          <w:rFonts w:ascii="Times New Roman" w:eastAsiaTheme="majorEastAsia" w:hAnsi="Times New Roman" w:cs="Times New Roman"/>
          <w:color w:val="0F4761" w:themeColor="accent1" w:themeShade="BF"/>
          <w:sz w:val="28"/>
          <w:szCs w:val="28"/>
        </w:rPr>
      </w:pPr>
      <w:r>
        <w:rPr>
          <w:rFonts w:ascii="Times New Roman" w:hAnsi="Times New Roman" w:cs="Times New Roman"/>
        </w:rPr>
        <w:br w:type="page"/>
      </w:r>
    </w:p>
    <w:p w14:paraId="5A7925B6" w14:textId="59FA337A" w:rsidR="00383F9D" w:rsidRPr="00383F9D" w:rsidRDefault="00383F9D" w:rsidP="00E472DF">
      <w:pPr>
        <w:pStyle w:val="Heading3"/>
        <w:rPr>
          <w:rFonts w:ascii="Times New Roman" w:hAnsi="Times New Roman" w:cs="Times New Roman"/>
        </w:rPr>
      </w:pPr>
      <w:bookmarkStart w:id="19" w:name="_Toc197972679"/>
      <w:r>
        <w:rPr>
          <w:rFonts w:ascii="Times New Roman" w:hAnsi="Times New Roman" w:cs="Times New Roman"/>
        </w:rPr>
        <w:lastRenderedPageBreak/>
        <w:t>Structural System: Buttressed Core</w:t>
      </w:r>
      <w:bookmarkEnd w:id="19"/>
    </w:p>
    <w:p w14:paraId="17D7BAEC" w14:textId="630B3315" w:rsidR="0054274A" w:rsidRDefault="0054274A" w:rsidP="00A1056A">
      <w:pPr>
        <w:spacing w:line="360" w:lineRule="auto"/>
        <w:jc w:val="both"/>
        <w:rPr>
          <w:rFonts w:ascii="Times New Roman" w:hAnsi="Times New Roman" w:cs="Times New Roman"/>
          <w:sz w:val="24"/>
          <w:szCs w:val="24"/>
        </w:rPr>
      </w:pPr>
      <w:r w:rsidRPr="0054274A">
        <w:rPr>
          <w:rFonts w:ascii="Times New Roman" w:hAnsi="Times New Roman" w:cs="Times New Roman"/>
          <w:sz w:val="24"/>
          <w:szCs w:val="24"/>
        </w:rPr>
        <w:t>The principal structural system of the Burj Khalifa is the "buttressed core," characterized by a hexagonal central core supported by three buttresses arranged in a Y-shape</w:t>
      </w:r>
      <w:r w:rsidR="00383F9D" w:rsidRPr="0054274A">
        <w:rPr>
          <w:rFonts w:ascii="Times New Roman" w:hAnsi="Times New Roman" w:cs="Times New Roman"/>
          <w:sz w:val="24"/>
          <w:szCs w:val="24"/>
        </w:rPr>
        <w:t xml:space="preserve">. </w:t>
      </w:r>
      <w:r w:rsidRPr="0054274A">
        <w:rPr>
          <w:rFonts w:ascii="Times New Roman" w:hAnsi="Times New Roman" w:cs="Times New Roman"/>
          <w:sz w:val="24"/>
          <w:szCs w:val="24"/>
        </w:rPr>
        <w:t>Each wing of the Y-shaped configuration offers lateral reinforcement to the others via the central core, yielding a structure that is both laterally and torsionally rigid</w:t>
      </w:r>
      <w:r w:rsidR="00383F9D" w:rsidRPr="0054274A">
        <w:rPr>
          <w:rFonts w:ascii="Times New Roman" w:hAnsi="Times New Roman" w:cs="Times New Roman"/>
          <w:sz w:val="24"/>
          <w:szCs w:val="24"/>
        </w:rPr>
        <w:t xml:space="preserve">. </w:t>
      </w:r>
      <w:r w:rsidRPr="0054274A">
        <w:rPr>
          <w:rFonts w:ascii="Times New Roman" w:hAnsi="Times New Roman" w:cs="Times New Roman"/>
          <w:sz w:val="24"/>
          <w:szCs w:val="24"/>
        </w:rPr>
        <w:t>This structure effectively directs gravity and lateral loads to the foundation, negating the necessity for column transfers and facilitating a seamless load passage from the building's apex to the ground.</w:t>
      </w:r>
    </w:p>
    <w:p w14:paraId="49D4147C" w14:textId="77777777" w:rsidR="00E472DF" w:rsidRDefault="00E472DF" w:rsidP="00A1056A">
      <w:pPr>
        <w:spacing w:line="360" w:lineRule="auto"/>
        <w:jc w:val="both"/>
        <w:rPr>
          <w:rFonts w:ascii="Times New Roman" w:hAnsi="Times New Roman" w:cs="Times New Roman"/>
          <w:noProof/>
          <w:sz w:val="24"/>
          <w:szCs w:val="24"/>
        </w:rPr>
      </w:pPr>
    </w:p>
    <w:p w14:paraId="5F56C6D3" w14:textId="77777777" w:rsidR="00E472DF" w:rsidRDefault="00E472DF" w:rsidP="00E472DF">
      <w:pPr>
        <w:keepNext/>
        <w:spacing w:line="360" w:lineRule="auto"/>
        <w:jc w:val="center"/>
      </w:pPr>
      <w:r>
        <w:rPr>
          <w:rFonts w:ascii="Times New Roman" w:hAnsi="Times New Roman" w:cs="Times New Roman"/>
          <w:noProof/>
          <w:sz w:val="24"/>
          <w:szCs w:val="24"/>
        </w:rPr>
        <w:drawing>
          <wp:inline distT="0" distB="0" distL="0" distR="0" wp14:anchorId="16AEBC71" wp14:editId="34BE3503">
            <wp:extent cx="5200650" cy="2952750"/>
            <wp:effectExtent l="0" t="0" r="0" b="0"/>
            <wp:docPr id="1665512516" name="Picture 10">
              <a:extLst xmlns:a="http://schemas.openxmlformats.org/drawingml/2006/main">
                <a:ext uri="{FF2B5EF4-FFF2-40B4-BE49-F238E27FC236}">
                  <a16:creationId xmlns:a16="http://schemas.microsoft.com/office/drawing/2014/main" id="{31CA529F-7AA5-4F6C-926F-E1961A8EAD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a:extLst>
                        <a:ext uri="{28A0092B-C50C-407E-A947-70E740481C1C}">
                          <a14:useLocalDpi xmlns:a14="http://schemas.microsoft.com/office/drawing/2010/main" val="0"/>
                        </a:ext>
                      </a:extLst>
                    </a:blip>
                    <a:srcRect b="9762"/>
                    <a:stretch/>
                  </pic:blipFill>
                  <pic:spPr bwMode="auto">
                    <a:xfrm>
                      <a:off x="0" y="0"/>
                      <a:ext cx="5200650" cy="2952750"/>
                    </a:xfrm>
                    <a:prstGeom prst="rect">
                      <a:avLst/>
                    </a:prstGeom>
                    <a:noFill/>
                    <a:ln>
                      <a:noFill/>
                    </a:ln>
                    <a:extLst>
                      <a:ext uri="{53640926-AAD7-44D8-BBD7-CCE9431645EC}">
                        <a14:shadowObscured xmlns:a14="http://schemas.microsoft.com/office/drawing/2010/main"/>
                      </a:ext>
                    </a:extLst>
                  </pic:spPr>
                </pic:pic>
              </a:graphicData>
            </a:graphic>
          </wp:inline>
        </w:drawing>
      </w:r>
    </w:p>
    <w:p w14:paraId="1D377DE1" w14:textId="141E7267" w:rsidR="00E472DF" w:rsidRDefault="00E472DF" w:rsidP="00E472DF">
      <w:pPr>
        <w:pStyle w:val="Caption"/>
        <w:jc w:val="center"/>
        <w:rPr>
          <w:rFonts w:ascii="Times New Roman" w:hAnsi="Times New Roman" w:cs="Times New Roman"/>
          <w:sz w:val="24"/>
          <w:szCs w:val="24"/>
        </w:rPr>
      </w:pPr>
      <w:r>
        <w:t xml:space="preserve">Figure </w:t>
      </w:r>
      <w:fldSimple w:instr=" SEQ Figure \* ARABIC ">
        <w:r>
          <w:rPr>
            <w:noProof/>
          </w:rPr>
          <w:t>10</w:t>
        </w:r>
      </w:fldSimple>
      <w:r>
        <w:t xml:space="preserve"> Shows Buttressed Core of Burj Khalifa</w:t>
      </w:r>
    </w:p>
    <w:p w14:paraId="55E628CD" w14:textId="00321AB7" w:rsidR="00383F9D" w:rsidRPr="00383F9D" w:rsidRDefault="00383F9D" w:rsidP="00E472DF">
      <w:pPr>
        <w:pStyle w:val="Heading3"/>
        <w:rPr>
          <w:rFonts w:ascii="Times New Roman" w:hAnsi="Times New Roman" w:cs="Times New Roman"/>
        </w:rPr>
      </w:pPr>
      <w:bookmarkStart w:id="20" w:name="_Toc197972680"/>
      <w:r>
        <w:rPr>
          <w:rFonts w:ascii="Times New Roman" w:hAnsi="Times New Roman" w:cs="Times New Roman"/>
        </w:rPr>
        <w:t>Seismic and Wind Considerations</w:t>
      </w:r>
      <w:bookmarkEnd w:id="20"/>
    </w:p>
    <w:p w14:paraId="59080A4C" w14:textId="6F99F3FD" w:rsidR="00E472DF" w:rsidRDefault="00383F9D" w:rsidP="00A1056A">
      <w:pPr>
        <w:spacing w:line="360" w:lineRule="auto"/>
        <w:jc w:val="both"/>
        <w:rPr>
          <w:rFonts w:ascii="Times New Roman" w:hAnsi="Times New Roman" w:cs="Times New Roman"/>
          <w:sz w:val="24"/>
          <w:szCs w:val="24"/>
        </w:rPr>
      </w:pPr>
      <w:r w:rsidRPr="00383F9D">
        <w:rPr>
          <w:rFonts w:ascii="Times New Roman" w:hAnsi="Times New Roman" w:cs="Times New Roman"/>
          <w:sz w:val="24"/>
          <w:szCs w:val="24"/>
        </w:rPr>
        <w:t>Despite Dubai's location in a seismically stable region, the Burj Khalifa was engineered to endure possible seismic occurrences. The building's structural system offers intrinsic resistance to lateral forces, while its aerodynamic design mitigates wind-induced vibrations. The tower's setbacks and tapering design alter wind patterns, reducing vortex shedding and related oscillations.</w:t>
      </w:r>
    </w:p>
    <w:p w14:paraId="0A4C3AEE" w14:textId="77777777" w:rsidR="00E472DF" w:rsidRDefault="00E472DF" w:rsidP="00A1056A">
      <w:pPr>
        <w:spacing w:line="360" w:lineRule="auto"/>
        <w:jc w:val="both"/>
        <w:rPr>
          <w:rFonts w:ascii="Times New Roman" w:hAnsi="Times New Roman" w:cs="Times New Roman"/>
          <w:sz w:val="24"/>
          <w:szCs w:val="24"/>
        </w:rPr>
      </w:pPr>
    </w:p>
    <w:p w14:paraId="74098FEE" w14:textId="77777777" w:rsidR="00E472DF" w:rsidRDefault="00E472DF">
      <w:pPr>
        <w:rPr>
          <w:rFonts w:ascii="Times New Roman" w:eastAsiaTheme="majorEastAsia" w:hAnsi="Times New Roman" w:cs="Times New Roman"/>
          <w:color w:val="0F4761" w:themeColor="accent1" w:themeShade="BF"/>
          <w:sz w:val="28"/>
          <w:szCs w:val="28"/>
        </w:rPr>
      </w:pPr>
      <w:r>
        <w:rPr>
          <w:rFonts w:ascii="Times New Roman" w:hAnsi="Times New Roman" w:cs="Times New Roman"/>
        </w:rPr>
        <w:br w:type="page"/>
      </w:r>
    </w:p>
    <w:p w14:paraId="3070DAB5" w14:textId="6F178300" w:rsidR="00383F9D" w:rsidRPr="00383F9D" w:rsidRDefault="00383F9D" w:rsidP="00E472DF">
      <w:pPr>
        <w:pStyle w:val="Heading3"/>
        <w:rPr>
          <w:rFonts w:ascii="Times New Roman" w:hAnsi="Times New Roman" w:cs="Times New Roman"/>
        </w:rPr>
      </w:pPr>
      <w:bookmarkStart w:id="21" w:name="_Toc197972681"/>
      <w:r>
        <w:rPr>
          <w:rFonts w:ascii="Times New Roman" w:hAnsi="Times New Roman" w:cs="Times New Roman"/>
        </w:rPr>
        <w:lastRenderedPageBreak/>
        <w:t>Foundation Design</w:t>
      </w:r>
      <w:bookmarkEnd w:id="21"/>
    </w:p>
    <w:p w14:paraId="61A686A5" w14:textId="297D6E4A" w:rsidR="00E472DF" w:rsidRDefault="00383F9D" w:rsidP="00A1056A">
      <w:pPr>
        <w:spacing w:line="360" w:lineRule="auto"/>
        <w:jc w:val="both"/>
        <w:rPr>
          <w:rFonts w:ascii="Times New Roman" w:hAnsi="Times New Roman" w:cs="Times New Roman"/>
          <w:sz w:val="24"/>
          <w:szCs w:val="24"/>
        </w:rPr>
      </w:pPr>
      <w:r w:rsidRPr="00383F9D">
        <w:rPr>
          <w:rFonts w:ascii="Times New Roman" w:hAnsi="Times New Roman" w:cs="Times New Roman"/>
          <w:sz w:val="24"/>
          <w:szCs w:val="24"/>
        </w:rPr>
        <w:t>The Burj Khalifa's foundation consists of a substantial reinforced concrete mat, 3.7 meters thick, underpinned by 192 bored reinforced concrete piles. Each pile has a diameter of 1.5 meters and penetrates forty-three meters into the earth. This deep foundation structure was engineered to support the building's substantial weight and to ensure stability against any seismic and wind forces.</w:t>
      </w:r>
    </w:p>
    <w:p w14:paraId="39EECDDD" w14:textId="04D0EFBD" w:rsidR="00A1056A" w:rsidRDefault="00A1056A" w:rsidP="00E472DF">
      <w:pPr>
        <w:pStyle w:val="Heading1"/>
        <w:rPr>
          <w:rFonts w:ascii="Times New Roman" w:hAnsi="Times New Roman" w:cs="Times New Roman"/>
        </w:rPr>
      </w:pPr>
      <w:bookmarkStart w:id="22" w:name="_Toc197972682"/>
      <w:r>
        <w:rPr>
          <w:rFonts w:ascii="Times New Roman" w:hAnsi="Times New Roman" w:cs="Times New Roman"/>
        </w:rPr>
        <w:t>Conclusion</w:t>
      </w:r>
      <w:bookmarkEnd w:id="22"/>
    </w:p>
    <w:p w14:paraId="764960E7" w14:textId="7E121A76" w:rsidR="00E472DF" w:rsidRPr="00E472DF" w:rsidRDefault="00E472DF" w:rsidP="00E472DF">
      <w:pPr>
        <w:spacing w:line="360" w:lineRule="auto"/>
        <w:jc w:val="both"/>
        <w:rPr>
          <w:rFonts w:ascii="Times New Roman" w:hAnsi="Times New Roman" w:cs="Times New Roman"/>
          <w:sz w:val="24"/>
          <w:szCs w:val="24"/>
        </w:rPr>
      </w:pPr>
      <w:r w:rsidRPr="00E472DF">
        <w:rPr>
          <w:rFonts w:ascii="Times New Roman" w:hAnsi="Times New Roman" w:cs="Times New Roman"/>
          <w:sz w:val="24"/>
          <w:szCs w:val="24"/>
        </w:rPr>
        <w:t>The seismic design of buildings is an essential component of structural engineering, guaranteeing that structures can withstand earthquake-induced stresses while preserving structural integrity and occupant safety.  This analysis has explored essential structural systems, such as moment-resisting frames, shear walls, braced frames, and base isolation systems, each providing distinct benefits in improving earthquake resistance.</w:t>
      </w:r>
    </w:p>
    <w:p w14:paraId="35713DEA" w14:textId="029F8FA8" w:rsidR="00E472DF" w:rsidRPr="00E472DF" w:rsidRDefault="00E472DF" w:rsidP="00E472DF">
      <w:pPr>
        <w:spacing w:line="360" w:lineRule="auto"/>
        <w:jc w:val="both"/>
        <w:rPr>
          <w:rFonts w:ascii="Times New Roman" w:hAnsi="Times New Roman" w:cs="Times New Roman"/>
          <w:sz w:val="24"/>
          <w:szCs w:val="24"/>
        </w:rPr>
      </w:pPr>
      <w:r w:rsidRPr="00E472DF">
        <w:rPr>
          <w:rFonts w:ascii="Times New Roman" w:hAnsi="Times New Roman" w:cs="Times New Roman"/>
          <w:sz w:val="24"/>
          <w:szCs w:val="24"/>
        </w:rPr>
        <w:t>The examination of prominent case studies like Taipei 101 and Burj Khalifa demonstrates that the incorporation of sophisticated structural systems, including tuned mass dampers and buttressed core designs, plays a crucial role in the efficient management of lateral forces and vibration control.  The implementation of international standards, such as Eurocode 8, ASCE 7, and the International Building Code (IBC), provide a thorough framework for the design of earthquake-resistant structures that accommodate diverse degrees of seismic risk.</w:t>
      </w:r>
    </w:p>
    <w:p w14:paraId="67770D1F" w14:textId="412D5195" w:rsidR="00A1056A" w:rsidRPr="00E472DF" w:rsidRDefault="00E472DF" w:rsidP="00E472DF">
      <w:pPr>
        <w:spacing w:line="360" w:lineRule="auto"/>
        <w:jc w:val="both"/>
        <w:rPr>
          <w:rFonts w:ascii="Times New Roman" w:hAnsi="Times New Roman" w:cs="Times New Roman"/>
          <w:sz w:val="24"/>
          <w:szCs w:val="24"/>
        </w:rPr>
      </w:pPr>
      <w:r w:rsidRPr="00E472DF">
        <w:rPr>
          <w:rFonts w:ascii="Times New Roman" w:hAnsi="Times New Roman" w:cs="Times New Roman"/>
          <w:sz w:val="24"/>
          <w:szCs w:val="24"/>
        </w:rPr>
        <w:t>In conclusion, the effective application of seismic design concepts necessitates a comprehensive strategy that integrates structural optimization, material selection, and compliance with existing design rules.  This strategy not only preserves structural integrity but also reduces the effects of seismic events, so limiting possible damage and maintaining occupant safety.</w:t>
      </w:r>
    </w:p>
    <w:p w14:paraId="5E2705CE" w14:textId="2723A0F4" w:rsidR="00DE74DA" w:rsidRDefault="00A1056A" w:rsidP="00E472DF">
      <w:pPr>
        <w:pStyle w:val="Heading1"/>
        <w:rPr>
          <w:rFonts w:ascii="Times New Roman" w:hAnsi="Times New Roman" w:cs="Times New Roman"/>
        </w:rPr>
      </w:pPr>
      <w:bookmarkStart w:id="23" w:name="_Toc197972683"/>
      <w:r>
        <w:rPr>
          <w:rFonts w:ascii="Times New Roman" w:hAnsi="Times New Roman" w:cs="Times New Roman"/>
        </w:rPr>
        <w:t>References</w:t>
      </w:r>
      <w:bookmarkEnd w:id="23"/>
    </w:p>
    <w:p w14:paraId="636E8535" w14:textId="77777777" w:rsidR="00E472DF" w:rsidRDefault="00E472DF" w:rsidP="00E472DF">
      <w:pPr>
        <w:pStyle w:val="NormalWeb"/>
        <w:numPr>
          <w:ilvl w:val="0"/>
          <w:numId w:val="42"/>
        </w:numPr>
        <w:spacing w:before="0" w:beforeAutospacing="0" w:after="240" w:afterAutospacing="0" w:line="360" w:lineRule="auto"/>
      </w:pPr>
      <w:proofErr w:type="spellStart"/>
      <w:r>
        <w:t>AllPlan</w:t>
      </w:r>
      <w:proofErr w:type="spellEnd"/>
      <w:r>
        <w:t xml:space="preserve"> (2023). </w:t>
      </w:r>
      <w:r>
        <w:rPr>
          <w:i/>
          <w:iCs/>
        </w:rPr>
        <w:t>Burj Khalifa: the Pinnacle of Architectural Excellence</w:t>
      </w:r>
      <w:r>
        <w:t>. [online] Allplan.com. Available at: https://www.allplan.com/blog/burj-khalifa/ [Accessed 12 May 2025].</w:t>
      </w:r>
    </w:p>
    <w:p w14:paraId="21F92D41" w14:textId="77777777" w:rsidR="00E472DF" w:rsidRDefault="00E472DF" w:rsidP="00E472DF">
      <w:pPr>
        <w:pStyle w:val="NormalWeb"/>
        <w:numPr>
          <w:ilvl w:val="0"/>
          <w:numId w:val="42"/>
        </w:numPr>
        <w:spacing w:before="0" w:beforeAutospacing="0" w:after="240" w:afterAutospacing="0" w:line="360" w:lineRule="auto"/>
      </w:pPr>
      <w:r>
        <w:lastRenderedPageBreak/>
        <w:t xml:space="preserve">American and Structural Engineering Institute (2000). </w:t>
      </w:r>
      <w:r>
        <w:rPr>
          <w:i/>
          <w:iCs/>
        </w:rPr>
        <w:t>Minimum design loads for buildings and other structures</w:t>
      </w:r>
      <w:r>
        <w:t xml:space="preserve">. Reston, Va.: American Society </w:t>
      </w:r>
      <w:proofErr w:type="gramStart"/>
      <w:r>
        <w:t>Of</w:t>
      </w:r>
      <w:proofErr w:type="gramEnd"/>
      <w:r>
        <w:t xml:space="preserve"> Civil Engineers.</w:t>
      </w:r>
    </w:p>
    <w:p w14:paraId="6F49D8C6" w14:textId="77777777" w:rsidR="00E472DF" w:rsidRDefault="00E472DF" w:rsidP="00E472DF">
      <w:pPr>
        <w:pStyle w:val="NormalWeb"/>
        <w:numPr>
          <w:ilvl w:val="0"/>
          <w:numId w:val="42"/>
        </w:numPr>
        <w:spacing w:before="0" w:beforeAutospacing="0" w:after="240" w:afterAutospacing="0" w:line="360" w:lineRule="auto"/>
      </w:pPr>
      <w:r>
        <w:t xml:space="preserve">British Standards Institution (2005). </w:t>
      </w:r>
      <w:r>
        <w:rPr>
          <w:i/>
          <w:iCs/>
        </w:rPr>
        <w:t xml:space="preserve">Eurocode </w:t>
      </w:r>
      <w:proofErr w:type="gramStart"/>
      <w:r>
        <w:rPr>
          <w:i/>
          <w:iCs/>
        </w:rPr>
        <w:t>8 :</w:t>
      </w:r>
      <w:proofErr w:type="gramEnd"/>
      <w:r>
        <w:rPr>
          <w:i/>
          <w:iCs/>
        </w:rPr>
        <w:t xml:space="preserve"> design of structures for earthquake resistance</w:t>
      </w:r>
      <w:r>
        <w:t>. London: British Standards Institution.</w:t>
      </w:r>
    </w:p>
    <w:p w14:paraId="7F0E0CAD" w14:textId="77777777" w:rsidR="00E472DF" w:rsidRDefault="00E472DF" w:rsidP="00E472DF">
      <w:pPr>
        <w:pStyle w:val="NormalWeb"/>
        <w:numPr>
          <w:ilvl w:val="0"/>
          <w:numId w:val="42"/>
        </w:numPr>
        <w:spacing w:before="0" w:beforeAutospacing="0" w:after="240" w:afterAutospacing="0" w:line="360" w:lineRule="auto"/>
      </w:pPr>
      <w:proofErr w:type="spellStart"/>
      <w:r>
        <w:t>CivilDigital</w:t>
      </w:r>
      <w:proofErr w:type="spellEnd"/>
      <w:r>
        <w:t xml:space="preserve"> (2017). </w:t>
      </w:r>
      <w:r>
        <w:rPr>
          <w:i/>
          <w:iCs/>
        </w:rPr>
        <w:t xml:space="preserve">Shear Wall | Functions &amp; Loads Transfer Mechanism | Design Example of Shear Wall | </w:t>
      </w:r>
      <w:proofErr w:type="spellStart"/>
      <w:r>
        <w:rPr>
          <w:i/>
          <w:iCs/>
        </w:rPr>
        <w:t>CivilDigital</w:t>
      </w:r>
      <w:proofErr w:type="spellEnd"/>
      <w:r>
        <w:rPr>
          <w:i/>
          <w:iCs/>
        </w:rPr>
        <w:t xml:space="preserve"> |</w:t>
      </w:r>
      <w:r>
        <w:t xml:space="preserve">. [online] </w:t>
      </w:r>
      <w:proofErr w:type="spellStart"/>
      <w:r>
        <w:t>CivilDigital</w:t>
      </w:r>
      <w:proofErr w:type="spellEnd"/>
      <w:r>
        <w:t>. Available at: https://civildigital.com/shear-wall-functions-loads-transfer-mechanism-design-example-shear-wall/ [Accessed 12 May 2025].</w:t>
      </w:r>
    </w:p>
    <w:p w14:paraId="590946A7" w14:textId="77777777" w:rsidR="00E472DF" w:rsidRDefault="00E472DF" w:rsidP="00E472DF">
      <w:pPr>
        <w:pStyle w:val="NormalWeb"/>
        <w:numPr>
          <w:ilvl w:val="0"/>
          <w:numId w:val="42"/>
        </w:numPr>
        <w:spacing w:before="0" w:beforeAutospacing="0" w:after="240" w:afterAutospacing="0" w:line="360" w:lineRule="auto"/>
      </w:pPr>
      <w:r>
        <w:t xml:space="preserve">D, S.M., A, C.F., S, W.A., C, C.M., A, K.C., W, J.M. and J, M.R. (2008). Energy Dissipation Systems for Seismic Applications: Current Practice and Recent Developments. </w:t>
      </w:r>
      <w:r>
        <w:rPr>
          <w:i/>
          <w:iCs/>
        </w:rPr>
        <w:t>Journal of Structural Engineering</w:t>
      </w:r>
      <w:r>
        <w:t xml:space="preserve">, [online] 134(1), pp.3–21. </w:t>
      </w:r>
      <w:proofErr w:type="spellStart"/>
      <w:proofErr w:type="gramStart"/>
      <w:r>
        <w:t>doi:https</w:t>
      </w:r>
      <w:proofErr w:type="spellEnd"/>
      <w:r>
        <w:t>://doi.org/10.1061/(ASCE)07339445(2008)134:1(3</w:t>
      </w:r>
      <w:proofErr w:type="gramEnd"/>
      <w:r>
        <w:t>).</w:t>
      </w:r>
    </w:p>
    <w:p w14:paraId="53E84D9B" w14:textId="77777777" w:rsidR="00E472DF" w:rsidRDefault="00E472DF" w:rsidP="00E472DF">
      <w:pPr>
        <w:pStyle w:val="NormalWeb"/>
        <w:numPr>
          <w:ilvl w:val="0"/>
          <w:numId w:val="42"/>
        </w:numPr>
        <w:spacing w:before="0" w:beforeAutospacing="0" w:after="240" w:afterAutospacing="0" w:line="360" w:lineRule="auto"/>
      </w:pPr>
      <w:r>
        <w:t xml:space="preserve">Flynn, L. and </w:t>
      </w:r>
      <w:proofErr w:type="spellStart"/>
      <w:r>
        <w:t>AstanehAsl</w:t>
      </w:r>
      <w:proofErr w:type="spellEnd"/>
      <w:r>
        <w:t xml:space="preserve">, A. (2001). </w:t>
      </w:r>
      <w:r>
        <w:rPr>
          <w:i/>
          <w:iCs/>
        </w:rPr>
        <w:t xml:space="preserve">Notes on Design </w:t>
      </w:r>
      <w:proofErr w:type="gramStart"/>
      <w:r>
        <w:rPr>
          <w:i/>
          <w:iCs/>
        </w:rPr>
        <w:t>Of</w:t>
      </w:r>
      <w:proofErr w:type="gramEnd"/>
      <w:r>
        <w:rPr>
          <w:i/>
          <w:iCs/>
        </w:rPr>
        <w:t xml:space="preserve"> Steel Parking Structures Including Seismic Effects</w:t>
      </w:r>
      <w:r>
        <w:t>.</w:t>
      </w:r>
    </w:p>
    <w:p w14:paraId="11F62474" w14:textId="77777777" w:rsidR="00E472DF" w:rsidRDefault="00E472DF" w:rsidP="00E472DF">
      <w:pPr>
        <w:pStyle w:val="NormalWeb"/>
        <w:numPr>
          <w:ilvl w:val="0"/>
          <w:numId w:val="42"/>
        </w:numPr>
        <w:spacing w:before="0" w:beforeAutospacing="0" w:after="240" w:afterAutospacing="0" w:line="360" w:lineRule="auto"/>
      </w:pPr>
      <w:r>
        <w:t xml:space="preserve">Ivanov, D. (2015). </w:t>
      </w:r>
      <w:r>
        <w:rPr>
          <w:i/>
          <w:iCs/>
        </w:rPr>
        <w:t>Seismic Resistant Design and Technology</w:t>
      </w:r>
      <w:r>
        <w:t>. CRC Press.</w:t>
      </w:r>
    </w:p>
    <w:p w14:paraId="2AE13442" w14:textId="77777777" w:rsidR="00E472DF" w:rsidRDefault="00E472DF" w:rsidP="00E472DF">
      <w:pPr>
        <w:pStyle w:val="NormalWeb"/>
        <w:numPr>
          <w:ilvl w:val="0"/>
          <w:numId w:val="42"/>
        </w:numPr>
        <w:spacing w:before="0" w:beforeAutospacing="0" w:after="240" w:afterAutospacing="0" w:line="360" w:lineRule="auto"/>
      </w:pPr>
      <w:r>
        <w:t xml:space="preserve">Jamle, S. and Patidar, M. (2020). Use of different Grades of Concrete in Shear Wall: A Comprehensive Review. </w:t>
      </w:r>
      <w:r>
        <w:rPr>
          <w:i/>
          <w:iCs/>
        </w:rPr>
        <w:t>International Journal of Advanced Engineering Research and Science</w:t>
      </w:r>
      <w:r>
        <w:t xml:space="preserve">, 07, pp.355–359. </w:t>
      </w:r>
      <w:proofErr w:type="spellStart"/>
      <w:proofErr w:type="gramStart"/>
      <w:r>
        <w:t>doi:https</w:t>
      </w:r>
      <w:proofErr w:type="spellEnd"/>
      <w:r>
        <w:t>://doi.org/10.22161/ijaers.74.44</w:t>
      </w:r>
      <w:proofErr w:type="gramEnd"/>
      <w:r>
        <w:t>.</w:t>
      </w:r>
    </w:p>
    <w:p w14:paraId="1C9E91B5" w14:textId="77777777" w:rsidR="00E472DF" w:rsidRDefault="00E472DF" w:rsidP="00E472DF">
      <w:pPr>
        <w:pStyle w:val="NormalWeb"/>
        <w:numPr>
          <w:ilvl w:val="0"/>
          <w:numId w:val="42"/>
        </w:numPr>
        <w:spacing w:before="0" w:beforeAutospacing="0" w:after="240" w:afterAutospacing="0" w:line="360" w:lineRule="auto"/>
      </w:pPr>
      <w:proofErr w:type="spellStart"/>
      <w:r>
        <w:t>Karamodin</w:t>
      </w:r>
      <w:proofErr w:type="spellEnd"/>
      <w:r>
        <w:t xml:space="preserve">, A. and Zanganeh, A. (2017). Seismic Design and Performance of Dual Moment and Eccentrically Braced Frame System Using PBPD Method. </w:t>
      </w:r>
      <w:r>
        <w:rPr>
          <w:i/>
          <w:iCs/>
        </w:rPr>
        <w:t>Latin American Journal of Solids and Structures</w:t>
      </w:r>
      <w:r>
        <w:t xml:space="preserve">, 14(3), pp.441–463. </w:t>
      </w:r>
      <w:proofErr w:type="spellStart"/>
      <w:proofErr w:type="gramStart"/>
      <w:r>
        <w:t>doi:https</w:t>
      </w:r>
      <w:proofErr w:type="spellEnd"/>
      <w:r>
        <w:t>://doi.org/10.1590/1679-78253425</w:t>
      </w:r>
      <w:proofErr w:type="gramEnd"/>
      <w:r>
        <w:t>.</w:t>
      </w:r>
    </w:p>
    <w:p w14:paraId="0A489C68" w14:textId="77777777" w:rsidR="00E472DF" w:rsidRDefault="00E472DF" w:rsidP="00E472DF">
      <w:pPr>
        <w:pStyle w:val="NormalWeb"/>
        <w:numPr>
          <w:ilvl w:val="0"/>
          <w:numId w:val="42"/>
        </w:numPr>
        <w:spacing w:before="0" w:beforeAutospacing="0" w:after="240" w:afterAutospacing="0" w:line="360" w:lineRule="auto"/>
      </w:pPr>
      <w:r>
        <w:t xml:space="preserve">Kumar, A. (2020). </w:t>
      </w:r>
      <w:r>
        <w:rPr>
          <w:i/>
          <w:iCs/>
        </w:rPr>
        <w:t>SEISMIC ISOLATION AND ENERGY DISSIPATING SYSTEM FOR EARTHQUAKE RESISTANT DESIGN</w:t>
      </w:r>
      <w:r>
        <w:t xml:space="preserve">. </w:t>
      </w:r>
      <w:proofErr w:type="spellStart"/>
      <w:proofErr w:type="gramStart"/>
      <w:r>
        <w:t>doi:https</w:t>
      </w:r>
      <w:proofErr w:type="spellEnd"/>
      <w:r>
        <w:t>://doi.org/10.33564/IJEAST.2020.v04i11.02</w:t>
      </w:r>
      <w:proofErr w:type="gramEnd"/>
      <w:r>
        <w:t>.</w:t>
      </w:r>
    </w:p>
    <w:p w14:paraId="1EA4F87B" w14:textId="77777777" w:rsidR="00E472DF" w:rsidRDefault="00E472DF" w:rsidP="00E472DF">
      <w:pPr>
        <w:pStyle w:val="NormalWeb"/>
        <w:numPr>
          <w:ilvl w:val="0"/>
          <w:numId w:val="42"/>
        </w:numPr>
        <w:spacing w:before="0" w:beforeAutospacing="0" w:after="240" w:afterAutospacing="0" w:line="360" w:lineRule="auto"/>
      </w:pPr>
      <w:r>
        <w:lastRenderedPageBreak/>
        <w:t xml:space="preserve">Lorant, G. (2016). </w:t>
      </w:r>
      <w:r>
        <w:rPr>
          <w:i/>
          <w:iCs/>
        </w:rPr>
        <w:t>Seismic Design Principles | WBDG - Whole Building Design Guide</w:t>
      </w:r>
      <w:r>
        <w:t>. [online] Wbdg.org. Available at: https://www.wbdg.org/resources/seismic-design-principles [Accessed 11 May 2025].</w:t>
      </w:r>
    </w:p>
    <w:p w14:paraId="39DD5117" w14:textId="77777777" w:rsidR="00E472DF" w:rsidRDefault="00E472DF" w:rsidP="00E472DF">
      <w:pPr>
        <w:pStyle w:val="NormalWeb"/>
        <w:numPr>
          <w:ilvl w:val="0"/>
          <w:numId w:val="42"/>
        </w:numPr>
        <w:spacing w:before="0" w:beforeAutospacing="0" w:after="240" w:afterAutospacing="0" w:line="360" w:lineRule="auto"/>
      </w:pPr>
      <w:r>
        <w:t xml:space="preserve">Moehle, J.P. and Hooper, J.D. (2016). Seismic Design of Reinforced Concrete Special Moment Frames: A Guide for Practicing Engineers, Second Edition. [online] </w:t>
      </w:r>
      <w:proofErr w:type="spellStart"/>
      <w:proofErr w:type="gramStart"/>
      <w:r>
        <w:t>doi:https</w:t>
      </w:r>
      <w:proofErr w:type="spellEnd"/>
      <w:r>
        <w:t>://doi.org/10.6028/nist.gcr.16-917-40</w:t>
      </w:r>
      <w:proofErr w:type="gramEnd"/>
      <w:r>
        <w:t>.</w:t>
      </w:r>
    </w:p>
    <w:p w14:paraId="7A7CA0FD" w14:textId="77777777" w:rsidR="00E472DF" w:rsidRDefault="00E472DF" w:rsidP="00E472DF">
      <w:pPr>
        <w:pStyle w:val="NormalWeb"/>
        <w:numPr>
          <w:ilvl w:val="0"/>
          <w:numId w:val="42"/>
        </w:numPr>
        <w:spacing w:before="0" w:beforeAutospacing="0" w:after="240" w:afterAutospacing="0" w:line="360" w:lineRule="auto"/>
      </w:pPr>
      <w:r>
        <w:t xml:space="preserve">Morton, E. (2014). </w:t>
      </w:r>
      <w:r>
        <w:rPr>
          <w:i/>
          <w:iCs/>
        </w:rPr>
        <w:t>How to Keep a 101-Story Skyscraper Steady in High Winds</w:t>
      </w:r>
      <w:r>
        <w:t>. [online] Slate Magazine. Available at: https://www.slate.com/blogs/atlas_obscura/2014/11/17/the_tuned_mass_damper_of_taipei_101_in_taiwan.html [Accessed 12 May 2025].</w:t>
      </w:r>
    </w:p>
    <w:p w14:paraId="1A390E9C" w14:textId="77777777" w:rsidR="00E472DF" w:rsidRDefault="00E472DF" w:rsidP="00E472DF">
      <w:pPr>
        <w:pStyle w:val="NormalWeb"/>
        <w:numPr>
          <w:ilvl w:val="0"/>
          <w:numId w:val="42"/>
        </w:numPr>
        <w:spacing w:before="0" w:beforeAutospacing="0" w:after="240" w:afterAutospacing="0" w:line="360" w:lineRule="auto"/>
      </w:pPr>
      <w:proofErr w:type="spellStart"/>
      <w:r>
        <w:t>OpenQuake</w:t>
      </w:r>
      <w:proofErr w:type="spellEnd"/>
      <w:r>
        <w:t xml:space="preserve"> (2024). </w:t>
      </w:r>
      <w:r>
        <w:rPr>
          <w:i/>
          <w:iCs/>
        </w:rPr>
        <w:t>Taxonomy - Braced frame [LFBR]</w:t>
      </w:r>
      <w:r>
        <w:t>. [online] taxonomy.openquake.org. Available at: https://taxonomy.openquake.org/terms/braced-frame-lfbr.</w:t>
      </w:r>
    </w:p>
    <w:p w14:paraId="19F24486" w14:textId="77777777" w:rsidR="00E472DF" w:rsidRDefault="00E472DF" w:rsidP="00E472DF">
      <w:pPr>
        <w:pStyle w:val="NormalWeb"/>
        <w:numPr>
          <w:ilvl w:val="0"/>
          <w:numId w:val="42"/>
        </w:numPr>
        <w:spacing w:before="0" w:beforeAutospacing="0" w:after="240" w:afterAutospacing="0" w:line="360" w:lineRule="auto"/>
      </w:pPr>
      <w:proofErr w:type="spellStart"/>
      <w:r>
        <w:t>Patowary</w:t>
      </w:r>
      <w:proofErr w:type="spellEnd"/>
      <w:r>
        <w:t xml:space="preserve">, K. (2014). </w:t>
      </w:r>
      <w:r>
        <w:rPr>
          <w:i/>
          <w:iCs/>
        </w:rPr>
        <w:t>The 728-Ton Tuned Mass Damper of Taipei 101</w:t>
      </w:r>
      <w:r>
        <w:t>. [online] www.amusingplanet.com. Available at: https://www.amusingplanet.com/2014/08/the-728-ton-tuned-mass-damper-of-taipei.html [Accessed 12 May 2025].</w:t>
      </w:r>
    </w:p>
    <w:p w14:paraId="7E3B97F3" w14:textId="77777777" w:rsidR="00E472DF" w:rsidRDefault="00E472DF" w:rsidP="00E472DF">
      <w:pPr>
        <w:pStyle w:val="NormalWeb"/>
        <w:numPr>
          <w:ilvl w:val="0"/>
          <w:numId w:val="42"/>
        </w:numPr>
        <w:spacing w:before="0" w:beforeAutospacing="0" w:after="240" w:afterAutospacing="0" w:line="360" w:lineRule="auto"/>
      </w:pPr>
      <w:r>
        <w:t xml:space="preserve">Skyscraper (2024). </w:t>
      </w:r>
      <w:r>
        <w:rPr>
          <w:i/>
          <w:iCs/>
        </w:rPr>
        <w:t>Taipei 101</w:t>
      </w:r>
      <w:r>
        <w:t>. [online] World’s Tallest Towers. Available at: https://skyscraper.org/tallest-towers/taipei-101/ [Accessed 12 May 2025].</w:t>
      </w:r>
    </w:p>
    <w:p w14:paraId="4F414C39" w14:textId="77777777" w:rsidR="00E472DF" w:rsidRDefault="00E472DF" w:rsidP="00E472DF">
      <w:pPr>
        <w:pStyle w:val="NormalWeb"/>
        <w:numPr>
          <w:ilvl w:val="0"/>
          <w:numId w:val="42"/>
        </w:numPr>
        <w:spacing w:before="0" w:beforeAutospacing="0" w:after="240" w:afterAutospacing="0" w:line="360" w:lineRule="auto"/>
      </w:pPr>
      <w:r>
        <w:t xml:space="preserve">Smith, B. and Kurama, Y. (2014). Seismic design guidelines for solid and perforated hybrid precast concrete shear walls. </w:t>
      </w:r>
      <w:r>
        <w:rPr>
          <w:i/>
          <w:iCs/>
        </w:rPr>
        <w:t>PCI Journal</w:t>
      </w:r>
      <w:r>
        <w:t xml:space="preserve">, 59, pp.43–59. </w:t>
      </w:r>
      <w:proofErr w:type="spellStart"/>
      <w:proofErr w:type="gramStart"/>
      <w:r>
        <w:t>doi:https</w:t>
      </w:r>
      <w:proofErr w:type="spellEnd"/>
      <w:r>
        <w:t>://doi.org/10.15554/pcij.06012014.43.59</w:t>
      </w:r>
      <w:proofErr w:type="gramEnd"/>
      <w:r>
        <w:t>.</w:t>
      </w:r>
    </w:p>
    <w:p w14:paraId="171605CB" w14:textId="77777777" w:rsidR="00E472DF" w:rsidRDefault="00E472DF" w:rsidP="00E472DF">
      <w:pPr>
        <w:pStyle w:val="NormalWeb"/>
        <w:numPr>
          <w:ilvl w:val="0"/>
          <w:numId w:val="42"/>
        </w:numPr>
        <w:spacing w:before="0" w:beforeAutospacing="0" w:after="240" w:afterAutospacing="0" w:line="360" w:lineRule="auto"/>
      </w:pPr>
      <w:r>
        <w:t xml:space="preserve">Taipei 101 (2024). </w:t>
      </w:r>
      <w:r>
        <w:rPr>
          <w:i/>
          <w:iCs/>
        </w:rPr>
        <w:t>Features</w:t>
      </w:r>
      <w:r>
        <w:t>. [online] Taipei 101. Available at: https://www.taipei-101.com.tw/en/observatory/feature.</w:t>
      </w:r>
    </w:p>
    <w:p w14:paraId="42E9037B" w14:textId="77777777" w:rsidR="00E472DF" w:rsidRDefault="00E472DF" w:rsidP="00E472DF">
      <w:pPr>
        <w:pStyle w:val="NormalWeb"/>
        <w:numPr>
          <w:ilvl w:val="0"/>
          <w:numId w:val="42"/>
        </w:numPr>
        <w:spacing w:before="0" w:beforeAutospacing="0" w:after="240" w:afterAutospacing="0" w:line="360" w:lineRule="auto"/>
      </w:pPr>
      <w:r>
        <w:t xml:space="preserve">Tartaglia, R., D’Aniello, M. and Landolfo, R. (2023). Response of Seismically Damaged Steel Reduced Beam Section Joints under Fire. </w:t>
      </w:r>
      <w:r>
        <w:rPr>
          <w:i/>
          <w:iCs/>
        </w:rPr>
        <w:t>Applied Sciences</w:t>
      </w:r>
      <w:r>
        <w:t xml:space="preserve">, 13, p.3641. </w:t>
      </w:r>
      <w:proofErr w:type="spellStart"/>
      <w:proofErr w:type="gramStart"/>
      <w:r>
        <w:t>doi:https</w:t>
      </w:r>
      <w:proofErr w:type="spellEnd"/>
      <w:r>
        <w:t>://doi.org/10.3390/app13063641</w:t>
      </w:r>
      <w:proofErr w:type="gramEnd"/>
      <w:r>
        <w:t>.</w:t>
      </w:r>
    </w:p>
    <w:p w14:paraId="00374B25" w14:textId="77777777" w:rsidR="00E472DF" w:rsidRDefault="00E472DF" w:rsidP="00E472DF">
      <w:pPr>
        <w:pStyle w:val="NormalWeb"/>
        <w:numPr>
          <w:ilvl w:val="0"/>
          <w:numId w:val="42"/>
        </w:numPr>
        <w:spacing w:before="0" w:beforeAutospacing="0" w:after="240" w:afterAutospacing="0" w:line="360" w:lineRule="auto"/>
      </w:pPr>
      <w:proofErr w:type="spellStart"/>
      <w:r>
        <w:lastRenderedPageBreak/>
        <w:t>TheCivilEngineer</w:t>
      </w:r>
      <w:proofErr w:type="spellEnd"/>
      <w:r>
        <w:t xml:space="preserve"> (2024). </w:t>
      </w:r>
      <w:r>
        <w:rPr>
          <w:i/>
          <w:iCs/>
        </w:rPr>
        <w:t xml:space="preserve">Taipei 101’s </w:t>
      </w:r>
      <w:proofErr w:type="gramStart"/>
      <w:r>
        <w:rPr>
          <w:i/>
          <w:iCs/>
        </w:rPr>
        <w:t>impressive tuned</w:t>
      </w:r>
      <w:proofErr w:type="gramEnd"/>
      <w:r>
        <w:rPr>
          <w:i/>
          <w:iCs/>
        </w:rPr>
        <w:t xml:space="preserve"> mass damper</w:t>
      </w:r>
      <w:r>
        <w:t>. [online] www.thecivilengineer.org. Available at: https://www.thecivilengineer.org/news/taipei-101s-impressive-tuned-mass-damper [Accessed 12 May 2025].</w:t>
      </w:r>
    </w:p>
    <w:p w14:paraId="644A8C87" w14:textId="77777777" w:rsidR="00E472DF" w:rsidRDefault="00E472DF" w:rsidP="00E472DF">
      <w:pPr>
        <w:pStyle w:val="NormalWeb"/>
        <w:numPr>
          <w:ilvl w:val="0"/>
          <w:numId w:val="42"/>
        </w:numPr>
        <w:spacing w:before="0" w:beforeAutospacing="0" w:after="240" w:afterAutospacing="0" w:line="360" w:lineRule="auto"/>
      </w:pPr>
      <w:r>
        <w:t xml:space="preserve">Thornburg, D.W., Kimball, C. and Bracken, W.C. (2018). </w:t>
      </w:r>
      <w:r>
        <w:rPr>
          <w:i/>
          <w:iCs/>
        </w:rPr>
        <w:t>2018 International Building Code Illustrated Handbook</w:t>
      </w:r>
      <w:r>
        <w:t>. New York: McGraw-Hill Education.</w:t>
      </w:r>
    </w:p>
    <w:p w14:paraId="1AFDF8D4" w14:textId="77777777" w:rsidR="00E472DF" w:rsidRDefault="00E472DF" w:rsidP="00E472DF">
      <w:pPr>
        <w:pStyle w:val="NormalWeb"/>
        <w:numPr>
          <w:ilvl w:val="0"/>
          <w:numId w:val="42"/>
        </w:numPr>
        <w:spacing w:before="0" w:beforeAutospacing="0" w:after="240" w:afterAutospacing="0" w:line="360" w:lineRule="auto"/>
      </w:pPr>
      <w:r>
        <w:t xml:space="preserve">Wellington City Council (2014). </w:t>
      </w:r>
      <w:r>
        <w:rPr>
          <w:i/>
          <w:iCs/>
        </w:rPr>
        <w:t>Base Isolation</w:t>
      </w:r>
      <w:r>
        <w:t>. [online] Wellington City Council. Available at: https://wellington.govt.nz/your-council/projects/earthquake-strengthening-projects/town-hall-strengthening/about-the-project/base-isolation.</w:t>
      </w:r>
    </w:p>
    <w:p w14:paraId="1C3FA074" w14:textId="77777777" w:rsidR="00E472DF" w:rsidRDefault="00E472DF" w:rsidP="00E472DF">
      <w:pPr>
        <w:pStyle w:val="NormalWeb"/>
        <w:numPr>
          <w:ilvl w:val="0"/>
          <w:numId w:val="42"/>
        </w:numPr>
        <w:spacing w:before="0" w:beforeAutospacing="0" w:after="240" w:afterAutospacing="0" w:line="360" w:lineRule="auto"/>
      </w:pPr>
      <w:r>
        <w:t xml:space="preserve">Williams, A. (2000). </w:t>
      </w:r>
      <w:r>
        <w:rPr>
          <w:i/>
          <w:iCs/>
        </w:rPr>
        <w:t>Seismic Design of Buildings and Bridges</w:t>
      </w:r>
      <w:r>
        <w:t>. Oxford University Press, USA.</w:t>
      </w:r>
    </w:p>
    <w:p w14:paraId="4FFB47E6" w14:textId="77777777" w:rsidR="00E472DF" w:rsidRDefault="00E472DF" w:rsidP="00E472DF">
      <w:pPr>
        <w:pStyle w:val="NormalWeb"/>
        <w:numPr>
          <w:ilvl w:val="0"/>
          <w:numId w:val="42"/>
        </w:numPr>
        <w:spacing w:before="0" w:beforeAutospacing="0" w:after="240" w:afterAutospacing="0" w:line="360" w:lineRule="auto"/>
      </w:pPr>
      <w:r>
        <w:t xml:space="preserve">Wright, H. (2010). </w:t>
      </w:r>
      <w:r>
        <w:rPr>
          <w:i/>
          <w:iCs/>
        </w:rPr>
        <w:t>The skyscraper swing-stopper</w:t>
      </w:r>
      <w:r>
        <w:t>. [online] WIRED. Available at: https://www.wired.com/story/the-skyscraper-swing-stopper/ [Accessed 12 May 2025].</w:t>
      </w:r>
    </w:p>
    <w:p w14:paraId="1D313C47" w14:textId="5D443418" w:rsidR="00DE74DA" w:rsidRPr="00E472DF" w:rsidRDefault="00DE74DA" w:rsidP="00F53F25">
      <w:pPr>
        <w:rPr>
          <w:rFonts w:ascii="Times New Roman" w:hAnsi="Times New Roman" w:cs="Times New Roman"/>
          <w:sz w:val="24"/>
          <w:szCs w:val="24"/>
        </w:rPr>
      </w:pPr>
    </w:p>
    <w:sectPr w:rsidR="00DE74DA" w:rsidRPr="00E472DF" w:rsidSect="00E472DF">
      <w:footerReference w:type="first" r:id="rId2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51711" w14:textId="77777777" w:rsidR="008F61E6" w:rsidRDefault="008F61E6" w:rsidP="00E472DF">
      <w:pPr>
        <w:spacing w:after="0" w:line="240" w:lineRule="auto"/>
      </w:pPr>
      <w:r>
        <w:separator/>
      </w:r>
    </w:p>
  </w:endnote>
  <w:endnote w:type="continuationSeparator" w:id="0">
    <w:p w14:paraId="7B6ACD8E" w14:textId="77777777" w:rsidR="008F61E6" w:rsidRDefault="008F61E6" w:rsidP="00E47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294DE" w14:textId="21E91FE8" w:rsidR="00E472DF" w:rsidRDefault="00E472DF">
    <w:pPr>
      <w:pStyle w:val="Footer"/>
      <w:jc w:val="center"/>
    </w:pPr>
  </w:p>
  <w:p w14:paraId="577DCB54" w14:textId="77777777" w:rsidR="00E472DF" w:rsidRDefault="00E472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8262895"/>
      <w:docPartObj>
        <w:docPartGallery w:val="Page Numbers (Bottom of Page)"/>
        <w:docPartUnique/>
      </w:docPartObj>
    </w:sdtPr>
    <w:sdtEndPr>
      <w:rPr>
        <w:noProof/>
      </w:rPr>
    </w:sdtEndPr>
    <w:sdtContent>
      <w:p w14:paraId="5C170E34" w14:textId="3082A697" w:rsidR="00E472DF" w:rsidRDefault="00E472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2AAD5E" w14:textId="77777777" w:rsidR="00E472DF" w:rsidRDefault="00E47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41293" w14:textId="77777777" w:rsidR="008F61E6" w:rsidRDefault="008F61E6" w:rsidP="00E472DF">
      <w:pPr>
        <w:spacing w:after="0" w:line="240" w:lineRule="auto"/>
      </w:pPr>
      <w:r>
        <w:separator/>
      </w:r>
    </w:p>
  </w:footnote>
  <w:footnote w:type="continuationSeparator" w:id="0">
    <w:p w14:paraId="35FE60E3" w14:textId="77777777" w:rsidR="008F61E6" w:rsidRDefault="008F61E6" w:rsidP="00E47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B28"/>
    <w:multiLevelType w:val="multilevel"/>
    <w:tmpl w:val="0666DDC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192E89"/>
    <w:multiLevelType w:val="multilevel"/>
    <w:tmpl w:val="AA6A31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1360E6"/>
    <w:multiLevelType w:val="multilevel"/>
    <w:tmpl w:val="BB96E17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A25615E"/>
    <w:multiLevelType w:val="multilevel"/>
    <w:tmpl w:val="DD6632E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0BB13163"/>
    <w:multiLevelType w:val="hybridMultilevel"/>
    <w:tmpl w:val="D28A8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2B26EF"/>
    <w:multiLevelType w:val="multilevel"/>
    <w:tmpl w:val="67244DB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0EB621BE"/>
    <w:multiLevelType w:val="multilevel"/>
    <w:tmpl w:val="D0C00F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7DC037A"/>
    <w:multiLevelType w:val="multilevel"/>
    <w:tmpl w:val="C4DCD48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19AA4765"/>
    <w:multiLevelType w:val="multilevel"/>
    <w:tmpl w:val="0E0C2D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DD8169B"/>
    <w:multiLevelType w:val="hybridMultilevel"/>
    <w:tmpl w:val="FD181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20669B"/>
    <w:multiLevelType w:val="multilevel"/>
    <w:tmpl w:val="C5FAB3F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25433D61"/>
    <w:multiLevelType w:val="multilevel"/>
    <w:tmpl w:val="7F6E39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8EF0DA0"/>
    <w:multiLevelType w:val="multilevel"/>
    <w:tmpl w:val="5162AB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2CFB42D3"/>
    <w:multiLevelType w:val="multilevel"/>
    <w:tmpl w:val="7BF6F31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2F9113F6"/>
    <w:multiLevelType w:val="multilevel"/>
    <w:tmpl w:val="3B1ACA4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2FD409CC"/>
    <w:multiLevelType w:val="multilevel"/>
    <w:tmpl w:val="9AE4B5B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315D05F9"/>
    <w:multiLevelType w:val="multilevel"/>
    <w:tmpl w:val="5D1212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32F05F22"/>
    <w:multiLevelType w:val="hybridMultilevel"/>
    <w:tmpl w:val="D8000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1C5C85"/>
    <w:multiLevelType w:val="hybridMultilevel"/>
    <w:tmpl w:val="6BBA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A368D9"/>
    <w:multiLevelType w:val="multilevel"/>
    <w:tmpl w:val="DA1E65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392F77D7"/>
    <w:multiLevelType w:val="hybridMultilevel"/>
    <w:tmpl w:val="BC7C9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270CEA"/>
    <w:multiLevelType w:val="multilevel"/>
    <w:tmpl w:val="78CA4B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41034347"/>
    <w:multiLevelType w:val="multilevel"/>
    <w:tmpl w:val="C344AB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43C767A9"/>
    <w:multiLevelType w:val="multilevel"/>
    <w:tmpl w:val="B19ADC6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47D866FB"/>
    <w:multiLevelType w:val="multilevel"/>
    <w:tmpl w:val="EE5E49D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4A35273D"/>
    <w:multiLevelType w:val="multilevel"/>
    <w:tmpl w:val="D5F25E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4A655949"/>
    <w:multiLevelType w:val="multilevel"/>
    <w:tmpl w:val="D25A6B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554A5177"/>
    <w:multiLevelType w:val="multilevel"/>
    <w:tmpl w:val="00F2C2A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5A8D1E6A"/>
    <w:multiLevelType w:val="multilevel"/>
    <w:tmpl w:val="9E4649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5C9B75F7"/>
    <w:multiLevelType w:val="multilevel"/>
    <w:tmpl w:val="3292924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612A615D"/>
    <w:multiLevelType w:val="multilevel"/>
    <w:tmpl w:val="CA326D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15:restartNumberingAfterBreak="0">
    <w:nsid w:val="61361E4E"/>
    <w:multiLevelType w:val="multilevel"/>
    <w:tmpl w:val="456E19B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62AF27C0"/>
    <w:multiLevelType w:val="multilevel"/>
    <w:tmpl w:val="553C38B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3" w15:restartNumberingAfterBreak="0">
    <w:nsid w:val="64B95E69"/>
    <w:multiLevelType w:val="hybridMultilevel"/>
    <w:tmpl w:val="4E44D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35797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5" w15:restartNumberingAfterBreak="0">
    <w:nsid w:val="6DBB6E5A"/>
    <w:multiLevelType w:val="multilevel"/>
    <w:tmpl w:val="80F24A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6" w15:restartNumberingAfterBreak="0">
    <w:nsid w:val="6DD42BCF"/>
    <w:multiLevelType w:val="multilevel"/>
    <w:tmpl w:val="A96C259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7" w15:restartNumberingAfterBreak="0">
    <w:nsid w:val="74256E53"/>
    <w:multiLevelType w:val="multilevel"/>
    <w:tmpl w:val="DD5CC6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8" w15:restartNumberingAfterBreak="0">
    <w:nsid w:val="74DC6EC8"/>
    <w:multiLevelType w:val="multilevel"/>
    <w:tmpl w:val="1E52A6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9" w15:restartNumberingAfterBreak="0">
    <w:nsid w:val="79435E89"/>
    <w:multiLevelType w:val="multilevel"/>
    <w:tmpl w:val="92F690E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7B9D7D85"/>
    <w:multiLevelType w:val="multilevel"/>
    <w:tmpl w:val="0FBCFFB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1" w15:restartNumberingAfterBreak="0">
    <w:nsid w:val="7CFA614E"/>
    <w:multiLevelType w:val="multilevel"/>
    <w:tmpl w:val="EDBCDD4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2" w15:restartNumberingAfterBreak="0">
    <w:nsid w:val="7D1604FE"/>
    <w:multiLevelType w:val="hybridMultilevel"/>
    <w:tmpl w:val="6178C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2A642C"/>
    <w:multiLevelType w:val="hybridMultilevel"/>
    <w:tmpl w:val="87F8C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067316">
    <w:abstractNumId w:val="43"/>
  </w:num>
  <w:num w:numId="2" w16cid:durableId="1419255452">
    <w:abstractNumId w:val="4"/>
  </w:num>
  <w:num w:numId="3" w16cid:durableId="1603880685">
    <w:abstractNumId w:val="20"/>
  </w:num>
  <w:num w:numId="4" w16cid:durableId="1698433571">
    <w:abstractNumId w:val="9"/>
  </w:num>
  <w:num w:numId="5" w16cid:durableId="881675918">
    <w:abstractNumId w:val="33"/>
  </w:num>
  <w:num w:numId="6" w16cid:durableId="1214659561">
    <w:abstractNumId w:val="5"/>
  </w:num>
  <w:num w:numId="7" w16cid:durableId="862330684">
    <w:abstractNumId w:val="38"/>
  </w:num>
  <w:num w:numId="8" w16cid:durableId="1456213932">
    <w:abstractNumId w:val="29"/>
  </w:num>
  <w:num w:numId="9" w16cid:durableId="1884437326">
    <w:abstractNumId w:val="30"/>
  </w:num>
  <w:num w:numId="10" w16cid:durableId="550194698">
    <w:abstractNumId w:val="2"/>
  </w:num>
  <w:num w:numId="11" w16cid:durableId="1211838852">
    <w:abstractNumId w:val="32"/>
  </w:num>
  <w:num w:numId="12" w16cid:durableId="1478375318">
    <w:abstractNumId w:val="14"/>
  </w:num>
  <w:num w:numId="13" w16cid:durableId="1232152159">
    <w:abstractNumId w:val="16"/>
  </w:num>
  <w:num w:numId="14" w16cid:durableId="1918399164">
    <w:abstractNumId w:val="36"/>
  </w:num>
  <w:num w:numId="15" w16cid:durableId="1838569776">
    <w:abstractNumId w:val="22"/>
  </w:num>
  <w:num w:numId="16" w16cid:durableId="2126928128">
    <w:abstractNumId w:val="8"/>
  </w:num>
  <w:num w:numId="17" w16cid:durableId="813326902">
    <w:abstractNumId w:val="41"/>
  </w:num>
  <w:num w:numId="18" w16cid:durableId="788430759">
    <w:abstractNumId w:val="1"/>
  </w:num>
  <w:num w:numId="19" w16cid:durableId="1992589292">
    <w:abstractNumId w:val="24"/>
  </w:num>
  <w:num w:numId="20" w16cid:durableId="1832719069">
    <w:abstractNumId w:val="25"/>
  </w:num>
  <w:num w:numId="21" w16cid:durableId="414012419">
    <w:abstractNumId w:val="13"/>
  </w:num>
  <w:num w:numId="22" w16cid:durableId="848255123">
    <w:abstractNumId w:val="28"/>
  </w:num>
  <w:num w:numId="23" w16cid:durableId="1517504672">
    <w:abstractNumId w:val="37"/>
  </w:num>
  <w:num w:numId="24" w16cid:durableId="2121682292">
    <w:abstractNumId w:val="11"/>
  </w:num>
  <w:num w:numId="25" w16cid:durableId="1946963976">
    <w:abstractNumId w:val="6"/>
  </w:num>
  <w:num w:numId="26" w16cid:durableId="38363493">
    <w:abstractNumId w:val="19"/>
  </w:num>
  <w:num w:numId="27" w16cid:durableId="1244878807">
    <w:abstractNumId w:val="7"/>
  </w:num>
  <w:num w:numId="28" w16cid:durableId="37903788">
    <w:abstractNumId w:val="31"/>
  </w:num>
  <w:num w:numId="29" w16cid:durableId="286591366">
    <w:abstractNumId w:val="40"/>
  </w:num>
  <w:num w:numId="30" w16cid:durableId="1669334160">
    <w:abstractNumId w:val="21"/>
  </w:num>
  <w:num w:numId="31" w16cid:durableId="1966233828">
    <w:abstractNumId w:val="35"/>
  </w:num>
  <w:num w:numId="32" w16cid:durableId="113914958">
    <w:abstractNumId w:val="23"/>
  </w:num>
  <w:num w:numId="33" w16cid:durableId="512846170">
    <w:abstractNumId w:val="0"/>
  </w:num>
  <w:num w:numId="34" w16cid:durableId="434594678">
    <w:abstractNumId w:val="39"/>
  </w:num>
  <w:num w:numId="35" w16cid:durableId="1104690237">
    <w:abstractNumId w:val="10"/>
  </w:num>
  <w:num w:numId="36" w16cid:durableId="1346244162">
    <w:abstractNumId w:val="15"/>
  </w:num>
  <w:num w:numId="37" w16cid:durableId="358971968">
    <w:abstractNumId w:val="26"/>
  </w:num>
  <w:num w:numId="38" w16cid:durableId="2001930475">
    <w:abstractNumId w:val="27"/>
  </w:num>
  <w:num w:numId="39" w16cid:durableId="1932814953">
    <w:abstractNumId w:val="3"/>
  </w:num>
  <w:num w:numId="40" w16cid:durableId="626156064">
    <w:abstractNumId w:val="12"/>
  </w:num>
  <w:num w:numId="41" w16cid:durableId="1094597247">
    <w:abstractNumId w:val="34"/>
  </w:num>
  <w:num w:numId="42" w16cid:durableId="447706310">
    <w:abstractNumId w:val="18"/>
  </w:num>
  <w:num w:numId="43" w16cid:durableId="616332029">
    <w:abstractNumId w:val="42"/>
  </w:num>
  <w:num w:numId="44" w16cid:durableId="83545529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CE3"/>
    <w:rsid w:val="000627C1"/>
    <w:rsid w:val="00092FC1"/>
    <w:rsid w:val="000D05F5"/>
    <w:rsid w:val="002E029F"/>
    <w:rsid w:val="002F5E5E"/>
    <w:rsid w:val="00383F9D"/>
    <w:rsid w:val="003C53C5"/>
    <w:rsid w:val="0046616F"/>
    <w:rsid w:val="004B2BB7"/>
    <w:rsid w:val="004C186F"/>
    <w:rsid w:val="0054274A"/>
    <w:rsid w:val="00615C83"/>
    <w:rsid w:val="00692F56"/>
    <w:rsid w:val="00737CE3"/>
    <w:rsid w:val="00861AA9"/>
    <w:rsid w:val="008919F8"/>
    <w:rsid w:val="008F61E6"/>
    <w:rsid w:val="00901371"/>
    <w:rsid w:val="00930214"/>
    <w:rsid w:val="00A0292E"/>
    <w:rsid w:val="00A1056A"/>
    <w:rsid w:val="00AA506A"/>
    <w:rsid w:val="00AB455A"/>
    <w:rsid w:val="00B154BE"/>
    <w:rsid w:val="00B23271"/>
    <w:rsid w:val="00B25E94"/>
    <w:rsid w:val="00B27CF8"/>
    <w:rsid w:val="00BD7D34"/>
    <w:rsid w:val="00BE7E02"/>
    <w:rsid w:val="00D40FD6"/>
    <w:rsid w:val="00DA212A"/>
    <w:rsid w:val="00DE66BB"/>
    <w:rsid w:val="00DE74DA"/>
    <w:rsid w:val="00E472DF"/>
    <w:rsid w:val="00E66072"/>
    <w:rsid w:val="00EF23E7"/>
    <w:rsid w:val="00EF4D99"/>
    <w:rsid w:val="00F01329"/>
    <w:rsid w:val="00F04F85"/>
    <w:rsid w:val="00F53F25"/>
    <w:rsid w:val="00F57709"/>
    <w:rsid w:val="00F86CC4"/>
    <w:rsid w:val="00FF4C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03B42C"/>
  <w15:chartTrackingRefBased/>
  <w15:docId w15:val="{081C99A5-ED8B-4E74-B789-16B5F6995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CE3"/>
    <w:pPr>
      <w:keepNext/>
      <w:keepLines/>
      <w:numPr>
        <w:numId w:val="4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7CE3"/>
    <w:pPr>
      <w:keepNext/>
      <w:keepLines/>
      <w:numPr>
        <w:ilvl w:val="1"/>
        <w:numId w:val="4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7CE3"/>
    <w:pPr>
      <w:keepNext/>
      <w:keepLines/>
      <w:numPr>
        <w:ilvl w:val="2"/>
        <w:numId w:val="4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CE3"/>
    <w:pPr>
      <w:keepNext/>
      <w:keepLines/>
      <w:numPr>
        <w:ilvl w:val="3"/>
        <w:numId w:val="4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CE3"/>
    <w:pPr>
      <w:keepNext/>
      <w:keepLines/>
      <w:numPr>
        <w:ilvl w:val="4"/>
        <w:numId w:val="4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CE3"/>
    <w:pPr>
      <w:keepNext/>
      <w:keepLines/>
      <w:numPr>
        <w:ilvl w:val="5"/>
        <w:numId w:val="4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CE3"/>
    <w:pPr>
      <w:keepNext/>
      <w:keepLines/>
      <w:numPr>
        <w:ilvl w:val="6"/>
        <w:numId w:val="4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CE3"/>
    <w:pPr>
      <w:keepNext/>
      <w:keepLines/>
      <w:numPr>
        <w:ilvl w:val="7"/>
        <w:numId w:val="4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CE3"/>
    <w:pPr>
      <w:keepNext/>
      <w:keepLines/>
      <w:numPr>
        <w:ilvl w:val="8"/>
        <w:numId w:val="4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7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37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CE3"/>
    <w:rPr>
      <w:rFonts w:eastAsiaTheme="majorEastAsia" w:cstheme="majorBidi"/>
      <w:color w:val="272727" w:themeColor="text1" w:themeTint="D8"/>
    </w:rPr>
  </w:style>
  <w:style w:type="paragraph" w:styleId="Title">
    <w:name w:val="Title"/>
    <w:basedOn w:val="Normal"/>
    <w:next w:val="Normal"/>
    <w:link w:val="TitleChar"/>
    <w:uiPriority w:val="10"/>
    <w:qFormat/>
    <w:rsid w:val="00737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CE3"/>
    <w:pPr>
      <w:spacing w:before="160"/>
      <w:jc w:val="center"/>
    </w:pPr>
    <w:rPr>
      <w:i/>
      <w:iCs/>
      <w:color w:val="404040" w:themeColor="text1" w:themeTint="BF"/>
    </w:rPr>
  </w:style>
  <w:style w:type="character" w:customStyle="1" w:styleId="QuoteChar">
    <w:name w:val="Quote Char"/>
    <w:basedOn w:val="DefaultParagraphFont"/>
    <w:link w:val="Quote"/>
    <w:uiPriority w:val="29"/>
    <w:rsid w:val="00737CE3"/>
    <w:rPr>
      <w:i/>
      <w:iCs/>
      <w:color w:val="404040" w:themeColor="text1" w:themeTint="BF"/>
    </w:rPr>
  </w:style>
  <w:style w:type="paragraph" w:styleId="ListParagraph">
    <w:name w:val="List Paragraph"/>
    <w:basedOn w:val="Normal"/>
    <w:uiPriority w:val="34"/>
    <w:qFormat/>
    <w:rsid w:val="00737CE3"/>
    <w:pPr>
      <w:ind w:left="720"/>
      <w:contextualSpacing/>
    </w:pPr>
  </w:style>
  <w:style w:type="character" w:styleId="IntenseEmphasis">
    <w:name w:val="Intense Emphasis"/>
    <w:basedOn w:val="DefaultParagraphFont"/>
    <w:uiPriority w:val="21"/>
    <w:qFormat/>
    <w:rsid w:val="00737CE3"/>
    <w:rPr>
      <w:i/>
      <w:iCs/>
      <w:color w:val="0F4761" w:themeColor="accent1" w:themeShade="BF"/>
    </w:rPr>
  </w:style>
  <w:style w:type="paragraph" w:styleId="IntenseQuote">
    <w:name w:val="Intense Quote"/>
    <w:basedOn w:val="Normal"/>
    <w:next w:val="Normal"/>
    <w:link w:val="IntenseQuoteChar"/>
    <w:uiPriority w:val="30"/>
    <w:qFormat/>
    <w:rsid w:val="00737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CE3"/>
    <w:rPr>
      <w:i/>
      <w:iCs/>
      <w:color w:val="0F4761" w:themeColor="accent1" w:themeShade="BF"/>
    </w:rPr>
  </w:style>
  <w:style w:type="character" w:styleId="IntenseReference">
    <w:name w:val="Intense Reference"/>
    <w:basedOn w:val="DefaultParagraphFont"/>
    <w:uiPriority w:val="32"/>
    <w:qFormat/>
    <w:rsid w:val="00737CE3"/>
    <w:rPr>
      <w:b/>
      <w:bCs/>
      <w:smallCaps/>
      <w:color w:val="0F4761" w:themeColor="accent1" w:themeShade="BF"/>
      <w:spacing w:val="5"/>
    </w:rPr>
  </w:style>
  <w:style w:type="paragraph" w:customStyle="1" w:styleId="MainTitle">
    <w:name w:val="Main Title"/>
    <w:basedOn w:val="Normal"/>
    <w:link w:val="MainTitleChar"/>
    <w:qFormat/>
    <w:rsid w:val="00E472DF"/>
    <w:pPr>
      <w:spacing w:line="360" w:lineRule="auto"/>
      <w:jc w:val="both"/>
    </w:pPr>
    <w:rPr>
      <w:rFonts w:ascii="Times New Roman" w:hAnsi="Times New Roman" w:cs="Times New Roman"/>
      <w:b/>
      <w:bCs/>
      <w:sz w:val="24"/>
      <w:szCs w:val="24"/>
    </w:rPr>
  </w:style>
  <w:style w:type="character" w:customStyle="1" w:styleId="MainTitleChar">
    <w:name w:val="Main Title Char"/>
    <w:basedOn w:val="DefaultParagraphFont"/>
    <w:link w:val="MainTitle"/>
    <w:rsid w:val="00E472DF"/>
    <w:rPr>
      <w:rFonts w:ascii="Times New Roman" w:hAnsi="Times New Roman" w:cs="Times New Roman"/>
      <w:b/>
      <w:bCs/>
      <w:sz w:val="24"/>
      <w:szCs w:val="24"/>
    </w:rPr>
  </w:style>
  <w:style w:type="paragraph" w:styleId="Header">
    <w:name w:val="header"/>
    <w:basedOn w:val="Normal"/>
    <w:link w:val="HeaderChar"/>
    <w:uiPriority w:val="99"/>
    <w:unhideWhenUsed/>
    <w:rsid w:val="00E47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2DF"/>
  </w:style>
  <w:style w:type="paragraph" w:styleId="Footer">
    <w:name w:val="footer"/>
    <w:basedOn w:val="Normal"/>
    <w:link w:val="FooterChar"/>
    <w:uiPriority w:val="99"/>
    <w:unhideWhenUsed/>
    <w:rsid w:val="00E47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2DF"/>
  </w:style>
  <w:style w:type="paragraph" w:styleId="TOCHeading">
    <w:name w:val="TOC Heading"/>
    <w:basedOn w:val="Heading1"/>
    <w:next w:val="Normal"/>
    <w:uiPriority w:val="39"/>
    <w:unhideWhenUsed/>
    <w:qFormat/>
    <w:rsid w:val="00E472DF"/>
    <w:pPr>
      <w:numPr>
        <w:numId w:val="0"/>
      </w:num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E472DF"/>
    <w:pPr>
      <w:spacing w:after="100"/>
    </w:pPr>
  </w:style>
  <w:style w:type="paragraph" w:styleId="TOC2">
    <w:name w:val="toc 2"/>
    <w:basedOn w:val="Normal"/>
    <w:next w:val="Normal"/>
    <w:autoRedefine/>
    <w:uiPriority w:val="39"/>
    <w:unhideWhenUsed/>
    <w:rsid w:val="00E472DF"/>
    <w:pPr>
      <w:spacing w:after="100"/>
      <w:ind w:left="220"/>
    </w:pPr>
  </w:style>
  <w:style w:type="paragraph" w:styleId="TOC3">
    <w:name w:val="toc 3"/>
    <w:basedOn w:val="Normal"/>
    <w:next w:val="Normal"/>
    <w:autoRedefine/>
    <w:uiPriority w:val="39"/>
    <w:unhideWhenUsed/>
    <w:rsid w:val="00E472DF"/>
    <w:pPr>
      <w:spacing w:after="100"/>
      <w:ind w:left="440"/>
    </w:pPr>
  </w:style>
  <w:style w:type="character" w:styleId="Hyperlink">
    <w:name w:val="Hyperlink"/>
    <w:basedOn w:val="DefaultParagraphFont"/>
    <w:uiPriority w:val="99"/>
    <w:unhideWhenUsed/>
    <w:rsid w:val="00E472DF"/>
    <w:rPr>
      <w:color w:val="467886" w:themeColor="hyperlink"/>
      <w:u w:val="single"/>
    </w:rPr>
  </w:style>
  <w:style w:type="paragraph" w:styleId="Caption">
    <w:name w:val="caption"/>
    <w:basedOn w:val="Normal"/>
    <w:next w:val="Normal"/>
    <w:uiPriority w:val="35"/>
    <w:unhideWhenUsed/>
    <w:qFormat/>
    <w:rsid w:val="00E472DF"/>
    <w:pPr>
      <w:spacing w:after="200" w:line="240" w:lineRule="auto"/>
    </w:pPr>
    <w:rPr>
      <w:i/>
      <w:iCs/>
      <w:color w:val="0E2841" w:themeColor="text2"/>
      <w:sz w:val="18"/>
      <w:szCs w:val="18"/>
    </w:rPr>
  </w:style>
  <w:style w:type="paragraph" w:styleId="NormalWeb">
    <w:name w:val="Normal (Web)"/>
    <w:basedOn w:val="Normal"/>
    <w:uiPriority w:val="99"/>
    <w:semiHidden/>
    <w:unhideWhenUsed/>
    <w:rsid w:val="00E472DF"/>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NoSpacing">
    <w:name w:val="No Spacing"/>
    <w:link w:val="NoSpacingChar"/>
    <w:uiPriority w:val="1"/>
    <w:qFormat/>
    <w:rsid w:val="00E472DF"/>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E472DF"/>
    <w:rPr>
      <w:rFonts w:eastAsiaTheme="minorEastAsia"/>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901104">
      <w:bodyDiv w:val="1"/>
      <w:marLeft w:val="0"/>
      <w:marRight w:val="0"/>
      <w:marTop w:val="0"/>
      <w:marBottom w:val="0"/>
      <w:divBdr>
        <w:top w:val="none" w:sz="0" w:space="0" w:color="auto"/>
        <w:left w:val="none" w:sz="0" w:space="0" w:color="auto"/>
        <w:bottom w:val="none" w:sz="0" w:space="0" w:color="auto"/>
        <w:right w:val="none" w:sz="0" w:space="0" w:color="auto"/>
      </w:divBdr>
    </w:div>
    <w:div w:id="738943993">
      <w:bodyDiv w:val="1"/>
      <w:marLeft w:val="0"/>
      <w:marRight w:val="0"/>
      <w:marTop w:val="0"/>
      <w:marBottom w:val="0"/>
      <w:divBdr>
        <w:top w:val="none" w:sz="0" w:space="0" w:color="auto"/>
        <w:left w:val="none" w:sz="0" w:space="0" w:color="auto"/>
        <w:bottom w:val="none" w:sz="0" w:space="0" w:color="auto"/>
        <w:right w:val="none" w:sz="0" w:space="0" w:color="auto"/>
      </w:divBdr>
      <w:divsChild>
        <w:div w:id="799299234">
          <w:marLeft w:val="0"/>
          <w:marRight w:val="0"/>
          <w:marTop w:val="0"/>
          <w:marBottom w:val="0"/>
          <w:divBdr>
            <w:top w:val="none" w:sz="0" w:space="0" w:color="auto"/>
            <w:left w:val="none" w:sz="0" w:space="0" w:color="auto"/>
            <w:bottom w:val="none" w:sz="0" w:space="0" w:color="auto"/>
            <w:right w:val="none" w:sz="0" w:space="0" w:color="auto"/>
          </w:divBdr>
        </w:div>
      </w:divsChild>
    </w:div>
    <w:div w:id="1146821254">
      <w:bodyDiv w:val="1"/>
      <w:marLeft w:val="0"/>
      <w:marRight w:val="0"/>
      <w:marTop w:val="0"/>
      <w:marBottom w:val="0"/>
      <w:divBdr>
        <w:top w:val="none" w:sz="0" w:space="0" w:color="auto"/>
        <w:left w:val="none" w:sz="0" w:space="0" w:color="auto"/>
        <w:bottom w:val="none" w:sz="0" w:space="0" w:color="auto"/>
        <w:right w:val="none" w:sz="0" w:space="0" w:color="auto"/>
      </w:divBdr>
    </w:div>
    <w:div w:id="1184779934">
      <w:bodyDiv w:val="1"/>
      <w:marLeft w:val="0"/>
      <w:marRight w:val="0"/>
      <w:marTop w:val="0"/>
      <w:marBottom w:val="0"/>
      <w:divBdr>
        <w:top w:val="none" w:sz="0" w:space="0" w:color="auto"/>
        <w:left w:val="none" w:sz="0" w:space="0" w:color="auto"/>
        <w:bottom w:val="none" w:sz="0" w:space="0" w:color="auto"/>
        <w:right w:val="none" w:sz="0" w:space="0" w:color="auto"/>
      </w:divBdr>
    </w:div>
    <w:div w:id="163023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Prepared for: Shaker Bitar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6F4C8D-42C4-4EA4-937B-26927D73C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Pages>
  <Words>3970</Words>
  <Characters>22633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seismic analysis literature review</vt:lpstr>
    </vt:vector>
  </TitlesOfParts>
  <Company>university of wales trinity saint david</Company>
  <LinksUpToDate>false</LinksUpToDate>
  <CharactersWithSpaces>26550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seismic analysis literature review</dc:title>
  <dc:subject>task 1</dc:subject>
  <dc:creator>Shalom Joseph</dc:creator>
  <cp:keywords/>
  <dc:description/>
  <cp:lastModifiedBy>Shalom Joseph (2113608)</cp:lastModifiedBy>
  <cp:revision>7</cp:revision>
  <dcterms:created xsi:type="dcterms:W3CDTF">2025-05-12T17:51:00Z</dcterms:created>
  <dcterms:modified xsi:type="dcterms:W3CDTF">2025-07-25T21:58:00Z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29556133-c381-4d20-a8cf-32e154c993ed</vt:lpwstr>
  </property>
</Properties>
</file>