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rPr>
        <w:id w:val="979348845"/>
        <w:docPartObj>
          <w:docPartGallery w:val="Cover Pages"/>
          <w:docPartUnique/>
        </w:docPartObj>
      </w:sdtPr>
      <w:sdtContent>
        <w:p w14:paraId="09CA098C" w14:textId="5B8CE0C8" w:rsidR="007B280F" w:rsidRPr="007B280F" w:rsidRDefault="007B280F">
          <w:pPr>
            <w:rPr>
              <w:rFonts w:asciiTheme="minorBidi" w:hAnsiTheme="minorBidi"/>
            </w:rPr>
          </w:pP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B280F" w:rsidRPr="007B280F" w14:paraId="044DA8FB" w14:textId="77777777">
            <w:sdt>
              <w:sdtPr>
                <w:rPr>
                  <w:rFonts w:asciiTheme="minorBidi" w:hAnsiTheme="minorBidi"/>
                  <w:color w:val="0F4761" w:themeColor="accent1" w:themeShade="BF"/>
                  <w:sz w:val="24"/>
                  <w:szCs w:val="24"/>
                  <w:lang w:val="en-GB"/>
                </w:rPr>
                <w:alias w:val="Company"/>
                <w:id w:val="13406915"/>
                <w:placeholder>
                  <w:docPart w:val="894D7DE560454397A8EE7A7E721FE66B"/>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6DCEBC5" w14:textId="71CABE59" w:rsidR="007B280F" w:rsidRPr="007B280F" w:rsidRDefault="007B280F">
                    <w:pPr>
                      <w:pStyle w:val="NoSpacing"/>
                      <w:rPr>
                        <w:rFonts w:asciiTheme="minorBidi" w:hAnsiTheme="minorBidi"/>
                        <w:color w:val="0F4761" w:themeColor="accent1" w:themeShade="BF"/>
                        <w:sz w:val="24"/>
                        <w:lang w:val="en-GB"/>
                      </w:rPr>
                    </w:pPr>
                    <w:r w:rsidRPr="007B280F">
                      <w:rPr>
                        <w:rFonts w:asciiTheme="minorBidi" w:hAnsiTheme="minorBidi"/>
                        <w:color w:val="0F4761" w:themeColor="accent1" w:themeShade="BF"/>
                        <w:sz w:val="24"/>
                        <w:szCs w:val="24"/>
                        <w:lang w:val="en-GB"/>
                      </w:rPr>
                      <w:t>University of Wales Trinity Saint David</w:t>
                    </w:r>
                  </w:p>
                </w:tc>
              </w:sdtContent>
            </w:sdt>
          </w:tr>
          <w:tr w:rsidR="007B280F" w:rsidRPr="007B280F" w14:paraId="015F87CE" w14:textId="77777777">
            <w:tc>
              <w:tcPr>
                <w:tcW w:w="7672" w:type="dxa"/>
              </w:tcPr>
              <w:sdt>
                <w:sdtPr>
                  <w:rPr>
                    <w:rFonts w:asciiTheme="minorBidi" w:eastAsiaTheme="majorEastAsia" w:hAnsiTheme="minorBidi"/>
                    <w:color w:val="156082" w:themeColor="accent1"/>
                    <w:sz w:val="88"/>
                    <w:szCs w:val="88"/>
                    <w:lang w:val="en-GB"/>
                  </w:rPr>
                  <w:alias w:val="Title"/>
                  <w:id w:val="13406919"/>
                  <w:placeholder>
                    <w:docPart w:val="099866C609C349D09C3C30659C04B51A"/>
                  </w:placeholder>
                  <w:dataBinding w:prefixMappings="xmlns:ns0='http://schemas.openxmlformats.org/package/2006/metadata/core-properties' xmlns:ns1='http://purl.org/dc/elements/1.1/'" w:xpath="/ns0:coreProperties[1]/ns1:title[1]" w:storeItemID="{6C3C8BC8-F283-45AE-878A-BAB7291924A1}"/>
                  <w:text/>
                </w:sdtPr>
                <w:sdtContent>
                  <w:p w14:paraId="32585271" w14:textId="02959EA6" w:rsidR="007B280F" w:rsidRPr="007B280F" w:rsidRDefault="00F76A98">
                    <w:pPr>
                      <w:pStyle w:val="NoSpacing"/>
                      <w:spacing w:line="216" w:lineRule="auto"/>
                      <w:rPr>
                        <w:rFonts w:asciiTheme="minorBidi" w:eastAsiaTheme="majorEastAsia" w:hAnsiTheme="minorBidi"/>
                        <w:color w:val="156082" w:themeColor="accent1"/>
                        <w:sz w:val="88"/>
                        <w:szCs w:val="88"/>
                        <w:lang w:val="en-GB"/>
                      </w:rPr>
                    </w:pPr>
                    <w:r>
                      <w:rPr>
                        <w:rFonts w:asciiTheme="minorBidi" w:eastAsiaTheme="majorEastAsia" w:hAnsiTheme="minorBidi"/>
                        <w:color w:val="156082" w:themeColor="accent1"/>
                        <w:sz w:val="88"/>
                        <w:szCs w:val="88"/>
                        <w:lang w:val="en-GB"/>
                      </w:rPr>
                      <w:t xml:space="preserve">Attributes and Impacts of Leaders: </w:t>
                    </w:r>
                    <w:r w:rsidR="00341204">
                      <w:rPr>
                        <w:rFonts w:asciiTheme="minorBidi" w:eastAsiaTheme="majorEastAsia" w:hAnsiTheme="minorBidi"/>
                        <w:color w:val="156082" w:themeColor="accent1"/>
                        <w:sz w:val="88"/>
                        <w:szCs w:val="88"/>
                        <w:lang w:val="en-GB"/>
                      </w:rPr>
                      <w:t>Wrexham County Borough Council</w:t>
                    </w:r>
                  </w:p>
                </w:sdtContent>
              </w:sdt>
            </w:tc>
          </w:tr>
          <w:tr w:rsidR="007B280F" w:rsidRPr="007B280F" w14:paraId="44B7FE13" w14:textId="77777777">
            <w:tc>
              <w:tcPr>
                <w:tcW w:w="7672" w:type="dxa"/>
                <w:tcMar>
                  <w:top w:w="216" w:type="dxa"/>
                  <w:left w:w="115" w:type="dxa"/>
                  <w:bottom w:w="216" w:type="dxa"/>
                  <w:right w:w="115" w:type="dxa"/>
                </w:tcMar>
              </w:tcPr>
              <w:p w14:paraId="48E999A4" w14:textId="714CC232" w:rsidR="007B280F" w:rsidRPr="007B280F" w:rsidRDefault="00C37C9D">
                <w:pPr>
                  <w:pStyle w:val="NoSpacing"/>
                  <w:rPr>
                    <w:rFonts w:asciiTheme="minorBidi" w:hAnsiTheme="minorBidi"/>
                    <w:color w:val="0F4761" w:themeColor="accent1" w:themeShade="BF"/>
                    <w:sz w:val="24"/>
                    <w:lang w:val="en-GB"/>
                  </w:rPr>
                </w:pPr>
                <w:r>
                  <w:rPr>
                    <w:rFonts w:asciiTheme="minorBidi" w:hAnsiTheme="minorBidi"/>
                    <w:color w:val="0F4761" w:themeColor="accent1" w:themeShade="BF"/>
                    <w:sz w:val="24"/>
                    <w:lang w:val="en-GB"/>
                  </w:rPr>
                  <w:t>MA Leadership – Tools of Leadership</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B280F" w:rsidRPr="007B280F" w14:paraId="469278AD" w14:textId="77777777">
            <w:tc>
              <w:tcPr>
                <w:tcW w:w="7221" w:type="dxa"/>
                <w:tcMar>
                  <w:top w:w="216" w:type="dxa"/>
                  <w:left w:w="115" w:type="dxa"/>
                  <w:bottom w:w="216" w:type="dxa"/>
                  <w:right w:w="115" w:type="dxa"/>
                </w:tcMar>
              </w:tcPr>
              <w:sdt>
                <w:sdtPr>
                  <w:rPr>
                    <w:rFonts w:asciiTheme="minorBidi" w:hAnsiTheme="minorBidi"/>
                    <w:color w:val="156082" w:themeColor="accent1"/>
                    <w:sz w:val="24"/>
                    <w:szCs w:val="24"/>
                    <w:lang w:val="en-GB"/>
                  </w:rPr>
                  <w:alias w:val="Author"/>
                  <w:id w:val="13406928"/>
                  <w:placeholder>
                    <w:docPart w:val="C8DFF899EF234D22B5E8257F1C9F8410"/>
                  </w:placeholder>
                  <w:dataBinding w:prefixMappings="xmlns:ns0='http://schemas.openxmlformats.org/package/2006/metadata/core-properties' xmlns:ns1='http://purl.org/dc/elements/1.1/'" w:xpath="/ns0:coreProperties[1]/ns1:creator[1]" w:storeItemID="{6C3C8BC8-F283-45AE-878A-BAB7291924A1}"/>
                  <w:text/>
                </w:sdtPr>
                <w:sdtContent>
                  <w:p w14:paraId="619AE782" w14:textId="5F347BB7" w:rsidR="007B280F" w:rsidRPr="00C37C9D" w:rsidRDefault="007B280F">
                    <w:pPr>
                      <w:pStyle w:val="NoSpacing"/>
                      <w:rPr>
                        <w:rFonts w:asciiTheme="minorBidi" w:hAnsiTheme="minorBidi"/>
                        <w:color w:val="156082" w:themeColor="accent1"/>
                        <w:sz w:val="24"/>
                        <w:szCs w:val="24"/>
                        <w:lang w:val="en-GB"/>
                      </w:rPr>
                    </w:pPr>
                    <w:r w:rsidRPr="00C37C9D">
                      <w:rPr>
                        <w:rFonts w:asciiTheme="minorBidi" w:hAnsiTheme="minorBidi"/>
                        <w:color w:val="156082" w:themeColor="accent1"/>
                        <w:sz w:val="24"/>
                        <w:szCs w:val="24"/>
                        <w:lang w:val="en-GB"/>
                      </w:rPr>
                      <w:t>Ieuan Rowlands</w:t>
                    </w:r>
                    <w:r w:rsidR="00C37C9D">
                      <w:rPr>
                        <w:rFonts w:asciiTheme="minorBidi" w:hAnsiTheme="minorBidi"/>
                        <w:color w:val="156082" w:themeColor="accent1"/>
                        <w:sz w:val="24"/>
                        <w:szCs w:val="24"/>
                        <w:lang w:val="en-GB"/>
                      </w:rPr>
                      <w:t xml:space="preserve"> 2515020</w:t>
                    </w:r>
                  </w:p>
                </w:sdtContent>
              </w:sdt>
              <w:sdt>
                <w:sdtPr>
                  <w:rPr>
                    <w:rFonts w:asciiTheme="minorBidi" w:hAnsiTheme="minorBidi"/>
                    <w:color w:val="156082" w:themeColor="accent1"/>
                    <w:sz w:val="24"/>
                    <w:szCs w:val="24"/>
                    <w:lang w:val="en-GB"/>
                  </w:rPr>
                  <w:alias w:val="Date"/>
                  <w:tag w:val="Date"/>
                  <w:id w:val="13406932"/>
                  <w:placeholder>
                    <w:docPart w:val="BD38CE1568FE413F8113BD509D8A5C6E"/>
                  </w:placeholder>
                  <w:dataBinding w:prefixMappings="xmlns:ns0='http://schemas.microsoft.com/office/2006/coverPageProps'" w:xpath="/ns0:CoverPageProperties[1]/ns0:PublishDate[1]" w:storeItemID="{55AF091B-3C7A-41E3-B477-F2FDAA23CFDA}"/>
                  <w:date w:fullDate="2025-10-29T00:00:00Z">
                    <w:dateFormat w:val="DD/MM/YYYY"/>
                    <w:lid w:val="en-US"/>
                    <w:storeMappedDataAs w:val="dateTime"/>
                    <w:calendar w:val="gregorian"/>
                  </w:date>
                </w:sdtPr>
                <w:sdtContent>
                  <w:p w14:paraId="0EB04072" w14:textId="673B6D1E" w:rsidR="007B280F" w:rsidRPr="00C37C9D" w:rsidRDefault="007B280F">
                    <w:pPr>
                      <w:pStyle w:val="NoSpacing"/>
                      <w:rPr>
                        <w:rFonts w:asciiTheme="minorBidi" w:hAnsiTheme="minorBidi"/>
                        <w:color w:val="156082" w:themeColor="accent1"/>
                        <w:sz w:val="24"/>
                        <w:szCs w:val="24"/>
                        <w:lang w:val="en-GB"/>
                      </w:rPr>
                    </w:pPr>
                    <w:r w:rsidRPr="00C37C9D">
                      <w:rPr>
                        <w:rFonts w:asciiTheme="minorBidi" w:hAnsiTheme="minorBidi"/>
                        <w:color w:val="156082" w:themeColor="accent1"/>
                        <w:sz w:val="24"/>
                        <w:szCs w:val="24"/>
                      </w:rPr>
                      <w:t>29/10/2025</w:t>
                    </w:r>
                  </w:p>
                </w:sdtContent>
              </w:sdt>
              <w:p w14:paraId="1AA4FD34" w14:textId="77777777" w:rsidR="007B280F" w:rsidRPr="007B280F" w:rsidRDefault="007B280F">
                <w:pPr>
                  <w:pStyle w:val="NoSpacing"/>
                  <w:rPr>
                    <w:rFonts w:asciiTheme="minorBidi" w:hAnsiTheme="minorBidi"/>
                    <w:color w:val="156082" w:themeColor="accent1"/>
                    <w:lang w:val="en-GB"/>
                  </w:rPr>
                </w:pPr>
              </w:p>
            </w:tc>
          </w:tr>
        </w:tbl>
        <w:p w14:paraId="1E7A58AE" w14:textId="67E872E6" w:rsidR="007B280F" w:rsidRPr="007B280F" w:rsidRDefault="007B280F">
          <w:pPr>
            <w:rPr>
              <w:rFonts w:asciiTheme="minorBidi" w:hAnsiTheme="minorBidi"/>
            </w:rPr>
          </w:pPr>
          <w:r w:rsidRPr="007B280F">
            <w:rPr>
              <w:rFonts w:asciiTheme="minorBidi" w:hAnsiTheme="minorBidi"/>
            </w:rPr>
            <w:br w:type="page"/>
          </w:r>
        </w:p>
      </w:sdtContent>
    </w:sdt>
    <w:p w14:paraId="2FC092BC" w14:textId="28274318" w:rsidR="00526C3D" w:rsidRPr="007B280F" w:rsidRDefault="007B280F" w:rsidP="2E24DFC4">
      <w:pPr>
        <w:pStyle w:val="Heading1"/>
        <w:rPr>
          <w:rFonts w:asciiTheme="minorBidi" w:hAnsiTheme="minorBidi" w:cstheme="minorBidi"/>
          <w:sz w:val="32"/>
          <w:szCs w:val="32"/>
        </w:rPr>
      </w:pPr>
      <w:bookmarkStart w:id="0" w:name="_Toc218073594"/>
      <w:r w:rsidRPr="2E24DFC4">
        <w:rPr>
          <w:rFonts w:asciiTheme="minorBidi" w:hAnsiTheme="minorBidi" w:cstheme="minorBidi"/>
          <w:sz w:val="32"/>
          <w:szCs w:val="32"/>
        </w:rPr>
        <w:lastRenderedPageBreak/>
        <w:t>Executive summary</w:t>
      </w:r>
      <w:bookmarkEnd w:id="0"/>
    </w:p>
    <w:p w14:paraId="659852FE" w14:textId="77777777" w:rsidR="007B280F" w:rsidRDefault="007B280F" w:rsidP="007B280F">
      <w:pPr>
        <w:rPr>
          <w:rFonts w:asciiTheme="minorBidi" w:hAnsiTheme="minorBidi"/>
        </w:rPr>
      </w:pPr>
    </w:p>
    <w:p w14:paraId="0D011986" w14:textId="12C272B1" w:rsidR="007B280F" w:rsidRDefault="007B280F" w:rsidP="007B280F">
      <w:pPr>
        <w:rPr>
          <w:rFonts w:asciiTheme="minorBidi" w:hAnsiTheme="minorBidi"/>
        </w:rPr>
      </w:pPr>
      <w:r>
        <w:rPr>
          <w:rFonts w:asciiTheme="minorBidi" w:hAnsiTheme="minorBidi"/>
        </w:rPr>
        <w:t>Executive summary here – this will be done last. The summary is not included in the word count.</w:t>
      </w:r>
    </w:p>
    <w:p w14:paraId="22F4EC9D" w14:textId="569892D2" w:rsidR="007B280F" w:rsidRDefault="007B280F" w:rsidP="007B280F">
      <w:pPr>
        <w:rPr>
          <w:rFonts w:asciiTheme="minorBidi" w:hAnsiTheme="minorBidi"/>
        </w:rPr>
      </w:pPr>
      <w:r>
        <w:rPr>
          <w:rFonts w:asciiTheme="minorBidi" w:hAnsiTheme="minorBidi"/>
        </w:rPr>
        <w:t>The purpose of this report is to…</w:t>
      </w:r>
    </w:p>
    <w:p w14:paraId="3640D0FB" w14:textId="65BFE3DE" w:rsidR="007B280F" w:rsidRDefault="007B280F" w:rsidP="007B280F">
      <w:pPr>
        <w:rPr>
          <w:rFonts w:asciiTheme="minorBidi" w:hAnsiTheme="minorBidi"/>
        </w:rPr>
      </w:pPr>
    </w:p>
    <w:p w14:paraId="55A1E5CE" w14:textId="18B97328" w:rsidR="007B280F" w:rsidRDefault="007B280F" w:rsidP="007B280F">
      <w:pPr>
        <w:rPr>
          <w:rFonts w:asciiTheme="minorBidi" w:hAnsiTheme="minorBidi"/>
        </w:rPr>
      </w:pPr>
      <w:r>
        <w:rPr>
          <w:rFonts w:asciiTheme="minorBidi" w:hAnsiTheme="minorBidi"/>
        </w:rPr>
        <w:br w:type="page"/>
      </w:r>
    </w:p>
    <w:p w14:paraId="25EDC1D1" w14:textId="77777777" w:rsidR="007B280F" w:rsidRDefault="007B280F" w:rsidP="007B280F">
      <w:pPr>
        <w:rPr>
          <w:rFonts w:asciiTheme="minorBidi" w:hAnsiTheme="minorBidi"/>
        </w:rPr>
      </w:pPr>
    </w:p>
    <w:sdt>
      <w:sdtPr>
        <w:rPr>
          <w:rFonts w:asciiTheme="minorHAnsi" w:eastAsiaTheme="minorEastAsia" w:hAnsiTheme="minorHAnsi" w:cstheme="minorBidi"/>
          <w:color w:val="auto"/>
          <w:kern w:val="2"/>
          <w:sz w:val="24"/>
          <w:szCs w:val="24"/>
          <w:lang w:val="en-GB" w:eastAsia="zh-CN"/>
          <w14:ligatures w14:val="standardContextual"/>
        </w:rPr>
        <w:id w:val="486146233"/>
        <w:docPartObj>
          <w:docPartGallery w:val="Table of Contents"/>
          <w:docPartUnique/>
        </w:docPartObj>
      </w:sdtPr>
      <w:sdtContent>
        <w:p w14:paraId="4750878A" w14:textId="21EB8D6C" w:rsidR="007B280F" w:rsidRDefault="007B280F">
          <w:pPr>
            <w:pStyle w:val="TOCHeading"/>
          </w:pPr>
          <w:r>
            <w:t>Table of Contents</w:t>
          </w:r>
          <w:r>
            <w:br/>
          </w:r>
        </w:p>
        <w:p w14:paraId="4D734FD8" w14:textId="747257FF" w:rsidR="0019307E" w:rsidRDefault="003320E7">
          <w:pPr>
            <w:pStyle w:val="TOC1"/>
            <w:tabs>
              <w:tab w:val="right" w:leader="dot" w:pos="9016"/>
            </w:tabs>
            <w:rPr>
              <w:noProof/>
            </w:rPr>
          </w:pPr>
          <w:r>
            <w:fldChar w:fldCharType="begin"/>
          </w:r>
          <w:r w:rsidR="5DC6D1CC">
            <w:instrText>TOC \o "1-3" \z \u \h</w:instrText>
          </w:r>
          <w:r>
            <w:fldChar w:fldCharType="separate"/>
          </w:r>
          <w:hyperlink w:anchor="_Toc218073594" w:history="1">
            <w:r w:rsidR="0019307E" w:rsidRPr="000B6BE2">
              <w:rPr>
                <w:rStyle w:val="Hyperlink"/>
                <w:rFonts w:asciiTheme="minorBidi" w:hAnsiTheme="minorBidi"/>
                <w:noProof/>
              </w:rPr>
              <w:t>Executive summary</w:t>
            </w:r>
            <w:r w:rsidR="0019307E">
              <w:rPr>
                <w:noProof/>
                <w:webHidden/>
              </w:rPr>
              <w:tab/>
            </w:r>
            <w:r w:rsidR="0019307E">
              <w:rPr>
                <w:noProof/>
                <w:webHidden/>
              </w:rPr>
              <w:fldChar w:fldCharType="begin"/>
            </w:r>
            <w:r w:rsidR="0019307E">
              <w:rPr>
                <w:noProof/>
                <w:webHidden/>
              </w:rPr>
              <w:instrText xml:space="preserve"> PAGEREF _Toc218073594 \h </w:instrText>
            </w:r>
            <w:r w:rsidR="0019307E">
              <w:rPr>
                <w:noProof/>
                <w:webHidden/>
              </w:rPr>
            </w:r>
            <w:r w:rsidR="0019307E">
              <w:rPr>
                <w:noProof/>
                <w:webHidden/>
              </w:rPr>
              <w:fldChar w:fldCharType="separate"/>
            </w:r>
            <w:r w:rsidR="0019307E">
              <w:rPr>
                <w:noProof/>
                <w:webHidden/>
              </w:rPr>
              <w:t>1</w:t>
            </w:r>
            <w:r w:rsidR="0019307E">
              <w:rPr>
                <w:noProof/>
                <w:webHidden/>
              </w:rPr>
              <w:fldChar w:fldCharType="end"/>
            </w:r>
          </w:hyperlink>
        </w:p>
        <w:p w14:paraId="5BCB023C" w14:textId="58682FDE" w:rsidR="0019307E" w:rsidRDefault="0019307E">
          <w:pPr>
            <w:pStyle w:val="TOC1"/>
            <w:tabs>
              <w:tab w:val="right" w:leader="dot" w:pos="9016"/>
            </w:tabs>
            <w:rPr>
              <w:noProof/>
            </w:rPr>
          </w:pPr>
          <w:hyperlink w:anchor="_Toc218073595" w:history="1">
            <w:r w:rsidRPr="000B6BE2">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_Toc218073595 \h </w:instrText>
            </w:r>
            <w:r>
              <w:rPr>
                <w:noProof/>
                <w:webHidden/>
              </w:rPr>
            </w:r>
            <w:r>
              <w:rPr>
                <w:noProof/>
                <w:webHidden/>
              </w:rPr>
              <w:fldChar w:fldCharType="separate"/>
            </w:r>
            <w:r>
              <w:rPr>
                <w:noProof/>
                <w:webHidden/>
              </w:rPr>
              <w:t>3</w:t>
            </w:r>
            <w:r>
              <w:rPr>
                <w:noProof/>
                <w:webHidden/>
              </w:rPr>
              <w:fldChar w:fldCharType="end"/>
            </w:r>
          </w:hyperlink>
        </w:p>
        <w:p w14:paraId="16219FCD" w14:textId="3AF3A1A4" w:rsidR="0019307E" w:rsidRDefault="0019307E">
          <w:pPr>
            <w:pStyle w:val="TOC1"/>
            <w:tabs>
              <w:tab w:val="right" w:leader="dot" w:pos="9016"/>
            </w:tabs>
            <w:rPr>
              <w:noProof/>
            </w:rPr>
          </w:pPr>
          <w:hyperlink w:anchor="_Toc218073596" w:history="1">
            <w:r w:rsidRPr="000B6BE2">
              <w:rPr>
                <w:rStyle w:val="Hyperlink"/>
                <w:rFonts w:asciiTheme="minorBidi" w:hAnsiTheme="minorBidi"/>
                <w:noProof/>
              </w:rPr>
              <w:t>Main findings</w:t>
            </w:r>
            <w:r>
              <w:rPr>
                <w:noProof/>
                <w:webHidden/>
              </w:rPr>
              <w:tab/>
            </w:r>
            <w:r>
              <w:rPr>
                <w:noProof/>
                <w:webHidden/>
              </w:rPr>
              <w:fldChar w:fldCharType="begin"/>
            </w:r>
            <w:r>
              <w:rPr>
                <w:noProof/>
                <w:webHidden/>
              </w:rPr>
              <w:instrText xml:space="preserve"> PAGEREF _Toc218073596 \h </w:instrText>
            </w:r>
            <w:r>
              <w:rPr>
                <w:noProof/>
                <w:webHidden/>
              </w:rPr>
            </w:r>
            <w:r>
              <w:rPr>
                <w:noProof/>
                <w:webHidden/>
              </w:rPr>
              <w:fldChar w:fldCharType="separate"/>
            </w:r>
            <w:r>
              <w:rPr>
                <w:noProof/>
                <w:webHidden/>
              </w:rPr>
              <w:t>4</w:t>
            </w:r>
            <w:r>
              <w:rPr>
                <w:noProof/>
                <w:webHidden/>
              </w:rPr>
              <w:fldChar w:fldCharType="end"/>
            </w:r>
          </w:hyperlink>
        </w:p>
        <w:p w14:paraId="22FC3372" w14:textId="4A3B115D" w:rsidR="0019307E" w:rsidRDefault="0019307E">
          <w:pPr>
            <w:pStyle w:val="TOC2"/>
            <w:tabs>
              <w:tab w:val="right" w:leader="dot" w:pos="9016"/>
            </w:tabs>
            <w:rPr>
              <w:noProof/>
            </w:rPr>
          </w:pPr>
          <w:hyperlink w:anchor="_Toc218073597" w:history="1">
            <w:r w:rsidRPr="000B6BE2">
              <w:rPr>
                <w:rStyle w:val="Hyperlink"/>
                <w:noProof/>
              </w:rPr>
              <w:t>Current leadership issues</w:t>
            </w:r>
            <w:r>
              <w:rPr>
                <w:noProof/>
                <w:webHidden/>
              </w:rPr>
              <w:tab/>
            </w:r>
            <w:r>
              <w:rPr>
                <w:noProof/>
                <w:webHidden/>
              </w:rPr>
              <w:fldChar w:fldCharType="begin"/>
            </w:r>
            <w:r>
              <w:rPr>
                <w:noProof/>
                <w:webHidden/>
              </w:rPr>
              <w:instrText xml:space="preserve"> PAGEREF _Toc218073597 \h </w:instrText>
            </w:r>
            <w:r>
              <w:rPr>
                <w:noProof/>
                <w:webHidden/>
              </w:rPr>
            </w:r>
            <w:r>
              <w:rPr>
                <w:noProof/>
                <w:webHidden/>
              </w:rPr>
              <w:fldChar w:fldCharType="separate"/>
            </w:r>
            <w:r>
              <w:rPr>
                <w:noProof/>
                <w:webHidden/>
              </w:rPr>
              <w:t>4</w:t>
            </w:r>
            <w:r>
              <w:rPr>
                <w:noProof/>
                <w:webHidden/>
              </w:rPr>
              <w:fldChar w:fldCharType="end"/>
            </w:r>
          </w:hyperlink>
        </w:p>
        <w:p w14:paraId="404E6A31" w14:textId="0243F70C" w:rsidR="0019307E" w:rsidRDefault="0019307E">
          <w:pPr>
            <w:pStyle w:val="TOC2"/>
            <w:tabs>
              <w:tab w:val="right" w:leader="dot" w:pos="9016"/>
            </w:tabs>
            <w:rPr>
              <w:noProof/>
            </w:rPr>
          </w:pPr>
          <w:hyperlink w:anchor="_Toc218073598" w:history="1">
            <w:r w:rsidRPr="000B6BE2">
              <w:rPr>
                <w:rStyle w:val="Hyperlink"/>
                <w:noProof/>
              </w:rPr>
              <w:t>Toxicity in leaders</w:t>
            </w:r>
            <w:r>
              <w:rPr>
                <w:noProof/>
                <w:webHidden/>
              </w:rPr>
              <w:tab/>
            </w:r>
            <w:r>
              <w:rPr>
                <w:noProof/>
                <w:webHidden/>
              </w:rPr>
              <w:fldChar w:fldCharType="begin"/>
            </w:r>
            <w:r>
              <w:rPr>
                <w:noProof/>
                <w:webHidden/>
              </w:rPr>
              <w:instrText xml:space="preserve"> PAGEREF _Toc218073598 \h </w:instrText>
            </w:r>
            <w:r>
              <w:rPr>
                <w:noProof/>
                <w:webHidden/>
              </w:rPr>
            </w:r>
            <w:r>
              <w:rPr>
                <w:noProof/>
                <w:webHidden/>
              </w:rPr>
              <w:fldChar w:fldCharType="separate"/>
            </w:r>
            <w:r>
              <w:rPr>
                <w:noProof/>
                <w:webHidden/>
              </w:rPr>
              <w:t>6</w:t>
            </w:r>
            <w:r>
              <w:rPr>
                <w:noProof/>
                <w:webHidden/>
              </w:rPr>
              <w:fldChar w:fldCharType="end"/>
            </w:r>
          </w:hyperlink>
        </w:p>
        <w:p w14:paraId="1B4CA21C" w14:textId="56617A21" w:rsidR="0019307E" w:rsidRDefault="0019307E">
          <w:pPr>
            <w:pStyle w:val="TOC2"/>
            <w:tabs>
              <w:tab w:val="right" w:leader="dot" w:pos="9016"/>
            </w:tabs>
            <w:rPr>
              <w:noProof/>
            </w:rPr>
          </w:pPr>
          <w:hyperlink w:anchor="_Toc218073599" w:history="1">
            <w:r w:rsidRPr="000B6BE2">
              <w:rPr>
                <w:rStyle w:val="Hyperlink"/>
                <w:noProof/>
              </w:rPr>
              <w:t>The importance of Emotional Intelligence for leaders</w:t>
            </w:r>
            <w:r>
              <w:rPr>
                <w:noProof/>
                <w:webHidden/>
              </w:rPr>
              <w:tab/>
            </w:r>
            <w:r>
              <w:rPr>
                <w:noProof/>
                <w:webHidden/>
              </w:rPr>
              <w:fldChar w:fldCharType="begin"/>
            </w:r>
            <w:r>
              <w:rPr>
                <w:noProof/>
                <w:webHidden/>
              </w:rPr>
              <w:instrText xml:space="preserve"> PAGEREF _Toc218073599 \h </w:instrText>
            </w:r>
            <w:r>
              <w:rPr>
                <w:noProof/>
                <w:webHidden/>
              </w:rPr>
            </w:r>
            <w:r>
              <w:rPr>
                <w:noProof/>
                <w:webHidden/>
              </w:rPr>
              <w:fldChar w:fldCharType="separate"/>
            </w:r>
            <w:r>
              <w:rPr>
                <w:noProof/>
                <w:webHidden/>
              </w:rPr>
              <w:t>7</w:t>
            </w:r>
            <w:r>
              <w:rPr>
                <w:noProof/>
                <w:webHidden/>
              </w:rPr>
              <w:fldChar w:fldCharType="end"/>
            </w:r>
          </w:hyperlink>
        </w:p>
        <w:p w14:paraId="65F3CA83" w14:textId="63ECC8D9" w:rsidR="0019307E" w:rsidRDefault="0019307E">
          <w:pPr>
            <w:pStyle w:val="TOC2"/>
            <w:tabs>
              <w:tab w:val="right" w:leader="dot" w:pos="9016"/>
            </w:tabs>
            <w:rPr>
              <w:noProof/>
            </w:rPr>
          </w:pPr>
          <w:hyperlink w:anchor="_Toc218073600" w:history="1">
            <w:r w:rsidRPr="000B6BE2">
              <w:rPr>
                <w:rStyle w:val="Hyperlink"/>
                <w:noProof/>
              </w:rPr>
              <w:t>Leadership or Management</w:t>
            </w:r>
            <w:r>
              <w:rPr>
                <w:noProof/>
                <w:webHidden/>
              </w:rPr>
              <w:tab/>
            </w:r>
            <w:r>
              <w:rPr>
                <w:noProof/>
                <w:webHidden/>
              </w:rPr>
              <w:fldChar w:fldCharType="begin"/>
            </w:r>
            <w:r>
              <w:rPr>
                <w:noProof/>
                <w:webHidden/>
              </w:rPr>
              <w:instrText xml:space="preserve"> PAGEREF _Toc218073600 \h </w:instrText>
            </w:r>
            <w:r>
              <w:rPr>
                <w:noProof/>
                <w:webHidden/>
              </w:rPr>
            </w:r>
            <w:r>
              <w:rPr>
                <w:noProof/>
                <w:webHidden/>
              </w:rPr>
              <w:fldChar w:fldCharType="separate"/>
            </w:r>
            <w:r>
              <w:rPr>
                <w:noProof/>
                <w:webHidden/>
              </w:rPr>
              <w:t>8</w:t>
            </w:r>
            <w:r>
              <w:rPr>
                <w:noProof/>
                <w:webHidden/>
              </w:rPr>
              <w:fldChar w:fldCharType="end"/>
            </w:r>
          </w:hyperlink>
        </w:p>
        <w:p w14:paraId="54ACE239" w14:textId="347FB6A3" w:rsidR="0019307E" w:rsidRDefault="0019307E">
          <w:pPr>
            <w:pStyle w:val="TOC2"/>
            <w:tabs>
              <w:tab w:val="right" w:leader="dot" w:pos="9016"/>
            </w:tabs>
            <w:rPr>
              <w:noProof/>
            </w:rPr>
          </w:pPr>
          <w:hyperlink w:anchor="_Toc218073601" w:history="1">
            <w:r w:rsidRPr="000B6BE2">
              <w:rPr>
                <w:rStyle w:val="Hyperlink"/>
                <w:noProof/>
              </w:rPr>
              <w:t>Leadership development programmes</w:t>
            </w:r>
            <w:r>
              <w:rPr>
                <w:noProof/>
                <w:webHidden/>
              </w:rPr>
              <w:tab/>
            </w:r>
            <w:r>
              <w:rPr>
                <w:noProof/>
                <w:webHidden/>
              </w:rPr>
              <w:fldChar w:fldCharType="begin"/>
            </w:r>
            <w:r>
              <w:rPr>
                <w:noProof/>
                <w:webHidden/>
              </w:rPr>
              <w:instrText xml:space="preserve"> PAGEREF _Toc218073601 \h </w:instrText>
            </w:r>
            <w:r>
              <w:rPr>
                <w:noProof/>
                <w:webHidden/>
              </w:rPr>
            </w:r>
            <w:r>
              <w:rPr>
                <w:noProof/>
                <w:webHidden/>
              </w:rPr>
              <w:fldChar w:fldCharType="separate"/>
            </w:r>
            <w:r>
              <w:rPr>
                <w:noProof/>
                <w:webHidden/>
              </w:rPr>
              <w:t>9</w:t>
            </w:r>
            <w:r>
              <w:rPr>
                <w:noProof/>
                <w:webHidden/>
              </w:rPr>
              <w:fldChar w:fldCharType="end"/>
            </w:r>
          </w:hyperlink>
        </w:p>
        <w:p w14:paraId="076F8E5C" w14:textId="4C57554B" w:rsidR="0019307E" w:rsidRDefault="0019307E">
          <w:pPr>
            <w:pStyle w:val="TOC2"/>
            <w:tabs>
              <w:tab w:val="right" w:leader="dot" w:pos="9016"/>
            </w:tabs>
            <w:rPr>
              <w:noProof/>
            </w:rPr>
          </w:pPr>
          <w:hyperlink w:anchor="_Toc218073602" w:history="1">
            <w:r w:rsidRPr="000B6BE2">
              <w:rPr>
                <w:rStyle w:val="Hyperlink"/>
                <w:noProof/>
              </w:rPr>
              <w:t>Styles and forms of leadership</w:t>
            </w:r>
            <w:r>
              <w:rPr>
                <w:noProof/>
                <w:webHidden/>
              </w:rPr>
              <w:tab/>
            </w:r>
            <w:r>
              <w:rPr>
                <w:noProof/>
                <w:webHidden/>
              </w:rPr>
              <w:fldChar w:fldCharType="begin"/>
            </w:r>
            <w:r>
              <w:rPr>
                <w:noProof/>
                <w:webHidden/>
              </w:rPr>
              <w:instrText xml:space="preserve"> PAGEREF _Toc218073602 \h </w:instrText>
            </w:r>
            <w:r>
              <w:rPr>
                <w:noProof/>
                <w:webHidden/>
              </w:rPr>
            </w:r>
            <w:r>
              <w:rPr>
                <w:noProof/>
                <w:webHidden/>
              </w:rPr>
              <w:fldChar w:fldCharType="separate"/>
            </w:r>
            <w:r>
              <w:rPr>
                <w:noProof/>
                <w:webHidden/>
              </w:rPr>
              <w:t>9</w:t>
            </w:r>
            <w:r>
              <w:rPr>
                <w:noProof/>
                <w:webHidden/>
              </w:rPr>
              <w:fldChar w:fldCharType="end"/>
            </w:r>
          </w:hyperlink>
        </w:p>
        <w:p w14:paraId="5DB5173E" w14:textId="5959CF03" w:rsidR="0019307E" w:rsidRDefault="0019307E">
          <w:pPr>
            <w:pStyle w:val="TOC3"/>
            <w:tabs>
              <w:tab w:val="right" w:leader="dot" w:pos="9016"/>
            </w:tabs>
            <w:rPr>
              <w:noProof/>
            </w:rPr>
          </w:pPr>
          <w:hyperlink w:anchor="_Toc218073603" w:history="1">
            <w:r w:rsidRPr="000B6BE2">
              <w:rPr>
                <w:rStyle w:val="Hyperlink"/>
                <w:noProof/>
              </w:rPr>
              <w:t>Transformational leadership</w:t>
            </w:r>
            <w:r>
              <w:rPr>
                <w:noProof/>
                <w:webHidden/>
              </w:rPr>
              <w:tab/>
            </w:r>
            <w:r>
              <w:rPr>
                <w:noProof/>
                <w:webHidden/>
              </w:rPr>
              <w:fldChar w:fldCharType="begin"/>
            </w:r>
            <w:r>
              <w:rPr>
                <w:noProof/>
                <w:webHidden/>
              </w:rPr>
              <w:instrText xml:space="preserve"> PAGEREF _Toc218073603 \h </w:instrText>
            </w:r>
            <w:r>
              <w:rPr>
                <w:noProof/>
                <w:webHidden/>
              </w:rPr>
            </w:r>
            <w:r>
              <w:rPr>
                <w:noProof/>
                <w:webHidden/>
              </w:rPr>
              <w:fldChar w:fldCharType="separate"/>
            </w:r>
            <w:r>
              <w:rPr>
                <w:noProof/>
                <w:webHidden/>
              </w:rPr>
              <w:t>9</w:t>
            </w:r>
            <w:r>
              <w:rPr>
                <w:noProof/>
                <w:webHidden/>
              </w:rPr>
              <w:fldChar w:fldCharType="end"/>
            </w:r>
          </w:hyperlink>
        </w:p>
        <w:p w14:paraId="07498BBB" w14:textId="4EE2DC49" w:rsidR="0019307E" w:rsidRDefault="0019307E">
          <w:pPr>
            <w:pStyle w:val="TOC3"/>
            <w:tabs>
              <w:tab w:val="right" w:leader="dot" w:pos="9016"/>
            </w:tabs>
            <w:rPr>
              <w:noProof/>
            </w:rPr>
          </w:pPr>
          <w:hyperlink w:anchor="_Toc218073604" w:history="1">
            <w:r w:rsidRPr="000B6BE2">
              <w:rPr>
                <w:rStyle w:val="Hyperlink"/>
                <w:noProof/>
              </w:rPr>
              <w:t>Adaptive leadership</w:t>
            </w:r>
            <w:r>
              <w:rPr>
                <w:noProof/>
                <w:webHidden/>
              </w:rPr>
              <w:tab/>
            </w:r>
            <w:r>
              <w:rPr>
                <w:noProof/>
                <w:webHidden/>
              </w:rPr>
              <w:fldChar w:fldCharType="begin"/>
            </w:r>
            <w:r>
              <w:rPr>
                <w:noProof/>
                <w:webHidden/>
              </w:rPr>
              <w:instrText xml:space="preserve"> PAGEREF _Toc218073604 \h </w:instrText>
            </w:r>
            <w:r>
              <w:rPr>
                <w:noProof/>
                <w:webHidden/>
              </w:rPr>
            </w:r>
            <w:r>
              <w:rPr>
                <w:noProof/>
                <w:webHidden/>
              </w:rPr>
              <w:fldChar w:fldCharType="separate"/>
            </w:r>
            <w:r>
              <w:rPr>
                <w:noProof/>
                <w:webHidden/>
              </w:rPr>
              <w:t>10</w:t>
            </w:r>
            <w:r>
              <w:rPr>
                <w:noProof/>
                <w:webHidden/>
              </w:rPr>
              <w:fldChar w:fldCharType="end"/>
            </w:r>
          </w:hyperlink>
        </w:p>
        <w:p w14:paraId="2B822F1F" w14:textId="0EDD8FB6" w:rsidR="0019307E" w:rsidRDefault="0019307E">
          <w:pPr>
            <w:pStyle w:val="TOC3"/>
            <w:tabs>
              <w:tab w:val="right" w:leader="dot" w:pos="9016"/>
            </w:tabs>
            <w:rPr>
              <w:noProof/>
            </w:rPr>
          </w:pPr>
          <w:hyperlink w:anchor="_Toc218073605" w:history="1">
            <w:r w:rsidRPr="000B6BE2">
              <w:rPr>
                <w:rStyle w:val="Hyperlink"/>
                <w:noProof/>
              </w:rPr>
              <w:t>Empowering leadership</w:t>
            </w:r>
            <w:r>
              <w:rPr>
                <w:noProof/>
                <w:webHidden/>
              </w:rPr>
              <w:tab/>
            </w:r>
            <w:r>
              <w:rPr>
                <w:noProof/>
                <w:webHidden/>
              </w:rPr>
              <w:fldChar w:fldCharType="begin"/>
            </w:r>
            <w:r>
              <w:rPr>
                <w:noProof/>
                <w:webHidden/>
              </w:rPr>
              <w:instrText xml:space="preserve"> PAGEREF _Toc218073605 \h </w:instrText>
            </w:r>
            <w:r>
              <w:rPr>
                <w:noProof/>
                <w:webHidden/>
              </w:rPr>
            </w:r>
            <w:r>
              <w:rPr>
                <w:noProof/>
                <w:webHidden/>
              </w:rPr>
              <w:fldChar w:fldCharType="separate"/>
            </w:r>
            <w:r>
              <w:rPr>
                <w:noProof/>
                <w:webHidden/>
              </w:rPr>
              <w:t>12</w:t>
            </w:r>
            <w:r>
              <w:rPr>
                <w:noProof/>
                <w:webHidden/>
              </w:rPr>
              <w:fldChar w:fldCharType="end"/>
            </w:r>
          </w:hyperlink>
        </w:p>
        <w:p w14:paraId="3C5675DA" w14:textId="5AB3AC06" w:rsidR="0019307E" w:rsidRDefault="0019307E">
          <w:pPr>
            <w:pStyle w:val="TOC3"/>
            <w:tabs>
              <w:tab w:val="right" w:leader="dot" w:pos="9016"/>
            </w:tabs>
            <w:rPr>
              <w:noProof/>
            </w:rPr>
          </w:pPr>
          <w:hyperlink w:anchor="_Toc218073606" w:history="1">
            <w:r w:rsidRPr="000B6BE2">
              <w:rPr>
                <w:rStyle w:val="Hyperlink"/>
                <w:noProof/>
              </w:rPr>
              <w:t>Distributed leadership</w:t>
            </w:r>
            <w:r>
              <w:rPr>
                <w:noProof/>
                <w:webHidden/>
              </w:rPr>
              <w:tab/>
            </w:r>
            <w:r>
              <w:rPr>
                <w:noProof/>
                <w:webHidden/>
              </w:rPr>
              <w:fldChar w:fldCharType="begin"/>
            </w:r>
            <w:r>
              <w:rPr>
                <w:noProof/>
                <w:webHidden/>
              </w:rPr>
              <w:instrText xml:space="preserve"> PAGEREF _Toc218073606 \h </w:instrText>
            </w:r>
            <w:r>
              <w:rPr>
                <w:noProof/>
                <w:webHidden/>
              </w:rPr>
            </w:r>
            <w:r>
              <w:rPr>
                <w:noProof/>
                <w:webHidden/>
              </w:rPr>
              <w:fldChar w:fldCharType="separate"/>
            </w:r>
            <w:r>
              <w:rPr>
                <w:noProof/>
                <w:webHidden/>
              </w:rPr>
              <w:t>13</w:t>
            </w:r>
            <w:r>
              <w:rPr>
                <w:noProof/>
                <w:webHidden/>
              </w:rPr>
              <w:fldChar w:fldCharType="end"/>
            </w:r>
          </w:hyperlink>
        </w:p>
        <w:p w14:paraId="5BF411DF" w14:textId="2AD99AA5" w:rsidR="0019307E" w:rsidRDefault="0019307E">
          <w:pPr>
            <w:pStyle w:val="TOC3"/>
            <w:tabs>
              <w:tab w:val="right" w:leader="dot" w:pos="9016"/>
            </w:tabs>
            <w:rPr>
              <w:noProof/>
            </w:rPr>
          </w:pPr>
          <w:hyperlink w:anchor="_Toc218073607" w:history="1">
            <w:r w:rsidRPr="000B6BE2">
              <w:rPr>
                <w:rStyle w:val="Hyperlink"/>
                <w:noProof/>
              </w:rPr>
              <w:t>Authentic leadership</w:t>
            </w:r>
            <w:r>
              <w:rPr>
                <w:noProof/>
                <w:webHidden/>
              </w:rPr>
              <w:tab/>
            </w:r>
            <w:r>
              <w:rPr>
                <w:noProof/>
                <w:webHidden/>
              </w:rPr>
              <w:fldChar w:fldCharType="begin"/>
            </w:r>
            <w:r>
              <w:rPr>
                <w:noProof/>
                <w:webHidden/>
              </w:rPr>
              <w:instrText xml:space="preserve"> PAGEREF _Toc218073607 \h </w:instrText>
            </w:r>
            <w:r>
              <w:rPr>
                <w:noProof/>
                <w:webHidden/>
              </w:rPr>
            </w:r>
            <w:r>
              <w:rPr>
                <w:noProof/>
                <w:webHidden/>
              </w:rPr>
              <w:fldChar w:fldCharType="separate"/>
            </w:r>
            <w:r>
              <w:rPr>
                <w:noProof/>
                <w:webHidden/>
              </w:rPr>
              <w:t>13</w:t>
            </w:r>
            <w:r>
              <w:rPr>
                <w:noProof/>
                <w:webHidden/>
              </w:rPr>
              <w:fldChar w:fldCharType="end"/>
            </w:r>
          </w:hyperlink>
        </w:p>
        <w:p w14:paraId="3D5E8482" w14:textId="3B073429" w:rsidR="0019307E" w:rsidRDefault="0019307E">
          <w:pPr>
            <w:pStyle w:val="TOC1"/>
            <w:tabs>
              <w:tab w:val="right" w:leader="dot" w:pos="9016"/>
            </w:tabs>
            <w:rPr>
              <w:noProof/>
            </w:rPr>
          </w:pPr>
          <w:hyperlink w:anchor="_Toc218073608" w:history="1">
            <w:r w:rsidRPr="000B6BE2">
              <w:rPr>
                <w:rStyle w:val="Hyperlink"/>
                <w:rFonts w:asciiTheme="minorBidi" w:hAnsiTheme="minorBidi"/>
                <w:noProof/>
              </w:rPr>
              <w:t>Conclusion 500</w:t>
            </w:r>
            <w:r>
              <w:rPr>
                <w:noProof/>
                <w:webHidden/>
              </w:rPr>
              <w:tab/>
            </w:r>
            <w:r>
              <w:rPr>
                <w:noProof/>
                <w:webHidden/>
              </w:rPr>
              <w:fldChar w:fldCharType="begin"/>
            </w:r>
            <w:r>
              <w:rPr>
                <w:noProof/>
                <w:webHidden/>
              </w:rPr>
              <w:instrText xml:space="preserve"> PAGEREF _Toc218073608 \h </w:instrText>
            </w:r>
            <w:r>
              <w:rPr>
                <w:noProof/>
                <w:webHidden/>
              </w:rPr>
            </w:r>
            <w:r>
              <w:rPr>
                <w:noProof/>
                <w:webHidden/>
              </w:rPr>
              <w:fldChar w:fldCharType="separate"/>
            </w:r>
            <w:r>
              <w:rPr>
                <w:noProof/>
                <w:webHidden/>
              </w:rPr>
              <w:t>14</w:t>
            </w:r>
            <w:r>
              <w:rPr>
                <w:noProof/>
                <w:webHidden/>
              </w:rPr>
              <w:fldChar w:fldCharType="end"/>
            </w:r>
          </w:hyperlink>
        </w:p>
        <w:p w14:paraId="6E0E49AA" w14:textId="369BB151" w:rsidR="0019307E" w:rsidRDefault="0019307E">
          <w:pPr>
            <w:pStyle w:val="TOC1"/>
            <w:tabs>
              <w:tab w:val="right" w:leader="dot" w:pos="9016"/>
            </w:tabs>
            <w:rPr>
              <w:noProof/>
            </w:rPr>
          </w:pPr>
          <w:hyperlink w:anchor="_Toc218073609" w:history="1">
            <w:r w:rsidRPr="000B6BE2">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_Toc218073609 \h </w:instrText>
            </w:r>
            <w:r>
              <w:rPr>
                <w:noProof/>
                <w:webHidden/>
              </w:rPr>
            </w:r>
            <w:r>
              <w:rPr>
                <w:noProof/>
                <w:webHidden/>
              </w:rPr>
              <w:fldChar w:fldCharType="separate"/>
            </w:r>
            <w:r>
              <w:rPr>
                <w:noProof/>
                <w:webHidden/>
              </w:rPr>
              <w:t>15</w:t>
            </w:r>
            <w:r>
              <w:rPr>
                <w:noProof/>
                <w:webHidden/>
              </w:rPr>
              <w:fldChar w:fldCharType="end"/>
            </w:r>
          </w:hyperlink>
        </w:p>
        <w:p w14:paraId="36B02626" w14:textId="352CE1D0" w:rsidR="003320E7" w:rsidRDefault="003320E7" w:rsidP="2E24DFC4">
          <w:pPr>
            <w:pStyle w:val="TOC1"/>
            <w:tabs>
              <w:tab w:val="right" w:leader="dot" w:pos="9015"/>
            </w:tabs>
            <w:rPr>
              <w:rStyle w:val="Hyperlink"/>
              <w:noProof/>
            </w:rPr>
          </w:pPr>
          <w:r>
            <w:fldChar w:fldCharType="end"/>
          </w:r>
        </w:p>
      </w:sdtContent>
    </w:sdt>
    <w:p w14:paraId="00049097" w14:textId="05507E1A" w:rsidR="5DC6D1CC" w:rsidRDefault="5DC6D1CC" w:rsidP="5DC6D1CC">
      <w:pPr>
        <w:pStyle w:val="TOC1"/>
        <w:tabs>
          <w:tab w:val="right" w:leader="dot" w:pos="9015"/>
        </w:tabs>
        <w:rPr>
          <w:rStyle w:val="Hyperlink"/>
        </w:rPr>
      </w:pPr>
    </w:p>
    <w:p w14:paraId="776CA6FA" w14:textId="77228DB3" w:rsidR="007B280F" w:rsidRDefault="007B280F"/>
    <w:p w14:paraId="21674792" w14:textId="5822CD56" w:rsidR="007B280F" w:rsidRDefault="007B280F" w:rsidP="007B280F">
      <w:pPr>
        <w:rPr>
          <w:rFonts w:asciiTheme="minorBidi" w:hAnsiTheme="minorBidi"/>
        </w:rPr>
      </w:pPr>
    </w:p>
    <w:p w14:paraId="4A2C4404" w14:textId="77777777" w:rsidR="007B280F" w:rsidRDefault="007B280F">
      <w:pPr>
        <w:rPr>
          <w:rFonts w:asciiTheme="minorBidi" w:hAnsiTheme="minorBidi"/>
        </w:rPr>
      </w:pPr>
      <w:r>
        <w:rPr>
          <w:rFonts w:asciiTheme="minorBidi" w:hAnsiTheme="minorBidi"/>
        </w:rPr>
        <w:br w:type="page"/>
      </w:r>
    </w:p>
    <w:p w14:paraId="7B005DFE" w14:textId="7E2927CC" w:rsidR="007B280F" w:rsidRDefault="007B280F" w:rsidP="2E24DFC4">
      <w:pPr>
        <w:pStyle w:val="Heading1"/>
        <w:rPr>
          <w:rFonts w:asciiTheme="minorBidi" w:hAnsiTheme="minorBidi" w:cstheme="minorBidi"/>
          <w:sz w:val="32"/>
          <w:szCs w:val="32"/>
        </w:rPr>
      </w:pPr>
      <w:bookmarkStart w:id="1" w:name="_Toc218073595"/>
      <w:r w:rsidRPr="2E24DFC4">
        <w:rPr>
          <w:rFonts w:asciiTheme="minorBidi" w:hAnsiTheme="minorBidi" w:cstheme="minorBidi"/>
          <w:sz w:val="32"/>
          <w:szCs w:val="32"/>
        </w:rPr>
        <w:lastRenderedPageBreak/>
        <w:t>Introduction</w:t>
      </w:r>
      <w:bookmarkEnd w:id="1"/>
    </w:p>
    <w:p w14:paraId="1C8732D7" w14:textId="08F03F3B" w:rsidR="00146A3E" w:rsidRDefault="62FC91DC">
      <w:r>
        <w:t>Leadership is a widely researched and debated topic and is one of the main deciding factors in an organisation's success or failure. Positive and progres</w:t>
      </w:r>
      <w:r w:rsidR="7928DCFB">
        <w:t>sive leadership can create a happy, healthy and productive work culture, whereas negative or toxic leadership can lead to the complete downfall of an organisation.</w:t>
      </w:r>
      <w:r w:rsidR="747B0110">
        <w:t xml:space="preserve"> </w:t>
      </w:r>
      <w:r w:rsidR="747B0110" w:rsidRPr="008961AF">
        <w:t>Maxwell (</w:t>
      </w:r>
      <w:r w:rsidR="2BF34090" w:rsidRPr="008961AF">
        <w:t>1998</w:t>
      </w:r>
      <w:r w:rsidR="00E91537" w:rsidRPr="008961AF">
        <w:t>, p</w:t>
      </w:r>
      <w:r w:rsidR="004C1244" w:rsidRPr="008961AF">
        <w:t>. 1</w:t>
      </w:r>
      <w:r w:rsidR="747B0110" w:rsidRPr="008961AF">
        <w:t xml:space="preserve">) </w:t>
      </w:r>
      <w:r w:rsidR="747B0110">
        <w:t>states, “</w:t>
      </w:r>
      <w:r w:rsidR="7F1B88E4">
        <w:t>Leadership ability is the lid that determines a person’s level of effectiveness</w:t>
      </w:r>
      <w:r w:rsidR="747B0110">
        <w:t>” and it</w:t>
      </w:r>
      <w:r w:rsidR="4CE449D9">
        <w:t xml:space="preserve"> is </w:t>
      </w:r>
      <w:r w:rsidR="78BC4078">
        <w:t>therefore</w:t>
      </w:r>
      <w:r w:rsidR="4CE449D9">
        <w:t xml:space="preserve"> </w:t>
      </w:r>
      <w:r w:rsidR="2559A48F">
        <w:t xml:space="preserve">crucial </w:t>
      </w:r>
      <w:r w:rsidR="4CE449D9">
        <w:t xml:space="preserve">to reflect on what makes a good leader and consider how these findings can be applied </w:t>
      </w:r>
      <w:r w:rsidR="5D01C807">
        <w:t>to an organisation.</w:t>
      </w:r>
    </w:p>
    <w:p w14:paraId="6FA7F43C" w14:textId="57CA4832" w:rsidR="195EC761" w:rsidRDefault="195EC761" w:rsidP="20020038">
      <w:r>
        <w:t xml:space="preserve">The focus of this report will be </w:t>
      </w:r>
      <w:r w:rsidR="00987327">
        <w:t xml:space="preserve">Wrexham County Borough Council </w:t>
      </w:r>
      <w:r w:rsidR="6EB1AAAE">
        <w:t xml:space="preserve">(WCBC) and the effectiveness of its current leaders and leadership styles. The report aims to critically analyse the leadership styles currently used within </w:t>
      </w:r>
      <w:r w:rsidR="03ABF732">
        <w:t xml:space="preserve">WCBC </w:t>
      </w:r>
      <w:r w:rsidR="6EB1AAAE">
        <w:t xml:space="preserve">and how those leadership styles can contribute to a toxic culture and poor performing organisation </w:t>
      </w:r>
      <w:r w:rsidR="415C8D7F" w:rsidRPr="009810B4">
        <w:t>(</w:t>
      </w:r>
      <w:r w:rsidR="008C2393" w:rsidRPr="009810B4">
        <w:t>Crompton, 2025</w:t>
      </w:r>
      <w:r w:rsidR="415C8D7F" w:rsidRPr="009810B4">
        <w:t>)</w:t>
      </w:r>
      <w:r w:rsidR="6EB1AAAE" w:rsidRPr="009810B4">
        <w:t xml:space="preserve">. </w:t>
      </w:r>
      <w:r w:rsidR="6EB1AAAE">
        <w:t xml:space="preserve">A variety of leadership styles will be explored and recommendations for leadership styles that </w:t>
      </w:r>
      <w:r w:rsidR="69751A3C">
        <w:t xml:space="preserve">could </w:t>
      </w:r>
      <w:r w:rsidR="6EB1AAAE">
        <w:t xml:space="preserve">benefit </w:t>
      </w:r>
      <w:r w:rsidR="1AB36F1D">
        <w:t xml:space="preserve">WCBC </w:t>
      </w:r>
      <w:r w:rsidR="6EB1AAAE">
        <w:t>will be made.</w:t>
      </w:r>
    </w:p>
    <w:p w14:paraId="5F92024B" w14:textId="29B10AD8" w:rsidR="3AB26F04" w:rsidRDefault="3AB26F04" w:rsidP="5DC6D1CC">
      <w:r>
        <w:t>In large organisations, it can be difficult to distinguish the difference between leadership and management</w:t>
      </w:r>
      <w:r w:rsidR="041C5A16">
        <w:t xml:space="preserve">, with roles often overlapping in practice </w:t>
      </w:r>
      <w:r w:rsidR="060FE029" w:rsidRPr="00FF6DFC">
        <w:t>(Northouse, 202</w:t>
      </w:r>
      <w:r w:rsidR="00FF6DFC" w:rsidRPr="00FF6DFC">
        <w:t>5</w:t>
      </w:r>
      <w:r w:rsidR="00BC0B21">
        <w:t>, p.13</w:t>
      </w:r>
      <w:r w:rsidR="060FE029" w:rsidRPr="00FF6DFC">
        <w:t>)</w:t>
      </w:r>
      <w:r w:rsidRPr="00FF6DFC">
        <w:t xml:space="preserve">. </w:t>
      </w:r>
      <w:r w:rsidR="5BDDF46A">
        <w:t xml:space="preserve">This report will explore both leadership and management and clearly define the differences and strengths of </w:t>
      </w:r>
      <w:r w:rsidR="7861E549">
        <w:t>each and</w:t>
      </w:r>
      <w:r w:rsidR="67F01482">
        <w:t xml:space="preserve"> explore how organisations can use both to their advantage.</w:t>
      </w:r>
    </w:p>
    <w:p w14:paraId="4740F14B" w14:textId="395B9A5E" w:rsidR="0D5D9465" w:rsidRDefault="0D5D9465" w:rsidP="5DC6D1CC">
      <w:r>
        <w:t xml:space="preserve">When considering leadership, emotional intelligence (EI) is often regarded as one of the most important aspects in a leader </w:t>
      </w:r>
      <w:r w:rsidR="4CB3958E" w:rsidRPr="00570074">
        <w:t>(Goleman, 2000)</w:t>
      </w:r>
      <w:r w:rsidR="1AD1350D" w:rsidRPr="00570074">
        <w:t>.</w:t>
      </w:r>
      <w:r w:rsidR="1AD1350D">
        <w:t xml:space="preserve"> This report will therefor discuss the importance of EI, its</w:t>
      </w:r>
      <w:r w:rsidR="2B3F9B86">
        <w:t xml:space="preserve"> </w:t>
      </w:r>
      <w:r w:rsidR="1AD1350D">
        <w:t xml:space="preserve">effect on an organisation and consider case studies where EI has </w:t>
      </w:r>
      <w:r w:rsidR="19921C97">
        <w:t>been heavily influential</w:t>
      </w:r>
      <w:r w:rsidR="74D5F665">
        <w:t xml:space="preserve"> and beneficial</w:t>
      </w:r>
      <w:r w:rsidR="19921C97">
        <w:t xml:space="preserve"> to an organisation.</w:t>
      </w:r>
    </w:p>
    <w:p w14:paraId="40E9E357" w14:textId="6D6F5268" w:rsidR="50307C1B" w:rsidRPr="001D4D04" w:rsidRDefault="50307C1B" w:rsidP="20020038">
      <w:r w:rsidRPr="4695E0D0">
        <w:t xml:space="preserve">Toxic work culture and poor performance have been identified across </w:t>
      </w:r>
      <w:r w:rsidR="40554EFD" w:rsidRPr="4695E0D0">
        <w:t>Local Authorities</w:t>
      </w:r>
      <w:r w:rsidR="006277DE">
        <w:t xml:space="preserve"> in England</w:t>
      </w:r>
      <w:r w:rsidRPr="00C62993">
        <w:rPr>
          <w:color w:val="FF0000"/>
        </w:rPr>
        <w:t xml:space="preserve"> </w:t>
      </w:r>
      <w:r w:rsidR="7FDF489A" w:rsidRPr="006277DE">
        <w:t>(UK Government, 2020)</w:t>
      </w:r>
      <w:r w:rsidR="7399E220" w:rsidRPr="006277DE">
        <w:t xml:space="preserve">. </w:t>
      </w:r>
      <w:r w:rsidR="7399E220" w:rsidRPr="4695E0D0">
        <w:t>Th</w:t>
      </w:r>
      <w:r w:rsidR="01D51062" w:rsidRPr="4695E0D0">
        <w:t>is</w:t>
      </w:r>
      <w:r w:rsidR="7399E220" w:rsidRPr="4695E0D0">
        <w:t xml:space="preserve"> report will compare other </w:t>
      </w:r>
      <w:r w:rsidR="006277DE">
        <w:t>UK</w:t>
      </w:r>
      <w:r w:rsidR="7399E220" w:rsidRPr="4695E0D0">
        <w:t xml:space="preserve"> </w:t>
      </w:r>
      <w:r w:rsidR="690363BF" w:rsidRPr="4695E0D0">
        <w:t>Local Authorities</w:t>
      </w:r>
      <w:r w:rsidR="7399E220" w:rsidRPr="4695E0D0">
        <w:t xml:space="preserve"> with </w:t>
      </w:r>
      <w:r w:rsidR="5D4CE389" w:rsidRPr="4695E0D0">
        <w:t xml:space="preserve">WCBC </w:t>
      </w:r>
      <w:r w:rsidR="7399E220" w:rsidRPr="4695E0D0">
        <w:t>and look at how those organisations are tackling the</w:t>
      </w:r>
      <w:r w:rsidR="2E2449A0" w:rsidRPr="4695E0D0">
        <w:t xml:space="preserve"> similar</w:t>
      </w:r>
      <w:r w:rsidR="7399E220" w:rsidRPr="4695E0D0">
        <w:t xml:space="preserve"> challenges that they are facing. </w:t>
      </w:r>
      <w:r w:rsidR="0CDDD5B2" w:rsidRPr="4695E0D0">
        <w:t xml:space="preserve">Consideration will also be given to other large public organisations and what their leadership looks like. </w:t>
      </w:r>
    </w:p>
    <w:p w14:paraId="0DD6ED9F" w14:textId="7D8CE534" w:rsidR="129F993E" w:rsidRPr="001D4D04" w:rsidRDefault="129F993E" w:rsidP="20020038">
      <w:r w:rsidRPr="20020038">
        <w:t xml:space="preserve">Leadership development programmes are becoming an increasingly popular method of improving an organisations’ performance and culture. Large organisations have seen </w:t>
      </w:r>
      <w:r w:rsidR="56DAB6B5" w:rsidRPr="20020038">
        <w:t xml:space="preserve">many benefits from adopting these programmes </w:t>
      </w:r>
      <w:r w:rsidR="00293D41" w:rsidRPr="00E846CF">
        <w:t xml:space="preserve">(Harvard Business Publishing, </w:t>
      </w:r>
      <w:r w:rsidR="00FA32EE" w:rsidRPr="00E846CF">
        <w:t xml:space="preserve">2023) </w:t>
      </w:r>
      <w:r w:rsidR="56DAB6B5" w:rsidRPr="00E846CF">
        <w:t xml:space="preserve">. When </w:t>
      </w:r>
      <w:r w:rsidR="56DAB6B5" w:rsidRPr="20020038">
        <w:t xml:space="preserve">looking at leadership development programmes, </w:t>
      </w:r>
      <w:r w:rsidR="2D3D150E" w:rsidRPr="20020038">
        <w:t xml:space="preserve">it is important to consider </w:t>
      </w:r>
      <w:r w:rsidR="744DADBF" w:rsidRPr="20020038">
        <w:t xml:space="preserve">their strengths, weaknesses and implications </w:t>
      </w:r>
      <w:r w:rsidR="471E96E4" w:rsidRPr="20020038">
        <w:t xml:space="preserve">for organisations </w:t>
      </w:r>
      <w:r w:rsidR="744DADBF" w:rsidRPr="20020038">
        <w:t>in detail</w:t>
      </w:r>
      <w:r w:rsidR="6B7FC248" w:rsidRPr="20020038">
        <w:t>. Th</w:t>
      </w:r>
      <w:r w:rsidR="24D2BAA1" w:rsidRPr="20020038">
        <w:t>is</w:t>
      </w:r>
      <w:r w:rsidR="6B7FC248" w:rsidRPr="20020038">
        <w:t xml:space="preserve"> report will consider whether leadership development programmes have a place in </w:t>
      </w:r>
      <w:r w:rsidR="1D4A5AA6" w:rsidRPr="20020038">
        <w:t xml:space="preserve">WCBC </w:t>
      </w:r>
      <w:r w:rsidR="6B7FC248" w:rsidRPr="20020038">
        <w:t xml:space="preserve">and what the impact of such programmes might be. </w:t>
      </w:r>
    </w:p>
    <w:p w14:paraId="146D9D84" w14:textId="77777777" w:rsidR="00081F9F" w:rsidRDefault="00081F9F">
      <w:r>
        <w:br w:type="page"/>
      </w:r>
    </w:p>
    <w:p w14:paraId="4B770B22" w14:textId="1EDBE984" w:rsidR="007B280F" w:rsidRDefault="007B280F" w:rsidP="2E24DFC4">
      <w:pPr>
        <w:pStyle w:val="Heading1"/>
        <w:rPr>
          <w:rFonts w:asciiTheme="minorBidi" w:hAnsiTheme="minorBidi" w:cstheme="minorBidi"/>
          <w:sz w:val="32"/>
          <w:szCs w:val="32"/>
        </w:rPr>
      </w:pPr>
      <w:bookmarkStart w:id="2" w:name="_Toc218073596"/>
      <w:r w:rsidRPr="2E24DFC4">
        <w:rPr>
          <w:rFonts w:asciiTheme="minorBidi" w:hAnsiTheme="minorBidi" w:cstheme="minorBidi"/>
          <w:sz w:val="32"/>
          <w:szCs w:val="32"/>
        </w:rPr>
        <w:lastRenderedPageBreak/>
        <w:t>Main findings</w:t>
      </w:r>
      <w:bookmarkEnd w:id="2"/>
    </w:p>
    <w:p w14:paraId="445962D4" w14:textId="40284D32" w:rsidR="00331C5B" w:rsidRPr="00A979DD" w:rsidRDefault="00331C5B" w:rsidP="00A979DD">
      <w:pPr>
        <w:pStyle w:val="Heading2"/>
        <w:rPr>
          <w:sz w:val="28"/>
          <w:szCs w:val="28"/>
        </w:rPr>
      </w:pPr>
      <w:bookmarkStart w:id="3" w:name="_Toc218073597"/>
      <w:r w:rsidRPr="2E24DFC4">
        <w:rPr>
          <w:sz w:val="28"/>
          <w:szCs w:val="28"/>
        </w:rPr>
        <w:t>Current leadership issues</w:t>
      </w:r>
      <w:bookmarkEnd w:id="3"/>
    </w:p>
    <w:p w14:paraId="6FA275D9" w14:textId="10BEB65B" w:rsidR="20FF2C67" w:rsidRDefault="20FF2C67" w:rsidP="2E24DFC4">
      <w:r>
        <w:t xml:space="preserve">Wrexham County Borough Council (WCBC) serves a population of </w:t>
      </w:r>
      <w:r w:rsidR="00900543">
        <w:t>approximately</w:t>
      </w:r>
      <w:r w:rsidR="4EBEE8B0">
        <w:t xml:space="preserve"> 135,000 people and must deliver its services under an increasingly tight budget</w:t>
      </w:r>
      <w:r w:rsidR="48692BDD">
        <w:t xml:space="preserve">. Having efficient and effective leaders in place is essential for the success of the local authority. </w:t>
      </w:r>
      <w:r w:rsidR="00CD758E">
        <w:t xml:space="preserve">Between </w:t>
      </w:r>
      <w:r w:rsidR="00F903AB">
        <w:t xml:space="preserve">July 2023 and June 2025, 1,099 employees </w:t>
      </w:r>
      <w:r w:rsidR="00067206">
        <w:t>have left their employment with WCBC</w:t>
      </w:r>
      <w:r w:rsidR="001301DE">
        <w:t xml:space="preserve"> (Wrexham County Borough Council, 2025)</w:t>
      </w:r>
      <w:r w:rsidR="00067206">
        <w:t xml:space="preserve">. Although the reasons for employees </w:t>
      </w:r>
      <w:r w:rsidR="003E6126">
        <w:t>leaving their positions is not noted</w:t>
      </w:r>
      <w:r w:rsidR="003869DC">
        <w:t>, it can be inferred that there may be some ongoing leadership issues causing these large numbers</w:t>
      </w:r>
      <w:r w:rsidR="00A075F9">
        <w:t>.</w:t>
      </w:r>
      <w:r w:rsidR="0039090E">
        <w:t xml:space="preserve"> </w:t>
      </w:r>
      <w:r w:rsidR="0063386F">
        <w:t>(</w:t>
      </w:r>
      <w:r w:rsidR="00D25335">
        <w:t>Divya</w:t>
      </w:r>
      <w:r w:rsidR="004612D3">
        <w:t xml:space="preserve">, Maheswar &amp; </w:t>
      </w:r>
      <w:proofErr w:type="spellStart"/>
      <w:r w:rsidR="004612D3">
        <w:t>Laxmikantham</w:t>
      </w:r>
      <w:proofErr w:type="spellEnd"/>
      <w:r w:rsidR="004612D3">
        <w:t>, 2022</w:t>
      </w:r>
      <w:r w:rsidR="0063386F">
        <w:t xml:space="preserve">) tells us that </w:t>
      </w:r>
      <w:r w:rsidR="00EC3D5E">
        <w:t>high employee turnover can lead to low engagement, low efficiency and negative cultural changes.</w:t>
      </w:r>
    </w:p>
    <w:p w14:paraId="6A051E43" w14:textId="10E20947" w:rsidR="383BFCE0" w:rsidRDefault="008750A6" w:rsidP="001B2F12">
      <w:r w:rsidRPr="001B2F12">
        <w:t xml:space="preserve">A report by </w:t>
      </w:r>
      <w:r w:rsidR="009952C8" w:rsidRPr="009952C8">
        <w:rPr>
          <w:color w:val="FF0000"/>
        </w:rPr>
        <w:t>Crompton (202</w:t>
      </w:r>
      <w:r w:rsidR="00A01580">
        <w:rPr>
          <w:color w:val="FF0000"/>
        </w:rPr>
        <w:t>4</w:t>
      </w:r>
      <w:r w:rsidR="009952C8" w:rsidRPr="009952C8">
        <w:rPr>
          <w:color w:val="FF0000"/>
        </w:rPr>
        <w:t>)</w:t>
      </w:r>
      <w:r w:rsidR="009952C8">
        <w:rPr>
          <w:color w:val="FF0000"/>
        </w:rPr>
        <w:t xml:space="preserve"> </w:t>
      </w:r>
      <w:r w:rsidRPr="001B2F12">
        <w:t xml:space="preserve">found that </w:t>
      </w:r>
      <w:r w:rsidR="00E57AF8" w:rsidRPr="001B2F12">
        <w:t xml:space="preserve">relationships within WCBC were fractured </w:t>
      </w:r>
      <w:r w:rsidR="00F10CCC" w:rsidRPr="001B2F12">
        <w:t xml:space="preserve">and that officer’s advice was frequently ignored. </w:t>
      </w:r>
      <w:r w:rsidR="00986FFC" w:rsidRPr="001B2F12">
        <w:t>Recommendations were made th</w:t>
      </w:r>
      <w:r w:rsidR="00E41B08" w:rsidRPr="001B2F12">
        <w:t xml:space="preserve">at members adhered to proper policies and followed advice given by officers in hopes of repairing the </w:t>
      </w:r>
      <w:r w:rsidR="001B2F12" w:rsidRPr="001B2F12">
        <w:t xml:space="preserve">fractured relationships. </w:t>
      </w:r>
      <w:r w:rsidR="003F486B">
        <w:t>A</w:t>
      </w:r>
      <w:r w:rsidR="6154BD13">
        <w:t xml:space="preserve"> follow-up</w:t>
      </w:r>
      <w:r w:rsidR="383BFCE0">
        <w:t xml:space="preserve"> review undertaken in </w:t>
      </w:r>
      <w:r w:rsidR="004F1542">
        <w:t xml:space="preserve">September </w:t>
      </w:r>
      <w:r w:rsidR="383BFCE0">
        <w:t>202</w:t>
      </w:r>
      <w:r w:rsidR="6FECA66D">
        <w:t>5</w:t>
      </w:r>
      <w:r w:rsidR="383BFCE0">
        <w:t xml:space="preserve"> by </w:t>
      </w:r>
      <w:r w:rsidR="00C1558E" w:rsidRPr="00C1558E">
        <w:t>Compton</w:t>
      </w:r>
      <w:r w:rsidR="383BFCE0" w:rsidRPr="00C1558E">
        <w:t xml:space="preserve"> (</w:t>
      </w:r>
      <w:r w:rsidR="00C1558E" w:rsidRPr="00C1558E">
        <w:t>2025</w:t>
      </w:r>
      <w:r w:rsidR="383BFCE0" w:rsidRPr="00C1558E">
        <w:t>)</w:t>
      </w:r>
      <w:r w:rsidR="383BFCE0">
        <w:t xml:space="preserve"> reported that </w:t>
      </w:r>
      <w:r w:rsidR="5518E16E">
        <w:t>WCBC had not addressed issue</w:t>
      </w:r>
      <w:r w:rsidR="003F486B">
        <w:t>s</w:t>
      </w:r>
      <w:r w:rsidR="5518E16E">
        <w:t xml:space="preserve"> raised about governance </w:t>
      </w:r>
      <w:r w:rsidR="003F486B">
        <w:t xml:space="preserve">and </w:t>
      </w:r>
      <w:r w:rsidR="004C1609">
        <w:t xml:space="preserve">relationships </w:t>
      </w:r>
      <w:r w:rsidR="5518E16E">
        <w:t>in 202</w:t>
      </w:r>
      <w:r w:rsidR="003F486B">
        <w:t>4</w:t>
      </w:r>
      <w:r w:rsidR="5518E16E">
        <w:t xml:space="preserve">. </w:t>
      </w:r>
      <w:r w:rsidR="008C4670">
        <w:t>They</w:t>
      </w:r>
      <w:r w:rsidR="60BC7691">
        <w:t xml:space="preserve"> also reported low levels of engagement in personal development training. WCBC </w:t>
      </w:r>
      <w:r w:rsidR="187CD080">
        <w:t xml:space="preserve">leaders and members </w:t>
      </w:r>
      <w:r w:rsidR="008C4670">
        <w:t>may be</w:t>
      </w:r>
      <w:r w:rsidR="187CD080">
        <w:t xml:space="preserve"> exhibiting a </w:t>
      </w:r>
      <w:r w:rsidR="42FC863F">
        <w:t xml:space="preserve">parent child relationship with their teams which has </w:t>
      </w:r>
      <w:r w:rsidR="0ED53F67">
        <w:t>led</w:t>
      </w:r>
      <w:r w:rsidR="42FC863F">
        <w:t xml:space="preserve"> to a culture of </w:t>
      </w:r>
      <w:r w:rsidR="0F5068F2">
        <w:t xml:space="preserve">rebellion and low effort. </w:t>
      </w:r>
      <w:r w:rsidR="0F5068F2" w:rsidRPr="008C4670">
        <w:rPr>
          <w:color w:val="FF0000"/>
        </w:rPr>
        <w:t xml:space="preserve">REFERENCE </w:t>
      </w:r>
      <w:r w:rsidR="0F5068F2">
        <w:t xml:space="preserve">Transactional Analysis model suggests that when a leader </w:t>
      </w:r>
      <w:r w:rsidR="00776733">
        <w:t xml:space="preserve">(the parent) </w:t>
      </w:r>
      <w:r w:rsidR="0F5068F2">
        <w:t xml:space="preserve">directly commands their </w:t>
      </w:r>
      <w:r w:rsidR="25F06A4F">
        <w:t>staff (</w:t>
      </w:r>
      <w:r w:rsidR="00776733">
        <w:t>the child</w:t>
      </w:r>
      <w:r w:rsidR="25F06A4F">
        <w:t xml:space="preserve">), they will often be met with </w:t>
      </w:r>
      <w:r w:rsidR="66E70E77">
        <w:t xml:space="preserve">a childlike response, normally rebellion or </w:t>
      </w:r>
      <w:r w:rsidR="3805F83B">
        <w:t>compliance with no space for growth or creativity.</w:t>
      </w:r>
    </w:p>
    <w:p w14:paraId="4062BE2B" w14:textId="69DC3140" w:rsidR="002F0AC4" w:rsidRDefault="009433CC" w:rsidP="008A2F17">
      <w:r>
        <w:rPr>
          <w:noProof/>
        </w:rPr>
        <mc:AlternateContent>
          <mc:Choice Requires="wpg">
            <w:drawing>
              <wp:anchor distT="0" distB="0" distL="114300" distR="114300" simplePos="0" relativeHeight="251658241" behindDoc="0" locked="0" layoutInCell="1" allowOverlap="1" wp14:anchorId="1DE1071D" wp14:editId="72DBB0E8">
                <wp:simplePos x="0" y="0"/>
                <wp:positionH relativeFrom="column">
                  <wp:posOffset>747395</wp:posOffset>
                </wp:positionH>
                <wp:positionV relativeFrom="paragraph">
                  <wp:posOffset>1572895</wp:posOffset>
                </wp:positionV>
                <wp:extent cx="4275137" cy="2921000"/>
                <wp:effectExtent l="0" t="0" r="0" b="0"/>
                <wp:wrapNone/>
                <wp:docPr id="2094417151" name="Group 7"/>
                <wp:cNvGraphicFramePr/>
                <a:graphic xmlns:a="http://schemas.openxmlformats.org/drawingml/2006/main">
                  <a:graphicData uri="http://schemas.microsoft.com/office/word/2010/wordprocessingGroup">
                    <wpg:wgp>
                      <wpg:cNvGrpSpPr/>
                      <wpg:grpSpPr>
                        <a:xfrm>
                          <a:off x="0" y="0"/>
                          <a:ext cx="4275137" cy="2921000"/>
                          <a:chOff x="0" y="0"/>
                          <a:chExt cx="4275137" cy="2921000"/>
                        </a:xfrm>
                      </wpg:grpSpPr>
                      <wps:wsp>
                        <wps:cNvPr id="724819600" name="Rectangle 4"/>
                        <wps:cNvSpPr/>
                        <wps:spPr>
                          <a:xfrm>
                            <a:off x="598487" y="0"/>
                            <a:ext cx="1765300" cy="1111250"/>
                          </a:xfrm>
                          <a:prstGeom prst="rect">
                            <a:avLst/>
                          </a:prstGeom>
                          <a:no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0422506" name="Text Box 2"/>
                        <wps:cNvSpPr txBox="1">
                          <a:spLocks noChangeArrowheads="1"/>
                        </wps:cNvSpPr>
                        <wps:spPr bwMode="auto">
                          <a:xfrm>
                            <a:off x="592137" y="107950"/>
                            <a:ext cx="1771650" cy="912495"/>
                          </a:xfrm>
                          <a:prstGeom prst="rect">
                            <a:avLst/>
                          </a:prstGeom>
                          <a:noFill/>
                          <a:ln w="9525">
                            <a:noFill/>
                            <a:miter lim="800000"/>
                            <a:headEnd/>
                            <a:tailEnd/>
                          </a:ln>
                        </wps:spPr>
                        <wps:txbx>
                          <w:txbxContent>
                            <w:p w14:paraId="72FC426D" w14:textId="091ED9FE" w:rsidR="00271985" w:rsidRPr="00271985" w:rsidRDefault="00271985" w:rsidP="00271985">
                              <w:pPr>
                                <w:jc w:val="center"/>
                                <w:rPr>
                                  <w:b/>
                                  <w:bCs/>
                                </w:rPr>
                              </w:pPr>
                              <w:r w:rsidRPr="00271985">
                                <w:rPr>
                                  <w:b/>
                                  <w:bCs/>
                                </w:rPr>
                                <w:t>Conversation club</w:t>
                              </w:r>
                            </w:p>
                            <w:p w14:paraId="5C41AC30" w14:textId="0AD1B1C0" w:rsidR="00271985" w:rsidRDefault="00271985" w:rsidP="00271985">
                              <w:pPr>
                                <w:jc w:val="center"/>
                              </w:pPr>
                              <w:r>
                                <w:t>“We talk a lot but don’t make any decisions.”</w:t>
                              </w:r>
                            </w:p>
                          </w:txbxContent>
                        </wps:txbx>
                        <wps:bodyPr rot="0" vert="horz" wrap="square" lIns="91440" tIns="45720" rIns="91440" bIns="45720" anchor="t" anchorCtr="0">
                          <a:spAutoFit/>
                        </wps:bodyPr>
                      </wps:wsp>
                      <wps:wsp>
                        <wps:cNvPr id="1156612376" name="Rectangle 4"/>
                        <wps:cNvSpPr/>
                        <wps:spPr>
                          <a:xfrm>
                            <a:off x="2420937" y="0"/>
                            <a:ext cx="1765300" cy="1111250"/>
                          </a:xfrm>
                          <a:prstGeom prst="rect">
                            <a:avLst/>
                          </a:prstGeom>
                          <a:no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3008446" name="Text Box 2"/>
                        <wps:cNvSpPr txBox="1">
                          <a:spLocks noChangeArrowheads="1"/>
                        </wps:cNvSpPr>
                        <wps:spPr bwMode="auto">
                          <a:xfrm>
                            <a:off x="2338387" y="114300"/>
                            <a:ext cx="1936750" cy="912495"/>
                          </a:xfrm>
                          <a:prstGeom prst="rect">
                            <a:avLst/>
                          </a:prstGeom>
                          <a:noFill/>
                          <a:ln w="9525">
                            <a:noFill/>
                            <a:miter lim="800000"/>
                            <a:headEnd/>
                            <a:tailEnd/>
                          </a:ln>
                        </wps:spPr>
                        <wps:txbx>
                          <w:txbxContent>
                            <w:p w14:paraId="3CB42490" w14:textId="17942DC0" w:rsidR="00271985" w:rsidRPr="00271985" w:rsidRDefault="00271985" w:rsidP="00271985">
                              <w:pPr>
                                <w:jc w:val="center"/>
                                <w:rPr>
                                  <w:b/>
                                  <w:bCs/>
                                </w:rPr>
                              </w:pPr>
                              <w:r>
                                <w:rPr>
                                  <w:b/>
                                  <w:bCs/>
                                </w:rPr>
                                <w:t>Teamwork</w:t>
                              </w:r>
                            </w:p>
                            <w:p w14:paraId="65EB8406" w14:textId="255F3CAB" w:rsidR="00271985" w:rsidRDefault="00271985" w:rsidP="00271985">
                              <w:pPr>
                                <w:jc w:val="center"/>
                              </w:pPr>
                              <w:r>
                                <w:t>“We efficiently collaborate on common goals.”</w:t>
                              </w:r>
                            </w:p>
                          </w:txbxContent>
                        </wps:txbx>
                        <wps:bodyPr rot="0" vert="horz" wrap="square" lIns="91440" tIns="45720" rIns="91440" bIns="45720" anchor="t" anchorCtr="0">
                          <a:spAutoFit/>
                        </wps:bodyPr>
                      </wps:wsp>
                      <wps:wsp>
                        <wps:cNvPr id="1503408531" name="Rectangle 4"/>
                        <wps:cNvSpPr/>
                        <wps:spPr>
                          <a:xfrm>
                            <a:off x="598487" y="1174750"/>
                            <a:ext cx="1765300" cy="1111250"/>
                          </a:xfrm>
                          <a:prstGeom prst="rect">
                            <a:avLst/>
                          </a:prstGeom>
                          <a:no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2364769" name="Text Box 2"/>
                        <wps:cNvSpPr txBox="1">
                          <a:spLocks noChangeArrowheads="1"/>
                        </wps:cNvSpPr>
                        <wps:spPr bwMode="auto">
                          <a:xfrm>
                            <a:off x="528637" y="1289050"/>
                            <a:ext cx="1911350" cy="912495"/>
                          </a:xfrm>
                          <a:prstGeom prst="rect">
                            <a:avLst/>
                          </a:prstGeom>
                          <a:noFill/>
                          <a:ln w="9525">
                            <a:noFill/>
                            <a:miter lim="800000"/>
                            <a:headEnd/>
                            <a:tailEnd/>
                          </a:ln>
                        </wps:spPr>
                        <wps:txbx>
                          <w:txbxContent>
                            <w:p w14:paraId="1A8A107D" w14:textId="7A0AFA71" w:rsidR="00271985" w:rsidRPr="00271985" w:rsidRDefault="00271985" w:rsidP="00271985">
                              <w:pPr>
                                <w:jc w:val="center"/>
                                <w:rPr>
                                  <w:b/>
                                  <w:bCs/>
                                </w:rPr>
                              </w:pPr>
                              <w:r>
                                <w:rPr>
                                  <w:b/>
                                  <w:bCs/>
                                </w:rPr>
                                <w:t>Sleep mode</w:t>
                              </w:r>
                            </w:p>
                            <w:p w14:paraId="3DA7428F" w14:textId="03C10E46" w:rsidR="00271985" w:rsidRDefault="00271985" w:rsidP="00271985">
                              <w:pPr>
                                <w:jc w:val="center"/>
                              </w:pPr>
                              <w:r>
                                <w:t>“We follow whatever they tell us without questions.”</w:t>
                              </w:r>
                            </w:p>
                          </w:txbxContent>
                        </wps:txbx>
                        <wps:bodyPr rot="0" vert="horz" wrap="square" lIns="91440" tIns="45720" rIns="91440" bIns="45720" anchor="t" anchorCtr="0">
                          <a:spAutoFit/>
                        </wps:bodyPr>
                      </wps:wsp>
                      <wps:wsp>
                        <wps:cNvPr id="1350266952" name="Rectangle 4"/>
                        <wps:cNvSpPr/>
                        <wps:spPr>
                          <a:xfrm>
                            <a:off x="2420937" y="1174750"/>
                            <a:ext cx="1765300" cy="1111250"/>
                          </a:xfrm>
                          <a:prstGeom prst="rect">
                            <a:avLst/>
                          </a:prstGeom>
                          <a:no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6824973" name="Text Box 2"/>
                        <wps:cNvSpPr txBox="1">
                          <a:spLocks noChangeArrowheads="1"/>
                        </wps:cNvSpPr>
                        <wps:spPr bwMode="auto">
                          <a:xfrm>
                            <a:off x="2414587" y="1289050"/>
                            <a:ext cx="1771650" cy="912495"/>
                          </a:xfrm>
                          <a:prstGeom prst="rect">
                            <a:avLst/>
                          </a:prstGeom>
                          <a:noFill/>
                          <a:ln w="9525">
                            <a:noFill/>
                            <a:miter lim="800000"/>
                            <a:headEnd/>
                            <a:tailEnd/>
                          </a:ln>
                        </wps:spPr>
                        <wps:txbx>
                          <w:txbxContent>
                            <w:p w14:paraId="496274B8" w14:textId="270B8DFC" w:rsidR="00271985" w:rsidRPr="00271985" w:rsidRDefault="00271985" w:rsidP="00271985">
                              <w:pPr>
                                <w:jc w:val="center"/>
                                <w:rPr>
                                  <w:b/>
                                  <w:bCs/>
                                </w:rPr>
                              </w:pPr>
                              <w:r>
                                <w:rPr>
                                  <w:b/>
                                  <w:bCs/>
                                </w:rPr>
                                <w:t>Ignored creativity</w:t>
                              </w:r>
                            </w:p>
                            <w:p w14:paraId="61248AE9" w14:textId="56F8D56D" w:rsidR="00271985" w:rsidRDefault="00271985" w:rsidP="00271985">
                              <w:pPr>
                                <w:jc w:val="center"/>
                              </w:pPr>
                              <w:r>
                                <w:t>“We have ideas, but no one listens to them.”</w:t>
                              </w:r>
                            </w:p>
                          </w:txbxContent>
                        </wps:txbx>
                        <wps:bodyPr rot="0" vert="horz" wrap="square" lIns="91440" tIns="45720" rIns="91440" bIns="45720" anchor="t" anchorCtr="0">
                          <a:spAutoFit/>
                        </wps:bodyPr>
                      </wps:wsp>
                      <wps:wsp>
                        <wps:cNvPr id="1109747179" name="Straight Arrow Connector 5"/>
                        <wps:cNvCnPr/>
                        <wps:spPr>
                          <a:xfrm flipV="1">
                            <a:off x="261937" y="107950"/>
                            <a:ext cx="0" cy="1981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48110694" name="Straight Arrow Connector 6"/>
                        <wps:cNvCnPr/>
                        <wps:spPr>
                          <a:xfrm>
                            <a:off x="731837" y="2603500"/>
                            <a:ext cx="33401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82426433" name="Text Box 2"/>
                        <wps:cNvSpPr txBox="1">
                          <a:spLocks noChangeArrowheads="1"/>
                        </wps:cNvSpPr>
                        <wps:spPr bwMode="auto">
                          <a:xfrm>
                            <a:off x="1277937" y="2286000"/>
                            <a:ext cx="431800" cy="266700"/>
                          </a:xfrm>
                          <a:prstGeom prst="rect">
                            <a:avLst/>
                          </a:prstGeom>
                          <a:noFill/>
                          <a:ln w="9525">
                            <a:noFill/>
                            <a:miter lim="800000"/>
                            <a:headEnd/>
                            <a:tailEnd/>
                          </a:ln>
                        </wps:spPr>
                        <wps:txbx>
                          <w:txbxContent>
                            <w:p w14:paraId="528DF15E" w14:textId="6DB92588" w:rsidR="00E33E79" w:rsidRDefault="00E33E79">
                              <w:r>
                                <w:t>low</w:t>
                              </w:r>
                            </w:p>
                          </w:txbxContent>
                        </wps:txbx>
                        <wps:bodyPr rot="0" vert="horz" wrap="square" lIns="91440" tIns="45720" rIns="91440" bIns="45720" anchor="t" anchorCtr="0">
                          <a:noAutofit/>
                        </wps:bodyPr>
                      </wps:wsp>
                      <wps:wsp>
                        <wps:cNvPr id="199816799" name="Text Box 2"/>
                        <wps:cNvSpPr txBox="1">
                          <a:spLocks noChangeArrowheads="1"/>
                        </wps:cNvSpPr>
                        <wps:spPr bwMode="auto">
                          <a:xfrm>
                            <a:off x="3049587" y="2286000"/>
                            <a:ext cx="482600" cy="317500"/>
                          </a:xfrm>
                          <a:prstGeom prst="rect">
                            <a:avLst/>
                          </a:prstGeom>
                          <a:noFill/>
                          <a:ln w="9525">
                            <a:noFill/>
                            <a:miter lim="800000"/>
                            <a:headEnd/>
                            <a:tailEnd/>
                          </a:ln>
                        </wps:spPr>
                        <wps:txbx>
                          <w:txbxContent>
                            <w:p w14:paraId="1146BDA8" w14:textId="40AC5BA7" w:rsidR="00E33E79" w:rsidRDefault="005D680A" w:rsidP="00E33E79">
                              <w:r>
                                <w:t>high</w:t>
                              </w:r>
                            </w:p>
                          </w:txbxContent>
                        </wps:txbx>
                        <wps:bodyPr rot="0" vert="horz" wrap="square" lIns="91440" tIns="45720" rIns="91440" bIns="45720" anchor="t" anchorCtr="0">
                          <a:noAutofit/>
                        </wps:bodyPr>
                      </wps:wsp>
                      <wps:wsp>
                        <wps:cNvPr id="13861649" name="Text Box 2"/>
                        <wps:cNvSpPr txBox="1">
                          <a:spLocks noChangeArrowheads="1"/>
                        </wps:cNvSpPr>
                        <wps:spPr bwMode="auto">
                          <a:xfrm rot="16200000">
                            <a:off x="242887" y="1530350"/>
                            <a:ext cx="431800" cy="266700"/>
                          </a:xfrm>
                          <a:prstGeom prst="rect">
                            <a:avLst/>
                          </a:prstGeom>
                          <a:noFill/>
                          <a:ln w="9525">
                            <a:noFill/>
                            <a:miter lim="800000"/>
                            <a:headEnd/>
                            <a:tailEnd/>
                          </a:ln>
                        </wps:spPr>
                        <wps:txbx>
                          <w:txbxContent>
                            <w:p w14:paraId="7058E737" w14:textId="77777777" w:rsidR="005D680A" w:rsidRDefault="005D680A" w:rsidP="005D680A">
                              <w:r>
                                <w:t>low</w:t>
                              </w:r>
                            </w:p>
                          </w:txbxContent>
                        </wps:txbx>
                        <wps:bodyPr rot="0" vert="horz" wrap="square" lIns="91440" tIns="45720" rIns="91440" bIns="45720" anchor="t" anchorCtr="0">
                          <a:noAutofit/>
                        </wps:bodyPr>
                      </wps:wsp>
                      <wps:wsp>
                        <wps:cNvPr id="1164826000" name="Text Box 2"/>
                        <wps:cNvSpPr txBox="1">
                          <a:spLocks noChangeArrowheads="1"/>
                        </wps:cNvSpPr>
                        <wps:spPr bwMode="auto">
                          <a:xfrm rot="16200000">
                            <a:off x="261937" y="368300"/>
                            <a:ext cx="482600" cy="317500"/>
                          </a:xfrm>
                          <a:prstGeom prst="rect">
                            <a:avLst/>
                          </a:prstGeom>
                          <a:noFill/>
                          <a:ln w="9525">
                            <a:noFill/>
                            <a:miter lim="800000"/>
                            <a:headEnd/>
                            <a:tailEnd/>
                          </a:ln>
                        </wps:spPr>
                        <wps:txbx>
                          <w:txbxContent>
                            <w:p w14:paraId="06F9DD27" w14:textId="77777777" w:rsidR="005D680A" w:rsidRDefault="005D680A" w:rsidP="005D680A">
                              <w:r>
                                <w:t>high</w:t>
                              </w:r>
                            </w:p>
                          </w:txbxContent>
                        </wps:txbx>
                        <wps:bodyPr rot="0" vert="horz" wrap="square" lIns="91440" tIns="45720" rIns="91440" bIns="45720" anchor="t" anchorCtr="0">
                          <a:noAutofit/>
                        </wps:bodyPr>
                      </wps:wsp>
                      <wps:wsp>
                        <wps:cNvPr id="2015955867" name="Text Box 2"/>
                        <wps:cNvSpPr txBox="1">
                          <a:spLocks noChangeArrowheads="1"/>
                        </wps:cNvSpPr>
                        <wps:spPr bwMode="auto">
                          <a:xfrm>
                            <a:off x="1951037" y="2603500"/>
                            <a:ext cx="901700" cy="317500"/>
                          </a:xfrm>
                          <a:prstGeom prst="rect">
                            <a:avLst/>
                          </a:prstGeom>
                          <a:noFill/>
                          <a:ln w="9525">
                            <a:noFill/>
                            <a:miter lim="800000"/>
                            <a:headEnd/>
                            <a:tailEnd/>
                          </a:ln>
                        </wps:spPr>
                        <wps:txbx>
                          <w:txbxContent>
                            <w:p w14:paraId="028B5EA3" w14:textId="33F8DA3F" w:rsidR="00A13714" w:rsidRPr="00A13714" w:rsidRDefault="00A13714" w:rsidP="00A13714">
                              <w:pPr>
                                <w:rPr>
                                  <w:b/>
                                  <w:bCs/>
                                </w:rPr>
                              </w:pPr>
                              <w:r>
                                <w:rPr>
                                  <w:b/>
                                  <w:bCs/>
                                </w:rPr>
                                <w:t>Flexibility</w:t>
                              </w:r>
                            </w:p>
                          </w:txbxContent>
                        </wps:txbx>
                        <wps:bodyPr rot="0" vert="horz" wrap="square" lIns="91440" tIns="45720" rIns="91440" bIns="45720" anchor="t" anchorCtr="0">
                          <a:noAutofit/>
                        </wps:bodyPr>
                      </wps:wsp>
                      <wps:wsp>
                        <wps:cNvPr id="657300776" name="Text Box 2"/>
                        <wps:cNvSpPr txBox="1">
                          <a:spLocks noChangeArrowheads="1"/>
                        </wps:cNvSpPr>
                        <wps:spPr bwMode="auto">
                          <a:xfrm rot="16200000">
                            <a:off x="-555625" y="1011237"/>
                            <a:ext cx="1377950" cy="266700"/>
                          </a:xfrm>
                          <a:prstGeom prst="rect">
                            <a:avLst/>
                          </a:prstGeom>
                          <a:noFill/>
                          <a:ln w="9525">
                            <a:noFill/>
                            <a:miter lim="800000"/>
                            <a:headEnd/>
                            <a:tailEnd/>
                          </a:ln>
                        </wps:spPr>
                        <wps:txbx>
                          <w:txbxContent>
                            <w:p w14:paraId="331F221E" w14:textId="5E259DD2" w:rsidR="00A13714" w:rsidRPr="00A13714" w:rsidRDefault="00A13714" w:rsidP="00A13714">
                              <w:pPr>
                                <w:rPr>
                                  <w:b/>
                                  <w:bCs/>
                                </w:rPr>
                              </w:pPr>
                              <w:r>
                                <w:rPr>
                                  <w:b/>
                                  <w:bCs/>
                                </w:rPr>
                                <w:t>Communication</w:t>
                              </w:r>
                            </w:p>
                          </w:txbxContent>
                        </wps:txbx>
                        <wps:bodyPr rot="0" vert="horz" wrap="square" lIns="91440" tIns="45720" rIns="91440" bIns="45720" anchor="t" anchorCtr="0">
                          <a:noAutofit/>
                        </wps:bodyPr>
                      </wps:wsp>
                    </wpg:wgp>
                  </a:graphicData>
                </a:graphic>
              </wp:anchor>
            </w:drawing>
          </mc:Choice>
          <mc:Fallback>
            <w:pict>
              <v:group w14:anchorId="1DE1071D" id="Group 7" o:spid="_x0000_s1026" style="position:absolute;margin-left:58.85pt;margin-top:123.85pt;width:336.6pt;height:230pt;z-index:251658241" coordsize="42751,29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">
                <v:rect id="Rectangle 4" o:spid="_x0000_s1027" style="position:absolute;left:5984;width:17653;height:111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" filled="f" strokecolor="#156082 [3204]" strokeweight="1pt"/>
                <v:shapetype id="_x0000_t202" coordsize="21600,21600" o:spt="202" path="m,l,21600r21600,l21600,xe">
                  <v:stroke joinstyle="miter"/>
                  <v:path gradientshapeok="t" o:connecttype="rect"/>
                </v:shapetype>
                <v:shape id="_x0000_s1028" type="#_x0000_t202" style="position:absolute;left:5921;top:1079;width:17716;height:9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" filled="f" stroked="f">
                  <v:textbox style="mso-fit-shape-to-text:t">
                    <w:txbxContent>
                      <w:p w14:paraId="72FC426D" w14:textId="091ED9FE" w:rsidR="00271985" w:rsidRPr="00271985" w:rsidRDefault="00271985" w:rsidP="00271985">
                        <w:pPr>
                          <w:jc w:val="center"/>
                          <w:rPr>
                            <w:b/>
                            <w:bCs/>
                          </w:rPr>
                        </w:pPr>
                        <w:r w:rsidRPr="00271985">
                          <w:rPr>
                            <w:b/>
                            <w:bCs/>
                          </w:rPr>
                          <w:t>Conversation club</w:t>
                        </w:r>
                      </w:p>
                      <w:p w14:paraId="5C41AC30" w14:textId="0AD1B1C0" w:rsidR="00271985" w:rsidRDefault="00271985" w:rsidP="00271985">
                        <w:pPr>
                          <w:jc w:val="center"/>
                        </w:pPr>
                        <w:r>
                          <w:t>“We talk a lot but don’t make any decisions.”</w:t>
                        </w:r>
                      </w:p>
                    </w:txbxContent>
                  </v:textbox>
                </v:shape>
                <v:rect id="Rectangle 4" o:spid="_x0000_s1029" style="position:absolute;left:24209;width:17653;height:111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" filled="f" strokecolor="#156082 [3204]" strokeweight="1pt"/>
                <v:shape id="_x0000_s1030" type="#_x0000_t202" style="position:absolute;left:23383;top:1143;width:19368;height:9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" filled="f" stroked="f">
                  <v:textbox style="mso-fit-shape-to-text:t">
                    <w:txbxContent>
                      <w:p w14:paraId="3CB42490" w14:textId="17942DC0" w:rsidR="00271985" w:rsidRPr="00271985" w:rsidRDefault="00271985" w:rsidP="00271985">
                        <w:pPr>
                          <w:jc w:val="center"/>
                          <w:rPr>
                            <w:b/>
                            <w:bCs/>
                          </w:rPr>
                        </w:pPr>
                        <w:r>
                          <w:rPr>
                            <w:b/>
                            <w:bCs/>
                          </w:rPr>
                          <w:t>Teamwork</w:t>
                        </w:r>
                      </w:p>
                      <w:p w14:paraId="65EB8406" w14:textId="255F3CAB" w:rsidR="00271985" w:rsidRDefault="00271985" w:rsidP="00271985">
                        <w:pPr>
                          <w:jc w:val="center"/>
                        </w:pPr>
                        <w:r>
                          <w:t>“We efficiently collaborate on common goals.”</w:t>
                        </w:r>
                      </w:p>
                    </w:txbxContent>
                  </v:textbox>
                </v:shape>
                <v:rect id="Rectangle 4" o:spid="_x0000_s1031" style="position:absolute;left:5984;top:11747;width:17653;height:1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" filled="f" strokecolor="#156082 [3204]" strokeweight="1pt"/>
                <v:shape id="_x0000_s1032" type="#_x0000_t202" style="position:absolute;left:5286;top:12890;width:19113;height:9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" filled="f" stroked="f">
                  <v:textbox style="mso-fit-shape-to-text:t">
                    <w:txbxContent>
                      <w:p w14:paraId="1A8A107D" w14:textId="7A0AFA71" w:rsidR="00271985" w:rsidRPr="00271985" w:rsidRDefault="00271985" w:rsidP="00271985">
                        <w:pPr>
                          <w:jc w:val="center"/>
                          <w:rPr>
                            <w:b/>
                            <w:bCs/>
                          </w:rPr>
                        </w:pPr>
                        <w:r>
                          <w:rPr>
                            <w:b/>
                            <w:bCs/>
                          </w:rPr>
                          <w:t>Sleep mode</w:t>
                        </w:r>
                      </w:p>
                      <w:p w14:paraId="3DA7428F" w14:textId="03C10E46" w:rsidR="00271985" w:rsidRDefault="00271985" w:rsidP="00271985">
                        <w:pPr>
                          <w:jc w:val="center"/>
                        </w:pPr>
                        <w:r>
                          <w:t>“We follow whatever they tell us without questions.”</w:t>
                        </w:r>
                      </w:p>
                    </w:txbxContent>
                  </v:textbox>
                </v:shape>
                <v:rect id="Rectangle 4" o:spid="_x0000_s1033" style="position:absolute;left:24209;top:11747;width:17653;height:1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" filled="f" strokecolor="#156082 [3204]" strokeweight="1pt"/>
                <v:shape id="_x0000_s1034" type="#_x0000_t202" style="position:absolute;left:24145;top:12890;width:17717;height:9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" filled="f" stroked="f">
                  <v:textbox style="mso-fit-shape-to-text:t">
                    <w:txbxContent>
                      <w:p w14:paraId="496274B8" w14:textId="270B8DFC" w:rsidR="00271985" w:rsidRPr="00271985" w:rsidRDefault="00271985" w:rsidP="00271985">
                        <w:pPr>
                          <w:jc w:val="center"/>
                          <w:rPr>
                            <w:b/>
                            <w:bCs/>
                          </w:rPr>
                        </w:pPr>
                        <w:r>
                          <w:rPr>
                            <w:b/>
                            <w:bCs/>
                          </w:rPr>
                          <w:t>Ignored creativity</w:t>
                        </w:r>
                      </w:p>
                      <w:p w14:paraId="61248AE9" w14:textId="56F8D56D" w:rsidR="00271985" w:rsidRDefault="00271985" w:rsidP="00271985">
                        <w:pPr>
                          <w:jc w:val="center"/>
                        </w:pPr>
                        <w:r>
                          <w:t>“We have ideas, but no one listens to them.”</w:t>
                        </w:r>
                      </w:p>
                    </w:txbxContent>
                  </v:textbox>
                </v:shape>
                <v:shapetype id="_x0000_t32" coordsize="21600,21600" o:spt="32" o:oned="t" path="m,l21600,21600e" filled="f">
                  <v:path arrowok="t" fillok="f" o:connecttype="none"/>
                  <o:lock v:ext="edit" shapetype="t"/>
                </v:shapetype>
                <v:shape id="Straight Arrow Connector 5" o:spid="_x0000_s1035" type="#_x0000_t32" style="position:absolute;left:2619;top:1079;width:0;height:1981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" strokecolor="#156082 [3204]" strokeweight=".5pt">
                  <v:stroke endarrow="block" joinstyle="miter"/>
                </v:shape>
                <v:shape id="Straight Arrow Connector 6" o:spid="_x0000_s1036" type="#_x0000_t32" style="position:absolute;left:7318;top:26035;width:3340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" strokecolor="#156082 [3204]" strokeweight=".5pt">
                  <v:stroke endarrow="block" joinstyle="miter"/>
                </v:shape>
                <v:shape id="_x0000_s1037" type="#_x0000_t202" style="position:absolute;left:12779;top:22860;width:4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" filled="f" stroked="f">
                  <v:textbox>
                    <w:txbxContent>
                      <w:p w14:paraId="528DF15E" w14:textId="6DB92588" w:rsidR="00E33E79" w:rsidRDefault="00E33E79">
                        <w:r>
                          <w:t>low</w:t>
                        </w:r>
                      </w:p>
                    </w:txbxContent>
                  </v:textbox>
                </v:shape>
                <v:shape id="_x0000_s1038" type="#_x0000_t202" style="position:absolute;left:30495;top:22860;width:4826;height:3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" filled="f" stroked="f">
                  <v:textbox>
                    <w:txbxContent>
                      <w:p w14:paraId="1146BDA8" w14:textId="40AC5BA7" w:rsidR="00E33E79" w:rsidRDefault="005D680A" w:rsidP="00E33E79">
                        <w:r>
                          <w:t>high</w:t>
                        </w:r>
                      </w:p>
                    </w:txbxContent>
                  </v:textbox>
                </v:shape>
                <v:shape id="_x0000_s1039" type="#_x0000_t202" style="position:absolute;left:2429;top:15303;width:4318;height:26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" filled="f" stroked="f">
                  <v:textbox>
                    <w:txbxContent>
                      <w:p w14:paraId="7058E737" w14:textId="77777777" w:rsidR="005D680A" w:rsidRDefault="005D680A" w:rsidP="005D680A">
                        <w:r>
                          <w:t>low</w:t>
                        </w:r>
                      </w:p>
                    </w:txbxContent>
                  </v:textbox>
                </v:shape>
                <v:shape id="_x0000_s1040" type="#_x0000_t202" style="position:absolute;left:2619;top:3682;width:4826;height:317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" filled="f" stroked="f">
                  <v:textbox>
                    <w:txbxContent>
                      <w:p w14:paraId="06F9DD27" w14:textId="77777777" w:rsidR="005D680A" w:rsidRDefault="005D680A" w:rsidP="005D680A">
                        <w:r>
                          <w:t>high</w:t>
                        </w:r>
                      </w:p>
                    </w:txbxContent>
                  </v:textbox>
                </v:shape>
                <v:shape id="_x0000_s1041" type="#_x0000_t202" style="position:absolute;left:19510;top:26035;width:9017;height:3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" filled="f" stroked="f">
                  <v:textbox>
                    <w:txbxContent>
                      <w:p w14:paraId="028B5EA3" w14:textId="33F8DA3F" w:rsidR="00A13714" w:rsidRPr="00A13714" w:rsidRDefault="00A13714" w:rsidP="00A13714">
                        <w:pPr>
                          <w:rPr>
                            <w:b/>
                            <w:bCs/>
                          </w:rPr>
                        </w:pPr>
                        <w:r>
                          <w:rPr>
                            <w:b/>
                            <w:bCs/>
                          </w:rPr>
                          <w:t>Flexibility</w:t>
                        </w:r>
                      </w:p>
                    </w:txbxContent>
                  </v:textbox>
                </v:shape>
                <v:shape id="_x0000_s1042" type="#_x0000_t202" style="position:absolute;left:-5556;top:10112;width:13779;height:26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" filled="f" stroked="f">
                  <v:textbox>
                    <w:txbxContent>
                      <w:p w14:paraId="331F221E" w14:textId="5E259DD2" w:rsidR="00A13714" w:rsidRPr="00A13714" w:rsidRDefault="00A13714" w:rsidP="00A13714">
                        <w:pPr>
                          <w:rPr>
                            <w:b/>
                            <w:bCs/>
                          </w:rPr>
                        </w:pPr>
                        <w:r>
                          <w:rPr>
                            <w:b/>
                            <w:bCs/>
                          </w:rPr>
                          <w:t>Communication</w:t>
                        </w:r>
                      </w:p>
                    </w:txbxContent>
                  </v:textbox>
                </v:shape>
              </v:group>
            </w:pict>
          </mc:Fallback>
        </mc:AlternateContent>
      </w:r>
      <w:r w:rsidR="04452839">
        <w:t xml:space="preserve">WCBC’s hierarchical structure </w:t>
      </w:r>
      <w:r w:rsidR="00776733">
        <w:t xml:space="preserve">likely </w:t>
      </w:r>
      <w:r w:rsidR="04452839">
        <w:t>leaves little freedom for creativity and flexibility</w:t>
      </w:r>
      <w:r w:rsidR="00BE019B">
        <w:t xml:space="preserve"> </w:t>
      </w:r>
      <w:r w:rsidR="00BE019B" w:rsidRPr="00DE477B">
        <w:t>(</w:t>
      </w:r>
      <w:r w:rsidR="00BF0977" w:rsidRPr="00DE477B">
        <w:t xml:space="preserve">Wrexham County Borough Council, </w:t>
      </w:r>
      <w:r w:rsidR="00DE477B" w:rsidRPr="00DE477B">
        <w:t>n.d.</w:t>
      </w:r>
      <w:r w:rsidR="00BE019B" w:rsidRPr="00DE477B">
        <w:t>)</w:t>
      </w:r>
      <w:r w:rsidR="04452839" w:rsidRPr="00DE477B">
        <w:t xml:space="preserve">. </w:t>
      </w:r>
      <w:r w:rsidR="00FA03D0">
        <w:t xml:space="preserve">Staff </w:t>
      </w:r>
      <w:r w:rsidR="002179B9">
        <w:t>may feel</w:t>
      </w:r>
      <w:r w:rsidR="000C4C61">
        <w:t xml:space="preserve"> </w:t>
      </w:r>
      <w:r w:rsidR="00FA03D0">
        <w:t xml:space="preserve">very limited in </w:t>
      </w:r>
      <w:r w:rsidR="00900543">
        <w:t xml:space="preserve">the decisions that they can make </w:t>
      </w:r>
      <w:r w:rsidR="008D12D4">
        <w:t>when following strict multistep processes.</w:t>
      </w:r>
      <w:r w:rsidR="00A40055">
        <w:t xml:space="preserve"> </w:t>
      </w:r>
      <w:r w:rsidR="0078512C">
        <w:t>Hir</w:t>
      </w:r>
      <w:r w:rsidR="00F95FA0">
        <w:t>schi</w:t>
      </w:r>
      <w:r w:rsidR="00156543">
        <w:t xml:space="preserve">’s </w:t>
      </w:r>
      <w:r w:rsidR="006F51A4">
        <w:t xml:space="preserve">Leadership Formula </w:t>
      </w:r>
      <w:r w:rsidR="006F51A4" w:rsidRPr="00BD6D3E">
        <w:t>(</w:t>
      </w:r>
      <w:r w:rsidR="00BD6D3E" w:rsidRPr="00BD6D3E">
        <w:t>2023</w:t>
      </w:r>
      <w:r w:rsidR="006F51A4" w:rsidRPr="00BD6D3E">
        <w:t>)</w:t>
      </w:r>
      <w:r w:rsidR="00665FBB" w:rsidRPr="00BD6D3E">
        <w:t xml:space="preserve">, see below </w:t>
      </w:r>
      <w:r w:rsidR="00D35526" w:rsidRPr="00BD6D3E">
        <w:t>model</w:t>
      </w:r>
      <w:r w:rsidR="00331545" w:rsidRPr="00BD6D3E">
        <w:t>,</w:t>
      </w:r>
      <w:r w:rsidR="00F4088B" w:rsidRPr="00BD6D3E">
        <w:t xml:space="preserve"> </w:t>
      </w:r>
      <w:r w:rsidR="00D45011">
        <w:t>tells us that low flexibility and low communication will lead to staff entering sleep mode.</w:t>
      </w:r>
      <w:r w:rsidR="00A32BD4">
        <w:t xml:space="preserve"> In this state staff will work as they are told and will not make attempts</w:t>
      </w:r>
      <w:r w:rsidR="00ED3AF0">
        <w:t xml:space="preserve"> to </w:t>
      </w:r>
      <w:r w:rsidR="00C53C01">
        <w:t>develop themselves or improve their roles, as experience has told them that they will not be supported.</w:t>
      </w:r>
      <w:r w:rsidR="002F0AC4">
        <w:t xml:space="preserve"> </w:t>
      </w:r>
    </w:p>
    <w:p w14:paraId="3EC5E6EA" w14:textId="77777777" w:rsidR="009433CC" w:rsidRDefault="009433CC" w:rsidP="008A2F17"/>
    <w:p w14:paraId="1527FE07" w14:textId="77777777" w:rsidR="009433CC" w:rsidRDefault="009433CC" w:rsidP="008A2F17"/>
    <w:p w14:paraId="08B96506" w14:textId="4860FF73" w:rsidR="005149C9" w:rsidRDefault="005149C9" w:rsidP="008A2F17"/>
    <w:p w14:paraId="0832DD9A" w14:textId="0C4C83B2" w:rsidR="005149C9" w:rsidRDefault="005149C9" w:rsidP="008A2F17"/>
    <w:p w14:paraId="291A75C0" w14:textId="449D4ABC" w:rsidR="005149C9" w:rsidRDefault="005149C9" w:rsidP="008A2F17"/>
    <w:p w14:paraId="031DB4A9" w14:textId="77777777" w:rsidR="00A674BC" w:rsidRDefault="00A674BC" w:rsidP="008A2F17">
      <w:pPr>
        <w:rPr>
          <w:noProof/>
        </w:rPr>
      </w:pPr>
    </w:p>
    <w:p w14:paraId="48C56270" w14:textId="77777777" w:rsidR="00A674BC" w:rsidRDefault="00A674BC" w:rsidP="008A2F17">
      <w:pPr>
        <w:rPr>
          <w:noProof/>
        </w:rPr>
      </w:pPr>
    </w:p>
    <w:p w14:paraId="538FEC5F" w14:textId="77777777" w:rsidR="00A674BC" w:rsidRDefault="00A674BC" w:rsidP="008A2F17">
      <w:pPr>
        <w:rPr>
          <w:noProof/>
        </w:rPr>
      </w:pPr>
    </w:p>
    <w:p w14:paraId="58D36AEE" w14:textId="77777777" w:rsidR="00A674BC" w:rsidRDefault="00A674BC" w:rsidP="008A2F17">
      <w:pPr>
        <w:rPr>
          <w:noProof/>
        </w:rPr>
      </w:pPr>
    </w:p>
    <w:p w14:paraId="2EF8C0A4" w14:textId="01E5367D" w:rsidR="00271985" w:rsidRDefault="009433CC" w:rsidP="00A674BC">
      <w:r>
        <w:t xml:space="preserve">Figure 1. </w:t>
      </w:r>
      <w:r w:rsidR="00A674BC">
        <w:t>Adapted from Hirschi (2023).</w:t>
      </w:r>
    </w:p>
    <w:p w14:paraId="74241963" w14:textId="4166D703" w:rsidR="00331545" w:rsidRDefault="00324372" w:rsidP="008A2F17">
      <w:r>
        <w:t xml:space="preserve">The low governance engagement </w:t>
      </w:r>
      <w:r w:rsidR="00F74439">
        <w:t xml:space="preserve">suggests that the organisation may </w:t>
      </w:r>
      <w:r w:rsidR="00E717A5">
        <w:t xml:space="preserve">also </w:t>
      </w:r>
      <w:r w:rsidR="00F74439">
        <w:t xml:space="preserve">be exhibiting </w:t>
      </w:r>
      <w:r w:rsidR="00B15AD6">
        <w:t>paternalism leadership</w:t>
      </w:r>
      <w:r w:rsidR="00AF5455">
        <w:t xml:space="preserve">. </w:t>
      </w:r>
      <w:r w:rsidR="003061F4">
        <w:rPr>
          <w:color w:val="000000" w:themeColor="text1"/>
        </w:rPr>
        <w:t>Northouse</w:t>
      </w:r>
      <w:r w:rsidR="004A6465">
        <w:rPr>
          <w:color w:val="000000" w:themeColor="text1"/>
        </w:rPr>
        <w:t xml:space="preserve"> (2022??? REFERENCE)</w:t>
      </w:r>
      <w:r w:rsidR="0084468B" w:rsidRPr="003061F4">
        <w:rPr>
          <w:color w:val="000000" w:themeColor="text1"/>
        </w:rPr>
        <w:t xml:space="preserve"> </w:t>
      </w:r>
      <w:r w:rsidR="00957D72" w:rsidRPr="003061F4">
        <w:rPr>
          <w:color w:val="000000" w:themeColor="text1"/>
        </w:rPr>
        <w:t>refers to paternalism</w:t>
      </w:r>
      <w:r w:rsidR="0084468B" w:rsidRPr="003061F4">
        <w:rPr>
          <w:color w:val="000000" w:themeColor="text1"/>
        </w:rPr>
        <w:t xml:space="preserve"> as the “benevolent dictator”</w:t>
      </w:r>
      <w:r w:rsidR="00716C5E" w:rsidRPr="003061F4">
        <w:rPr>
          <w:color w:val="000000" w:themeColor="text1"/>
        </w:rPr>
        <w:t xml:space="preserve"> and notes </w:t>
      </w:r>
      <w:r w:rsidR="00A26A5E" w:rsidRPr="003061F4">
        <w:rPr>
          <w:color w:val="000000" w:themeColor="text1"/>
        </w:rPr>
        <w:t xml:space="preserve">that leaders exhibiting these traits are likely </w:t>
      </w:r>
      <w:r w:rsidR="001068DF" w:rsidRPr="003061F4">
        <w:rPr>
          <w:color w:val="000000" w:themeColor="text1"/>
        </w:rPr>
        <w:t xml:space="preserve">to </w:t>
      </w:r>
      <w:r w:rsidR="00CB2138" w:rsidRPr="003061F4">
        <w:rPr>
          <w:color w:val="000000" w:themeColor="text1"/>
        </w:rPr>
        <w:t xml:space="preserve">regard the organisation as a “family”. Leaders exhibiting paternalism will often reward </w:t>
      </w:r>
      <w:r w:rsidR="00E80E2A" w:rsidRPr="003061F4">
        <w:rPr>
          <w:color w:val="000000" w:themeColor="text1"/>
        </w:rPr>
        <w:t xml:space="preserve">obedience and punish noncompliance. This type of leadership can again lead </w:t>
      </w:r>
      <w:r w:rsidR="003061F4" w:rsidRPr="003061F4">
        <w:rPr>
          <w:color w:val="000000" w:themeColor="text1"/>
        </w:rPr>
        <w:t>to a lack of freedom and control and make employees afraid to think proactively.</w:t>
      </w:r>
    </w:p>
    <w:p w14:paraId="41A29526" w14:textId="1B13A24F" w:rsidR="008021E4" w:rsidRDefault="00B41D94" w:rsidP="009A4E6B">
      <w:r>
        <w:rPr>
          <w:color w:val="FF0000"/>
        </w:rPr>
        <w:t xml:space="preserve">(REFERENCE) </w:t>
      </w:r>
      <w:r>
        <w:t xml:space="preserve">tells us that adaptability and change is necessary </w:t>
      </w:r>
      <w:r w:rsidR="00505D4A">
        <w:t xml:space="preserve">for an organisation and for proper leadership. </w:t>
      </w:r>
      <w:r w:rsidR="00E3536A">
        <w:t xml:space="preserve">If an organisation is not adapting to challenges, it is likely to find itself </w:t>
      </w:r>
      <w:r w:rsidR="00336054">
        <w:t xml:space="preserve">stuck facing the same issues </w:t>
      </w:r>
      <w:r w:rsidR="00381F10">
        <w:t xml:space="preserve">time and time again. It has been reported that WCBC has not made sufficient progress between </w:t>
      </w:r>
      <w:r w:rsidR="00D13746">
        <w:t>202</w:t>
      </w:r>
      <w:r w:rsidR="00ED40CA">
        <w:t>4</w:t>
      </w:r>
      <w:r w:rsidR="00D13746">
        <w:t xml:space="preserve"> and 2025 </w:t>
      </w:r>
      <w:r w:rsidR="00454FD1">
        <w:t xml:space="preserve">which means that they are unlikely to be adapting to the challenges they are facing </w:t>
      </w:r>
      <w:r w:rsidR="00454FD1" w:rsidRPr="00454FD1">
        <w:rPr>
          <w:color w:val="FF0000"/>
        </w:rPr>
        <w:t>(REFERENCES 2023 REPORT AND 2025 REPORT)</w:t>
      </w:r>
      <w:r w:rsidR="00702030">
        <w:rPr>
          <w:color w:val="FF0000"/>
        </w:rPr>
        <w:t xml:space="preserve">. </w:t>
      </w:r>
      <w:r w:rsidR="00291F46" w:rsidRPr="009A4E6B">
        <w:t xml:space="preserve">Furthermore, WCBC have noted that they </w:t>
      </w:r>
      <w:r w:rsidR="001F55B6">
        <w:t>feel that there is evidence of improvement</w:t>
      </w:r>
      <w:r w:rsidR="00214AE5" w:rsidRPr="009A4E6B">
        <w:t>,</w:t>
      </w:r>
      <w:r w:rsidR="00291F46" w:rsidRPr="009A4E6B">
        <w:t xml:space="preserve"> despite only 4 of their 18</w:t>
      </w:r>
      <w:r w:rsidR="00214AE5" w:rsidRPr="009A4E6B">
        <w:t xml:space="preserve"> priorities and outcomes being </w:t>
      </w:r>
      <w:r w:rsidR="0074200B" w:rsidRPr="009A4E6B">
        <w:t>noted as ‘Improved’ between 2023/24 and 2024/25</w:t>
      </w:r>
      <w:r w:rsidR="00CB3382" w:rsidRPr="009A4E6B">
        <w:t xml:space="preserve">. Of the remaining 14 </w:t>
      </w:r>
      <w:r w:rsidR="0035727C" w:rsidRPr="009A4E6B">
        <w:t xml:space="preserve">priorities and outcomes, 13 have been noted as ‘Sustained’ and 1 has been noted as ‘Declined’ </w:t>
      </w:r>
      <w:r w:rsidR="0035727C">
        <w:rPr>
          <w:color w:val="FF0000"/>
        </w:rPr>
        <w:t xml:space="preserve">(REFERENCE </w:t>
      </w:r>
      <w:r w:rsidR="009A4E6B">
        <w:rPr>
          <w:color w:val="FF0000"/>
        </w:rPr>
        <w:t>COUNCIL PLAN 2024/25).</w:t>
      </w:r>
      <w:r w:rsidR="00214AE5">
        <w:rPr>
          <w:color w:val="FF0000"/>
        </w:rPr>
        <w:t xml:space="preserve"> </w:t>
      </w:r>
      <w:r w:rsidR="009A4E6B">
        <w:t xml:space="preserve">This again </w:t>
      </w:r>
      <w:r w:rsidR="00F26F22">
        <w:t>suggests</w:t>
      </w:r>
      <w:r w:rsidR="009A4E6B">
        <w:t xml:space="preserve"> that </w:t>
      </w:r>
      <w:r w:rsidR="001F55B6">
        <w:t>WCBC is not making the necessary changes to adapt to the challenges they are facing.</w:t>
      </w:r>
    </w:p>
    <w:p w14:paraId="7AAF3B05" w14:textId="622A5E91" w:rsidR="001F55B6" w:rsidRPr="00702030" w:rsidRDefault="00A91340" w:rsidP="009A4E6B">
      <w:r>
        <w:t xml:space="preserve">When leaders </w:t>
      </w:r>
      <w:r w:rsidR="007D7B96">
        <w:t xml:space="preserve">are not adaptable and do not address employee concerns, they can create a </w:t>
      </w:r>
      <w:r w:rsidR="00572D41">
        <w:t xml:space="preserve">sense of pointlessness. Employees may feel that they there is no point in </w:t>
      </w:r>
      <w:r w:rsidR="00FD1E7B">
        <w:t xml:space="preserve">voicing their concerns as experience has shown them that their concerns will be ignored. This can have negative effects for both the employee and the leader. </w:t>
      </w:r>
      <w:r w:rsidR="00450EBC">
        <w:t>Firstly, employee silence can lead to increased frustration and emotional exhaustion</w:t>
      </w:r>
      <w:r w:rsidR="00733851">
        <w:t xml:space="preserve"> and in turn, effect employees’ job performance and creativity </w:t>
      </w:r>
      <w:r w:rsidR="00C93EB1" w:rsidRPr="007D18D6">
        <w:rPr>
          <w:color w:val="FF0000"/>
        </w:rPr>
        <w:t xml:space="preserve">(Ozer, Chen &amp; Tang </w:t>
      </w:r>
      <w:r w:rsidR="007D18D6" w:rsidRPr="007D18D6">
        <w:rPr>
          <w:color w:val="FF0000"/>
        </w:rPr>
        <w:t>2024)</w:t>
      </w:r>
      <w:r w:rsidR="00733851">
        <w:rPr>
          <w:color w:val="FF0000"/>
        </w:rPr>
        <w:t>.</w:t>
      </w:r>
      <w:r w:rsidR="00DF2720">
        <w:rPr>
          <w:color w:val="FF0000"/>
        </w:rPr>
        <w:t xml:space="preserve"> </w:t>
      </w:r>
      <w:r w:rsidR="00DF2720" w:rsidRPr="00A94AE9">
        <w:rPr>
          <w:color w:val="000000" w:themeColor="text1"/>
        </w:rPr>
        <w:t xml:space="preserve">Secondly, </w:t>
      </w:r>
      <w:r w:rsidR="00EC0958" w:rsidRPr="00A94AE9">
        <w:rPr>
          <w:color w:val="000000" w:themeColor="text1"/>
        </w:rPr>
        <w:t xml:space="preserve">the leader may </w:t>
      </w:r>
      <w:r w:rsidR="00A90C4E" w:rsidRPr="00A94AE9">
        <w:rPr>
          <w:color w:val="000000" w:themeColor="text1"/>
        </w:rPr>
        <w:t xml:space="preserve">detach from the reality of </w:t>
      </w:r>
      <w:r w:rsidR="00A4279D" w:rsidRPr="00A94AE9">
        <w:rPr>
          <w:color w:val="000000" w:themeColor="text1"/>
        </w:rPr>
        <w:t xml:space="preserve">daily operational issues. </w:t>
      </w:r>
      <w:r w:rsidR="00B53F0D" w:rsidRPr="00A94AE9">
        <w:rPr>
          <w:color w:val="FF0000"/>
        </w:rPr>
        <w:t>Yoshida, 1989</w:t>
      </w:r>
      <w:r w:rsidR="00095866" w:rsidRPr="00A94AE9">
        <w:rPr>
          <w:color w:val="000000" w:themeColor="text1"/>
        </w:rPr>
        <w:t xml:space="preserve"> “The Iceberg of Ignorance” theory suggests that front line workers are aware of 100% of an organisation’s issues, whereas </w:t>
      </w:r>
      <w:r w:rsidR="00997A4C" w:rsidRPr="00A94AE9">
        <w:rPr>
          <w:color w:val="000000" w:themeColor="text1"/>
        </w:rPr>
        <w:t>top managers may only be aware of 4% of the issues. When leaders disconnect from</w:t>
      </w:r>
      <w:r w:rsidR="00CF5D1D" w:rsidRPr="00A94AE9">
        <w:rPr>
          <w:color w:val="000000" w:themeColor="text1"/>
        </w:rPr>
        <w:t xml:space="preserve"> and ignore</w:t>
      </w:r>
      <w:r w:rsidR="00997A4C" w:rsidRPr="00A94AE9">
        <w:rPr>
          <w:color w:val="000000" w:themeColor="text1"/>
        </w:rPr>
        <w:t xml:space="preserve"> the issues that employees raise</w:t>
      </w:r>
      <w:r w:rsidR="00CF5D1D" w:rsidRPr="00A94AE9">
        <w:rPr>
          <w:color w:val="000000" w:themeColor="text1"/>
        </w:rPr>
        <w:t xml:space="preserve">, they risk lowering the percentage of issues that they are aware of </w:t>
      </w:r>
      <w:r w:rsidR="00A94AE9" w:rsidRPr="00A94AE9">
        <w:rPr>
          <w:color w:val="000000" w:themeColor="text1"/>
        </w:rPr>
        <w:t>and are able to address, further increasing that feeling of pointlessness.</w:t>
      </w:r>
    </w:p>
    <w:p w14:paraId="2317ED61" w14:textId="07EB43F0" w:rsidR="00AC6EE0" w:rsidRDefault="00BF1D70" w:rsidP="008A2F17">
      <w:pPr>
        <w:rPr>
          <w:color w:val="000000" w:themeColor="text1"/>
        </w:rPr>
      </w:pPr>
      <w:r>
        <w:rPr>
          <w:color w:val="000000" w:themeColor="text1"/>
        </w:rPr>
        <w:t xml:space="preserve">The organisation has also been warned of a possible blame culture (REFERENCE AUDIT WALES). </w:t>
      </w:r>
      <w:r w:rsidR="00817271">
        <w:rPr>
          <w:color w:val="000000" w:themeColor="text1"/>
        </w:rPr>
        <w:t>Owen (</w:t>
      </w:r>
      <w:r w:rsidR="00A34FA2">
        <w:rPr>
          <w:color w:val="000000" w:themeColor="text1"/>
        </w:rPr>
        <w:t>2021), tells us that</w:t>
      </w:r>
      <w:r w:rsidR="003E3996">
        <w:rPr>
          <w:color w:val="000000" w:themeColor="text1"/>
        </w:rPr>
        <w:t xml:space="preserve"> when managing challenges and crisis</w:t>
      </w:r>
      <w:r w:rsidR="003E57BB">
        <w:rPr>
          <w:color w:val="000000" w:themeColor="text1"/>
        </w:rPr>
        <w:t>,</w:t>
      </w:r>
      <w:r w:rsidR="00A34FA2">
        <w:rPr>
          <w:color w:val="000000" w:themeColor="text1"/>
        </w:rPr>
        <w:t xml:space="preserve"> leaders must avoid blame </w:t>
      </w:r>
      <w:r w:rsidR="003E57BB">
        <w:rPr>
          <w:color w:val="000000" w:themeColor="text1"/>
        </w:rPr>
        <w:t>to regain control of the situation.</w:t>
      </w:r>
      <w:r w:rsidR="0098206E">
        <w:rPr>
          <w:color w:val="000000" w:themeColor="text1"/>
        </w:rPr>
        <w:t xml:space="preserve"> They also tell us that blame can make a leader look weak and creates </w:t>
      </w:r>
      <w:r w:rsidR="004A795A">
        <w:rPr>
          <w:color w:val="000000" w:themeColor="text1"/>
        </w:rPr>
        <w:t xml:space="preserve">an atmosphere of fear. The blame that the organisation is exhibiting </w:t>
      </w:r>
      <w:r w:rsidR="00A64E6D">
        <w:rPr>
          <w:color w:val="000000" w:themeColor="text1"/>
        </w:rPr>
        <w:t>may be contributing to a toxic work culture where employees are afraid to share their thoughts, which in turn has halted progress.</w:t>
      </w:r>
      <w:r w:rsidR="00240AFB">
        <w:rPr>
          <w:color w:val="000000" w:themeColor="text1"/>
        </w:rPr>
        <w:t xml:space="preserve"> </w:t>
      </w:r>
      <w:r w:rsidR="00240AFB">
        <w:rPr>
          <w:color w:val="000000" w:themeColor="text1"/>
        </w:rPr>
        <w:lastRenderedPageBreak/>
        <w:t xml:space="preserve">Brown </w:t>
      </w:r>
      <w:r w:rsidR="00E6625F">
        <w:rPr>
          <w:color w:val="000000" w:themeColor="text1"/>
        </w:rPr>
        <w:t>(2013)</w:t>
      </w:r>
      <w:r w:rsidR="002218E3">
        <w:rPr>
          <w:color w:val="000000" w:themeColor="text1"/>
        </w:rPr>
        <w:t xml:space="preserve"> states that </w:t>
      </w:r>
      <w:r w:rsidR="0005646B">
        <w:rPr>
          <w:color w:val="000000" w:themeColor="text1"/>
        </w:rPr>
        <w:t xml:space="preserve">blame is corrosive and ruins relationships. The blame that WCBC are reported to exhibit </w:t>
      </w:r>
      <w:r w:rsidR="00245098">
        <w:rPr>
          <w:color w:val="000000" w:themeColor="text1"/>
        </w:rPr>
        <w:t>could be ruining employee relationships at all levels</w:t>
      </w:r>
      <w:r w:rsidR="00E97A2B">
        <w:rPr>
          <w:color w:val="000000" w:themeColor="text1"/>
        </w:rPr>
        <w:t xml:space="preserve">, making it difficult for employees to work together to achieve combined organisational </w:t>
      </w:r>
      <w:r w:rsidR="00665431">
        <w:rPr>
          <w:color w:val="000000" w:themeColor="text1"/>
        </w:rPr>
        <w:t>goals.</w:t>
      </w:r>
    </w:p>
    <w:p w14:paraId="46396641" w14:textId="77777777" w:rsidR="003E57BB" w:rsidRDefault="003E57BB" w:rsidP="008A2F17">
      <w:pPr>
        <w:rPr>
          <w:color w:val="000000" w:themeColor="text1"/>
        </w:rPr>
      </w:pPr>
    </w:p>
    <w:p w14:paraId="67D1CAA8" w14:textId="37D1594B" w:rsidR="003E57BB" w:rsidRPr="003E57BB" w:rsidRDefault="003E57BB" w:rsidP="008A2F17">
      <w:pPr>
        <w:rPr>
          <w:color w:val="FF0000"/>
        </w:rPr>
      </w:pPr>
      <w:r>
        <w:rPr>
          <w:color w:val="FF0000"/>
        </w:rPr>
        <w:t>Jo Owen 2021 P112</w:t>
      </w:r>
    </w:p>
    <w:p w14:paraId="0F533F4B" w14:textId="45691DDB" w:rsidR="00CA199B" w:rsidRDefault="00665431" w:rsidP="008A2F17">
      <w:pPr>
        <w:rPr>
          <w:color w:val="FF0000"/>
        </w:rPr>
      </w:pPr>
      <w:r>
        <w:rPr>
          <w:color w:val="FF0000"/>
        </w:rPr>
        <w:t xml:space="preserve">Brene Brown 2013 </w:t>
      </w:r>
      <w:hyperlink r:id="rId9" w:history="1">
        <w:r w:rsidR="0084468B" w:rsidRPr="009B4B48">
          <w:rPr>
            <w:rStyle w:val="Hyperlink"/>
          </w:rPr>
          <w:t>https://www.youtube.com/watch?v=sXSjc-pbXk4</w:t>
        </w:r>
      </w:hyperlink>
    </w:p>
    <w:p w14:paraId="43E4E811" w14:textId="2322D3CD" w:rsidR="0084468B" w:rsidRDefault="00A43F7A" w:rsidP="008A2F17">
      <w:pPr>
        <w:rPr>
          <w:color w:val="FF0000"/>
        </w:rPr>
      </w:pPr>
      <w:r>
        <w:rPr>
          <w:color w:val="FF0000"/>
        </w:rPr>
        <w:t xml:space="preserve">Leadership: Theory and Practice Northouse </w:t>
      </w:r>
    </w:p>
    <w:p w14:paraId="31127BAB" w14:textId="3D3181DA" w:rsidR="00A94AE9" w:rsidRDefault="00A94AE9" w:rsidP="008A2F17">
      <w:pPr>
        <w:rPr>
          <w:color w:val="FF0000"/>
        </w:rPr>
      </w:pPr>
      <w:r>
        <w:rPr>
          <w:color w:val="FF0000"/>
        </w:rPr>
        <w:t>The Iceberg Theory</w:t>
      </w:r>
    </w:p>
    <w:p w14:paraId="142571E6" w14:textId="6A2B50AF" w:rsidR="007628D3" w:rsidRDefault="007628D3" w:rsidP="007628D3">
      <w:pPr>
        <w:pStyle w:val="Heading2"/>
        <w:rPr>
          <w:sz w:val="28"/>
          <w:szCs w:val="28"/>
        </w:rPr>
      </w:pPr>
      <w:bookmarkStart w:id="4" w:name="_Toc218073598"/>
      <w:r w:rsidRPr="2E24DFC4">
        <w:rPr>
          <w:sz w:val="28"/>
          <w:szCs w:val="28"/>
        </w:rPr>
        <w:t>Toxicity in leaders</w:t>
      </w:r>
      <w:bookmarkEnd w:id="4"/>
    </w:p>
    <w:p w14:paraId="76FBA729" w14:textId="56919FC7" w:rsidR="00636BE6" w:rsidRDefault="00636BE6" w:rsidP="00BC22BD">
      <w:r>
        <w:t xml:space="preserve">It is widely </w:t>
      </w:r>
      <w:r w:rsidR="00C23C33">
        <w:t>agreed that toxicity and negativity can be far more powerful than positivity</w:t>
      </w:r>
      <w:r w:rsidR="00A82278">
        <w:t xml:space="preserve">, this is commonly known as </w:t>
      </w:r>
      <w:r w:rsidR="008214A1">
        <w:t xml:space="preserve">a negativity bias </w:t>
      </w:r>
      <w:r w:rsidR="007E43F0" w:rsidRPr="008214A1">
        <w:rPr>
          <w:color w:val="FF0000"/>
        </w:rPr>
        <w:t xml:space="preserve">(Baumeister, </w:t>
      </w:r>
      <w:r w:rsidR="00B05B23" w:rsidRPr="008214A1">
        <w:rPr>
          <w:color w:val="FF0000"/>
        </w:rPr>
        <w:t xml:space="preserve">Bratslavsky, </w:t>
      </w:r>
      <w:proofErr w:type="spellStart"/>
      <w:r w:rsidR="00B05B23" w:rsidRPr="008214A1">
        <w:rPr>
          <w:color w:val="FF0000"/>
        </w:rPr>
        <w:t>Finkenauer</w:t>
      </w:r>
      <w:proofErr w:type="spellEnd"/>
      <w:r w:rsidR="00B05B23" w:rsidRPr="008214A1">
        <w:rPr>
          <w:color w:val="FF0000"/>
        </w:rPr>
        <w:t>,</w:t>
      </w:r>
      <w:r w:rsidR="00615035" w:rsidRPr="008214A1">
        <w:rPr>
          <w:color w:val="FF0000"/>
        </w:rPr>
        <w:t xml:space="preserve"> </w:t>
      </w:r>
      <w:proofErr w:type="spellStart"/>
      <w:r w:rsidR="00615035" w:rsidRPr="008214A1">
        <w:rPr>
          <w:color w:val="FF0000"/>
        </w:rPr>
        <w:t>Vhos</w:t>
      </w:r>
      <w:proofErr w:type="spellEnd"/>
      <w:r w:rsidR="00615035" w:rsidRPr="008214A1">
        <w:rPr>
          <w:color w:val="FF0000"/>
        </w:rPr>
        <w:t xml:space="preserve">, 2001) </w:t>
      </w:r>
      <w:r w:rsidR="008214A1" w:rsidRPr="008214A1">
        <w:rPr>
          <w:color w:val="FF0000"/>
        </w:rPr>
        <w:t>(Rozin &amp; Royzman 2001)</w:t>
      </w:r>
      <w:r w:rsidR="00C23C33" w:rsidRPr="008214A1">
        <w:t xml:space="preserve">. </w:t>
      </w:r>
      <w:r w:rsidR="0055501D">
        <w:t>Gottman</w:t>
      </w:r>
      <w:r w:rsidR="00710F9F">
        <w:t xml:space="preserve">, 1994 </w:t>
      </w:r>
      <w:r w:rsidR="00227EBF">
        <w:t>suggests that it takes five positive interactions to outweigh one negative interaction</w:t>
      </w:r>
      <w:r w:rsidR="00701E6D">
        <w:t xml:space="preserve">, and while the focus of this study is marital relationships, </w:t>
      </w:r>
      <w:r w:rsidR="00EB2DBC">
        <w:t>this</w:t>
      </w:r>
      <w:r w:rsidR="00D23CB1">
        <w:t xml:space="preserve"> 5:1</w:t>
      </w:r>
      <w:r w:rsidR="00EB2DBC">
        <w:t xml:space="preserve"> ratio can also be applied to workplace </w:t>
      </w:r>
      <w:r w:rsidR="00F0675B">
        <w:t>relationships</w:t>
      </w:r>
      <w:r w:rsidR="00EB2DBC">
        <w:t xml:space="preserve">. Others suggest that the ratio </w:t>
      </w:r>
      <w:r w:rsidR="00D23CB1">
        <w:t>is closer to 3:1</w:t>
      </w:r>
      <w:r w:rsidR="00B45F0A">
        <w:t xml:space="preserve"> </w:t>
      </w:r>
      <w:r w:rsidR="00B45F0A" w:rsidRPr="00CC37A2">
        <w:rPr>
          <w:color w:val="FF0000"/>
        </w:rPr>
        <w:t>(Fredrickson</w:t>
      </w:r>
      <w:r w:rsidR="007F48B4" w:rsidRPr="00CC37A2">
        <w:rPr>
          <w:color w:val="FF0000"/>
        </w:rPr>
        <w:t xml:space="preserve"> &amp; Losada, 2005) </w:t>
      </w:r>
      <w:r w:rsidR="001A4615">
        <w:t xml:space="preserve">but the important </w:t>
      </w:r>
      <w:r w:rsidR="00C31914">
        <w:t xml:space="preserve">takeaway from these studies is that negativity can quickly </w:t>
      </w:r>
      <w:r w:rsidR="00FF6F0A">
        <w:t>overpower positivity</w:t>
      </w:r>
      <w:r w:rsidR="00103944">
        <w:t xml:space="preserve">, and </w:t>
      </w:r>
      <w:r w:rsidR="008206E2">
        <w:t xml:space="preserve">the same is true for toxic individuals. </w:t>
      </w:r>
      <w:r w:rsidR="001B0DB1">
        <w:t>One toxic individual can quickly overpower a dynamic and negatively affect a workplace culture.</w:t>
      </w:r>
      <w:r w:rsidR="007F48B4">
        <w:t xml:space="preserve"> </w:t>
      </w:r>
      <w:r w:rsidR="001B0DB1">
        <w:t xml:space="preserve">It is </w:t>
      </w:r>
      <w:r w:rsidR="00EE069F">
        <w:t>therefore</w:t>
      </w:r>
      <w:r w:rsidR="001B0DB1">
        <w:t xml:space="preserve"> important to understand what makes an individual a toxic leader and the impact that this has on an organisation.</w:t>
      </w:r>
    </w:p>
    <w:p w14:paraId="46036EC4" w14:textId="412DA02F" w:rsidR="00BB7A2A" w:rsidRDefault="004A55C2" w:rsidP="00BC22BD">
      <w:r>
        <w:t xml:space="preserve">Individuals in leadership roles will often present </w:t>
      </w:r>
      <w:r w:rsidR="008213E6">
        <w:t>narcissistic traits (REFERENCE).</w:t>
      </w:r>
      <w:r w:rsidR="00616B4F">
        <w:t xml:space="preserve"> Some narcissistic traits</w:t>
      </w:r>
      <w:r w:rsidR="004F6212">
        <w:t xml:space="preserve"> such as confidence or a desire for power are often stereotypically </w:t>
      </w:r>
      <w:r w:rsidR="00C35713">
        <w:t>considered desirable in leaders</w:t>
      </w:r>
      <w:r w:rsidR="007F7829">
        <w:t>, and a</w:t>
      </w:r>
      <w:r w:rsidR="00C35713">
        <w:t xml:space="preserve">s a result, many individuals put in leadership positions </w:t>
      </w:r>
      <w:r w:rsidR="00244DBE">
        <w:t xml:space="preserve">are narcissistic or display narcissistic traits. </w:t>
      </w:r>
      <w:r w:rsidR="00D82276">
        <w:t>The issue</w:t>
      </w:r>
      <w:r w:rsidR="00BD4D72">
        <w:t xml:space="preserve"> that then arises is that at first these individuals </w:t>
      </w:r>
      <w:r w:rsidR="003100F9">
        <w:t>seem like the perfect leader: confident, self-assured, charismatic</w:t>
      </w:r>
      <w:r w:rsidR="007F3133">
        <w:t xml:space="preserve">; but as time goes on, </w:t>
      </w:r>
      <w:r w:rsidR="00BA18D8">
        <w:t xml:space="preserve">the toxicity begins to show </w:t>
      </w:r>
      <w:r w:rsidR="00FF696E">
        <w:t>and infects the workplace (</w:t>
      </w:r>
      <w:r w:rsidR="00F63233">
        <w:t xml:space="preserve">REFERNCE </w:t>
      </w:r>
      <w:r w:rsidR="00C97645">
        <w:t>JOURNAL OF PERSONALITY).</w:t>
      </w:r>
      <w:r w:rsidR="00990924">
        <w:t xml:space="preserve"> Due to </w:t>
      </w:r>
      <w:proofErr w:type="spellStart"/>
      <w:r w:rsidR="00990924">
        <w:t>it’s</w:t>
      </w:r>
      <w:proofErr w:type="spellEnd"/>
      <w:r w:rsidR="00990924">
        <w:t xml:space="preserve"> large workforce </w:t>
      </w:r>
      <w:r w:rsidR="00E60457">
        <w:t xml:space="preserve">and </w:t>
      </w:r>
      <w:r w:rsidR="006E3827">
        <w:t>classic organisational structure, Wrexham County Borough Council’s</w:t>
      </w:r>
      <w:r w:rsidR="008406F4">
        <w:t xml:space="preserve"> (WCBC)</w:t>
      </w:r>
      <w:r w:rsidR="006E3827">
        <w:t xml:space="preserve"> leaders are likely to </w:t>
      </w:r>
      <w:r w:rsidR="00FF210A">
        <w:t>be exhibiting narcissistic traits.</w:t>
      </w:r>
    </w:p>
    <w:p w14:paraId="03B12A7D" w14:textId="77777777" w:rsidR="001D4B6B" w:rsidRDefault="0018078C" w:rsidP="007628D3">
      <w:r>
        <w:t xml:space="preserve">Many </w:t>
      </w:r>
      <w:r w:rsidR="005B1234">
        <w:t xml:space="preserve">case studies of toxic leadership have found similar trends of lowered productivity, </w:t>
      </w:r>
      <w:r w:rsidR="009E059F">
        <w:t xml:space="preserve">decreased employee wellbeing and a detriment to overall </w:t>
      </w:r>
      <w:r w:rsidR="00C0586E">
        <w:t>organisational health (</w:t>
      </w:r>
      <w:hyperlink r:id="rId10" w:history="1">
        <w:r w:rsidR="00C0586E" w:rsidRPr="00C3443A">
          <w:rPr>
            <w:rStyle w:val="Hyperlink"/>
          </w:rPr>
          <w:t>https://www.linkedin.com/pulse/case-study-toxic-managers-employees-trends-examples-rfeff</w:t>
        </w:r>
      </w:hyperlink>
      <w:r w:rsidR="00C0586E">
        <w:t xml:space="preserve">, </w:t>
      </w:r>
      <w:hyperlink r:id="rId11" w:history="1">
        <w:r w:rsidR="00830C47" w:rsidRPr="00C3443A">
          <w:rPr>
            <w:rStyle w:val="Hyperlink"/>
          </w:rPr>
          <w:t>https://www.tandfonline.com/doi/pdf/10.1080/00208825.2024.2442185</w:t>
        </w:r>
      </w:hyperlink>
      <w:r w:rsidR="00830C47">
        <w:t xml:space="preserve">, </w:t>
      </w:r>
      <w:hyperlink r:id="rId12" w:history="1">
        <w:r w:rsidR="00830C47" w:rsidRPr="00C3443A">
          <w:rPr>
            <w:rStyle w:val="Hyperlink"/>
          </w:rPr>
          <w:t>https://www.scirp.org/journal/paperinformation?paperid=135309</w:t>
        </w:r>
      </w:hyperlink>
      <w:r w:rsidR="00830C47">
        <w:t xml:space="preserve">). </w:t>
      </w:r>
      <w:r w:rsidR="00D262D2">
        <w:t>In a case study by Kuril Founders B-School (2025)</w:t>
      </w:r>
      <w:r w:rsidR="00200D54">
        <w:t xml:space="preserve">, they found trends of micromanagement by managers, </w:t>
      </w:r>
      <w:r w:rsidR="00BE29D3">
        <w:t>favouritism</w:t>
      </w:r>
      <w:r w:rsidR="00200D54">
        <w:t xml:space="preserve">, </w:t>
      </w:r>
      <w:r w:rsidR="00BE29D3">
        <w:t xml:space="preserve">bullying and harassment, blame culture and other </w:t>
      </w:r>
      <w:r w:rsidR="00132BF3">
        <w:t xml:space="preserve">negative trends across three different organisations. </w:t>
      </w:r>
      <w:r w:rsidR="008406F4">
        <w:t xml:space="preserve">Following the report from </w:t>
      </w:r>
      <w:r w:rsidR="008406F4">
        <w:lastRenderedPageBreak/>
        <w:t xml:space="preserve">(REFERENCE), WCBC </w:t>
      </w:r>
      <w:r w:rsidR="0088439C">
        <w:t xml:space="preserve">is showing signs of blame culture but </w:t>
      </w:r>
      <w:r w:rsidR="00483E1C">
        <w:t xml:space="preserve">they may also be displaying </w:t>
      </w:r>
      <w:r w:rsidR="001D4B6B">
        <w:t>similar styles of leadership that have been identified through case studies.</w:t>
      </w:r>
    </w:p>
    <w:p w14:paraId="5EB9F6C4" w14:textId="78E5597E" w:rsidR="00F63233" w:rsidRDefault="00A7087E" w:rsidP="007628D3">
      <w:r>
        <w:t xml:space="preserve">Micromanagement leadership is often defined as managers </w:t>
      </w:r>
      <w:r w:rsidR="00A42F75">
        <w:t xml:space="preserve">excessive control over employees actions and leads to </w:t>
      </w:r>
      <w:r w:rsidR="009F5D2B">
        <w:t xml:space="preserve">a decrease in morale, decreased employee autonomy and </w:t>
      </w:r>
      <w:r w:rsidR="008B4001">
        <w:t>lower productivity (</w:t>
      </w:r>
      <w:hyperlink r:id="rId13" w:history="1">
        <w:r w:rsidR="008B4001" w:rsidRPr="00C3443A">
          <w:rPr>
            <w:rStyle w:val="Hyperlink"/>
          </w:rPr>
          <w:t>https://www.ijfmr.com/papers/2025/1/37763.pdf</w:t>
        </w:r>
      </w:hyperlink>
      <w:r w:rsidR="008B4001">
        <w:t xml:space="preserve">). A micromanagement style of leadership can </w:t>
      </w:r>
      <w:r w:rsidR="000000F4">
        <w:t xml:space="preserve">lead to the previously mentioned ‘sleep mode’ </w:t>
      </w:r>
      <w:r w:rsidR="001B5A60">
        <w:t>(Hirschi 2023).</w:t>
      </w:r>
      <w:r w:rsidR="005C6310">
        <w:t xml:space="preserve"> </w:t>
      </w:r>
      <w:r w:rsidR="00AA18FD">
        <w:t xml:space="preserve">A study by </w:t>
      </w:r>
      <w:r w:rsidR="005C6310">
        <w:t>(</w:t>
      </w:r>
      <w:hyperlink r:id="rId14" w:history="1">
        <w:r w:rsidR="002865A0" w:rsidRPr="00C3443A">
          <w:rPr>
            <w:rStyle w:val="Hyperlink"/>
          </w:rPr>
          <w:t>https://ijcrt.org/papers/IJCRT1892159.pdf</w:t>
        </w:r>
      </w:hyperlink>
      <w:r w:rsidR="005C6310">
        <w:t>)</w:t>
      </w:r>
      <w:r w:rsidR="002865A0">
        <w:t xml:space="preserve"> found that </w:t>
      </w:r>
      <w:r w:rsidR="00AA18FD">
        <w:t>89</w:t>
      </w:r>
      <w:r w:rsidR="002865A0">
        <w:t xml:space="preserve">% of participants </w:t>
      </w:r>
      <w:r w:rsidR="00AA18FD">
        <w:t xml:space="preserve">felt that they had experienced micromanagement during their </w:t>
      </w:r>
      <w:r w:rsidR="00C96CAD">
        <w:t xml:space="preserve">professional lives and 65% of participants </w:t>
      </w:r>
      <w:r w:rsidR="008B6B1F">
        <w:t xml:space="preserve">had to take sick leave at some point during their professional lives due to severe stress. Participants reported feeling </w:t>
      </w:r>
      <w:r w:rsidR="00060303">
        <w:t xml:space="preserve">“controlled” and “watched”. </w:t>
      </w:r>
      <w:r w:rsidR="0065381A">
        <w:t xml:space="preserve">The negative impact that this style of leadership has is clear and may be a contributing factor to the </w:t>
      </w:r>
      <w:r w:rsidR="00CD6630">
        <w:t>high turnover rate WCBC experienced between June 2023 and June 2025 (REFERENCE).</w:t>
      </w:r>
    </w:p>
    <w:p w14:paraId="3731D3F0" w14:textId="6753E595" w:rsidR="00742FDD" w:rsidRDefault="00742FDD" w:rsidP="007628D3">
      <w:r>
        <w:t xml:space="preserve">Another commonly identified trend of toxic leaders is </w:t>
      </w:r>
      <w:r w:rsidR="003656E7">
        <w:t xml:space="preserve">bullying and harassment. </w:t>
      </w:r>
      <w:r w:rsidR="005161F0">
        <w:t xml:space="preserve">In a report by </w:t>
      </w:r>
      <w:hyperlink r:id="rId15" w:history="1">
        <w:r w:rsidR="005161F0" w:rsidRPr="00C3443A">
          <w:rPr>
            <w:rStyle w:val="Hyperlink"/>
          </w:rPr>
          <w:t>https://assets.publishing.service.gov.uk/government/uploads/system/uploads/attachment_data/file/744907/TacklingBullyingHarassmentMisconduct-CivilService.pdf</w:t>
        </w:r>
      </w:hyperlink>
      <w:r w:rsidR="005161F0">
        <w:t xml:space="preserve"> </w:t>
      </w:r>
      <w:r w:rsidR="00DA585B">
        <w:t xml:space="preserve">73% of respondents reported experiencing bullying and harassment in the workplace, </w:t>
      </w:r>
      <w:r w:rsidR="00B14438">
        <w:t xml:space="preserve">of these respondents, 25% reported experiencing this </w:t>
      </w:r>
      <w:r w:rsidR="00AA02A2">
        <w:t xml:space="preserve">at least </w:t>
      </w:r>
      <w:r w:rsidR="00B14438">
        <w:t xml:space="preserve">once and </w:t>
      </w:r>
      <w:r w:rsidR="00AA02A2">
        <w:t xml:space="preserve">48% reported experiencing this more than once. </w:t>
      </w:r>
      <w:r w:rsidR="000D14D3">
        <w:t xml:space="preserve">It is </w:t>
      </w:r>
      <w:proofErr w:type="spellStart"/>
      <w:r w:rsidR="000D14D3">
        <w:t>therefor</w:t>
      </w:r>
      <w:proofErr w:type="spellEnd"/>
      <w:r w:rsidR="000D14D3">
        <w:t xml:space="preserve"> clear that workplace bullying and harassment </w:t>
      </w:r>
      <w:r w:rsidR="00F40ED8">
        <w:t xml:space="preserve">is an identified issue across UK organisations. </w:t>
      </w:r>
      <w:r w:rsidR="00BF49F0">
        <w:t xml:space="preserve">The report also </w:t>
      </w:r>
      <w:r w:rsidR="00531B5F">
        <w:t xml:space="preserve">shows that a </w:t>
      </w:r>
      <w:r w:rsidR="005F2ABB">
        <w:t xml:space="preserve">high percentage of participants felt that it was unsafe to challenge </w:t>
      </w:r>
      <w:r w:rsidR="00D42563">
        <w:t xml:space="preserve">organisational issues and felt that personal repercussions or personal </w:t>
      </w:r>
      <w:r w:rsidR="00C36B33">
        <w:t xml:space="preserve">impact were a barrier to reporting bullying, harassment and misconduct. </w:t>
      </w:r>
    </w:p>
    <w:p w14:paraId="5709795B" w14:textId="4D35C4D7" w:rsidR="0016411E" w:rsidRDefault="00835350" w:rsidP="003D4144">
      <w:r>
        <w:t>While the types and styles of toxic leaders may vary</w:t>
      </w:r>
      <w:r w:rsidR="00385609">
        <w:t>,</w:t>
      </w:r>
      <w:r w:rsidR="00912489">
        <w:t xml:space="preserve"> and reported figures may vary,</w:t>
      </w:r>
      <w:r w:rsidR="00385609">
        <w:t xml:space="preserve"> the </w:t>
      </w:r>
      <w:r w:rsidR="00C119AF">
        <w:t xml:space="preserve">affect that </w:t>
      </w:r>
      <w:r w:rsidR="007C6A08">
        <w:t xml:space="preserve">it has on individuals is </w:t>
      </w:r>
      <w:r w:rsidR="00912489">
        <w:t>largely the same</w:t>
      </w:r>
      <w:r w:rsidR="007C6A08">
        <w:t xml:space="preserve">. </w:t>
      </w:r>
      <w:r w:rsidR="00912489">
        <w:t xml:space="preserve">Toxic leadership leads to a decrease in productivity, </w:t>
      </w:r>
      <w:r w:rsidR="00E226BB">
        <w:t xml:space="preserve">an increase in staff turnover and </w:t>
      </w:r>
      <w:r w:rsidR="00866F30">
        <w:t>a decrease in employee wellbeing (</w:t>
      </w:r>
      <w:hyperlink r:id="rId16" w:history="1">
        <w:r w:rsidR="00866F30" w:rsidRPr="00C3443A">
          <w:rPr>
            <w:rStyle w:val="Hyperlink"/>
          </w:rPr>
          <w:t>https://www.managers.org.uk/about-cmi/media-centre/press-releases/bad-managers-and-toxic-work-culture-causing-one-in-three-staff-to-walk/</w:t>
        </w:r>
      </w:hyperlink>
      <w:r w:rsidR="00866F30">
        <w:t xml:space="preserve">). </w:t>
      </w:r>
      <w:r w:rsidR="00044687">
        <w:t xml:space="preserve">It is essential that leaders are able to </w:t>
      </w:r>
      <w:r w:rsidR="006F7948">
        <w:t>show emotional intelligence and self-awareness when leading their teams.</w:t>
      </w:r>
      <w:r w:rsidR="003A21B2">
        <w:t xml:space="preserve"> One report found that </w:t>
      </w:r>
      <w:r w:rsidR="001E0AAA">
        <w:t>82% of managers had no proper management or leadership training</w:t>
      </w:r>
      <w:r w:rsidR="003F2BC3">
        <w:t xml:space="preserve">, which may be a </w:t>
      </w:r>
      <w:r w:rsidR="00DD01D6">
        <w:t xml:space="preserve">cause for the high rates of </w:t>
      </w:r>
      <w:r w:rsidR="006E0127">
        <w:t>toxic leadership found throughout the UK</w:t>
      </w:r>
      <w:r w:rsidR="001E0AAA">
        <w:t xml:space="preserve"> (REFERENCE).</w:t>
      </w:r>
    </w:p>
    <w:p w14:paraId="74FC55D3" w14:textId="4CEE2653" w:rsidR="00F63233" w:rsidRDefault="00F63233" w:rsidP="007628D3">
      <w:r w:rsidRPr="00F63233">
        <w:t>https://onlinelibrary.wiley.com/doi/full/10.1111/jopy.12155?saml_referrer</w:t>
      </w:r>
    </w:p>
    <w:p w14:paraId="223F1A3D" w14:textId="19DE5D05" w:rsidR="00CF1841" w:rsidRDefault="003D4144" w:rsidP="007628D3">
      <w:hyperlink r:id="rId17" w:history="1">
        <w:r w:rsidRPr="00C3443A">
          <w:rPr>
            <w:rStyle w:val="Hyperlink"/>
          </w:rPr>
          <w:t>https://ijcrt.org/papers/IJCRT1892159.pdf</w:t>
        </w:r>
      </w:hyperlink>
    </w:p>
    <w:p w14:paraId="387CC107" w14:textId="77777777" w:rsidR="003D4144" w:rsidRDefault="003D4144" w:rsidP="007628D3"/>
    <w:p w14:paraId="61992DBF" w14:textId="099536A4" w:rsidR="007628D3" w:rsidRDefault="007628D3" w:rsidP="004215AB">
      <w:pPr>
        <w:pStyle w:val="Heading2"/>
        <w:rPr>
          <w:sz w:val="28"/>
          <w:szCs w:val="28"/>
        </w:rPr>
      </w:pPr>
      <w:bookmarkStart w:id="5" w:name="_Toc218073599"/>
      <w:r w:rsidRPr="2E24DFC4">
        <w:rPr>
          <w:sz w:val="28"/>
          <w:szCs w:val="28"/>
        </w:rPr>
        <w:t>The importance of Emotional Intelligence for leaders</w:t>
      </w:r>
      <w:bookmarkEnd w:id="5"/>
    </w:p>
    <w:p w14:paraId="1C52B3D1" w14:textId="3729D287" w:rsidR="004215AB" w:rsidRDefault="00AE5B15" w:rsidP="00D246E8">
      <w:r>
        <w:t xml:space="preserve">Emotional intelligence </w:t>
      </w:r>
      <w:r w:rsidR="00D246E8">
        <w:t xml:space="preserve">(EI) </w:t>
      </w:r>
      <w:r>
        <w:t xml:space="preserve">is </w:t>
      </w:r>
      <w:r w:rsidR="001C7D27">
        <w:t xml:space="preserve">the ability to </w:t>
      </w:r>
      <w:r w:rsidR="00976C0D">
        <w:t>identify and manage our own emotions, while also recognis</w:t>
      </w:r>
      <w:r w:rsidR="005F1DB0">
        <w:t>ing</w:t>
      </w:r>
      <w:r w:rsidR="00976C0D">
        <w:t xml:space="preserve"> the emotions of others and adjusting to best </w:t>
      </w:r>
      <w:r w:rsidR="005F1DB0">
        <w:t xml:space="preserve">support </w:t>
      </w:r>
      <w:r w:rsidR="00D246E8">
        <w:t>them. EI</w:t>
      </w:r>
      <w:r w:rsidR="00A13B03">
        <w:t xml:space="preserve"> </w:t>
      </w:r>
      <w:r w:rsidR="001C7D27">
        <w:lastRenderedPageBreak/>
        <w:t>can be</w:t>
      </w:r>
      <w:r w:rsidR="00A13B03">
        <w:t xml:space="preserve"> </w:t>
      </w:r>
      <w:r w:rsidR="00CB2BAD">
        <w:t xml:space="preserve">considered </w:t>
      </w:r>
      <w:r w:rsidR="00A13B03">
        <w:t xml:space="preserve">one of the most important traits that a leader can have. EI is </w:t>
      </w:r>
      <w:r w:rsidR="00F37421">
        <w:t xml:space="preserve">a fundamental skill for leaders and allows them to be more aware of their own actions, and more prepared to support their employee’s wellbeing. </w:t>
      </w:r>
      <w:r w:rsidR="005937FD" w:rsidRPr="00FF7D2F">
        <w:rPr>
          <w:color w:val="FF0000"/>
        </w:rPr>
        <w:t>Goleman</w:t>
      </w:r>
      <w:r w:rsidR="00646BA7" w:rsidRPr="00FF7D2F">
        <w:rPr>
          <w:color w:val="FF0000"/>
        </w:rPr>
        <w:t xml:space="preserve"> (1995) </w:t>
      </w:r>
      <w:r w:rsidR="00646BA7">
        <w:t xml:space="preserve">believed that </w:t>
      </w:r>
      <w:r w:rsidR="00FF7D2F">
        <w:t>intelligence</w:t>
      </w:r>
      <w:r w:rsidR="008E661C">
        <w:t xml:space="preserve"> meant little if the individual </w:t>
      </w:r>
      <w:r w:rsidR="0010034C">
        <w:t xml:space="preserve">was not also emotionally intelligent. </w:t>
      </w:r>
    </w:p>
    <w:p w14:paraId="14AB3F3A" w14:textId="6E50A060" w:rsidR="00FC56A0" w:rsidRDefault="00974FDE" w:rsidP="004215AB">
      <w:r>
        <w:t xml:space="preserve">Being able to understand and manage our own emotions means being self-aware of our own actions and feelings. </w:t>
      </w:r>
      <w:r w:rsidR="00755348">
        <w:t>L</w:t>
      </w:r>
      <w:r w:rsidR="004C7728">
        <w:t>eader</w:t>
      </w:r>
      <w:r w:rsidR="00755348">
        <w:t>s</w:t>
      </w:r>
      <w:r w:rsidR="004C7728">
        <w:t xml:space="preserve"> must be self-aware of their own actions and feelings to be able to properly react to situations</w:t>
      </w:r>
      <w:r w:rsidR="00755348">
        <w:t>, and avoid taking toxic actions.</w:t>
      </w:r>
      <w:r w:rsidR="004C7728">
        <w:t xml:space="preserve"> </w:t>
      </w:r>
      <w:r w:rsidR="00E56997" w:rsidRPr="00E56997">
        <w:rPr>
          <w:color w:val="FF0000"/>
        </w:rPr>
        <w:t>George (2020)</w:t>
      </w:r>
      <w:r w:rsidR="00E56997">
        <w:rPr>
          <w:color w:val="FF0000"/>
        </w:rPr>
        <w:t xml:space="preserve">, </w:t>
      </w:r>
      <w:r w:rsidR="00E56997">
        <w:t xml:space="preserve">stated that self-awareness </w:t>
      </w:r>
      <w:r w:rsidR="00CD6C0C">
        <w:t xml:space="preserve">is the primary determinant </w:t>
      </w:r>
      <w:r w:rsidR="00C73FED">
        <w:t>of an individual’s effectiveness as a leader.</w:t>
      </w:r>
      <w:r w:rsidR="00B8208B">
        <w:t xml:space="preserve"> Leaders must also be aware of their own strengths and weaknesses and work </w:t>
      </w:r>
      <w:r w:rsidR="00D35F19">
        <w:t>to their strengths and to improve their weaknesses</w:t>
      </w:r>
      <w:r w:rsidR="00E21B8B">
        <w:t xml:space="preserve"> (The Real Reason People Won’t Change).</w:t>
      </w:r>
    </w:p>
    <w:p w14:paraId="0EE85211" w14:textId="5DF1AE2C" w:rsidR="0010034C" w:rsidRDefault="00C21F3A" w:rsidP="004215AB">
      <w:r>
        <w:t xml:space="preserve">A leader must know their own strengths and weaknesses </w:t>
      </w:r>
      <w:r w:rsidR="00640716">
        <w:t xml:space="preserve">An important aspect of being a good leader is knowing </w:t>
      </w:r>
      <w:r w:rsidR="00D65D53">
        <w:t>your own strengths and working to those strengths</w:t>
      </w:r>
      <w:r w:rsidR="00116466">
        <w:t xml:space="preserve"> and that knowing comes from self-awareness. </w:t>
      </w:r>
    </w:p>
    <w:p w14:paraId="7520D7EA" w14:textId="5F17D8D0" w:rsidR="00842606" w:rsidRPr="00E56997" w:rsidRDefault="00A93CCA" w:rsidP="004215AB">
      <w:r>
        <w:t xml:space="preserve">Communication is another important aspect of EI and leadership. </w:t>
      </w:r>
      <w:r w:rsidR="00A725EC">
        <w:t>To be an effective leader, th</w:t>
      </w:r>
      <w:r w:rsidR="00084078">
        <w:t xml:space="preserve">e leader must actively listen to their followers, their </w:t>
      </w:r>
      <w:r w:rsidR="002F7BB2">
        <w:t xml:space="preserve">feedback, their ideas, everything. </w:t>
      </w:r>
      <w:r w:rsidR="00824458">
        <w:t xml:space="preserve">A leader failing to listen will quickly see their followers disengage, </w:t>
      </w:r>
      <w:r w:rsidR="00D051E8">
        <w:t>withdraw and lose confidence in their leader (</w:t>
      </w:r>
      <w:r w:rsidR="008A2AC3" w:rsidRPr="008A2AC3">
        <w:t>https://discovery.ucl.ac.uk/id/eprint/10145261/3/Fisher_Yip%26Fisher_2022_Listening_in_Organizations_AMA.pdf</w:t>
      </w:r>
      <w:r w:rsidR="008A2AC3">
        <w:t>).</w:t>
      </w:r>
    </w:p>
    <w:p w14:paraId="6EE6DDBC" w14:textId="60E7187D" w:rsidR="008342B4" w:rsidRDefault="005D0360" w:rsidP="0082346C">
      <w:r>
        <w:t xml:space="preserve">In </w:t>
      </w:r>
      <w:r w:rsidR="00624535">
        <w:t xml:space="preserve">2018, Legal and General sought to improve their </w:t>
      </w:r>
      <w:r w:rsidR="00597EC4">
        <w:t xml:space="preserve">scores relating to </w:t>
      </w:r>
      <w:r w:rsidR="00247160">
        <w:t xml:space="preserve">employee engagement surveys and coaching culture and </w:t>
      </w:r>
      <w:r w:rsidR="003F519D">
        <w:t xml:space="preserve">developed </w:t>
      </w:r>
      <w:r w:rsidR="004C6ECB">
        <w:t xml:space="preserve">a ten month course in collaboration with </w:t>
      </w:r>
      <w:r w:rsidR="00F03C3C">
        <w:t xml:space="preserve">The Oxford Group titled </w:t>
      </w:r>
      <w:r w:rsidR="003C6675">
        <w:t>‘Leading with Emotional Intelligence’</w:t>
      </w:r>
      <w:r w:rsidR="00F171E2">
        <w:t xml:space="preserve"> (</w:t>
      </w:r>
      <w:hyperlink r:id="rId18" w:history="1">
        <w:r w:rsidR="00F171E2" w:rsidRPr="00373380">
          <w:rPr>
            <w:rStyle w:val="Hyperlink"/>
          </w:rPr>
          <w:t>https://www.oxford-group.com/case-studies/leading-emotional-intelligence</w:t>
        </w:r>
      </w:hyperlink>
      <w:r w:rsidR="00F171E2">
        <w:t xml:space="preserve">). </w:t>
      </w:r>
      <w:r w:rsidR="00725F3C">
        <w:t>The course</w:t>
      </w:r>
      <w:r w:rsidR="009B4012">
        <w:t xml:space="preserve"> was delivered in house to its first cohort in 2020</w:t>
      </w:r>
      <w:r w:rsidR="00657349">
        <w:t xml:space="preserve"> and by the end of 2021 had it had been delivered to over 130 managers.</w:t>
      </w:r>
      <w:r w:rsidR="00054F13">
        <w:t xml:space="preserve"> The programme saw many </w:t>
      </w:r>
      <w:r w:rsidR="00E56974">
        <w:t xml:space="preserve">positive outcomes including, employees reporting that they feel they can speak up without fear increasing from 64% </w:t>
      </w:r>
      <w:r w:rsidR="00C85265">
        <w:t xml:space="preserve">to 74%, employee satisfaction </w:t>
      </w:r>
      <w:r w:rsidR="005037BA">
        <w:t xml:space="preserve">increasing from 74% to 78% </w:t>
      </w:r>
      <w:r w:rsidR="001A6C57">
        <w:t>and employee</w:t>
      </w:r>
      <w:r w:rsidR="000A3D33">
        <w:t xml:space="preserve">s trust in their managers increasing from 8.67/10 to </w:t>
      </w:r>
      <w:r w:rsidR="00BC0D3B">
        <w:t xml:space="preserve">9.09/10. Case studies such as this one show us the every day impact that emotional intelligence has on </w:t>
      </w:r>
      <w:r w:rsidR="007D1942">
        <w:t>followers.</w:t>
      </w:r>
    </w:p>
    <w:p w14:paraId="253984DA" w14:textId="72110A54" w:rsidR="5DC6D1CC" w:rsidRDefault="00F00337" w:rsidP="002D3ED9">
      <w:r>
        <w:t>Publicly available staff reviews</w:t>
      </w:r>
      <w:r w:rsidR="004C48F1">
        <w:t xml:space="preserve"> on Indeed</w:t>
      </w:r>
      <w:r>
        <w:t xml:space="preserve"> of Wrexham County Borough Council </w:t>
      </w:r>
      <w:r w:rsidR="00BD3591">
        <w:t xml:space="preserve">(WCBC) </w:t>
      </w:r>
      <w:r>
        <w:t xml:space="preserve">show mixed </w:t>
      </w:r>
      <w:r w:rsidR="00CA0894">
        <w:t xml:space="preserve">opinions about the leadership and </w:t>
      </w:r>
      <w:r w:rsidR="004C48F1">
        <w:t xml:space="preserve">support given at </w:t>
      </w:r>
      <w:r w:rsidR="00BD3591">
        <w:t>WCBC which may indicate a lack of EI for the organisation’s leaders</w:t>
      </w:r>
      <w:r w:rsidR="00647327">
        <w:t xml:space="preserve">, with management </w:t>
      </w:r>
      <w:r w:rsidR="009A6D98">
        <w:t xml:space="preserve">being scored 2.9 out of 5 </w:t>
      </w:r>
      <w:r w:rsidR="00BD3591">
        <w:t>(</w:t>
      </w:r>
      <w:hyperlink r:id="rId19" w:history="1">
        <w:r w:rsidR="009C3199" w:rsidRPr="00373380">
          <w:rPr>
            <w:rStyle w:val="Hyperlink"/>
          </w:rPr>
          <w:t>https://uk.indeed.com/cmp/Wrexham-County-Borough-Council/reviews</w:t>
        </w:r>
      </w:hyperlink>
      <w:r w:rsidR="009C3199">
        <w:t xml:space="preserve">). </w:t>
      </w:r>
    </w:p>
    <w:p w14:paraId="5907C1C3" w14:textId="77777777" w:rsidR="002D3ED9" w:rsidRDefault="002D3ED9" w:rsidP="002D3ED9"/>
    <w:p w14:paraId="1186DACD" w14:textId="3E9D66AF" w:rsidR="6A4D3DF2" w:rsidRDefault="6A4D3DF2" w:rsidP="5DC6D1CC">
      <w:pPr>
        <w:pStyle w:val="Heading2"/>
        <w:rPr>
          <w:sz w:val="28"/>
          <w:szCs w:val="28"/>
        </w:rPr>
      </w:pPr>
      <w:bookmarkStart w:id="6" w:name="_Toc218073600"/>
      <w:r w:rsidRPr="2E24DFC4">
        <w:rPr>
          <w:sz w:val="28"/>
          <w:szCs w:val="28"/>
        </w:rPr>
        <w:lastRenderedPageBreak/>
        <w:t xml:space="preserve">Leadership </w:t>
      </w:r>
      <w:r w:rsidR="4C6F8483" w:rsidRPr="2E24DFC4">
        <w:rPr>
          <w:sz w:val="28"/>
          <w:szCs w:val="28"/>
        </w:rPr>
        <w:t>or</w:t>
      </w:r>
      <w:r w:rsidRPr="2E24DFC4">
        <w:rPr>
          <w:sz w:val="28"/>
          <w:szCs w:val="28"/>
        </w:rPr>
        <w:t xml:space="preserve"> Management</w:t>
      </w:r>
      <w:bookmarkEnd w:id="6"/>
    </w:p>
    <w:p w14:paraId="306CCDEA" w14:textId="7910C1C1" w:rsidR="00542799" w:rsidRDefault="002D2C81" w:rsidP="004D02A2">
      <w:r>
        <w:t>In hierarchical organisations such as Wrexham County Borough Council (WCBC)</w:t>
      </w:r>
      <w:r w:rsidR="00B47215">
        <w:t xml:space="preserve">, </w:t>
      </w:r>
      <w:r w:rsidR="00D80AD8">
        <w:t>the lines between leadership and management can often become blurred</w:t>
      </w:r>
      <w:r w:rsidR="00B47215">
        <w:t>.</w:t>
      </w:r>
      <w:r w:rsidR="00941DA5">
        <w:t xml:space="preserve"> </w:t>
      </w:r>
      <w:r w:rsidR="0008607F">
        <w:t xml:space="preserve">Most people </w:t>
      </w:r>
      <w:r w:rsidR="00936D8A">
        <w:t>already in managerial roles or purs</w:t>
      </w:r>
      <w:r w:rsidR="007B74AB">
        <w:t>u</w:t>
      </w:r>
      <w:r w:rsidR="00936D8A">
        <w:t xml:space="preserve">ing these types of rules will </w:t>
      </w:r>
      <w:r w:rsidR="00875900">
        <w:t xml:space="preserve">consider themselves leaders (Nen, </w:t>
      </w:r>
      <w:r w:rsidR="00433656">
        <w:t>2015)</w:t>
      </w:r>
      <w:r w:rsidR="00875900">
        <w:t xml:space="preserve">. </w:t>
      </w:r>
      <w:r w:rsidR="00206900">
        <w:t>A</w:t>
      </w:r>
      <w:r w:rsidR="00433656">
        <w:t xml:space="preserve">lthough </w:t>
      </w:r>
      <w:r w:rsidR="002876F1">
        <w:t xml:space="preserve">being in a managerial position might </w:t>
      </w:r>
      <w:r w:rsidR="00842E46">
        <w:t xml:space="preserve">put people in a leadership role, it does not automatically make them a good and </w:t>
      </w:r>
      <w:r w:rsidR="00BD20AC">
        <w:t xml:space="preserve">impactful </w:t>
      </w:r>
      <w:r w:rsidR="00842E46">
        <w:t>leader.</w:t>
      </w:r>
    </w:p>
    <w:p w14:paraId="72801690" w14:textId="11CF90CA" w:rsidR="004D02A2" w:rsidRDefault="0068405D" w:rsidP="004D02A2">
      <w:r>
        <w:t xml:space="preserve">When considering leadership and management, it is </w:t>
      </w:r>
      <w:r w:rsidR="006B4359">
        <w:t>important to look at assigned leadership and emergent leadership. An assigned leader is someone who has been appointed into a role, often managerial, where they are required to act as a leader</w:t>
      </w:r>
      <w:r w:rsidR="00F6071B">
        <w:t xml:space="preserve">; an emergent leader is someone who naturally becomes the leader of a group, often because of their </w:t>
      </w:r>
      <w:r w:rsidR="003C1F57">
        <w:t xml:space="preserve">characteristics and </w:t>
      </w:r>
      <w:r w:rsidR="00F6071B">
        <w:t xml:space="preserve">relationships within the group </w:t>
      </w:r>
      <w:r w:rsidR="00770EBB">
        <w:t>(Northouse</w:t>
      </w:r>
      <w:r w:rsidR="0018068F">
        <w:t xml:space="preserve"> REFERENCE)</w:t>
      </w:r>
      <w:r w:rsidR="005168E5">
        <w:t>.</w:t>
      </w:r>
      <w:r w:rsidR="00FB1FCE">
        <w:t xml:space="preserve"> </w:t>
      </w:r>
      <w:r w:rsidR="00127EE8">
        <w:t xml:space="preserve">It is possible that emergent leaders will find themselves in managerial roles, however, </w:t>
      </w:r>
      <w:r w:rsidR="001C3EA3">
        <w:t xml:space="preserve">as </w:t>
      </w:r>
      <w:r w:rsidR="009E3B59">
        <w:t xml:space="preserve">emergent leaders can be difficult to find, it is often </w:t>
      </w:r>
      <w:r w:rsidR="00DD767E">
        <w:t>assigned</w:t>
      </w:r>
      <w:r w:rsidR="009E3B59">
        <w:t xml:space="preserve"> leaders that are put into these roles.</w:t>
      </w:r>
    </w:p>
    <w:p w14:paraId="50ACA6F8" w14:textId="08A27C90" w:rsidR="007D2024" w:rsidRDefault="00A36B58" w:rsidP="0013614F">
      <w:r>
        <w:t xml:space="preserve">Having many assigned leaders is not inherently bad but in organisations such as WCBC which exhibit </w:t>
      </w:r>
      <w:r w:rsidR="00140124">
        <w:t xml:space="preserve">paternalism, it is often highly compliant individuals that are assigned to these roles. </w:t>
      </w:r>
      <w:r w:rsidR="007D2024">
        <w:t xml:space="preserve">This means that they </w:t>
      </w:r>
      <w:r w:rsidR="00F64D3F">
        <w:t xml:space="preserve">risk a culture of heavily </w:t>
      </w:r>
      <w:r w:rsidR="00632FF7">
        <w:t>compliant managers</w:t>
      </w:r>
      <w:r w:rsidR="001A195E">
        <w:t>,</w:t>
      </w:r>
      <w:r w:rsidR="00632FF7">
        <w:t xml:space="preserve"> </w:t>
      </w:r>
      <w:r w:rsidR="002D5378">
        <w:t xml:space="preserve">which could hinder creativity and innovation. </w:t>
      </w:r>
      <w:r w:rsidR="00A11A3A">
        <w:t xml:space="preserve">It is </w:t>
      </w:r>
      <w:r w:rsidR="008E2B6A">
        <w:t>therefore</w:t>
      </w:r>
      <w:r w:rsidR="00A11A3A">
        <w:t xml:space="preserve"> important that assigned leaders </w:t>
      </w:r>
      <w:r w:rsidR="00BC0657">
        <w:t xml:space="preserve">are supported and given the </w:t>
      </w:r>
      <w:r w:rsidR="00F24615">
        <w:t xml:space="preserve">appropriate opportunity to develop as a leader. Leadership Development Programmes </w:t>
      </w:r>
      <w:r w:rsidR="00C30A41">
        <w:t>can be a very useful tool in these scenarios.</w:t>
      </w:r>
    </w:p>
    <w:p w14:paraId="241EA8EA" w14:textId="77777777" w:rsidR="0013614F" w:rsidRDefault="0013614F" w:rsidP="0013614F"/>
    <w:p w14:paraId="48B97166" w14:textId="7609484E" w:rsidR="007D2024" w:rsidRPr="00A979DD" w:rsidRDefault="007D2024" w:rsidP="007D2024">
      <w:pPr>
        <w:pStyle w:val="Heading2"/>
        <w:rPr>
          <w:sz w:val="28"/>
          <w:szCs w:val="28"/>
        </w:rPr>
      </w:pPr>
      <w:bookmarkStart w:id="7" w:name="_Toc218073601"/>
      <w:r w:rsidRPr="2E24DFC4">
        <w:rPr>
          <w:sz w:val="28"/>
          <w:szCs w:val="28"/>
        </w:rPr>
        <w:t>Leadership development programmes</w:t>
      </w:r>
      <w:bookmarkEnd w:id="7"/>
    </w:p>
    <w:p w14:paraId="0D403D29" w14:textId="77777777" w:rsidR="007D2024" w:rsidRDefault="007D2024" w:rsidP="007D2024"/>
    <w:p w14:paraId="173FE4AC" w14:textId="7476FEF8" w:rsidR="5DC6D1CC" w:rsidRDefault="007D2024" w:rsidP="007D2024">
      <w:r>
        <w:t>GREAT MAN THEORY – NATURE VS NURTURE ARGUMENT TO OPEN THIS SECTION</w:t>
      </w:r>
    </w:p>
    <w:p w14:paraId="4F39D4C6" w14:textId="77777777" w:rsidR="00331C5B" w:rsidRDefault="00331C5B" w:rsidP="00331C5B"/>
    <w:p w14:paraId="1EC3D470" w14:textId="4F040862" w:rsidR="00344AF5" w:rsidRDefault="00344AF5" w:rsidP="7B8A1AC7">
      <w:pPr>
        <w:pStyle w:val="Heading2"/>
        <w:rPr>
          <w:sz w:val="28"/>
          <w:szCs w:val="28"/>
        </w:rPr>
      </w:pPr>
      <w:bookmarkStart w:id="8" w:name="_Toc218073602"/>
      <w:r w:rsidRPr="2E24DFC4">
        <w:rPr>
          <w:sz w:val="28"/>
          <w:szCs w:val="28"/>
        </w:rPr>
        <w:t>Styles and forms of leadership</w:t>
      </w:r>
      <w:bookmarkEnd w:id="8"/>
    </w:p>
    <w:p w14:paraId="51B318D5" w14:textId="758EF6B0" w:rsidR="00481E4F" w:rsidRPr="00481E4F" w:rsidRDefault="00481E4F" w:rsidP="00481E4F">
      <w:pPr>
        <w:pStyle w:val="Heading3"/>
        <w:rPr>
          <w:sz w:val="24"/>
          <w:szCs w:val="24"/>
        </w:rPr>
      </w:pPr>
      <w:bookmarkStart w:id="9" w:name="_Toc218073603"/>
      <w:r w:rsidRPr="00481E4F">
        <w:rPr>
          <w:sz w:val="24"/>
          <w:szCs w:val="24"/>
        </w:rPr>
        <w:t>Transformational leadership</w:t>
      </w:r>
      <w:bookmarkEnd w:id="9"/>
    </w:p>
    <w:p w14:paraId="7E945043" w14:textId="16997E3B" w:rsidR="000655E4" w:rsidRDefault="00A45EC8" w:rsidP="7B8A1AC7">
      <w:pPr>
        <w:rPr>
          <w:color w:val="FF0000"/>
        </w:rPr>
      </w:pPr>
      <w:r>
        <w:t xml:space="preserve">Transformational </w:t>
      </w:r>
      <w:r w:rsidR="00313294">
        <w:t>l</w:t>
      </w:r>
      <w:r>
        <w:t>eadership</w:t>
      </w:r>
      <w:r w:rsidR="001D4107">
        <w:t xml:space="preserve"> is a type of leadership which looks to go beyond the goals of an organisation and </w:t>
      </w:r>
      <w:r w:rsidR="00CB4408">
        <w:t xml:space="preserve">transform </w:t>
      </w:r>
      <w:r w:rsidR="00A8012F">
        <w:t>i</w:t>
      </w:r>
      <w:r w:rsidR="00CB4408">
        <w:t xml:space="preserve">ndividuals to </w:t>
      </w:r>
      <w:r w:rsidR="003173A3">
        <w:t xml:space="preserve">develop and </w:t>
      </w:r>
      <w:r w:rsidR="00CB4408">
        <w:t>bring out their strengths.</w:t>
      </w:r>
      <w:r w:rsidR="00705AA5">
        <w:t xml:space="preserve"> An increasingly popular style of leadership, transformational leadership </w:t>
      </w:r>
      <w:r w:rsidR="00DE1939">
        <w:t>normally helps individuals to achieve more than what would normally be expected.</w:t>
      </w:r>
      <w:r w:rsidR="00313294">
        <w:t xml:space="preserve"> Transformational leadership was a term originally introduced by </w:t>
      </w:r>
      <w:r w:rsidR="00786368">
        <w:t xml:space="preserve">Burns (1978) but has since </w:t>
      </w:r>
      <w:r w:rsidR="0087724F">
        <w:t xml:space="preserve">been widely researched </w:t>
      </w:r>
      <w:r w:rsidR="00491115">
        <w:t xml:space="preserve">and is today considered </w:t>
      </w:r>
      <w:r w:rsidR="00F95814">
        <w:t xml:space="preserve">an important leadership tool </w:t>
      </w:r>
      <w:r w:rsidR="00F95814" w:rsidRPr="00F95814">
        <w:rPr>
          <w:color w:val="FF0000"/>
        </w:rPr>
        <w:t>(Bass, 1985).</w:t>
      </w:r>
    </w:p>
    <w:p w14:paraId="7A0E295D" w14:textId="05496BBE" w:rsidR="00F95814" w:rsidRDefault="006904C6" w:rsidP="00327C16">
      <w:pPr>
        <w:rPr>
          <w:color w:val="FF0000"/>
        </w:rPr>
      </w:pPr>
      <w:r>
        <w:lastRenderedPageBreak/>
        <w:t xml:space="preserve">Transformational leadership is considered a highly effective style of leadership due to the </w:t>
      </w:r>
      <w:r w:rsidR="00F17432">
        <w:t>follow</w:t>
      </w:r>
      <w:r w:rsidR="00AB7B80">
        <w:t>er</w:t>
      </w:r>
      <w:r w:rsidR="00F17432">
        <w:t xml:space="preserve"> outcomes it produces.</w:t>
      </w:r>
      <w:r w:rsidR="000459DA">
        <w:t xml:space="preserve"> Followers of a transformational leader are highly motivated, </w:t>
      </w:r>
      <w:r w:rsidR="00935702">
        <w:t xml:space="preserve">well engaged, more innovative, </w:t>
      </w:r>
      <w:r w:rsidR="00327C16">
        <w:t>experience</w:t>
      </w:r>
      <w:r w:rsidR="006031E4">
        <w:t xml:space="preserve"> better wellbeing </w:t>
      </w:r>
      <w:r w:rsidR="003B24FE">
        <w:t xml:space="preserve">and have more personal resource </w:t>
      </w:r>
      <w:r w:rsidR="00327C16" w:rsidRPr="005E41CD">
        <w:rPr>
          <w:color w:val="FF0000"/>
        </w:rPr>
        <w:t>(Iddrisu &amp; Mohammed, 2025; Vu, Nguyen &amp; Le, 2025; Lindert et al., 2025; Cortés</w:t>
      </w:r>
      <w:r w:rsidR="00327C16" w:rsidRPr="005E41CD">
        <w:rPr>
          <w:color w:val="FF0000"/>
        </w:rPr>
        <w:noBreakHyphen/>
        <w:t>Denia et al., 2024).</w:t>
      </w:r>
    </w:p>
    <w:p w14:paraId="3A3B2E57" w14:textId="7D40C17D" w:rsidR="00A80678" w:rsidRDefault="00A80678" w:rsidP="00327C16">
      <w:r>
        <w:rPr>
          <w:noProof/>
        </w:rPr>
        <mc:AlternateContent>
          <mc:Choice Requires="wpg">
            <w:drawing>
              <wp:anchor distT="0" distB="0" distL="114300" distR="114300" simplePos="0" relativeHeight="251658240" behindDoc="0" locked="0" layoutInCell="1" allowOverlap="1" wp14:anchorId="26D87C50" wp14:editId="504B4373">
                <wp:simplePos x="0" y="0"/>
                <wp:positionH relativeFrom="column">
                  <wp:posOffset>1212850</wp:posOffset>
                </wp:positionH>
                <wp:positionV relativeFrom="paragraph">
                  <wp:posOffset>400050</wp:posOffset>
                </wp:positionV>
                <wp:extent cx="3289300" cy="3295650"/>
                <wp:effectExtent l="19050" t="19050" r="25400" b="38100"/>
                <wp:wrapNone/>
                <wp:docPr id="395476691" name="Group 3"/>
                <wp:cNvGraphicFramePr/>
                <a:graphic xmlns:a="http://schemas.openxmlformats.org/drawingml/2006/main">
                  <a:graphicData uri="http://schemas.microsoft.com/office/word/2010/wordprocessingGroup">
                    <wpg:wgp>
                      <wpg:cNvGrpSpPr/>
                      <wpg:grpSpPr>
                        <a:xfrm>
                          <a:off x="0" y="0"/>
                          <a:ext cx="3289300" cy="3295650"/>
                          <a:chOff x="0" y="0"/>
                          <a:chExt cx="3289300" cy="3295650"/>
                        </a:xfrm>
                      </wpg:grpSpPr>
                      <wps:wsp>
                        <wps:cNvPr id="1818409350" name="Diamond 2"/>
                        <wps:cNvSpPr/>
                        <wps:spPr>
                          <a:xfrm>
                            <a:off x="844550" y="0"/>
                            <a:ext cx="1606550" cy="1606550"/>
                          </a:xfrm>
                          <a:prstGeom prst="diamond">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2186567" name="Diamond 2"/>
                        <wps:cNvSpPr/>
                        <wps:spPr>
                          <a:xfrm>
                            <a:off x="1682750" y="850900"/>
                            <a:ext cx="1606550" cy="1606550"/>
                          </a:xfrm>
                          <a:prstGeom prst="diamond">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1882238" name="Diamond 2"/>
                        <wps:cNvSpPr/>
                        <wps:spPr>
                          <a:xfrm>
                            <a:off x="0" y="844550"/>
                            <a:ext cx="1606550" cy="1606550"/>
                          </a:xfrm>
                          <a:prstGeom prst="diamond">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7572886" name="Diamond 2"/>
                        <wps:cNvSpPr/>
                        <wps:spPr>
                          <a:xfrm>
                            <a:off x="838200" y="1689100"/>
                            <a:ext cx="1606550" cy="1606550"/>
                          </a:xfrm>
                          <a:prstGeom prst="diamond">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1238250" y="546100"/>
                            <a:ext cx="812800" cy="514350"/>
                          </a:xfrm>
                          <a:prstGeom prst="rect">
                            <a:avLst/>
                          </a:prstGeom>
                          <a:noFill/>
                          <a:ln w="9525">
                            <a:noFill/>
                            <a:miter lim="800000"/>
                            <a:headEnd/>
                            <a:tailEnd/>
                          </a:ln>
                        </wps:spPr>
                        <wps:txbx>
                          <w:txbxContent>
                            <w:p w14:paraId="34E2689F" w14:textId="687475FC" w:rsidR="00AA7137" w:rsidRDefault="00AA7137" w:rsidP="00BD7D32">
                              <w:pPr>
                                <w:jc w:val="center"/>
                              </w:pPr>
                              <w:r>
                                <w:t xml:space="preserve">Idealised </w:t>
                              </w:r>
                              <w:r w:rsidR="00BD7D32">
                                <w:t>influence</w:t>
                              </w:r>
                            </w:p>
                          </w:txbxContent>
                        </wps:txbx>
                        <wps:bodyPr rot="0" vert="horz" wrap="square" lIns="91440" tIns="45720" rIns="91440" bIns="45720" anchor="t" anchorCtr="0">
                          <a:noAutofit/>
                        </wps:bodyPr>
                      </wps:wsp>
                      <wps:wsp>
                        <wps:cNvPr id="1304334732" name="Text Box 2"/>
                        <wps:cNvSpPr txBox="1">
                          <a:spLocks noChangeArrowheads="1"/>
                        </wps:cNvSpPr>
                        <wps:spPr bwMode="auto">
                          <a:xfrm>
                            <a:off x="1993900" y="1416050"/>
                            <a:ext cx="1022350" cy="514350"/>
                          </a:xfrm>
                          <a:prstGeom prst="rect">
                            <a:avLst/>
                          </a:prstGeom>
                          <a:noFill/>
                          <a:ln w="9525">
                            <a:noFill/>
                            <a:miter lim="800000"/>
                            <a:headEnd/>
                            <a:tailEnd/>
                          </a:ln>
                        </wps:spPr>
                        <wps:txbx>
                          <w:txbxContent>
                            <w:p w14:paraId="77B1BFC3" w14:textId="24F46F24" w:rsidR="00BD7D32" w:rsidRDefault="00BD7D32" w:rsidP="00BD7D32">
                              <w:pPr>
                                <w:jc w:val="center"/>
                              </w:pPr>
                              <w:r>
                                <w:t>Inspirational motivation</w:t>
                              </w:r>
                            </w:p>
                          </w:txbxContent>
                        </wps:txbx>
                        <wps:bodyPr rot="0" vert="horz" wrap="square" lIns="91440" tIns="45720" rIns="91440" bIns="45720" anchor="t" anchorCtr="0">
                          <a:noAutofit/>
                        </wps:bodyPr>
                      </wps:wsp>
                      <wps:wsp>
                        <wps:cNvPr id="1869990134" name="Text Box 2"/>
                        <wps:cNvSpPr txBox="1">
                          <a:spLocks noChangeArrowheads="1"/>
                        </wps:cNvSpPr>
                        <wps:spPr bwMode="auto">
                          <a:xfrm>
                            <a:off x="1136650" y="2260600"/>
                            <a:ext cx="1022350" cy="514350"/>
                          </a:xfrm>
                          <a:prstGeom prst="rect">
                            <a:avLst/>
                          </a:prstGeom>
                          <a:noFill/>
                          <a:ln w="9525">
                            <a:noFill/>
                            <a:miter lim="800000"/>
                            <a:headEnd/>
                            <a:tailEnd/>
                          </a:ln>
                        </wps:spPr>
                        <wps:txbx>
                          <w:txbxContent>
                            <w:p w14:paraId="0B2F022C" w14:textId="52052B42" w:rsidR="00BD7D32" w:rsidRDefault="000732A7" w:rsidP="00BD7D32">
                              <w:pPr>
                                <w:jc w:val="center"/>
                              </w:pPr>
                              <w:r>
                                <w:t>Intellectual stimulation</w:t>
                              </w:r>
                            </w:p>
                          </w:txbxContent>
                        </wps:txbx>
                        <wps:bodyPr rot="0" vert="horz" wrap="square" lIns="91440" tIns="45720" rIns="91440" bIns="45720" anchor="t" anchorCtr="0">
                          <a:noAutofit/>
                        </wps:bodyPr>
                      </wps:wsp>
                      <wps:wsp>
                        <wps:cNvPr id="393879792" name="Text Box 2"/>
                        <wps:cNvSpPr txBox="1">
                          <a:spLocks noChangeArrowheads="1"/>
                        </wps:cNvSpPr>
                        <wps:spPr bwMode="auto">
                          <a:xfrm>
                            <a:off x="247650" y="1416050"/>
                            <a:ext cx="1123950" cy="514350"/>
                          </a:xfrm>
                          <a:prstGeom prst="rect">
                            <a:avLst/>
                          </a:prstGeom>
                          <a:noFill/>
                          <a:ln w="9525">
                            <a:noFill/>
                            <a:miter lim="800000"/>
                            <a:headEnd/>
                            <a:tailEnd/>
                          </a:ln>
                        </wps:spPr>
                        <wps:txbx>
                          <w:txbxContent>
                            <w:p w14:paraId="16A8E0EF" w14:textId="55810328" w:rsidR="00BD7D32" w:rsidRDefault="000732A7" w:rsidP="00BD7D32">
                              <w:pPr>
                                <w:jc w:val="center"/>
                              </w:pPr>
                              <w:r>
                                <w:t>Individualised consideration</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6D87C50" id="Group 3" o:spid="_x0000_s1043" style="position:absolute;margin-left:95.5pt;margin-top:31.5pt;width:259pt;height:259.5pt;z-index:251658240;mso-width-relative:margin;mso-height-relative:margin" coordsize="32893,329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">
                <v:shapetype id="_x0000_t4" coordsize="21600,21600" o:spt="4" path="m10800,l,10800,10800,21600,21600,10800xe">
                  <v:stroke joinstyle="miter"/>
                  <v:path gradientshapeok="t" o:connecttype="rect" textboxrect="5400,5400,16200,16200"/>
                </v:shapetype>
                <v:shape id="Diamond 2" o:spid="_x0000_s1044" type="#_x0000_t4" style="position:absolute;left:8445;width:16066;height:160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" fillcolor="white [3201]" strokecolor="#156082 [3204]" strokeweight="1pt"/>
                <v:shape id="Diamond 2" o:spid="_x0000_s1045" type="#_x0000_t4" style="position:absolute;left:16827;top:8509;width:16066;height:160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" fillcolor="white [3201]" strokecolor="#156082 [3204]" strokeweight="1pt"/>
                <v:shape id="Diamond 2" o:spid="_x0000_s1046" type="#_x0000_t4" style="position:absolute;top:8445;width:16065;height:160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" fillcolor="white [3201]" strokecolor="#156082 [3204]" strokeweight="1pt"/>
                <v:shape id="Diamond 2" o:spid="_x0000_s1047" type="#_x0000_t4" style="position:absolute;left:8382;top:16891;width:16065;height:160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" fillcolor="white [3201]" strokecolor="#156082 [3204]" strokeweight="1pt"/>
                <v:shape id="_x0000_s1048" type="#_x0000_t202" style="position:absolute;left:12382;top:5461;width:8128;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34E2689F" w14:textId="687475FC" w:rsidR="00AA7137" w:rsidRDefault="00AA7137" w:rsidP="00BD7D32">
                        <w:pPr>
                          <w:jc w:val="center"/>
                        </w:pPr>
                        <w:r>
                          <w:t xml:space="preserve">Idealised </w:t>
                        </w:r>
                        <w:r w:rsidR="00BD7D32">
                          <w:t>influence</w:t>
                        </w:r>
                      </w:p>
                    </w:txbxContent>
                  </v:textbox>
                </v:shape>
                <v:shape id="_x0000_s1049" type="#_x0000_t202" style="position:absolute;left:19939;top:14160;width:10223;height:5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" filled="f" stroked="f">
                  <v:textbox>
                    <w:txbxContent>
                      <w:p w14:paraId="77B1BFC3" w14:textId="24F46F24" w:rsidR="00BD7D32" w:rsidRDefault="00BD7D32" w:rsidP="00BD7D32">
                        <w:pPr>
                          <w:jc w:val="center"/>
                        </w:pPr>
                        <w:r>
                          <w:t>Inspirational motivation</w:t>
                        </w:r>
                      </w:p>
                    </w:txbxContent>
                  </v:textbox>
                </v:shape>
                <v:shape id="_x0000_s1050" type="#_x0000_t202" style="position:absolute;left:11366;top:22606;width:10224;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" filled="f" stroked="f">
                  <v:textbox>
                    <w:txbxContent>
                      <w:p w14:paraId="0B2F022C" w14:textId="52052B42" w:rsidR="00BD7D32" w:rsidRDefault="000732A7" w:rsidP="00BD7D32">
                        <w:pPr>
                          <w:jc w:val="center"/>
                        </w:pPr>
                        <w:r>
                          <w:t>Intellectual stimulation</w:t>
                        </w:r>
                      </w:p>
                    </w:txbxContent>
                  </v:textbox>
                </v:shape>
                <v:shape id="_x0000_s1051" type="#_x0000_t202" style="position:absolute;left:2476;top:14160;width:11240;height:5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" filled="f" stroked="f">
                  <v:textbox>
                    <w:txbxContent>
                      <w:p w14:paraId="16A8E0EF" w14:textId="55810328" w:rsidR="00BD7D32" w:rsidRDefault="000732A7" w:rsidP="00BD7D32">
                        <w:pPr>
                          <w:jc w:val="center"/>
                        </w:pPr>
                        <w:r>
                          <w:t>Individualised consideration</w:t>
                        </w:r>
                      </w:p>
                    </w:txbxContent>
                  </v:textbox>
                </v:shape>
              </v:group>
            </w:pict>
          </mc:Fallback>
        </mc:AlternateContent>
      </w:r>
      <w:r w:rsidR="00A830F7">
        <w:t xml:space="preserve">In his work, Bass (1985) </w:t>
      </w:r>
      <w:r w:rsidR="007B4BD5">
        <w:t>developed and introduced the Four I</w:t>
      </w:r>
      <w:r w:rsidR="002D234B">
        <w:t>’</w:t>
      </w:r>
      <w:r w:rsidR="007B4BD5">
        <w:t xml:space="preserve">s </w:t>
      </w:r>
      <w:r w:rsidR="002D234B">
        <w:t>model</w:t>
      </w:r>
      <w:r w:rsidR="00677232">
        <w:t xml:space="preserve"> (</w:t>
      </w:r>
      <w:r w:rsidR="007070FC">
        <w:t>see below figure).</w:t>
      </w:r>
    </w:p>
    <w:p w14:paraId="044BB71E" w14:textId="77777777" w:rsidR="00A80678" w:rsidRDefault="00A80678" w:rsidP="00327C16"/>
    <w:p w14:paraId="4EDAD073" w14:textId="68F81D9C" w:rsidR="00A80678" w:rsidRDefault="00A80678" w:rsidP="00327C16"/>
    <w:p w14:paraId="4F158420" w14:textId="77777777" w:rsidR="00A80678" w:rsidRDefault="00A80678" w:rsidP="00327C16"/>
    <w:p w14:paraId="4168F544" w14:textId="77777777" w:rsidR="00A80678" w:rsidRDefault="00A80678" w:rsidP="00327C16"/>
    <w:p w14:paraId="02F4D1C6" w14:textId="77777777" w:rsidR="00A80678" w:rsidRDefault="00A80678" w:rsidP="00327C16"/>
    <w:p w14:paraId="42680BBC" w14:textId="77777777" w:rsidR="00A80678" w:rsidRDefault="00A80678" w:rsidP="00327C16"/>
    <w:p w14:paraId="67742FE8" w14:textId="77777777" w:rsidR="00A80678" w:rsidRDefault="00A80678" w:rsidP="00327C16"/>
    <w:p w14:paraId="38E14E8B" w14:textId="77777777" w:rsidR="00A80678" w:rsidRDefault="00A80678" w:rsidP="00327C16"/>
    <w:p w14:paraId="2736196C" w14:textId="77777777" w:rsidR="00A80678" w:rsidRDefault="00A80678" w:rsidP="00327C16"/>
    <w:p w14:paraId="24B292A5" w14:textId="785731AE" w:rsidR="00A80678" w:rsidRDefault="00A80678" w:rsidP="00327C16"/>
    <w:p w14:paraId="10821C1A" w14:textId="77777777" w:rsidR="00A80678" w:rsidRDefault="00A80678" w:rsidP="00327C16"/>
    <w:p w14:paraId="4F7BC4D4" w14:textId="25A3C3EE" w:rsidR="00A80678" w:rsidRDefault="007E763F" w:rsidP="007E763F">
      <w:r w:rsidRPr="007E763F">
        <w:t>Figure 2. Adapted from Bass (1985).</w:t>
      </w:r>
    </w:p>
    <w:p w14:paraId="28055573" w14:textId="706E49F0" w:rsidR="00DC78C4" w:rsidRDefault="00287BCD" w:rsidP="00327C16">
      <w:r>
        <w:t xml:space="preserve">The first I, </w:t>
      </w:r>
      <w:r w:rsidR="00306A54">
        <w:t xml:space="preserve">idealised influence, represents the leaders ability to be a positive role model to their followers. </w:t>
      </w:r>
      <w:r w:rsidR="006113C0">
        <w:t xml:space="preserve">This would mean acting on the interests of the team, working ethically </w:t>
      </w:r>
      <w:r w:rsidR="00E16F14">
        <w:t>and working consistently on shared values.</w:t>
      </w:r>
      <w:r w:rsidR="00A83A60">
        <w:t xml:space="preserve"> The leader should be someone that people want to follow and emulate.</w:t>
      </w:r>
    </w:p>
    <w:p w14:paraId="332F15E3" w14:textId="42F95648" w:rsidR="00A83A60" w:rsidRDefault="00D9691A" w:rsidP="00327C16">
      <w:r>
        <w:t xml:space="preserve">The second I, inspirational motivation, represents the leader’s ability to inspire and energise their followers. </w:t>
      </w:r>
      <w:r w:rsidR="00EC6EF8">
        <w:t xml:space="preserve">A transformational leader will be able to motivate their followers to achieve a common goal. </w:t>
      </w:r>
      <w:r w:rsidR="00447E15">
        <w:t xml:space="preserve">Followers will feel that their work has value and </w:t>
      </w:r>
      <w:r w:rsidR="008E6963">
        <w:t xml:space="preserve">will feel positively about their work due to the leader’s positive and optimistic language. </w:t>
      </w:r>
    </w:p>
    <w:p w14:paraId="0E14FBFD" w14:textId="3452D125" w:rsidR="00C60481" w:rsidRDefault="00C60481" w:rsidP="00327C16">
      <w:r>
        <w:t>Thirdly, intellectual stimulation</w:t>
      </w:r>
      <w:r w:rsidR="007B40C2">
        <w:t xml:space="preserve">. This is where the leader will </w:t>
      </w:r>
      <w:r w:rsidR="00E10DDE">
        <w:t>encourage their followers to be more innovative</w:t>
      </w:r>
      <w:r w:rsidR="00F67EC8">
        <w:t xml:space="preserve">, look for new solutions </w:t>
      </w:r>
      <w:r w:rsidR="00E32CE7">
        <w:t>and look at challenges from a different perspective.</w:t>
      </w:r>
      <w:r w:rsidR="00B55E72">
        <w:t xml:space="preserve"> Followers will also look at </w:t>
      </w:r>
      <w:r w:rsidR="00857B4A">
        <w:t>mistakes as a learning experience and will not be afraid to experiment with new ideas.</w:t>
      </w:r>
    </w:p>
    <w:p w14:paraId="5DA5C1C7" w14:textId="7610CC59" w:rsidR="00852DD3" w:rsidRDefault="00852DD3" w:rsidP="00327C16">
      <w:r>
        <w:t xml:space="preserve">The final I, individualised consideration, represents the leaders knowledge of their followers. The transformational leader does not take a one size fits all approach and instead knows the strengths and weaknesses of each of their followers. </w:t>
      </w:r>
      <w:r w:rsidR="0063353E">
        <w:t xml:space="preserve">The leader </w:t>
      </w:r>
      <w:r w:rsidR="0063353E">
        <w:lastRenderedPageBreak/>
        <w:t>will support the individual as an individual and will work to develop their own personal skills as well as the team as a whole. Feedback and advice will be unique to each follower. This gives followers a sense of importance and purpose.</w:t>
      </w:r>
    </w:p>
    <w:p w14:paraId="66B07F2F" w14:textId="59990298" w:rsidR="00E32CE7" w:rsidRDefault="00E32CE7" w:rsidP="00327C16"/>
    <w:p w14:paraId="04F6CD90" w14:textId="19CEAE72" w:rsidR="00573ABF" w:rsidRPr="00481E4F" w:rsidRDefault="00573ABF" w:rsidP="00573ABF">
      <w:pPr>
        <w:pStyle w:val="Heading3"/>
        <w:rPr>
          <w:sz w:val="24"/>
          <w:szCs w:val="24"/>
        </w:rPr>
      </w:pPr>
      <w:bookmarkStart w:id="10" w:name="_Toc218073604"/>
      <w:r>
        <w:rPr>
          <w:sz w:val="24"/>
          <w:szCs w:val="24"/>
        </w:rPr>
        <w:t>Adaptive leadership</w:t>
      </w:r>
      <w:bookmarkEnd w:id="10"/>
    </w:p>
    <w:p w14:paraId="2E732423" w14:textId="2AF10593" w:rsidR="00573ABF" w:rsidRDefault="00DF2BD1" w:rsidP="00327C16">
      <w:pPr>
        <w:rPr>
          <w:color w:val="FF0000"/>
        </w:rPr>
      </w:pPr>
      <w:r>
        <w:t xml:space="preserve">Adaptive leadership focuses on </w:t>
      </w:r>
      <w:r w:rsidR="0044243D">
        <w:t xml:space="preserve">the ability to adapt to challenges and prepare for the unknown. </w:t>
      </w:r>
      <w:r w:rsidR="001541C4">
        <w:t xml:space="preserve">It is especially beneficial when used in large organisations where </w:t>
      </w:r>
      <w:r w:rsidR="003B764B">
        <w:t xml:space="preserve">constant changes threaten routine. The theory was first introduced by </w:t>
      </w:r>
      <w:r w:rsidR="00255A8B">
        <w:t xml:space="preserve">Heifetz and was later developed </w:t>
      </w:r>
      <w:r w:rsidR="00F509F9">
        <w:t xml:space="preserve">in collaboration with </w:t>
      </w:r>
      <w:r w:rsidR="00944D42" w:rsidRPr="00513747">
        <w:rPr>
          <w:color w:val="FF0000"/>
        </w:rPr>
        <w:t xml:space="preserve">Linsky (2002). </w:t>
      </w:r>
      <w:r w:rsidR="00730B04">
        <w:t xml:space="preserve">The theory has been developed over the years and </w:t>
      </w:r>
      <w:r w:rsidR="00C87532">
        <w:t>was later adapted into usable tools and framework</w:t>
      </w:r>
      <w:r w:rsidR="00513747">
        <w:t xml:space="preserve"> </w:t>
      </w:r>
      <w:r w:rsidR="00513747" w:rsidRPr="00513747">
        <w:rPr>
          <w:color w:val="FF0000"/>
        </w:rPr>
        <w:t xml:space="preserve">(Heifetz, Linsky &amp; </w:t>
      </w:r>
      <w:proofErr w:type="spellStart"/>
      <w:r w:rsidR="00513747" w:rsidRPr="00513747">
        <w:rPr>
          <w:color w:val="FF0000"/>
        </w:rPr>
        <w:t>Grashow</w:t>
      </w:r>
      <w:proofErr w:type="spellEnd"/>
      <w:r w:rsidR="00513747" w:rsidRPr="00513747">
        <w:rPr>
          <w:color w:val="FF0000"/>
        </w:rPr>
        <w:t>, 2009).</w:t>
      </w:r>
    </w:p>
    <w:p w14:paraId="470FF29D" w14:textId="481CB7BD" w:rsidR="001E0E4D" w:rsidRDefault="00D72B74" w:rsidP="001417EC">
      <w:r>
        <w:t>This style of leadership aims to focus on</w:t>
      </w:r>
      <w:r w:rsidR="001C2E3B">
        <w:t xml:space="preserve"> deeper and more complicated issues that an organisation might be facing. </w:t>
      </w:r>
      <w:r w:rsidR="00937260">
        <w:t xml:space="preserve">An adaptive leader will </w:t>
      </w:r>
      <w:r w:rsidR="002A6A69">
        <w:t>not view</w:t>
      </w:r>
      <w:r w:rsidR="003D33A9">
        <w:t xml:space="preserve"> failure as something inherently bad but will see it as an opportunity </w:t>
      </w:r>
      <w:r w:rsidR="000D7B85">
        <w:t xml:space="preserve">for learning and growth. </w:t>
      </w:r>
      <w:r w:rsidR="007019C9" w:rsidRPr="00B318D5">
        <w:rPr>
          <w:color w:val="FF0000"/>
        </w:rPr>
        <w:t>Goldsmith’s (</w:t>
      </w:r>
      <w:r w:rsidR="00C9653E" w:rsidRPr="00B318D5">
        <w:rPr>
          <w:color w:val="FF0000"/>
        </w:rPr>
        <w:t>2007)</w:t>
      </w:r>
      <w:r w:rsidR="00355E8F" w:rsidRPr="00B318D5">
        <w:rPr>
          <w:color w:val="FF0000"/>
        </w:rPr>
        <w:t xml:space="preserve"> </w:t>
      </w:r>
      <w:r w:rsidR="00355E8F">
        <w:t xml:space="preserve">positive vs negative capability model </w:t>
      </w:r>
      <w:r w:rsidR="006360FF">
        <w:t xml:space="preserve">(see below figure) </w:t>
      </w:r>
      <w:r w:rsidR="00804E78">
        <w:t xml:space="preserve">captures this idea and shows how </w:t>
      </w:r>
      <w:r w:rsidR="00DE2B43">
        <w:t xml:space="preserve">negative capability can be used </w:t>
      </w:r>
      <w:r w:rsidR="009645B5">
        <w:t>to adapt to challenges which are not routine or expected.</w:t>
      </w:r>
    </w:p>
    <w:p w14:paraId="7F862601" w14:textId="77777777" w:rsidR="001E0E4D" w:rsidRDefault="001E0E4D" w:rsidP="00327C16"/>
    <w:p w14:paraId="681FE2B6" w14:textId="77777777" w:rsidR="001E0E4D" w:rsidRDefault="001E0E4D" w:rsidP="00327C16"/>
    <w:p w14:paraId="5AC1E9D1" w14:textId="77777777" w:rsidR="001E0E4D" w:rsidRPr="00D72B74" w:rsidRDefault="001E0E4D" w:rsidP="00327C16"/>
    <w:p w14:paraId="4C2F3F9F" w14:textId="77777777" w:rsidR="006360FF" w:rsidRDefault="006360FF" w:rsidP="00327C16"/>
    <w:p w14:paraId="19BF6BEE" w14:textId="77777777" w:rsidR="001417EC" w:rsidRDefault="001417EC" w:rsidP="00327C16"/>
    <w:p w14:paraId="1E0AC6BF" w14:textId="7DE5C444" w:rsidR="006360FF" w:rsidRDefault="006360FF" w:rsidP="00327C16"/>
    <w:p w14:paraId="255E8321" w14:textId="6D7BA762" w:rsidR="001E0E4D" w:rsidRDefault="001E0E4D" w:rsidP="00327C16"/>
    <w:p w14:paraId="6E0D8391" w14:textId="559358D2" w:rsidR="001E0E4D" w:rsidRDefault="001E0E4D" w:rsidP="00327C16"/>
    <w:p w14:paraId="3BD80C36" w14:textId="10C35A77" w:rsidR="001E0E4D" w:rsidRDefault="001E0E4D" w:rsidP="00327C16">
      <w:r>
        <w:rPr>
          <w:noProof/>
        </w:rPr>
        <mc:AlternateContent>
          <mc:Choice Requires="wps">
            <w:drawing>
              <wp:anchor distT="45720" distB="45720" distL="114300" distR="114300" simplePos="0" relativeHeight="251658243" behindDoc="0" locked="0" layoutInCell="1" allowOverlap="1" wp14:anchorId="3E473B72" wp14:editId="60C2A8EE">
                <wp:simplePos x="0" y="0"/>
                <wp:positionH relativeFrom="column">
                  <wp:posOffset>3568700</wp:posOffset>
                </wp:positionH>
                <wp:positionV relativeFrom="paragraph">
                  <wp:posOffset>171450</wp:posOffset>
                </wp:positionV>
                <wp:extent cx="1524000" cy="330200"/>
                <wp:effectExtent l="0" t="0" r="0" b="0"/>
                <wp:wrapNone/>
                <wp:docPr id="3231548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330200"/>
                        </a:xfrm>
                        <a:prstGeom prst="rect">
                          <a:avLst/>
                        </a:prstGeom>
                        <a:noFill/>
                        <a:ln w="9525">
                          <a:noFill/>
                          <a:miter lim="800000"/>
                          <a:headEnd/>
                          <a:tailEnd/>
                        </a:ln>
                      </wps:spPr>
                      <wps:txbx>
                        <w:txbxContent>
                          <w:p w14:paraId="680C3E45" w14:textId="1AEADB4F" w:rsidR="001E0E4D" w:rsidRDefault="001E0E4D" w:rsidP="001E0E4D">
                            <w:r>
                              <w:t>Negative Capability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473B72" id="Text Box 2" o:spid="_x0000_s1052" type="#_x0000_t202" style="position:absolute;margin-left:281pt;margin-top:13.5pt;width:120pt;height:26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" filled="f" stroked="f">
                <v:textbox>
                  <w:txbxContent>
                    <w:p w14:paraId="680C3E45" w14:textId="1AEADB4F" w:rsidR="001E0E4D" w:rsidRDefault="001E0E4D" w:rsidP="001E0E4D">
                      <w:r>
                        <w:t>Negative Capability</w:t>
                      </w:r>
                    </w:p>
                  </w:txbxContent>
                </v:textbox>
              </v:shape>
            </w:pict>
          </mc:Fallback>
        </mc:AlternateContent>
      </w:r>
      <w:r>
        <w:rPr>
          <w:noProof/>
        </w:rPr>
        <mc:AlternateContent>
          <mc:Choice Requires="wps">
            <w:drawing>
              <wp:anchor distT="45720" distB="45720" distL="114300" distR="114300" simplePos="0" relativeHeight="251658242" behindDoc="0" locked="0" layoutInCell="1" allowOverlap="1" wp14:anchorId="573AD08B" wp14:editId="73877FC3">
                <wp:simplePos x="0" y="0"/>
                <wp:positionH relativeFrom="column">
                  <wp:posOffset>685800</wp:posOffset>
                </wp:positionH>
                <wp:positionV relativeFrom="paragraph">
                  <wp:posOffset>146050</wp:posOffset>
                </wp:positionV>
                <wp:extent cx="1447800" cy="330200"/>
                <wp:effectExtent l="0" t="0" r="0" b="0"/>
                <wp:wrapNone/>
                <wp:docPr id="18530813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330200"/>
                        </a:xfrm>
                        <a:prstGeom prst="rect">
                          <a:avLst/>
                        </a:prstGeom>
                        <a:noFill/>
                        <a:ln w="9525">
                          <a:noFill/>
                          <a:miter lim="800000"/>
                          <a:headEnd/>
                          <a:tailEnd/>
                        </a:ln>
                      </wps:spPr>
                      <wps:txbx>
                        <w:txbxContent>
                          <w:p w14:paraId="455A0B27" w14:textId="554A6467" w:rsidR="001E0E4D" w:rsidRDefault="001E0E4D">
                            <w:r>
                              <w:t>Positive Capability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3AD08B" id="_x0000_s1053" type="#_x0000_t202" style="position:absolute;margin-left:54pt;margin-top:11.5pt;width:114pt;height:26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" filled="f" stroked="f">
                <v:textbox>
                  <w:txbxContent>
                    <w:p w14:paraId="455A0B27" w14:textId="554A6467" w:rsidR="001E0E4D" w:rsidRDefault="001E0E4D">
                      <w:r>
                        <w:t>Positive Capability</w:t>
                      </w:r>
                    </w:p>
                  </w:txbxContent>
                </v:textbox>
              </v:shape>
            </w:pict>
          </mc:Fallback>
        </mc:AlternateContent>
      </w:r>
    </w:p>
    <w:p w14:paraId="288F8259" w14:textId="28A5420A" w:rsidR="001E0E4D" w:rsidRDefault="001E0E4D" w:rsidP="005E2418">
      <w:r>
        <w:rPr>
          <w:noProof/>
        </w:rPr>
        <w:lastRenderedPageBreak/>
        <w:drawing>
          <wp:inline distT="0" distB="0" distL="0" distR="0" wp14:anchorId="37C278F2" wp14:editId="6429B474">
            <wp:extent cx="2800350" cy="3060700"/>
            <wp:effectExtent l="0" t="0" r="19050" b="0"/>
            <wp:docPr id="5831244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r>
        <w:t xml:space="preserve">  </w:t>
      </w:r>
      <w:r>
        <w:rPr>
          <w:noProof/>
        </w:rPr>
        <w:drawing>
          <wp:inline distT="0" distB="0" distL="0" distR="0" wp14:anchorId="3DEB8134" wp14:editId="56C47DA0">
            <wp:extent cx="2800350" cy="3060700"/>
            <wp:effectExtent l="0" t="0" r="19050" b="0"/>
            <wp:docPr id="14488010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616A2A6" w14:textId="0DE6EA06" w:rsidR="001417EC" w:rsidRDefault="001417EC" w:rsidP="001417EC">
      <w:r>
        <w:t>Figure 3.</w:t>
      </w:r>
      <w:r w:rsidR="00B63D30">
        <w:t xml:space="preserve"> Adapted from </w:t>
      </w:r>
      <w:r w:rsidR="00C73F16">
        <w:t>Goldsmith (2007).</w:t>
      </w:r>
    </w:p>
    <w:p w14:paraId="7390AE8D" w14:textId="160D4505" w:rsidR="006638BF" w:rsidRDefault="00260051" w:rsidP="001417EC">
      <w:r>
        <w:t xml:space="preserve">Both positive and negative capability have their places, </w:t>
      </w:r>
      <w:r w:rsidR="001D08AB">
        <w:t xml:space="preserve">and the adaptable </w:t>
      </w:r>
      <w:r w:rsidR="00416D7E">
        <w:t xml:space="preserve">leader will be able to decide when each is appropriate. </w:t>
      </w:r>
      <w:r w:rsidR="0070293A">
        <w:t xml:space="preserve">Positive capability </w:t>
      </w:r>
      <w:r w:rsidR="00745DFE">
        <w:t xml:space="preserve">can be used for routine issues, </w:t>
      </w:r>
      <w:r w:rsidR="00D3274A">
        <w:t xml:space="preserve">it focuses on </w:t>
      </w:r>
      <w:r w:rsidR="006D6967">
        <w:t>control and comfort.</w:t>
      </w:r>
      <w:r w:rsidR="00C36BE3">
        <w:t xml:space="preserve"> Generally, </w:t>
      </w:r>
      <w:r w:rsidR="0036648A">
        <w:t>challenges</w:t>
      </w:r>
      <w:r w:rsidR="00C36BE3">
        <w:t xml:space="preserve"> being addresses in this way are not new issues, they are </w:t>
      </w:r>
      <w:r w:rsidR="0036648A">
        <w:t xml:space="preserve">able to be solved </w:t>
      </w:r>
      <w:r w:rsidR="00780604">
        <w:t xml:space="preserve">with proven solutions. Negative capability on the other hand requires </w:t>
      </w:r>
      <w:r w:rsidR="00C237E1">
        <w:t xml:space="preserve">an individual to be able to let go of the control and adapt to the situation. This will be used in instances of new and complicated challenges. The adaptive leader will show humility and </w:t>
      </w:r>
      <w:r w:rsidR="00F21E5A">
        <w:t>be innovative when addressing these challenges.</w:t>
      </w:r>
    </w:p>
    <w:p w14:paraId="7FD5D8D5" w14:textId="5FF6DD39" w:rsidR="00FA5946" w:rsidRDefault="00700F9F" w:rsidP="00B318D5">
      <w:r>
        <w:t xml:space="preserve">Adaptive leadership was incredibility important during the COVID-19 pandemic, organisations had to be adaptable and were unable to use routine solutions because there was no routine available. </w:t>
      </w:r>
      <w:r w:rsidR="00FA5946" w:rsidRPr="00B318D5">
        <w:rPr>
          <w:color w:val="FF0000"/>
        </w:rPr>
        <w:t xml:space="preserve">Clements (2025) </w:t>
      </w:r>
      <w:r w:rsidR="00FA5946">
        <w:t xml:space="preserve">reports that </w:t>
      </w:r>
      <w:r w:rsidR="0060541A">
        <w:t xml:space="preserve">Zoom </w:t>
      </w:r>
      <w:r w:rsidR="00744ADD">
        <w:t xml:space="preserve">needed to be adaptable not during the pandemic where is saw a quick and major increase in popularity but </w:t>
      </w:r>
      <w:r w:rsidR="005B0611">
        <w:t xml:space="preserve">post pandemic when usage quickly fell. CEO Eric Yuan knew that Zoom could not continue with </w:t>
      </w:r>
      <w:proofErr w:type="spellStart"/>
      <w:r w:rsidR="005B0611">
        <w:t>it’s</w:t>
      </w:r>
      <w:proofErr w:type="spellEnd"/>
      <w:r w:rsidR="005B0611">
        <w:t xml:space="preserve"> set growth plan and quickly adapted</w:t>
      </w:r>
      <w:r w:rsidR="00CF403F">
        <w:t xml:space="preserve">. Criticism from employees was welcomed and </w:t>
      </w:r>
      <w:r w:rsidR="00207C86">
        <w:t>Yuan took a public 98% pay cut</w:t>
      </w:r>
      <w:r w:rsidR="00B009A2">
        <w:t xml:space="preserve"> while taking heavy accountability for his mistakes</w:t>
      </w:r>
      <w:r w:rsidR="00207C86">
        <w:t>.</w:t>
      </w:r>
      <w:r w:rsidR="00544C8E">
        <w:t xml:space="preserve"> Unfortunately, Zoom decided to cut 1,300 employees but </w:t>
      </w:r>
      <w:r w:rsidR="00971489">
        <w:t xml:space="preserve">this was done in a very transparent and empathetic, and Yuan has since </w:t>
      </w:r>
      <w:r w:rsidR="00CE26F1">
        <w:t xml:space="preserve">refocused Zoom on their goal as a business. </w:t>
      </w:r>
      <w:r w:rsidR="00CD4A36">
        <w:t xml:space="preserve">The transparency and accountability shown are very clear signs of an adaptable leader and though the business did </w:t>
      </w:r>
      <w:r w:rsidR="0068714B">
        <w:t xml:space="preserve">not go through the situation unscathed, the action that Yuan decided to take has created a more resilient and prepared </w:t>
      </w:r>
      <w:r w:rsidR="00B27D5F">
        <w:t>business.</w:t>
      </w:r>
      <w:r w:rsidR="00FA5946">
        <w:t xml:space="preserve"> </w:t>
      </w:r>
    </w:p>
    <w:p w14:paraId="0D30B765" w14:textId="76DBB325" w:rsidR="00FA5946" w:rsidRDefault="00FA5946" w:rsidP="001417EC">
      <w:hyperlink r:id="rId30" w:history="1">
        <w:r w:rsidRPr="000006A5">
          <w:rPr>
            <w:rStyle w:val="Hyperlink"/>
          </w:rPr>
          <w:t>https://www.freshminds.co.uk/blog/2025/10/on-adaptive-leadership</w:t>
        </w:r>
      </w:hyperlink>
      <w:r>
        <w:t xml:space="preserve"> </w:t>
      </w:r>
    </w:p>
    <w:p w14:paraId="6DE30B32" w14:textId="77777777" w:rsidR="00FA5946" w:rsidRPr="001417EC" w:rsidRDefault="00FA5946" w:rsidP="001417EC"/>
    <w:p w14:paraId="6812A6A9" w14:textId="24886142" w:rsidR="00573ABF" w:rsidRPr="00481E4F" w:rsidRDefault="00573ABF" w:rsidP="00573ABF">
      <w:pPr>
        <w:pStyle w:val="Heading3"/>
        <w:rPr>
          <w:sz w:val="24"/>
          <w:szCs w:val="24"/>
        </w:rPr>
      </w:pPr>
      <w:bookmarkStart w:id="11" w:name="_Toc218073605"/>
      <w:r>
        <w:rPr>
          <w:sz w:val="24"/>
          <w:szCs w:val="24"/>
        </w:rPr>
        <w:lastRenderedPageBreak/>
        <w:t>Empowering</w:t>
      </w:r>
      <w:r w:rsidRPr="00481E4F">
        <w:rPr>
          <w:sz w:val="24"/>
          <w:szCs w:val="24"/>
        </w:rPr>
        <w:t xml:space="preserve"> leadership</w:t>
      </w:r>
      <w:bookmarkEnd w:id="11"/>
    </w:p>
    <w:p w14:paraId="785B77DF" w14:textId="60663181" w:rsidR="00573ABF" w:rsidRDefault="00E61B2D" w:rsidP="00327C16">
      <w:r>
        <w:t>A leader following the empowering leadership style wi</w:t>
      </w:r>
      <w:r w:rsidR="00F07036">
        <w:t xml:space="preserve">ll </w:t>
      </w:r>
      <w:r w:rsidR="00387B44">
        <w:t xml:space="preserve">share some of their power with their </w:t>
      </w:r>
      <w:r w:rsidR="00161D2E">
        <w:t xml:space="preserve">followers, thus empowering their followers to make decisions and take initiative. </w:t>
      </w:r>
      <w:r w:rsidR="00EB4303">
        <w:t xml:space="preserve">The leader is still involved and supportive of their followers but gives them the autonomy to </w:t>
      </w:r>
      <w:r w:rsidR="00CD2B25">
        <w:t xml:space="preserve">develop </w:t>
      </w:r>
      <w:r w:rsidR="007B0082">
        <w:t xml:space="preserve">and act without fear of repercussion. </w:t>
      </w:r>
      <w:r w:rsidR="00A52B6E">
        <w:t>For empowering leadership to work, the leader must have trust in their followers and their decisions</w:t>
      </w:r>
      <w:r w:rsidR="00E42AA2">
        <w:t>. It is vital that the leader does not blame or punish the</w:t>
      </w:r>
      <w:r w:rsidR="001E1242">
        <w:t>ir</w:t>
      </w:r>
      <w:r w:rsidR="00E42AA2">
        <w:t xml:space="preserve"> followers for mistakes</w:t>
      </w:r>
      <w:r w:rsidR="001E1242">
        <w:t xml:space="preserve"> but instead supports them in solving issues without blame.</w:t>
      </w:r>
    </w:p>
    <w:p w14:paraId="33B43DCC" w14:textId="1C947D0A" w:rsidR="00B34E66" w:rsidRDefault="00B34E66" w:rsidP="00327C16">
      <w:pPr>
        <w:rPr>
          <w:color w:val="FF0000"/>
        </w:rPr>
      </w:pPr>
      <w:r>
        <w:t xml:space="preserve">Followers of a leader following this style will </w:t>
      </w:r>
      <w:r w:rsidR="00420494">
        <w:t xml:space="preserve">have interesting and meaningful tasks, have clear reasons for their work, </w:t>
      </w:r>
      <w:r w:rsidR="00B8272A">
        <w:t xml:space="preserve">have the knowledge and skill needed to complete the work and have access to essential resources and information needed to complete the work </w:t>
      </w:r>
      <w:r w:rsidR="00B8272A" w:rsidRPr="00A3541D">
        <w:rPr>
          <w:color w:val="FF0000"/>
        </w:rPr>
        <w:t xml:space="preserve">(Yukl, </w:t>
      </w:r>
      <w:r w:rsidR="00A3541D" w:rsidRPr="00A3541D">
        <w:rPr>
          <w:color w:val="FF0000"/>
        </w:rPr>
        <w:t>2012).</w:t>
      </w:r>
      <w:r w:rsidR="00BE55A9">
        <w:rPr>
          <w:color w:val="FF0000"/>
        </w:rPr>
        <w:t xml:space="preserve"> </w:t>
      </w:r>
      <w:r w:rsidR="00B45988">
        <w:rPr>
          <w:color w:val="FF0000"/>
        </w:rPr>
        <w:t xml:space="preserve">Yukl (2012) </w:t>
      </w:r>
      <w:r w:rsidR="00B45988" w:rsidRPr="004213F7">
        <w:t xml:space="preserve">notes the benefits </w:t>
      </w:r>
      <w:r w:rsidR="00186476" w:rsidRPr="004213F7">
        <w:t xml:space="preserve">of empowering leadership </w:t>
      </w:r>
      <w:r w:rsidR="00966879" w:rsidRPr="004213F7">
        <w:t xml:space="preserve">as being the improvement of task decision quality, </w:t>
      </w:r>
      <w:r w:rsidR="0029740D" w:rsidRPr="004213F7">
        <w:t xml:space="preserve">more commitment to the implementation of decisions, </w:t>
      </w:r>
      <w:r w:rsidR="004213F7" w:rsidRPr="004213F7">
        <w:t>greater job and leader satisfaction and overall better work performance.</w:t>
      </w:r>
    </w:p>
    <w:p w14:paraId="5EE42D41" w14:textId="257BFBCA" w:rsidR="004213F7" w:rsidRDefault="00B8223C" w:rsidP="00327C16">
      <w:pPr>
        <w:rPr>
          <w:color w:val="FF0000"/>
        </w:rPr>
      </w:pPr>
      <w:r>
        <w:rPr>
          <w:color w:val="FF0000"/>
        </w:rPr>
        <w:t>…</w:t>
      </w:r>
    </w:p>
    <w:p w14:paraId="5AF16C33" w14:textId="77777777" w:rsidR="004213F7" w:rsidRDefault="004213F7" w:rsidP="00327C16"/>
    <w:p w14:paraId="33320B7F" w14:textId="77777777" w:rsidR="00573ABF" w:rsidRDefault="00573ABF" w:rsidP="00327C16"/>
    <w:p w14:paraId="60DBAF6C" w14:textId="692A1118" w:rsidR="00573ABF" w:rsidRPr="00481E4F" w:rsidRDefault="00573ABF" w:rsidP="00573ABF">
      <w:pPr>
        <w:pStyle w:val="Heading3"/>
        <w:rPr>
          <w:sz w:val="24"/>
          <w:szCs w:val="24"/>
        </w:rPr>
      </w:pPr>
      <w:bookmarkStart w:id="12" w:name="_Toc218073606"/>
      <w:r>
        <w:rPr>
          <w:sz w:val="24"/>
          <w:szCs w:val="24"/>
        </w:rPr>
        <w:t>Distributed</w:t>
      </w:r>
      <w:r w:rsidRPr="00481E4F">
        <w:rPr>
          <w:sz w:val="24"/>
          <w:szCs w:val="24"/>
        </w:rPr>
        <w:t xml:space="preserve"> leadership</w:t>
      </w:r>
      <w:bookmarkEnd w:id="12"/>
    </w:p>
    <w:p w14:paraId="08B69E18" w14:textId="77777777" w:rsidR="00573ABF" w:rsidRDefault="00573ABF" w:rsidP="00327C16"/>
    <w:p w14:paraId="5951727B" w14:textId="77777777" w:rsidR="00573ABF" w:rsidRDefault="00573ABF" w:rsidP="00327C16"/>
    <w:p w14:paraId="5B69594D" w14:textId="0A91BB35" w:rsidR="00573ABF" w:rsidRPr="00481E4F" w:rsidRDefault="00573ABF" w:rsidP="00573ABF">
      <w:pPr>
        <w:pStyle w:val="Heading3"/>
        <w:rPr>
          <w:sz w:val="24"/>
          <w:szCs w:val="24"/>
        </w:rPr>
      </w:pPr>
      <w:bookmarkStart w:id="13" w:name="_Toc218073607"/>
      <w:r>
        <w:rPr>
          <w:sz w:val="24"/>
          <w:szCs w:val="24"/>
        </w:rPr>
        <w:t>Authentic</w:t>
      </w:r>
      <w:r w:rsidRPr="00481E4F">
        <w:rPr>
          <w:sz w:val="24"/>
          <w:szCs w:val="24"/>
        </w:rPr>
        <w:t xml:space="preserve"> leadership</w:t>
      </w:r>
      <w:bookmarkEnd w:id="13"/>
    </w:p>
    <w:p w14:paraId="698CD8E3" w14:textId="77777777" w:rsidR="00573ABF" w:rsidRDefault="00573ABF" w:rsidP="00327C16"/>
    <w:p w14:paraId="19F94FBC" w14:textId="220256B9" w:rsidR="00E32CE7" w:rsidRDefault="00E32CE7" w:rsidP="00327C16"/>
    <w:p w14:paraId="7240444B" w14:textId="369E7DD2" w:rsidR="00E32CE7" w:rsidRDefault="00E32CE7" w:rsidP="00327C16"/>
    <w:p w14:paraId="6CB250F8" w14:textId="6532CE98" w:rsidR="00E32CE7" w:rsidRDefault="00E32CE7" w:rsidP="00327C16"/>
    <w:p w14:paraId="2CBB9FEC" w14:textId="7D4113E7" w:rsidR="007E7F60" w:rsidRDefault="008F2717" w:rsidP="7B8A1AC7">
      <w:hyperlink r:id="rId31" w:history="1">
        <w:r w:rsidRPr="000E1B94">
          <w:rPr>
            <w:rStyle w:val="Hyperlink"/>
          </w:rPr>
          <w:t>https://journals.sagepub.com/doi/pdf/10.1177/21582440251335464</w:t>
        </w:r>
      </w:hyperlink>
    </w:p>
    <w:p w14:paraId="795A7A3F" w14:textId="304EC6F7" w:rsidR="008F2717" w:rsidRDefault="00854BCB" w:rsidP="7B8A1AC7">
      <w:hyperlink r:id="rId32" w:history="1">
        <w:r w:rsidRPr="000E1B94">
          <w:rPr>
            <w:rStyle w:val="Hyperlink"/>
          </w:rPr>
          <w:t>https://www.mdpi.com/1660-4601/20/1/676</w:t>
        </w:r>
      </w:hyperlink>
    </w:p>
    <w:p w14:paraId="03FC219C" w14:textId="11BB2507" w:rsidR="00854BCB" w:rsidRDefault="00F62FE3" w:rsidP="7B8A1AC7">
      <w:hyperlink r:id="rId33" w:history="1">
        <w:r w:rsidRPr="000E1B94">
          <w:rPr>
            <w:rStyle w:val="Hyperlink"/>
          </w:rPr>
          <w:t>https://link.springer.com/article/10.1007/s11115-025-00845-w</w:t>
        </w:r>
      </w:hyperlink>
    </w:p>
    <w:p w14:paraId="421F2568" w14:textId="694947CA" w:rsidR="00F62FE3" w:rsidRDefault="00F62FE3" w:rsidP="7B8A1AC7">
      <w:hyperlink r:id="rId34" w:history="1">
        <w:r w:rsidRPr="000E1B94">
          <w:rPr>
            <w:rStyle w:val="Hyperlink"/>
          </w:rPr>
          <w:t>https://www.cambridge.org/core/journals/bjpsych-open/article/impact-of-transformational-leadership-on-workers-personal-resources-latent-profile-analysis-and-links-with-physical-and-psychological-health/FA7C201CF6C5BB8E1FCEBE2D237CF28A</w:t>
        </w:r>
      </w:hyperlink>
    </w:p>
    <w:p w14:paraId="634BD45D" w14:textId="77777777" w:rsidR="00F62FE3" w:rsidRDefault="00F62FE3" w:rsidP="7B8A1AC7"/>
    <w:p w14:paraId="4C15E649" w14:textId="77777777" w:rsidR="0052756B" w:rsidRDefault="0052756B" w:rsidP="7B8A1AC7"/>
    <w:p w14:paraId="54624227" w14:textId="415AF3D3" w:rsidR="00C37C9D" w:rsidRDefault="00C37C9D" w:rsidP="007628D3">
      <w:r>
        <w:lastRenderedPageBreak/>
        <w:br w:type="page"/>
      </w:r>
    </w:p>
    <w:p w14:paraId="7A3DF152" w14:textId="677FD020" w:rsidR="00C37C9D" w:rsidRDefault="00C37C9D" w:rsidP="2E24DFC4">
      <w:pPr>
        <w:pStyle w:val="Heading1"/>
        <w:rPr>
          <w:rFonts w:asciiTheme="minorBidi" w:hAnsiTheme="minorBidi" w:cstheme="minorBidi"/>
          <w:sz w:val="32"/>
          <w:szCs w:val="32"/>
        </w:rPr>
      </w:pPr>
      <w:bookmarkStart w:id="14" w:name="_Toc218073608"/>
      <w:r w:rsidRPr="2E24DFC4">
        <w:rPr>
          <w:rFonts w:asciiTheme="minorBidi" w:hAnsiTheme="minorBidi" w:cstheme="minorBidi"/>
          <w:sz w:val="32"/>
          <w:szCs w:val="32"/>
        </w:rPr>
        <w:lastRenderedPageBreak/>
        <w:t>Conclusion</w:t>
      </w:r>
      <w:r w:rsidR="002A75CA">
        <w:rPr>
          <w:rFonts w:asciiTheme="minorBidi" w:hAnsiTheme="minorBidi" w:cstheme="minorBidi"/>
          <w:sz w:val="32"/>
          <w:szCs w:val="32"/>
        </w:rPr>
        <w:t xml:space="preserve"> 500</w:t>
      </w:r>
      <w:bookmarkEnd w:id="14"/>
    </w:p>
    <w:p w14:paraId="60D19DEA" w14:textId="04963E34" w:rsidR="00C37C9D" w:rsidRDefault="00C37C9D" w:rsidP="00C37C9D">
      <w:r>
        <w:t>This will be about 10% of the word count.</w:t>
      </w:r>
    </w:p>
    <w:p w14:paraId="7FA8053D" w14:textId="77777777" w:rsidR="00D52298" w:rsidRDefault="00D52298" w:rsidP="00C37C9D"/>
    <w:p w14:paraId="3D543FF2" w14:textId="642601A6" w:rsidR="00D52298" w:rsidRDefault="00D52298">
      <w:r>
        <w:br w:type="page"/>
      </w:r>
    </w:p>
    <w:p w14:paraId="211A3C3C" w14:textId="0371B499" w:rsidR="00D52298" w:rsidRDefault="00367D1D" w:rsidP="2E24DFC4">
      <w:pPr>
        <w:pStyle w:val="Heading1"/>
        <w:rPr>
          <w:rFonts w:asciiTheme="minorBidi" w:hAnsiTheme="minorBidi" w:cstheme="minorBidi"/>
          <w:sz w:val="32"/>
          <w:szCs w:val="32"/>
        </w:rPr>
      </w:pPr>
      <w:bookmarkStart w:id="15" w:name="_Toc218073609"/>
      <w:r>
        <w:rPr>
          <w:rFonts w:asciiTheme="minorBidi" w:hAnsiTheme="minorBidi" w:cstheme="minorBidi"/>
          <w:sz w:val="32"/>
          <w:szCs w:val="32"/>
        </w:rPr>
        <w:lastRenderedPageBreak/>
        <w:t>Reference List</w:t>
      </w:r>
      <w:bookmarkEnd w:id="15"/>
    </w:p>
    <w:p w14:paraId="6AFDAABE" w14:textId="77777777" w:rsidR="00AD7051" w:rsidRDefault="00AD7051" w:rsidP="00D614E7">
      <w:pPr>
        <w:spacing w:before="240" w:after="240"/>
      </w:pPr>
      <w:r>
        <w:t xml:space="preserve">Crompton, A. (2025) </w:t>
      </w:r>
      <w:r w:rsidRPr="00D72AC8">
        <w:rPr>
          <w:i/>
          <w:iCs/>
        </w:rPr>
        <w:t>Values and behaviours follow up review Wrexham County Borough Council.</w:t>
      </w:r>
      <w:r>
        <w:t xml:space="preserve"> Available at: </w:t>
      </w:r>
      <w:hyperlink r:id="rId35">
        <w:r w:rsidRPr="4695E0D0">
          <w:rPr>
            <w:rStyle w:val="Hyperlink"/>
            <w:rFonts w:ascii="Arial" w:eastAsia="Arial" w:hAnsi="Arial" w:cs="Arial"/>
          </w:rPr>
          <w:t>https://www.audit.wales/sites/default/files/publications/Values_and_behaviours_follow_up_review_Wrexham_County_Borough_Council_0.pdf</w:t>
        </w:r>
      </w:hyperlink>
      <w:r>
        <w:t xml:space="preserve"> (accessed: 01 December 2025).</w:t>
      </w:r>
    </w:p>
    <w:p w14:paraId="208C1A8F" w14:textId="77777777" w:rsidR="00AD7051" w:rsidRDefault="00AD7051" w:rsidP="004C4C9D">
      <w:r>
        <w:t xml:space="preserve">Divya, K V., Maheswar, G S., Kavitha, M. </w:t>
      </w:r>
      <w:proofErr w:type="spellStart"/>
      <w:r>
        <w:t>Laxmikantham</w:t>
      </w:r>
      <w:proofErr w:type="spellEnd"/>
      <w:r>
        <w:t xml:space="preserve">, P. (2021) </w:t>
      </w:r>
      <w:r>
        <w:rPr>
          <w:i/>
          <w:iCs/>
        </w:rPr>
        <w:t xml:space="preserve">An Empirical Relationship Between Employee Morale and Employee Retention. </w:t>
      </w:r>
      <w:r>
        <w:t xml:space="preserve">Available at: </w:t>
      </w:r>
      <w:hyperlink r:id="rId36" w:history="1">
        <w:r w:rsidRPr="00C73802">
          <w:rPr>
            <w:rStyle w:val="Hyperlink"/>
          </w:rPr>
          <w:t>https://www.proquest.com/docview/2901720922?accountid=130472&amp;parentSessionId=M%2BWmEPZjh%2B%2FWS7Eq52hJ%2BThVyxXmDrokTm8RpSHawoo%3D&amp;pq-origsite=primo&amp;sourcetype=Scholarly%20Journals</w:t>
        </w:r>
      </w:hyperlink>
      <w:r>
        <w:t xml:space="preserve"> (accessed: 08 December 2025).</w:t>
      </w:r>
    </w:p>
    <w:p w14:paraId="39E3AA34" w14:textId="77777777" w:rsidR="00AD7051" w:rsidRDefault="00AD7051" w:rsidP="00252B24">
      <w:r w:rsidRPr="00252B24">
        <w:t xml:space="preserve">Goleman, D. (2000) </w:t>
      </w:r>
      <w:r>
        <w:rPr>
          <w:i/>
          <w:iCs/>
        </w:rPr>
        <w:t>Leadership That Gets Results.</w:t>
      </w:r>
      <w:r w:rsidRPr="00252B24">
        <w:t xml:space="preserve"> </w:t>
      </w:r>
      <w:r w:rsidRPr="00EE5826">
        <w:t>Harvard Business Review</w:t>
      </w:r>
      <w:r w:rsidRPr="00252B24">
        <w:t xml:space="preserve">, </w:t>
      </w:r>
      <w:r w:rsidRPr="00252B24">
        <w:rPr>
          <w:i/>
          <w:iCs/>
        </w:rPr>
        <w:t>78</w:t>
      </w:r>
      <w:r w:rsidRPr="00252B24">
        <w:t>(2), 78.</w:t>
      </w:r>
    </w:p>
    <w:p w14:paraId="6E0566F4" w14:textId="77777777" w:rsidR="00AD7051" w:rsidRDefault="00AD7051" w:rsidP="004C4C9D">
      <w:r>
        <w:t xml:space="preserve">Harvard Business Publishing (2023) </w:t>
      </w:r>
      <w:r>
        <w:rPr>
          <w:i/>
          <w:iCs/>
        </w:rPr>
        <w:t xml:space="preserve">2023 Global Leadership Development Study. </w:t>
      </w:r>
      <w:r>
        <w:t xml:space="preserve">Available at: </w:t>
      </w:r>
      <w:hyperlink r:id="rId37" w:history="1">
        <w:r w:rsidRPr="00E81385">
          <w:rPr>
            <w:rStyle w:val="Hyperlink"/>
          </w:rPr>
          <w:t>https://www.harvardbusiness.org/wp-content/uploads/2023/08/ResearchFindings_LeadershipDevelopmentStudy_Jun2023_ReadyForAnythingCampaign.pdf</w:t>
        </w:r>
      </w:hyperlink>
      <w:r>
        <w:t xml:space="preserve"> (accessed: 08 December 2025).</w:t>
      </w:r>
    </w:p>
    <w:p w14:paraId="604B8537" w14:textId="77777777" w:rsidR="00AD7051" w:rsidRPr="00450B53" w:rsidRDefault="00AD7051" w:rsidP="004C4C9D">
      <w:r>
        <w:t xml:space="preserve">Hirschi, I. (2023) </w:t>
      </w:r>
      <w:r>
        <w:rPr>
          <w:i/>
          <w:iCs/>
        </w:rPr>
        <w:t>How is leadership going to look in 2023?.</w:t>
      </w:r>
      <w:r>
        <w:t xml:space="preserve"> Available at: </w:t>
      </w:r>
      <w:hyperlink r:id="rId38" w:history="1">
        <w:r w:rsidRPr="00C73802">
          <w:rPr>
            <w:rStyle w:val="Hyperlink"/>
          </w:rPr>
          <w:t>https://www.linkedin.com/posts/ivona-hirschi-05301270_leadership-management-skillsdevelopment-activity-7001468321241911296-_7_4</w:t>
        </w:r>
      </w:hyperlink>
      <w:r>
        <w:t xml:space="preserve"> (accessed: 01 December 2025).</w:t>
      </w:r>
    </w:p>
    <w:p w14:paraId="4C428272" w14:textId="77777777" w:rsidR="00AD7051" w:rsidRDefault="00AD7051" w:rsidP="00AF57A3">
      <w:pPr>
        <w:spacing w:before="240" w:after="240"/>
      </w:pPr>
      <w:r>
        <w:t xml:space="preserve">Maxwell, J. (1998) </w:t>
      </w:r>
      <w:r>
        <w:rPr>
          <w:i/>
          <w:iCs/>
        </w:rPr>
        <w:t xml:space="preserve">The 21 Irrefutable Laws of Leadership. </w:t>
      </w:r>
      <w:r>
        <w:t xml:space="preserve">Available at: </w:t>
      </w:r>
      <w:hyperlink r:id="rId39" w:history="1">
        <w:r w:rsidRPr="00AF57A3">
          <w:rPr>
            <w:rStyle w:val="Hyperlink"/>
          </w:rPr>
          <w:t>The 21 Irrefutable Laws of Leadership - Google Books</w:t>
        </w:r>
      </w:hyperlink>
      <w:r>
        <w:t xml:space="preserve"> (accessed: 23 November 2025).</w:t>
      </w:r>
    </w:p>
    <w:p w14:paraId="2E9325BC" w14:textId="77777777" w:rsidR="00AD7051" w:rsidRPr="00D377A9" w:rsidRDefault="00AD7051" w:rsidP="00AF57A3">
      <w:pPr>
        <w:spacing w:before="240" w:after="240"/>
      </w:pPr>
      <w:r>
        <w:t xml:space="preserve">Northouse, P. (2025) </w:t>
      </w:r>
      <w:r>
        <w:rPr>
          <w:i/>
          <w:iCs/>
        </w:rPr>
        <w:t xml:space="preserve">Leadership Theory and Practice. </w:t>
      </w:r>
      <w:r w:rsidRPr="003C7959">
        <w:t>10</w:t>
      </w:r>
      <w:r w:rsidRPr="003C7959">
        <w:rPr>
          <w:vertAlign w:val="superscript"/>
        </w:rPr>
        <w:t>th</w:t>
      </w:r>
      <w:r w:rsidRPr="003C7959">
        <w:t xml:space="preserve"> </w:t>
      </w:r>
      <w:proofErr w:type="spellStart"/>
      <w:r w:rsidRPr="003C7959">
        <w:t>edn</w:t>
      </w:r>
      <w:proofErr w:type="spellEnd"/>
      <w:r>
        <w:rPr>
          <w:i/>
          <w:iCs/>
        </w:rPr>
        <w:t xml:space="preserve">. </w:t>
      </w:r>
      <w:r>
        <w:t>Sage.</w:t>
      </w:r>
    </w:p>
    <w:p w14:paraId="5E1B5A5D" w14:textId="77777777" w:rsidR="00AD7051" w:rsidRDefault="00AD7051" w:rsidP="004C4C9D">
      <w:r>
        <w:t xml:space="preserve">UK Government (2020) </w:t>
      </w:r>
      <w:r w:rsidRPr="00B8262E">
        <w:rPr>
          <w:i/>
          <w:iCs/>
        </w:rPr>
        <w:t>Addressing cultural and governance failings in local authorities: lessons from recent interventions</w:t>
      </w:r>
      <w:r>
        <w:rPr>
          <w:i/>
          <w:iCs/>
        </w:rPr>
        <w:t xml:space="preserve">. </w:t>
      </w:r>
      <w:r>
        <w:t xml:space="preserve">Available at: </w:t>
      </w:r>
      <w:hyperlink r:id="rId40" w:history="1">
        <w:r w:rsidRPr="004C4C9D">
          <w:rPr>
            <w:rStyle w:val="Hyperlink"/>
          </w:rPr>
          <w:t>Addressing cultural and governance failings in local authorities: lessons from recent interventions - GOV.UK</w:t>
        </w:r>
      </w:hyperlink>
      <w:r>
        <w:t xml:space="preserve"> (accessed: 23 November 2025).</w:t>
      </w:r>
    </w:p>
    <w:p w14:paraId="5A667D0C" w14:textId="77777777" w:rsidR="00AD7051" w:rsidRDefault="00AD7051" w:rsidP="004C4C9D">
      <w:r>
        <w:t xml:space="preserve">Wrexham County Borough Council (2025) </w:t>
      </w:r>
      <w:r>
        <w:rPr>
          <w:i/>
          <w:iCs/>
        </w:rPr>
        <w:t xml:space="preserve">Staff turnover numbers for the past 5 years FOI 5866. </w:t>
      </w:r>
      <w:r>
        <w:t xml:space="preserve">Available at: </w:t>
      </w:r>
      <w:hyperlink r:id="rId41" w:history="1">
        <w:r w:rsidRPr="00C73802">
          <w:rPr>
            <w:rStyle w:val="Hyperlink"/>
          </w:rPr>
          <w:t>https://www.whatdotheyknow.com/request/staff_turnover_numbers_for_the_p</w:t>
        </w:r>
      </w:hyperlink>
      <w:r>
        <w:t xml:space="preserve"> (accessed 08: December 2025).</w:t>
      </w:r>
    </w:p>
    <w:p w14:paraId="28D81857" w14:textId="77777777" w:rsidR="00AD7051" w:rsidRDefault="00AD7051" w:rsidP="004C4C9D">
      <w:r>
        <w:t xml:space="preserve">Wrexham County Borough Council (n.d.) </w:t>
      </w:r>
      <w:r>
        <w:rPr>
          <w:i/>
          <w:iCs/>
        </w:rPr>
        <w:t>Management Structure</w:t>
      </w:r>
      <w:r>
        <w:t xml:space="preserve">. Available at: </w:t>
      </w:r>
      <w:hyperlink r:id="rId42" w:history="1">
        <w:r w:rsidRPr="00C73802">
          <w:rPr>
            <w:rStyle w:val="Hyperlink"/>
          </w:rPr>
          <w:t>https://www.wrexham.gov.uk/service/management-structure</w:t>
        </w:r>
      </w:hyperlink>
      <w:r>
        <w:t xml:space="preserve"> (accessed: 01 December 2025).</w:t>
      </w:r>
    </w:p>
    <w:sectPr w:rsidR="00AD7051" w:rsidSect="007B280F">
      <w:headerReference w:type="default" r:id="rId43"/>
      <w:footerReference w:type="default" r:id="rId44"/>
      <w:headerReference w:type="first" r:id="rId45"/>
      <w:footerReference w:type="firs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E02C14" w14:textId="77777777" w:rsidR="009648DA" w:rsidRDefault="009648DA" w:rsidP="007B280F">
      <w:pPr>
        <w:spacing w:after="0" w:line="240" w:lineRule="auto"/>
      </w:pPr>
      <w:r>
        <w:separator/>
      </w:r>
    </w:p>
  </w:endnote>
  <w:endnote w:type="continuationSeparator" w:id="0">
    <w:p w14:paraId="6C8D553D" w14:textId="77777777" w:rsidR="009648DA" w:rsidRDefault="009648DA" w:rsidP="007B2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3641190"/>
      <w:docPartObj>
        <w:docPartGallery w:val="Page Numbers (Bottom of Page)"/>
        <w:docPartUnique/>
      </w:docPartObj>
    </w:sdtPr>
    <w:sdtEndPr>
      <w:rPr>
        <w:noProof/>
      </w:rPr>
    </w:sdtEndPr>
    <w:sdtContent>
      <w:p w14:paraId="229B9D09" w14:textId="37FD883B" w:rsidR="007B280F" w:rsidRDefault="007B28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D96E4F" w14:textId="77777777" w:rsidR="007B280F" w:rsidRDefault="007B28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B8A1AC7" w14:paraId="71D6D91E" w14:textId="77777777" w:rsidTr="7B8A1AC7">
      <w:trPr>
        <w:trHeight w:val="300"/>
      </w:trPr>
      <w:tc>
        <w:tcPr>
          <w:tcW w:w="3005" w:type="dxa"/>
        </w:tcPr>
        <w:p w14:paraId="6F84B0F6" w14:textId="7F94F8C3" w:rsidR="7B8A1AC7" w:rsidRDefault="7B8A1AC7" w:rsidP="7B8A1AC7">
          <w:pPr>
            <w:pStyle w:val="Header"/>
            <w:ind w:left="-115"/>
          </w:pPr>
        </w:p>
      </w:tc>
      <w:tc>
        <w:tcPr>
          <w:tcW w:w="3005" w:type="dxa"/>
        </w:tcPr>
        <w:p w14:paraId="3016482F" w14:textId="2CB8C989" w:rsidR="7B8A1AC7" w:rsidRDefault="7B8A1AC7" w:rsidP="7B8A1AC7">
          <w:pPr>
            <w:pStyle w:val="Header"/>
            <w:jc w:val="center"/>
          </w:pPr>
        </w:p>
      </w:tc>
      <w:tc>
        <w:tcPr>
          <w:tcW w:w="3005" w:type="dxa"/>
        </w:tcPr>
        <w:p w14:paraId="1DC2E98D" w14:textId="582F7765" w:rsidR="7B8A1AC7" w:rsidRDefault="7B8A1AC7" w:rsidP="7B8A1AC7">
          <w:pPr>
            <w:pStyle w:val="Header"/>
            <w:ind w:right="-115"/>
            <w:jc w:val="right"/>
          </w:pPr>
        </w:p>
      </w:tc>
    </w:tr>
  </w:tbl>
  <w:p w14:paraId="775A6F04" w14:textId="3F7095CB" w:rsidR="7B8A1AC7" w:rsidRDefault="7B8A1AC7" w:rsidP="7B8A1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89F7F" w14:textId="77777777" w:rsidR="009648DA" w:rsidRDefault="009648DA" w:rsidP="007B280F">
      <w:pPr>
        <w:spacing w:after="0" w:line="240" w:lineRule="auto"/>
      </w:pPr>
      <w:r>
        <w:separator/>
      </w:r>
    </w:p>
  </w:footnote>
  <w:footnote w:type="continuationSeparator" w:id="0">
    <w:p w14:paraId="465F94E1" w14:textId="77777777" w:rsidR="009648DA" w:rsidRDefault="009648DA" w:rsidP="007B2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E5673" w14:textId="443AAB0C" w:rsidR="007B280F" w:rsidRPr="007B280F" w:rsidRDefault="7B8A1AC7" w:rsidP="7B8A1AC7">
    <w:pPr>
      <w:pStyle w:val="Header"/>
      <w:rPr>
        <w:rFonts w:asciiTheme="minorBidi" w:hAnsiTheme="minorBidi"/>
      </w:rPr>
    </w:pPr>
    <w:r w:rsidRPr="7B8A1AC7">
      <w:rPr>
        <w:rFonts w:asciiTheme="minorBidi" w:hAnsiTheme="minorBidi"/>
      </w:rPr>
      <w:t xml:space="preserve">Attributes and Impacts of Leaders: </w:t>
    </w:r>
    <w:r w:rsidR="00341204">
      <w:rPr>
        <w:rFonts w:asciiTheme="minorBidi" w:hAnsiTheme="minorBidi"/>
      </w:rPr>
      <w:t>Wrexham County Borough Council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B8A1AC7" w14:paraId="76F2DADA" w14:textId="77777777" w:rsidTr="7B8A1AC7">
      <w:trPr>
        <w:trHeight w:val="300"/>
      </w:trPr>
      <w:tc>
        <w:tcPr>
          <w:tcW w:w="3005" w:type="dxa"/>
        </w:tcPr>
        <w:p w14:paraId="0E615252" w14:textId="6659EA3D" w:rsidR="7B8A1AC7" w:rsidRDefault="7B8A1AC7" w:rsidP="7B8A1AC7">
          <w:pPr>
            <w:pStyle w:val="Header"/>
            <w:ind w:left="-115"/>
          </w:pPr>
        </w:p>
      </w:tc>
      <w:tc>
        <w:tcPr>
          <w:tcW w:w="3005" w:type="dxa"/>
        </w:tcPr>
        <w:p w14:paraId="5546A827" w14:textId="1970DFD9" w:rsidR="7B8A1AC7" w:rsidRDefault="7B8A1AC7" w:rsidP="7B8A1AC7">
          <w:pPr>
            <w:pStyle w:val="Header"/>
            <w:jc w:val="center"/>
          </w:pPr>
        </w:p>
      </w:tc>
      <w:tc>
        <w:tcPr>
          <w:tcW w:w="3005" w:type="dxa"/>
        </w:tcPr>
        <w:p w14:paraId="5A6AD0B8" w14:textId="14A2E4A4" w:rsidR="7B8A1AC7" w:rsidRDefault="7B8A1AC7" w:rsidP="7B8A1AC7">
          <w:pPr>
            <w:pStyle w:val="Header"/>
            <w:ind w:right="-115"/>
            <w:jc w:val="right"/>
          </w:pPr>
        </w:p>
      </w:tc>
    </w:tr>
  </w:tbl>
  <w:p w14:paraId="359B3D77" w14:textId="1B87FB6A" w:rsidR="7B8A1AC7" w:rsidRDefault="7B8A1AC7" w:rsidP="7B8A1AC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FC9DE"/>
    <w:multiLevelType w:val="hybridMultilevel"/>
    <w:tmpl w:val="C11E3664"/>
    <w:lvl w:ilvl="0" w:tplc="EF64789E">
      <w:start w:val="1"/>
      <w:numFmt w:val="bullet"/>
      <w:lvlText w:val="-"/>
      <w:lvlJc w:val="left"/>
      <w:pPr>
        <w:ind w:left="720" w:hanging="360"/>
      </w:pPr>
      <w:rPr>
        <w:rFonts w:ascii="Aptos" w:hAnsi="Aptos" w:hint="default"/>
      </w:rPr>
    </w:lvl>
    <w:lvl w:ilvl="1" w:tplc="AD88ACE8">
      <w:start w:val="1"/>
      <w:numFmt w:val="bullet"/>
      <w:lvlText w:val="o"/>
      <w:lvlJc w:val="left"/>
      <w:pPr>
        <w:ind w:left="1440" w:hanging="360"/>
      </w:pPr>
      <w:rPr>
        <w:rFonts w:ascii="Courier New" w:hAnsi="Courier New" w:hint="default"/>
      </w:rPr>
    </w:lvl>
    <w:lvl w:ilvl="2" w:tplc="E7ECF2F8">
      <w:start w:val="1"/>
      <w:numFmt w:val="bullet"/>
      <w:lvlText w:val=""/>
      <w:lvlJc w:val="left"/>
      <w:pPr>
        <w:ind w:left="2160" w:hanging="360"/>
      </w:pPr>
      <w:rPr>
        <w:rFonts w:ascii="Wingdings" w:hAnsi="Wingdings" w:hint="default"/>
      </w:rPr>
    </w:lvl>
    <w:lvl w:ilvl="3" w:tplc="B28E8544">
      <w:start w:val="1"/>
      <w:numFmt w:val="bullet"/>
      <w:lvlText w:val=""/>
      <w:lvlJc w:val="left"/>
      <w:pPr>
        <w:ind w:left="2880" w:hanging="360"/>
      </w:pPr>
      <w:rPr>
        <w:rFonts w:ascii="Symbol" w:hAnsi="Symbol" w:hint="default"/>
      </w:rPr>
    </w:lvl>
    <w:lvl w:ilvl="4" w:tplc="EAA2CB78">
      <w:start w:val="1"/>
      <w:numFmt w:val="bullet"/>
      <w:lvlText w:val="o"/>
      <w:lvlJc w:val="left"/>
      <w:pPr>
        <w:ind w:left="3600" w:hanging="360"/>
      </w:pPr>
      <w:rPr>
        <w:rFonts w:ascii="Courier New" w:hAnsi="Courier New" w:hint="default"/>
      </w:rPr>
    </w:lvl>
    <w:lvl w:ilvl="5" w:tplc="726CF946">
      <w:start w:val="1"/>
      <w:numFmt w:val="bullet"/>
      <w:lvlText w:val=""/>
      <w:lvlJc w:val="left"/>
      <w:pPr>
        <w:ind w:left="4320" w:hanging="360"/>
      </w:pPr>
      <w:rPr>
        <w:rFonts w:ascii="Wingdings" w:hAnsi="Wingdings" w:hint="default"/>
      </w:rPr>
    </w:lvl>
    <w:lvl w:ilvl="6" w:tplc="89BEA69C">
      <w:start w:val="1"/>
      <w:numFmt w:val="bullet"/>
      <w:lvlText w:val=""/>
      <w:lvlJc w:val="left"/>
      <w:pPr>
        <w:ind w:left="5040" w:hanging="360"/>
      </w:pPr>
      <w:rPr>
        <w:rFonts w:ascii="Symbol" w:hAnsi="Symbol" w:hint="default"/>
      </w:rPr>
    </w:lvl>
    <w:lvl w:ilvl="7" w:tplc="518840B2">
      <w:start w:val="1"/>
      <w:numFmt w:val="bullet"/>
      <w:lvlText w:val="o"/>
      <w:lvlJc w:val="left"/>
      <w:pPr>
        <w:ind w:left="5760" w:hanging="360"/>
      </w:pPr>
      <w:rPr>
        <w:rFonts w:ascii="Courier New" w:hAnsi="Courier New" w:hint="default"/>
      </w:rPr>
    </w:lvl>
    <w:lvl w:ilvl="8" w:tplc="3A041CC4">
      <w:start w:val="1"/>
      <w:numFmt w:val="bullet"/>
      <w:lvlText w:val=""/>
      <w:lvlJc w:val="left"/>
      <w:pPr>
        <w:ind w:left="6480" w:hanging="360"/>
      </w:pPr>
      <w:rPr>
        <w:rFonts w:ascii="Wingdings" w:hAnsi="Wingdings" w:hint="default"/>
      </w:rPr>
    </w:lvl>
  </w:abstractNum>
  <w:abstractNum w:abstractNumId="1" w15:restartNumberingAfterBreak="0">
    <w:nsid w:val="2641E377"/>
    <w:multiLevelType w:val="hybridMultilevel"/>
    <w:tmpl w:val="D814104C"/>
    <w:lvl w:ilvl="0" w:tplc="B45CC302">
      <w:start w:val="1"/>
      <w:numFmt w:val="bullet"/>
      <w:lvlText w:val="-"/>
      <w:lvlJc w:val="left"/>
      <w:pPr>
        <w:ind w:left="720" w:hanging="360"/>
      </w:pPr>
      <w:rPr>
        <w:rFonts w:ascii="Aptos" w:hAnsi="Aptos" w:hint="default"/>
      </w:rPr>
    </w:lvl>
    <w:lvl w:ilvl="1" w:tplc="BFD28A7E">
      <w:start w:val="1"/>
      <w:numFmt w:val="bullet"/>
      <w:lvlText w:val="o"/>
      <w:lvlJc w:val="left"/>
      <w:pPr>
        <w:ind w:left="1440" w:hanging="360"/>
      </w:pPr>
      <w:rPr>
        <w:rFonts w:ascii="Courier New" w:hAnsi="Courier New" w:hint="default"/>
      </w:rPr>
    </w:lvl>
    <w:lvl w:ilvl="2" w:tplc="AE743E64">
      <w:start w:val="1"/>
      <w:numFmt w:val="bullet"/>
      <w:lvlText w:val=""/>
      <w:lvlJc w:val="left"/>
      <w:pPr>
        <w:ind w:left="2160" w:hanging="360"/>
      </w:pPr>
      <w:rPr>
        <w:rFonts w:ascii="Wingdings" w:hAnsi="Wingdings" w:hint="default"/>
      </w:rPr>
    </w:lvl>
    <w:lvl w:ilvl="3" w:tplc="080E39C8">
      <w:start w:val="1"/>
      <w:numFmt w:val="bullet"/>
      <w:lvlText w:val=""/>
      <w:lvlJc w:val="left"/>
      <w:pPr>
        <w:ind w:left="2880" w:hanging="360"/>
      </w:pPr>
      <w:rPr>
        <w:rFonts w:ascii="Symbol" w:hAnsi="Symbol" w:hint="default"/>
      </w:rPr>
    </w:lvl>
    <w:lvl w:ilvl="4" w:tplc="40989328">
      <w:start w:val="1"/>
      <w:numFmt w:val="bullet"/>
      <w:lvlText w:val="o"/>
      <w:lvlJc w:val="left"/>
      <w:pPr>
        <w:ind w:left="3600" w:hanging="360"/>
      </w:pPr>
      <w:rPr>
        <w:rFonts w:ascii="Courier New" w:hAnsi="Courier New" w:hint="default"/>
      </w:rPr>
    </w:lvl>
    <w:lvl w:ilvl="5" w:tplc="094C2C38">
      <w:start w:val="1"/>
      <w:numFmt w:val="bullet"/>
      <w:lvlText w:val=""/>
      <w:lvlJc w:val="left"/>
      <w:pPr>
        <w:ind w:left="4320" w:hanging="360"/>
      </w:pPr>
      <w:rPr>
        <w:rFonts w:ascii="Wingdings" w:hAnsi="Wingdings" w:hint="default"/>
      </w:rPr>
    </w:lvl>
    <w:lvl w:ilvl="6" w:tplc="C2665158">
      <w:start w:val="1"/>
      <w:numFmt w:val="bullet"/>
      <w:lvlText w:val=""/>
      <w:lvlJc w:val="left"/>
      <w:pPr>
        <w:ind w:left="5040" w:hanging="360"/>
      </w:pPr>
      <w:rPr>
        <w:rFonts w:ascii="Symbol" w:hAnsi="Symbol" w:hint="default"/>
      </w:rPr>
    </w:lvl>
    <w:lvl w:ilvl="7" w:tplc="F4005D6E">
      <w:start w:val="1"/>
      <w:numFmt w:val="bullet"/>
      <w:lvlText w:val="o"/>
      <w:lvlJc w:val="left"/>
      <w:pPr>
        <w:ind w:left="5760" w:hanging="360"/>
      </w:pPr>
      <w:rPr>
        <w:rFonts w:ascii="Courier New" w:hAnsi="Courier New" w:hint="default"/>
      </w:rPr>
    </w:lvl>
    <w:lvl w:ilvl="8" w:tplc="A830CED0">
      <w:start w:val="1"/>
      <w:numFmt w:val="bullet"/>
      <w:lvlText w:val=""/>
      <w:lvlJc w:val="left"/>
      <w:pPr>
        <w:ind w:left="6480" w:hanging="360"/>
      </w:pPr>
      <w:rPr>
        <w:rFonts w:ascii="Wingdings" w:hAnsi="Wingdings" w:hint="default"/>
      </w:rPr>
    </w:lvl>
  </w:abstractNum>
  <w:num w:numId="1" w16cid:durableId="400062254">
    <w:abstractNumId w:val="1"/>
  </w:num>
  <w:num w:numId="2" w16cid:durableId="163324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80F"/>
    <w:rsid w:val="000000F4"/>
    <w:rsid w:val="000007BA"/>
    <w:rsid w:val="00013A9B"/>
    <w:rsid w:val="00017890"/>
    <w:rsid w:val="00030243"/>
    <w:rsid w:val="00032809"/>
    <w:rsid w:val="00033FA1"/>
    <w:rsid w:val="00036781"/>
    <w:rsid w:val="000405EB"/>
    <w:rsid w:val="00044687"/>
    <w:rsid w:val="000459DA"/>
    <w:rsid w:val="00053BD4"/>
    <w:rsid w:val="00054F13"/>
    <w:rsid w:val="000559E3"/>
    <w:rsid w:val="0005646B"/>
    <w:rsid w:val="00060303"/>
    <w:rsid w:val="00063D82"/>
    <w:rsid w:val="000655E4"/>
    <w:rsid w:val="0006689F"/>
    <w:rsid w:val="00067206"/>
    <w:rsid w:val="00071BC2"/>
    <w:rsid w:val="000732A7"/>
    <w:rsid w:val="0007332E"/>
    <w:rsid w:val="0007354E"/>
    <w:rsid w:val="0007380D"/>
    <w:rsid w:val="000753D5"/>
    <w:rsid w:val="00081F9F"/>
    <w:rsid w:val="00084078"/>
    <w:rsid w:val="00084CA9"/>
    <w:rsid w:val="0008607F"/>
    <w:rsid w:val="00095866"/>
    <w:rsid w:val="000972A8"/>
    <w:rsid w:val="000A3D33"/>
    <w:rsid w:val="000B09F7"/>
    <w:rsid w:val="000B0D52"/>
    <w:rsid w:val="000B5A1F"/>
    <w:rsid w:val="000C00D1"/>
    <w:rsid w:val="000C26F7"/>
    <w:rsid w:val="000C4C61"/>
    <w:rsid w:val="000D14D3"/>
    <w:rsid w:val="000D2346"/>
    <w:rsid w:val="000D7B85"/>
    <w:rsid w:val="000DF233"/>
    <w:rsid w:val="000E0F9B"/>
    <w:rsid w:val="000E6CB6"/>
    <w:rsid w:val="000F1005"/>
    <w:rsid w:val="000F2C24"/>
    <w:rsid w:val="0010034C"/>
    <w:rsid w:val="001033DE"/>
    <w:rsid w:val="00103944"/>
    <w:rsid w:val="001068DF"/>
    <w:rsid w:val="00116466"/>
    <w:rsid w:val="001177BD"/>
    <w:rsid w:val="00127EE8"/>
    <w:rsid w:val="001301DE"/>
    <w:rsid w:val="00132183"/>
    <w:rsid w:val="00132BF3"/>
    <w:rsid w:val="0013614F"/>
    <w:rsid w:val="00140124"/>
    <w:rsid w:val="001417EC"/>
    <w:rsid w:val="00146A3E"/>
    <w:rsid w:val="001508E3"/>
    <w:rsid w:val="001541C4"/>
    <w:rsid w:val="00156543"/>
    <w:rsid w:val="00161D2E"/>
    <w:rsid w:val="0016233B"/>
    <w:rsid w:val="00162557"/>
    <w:rsid w:val="0016411E"/>
    <w:rsid w:val="001648C6"/>
    <w:rsid w:val="00167D05"/>
    <w:rsid w:val="0017028C"/>
    <w:rsid w:val="00175704"/>
    <w:rsid w:val="0018068F"/>
    <w:rsid w:val="0018078C"/>
    <w:rsid w:val="00184BF7"/>
    <w:rsid w:val="00186476"/>
    <w:rsid w:val="00192CCA"/>
    <w:rsid w:val="0019307E"/>
    <w:rsid w:val="001A09E8"/>
    <w:rsid w:val="001A0F0C"/>
    <w:rsid w:val="001A195E"/>
    <w:rsid w:val="001A325E"/>
    <w:rsid w:val="001A4615"/>
    <w:rsid w:val="001A6C57"/>
    <w:rsid w:val="001B0DB1"/>
    <w:rsid w:val="001B2F12"/>
    <w:rsid w:val="001B427B"/>
    <w:rsid w:val="001B5A60"/>
    <w:rsid w:val="001C2E3B"/>
    <w:rsid w:val="001C3EA3"/>
    <w:rsid w:val="001C43A5"/>
    <w:rsid w:val="001C541C"/>
    <w:rsid w:val="001C7D27"/>
    <w:rsid w:val="001D08AB"/>
    <w:rsid w:val="001D0F27"/>
    <w:rsid w:val="001D4107"/>
    <w:rsid w:val="001D4B6B"/>
    <w:rsid w:val="001D4D04"/>
    <w:rsid w:val="001E0AAA"/>
    <w:rsid w:val="001E0E4D"/>
    <w:rsid w:val="001E1242"/>
    <w:rsid w:val="001E3388"/>
    <w:rsid w:val="001E58FC"/>
    <w:rsid w:val="001E5CC0"/>
    <w:rsid w:val="001E6255"/>
    <w:rsid w:val="001F55B6"/>
    <w:rsid w:val="001F7A25"/>
    <w:rsid w:val="00200D54"/>
    <w:rsid w:val="00206900"/>
    <w:rsid w:val="00207C86"/>
    <w:rsid w:val="002107A5"/>
    <w:rsid w:val="00214AE5"/>
    <w:rsid w:val="00216E32"/>
    <w:rsid w:val="002179B9"/>
    <w:rsid w:val="002218E3"/>
    <w:rsid w:val="00227EBF"/>
    <w:rsid w:val="00240AFB"/>
    <w:rsid w:val="002426E5"/>
    <w:rsid w:val="00244DBE"/>
    <w:rsid w:val="00245098"/>
    <w:rsid w:val="00247160"/>
    <w:rsid w:val="00252B24"/>
    <w:rsid w:val="00255A8B"/>
    <w:rsid w:val="0025744F"/>
    <w:rsid w:val="00260051"/>
    <w:rsid w:val="0026414F"/>
    <w:rsid w:val="00271985"/>
    <w:rsid w:val="00272EA5"/>
    <w:rsid w:val="00273387"/>
    <w:rsid w:val="002865A0"/>
    <w:rsid w:val="002876F1"/>
    <w:rsid w:val="00287BCD"/>
    <w:rsid w:val="00291F46"/>
    <w:rsid w:val="00292DA7"/>
    <w:rsid w:val="00293D41"/>
    <w:rsid w:val="00294748"/>
    <w:rsid w:val="00294E76"/>
    <w:rsid w:val="0029740D"/>
    <w:rsid w:val="002A6A69"/>
    <w:rsid w:val="002A75CA"/>
    <w:rsid w:val="002B02F1"/>
    <w:rsid w:val="002B4C15"/>
    <w:rsid w:val="002C0A02"/>
    <w:rsid w:val="002D049C"/>
    <w:rsid w:val="002D14F8"/>
    <w:rsid w:val="002D234B"/>
    <w:rsid w:val="002D2C81"/>
    <w:rsid w:val="002D3ED9"/>
    <w:rsid w:val="002D5378"/>
    <w:rsid w:val="002D7D85"/>
    <w:rsid w:val="002E1478"/>
    <w:rsid w:val="002F0AC4"/>
    <w:rsid w:val="002F18A1"/>
    <w:rsid w:val="002F671C"/>
    <w:rsid w:val="002F7BB2"/>
    <w:rsid w:val="00304621"/>
    <w:rsid w:val="003061F4"/>
    <w:rsid w:val="00306A54"/>
    <w:rsid w:val="003100F9"/>
    <w:rsid w:val="00313294"/>
    <w:rsid w:val="003173A3"/>
    <w:rsid w:val="00320E45"/>
    <w:rsid w:val="00324372"/>
    <w:rsid w:val="00327C16"/>
    <w:rsid w:val="00331545"/>
    <w:rsid w:val="00331C5B"/>
    <w:rsid w:val="003320E7"/>
    <w:rsid w:val="00334444"/>
    <w:rsid w:val="00336054"/>
    <w:rsid w:val="00341204"/>
    <w:rsid w:val="00344AF5"/>
    <w:rsid w:val="003545B2"/>
    <w:rsid w:val="00355E8F"/>
    <w:rsid w:val="0035727C"/>
    <w:rsid w:val="00364D65"/>
    <w:rsid w:val="003656E7"/>
    <w:rsid w:val="0036648A"/>
    <w:rsid w:val="00367D1D"/>
    <w:rsid w:val="00373744"/>
    <w:rsid w:val="00381F10"/>
    <w:rsid w:val="00384C72"/>
    <w:rsid w:val="00385609"/>
    <w:rsid w:val="003869DC"/>
    <w:rsid w:val="00387B44"/>
    <w:rsid w:val="0039090E"/>
    <w:rsid w:val="003926A2"/>
    <w:rsid w:val="003A21B2"/>
    <w:rsid w:val="003B24FE"/>
    <w:rsid w:val="003B2AFF"/>
    <w:rsid w:val="003B5E13"/>
    <w:rsid w:val="003B764B"/>
    <w:rsid w:val="003C1F57"/>
    <w:rsid w:val="003C6675"/>
    <w:rsid w:val="003C7959"/>
    <w:rsid w:val="003C7AC3"/>
    <w:rsid w:val="003D09E5"/>
    <w:rsid w:val="003D0A60"/>
    <w:rsid w:val="003D33A9"/>
    <w:rsid w:val="003D4144"/>
    <w:rsid w:val="003E3996"/>
    <w:rsid w:val="003E4EB5"/>
    <w:rsid w:val="003E57BB"/>
    <w:rsid w:val="003E6126"/>
    <w:rsid w:val="003E6F51"/>
    <w:rsid w:val="003F2BC3"/>
    <w:rsid w:val="003F486B"/>
    <w:rsid w:val="003F519D"/>
    <w:rsid w:val="00400F64"/>
    <w:rsid w:val="00414C73"/>
    <w:rsid w:val="00416D7E"/>
    <w:rsid w:val="00420494"/>
    <w:rsid w:val="004213F7"/>
    <w:rsid w:val="004215AB"/>
    <w:rsid w:val="00421AAB"/>
    <w:rsid w:val="004272BA"/>
    <w:rsid w:val="0043173B"/>
    <w:rsid w:val="00433656"/>
    <w:rsid w:val="004358FD"/>
    <w:rsid w:val="0044243D"/>
    <w:rsid w:val="00447E15"/>
    <w:rsid w:val="00450B53"/>
    <w:rsid w:val="00450E46"/>
    <w:rsid w:val="00450EBC"/>
    <w:rsid w:val="00454FD1"/>
    <w:rsid w:val="004612D3"/>
    <w:rsid w:val="00464536"/>
    <w:rsid w:val="00476794"/>
    <w:rsid w:val="00481E4F"/>
    <w:rsid w:val="004838EA"/>
    <w:rsid w:val="00483E1C"/>
    <w:rsid w:val="00491115"/>
    <w:rsid w:val="00493235"/>
    <w:rsid w:val="004A55C2"/>
    <w:rsid w:val="004A6465"/>
    <w:rsid w:val="004A795A"/>
    <w:rsid w:val="004C0F55"/>
    <w:rsid w:val="004C1244"/>
    <w:rsid w:val="004C1609"/>
    <w:rsid w:val="004C3548"/>
    <w:rsid w:val="004C48F1"/>
    <w:rsid w:val="004C4C9D"/>
    <w:rsid w:val="004C6ECB"/>
    <w:rsid w:val="004C7728"/>
    <w:rsid w:val="004D02A2"/>
    <w:rsid w:val="004D2B59"/>
    <w:rsid w:val="004D2B66"/>
    <w:rsid w:val="004D3635"/>
    <w:rsid w:val="004F1542"/>
    <w:rsid w:val="004F4A86"/>
    <w:rsid w:val="004F6212"/>
    <w:rsid w:val="00500F40"/>
    <w:rsid w:val="005037BA"/>
    <w:rsid w:val="00505D4A"/>
    <w:rsid w:val="00513747"/>
    <w:rsid w:val="005149C9"/>
    <w:rsid w:val="005161F0"/>
    <w:rsid w:val="005168E5"/>
    <w:rsid w:val="00520366"/>
    <w:rsid w:val="00523FED"/>
    <w:rsid w:val="00526C3D"/>
    <w:rsid w:val="0052756B"/>
    <w:rsid w:val="00531B5F"/>
    <w:rsid w:val="00535035"/>
    <w:rsid w:val="00542799"/>
    <w:rsid w:val="005448A5"/>
    <w:rsid w:val="00544C8E"/>
    <w:rsid w:val="00545896"/>
    <w:rsid w:val="00550541"/>
    <w:rsid w:val="00550825"/>
    <w:rsid w:val="0055501D"/>
    <w:rsid w:val="0055679E"/>
    <w:rsid w:val="00556F02"/>
    <w:rsid w:val="00564E24"/>
    <w:rsid w:val="00570074"/>
    <w:rsid w:val="00572D41"/>
    <w:rsid w:val="00573ABF"/>
    <w:rsid w:val="005752F2"/>
    <w:rsid w:val="00582E8B"/>
    <w:rsid w:val="00592342"/>
    <w:rsid w:val="005937FD"/>
    <w:rsid w:val="00597EC4"/>
    <w:rsid w:val="005A2538"/>
    <w:rsid w:val="005A6A3E"/>
    <w:rsid w:val="005B0611"/>
    <w:rsid w:val="005B1234"/>
    <w:rsid w:val="005C312B"/>
    <w:rsid w:val="005C6310"/>
    <w:rsid w:val="005C7B7F"/>
    <w:rsid w:val="005D0360"/>
    <w:rsid w:val="005D0BC7"/>
    <w:rsid w:val="005D3BE7"/>
    <w:rsid w:val="005D680A"/>
    <w:rsid w:val="005E2418"/>
    <w:rsid w:val="005E41CD"/>
    <w:rsid w:val="005F0DD1"/>
    <w:rsid w:val="005F1DB0"/>
    <w:rsid w:val="005F2ABB"/>
    <w:rsid w:val="006010A9"/>
    <w:rsid w:val="006016AC"/>
    <w:rsid w:val="006031E4"/>
    <w:rsid w:val="00604E63"/>
    <w:rsid w:val="0060541A"/>
    <w:rsid w:val="00610FE5"/>
    <w:rsid w:val="006113C0"/>
    <w:rsid w:val="006139BF"/>
    <w:rsid w:val="00615035"/>
    <w:rsid w:val="00616B4F"/>
    <w:rsid w:val="00624535"/>
    <w:rsid w:val="006277DE"/>
    <w:rsid w:val="00627887"/>
    <w:rsid w:val="00632FF7"/>
    <w:rsid w:val="0063353E"/>
    <w:rsid w:val="0063386F"/>
    <w:rsid w:val="006360FF"/>
    <w:rsid w:val="00636BE6"/>
    <w:rsid w:val="00640716"/>
    <w:rsid w:val="00645C13"/>
    <w:rsid w:val="00646BA7"/>
    <w:rsid w:val="00647327"/>
    <w:rsid w:val="0065381A"/>
    <w:rsid w:val="00657349"/>
    <w:rsid w:val="006629B5"/>
    <w:rsid w:val="006632F7"/>
    <w:rsid w:val="006638BF"/>
    <w:rsid w:val="00665431"/>
    <w:rsid w:val="00665FBB"/>
    <w:rsid w:val="006724FD"/>
    <w:rsid w:val="00673665"/>
    <w:rsid w:val="00677232"/>
    <w:rsid w:val="00681216"/>
    <w:rsid w:val="0068405D"/>
    <w:rsid w:val="0068714B"/>
    <w:rsid w:val="006904C6"/>
    <w:rsid w:val="006957E0"/>
    <w:rsid w:val="006B4359"/>
    <w:rsid w:val="006C3820"/>
    <w:rsid w:val="006C458C"/>
    <w:rsid w:val="006C61D0"/>
    <w:rsid w:val="006D678F"/>
    <w:rsid w:val="006D6967"/>
    <w:rsid w:val="006D69D0"/>
    <w:rsid w:val="006E0127"/>
    <w:rsid w:val="006E18D3"/>
    <w:rsid w:val="006E2F9D"/>
    <w:rsid w:val="006E3827"/>
    <w:rsid w:val="006E4B9B"/>
    <w:rsid w:val="006F51A4"/>
    <w:rsid w:val="006F7948"/>
    <w:rsid w:val="00700F9F"/>
    <w:rsid w:val="007019C9"/>
    <w:rsid w:val="00701E6D"/>
    <w:rsid w:val="00702030"/>
    <w:rsid w:val="0070293A"/>
    <w:rsid w:val="00705AA5"/>
    <w:rsid w:val="007070FC"/>
    <w:rsid w:val="00710F9F"/>
    <w:rsid w:val="00716C5E"/>
    <w:rsid w:val="007206DF"/>
    <w:rsid w:val="00721053"/>
    <w:rsid w:val="00722D7F"/>
    <w:rsid w:val="007251DC"/>
    <w:rsid w:val="00725F3C"/>
    <w:rsid w:val="0072770A"/>
    <w:rsid w:val="00730B04"/>
    <w:rsid w:val="00733851"/>
    <w:rsid w:val="0074109C"/>
    <w:rsid w:val="0074200B"/>
    <w:rsid w:val="00742FDD"/>
    <w:rsid w:val="00744ADD"/>
    <w:rsid w:val="00745DFE"/>
    <w:rsid w:val="00755348"/>
    <w:rsid w:val="00761F65"/>
    <w:rsid w:val="007628D3"/>
    <w:rsid w:val="00770EBB"/>
    <w:rsid w:val="00771EBD"/>
    <w:rsid w:val="00776733"/>
    <w:rsid w:val="00777BA8"/>
    <w:rsid w:val="00780604"/>
    <w:rsid w:val="0078512C"/>
    <w:rsid w:val="0078544E"/>
    <w:rsid w:val="00786368"/>
    <w:rsid w:val="0079118C"/>
    <w:rsid w:val="00791733"/>
    <w:rsid w:val="007941A4"/>
    <w:rsid w:val="00794D6B"/>
    <w:rsid w:val="007975F1"/>
    <w:rsid w:val="007A42F0"/>
    <w:rsid w:val="007B0082"/>
    <w:rsid w:val="007B280F"/>
    <w:rsid w:val="007B2D21"/>
    <w:rsid w:val="007B40C2"/>
    <w:rsid w:val="007B4BD5"/>
    <w:rsid w:val="007B5879"/>
    <w:rsid w:val="007B74AB"/>
    <w:rsid w:val="007C2713"/>
    <w:rsid w:val="007C6A08"/>
    <w:rsid w:val="007D18D6"/>
    <w:rsid w:val="007D1942"/>
    <w:rsid w:val="007D2024"/>
    <w:rsid w:val="007D7B96"/>
    <w:rsid w:val="007E22F4"/>
    <w:rsid w:val="007E43F0"/>
    <w:rsid w:val="007E763F"/>
    <w:rsid w:val="007E7F60"/>
    <w:rsid w:val="007F3133"/>
    <w:rsid w:val="007F48B4"/>
    <w:rsid w:val="007F7829"/>
    <w:rsid w:val="008021E4"/>
    <w:rsid w:val="00804E78"/>
    <w:rsid w:val="0081699A"/>
    <w:rsid w:val="00817271"/>
    <w:rsid w:val="008206E2"/>
    <w:rsid w:val="008213E6"/>
    <w:rsid w:val="008214A1"/>
    <w:rsid w:val="0082346C"/>
    <w:rsid w:val="00824458"/>
    <w:rsid w:val="00830C47"/>
    <w:rsid w:val="008342B4"/>
    <w:rsid w:val="00834ED1"/>
    <w:rsid w:val="00835350"/>
    <w:rsid w:val="008406F4"/>
    <w:rsid w:val="00842606"/>
    <w:rsid w:val="00842E46"/>
    <w:rsid w:val="008444BB"/>
    <w:rsid w:val="0084468B"/>
    <w:rsid w:val="008517F7"/>
    <w:rsid w:val="00852DD3"/>
    <w:rsid w:val="00854BCB"/>
    <w:rsid w:val="00856658"/>
    <w:rsid w:val="00857B4A"/>
    <w:rsid w:val="00866F30"/>
    <w:rsid w:val="0087333E"/>
    <w:rsid w:val="008750A6"/>
    <w:rsid w:val="00875900"/>
    <w:rsid w:val="008763F5"/>
    <w:rsid w:val="0087724F"/>
    <w:rsid w:val="00877F22"/>
    <w:rsid w:val="0088411D"/>
    <w:rsid w:val="0088439C"/>
    <w:rsid w:val="00887730"/>
    <w:rsid w:val="00893F16"/>
    <w:rsid w:val="008961AF"/>
    <w:rsid w:val="0089751C"/>
    <w:rsid w:val="008A2AC3"/>
    <w:rsid w:val="008A2F17"/>
    <w:rsid w:val="008A3B6F"/>
    <w:rsid w:val="008B4001"/>
    <w:rsid w:val="008B6B1F"/>
    <w:rsid w:val="008C2393"/>
    <w:rsid w:val="008C4670"/>
    <w:rsid w:val="008C70BD"/>
    <w:rsid w:val="008D12D4"/>
    <w:rsid w:val="008D60D6"/>
    <w:rsid w:val="008D7C25"/>
    <w:rsid w:val="008E2B6A"/>
    <w:rsid w:val="008E661C"/>
    <w:rsid w:val="008E6963"/>
    <w:rsid w:val="008F2717"/>
    <w:rsid w:val="008F4070"/>
    <w:rsid w:val="008F6433"/>
    <w:rsid w:val="008F7CB2"/>
    <w:rsid w:val="008FA59A"/>
    <w:rsid w:val="00900543"/>
    <w:rsid w:val="00912489"/>
    <w:rsid w:val="00913A60"/>
    <w:rsid w:val="00914B70"/>
    <w:rsid w:val="009267E3"/>
    <w:rsid w:val="00935702"/>
    <w:rsid w:val="00936D8A"/>
    <w:rsid w:val="00937260"/>
    <w:rsid w:val="00940EC1"/>
    <w:rsid w:val="00941DA5"/>
    <w:rsid w:val="009433CC"/>
    <w:rsid w:val="00944D42"/>
    <w:rsid w:val="00950288"/>
    <w:rsid w:val="0095180D"/>
    <w:rsid w:val="00957D72"/>
    <w:rsid w:val="00962104"/>
    <w:rsid w:val="009624D2"/>
    <w:rsid w:val="009645B5"/>
    <w:rsid w:val="009648DA"/>
    <w:rsid w:val="00966879"/>
    <w:rsid w:val="0097048B"/>
    <w:rsid w:val="00971489"/>
    <w:rsid w:val="00974FDE"/>
    <w:rsid w:val="00976C0D"/>
    <w:rsid w:val="009810B4"/>
    <w:rsid w:val="0098206E"/>
    <w:rsid w:val="00986FFC"/>
    <w:rsid w:val="00987327"/>
    <w:rsid w:val="00990924"/>
    <w:rsid w:val="00990BEA"/>
    <w:rsid w:val="00991357"/>
    <w:rsid w:val="00991B4C"/>
    <w:rsid w:val="009952C8"/>
    <w:rsid w:val="00997A4C"/>
    <w:rsid w:val="009A2814"/>
    <w:rsid w:val="009A4E6B"/>
    <w:rsid w:val="009A634B"/>
    <w:rsid w:val="009A6D98"/>
    <w:rsid w:val="009B1FB0"/>
    <w:rsid w:val="009B320F"/>
    <w:rsid w:val="009B4012"/>
    <w:rsid w:val="009C3199"/>
    <w:rsid w:val="009C5DC5"/>
    <w:rsid w:val="009D297D"/>
    <w:rsid w:val="009D641A"/>
    <w:rsid w:val="009E059F"/>
    <w:rsid w:val="009E3B59"/>
    <w:rsid w:val="009F262F"/>
    <w:rsid w:val="009F5D2B"/>
    <w:rsid w:val="009F6188"/>
    <w:rsid w:val="00A01580"/>
    <w:rsid w:val="00A075F9"/>
    <w:rsid w:val="00A11A3A"/>
    <w:rsid w:val="00A13714"/>
    <w:rsid w:val="00A13B03"/>
    <w:rsid w:val="00A25800"/>
    <w:rsid w:val="00A26A5E"/>
    <w:rsid w:val="00A32BD4"/>
    <w:rsid w:val="00A34FA2"/>
    <w:rsid w:val="00A3541D"/>
    <w:rsid w:val="00A36B58"/>
    <w:rsid w:val="00A37AAB"/>
    <w:rsid w:val="00A40055"/>
    <w:rsid w:val="00A41699"/>
    <w:rsid w:val="00A4279D"/>
    <w:rsid w:val="00A42F75"/>
    <w:rsid w:val="00A43ED8"/>
    <w:rsid w:val="00A43F7A"/>
    <w:rsid w:val="00A45EC8"/>
    <w:rsid w:val="00A50BA9"/>
    <w:rsid w:val="00A52B6E"/>
    <w:rsid w:val="00A52FBE"/>
    <w:rsid w:val="00A6147A"/>
    <w:rsid w:val="00A64E6D"/>
    <w:rsid w:val="00A651AC"/>
    <w:rsid w:val="00A674BC"/>
    <w:rsid w:val="00A7087E"/>
    <w:rsid w:val="00A725EC"/>
    <w:rsid w:val="00A7601C"/>
    <w:rsid w:val="00A8012F"/>
    <w:rsid w:val="00A80678"/>
    <w:rsid w:val="00A82278"/>
    <w:rsid w:val="00A830F7"/>
    <w:rsid w:val="00A83A60"/>
    <w:rsid w:val="00A90C4E"/>
    <w:rsid w:val="00A91340"/>
    <w:rsid w:val="00A92DC9"/>
    <w:rsid w:val="00A93CCA"/>
    <w:rsid w:val="00A94AE9"/>
    <w:rsid w:val="00A96E81"/>
    <w:rsid w:val="00A979DD"/>
    <w:rsid w:val="00AA02A2"/>
    <w:rsid w:val="00AA18FD"/>
    <w:rsid w:val="00AA3A55"/>
    <w:rsid w:val="00AA57FE"/>
    <w:rsid w:val="00AA7137"/>
    <w:rsid w:val="00AB2CD1"/>
    <w:rsid w:val="00AB3622"/>
    <w:rsid w:val="00AB7B80"/>
    <w:rsid w:val="00AC6200"/>
    <w:rsid w:val="00AC6EE0"/>
    <w:rsid w:val="00AD38E5"/>
    <w:rsid w:val="00AD7051"/>
    <w:rsid w:val="00AE5B15"/>
    <w:rsid w:val="00AE7566"/>
    <w:rsid w:val="00AF0384"/>
    <w:rsid w:val="00AF3D32"/>
    <w:rsid w:val="00AF453B"/>
    <w:rsid w:val="00AF5455"/>
    <w:rsid w:val="00AF57A3"/>
    <w:rsid w:val="00AF5C34"/>
    <w:rsid w:val="00AF5C93"/>
    <w:rsid w:val="00AF6E85"/>
    <w:rsid w:val="00B009A2"/>
    <w:rsid w:val="00B012FD"/>
    <w:rsid w:val="00B052E0"/>
    <w:rsid w:val="00B05B23"/>
    <w:rsid w:val="00B100AB"/>
    <w:rsid w:val="00B12248"/>
    <w:rsid w:val="00B14438"/>
    <w:rsid w:val="00B15AD6"/>
    <w:rsid w:val="00B165EC"/>
    <w:rsid w:val="00B25801"/>
    <w:rsid w:val="00B27D5F"/>
    <w:rsid w:val="00B31224"/>
    <w:rsid w:val="00B318D5"/>
    <w:rsid w:val="00B34E66"/>
    <w:rsid w:val="00B41D94"/>
    <w:rsid w:val="00B436CD"/>
    <w:rsid w:val="00B45988"/>
    <w:rsid w:val="00B45F0A"/>
    <w:rsid w:val="00B47215"/>
    <w:rsid w:val="00B53F0D"/>
    <w:rsid w:val="00B55E39"/>
    <w:rsid w:val="00B55E72"/>
    <w:rsid w:val="00B5798D"/>
    <w:rsid w:val="00B63D30"/>
    <w:rsid w:val="00B64ABA"/>
    <w:rsid w:val="00B73741"/>
    <w:rsid w:val="00B74C2D"/>
    <w:rsid w:val="00B80439"/>
    <w:rsid w:val="00B8208B"/>
    <w:rsid w:val="00B8223C"/>
    <w:rsid w:val="00B8262E"/>
    <w:rsid w:val="00B8272A"/>
    <w:rsid w:val="00B84BA7"/>
    <w:rsid w:val="00BA18D8"/>
    <w:rsid w:val="00BA4A79"/>
    <w:rsid w:val="00BA4DD5"/>
    <w:rsid w:val="00BA706B"/>
    <w:rsid w:val="00BB58A5"/>
    <w:rsid w:val="00BB7A2A"/>
    <w:rsid w:val="00BC0657"/>
    <w:rsid w:val="00BC0B21"/>
    <w:rsid w:val="00BC0D3B"/>
    <w:rsid w:val="00BC22BD"/>
    <w:rsid w:val="00BD20AC"/>
    <w:rsid w:val="00BD3591"/>
    <w:rsid w:val="00BD4D72"/>
    <w:rsid w:val="00BD6D3E"/>
    <w:rsid w:val="00BD7D32"/>
    <w:rsid w:val="00BD7F5D"/>
    <w:rsid w:val="00BE019B"/>
    <w:rsid w:val="00BE29D3"/>
    <w:rsid w:val="00BE55A9"/>
    <w:rsid w:val="00BF0977"/>
    <w:rsid w:val="00BF1D70"/>
    <w:rsid w:val="00BF49F0"/>
    <w:rsid w:val="00C04E06"/>
    <w:rsid w:val="00C04F4F"/>
    <w:rsid w:val="00C0586E"/>
    <w:rsid w:val="00C0747A"/>
    <w:rsid w:val="00C119AF"/>
    <w:rsid w:val="00C13675"/>
    <w:rsid w:val="00C14EFA"/>
    <w:rsid w:val="00C1558E"/>
    <w:rsid w:val="00C21F3A"/>
    <w:rsid w:val="00C237E1"/>
    <w:rsid w:val="00C23C33"/>
    <w:rsid w:val="00C30A41"/>
    <w:rsid w:val="00C31914"/>
    <w:rsid w:val="00C3306E"/>
    <w:rsid w:val="00C344DA"/>
    <w:rsid w:val="00C35713"/>
    <w:rsid w:val="00C36B33"/>
    <w:rsid w:val="00C36BE3"/>
    <w:rsid w:val="00C37C9D"/>
    <w:rsid w:val="00C42B8D"/>
    <w:rsid w:val="00C53C01"/>
    <w:rsid w:val="00C548F1"/>
    <w:rsid w:val="00C60481"/>
    <w:rsid w:val="00C62993"/>
    <w:rsid w:val="00C73F16"/>
    <w:rsid w:val="00C73FED"/>
    <w:rsid w:val="00C74588"/>
    <w:rsid w:val="00C85265"/>
    <w:rsid w:val="00C87532"/>
    <w:rsid w:val="00C93EB1"/>
    <w:rsid w:val="00C9653E"/>
    <w:rsid w:val="00C96CAD"/>
    <w:rsid w:val="00C97645"/>
    <w:rsid w:val="00CA0894"/>
    <w:rsid w:val="00CA199B"/>
    <w:rsid w:val="00CB2138"/>
    <w:rsid w:val="00CB2BAD"/>
    <w:rsid w:val="00CB3382"/>
    <w:rsid w:val="00CB4408"/>
    <w:rsid w:val="00CB7393"/>
    <w:rsid w:val="00CB75F1"/>
    <w:rsid w:val="00CC2812"/>
    <w:rsid w:val="00CC3007"/>
    <w:rsid w:val="00CC37A2"/>
    <w:rsid w:val="00CC3FE4"/>
    <w:rsid w:val="00CD2784"/>
    <w:rsid w:val="00CD2B25"/>
    <w:rsid w:val="00CD4A36"/>
    <w:rsid w:val="00CD6630"/>
    <w:rsid w:val="00CD6C0C"/>
    <w:rsid w:val="00CD758E"/>
    <w:rsid w:val="00CE26F1"/>
    <w:rsid w:val="00CE532D"/>
    <w:rsid w:val="00CF1841"/>
    <w:rsid w:val="00CF3179"/>
    <w:rsid w:val="00CF403F"/>
    <w:rsid w:val="00CF5D1D"/>
    <w:rsid w:val="00D019BF"/>
    <w:rsid w:val="00D051E8"/>
    <w:rsid w:val="00D13746"/>
    <w:rsid w:val="00D23CB1"/>
    <w:rsid w:val="00D246E8"/>
    <w:rsid w:val="00D25335"/>
    <w:rsid w:val="00D262D2"/>
    <w:rsid w:val="00D31F90"/>
    <w:rsid w:val="00D3274A"/>
    <w:rsid w:val="00D35526"/>
    <w:rsid w:val="00D35F19"/>
    <w:rsid w:val="00D36247"/>
    <w:rsid w:val="00D377A9"/>
    <w:rsid w:val="00D42563"/>
    <w:rsid w:val="00D45011"/>
    <w:rsid w:val="00D504AA"/>
    <w:rsid w:val="00D52298"/>
    <w:rsid w:val="00D522C4"/>
    <w:rsid w:val="00D54572"/>
    <w:rsid w:val="00D55BF8"/>
    <w:rsid w:val="00D568E8"/>
    <w:rsid w:val="00D57F40"/>
    <w:rsid w:val="00D614E7"/>
    <w:rsid w:val="00D65D53"/>
    <w:rsid w:val="00D72AC8"/>
    <w:rsid w:val="00D72B74"/>
    <w:rsid w:val="00D73371"/>
    <w:rsid w:val="00D73FFA"/>
    <w:rsid w:val="00D80AD8"/>
    <w:rsid w:val="00D82276"/>
    <w:rsid w:val="00D9691A"/>
    <w:rsid w:val="00DA3524"/>
    <w:rsid w:val="00DA4A57"/>
    <w:rsid w:val="00DA585B"/>
    <w:rsid w:val="00DB6933"/>
    <w:rsid w:val="00DC25FC"/>
    <w:rsid w:val="00DC5F73"/>
    <w:rsid w:val="00DC78AB"/>
    <w:rsid w:val="00DC78C4"/>
    <w:rsid w:val="00DC7C46"/>
    <w:rsid w:val="00DD01D6"/>
    <w:rsid w:val="00DD5D49"/>
    <w:rsid w:val="00DD767E"/>
    <w:rsid w:val="00DD782C"/>
    <w:rsid w:val="00DE1939"/>
    <w:rsid w:val="00DE2B43"/>
    <w:rsid w:val="00DE477B"/>
    <w:rsid w:val="00DE5B8D"/>
    <w:rsid w:val="00DF2720"/>
    <w:rsid w:val="00DF2BD1"/>
    <w:rsid w:val="00E0037F"/>
    <w:rsid w:val="00E02DAB"/>
    <w:rsid w:val="00E105A1"/>
    <w:rsid w:val="00E10DDE"/>
    <w:rsid w:val="00E16F14"/>
    <w:rsid w:val="00E21B8B"/>
    <w:rsid w:val="00E226BB"/>
    <w:rsid w:val="00E24D8B"/>
    <w:rsid w:val="00E25AC1"/>
    <w:rsid w:val="00E32CE7"/>
    <w:rsid w:val="00E33E79"/>
    <w:rsid w:val="00E3536A"/>
    <w:rsid w:val="00E4129A"/>
    <w:rsid w:val="00E41B08"/>
    <w:rsid w:val="00E42AA2"/>
    <w:rsid w:val="00E4752C"/>
    <w:rsid w:val="00E50400"/>
    <w:rsid w:val="00E524DC"/>
    <w:rsid w:val="00E54FD7"/>
    <w:rsid w:val="00E56974"/>
    <w:rsid w:val="00E56997"/>
    <w:rsid w:val="00E57AF8"/>
    <w:rsid w:val="00E60457"/>
    <w:rsid w:val="00E61B2D"/>
    <w:rsid w:val="00E6374F"/>
    <w:rsid w:val="00E65816"/>
    <w:rsid w:val="00E6625F"/>
    <w:rsid w:val="00E717A5"/>
    <w:rsid w:val="00E765FB"/>
    <w:rsid w:val="00E80E2A"/>
    <w:rsid w:val="00E846CF"/>
    <w:rsid w:val="00E91537"/>
    <w:rsid w:val="00E92191"/>
    <w:rsid w:val="00E961D6"/>
    <w:rsid w:val="00E97A2B"/>
    <w:rsid w:val="00EB152E"/>
    <w:rsid w:val="00EB2DBC"/>
    <w:rsid w:val="00EB4303"/>
    <w:rsid w:val="00EC046B"/>
    <w:rsid w:val="00EC0958"/>
    <w:rsid w:val="00EC3007"/>
    <w:rsid w:val="00EC3D5E"/>
    <w:rsid w:val="00EC6EF8"/>
    <w:rsid w:val="00EC73F3"/>
    <w:rsid w:val="00ED3AF0"/>
    <w:rsid w:val="00ED40CA"/>
    <w:rsid w:val="00ED77C2"/>
    <w:rsid w:val="00EE069F"/>
    <w:rsid w:val="00EE1FA7"/>
    <w:rsid w:val="00EE5826"/>
    <w:rsid w:val="00EF3FC2"/>
    <w:rsid w:val="00EF60A6"/>
    <w:rsid w:val="00F00337"/>
    <w:rsid w:val="00F03C3C"/>
    <w:rsid w:val="00F04D10"/>
    <w:rsid w:val="00F0675B"/>
    <w:rsid w:val="00F07036"/>
    <w:rsid w:val="00F10CCC"/>
    <w:rsid w:val="00F171E2"/>
    <w:rsid w:val="00F17432"/>
    <w:rsid w:val="00F213E1"/>
    <w:rsid w:val="00F21E5A"/>
    <w:rsid w:val="00F24615"/>
    <w:rsid w:val="00F24F38"/>
    <w:rsid w:val="00F26F22"/>
    <w:rsid w:val="00F33A37"/>
    <w:rsid w:val="00F37421"/>
    <w:rsid w:val="00F4088B"/>
    <w:rsid w:val="00F40ED8"/>
    <w:rsid w:val="00F509F9"/>
    <w:rsid w:val="00F51BFC"/>
    <w:rsid w:val="00F6071B"/>
    <w:rsid w:val="00F62FE3"/>
    <w:rsid w:val="00F63233"/>
    <w:rsid w:val="00F64D3F"/>
    <w:rsid w:val="00F66DA3"/>
    <w:rsid w:val="00F67EC8"/>
    <w:rsid w:val="00F72FF8"/>
    <w:rsid w:val="00F74439"/>
    <w:rsid w:val="00F74B7E"/>
    <w:rsid w:val="00F76A98"/>
    <w:rsid w:val="00F903AB"/>
    <w:rsid w:val="00F95814"/>
    <w:rsid w:val="00F95FA0"/>
    <w:rsid w:val="00F97029"/>
    <w:rsid w:val="00FA03D0"/>
    <w:rsid w:val="00FA32EE"/>
    <w:rsid w:val="00FA56EC"/>
    <w:rsid w:val="00FA573C"/>
    <w:rsid w:val="00FA5946"/>
    <w:rsid w:val="00FA5FE3"/>
    <w:rsid w:val="00FB1FCE"/>
    <w:rsid w:val="00FB7A20"/>
    <w:rsid w:val="00FC56A0"/>
    <w:rsid w:val="00FD1E7B"/>
    <w:rsid w:val="00FD1F9B"/>
    <w:rsid w:val="00FD266D"/>
    <w:rsid w:val="00FD39AC"/>
    <w:rsid w:val="00FD771F"/>
    <w:rsid w:val="00FE7A68"/>
    <w:rsid w:val="00FF210A"/>
    <w:rsid w:val="00FF696E"/>
    <w:rsid w:val="00FF6C14"/>
    <w:rsid w:val="00FF6DFC"/>
    <w:rsid w:val="00FF6F0A"/>
    <w:rsid w:val="00FF7562"/>
    <w:rsid w:val="00FF76F6"/>
    <w:rsid w:val="00FF7D2F"/>
    <w:rsid w:val="01819FB4"/>
    <w:rsid w:val="01D51062"/>
    <w:rsid w:val="0204C29E"/>
    <w:rsid w:val="02175843"/>
    <w:rsid w:val="02FCEAF8"/>
    <w:rsid w:val="0335C33A"/>
    <w:rsid w:val="0350AA2B"/>
    <w:rsid w:val="0365F2CE"/>
    <w:rsid w:val="03941546"/>
    <w:rsid w:val="03ABF732"/>
    <w:rsid w:val="03B4D96D"/>
    <w:rsid w:val="03E1D3EA"/>
    <w:rsid w:val="041C5A16"/>
    <w:rsid w:val="0422DDEF"/>
    <w:rsid w:val="04452839"/>
    <w:rsid w:val="046D80EA"/>
    <w:rsid w:val="05BA905F"/>
    <w:rsid w:val="05F61E58"/>
    <w:rsid w:val="060FE029"/>
    <w:rsid w:val="06AB10AF"/>
    <w:rsid w:val="0737C8A9"/>
    <w:rsid w:val="076B0AEF"/>
    <w:rsid w:val="078DAFDA"/>
    <w:rsid w:val="07F25116"/>
    <w:rsid w:val="0A71F248"/>
    <w:rsid w:val="0B1969C6"/>
    <w:rsid w:val="0BC63EA5"/>
    <w:rsid w:val="0C436BB7"/>
    <w:rsid w:val="0CDDD5B2"/>
    <w:rsid w:val="0D5D9465"/>
    <w:rsid w:val="0EC264F1"/>
    <w:rsid w:val="0ED53F67"/>
    <w:rsid w:val="0F5068F2"/>
    <w:rsid w:val="1100245B"/>
    <w:rsid w:val="11097C2B"/>
    <w:rsid w:val="124AE3A4"/>
    <w:rsid w:val="129F993E"/>
    <w:rsid w:val="12C7AF19"/>
    <w:rsid w:val="153D0A70"/>
    <w:rsid w:val="156822D1"/>
    <w:rsid w:val="172FCBCE"/>
    <w:rsid w:val="177028BB"/>
    <w:rsid w:val="187CD080"/>
    <w:rsid w:val="187F9034"/>
    <w:rsid w:val="18F6504E"/>
    <w:rsid w:val="195EC761"/>
    <w:rsid w:val="19883D10"/>
    <w:rsid w:val="19899CFD"/>
    <w:rsid w:val="198C2377"/>
    <w:rsid w:val="19921C97"/>
    <w:rsid w:val="1AB36F1D"/>
    <w:rsid w:val="1AD1350D"/>
    <w:rsid w:val="1C75BA1A"/>
    <w:rsid w:val="1CB47F86"/>
    <w:rsid w:val="1D4A5AA6"/>
    <w:rsid w:val="1D537D79"/>
    <w:rsid w:val="1D8267CE"/>
    <w:rsid w:val="1DC775F4"/>
    <w:rsid w:val="1DE01239"/>
    <w:rsid w:val="1E9C7BA5"/>
    <w:rsid w:val="1F4F7437"/>
    <w:rsid w:val="20020038"/>
    <w:rsid w:val="20FF2C67"/>
    <w:rsid w:val="22E6911D"/>
    <w:rsid w:val="232E1176"/>
    <w:rsid w:val="24D2BAA1"/>
    <w:rsid w:val="24DEBBBF"/>
    <w:rsid w:val="2559A48F"/>
    <w:rsid w:val="25F06A4F"/>
    <w:rsid w:val="26B98B86"/>
    <w:rsid w:val="26D988C4"/>
    <w:rsid w:val="27010EDC"/>
    <w:rsid w:val="27A72DA6"/>
    <w:rsid w:val="27C5A3CF"/>
    <w:rsid w:val="27D1B187"/>
    <w:rsid w:val="28324051"/>
    <w:rsid w:val="28961E14"/>
    <w:rsid w:val="2898F8DC"/>
    <w:rsid w:val="28A2BCDB"/>
    <w:rsid w:val="2A0BC931"/>
    <w:rsid w:val="2B0A3714"/>
    <w:rsid w:val="2B3F9B86"/>
    <w:rsid w:val="2B7CA482"/>
    <w:rsid w:val="2BF34090"/>
    <w:rsid w:val="2C725F43"/>
    <w:rsid w:val="2C798AD0"/>
    <w:rsid w:val="2C9934E2"/>
    <w:rsid w:val="2CAAC2D4"/>
    <w:rsid w:val="2D3D150E"/>
    <w:rsid w:val="2E0318F6"/>
    <w:rsid w:val="2E2449A0"/>
    <w:rsid w:val="2E24DFC4"/>
    <w:rsid w:val="2E99A016"/>
    <w:rsid w:val="2EE21C94"/>
    <w:rsid w:val="2F206596"/>
    <w:rsid w:val="300EE30F"/>
    <w:rsid w:val="30479FAE"/>
    <w:rsid w:val="305BBBD7"/>
    <w:rsid w:val="30B302F9"/>
    <w:rsid w:val="3116A77C"/>
    <w:rsid w:val="316A1C64"/>
    <w:rsid w:val="31CBA9A3"/>
    <w:rsid w:val="31E9E8DF"/>
    <w:rsid w:val="33DA1B76"/>
    <w:rsid w:val="3467C27D"/>
    <w:rsid w:val="348DDF99"/>
    <w:rsid w:val="35BBF7DB"/>
    <w:rsid w:val="373132F9"/>
    <w:rsid w:val="374548D3"/>
    <w:rsid w:val="3794B8F7"/>
    <w:rsid w:val="3805F83B"/>
    <w:rsid w:val="3808F0E5"/>
    <w:rsid w:val="382668BC"/>
    <w:rsid w:val="383BFCE0"/>
    <w:rsid w:val="3862B794"/>
    <w:rsid w:val="3896703D"/>
    <w:rsid w:val="398AD41E"/>
    <w:rsid w:val="39D82CD9"/>
    <w:rsid w:val="3A293250"/>
    <w:rsid w:val="3A2B0483"/>
    <w:rsid w:val="3AB26F04"/>
    <w:rsid w:val="3AD28164"/>
    <w:rsid w:val="3C520247"/>
    <w:rsid w:val="3C856A1C"/>
    <w:rsid w:val="3CE15A50"/>
    <w:rsid w:val="3D8525EF"/>
    <w:rsid w:val="3EDDAB6D"/>
    <w:rsid w:val="3F281890"/>
    <w:rsid w:val="40415D61"/>
    <w:rsid w:val="40554EFD"/>
    <w:rsid w:val="40823E19"/>
    <w:rsid w:val="415C8D7F"/>
    <w:rsid w:val="41E16C1E"/>
    <w:rsid w:val="42FC863F"/>
    <w:rsid w:val="4301B87F"/>
    <w:rsid w:val="434B76A8"/>
    <w:rsid w:val="43A590F2"/>
    <w:rsid w:val="43B44915"/>
    <w:rsid w:val="44A22920"/>
    <w:rsid w:val="4501E7F7"/>
    <w:rsid w:val="45946B5A"/>
    <w:rsid w:val="45ABF53B"/>
    <w:rsid w:val="45E16126"/>
    <w:rsid w:val="464E673E"/>
    <w:rsid w:val="46613D06"/>
    <w:rsid w:val="4695E0D0"/>
    <w:rsid w:val="471E96E4"/>
    <w:rsid w:val="47344196"/>
    <w:rsid w:val="4750F3E6"/>
    <w:rsid w:val="47627DDA"/>
    <w:rsid w:val="47A58CE5"/>
    <w:rsid w:val="4832F674"/>
    <w:rsid w:val="48692BDD"/>
    <w:rsid w:val="48F6990E"/>
    <w:rsid w:val="498AA6F6"/>
    <w:rsid w:val="498F5D73"/>
    <w:rsid w:val="49A3F2BB"/>
    <w:rsid w:val="4A2FF8B2"/>
    <w:rsid w:val="4A35825D"/>
    <w:rsid w:val="4B5459DF"/>
    <w:rsid w:val="4BE63FB7"/>
    <w:rsid w:val="4BF92672"/>
    <w:rsid w:val="4C1B7BE4"/>
    <w:rsid w:val="4C64CAAB"/>
    <w:rsid w:val="4C6F8483"/>
    <w:rsid w:val="4CB3958E"/>
    <w:rsid w:val="4CE449D9"/>
    <w:rsid w:val="4E28746A"/>
    <w:rsid w:val="4E331D6C"/>
    <w:rsid w:val="4E391651"/>
    <w:rsid w:val="4E870426"/>
    <w:rsid w:val="4EBEE8B0"/>
    <w:rsid w:val="4F3A3831"/>
    <w:rsid w:val="4F627247"/>
    <w:rsid w:val="4F6C02F3"/>
    <w:rsid w:val="4FD11C2D"/>
    <w:rsid w:val="5025716D"/>
    <w:rsid w:val="50307C1B"/>
    <w:rsid w:val="533A1423"/>
    <w:rsid w:val="53A6DCB2"/>
    <w:rsid w:val="54078099"/>
    <w:rsid w:val="547BB87B"/>
    <w:rsid w:val="54D5D960"/>
    <w:rsid w:val="5518E16E"/>
    <w:rsid w:val="5539A2D8"/>
    <w:rsid w:val="553B4DAC"/>
    <w:rsid w:val="55A77A53"/>
    <w:rsid w:val="56DAB6B5"/>
    <w:rsid w:val="56F39FC0"/>
    <w:rsid w:val="56FEF385"/>
    <w:rsid w:val="5801EB0A"/>
    <w:rsid w:val="583624D2"/>
    <w:rsid w:val="58ACF50A"/>
    <w:rsid w:val="58C3B7A9"/>
    <w:rsid w:val="5949C4F6"/>
    <w:rsid w:val="5AF316ED"/>
    <w:rsid w:val="5B640B0A"/>
    <w:rsid w:val="5B8F4C26"/>
    <w:rsid w:val="5BDDF46A"/>
    <w:rsid w:val="5C62C8D9"/>
    <w:rsid w:val="5CE1A488"/>
    <w:rsid w:val="5D01C807"/>
    <w:rsid w:val="5D4CE389"/>
    <w:rsid w:val="5D687AD4"/>
    <w:rsid w:val="5DC6D1CC"/>
    <w:rsid w:val="5E0D1D8F"/>
    <w:rsid w:val="5F1F2EC3"/>
    <w:rsid w:val="5F8FCA12"/>
    <w:rsid w:val="5FE617D7"/>
    <w:rsid w:val="5FF95636"/>
    <w:rsid w:val="601B5A5E"/>
    <w:rsid w:val="60BC7691"/>
    <w:rsid w:val="6154BD13"/>
    <w:rsid w:val="6180E182"/>
    <w:rsid w:val="622B8328"/>
    <w:rsid w:val="62C120D3"/>
    <w:rsid w:val="62FC91DC"/>
    <w:rsid w:val="6395FDF0"/>
    <w:rsid w:val="63DF3021"/>
    <w:rsid w:val="64E74DE8"/>
    <w:rsid w:val="6580DA7B"/>
    <w:rsid w:val="65F12729"/>
    <w:rsid w:val="6605EDBD"/>
    <w:rsid w:val="66CCE40A"/>
    <w:rsid w:val="66E70E77"/>
    <w:rsid w:val="67771290"/>
    <w:rsid w:val="67F01482"/>
    <w:rsid w:val="681F8194"/>
    <w:rsid w:val="6844BD62"/>
    <w:rsid w:val="687EA698"/>
    <w:rsid w:val="68A3DDCF"/>
    <w:rsid w:val="68F32E52"/>
    <w:rsid w:val="68FD842B"/>
    <w:rsid w:val="690363BF"/>
    <w:rsid w:val="690726DE"/>
    <w:rsid w:val="6913718B"/>
    <w:rsid w:val="692AE616"/>
    <w:rsid w:val="69751A3C"/>
    <w:rsid w:val="6A4D3DF2"/>
    <w:rsid w:val="6AEB7B3B"/>
    <w:rsid w:val="6B33DCBD"/>
    <w:rsid w:val="6B5761EF"/>
    <w:rsid w:val="6B7FC248"/>
    <w:rsid w:val="6C6E8AE7"/>
    <w:rsid w:val="6D5C7CA4"/>
    <w:rsid w:val="6DB90015"/>
    <w:rsid w:val="6E5590AD"/>
    <w:rsid w:val="6E7E98C3"/>
    <w:rsid w:val="6E8BDF53"/>
    <w:rsid w:val="6EB1AAAE"/>
    <w:rsid w:val="6F81E7C1"/>
    <w:rsid w:val="6FECA66D"/>
    <w:rsid w:val="706923CE"/>
    <w:rsid w:val="708CC916"/>
    <w:rsid w:val="71ECE31A"/>
    <w:rsid w:val="7246AA19"/>
    <w:rsid w:val="7399E220"/>
    <w:rsid w:val="744DADBF"/>
    <w:rsid w:val="74783C19"/>
    <w:rsid w:val="747B0110"/>
    <w:rsid w:val="74D5F665"/>
    <w:rsid w:val="74F51944"/>
    <w:rsid w:val="750D9A97"/>
    <w:rsid w:val="7528D0AC"/>
    <w:rsid w:val="75C759DD"/>
    <w:rsid w:val="766DB6E8"/>
    <w:rsid w:val="76AE40AC"/>
    <w:rsid w:val="76E7F60F"/>
    <w:rsid w:val="771FFBD8"/>
    <w:rsid w:val="7720CAE6"/>
    <w:rsid w:val="7779137E"/>
    <w:rsid w:val="77B67415"/>
    <w:rsid w:val="77E354AF"/>
    <w:rsid w:val="7861E549"/>
    <w:rsid w:val="786423DA"/>
    <w:rsid w:val="7881BA2E"/>
    <w:rsid w:val="78831BCB"/>
    <w:rsid w:val="78BC4078"/>
    <w:rsid w:val="78CAE3B3"/>
    <w:rsid w:val="791E83A7"/>
    <w:rsid w:val="7928DCFB"/>
    <w:rsid w:val="792904BF"/>
    <w:rsid w:val="7ADE6864"/>
    <w:rsid w:val="7B4D9B8B"/>
    <w:rsid w:val="7B7C0324"/>
    <w:rsid w:val="7B8A1AC7"/>
    <w:rsid w:val="7C8D788C"/>
    <w:rsid w:val="7CB979DF"/>
    <w:rsid w:val="7D55A8CB"/>
    <w:rsid w:val="7DB785A9"/>
    <w:rsid w:val="7DCE1304"/>
    <w:rsid w:val="7DECC527"/>
    <w:rsid w:val="7ED2F79F"/>
    <w:rsid w:val="7F09B71A"/>
    <w:rsid w:val="7F1B88E4"/>
    <w:rsid w:val="7F9546A4"/>
    <w:rsid w:val="7FABE191"/>
    <w:rsid w:val="7FDF48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F2013A"/>
  <w15:chartTrackingRefBased/>
  <w15:docId w15:val="{C10ACE35-FC0B-418F-BC95-93B646AA9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5EB"/>
  </w:style>
  <w:style w:type="paragraph" w:styleId="Heading1">
    <w:name w:val="heading 1"/>
    <w:basedOn w:val="Normal"/>
    <w:next w:val="Normal"/>
    <w:link w:val="Heading1Char"/>
    <w:uiPriority w:val="9"/>
    <w:qFormat/>
    <w:rsid w:val="007B28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28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B28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8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8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8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8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8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8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8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28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B28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8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8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8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8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8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80F"/>
    <w:rPr>
      <w:rFonts w:eastAsiaTheme="majorEastAsia" w:cstheme="majorBidi"/>
      <w:color w:val="272727" w:themeColor="text1" w:themeTint="D8"/>
    </w:rPr>
  </w:style>
  <w:style w:type="paragraph" w:styleId="Title">
    <w:name w:val="Title"/>
    <w:basedOn w:val="Normal"/>
    <w:next w:val="Normal"/>
    <w:link w:val="TitleChar"/>
    <w:uiPriority w:val="10"/>
    <w:qFormat/>
    <w:rsid w:val="007B28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8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8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8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80F"/>
    <w:pPr>
      <w:spacing w:before="160"/>
      <w:jc w:val="center"/>
    </w:pPr>
    <w:rPr>
      <w:i/>
      <w:iCs/>
      <w:color w:val="404040" w:themeColor="text1" w:themeTint="BF"/>
    </w:rPr>
  </w:style>
  <w:style w:type="character" w:customStyle="1" w:styleId="QuoteChar">
    <w:name w:val="Quote Char"/>
    <w:basedOn w:val="DefaultParagraphFont"/>
    <w:link w:val="Quote"/>
    <w:uiPriority w:val="29"/>
    <w:rsid w:val="007B280F"/>
    <w:rPr>
      <w:i/>
      <w:iCs/>
      <w:color w:val="404040" w:themeColor="text1" w:themeTint="BF"/>
    </w:rPr>
  </w:style>
  <w:style w:type="paragraph" w:styleId="ListParagraph">
    <w:name w:val="List Paragraph"/>
    <w:basedOn w:val="Normal"/>
    <w:uiPriority w:val="34"/>
    <w:qFormat/>
    <w:rsid w:val="007B280F"/>
    <w:pPr>
      <w:ind w:left="720"/>
      <w:contextualSpacing/>
    </w:pPr>
  </w:style>
  <w:style w:type="character" w:styleId="IntenseEmphasis">
    <w:name w:val="Intense Emphasis"/>
    <w:basedOn w:val="DefaultParagraphFont"/>
    <w:uiPriority w:val="21"/>
    <w:qFormat/>
    <w:rsid w:val="007B280F"/>
    <w:rPr>
      <w:i/>
      <w:iCs/>
      <w:color w:val="0F4761" w:themeColor="accent1" w:themeShade="BF"/>
    </w:rPr>
  </w:style>
  <w:style w:type="paragraph" w:styleId="IntenseQuote">
    <w:name w:val="Intense Quote"/>
    <w:basedOn w:val="Normal"/>
    <w:next w:val="Normal"/>
    <w:link w:val="IntenseQuoteChar"/>
    <w:uiPriority w:val="30"/>
    <w:qFormat/>
    <w:rsid w:val="007B28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80F"/>
    <w:rPr>
      <w:i/>
      <w:iCs/>
      <w:color w:val="0F4761" w:themeColor="accent1" w:themeShade="BF"/>
    </w:rPr>
  </w:style>
  <w:style w:type="character" w:styleId="IntenseReference">
    <w:name w:val="Intense Reference"/>
    <w:basedOn w:val="DefaultParagraphFont"/>
    <w:uiPriority w:val="32"/>
    <w:qFormat/>
    <w:rsid w:val="007B280F"/>
    <w:rPr>
      <w:b/>
      <w:bCs/>
      <w:smallCaps/>
      <w:color w:val="0F4761" w:themeColor="accent1" w:themeShade="BF"/>
      <w:spacing w:val="5"/>
    </w:rPr>
  </w:style>
  <w:style w:type="paragraph" w:styleId="NoSpacing">
    <w:name w:val="No Spacing"/>
    <w:link w:val="NoSpacingChar"/>
    <w:uiPriority w:val="1"/>
    <w:qFormat/>
    <w:rsid w:val="007B280F"/>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7B280F"/>
    <w:rPr>
      <w:kern w:val="0"/>
      <w:sz w:val="22"/>
      <w:szCs w:val="22"/>
      <w:lang w:val="en-US" w:eastAsia="en-US"/>
      <w14:ligatures w14:val="none"/>
    </w:rPr>
  </w:style>
  <w:style w:type="paragraph" w:styleId="Header">
    <w:name w:val="header"/>
    <w:basedOn w:val="Normal"/>
    <w:link w:val="HeaderChar"/>
    <w:uiPriority w:val="99"/>
    <w:unhideWhenUsed/>
    <w:rsid w:val="007B2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80F"/>
  </w:style>
  <w:style w:type="paragraph" w:styleId="Footer">
    <w:name w:val="footer"/>
    <w:basedOn w:val="Normal"/>
    <w:link w:val="FooterChar"/>
    <w:uiPriority w:val="99"/>
    <w:unhideWhenUsed/>
    <w:rsid w:val="007B2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80F"/>
  </w:style>
  <w:style w:type="paragraph" w:styleId="TOCHeading">
    <w:name w:val="TOC Heading"/>
    <w:basedOn w:val="Heading1"/>
    <w:next w:val="Normal"/>
    <w:uiPriority w:val="39"/>
    <w:unhideWhenUsed/>
    <w:qFormat/>
    <w:rsid w:val="007B280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B280F"/>
    <w:pPr>
      <w:spacing w:after="100"/>
    </w:pPr>
  </w:style>
  <w:style w:type="character" w:styleId="Hyperlink">
    <w:name w:val="Hyperlink"/>
    <w:basedOn w:val="DefaultParagraphFont"/>
    <w:uiPriority w:val="99"/>
    <w:unhideWhenUsed/>
    <w:rsid w:val="007B280F"/>
    <w:rPr>
      <w:color w:val="467886" w:themeColor="hyperlink"/>
      <w:u w:val="single"/>
    </w:rPr>
  </w:style>
  <w:style w:type="paragraph" w:styleId="TOC2">
    <w:name w:val="toc 2"/>
    <w:basedOn w:val="Normal"/>
    <w:next w:val="Normal"/>
    <w:autoRedefine/>
    <w:uiPriority w:val="39"/>
    <w:unhideWhenUsed/>
    <w:rsid w:val="00A979DD"/>
    <w:pPr>
      <w:spacing w:after="100"/>
      <w:ind w:left="2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1C43A5"/>
    <w:rPr>
      <w:color w:val="605E5C"/>
      <w:shd w:val="clear" w:color="auto" w:fill="E1DFDD"/>
    </w:rPr>
  </w:style>
  <w:style w:type="character" w:styleId="FollowedHyperlink">
    <w:name w:val="FollowedHyperlink"/>
    <w:basedOn w:val="DefaultParagraphFont"/>
    <w:uiPriority w:val="99"/>
    <w:semiHidden/>
    <w:unhideWhenUsed/>
    <w:rsid w:val="00334444"/>
    <w:rPr>
      <w:color w:val="96607D" w:themeColor="followedHyperlink"/>
      <w:u w:val="single"/>
    </w:rPr>
  </w:style>
  <w:style w:type="paragraph" w:styleId="Revision">
    <w:name w:val="Revision"/>
    <w:hidden/>
    <w:uiPriority w:val="99"/>
    <w:semiHidden/>
    <w:rsid w:val="003C7AC3"/>
    <w:pPr>
      <w:spacing w:after="0" w:line="240" w:lineRule="auto"/>
    </w:pPr>
  </w:style>
  <w:style w:type="paragraph" w:styleId="TOC3">
    <w:name w:val="toc 3"/>
    <w:basedOn w:val="Normal"/>
    <w:next w:val="Normal"/>
    <w:autoRedefine/>
    <w:uiPriority w:val="39"/>
    <w:unhideWhenUsed/>
    <w:rsid w:val="00481E4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60287">
      <w:bodyDiv w:val="1"/>
      <w:marLeft w:val="0"/>
      <w:marRight w:val="0"/>
      <w:marTop w:val="0"/>
      <w:marBottom w:val="0"/>
      <w:divBdr>
        <w:top w:val="none" w:sz="0" w:space="0" w:color="auto"/>
        <w:left w:val="none" w:sz="0" w:space="0" w:color="auto"/>
        <w:bottom w:val="none" w:sz="0" w:space="0" w:color="auto"/>
        <w:right w:val="none" w:sz="0" w:space="0" w:color="auto"/>
      </w:divBdr>
    </w:div>
    <w:div w:id="14767928">
      <w:bodyDiv w:val="1"/>
      <w:marLeft w:val="0"/>
      <w:marRight w:val="0"/>
      <w:marTop w:val="0"/>
      <w:marBottom w:val="0"/>
      <w:divBdr>
        <w:top w:val="none" w:sz="0" w:space="0" w:color="auto"/>
        <w:left w:val="none" w:sz="0" w:space="0" w:color="auto"/>
        <w:bottom w:val="none" w:sz="0" w:space="0" w:color="auto"/>
        <w:right w:val="none" w:sz="0" w:space="0" w:color="auto"/>
      </w:divBdr>
    </w:div>
    <w:div w:id="296954352">
      <w:bodyDiv w:val="1"/>
      <w:marLeft w:val="0"/>
      <w:marRight w:val="0"/>
      <w:marTop w:val="0"/>
      <w:marBottom w:val="0"/>
      <w:divBdr>
        <w:top w:val="none" w:sz="0" w:space="0" w:color="auto"/>
        <w:left w:val="none" w:sz="0" w:space="0" w:color="auto"/>
        <w:bottom w:val="none" w:sz="0" w:space="0" w:color="auto"/>
        <w:right w:val="none" w:sz="0" w:space="0" w:color="auto"/>
      </w:divBdr>
    </w:div>
    <w:div w:id="1531187330">
      <w:bodyDiv w:val="1"/>
      <w:marLeft w:val="0"/>
      <w:marRight w:val="0"/>
      <w:marTop w:val="0"/>
      <w:marBottom w:val="0"/>
      <w:divBdr>
        <w:top w:val="none" w:sz="0" w:space="0" w:color="auto"/>
        <w:left w:val="none" w:sz="0" w:space="0" w:color="auto"/>
        <w:bottom w:val="none" w:sz="0" w:space="0" w:color="auto"/>
        <w:right w:val="none" w:sz="0" w:space="0" w:color="auto"/>
      </w:divBdr>
    </w:div>
    <w:div w:id="1705591781">
      <w:bodyDiv w:val="1"/>
      <w:marLeft w:val="0"/>
      <w:marRight w:val="0"/>
      <w:marTop w:val="0"/>
      <w:marBottom w:val="0"/>
      <w:divBdr>
        <w:top w:val="none" w:sz="0" w:space="0" w:color="auto"/>
        <w:left w:val="none" w:sz="0" w:space="0" w:color="auto"/>
        <w:bottom w:val="none" w:sz="0" w:space="0" w:color="auto"/>
        <w:right w:val="none" w:sz="0" w:space="0" w:color="auto"/>
      </w:divBdr>
    </w:div>
    <w:div w:id="1776553569">
      <w:bodyDiv w:val="1"/>
      <w:marLeft w:val="0"/>
      <w:marRight w:val="0"/>
      <w:marTop w:val="0"/>
      <w:marBottom w:val="0"/>
      <w:divBdr>
        <w:top w:val="none" w:sz="0" w:space="0" w:color="auto"/>
        <w:left w:val="none" w:sz="0" w:space="0" w:color="auto"/>
        <w:bottom w:val="none" w:sz="0" w:space="0" w:color="auto"/>
        <w:right w:val="none" w:sz="0" w:space="0" w:color="auto"/>
      </w:divBdr>
    </w:div>
    <w:div w:id="2129546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jfmr.com/papers/2025/1/37763.pdf" TargetMode="External"/><Relationship Id="rId18" Type="http://schemas.openxmlformats.org/officeDocument/2006/relationships/hyperlink" Target="https://www.oxford-group.com/case-studies/leading-emotional-intelligence" TargetMode="External"/><Relationship Id="rId26" Type="http://schemas.openxmlformats.org/officeDocument/2006/relationships/diagramLayout" Target="diagrams/layout2.xml"/><Relationship Id="rId39" Type="http://schemas.openxmlformats.org/officeDocument/2006/relationships/hyperlink" Target="https://www.google.co.uk/books/edition/The_21_Irrefutable_Laws_of_Leadership/p-NaVKOmmG4C?hl=en&amp;gbpv=0" TargetMode="External"/><Relationship Id="rId21" Type="http://schemas.openxmlformats.org/officeDocument/2006/relationships/diagramLayout" Target="diagrams/layout1.xml"/><Relationship Id="rId34" Type="http://schemas.openxmlformats.org/officeDocument/2006/relationships/hyperlink" Target="https://www.cambridge.org/core/journals/bjpsych-open/article/impact-of-transformational-leadership-on-workers-personal-resources-latent-profile-analysis-and-links-with-physical-and-psychological-health/FA7C201CF6C5BB8E1FCEBE2D237CF28A" TargetMode="External"/><Relationship Id="rId42" Type="http://schemas.openxmlformats.org/officeDocument/2006/relationships/hyperlink" Target="https://www.wrexham.gov.uk/service/management-structure" TargetMode="External"/><Relationship Id="rId47" Type="http://schemas.openxmlformats.org/officeDocument/2006/relationships/fontTable" Target="fontTable.xml"/><Relationship Id="rId50"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managers.org.uk/about-cmi/media-centre/press-releases/bad-managers-and-toxic-work-culture-causing-one-in-three-staff-to-walk/" TargetMode="External"/><Relationship Id="rId29" Type="http://schemas.microsoft.com/office/2007/relationships/diagramDrawing" Target="diagrams/drawing2.xml"/><Relationship Id="rId11" Type="http://schemas.openxmlformats.org/officeDocument/2006/relationships/hyperlink" Target="https://www.tandfonline.com/doi/pdf/10.1080/00208825.2024.2442185" TargetMode="External"/><Relationship Id="rId24" Type="http://schemas.microsoft.com/office/2007/relationships/diagramDrawing" Target="diagrams/drawing1.xml"/><Relationship Id="rId32" Type="http://schemas.openxmlformats.org/officeDocument/2006/relationships/hyperlink" Target="https://www.mdpi.com/1660-4601/20/1/676" TargetMode="External"/><Relationship Id="rId37" Type="http://schemas.openxmlformats.org/officeDocument/2006/relationships/hyperlink" Target="https://www.harvardbusiness.org/wp-content/uploads/2023/08/ResearchFindings_LeadershipDevelopmentStudy_Jun2023_ReadyForAnythingCampaign.pdf" TargetMode="External"/><Relationship Id="rId40" Type="http://schemas.openxmlformats.org/officeDocument/2006/relationships/hyperlink" Target="https://www.gov.uk/government/publications/addressing-cultural-and-governance-failings-in-local-authorities-lessons-from-recent-interventions/addressing-cultural-and-governance-failings-in-local-authorities-lessons-from-recent-interventions" TargetMode="External"/><Relationship Id="rId45"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s://assets.publishing.service.gov.uk/government/uploads/system/uploads/attachment_data/file/744907/TacklingBullyingHarassmentMisconduct-CivilService.pdf" TargetMode="External"/><Relationship Id="rId23" Type="http://schemas.openxmlformats.org/officeDocument/2006/relationships/diagramColors" Target="diagrams/colors1.xml"/><Relationship Id="rId28" Type="http://schemas.openxmlformats.org/officeDocument/2006/relationships/diagramColors" Target="diagrams/colors2.xml"/><Relationship Id="rId36" Type="http://schemas.openxmlformats.org/officeDocument/2006/relationships/hyperlink" Target="https://www.proquest.com/docview/2901720922?accountid=130472&amp;parentSessionId=M%2BWmEPZjh%2B%2FWS7Eq52hJ%2BThVyxXmDrokTm8RpSHawoo%3D&amp;pq-origsite=primo&amp;sourcetype=Scholarly%20Journals" TargetMode="External"/><Relationship Id="rId49" Type="http://schemas.openxmlformats.org/officeDocument/2006/relationships/theme" Target="theme/theme1.xml"/><Relationship Id="rId10" Type="http://schemas.openxmlformats.org/officeDocument/2006/relationships/hyperlink" Target="https://www.linkedin.com/pulse/case-study-toxic-managers-employees-trends-examples-rfeff" TargetMode="External"/><Relationship Id="rId19" Type="http://schemas.openxmlformats.org/officeDocument/2006/relationships/hyperlink" Target="https://uk.indeed.com/cmp/Wrexham-County-Borough-Council/reviews" TargetMode="External"/><Relationship Id="rId31" Type="http://schemas.openxmlformats.org/officeDocument/2006/relationships/hyperlink" Target="https://journals.sagepub.com/doi/pdf/10.1177/21582440251335464"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youtube.com/watch?v=sXSjc-pbXk4" TargetMode="External"/><Relationship Id="rId14" Type="http://schemas.openxmlformats.org/officeDocument/2006/relationships/hyperlink" Target="https://ijcrt.org/papers/IJCRT1892159.pdf" TargetMode="External"/><Relationship Id="rId22" Type="http://schemas.openxmlformats.org/officeDocument/2006/relationships/diagramQuickStyle" Target="diagrams/quickStyle1.xml"/><Relationship Id="rId27" Type="http://schemas.openxmlformats.org/officeDocument/2006/relationships/diagramQuickStyle" Target="diagrams/quickStyle2.xml"/><Relationship Id="rId30" Type="http://schemas.openxmlformats.org/officeDocument/2006/relationships/hyperlink" Target="https://www.freshminds.co.uk/blog/2025/10/on-adaptive-leadership" TargetMode="External"/><Relationship Id="rId35" Type="http://schemas.openxmlformats.org/officeDocument/2006/relationships/hyperlink" Target="https://www.audit.wales/sites/default/files/publications/Values_and_behaviours_follow_up_review_Wrexham_County_Borough_Council_0.pdf" TargetMode="External"/><Relationship Id="rId43" Type="http://schemas.openxmlformats.org/officeDocument/2006/relationships/header" Target="header1.xml"/><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scirp.org/journal/paperinformation?paperid=135309" TargetMode="External"/><Relationship Id="rId17" Type="http://schemas.openxmlformats.org/officeDocument/2006/relationships/hyperlink" Target="https://ijcrt.org/papers/IJCRT1892159.pdf" TargetMode="External"/><Relationship Id="rId25" Type="http://schemas.openxmlformats.org/officeDocument/2006/relationships/diagramData" Target="diagrams/data2.xml"/><Relationship Id="rId33" Type="http://schemas.openxmlformats.org/officeDocument/2006/relationships/hyperlink" Target="https://link.springer.com/article/10.1007/s11115-025-00845-w" TargetMode="External"/><Relationship Id="rId38" Type="http://schemas.openxmlformats.org/officeDocument/2006/relationships/hyperlink" Target="https://www.linkedin.com/posts/ivona-hirschi-05301270_leadership-management-skillsdevelopment-activity-7001468321241911296-_7_4" TargetMode="External"/><Relationship Id="rId46" Type="http://schemas.openxmlformats.org/officeDocument/2006/relationships/footer" Target="footer2.xml"/><Relationship Id="rId20" Type="http://schemas.openxmlformats.org/officeDocument/2006/relationships/diagramData" Target="diagrams/data1.xml"/><Relationship Id="rId41" Type="http://schemas.openxmlformats.org/officeDocument/2006/relationships/hyperlink" Target="https://www.whatdotheyknow.com/request/staff_turnover_numbers_for_the_p"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3937A7-D913-48CF-A786-E05714AC59FF}" type="doc">
      <dgm:prSet loTypeId="urn:microsoft.com/office/officeart/2005/8/layout/cycle2" loCatId="cycle" qsTypeId="urn:microsoft.com/office/officeart/2005/8/quickstyle/simple2" qsCatId="simple" csTypeId="urn:microsoft.com/office/officeart/2005/8/colors/accent1_3" csCatId="accent1" phldr="1"/>
      <dgm:spPr/>
      <dgm:t>
        <a:bodyPr/>
        <a:lstStyle/>
        <a:p>
          <a:endParaRPr lang="en-GB"/>
        </a:p>
      </dgm:t>
    </dgm:pt>
    <dgm:pt modelId="{6F13755A-99B7-4B73-BAE2-13FECC6D7B46}">
      <dgm:prSet phldrT="[Text]"/>
      <dgm:spPr/>
      <dgm:t>
        <a:bodyPr/>
        <a:lstStyle/>
        <a:p>
          <a:r>
            <a:rPr lang="en-GB"/>
            <a:t>Certainty</a:t>
          </a:r>
        </a:p>
      </dgm:t>
    </dgm:pt>
    <dgm:pt modelId="{1AE92914-E3CE-4BB4-A335-1215C766E18D}" type="parTrans" cxnId="{064396AA-A694-42F1-BB65-E88D1F5E5CEF}">
      <dgm:prSet/>
      <dgm:spPr/>
      <dgm:t>
        <a:bodyPr/>
        <a:lstStyle/>
        <a:p>
          <a:endParaRPr lang="en-GB"/>
        </a:p>
      </dgm:t>
    </dgm:pt>
    <dgm:pt modelId="{577FF2E5-B4DA-48C3-B6AF-44806D488CAF}" type="sibTrans" cxnId="{064396AA-A694-42F1-BB65-E88D1F5E5CEF}">
      <dgm:prSet/>
      <dgm:spPr/>
      <dgm:t>
        <a:bodyPr/>
        <a:lstStyle/>
        <a:p>
          <a:endParaRPr lang="en-GB"/>
        </a:p>
      </dgm:t>
    </dgm:pt>
    <dgm:pt modelId="{5023F8AD-DAA0-4852-99DC-115C3E179A9D}">
      <dgm:prSet phldrT="[Text]"/>
      <dgm:spPr/>
      <dgm:t>
        <a:bodyPr/>
        <a:lstStyle/>
        <a:p>
          <a:r>
            <a:rPr lang="en-GB"/>
            <a:t>Confidence</a:t>
          </a:r>
        </a:p>
      </dgm:t>
    </dgm:pt>
    <dgm:pt modelId="{B227D28A-81CA-4A20-8920-6C29683A6550}" type="parTrans" cxnId="{718764CB-5E82-4DFD-A7E8-9B97CD7C2872}">
      <dgm:prSet/>
      <dgm:spPr/>
      <dgm:t>
        <a:bodyPr/>
        <a:lstStyle/>
        <a:p>
          <a:endParaRPr lang="en-GB"/>
        </a:p>
      </dgm:t>
    </dgm:pt>
    <dgm:pt modelId="{1DDD1B56-A59C-4C3B-8E6E-DB7AFBA86E47}" type="sibTrans" cxnId="{718764CB-5E82-4DFD-A7E8-9B97CD7C2872}">
      <dgm:prSet/>
      <dgm:spPr/>
      <dgm:t>
        <a:bodyPr/>
        <a:lstStyle/>
        <a:p>
          <a:endParaRPr lang="en-GB"/>
        </a:p>
      </dgm:t>
    </dgm:pt>
    <dgm:pt modelId="{5286EEF0-C5E6-4729-ADDB-481F06F65BC4}">
      <dgm:prSet phldrT="[Text]"/>
      <dgm:spPr/>
      <dgm:t>
        <a:bodyPr/>
        <a:lstStyle/>
        <a:p>
          <a:r>
            <a:rPr lang="en-GB"/>
            <a:t>Boundaries</a:t>
          </a:r>
        </a:p>
      </dgm:t>
    </dgm:pt>
    <dgm:pt modelId="{D5D7F9BE-E91E-44DB-89B2-C8918D4E3D9D}" type="parTrans" cxnId="{F97368C8-DD84-4BEF-9883-96CCDA916F98}">
      <dgm:prSet/>
      <dgm:spPr/>
      <dgm:t>
        <a:bodyPr/>
        <a:lstStyle/>
        <a:p>
          <a:endParaRPr lang="en-GB"/>
        </a:p>
      </dgm:t>
    </dgm:pt>
    <dgm:pt modelId="{9D91C6E3-1F58-40AA-ADFD-FE1BFF6F8B6F}" type="sibTrans" cxnId="{F97368C8-DD84-4BEF-9883-96CCDA916F98}">
      <dgm:prSet/>
      <dgm:spPr/>
      <dgm:t>
        <a:bodyPr/>
        <a:lstStyle/>
        <a:p>
          <a:endParaRPr lang="en-GB"/>
        </a:p>
      </dgm:t>
    </dgm:pt>
    <dgm:pt modelId="{C8C04F6B-22B4-414D-AD37-7A9D0F593918}">
      <dgm:prSet phldrT="[Text]"/>
      <dgm:spPr/>
      <dgm:t>
        <a:bodyPr/>
        <a:lstStyle/>
        <a:p>
          <a:r>
            <a:rPr lang="en-GB"/>
            <a:t>Control</a:t>
          </a:r>
        </a:p>
      </dgm:t>
    </dgm:pt>
    <dgm:pt modelId="{92599AEA-8BA0-4BE9-A490-4BDB1BB48B61}" type="parTrans" cxnId="{4FB25582-FB2C-4196-8994-277A496C8B4E}">
      <dgm:prSet/>
      <dgm:spPr/>
      <dgm:t>
        <a:bodyPr/>
        <a:lstStyle/>
        <a:p>
          <a:endParaRPr lang="en-GB"/>
        </a:p>
      </dgm:t>
    </dgm:pt>
    <dgm:pt modelId="{078D72F8-A8DE-4185-B307-6B093251B202}" type="sibTrans" cxnId="{4FB25582-FB2C-4196-8994-277A496C8B4E}">
      <dgm:prSet/>
      <dgm:spPr/>
      <dgm:t>
        <a:bodyPr/>
        <a:lstStyle/>
        <a:p>
          <a:endParaRPr lang="en-GB"/>
        </a:p>
      </dgm:t>
    </dgm:pt>
    <dgm:pt modelId="{85909951-906B-4A8B-99D3-32B2DBB7D055}">
      <dgm:prSet phldrT="[Text]"/>
      <dgm:spPr/>
      <dgm:t>
        <a:bodyPr/>
        <a:lstStyle/>
        <a:p>
          <a:r>
            <a:rPr lang="en-GB"/>
            <a:t>Comfort</a:t>
          </a:r>
        </a:p>
      </dgm:t>
    </dgm:pt>
    <dgm:pt modelId="{CB69AB26-291A-4AE1-A899-D0D87F544199}" type="parTrans" cxnId="{8AA3EBE8-50A5-4988-81ED-26D44D33BD42}">
      <dgm:prSet/>
      <dgm:spPr/>
      <dgm:t>
        <a:bodyPr/>
        <a:lstStyle/>
        <a:p>
          <a:endParaRPr lang="en-GB"/>
        </a:p>
      </dgm:t>
    </dgm:pt>
    <dgm:pt modelId="{8202D705-DC67-4F28-962F-BE741B2A1D27}" type="sibTrans" cxnId="{8AA3EBE8-50A5-4988-81ED-26D44D33BD42}">
      <dgm:prSet/>
      <dgm:spPr/>
      <dgm:t>
        <a:bodyPr/>
        <a:lstStyle/>
        <a:p>
          <a:endParaRPr lang="en-GB"/>
        </a:p>
      </dgm:t>
    </dgm:pt>
    <dgm:pt modelId="{70A56AB3-1D5E-4286-B72E-A82D8459001D}" type="pres">
      <dgm:prSet presAssocID="{963937A7-D913-48CF-A786-E05714AC59FF}" presName="cycle" presStyleCnt="0">
        <dgm:presLayoutVars>
          <dgm:dir/>
          <dgm:resizeHandles val="exact"/>
        </dgm:presLayoutVars>
      </dgm:prSet>
      <dgm:spPr/>
    </dgm:pt>
    <dgm:pt modelId="{4E5C0DCB-F7D2-435B-83B5-029DF7C2E50E}" type="pres">
      <dgm:prSet presAssocID="{6F13755A-99B7-4B73-BAE2-13FECC6D7B46}" presName="node" presStyleLbl="node1" presStyleIdx="0" presStyleCnt="5">
        <dgm:presLayoutVars>
          <dgm:bulletEnabled val="1"/>
        </dgm:presLayoutVars>
      </dgm:prSet>
      <dgm:spPr/>
    </dgm:pt>
    <dgm:pt modelId="{CB0BD280-1FF4-4008-9464-88A41C3A4564}" type="pres">
      <dgm:prSet presAssocID="{577FF2E5-B4DA-48C3-B6AF-44806D488CAF}" presName="sibTrans" presStyleLbl="sibTrans2D1" presStyleIdx="0" presStyleCnt="5"/>
      <dgm:spPr/>
    </dgm:pt>
    <dgm:pt modelId="{E214A95B-BD48-44D5-924F-98B61E8334E5}" type="pres">
      <dgm:prSet presAssocID="{577FF2E5-B4DA-48C3-B6AF-44806D488CAF}" presName="connectorText" presStyleLbl="sibTrans2D1" presStyleIdx="0" presStyleCnt="5"/>
      <dgm:spPr/>
    </dgm:pt>
    <dgm:pt modelId="{1DAA4455-E776-4557-A44B-B10802C55039}" type="pres">
      <dgm:prSet presAssocID="{5023F8AD-DAA0-4852-99DC-115C3E179A9D}" presName="node" presStyleLbl="node1" presStyleIdx="1" presStyleCnt="5">
        <dgm:presLayoutVars>
          <dgm:bulletEnabled val="1"/>
        </dgm:presLayoutVars>
      </dgm:prSet>
      <dgm:spPr/>
    </dgm:pt>
    <dgm:pt modelId="{5E03EEEC-D6B5-4270-AB37-014DF9E39664}" type="pres">
      <dgm:prSet presAssocID="{1DDD1B56-A59C-4C3B-8E6E-DB7AFBA86E47}" presName="sibTrans" presStyleLbl="sibTrans2D1" presStyleIdx="1" presStyleCnt="5"/>
      <dgm:spPr/>
    </dgm:pt>
    <dgm:pt modelId="{DAE1EDD7-A197-4A9B-866D-70F03310F36D}" type="pres">
      <dgm:prSet presAssocID="{1DDD1B56-A59C-4C3B-8E6E-DB7AFBA86E47}" presName="connectorText" presStyleLbl="sibTrans2D1" presStyleIdx="1" presStyleCnt="5"/>
      <dgm:spPr/>
    </dgm:pt>
    <dgm:pt modelId="{A712B64D-7389-417C-8C2C-F8D0E50A5EB3}" type="pres">
      <dgm:prSet presAssocID="{5286EEF0-C5E6-4729-ADDB-481F06F65BC4}" presName="node" presStyleLbl="node1" presStyleIdx="2" presStyleCnt="5">
        <dgm:presLayoutVars>
          <dgm:bulletEnabled val="1"/>
        </dgm:presLayoutVars>
      </dgm:prSet>
      <dgm:spPr/>
    </dgm:pt>
    <dgm:pt modelId="{9C17CCD6-E8E2-43BF-9216-25B3DB63B6EA}" type="pres">
      <dgm:prSet presAssocID="{9D91C6E3-1F58-40AA-ADFD-FE1BFF6F8B6F}" presName="sibTrans" presStyleLbl="sibTrans2D1" presStyleIdx="2" presStyleCnt="5"/>
      <dgm:spPr/>
    </dgm:pt>
    <dgm:pt modelId="{A872CFC3-AA49-41C9-BD37-71E3827788AD}" type="pres">
      <dgm:prSet presAssocID="{9D91C6E3-1F58-40AA-ADFD-FE1BFF6F8B6F}" presName="connectorText" presStyleLbl="sibTrans2D1" presStyleIdx="2" presStyleCnt="5"/>
      <dgm:spPr/>
    </dgm:pt>
    <dgm:pt modelId="{ABD22292-AEAD-475D-ADB0-D4DF8536E67E}" type="pres">
      <dgm:prSet presAssocID="{C8C04F6B-22B4-414D-AD37-7A9D0F593918}" presName="node" presStyleLbl="node1" presStyleIdx="3" presStyleCnt="5">
        <dgm:presLayoutVars>
          <dgm:bulletEnabled val="1"/>
        </dgm:presLayoutVars>
      </dgm:prSet>
      <dgm:spPr/>
    </dgm:pt>
    <dgm:pt modelId="{D84E73A5-E755-48EC-A062-3E43883209FC}" type="pres">
      <dgm:prSet presAssocID="{078D72F8-A8DE-4185-B307-6B093251B202}" presName="sibTrans" presStyleLbl="sibTrans2D1" presStyleIdx="3" presStyleCnt="5"/>
      <dgm:spPr/>
    </dgm:pt>
    <dgm:pt modelId="{A0D75EB3-C988-45BD-BBAA-2EA7299310DA}" type="pres">
      <dgm:prSet presAssocID="{078D72F8-A8DE-4185-B307-6B093251B202}" presName="connectorText" presStyleLbl="sibTrans2D1" presStyleIdx="3" presStyleCnt="5"/>
      <dgm:spPr/>
    </dgm:pt>
    <dgm:pt modelId="{D8C01C8C-06C2-412B-916C-7FA2D7038EA3}" type="pres">
      <dgm:prSet presAssocID="{85909951-906B-4A8B-99D3-32B2DBB7D055}" presName="node" presStyleLbl="node1" presStyleIdx="4" presStyleCnt="5">
        <dgm:presLayoutVars>
          <dgm:bulletEnabled val="1"/>
        </dgm:presLayoutVars>
      </dgm:prSet>
      <dgm:spPr/>
    </dgm:pt>
    <dgm:pt modelId="{0E9D6DDC-F408-48FE-B05D-89523FE2FAAD}" type="pres">
      <dgm:prSet presAssocID="{8202D705-DC67-4F28-962F-BE741B2A1D27}" presName="sibTrans" presStyleLbl="sibTrans2D1" presStyleIdx="4" presStyleCnt="5"/>
      <dgm:spPr/>
    </dgm:pt>
    <dgm:pt modelId="{E87B45C5-9710-4BE1-82E2-5F1B4ED9421F}" type="pres">
      <dgm:prSet presAssocID="{8202D705-DC67-4F28-962F-BE741B2A1D27}" presName="connectorText" presStyleLbl="sibTrans2D1" presStyleIdx="4" presStyleCnt="5"/>
      <dgm:spPr/>
    </dgm:pt>
  </dgm:ptLst>
  <dgm:cxnLst>
    <dgm:cxn modelId="{92BE7119-EA27-44C4-98FB-5F459E7FA93C}" type="presOf" srcId="{5023F8AD-DAA0-4852-99DC-115C3E179A9D}" destId="{1DAA4455-E776-4557-A44B-B10802C55039}" srcOrd="0" destOrd="0" presId="urn:microsoft.com/office/officeart/2005/8/layout/cycle2"/>
    <dgm:cxn modelId="{8511632E-DA9A-4643-8535-D8DA796FF85B}" type="presOf" srcId="{85909951-906B-4A8B-99D3-32B2DBB7D055}" destId="{D8C01C8C-06C2-412B-916C-7FA2D7038EA3}" srcOrd="0" destOrd="0" presId="urn:microsoft.com/office/officeart/2005/8/layout/cycle2"/>
    <dgm:cxn modelId="{CBFAA53A-67CE-42C9-A651-27C2D97D778D}" type="presOf" srcId="{6F13755A-99B7-4B73-BAE2-13FECC6D7B46}" destId="{4E5C0DCB-F7D2-435B-83B5-029DF7C2E50E}" srcOrd="0" destOrd="0" presId="urn:microsoft.com/office/officeart/2005/8/layout/cycle2"/>
    <dgm:cxn modelId="{27687560-FD32-4347-B7BB-DFC3A0042A71}" type="presOf" srcId="{8202D705-DC67-4F28-962F-BE741B2A1D27}" destId="{0E9D6DDC-F408-48FE-B05D-89523FE2FAAD}" srcOrd="0" destOrd="0" presId="urn:microsoft.com/office/officeart/2005/8/layout/cycle2"/>
    <dgm:cxn modelId="{36DF9F6E-CCC1-46C4-BD0F-DB41A5E78BAB}" type="presOf" srcId="{1DDD1B56-A59C-4C3B-8E6E-DB7AFBA86E47}" destId="{DAE1EDD7-A197-4A9B-866D-70F03310F36D}" srcOrd="1" destOrd="0" presId="urn:microsoft.com/office/officeart/2005/8/layout/cycle2"/>
    <dgm:cxn modelId="{51B05675-1602-4FA5-894B-EE863B8933B4}" type="presOf" srcId="{577FF2E5-B4DA-48C3-B6AF-44806D488CAF}" destId="{CB0BD280-1FF4-4008-9464-88A41C3A4564}" srcOrd="0" destOrd="0" presId="urn:microsoft.com/office/officeart/2005/8/layout/cycle2"/>
    <dgm:cxn modelId="{B0D8247B-909F-445E-AC54-0F2E8DFDE8EA}" type="presOf" srcId="{1DDD1B56-A59C-4C3B-8E6E-DB7AFBA86E47}" destId="{5E03EEEC-D6B5-4270-AB37-014DF9E39664}" srcOrd="0" destOrd="0" presId="urn:microsoft.com/office/officeart/2005/8/layout/cycle2"/>
    <dgm:cxn modelId="{4FB25582-FB2C-4196-8994-277A496C8B4E}" srcId="{963937A7-D913-48CF-A786-E05714AC59FF}" destId="{C8C04F6B-22B4-414D-AD37-7A9D0F593918}" srcOrd="3" destOrd="0" parTransId="{92599AEA-8BA0-4BE9-A490-4BDB1BB48B61}" sibTransId="{078D72F8-A8DE-4185-B307-6B093251B202}"/>
    <dgm:cxn modelId="{78239F8A-E046-4219-8D27-20D7E2458579}" type="presOf" srcId="{577FF2E5-B4DA-48C3-B6AF-44806D488CAF}" destId="{E214A95B-BD48-44D5-924F-98B61E8334E5}" srcOrd="1" destOrd="0" presId="urn:microsoft.com/office/officeart/2005/8/layout/cycle2"/>
    <dgm:cxn modelId="{1561BB8E-1C49-4F4B-BAF1-2D98F75FD300}" type="presOf" srcId="{5286EEF0-C5E6-4729-ADDB-481F06F65BC4}" destId="{A712B64D-7389-417C-8C2C-F8D0E50A5EB3}" srcOrd="0" destOrd="0" presId="urn:microsoft.com/office/officeart/2005/8/layout/cycle2"/>
    <dgm:cxn modelId="{FA4E5098-45DD-4556-9C17-8434489E3A23}" type="presOf" srcId="{9D91C6E3-1F58-40AA-ADFD-FE1BFF6F8B6F}" destId="{A872CFC3-AA49-41C9-BD37-71E3827788AD}" srcOrd="1" destOrd="0" presId="urn:microsoft.com/office/officeart/2005/8/layout/cycle2"/>
    <dgm:cxn modelId="{064396AA-A694-42F1-BB65-E88D1F5E5CEF}" srcId="{963937A7-D913-48CF-A786-E05714AC59FF}" destId="{6F13755A-99B7-4B73-BAE2-13FECC6D7B46}" srcOrd="0" destOrd="0" parTransId="{1AE92914-E3CE-4BB4-A335-1215C766E18D}" sibTransId="{577FF2E5-B4DA-48C3-B6AF-44806D488CAF}"/>
    <dgm:cxn modelId="{3B0BA2AF-08B8-460F-87E4-D7E605238D6B}" type="presOf" srcId="{9D91C6E3-1F58-40AA-ADFD-FE1BFF6F8B6F}" destId="{9C17CCD6-E8E2-43BF-9216-25B3DB63B6EA}" srcOrd="0" destOrd="0" presId="urn:microsoft.com/office/officeart/2005/8/layout/cycle2"/>
    <dgm:cxn modelId="{D080C4B4-44D6-49BD-A023-AC6CCB8CCEF0}" type="presOf" srcId="{8202D705-DC67-4F28-962F-BE741B2A1D27}" destId="{E87B45C5-9710-4BE1-82E2-5F1B4ED9421F}" srcOrd="1" destOrd="0" presId="urn:microsoft.com/office/officeart/2005/8/layout/cycle2"/>
    <dgm:cxn modelId="{E8E691B6-9888-4B8A-8C6F-7A9C6C5EFBA6}" type="presOf" srcId="{078D72F8-A8DE-4185-B307-6B093251B202}" destId="{D84E73A5-E755-48EC-A062-3E43883209FC}" srcOrd="0" destOrd="0" presId="urn:microsoft.com/office/officeart/2005/8/layout/cycle2"/>
    <dgm:cxn modelId="{E79A13BB-BA46-4DA4-B71A-7A67E4EE576A}" type="presOf" srcId="{078D72F8-A8DE-4185-B307-6B093251B202}" destId="{A0D75EB3-C988-45BD-BBAA-2EA7299310DA}" srcOrd="1" destOrd="0" presId="urn:microsoft.com/office/officeart/2005/8/layout/cycle2"/>
    <dgm:cxn modelId="{F97368C8-DD84-4BEF-9883-96CCDA916F98}" srcId="{963937A7-D913-48CF-A786-E05714AC59FF}" destId="{5286EEF0-C5E6-4729-ADDB-481F06F65BC4}" srcOrd="2" destOrd="0" parTransId="{D5D7F9BE-E91E-44DB-89B2-C8918D4E3D9D}" sibTransId="{9D91C6E3-1F58-40AA-ADFD-FE1BFF6F8B6F}"/>
    <dgm:cxn modelId="{718764CB-5E82-4DFD-A7E8-9B97CD7C2872}" srcId="{963937A7-D913-48CF-A786-E05714AC59FF}" destId="{5023F8AD-DAA0-4852-99DC-115C3E179A9D}" srcOrd="1" destOrd="0" parTransId="{B227D28A-81CA-4A20-8920-6C29683A6550}" sibTransId="{1DDD1B56-A59C-4C3B-8E6E-DB7AFBA86E47}"/>
    <dgm:cxn modelId="{35E1D3E8-3803-46C1-BD8C-AC9CD241D6B2}" type="presOf" srcId="{C8C04F6B-22B4-414D-AD37-7A9D0F593918}" destId="{ABD22292-AEAD-475D-ADB0-D4DF8536E67E}" srcOrd="0" destOrd="0" presId="urn:microsoft.com/office/officeart/2005/8/layout/cycle2"/>
    <dgm:cxn modelId="{8AA3EBE8-50A5-4988-81ED-26D44D33BD42}" srcId="{963937A7-D913-48CF-A786-E05714AC59FF}" destId="{85909951-906B-4A8B-99D3-32B2DBB7D055}" srcOrd="4" destOrd="0" parTransId="{CB69AB26-291A-4AE1-A899-D0D87F544199}" sibTransId="{8202D705-DC67-4F28-962F-BE741B2A1D27}"/>
    <dgm:cxn modelId="{1DCBAFFC-E720-4442-95A1-6C2F068B6A45}" type="presOf" srcId="{963937A7-D913-48CF-A786-E05714AC59FF}" destId="{70A56AB3-1D5E-4286-B72E-A82D8459001D}" srcOrd="0" destOrd="0" presId="urn:microsoft.com/office/officeart/2005/8/layout/cycle2"/>
    <dgm:cxn modelId="{6C93F7B9-8FCA-4238-8A60-D9E5A136D811}" type="presParOf" srcId="{70A56AB3-1D5E-4286-B72E-A82D8459001D}" destId="{4E5C0DCB-F7D2-435B-83B5-029DF7C2E50E}" srcOrd="0" destOrd="0" presId="urn:microsoft.com/office/officeart/2005/8/layout/cycle2"/>
    <dgm:cxn modelId="{329F7964-4922-4B36-9EBE-7A7A6CA2C7AA}" type="presParOf" srcId="{70A56AB3-1D5E-4286-B72E-A82D8459001D}" destId="{CB0BD280-1FF4-4008-9464-88A41C3A4564}" srcOrd="1" destOrd="0" presId="urn:microsoft.com/office/officeart/2005/8/layout/cycle2"/>
    <dgm:cxn modelId="{29BA3C0E-5FB9-4A0F-8DCA-9AA710FFCC08}" type="presParOf" srcId="{CB0BD280-1FF4-4008-9464-88A41C3A4564}" destId="{E214A95B-BD48-44D5-924F-98B61E8334E5}" srcOrd="0" destOrd="0" presId="urn:microsoft.com/office/officeart/2005/8/layout/cycle2"/>
    <dgm:cxn modelId="{B8F119A3-E9B5-4C08-A702-E3965415F794}" type="presParOf" srcId="{70A56AB3-1D5E-4286-B72E-A82D8459001D}" destId="{1DAA4455-E776-4557-A44B-B10802C55039}" srcOrd="2" destOrd="0" presId="urn:microsoft.com/office/officeart/2005/8/layout/cycle2"/>
    <dgm:cxn modelId="{042FB946-FDAB-4EC5-9304-8EA2B69CAF79}" type="presParOf" srcId="{70A56AB3-1D5E-4286-B72E-A82D8459001D}" destId="{5E03EEEC-D6B5-4270-AB37-014DF9E39664}" srcOrd="3" destOrd="0" presId="urn:microsoft.com/office/officeart/2005/8/layout/cycle2"/>
    <dgm:cxn modelId="{A22D8786-FEC2-4B69-8803-D6EFCC13C0D2}" type="presParOf" srcId="{5E03EEEC-D6B5-4270-AB37-014DF9E39664}" destId="{DAE1EDD7-A197-4A9B-866D-70F03310F36D}" srcOrd="0" destOrd="0" presId="urn:microsoft.com/office/officeart/2005/8/layout/cycle2"/>
    <dgm:cxn modelId="{5F2BE3DC-5551-4511-8BBC-2D88DA17CD43}" type="presParOf" srcId="{70A56AB3-1D5E-4286-B72E-A82D8459001D}" destId="{A712B64D-7389-417C-8C2C-F8D0E50A5EB3}" srcOrd="4" destOrd="0" presId="urn:microsoft.com/office/officeart/2005/8/layout/cycle2"/>
    <dgm:cxn modelId="{CF64DC04-3D85-48E4-AC17-96CAC377A942}" type="presParOf" srcId="{70A56AB3-1D5E-4286-B72E-A82D8459001D}" destId="{9C17CCD6-E8E2-43BF-9216-25B3DB63B6EA}" srcOrd="5" destOrd="0" presId="urn:microsoft.com/office/officeart/2005/8/layout/cycle2"/>
    <dgm:cxn modelId="{3F8A3375-F1F8-4657-B281-64B6AD60499D}" type="presParOf" srcId="{9C17CCD6-E8E2-43BF-9216-25B3DB63B6EA}" destId="{A872CFC3-AA49-41C9-BD37-71E3827788AD}" srcOrd="0" destOrd="0" presId="urn:microsoft.com/office/officeart/2005/8/layout/cycle2"/>
    <dgm:cxn modelId="{3887020E-9476-48DA-8B2F-35D0BFF4F7B1}" type="presParOf" srcId="{70A56AB3-1D5E-4286-B72E-A82D8459001D}" destId="{ABD22292-AEAD-475D-ADB0-D4DF8536E67E}" srcOrd="6" destOrd="0" presId="urn:microsoft.com/office/officeart/2005/8/layout/cycle2"/>
    <dgm:cxn modelId="{D47D9960-09D4-4AC0-AA7F-DD0B83013270}" type="presParOf" srcId="{70A56AB3-1D5E-4286-B72E-A82D8459001D}" destId="{D84E73A5-E755-48EC-A062-3E43883209FC}" srcOrd="7" destOrd="0" presId="urn:microsoft.com/office/officeart/2005/8/layout/cycle2"/>
    <dgm:cxn modelId="{BFD1F74D-9FDB-4D6A-AA15-3E52BE0CFE7C}" type="presParOf" srcId="{D84E73A5-E755-48EC-A062-3E43883209FC}" destId="{A0D75EB3-C988-45BD-BBAA-2EA7299310DA}" srcOrd="0" destOrd="0" presId="urn:microsoft.com/office/officeart/2005/8/layout/cycle2"/>
    <dgm:cxn modelId="{2986A0AC-03E2-4E6A-B624-5272D385D6AD}" type="presParOf" srcId="{70A56AB3-1D5E-4286-B72E-A82D8459001D}" destId="{D8C01C8C-06C2-412B-916C-7FA2D7038EA3}" srcOrd="8" destOrd="0" presId="urn:microsoft.com/office/officeart/2005/8/layout/cycle2"/>
    <dgm:cxn modelId="{7E191821-EE99-418A-AAAF-084158B10A0C}" type="presParOf" srcId="{70A56AB3-1D5E-4286-B72E-A82D8459001D}" destId="{0E9D6DDC-F408-48FE-B05D-89523FE2FAAD}" srcOrd="9" destOrd="0" presId="urn:microsoft.com/office/officeart/2005/8/layout/cycle2"/>
    <dgm:cxn modelId="{D24C96B8-8686-4D4A-9B86-67B70BB80FF7}" type="presParOf" srcId="{0E9D6DDC-F408-48FE-B05D-89523FE2FAAD}" destId="{E87B45C5-9710-4BE1-82E2-5F1B4ED9421F}" srcOrd="0" destOrd="0" presId="urn:microsoft.com/office/officeart/2005/8/layout/cycle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63937A7-D913-48CF-A786-E05714AC59FF}" type="doc">
      <dgm:prSet loTypeId="urn:microsoft.com/office/officeart/2005/8/layout/cycle2" loCatId="cycle" qsTypeId="urn:microsoft.com/office/officeart/2005/8/quickstyle/simple2" qsCatId="simple" csTypeId="urn:microsoft.com/office/officeart/2005/8/colors/accent1_3" csCatId="accent1" phldr="1"/>
      <dgm:spPr/>
      <dgm:t>
        <a:bodyPr/>
        <a:lstStyle/>
        <a:p>
          <a:endParaRPr lang="en-GB"/>
        </a:p>
      </dgm:t>
    </dgm:pt>
    <dgm:pt modelId="{6F13755A-99B7-4B73-BAE2-13FECC6D7B46}">
      <dgm:prSet phldrT="[Text]"/>
      <dgm:spPr/>
      <dgm:t>
        <a:bodyPr/>
        <a:lstStyle/>
        <a:p>
          <a:r>
            <a:rPr lang="en-GB"/>
            <a:t>Self enquiry</a:t>
          </a:r>
        </a:p>
      </dgm:t>
    </dgm:pt>
    <dgm:pt modelId="{1AE92914-E3CE-4BB4-A335-1215C766E18D}" type="parTrans" cxnId="{064396AA-A694-42F1-BB65-E88D1F5E5CEF}">
      <dgm:prSet/>
      <dgm:spPr/>
      <dgm:t>
        <a:bodyPr/>
        <a:lstStyle/>
        <a:p>
          <a:endParaRPr lang="en-GB"/>
        </a:p>
      </dgm:t>
    </dgm:pt>
    <dgm:pt modelId="{577FF2E5-B4DA-48C3-B6AF-44806D488CAF}" type="sibTrans" cxnId="{064396AA-A694-42F1-BB65-E88D1F5E5CEF}">
      <dgm:prSet/>
      <dgm:spPr/>
      <dgm:t>
        <a:bodyPr/>
        <a:lstStyle/>
        <a:p>
          <a:endParaRPr lang="en-GB"/>
        </a:p>
      </dgm:t>
    </dgm:pt>
    <dgm:pt modelId="{5023F8AD-DAA0-4852-99DC-115C3E179A9D}">
      <dgm:prSet phldrT="[Text]"/>
      <dgm:spPr/>
      <dgm:t>
        <a:bodyPr/>
        <a:lstStyle/>
        <a:p>
          <a:r>
            <a:rPr lang="en-GB"/>
            <a:t>Observation</a:t>
          </a:r>
        </a:p>
      </dgm:t>
    </dgm:pt>
    <dgm:pt modelId="{B227D28A-81CA-4A20-8920-6C29683A6550}" type="parTrans" cxnId="{718764CB-5E82-4DFD-A7E8-9B97CD7C2872}">
      <dgm:prSet/>
      <dgm:spPr/>
      <dgm:t>
        <a:bodyPr/>
        <a:lstStyle/>
        <a:p>
          <a:endParaRPr lang="en-GB"/>
        </a:p>
      </dgm:t>
    </dgm:pt>
    <dgm:pt modelId="{1DDD1B56-A59C-4C3B-8E6E-DB7AFBA86E47}" type="sibTrans" cxnId="{718764CB-5E82-4DFD-A7E8-9B97CD7C2872}">
      <dgm:prSet/>
      <dgm:spPr/>
      <dgm:t>
        <a:bodyPr/>
        <a:lstStyle/>
        <a:p>
          <a:endParaRPr lang="en-GB"/>
        </a:p>
      </dgm:t>
    </dgm:pt>
    <dgm:pt modelId="{5286EEF0-C5E6-4729-ADDB-481F06F65BC4}">
      <dgm:prSet phldrT="[Text]"/>
      <dgm:spPr/>
      <dgm:t>
        <a:bodyPr/>
        <a:lstStyle/>
        <a:p>
          <a:r>
            <a:rPr lang="en-GB"/>
            <a:t>Adaptation</a:t>
          </a:r>
        </a:p>
      </dgm:t>
    </dgm:pt>
    <dgm:pt modelId="{D5D7F9BE-E91E-44DB-89B2-C8918D4E3D9D}" type="parTrans" cxnId="{F97368C8-DD84-4BEF-9883-96CCDA916F98}">
      <dgm:prSet/>
      <dgm:spPr/>
      <dgm:t>
        <a:bodyPr/>
        <a:lstStyle/>
        <a:p>
          <a:endParaRPr lang="en-GB"/>
        </a:p>
      </dgm:t>
    </dgm:pt>
    <dgm:pt modelId="{9D91C6E3-1F58-40AA-ADFD-FE1BFF6F8B6F}" type="sibTrans" cxnId="{F97368C8-DD84-4BEF-9883-96CCDA916F98}">
      <dgm:prSet/>
      <dgm:spPr/>
      <dgm:t>
        <a:bodyPr/>
        <a:lstStyle/>
        <a:p>
          <a:endParaRPr lang="en-GB"/>
        </a:p>
      </dgm:t>
    </dgm:pt>
    <dgm:pt modelId="{C8C04F6B-22B4-414D-AD37-7A9D0F593918}">
      <dgm:prSet phldrT="[Text]"/>
      <dgm:spPr/>
      <dgm:t>
        <a:bodyPr/>
        <a:lstStyle/>
        <a:p>
          <a:r>
            <a:rPr lang="en-GB"/>
            <a:t>Humility</a:t>
          </a:r>
        </a:p>
      </dgm:t>
    </dgm:pt>
    <dgm:pt modelId="{92599AEA-8BA0-4BE9-A490-4BDB1BB48B61}" type="parTrans" cxnId="{4FB25582-FB2C-4196-8994-277A496C8B4E}">
      <dgm:prSet/>
      <dgm:spPr/>
      <dgm:t>
        <a:bodyPr/>
        <a:lstStyle/>
        <a:p>
          <a:endParaRPr lang="en-GB"/>
        </a:p>
      </dgm:t>
    </dgm:pt>
    <dgm:pt modelId="{078D72F8-A8DE-4185-B307-6B093251B202}" type="sibTrans" cxnId="{4FB25582-FB2C-4196-8994-277A496C8B4E}">
      <dgm:prSet/>
      <dgm:spPr/>
      <dgm:t>
        <a:bodyPr/>
        <a:lstStyle/>
        <a:p>
          <a:endParaRPr lang="en-GB"/>
        </a:p>
      </dgm:t>
    </dgm:pt>
    <dgm:pt modelId="{85909951-906B-4A8B-99D3-32B2DBB7D055}">
      <dgm:prSet phldrT="[Text]"/>
      <dgm:spPr/>
      <dgm:t>
        <a:bodyPr/>
        <a:lstStyle/>
        <a:p>
          <a:r>
            <a:rPr lang="en-GB"/>
            <a:t>Imagination</a:t>
          </a:r>
        </a:p>
      </dgm:t>
    </dgm:pt>
    <dgm:pt modelId="{CB69AB26-291A-4AE1-A899-D0D87F544199}" type="parTrans" cxnId="{8AA3EBE8-50A5-4988-81ED-26D44D33BD42}">
      <dgm:prSet/>
      <dgm:spPr/>
      <dgm:t>
        <a:bodyPr/>
        <a:lstStyle/>
        <a:p>
          <a:endParaRPr lang="en-GB"/>
        </a:p>
      </dgm:t>
    </dgm:pt>
    <dgm:pt modelId="{8202D705-DC67-4F28-962F-BE741B2A1D27}" type="sibTrans" cxnId="{8AA3EBE8-50A5-4988-81ED-26D44D33BD42}">
      <dgm:prSet/>
      <dgm:spPr/>
      <dgm:t>
        <a:bodyPr/>
        <a:lstStyle/>
        <a:p>
          <a:endParaRPr lang="en-GB"/>
        </a:p>
      </dgm:t>
    </dgm:pt>
    <dgm:pt modelId="{70A56AB3-1D5E-4286-B72E-A82D8459001D}" type="pres">
      <dgm:prSet presAssocID="{963937A7-D913-48CF-A786-E05714AC59FF}" presName="cycle" presStyleCnt="0">
        <dgm:presLayoutVars>
          <dgm:dir/>
          <dgm:resizeHandles val="exact"/>
        </dgm:presLayoutVars>
      </dgm:prSet>
      <dgm:spPr/>
    </dgm:pt>
    <dgm:pt modelId="{4E5C0DCB-F7D2-435B-83B5-029DF7C2E50E}" type="pres">
      <dgm:prSet presAssocID="{6F13755A-99B7-4B73-BAE2-13FECC6D7B46}" presName="node" presStyleLbl="node1" presStyleIdx="0" presStyleCnt="5">
        <dgm:presLayoutVars>
          <dgm:bulletEnabled val="1"/>
        </dgm:presLayoutVars>
      </dgm:prSet>
      <dgm:spPr/>
    </dgm:pt>
    <dgm:pt modelId="{CB0BD280-1FF4-4008-9464-88A41C3A4564}" type="pres">
      <dgm:prSet presAssocID="{577FF2E5-B4DA-48C3-B6AF-44806D488CAF}" presName="sibTrans" presStyleLbl="sibTrans2D1" presStyleIdx="0" presStyleCnt="5"/>
      <dgm:spPr/>
    </dgm:pt>
    <dgm:pt modelId="{E214A95B-BD48-44D5-924F-98B61E8334E5}" type="pres">
      <dgm:prSet presAssocID="{577FF2E5-B4DA-48C3-B6AF-44806D488CAF}" presName="connectorText" presStyleLbl="sibTrans2D1" presStyleIdx="0" presStyleCnt="5"/>
      <dgm:spPr/>
    </dgm:pt>
    <dgm:pt modelId="{1DAA4455-E776-4557-A44B-B10802C55039}" type="pres">
      <dgm:prSet presAssocID="{5023F8AD-DAA0-4852-99DC-115C3E179A9D}" presName="node" presStyleLbl="node1" presStyleIdx="1" presStyleCnt="5">
        <dgm:presLayoutVars>
          <dgm:bulletEnabled val="1"/>
        </dgm:presLayoutVars>
      </dgm:prSet>
      <dgm:spPr/>
    </dgm:pt>
    <dgm:pt modelId="{5E03EEEC-D6B5-4270-AB37-014DF9E39664}" type="pres">
      <dgm:prSet presAssocID="{1DDD1B56-A59C-4C3B-8E6E-DB7AFBA86E47}" presName="sibTrans" presStyleLbl="sibTrans2D1" presStyleIdx="1" presStyleCnt="5"/>
      <dgm:spPr/>
    </dgm:pt>
    <dgm:pt modelId="{DAE1EDD7-A197-4A9B-866D-70F03310F36D}" type="pres">
      <dgm:prSet presAssocID="{1DDD1B56-A59C-4C3B-8E6E-DB7AFBA86E47}" presName="connectorText" presStyleLbl="sibTrans2D1" presStyleIdx="1" presStyleCnt="5"/>
      <dgm:spPr/>
    </dgm:pt>
    <dgm:pt modelId="{A712B64D-7389-417C-8C2C-F8D0E50A5EB3}" type="pres">
      <dgm:prSet presAssocID="{5286EEF0-C5E6-4729-ADDB-481F06F65BC4}" presName="node" presStyleLbl="node1" presStyleIdx="2" presStyleCnt="5">
        <dgm:presLayoutVars>
          <dgm:bulletEnabled val="1"/>
        </dgm:presLayoutVars>
      </dgm:prSet>
      <dgm:spPr/>
    </dgm:pt>
    <dgm:pt modelId="{9C17CCD6-E8E2-43BF-9216-25B3DB63B6EA}" type="pres">
      <dgm:prSet presAssocID="{9D91C6E3-1F58-40AA-ADFD-FE1BFF6F8B6F}" presName="sibTrans" presStyleLbl="sibTrans2D1" presStyleIdx="2" presStyleCnt="5"/>
      <dgm:spPr/>
    </dgm:pt>
    <dgm:pt modelId="{A872CFC3-AA49-41C9-BD37-71E3827788AD}" type="pres">
      <dgm:prSet presAssocID="{9D91C6E3-1F58-40AA-ADFD-FE1BFF6F8B6F}" presName="connectorText" presStyleLbl="sibTrans2D1" presStyleIdx="2" presStyleCnt="5"/>
      <dgm:spPr/>
    </dgm:pt>
    <dgm:pt modelId="{ABD22292-AEAD-475D-ADB0-D4DF8536E67E}" type="pres">
      <dgm:prSet presAssocID="{C8C04F6B-22B4-414D-AD37-7A9D0F593918}" presName="node" presStyleLbl="node1" presStyleIdx="3" presStyleCnt="5">
        <dgm:presLayoutVars>
          <dgm:bulletEnabled val="1"/>
        </dgm:presLayoutVars>
      </dgm:prSet>
      <dgm:spPr/>
    </dgm:pt>
    <dgm:pt modelId="{D84E73A5-E755-48EC-A062-3E43883209FC}" type="pres">
      <dgm:prSet presAssocID="{078D72F8-A8DE-4185-B307-6B093251B202}" presName="sibTrans" presStyleLbl="sibTrans2D1" presStyleIdx="3" presStyleCnt="5"/>
      <dgm:spPr/>
    </dgm:pt>
    <dgm:pt modelId="{A0D75EB3-C988-45BD-BBAA-2EA7299310DA}" type="pres">
      <dgm:prSet presAssocID="{078D72F8-A8DE-4185-B307-6B093251B202}" presName="connectorText" presStyleLbl="sibTrans2D1" presStyleIdx="3" presStyleCnt="5"/>
      <dgm:spPr/>
    </dgm:pt>
    <dgm:pt modelId="{D8C01C8C-06C2-412B-916C-7FA2D7038EA3}" type="pres">
      <dgm:prSet presAssocID="{85909951-906B-4A8B-99D3-32B2DBB7D055}" presName="node" presStyleLbl="node1" presStyleIdx="4" presStyleCnt="5">
        <dgm:presLayoutVars>
          <dgm:bulletEnabled val="1"/>
        </dgm:presLayoutVars>
      </dgm:prSet>
      <dgm:spPr/>
    </dgm:pt>
    <dgm:pt modelId="{0E9D6DDC-F408-48FE-B05D-89523FE2FAAD}" type="pres">
      <dgm:prSet presAssocID="{8202D705-DC67-4F28-962F-BE741B2A1D27}" presName="sibTrans" presStyleLbl="sibTrans2D1" presStyleIdx="4" presStyleCnt="5"/>
      <dgm:spPr/>
    </dgm:pt>
    <dgm:pt modelId="{E87B45C5-9710-4BE1-82E2-5F1B4ED9421F}" type="pres">
      <dgm:prSet presAssocID="{8202D705-DC67-4F28-962F-BE741B2A1D27}" presName="connectorText" presStyleLbl="sibTrans2D1" presStyleIdx="4" presStyleCnt="5"/>
      <dgm:spPr/>
    </dgm:pt>
  </dgm:ptLst>
  <dgm:cxnLst>
    <dgm:cxn modelId="{92BE7119-EA27-44C4-98FB-5F459E7FA93C}" type="presOf" srcId="{5023F8AD-DAA0-4852-99DC-115C3E179A9D}" destId="{1DAA4455-E776-4557-A44B-B10802C55039}" srcOrd="0" destOrd="0" presId="urn:microsoft.com/office/officeart/2005/8/layout/cycle2"/>
    <dgm:cxn modelId="{8511632E-DA9A-4643-8535-D8DA796FF85B}" type="presOf" srcId="{85909951-906B-4A8B-99D3-32B2DBB7D055}" destId="{D8C01C8C-06C2-412B-916C-7FA2D7038EA3}" srcOrd="0" destOrd="0" presId="urn:microsoft.com/office/officeart/2005/8/layout/cycle2"/>
    <dgm:cxn modelId="{CBFAA53A-67CE-42C9-A651-27C2D97D778D}" type="presOf" srcId="{6F13755A-99B7-4B73-BAE2-13FECC6D7B46}" destId="{4E5C0DCB-F7D2-435B-83B5-029DF7C2E50E}" srcOrd="0" destOrd="0" presId="urn:microsoft.com/office/officeart/2005/8/layout/cycle2"/>
    <dgm:cxn modelId="{27687560-FD32-4347-B7BB-DFC3A0042A71}" type="presOf" srcId="{8202D705-DC67-4F28-962F-BE741B2A1D27}" destId="{0E9D6DDC-F408-48FE-B05D-89523FE2FAAD}" srcOrd="0" destOrd="0" presId="urn:microsoft.com/office/officeart/2005/8/layout/cycle2"/>
    <dgm:cxn modelId="{36DF9F6E-CCC1-46C4-BD0F-DB41A5E78BAB}" type="presOf" srcId="{1DDD1B56-A59C-4C3B-8E6E-DB7AFBA86E47}" destId="{DAE1EDD7-A197-4A9B-866D-70F03310F36D}" srcOrd="1" destOrd="0" presId="urn:microsoft.com/office/officeart/2005/8/layout/cycle2"/>
    <dgm:cxn modelId="{51B05675-1602-4FA5-894B-EE863B8933B4}" type="presOf" srcId="{577FF2E5-B4DA-48C3-B6AF-44806D488CAF}" destId="{CB0BD280-1FF4-4008-9464-88A41C3A4564}" srcOrd="0" destOrd="0" presId="urn:microsoft.com/office/officeart/2005/8/layout/cycle2"/>
    <dgm:cxn modelId="{B0D8247B-909F-445E-AC54-0F2E8DFDE8EA}" type="presOf" srcId="{1DDD1B56-A59C-4C3B-8E6E-DB7AFBA86E47}" destId="{5E03EEEC-D6B5-4270-AB37-014DF9E39664}" srcOrd="0" destOrd="0" presId="urn:microsoft.com/office/officeart/2005/8/layout/cycle2"/>
    <dgm:cxn modelId="{4FB25582-FB2C-4196-8994-277A496C8B4E}" srcId="{963937A7-D913-48CF-A786-E05714AC59FF}" destId="{C8C04F6B-22B4-414D-AD37-7A9D0F593918}" srcOrd="3" destOrd="0" parTransId="{92599AEA-8BA0-4BE9-A490-4BDB1BB48B61}" sibTransId="{078D72F8-A8DE-4185-B307-6B093251B202}"/>
    <dgm:cxn modelId="{78239F8A-E046-4219-8D27-20D7E2458579}" type="presOf" srcId="{577FF2E5-B4DA-48C3-B6AF-44806D488CAF}" destId="{E214A95B-BD48-44D5-924F-98B61E8334E5}" srcOrd="1" destOrd="0" presId="urn:microsoft.com/office/officeart/2005/8/layout/cycle2"/>
    <dgm:cxn modelId="{1561BB8E-1C49-4F4B-BAF1-2D98F75FD300}" type="presOf" srcId="{5286EEF0-C5E6-4729-ADDB-481F06F65BC4}" destId="{A712B64D-7389-417C-8C2C-F8D0E50A5EB3}" srcOrd="0" destOrd="0" presId="urn:microsoft.com/office/officeart/2005/8/layout/cycle2"/>
    <dgm:cxn modelId="{FA4E5098-45DD-4556-9C17-8434489E3A23}" type="presOf" srcId="{9D91C6E3-1F58-40AA-ADFD-FE1BFF6F8B6F}" destId="{A872CFC3-AA49-41C9-BD37-71E3827788AD}" srcOrd="1" destOrd="0" presId="urn:microsoft.com/office/officeart/2005/8/layout/cycle2"/>
    <dgm:cxn modelId="{064396AA-A694-42F1-BB65-E88D1F5E5CEF}" srcId="{963937A7-D913-48CF-A786-E05714AC59FF}" destId="{6F13755A-99B7-4B73-BAE2-13FECC6D7B46}" srcOrd="0" destOrd="0" parTransId="{1AE92914-E3CE-4BB4-A335-1215C766E18D}" sibTransId="{577FF2E5-B4DA-48C3-B6AF-44806D488CAF}"/>
    <dgm:cxn modelId="{3B0BA2AF-08B8-460F-87E4-D7E605238D6B}" type="presOf" srcId="{9D91C6E3-1F58-40AA-ADFD-FE1BFF6F8B6F}" destId="{9C17CCD6-E8E2-43BF-9216-25B3DB63B6EA}" srcOrd="0" destOrd="0" presId="urn:microsoft.com/office/officeart/2005/8/layout/cycle2"/>
    <dgm:cxn modelId="{D080C4B4-44D6-49BD-A023-AC6CCB8CCEF0}" type="presOf" srcId="{8202D705-DC67-4F28-962F-BE741B2A1D27}" destId="{E87B45C5-9710-4BE1-82E2-5F1B4ED9421F}" srcOrd="1" destOrd="0" presId="urn:microsoft.com/office/officeart/2005/8/layout/cycle2"/>
    <dgm:cxn modelId="{E8E691B6-9888-4B8A-8C6F-7A9C6C5EFBA6}" type="presOf" srcId="{078D72F8-A8DE-4185-B307-6B093251B202}" destId="{D84E73A5-E755-48EC-A062-3E43883209FC}" srcOrd="0" destOrd="0" presId="urn:microsoft.com/office/officeart/2005/8/layout/cycle2"/>
    <dgm:cxn modelId="{E79A13BB-BA46-4DA4-B71A-7A67E4EE576A}" type="presOf" srcId="{078D72F8-A8DE-4185-B307-6B093251B202}" destId="{A0D75EB3-C988-45BD-BBAA-2EA7299310DA}" srcOrd="1" destOrd="0" presId="urn:microsoft.com/office/officeart/2005/8/layout/cycle2"/>
    <dgm:cxn modelId="{F97368C8-DD84-4BEF-9883-96CCDA916F98}" srcId="{963937A7-D913-48CF-A786-E05714AC59FF}" destId="{5286EEF0-C5E6-4729-ADDB-481F06F65BC4}" srcOrd="2" destOrd="0" parTransId="{D5D7F9BE-E91E-44DB-89B2-C8918D4E3D9D}" sibTransId="{9D91C6E3-1F58-40AA-ADFD-FE1BFF6F8B6F}"/>
    <dgm:cxn modelId="{718764CB-5E82-4DFD-A7E8-9B97CD7C2872}" srcId="{963937A7-D913-48CF-A786-E05714AC59FF}" destId="{5023F8AD-DAA0-4852-99DC-115C3E179A9D}" srcOrd="1" destOrd="0" parTransId="{B227D28A-81CA-4A20-8920-6C29683A6550}" sibTransId="{1DDD1B56-A59C-4C3B-8E6E-DB7AFBA86E47}"/>
    <dgm:cxn modelId="{35E1D3E8-3803-46C1-BD8C-AC9CD241D6B2}" type="presOf" srcId="{C8C04F6B-22B4-414D-AD37-7A9D0F593918}" destId="{ABD22292-AEAD-475D-ADB0-D4DF8536E67E}" srcOrd="0" destOrd="0" presId="urn:microsoft.com/office/officeart/2005/8/layout/cycle2"/>
    <dgm:cxn modelId="{8AA3EBE8-50A5-4988-81ED-26D44D33BD42}" srcId="{963937A7-D913-48CF-A786-E05714AC59FF}" destId="{85909951-906B-4A8B-99D3-32B2DBB7D055}" srcOrd="4" destOrd="0" parTransId="{CB69AB26-291A-4AE1-A899-D0D87F544199}" sibTransId="{8202D705-DC67-4F28-962F-BE741B2A1D27}"/>
    <dgm:cxn modelId="{1DCBAFFC-E720-4442-95A1-6C2F068B6A45}" type="presOf" srcId="{963937A7-D913-48CF-A786-E05714AC59FF}" destId="{70A56AB3-1D5E-4286-B72E-A82D8459001D}" srcOrd="0" destOrd="0" presId="urn:microsoft.com/office/officeart/2005/8/layout/cycle2"/>
    <dgm:cxn modelId="{6C93F7B9-8FCA-4238-8A60-D9E5A136D811}" type="presParOf" srcId="{70A56AB3-1D5E-4286-B72E-A82D8459001D}" destId="{4E5C0DCB-F7D2-435B-83B5-029DF7C2E50E}" srcOrd="0" destOrd="0" presId="urn:microsoft.com/office/officeart/2005/8/layout/cycle2"/>
    <dgm:cxn modelId="{329F7964-4922-4B36-9EBE-7A7A6CA2C7AA}" type="presParOf" srcId="{70A56AB3-1D5E-4286-B72E-A82D8459001D}" destId="{CB0BD280-1FF4-4008-9464-88A41C3A4564}" srcOrd="1" destOrd="0" presId="urn:microsoft.com/office/officeart/2005/8/layout/cycle2"/>
    <dgm:cxn modelId="{29BA3C0E-5FB9-4A0F-8DCA-9AA710FFCC08}" type="presParOf" srcId="{CB0BD280-1FF4-4008-9464-88A41C3A4564}" destId="{E214A95B-BD48-44D5-924F-98B61E8334E5}" srcOrd="0" destOrd="0" presId="urn:microsoft.com/office/officeart/2005/8/layout/cycle2"/>
    <dgm:cxn modelId="{B8F119A3-E9B5-4C08-A702-E3965415F794}" type="presParOf" srcId="{70A56AB3-1D5E-4286-B72E-A82D8459001D}" destId="{1DAA4455-E776-4557-A44B-B10802C55039}" srcOrd="2" destOrd="0" presId="urn:microsoft.com/office/officeart/2005/8/layout/cycle2"/>
    <dgm:cxn modelId="{042FB946-FDAB-4EC5-9304-8EA2B69CAF79}" type="presParOf" srcId="{70A56AB3-1D5E-4286-B72E-A82D8459001D}" destId="{5E03EEEC-D6B5-4270-AB37-014DF9E39664}" srcOrd="3" destOrd="0" presId="urn:microsoft.com/office/officeart/2005/8/layout/cycle2"/>
    <dgm:cxn modelId="{A22D8786-FEC2-4B69-8803-D6EFCC13C0D2}" type="presParOf" srcId="{5E03EEEC-D6B5-4270-AB37-014DF9E39664}" destId="{DAE1EDD7-A197-4A9B-866D-70F03310F36D}" srcOrd="0" destOrd="0" presId="urn:microsoft.com/office/officeart/2005/8/layout/cycle2"/>
    <dgm:cxn modelId="{5F2BE3DC-5551-4511-8BBC-2D88DA17CD43}" type="presParOf" srcId="{70A56AB3-1D5E-4286-B72E-A82D8459001D}" destId="{A712B64D-7389-417C-8C2C-F8D0E50A5EB3}" srcOrd="4" destOrd="0" presId="urn:microsoft.com/office/officeart/2005/8/layout/cycle2"/>
    <dgm:cxn modelId="{CF64DC04-3D85-48E4-AC17-96CAC377A942}" type="presParOf" srcId="{70A56AB3-1D5E-4286-B72E-A82D8459001D}" destId="{9C17CCD6-E8E2-43BF-9216-25B3DB63B6EA}" srcOrd="5" destOrd="0" presId="urn:microsoft.com/office/officeart/2005/8/layout/cycle2"/>
    <dgm:cxn modelId="{3F8A3375-F1F8-4657-B281-64B6AD60499D}" type="presParOf" srcId="{9C17CCD6-E8E2-43BF-9216-25B3DB63B6EA}" destId="{A872CFC3-AA49-41C9-BD37-71E3827788AD}" srcOrd="0" destOrd="0" presId="urn:microsoft.com/office/officeart/2005/8/layout/cycle2"/>
    <dgm:cxn modelId="{3887020E-9476-48DA-8B2F-35D0BFF4F7B1}" type="presParOf" srcId="{70A56AB3-1D5E-4286-B72E-A82D8459001D}" destId="{ABD22292-AEAD-475D-ADB0-D4DF8536E67E}" srcOrd="6" destOrd="0" presId="urn:microsoft.com/office/officeart/2005/8/layout/cycle2"/>
    <dgm:cxn modelId="{D47D9960-09D4-4AC0-AA7F-DD0B83013270}" type="presParOf" srcId="{70A56AB3-1D5E-4286-B72E-A82D8459001D}" destId="{D84E73A5-E755-48EC-A062-3E43883209FC}" srcOrd="7" destOrd="0" presId="urn:microsoft.com/office/officeart/2005/8/layout/cycle2"/>
    <dgm:cxn modelId="{BFD1F74D-9FDB-4D6A-AA15-3E52BE0CFE7C}" type="presParOf" srcId="{D84E73A5-E755-48EC-A062-3E43883209FC}" destId="{A0D75EB3-C988-45BD-BBAA-2EA7299310DA}" srcOrd="0" destOrd="0" presId="urn:microsoft.com/office/officeart/2005/8/layout/cycle2"/>
    <dgm:cxn modelId="{2986A0AC-03E2-4E6A-B624-5272D385D6AD}" type="presParOf" srcId="{70A56AB3-1D5E-4286-B72E-A82D8459001D}" destId="{D8C01C8C-06C2-412B-916C-7FA2D7038EA3}" srcOrd="8" destOrd="0" presId="urn:microsoft.com/office/officeart/2005/8/layout/cycle2"/>
    <dgm:cxn modelId="{7E191821-EE99-418A-AAAF-084158B10A0C}" type="presParOf" srcId="{70A56AB3-1D5E-4286-B72E-A82D8459001D}" destId="{0E9D6DDC-F408-48FE-B05D-89523FE2FAAD}" srcOrd="9" destOrd="0" presId="urn:microsoft.com/office/officeart/2005/8/layout/cycle2"/>
    <dgm:cxn modelId="{D24C96B8-8686-4D4A-9B86-67B70BB80FF7}" type="presParOf" srcId="{0E9D6DDC-F408-48FE-B05D-89523FE2FAAD}" destId="{E87B45C5-9710-4BE1-82E2-5F1B4ED9421F}" srcOrd="0" destOrd="0" presId="urn:microsoft.com/office/officeart/2005/8/layout/cycle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5C0DCB-F7D2-435B-83B5-029DF7C2E50E}">
      <dsp:nvSpPr>
        <dsp:cNvPr id="0" name=""/>
        <dsp:cNvSpPr/>
      </dsp:nvSpPr>
      <dsp:spPr>
        <a:xfrm>
          <a:off x="992018" y="179058"/>
          <a:ext cx="816312" cy="816312"/>
        </a:xfrm>
        <a:prstGeom prst="ellipse">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Certainty</a:t>
          </a:r>
        </a:p>
      </dsp:txBody>
      <dsp:txXfrm>
        <a:off x="1111564" y="298604"/>
        <a:ext cx="577220" cy="577220"/>
      </dsp:txXfrm>
    </dsp:sp>
    <dsp:sp modelId="{CB0BD280-1FF4-4008-9464-88A41C3A4564}">
      <dsp:nvSpPr>
        <dsp:cNvPr id="0" name=""/>
        <dsp:cNvSpPr/>
      </dsp:nvSpPr>
      <dsp:spPr>
        <a:xfrm rot="2160000">
          <a:off x="1782534" y="806097"/>
          <a:ext cx="217013" cy="275505"/>
        </a:xfrm>
        <a:prstGeom prst="rightArrow">
          <a:avLst>
            <a:gd name="adj1" fmla="val 60000"/>
            <a:gd name="adj2" fmla="val 50000"/>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88751" y="842064"/>
        <a:ext cx="151909" cy="165303"/>
      </dsp:txXfrm>
    </dsp:sp>
    <dsp:sp modelId="{1DAA4455-E776-4557-A44B-B10802C55039}">
      <dsp:nvSpPr>
        <dsp:cNvPr id="0" name=""/>
        <dsp:cNvSpPr/>
      </dsp:nvSpPr>
      <dsp:spPr>
        <a:xfrm>
          <a:off x="1983688" y="899549"/>
          <a:ext cx="816312" cy="816312"/>
        </a:xfrm>
        <a:prstGeom prst="ellipse">
          <a:avLst/>
        </a:prstGeom>
        <a:solidFill>
          <a:schemeClr val="accent1">
            <a:shade val="80000"/>
            <a:hueOff val="136400"/>
            <a:satOff val="-14223"/>
            <a:lumOff val="955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Confidence</a:t>
          </a:r>
        </a:p>
      </dsp:txBody>
      <dsp:txXfrm>
        <a:off x="2103234" y="1019095"/>
        <a:ext cx="577220" cy="577220"/>
      </dsp:txXfrm>
    </dsp:sp>
    <dsp:sp modelId="{5E03EEEC-D6B5-4270-AB37-014DF9E39664}">
      <dsp:nvSpPr>
        <dsp:cNvPr id="0" name=""/>
        <dsp:cNvSpPr/>
      </dsp:nvSpPr>
      <dsp:spPr>
        <a:xfrm rot="6480000">
          <a:off x="2095844" y="1747001"/>
          <a:ext cx="217013" cy="275505"/>
        </a:xfrm>
        <a:prstGeom prst="rightArrow">
          <a:avLst>
            <a:gd name="adj1" fmla="val 60000"/>
            <a:gd name="adj2" fmla="val 50000"/>
          </a:avLst>
        </a:prstGeom>
        <a:solidFill>
          <a:schemeClr val="accent1">
            <a:shade val="90000"/>
            <a:hueOff val="136360"/>
            <a:satOff val="-14042"/>
            <a:lumOff val="9153"/>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38455" y="1771143"/>
        <a:ext cx="151909" cy="165303"/>
      </dsp:txXfrm>
    </dsp:sp>
    <dsp:sp modelId="{A712B64D-7389-417C-8C2C-F8D0E50A5EB3}">
      <dsp:nvSpPr>
        <dsp:cNvPr id="0" name=""/>
        <dsp:cNvSpPr/>
      </dsp:nvSpPr>
      <dsp:spPr>
        <a:xfrm>
          <a:off x="1604904" y="2065328"/>
          <a:ext cx="816312" cy="816312"/>
        </a:xfrm>
        <a:prstGeom prst="ellipse">
          <a:avLst/>
        </a:prstGeom>
        <a:solidFill>
          <a:schemeClr val="accent1">
            <a:shade val="80000"/>
            <a:hueOff val="272799"/>
            <a:satOff val="-28446"/>
            <a:lumOff val="1911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Boundaries</a:t>
          </a:r>
        </a:p>
      </dsp:txBody>
      <dsp:txXfrm>
        <a:off x="1724450" y="2184874"/>
        <a:ext cx="577220" cy="577220"/>
      </dsp:txXfrm>
    </dsp:sp>
    <dsp:sp modelId="{9C17CCD6-E8E2-43BF-9216-25B3DB63B6EA}">
      <dsp:nvSpPr>
        <dsp:cNvPr id="0" name=""/>
        <dsp:cNvSpPr/>
      </dsp:nvSpPr>
      <dsp:spPr>
        <a:xfrm rot="10800000">
          <a:off x="1297810" y="2335731"/>
          <a:ext cx="217013" cy="275505"/>
        </a:xfrm>
        <a:prstGeom prst="rightArrow">
          <a:avLst>
            <a:gd name="adj1" fmla="val 60000"/>
            <a:gd name="adj2" fmla="val 50000"/>
          </a:avLst>
        </a:prstGeom>
        <a:solidFill>
          <a:schemeClr val="accent1">
            <a:shade val="90000"/>
            <a:hueOff val="272720"/>
            <a:satOff val="-28084"/>
            <a:lumOff val="18305"/>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362914" y="2390832"/>
        <a:ext cx="151909" cy="165303"/>
      </dsp:txXfrm>
    </dsp:sp>
    <dsp:sp modelId="{ABD22292-AEAD-475D-ADB0-D4DF8536E67E}">
      <dsp:nvSpPr>
        <dsp:cNvPr id="0" name=""/>
        <dsp:cNvSpPr/>
      </dsp:nvSpPr>
      <dsp:spPr>
        <a:xfrm>
          <a:off x="379132" y="2065328"/>
          <a:ext cx="816312" cy="816312"/>
        </a:xfrm>
        <a:prstGeom prst="ellipse">
          <a:avLst/>
        </a:prstGeom>
        <a:solidFill>
          <a:schemeClr val="accent1">
            <a:shade val="80000"/>
            <a:hueOff val="409199"/>
            <a:satOff val="-42669"/>
            <a:lumOff val="2866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Control</a:t>
          </a:r>
        </a:p>
      </dsp:txBody>
      <dsp:txXfrm>
        <a:off x="498678" y="2184874"/>
        <a:ext cx="577220" cy="577220"/>
      </dsp:txXfrm>
    </dsp:sp>
    <dsp:sp modelId="{D84E73A5-E755-48EC-A062-3E43883209FC}">
      <dsp:nvSpPr>
        <dsp:cNvPr id="0" name=""/>
        <dsp:cNvSpPr/>
      </dsp:nvSpPr>
      <dsp:spPr>
        <a:xfrm rot="15120000">
          <a:off x="491288" y="1758683"/>
          <a:ext cx="217013" cy="275505"/>
        </a:xfrm>
        <a:prstGeom prst="rightArrow">
          <a:avLst>
            <a:gd name="adj1" fmla="val 60000"/>
            <a:gd name="adj2" fmla="val 50000"/>
          </a:avLst>
        </a:prstGeom>
        <a:solidFill>
          <a:schemeClr val="accent1">
            <a:shade val="90000"/>
            <a:hueOff val="409079"/>
            <a:satOff val="-42126"/>
            <a:lumOff val="27458"/>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533899" y="1844743"/>
        <a:ext cx="151909" cy="165303"/>
      </dsp:txXfrm>
    </dsp:sp>
    <dsp:sp modelId="{D8C01C8C-06C2-412B-916C-7FA2D7038EA3}">
      <dsp:nvSpPr>
        <dsp:cNvPr id="0" name=""/>
        <dsp:cNvSpPr/>
      </dsp:nvSpPr>
      <dsp:spPr>
        <a:xfrm>
          <a:off x="348" y="899549"/>
          <a:ext cx="816312" cy="816312"/>
        </a:xfrm>
        <a:prstGeom prst="ellipse">
          <a:avLst/>
        </a:prstGeom>
        <a:solidFill>
          <a:schemeClr val="accent1">
            <a:shade val="80000"/>
            <a:hueOff val="545598"/>
            <a:satOff val="-56892"/>
            <a:lumOff val="38221"/>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Comfort</a:t>
          </a:r>
        </a:p>
      </dsp:txBody>
      <dsp:txXfrm>
        <a:off x="119894" y="1019095"/>
        <a:ext cx="577220" cy="577220"/>
      </dsp:txXfrm>
    </dsp:sp>
    <dsp:sp modelId="{0E9D6DDC-F408-48FE-B05D-89523FE2FAAD}">
      <dsp:nvSpPr>
        <dsp:cNvPr id="0" name=""/>
        <dsp:cNvSpPr/>
      </dsp:nvSpPr>
      <dsp:spPr>
        <a:xfrm rot="19440000">
          <a:off x="790864" y="813318"/>
          <a:ext cx="217013" cy="275505"/>
        </a:xfrm>
        <a:prstGeom prst="rightArrow">
          <a:avLst>
            <a:gd name="adj1" fmla="val 60000"/>
            <a:gd name="adj2" fmla="val 50000"/>
          </a:avLst>
        </a:prstGeom>
        <a:solidFill>
          <a:schemeClr val="accent1">
            <a:shade val="90000"/>
            <a:hueOff val="545439"/>
            <a:satOff val="-56168"/>
            <a:lumOff val="36611"/>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797081" y="887553"/>
        <a:ext cx="151909" cy="1653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5C0DCB-F7D2-435B-83B5-029DF7C2E50E}">
      <dsp:nvSpPr>
        <dsp:cNvPr id="0" name=""/>
        <dsp:cNvSpPr/>
      </dsp:nvSpPr>
      <dsp:spPr>
        <a:xfrm>
          <a:off x="992018" y="179058"/>
          <a:ext cx="816312" cy="816312"/>
        </a:xfrm>
        <a:prstGeom prst="ellipse">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Self enquiry</a:t>
          </a:r>
        </a:p>
      </dsp:txBody>
      <dsp:txXfrm>
        <a:off x="1111564" y="298604"/>
        <a:ext cx="577220" cy="577220"/>
      </dsp:txXfrm>
    </dsp:sp>
    <dsp:sp modelId="{CB0BD280-1FF4-4008-9464-88A41C3A4564}">
      <dsp:nvSpPr>
        <dsp:cNvPr id="0" name=""/>
        <dsp:cNvSpPr/>
      </dsp:nvSpPr>
      <dsp:spPr>
        <a:xfrm rot="2160000">
          <a:off x="1782534" y="806097"/>
          <a:ext cx="217013" cy="275505"/>
        </a:xfrm>
        <a:prstGeom prst="rightArrow">
          <a:avLst>
            <a:gd name="adj1" fmla="val 60000"/>
            <a:gd name="adj2" fmla="val 50000"/>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788751" y="842064"/>
        <a:ext cx="151909" cy="165303"/>
      </dsp:txXfrm>
    </dsp:sp>
    <dsp:sp modelId="{1DAA4455-E776-4557-A44B-B10802C55039}">
      <dsp:nvSpPr>
        <dsp:cNvPr id="0" name=""/>
        <dsp:cNvSpPr/>
      </dsp:nvSpPr>
      <dsp:spPr>
        <a:xfrm>
          <a:off x="1983688" y="899549"/>
          <a:ext cx="816312" cy="816312"/>
        </a:xfrm>
        <a:prstGeom prst="ellipse">
          <a:avLst/>
        </a:prstGeom>
        <a:solidFill>
          <a:schemeClr val="accent1">
            <a:shade val="80000"/>
            <a:hueOff val="136400"/>
            <a:satOff val="-14223"/>
            <a:lumOff val="955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Observation</a:t>
          </a:r>
        </a:p>
      </dsp:txBody>
      <dsp:txXfrm>
        <a:off x="2103234" y="1019095"/>
        <a:ext cx="577220" cy="577220"/>
      </dsp:txXfrm>
    </dsp:sp>
    <dsp:sp modelId="{5E03EEEC-D6B5-4270-AB37-014DF9E39664}">
      <dsp:nvSpPr>
        <dsp:cNvPr id="0" name=""/>
        <dsp:cNvSpPr/>
      </dsp:nvSpPr>
      <dsp:spPr>
        <a:xfrm rot="6480000">
          <a:off x="2095844" y="1747001"/>
          <a:ext cx="217013" cy="275505"/>
        </a:xfrm>
        <a:prstGeom prst="rightArrow">
          <a:avLst>
            <a:gd name="adj1" fmla="val 60000"/>
            <a:gd name="adj2" fmla="val 50000"/>
          </a:avLst>
        </a:prstGeom>
        <a:solidFill>
          <a:schemeClr val="accent1">
            <a:shade val="90000"/>
            <a:hueOff val="136360"/>
            <a:satOff val="-14042"/>
            <a:lumOff val="9153"/>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38455" y="1771143"/>
        <a:ext cx="151909" cy="165303"/>
      </dsp:txXfrm>
    </dsp:sp>
    <dsp:sp modelId="{A712B64D-7389-417C-8C2C-F8D0E50A5EB3}">
      <dsp:nvSpPr>
        <dsp:cNvPr id="0" name=""/>
        <dsp:cNvSpPr/>
      </dsp:nvSpPr>
      <dsp:spPr>
        <a:xfrm>
          <a:off x="1604904" y="2065328"/>
          <a:ext cx="816312" cy="816312"/>
        </a:xfrm>
        <a:prstGeom prst="ellipse">
          <a:avLst/>
        </a:prstGeom>
        <a:solidFill>
          <a:schemeClr val="accent1">
            <a:shade val="80000"/>
            <a:hueOff val="272799"/>
            <a:satOff val="-28446"/>
            <a:lumOff val="1911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Adaptation</a:t>
          </a:r>
        </a:p>
      </dsp:txBody>
      <dsp:txXfrm>
        <a:off x="1724450" y="2184874"/>
        <a:ext cx="577220" cy="577220"/>
      </dsp:txXfrm>
    </dsp:sp>
    <dsp:sp modelId="{9C17CCD6-E8E2-43BF-9216-25B3DB63B6EA}">
      <dsp:nvSpPr>
        <dsp:cNvPr id="0" name=""/>
        <dsp:cNvSpPr/>
      </dsp:nvSpPr>
      <dsp:spPr>
        <a:xfrm rot="10800000">
          <a:off x="1297810" y="2335731"/>
          <a:ext cx="217013" cy="275505"/>
        </a:xfrm>
        <a:prstGeom prst="rightArrow">
          <a:avLst>
            <a:gd name="adj1" fmla="val 60000"/>
            <a:gd name="adj2" fmla="val 50000"/>
          </a:avLst>
        </a:prstGeom>
        <a:solidFill>
          <a:schemeClr val="accent1">
            <a:shade val="90000"/>
            <a:hueOff val="272720"/>
            <a:satOff val="-28084"/>
            <a:lumOff val="18305"/>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362914" y="2390832"/>
        <a:ext cx="151909" cy="165303"/>
      </dsp:txXfrm>
    </dsp:sp>
    <dsp:sp modelId="{ABD22292-AEAD-475D-ADB0-D4DF8536E67E}">
      <dsp:nvSpPr>
        <dsp:cNvPr id="0" name=""/>
        <dsp:cNvSpPr/>
      </dsp:nvSpPr>
      <dsp:spPr>
        <a:xfrm>
          <a:off x="379132" y="2065328"/>
          <a:ext cx="816312" cy="816312"/>
        </a:xfrm>
        <a:prstGeom prst="ellipse">
          <a:avLst/>
        </a:prstGeom>
        <a:solidFill>
          <a:schemeClr val="accent1">
            <a:shade val="80000"/>
            <a:hueOff val="409199"/>
            <a:satOff val="-42669"/>
            <a:lumOff val="2866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Humility</a:t>
          </a:r>
        </a:p>
      </dsp:txBody>
      <dsp:txXfrm>
        <a:off x="498678" y="2184874"/>
        <a:ext cx="577220" cy="577220"/>
      </dsp:txXfrm>
    </dsp:sp>
    <dsp:sp modelId="{D84E73A5-E755-48EC-A062-3E43883209FC}">
      <dsp:nvSpPr>
        <dsp:cNvPr id="0" name=""/>
        <dsp:cNvSpPr/>
      </dsp:nvSpPr>
      <dsp:spPr>
        <a:xfrm rot="15120000">
          <a:off x="491288" y="1758683"/>
          <a:ext cx="217013" cy="275505"/>
        </a:xfrm>
        <a:prstGeom prst="rightArrow">
          <a:avLst>
            <a:gd name="adj1" fmla="val 60000"/>
            <a:gd name="adj2" fmla="val 50000"/>
          </a:avLst>
        </a:prstGeom>
        <a:solidFill>
          <a:schemeClr val="accent1">
            <a:shade val="90000"/>
            <a:hueOff val="409079"/>
            <a:satOff val="-42126"/>
            <a:lumOff val="27458"/>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533899" y="1844743"/>
        <a:ext cx="151909" cy="165303"/>
      </dsp:txXfrm>
    </dsp:sp>
    <dsp:sp modelId="{D8C01C8C-06C2-412B-916C-7FA2D7038EA3}">
      <dsp:nvSpPr>
        <dsp:cNvPr id="0" name=""/>
        <dsp:cNvSpPr/>
      </dsp:nvSpPr>
      <dsp:spPr>
        <a:xfrm>
          <a:off x="348" y="899549"/>
          <a:ext cx="816312" cy="816312"/>
        </a:xfrm>
        <a:prstGeom prst="ellipse">
          <a:avLst/>
        </a:prstGeom>
        <a:solidFill>
          <a:schemeClr val="accent1">
            <a:shade val="80000"/>
            <a:hueOff val="545598"/>
            <a:satOff val="-56892"/>
            <a:lumOff val="38221"/>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Imagination</a:t>
          </a:r>
        </a:p>
      </dsp:txBody>
      <dsp:txXfrm>
        <a:off x="119894" y="1019095"/>
        <a:ext cx="577220" cy="577220"/>
      </dsp:txXfrm>
    </dsp:sp>
    <dsp:sp modelId="{0E9D6DDC-F408-48FE-B05D-89523FE2FAAD}">
      <dsp:nvSpPr>
        <dsp:cNvPr id="0" name=""/>
        <dsp:cNvSpPr/>
      </dsp:nvSpPr>
      <dsp:spPr>
        <a:xfrm rot="19440000">
          <a:off x="790864" y="813318"/>
          <a:ext cx="217013" cy="275505"/>
        </a:xfrm>
        <a:prstGeom prst="rightArrow">
          <a:avLst>
            <a:gd name="adj1" fmla="val 60000"/>
            <a:gd name="adj2" fmla="val 50000"/>
          </a:avLst>
        </a:prstGeom>
        <a:solidFill>
          <a:schemeClr val="accent1">
            <a:shade val="90000"/>
            <a:hueOff val="545439"/>
            <a:satOff val="-56168"/>
            <a:lumOff val="36611"/>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797081" y="887553"/>
        <a:ext cx="151909" cy="16530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94D7DE560454397A8EE7A7E721FE66B"/>
        <w:category>
          <w:name w:val="General"/>
          <w:gallery w:val="placeholder"/>
        </w:category>
        <w:types>
          <w:type w:val="bbPlcHdr"/>
        </w:types>
        <w:behaviors>
          <w:behavior w:val="content"/>
        </w:behaviors>
        <w:guid w:val="{109DA440-C2D7-41FC-B1DD-28A117E08D1D}"/>
      </w:docPartPr>
      <w:docPartBody>
        <w:p w:rsidR="00361057" w:rsidRDefault="00DC64DF" w:rsidP="00DC64DF">
          <w:pPr>
            <w:pStyle w:val="894D7DE560454397A8EE7A7E721FE66B"/>
          </w:pPr>
          <w:r>
            <w:rPr>
              <w:color w:val="0F4761" w:themeColor="accent1" w:themeShade="BF"/>
            </w:rPr>
            <w:t>[Company name]</w:t>
          </w:r>
        </w:p>
      </w:docPartBody>
    </w:docPart>
    <w:docPart>
      <w:docPartPr>
        <w:name w:val="099866C609C349D09C3C30659C04B51A"/>
        <w:category>
          <w:name w:val="General"/>
          <w:gallery w:val="placeholder"/>
        </w:category>
        <w:types>
          <w:type w:val="bbPlcHdr"/>
        </w:types>
        <w:behaviors>
          <w:behavior w:val="content"/>
        </w:behaviors>
        <w:guid w:val="{F0E0C3FE-5370-4723-8987-9BA741913F32}"/>
      </w:docPartPr>
      <w:docPartBody>
        <w:p w:rsidR="00361057" w:rsidRDefault="00DC64DF" w:rsidP="00DC64DF">
          <w:pPr>
            <w:pStyle w:val="099866C609C349D09C3C30659C04B51A"/>
          </w:pPr>
          <w:r>
            <w:rPr>
              <w:rFonts w:asciiTheme="majorHAnsi" w:eastAsiaTheme="majorEastAsia" w:hAnsiTheme="majorHAnsi" w:cstheme="majorBidi"/>
              <w:color w:val="156082" w:themeColor="accent1"/>
              <w:sz w:val="88"/>
              <w:szCs w:val="88"/>
            </w:rPr>
            <w:t>[Document title]</w:t>
          </w:r>
        </w:p>
      </w:docPartBody>
    </w:docPart>
    <w:docPart>
      <w:docPartPr>
        <w:name w:val="C8DFF899EF234D22B5E8257F1C9F8410"/>
        <w:category>
          <w:name w:val="General"/>
          <w:gallery w:val="placeholder"/>
        </w:category>
        <w:types>
          <w:type w:val="bbPlcHdr"/>
        </w:types>
        <w:behaviors>
          <w:behavior w:val="content"/>
        </w:behaviors>
        <w:guid w:val="{86E444A9-DC19-4646-8C18-8EFD7D103260}"/>
      </w:docPartPr>
      <w:docPartBody>
        <w:p w:rsidR="00361057" w:rsidRDefault="00DC64DF" w:rsidP="00DC64DF">
          <w:pPr>
            <w:pStyle w:val="C8DFF899EF234D22B5E8257F1C9F8410"/>
          </w:pPr>
          <w:r>
            <w:rPr>
              <w:color w:val="156082" w:themeColor="accent1"/>
              <w:sz w:val="28"/>
              <w:szCs w:val="28"/>
            </w:rPr>
            <w:t>[Author name]</w:t>
          </w:r>
        </w:p>
      </w:docPartBody>
    </w:docPart>
    <w:docPart>
      <w:docPartPr>
        <w:name w:val="BD38CE1568FE413F8113BD509D8A5C6E"/>
        <w:category>
          <w:name w:val="General"/>
          <w:gallery w:val="placeholder"/>
        </w:category>
        <w:types>
          <w:type w:val="bbPlcHdr"/>
        </w:types>
        <w:behaviors>
          <w:behavior w:val="content"/>
        </w:behaviors>
        <w:guid w:val="{46D6A47A-D9A6-4888-906A-9F94EB6A2EA0}"/>
      </w:docPartPr>
      <w:docPartBody>
        <w:p w:rsidR="00361057" w:rsidRDefault="00DC64DF" w:rsidP="00DC64DF">
          <w:pPr>
            <w:pStyle w:val="BD38CE1568FE413F8113BD509D8A5C6E"/>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4DF"/>
    <w:rsid w:val="0001735D"/>
    <w:rsid w:val="00053BD4"/>
    <w:rsid w:val="00192CCA"/>
    <w:rsid w:val="001E58FC"/>
    <w:rsid w:val="001E7246"/>
    <w:rsid w:val="00232DA2"/>
    <w:rsid w:val="002B4C15"/>
    <w:rsid w:val="002D14F8"/>
    <w:rsid w:val="002E1375"/>
    <w:rsid w:val="002E1478"/>
    <w:rsid w:val="00361057"/>
    <w:rsid w:val="00535035"/>
    <w:rsid w:val="006016AC"/>
    <w:rsid w:val="00681216"/>
    <w:rsid w:val="006C3820"/>
    <w:rsid w:val="006D678F"/>
    <w:rsid w:val="0078377D"/>
    <w:rsid w:val="007975F1"/>
    <w:rsid w:val="00803E56"/>
    <w:rsid w:val="00884D3E"/>
    <w:rsid w:val="008A3B6F"/>
    <w:rsid w:val="008F1056"/>
    <w:rsid w:val="008F6433"/>
    <w:rsid w:val="00AF6E85"/>
    <w:rsid w:val="00B100AB"/>
    <w:rsid w:val="00B12248"/>
    <w:rsid w:val="00C07C18"/>
    <w:rsid w:val="00C3306E"/>
    <w:rsid w:val="00C64D89"/>
    <w:rsid w:val="00CB60B1"/>
    <w:rsid w:val="00DC64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4D7DE560454397A8EE7A7E721FE66B">
    <w:name w:val="894D7DE560454397A8EE7A7E721FE66B"/>
    <w:rsid w:val="00DC64DF"/>
  </w:style>
  <w:style w:type="paragraph" w:customStyle="1" w:styleId="099866C609C349D09C3C30659C04B51A">
    <w:name w:val="099866C609C349D09C3C30659C04B51A"/>
    <w:rsid w:val="00DC64DF"/>
  </w:style>
  <w:style w:type="paragraph" w:customStyle="1" w:styleId="C8DFF899EF234D22B5E8257F1C9F8410">
    <w:name w:val="C8DFF899EF234D22B5E8257F1C9F8410"/>
    <w:rsid w:val="00DC64DF"/>
  </w:style>
  <w:style w:type="paragraph" w:customStyle="1" w:styleId="BD38CE1568FE413F8113BD509D8A5C6E">
    <w:name w:val="BD38CE1568FE413F8113BD509D8A5C6E"/>
    <w:rsid w:val="00DC64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JMa98</b:Tag>
    <b:SourceType>Book</b:SourceType>
    <b:Guid>{0BC05A87-C997-432A-AEAF-FC555F6E363A}</b:Guid>
    <b:Author>
      <b:Author>
        <b:NameList>
          <b:Person>
            <b:Last>J.</b:Last>
            <b:First>Maxwell</b:First>
          </b:Person>
        </b:NameList>
      </b:Author>
    </b:Author>
    <b:Title>The 21 Irrefutable Laws of Leadership</b:Title>
    <b:Year>1998</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FD9452-727A-436D-98C9-109CA20AA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4622</Words>
  <Characters>26350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Attributes and Impacts of Leaders: Wrexham County Borough Council</vt:lpstr>
    </vt:vector>
  </TitlesOfParts>
  <Company>University of Wales Trinity Saint David</Company>
  <LinksUpToDate>false</LinksUpToDate>
  <CharactersWithSpaces>30911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Attributes and Impacts of Leaders: Wrexham County Borough Council</dc:title>
  <dc:subject>Ieuan Rowlands</dc:subject>
  <dc:creator>Ieuan Rowlands 2515020</dc:creator>
  <cp:keywords/>
  <dc:description/>
  <cp:lastModifiedBy>Ieuan Rowlands</cp:lastModifiedBy>
  <cp:revision>834</cp:revision>
  <dcterms:created xsi:type="dcterms:W3CDTF">2025-10-29T13:33:00Z</dcterms:created>
  <dcterms:modified xsi:type="dcterms:W3CDTF">2025-12-31T11:50:00Z</dcterms:modified>
</cp:coreProperties>
</file>