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1B58F" w14:textId="77777777" w:rsidR="00D05F66" w:rsidRDefault="00000000">
      <w:pPr>
        <w:spacing w:before="240"/>
        <w:jc w:val="center"/>
      </w:pPr>
      <w:r>
        <w:rPr>
          <w:noProof/>
        </w:rPr>
        <w:drawing>
          <wp:inline distT="0" distB="0" distL="0" distR="0" wp14:anchorId="70C70AAB" wp14:editId="1EF12E65">
            <wp:extent cx="2520000" cy="2520000"/>
            <wp:effectExtent l="0" t="0" r="0" b="0"/>
            <wp:docPr id="1" name="Picture 1" descr="University of Wales Trinity Saint David logo" title="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2520000" cy="2520000"/>
                    </a:xfrm>
                    <a:prstGeom prst="rect">
                      <a:avLst/>
                    </a:prstGeom>
                  </pic:spPr>
                </pic:pic>
              </a:graphicData>
            </a:graphic>
          </wp:inline>
        </w:drawing>
      </w:r>
    </w:p>
    <w:p w14:paraId="1DAEDB3C" w14:textId="77777777" w:rsidR="00D05F66" w:rsidRDefault="00000000">
      <w:pPr>
        <w:spacing w:before="520" w:after="0"/>
        <w:jc w:val="center"/>
      </w:pPr>
      <w:r>
        <w:rPr>
          <w:rFonts w:ascii="Arial" w:hAnsi="Arial"/>
          <w:b/>
          <w:sz w:val="54"/>
        </w:rPr>
        <w:t>Individual Report</w:t>
      </w:r>
    </w:p>
    <w:p w14:paraId="581D4DAF" w14:textId="77777777" w:rsidR="00D05F66" w:rsidRDefault="00000000">
      <w:pPr>
        <w:spacing w:before="360" w:after="0"/>
        <w:jc w:val="center"/>
      </w:pPr>
      <w:r>
        <w:rPr>
          <w:rFonts w:ascii="Arial" w:hAnsi="Arial"/>
          <w:b/>
          <w:sz w:val="38"/>
        </w:rPr>
        <w:t>Contracting Methods in Project Management</w:t>
      </w:r>
    </w:p>
    <w:p w14:paraId="773A17F3" w14:textId="77777777" w:rsidR="00D05F66" w:rsidRDefault="00000000">
      <w:pPr>
        <w:spacing w:before="560" w:after="0"/>
        <w:jc w:val="center"/>
      </w:pPr>
      <w:r>
        <w:rPr>
          <w:rFonts w:ascii="Arial" w:hAnsi="Arial"/>
          <w:sz w:val="40"/>
        </w:rPr>
        <w:t>Name: Angel Marinov</w:t>
      </w:r>
    </w:p>
    <w:p w14:paraId="0AB5BC44" w14:textId="77777777" w:rsidR="00D05F66" w:rsidRDefault="00000000">
      <w:pPr>
        <w:spacing w:before="260" w:after="0"/>
        <w:jc w:val="center"/>
      </w:pPr>
      <w:r>
        <w:rPr>
          <w:rFonts w:ascii="Arial" w:hAnsi="Arial"/>
          <w:sz w:val="40"/>
        </w:rPr>
        <w:t>Student ID: 2336737</w:t>
      </w:r>
    </w:p>
    <w:p w14:paraId="79044142" w14:textId="77777777" w:rsidR="00D05F66" w:rsidRDefault="00000000">
      <w:pPr>
        <w:spacing w:before="260" w:after="0"/>
        <w:jc w:val="center"/>
      </w:pPr>
      <w:r>
        <w:rPr>
          <w:rFonts w:ascii="Arial" w:hAnsi="Arial"/>
          <w:sz w:val="40"/>
        </w:rPr>
        <w:t>Module: Project Management</w:t>
      </w:r>
    </w:p>
    <w:p w14:paraId="334888E6" w14:textId="77777777" w:rsidR="00D05F66" w:rsidRDefault="00000000">
      <w:pPr>
        <w:spacing w:before="260" w:after="0"/>
        <w:jc w:val="center"/>
      </w:pPr>
      <w:r>
        <w:rPr>
          <w:rFonts w:ascii="Arial" w:hAnsi="Arial"/>
          <w:sz w:val="40"/>
        </w:rPr>
        <w:t>Module Code: LCBB6006</w:t>
      </w:r>
    </w:p>
    <w:p w14:paraId="00B8A637" w14:textId="2582CB97" w:rsidR="00D05F66" w:rsidRDefault="00000000">
      <w:pPr>
        <w:spacing w:before="260" w:after="0"/>
        <w:jc w:val="center"/>
      </w:pPr>
      <w:r>
        <w:rPr>
          <w:rFonts w:ascii="Arial" w:hAnsi="Arial"/>
          <w:sz w:val="34"/>
        </w:rPr>
        <w:t>Lecturer:</w:t>
      </w:r>
      <w:r w:rsidR="00935A4C">
        <w:rPr>
          <w:rFonts w:ascii="Arial" w:hAnsi="Arial"/>
          <w:sz w:val="34"/>
        </w:rPr>
        <w:t xml:space="preserve"> </w:t>
      </w:r>
      <w:r>
        <w:rPr>
          <w:rFonts w:ascii="Arial" w:hAnsi="Arial"/>
          <w:sz w:val="34"/>
        </w:rPr>
        <w:t>Said Usman</w:t>
      </w:r>
    </w:p>
    <w:p w14:paraId="46CD4A78" w14:textId="77777777" w:rsidR="00D05F66" w:rsidRDefault="00000000">
      <w:r>
        <w:br w:type="page"/>
      </w:r>
    </w:p>
    <w:p w14:paraId="4CAECA2A" w14:textId="77777777" w:rsidR="00D05F66" w:rsidRDefault="00000000">
      <w:pPr>
        <w:spacing w:before="1160" w:after="360"/>
      </w:pPr>
      <w:r>
        <w:rPr>
          <w:rFonts w:ascii="Arial" w:hAnsi="Arial"/>
          <w:b/>
          <w:color w:val="1F4E79"/>
          <w:sz w:val="44"/>
        </w:rPr>
        <w:lastRenderedPageBreak/>
        <w:t>Table of Contents</w:t>
      </w:r>
    </w:p>
    <w:p w14:paraId="688E9A20" w14:textId="77777777" w:rsidR="00D05F66" w:rsidRDefault="00000000">
      <w:pPr>
        <w:tabs>
          <w:tab w:val="right" w:leader="dot" w:pos="7937"/>
        </w:tabs>
        <w:spacing w:after="140"/>
        <w:ind w:left="340"/>
      </w:pPr>
      <w:r>
        <w:t>Introduction</w:t>
      </w:r>
      <w:r>
        <w:rPr>
          <w:b/>
        </w:rPr>
        <w:tab/>
        <w:t>3</w:t>
      </w:r>
    </w:p>
    <w:p w14:paraId="41BBBAE8" w14:textId="77777777" w:rsidR="00D05F66" w:rsidRDefault="00000000">
      <w:pPr>
        <w:tabs>
          <w:tab w:val="right" w:leader="dot" w:pos="7937"/>
        </w:tabs>
        <w:spacing w:after="140"/>
        <w:ind w:left="340"/>
      </w:pPr>
      <w:r>
        <w:t>Choosing a Contracting Method</w:t>
      </w:r>
      <w:r>
        <w:rPr>
          <w:b/>
        </w:rPr>
        <w:tab/>
        <w:t>3</w:t>
      </w:r>
    </w:p>
    <w:p w14:paraId="59FE24BB" w14:textId="77777777" w:rsidR="00D05F66" w:rsidRDefault="00000000">
      <w:pPr>
        <w:tabs>
          <w:tab w:val="right" w:leader="dot" w:pos="7937"/>
        </w:tabs>
        <w:spacing w:after="140"/>
        <w:ind w:left="340"/>
      </w:pPr>
      <w:r>
        <w:t>Turnkey Contracting</w:t>
      </w:r>
      <w:r>
        <w:rPr>
          <w:b/>
        </w:rPr>
        <w:tab/>
        <w:t>3</w:t>
      </w:r>
    </w:p>
    <w:p w14:paraId="05D3FA98" w14:textId="77777777" w:rsidR="00D05F66" w:rsidRDefault="00000000">
      <w:pPr>
        <w:tabs>
          <w:tab w:val="right" w:leader="dot" w:pos="7937"/>
        </w:tabs>
        <w:spacing w:after="140"/>
        <w:ind w:left="340"/>
      </w:pPr>
      <w:r>
        <w:t>Multicontract Contracting</w:t>
      </w:r>
      <w:r>
        <w:rPr>
          <w:b/>
        </w:rPr>
        <w:tab/>
        <w:t>5</w:t>
      </w:r>
    </w:p>
    <w:p w14:paraId="304158D6" w14:textId="77777777" w:rsidR="00D05F66" w:rsidRDefault="00000000">
      <w:pPr>
        <w:tabs>
          <w:tab w:val="right" w:leader="dot" w:pos="7937"/>
        </w:tabs>
        <w:spacing w:after="140"/>
        <w:ind w:left="340"/>
      </w:pPr>
      <w:r>
        <w:t>Do-it-yourself (DIY) Contracting</w:t>
      </w:r>
      <w:r>
        <w:rPr>
          <w:b/>
        </w:rPr>
        <w:tab/>
        <w:t>5</w:t>
      </w:r>
    </w:p>
    <w:p w14:paraId="55F9C562" w14:textId="77777777" w:rsidR="00D05F66" w:rsidRDefault="00000000">
      <w:pPr>
        <w:tabs>
          <w:tab w:val="right" w:leader="dot" w:pos="7937"/>
        </w:tabs>
        <w:spacing w:after="140"/>
        <w:ind w:left="340"/>
      </w:pPr>
      <w:r>
        <w:t>Multicontract plus DIY</w:t>
      </w:r>
      <w:r>
        <w:rPr>
          <w:b/>
        </w:rPr>
        <w:tab/>
        <w:t>5</w:t>
      </w:r>
    </w:p>
    <w:p w14:paraId="6A1630EB" w14:textId="77777777" w:rsidR="00D05F66" w:rsidRDefault="00000000">
      <w:pPr>
        <w:tabs>
          <w:tab w:val="right" w:leader="dot" w:pos="7937"/>
        </w:tabs>
        <w:spacing w:after="140"/>
        <w:ind w:left="340"/>
      </w:pPr>
      <w:r>
        <w:t>Overall Comparison</w:t>
      </w:r>
      <w:r>
        <w:rPr>
          <w:b/>
        </w:rPr>
        <w:tab/>
        <w:t>6</w:t>
      </w:r>
    </w:p>
    <w:p w14:paraId="705F8BEC" w14:textId="77777777" w:rsidR="00D05F66" w:rsidRDefault="00000000">
      <w:pPr>
        <w:tabs>
          <w:tab w:val="right" w:leader="dot" w:pos="7937"/>
        </w:tabs>
        <w:spacing w:after="140"/>
        <w:ind w:left="340"/>
      </w:pPr>
      <w:r>
        <w:t>Conclusion</w:t>
      </w:r>
      <w:r>
        <w:rPr>
          <w:b/>
        </w:rPr>
        <w:tab/>
        <w:t>7</w:t>
      </w:r>
    </w:p>
    <w:p w14:paraId="1C87D3CC" w14:textId="77777777" w:rsidR="00D05F66" w:rsidRDefault="00000000">
      <w:pPr>
        <w:tabs>
          <w:tab w:val="right" w:leader="dot" w:pos="7937"/>
        </w:tabs>
        <w:spacing w:after="140"/>
        <w:ind w:left="340"/>
      </w:pPr>
      <w:r>
        <w:t>Reference List</w:t>
      </w:r>
      <w:r>
        <w:rPr>
          <w:b/>
        </w:rPr>
        <w:tab/>
        <w:t>8</w:t>
      </w:r>
    </w:p>
    <w:p w14:paraId="21D504B7" w14:textId="77777777" w:rsidR="00D05F66" w:rsidRDefault="00000000">
      <w:pPr>
        <w:spacing w:before="360"/>
        <w:jc w:val="center"/>
      </w:pPr>
      <w:r>
        <w:rPr>
          <w:i/>
          <w:color w:val="5B9BD5"/>
          <w:sz w:val="22"/>
        </w:rPr>
        <w:t>Applied context: a hypothetical 60,000-seat Premier League football stadium in London.</w:t>
      </w:r>
    </w:p>
    <w:p w14:paraId="04229E86" w14:textId="77777777" w:rsidR="00D05F66" w:rsidRDefault="00000000">
      <w:r>
        <w:br w:type="page"/>
      </w:r>
    </w:p>
    <w:p w14:paraId="3F283D71" w14:textId="77777777" w:rsidR="00D05F66" w:rsidRDefault="00000000">
      <w:pPr>
        <w:pStyle w:val="Heading1"/>
      </w:pPr>
      <w:r>
        <w:lastRenderedPageBreak/>
        <w:t>Introduction</w:t>
      </w:r>
    </w:p>
    <w:p w14:paraId="05C9EBD3" w14:textId="77777777" w:rsidR="00D05F66" w:rsidRDefault="00000000">
      <w:pPr>
        <w:pStyle w:val="BodyText"/>
      </w:pPr>
      <w:r>
        <w:t xml:space="preserve">Project management brings together processes, knowledge, skills and experience so that a temporary piece of work can meet agreed objectives within limits such as time and budget (APM, n.d.). Large construction projects need this control because they involve many specialist </w:t>
      </w:r>
      <w:proofErr w:type="spellStart"/>
      <w:r>
        <w:t>organisations</w:t>
      </w:r>
      <w:proofErr w:type="spellEnd"/>
      <w:r>
        <w:t xml:space="preserve">, large sums of money and risks that can affect both the client and the public. A contract supports this control by setting out what each party must deliver, how responsibility is shared, and what happens if the work changes or goes wrong. However, choosing a contract is not only a legal decision. It also decides how the project will be </w:t>
      </w:r>
      <w:proofErr w:type="spellStart"/>
      <w:r>
        <w:t>organised</w:t>
      </w:r>
      <w:proofErr w:type="spellEnd"/>
      <w:r>
        <w:t>.</w:t>
      </w:r>
    </w:p>
    <w:p w14:paraId="2E68B3FA" w14:textId="77777777" w:rsidR="00D05F66" w:rsidRDefault="00000000">
      <w:pPr>
        <w:pStyle w:val="BodyText"/>
      </w:pPr>
      <w:r>
        <w:t xml:space="preserve">This essay explains four contracting methods: Turnkey, Multicontract, Do-it-yourself (DIY), and Multicontract plus DIY. Pricing methods such as fixed </w:t>
      </w:r>
      <w:proofErr w:type="gramStart"/>
      <w:r>
        <w:t>price</w:t>
      </w:r>
      <w:proofErr w:type="gramEnd"/>
      <w:r>
        <w:t xml:space="preserve"> or cost reimbursement are not the focus. The discussion uses a hypothetical project to build a new 60,000-seat Premier League football stadium in London. The stadium would include the main bowl, roof, changing rooms, hospitality areas, retail units, transport links, security systems and digital technology. This is a useful example because the work is complex, but some parts could still be handled by an experienced football club. The essay compares the advantages and disadvantages of each method and identifies when each one would be suitable.</w:t>
      </w:r>
    </w:p>
    <w:p w14:paraId="01CD4BC0" w14:textId="77777777" w:rsidR="00D05F66" w:rsidRDefault="00000000">
      <w:pPr>
        <w:pStyle w:val="Heading1"/>
      </w:pPr>
      <w:r>
        <w:t>Choosing a Contracting Method</w:t>
      </w:r>
    </w:p>
    <w:p w14:paraId="3BDFB4A1" w14:textId="77777777" w:rsidR="00D05F66" w:rsidRDefault="00000000">
      <w:pPr>
        <w:pStyle w:val="BodyText"/>
      </w:pPr>
      <w:r>
        <w:t xml:space="preserve">There is no contracting method that is best for every project. The choice should match the client's experience, available staff, need for control, timescale, risk level and how clearly the scope can be defined. Ahmed and El-Sayegh (2021) explain that the delivery method affects project success and should reflect modern issues such as risk, technology and sustainability. Kebede, Jara and Abdi (2021) also connect delivery systems with project efficiency. More recent research shows that clients consider cost certainty, speed, quality, flexibility and responsibility when choosing a procurement route (Zhao, Ying and Tookey, 2022; </w:t>
      </w:r>
      <w:proofErr w:type="spellStart"/>
      <w:r>
        <w:t>Bolomope</w:t>
      </w:r>
      <w:proofErr w:type="spellEnd"/>
      <w:r>
        <w:t xml:space="preserve"> et al., 2022). For the stadium, the club must therefore decide how much work it can manage itself and how much responsibility should be </w:t>
      </w:r>
      <w:proofErr w:type="gramStart"/>
      <w:r>
        <w:t>passed</w:t>
      </w:r>
      <w:proofErr w:type="gramEnd"/>
      <w:r>
        <w:t xml:space="preserve"> to outside contractors.</w:t>
      </w:r>
    </w:p>
    <w:p w14:paraId="102160F5" w14:textId="77777777" w:rsidR="00D05F66" w:rsidRDefault="00000000">
      <w:pPr>
        <w:pStyle w:val="Heading1"/>
      </w:pPr>
      <w:r>
        <w:t>Turnkey Contracting</w:t>
      </w:r>
    </w:p>
    <w:p w14:paraId="6B9140A9" w14:textId="77777777" w:rsidR="00D05F66" w:rsidRDefault="00000000">
      <w:pPr>
        <w:pStyle w:val="BodyText"/>
      </w:pPr>
      <w:r>
        <w:t xml:space="preserve">Under a Turnkey method, one main contractor takes responsibility for delivering a complete facility that is ready for the client to use. For the stadium, the club would </w:t>
      </w:r>
      <w:proofErr w:type="gramStart"/>
      <w:r>
        <w:t>provide</w:t>
      </w:r>
      <w:proofErr w:type="gramEnd"/>
      <w:r>
        <w:t xml:space="preserve"> its main requirements, such as capacity, safety standards, hospitality space, budget and opening date. The contractor would then manage design, procurement, construction, testing and handover. The client would mainly monitor whether the final stadium meets the agreed performance requirements. This is close to an integrated design-and-build approach because responsibility sits with one </w:t>
      </w:r>
      <w:proofErr w:type="spellStart"/>
      <w:r>
        <w:t>organisation</w:t>
      </w:r>
      <w:proofErr w:type="spellEnd"/>
      <w:r>
        <w:t xml:space="preserve"> rather than being divided across several direct contracts.</w:t>
      </w:r>
    </w:p>
    <w:p w14:paraId="3E6A934C" w14:textId="77777777" w:rsidR="00D05F66" w:rsidRDefault="00000000">
      <w:pPr>
        <w:pStyle w:val="BodyText"/>
      </w:pPr>
      <w:r>
        <w:t xml:space="preserve">The main advantage is clear responsibility. If design and construction do not fit together, the club does not need to decide which of several contractors caused the </w:t>
      </w:r>
      <w:r>
        <w:lastRenderedPageBreak/>
        <w:t xml:space="preserve">problem. It can hold the Turnkey contractor responsible under one main agreement. The method also reduces the number of people the club must manage. This would be useful if the club </w:t>
      </w:r>
      <w:proofErr w:type="gramStart"/>
      <w:r>
        <w:t>has</w:t>
      </w:r>
      <w:proofErr w:type="gramEnd"/>
      <w:r>
        <w:t xml:space="preserve"> strong football and commercial knowledge but </w:t>
      </w:r>
      <w:proofErr w:type="gramStart"/>
      <w:r>
        <w:t>does</w:t>
      </w:r>
      <w:proofErr w:type="gramEnd"/>
      <w:r>
        <w:t xml:space="preserve"> not have a large internal construction team. A single contractor can also coordinate </w:t>
      </w:r>
      <w:proofErr w:type="spellStart"/>
      <w:r>
        <w:t>labour</w:t>
      </w:r>
      <w:proofErr w:type="spellEnd"/>
      <w:r>
        <w:t xml:space="preserve">, equipment and specialist subcontractors across the site. This may support a faster </w:t>
      </w:r>
      <w:proofErr w:type="spellStart"/>
      <w:r>
        <w:t>programme</w:t>
      </w:r>
      <w:proofErr w:type="spellEnd"/>
      <w:r>
        <w:t xml:space="preserve"> because design, purchasing and construction can overlap. Research on project delivery methods links integrated approaches with clearer coordination and better control of schedule growth (Zhong, Tang and Chen, 2022; Legesse, Nejat and </w:t>
      </w:r>
      <w:proofErr w:type="spellStart"/>
      <w:r>
        <w:t>Ghebrab</w:t>
      </w:r>
      <w:proofErr w:type="spellEnd"/>
      <w:r>
        <w:t>, 2025).</w:t>
      </w:r>
    </w:p>
    <w:p w14:paraId="19A1A6D9" w14:textId="77777777" w:rsidR="00D05F66" w:rsidRDefault="00000000">
      <w:pPr>
        <w:pStyle w:val="BodyText"/>
      </w:pPr>
      <w:r>
        <w:t xml:space="preserve">The disadvantages are reduced client control and possible higher cost. A contractor taking responsibility for most risks will normally include a risk allowance in its price. The club may also find it expensive to request changes after the design has been agreed. For example, adding more hospitality boxes during construction could affect the structure, fire plan and mechanical systems. Another risk is that the contractor may choose the cheapest compliant solution instead of the option with the best long-term value. The club therefore needs </w:t>
      </w:r>
      <w:proofErr w:type="gramStart"/>
      <w:r>
        <w:t>a very</w:t>
      </w:r>
      <w:proofErr w:type="gramEnd"/>
      <w:r>
        <w:t xml:space="preserve"> </w:t>
      </w:r>
      <w:proofErr w:type="gramStart"/>
      <w:r>
        <w:t>clear</w:t>
      </w:r>
      <w:proofErr w:type="gramEnd"/>
      <w:r>
        <w:t xml:space="preserve"> brief, independent technical advice and strong checks before acceptance. Turnkey is most suitable when the scope can be defined early, the completion date is </w:t>
      </w:r>
      <w:proofErr w:type="gramStart"/>
      <w:r>
        <w:t>important</w:t>
      </w:r>
      <w:proofErr w:type="gramEnd"/>
      <w:r>
        <w:t xml:space="preserve"> and the client wants one point of responsibility. It is less suitable when the client expects frequent design changes or wants direct control over every specialist package.</w:t>
      </w:r>
    </w:p>
    <w:p w14:paraId="698A9D4F" w14:textId="77777777" w:rsidR="00D05F66" w:rsidRDefault="00000000">
      <w:pPr>
        <w:pStyle w:val="Heading1"/>
      </w:pPr>
      <w:r>
        <w:t>Multicontract Contracting</w:t>
      </w:r>
    </w:p>
    <w:p w14:paraId="05C1CEAC" w14:textId="77777777" w:rsidR="00D05F66" w:rsidRDefault="00000000">
      <w:pPr>
        <w:pStyle w:val="BodyText"/>
      </w:pPr>
      <w:r>
        <w:t xml:space="preserve">Under Multicontract contracting, the client divides the project into several packages and signs a separate contract for each one. In the stadium project, the club might appoint different firms for groundworks, concrete structure, steel roof, seating, electrical systems, pitch technology, hospitality </w:t>
      </w:r>
      <w:proofErr w:type="gramStart"/>
      <w:r>
        <w:t>fit-out</w:t>
      </w:r>
      <w:proofErr w:type="gramEnd"/>
      <w:r>
        <w:t xml:space="preserve"> and transport works. The club, supported by its project manager and design team, would coordinate the packages and make sure their interfaces match.</w:t>
      </w:r>
    </w:p>
    <w:p w14:paraId="77225055" w14:textId="77777777" w:rsidR="00D05F66" w:rsidRDefault="00000000">
      <w:pPr>
        <w:pStyle w:val="BodyText"/>
      </w:pPr>
      <w:r>
        <w:t xml:space="preserve">This method gives the client more control over who performs each part of the work. Specialist contractors can be chosen because of their technical ability instead of being selected by one main contractor. Competition for smaller packages may reduce some costs, while the client can see prices more clearly. It may also create opportunities for local and smaller firms. Packages can be tendered at different times, so early </w:t>
      </w:r>
      <w:proofErr w:type="gramStart"/>
      <w:r>
        <w:t>groundworks</w:t>
      </w:r>
      <w:proofErr w:type="gramEnd"/>
      <w:r>
        <w:t xml:space="preserve"> may start while later technical designs are still being completed. This flexibility can help when parts of the project develop at different speeds. Studies of procurement selection show that project features and relationships between activities should guide how work is grouped and contracted (Zhong, Tang and Chen, 2022; Almutairi, Fox and Braimah, 2024).</w:t>
      </w:r>
    </w:p>
    <w:p w14:paraId="7A70C164" w14:textId="77777777" w:rsidR="00D05F66" w:rsidRDefault="00000000">
      <w:pPr>
        <w:pStyle w:val="BodyText"/>
      </w:pPr>
      <w:r>
        <w:t xml:space="preserve">The main weakness is that the club carries the coordination risk. A delay to the steel roof could prevent seating, lighting and security equipment from being installed. Each contractor might argue that another package caused the delay. Gaps or overlaps in scope can also lead to extra cost and disputes. The project needs an experienced client </w:t>
      </w:r>
      <w:r>
        <w:lastRenderedPageBreak/>
        <w:t>team, a detailed Work Breakdown Structure, one coordinated design, an integrated schedule and strict change control. Health and safety duties also become more demanding when several contractors are involved. HSE (2024) states that a principal contractor must plan, manage, monitor and coordinate the construction phase on projects with more than one contractor. Multicontract is suitable for a capable client that wants control and can manage complex interfaces. It is a poor choice for a client with limited staff or weak project systems.</w:t>
      </w:r>
    </w:p>
    <w:p w14:paraId="52B8048D" w14:textId="77777777" w:rsidR="00D05F66" w:rsidRDefault="00000000">
      <w:pPr>
        <w:pStyle w:val="Heading1"/>
      </w:pPr>
      <w:r>
        <w:t>Do-it-yourself (DIY) Contracting</w:t>
      </w:r>
    </w:p>
    <w:p w14:paraId="78936C5C" w14:textId="77777777" w:rsidR="00D05F66" w:rsidRDefault="00000000">
      <w:pPr>
        <w:pStyle w:val="BodyText"/>
      </w:pPr>
      <w:r>
        <w:t xml:space="preserve">In the DIY method, the client completes most project work using its own employees, equipment and management systems instead of contracting the main delivery to an outside </w:t>
      </w:r>
      <w:proofErr w:type="spellStart"/>
      <w:r>
        <w:t>organisation</w:t>
      </w:r>
      <w:proofErr w:type="spellEnd"/>
      <w:r>
        <w:t xml:space="preserve">. DIY does not mean that untrained staff physically carry out every specialist task. It means the client acts as the main delivery </w:t>
      </w:r>
      <w:proofErr w:type="spellStart"/>
      <w:r>
        <w:t>organisation</w:t>
      </w:r>
      <w:proofErr w:type="spellEnd"/>
      <w:r>
        <w:t xml:space="preserve"> and only buys limited goods or expert services where needed. For the stadium, the football club would need its own architects, engineers, procurement staff, construction managers, safety specialists and site workforce.</w:t>
      </w:r>
    </w:p>
    <w:p w14:paraId="4AB10F24" w14:textId="77777777" w:rsidR="00D05F66" w:rsidRDefault="00000000">
      <w:pPr>
        <w:pStyle w:val="BodyText"/>
      </w:pPr>
      <w:r>
        <w:t xml:space="preserve">The strongest advantage is direct control. Decisions can be made around the club's priorities, supporter experience and long-term operation of the stadium. Internal knowledge stays with the club, which may help later maintenance and future projects. The client also avoids paying </w:t>
      </w:r>
      <w:proofErr w:type="gramStart"/>
      <w:r>
        <w:t>a main</w:t>
      </w:r>
      <w:proofErr w:type="gramEnd"/>
      <w:r>
        <w:t xml:space="preserve"> contractor's full overhead and profit. Communication can be quicker where the same </w:t>
      </w:r>
      <w:proofErr w:type="spellStart"/>
      <w:r>
        <w:t>organisation</w:t>
      </w:r>
      <w:proofErr w:type="spellEnd"/>
      <w:r>
        <w:t xml:space="preserve"> owns the design, budget and final operation. Carnegie Mellon University's construction management guidance notes that some large owners keep strong in-house capability and complete substantial parts of projects themselves (Hendrickson, 2008).</w:t>
      </w:r>
    </w:p>
    <w:p w14:paraId="059EAC87" w14:textId="77777777" w:rsidR="00D05F66" w:rsidRDefault="00000000">
      <w:pPr>
        <w:pStyle w:val="BodyText"/>
      </w:pPr>
      <w:r>
        <w:t xml:space="preserve">For this stadium, however, full DIY would be a weak and unrealistic choice. Building a large stadium requires specialist design, heavy construction equipment, temporary </w:t>
      </w:r>
      <w:proofErr w:type="gramStart"/>
      <w:r>
        <w:t>works</w:t>
      </w:r>
      <w:proofErr w:type="gramEnd"/>
      <w:r>
        <w:t xml:space="preserve">, testing and legal compliance. Creating this capability for one project would take time and money. The club would carry most design, cost, safety and schedule risk, while mistakes could remove any expected saving. Staff may also lack recent experience of a project of this size. The Construction Playbook warns that delivery choices should be based on real </w:t>
      </w:r>
      <w:proofErr w:type="spellStart"/>
      <w:r>
        <w:t>organisational</w:t>
      </w:r>
      <w:proofErr w:type="spellEnd"/>
      <w:r>
        <w:t xml:space="preserve"> capability and that risk should sit with the party best able to manage it (Cabinet Office, 2023). DIY is more suitable for smaller, repeated or familiar projects, such as refurbishing club offices, installing standard retail areas or carrying out routine facilities work. It is not suitable for the complete stadium unless the owner is already an experienced construction </w:t>
      </w:r>
      <w:proofErr w:type="spellStart"/>
      <w:r>
        <w:t>organisation</w:t>
      </w:r>
      <w:proofErr w:type="spellEnd"/>
      <w:r>
        <w:t>.</w:t>
      </w:r>
    </w:p>
    <w:p w14:paraId="334D5F5B" w14:textId="77777777" w:rsidR="00D05F66" w:rsidRDefault="00000000">
      <w:pPr>
        <w:pStyle w:val="Heading1"/>
      </w:pPr>
      <w:r>
        <w:t>Multicontract plus DIY</w:t>
      </w:r>
    </w:p>
    <w:p w14:paraId="3A4FF542" w14:textId="77777777" w:rsidR="00D05F66" w:rsidRDefault="00000000">
      <w:pPr>
        <w:pStyle w:val="BodyText"/>
      </w:pPr>
      <w:r>
        <w:t xml:space="preserve">Multicontract plus DIY is a mixed method. The client keeps selected work in-house but uses several direct contracts for work that needs outside skills or capacity. For the stadium, the club could manage the business case, supporter consultation, operational requirements, ticketing, branding, digital content and final readiness. It could then </w:t>
      </w:r>
      <w:r>
        <w:lastRenderedPageBreak/>
        <w:t xml:space="preserve">award separate contracts for architecture, structure, roof, building services, seating, security technology and fit-out. The club would remain closely involved without pretending that it </w:t>
      </w:r>
      <w:proofErr w:type="gramStart"/>
      <w:r>
        <w:t>can</w:t>
      </w:r>
      <w:proofErr w:type="gramEnd"/>
      <w:r>
        <w:t xml:space="preserve"> build the whole stadium itself.</w:t>
      </w:r>
    </w:p>
    <w:p w14:paraId="2880BE98" w14:textId="77777777" w:rsidR="00D05F66" w:rsidRDefault="00000000">
      <w:pPr>
        <w:pStyle w:val="BodyText"/>
      </w:pPr>
      <w:r>
        <w:t xml:space="preserve">The main advantage is balance. The club keeps control of the parts that directly affect its identity and future operation, while specialists manage technical construction. Internal staff learn from the project and keep useful knowledge after handover. The club can also challenge contractor proposals using its operational experience. Separate packages may improve price visibility and allow the best specialist to be selected for each major system. This approach reflects the common make-or-buy decision in project management: keep </w:t>
      </w:r>
      <w:proofErr w:type="gramStart"/>
      <w:r>
        <w:t>work</w:t>
      </w:r>
      <w:proofErr w:type="gramEnd"/>
      <w:r>
        <w:t xml:space="preserve"> where the </w:t>
      </w:r>
      <w:proofErr w:type="spellStart"/>
      <w:r>
        <w:t>organisation</w:t>
      </w:r>
      <w:proofErr w:type="spellEnd"/>
      <w:r>
        <w:t xml:space="preserve"> has a real advantage and purchase work where the market has stronger capability (APM, n.d.).</w:t>
      </w:r>
    </w:p>
    <w:p w14:paraId="6E1C89FC" w14:textId="77777777" w:rsidR="00D05F66" w:rsidRDefault="00000000">
      <w:pPr>
        <w:pStyle w:val="BodyText"/>
      </w:pPr>
      <w:r>
        <w:t xml:space="preserve">The method still has serious risks. The boundary between internal work and contracted work must be clear. If the club's digital team changes the access-control requirements late, both the security and electrical contractors may claim extra time and money. Internal staff may also underestimate the time needed for meetings, approvals and document control. The club remains responsible for joining the packages into one functioning stadium. A strong project management office, named package owners, interface registers, a shared digital design model and one master schedule would be essential. Research by Legesse, Nejat and </w:t>
      </w:r>
      <w:proofErr w:type="spellStart"/>
      <w:r>
        <w:t>Ghebrab</w:t>
      </w:r>
      <w:proofErr w:type="spellEnd"/>
      <w:r>
        <w:t xml:space="preserve"> (2025) supports matching delivery and contract strategies rather than treating them as separate choices.</w:t>
      </w:r>
    </w:p>
    <w:p w14:paraId="57E66E4C" w14:textId="77777777" w:rsidR="00D05F66" w:rsidRDefault="00000000">
      <w:pPr>
        <w:pStyle w:val="BodyText"/>
      </w:pPr>
      <w:r>
        <w:t xml:space="preserve">For the hypothetical stadium, this is the most suitable method if the club already has an experienced </w:t>
      </w:r>
      <w:proofErr w:type="gramStart"/>
      <w:r>
        <w:t>estates</w:t>
      </w:r>
      <w:proofErr w:type="gramEnd"/>
      <w:r>
        <w:t xml:space="preserve"> and operations team. It gives more control than Turnkey and avoids the unrealistic demands of full DIY. However, the club should appoint an external construction manager or principal contractor to coordinate site delivery and safety. The method would become unsuitable if the club's internal team lacks authority, time or technical support, because the supposed saving would be replaced by </w:t>
      </w:r>
      <w:proofErr w:type="gramStart"/>
      <w:r>
        <w:t>delay</w:t>
      </w:r>
      <w:proofErr w:type="gramEnd"/>
      <w:r>
        <w:t>, rework and disputes.</w:t>
      </w:r>
    </w:p>
    <w:p w14:paraId="3E224D39" w14:textId="77777777" w:rsidR="00D05F66" w:rsidRDefault="00000000">
      <w:pPr>
        <w:pStyle w:val="Heading1"/>
      </w:pPr>
      <w:r>
        <w:t>Overall Comparison</w:t>
      </w:r>
    </w:p>
    <w:p w14:paraId="44F967F6" w14:textId="77777777" w:rsidR="00D05F66" w:rsidRDefault="00000000">
      <w:pPr>
        <w:pStyle w:val="BodyText"/>
      </w:pPr>
      <w:r>
        <w:t xml:space="preserve">The four methods mainly differ in where responsibility and coordination sit. Turnkey places most delivery </w:t>
      </w:r>
      <w:proofErr w:type="gramStart"/>
      <w:r>
        <w:t>responsibility</w:t>
      </w:r>
      <w:proofErr w:type="gramEnd"/>
      <w:r>
        <w:t xml:space="preserve"> with one contractor and gives the client the simplest management structure, but less flexibility. Multicontract gives the client stronger choice and cost </w:t>
      </w:r>
      <w:proofErr w:type="gramStart"/>
      <w:r>
        <w:t>visibility, but</w:t>
      </w:r>
      <w:proofErr w:type="gramEnd"/>
      <w:r>
        <w:t xml:space="preserve"> also places it between several contractors. DIY gives maximum control but demands the highest internal capability. Multicontract plus DIY offers a middle position, although its success depends on clear interfaces and disciplined management. This comparison shows why the lowest initial price should not decide the method. Whole-life value, safety, operational quality and the client's ability to manage risk matter just as much. A poor match between the method and the client's capability can create more cost than it saves (Ahmed and El-Sayegh, 2021; Zhao, Ying and Tookey, 2022).</w:t>
      </w:r>
    </w:p>
    <w:p w14:paraId="2F16238E" w14:textId="77777777" w:rsidR="00D05F66" w:rsidRDefault="00000000">
      <w:pPr>
        <w:pStyle w:val="Heading1"/>
      </w:pPr>
      <w:r>
        <w:lastRenderedPageBreak/>
        <w:t>Conclusion</w:t>
      </w:r>
    </w:p>
    <w:p w14:paraId="7F5EDA98" w14:textId="77777777" w:rsidR="00D05F66" w:rsidRDefault="00000000">
      <w:pPr>
        <w:pStyle w:val="BodyText"/>
      </w:pPr>
      <w:r>
        <w:t xml:space="preserve">Contracting method is a practical project management decision because it shapes control, risk, communication and accountability. Turnkey is useful when the client wants one responsible contractor and can define the result early. Multicontract can improve specialist choice and </w:t>
      </w:r>
      <w:proofErr w:type="gramStart"/>
      <w:r>
        <w:t>flexibility, but</w:t>
      </w:r>
      <w:proofErr w:type="gramEnd"/>
      <w:r>
        <w:t xml:space="preserve"> needs a strong client team. DIY offers direct control and learning, although it is only sensible where the owner already has the required skills and resources. Multicontract plus DIY combines internal knowledge with outside </w:t>
      </w:r>
      <w:proofErr w:type="gramStart"/>
      <w:r>
        <w:t>expertise, but</w:t>
      </w:r>
      <w:proofErr w:type="gramEnd"/>
      <w:r>
        <w:t xml:space="preserve"> depends on careful coordination.</w:t>
      </w:r>
    </w:p>
    <w:p w14:paraId="74F4FB84" w14:textId="77777777" w:rsidR="00D05F66" w:rsidRDefault="00000000">
      <w:pPr>
        <w:pStyle w:val="BodyText"/>
      </w:pPr>
      <w:r>
        <w:t>For the proposed 60,000-seat stadium, Multicontract plus DIY is the strongest option. The club should keep operational, supporter-facing and commercial decisions in-house while contracting specialist design and construction packages. It should also use professional construction management to control interfaces, safety, schedule and change. Turnkey would be the safer second choice if the club lacks this management capability. The final decision must therefore be based on honest evidence about what the client can manage, not on a simple wish to save contractor fees.</w:t>
      </w:r>
    </w:p>
    <w:p w14:paraId="7561F25B" w14:textId="77777777" w:rsidR="00D05F66" w:rsidRDefault="00000000">
      <w:r>
        <w:br w:type="page"/>
      </w:r>
    </w:p>
    <w:p w14:paraId="499B938E" w14:textId="77777777" w:rsidR="00D05F66" w:rsidRDefault="00000000">
      <w:pPr>
        <w:pStyle w:val="Heading1"/>
      </w:pPr>
      <w:r>
        <w:lastRenderedPageBreak/>
        <w:t>Reference List</w:t>
      </w:r>
    </w:p>
    <w:p w14:paraId="70788A38" w14:textId="77777777" w:rsidR="00D05F66" w:rsidRDefault="00000000">
      <w:pPr>
        <w:spacing w:line="240" w:lineRule="auto"/>
        <w:ind w:left="397" w:hanging="397"/>
      </w:pPr>
      <w:r>
        <w:t xml:space="preserve">Ahmed, S. and El-Sayegh, S. (2021) 'Critical review of the evolution of project delivery methods in the construction industry', Buildings, 11(1), article 11. Available at: </w:t>
      </w:r>
      <w:hyperlink r:id="rId9">
        <w:r w:rsidR="00D05F66">
          <w:rPr>
            <w:color w:val="0563C1"/>
            <w:u w:val="single"/>
          </w:rPr>
          <w:t>https://doi.org/10.3390/buildings11010011</w:t>
        </w:r>
      </w:hyperlink>
      <w:r>
        <w:t xml:space="preserve"> (Accessed: 11 August 2026).</w:t>
      </w:r>
    </w:p>
    <w:p w14:paraId="5B5B8C2A" w14:textId="77777777" w:rsidR="00D05F66" w:rsidRDefault="00000000">
      <w:pPr>
        <w:spacing w:line="240" w:lineRule="auto"/>
        <w:ind w:left="397" w:hanging="397"/>
      </w:pPr>
      <w:r>
        <w:t xml:space="preserve">Almutairi, A., Fox, A. and Braimah, N. (2024) 'Critical evaluation of the contract selection process used in the construction industry of Kuwait', Buildings, 14(8), article 2259. Available at: </w:t>
      </w:r>
      <w:hyperlink r:id="rId10">
        <w:r w:rsidR="00D05F66">
          <w:rPr>
            <w:color w:val="0563C1"/>
            <w:u w:val="single"/>
          </w:rPr>
          <w:t>https://doi.org/10.3390/buildings14082259</w:t>
        </w:r>
      </w:hyperlink>
      <w:r>
        <w:t xml:space="preserve"> (Accessed: 11 August 2026).</w:t>
      </w:r>
    </w:p>
    <w:p w14:paraId="621D10FB" w14:textId="77777777" w:rsidR="00D05F66" w:rsidRDefault="00000000">
      <w:pPr>
        <w:spacing w:line="240" w:lineRule="auto"/>
        <w:ind w:left="397" w:hanging="397"/>
      </w:pPr>
      <w:r>
        <w:t xml:space="preserve">Association for Project Management (APM) (n.d.) What is project management? Available at: </w:t>
      </w:r>
      <w:hyperlink r:id="rId11">
        <w:r w:rsidR="00D05F66">
          <w:rPr>
            <w:color w:val="0563C1"/>
            <w:u w:val="single"/>
          </w:rPr>
          <w:t>https://www.apm.org.uk/resources/what-is-project-management/</w:t>
        </w:r>
      </w:hyperlink>
      <w:r>
        <w:t xml:space="preserve"> (Accessed: 11 August 2026).</w:t>
      </w:r>
    </w:p>
    <w:p w14:paraId="10215257" w14:textId="77777777" w:rsidR="00D05F66" w:rsidRDefault="00000000">
      <w:pPr>
        <w:spacing w:line="240" w:lineRule="auto"/>
        <w:ind w:left="397" w:hanging="397"/>
      </w:pPr>
      <w:proofErr w:type="spellStart"/>
      <w:r>
        <w:t>Bolomope</w:t>
      </w:r>
      <w:proofErr w:type="spellEnd"/>
      <w:r>
        <w:t xml:space="preserve">, M., Amidu, A.-R., Ajayi, S. and Javed, A. (2022) 'Decision-making framework for construction clients in selecting appropriate procurement route', Buildings, 12(12), article 2192. Available at: </w:t>
      </w:r>
      <w:hyperlink r:id="rId12">
        <w:r w:rsidR="00D05F66">
          <w:rPr>
            <w:color w:val="0563C1"/>
            <w:u w:val="single"/>
          </w:rPr>
          <w:t>https://doi.org/10.3390/buildings12122192</w:t>
        </w:r>
      </w:hyperlink>
      <w:r>
        <w:t xml:space="preserve"> (Accessed: 11 August 2026).</w:t>
      </w:r>
    </w:p>
    <w:p w14:paraId="69608F52" w14:textId="77777777" w:rsidR="00D05F66" w:rsidRDefault="00000000">
      <w:pPr>
        <w:spacing w:line="240" w:lineRule="auto"/>
        <w:ind w:left="397" w:hanging="397"/>
      </w:pPr>
      <w:r>
        <w:t xml:space="preserve">Cabinet Office (2023) The Construction Playbook. Available at: </w:t>
      </w:r>
      <w:hyperlink r:id="rId13">
        <w:r w:rsidR="00D05F66">
          <w:rPr>
            <w:color w:val="0563C1"/>
            <w:u w:val="single"/>
          </w:rPr>
          <w:t>https://www.gov.uk/government/publications/the-construction-playbook</w:t>
        </w:r>
      </w:hyperlink>
      <w:r>
        <w:t xml:space="preserve"> (Accessed: 11 August 2026).</w:t>
      </w:r>
    </w:p>
    <w:p w14:paraId="38673413" w14:textId="77777777" w:rsidR="00D05F66" w:rsidRDefault="00000000">
      <w:pPr>
        <w:spacing w:line="240" w:lineRule="auto"/>
        <w:ind w:left="397" w:hanging="397"/>
      </w:pPr>
      <w:r>
        <w:t xml:space="preserve">Health and Safety Executive (HSE) (2024) Summary of duties under Construction (Design and Management) Regulations 2015. Available at: </w:t>
      </w:r>
      <w:hyperlink r:id="rId14">
        <w:r w:rsidR="00D05F66">
          <w:rPr>
            <w:color w:val="0563C1"/>
            <w:u w:val="single"/>
          </w:rPr>
          <w:t>https://www.hse.gov.uk/construction/cdm/2015/summary.htm</w:t>
        </w:r>
      </w:hyperlink>
      <w:r>
        <w:t xml:space="preserve"> (Accessed: 11 August 2026).</w:t>
      </w:r>
    </w:p>
    <w:p w14:paraId="6A459D55" w14:textId="77777777" w:rsidR="00D05F66" w:rsidRDefault="00000000">
      <w:pPr>
        <w:spacing w:line="240" w:lineRule="auto"/>
        <w:ind w:left="397" w:hanging="397"/>
      </w:pPr>
      <w:r>
        <w:t xml:space="preserve">Hendrickson, C. (2008) Project Management for Construction: The Owners' Perspective. Pittsburgh: Carnegie Mellon University. Available at: </w:t>
      </w:r>
      <w:hyperlink r:id="rId15">
        <w:r w:rsidR="00D05F66">
          <w:rPr>
            <w:color w:val="0563C1"/>
            <w:u w:val="single"/>
          </w:rPr>
          <w:t>https://www.cmu.edu/cee/projects/PMbook/01_The_Owners%27_Perspective.html</w:t>
        </w:r>
      </w:hyperlink>
      <w:r>
        <w:t xml:space="preserve"> (Accessed: 11 August 2026).</w:t>
      </w:r>
    </w:p>
    <w:p w14:paraId="0BB1BD51" w14:textId="77777777" w:rsidR="00D05F66" w:rsidRDefault="00000000">
      <w:pPr>
        <w:spacing w:line="240" w:lineRule="auto"/>
        <w:ind w:left="397" w:hanging="397"/>
      </w:pPr>
      <w:r>
        <w:t xml:space="preserve">Kebede, S.D., Jara, A.G. and Abdi, A.D. (2021) 'Public work contract laws on project delivery systems and their nexus with project efficiency: evidence from Ethiopia', </w:t>
      </w:r>
      <w:proofErr w:type="spellStart"/>
      <w:r>
        <w:t>Heliyon</w:t>
      </w:r>
      <w:proofErr w:type="spellEnd"/>
      <w:r>
        <w:t xml:space="preserve">, 7(3), e06462. Available at: </w:t>
      </w:r>
      <w:hyperlink r:id="rId16">
        <w:r w:rsidR="00D05F66">
          <w:rPr>
            <w:color w:val="0563C1"/>
            <w:u w:val="single"/>
          </w:rPr>
          <w:t>https://doi.org/10.1016/j.heliyon.2021.e06462</w:t>
        </w:r>
      </w:hyperlink>
      <w:r>
        <w:t xml:space="preserve"> (Accessed: 11 August 2026).</w:t>
      </w:r>
    </w:p>
    <w:p w14:paraId="3CB8946F" w14:textId="77777777" w:rsidR="00D05F66" w:rsidRDefault="00000000">
      <w:pPr>
        <w:spacing w:line="240" w:lineRule="auto"/>
        <w:ind w:left="397" w:hanging="397"/>
      </w:pPr>
      <w:r>
        <w:t xml:space="preserve">Legesse, A., Nejat, A. and </w:t>
      </w:r>
      <w:proofErr w:type="spellStart"/>
      <w:r>
        <w:t>Ghebrab</w:t>
      </w:r>
      <w:proofErr w:type="spellEnd"/>
      <w:r>
        <w:t xml:space="preserve">, T. (2025) 'The coupling of project delivery methods and contract strategies for public building projects in Ethiopia', Construction Innovation, 25(2), pp. 400-418. Available at: </w:t>
      </w:r>
      <w:hyperlink r:id="rId17">
        <w:r w:rsidR="00D05F66">
          <w:rPr>
            <w:color w:val="0563C1"/>
            <w:u w:val="single"/>
          </w:rPr>
          <w:t>https://doi.org/10.1108/CI-02-2022-0043</w:t>
        </w:r>
      </w:hyperlink>
      <w:r>
        <w:t xml:space="preserve"> (Accessed: 11 August 2026).</w:t>
      </w:r>
    </w:p>
    <w:p w14:paraId="10232F28" w14:textId="77777777" w:rsidR="00D05F66" w:rsidRDefault="00000000">
      <w:pPr>
        <w:spacing w:line="240" w:lineRule="auto"/>
        <w:ind w:left="397" w:hanging="397"/>
      </w:pPr>
      <w:r>
        <w:t xml:space="preserve">Zhao, N., Ying, F.J. and Tookey, J. (2022) 'Construction procurement selection criteria: A review and research agenda', Sustainability, 14(22), article 15242. Available at: </w:t>
      </w:r>
      <w:hyperlink r:id="rId18">
        <w:r w:rsidR="00D05F66">
          <w:rPr>
            <w:color w:val="0563C1"/>
            <w:u w:val="single"/>
          </w:rPr>
          <w:t>https://doi.org/10.3390/su142215242</w:t>
        </w:r>
      </w:hyperlink>
      <w:r>
        <w:t xml:space="preserve"> (Accessed: 11 August 2026).</w:t>
      </w:r>
    </w:p>
    <w:p w14:paraId="30D4DA4A" w14:textId="77777777" w:rsidR="00D05F66" w:rsidRDefault="00000000">
      <w:pPr>
        <w:spacing w:line="240" w:lineRule="auto"/>
        <w:ind w:left="397" w:hanging="397"/>
      </w:pPr>
      <w:r>
        <w:t xml:space="preserve">Zhong, Q., Tang, H. and Chen, C. (2022) 'A framework for selecting construction project delivery method using design structure matrix', Buildings, 12(4), article 443. Available at: </w:t>
      </w:r>
      <w:hyperlink r:id="rId19">
        <w:r w:rsidR="00D05F66">
          <w:rPr>
            <w:color w:val="0563C1"/>
            <w:u w:val="single"/>
          </w:rPr>
          <w:t>https://doi.org/10.3390/buildings12040443</w:t>
        </w:r>
      </w:hyperlink>
      <w:r>
        <w:t xml:space="preserve"> (Accessed: 11 August 2026).</w:t>
      </w:r>
    </w:p>
    <w:sectPr w:rsidR="00D05F66" w:rsidSect="00034616">
      <w:headerReference w:type="default" r:id="rId20"/>
      <w:footerReference w:type="default" r:id="rId21"/>
      <w:pgSz w:w="11906" w:h="16838"/>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A1BCA" w14:textId="77777777" w:rsidR="009832B2" w:rsidRDefault="009832B2">
      <w:pPr>
        <w:spacing w:after="0" w:line="240" w:lineRule="auto"/>
      </w:pPr>
      <w:r>
        <w:separator/>
      </w:r>
    </w:p>
  </w:endnote>
  <w:endnote w:type="continuationSeparator" w:id="0">
    <w:p w14:paraId="53606196" w14:textId="77777777" w:rsidR="009832B2" w:rsidRDefault="00983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30EEF" w14:textId="77777777" w:rsidR="00D05F66" w:rsidRDefault="00D05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5D558" w14:textId="77777777" w:rsidR="009832B2" w:rsidRDefault="009832B2">
      <w:pPr>
        <w:spacing w:after="0" w:line="240" w:lineRule="auto"/>
      </w:pPr>
      <w:r>
        <w:separator/>
      </w:r>
    </w:p>
  </w:footnote>
  <w:footnote w:type="continuationSeparator" w:id="0">
    <w:p w14:paraId="07EE156D" w14:textId="77777777" w:rsidR="009832B2" w:rsidRDefault="00983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1E89" w14:textId="77777777" w:rsidR="00D05F66" w:rsidRDefault="00D05F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73178576">
    <w:abstractNumId w:val="8"/>
  </w:num>
  <w:num w:numId="2" w16cid:durableId="1001158687">
    <w:abstractNumId w:val="6"/>
  </w:num>
  <w:num w:numId="3" w16cid:durableId="1288201667">
    <w:abstractNumId w:val="5"/>
  </w:num>
  <w:num w:numId="4" w16cid:durableId="33626495">
    <w:abstractNumId w:val="4"/>
  </w:num>
  <w:num w:numId="5" w16cid:durableId="1231501603">
    <w:abstractNumId w:val="7"/>
  </w:num>
  <w:num w:numId="6" w16cid:durableId="1532769059">
    <w:abstractNumId w:val="3"/>
  </w:num>
  <w:num w:numId="7" w16cid:durableId="2077897614">
    <w:abstractNumId w:val="2"/>
  </w:num>
  <w:num w:numId="8" w16cid:durableId="1764298462">
    <w:abstractNumId w:val="1"/>
  </w:num>
  <w:num w:numId="9" w16cid:durableId="210579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304AA"/>
    <w:rsid w:val="008547E5"/>
    <w:rsid w:val="00935A4C"/>
    <w:rsid w:val="009832B2"/>
    <w:rsid w:val="00AA1D8D"/>
    <w:rsid w:val="00B47730"/>
    <w:rsid w:val="00BA04E6"/>
    <w:rsid w:val="00CB0664"/>
    <w:rsid w:val="00D05F66"/>
    <w:rsid w:val="00E2300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5B4539"/>
  <w14:defaultImageDpi w14:val="300"/>
  <w15:docId w15:val="{011C07BE-0420-4A25-9F5A-359BBC798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5B9BD5"/>
      <w:sz w:val="28"/>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5B9BD5"/>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4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the-construction-playbook" TargetMode="External"/><Relationship Id="rId18" Type="http://schemas.openxmlformats.org/officeDocument/2006/relationships/hyperlink" Target="https://doi.org/10.3390/su14221524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3390/buildings12122192" TargetMode="External"/><Relationship Id="rId17" Type="http://schemas.openxmlformats.org/officeDocument/2006/relationships/hyperlink" Target="https://doi.org/10.1108/CI-02-2022-0043" TargetMode="External"/><Relationship Id="rId2" Type="http://schemas.openxmlformats.org/officeDocument/2006/relationships/numbering" Target="numbering.xml"/><Relationship Id="rId16" Type="http://schemas.openxmlformats.org/officeDocument/2006/relationships/hyperlink" Target="https://doi.org/10.1016/j.heliyon.2021.e0646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m.org.uk/resources/what-is-project-management/" TargetMode="External"/><Relationship Id="rId5" Type="http://schemas.openxmlformats.org/officeDocument/2006/relationships/webSettings" Target="webSettings.xml"/><Relationship Id="rId15" Type="http://schemas.openxmlformats.org/officeDocument/2006/relationships/hyperlink" Target="https://www.cmu.edu/cee/projects/PMbook/01_The_Owners%27_Perspective.html" TargetMode="External"/><Relationship Id="rId23" Type="http://schemas.openxmlformats.org/officeDocument/2006/relationships/theme" Target="theme/theme1.xml"/><Relationship Id="rId10" Type="http://schemas.openxmlformats.org/officeDocument/2006/relationships/hyperlink" Target="https://doi.org/10.3390/buildings14082259" TargetMode="External"/><Relationship Id="rId19" Type="http://schemas.openxmlformats.org/officeDocument/2006/relationships/hyperlink" Target="https://doi.org/10.3390/buildings12040443" TargetMode="External"/><Relationship Id="rId4" Type="http://schemas.openxmlformats.org/officeDocument/2006/relationships/settings" Target="settings.xml"/><Relationship Id="rId9" Type="http://schemas.openxmlformats.org/officeDocument/2006/relationships/hyperlink" Target="https://doi.org/10.3390/buildings11010011" TargetMode="External"/><Relationship Id="rId14" Type="http://schemas.openxmlformats.org/officeDocument/2006/relationships/hyperlink" Target="https://www.hse.gov.uk/construction/cdm/2015/summary.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2584</Words>
  <Characters>14730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Contracting Methods in Project Management</dc:title>
  <dc:subject>LCBB6006 Project Management Component 2</dc:subject>
  <dc:creator>Angel Marinov</dc:creator>
  <cp:keywords>project management, contracting, turnkey, multicontract, DIY</cp:keywords>
  <dc:description>generated by python-docx</dc:description>
  <cp:lastModifiedBy>Angel Krumov Marinov (2336737)</cp:lastModifiedBy>
  <cp:revision>4</cp:revision>
  <dcterms:created xsi:type="dcterms:W3CDTF">2013-12-23T23:15:00Z</dcterms:created>
  <dcterms:modified xsi:type="dcterms:W3CDTF">2026-08-15T00:26:00Z</dcterms:modified>
  <cp:category/>
</cp:coreProperties>
</file>