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D491B1" w14:textId="5DCB6A04" w:rsidR="00DE752B" w:rsidRDefault="7319FB6C" w:rsidP="64F93D5D">
      <w:pPr>
        <w:spacing w:before="212" w:line="276" w:lineRule="auto"/>
        <w:jc w:val="center"/>
        <w:rPr>
          <w:rFonts w:ascii="Arial Nova" w:eastAsia="Arial Nova" w:hAnsi="Arial Nova" w:cs="Arial Nova"/>
          <w:color w:val="000000" w:themeColor="text1"/>
        </w:rPr>
      </w:pPr>
      <w:r>
        <w:rPr>
          <w:noProof/>
        </w:rPr>
        <w:drawing>
          <wp:inline distT="0" distB="0" distL="0" distR="0" wp14:anchorId="33B105F0" wp14:editId="198FEA3D">
            <wp:extent cx="2981325" cy="1190625"/>
            <wp:effectExtent l="0" t="0" r="0" b="0"/>
            <wp:docPr id="191596528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965285" name="Picture 1915965285"/>
                    <pic:cNvPicPr/>
                  </pic:nvPicPr>
                  <pic:blipFill>
                    <a:blip r:embed="rId5">
                      <a:extLst>
                        <a:ext uri="{28A0092B-C50C-407E-A947-70E740481C1C}">
                          <a14:useLocalDpi xmlns:a14="http://schemas.microsoft.com/office/drawing/2010/main"/>
                        </a:ext>
                      </a:extLst>
                    </a:blip>
                    <a:stretch>
                      <a:fillRect/>
                    </a:stretch>
                  </pic:blipFill>
                  <pic:spPr>
                    <a:xfrm>
                      <a:off x="0" y="0"/>
                      <a:ext cx="2981325" cy="1190625"/>
                    </a:xfrm>
                    <a:prstGeom prst="rect">
                      <a:avLst/>
                    </a:prstGeom>
                  </pic:spPr>
                </pic:pic>
              </a:graphicData>
            </a:graphic>
          </wp:inline>
        </w:drawing>
      </w:r>
    </w:p>
    <w:p w14:paraId="7BFB2596" w14:textId="72A66541" w:rsidR="00DE752B" w:rsidRDefault="7319FB6C" w:rsidP="64F93D5D">
      <w:pPr>
        <w:spacing w:before="212" w:line="276" w:lineRule="auto"/>
        <w:rPr>
          <w:rFonts w:ascii="Arial" w:eastAsia="Arial" w:hAnsi="Arial" w:cs="Arial"/>
          <w:color w:val="000000" w:themeColor="text1"/>
          <w:sz w:val="56"/>
          <w:szCs w:val="56"/>
        </w:rPr>
      </w:pPr>
      <w:r w:rsidRPr="64F93D5D">
        <w:rPr>
          <w:rFonts w:ascii="Arial" w:eastAsia="Arial" w:hAnsi="Arial" w:cs="Arial"/>
          <w:b/>
          <w:bCs/>
          <w:color w:val="000000" w:themeColor="text1"/>
          <w:sz w:val="56"/>
          <w:szCs w:val="56"/>
        </w:rPr>
        <w:t xml:space="preserve"> </w:t>
      </w:r>
    </w:p>
    <w:p w14:paraId="12047D51" w14:textId="4E7D9491" w:rsidR="00DE752B" w:rsidRDefault="7319FB6C" w:rsidP="64F93D5D">
      <w:pPr>
        <w:spacing w:before="212" w:line="276" w:lineRule="auto"/>
        <w:rPr>
          <w:rFonts w:ascii="Arial" w:eastAsia="Arial" w:hAnsi="Arial" w:cs="Arial"/>
          <w:color w:val="000000" w:themeColor="text1"/>
          <w:sz w:val="40"/>
          <w:szCs w:val="40"/>
        </w:rPr>
      </w:pPr>
      <w:r w:rsidRPr="64F93D5D">
        <w:rPr>
          <w:rFonts w:ascii="Arial" w:eastAsia="Arial" w:hAnsi="Arial" w:cs="Arial"/>
          <w:b/>
          <w:bCs/>
          <w:color w:val="000000" w:themeColor="text1"/>
          <w:sz w:val="48"/>
          <w:szCs w:val="48"/>
        </w:rPr>
        <w:t xml:space="preserve">MODULE CODE: </w:t>
      </w:r>
      <w:r w:rsidRPr="64F93D5D">
        <w:rPr>
          <w:rFonts w:ascii="Arial" w:eastAsia="Arial" w:hAnsi="Arial" w:cs="Arial"/>
          <w:b/>
          <w:bCs/>
          <w:color w:val="000000" w:themeColor="text1"/>
          <w:sz w:val="40"/>
          <w:szCs w:val="40"/>
        </w:rPr>
        <w:t xml:space="preserve">ECPT6014 </w:t>
      </w:r>
    </w:p>
    <w:p w14:paraId="66E5F0AC" w14:textId="66B25437" w:rsidR="00DE752B" w:rsidRDefault="7319FB6C" w:rsidP="64F93D5D">
      <w:pPr>
        <w:spacing w:before="212" w:line="276" w:lineRule="auto"/>
        <w:rPr>
          <w:rFonts w:ascii="Arial" w:eastAsia="Arial" w:hAnsi="Arial" w:cs="Arial"/>
          <w:color w:val="000000" w:themeColor="text1"/>
          <w:sz w:val="48"/>
          <w:szCs w:val="48"/>
        </w:rPr>
      </w:pPr>
      <w:r w:rsidRPr="64F93D5D">
        <w:rPr>
          <w:rFonts w:ascii="Arial" w:eastAsia="Arial" w:hAnsi="Arial" w:cs="Arial"/>
          <w:b/>
          <w:bCs/>
          <w:color w:val="000000" w:themeColor="text1"/>
          <w:sz w:val="48"/>
          <w:szCs w:val="48"/>
        </w:rPr>
        <w:t xml:space="preserve"> </w:t>
      </w:r>
    </w:p>
    <w:p w14:paraId="7FAB2F19" w14:textId="5867387C" w:rsidR="00DE752B" w:rsidRDefault="7319FB6C" w:rsidP="64F93D5D">
      <w:pPr>
        <w:spacing w:before="212" w:line="276" w:lineRule="auto"/>
        <w:rPr>
          <w:rFonts w:ascii="Arial" w:eastAsia="Arial" w:hAnsi="Arial" w:cs="Arial"/>
          <w:color w:val="000000" w:themeColor="text1"/>
          <w:sz w:val="40"/>
          <w:szCs w:val="40"/>
        </w:rPr>
      </w:pPr>
      <w:r w:rsidRPr="64F93D5D">
        <w:rPr>
          <w:rFonts w:ascii="Arial" w:eastAsia="Arial" w:hAnsi="Arial" w:cs="Arial"/>
          <w:b/>
          <w:bCs/>
          <w:color w:val="000000" w:themeColor="text1"/>
          <w:sz w:val="48"/>
          <w:szCs w:val="48"/>
        </w:rPr>
        <w:t xml:space="preserve">ASSESSMENT COMPONENT: </w:t>
      </w:r>
      <w:r w:rsidRPr="64F93D5D">
        <w:rPr>
          <w:rFonts w:ascii="Arial" w:eastAsia="Arial" w:hAnsi="Arial" w:cs="Arial"/>
          <w:b/>
          <w:bCs/>
          <w:color w:val="000000" w:themeColor="text1"/>
          <w:sz w:val="40"/>
          <w:szCs w:val="40"/>
        </w:rPr>
        <w:t>A2 Written Assignment</w:t>
      </w:r>
    </w:p>
    <w:p w14:paraId="5CFF9017" w14:textId="10BC7240" w:rsidR="00DE752B" w:rsidRDefault="7319FB6C" w:rsidP="64F93D5D">
      <w:pPr>
        <w:spacing w:before="7" w:line="276" w:lineRule="auto"/>
        <w:jc w:val="center"/>
        <w:rPr>
          <w:rFonts w:ascii="Arial" w:eastAsia="Arial" w:hAnsi="Arial" w:cs="Arial"/>
          <w:color w:val="000000" w:themeColor="text1"/>
          <w:sz w:val="44"/>
          <w:szCs w:val="44"/>
        </w:rPr>
      </w:pPr>
      <w:r w:rsidRPr="64F93D5D">
        <w:rPr>
          <w:rFonts w:ascii="Arial" w:eastAsia="Arial" w:hAnsi="Arial" w:cs="Arial"/>
          <w:b/>
          <w:bCs/>
          <w:color w:val="000000" w:themeColor="text1"/>
          <w:sz w:val="44"/>
          <w:szCs w:val="44"/>
        </w:rPr>
        <w:t xml:space="preserve"> </w:t>
      </w:r>
    </w:p>
    <w:p w14:paraId="194399C6" w14:textId="2F42A86B" w:rsidR="00DE752B" w:rsidRDefault="7319FB6C" w:rsidP="64F93D5D">
      <w:pPr>
        <w:spacing w:before="3" w:line="276" w:lineRule="auto"/>
        <w:rPr>
          <w:rFonts w:ascii="Arial" w:eastAsia="Arial" w:hAnsi="Arial" w:cs="Arial"/>
          <w:color w:val="000000" w:themeColor="text1"/>
          <w:sz w:val="48"/>
          <w:szCs w:val="48"/>
        </w:rPr>
      </w:pPr>
      <w:r w:rsidRPr="64F93D5D">
        <w:rPr>
          <w:rFonts w:ascii="Arial" w:eastAsia="Arial" w:hAnsi="Arial" w:cs="Arial"/>
          <w:b/>
          <w:bCs/>
          <w:color w:val="000000" w:themeColor="text1"/>
          <w:sz w:val="48"/>
          <w:szCs w:val="48"/>
        </w:rPr>
        <w:t>STUDENT NAME: Amy Morgan</w:t>
      </w:r>
    </w:p>
    <w:p w14:paraId="682514CA" w14:textId="7FB446F6" w:rsidR="00DE752B" w:rsidRDefault="7319FB6C" w:rsidP="64F93D5D">
      <w:pPr>
        <w:spacing w:before="3" w:line="276" w:lineRule="auto"/>
        <w:rPr>
          <w:rFonts w:ascii="Arial" w:eastAsia="Arial" w:hAnsi="Arial" w:cs="Arial"/>
          <w:color w:val="000000" w:themeColor="text1"/>
          <w:sz w:val="48"/>
          <w:szCs w:val="48"/>
        </w:rPr>
      </w:pPr>
      <w:r w:rsidRPr="64F93D5D">
        <w:rPr>
          <w:rFonts w:ascii="Arial" w:eastAsia="Arial" w:hAnsi="Arial" w:cs="Arial"/>
          <w:b/>
          <w:bCs/>
          <w:color w:val="000000" w:themeColor="text1"/>
          <w:sz w:val="48"/>
          <w:szCs w:val="48"/>
        </w:rPr>
        <w:t xml:space="preserve"> </w:t>
      </w:r>
    </w:p>
    <w:p w14:paraId="38D71F7C" w14:textId="1615A24A" w:rsidR="00DE752B" w:rsidRDefault="7319FB6C" w:rsidP="64F93D5D">
      <w:pPr>
        <w:spacing w:before="3" w:line="276" w:lineRule="auto"/>
        <w:rPr>
          <w:rFonts w:ascii="Arial" w:eastAsia="Arial" w:hAnsi="Arial" w:cs="Arial"/>
          <w:color w:val="000000" w:themeColor="text1"/>
          <w:sz w:val="48"/>
          <w:szCs w:val="48"/>
        </w:rPr>
      </w:pPr>
      <w:r w:rsidRPr="64F93D5D">
        <w:rPr>
          <w:rFonts w:ascii="Arial" w:eastAsia="Arial" w:hAnsi="Arial" w:cs="Arial"/>
          <w:b/>
          <w:bCs/>
          <w:color w:val="000000" w:themeColor="text1"/>
          <w:sz w:val="48"/>
          <w:szCs w:val="48"/>
        </w:rPr>
        <w:t>STUDENT NUMBER: 2319574</w:t>
      </w:r>
    </w:p>
    <w:p w14:paraId="3966EED1" w14:textId="7C787189" w:rsidR="00DE752B" w:rsidRDefault="7319FB6C" w:rsidP="64F93D5D">
      <w:pPr>
        <w:spacing w:line="276" w:lineRule="auto"/>
        <w:rPr>
          <w:rFonts w:ascii="Arial" w:eastAsia="Arial" w:hAnsi="Arial" w:cs="Arial"/>
          <w:color w:val="000000" w:themeColor="text1"/>
          <w:sz w:val="47"/>
          <w:szCs w:val="47"/>
        </w:rPr>
      </w:pPr>
      <w:r w:rsidRPr="64F93D5D">
        <w:rPr>
          <w:rFonts w:ascii="Arial" w:eastAsia="Arial" w:hAnsi="Arial" w:cs="Arial"/>
          <w:b/>
          <w:bCs/>
          <w:color w:val="000000" w:themeColor="text1"/>
          <w:sz w:val="47"/>
          <w:szCs w:val="47"/>
        </w:rPr>
        <w:t xml:space="preserve"> </w:t>
      </w:r>
    </w:p>
    <w:p w14:paraId="041DBFDD" w14:textId="6D3D6F1E" w:rsidR="00DE752B" w:rsidRDefault="7319FB6C" w:rsidP="64F93D5D">
      <w:pPr>
        <w:spacing w:line="276" w:lineRule="auto"/>
        <w:ind w:left="100"/>
        <w:jc w:val="center"/>
        <w:rPr>
          <w:rFonts w:ascii="Arial" w:eastAsia="Arial" w:hAnsi="Arial" w:cs="Arial"/>
          <w:color w:val="000000" w:themeColor="text1"/>
          <w:sz w:val="47"/>
          <w:szCs w:val="47"/>
        </w:rPr>
      </w:pPr>
      <w:r w:rsidRPr="64F93D5D">
        <w:rPr>
          <w:rFonts w:ascii="Arial" w:eastAsia="Arial" w:hAnsi="Arial" w:cs="Arial"/>
          <w:b/>
          <w:bCs/>
          <w:color w:val="000000" w:themeColor="text1"/>
          <w:sz w:val="47"/>
          <w:szCs w:val="47"/>
        </w:rPr>
        <w:t xml:space="preserve"> </w:t>
      </w:r>
    </w:p>
    <w:p w14:paraId="16722579" w14:textId="4A5BC927" w:rsidR="00DE752B" w:rsidRDefault="7319FB6C" w:rsidP="64F93D5D">
      <w:pPr>
        <w:spacing w:line="276" w:lineRule="auto"/>
        <w:ind w:left="100"/>
        <w:rPr>
          <w:rFonts w:ascii="Arial" w:eastAsia="Arial" w:hAnsi="Arial" w:cs="Arial"/>
          <w:color w:val="000000" w:themeColor="text1"/>
          <w:sz w:val="47"/>
          <w:szCs w:val="47"/>
        </w:rPr>
      </w:pPr>
      <w:r w:rsidRPr="64F93D5D">
        <w:rPr>
          <w:rFonts w:ascii="Arial" w:eastAsia="Arial" w:hAnsi="Arial" w:cs="Arial"/>
          <w:b/>
          <w:bCs/>
          <w:color w:val="000000" w:themeColor="text1"/>
          <w:sz w:val="47"/>
          <w:szCs w:val="47"/>
        </w:rPr>
        <w:t xml:space="preserve"> </w:t>
      </w:r>
    </w:p>
    <w:p w14:paraId="16BAAE97" w14:textId="45A7892D" w:rsidR="00DE752B" w:rsidRDefault="7319FB6C" w:rsidP="64F93D5D">
      <w:pPr>
        <w:spacing w:line="276" w:lineRule="auto"/>
        <w:ind w:left="100"/>
        <w:rPr>
          <w:rFonts w:ascii="Arial" w:eastAsia="Arial" w:hAnsi="Arial" w:cs="Arial"/>
          <w:color w:val="000000" w:themeColor="text1"/>
          <w:sz w:val="47"/>
          <w:szCs w:val="47"/>
        </w:rPr>
      </w:pPr>
      <w:r w:rsidRPr="64F93D5D">
        <w:rPr>
          <w:rFonts w:ascii="Arial" w:eastAsia="Arial" w:hAnsi="Arial" w:cs="Arial"/>
          <w:b/>
          <w:bCs/>
          <w:color w:val="000000" w:themeColor="text1"/>
          <w:sz w:val="47"/>
          <w:szCs w:val="47"/>
        </w:rPr>
        <w:t xml:space="preserve"> </w:t>
      </w:r>
    </w:p>
    <w:p w14:paraId="3E2AC8EA" w14:textId="631254DD" w:rsidR="00DE752B" w:rsidRDefault="7319FB6C" w:rsidP="64F93D5D">
      <w:pPr>
        <w:spacing w:after="0"/>
        <w:ind w:left="90"/>
        <w:jc w:val="both"/>
        <w:rPr>
          <w:rFonts w:ascii="Arial" w:eastAsia="Arial" w:hAnsi="Arial" w:cs="Arial"/>
          <w:color w:val="000000" w:themeColor="text1"/>
          <w:sz w:val="47"/>
          <w:szCs w:val="47"/>
        </w:rPr>
      </w:pPr>
      <w:r w:rsidRPr="64F93D5D">
        <w:rPr>
          <w:rFonts w:ascii="Arial" w:eastAsia="Arial" w:hAnsi="Arial" w:cs="Arial"/>
          <w:b/>
          <w:bCs/>
          <w:color w:val="000000" w:themeColor="text1"/>
          <w:sz w:val="47"/>
          <w:szCs w:val="47"/>
        </w:rPr>
        <w:lastRenderedPageBreak/>
        <w:t xml:space="preserve"> </w:t>
      </w:r>
    </w:p>
    <w:p w14:paraId="62E639E4" w14:textId="526017F2" w:rsidR="00DE752B" w:rsidRDefault="7319FB6C" w:rsidP="64F93D5D">
      <w:pPr>
        <w:spacing w:after="0"/>
        <w:ind w:left="90"/>
        <w:jc w:val="both"/>
        <w:rPr>
          <w:rFonts w:ascii="Arial" w:eastAsia="Arial" w:hAnsi="Arial" w:cs="Arial"/>
          <w:color w:val="000000" w:themeColor="text1"/>
          <w:sz w:val="47"/>
          <w:szCs w:val="47"/>
        </w:rPr>
      </w:pPr>
      <w:r w:rsidRPr="64F93D5D">
        <w:rPr>
          <w:rFonts w:ascii="Arial" w:eastAsia="Arial" w:hAnsi="Arial" w:cs="Arial"/>
          <w:b/>
          <w:bCs/>
          <w:color w:val="000000" w:themeColor="text1"/>
          <w:sz w:val="47"/>
          <w:szCs w:val="47"/>
        </w:rPr>
        <w:t xml:space="preserve"> </w:t>
      </w:r>
    </w:p>
    <w:p w14:paraId="2B08C14C" w14:textId="5196DA2B" w:rsidR="00DE752B" w:rsidRDefault="7319FB6C" w:rsidP="64F93D5D">
      <w:pPr>
        <w:spacing w:after="0"/>
        <w:ind w:left="90"/>
        <w:jc w:val="both"/>
        <w:rPr>
          <w:rFonts w:ascii="Arial" w:eastAsia="Arial" w:hAnsi="Arial" w:cs="Arial"/>
          <w:color w:val="000000" w:themeColor="text1"/>
          <w:sz w:val="47"/>
          <w:szCs w:val="47"/>
        </w:rPr>
      </w:pPr>
      <w:r w:rsidRPr="64F93D5D">
        <w:rPr>
          <w:rFonts w:ascii="Arial" w:eastAsia="Arial" w:hAnsi="Arial" w:cs="Arial"/>
          <w:b/>
          <w:bCs/>
          <w:color w:val="000000" w:themeColor="text1"/>
          <w:sz w:val="47"/>
          <w:szCs w:val="47"/>
        </w:rPr>
        <w:t xml:space="preserve"> </w:t>
      </w:r>
    </w:p>
    <w:p w14:paraId="47653126" w14:textId="78F43B6F" w:rsidR="00DE752B" w:rsidRDefault="7319FB6C" w:rsidP="64F93D5D">
      <w:pPr>
        <w:spacing w:after="0"/>
        <w:ind w:left="90"/>
        <w:jc w:val="both"/>
        <w:rPr>
          <w:rFonts w:ascii="Arial" w:eastAsia="Arial" w:hAnsi="Arial" w:cs="Arial"/>
          <w:color w:val="000000" w:themeColor="text1"/>
          <w:sz w:val="22"/>
          <w:szCs w:val="22"/>
        </w:rPr>
      </w:pPr>
      <w:r w:rsidRPr="64F93D5D">
        <w:rPr>
          <w:rFonts w:ascii="Arial" w:eastAsia="Arial" w:hAnsi="Arial" w:cs="Arial"/>
          <w:b/>
          <w:bCs/>
          <w:color w:val="000000" w:themeColor="text1"/>
          <w:sz w:val="22"/>
          <w:szCs w:val="22"/>
        </w:rPr>
        <w:t>Use of Generative AI in Assessment</w:t>
      </w:r>
      <w:r w:rsidRPr="64F93D5D">
        <w:rPr>
          <w:rFonts w:ascii="Arial" w:eastAsia="Arial" w:hAnsi="Arial" w:cs="Arial"/>
          <w:color w:val="000000" w:themeColor="text1"/>
          <w:sz w:val="22"/>
          <w:szCs w:val="22"/>
        </w:rPr>
        <w:t xml:space="preserve"> </w:t>
      </w:r>
    </w:p>
    <w:p w14:paraId="6D3D4906" w14:textId="41C2B88C" w:rsidR="00DE752B" w:rsidRDefault="7319FB6C" w:rsidP="64F93D5D">
      <w:pPr>
        <w:spacing w:after="0"/>
        <w:ind w:left="90"/>
        <w:jc w:val="both"/>
        <w:rPr>
          <w:rFonts w:ascii="Segoe UI" w:eastAsia="Segoe UI" w:hAnsi="Segoe UI" w:cs="Segoe UI"/>
          <w:color w:val="0F4761" w:themeColor="accent1" w:themeShade="BF"/>
          <w:sz w:val="18"/>
          <w:szCs w:val="18"/>
        </w:rPr>
      </w:pPr>
      <w:r w:rsidRPr="64F93D5D">
        <w:rPr>
          <w:rFonts w:ascii="Segoe UI" w:eastAsia="Segoe UI" w:hAnsi="Segoe UI" w:cs="Segoe UI"/>
          <w:color w:val="0F4761" w:themeColor="accent1" w:themeShade="BF"/>
          <w:sz w:val="18"/>
          <w:szCs w:val="18"/>
        </w:rPr>
        <w:t xml:space="preserve"> </w:t>
      </w:r>
    </w:p>
    <w:p w14:paraId="5244A83F" w14:textId="15CDE701" w:rsidR="00DE752B" w:rsidRDefault="7319FB6C" w:rsidP="64F93D5D">
      <w:pPr>
        <w:spacing w:after="0"/>
        <w:ind w:left="90"/>
        <w:jc w:val="both"/>
        <w:rPr>
          <w:rFonts w:ascii="Segoe UI" w:eastAsia="Segoe UI" w:hAnsi="Segoe UI" w:cs="Segoe UI"/>
          <w:color w:val="0F4761" w:themeColor="accent1" w:themeShade="BF"/>
          <w:sz w:val="18"/>
          <w:szCs w:val="18"/>
        </w:rPr>
      </w:pPr>
      <w:r w:rsidRPr="64F93D5D">
        <w:rPr>
          <w:rFonts w:ascii="Segoe UI" w:eastAsia="Segoe UI" w:hAnsi="Segoe UI" w:cs="Segoe UI"/>
          <w:color w:val="0F4761" w:themeColor="accent1" w:themeShade="BF"/>
          <w:sz w:val="18"/>
          <w:szCs w:val="18"/>
        </w:rPr>
        <w:t xml:space="preserve"> </w:t>
      </w:r>
    </w:p>
    <w:p w14:paraId="13F23922" w14:textId="4323FF2F" w:rsidR="00DE752B" w:rsidRDefault="7319FB6C" w:rsidP="64F93D5D">
      <w:pPr>
        <w:spacing w:after="0"/>
        <w:ind w:left="90"/>
        <w:jc w:val="both"/>
        <w:rPr>
          <w:rFonts w:ascii="Segoe UI" w:eastAsia="Segoe UI" w:hAnsi="Segoe UI" w:cs="Segoe UI"/>
          <w:color w:val="0F4761" w:themeColor="accent1" w:themeShade="BF"/>
          <w:sz w:val="18"/>
          <w:szCs w:val="18"/>
        </w:rPr>
      </w:pPr>
      <w:r w:rsidRPr="64F93D5D">
        <w:rPr>
          <w:rFonts w:ascii="Segoe UI" w:eastAsia="Segoe UI" w:hAnsi="Segoe UI" w:cs="Segoe UI"/>
          <w:color w:val="0F4761" w:themeColor="accent1" w:themeShade="BF"/>
          <w:sz w:val="18"/>
          <w:szCs w:val="18"/>
        </w:rPr>
        <w:t xml:space="preserve"> </w:t>
      </w:r>
    </w:p>
    <w:p w14:paraId="291AACA7" w14:textId="726DA5C7" w:rsidR="00DE752B" w:rsidRDefault="7319FB6C" w:rsidP="64F93D5D">
      <w:pPr>
        <w:spacing w:after="0"/>
        <w:ind w:left="90"/>
        <w:jc w:val="both"/>
        <w:rPr>
          <w:rFonts w:ascii="Segoe UI" w:eastAsia="Segoe UI" w:hAnsi="Segoe UI" w:cs="Segoe UI"/>
          <w:color w:val="0F4761" w:themeColor="accent1" w:themeShade="BF"/>
          <w:sz w:val="22"/>
          <w:szCs w:val="22"/>
        </w:rPr>
      </w:pPr>
      <w:r w:rsidRPr="64F93D5D">
        <w:rPr>
          <w:rFonts w:ascii="Segoe UI" w:eastAsia="Segoe UI" w:hAnsi="Segoe UI" w:cs="Segoe UI"/>
          <w:color w:val="0F4761" w:themeColor="accent1" w:themeShade="BF"/>
          <w:sz w:val="22"/>
          <w:szCs w:val="22"/>
        </w:rPr>
        <w:t>(Lecturer to indicate Yes or No against each element)</w:t>
      </w:r>
    </w:p>
    <w:p w14:paraId="2B8CA9DF" w14:textId="4664A393" w:rsidR="00DE752B" w:rsidRDefault="7319FB6C" w:rsidP="64F93D5D">
      <w:pPr>
        <w:spacing w:after="0"/>
        <w:ind w:left="90"/>
        <w:rPr>
          <w:rFonts w:ascii="Segoe UI" w:eastAsia="Segoe UI" w:hAnsi="Segoe UI" w:cs="Segoe UI"/>
          <w:color w:val="000000" w:themeColor="text1"/>
          <w:sz w:val="18"/>
          <w:szCs w:val="18"/>
        </w:rPr>
      </w:pPr>
      <w:r w:rsidRPr="64F93D5D">
        <w:rPr>
          <w:rFonts w:ascii="Segoe UI" w:eastAsia="Segoe UI" w:hAnsi="Segoe UI" w:cs="Segoe UI"/>
          <w:color w:val="000000" w:themeColor="text1"/>
          <w:sz w:val="18"/>
          <w:szCs w:val="18"/>
        </w:rPr>
        <w:t xml:space="preserve"> </w:t>
      </w:r>
    </w:p>
    <w:tbl>
      <w:tblPr>
        <w:tblW w:w="0" w:type="auto"/>
        <w:tblInd w:w="600"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2222"/>
        <w:gridCol w:w="5173"/>
        <w:gridCol w:w="1349"/>
      </w:tblGrid>
      <w:tr w:rsidR="64F93D5D" w14:paraId="14B4E8AE" w14:textId="77777777" w:rsidTr="64F93D5D">
        <w:trPr>
          <w:trHeight w:val="285"/>
        </w:trPr>
        <w:tc>
          <w:tcPr>
            <w:tcW w:w="2235" w:type="dxa"/>
            <w:tcBorders>
              <w:top w:val="single" w:sz="6" w:space="0" w:color="auto"/>
              <w:left w:val="single" w:sz="6" w:space="0" w:color="auto"/>
              <w:bottom w:val="single" w:sz="6" w:space="0" w:color="000000" w:themeColor="text1"/>
              <w:right w:val="single" w:sz="6" w:space="0" w:color="000000" w:themeColor="text1"/>
            </w:tcBorders>
            <w:tcMar>
              <w:left w:w="105" w:type="dxa"/>
              <w:right w:w="105" w:type="dxa"/>
            </w:tcMar>
          </w:tcPr>
          <w:p w14:paraId="7E189283" w14:textId="7F7CB1C3" w:rsidR="64F93D5D" w:rsidRDefault="64F93D5D" w:rsidP="64F93D5D">
            <w:pPr>
              <w:spacing w:after="0"/>
              <w:rPr>
                <w:rFonts w:ascii="Arial" w:eastAsia="Arial" w:hAnsi="Arial" w:cs="Arial"/>
                <w:color w:val="000000" w:themeColor="text1"/>
                <w:sz w:val="22"/>
                <w:szCs w:val="22"/>
              </w:rPr>
            </w:pPr>
            <w:r w:rsidRPr="64F93D5D">
              <w:rPr>
                <w:rFonts w:ascii="Arial" w:eastAsia="Arial" w:hAnsi="Arial" w:cs="Arial"/>
                <w:color w:val="000000" w:themeColor="text1"/>
                <w:sz w:val="22"/>
                <w:szCs w:val="22"/>
              </w:rPr>
              <w:t xml:space="preserve">RESEARCH </w:t>
            </w:r>
          </w:p>
        </w:tc>
        <w:tc>
          <w:tcPr>
            <w:tcW w:w="5355" w:type="dxa"/>
            <w:tcBorders>
              <w:top w:val="single" w:sz="6" w:space="0" w:color="auto"/>
              <w:left w:val="single" w:sz="6" w:space="0" w:color="000000" w:themeColor="text1"/>
              <w:bottom w:val="single" w:sz="6" w:space="0" w:color="000000" w:themeColor="text1"/>
              <w:right w:val="single" w:sz="6" w:space="0" w:color="000000" w:themeColor="text1"/>
            </w:tcBorders>
            <w:tcMar>
              <w:left w:w="105" w:type="dxa"/>
              <w:right w:w="105" w:type="dxa"/>
            </w:tcMar>
          </w:tcPr>
          <w:p w14:paraId="3BA7BF5D" w14:textId="564B676F" w:rsidR="64F93D5D" w:rsidRDefault="64F93D5D" w:rsidP="64F93D5D">
            <w:pPr>
              <w:spacing w:after="0"/>
              <w:rPr>
                <w:rFonts w:ascii="Arial" w:eastAsia="Arial" w:hAnsi="Arial" w:cs="Arial"/>
                <w:color w:val="000000" w:themeColor="text1"/>
                <w:sz w:val="22"/>
                <w:szCs w:val="22"/>
              </w:rPr>
            </w:pPr>
            <w:r w:rsidRPr="64F93D5D">
              <w:rPr>
                <w:rFonts w:ascii="Arial" w:eastAsia="Arial" w:hAnsi="Arial" w:cs="Arial"/>
                <w:color w:val="000000" w:themeColor="text1"/>
                <w:sz w:val="22"/>
                <w:szCs w:val="22"/>
              </w:rPr>
              <w:t xml:space="preserve">For this assessment, you can use Generative AI to support you in research, including searching for bibliography, using tools to summarise, compare and interrogate materials. </w:t>
            </w:r>
          </w:p>
        </w:tc>
        <w:tc>
          <w:tcPr>
            <w:tcW w:w="1395" w:type="dxa"/>
            <w:tcBorders>
              <w:top w:val="single" w:sz="6" w:space="0" w:color="auto"/>
              <w:left w:val="single" w:sz="6" w:space="0" w:color="000000" w:themeColor="text1"/>
              <w:bottom w:val="single" w:sz="6" w:space="0" w:color="000000" w:themeColor="text1"/>
              <w:right w:val="single" w:sz="6" w:space="0" w:color="auto"/>
            </w:tcBorders>
            <w:tcMar>
              <w:left w:w="105" w:type="dxa"/>
              <w:right w:w="105" w:type="dxa"/>
            </w:tcMar>
          </w:tcPr>
          <w:p w14:paraId="23B3EAED" w14:textId="65922214" w:rsidR="64F93D5D" w:rsidRDefault="64F93D5D" w:rsidP="64F93D5D">
            <w:pPr>
              <w:spacing w:after="0"/>
              <w:rPr>
                <w:rFonts w:ascii="MS Gothic" w:eastAsia="MS Gothic" w:hAnsi="MS Gothic" w:cs="MS Gothic"/>
                <w:color w:val="000000" w:themeColor="text1"/>
                <w:sz w:val="22"/>
                <w:szCs w:val="22"/>
              </w:rPr>
            </w:pPr>
            <w:r w:rsidRPr="64F93D5D">
              <w:rPr>
                <w:rFonts w:ascii="Arial" w:eastAsia="Arial" w:hAnsi="Arial" w:cs="Arial"/>
                <w:color w:val="000000" w:themeColor="text1"/>
                <w:sz w:val="22"/>
                <w:szCs w:val="22"/>
              </w:rPr>
              <w:t xml:space="preserve">Yes  </w:t>
            </w:r>
            <w:r w:rsidRPr="64F93D5D">
              <w:rPr>
                <w:rFonts w:ascii="MS Gothic" w:eastAsia="MS Gothic" w:hAnsi="MS Gothic" w:cs="MS Gothic"/>
                <w:color w:val="000000" w:themeColor="text1"/>
                <w:sz w:val="22"/>
                <w:szCs w:val="22"/>
              </w:rPr>
              <w:t>☒</w:t>
            </w:r>
          </w:p>
          <w:p w14:paraId="3B5986D2" w14:textId="1354D16F" w:rsidR="64F93D5D" w:rsidRDefault="64F93D5D" w:rsidP="64F93D5D">
            <w:pPr>
              <w:spacing w:after="0"/>
              <w:rPr>
                <w:rFonts w:ascii="Arial" w:eastAsia="Arial" w:hAnsi="Arial" w:cs="Arial"/>
                <w:color w:val="000000" w:themeColor="text1"/>
                <w:sz w:val="22"/>
                <w:szCs w:val="22"/>
              </w:rPr>
            </w:pPr>
            <w:r w:rsidRPr="64F93D5D">
              <w:rPr>
                <w:rFonts w:ascii="Arial" w:eastAsia="Arial" w:hAnsi="Arial" w:cs="Arial"/>
                <w:color w:val="000000" w:themeColor="text1"/>
                <w:sz w:val="22"/>
                <w:szCs w:val="22"/>
              </w:rPr>
              <w:t xml:space="preserve"> </w:t>
            </w:r>
          </w:p>
          <w:p w14:paraId="467C8F10" w14:textId="0CC881E0" w:rsidR="64F93D5D" w:rsidRDefault="64F93D5D" w:rsidP="64F93D5D">
            <w:pPr>
              <w:spacing w:after="0"/>
              <w:rPr>
                <w:rFonts w:ascii="MS Gothic" w:eastAsia="MS Gothic" w:hAnsi="MS Gothic" w:cs="MS Gothic"/>
                <w:color w:val="000000" w:themeColor="text1"/>
                <w:sz w:val="22"/>
                <w:szCs w:val="22"/>
              </w:rPr>
            </w:pPr>
            <w:r w:rsidRPr="64F93D5D">
              <w:rPr>
                <w:rFonts w:ascii="Arial" w:eastAsia="Arial" w:hAnsi="Arial" w:cs="Arial"/>
                <w:color w:val="000000" w:themeColor="text1"/>
                <w:sz w:val="22"/>
                <w:szCs w:val="22"/>
              </w:rPr>
              <w:t xml:space="preserve">No   </w:t>
            </w:r>
            <w:r w:rsidRPr="64F93D5D">
              <w:rPr>
                <w:rFonts w:ascii="MS Gothic" w:eastAsia="MS Gothic" w:hAnsi="MS Gothic" w:cs="MS Gothic"/>
                <w:color w:val="000000" w:themeColor="text1"/>
                <w:sz w:val="22"/>
                <w:szCs w:val="22"/>
              </w:rPr>
              <w:t>☐</w:t>
            </w:r>
          </w:p>
        </w:tc>
      </w:tr>
      <w:tr w:rsidR="64F93D5D" w14:paraId="337E4CDE" w14:textId="77777777" w:rsidTr="64F93D5D">
        <w:trPr>
          <w:trHeight w:val="285"/>
        </w:trPr>
        <w:tc>
          <w:tcPr>
            <w:tcW w:w="2235" w:type="dxa"/>
            <w:tcBorders>
              <w:top w:val="single" w:sz="6" w:space="0" w:color="000000" w:themeColor="text1"/>
              <w:left w:val="single" w:sz="6" w:space="0" w:color="auto"/>
              <w:bottom w:val="single" w:sz="6" w:space="0" w:color="000000" w:themeColor="text1"/>
              <w:right w:val="single" w:sz="6" w:space="0" w:color="000000" w:themeColor="text1"/>
            </w:tcBorders>
            <w:tcMar>
              <w:left w:w="105" w:type="dxa"/>
              <w:right w:w="105" w:type="dxa"/>
            </w:tcMar>
          </w:tcPr>
          <w:p w14:paraId="7EFC7218" w14:textId="37EB7954" w:rsidR="64F93D5D" w:rsidRDefault="64F93D5D" w:rsidP="64F93D5D">
            <w:pPr>
              <w:spacing w:after="0"/>
              <w:rPr>
                <w:rFonts w:ascii="Arial" w:eastAsia="Arial" w:hAnsi="Arial" w:cs="Arial"/>
                <w:color w:val="000000" w:themeColor="text1"/>
                <w:sz w:val="22"/>
                <w:szCs w:val="22"/>
              </w:rPr>
            </w:pPr>
            <w:r w:rsidRPr="64F93D5D">
              <w:rPr>
                <w:rFonts w:ascii="Arial" w:eastAsia="Arial" w:hAnsi="Arial" w:cs="Arial"/>
                <w:color w:val="000000" w:themeColor="text1"/>
                <w:sz w:val="22"/>
                <w:szCs w:val="22"/>
              </w:rPr>
              <w:t xml:space="preserve">STRUCTURE </w:t>
            </w:r>
          </w:p>
        </w:tc>
        <w:tc>
          <w:tcPr>
            <w:tcW w:w="53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F8E16C5" w14:textId="387C5A1A" w:rsidR="64F93D5D" w:rsidRDefault="64F93D5D" w:rsidP="64F93D5D">
            <w:pPr>
              <w:spacing w:after="0"/>
              <w:rPr>
                <w:rFonts w:ascii="Arial" w:eastAsia="Arial" w:hAnsi="Arial" w:cs="Arial"/>
                <w:color w:val="000000" w:themeColor="text1"/>
                <w:sz w:val="22"/>
                <w:szCs w:val="22"/>
              </w:rPr>
            </w:pPr>
            <w:r w:rsidRPr="64F93D5D">
              <w:rPr>
                <w:rFonts w:ascii="Arial" w:eastAsia="Arial" w:hAnsi="Arial" w:cs="Arial"/>
                <w:color w:val="000000" w:themeColor="text1"/>
                <w:sz w:val="22"/>
                <w:szCs w:val="22"/>
              </w:rPr>
              <w:t xml:space="preserve">For this assessment, you can use Generative AI to support you in structuring your submission, including creating a draft argument structure, identifying parts and headings, etc. </w:t>
            </w:r>
          </w:p>
        </w:tc>
        <w:tc>
          <w:tcPr>
            <w:tcW w:w="1395"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702A1B41" w14:textId="73F7BCF7" w:rsidR="64F93D5D" w:rsidRDefault="64F93D5D" w:rsidP="64F93D5D">
            <w:pPr>
              <w:spacing w:after="0"/>
              <w:rPr>
                <w:rFonts w:ascii="MS Gothic" w:eastAsia="MS Gothic" w:hAnsi="MS Gothic" w:cs="MS Gothic"/>
                <w:color w:val="000000" w:themeColor="text1"/>
                <w:sz w:val="22"/>
                <w:szCs w:val="22"/>
              </w:rPr>
            </w:pPr>
            <w:r w:rsidRPr="64F93D5D">
              <w:rPr>
                <w:rFonts w:ascii="Arial" w:eastAsia="Arial" w:hAnsi="Arial" w:cs="Arial"/>
                <w:color w:val="000000" w:themeColor="text1"/>
                <w:sz w:val="22"/>
                <w:szCs w:val="22"/>
              </w:rPr>
              <w:t xml:space="preserve">Yes  </w:t>
            </w:r>
            <w:r w:rsidRPr="64F93D5D">
              <w:rPr>
                <w:rFonts w:ascii="MS Gothic" w:eastAsia="MS Gothic" w:hAnsi="MS Gothic" w:cs="MS Gothic"/>
                <w:color w:val="000000" w:themeColor="text1"/>
                <w:sz w:val="22"/>
                <w:szCs w:val="22"/>
              </w:rPr>
              <w:t>☒</w:t>
            </w:r>
          </w:p>
          <w:p w14:paraId="6B978762" w14:textId="42679511" w:rsidR="64F93D5D" w:rsidRDefault="64F93D5D" w:rsidP="64F93D5D">
            <w:pPr>
              <w:spacing w:after="0"/>
              <w:rPr>
                <w:rFonts w:ascii="Arial" w:eastAsia="Arial" w:hAnsi="Arial" w:cs="Arial"/>
                <w:color w:val="000000" w:themeColor="text1"/>
                <w:sz w:val="22"/>
                <w:szCs w:val="22"/>
              </w:rPr>
            </w:pPr>
            <w:r w:rsidRPr="64F93D5D">
              <w:rPr>
                <w:rFonts w:ascii="Arial" w:eastAsia="Arial" w:hAnsi="Arial" w:cs="Arial"/>
                <w:color w:val="000000" w:themeColor="text1"/>
                <w:sz w:val="22"/>
                <w:szCs w:val="22"/>
              </w:rPr>
              <w:t xml:space="preserve"> </w:t>
            </w:r>
          </w:p>
          <w:p w14:paraId="7014CFA8" w14:textId="784F21C6" w:rsidR="64F93D5D" w:rsidRDefault="64F93D5D" w:rsidP="64F93D5D">
            <w:pPr>
              <w:spacing w:after="0"/>
              <w:rPr>
                <w:rFonts w:ascii="MS Gothic" w:eastAsia="MS Gothic" w:hAnsi="MS Gothic" w:cs="MS Gothic"/>
                <w:color w:val="000000" w:themeColor="text1"/>
                <w:sz w:val="22"/>
                <w:szCs w:val="22"/>
              </w:rPr>
            </w:pPr>
            <w:r w:rsidRPr="64F93D5D">
              <w:rPr>
                <w:rFonts w:ascii="Arial" w:eastAsia="Arial" w:hAnsi="Arial" w:cs="Arial"/>
                <w:color w:val="000000" w:themeColor="text1"/>
                <w:sz w:val="22"/>
                <w:szCs w:val="22"/>
              </w:rPr>
              <w:t xml:space="preserve">No   </w:t>
            </w:r>
            <w:r w:rsidRPr="64F93D5D">
              <w:rPr>
                <w:rFonts w:ascii="MS Gothic" w:eastAsia="MS Gothic" w:hAnsi="MS Gothic" w:cs="MS Gothic"/>
                <w:color w:val="000000" w:themeColor="text1"/>
                <w:sz w:val="22"/>
                <w:szCs w:val="22"/>
              </w:rPr>
              <w:t>☐</w:t>
            </w:r>
          </w:p>
        </w:tc>
      </w:tr>
      <w:tr w:rsidR="64F93D5D" w14:paraId="37D153DF" w14:textId="77777777" w:rsidTr="64F93D5D">
        <w:trPr>
          <w:trHeight w:val="285"/>
        </w:trPr>
        <w:tc>
          <w:tcPr>
            <w:tcW w:w="2235" w:type="dxa"/>
            <w:tcBorders>
              <w:top w:val="single" w:sz="6" w:space="0" w:color="000000" w:themeColor="text1"/>
              <w:left w:val="single" w:sz="6" w:space="0" w:color="auto"/>
              <w:bottom w:val="single" w:sz="6" w:space="0" w:color="000000" w:themeColor="text1"/>
              <w:right w:val="single" w:sz="6" w:space="0" w:color="000000" w:themeColor="text1"/>
            </w:tcBorders>
            <w:tcMar>
              <w:left w:w="105" w:type="dxa"/>
              <w:right w:w="105" w:type="dxa"/>
            </w:tcMar>
          </w:tcPr>
          <w:p w14:paraId="59124AFB" w14:textId="1F7EDC7D" w:rsidR="64F93D5D" w:rsidRDefault="64F93D5D" w:rsidP="64F93D5D">
            <w:pPr>
              <w:spacing w:after="0"/>
              <w:rPr>
                <w:rFonts w:ascii="Arial" w:eastAsia="Arial" w:hAnsi="Arial" w:cs="Arial"/>
                <w:color w:val="000000" w:themeColor="text1"/>
                <w:sz w:val="22"/>
                <w:szCs w:val="22"/>
              </w:rPr>
            </w:pPr>
            <w:r w:rsidRPr="64F93D5D">
              <w:rPr>
                <w:rFonts w:ascii="Arial" w:eastAsia="Arial" w:hAnsi="Arial" w:cs="Arial"/>
                <w:color w:val="000000" w:themeColor="text1"/>
                <w:sz w:val="22"/>
                <w:szCs w:val="22"/>
              </w:rPr>
              <w:t xml:space="preserve">PROOFREADING </w:t>
            </w:r>
          </w:p>
        </w:tc>
        <w:tc>
          <w:tcPr>
            <w:tcW w:w="53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0069B01" w14:textId="272BB2DF" w:rsidR="64F93D5D" w:rsidRDefault="64F93D5D" w:rsidP="64F93D5D">
            <w:pPr>
              <w:spacing w:after="0"/>
              <w:rPr>
                <w:rFonts w:ascii="Arial" w:eastAsia="Arial" w:hAnsi="Arial" w:cs="Arial"/>
                <w:color w:val="000000" w:themeColor="text1"/>
                <w:sz w:val="22"/>
                <w:szCs w:val="22"/>
              </w:rPr>
            </w:pPr>
            <w:r w:rsidRPr="64F93D5D">
              <w:rPr>
                <w:rFonts w:ascii="Arial" w:eastAsia="Arial" w:hAnsi="Arial" w:cs="Arial"/>
                <w:color w:val="000000" w:themeColor="text1"/>
                <w:sz w:val="22"/>
                <w:szCs w:val="22"/>
              </w:rPr>
              <w:t xml:space="preserve">For this assessment, you can use Generative AI to check your own text/creation for grammatical and syntactical mistakes, including rephrasing of your own work within specific standards. </w:t>
            </w:r>
          </w:p>
        </w:tc>
        <w:tc>
          <w:tcPr>
            <w:tcW w:w="1395"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3E327150" w14:textId="43254180" w:rsidR="64F93D5D" w:rsidRDefault="64F93D5D" w:rsidP="64F93D5D">
            <w:pPr>
              <w:spacing w:after="0"/>
              <w:rPr>
                <w:rFonts w:ascii="MS Gothic" w:eastAsia="MS Gothic" w:hAnsi="MS Gothic" w:cs="MS Gothic"/>
                <w:color w:val="000000" w:themeColor="text1"/>
                <w:sz w:val="22"/>
                <w:szCs w:val="22"/>
              </w:rPr>
            </w:pPr>
            <w:r w:rsidRPr="64F93D5D">
              <w:rPr>
                <w:rFonts w:ascii="Arial" w:eastAsia="Arial" w:hAnsi="Arial" w:cs="Arial"/>
                <w:color w:val="000000" w:themeColor="text1"/>
                <w:sz w:val="22"/>
                <w:szCs w:val="22"/>
              </w:rPr>
              <w:t xml:space="preserve">Yes  </w:t>
            </w:r>
            <w:r w:rsidRPr="64F93D5D">
              <w:rPr>
                <w:rFonts w:ascii="MS Gothic" w:eastAsia="MS Gothic" w:hAnsi="MS Gothic" w:cs="MS Gothic"/>
                <w:color w:val="000000" w:themeColor="text1"/>
                <w:sz w:val="22"/>
                <w:szCs w:val="22"/>
              </w:rPr>
              <w:t>☒</w:t>
            </w:r>
          </w:p>
          <w:p w14:paraId="0EAA7466" w14:textId="08F3A259" w:rsidR="64F93D5D" w:rsidRDefault="64F93D5D" w:rsidP="64F93D5D">
            <w:pPr>
              <w:spacing w:after="0"/>
              <w:rPr>
                <w:rFonts w:ascii="Arial" w:eastAsia="Arial" w:hAnsi="Arial" w:cs="Arial"/>
                <w:color w:val="000000" w:themeColor="text1"/>
                <w:sz w:val="22"/>
                <w:szCs w:val="22"/>
              </w:rPr>
            </w:pPr>
            <w:r w:rsidRPr="64F93D5D">
              <w:rPr>
                <w:rFonts w:ascii="Arial" w:eastAsia="Arial" w:hAnsi="Arial" w:cs="Arial"/>
                <w:color w:val="000000" w:themeColor="text1"/>
                <w:sz w:val="22"/>
                <w:szCs w:val="22"/>
              </w:rPr>
              <w:t xml:space="preserve"> </w:t>
            </w:r>
          </w:p>
          <w:p w14:paraId="415623AE" w14:textId="338E3211" w:rsidR="64F93D5D" w:rsidRDefault="64F93D5D" w:rsidP="64F93D5D">
            <w:pPr>
              <w:spacing w:after="0"/>
              <w:rPr>
                <w:rFonts w:ascii="MS Gothic" w:eastAsia="MS Gothic" w:hAnsi="MS Gothic" w:cs="MS Gothic"/>
                <w:color w:val="000000" w:themeColor="text1"/>
                <w:sz w:val="22"/>
                <w:szCs w:val="22"/>
              </w:rPr>
            </w:pPr>
            <w:r w:rsidRPr="64F93D5D">
              <w:rPr>
                <w:rFonts w:ascii="Arial" w:eastAsia="Arial" w:hAnsi="Arial" w:cs="Arial"/>
                <w:color w:val="000000" w:themeColor="text1"/>
                <w:sz w:val="22"/>
                <w:szCs w:val="22"/>
              </w:rPr>
              <w:t xml:space="preserve">No   </w:t>
            </w:r>
            <w:r w:rsidRPr="64F93D5D">
              <w:rPr>
                <w:rFonts w:ascii="MS Gothic" w:eastAsia="MS Gothic" w:hAnsi="MS Gothic" w:cs="MS Gothic"/>
                <w:color w:val="000000" w:themeColor="text1"/>
                <w:sz w:val="22"/>
                <w:szCs w:val="22"/>
              </w:rPr>
              <w:t>☐</w:t>
            </w:r>
          </w:p>
        </w:tc>
      </w:tr>
      <w:tr w:rsidR="64F93D5D" w14:paraId="15F8B0F6" w14:textId="77777777" w:rsidTr="64F93D5D">
        <w:trPr>
          <w:trHeight w:val="285"/>
        </w:trPr>
        <w:tc>
          <w:tcPr>
            <w:tcW w:w="2235" w:type="dxa"/>
            <w:tcBorders>
              <w:top w:val="single" w:sz="6" w:space="0" w:color="000000" w:themeColor="text1"/>
              <w:left w:val="single" w:sz="6" w:space="0" w:color="auto"/>
              <w:bottom w:val="single" w:sz="6" w:space="0" w:color="000000" w:themeColor="text1"/>
              <w:right w:val="single" w:sz="6" w:space="0" w:color="000000" w:themeColor="text1"/>
            </w:tcBorders>
            <w:tcMar>
              <w:left w:w="105" w:type="dxa"/>
              <w:right w:w="105" w:type="dxa"/>
            </w:tcMar>
          </w:tcPr>
          <w:p w14:paraId="1DBC6495" w14:textId="24F9E2E9" w:rsidR="64F93D5D" w:rsidRDefault="64F93D5D" w:rsidP="64F93D5D">
            <w:pPr>
              <w:spacing w:after="0"/>
              <w:rPr>
                <w:rFonts w:ascii="Arial" w:eastAsia="Arial" w:hAnsi="Arial" w:cs="Arial"/>
                <w:color w:val="000000" w:themeColor="text1"/>
                <w:sz w:val="22"/>
                <w:szCs w:val="22"/>
              </w:rPr>
            </w:pPr>
            <w:r w:rsidRPr="64F93D5D">
              <w:rPr>
                <w:rFonts w:ascii="Arial" w:eastAsia="Arial" w:hAnsi="Arial" w:cs="Arial"/>
                <w:color w:val="000000" w:themeColor="text1"/>
                <w:sz w:val="22"/>
                <w:szCs w:val="22"/>
              </w:rPr>
              <w:t xml:space="preserve">WRITING </w:t>
            </w:r>
          </w:p>
        </w:tc>
        <w:tc>
          <w:tcPr>
            <w:tcW w:w="53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769F85A" w14:textId="44071826" w:rsidR="64F93D5D" w:rsidRDefault="64F93D5D" w:rsidP="64F93D5D">
            <w:pPr>
              <w:spacing w:after="0"/>
              <w:rPr>
                <w:rFonts w:ascii="Arial" w:eastAsia="Arial" w:hAnsi="Arial" w:cs="Arial"/>
                <w:color w:val="000000" w:themeColor="text1"/>
                <w:sz w:val="22"/>
                <w:szCs w:val="22"/>
              </w:rPr>
            </w:pPr>
            <w:r w:rsidRPr="64F93D5D">
              <w:rPr>
                <w:rFonts w:ascii="Arial" w:eastAsia="Arial" w:hAnsi="Arial" w:cs="Arial"/>
                <w:color w:val="000000" w:themeColor="text1"/>
                <w:sz w:val="22"/>
                <w:szCs w:val="22"/>
              </w:rPr>
              <w:t xml:space="preserve">For this assessment, you can use Generative AI to create text for submission. </w:t>
            </w:r>
          </w:p>
        </w:tc>
        <w:tc>
          <w:tcPr>
            <w:tcW w:w="1395"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739B7C83" w14:textId="5EB6339F" w:rsidR="64F93D5D" w:rsidRDefault="64F93D5D" w:rsidP="64F93D5D">
            <w:pPr>
              <w:spacing w:after="0"/>
              <w:rPr>
                <w:rFonts w:ascii="MS Gothic" w:eastAsia="MS Gothic" w:hAnsi="MS Gothic" w:cs="MS Gothic"/>
                <w:color w:val="000000" w:themeColor="text1"/>
                <w:sz w:val="22"/>
                <w:szCs w:val="22"/>
              </w:rPr>
            </w:pPr>
            <w:r w:rsidRPr="64F93D5D">
              <w:rPr>
                <w:rFonts w:ascii="Arial" w:eastAsia="Arial" w:hAnsi="Arial" w:cs="Arial"/>
                <w:color w:val="000000" w:themeColor="text1"/>
                <w:sz w:val="22"/>
                <w:szCs w:val="22"/>
              </w:rPr>
              <w:t xml:space="preserve">Yes  </w:t>
            </w:r>
            <w:r w:rsidRPr="64F93D5D">
              <w:rPr>
                <w:rFonts w:ascii="MS Gothic" w:eastAsia="MS Gothic" w:hAnsi="MS Gothic" w:cs="MS Gothic"/>
                <w:color w:val="000000" w:themeColor="text1"/>
                <w:sz w:val="22"/>
                <w:szCs w:val="22"/>
              </w:rPr>
              <w:t>☐</w:t>
            </w:r>
          </w:p>
          <w:p w14:paraId="4F778356" w14:textId="5F66FE6D" w:rsidR="64F93D5D" w:rsidRDefault="64F93D5D" w:rsidP="64F93D5D">
            <w:pPr>
              <w:spacing w:after="0"/>
              <w:rPr>
                <w:rFonts w:ascii="Arial" w:eastAsia="Arial" w:hAnsi="Arial" w:cs="Arial"/>
                <w:color w:val="000000" w:themeColor="text1"/>
                <w:sz w:val="22"/>
                <w:szCs w:val="22"/>
              </w:rPr>
            </w:pPr>
            <w:r w:rsidRPr="64F93D5D">
              <w:rPr>
                <w:rFonts w:ascii="Arial" w:eastAsia="Arial" w:hAnsi="Arial" w:cs="Arial"/>
                <w:color w:val="000000" w:themeColor="text1"/>
                <w:sz w:val="22"/>
                <w:szCs w:val="22"/>
              </w:rPr>
              <w:t xml:space="preserve"> </w:t>
            </w:r>
          </w:p>
          <w:p w14:paraId="68E39FC2" w14:textId="627C3D32" w:rsidR="64F93D5D" w:rsidRDefault="64F93D5D" w:rsidP="64F93D5D">
            <w:pPr>
              <w:spacing w:after="0"/>
              <w:rPr>
                <w:rFonts w:ascii="MS Gothic" w:eastAsia="MS Gothic" w:hAnsi="MS Gothic" w:cs="MS Gothic"/>
                <w:color w:val="000000" w:themeColor="text1"/>
                <w:sz w:val="22"/>
                <w:szCs w:val="22"/>
              </w:rPr>
            </w:pPr>
            <w:r w:rsidRPr="64F93D5D">
              <w:rPr>
                <w:rFonts w:ascii="Arial" w:eastAsia="Arial" w:hAnsi="Arial" w:cs="Arial"/>
                <w:color w:val="000000" w:themeColor="text1"/>
                <w:sz w:val="22"/>
                <w:szCs w:val="22"/>
              </w:rPr>
              <w:t xml:space="preserve">No   </w:t>
            </w:r>
            <w:r w:rsidRPr="64F93D5D">
              <w:rPr>
                <w:rFonts w:ascii="MS Gothic" w:eastAsia="MS Gothic" w:hAnsi="MS Gothic" w:cs="MS Gothic"/>
                <w:color w:val="000000" w:themeColor="text1"/>
                <w:sz w:val="22"/>
                <w:szCs w:val="22"/>
              </w:rPr>
              <w:t>☒</w:t>
            </w:r>
          </w:p>
        </w:tc>
      </w:tr>
      <w:tr w:rsidR="64F93D5D" w14:paraId="4ADEC473" w14:textId="77777777" w:rsidTr="64F93D5D">
        <w:trPr>
          <w:trHeight w:val="285"/>
        </w:trPr>
        <w:tc>
          <w:tcPr>
            <w:tcW w:w="2235" w:type="dxa"/>
            <w:tcBorders>
              <w:top w:val="single" w:sz="6" w:space="0" w:color="000000" w:themeColor="text1"/>
              <w:left w:val="single" w:sz="6" w:space="0" w:color="auto"/>
              <w:bottom w:val="single" w:sz="6" w:space="0" w:color="000000" w:themeColor="text1"/>
              <w:right w:val="single" w:sz="6" w:space="0" w:color="000000" w:themeColor="text1"/>
            </w:tcBorders>
            <w:tcMar>
              <w:left w:w="105" w:type="dxa"/>
              <w:right w:w="105" w:type="dxa"/>
            </w:tcMar>
          </w:tcPr>
          <w:p w14:paraId="234D7514" w14:textId="43F21AB7" w:rsidR="64F93D5D" w:rsidRDefault="64F93D5D" w:rsidP="64F93D5D">
            <w:pPr>
              <w:spacing w:after="0"/>
              <w:rPr>
                <w:rFonts w:ascii="Arial" w:eastAsia="Arial" w:hAnsi="Arial" w:cs="Arial"/>
                <w:color w:val="000000" w:themeColor="text1"/>
                <w:sz w:val="22"/>
                <w:szCs w:val="22"/>
              </w:rPr>
            </w:pPr>
            <w:r w:rsidRPr="64F93D5D">
              <w:rPr>
                <w:rFonts w:ascii="Arial" w:eastAsia="Arial" w:hAnsi="Arial" w:cs="Arial"/>
                <w:color w:val="000000" w:themeColor="text1"/>
                <w:sz w:val="22"/>
                <w:szCs w:val="22"/>
              </w:rPr>
              <w:t xml:space="preserve">CREATIVE </w:t>
            </w:r>
          </w:p>
        </w:tc>
        <w:tc>
          <w:tcPr>
            <w:tcW w:w="53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858B8BC" w14:textId="40CC7A21" w:rsidR="64F93D5D" w:rsidRDefault="64F93D5D" w:rsidP="64F93D5D">
            <w:pPr>
              <w:spacing w:after="0"/>
              <w:rPr>
                <w:rFonts w:ascii="Arial" w:eastAsia="Arial" w:hAnsi="Arial" w:cs="Arial"/>
                <w:color w:val="000000" w:themeColor="text1"/>
                <w:sz w:val="22"/>
                <w:szCs w:val="22"/>
              </w:rPr>
            </w:pPr>
            <w:r w:rsidRPr="64F93D5D">
              <w:rPr>
                <w:rFonts w:ascii="Arial" w:eastAsia="Arial" w:hAnsi="Arial" w:cs="Arial"/>
                <w:color w:val="000000" w:themeColor="text1"/>
                <w:sz w:val="22"/>
                <w:szCs w:val="22"/>
              </w:rPr>
              <w:t xml:space="preserve">For this assessment, you can use Generative AI to create creative materials, such as images. </w:t>
            </w:r>
          </w:p>
        </w:tc>
        <w:tc>
          <w:tcPr>
            <w:tcW w:w="1395"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527D2A59" w14:textId="1DD72FD7" w:rsidR="64F93D5D" w:rsidRDefault="64F93D5D" w:rsidP="64F93D5D">
            <w:pPr>
              <w:spacing w:after="0"/>
              <w:rPr>
                <w:rFonts w:ascii="MS Gothic" w:eastAsia="MS Gothic" w:hAnsi="MS Gothic" w:cs="MS Gothic"/>
                <w:color w:val="000000" w:themeColor="text1"/>
                <w:sz w:val="22"/>
                <w:szCs w:val="22"/>
              </w:rPr>
            </w:pPr>
            <w:r w:rsidRPr="64F93D5D">
              <w:rPr>
                <w:rFonts w:ascii="Arial" w:eastAsia="Arial" w:hAnsi="Arial" w:cs="Arial"/>
                <w:color w:val="000000" w:themeColor="text1"/>
                <w:sz w:val="22"/>
                <w:szCs w:val="22"/>
              </w:rPr>
              <w:t xml:space="preserve">Yes  </w:t>
            </w:r>
            <w:r w:rsidRPr="64F93D5D">
              <w:rPr>
                <w:rFonts w:ascii="MS Gothic" w:eastAsia="MS Gothic" w:hAnsi="MS Gothic" w:cs="MS Gothic"/>
                <w:color w:val="000000" w:themeColor="text1"/>
                <w:sz w:val="22"/>
                <w:szCs w:val="22"/>
              </w:rPr>
              <w:t>☐</w:t>
            </w:r>
          </w:p>
          <w:p w14:paraId="3EDB55D0" w14:textId="531421FB" w:rsidR="64F93D5D" w:rsidRDefault="64F93D5D" w:rsidP="64F93D5D">
            <w:pPr>
              <w:spacing w:after="0"/>
              <w:rPr>
                <w:rFonts w:ascii="Arial" w:eastAsia="Arial" w:hAnsi="Arial" w:cs="Arial"/>
                <w:color w:val="000000" w:themeColor="text1"/>
                <w:sz w:val="22"/>
                <w:szCs w:val="22"/>
              </w:rPr>
            </w:pPr>
            <w:r w:rsidRPr="64F93D5D">
              <w:rPr>
                <w:rFonts w:ascii="Arial" w:eastAsia="Arial" w:hAnsi="Arial" w:cs="Arial"/>
                <w:color w:val="000000" w:themeColor="text1"/>
                <w:sz w:val="22"/>
                <w:szCs w:val="22"/>
              </w:rPr>
              <w:t xml:space="preserve"> </w:t>
            </w:r>
          </w:p>
          <w:p w14:paraId="444E622E" w14:textId="25EF25B9" w:rsidR="64F93D5D" w:rsidRDefault="64F93D5D" w:rsidP="64F93D5D">
            <w:pPr>
              <w:spacing w:after="0"/>
              <w:rPr>
                <w:rFonts w:ascii="MS Gothic" w:eastAsia="MS Gothic" w:hAnsi="MS Gothic" w:cs="MS Gothic"/>
                <w:color w:val="000000" w:themeColor="text1"/>
                <w:sz w:val="22"/>
                <w:szCs w:val="22"/>
              </w:rPr>
            </w:pPr>
            <w:r w:rsidRPr="64F93D5D">
              <w:rPr>
                <w:rFonts w:ascii="Arial" w:eastAsia="Arial" w:hAnsi="Arial" w:cs="Arial"/>
                <w:color w:val="000000" w:themeColor="text1"/>
                <w:sz w:val="22"/>
                <w:szCs w:val="22"/>
              </w:rPr>
              <w:t xml:space="preserve">No   </w:t>
            </w:r>
            <w:r w:rsidRPr="64F93D5D">
              <w:rPr>
                <w:rFonts w:ascii="MS Gothic" w:eastAsia="MS Gothic" w:hAnsi="MS Gothic" w:cs="MS Gothic"/>
                <w:color w:val="000000" w:themeColor="text1"/>
                <w:sz w:val="22"/>
                <w:szCs w:val="22"/>
              </w:rPr>
              <w:t>☒</w:t>
            </w:r>
          </w:p>
        </w:tc>
      </w:tr>
      <w:tr w:rsidR="64F93D5D" w14:paraId="33F593DB" w14:textId="77777777" w:rsidTr="64F93D5D">
        <w:trPr>
          <w:trHeight w:val="285"/>
        </w:trPr>
        <w:tc>
          <w:tcPr>
            <w:tcW w:w="2235" w:type="dxa"/>
            <w:tcBorders>
              <w:top w:val="single" w:sz="6" w:space="0" w:color="000000" w:themeColor="text1"/>
              <w:left w:val="single" w:sz="6" w:space="0" w:color="auto"/>
              <w:bottom w:val="single" w:sz="6" w:space="0" w:color="000000" w:themeColor="text1"/>
              <w:right w:val="single" w:sz="6" w:space="0" w:color="000000" w:themeColor="text1"/>
            </w:tcBorders>
            <w:tcMar>
              <w:left w:w="105" w:type="dxa"/>
              <w:right w:w="105" w:type="dxa"/>
            </w:tcMar>
          </w:tcPr>
          <w:p w14:paraId="06865C1E" w14:textId="249296F2" w:rsidR="64F93D5D" w:rsidRDefault="64F93D5D" w:rsidP="64F93D5D">
            <w:pPr>
              <w:spacing w:after="0"/>
              <w:rPr>
                <w:rFonts w:ascii="Arial" w:eastAsia="Arial" w:hAnsi="Arial" w:cs="Arial"/>
                <w:color w:val="000000" w:themeColor="text1"/>
                <w:sz w:val="22"/>
                <w:szCs w:val="22"/>
              </w:rPr>
            </w:pPr>
            <w:r w:rsidRPr="64F93D5D">
              <w:rPr>
                <w:rFonts w:ascii="Arial" w:eastAsia="Arial" w:hAnsi="Arial" w:cs="Arial"/>
                <w:color w:val="000000" w:themeColor="text1"/>
                <w:sz w:val="22"/>
                <w:szCs w:val="22"/>
              </w:rPr>
              <w:t xml:space="preserve">PROGRAMING </w:t>
            </w:r>
          </w:p>
        </w:tc>
        <w:tc>
          <w:tcPr>
            <w:tcW w:w="53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577FA1B" w14:textId="567AA164" w:rsidR="64F93D5D" w:rsidRDefault="64F93D5D" w:rsidP="64F93D5D">
            <w:pPr>
              <w:spacing w:after="0"/>
              <w:rPr>
                <w:rFonts w:ascii="Arial" w:eastAsia="Arial" w:hAnsi="Arial" w:cs="Arial"/>
                <w:color w:val="000000" w:themeColor="text1"/>
                <w:sz w:val="22"/>
                <w:szCs w:val="22"/>
              </w:rPr>
            </w:pPr>
            <w:r w:rsidRPr="64F93D5D">
              <w:rPr>
                <w:rFonts w:ascii="Arial" w:eastAsia="Arial" w:hAnsi="Arial" w:cs="Arial"/>
                <w:color w:val="000000" w:themeColor="text1"/>
                <w:sz w:val="22"/>
                <w:szCs w:val="22"/>
              </w:rPr>
              <w:t xml:space="preserve">For this assessment, you can use Generative AI to create and check code. </w:t>
            </w:r>
          </w:p>
        </w:tc>
        <w:tc>
          <w:tcPr>
            <w:tcW w:w="1395"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60AB53FB" w14:textId="47EC2160" w:rsidR="64F93D5D" w:rsidRDefault="64F93D5D" w:rsidP="64F93D5D">
            <w:pPr>
              <w:spacing w:after="0"/>
              <w:rPr>
                <w:rFonts w:ascii="MS Gothic" w:eastAsia="MS Gothic" w:hAnsi="MS Gothic" w:cs="MS Gothic"/>
                <w:color w:val="000000" w:themeColor="text1"/>
                <w:sz w:val="22"/>
                <w:szCs w:val="22"/>
              </w:rPr>
            </w:pPr>
            <w:r w:rsidRPr="64F93D5D">
              <w:rPr>
                <w:rFonts w:ascii="Arial" w:eastAsia="Arial" w:hAnsi="Arial" w:cs="Arial"/>
                <w:color w:val="000000" w:themeColor="text1"/>
                <w:sz w:val="22"/>
                <w:szCs w:val="22"/>
              </w:rPr>
              <w:t xml:space="preserve">Yes  </w:t>
            </w:r>
            <w:r w:rsidRPr="64F93D5D">
              <w:rPr>
                <w:rFonts w:ascii="MS Gothic" w:eastAsia="MS Gothic" w:hAnsi="MS Gothic" w:cs="MS Gothic"/>
                <w:color w:val="000000" w:themeColor="text1"/>
                <w:sz w:val="22"/>
                <w:szCs w:val="22"/>
              </w:rPr>
              <w:t>☐</w:t>
            </w:r>
          </w:p>
          <w:p w14:paraId="081EDCFE" w14:textId="4EA4644D" w:rsidR="64F93D5D" w:rsidRDefault="64F93D5D" w:rsidP="64F93D5D">
            <w:pPr>
              <w:spacing w:after="0"/>
              <w:rPr>
                <w:rFonts w:ascii="Arial" w:eastAsia="Arial" w:hAnsi="Arial" w:cs="Arial"/>
                <w:color w:val="000000" w:themeColor="text1"/>
                <w:sz w:val="22"/>
                <w:szCs w:val="22"/>
              </w:rPr>
            </w:pPr>
            <w:r w:rsidRPr="64F93D5D">
              <w:rPr>
                <w:rFonts w:ascii="Arial" w:eastAsia="Arial" w:hAnsi="Arial" w:cs="Arial"/>
                <w:color w:val="000000" w:themeColor="text1"/>
                <w:sz w:val="22"/>
                <w:szCs w:val="22"/>
              </w:rPr>
              <w:t xml:space="preserve"> </w:t>
            </w:r>
          </w:p>
          <w:p w14:paraId="6D1C30FE" w14:textId="661B41BC" w:rsidR="64F93D5D" w:rsidRDefault="64F93D5D" w:rsidP="64F93D5D">
            <w:pPr>
              <w:spacing w:after="0"/>
              <w:rPr>
                <w:rFonts w:ascii="MS Gothic" w:eastAsia="MS Gothic" w:hAnsi="MS Gothic" w:cs="MS Gothic"/>
                <w:color w:val="000000" w:themeColor="text1"/>
                <w:sz w:val="22"/>
                <w:szCs w:val="22"/>
              </w:rPr>
            </w:pPr>
            <w:r w:rsidRPr="64F93D5D">
              <w:rPr>
                <w:rFonts w:ascii="Arial" w:eastAsia="Arial" w:hAnsi="Arial" w:cs="Arial"/>
                <w:color w:val="000000" w:themeColor="text1"/>
                <w:sz w:val="22"/>
                <w:szCs w:val="22"/>
              </w:rPr>
              <w:t xml:space="preserve">No   </w:t>
            </w:r>
            <w:r w:rsidRPr="64F93D5D">
              <w:rPr>
                <w:rFonts w:ascii="MS Gothic" w:eastAsia="MS Gothic" w:hAnsi="MS Gothic" w:cs="MS Gothic"/>
                <w:color w:val="000000" w:themeColor="text1"/>
                <w:sz w:val="22"/>
                <w:szCs w:val="22"/>
              </w:rPr>
              <w:t>☒</w:t>
            </w:r>
          </w:p>
        </w:tc>
      </w:tr>
      <w:tr w:rsidR="64F93D5D" w14:paraId="36E20E86" w14:textId="77777777" w:rsidTr="64F93D5D">
        <w:trPr>
          <w:trHeight w:val="285"/>
        </w:trPr>
        <w:tc>
          <w:tcPr>
            <w:tcW w:w="2235" w:type="dxa"/>
            <w:tcBorders>
              <w:top w:val="single" w:sz="6" w:space="0" w:color="000000" w:themeColor="text1"/>
              <w:left w:val="single" w:sz="6" w:space="0" w:color="auto"/>
              <w:bottom w:val="single" w:sz="6" w:space="0" w:color="auto"/>
              <w:right w:val="single" w:sz="6" w:space="0" w:color="000000" w:themeColor="text1"/>
            </w:tcBorders>
            <w:tcMar>
              <w:left w:w="105" w:type="dxa"/>
              <w:right w:w="105" w:type="dxa"/>
            </w:tcMar>
          </w:tcPr>
          <w:p w14:paraId="13E8F647" w14:textId="48F02132" w:rsidR="64F93D5D" w:rsidRDefault="64F93D5D" w:rsidP="64F93D5D">
            <w:pPr>
              <w:spacing w:after="0"/>
              <w:rPr>
                <w:rFonts w:ascii="Arial" w:eastAsia="Arial" w:hAnsi="Arial" w:cs="Arial"/>
                <w:color w:val="000000" w:themeColor="text1"/>
                <w:sz w:val="22"/>
                <w:szCs w:val="22"/>
              </w:rPr>
            </w:pPr>
            <w:r w:rsidRPr="64F93D5D">
              <w:rPr>
                <w:rFonts w:ascii="Arial" w:eastAsia="Arial" w:hAnsi="Arial" w:cs="Arial"/>
                <w:color w:val="000000" w:themeColor="text1"/>
                <w:sz w:val="22"/>
                <w:szCs w:val="22"/>
              </w:rPr>
              <w:t xml:space="preserve">NONE </w:t>
            </w:r>
          </w:p>
        </w:tc>
        <w:tc>
          <w:tcPr>
            <w:tcW w:w="5355" w:type="dxa"/>
            <w:tcBorders>
              <w:top w:val="single" w:sz="6" w:space="0" w:color="000000" w:themeColor="text1"/>
              <w:left w:val="single" w:sz="6" w:space="0" w:color="000000" w:themeColor="text1"/>
              <w:bottom w:val="single" w:sz="6" w:space="0" w:color="auto"/>
              <w:right w:val="single" w:sz="6" w:space="0" w:color="000000" w:themeColor="text1"/>
            </w:tcBorders>
            <w:tcMar>
              <w:left w:w="105" w:type="dxa"/>
              <w:right w:w="105" w:type="dxa"/>
            </w:tcMar>
          </w:tcPr>
          <w:p w14:paraId="5AFFFE3B" w14:textId="4D1D872F" w:rsidR="64F93D5D" w:rsidRDefault="64F93D5D" w:rsidP="64F93D5D">
            <w:pPr>
              <w:spacing w:after="0"/>
              <w:rPr>
                <w:rFonts w:ascii="Arial" w:eastAsia="Arial" w:hAnsi="Arial" w:cs="Arial"/>
                <w:color w:val="000000" w:themeColor="text1"/>
                <w:sz w:val="22"/>
                <w:szCs w:val="22"/>
              </w:rPr>
            </w:pPr>
            <w:r w:rsidRPr="64F93D5D">
              <w:rPr>
                <w:rFonts w:ascii="Arial" w:eastAsia="Arial" w:hAnsi="Arial" w:cs="Arial"/>
                <w:color w:val="000000" w:themeColor="text1"/>
                <w:sz w:val="22"/>
                <w:szCs w:val="22"/>
              </w:rPr>
              <w:t xml:space="preserve">For this assessment, you are not allowed to use </w:t>
            </w:r>
            <w:r w:rsidRPr="64F93D5D">
              <w:rPr>
                <w:rFonts w:ascii="Arial" w:eastAsia="Arial" w:hAnsi="Arial" w:cs="Arial"/>
                <w:b/>
                <w:bCs/>
                <w:color w:val="000000" w:themeColor="text1"/>
                <w:sz w:val="22"/>
                <w:szCs w:val="22"/>
              </w:rPr>
              <w:t>any</w:t>
            </w:r>
            <w:r w:rsidRPr="64F93D5D">
              <w:rPr>
                <w:rFonts w:ascii="Arial" w:eastAsia="Arial" w:hAnsi="Arial" w:cs="Arial"/>
                <w:color w:val="000000" w:themeColor="text1"/>
                <w:sz w:val="22"/>
                <w:szCs w:val="22"/>
              </w:rPr>
              <w:t xml:space="preserve"> type of Generative AI support. This includes research support, structure support, writing/proofreading support and creative support. </w:t>
            </w:r>
          </w:p>
        </w:tc>
        <w:tc>
          <w:tcPr>
            <w:tcW w:w="1395" w:type="dxa"/>
            <w:tcBorders>
              <w:top w:val="single" w:sz="6" w:space="0" w:color="000000" w:themeColor="text1"/>
              <w:left w:val="single" w:sz="6" w:space="0" w:color="000000" w:themeColor="text1"/>
              <w:bottom w:val="single" w:sz="6" w:space="0" w:color="auto"/>
              <w:right w:val="single" w:sz="6" w:space="0" w:color="auto"/>
            </w:tcBorders>
            <w:tcMar>
              <w:left w:w="105" w:type="dxa"/>
              <w:right w:w="105" w:type="dxa"/>
            </w:tcMar>
          </w:tcPr>
          <w:p w14:paraId="27CCE883" w14:textId="48A19382" w:rsidR="64F93D5D" w:rsidRDefault="64F93D5D" w:rsidP="64F93D5D">
            <w:pPr>
              <w:spacing w:after="0"/>
              <w:rPr>
                <w:rFonts w:ascii="MS Gothic" w:eastAsia="MS Gothic" w:hAnsi="MS Gothic" w:cs="MS Gothic"/>
                <w:color w:val="000000" w:themeColor="text1"/>
                <w:sz w:val="22"/>
                <w:szCs w:val="22"/>
              </w:rPr>
            </w:pPr>
            <w:r w:rsidRPr="64F93D5D">
              <w:rPr>
                <w:rFonts w:ascii="Arial" w:eastAsia="Arial" w:hAnsi="Arial" w:cs="Arial"/>
                <w:color w:val="000000" w:themeColor="text1"/>
                <w:sz w:val="22"/>
                <w:szCs w:val="22"/>
              </w:rPr>
              <w:t xml:space="preserve">Yes  </w:t>
            </w:r>
            <w:r w:rsidRPr="64F93D5D">
              <w:rPr>
                <w:rFonts w:ascii="MS Gothic" w:eastAsia="MS Gothic" w:hAnsi="MS Gothic" w:cs="MS Gothic"/>
                <w:color w:val="000000" w:themeColor="text1"/>
                <w:sz w:val="22"/>
                <w:szCs w:val="22"/>
              </w:rPr>
              <w:t>☐</w:t>
            </w:r>
          </w:p>
          <w:p w14:paraId="6282DFD3" w14:textId="157B4EB7" w:rsidR="64F93D5D" w:rsidRDefault="64F93D5D" w:rsidP="64F93D5D">
            <w:pPr>
              <w:spacing w:after="0"/>
              <w:rPr>
                <w:rFonts w:ascii="Arial" w:eastAsia="Arial" w:hAnsi="Arial" w:cs="Arial"/>
                <w:color w:val="000000" w:themeColor="text1"/>
                <w:sz w:val="22"/>
                <w:szCs w:val="22"/>
              </w:rPr>
            </w:pPr>
            <w:r w:rsidRPr="64F93D5D">
              <w:rPr>
                <w:rFonts w:ascii="Arial" w:eastAsia="Arial" w:hAnsi="Arial" w:cs="Arial"/>
                <w:color w:val="000000" w:themeColor="text1"/>
                <w:sz w:val="22"/>
                <w:szCs w:val="22"/>
              </w:rPr>
              <w:t xml:space="preserve"> </w:t>
            </w:r>
          </w:p>
          <w:p w14:paraId="0A493AE8" w14:textId="30AB5EC9" w:rsidR="64F93D5D" w:rsidRDefault="64F93D5D" w:rsidP="64F93D5D">
            <w:pPr>
              <w:spacing w:after="0"/>
              <w:rPr>
                <w:rFonts w:ascii="MS Gothic" w:eastAsia="MS Gothic" w:hAnsi="MS Gothic" w:cs="MS Gothic"/>
                <w:color w:val="000000" w:themeColor="text1"/>
                <w:sz w:val="22"/>
                <w:szCs w:val="22"/>
              </w:rPr>
            </w:pPr>
            <w:r w:rsidRPr="64F93D5D">
              <w:rPr>
                <w:rFonts w:ascii="Arial" w:eastAsia="Arial" w:hAnsi="Arial" w:cs="Arial"/>
                <w:color w:val="000000" w:themeColor="text1"/>
                <w:sz w:val="22"/>
                <w:szCs w:val="22"/>
              </w:rPr>
              <w:t xml:space="preserve">No   </w:t>
            </w:r>
            <w:r w:rsidRPr="64F93D5D">
              <w:rPr>
                <w:rFonts w:ascii="MS Gothic" w:eastAsia="MS Gothic" w:hAnsi="MS Gothic" w:cs="MS Gothic"/>
                <w:color w:val="000000" w:themeColor="text1"/>
                <w:sz w:val="22"/>
                <w:szCs w:val="22"/>
              </w:rPr>
              <w:t>☒</w:t>
            </w:r>
          </w:p>
        </w:tc>
      </w:tr>
    </w:tbl>
    <w:p w14:paraId="24103809" w14:textId="5BA9C73E" w:rsidR="00DE752B" w:rsidRDefault="7319FB6C" w:rsidP="64F93D5D">
      <w:pPr>
        <w:spacing w:after="0"/>
        <w:rPr>
          <w:rFonts w:ascii="Aptos" w:eastAsia="Aptos" w:hAnsi="Aptos" w:cs="Aptos"/>
          <w:color w:val="000000" w:themeColor="text1"/>
          <w:sz w:val="32"/>
          <w:szCs w:val="32"/>
        </w:rPr>
      </w:pPr>
      <w:r w:rsidRPr="64F93D5D">
        <w:rPr>
          <w:rFonts w:ascii="Aptos" w:eastAsia="Aptos" w:hAnsi="Aptos" w:cs="Aptos"/>
          <w:color w:val="000000" w:themeColor="text1"/>
          <w:sz w:val="32"/>
          <w:szCs w:val="32"/>
        </w:rPr>
        <w:t xml:space="preserve"> </w:t>
      </w:r>
    </w:p>
    <w:p w14:paraId="28BABF54" w14:textId="62500736" w:rsidR="00DE752B" w:rsidRDefault="7319FB6C" w:rsidP="64F93D5D">
      <w:pPr>
        <w:spacing w:line="276" w:lineRule="auto"/>
        <w:rPr>
          <w:rFonts w:ascii="Aptos" w:eastAsia="Aptos" w:hAnsi="Aptos" w:cs="Aptos"/>
          <w:color w:val="000000" w:themeColor="text1"/>
          <w:sz w:val="32"/>
          <w:szCs w:val="32"/>
        </w:rPr>
      </w:pPr>
      <w:r w:rsidRPr="64F93D5D">
        <w:rPr>
          <w:rFonts w:ascii="Aptos" w:eastAsia="Aptos" w:hAnsi="Aptos" w:cs="Aptos"/>
          <w:b/>
          <w:bCs/>
          <w:color w:val="000000" w:themeColor="text1"/>
          <w:sz w:val="32"/>
          <w:szCs w:val="32"/>
        </w:rPr>
        <w:t xml:space="preserve"> </w:t>
      </w:r>
    </w:p>
    <w:p w14:paraId="040D0BCD" w14:textId="5EBA1D40" w:rsidR="00DE752B" w:rsidRDefault="7319FB6C" w:rsidP="64F93D5D">
      <w:pPr>
        <w:spacing w:line="276" w:lineRule="auto"/>
        <w:rPr>
          <w:rFonts w:ascii="Aptos" w:eastAsia="Aptos" w:hAnsi="Aptos" w:cs="Aptos"/>
          <w:color w:val="000000" w:themeColor="text1"/>
          <w:sz w:val="32"/>
          <w:szCs w:val="32"/>
        </w:rPr>
      </w:pPr>
      <w:r w:rsidRPr="64F93D5D">
        <w:rPr>
          <w:rFonts w:ascii="Aptos" w:eastAsia="Aptos" w:hAnsi="Aptos" w:cs="Aptos"/>
          <w:b/>
          <w:bCs/>
          <w:color w:val="000000" w:themeColor="text1"/>
          <w:sz w:val="32"/>
          <w:szCs w:val="32"/>
        </w:rPr>
        <w:t xml:space="preserve"> </w:t>
      </w:r>
    </w:p>
    <w:p w14:paraId="5D3AEF15" w14:textId="4CD7AC14" w:rsidR="00DE752B" w:rsidRDefault="7319FB6C" w:rsidP="64F93D5D">
      <w:pPr>
        <w:spacing w:line="276" w:lineRule="auto"/>
        <w:rPr>
          <w:rFonts w:ascii="Aptos" w:eastAsia="Aptos" w:hAnsi="Aptos" w:cs="Aptos"/>
          <w:color w:val="000000" w:themeColor="text1"/>
          <w:sz w:val="32"/>
          <w:szCs w:val="32"/>
        </w:rPr>
      </w:pPr>
      <w:r w:rsidRPr="64F93D5D">
        <w:rPr>
          <w:rFonts w:ascii="Aptos" w:eastAsia="Aptos" w:hAnsi="Aptos" w:cs="Aptos"/>
          <w:b/>
          <w:bCs/>
          <w:color w:val="000000" w:themeColor="text1"/>
          <w:sz w:val="32"/>
          <w:szCs w:val="32"/>
        </w:rPr>
        <w:lastRenderedPageBreak/>
        <w:t xml:space="preserve"> </w:t>
      </w:r>
    </w:p>
    <w:p w14:paraId="568E616D" w14:textId="74E1E3E3" w:rsidR="00DE752B" w:rsidRDefault="7319FB6C" w:rsidP="64F93D5D">
      <w:pPr>
        <w:spacing w:line="276" w:lineRule="auto"/>
        <w:rPr>
          <w:rFonts w:ascii="Aptos" w:eastAsia="Aptos" w:hAnsi="Aptos" w:cs="Aptos"/>
          <w:color w:val="000000" w:themeColor="text1"/>
          <w:sz w:val="32"/>
          <w:szCs w:val="32"/>
        </w:rPr>
      </w:pPr>
      <w:r w:rsidRPr="64F93D5D">
        <w:rPr>
          <w:rFonts w:ascii="Aptos" w:eastAsia="Aptos" w:hAnsi="Aptos" w:cs="Aptos"/>
          <w:b/>
          <w:bCs/>
          <w:color w:val="000000" w:themeColor="text1"/>
          <w:sz w:val="32"/>
          <w:szCs w:val="32"/>
        </w:rPr>
        <w:t xml:space="preserve"> </w:t>
      </w:r>
    </w:p>
    <w:p w14:paraId="267DFCE8" w14:textId="7E595F7F" w:rsidR="00DE752B" w:rsidRDefault="7319FB6C" w:rsidP="64F93D5D">
      <w:pPr>
        <w:spacing w:line="276" w:lineRule="auto"/>
        <w:rPr>
          <w:rFonts w:ascii="Aptos" w:eastAsia="Aptos" w:hAnsi="Aptos" w:cs="Aptos"/>
          <w:color w:val="000000" w:themeColor="text1"/>
          <w:sz w:val="32"/>
          <w:szCs w:val="32"/>
        </w:rPr>
      </w:pPr>
      <w:r w:rsidRPr="64F93D5D">
        <w:rPr>
          <w:rFonts w:ascii="Aptos" w:eastAsia="Aptos" w:hAnsi="Aptos" w:cs="Aptos"/>
          <w:b/>
          <w:bCs/>
          <w:color w:val="000000" w:themeColor="text1"/>
          <w:sz w:val="32"/>
          <w:szCs w:val="32"/>
        </w:rPr>
        <w:t xml:space="preserve"> </w:t>
      </w:r>
    </w:p>
    <w:p w14:paraId="729D904B" w14:textId="0D6E1F8F" w:rsidR="00DE752B" w:rsidRDefault="7319FB6C" w:rsidP="64F93D5D">
      <w:pPr>
        <w:spacing w:line="276" w:lineRule="auto"/>
        <w:rPr>
          <w:rFonts w:ascii="Aptos" w:eastAsia="Aptos" w:hAnsi="Aptos" w:cs="Aptos"/>
          <w:color w:val="000000" w:themeColor="text1"/>
          <w:sz w:val="32"/>
          <w:szCs w:val="32"/>
        </w:rPr>
      </w:pPr>
      <w:r w:rsidRPr="64F93D5D">
        <w:rPr>
          <w:rFonts w:ascii="Aptos" w:eastAsia="Aptos" w:hAnsi="Aptos" w:cs="Aptos"/>
          <w:b/>
          <w:bCs/>
          <w:color w:val="000000" w:themeColor="text1"/>
          <w:sz w:val="32"/>
          <w:szCs w:val="32"/>
        </w:rPr>
        <w:t xml:space="preserve"> </w:t>
      </w:r>
    </w:p>
    <w:p w14:paraId="7ACA834E" w14:textId="01B952CA" w:rsidR="00DE752B" w:rsidRDefault="7319FB6C" w:rsidP="64F93D5D">
      <w:pPr>
        <w:spacing w:line="276" w:lineRule="auto"/>
        <w:rPr>
          <w:rFonts w:ascii="Aptos" w:eastAsia="Aptos" w:hAnsi="Aptos" w:cs="Aptos"/>
          <w:color w:val="000000" w:themeColor="text1"/>
          <w:sz w:val="32"/>
          <w:szCs w:val="32"/>
        </w:rPr>
      </w:pPr>
      <w:r w:rsidRPr="64F93D5D">
        <w:rPr>
          <w:rFonts w:ascii="Aptos" w:eastAsia="Aptos" w:hAnsi="Aptos" w:cs="Aptos"/>
          <w:b/>
          <w:bCs/>
          <w:color w:val="000000" w:themeColor="text1"/>
          <w:sz w:val="32"/>
          <w:szCs w:val="32"/>
        </w:rPr>
        <w:t xml:space="preserve"> </w:t>
      </w:r>
    </w:p>
    <w:p w14:paraId="2A16970E" w14:textId="60CEEBC3" w:rsidR="00DE752B" w:rsidRDefault="7319FB6C" w:rsidP="64F93D5D">
      <w:pPr>
        <w:spacing w:line="276" w:lineRule="auto"/>
        <w:rPr>
          <w:rFonts w:ascii="Aptos" w:eastAsia="Aptos" w:hAnsi="Aptos" w:cs="Aptos"/>
          <w:color w:val="000000" w:themeColor="text1"/>
          <w:sz w:val="32"/>
          <w:szCs w:val="32"/>
        </w:rPr>
      </w:pPr>
      <w:r w:rsidRPr="64F93D5D">
        <w:rPr>
          <w:rFonts w:ascii="Aptos" w:eastAsia="Aptos" w:hAnsi="Aptos" w:cs="Aptos"/>
          <w:b/>
          <w:bCs/>
          <w:color w:val="000000" w:themeColor="text1"/>
          <w:sz w:val="32"/>
          <w:szCs w:val="32"/>
        </w:rPr>
        <w:t xml:space="preserve"> </w:t>
      </w:r>
    </w:p>
    <w:p w14:paraId="064C09B8" w14:textId="5DFCF6E1" w:rsidR="00DE752B" w:rsidRDefault="7319FB6C" w:rsidP="64F93D5D">
      <w:pPr>
        <w:spacing w:line="276" w:lineRule="auto"/>
        <w:rPr>
          <w:rFonts w:ascii="Aptos" w:eastAsia="Aptos" w:hAnsi="Aptos" w:cs="Aptos"/>
          <w:color w:val="000000" w:themeColor="text1"/>
          <w:sz w:val="32"/>
          <w:szCs w:val="32"/>
        </w:rPr>
      </w:pPr>
      <w:r w:rsidRPr="64F93D5D">
        <w:rPr>
          <w:rFonts w:ascii="Aptos" w:eastAsia="Aptos" w:hAnsi="Aptos" w:cs="Aptos"/>
          <w:b/>
          <w:bCs/>
          <w:color w:val="000000" w:themeColor="text1"/>
          <w:sz w:val="32"/>
          <w:szCs w:val="32"/>
          <w:u w:val="single"/>
        </w:rPr>
        <w:t xml:space="preserve">AI Acknowledgement  </w:t>
      </w:r>
    </w:p>
    <w:p w14:paraId="33CA404E" w14:textId="36FE3479" w:rsidR="00DE752B" w:rsidRDefault="7319FB6C" w:rsidP="64F93D5D">
      <w:pPr>
        <w:spacing w:line="276" w:lineRule="auto"/>
        <w:rPr>
          <w:rFonts w:ascii="Aptos" w:eastAsia="Aptos" w:hAnsi="Aptos" w:cs="Aptos"/>
          <w:color w:val="000000" w:themeColor="text1"/>
        </w:rPr>
      </w:pPr>
      <w:r w:rsidRPr="64F93D5D">
        <w:rPr>
          <w:rFonts w:ascii="Aptos" w:eastAsia="Aptos" w:hAnsi="Aptos" w:cs="Aptos"/>
          <w:color w:val="000000" w:themeColor="text1"/>
        </w:rPr>
        <w:t xml:space="preserve">I confirm that I have not used any AI tools in the research and creation of this assignment. </w:t>
      </w:r>
    </w:p>
    <w:p w14:paraId="53B74417" w14:textId="78923711" w:rsidR="00DE752B" w:rsidRDefault="7319FB6C" w:rsidP="64F93D5D">
      <w:pPr>
        <w:spacing w:line="276" w:lineRule="auto"/>
        <w:rPr>
          <w:rFonts w:ascii="Aptos" w:eastAsia="Aptos" w:hAnsi="Aptos" w:cs="Aptos"/>
          <w:color w:val="000000" w:themeColor="text1"/>
        </w:rPr>
      </w:pPr>
      <w:r w:rsidRPr="64F93D5D">
        <w:rPr>
          <w:rFonts w:ascii="Aptos" w:eastAsia="Aptos" w:hAnsi="Aptos" w:cs="Aptos"/>
          <w:color w:val="000000" w:themeColor="text1"/>
        </w:rPr>
        <w:t xml:space="preserve">I confirm that I have not presented any AI generated materials as my own work. </w:t>
      </w:r>
    </w:p>
    <w:p w14:paraId="0B77E6A3" w14:textId="12EF8F2C" w:rsidR="00DE752B" w:rsidRDefault="7319FB6C" w:rsidP="64F93D5D">
      <w:pPr>
        <w:spacing w:line="276" w:lineRule="auto"/>
        <w:rPr>
          <w:rFonts w:ascii="Aptos" w:eastAsia="Aptos" w:hAnsi="Aptos" w:cs="Aptos"/>
          <w:color w:val="000000" w:themeColor="text1"/>
        </w:rPr>
      </w:pPr>
      <w:r w:rsidRPr="64F93D5D">
        <w:rPr>
          <w:rFonts w:ascii="Aptos" w:eastAsia="Aptos" w:hAnsi="Aptos" w:cs="Aptos"/>
          <w:color w:val="000000" w:themeColor="text1"/>
        </w:rPr>
        <w:t>I confirm that I have copies of my drafts, notes, and other resources I used, which I may be asked to provide in evidence.</w:t>
      </w:r>
    </w:p>
    <w:p w14:paraId="5DA2C160" w14:textId="7382B6B4" w:rsidR="00DE752B" w:rsidRDefault="7319FB6C" w:rsidP="64F93D5D">
      <w:pPr>
        <w:spacing w:line="276" w:lineRule="auto"/>
        <w:rPr>
          <w:rFonts w:ascii="Aptos" w:eastAsia="Aptos" w:hAnsi="Aptos" w:cs="Aptos"/>
          <w:color w:val="000000" w:themeColor="text1"/>
        </w:rPr>
      </w:pPr>
      <w:r w:rsidRPr="64F93D5D">
        <w:rPr>
          <w:rFonts w:ascii="Aptos" w:eastAsia="Aptos" w:hAnsi="Aptos" w:cs="Aptos"/>
          <w:color w:val="000000" w:themeColor="text1"/>
        </w:rPr>
        <w:t xml:space="preserve"> </w:t>
      </w:r>
    </w:p>
    <w:p w14:paraId="1B4A6878" w14:textId="353DFEE6" w:rsidR="00DE752B" w:rsidRDefault="00DE752B" w:rsidP="64F93D5D">
      <w:pPr>
        <w:spacing w:line="276" w:lineRule="auto"/>
        <w:rPr>
          <w:rFonts w:ascii="Aptos" w:eastAsia="Aptos" w:hAnsi="Aptos" w:cs="Aptos"/>
          <w:b/>
          <w:bCs/>
          <w:color w:val="000000" w:themeColor="text1"/>
        </w:rPr>
      </w:pPr>
    </w:p>
    <w:p w14:paraId="5356E79E" w14:textId="5E42528C" w:rsidR="00DE752B" w:rsidRDefault="7319FB6C" w:rsidP="64F93D5D">
      <w:pPr>
        <w:spacing w:line="276" w:lineRule="auto"/>
        <w:rPr>
          <w:rFonts w:ascii="Aptos" w:eastAsia="Aptos" w:hAnsi="Aptos" w:cs="Aptos"/>
          <w:color w:val="000000" w:themeColor="text1"/>
        </w:rPr>
      </w:pPr>
      <w:r w:rsidRPr="64F93D5D">
        <w:rPr>
          <w:rFonts w:ascii="Aptos" w:eastAsia="Aptos" w:hAnsi="Aptos" w:cs="Aptos"/>
          <w:color w:val="000000" w:themeColor="text1"/>
        </w:rPr>
        <w:t xml:space="preserve"> </w:t>
      </w:r>
    </w:p>
    <w:p w14:paraId="3C2392B6" w14:textId="57E16927" w:rsidR="00DE752B" w:rsidRDefault="7319FB6C" w:rsidP="64F93D5D">
      <w:pPr>
        <w:spacing w:line="276" w:lineRule="auto"/>
        <w:rPr>
          <w:rFonts w:ascii="Aptos" w:eastAsia="Aptos" w:hAnsi="Aptos" w:cs="Aptos"/>
          <w:color w:val="000000" w:themeColor="text1"/>
        </w:rPr>
      </w:pPr>
      <w:r w:rsidRPr="64F93D5D">
        <w:rPr>
          <w:rFonts w:ascii="Aptos" w:eastAsia="Aptos" w:hAnsi="Aptos" w:cs="Aptos"/>
          <w:color w:val="000000" w:themeColor="text1"/>
        </w:rPr>
        <w:t xml:space="preserve"> </w:t>
      </w:r>
    </w:p>
    <w:p w14:paraId="78C1CC95" w14:textId="5E0A5F6A" w:rsidR="00DE752B" w:rsidRDefault="7319FB6C" w:rsidP="64F93D5D">
      <w:pPr>
        <w:spacing w:line="276" w:lineRule="auto"/>
        <w:rPr>
          <w:rFonts w:ascii="Aptos" w:eastAsia="Aptos" w:hAnsi="Aptos" w:cs="Aptos"/>
          <w:color w:val="000000" w:themeColor="text1"/>
        </w:rPr>
      </w:pPr>
      <w:r w:rsidRPr="64F93D5D">
        <w:rPr>
          <w:rFonts w:ascii="Aptos" w:eastAsia="Aptos" w:hAnsi="Aptos" w:cs="Aptos"/>
          <w:color w:val="000000" w:themeColor="text1"/>
        </w:rPr>
        <w:t xml:space="preserve"> </w:t>
      </w:r>
    </w:p>
    <w:p w14:paraId="7B79BCF0" w14:textId="43D94A9A" w:rsidR="00DE752B" w:rsidRDefault="7319FB6C" w:rsidP="64F93D5D">
      <w:pPr>
        <w:spacing w:line="276" w:lineRule="auto"/>
        <w:rPr>
          <w:rFonts w:ascii="Aptos" w:eastAsia="Aptos" w:hAnsi="Aptos" w:cs="Aptos"/>
          <w:color w:val="000000" w:themeColor="text1"/>
        </w:rPr>
      </w:pPr>
      <w:r w:rsidRPr="64F93D5D">
        <w:rPr>
          <w:rFonts w:ascii="Aptos" w:eastAsia="Aptos" w:hAnsi="Aptos" w:cs="Aptos"/>
          <w:color w:val="000000" w:themeColor="text1"/>
        </w:rPr>
        <w:t xml:space="preserve"> </w:t>
      </w:r>
    </w:p>
    <w:p w14:paraId="040C1A1C" w14:textId="59B2B600" w:rsidR="00DE752B" w:rsidRDefault="7319FB6C" w:rsidP="64F93D5D">
      <w:pPr>
        <w:spacing w:line="276" w:lineRule="auto"/>
        <w:rPr>
          <w:rFonts w:ascii="Aptos" w:eastAsia="Aptos" w:hAnsi="Aptos" w:cs="Aptos"/>
          <w:color w:val="000000" w:themeColor="text1"/>
        </w:rPr>
      </w:pPr>
      <w:r w:rsidRPr="64F93D5D">
        <w:rPr>
          <w:rFonts w:ascii="Aptos" w:eastAsia="Aptos" w:hAnsi="Aptos" w:cs="Aptos"/>
          <w:color w:val="000000" w:themeColor="text1"/>
        </w:rPr>
        <w:t xml:space="preserve"> </w:t>
      </w:r>
    </w:p>
    <w:p w14:paraId="6FD10A47" w14:textId="5DBB6C10" w:rsidR="00DE752B" w:rsidRDefault="7319FB6C" w:rsidP="64F93D5D">
      <w:pPr>
        <w:spacing w:line="276" w:lineRule="auto"/>
        <w:rPr>
          <w:rFonts w:ascii="Aptos" w:eastAsia="Aptos" w:hAnsi="Aptos" w:cs="Aptos"/>
          <w:color w:val="000000" w:themeColor="text1"/>
        </w:rPr>
      </w:pPr>
      <w:r w:rsidRPr="64F93D5D">
        <w:rPr>
          <w:rFonts w:ascii="Aptos" w:eastAsia="Aptos" w:hAnsi="Aptos" w:cs="Aptos"/>
          <w:color w:val="000000" w:themeColor="text1"/>
        </w:rPr>
        <w:t xml:space="preserve"> </w:t>
      </w:r>
    </w:p>
    <w:p w14:paraId="59E38647" w14:textId="6BB07492" w:rsidR="00DE752B" w:rsidRDefault="7319FB6C" w:rsidP="64F93D5D">
      <w:pPr>
        <w:spacing w:line="276" w:lineRule="auto"/>
        <w:rPr>
          <w:rFonts w:ascii="Aptos" w:eastAsia="Aptos" w:hAnsi="Aptos" w:cs="Aptos"/>
          <w:color w:val="000000" w:themeColor="text1"/>
        </w:rPr>
      </w:pPr>
      <w:r w:rsidRPr="64F93D5D">
        <w:rPr>
          <w:rFonts w:ascii="Aptos" w:eastAsia="Aptos" w:hAnsi="Aptos" w:cs="Aptos"/>
          <w:color w:val="000000" w:themeColor="text1"/>
        </w:rPr>
        <w:t xml:space="preserve"> </w:t>
      </w:r>
    </w:p>
    <w:p w14:paraId="4205EE00" w14:textId="661015A2" w:rsidR="00DE752B" w:rsidRDefault="7319FB6C" w:rsidP="64F93D5D">
      <w:pPr>
        <w:spacing w:line="276" w:lineRule="auto"/>
        <w:rPr>
          <w:rFonts w:ascii="Aptos" w:eastAsia="Aptos" w:hAnsi="Aptos" w:cs="Aptos"/>
          <w:color w:val="000000" w:themeColor="text1"/>
        </w:rPr>
      </w:pPr>
      <w:r w:rsidRPr="64F93D5D">
        <w:rPr>
          <w:rFonts w:ascii="Aptos" w:eastAsia="Aptos" w:hAnsi="Aptos" w:cs="Aptos"/>
          <w:color w:val="000000" w:themeColor="text1"/>
        </w:rPr>
        <w:t xml:space="preserve"> </w:t>
      </w:r>
    </w:p>
    <w:p w14:paraId="2C078E63" w14:textId="6CFB0181" w:rsidR="00DE752B" w:rsidRDefault="00DE752B"/>
    <w:p w14:paraId="4686BCEF" w14:textId="643D5593" w:rsidR="64F93D5D" w:rsidRDefault="64F93D5D" w:rsidP="64F93D5D">
      <w:pPr>
        <w:spacing w:after="0"/>
        <w:ind w:left="720"/>
        <w:rPr>
          <w:rFonts w:ascii="Arial" w:eastAsia="Arial" w:hAnsi="Arial" w:cs="Arial"/>
        </w:rPr>
      </w:pPr>
    </w:p>
    <w:p w14:paraId="0FE5354B" w14:textId="421FD407" w:rsidR="7769D0FB" w:rsidRDefault="7769D0FB" w:rsidP="64F93D5D">
      <w:pPr>
        <w:pStyle w:val="Heading1"/>
      </w:pPr>
      <w:r>
        <w:lastRenderedPageBreak/>
        <w:t xml:space="preserve">Introduction </w:t>
      </w:r>
    </w:p>
    <w:p w14:paraId="5C684904" w14:textId="0A65FF92" w:rsidR="2F4769BE" w:rsidRDefault="2F4769BE" w:rsidP="64F93D5D">
      <w:pPr>
        <w:spacing w:line="360" w:lineRule="auto"/>
      </w:pPr>
      <w:r>
        <w:t>In t</w:t>
      </w:r>
      <w:r w:rsidR="19957079">
        <w:t xml:space="preserve">his essay </w:t>
      </w:r>
      <w:r w:rsidR="3CFD8C1C">
        <w:t xml:space="preserve">I </w:t>
      </w:r>
      <w:r w:rsidR="19957079">
        <w:t xml:space="preserve">will </w:t>
      </w:r>
      <w:r w:rsidR="48696B95">
        <w:t xml:space="preserve">critically evaluate </w:t>
      </w:r>
      <w:r w:rsidR="4E680ED3">
        <w:t xml:space="preserve">teaching and learning through the observation of </w:t>
      </w:r>
      <w:r w:rsidR="4FDA35D1">
        <w:t xml:space="preserve">three practitioners within the </w:t>
      </w:r>
      <w:r w:rsidR="017A9871">
        <w:t>Po</w:t>
      </w:r>
      <w:r w:rsidR="1EFE4C83">
        <w:t>s</w:t>
      </w:r>
      <w:r w:rsidR="017A9871">
        <w:t>t Compulsory Education and Training (PCET)</w:t>
      </w:r>
      <w:r w:rsidR="04B56E8A">
        <w:t xml:space="preserve"> </w:t>
      </w:r>
      <w:r w:rsidR="28D4CDFA">
        <w:t>programme</w:t>
      </w:r>
      <w:r w:rsidR="53A4D1F0">
        <w:t xml:space="preserve"> at the University of Wales Trinity Saint David Swansea</w:t>
      </w:r>
      <w:r w:rsidR="28D4CDFA">
        <w:t xml:space="preserve">. Using </w:t>
      </w:r>
      <w:r w:rsidR="4DE7C21A">
        <w:t>the</w:t>
      </w:r>
      <w:r w:rsidR="70B29E8B">
        <w:t xml:space="preserve"> findings from my observations, relevant academic literat</w:t>
      </w:r>
      <w:r w:rsidR="264414A6">
        <w:t>ure and professional standards, I</w:t>
      </w:r>
      <w:r w:rsidR="01ECCBF5">
        <w:t xml:space="preserve"> will </w:t>
      </w:r>
      <w:r w:rsidR="30B9577C">
        <w:t>critically</w:t>
      </w:r>
      <w:r w:rsidR="01ECCBF5">
        <w:t xml:space="preserve"> </w:t>
      </w:r>
      <w:r w:rsidR="43BC79B7">
        <w:t>analysis</w:t>
      </w:r>
      <w:r w:rsidR="01ECCBF5">
        <w:t xml:space="preserve"> which teaching an</w:t>
      </w:r>
      <w:r w:rsidR="57B35E23">
        <w:t xml:space="preserve">d learning approaches work well and reflect on what they mean for my own </w:t>
      </w:r>
      <w:r w:rsidR="3172DF94">
        <w:t>practice in the future.</w:t>
      </w:r>
      <w:r w:rsidR="4413E1DE">
        <w:t xml:space="preserve"> The main themes I will be covering will be</w:t>
      </w:r>
      <w:r w:rsidR="399E649F">
        <w:t xml:space="preserve"> </w:t>
      </w:r>
      <w:r w:rsidR="66F41340">
        <w:t>p</w:t>
      </w:r>
      <w:r w:rsidR="7312BE38">
        <w:t>edagogical</w:t>
      </w:r>
      <w:r w:rsidR="399E649F">
        <w:t xml:space="preserve"> </w:t>
      </w:r>
      <w:r w:rsidR="642DE12C">
        <w:t>a</w:t>
      </w:r>
      <w:r w:rsidR="399E649F">
        <w:t>pproaches</w:t>
      </w:r>
      <w:r w:rsidR="4329C8F5">
        <w:t>,</w:t>
      </w:r>
      <w:r w:rsidR="4413E1DE">
        <w:t xml:space="preserve"> </w:t>
      </w:r>
      <w:r w:rsidR="303431AF">
        <w:t>i</w:t>
      </w:r>
      <w:r w:rsidR="4413E1DE">
        <w:t xml:space="preserve">nclusive practice, </w:t>
      </w:r>
      <w:r w:rsidR="308978B3">
        <w:t xml:space="preserve">learner engagement </w:t>
      </w:r>
      <w:r w:rsidR="3EA1DBC6">
        <w:t>strategies</w:t>
      </w:r>
      <w:r w:rsidR="308978B3">
        <w:t>, assessment</w:t>
      </w:r>
      <w:r w:rsidR="4177F2BE">
        <w:t xml:space="preserve"> for learning approaches</w:t>
      </w:r>
      <w:r w:rsidR="308978B3">
        <w:t xml:space="preserve"> and behav</w:t>
      </w:r>
      <w:r w:rsidR="4398700B">
        <w:t>iour management.</w:t>
      </w:r>
    </w:p>
    <w:p w14:paraId="0AB53547" w14:textId="4CC766A4" w:rsidR="0531C2B8" w:rsidRDefault="0531C2B8" w:rsidP="64F93D5D">
      <w:pPr>
        <w:spacing w:after="0"/>
        <w:ind w:left="720"/>
      </w:pPr>
      <w:r w:rsidRPr="64F93D5D">
        <w:rPr>
          <w:rFonts w:ascii="Arial" w:eastAsia="Arial" w:hAnsi="Arial" w:cs="Arial"/>
          <w:b/>
          <w:bCs/>
        </w:rPr>
        <w:t xml:space="preserve"> </w:t>
      </w:r>
    </w:p>
    <w:p w14:paraId="586CFA21" w14:textId="7D742A71" w:rsidR="64F93D5D" w:rsidRDefault="64F93D5D" w:rsidP="64F93D5D">
      <w:pPr>
        <w:spacing w:after="0"/>
        <w:ind w:left="720"/>
        <w:rPr>
          <w:rFonts w:ascii="Arial" w:eastAsia="Arial" w:hAnsi="Arial" w:cs="Arial"/>
        </w:rPr>
      </w:pPr>
    </w:p>
    <w:p w14:paraId="4499BC1E" w14:textId="60EA0E1E" w:rsidR="6FD279F3" w:rsidRDefault="6FD279F3" w:rsidP="64F93D5D">
      <w:pPr>
        <w:pStyle w:val="Heading1"/>
      </w:pPr>
      <w:r>
        <w:t xml:space="preserve">Analysis of Observed Teaching Practices </w:t>
      </w:r>
    </w:p>
    <w:p w14:paraId="47335A8E" w14:textId="5EA9672B" w:rsidR="66BDB886" w:rsidRDefault="66BDB886" w:rsidP="64F93D5D">
      <w:pPr>
        <w:spacing w:line="360" w:lineRule="auto"/>
      </w:pPr>
      <w:r w:rsidRPr="64F93D5D">
        <w:t>There are several different p</w:t>
      </w:r>
      <w:r w:rsidR="1437E3F8" w:rsidRPr="64F93D5D">
        <w:t xml:space="preserve">edagogical approaches in teaching </w:t>
      </w:r>
      <w:r w:rsidR="77617B10" w:rsidRPr="64F93D5D">
        <w:t>behaviourism, cognitivism</w:t>
      </w:r>
      <w:r w:rsidR="644BAEB6" w:rsidRPr="64F93D5D">
        <w:t>, constructive and hum</w:t>
      </w:r>
      <w:r w:rsidR="25F46E66" w:rsidRPr="64F93D5D">
        <w:t>anism</w:t>
      </w:r>
      <w:r w:rsidR="0A163E20" w:rsidRPr="64F93D5D">
        <w:t>,</w:t>
      </w:r>
      <w:r w:rsidR="7FCCB696" w:rsidRPr="64F93D5D">
        <w:t xml:space="preserve"> </w:t>
      </w:r>
      <w:r w:rsidR="4C8EA206" w:rsidRPr="64F93D5D">
        <w:t xml:space="preserve">these teaching approaches look at learning in </w:t>
      </w:r>
      <w:r w:rsidR="6343EC7A" w:rsidRPr="64F93D5D">
        <w:t>different</w:t>
      </w:r>
      <w:r w:rsidR="4C8EA206" w:rsidRPr="64F93D5D">
        <w:t xml:space="preserve"> ways. Some focus on changing behaviour from </w:t>
      </w:r>
      <w:r w:rsidR="3F8EC92B" w:rsidRPr="64F93D5D">
        <w:t xml:space="preserve">the outside, some focus on </w:t>
      </w:r>
      <w:r w:rsidR="408C37C7" w:rsidRPr="64F93D5D">
        <w:t>how the mind processes information, and some focus on student actively building th</w:t>
      </w:r>
      <w:r w:rsidR="28149FED" w:rsidRPr="64F93D5D">
        <w:t>eir own understanding. Each one leads to different teaching strategies and di</w:t>
      </w:r>
      <w:r w:rsidR="3181991D" w:rsidRPr="64F93D5D">
        <w:t xml:space="preserve">fferent results from learners </w:t>
      </w:r>
      <w:r w:rsidR="2FFB5BA0" w:rsidRPr="64F93D5D">
        <w:t>(</w:t>
      </w:r>
      <w:r w:rsidR="694BE69A" w:rsidRPr="64F93D5D">
        <w:t xml:space="preserve">Badar, </w:t>
      </w:r>
      <w:r w:rsidR="120EFA94" w:rsidRPr="64F93D5D">
        <w:t>2024;</w:t>
      </w:r>
      <w:r w:rsidR="694BE69A" w:rsidRPr="64F93D5D">
        <w:t xml:space="preserve"> </w:t>
      </w:r>
      <w:r w:rsidR="6152C3EE" w:rsidRPr="64F93D5D">
        <w:rPr>
          <w:color w:val="3A3A3A" w:themeColor="background2" w:themeShade="40"/>
        </w:rPr>
        <w:t>К</w:t>
      </w:r>
      <w:r w:rsidR="6152C3EE" w:rsidRPr="64F93D5D">
        <w:t>орешникова</w:t>
      </w:r>
      <w:r w:rsidR="31EE2F30" w:rsidRPr="64F93D5D">
        <w:t xml:space="preserve"> </w:t>
      </w:r>
      <w:r w:rsidR="6152C3EE" w:rsidRPr="64F93D5D">
        <w:t>and Сорокин</w:t>
      </w:r>
      <w:r w:rsidR="3F2F9EDA" w:rsidRPr="64F93D5D">
        <w:t xml:space="preserve">, </w:t>
      </w:r>
      <w:r w:rsidR="60E83562" w:rsidRPr="64F93D5D">
        <w:t>2024;</w:t>
      </w:r>
      <w:r w:rsidR="3F2F9EDA" w:rsidRPr="64F93D5D">
        <w:t xml:space="preserve"> </w:t>
      </w:r>
      <w:r w:rsidR="1192D927" w:rsidRPr="64F93D5D">
        <w:t xml:space="preserve">Mondal, </w:t>
      </w:r>
      <w:r w:rsidR="32EF84BD" w:rsidRPr="64F93D5D">
        <w:t>2025;</w:t>
      </w:r>
      <w:r w:rsidR="1192D927" w:rsidRPr="64F93D5D">
        <w:t xml:space="preserve"> Suta</w:t>
      </w:r>
      <w:r w:rsidR="2B6734DB" w:rsidRPr="64F93D5D">
        <w:t xml:space="preserve">man and Febriani, 2021; </w:t>
      </w:r>
      <w:r w:rsidR="1240EDD6" w:rsidRPr="64F93D5D">
        <w:t>Kosova and Galustyan, 2025).</w:t>
      </w:r>
      <w:r w:rsidR="1F430CF4" w:rsidRPr="64F93D5D">
        <w:t xml:space="preserve"> </w:t>
      </w:r>
    </w:p>
    <w:p w14:paraId="3598932F" w14:textId="153C8B7E" w:rsidR="755FDC8C" w:rsidRDefault="755FDC8C" w:rsidP="64F93D5D">
      <w:pPr>
        <w:spacing w:line="360" w:lineRule="auto"/>
      </w:pPr>
      <w:r w:rsidRPr="64F93D5D">
        <w:t>Across the three observations, a range of pedagogical approaches can be identified. Humanis</w:t>
      </w:r>
      <w:r w:rsidR="53F1CB4B" w:rsidRPr="64F93D5D">
        <w:t>t practice was the most consistent theme</w:t>
      </w:r>
      <w:r w:rsidR="65591D86" w:rsidRPr="64F93D5D">
        <w:t xml:space="preserve"> f</w:t>
      </w:r>
      <w:r w:rsidR="0F6CFD27" w:rsidRPr="64F93D5D">
        <w:t>or</w:t>
      </w:r>
      <w:r w:rsidR="53F1CB4B" w:rsidRPr="64F93D5D">
        <w:t xml:space="preserve"> </w:t>
      </w:r>
      <w:r w:rsidR="2014A298" w:rsidRPr="64F93D5D">
        <w:t>Practitioner 3,</w:t>
      </w:r>
      <w:r w:rsidR="06818F99" w:rsidRPr="64F93D5D">
        <w:t xml:space="preserve"> this appeared in the</w:t>
      </w:r>
      <w:r w:rsidR="2014A298" w:rsidRPr="64F93D5D">
        <w:t xml:space="preserve"> respectable</w:t>
      </w:r>
      <w:r w:rsidR="39965491" w:rsidRPr="64F93D5D">
        <w:t>, enjoyable atmosphere</w:t>
      </w:r>
      <w:r w:rsidR="2C46F64D" w:rsidRPr="64F93D5D">
        <w:t>.</w:t>
      </w:r>
      <w:r w:rsidR="39965491" w:rsidRPr="64F93D5D">
        <w:t xml:space="preserve"> </w:t>
      </w:r>
      <w:r w:rsidR="006828C9" w:rsidRPr="64F93D5D">
        <w:t>P</w:t>
      </w:r>
      <w:r w:rsidR="39965491" w:rsidRPr="64F93D5D">
        <w:t>ractitioner 2,</w:t>
      </w:r>
      <w:r w:rsidR="7AE56BDA" w:rsidRPr="64F93D5D">
        <w:t xml:space="preserve"> was</w:t>
      </w:r>
      <w:r w:rsidR="39965491" w:rsidRPr="64F93D5D">
        <w:t xml:space="preserve"> </w:t>
      </w:r>
      <w:r w:rsidR="5A98C323" w:rsidRPr="64F93D5D">
        <w:t>through the bilingual delivery and that valued Welsh language and culture</w:t>
      </w:r>
      <w:r w:rsidR="459A390F" w:rsidRPr="64F93D5D">
        <w:t xml:space="preserve">, and with practitioner 1, </w:t>
      </w:r>
      <w:r w:rsidR="3BBADAF2" w:rsidRPr="64F93D5D">
        <w:t>it was</w:t>
      </w:r>
      <w:r w:rsidR="5CD97EA1" w:rsidRPr="64F93D5D">
        <w:t xml:space="preserve"> the decision not to force shy learners to speak. </w:t>
      </w:r>
      <w:r w:rsidR="0158611C" w:rsidRPr="64F93D5D">
        <w:t>All three</w:t>
      </w:r>
      <w:r w:rsidR="060A153F" w:rsidRPr="64F93D5D">
        <w:t xml:space="preserve"> practitioners</w:t>
      </w:r>
      <w:r w:rsidR="0158611C" w:rsidRPr="64F93D5D">
        <w:t xml:space="preserve"> </w:t>
      </w:r>
      <w:r w:rsidR="38AEA58F" w:rsidRPr="64F93D5D">
        <w:t xml:space="preserve">practiced </w:t>
      </w:r>
      <w:r w:rsidR="527D5466" w:rsidRPr="64F93D5D">
        <w:t>humanism</w:t>
      </w:r>
      <w:r w:rsidR="38AEA58F" w:rsidRPr="64F93D5D">
        <w:t xml:space="preserve"> by explaining the subject in different ways so </w:t>
      </w:r>
      <w:r w:rsidR="7F392F90" w:rsidRPr="64F93D5D">
        <w:t>that learners with and without prior knowledge could follow.</w:t>
      </w:r>
    </w:p>
    <w:p w14:paraId="32EC8069" w14:textId="207CF3A7" w:rsidR="556CA7A7" w:rsidRDefault="556CA7A7" w:rsidP="64F93D5D">
      <w:pPr>
        <w:spacing w:line="360" w:lineRule="auto"/>
      </w:pPr>
      <w:r w:rsidRPr="64F93D5D">
        <w:lastRenderedPageBreak/>
        <w:t>Constructivist approaches were visible through experiential learning, such as making wax melts and decorating pendants</w:t>
      </w:r>
      <w:r w:rsidR="3C862F84" w:rsidRPr="64F93D5D">
        <w:t>, through checking learners' prior knowledge, and through linking the s</w:t>
      </w:r>
      <w:r w:rsidR="0BEEE875" w:rsidRPr="64F93D5D">
        <w:t xml:space="preserve">ubject matter to real life experiences. </w:t>
      </w:r>
    </w:p>
    <w:p w14:paraId="61EED7E9" w14:textId="1B7EDEB2" w:rsidR="42272D7F" w:rsidRDefault="42272D7F" w:rsidP="64F93D5D">
      <w:pPr>
        <w:spacing w:line="360" w:lineRule="auto"/>
      </w:pPr>
      <w:r w:rsidRPr="64F93D5D">
        <w:t>Cognitivism</w:t>
      </w:r>
      <w:r w:rsidR="1FBC6474" w:rsidRPr="64F93D5D">
        <w:t xml:space="preserve"> was present through structured presentations and accurate answers to questions, but it was also </w:t>
      </w:r>
      <w:r w:rsidR="185ADC81" w:rsidRPr="64F93D5D">
        <w:t xml:space="preserve">the most common area for </w:t>
      </w:r>
      <w:r w:rsidR="7C761C4D" w:rsidRPr="64F93D5D">
        <w:t>development</w:t>
      </w:r>
      <w:r w:rsidR="185ADC81" w:rsidRPr="64F93D5D">
        <w:t xml:space="preserve">, as two of the three </w:t>
      </w:r>
      <w:r w:rsidR="32159D87" w:rsidRPr="64F93D5D">
        <w:t>practitioners were</w:t>
      </w:r>
      <w:r w:rsidR="185ADC81" w:rsidRPr="64F93D5D">
        <w:t xml:space="preserve"> re</w:t>
      </w:r>
      <w:r w:rsidR="0E524D6F" w:rsidRPr="64F93D5D">
        <w:t xml:space="preserve">commended </w:t>
      </w:r>
      <w:r w:rsidR="152F4CA3" w:rsidRPr="64F93D5D">
        <w:t xml:space="preserve">to add aims and outcomes at the start of their sessions. </w:t>
      </w:r>
    </w:p>
    <w:p w14:paraId="6541D5E5" w14:textId="1501C18E" w:rsidR="152F4CA3" w:rsidRDefault="152F4CA3" w:rsidP="64F93D5D">
      <w:pPr>
        <w:spacing w:line="360" w:lineRule="auto"/>
      </w:pPr>
      <w:r w:rsidRPr="64F93D5D">
        <w:t xml:space="preserve">Behaviourist approaches appeared the least, it was mainly present </w:t>
      </w:r>
      <w:r w:rsidR="261812B4" w:rsidRPr="64F93D5D">
        <w:t>through classroom management with practitioner 3 managing rowdy learners and practitioner 1 w</w:t>
      </w:r>
      <w:r w:rsidR="0B82CDA7" w:rsidRPr="64F93D5D">
        <w:t xml:space="preserve">ith technical </w:t>
      </w:r>
      <w:r w:rsidR="691A3CA0" w:rsidRPr="64F93D5D">
        <w:t>difficulties</w:t>
      </w:r>
      <w:r w:rsidR="0B82CDA7" w:rsidRPr="64F93D5D">
        <w:t xml:space="preserve"> and late arrivals, rather than through rewards or reinforcements</w:t>
      </w:r>
      <w:r w:rsidR="295493FF" w:rsidRPr="64F93D5D">
        <w:t>.</w:t>
      </w:r>
    </w:p>
    <w:p w14:paraId="56B0A047" w14:textId="3D1AEAC7" w:rsidR="0A722938" w:rsidRDefault="0A722938" w:rsidP="64F93D5D">
      <w:pPr>
        <w:spacing w:line="360" w:lineRule="auto"/>
      </w:pPr>
      <w:r w:rsidRPr="64F93D5D">
        <w:t xml:space="preserve">Effective ways to keep learners engaged include using technology appropriately, designing learning activities that suit learners’ </w:t>
      </w:r>
      <w:r w:rsidR="31A8CEC4" w:rsidRPr="64F93D5D">
        <w:t xml:space="preserve">needs, encouraging active participation, and ensuring </w:t>
      </w:r>
      <w:r w:rsidR="72B31F09" w:rsidRPr="64F93D5D">
        <w:t xml:space="preserve">tutors provide support, interaction and motivation </w:t>
      </w:r>
      <w:r w:rsidR="0F4E2482" w:rsidRPr="64F93D5D">
        <w:t>throughout</w:t>
      </w:r>
      <w:r w:rsidR="72B31F09" w:rsidRPr="64F93D5D">
        <w:t xml:space="preserve"> the learning process (</w:t>
      </w:r>
      <w:r w:rsidR="0D8D1921" w:rsidRPr="64F93D5D">
        <w:t xml:space="preserve">Carroll, 2021: Al Mamun and Lawrie, </w:t>
      </w:r>
      <w:r w:rsidR="13766D12" w:rsidRPr="64F93D5D">
        <w:t xml:space="preserve">2023: Ahshan, 2021: Wei </w:t>
      </w:r>
      <w:r w:rsidR="13766D12" w:rsidRPr="64F93D5D">
        <w:rPr>
          <w:i/>
          <w:iCs/>
        </w:rPr>
        <w:t>et al</w:t>
      </w:r>
      <w:r w:rsidR="390B4959" w:rsidRPr="64F93D5D">
        <w:t>., 2026: Yang, Liang and Zhang, 2025).</w:t>
      </w:r>
      <w:r w:rsidR="636E2731" w:rsidRPr="64F93D5D">
        <w:t xml:space="preserve"> </w:t>
      </w:r>
    </w:p>
    <w:p w14:paraId="373CE87E" w14:textId="20995AE6" w:rsidR="64762A3F" w:rsidRDefault="64762A3F" w:rsidP="64F93D5D">
      <w:pPr>
        <w:spacing w:line="360" w:lineRule="auto"/>
      </w:pPr>
      <w:r w:rsidRPr="64F93D5D">
        <w:t xml:space="preserve">Across the three observations several learner engagement strategies were </w:t>
      </w:r>
      <w:r w:rsidR="79389862" w:rsidRPr="64F93D5D">
        <w:t>evident</w:t>
      </w:r>
      <w:r w:rsidR="47575D0F" w:rsidRPr="64F93D5D">
        <w:t xml:space="preserve">. Hands on activities was the most common theme, </w:t>
      </w:r>
      <w:r w:rsidR="338BD479" w:rsidRPr="64F93D5D">
        <w:t xml:space="preserve">practitioners 2 and 3, </w:t>
      </w:r>
      <w:r w:rsidR="547F5FF3" w:rsidRPr="64F93D5D">
        <w:t>both took this approach with practitioner 3 making wax melts and practitioner 2 making and decorating pend</w:t>
      </w:r>
      <w:r w:rsidR="14278DD1" w:rsidRPr="64F93D5D">
        <w:t xml:space="preserve">ants. Practitioners </w:t>
      </w:r>
      <w:r w:rsidR="0892389C" w:rsidRPr="64F93D5D">
        <w:t xml:space="preserve">1 and 2 both used the </w:t>
      </w:r>
      <w:r w:rsidR="0AFCB8C5" w:rsidRPr="64F93D5D">
        <w:t>strategy</w:t>
      </w:r>
      <w:r w:rsidR="0892389C" w:rsidRPr="64F93D5D">
        <w:t xml:space="preserve"> of explaining in different ways </w:t>
      </w:r>
      <w:r w:rsidR="324C0958" w:rsidRPr="64F93D5D">
        <w:t xml:space="preserve">so everyone could understand, with or without prior knowledge of the subject matter. </w:t>
      </w:r>
      <w:r w:rsidR="0651F751" w:rsidRPr="64F93D5D">
        <w:t xml:space="preserve">All three </w:t>
      </w:r>
      <w:r w:rsidR="4E92EA4F" w:rsidRPr="64F93D5D">
        <w:t>partitioners</w:t>
      </w:r>
      <w:r w:rsidR="0651F751" w:rsidRPr="64F93D5D">
        <w:t xml:space="preserve"> applied two-way interaction by giving everyone time to talk</w:t>
      </w:r>
      <w:r w:rsidR="3458749B" w:rsidRPr="64F93D5D">
        <w:t>, listening to everyone and interacted well with the class.</w:t>
      </w:r>
      <w:r w:rsidR="6E049AD8" w:rsidRPr="64F93D5D">
        <w:t xml:space="preserve"> All three practitioners showed teacher enthusiasm with their passion for their s</w:t>
      </w:r>
      <w:r w:rsidR="62F6BC1C" w:rsidRPr="64F93D5D">
        <w:t>ubject matter, making the experience enjoyable.</w:t>
      </w:r>
      <w:r w:rsidR="4833663D" w:rsidRPr="64F93D5D">
        <w:t xml:space="preserve"> Practitioner 2 checked prior knowle</w:t>
      </w:r>
      <w:r w:rsidR="5D576658" w:rsidRPr="64F93D5D">
        <w:t>dge by assessing where learners were in their level of knowledge before deliveri</w:t>
      </w:r>
      <w:r w:rsidR="2B304136" w:rsidRPr="64F93D5D">
        <w:t>ng their session. While practitioner 1 made their session relevant by linking the subjec</w:t>
      </w:r>
      <w:r w:rsidR="65EEF94D" w:rsidRPr="64F93D5D">
        <w:t xml:space="preserve">t to real life </w:t>
      </w:r>
      <w:r w:rsidR="4B3CF900" w:rsidRPr="64F93D5D">
        <w:t>experiences and</w:t>
      </w:r>
      <w:r w:rsidR="65EEF94D" w:rsidRPr="64F93D5D">
        <w:t xml:space="preserve"> kept momentum</w:t>
      </w:r>
      <w:r w:rsidR="7BABFF11" w:rsidRPr="64F93D5D">
        <w:t xml:space="preserve"> </w:t>
      </w:r>
      <w:r w:rsidR="504604B9" w:rsidRPr="64F93D5D">
        <w:t xml:space="preserve">while handling technical problems and late arrivals without losing the flow of the session. Practitioner </w:t>
      </w:r>
      <w:r w:rsidR="2CE1844B" w:rsidRPr="64F93D5D">
        <w:t xml:space="preserve">3, managed behaviour by bringing rowdy learners </w:t>
      </w:r>
      <w:r w:rsidR="4C0AAE27" w:rsidRPr="64F93D5D">
        <w:t xml:space="preserve">back on task. </w:t>
      </w:r>
      <w:r w:rsidR="7055384A" w:rsidRPr="64F93D5D">
        <w:t xml:space="preserve">This </w:t>
      </w:r>
      <w:r w:rsidR="7055384A" w:rsidRPr="64F93D5D">
        <w:lastRenderedPageBreak/>
        <w:t>observation on learner engagement strategies supports Carroll</w:t>
      </w:r>
      <w:r w:rsidR="70A099D2" w:rsidRPr="64F93D5D">
        <w:t xml:space="preserve">’s (2021) research where </w:t>
      </w:r>
      <w:r w:rsidR="14889079" w:rsidRPr="64F93D5D">
        <w:t>teachers need to use one or more engagement strategies to get learners involved</w:t>
      </w:r>
      <w:r w:rsidR="61F6649C" w:rsidRPr="64F93D5D">
        <w:t xml:space="preserve"> and improve learning outcomes. According to Carroll (2021) </w:t>
      </w:r>
      <w:r w:rsidR="3CA01E1D" w:rsidRPr="64F93D5D">
        <w:t xml:space="preserve">research indicates that engagement depends on several factors, the learners themselves, how </w:t>
      </w:r>
      <w:r w:rsidR="3FB7DF0A" w:rsidRPr="64F93D5D">
        <w:t xml:space="preserve">the task is designed, and the </w:t>
      </w:r>
      <w:r w:rsidR="7026B91E" w:rsidRPr="64F93D5D">
        <w:t>environment</w:t>
      </w:r>
      <w:r w:rsidR="3FB7DF0A" w:rsidRPr="64F93D5D">
        <w:t xml:space="preserve"> they are learning in. Because of this using </w:t>
      </w:r>
      <w:r w:rsidR="7BD68630" w:rsidRPr="64F93D5D">
        <w:t>a mix of strategies tends to work better than relying on just one.</w:t>
      </w:r>
    </w:p>
    <w:p w14:paraId="05DC7832" w14:textId="17B2D7B7" w:rsidR="61A2D967" w:rsidRDefault="61A2D967" w:rsidP="64F93D5D">
      <w:pPr>
        <w:spacing w:line="360" w:lineRule="auto"/>
      </w:pPr>
      <w:r w:rsidRPr="64F93D5D">
        <w:t xml:space="preserve">Inclusive teaching practices in education focus on acknowledging, valuing and </w:t>
      </w:r>
      <w:r w:rsidR="60A2AB0C" w:rsidRPr="64F93D5D">
        <w:t>supporting</w:t>
      </w:r>
      <w:r w:rsidR="5B9EA0CE" w:rsidRPr="64F93D5D">
        <w:t xml:space="preserve"> diversity within the learning environment to ensure all students have equal opportunities to succeed</w:t>
      </w:r>
      <w:r w:rsidR="1166559B" w:rsidRPr="64F93D5D">
        <w:t>. As student populations bec</w:t>
      </w:r>
      <w:r w:rsidR="47D8280C" w:rsidRPr="64F93D5D">
        <w:t>ome increasingly diverse including students from different racial</w:t>
      </w:r>
      <w:r w:rsidR="780A4477" w:rsidRPr="64F93D5D">
        <w:t xml:space="preserve"> and socioeconomic backgrounds, first generation learners, working class students, and tho</w:t>
      </w:r>
      <w:r w:rsidR="5820FAB4" w:rsidRPr="64F93D5D">
        <w:t>se with disabilities, the importance of inclusive teaching has grown significantly. It is regarded as a k</w:t>
      </w:r>
      <w:r w:rsidR="7D4FEB5C" w:rsidRPr="64F93D5D">
        <w:t xml:space="preserve">ey educational </w:t>
      </w:r>
      <w:r w:rsidR="405FB7A5" w:rsidRPr="64F93D5D">
        <w:t>component</w:t>
      </w:r>
      <w:r w:rsidR="7D4FEB5C" w:rsidRPr="64F93D5D">
        <w:t xml:space="preserve"> that promotes </w:t>
      </w:r>
      <w:r w:rsidR="73D123CB" w:rsidRPr="64F93D5D">
        <w:t>students'</w:t>
      </w:r>
      <w:r w:rsidR="7D4FEB5C" w:rsidRPr="64F93D5D">
        <w:t xml:space="preserve"> sense of belonging and </w:t>
      </w:r>
      <w:r w:rsidR="091CE12D" w:rsidRPr="64F93D5D">
        <w:t>recognition</w:t>
      </w:r>
      <w:r w:rsidR="7F4D885E" w:rsidRPr="64F93D5D">
        <w:t xml:space="preserve">, both of which are essential for meaningful engagement, academic success, and active participation in </w:t>
      </w:r>
      <w:r w:rsidR="2CE5C9FD" w:rsidRPr="64F93D5D">
        <w:t>education (</w:t>
      </w:r>
      <w:r w:rsidR="5E6908C9" w:rsidRPr="64F93D5D">
        <w:t>Addy</w:t>
      </w:r>
      <w:r w:rsidR="241827B8" w:rsidRPr="64F93D5D">
        <w:t xml:space="preserve">, </w:t>
      </w:r>
      <w:r w:rsidR="241827B8" w:rsidRPr="64F93D5D">
        <w:rPr>
          <w:i/>
          <w:iCs/>
        </w:rPr>
        <w:t xml:space="preserve">et al, </w:t>
      </w:r>
      <w:r w:rsidR="77C5A658" w:rsidRPr="64F93D5D">
        <w:t>2021).</w:t>
      </w:r>
    </w:p>
    <w:p w14:paraId="11EA120A" w14:textId="6ADF300B" w:rsidR="0F59798B" w:rsidRDefault="0F59798B" w:rsidP="64F93D5D">
      <w:pPr>
        <w:spacing w:line="360" w:lineRule="auto"/>
      </w:pPr>
      <w:r w:rsidRPr="64F93D5D">
        <w:t>Across the three observations several inclusive practices emerged</w:t>
      </w:r>
      <w:r w:rsidR="4A844B48" w:rsidRPr="64F93D5D">
        <w:t>, practitioner 2 valued language and culture by supplying bilingual sli</w:t>
      </w:r>
      <w:r w:rsidR="64D8E327" w:rsidRPr="64F93D5D">
        <w:t>des, and the constant use of the Welsh language for Welsh speakers and learners</w:t>
      </w:r>
      <w:r w:rsidR="347CA152" w:rsidRPr="64F93D5D">
        <w:t xml:space="preserve">. Practitioners 1 and 2 catered for different </w:t>
      </w:r>
      <w:r w:rsidR="763C19F5" w:rsidRPr="64F93D5D">
        <w:t>levels of knowledge by assessing prior knowledge and explaining so everyone could fol</w:t>
      </w:r>
      <w:r w:rsidR="08349E43" w:rsidRPr="64F93D5D">
        <w:t xml:space="preserve">low the session with or without prior knowledge. </w:t>
      </w:r>
      <w:r w:rsidR="5BF6627D" w:rsidRPr="64F93D5D">
        <w:t>All three practitioners demonstrated inclusivity by</w:t>
      </w:r>
      <w:r w:rsidR="24B9407A" w:rsidRPr="64F93D5D">
        <w:t xml:space="preserve"> speaking and listening to everyone</w:t>
      </w:r>
      <w:r w:rsidR="5BF6627D" w:rsidRPr="64F93D5D">
        <w:t xml:space="preserve"> </w:t>
      </w:r>
      <w:r w:rsidR="2C4EC9D0" w:rsidRPr="64F93D5D">
        <w:t>giving every</w:t>
      </w:r>
      <w:r w:rsidR="328D6DB2" w:rsidRPr="64F93D5D">
        <w:t>body</w:t>
      </w:r>
      <w:r w:rsidR="2C4EC9D0" w:rsidRPr="64F93D5D">
        <w:t xml:space="preserve"> time to talk, </w:t>
      </w:r>
      <w:r w:rsidR="36BA9CB0" w:rsidRPr="64F93D5D">
        <w:t xml:space="preserve">giving an equal voice to all. </w:t>
      </w:r>
      <w:r w:rsidR="188C99AC" w:rsidRPr="64F93D5D">
        <w:t>Partitioner</w:t>
      </w:r>
      <w:r w:rsidR="36BA9CB0" w:rsidRPr="64F93D5D">
        <w:t xml:space="preserve"> 3 displayed safety and access to resources by supplying </w:t>
      </w:r>
      <w:r w:rsidR="35BDFC38" w:rsidRPr="64F93D5D">
        <w:t xml:space="preserve">PPE and ensuring there was enough resources for everyone. While </w:t>
      </w:r>
      <w:r w:rsidR="5BE999FA" w:rsidRPr="64F93D5D">
        <w:t xml:space="preserve">practitioner 1, </w:t>
      </w:r>
      <w:r w:rsidR="65F11144" w:rsidRPr="64F93D5D">
        <w:t>w</w:t>
      </w:r>
      <w:r w:rsidR="5BE999FA" w:rsidRPr="64F93D5D">
        <w:t xml:space="preserve">elcomed late arrivals without disrupting </w:t>
      </w:r>
      <w:r w:rsidR="43913E6D" w:rsidRPr="64F93D5D">
        <w:t>the session</w:t>
      </w:r>
      <w:r w:rsidR="52034914" w:rsidRPr="64F93D5D">
        <w:t xml:space="preserve">. Inclusive practice links to the </w:t>
      </w:r>
      <w:r w:rsidR="64DFAD8A" w:rsidRPr="64F93D5D">
        <w:t>humanism</w:t>
      </w:r>
      <w:r w:rsidR="52034914" w:rsidRPr="64F93D5D">
        <w:t xml:space="preserve"> pedagogical appro</w:t>
      </w:r>
      <w:r w:rsidR="443926E2" w:rsidRPr="64F93D5D">
        <w:t>ach as it values each learner as an individual while also linking to the professional stan</w:t>
      </w:r>
      <w:r w:rsidR="2365A2BC" w:rsidRPr="64F93D5D">
        <w:t xml:space="preserve">dard </w:t>
      </w:r>
      <w:r w:rsidR="1537B87E" w:rsidRPr="64F93D5D">
        <w:t>Demonstrate dignity, courtesy and respect towards others.</w:t>
      </w:r>
    </w:p>
    <w:p w14:paraId="6CF77D2A" w14:textId="74F84F39" w:rsidR="3A56806D" w:rsidRDefault="3A56806D" w:rsidP="64F93D5D">
      <w:pPr>
        <w:spacing w:line="360" w:lineRule="auto"/>
      </w:pPr>
      <w:r w:rsidRPr="64F93D5D">
        <w:lastRenderedPageBreak/>
        <w:t xml:space="preserve">Assessment for Learning (AfL) is an approach that </w:t>
      </w:r>
      <w:r w:rsidR="07871443" w:rsidRPr="64F93D5D">
        <w:t>integrates</w:t>
      </w:r>
      <w:r w:rsidRPr="64F93D5D">
        <w:t xml:space="preserve"> assessment into the teac</w:t>
      </w:r>
      <w:r w:rsidR="60BEFF1E" w:rsidRPr="64F93D5D">
        <w:t>hing process to enhance student learning. It emphasises continuous coll</w:t>
      </w:r>
      <w:r w:rsidR="05CCABA4" w:rsidRPr="64F93D5D">
        <w:t>aboration between teachers and their students</w:t>
      </w:r>
      <w:r w:rsidR="0ADEB274" w:rsidRPr="64F93D5D">
        <w:t>, with learning goals guiding activities and progress being regularly mon</w:t>
      </w:r>
      <w:r w:rsidR="4ABECC57" w:rsidRPr="64F93D5D">
        <w:t xml:space="preserve">itored, </w:t>
      </w:r>
      <w:r w:rsidR="180A833F" w:rsidRPr="64F93D5D">
        <w:t>discussed</w:t>
      </w:r>
      <w:r w:rsidR="4ABECC57" w:rsidRPr="64F93D5D">
        <w:t xml:space="preserve">, and reflected upon. The information gathered from assessments is used </w:t>
      </w:r>
      <w:r w:rsidR="7FAFAE93" w:rsidRPr="64F93D5D">
        <w:t>to adapt teaching methods and support improved learning outcomes. During their t</w:t>
      </w:r>
      <w:r w:rsidR="1C595CD6" w:rsidRPr="64F93D5D">
        <w:t>eacher training teachers develop AfL skills through instruc</w:t>
      </w:r>
      <w:r w:rsidR="0DC79C39" w:rsidRPr="64F93D5D">
        <w:t>tion, observation of effective practice and repeated opportunities to apply feedback and modify t</w:t>
      </w:r>
      <w:r w:rsidR="443C12A7" w:rsidRPr="64F93D5D">
        <w:t>heir teaching strategies (</w:t>
      </w:r>
      <w:r w:rsidR="3EA3A5B1" w:rsidRPr="64F93D5D">
        <w:t>Van Orman., Gotch., and Carbonnea</w:t>
      </w:r>
      <w:r w:rsidR="24366A30" w:rsidRPr="64F93D5D">
        <w:t>u. 2025).</w:t>
      </w:r>
      <w:r w:rsidR="4AEF906D" w:rsidRPr="64F93D5D">
        <w:t xml:space="preserve"> </w:t>
      </w:r>
    </w:p>
    <w:p w14:paraId="4896ED7E" w14:textId="73D3BEEF" w:rsidR="4AEF906D" w:rsidRDefault="4AEF906D" w:rsidP="64F93D5D">
      <w:pPr>
        <w:spacing w:line="360" w:lineRule="auto"/>
      </w:pPr>
      <w:r w:rsidRPr="64F93D5D">
        <w:t xml:space="preserve">Across the three observations several assessments for learning approaches </w:t>
      </w:r>
      <w:r w:rsidR="6CF5C17B" w:rsidRPr="64F93D5D">
        <w:t>appeared</w:t>
      </w:r>
      <w:r w:rsidR="368994AB" w:rsidRPr="64F93D5D">
        <w:t>.</w:t>
      </w:r>
      <w:r w:rsidR="6CF5C17B" w:rsidRPr="64F93D5D">
        <w:t xml:space="preserve"> </w:t>
      </w:r>
      <w:r w:rsidR="7162F04F" w:rsidRPr="64F93D5D">
        <w:t>P</w:t>
      </w:r>
      <w:r w:rsidR="16E28B3A" w:rsidRPr="64F93D5D">
        <w:t>ractitioner</w:t>
      </w:r>
      <w:r w:rsidR="03E1C524" w:rsidRPr="64F93D5D">
        <w:t xml:space="preserve"> 2, displayed</w:t>
      </w:r>
      <w:r w:rsidR="733F9B6A" w:rsidRPr="64F93D5D">
        <w:t xml:space="preserve"> clear aims and outcomes at the </w:t>
      </w:r>
      <w:r w:rsidR="2F98D7E2" w:rsidRPr="64F93D5D">
        <w:t>beginning</w:t>
      </w:r>
      <w:r w:rsidR="733F9B6A" w:rsidRPr="64F93D5D">
        <w:t xml:space="preserve"> of the </w:t>
      </w:r>
      <w:r w:rsidR="38295CCA" w:rsidRPr="64F93D5D">
        <w:t>session,</w:t>
      </w:r>
      <w:r w:rsidR="733F9B6A" w:rsidRPr="64F93D5D">
        <w:t xml:space="preserve"> so learners knew what </w:t>
      </w:r>
      <w:r w:rsidR="01CF9DF6" w:rsidRPr="64F93D5D">
        <w:t>to expect in the session</w:t>
      </w:r>
      <w:r w:rsidR="019CBB13" w:rsidRPr="64F93D5D">
        <w:t>. Practitioner 2 also</w:t>
      </w:r>
      <w:r w:rsidR="49E6BFEF" w:rsidRPr="64F93D5D">
        <w:t xml:space="preserve"> displayed initial assessment by</w:t>
      </w:r>
      <w:r w:rsidR="03E1C524" w:rsidRPr="64F93D5D">
        <w:t xml:space="preserve"> </w:t>
      </w:r>
      <w:r w:rsidR="16B0C782" w:rsidRPr="64F93D5D">
        <w:t>assessing where learners were in their knowledge of the subject</w:t>
      </w:r>
      <w:r w:rsidR="329E674F" w:rsidRPr="64F93D5D">
        <w:t>. All three</w:t>
      </w:r>
      <w:r w:rsidR="69A64F37" w:rsidRPr="64F93D5D">
        <w:t xml:space="preserve"> practitioners</w:t>
      </w:r>
      <w:r w:rsidR="329E674F" w:rsidRPr="64F93D5D">
        <w:t xml:space="preserve"> answered questions</w:t>
      </w:r>
      <w:r w:rsidR="30ED5B08" w:rsidRPr="64F93D5D">
        <w:t>,</w:t>
      </w:r>
      <w:r w:rsidR="329E674F" w:rsidRPr="64F93D5D">
        <w:t xml:space="preserve"> </w:t>
      </w:r>
      <w:r w:rsidR="08FBF005" w:rsidRPr="64F93D5D">
        <w:t>spoke and listened to everyone.</w:t>
      </w:r>
      <w:r w:rsidR="1C222AF5" w:rsidRPr="64F93D5D">
        <w:t xml:space="preserve"> Practitioners 1 and 3 adapted their teaching by explaining their subject in differe</w:t>
      </w:r>
      <w:r w:rsidR="36A96B3B" w:rsidRPr="64F93D5D">
        <w:t>nt ways so every</w:t>
      </w:r>
      <w:r w:rsidR="6A118176" w:rsidRPr="64F93D5D">
        <w:t xml:space="preserve"> learner</w:t>
      </w:r>
      <w:r w:rsidR="36A96B3B" w:rsidRPr="64F93D5D">
        <w:t xml:space="preserve"> could understand.</w:t>
      </w:r>
      <w:r w:rsidR="2A61575A" w:rsidRPr="64F93D5D">
        <w:t xml:space="preserve"> P</w:t>
      </w:r>
      <w:r w:rsidR="36A96B3B" w:rsidRPr="64F93D5D">
        <w:t xml:space="preserve">ractitioner 3 </w:t>
      </w:r>
      <w:r w:rsidR="389174E2" w:rsidRPr="64F93D5D">
        <w:t xml:space="preserve">also </w:t>
      </w:r>
      <w:r w:rsidR="1CF34A1D" w:rsidRPr="64F93D5D">
        <w:t xml:space="preserve">assessed learning by </w:t>
      </w:r>
      <w:r w:rsidR="3E8F42DC" w:rsidRPr="64F93D5D">
        <w:t>overseeing</w:t>
      </w:r>
      <w:r w:rsidR="1CF34A1D" w:rsidRPr="64F93D5D">
        <w:t xml:space="preserve"> learners using the wax burner and pouring hot wax safely</w:t>
      </w:r>
      <w:r w:rsidR="76AE89BA" w:rsidRPr="64F93D5D">
        <w:t>.</w:t>
      </w:r>
    </w:p>
    <w:p w14:paraId="63E0C2A3" w14:textId="6AF3732E" w:rsidR="53315B1A" w:rsidRDefault="53315B1A" w:rsidP="64F93D5D">
      <w:pPr>
        <w:spacing w:line="360" w:lineRule="auto"/>
      </w:pPr>
      <w:r w:rsidRPr="64F93D5D">
        <w:t>According to</w:t>
      </w:r>
      <w:r w:rsidR="0D9ECD0D" w:rsidRPr="64F93D5D">
        <w:t xml:space="preserve"> Al-Khazaali (2021) </w:t>
      </w:r>
      <w:r w:rsidR="540067AF" w:rsidRPr="64F93D5D">
        <w:t xml:space="preserve">classroom and workshop management </w:t>
      </w:r>
      <w:r w:rsidR="5E606C79" w:rsidRPr="64F93D5D">
        <w:t>strategies</w:t>
      </w:r>
      <w:r w:rsidR="540067AF" w:rsidRPr="64F93D5D">
        <w:t xml:space="preserve"> aim to establish </w:t>
      </w:r>
      <w:r w:rsidR="14573EB6" w:rsidRPr="64F93D5D">
        <w:t xml:space="preserve">a positive learning environment that promotes student engagement, </w:t>
      </w:r>
      <w:r w:rsidR="4C2DDD67" w:rsidRPr="64F93D5D">
        <w:t xml:space="preserve">participation and academic </w:t>
      </w:r>
      <w:r w:rsidR="7D4AD1B5" w:rsidRPr="64F93D5D">
        <w:t>performance</w:t>
      </w:r>
      <w:r w:rsidR="4C2DDD67" w:rsidRPr="64F93D5D">
        <w:t xml:space="preserve">. One effective approach is to reduce </w:t>
      </w:r>
      <w:r w:rsidR="3A26562F" w:rsidRPr="64F93D5D">
        <w:t>di</w:t>
      </w:r>
      <w:r w:rsidR="45475C20" w:rsidRPr="64F93D5D">
        <w:t>d</w:t>
      </w:r>
      <w:r w:rsidR="3A26562F" w:rsidRPr="64F93D5D">
        <w:t>a</w:t>
      </w:r>
      <w:r w:rsidR="4D2AC304" w:rsidRPr="64F93D5D">
        <w:t>c</w:t>
      </w:r>
      <w:r w:rsidR="3A26562F" w:rsidRPr="64F93D5D">
        <w:t xml:space="preserve">tic teaching and encourage learners to contribute more </w:t>
      </w:r>
      <w:r w:rsidR="66FAC48F" w:rsidRPr="64F93D5D">
        <w:t>to</w:t>
      </w:r>
      <w:r w:rsidR="2A1FB9ED" w:rsidRPr="64F93D5D">
        <w:t xml:space="preserve"> </w:t>
      </w:r>
      <w:r w:rsidR="1524FC6C" w:rsidRPr="64F93D5D">
        <w:t>discussions and</w:t>
      </w:r>
      <w:r w:rsidR="779F2129" w:rsidRPr="64F93D5D">
        <w:t xml:space="preserve"> arranging </w:t>
      </w:r>
      <w:r w:rsidR="748AB8E1" w:rsidRPr="64F93D5D">
        <w:t xml:space="preserve">seating to encourage collaboration and sharing ideas. </w:t>
      </w:r>
      <w:r w:rsidR="49A6EF0C" w:rsidRPr="64F93D5D">
        <w:t xml:space="preserve">These </w:t>
      </w:r>
      <w:r w:rsidR="46D69061" w:rsidRPr="64F93D5D">
        <w:t>strategies</w:t>
      </w:r>
      <w:r w:rsidR="49A6EF0C" w:rsidRPr="64F93D5D">
        <w:t xml:space="preserve"> c</w:t>
      </w:r>
      <w:r w:rsidR="13D6CB6A" w:rsidRPr="64F93D5D">
        <w:t xml:space="preserve">reate a more interactive learning </w:t>
      </w:r>
      <w:r w:rsidR="08E7756E" w:rsidRPr="64F93D5D">
        <w:t>environment and</w:t>
      </w:r>
      <w:r w:rsidR="13D6CB6A" w:rsidRPr="64F93D5D">
        <w:t xml:space="preserve"> can have a positive impact on </w:t>
      </w:r>
      <w:r w:rsidR="7AC2C93D" w:rsidRPr="64F93D5D">
        <w:t>learners' academic success.</w:t>
      </w:r>
      <w:r w:rsidR="3857A1CA" w:rsidRPr="64F93D5D">
        <w:t xml:space="preserve"> Ullah and Hafiz Muhammad (2022)</w:t>
      </w:r>
      <w:r w:rsidR="64E250C8" w:rsidRPr="64F93D5D">
        <w:t xml:space="preserve"> believe effective classroom management involves managing challen</w:t>
      </w:r>
      <w:r w:rsidR="6E40B811" w:rsidRPr="64F93D5D">
        <w:t>ges such as noise, disruptive behaviour, an</w:t>
      </w:r>
      <w:r w:rsidR="2A8A94EA" w:rsidRPr="64F93D5D">
        <w:t xml:space="preserve">d inadequate facilities. </w:t>
      </w:r>
      <w:r w:rsidR="08EC603A" w:rsidRPr="64F93D5D">
        <w:t>These challenges can be addressed by encouraging active learning through content relat</w:t>
      </w:r>
      <w:r w:rsidR="5982BD06" w:rsidRPr="64F93D5D">
        <w:t xml:space="preserve">ed questioning, practical activities, and group work. </w:t>
      </w:r>
      <w:r w:rsidR="6580FFCC" w:rsidRPr="64F93D5D">
        <w:t xml:space="preserve">Establishing clear classroom rules as well as adapting teaching approaches to the lesson </w:t>
      </w:r>
      <w:r w:rsidR="7097CF05" w:rsidRPr="64F93D5D">
        <w:t xml:space="preserve">content, learners </w:t>
      </w:r>
      <w:bookmarkStart w:id="0" w:name="_Int_RknRyDad"/>
      <w:r w:rsidR="7097CF05" w:rsidRPr="64F93D5D">
        <w:t>needs</w:t>
      </w:r>
      <w:bookmarkEnd w:id="0"/>
      <w:r w:rsidR="7097CF05" w:rsidRPr="64F93D5D">
        <w:t>, and available resources</w:t>
      </w:r>
      <w:r w:rsidR="1F05B98D" w:rsidRPr="64F93D5D">
        <w:t xml:space="preserve"> </w:t>
      </w:r>
      <w:r w:rsidR="5480B3CE" w:rsidRPr="64F93D5D">
        <w:t>can help create a productive and inclusive learning environment.</w:t>
      </w:r>
      <w:r w:rsidR="02551C23" w:rsidRPr="64F93D5D">
        <w:t xml:space="preserve"> </w:t>
      </w:r>
    </w:p>
    <w:p w14:paraId="4BB949B3" w14:textId="53A170CE" w:rsidR="02551C23" w:rsidRDefault="02551C23" w:rsidP="64F93D5D">
      <w:pPr>
        <w:spacing w:line="360" w:lineRule="auto"/>
      </w:pPr>
      <w:r w:rsidRPr="64F93D5D">
        <w:lastRenderedPageBreak/>
        <w:t xml:space="preserve">All three practitioners displayed </w:t>
      </w:r>
      <w:r w:rsidR="393DDF47" w:rsidRPr="64F93D5D">
        <w:t>efficient</w:t>
      </w:r>
      <w:r w:rsidRPr="64F93D5D">
        <w:t xml:space="preserve"> planning and preparatio</w:t>
      </w:r>
      <w:r w:rsidR="043AD235" w:rsidRPr="64F93D5D">
        <w:t xml:space="preserve">n, each session had enough resources for all learners, practitioner 1 </w:t>
      </w:r>
      <w:r w:rsidR="44E76394" w:rsidRPr="64F93D5D">
        <w:t xml:space="preserve">even printed off their power point presentation as a </w:t>
      </w:r>
      <w:r w:rsidR="6AFB1042" w:rsidRPr="64F93D5D">
        <w:t>back-up</w:t>
      </w:r>
      <w:r w:rsidR="44E76394" w:rsidRPr="64F93D5D">
        <w:t xml:space="preserve"> just in case they had technical issues</w:t>
      </w:r>
      <w:r w:rsidR="07017F3B" w:rsidRPr="64F93D5D">
        <w:t xml:space="preserve">. Practitioner 3, </w:t>
      </w:r>
      <w:r w:rsidR="7FF96A88" w:rsidRPr="64F93D5D">
        <w:t>managed health and safety by supplying PPE, supervised the use o</w:t>
      </w:r>
      <w:r w:rsidR="160E5D7A" w:rsidRPr="64F93D5D">
        <w:t>f the burner and hot wax while delivering the session in a safe and calming manner.</w:t>
      </w:r>
      <w:r w:rsidR="413C5CBD" w:rsidRPr="64F93D5D">
        <w:t xml:space="preserve"> They also managed behaviour by bringing rowdy learners </w:t>
      </w:r>
      <w:r w:rsidR="4CAA6995" w:rsidRPr="64F93D5D">
        <w:t>back on track while overseeing safety. Practitioner 1 manage</w:t>
      </w:r>
      <w:r w:rsidR="27EA689D" w:rsidRPr="64F93D5D">
        <w:t xml:space="preserve">d </w:t>
      </w:r>
      <w:r w:rsidR="3F211D1B" w:rsidRPr="64F93D5D">
        <w:t>interruptions</w:t>
      </w:r>
      <w:r w:rsidR="27EA689D" w:rsidRPr="64F93D5D">
        <w:t xml:space="preserve"> such as late comers and </w:t>
      </w:r>
      <w:r w:rsidR="06AA87BC" w:rsidRPr="64F93D5D">
        <w:t>handling</w:t>
      </w:r>
      <w:r w:rsidR="27EA689D" w:rsidRPr="64F93D5D">
        <w:t xml:space="preserve"> technical difficulties without losing the flow of the </w:t>
      </w:r>
      <w:r w:rsidR="4FB1A14E" w:rsidRPr="64F93D5D">
        <w:t xml:space="preserve">session. Practitioner 2 </w:t>
      </w:r>
      <w:r w:rsidR="0FF9EDB7" w:rsidRPr="64F93D5D">
        <w:t>rearranged</w:t>
      </w:r>
      <w:r w:rsidR="6D6265AD" w:rsidRPr="64F93D5D">
        <w:t xml:space="preserve"> the layout of the classroom so all learners could have access to all </w:t>
      </w:r>
      <w:r w:rsidR="10B6517B" w:rsidRPr="64F93D5D">
        <w:t xml:space="preserve">tools and resources in their practical activity. All three practitioners </w:t>
      </w:r>
      <w:r w:rsidR="2F7DFF1A" w:rsidRPr="64F93D5D">
        <w:t xml:space="preserve">delivered a calm, enjoyable </w:t>
      </w:r>
      <w:r w:rsidR="0D95AD78" w:rsidRPr="64F93D5D">
        <w:t>atmosphere</w:t>
      </w:r>
      <w:r w:rsidR="2F7DFF1A" w:rsidRPr="64F93D5D">
        <w:t xml:space="preserve">, while also showing </w:t>
      </w:r>
      <w:r w:rsidR="5FF63770" w:rsidRPr="64F93D5D">
        <w:t>all learners dignity and respect.</w:t>
      </w:r>
    </w:p>
    <w:p w14:paraId="38ED28F2" w14:textId="526F01DE" w:rsidR="0FC33B79" w:rsidRDefault="0FC33B79" w:rsidP="64F93D5D">
      <w:pPr>
        <w:pStyle w:val="Heading1"/>
      </w:pPr>
      <w:r w:rsidRPr="64F93D5D">
        <w:t xml:space="preserve">Implications for Professional Practice </w:t>
      </w:r>
    </w:p>
    <w:p w14:paraId="1205C428" w14:textId="5672CFC1" w:rsidR="0A60DB2B" w:rsidRDefault="0A60DB2B" w:rsidP="64F93D5D">
      <w:pPr>
        <w:spacing w:line="360" w:lineRule="auto"/>
      </w:pPr>
      <w:r w:rsidRPr="64F93D5D">
        <w:t xml:space="preserve">Observing three sessions revealed to me that </w:t>
      </w:r>
      <w:r w:rsidR="12F0BAF5" w:rsidRPr="64F93D5D">
        <w:t xml:space="preserve">there is no singular approach to teaching. </w:t>
      </w:r>
      <w:r w:rsidR="2C8C04D3" w:rsidRPr="64F93D5D">
        <w:t>Each practitioner combined explicit instruction with a practical activity, the strongest pra</w:t>
      </w:r>
      <w:r w:rsidR="775E252E" w:rsidRPr="64F93D5D">
        <w:t xml:space="preserve">ctice came when the practitioners adapted to the learners in their sessions. </w:t>
      </w:r>
      <w:r w:rsidR="5592B95E" w:rsidRPr="64F93D5D">
        <w:t>C</w:t>
      </w:r>
      <w:r w:rsidR="31AC7F03" w:rsidRPr="64F93D5D">
        <w:t>hecking</w:t>
      </w:r>
      <w:r w:rsidR="51065750" w:rsidRPr="64F93D5D">
        <w:t xml:space="preserve"> prior knowledge and explaining the topic in different ways allowed learners with or with</w:t>
      </w:r>
      <w:r w:rsidR="3E335C41" w:rsidRPr="64F93D5D">
        <w:t>out prior knowledge to participate, reflecting constructivist and humani</w:t>
      </w:r>
      <w:r w:rsidR="537EDA15" w:rsidRPr="64F93D5D">
        <w:t xml:space="preserve">st </w:t>
      </w:r>
      <w:r w:rsidR="27735A49" w:rsidRPr="64F93D5D">
        <w:t>principles</w:t>
      </w:r>
      <w:r w:rsidR="537EDA15" w:rsidRPr="64F93D5D">
        <w:t xml:space="preserve">. </w:t>
      </w:r>
      <w:r w:rsidR="65E113EA" w:rsidRPr="64F93D5D">
        <w:t xml:space="preserve">I also observed that covering the legalities in the wax melt session give the </w:t>
      </w:r>
      <w:r w:rsidR="70630D7F" w:rsidRPr="64F93D5D">
        <w:t xml:space="preserve">session depth beyond the practical task. </w:t>
      </w:r>
    </w:p>
    <w:p w14:paraId="19BB57C6" w14:textId="0E557973" w:rsidR="09DC4C13" w:rsidRDefault="09DC4C13" w:rsidP="64F93D5D">
      <w:pPr>
        <w:spacing w:line="360" w:lineRule="auto"/>
      </w:pPr>
      <w:r w:rsidRPr="64F93D5D">
        <w:t>Three aspects stand out. First, inclusive practice</w:t>
      </w:r>
      <w:r w:rsidR="478365BC" w:rsidRPr="64F93D5D">
        <w:t>,</w:t>
      </w:r>
      <w:r w:rsidRPr="64F93D5D">
        <w:t xml:space="preserve"> the use of bilingual </w:t>
      </w:r>
      <w:r w:rsidR="39C55164" w:rsidRPr="64F93D5D">
        <w:t>slides</w:t>
      </w:r>
      <w:r w:rsidRPr="64F93D5D">
        <w:t xml:space="preserve"> valued </w:t>
      </w:r>
      <w:r w:rsidR="7A303D3C" w:rsidRPr="64F93D5D">
        <w:t>Welsh language and culture for both Welsh speakers and learners.</w:t>
      </w:r>
      <w:r w:rsidR="4CC844ED" w:rsidRPr="64F93D5D">
        <w:t xml:space="preserve"> Supporting the professional standard understanding Welsh culture and languag</w:t>
      </w:r>
      <w:r w:rsidR="3E3EEB3F" w:rsidRPr="64F93D5D">
        <w:t xml:space="preserve">e. Second, </w:t>
      </w:r>
      <w:r w:rsidR="3D81F3B0" w:rsidRPr="64F93D5D">
        <w:t>respectful participation giving everyone time to spe</w:t>
      </w:r>
      <w:r w:rsidR="7A6C4302" w:rsidRPr="64F93D5D">
        <w:t>a</w:t>
      </w:r>
      <w:r w:rsidR="3D81F3B0" w:rsidRPr="64F93D5D">
        <w:t>k and be listened to</w:t>
      </w:r>
      <w:r w:rsidR="16C41B35" w:rsidRPr="64F93D5D">
        <w:t>, without forcing shy learners to participate created a safe environment, which links to Rog</w:t>
      </w:r>
      <w:r w:rsidR="7FA3D474" w:rsidRPr="64F93D5D">
        <w:t>ers’</w:t>
      </w:r>
      <w:r w:rsidR="7FA3D474" w:rsidRPr="64F93D5D">
        <w:rPr>
          <w:color w:val="C00000"/>
        </w:rPr>
        <w:t xml:space="preserve"> </w:t>
      </w:r>
      <w:r w:rsidR="7FA3D474" w:rsidRPr="64F93D5D">
        <w:t>humanist emphasis on learners feeling valued</w:t>
      </w:r>
      <w:r w:rsidR="3A92E18E" w:rsidRPr="64F93D5D">
        <w:t xml:space="preserve"> (Feigenbaum</w:t>
      </w:r>
      <w:r w:rsidR="6978CCB4" w:rsidRPr="64F93D5D">
        <w:t>, 2024)</w:t>
      </w:r>
      <w:r w:rsidR="373EE98D" w:rsidRPr="64F93D5D">
        <w:t xml:space="preserve">. Third, balancing safety and behaviour management, in the wax melt session </w:t>
      </w:r>
      <w:r w:rsidR="64FE2A37" w:rsidRPr="64F93D5D">
        <w:t>practitioner</w:t>
      </w:r>
      <w:r w:rsidR="4FD1E966" w:rsidRPr="64F93D5D">
        <w:t xml:space="preserve"> 3 </w:t>
      </w:r>
      <w:r w:rsidR="1ED333FF" w:rsidRPr="64F93D5D">
        <w:t>refocused</w:t>
      </w:r>
      <w:r w:rsidR="4FD1E966" w:rsidRPr="64F93D5D">
        <w:t xml:space="preserve"> rowdy learners while supervising learners use of the hot wax, showing that </w:t>
      </w:r>
      <w:r w:rsidR="352D82E0" w:rsidRPr="64F93D5D">
        <w:t>management and safety work together in a practical setting.</w:t>
      </w:r>
    </w:p>
    <w:p w14:paraId="73E86932" w14:textId="33B9C3DF" w:rsidR="0888800B" w:rsidRDefault="0888800B" w:rsidP="64F93D5D">
      <w:pPr>
        <w:spacing w:line="360" w:lineRule="auto"/>
      </w:pPr>
      <w:r w:rsidRPr="64F93D5D">
        <w:lastRenderedPageBreak/>
        <w:t>Several challenges were identified. Although all three sessions placed a strong emphasis on learner-</w:t>
      </w:r>
      <w:r w:rsidR="07F3D5DE" w:rsidRPr="64F93D5D">
        <w:t>centred</w:t>
      </w:r>
      <w:r w:rsidRPr="64F93D5D">
        <w:t xml:space="preserve"> approaches, </w:t>
      </w:r>
      <w:r w:rsidR="187AA1D0" w:rsidRPr="64F93D5D">
        <w:t xml:space="preserve">two out of the three practitioners did not clearly communicate the aims and outcomes at the beginning, </w:t>
      </w:r>
      <w:r w:rsidR="7C6741F7" w:rsidRPr="64F93D5D">
        <w:t xml:space="preserve">as a result learners may have had a limited understanding of what the sessions would consist of. </w:t>
      </w:r>
      <w:r w:rsidR="5B972C7B" w:rsidRPr="64F93D5D">
        <w:t>T</w:t>
      </w:r>
      <w:r w:rsidR="7C6741F7" w:rsidRPr="64F93D5D">
        <w:t>hi</w:t>
      </w:r>
      <w:r w:rsidR="5B972C7B" w:rsidRPr="64F93D5D">
        <w:t xml:space="preserve">s highlights the importance of combining learner </w:t>
      </w:r>
      <w:r w:rsidR="672C2ED6" w:rsidRPr="64F93D5D">
        <w:t>centred</w:t>
      </w:r>
      <w:r w:rsidR="5B972C7B" w:rsidRPr="64F93D5D">
        <w:t xml:space="preserve"> teaching with clear guidance </w:t>
      </w:r>
      <w:r w:rsidR="21F44E7A" w:rsidRPr="64F93D5D">
        <w:t>and structured learning outcomes.</w:t>
      </w:r>
      <w:r w:rsidR="3C82D774" w:rsidRPr="64F93D5D">
        <w:t xml:space="preserve"> A second challenge involved balancing real life experiences</w:t>
      </w:r>
      <w:r w:rsidR="5A30509B" w:rsidRPr="64F93D5D">
        <w:t xml:space="preserve"> with emotional safety. Connecting the subject matter to learners’ personal experie</w:t>
      </w:r>
      <w:r w:rsidR="108D17D0" w:rsidRPr="64F93D5D">
        <w:t>nces may have increased engagement for some learners</w:t>
      </w:r>
      <w:r w:rsidR="45BCDC48" w:rsidRPr="64F93D5D">
        <w:t xml:space="preserve">, </w:t>
      </w:r>
      <w:r w:rsidR="108D17D0" w:rsidRPr="64F93D5D">
        <w:t>however this approach could be distressing</w:t>
      </w:r>
      <w:r w:rsidR="1D806F4B" w:rsidRPr="64F93D5D">
        <w:t xml:space="preserve"> or triggering for other learners. This suggests the importance of providing learners with the option to choose what they share </w:t>
      </w:r>
      <w:r w:rsidR="78F491D8" w:rsidRPr="64F93D5D">
        <w:t xml:space="preserve">and given notice at the beginning of the session of </w:t>
      </w:r>
      <w:r w:rsidR="00F3A80C" w:rsidRPr="64F93D5D">
        <w:t>potentially</w:t>
      </w:r>
      <w:r w:rsidR="78F491D8" w:rsidRPr="64F93D5D">
        <w:t xml:space="preserve"> sensitive content to ensure a supportive an</w:t>
      </w:r>
      <w:r w:rsidR="1866CCFB" w:rsidRPr="64F93D5D">
        <w:t xml:space="preserve">d inclusive learning environment, in line with the professional </w:t>
      </w:r>
      <w:r w:rsidR="00EB2564">
        <w:t>standard</w:t>
      </w:r>
      <w:r w:rsidR="178FDFDD" w:rsidRPr="64F93D5D">
        <w:t xml:space="preserve"> Value and promote diversity</w:t>
      </w:r>
      <w:r w:rsidR="7AAA0685" w:rsidRPr="64F93D5D">
        <w:t>, equality of opportunity and inclusion.</w:t>
      </w:r>
      <w:r w:rsidR="431FB5AE" w:rsidRPr="64F93D5D">
        <w:t xml:space="preserve"> Thirdly practical </w:t>
      </w:r>
      <w:r w:rsidR="22A20960" w:rsidRPr="64F93D5D">
        <w:t>difficulties</w:t>
      </w:r>
      <w:r w:rsidR="431FB5AE" w:rsidRPr="64F93D5D">
        <w:t xml:space="preserve"> were also identified, including the layout of </w:t>
      </w:r>
      <w:r w:rsidR="56FEC510" w:rsidRPr="64F93D5D">
        <w:t xml:space="preserve">activity space </w:t>
      </w:r>
      <w:r w:rsidR="076C808C" w:rsidRPr="64F93D5D">
        <w:t>restricting</w:t>
      </w:r>
      <w:r w:rsidR="56FEC510" w:rsidRPr="64F93D5D">
        <w:t xml:space="preserve"> access to decorating tools in the clay pendent session. </w:t>
      </w:r>
      <w:r w:rsidR="7080F885" w:rsidRPr="64F93D5D">
        <w:t>There was also</w:t>
      </w:r>
      <w:r w:rsidR="56FEC510" w:rsidRPr="64F93D5D">
        <w:t xml:space="preserve"> </w:t>
      </w:r>
      <w:r w:rsidR="0F608FE5" w:rsidRPr="64F93D5D">
        <w:t>limited</w:t>
      </w:r>
      <w:r w:rsidR="7B85B90B" w:rsidRPr="64F93D5D">
        <w:t xml:space="preserve"> space for all learners to observe the working</w:t>
      </w:r>
      <w:r w:rsidR="1FDA9C61" w:rsidRPr="64F93D5D">
        <w:t>s</w:t>
      </w:r>
      <w:r w:rsidR="7B85B90B" w:rsidRPr="64F93D5D">
        <w:t xml:space="preserve"> of the wax burner</w:t>
      </w:r>
      <w:r w:rsidR="0F6BC13F" w:rsidRPr="64F93D5D">
        <w:t xml:space="preserve">. Lastly there was no </w:t>
      </w:r>
      <w:r w:rsidR="77037BA2" w:rsidRPr="64F93D5D">
        <w:t xml:space="preserve">documented evidence of assessment of learning </w:t>
      </w:r>
      <w:r w:rsidR="71EE38C8" w:rsidRPr="64F93D5D">
        <w:t>strategies</w:t>
      </w:r>
      <w:r w:rsidR="77037BA2" w:rsidRPr="64F93D5D">
        <w:t xml:space="preserve"> beyond questioning an</w:t>
      </w:r>
      <w:r w:rsidR="11E88070" w:rsidRPr="64F93D5D">
        <w:t>d</w:t>
      </w:r>
      <w:r w:rsidR="77037BA2" w:rsidRPr="64F93D5D">
        <w:t xml:space="preserve"> observation</w:t>
      </w:r>
      <w:r w:rsidR="722EA86A" w:rsidRPr="64F93D5D">
        <w:t xml:space="preserve">. Incorporating an end of session recap or learner feedback exit tickets </w:t>
      </w:r>
      <w:r w:rsidR="6D531140" w:rsidRPr="64F93D5D">
        <w:t>could strengthen the assessment process and provide learners with more opportunities to reflect on their progress and understanding.</w:t>
      </w:r>
    </w:p>
    <w:p w14:paraId="11E9D3F1" w14:textId="5F1D012A" w:rsidR="3140CD29" w:rsidRDefault="3140CD29" w:rsidP="64F93D5D">
      <w:pPr>
        <w:spacing w:line="360" w:lineRule="auto"/>
      </w:pPr>
      <w:r w:rsidRPr="64F93D5D">
        <w:t xml:space="preserve">Implications for my future professional development going forward </w:t>
      </w:r>
      <w:r w:rsidR="2355183E" w:rsidRPr="64F93D5D">
        <w:t>I</w:t>
      </w:r>
      <w:r w:rsidRPr="64F93D5D">
        <w:t xml:space="preserve"> will </w:t>
      </w:r>
      <w:r w:rsidR="67FB8D79" w:rsidRPr="64F93D5D">
        <w:t xml:space="preserve">state aims and outcomes at the start of every session, prepare contingency plans such as printed </w:t>
      </w:r>
      <w:r w:rsidR="0B1305E8" w:rsidRPr="64F93D5D">
        <w:t>materials and check prior knowledge before teaching.</w:t>
      </w:r>
    </w:p>
    <w:p w14:paraId="1A5D8BC1" w14:textId="53C790BD" w:rsidR="0B1305E8" w:rsidRDefault="0B1305E8" w:rsidP="64F93D5D">
      <w:pPr>
        <w:spacing w:line="360" w:lineRule="auto"/>
      </w:pPr>
      <w:r w:rsidRPr="64F93D5D">
        <w:t xml:space="preserve">I will adapt the bilingual approach to my own subject, building my Welsh confidence gradually. I will adapt </w:t>
      </w:r>
      <w:r w:rsidR="297CD096" w:rsidRPr="64F93D5D">
        <w:t xml:space="preserve">real life senarios by making sharing optional, and I will </w:t>
      </w:r>
      <w:r w:rsidR="25DCAA51" w:rsidRPr="64F93D5D">
        <w:t xml:space="preserve">adapt the layout of the classroom so all learners can access all resources when needed. </w:t>
      </w:r>
    </w:p>
    <w:p w14:paraId="04DFB10A" w14:textId="2732C36A" w:rsidR="3486ADA5" w:rsidRDefault="3486ADA5" w:rsidP="64F93D5D">
      <w:pPr>
        <w:spacing w:line="360" w:lineRule="auto"/>
      </w:pPr>
      <w:r w:rsidRPr="64F93D5D">
        <w:t>I will avoid starting my sessions without clear expectations, I w</w:t>
      </w:r>
      <w:r w:rsidR="0678B7E2" w:rsidRPr="64F93D5D">
        <w:t xml:space="preserve">ill </w:t>
      </w:r>
      <w:r w:rsidR="41644D76" w:rsidRPr="64F93D5D">
        <w:t>avoid</w:t>
      </w:r>
      <w:r w:rsidR="0678B7E2" w:rsidRPr="64F93D5D">
        <w:t xml:space="preserve"> assuming all learners are comfortable speaking and sharing their lived </w:t>
      </w:r>
      <w:r w:rsidR="7DF13C79" w:rsidRPr="64F93D5D">
        <w:t>experiences and</w:t>
      </w:r>
      <w:r w:rsidR="3ECE03E1" w:rsidRPr="64F93D5D">
        <w:t xml:space="preserve"> avoid arranging spaces where equipment is difficult to access.</w:t>
      </w:r>
    </w:p>
    <w:p w14:paraId="58E82A8B" w14:textId="235E2CAA" w:rsidR="7819EF48" w:rsidRDefault="7819EF48" w:rsidP="64F93D5D">
      <w:pPr>
        <w:spacing w:line="360" w:lineRule="auto"/>
      </w:pPr>
      <w:r w:rsidRPr="64F93D5D">
        <w:lastRenderedPageBreak/>
        <w:t xml:space="preserve">For professional development I plan to seek further feedback from </w:t>
      </w:r>
      <w:r w:rsidR="55A64270" w:rsidRPr="64F93D5D">
        <w:t>learners'</w:t>
      </w:r>
      <w:r w:rsidR="12E1647F" w:rsidRPr="64F93D5D">
        <w:t>,</w:t>
      </w:r>
      <w:r w:rsidRPr="64F93D5D">
        <w:t xml:space="preserve"> </w:t>
      </w:r>
      <w:r w:rsidR="16AF06A5" w:rsidRPr="64F93D5D">
        <w:t>peers'</w:t>
      </w:r>
      <w:r w:rsidR="32771B46" w:rsidRPr="64F93D5D">
        <w:t>,</w:t>
      </w:r>
      <w:r w:rsidRPr="64F93D5D">
        <w:t xml:space="preserve"> </w:t>
      </w:r>
      <w:r w:rsidR="2DE2580A" w:rsidRPr="64F93D5D">
        <w:t xml:space="preserve">tutors and colleges. Build my confidence through reflective practices and assessment of learning. </w:t>
      </w:r>
      <w:r w:rsidR="1AD03A05" w:rsidRPr="64F93D5D">
        <w:t>Be up to date on my subject matter</w:t>
      </w:r>
      <w:r w:rsidR="2F755972" w:rsidRPr="64F93D5D">
        <w:t>, keep developing my session struc</w:t>
      </w:r>
      <w:r w:rsidR="2BF6C234" w:rsidRPr="64F93D5D">
        <w:t>ture</w:t>
      </w:r>
      <w:r w:rsidR="357DB5A1" w:rsidRPr="64F93D5D">
        <w:t xml:space="preserve"> and continue to build my</w:t>
      </w:r>
      <w:r w:rsidR="2F755972" w:rsidRPr="64F93D5D">
        <w:t xml:space="preserve"> confidence</w:t>
      </w:r>
      <w:r w:rsidR="13EF7AF5" w:rsidRPr="64F93D5D">
        <w:t xml:space="preserve"> while making sure everyone has a safe space and </w:t>
      </w:r>
      <w:r w:rsidR="1B1029F1" w:rsidRPr="64F93D5D">
        <w:t>are included.</w:t>
      </w:r>
    </w:p>
    <w:p w14:paraId="6C14F9EE" w14:textId="7C8AA310" w:rsidR="639C2C42" w:rsidRDefault="639C2C42" w:rsidP="64F93D5D">
      <w:pPr>
        <w:pStyle w:val="Heading1"/>
      </w:pPr>
      <w:r w:rsidRPr="64F93D5D">
        <w:t xml:space="preserve">Conclusion </w:t>
      </w:r>
    </w:p>
    <w:p w14:paraId="5C31EA3E" w14:textId="50B8F95C" w:rsidR="1F659BD1" w:rsidRDefault="1F659BD1" w:rsidP="64F93D5D">
      <w:pPr>
        <w:spacing w:line="360" w:lineRule="auto"/>
      </w:pPr>
      <w:r w:rsidRPr="64F93D5D">
        <w:t>This essay critically evaluated teaching and learning through the observation of three practition</w:t>
      </w:r>
      <w:r w:rsidR="7E18E71B" w:rsidRPr="64F93D5D">
        <w:t xml:space="preserve">ers, focusing on pedagogical approaches, learner engagement </w:t>
      </w:r>
      <w:r w:rsidR="560B0E13" w:rsidRPr="64F93D5D">
        <w:t>strategies</w:t>
      </w:r>
      <w:r w:rsidR="7C74F188" w:rsidRPr="64F93D5D">
        <w:t xml:space="preserve">, inclusive practice, assessment of learning and classroom management. </w:t>
      </w:r>
      <w:r w:rsidR="73095923" w:rsidRPr="64F93D5D">
        <w:t xml:space="preserve">The </w:t>
      </w:r>
      <w:r w:rsidR="64CB8BDB" w:rsidRPr="64F93D5D">
        <w:t>observations</w:t>
      </w:r>
      <w:r w:rsidR="73095923" w:rsidRPr="64F93D5D">
        <w:t xml:space="preserve"> showed that no single approach was used but a combination of</w:t>
      </w:r>
      <w:r w:rsidR="08976629" w:rsidRPr="64F93D5D">
        <w:t xml:space="preserve"> different</w:t>
      </w:r>
      <w:r w:rsidR="73095923" w:rsidRPr="64F93D5D">
        <w:t xml:space="preserve"> approache</w:t>
      </w:r>
      <w:r w:rsidR="722AA2FC" w:rsidRPr="64F93D5D">
        <w:t xml:space="preserve">s. </w:t>
      </w:r>
      <w:r w:rsidR="18B52397" w:rsidRPr="64F93D5D">
        <w:t xml:space="preserve">Humanist and constructivist principles were the most </w:t>
      </w:r>
      <w:r w:rsidR="5A3012A1" w:rsidRPr="64F93D5D">
        <w:t xml:space="preserve">consistent, seen in the practical activities, </w:t>
      </w:r>
      <w:r w:rsidR="3E1D7D3F" w:rsidRPr="64F93D5D">
        <w:t>checking</w:t>
      </w:r>
      <w:r w:rsidR="5A3012A1" w:rsidRPr="64F93D5D">
        <w:t xml:space="preserve"> prior </w:t>
      </w:r>
      <w:r w:rsidR="6240359E" w:rsidRPr="64F93D5D">
        <w:t>knowledge, explaining</w:t>
      </w:r>
      <w:r w:rsidR="59F7E0B2" w:rsidRPr="64F93D5D">
        <w:t xml:space="preserve"> the subject matter in different ways and creating a respectful enjo</w:t>
      </w:r>
      <w:r w:rsidR="444DA93A" w:rsidRPr="64F93D5D">
        <w:t xml:space="preserve">yable atmosphere. Cognitivist and behaviour management. </w:t>
      </w:r>
      <w:r w:rsidR="4AFA611B" w:rsidRPr="64F93D5D">
        <w:t>This supports the literature, which suggests that combining strategies</w:t>
      </w:r>
      <w:r w:rsidR="0E6589A5" w:rsidRPr="64F93D5D">
        <w:t xml:space="preserve"> is more effective than only using one.</w:t>
      </w:r>
    </w:p>
    <w:p w14:paraId="0B275221" w14:textId="2D04A32C" w:rsidR="32509C13" w:rsidRDefault="32509C13" w:rsidP="64F93D5D">
      <w:pPr>
        <w:spacing w:line="360" w:lineRule="auto"/>
      </w:pPr>
      <w:r w:rsidRPr="64F93D5D">
        <w:t xml:space="preserve">The observation also highlighted areas for development, including clear aims </w:t>
      </w:r>
      <w:r w:rsidR="72B64B9B" w:rsidRPr="64F93D5D">
        <w:t>and outcomes at the start of the sessions, the layout of practical activities</w:t>
      </w:r>
      <w:r w:rsidR="13C1D00C" w:rsidRPr="64F93D5D">
        <w:t xml:space="preserve">, </w:t>
      </w:r>
      <w:r w:rsidR="29B5D6CB" w:rsidRPr="64F93D5D">
        <w:t>ensuring emotional safety when connecting content to lived experiences</w:t>
      </w:r>
      <w:r w:rsidR="676816BB" w:rsidRPr="64F93D5D">
        <w:t xml:space="preserve">, and incorporating a broader range of assessment for learning strategies. </w:t>
      </w:r>
      <w:r w:rsidR="6BFF90DF" w:rsidRPr="64F93D5D">
        <w:t>These findings highlight although learner centred approa</w:t>
      </w:r>
      <w:r w:rsidR="14E168C1" w:rsidRPr="64F93D5D">
        <w:t xml:space="preserve">ches encourage engagement and participation, </w:t>
      </w:r>
      <w:r w:rsidR="48F10F84" w:rsidRPr="64F93D5D">
        <w:t>they should be supported by clear structure and careful planning.</w:t>
      </w:r>
    </w:p>
    <w:p w14:paraId="6790E74F" w14:textId="4E1B4AC2" w:rsidR="703F169E" w:rsidRDefault="703F169E" w:rsidP="64F93D5D">
      <w:pPr>
        <w:spacing w:line="360" w:lineRule="auto"/>
      </w:pPr>
      <w:r w:rsidRPr="64F93D5D">
        <w:t xml:space="preserve">Overall, the observations have influanced how </w:t>
      </w:r>
      <w:r w:rsidR="0C2E59BB" w:rsidRPr="64F93D5D">
        <w:t xml:space="preserve">I will approach my own teaching practice. I will ensure </w:t>
      </w:r>
      <w:r w:rsidR="17A49CBB" w:rsidRPr="64F93D5D">
        <w:t xml:space="preserve">I will begining each session with clear aims and outcomes, assess learners </w:t>
      </w:r>
      <w:r w:rsidR="307CBE14" w:rsidRPr="64F93D5D">
        <w:t xml:space="preserve">prior knowledge and plan for contingencies. </w:t>
      </w:r>
      <w:r w:rsidR="28B34793" w:rsidRPr="64F93D5D">
        <w:t xml:space="preserve">I will also continue to strengthen my inclusive practice, including </w:t>
      </w:r>
      <w:r w:rsidR="2C2B1FC1" w:rsidRPr="64F93D5D">
        <w:t xml:space="preserve">to continue to strengthen my use of the Welsh language. I will continue </w:t>
      </w:r>
      <w:r w:rsidR="6F18379D" w:rsidRPr="64F93D5D">
        <w:t>to seek</w:t>
      </w:r>
      <w:r w:rsidR="2C2B1FC1" w:rsidRPr="64F93D5D">
        <w:t xml:space="preserve"> fee</w:t>
      </w:r>
      <w:r w:rsidR="4CF6AA22" w:rsidRPr="64F93D5D">
        <w:t>dback and reflect on my expe</w:t>
      </w:r>
      <w:r w:rsidR="38DADACE" w:rsidRPr="64F93D5D">
        <w:t>riences to build my confidence as a practitioner.</w:t>
      </w:r>
    </w:p>
    <w:p w14:paraId="0B4209B7" w14:textId="2CF0FC66" w:rsidR="64F93D5D" w:rsidRDefault="64F93D5D"/>
    <w:p w14:paraId="7B8055E1" w14:textId="3D6F9E1A" w:rsidR="64F93D5D" w:rsidRDefault="64F93D5D"/>
    <w:p w14:paraId="7C3818C3" w14:textId="2F411BE6" w:rsidR="78E21759" w:rsidRDefault="78E21759" w:rsidP="64F93D5D">
      <w:pPr>
        <w:pStyle w:val="Heading1"/>
      </w:pPr>
      <w:r>
        <w:t>Reference List</w:t>
      </w:r>
    </w:p>
    <w:p w14:paraId="6C6D9328" w14:textId="55BA0590" w:rsidR="64F93D5D" w:rsidRDefault="64F93D5D" w:rsidP="64F93D5D"/>
    <w:p w14:paraId="2E8854BC" w14:textId="398FACED" w:rsidR="44C37486" w:rsidRDefault="44C37486" w:rsidP="64F93D5D">
      <w:r w:rsidRPr="64F93D5D">
        <w:rPr>
          <w:color w:val="3A3A3A" w:themeColor="background2" w:themeShade="40"/>
        </w:rPr>
        <w:t>Addy, T.M.</w:t>
      </w:r>
      <w:r w:rsidR="5D71E331" w:rsidRPr="64F93D5D">
        <w:rPr>
          <w:color w:val="3A3A3A" w:themeColor="background2" w:themeShade="40"/>
        </w:rPr>
        <w:t xml:space="preserve">, Dude, D., Mitchell, </w:t>
      </w:r>
      <w:r w:rsidR="2D4D8D6C" w:rsidRPr="64F93D5D">
        <w:rPr>
          <w:color w:val="3A3A3A" w:themeColor="background2" w:themeShade="40"/>
        </w:rPr>
        <w:t>K. A, and SoRelle, M</w:t>
      </w:r>
      <w:r w:rsidRPr="64F93D5D">
        <w:rPr>
          <w:i/>
          <w:iCs/>
          <w:color w:val="3A3A3A" w:themeColor="background2" w:themeShade="40"/>
        </w:rPr>
        <w:t>.</w:t>
      </w:r>
      <w:r w:rsidRPr="64F93D5D">
        <w:rPr>
          <w:color w:val="3A3A3A" w:themeColor="background2" w:themeShade="40"/>
        </w:rPr>
        <w:t xml:space="preserve"> (2021) </w:t>
      </w:r>
      <w:r w:rsidRPr="64F93D5D">
        <w:rPr>
          <w:i/>
          <w:iCs/>
          <w:color w:val="3A3A3A" w:themeColor="background2" w:themeShade="40"/>
        </w:rPr>
        <w:t>What Inclusive Instructors Do: Principles and Practices for Excellence in College Teaching</w:t>
      </w:r>
      <w:r w:rsidRPr="64F93D5D">
        <w:rPr>
          <w:color w:val="3A3A3A" w:themeColor="background2" w:themeShade="40"/>
        </w:rPr>
        <w:t>. Stylus Publishing LLC. Available at: https://doi.org/10.4324/9781003448655.</w:t>
      </w:r>
    </w:p>
    <w:p w14:paraId="2FBBA547" w14:textId="611C4D61" w:rsidR="64F93D5D" w:rsidRDefault="64F93D5D" w:rsidP="64F93D5D"/>
    <w:p w14:paraId="05A4B1AA" w14:textId="4D6A3452" w:rsidR="289DA687" w:rsidRDefault="289DA687" w:rsidP="64F93D5D">
      <w:r w:rsidRPr="64F93D5D">
        <w:rPr>
          <w:color w:val="3A3A3A" w:themeColor="background2" w:themeShade="40"/>
        </w:rPr>
        <w:t xml:space="preserve">Ahshan, R. (2021) “A Framework of Implementing Strategies for Active Student Engagement in Remote/Online Teaching and Learning during the COVID-19 Pandemic,” </w:t>
      </w:r>
      <w:r w:rsidRPr="64F93D5D">
        <w:rPr>
          <w:i/>
          <w:iCs/>
          <w:color w:val="3A3A3A" w:themeColor="background2" w:themeShade="40"/>
        </w:rPr>
        <w:t>Education sciences</w:t>
      </w:r>
      <w:r w:rsidRPr="64F93D5D">
        <w:rPr>
          <w:color w:val="3A3A3A" w:themeColor="background2" w:themeShade="40"/>
        </w:rPr>
        <w:t xml:space="preserve">, 11(9), p. 483. Available at: </w:t>
      </w:r>
      <w:hyperlink r:id="rId6">
        <w:r w:rsidRPr="64F93D5D">
          <w:rPr>
            <w:rStyle w:val="Hyperlink"/>
          </w:rPr>
          <w:t>https://doi.org/10.3390/educsci11090483</w:t>
        </w:r>
      </w:hyperlink>
      <w:r w:rsidRPr="64F93D5D">
        <w:rPr>
          <w:color w:val="3A3A3A" w:themeColor="background2" w:themeShade="40"/>
        </w:rPr>
        <w:t xml:space="preserve">. </w:t>
      </w:r>
    </w:p>
    <w:p w14:paraId="29B07B69" w14:textId="2A8BDA24" w:rsidR="64F93D5D" w:rsidRDefault="64F93D5D" w:rsidP="64F93D5D">
      <w:pPr>
        <w:rPr>
          <w:color w:val="3A3A3A" w:themeColor="background2" w:themeShade="40"/>
        </w:rPr>
      </w:pPr>
    </w:p>
    <w:p w14:paraId="3945DDEE" w14:textId="4821E9DB" w:rsidR="61EADE73" w:rsidRDefault="61EADE73" w:rsidP="64F93D5D">
      <w:r w:rsidRPr="64F93D5D">
        <w:rPr>
          <w:color w:val="3A3A3A" w:themeColor="background2" w:themeShade="40"/>
        </w:rPr>
        <w:t xml:space="preserve">Al-Khazaali, H.M.K. (2021) “The Influence of Interactive Classroom Management Strategies on Iraqi EFL Students’ Academic Performance at Secondary School,” </w:t>
      </w:r>
      <w:r w:rsidRPr="64F93D5D">
        <w:rPr>
          <w:i/>
          <w:iCs/>
          <w:color w:val="3A3A3A" w:themeColor="background2" w:themeShade="40"/>
        </w:rPr>
        <w:t>International journal of early childhood special education</w:t>
      </w:r>
      <w:r w:rsidRPr="64F93D5D">
        <w:rPr>
          <w:color w:val="3A3A3A" w:themeColor="background2" w:themeShade="40"/>
        </w:rPr>
        <w:t xml:space="preserve">, 13(2), pp. 114–119. Available at: </w:t>
      </w:r>
      <w:hyperlink r:id="rId7">
        <w:r w:rsidRPr="64F93D5D">
          <w:rPr>
            <w:rStyle w:val="Hyperlink"/>
          </w:rPr>
          <w:t>https://doi.org/10.9756/INT-JECSE/V13I2.211046</w:t>
        </w:r>
      </w:hyperlink>
      <w:r w:rsidRPr="64F93D5D">
        <w:rPr>
          <w:color w:val="3A3A3A" w:themeColor="background2" w:themeShade="40"/>
        </w:rPr>
        <w:t xml:space="preserve">. </w:t>
      </w:r>
    </w:p>
    <w:p w14:paraId="09AC8B0E" w14:textId="387ECEF7" w:rsidR="64F93D5D" w:rsidRDefault="64F93D5D" w:rsidP="64F93D5D">
      <w:pPr>
        <w:rPr>
          <w:color w:val="3A3A3A" w:themeColor="background2" w:themeShade="40"/>
        </w:rPr>
      </w:pPr>
    </w:p>
    <w:p w14:paraId="4ABB8308" w14:textId="07890B79" w:rsidR="289DA687" w:rsidRDefault="289DA687" w:rsidP="64F93D5D">
      <w:r w:rsidRPr="64F93D5D">
        <w:rPr>
          <w:color w:val="3A3A3A" w:themeColor="background2" w:themeShade="40"/>
        </w:rPr>
        <w:t xml:space="preserve">Al Mamun, M.A. and Lawrie, G. (2023) “Student-content interactions: Exploring behavioural engagement with self-regulated inquiry-based online learning modules,” </w:t>
      </w:r>
      <w:r w:rsidRPr="64F93D5D">
        <w:rPr>
          <w:i/>
          <w:iCs/>
          <w:color w:val="3A3A3A" w:themeColor="background2" w:themeShade="40"/>
        </w:rPr>
        <w:t>Smart Learning Environments</w:t>
      </w:r>
      <w:r w:rsidRPr="64F93D5D">
        <w:rPr>
          <w:color w:val="3A3A3A" w:themeColor="background2" w:themeShade="40"/>
        </w:rPr>
        <w:t xml:space="preserve">, 10(1). Available at: </w:t>
      </w:r>
      <w:hyperlink r:id="rId8">
        <w:r w:rsidRPr="64F93D5D">
          <w:rPr>
            <w:rStyle w:val="Hyperlink"/>
          </w:rPr>
          <w:t>https://doi.org/10.1186/s40561-022-00221-x</w:t>
        </w:r>
      </w:hyperlink>
      <w:r w:rsidRPr="64F93D5D">
        <w:rPr>
          <w:color w:val="3A3A3A" w:themeColor="background2" w:themeShade="40"/>
        </w:rPr>
        <w:t xml:space="preserve">. </w:t>
      </w:r>
    </w:p>
    <w:p w14:paraId="71382737" w14:textId="02F195DD" w:rsidR="64F93D5D" w:rsidRDefault="64F93D5D" w:rsidP="64F93D5D">
      <w:pPr>
        <w:rPr>
          <w:color w:val="3A3A3A" w:themeColor="background2" w:themeShade="40"/>
        </w:rPr>
      </w:pPr>
    </w:p>
    <w:p w14:paraId="79B81DCA" w14:textId="5A69F66D" w:rsidR="78E21759" w:rsidRDefault="78E21759" w:rsidP="64F93D5D">
      <w:r w:rsidRPr="64F93D5D">
        <w:rPr>
          <w:color w:val="3A3A3A" w:themeColor="background2" w:themeShade="40"/>
        </w:rPr>
        <w:t xml:space="preserve">Badar, A. (2024) “Learning Theories: From Divine to Mortals,” </w:t>
      </w:r>
      <w:r w:rsidRPr="64F93D5D">
        <w:rPr>
          <w:i/>
          <w:iCs/>
          <w:color w:val="3A3A3A" w:themeColor="background2" w:themeShade="40"/>
        </w:rPr>
        <w:t>Journal of University College of Medicine and Dentistry</w:t>
      </w:r>
      <w:r w:rsidRPr="64F93D5D">
        <w:rPr>
          <w:color w:val="3A3A3A" w:themeColor="background2" w:themeShade="40"/>
        </w:rPr>
        <w:t xml:space="preserve">, 3(1), pp. 1–2. Available at: </w:t>
      </w:r>
      <w:hyperlink r:id="rId9">
        <w:r w:rsidRPr="64F93D5D">
          <w:rPr>
            <w:rStyle w:val="Hyperlink"/>
          </w:rPr>
          <w:t>https://doi.org/10.51846/jucmd.v3i1.2798</w:t>
        </w:r>
      </w:hyperlink>
      <w:r w:rsidRPr="64F93D5D">
        <w:rPr>
          <w:color w:val="3A3A3A" w:themeColor="background2" w:themeShade="40"/>
        </w:rPr>
        <w:t xml:space="preserve">. </w:t>
      </w:r>
    </w:p>
    <w:p w14:paraId="68BA348F" w14:textId="22D7B40B" w:rsidR="64F93D5D" w:rsidRDefault="64F93D5D" w:rsidP="64F93D5D"/>
    <w:p w14:paraId="44DF7287" w14:textId="1D89C1D9" w:rsidR="57977F5A" w:rsidRDefault="57977F5A" w:rsidP="64F93D5D">
      <w:r w:rsidRPr="64F93D5D">
        <w:rPr>
          <w:color w:val="3A3A3A" w:themeColor="background2" w:themeShade="40"/>
        </w:rPr>
        <w:t xml:space="preserve">Carroll, M. (2021) “An applied model of learner engagement and strategies for increasing learner engagement in the modern educational environment,” </w:t>
      </w:r>
      <w:r w:rsidRPr="64F93D5D">
        <w:rPr>
          <w:i/>
          <w:iCs/>
          <w:color w:val="3A3A3A" w:themeColor="background2" w:themeShade="40"/>
        </w:rPr>
        <w:t xml:space="preserve">Interactive </w:t>
      </w:r>
      <w:r w:rsidRPr="64F93D5D">
        <w:rPr>
          <w:i/>
          <w:iCs/>
          <w:color w:val="3A3A3A" w:themeColor="background2" w:themeShade="40"/>
        </w:rPr>
        <w:lastRenderedPageBreak/>
        <w:t>learning environments</w:t>
      </w:r>
      <w:r w:rsidRPr="64F93D5D">
        <w:rPr>
          <w:color w:val="3A3A3A" w:themeColor="background2" w:themeShade="40"/>
        </w:rPr>
        <w:t xml:space="preserve">, 29(5), pp. 757–771. Available at: </w:t>
      </w:r>
      <w:hyperlink r:id="rId10">
        <w:r w:rsidRPr="64F93D5D">
          <w:rPr>
            <w:rStyle w:val="Hyperlink"/>
          </w:rPr>
          <w:t>https://doi.org/10.1080/10494820.2019.1636083</w:t>
        </w:r>
      </w:hyperlink>
      <w:r w:rsidRPr="64F93D5D">
        <w:rPr>
          <w:color w:val="3A3A3A" w:themeColor="background2" w:themeShade="40"/>
        </w:rPr>
        <w:t xml:space="preserve">. </w:t>
      </w:r>
    </w:p>
    <w:p w14:paraId="70D1D753" w14:textId="2A0972BD" w:rsidR="464A8EAD" w:rsidRDefault="464A8EAD" w:rsidP="64F93D5D">
      <w:r w:rsidRPr="64F93D5D">
        <w:t xml:space="preserve">Education Workforce Council (2023) </w:t>
      </w:r>
      <w:r w:rsidRPr="64F93D5D">
        <w:rPr>
          <w:i/>
          <w:iCs/>
        </w:rPr>
        <w:t>Professional standards for FE, WBL and ACL practitioners</w:t>
      </w:r>
      <w:r w:rsidRPr="64F93D5D">
        <w:t xml:space="preserve">. Cardiff: Education Workforce Council. </w:t>
      </w:r>
      <w:r w:rsidR="3BB9C2B3" w:rsidRPr="64F93D5D">
        <w:t xml:space="preserve">Available at: Professional english standards for FE WBL and ACL Practitioners - June 2023 (1).pdf.  </w:t>
      </w:r>
    </w:p>
    <w:p w14:paraId="56EA0340" w14:textId="6D93911D" w:rsidR="64F93D5D" w:rsidRDefault="64F93D5D" w:rsidP="64F93D5D"/>
    <w:p w14:paraId="46899532" w14:textId="073A983F" w:rsidR="27656B93" w:rsidRDefault="27656B93" w:rsidP="64F93D5D">
      <w:r w:rsidRPr="64F93D5D">
        <w:rPr>
          <w:color w:val="3A3A3A" w:themeColor="background2" w:themeShade="40"/>
        </w:rPr>
        <w:t xml:space="preserve">Feigenbaum, K.D. (2024) “A Critique of Abraham Maslow and Carl Rogers as Educators,” </w:t>
      </w:r>
      <w:r w:rsidRPr="64F93D5D">
        <w:rPr>
          <w:i/>
          <w:iCs/>
          <w:color w:val="3A3A3A" w:themeColor="background2" w:themeShade="40"/>
        </w:rPr>
        <w:t>The Journal of humanistic psychology</w:t>
      </w:r>
      <w:r w:rsidRPr="64F93D5D">
        <w:rPr>
          <w:color w:val="3A3A3A" w:themeColor="background2" w:themeShade="40"/>
        </w:rPr>
        <w:t xml:space="preserve">, 64(1), pp. 44–63. Available at: </w:t>
      </w:r>
      <w:hyperlink r:id="rId11">
        <w:r w:rsidRPr="64F93D5D">
          <w:rPr>
            <w:rStyle w:val="Hyperlink"/>
          </w:rPr>
          <w:t>https://doi.org/10.1177/00221678231154819</w:t>
        </w:r>
      </w:hyperlink>
      <w:r w:rsidRPr="64F93D5D">
        <w:rPr>
          <w:color w:val="3A3A3A" w:themeColor="background2" w:themeShade="40"/>
        </w:rPr>
        <w:t xml:space="preserve">. </w:t>
      </w:r>
    </w:p>
    <w:p w14:paraId="63434E04" w14:textId="1EFAE12E" w:rsidR="64F93D5D" w:rsidRDefault="64F93D5D" w:rsidP="64F93D5D"/>
    <w:p w14:paraId="7EAFB964" w14:textId="59F31055" w:rsidR="78E21759" w:rsidRDefault="78E21759" w:rsidP="64F93D5D">
      <w:pPr>
        <w:rPr>
          <w:color w:val="3A3A3A" w:themeColor="background2" w:themeShade="40"/>
        </w:rPr>
      </w:pPr>
      <w:r w:rsidRPr="64F93D5D">
        <w:rPr>
          <w:color w:val="3A3A3A" w:themeColor="background2" w:themeShade="40"/>
        </w:rPr>
        <w:t xml:space="preserve">Goutam Mondal (2025) “Integrating Learning Theories in Web-Based Instruction: Towards a Unified Conceptual Framework for Pedagogical Design,” </w:t>
      </w:r>
      <w:r w:rsidRPr="64F93D5D">
        <w:rPr>
          <w:i/>
          <w:iCs/>
          <w:color w:val="3A3A3A" w:themeColor="background2" w:themeShade="40"/>
        </w:rPr>
        <w:t>Universal Journal of Educational Research</w:t>
      </w:r>
      <w:r w:rsidRPr="64F93D5D">
        <w:rPr>
          <w:color w:val="3A3A3A" w:themeColor="background2" w:themeShade="40"/>
        </w:rPr>
        <w:t xml:space="preserve">, 4(3), pp. 305–313. Available at: </w:t>
      </w:r>
      <w:hyperlink r:id="rId12">
        <w:r w:rsidRPr="64F93D5D">
          <w:rPr>
            <w:rStyle w:val="Hyperlink"/>
          </w:rPr>
          <w:t>https://doi.org/10.64637/629057</w:t>
        </w:r>
      </w:hyperlink>
      <w:r w:rsidRPr="64F93D5D">
        <w:rPr>
          <w:color w:val="3A3A3A" w:themeColor="background2" w:themeShade="40"/>
        </w:rPr>
        <w:t xml:space="preserve">. </w:t>
      </w:r>
    </w:p>
    <w:p w14:paraId="7B5AA9CD" w14:textId="7CAB89B2" w:rsidR="64F93D5D" w:rsidRDefault="64F93D5D" w:rsidP="64F93D5D">
      <w:pPr>
        <w:rPr>
          <w:color w:val="3A3A3A" w:themeColor="background2" w:themeShade="40"/>
        </w:rPr>
      </w:pPr>
    </w:p>
    <w:p w14:paraId="7AAB0A03" w14:textId="0794AA38" w:rsidR="78E21759" w:rsidRDefault="78E21759" w:rsidP="64F93D5D">
      <w:r w:rsidRPr="64F93D5D">
        <w:rPr>
          <w:color w:val="3A3A3A" w:themeColor="background2" w:themeShade="40"/>
        </w:rPr>
        <w:t xml:space="preserve">Корешникова, Ю. and Сорокин, П. (2024) “From Behaviorism to Neoconstructivism: A Review of Educational Theories for the Development of Independence in the Conditions of Destruction,” </w:t>
      </w:r>
      <w:r w:rsidRPr="64F93D5D">
        <w:rPr>
          <w:i/>
          <w:iCs/>
          <w:color w:val="3A3A3A" w:themeColor="background2" w:themeShade="40"/>
        </w:rPr>
        <w:t>Voprosy obrazovaniâ</w:t>
      </w:r>
      <w:r w:rsidRPr="64F93D5D">
        <w:rPr>
          <w:color w:val="3A3A3A" w:themeColor="background2" w:themeShade="40"/>
        </w:rPr>
        <w:t xml:space="preserve"> [Preprint], (4). Available at: https://doi.org/10.17323/vo-2024-17084.</w:t>
      </w:r>
    </w:p>
    <w:p w14:paraId="64826D01" w14:textId="39429956" w:rsidR="64F93D5D" w:rsidRDefault="64F93D5D" w:rsidP="64F93D5D">
      <w:pPr>
        <w:rPr>
          <w:color w:val="3A3A3A" w:themeColor="background2" w:themeShade="40"/>
        </w:rPr>
      </w:pPr>
    </w:p>
    <w:p w14:paraId="6C15C19C" w14:textId="2933867F" w:rsidR="78E21759" w:rsidRDefault="78E21759" w:rsidP="64F93D5D">
      <w:pPr>
        <w:rPr>
          <w:color w:val="3A3A3A" w:themeColor="background2" w:themeShade="40"/>
        </w:rPr>
      </w:pPr>
      <w:r w:rsidRPr="64F93D5D">
        <w:rPr>
          <w:color w:val="3A3A3A" w:themeColor="background2" w:themeShade="40"/>
        </w:rPr>
        <w:t xml:space="preserve">Kosova, Y.A. and Galustyan, O.V. (2025) “Concept of Digital Accessibility of e-Learning in the Context of Pedagogical Theories,” </w:t>
      </w:r>
      <w:r w:rsidRPr="64F93D5D">
        <w:rPr>
          <w:i/>
          <w:iCs/>
          <w:color w:val="3A3A3A" w:themeColor="background2" w:themeShade="40"/>
        </w:rPr>
        <w:t>Voprosy obrazovaniâ</w:t>
      </w:r>
      <w:r w:rsidRPr="64F93D5D">
        <w:rPr>
          <w:color w:val="3A3A3A" w:themeColor="background2" w:themeShade="40"/>
        </w:rPr>
        <w:t xml:space="preserve"> [Preprint], (4). Available at: https://doi.org/10.17323/vo-2025-21662. </w:t>
      </w:r>
    </w:p>
    <w:p w14:paraId="3FC1BB31" w14:textId="0B64A2E9" w:rsidR="64F93D5D" w:rsidRDefault="64F93D5D" w:rsidP="64F93D5D">
      <w:pPr>
        <w:rPr>
          <w:color w:val="3A3A3A" w:themeColor="background2" w:themeShade="40"/>
        </w:rPr>
      </w:pPr>
    </w:p>
    <w:p w14:paraId="16B4FDEF" w14:textId="6AF6A76D" w:rsidR="78E21759" w:rsidRDefault="78E21759" w:rsidP="64F93D5D">
      <w:pPr>
        <w:rPr>
          <w:color w:val="3A3A3A" w:themeColor="background2" w:themeShade="40"/>
        </w:rPr>
      </w:pPr>
      <w:r w:rsidRPr="64F93D5D">
        <w:rPr>
          <w:color w:val="3A3A3A" w:themeColor="background2" w:themeShade="40"/>
        </w:rPr>
        <w:t xml:space="preserve">Sutaman, S. and Febriani, S.R. (2021) “OPTIMIZING ARABIC SPEAKING SKILLS BASED ON INTEGRATION OF LEARNING THEORY FRAMEWORK IN HIGHER EDUCATION,” </w:t>
      </w:r>
      <w:r w:rsidRPr="64F93D5D">
        <w:rPr>
          <w:i/>
          <w:iCs/>
          <w:color w:val="3A3A3A" w:themeColor="background2" w:themeShade="40"/>
        </w:rPr>
        <w:t>Arabiyat: Jurnal Pendidikan Bahasa Arab dan Kebahasaaraban</w:t>
      </w:r>
      <w:r w:rsidRPr="64F93D5D">
        <w:rPr>
          <w:color w:val="3A3A3A" w:themeColor="background2" w:themeShade="40"/>
        </w:rPr>
        <w:t xml:space="preserve">, 8(1), pp. 75–89. Available at: </w:t>
      </w:r>
      <w:hyperlink r:id="rId13">
        <w:r w:rsidRPr="64F93D5D">
          <w:rPr>
            <w:rStyle w:val="Hyperlink"/>
          </w:rPr>
          <w:t>https://doi.org/10.15408/a.v8i1.20423</w:t>
        </w:r>
      </w:hyperlink>
      <w:r w:rsidRPr="64F93D5D">
        <w:rPr>
          <w:color w:val="3A3A3A" w:themeColor="background2" w:themeShade="40"/>
        </w:rPr>
        <w:t>.</w:t>
      </w:r>
    </w:p>
    <w:p w14:paraId="64A46C66" w14:textId="5F5CDC74" w:rsidR="64F93D5D" w:rsidRDefault="64F93D5D" w:rsidP="64F93D5D">
      <w:pPr>
        <w:rPr>
          <w:color w:val="3A3A3A" w:themeColor="background2" w:themeShade="40"/>
        </w:rPr>
      </w:pPr>
    </w:p>
    <w:p w14:paraId="7310CB46" w14:textId="71EB5E8B" w:rsidR="7BCBE1BD" w:rsidRDefault="7BCBE1BD" w:rsidP="64F93D5D">
      <w:r w:rsidRPr="64F93D5D">
        <w:rPr>
          <w:color w:val="3A3A3A" w:themeColor="background2" w:themeShade="40"/>
        </w:rPr>
        <w:t xml:space="preserve">Ullah, H. and Hafiz Muhammad Arshad (2022) “Exploring Effective Classroom Management Strategies in Secondary Schools of Punjab,” </w:t>
      </w:r>
      <w:r w:rsidRPr="64F93D5D">
        <w:rPr>
          <w:i/>
          <w:iCs/>
          <w:color w:val="3A3A3A" w:themeColor="background2" w:themeShade="40"/>
        </w:rPr>
        <w:t>Journal of the Research Society of Pakistan</w:t>
      </w:r>
      <w:r w:rsidRPr="64F93D5D">
        <w:rPr>
          <w:color w:val="3A3A3A" w:themeColor="background2" w:themeShade="40"/>
        </w:rPr>
        <w:t xml:space="preserve">, 59(1), p. 76. </w:t>
      </w:r>
    </w:p>
    <w:p w14:paraId="7830188E" w14:textId="5329FCF0" w:rsidR="64F93D5D" w:rsidRDefault="64F93D5D" w:rsidP="64F93D5D">
      <w:pPr>
        <w:rPr>
          <w:color w:val="3A3A3A" w:themeColor="background2" w:themeShade="40"/>
        </w:rPr>
      </w:pPr>
    </w:p>
    <w:p w14:paraId="050216B9" w14:textId="7D4CF50A" w:rsidR="7CC8621D" w:rsidRDefault="7CC8621D" w:rsidP="64F93D5D">
      <w:r w:rsidRPr="64F93D5D">
        <w:rPr>
          <w:color w:val="3A3A3A" w:themeColor="background2" w:themeShade="40"/>
        </w:rPr>
        <w:t xml:space="preserve">Van Orman, D.S.J., Gotch, C.M. and Carbonneau, K.J. (2025) “Preparing Teacher Candidates to Assess for Learning: A Systematic Review,” </w:t>
      </w:r>
      <w:r w:rsidRPr="64F93D5D">
        <w:rPr>
          <w:i/>
          <w:iCs/>
          <w:color w:val="3A3A3A" w:themeColor="background2" w:themeShade="40"/>
        </w:rPr>
        <w:t>Review of educational research</w:t>
      </w:r>
      <w:r w:rsidRPr="64F93D5D">
        <w:rPr>
          <w:color w:val="3A3A3A" w:themeColor="background2" w:themeShade="40"/>
        </w:rPr>
        <w:t xml:space="preserve">, 95(3), pp. 427–463. Available at: </w:t>
      </w:r>
      <w:hyperlink r:id="rId14">
        <w:r w:rsidRPr="64F93D5D">
          <w:rPr>
            <w:rStyle w:val="Hyperlink"/>
          </w:rPr>
          <w:t>https://doi.org/10.3102/00346543241233015</w:t>
        </w:r>
      </w:hyperlink>
      <w:r w:rsidRPr="64F93D5D">
        <w:rPr>
          <w:color w:val="3A3A3A" w:themeColor="background2" w:themeShade="40"/>
        </w:rPr>
        <w:t xml:space="preserve">. </w:t>
      </w:r>
    </w:p>
    <w:p w14:paraId="74F58560" w14:textId="076081C9" w:rsidR="64F93D5D" w:rsidRDefault="64F93D5D" w:rsidP="64F93D5D">
      <w:pPr>
        <w:rPr>
          <w:color w:val="3A3A3A" w:themeColor="background2" w:themeShade="40"/>
        </w:rPr>
      </w:pPr>
    </w:p>
    <w:p w14:paraId="49B529A5" w14:textId="6BF976AB" w:rsidR="3BAFEE3F" w:rsidRDefault="3BAFEE3F" w:rsidP="64F93D5D">
      <w:r w:rsidRPr="64F93D5D">
        <w:rPr>
          <w:color w:val="3A3A3A" w:themeColor="background2" w:themeShade="40"/>
        </w:rPr>
        <w:t>Wei, X., Zeng, Y., Miao, Z., Xie, P</w:t>
      </w:r>
      <w:r w:rsidR="4AE46D80" w:rsidRPr="64F93D5D">
        <w:rPr>
          <w:color w:val="3A3A3A" w:themeColor="background2" w:themeShade="40"/>
        </w:rPr>
        <w:t>., Shan, J and Zhou, L</w:t>
      </w:r>
      <w:r w:rsidRPr="64F93D5D">
        <w:rPr>
          <w:i/>
          <w:iCs/>
          <w:color w:val="3A3A3A" w:themeColor="background2" w:themeShade="40"/>
        </w:rPr>
        <w:t>.</w:t>
      </w:r>
      <w:r w:rsidRPr="64F93D5D">
        <w:rPr>
          <w:color w:val="3A3A3A" w:themeColor="background2" w:themeShade="40"/>
        </w:rPr>
        <w:t xml:space="preserve"> (2026) “Microlearning in higher education course: an exploration of student’s behavioral pattern, cognitive engagement and learning outcome using a developed intelligent monitoring platform,” </w:t>
      </w:r>
      <w:r w:rsidRPr="64F93D5D">
        <w:rPr>
          <w:i/>
          <w:iCs/>
          <w:color w:val="3A3A3A" w:themeColor="background2" w:themeShade="40"/>
        </w:rPr>
        <w:t>Education and information technologies</w:t>
      </w:r>
      <w:r w:rsidRPr="64F93D5D">
        <w:rPr>
          <w:color w:val="3A3A3A" w:themeColor="background2" w:themeShade="40"/>
        </w:rPr>
        <w:t>, 31(14), pp. 6519–6561. Available at: https://doi.org/10.1007/s10639-026-14054-5.</w:t>
      </w:r>
    </w:p>
    <w:p w14:paraId="7C4C7EB5" w14:textId="4B538DA9" w:rsidR="64F93D5D" w:rsidRDefault="64F93D5D" w:rsidP="64F93D5D">
      <w:pPr>
        <w:rPr>
          <w:color w:val="3A3A3A" w:themeColor="background2" w:themeShade="40"/>
        </w:rPr>
      </w:pPr>
    </w:p>
    <w:p w14:paraId="0E8E5D10" w14:textId="6DCF50FD" w:rsidR="463828F0" w:rsidRDefault="463828F0" w:rsidP="64F93D5D">
      <w:pPr>
        <w:rPr>
          <w:color w:val="3A3A3A" w:themeColor="background2" w:themeShade="40"/>
        </w:rPr>
      </w:pPr>
      <w:r w:rsidRPr="64F93D5D">
        <w:rPr>
          <w:color w:val="3A3A3A" w:themeColor="background2" w:themeShade="40"/>
        </w:rPr>
        <w:t xml:space="preserve">Yang, J., Liang, G. and Zhang, W. (2025) “Unveiling the Optimal Instructor Engagement Strategy in MOOC Forums to Enhance Learner Interactions,” </w:t>
      </w:r>
      <w:r w:rsidRPr="64F93D5D">
        <w:rPr>
          <w:i/>
          <w:iCs/>
          <w:color w:val="3A3A3A" w:themeColor="background2" w:themeShade="40"/>
        </w:rPr>
        <w:t>International journal of web-based learning and teaching technologies</w:t>
      </w:r>
      <w:r w:rsidRPr="64F93D5D">
        <w:rPr>
          <w:color w:val="3A3A3A" w:themeColor="background2" w:themeShade="40"/>
        </w:rPr>
        <w:t xml:space="preserve">, 20(1), pp. 1–22. Available at: </w:t>
      </w:r>
      <w:hyperlink r:id="rId15">
        <w:r w:rsidRPr="64F93D5D">
          <w:rPr>
            <w:rStyle w:val="Hyperlink"/>
          </w:rPr>
          <w:t>https://doi.org/10.4018/IJWLTT.377611</w:t>
        </w:r>
      </w:hyperlink>
      <w:r w:rsidRPr="64F93D5D">
        <w:rPr>
          <w:color w:val="3A3A3A" w:themeColor="background2" w:themeShade="40"/>
        </w:rPr>
        <w:t xml:space="preserve">. </w:t>
      </w:r>
    </w:p>
    <w:p w14:paraId="2E4B27FC" w14:textId="218B1C36" w:rsidR="18E89DBA" w:rsidRDefault="18E89DBA" w:rsidP="64F93D5D">
      <w:pPr>
        <w:pStyle w:val="Heading1"/>
      </w:pPr>
      <w:r>
        <w:t>Appendices</w:t>
      </w:r>
    </w:p>
    <w:p w14:paraId="01892198" w14:textId="17D72547" w:rsidR="30C95E2F" w:rsidRDefault="30C95E2F" w:rsidP="64F93D5D">
      <w:r w:rsidRPr="64F93D5D">
        <w:rPr>
          <w:b/>
          <w:bCs/>
        </w:rPr>
        <w:t>Practitioner 1</w:t>
      </w:r>
    </w:p>
    <w:p w14:paraId="5D737FBB" w14:textId="0BCC61EE" w:rsidR="6F03CB90" w:rsidRDefault="6F03CB90" w:rsidP="64F93D5D">
      <w:pPr>
        <w:jc w:val="center"/>
        <w:rPr>
          <w:rFonts w:ascii="Aptos" w:eastAsia="Aptos" w:hAnsi="Aptos" w:cs="Aptos"/>
          <w:color w:val="000000" w:themeColor="text1"/>
          <w:sz w:val="32"/>
          <w:szCs w:val="32"/>
        </w:rPr>
      </w:pPr>
      <w:r w:rsidRPr="64F93D5D">
        <w:rPr>
          <w:rFonts w:ascii="Aptos" w:eastAsia="Aptos" w:hAnsi="Aptos" w:cs="Aptos"/>
          <w:color w:val="000000" w:themeColor="text1"/>
          <w:sz w:val="32"/>
          <w:szCs w:val="32"/>
        </w:rPr>
        <w:t xml:space="preserve">PGCE PCET Microteach </w:t>
      </w:r>
    </w:p>
    <w:p w14:paraId="3A50CE3C" w14:textId="78F677C5" w:rsidR="6F03CB90" w:rsidRDefault="6F03CB90" w:rsidP="64F93D5D">
      <w:pPr>
        <w:jc w:val="center"/>
        <w:rPr>
          <w:rFonts w:ascii="Aptos" w:eastAsia="Aptos" w:hAnsi="Aptos" w:cs="Aptos"/>
          <w:color w:val="000000" w:themeColor="text1"/>
          <w:sz w:val="32"/>
          <w:szCs w:val="32"/>
        </w:rPr>
      </w:pPr>
      <w:r w:rsidRPr="64F93D5D">
        <w:rPr>
          <w:rFonts w:ascii="Aptos" w:eastAsia="Aptos" w:hAnsi="Aptos" w:cs="Aptos"/>
          <w:color w:val="000000" w:themeColor="text1"/>
          <w:sz w:val="32"/>
          <w:szCs w:val="32"/>
        </w:rPr>
        <w:t>Peer Observation Form</w:t>
      </w:r>
    </w:p>
    <w:p w14:paraId="3EABC2D4" w14:textId="318450E3" w:rsidR="64F93D5D" w:rsidRDefault="64F93D5D" w:rsidP="64F93D5D">
      <w:pPr>
        <w:rPr>
          <w:rFonts w:ascii="Aptos" w:eastAsia="Aptos" w:hAnsi="Aptos" w:cs="Aptos"/>
          <w:color w:val="000000" w:themeColor="text1"/>
          <w:sz w:val="32"/>
          <w:szCs w:val="32"/>
        </w:rPr>
      </w:pPr>
    </w:p>
    <w:p w14:paraId="105ED30B" w14:textId="39788344" w:rsidR="6F03CB90" w:rsidRDefault="6F03CB90" w:rsidP="64F93D5D">
      <w:pPr>
        <w:rPr>
          <w:rFonts w:ascii="Aptos" w:eastAsia="Aptos" w:hAnsi="Aptos" w:cs="Aptos"/>
          <w:color w:val="000000" w:themeColor="text1"/>
          <w:sz w:val="32"/>
          <w:szCs w:val="32"/>
        </w:rPr>
      </w:pPr>
      <w:r w:rsidRPr="64F93D5D">
        <w:rPr>
          <w:rFonts w:ascii="Aptos" w:eastAsia="Aptos" w:hAnsi="Aptos" w:cs="Aptos"/>
          <w:color w:val="000000" w:themeColor="text1"/>
          <w:sz w:val="32"/>
          <w:szCs w:val="32"/>
        </w:rPr>
        <w:t>Guidance on this form:</w:t>
      </w:r>
    </w:p>
    <w:p w14:paraId="02E0A351" w14:textId="5961CC87" w:rsidR="6F03CB90" w:rsidRDefault="6F03CB90" w:rsidP="64F93D5D">
      <w:pPr>
        <w:rPr>
          <w:rFonts w:ascii="Aptos" w:eastAsia="Aptos" w:hAnsi="Aptos" w:cs="Aptos"/>
          <w:color w:val="000000" w:themeColor="text1"/>
        </w:rPr>
      </w:pPr>
      <w:r w:rsidRPr="64F93D5D">
        <w:rPr>
          <w:rFonts w:ascii="Aptos" w:eastAsia="Aptos" w:hAnsi="Aptos" w:cs="Aptos"/>
          <w:color w:val="000000" w:themeColor="text1"/>
        </w:rPr>
        <w:t xml:space="preserve">The purpose of this form is to offer feedforward on your peers microteaches outlining what went well and what could be improved from the perspective of you as a participant. </w:t>
      </w:r>
    </w:p>
    <w:p w14:paraId="7EA5B620" w14:textId="2F32537A" w:rsidR="6F03CB90" w:rsidRDefault="6F03CB90" w:rsidP="64F93D5D">
      <w:pPr>
        <w:rPr>
          <w:rFonts w:ascii="Aptos" w:eastAsia="Aptos" w:hAnsi="Aptos" w:cs="Aptos"/>
          <w:color w:val="000000" w:themeColor="text1"/>
        </w:rPr>
      </w:pPr>
      <w:r w:rsidRPr="64F93D5D">
        <w:rPr>
          <w:rFonts w:ascii="Aptos" w:eastAsia="Aptos" w:hAnsi="Aptos" w:cs="Aptos"/>
          <w:color w:val="000000" w:themeColor="text1"/>
        </w:rPr>
        <w:t>Please remember to be constructive and respectful in your feedforward.</w:t>
      </w:r>
    </w:p>
    <w:p w14:paraId="3BB9CFCC" w14:textId="0D1A453E" w:rsidR="6F03CB90" w:rsidRDefault="6F03CB90" w:rsidP="64F93D5D">
      <w:pPr>
        <w:rPr>
          <w:rFonts w:ascii="Aptos" w:eastAsia="Aptos" w:hAnsi="Aptos" w:cs="Aptos"/>
          <w:color w:val="000000" w:themeColor="text1"/>
        </w:rPr>
      </w:pPr>
      <w:r w:rsidRPr="64F93D5D">
        <w:rPr>
          <w:rFonts w:ascii="Aptos" w:eastAsia="Aptos" w:hAnsi="Aptos" w:cs="Aptos"/>
          <w:color w:val="000000" w:themeColor="text1"/>
        </w:rPr>
        <w:t>These feedback forms should be sent to your peer no later than two days after the microteach. These forms are then used to write Assessment 2 of the module.</w:t>
      </w:r>
    </w:p>
    <w:p w14:paraId="45D7E0F6" w14:textId="6925F2FB" w:rsidR="64F93D5D" w:rsidRDefault="64F93D5D" w:rsidP="64F93D5D">
      <w:pPr>
        <w:rPr>
          <w:rFonts w:ascii="Aptos" w:eastAsia="Aptos" w:hAnsi="Aptos" w:cs="Aptos"/>
          <w:color w:val="000000" w:themeColor="text1"/>
        </w:rPr>
      </w:pPr>
    </w:p>
    <w:p w14:paraId="14D53114" w14:textId="4A9DD11B" w:rsidR="64F93D5D" w:rsidRDefault="64F93D5D" w:rsidP="64F93D5D">
      <w:pPr>
        <w:rPr>
          <w:rFonts w:ascii="Aptos" w:eastAsia="Aptos" w:hAnsi="Aptos" w:cs="Aptos"/>
          <w:color w:val="000000" w:themeColor="text1"/>
        </w:rPr>
      </w:pPr>
    </w:p>
    <w:p w14:paraId="46CBFD6D" w14:textId="18075BAC" w:rsidR="6F03CB90" w:rsidRDefault="6F03CB90" w:rsidP="64F93D5D">
      <w:pPr>
        <w:rPr>
          <w:rFonts w:ascii="Aptos" w:eastAsia="Aptos" w:hAnsi="Aptos" w:cs="Aptos"/>
          <w:color w:val="000000" w:themeColor="text1"/>
          <w:sz w:val="32"/>
          <w:szCs w:val="32"/>
        </w:rPr>
      </w:pPr>
      <w:r w:rsidRPr="64F93D5D">
        <w:rPr>
          <w:rFonts w:ascii="Aptos" w:eastAsia="Aptos" w:hAnsi="Aptos" w:cs="Aptos"/>
          <w:color w:val="000000" w:themeColor="text1"/>
          <w:sz w:val="32"/>
          <w:szCs w:val="32"/>
        </w:rPr>
        <w:lastRenderedPageBreak/>
        <w:t>Section One:</w:t>
      </w:r>
    </w:p>
    <w:tbl>
      <w:tblPr>
        <w:tblStyle w:val="TableGrid"/>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4500"/>
        <w:gridCol w:w="4500"/>
      </w:tblGrid>
      <w:tr w:rsidR="64F93D5D" w14:paraId="349F94FC" w14:textId="77777777" w:rsidTr="64F93D5D">
        <w:trPr>
          <w:trHeight w:val="300"/>
        </w:trPr>
        <w:tc>
          <w:tcPr>
            <w:tcW w:w="4500" w:type="dxa"/>
            <w:tcMar>
              <w:left w:w="105" w:type="dxa"/>
              <w:right w:w="105" w:type="dxa"/>
            </w:tcMar>
          </w:tcPr>
          <w:p w14:paraId="5BC81DFA" w14:textId="2586745F" w:rsidR="64F93D5D" w:rsidRDefault="64F93D5D" w:rsidP="64F93D5D">
            <w:pPr>
              <w:rPr>
                <w:rFonts w:ascii="Aptos" w:eastAsia="Aptos" w:hAnsi="Aptos" w:cs="Aptos"/>
              </w:rPr>
            </w:pPr>
            <w:r w:rsidRPr="64F93D5D">
              <w:rPr>
                <w:rFonts w:ascii="Aptos" w:eastAsia="Aptos" w:hAnsi="Aptos" w:cs="Aptos"/>
              </w:rPr>
              <w:t>Trainee Teacher Name:</w:t>
            </w:r>
          </w:p>
          <w:p w14:paraId="53636A37" w14:textId="53AF010D" w:rsidR="237F79A2" w:rsidRDefault="237F79A2">
            <w:r w:rsidRPr="64F93D5D">
              <w:rPr>
                <w:rFonts w:ascii="Aptos" w:eastAsia="Aptos" w:hAnsi="Aptos" w:cs="Aptos"/>
              </w:rPr>
              <w:t>Practitioner 1</w:t>
            </w:r>
          </w:p>
        </w:tc>
        <w:tc>
          <w:tcPr>
            <w:tcW w:w="4500" w:type="dxa"/>
            <w:tcMar>
              <w:left w:w="105" w:type="dxa"/>
              <w:right w:w="105" w:type="dxa"/>
            </w:tcMar>
          </w:tcPr>
          <w:p w14:paraId="19080365" w14:textId="581B976C" w:rsidR="64F93D5D" w:rsidRDefault="64F93D5D" w:rsidP="64F93D5D">
            <w:pPr>
              <w:rPr>
                <w:rFonts w:ascii="Aptos" w:eastAsia="Aptos" w:hAnsi="Aptos" w:cs="Aptos"/>
              </w:rPr>
            </w:pPr>
            <w:r w:rsidRPr="64F93D5D">
              <w:rPr>
                <w:rFonts w:ascii="Aptos" w:eastAsia="Aptos" w:hAnsi="Aptos" w:cs="Aptos"/>
              </w:rPr>
              <w:t>Feedback completed by:</w:t>
            </w:r>
          </w:p>
          <w:p w14:paraId="13880866" w14:textId="5B668242" w:rsidR="64F93D5D" w:rsidRDefault="64F93D5D" w:rsidP="64F93D5D">
            <w:pPr>
              <w:rPr>
                <w:rFonts w:ascii="Aptos" w:eastAsia="Aptos" w:hAnsi="Aptos" w:cs="Aptos"/>
              </w:rPr>
            </w:pPr>
            <w:r w:rsidRPr="64F93D5D">
              <w:rPr>
                <w:rFonts w:ascii="Aptos" w:eastAsia="Aptos" w:hAnsi="Aptos" w:cs="Aptos"/>
              </w:rPr>
              <w:t>Amy Morgan</w:t>
            </w:r>
          </w:p>
        </w:tc>
      </w:tr>
      <w:tr w:rsidR="64F93D5D" w14:paraId="4E277091" w14:textId="77777777" w:rsidTr="64F93D5D">
        <w:trPr>
          <w:trHeight w:val="300"/>
        </w:trPr>
        <w:tc>
          <w:tcPr>
            <w:tcW w:w="4500" w:type="dxa"/>
            <w:tcMar>
              <w:left w:w="105" w:type="dxa"/>
              <w:right w:w="105" w:type="dxa"/>
            </w:tcMar>
          </w:tcPr>
          <w:p w14:paraId="23E2A1B7" w14:textId="049880EB" w:rsidR="64F93D5D" w:rsidRDefault="64F93D5D" w:rsidP="64F93D5D">
            <w:pPr>
              <w:rPr>
                <w:rFonts w:ascii="Aptos" w:eastAsia="Aptos" w:hAnsi="Aptos" w:cs="Aptos"/>
              </w:rPr>
            </w:pPr>
            <w:r w:rsidRPr="64F93D5D">
              <w:rPr>
                <w:rFonts w:ascii="Aptos" w:eastAsia="Aptos" w:hAnsi="Aptos" w:cs="Aptos"/>
              </w:rPr>
              <w:t>Date:</w:t>
            </w:r>
          </w:p>
          <w:p w14:paraId="62AB2006" w14:textId="61866B45" w:rsidR="64F93D5D" w:rsidRDefault="64F93D5D" w:rsidP="64F93D5D">
            <w:pPr>
              <w:rPr>
                <w:rFonts w:ascii="Aptos" w:eastAsia="Aptos" w:hAnsi="Aptos" w:cs="Aptos"/>
              </w:rPr>
            </w:pPr>
            <w:r w:rsidRPr="64F93D5D">
              <w:rPr>
                <w:rFonts w:ascii="Aptos" w:eastAsia="Aptos" w:hAnsi="Aptos" w:cs="Aptos"/>
              </w:rPr>
              <w:t>23/09/26</w:t>
            </w:r>
          </w:p>
        </w:tc>
        <w:tc>
          <w:tcPr>
            <w:tcW w:w="4500" w:type="dxa"/>
            <w:tcMar>
              <w:left w:w="105" w:type="dxa"/>
              <w:right w:w="105" w:type="dxa"/>
            </w:tcMar>
          </w:tcPr>
          <w:p w14:paraId="6975E9AA" w14:textId="42AA57D3" w:rsidR="64F93D5D" w:rsidRDefault="64F93D5D" w:rsidP="64F93D5D">
            <w:pPr>
              <w:rPr>
                <w:rFonts w:ascii="Aptos" w:eastAsia="Aptos" w:hAnsi="Aptos" w:cs="Aptos"/>
              </w:rPr>
            </w:pPr>
            <w:r w:rsidRPr="64F93D5D">
              <w:rPr>
                <w:rFonts w:ascii="Aptos" w:eastAsia="Aptos" w:hAnsi="Aptos" w:cs="Aptos"/>
              </w:rPr>
              <w:t>Topic:</w:t>
            </w:r>
          </w:p>
          <w:p w14:paraId="08E60B2B" w14:textId="06C0BFE2" w:rsidR="64F93D5D" w:rsidRDefault="64F93D5D" w:rsidP="64F93D5D">
            <w:pPr>
              <w:rPr>
                <w:rFonts w:ascii="Aptos" w:eastAsia="Aptos" w:hAnsi="Aptos" w:cs="Aptos"/>
              </w:rPr>
            </w:pPr>
            <w:r w:rsidRPr="64F93D5D">
              <w:rPr>
                <w:rFonts w:ascii="Aptos" w:eastAsia="Aptos" w:hAnsi="Aptos" w:cs="Aptos"/>
              </w:rPr>
              <w:t>Materiality in Sculpture</w:t>
            </w:r>
          </w:p>
        </w:tc>
      </w:tr>
    </w:tbl>
    <w:p w14:paraId="5EF222C6" w14:textId="2599388E" w:rsidR="64F93D5D" w:rsidRDefault="64F93D5D" w:rsidP="64F93D5D">
      <w:pPr>
        <w:rPr>
          <w:rFonts w:ascii="Aptos" w:eastAsia="Aptos" w:hAnsi="Aptos" w:cs="Aptos"/>
          <w:color w:val="000000" w:themeColor="text1"/>
        </w:rPr>
      </w:pPr>
    </w:p>
    <w:p w14:paraId="232AE74C" w14:textId="3FC4D0AF" w:rsidR="6F03CB90" w:rsidRDefault="6F03CB90" w:rsidP="64F93D5D">
      <w:pPr>
        <w:rPr>
          <w:rFonts w:ascii="Aptos" w:eastAsia="Aptos" w:hAnsi="Aptos" w:cs="Aptos"/>
          <w:color w:val="000000" w:themeColor="text1"/>
          <w:sz w:val="32"/>
          <w:szCs w:val="32"/>
        </w:rPr>
      </w:pPr>
      <w:r w:rsidRPr="64F93D5D">
        <w:rPr>
          <w:rFonts w:ascii="Aptos" w:eastAsia="Aptos" w:hAnsi="Aptos" w:cs="Aptos"/>
          <w:color w:val="000000" w:themeColor="text1"/>
          <w:sz w:val="32"/>
          <w:szCs w:val="32"/>
        </w:rPr>
        <w:t>Section Two:</w:t>
      </w:r>
    </w:p>
    <w:p w14:paraId="2D02CF0E" w14:textId="46297CE9" w:rsidR="6F03CB90" w:rsidRDefault="6F03CB90" w:rsidP="64F93D5D">
      <w:pPr>
        <w:rPr>
          <w:rFonts w:ascii="Aptos" w:eastAsia="Aptos" w:hAnsi="Aptos" w:cs="Aptos"/>
          <w:color w:val="000000" w:themeColor="text1"/>
        </w:rPr>
      </w:pPr>
      <w:r w:rsidRPr="64F93D5D">
        <w:rPr>
          <w:rFonts w:ascii="Aptos" w:eastAsia="Aptos" w:hAnsi="Aptos" w:cs="Aptos"/>
          <w:color w:val="000000" w:themeColor="text1"/>
        </w:rPr>
        <w:t>Please comment on the below:</w:t>
      </w:r>
    </w:p>
    <w:p w14:paraId="410C407D" w14:textId="64D1F60B" w:rsidR="64F93D5D" w:rsidRDefault="64F93D5D" w:rsidP="64F93D5D">
      <w:pPr>
        <w:rPr>
          <w:rFonts w:ascii="Aptos" w:eastAsia="Aptos" w:hAnsi="Aptos" w:cs="Aptos"/>
          <w:color w:val="000000" w:themeColor="text1"/>
        </w:rPr>
      </w:pPr>
    </w:p>
    <w:p w14:paraId="640D2B8D" w14:textId="0DEFF8E3" w:rsidR="6F03CB90" w:rsidRDefault="6F03CB90" w:rsidP="64F93D5D">
      <w:pPr>
        <w:rPr>
          <w:rFonts w:ascii="Aptos" w:eastAsia="Aptos" w:hAnsi="Aptos" w:cs="Aptos"/>
          <w:color w:val="000000" w:themeColor="text1"/>
        </w:rPr>
      </w:pPr>
      <w:r w:rsidRPr="64F93D5D">
        <w:rPr>
          <w:rFonts w:ascii="Aptos" w:eastAsia="Aptos" w:hAnsi="Aptos" w:cs="Aptos"/>
          <w:color w:val="000000" w:themeColor="text1"/>
        </w:rPr>
        <w:t>Planning and Preparation:</w:t>
      </w:r>
    </w:p>
    <w:p w14:paraId="0396E748" w14:textId="58AD0099" w:rsidR="6F03CB90" w:rsidRDefault="6F03CB90" w:rsidP="64F93D5D">
      <w:pPr>
        <w:rPr>
          <w:rFonts w:ascii="Aptos" w:eastAsia="Aptos" w:hAnsi="Aptos" w:cs="Aptos"/>
          <w:color w:val="000000" w:themeColor="text1"/>
        </w:rPr>
      </w:pPr>
      <w:r w:rsidRPr="64F93D5D">
        <w:rPr>
          <w:rFonts w:ascii="Aptos" w:eastAsia="Aptos" w:hAnsi="Aptos" w:cs="Aptos"/>
          <w:color w:val="000000" w:themeColor="text1"/>
        </w:rPr>
        <w:t>Your planning and preparation was well excecated and very informative for students that do not have prior knowledge of the subject matter.</w:t>
      </w:r>
    </w:p>
    <w:p w14:paraId="0896FB0B" w14:textId="5859B405" w:rsidR="6F03CB90" w:rsidRDefault="6F03CB90" w:rsidP="64F93D5D">
      <w:pPr>
        <w:rPr>
          <w:rFonts w:ascii="Aptos" w:eastAsia="Aptos" w:hAnsi="Aptos" w:cs="Aptos"/>
          <w:color w:val="000000" w:themeColor="text1"/>
        </w:rPr>
      </w:pPr>
      <w:r w:rsidRPr="64F93D5D">
        <w:rPr>
          <w:rFonts w:ascii="Aptos" w:eastAsia="Aptos" w:hAnsi="Aptos" w:cs="Aptos"/>
          <w:color w:val="000000" w:themeColor="text1"/>
        </w:rPr>
        <w:t>How you printed off your power point so you could continue to teach.</w:t>
      </w:r>
    </w:p>
    <w:p w14:paraId="5022FAAC" w14:textId="236AF450" w:rsidR="64F93D5D" w:rsidRDefault="64F93D5D" w:rsidP="64F93D5D">
      <w:pPr>
        <w:rPr>
          <w:rFonts w:ascii="Aptos" w:eastAsia="Aptos" w:hAnsi="Aptos" w:cs="Aptos"/>
          <w:color w:val="000000" w:themeColor="text1"/>
        </w:rPr>
      </w:pPr>
    </w:p>
    <w:p w14:paraId="69823660" w14:textId="6AEE7F8E" w:rsidR="6F03CB90" w:rsidRDefault="6F03CB90" w:rsidP="64F93D5D">
      <w:pPr>
        <w:rPr>
          <w:rFonts w:ascii="Aptos" w:eastAsia="Aptos" w:hAnsi="Aptos" w:cs="Aptos"/>
          <w:color w:val="000000" w:themeColor="text1"/>
        </w:rPr>
      </w:pPr>
      <w:r w:rsidRPr="64F93D5D">
        <w:rPr>
          <w:rFonts w:ascii="Aptos" w:eastAsia="Aptos" w:hAnsi="Aptos" w:cs="Aptos"/>
          <w:color w:val="000000" w:themeColor="text1"/>
        </w:rPr>
        <w:t>Teaching and delivery:</w:t>
      </w:r>
    </w:p>
    <w:p w14:paraId="1C73447B" w14:textId="16F0B28C" w:rsidR="6F03CB90" w:rsidRDefault="6F03CB90" w:rsidP="64F93D5D">
      <w:pPr>
        <w:rPr>
          <w:rFonts w:ascii="Aptos" w:eastAsia="Aptos" w:hAnsi="Aptos" w:cs="Aptos"/>
          <w:color w:val="000000" w:themeColor="text1"/>
        </w:rPr>
      </w:pPr>
      <w:r w:rsidRPr="64F93D5D">
        <w:rPr>
          <w:rFonts w:ascii="Aptos" w:eastAsia="Aptos" w:hAnsi="Aptos" w:cs="Aptos"/>
          <w:color w:val="000000" w:themeColor="text1"/>
        </w:rPr>
        <w:t>You came across really confident, and knowledgeable of your subject matter. You interacted well with the class, and was able to explain your subject matter in different ways so everyone could understand whether they had prior knowledge or not.</w:t>
      </w:r>
    </w:p>
    <w:p w14:paraId="24BE070E" w14:textId="736DCEF6" w:rsidR="64F93D5D" w:rsidRDefault="64F93D5D" w:rsidP="64F93D5D">
      <w:pPr>
        <w:rPr>
          <w:rFonts w:ascii="Aptos" w:eastAsia="Aptos" w:hAnsi="Aptos" w:cs="Aptos"/>
          <w:color w:val="000000" w:themeColor="text1"/>
        </w:rPr>
      </w:pPr>
    </w:p>
    <w:p w14:paraId="541F0A5A" w14:textId="4C0C0541" w:rsidR="6F03CB90" w:rsidRDefault="6F03CB90" w:rsidP="64F93D5D">
      <w:pPr>
        <w:rPr>
          <w:rFonts w:ascii="Aptos" w:eastAsia="Aptos" w:hAnsi="Aptos" w:cs="Aptos"/>
          <w:color w:val="000000" w:themeColor="text1"/>
        </w:rPr>
      </w:pPr>
      <w:r w:rsidRPr="64F93D5D">
        <w:rPr>
          <w:rFonts w:ascii="Aptos" w:eastAsia="Aptos" w:hAnsi="Aptos" w:cs="Aptos"/>
          <w:color w:val="000000" w:themeColor="text1"/>
        </w:rPr>
        <w:t>Links to professional standards:</w:t>
      </w:r>
    </w:p>
    <w:p w14:paraId="2AF66F18" w14:textId="65141BEB" w:rsidR="6F03CB90" w:rsidRDefault="6F03CB90" w:rsidP="64F93D5D">
      <w:pPr>
        <w:rPr>
          <w:rFonts w:ascii="Aptos" w:eastAsia="Aptos" w:hAnsi="Aptos" w:cs="Aptos"/>
          <w:color w:val="000000" w:themeColor="text1"/>
        </w:rPr>
      </w:pPr>
      <w:r w:rsidRPr="64F93D5D">
        <w:rPr>
          <w:rFonts w:ascii="Aptos" w:eastAsia="Aptos" w:hAnsi="Aptos" w:cs="Aptos"/>
          <w:color w:val="000000" w:themeColor="text1"/>
        </w:rPr>
        <w:t xml:space="preserve">Demonstrate, dignity, courtesy and respect towards others – you give everyone time to talk and you did not force people to talk if they were to shy to. </w:t>
      </w:r>
    </w:p>
    <w:p w14:paraId="5453BD38" w14:textId="188DB835" w:rsidR="6F03CB90" w:rsidRDefault="6F03CB90" w:rsidP="64F93D5D">
      <w:pPr>
        <w:rPr>
          <w:rFonts w:ascii="Aptos" w:eastAsia="Aptos" w:hAnsi="Aptos" w:cs="Aptos"/>
          <w:color w:val="000000" w:themeColor="text1"/>
        </w:rPr>
      </w:pPr>
      <w:r w:rsidRPr="64F93D5D">
        <w:rPr>
          <w:rFonts w:ascii="Aptos" w:eastAsia="Aptos" w:hAnsi="Aptos" w:cs="Aptos"/>
          <w:color w:val="000000" w:themeColor="text1"/>
        </w:rPr>
        <w:t>Plan and deliver effective learning, teaching and assessment – you had knowing knowledge of the subject matter as a whole.</w:t>
      </w:r>
    </w:p>
    <w:p w14:paraId="4E553846" w14:textId="608143CC" w:rsidR="64F93D5D" w:rsidRDefault="64F93D5D" w:rsidP="64F93D5D">
      <w:pPr>
        <w:rPr>
          <w:rFonts w:ascii="Aptos" w:eastAsia="Aptos" w:hAnsi="Aptos" w:cs="Aptos"/>
          <w:color w:val="000000" w:themeColor="text1"/>
        </w:rPr>
      </w:pPr>
    </w:p>
    <w:p w14:paraId="35C9E587" w14:textId="00E3B9F1" w:rsidR="64F93D5D" w:rsidRDefault="64F93D5D" w:rsidP="64F93D5D">
      <w:pPr>
        <w:rPr>
          <w:rFonts w:ascii="Aptos" w:eastAsia="Aptos" w:hAnsi="Aptos" w:cs="Aptos"/>
          <w:color w:val="000000" w:themeColor="text1"/>
        </w:rPr>
      </w:pPr>
    </w:p>
    <w:p w14:paraId="6DCF9A32" w14:textId="24B9D459" w:rsidR="6F03CB90" w:rsidRDefault="6F03CB90" w:rsidP="64F93D5D">
      <w:pPr>
        <w:rPr>
          <w:rFonts w:ascii="Aptos" w:eastAsia="Aptos" w:hAnsi="Aptos" w:cs="Aptos"/>
          <w:color w:val="000000" w:themeColor="text1"/>
        </w:rPr>
      </w:pPr>
      <w:r w:rsidRPr="64F93D5D">
        <w:rPr>
          <w:rFonts w:ascii="Aptos" w:eastAsia="Aptos" w:hAnsi="Aptos" w:cs="Aptos"/>
          <w:color w:val="000000" w:themeColor="text1"/>
        </w:rPr>
        <w:t>What went well:</w:t>
      </w:r>
    </w:p>
    <w:p w14:paraId="00FBA2DB" w14:textId="22A0C4FA" w:rsidR="6F03CB90" w:rsidRDefault="6F03CB90" w:rsidP="64F93D5D">
      <w:pPr>
        <w:rPr>
          <w:rFonts w:ascii="Aptos" w:eastAsia="Aptos" w:hAnsi="Aptos" w:cs="Aptos"/>
          <w:color w:val="000000" w:themeColor="text1"/>
        </w:rPr>
      </w:pPr>
      <w:r w:rsidRPr="64F93D5D">
        <w:rPr>
          <w:rFonts w:ascii="Aptos" w:eastAsia="Aptos" w:hAnsi="Aptos" w:cs="Aptos"/>
          <w:color w:val="000000" w:themeColor="text1"/>
        </w:rPr>
        <w:lastRenderedPageBreak/>
        <w:t xml:space="preserve">Your delivery, how you engaged the learners, how you managed to like your subject to real life experiences. I thought that you handled technical difficulties really well and you did not let it hinder your delivery, the same can be said for how you handled late comers. </w:t>
      </w:r>
    </w:p>
    <w:p w14:paraId="2BE57615" w14:textId="00A1BBB2" w:rsidR="64F93D5D" w:rsidRDefault="64F93D5D" w:rsidP="64F93D5D">
      <w:pPr>
        <w:rPr>
          <w:rFonts w:ascii="Aptos" w:eastAsia="Aptos" w:hAnsi="Aptos" w:cs="Aptos"/>
          <w:color w:val="000000" w:themeColor="text1"/>
        </w:rPr>
      </w:pPr>
    </w:p>
    <w:p w14:paraId="56BE7947" w14:textId="7E1CAA7C" w:rsidR="6F03CB90" w:rsidRDefault="6F03CB90" w:rsidP="64F93D5D">
      <w:pPr>
        <w:rPr>
          <w:rFonts w:ascii="Aptos" w:eastAsia="Aptos" w:hAnsi="Aptos" w:cs="Aptos"/>
          <w:color w:val="000000" w:themeColor="text1"/>
        </w:rPr>
      </w:pPr>
      <w:r w:rsidRPr="64F93D5D">
        <w:rPr>
          <w:rFonts w:ascii="Aptos" w:eastAsia="Aptos" w:hAnsi="Aptos" w:cs="Aptos"/>
          <w:color w:val="000000" w:themeColor="text1"/>
        </w:rPr>
        <w:t>Areas for development:</w:t>
      </w:r>
    </w:p>
    <w:p w14:paraId="740D982E" w14:textId="3E9613D0" w:rsidR="6F03CB90" w:rsidRDefault="6F03CB90" w:rsidP="64F93D5D">
      <w:pPr>
        <w:rPr>
          <w:rFonts w:ascii="Aptos" w:eastAsia="Aptos" w:hAnsi="Aptos" w:cs="Aptos"/>
          <w:color w:val="000000" w:themeColor="text1"/>
        </w:rPr>
      </w:pPr>
      <w:r w:rsidRPr="64F93D5D">
        <w:rPr>
          <w:rFonts w:ascii="Aptos" w:eastAsia="Aptos" w:hAnsi="Aptos" w:cs="Aptos"/>
          <w:color w:val="000000" w:themeColor="text1"/>
        </w:rPr>
        <w:t xml:space="preserve">As I have stated above how you linked your subject to real life experiences, even though I found it welcoming some offer students may find that triggering, depending on their own lived experiences. </w:t>
      </w:r>
    </w:p>
    <w:p w14:paraId="45C12150" w14:textId="483D31F0" w:rsidR="6F03CB90" w:rsidRDefault="6F03CB90" w:rsidP="64F93D5D">
      <w:r w:rsidRPr="64F93D5D">
        <w:rPr>
          <w:rFonts w:ascii="Aptos" w:eastAsia="Aptos" w:hAnsi="Aptos" w:cs="Aptos"/>
          <w:color w:val="000000" w:themeColor="text1"/>
        </w:rPr>
        <w:t>To include your Aims and Outcomes at the beginning of your lesson so the learners know what to expect.</w:t>
      </w:r>
    </w:p>
    <w:p w14:paraId="066B844F" w14:textId="2B5DF7F9" w:rsidR="64F93D5D" w:rsidRDefault="64F93D5D" w:rsidP="64F93D5D">
      <w:pPr>
        <w:rPr>
          <w:b/>
          <w:bCs/>
        </w:rPr>
      </w:pPr>
    </w:p>
    <w:p w14:paraId="60E48315" w14:textId="0B36B85F" w:rsidR="6451862D" w:rsidRDefault="6451862D" w:rsidP="64F93D5D">
      <w:r w:rsidRPr="64F93D5D">
        <w:rPr>
          <w:b/>
          <w:bCs/>
        </w:rPr>
        <w:t>Practitioner 2</w:t>
      </w:r>
    </w:p>
    <w:p w14:paraId="477FAE71" w14:textId="70D01356" w:rsidR="6451862D" w:rsidRDefault="6451862D" w:rsidP="64F93D5D">
      <w:pPr>
        <w:spacing w:line="276" w:lineRule="auto"/>
        <w:jc w:val="center"/>
      </w:pPr>
      <w:r w:rsidRPr="64F93D5D">
        <w:rPr>
          <w:rFonts w:ascii="Aptos" w:eastAsia="Aptos" w:hAnsi="Aptos" w:cs="Aptos"/>
          <w:sz w:val="32"/>
          <w:szCs w:val="32"/>
        </w:rPr>
        <w:t xml:space="preserve">PGCE PCET Microteach </w:t>
      </w:r>
    </w:p>
    <w:p w14:paraId="7501B982" w14:textId="34D1BDFC" w:rsidR="6451862D" w:rsidRDefault="6451862D" w:rsidP="64F93D5D">
      <w:pPr>
        <w:spacing w:line="276" w:lineRule="auto"/>
        <w:jc w:val="center"/>
      </w:pPr>
      <w:r w:rsidRPr="64F93D5D">
        <w:rPr>
          <w:rFonts w:ascii="Aptos" w:eastAsia="Aptos" w:hAnsi="Aptos" w:cs="Aptos"/>
          <w:sz w:val="32"/>
          <w:szCs w:val="32"/>
        </w:rPr>
        <w:t>Peer Observation Form</w:t>
      </w:r>
    </w:p>
    <w:p w14:paraId="43DC48B4" w14:textId="7E0816B2" w:rsidR="6451862D" w:rsidRDefault="6451862D" w:rsidP="64F93D5D">
      <w:pPr>
        <w:spacing w:line="276" w:lineRule="auto"/>
      </w:pPr>
      <w:r w:rsidRPr="64F93D5D">
        <w:rPr>
          <w:rFonts w:ascii="Aptos" w:eastAsia="Aptos" w:hAnsi="Aptos" w:cs="Aptos"/>
          <w:sz w:val="32"/>
          <w:szCs w:val="32"/>
        </w:rPr>
        <w:t xml:space="preserve"> </w:t>
      </w:r>
    </w:p>
    <w:p w14:paraId="1D3FD00F" w14:textId="39E58697" w:rsidR="6451862D" w:rsidRDefault="6451862D" w:rsidP="64F93D5D">
      <w:pPr>
        <w:spacing w:line="276" w:lineRule="auto"/>
      </w:pPr>
      <w:r w:rsidRPr="64F93D5D">
        <w:rPr>
          <w:rFonts w:ascii="Aptos" w:eastAsia="Aptos" w:hAnsi="Aptos" w:cs="Aptos"/>
          <w:sz w:val="32"/>
          <w:szCs w:val="32"/>
        </w:rPr>
        <w:t>Guidance on this form:</w:t>
      </w:r>
    </w:p>
    <w:p w14:paraId="7385CFA4" w14:textId="1395C1D5" w:rsidR="6451862D" w:rsidRDefault="6451862D" w:rsidP="64F93D5D">
      <w:pPr>
        <w:spacing w:line="276" w:lineRule="auto"/>
      </w:pPr>
      <w:r w:rsidRPr="64F93D5D">
        <w:rPr>
          <w:rFonts w:ascii="Aptos" w:eastAsia="Aptos" w:hAnsi="Aptos" w:cs="Aptos"/>
        </w:rPr>
        <w:t xml:space="preserve">The purpose of this form is to offer feedforward on your peers microteaches outlining what went well and what could be improved from the perspective of you as a participant. </w:t>
      </w:r>
    </w:p>
    <w:p w14:paraId="17685E09" w14:textId="6B521704" w:rsidR="6451862D" w:rsidRDefault="6451862D" w:rsidP="64F93D5D">
      <w:pPr>
        <w:spacing w:line="276" w:lineRule="auto"/>
      </w:pPr>
      <w:r w:rsidRPr="64F93D5D">
        <w:rPr>
          <w:rFonts w:ascii="Aptos" w:eastAsia="Aptos" w:hAnsi="Aptos" w:cs="Aptos"/>
        </w:rPr>
        <w:t>Please remember to be constructive and respectful in your feedforward.</w:t>
      </w:r>
    </w:p>
    <w:p w14:paraId="067A1701" w14:textId="6E75E483" w:rsidR="6451862D" w:rsidRDefault="6451862D" w:rsidP="64F93D5D">
      <w:pPr>
        <w:spacing w:line="276" w:lineRule="auto"/>
      </w:pPr>
      <w:r w:rsidRPr="64F93D5D">
        <w:rPr>
          <w:rFonts w:ascii="Aptos" w:eastAsia="Aptos" w:hAnsi="Aptos" w:cs="Aptos"/>
        </w:rPr>
        <w:t>These feedback forms should be sent to your peer no later than two days after the microteach. These forms are then used to write Assessment 2 of the module.</w:t>
      </w:r>
    </w:p>
    <w:p w14:paraId="67254E4C" w14:textId="592E5306" w:rsidR="6451862D" w:rsidRDefault="6451862D" w:rsidP="64F93D5D">
      <w:pPr>
        <w:spacing w:line="276" w:lineRule="auto"/>
      </w:pPr>
      <w:r w:rsidRPr="64F93D5D">
        <w:rPr>
          <w:rFonts w:ascii="Aptos" w:eastAsia="Aptos" w:hAnsi="Aptos" w:cs="Aptos"/>
        </w:rPr>
        <w:t xml:space="preserve"> </w:t>
      </w:r>
    </w:p>
    <w:p w14:paraId="67F9BDA7" w14:textId="37767AB9" w:rsidR="6451862D" w:rsidRDefault="6451862D" w:rsidP="64F93D5D">
      <w:pPr>
        <w:spacing w:line="276" w:lineRule="auto"/>
      </w:pPr>
      <w:r w:rsidRPr="64F93D5D">
        <w:rPr>
          <w:rFonts w:ascii="Aptos" w:eastAsia="Aptos" w:hAnsi="Aptos" w:cs="Aptos"/>
          <w:sz w:val="32"/>
          <w:szCs w:val="32"/>
        </w:rPr>
        <w:t>Section One:</w:t>
      </w:r>
    </w:p>
    <w:tbl>
      <w:tblPr>
        <w:tblStyle w:val="TableGrid"/>
        <w:tblW w:w="0" w:type="auto"/>
        <w:tblLook w:val="04A0" w:firstRow="1" w:lastRow="0" w:firstColumn="1" w:lastColumn="0" w:noHBand="0" w:noVBand="1"/>
      </w:tblPr>
      <w:tblGrid>
        <w:gridCol w:w="4508"/>
        <w:gridCol w:w="4508"/>
      </w:tblGrid>
      <w:tr w:rsidR="64F93D5D" w14:paraId="4B05E2E0" w14:textId="77777777" w:rsidTr="64F93D5D">
        <w:trPr>
          <w:trHeight w:val="300"/>
        </w:trPr>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6D33B17E" w14:textId="64A5F064" w:rsidR="64F93D5D" w:rsidRDefault="64F93D5D" w:rsidP="64F93D5D">
            <w:r w:rsidRPr="64F93D5D">
              <w:rPr>
                <w:rFonts w:ascii="Aptos" w:eastAsia="Aptos" w:hAnsi="Aptos" w:cs="Aptos"/>
              </w:rPr>
              <w:t>Trainee Teacher Name:</w:t>
            </w:r>
          </w:p>
          <w:p w14:paraId="5265F2AC" w14:textId="1A26F51D" w:rsidR="228DFB18" w:rsidRDefault="228DFB18" w:rsidP="64F93D5D">
            <w:r w:rsidRPr="64F93D5D">
              <w:rPr>
                <w:rFonts w:ascii="Aptos" w:eastAsia="Aptos" w:hAnsi="Aptos" w:cs="Aptos"/>
              </w:rPr>
              <w:t>Practitioner 2</w:t>
            </w:r>
          </w:p>
          <w:p w14:paraId="72CA8D31" w14:textId="79226F96" w:rsidR="64F93D5D" w:rsidRDefault="64F93D5D" w:rsidP="64F93D5D">
            <w:r w:rsidRPr="64F93D5D">
              <w:rPr>
                <w:rFonts w:ascii="Aptos" w:eastAsia="Aptos" w:hAnsi="Aptos" w:cs="Aptos"/>
              </w:rPr>
              <w:t xml:space="preserve"> </w:t>
            </w:r>
          </w:p>
        </w:tc>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76AC8765" w14:textId="394602B8" w:rsidR="64F93D5D" w:rsidRDefault="64F93D5D" w:rsidP="64F93D5D">
            <w:r w:rsidRPr="64F93D5D">
              <w:rPr>
                <w:rFonts w:ascii="Aptos" w:eastAsia="Aptos" w:hAnsi="Aptos" w:cs="Aptos"/>
              </w:rPr>
              <w:t>Feedback completed by:</w:t>
            </w:r>
          </w:p>
          <w:p w14:paraId="4078B637" w14:textId="650B36A0" w:rsidR="64F93D5D" w:rsidRDefault="64F93D5D" w:rsidP="64F93D5D">
            <w:r w:rsidRPr="64F93D5D">
              <w:rPr>
                <w:rFonts w:ascii="Aptos" w:eastAsia="Aptos" w:hAnsi="Aptos" w:cs="Aptos"/>
              </w:rPr>
              <w:t>Amy Morgan</w:t>
            </w:r>
          </w:p>
        </w:tc>
      </w:tr>
      <w:tr w:rsidR="64F93D5D" w14:paraId="2F54C80B" w14:textId="77777777" w:rsidTr="64F93D5D">
        <w:trPr>
          <w:trHeight w:val="300"/>
        </w:trPr>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3E0F693C" w14:textId="25B85E4B" w:rsidR="64F93D5D" w:rsidRDefault="64F93D5D" w:rsidP="64F93D5D">
            <w:r w:rsidRPr="64F93D5D">
              <w:rPr>
                <w:rFonts w:ascii="Aptos" w:eastAsia="Aptos" w:hAnsi="Aptos" w:cs="Aptos"/>
              </w:rPr>
              <w:t>Date:</w:t>
            </w:r>
          </w:p>
          <w:p w14:paraId="23A83FDC" w14:textId="05043904" w:rsidR="64F93D5D" w:rsidRDefault="64F93D5D" w:rsidP="64F93D5D">
            <w:r w:rsidRPr="64F93D5D">
              <w:rPr>
                <w:rFonts w:ascii="Aptos" w:eastAsia="Aptos" w:hAnsi="Aptos" w:cs="Aptos"/>
              </w:rPr>
              <w:t>23/09/26</w:t>
            </w:r>
          </w:p>
        </w:tc>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73FF30A9" w14:textId="7F0D96BC" w:rsidR="64F93D5D" w:rsidRDefault="64F93D5D" w:rsidP="64F93D5D">
            <w:r w:rsidRPr="64F93D5D">
              <w:rPr>
                <w:rFonts w:ascii="Aptos" w:eastAsia="Aptos" w:hAnsi="Aptos" w:cs="Aptos"/>
              </w:rPr>
              <w:t>Topic:</w:t>
            </w:r>
          </w:p>
          <w:p w14:paraId="0FF7D25F" w14:textId="1FB24908" w:rsidR="64F93D5D" w:rsidRDefault="64F93D5D" w:rsidP="64F93D5D">
            <w:r w:rsidRPr="64F93D5D">
              <w:rPr>
                <w:rFonts w:ascii="Aptos" w:eastAsia="Aptos" w:hAnsi="Aptos" w:cs="Aptos"/>
              </w:rPr>
              <w:t>Clay pendants</w:t>
            </w:r>
          </w:p>
        </w:tc>
      </w:tr>
    </w:tbl>
    <w:p w14:paraId="1CBD0A1F" w14:textId="484F18A0" w:rsidR="60658F35" w:rsidRDefault="60658F35" w:rsidP="64F93D5D">
      <w:pPr>
        <w:spacing w:line="276" w:lineRule="auto"/>
      </w:pPr>
      <w:r w:rsidRPr="64F93D5D">
        <w:rPr>
          <w:rFonts w:ascii="Aptos" w:eastAsia="Aptos" w:hAnsi="Aptos" w:cs="Aptos"/>
        </w:rPr>
        <w:t xml:space="preserve"> </w:t>
      </w:r>
    </w:p>
    <w:p w14:paraId="23BBA7DA" w14:textId="75B79E05" w:rsidR="60658F35" w:rsidRDefault="60658F35" w:rsidP="64F93D5D">
      <w:pPr>
        <w:spacing w:line="276" w:lineRule="auto"/>
      </w:pPr>
      <w:r w:rsidRPr="64F93D5D">
        <w:rPr>
          <w:rFonts w:ascii="Aptos" w:eastAsia="Aptos" w:hAnsi="Aptos" w:cs="Aptos"/>
          <w:sz w:val="32"/>
          <w:szCs w:val="32"/>
        </w:rPr>
        <w:lastRenderedPageBreak/>
        <w:t>Section Two:</w:t>
      </w:r>
    </w:p>
    <w:p w14:paraId="0A8BFA85" w14:textId="153159D4" w:rsidR="60658F35" w:rsidRDefault="60658F35" w:rsidP="64F93D5D">
      <w:pPr>
        <w:spacing w:line="276" w:lineRule="auto"/>
      </w:pPr>
      <w:r w:rsidRPr="64F93D5D">
        <w:rPr>
          <w:rFonts w:ascii="Aptos" w:eastAsia="Aptos" w:hAnsi="Aptos" w:cs="Aptos"/>
        </w:rPr>
        <w:t>Please comment on the below:</w:t>
      </w:r>
    </w:p>
    <w:p w14:paraId="6ECD3539" w14:textId="14A15225" w:rsidR="60658F35" w:rsidRDefault="60658F35" w:rsidP="64F93D5D">
      <w:pPr>
        <w:spacing w:line="276" w:lineRule="auto"/>
      </w:pPr>
      <w:r w:rsidRPr="64F93D5D">
        <w:rPr>
          <w:rFonts w:ascii="Aptos" w:eastAsia="Aptos" w:hAnsi="Aptos" w:cs="Aptos"/>
        </w:rPr>
        <w:t>Planning and Preparation:</w:t>
      </w:r>
    </w:p>
    <w:p w14:paraId="4D176EBE" w14:textId="03F41880" w:rsidR="60658F35" w:rsidRDefault="60658F35" w:rsidP="64F93D5D">
      <w:pPr>
        <w:pStyle w:val="ListParagraph"/>
        <w:numPr>
          <w:ilvl w:val="0"/>
          <w:numId w:val="10"/>
        </w:numPr>
        <w:spacing w:after="0" w:line="276" w:lineRule="auto"/>
        <w:rPr>
          <w:rFonts w:ascii="Aptos" w:eastAsia="Aptos" w:hAnsi="Aptos" w:cs="Aptos"/>
        </w:rPr>
      </w:pPr>
      <w:r w:rsidRPr="64F93D5D">
        <w:rPr>
          <w:rFonts w:ascii="Aptos" w:eastAsia="Aptos" w:hAnsi="Aptos" w:cs="Aptos"/>
        </w:rPr>
        <w:t>Preparation was well executed.</w:t>
      </w:r>
    </w:p>
    <w:p w14:paraId="522F1D98" w14:textId="7ACB2A63" w:rsidR="60658F35" w:rsidRDefault="60658F35" w:rsidP="64F93D5D">
      <w:pPr>
        <w:pStyle w:val="ListParagraph"/>
        <w:numPr>
          <w:ilvl w:val="0"/>
          <w:numId w:val="10"/>
        </w:numPr>
        <w:spacing w:after="0" w:line="276" w:lineRule="auto"/>
        <w:rPr>
          <w:rFonts w:ascii="Aptos" w:eastAsia="Aptos" w:hAnsi="Aptos" w:cs="Aptos"/>
        </w:rPr>
      </w:pPr>
      <w:r w:rsidRPr="64F93D5D">
        <w:rPr>
          <w:rFonts w:ascii="Aptos" w:eastAsia="Aptos" w:hAnsi="Aptos" w:cs="Aptos"/>
        </w:rPr>
        <w:t>Clear aims and outcomes.</w:t>
      </w:r>
    </w:p>
    <w:p w14:paraId="743015D5" w14:textId="1E46D9B7" w:rsidR="60658F35" w:rsidRDefault="60658F35" w:rsidP="64F93D5D">
      <w:pPr>
        <w:pStyle w:val="ListParagraph"/>
        <w:numPr>
          <w:ilvl w:val="0"/>
          <w:numId w:val="10"/>
        </w:numPr>
        <w:spacing w:after="0" w:line="276" w:lineRule="auto"/>
        <w:rPr>
          <w:rFonts w:ascii="Aptos" w:eastAsia="Aptos" w:hAnsi="Aptos" w:cs="Aptos"/>
        </w:rPr>
      </w:pPr>
      <w:r w:rsidRPr="64F93D5D">
        <w:rPr>
          <w:rFonts w:ascii="Aptos" w:eastAsia="Aptos" w:hAnsi="Aptos" w:cs="Aptos"/>
        </w:rPr>
        <w:t xml:space="preserve">Presented bi-lingually </w:t>
      </w:r>
    </w:p>
    <w:p w14:paraId="37A669C3" w14:textId="0599195B" w:rsidR="60658F35" w:rsidRDefault="60658F35" w:rsidP="64F93D5D">
      <w:pPr>
        <w:spacing w:line="276" w:lineRule="auto"/>
      </w:pPr>
      <w:r w:rsidRPr="64F93D5D">
        <w:rPr>
          <w:rFonts w:ascii="Aptos" w:eastAsia="Aptos" w:hAnsi="Aptos" w:cs="Aptos"/>
        </w:rPr>
        <w:t xml:space="preserve"> </w:t>
      </w:r>
    </w:p>
    <w:p w14:paraId="34F13DC3" w14:textId="6F360791" w:rsidR="60658F35" w:rsidRDefault="60658F35" w:rsidP="64F93D5D">
      <w:pPr>
        <w:spacing w:line="276" w:lineRule="auto"/>
      </w:pPr>
      <w:r w:rsidRPr="64F93D5D">
        <w:rPr>
          <w:rFonts w:ascii="Aptos" w:eastAsia="Aptos" w:hAnsi="Aptos" w:cs="Aptos"/>
        </w:rPr>
        <w:t>Teaching and delivery:</w:t>
      </w:r>
    </w:p>
    <w:p w14:paraId="18399602" w14:textId="591E95CE" w:rsidR="60658F35" w:rsidRDefault="60658F35" w:rsidP="64F93D5D">
      <w:pPr>
        <w:pStyle w:val="ListParagraph"/>
        <w:numPr>
          <w:ilvl w:val="0"/>
          <w:numId w:val="9"/>
        </w:numPr>
        <w:spacing w:after="0" w:line="276" w:lineRule="auto"/>
        <w:rPr>
          <w:rFonts w:ascii="Aptos" w:eastAsia="Aptos" w:hAnsi="Aptos" w:cs="Aptos"/>
        </w:rPr>
      </w:pPr>
      <w:r w:rsidRPr="64F93D5D">
        <w:rPr>
          <w:rFonts w:ascii="Aptos" w:eastAsia="Aptos" w:hAnsi="Aptos" w:cs="Aptos"/>
        </w:rPr>
        <w:t>Very knowledgeable of your subject matter.</w:t>
      </w:r>
    </w:p>
    <w:p w14:paraId="10A93E10" w14:textId="455FA7E4" w:rsidR="60658F35" w:rsidRDefault="60658F35" w:rsidP="64F93D5D">
      <w:pPr>
        <w:pStyle w:val="ListParagraph"/>
        <w:numPr>
          <w:ilvl w:val="0"/>
          <w:numId w:val="9"/>
        </w:numPr>
        <w:spacing w:after="0" w:line="276" w:lineRule="auto"/>
        <w:rPr>
          <w:rFonts w:ascii="Aptos" w:eastAsia="Aptos" w:hAnsi="Aptos" w:cs="Aptos"/>
        </w:rPr>
      </w:pPr>
      <w:r w:rsidRPr="64F93D5D">
        <w:rPr>
          <w:rFonts w:ascii="Aptos" w:eastAsia="Aptos" w:hAnsi="Aptos" w:cs="Aptos"/>
        </w:rPr>
        <w:t>Assessed where the learners where in their knowledge of the subject matter.</w:t>
      </w:r>
    </w:p>
    <w:p w14:paraId="2E0B800B" w14:textId="0E0F5D8A" w:rsidR="60658F35" w:rsidRDefault="60658F35" w:rsidP="64F93D5D">
      <w:pPr>
        <w:pStyle w:val="ListParagraph"/>
        <w:numPr>
          <w:ilvl w:val="0"/>
          <w:numId w:val="9"/>
        </w:numPr>
        <w:spacing w:after="0" w:line="276" w:lineRule="auto"/>
        <w:rPr>
          <w:rFonts w:ascii="Aptos" w:eastAsia="Aptos" w:hAnsi="Aptos" w:cs="Aptos"/>
        </w:rPr>
      </w:pPr>
      <w:r w:rsidRPr="64F93D5D">
        <w:rPr>
          <w:rFonts w:ascii="Aptos" w:eastAsia="Aptos" w:hAnsi="Aptos" w:cs="Aptos"/>
        </w:rPr>
        <w:t>Explained the subject in away everyone could understand whether they had prior knowledge or not.</w:t>
      </w:r>
    </w:p>
    <w:p w14:paraId="458C2FD3" w14:textId="2CA91FC2" w:rsidR="60658F35" w:rsidRDefault="60658F35" w:rsidP="64F93D5D">
      <w:pPr>
        <w:spacing w:line="276" w:lineRule="auto"/>
      </w:pPr>
      <w:r w:rsidRPr="64F93D5D">
        <w:rPr>
          <w:rFonts w:ascii="Aptos" w:eastAsia="Aptos" w:hAnsi="Aptos" w:cs="Aptos"/>
        </w:rPr>
        <w:t xml:space="preserve"> </w:t>
      </w:r>
    </w:p>
    <w:p w14:paraId="521C70E6" w14:textId="08D9E7BC" w:rsidR="60658F35" w:rsidRDefault="60658F35" w:rsidP="64F93D5D">
      <w:pPr>
        <w:spacing w:line="276" w:lineRule="auto"/>
      </w:pPr>
      <w:r w:rsidRPr="64F93D5D">
        <w:rPr>
          <w:rFonts w:ascii="Aptos" w:eastAsia="Aptos" w:hAnsi="Aptos" w:cs="Aptos"/>
        </w:rPr>
        <w:t>Links to professional standards:</w:t>
      </w:r>
    </w:p>
    <w:p w14:paraId="6EFE8B66" w14:textId="18F9EF37" w:rsidR="60658F35" w:rsidRDefault="60658F35" w:rsidP="64F93D5D">
      <w:pPr>
        <w:pStyle w:val="ListParagraph"/>
        <w:numPr>
          <w:ilvl w:val="0"/>
          <w:numId w:val="8"/>
        </w:numPr>
        <w:spacing w:after="0" w:line="276" w:lineRule="auto"/>
        <w:rPr>
          <w:rFonts w:ascii="Aptos" w:eastAsia="Aptos" w:hAnsi="Aptos" w:cs="Aptos"/>
        </w:rPr>
      </w:pPr>
      <w:r w:rsidRPr="64F93D5D">
        <w:rPr>
          <w:rFonts w:ascii="Aptos" w:eastAsia="Aptos" w:hAnsi="Aptos" w:cs="Aptos"/>
        </w:rPr>
        <w:t>Plan and deliver effective learning, teaching and assessment – knowing what you are teaching as a whole</w:t>
      </w:r>
    </w:p>
    <w:p w14:paraId="34A98CFE" w14:textId="0A906E8D" w:rsidR="60658F35" w:rsidRDefault="60658F35" w:rsidP="64F93D5D">
      <w:pPr>
        <w:pStyle w:val="ListParagraph"/>
        <w:numPr>
          <w:ilvl w:val="0"/>
          <w:numId w:val="8"/>
        </w:numPr>
        <w:spacing w:after="0" w:line="276" w:lineRule="auto"/>
        <w:rPr>
          <w:rFonts w:ascii="Aptos" w:eastAsia="Aptos" w:hAnsi="Aptos" w:cs="Aptos"/>
        </w:rPr>
      </w:pPr>
      <w:r w:rsidRPr="64F93D5D">
        <w:rPr>
          <w:rFonts w:ascii="Aptos" w:eastAsia="Aptos" w:hAnsi="Aptos" w:cs="Aptos"/>
        </w:rPr>
        <w:t>Understanding the importance of the Welsh culture and language – the constant use of Welsh throughout your power point was a nice touch for Welsh speakers and for students wanting to learn Welsh.</w:t>
      </w:r>
    </w:p>
    <w:p w14:paraId="3BA74495" w14:textId="1BD6FF01" w:rsidR="60658F35" w:rsidRDefault="60658F35" w:rsidP="64F93D5D">
      <w:pPr>
        <w:spacing w:line="276" w:lineRule="auto"/>
      </w:pPr>
      <w:r w:rsidRPr="64F93D5D">
        <w:rPr>
          <w:rFonts w:ascii="Aptos" w:eastAsia="Aptos" w:hAnsi="Aptos" w:cs="Aptos"/>
        </w:rPr>
        <w:t xml:space="preserve"> </w:t>
      </w:r>
    </w:p>
    <w:p w14:paraId="0255E52D" w14:textId="7329EC29" w:rsidR="60658F35" w:rsidRDefault="60658F35" w:rsidP="64F93D5D">
      <w:pPr>
        <w:spacing w:line="276" w:lineRule="auto"/>
      </w:pPr>
      <w:r w:rsidRPr="64F93D5D">
        <w:rPr>
          <w:rFonts w:ascii="Aptos" w:eastAsia="Aptos" w:hAnsi="Aptos" w:cs="Aptos"/>
        </w:rPr>
        <w:t>What went well:</w:t>
      </w:r>
    </w:p>
    <w:p w14:paraId="49F7E752" w14:textId="3F12E96F" w:rsidR="60658F35" w:rsidRDefault="60658F35" w:rsidP="64F93D5D">
      <w:pPr>
        <w:pStyle w:val="ListParagraph"/>
        <w:numPr>
          <w:ilvl w:val="0"/>
          <w:numId w:val="7"/>
        </w:numPr>
        <w:spacing w:after="0" w:line="276" w:lineRule="auto"/>
        <w:rPr>
          <w:rFonts w:ascii="Aptos" w:eastAsia="Aptos" w:hAnsi="Aptos" w:cs="Aptos"/>
        </w:rPr>
      </w:pPr>
      <w:r w:rsidRPr="64F93D5D">
        <w:rPr>
          <w:rFonts w:ascii="Aptos" w:eastAsia="Aptos" w:hAnsi="Aptos" w:cs="Aptos"/>
        </w:rPr>
        <w:t>Even though you were nervous at the beginning of your lesson your confidence grew as the lesson progressed.</w:t>
      </w:r>
    </w:p>
    <w:p w14:paraId="49603111" w14:textId="1BA02723" w:rsidR="60658F35" w:rsidRDefault="60658F35" w:rsidP="64F93D5D">
      <w:pPr>
        <w:pStyle w:val="ListParagraph"/>
        <w:numPr>
          <w:ilvl w:val="0"/>
          <w:numId w:val="7"/>
        </w:numPr>
        <w:spacing w:after="0" w:line="276" w:lineRule="auto"/>
        <w:rPr>
          <w:rFonts w:ascii="Aptos" w:eastAsia="Aptos" w:hAnsi="Aptos" w:cs="Aptos"/>
        </w:rPr>
      </w:pPr>
      <w:r w:rsidRPr="64F93D5D">
        <w:rPr>
          <w:rFonts w:ascii="Aptos" w:eastAsia="Aptos" w:hAnsi="Aptos" w:cs="Aptos"/>
        </w:rPr>
        <w:t>You delivered clearly what your aims and outcomes were for the lesson.</w:t>
      </w:r>
    </w:p>
    <w:p w14:paraId="13124C73" w14:textId="0AEFB262" w:rsidR="60658F35" w:rsidRDefault="60658F35" w:rsidP="64F93D5D">
      <w:pPr>
        <w:pStyle w:val="ListParagraph"/>
        <w:numPr>
          <w:ilvl w:val="0"/>
          <w:numId w:val="7"/>
        </w:numPr>
        <w:spacing w:after="0" w:line="276" w:lineRule="auto"/>
        <w:rPr>
          <w:rFonts w:ascii="Aptos" w:eastAsia="Aptos" w:hAnsi="Aptos" w:cs="Aptos"/>
        </w:rPr>
      </w:pPr>
      <w:r w:rsidRPr="64F93D5D">
        <w:rPr>
          <w:rFonts w:ascii="Aptos" w:eastAsia="Aptos" w:hAnsi="Aptos" w:cs="Aptos"/>
        </w:rPr>
        <w:t>You came across very knowledgeable on your subject matter.</w:t>
      </w:r>
    </w:p>
    <w:p w14:paraId="06F1F027" w14:textId="1463C76A" w:rsidR="60658F35" w:rsidRDefault="60658F35" w:rsidP="64F93D5D">
      <w:pPr>
        <w:pStyle w:val="ListParagraph"/>
        <w:numPr>
          <w:ilvl w:val="0"/>
          <w:numId w:val="7"/>
        </w:numPr>
        <w:spacing w:after="0" w:line="276" w:lineRule="auto"/>
        <w:rPr>
          <w:rFonts w:ascii="Aptos" w:eastAsia="Aptos" w:hAnsi="Aptos" w:cs="Aptos"/>
        </w:rPr>
      </w:pPr>
      <w:r w:rsidRPr="64F93D5D">
        <w:rPr>
          <w:rFonts w:ascii="Aptos" w:eastAsia="Aptos" w:hAnsi="Aptos" w:cs="Aptos"/>
        </w:rPr>
        <w:t>Are you were able to relate your teaching to all students even ones with no prior knowledge of the subject matter.</w:t>
      </w:r>
    </w:p>
    <w:p w14:paraId="0BF7EB0F" w14:textId="385956A9" w:rsidR="60658F35" w:rsidRDefault="60658F35" w:rsidP="64F93D5D">
      <w:pPr>
        <w:spacing w:line="276" w:lineRule="auto"/>
      </w:pPr>
      <w:r w:rsidRPr="64F93D5D">
        <w:rPr>
          <w:rFonts w:ascii="Aptos" w:eastAsia="Aptos" w:hAnsi="Aptos" w:cs="Aptos"/>
        </w:rPr>
        <w:t xml:space="preserve"> </w:t>
      </w:r>
    </w:p>
    <w:p w14:paraId="2E6658D0" w14:textId="6FEB2E42" w:rsidR="60658F35" w:rsidRDefault="60658F35" w:rsidP="64F93D5D">
      <w:pPr>
        <w:spacing w:line="276" w:lineRule="auto"/>
      </w:pPr>
      <w:r w:rsidRPr="64F93D5D">
        <w:rPr>
          <w:rFonts w:ascii="Aptos" w:eastAsia="Aptos" w:hAnsi="Aptos" w:cs="Aptos"/>
        </w:rPr>
        <w:t xml:space="preserve"> </w:t>
      </w:r>
    </w:p>
    <w:p w14:paraId="3A9CC30F" w14:textId="122ACD7E" w:rsidR="60658F35" w:rsidRDefault="60658F35" w:rsidP="64F93D5D">
      <w:pPr>
        <w:spacing w:line="276" w:lineRule="auto"/>
      </w:pPr>
      <w:r w:rsidRPr="64F93D5D">
        <w:rPr>
          <w:rFonts w:ascii="Aptos" w:eastAsia="Aptos" w:hAnsi="Aptos" w:cs="Aptos"/>
        </w:rPr>
        <w:t>Areas for development:</w:t>
      </w:r>
    </w:p>
    <w:p w14:paraId="566B8BCB" w14:textId="2A4848D6" w:rsidR="60658F35" w:rsidRDefault="60658F35" w:rsidP="64F93D5D">
      <w:pPr>
        <w:pStyle w:val="ListParagraph"/>
        <w:numPr>
          <w:ilvl w:val="0"/>
          <w:numId w:val="6"/>
        </w:numPr>
        <w:spacing w:after="0" w:line="276" w:lineRule="auto"/>
        <w:rPr>
          <w:rFonts w:ascii="Aptos" w:eastAsia="Aptos" w:hAnsi="Aptos" w:cs="Aptos"/>
        </w:rPr>
      </w:pPr>
      <w:r w:rsidRPr="64F93D5D">
        <w:rPr>
          <w:rFonts w:ascii="Aptos" w:eastAsia="Aptos" w:hAnsi="Aptos" w:cs="Aptos"/>
        </w:rPr>
        <w:lastRenderedPageBreak/>
        <w:t>Have more confidence in yourself you are very knowledgeable on your subject matter.</w:t>
      </w:r>
    </w:p>
    <w:p w14:paraId="1557DCDD" w14:textId="1DE36DE4" w:rsidR="60658F35" w:rsidRDefault="60658F35" w:rsidP="64F93D5D">
      <w:pPr>
        <w:pStyle w:val="ListParagraph"/>
        <w:numPr>
          <w:ilvl w:val="0"/>
          <w:numId w:val="6"/>
        </w:numPr>
        <w:spacing w:after="0" w:line="276" w:lineRule="auto"/>
        <w:rPr>
          <w:rFonts w:ascii="Aptos" w:eastAsia="Aptos" w:hAnsi="Aptos" w:cs="Aptos"/>
        </w:rPr>
      </w:pPr>
      <w:r w:rsidRPr="64F93D5D">
        <w:rPr>
          <w:rFonts w:ascii="Aptos" w:eastAsia="Aptos" w:hAnsi="Aptos" w:cs="Aptos"/>
        </w:rPr>
        <w:t>Have a different layout so students can see/ access the tools needed to decorate their pendants in the activity.</w:t>
      </w:r>
    </w:p>
    <w:p w14:paraId="23453C39" w14:textId="1F618B5A" w:rsidR="64F93D5D" w:rsidRDefault="64F93D5D" w:rsidP="64F93D5D"/>
    <w:p w14:paraId="764414E0" w14:textId="731428A0" w:rsidR="64F93D5D" w:rsidRDefault="64F93D5D" w:rsidP="64F93D5D"/>
    <w:p w14:paraId="5B3354B5" w14:textId="1F4B2795" w:rsidR="5DA8DECD" w:rsidRDefault="5DA8DECD" w:rsidP="64F93D5D">
      <w:r w:rsidRPr="64F93D5D">
        <w:rPr>
          <w:rFonts w:ascii="Source Sans Pro" w:eastAsia="Source Sans Pro" w:hAnsi="Source Sans Pro" w:cs="Source Sans Pro"/>
          <w:b/>
          <w:bCs/>
          <w:color w:val="3A3A3A" w:themeColor="background2" w:themeShade="40"/>
          <w:sz w:val="22"/>
          <w:szCs w:val="22"/>
        </w:rPr>
        <w:t>Practitioner 3</w:t>
      </w:r>
    </w:p>
    <w:p w14:paraId="3588566D" w14:textId="6201C249" w:rsidR="64F93D5D" w:rsidRDefault="64F93D5D" w:rsidP="64F93D5D">
      <w:pPr>
        <w:rPr>
          <w:rFonts w:ascii="Aptos" w:eastAsia="Aptos" w:hAnsi="Aptos" w:cs="Aptos"/>
          <w:color w:val="000000" w:themeColor="text1"/>
        </w:rPr>
      </w:pPr>
    </w:p>
    <w:p w14:paraId="18EA4BF6" w14:textId="540FE92A" w:rsidR="5DA8DECD" w:rsidRDefault="5DA8DECD" w:rsidP="64F93D5D">
      <w:pPr>
        <w:jc w:val="center"/>
        <w:rPr>
          <w:rFonts w:ascii="Aptos" w:eastAsia="Aptos" w:hAnsi="Aptos" w:cs="Aptos"/>
          <w:color w:val="000000" w:themeColor="text1"/>
          <w:sz w:val="32"/>
          <w:szCs w:val="32"/>
        </w:rPr>
      </w:pPr>
      <w:r w:rsidRPr="64F93D5D">
        <w:rPr>
          <w:rFonts w:ascii="Aptos" w:eastAsia="Aptos" w:hAnsi="Aptos" w:cs="Aptos"/>
          <w:color w:val="000000" w:themeColor="text1"/>
          <w:sz w:val="32"/>
          <w:szCs w:val="32"/>
        </w:rPr>
        <w:t xml:space="preserve">PGCE PCET Microteach </w:t>
      </w:r>
    </w:p>
    <w:p w14:paraId="1C2504E6" w14:textId="43F55EC2" w:rsidR="5DA8DECD" w:rsidRDefault="5DA8DECD" w:rsidP="64F93D5D">
      <w:pPr>
        <w:jc w:val="center"/>
        <w:rPr>
          <w:rFonts w:ascii="Aptos" w:eastAsia="Aptos" w:hAnsi="Aptos" w:cs="Aptos"/>
          <w:color w:val="000000" w:themeColor="text1"/>
          <w:sz w:val="32"/>
          <w:szCs w:val="32"/>
        </w:rPr>
      </w:pPr>
      <w:r w:rsidRPr="64F93D5D">
        <w:rPr>
          <w:rFonts w:ascii="Aptos" w:eastAsia="Aptos" w:hAnsi="Aptos" w:cs="Aptos"/>
          <w:color w:val="000000" w:themeColor="text1"/>
          <w:sz w:val="32"/>
          <w:szCs w:val="32"/>
        </w:rPr>
        <w:t>Peer Observation Form</w:t>
      </w:r>
    </w:p>
    <w:p w14:paraId="0FD0A26B" w14:textId="0FA801BB" w:rsidR="64F93D5D" w:rsidRDefault="64F93D5D" w:rsidP="64F93D5D">
      <w:pPr>
        <w:rPr>
          <w:rFonts w:ascii="Aptos" w:eastAsia="Aptos" w:hAnsi="Aptos" w:cs="Aptos"/>
          <w:color w:val="000000" w:themeColor="text1"/>
          <w:sz w:val="32"/>
          <w:szCs w:val="32"/>
        </w:rPr>
      </w:pPr>
    </w:p>
    <w:p w14:paraId="0E76A289" w14:textId="3D1C844B" w:rsidR="5DA8DECD" w:rsidRDefault="5DA8DECD" w:rsidP="64F93D5D">
      <w:pPr>
        <w:rPr>
          <w:rFonts w:ascii="Aptos" w:eastAsia="Aptos" w:hAnsi="Aptos" w:cs="Aptos"/>
          <w:color w:val="000000" w:themeColor="text1"/>
          <w:sz w:val="32"/>
          <w:szCs w:val="32"/>
        </w:rPr>
      </w:pPr>
      <w:r w:rsidRPr="64F93D5D">
        <w:rPr>
          <w:rFonts w:ascii="Aptos" w:eastAsia="Aptos" w:hAnsi="Aptos" w:cs="Aptos"/>
          <w:color w:val="000000" w:themeColor="text1"/>
          <w:sz w:val="32"/>
          <w:szCs w:val="32"/>
        </w:rPr>
        <w:t>Guidance on this form:</w:t>
      </w:r>
    </w:p>
    <w:p w14:paraId="29A17A54" w14:textId="468EF0A5" w:rsidR="5DA8DECD" w:rsidRDefault="5DA8DECD" w:rsidP="64F93D5D">
      <w:pPr>
        <w:rPr>
          <w:rFonts w:ascii="Aptos" w:eastAsia="Aptos" w:hAnsi="Aptos" w:cs="Aptos"/>
          <w:color w:val="000000" w:themeColor="text1"/>
        </w:rPr>
      </w:pPr>
      <w:r w:rsidRPr="64F93D5D">
        <w:rPr>
          <w:rFonts w:ascii="Aptos" w:eastAsia="Aptos" w:hAnsi="Aptos" w:cs="Aptos"/>
          <w:color w:val="000000" w:themeColor="text1"/>
        </w:rPr>
        <w:t xml:space="preserve">The purpose of this form is to offer feedforward on your peers microteaches outlining what went well and what could be improved from the perspective of you as a participant. </w:t>
      </w:r>
    </w:p>
    <w:p w14:paraId="028E23DA" w14:textId="43F4CD7F" w:rsidR="5DA8DECD" w:rsidRDefault="5DA8DECD" w:rsidP="64F93D5D">
      <w:pPr>
        <w:rPr>
          <w:rFonts w:ascii="Aptos" w:eastAsia="Aptos" w:hAnsi="Aptos" w:cs="Aptos"/>
          <w:color w:val="000000" w:themeColor="text1"/>
        </w:rPr>
      </w:pPr>
      <w:r w:rsidRPr="64F93D5D">
        <w:rPr>
          <w:rFonts w:ascii="Aptos" w:eastAsia="Aptos" w:hAnsi="Aptos" w:cs="Aptos"/>
          <w:color w:val="000000" w:themeColor="text1"/>
        </w:rPr>
        <w:t>Please remember to be constructive and respectful in your feedforward.</w:t>
      </w:r>
    </w:p>
    <w:p w14:paraId="388E3AC1" w14:textId="0AA55485" w:rsidR="5DA8DECD" w:rsidRDefault="5DA8DECD" w:rsidP="64F93D5D">
      <w:pPr>
        <w:rPr>
          <w:rFonts w:ascii="Aptos" w:eastAsia="Aptos" w:hAnsi="Aptos" w:cs="Aptos"/>
          <w:color w:val="000000" w:themeColor="text1"/>
        </w:rPr>
      </w:pPr>
      <w:r w:rsidRPr="64F93D5D">
        <w:rPr>
          <w:rFonts w:ascii="Aptos" w:eastAsia="Aptos" w:hAnsi="Aptos" w:cs="Aptos"/>
          <w:color w:val="000000" w:themeColor="text1"/>
        </w:rPr>
        <w:t>These feedback forms should be sent to your peer no later than two days after the microteach. These forms are then used to write Assessment 2 of the module.</w:t>
      </w:r>
    </w:p>
    <w:p w14:paraId="74BF5D0C" w14:textId="32410481" w:rsidR="64F93D5D" w:rsidRDefault="64F93D5D" w:rsidP="64F93D5D">
      <w:pPr>
        <w:rPr>
          <w:rFonts w:ascii="Aptos" w:eastAsia="Aptos" w:hAnsi="Aptos" w:cs="Aptos"/>
          <w:color w:val="000000" w:themeColor="text1"/>
        </w:rPr>
      </w:pPr>
    </w:p>
    <w:p w14:paraId="7EFD5AC6" w14:textId="6B31AA42" w:rsidR="5DA8DECD" w:rsidRDefault="5DA8DECD" w:rsidP="64F93D5D">
      <w:pPr>
        <w:rPr>
          <w:rFonts w:ascii="Aptos" w:eastAsia="Aptos" w:hAnsi="Aptos" w:cs="Aptos"/>
          <w:color w:val="000000" w:themeColor="text1"/>
          <w:sz w:val="32"/>
          <w:szCs w:val="32"/>
        </w:rPr>
      </w:pPr>
      <w:r w:rsidRPr="64F93D5D">
        <w:rPr>
          <w:rFonts w:ascii="Aptos" w:eastAsia="Aptos" w:hAnsi="Aptos" w:cs="Aptos"/>
          <w:color w:val="000000" w:themeColor="text1"/>
          <w:sz w:val="32"/>
          <w:szCs w:val="32"/>
        </w:rPr>
        <w:t>Section One:</w:t>
      </w:r>
    </w:p>
    <w:tbl>
      <w:tblPr>
        <w:tblStyle w:val="TableGrid"/>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4500"/>
        <w:gridCol w:w="4500"/>
      </w:tblGrid>
      <w:tr w:rsidR="64F93D5D" w14:paraId="5333A014" w14:textId="77777777" w:rsidTr="64F93D5D">
        <w:trPr>
          <w:trHeight w:val="300"/>
        </w:trPr>
        <w:tc>
          <w:tcPr>
            <w:tcW w:w="4500" w:type="dxa"/>
            <w:tcMar>
              <w:left w:w="105" w:type="dxa"/>
              <w:right w:w="105" w:type="dxa"/>
            </w:tcMar>
          </w:tcPr>
          <w:p w14:paraId="6B262384" w14:textId="0FE386D1" w:rsidR="64F93D5D" w:rsidRDefault="64F93D5D" w:rsidP="64F93D5D">
            <w:pPr>
              <w:rPr>
                <w:rFonts w:ascii="Aptos" w:eastAsia="Aptos" w:hAnsi="Aptos" w:cs="Aptos"/>
              </w:rPr>
            </w:pPr>
            <w:r w:rsidRPr="64F93D5D">
              <w:rPr>
                <w:rFonts w:ascii="Aptos" w:eastAsia="Aptos" w:hAnsi="Aptos" w:cs="Aptos"/>
              </w:rPr>
              <w:t>Trainee Teacher Name:</w:t>
            </w:r>
          </w:p>
          <w:p w14:paraId="5A66E66D" w14:textId="41E018A8" w:rsidR="48C64CC8" w:rsidRDefault="48C64CC8">
            <w:r w:rsidRPr="64F93D5D">
              <w:rPr>
                <w:rFonts w:ascii="Aptos" w:eastAsia="Aptos" w:hAnsi="Aptos" w:cs="Aptos"/>
              </w:rPr>
              <w:t>Practitioner 3</w:t>
            </w:r>
          </w:p>
        </w:tc>
        <w:tc>
          <w:tcPr>
            <w:tcW w:w="4500" w:type="dxa"/>
            <w:tcMar>
              <w:left w:w="105" w:type="dxa"/>
              <w:right w:w="105" w:type="dxa"/>
            </w:tcMar>
          </w:tcPr>
          <w:p w14:paraId="3646A5B6" w14:textId="4CCB4CE6" w:rsidR="64F93D5D" w:rsidRDefault="64F93D5D" w:rsidP="64F93D5D">
            <w:pPr>
              <w:rPr>
                <w:rFonts w:ascii="Aptos" w:eastAsia="Aptos" w:hAnsi="Aptos" w:cs="Aptos"/>
              </w:rPr>
            </w:pPr>
            <w:r w:rsidRPr="64F93D5D">
              <w:rPr>
                <w:rFonts w:ascii="Aptos" w:eastAsia="Aptos" w:hAnsi="Aptos" w:cs="Aptos"/>
              </w:rPr>
              <w:t>Feedback completed by:</w:t>
            </w:r>
          </w:p>
          <w:p w14:paraId="0FA779B6" w14:textId="49164E07" w:rsidR="64F93D5D" w:rsidRDefault="64F93D5D" w:rsidP="64F93D5D">
            <w:pPr>
              <w:rPr>
                <w:rFonts w:ascii="Aptos" w:eastAsia="Aptos" w:hAnsi="Aptos" w:cs="Aptos"/>
              </w:rPr>
            </w:pPr>
            <w:r w:rsidRPr="64F93D5D">
              <w:rPr>
                <w:rFonts w:ascii="Aptos" w:eastAsia="Aptos" w:hAnsi="Aptos" w:cs="Aptos"/>
              </w:rPr>
              <w:t>Amy Morgan</w:t>
            </w:r>
          </w:p>
        </w:tc>
      </w:tr>
      <w:tr w:rsidR="64F93D5D" w14:paraId="090F562E" w14:textId="77777777" w:rsidTr="64F93D5D">
        <w:trPr>
          <w:trHeight w:val="300"/>
        </w:trPr>
        <w:tc>
          <w:tcPr>
            <w:tcW w:w="4500" w:type="dxa"/>
            <w:tcMar>
              <w:left w:w="105" w:type="dxa"/>
              <w:right w:w="105" w:type="dxa"/>
            </w:tcMar>
          </w:tcPr>
          <w:p w14:paraId="79E5A366" w14:textId="2B511D9B" w:rsidR="64F93D5D" w:rsidRDefault="64F93D5D" w:rsidP="64F93D5D">
            <w:pPr>
              <w:rPr>
                <w:rFonts w:ascii="Aptos" w:eastAsia="Aptos" w:hAnsi="Aptos" w:cs="Aptos"/>
              </w:rPr>
            </w:pPr>
            <w:r w:rsidRPr="64F93D5D">
              <w:rPr>
                <w:rFonts w:ascii="Aptos" w:eastAsia="Aptos" w:hAnsi="Aptos" w:cs="Aptos"/>
              </w:rPr>
              <w:t>Date:</w:t>
            </w:r>
          </w:p>
          <w:p w14:paraId="6BD5231D" w14:textId="449F1CEA" w:rsidR="64F93D5D" w:rsidRDefault="64F93D5D" w:rsidP="64F93D5D">
            <w:pPr>
              <w:rPr>
                <w:rFonts w:ascii="Aptos" w:eastAsia="Aptos" w:hAnsi="Aptos" w:cs="Aptos"/>
              </w:rPr>
            </w:pPr>
            <w:r w:rsidRPr="64F93D5D">
              <w:rPr>
                <w:rFonts w:ascii="Aptos" w:eastAsia="Aptos" w:hAnsi="Aptos" w:cs="Aptos"/>
              </w:rPr>
              <w:t>23/09/26</w:t>
            </w:r>
          </w:p>
        </w:tc>
        <w:tc>
          <w:tcPr>
            <w:tcW w:w="4500" w:type="dxa"/>
            <w:tcMar>
              <w:left w:w="105" w:type="dxa"/>
              <w:right w:w="105" w:type="dxa"/>
            </w:tcMar>
          </w:tcPr>
          <w:p w14:paraId="1FE34348" w14:textId="5F45A39D" w:rsidR="64F93D5D" w:rsidRDefault="64F93D5D" w:rsidP="64F93D5D">
            <w:pPr>
              <w:rPr>
                <w:rFonts w:ascii="Aptos" w:eastAsia="Aptos" w:hAnsi="Aptos" w:cs="Aptos"/>
              </w:rPr>
            </w:pPr>
            <w:r w:rsidRPr="64F93D5D">
              <w:rPr>
                <w:rFonts w:ascii="Aptos" w:eastAsia="Aptos" w:hAnsi="Aptos" w:cs="Aptos"/>
              </w:rPr>
              <w:t>Topic:</w:t>
            </w:r>
          </w:p>
          <w:p w14:paraId="62B27FD4" w14:textId="240B58CF" w:rsidR="64F93D5D" w:rsidRDefault="64F93D5D" w:rsidP="64F93D5D">
            <w:pPr>
              <w:rPr>
                <w:rFonts w:ascii="Aptos" w:eastAsia="Aptos" w:hAnsi="Aptos" w:cs="Aptos"/>
              </w:rPr>
            </w:pPr>
            <w:r w:rsidRPr="64F93D5D">
              <w:rPr>
                <w:rFonts w:ascii="Aptos" w:eastAsia="Aptos" w:hAnsi="Aptos" w:cs="Aptos"/>
              </w:rPr>
              <w:t>How to make scented wax melts</w:t>
            </w:r>
          </w:p>
        </w:tc>
      </w:tr>
    </w:tbl>
    <w:p w14:paraId="0E7BF2BA" w14:textId="5E321E45" w:rsidR="64F93D5D" w:rsidRDefault="64F93D5D" w:rsidP="64F93D5D">
      <w:pPr>
        <w:rPr>
          <w:rFonts w:ascii="Aptos" w:eastAsia="Aptos" w:hAnsi="Aptos" w:cs="Aptos"/>
          <w:color w:val="000000" w:themeColor="text1"/>
        </w:rPr>
      </w:pPr>
    </w:p>
    <w:p w14:paraId="2EC6F97D" w14:textId="7B0ADAFC" w:rsidR="34C96112" w:rsidRDefault="34C96112" w:rsidP="64F93D5D">
      <w:pPr>
        <w:rPr>
          <w:rFonts w:ascii="Aptos" w:eastAsia="Aptos" w:hAnsi="Aptos" w:cs="Aptos"/>
          <w:color w:val="000000" w:themeColor="text1"/>
          <w:sz w:val="32"/>
          <w:szCs w:val="32"/>
        </w:rPr>
      </w:pPr>
      <w:r w:rsidRPr="64F93D5D">
        <w:rPr>
          <w:rFonts w:ascii="Aptos" w:eastAsia="Aptos" w:hAnsi="Aptos" w:cs="Aptos"/>
          <w:color w:val="000000" w:themeColor="text1"/>
          <w:sz w:val="32"/>
          <w:szCs w:val="32"/>
        </w:rPr>
        <w:t>Section Two:</w:t>
      </w:r>
    </w:p>
    <w:p w14:paraId="0BA7192B" w14:textId="295ECBED" w:rsidR="34C96112" w:rsidRDefault="34C96112" w:rsidP="64F93D5D">
      <w:pPr>
        <w:rPr>
          <w:rFonts w:ascii="Aptos" w:eastAsia="Aptos" w:hAnsi="Aptos" w:cs="Aptos"/>
          <w:color w:val="000000" w:themeColor="text1"/>
        </w:rPr>
      </w:pPr>
      <w:r w:rsidRPr="64F93D5D">
        <w:rPr>
          <w:rFonts w:ascii="Aptos" w:eastAsia="Aptos" w:hAnsi="Aptos" w:cs="Aptos"/>
          <w:color w:val="000000" w:themeColor="text1"/>
        </w:rPr>
        <w:t>Please comment on the below:</w:t>
      </w:r>
    </w:p>
    <w:p w14:paraId="0E73FECC" w14:textId="4F384769" w:rsidR="34C96112" w:rsidRDefault="34C96112" w:rsidP="64F93D5D">
      <w:pPr>
        <w:rPr>
          <w:rFonts w:ascii="Aptos" w:eastAsia="Aptos" w:hAnsi="Aptos" w:cs="Aptos"/>
          <w:color w:val="000000" w:themeColor="text1"/>
        </w:rPr>
      </w:pPr>
      <w:r w:rsidRPr="64F93D5D">
        <w:rPr>
          <w:rFonts w:ascii="Aptos" w:eastAsia="Aptos" w:hAnsi="Aptos" w:cs="Aptos"/>
          <w:color w:val="000000" w:themeColor="text1"/>
        </w:rPr>
        <w:t>Planning and Preparation:</w:t>
      </w:r>
    </w:p>
    <w:p w14:paraId="4C878242" w14:textId="60107BF6" w:rsidR="34C96112" w:rsidRDefault="34C96112" w:rsidP="64F93D5D">
      <w:pPr>
        <w:pStyle w:val="ListParagraph"/>
        <w:numPr>
          <w:ilvl w:val="0"/>
          <w:numId w:val="5"/>
        </w:numPr>
        <w:rPr>
          <w:rFonts w:ascii="Aptos" w:eastAsia="Aptos" w:hAnsi="Aptos" w:cs="Aptos"/>
          <w:color w:val="000000" w:themeColor="text1"/>
        </w:rPr>
      </w:pPr>
      <w:r w:rsidRPr="64F93D5D">
        <w:rPr>
          <w:rFonts w:ascii="Aptos" w:eastAsia="Aptos" w:hAnsi="Aptos" w:cs="Aptos"/>
          <w:color w:val="000000" w:themeColor="text1"/>
        </w:rPr>
        <w:lastRenderedPageBreak/>
        <w:t xml:space="preserve">Well planned – you didn’t just teach how to make wax melts but went into the legalities behind it. </w:t>
      </w:r>
    </w:p>
    <w:p w14:paraId="74F2EFF6" w14:textId="12A8FEE6" w:rsidR="34C96112" w:rsidRDefault="34C96112" w:rsidP="64F93D5D">
      <w:pPr>
        <w:pStyle w:val="ListParagraph"/>
        <w:numPr>
          <w:ilvl w:val="0"/>
          <w:numId w:val="5"/>
        </w:numPr>
        <w:rPr>
          <w:rFonts w:ascii="Aptos" w:eastAsia="Aptos" w:hAnsi="Aptos" w:cs="Aptos"/>
          <w:color w:val="000000" w:themeColor="text1"/>
        </w:rPr>
      </w:pPr>
      <w:r w:rsidRPr="64F93D5D">
        <w:rPr>
          <w:rFonts w:ascii="Aptos" w:eastAsia="Aptos" w:hAnsi="Aptos" w:cs="Aptos"/>
          <w:color w:val="000000" w:themeColor="text1"/>
        </w:rPr>
        <w:t>You supplied enough resources for everyone to participate.</w:t>
      </w:r>
    </w:p>
    <w:p w14:paraId="08955DEF" w14:textId="6194E8D1" w:rsidR="34C96112" w:rsidRDefault="34C96112" w:rsidP="64F93D5D">
      <w:pPr>
        <w:pStyle w:val="ListParagraph"/>
        <w:numPr>
          <w:ilvl w:val="0"/>
          <w:numId w:val="5"/>
        </w:numPr>
        <w:rPr>
          <w:rFonts w:ascii="Aptos" w:eastAsia="Aptos" w:hAnsi="Aptos" w:cs="Aptos"/>
          <w:color w:val="000000" w:themeColor="text1"/>
        </w:rPr>
      </w:pPr>
      <w:r w:rsidRPr="64F93D5D">
        <w:rPr>
          <w:rFonts w:ascii="Aptos" w:eastAsia="Aptos" w:hAnsi="Aptos" w:cs="Aptos"/>
          <w:color w:val="000000" w:themeColor="text1"/>
        </w:rPr>
        <w:t>Supplied PPE for people who needed them.</w:t>
      </w:r>
    </w:p>
    <w:p w14:paraId="0A637B30" w14:textId="555A82B5" w:rsidR="64F93D5D" w:rsidRDefault="64F93D5D" w:rsidP="64F93D5D">
      <w:pPr>
        <w:ind w:left="720"/>
        <w:rPr>
          <w:rFonts w:ascii="Aptos" w:eastAsia="Aptos" w:hAnsi="Aptos" w:cs="Aptos"/>
          <w:color w:val="000000" w:themeColor="text1"/>
        </w:rPr>
      </w:pPr>
    </w:p>
    <w:p w14:paraId="119F9528" w14:textId="075D425D" w:rsidR="34C96112" w:rsidRDefault="34C96112" w:rsidP="64F93D5D">
      <w:pPr>
        <w:rPr>
          <w:rFonts w:ascii="Aptos" w:eastAsia="Aptos" w:hAnsi="Aptos" w:cs="Aptos"/>
          <w:color w:val="000000" w:themeColor="text1"/>
        </w:rPr>
      </w:pPr>
      <w:r w:rsidRPr="64F93D5D">
        <w:rPr>
          <w:rFonts w:ascii="Aptos" w:eastAsia="Aptos" w:hAnsi="Aptos" w:cs="Aptos"/>
          <w:color w:val="000000" w:themeColor="text1"/>
        </w:rPr>
        <w:t>Teaching and delivery:</w:t>
      </w:r>
    </w:p>
    <w:p w14:paraId="149D6190" w14:textId="5DAAAA80" w:rsidR="34C96112" w:rsidRDefault="34C96112" w:rsidP="64F93D5D">
      <w:pPr>
        <w:pStyle w:val="ListParagraph"/>
        <w:numPr>
          <w:ilvl w:val="0"/>
          <w:numId w:val="4"/>
        </w:numPr>
        <w:rPr>
          <w:rFonts w:ascii="Aptos" w:eastAsia="Aptos" w:hAnsi="Aptos" w:cs="Aptos"/>
          <w:color w:val="000000" w:themeColor="text1"/>
        </w:rPr>
      </w:pPr>
      <w:r w:rsidRPr="64F93D5D">
        <w:rPr>
          <w:rFonts w:ascii="Aptos" w:eastAsia="Aptos" w:hAnsi="Aptos" w:cs="Aptos"/>
          <w:color w:val="000000" w:themeColor="text1"/>
        </w:rPr>
        <w:t>You started off a little nervous but that soon went when you got into your subject matter.</w:t>
      </w:r>
    </w:p>
    <w:p w14:paraId="4B70A223" w14:textId="7E9C1AC6" w:rsidR="34C96112" w:rsidRDefault="34C96112" w:rsidP="64F93D5D">
      <w:pPr>
        <w:pStyle w:val="ListParagraph"/>
        <w:numPr>
          <w:ilvl w:val="0"/>
          <w:numId w:val="4"/>
        </w:numPr>
        <w:rPr>
          <w:rFonts w:ascii="Aptos" w:eastAsia="Aptos" w:hAnsi="Aptos" w:cs="Aptos"/>
          <w:color w:val="000000" w:themeColor="text1"/>
        </w:rPr>
      </w:pPr>
      <w:r w:rsidRPr="64F93D5D">
        <w:rPr>
          <w:rFonts w:ascii="Aptos" w:eastAsia="Aptos" w:hAnsi="Aptos" w:cs="Aptos"/>
          <w:color w:val="000000" w:themeColor="text1"/>
        </w:rPr>
        <w:t>You came across very passionate and knowledgeable.</w:t>
      </w:r>
    </w:p>
    <w:p w14:paraId="2BBB8C2E" w14:textId="1C330B11" w:rsidR="34C96112" w:rsidRDefault="34C96112" w:rsidP="64F93D5D">
      <w:pPr>
        <w:pStyle w:val="ListParagraph"/>
        <w:numPr>
          <w:ilvl w:val="0"/>
          <w:numId w:val="4"/>
        </w:numPr>
        <w:rPr>
          <w:rFonts w:ascii="Aptos" w:eastAsia="Aptos" w:hAnsi="Aptos" w:cs="Aptos"/>
          <w:color w:val="000000" w:themeColor="text1"/>
        </w:rPr>
      </w:pPr>
      <w:r w:rsidRPr="64F93D5D">
        <w:rPr>
          <w:rFonts w:ascii="Aptos" w:eastAsia="Aptos" w:hAnsi="Aptos" w:cs="Aptos"/>
          <w:color w:val="000000" w:themeColor="text1"/>
        </w:rPr>
        <w:t>You made the whole experience enjoyable</w:t>
      </w:r>
    </w:p>
    <w:p w14:paraId="6F3CB7A0" w14:textId="17A1F95C" w:rsidR="34C96112" w:rsidRDefault="34C96112" w:rsidP="64F93D5D">
      <w:pPr>
        <w:rPr>
          <w:rFonts w:ascii="Aptos" w:eastAsia="Aptos" w:hAnsi="Aptos" w:cs="Aptos"/>
          <w:color w:val="000000" w:themeColor="text1"/>
        </w:rPr>
      </w:pPr>
      <w:r w:rsidRPr="64F93D5D">
        <w:rPr>
          <w:rFonts w:ascii="Aptos" w:eastAsia="Aptos" w:hAnsi="Aptos" w:cs="Aptos"/>
          <w:color w:val="000000" w:themeColor="text1"/>
        </w:rPr>
        <w:t>Links to professional standards:</w:t>
      </w:r>
    </w:p>
    <w:p w14:paraId="35C9FBE3" w14:textId="5F8B71DC" w:rsidR="34C96112" w:rsidRDefault="34C96112" w:rsidP="64F93D5D">
      <w:pPr>
        <w:pStyle w:val="ListParagraph"/>
        <w:numPr>
          <w:ilvl w:val="0"/>
          <w:numId w:val="3"/>
        </w:numPr>
        <w:rPr>
          <w:rFonts w:ascii="Aptos" w:eastAsia="Aptos" w:hAnsi="Aptos" w:cs="Aptos"/>
          <w:color w:val="000000" w:themeColor="text1"/>
        </w:rPr>
      </w:pPr>
      <w:r w:rsidRPr="64F93D5D">
        <w:rPr>
          <w:rFonts w:ascii="Aptos" w:eastAsia="Aptos" w:hAnsi="Aptos" w:cs="Aptos"/>
          <w:color w:val="000000" w:themeColor="text1"/>
        </w:rPr>
        <w:t>Plan and deliver effective learning, teaching and assessment – a lot of preparation went into your lesson, you went in to the legalities, and you managed to deliver it in a safe and calming manner.</w:t>
      </w:r>
    </w:p>
    <w:p w14:paraId="5903F0F6" w14:textId="7967086E" w:rsidR="34C96112" w:rsidRDefault="34C96112" w:rsidP="64F93D5D">
      <w:pPr>
        <w:pStyle w:val="ListParagraph"/>
        <w:numPr>
          <w:ilvl w:val="0"/>
          <w:numId w:val="3"/>
        </w:numPr>
        <w:rPr>
          <w:rFonts w:ascii="Aptos" w:eastAsia="Aptos" w:hAnsi="Aptos" w:cs="Aptos"/>
          <w:color w:val="000000" w:themeColor="text1"/>
        </w:rPr>
      </w:pPr>
      <w:r w:rsidRPr="64F93D5D">
        <w:rPr>
          <w:rFonts w:ascii="Aptos" w:eastAsia="Aptos" w:hAnsi="Aptos" w:cs="Aptos"/>
          <w:color w:val="000000" w:themeColor="text1"/>
        </w:rPr>
        <w:t>Demonstrate dignity, courtesy and respect towards others – you managed to give everyone time to talk, and were able to rain the rest of the learners in when they were getting rowdy, while also overseeing students used the burner safely.</w:t>
      </w:r>
    </w:p>
    <w:p w14:paraId="50F85889" w14:textId="06023BC5" w:rsidR="64F93D5D" w:rsidRDefault="64F93D5D" w:rsidP="64F93D5D">
      <w:pPr>
        <w:rPr>
          <w:rFonts w:ascii="Aptos" w:eastAsia="Aptos" w:hAnsi="Aptos" w:cs="Aptos"/>
          <w:color w:val="000000" w:themeColor="text1"/>
        </w:rPr>
      </w:pPr>
    </w:p>
    <w:p w14:paraId="3E2E7BC3" w14:textId="7DE4B206" w:rsidR="34C96112" w:rsidRDefault="34C96112" w:rsidP="64F93D5D">
      <w:pPr>
        <w:rPr>
          <w:rFonts w:ascii="Aptos" w:eastAsia="Aptos" w:hAnsi="Aptos" w:cs="Aptos"/>
          <w:color w:val="000000" w:themeColor="text1"/>
        </w:rPr>
      </w:pPr>
      <w:r w:rsidRPr="64F93D5D">
        <w:rPr>
          <w:rFonts w:ascii="Aptos" w:eastAsia="Aptos" w:hAnsi="Aptos" w:cs="Aptos"/>
          <w:color w:val="000000" w:themeColor="text1"/>
        </w:rPr>
        <w:t>What went well:</w:t>
      </w:r>
    </w:p>
    <w:p w14:paraId="549E08D3" w14:textId="2AE18AFC" w:rsidR="34C96112" w:rsidRDefault="34C96112" w:rsidP="64F93D5D">
      <w:pPr>
        <w:pStyle w:val="ListParagraph"/>
        <w:numPr>
          <w:ilvl w:val="0"/>
          <w:numId w:val="2"/>
        </w:numPr>
        <w:rPr>
          <w:rFonts w:ascii="Aptos" w:eastAsia="Aptos" w:hAnsi="Aptos" w:cs="Aptos"/>
          <w:color w:val="000000" w:themeColor="text1"/>
        </w:rPr>
      </w:pPr>
      <w:r w:rsidRPr="64F93D5D">
        <w:rPr>
          <w:rFonts w:ascii="Aptos" w:eastAsia="Aptos" w:hAnsi="Aptos" w:cs="Aptos"/>
          <w:color w:val="000000" w:themeColor="text1"/>
        </w:rPr>
        <w:t xml:space="preserve">Your passion for your subject really came through. </w:t>
      </w:r>
    </w:p>
    <w:p w14:paraId="4295B849" w14:textId="698EFDCC" w:rsidR="34C96112" w:rsidRDefault="34C96112" w:rsidP="64F93D5D">
      <w:pPr>
        <w:pStyle w:val="ListParagraph"/>
        <w:numPr>
          <w:ilvl w:val="0"/>
          <w:numId w:val="2"/>
        </w:numPr>
        <w:rPr>
          <w:rFonts w:ascii="Aptos" w:eastAsia="Aptos" w:hAnsi="Aptos" w:cs="Aptos"/>
          <w:color w:val="000000" w:themeColor="text1"/>
        </w:rPr>
      </w:pPr>
      <w:r w:rsidRPr="64F93D5D">
        <w:rPr>
          <w:rFonts w:ascii="Aptos" w:eastAsia="Aptos" w:hAnsi="Aptos" w:cs="Aptos"/>
          <w:color w:val="000000" w:themeColor="text1"/>
        </w:rPr>
        <w:t xml:space="preserve">You spoke and listened to everyone. </w:t>
      </w:r>
    </w:p>
    <w:p w14:paraId="61024482" w14:textId="010D2FBC" w:rsidR="34C96112" w:rsidRDefault="34C96112" w:rsidP="64F93D5D">
      <w:pPr>
        <w:pStyle w:val="ListParagraph"/>
        <w:numPr>
          <w:ilvl w:val="0"/>
          <w:numId w:val="2"/>
        </w:numPr>
        <w:rPr>
          <w:rFonts w:ascii="Aptos" w:eastAsia="Aptos" w:hAnsi="Aptos" w:cs="Aptos"/>
          <w:color w:val="000000" w:themeColor="text1"/>
        </w:rPr>
      </w:pPr>
      <w:r w:rsidRPr="64F93D5D">
        <w:rPr>
          <w:rFonts w:ascii="Aptos" w:eastAsia="Aptos" w:hAnsi="Aptos" w:cs="Aptos"/>
          <w:color w:val="000000" w:themeColor="text1"/>
        </w:rPr>
        <w:t xml:space="preserve">Answered questions with accuracy. </w:t>
      </w:r>
    </w:p>
    <w:p w14:paraId="692D47DD" w14:textId="5742597A" w:rsidR="34C96112" w:rsidRDefault="34C96112" w:rsidP="64F93D5D">
      <w:pPr>
        <w:pStyle w:val="ListParagraph"/>
        <w:numPr>
          <w:ilvl w:val="0"/>
          <w:numId w:val="2"/>
        </w:numPr>
        <w:rPr>
          <w:rFonts w:ascii="Aptos" w:eastAsia="Aptos" w:hAnsi="Aptos" w:cs="Aptos"/>
          <w:color w:val="000000" w:themeColor="text1"/>
        </w:rPr>
      </w:pPr>
      <w:r w:rsidRPr="64F93D5D">
        <w:rPr>
          <w:rFonts w:ascii="Aptos" w:eastAsia="Aptos" w:hAnsi="Aptos" w:cs="Aptos"/>
          <w:color w:val="000000" w:themeColor="text1"/>
        </w:rPr>
        <w:t>Were able to rain people in when they got a bit rowdy while still observing and keeping learners safe when using the hot wax.</w:t>
      </w:r>
    </w:p>
    <w:p w14:paraId="571E66D8" w14:textId="0F67EEAB" w:rsidR="34C96112" w:rsidRDefault="34C96112" w:rsidP="64F93D5D">
      <w:pPr>
        <w:pStyle w:val="ListParagraph"/>
        <w:numPr>
          <w:ilvl w:val="0"/>
          <w:numId w:val="2"/>
        </w:numPr>
        <w:rPr>
          <w:rFonts w:ascii="Aptos" w:eastAsia="Aptos" w:hAnsi="Aptos" w:cs="Aptos"/>
          <w:color w:val="000000" w:themeColor="text1"/>
        </w:rPr>
      </w:pPr>
      <w:r w:rsidRPr="64F93D5D">
        <w:rPr>
          <w:rFonts w:ascii="Aptos" w:eastAsia="Aptos" w:hAnsi="Aptos" w:cs="Aptos"/>
          <w:color w:val="000000" w:themeColor="text1"/>
        </w:rPr>
        <w:t>Had the option of PPE for learners who may need them.</w:t>
      </w:r>
    </w:p>
    <w:p w14:paraId="07D7A272" w14:textId="3E591D89" w:rsidR="64F93D5D" w:rsidRDefault="64F93D5D" w:rsidP="64F93D5D">
      <w:pPr>
        <w:rPr>
          <w:rFonts w:ascii="Aptos" w:eastAsia="Aptos" w:hAnsi="Aptos" w:cs="Aptos"/>
          <w:color w:val="000000" w:themeColor="text1"/>
        </w:rPr>
      </w:pPr>
    </w:p>
    <w:p w14:paraId="6DCA8837" w14:textId="1B3CDC28" w:rsidR="34C96112" w:rsidRDefault="34C96112" w:rsidP="64F93D5D">
      <w:pPr>
        <w:rPr>
          <w:rFonts w:ascii="Aptos" w:eastAsia="Aptos" w:hAnsi="Aptos" w:cs="Aptos"/>
          <w:color w:val="000000" w:themeColor="text1"/>
        </w:rPr>
      </w:pPr>
      <w:r w:rsidRPr="64F93D5D">
        <w:rPr>
          <w:rFonts w:ascii="Aptos" w:eastAsia="Aptos" w:hAnsi="Aptos" w:cs="Aptos"/>
          <w:color w:val="000000" w:themeColor="text1"/>
        </w:rPr>
        <w:t>Areas for development:</w:t>
      </w:r>
    </w:p>
    <w:p w14:paraId="7272CB03" w14:textId="2B635E45" w:rsidR="34C96112" w:rsidRDefault="34C96112" w:rsidP="64F93D5D">
      <w:pPr>
        <w:pStyle w:val="ListParagraph"/>
        <w:numPr>
          <w:ilvl w:val="0"/>
          <w:numId w:val="1"/>
        </w:numPr>
        <w:rPr>
          <w:rFonts w:ascii="Aptos" w:eastAsia="Aptos" w:hAnsi="Aptos" w:cs="Aptos"/>
          <w:color w:val="000000" w:themeColor="text1"/>
        </w:rPr>
      </w:pPr>
      <w:r w:rsidRPr="64F93D5D">
        <w:rPr>
          <w:rFonts w:ascii="Aptos" w:eastAsia="Aptos" w:hAnsi="Aptos" w:cs="Aptos"/>
          <w:color w:val="000000" w:themeColor="text1"/>
        </w:rPr>
        <w:t>To include your aim and outcome in the beginning of your power point, so your learners know what to expect in the session.</w:t>
      </w:r>
    </w:p>
    <w:p w14:paraId="7F33BDE5" w14:textId="5AE33BB7" w:rsidR="34C96112" w:rsidRDefault="34C96112" w:rsidP="64F93D5D">
      <w:pPr>
        <w:pStyle w:val="ListParagraph"/>
        <w:numPr>
          <w:ilvl w:val="0"/>
          <w:numId w:val="1"/>
        </w:numPr>
        <w:rPr>
          <w:rFonts w:ascii="Aptos" w:eastAsia="Aptos" w:hAnsi="Aptos" w:cs="Aptos"/>
          <w:color w:val="000000" w:themeColor="text1"/>
        </w:rPr>
      </w:pPr>
      <w:r w:rsidRPr="64F93D5D">
        <w:rPr>
          <w:rFonts w:ascii="Aptos" w:eastAsia="Aptos" w:hAnsi="Aptos" w:cs="Aptos"/>
          <w:color w:val="000000" w:themeColor="text1"/>
        </w:rPr>
        <w:t>Have more confidence in yourself, and your ability to teach, you are very knowledgeable and passionate in your subject matter.</w:t>
      </w:r>
    </w:p>
    <w:p w14:paraId="7DCFBDE3" w14:textId="00728A7E" w:rsidR="34C96112" w:rsidRDefault="34C96112" w:rsidP="64F93D5D">
      <w:pPr>
        <w:pStyle w:val="ListParagraph"/>
        <w:numPr>
          <w:ilvl w:val="0"/>
          <w:numId w:val="1"/>
        </w:numPr>
        <w:rPr>
          <w:rFonts w:ascii="Aptos" w:eastAsia="Aptos" w:hAnsi="Aptos" w:cs="Aptos"/>
          <w:color w:val="000000" w:themeColor="text1"/>
        </w:rPr>
      </w:pPr>
      <w:r w:rsidRPr="64F93D5D">
        <w:rPr>
          <w:rFonts w:ascii="Aptos" w:eastAsia="Aptos" w:hAnsi="Aptos" w:cs="Aptos"/>
          <w:color w:val="000000" w:themeColor="text1"/>
        </w:rPr>
        <w:lastRenderedPageBreak/>
        <w:t>Maybe have a smaller selection of scents when you have a smaller class, and increase them when you class increases.</w:t>
      </w:r>
    </w:p>
    <w:p w14:paraId="471E4D75" w14:textId="5B426A87" w:rsidR="64F93D5D" w:rsidRDefault="64F93D5D" w:rsidP="64F93D5D">
      <w:pPr>
        <w:rPr>
          <w:rFonts w:ascii="Source Sans Pro" w:eastAsia="Source Sans Pro" w:hAnsi="Source Sans Pro" w:cs="Source Sans Pro"/>
          <w:b/>
          <w:bCs/>
          <w:color w:val="3A3A3A" w:themeColor="background2" w:themeShade="40"/>
          <w:sz w:val="22"/>
          <w:szCs w:val="22"/>
        </w:rPr>
      </w:pPr>
    </w:p>
    <w:sectPr w:rsidR="64F93D5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ova">
    <w:charset w:val="00"/>
    <w:family w:val="swiss"/>
    <w:pitch w:val="variable"/>
    <w:sig w:usb0="0000028F" w:usb1="00000002"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Source Sans Pro">
    <w:charset w:val="00"/>
    <w:family w:val="swiss"/>
    <w:pitch w:val="variable"/>
    <w:sig w:usb0="600002F7" w:usb1="02000001"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RknRyDad" int2:invalidationBookmarkName="" int2:hashCode="7bBImyNfXzlwbP" int2:id="hMuzgKny">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E247C"/>
    <w:multiLevelType w:val="hybridMultilevel"/>
    <w:tmpl w:val="AC2CB364"/>
    <w:lvl w:ilvl="0" w:tplc="AF84CBC8">
      <w:start w:val="1"/>
      <w:numFmt w:val="bullet"/>
      <w:lvlText w:val="·"/>
      <w:lvlJc w:val="left"/>
      <w:pPr>
        <w:ind w:left="720" w:hanging="360"/>
      </w:pPr>
      <w:rPr>
        <w:rFonts w:ascii="Symbol" w:hAnsi="Symbol" w:hint="default"/>
      </w:rPr>
    </w:lvl>
    <w:lvl w:ilvl="1" w:tplc="3A485248">
      <w:start w:val="1"/>
      <w:numFmt w:val="bullet"/>
      <w:lvlText w:val="o"/>
      <w:lvlJc w:val="left"/>
      <w:pPr>
        <w:ind w:left="1440" w:hanging="360"/>
      </w:pPr>
      <w:rPr>
        <w:rFonts w:ascii="Courier New" w:hAnsi="Courier New" w:hint="default"/>
      </w:rPr>
    </w:lvl>
    <w:lvl w:ilvl="2" w:tplc="111A6DF2">
      <w:start w:val="1"/>
      <w:numFmt w:val="bullet"/>
      <w:lvlText w:val=""/>
      <w:lvlJc w:val="left"/>
      <w:pPr>
        <w:ind w:left="2160" w:hanging="360"/>
      </w:pPr>
      <w:rPr>
        <w:rFonts w:ascii="Wingdings" w:hAnsi="Wingdings" w:hint="default"/>
      </w:rPr>
    </w:lvl>
    <w:lvl w:ilvl="3" w:tplc="652CD93A">
      <w:start w:val="1"/>
      <w:numFmt w:val="bullet"/>
      <w:lvlText w:val=""/>
      <w:lvlJc w:val="left"/>
      <w:pPr>
        <w:ind w:left="2880" w:hanging="360"/>
      </w:pPr>
      <w:rPr>
        <w:rFonts w:ascii="Symbol" w:hAnsi="Symbol" w:hint="default"/>
      </w:rPr>
    </w:lvl>
    <w:lvl w:ilvl="4" w:tplc="2710D448">
      <w:start w:val="1"/>
      <w:numFmt w:val="bullet"/>
      <w:lvlText w:val="o"/>
      <w:lvlJc w:val="left"/>
      <w:pPr>
        <w:ind w:left="3600" w:hanging="360"/>
      </w:pPr>
      <w:rPr>
        <w:rFonts w:ascii="Courier New" w:hAnsi="Courier New" w:hint="default"/>
      </w:rPr>
    </w:lvl>
    <w:lvl w:ilvl="5" w:tplc="6D560482">
      <w:start w:val="1"/>
      <w:numFmt w:val="bullet"/>
      <w:lvlText w:val=""/>
      <w:lvlJc w:val="left"/>
      <w:pPr>
        <w:ind w:left="4320" w:hanging="360"/>
      </w:pPr>
      <w:rPr>
        <w:rFonts w:ascii="Wingdings" w:hAnsi="Wingdings" w:hint="default"/>
      </w:rPr>
    </w:lvl>
    <w:lvl w:ilvl="6" w:tplc="5F0E0D60">
      <w:start w:val="1"/>
      <w:numFmt w:val="bullet"/>
      <w:lvlText w:val=""/>
      <w:lvlJc w:val="left"/>
      <w:pPr>
        <w:ind w:left="5040" w:hanging="360"/>
      </w:pPr>
      <w:rPr>
        <w:rFonts w:ascii="Symbol" w:hAnsi="Symbol" w:hint="default"/>
      </w:rPr>
    </w:lvl>
    <w:lvl w:ilvl="7" w:tplc="673A7EFC">
      <w:start w:val="1"/>
      <w:numFmt w:val="bullet"/>
      <w:lvlText w:val="o"/>
      <w:lvlJc w:val="left"/>
      <w:pPr>
        <w:ind w:left="5760" w:hanging="360"/>
      </w:pPr>
      <w:rPr>
        <w:rFonts w:ascii="Courier New" w:hAnsi="Courier New" w:hint="default"/>
      </w:rPr>
    </w:lvl>
    <w:lvl w:ilvl="8" w:tplc="F15037F4">
      <w:start w:val="1"/>
      <w:numFmt w:val="bullet"/>
      <w:lvlText w:val=""/>
      <w:lvlJc w:val="left"/>
      <w:pPr>
        <w:ind w:left="6480" w:hanging="360"/>
      </w:pPr>
      <w:rPr>
        <w:rFonts w:ascii="Wingdings" w:hAnsi="Wingdings" w:hint="default"/>
      </w:rPr>
    </w:lvl>
  </w:abstractNum>
  <w:abstractNum w:abstractNumId="1" w15:restartNumberingAfterBreak="0">
    <w:nsid w:val="1E3109B4"/>
    <w:multiLevelType w:val="hybridMultilevel"/>
    <w:tmpl w:val="4C48BC0E"/>
    <w:lvl w:ilvl="0" w:tplc="FA4A78EE">
      <w:start w:val="1"/>
      <w:numFmt w:val="bullet"/>
      <w:lvlText w:val="·"/>
      <w:lvlJc w:val="left"/>
      <w:pPr>
        <w:ind w:left="720" w:hanging="360"/>
      </w:pPr>
      <w:rPr>
        <w:rFonts w:ascii="Symbol" w:hAnsi="Symbol" w:hint="default"/>
      </w:rPr>
    </w:lvl>
    <w:lvl w:ilvl="1" w:tplc="D2941D6A">
      <w:start w:val="1"/>
      <w:numFmt w:val="bullet"/>
      <w:lvlText w:val="o"/>
      <w:lvlJc w:val="left"/>
      <w:pPr>
        <w:ind w:left="1440" w:hanging="360"/>
      </w:pPr>
      <w:rPr>
        <w:rFonts w:ascii="Courier New" w:hAnsi="Courier New" w:hint="default"/>
      </w:rPr>
    </w:lvl>
    <w:lvl w:ilvl="2" w:tplc="E95E6CF2">
      <w:start w:val="1"/>
      <w:numFmt w:val="bullet"/>
      <w:lvlText w:val=""/>
      <w:lvlJc w:val="left"/>
      <w:pPr>
        <w:ind w:left="2160" w:hanging="360"/>
      </w:pPr>
      <w:rPr>
        <w:rFonts w:ascii="Wingdings" w:hAnsi="Wingdings" w:hint="default"/>
      </w:rPr>
    </w:lvl>
    <w:lvl w:ilvl="3" w:tplc="07964C70">
      <w:start w:val="1"/>
      <w:numFmt w:val="bullet"/>
      <w:lvlText w:val=""/>
      <w:lvlJc w:val="left"/>
      <w:pPr>
        <w:ind w:left="2880" w:hanging="360"/>
      </w:pPr>
      <w:rPr>
        <w:rFonts w:ascii="Symbol" w:hAnsi="Symbol" w:hint="default"/>
      </w:rPr>
    </w:lvl>
    <w:lvl w:ilvl="4" w:tplc="F07666A4">
      <w:start w:val="1"/>
      <w:numFmt w:val="bullet"/>
      <w:lvlText w:val="o"/>
      <w:lvlJc w:val="left"/>
      <w:pPr>
        <w:ind w:left="3600" w:hanging="360"/>
      </w:pPr>
      <w:rPr>
        <w:rFonts w:ascii="Courier New" w:hAnsi="Courier New" w:hint="default"/>
      </w:rPr>
    </w:lvl>
    <w:lvl w:ilvl="5" w:tplc="386A844C">
      <w:start w:val="1"/>
      <w:numFmt w:val="bullet"/>
      <w:lvlText w:val=""/>
      <w:lvlJc w:val="left"/>
      <w:pPr>
        <w:ind w:left="4320" w:hanging="360"/>
      </w:pPr>
      <w:rPr>
        <w:rFonts w:ascii="Wingdings" w:hAnsi="Wingdings" w:hint="default"/>
      </w:rPr>
    </w:lvl>
    <w:lvl w:ilvl="6" w:tplc="F8CA1F2C">
      <w:start w:val="1"/>
      <w:numFmt w:val="bullet"/>
      <w:lvlText w:val=""/>
      <w:lvlJc w:val="left"/>
      <w:pPr>
        <w:ind w:left="5040" w:hanging="360"/>
      </w:pPr>
      <w:rPr>
        <w:rFonts w:ascii="Symbol" w:hAnsi="Symbol" w:hint="default"/>
      </w:rPr>
    </w:lvl>
    <w:lvl w:ilvl="7" w:tplc="22A2EDB8">
      <w:start w:val="1"/>
      <w:numFmt w:val="bullet"/>
      <w:lvlText w:val="o"/>
      <w:lvlJc w:val="left"/>
      <w:pPr>
        <w:ind w:left="5760" w:hanging="360"/>
      </w:pPr>
      <w:rPr>
        <w:rFonts w:ascii="Courier New" w:hAnsi="Courier New" w:hint="default"/>
      </w:rPr>
    </w:lvl>
    <w:lvl w:ilvl="8" w:tplc="562EAB1A">
      <w:start w:val="1"/>
      <w:numFmt w:val="bullet"/>
      <w:lvlText w:val=""/>
      <w:lvlJc w:val="left"/>
      <w:pPr>
        <w:ind w:left="6480" w:hanging="360"/>
      </w:pPr>
      <w:rPr>
        <w:rFonts w:ascii="Wingdings" w:hAnsi="Wingdings" w:hint="default"/>
      </w:rPr>
    </w:lvl>
  </w:abstractNum>
  <w:abstractNum w:abstractNumId="2" w15:restartNumberingAfterBreak="0">
    <w:nsid w:val="239C880D"/>
    <w:multiLevelType w:val="hybridMultilevel"/>
    <w:tmpl w:val="4018655C"/>
    <w:lvl w:ilvl="0" w:tplc="D1A0A4DC">
      <w:start w:val="1"/>
      <w:numFmt w:val="bullet"/>
      <w:lvlText w:val="·"/>
      <w:lvlJc w:val="left"/>
      <w:pPr>
        <w:ind w:left="720" w:hanging="360"/>
      </w:pPr>
      <w:rPr>
        <w:rFonts w:ascii="Symbol" w:hAnsi="Symbol" w:hint="default"/>
      </w:rPr>
    </w:lvl>
    <w:lvl w:ilvl="1" w:tplc="06A66FB4">
      <w:start w:val="1"/>
      <w:numFmt w:val="bullet"/>
      <w:lvlText w:val="o"/>
      <w:lvlJc w:val="left"/>
      <w:pPr>
        <w:ind w:left="1440" w:hanging="360"/>
      </w:pPr>
      <w:rPr>
        <w:rFonts w:ascii="Courier New" w:hAnsi="Courier New" w:hint="default"/>
      </w:rPr>
    </w:lvl>
    <w:lvl w:ilvl="2" w:tplc="B2201164">
      <w:start w:val="1"/>
      <w:numFmt w:val="bullet"/>
      <w:lvlText w:val=""/>
      <w:lvlJc w:val="left"/>
      <w:pPr>
        <w:ind w:left="2160" w:hanging="360"/>
      </w:pPr>
      <w:rPr>
        <w:rFonts w:ascii="Wingdings" w:hAnsi="Wingdings" w:hint="default"/>
      </w:rPr>
    </w:lvl>
    <w:lvl w:ilvl="3" w:tplc="A44212C4">
      <w:start w:val="1"/>
      <w:numFmt w:val="bullet"/>
      <w:lvlText w:val=""/>
      <w:lvlJc w:val="left"/>
      <w:pPr>
        <w:ind w:left="2880" w:hanging="360"/>
      </w:pPr>
      <w:rPr>
        <w:rFonts w:ascii="Symbol" w:hAnsi="Symbol" w:hint="default"/>
      </w:rPr>
    </w:lvl>
    <w:lvl w:ilvl="4" w:tplc="25601B22">
      <w:start w:val="1"/>
      <w:numFmt w:val="bullet"/>
      <w:lvlText w:val="o"/>
      <w:lvlJc w:val="left"/>
      <w:pPr>
        <w:ind w:left="3600" w:hanging="360"/>
      </w:pPr>
      <w:rPr>
        <w:rFonts w:ascii="Courier New" w:hAnsi="Courier New" w:hint="default"/>
      </w:rPr>
    </w:lvl>
    <w:lvl w:ilvl="5" w:tplc="4DAC11C6">
      <w:start w:val="1"/>
      <w:numFmt w:val="bullet"/>
      <w:lvlText w:val=""/>
      <w:lvlJc w:val="left"/>
      <w:pPr>
        <w:ind w:left="4320" w:hanging="360"/>
      </w:pPr>
      <w:rPr>
        <w:rFonts w:ascii="Wingdings" w:hAnsi="Wingdings" w:hint="default"/>
      </w:rPr>
    </w:lvl>
    <w:lvl w:ilvl="6" w:tplc="2C9E0094">
      <w:start w:val="1"/>
      <w:numFmt w:val="bullet"/>
      <w:lvlText w:val=""/>
      <w:lvlJc w:val="left"/>
      <w:pPr>
        <w:ind w:left="5040" w:hanging="360"/>
      </w:pPr>
      <w:rPr>
        <w:rFonts w:ascii="Symbol" w:hAnsi="Symbol" w:hint="default"/>
      </w:rPr>
    </w:lvl>
    <w:lvl w:ilvl="7" w:tplc="8C181B7E">
      <w:start w:val="1"/>
      <w:numFmt w:val="bullet"/>
      <w:lvlText w:val="o"/>
      <w:lvlJc w:val="left"/>
      <w:pPr>
        <w:ind w:left="5760" w:hanging="360"/>
      </w:pPr>
      <w:rPr>
        <w:rFonts w:ascii="Courier New" w:hAnsi="Courier New" w:hint="default"/>
      </w:rPr>
    </w:lvl>
    <w:lvl w:ilvl="8" w:tplc="1AEAE4C0">
      <w:start w:val="1"/>
      <w:numFmt w:val="bullet"/>
      <w:lvlText w:val=""/>
      <w:lvlJc w:val="left"/>
      <w:pPr>
        <w:ind w:left="6480" w:hanging="360"/>
      </w:pPr>
      <w:rPr>
        <w:rFonts w:ascii="Wingdings" w:hAnsi="Wingdings" w:hint="default"/>
      </w:rPr>
    </w:lvl>
  </w:abstractNum>
  <w:abstractNum w:abstractNumId="3" w15:restartNumberingAfterBreak="0">
    <w:nsid w:val="2D47715E"/>
    <w:multiLevelType w:val="hybridMultilevel"/>
    <w:tmpl w:val="144ABB70"/>
    <w:lvl w:ilvl="0" w:tplc="52B0B8FC">
      <w:start w:val="1"/>
      <w:numFmt w:val="bullet"/>
      <w:lvlText w:val=""/>
      <w:lvlJc w:val="left"/>
      <w:pPr>
        <w:ind w:left="720" w:hanging="360"/>
      </w:pPr>
      <w:rPr>
        <w:rFonts w:ascii="Symbol" w:hAnsi="Symbol" w:hint="default"/>
      </w:rPr>
    </w:lvl>
    <w:lvl w:ilvl="1" w:tplc="3BB4BCD2">
      <w:start w:val="1"/>
      <w:numFmt w:val="bullet"/>
      <w:lvlText w:val="o"/>
      <w:lvlJc w:val="left"/>
      <w:pPr>
        <w:ind w:left="1440" w:hanging="360"/>
      </w:pPr>
      <w:rPr>
        <w:rFonts w:ascii="Courier New" w:hAnsi="Courier New" w:hint="default"/>
      </w:rPr>
    </w:lvl>
    <w:lvl w:ilvl="2" w:tplc="5DACE762">
      <w:start w:val="1"/>
      <w:numFmt w:val="bullet"/>
      <w:lvlText w:val=""/>
      <w:lvlJc w:val="left"/>
      <w:pPr>
        <w:ind w:left="2160" w:hanging="360"/>
      </w:pPr>
      <w:rPr>
        <w:rFonts w:ascii="Wingdings" w:hAnsi="Wingdings" w:hint="default"/>
      </w:rPr>
    </w:lvl>
    <w:lvl w:ilvl="3" w:tplc="3C6A172C">
      <w:start w:val="1"/>
      <w:numFmt w:val="bullet"/>
      <w:lvlText w:val=""/>
      <w:lvlJc w:val="left"/>
      <w:pPr>
        <w:ind w:left="2880" w:hanging="360"/>
      </w:pPr>
      <w:rPr>
        <w:rFonts w:ascii="Symbol" w:hAnsi="Symbol" w:hint="default"/>
      </w:rPr>
    </w:lvl>
    <w:lvl w:ilvl="4" w:tplc="49F0FDA0">
      <w:start w:val="1"/>
      <w:numFmt w:val="bullet"/>
      <w:lvlText w:val="o"/>
      <w:lvlJc w:val="left"/>
      <w:pPr>
        <w:ind w:left="3600" w:hanging="360"/>
      </w:pPr>
      <w:rPr>
        <w:rFonts w:ascii="Courier New" w:hAnsi="Courier New" w:hint="default"/>
      </w:rPr>
    </w:lvl>
    <w:lvl w:ilvl="5" w:tplc="8AFA0AD8">
      <w:start w:val="1"/>
      <w:numFmt w:val="bullet"/>
      <w:lvlText w:val=""/>
      <w:lvlJc w:val="left"/>
      <w:pPr>
        <w:ind w:left="4320" w:hanging="360"/>
      </w:pPr>
      <w:rPr>
        <w:rFonts w:ascii="Wingdings" w:hAnsi="Wingdings" w:hint="default"/>
      </w:rPr>
    </w:lvl>
    <w:lvl w:ilvl="6" w:tplc="7B829456">
      <w:start w:val="1"/>
      <w:numFmt w:val="bullet"/>
      <w:lvlText w:val=""/>
      <w:lvlJc w:val="left"/>
      <w:pPr>
        <w:ind w:left="5040" w:hanging="360"/>
      </w:pPr>
      <w:rPr>
        <w:rFonts w:ascii="Symbol" w:hAnsi="Symbol" w:hint="default"/>
      </w:rPr>
    </w:lvl>
    <w:lvl w:ilvl="7" w:tplc="21400E34">
      <w:start w:val="1"/>
      <w:numFmt w:val="bullet"/>
      <w:lvlText w:val="o"/>
      <w:lvlJc w:val="left"/>
      <w:pPr>
        <w:ind w:left="5760" w:hanging="360"/>
      </w:pPr>
      <w:rPr>
        <w:rFonts w:ascii="Courier New" w:hAnsi="Courier New" w:hint="default"/>
      </w:rPr>
    </w:lvl>
    <w:lvl w:ilvl="8" w:tplc="1F72C0A2">
      <w:start w:val="1"/>
      <w:numFmt w:val="bullet"/>
      <w:lvlText w:val=""/>
      <w:lvlJc w:val="left"/>
      <w:pPr>
        <w:ind w:left="6480" w:hanging="360"/>
      </w:pPr>
      <w:rPr>
        <w:rFonts w:ascii="Wingdings" w:hAnsi="Wingdings" w:hint="default"/>
      </w:rPr>
    </w:lvl>
  </w:abstractNum>
  <w:abstractNum w:abstractNumId="4" w15:restartNumberingAfterBreak="0">
    <w:nsid w:val="32414F45"/>
    <w:multiLevelType w:val="hybridMultilevel"/>
    <w:tmpl w:val="F11EC6F2"/>
    <w:lvl w:ilvl="0" w:tplc="E74E305C">
      <w:start w:val="1"/>
      <w:numFmt w:val="bullet"/>
      <w:lvlText w:val="·"/>
      <w:lvlJc w:val="left"/>
      <w:pPr>
        <w:ind w:left="720" w:hanging="360"/>
      </w:pPr>
      <w:rPr>
        <w:rFonts w:ascii="Symbol" w:hAnsi="Symbol" w:hint="default"/>
      </w:rPr>
    </w:lvl>
    <w:lvl w:ilvl="1" w:tplc="C2D26388">
      <w:start w:val="1"/>
      <w:numFmt w:val="bullet"/>
      <w:lvlText w:val="o"/>
      <w:lvlJc w:val="left"/>
      <w:pPr>
        <w:ind w:left="1440" w:hanging="360"/>
      </w:pPr>
      <w:rPr>
        <w:rFonts w:ascii="Courier New" w:hAnsi="Courier New" w:hint="default"/>
      </w:rPr>
    </w:lvl>
    <w:lvl w:ilvl="2" w:tplc="C5C48324">
      <w:start w:val="1"/>
      <w:numFmt w:val="bullet"/>
      <w:lvlText w:val=""/>
      <w:lvlJc w:val="left"/>
      <w:pPr>
        <w:ind w:left="2160" w:hanging="360"/>
      </w:pPr>
      <w:rPr>
        <w:rFonts w:ascii="Wingdings" w:hAnsi="Wingdings" w:hint="default"/>
      </w:rPr>
    </w:lvl>
    <w:lvl w:ilvl="3" w:tplc="96A47F56">
      <w:start w:val="1"/>
      <w:numFmt w:val="bullet"/>
      <w:lvlText w:val=""/>
      <w:lvlJc w:val="left"/>
      <w:pPr>
        <w:ind w:left="2880" w:hanging="360"/>
      </w:pPr>
      <w:rPr>
        <w:rFonts w:ascii="Symbol" w:hAnsi="Symbol" w:hint="default"/>
      </w:rPr>
    </w:lvl>
    <w:lvl w:ilvl="4" w:tplc="9F1220BA">
      <w:start w:val="1"/>
      <w:numFmt w:val="bullet"/>
      <w:lvlText w:val="o"/>
      <w:lvlJc w:val="left"/>
      <w:pPr>
        <w:ind w:left="3600" w:hanging="360"/>
      </w:pPr>
      <w:rPr>
        <w:rFonts w:ascii="Courier New" w:hAnsi="Courier New" w:hint="default"/>
      </w:rPr>
    </w:lvl>
    <w:lvl w:ilvl="5" w:tplc="F50A2F38">
      <w:start w:val="1"/>
      <w:numFmt w:val="bullet"/>
      <w:lvlText w:val=""/>
      <w:lvlJc w:val="left"/>
      <w:pPr>
        <w:ind w:left="4320" w:hanging="360"/>
      </w:pPr>
      <w:rPr>
        <w:rFonts w:ascii="Wingdings" w:hAnsi="Wingdings" w:hint="default"/>
      </w:rPr>
    </w:lvl>
    <w:lvl w:ilvl="6" w:tplc="C8A28AC0">
      <w:start w:val="1"/>
      <w:numFmt w:val="bullet"/>
      <w:lvlText w:val=""/>
      <w:lvlJc w:val="left"/>
      <w:pPr>
        <w:ind w:left="5040" w:hanging="360"/>
      </w:pPr>
      <w:rPr>
        <w:rFonts w:ascii="Symbol" w:hAnsi="Symbol" w:hint="default"/>
      </w:rPr>
    </w:lvl>
    <w:lvl w:ilvl="7" w:tplc="861E96A6">
      <w:start w:val="1"/>
      <w:numFmt w:val="bullet"/>
      <w:lvlText w:val="o"/>
      <w:lvlJc w:val="left"/>
      <w:pPr>
        <w:ind w:left="5760" w:hanging="360"/>
      </w:pPr>
      <w:rPr>
        <w:rFonts w:ascii="Courier New" w:hAnsi="Courier New" w:hint="default"/>
      </w:rPr>
    </w:lvl>
    <w:lvl w:ilvl="8" w:tplc="0CA8D098">
      <w:start w:val="1"/>
      <w:numFmt w:val="bullet"/>
      <w:lvlText w:val=""/>
      <w:lvlJc w:val="left"/>
      <w:pPr>
        <w:ind w:left="6480" w:hanging="360"/>
      </w:pPr>
      <w:rPr>
        <w:rFonts w:ascii="Wingdings" w:hAnsi="Wingdings" w:hint="default"/>
      </w:rPr>
    </w:lvl>
  </w:abstractNum>
  <w:abstractNum w:abstractNumId="5" w15:restartNumberingAfterBreak="0">
    <w:nsid w:val="3298C661"/>
    <w:multiLevelType w:val="hybridMultilevel"/>
    <w:tmpl w:val="0AB068D8"/>
    <w:lvl w:ilvl="0" w:tplc="BC023C02">
      <w:start w:val="1"/>
      <w:numFmt w:val="bullet"/>
      <w:lvlText w:val="·"/>
      <w:lvlJc w:val="left"/>
      <w:pPr>
        <w:ind w:left="720" w:hanging="360"/>
      </w:pPr>
      <w:rPr>
        <w:rFonts w:ascii="Symbol" w:hAnsi="Symbol" w:hint="default"/>
      </w:rPr>
    </w:lvl>
    <w:lvl w:ilvl="1" w:tplc="63C4F46C">
      <w:start w:val="1"/>
      <w:numFmt w:val="bullet"/>
      <w:lvlText w:val="o"/>
      <w:lvlJc w:val="left"/>
      <w:pPr>
        <w:ind w:left="1440" w:hanging="360"/>
      </w:pPr>
      <w:rPr>
        <w:rFonts w:ascii="Courier New" w:hAnsi="Courier New" w:hint="default"/>
      </w:rPr>
    </w:lvl>
    <w:lvl w:ilvl="2" w:tplc="678E2E04">
      <w:start w:val="1"/>
      <w:numFmt w:val="bullet"/>
      <w:lvlText w:val=""/>
      <w:lvlJc w:val="left"/>
      <w:pPr>
        <w:ind w:left="2160" w:hanging="360"/>
      </w:pPr>
      <w:rPr>
        <w:rFonts w:ascii="Wingdings" w:hAnsi="Wingdings" w:hint="default"/>
      </w:rPr>
    </w:lvl>
    <w:lvl w:ilvl="3" w:tplc="CC7E833E">
      <w:start w:val="1"/>
      <w:numFmt w:val="bullet"/>
      <w:lvlText w:val=""/>
      <w:lvlJc w:val="left"/>
      <w:pPr>
        <w:ind w:left="2880" w:hanging="360"/>
      </w:pPr>
      <w:rPr>
        <w:rFonts w:ascii="Symbol" w:hAnsi="Symbol" w:hint="default"/>
      </w:rPr>
    </w:lvl>
    <w:lvl w:ilvl="4" w:tplc="5DD06F84">
      <w:start w:val="1"/>
      <w:numFmt w:val="bullet"/>
      <w:lvlText w:val="o"/>
      <w:lvlJc w:val="left"/>
      <w:pPr>
        <w:ind w:left="3600" w:hanging="360"/>
      </w:pPr>
      <w:rPr>
        <w:rFonts w:ascii="Courier New" w:hAnsi="Courier New" w:hint="default"/>
      </w:rPr>
    </w:lvl>
    <w:lvl w:ilvl="5" w:tplc="7EDA119C">
      <w:start w:val="1"/>
      <w:numFmt w:val="bullet"/>
      <w:lvlText w:val=""/>
      <w:lvlJc w:val="left"/>
      <w:pPr>
        <w:ind w:left="4320" w:hanging="360"/>
      </w:pPr>
      <w:rPr>
        <w:rFonts w:ascii="Wingdings" w:hAnsi="Wingdings" w:hint="default"/>
      </w:rPr>
    </w:lvl>
    <w:lvl w:ilvl="6" w:tplc="153A9674">
      <w:start w:val="1"/>
      <w:numFmt w:val="bullet"/>
      <w:lvlText w:val=""/>
      <w:lvlJc w:val="left"/>
      <w:pPr>
        <w:ind w:left="5040" w:hanging="360"/>
      </w:pPr>
      <w:rPr>
        <w:rFonts w:ascii="Symbol" w:hAnsi="Symbol" w:hint="default"/>
      </w:rPr>
    </w:lvl>
    <w:lvl w:ilvl="7" w:tplc="84A8CAEE">
      <w:start w:val="1"/>
      <w:numFmt w:val="bullet"/>
      <w:lvlText w:val="o"/>
      <w:lvlJc w:val="left"/>
      <w:pPr>
        <w:ind w:left="5760" w:hanging="360"/>
      </w:pPr>
      <w:rPr>
        <w:rFonts w:ascii="Courier New" w:hAnsi="Courier New" w:hint="default"/>
      </w:rPr>
    </w:lvl>
    <w:lvl w:ilvl="8" w:tplc="C074BE22">
      <w:start w:val="1"/>
      <w:numFmt w:val="bullet"/>
      <w:lvlText w:val=""/>
      <w:lvlJc w:val="left"/>
      <w:pPr>
        <w:ind w:left="6480" w:hanging="360"/>
      </w:pPr>
      <w:rPr>
        <w:rFonts w:ascii="Wingdings" w:hAnsi="Wingdings" w:hint="default"/>
      </w:rPr>
    </w:lvl>
  </w:abstractNum>
  <w:abstractNum w:abstractNumId="6" w15:restartNumberingAfterBreak="0">
    <w:nsid w:val="3712070B"/>
    <w:multiLevelType w:val="hybridMultilevel"/>
    <w:tmpl w:val="B718B002"/>
    <w:lvl w:ilvl="0" w:tplc="E640BB0E">
      <w:start w:val="1"/>
      <w:numFmt w:val="bullet"/>
      <w:lvlText w:val="·"/>
      <w:lvlJc w:val="left"/>
      <w:pPr>
        <w:ind w:left="720" w:hanging="360"/>
      </w:pPr>
      <w:rPr>
        <w:rFonts w:ascii="Symbol" w:hAnsi="Symbol" w:hint="default"/>
      </w:rPr>
    </w:lvl>
    <w:lvl w:ilvl="1" w:tplc="AFBA24AC">
      <w:start w:val="1"/>
      <w:numFmt w:val="bullet"/>
      <w:lvlText w:val="o"/>
      <w:lvlJc w:val="left"/>
      <w:pPr>
        <w:ind w:left="1440" w:hanging="360"/>
      </w:pPr>
      <w:rPr>
        <w:rFonts w:ascii="Courier New" w:hAnsi="Courier New" w:hint="default"/>
      </w:rPr>
    </w:lvl>
    <w:lvl w:ilvl="2" w:tplc="31D660F4">
      <w:start w:val="1"/>
      <w:numFmt w:val="bullet"/>
      <w:lvlText w:val=""/>
      <w:lvlJc w:val="left"/>
      <w:pPr>
        <w:ind w:left="2160" w:hanging="360"/>
      </w:pPr>
      <w:rPr>
        <w:rFonts w:ascii="Wingdings" w:hAnsi="Wingdings" w:hint="default"/>
      </w:rPr>
    </w:lvl>
    <w:lvl w:ilvl="3" w:tplc="0B982842">
      <w:start w:val="1"/>
      <w:numFmt w:val="bullet"/>
      <w:lvlText w:val=""/>
      <w:lvlJc w:val="left"/>
      <w:pPr>
        <w:ind w:left="2880" w:hanging="360"/>
      </w:pPr>
      <w:rPr>
        <w:rFonts w:ascii="Symbol" w:hAnsi="Symbol" w:hint="default"/>
      </w:rPr>
    </w:lvl>
    <w:lvl w:ilvl="4" w:tplc="DBAE20C2">
      <w:start w:val="1"/>
      <w:numFmt w:val="bullet"/>
      <w:lvlText w:val="o"/>
      <w:lvlJc w:val="left"/>
      <w:pPr>
        <w:ind w:left="3600" w:hanging="360"/>
      </w:pPr>
      <w:rPr>
        <w:rFonts w:ascii="Courier New" w:hAnsi="Courier New" w:hint="default"/>
      </w:rPr>
    </w:lvl>
    <w:lvl w:ilvl="5" w:tplc="32F69674">
      <w:start w:val="1"/>
      <w:numFmt w:val="bullet"/>
      <w:lvlText w:val=""/>
      <w:lvlJc w:val="left"/>
      <w:pPr>
        <w:ind w:left="4320" w:hanging="360"/>
      </w:pPr>
      <w:rPr>
        <w:rFonts w:ascii="Wingdings" w:hAnsi="Wingdings" w:hint="default"/>
      </w:rPr>
    </w:lvl>
    <w:lvl w:ilvl="6" w:tplc="5C06DB3C">
      <w:start w:val="1"/>
      <w:numFmt w:val="bullet"/>
      <w:lvlText w:val=""/>
      <w:lvlJc w:val="left"/>
      <w:pPr>
        <w:ind w:left="5040" w:hanging="360"/>
      </w:pPr>
      <w:rPr>
        <w:rFonts w:ascii="Symbol" w:hAnsi="Symbol" w:hint="default"/>
      </w:rPr>
    </w:lvl>
    <w:lvl w:ilvl="7" w:tplc="2ECEECDA">
      <w:start w:val="1"/>
      <w:numFmt w:val="bullet"/>
      <w:lvlText w:val="o"/>
      <w:lvlJc w:val="left"/>
      <w:pPr>
        <w:ind w:left="5760" w:hanging="360"/>
      </w:pPr>
      <w:rPr>
        <w:rFonts w:ascii="Courier New" w:hAnsi="Courier New" w:hint="default"/>
      </w:rPr>
    </w:lvl>
    <w:lvl w:ilvl="8" w:tplc="08EC870A">
      <w:start w:val="1"/>
      <w:numFmt w:val="bullet"/>
      <w:lvlText w:val=""/>
      <w:lvlJc w:val="left"/>
      <w:pPr>
        <w:ind w:left="6480" w:hanging="360"/>
      </w:pPr>
      <w:rPr>
        <w:rFonts w:ascii="Wingdings" w:hAnsi="Wingdings" w:hint="default"/>
      </w:rPr>
    </w:lvl>
  </w:abstractNum>
  <w:abstractNum w:abstractNumId="7" w15:restartNumberingAfterBreak="0">
    <w:nsid w:val="4039F78D"/>
    <w:multiLevelType w:val="hybridMultilevel"/>
    <w:tmpl w:val="969E9110"/>
    <w:lvl w:ilvl="0" w:tplc="A43C071E">
      <w:start w:val="1"/>
      <w:numFmt w:val="bullet"/>
      <w:lvlText w:val="·"/>
      <w:lvlJc w:val="left"/>
      <w:pPr>
        <w:ind w:left="720" w:hanging="360"/>
      </w:pPr>
      <w:rPr>
        <w:rFonts w:ascii="Symbol" w:hAnsi="Symbol" w:hint="default"/>
      </w:rPr>
    </w:lvl>
    <w:lvl w:ilvl="1" w:tplc="5596F156">
      <w:start w:val="1"/>
      <w:numFmt w:val="bullet"/>
      <w:lvlText w:val="o"/>
      <w:lvlJc w:val="left"/>
      <w:pPr>
        <w:ind w:left="1440" w:hanging="360"/>
      </w:pPr>
      <w:rPr>
        <w:rFonts w:ascii="Courier New" w:hAnsi="Courier New" w:hint="default"/>
      </w:rPr>
    </w:lvl>
    <w:lvl w:ilvl="2" w:tplc="1C067004">
      <w:start w:val="1"/>
      <w:numFmt w:val="bullet"/>
      <w:lvlText w:val=""/>
      <w:lvlJc w:val="left"/>
      <w:pPr>
        <w:ind w:left="2160" w:hanging="360"/>
      </w:pPr>
      <w:rPr>
        <w:rFonts w:ascii="Wingdings" w:hAnsi="Wingdings" w:hint="default"/>
      </w:rPr>
    </w:lvl>
    <w:lvl w:ilvl="3" w:tplc="BD1096C4">
      <w:start w:val="1"/>
      <w:numFmt w:val="bullet"/>
      <w:lvlText w:val=""/>
      <w:lvlJc w:val="left"/>
      <w:pPr>
        <w:ind w:left="2880" w:hanging="360"/>
      </w:pPr>
      <w:rPr>
        <w:rFonts w:ascii="Symbol" w:hAnsi="Symbol" w:hint="default"/>
      </w:rPr>
    </w:lvl>
    <w:lvl w:ilvl="4" w:tplc="573AC1FE">
      <w:start w:val="1"/>
      <w:numFmt w:val="bullet"/>
      <w:lvlText w:val="o"/>
      <w:lvlJc w:val="left"/>
      <w:pPr>
        <w:ind w:left="3600" w:hanging="360"/>
      </w:pPr>
      <w:rPr>
        <w:rFonts w:ascii="Courier New" w:hAnsi="Courier New" w:hint="default"/>
      </w:rPr>
    </w:lvl>
    <w:lvl w:ilvl="5" w:tplc="B000718A">
      <w:start w:val="1"/>
      <w:numFmt w:val="bullet"/>
      <w:lvlText w:val=""/>
      <w:lvlJc w:val="left"/>
      <w:pPr>
        <w:ind w:left="4320" w:hanging="360"/>
      </w:pPr>
      <w:rPr>
        <w:rFonts w:ascii="Wingdings" w:hAnsi="Wingdings" w:hint="default"/>
      </w:rPr>
    </w:lvl>
    <w:lvl w:ilvl="6" w:tplc="2924B19C">
      <w:start w:val="1"/>
      <w:numFmt w:val="bullet"/>
      <w:lvlText w:val=""/>
      <w:lvlJc w:val="left"/>
      <w:pPr>
        <w:ind w:left="5040" w:hanging="360"/>
      </w:pPr>
      <w:rPr>
        <w:rFonts w:ascii="Symbol" w:hAnsi="Symbol" w:hint="default"/>
      </w:rPr>
    </w:lvl>
    <w:lvl w:ilvl="7" w:tplc="4F6EB70A">
      <w:start w:val="1"/>
      <w:numFmt w:val="bullet"/>
      <w:lvlText w:val="o"/>
      <w:lvlJc w:val="left"/>
      <w:pPr>
        <w:ind w:left="5760" w:hanging="360"/>
      </w:pPr>
      <w:rPr>
        <w:rFonts w:ascii="Courier New" w:hAnsi="Courier New" w:hint="default"/>
      </w:rPr>
    </w:lvl>
    <w:lvl w:ilvl="8" w:tplc="9E4C61DA">
      <w:start w:val="1"/>
      <w:numFmt w:val="bullet"/>
      <w:lvlText w:val=""/>
      <w:lvlJc w:val="left"/>
      <w:pPr>
        <w:ind w:left="6480" w:hanging="360"/>
      </w:pPr>
      <w:rPr>
        <w:rFonts w:ascii="Wingdings" w:hAnsi="Wingdings" w:hint="default"/>
      </w:rPr>
    </w:lvl>
  </w:abstractNum>
  <w:abstractNum w:abstractNumId="8" w15:restartNumberingAfterBreak="0">
    <w:nsid w:val="45DEF207"/>
    <w:multiLevelType w:val="hybridMultilevel"/>
    <w:tmpl w:val="DA626F6C"/>
    <w:lvl w:ilvl="0" w:tplc="245AD6BC">
      <w:start w:val="1"/>
      <w:numFmt w:val="bullet"/>
      <w:lvlText w:val="·"/>
      <w:lvlJc w:val="left"/>
      <w:pPr>
        <w:ind w:left="720" w:hanging="360"/>
      </w:pPr>
      <w:rPr>
        <w:rFonts w:ascii="Symbol" w:hAnsi="Symbol" w:hint="default"/>
      </w:rPr>
    </w:lvl>
    <w:lvl w:ilvl="1" w:tplc="9E70CE0A">
      <w:start w:val="1"/>
      <w:numFmt w:val="bullet"/>
      <w:lvlText w:val="o"/>
      <w:lvlJc w:val="left"/>
      <w:pPr>
        <w:ind w:left="1440" w:hanging="360"/>
      </w:pPr>
      <w:rPr>
        <w:rFonts w:ascii="Courier New" w:hAnsi="Courier New" w:hint="default"/>
      </w:rPr>
    </w:lvl>
    <w:lvl w:ilvl="2" w:tplc="FFCCE940">
      <w:start w:val="1"/>
      <w:numFmt w:val="bullet"/>
      <w:lvlText w:val=""/>
      <w:lvlJc w:val="left"/>
      <w:pPr>
        <w:ind w:left="2160" w:hanging="360"/>
      </w:pPr>
      <w:rPr>
        <w:rFonts w:ascii="Wingdings" w:hAnsi="Wingdings" w:hint="default"/>
      </w:rPr>
    </w:lvl>
    <w:lvl w:ilvl="3" w:tplc="D37A6DFA">
      <w:start w:val="1"/>
      <w:numFmt w:val="bullet"/>
      <w:lvlText w:val=""/>
      <w:lvlJc w:val="left"/>
      <w:pPr>
        <w:ind w:left="2880" w:hanging="360"/>
      </w:pPr>
      <w:rPr>
        <w:rFonts w:ascii="Symbol" w:hAnsi="Symbol" w:hint="default"/>
      </w:rPr>
    </w:lvl>
    <w:lvl w:ilvl="4" w:tplc="8B84B4F6">
      <w:start w:val="1"/>
      <w:numFmt w:val="bullet"/>
      <w:lvlText w:val="o"/>
      <w:lvlJc w:val="left"/>
      <w:pPr>
        <w:ind w:left="3600" w:hanging="360"/>
      </w:pPr>
      <w:rPr>
        <w:rFonts w:ascii="Courier New" w:hAnsi="Courier New" w:hint="default"/>
      </w:rPr>
    </w:lvl>
    <w:lvl w:ilvl="5" w:tplc="B5E8F3D2">
      <w:start w:val="1"/>
      <w:numFmt w:val="bullet"/>
      <w:lvlText w:val=""/>
      <w:lvlJc w:val="left"/>
      <w:pPr>
        <w:ind w:left="4320" w:hanging="360"/>
      </w:pPr>
      <w:rPr>
        <w:rFonts w:ascii="Wingdings" w:hAnsi="Wingdings" w:hint="default"/>
      </w:rPr>
    </w:lvl>
    <w:lvl w:ilvl="6" w:tplc="6D583E4E">
      <w:start w:val="1"/>
      <w:numFmt w:val="bullet"/>
      <w:lvlText w:val=""/>
      <w:lvlJc w:val="left"/>
      <w:pPr>
        <w:ind w:left="5040" w:hanging="360"/>
      </w:pPr>
      <w:rPr>
        <w:rFonts w:ascii="Symbol" w:hAnsi="Symbol" w:hint="default"/>
      </w:rPr>
    </w:lvl>
    <w:lvl w:ilvl="7" w:tplc="89E2124E">
      <w:start w:val="1"/>
      <w:numFmt w:val="bullet"/>
      <w:lvlText w:val="o"/>
      <w:lvlJc w:val="left"/>
      <w:pPr>
        <w:ind w:left="5760" w:hanging="360"/>
      </w:pPr>
      <w:rPr>
        <w:rFonts w:ascii="Courier New" w:hAnsi="Courier New" w:hint="default"/>
      </w:rPr>
    </w:lvl>
    <w:lvl w:ilvl="8" w:tplc="A45E24E6">
      <w:start w:val="1"/>
      <w:numFmt w:val="bullet"/>
      <w:lvlText w:val=""/>
      <w:lvlJc w:val="left"/>
      <w:pPr>
        <w:ind w:left="6480" w:hanging="360"/>
      </w:pPr>
      <w:rPr>
        <w:rFonts w:ascii="Wingdings" w:hAnsi="Wingdings" w:hint="default"/>
      </w:rPr>
    </w:lvl>
  </w:abstractNum>
  <w:abstractNum w:abstractNumId="9" w15:restartNumberingAfterBreak="0">
    <w:nsid w:val="4A15DAD5"/>
    <w:multiLevelType w:val="hybridMultilevel"/>
    <w:tmpl w:val="04F6C764"/>
    <w:lvl w:ilvl="0" w:tplc="DEF05F58">
      <w:start w:val="1"/>
      <w:numFmt w:val="bullet"/>
      <w:lvlText w:val=""/>
      <w:lvlJc w:val="left"/>
      <w:pPr>
        <w:ind w:left="720" w:hanging="360"/>
      </w:pPr>
      <w:rPr>
        <w:rFonts w:ascii="Symbol" w:hAnsi="Symbol" w:hint="default"/>
      </w:rPr>
    </w:lvl>
    <w:lvl w:ilvl="1" w:tplc="11B24216">
      <w:start w:val="1"/>
      <w:numFmt w:val="bullet"/>
      <w:lvlText w:val="o"/>
      <w:lvlJc w:val="left"/>
      <w:pPr>
        <w:ind w:left="1440" w:hanging="360"/>
      </w:pPr>
      <w:rPr>
        <w:rFonts w:ascii="Courier New" w:hAnsi="Courier New" w:hint="default"/>
      </w:rPr>
    </w:lvl>
    <w:lvl w:ilvl="2" w:tplc="93804476">
      <w:start w:val="1"/>
      <w:numFmt w:val="bullet"/>
      <w:lvlText w:val=""/>
      <w:lvlJc w:val="left"/>
      <w:pPr>
        <w:ind w:left="2160" w:hanging="360"/>
      </w:pPr>
      <w:rPr>
        <w:rFonts w:ascii="Wingdings" w:hAnsi="Wingdings" w:hint="default"/>
      </w:rPr>
    </w:lvl>
    <w:lvl w:ilvl="3" w:tplc="C416F8DA">
      <w:start w:val="1"/>
      <w:numFmt w:val="bullet"/>
      <w:lvlText w:val=""/>
      <w:lvlJc w:val="left"/>
      <w:pPr>
        <w:ind w:left="2880" w:hanging="360"/>
      </w:pPr>
      <w:rPr>
        <w:rFonts w:ascii="Symbol" w:hAnsi="Symbol" w:hint="default"/>
      </w:rPr>
    </w:lvl>
    <w:lvl w:ilvl="4" w:tplc="86ACF1BC">
      <w:start w:val="1"/>
      <w:numFmt w:val="bullet"/>
      <w:lvlText w:val="o"/>
      <w:lvlJc w:val="left"/>
      <w:pPr>
        <w:ind w:left="3600" w:hanging="360"/>
      </w:pPr>
      <w:rPr>
        <w:rFonts w:ascii="Courier New" w:hAnsi="Courier New" w:hint="default"/>
      </w:rPr>
    </w:lvl>
    <w:lvl w:ilvl="5" w:tplc="6E146E66">
      <w:start w:val="1"/>
      <w:numFmt w:val="bullet"/>
      <w:lvlText w:val=""/>
      <w:lvlJc w:val="left"/>
      <w:pPr>
        <w:ind w:left="4320" w:hanging="360"/>
      </w:pPr>
      <w:rPr>
        <w:rFonts w:ascii="Wingdings" w:hAnsi="Wingdings" w:hint="default"/>
      </w:rPr>
    </w:lvl>
    <w:lvl w:ilvl="6" w:tplc="98E4FA48">
      <w:start w:val="1"/>
      <w:numFmt w:val="bullet"/>
      <w:lvlText w:val=""/>
      <w:lvlJc w:val="left"/>
      <w:pPr>
        <w:ind w:left="5040" w:hanging="360"/>
      </w:pPr>
      <w:rPr>
        <w:rFonts w:ascii="Symbol" w:hAnsi="Symbol" w:hint="default"/>
      </w:rPr>
    </w:lvl>
    <w:lvl w:ilvl="7" w:tplc="5FD03548">
      <w:start w:val="1"/>
      <w:numFmt w:val="bullet"/>
      <w:lvlText w:val="o"/>
      <w:lvlJc w:val="left"/>
      <w:pPr>
        <w:ind w:left="5760" w:hanging="360"/>
      </w:pPr>
      <w:rPr>
        <w:rFonts w:ascii="Courier New" w:hAnsi="Courier New" w:hint="default"/>
      </w:rPr>
    </w:lvl>
    <w:lvl w:ilvl="8" w:tplc="5D469E0C">
      <w:start w:val="1"/>
      <w:numFmt w:val="bullet"/>
      <w:lvlText w:val=""/>
      <w:lvlJc w:val="left"/>
      <w:pPr>
        <w:ind w:left="6480" w:hanging="360"/>
      </w:pPr>
      <w:rPr>
        <w:rFonts w:ascii="Wingdings" w:hAnsi="Wingdings" w:hint="default"/>
      </w:rPr>
    </w:lvl>
  </w:abstractNum>
  <w:abstractNum w:abstractNumId="10" w15:restartNumberingAfterBreak="0">
    <w:nsid w:val="4D150863"/>
    <w:multiLevelType w:val="hybridMultilevel"/>
    <w:tmpl w:val="DFB25CFC"/>
    <w:lvl w:ilvl="0" w:tplc="A15CE2A6">
      <w:start w:val="1"/>
      <w:numFmt w:val="bullet"/>
      <w:lvlText w:val=""/>
      <w:lvlJc w:val="left"/>
      <w:pPr>
        <w:ind w:left="720" w:hanging="360"/>
      </w:pPr>
      <w:rPr>
        <w:rFonts w:ascii="Symbol" w:hAnsi="Symbol" w:hint="default"/>
      </w:rPr>
    </w:lvl>
    <w:lvl w:ilvl="1" w:tplc="B9349206">
      <w:start w:val="1"/>
      <w:numFmt w:val="bullet"/>
      <w:lvlText w:val="o"/>
      <w:lvlJc w:val="left"/>
      <w:pPr>
        <w:ind w:left="1440" w:hanging="360"/>
      </w:pPr>
      <w:rPr>
        <w:rFonts w:ascii="Courier New" w:hAnsi="Courier New" w:hint="default"/>
      </w:rPr>
    </w:lvl>
    <w:lvl w:ilvl="2" w:tplc="8EFAB882">
      <w:start w:val="1"/>
      <w:numFmt w:val="bullet"/>
      <w:lvlText w:val=""/>
      <w:lvlJc w:val="left"/>
      <w:pPr>
        <w:ind w:left="2160" w:hanging="360"/>
      </w:pPr>
      <w:rPr>
        <w:rFonts w:ascii="Wingdings" w:hAnsi="Wingdings" w:hint="default"/>
      </w:rPr>
    </w:lvl>
    <w:lvl w:ilvl="3" w:tplc="D84C6876">
      <w:start w:val="1"/>
      <w:numFmt w:val="bullet"/>
      <w:lvlText w:val=""/>
      <w:lvlJc w:val="left"/>
      <w:pPr>
        <w:ind w:left="2880" w:hanging="360"/>
      </w:pPr>
      <w:rPr>
        <w:rFonts w:ascii="Symbol" w:hAnsi="Symbol" w:hint="default"/>
      </w:rPr>
    </w:lvl>
    <w:lvl w:ilvl="4" w:tplc="072A1680">
      <w:start w:val="1"/>
      <w:numFmt w:val="bullet"/>
      <w:lvlText w:val="o"/>
      <w:lvlJc w:val="left"/>
      <w:pPr>
        <w:ind w:left="3600" w:hanging="360"/>
      </w:pPr>
      <w:rPr>
        <w:rFonts w:ascii="Courier New" w:hAnsi="Courier New" w:hint="default"/>
      </w:rPr>
    </w:lvl>
    <w:lvl w:ilvl="5" w:tplc="77381CF4">
      <w:start w:val="1"/>
      <w:numFmt w:val="bullet"/>
      <w:lvlText w:val=""/>
      <w:lvlJc w:val="left"/>
      <w:pPr>
        <w:ind w:left="4320" w:hanging="360"/>
      </w:pPr>
      <w:rPr>
        <w:rFonts w:ascii="Wingdings" w:hAnsi="Wingdings" w:hint="default"/>
      </w:rPr>
    </w:lvl>
    <w:lvl w:ilvl="6" w:tplc="0DCA7540">
      <w:start w:val="1"/>
      <w:numFmt w:val="bullet"/>
      <w:lvlText w:val=""/>
      <w:lvlJc w:val="left"/>
      <w:pPr>
        <w:ind w:left="5040" w:hanging="360"/>
      </w:pPr>
      <w:rPr>
        <w:rFonts w:ascii="Symbol" w:hAnsi="Symbol" w:hint="default"/>
      </w:rPr>
    </w:lvl>
    <w:lvl w:ilvl="7" w:tplc="88A83874">
      <w:start w:val="1"/>
      <w:numFmt w:val="bullet"/>
      <w:lvlText w:val="o"/>
      <w:lvlJc w:val="left"/>
      <w:pPr>
        <w:ind w:left="5760" w:hanging="360"/>
      </w:pPr>
      <w:rPr>
        <w:rFonts w:ascii="Courier New" w:hAnsi="Courier New" w:hint="default"/>
      </w:rPr>
    </w:lvl>
    <w:lvl w:ilvl="8" w:tplc="2DA8F5F4">
      <w:start w:val="1"/>
      <w:numFmt w:val="bullet"/>
      <w:lvlText w:val=""/>
      <w:lvlJc w:val="left"/>
      <w:pPr>
        <w:ind w:left="6480" w:hanging="360"/>
      </w:pPr>
      <w:rPr>
        <w:rFonts w:ascii="Wingdings" w:hAnsi="Wingdings" w:hint="default"/>
      </w:rPr>
    </w:lvl>
  </w:abstractNum>
  <w:abstractNum w:abstractNumId="11" w15:restartNumberingAfterBreak="0">
    <w:nsid w:val="541FD010"/>
    <w:multiLevelType w:val="hybridMultilevel"/>
    <w:tmpl w:val="3B78FDCE"/>
    <w:lvl w:ilvl="0" w:tplc="8B06CD48">
      <w:start w:val="1"/>
      <w:numFmt w:val="bullet"/>
      <w:lvlText w:val=""/>
      <w:lvlJc w:val="left"/>
      <w:pPr>
        <w:ind w:left="720" w:hanging="360"/>
      </w:pPr>
      <w:rPr>
        <w:rFonts w:ascii="Symbol" w:hAnsi="Symbol" w:hint="default"/>
      </w:rPr>
    </w:lvl>
    <w:lvl w:ilvl="1" w:tplc="EB7A2442">
      <w:start w:val="1"/>
      <w:numFmt w:val="bullet"/>
      <w:lvlText w:val="o"/>
      <w:lvlJc w:val="left"/>
      <w:pPr>
        <w:ind w:left="1440" w:hanging="360"/>
      </w:pPr>
      <w:rPr>
        <w:rFonts w:ascii="Courier New" w:hAnsi="Courier New" w:hint="default"/>
      </w:rPr>
    </w:lvl>
    <w:lvl w:ilvl="2" w:tplc="6EBC834A">
      <w:start w:val="1"/>
      <w:numFmt w:val="bullet"/>
      <w:lvlText w:val=""/>
      <w:lvlJc w:val="left"/>
      <w:pPr>
        <w:ind w:left="2160" w:hanging="360"/>
      </w:pPr>
      <w:rPr>
        <w:rFonts w:ascii="Wingdings" w:hAnsi="Wingdings" w:hint="default"/>
      </w:rPr>
    </w:lvl>
    <w:lvl w:ilvl="3" w:tplc="222EA4B6">
      <w:start w:val="1"/>
      <w:numFmt w:val="bullet"/>
      <w:lvlText w:val=""/>
      <w:lvlJc w:val="left"/>
      <w:pPr>
        <w:ind w:left="2880" w:hanging="360"/>
      </w:pPr>
      <w:rPr>
        <w:rFonts w:ascii="Symbol" w:hAnsi="Symbol" w:hint="default"/>
      </w:rPr>
    </w:lvl>
    <w:lvl w:ilvl="4" w:tplc="676AA60E">
      <w:start w:val="1"/>
      <w:numFmt w:val="bullet"/>
      <w:lvlText w:val="o"/>
      <w:lvlJc w:val="left"/>
      <w:pPr>
        <w:ind w:left="3600" w:hanging="360"/>
      </w:pPr>
      <w:rPr>
        <w:rFonts w:ascii="Courier New" w:hAnsi="Courier New" w:hint="default"/>
      </w:rPr>
    </w:lvl>
    <w:lvl w:ilvl="5" w:tplc="EA38168C">
      <w:start w:val="1"/>
      <w:numFmt w:val="bullet"/>
      <w:lvlText w:val=""/>
      <w:lvlJc w:val="left"/>
      <w:pPr>
        <w:ind w:left="4320" w:hanging="360"/>
      </w:pPr>
      <w:rPr>
        <w:rFonts w:ascii="Wingdings" w:hAnsi="Wingdings" w:hint="default"/>
      </w:rPr>
    </w:lvl>
    <w:lvl w:ilvl="6" w:tplc="462699D4">
      <w:start w:val="1"/>
      <w:numFmt w:val="bullet"/>
      <w:lvlText w:val=""/>
      <w:lvlJc w:val="left"/>
      <w:pPr>
        <w:ind w:left="5040" w:hanging="360"/>
      </w:pPr>
      <w:rPr>
        <w:rFonts w:ascii="Symbol" w:hAnsi="Symbol" w:hint="default"/>
      </w:rPr>
    </w:lvl>
    <w:lvl w:ilvl="7" w:tplc="CFD83AB8">
      <w:start w:val="1"/>
      <w:numFmt w:val="bullet"/>
      <w:lvlText w:val="o"/>
      <w:lvlJc w:val="left"/>
      <w:pPr>
        <w:ind w:left="5760" w:hanging="360"/>
      </w:pPr>
      <w:rPr>
        <w:rFonts w:ascii="Courier New" w:hAnsi="Courier New" w:hint="default"/>
      </w:rPr>
    </w:lvl>
    <w:lvl w:ilvl="8" w:tplc="F42849D6">
      <w:start w:val="1"/>
      <w:numFmt w:val="bullet"/>
      <w:lvlText w:val=""/>
      <w:lvlJc w:val="left"/>
      <w:pPr>
        <w:ind w:left="6480" w:hanging="360"/>
      </w:pPr>
      <w:rPr>
        <w:rFonts w:ascii="Wingdings" w:hAnsi="Wingdings" w:hint="default"/>
      </w:rPr>
    </w:lvl>
  </w:abstractNum>
  <w:abstractNum w:abstractNumId="12" w15:restartNumberingAfterBreak="0">
    <w:nsid w:val="61B0BAB5"/>
    <w:multiLevelType w:val="hybridMultilevel"/>
    <w:tmpl w:val="D8889260"/>
    <w:lvl w:ilvl="0" w:tplc="D34CBDA4">
      <w:start w:val="1"/>
      <w:numFmt w:val="bullet"/>
      <w:lvlText w:val="·"/>
      <w:lvlJc w:val="left"/>
      <w:pPr>
        <w:ind w:left="720" w:hanging="360"/>
      </w:pPr>
      <w:rPr>
        <w:rFonts w:ascii="Symbol" w:hAnsi="Symbol" w:hint="default"/>
      </w:rPr>
    </w:lvl>
    <w:lvl w:ilvl="1" w:tplc="D436BD52">
      <w:start w:val="1"/>
      <w:numFmt w:val="bullet"/>
      <w:lvlText w:val="o"/>
      <w:lvlJc w:val="left"/>
      <w:pPr>
        <w:ind w:left="1440" w:hanging="360"/>
      </w:pPr>
      <w:rPr>
        <w:rFonts w:ascii="Courier New" w:hAnsi="Courier New" w:hint="default"/>
      </w:rPr>
    </w:lvl>
    <w:lvl w:ilvl="2" w:tplc="91BC6EF8">
      <w:start w:val="1"/>
      <w:numFmt w:val="bullet"/>
      <w:lvlText w:val=""/>
      <w:lvlJc w:val="left"/>
      <w:pPr>
        <w:ind w:left="2160" w:hanging="360"/>
      </w:pPr>
      <w:rPr>
        <w:rFonts w:ascii="Wingdings" w:hAnsi="Wingdings" w:hint="default"/>
      </w:rPr>
    </w:lvl>
    <w:lvl w:ilvl="3" w:tplc="97D8B566">
      <w:start w:val="1"/>
      <w:numFmt w:val="bullet"/>
      <w:lvlText w:val=""/>
      <w:lvlJc w:val="left"/>
      <w:pPr>
        <w:ind w:left="2880" w:hanging="360"/>
      </w:pPr>
      <w:rPr>
        <w:rFonts w:ascii="Symbol" w:hAnsi="Symbol" w:hint="default"/>
      </w:rPr>
    </w:lvl>
    <w:lvl w:ilvl="4" w:tplc="B37A07A4">
      <w:start w:val="1"/>
      <w:numFmt w:val="bullet"/>
      <w:lvlText w:val="o"/>
      <w:lvlJc w:val="left"/>
      <w:pPr>
        <w:ind w:left="3600" w:hanging="360"/>
      </w:pPr>
      <w:rPr>
        <w:rFonts w:ascii="Courier New" w:hAnsi="Courier New" w:hint="default"/>
      </w:rPr>
    </w:lvl>
    <w:lvl w:ilvl="5" w:tplc="A2AAF0EC">
      <w:start w:val="1"/>
      <w:numFmt w:val="bullet"/>
      <w:lvlText w:val=""/>
      <w:lvlJc w:val="left"/>
      <w:pPr>
        <w:ind w:left="4320" w:hanging="360"/>
      </w:pPr>
      <w:rPr>
        <w:rFonts w:ascii="Wingdings" w:hAnsi="Wingdings" w:hint="default"/>
      </w:rPr>
    </w:lvl>
    <w:lvl w:ilvl="6" w:tplc="564AE05E">
      <w:start w:val="1"/>
      <w:numFmt w:val="bullet"/>
      <w:lvlText w:val=""/>
      <w:lvlJc w:val="left"/>
      <w:pPr>
        <w:ind w:left="5040" w:hanging="360"/>
      </w:pPr>
      <w:rPr>
        <w:rFonts w:ascii="Symbol" w:hAnsi="Symbol" w:hint="default"/>
      </w:rPr>
    </w:lvl>
    <w:lvl w:ilvl="7" w:tplc="1A464ABC">
      <w:start w:val="1"/>
      <w:numFmt w:val="bullet"/>
      <w:lvlText w:val="o"/>
      <w:lvlJc w:val="left"/>
      <w:pPr>
        <w:ind w:left="5760" w:hanging="360"/>
      </w:pPr>
      <w:rPr>
        <w:rFonts w:ascii="Courier New" w:hAnsi="Courier New" w:hint="default"/>
      </w:rPr>
    </w:lvl>
    <w:lvl w:ilvl="8" w:tplc="8DF4610C">
      <w:start w:val="1"/>
      <w:numFmt w:val="bullet"/>
      <w:lvlText w:val=""/>
      <w:lvlJc w:val="left"/>
      <w:pPr>
        <w:ind w:left="6480" w:hanging="360"/>
      </w:pPr>
      <w:rPr>
        <w:rFonts w:ascii="Wingdings" w:hAnsi="Wingdings" w:hint="default"/>
      </w:rPr>
    </w:lvl>
  </w:abstractNum>
  <w:abstractNum w:abstractNumId="13" w15:restartNumberingAfterBreak="0">
    <w:nsid w:val="6E1EA9E9"/>
    <w:multiLevelType w:val="hybridMultilevel"/>
    <w:tmpl w:val="BF5CB1C2"/>
    <w:lvl w:ilvl="0" w:tplc="E45E8D40">
      <w:start w:val="1"/>
      <w:numFmt w:val="bullet"/>
      <w:lvlText w:val=""/>
      <w:lvlJc w:val="left"/>
      <w:pPr>
        <w:ind w:left="720" w:hanging="360"/>
      </w:pPr>
      <w:rPr>
        <w:rFonts w:ascii="Symbol" w:hAnsi="Symbol" w:hint="default"/>
      </w:rPr>
    </w:lvl>
    <w:lvl w:ilvl="1" w:tplc="66181628">
      <w:start w:val="1"/>
      <w:numFmt w:val="bullet"/>
      <w:lvlText w:val="o"/>
      <w:lvlJc w:val="left"/>
      <w:pPr>
        <w:ind w:left="1440" w:hanging="360"/>
      </w:pPr>
      <w:rPr>
        <w:rFonts w:ascii="Courier New" w:hAnsi="Courier New" w:hint="default"/>
      </w:rPr>
    </w:lvl>
    <w:lvl w:ilvl="2" w:tplc="6C3258DA">
      <w:start w:val="1"/>
      <w:numFmt w:val="bullet"/>
      <w:lvlText w:val=""/>
      <w:lvlJc w:val="left"/>
      <w:pPr>
        <w:ind w:left="2160" w:hanging="360"/>
      </w:pPr>
      <w:rPr>
        <w:rFonts w:ascii="Wingdings" w:hAnsi="Wingdings" w:hint="default"/>
      </w:rPr>
    </w:lvl>
    <w:lvl w:ilvl="3" w:tplc="F62E0D8C">
      <w:start w:val="1"/>
      <w:numFmt w:val="bullet"/>
      <w:lvlText w:val=""/>
      <w:lvlJc w:val="left"/>
      <w:pPr>
        <w:ind w:left="2880" w:hanging="360"/>
      </w:pPr>
      <w:rPr>
        <w:rFonts w:ascii="Symbol" w:hAnsi="Symbol" w:hint="default"/>
      </w:rPr>
    </w:lvl>
    <w:lvl w:ilvl="4" w:tplc="FE14DE18">
      <w:start w:val="1"/>
      <w:numFmt w:val="bullet"/>
      <w:lvlText w:val="o"/>
      <w:lvlJc w:val="left"/>
      <w:pPr>
        <w:ind w:left="3600" w:hanging="360"/>
      </w:pPr>
      <w:rPr>
        <w:rFonts w:ascii="Courier New" w:hAnsi="Courier New" w:hint="default"/>
      </w:rPr>
    </w:lvl>
    <w:lvl w:ilvl="5" w:tplc="E45A12EE">
      <w:start w:val="1"/>
      <w:numFmt w:val="bullet"/>
      <w:lvlText w:val=""/>
      <w:lvlJc w:val="left"/>
      <w:pPr>
        <w:ind w:left="4320" w:hanging="360"/>
      </w:pPr>
      <w:rPr>
        <w:rFonts w:ascii="Wingdings" w:hAnsi="Wingdings" w:hint="default"/>
      </w:rPr>
    </w:lvl>
    <w:lvl w:ilvl="6" w:tplc="7632C5EC">
      <w:start w:val="1"/>
      <w:numFmt w:val="bullet"/>
      <w:lvlText w:val=""/>
      <w:lvlJc w:val="left"/>
      <w:pPr>
        <w:ind w:left="5040" w:hanging="360"/>
      </w:pPr>
      <w:rPr>
        <w:rFonts w:ascii="Symbol" w:hAnsi="Symbol" w:hint="default"/>
      </w:rPr>
    </w:lvl>
    <w:lvl w:ilvl="7" w:tplc="93968802">
      <w:start w:val="1"/>
      <w:numFmt w:val="bullet"/>
      <w:lvlText w:val="o"/>
      <w:lvlJc w:val="left"/>
      <w:pPr>
        <w:ind w:left="5760" w:hanging="360"/>
      </w:pPr>
      <w:rPr>
        <w:rFonts w:ascii="Courier New" w:hAnsi="Courier New" w:hint="default"/>
      </w:rPr>
    </w:lvl>
    <w:lvl w:ilvl="8" w:tplc="411654DA">
      <w:start w:val="1"/>
      <w:numFmt w:val="bullet"/>
      <w:lvlText w:val=""/>
      <w:lvlJc w:val="left"/>
      <w:pPr>
        <w:ind w:left="6480" w:hanging="360"/>
      </w:pPr>
      <w:rPr>
        <w:rFonts w:ascii="Wingdings" w:hAnsi="Wingdings" w:hint="default"/>
      </w:rPr>
    </w:lvl>
  </w:abstractNum>
  <w:abstractNum w:abstractNumId="14" w15:restartNumberingAfterBreak="0">
    <w:nsid w:val="78BD546E"/>
    <w:multiLevelType w:val="hybridMultilevel"/>
    <w:tmpl w:val="A4E6B496"/>
    <w:lvl w:ilvl="0" w:tplc="54BABA80">
      <w:start w:val="1"/>
      <w:numFmt w:val="bullet"/>
      <w:lvlText w:val="·"/>
      <w:lvlJc w:val="left"/>
      <w:pPr>
        <w:ind w:left="720" w:hanging="360"/>
      </w:pPr>
      <w:rPr>
        <w:rFonts w:ascii="Symbol" w:hAnsi="Symbol" w:hint="default"/>
      </w:rPr>
    </w:lvl>
    <w:lvl w:ilvl="1" w:tplc="77627D68">
      <w:start w:val="1"/>
      <w:numFmt w:val="bullet"/>
      <w:lvlText w:val="o"/>
      <w:lvlJc w:val="left"/>
      <w:pPr>
        <w:ind w:left="1440" w:hanging="360"/>
      </w:pPr>
      <w:rPr>
        <w:rFonts w:ascii="Courier New" w:hAnsi="Courier New" w:hint="default"/>
      </w:rPr>
    </w:lvl>
    <w:lvl w:ilvl="2" w:tplc="A5B236B2">
      <w:start w:val="1"/>
      <w:numFmt w:val="bullet"/>
      <w:lvlText w:val=""/>
      <w:lvlJc w:val="left"/>
      <w:pPr>
        <w:ind w:left="2160" w:hanging="360"/>
      </w:pPr>
      <w:rPr>
        <w:rFonts w:ascii="Wingdings" w:hAnsi="Wingdings" w:hint="default"/>
      </w:rPr>
    </w:lvl>
    <w:lvl w:ilvl="3" w:tplc="CEA062DE">
      <w:start w:val="1"/>
      <w:numFmt w:val="bullet"/>
      <w:lvlText w:val=""/>
      <w:lvlJc w:val="left"/>
      <w:pPr>
        <w:ind w:left="2880" w:hanging="360"/>
      </w:pPr>
      <w:rPr>
        <w:rFonts w:ascii="Symbol" w:hAnsi="Symbol" w:hint="default"/>
      </w:rPr>
    </w:lvl>
    <w:lvl w:ilvl="4" w:tplc="62326C6E">
      <w:start w:val="1"/>
      <w:numFmt w:val="bullet"/>
      <w:lvlText w:val="o"/>
      <w:lvlJc w:val="left"/>
      <w:pPr>
        <w:ind w:left="3600" w:hanging="360"/>
      </w:pPr>
      <w:rPr>
        <w:rFonts w:ascii="Courier New" w:hAnsi="Courier New" w:hint="default"/>
      </w:rPr>
    </w:lvl>
    <w:lvl w:ilvl="5" w:tplc="1F5EBA44">
      <w:start w:val="1"/>
      <w:numFmt w:val="bullet"/>
      <w:lvlText w:val=""/>
      <w:lvlJc w:val="left"/>
      <w:pPr>
        <w:ind w:left="4320" w:hanging="360"/>
      </w:pPr>
      <w:rPr>
        <w:rFonts w:ascii="Wingdings" w:hAnsi="Wingdings" w:hint="default"/>
      </w:rPr>
    </w:lvl>
    <w:lvl w:ilvl="6" w:tplc="5028A01E">
      <w:start w:val="1"/>
      <w:numFmt w:val="bullet"/>
      <w:lvlText w:val=""/>
      <w:lvlJc w:val="left"/>
      <w:pPr>
        <w:ind w:left="5040" w:hanging="360"/>
      </w:pPr>
      <w:rPr>
        <w:rFonts w:ascii="Symbol" w:hAnsi="Symbol" w:hint="default"/>
      </w:rPr>
    </w:lvl>
    <w:lvl w:ilvl="7" w:tplc="3126EF30">
      <w:start w:val="1"/>
      <w:numFmt w:val="bullet"/>
      <w:lvlText w:val="o"/>
      <w:lvlJc w:val="left"/>
      <w:pPr>
        <w:ind w:left="5760" w:hanging="360"/>
      </w:pPr>
      <w:rPr>
        <w:rFonts w:ascii="Courier New" w:hAnsi="Courier New" w:hint="default"/>
      </w:rPr>
    </w:lvl>
    <w:lvl w:ilvl="8" w:tplc="826AC186">
      <w:start w:val="1"/>
      <w:numFmt w:val="bullet"/>
      <w:lvlText w:val=""/>
      <w:lvlJc w:val="left"/>
      <w:pPr>
        <w:ind w:left="6480" w:hanging="360"/>
      </w:pPr>
      <w:rPr>
        <w:rFonts w:ascii="Wingdings" w:hAnsi="Wingdings" w:hint="default"/>
      </w:rPr>
    </w:lvl>
  </w:abstractNum>
  <w:abstractNum w:abstractNumId="15" w15:restartNumberingAfterBreak="0">
    <w:nsid w:val="7B50548A"/>
    <w:multiLevelType w:val="hybridMultilevel"/>
    <w:tmpl w:val="3D5C6C2C"/>
    <w:lvl w:ilvl="0" w:tplc="4274C80A">
      <w:start w:val="1"/>
      <w:numFmt w:val="bullet"/>
      <w:lvlText w:val="·"/>
      <w:lvlJc w:val="left"/>
      <w:pPr>
        <w:ind w:left="720" w:hanging="360"/>
      </w:pPr>
      <w:rPr>
        <w:rFonts w:ascii="Symbol" w:hAnsi="Symbol" w:hint="default"/>
      </w:rPr>
    </w:lvl>
    <w:lvl w:ilvl="1" w:tplc="E1CA807A">
      <w:start w:val="1"/>
      <w:numFmt w:val="bullet"/>
      <w:lvlText w:val="o"/>
      <w:lvlJc w:val="left"/>
      <w:pPr>
        <w:ind w:left="1440" w:hanging="360"/>
      </w:pPr>
      <w:rPr>
        <w:rFonts w:ascii="Courier New" w:hAnsi="Courier New" w:hint="default"/>
      </w:rPr>
    </w:lvl>
    <w:lvl w:ilvl="2" w:tplc="2DF20C56">
      <w:start w:val="1"/>
      <w:numFmt w:val="bullet"/>
      <w:lvlText w:val=""/>
      <w:lvlJc w:val="left"/>
      <w:pPr>
        <w:ind w:left="2160" w:hanging="360"/>
      </w:pPr>
      <w:rPr>
        <w:rFonts w:ascii="Wingdings" w:hAnsi="Wingdings" w:hint="default"/>
      </w:rPr>
    </w:lvl>
    <w:lvl w:ilvl="3" w:tplc="B61498B6">
      <w:start w:val="1"/>
      <w:numFmt w:val="bullet"/>
      <w:lvlText w:val=""/>
      <w:lvlJc w:val="left"/>
      <w:pPr>
        <w:ind w:left="2880" w:hanging="360"/>
      </w:pPr>
      <w:rPr>
        <w:rFonts w:ascii="Symbol" w:hAnsi="Symbol" w:hint="default"/>
      </w:rPr>
    </w:lvl>
    <w:lvl w:ilvl="4" w:tplc="FD88D90C">
      <w:start w:val="1"/>
      <w:numFmt w:val="bullet"/>
      <w:lvlText w:val="o"/>
      <w:lvlJc w:val="left"/>
      <w:pPr>
        <w:ind w:left="3600" w:hanging="360"/>
      </w:pPr>
      <w:rPr>
        <w:rFonts w:ascii="Courier New" w:hAnsi="Courier New" w:hint="default"/>
      </w:rPr>
    </w:lvl>
    <w:lvl w:ilvl="5" w:tplc="2E3ADCEC">
      <w:start w:val="1"/>
      <w:numFmt w:val="bullet"/>
      <w:lvlText w:val=""/>
      <w:lvlJc w:val="left"/>
      <w:pPr>
        <w:ind w:left="4320" w:hanging="360"/>
      </w:pPr>
      <w:rPr>
        <w:rFonts w:ascii="Wingdings" w:hAnsi="Wingdings" w:hint="default"/>
      </w:rPr>
    </w:lvl>
    <w:lvl w:ilvl="6" w:tplc="E1A41010">
      <w:start w:val="1"/>
      <w:numFmt w:val="bullet"/>
      <w:lvlText w:val=""/>
      <w:lvlJc w:val="left"/>
      <w:pPr>
        <w:ind w:left="5040" w:hanging="360"/>
      </w:pPr>
      <w:rPr>
        <w:rFonts w:ascii="Symbol" w:hAnsi="Symbol" w:hint="default"/>
      </w:rPr>
    </w:lvl>
    <w:lvl w:ilvl="7" w:tplc="B1EA0056">
      <w:start w:val="1"/>
      <w:numFmt w:val="bullet"/>
      <w:lvlText w:val="o"/>
      <w:lvlJc w:val="left"/>
      <w:pPr>
        <w:ind w:left="5760" w:hanging="360"/>
      </w:pPr>
      <w:rPr>
        <w:rFonts w:ascii="Courier New" w:hAnsi="Courier New" w:hint="default"/>
      </w:rPr>
    </w:lvl>
    <w:lvl w:ilvl="8" w:tplc="53A8E72E">
      <w:start w:val="1"/>
      <w:numFmt w:val="bullet"/>
      <w:lvlText w:val=""/>
      <w:lvlJc w:val="left"/>
      <w:pPr>
        <w:ind w:left="6480" w:hanging="360"/>
      </w:pPr>
      <w:rPr>
        <w:rFonts w:ascii="Wingdings" w:hAnsi="Wingdings" w:hint="default"/>
      </w:rPr>
    </w:lvl>
  </w:abstractNum>
  <w:num w:numId="1" w16cid:durableId="1867601914">
    <w:abstractNumId w:val="13"/>
  </w:num>
  <w:num w:numId="2" w16cid:durableId="734661815">
    <w:abstractNumId w:val="11"/>
  </w:num>
  <w:num w:numId="3" w16cid:durableId="737946132">
    <w:abstractNumId w:val="3"/>
  </w:num>
  <w:num w:numId="4" w16cid:durableId="1751199590">
    <w:abstractNumId w:val="10"/>
  </w:num>
  <w:num w:numId="5" w16cid:durableId="800613267">
    <w:abstractNumId w:val="9"/>
  </w:num>
  <w:num w:numId="6" w16cid:durableId="1339384070">
    <w:abstractNumId w:val="12"/>
  </w:num>
  <w:num w:numId="7" w16cid:durableId="1112046400">
    <w:abstractNumId w:val="4"/>
  </w:num>
  <w:num w:numId="8" w16cid:durableId="1967813889">
    <w:abstractNumId w:val="7"/>
  </w:num>
  <w:num w:numId="9" w16cid:durableId="178392044">
    <w:abstractNumId w:val="6"/>
  </w:num>
  <w:num w:numId="10" w16cid:durableId="670260270">
    <w:abstractNumId w:val="8"/>
  </w:num>
  <w:num w:numId="11" w16cid:durableId="1268854394">
    <w:abstractNumId w:val="14"/>
  </w:num>
  <w:num w:numId="12" w16cid:durableId="1335454788">
    <w:abstractNumId w:val="15"/>
  </w:num>
  <w:num w:numId="13" w16cid:durableId="792947309">
    <w:abstractNumId w:val="5"/>
  </w:num>
  <w:num w:numId="14" w16cid:durableId="1749184400">
    <w:abstractNumId w:val="1"/>
  </w:num>
  <w:num w:numId="15" w16cid:durableId="1362971547">
    <w:abstractNumId w:val="2"/>
  </w:num>
  <w:num w:numId="16" w16cid:durableId="9069139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DA42BE5"/>
    <w:rsid w:val="00137B19"/>
    <w:rsid w:val="0014D29D"/>
    <w:rsid w:val="001522EF"/>
    <w:rsid w:val="004F7C52"/>
    <w:rsid w:val="006828C9"/>
    <w:rsid w:val="00854451"/>
    <w:rsid w:val="0087DF8F"/>
    <w:rsid w:val="00A40ECD"/>
    <w:rsid w:val="00DE752B"/>
    <w:rsid w:val="00E867D0"/>
    <w:rsid w:val="00EB2564"/>
    <w:rsid w:val="00F3A80C"/>
    <w:rsid w:val="0133C320"/>
    <w:rsid w:val="0150266A"/>
    <w:rsid w:val="0154F020"/>
    <w:rsid w:val="0158611C"/>
    <w:rsid w:val="017021BA"/>
    <w:rsid w:val="017A9871"/>
    <w:rsid w:val="019CBB13"/>
    <w:rsid w:val="01B12CA9"/>
    <w:rsid w:val="01B7253A"/>
    <w:rsid w:val="01C8D355"/>
    <w:rsid w:val="01CF9DF6"/>
    <w:rsid w:val="01EB652E"/>
    <w:rsid w:val="01ECCBF5"/>
    <w:rsid w:val="02066102"/>
    <w:rsid w:val="022A1F2A"/>
    <w:rsid w:val="02551C23"/>
    <w:rsid w:val="0258EA90"/>
    <w:rsid w:val="02B7BCF9"/>
    <w:rsid w:val="02BAB137"/>
    <w:rsid w:val="02DD4C54"/>
    <w:rsid w:val="03098B22"/>
    <w:rsid w:val="0318644E"/>
    <w:rsid w:val="03E1C524"/>
    <w:rsid w:val="041CA176"/>
    <w:rsid w:val="043AD235"/>
    <w:rsid w:val="044BF81E"/>
    <w:rsid w:val="044CEC92"/>
    <w:rsid w:val="0472EE34"/>
    <w:rsid w:val="0478C337"/>
    <w:rsid w:val="047FCCB3"/>
    <w:rsid w:val="04B56E8A"/>
    <w:rsid w:val="04C5F127"/>
    <w:rsid w:val="051EDA6D"/>
    <w:rsid w:val="0531C2B8"/>
    <w:rsid w:val="053AC48E"/>
    <w:rsid w:val="05460C6B"/>
    <w:rsid w:val="056BCFA7"/>
    <w:rsid w:val="056EEF42"/>
    <w:rsid w:val="05CCABA4"/>
    <w:rsid w:val="05D4A241"/>
    <w:rsid w:val="05F49F64"/>
    <w:rsid w:val="060A153F"/>
    <w:rsid w:val="06109DEA"/>
    <w:rsid w:val="0651F751"/>
    <w:rsid w:val="0653CD8E"/>
    <w:rsid w:val="0657F3D4"/>
    <w:rsid w:val="0678B7E2"/>
    <w:rsid w:val="06818F99"/>
    <w:rsid w:val="0698C6F9"/>
    <w:rsid w:val="06998652"/>
    <w:rsid w:val="06AA87BC"/>
    <w:rsid w:val="06D46827"/>
    <w:rsid w:val="07017F3B"/>
    <w:rsid w:val="071FE742"/>
    <w:rsid w:val="072B88EF"/>
    <w:rsid w:val="073AFD75"/>
    <w:rsid w:val="076C808C"/>
    <w:rsid w:val="07871443"/>
    <w:rsid w:val="079DCB08"/>
    <w:rsid w:val="07F3D5DE"/>
    <w:rsid w:val="08005B25"/>
    <w:rsid w:val="080335AA"/>
    <w:rsid w:val="08349E43"/>
    <w:rsid w:val="08370E7E"/>
    <w:rsid w:val="083C487F"/>
    <w:rsid w:val="0842D6E4"/>
    <w:rsid w:val="08446113"/>
    <w:rsid w:val="0888800B"/>
    <w:rsid w:val="0892389C"/>
    <w:rsid w:val="08976629"/>
    <w:rsid w:val="08A629D4"/>
    <w:rsid w:val="08CE7486"/>
    <w:rsid w:val="08E7756E"/>
    <w:rsid w:val="08EC603A"/>
    <w:rsid w:val="08FBF005"/>
    <w:rsid w:val="0901D660"/>
    <w:rsid w:val="091CE12D"/>
    <w:rsid w:val="0942899B"/>
    <w:rsid w:val="095250C9"/>
    <w:rsid w:val="09751ABF"/>
    <w:rsid w:val="0989A3BB"/>
    <w:rsid w:val="09A12AEB"/>
    <w:rsid w:val="09A71FA5"/>
    <w:rsid w:val="09B5E840"/>
    <w:rsid w:val="09B82FE8"/>
    <w:rsid w:val="09C3A835"/>
    <w:rsid w:val="09D1B5BD"/>
    <w:rsid w:val="09DC4C13"/>
    <w:rsid w:val="0A163E20"/>
    <w:rsid w:val="0A204429"/>
    <w:rsid w:val="0A248017"/>
    <w:rsid w:val="0A47805E"/>
    <w:rsid w:val="0A60DB2B"/>
    <w:rsid w:val="0A722938"/>
    <w:rsid w:val="0AC97AF6"/>
    <w:rsid w:val="0AD510A4"/>
    <w:rsid w:val="0ADEB274"/>
    <w:rsid w:val="0AE39F92"/>
    <w:rsid w:val="0AFCB8C5"/>
    <w:rsid w:val="0B1305E8"/>
    <w:rsid w:val="0B2ADF01"/>
    <w:rsid w:val="0B3E98DD"/>
    <w:rsid w:val="0B4FF6BF"/>
    <w:rsid w:val="0B82CDA7"/>
    <w:rsid w:val="0BB6A90D"/>
    <w:rsid w:val="0BE9F37E"/>
    <w:rsid w:val="0BEEE875"/>
    <w:rsid w:val="0C250EFC"/>
    <w:rsid w:val="0C2BFEC8"/>
    <w:rsid w:val="0C2CDF43"/>
    <w:rsid w:val="0C2E59BB"/>
    <w:rsid w:val="0C385287"/>
    <w:rsid w:val="0C3A63A6"/>
    <w:rsid w:val="0C6D0761"/>
    <w:rsid w:val="0C90CD44"/>
    <w:rsid w:val="0D35732F"/>
    <w:rsid w:val="0D695F80"/>
    <w:rsid w:val="0D8D1921"/>
    <w:rsid w:val="0D95AD78"/>
    <w:rsid w:val="0D9ECD0D"/>
    <w:rsid w:val="0DA0FF4C"/>
    <w:rsid w:val="0DC79C39"/>
    <w:rsid w:val="0DF6B927"/>
    <w:rsid w:val="0DFF748F"/>
    <w:rsid w:val="0E065859"/>
    <w:rsid w:val="0E43D294"/>
    <w:rsid w:val="0E524D6F"/>
    <w:rsid w:val="0E6589A5"/>
    <w:rsid w:val="0E863E08"/>
    <w:rsid w:val="0E865664"/>
    <w:rsid w:val="0E8C69FE"/>
    <w:rsid w:val="0EACCC7F"/>
    <w:rsid w:val="0EFBA68F"/>
    <w:rsid w:val="0F2C5EA9"/>
    <w:rsid w:val="0F379883"/>
    <w:rsid w:val="0F4E2482"/>
    <w:rsid w:val="0F59798B"/>
    <w:rsid w:val="0F608FE5"/>
    <w:rsid w:val="0F6BC13F"/>
    <w:rsid w:val="0F6CFD27"/>
    <w:rsid w:val="0F866145"/>
    <w:rsid w:val="0F9EEA20"/>
    <w:rsid w:val="0FC1A94A"/>
    <w:rsid w:val="0FC33B79"/>
    <w:rsid w:val="0FF9EDB7"/>
    <w:rsid w:val="10314874"/>
    <w:rsid w:val="1050BDFC"/>
    <w:rsid w:val="10740077"/>
    <w:rsid w:val="108D17D0"/>
    <w:rsid w:val="10B39BEC"/>
    <w:rsid w:val="10B6517B"/>
    <w:rsid w:val="10D79626"/>
    <w:rsid w:val="10D94218"/>
    <w:rsid w:val="10DD7B7A"/>
    <w:rsid w:val="1166559B"/>
    <w:rsid w:val="117CD515"/>
    <w:rsid w:val="1192D927"/>
    <w:rsid w:val="11BE3C9E"/>
    <w:rsid w:val="11E0DD85"/>
    <w:rsid w:val="11E88070"/>
    <w:rsid w:val="11EE5778"/>
    <w:rsid w:val="120EFA94"/>
    <w:rsid w:val="121B85A7"/>
    <w:rsid w:val="1240EDD6"/>
    <w:rsid w:val="1245F4CC"/>
    <w:rsid w:val="12AD29C5"/>
    <w:rsid w:val="12CC5EFE"/>
    <w:rsid w:val="12E1647F"/>
    <w:rsid w:val="12F0BAF5"/>
    <w:rsid w:val="130FE663"/>
    <w:rsid w:val="132D6D41"/>
    <w:rsid w:val="13356EFC"/>
    <w:rsid w:val="13766D12"/>
    <w:rsid w:val="13A98271"/>
    <w:rsid w:val="13C1D00C"/>
    <w:rsid w:val="13C8F1AB"/>
    <w:rsid w:val="13D6CB6A"/>
    <w:rsid w:val="13EF7AF5"/>
    <w:rsid w:val="13F0896E"/>
    <w:rsid w:val="13F9332F"/>
    <w:rsid w:val="13FEBBCA"/>
    <w:rsid w:val="14278DD1"/>
    <w:rsid w:val="142F6829"/>
    <w:rsid w:val="1437E3F8"/>
    <w:rsid w:val="144B6190"/>
    <w:rsid w:val="14573EB6"/>
    <w:rsid w:val="146D25ED"/>
    <w:rsid w:val="14889079"/>
    <w:rsid w:val="14B025FE"/>
    <w:rsid w:val="14E168C1"/>
    <w:rsid w:val="14E1EE27"/>
    <w:rsid w:val="14EAAFB7"/>
    <w:rsid w:val="14FBD796"/>
    <w:rsid w:val="151E7696"/>
    <w:rsid w:val="1524FC6C"/>
    <w:rsid w:val="1529DE41"/>
    <w:rsid w:val="152F4CA3"/>
    <w:rsid w:val="15313139"/>
    <w:rsid w:val="1537B87E"/>
    <w:rsid w:val="156E1EFE"/>
    <w:rsid w:val="1570BFE7"/>
    <w:rsid w:val="1578F746"/>
    <w:rsid w:val="15794C06"/>
    <w:rsid w:val="15801C02"/>
    <w:rsid w:val="158273BC"/>
    <w:rsid w:val="15CB2BD3"/>
    <w:rsid w:val="15F119C8"/>
    <w:rsid w:val="160E5D7A"/>
    <w:rsid w:val="161604FB"/>
    <w:rsid w:val="162788BF"/>
    <w:rsid w:val="1684EAA3"/>
    <w:rsid w:val="16AEBAD8"/>
    <w:rsid w:val="16AF06A5"/>
    <w:rsid w:val="16B0C782"/>
    <w:rsid w:val="16B9F228"/>
    <w:rsid w:val="16C41B35"/>
    <w:rsid w:val="16C6E42F"/>
    <w:rsid w:val="16D6452C"/>
    <w:rsid w:val="16E2736F"/>
    <w:rsid w:val="16E28B3A"/>
    <w:rsid w:val="16EAD1BA"/>
    <w:rsid w:val="170EEA48"/>
    <w:rsid w:val="1730C3F7"/>
    <w:rsid w:val="177A76AB"/>
    <w:rsid w:val="178F9802"/>
    <w:rsid w:val="178FDFDD"/>
    <w:rsid w:val="17A49CBB"/>
    <w:rsid w:val="17BDCB16"/>
    <w:rsid w:val="17BFF02A"/>
    <w:rsid w:val="17CAE404"/>
    <w:rsid w:val="180A833F"/>
    <w:rsid w:val="1819C04F"/>
    <w:rsid w:val="18234550"/>
    <w:rsid w:val="182C6FC3"/>
    <w:rsid w:val="1854C1D4"/>
    <w:rsid w:val="185ADC81"/>
    <w:rsid w:val="1866CCFB"/>
    <w:rsid w:val="187AA1D0"/>
    <w:rsid w:val="188C99AC"/>
    <w:rsid w:val="18ADD5A3"/>
    <w:rsid w:val="18B52397"/>
    <w:rsid w:val="18D5D760"/>
    <w:rsid w:val="18D72B4B"/>
    <w:rsid w:val="18E89DBA"/>
    <w:rsid w:val="190D1DE1"/>
    <w:rsid w:val="1947E3CE"/>
    <w:rsid w:val="194D1FFE"/>
    <w:rsid w:val="1979656C"/>
    <w:rsid w:val="197D0167"/>
    <w:rsid w:val="198F5859"/>
    <w:rsid w:val="19957079"/>
    <w:rsid w:val="199EB520"/>
    <w:rsid w:val="19C2ADB0"/>
    <w:rsid w:val="19D62992"/>
    <w:rsid w:val="19EA9562"/>
    <w:rsid w:val="1A073C11"/>
    <w:rsid w:val="1A3327BC"/>
    <w:rsid w:val="1A4BF892"/>
    <w:rsid w:val="1A654968"/>
    <w:rsid w:val="1A6D7B52"/>
    <w:rsid w:val="1A96E583"/>
    <w:rsid w:val="1AAD00B1"/>
    <w:rsid w:val="1ACC5189"/>
    <w:rsid w:val="1AD03A05"/>
    <w:rsid w:val="1ADBBC40"/>
    <w:rsid w:val="1AF67C21"/>
    <w:rsid w:val="1B1029F1"/>
    <w:rsid w:val="1B49C2B0"/>
    <w:rsid w:val="1BF1F880"/>
    <w:rsid w:val="1C0D87AB"/>
    <w:rsid w:val="1C0E92F6"/>
    <w:rsid w:val="1C1B2D11"/>
    <w:rsid w:val="1C222AF5"/>
    <w:rsid w:val="1C595CD6"/>
    <w:rsid w:val="1C699B9F"/>
    <w:rsid w:val="1C869DFA"/>
    <w:rsid w:val="1CD9F30C"/>
    <w:rsid w:val="1CDE86E5"/>
    <w:rsid w:val="1CF34A1D"/>
    <w:rsid w:val="1D44A412"/>
    <w:rsid w:val="1D51DF9B"/>
    <w:rsid w:val="1D6BAD1B"/>
    <w:rsid w:val="1D77DA50"/>
    <w:rsid w:val="1D7B7715"/>
    <w:rsid w:val="1D806F4B"/>
    <w:rsid w:val="1DC33346"/>
    <w:rsid w:val="1DC64006"/>
    <w:rsid w:val="1DDA6CD9"/>
    <w:rsid w:val="1E10EE42"/>
    <w:rsid w:val="1E3237B3"/>
    <w:rsid w:val="1E488AE5"/>
    <w:rsid w:val="1E7F19BD"/>
    <w:rsid w:val="1E9353D4"/>
    <w:rsid w:val="1ED333FF"/>
    <w:rsid w:val="1ED647F2"/>
    <w:rsid w:val="1EEA4C6D"/>
    <w:rsid w:val="1EFE4C83"/>
    <w:rsid w:val="1F05B98D"/>
    <w:rsid w:val="1F0951BF"/>
    <w:rsid w:val="1F430CF4"/>
    <w:rsid w:val="1F600D75"/>
    <w:rsid w:val="1F630537"/>
    <w:rsid w:val="1F659BD1"/>
    <w:rsid w:val="1F85CCFF"/>
    <w:rsid w:val="1F89AFD7"/>
    <w:rsid w:val="1FA80DB3"/>
    <w:rsid w:val="1FB5FEA7"/>
    <w:rsid w:val="1FBC6474"/>
    <w:rsid w:val="1FD14A9C"/>
    <w:rsid w:val="1FDA9C61"/>
    <w:rsid w:val="1FEA38D3"/>
    <w:rsid w:val="2014A298"/>
    <w:rsid w:val="20225553"/>
    <w:rsid w:val="20663AAB"/>
    <w:rsid w:val="207673FF"/>
    <w:rsid w:val="2098FC48"/>
    <w:rsid w:val="20F25A1D"/>
    <w:rsid w:val="211540FD"/>
    <w:rsid w:val="214F8A0F"/>
    <w:rsid w:val="21715D57"/>
    <w:rsid w:val="2176DD75"/>
    <w:rsid w:val="21AAD352"/>
    <w:rsid w:val="21DD524A"/>
    <w:rsid w:val="21F44E7A"/>
    <w:rsid w:val="22015664"/>
    <w:rsid w:val="223F27E7"/>
    <w:rsid w:val="226A3CBD"/>
    <w:rsid w:val="226D40EA"/>
    <w:rsid w:val="228DFB18"/>
    <w:rsid w:val="229788D3"/>
    <w:rsid w:val="22A20960"/>
    <w:rsid w:val="22B3ACAD"/>
    <w:rsid w:val="230861BD"/>
    <w:rsid w:val="231BF74C"/>
    <w:rsid w:val="23215025"/>
    <w:rsid w:val="2331CF7F"/>
    <w:rsid w:val="2355183E"/>
    <w:rsid w:val="2365A2BC"/>
    <w:rsid w:val="237F79A2"/>
    <w:rsid w:val="2394229D"/>
    <w:rsid w:val="23AB7AE1"/>
    <w:rsid w:val="23AB916D"/>
    <w:rsid w:val="23F30184"/>
    <w:rsid w:val="241827B8"/>
    <w:rsid w:val="24366A30"/>
    <w:rsid w:val="247441E9"/>
    <w:rsid w:val="249304B7"/>
    <w:rsid w:val="24B54906"/>
    <w:rsid w:val="24B9407A"/>
    <w:rsid w:val="24B9AB6F"/>
    <w:rsid w:val="255873C9"/>
    <w:rsid w:val="257DB566"/>
    <w:rsid w:val="25DCAA51"/>
    <w:rsid w:val="25E9162E"/>
    <w:rsid w:val="25F46E66"/>
    <w:rsid w:val="2603EE54"/>
    <w:rsid w:val="261812B4"/>
    <w:rsid w:val="26440B84"/>
    <w:rsid w:val="264414A6"/>
    <w:rsid w:val="2656240A"/>
    <w:rsid w:val="2677C081"/>
    <w:rsid w:val="26952C73"/>
    <w:rsid w:val="26BF6236"/>
    <w:rsid w:val="26C064AD"/>
    <w:rsid w:val="26CB21FA"/>
    <w:rsid w:val="27656B93"/>
    <w:rsid w:val="27735A49"/>
    <w:rsid w:val="27846AFC"/>
    <w:rsid w:val="27B7DB69"/>
    <w:rsid w:val="27E7D225"/>
    <w:rsid w:val="27EA689D"/>
    <w:rsid w:val="28092021"/>
    <w:rsid w:val="28149FED"/>
    <w:rsid w:val="28185606"/>
    <w:rsid w:val="285BA5F5"/>
    <w:rsid w:val="289DA687"/>
    <w:rsid w:val="28A8E527"/>
    <w:rsid w:val="28AF44D3"/>
    <w:rsid w:val="28B34793"/>
    <w:rsid w:val="28BD702A"/>
    <w:rsid w:val="28C699B2"/>
    <w:rsid w:val="28D4CDFA"/>
    <w:rsid w:val="28E2D61C"/>
    <w:rsid w:val="2935A2E1"/>
    <w:rsid w:val="294A876F"/>
    <w:rsid w:val="2953DF27"/>
    <w:rsid w:val="295493FF"/>
    <w:rsid w:val="2962D00F"/>
    <w:rsid w:val="2969131B"/>
    <w:rsid w:val="297CD096"/>
    <w:rsid w:val="29B5D6CB"/>
    <w:rsid w:val="29D45C80"/>
    <w:rsid w:val="2A098643"/>
    <w:rsid w:val="2A1FB9ED"/>
    <w:rsid w:val="2A2F60E9"/>
    <w:rsid w:val="2A61575A"/>
    <w:rsid w:val="2A8A94EA"/>
    <w:rsid w:val="2A934F3E"/>
    <w:rsid w:val="2AA7BC4B"/>
    <w:rsid w:val="2ACA8018"/>
    <w:rsid w:val="2B1F7094"/>
    <w:rsid w:val="2B2AFAE6"/>
    <w:rsid w:val="2B304136"/>
    <w:rsid w:val="2B3E7269"/>
    <w:rsid w:val="2B46370D"/>
    <w:rsid w:val="2B638ED3"/>
    <w:rsid w:val="2B6734DB"/>
    <w:rsid w:val="2B6F6F70"/>
    <w:rsid w:val="2B9107F4"/>
    <w:rsid w:val="2BBE0257"/>
    <w:rsid w:val="2BE06C43"/>
    <w:rsid w:val="2BF6C234"/>
    <w:rsid w:val="2C2B1FC1"/>
    <w:rsid w:val="2C2E5359"/>
    <w:rsid w:val="2C46F64D"/>
    <w:rsid w:val="2C4EC9D0"/>
    <w:rsid w:val="2C8C04D3"/>
    <w:rsid w:val="2CCF9257"/>
    <w:rsid w:val="2CE1844B"/>
    <w:rsid w:val="2CE2842A"/>
    <w:rsid w:val="2CE5C9FD"/>
    <w:rsid w:val="2CE960C8"/>
    <w:rsid w:val="2CFB66E1"/>
    <w:rsid w:val="2D2FB0DF"/>
    <w:rsid w:val="2D374D86"/>
    <w:rsid w:val="2D4D8D6C"/>
    <w:rsid w:val="2D6EC86C"/>
    <w:rsid w:val="2D923C09"/>
    <w:rsid w:val="2DE2580A"/>
    <w:rsid w:val="2E00F8EF"/>
    <w:rsid w:val="2E4F7813"/>
    <w:rsid w:val="2E58A152"/>
    <w:rsid w:val="2E597734"/>
    <w:rsid w:val="2E5CD966"/>
    <w:rsid w:val="2E89B6C0"/>
    <w:rsid w:val="2E99DF69"/>
    <w:rsid w:val="2EBC440B"/>
    <w:rsid w:val="2F4769BE"/>
    <w:rsid w:val="2F5A0B29"/>
    <w:rsid w:val="2F6BC936"/>
    <w:rsid w:val="2F7407DF"/>
    <w:rsid w:val="2F755972"/>
    <w:rsid w:val="2F7DFF1A"/>
    <w:rsid w:val="2F9870D1"/>
    <w:rsid w:val="2F98D7E2"/>
    <w:rsid w:val="2F9FEE50"/>
    <w:rsid w:val="2FB6BF0A"/>
    <w:rsid w:val="2FFB5BA0"/>
    <w:rsid w:val="3027B94C"/>
    <w:rsid w:val="302B1CEF"/>
    <w:rsid w:val="303431AF"/>
    <w:rsid w:val="304FE59A"/>
    <w:rsid w:val="307CBE14"/>
    <w:rsid w:val="308978B3"/>
    <w:rsid w:val="30B9577C"/>
    <w:rsid w:val="30C95E2F"/>
    <w:rsid w:val="30CA24B6"/>
    <w:rsid w:val="30ED5B08"/>
    <w:rsid w:val="31111299"/>
    <w:rsid w:val="3118B726"/>
    <w:rsid w:val="311D94EF"/>
    <w:rsid w:val="31340D24"/>
    <w:rsid w:val="3134B353"/>
    <w:rsid w:val="3140CD29"/>
    <w:rsid w:val="3172DF94"/>
    <w:rsid w:val="3181184D"/>
    <w:rsid w:val="3181991D"/>
    <w:rsid w:val="31A8CEC4"/>
    <w:rsid w:val="31AC7F03"/>
    <w:rsid w:val="31E7D043"/>
    <w:rsid w:val="31EE2F30"/>
    <w:rsid w:val="32159D87"/>
    <w:rsid w:val="321974FA"/>
    <w:rsid w:val="321D12F4"/>
    <w:rsid w:val="324C0958"/>
    <w:rsid w:val="32509C13"/>
    <w:rsid w:val="32771B46"/>
    <w:rsid w:val="328D6DB2"/>
    <w:rsid w:val="329E674F"/>
    <w:rsid w:val="32A59928"/>
    <w:rsid w:val="32ABE349"/>
    <w:rsid w:val="32C663B5"/>
    <w:rsid w:val="32D0F017"/>
    <w:rsid w:val="32EF84BD"/>
    <w:rsid w:val="32F19664"/>
    <w:rsid w:val="3318CB6D"/>
    <w:rsid w:val="3333D645"/>
    <w:rsid w:val="33878B0D"/>
    <w:rsid w:val="338BD479"/>
    <w:rsid w:val="33A084E7"/>
    <w:rsid w:val="33C85F87"/>
    <w:rsid w:val="33E9622C"/>
    <w:rsid w:val="34185B82"/>
    <w:rsid w:val="34477868"/>
    <w:rsid w:val="3458749B"/>
    <w:rsid w:val="3466B2B3"/>
    <w:rsid w:val="347CA152"/>
    <w:rsid w:val="3486ADA5"/>
    <w:rsid w:val="3499D75A"/>
    <w:rsid w:val="34C96112"/>
    <w:rsid w:val="34CC8785"/>
    <w:rsid w:val="34ED0FBE"/>
    <w:rsid w:val="34EF858C"/>
    <w:rsid w:val="35078FB6"/>
    <w:rsid w:val="3508C656"/>
    <w:rsid w:val="352D82E0"/>
    <w:rsid w:val="352DA0EE"/>
    <w:rsid w:val="35425488"/>
    <w:rsid w:val="357DB5A1"/>
    <w:rsid w:val="35BDFC38"/>
    <w:rsid w:val="35D3F551"/>
    <w:rsid w:val="35E8E450"/>
    <w:rsid w:val="35F2205D"/>
    <w:rsid w:val="361006A8"/>
    <w:rsid w:val="361BE9D6"/>
    <w:rsid w:val="361D2C8C"/>
    <w:rsid w:val="36672917"/>
    <w:rsid w:val="36716B9E"/>
    <w:rsid w:val="368994AB"/>
    <w:rsid w:val="3696219D"/>
    <w:rsid w:val="3696B150"/>
    <w:rsid w:val="369DD07E"/>
    <w:rsid w:val="36A96B3B"/>
    <w:rsid w:val="36BA9CB0"/>
    <w:rsid w:val="36C190D8"/>
    <w:rsid w:val="371C6F70"/>
    <w:rsid w:val="3726EB16"/>
    <w:rsid w:val="3730DF0A"/>
    <w:rsid w:val="373EE98D"/>
    <w:rsid w:val="3749BFF2"/>
    <w:rsid w:val="376F4BA2"/>
    <w:rsid w:val="380CE54B"/>
    <w:rsid w:val="38295CCA"/>
    <w:rsid w:val="38376AA0"/>
    <w:rsid w:val="3857A1CA"/>
    <w:rsid w:val="389174E2"/>
    <w:rsid w:val="38AEA58F"/>
    <w:rsid w:val="38B03ACB"/>
    <w:rsid w:val="38B445BD"/>
    <w:rsid w:val="38DADACE"/>
    <w:rsid w:val="390B4959"/>
    <w:rsid w:val="393DDF47"/>
    <w:rsid w:val="393F2CBD"/>
    <w:rsid w:val="395CA069"/>
    <w:rsid w:val="39965491"/>
    <w:rsid w:val="399E649F"/>
    <w:rsid w:val="39A994E3"/>
    <w:rsid w:val="39C2057D"/>
    <w:rsid w:val="39C55164"/>
    <w:rsid w:val="39F37EF9"/>
    <w:rsid w:val="39FEB641"/>
    <w:rsid w:val="3A0DA345"/>
    <w:rsid w:val="3A14F9D2"/>
    <w:rsid w:val="3A26562F"/>
    <w:rsid w:val="3A2F9180"/>
    <w:rsid w:val="3A4A93A0"/>
    <w:rsid w:val="3A5101B9"/>
    <w:rsid w:val="3A56806D"/>
    <w:rsid w:val="3A728A14"/>
    <w:rsid w:val="3A92E18E"/>
    <w:rsid w:val="3ABFD2E9"/>
    <w:rsid w:val="3AFA7A54"/>
    <w:rsid w:val="3B1ADEE7"/>
    <w:rsid w:val="3B4730E2"/>
    <w:rsid w:val="3B59BC9A"/>
    <w:rsid w:val="3BAFEE3F"/>
    <w:rsid w:val="3BB9C2B3"/>
    <w:rsid w:val="3BBADAF2"/>
    <w:rsid w:val="3BC89239"/>
    <w:rsid w:val="3BD84526"/>
    <w:rsid w:val="3BEDDEF8"/>
    <w:rsid w:val="3BF1FE35"/>
    <w:rsid w:val="3BF6847C"/>
    <w:rsid w:val="3C184BC9"/>
    <w:rsid w:val="3C82D774"/>
    <w:rsid w:val="3C862F84"/>
    <w:rsid w:val="3CA01E1D"/>
    <w:rsid w:val="3CA68B1E"/>
    <w:rsid w:val="3CAA14DE"/>
    <w:rsid w:val="3CFD8C1C"/>
    <w:rsid w:val="3D2782CF"/>
    <w:rsid w:val="3D2F9660"/>
    <w:rsid w:val="3D58B1B9"/>
    <w:rsid w:val="3D5DDB21"/>
    <w:rsid w:val="3D81F3B0"/>
    <w:rsid w:val="3D980C94"/>
    <w:rsid w:val="3DA11F8B"/>
    <w:rsid w:val="3DA974E4"/>
    <w:rsid w:val="3DD6E4BD"/>
    <w:rsid w:val="3DF98F1A"/>
    <w:rsid w:val="3E1D7D3F"/>
    <w:rsid w:val="3E335C41"/>
    <w:rsid w:val="3E365B34"/>
    <w:rsid w:val="3E3EEB3F"/>
    <w:rsid w:val="3E473965"/>
    <w:rsid w:val="3E5FAD44"/>
    <w:rsid w:val="3E80B55A"/>
    <w:rsid w:val="3E80B7BE"/>
    <w:rsid w:val="3E8F42DC"/>
    <w:rsid w:val="3E9D5C11"/>
    <w:rsid w:val="3E9FA50A"/>
    <w:rsid w:val="3EA1DBC6"/>
    <w:rsid w:val="3EA3A5B1"/>
    <w:rsid w:val="3ECE03E1"/>
    <w:rsid w:val="3EDDA1DE"/>
    <w:rsid w:val="3EEAAD0F"/>
    <w:rsid w:val="3EF1FE86"/>
    <w:rsid w:val="3EFE2898"/>
    <w:rsid w:val="3F0521E2"/>
    <w:rsid w:val="3F054BB0"/>
    <w:rsid w:val="3F128D98"/>
    <w:rsid w:val="3F211D1B"/>
    <w:rsid w:val="3F2F9EDA"/>
    <w:rsid w:val="3F49F3F8"/>
    <w:rsid w:val="3F6D3734"/>
    <w:rsid w:val="3F8EC92B"/>
    <w:rsid w:val="3F910FBF"/>
    <w:rsid w:val="3F97BE9D"/>
    <w:rsid w:val="3F98001A"/>
    <w:rsid w:val="3FA1EA25"/>
    <w:rsid w:val="3FB7DF0A"/>
    <w:rsid w:val="3FB7ED0C"/>
    <w:rsid w:val="3FD0FD6A"/>
    <w:rsid w:val="3FDA7432"/>
    <w:rsid w:val="3FF95875"/>
    <w:rsid w:val="4006343F"/>
    <w:rsid w:val="405FB7A5"/>
    <w:rsid w:val="4066B9AF"/>
    <w:rsid w:val="408C37C7"/>
    <w:rsid w:val="408E7596"/>
    <w:rsid w:val="408F8BB1"/>
    <w:rsid w:val="40BE0CD2"/>
    <w:rsid w:val="41039FF7"/>
    <w:rsid w:val="413C5CBD"/>
    <w:rsid w:val="4141D5F7"/>
    <w:rsid w:val="41644D76"/>
    <w:rsid w:val="4177F2BE"/>
    <w:rsid w:val="41BE0927"/>
    <w:rsid w:val="41C1F564"/>
    <w:rsid w:val="41F386B3"/>
    <w:rsid w:val="4207FAE1"/>
    <w:rsid w:val="420F8CAF"/>
    <w:rsid w:val="42272D7F"/>
    <w:rsid w:val="423443F3"/>
    <w:rsid w:val="425E2E8C"/>
    <w:rsid w:val="4264C67B"/>
    <w:rsid w:val="42B12F0D"/>
    <w:rsid w:val="431A12B4"/>
    <w:rsid w:val="431FB5AE"/>
    <w:rsid w:val="4329C8F5"/>
    <w:rsid w:val="4345D579"/>
    <w:rsid w:val="4347877F"/>
    <w:rsid w:val="437A3999"/>
    <w:rsid w:val="4389BC3C"/>
    <w:rsid w:val="438F3ED2"/>
    <w:rsid w:val="43913E6D"/>
    <w:rsid w:val="439171FD"/>
    <w:rsid w:val="4398700B"/>
    <w:rsid w:val="43B2BFA6"/>
    <w:rsid w:val="43BC79B7"/>
    <w:rsid w:val="43D7EFC5"/>
    <w:rsid w:val="43F215B8"/>
    <w:rsid w:val="43F3CE37"/>
    <w:rsid w:val="44087B4B"/>
    <w:rsid w:val="4413E1DE"/>
    <w:rsid w:val="443926E2"/>
    <w:rsid w:val="443C12A7"/>
    <w:rsid w:val="444DA93A"/>
    <w:rsid w:val="444DABDC"/>
    <w:rsid w:val="44662742"/>
    <w:rsid w:val="4472AEF8"/>
    <w:rsid w:val="44C37486"/>
    <w:rsid w:val="44E76394"/>
    <w:rsid w:val="45475C20"/>
    <w:rsid w:val="45713EAE"/>
    <w:rsid w:val="459A390F"/>
    <w:rsid w:val="45AEB1C8"/>
    <w:rsid w:val="45BCDC48"/>
    <w:rsid w:val="45D9F506"/>
    <w:rsid w:val="45E2B3DE"/>
    <w:rsid w:val="4637E657"/>
    <w:rsid w:val="463828F0"/>
    <w:rsid w:val="464A8EAD"/>
    <w:rsid w:val="465051A1"/>
    <w:rsid w:val="4677BD94"/>
    <w:rsid w:val="46BBD934"/>
    <w:rsid w:val="46BDF75C"/>
    <w:rsid w:val="46C0DF24"/>
    <w:rsid w:val="46D69061"/>
    <w:rsid w:val="46E0465E"/>
    <w:rsid w:val="473611F4"/>
    <w:rsid w:val="47433C4A"/>
    <w:rsid w:val="4746D1C1"/>
    <w:rsid w:val="4755017F"/>
    <w:rsid w:val="47575D0F"/>
    <w:rsid w:val="478365BC"/>
    <w:rsid w:val="479288AE"/>
    <w:rsid w:val="47D8280C"/>
    <w:rsid w:val="47DAA986"/>
    <w:rsid w:val="47E48E03"/>
    <w:rsid w:val="47F37991"/>
    <w:rsid w:val="4833663D"/>
    <w:rsid w:val="483AD5A6"/>
    <w:rsid w:val="48696B95"/>
    <w:rsid w:val="48739A84"/>
    <w:rsid w:val="4879F8AE"/>
    <w:rsid w:val="4886141B"/>
    <w:rsid w:val="4895FE70"/>
    <w:rsid w:val="48C64CC8"/>
    <w:rsid w:val="48DB007E"/>
    <w:rsid w:val="48F10F84"/>
    <w:rsid w:val="490CA68A"/>
    <w:rsid w:val="492E8AD3"/>
    <w:rsid w:val="495ECBD9"/>
    <w:rsid w:val="498E2C76"/>
    <w:rsid w:val="4994653D"/>
    <w:rsid w:val="49984861"/>
    <w:rsid w:val="499AB874"/>
    <w:rsid w:val="49A6EF0C"/>
    <w:rsid w:val="49B48176"/>
    <w:rsid w:val="49B959CB"/>
    <w:rsid w:val="49CABA8A"/>
    <w:rsid w:val="49D9C830"/>
    <w:rsid w:val="49E6BFEF"/>
    <w:rsid w:val="4A14D214"/>
    <w:rsid w:val="4A40BCBE"/>
    <w:rsid w:val="4A4F113A"/>
    <w:rsid w:val="4A52EDA6"/>
    <w:rsid w:val="4A57D694"/>
    <w:rsid w:val="4A6538DF"/>
    <w:rsid w:val="4A67746D"/>
    <w:rsid w:val="4A6E48D8"/>
    <w:rsid w:val="4A844B48"/>
    <w:rsid w:val="4ABECC57"/>
    <w:rsid w:val="4AD0EA9C"/>
    <w:rsid w:val="4AE129A4"/>
    <w:rsid w:val="4AE46D80"/>
    <w:rsid w:val="4AEF906D"/>
    <w:rsid w:val="4AFA611B"/>
    <w:rsid w:val="4B2CA155"/>
    <w:rsid w:val="4B3CF900"/>
    <w:rsid w:val="4B4E1CA0"/>
    <w:rsid w:val="4B798153"/>
    <w:rsid w:val="4B86A3A1"/>
    <w:rsid w:val="4BBC6FAF"/>
    <w:rsid w:val="4BC89C51"/>
    <w:rsid w:val="4C016FAD"/>
    <w:rsid w:val="4C0AAE27"/>
    <w:rsid w:val="4C26B1C7"/>
    <w:rsid w:val="4C2DDD67"/>
    <w:rsid w:val="4C481A46"/>
    <w:rsid w:val="4C5055BE"/>
    <w:rsid w:val="4C71B7DB"/>
    <w:rsid w:val="4C84CF9D"/>
    <w:rsid w:val="4C8EA206"/>
    <w:rsid w:val="4C99883D"/>
    <w:rsid w:val="4CAA6995"/>
    <w:rsid w:val="4CC844ED"/>
    <w:rsid w:val="4CCDF6D3"/>
    <w:rsid w:val="4CDBAD47"/>
    <w:rsid w:val="4CEDC474"/>
    <w:rsid w:val="4CF6AA22"/>
    <w:rsid w:val="4D21C70C"/>
    <w:rsid w:val="4D2AC304"/>
    <w:rsid w:val="4D364F2C"/>
    <w:rsid w:val="4D3AE0E4"/>
    <w:rsid w:val="4D4D236B"/>
    <w:rsid w:val="4DA42BE5"/>
    <w:rsid w:val="4DC6B840"/>
    <w:rsid w:val="4DE7C21A"/>
    <w:rsid w:val="4E3F4520"/>
    <w:rsid w:val="4E680ED3"/>
    <w:rsid w:val="4E6D0821"/>
    <w:rsid w:val="4E721E31"/>
    <w:rsid w:val="4E7FEA24"/>
    <w:rsid w:val="4E92EA4F"/>
    <w:rsid w:val="4E9C5BA5"/>
    <w:rsid w:val="4EF5FEA1"/>
    <w:rsid w:val="4F0EFE38"/>
    <w:rsid w:val="4F64D5EF"/>
    <w:rsid w:val="4F719521"/>
    <w:rsid w:val="4F7A7E26"/>
    <w:rsid w:val="4F899D64"/>
    <w:rsid w:val="4F91FAF7"/>
    <w:rsid w:val="4F92E7BA"/>
    <w:rsid w:val="4F988B10"/>
    <w:rsid w:val="4FB1A14E"/>
    <w:rsid w:val="4FCF6610"/>
    <w:rsid w:val="4FD1E966"/>
    <w:rsid w:val="4FDA35D1"/>
    <w:rsid w:val="4FEFE844"/>
    <w:rsid w:val="4FF12825"/>
    <w:rsid w:val="5001F319"/>
    <w:rsid w:val="50063E04"/>
    <w:rsid w:val="50430EC9"/>
    <w:rsid w:val="504604B9"/>
    <w:rsid w:val="505598F4"/>
    <w:rsid w:val="506739F2"/>
    <w:rsid w:val="50918369"/>
    <w:rsid w:val="50D8395D"/>
    <w:rsid w:val="51065750"/>
    <w:rsid w:val="514C3E0D"/>
    <w:rsid w:val="51510A33"/>
    <w:rsid w:val="517EAF37"/>
    <w:rsid w:val="51C831BC"/>
    <w:rsid w:val="51CB986B"/>
    <w:rsid w:val="51E0127C"/>
    <w:rsid w:val="51FC37CE"/>
    <w:rsid w:val="52034914"/>
    <w:rsid w:val="520DF685"/>
    <w:rsid w:val="525EF03B"/>
    <w:rsid w:val="52715303"/>
    <w:rsid w:val="527D5466"/>
    <w:rsid w:val="529C40C1"/>
    <w:rsid w:val="5323391D"/>
    <w:rsid w:val="53315B1A"/>
    <w:rsid w:val="537EDA15"/>
    <w:rsid w:val="53A4D1F0"/>
    <w:rsid w:val="53AB3E97"/>
    <w:rsid w:val="53D94568"/>
    <w:rsid w:val="53ED25DE"/>
    <w:rsid w:val="53F1CB4B"/>
    <w:rsid w:val="540067AF"/>
    <w:rsid w:val="5440F880"/>
    <w:rsid w:val="5453D172"/>
    <w:rsid w:val="5465CE4B"/>
    <w:rsid w:val="54749226"/>
    <w:rsid w:val="547F5FF3"/>
    <w:rsid w:val="5480B3CE"/>
    <w:rsid w:val="54B8B237"/>
    <w:rsid w:val="54D64AA3"/>
    <w:rsid w:val="54D6D5B4"/>
    <w:rsid w:val="54E5FE0F"/>
    <w:rsid w:val="55014DFF"/>
    <w:rsid w:val="55135C9E"/>
    <w:rsid w:val="5519E078"/>
    <w:rsid w:val="552BAECB"/>
    <w:rsid w:val="552CDAF3"/>
    <w:rsid w:val="555D9505"/>
    <w:rsid w:val="556CA7A7"/>
    <w:rsid w:val="558F4056"/>
    <w:rsid w:val="5592B95E"/>
    <w:rsid w:val="55A135C4"/>
    <w:rsid w:val="55A64270"/>
    <w:rsid w:val="55B3761E"/>
    <w:rsid w:val="55C4EF62"/>
    <w:rsid w:val="560B0E13"/>
    <w:rsid w:val="5617ECA0"/>
    <w:rsid w:val="563BD774"/>
    <w:rsid w:val="565384D4"/>
    <w:rsid w:val="569E37EA"/>
    <w:rsid w:val="56AEB92B"/>
    <w:rsid w:val="56B27558"/>
    <w:rsid w:val="56BC50D3"/>
    <w:rsid w:val="56D03C8C"/>
    <w:rsid w:val="56FEC510"/>
    <w:rsid w:val="57218C05"/>
    <w:rsid w:val="574C53B8"/>
    <w:rsid w:val="5783236D"/>
    <w:rsid w:val="57977F5A"/>
    <w:rsid w:val="57AE6D5E"/>
    <w:rsid w:val="57B35E23"/>
    <w:rsid w:val="57EBBC69"/>
    <w:rsid w:val="580BAD46"/>
    <w:rsid w:val="5814249A"/>
    <w:rsid w:val="5820FAB4"/>
    <w:rsid w:val="58BC5079"/>
    <w:rsid w:val="58EE0C7F"/>
    <w:rsid w:val="58F7584C"/>
    <w:rsid w:val="59090F27"/>
    <w:rsid w:val="5927F043"/>
    <w:rsid w:val="59362F5F"/>
    <w:rsid w:val="596679FA"/>
    <w:rsid w:val="5982BD06"/>
    <w:rsid w:val="59CB368F"/>
    <w:rsid w:val="59D69645"/>
    <w:rsid w:val="59E38F71"/>
    <w:rsid w:val="59E8DF6B"/>
    <w:rsid w:val="59F1794A"/>
    <w:rsid w:val="59F7E0B2"/>
    <w:rsid w:val="5A1E8DEC"/>
    <w:rsid w:val="5A3012A1"/>
    <w:rsid w:val="5A30509B"/>
    <w:rsid w:val="5A44EA83"/>
    <w:rsid w:val="5A6BA5B3"/>
    <w:rsid w:val="5A7CAC5E"/>
    <w:rsid w:val="5A98C323"/>
    <w:rsid w:val="5B1D3E6C"/>
    <w:rsid w:val="5B288C39"/>
    <w:rsid w:val="5B32602C"/>
    <w:rsid w:val="5B3642AF"/>
    <w:rsid w:val="5B7208E8"/>
    <w:rsid w:val="5B972C7B"/>
    <w:rsid w:val="5B9EA0CE"/>
    <w:rsid w:val="5BB35A4D"/>
    <w:rsid w:val="5BCC7B15"/>
    <w:rsid w:val="5BE999FA"/>
    <w:rsid w:val="5BF35335"/>
    <w:rsid w:val="5BF6627D"/>
    <w:rsid w:val="5BFC1481"/>
    <w:rsid w:val="5C9A7C8B"/>
    <w:rsid w:val="5C9F3B1E"/>
    <w:rsid w:val="5CAD8059"/>
    <w:rsid w:val="5CB03DFA"/>
    <w:rsid w:val="5CD84432"/>
    <w:rsid w:val="5CD97EA1"/>
    <w:rsid w:val="5CF61574"/>
    <w:rsid w:val="5CF65F84"/>
    <w:rsid w:val="5D1D6B69"/>
    <w:rsid w:val="5D576658"/>
    <w:rsid w:val="5D584A90"/>
    <w:rsid w:val="5D71E331"/>
    <w:rsid w:val="5D884B17"/>
    <w:rsid w:val="5D9FCD41"/>
    <w:rsid w:val="5DA8DECD"/>
    <w:rsid w:val="5DE87CA2"/>
    <w:rsid w:val="5E1BD187"/>
    <w:rsid w:val="5E53D77A"/>
    <w:rsid w:val="5E606C79"/>
    <w:rsid w:val="5E63121A"/>
    <w:rsid w:val="5E64D391"/>
    <w:rsid w:val="5E6908C9"/>
    <w:rsid w:val="5E9BCC52"/>
    <w:rsid w:val="5EE63AD0"/>
    <w:rsid w:val="5F50A6DE"/>
    <w:rsid w:val="5F53919E"/>
    <w:rsid w:val="5F6CB1D3"/>
    <w:rsid w:val="5F998FB4"/>
    <w:rsid w:val="5FF63770"/>
    <w:rsid w:val="5FF9734A"/>
    <w:rsid w:val="6010AE53"/>
    <w:rsid w:val="60128C2E"/>
    <w:rsid w:val="6036B1A6"/>
    <w:rsid w:val="60658F35"/>
    <w:rsid w:val="60A2AB0C"/>
    <w:rsid w:val="60AC89A4"/>
    <w:rsid w:val="60B21DCE"/>
    <w:rsid w:val="60B8A467"/>
    <w:rsid w:val="60BEFF1E"/>
    <w:rsid w:val="60E83562"/>
    <w:rsid w:val="61182DA6"/>
    <w:rsid w:val="6152C3EE"/>
    <w:rsid w:val="6155B3AC"/>
    <w:rsid w:val="61A2D967"/>
    <w:rsid w:val="61CDBC70"/>
    <w:rsid w:val="61DB8226"/>
    <w:rsid w:val="61EADE73"/>
    <w:rsid w:val="61F6649C"/>
    <w:rsid w:val="6216E1A7"/>
    <w:rsid w:val="621C9726"/>
    <w:rsid w:val="62247CC7"/>
    <w:rsid w:val="6240359E"/>
    <w:rsid w:val="6249B0D3"/>
    <w:rsid w:val="62502AEA"/>
    <w:rsid w:val="62AC4D39"/>
    <w:rsid w:val="62F6BC1C"/>
    <w:rsid w:val="632D709B"/>
    <w:rsid w:val="6343EC7A"/>
    <w:rsid w:val="636E2731"/>
    <w:rsid w:val="63704B17"/>
    <w:rsid w:val="6391EF39"/>
    <w:rsid w:val="639864A6"/>
    <w:rsid w:val="639C2C42"/>
    <w:rsid w:val="63BD6274"/>
    <w:rsid w:val="640AE3C5"/>
    <w:rsid w:val="642DE12C"/>
    <w:rsid w:val="644BAEB6"/>
    <w:rsid w:val="6451862D"/>
    <w:rsid w:val="64531C93"/>
    <w:rsid w:val="64648578"/>
    <w:rsid w:val="646D1136"/>
    <w:rsid w:val="64762A3F"/>
    <w:rsid w:val="64A668BC"/>
    <w:rsid w:val="64CB8BDB"/>
    <w:rsid w:val="64D8E327"/>
    <w:rsid w:val="64DFAD8A"/>
    <w:rsid w:val="64E250C8"/>
    <w:rsid w:val="64F53BBC"/>
    <w:rsid w:val="64F93D5D"/>
    <w:rsid w:val="64FE2A37"/>
    <w:rsid w:val="65487751"/>
    <w:rsid w:val="655454AF"/>
    <w:rsid w:val="65585B00"/>
    <w:rsid w:val="65591D86"/>
    <w:rsid w:val="657B59B5"/>
    <w:rsid w:val="6580FFCC"/>
    <w:rsid w:val="65AA7D0C"/>
    <w:rsid w:val="65C31D3B"/>
    <w:rsid w:val="65E113EA"/>
    <w:rsid w:val="65EEF94D"/>
    <w:rsid w:val="65F11144"/>
    <w:rsid w:val="66242329"/>
    <w:rsid w:val="662A6E1D"/>
    <w:rsid w:val="66656A89"/>
    <w:rsid w:val="669AC4DB"/>
    <w:rsid w:val="66BDB886"/>
    <w:rsid w:val="66CE39EA"/>
    <w:rsid w:val="66F41340"/>
    <w:rsid w:val="66FAC48F"/>
    <w:rsid w:val="6727FF53"/>
    <w:rsid w:val="672C2ED6"/>
    <w:rsid w:val="6737A599"/>
    <w:rsid w:val="67439D6B"/>
    <w:rsid w:val="6751098E"/>
    <w:rsid w:val="676816BB"/>
    <w:rsid w:val="677FDBEB"/>
    <w:rsid w:val="67918A2E"/>
    <w:rsid w:val="6797FF30"/>
    <w:rsid w:val="67C155D6"/>
    <w:rsid w:val="67EFC8BB"/>
    <w:rsid w:val="67FB8D79"/>
    <w:rsid w:val="68015637"/>
    <w:rsid w:val="68249CA6"/>
    <w:rsid w:val="68B20F23"/>
    <w:rsid w:val="68C18601"/>
    <w:rsid w:val="68CACF3D"/>
    <w:rsid w:val="691A3CA0"/>
    <w:rsid w:val="692307CA"/>
    <w:rsid w:val="693847A6"/>
    <w:rsid w:val="694BE69A"/>
    <w:rsid w:val="694F5237"/>
    <w:rsid w:val="6962D10B"/>
    <w:rsid w:val="6978CCB4"/>
    <w:rsid w:val="6981CC18"/>
    <w:rsid w:val="69A64F37"/>
    <w:rsid w:val="69ADF2D2"/>
    <w:rsid w:val="69B27897"/>
    <w:rsid w:val="69E6632D"/>
    <w:rsid w:val="6A118176"/>
    <w:rsid w:val="6A12A32F"/>
    <w:rsid w:val="6A1372B1"/>
    <w:rsid w:val="6A1E2DEF"/>
    <w:rsid w:val="6A59EA6C"/>
    <w:rsid w:val="6A6753FD"/>
    <w:rsid w:val="6A6C607B"/>
    <w:rsid w:val="6AB667CA"/>
    <w:rsid w:val="6AC57910"/>
    <w:rsid w:val="6AFB1042"/>
    <w:rsid w:val="6B2611EA"/>
    <w:rsid w:val="6B5B3C74"/>
    <w:rsid w:val="6B5C83D5"/>
    <w:rsid w:val="6B5F843D"/>
    <w:rsid w:val="6BA0C214"/>
    <w:rsid w:val="6BBE18BE"/>
    <w:rsid w:val="6BD85498"/>
    <w:rsid w:val="6BF01750"/>
    <w:rsid w:val="6BFF90DF"/>
    <w:rsid w:val="6C11C4D4"/>
    <w:rsid w:val="6C444397"/>
    <w:rsid w:val="6C650FEF"/>
    <w:rsid w:val="6C92F3B8"/>
    <w:rsid w:val="6CD95D88"/>
    <w:rsid w:val="6CF3526C"/>
    <w:rsid w:val="6CF5C17B"/>
    <w:rsid w:val="6D10507E"/>
    <w:rsid w:val="6D1C09F7"/>
    <w:rsid w:val="6D2ED361"/>
    <w:rsid w:val="6D531140"/>
    <w:rsid w:val="6D6265AD"/>
    <w:rsid w:val="6DB412BC"/>
    <w:rsid w:val="6DCF3100"/>
    <w:rsid w:val="6DF6DA8F"/>
    <w:rsid w:val="6E049AD8"/>
    <w:rsid w:val="6E40B811"/>
    <w:rsid w:val="6E7A9C21"/>
    <w:rsid w:val="6E7BEFDB"/>
    <w:rsid w:val="6E9760B5"/>
    <w:rsid w:val="6ED3B30F"/>
    <w:rsid w:val="6EE3B93F"/>
    <w:rsid w:val="6F03CB90"/>
    <w:rsid w:val="6F0FD5AF"/>
    <w:rsid w:val="6F18379D"/>
    <w:rsid w:val="6F376EB4"/>
    <w:rsid w:val="6F51AF43"/>
    <w:rsid w:val="6F61CFC4"/>
    <w:rsid w:val="6F94700D"/>
    <w:rsid w:val="6FB37583"/>
    <w:rsid w:val="6FBC5BB5"/>
    <w:rsid w:val="6FBD3CB7"/>
    <w:rsid w:val="6FD279F3"/>
    <w:rsid w:val="701DE144"/>
    <w:rsid w:val="7026B91E"/>
    <w:rsid w:val="703F169E"/>
    <w:rsid w:val="7055384A"/>
    <w:rsid w:val="705F7E18"/>
    <w:rsid w:val="70630D7F"/>
    <w:rsid w:val="706E3D21"/>
    <w:rsid w:val="706F198A"/>
    <w:rsid w:val="7080F885"/>
    <w:rsid w:val="7097CF05"/>
    <w:rsid w:val="70A099D2"/>
    <w:rsid w:val="70AEFCB0"/>
    <w:rsid w:val="70B29E8B"/>
    <w:rsid w:val="70CBEE67"/>
    <w:rsid w:val="70CD5736"/>
    <w:rsid w:val="70D3CED0"/>
    <w:rsid w:val="7162F04F"/>
    <w:rsid w:val="71AD0573"/>
    <w:rsid w:val="71AF3549"/>
    <w:rsid w:val="71D1D91E"/>
    <w:rsid w:val="71D3858C"/>
    <w:rsid w:val="71EE38C8"/>
    <w:rsid w:val="7222D4B7"/>
    <w:rsid w:val="722AA2FC"/>
    <w:rsid w:val="722EA86A"/>
    <w:rsid w:val="7233061D"/>
    <w:rsid w:val="725CDE61"/>
    <w:rsid w:val="729CD41C"/>
    <w:rsid w:val="72B31F09"/>
    <w:rsid w:val="72B64B9B"/>
    <w:rsid w:val="72BBD6C2"/>
    <w:rsid w:val="73095923"/>
    <w:rsid w:val="7312BE38"/>
    <w:rsid w:val="7319FB6C"/>
    <w:rsid w:val="7330800D"/>
    <w:rsid w:val="7332720B"/>
    <w:rsid w:val="733C2A9A"/>
    <w:rsid w:val="733F9B6A"/>
    <w:rsid w:val="735ABE84"/>
    <w:rsid w:val="738BC8FA"/>
    <w:rsid w:val="73BEAD7C"/>
    <w:rsid w:val="73C24C67"/>
    <w:rsid w:val="73D123CB"/>
    <w:rsid w:val="73D15FAD"/>
    <w:rsid w:val="73FDE92F"/>
    <w:rsid w:val="742B12F4"/>
    <w:rsid w:val="74792140"/>
    <w:rsid w:val="748AB8E1"/>
    <w:rsid w:val="74C4B211"/>
    <w:rsid w:val="74F82BBF"/>
    <w:rsid w:val="751631BC"/>
    <w:rsid w:val="754F7180"/>
    <w:rsid w:val="755FDC8C"/>
    <w:rsid w:val="7569D1FF"/>
    <w:rsid w:val="758A23D6"/>
    <w:rsid w:val="759454EB"/>
    <w:rsid w:val="75A66837"/>
    <w:rsid w:val="75ACFA0A"/>
    <w:rsid w:val="75E358C3"/>
    <w:rsid w:val="7612E0DD"/>
    <w:rsid w:val="763C19F5"/>
    <w:rsid w:val="765E0280"/>
    <w:rsid w:val="7675ACB8"/>
    <w:rsid w:val="7695F20A"/>
    <w:rsid w:val="76A0C36E"/>
    <w:rsid w:val="76AA3F2B"/>
    <w:rsid w:val="76AE89BA"/>
    <w:rsid w:val="76B34C08"/>
    <w:rsid w:val="76C2F48A"/>
    <w:rsid w:val="76D7A6F9"/>
    <w:rsid w:val="77037BA2"/>
    <w:rsid w:val="77058F1F"/>
    <w:rsid w:val="77476E8D"/>
    <w:rsid w:val="7755F497"/>
    <w:rsid w:val="775E252E"/>
    <w:rsid w:val="77617B10"/>
    <w:rsid w:val="7769D0FB"/>
    <w:rsid w:val="778283B1"/>
    <w:rsid w:val="779F2129"/>
    <w:rsid w:val="77C5A658"/>
    <w:rsid w:val="77E2DE31"/>
    <w:rsid w:val="780A4477"/>
    <w:rsid w:val="7819EF48"/>
    <w:rsid w:val="781B07B4"/>
    <w:rsid w:val="784390A7"/>
    <w:rsid w:val="78637C80"/>
    <w:rsid w:val="7867BC63"/>
    <w:rsid w:val="78B0D178"/>
    <w:rsid w:val="78CB0184"/>
    <w:rsid w:val="78CB9579"/>
    <w:rsid w:val="78E142C4"/>
    <w:rsid w:val="78E21759"/>
    <w:rsid w:val="78E50EEF"/>
    <w:rsid w:val="78F491D8"/>
    <w:rsid w:val="791AE83A"/>
    <w:rsid w:val="79260E74"/>
    <w:rsid w:val="79389862"/>
    <w:rsid w:val="795B5A55"/>
    <w:rsid w:val="79AAD3F1"/>
    <w:rsid w:val="79AE09CF"/>
    <w:rsid w:val="79DD556E"/>
    <w:rsid w:val="79EEC226"/>
    <w:rsid w:val="79F86667"/>
    <w:rsid w:val="7A303D3C"/>
    <w:rsid w:val="7A31D347"/>
    <w:rsid w:val="7A3D0BCA"/>
    <w:rsid w:val="7A6C4302"/>
    <w:rsid w:val="7A7139AB"/>
    <w:rsid w:val="7AAA0685"/>
    <w:rsid w:val="7AC01F0A"/>
    <w:rsid w:val="7AC2C93D"/>
    <w:rsid w:val="7AD31AF1"/>
    <w:rsid w:val="7ADB92D3"/>
    <w:rsid w:val="7AE56BDA"/>
    <w:rsid w:val="7AF99EB7"/>
    <w:rsid w:val="7B004F89"/>
    <w:rsid w:val="7B22EB04"/>
    <w:rsid w:val="7B57B431"/>
    <w:rsid w:val="7B73A4A1"/>
    <w:rsid w:val="7B85B90B"/>
    <w:rsid w:val="7B9EE3C7"/>
    <w:rsid w:val="7BABFF11"/>
    <w:rsid w:val="7BBBE95B"/>
    <w:rsid w:val="7BC095AA"/>
    <w:rsid w:val="7BC6C29A"/>
    <w:rsid w:val="7BCAF487"/>
    <w:rsid w:val="7BCBE1BD"/>
    <w:rsid w:val="7BD68630"/>
    <w:rsid w:val="7BD7C40A"/>
    <w:rsid w:val="7BEE4293"/>
    <w:rsid w:val="7C15FBAF"/>
    <w:rsid w:val="7C5C60C7"/>
    <w:rsid w:val="7C6741F7"/>
    <w:rsid w:val="7C74F188"/>
    <w:rsid w:val="7C761C4D"/>
    <w:rsid w:val="7CAFFCC2"/>
    <w:rsid w:val="7CB0C533"/>
    <w:rsid w:val="7CC8621D"/>
    <w:rsid w:val="7D1C9CD7"/>
    <w:rsid w:val="7D2A1C6B"/>
    <w:rsid w:val="7D432179"/>
    <w:rsid w:val="7D4AD1B5"/>
    <w:rsid w:val="7D4FEB5C"/>
    <w:rsid w:val="7D715951"/>
    <w:rsid w:val="7DD5010E"/>
    <w:rsid w:val="7DD9A259"/>
    <w:rsid w:val="7DD9D23D"/>
    <w:rsid w:val="7DF13C79"/>
    <w:rsid w:val="7DF99545"/>
    <w:rsid w:val="7E18E71B"/>
    <w:rsid w:val="7ED69D24"/>
    <w:rsid w:val="7F392F90"/>
    <w:rsid w:val="7F44212B"/>
    <w:rsid w:val="7F467B0C"/>
    <w:rsid w:val="7F4D885E"/>
    <w:rsid w:val="7F899B3B"/>
    <w:rsid w:val="7FA3D474"/>
    <w:rsid w:val="7FAFAE93"/>
    <w:rsid w:val="7FAFD874"/>
    <w:rsid w:val="7FCCB696"/>
    <w:rsid w:val="7FF96A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CDFB6"/>
  <w15:chartTrackingRefBased/>
  <w15:docId w15:val="{D6986916-CB92-4742-9548-E9E827D62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64F93D5D"/>
    <w:rPr>
      <w:lang w:val="en-GB"/>
    </w:rPr>
  </w:style>
  <w:style w:type="paragraph" w:styleId="Heading1">
    <w:name w:val="heading 1"/>
    <w:basedOn w:val="Normal"/>
    <w:next w:val="Normal"/>
    <w:uiPriority w:val="9"/>
    <w:qFormat/>
    <w:rsid w:val="64F93D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64F93D5D"/>
    <w:rPr>
      <w:color w:val="467886"/>
      <w:u w:val="single"/>
    </w:rPr>
  </w:style>
  <w:style w:type="paragraph" w:styleId="ListParagraph">
    <w:name w:val="List Paragraph"/>
    <w:basedOn w:val="Normal"/>
    <w:uiPriority w:val="34"/>
    <w:qFormat/>
    <w:rsid w:val="64F93D5D"/>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86/s40561-022-00221-x" TargetMode="External"/><Relationship Id="rId13" Type="http://schemas.openxmlformats.org/officeDocument/2006/relationships/hyperlink" Target="https://doi.org/10.15408/a.v8i1.20423" TargetMode="External"/><Relationship Id="rId18"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hyperlink" Target="https://doi.org/10.9756/INT-JECSE/V13I2.211046" TargetMode="External"/><Relationship Id="rId12" Type="http://schemas.openxmlformats.org/officeDocument/2006/relationships/hyperlink" Target="https://doi.org/10.64637/629057"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doi.org/10.3390/educsci11090483" TargetMode="External"/><Relationship Id="rId11" Type="http://schemas.openxmlformats.org/officeDocument/2006/relationships/hyperlink" Target="https://doi.org/10.1177/00221678231154819" TargetMode="External"/><Relationship Id="rId5" Type="http://schemas.openxmlformats.org/officeDocument/2006/relationships/image" Target="media/image1.png"/><Relationship Id="rId15" Type="http://schemas.openxmlformats.org/officeDocument/2006/relationships/hyperlink" Target="https://doi.org/10.4018/IJWLTT.377611" TargetMode="External"/><Relationship Id="rId10" Type="http://schemas.openxmlformats.org/officeDocument/2006/relationships/hyperlink" Target="https://doi.org/10.1080/10494820.2019.1636083" TargetMode="External"/><Relationship Id="rId4" Type="http://schemas.openxmlformats.org/officeDocument/2006/relationships/webSettings" Target="webSettings.xml"/><Relationship Id="rId9" Type="http://schemas.openxmlformats.org/officeDocument/2006/relationships/hyperlink" Target="https://doi.org/10.51846/jucmd.v3i1.2798" TargetMode="External"/><Relationship Id="rId14" Type="http://schemas.openxmlformats.org/officeDocument/2006/relationships/hyperlink" Target="https://doi.org/10.3102/003465432412330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19</Pages>
  <Words>4136</Words>
  <Characters>23581</Characters>
  <Application>Microsoft Office Word</Application>
  <DocSecurity>0</DocSecurity>
  <Lines>196</Lines>
  <Paragraphs>55</Paragraphs>
  <ScaleCrop>false</ScaleCrop>
  <Company/>
  <LinksUpToDate>false</LinksUpToDate>
  <CharactersWithSpaces>27662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Morgan (2319574)</dc:creator>
  <cp:keywords/>
  <dc:description/>
  <cp:lastModifiedBy>Amy Morgan (2319574)</cp:lastModifiedBy>
  <cp:revision>3</cp:revision>
  <dcterms:created xsi:type="dcterms:W3CDTF">2026-10-15T14:50:00Z</dcterms:created>
  <dcterms:modified xsi:type="dcterms:W3CDTF">2026-10-15T15:02:00Z</dcterms:modified>
</cp:coreProperties>
</file>