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6D402D" w14:textId="47A95F27" w:rsidR="00A557A4" w:rsidRDefault="002D16BF" w:rsidP="001E2A0D">
      <w:pPr>
        <w:rPr>
          <w:rFonts w:asciiTheme="majorBidi" w:hAnsiTheme="majorBidi" w:cstheme="majorBidi"/>
          <w:sz w:val="28"/>
          <w:szCs w:val="28"/>
          <w:lang w:bidi="ar-KW"/>
        </w:rPr>
      </w:pPr>
      <w:bookmarkStart w:id="0" w:name="_Hlk47402967"/>
      <w:r>
        <w:rPr>
          <w:rFonts w:asciiTheme="majorBidi" w:hAnsiTheme="majorBidi" w:cstheme="majorBidi"/>
          <w:noProof/>
          <w:sz w:val="28"/>
          <w:szCs w:val="28"/>
          <w:lang w:bidi="ar-KW"/>
        </w:rPr>
        <w:drawing>
          <wp:inline distT="0" distB="0" distL="0" distR="0" wp14:anchorId="47B43827" wp14:editId="3477B25B">
            <wp:extent cx="6673850" cy="9285368"/>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Untitled.png"/>
                    <pic:cNvPicPr/>
                  </pic:nvPicPr>
                  <pic:blipFill>
                    <a:blip r:embed="rId9">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6701264" cy="9323510"/>
                    </a:xfrm>
                    <a:prstGeom prst="rect">
                      <a:avLst/>
                    </a:prstGeom>
                  </pic:spPr>
                </pic:pic>
              </a:graphicData>
            </a:graphic>
          </wp:inline>
        </w:drawing>
      </w:r>
    </w:p>
    <w:p w14:paraId="0BAFC8B3" w14:textId="6AEF5BED" w:rsidR="001E2A0D" w:rsidRDefault="001E2A0D" w:rsidP="001E2A0D">
      <w:pPr>
        <w:rPr>
          <w:rFonts w:asciiTheme="majorBidi" w:hAnsiTheme="majorBidi" w:cstheme="majorBidi"/>
          <w:sz w:val="28"/>
          <w:szCs w:val="28"/>
          <w:lang w:bidi="ar-KW"/>
        </w:rPr>
      </w:pPr>
    </w:p>
    <w:p w14:paraId="7CA1D899" w14:textId="77777777" w:rsidR="007822CF" w:rsidRDefault="007822CF" w:rsidP="002007CC">
      <w:pPr>
        <w:spacing w:line="480" w:lineRule="auto"/>
        <w:jc w:val="center"/>
        <w:rPr>
          <w:rFonts w:asciiTheme="majorBidi" w:hAnsiTheme="majorBidi" w:cstheme="majorBidi"/>
          <w:b/>
          <w:bCs/>
          <w:sz w:val="40"/>
          <w:szCs w:val="40"/>
          <w:lang w:bidi="ar-KW"/>
        </w:rPr>
      </w:pPr>
    </w:p>
    <w:p w14:paraId="61D22028" w14:textId="70941977" w:rsidR="00655E84" w:rsidRPr="007822CF" w:rsidRDefault="002007CC" w:rsidP="002007CC">
      <w:pPr>
        <w:spacing w:line="480" w:lineRule="auto"/>
        <w:jc w:val="center"/>
        <w:rPr>
          <w:rFonts w:asciiTheme="majorBidi" w:hAnsiTheme="majorBidi" w:cstheme="majorBidi"/>
          <w:b/>
          <w:bCs/>
          <w:sz w:val="40"/>
          <w:szCs w:val="40"/>
          <w:lang w:bidi="ar-KW"/>
        </w:rPr>
      </w:pPr>
      <w:r w:rsidRPr="007822CF">
        <w:rPr>
          <w:rFonts w:asciiTheme="majorBidi" w:hAnsiTheme="majorBidi" w:cstheme="majorBidi"/>
          <w:b/>
          <w:bCs/>
          <w:sz w:val="40"/>
          <w:szCs w:val="40"/>
          <w:lang w:bidi="ar-KW"/>
        </w:rPr>
        <w:t>Acknowledgment</w:t>
      </w:r>
    </w:p>
    <w:p w14:paraId="06D9EDCB" w14:textId="3CB5B6D9" w:rsidR="002007CC" w:rsidRPr="007822CF" w:rsidRDefault="002007CC" w:rsidP="002007CC">
      <w:pPr>
        <w:spacing w:line="480" w:lineRule="auto"/>
        <w:rPr>
          <w:rFonts w:asciiTheme="majorBidi" w:hAnsiTheme="majorBidi" w:cstheme="majorBidi"/>
          <w:sz w:val="32"/>
          <w:szCs w:val="32"/>
          <w:lang w:bidi="ar-KW"/>
        </w:rPr>
      </w:pPr>
      <w:r w:rsidRPr="007822CF">
        <w:rPr>
          <w:rFonts w:asciiTheme="majorBidi" w:hAnsiTheme="majorBidi" w:cstheme="majorBidi"/>
          <w:sz w:val="32"/>
          <w:szCs w:val="32"/>
          <w:lang w:bidi="ar-KW"/>
        </w:rPr>
        <w:t>I would like to send special thanks and gratitude to my professor and supervisor Dr Ros Coard for her guidance, support and feedback throughout this project</w:t>
      </w:r>
      <w:r w:rsidR="00AE055B" w:rsidRPr="007822CF">
        <w:rPr>
          <w:rFonts w:asciiTheme="majorBidi" w:hAnsiTheme="majorBidi" w:cstheme="majorBidi"/>
          <w:sz w:val="32"/>
          <w:szCs w:val="32"/>
          <w:lang w:bidi="ar-KW"/>
        </w:rPr>
        <w:t xml:space="preserve"> and the academic years. I would like to thank the University of Wales Trinity Saint David for giving me this chance to prove</w:t>
      </w:r>
      <w:r w:rsidR="007822CF">
        <w:rPr>
          <w:rFonts w:asciiTheme="majorBidi" w:hAnsiTheme="majorBidi" w:cstheme="majorBidi"/>
          <w:sz w:val="32"/>
          <w:szCs w:val="32"/>
          <w:lang w:bidi="ar-KW"/>
        </w:rPr>
        <w:t xml:space="preserve"> and improve</w:t>
      </w:r>
      <w:r w:rsidR="00AE055B" w:rsidRPr="007822CF">
        <w:rPr>
          <w:rFonts w:asciiTheme="majorBidi" w:hAnsiTheme="majorBidi" w:cstheme="majorBidi"/>
          <w:sz w:val="32"/>
          <w:szCs w:val="32"/>
          <w:lang w:bidi="ar-KW"/>
        </w:rPr>
        <w:t xml:space="preserve"> myself, and for helping me in the learning processes since the beginning of my course. </w:t>
      </w:r>
    </w:p>
    <w:p w14:paraId="688B907F" w14:textId="31D180F4" w:rsidR="00AE055B" w:rsidRPr="007822CF" w:rsidRDefault="00AE055B" w:rsidP="002007CC">
      <w:pPr>
        <w:spacing w:line="480" w:lineRule="auto"/>
        <w:rPr>
          <w:rFonts w:asciiTheme="majorBidi" w:hAnsiTheme="majorBidi" w:cstheme="majorBidi"/>
          <w:sz w:val="32"/>
          <w:szCs w:val="32"/>
          <w:lang w:bidi="ar-KW"/>
        </w:rPr>
      </w:pPr>
      <w:r w:rsidRPr="007822CF">
        <w:rPr>
          <w:rFonts w:asciiTheme="majorBidi" w:hAnsiTheme="majorBidi" w:cstheme="majorBidi"/>
          <w:sz w:val="32"/>
          <w:szCs w:val="32"/>
          <w:lang w:bidi="ar-KW"/>
        </w:rPr>
        <w:t xml:space="preserve">To my </w:t>
      </w:r>
      <w:r w:rsidR="00000190">
        <w:rPr>
          <w:rFonts w:asciiTheme="majorBidi" w:hAnsiTheme="majorBidi" w:cstheme="majorBidi"/>
          <w:sz w:val="32"/>
          <w:szCs w:val="32"/>
          <w:lang w:bidi="ar-KW"/>
        </w:rPr>
        <w:t xml:space="preserve">little </w:t>
      </w:r>
      <w:r w:rsidRPr="007822CF">
        <w:rPr>
          <w:rFonts w:asciiTheme="majorBidi" w:hAnsiTheme="majorBidi" w:cstheme="majorBidi"/>
          <w:sz w:val="32"/>
          <w:szCs w:val="32"/>
          <w:lang w:bidi="ar-KW"/>
        </w:rPr>
        <w:t>sister</w:t>
      </w:r>
      <w:r w:rsidR="004051EC" w:rsidRPr="007822CF">
        <w:rPr>
          <w:rFonts w:asciiTheme="majorBidi" w:hAnsiTheme="majorBidi" w:cstheme="majorBidi"/>
          <w:sz w:val="32"/>
          <w:szCs w:val="32"/>
          <w:lang w:bidi="ar-KW"/>
        </w:rPr>
        <w:t xml:space="preserve">, </w:t>
      </w:r>
      <w:r w:rsidRPr="007822CF">
        <w:rPr>
          <w:rFonts w:asciiTheme="majorBidi" w:hAnsiTheme="majorBidi" w:cstheme="majorBidi"/>
          <w:sz w:val="32"/>
          <w:szCs w:val="32"/>
          <w:lang w:bidi="ar-KW"/>
        </w:rPr>
        <w:t>my friends</w:t>
      </w:r>
      <w:r w:rsidR="004051EC" w:rsidRPr="007822CF">
        <w:rPr>
          <w:rFonts w:asciiTheme="majorBidi" w:hAnsiTheme="majorBidi" w:cstheme="majorBidi"/>
          <w:sz w:val="32"/>
          <w:szCs w:val="32"/>
          <w:lang w:bidi="ar-KW"/>
        </w:rPr>
        <w:t xml:space="preserve"> and my lover</w:t>
      </w:r>
      <w:r w:rsidRPr="007822CF">
        <w:rPr>
          <w:rFonts w:asciiTheme="majorBidi" w:hAnsiTheme="majorBidi" w:cstheme="majorBidi"/>
          <w:sz w:val="32"/>
          <w:szCs w:val="32"/>
          <w:lang w:bidi="ar-KW"/>
        </w:rPr>
        <w:t xml:space="preserve"> thank you for being there for me</w:t>
      </w:r>
      <w:r w:rsidR="004051EC" w:rsidRPr="007822CF">
        <w:rPr>
          <w:rFonts w:asciiTheme="majorBidi" w:hAnsiTheme="majorBidi" w:cstheme="majorBidi"/>
          <w:sz w:val="32"/>
          <w:szCs w:val="32"/>
          <w:lang w:bidi="ar-KW"/>
        </w:rPr>
        <w:t>,</w:t>
      </w:r>
      <w:r w:rsidR="000134C7" w:rsidRPr="007822CF">
        <w:rPr>
          <w:rFonts w:asciiTheme="majorBidi" w:hAnsiTheme="majorBidi" w:cstheme="majorBidi"/>
          <w:sz w:val="32"/>
          <w:szCs w:val="32"/>
          <w:lang w:bidi="ar-KW"/>
        </w:rPr>
        <w:t xml:space="preserve"> and for</w:t>
      </w:r>
      <w:r w:rsidRPr="007822CF">
        <w:rPr>
          <w:rFonts w:asciiTheme="majorBidi" w:hAnsiTheme="majorBidi" w:cstheme="majorBidi"/>
          <w:sz w:val="32"/>
          <w:szCs w:val="32"/>
          <w:lang w:bidi="ar-KW"/>
        </w:rPr>
        <w:t xml:space="preserve"> giving m</w:t>
      </w:r>
      <w:r w:rsidR="004051EC" w:rsidRPr="007822CF">
        <w:rPr>
          <w:rFonts w:asciiTheme="majorBidi" w:hAnsiTheme="majorBidi" w:cstheme="majorBidi"/>
          <w:sz w:val="32"/>
          <w:szCs w:val="32"/>
          <w:lang w:bidi="ar-KW"/>
        </w:rPr>
        <w:t xml:space="preserve">e </w:t>
      </w:r>
      <w:r w:rsidRPr="007822CF">
        <w:rPr>
          <w:rFonts w:asciiTheme="majorBidi" w:hAnsiTheme="majorBidi" w:cstheme="majorBidi"/>
          <w:sz w:val="32"/>
          <w:szCs w:val="32"/>
          <w:lang w:bidi="ar-KW"/>
        </w:rPr>
        <w:t>strength</w:t>
      </w:r>
      <w:r w:rsidR="004051EC" w:rsidRPr="007822CF">
        <w:rPr>
          <w:rFonts w:asciiTheme="majorBidi" w:hAnsiTheme="majorBidi" w:cstheme="majorBidi"/>
          <w:sz w:val="32"/>
          <w:szCs w:val="32"/>
          <w:lang w:bidi="ar-KW"/>
        </w:rPr>
        <w:t xml:space="preserve"> and care</w:t>
      </w:r>
      <w:r w:rsidRPr="007822CF">
        <w:rPr>
          <w:rFonts w:asciiTheme="majorBidi" w:hAnsiTheme="majorBidi" w:cstheme="majorBidi"/>
          <w:sz w:val="32"/>
          <w:szCs w:val="32"/>
          <w:lang w:bidi="ar-KW"/>
        </w:rPr>
        <w:t xml:space="preserve"> when I needed.</w:t>
      </w:r>
    </w:p>
    <w:p w14:paraId="0F371416" w14:textId="604AD466" w:rsidR="00BF7193" w:rsidRDefault="00655E84">
      <w:pPr>
        <w:rPr>
          <w:rFonts w:asciiTheme="majorBidi" w:hAnsiTheme="majorBidi" w:cstheme="majorBidi"/>
          <w:sz w:val="28"/>
          <w:szCs w:val="28"/>
          <w:lang w:bidi="ar-KW"/>
        </w:rPr>
      </w:pPr>
      <w:r>
        <w:rPr>
          <w:rFonts w:asciiTheme="majorBidi" w:hAnsiTheme="majorBidi" w:cstheme="majorBidi"/>
          <w:sz w:val="28"/>
          <w:szCs w:val="28"/>
          <w:lang w:bidi="ar-KW"/>
        </w:rPr>
        <w:br w:type="page"/>
      </w:r>
    </w:p>
    <w:p w14:paraId="31C33A3A" w14:textId="44AFE694" w:rsidR="00BF7193" w:rsidRDefault="00BF7193">
      <w:pPr>
        <w:rPr>
          <w:rFonts w:asciiTheme="majorBidi" w:hAnsiTheme="majorBidi" w:cstheme="majorBidi"/>
          <w:b/>
          <w:bCs/>
          <w:sz w:val="28"/>
          <w:szCs w:val="28"/>
          <w:lang w:bidi="ar-KW"/>
        </w:rPr>
      </w:pPr>
      <w:r w:rsidRPr="009D6D45">
        <w:rPr>
          <w:rFonts w:asciiTheme="majorBidi" w:hAnsiTheme="majorBidi" w:cstheme="majorBidi"/>
          <w:b/>
          <w:bCs/>
          <w:sz w:val="28"/>
          <w:szCs w:val="28"/>
          <w:lang w:bidi="ar-KW"/>
        </w:rPr>
        <w:lastRenderedPageBreak/>
        <w:t>Abstracts</w:t>
      </w:r>
    </w:p>
    <w:p w14:paraId="2B2D99CD" w14:textId="77777777" w:rsidR="00B43E2F" w:rsidRPr="009D6D45" w:rsidRDefault="00B43E2F">
      <w:pPr>
        <w:rPr>
          <w:rFonts w:asciiTheme="majorBidi" w:hAnsiTheme="majorBidi" w:cstheme="majorBidi"/>
          <w:b/>
          <w:bCs/>
          <w:sz w:val="28"/>
          <w:szCs w:val="28"/>
          <w:lang w:bidi="ar-KW"/>
        </w:rPr>
      </w:pPr>
    </w:p>
    <w:p w14:paraId="31C20290" w14:textId="5BB7EEFB" w:rsidR="00BF7193" w:rsidRPr="00BF7193" w:rsidRDefault="00BF7193" w:rsidP="00813629">
      <w:pPr>
        <w:rPr>
          <w:rFonts w:asciiTheme="majorBidi" w:hAnsiTheme="majorBidi" w:cstheme="majorBidi"/>
          <w:sz w:val="28"/>
          <w:szCs w:val="28"/>
          <w:lang w:bidi="ar-KW"/>
        </w:rPr>
      </w:pPr>
      <w:r w:rsidRPr="00BF7193">
        <w:rPr>
          <w:rFonts w:asciiTheme="majorBidi" w:eastAsia="Times New Roman" w:hAnsiTheme="majorBidi" w:cstheme="majorBidi"/>
          <w:color w:val="212121"/>
          <w:sz w:val="24"/>
          <w:szCs w:val="24"/>
          <w:lang w:eastAsia="en-GB"/>
        </w:rPr>
        <w:t>There is no doubt that early humans inhabited the Arabian Plate with the abundance records of Palaeolithic archaeology. Recent palaeoenvironmental and hydrological studies show that the region was not always a dry arid</w:t>
      </w:r>
      <w:r w:rsidR="009513DE">
        <w:rPr>
          <w:rFonts w:asciiTheme="majorBidi" w:eastAsia="Times New Roman" w:hAnsiTheme="majorBidi" w:cstheme="majorBidi"/>
          <w:color w:val="212121"/>
          <w:sz w:val="24"/>
          <w:szCs w:val="24"/>
          <w:lang w:eastAsia="en-GB"/>
        </w:rPr>
        <w:t xml:space="preserve"> land</w:t>
      </w:r>
      <w:r w:rsidRPr="00BF7193">
        <w:rPr>
          <w:rFonts w:asciiTheme="majorBidi" w:eastAsia="Times New Roman" w:hAnsiTheme="majorBidi" w:cstheme="majorBidi"/>
          <w:color w:val="212121"/>
          <w:sz w:val="24"/>
          <w:szCs w:val="24"/>
          <w:lang w:eastAsia="en-GB"/>
        </w:rPr>
        <w:t xml:space="preserve">, and it had ecosystems that attracted faunas and mobile hunter-gatherers. For early humans to reach the Arabian Plate, there are two migratory models, Model A which is the northern route from Africa through Sanai towards North Arabia, and </w:t>
      </w:r>
      <w:r w:rsidR="00C30EFD">
        <w:rPr>
          <w:rFonts w:asciiTheme="majorBidi" w:eastAsia="Times New Roman" w:hAnsiTheme="majorBidi" w:cstheme="majorBidi"/>
          <w:color w:val="212121"/>
          <w:sz w:val="24"/>
          <w:szCs w:val="24"/>
          <w:lang w:eastAsia="en-GB"/>
        </w:rPr>
        <w:t>M</w:t>
      </w:r>
      <w:r w:rsidRPr="00BF7193">
        <w:rPr>
          <w:rFonts w:asciiTheme="majorBidi" w:eastAsia="Times New Roman" w:hAnsiTheme="majorBidi" w:cstheme="majorBidi"/>
          <w:color w:val="212121"/>
          <w:sz w:val="24"/>
          <w:szCs w:val="24"/>
          <w:lang w:eastAsia="en-GB"/>
        </w:rPr>
        <w:t>odel B which is from Afar Triangle crossing Bab Al-Mandab Strait to South Arabia. The two models have been presented and debated over the last decade, but the majority of studies support Model B. I compared both models with four data sets of geomorphologies, sea level, palaeohydrology and archaeology. The examined data suggested that hominins arrived in the Arabian Plate in humid interglacial periods of MIS 7, MIS 5 and MIS 3, which means during high sea level periods. This show</w:t>
      </w:r>
      <w:r w:rsidR="006D1491">
        <w:rPr>
          <w:rFonts w:asciiTheme="majorBidi" w:eastAsia="Times New Roman" w:hAnsiTheme="majorBidi" w:cstheme="majorBidi"/>
          <w:color w:val="212121"/>
          <w:sz w:val="24"/>
          <w:szCs w:val="24"/>
          <w:lang w:eastAsia="en-GB"/>
        </w:rPr>
        <w:t>s</w:t>
      </w:r>
      <w:r w:rsidRPr="00BF7193">
        <w:rPr>
          <w:rFonts w:asciiTheme="majorBidi" w:eastAsia="Times New Roman" w:hAnsiTheme="majorBidi" w:cstheme="majorBidi"/>
          <w:color w:val="212121"/>
          <w:sz w:val="24"/>
          <w:szCs w:val="24"/>
          <w:lang w:eastAsia="en-GB"/>
        </w:rPr>
        <w:t xml:space="preserve"> that </w:t>
      </w:r>
      <w:r w:rsidR="005A52B1">
        <w:rPr>
          <w:rFonts w:asciiTheme="majorBidi" w:eastAsia="Times New Roman" w:hAnsiTheme="majorBidi" w:cstheme="majorBidi"/>
          <w:color w:val="212121"/>
          <w:sz w:val="24"/>
          <w:szCs w:val="24"/>
          <w:lang w:eastAsia="en-GB"/>
        </w:rPr>
        <w:t>palaeo</w:t>
      </w:r>
      <w:r w:rsidRPr="00BF7193">
        <w:rPr>
          <w:rFonts w:asciiTheme="majorBidi" w:eastAsia="Times New Roman" w:hAnsiTheme="majorBidi" w:cstheme="majorBidi"/>
          <w:color w:val="212121"/>
          <w:sz w:val="24"/>
          <w:szCs w:val="24"/>
          <w:lang w:eastAsia="en-GB"/>
        </w:rPr>
        <w:t>migrations through the southern route would have been impossible and proves th</w:t>
      </w:r>
      <w:r w:rsidR="00D41141">
        <w:rPr>
          <w:rFonts w:asciiTheme="majorBidi" w:eastAsia="Times New Roman" w:hAnsiTheme="majorBidi" w:cstheme="majorBidi"/>
          <w:color w:val="212121"/>
          <w:sz w:val="24"/>
          <w:szCs w:val="24"/>
          <w:lang w:eastAsia="en-GB"/>
        </w:rPr>
        <w:t>at</w:t>
      </w:r>
      <w:r w:rsidRPr="00BF7193">
        <w:rPr>
          <w:rFonts w:asciiTheme="majorBidi" w:eastAsia="Times New Roman" w:hAnsiTheme="majorBidi" w:cstheme="majorBidi"/>
          <w:color w:val="212121"/>
          <w:sz w:val="24"/>
          <w:szCs w:val="24"/>
          <w:lang w:eastAsia="en-GB"/>
        </w:rPr>
        <w:t xml:space="preserve"> different cultural migrations </w:t>
      </w:r>
      <w:r w:rsidR="00D41141">
        <w:rPr>
          <w:rFonts w:asciiTheme="majorBidi" w:eastAsia="Times New Roman" w:hAnsiTheme="majorBidi" w:cstheme="majorBidi"/>
          <w:color w:val="212121"/>
          <w:sz w:val="24"/>
          <w:szCs w:val="24"/>
          <w:lang w:eastAsia="en-GB"/>
        </w:rPr>
        <w:t>used the</w:t>
      </w:r>
      <w:r w:rsidRPr="00BF7193">
        <w:rPr>
          <w:rFonts w:asciiTheme="majorBidi" w:eastAsia="Times New Roman" w:hAnsiTheme="majorBidi" w:cstheme="majorBidi"/>
          <w:color w:val="212121"/>
          <w:sz w:val="24"/>
          <w:szCs w:val="24"/>
          <w:lang w:eastAsia="en-GB"/>
        </w:rPr>
        <w:t xml:space="preserve"> northern route of Model A. The palaeohydrological records </w:t>
      </w:r>
      <w:r w:rsidR="00813629">
        <w:rPr>
          <w:rFonts w:asciiTheme="majorBidi" w:eastAsia="Times New Roman" w:hAnsiTheme="majorBidi" w:cstheme="majorBidi"/>
          <w:color w:val="212121"/>
          <w:sz w:val="24"/>
          <w:szCs w:val="24"/>
          <w:lang w:eastAsia="en-GB"/>
        </w:rPr>
        <w:t>co</w:t>
      </w:r>
      <w:r w:rsidR="005B7B51">
        <w:rPr>
          <w:rFonts w:asciiTheme="majorBidi" w:eastAsia="Times New Roman" w:hAnsiTheme="majorBidi" w:cstheme="majorBidi"/>
          <w:color w:val="212121"/>
          <w:sz w:val="24"/>
          <w:szCs w:val="24"/>
          <w:lang w:eastAsia="en-GB"/>
        </w:rPr>
        <w:t>rrelate</w:t>
      </w:r>
      <w:r w:rsidR="00813629">
        <w:rPr>
          <w:rFonts w:asciiTheme="majorBidi" w:eastAsia="Times New Roman" w:hAnsiTheme="majorBidi" w:cstheme="majorBidi"/>
          <w:color w:val="212121"/>
          <w:sz w:val="24"/>
          <w:szCs w:val="24"/>
          <w:lang w:eastAsia="en-GB"/>
        </w:rPr>
        <w:t xml:space="preserve"> with archaeological records and suggest</w:t>
      </w:r>
      <w:r w:rsidRPr="00BF7193">
        <w:rPr>
          <w:rFonts w:asciiTheme="majorBidi" w:eastAsia="Times New Roman" w:hAnsiTheme="majorBidi" w:cstheme="majorBidi"/>
          <w:color w:val="212121"/>
          <w:sz w:val="24"/>
          <w:szCs w:val="24"/>
          <w:lang w:eastAsia="en-GB"/>
        </w:rPr>
        <w:t xml:space="preserve"> </w:t>
      </w:r>
      <w:r w:rsidR="002C5D97">
        <w:rPr>
          <w:rFonts w:asciiTheme="majorBidi" w:eastAsia="Times New Roman" w:hAnsiTheme="majorBidi" w:cstheme="majorBidi"/>
          <w:color w:val="212121"/>
          <w:sz w:val="24"/>
          <w:szCs w:val="24"/>
          <w:lang w:eastAsia="en-GB"/>
        </w:rPr>
        <w:t xml:space="preserve">northern </w:t>
      </w:r>
      <w:r w:rsidRPr="00BF7193">
        <w:rPr>
          <w:rFonts w:asciiTheme="majorBidi" w:eastAsia="Times New Roman" w:hAnsiTheme="majorBidi" w:cstheme="majorBidi"/>
          <w:color w:val="212121"/>
          <w:sz w:val="24"/>
          <w:szCs w:val="24"/>
          <w:lang w:eastAsia="en-GB"/>
        </w:rPr>
        <w:t xml:space="preserve">palaeohydrological corridors </w:t>
      </w:r>
      <w:r w:rsidR="00813629">
        <w:rPr>
          <w:rFonts w:asciiTheme="majorBidi" w:eastAsia="Times New Roman" w:hAnsiTheme="majorBidi" w:cstheme="majorBidi"/>
          <w:color w:val="212121"/>
          <w:sz w:val="24"/>
          <w:szCs w:val="24"/>
          <w:lang w:eastAsia="en-GB"/>
        </w:rPr>
        <w:t>to the Arabian Plate</w:t>
      </w:r>
      <w:r w:rsidR="00E37747">
        <w:rPr>
          <w:rFonts w:asciiTheme="majorBidi" w:eastAsia="Times New Roman" w:hAnsiTheme="majorBidi" w:cstheme="majorBidi"/>
          <w:color w:val="212121"/>
          <w:sz w:val="24"/>
          <w:szCs w:val="24"/>
          <w:lang w:eastAsia="en-GB"/>
        </w:rPr>
        <w:t xml:space="preserve">. Both data when tested against geomorphological and sea level records showed that a coastal migration would not have been possible, and therefore challenge the theory </w:t>
      </w:r>
      <w:r w:rsidR="009513DE">
        <w:rPr>
          <w:rFonts w:asciiTheme="majorBidi" w:eastAsia="Times New Roman" w:hAnsiTheme="majorBidi" w:cstheme="majorBidi"/>
          <w:color w:val="212121"/>
          <w:sz w:val="24"/>
          <w:szCs w:val="24"/>
          <w:lang w:eastAsia="en-GB"/>
        </w:rPr>
        <w:t>that suggests</w:t>
      </w:r>
      <w:r w:rsidR="00E37747">
        <w:rPr>
          <w:rFonts w:asciiTheme="majorBidi" w:eastAsia="Times New Roman" w:hAnsiTheme="majorBidi" w:cstheme="majorBidi"/>
          <w:color w:val="212121"/>
          <w:sz w:val="24"/>
          <w:szCs w:val="24"/>
          <w:lang w:eastAsia="en-GB"/>
        </w:rPr>
        <w:t xml:space="preserve"> coastal migrations</w:t>
      </w:r>
      <w:r w:rsidR="0042033A">
        <w:rPr>
          <w:rFonts w:asciiTheme="majorBidi" w:eastAsia="Times New Roman" w:hAnsiTheme="majorBidi" w:cstheme="majorBidi"/>
          <w:color w:val="212121"/>
          <w:sz w:val="24"/>
          <w:szCs w:val="24"/>
          <w:lang w:eastAsia="en-GB"/>
        </w:rPr>
        <w:t xml:space="preserve"> of hominins</w:t>
      </w:r>
      <w:r w:rsidR="00E37747">
        <w:rPr>
          <w:rFonts w:asciiTheme="majorBidi" w:eastAsia="Times New Roman" w:hAnsiTheme="majorBidi" w:cstheme="majorBidi"/>
          <w:color w:val="212121"/>
          <w:sz w:val="24"/>
          <w:szCs w:val="24"/>
          <w:lang w:eastAsia="en-GB"/>
        </w:rPr>
        <w:t>.</w:t>
      </w:r>
      <w:bookmarkStart w:id="1" w:name="_GoBack"/>
      <w:bookmarkEnd w:id="1"/>
    </w:p>
    <w:p w14:paraId="436DA474" w14:textId="7A389F6D" w:rsidR="009D6D45" w:rsidRDefault="009D6D45">
      <w:pPr>
        <w:rPr>
          <w:rFonts w:asciiTheme="majorBidi" w:hAnsiTheme="majorBidi" w:cstheme="majorBidi"/>
          <w:sz w:val="28"/>
          <w:szCs w:val="28"/>
          <w:lang w:bidi="ar-KW"/>
        </w:rPr>
      </w:pPr>
      <w:r>
        <w:rPr>
          <w:rFonts w:asciiTheme="majorBidi" w:hAnsiTheme="majorBidi" w:cstheme="majorBidi"/>
          <w:sz w:val="28"/>
          <w:szCs w:val="28"/>
          <w:lang w:bidi="ar-KW"/>
        </w:rPr>
        <w:br w:type="page"/>
      </w:r>
    </w:p>
    <w:p w14:paraId="6949156D" w14:textId="77777777" w:rsidR="00655E84" w:rsidRDefault="00655E84">
      <w:pPr>
        <w:rPr>
          <w:rFonts w:asciiTheme="majorBidi" w:hAnsiTheme="majorBidi" w:cstheme="majorBidi"/>
          <w:sz w:val="28"/>
          <w:szCs w:val="28"/>
          <w:lang w:bidi="ar-KW"/>
        </w:rPr>
      </w:pPr>
    </w:p>
    <w:sdt>
      <w:sdtPr>
        <w:rPr>
          <w:rFonts w:asciiTheme="minorHAnsi" w:eastAsiaTheme="minorHAnsi" w:hAnsiTheme="minorHAnsi" w:cstheme="minorBidi"/>
          <w:color w:val="auto"/>
          <w:sz w:val="22"/>
          <w:szCs w:val="22"/>
          <w:lang w:val="en-GB"/>
        </w:rPr>
        <w:id w:val="-1911770756"/>
        <w:docPartObj>
          <w:docPartGallery w:val="Table of Contents"/>
          <w:docPartUnique/>
        </w:docPartObj>
      </w:sdtPr>
      <w:sdtEndPr>
        <w:rPr>
          <w:lang w:val="en-US"/>
        </w:rPr>
      </w:sdtEndPr>
      <w:sdtContent>
        <w:p w14:paraId="0D9BE040" w14:textId="6BE9F562" w:rsidR="0039076E" w:rsidRDefault="0039076E">
          <w:pPr>
            <w:pStyle w:val="TOCHeading"/>
          </w:pPr>
          <w:r>
            <w:t>Table of Contents</w:t>
          </w:r>
          <w:r w:rsidR="00834062">
            <w:t>:</w:t>
          </w:r>
        </w:p>
        <w:p w14:paraId="0977AE69" w14:textId="77777777" w:rsidR="00834062" w:rsidRPr="00834062" w:rsidRDefault="00834062" w:rsidP="00834062"/>
        <w:p w14:paraId="2FF69DB1" w14:textId="34A97A21" w:rsidR="0039076E" w:rsidRDefault="0039076E" w:rsidP="0039076E">
          <w:pPr>
            <w:pStyle w:val="TOC1"/>
          </w:pPr>
          <w:r w:rsidRPr="0039076E">
            <w:rPr>
              <w:b/>
              <w:bCs/>
            </w:rPr>
            <w:t>1.</w:t>
          </w:r>
          <w:r>
            <w:rPr>
              <w:b/>
              <w:bCs/>
            </w:rPr>
            <w:t xml:space="preserve"> Introduction: Research</w:t>
          </w:r>
          <w:r>
            <w:ptab w:relativeTo="margin" w:alignment="right" w:leader="dot"/>
          </w:r>
          <w:r w:rsidR="00A7692D">
            <w:rPr>
              <w:b/>
              <w:bCs/>
            </w:rPr>
            <w:t>4</w:t>
          </w:r>
        </w:p>
        <w:p w14:paraId="230C49BF" w14:textId="135DFA63" w:rsidR="0039076E" w:rsidRDefault="0039076E">
          <w:pPr>
            <w:pStyle w:val="TOC2"/>
            <w:ind w:left="216"/>
          </w:pPr>
          <w:r>
            <w:t>1.1 Introduction to region</w:t>
          </w:r>
          <w:r>
            <w:ptab w:relativeTo="margin" w:alignment="right" w:leader="dot"/>
          </w:r>
          <w:r w:rsidR="00A7692D">
            <w:t>5</w:t>
          </w:r>
        </w:p>
        <w:p w14:paraId="2975F1F0" w14:textId="229B45D5" w:rsidR="0039076E" w:rsidRDefault="0039076E">
          <w:pPr>
            <w:pStyle w:val="TOC3"/>
            <w:ind w:left="446"/>
          </w:pPr>
          <w:r>
            <w:t>1.2 Statement of intent</w:t>
          </w:r>
          <w:r>
            <w:ptab w:relativeTo="margin" w:alignment="right" w:leader="dot"/>
          </w:r>
          <w:r w:rsidR="00315DA2">
            <w:t>6</w:t>
          </w:r>
        </w:p>
        <w:p w14:paraId="606D4BF6" w14:textId="0D43342C" w:rsidR="0039076E" w:rsidRPr="0039076E" w:rsidRDefault="0039076E" w:rsidP="0039076E">
          <w:r>
            <w:rPr>
              <w:b/>
              <w:bCs/>
            </w:rPr>
            <w:t>2. Methodology</w:t>
          </w:r>
          <w:r>
            <w:ptab w:relativeTo="margin" w:alignment="right" w:leader="dot"/>
          </w:r>
          <w:r w:rsidR="00315DA2">
            <w:rPr>
              <w:b/>
              <w:bCs/>
            </w:rPr>
            <w:t>7</w:t>
          </w:r>
        </w:p>
        <w:p w14:paraId="2CCF5DF4" w14:textId="0995DAF1" w:rsidR="0039076E" w:rsidRDefault="0039076E">
          <w:pPr>
            <w:pStyle w:val="TOC1"/>
          </w:pPr>
          <w:r>
            <w:rPr>
              <w:b/>
              <w:bCs/>
            </w:rPr>
            <w:t>3. Literary review</w:t>
          </w:r>
          <w:r>
            <w:ptab w:relativeTo="margin" w:alignment="right" w:leader="dot"/>
          </w:r>
          <w:r w:rsidR="005615BA">
            <w:rPr>
              <w:b/>
              <w:bCs/>
            </w:rPr>
            <w:t>9</w:t>
          </w:r>
        </w:p>
        <w:p w14:paraId="2A542459" w14:textId="2A2B490E" w:rsidR="0039076E" w:rsidRDefault="0039076E">
          <w:pPr>
            <w:pStyle w:val="TOC2"/>
            <w:ind w:left="216"/>
          </w:pPr>
          <w:r>
            <w:t>3.1 Model A</w:t>
          </w:r>
          <w:r>
            <w:ptab w:relativeTo="margin" w:alignment="right" w:leader="dot"/>
          </w:r>
          <w:r w:rsidR="005615BA">
            <w:t>1</w:t>
          </w:r>
          <w:r w:rsidR="00A7692D">
            <w:t>1</w:t>
          </w:r>
        </w:p>
        <w:p w14:paraId="1F7ACAF9" w14:textId="2EAAF970" w:rsidR="0039076E" w:rsidRDefault="0039076E">
          <w:pPr>
            <w:pStyle w:val="TOC3"/>
            <w:ind w:left="446"/>
          </w:pPr>
          <w:r>
            <w:t>3.2 Model B</w:t>
          </w:r>
          <w:r>
            <w:ptab w:relativeTo="margin" w:alignment="right" w:leader="dot"/>
          </w:r>
          <w:r w:rsidR="00822CB3">
            <w:t>1</w:t>
          </w:r>
          <w:r w:rsidR="00A7692D">
            <w:t>2</w:t>
          </w:r>
        </w:p>
        <w:p w14:paraId="0F9D8AC3" w14:textId="3DFF4154" w:rsidR="0039076E" w:rsidRPr="00A747E1" w:rsidRDefault="0039076E" w:rsidP="00A747E1">
          <w:pPr>
            <w:rPr>
              <w:b/>
              <w:bCs/>
            </w:rPr>
          </w:pPr>
          <w:r>
            <w:rPr>
              <w:b/>
              <w:bCs/>
            </w:rPr>
            <w:t xml:space="preserve">4. </w:t>
          </w:r>
          <w:r w:rsidR="00A747E1">
            <w:rPr>
              <w:b/>
              <w:bCs/>
            </w:rPr>
            <w:t>Geomorphology</w:t>
          </w:r>
          <w:r>
            <w:ptab w:relativeTo="margin" w:alignment="right" w:leader="dot"/>
          </w:r>
          <w:r w:rsidR="00822CB3">
            <w:rPr>
              <w:b/>
              <w:bCs/>
            </w:rPr>
            <w:t>1</w:t>
          </w:r>
          <w:r w:rsidR="00315DA2">
            <w:rPr>
              <w:b/>
              <w:bCs/>
            </w:rPr>
            <w:t>3</w:t>
          </w:r>
        </w:p>
        <w:p w14:paraId="35A0D3E2" w14:textId="76065434" w:rsidR="0039076E" w:rsidRDefault="00A15CBE" w:rsidP="0039076E">
          <w:pPr>
            <w:rPr>
              <w:b/>
              <w:bCs/>
            </w:rPr>
          </w:pPr>
          <w:r>
            <w:rPr>
              <w:b/>
              <w:bCs/>
            </w:rPr>
            <w:t>5</w:t>
          </w:r>
          <w:r w:rsidR="0039076E">
            <w:rPr>
              <w:b/>
              <w:bCs/>
            </w:rPr>
            <w:t xml:space="preserve">. </w:t>
          </w:r>
          <w:r w:rsidR="00A747E1">
            <w:rPr>
              <w:b/>
              <w:bCs/>
            </w:rPr>
            <w:t>Sea Level</w:t>
          </w:r>
          <w:r w:rsidR="0039076E">
            <w:ptab w:relativeTo="margin" w:alignment="right" w:leader="dot"/>
          </w:r>
          <w:r w:rsidR="00315DA2">
            <w:rPr>
              <w:b/>
              <w:bCs/>
            </w:rPr>
            <w:t>16</w:t>
          </w:r>
        </w:p>
        <w:p w14:paraId="21B4CB73" w14:textId="3C99CE84" w:rsidR="0039076E" w:rsidRDefault="00A15CBE" w:rsidP="0039076E">
          <w:pPr>
            <w:rPr>
              <w:b/>
              <w:bCs/>
            </w:rPr>
          </w:pPr>
          <w:bookmarkStart w:id="2" w:name="_Hlk47306358"/>
          <w:r>
            <w:rPr>
              <w:b/>
              <w:bCs/>
            </w:rPr>
            <w:t>6</w:t>
          </w:r>
          <w:r w:rsidR="0039076E">
            <w:rPr>
              <w:b/>
              <w:bCs/>
            </w:rPr>
            <w:t xml:space="preserve">. </w:t>
          </w:r>
          <w:r w:rsidR="00A747E1">
            <w:rPr>
              <w:b/>
              <w:bCs/>
            </w:rPr>
            <w:t>Palaeohydrology</w:t>
          </w:r>
          <w:r w:rsidR="0039076E">
            <w:ptab w:relativeTo="margin" w:alignment="right" w:leader="dot"/>
          </w:r>
          <w:r w:rsidR="00A7526A">
            <w:rPr>
              <w:b/>
              <w:bCs/>
            </w:rPr>
            <w:t>19</w:t>
          </w:r>
        </w:p>
        <w:p w14:paraId="560141E4" w14:textId="22DFDAEB" w:rsidR="00A3221A" w:rsidRDefault="00A3221A" w:rsidP="00A3221A">
          <w:pPr>
            <w:rPr>
              <w:b/>
              <w:bCs/>
            </w:rPr>
          </w:pPr>
          <w:bookmarkStart w:id="3" w:name="_Hlk47306404"/>
          <w:bookmarkEnd w:id="2"/>
          <w:r>
            <w:rPr>
              <w:b/>
              <w:bCs/>
            </w:rPr>
            <w:t>7. Archaeology</w:t>
          </w:r>
          <w:r>
            <w:ptab w:relativeTo="margin" w:alignment="right" w:leader="dot"/>
          </w:r>
          <w:r w:rsidR="00A7526A">
            <w:rPr>
              <w:b/>
              <w:bCs/>
            </w:rPr>
            <w:t>22</w:t>
          </w:r>
        </w:p>
        <w:bookmarkEnd w:id="3"/>
        <w:p w14:paraId="7660C904" w14:textId="5DCD4FE9" w:rsidR="00A3221A" w:rsidRDefault="00A3221A" w:rsidP="00A3221A">
          <w:pPr>
            <w:rPr>
              <w:b/>
              <w:bCs/>
            </w:rPr>
          </w:pPr>
          <w:r>
            <w:rPr>
              <w:b/>
              <w:bCs/>
            </w:rPr>
            <w:t>8. Discussion</w:t>
          </w:r>
          <w:r>
            <w:ptab w:relativeTo="margin" w:alignment="right" w:leader="dot"/>
          </w:r>
          <w:r w:rsidR="00A7526A">
            <w:rPr>
              <w:b/>
              <w:bCs/>
            </w:rPr>
            <w:t>25</w:t>
          </w:r>
        </w:p>
        <w:p w14:paraId="287F7D2E" w14:textId="77777777" w:rsidR="00A7526A" w:rsidRDefault="00A7526A" w:rsidP="00A3221A">
          <w:pPr>
            <w:rPr>
              <w:b/>
              <w:bCs/>
            </w:rPr>
          </w:pPr>
        </w:p>
        <w:p w14:paraId="37AB5919" w14:textId="79723F20" w:rsidR="0039076E" w:rsidRPr="00A7526A" w:rsidRDefault="00834062" w:rsidP="00A7526A">
          <w:pPr>
            <w:rPr>
              <w:b/>
              <w:bCs/>
            </w:rPr>
          </w:pPr>
          <w:r>
            <w:rPr>
              <w:b/>
              <w:bCs/>
            </w:rPr>
            <w:t>List of figures</w:t>
          </w:r>
          <w:r w:rsidR="00A3221A">
            <w:ptab w:relativeTo="margin" w:alignment="right" w:leader="dot"/>
          </w:r>
          <w:r w:rsidR="00634D38">
            <w:rPr>
              <w:b/>
              <w:bCs/>
            </w:rPr>
            <w:t>29</w:t>
          </w:r>
        </w:p>
        <w:p w14:paraId="7903217A" w14:textId="6FB414AF" w:rsidR="0039076E" w:rsidRPr="0039076E" w:rsidRDefault="0039076E" w:rsidP="0039076E">
          <w:pPr>
            <w:rPr>
              <w:b/>
              <w:bCs/>
            </w:rPr>
          </w:pPr>
          <w:r>
            <w:rPr>
              <w:b/>
              <w:bCs/>
            </w:rPr>
            <w:t>References</w:t>
          </w:r>
          <w:r>
            <w:ptab w:relativeTo="margin" w:alignment="right" w:leader="dot"/>
          </w:r>
          <w:r w:rsidR="00634D38">
            <w:rPr>
              <w:b/>
              <w:bCs/>
            </w:rPr>
            <w:t>47</w:t>
          </w:r>
        </w:p>
      </w:sdtContent>
    </w:sdt>
    <w:p w14:paraId="1959CC27" w14:textId="77777777" w:rsidR="00655E84" w:rsidRDefault="00655E84">
      <w:pPr>
        <w:rPr>
          <w:rFonts w:asciiTheme="majorBidi" w:hAnsiTheme="majorBidi" w:cstheme="majorBidi"/>
          <w:sz w:val="28"/>
          <w:szCs w:val="28"/>
          <w:lang w:bidi="ar-KW"/>
        </w:rPr>
      </w:pPr>
      <w:r>
        <w:rPr>
          <w:rFonts w:asciiTheme="majorBidi" w:hAnsiTheme="majorBidi" w:cstheme="majorBidi"/>
          <w:sz w:val="28"/>
          <w:szCs w:val="28"/>
          <w:lang w:bidi="ar-KW"/>
        </w:rPr>
        <w:br w:type="page"/>
      </w:r>
    </w:p>
    <w:p w14:paraId="02C183F5" w14:textId="5DFC9622" w:rsidR="00EE46FF" w:rsidRPr="00C43802" w:rsidRDefault="007B77E4" w:rsidP="00BC3B43">
      <w:pPr>
        <w:spacing w:line="480" w:lineRule="auto"/>
        <w:jc w:val="center"/>
        <w:rPr>
          <w:rFonts w:asciiTheme="majorBidi" w:hAnsiTheme="majorBidi" w:cstheme="majorBidi"/>
          <w:b/>
          <w:bCs/>
          <w:sz w:val="28"/>
          <w:szCs w:val="28"/>
          <w:lang w:bidi="ar-KW"/>
        </w:rPr>
      </w:pPr>
      <w:bookmarkStart w:id="4" w:name="_Hlk37784684"/>
      <w:r w:rsidRPr="00C43802">
        <w:rPr>
          <w:rFonts w:asciiTheme="majorBidi" w:hAnsiTheme="majorBidi" w:cstheme="majorBidi"/>
          <w:b/>
          <w:bCs/>
          <w:sz w:val="28"/>
          <w:szCs w:val="28"/>
          <w:lang w:bidi="ar-KW"/>
        </w:rPr>
        <w:lastRenderedPageBreak/>
        <w:t>Early H</w:t>
      </w:r>
      <w:r w:rsidR="00FC01D4" w:rsidRPr="00C43802">
        <w:rPr>
          <w:rFonts w:asciiTheme="majorBidi" w:hAnsiTheme="majorBidi" w:cstheme="majorBidi"/>
          <w:b/>
          <w:bCs/>
          <w:sz w:val="28"/>
          <w:szCs w:val="28"/>
          <w:lang w:bidi="ar-KW"/>
        </w:rPr>
        <w:t>umans’</w:t>
      </w:r>
      <w:r w:rsidRPr="00C43802">
        <w:rPr>
          <w:rFonts w:asciiTheme="majorBidi" w:hAnsiTheme="majorBidi" w:cstheme="majorBidi"/>
          <w:b/>
          <w:bCs/>
          <w:sz w:val="28"/>
          <w:szCs w:val="28"/>
          <w:lang w:bidi="ar-KW"/>
        </w:rPr>
        <w:t xml:space="preserve"> Migration to the Arabian P</w:t>
      </w:r>
      <w:r w:rsidR="000627D2" w:rsidRPr="00C43802">
        <w:rPr>
          <w:rFonts w:asciiTheme="majorBidi" w:hAnsiTheme="majorBidi" w:cstheme="majorBidi"/>
          <w:b/>
          <w:bCs/>
          <w:sz w:val="28"/>
          <w:szCs w:val="28"/>
          <w:lang w:bidi="ar-KW"/>
        </w:rPr>
        <w:t>late</w:t>
      </w:r>
      <w:r w:rsidR="009B60B2" w:rsidRPr="00C43802">
        <w:rPr>
          <w:rFonts w:asciiTheme="majorBidi" w:hAnsiTheme="majorBidi" w:cstheme="majorBidi"/>
          <w:b/>
          <w:bCs/>
          <w:sz w:val="28"/>
          <w:szCs w:val="28"/>
          <w:lang w:bidi="ar-KW"/>
        </w:rPr>
        <w:t>: Investigating Two Models of Migration.</w:t>
      </w:r>
    </w:p>
    <w:bookmarkEnd w:id="4"/>
    <w:p w14:paraId="4593513C" w14:textId="77777777" w:rsidR="00BC3B43" w:rsidRPr="00072833" w:rsidRDefault="00BC3B43" w:rsidP="00BC3B43">
      <w:pPr>
        <w:pStyle w:val="ListParagraph"/>
        <w:numPr>
          <w:ilvl w:val="0"/>
          <w:numId w:val="3"/>
        </w:numPr>
        <w:spacing w:line="480" w:lineRule="auto"/>
        <w:rPr>
          <w:rFonts w:asciiTheme="majorBidi" w:hAnsiTheme="majorBidi" w:cstheme="majorBidi"/>
          <w:sz w:val="24"/>
          <w:szCs w:val="24"/>
          <w:lang w:bidi="ar-KW"/>
        </w:rPr>
      </w:pPr>
      <w:r w:rsidRPr="00072833">
        <w:rPr>
          <w:rFonts w:asciiTheme="majorBidi" w:hAnsiTheme="majorBidi" w:cstheme="majorBidi"/>
          <w:b/>
          <w:bCs/>
          <w:sz w:val="24"/>
          <w:szCs w:val="24"/>
          <w:lang w:bidi="ar-KW"/>
        </w:rPr>
        <w:t>Introduction</w:t>
      </w:r>
      <w:r w:rsidRPr="00072833">
        <w:rPr>
          <w:rFonts w:asciiTheme="majorBidi" w:hAnsiTheme="majorBidi" w:cstheme="majorBidi"/>
          <w:sz w:val="24"/>
          <w:szCs w:val="24"/>
          <w:lang w:bidi="ar-KW"/>
        </w:rPr>
        <w:t>:</w:t>
      </w:r>
      <w:r>
        <w:rPr>
          <w:rFonts w:asciiTheme="majorBidi" w:hAnsiTheme="majorBidi" w:cstheme="majorBidi"/>
          <w:sz w:val="24"/>
          <w:szCs w:val="24"/>
          <w:lang w:bidi="ar-KW"/>
        </w:rPr>
        <w:t xml:space="preserve"> </w:t>
      </w:r>
    </w:p>
    <w:p w14:paraId="3B7955C5" w14:textId="3C91111F" w:rsidR="00BC3B43" w:rsidRPr="00DC21B1" w:rsidRDefault="00BC3B43" w:rsidP="00DC21B1">
      <w:pPr>
        <w:spacing w:line="480" w:lineRule="auto"/>
        <w:rPr>
          <w:rFonts w:ascii="Times New Roman" w:hAnsi="Times New Roman" w:cs="Times New Roman"/>
          <w:sz w:val="24"/>
          <w:szCs w:val="24"/>
          <w:lang w:bidi="ar-KW"/>
        </w:rPr>
      </w:pPr>
      <w:r w:rsidRPr="00E61DCB">
        <w:rPr>
          <w:rFonts w:ascii="Times New Roman" w:hAnsi="Times New Roman" w:cs="Times New Roman"/>
          <w:sz w:val="24"/>
          <w:szCs w:val="24"/>
          <w:lang w:bidi="ar-KW"/>
        </w:rPr>
        <w:t>The human population</w:t>
      </w:r>
      <w:r>
        <w:rPr>
          <w:rFonts w:ascii="Times New Roman" w:hAnsi="Times New Roman" w:cs="Times New Roman"/>
          <w:sz w:val="24"/>
          <w:szCs w:val="24"/>
          <w:lang w:bidi="ar-KW"/>
        </w:rPr>
        <w:t>’s</w:t>
      </w:r>
      <w:r w:rsidRPr="00E61DCB">
        <w:rPr>
          <w:rFonts w:ascii="Times New Roman" w:hAnsi="Times New Roman" w:cs="Times New Roman"/>
          <w:sz w:val="24"/>
          <w:szCs w:val="24"/>
          <w:lang w:bidi="ar-KW"/>
        </w:rPr>
        <w:t xml:space="preserve"> expansion in the world has a story, and it begins with the dispersal of our ancestors out of Africa. Hominins dispersal and </w:t>
      </w:r>
      <w:r>
        <w:rPr>
          <w:rFonts w:ascii="Times New Roman" w:hAnsi="Times New Roman" w:cs="Times New Roman"/>
          <w:sz w:val="24"/>
          <w:szCs w:val="24"/>
          <w:lang w:bidi="ar-KW"/>
        </w:rPr>
        <w:t xml:space="preserve">migration are key topics in </w:t>
      </w:r>
      <w:r w:rsidRPr="00E61DCB">
        <w:rPr>
          <w:rFonts w:ascii="Times New Roman" w:hAnsi="Times New Roman" w:cs="Times New Roman"/>
          <w:sz w:val="24"/>
          <w:szCs w:val="24"/>
          <w:lang w:bidi="ar-KW"/>
        </w:rPr>
        <w:t>human evolutionary studies, beca</w:t>
      </w:r>
      <w:r>
        <w:rPr>
          <w:rFonts w:ascii="Times New Roman" w:hAnsi="Times New Roman" w:cs="Times New Roman"/>
          <w:sz w:val="24"/>
          <w:szCs w:val="24"/>
          <w:lang w:bidi="ar-KW"/>
        </w:rPr>
        <w:t>use by studying their movements,</w:t>
      </w:r>
      <w:r w:rsidRPr="00E61DCB">
        <w:rPr>
          <w:rFonts w:ascii="Times New Roman" w:hAnsi="Times New Roman" w:cs="Times New Roman"/>
          <w:sz w:val="24"/>
          <w:szCs w:val="24"/>
          <w:lang w:bidi="ar-KW"/>
        </w:rPr>
        <w:t xml:space="preserve"> we can understand </w:t>
      </w:r>
      <w:r>
        <w:rPr>
          <w:rFonts w:ascii="Times New Roman" w:hAnsi="Times New Roman" w:cs="Times New Roman"/>
          <w:sz w:val="24"/>
          <w:szCs w:val="24"/>
          <w:lang w:bidi="ar-KW"/>
        </w:rPr>
        <w:t xml:space="preserve">how they lived and more. For instance, we can observe the impact </w:t>
      </w:r>
      <w:r w:rsidRPr="00E61DCB">
        <w:rPr>
          <w:rFonts w:ascii="Times New Roman" w:hAnsi="Times New Roman" w:cs="Times New Roman"/>
          <w:sz w:val="24"/>
          <w:szCs w:val="24"/>
          <w:lang w:bidi="ar-KW"/>
        </w:rPr>
        <w:t>climate change</w:t>
      </w:r>
      <w:r>
        <w:rPr>
          <w:rFonts w:ascii="Times New Roman" w:hAnsi="Times New Roman" w:cs="Times New Roman"/>
          <w:sz w:val="24"/>
          <w:szCs w:val="24"/>
          <w:lang w:bidi="ar-KW"/>
        </w:rPr>
        <w:t xml:space="preserve"> has had</w:t>
      </w:r>
      <w:r w:rsidRPr="00E61DCB">
        <w:rPr>
          <w:rFonts w:ascii="Times New Roman" w:hAnsi="Times New Roman" w:cs="Times New Roman"/>
          <w:sz w:val="24"/>
          <w:szCs w:val="24"/>
          <w:lang w:bidi="ar-KW"/>
        </w:rPr>
        <w:t xml:space="preserve"> on them, and how the surrounding circumstances </w:t>
      </w:r>
      <w:r>
        <w:rPr>
          <w:rFonts w:ascii="Times New Roman" w:hAnsi="Times New Roman" w:cs="Times New Roman"/>
          <w:sz w:val="24"/>
          <w:szCs w:val="24"/>
          <w:lang w:bidi="ar-KW"/>
        </w:rPr>
        <w:t xml:space="preserve">affected the way they moved and how these factors have </w:t>
      </w:r>
      <w:r w:rsidRPr="00E61DCB">
        <w:rPr>
          <w:rFonts w:ascii="Times New Roman" w:hAnsi="Times New Roman" w:cs="Times New Roman"/>
          <w:sz w:val="24"/>
          <w:szCs w:val="24"/>
          <w:lang w:bidi="ar-KW"/>
        </w:rPr>
        <w:t>shaped their populations</w:t>
      </w:r>
      <w:sdt>
        <w:sdtPr>
          <w:rPr>
            <w:rFonts w:ascii="Times New Roman" w:hAnsi="Times New Roman" w:cs="Times New Roman"/>
            <w:sz w:val="24"/>
            <w:szCs w:val="24"/>
            <w:lang w:bidi="ar-KW"/>
          </w:rPr>
          <w:id w:val="-875539816"/>
          <w:citation/>
        </w:sdtPr>
        <w:sdtContent>
          <w:r w:rsidRPr="00E61DCB">
            <w:rPr>
              <w:rFonts w:ascii="Times New Roman" w:hAnsi="Times New Roman" w:cs="Times New Roman"/>
              <w:sz w:val="24"/>
              <w:szCs w:val="24"/>
              <w:lang w:bidi="ar-KW"/>
            </w:rPr>
            <w:fldChar w:fldCharType="begin"/>
          </w:r>
          <w:r w:rsidRPr="00E61DCB">
            <w:rPr>
              <w:rFonts w:ascii="Times New Roman" w:hAnsi="Times New Roman" w:cs="Times New Roman"/>
              <w:sz w:val="24"/>
              <w:szCs w:val="24"/>
              <w:lang w:bidi="ar-KW"/>
            </w:rPr>
            <w:instrText xml:space="preserve"> CITATION Sai15 \l 2057 </w:instrText>
          </w:r>
          <w:r w:rsidRPr="00E61DCB">
            <w:rPr>
              <w:rFonts w:ascii="Times New Roman" w:hAnsi="Times New Roman" w:cs="Times New Roman"/>
              <w:sz w:val="24"/>
              <w:szCs w:val="24"/>
              <w:lang w:bidi="ar-KW"/>
            </w:rPr>
            <w:fldChar w:fldCharType="separate"/>
          </w:r>
          <w:r w:rsidR="0091240D">
            <w:rPr>
              <w:rFonts w:ascii="Times New Roman" w:hAnsi="Times New Roman" w:cs="Times New Roman"/>
              <w:noProof/>
              <w:sz w:val="24"/>
              <w:szCs w:val="24"/>
              <w:lang w:bidi="ar-KW"/>
            </w:rPr>
            <w:t xml:space="preserve"> </w:t>
          </w:r>
          <w:r w:rsidR="0091240D" w:rsidRPr="0091240D">
            <w:rPr>
              <w:rFonts w:ascii="Times New Roman" w:hAnsi="Times New Roman" w:cs="Times New Roman"/>
              <w:noProof/>
              <w:sz w:val="24"/>
              <w:szCs w:val="24"/>
              <w:lang w:bidi="ar-KW"/>
            </w:rPr>
            <w:t>(López, et al., 2015)</w:t>
          </w:r>
          <w:r w:rsidRPr="00E61DCB">
            <w:rPr>
              <w:rFonts w:ascii="Times New Roman" w:hAnsi="Times New Roman" w:cs="Times New Roman"/>
              <w:sz w:val="24"/>
              <w:szCs w:val="24"/>
              <w:lang w:bidi="ar-KW"/>
            </w:rPr>
            <w:fldChar w:fldCharType="end"/>
          </w:r>
        </w:sdtContent>
      </w:sdt>
      <w:r w:rsidRPr="00E61DCB">
        <w:rPr>
          <w:rFonts w:ascii="Times New Roman" w:hAnsi="Times New Roman" w:cs="Times New Roman"/>
          <w:sz w:val="24"/>
          <w:szCs w:val="24"/>
          <w:lang w:bidi="ar-KW"/>
        </w:rPr>
        <w:t xml:space="preserve">. </w:t>
      </w:r>
      <w:r>
        <w:rPr>
          <w:rFonts w:ascii="Times New Roman" w:hAnsi="Times New Roman" w:cs="Times New Roman"/>
          <w:sz w:val="24"/>
          <w:szCs w:val="24"/>
          <w:lang w:bidi="ar-KW"/>
        </w:rPr>
        <w:t xml:space="preserve">But </w:t>
      </w:r>
      <w:r>
        <w:rPr>
          <w:rFonts w:asciiTheme="majorBidi" w:hAnsiTheme="majorBidi" w:cstheme="majorBidi"/>
          <w:sz w:val="24"/>
          <w:szCs w:val="24"/>
          <w:lang w:bidi="ar-KW"/>
        </w:rPr>
        <w:t>when it comes to the Arabian Plate, these two factors’ roles in human palaeomigrations are still understudied and are often missing. Academia in the past century participated in underestimating the value of Arabia in such studies for various reasons, for example, many researchers did not take Arabia ‘seriously’ because they viewed the area as an unchanging arid dryland</w:t>
      </w:r>
      <w:r>
        <w:rPr>
          <w:rFonts w:asciiTheme="majorBidi" w:hAnsiTheme="majorBidi" w:cstheme="majorBidi"/>
          <w:noProof/>
          <w:sz w:val="24"/>
          <w:szCs w:val="24"/>
          <w:lang w:bidi="ar-KW"/>
        </w:rPr>
        <w:t xml:space="preserve"> </w:t>
      </w:r>
      <w:r w:rsidRPr="00AB1915">
        <w:rPr>
          <w:rFonts w:asciiTheme="majorBidi" w:hAnsiTheme="majorBidi" w:cstheme="majorBidi"/>
          <w:noProof/>
          <w:sz w:val="24"/>
          <w:szCs w:val="24"/>
          <w:lang w:bidi="ar-KW"/>
        </w:rPr>
        <w:t>(Groucutt &amp; Petraglia, 2012, p. 11</w:t>
      </w:r>
      <w:r>
        <w:rPr>
          <w:rFonts w:asciiTheme="majorBidi" w:hAnsiTheme="majorBidi" w:cstheme="majorBidi"/>
          <w:noProof/>
          <w:sz w:val="24"/>
          <w:szCs w:val="24"/>
          <w:lang w:bidi="ar-KW"/>
        </w:rPr>
        <w:t xml:space="preserve">3; </w:t>
      </w:r>
      <w:r w:rsidRPr="00B76C83">
        <w:rPr>
          <w:rFonts w:asciiTheme="majorBidi" w:hAnsiTheme="majorBidi" w:cstheme="majorBidi"/>
          <w:noProof/>
          <w:sz w:val="24"/>
          <w:szCs w:val="24"/>
          <w:lang w:bidi="ar-KW"/>
        </w:rPr>
        <w:t>Crassard, et al., 2018, p. 2</w:t>
      </w:r>
      <w:r>
        <w:rPr>
          <w:rFonts w:asciiTheme="majorBidi" w:hAnsiTheme="majorBidi" w:cstheme="majorBidi"/>
          <w:noProof/>
          <w:sz w:val="24"/>
          <w:szCs w:val="24"/>
          <w:lang w:bidi="ar-KW"/>
        </w:rPr>
        <w:t xml:space="preserve">; </w:t>
      </w:r>
      <w:r w:rsidRPr="00E068BB">
        <w:rPr>
          <w:rFonts w:asciiTheme="majorBidi" w:hAnsiTheme="majorBidi" w:cstheme="majorBidi"/>
          <w:noProof/>
          <w:sz w:val="24"/>
          <w:szCs w:val="24"/>
          <w:lang w:bidi="ar-KW"/>
        </w:rPr>
        <w:t>Boivin, et al., 2017</w:t>
      </w:r>
      <w:r>
        <w:rPr>
          <w:rFonts w:asciiTheme="majorBidi" w:hAnsiTheme="majorBidi" w:cstheme="majorBidi"/>
          <w:noProof/>
          <w:sz w:val="24"/>
          <w:szCs w:val="24"/>
          <w:lang w:bidi="ar-KW"/>
        </w:rPr>
        <w:t>, p. 220</w:t>
      </w:r>
      <w:r w:rsidRPr="00B76C83">
        <w:rPr>
          <w:rFonts w:asciiTheme="majorBidi" w:hAnsiTheme="majorBidi" w:cstheme="majorBidi"/>
          <w:noProof/>
          <w:sz w:val="24"/>
          <w:szCs w:val="24"/>
          <w:lang w:bidi="ar-KW"/>
        </w:rPr>
        <w:t>)</w:t>
      </w:r>
      <w:r>
        <w:rPr>
          <w:rFonts w:asciiTheme="majorBidi" w:hAnsiTheme="majorBidi" w:cstheme="majorBidi"/>
          <w:sz w:val="24"/>
          <w:szCs w:val="24"/>
          <w:lang w:bidi="ar-KW"/>
        </w:rPr>
        <w:t xml:space="preserve">. Not only that, but some argued that Arabia’s geography was restricting hominins’ movements and therefore hominins could not migrate to it </w:t>
      </w:r>
      <w:r>
        <w:rPr>
          <w:rFonts w:asciiTheme="majorBidi" w:hAnsiTheme="majorBidi" w:cstheme="majorBidi"/>
          <w:noProof/>
          <w:sz w:val="24"/>
          <w:szCs w:val="24"/>
          <w:lang w:bidi="ar-KW"/>
        </w:rPr>
        <w:t>(</w:t>
      </w:r>
      <w:r w:rsidRPr="007962E7">
        <w:rPr>
          <w:rFonts w:asciiTheme="majorBidi" w:hAnsiTheme="majorBidi" w:cstheme="majorBidi"/>
          <w:noProof/>
          <w:sz w:val="24"/>
          <w:szCs w:val="24"/>
          <w:lang w:bidi="ar-KW"/>
        </w:rPr>
        <w:t>Gibbard &amp; Head, 2005, p. 306</w:t>
      </w:r>
      <w:r>
        <w:rPr>
          <w:rFonts w:asciiTheme="majorBidi" w:hAnsiTheme="majorBidi" w:cstheme="majorBidi"/>
          <w:noProof/>
          <w:sz w:val="24"/>
          <w:szCs w:val="24"/>
          <w:lang w:bidi="ar-KW"/>
        </w:rPr>
        <w:t>)</w:t>
      </w:r>
      <w:r>
        <w:rPr>
          <w:rFonts w:asciiTheme="majorBidi" w:hAnsiTheme="majorBidi" w:cstheme="majorBidi"/>
          <w:sz w:val="24"/>
          <w:szCs w:val="24"/>
          <w:lang w:bidi="ar-KW"/>
        </w:rPr>
        <w:t>. Others saw the potentials of the region but faced limitations due to the gap in archaeological and palaeoenvironmental records (</w:t>
      </w:r>
      <w:r w:rsidRPr="00AB1915">
        <w:rPr>
          <w:rFonts w:asciiTheme="majorBidi" w:hAnsiTheme="majorBidi" w:cstheme="majorBidi"/>
          <w:noProof/>
          <w:sz w:val="24"/>
          <w:szCs w:val="24"/>
          <w:lang w:bidi="ar-KW"/>
        </w:rPr>
        <w:t>Groucutt &amp; Petraglia, 2012, p. 11</w:t>
      </w:r>
      <w:r>
        <w:rPr>
          <w:rFonts w:asciiTheme="majorBidi" w:hAnsiTheme="majorBidi" w:cstheme="majorBidi"/>
          <w:noProof/>
          <w:sz w:val="24"/>
          <w:szCs w:val="24"/>
          <w:lang w:bidi="ar-KW"/>
        </w:rPr>
        <w:t>3)</w:t>
      </w:r>
      <w:r>
        <w:rPr>
          <w:rFonts w:asciiTheme="majorBidi" w:hAnsiTheme="majorBidi" w:cstheme="majorBidi"/>
          <w:sz w:val="24"/>
          <w:szCs w:val="24"/>
          <w:lang w:bidi="ar-KW"/>
        </w:rPr>
        <w:t>.</w:t>
      </w:r>
      <w:r w:rsidRPr="008875FB">
        <w:rPr>
          <w:rFonts w:asciiTheme="majorBidi" w:hAnsiTheme="majorBidi" w:cstheme="majorBidi"/>
          <w:sz w:val="24"/>
          <w:szCs w:val="24"/>
          <w:lang w:bidi="ar-KW"/>
        </w:rPr>
        <w:t xml:space="preserve"> Politics have played a major role in limiting the depth of knowledge gathered in those</w:t>
      </w:r>
      <w:r>
        <w:rPr>
          <w:rFonts w:asciiTheme="majorBidi" w:hAnsiTheme="majorBidi" w:cstheme="majorBidi"/>
          <w:sz w:val="24"/>
          <w:szCs w:val="24"/>
          <w:lang w:bidi="ar-KW"/>
        </w:rPr>
        <w:t xml:space="preserve"> two</w:t>
      </w:r>
      <w:r w:rsidRPr="008875FB">
        <w:rPr>
          <w:rFonts w:asciiTheme="majorBidi" w:hAnsiTheme="majorBidi" w:cstheme="majorBidi"/>
          <w:sz w:val="24"/>
          <w:szCs w:val="24"/>
          <w:lang w:bidi="ar-KW"/>
        </w:rPr>
        <w:t xml:space="preserve"> fields</w:t>
      </w:r>
      <w:r>
        <w:rPr>
          <w:rFonts w:asciiTheme="majorBidi" w:hAnsiTheme="majorBidi" w:cstheme="majorBidi"/>
          <w:sz w:val="24"/>
          <w:szCs w:val="24"/>
          <w:lang w:bidi="ar-KW"/>
        </w:rPr>
        <w:t xml:space="preserve"> as well. Despite all of that,</w:t>
      </w:r>
      <w:r>
        <w:rPr>
          <w:rFonts w:ascii="Times New Roman" w:hAnsi="Times New Roman" w:cs="Times New Roman"/>
          <w:sz w:val="24"/>
          <w:szCs w:val="24"/>
          <w:lang w:bidi="ar-KW"/>
        </w:rPr>
        <w:t xml:space="preserve"> very recent archaeological and palaeoenvironmental evidence found that early humans occupied the Arabian Plate repeatedly during different periods of the Pleistocene epoch </w:t>
      </w:r>
      <w:r w:rsidRPr="00810478">
        <w:rPr>
          <w:rFonts w:asciiTheme="majorBidi" w:hAnsiTheme="majorBidi" w:cstheme="majorBidi"/>
          <w:sz w:val="24"/>
          <w:szCs w:val="24"/>
          <w:lang w:bidi="ar-KW"/>
        </w:rPr>
        <w:t>(Al-Sharekh, et al., 2018, p. 802</w:t>
      </w:r>
      <w:r>
        <w:rPr>
          <w:rFonts w:asciiTheme="majorBidi" w:hAnsiTheme="majorBidi" w:cstheme="majorBidi"/>
          <w:sz w:val="24"/>
          <w:szCs w:val="24"/>
          <w:lang w:bidi="ar-KW"/>
        </w:rPr>
        <w:t>)</w:t>
      </w:r>
      <w:r>
        <w:rPr>
          <w:rFonts w:ascii="Times New Roman" w:hAnsi="Times New Roman" w:cs="Times New Roman"/>
          <w:sz w:val="24"/>
          <w:szCs w:val="24"/>
          <w:lang w:bidi="ar-KW"/>
        </w:rPr>
        <w:t>. It is now clear that the Arabian Plate played a major role in early humans’ evolution and palaeomigrations during that time</w:t>
      </w:r>
      <w:sdt>
        <w:sdtPr>
          <w:rPr>
            <w:rFonts w:ascii="Times New Roman" w:hAnsi="Times New Roman" w:cs="Times New Roman"/>
            <w:sz w:val="24"/>
            <w:szCs w:val="24"/>
            <w:lang w:bidi="ar-KW"/>
          </w:rPr>
          <w:id w:val="2024750506"/>
          <w:citation/>
        </w:sdtPr>
        <w:sdtContent>
          <w:r>
            <w:rPr>
              <w:rFonts w:ascii="Times New Roman" w:hAnsi="Times New Roman" w:cs="Times New Roman"/>
              <w:sz w:val="24"/>
              <w:szCs w:val="24"/>
              <w:lang w:bidi="ar-KW"/>
            </w:rPr>
            <w:fldChar w:fldCharType="begin"/>
          </w:r>
          <w:r>
            <w:rPr>
              <w:rFonts w:ascii="Times New Roman" w:hAnsi="Times New Roman" w:cs="Times New Roman"/>
              <w:sz w:val="24"/>
              <w:szCs w:val="24"/>
              <w:lang w:bidi="ar-KW"/>
            </w:rPr>
            <w:instrText xml:space="preserve"> CITATION Cra18 \l 2057 </w:instrText>
          </w:r>
          <w:r>
            <w:rPr>
              <w:rFonts w:ascii="Times New Roman" w:hAnsi="Times New Roman" w:cs="Times New Roman"/>
              <w:sz w:val="24"/>
              <w:szCs w:val="24"/>
              <w:lang w:bidi="ar-KW"/>
            </w:rPr>
            <w:fldChar w:fldCharType="separate"/>
          </w:r>
          <w:r w:rsidR="0091240D">
            <w:rPr>
              <w:rFonts w:ascii="Times New Roman" w:hAnsi="Times New Roman" w:cs="Times New Roman"/>
              <w:noProof/>
              <w:sz w:val="24"/>
              <w:szCs w:val="24"/>
              <w:lang w:bidi="ar-KW"/>
            </w:rPr>
            <w:t xml:space="preserve"> </w:t>
          </w:r>
          <w:r w:rsidR="0091240D" w:rsidRPr="0091240D">
            <w:rPr>
              <w:rFonts w:ascii="Times New Roman" w:hAnsi="Times New Roman" w:cs="Times New Roman"/>
              <w:noProof/>
              <w:sz w:val="24"/>
              <w:szCs w:val="24"/>
              <w:lang w:bidi="ar-KW"/>
            </w:rPr>
            <w:t>(Crassard, et al., 2018)</w:t>
          </w:r>
          <w:r>
            <w:rPr>
              <w:rFonts w:ascii="Times New Roman" w:hAnsi="Times New Roman" w:cs="Times New Roman"/>
              <w:sz w:val="24"/>
              <w:szCs w:val="24"/>
              <w:lang w:bidi="ar-KW"/>
            </w:rPr>
            <w:fldChar w:fldCharType="end"/>
          </w:r>
        </w:sdtContent>
      </w:sdt>
      <w:r>
        <w:rPr>
          <w:rFonts w:ascii="Times New Roman" w:hAnsi="Times New Roman" w:cs="Times New Roman"/>
          <w:sz w:val="24"/>
          <w:szCs w:val="24"/>
          <w:lang w:bidi="ar-KW"/>
        </w:rPr>
        <w:t>. This was due to the Arabian Plate having a central position connecting Africa and Asia, and it affected early human evolution in many ways, such as putting them through extreme environmental adaptations</w:t>
      </w:r>
      <w:sdt>
        <w:sdtPr>
          <w:rPr>
            <w:rFonts w:ascii="Times New Roman" w:hAnsi="Times New Roman" w:cs="Times New Roman"/>
            <w:sz w:val="24"/>
            <w:szCs w:val="24"/>
            <w:lang w:bidi="ar-KW"/>
          </w:rPr>
          <w:id w:val="-1239948465"/>
          <w:citation/>
        </w:sdtPr>
        <w:sdtContent>
          <w:r>
            <w:rPr>
              <w:rFonts w:ascii="Times New Roman" w:hAnsi="Times New Roman" w:cs="Times New Roman"/>
              <w:sz w:val="24"/>
              <w:szCs w:val="24"/>
              <w:lang w:bidi="ar-KW"/>
            </w:rPr>
            <w:fldChar w:fldCharType="begin"/>
          </w:r>
          <w:r>
            <w:rPr>
              <w:rFonts w:ascii="Times New Roman" w:hAnsi="Times New Roman" w:cs="Times New Roman"/>
              <w:sz w:val="24"/>
              <w:szCs w:val="24"/>
              <w:lang w:bidi="ar-KW"/>
            </w:rPr>
            <w:instrText xml:space="preserve">CITATION The12 \p 122 \l 2057 </w:instrText>
          </w:r>
          <w:r>
            <w:rPr>
              <w:rFonts w:ascii="Times New Roman" w:hAnsi="Times New Roman" w:cs="Times New Roman"/>
              <w:sz w:val="24"/>
              <w:szCs w:val="24"/>
              <w:lang w:bidi="ar-KW"/>
            </w:rPr>
            <w:fldChar w:fldCharType="separate"/>
          </w:r>
          <w:r w:rsidR="0091240D">
            <w:rPr>
              <w:rFonts w:ascii="Times New Roman" w:hAnsi="Times New Roman" w:cs="Times New Roman"/>
              <w:noProof/>
              <w:sz w:val="24"/>
              <w:szCs w:val="24"/>
              <w:lang w:bidi="ar-KW"/>
            </w:rPr>
            <w:t xml:space="preserve"> </w:t>
          </w:r>
          <w:r w:rsidR="0091240D" w:rsidRPr="0091240D">
            <w:rPr>
              <w:rFonts w:ascii="Times New Roman" w:hAnsi="Times New Roman" w:cs="Times New Roman"/>
              <w:noProof/>
              <w:sz w:val="24"/>
              <w:szCs w:val="24"/>
              <w:lang w:bidi="ar-KW"/>
            </w:rPr>
            <w:t>(Groucutt &amp; Petraglia, 2012, p. 122)</w:t>
          </w:r>
          <w:r>
            <w:rPr>
              <w:rFonts w:ascii="Times New Roman" w:hAnsi="Times New Roman" w:cs="Times New Roman"/>
              <w:sz w:val="24"/>
              <w:szCs w:val="24"/>
              <w:lang w:bidi="ar-KW"/>
            </w:rPr>
            <w:fldChar w:fldCharType="end"/>
          </w:r>
        </w:sdtContent>
      </w:sdt>
      <w:r>
        <w:rPr>
          <w:rFonts w:ascii="Times New Roman" w:hAnsi="Times New Roman" w:cs="Times New Roman"/>
          <w:sz w:val="24"/>
          <w:szCs w:val="24"/>
          <w:lang w:bidi="ar-KW"/>
        </w:rPr>
        <w:t>. But for humans to cross out of Africa towards Asia there are three potential routes, the Levantine Corridor and two other routes leading to the Arabian Plate</w:t>
      </w:r>
      <w:sdt>
        <w:sdtPr>
          <w:rPr>
            <w:rFonts w:ascii="Times New Roman" w:hAnsi="Times New Roman" w:cs="Times New Roman"/>
            <w:sz w:val="24"/>
            <w:szCs w:val="24"/>
            <w:lang w:bidi="ar-KW"/>
          </w:rPr>
          <w:id w:val="-502430681"/>
          <w:citation/>
        </w:sdtPr>
        <w:sdtContent>
          <w:r>
            <w:rPr>
              <w:rFonts w:ascii="Times New Roman" w:hAnsi="Times New Roman" w:cs="Times New Roman"/>
              <w:sz w:val="24"/>
              <w:szCs w:val="24"/>
              <w:lang w:bidi="ar-KW"/>
            </w:rPr>
            <w:fldChar w:fldCharType="begin"/>
          </w:r>
          <w:r>
            <w:rPr>
              <w:rFonts w:ascii="Times New Roman" w:hAnsi="Times New Roman" w:cs="Times New Roman"/>
              <w:sz w:val="24"/>
              <w:szCs w:val="24"/>
              <w:lang w:bidi="ar-KW"/>
            </w:rPr>
            <w:instrText xml:space="preserve">CITATION Fra18 \p 311 \l 2057 </w:instrText>
          </w:r>
          <w:r>
            <w:rPr>
              <w:rFonts w:ascii="Times New Roman" w:hAnsi="Times New Roman" w:cs="Times New Roman"/>
              <w:sz w:val="24"/>
              <w:szCs w:val="24"/>
              <w:lang w:bidi="ar-KW"/>
            </w:rPr>
            <w:fldChar w:fldCharType="separate"/>
          </w:r>
          <w:r w:rsidR="0091240D">
            <w:rPr>
              <w:rFonts w:ascii="Times New Roman" w:hAnsi="Times New Roman" w:cs="Times New Roman"/>
              <w:noProof/>
              <w:sz w:val="24"/>
              <w:szCs w:val="24"/>
              <w:lang w:bidi="ar-KW"/>
            </w:rPr>
            <w:t xml:space="preserve"> </w:t>
          </w:r>
          <w:r w:rsidR="0091240D" w:rsidRPr="0091240D">
            <w:rPr>
              <w:rFonts w:ascii="Times New Roman" w:hAnsi="Times New Roman" w:cs="Times New Roman"/>
              <w:noProof/>
              <w:sz w:val="24"/>
              <w:szCs w:val="24"/>
              <w:lang w:bidi="ar-KW"/>
            </w:rPr>
            <w:t>(Ayala &amp; Conde, 2018, p. 311)</w:t>
          </w:r>
          <w:r>
            <w:rPr>
              <w:rFonts w:ascii="Times New Roman" w:hAnsi="Times New Roman" w:cs="Times New Roman"/>
              <w:sz w:val="24"/>
              <w:szCs w:val="24"/>
              <w:lang w:bidi="ar-KW"/>
            </w:rPr>
            <w:fldChar w:fldCharType="end"/>
          </w:r>
        </w:sdtContent>
      </w:sdt>
      <w:r>
        <w:rPr>
          <w:rFonts w:ascii="Times New Roman" w:hAnsi="Times New Roman" w:cs="Times New Roman"/>
          <w:sz w:val="24"/>
          <w:szCs w:val="24"/>
          <w:lang w:bidi="ar-KW"/>
        </w:rPr>
        <w:t xml:space="preserve">. These two </w:t>
      </w:r>
      <w:r>
        <w:rPr>
          <w:rFonts w:ascii="Times New Roman" w:hAnsi="Times New Roman" w:cs="Times New Roman"/>
          <w:sz w:val="24"/>
          <w:szCs w:val="24"/>
          <w:lang w:bidi="ar-KW"/>
        </w:rPr>
        <w:lastRenderedPageBreak/>
        <w:t xml:space="preserve">migratory routes are, </w:t>
      </w:r>
      <w:r w:rsidRPr="004F3211">
        <w:rPr>
          <w:rFonts w:ascii="Times New Roman" w:hAnsi="Times New Roman" w:cs="Times New Roman"/>
          <w:b/>
          <w:bCs/>
          <w:sz w:val="24"/>
          <w:szCs w:val="24"/>
          <w:lang w:bidi="ar-KW"/>
        </w:rPr>
        <w:t>Model A</w:t>
      </w:r>
      <w:r>
        <w:rPr>
          <w:rFonts w:ascii="Times New Roman" w:hAnsi="Times New Roman" w:cs="Times New Roman"/>
          <w:sz w:val="24"/>
          <w:szCs w:val="24"/>
          <w:lang w:bidi="ar-KW"/>
        </w:rPr>
        <w:t xml:space="preserve">; the Northern route along the Nile Valley crossing Sanai towards North Saudi Arabia, and </w:t>
      </w:r>
      <w:r w:rsidRPr="004F3211">
        <w:rPr>
          <w:rFonts w:ascii="Times New Roman" w:hAnsi="Times New Roman" w:cs="Times New Roman"/>
          <w:b/>
          <w:bCs/>
          <w:sz w:val="24"/>
          <w:szCs w:val="24"/>
          <w:lang w:bidi="ar-KW"/>
        </w:rPr>
        <w:t>Model B</w:t>
      </w:r>
      <w:r>
        <w:rPr>
          <w:rFonts w:ascii="Times New Roman" w:hAnsi="Times New Roman" w:cs="Times New Roman"/>
          <w:sz w:val="24"/>
          <w:szCs w:val="24"/>
          <w:lang w:bidi="ar-KW"/>
        </w:rPr>
        <w:t xml:space="preserve">; the Southern route from the Afar Triangle crossing Bab Al-Mandab strait towards Yemen </w:t>
      </w:r>
      <w:r w:rsidRPr="00F33103">
        <w:rPr>
          <w:rFonts w:ascii="Times New Roman" w:hAnsi="Times New Roman" w:cs="Times New Roman"/>
          <w:noProof/>
          <w:sz w:val="24"/>
          <w:szCs w:val="24"/>
          <w:lang w:bidi="ar-KW"/>
        </w:rPr>
        <w:t>(Ayala &amp; Conde, 2018, p. 31</w:t>
      </w:r>
      <w:r>
        <w:rPr>
          <w:rFonts w:ascii="Times New Roman" w:hAnsi="Times New Roman" w:cs="Times New Roman"/>
          <w:noProof/>
          <w:sz w:val="24"/>
          <w:szCs w:val="24"/>
          <w:lang w:bidi="ar-KW"/>
        </w:rPr>
        <w:t>2</w:t>
      </w:r>
      <w:r w:rsidRPr="00F33103">
        <w:rPr>
          <w:rFonts w:ascii="Times New Roman" w:hAnsi="Times New Roman" w:cs="Times New Roman"/>
          <w:noProof/>
          <w:sz w:val="24"/>
          <w:szCs w:val="24"/>
          <w:lang w:bidi="ar-KW"/>
        </w:rPr>
        <w:t>)</w:t>
      </w:r>
      <w:r>
        <w:rPr>
          <w:rFonts w:ascii="Times New Roman" w:hAnsi="Times New Roman" w:cs="Times New Roman"/>
          <w:sz w:val="24"/>
          <w:szCs w:val="24"/>
          <w:lang w:bidi="ar-KW"/>
        </w:rPr>
        <w:t xml:space="preserve">. The map in </w:t>
      </w:r>
      <w:r w:rsidRPr="00B57FA5">
        <w:rPr>
          <w:rFonts w:ascii="Times New Roman" w:hAnsi="Times New Roman" w:cs="Times New Roman"/>
          <w:b/>
          <w:bCs/>
          <w:sz w:val="24"/>
          <w:szCs w:val="24"/>
          <w:lang w:bidi="ar-KW"/>
        </w:rPr>
        <w:t>Figure 1</w:t>
      </w:r>
      <w:r>
        <w:rPr>
          <w:rFonts w:ascii="Times New Roman" w:hAnsi="Times New Roman" w:cs="Times New Roman"/>
          <w:sz w:val="24"/>
          <w:szCs w:val="24"/>
          <w:lang w:bidi="ar-KW"/>
        </w:rPr>
        <w:t xml:space="preserve"> shows the routes of both models, to and within the Arabian Plate. </w:t>
      </w:r>
    </w:p>
    <w:p w14:paraId="38DC4700" w14:textId="77777777" w:rsidR="00BC3B43" w:rsidRPr="00FF2707" w:rsidRDefault="00BC3B43" w:rsidP="00BC3B43">
      <w:pPr>
        <w:pStyle w:val="ListParagraph"/>
        <w:numPr>
          <w:ilvl w:val="1"/>
          <w:numId w:val="3"/>
        </w:numPr>
        <w:spacing w:line="480" w:lineRule="auto"/>
        <w:rPr>
          <w:rFonts w:asciiTheme="majorBidi" w:hAnsiTheme="majorBidi" w:cstheme="majorBidi"/>
          <w:i/>
          <w:iCs/>
          <w:sz w:val="24"/>
          <w:szCs w:val="24"/>
          <w:lang w:bidi="ar-KW"/>
        </w:rPr>
      </w:pPr>
      <w:r w:rsidRPr="00FF2707">
        <w:rPr>
          <w:rFonts w:asciiTheme="majorBidi" w:hAnsiTheme="majorBidi" w:cstheme="majorBidi"/>
          <w:i/>
          <w:iCs/>
          <w:sz w:val="24"/>
          <w:szCs w:val="24"/>
          <w:lang w:bidi="ar-KW"/>
        </w:rPr>
        <w:t>Introduction to region and used terminologies:</w:t>
      </w:r>
    </w:p>
    <w:p w14:paraId="759C9C12" w14:textId="7EA88666" w:rsidR="00BC3B43" w:rsidRPr="0071447C" w:rsidRDefault="00BC3B43" w:rsidP="00BC3B43">
      <w:pPr>
        <w:spacing w:line="480" w:lineRule="auto"/>
        <w:rPr>
          <w:rFonts w:asciiTheme="majorBidi" w:hAnsiTheme="majorBidi" w:cstheme="majorBidi"/>
          <w:sz w:val="24"/>
          <w:szCs w:val="24"/>
          <w:lang w:bidi="ar-KW"/>
        </w:rPr>
      </w:pPr>
      <w:r>
        <w:rPr>
          <w:rFonts w:asciiTheme="majorBidi" w:hAnsiTheme="majorBidi" w:cstheme="majorBidi"/>
          <w:sz w:val="24"/>
          <w:szCs w:val="24"/>
          <w:lang w:bidi="ar-KW"/>
        </w:rPr>
        <w:t>The Arabian P</w:t>
      </w:r>
      <w:r w:rsidR="00795F76">
        <w:rPr>
          <w:rFonts w:asciiTheme="majorBidi" w:hAnsiTheme="majorBidi" w:cstheme="majorBidi"/>
          <w:sz w:val="24"/>
          <w:szCs w:val="24"/>
          <w:lang w:bidi="ar-KW"/>
        </w:rPr>
        <w:t>eninsula</w:t>
      </w:r>
      <w:r>
        <w:rPr>
          <w:rFonts w:asciiTheme="majorBidi" w:hAnsiTheme="majorBidi" w:cstheme="majorBidi"/>
          <w:sz w:val="24"/>
          <w:szCs w:val="24"/>
          <w:lang w:bidi="ar-KW"/>
        </w:rPr>
        <w:t xml:space="preserve"> is a vast region consisting of seven modern countries: Kuwait, Saudi Arabia, Bahrain, United Arab Emirates, Qatar, Oman and Yemen. The region</w:t>
      </w:r>
      <w:r w:rsidR="00B54DF2">
        <w:rPr>
          <w:rFonts w:asciiTheme="majorBidi" w:hAnsiTheme="majorBidi" w:cstheme="majorBidi"/>
          <w:sz w:val="24"/>
          <w:szCs w:val="24"/>
          <w:lang w:bidi="ar-KW"/>
        </w:rPr>
        <w:t xml:space="preserve"> of the </w:t>
      </w:r>
      <w:r w:rsidR="00B54DF2" w:rsidRPr="00925C7E">
        <w:rPr>
          <w:rFonts w:asciiTheme="majorBidi" w:hAnsiTheme="majorBidi" w:cstheme="majorBidi"/>
          <w:sz w:val="24"/>
          <w:szCs w:val="24"/>
          <w:lang w:bidi="ar-KW"/>
        </w:rPr>
        <w:t>peninsula</w:t>
      </w:r>
      <w:r>
        <w:rPr>
          <w:rFonts w:asciiTheme="majorBidi" w:hAnsiTheme="majorBidi" w:cstheme="majorBidi"/>
          <w:sz w:val="24"/>
          <w:szCs w:val="24"/>
          <w:lang w:bidi="ar-KW"/>
        </w:rPr>
        <w:t xml:space="preserve"> has a size of more than three million km</w:t>
      </w:r>
      <w:r>
        <w:rPr>
          <w:rFonts w:asciiTheme="majorBidi" w:hAnsiTheme="majorBidi" w:cstheme="majorBidi"/>
          <w:sz w:val="24"/>
          <w:szCs w:val="24"/>
          <w:vertAlign w:val="superscript"/>
          <w:lang w:bidi="ar-KW"/>
        </w:rPr>
        <w:t>2</w:t>
      </w:r>
      <w:r>
        <w:rPr>
          <w:rFonts w:asciiTheme="majorBidi" w:hAnsiTheme="majorBidi" w:cstheme="majorBidi"/>
          <w:sz w:val="24"/>
          <w:szCs w:val="24"/>
          <w:lang w:bidi="ar-KW"/>
        </w:rPr>
        <w:t xml:space="preserve">, with a topography ranging between highlands and lowlands. The Pleistocene cycles and events influenced major changes on the Arabian </w:t>
      </w:r>
      <w:r w:rsidRPr="00925C7E">
        <w:rPr>
          <w:rFonts w:asciiTheme="majorBidi" w:hAnsiTheme="majorBidi" w:cstheme="majorBidi"/>
          <w:sz w:val="24"/>
          <w:szCs w:val="24"/>
          <w:u w:val="single"/>
          <w:lang w:bidi="ar-KW"/>
        </w:rPr>
        <w:t>Plate</w:t>
      </w:r>
      <w:r>
        <w:rPr>
          <w:rFonts w:asciiTheme="majorBidi" w:hAnsiTheme="majorBidi" w:cstheme="majorBidi"/>
          <w:sz w:val="24"/>
          <w:szCs w:val="24"/>
          <w:lang w:bidi="ar-KW"/>
        </w:rPr>
        <w:t>, and the region did not look the way it does today. There was a misconception that three seas, the Red Sea, the Arabian Sea and the Persian Arabian Gulf, bordered the region and that their coastlines restricted hominins movements</w:t>
      </w:r>
      <w:r w:rsidRPr="0071447C">
        <w:rPr>
          <w:rFonts w:asciiTheme="majorBidi" w:hAnsiTheme="majorBidi" w:cstheme="majorBidi"/>
          <w:sz w:val="24"/>
          <w:szCs w:val="24"/>
          <w:lang w:bidi="ar-KW"/>
        </w:rPr>
        <w:t xml:space="preserve"> </w:t>
      </w:r>
      <w:r w:rsidRPr="0071447C">
        <w:rPr>
          <w:rFonts w:asciiTheme="majorBidi" w:hAnsiTheme="majorBidi" w:cstheme="majorBidi"/>
          <w:noProof/>
          <w:sz w:val="24"/>
          <w:szCs w:val="24"/>
          <w:lang w:bidi="ar-KW"/>
        </w:rPr>
        <w:t>(Gibbard &amp; Head, 2005, p. 306)</w:t>
      </w:r>
      <w:r w:rsidRPr="0071447C">
        <w:rPr>
          <w:rFonts w:asciiTheme="majorBidi" w:hAnsiTheme="majorBidi" w:cstheme="majorBidi"/>
          <w:sz w:val="24"/>
          <w:szCs w:val="24"/>
          <w:lang w:bidi="ar-KW"/>
        </w:rPr>
        <w:t>. However, many studies showed that</w:t>
      </w:r>
      <w:r>
        <w:rPr>
          <w:rFonts w:asciiTheme="majorBidi" w:hAnsiTheme="majorBidi" w:cstheme="majorBidi"/>
          <w:sz w:val="24"/>
          <w:szCs w:val="24"/>
          <w:lang w:bidi="ar-KW"/>
        </w:rPr>
        <w:t xml:space="preserve"> this was not always the case</w:t>
      </w:r>
      <w:r w:rsidR="00EC7E7E">
        <w:rPr>
          <w:rFonts w:asciiTheme="majorBidi" w:hAnsiTheme="majorBidi" w:cstheme="majorBidi"/>
          <w:sz w:val="24"/>
          <w:szCs w:val="24"/>
          <w:lang w:bidi="ar-KW"/>
        </w:rPr>
        <w:t xml:space="preserve"> and that the Gulf was not flooded with water until after the last maximum glaciation</w:t>
      </w:r>
      <w:r w:rsidR="00DE40DA">
        <w:rPr>
          <w:rFonts w:asciiTheme="majorBidi" w:hAnsiTheme="majorBidi" w:cstheme="majorBidi"/>
          <w:sz w:val="24"/>
          <w:szCs w:val="24"/>
          <w:lang w:bidi="ar-KW"/>
        </w:rPr>
        <w:t xml:space="preserve"> which makes the region be more like a plate rather than a peninsula</w:t>
      </w:r>
      <w:r w:rsidR="00EC7E7E">
        <w:rPr>
          <w:rFonts w:asciiTheme="majorBidi" w:hAnsiTheme="majorBidi" w:cstheme="majorBidi"/>
          <w:sz w:val="24"/>
          <w:szCs w:val="24"/>
          <w:lang w:bidi="ar-KW"/>
        </w:rPr>
        <w:t xml:space="preserve">. </w:t>
      </w:r>
      <w:r w:rsidR="00DE40DA">
        <w:rPr>
          <w:rFonts w:asciiTheme="majorBidi" w:hAnsiTheme="majorBidi" w:cstheme="majorBidi"/>
          <w:sz w:val="24"/>
          <w:szCs w:val="24"/>
          <w:lang w:bidi="ar-KW"/>
        </w:rPr>
        <w:t>Also, f</w:t>
      </w:r>
      <w:r>
        <w:rPr>
          <w:rFonts w:asciiTheme="majorBidi" w:hAnsiTheme="majorBidi" w:cstheme="majorBidi"/>
          <w:sz w:val="24"/>
          <w:szCs w:val="24"/>
          <w:lang w:bidi="ar-KW"/>
        </w:rPr>
        <w:t>or this research</w:t>
      </w:r>
      <w:r w:rsidRPr="0071447C">
        <w:rPr>
          <w:rFonts w:asciiTheme="majorBidi" w:hAnsiTheme="majorBidi" w:cstheme="majorBidi"/>
          <w:sz w:val="24"/>
          <w:szCs w:val="24"/>
          <w:lang w:bidi="ar-KW"/>
        </w:rPr>
        <w:t xml:space="preserve">, it is problematic to describe the region as a peninsula because it </w:t>
      </w:r>
      <w:r>
        <w:rPr>
          <w:rFonts w:asciiTheme="majorBidi" w:hAnsiTheme="majorBidi" w:cstheme="majorBidi"/>
          <w:sz w:val="24"/>
          <w:szCs w:val="24"/>
          <w:lang w:bidi="ar-KW"/>
        </w:rPr>
        <w:t>implies</w:t>
      </w:r>
      <w:r w:rsidRPr="0071447C">
        <w:rPr>
          <w:rFonts w:asciiTheme="majorBidi" w:hAnsiTheme="majorBidi" w:cstheme="majorBidi"/>
          <w:sz w:val="24"/>
          <w:szCs w:val="24"/>
          <w:lang w:bidi="ar-KW"/>
        </w:rPr>
        <w:t xml:space="preserve"> a different</w:t>
      </w:r>
      <w:r>
        <w:rPr>
          <w:rFonts w:asciiTheme="majorBidi" w:hAnsiTheme="majorBidi" w:cstheme="majorBidi"/>
          <w:sz w:val="24"/>
          <w:szCs w:val="24"/>
          <w:lang w:bidi="ar-KW"/>
        </w:rPr>
        <w:t>, inaccurate or false,</w:t>
      </w:r>
      <w:r w:rsidRPr="0071447C">
        <w:rPr>
          <w:rFonts w:asciiTheme="majorBidi" w:hAnsiTheme="majorBidi" w:cstheme="majorBidi"/>
          <w:sz w:val="24"/>
          <w:szCs w:val="24"/>
          <w:lang w:bidi="ar-KW"/>
        </w:rPr>
        <w:t xml:space="preserve"> </w:t>
      </w:r>
      <w:r>
        <w:rPr>
          <w:rFonts w:asciiTheme="majorBidi" w:hAnsiTheme="majorBidi" w:cstheme="majorBidi"/>
          <w:sz w:val="24"/>
          <w:szCs w:val="24"/>
          <w:lang w:bidi="ar-KW"/>
        </w:rPr>
        <w:t>image</w:t>
      </w:r>
      <w:r w:rsidRPr="0071447C">
        <w:rPr>
          <w:rFonts w:asciiTheme="majorBidi" w:hAnsiTheme="majorBidi" w:cstheme="majorBidi"/>
          <w:sz w:val="24"/>
          <w:szCs w:val="24"/>
          <w:lang w:bidi="ar-KW"/>
        </w:rPr>
        <w:t xml:space="preserve"> about the geography and how early humans moved and interacted with the landscape</w:t>
      </w:r>
      <w:r>
        <w:rPr>
          <w:rFonts w:asciiTheme="majorBidi" w:hAnsiTheme="majorBidi" w:cstheme="majorBidi"/>
          <w:sz w:val="24"/>
          <w:szCs w:val="24"/>
          <w:lang w:bidi="ar-KW"/>
        </w:rPr>
        <w:t xml:space="preserve"> back then. Therefore, </w:t>
      </w:r>
      <w:r w:rsidRPr="0071447C">
        <w:rPr>
          <w:rFonts w:asciiTheme="majorBidi" w:hAnsiTheme="majorBidi" w:cstheme="majorBidi"/>
          <w:sz w:val="24"/>
          <w:szCs w:val="24"/>
          <w:lang w:bidi="ar-KW"/>
        </w:rPr>
        <w:t xml:space="preserve">the </w:t>
      </w:r>
      <w:r>
        <w:rPr>
          <w:rFonts w:asciiTheme="majorBidi" w:hAnsiTheme="majorBidi" w:cstheme="majorBidi"/>
          <w:sz w:val="24"/>
          <w:szCs w:val="24"/>
          <w:lang w:bidi="ar-KW"/>
        </w:rPr>
        <w:t>‘</w:t>
      </w:r>
      <w:r w:rsidRPr="0071447C">
        <w:rPr>
          <w:rFonts w:asciiTheme="majorBidi" w:hAnsiTheme="majorBidi" w:cstheme="majorBidi"/>
          <w:sz w:val="24"/>
          <w:szCs w:val="24"/>
          <w:lang w:bidi="ar-KW"/>
        </w:rPr>
        <w:t>Arabian Plate</w:t>
      </w:r>
      <w:r>
        <w:rPr>
          <w:rFonts w:asciiTheme="majorBidi" w:hAnsiTheme="majorBidi" w:cstheme="majorBidi"/>
          <w:sz w:val="24"/>
          <w:szCs w:val="24"/>
          <w:lang w:bidi="ar-KW"/>
        </w:rPr>
        <w:t>’</w:t>
      </w:r>
      <w:r w:rsidRPr="0071447C">
        <w:rPr>
          <w:rFonts w:asciiTheme="majorBidi" w:hAnsiTheme="majorBidi" w:cstheme="majorBidi"/>
          <w:sz w:val="24"/>
          <w:szCs w:val="24"/>
          <w:lang w:bidi="ar-KW"/>
        </w:rPr>
        <w:t xml:space="preserve"> is </w:t>
      </w:r>
      <w:r>
        <w:rPr>
          <w:rFonts w:asciiTheme="majorBidi" w:hAnsiTheme="majorBidi" w:cstheme="majorBidi"/>
          <w:sz w:val="24"/>
          <w:szCs w:val="24"/>
          <w:lang w:bidi="ar-KW"/>
        </w:rPr>
        <w:t xml:space="preserve">a </w:t>
      </w:r>
      <w:r w:rsidRPr="0071447C">
        <w:rPr>
          <w:rFonts w:asciiTheme="majorBidi" w:hAnsiTheme="majorBidi" w:cstheme="majorBidi"/>
          <w:sz w:val="24"/>
          <w:szCs w:val="24"/>
          <w:lang w:bidi="ar-KW"/>
        </w:rPr>
        <w:t xml:space="preserve">more appropriate </w:t>
      </w:r>
      <w:r>
        <w:rPr>
          <w:rFonts w:asciiTheme="majorBidi" w:hAnsiTheme="majorBidi" w:cstheme="majorBidi"/>
          <w:sz w:val="24"/>
          <w:szCs w:val="24"/>
          <w:lang w:bidi="ar-KW"/>
        </w:rPr>
        <w:t xml:space="preserve">name and term </w:t>
      </w:r>
      <w:r w:rsidRPr="0071447C">
        <w:rPr>
          <w:rFonts w:asciiTheme="majorBidi" w:hAnsiTheme="majorBidi" w:cstheme="majorBidi"/>
          <w:sz w:val="24"/>
          <w:szCs w:val="24"/>
          <w:lang w:bidi="ar-KW"/>
        </w:rPr>
        <w:t>to describe the region during the Pleistocene</w:t>
      </w:r>
      <w:r>
        <w:rPr>
          <w:rFonts w:asciiTheme="majorBidi" w:hAnsiTheme="majorBidi" w:cstheme="majorBidi"/>
          <w:sz w:val="24"/>
          <w:szCs w:val="24"/>
          <w:lang w:bidi="ar-KW"/>
        </w:rPr>
        <w:t xml:space="preserve"> epoch</w:t>
      </w:r>
      <w:r w:rsidRPr="0071447C">
        <w:rPr>
          <w:rFonts w:asciiTheme="majorBidi" w:hAnsiTheme="majorBidi" w:cstheme="majorBidi"/>
          <w:sz w:val="24"/>
          <w:szCs w:val="24"/>
          <w:lang w:bidi="ar-KW"/>
        </w:rPr>
        <w:t xml:space="preserve">. </w:t>
      </w:r>
    </w:p>
    <w:p w14:paraId="725BA3F2" w14:textId="6E625361" w:rsidR="00BC3B43" w:rsidRDefault="00BC3B43" w:rsidP="00BC3B43">
      <w:pPr>
        <w:spacing w:line="480" w:lineRule="auto"/>
        <w:rPr>
          <w:rFonts w:asciiTheme="majorBidi" w:hAnsiTheme="majorBidi" w:cstheme="majorBidi"/>
          <w:sz w:val="24"/>
          <w:szCs w:val="24"/>
          <w:lang w:bidi="ar-KW"/>
        </w:rPr>
      </w:pPr>
      <w:r>
        <w:rPr>
          <w:rFonts w:asciiTheme="majorBidi" w:hAnsiTheme="majorBidi" w:cstheme="majorBidi"/>
          <w:sz w:val="24"/>
          <w:szCs w:val="24"/>
          <w:lang w:bidi="ar-KW"/>
        </w:rPr>
        <w:t>Late discoveries challenged preconceived ideas of prehistoric Arabia being an unchanging arid dryland, or at least a passive margin</w:t>
      </w:r>
      <w:r>
        <w:rPr>
          <w:rFonts w:asciiTheme="majorBidi" w:hAnsiTheme="majorBidi" w:cstheme="majorBidi"/>
          <w:noProof/>
          <w:sz w:val="24"/>
          <w:szCs w:val="24"/>
          <w:lang w:bidi="ar-KW"/>
        </w:rPr>
        <w:t xml:space="preserve"> (Groucutt &amp; Petraglia, 2012, p. 114; Crassard, et al., 2018, p. 2; Boivin, et al., 2017, p. 220)</w:t>
      </w:r>
      <w:r>
        <w:rPr>
          <w:rFonts w:asciiTheme="majorBidi" w:hAnsiTheme="majorBidi" w:cstheme="majorBidi"/>
          <w:sz w:val="24"/>
          <w:szCs w:val="24"/>
          <w:lang w:bidi="ar-KW"/>
        </w:rPr>
        <w:t xml:space="preserve">. For example, paleoenvironmental and Palaeohydrological studies identified numerous paleolakes and river drainage systems that cut through the Arabian Plate and the Gulf -locations shown in </w:t>
      </w:r>
      <w:r>
        <w:rPr>
          <w:rFonts w:asciiTheme="majorBidi" w:hAnsiTheme="majorBidi" w:cstheme="majorBidi"/>
          <w:b/>
          <w:bCs/>
          <w:sz w:val="24"/>
          <w:szCs w:val="24"/>
          <w:lang w:bidi="ar-KW"/>
        </w:rPr>
        <w:t>Figure 3</w:t>
      </w:r>
      <w:r>
        <w:rPr>
          <w:rFonts w:asciiTheme="majorBidi" w:hAnsiTheme="majorBidi" w:cstheme="majorBidi"/>
          <w:sz w:val="24"/>
          <w:szCs w:val="24"/>
          <w:lang w:bidi="ar-KW"/>
        </w:rPr>
        <w:t xml:space="preserve">- </w:t>
      </w:r>
      <w:r>
        <w:rPr>
          <w:rFonts w:asciiTheme="majorBidi" w:hAnsiTheme="majorBidi" w:cstheme="majorBidi"/>
          <w:noProof/>
          <w:sz w:val="24"/>
          <w:szCs w:val="24"/>
          <w:lang w:bidi="ar-KW"/>
        </w:rPr>
        <w:t>(Baily, et al., 2015, p. 677; Boivin, et al., 2017, p. 220; S.Breeze, et al., 2015, p. 99; Crassard, et al., 2018, p. 2).</w:t>
      </w:r>
      <w:r>
        <w:rPr>
          <w:rFonts w:asciiTheme="majorBidi" w:hAnsiTheme="majorBidi" w:cstheme="majorBidi"/>
          <w:sz w:val="24"/>
          <w:szCs w:val="24"/>
          <w:lang w:bidi="ar-KW"/>
        </w:rPr>
        <w:t xml:space="preserve"> </w:t>
      </w:r>
      <w:r>
        <w:rPr>
          <w:rFonts w:asciiTheme="majorBidi" w:hAnsiTheme="majorBidi" w:cstheme="majorBidi"/>
          <w:noProof/>
          <w:sz w:val="24"/>
          <w:szCs w:val="24"/>
          <w:lang w:bidi="ar-KW"/>
        </w:rPr>
        <w:t xml:space="preserve">These discoveries affirm that there was great potential for the Arabian Plate to be an important player in human palaeomigrations and evolutionary studies, especially when taking into consideration that many studies concluded </w:t>
      </w:r>
      <w:r>
        <w:rPr>
          <w:rFonts w:asciiTheme="majorBidi" w:hAnsiTheme="majorBidi" w:cstheme="majorBidi"/>
          <w:sz w:val="24"/>
          <w:szCs w:val="24"/>
          <w:lang w:bidi="ar-KW"/>
        </w:rPr>
        <w:t xml:space="preserve">the region had ecosystems suitable for hominins habitation that were similar to East </w:t>
      </w:r>
      <w:r>
        <w:rPr>
          <w:rFonts w:asciiTheme="majorBidi" w:hAnsiTheme="majorBidi" w:cstheme="majorBidi"/>
          <w:sz w:val="24"/>
          <w:szCs w:val="24"/>
          <w:lang w:bidi="ar-KW"/>
        </w:rPr>
        <w:lastRenderedPageBreak/>
        <w:t xml:space="preserve">Africa </w:t>
      </w:r>
      <w:r>
        <w:rPr>
          <w:rFonts w:asciiTheme="majorBidi" w:hAnsiTheme="majorBidi" w:cstheme="majorBidi"/>
          <w:noProof/>
          <w:sz w:val="24"/>
          <w:szCs w:val="24"/>
          <w:lang w:bidi="ar-KW"/>
        </w:rPr>
        <w:t>(G.Parker &amp; la, 2013, p. 293; Baily, et al., 2015, p. 677; Boivin, et al., 2017, p. 220; S.Breeze, et al., 2015, p. 99; Crassard, et al., 2018, p. 2)</w:t>
      </w:r>
      <w:r>
        <w:rPr>
          <w:rFonts w:asciiTheme="majorBidi" w:hAnsiTheme="majorBidi" w:cstheme="majorBidi"/>
          <w:sz w:val="24"/>
          <w:szCs w:val="24"/>
          <w:lang w:bidi="ar-KW"/>
        </w:rPr>
        <w:t>.</w:t>
      </w:r>
    </w:p>
    <w:p w14:paraId="7447A211" w14:textId="0427203D" w:rsidR="005615BA" w:rsidRPr="004A6F0A" w:rsidRDefault="00BC3B43" w:rsidP="005363F2">
      <w:pPr>
        <w:spacing w:line="480" w:lineRule="auto"/>
        <w:rPr>
          <w:rFonts w:asciiTheme="majorBidi" w:hAnsiTheme="majorBidi" w:cstheme="majorBidi"/>
          <w:sz w:val="24"/>
          <w:szCs w:val="24"/>
          <w:lang w:bidi="ar-KW"/>
        </w:rPr>
      </w:pPr>
      <w:r w:rsidRPr="0071447C">
        <w:rPr>
          <w:rFonts w:asciiTheme="majorBidi" w:hAnsiTheme="majorBidi" w:cstheme="majorBidi"/>
          <w:sz w:val="24"/>
          <w:szCs w:val="24"/>
          <w:lang w:bidi="ar-KW"/>
        </w:rPr>
        <w:t xml:space="preserve">Recent palaeoenvironmental and archaeological discoveries demonstrate repeated hominin occupations of the Arabian Plate, however, repeated occupation does not necessarily mean continuous, as it may be seasonal (Al-Sharekh, et al., 2018, p. 802; Ayala &amp; Conde, 2018, p. 243). Having said that, it is important to </w:t>
      </w:r>
      <w:r>
        <w:rPr>
          <w:rFonts w:asciiTheme="majorBidi" w:hAnsiTheme="majorBidi" w:cstheme="majorBidi"/>
          <w:sz w:val="24"/>
          <w:szCs w:val="24"/>
          <w:lang w:bidi="ar-KW"/>
        </w:rPr>
        <w:t>point out that</w:t>
      </w:r>
      <w:r w:rsidRPr="0071447C">
        <w:rPr>
          <w:rFonts w:asciiTheme="majorBidi" w:hAnsiTheme="majorBidi" w:cstheme="majorBidi"/>
          <w:sz w:val="24"/>
          <w:szCs w:val="24"/>
          <w:lang w:bidi="ar-KW"/>
        </w:rPr>
        <w:t xml:space="preserve"> ‘migration’ </w:t>
      </w:r>
      <w:r>
        <w:rPr>
          <w:rFonts w:asciiTheme="majorBidi" w:hAnsiTheme="majorBidi" w:cstheme="majorBidi"/>
          <w:sz w:val="24"/>
          <w:szCs w:val="24"/>
          <w:lang w:bidi="ar-KW"/>
        </w:rPr>
        <w:t>and</w:t>
      </w:r>
      <w:r w:rsidRPr="0071447C">
        <w:rPr>
          <w:rFonts w:asciiTheme="majorBidi" w:hAnsiTheme="majorBidi" w:cstheme="majorBidi"/>
          <w:sz w:val="24"/>
          <w:szCs w:val="24"/>
          <w:lang w:bidi="ar-KW"/>
        </w:rPr>
        <w:t xml:space="preserve"> ‘dispersal’</w:t>
      </w:r>
      <w:r>
        <w:rPr>
          <w:rFonts w:asciiTheme="majorBidi" w:hAnsiTheme="majorBidi" w:cstheme="majorBidi"/>
          <w:sz w:val="24"/>
          <w:szCs w:val="24"/>
          <w:lang w:bidi="ar-KW"/>
        </w:rPr>
        <w:t xml:space="preserve"> are terms holding definitions that can be distinguished from one another. ‘M</w:t>
      </w:r>
      <w:r w:rsidRPr="0071447C">
        <w:rPr>
          <w:rFonts w:asciiTheme="majorBidi" w:hAnsiTheme="majorBidi" w:cstheme="majorBidi"/>
          <w:sz w:val="24"/>
          <w:szCs w:val="24"/>
          <w:lang w:bidi="ar-KW"/>
        </w:rPr>
        <w:t>igration’ can be used to refer to seasonal or cyclica</w:t>
      </w:r>
      <w:r>
        <w:rPr>
          <w:rFonts w:asciiTheme="majorBidi" w:hAnsiTheme="majorBidi" w:cstheme="majorBidi"/>
          <w:sz w:val="24"/>
          <w:szCs w:val="24"/>
          <w:lang w:bidi="ar-KW"/>
        </w:rPr>
        <w:t>l movements, while ‘dispersal’</w:t>
      </w:r>
      <w:r w:rsidRPr="0071447C">
        <w:rPr>
          <w:rFonts w:asciiTheme="majorBidi" w:hAnsiTheme="majorBidi" w:cstheme="majorBidi"/>
          <w:sz w:val="24"/>
          <w:szCs w:val="24"/>
          <w:lang w:bidi="ar-KW"/>
        </w:rPr>
        <w:t xml:space="preserve"> describe</w:t>
      </w:r>
      <w:r>
        <w:rPr>
          <w:rFonts w:asciiTheme="majorBidi" w:hAnsiTheme="majorBidi" w:cstheme="majorBidi"/>
          <w:sz w:val="24"/>
          <w:szCs w:val="24"/>
          <w:lang w:bidi="ar-KW"/>
        </w:rPr>
        <w:t>s</w:t>
      </w:r>
      <w:r w:rsidRPr="0071447C">
        <w:rPr>
          <w:rFonts w:asciiTheme="majorBidi" w:hAnsiTheme="majorBidi" w:cstheme="majorBidi"/>
          <w:sz w:val="24"/>
          <w:szCs w:val="24"/>
          <w:lang w:bidi="ar-KW"/>
        </w:rPr>
        <w:t xml:space="preserve"> permanent settlements of new territories (Ayala &amp; Conde, 2018, p. 243). </w:t>
      </w:r>
      <w:r>
        <w:rPr>
          <w:rFonts w:asciiTheme="majorBidi" w:hAnsiTheme="majorBidi" w:cstheme="majorBidi"/>
          <w:sz w:val="24"/>
          <w:szCs w:val="24"/>
          <w:lang w:bidi="ar-KW"/>
        </w:rPr>
        <w:t>However</w:t>
      </w:r>
      <w:r w:rsidRPr="0071447C">
        <w:rPr>
          <w:rFonts w:asciiTheme="majorBidi" w:hAnsiTheme="majorBidi" w:cstheme="majorBidi"/>
          <w:sz w:val="24"/>
          <w:szCs w:val="24"/>
          <w:lang w:bidi="ar-KW"/>
        </w:rPr>
        <w:t xml:space="preserve">, the term ‘migration’ was </w:t>
      </w:r>
      <w:r>
        <w:rPr>
          <w:rFonts w:asciiTheme="majorBidi" w:hAnsiTheme="majorBidi" w:cstheme="majorBidi"/>
          <w:sz w:val="24"/>
          <w:szCs w:val="24"/>
          <w:lang w:bidi="ar-KW"/>
        </w:rPr>
        <w:t>included in this research to represent both definitions. Furthermore, to avoid</w:t>
      </w:r>
      <w:r w:rsidRPr="0071447C">
        <w:rPr>
          <w:rFonts w:asciiTheme="majorBidi" w:hAnsiTheme="majorBidi" w:cstheme="majorBidi"/>
          <w:sz w:val="24"/>
          <w:szCs w:val="24"/>
          <w:lang w:bidi="ar-KW"/>
        </w:rPr>
        <w:t xml:space="preserve"> bias</w:t>
      </w:r>
      <w:r>
        <w:rPr>
          <w:rFonts w:asciiTheme="majorBidi" w:hAnsiTheme="majorBidi" w:cstheme="majorBidi"/>
          <w:sz w:val="24"/>
          <w:szCs w:val="24"/>
          <w:lang w:bidi="ar-KW"/>
        </w:rPr>
        <w:t>es</w:t>
      </w:r>
      <w:r w:rsidRPr="0071447C">
        <w:rPr>
          <w:rFonts w:asciiTheme="majorBidi" w:hAnsiTheme="majorBidi" w:cstheme="majorBidi"/>
          <w:sz w:val="24"/>
          <w:szCs w:val="24"/>
          <w:lang w:bidi="ar-KW"/>
        </w:rPr>
        <w:t>, the term ‘early humans’ in the title is to describe archaic</w:t>
      </w:r>
      <w:r>
        <w:rPr>
          <w:rFonts w:asciiTheme="majorBidi" w:hAnsiTheme="majorBidi" w:cstheme="majorBidi"/>
          <w:sz w:val="24"/>
          <w:szCs w:val="24"/>
          <w:lang w:bidi="ar-KW"/>
        </w:rPr>
        <w:t xml:space="preserve"> and modern humans, because</w:t>
      </w:r>
      <w:r w:rsidRPr="0071447C">
        <w:rPr>
          <w:rFonts w:asciiTheme="majorBidi" w:hAnsiTheme="majorBidi" w:cstheme="majorBidi"/>
          <w:sz w:val="24"/>
          <w:szCs w:val="24"/>
          <w:lang w:bidi="ar-KW"/>
        </w:rPr>
        <w:t xml:space="preserve"> evidence found in the Arabian Plate can be associated with archaic humans rather than modern humans.</w:t>
      </w:r>
    </w:p>
    <w:p w14:paraId="21338A54" w14:textId="77777777" w:rsidR="00BC3B43" w:rsidRPr="00FF2707" w:rsidRDefault="00BC3B43" w:rsidP="00BC3B43">
      <w:pPr>
        <w:pStyle w:val="ListParagraph"/>
        <w:numPr>
          <w:ilvl w:val="1"/>
          <w:numId w:val="3"/>
        </w:numPr>
        <w:spacing w:line="480" w:lineRule="auto"/>
        <w:rPr>
          <w:rFonts w:asciiTheme="majorBidi" w:hAnsiTheme="majorBidi" w:cstheme="majorBidi"/>
          <w:i/>
          <w:iCs/>
          <w:sz w:val="24"/>
          <w:szCs w:val="24"/>
          <w:lang w:bidi="ar-KW"/>
        </w:rPr>
      </w:pPr>
      <w:r w:rsidRPr="00FF2707">
        <w:rPr>
          <w:rFonts w:asciiTheme="majorBidi" w:hAnsiTheme="majorBidi" w:cstheme="majorBidi"/>
          <w:i/>
          <w:iCs/>
          <w:sz w:val="24"/>
          <w:szCs w:val="24"/>
          <w:lang w:bidi="ar-KW"/>
        </w:rPr>
        <w:t>Statement of intent:</w:t>
      </w:r>
    </w:p>
    <w:p w14:paraId="2D2A0D4D" w14:textId="6C0C7A1B" w:rsidR="00035E04" w:rsidRPr="005C0780" w:rsidRDefault="00BC3B43" w:rsidP="005363F2">
      <w:pPr>
        <w:spacing w:line="480" w:lineRule="auto"/>
        <w:rPr>
          <w:rFonts w:asciiTheme="majorBidi" w:hAnsiTheme="majorBidi" w:cstheme="majorBidi"/>
          <w:sz w:val="24"/>
          <w:szCs w:val="24"/>
          <w:lang w:bidi="ar-KW"/>
        </w:rPr>
      </w:pPr>
      <w:r w:rsidRPr="005C0780">
        <w:rPr>
          <w:rFonts w:asciiTheme="majorBidi" w:hAnsiTheme="majorBidi" w:cstheme="majorBidi"/>
          <w:sz w:val="24"/>
          <w:szCs w:val="24"/>
          <w:lang w:bidi="ar-KW"/>
        </w:rPr>
        <w:t>The</w:t>
      </w:r>
      <w:r>
        <w:rPr>
          <w:rFonts w:asciiTheme="majorBidi" w:hAnsiTheme="majorBidi" w:cstheme="majorBidi"/>
          <w:sz w:val="24"/>
          <w:szCs w:val="24"/>
          <w:lang w:bidi="ar-KW"/>
        </w:rPr>
        <w:t>re are two hypotheses about early humans’ palaeomigrations to the Arabian Plate, which are referred to in this research as Model A and Model B</w:t>
      </w:r>
      <w:r w:rsidRPr="005C0780">
        <w:rPr>
          <w:rFonts w:asciiTheme="majorBidi" w:hAnsiTheme="majorBidi" w:cstheme="majorBidi"/>
          <w:sz w:val="24"/>
          <w:szCs w:val="24"/>
          <w:lang w:bidi="ar-KW"/>
        </w:rPr>
        <w:t>.</w:t>
      </w:r>
      <w:r>
        <w:rPr>
          <w:rFonts w:asciiTheme="majorBidi" w:hAnsiTheme="majorBidi" w:cstheme="majorBidi"/>
          <w:sz w:val="24"/>
          <w:szCs w:val="24"/>
          <w:lang w:bidi="ar-KW"/>
        </w:rPr>
        <w:t xml:space="preserve"> The </w:t>
      </w:r>
      <w:r w:rsidRPr="005C0780">
        <w:rPr>
          <w:rFonts w:asciiTheme="majorBidi" w:hAnsiTheme="majorBidi" w:cstheme="majorBidi"/>
          <w:sz w:val="24"/>
          <w:szCs w:val="24"/>
          <w:lang w:bidi="ar-KW"/>
        </w:rPr>
        <w:t xml:space="preserve">idea of this research came to challenge </w:t>
      </w:r>
      <w:r>
        <w:rPr>
          <w:rFonts w:asciiTheme="majorBidi" w:hAnsiTheme="majorBidi" w:cstheme="majorBidi"/>
          <w:sz w:val="24"/>
          <w:szCs w:val="24"/>
          <w:lang w:bidi="ar-KW"/>
        </w:rPr>
        <w:t xml:space="preserve">and test these </w:t>
      </w:r>
      <w:r w:rsidRPr="005C0780">
        <w:rPr>
          <w:rFonts w:asciiTheme="majorBidi" w:hAnsiTheme="majorBidi" w:cstheme="majorBidi"/>
          <w:sz w:val="24"/>
          <w:szCs w:val="24"/>
          <w:lang w:bidi="ar-KW"/>
        </w:rPr>
        <w:t>hypothes</w:t>
      </w:r>
      <w:r>
        <w:rPr>
          <w:rFonts w:asciiTheme="majorBidi" w:hAnsiTheme="majorBidi" w:cstheme="majorBidi"/>
          <w:sz w:val="24"/>
          <w:szCs w:val="24"/>
          <w:lang w:bidi="ar-KW"/>
        </w:rPr>
        <w:t xml:space="preserve">es and examine the migratory routes to Arabia. After extensive research, taking more than three years, I realised that both models were poorly reconstructed and barely compared. Studies also usually focus on one model without the other. Attempts of comparing routes are very minimal in their approach, and the majority of researchers use ‘out of Africa’ models that do not include the northern route </w:t>
      </w:r>
      <w:r w:rsidRPr="007F656F">
        <w:rPr>
          <w:rFonts w:asciiTheme="majorBidi" w:hAnsiTheme="majorBidi" w:cstheme="majorBidi"/>
          <w:sz w:val="24"/>
          <w:szCs w:val="24"/>
          <w:u w:val="single"/>
          <w:lang w:bidi="ar-KW"/>
        </w:rPr>
        <w:t>to</w:t>
      </w:r>
      <w:r>
        <w:rPr>
          <w:rFonts w:asciiTheme="majorBidi" w:hAnsiTheme="majorBidi" w:cstheme="majorBidi"/>
          <w:sz w:val="24"/>
          <w:szCs w:val="24"/>
          <w:lang w:bidi="ar-KW"/>
        </w:rPr>
        <w:t xml:space="preserve"> the Arabian Plate. Limited knowledge of the region was the most probable cause in the creation of this problem and lead to the neglect of Model A. Many studies confuse the northern route </w:t>
      </w:r>
      <w:r w:rsidRPr="000669A9">
        <w:rPr>
          <w:rFonts w:asciiTheme="majorBidi" w:hAnsiTheme="majorBidi" w:cstheme="majorBidi"/>
          <w:sz w:val="24"/>
          <w:szCs w:val="24"/>
          <w:u w:val="single"/>
          <w:lang w:bidi="ar-KW"/>
        </w:rPr>
        <w:t>to</w:t>
      </w:r>
      <w:r>
        <w:rPr>
          <w:rFonts w:asciiTheme="majorBidi" w:hAnsiTheme="majorBidi" w:cstheme="majorBidi"/>
          <w:sz w:val="24"/>
          <w:szCs w:val="24"/>
          <w:lang w:bidi="ar-KW"/>
        </w:rPr>
        <w:t xml:space="preserve"> Arabia with the Levantine’s corridor, and it is important to clarify that they are not the same. The Levantine’s corridor refers to migrations out of Africa to the Levantine, and obviously this does not apply to Model A which describes migrating eastwards to North Arabia. This paper’s mission is to reconstruct both routes utilizing an array of disciplines, making it </w:t>
      </w:r>
      <w:r w:rsidR="0091240C">
        <w:rPr>
          <w:rFonts w:asciiTheme="majorBidi" w:hAnsiTheme="majorBidi" w:cstheme="majorBidi"/>
          <w:sz w:val="24"/>
          <w:szCs w:val="24"/>
          <w:lang w:bidi="ar-KW"/>
        </w:rPr>
        <w:t xml:space="preserve">one of </w:t>
      </w:r>
      <w:r>
        <w:rPr>
          <w:rFonts w:asciiTheme="majorBidi" w:hAnsiTheme="majorBidi" w:cstheme="majorBidi"/>
          <w:sz w:val="24"/>
          <w:szCs w:val="24"/>
          <w:lang w:bidi="ar-KW"/>
        </w:rPr>
        <w:t>the first stud</w:t>
      </w:r>
      <w:r w:rsidR="0091240C">
        <w:rPr>
          <w:rFonts w:asciiTheme="majorBidi" w:hAnsiTheme="majorBidi" w:cstheme="majorBidi"/>
          <w:sz w:val="24"/>
          <w:szCs w:val="24"/>
          <w:lang w:bidi="ar-KW"/>
        </w:rPr>
        <w:t>ies</w:t>
      </w:r>
      <w:r>
        <w:rPr>
          <w:rFonts w:asciiTheme="majorBidi" w:hAnsiTheme="majorBidi" w:cstheme="majorBidi"/>
          <w:sz w:val="24"/>
          <w:szCs w:val="24"/>
          <w:lang w:bidi="ar-KW"/>
        </w:rPr>
        <w:t xml:space="preserve"> that </w:t>
      </w:r>
      <w:r w:rsidRPr="004435E0">
        <w:rPr>
          <w:rFonts w:asciiTheme="majorBidi" w:hAnsiTheme="majorBidi" w:cstheme="majorBidi"/>
          <w:sz w:val="24"/>
          <w:szCs w:val="24"/>
          <w:u w:val="single"/>
          <w:lang w:bidi="ar-KW"/>
        </w:rPr>
        <w:t>compares</w:t>
      </w:r>
      <w:r>
        <w:rPr>
          <w:rFonts w:asciiTheme="majorBidi" w:hAnsiTheme="majorBidi" w:cstheme="majorBidi"/>
          <w:sz w:val="24"/>
          <w:szCs w:val="24"/>
          <w:lang w:bidi="ar-KW"/>
        </w:rPr>
        <w:t xml:space="preserve"> the two migratory routes to the Arabian Plate based on very recent data. Part of the mission is to also use the two migratory routes to investigate how humans arrived in the </w:t>
      </w:r>
      <w:r>
        <w:rPr>
          <w:rFonts w:asciiTheme="majorBidi" w:hAnsiTheme="majorBidi" w:cstheme="majorBidi"/>
          <w:sz w:val="24"/>
          <w:szCs w:val="24"/>
          <w:lang w:bidi="ar-KW"/>
        </w:rPr>
        <w:lastRenderedPageBreak/>
        <w:t xml:space="preserve">Arabian Plate specifically, not how they expanded to Asia. This research is important to understand how humans moved from Africa and occupied Arabia, what obstacles they faced, and which route is more logically possible. </w:t>
      </w:r>
      <w:r w:rsidRPr="006B26E1">
        <w:rPr>
          <w:rFonts w:asciiTheme="majorBidi" w:hAnsiTheme="majorBidi" w:cstheme="majorBidi"/>
          <w:sz w:val="24"/>
          <w:szCs w:val="24"/>
          <w:lang w:bidi="ar-KW"/>
        </w:rPr>
        <w:t>This paper aims to</w:t>
      </w:r>
      <w:r>
        <w:rPr>
          <w:rFonts w:asciiTheme="majorBidi" w:hAnsiTheme="majorBidi" w:cstheme="majorBidi"/>
          <w:sz w:val="24"/>
          <w:szCs w:val="24"/>
          <w:lang w:bidi="ar-KW"/>
        </w:rPr>
        <w:t xml:space="preserve"> examine secondary records collected from different studies and test the two models by comparing them using the same data sets for both models. In addition, it aims to evaluate and reconstruct the routes of Model A within the Arabian Plate. This research is also an opportunity to test freshly produced data by recent studies to see how it can help with investigating the two models and whether or not it can change notions held in the field about them. </w:t>
      </w:r>
      <w:r w:rsidRPr="005C0780">
        <w:rPr>
          <w:rFonts w:asciiTheme="majorBidi" w:hAnsiTheme="majorBidi" w:cstheme="majorBidi"/>
          <w:sz w:val="24"/>
          <w:szCs w:val="24"/>
          <w:lang w:bidi="ar-KW"/>
        </w:rPr>
        <w:t xml:space="preserve">The importance of this research is not only for academic </w:t>
      </w:r>
      <w:r w:rsidR="00497F77" w:rsidRPr="005C0780">
        <w:rPr>
          <w:rFonts w:asciiTheme="majorBidi" w:hAnsiTheme="majorBidi" w:cstheme="majorBidi"/>
          <w:sz w:val="24"/>
          <w:szCs w:val="24"/>
          <w:lang w:bidi="ar-KW"/>
        </w:rPr>
        <w:t>purposes but</w:t>
      </w:r>
      <w:r w:rsidRPr="005C0780">
        <w:rPr>
          <w:rFonts w:asciiTheme="majorBidi" w:hAnsiTheme="majorBidi" w:cstheme="majorBidi"/>
          <w:sz w:val="24"/>
          <w:szCs w:val="24"/>
          <w:lang w:bidi="ar-KW"/>
        </w:rPr>
        <w:t xml:space="preserve"> </w:t>
      </w:r>
      <w:r>
        <w:rPr>
          <w:rFonts w:asciiTheme="majorBidi" w:hAnsiTheme="majorBidi" w:cstheme="majorBidi"/>
          <w:sz w:val="24"/>
          <w:szCs w:val="24"/>
          <w:lang w:bidi="ar-KW"/>
        </w:rPr>
        <w:t xml:space="preserve">is personal as well. I am a native of the region and </w:t>
      </w:r>
      <w:r w:rsidRPr="005C0780">
        <w:rPr>
          <w:rFonts w:asciiTheme="majorBidi" w:hAnsiTheme="majorBidi" w:cstheme="majorBidi"/>
          <w:sz w:val="24"/>
          <w:szCs w:val="24"/>
          <w:lang w:bidi="ar-KW"/>
        </w:rPr>
        <w:t xml:space="preserve">want to </w:t>
      </w:r>
      <w:r>
        <w:rPr>
          <w:rFonts w:asciiTheme="majorBidi" w:hAnsiTheme="majorBidi" w:cstheme="majorBidi"/>
          <w:sz w:val="24"/>
          <w:szCs w:val="24"/>
          <w:lang w:bidi="ar-KW"/>
        </w:rPr>
        <w:t>investigate and present my own localized perspective on the matter. Not only that, but this research must use resources that include locals, because local knowledge is a very significant addition to such studies of the region.</w:t>
      </w:r>
    </w:p>
    <w:p w14:paraId="4A384DEF" w14:textId="77777777" w:rsidR="00BC3B43" w:rsidRPr="008B54EB" w:rsidRDefault="00BC3B43" w:rsidP="00BC3B43">
      <w:pPr>
        <w:pStyle w:val="ListParagraph"/>
        <w:numPr>
          <w:ilvl w:val="0"/>
          <w:numId w:val="3"/>
        </w:numPr>
        <w:spacing w:line="480" w:lineRule="auto"/>
        <w:rPr>
          <w:rFonts w:asciiTheme="majorBidi" w:hAnsiTheme="majorBidi" w:cstheme="majorBidi"/>
          <w:b/>
          <w:bCs/>
          <w:sz w:val="24"/>
          <w:szCs w:val="24"/>
          <w:lang w:bidi="ar-KW"/>
        </w:rPr>
      </w:pPr>
      <w:r w:rsidRPr="008B54EB">
        <w:rPr>
          <w:rFonts w:asciiTheme="majorBidi" w:hAnsiTheme="majorBidi" w:cstheme="majorBidi"/>
          <w:b/>
          <w:bCs/>
          <w:sz w:val="24"/>
          <w:szCs w:val="24"/>
          <w:lang w:bidi="ar-KW"/>
        </w:rPr>
        <w:t>Methodology:</w:t>
      </w:r>
    </w:p>
    <w:p w14:paraId="434ED366" w14:textId="0A4B38D5" w:rsidR="0046225B" w:rsidRDefault="00BC3B43" w:rsidP="00BC3B43">
      <w:pPr>
        <w:spacing w:line="480" w:lineRule="auto"/>
        <w:rPr>
          <w:rFonts w:asciiTheme="majorBidi" w:hAnsiTheme="majorBidi" w:cstheme="majorBidi"/>
          <w:sz w:val="24"/>
          <w:szCs w:val="24"/>
          <w:lang w:bidi="ar-KW"/>
        </w:rPr>
      </w:pPr>
      <w:r>
        <w:rPr>
          <w:rFonts w:asciiTheme="majorBidi" w:hAnsiTheme="majorBidi" w:cstheme="majorBidi"/>
          <w:sz w:val="24"/>
          <w:szCs w:val="24"/>
          <w:lang w:bidi="ar-KW"/>
        </w:rPr>
        <w:t xml:space="preserve">Before the start of this research, knowledge about the region must be obtained. This includes the Arabian Plate’s geography, environment, and climate during different phases of the Pleistocene epoch. Integrated understanding and knowledge pertaining to the region is essential to understanding what attracted taxa and therefore the mobile hunters. It also helps answer and clear the uncertainties of how they moved to and within the region, what obstacles they faced on their way, and when all of that happened. </w:t>
      </w:r>
      <w:r w:rsidRPr="009D1F38">
        <w:rPr>
          <w:rFonts w:asciiTheme="majorBidi" w:hAnsiTheme="majorBidi" w:cstheme="majorBidi"/>
          <w:sz w:val="24"/>
          <w:szCs w:val="24"/>
          <w:lang w:bidi="ar-KW"/>
        </w:rPr>
        <w:t>I gathered information on the region and layered it on one map to view it collectively and observe how it all would be, and why</w:t>
      </w:r>
      <w:r>
        <w:rPr>
          <w:rFonts w:asciiTheme="majorBidi" w:hAnsiTheme="majorBidi" w:cstheme="majorBidi"/>
          <w:sz w:val="24"/>
          <w:szCs w:val="24"/>
          <w:lang w:bidi="ar-KW"/>
        </w:rPr>
        <w:t xml:space="preserve">. All of this was to help with reconstructing the two models’ routes later on, because without prior knowledge of the region this would not work. For the </w:t>
      </w:r>
      <w:r w:rsidRPr="00CF5D50">
        <w:rPr>
          <w:rFonts w:asciiTheme="majorBidi" w:hAnsiTheme="majorBidi" w:cstheme="majorBidi"/>
          <w:sz w:val="24"/>
          <w:szCs w:val="24"/>
          <w:lang w:bidi="ar-KW"/>
        </w:rPr>
        <w:t xml:space="preserve">process </w:t>
      </w:r>
      <w:r>
        <w:rPr>
          <w:rFonts w:asciiTheme="majorBidi" w:hAnsiTheme="majorBidi" w:cstheme="majorBidi"/>
          <w:sz w:val="24"/>
          <w:szCs w:val="24"/>
          <w:lang w:bidi="ar-KW"/>
        </w:rPr>
        <w:t xml:space="preserve">of the research I was aiming to use resources in Arabic, but I </w:t>
      </w:r>
      <w:r w:rsidR="00504FE8">
        <w:rPr>
          <w:rFonts w:asciiTheme="majorBidi" w:hAnsiTheme="majorBidi" w:cstheme="majorBidi"/>
          <w:sz w:val="24"/>
          <w:szCs w:val="24"/>
          <w:lang w:bidi="ar-KW"/>
        </w:rPr>
        <w:t>found very few</w:t>
      </w:r>
      <w:r>
        <w:rPr>
          <w:rFonts w:asciiTheme="majorBidi" w:hAnsiTheme="majorBidi" w:cstheme="majorBidi"/>
          <w:sz w:val="24"/>
          <w:szCs w:val="24"/>
          <w:lang w:bidi="ar-KW"/>
        </w:rPr>
        <w:t>. I then tried to find studies that were made with the help of local specialists. I found several studies that included locals; their publications were studied and used in this research. From these studies, and others that are related to the subject of research, I</w:t>
      </w:r>
      <w:r w:rsidRPr="001450DC">
        <w:rPr>
          <w:rFonts w:asciiTheme="majorBidi" w:hAnsiTheme="majorBidi" w:cstheme="majorBidi"/>
          <w:sz w:val="24"/>
          <w:szCs w:val="24"/>
          <w:lang w:bidi="ar-KW"/>
        </w:rPr>
        <w:t xml:space="preserve"> extracted</w:t>
      </w:r>
      <w:r>
        <w:rPr>
          <w:rFonts w:asciiTheme="majorBidi" w:hAnsiTheme="majorBidi" w:cstheme="majorBidi"/>
          <w:sz w:val="24"/>
          <w:szCs w:val="24"/>
          <w:lang w:bidi="ar-KW"/>
        </w:rPr>
        <w:t xml:space="preserve"> information</w:t>
      </w:r>
      <w:r w:rsidRPr="001450DC">
        <w:rPr>
          <w:rFonts w:asciiTheme="majorBidi" w:hAnsiTheme="majorBidi" w:cstheme="majorBidi"/>
          <w:sz w:val="24"/>
          <w:szCs w:val="24"/>
          <w:lang w:bidi="ar-KW"/>
        </w:rPr>
        <w:t xml:space="preserve"> </w:t>
      </w:r>
      <w:r>
        <w:rPr>
          <w:rFonts w:asciiTheme="majorBidi" w:hAnsiTheme="majorBidi" w:cstheme="majorBidi"/>
          <w:sz w:val="24"/>
          <w:szCs w:val="24"/>
          <w:lang w:bidi="ar-KW"/>
        </w:rPr>
        <w:t>and examined</w:t>
      </w:r>
      <w:r w:rsidRPr="001450DC">
        <w:rPr>
          <w:rFonts w:asciiTheme="majorBidi" w:hAnsiTheme="majorBidi" w:cstheme="majorBidi"/>
          <w:sz w:val="24"/>
          <w:szCs w:val="24"/>
          <w:lang w:bidi="ar-KW"/>
        </w:rPr>
        <w:t xml:space="preserve"> the records</w:t>
      </w:r>
      <w:r>
        <w:rPr>
          <w:rFonts w:asciiTheme="majorBidi" w:hAnsiTheme="majorBidi" w:cstheme="majorBidi"/>
          <w:sz w:val="24"/>
          <w:szCs w:val="24"/>
          <w:lang w:bidi="ar-KW"/>
        </w:rPr>
        <w:t>.</w:t>
      </w:r>
      <w:r w:rsidRPr="001450DC">
        <w:rPr>
          <w:rFonts w:asciiTheme="majorBidi" w:hAnsiTheme="majorBidi" w:cstheme="majorBidi"/>
          <w:sz w:val="24"/>
          <w:szCs w:val="24"/>
          <w:lang w:bidi="ar-KW"/>
        </w:rPr>
        <w:t xml:space="preserve"> </w:t>
      </w:r>
      <w:r>
        <w:rPr>
          <w:rFonts w:asciiTheme="majorBidi" w:hAnsiTheme="majorBidi" w:cstheme="majorBidi"/>
          <w:sz w:val="24"/>
          <w:szCs w:val="24"/>
          <w:lang w:bidi="ar-KW"/>
        </w:rPr>
        <w:t>The collected d</w:t>
      </w:r>
      <w:r w:rsidRPr="001450DC">
        <w:rPr>
          <w:rFonts w:asciiTheme="majorBidi" w:hAnsiTheme="majorBidi" w:cstheme="majorBidi"/>
          <w:sz w:val="24"/>
          <w:szCs w:val="24"/>
          <w:lang w:bidi="ar-KW"/>
        </w:rPr>
        <w:t xml:space="preserve">ata </w:t>
      </w:r>
      <w:r>
        <w:rPr>
          <w:rFonts w:asciiTheme="majorBidi" w:hAnsiTheme="majorBidi" w:cstheme="majorBidi"/>
          <w:sz w:val="24"/>
          <w:szCs w:val="24"/>
          <w:lang w:bidi="ar-KW"/>
        </w:rPr>
        <w:t>was</w:t>
      </w:r>
      <w:r w:rsidRPr="001450DC">
        <w:rPr>
          <w:rFonts w:asciiTheme="majorBidi" w:hAnsiTheme="majorBidi" w:cstheme="majorBidi"/>
          <w:sz w:val="24"/>
          <w:szCs w:val="24"/>
          <w:lang w:bidi="ar-KW"/>
        </w:rPr>
        <w:t xml:space="preserve"> divided into </w:t>
      </w:r>
      <w:r>
        <w:rPr>
          <w:rFonts w:asciiTheme="majorBidi" w:hAnsiTheme="majorBidi" w:cstheme="majorBidi"/>
          <w:sz w:val="24"/>
          <w:szCs w:val="24"/>
          <w:lang w:bidi="ar-KW"/>
        </w:rPr>
        <w:t>four</w:t>
      </w:r>
      <w:r w:rsidRPr="001450DC">
        <w:rPr>
          <w:rFonts w:asciiTheme="majorBidi" w:hAnsiTheme="majorBidi" w:cstheme="majorBidi"/>
          <w:sz w:val="24"/>
          <w:szCs w:val="24"/>
          <w:lang w:bidi="ar-KW"/>
        </w:rPr>
        <w:t xml:space="preserve"> main </w:t>
      </w:r>
      <w:r>
        <w:rPr>
          <w:rFonts w:asciiTheme="majorBidi" w:hAnsiTheme="majorBidi" w:cstheme="majorBidi"/>
          <w:sz w:val="24"/>
          <w:szCs w:val="24"/>
          <w:lang w:bidi="ar-KW"/>
        </w:rPr>
        <w:t>categories to investigate and understand the region itself, and to help with reconstructing the routes and generating a comparison</w:t>
      </w:r>
      <w:r w:rsidRPr="001450DC">
        <w:rPr>
          <w:rFonts w:asciiTheme="majorBidi" w:hAnsiTheme="majorBidi" w:cstheme="majorBidi"/>
          <w:sz w:val="24"/>
          <w:szCs w:val="24"/>
          <w:lang w:bidi="ar-KW"/>
        </w:rPr>
        <w:t>.</w:t>
      </w:r>
      <w:r>
        <w:rPr>
          <w:rFonts w:asciiTheme="majorBidi" w:hAnsiTheme="majorBidi" w:cstheme="majorBidi"/>
          <w:sz w:val="24"/>
          <w:szCs w:val="24"/>
          <w:lang w:bidi="ar-KW"/>
        </w:rPr>
        <w:t xml:space="preserve"> These four data sets are: geomorphology, palaeohydrology, archaeology and sea level. D</w:t>
      </w:r>
      <w:r w:rsidRPr="001450DC">
        <w:rPr>
          <w:rFonts w:asciiTheme="majorBidi" w:hAnsiTheme="majorBidi" w:cstheme="majorBidi"/>
          <w:sz w:val="24"/>
          <w:szCs w:val="24"/>
          <w:lang w:bidi="ar-KW"/>
        </w:rPr>
        <w:t>ata that d</w:t>
      </w:r>
      <w:r>
        <w:rPr>
          <w:rFonts w:asciiTheme="majorBidi" w:hAnsiTheme="majorBidi" w:cstheme="majorBidi"/>
          <w:sz w:val="24"/>
          <w:szCs w:val="24"/>
          <w:lang w:bidi="ar-KW"/>
        </w:rPr>
        <w:t>id</w:t>
      </w:r>
      <w:r w:rsidRPr="001450DC">
        <w:rPr>
          <w:rFonts w:asciiTheme="majorBidi" w:hAnsiTheme="majorBidi" w:cstheme="majorBidi"/>
          <w:sz w:val="24"/>
          <w:szCs w:val="24"/>
          <w:lang w:bidi="ar-KW"/>
        </w:rPr>
        <w:t xml:space="preserve"> not </w:t>
      </w:r>
      <w:r>
        <w:rPr>
          <w:rFonts w:asciiTheme="majorBidi" w:hAnsiTheme="majorBidi" w:cstheme="majorBidi"/>
          <w:sz w:val="24"/>
          <w:szCs w:val="24"/>
          <w:lang w:bidi="ar-KW"/>
        </w:rPr>
        <w:t xml:space="preserve">fit </w:t>
      </w:r>
      <w:r w:rsidRPr="001450DC">
        <w:rPr>
          <w:rFonts w:asciiTheme="majorBidi" w:hAnsiTheme="majorBidi" w:cstheme="majorBidi"/>
          <w:sz w:val="24"/>
          <w:szCs w:val="24"/>
          <w:lang w:bidi="ar-KW"/>
        </w:rPr>
        <w:t xml:space="preserve">into any of the categories </w:t>
      </w:r>
      <w:r>
        <w:rPr>
          <w:rFonts w:asciiTheme="majorBidi" w:hAnsiTheme="majorBidi" w:cstheme="majorBidi"/>
          <w:sz w:val="24"/>
          <w:szCs w:val="24"/>
          <w:lang w:bidi="ar-KW"/>
        </w:rPr>
        <w:lastRenderedPageBreak/>
        <w:t>were</w:t>
      </w:r>
      <w:r w:rsidRPr="001450DC">
        <w:rPr>
          <w:rFonts w:asciiTheme="majorBidi" w:hAnsiTheme="majorBidi" w:cstheme="majorBidi"/>
          <w:sz w:val="24"/>
          <w:szCs w:val="24"/>
          <w:lang w:bidi="ar-KW"/>
        </w:rPr>
        <w:t xml:space="preserve"> </w:t>
      </w:r>
      <w:r>
        <w:rPr>
          <w:rFonts w:asciiTheme="majorBidi" w:hAnsiTheme="majorBidi" w:cstheme="majorBidi"/>
          <w:sz w:val="24"/>
          <w:szCs w:val="24"/>
          <w:lang w:bidi="ar-KW"/>
        </w:rPr>
        <w:t xml:space="preserve">taken into consideration. When the data sets became clear, I expanded the research to gather more information about each one of them, and collected further data based on the questions that I had. For the ‘geomorphology’ data set, I gathered and studied the tectonic geomorphology, the models of tectonic change, the topographic barriers, the coastal regions and the topographic complexity of East Africa -specially the Afar triangle- and the western side of the Arabian Plate. Maps of these features were collected, studied, and layered. Some were dismissed for the limited word count requirement of this research. After studying them carefully, the previous mentioned geomorphological studies will be discussed in an introduction of the data set. However, the topographic barriers, the coastal regions, and the topographic complexity are the actual data used for the migratory models in this research. For the second data set, I looked into GIS and palaeohydrological records of the region and searched for ancient river and paleolake </w:t>
      </w:r>
      <w:r w:rsidR="009C4E89">
        <w:rPr>
          <w:rFonts w:asciiTheme="majorBidi" w:hAnsiTheme="majorBidi" w:cstheme="majorBidi"/>
          <w:sz w:val="24"/>
          <w:szCs w:val="24"/>
          <w:lang w:bidi="ar-KW"/>
        </w:rPr>
        <w:t>locations and</w:t>
      </w:r>
      <w:r>
        <w:rPr>
          <w:rFonts w:asciiTheme="majorBidi" w:hAnsiTheme="majorBidi" w:cstheme="majorBidi"/>
          <w:sz w:val="24"/>
          <w:szCs w:val="24"/>
          <w:lang w:bidi="ar-KW"/>
        </w:rPr>
        <w:t xml:space="preserve"> correlated them with the climate to understand when the river systems and the paleolakes were reactivated. Linking this with geomorphological records helps in understanding where the faunas probably moved and which route they likely took. To understand the regional archaeological record, I gathered and examined data regarding Palaeolithic Archaeology in Arabia. The data was examined to firstly find site locations, and to ask questions about them. For example, ‘How many are inlands and how many are coastal and why?’ ‘Which period -or MIS- can they relate to, humid or dry?’ ‘Can they relate to the palaeohydrological records and are there correlations?’ The last question is to understand the early human’s movements to and within Arabia. Not only that, but I examined the type of archaeology found, the technology of the stone tools, and how they can help in understanding the models. Does a specific type of technology tell us anything about cultural migrations? And how can the sites’ locations of this specific culture participate in understanding early human movements to the Arabian Plate? These questions were researched and lead to the study of all of the archaeological sites’ locations in the region in general, but also highlighting a specific culture to investigate. Human fossil evidence is very poor, with only one fossil found. The fossil is still worth mentioning because it adds to the investigation’s findings. Sea level is as important as any of these data sets; therefore, an investigation of the glacial-interglacial periods and how it affected the </w:t>
      </w:r>
      <w:r>
        <w:rPr>
          <w:rFonts w:asciiTheme="majorBidi" w:hAnsiTheme="majorBidi" w:cstheme="majorBidi"/>
          <w:sz w:val="24"/>
          <w:szCs w:val="24"/>
          <w:lang w:bidi="ar-KW"/>
        </w:rPr>
        <w:lastRenderedPageBreak/>
        <w:t xml:space="preserve">world’s sea level was also conducted. I investigated the sea level of the Red Sea basin by Sanai, Gulf of Aqaba, and Bab Al-Mandab Strait. This will help in understanding </w:t>
      </w:r>
      <w:r w:rsidRPr="00A60BBF">
        <w:rPr>
          <w:rFonts w:asciiTheme="majorBidi" w:hAnsiTheme="majorBidi" w:cstheme="majorBidi"/>
          <w:sz w:val="24"/>
          <w:szCs w:val="24"/>
          <w:lang w:bidi="ar-KW"/>
        </w:rPr>
        <w:t>hominin</w:t>
      </w:r>
      <w:r>
        <w:rPr>
          <w:rFonts w:asciiTheme="majorBidi" w:hAnsiTheme="majorBidi" w:cstheme="majorBidi"/>
          <w:sz w:val="24"/>
          <w:szCs w:val="24"/>
          <w:lang w:bidi="ar-KW"/>
        </w:rPr>
        <w:t>s’</w:t>
      </w:r>
      <w:r w:rsidRPr="00A60BBF">
        <w:rPr>
          <w:rFonts w:asciiTheme="majorBidi" w:hAnsiTheme="majorBidi" w:cstheme="majorBidi"/>
          <w:sz w:val="24"/>
          <w:szCs w:val="24"/>
          <w:lang w:bidi="ar-KW"/>
        </w:rPr>
        <w:t xml:space="preserve"> occupation history of the Red Sea coastline</w:t>
      </w:r>
      <w:r>
        <w:rPr>
          <w:rFonts w:asciiTheme="majorBidi" w:hAnsiTheme="majorBidi" w:cstheme="majorBidi"/>
          <w:sz w:val="24"/>
          <w:szCs w:val="24"/>
          <w:lang w:bidi="ar-KW"/>
        </w:rPr>
        <w:t>, and their movements to the Plate. It is also important to test this against the other data sets to form an overall understanding of the models. In this sense, maps of archaeological site locations were gathered, layered with palaeohydrological evidence, and tested against evidence of climate conditions. This is to see when and where hominins occupied Arabia. The result is then tested against sea level records. Did hominins occupy Arabia in humid high sea level periods? What could this tell us about the routes of migration, could they have moved through Bab Al-Mandab Strait? During these periods, how could the topographic complexity restrict their movements, and which route would they have possibly taken? After examining all of these questions and relating data, I examined two major migration hypotheses that study human movement. The hypotheses are: 1- Migrating coastally. 2- Migrating inland or by river margins. These two hypotheses with further data collected from different disciplines helped me in constructing the two models of migration to the Arabian Plate starting with an empty map, drawing</w:t>
      </w:r>
    </w:p>
    <w:p w14:paraId="6D12AB3B" w14:textId="3FFC0B6B" w:rsidR="00BC3B43" w:rsidRDefault="00BC3B43" w:rsidP="00BC3B43">
      <w:pPr>
        <w:spacing w:line="480" w:lineRule="auto"/>
        <w:rPr>
          <w:rFonts w:asciiTheme="majorBidi" w:hAnsiTheme="majorBidi" w:cstheme="majorBidi"/>
          <w:sz w:val="24"/>
          <w:szCs w:val="24"/>
          <w:lang w:bidi="ar-KW"/>
        </w:rPr>
      </w:pPr>
      <w:r>
        <w:rPr>
          <w:rFonts w:asciiTheme="majorBidi" w:hAnsiTheme="majorBidi" w:cstheme="majorBidi"/>
          <w:sz w:val="24"/>
          <w:szCs w:val="24"/>
          <w:lang w:bidi="ar-KW"/>
        </w:rPr>
        <w:t xml:space="preserve"> out the routes while taking every detail they offered into consideration. The same data sets were then used to compare and test the two models of migration, and see which model is more plausible.</w:t>
      </w:r>
    </w:p>
    <w:p w14:paraId="003FD55F" w14:textId="593C8A92" w:rsidR="00BC3B43" w:rsidRPr="005C7B6C" w:rsidRDefault="00BC3B43" w:rsidP="00BC3B43">
      <w:pPr>
        <w:pStyle w:val="ListParagraph"/>
        <w:numPr>
          <w:ilvl w:val="0"/>
          <w:numId w:val="3"/>
        </w:numPr>
        <w:spacing w:line="480" w:lineRule="auto"/>
        <w:rPr>
          <w:rFonts w:asciiTheme="majorBidi" w:hAnsiTheme="majorBidi" w:cstheme="majorBidi"/>
          <w:sz w:val="24"/>
          <w:szCs w:val="24"/>
          <w:lang w:bidi="ar-KW"/>
        </w:rPr>
      </w:pPr>
      <w:r w:rsidRPr="008972EF">
        <w:rPr>
          <w:rFonts w:asciiTheme="majorBidi" w:hAnsiTheme="majorBidi" w:cstheme="majorBidi"/>
          <w:b/>
          <w:bCs/>
          <w:sz w:val="24"/>
          <w:szCs w:val="24"/>
        </w:rPr>
        <w:t>Literary review</w:t>
      </w:r>
    </w:p>
    <w:p w14:paraId="08EB9706" w14:textId="77777777" w:rsidR="005C7B6C" w:rsidRPr="005C7B6C" w:rsidRDefault="005C7B6C" w:rsidP="005C7B6C">
      <w:pPr>
        <w:shd w:val="clear" w:color="auto" w:fill="FFFFFF"/>
        <w:spacing w:line="480" w:lineRule="auto"/>
        <w:rPr>
          <w:rFonts w:ascii="Calibri" w:hAnsi="Calibri" w:cs="Times New Roman"/>
          <w:color w:val="222222"/>
          <w:sz w:val="24"/>
          <w:szCs w:val="24"/>
        </w:rPr>
      </w:pPr>
      <w:r w:rsidRPr="005C7B6C">
        <w:rPr>
          <w:rFonts w:ascii="Times New Roman" w:hAnsi="Times New Roman" w:cs="Times New Roman"/>
          <w:color w:val="222222"/>
          <w:sz w:val="24"/>
          <w:szCs w:val="24"/>
        </w:rPr>
        <w:t>There are many migration theories out there, and researchers debate the factors that influenced early humans’ migration. They suggest reasons such as climate change, searching for fresh water, following carnivores and herbivores for hunting purposes, curiosity, etc. (Fleagle, et al., 2010, p. 9). Many theories of palaeomigrations highlight the relation of hominins with water, the </w:t>
      </w:r>
      <w:r w:rsidRPr="005C7B6C">
        <w:rPr>
          <w:rFonts w:ascii="Times New Roman" w:hAnsi="Times New Roman" w:cs="Times New Roman"/>
          <w:i/>
          <w:iCs/>
          <w:color w:val="222222"/>
          <w:sz w:val="24"/>
          <w:szCs w:val="24"/>
        </w:rPr>
        <w:t>Human Dispersal and Species Movement</w:t>
      </w:r>
      <w:r w:rsidRPr="005C7B6C">
        <w:rPr>
          <w:rFonts w:ascii="Times New Roman" w:hAnsi="Times New Roman" w:cs="Times New Roman"/>
          <w:color w:val="222222"/>
          <w:sz w:val="24"/>
          <w:szCs w:val="24"/>
        </w:rPr>
        <w:t xml:space="preserve"> book discusses this subject (Crassard, et al., 2017). Rémy Crassard et la., the writers of the book, have long studied the role of the Arabian Plate in palaeomigrations, and their book includes theories of hominins’ migration. The book has a full chapter dedicated to migration theories that suggest a maritime dispersal of hominins (Crassard, et al., 2017, pp. 165-237). This publication is one of the main books that are being used as a primary source of this research to understand human movements. The studies suggest that </w:t>
      </w:r>
      <w:r w:rsidRPr="005C7B6C">
        <w:rPr>
          <w:rFonts w:ascii="Times New Roman" w:hAnsi="Times New Roman" w:cs="Times New Roman"/>
          <w:color w:val="222222"/>
          <w:sz w:val="24"/>
          <w:szCs w:val="24"/>
        </w:rPr>
        <w:lastRenderedPageBreak/>
        <w:t>hominins moved by river streams and/or coastally. One study called </w:t>
      </w:r>
      <w:r w:rsidRPr="005C7B6C">
        <w:rPr>
          <w:rFonts w:ascii="Times New Roman" w:hAnsi="Times New Roman" w:cs="Times New Roman"/>
          <w:i/>
          <w:iCs/>
          <w:color w:val="222222"/>
          <w:sz w:val="24"/>
          <w:szCs w:val="24"/>
        </w:rPr>
        <w:t>Coasting out of Africa </w:t>
      </w:r>
      <w:r w:rsidRPr="005C7B6C">
        <w:rPr>
          <w:rFonts w:ascii="Times New Roman" w:hAnsi="Times New Roman" w:cs="Times New Roman"/>
          <w:color w:val="222222"/>
          <w:sz w:val="24"/>
          <w:szCs w:val="24"/>
        </w:rPr>
        <w:t>by Chris Stringer</w:t>
      </w:r>
      <w:r w:rsidRPr="005C7B6C">
        <w:rPr>
          <w:rFonts w:ascii="Times New Roman" w:hAnsi="Times New Roman" w:cs="Times New Roman"/>
          <w:i/>
          <w:iCs/>
          <w:color w:val="222222"/>
          <w:sz w:val="24"/>
          <w:szCs w:val="24"/>
        </w:rPr>
        <w:t> </w:t>
      </w:r>
      <w:r w:rsidRPr="005C7B6C">
        <w:rPr>
          <w:rFonts w:ascii="Times New Roman" w:hAnsi="Times New Roman" w:cs="Times New Roman"/>
          <w:color w:val="222222"/>
          <w:sz w:val="24"/>
          <w:szCs w:val="24"/>
        </w:rPr>
        <w:t>was the drive of these hypotheses, where he examined human fossils and other evidence locations (Stringer, 2000). He found that humans were living along the African coast of the Red Sea and other coastal areas and concluded that hominins migrated coastally (Stringer, 2000). Crassard et la., agree with him and presented evidence that suggests an evolutionary adaptation to coastal areas. The evidence shows that hominin brains could not function efficiently without some nutritional sources found in aquatic plants and animals like DHA, selenium, and iodine (Crassad, et al., 2017, p. 170). This could mean that hominins migrated coastally, and that they had cultural coastal adaptations (Crassard, et al., 2018, p. 1; Crassad, et al., 2017, p. 170). Crassard et la. also suggest humans migrating inlands by river streams. Of course, the availability of fresh water is essential for the survival of humans and the faunal populations that humans were interested in. Now that we know that the Arabian Plate offered both, fresh water and coastal lines, these theories helped in building the two models’ routes with confidence. This means that each model shows both coastal and inland migration, with not a single suggested way of each one. Bearing in mind that human migrated rapidly in single and multiple waves (Crassard, et al., 2018, p. 1).</w:t>
      </w:r>
    </w:p>
    <w:p w14:paraId="510D7601" w14:textId="77777777" w:rsidR="005C7B6C" w:rsidRPr="005C7B6C" w:rsidRDefault="005C7B6C" w:rsidP="005C7B6C">
      <w:pPr>
        <w:shd w:val="clear" w:color="auto" w:fill="FFFFFF"/>
        <w:spacing w:line="480" w:lineRule="auto"/>
        <w:rPr>
          <w:rFonts w:ascii="Calibri" w:hAnsi="Calibri" w:cs="Times New Roman"/>
          <w:color w:val="222222"/>
          <w:sz w:val="24"/>
          <w:szCs w:val="24"/>
        </w:rPr>
      </w:pPr>
      <w:r w:rsidRPr="005C7B6C">
        <w:rPr>
          <w:rFonts w:ascii="Times New Roman" w:hAnsi="Times New Roman" w:cs="Times New Roman"/>
          <w:color w:val="222222"/>
          <w:sz w:val="24"/>
          <w:szCs w:val="24"/>
        </w:rPr>
        <w:t>For the bulk of this research I relied on publications related to DISPERSE and PALAEODESERTS, two initiatives studying the Arabian Plate’s prehistory (Petraglia, 2019, p. 677). They launched their projects Green Arabia and Blue Arabia that focus on the Arabian Plate’s inland and coastal environments, and hominins dispersals during the Pleistocene epoch (Petraglia, 2019, p. 667). They described the projects with the following:</w:t>
      </w:r>
    </w:p>
    <w:p w14:paraId="0C74E061" w14:textId="77777777" w:rsidR="005C7B6C" w:rsidRPr="005C7B6C" w:rsidRDefault="005C7B6C" w:rsidP="005C7B6C">
      <w:pPr>
        <w:shd w:val="clear" w:color="auto" w:fill="FFFFFF"/>
        <w:spacing w:line="240" w:lineRule="auto"/>
        <w:ind w:left="720"/>
        <w:rPr>
          <w:rFonts w:ascii="Calibri" w:hAnsi="Calibri" w:cs="Times New Roman"/>
          <w:color w:val="222222"/>
          <w:sz w:val="24"/>
          <w:szCs w:val="24"/>
        </w:rPr>
      </w:pPr>
      <w:r w:rsidRPr="005C7B6C">
        <w:rPr>
          <w:rFonts w:ascii="Times New Roman" w:hAnsi="Times New Roman" w:cs="Times New Roman"/>
          <w:color w:val="222222"/>
          <w:sz w:val="24"/>
          <w:szCs w:val="24"/>
        </w:rPr>
        <w:t>The DISPERSE project, first initiated in 2011, aims to understand how Pleistocene hominins utilized the Red Sea coastal margins, and how geological instabilities resulting from active tectonics, volcanism and sea-level change, both conditioned human populations and differentially preserved the archaeological record. The PALAEODESERTS project, formerly initiated in 2012, aims to understand the relationship between climate change and hominin population history across the mainland of the Arabian Peninsula.</w:t>
      </w:r>
    </w:p>
    <w:p w14:paraId="7AD09ECF" w14:textId="77777777" w:rsidR="005C7B6C" w:rsidRPr="005C7B6C" w:rsidRDefault="005C7B6C" w:rsidP="005C7B6C">
      <w:pPr>
        <w:shd w:val="clear" w:color="auto" w:fill="FFFFFF"/>
        <w:spacing w:line="480" w:lineRule="auto"/>
        <w:jc w:val="right"/>
        <w:rPr>
          <w:rFonts w:ascii="Calibri" w:hAnsi="Calibri" w:cs="Times New Roman"/>
          <w:color w:val="222222"/>
          <w:sz w:val="24"/>
          <w:szCs w:val="24"/>
        </w:rPr>
      </w:pPr>
      <w:r w:rsidRPr="005C7B6C">
        <w:rPr>
          <w:rFonts w:ascii="Times New Roman" w:hAnsi="Times New Roman" w:cs="Times New Roman"/>
          <w:color w:val="222222"/>
          <w:sz w:val="24"/>
          <w:szCs w:val="24"/>
        </w:rPr>
        <w:t>(Petraglia, 2019, p. 667)</w:t>
      </w:r>
    </w:p>
    <w:p w14:paraId="30696688" w14:textId="77777777" w:rsidR="005C7B6C" w:rsidRPr="005C7B6C" w:rsidRDefault="005C7B6C" w:rsidP="005C7B6C">
      <w:pPr>
        <w:shd w:val="clear" w:color="auto" w:fill="FFFFFF"/>
        <w:spacing w:line="480" w:lineRule="auto"/>
        <w:rPr>
          <w:rFonts w:ascii="Calibri" w:hAnsi="Calibri" w:cs="Times New Roman"/>
          <w:color w:val="222222"/>
          <w:sz w:val="24"/>
          <w:szCs w:val="24"/>
        </w:rPr>
      </w:pPr>
      <w:r w:rsidRPr="005C7B6C">
        <w:rPr>
          <w:rFonts w:ascii="Times New Roman" w:hAnsi="Times New Roman" w:cs="Times New Roman"/>
          <w:color w:val="222222"/>
          <w:sz w:val="24"/>
          <w:szCs w:val="24"/>
        </w:rPr>
        <w:lastRenderedPageBreak/>
        <w:t>Two main reasons were the drive behind choosing their publications; first, they are primarily focused on the region and have applied different methods and techniques based on several scientific, theoretical, and field studies. Second, their teams and researchers include local scientists and specialists that contributed to these publications, such as Dr. Abdullah Alsharekh, a well-known Saudi Palaeolithic Archaeologist. As previously stated, local knowledge is important when trying to understand the region, and I would like to add it to my approach. Most of their studies are recent, which means their data is up to date. Examining and testing the models under the latest evidence more adequately clears any past misconceptions and presents a more robust challenge to hypotheses.</w:t>
      </w:r>
    </w:p>
    <w:p w14:paraId="568F48A5" w14:textId="267B6357" w:rsidR="005C7B6C" w:rsidRPr="005C7B6C" w:rsidRDefault="005C7B6C" w:rsidP="005C7B6C">
      <w:pPr>
        <w:shd w:val="clear" w:color="auto" w:fill="FFFFFF"/>
        <w:spacing w:line="480" w:lineRule="auto"/>
        <w:ind w:left="1068"/>
        <w:rPr>
          <w:rFonts w:ascii="Calibri" w:hAnsi="Calibri" w:cs="Times New Roman"/>
          <w:color w:val="222222"/>
          <w:sz w:val="24"/>
          <w:szCs w:val="24"/>
        </w:rPr>
      </w:pPr>
      <w:r>
        <w:rPr>
          <w:rFonts w:ascii="Times New Roman" w:hAnsi="Times New Roman" w:cs="Times New Roman"/>
          <w:i/>
          <w:iCs/>
          <w:color w:val="222222"/>
          <w:sz w:val="24"/>
          <w:szCs w:val="24"/>
        </w:rPr>
        <w:t>3</w:t>
      </w:r>
      <w:r w:rsidRPr="005C7B6C">
        <w:rPr>
          <w:rFonts w:ascii="Times New Roman" w:hAnsi="Times New Roman" w:cs="Times New Roman"/>
          <w:i/>
          <w:iCs/>
          <w:color w:val="222222"/>
          <w:sz w:val="24"/>
          <w:szCs w:val="24"/>
        </w:rPr>
        <w:t>.1</w:t>
      </w:r>
      <w:r w:rsidRPr="005C7B6C">
        <w:rPr>
          <w:rFonts w:ascii="Times New Roman" w:hAnsi="Times New Roman" w:cs="Times New Roman"/>
          <w:color w:val="222222"/>
          <w:sz w:val="24"/>
          <w:szCs w:val="24"/>
        </w:rPr>
        <w:t> </w:t>
      </w:r>
      <w:r w:rsidRPr="005C7B6C">
        <w:rPr>
          <w:rFonts w:ascii="Times New Roman" w:hAnsi="Times New Roman" w:cs="Times New Roman"/>
          <w:i/>
          <w:iCs/>
          <w:color w:val="222222"/>
          <w:sz w:val="24"/>
          <w:szCs w:val="24"/>
        </w:rPr>
        <w:t>Model A</w:t>
      </w:r>
    </w:p>
    <w:p w14:paraId="51E2C898" w14:textId="77777777" w:rsidR="005C7B6C" w:rsidRPr="005C7B6C" w:rsidRDefault="005C7B6C" w:rsidP="005C7B6C">
      <w:pPr>
        <w:shd w:val="clear" w:color="auto" w:fill="FFFFFF"/>
        <w:spacing w:line="480" w:lineRule="auto"/>
        <w:rPr>
          <w:rFonts w:ascii="Calibri" w:hAnsi="Calibri" w:cs="Times New Roman"/>
          <w:color w:val="222222"/>
          <w:sz w:val="24"/>
          <w:szCs w:val="24"/>
        </w:rPr>
      </w:pPr>
      <w:r w:rsidRPr="005C7B6C">
        <w:rPr>
          <w:rFonts w:ascii="Times New Roman" w:hAnsi="Times New Roman" w:cs="Times New Roman"/>
          <w:color w:val="222222"/>
          <w:sz w:val="24"/>
          <w:szCs w:val="24"/>
        </w:rPr>
        <w:t>Model A is the northern migratory route to the Arabian Plate. It suggests hominins exited Africa towards Arabia by going along the Nile Valley to Sanai, then crossing the area between the Gulf of Aqaba and the Dead Sea by going eastwards to North Saudi Arabia. They could have also done this by moving coastally along the Red Sea to the coast of Sanai and then the western coast to Saudi (</w:t>
      </w:r>
      <w:r w:rsidRPr="005C7B6C">
        <w:rPr>
          <w:rFonts w:ascii="Times New Roman" w:hAnsi="Times New Roman" w:cs="Times New Roman"/>
          <w:b/>
          <w:bCs/>
          <w:color w:val="222222"/>
          <w:sz w:val="24"/>
          <w:szCs w:val="24"/>
        </w:rPr>
        <w:t>Figure 5</w:t>
      </w:r>
      <w:r w:rsidRPr="005C7B6C">
        <w:rPr>
          <w:rFonts w:ascii="Times New Roman" w:hAnsi="Times New Roman" w:cs="Times New Roman"/>
          <w:color w:val="222222"/>
          <w:sz w:val="24"/>
          <w:szCs w:val="24"/>
        </w:rPr>
        <w:t>). It was hard to trace back the history of this model, because it was often mixed with the Levantine Corridor (Alsharekh, et al., 2012). As mentioned, they are not the same, and in the past, researchers did not see any potential for a route to the northern Arabian Plate because of the geography and the aridity of North Saudi (Gibbard &amp; Head, 2005, p. 306). A description of it as a separate model was never mentioned without tying it with the Levantine Corridor, however, now there are studies that offer more about it. A study published in 2015 conducted by </w:t>
      </w:r>
      <w:bookmarkStart w:id="5" w:name="m_-1974827378613358334__Hlk47057891"/>
      <w:r w:rsidRPr="005C7B6C">
        <w:rPr>
          <w:rFonts w:ascii="Times New Roman" w:hAnsi="Times New Roman" w:cs="Times New Roman"/>
          <w:color w:val="222222"/>
          <w:sz w:val="24"/>
          <w:szCs w:val="24"/>
        </w:rPr>
        <w:t>Michael D. Petraglia1 &amp; Abdullah Alsharekh</w:t>
      </w:r>
      <w:bookmarkEnd w:id="5"/>
      <w:r w:rsidRPr="005C7B6C">
        <w:rPr>
          <w:rFonts w:ascii="Times New Roman" w:hAnsi="Times New Roman" w:cs="Times New Roman"/>
          <w:color w:val="222222"/>
          <w:sz w:val="24"/>
          <w:szCs w:val="24"/>
        </w:rPr>
        <w:t>, called </w:t>
      </w:r>
      <w:r w:rsidRPr="005C7B6C">
        <w:rPr>
          <w:rFonts w:ascii="Times New Roman" w:hAnsi="Times New Roman" w:cs="Times New Roman"/>
          <w:i/>
          <w:iCs/>
          <w:color w:val="222222"/>
          <w:sz w:val="24"/>
          <w:szCs w:val="24"/>
        </w:rPr>
        <w:t>The Middle Palaeolithic of Arabia: Implications for modern human origins, behaviour and dispersals </w:t>
      </w:r>
      <w:r w:rsidRPr="005C7B6C">
        <w:rPr>
          <w:rFonts w:ascii="Times New Roman" w:hAnsi="Times New Roman" w:cs="Times New Roman"/>
          <w:color w:val="222222"/>
          <w:sz w:val="24"/>
          <w:szCs w:val="24"/>
        </w:rPr>
        <w:t>had an attempt of reconstructing both models of the Arabian Plate, showing the evolution of separating Model A from the Levantine Corridor (</w:t>
      </w:r>
      <w:r w:rsidRPr="005C7B6C">
        <w:rPr>
          <w:rFonts w:ascii="Times New Roman" w:hAnsi="Times New Roman" w:cs="Times New Roman"/>
          <w:b/>
          <w:bCs/>
          <w:color w:val="222222"/>
          <w:sz w:val="24"/>
          <w:szCs w:val="24"/>
        </w:rPr>
        <w:t>Figure 6</w:t>
      </w:r>
      <w:r w:rsidRPr="005C7B6C">
        <w:rPr>
          <w:rFonts w:ascii="Times New Roman" w:hAnsi="Times New Roman" w:cs="Times New Roman"/>
          <w:color w:val="222222"/>
          <w:sz w:val="24"/>
          <w:szCs w:val="24"/>
        </w:rPr>
        <w:t>) (Alsharekh &amp; Petraglia, 2015). They based their studies on archaeological distributions and locations, and as they stated:</w:t>
      </w:r>
    </w:p>
    <w:p w14:paraId="04364338" w14:textId="77777777" w:rsidR="005C7B6C" w:rsidRPr="005C7B6C" w:rsidRDefault="005C7B6C" w:rsidP="005C7B6C">
      <w:pPr>
        <w:shd w:val="clear" w:color="auto" w:fill="FFFFFF"/>
        <w:ind w:left="720"/>
        <w:rPr>
          <w:rFonts w:ascii="Calibri" w:hAnsi="Calibri" w:cs="Times New Roman"/>
          <w:color w:val="222222"/>
          <w:sz w:val="24"/>
          <w:szCs w:val="24"/>
        </w:rPr>
      </w:pPr>
      <w:r w:rsidRPr="005C7B6C">
        <w:rPr>
          <w:rFonts w:ascii="Times New Roman" w:hAnsi="Times New Roman" w:cs="Times New Roman"/>
          <w:color w:val="222222"/>
          <w:sz w:val="24"/>
          <w:szCs w:val="24"/>
        </w:rPr>
        <w:t xml:space="preserve">The Red Sea margin sites may relate to northward expansion of human populations. A second possibility is that the Red Sea sites may represent the spread of populations moving southwards. </w:t>
      </w:r>
      <w:r w:rsidRPr="005C7B6C">
        <w:rPr>
          <w:rFonts w:ascii="Times New Roman" w:hAnsi="Times New Roman" w:cs="Times New Roman"/>
          <w:color w:val="222222"/>
          <w:sz w:val="24"/>
          <w:szCs w:val="24"/>
        </w:rPr>
        <w:lastRenderedPageBreak/>
        <w:t>Evidence for sites along the Arabian Sea margin may represent the dispersal of populations expanding eastwards, moving along shorelines themselves, or possibly employing boats, as inferred for the colonization of Australia by 60 000 BP.</w:t>
      </w:r>
    </w:p>
    <w:p w14:paraId="029CF4DC" w14:textId="669EC8D6" w:rsidR="005C7B6C" w:rsidRPr="005C7B6C" w:rsidRDefault="005C7B6C" w:rsidP="005C7B6C">
      <w:pPr>
        <w:shd w:val="clear" w:color="auto" w:fill="FFFFFF"/>
        <w:ind w:left="720"/>
        <w:jc w:val="right"/>
        <w:rPr>
          <w:rFonts w:ascii="Calibri" w:hAnsi="Calibri" w:cs="Times New Roman"/>
          <w:color w:val="222222"/>
          <w:sz w:val="24"/>
          <w:szCs w:val="24"/>
        </w:rPr>
      </w:pPr>
      <w:bookmarkStart w:id="6" w:name="m_-1974827378613358334__Hlk47057915"/>
      <w:bookmarkEnd w:id="6"/>
      <w:r w:rsidRPr="005C7B6C">
        <w:rPr>
          <w:rFonts w:ascii="Times New Roman" w:hAnsi="Times New Roman" w:cs="Times New Roman"/>
          <w:color w:val="222222"/>
          <w:sz w:val="24"/>
          <w:szCs w:val="24"/>
        </w:rPr>
        <w:t>(Alsharekh &amp; Petraglia, 2015, p. 681)</w:t>
      </w:r>
    </w:p>
    <w:p w14:paraId="64AEBE15" w14:textId="75E4A351" w:rsidR="007F211E" w:rsidRPr="007F211E" w:rsidRDefault="00DF2EEF" w:rsidP="00DC21B1">
      <w:pPr>
        <w:keepNext/>
        <w:spacing w:line="480" w:lineRule="auto"/>
      </w:pPr>
      <w:r w:rsidRPr="00DF2EEF">
        <w:rPr>
          <w:rFonts w:ascii="Times New Roman" w:hAnsi="Times New Roman" w:cs="Times New Roman"/>
          <w:sz w:val="24"/>
          <w:szCs w:val="24"/>
          <w:lang w:bidi="ar-KW"/>
        </w:rPr>
        <w:t>As previously mentioned, both projects Green Arabia and Blue Arabia have considered mixed migratory models, with Blue Arabia focusing more on coastal migrations and Green Arabia on inland settings and interior movements. Both projects support the vision of Model A and Model B routes to the Arabian Plate, and they constructed Model A routes that look somewhat similar to mine (Figure 5, Figure 7). The main argument that suggests this route is more logical is that the Arabian Plate is directly connected to Africa, and the close archaeological sites of the Levantine only provide proof of a northbound migration.</w:t>
      </w:r>
      <w:r w:rsidR="00A76151">
        <w:rPr>
          <w:rFonts w:ascii="Times New Roman" w:hAnsi="Times New Roman" w:cs="Times New Roman"/>
          <w:sz w:val="24"/>
          <w:szCs w:val="24"/>
          <w:lang w:bidi="ar-KW"/>
        </w:rPr>
        <w:t xml:space="preserve"> </w:t>
      </w:r>
      <w:r w:rsidR="007B2F32">
        <w:rPr>
          <w:rFonts w:ascii="Times New Roman" w:hAnsi="Times New Roman" w:cs="Times New Roman"/>
          <w:sz w:val="24"/>
          <w:szCs w:val="24"/>
          <w:lang w:bidi="ar-KW"/>
        </w:rPr>
        <w:t xml:space="preserve">Moreover, a </w:t>
      </w:r>
      <w:r w:rsidR="00F562EF">
        <w:rPr>
          <w:rFonts w:ascii="Times New Roman" w:hAnsi="Times New Roman" w:cs="Times New Roman"/>
          <w:sz w:val="24"/>
          <w:szCs w:val="24"/>
          <w:lang w:bidi="ar-KW"/>
        </w:rPr>
        <w:t>study</w:t>
      </w:r>
      <w:r w:rsidR="00C92332">
        <w:rPr>
          <w:rFonts w:ascii="Times New Roman" w:hAnsi="Times New Roman" w:cs="Times New Roman"/>
          <w:sz w:val="24"/>
          <w:szCs w:val="24"/>
          <w:lang w:bidi="ar-KW"/>
        </w:rPr>
        <w:t xml:space="preserve"> made in 2016</w:t>
      </w:r>
      <w:r w:rsidR="007B2F32">
        <w:rPr>
          <w:rFonts w:ascii="Times New Roman" w:hAnsi="Times New Roman" w:cs="Times New Roman"/>
          <w:sz w:val="24"/>
          <w:szCs w:val="24"/>
          <w:lang w:bidi="ar-KW"/>
        </w:rPr>
        <w:t xml:space="preserve"> </w:t>
      </w:r>
      <w:r w:rsidR="00934A9B">
        <w:rPr>
          <w:rFonts w:ascii="Times New Roman" w:hAnsi="Times New Roman" w:cs="Times New Roman"/>
          <w:sz w:val="24"/>
          <w:szCs w:val="24"/>
          <w:lang w:bidi="ar-KW"/>
        </w:rPr>
        <w:t xml:space="preserve">used palaeohydrological record to suggest </w:t>
      </w:r>
      <w:r w:rsidR="007B2F32">
        <w:rPr>
          <w:rFonts w:ascii="Times New Roman" w:hAnsi="Times New Roman" w:cs="Times New Roman"/>
          <w:sz w:val="24"/>
          <w:szCs w:val="24"/>
          <w:lang w:bidi="ar-KW"/>
        </w:rPr>
        <w:t>p</w:t>
      </w:r>
      <w:r w:rsidR="00934A9B" w:rsidRPr="00934A9B">
        <w:rPr>
          <w:rFonts w:ascii="Times New Roman" w:hAnsi="Times New Roman" w:cs="Times New Roman"/>
          <w:sz w:val="24"/>
          <w:szCs w:val="24"/>
          <w:lang w:bidi="ar-KW"/>
        </w:rPr>
        <w:t>alaeohydrological corridors</w:t>
      </w:r>
      <w:r w:rsidR="00934A9B">
        <w:rPr>
          <w:rFonts w:ascii="Times New Roman" w:hAnsi="Times New Roman" w:cs="Times New Roman"/>
          <w:sz w:val="24"/>
          <w:szCs w:val="24"/>
          <w:lang w:bidi="ar-KW"/>
        </w:rPr>
        <w:t xml:space="preserve"> </w:t>
      </w:r>
      <w:r w:rsidR="00121F89">
        <w:rPr>
          <w:rFonts w:ascii="Times New Roman" w:hAnsi="Times New Roman" w:cs="Times New Roman"/>
          <w:sz w:val="24"/>
          <w:szCs w:val="24"/>
          <w:lang w:bidi="ar-KW"/>
        </w:rPr>
        <w:t>to</w:t>
      </w:r>
      <w:r w:rsidR="00934A9B">
        <w:rPr>
          <w:rFonts w:ascii="Times New Roman" w:hAnsi="Times New Roman" w:cs="Times New Roman"/>
          <w:sz w:val="24"/>
          <w:szCs w:val="24"/>
          <w:lang w:bidi="ar-KW"/>
        </w:rPr>
        <w:t xml:space="preserve"> the Middle East</w:t>
      </w:r>
      <w:sdt>
        <w:sdtPr>
          <w:rPr>
            <w:rFonts w:ascii="Times New Roman" w:hAnsi="Times New Roman" w:cs="Times New Roman"/>
            <w:sz w:val="24"/>
            <w:szCs w:val="24"/>
            <w:lang w:bidi="ar-KW"/>
          </w:rPr>
          <w:id w:val="1862006721"/>
          <w:citation/>
        </w:sdtPr>
        <w:sdtContent>
          <w:r w:rsidR="0078248B">
            <w:rPr>
              <w:rFonts w:ascii="Times New Roman" w:hAnsi="Times New Roman" w:cs="Times New Roman"/>
              <w:sz w:val="24"/>
              <w:szCs w:val="24"/>
              <w:lang w:bidi="ar-KW"/>
            </w:rPr>
            <w:fldChar w:fldCharType="begin"/>
          </w:r>
          <w:r w:rsidR="0078248B">
            <w:rPr>
              <w:rFonts w:ascii="Times New Roman" w:hAnsi="Times New Roman" w:cs="Times New Roman"/>
              <w:sz w:val="24"/>
              <w:szCs w:val="24"/>
              <w:lang w:val="en-GB" w:bidi="ar-KW"/>
            </w:rPr>
            <w:instrText xml:space="preserve"> CITATION SBr16 \l 2057 </w:instrText>
          </w:r>
          <w:r w:rsidR="0078248B">
            <w:rPr>
              <w:rFonts w:ascii="Times New Roman" w:hAnsi="Times New Roman" w:cs="Times New Roman"/>
              <w:sz w:val="24"/>
              <w:szCs w:val="24"/>
              <w:lang w:bidi="ar-KW"/>
            </w:rPr>
            <w:fldChar w:fldCharType="separate"/>
          </w:r>
          <w:r w:rsidR="0091240D">
            <w:rPr>
              <w:rFonts w:ascii="Times New Roman" w:hAnsi="Times New Roman" w:cs="Times New Roman"/>
              <w:noProof/>
              <w:sz w:val="24"/>
              <w:szCs w:val="24"/>
              <w:lang w:val="en-GB" w:bidi="ar-KW"/>
            </w:rPr>
            <w:t xml:space="preserve"> </w:t>
          </w:r>
          <w:r w:rsidR="0091240D" w:rsidRPr="0091240D">
            <w:rPr>
              <w:rFonts w:ascii="Times New Roman" w:hAnsi="Times New Roman" w:cs="Times New Roman"/>
              <w:noProof/>
              <w:sz w:val="24"/>
              <w:szCs w:val="24"/>
              <w:lang w:val="en-GB" w:bidi="ar-KW"/>
            </w:rPr>
            <w:t>(S.Breeze, et al., 2016)</w:t>
          </w:r>
          <w:r w:rsidR="0078248B">
            <w:rPr>
              <w:rFonts w:ascii="Times New Roman" w:hAnsi="Times New Roman" w:cs="Times New Roman"/>
              <w:sz w:val="24"/>
              <w:szCs w:val="24"/>
              <w:lang w:bidi="ar-KW"/>
            </w:rPr>
            <w:fldChar w:fldCharType="end"/>
          </w:r>
        </w:sdtContent>
      </w:sdt>
      <w:r w:rsidR="00C92332">
        <w:rPr>
          <w:rFonts w:ascii="Times New Roman" w:hAnsi="Times New Roman" w:cs="Times New Roman"/>
          <w:sz w:val="24"/>
          <w:szCs w:val="24"/>
          <w:lang w:bidi="ar-KW"/>
        </w:rPr>
        <w:t>. Th</w:t>
      </w:r>
      <w:r w:rsidR="00121F89">
        <w:rPr>
          <w:rFonts w:ascii="Times New Roman" w:hAnsi="Times New Roman" w:cs="Times New Roman"/>
          <w:sz w:val="24"/>
          <w:szCs w:val="24"/>
          <w:lang w:bidi="ar-KW"/>
        </w:rPr>
        <w:t xml:space="preserve">is particular study </w:t>
      </w:r>
      <w:r w:rsidR="00C92332">
        <w:rPr>
          <w:rFonts w:ascii="Times New Roman" w:hAnsi="Times New Roman" w:cs="Times New Roman"/>
          <w:sz w:val="24"/>
          <w:szCs w:val="24"/>
          <w:lang w:bidi="ar-KW"/>
        </w:rPr>
        <w:t>mapped ancient rivers and paleolakes of Northe</w:t>
      </w:r>
      <w:r w:rsidR="006A33A4">
        <w:rPr>
          <w:rFonts w:ascii="Times New Roman" w:hAnsi="Times New Roman" w:cs="Times New Roman"/>
          <w:sz w:val="24"/>
          <w:szCs w:val="24"/>
          <w:lang w:bidi="ar-KW"/>
        </w:rPr>
        <w:t>r</w:t>
      </w:r>
      <w:r w:rsidR="00C92332">
        <w:rPr>
          <w:rFonts w:ascii="Times New Roman" w:hAnsi="Times New Roman" w:cs="Times New Roman"/>
          <w:sz w:val="24"/>
          <w:szCs w:val="24"/>
          <w:lang w:bidi="ar-KW"/>
        </w:rPr>
        <w:t xml:space="preserve">n </w:t>
      </w:r>
      <w:r w:rsidR="008E1E92">
        <w:rPr>
          <w:rFonts w:ascii="Times New Roman" w:hAnsi="Times New Roman" w:cs="Times New Roman"/>
          <w:sz w:val="24"/>
          <w:szCs w:val="24"/>
          <w:lang w:bidi="ar-KW"/>
        </w:rPr>
        <w:t>Arabia</w:t>
      </w:r>
      <w:r w:rsidR="00C92332">
        <w:rPr>
          <w:rFonts w:ascii="Times New Roman" w:hAnsi="Times New Roman" w:cs="Times New Roman"/>
          <w:sz w:val="24"/>
          <w:szCs w:val="24"/>
          <w:lang w:bidi="ar-KW"/>
        </w:rPr>
        <w:t>, where</w:t>
      </w:r>
      <w:r w:rsidR="00934A9B">
        <w:rPr>
          <w:rFonts w:ascii="Times New Roman" w:hAnsi="Times New Roman" w:cs="Times New Roman"/>
          <w:sz w:val="24"/>
          <w:szCs w:val="24"/>
          <w:lang w:bidi="ar-KW"/>
        </w:rPr>
        <w:t xml:space="preserve"> </w:t>
      </w:r>
      <w:r w:rsidR="00C92332">
        <w:rPr>
          <w:rFonts w:ascii="Times New Roman" w:hAnsi="Times New Roman" w:cs="Times New Roman"/>
          <w:sz w:val="24"/>
          <w:szCs w:val="24"/>
          <w:lang w:bidi="ar-KW"/>
        </w:rPr>
        <w:t xml:space="preserve">they </w:t>
      </w:r>
      <w:r w:rsidR="00934A9B">
        <w:rPr>
          <w:rFonts w:ascii="Times New Roman" w:hAnsi="Times New Roman" w:cs="Times New Roman"/>
          <w:sz w:val="24"/>
          <w:szCs w:val="24"/>
          <w:lang w:bidi="ar-KW"/>
        </w:rPr>
        <w:t>suggest</w:t>
      </w:r>
      <w:r w:rsidR="00C92332">
        <w:rPr>
          <w:rFonts w:ascii="Times New Roman" w:hAnsi="Times New Roman" w:cs="Times New Roman"/>
          <w:sz w:val="24"/>
          <w:szCs w:val="24"/>
          <w:lang w:bidi="ar-KW"/>
        </w:rPr>
        <w:t xml:space="preserve"> </w:t>
      </w:r>
      <w:r w:rsidR="00934A9B">
        <w:rPr>
          <w:rFonts w:ascii="Times New Roman" w:hAnsi="Times New Roman" w:cs="Times New Roman"/>
          <w:sz w:val="24"/>
          <w:szCs w:val="24"/>
          <w:lang w:bidi="ar-KW"/>
        </w:rPr>
        <w:t xml:space="preserve">a northern model to the Arabian Plate through </w:t>
      </w:r>
      <w:r w:rsidR="008E1E92">
        <w:rPr>
          <w:rFonts w:ascii="Times New Roman" w:hAnsi="Times New Roman" w:cs="Times New Roman"/>
          <w:sz w:val="24"/>
          <w:szCs w:val="24"/>
          <w:lang w:bidi="ar-KW"/>
        </w:rPr>
        <w:t xml:space="preserve">two corridors; </w:t>
      </w:r>
      <w:r w:rsidR="00934A9B">
        <w:rPr>
          <w:rFonts w:ascii="Times New Roman" w:hAnsi="Times New Roman" w:cs="Times New Roman"/>
          <w:sz w:val="24"/>
          <w:szCs w:val="24"/>
          <w:lang w:bidi="ar-KW"/>
        </w:rPr>
        <w:t>Tabuk Corridor</w:t>
      </w:r>
      <w:r w:rsidR="008E1E92">
        <w:rPr>
          <w:rFonts w:ascii="Times New Roman" w:hAnsi="Times New Roman" w:cs="Times New Roman"/>
          <w:sz w:val="24"/>
          <w:szCs w:val="24"/>
          <w:lang w:bidi="ar-KW"/>
        </w:rPr>
        <w:t xml:space="preserve"> and Azraq Corridor</w:t>
      </w:r>
      <w:sdt>
        <w:sdtPr>
          <w:rPr>
            <w:rFonts w:ascii="Times New Roman" w:hAnsi="Times New Roman" w:cs="Times New Roman"/>
            <w:sz w:val="24"/>
            <w:szCs w:val="24"/>
            <w:lang w:bidi="ar-KW"/>
          </w:rPr>
          <w:id w:val="728661101"/>
          <w:citation/>
        </w:sdtPr>
        <w:sdtContent>
          <w:r w:rsidR="00C1680D">
            <w:rPr>
              <w:rFonts w:ascii="Times New Roman" w:hAnsi="Times New Roman" w:cs="Times New Roman"/>
              <w:sz w:val="24"/>
              <w:szCs w:val="24"/>
              <w:lang w:bidi="ar-KW"/>
            </w:rPr>
            <w:fldChar w:fldCharType="begin"/>
          </w:r>
          <w:r w:rsidR="00C1680D">
            <w:rPr>
              <w:rFonts w:ascii="Times New Roman" w:hAnsi="Times New Roman" w:cs="Times New Roman"/>
              <w:sz w:val="24"/>
              <w:szCs w:val="24"/>
              <w:lang w:val="en-GB" w:bidi="ar-KW"/>
            </w:rPr>
            <w:instrText xml:space="preserve"> CITATION SBr16 \l 2057 </w:instrText>
          </w:r>
          <w:r w:rsidR="00C1680D">
            <w:rPr>
              <w:rFonts w:ascii="Times New Roman" w:hAnsi="Times New Roman" w:cs="Times New Roman"/>
              <w:sz w:val="24"/>
              <w:szCs w:val="24"/>
              <w:lang w:bidi="ar-KW"/>
            </w:rPr>
            <w:fldChar w:fldCharType="separate"/>
          </w:r>
          <w:r w:rsidR="0091240D">
            <w:rPr>
              <w:rFonts w:ascii="Times New Roman" w:hAnsi="Times New Roman" w:cs="Times New Roman"/>
              <w:noProof/>
              <w:sz w:val="24"/>
              <w:szCs w:val="24"/>
              <w:lang w:val="en-GB" w:bidi="ar-KW"/>
            </w:rPr>
            <w:t xml:space="preserve"> </w:t>
          </w:r>
          <w:r w:rsidR="0091240D" w:rsidRPr="0091240D">
            <w:rPr>
              <w:rFonts w:ascii="Times New Roman" w:hAnsi="Times New Roman" w:cs="Times New Roman"/>
              <w:noProof/>
              <w:sz w:val="24"/>
              <w:szCs w:val="24"/>
              <w:lang w:val="en-GB" w:bidi="ar-KW"/>
            </w:rPr>
            <w:t>(S.Breeze, et al., 2016)</w:t>
          </w:r>
          <w:r w:rsidR="00C1680D">
            <w:rPr>
              <w:rFonts w:ascii="Times New Roman" w:hAnsi="Times New Roman" w:cs="Times New Roman"/>
              <w:sz w:val="24"/>
              <w:szCs w:val="24"/>
              <w:lang w:bidi="ar-KW"/>
            </w:rPr>
            <w:fldChar w:fldCharType="end"/>
          </w:r>
        </w:sdtContent>
      </w:sdt>
      <w:r w:rsidR="00E62963">
        <w:rPr>
          <w:rFonts w:ascii="Times New Roman" w:hAnsi="Times New Roman" w:cs="Times New Roman"/>
          <w:sz w:val="24"/>
          <w:szCs w:val="24"/>
          <w:lang w:bidi="ar-KW"/>
        </w:rPr>
        <w:t xml:space="preserve">. </w:t>
      </w:r>
      <w:r w:rsidR="00B41980">
        <w:rPr>
          <w:rFonts w:ascii="Times New Roman" w:hAnsi="Times New Roman" w:cs="Times New Roman"/>
          <w:sz w:val="24"/>
          <w:szCs w:val="24"/>
          <w:lang w:bidi="ar-KW"/>
        </w:rPr>
        <w:t>The study’s argued that hominins had terrestrial migration by following river systems and residing by lakes, which by that they mapped the possible routes to North Arabia by examining he palaeohydrological record of the region as well as the archaeological records</w:t>
      </w:r>
      <w:r w:rsidR="00245DC5">
        <w:rPr>
          <w:rFonts w:ascii="Times New Roman" w:hAnsi="Times New Roman" w:cs="Times New Roman"/>
          <w:sz w:val="24"/>
          <w:szCs w:val="24"/>
          <w:lang w:bidi="ar-KW"/>
        </w:rPr>
        <w:t xml:space="preserve"> </w:t>
      </w:r>
      <w:r w:rsidR="00245DC5" w:rsidRPr="00C1680D">
        <w:rPr>
          <w:rFonts w:ascii="Times New Roman" w:hAnsi="Times New Roman" w:cs="Times New Roman"/>
          <w:noProof/>
          <w:sz w:val="24"/>
          <w:szCs w:val="24"/>
          <w:lang w:val="en-GB" w:bidi="ar-KW"/>
        </w:rPr>
        <w:t>(S.Breeze, et al., 2016)</w:t>
      </w:r>
      <w:r w:rsidR="00B41980">
        <w:rPr>
          <w:rFonts w:ascii="Times New Roman" w:hAnsi="Times New Roman" w:cs="Times New Roman"/>
          <w:sz w:val="24"/>
          <w:szCs w:val="24"/>
          <w:lang w:bidi="ar-KW"/>
        </w:rPr>
        <w:t>.</w:t>
      </w:r>
    </w:p>
    <w:p w14:paraId="0B37D9AF" w14:textId="43480827" w:rsidR="001D5BEC" w:rsidRPr="007F211E" w:rsidRDefault="001D5BEC" w:rsidP="007F211E">
      <w:pPr>
        <w:pStyle w:val="ListParagraph"/>
        <w:keepNext/>
        <w:numPr>
          <w:ilvl w:val="1"/>
          <w:numId w:val="3"/>
        </w:numPr>
        <w:spacing w:line="480" w:lineRule="auto"/>
        <w:rPr>
          <w:rFonts w:ascii="Times New Roman" w:hAnsi="Times New Roman" w:cs="Times New Roman"/>
          <w:i/>
          <w:iCs/>
          <w:sz w:val="24"/>
          <w:szCs w:val="24"/>
        </w:rPr>
      </w:pPr>
      <w:r w:rsidRPr="007F211E">
        <w:rPr>
          <w:rFonts w:ascii="Times New Roman" w:hAnsi="Times New Roman" w:cs="Times New Roman"/>
          <w:i/>
          <w:iCs/>
          <w:sz w:val="24"/>
          <w:szCs w:val="24"/>
        </w:rPr>
        <w:t>Model B</w:t>
      </w:r>
    </w:p>
    <w:p w14:paraId="4AB3EA75" w14:textId="52BEB299" w:rsidR="004F186C" w:rsidRDefault="001D5BEC" w:rsidP="00D60C9F">
      <w:pPr>
        <w:spacing w:line="480" w:lineRule="auto"/>
        <w:rPr>
          <w:rFonts w:ascii="Times New Roman" w:hAnsi="Times New Roman" w:cs="Times New Roman"/>
          <w:noProof/>
          <w:sz w:val="24"/>
          <w:szCs w:val="24"/>
          <w:lang w:bidi="ar-KW"/>
        </w:rPr>
      </w:pPr>
      <w:r w:rsidRPr="004F186C">
        <w:rPr>
          <w:rFonts w:asciiTheme="majorBidi" w:hAnsiTheme="majorBidi" w:cstheme="majorBidi"/>
          <w:sz w:val="24"/>
          <w:szCs w:val="24"/>
        </w:rPr>
        <w:t>Mo</w:t>
      </w:r>
      <w:r w:rsidR="0046225B" w:rsidRPr="004F186C">
        <w:rPr>
          <w:rFonts w:asciiTheme="majorBidi" w:hAnsiTheme="majorBidi" w:cstheme="majorBidi"/>
          <w:sz w:val="24"/>
          <w:szCs w:val="24"/>
        </w:rPr>
        <w:t xml:space="preserve">del B is the southern route </w:t>
      </w:r>
      <w:r w:rsidR="00897319" w:rsidRPr="004F186C">
        <w:rPr>
          <w:rFonts w:asciiTheme="majorBidi" w:hAnsiTheme="majorBidi" w:cstheme="majorBidi"/>
          <w:sz w:val="24"/>
          <w:szCs w:val="24"/>
        </w:rPr>
        <w:t xml:space="preserve">from the Afar Triangle crossing Bab Al-Mandab strait to southern Arabia </w:t>
      </w:r>
      <w:r w:rsidR="00DB4AD9" w:rsidRPr="004F186C">
        <w:rPr>
          <w:rFonts w:asciiTheme="majorBidi" w:hAnsiTheme="majorBidi" w:cstheme="majorBidi"/>
          <w:sz w:val="24"/>
          <w:szCs w:val="24"/>
        </w:rPr>
        <w:t xml:space="preserve">in </w:t>
      </w:r>
      <w:r w:rsidR="00897319" w:rsidRPr="004F186C">
        <w:rPr>
          <w:rFonts w:asciiTheme="majorBidi" w:hAnsiTheme="majorBidi" w:cstheme="majorBidi"/>
          <w:sz w:val="24"/>
          <w:szCs w:val="24"/>
        </w:rPr>
        <w:t>Yemen</w:t>
      </w:r>
      <w:r w:rsidR="00DB4AD9" w:rsidRPr="004F186C">
        <w:rPr>
          <w:rFonts w:asciiTheme="majorBidi" w:hAnsiTheme="majorBidi" w:cstheme="majorBidi"/>
          <w:sz w:val="24"/>
          <w:szCs w:val="24"/>
        </w:rPr>
        <w:t xml:space="preserve"> (</w:t>
      </w:r>
      <w:r w:rsidR="00DB4AD9" w:rsidRPr="004F186C">
        <w:rPr>
          <w:rFonts w:asciiTheme="majorBidi" w:hAnsiTheme="majorBidi" w:cstheme="majorBidi"/>
          <w:b/>
          <w:bCs/>
          <w:sz w:val="24"/>
          <w:szCs w:val="24"/>
        </w:rPr>
        <w:t xml:space="preserve">Figure </w:t>
      </w:r>
      <w:r w:rsidR="00A40197">
        <w:rPr>
          <w:rFonts w:asciiTheme="majorBidi" w:hAnsiTheme="majorBidi" w:cstheme="majorBidi"/>
          <w:b/>
          <w:bCs/>
          <w:sz w:val="24"/>
          <w:szCs w:val="24"/>
        </w:rPr>
        <w:t>1</w:t>
      </w:r>
      <w:r w:rsidR="00DB4AD9" w:rsidRPr="004F186C">
        <w:rPr>
          <w:rFonts w:asciiTheme="majorBidi" w:hAnsiTheme="majorBidi" w:cstheme="majorBidi"/>
          <w:sz w:val="24"/>
          <w:szCs w:val="24"/>
        </w:rPr>
        <w:t>)</w:t>
      </w:r>
      <w:sdt>
        <w:sdtPr>
          <w:rPr>
            <w:rFonts w:asciiTheme="majorBidi" w:hAnsiTheme="majorBidi" w:cstheme="majorBidi"/>
            <w:sz w:val="24"/>
            <w:szCs w:val="24"/>
          </w:rPr>
          <w:id w:val="-1980835511"/>
          <w:citation/>
        </w:sdtPr>
        <w:sdtContent>
          <w:r w:rsidR="00DB7E15" w:rsidRPr="004F186C">
            <w:rPr>
              <w:rFonts w:asciiTheme="majorBidi" w:hAnsiTheme="majorBidi" w:cstheme="majorBidi"/>
              <w:sz w:val="24"/>
              <w:szCs w:val="24"/>
            </w:rPr>
            <w:fldChar w:fldCharType="begin"/>
          </w:r>
          <w:r w:rsidR="00DB7E15" w:rsidRPr="004F186C">
            <w:rPr>
              <w:rFonts w:asciiTheme="majorBidi" w:hAnsiTheme="majorBidi" w:cstheme="majorBidi"/>
              <w:sz w:val="24"/>
              <w:szCs w:val="24"/>
            </w:rPr>
            <w:instrText xml:space="preserve">CITATION Fra18 \p 314 \l 2057 </w:instrText>
          </w:r>
          <w:r w:rsidR="00DB7E15" w:rsidRPr="004F186C">
            <w:rPr>
              <w:rFonts w:asciiTheme="majorBidi" w:hAnsiTheme="majorBidi" w:cstheme="majorBidi"/>
              <w:sz w:val="24"/>
              <w:szCs w:val="24"/>
            </w:rPr>
            <w:fldChar w:fldCharType="separate"/>
          </w:r>
          <w:r w:rsidR="0091240D">
            <w:rPr>
              <w:rFonts w:asciiTheme="majorBidi" w:hAnsiTheme="majorBidi" w:cstheme="majorBidi"/>
              <w:noProof/>
              <w:sz w:val="24"/>
              <w:szCs w:val="24"/>
            </w:rPr>
            <w:t xml:space="preserve"> </w:t>
          </w:r>
          <w:r w:rsidR="0091240D" w:rsidRPr="0091240D">
            <w:rPr>
              <w:rFonts w:asciiTheme="majorBidi" w:hAnsiTheme="majorBidi" w:cstheme="majorBidi"/>
              <w:noProof/>
              <w:sz w:val="24"/>
              <w:szCs w:val="24"/>
            </w:rPr>
            <w:t>(Ayala &amp; Conde, 2018, p. 314)</w:t>
          </w:r>
          <w:r w:rsidR="00DB7E15" w:rsidRPr="004F186C">
            <w:rPr>
              <w:rFonts w:asciiTheme="majorBidi" w:hAnsiTheme="majorBidi" w:cstheme="majorBidi"/>
              <w:sz w:val="24"/>
              <w:szCs w:val="24"/>
            </w:rPr>
            <w:fldChar w:fldCharType="end"/>
          </w:r>
        </w:sdtContent>
      </w:sdt>
      <w:r w:rsidR="00DB4AD9" w:rsidRPr="004F186C">
        <w:rPr>
          <w:rFonts w:asciiTheme="majorBidi" w:hAnsiTheme="majorBidi" w:cstheme="majorBidi"/>
          <w:sz w:val="24"/>
          <w:szCs w:val="24"/>
        </w:rPr>
        <w:t>.</w:t>
      </w:r>
      <w:r w:rsidR="00445760" w:rsidRPr="004F186C">
        <w:rPr>
          <w:rFonts w:asciiTheme="majorBidi" w:hAnsiTheme="majorBidi" w:cstheme="majorBidi"/>
          <w:sz w:val="24"/>
          <w:szCs w:val="24"/>
        </w:rPr>
        <w:t xml:space="preserve"> </w:t>
      </w:r>
      <w:r w:rsidR="008617A1" w:rsidRPr="004F186C">
        <w:rPr>
          <w:rFonts w:asciiTheme="majorBidi" w:hAnsiTheme="majorBidi" w:cstheme="majorBidi"/>
          <w:sz w:val="24"/>
          <w:szCs w:val="24"/>
        </w:rPr>
        <w:t>The history of this Model goes back to the 1950’s, when the famous archaeologist Gertrude Caton Thompson published a paper</w:t>
      </w:r>
      <w:r w:rsidR="004A14D1" w:rsidRPr="004F186C">
        <w:rPr>
          <w:rFonts w:asciiTheme="majorBidi" w:hAnsiTheme="majorBidi" w:cstheme="majorBidi"/>
          <w:sz w:val="24"/>
          <w:szCs w:val="24"/>
        </w:rPr>
        <w:t xml:space="preserve"> called </w:t>
      </w:r>
      <w:r w:rsidR="004A14D1" w:rsidRPr="004F186C">
        <w:rPr>
          <w:rFonts w:asciiTheme="majorBidi" w:hAnsiTheme="majorBidi" w:cstheme="majorBidi"/>
          <w:i/>
          <w:iCs/>
          <w:sz w:val="24"/>
          <w:szCs w:val="24"/>
        </w:rPr>
        <w:t>Some Palaeoliths from South Arabia</w:t>
      </w:r>
      <w:r w:rsidR="008617A1" w:rsidRPr="004F186C">
        <w:rPr>
          <w:rFonts w:asciiTheme="majorBidi" w:hAnsiTheme="majorBidi" w:cstheme="majorBidi"/>
          <w:sz w:val="24"/>
          <w:szCs w:val="24"/>
        </w:rPr>
        <w:t xml:space="preserve"> about early </w:t>
      </w:r>
      <w:r w:rsidR="001122DE" w:rsidRPr="004F186C">
        <w:rPr>
          <w:rFonts w:asciiTheme="majorBidi" w:hAnsiTheme="majorBidi" w:cstheme="majorBidi"/>
          <w:sz w:val="24"/>
          <w:szCs w:val="24"/>
        </w:rPr>
        <w:t>stone tools</w:t>
      </w:r>
      <w:r w:rsidR="004A14D1" w:rsidRPr="004F186C">
        <w:rPr>
          <w:rFonts w:asciiTheme="majorBidi" w:hAnsiTheme="majorBidi" w:cstheme="majorBidi"/>
          <w:sz w:val="24"/>
          <w:szCs w:val="24"/>
        </w:rPr>
        <w:t xml:space="preserve"> </w:t>
      </w:r>
      <w:r w:rsidR="008617A1" w:rsidRPr="004F186C">
        <w:rPr>
          <w:rFonts w:asciiTheme="majorBidi" w:hAnsiTheme="majorBidi" w:cstheme="majorBidi"/>
          <w:sz w:val="24"/>
          <w:szCs w:val="24"/>
        </w:rPr>
        <w:t>she discovered in Yemen</w:t>
      </w:r>
      <w:bookmarkStart w:id="7" w:name="_Hlk47118023"/>
      <w:sdt>
        <w:sdtPr>
          <w:rPr>
            <w:rFonts w:asciiTheme="majorBidi" w:hAnsiTheme="majorBidi" w:cstheme="majorBidi"/>
            <w:sz w:val="24"/>
            <w:szCs w:val="24"/>
          </w:rPr>
          <w:id w:val="668525417"/>
          <w:citation/>
        </w:sdtPr>
        <w:sdtContent>
          <w:r w:rsidR="00445760" w:rsidRPr="004F186C">
            <w:rPr>
              <w:rFonts w:asciiTheme="majorBidi" w:hAnsiTheme="majorBidi" w:cstheme="majorBidi"/>
              <w:sz w:val="24"/>
              <w:szCs w:val="24"/>
            </w:rPr>
            <w:fldChar w:fldCharType="begin"/>
          </w:r>
          <w:r w:rsidR="00445760" w:rsidRPr="004F186C">
            <w:rPr>
              <w:rFonts w:asciiTheme="majorBidi" w:hAnsiTheme="majorBidi" w:cstheme="majorBidi"/>
              <w:sz w:val="24"/>
              <w:szCs w:val="24"/>
            </w:rPr>
            <w:instrText xml:space="preserve">CITATION GCa54 \p 189 \l 2057 </w:instrText>
          </w:r>
          <w:r w:rsidR="00445760" w:rsidRPr="004F186C">
            <w:rPr>
              <w:rFonts w:asciiTheme="majorBidi" w:hAnsiTheme="majorBidi" w:cstheme="majorBidi"/>
              <w:sz w:val="24"/>
              <w:szCs w:val="24"/>
            </w:rPr>
            <w:fldChar w:fldCharType="separate"/>
          </w:r>
          <w:r w:rsidR="0091240D">
            <w:rPr>
              <w:rFonts w:asciiTheme="majorBidi" w:hAnsiTheme="majorBidi" w:cstheme="majorBidi"/>
              <w:noProof/>
              <w:sz w:val="24"/>
              <w:szCs w:val="24"/>
            </w:rPr>
            <w:t xml:space="preserve"> </w:t>
          </w:r>
          <w:r w:rsidR="0091240D" w:rsidRPr="0091240D">
            <w:rPr>
              <w:rFonts w:asciiTheme="majorBidi" w:hAnsiTheme="majorBidi" w:cstheme="majorBidi"/>
              <w:noProof/>
              <w:sz w:val="24"/>
              <w:szCs w:val="24"/>
            </w:rPr>
            <w:t>(Caton-Thompson, 1954, p. 189)</w:t>
          </w:r>
          <w:r w:rsidR="00445760" w:rsidRPr="004F186C">
            <w:rPr>
              <w:rFonts w:asciiTheme="majorBidi" w:hAnsiTheme="majorBidi" w:cstheme="majorBidi"/>
              <w:sz w:val="24"/>
              <w:szCs w:val="24"/>
            </w:rPr>
            <w:fldChar w:fldCharType="end"/>
          </w:r>
        </w:sdtContent>
      </w:sdt>
      <w:bookmarkEnd w:id="7"/>
      <w:r w:rsidR="008617A1" w:rsidRPr="004F186C">
        <w:rPr>
          <w:rFonts w:asciiTheme="majorBidi" w:hAnsiTheme="majorBidi" w:cstheme="majorBidi"/>
          <w:sz w:val="24"/>
          <w:szCs w:val="24"/>
        </w:rPr>
        <w:t xml:space="preserve">. The excavation took place in Hadhramaut </w:t>
      </w:r>
      <w:r w:rsidR="00CD187B" w:rsidRPr="004F186C">
        <w:rPr>
          <w:rFonts w:asciiTheme="majorBidi" w:hAnsiTheme="majorBidi" w:cstheme="majorBidi"/>
          <w:sz w:val="24"/>
          <w:szCs w:val="24"/>
        </w:rPr>
        <w:t>between November 1937 and March 1938</w:t>
      </w:r>
      <w:r w:rsidR="00143F17" w:rsidRPr="004F186C">
        <w:rPr>
          <w:rFonts w:asciiTheme="majorBidi" w:hAnsiTheme="majorBidi" w:cstheme="majorBidi"/>
          <w:sz w:val="24"/>
          <w:szCs w:val="24"/>
        </w:rPr>
        <w:t xml:space="preserve">, </w:t>
      </w:r>
      <w:r w:rsidR="00EA4F80" w:rsidRPr="004F186C">
        <w:rPr>
          <w:rFonts w:asciiTheme="majorBidi" w:hAnsiTheme="majorBidi" w:cstheme="majorBidi"/>
          <w:sz w:val="24"/>
          <w:szCs w:val="24"/>
        </w:rPr>
        <w:t>when G. Thompson and the geologist Elinor Gardner</w:t>
      </w:r>
      <w:r w:rsidR="00CA7BF9" w:rsidRPr="004F186C">
        <w:rPr>
          <w:rFonts w:asciiTheme="majorBidi" w:hAnsiTheme="majorBidi" w:cstheme="majorBidi"/>
          <w:sz w:val="24"/>
          <w:szCs w:val="24"/>
        </w:rPr>
        <w:t xml:space="preserve"> found what we know today </w:t>
      </w:r>
      <w:r w:rsidR="007F211E" w:rsidRPr="004F186C">
        <w:rPr>
          <w:rFonts w:asciiTheme="majorBidi" w:hAnsiTheme="majorBidi" w:cstheme="majorBidi"/>
          <w:sz w:val="24"/>
          <w:szCs w:val="24"/>
        </w:rPr>
        <w:t xml:space="preserve">as </w:t>
      </w:r>
      <w:r w:rsidR="00CA7BF9" w:rsidRPr="004F186C">
        <w:rPr>
          <w:rFonts w:asciiTheme="majorBidi" w:hAnsiTheme="majorBidi" w:cstheme="majorBidi"/>
          <w:sz w:val="24"/>
          <w:szCs w:val="24"/>
        </w:rPr>
        <w:t xml:space="preserve">Levallois </w:t>
      </w:r>
      <w:r w:rsidR="00BB428C" w:rsidRPr="004F186C">
        <w:rPr>
          <w:rFonts w:asciiTheme="majorBidi" w:hAnsiTheme="majorBidi" w:cstheme="majorBidi"/>
          <w:sz w:val="24"/>
          <w:szCs w:val="24"/>
        </w:rPr>
        <w:t>stone tools</w:t>
      </w:r>
      <w:r w:rsidR="00445760" w:rsidRPr="004F186C">
        <w:rPr>
          <w:rFonts w:asciiTheme="majorBidi" w:hAnsiTheme="majorBidi" w:cstheme="majorBidi"/>
          <w:sz w:val="24"/>
          <w:szCs w:val="24"/>
        </w:rPr>
        <w:t xml:space="preserve"> (Caton-Thompson, 1954, p. 189)</w:t>
      </w:r>
      <w:r w:rsidR="00BB428C" w:rsidRPr="004F186C">
        <w:rPr>
          <w:rFonts w:asciiTheme="majorBidi" w:hAnsiTheme="majorBidi" w:cstheme="majorBidi"/>
          <w:sz w:val="24"/>
          <w:szCs w:val="24"/>
        </w:rPr>
        <w:t xml:space="preserve">. They were the first to discover </w:t>
      </w:r>
      <w:r w:rsidR="003122EA" w:rsidRPr="004F186C">
        <w:rPr>
          <w:rFonts w:asciiTheme="majorBidi" w:hAnsiTheme="majorBidi" w:cstheme="majorBidi"/>
          <w:sz w:val="24"/>
          <w:szCs w:val="24"/>
        </w:rPr>
        <w:t xml:space="preserve">an </w:t>
      </w:r>
      <w:r w:rsidR="00DE14E7" w:rsidRPr="004F186C">
        <w:rPr>
          <w:rFonts w:asciiTheme="majorBidi" w:hAnsiTheme="majorBidi" w:cstheme="majorBidi"/>
          <w:sz w:val="24"/>
          <w:szCs w:val="24"/>
        </w:rPr>
        <w:t>early</w:t>
      </w:r>
      <w:r w:rsidR="006C3557" w:rsidRPr="004F186C">
        <w:rPr>
          <w:rFonts w:asciiTheme="majorBidi" w:hAnsiTheme="majorBidi" w:cstheme="majorBidi"/>
          <w:sz w:val="24"/>
          <w:szCs w:val="24"/>
        </w:rPr>
        <w:t xml:space="preserve"> prehistoric</w:t>
      </w:r>
      <w:r w:rsidR="00DE14E7" w:rsidRPr="004F186C">
        <w:rPr>
          <w:rFonts w:asciiTheme="majorBidi" w:hAnsiTheme="majorBidi" w:cstheme="majorBidi"/>
          <w:sz w:val="24"/>
          <w:szCs w:val="24"/>
        </w:rPr>
        <w:t xml:space="preserve"> </w:t>
      </w:r>
      <w:r w:rsidR="003122EA" w:rsidRPr="004F186C">
        <w:rPr>
          <w:rFonts w:asciiTheme="majorBidi" w:hAnsiTheme="majorBidi" w:cstheme="majorBidi"/>
          <w:sz w:val="24"/>
          <w:szCs w:val="24"/>
        </w:rPr>
        <w:t xml:space="preserve">human </w:t>
      </w:r>
      <w:r w:rsidR="00DE14E7" w:rsidRPr="004F186C">
        <w:rPr>
          <w:rFonts w:asciiTheme="majorBidi" w:hAnsiTheme="majorBidi" w:cstheme="majorBidi"/>
          <w:sz w:val="24"/>
          <w:szCs w:val="24"/>
        </w:rPr>
        <w:t>presence in the Arabian Plate</w:t>
      </w:r>
      <w:r w:rsidR="008E51C2" w:rsidRPr="004F186C">
        <w:rPr>
          <w:rFonts w:asciiTheme="majorBidi" w:hAnsiTheme="majorBidi" w:cstheme="majorBidi"/>
          <w:sz w:val="24"/>
          <w:szCs w:val="24"/>
        </w:rPr>
        <w:t xml:space="preserve"> and</w:t>
      </w:r>
      <w:r w:rsidR="00DE14E7" w:rsidRPr="004F186C">
        <w:rPr>
          <w:rFonts w:asciiTheme="majorBidi" w:hAnsiTheme="majorBidi" w:cstheme="majorBidi"/>
          <w:sz w:val="24"/>
          <w:szCs w:val="24"/>
        </w:rPr>
        <w:t xml:space="preserve"> </w:t>
      </w:r>
      <w:r w:rsidR="007F211E" w:rsidRPr="004F186C">
        <w:rPr>
          <w:rFonts w:asciiTheme="majorBidi" w:hAnsiTheme="majorBidi" w:cstheme="majorBidi"/>
          <w:sz w:val="24"/>
          <w:szCs w:val="24"/>
        </w:rPr>
        <w:t xml:space="preserve">the paper that </w:t>
      </w:r>
      <w:r w:rsidR="00F2060B" w:rsidRPr="004F186C">
        <w:rPr>
          <w:rFonts w:asciiTheme="majorBidi" w:hAnsiTheme="majorBidi" w:cstheme="majorBidi"/>
          <w:sz w:val="24"/>
          <w:szCs w:val="24"/>
        </w:rPr>
        <w:t>was published in 195</w:t>
      </w:r>
      <w:r w:rsidR="008E51C2" w:rsidRPr="004F186C">
        <w:rPr>
          <w:rFonts w:asciiTheme="majorBidi" w:hAnsiTheme="majorBidi" w:cstheme="majorBidi"/>
          <w:sz w:val="24"/>
          <w:szCs w:val="24"/>
        </w:rPr>
        <w:t>4</w:t>
      </w:r>
      <w:r w:rsidR="00F2060B" w:rsidRPr="004F186C">
        <w:rPr>
          <w:rFonts w:asciiTheme="majorBidi" w:hAnsiTheme="majorBidi" w:cstheme="majorBidi"/>
          <w:sz w:val="24"/>
          <w:szCs w:val="24"/>
        </w:rPr>
        <w:t xml:space="preserve">, </w:t>
      </w:r>
      <w:r w:rsidR="007F211E" w:rsidRPr="004F186C">
        <w:rPr>
          <w:rFonts w:asciiTheme="majorBidi" w:hAnsiTheme="majorBidi" w:cstheme="majorBidi"/>
          <w:sz w:val="24"/>
          <w:szCs w:val="24"/>
        </w:rPr>
        <w:t xml:space="preserve">G. Thompson </w:t>
      </w:r>
      <w:r w:rsidR="005B6904" w:rsidRPr="004F186C">
        <w:rPr>
          <w:rFonts w:asciiTheme="majorBidi" w:hAnsiTheme="majorBidi" w:cstheme="majorBidi"/>
          <w:sz w:val="24"/>
          <w:szCs w:val="24"/>
        </w:rPr>
        <w:t>gave the first clue</w:t>
      </w:r>
      <w:r w:rsidR="000C0DE2" w:rsidRPr="004F186C">
        <w:rPr>
          <w:rFonts w:asciiTheme="majorBidi" w:hAnsiTheme="majorBidi" w:cstheme="majorBidi"/>
          <w:sz w:val="24"/>
          <w:szCs w:val="24"/>
        </w:rPr>
        <w:t>s</w:t>
      </w:r>
      <w:r w:rsidR="005B6904" w:rsidRPr="004F186C">
        <w:rPr>
          <w:rFonts w:asciiTheme="majorBidi" w:hAnsiTheme="majorBidi" w:cstheme="majorBidi"/>
          <w:sz w:val="24"/>
          <w:szCs w:val="24"/>
        </w:rPr>
        <w:t xml:space="preserve"> </w:t>
      </w:r>
      <w:r w:rsidR="000C0DE2" w:rsidRPr="004F186C">
        <w:rPr>
          <w:rFonts w:asciiTheme="majorBidi" w:hAnsiTheme="majorBidi" w:cstheme="majorBidi"/>
          <w:sz w:val="24"/>
          <w:szCs w:val="24"/>
        </w:rPr>
        <w:t xml:space="preserve">for researches to investigate </w:t>
      </w:r>
      <w:r w:rsidR="00D40BB1" w:rsidRPr="004F186C">
        <w:rPr>
          <w:rFonts w:asciiTheme="majorBidi" w:hAnsiTheme="majorBidi" w:cstheme="majorBidi"/>
          <w:sz w:val="24"/>
          <w:szCs w:val="24"/>
        </w:rPr>
        <w:t xml:space="preserve">how humans moved to the </w:t>
      </w:r>
      <w:r w:rsidR="00D40BB1" w:rsidRPr="004F186C">
        <w:rPr>
          <w:rFonts w:asciiTheme="majorBidi" w:hAnsiTheme="majorBidi" w:cstheme="majorBidi"/>
          <w:sz w:val="24"/>
          <w:szCs w:val="24"/>
        </w:rPr>
        <w:lastRenderedPageBreak/>
        <w:t>Arabian Plate</w:t>
      </w:r>
      <w:bookmarkStart w:id="8" w:name="_Hlk47118304"/>
      <w:sdt>
        <w:sdtPr>
          <w:rPr>
            <w:rFonts w:asciiTheme="majorBidi" w:hAnsiTheme="majorBidi" w:cstheme="majorBidi"/>
            <w:sz w:val="24"/>
            <w:szCs w:val="24"/>
          </w:rPr>
          <w:id w:val="-148911533"/>
          <w:citation/>
        </w:sdtPr>
        <w:sdtContent>
          <w:r w:rsidR="008E51C2" w:rsidRPr="004F186C">
            <w:rPr>
              <w:rFonts w:asciiTheme="majorBidi" w:hAnsiTheme="majorBidi" w:cstheme="majorBidi"/>
              <w:sz w:val="24"/>
              <w:szCs w:val="24"/>
            </w:rPr>
            <w:fldChar w:fldCharType="begin"/>
          </w:r>
          <w:r w:rsidR="008E51C2" w:rsidRPr="004F186C">
            <w:rPr>
              <w:rFonts w:asciiTheme="majorBidi" w:hAnsiTheme="majorBidi" w:cstheme="majorBidi"/>
              <w:sz w:val="24"/>
              <w:szCs w:val="24"/>
            </w:rPr>
            <w:instrText xml:space="preserve">CITATION Rém09 \p 152 \l 2057 </w:instrText>
          </w:r>
          <w:r w:rsidR="008E51C2" w:rsidRPr="004F186C">
            <w:rPr>
              <w:rFonts w:asciiTheme="majorBidi" w:hAnsiTheme="majorBidi" w:cstheme="majorBidi"/>
              <w:sz w:val="24"/>
              <w:szCs w:val="24"/>
            </w:rPr>
            <w:fldChar w:fldCharType="separate"/>
          </w:r>
          <w:r w:rsidR="0091240D">
            <w:rPr>
              <w:rFonts w:asciiTheme="majorBidi" w:hAnsiTheme="majorBidi" w:cstheme="majorBidi"/>
              <w:noProof/>
              <w:sz w:val="24"/>
              <w:szCs w:val="24"/>
            </w:rPr>
            <w:t xml:space="preserve"> </w:t>
          </w:r>
          <w:r w:rsidR="0091240D" w:rsidRPr="0091240D">
            <w:rPr>
              <w:rFonts w:asciiTheme="majorBidi" w:hAnsiTheme="majorBidi" w:cstheme="majorBidi"/>
              <w:noProof/>
              <w:sz w:val="24"/>
              <w:szCs w:val="24"/>
            </w:rPr>
            <w:t>(Crassard, 2009, p. 152)</w:t>
          </w:r>
          <w:r w:rsidR="008E51C2" w:rsidRPr="004F186C">
            <w:rPr>
              <w:rFonts w:asciiTheme="majorBidi" w:hAnsiTheme="majorBidi" w:cstheme="majorBidi"/>
              <w:sz w:val="24"/>
              <w:szCs w:val="24"/>
            </w:rPr>
            <w:fldChar w:fldCharType="end"/>
          </w:r>
        </w:sdtContent>
      </w:sdt>
      <w:bookmarkEnd w:id="8"/>
      <w:r w:rsidR="00D40BB1" w:rsidRPr="004F186C">
        <w:rPr>
          <w:rFonts w:asciiTheme="majorBidi" w:hAnsiTheme="majorBidi" w:cstheme="majorBidi"/>
          <w:sz w:val="24"/>
          <w:szCs w:val="24"/>
        </w:rPr>
        <w:t>.</w:t>
      </w:r>
      <w:r w:rsidR="008E51C2" w:rsidRPr="004F186C">
        <w:rPr>
          <w:rFonts w:asciiTheme="majorBidi" w:hAnsiTheme="majorBidi" w:cstheme="majorBidi"/>
          <w:sz w:val="24"/>
          <w:szCs w:val="24"/>
        </w:rPr>
        <w:t xml:space="preserve"> Years after this discovery,</w:t>
      </w:r>
      <w:r w:rsidR="00D40BB1" w:rsidRPr="004F186C">
        <w:rPr>
          <w:rFonts w:asciiTheme="majorBidi" w:hAnsiTheme="majorBidi" w:cstheme="majorBidi"/>
          <w:sz w:val="24"/>
          <w:szCs w:val="24"/>
        </w:rPr>
        <w:t xml:space="preserve"> </w:t>
      </w:r>
      <w:r w:rsidR="008E51C2" w:rsidRPr="004F186C">
        <w:rPr>
          <w:rFonts w:asciiTheme="majorBidi" w:hAnsiTheme="majorBidi" w:cstheme="majorBidi"/>
          <w:sz w:val="24"/>
          <w:szCs w:val="24"/>
        </w:rPr>
        <w:t xml:space="preserve">archaeologists found </w:t>
      </w:r>
      <w:r w:rsidR="00FB3B03" w:rsidRPr="004F186C">
        <w:rPr>
          <w:rFonts w:asciiTheme="majorBidi" w:hAnsiTheme="majorBidi" w:cstheme="majorBidi"/>
          <w:sz w:val="24"/>
          <w:szCs w:val="24"/>
        </w:rPr>
        <w:t xml:space="preserve">Oldowan and Acheulean sites in Yemen </w:t>
      </w:r>
      <w:r w:rsidR="009A72F6" w:rsidRPr="004F186C">
        <w:rPr>
          <w:rFonts w:asciiTheme="majorBidi" w:hAnsiTheme="majorBidi" w:cstheme="majorBidi"/>
          <w:sz w:val="24"/>
          <w:szCs w:val="24"/>
        </w:rPr>
        <w:t>that are close</w:t>
      </w:r>
      <w:r w:rsidR="00FB3B03" w:rsidRPr="004F186C">
        <w:rPr>
          <w:rFonts w:asciiTheme="majorBidi" w:hAnsiTheme="majorBidi" w:cstheme="majorBidi"/>
          <w:sz w:val="24"/>
          <w:szCs w:val="24"/>
        </w:rPr>
        <w:t xml:space="preserve"> to the </w:t>
      </w:r>
      <w:r w:rsidR="004C1A51" w:rsidRPr="004F186C">
        <w:rPr>
          <w:rFonts w:asciiTheme="majorBidi" w:hAnsiTheme="majorBidi" w:cstheme="majorBidi"/>
          <w:sz w:val="24"/>
          <w:szCs w:val="24"/>
        </w:rPr>
        <w:t>coast</w:t>
      </w:r>
      <w:r w:rsidR="00FB3B03" w:rsidRPr="004F186C">
        <w:rPr>
          <w:rFonts w:asciiTheme="majorBidi" w:hAnsiTheme="majorBidi" w:cstheme="majorBidi"/>
          <w:sz w:val="24"/>
          <w:szCs w:val="24"/>
        </w:rPr>
        <w:t xml:space="preserve"> of Bab Al-Mandab</w:t>
      </w:r>
      <w:sdt>
        <w:sdtPr>
          <w:rPr>
            <w:rFonts w:asciiTheme="majorBidi" w:hAnsiTheme="majorBidi" w:cstheme="majorBidi"/>
            <w:sz w:val="24"/>
            <w:szCs w:val="24"/>
          </w:rPr>
          <w:id w:val="-306160795"/>
          <w:citation/>
        </w:sdtPr>
        <w:sdtContent>
          <w:r w:rsidR="00883002" w:rsidRPr="004F186C">
            <w:rPr>
              <w:rFonts w:asciiTheme="majorBidi" w:hAnsiTheme="majorBidi" w:cstheme="majorBidi"/>
              <w:sz w:val="24"/>
              <w:szCs w:val="24"/>
            </w:rPr>
            <w:fldChar w:fldCharType="begin"/>
          </w:r>
          <w:r w:rsidR="00883002" w:rsidRPr="004F186C">
            <w:rPr>
              <w:rFonts w:asciiTheme="majorBidi" w:hAnsiTheme="majorBidi" w:cstheme="majorBidi"/>
              <w:sz w:val="24"/>
              <w:szCs w:val="24"/>
            </w:rPr>
            <w:instrText xml:space="preserve">CITATION Mic03 \p 142 \l 2057 </w:instrText>
          </w:r>
          <w:r w:rsidR="00883002" w:rsidRPr="004F186C">
            <w:rPr>
              <w:rFonts w:asciiTheme="majorBidi" w:hAnsiTheme="majorBidi" w:cstheme="majorBidi"/>
              <w:sz w:val="24"/>
              <w:szCs w:val="24"/>
            </w:rPr>
            <w:fldChar w:fldCharType="separate"/>
          </w:r>
          <w:r w:rsidR="0091240D">
            <w:rPr>
              <w:rFonts w:asciiTheme="majorBidi" w:hAnsiTheme="majorBidi" w:cstheme="majorBidi"/>
              <w:noProof/>
              <w:sz w:val="24"/>
              <w:szCs w:val="24"/>
            </w:rPr>
            <w:t xml:space="preserve"> </w:t>
          </w:r>
          <w:r w:rsidR="0091240D" w:rsidRPr="0091240D">
            <w:rPr>
              <w:rFonts w:asciiTheme="majorBidi" w:hAnsiTheme="majorBidi" w:cstheme="majorBidi"/>
              <w:noProof/>
              <w:sz w:val="24"/>
              <w:szCs w:val="24"/>
            </w:rPr>
            <w:t>(Petraglia, 2003, p. 142)</w:t>
          </w:r>
          <w:r w:rsidR="00883002" w:rsidRPr="004F186C">
            <w:rPr>
              <w:rFonts w:asciiTheme="majorBidi" w:hAnsiTheme="majorBidi" w:cstheme="majorBidi"/>
              <w:sz w:val="24"/>
              <w:szCs w:val="24"/>
            </w:rPr>
            <w:fldChar w:fldCharType="end"/>
          </w:r>
        </w:sdtContent>
      </w:sdt>
      <w:r w:rsidR="00FB3B03" w:rsidRPr="004F186C">
        <w:rPr>
          <w:rFonts w:asciiTheme="majorBidi" w:hAnsiTheme="majorBidi" w:cstheme="majorBidi"/>
          <w:sz w:val="24"/>
          <w:szCs w:val="24"/>
        </w:rPr>
        <w:t xml:space="preserve">. </w:t>
      </w:r>
      <w:r w:rsidR="00E813C0" w:rsidRPr="004F186C">
        <w:rPr>
          <w:rFonts w:asciiTheme="majorBidi" w:hAnsiTheme="majorBidi" w:cstheme="majorBidi"/>
          <w:sz w:val="24"/>
          <w:szCs w:val="24"/>
        </w:rPr>
        <w:t>Researchers</w:t>
      </w:r>
      <w:r w:rsidR="00D40BB1" w:rsidRPr="004F186C">
        <w:rPr>
          <w:rFonts w:asciiTheme="majorBidi" w:hAnsiTheme="majorBidi" w:cstheme="majorBidi"/>
          <w:sz w:val="24"/>
          <w:szCs w:val="24"/>
        </w:rPr>
        <w:t xml:space="preserve"> </w:t>
      </w:r>
      <w:r w:rsidR="00F81052" w:rsidRPr="004F186C">
        <w:rPr>
          <w:rFonts w:asciiTheme="majorBidi" w:hAnsiTheme="majorBidi" w:cstheme="majorBidi"/>
          <w:sz w:val="24"/>
          <w:szCs w:val="24"/>
        </w:rPr>
        <w:t xml:space="preserve">began to </w:t>
      </w:r>
      <w:r w:rsidR="00E813C0" w:rsidRPr="004F186C">
        <w:rPr>
          <w:rFonts w:asciiTheme="majorBidi" w:hAnsiTheme="majorBidi" w:cstheme="majorBidi"/>
          <w:sz w:val="24"/>
          <w:szCs w:val="24"/>
        </w:rPr>
        <w:t>develop</w:t>
      </w:r>
      <w:r w:rsidR="00F81052" w:rsidRPr="004F186C">
        <w:rPr>
          <w:rFonts w:asciiTheme="majorBidi" w:hAnsiTheme="majorBidi" w:cstheme="majorBidi"/>
          <w:sz w:val="24"/>
          <w:szCs w:val="24"/>
        </w:rPr>
        <w:t xml:space="preserve"> the idea of another route and </w:t>
      </w:r>
      <w:r w:rsidR="00D40BB1" w:rsidRPr="004F186C">
        <w:rPr>
          <w:rFonts w:asciiTheme="majorBidi" w:hAnsiTheme="majorBidi" w:cstheme="majorBidi"/>
          <w:sz w:val="24"/>
          <w:szCs w:val="24"/>
        </w:rPr>
        <w:t>used those finding</w:t>
      </w:r>
      <w:r w:rsidR="00141556" w:rsidRPr="004F186C">
        <w:rPr>
          <w:rFonts w:asciiTheme="majorBidi" w:hAnsiTheme="majorBidi" w:cstheme="majorBidi"/>
          <w:sz w:val="24"/>
          <w:szCs w:val="24"/>
        </w:rPr>
        <w:t>s</w:t>
      </w:r>
      <w:r w:rsidR="00D40BB1" w:rsidRPr="004F186C">
        <w:rPr>
          <w:rFonts w:asciiTheme="majorBidi" w:hAnsiTheme="majorBidi" w:cstheme="majorBidi"/>
          <w:sz w:val="24"/>
          <w:szCs w:val="24"/>
        </w:rPr>
        <w:t xml:space="preserve"> to suggest a southern migratory route</w:t>
      </w:r>
      <w:r w:rsidR="00630832" w:rsidRPr="004F186C">
        <w:rPr>
          <w:rFonts w:asciiTheme="majorBidi" w:hAnsiTheme="majorBidi" w:cstheme="majorBidi"/>
          <w:sz w:val="24"/>
          <w:szCs w:val="24"/>
        </w:rPr>
        <w:t xml:space="preserve"> through Bab Al-Mandab</w:t>
      </w:r>
      <w:r w:rsidR="00D53B0B" w:rsidRPr="004F186C">
        <w:rPr>
          <w:rFonts w:asciiTheme="majorBidi" w:hAnsiTheme="majorBidi" w:cstheme="majorBidi"/>
          <w:sz w:val="24"/>
          <w:szCs w:val="24"/>
        </w:rPr>
        <w:t xml:space="preserve">. </w:t>
      </w:r>
      <w:r w:rsidR="00794502" w:rsidRPr="004F186C">
        <w:rPr>
          <w:rFonts w:asciiTheme="majorBidi" w:hAnsiTheme="majorBidi" w:cstheme="majorBidi"/>
          <w:sz w:val="24"/>
          <w:szCs w:val="24"/>
        </w:rPr>
        <w:t>Surprisingly, t</w:t>
      </w:r>
      <w:r w:rsidR="00D53B0B" w:rsidRPr="004F186C">
        <w:rPr>
          <w:rFonts w:asciiTheme="majorBidi" w:hAnsiTheme="majorBidi" w:cstheme="majorBidi"/>
          <w:sz w:val="24"/>
          <w:szCs w:val="24"/>
        </w:rPr>
        <w:t>he southern route is the one that stuck with the Arabian Plate</w:t>
      </w:r>
      <w:r w:rsidR="005A6F14" w:rsidRPr="004F186C">
        <w:rPr>
          <w:rFonts w:asciiTheme="majorBidi" w:hAnsiTheme="majorBidi" w:cstheme="majorBidi"/>
          <w:sz w:val="24"/>
          <w:szCs w:val="24"/>
        </w:rPr>
        <w:t xml:space="preserve"> longer</w:t>
      </w:r>
      <w:r w:rsidR="00D53B0B" w:rsidRPr="004F186C">
        <w:rPr>
          <w:rFonts w:asciiTheme="majorBidi" w:hAnsiTheme="majorBidi" w:cstheme="majorBidi"/>
          <w:sz w:val="24"/>
          <w:szCs w:val="24"/>
        </w:rPr>
        <w:t>,</w:t>
      </w:r>
      <w:r w:rsidR="00794502" w:rsidRPr="004F186C">
        <w:rPr>
          <w:rFonts w:asciiTheme="majorBidi" w:hAnsiTheme="majorBidi" w:cstheme="majorBidi"/>
          <w:sz w:val="24"/>
          <w:szCs w:val="24"/>
        </w:rPr>
        <w:t xml:space="preserve"> even though that the path </w:t>
      </w:r>
      <w:r w:rsidR="003D5EC4" w:rsidRPr="004F186C">
        <w:rPr>
          <w:rFonts w:asciiTheme="majorBidi" w:hAnsiTheme="majorBidi" w:cstheme="majorBidi"/>
          <w:sz w:val="24"/>
          <w:szCs w:val="24"/>
        </w:rPr>
        <w:t>does</w:t>
      </w:r>
      <w:r w:rsidR="00794502" w:rsidRPr="004F186C">
        <w:rPr>
          <w:rFonts w:asciiTheme="majorBidi" w:hAnsiTheme="majorBidi" w:cstheme="majorBidi"/>
          <w:sz w:val="24"/>
          <w:szCs w:val="24"/>
        </w:rPr>
        <w:t xml:space="preserve"> not connect the two continents directly</w:t>
      </w:r>
      <w:r w:rsidR="003D5EC4" w:rsidRPr="004F186C">
        <w:rPr>
          <w:rFonts w:asciiTheme="majorBidi" w:hAnsiTheme="majorBidi" w:cstheme="majorBidi"/>
          <w:sz w:val="24"/>
          <w:szCs w:val="24"/>
        </w:rPr>
        <w:t xml:space="preserve"> together</w:t>
      </w:r>
      <w:sdt>
        <w:sdtPr>
          <w:rPr>
            <w:rFonts w:asciiTheme="majorBidi" w:hAnsiTheme="majorBidi" w:cstheme="majorBidi"/>
            <w:sz w:val="24"/>
            <w:szCs w:val="24"/>
          </w:rPr>
          <w:id w:val="1372108120"/>
          <w:citation/>
        </w:sdtPr>
        <w:sdtContent>
          <w:r w:rsidR="005A6F14" w:rsidRPr="004F186C">
            <w:rPr>
              <w:rFonts w:asciiTheme="majorBidi" w:hAnsiTheme="majorBidi" w:cstheme="majorBidi"/>
              <w:sz w:val="24"/>
              <w:szCs w:val="24"/>
            </w:rPr>
            <w:fldChar w:fldCharType="begin"/>
          </w:r>
          <w:r w:rsidR="005A6F14" w:rsidRPr="004F186C">
            <w:rPr>
              <w:rFonts w:asciiTheme="majorBidi" w:hAnsiTheme="majorBidi" w:cstheme="majorBidi"/>
              <w:sz w:val="24"/>
              <w:szCs w:val="24"/>
            </w:rPr>
            <w:instrText xml:space="preserve"> CITATION Mic15 \l 2057 </w:instrText>
          </w:r>
          <w:r w:rsidR="005A6F14" w:rsidRPr="004F186C">
            <w:rPr>
              <w:rFonts w:asciiTheme="majorBidi" w:hAnsiTheme="majorBidi" w:cstheme="majorBidi"/>
              <w:sz w:val="24"/>
              <w:szCs w:val="24"/>
            </w:rPr>
            <w:fldChar w:fldCharType="separate"/>
          </w:r>
          <w:r w:rsidR="0091240D">
            <w:rPr>
              <w:rFonts w:asciiTheme="majorBidi" w:hAnsiTheme="majorBidi" w:cstheme="majorBidi"/>
              <w:noProof/>
              <w:sz w:val="24"/>
              <w:szCs w:val="24"/>
            </w:rPr>
            <w:t xml:space="preserve"> </w:t>
          </w:r>
          <w:r w:rsidR="0091240D" w:rsidRPr="0091240D">
            <w:rPr>
              <w:rFonts w:asciiTheme="majorBidi" w:hAnsiTheme="majorBidi" w:cstheme="majorBidi"/>
              <w:noProof/>
              <w:sz w:val="24"/>
              <w:szCs w:val="24"/>
            </w:rPr>
            <w:t>(Alsharekh &amp; Petraglia, 2015)</w:t>
          </w:r>
          <w:r w:rsidR="005A6F14" w:rsidRPr="004F186C">
            <w:rPr>
              <w:rFonts w:asciiTheme="majorBidi" w:hAnsiTheme="majorBidi" w:cstheme="majorBidi"/>
              <w:sz w:val="24"/>
              <w:szCs w:val="24"/>
            </w:rPr>
            <w:fldChar w:fldCharType="end"/>
          </w:r>
        </w:sdtContent>
      </w:sdt>
      <w:r w:rsidR="00D60C9F">
        <w:rPr>
          <w:rFonts w:asciiTheme="majorBidi" w:hAnsiTheme="majorBidi" w:cstheme="majorBidi"/>
          <w:sz w:val="24"/>
          <w:szCs w:val="24"/>
        </w:rPr>
        <w:t xml:space="preserve">. </w:t>
      </w:r>
      <w:r w:rsidR="00A22D50" w:rsidRPr="004F186C">
        <w:rPr>
          <w:rFonts w:asciiTheme="majorBidi" w:hAnsiTheme="majorBidi" w:cstheme="majorBidi"/>
          <w:sz w:val="24"/>
          <w:szCs w:val="24"/>
        </w:rPr>
        <w:t xml:space="preserve">In 2011, </w:t>
      </w:r>
      <w:r w:rsidR="002A3C32" w:rsidRPr="004F186C">
        <w:rPr>
          <w:rFonts w:asciiTheme="majorBidi" w:hAnsiTheme="majorBidi" w:cstheme="majorBidi"/>
          <w:sz w:val="24"/>
          <w:szCs w:val="24"/>
        </w:rPr>
        <w:t xml:space="preserve">a study by </w:t>
      </w:r>
      <w:bookmarkStart w:id="9" w:name="_Hlk47196498"/>
      <w:r w:rsidR="002A3C32" w:rsidRPr="004F186C">
        <w:rPr>
          <w:rFonts w:asciiTheme="majorBidi" w:hAnsiTheme="majorBidi" w:cstheme="majorBidi"/>
          <w:sz w:val="24"/>
          <w:szCs w:val="24"/>
        </w:rPr>
        <w:t>Ernesto Abbate and Mario Sagri</w:t>
      </w:r>
      <w:bookmarkEnd w:id="9"/>
      <w:r w:rsidR="002A3C32" w:rsidRPr="004F186C">
        <w:rPr>
          <w:rFonts w:asciiTheme="majorBidi" w:hAnsiTheme="majorBidi" w:cstheme="majorBidi"/>
          <w:sz w:val="24"/>
          <w:szCs w:val="24"/>
        </w:rPr>
        <w:t xml:space="preserve"> proposed this Model</w:t>
      </w:r>
      <w:r w:rsidR="00491DAD" w:rsidRPr="004F186C">
        <w:rPr>
          <w:rFonts w:asciiTheme="majorBidi" w:hAnsiTheme="majorBidi" w:cstheme="majorBidi"/>
          <w:sz w:val="24"/>
          <w:szCs w:val="24"/>
        </w:rPr>
        <w:t>, and described the route from the Afar Triangle</w:t>
      </w:r>
      <w:r w:rsidR="00F72103" w:rsidRPr="004F186C">
        <w:rPr>
          <w:rFonts w:asciiTheme="majorBidi" w:hAnsiTheme="majorBidi" w:cstheme="majorBidi"/>
          <w:sz w:val="24"/>
          <w:szCs w:val="24"/>
        </w:rPr>
        <w:t xml:space="preserve"> to Yemen</w:t>
      </w:r>
      <w:sdt>
        <w:sdtPr>
          <w:rPr>
            <w:rFonts w:asciiTheme="majorBidi" w:hAnsiTheme="majorBidi" w:cstheme="majorBidi"/>
            <w:sz w:val="24"/>
            <w:szCs w:val="24"/>
          </w:rPr>
          <w:id w:val="-819493572"/>
          <w:citation/>
        </w:sdtPr>
        <w:sdtContent>
          <w:r w:rsidR="00E22662" w:rsidRPr="004F186C">
            <w:rPr>
              <w:rFonts w:asciiTheme="majorBidi" w:hAnsiTheme="majorBidi" w:cstheme="majorBidi"/>
              <w:sz w:val="24"/>
              <w:szCs w:val="24"/>
            </w:rPr>
            <w:fldChar w:fldCharType="begin"/>
          </w:r>
          <w:r w:rsidR="00C60811" w:rsidRPr="004F186C">
            <w:rPr>
              <w:rFonts w:asciiTheme="majorBidi" w:hAnsiTheme="majorBidi" w:cstheme="majorBidi"/>
              <w:sz w:val="24"/>
              <w:szCs w:val="24"/>
            </w:rPr>
            <w:instrText xml:space="preserve">CITATION Ern11 \m Fra18 \p 314 \l 2057 </w:instrText>
          </w:r>
          <w:r w:rsidR="00E22662" w:rsidRPr="004F186C">
            <w:rPr>
              <w:rFonts w:asciiTheme="majorBidi" w:hAnsiTheme="majorBidi" w:cstheme="majorBidi"/>
              <w:sz w:val="24"/>
              <w:szCs w:val="24"/>
            </w:rPr>
            <w:fldChar w:fldCharType="separate"/>
          </w:r>
          <w:r w:rsidR="0091240D">
            <w:rPr>
              <w:rFonts w:asciiTheme="majorBidi" w:hAnsiTheme="majorBidi" w:cstheme="majorBidi"/>
              <w:noProof/>
              <w:sz w:val="24"/>
              <w:szCs w:val="24"/>
            </w:rPr>
            <w:t xml:space="preserve"> </w:t>
          </w:r>
          <w:r w:rsidR="0091240D" w:rsidRPr="0091240D">
            <w:rPr>
              <w:rFonts w:asciiTheme="majorBidi" w:hAnsiTheme="majorBidi" w:cstheme="majorBidi"/>
              <w:noProof/>
              <w:sz w:val="24"/>
              <w:szCs w:val="24"/>
            </w:rPr>
            <w:t>(Abbate &amp; Sagri, 2011; Ayala &amp; Conde, 2018, p. 314)</w:t>
          </w:r>
          <w:r w:rsidR="00E22662" w:rsidRPr="004F186C">
            <w:rPr>
              <w:rFonts w:asciiTheme="majorBidi" w:hAnsiTheme="majorBidi" w:cstheme="majorBidi"/>
              <w:sz w:val="24"/>
              <w:szCs w:val="24"/>
            </w:rPr>
            <w:fldChar w:fldCharType="end"/>
          </w:r>
        </w:sdtContent>
      </w:sdt>
      <w:r w:rsidR="00F72103" w:rsidRPr="004F186C">
        <w:rPr>
          <w:rFonts w:asciiTheme="majorBidi" w:hAnsiTheme="majorBidi" w:cstheme="majorBidi"/>
          <w:sz w:val="24"/>
          <w:szCs w:val="24"/>
        </w:rPr>
        <w:t xml:space="preserve">. </w:t>
      </w:r>
      <w:r w:rsidR="00883002" w:rsidRPr="004F186C">
        <w:rPr>
          <w:rFonts w:asciiTheme="majorBidi" w:hAnsiTheme="majorBidi" w:cstheme="majorBidi"/>
          <w:sz w:val="24"/>
          <w:szCs w:val="24"/>
        </w:rPr>
        <w:t>The</w:t>
      </w:r>
      <w:r w:rsidR="000F6FBF" w:rsidRPr="004F186C">
        <w:rPr>
          <w:rFonts w:asciiTheme="majorBidi" w:hAnsiTheme="majorBidi" w:cstheme="majorBidi"/>
          <w:sz w:val="24"/>
          <w:szCs w:val="24"/>
        </w:rPr>
        <w:t>ir argument was in the favour of this model and they compared it to two models from Africa to Europe, Sicily Channel model and Strait of Gibraltar model</w:t>
      </w:r>
      <w:r w:rsidR="00DD33B7" w:rsidRPr="004F186C">
        <w:rPr>
          <w:rFonts w:asciiTheme="majorBidi" w:hAnsiTheme="majorBidi" w:cstheme="majorBidi"/>
          <w:sz w:val="24"/>
          <w:szCs w:val="24"/>
        </w:rPr>
        <w:t xml:space="preserve"> (Abbate &amp; Sagri, 2011)</w:t>
      </w:r>
      <w:r w:rsidR="000F6FBF" w:rsidRPr="004F186C">
        <w:rPr>
          <w:rFonts w:asciiTheme="majorBidi" w:hAnsiTheme="majorBidi" w:cstheme="majorBidi"/>
          <w:sz w:val="24"/>
          <w:szCs w:val="24"/>
        </w:rPr>
        <w:t xml:space="preserve">. </w:t>
      </w:r>
      <w:r w:rsidR="000D77D3" w:rsidRPr="004F186C">
        <w:rPr>
          <w:rFonts w:asciiTheme="majorBidi" w:hAnsiTheme="majorBidi" w:cstheme="majorBidi"/>
          <w:sz w:val="24"/>
          <w:szCs w:val="24"/>
        </w:rPr>
        <w:t xml:space="preserve">They concluded that this model and the other two models </w:t>
      </w:r>
      <w:r w:rsidR="001E41DD" w:rsidRPr="004F186C">
        <w:rPr>
          <w:rFonts w:asciiTheme="majorBidi" w:hAnsiTheme="majorBidi" w:cstheme="majorBidi"/>
          <w:sz w:val="24"/>
          <w:szCs w:val="24"/>
        </w:rPr>
        <w:t xml:space="preserve">were probably exploited by hominins in Early Pleistocene and during glacial periods of the Pleistocene when the </w:t>
      </w:r>
      <w:r w:rsidR="00CB05F0" w:rsidRPr="004F186C">
        <w:rPr>
          <w:rFonts w:asciiTheme="majorBidi" w:hAnsiTheme="majorBidi" w:cstheme="majorBidi"/>
          <w:sz w:val="24"/>
          <w:szCs w:val="24"/>
        </w:rPr>
        <w:t>sea level was a lot lower than present</w:t>
      </w:r>
      <w:r w:rsidR="00E6430B" w:rsidRPr="004F186C">
        <w:rPr>
          <w:rFonts w:asciiTheme="majorBidi" w:hAnsiTheme="majorBidi" w:cstheme="majorBidi"/>
          <w:sz w:val="24"/>
          <w:szCs w:val="24"/>
        </w:rPr>
        <w:t xml:space="preserve"> (Abbate &amp; Sagri, 2011).</w:t>
      </w:r>
      <w:r w:rsidR="009869E8" w:rsidRPr="004F186C">
        <w:rPr>
          <w:rFonts w:asciiTheme="majorBidi" w:hAnsiTheme="majorBidi" w:cstheme="majorBidi"/>
          <w:sz w:val="24"/>
          <w:szCs w:val="24"/>
        </w:rPr>
        <w:t xml:space="preserve"> </w:t>
      </w:r>
      <w:r w:rsidR="0007600B" w:rsidRPr="004F186C">
        <w:rPr>
          <w:rFonts w:asciiTheme="majorBidi" w:hAnsiTheme="majorBidi" w:cstheme="majorBidi"/>
          <w:sz w:val="24"/>
          <w:szCs w:val="24"/>
        </w:rPr>
        <w:t>They also suggested that the strait was narrower than it is today, because the tectonic separation that formed</w:t>
      </w:r>
      <w:r w:rsidR="004F186C" w:rsidRPr="004F186C">
        <w:rPr>
          <w:rFonts w:asciiTheme="majorBidi" w:hAnsiTheme="majorBidi" w:cstheme="majorBidi"/>
          <w:sz w:val="24"/>
          <w:szCs w:val="24"/>
        </w:rPr>
        <w:t xml:space="preserve"> </w:t>
      </w:r>
      <w:r w:rsidR="0007600B" w:rsidRPr="004F186C">
        <w:rPr>
          <w:rFonts w:asciiTheme="majorBidi" w:hAnsiTheme="majorBidi" w:cstheme="majorBidi"/>
          <w:sz w:val="24"/>
          <w:szCs w:val="24"/>
        </w:rPr>
        <w:t xml:space="preserve">the Red Sea occurred </w:t>
      </w:r>
      <w:r w:rsidR="00165477" w:rsidRPr="004F186C">
        <w:rPr>
          <w:rFonts w:asciiTheme="majorBidi" w:hAnsiTheme="majorBidi" w:cstheme="majorBidi"/>
          <w:sz w:val="24"/>
          <w:szCs w:val="24"/>
        </w:rPr>
        <w:t>in a rate of 3-5 mm/year and that the width of the strait would not be more than 4 km during the Pleistocene.</w:t>
      </w:r>
      <w:r w:rsidR="007B0CD6" w:rsidRPr="004F186C">
        <w:rPr>
          <w:rFonts w:asciiTheme="majorBidi" w:hAnsiTheme="majorBidi" w:cstheme="majorBidi"/>
          <w:sz w:val="24"/>
          <w:szCs w:val="24"/>
        </w:rPr>
        <w:t xml:space="preserve"> Many other studies before and after this one </w:t>
      </w:r>
      <w:r w:rsidR="005A6E0B" w:rsidRPr="004F186C">
        <w:rPr>
          <w:rFonts w:asciiTheme="majorBidi" w:hAnsiTheme="majorBidi" w:cstheme="majorBidi"/>
          <w:sz w:val="24"/>
          <w:szCs w:val="24"/>
        </w:rPr>
        <w:t>seem to have a similar vision</w:t>
      </w:r>
      <w:r w:rsidR="007B0CD6" w:rsidRPr="004F186C">
        <w:rPr>
          <w:rFonts w:asciiTheme="majorBidi" w:hAnsiTheme="majorBidi" w:cstheme="majorBidi"/>
          <w:sz w:val="24"/>
          <w:szCs w:val="24"/>
        </w:rPr>
        <w:t xml:space="preserve">, </w:t>
      </w:r>
      <w:r w:rsidR="004113A0">
        <w:rPr>
          <w:rFonts w:asciiTheme="majorBidi" w:hAnsiTheme="majorBidi" w:cstheme="majorBidi"/>
          <w:sz w:val="24"/>
          <w:szCs w:val="24"/>
        </w:rPr>
        <w:t xml:space="preserve">like the one mentioned earlier done by </w:t>
      </w:r>
      <w:r w:rsidR="004113A0" w:rsidRPr="004113A0">
        <w:rPr>
          <w:rFonts w:asciiTheme="majorBidi" w:hAnsiTheme="majorBidi" w:cstheme="majorBidi"/>
          <w:sz w:val="24"/>
          <w:szCs w:val="24"/>
        </w:rPr>
        <w:t>Michael D. Petraglia1 &amp; Abdullah Alsharekh</w:t>
      </w:r>
      <w:r w:rsidR="004113A0">
        <w:rPr>
          <w:rFonts w:asciiTheme="majorBidi" w:hAnsiTheme="majorBidi" w:cstheme="majorBidi"/>
          <w:sz w:val="24"/>
          <w:szCs w:val="24"/>
        </w:rPr>
        <w:t xml:space="preserve"> in 2015</w:t>
      </w:r>
      <w:r w:rsidR="003A1F83">
        <w:rPr>
          <w:rFonts w:asciiTheme="majorBidi" w:hAnsiTheme="majorBidi" w:cstheme="majorBidi"/>
          <w:sz w:val="24"/>
          <w:szCs w:val="24"/>
        </w:rPr>
        <w:t xml:space="preserve"> (</w:t>
      </w:r>
      <w:r w:rsidR="003A1F83" w:rsidRPr="003A1F83">
        <w:rPr>
          <w:rFonts w:asciiTheme="majorBidi" w:hAnsiTheme="majorBidi" w:cstheme="majorBidi"/>
          <w:b/>
          <w:bCs/>
          <w:sz w:val="24"/>
          <w:szCs w:val="24"/>
        </w:rPr>
        <w:t>Figure 6</w:t>
      </w:r>
      <w:r w:rsidR="003A1F83">
        <w:rPr>
          <w:rFonts w:asciiTheme="majorBidi" w:hAnsiTheme="majorBidi" w:cstheme="majorBidi"/>
          <w:sz w:val="24"/>
          <w:szCs w:val="24"/>
        </w:rPr>
        <w:t>) (</w:t>
      </w:r>
      <w:r w:rsidR="003A1F83" w:rsidRPr="00B93A4A">
        <w:rPr>
          <w:rFonts w:ascii="Times New Roman" w:hAnsi="Times New Roman" w:cs="Times New Roman"/>
          <w:noProof/>
          <w:sz w:val="24"/>
          <w:szCs w:val="24"/>
          <w:lang w:bidi="ar-KW"/>
        </w:rPr>
        <w:t>Alsharekh &amp; Petraglia, 2015, p. 681</w:t>
      </w:r>
      <w:r w:rsidR="003A1F83">
        <w:rPr>
          <w:rFonts w:ascii="Times New Roman" w:hAnsi="Times New Roman" w:cs="Times New Roman"/>
          <w:noProof/>
          <w:sz w:val="24"/>
          <w:szCs w:val="24"/>
          <w:lang w:bidi="ar-KW"/>
        </w:rPr>
        <w:t xml:space="preserve">). </w:t>
      </w:r>
      <w:r w:rsidR="002025D9">
        <w:rPr>
          <w:rFonts w:ascii="Times New Roman" w:hAnsi="Times New Roman" w:cs="Times New Roman"/>
          <w:noProof/>
          <w:sz w:val="24"/>
          <w:szCs w:val="24"/>
          <w:lang w:bidi="ar-KW"/>
        </w:rPr>
        <w:t xml:space="preserve">Not to mention the role of </w:t>
      </w:r>
      <w:r w:rsidR="00A81A51">
        <w:rPr>
          <w:rFonts w:ascii="Times New Roman" w:hAnsi="Times New Roman" w:cs="Times New Roman"/>
          <w:noProof/>
          <w:sz w:val="24"/>
          <w:szCs w:val="24"/>
          <w:lang w:bidi="ar-KW"/>
        </w:rPr>
        <w:t xml:space="preserve">DISPERSE and PALAEODESERTS took to investigate the routes and reconstruct them, they presented </w:t>
      </w:r>
      <w:r w:rsidR="00AF171F">
        <w:rPr>
          <w:rFonts w:ascii="Times New Roman" w:hAnsi="Times New Roman" w:cs="Times New Roman"/>
          <w:noProof/>
          <w:sz w:val="24"/>
          <w:szCs w:val="24"/>
          <w:lang w:bidi="ar-KW"/>
        </w:rPr>
        <w:t>their vision of Model B as shown in (</w:t>
      </w:r>
      <w:r w:rsidR="00AF171F" w:rsidRPr="005B6A33">
        <w:rPr>
          <w:rFonts w:ascii="Times New Roman" w:hAnsi="Times New Roman" w:cs="Times New Roman"/>
          <w:b/>
          <w:bCs/>
          <w:noProof/>
          <w:sz w:val="24"/>
          <w:szCs w:val="24"/>
          <w:lang w:bidi="ar-KW"/>
        </w:rPr>
        <w:t>Figure 9</w:t>
      </w:r>
      <w:r w:rsidR="00AF171F">
        <w:rPr>
          <w:rFonts w:ascii="Times New Roman" w:hAnsi="Times New Roman" w:cs="Times New Roman"/>
          <w:noProof/>
          <w:sz w:val="24"/>
          <w:szCs w:val="24"/>
          <w:lang w:bidi="ar-KW"/>
        </w:rPr>
        <w:t>)</w:t>
      </w:r>
      <w:r w:rsidR="005B6A33">
        <w:rPr>
          <w:rFonts w:ascii="Times New Roman" w:hAnsi="Times New Roman" w:cs="Times New Roman"/>
          <w:noProof/>
          <w:sz w:val="24"/>
          <w:szCs w:val="24"/>
          <w:lang w:bidi="ar-KW"/>
        </w:rPr>
        <w:t xml:space="preserve"> </w:t>
      </w:r>
      <w:sdt>
        <w:sdtPr>
          <w:rPr>
            <w:rFonts w:ascii="Times New Roman" w:hAnsi="Times New Roman" w:cs="Times New Roman"/>
            <w:noProof/>
            <w:sz w:val="24"/>
            <w:szCs w:val="24"/>
            <w:lang w:bidi="ar-KW"/>
          </w:rPr>
          <w:id w:val="-479084514"/>
          <w:citation/>
        </w:sdtPr>
        <w:sdtContent>
          <w:r w:rsidR="001D7A45">
            <w:rPr>
              <w:rFonts w:ascii="Times New Roman" w:hAnsi="Times New Roman" w:cs="Times New Roman"/>
              <w:noProof/>
              <w:sz w:val="24"/>
              <w:szCs w:val="24"/>
              <w:lang w:bidi="ar-KW"/>
            </w:rPr>
            <w:fldChar w:fldCharType="begin"/>
          </w:r>
          <w:r w:rsidR="001D7A45">
            <w:rPr>
              <w:rFonts w:ascii="Times New Roman" w:hAnsi="Times New Roman" w:cs="Times New Roman"/>
              <w:noProof/>
              <w:sz w:val="24"/>
              <w:szCs w:val="24"/>
              <w:lang w:bidi="ar-KW"/>
            </w:rPr>
            <w:instrText xml:space="preserve">CITATION Pet19 \p 676 \l 2057 </w:instrText>
          </w:r>
          <w:r w:rsidR="001D7A45">
            <w:rPr>
              <w:rFonts w:ascii="Times New Roman" w:hAnsi="Times New Roman" w:cs="Times New Roman"/>
              <w:noProof/>
              <w:sz w:val="24"/>
              <w:szCs w:val="24"/>
              <w:lang w:bidi="ar-KW"/>
            </w:rPr>
            <w:fldChar w:fldCharType="separate"/>
          </w:r>
          <w:r w:rsidR="0091240D" w:rsidRPr="0091240D">
            <w:rPr>
              <w:rFonts w:ascii="Times New Roman" w:hAnsi="Times New Roman" w:cs="Times New Roman"/>
              <w:noProof/>
              <w:sz w:val="24"/>
              <w:szCs w:val="24"/>
              <w:lang w:bidi="ar-KW"/>
            </w:rPr>
            <w:t>(Petraglia, 2019, p. 676)</w:t>
          </w:r>
          <w:r w:rsidR="001D7A45">
            <w:rPr>
              <w:rFonts w:ascii="Times New Roman" w:hAnsi="Times New Roman" w:cs="Times New Roman"/>
              <w:noProof/>
              <w:sz w:val="24"/>
              <w:szCs w:val="24"/>
              <w:lang w:bidi="ar-KW"/>
            </w:rPr>
            <w:fldChar w:fldCharType="end"/>
          </w:r>
        </w:sdtContent>
      </w:sdt>
      <w:r w:rsidR="001D7A45">
        <w:rPr>
          <w:rFonts w:ascii="Times New Roman" w:hAnsi="Times New Roman" w:cs="Times New Roman"/>
          <w:noProof/>
          <w:sz w:val="24"/>
          <w:szCs w:val="24"/>
          <w:lang w:bidi="ar-KW"/>
        </w:rPr>
        <w:t xml:space="preserve">. </w:t>
      </w:r>
      <w:r w:rsidR="00AF171F">
        <w:rPr>
          <w:rFonts w:ascii="Times New Roman" w:hAnsi="Times New Roman" w:cs="Times New Roman"/>
          <w:noProof/>
          <w:sz w:val="24"/>
          <w:szCs w:val="24"/>
          <w:lang w:bidi="ar-KW"/>
        </w:rPr>
        <w:t xml:space="preserve">We can witness the evolution of the idea of </w:t>
      </w:r>
      <w:r w:rsidR="00BF0243">
        <w:rPr>
          <w:rFonts w:ascii="Times New Roman" w:hAnsi="Times New Roman" w:cs="Times New Roman"/>
          <w:noProof/>
          <w:sz w:val="24"/>
          <w:szCs w:val="24"/>
          <w:lang w:bidi="ar-KW"/>
        </w:rPr>
        <w:t>both models</w:t>
      </w:r>
      <w:r w:rsidR="00AF171F">
        <w:rPr>
          <w:rFonts w:ascii="Times New Roman" w:hAnsi="Times New Roman" w:cs="Times New Roman"/>
          <w:noProof/>
          <w:sz w:val="24"/>
          <w:szCs w:val="24"/>
          <w:lang w:bidi="ar-KW"/>
        </w:rPr>
        <w:t xml:space="preserve"> and that </w:t>
      </w:r>
      <w:r w:rsidR="00BF0243">
        <w:rPr>
          <w:rFonts w:ascii="Times New Roman" w:hAnsi="Times New Roman" w:cs="Times New Roman"/>
          <w:noProof/>
          <w:sz w:val="24"/>
          <w:szCs w:val="24"/>
          <w:lang w:bidi="ar-KW"/>
        </w:rPr>
        <w:t xml:space="preserve">now the routes are </w:t>
      </w:r>
      <w:r w:rsidR="00AF171F">
        <w:rPr>
          <w:rFonts w:ascii="Times New Roman" w:hAnsi="Times New Roman" w:cs="Times New Roman"/>
          <w:noProof/>
          <w:sz w:val="24"/>
          <w:szCs w:val="24"/>
          <w:lang w:bidi="ar-KW"/>
        </w:rPr>
        <w:t xml:space="preserve">currently </w:t>
      </w:r>
      <w:r w:rsidR="00BF0243">
        <w:rPr>
          <w:rFonts w:ascii="Times New Roman" w:hAnsi="Times New Roman" w:cs="Times New Roman"/>
          <w:noProof/>
          <w:sz w:val="24"/>
          <w:szCs w:val="24"/>
          <w:lang w:bidi="ar-KW"/>
        </w:rPr>
        <w:t>reconstructed to</w:t>
      </w:r>
      <w:r w:rsidR="00B064D1">
        <w:rPr>
          <w:rFonts w:ascii="Times New Roman" w:hAnsi="Times New Roman" w:cs="Times New Roman"/>
          <w:noProof/>
          <w:sz w:val="24"/>
          <w:szCs w:val="24"/>
          <w:lang w:bidi="ar-KW"/>
        </w:rPr>
        <w:t xml:space="preserve"> </w:t>
      </w:r>
      <w:r w:rsidR="008D33BF">
        <w:rPr>
          <w:rFonts w:ascii="Times New Roman" w:hAnsi="Times New Roman" w:cs="Times New Roman"/>
          <w:noProof/>
          <w:sz w:val="24"/>
          <w:szCs w:val="24"/>
          <w:lang w:bidi="ar-KW"/>
        </w:rPr>
        <w:t>include</w:t>
      </w:r>
      <w:r w:rsidR="00B064D1">
        <w:rPr>
          <w:rFonts w:ascii="Times New Roman" w:hAnsi="Times New Roman" w:cs="Times New Roman"/>
          <w:noProof/>
          <w:sz w:val="24"/>
          <w:szCs w:val="24"/>
          <w:lang w:bidi="ar-KW"/>
        </w:rPr>
        <w:t xml:space="preserve"> inland </w:t>
      </w:r>
      <w:r w:rsidR="00BF0243">
        <w:rPr>
          <w:rFonts w:ascii="Times New Roman" w:hAnsi="Times New Roman" w:cs="Times New Roman"/>
          <w:noProof/>
          <w:sz w:val="24"/>
          <w:szCs w:val="24"/>
          <w:lang w:bidi="ar-KW"/>
        </w:rPr>
        <w:t>path</w:t>
      </w:r>
      <w:r w:rsidR="00B064D1">
        <w:rPr>
          <w:rFonts w:ascii="Times New Roman" w:hAnsi="Times New Roman" w:cs="Times New Roman"/>
          <w:noProof/>
          <w:sz w:val="24"/>
          <w:szCs w:val="24"/>
          <w:lang w:bidi="ar-KW"/>
        </w:rPr>
        <w:t xml:space="preserve">s </w:t>
      </w:r>
      <w:r w:rsidR="00022745">
        <w:rPr>
          <w:rFonts w:ascii="Times New Roman" w:hAnsi="Times New Roman" w:cs="Times New Roman"/>
          <w:noProof/>
          <w:sz w:val="24"/>
          <w:szCs w:val="24"/>
          <w:lang w:bidi="ar-KW"/>
        </w:rPr>
        <w:t xml:space="preserve">as well </w:t>
      </w:r>
      <w:r w:rsidR="008D33BF">
        <w:rPr>
          <w:rFonts w:ascii="Times New Roman" w:hAnsi="Times New Roman" w:cs="Times New Roman"/>
          <w:noProof/>
          <w:sz w:val="24"/>
          <w:szCs w:val="24"/>
          <w:lang w:bidi="ar-KW"/>
        </w:rPr>
        <w:t xml:space="preserve">and not limited to </w:t>
      </w:r>
      <w:r w:rsidR="00B064D1">
        <w:rPr>
          <w:rFonts w:ascii="Times New Roman" w:hAnsi="Times New Roman" w:cs="Times New Roman"/>
          <w:noProof/>
          <w:sz w:val="24"/>
          <w:szCs w:val="24"/>
          <w:lang w:bidi="ar-KW"/>
        </w:rPr>
        <w:t>coastal paths</w:t>
      </w:r>
      <w:r w:rsidR="008D33BF">
        <w:rPr>
          <w:rFonts w:ascii="Times New Roman" w:hAnsi="Times New Roman" w:cs="Times New Roman"/>
          <w:noProof/>
          <w:sz w:val="24"/>
          <w:szCs w:val="24"/>
          <w:lang w:bidi="ar-KW"/>
        </w:rPr>
        <w:t xml:space="preserve"> anymore</w:t>
      </w:r>
      <w:r w:rsidR="001D7A45">
        <w:rPr>
          <w:rFonts w:ascii="Times New Roman" w:hAnsi="Times New Roman" w:cs="Times New Roman"/>
          <w:noProof/>
          <w:sz w:val="24"/>
          <w:szCs w:val="24"/>
          <w:lang w:bidi="ar-KW"/>
        </w:rPr>
        <w:t xml:space="preserve"> </w:t>
      </w:r>
      <w:sdt>
        <w:sdtPr>
          <w:rPr>
            <w:rFonts w:ascii="Times New Roman" w:hAnsi="Times New Roman" w:cs="Times New Roman"/>
            <w:noProof/>
            <w:sz w:val="24"/>
            <w:szCs w:val="24"/>
            <w:lang w:bidi="ar-KW"/>
          </w:rPr>
          <w:id w:val="1218858185"/>
          <w:citation/>
        </w:sdtPr>
        <w:sdtContent>
          <w:r w:rsidR="001D7A45">
            <w:rPr>
              <w:rFonts w:ascii="Times New Roman" w:hAnsi="Times New Roman" w:cs="Times New Roman"/>
              <w:noProof/>
              <w:sz w:val="24"/>
              <w:szCs w:val="24"/>
              <w:lang w:bidi="ar-KW"/>
            </w:rPr>
            <w:fldChar w:fldCharType="begin"/>
          </w:r>
          <w:r w:rsidR="001D7A45">
            <w:rPr>
              <w:rFonts w:ascii="Times New Roman" w:hAnsi="Times New Roman" w:cs="Times New Roman"/>
              <w:noProof/>
              <w:sz w:val="24"/>
              <w:szCs w:val="24"/>
              <w:lang w:bidi="ar-KW"/>
            </w:rPr>
            <w:instrText xml:space="preserve">CITATION Pet19 \p 676 \l 2057 </w:instrText>
          </w:r>
          <w:r w:rsidR="001D7A45">
            <w:rPr>
              <w:rFonts w:ascii="Times New Roman" w:hAnsi="Times New Roman" w:cs="Times New Roman"/>
              <w:noProof/>
              <w:sz w:val="24"/>
              <w:szCs w:val="24"/>
              <w:lang w:bidi="ar-KW"/>
            </w:rPr>
            <w:fldChar w:fldCharType="separate"/>
          </w:r>
          <w:r w:rsidR="0091240D" w:rsidRPr="0091240D">
            <w:rPr>
              <w:rFonts w:ascii="Times New Roman" w:hAnsi="Times New Roman" w:cs="Times New Roman"/>
              <w:noProof/>
              <w:sz w:val="24"/>
              <w:szCs w:val="24"/>
              <w:lang w:bidi="ar-KW"/>
            </w:rPr>
            <w:t>(Petraglia, 2019, p. 676)</w:t>
          </w:r>
          <w:r w:rsidR="001D7A45">
            <w:rPr>
              <w:rFonts w:ascii="Times New Roman" w:hAnsi="Times New Roman" w:cs="Times New Roman"/>
              <w:noProof/>
              <w:sz w:val="24"/>
              <w:szCs w:val="24"/>
              <w:lang w:bidi="ar-KW"/>
            </w:rPr>
            <w:fldChar w:fldCharType="end"/>
          </w:r>
        </w:sdtContent>
      </w:sdt>
      <w:r w:rsidR="001D7A45">
        <w:rPr>
          <w:rFonts w:ascii="Times New Roman" w:hAnsi="Times New Roman" w:cs="Times New Roman"/>
          <w:noProof/>
          <w:sz w:val="24"/>
          <w:szCs w:val="24"/>
          <w:lang w:bidi="ar-KW"/>
        </w:rPr>
        <w:t>.</w:t>
      </w:r>
      <w:r w:rsidR="004729E8">
        <w:rPr>
          <w:rFonts w:ascii="Times New Roman" w:hAnsi="Times New Roman" w:cs="Times New Roman"/>
          <w:noProof/>
          <w:sz w:val="24"/>
          <w:szCs w:val="24"/>
          <w:lang w:bidi="ar-KW"/>
        </w:rPr>
        <w:t xml:space="preserve"> </w:t>
      </w:r>
    </w:p>
    <w:p w14:paraId="3BD6F7F1" w14:textId="69E6C99B" w:rsidR="003A42EA" w:rsidRPr="001870ED" w:rsidRDefault="003A42EA" w:rsidP="00755D33">
      <w:pPr>
        <w:shd w:val="clear" w:color="auto" w:fill="FFFFFF"/>
        <w:spacing w:line="480" w:lineRule="auto"/>
        <w:ind w:left="720"/>
        <w:rPr>
          <w:rFonts w:asciiTheme="majorBidi" w:hAnsiTheme="majorBidi" w:cstheme="majorBidi"/>
          <w:color w:val="222222"/>
          <w:sz w:val="24"/>
          <w:szCs w:val="24"/>
        </w:rPr>
      </w:pPr>
      <w:r>
        <w:rPr>
          <w:rFonts w:asciiTheme="majorBidi" w:hAnsiTheme="majorBidi" w:cstheme="majorBidi"/>
          <w:b/>
          <w:bCs/>
          <w:color w:val="222222"/>
          <w:sz w:val="24"/>
          <w:szCs w:val="24"/>
        </w:rPr>
        <w:t>4</w:t>
      </w:r>
      <w:r w:rsidRPr="001870ED">
        <w:rPr>
          <w:rFonts w:asciiTheme="majorBidi" w:hAnsiTheme="majorBidi" w:cstheme="majorBidi"/>
          <w:b/>
          <w:bCs/>
          <w:color w:val="222222"/>
          <w:sz w:val="24"/>
          <w:szCs w:val="24"/>
        </w:rPr>
        <w:t>.</w:t>
      </w:r>
      <w:r w:rsidRPr="001870ED">
        <w:rPr>
          <w:rFonts w:asciiTheme="majorBidi" w:hAnsiTheme="majorBidi" w:cstheme="majorBidi"/>
          <w:color w:val="222222"/>
          <w:sz w:val="24"/>
          <w:szCs w:val="24"/>
        </w:rPr>
        <w:t>      </w:t>
      </w:r>
      <w:r w:rsidRPr="001870ED">
        <w:rPr>
          <w:rFonts w:asciiTheme="majorBidi" w:hAnsiTheme="majorBidi" w:cstheme="majorBidi"/>
          <w:b/>
          <w:bCs/>
          <w:color w:val="222222"/>
          <w:sz w:val="24"/>
          <w:szCs w:val="24"/>
        </w:rPr>
        <w:t>Geomorphology</w:t>
      </w:r>
    </w:p>
    <w:p w14:paraId="40F2BA55" w14:textId="77777777" w:rsidR="003A42EA" w:rsidRPr="001870ED" w:rsidRDefault="003A42EA" w:rsidP="00755D33">
      <w:pPr>
        <w:shd w:val="clear" w:color="auto" w:fill="FFFFFF"/>
        <w:spacing w:line="480" w:lineRule="auto"/>
        <w:rPr>
          <w:rFonts w:asciiTheme="majorBidi" w:hAnsiTheme="majorBidi" w:cstheme="majorBidi"/>
          <w:color w:val="222222"/>
          <w:sz w:val="24"/>
          <w:szCs w:val="24"/>
        </w:rPr>
      </w:pPr>
      <w:r w:rsidRPr="001870ED">
        <w:rPr>
          <w:rFonts w:asciiTheme="majorBidi" w:hAnsiTheme="majorBidi" w:cstheme="majorBidi"/>
          <w:color w:val="222222"/>
          <w:sz w:val="24"/>
          <w:szCs w:val="24"/>
        </w:rPr>
        <w:t xml:space="preserve">This study was conducted to understand the changes in the landscape morphology of the Arabian Plate, and the effect of the physical landscape on species’ activities. Of course, this is mainly to understand human movements between the two continents and the obstacles they faced and to see the passable and impassable routes. This includes looking into the geographic chronology of the Arabian Plate and the coastlines </w:t>
      </w:r>
      <w:r w:rsidRPr="001870ED">
        <w:rPr>
          <w:rFonts w:asciiTheme="majorBidi" w:hAnsiTheme="majorBidi" w:cstheme="majorBidi"/>
          <w:color w:val="222222"/>
          <w:sz w:val="24"/>
          <w:szCs w:val="24"/>
        </w:rPr>
        <w:lastRenderedPageBreak/>
        <w:t>bordering the region, as well as the Afar Triangle and Sanai Peninsula. In addition, this is also to take a look at the topographic features like hills, mountains, and valleys, and how each has contributed in shaping human movements leading in to the region.</w:t>
      </w:r>
    </w:p>
    <w:p w14:paraId="3AE32A4B" w14:textId="77777777" w:rsidR="003A42EA" w:rsidRPr="001870ED" w:rsidRDefault="003A42EA" w:rsidP="00755D33">
      <w:pPr>
        <w:shd w:val="clear" w:color="auto" w:fill="FFFFFF"/>
        <w:spacing w:line="480" w:lineRule="auto"/>
        <w:rPr>
          <w:rFonts w:asciiTheme="majorBidi" w:hAnsiTheme="majorBidi" w:cstheme="majorBidi"/>
          <w:color w:val="222222"/>
          <w:sz w:val="24"/>
          <w:szCs w:val="24"/>
        </w:rPr>
      </w:pPr>
      <w:r w:rsidRPr="001870ED">
        <w:rPr>
          <w:rFonts w:asciiTheme="majorBidi" w:hAnsiTheme="majorBidi" w:cstheme="majorBidi"/>
          <w:color w:val="222222"/>
          <w:sz w:val="24"/>
          <w:szCs w:val="24"/>
        </w:rPr>
        <w:t>The Arabian Plate is a tectonic plate that consists of an area covering more than five million square kilometers. It is bordered from the east by the Indian Plate, west by the African Plate, and south with the Somali Plate (</w:t>
      </w:r>
      <w:r w:rsidRPr="001870ED">
        <w:rPr>
          <w:rFonts w:asciiTheme="majorBidi" w:hAnsiTheme="majorBidi" w:cstheme="majorBidi"/>
          <w:b/>
          <w:bCs/>
          <w:color w:val="222222"/>
          <w:sz w:val="24"/>
          <w:szCs w:val="24"/>
        </w:rPr>
        <w:t>Figure 10</w:t>
      </w:r>
      <w:r w:rsidRPr="001870ED">
        <w:rPr>
          <w:rFonts w:asciiTheme="majorBidi" w:hAnsiTheme="majorBidi" w:cstheme="majorBidi"/>
          <w:color w:val="222222"/>
          <w:sz w:val="24"/>
          <w:szCs w:val="24"/>
        </w:rPr>
        <w:t>) (Edgell, 2006, p.29). A split of the Arabian Plate from the Horn of Africa happened between the Eocene and the Oligocene epochs that occurred approximately 25 million years ago, in which the subsequent rift movements resulted in the formation of the Red Sea</w:t>
      </w:r>
      <w:bookmarkStart w:id="10" w:name="m_3385701665463415072__Hlk47210559"/>
      <w:r w:rsidRPr="001870ED">
        <w:rPr>
          <w:rFonts w:asciiTheme="majorBidi" w:hAnsiTheme="majorBidi" w:cstheme="majorBidi"/>
          <w:color w:val="222222"/>
          <w:sz w:val="24"/>
          <w:szCs w:val="24"/>
        </w:rPr>
        <w:t> (Edgell, 2006, p.29)</w:t>
      </w:r>
      <w:bookmarkEnd w:id="10"/>
      <w:r w:rsidRPr="001870ED">
        <w:rPr>
          <w:rFonts w:asciiTheme="majorBidi" w:hAnsiTheme="majorBidi" w:cstheme="majorBidi"/>
          <w:color w:val="222222"/>
          <w:sz w:val="24"/>
          <w:szCs w:val="24"/>
        </w:rPr>
        <w:t>. The split exposed the Arabian-Nubian Shield, and the Afar Triple Junction caused the formation of the Afar Triangle depression (Bailey &amp; King, 2011, p. 1546). The Afar Triangle today is shared between Eretria, Djibouti, Somalia, and Ethiopia, with an area measuring at approximately 180,000 km</w:t>
      </w:r>
      <w:r w:rsidRPr="001870ED">
        <w:rPr>
          <w:rFonts w:asciiTheme="majorBidi" w:hAnsiTheme="majorBidi" w:cstheme="majorBidi"/>
          <w:color w:val="222222"/>
          <w:sz w:val="24"/>
          <w:szCs w:val="24"/>
          <w:vertAlign w:val="superscript"/>
        </w:rPr>
        <w:t>2 </w:t>
      </w:r>
      <w:r w:rsidRPr="001870ED">
        <w:rPr>
          <w:rFonts w:asciiTheme="majorBidi" w:hAnsiTheme="majorBidi" w:cstheme="majorBidi"/>
          <w:color w:val="222222"/>
          <w:sz w:val="24"/>
          <w:szCs w:val="24"/>
        </w:rPr>
        <w:t>(Corti, et al., 2015, p. 251). The Triangle is the only area where the final stage of the continental split can be observed, and it is famous for its extremely hot weather (Corti, et al., 2015, p. 251). Within the Afar Triangle is a slow rift rating at 1–2 cm/year that is causing the earth’s crust to rift in each of the Triangle’s sides (Mohriak &amp; Leroy, 2013, p. 502). Rifting caused major changes in the region that can be observed today, an example is the Awash site of the Afar Triangle in Ethiopia. The site shows a scale of changes ranging between 5 million years ago and present day when comparing the current active rift to the Awash River margin (</w:t>
      </w:r>
      <w:r w:rsidRPr="001870ED">
        <w:rPr>
          <w:rFonts w:asciiTheme="majorBidi" w:hAnsiTheme="majorBidi" w:cstheme="majorBidi"/>
          <w:b/>
          <w:bCs/>
          <w:color w:val="222222"/>
          <w:sz w:val="24"/>
          <w:szCs w:val="24"/>
        </w:rPr>
        <w:t>Figure 12</w:t>
      </w:r>
      <w:r w:rsidRPr="001870ED">
        <w:rPr>
          <w:rFonts w:asciiTheme="majorBidi" w:hAnsiTheme="majorBidi" w:cstheme="majorBidi"/>
          <w:color w:val="222222"/>
          <w:sz w:val="24"/>
          <w:szCs w:val="24"/>
        </w:rPr>
        <w:t>) </w:t>
      </w:r>
      <w:bookmarkStart w:id="11" w:name="m_3385701665463415072__Hlk47229600"/>
      <w:bookmarkEnd w:id="11"/>
      <w:r w:rsidRPr="001870ED">
        <w:rPr>
          <w:rFonts w:asciiTheme="majorBidi" w:hAnsiTheme="majorBidi" w:cstheme="majorBidi"/>
          <w:color w:val="222222"/>
          <w:sz w:val="24"/>
          <w:szCs w:val="24"/>
        </w:rPr>
        <w:t>(Bailey &amp; King, 2011, p. 1542). As shown in </w:t>
      </w:r>
      <w:r w:rsidRPr="001870ED">
        <w:rPr>
          <w:rFonts w:asciiTheme="majorBidi" w:hAnsiTheme="majorBidi" w:cstheme="majorBidi"/>
          <w:b/>
          <w:bCs/>
          <w:color w:val="222222"/>
          <w:sz w:val="24"/>
          <w:szCs w:val="24"/>
        </w:rPr>
        <w:t>Figure 12</w:t>
      </w:r>
      <w:r w:rsidRPr="001870ED">
        <w:rPr>
          <w:rFonts w:asciiTheme="majorBidi" w:hAnsiTheme="majorBidi" w:cstheme="majorBidi"/>
          <w:color w:val="222222"/>
          <w:sz w:val="24"/>
          <w:szCs w:val="24"/>
        </w:rPr>
        <w:t>, the Awash site is opening and its topography is becoming rougher than the past 5 million years. If we also count the rift rate and multiply it with the number of years of rifting, then we can estimate the total area expanded at approximately 100 km to date. The Afar Triangle’s depression has a floor of basalt and lava, and an active volcano called Dabbahu Volcano (Sani, et al., 2017, p. 341). It also has a rare active basaltic lava lake named Erta Ale that is located on the Ethiopian side of the Triangle (</w:t>
      </w:r>
      <w:r w:rsidRPr="001870ED">
        <w:rPr>
          <w:rFonts w:asciiTheme="majorBidi" w:hAnsiTheme="majorBidi" w:cstheme="majorBidi"/>
          <w:b/>
          <w:bCs/>
          <w:color w:val="222222"/>
          <w:sz w:val="24"/>
          <w:szCs w:val="24"/>
        </w:rPr>
        <w:t>Figure 13</w:t>
      </w:r>
      <w:r w:rsidRPr="001870ED">
        <w:rPr>
          <w:rFonts w:asciiTheme="majorBidi" w:hAnsiTheme="majorBidi" w:cstheme="majorBidi"/>
          <w:color w:val="222222"/>
          <w:sz w:val="24"/>
          <w:szCs w:val="24"/>
        </w:rPr>
        <w:t xml:space="preserve">) (Sani, et al., 2017, p. 341). This means that the Afar Triangle is a highly active volcanic region and very rich with basalt. The Afar Triangle has a unique geological setting; a full description of its geologic overview and the location of the lower Awash Valley during the Plio-Pleistocene </w:t>
      </w:r>
      <w:r w:rsidRPr="001870ED">
        <w:rPr>
          <w:rFonts w:asciiTheme="majorBidi" w:hAnsiTheme="majorBidi" w:cstheme="majorBidi"/>
          <w:color w:val="222222"/>
          <w:sz w:val="24"/>
          <w:szCs w:val="24"/>
        </w:rPr>
        <w:lastRenderedPageBreak/>
        <w:t>is shown in </w:t>
      </w:r>
      <w:r w:rsidRPr="001870ED">
        <w:rPr>
          <w:rFonts w:asciiTheme="majorBidi" w:hAnsiTheme="majorBidi" w:cstheme="majorBidi"/>
          <w:b/>
          <w:bCs/>
          <w:color w:val="222222"/>
          <w:sz w:val="24"/>
          <w:szCs w:val="24"/>
        </w:rPr>
        <w:t>Figure 14 </w:t>
      </w:r>
      <w:r w:rsidRPr="001870ED">
        <w:rPr>
          <w:rFonts w:asciiTheme="majorBidi" w:hAnsiTheme="majorBidi" w:cstheme="majorBidi"/>
          <w:color w:val="222222"/>
          <w:sz w:val="24"/>
          <w:szCs w:val="24"/>
        </w:rPr>
        <w:t>(Campisano, 2011, p. 348). The Triangle consists of a complex topography and it is surrounded with highly elevated areas (</w:t>
      </w:r>
      <w:r w:rsidRPr="001870ED">
        <w:rPr>
          <w:rFonts w:asciiTheme="majorBidi" w:hAnsiTheme="majorBidi" w:cstheme="majorBidi"/>
          <w:b/>
          <w:bCs/>
          <w:color w:val="222222"/>
          <w:sz w:val="24"/>
          <w:szCs w:val="24"/>
        </w:rPr>
        <w:t>Figure 15</w:t>
      </w:r>
      <w:r w:rsidRPr="001870ED">
        <w:rPr>
          <w:rFonts w:asciiTheme="majorBidi" w:hAnsiTheme="majorBidi" w:cstheme="majorBidi"/>
          <w:color w:val="222222"/>
          <w:sz w:val="24"/>
          <w:szCs w:val="24"/>
        </w:rPr>
        <w:t>) (Corti, et al., 2015, p. 251). The region’s elevation drops from 1000 m above sea level in the south to the lowest measured sub-aerial point of Africa in the east, at the shores of Lake Asal – or Lac Assal in Djibouti, at approximately 155 m below sea level (Corti, et al., 2015, p. 251). The Danakil depression in the north is also an area that is 125 m below sea level, which makes it one of the lowest places on Earth, it is also worth mentioning that it is recorded to be the hottest place on the planet all throughout the year </w:t>
      </w:r>
      <w:bookmarkStart w:id="12" w:name="m_3385701665463415072__Hlk47310582"/>
      <w:r w:rsidRPr="001870ED">
        <w:rPr>
          <w:rFonts w:asciiTheme="majorBidi" w:hAnsiTheme="majorBidi" w:cstheme="majorBidi"/>
          <w:color w:val="222222"/>
          <w:sz w:val="24"/>
          <w:szCs w:val="24"/>
        </w:rPr>
        <w:t>(Corti, et al., 2015, p. 252)</w:t>
      </w:r>
      <w:bookmarkEnd w:id="12"/>
      <w:r w:rsidRPr="001870ED">
        <w:rPr>
          <w:rFonts w:asciiTheme="majorBidi" w:hAnsiTheme="majorBidi" w:cstheme="majorBidi"/>
          <w:color w:val="222222"/>
          <w:sz w:val="24"/>
          <w:szCs w:val="24"/>
        </w:rPr>
        <w:t>. The eastern edge of the Afar Triangle has an elevated area before the coastline called Danakil Block, which consists of highlands that are about 400 m above sea level.</w:t>
      </w:r>
    </w:p>
    <w:p w14:paraId="37DA49CD" w14:textId="77777777" w:rsidR="003A42EA" w:rsidRPr="001870ED" w:rsidRDefault="003A42EA" w:rsidP="00755D33">
      <w:pPr>
        <w:shd w:val="clear" w:color="auto" w:fill="FFFFFF"/>
        <w:spacing w:line="480" w:lineRule="auto"/>
        <w:rPr>
          <w:rFonts w:asciiTheme="majorBidi" w:hAnsiTheme="majorBidi" w:cstheme="majorBidi"/>
          <w:color w:val="222222"/>
          <w:sz w:val="24"/>
          <w:szCs w:val="24"/>
        </w:rPr>
      </w:pPr>
      <w:r w:rsidRPr="001870ED">
        <w:rPr>
          <w:rFonts w:asciiTheme="majorBidi" w:hAnsiTheme="majorBidi" w:cstheme="majorBidi"/>
          <w:color w:val="222222"/>
          <w:sz w:val="24"/>
          <w:szCs w:val="24"/>
        </w:rPr>
        <w:t>On the opposite side of the Afar Triangle are the western Arabian Plate and the southern side of West Yemen, in which the geological overview shows a relation to the area surrounding Afar Triangle. The chronostratigraphy map seen in </w:t>
      </w:r>
      <w:r w:rsidRPr="001870ED">
        <w:rPr>
          <w:rFonts w:asciiTheme="majorBidi" w:hAnsiTheme="majorBidi" w:cstheme="majorBidi"/>
          <w:b/>
          <w:bCs/>
          <w:color w:val="222222"/>
          <w:sz w:val="24"/>
          <w:szCs w:val="24"/>
        </w:rPr>
        <w:t>Figure 16</w:t>
      </w:r>
      <w:r w:rsidRPr="001870ED">
        <w:rPr>
          <w:rFonts w:asciiTheme="majorBidi" w:hAnsiTheme="majorBidi" w:cstheme="majorBidi"/>
          <w:color w:val="222222"/>
          <w:sz w:val="24"/>
          <w:szCs w:val="24"/>
        </w:rPr>
        <w:t> shows important evidence of the connection between the two regions and the tectonic split. The topographic features of this side of Yemen are of importance to understand the barriers and possible paths of Model B (Bailey &amp; King, 2011, p. 1533). The coastal plain region on the western side of the Arabian Plate extends from Tihama, which is the coastal plain adjacent to the Red Sea between the provinces of Hijaz and Yemen (Zahran, 2010, p. 189). The coast passes through to the southern coasts of Aden, Hadramawt, and Mahra. It also has a varied landscape including several hills and mountains, the Tihama plains, Abyan, Mayfa'a, and the eastern coastal plain in Al-Mahrah Governorate. The western side of Arabia consists of mountain highlands and the mountainous region is the largest geographical region of Yemen, as it extends from the far northwestern borders of the country to the southeastern borders (Edgell, 2006, p. 450). The mountains on the western side opposing Afar Triangle are the highest in the Arabian Plate at a height of 2000 m (Edgell, 2006, p. 450). Some of these mountains’ peaks measure at 3500 m, with the highest of these peaks being the summit of the Prophet Shuaib Mountain (Edgell, 2006, p. 450). Along the mountain of Hejaz to the west, and almost parallel to it, is the high mountain of Shadda </w:t>
      </w:r>
      <w:bookmarkStart w:id="13" w:name="m_3385701665463415072__Hlk47364744"/>
      <w:r w:rsidRPr="001870ED">
        <w:rPr>
          <w:rFonts w:asciiTheme="majorBidi" w:hAnsiTheme="majorBidi" w:cstheme="majorBidi"/>
          <w:color w:val="222222"/>
          <w:sz w:val="24"/>
          <w:szCs w:val="24"/>
        </w:rPr>
        <w:t>(Edgell, 2006, p. 450). </w:t>
      </w:r>
      <w:bookmarkEnd w:id="13"/>
      <w:r w:rsidRPr="001870ED">
        <w:rPr>
          <w:rFonts w:asciiTheme="majorBidi" w:hAnsiTheme="majorBidi" w:cstheme="majorBidi"/>
          <w:color w:val="222222"/>
          <w:sz w:val="24"/>
          <w:szCs w:val="24"/>
        </w:rPr>
        <w:t xml:space="preserve">This mountain is about 2200 m above sea level, its highlands </w:t>
      </w:r>
      <w:r w:rsidRPr="001870ED">
        <w:rPr>
          <w:rFonts w:asciiTheme="majorBidi" w:hAnsiTheme="majorBidi" w:cstheme="majorBidi"/>
          <w:color w:val="222222"/>
          <w:sz w:val="24"/>
          <w:szCs w:val="24"/>
        </w:rPr>
        <w:lastRenderedPageBreak/>
        <w:t>mainly consist of basalt rock, and several valleys descend from it (</w:t>
      </w:r>
      <w:r w:rsidRPr="001870ED">
        <w:rPr>
          <w:rFonts w:asciiTheme="majorBidi" w:hAnsiTheme="majorBidi" w:cstheme="majorBidi"/>
          <w:b/>
          <w:bCs/>
          <w:color w:val="222222"/>
          <w:sz w:val="24"/>
          <w:szCs w:val="24"/>
        </w:rPr>
        <w:t>Figure 17</w:t>
      </w:r>
      <w:r w:rsidRPr="001870ED">
        <w:rPr>
          <w:rFonts w:asciiTheme="majorBidi" w:hAnsiTheme="majorBidi" w:cstheme="majorBidi"/>
          <w:color w:val="222222"/>
          <w:sz w:val="24"/>
          <w:szCs w:val="24"/>
        </w:rPr>
        <w:t>) (Edgell, 2006, p. 450). It has been found that the reason for the emergence of the Shadda mountain was due to the movement of the raising of the Arab Shield millions of years ago, as the region formed from the transitional areas formed between the shores of the Red Sea and the highlands of Sarawat (Edgell, 2006, p. 29). The Arabian Plate also consists of plateau regions extending in the western Arabian Plate</w:t>
      </w:r>
      <w:bookmarkStart w:id="14" w:name="m_3385701665463415072__Hlk47364652"/>
      <w:bookmarkEnd w:id="14"/>
      <w:r w:rsidRPr="001870ED">
        <w:rPr>
          <w:rFonts w:asciiTheme="majorBidi" w:hAnsiTheme="majorBidi" w:cstheme="majorBidi"/>
          <w:color w:val="222222"/>
          <w:sz w:val="24"/>
          <w:szCs w:val="24"/>
        </w:rPr>
        <w:t> (Edgell, 2006, p. 430). The plateau is located to the southeast of the Hisma plateau and stretches from the Al-Tabeeq Mountains to the north, bordering Tabuk, and expands more towards the Empty Quarter (Edgell, 2006, p. 430). This shows that the topography of the western side of the Arabian Plate is very rough, and that the mountains are bordering the Red Sea and Gulf of Aqaba. </w:t>
      </w:r>
      <w:r w:rsidRPr="001870ED">
        <w:rPr>
          <w:rFonts w:asciiTheme="majorBidi" w:hAnsiTheme="majorBidi" w:cstheme="majorBidi"/>
          <w:b/>
          <w:bCs/>
          <w:color w:val="222222"/>
          <w:sz w:val="24"/>
          <w:szCs w:val="24"/>
        </w:rPr>
        <w:t>Figure 18</w:t>
      </w:r>
      <w:r w:rsidRPr="001870ED">
        <w:rPr>
          <w:rFonts w:asciiTheme="majorBidi" w:hAnsiTheme="majorBidi" w:cstheme="majorBidi"/>
          <w:color w:val="222222"/>
          <w:sz w:val="24"/>
          <w:szCs w:val="24"/>
        </w:rPr>
        <w:t> shows how the topography gets smoother moving to the northeast of the Arabian Plate towards Kuwait and that the elevation gets closer to sea level.</w:t>
      </w:r>
    </w:p>
    <w:p w14:paraId="4C4E0D0C" w14:textId="1D1848D1" w:rsidR="003A42EA" w:rsidRPr="001870ED" w:rsidRDefault="003A42EA" w:rsidP="00755D33">
      <w:pPr>
        <w:shd w:val="clear" w:color="auto" w:fill="FFFFFF"/>
        <w:spacing w:line="480" w:lineRule="auto"/>
        <w:rPr>
          <w:rFonts w:asciiTheme="majorBidi" w:hAnsiTheme="majorBidi" w:cstheme="majorBidi"/>
          <w:color w:val="222222"/>
          <w:sz w:val="24"/>
          <w:szCs w:val="24"/>
        </w:rPr>
      </w:pPr>
      <w:r w:rsidRPr="001870ED">
        <w:rPr>
          <w:rFonts w:asciiTheme="majorBidi" w:hAnsiTheme="majorBidi" w:cstheme="majorBidi"/>
          <w:color w:val="222222"/>
          <w:sz w:val="24"/>
          <w:szCs w:val="24"/>
        </w:rPr>
        <w:t xml:space="preserve">The topography of the Sanai Peninsula is as important as the Afar region to study, because its features can be taken as clues for us to understand human movements in the north. The Sinai Peninsula is part of the frontal area of the Great Arab Shield, and the rocks of this shield appear in the south and a regional tendency toward the north which is followed by a cover of sedimentary rocks (Edgell, 2006, p. 32). The Sinai Peninsula is divided into three natural regions arranged as follows from the north to the south: plain region in the north, plateau region in the </w:t>
      </w:r>
      <w:r w:rsidR="00522324" w:rsidRPr="001870ED">
        <w:rPr>
          <w:rFonts w:asciiTheme="majorBidi" w:hAnsiTheme="majorBidi" w:cstheme="majorBidi"/>
          <w:color w:val="222222"/>
          <w:sz w:val="24"/>
          <w:szCs w:val="24"/>
        </w:rPr>
        <w:t>center</w:t>
      </w:r>
      <w:r w:rsidRPr="001870ED">
        <w:rPr>
          <w:rFonts w:asciiTheme="majorBidi" w:hAnsiTheme="majorBidi" w:cstheme="majorBidi"/>
          <w:color w:val="222222"/>
          <w:sz w:val="24"/>
          <w:szCs w:val="24"/>
        </w:rPr>
        <w:t>, and highland region in the south. The mountain region occupies a third of Sanai, which is in the narrow south between the Gulf of Suez and Aqaba, and it can be divided into three main sectors: the coast of the Gulf of Suez, coast of the Aqaba Gulf, and a mountain block. In this mountainous region there are many mountains with high altitudes, the most prominent of which is Mount Catherine, which reaches a height of 2640 meters above sea level. The topographic roughness can be observed in the south in </w:t>
      </w:r>
      <w:r w:rsidRPr="001870ED">
        <w:rPr>
          <w:rFonts w:asciiTheme="majorBidi" w:hAnsiTheme="majorBidi" w:cstheme="majorBidi"/>
          <w:b/>
          <w:bCs/>
          <w:color w:val="222222"/>
          <w:sz w:val="24"/>
          <w:szCs w:val="24"/>
        </w:rPr>
        <w:t>Figure 16 and 17</w:t>
      </w:r>
      <w:r w:rsidRPr="001870ED">
        <w:rPr>
          <w:rFonts w:asciiTheme="majorBidi" w:hAnsiTheme="majorBidi" w:cstheme="majorBidi"/>
          <w:color w:val="222222"/>
          <w:sz w:val="24"/>
          <w:szCs w:val="24"/>
        </w:rPr>
        <w:t>, showing clear evidence of the split that caused the Gulf of Aqaba to form. A depression called Al-Jafr can offer a pathway to the Arabian Plate after crossing Sanai, but evidence shows that it was probably filled with water during humid periods </w:t>
      </w:r>
      <w:r w:rsidRPr="001870ED">
        <w:rPr>
          <w:rFonts w:asciiTheme="majorBidi" w:hAnsiTheme="majorBidi" w:cstheme="majorBidi"/>
          <w:b/>
          <w:bCs/>
          <w:color w:val="222222"/>
          <w:sz w:val="24"/>
          <w:szCs w:val="24"/>
        </w:rPr>
        <w:t>Figure 17</w:t>
      </w:r>
      <w:r w:rsidRPr="001870ED">
        <w:rPr>
          <w:rFonts w:asciiTheme="majorBidi" w:hAnsiTheme="majorBidi" w:cstheme="majorBidi"/>
          <w:color w:val="222222"/>
          <w:sz w:val="24"/>
          <w:szCs w:val="24"/>
        </w:rPr>
        <w:t>.</w:t>
      </w:r>
    </w:p>
    <w:p w14:paraId="69575B73" w14:textId="5789D5BE" w:rsidR="003A42EA" w:rsidRPr="001870ED" w:rsidRDefault="003A42EA" w:rsidP="00755D33">
      <w:pPr>
        <w:shd w:val="clear" w:color="auto" w:fill="FFFFFF"/>
        <w:spacing w:line="480" w:lineRule="auto"/>
        <w:ind w:left="720"/>
        <w:rPr>
          <w:rFonts w:asciiTheme="majorBidi" w:hAnsiTheme="majorBidi" w:cstheme="majorBidi"/>
          <w:color w:val="222222"/>
          <w:sz w:val="24"/>
          <w:szCs w:val="24"/>
        </w:rPr>
      </w:pPr>
      <w:r>
        <w:rPr>
          <w:rFonts w:asciiTheme="majorBidi" w:hAnsiTheme="majorBidi" w:cstheme="majorBidi"/>
          <w:b/>
          <w:bCs/>
          <w:color w:val="222222"/>
          <w:sz w:val="24"/>
          <w:szCs w:val="24"/>
        </w:rPr>
        <w:t>5</w:t>
      </w:r>
      <w:r w:rsidRPr="001870ED">
        <w:rPr>
          <w:rFonts w:asciiTheme="majorBidi" w:hAnsiTheme="majorBidi" w:cstheme="majorBidi"/>
          <w:b/>
          <w:bCs/>
          <w:color w:val="222222"/>
          <w:sz w:val="24"/>
          <w:szCs w:val="24"/>
        </w:rPr>
        <w:t>.</w:t>
      </w:r>
      <w:r w:rsidRPr="001870ED">
        <w:rPr>
          <w:rFonts w:asciiTheme="majorBidi" w:hAnsiTheme="majorBidi" w:cstheme="majorBidi"/>
          <w:color w:val="222222"/>
          <w:sz w:val="24"/>
          <w:szCs w:val="24"/>
        </w:rPr>
        <w:t>      </w:t>
      </w:r>
      <w:r w:rsidRPr="001870ED">
        <w:rPr>
          <w:rFonts w:asciiTheme="majorBidi" w:hAnsiTheme="majorBidi" w:cstheme="majorBidi"/>
          <w:b/>
          <w:bCs/>
          <w:color w:val="222222"/>
          <w:sz w:val="24"/>
          <w:szCs w:val="24"/>
        </w:rPr>
        <w:t>Sea Level</w:t>
      </w:r>
    </w:p>
    <w:p w14:paraId="30059FB2" w14:textId="2D5F2F46" w:rsidR="003A42EA" w:rsidRPr="00C17B88" w:rsidRDefault="003A42EA" w:rsidP="00755D33">
      <w:pPr>
        <w:shd w:val="clear" w:color="auto" w:fill="FFFFFF"/>
        <w:spacing w:line="480" w:lineRule="auto"/>
        <w:rPr>
          <w:rFonts w:asciiTheme="majorBidi" w:hAnsiTheme="majorBidi" w:cstheme="majorBidi"/>
          <w:color w:val="222222"/>
          <w:sz w:val="24"/>
          <w:szCs w:val="24"/>
        </w:rPr>
      </w:pPr>
      <w:r w:rsidRPr="001870ED">
        <w:rPr>
          <w:rFonts w:asciiTheme="majorBidi" w:hAnsiTheme="majorBidi" w:cstheme="majorBidi"/>
          <w:color w:val="222222"/>
          <w:sz w:val="24"/>
          <w:szCs w:val="24"/>
        </w:rPr>
        <w:lastRenderedPageBreak/>
        <w:t>The Red Sea has a prominent role in human dispersal studies and investigating the sea’s coastlines is one way to understand human activities and movements. The Red Sea is a fault-controlled depression and its size from Bab Al-Mandab to Gulf of Aqaba measures up to an approximate 2000 km (Mohriak &amp; Leroy, 2013, p. 505). The sea is widening each year as a result of tectonic movements, as the Arabian Plate has been moving northward by a rate of 15-20 mm/year since the split (Edgell, 2006, p. 32). Between 50 and 2.6 million years ago, Bab Al-Mandab strait closed on the Red Sea and caused it to evaporate and decrease in size. This occurred after the eruptions of the Mayyun Island, which covered the strait with lava during the Tertiary to the beginning of the Quaternary and resulted in the formation of thick deposits of salt (</w:t>
      </w:r>
      <w:r w:rsidRPr="001870ED">
        <w:rPr>
          <w:rFonts w:asciiTheme="majorBidi" w:hAnsiTheme="majorBidi" w:cstheme="majorBidi"/>
          <w:b/>
          <w:bCs/>
          <w:color w:val="222222"/>
          <w:sz w:val="24"/>
          <w:szCs w:val="24"/>
        </w:rPr>
        <w:t>Figure 11</w:t>
      </w:r>
      <w:r w:rsidRPr="001870ED">
        <w:rPr>
          <w:rFonts w:asciiTheme="majorBidi" w:hAnsiTheme="majorBidi" w:cstheme="majorBidi"/>
          <w:color w:val="222222"/>
          <w:sz w:val="24"/>
          <w:szCs w:val="24"/>
        </w:rPr>
        <w:t>) (Edgell, 2006, p. 32; N. Bailey, et al., 2007, p. 133). The coastline of the western part of the Arabian Plate is about 7000 km in length, and the width of the Red Sea is 30 km including its islands (Groucutt &amp; Petraglia, 2012, p. 114). The Bab Al-Mandab strait is 50 km in length, 26 km in width, -186 m deep, and it is located between the Red Sea in the north and the Gulf of Eden in the south. The islands in the Red Sea are central grounds, which makes out water crossing to measure at a maximum of 18 km (Groucutt &amp; Petraglia, 2012, p. 114). During the Pleistocene era, the sea level was exposed to several vibrations, which had clear effects on the surrounding coasts. The numbers of high terraces and high beaches often reflected the number of these changes. As mentioned earlier, the Red Sea is widening due to the tectonic movements, this means that even the geology is changing, and so we have to take into consideration the eustatic sea level changes and that the mentioned measurements are of present day as during the Pleistocene era this was not always the case.  During the dry glacial periods - such as in MIS 2 - the sea level was approximately 150 m lower than today</w:t>
      </w:r>
      <w:r w:rsidRPr="001870ED">
        <w:rPr>
          <w:rFonts w:asciiTheme="majorBidi" w:hAnsiTheme="majorBidi" w:cstheme="majorBidi"/>
          <w:color w:val="222222"/>
          <w:sz w:val="24"/>
          <w:szCs w:val="24"/>
          <w:lang w:val="en-GB"/>
        </w:rPr>
        <w:t>, </w:t>
      </w:r>
      <w:r w:rsidRPr="001870ED">
        <w:rPr>
          <w:rFonts w:asciiTheme="majorBidi" w:hAnsiTheme="majorBidi" w:cstheme="majorBidi"/>
          <w:color w:val="222222"/>
          <w:sz w:val="24"/>
          <w:szCs w:val="24"/>
        </w:rPr>
        <w:t>while the humid interglacial periods - such as in MIS 5 - saw the sea level to be mainly as it is today with some fluctuations of it rising by only a few meters. The Arabian Gulf did not start to form until the end of the last maximum glaciation about 20 thousand years ago (Lambeck, 1996, p. 51). Studies show that what we see as a Gulf now was not flooded with water until about six thousand years ago, after the ice sheet melted and eventually caused the sea level to rise, as seen in </w:t>
      </w:r>
      <w:r w:rsidRPr="001870ED">
        <w:rPr>
          <w:rFonts w:asciiTheme="majorBidi" w:hAnsiTheme="majorBidi" w:cstheme="majorBidi"/>
          <w:b/>
          <w:bCs/>
          <w:color w:val="222222"/>
          <w:sz w:val="24"/>
          <w:szCs w:val="24"/>
        </w:rPr>
        <w:t>Figure 2</w:t>
      </w:r>
      <w:r w:rsidRPr="001870ED">
        <w:rPr>
          <w:rFonts w:asciiTheme="majorBidi" w:hAnsiTheme="majorBidi" w:cstheme="majorBidi"/>
          <w:color w:val="222222"/>
          <w:sz w:val="24"/>
          <w:szCs w:val="24"/>
        </w:rPr>
        <w:t xml:space="preserve"> (Lambeck, 1996, p. 51). Of course, the climatic changes and the exchange of mass between ice sheets and oceans had affected the basins </w:t>
      </w:r>
      <w:r w:rsidRPr="001870ED">
        <w:rPr>
          <w:rFonts w:asciiTheme="majorBidi" w:hAnsiTheme="majorBidi" w:cstheme="majorBidi"/>
          <w:color w:val="222222"/>
          <w:sz w:val="24"/>
          <w:szCs w:val="24"/>
        </w:rPr>
        <w:lastRenderedPageBreak/>
        <w:t>around the Arabian Plate, and many pieces of evidence prove that the Red Sea and Gulf of Aqaba coastlines changed during the Pleistocene era. The basins had paleoshorlines that were more extended and exposed than is the case today, and the Red Sea bathymetric data provides evidence of a detailed changing of the coastline. There are two possible shallow lands that attracted humans in the south opposing the Afar Triangle, they are the Hanish Sill and Farasan Islands. These two places are suggested because they have substantial areas of land that were exposed during glacial periods (N. Bailey, et al., 2007). The Hanish Sill is considered to be the deepest point of Bab Al-Mandab with a depth of 137 m, and by its shores is the narrowest point connecting the Red Sea to the Gulf of Eden when sea level drops below 50 m (Alsharekh, et al., 2011, p. 1). The Hanish Sill can offer a channel that measures to be about 4 km wide that can serve as a pathway for humans to cross through during extreme glacial periods, as shown in </w:t>
      </w:r>
      <w:r w:rsidRPr="001870ED">
        <w:rPr>
          <w:rFonts w:asciiTheme="majorBidi" w:hAnsiTheme="majorBidi" w:cstheme="majorBidi"/>
          <w:b/>
          <w:bCs/>
          <w:color w:val="222222"/>
          <w:sz w:val="24"/>
          <w:szCs w:val="24"/>
        </w:rPr>
        <w:t>Figure 20</w:t>
      </w:r>
      <w:r w:rsidRPr="001870ED">
        <w:rPr>
          <w:rFonts w:asciiTheme="majorBidi" w:hAnsiTheme="majorBidi" w:cstheme="majorBidi"/>
          <w:color w:val="222222"/>
          <w:sz w:val="24"/>
          <w:szCs w:val="24"/>
        </w:rPr>
        <w:t>. The Farasan Islands were born as a result of the presence of huge masses of Miocene salt that pushed upward to form salt domes that raised their limestone deposits (N. Bailey, et al., 2007). The islands consist of reef limestone surfaces that do not rise more than 20 m above sea level on average. Furthermore, these islands have been subjected to several breakages and cracks as a result of the expansion of the Red Sea during the time of the Pleistocene, which in turn led to a continuous lifting of these islands (N. Bailey, et al., 2007). </w:t>
      </w:r>
      <w:r w:rsidRPr="001870ED">
        <w:rPr>
          <w:rFonts w:asciiTheme="majorBidi" w:hAnsiTheme="majorBidi" w:cstheme="majorBidi"/>
          <w:b/>
          <w:bCs/>
          <w:color w:val="222222"/>
          <w:sz w:val="24"/>
          <w:szCs w:val="24"/>
        </w:rPr>
        <w:t>Figure 19 </w:t>
      </w:r>
      <w:r w:rsidRPr="001870ED">
        <w:rPr>
          <w:rFonts w:asciiTheme="majorBidi" w:hAnsiTheme="majorBidi" w:cstheme="majorBidi"/>
          <w:color w:val="222222"/>
          <w:sz w:val="24"/>
          <w:szCs w:val="24"/>
        </w:rPr>
        <w:t xml:space="preserve">shows the locations of Farasan, Hanish Sill, and the exposed seashores during times of low sea levels. It shows that, during those times of low sea levels, Farasan would have appeared to be low hills and steeps and these features are similar to ones found in the Afar Triangle, which means that they are passable and attractive features and marine resources (Bailey &amp; King, 2011, p. 1548). The Farasan Islands and Hanish Sill would have been great coastal residences during the low sea level periods but crossing to them would have been complicated. Despite evidence showing that 90% of the time during the Pleistocene era the sea level was lower than what it is currently, there is no evidence that Bab Al-Mandab had a land </w:t>
      </w:r>
      <w:r w:rsidR="0029033F" w:rsidRPr="001870ED">
        <w:rPr>
          <w:rFonts w:asciiTheme="majorBidi" w:hAnsiTheme="majorBidi" w:cstheme="majorBidi"/>
          <w:color w:val="222222"/>
          <w:sz w:val="24"/>
          <w:szCs w:val="24"/>
        </w:rPr>
        <w:t>bridge</w:t>
      </w:r>
      <w:r w:rsidRPr="001870ED">
        <w:rPr>
          <w:rFonts w:asciiTheme="majorBidi" w:hAnsiTheme="majorBidi" w:cstheme="majorBidi"/>
          <w:color w:val="222222"/>
          <w:sz w:val="24"/>
          <w:szCs w:val="24"/>
        </w:rPr>
        <w:t xml:space="preserve"> connecting Yemen to Afar after the end of the Miocene, given the fact that the Indian Ocean did not stop flowing into it since then (Groucutt &amp; Petraglia, 2012, p. 114). However, studies show a possibility of exposed lands existing during the last maximum glaciation, MIS 2, when the sea level dropped more than 120 m, close to </w:t>
      </w:r>
      <w:r w:rsidRPr="001870ED">
        <w:rPr>
          <w:rFonts w:asciiTheme="majorBidi" w:hAnsiTheme="majorBidi" w:cstheme="majorBidi"/>
          <w:color w:val="222222"/>
          <w:sz w:val="24"/>
          <w:szCs w:val="24"/>
        </w:rPr>
        <w:lastRenderedPageBreak/>
        <w:t xml:space="preserve">Hanish Sill’s level. However, this also means that there were not any drylands exposed that hominins could have crossed through earlier than MIS 2. The Gulf of Suez was shallow, and today’s maximum bathymetry measures at no more than 18 m, which means that during almost the entire duration of the Pleistocene era it offered a safe coastal passage through Sanai. On the other hand, the Gulf of Aqaba is a semi-closed water basin connected via a narrow and relatively shallow strait with the rest of the Red Sea. This strait linking with the Red Sea had an active and vital impact on the Gulf through the tidal process. Like many oceans in the world, the Gulf shows periodic seasonal behavior. It separated spring water layer forms and contrasts. In the summer, the warm shallow upper layer is preserved, deepening later to produce aqueous mixing of the deep layers in the winter. This seasonal mixing of water layers is highly influenced by the water exchange taking place with the Red Sea. Noting that it seems that the annual partial fluctuations of water layers in the winter are what determines the value of the depth of the maximum mixing process between the layers of water. This means that the sea has a destructive behavior to the surrounding areas. Adding to that, its sea level was drastically higher during the interglacial period of MIS 5e than it is </w:t>
      </w:r>
      <w:r w:rsidR="00D46E89" w:rsidRPr="001870ED">
        <w:rPr>
          <w:rFonts w:asciiTheme="majorBidi" w:hAnsiTheme="majorBidi" w:cstheme="majorBidi"/>
          <w:color w:val="222222"/>
          <w:sz w:val="24"/>
          <w:szCs w:val="24"/>
        </w:rPr>
        <w:t>today and</w:t>
      </w:r>
      <w:r w:rsidRPr="001870ED">
        <w:rPr>
          <w:rFonts w:asciiTheme="majorBidi" w:hAnsiTheme="majorBidi" w:cstheme="majorBidi"/>
          <w:color w:val="222222"/>
          <w:sz w:val="24"/>
          <w:szCs w:val="24"/>
        </w:rPr>
        <w:t xml:space="preserve"> was raised enough to cover the current shores. This means that coastal residence by the Gulf of Aqaba at that time would not have been possible </w:t>
      </w:r>
      <w:r w:rsidRPr="001870ED">
        <w:rPr>
          <w:rFonts w:asciiTheme="majorBidi" w:hAnsiTheme="majorBidi" w:cstheme="majorBidi"/>
          <w:color w:val="222222"/>
          <w:sz w:val="24"/>
          <w:szCs w:val="24"/>
          <w:lang w:val="en-GB"/>
        </w:rPr>
        <w:t>(Bosworth, et al., 2017)</w:t>
      </w:r>
      <w:r w:rsidRPr="001870ED">
        <w:rPr>
          <w:rFonts w:asciiTheme="majorBidi" w:hAnsiTheme="majorBidi" w:cstheme="majorBidi"/>
          <w:color w:val="222222"/>
          <w:sz w:val="24"/>
          <w:szCs w:val="24"/>
        </w:rPr>
        <w:t>.</w:t>
      </w:r>
    </w:p>
    <w:p w14:paraId="35434E53" w14:textId="6514A9BF" w:rsidR="004D7D95" w:rsidRDefault="004D7D95" w:rsidP="00755D33">
      <w:pPr>
        <w:pStyle w:val="ListParagraph"/>
        <w:numPr>
          <w:ilvl w:val="0"/>
          <w:numId w:val="7"/>
        </w:numPr>
        <w:spacing w:line="480" w:lineRule="auto"/>
        <w:rPr>
          <w:rFonts w:asciiTheme="majorBidi" w:hAnsiTheme="majorBidi" w:cstheme="majorBidi"/>
          <w:b/>
          <w:bCs/>
          <w:sz w:val="24"/>
          <w:szCs w:val="24"/>
        </w:rPr>
      </w:pPr>
      <w:r w:rsidRPr="00C17B88">
        <w:rPr>
          <w:rFonts w:asciiTheme="majorBidi" w:hAnsiTheme="majorBidi" w:cstheme="majorBidi"/>
          <w:b/>
          <w:bCs/>
          <w:sz w:val="24"/>
          <w:szCs w:val="24"/>
        </w:rPr>
        <w:t>Palaeohydrology</w:t>
      </w:r>
    </w:p>
    <w:p w14:paraId="6D71E78D" w14:textId="77777777" w:rsidR="00164245" w:rsidRPr="00164245" w:rsidRDefault="00164245" w:rsidP="00164245">
      <w:pPr>
        <w:shd w:val="clear" w:color="auto" w:fill="FFFFFF"/>
        <w:spacing w:line="480" w:lineRule="auto"/>
        <w:rPr>
          <w:rFonts w:asciiTheme="majorBidi" w:hAnsiTheme="majorBidi" w:cstheme="majorBidi"/>
          <w:color w:val="222222"/>
          <w:sz w:val="24"/>
          <w:szCs w:val="24"/>
        </w:rPr>
      </w:pPr>
      <w:r w:rsidRPr="00164245">
        <w:rPr>
          <w:rFonts w:asciiTheme="majorBidi" w:hAnsiTheme="majorBidi" w:cstheme="majorBidi"/>
          <w:color w:val="222222"/>
          <w:sz w:val="24"/>
          <w:szCs w:val="24"/>
        </w:rPr>
        <w:t>The ancient rivers and paleolakes are inland attractions to faunas and humans, as some suggest that human terrestrial movements were along river margins (Groucutt &amp; Petraglia, 2012, p. 115). The Arabian Plate offered both features, and these ancient rivers and paleolakes were reactivated and expanded due to two key factors, winter and summer rainfall. Studies show that winter rains were pushed south from the East Mediterranean, while summer rains occurred during the humid periods across the region (Groucutt &amp; Petraglia, 2012, p. 115). Humid phases were caused by strong summer monsoonal winds coming from the Indian Ocean that strongly penetrated southeast Arabia during the Quaternary in MIS 1, MIS 3, MIS 5 and MIS 7 (</w:t>
      </w:r>
      <w:r w:rsidRPr="00164245">
        <w:rPr>
          <w:rFonts w:asciiTheme="majorBidi" w:hAnsiTheme="majorBidi" w:cstheme="majorBidi"/>
          <w:b/>
          <w:bCs/>
          <w:color w:val="222222"/>
          <w:sz w:val="24"/>
          <w:szCs w:val="24"/>
        </w:rPr>
        <w:t>Figure 4)</w:t>
      </w:r>
      <w:r w:rsidRPr="00164245">
        <w:rPr>
          <w:rFonts w:asciiTheme="majorBidi" w:hAnsiTheme="majorBidi" w:cstheme="majorBidi"/>
          <w:color w:val="222222"/>
          <w:sz w:val="24"/>
          <w:szCs w:val="24"/>
        </w:rPr>
        <w:t xml:space="preserve"> (G.Parker, et al., 2013, p. 293). Evidence of flora and fauna found in Arabia show that it </w:t>
      </w:r>
      <w:r w:rsidRPr="00164245">
        <w:rPr>
          <w:rFonts w:asciiTheme="majorBidi" w:hAnsiTheme="majorBidi" w:cstheme="majorBidi"/>
          <w:color w:val="222222"/>
          <w:sz w:val="24"/>
          <w:szCs w:val="24"/>
        </w:rPr>
        <w:lastRenderedPageBreak/>
        <w:t>was greener than present, and analysis of fossils of taxa found around the lakes showed that Arabia had a savannah-like ecosystem during dry periods</w:t>
      </w:r>
      <w:bookmarkStart w:id="15" w:name="m_7796161507424899839__Hlk46428679"/>
      <w:bookmarkEnd w:id="15"/>
      <w:r w:rsidRPr="00164245">
        <w:rPr>
          <w:rFonts w:asciiTheme="majorBidi" w:hAnsiTheme="majorBidi" w:cstheme="majorBidi"/>
          <w:color w:val="222222"/>
          <w:sz w:val="24"/>
          <w:szCs w:val="24"/>
        </w:rPr>
        <w:t> (Groucutt &amp; Petraglia, 2012, p. 116).</w:t>
      </w:r>
    </w:p>
    <w:p w14:paraId="45CCED68" w14:textId="257F670E" w:rsidR="00164245" w:rsidRPr="00164245" w:rsidRDefault="00164245" w:rsidP="00164245">
      <w:pPr>
        <w:shd w:val="clear" w:color="auto" w:fill="FFFFFF"/>
        <w:spacing w:line="480" w:lineRule="auto"/>
        <w:rPr>
          <w:rFonts w:asciiTheme="majorBidi" w:hAnsiTheme="majorBidi" w:cstheme="majorBidi"/>
          <w:color w:val="222222"/>
          <w:sz w:val="24"/>
          <w:szCs w:val="24"/>
        </w:rPr>
      </w:pPr>
      <w:r w:rsidRPr="00164245">
        <w:rPr>
          <w:rFonts w:asciiTheme="majorBidi" w:hAnsiTheme="majorBidi" w:cstheme="majorBidi"/>
          <w:color w:val="222222"/>
          <w:sz w:val="24"/>
          <w:szCs w:val="24"/>
        </w:rPr>
        <w:t>Various sizes of paleolakes were found in the Arabian Plate, with some having had covered areas of 67 km and up to 2000 km. There is no doubt that those paleolakes were valuable sources of fresh water that attracted </w:t>
      </w:r>
      <w:bookmarkStart w:id="16" w:name="m_7796161507424899839__Hlk47454946"/>
      <w:r w:rsidRPr="00164245">
        <w:rPr>
          <w:rFonts w:asciiTheme="majorBidi" w:hAnsiTheme="majorBidi" w:cstheme="majorBidi"/>
          <w:color w:val="222222"/>
          <w:sz w:val="24"/>
          <w:szCs w:val="24"/>
        </w:rPr>
        <w:t>game and human populations</w:t>
      </w:r>
      <w:bookmarkEnd w:id="16"/>
      <w:r w:rsidRPr="00164245">
        <w:rPr>
          <w:rFonts w:asciiTheme="majorBidi" w:hAnsiTheme="majorBidi" w:cstheme="majorBidi"/>
          <w:color w:val="222222"/>
          <w:sz w:val="24"/>
          <w:szCs w:val="24"/>
        </w:rPr>
        <w:t> (Groucutt &amp; Petraglia, 2012, p. 115). A paleolake that covered an area more than 1900 km was found in Northern Saudi by the border of Jordan called Mudawarra (</w:t>
      </w:r>
      <w:r w:rsidRPr="00164245">
        <w:rPr>
          <w:rFonts w:asciiTheme="majorBidi" w:hAnsiTheme="majorBidi" w:cstheme="majorBidi"/>
          <w:b/>
          <w:bCs/>
          <w:color w:val="222222"/>
          <w:sz w:val="24"/>
          <w:szCs w:val="24"/>
        </w:rPr>
        <w:t>Figure 21</w:t>
      </w:r>
      <w:r w:rsidRPr="00164245">
        <w:rPr>
          <w:rFonts w:asciiTheme="majorBidi" w:hAnsiTheme="majorBidi" w:cstheme="majorBidi"/>
          <w:color w:val="222222"/>
          <w:sz w:val="24"/>
          <w:szCs w:val="24"/>
        </w:rPr>
        <w:t>) </w:t>
      </w:r>
      <w:r w:rsidRPr="00164245">
        <w:rPr>
          <w:rFonts w:asciiTheme="majorBidi" w:hAnsiTheme="majorBidi" w:cstheme="majorBidi"/>
          <w:color w:val="222222"/>
          <w:sz w:val="24"/>
          <w:szCs w:val="24"/>
          <w:lang w:val="en-GB"/>
        </w:rPr>
        <w:t>(S.Breeze, et al., 2016)</w:t>
      </w:r>
      <w:r w:rsidRPr="00164245">
        <w:rPr>
          <w:rFonts w:asciiTheme="majorBidi" w:hAnsiTheme="majorBidi" w:cstheme="majorBidi"/>
          <w:color w:val="222222"/>
          <w:sz w:val="24"/>
          <w:szCs w:val="24"/>
        </w:rPr>
        <w:t xml:space="preserve">. The paleolake, which is of Lacustrine deposits, is located south of the Al Jafr depression and its age ranges between 168–136 ka 2σ, which is likely to be </w:t>
      </w:r>
      <w:r w:rsidR="00E82339">
        <w:rPr>
          <w:rFonts w:asciiTheme="majorBidi" w:hAnsiTheme="majorBidi" w:cstheme="majorBidi"/>
          <w:color w:val="222222"/>
          <w:sz w:val="24"/>
          <w:szCs w:val="24"/>
        </w:rPr>
        <w:t>during</w:t>
      </w:r>
      <w:r w:rsidR="00BC5323">
        <w:rPr>
          <w:rFonts w:asciiTheme="majorBidi" w:hAnsiTheme="majorBidi" w:cstheme="majorBidi"/>
          <w:color w:val="222222"/>
          <w:sz w:val="24"/>
          <w:szCs w:val="24"/>
        </w:rPr>
        <w:t xml:space="preserve"> the last phase of MIS 7</w:t>
      </w:r>
      <w:r w:rsidRPr="00164245">
        <w:rPr>
          <w:rFonts w:asciiTheme="majorBidi" w:hAnsiTheme="majorBidi" w:cstheme="majorBidi"/>
          <w:color w:val="222222"/>
          <w:sz w:val="24"/>
          <w:szCs w:val="24"/>
        </w:rPr>
        <w:t> </w:t>
      </w:r>
      <w:r w:rsidRPr="00164245">
        <w:rPr>
          <w:rFonts w:asciiTheme="majorBidi" w:hAnsiTheme="majorBidi" w:cstheme="majorBidi"/>
          <w:color w:val="222222"/>
          <w:sz w:val="24"/>
          <w:szCs w:val="24"/>
          <w:lang w:val="en-GB"/>
        </w:rPr>
        <w:t>(S.Breeze, et al., 2016)</w:t>
      </w:r>
      <w:r w:rsidRPr="00164245">
        <w:rPr>
          <w:rFonts w:asciiTheme="majorBidi" w:hAnsiTheme="majorBidi" w:cstheme="majorBidi"/>
          <w:color w:val="222222"/>
          <w:sz w:val="24"/>
          <w:szCs w:val="24"/>
        </w:rPr>
        <w:t>. The Mudawarra catchment has both Tabuk and Mudawarra basins, and it is the main drainage point of Tabuk palaeorivers. The paleolake was reactivated monsoons coming from the Mediterranean in the north, leading to increased water flow in Tabuk rivers that later drained into Tabuk sub-basin. Along the Tabuk Wadi are the Hijaz Mountains; both of these locations offer an abundance of raw materials. The Mountains are a large tribute to the Wadi, and the Wadi also flows into the Mudawarra basin. Wadi Tabuk is close to Wadi Nayyar, which if taken into consideration would lead to the Nafud Desert (</w:t>
      </w:r>
      <w:r w:rsidRPr="00164245">
        <w:rPr>
          <w:rFonts w:asciiTheme="majorBidi" w:hAnsiTheme="majorBidi" w:cstheme="majorBidi"/>
          <w:b/>
          <w:bCs/>
          <w:color w:val="222222"/>
          <w:sz w:val="24"/>
          <w:szCs w:val="24"/>
        </w:rPr>
        <w:t>Figure 21</w:t>
      </w:r>
      <w:r w:rsidRPr="00164245">
        <w:rPr>
          <w:rFonts w:asciiTheme="majorBidi" w:hAnsiTheme="majorBidi" w:cstheme="majorBidi"/>
          <w:color w:val="222222"/>
          <w:sz w:val="24"/>
          <w:szCs w:val="24"/>
        </w:rPr>
        <w:t>). The mentioned palaeohydrological evidence from Al Jafr depression to Nafud Desert, if followed, would create the route of the Tabuk Corridor as shown in </w:t>
      </w:r>
      <w:r w:rsidRPr="00164245">
        <w:rPr>
          <w:rFonts w:asciiTheme="majorBidi" w:hAnsiTheme="majorBidi" w:cstheme="majorBidi"/>
          <w:b/>
          <w:bCs/>
          <w:color w:val="222222"/>
          <w:sz w:val="24"/>
          <w:szCs w:val="24"/>
        </w:rPr>
        <w:t>Figure 21</w:t>
      </w:r>
      <w:r w:rsidRPr="00164245">
        <w:rPr>
          <w:rFonts w:asciiTheme="majorBidi" w:hAnsiTheme="majorBidi" w:cstheme="majorBidi"/>
          <w:color w:val="222222"/>
          <w:sz w:val="24"/>
          <w:szCs w:val="24"/>
        </w:rPr>
        <w:t>. Other paleolakes and rivers could have led humans to North Arabia, palaeohydrological studies identified river systems and lakes in Northern Saudi, and together they could have formed a route to the Arabian Plate from the Levantine. This was suggested as another corridor called Azraq Corridor, which could have been taken by following the river systems and paleolakes from the Azraq paleolake, Wadi Sirhan, and other lakes found in North Arabia as shown in </w:t>
      </w:r>
      <w:r w:rsidRPr="00164245">
        <w:rPr>
          <w:rFonts w:asciiTheme="majorBidi" w:hAnsiTheme="majorBidi" w:cstheme="majorBidi"/>
          <w:b/>
          <w:bCs/>
          <w:color w:val="222222"/>
          <w:sz w:val="24"/>
          <w:szCs w:val="24"/>
        </w:rPr>
        <w:t>Figure 21</w:t>
      </w:r>
      <w:r w:rsidRPr="00164245">
        <w:rPr>
          <w:rFonts w:asciiTheme="majorBidi" w:hAnsiTheme="majorBidi" w:cstheme="majorBidi"/>
          <w:color w:val="222222"/>
          <w:sz w:val="24"/>
          <w:szCs w:val="24"/>
        </w:rPr>
        <w:t>. The Nefud Desert offered great potentials for human habitat, because it had one of the major northern paleolakes in the Arabian Plate, called the Jubbah paleolakes (Alsharekh, et al., 2012, p. 2). These lakes are of three lakes that covered an area measuring up to 78 km in size (</w:t>
      </w:r>
      <w:r w:rsidRPr="00164245">
        <w:rPr>
          <w:rFonts w:asciiTheme="majorBidi" w:hAnsiTheme="majorBidi" w:cstheme="majorBidi"/>
          <w:b/>
          <w:bCs/>
          <w:color w:val="222222"/>
          <w:sz w:val="24"/>
          <w:szCs w:val="24"/>
        </w:rPr>
        <w:t>Figure 22</w:t>
      </w:r>
      <w:r w:rsidRPr="00164245">
        <w:rPr>
          <w:rFonts w:asciiTheme="majorBidi" w:hAnsiTheme="majorBidi" w:cstheme="majorBidi"/>
          <w:color w:val="222222"/>
          <w:sz w:val="24"/>
          <w:szCs w:val="24"/>
        </w:rPr>
        <w:t xml:space="preserve">), and they have three major mountains surrounding them: Jabal Qattar, Jabal Katefeh, and Jabal Umm Sanman. The three mountains offered a great supply of raw materials, which hominins could have used to make stone </w:t>
      </w:r>
      <w:r w:rsidRPr="00164245">
        <w:rPr>
          <w:rFonts w:asciiTheme="majorBidi" w:hAnsiTheme="majorBidi" w:cstheme="majorBidi"/>
          <w:color w:val="222222"/>
          <w:sz w:val="24"/>
          <w:szCs w:val="24"/>
        </w:rPr>
        <w:lastRenderedPageBreak/>
        <w:t>tools. The Jubbah lakes were reactivated during humid periods, particularly MIS 9, MIS 7, and MIS 5. This region may have attracted faunas because evidence shows that grasslands and trees dominated lakeshores, even in glacial periods between MIS 7 and MIS 3 (Alsharekh, et al., 2012, p. 2).</w:t>
      </w:r>
    </w:p>
    <w:p w14:paraId="61BC78E2" w14:textId="77777777" w:rsidR="00164245" w:rsidRPr="00164245" w:rsidRDefault="00164245" w:rsidP="00164245">
      <w:pPr>
        <w:shd w:val="clear" w:color="auto" w:fill="FFFFFF"/>
        <w:spacing w:line="480" w:lineRule="auto"/>
        <w:rPr>
          <w:rFonts w:asciiTheme="majorBidi" w:hAnsiTheme="majorBidi" w:cstheme="majorBidi"/>
          <w:color w:val="222222"/>
          <w:sz w:val="24"/>
          <w:szCs w:val="24"/>
        </w:rPr>
      </w:pPr>
      <w:r w:rsidRPr="00164245">
        <w:rPr>
          <w:rFonts w:asciiTheme="majorBidi" w:hAnsiTheme="majorBidi" w:cstheme="majorBidi"/>
          <w:color w:val="222222"/>
          <w:sz w:val="24"/>
          <w:szCs w:val="24"/>
        </w:rPr>
        <w:t>In the Arabian Plate, Wadis of significant importance to palaeohydrological records were identified. These Wadis were feeding major drainage systems of the ancient rivers, and they are: Wadi Tabuk, Wadi Sirhan, Wadi al Hamd, Wadi al Batin, Wadi Sahba, Wadi Al Dawasir, and Wadi Hadramawt all shown in </w:t>
      </w:r>
      <w:r w:rsidRPr="00164245">
        <w:rPr>
          <w:rFonts w:asciiTheme="majorBidi" w:hAnsiTheme="majorBidi" w:cstheme="majorBidi"/>
          <w:b/>
          <w:bCs/>
          <w:color w:val="222222"/>
          <w:sz w:val="24"/>
          <w:szCs w:val="24"/>
        </w:rPr>
        <w:t>Figure 23 </w:t>
      </w:r>
      <w:r w:rsidRPr="00164245">
        <w:rPr>
          <w:rFonts w:asciiTheme="majorBidi" w:hAnsiTheme="majorBidi" w:cstheme="majorBidi"/>
          <w:color w:val="222222"/>
          <w:sz w:val="24"/>
          <w:szCs w:val="24"/>
          <w:lang w:val="en-GB"/>
        </w:rPr>
        <w:t>(Alsharekh, et al., 2013)</w:t>
      </w:r>
      <w:r w:rsidRPr="00164245">
        <w:rPr>
          <w:rFonts w:asciiTheme="majorBidi" w:hAnsiTheme="majorBidi" w:cstheme="majorBidi"/>
          <w:color w:val="222222"/>
          <w:sz w:val="24"/>
          <w:szCs w:val="24"/>
        </w:rPr>
        <w:t>. These Wadis are of different locations in the region, which made the rivers expand and cut through the Arabian Plate to even reach arid areas like the Empty Quarter. On the western side of the Empty Quarter, just below the Tuwayq Mountains, an identified depression of a paleolake was found. The lake is called Mundafan; it is close to the Wadi Al Duwasir drainage system and is bordered with the Asir Mountains to the west. The Mundafan basin is one of the largest lacustrine deposits of the Arabian Plate, covering an area measuring up to 300 km </w:t>
      </w:r>
      <w:r w:rsidRPr="00164245">
        <w:rPr>
          <w:rFonts w:asciiTheme="majorBidi" w:hAnsiTheme="majorBidi" w:cstheme="majorBidi"/>
          <w:b/>
          <w:bCs/>
          <w:color w:val="222222"/>
          <w:sz w:val="24"/>
          <w:szCs w:val="24"/>
        </w:rPr>
        <w:t>Figure 24</w:t>
      </w:r>
      <w:r w:rsidRPr="00164245">
        <w:rPr>
          <w:rFonts w:asciiTheme="majorBidi" w:hAnsiTheme="majorBidi" w:cstheme="majorBidi"/>
          <w:color w:val="222222"/>
          <w:sz w:val="24"/>
          <w:szCs w:val="24"/>
        </w:rPr>
        <w:t>. Recent studies show that the basin was reactivated during MIS 5 and MIS 3, and that it has an abundance of raw materials all around, including obsidian-rich mountainous zones (Alsharekh, et al., 2013). Fossils of flora and fauna suggest that the region of Mundafan was of riparian forests, and that it was a deep permanent body of water </w:t>
      </w:r>
      <w:r w:rsidRPr="00164245">
        <w:rPr>
          <w:rFonts w:asciiTheme="majorBidi" w:hAnsiTheme="majorBidi" w:cstheme="majorBidi"/>
          <w:color w:val="222222"/>
          <w:sz w:val="24"/>
          <w:szCs w:val="24"/>
          <w:lang w:val="en-GB"/>
        </w:rPr>
        <w:t>(Alsharekh, et al., 2013)</w:t>
      </w:r>
      <w:r w:rsidRPr="00164245">
        <w:rPr>
          <w:rFonts w:asciiTheme="majorBidi" w:hAnsiTheme="majorBidi" w:cstheme="majorBidi"/>
          <w:color w:val="222222"/>
          <w:sz w:val="24"/>
          <w:szCs w:val="24"/>
        </w:rPr>
        <w:t>. The location of Mundafan played a significant role in reactivating the lake in such an arid region, not only because it is located under mountains and wadis, but because it is in the southern region of the Arabian Plate. These palaeodrainage networks show how strong the humid periods were, and that the Indian Ocean’s monsoons were powerful enough to penetrate the region and cause drastic changes in its harshly dry environment.</w:t>
      </w:r>
    </w:p>
    <w:p w14:paraId="64C0DE26" w14:textId="208688A1" w:rsidR="00164245" w:rsidRPr="00164245" w:rsidRDefault="00164245" w:rsidP="00164245">
      <w:pPr>
        <w:shd w:val="clear" w:color="auto" w:fill="FFFFFF"/>
        <w:spacing w:line="480" w:lineRule="auto"/>
        <w:rPr>
          <w:rFonts w:asciiTheme="majorBidi" w:hAnsiTheme="majorBidi" w:cstheme="majorBidi"/>
          <w:color w:val="222222"/>
          <w:sz w:val="24"/>
          <w:szCs w:val="24"/>
        </w:rPr>
      </w:pPr>
      <w:r w:rsidRPr="00164245">
        <w:rPr>
          <w:rFonts w:asciiTheme="majorBidi" w:hAnsiTheme="majorBidi" w:cstheme="majorBidi"/>
          <w:color w:val="222222"/>
          <w:sz w:val="24"/>
          <w:szCs w:val="24"/>
        </w:rPr>
        <w:t xml:space="preserve">Numerous paleolakes and river drainage systems were identified in the topographically rough region of southwest Yemen, like Wadi Surdud, Safer-Balhaf Lake, Bayt Nahmi, Rada, and Al-Hawa. These lakes are significant because they offer insight into the southern part of the region, in turn aiding in the investigation of Model B. Different studies of these lakes found that all of them date between the last Upper Pleistocene to the Holocene. The locations of the lakes show that they are all in the middle of a region rich in raw </w:t>
      </w:r>
      <w:r w:rsidRPr="00164245">
        <w:rPr>
          <w:rFonts w:asciiTheme="majorBidi" w:hAnsiTheme="majorBidi" w:cstheme="majorBidi"/>
          <w:color w:val="222222"/>
          <w:sz w:val="24"/>
          <w:szCs w:val="24"/>
        </w:rPr>
        <w:lastRenderedPageBreak/>
        <w:t>materials, just like the Afar region. One of those palaeohydrological networks, Wadi Surdud, is more important than others in the region, because it drained into the ancient rivers. The wadi is situated between the highlands of Western Yemen and feeds into the ancient Tihama coastal plain</w:t>
      </w:r>
      <w:r w:rsidRPr="00164245">
        <w:rPr>
          <w:rFonts w:asciiTheme="majorBidi" w:hAnsiTheme="majorBidi" w:cstheme="majorBidi"/>
          <w:b/>
          <w:bCs/>
          <w:color w:val="222222"/>
          <w:sz w:val="24"/>
          <w:szCs w:val="24"/>
        </w:rPr>
        <w:t> </w:t>
      </w:r>
      <w:r w:rsidRPr="00164245">
        <w:rPr>
          <w:rFonts w:asciiTheme="majorBidi" w:hAnsiTheme="majorBidi" w:cstheme="majorBidi"/>
          <w:color w:val="222222"/>
          <w:sz w:val="24"/>
          <w:szCs w:val="24"/>
        </w:rPr>
        <w:t>(Crassard, et al., 2012, p. 453). It is considered to be the oldest drainage system in West Yemen, and dates back approximately to the beginning of MIS 3, with studies suggesting that it was a pathway for humans to pass to and from Tihama’s coast </w:t>
      </w:r>
      <w:r w:rsidRPr="00164245">
        <w:rPr>
          <w:rFonts w:asciiTheme="majorBidi" w:hAnsiTheme="majorBidi" w:cstheme="majorBidi"/>
          <w:b/>
          <w:bCs/>
          <w:color w:val="222222"/>
          <w:sz w:val="24"/>
          <w:szCs w:val="24"/>
        </w:rPr>
        <w:t>Figure 25 </w:t>
      </w:r>
      <w:r w:rsidRPr="00164245">
        <w:rPr>
          <w:rFonts w:asciiTheme="majorBidi" w:hAnsiTheme="majorBidi" w:cstheme="majorBidi"/>
          <w:color w:val="222222"/>
          <w:sz w:val="24"/>
          <w:szCs w:val="24"/>
        </w:rPr>
        <w:t>(Crassard, et al., 2012, p. 453). Other lakes of significance in the Arabian Plate are Dhofar and Saiwan in southern Oman, Awafi in eastern United Arab Emirates, and the Ur-Schatt river valley of the Arabian Persian Gulf seen in </w:t>
      </w:r>
      <w:r w:rsidRPr="00164245">
        <w:rPr>
          <w:rFonts w:asciiTheme="majorBidi" w:hAnsiTheme="majorBidi" w:cstheme="majorBidi"/>
          <w:b/>
          <w:bCs/>
          <w:color w:val="222222"/>
          <w:sz w:val="24"/>
          <w:szCs w:val="24"/>
        </w:rPr>
        <w:t>Figure 3</w:t>
      </w:r>
      <w:r w:rsidRPr="00164245">
        <w:rPr>
          <w:rFonts w:asciiTheme="majorBidi" w:hAnsiTheme="majorBidi" w:cstheme="majorBidi"/>
          <w:color w:val="222222"/>
          <w:sz w:val="24"/>
          <w:szCs w:val="24"/>
        </w:rPr>
        <w:t>. Dhofar palaeolakes are identified as depressions behind the Dhofar Mountains, which formed interior basins that have been long studied for environmental records (Parker &amp; Rose, 2008, p. 27). The basin provided essential sources of water and flora, and its records show a high density of grasslands and woodlands surrounding the basin, which creates the perfect habitat for faunas (Parker &amp; Rose, 2008, p. 27). The other ancient water resources in Arabia were also worth studying to understand the terrestrial riverine routes of the Arabian Plate, and to extract correlations with the archaeological record.</w:t>
      </w:r>
    </w:p>
    <w:p w14:paraId="5B305130" w14:textId="1E79ACDC" w:rsidR="0033220B" w:rsidRPr="0033220B" w:rsidRDefault="004D7D95" w:rsidP="0033220B">
      <w:pPr>
        <w:pStyle w:val="ListParagraph"/>
        <w:numPr>
          <w:ilvl w:val="0"/>
          <w:numId w:val="7"/>
        </w:numPr>
        <w:spacing w:line="480" w:lineRule="auto"/>
        <w:rPr>
          <w:rFonts w:asciiTheme="majorBidi" w:hAnsiTheme="majorBidi" w:cstheme="majorBidi"/>
          <w:b/>
          <w:bCs/>
          <w:sz w:val="24"/>
          <w:szCs w:val="24"/>
          <w:lang w:bidi="ar-KW"/>
        </w:rPr>
      </w:pPr>
      <w:r w:rsidRPr="005F3BFE">
        <w:rPr>
          <w:rFonts w:asciiTheme="majorBidi" w:hAnsiTheme="majorBidi" w:cstheme="majorBidi"/>
          <w:b/>
          <w:bCs/>
          <w:sz w:val="24"/>
          <w:szCs w:val="24"/>
        </w:rPr>
        <w:t>Archaeology</w:t>
      </w:r>
    </w:p>
    <w:p w14:paraId="67A79187" w14:textId="1BA804B2" w:rsidR="0033220B" w:rsidRPr="0033220B" w:rsidRDefault="0033220B" w:rsidP="0033220B">
      <w:pPr>
        <w:shd w:val="clear" w:color="auto" w:fill="FFFFFF"/>
        <w:spacing w:line="480" w:lineRule="auto"/>
        <w:rPr>
          <w:rFonts w:ascii="Calibri" w:hAnsi="Calibri" w:cs="Times New Roman"/>
          <w:color w:val="222222"/>
        </w:rPr>
      </w:pPr>
      <w:r w:rsidRPr="0033220B">
        <w:rPr>
          <w:rFonts w:ascii="Times New Roman" w:hAnsi="Times New Roman" w:cs="Times New Roman"/>
          <w:color w:val="222222"/>
        </w:rPr>
        <w:t>The Afar Triangle is a key region in understanding human evolution and hominins dispersal out of Africa, because it is where some of the oldest hominin fossils were discovered (Bailey &amp; King, 2011, p. 1539). The region is famous for containing important fossils, such as a few </w:t>
      </w:r>
      <w:r w:rsidRPr="0033220B">
        <w:rPr>
          <w:rFonts w:ascii="Times New Roman" w:hAnsi="Times New Roman" w:cs="Times New Roman"/>
          <w:i/>
          <w:iCs/>
          <w:color w:val="222222"/>
        </w:rPr>
        <w:t>Australopithecus afarensis</w:t>
      </w:r>
      <w:r w:rsidRPr="0033220B">
        <w:rPr>
          <w:rFonts w:ascii="Times New Roman" w:hAnsi="Times New Roman" w:cs="Times New Roman"/>
          <w:color w:val="222222"/>
        </w:rPr>
        <w:t> including the famous ‘Lucy’ and ‘Selam’ that date back to the Pliocene</w:t>
      </w:r>
      <w:r w:rsidRPr="0033220B">
        <w:rPr>
          <w:rFonts w:ascii="Times New Roman" w:hAnsi="Times New Roman" w:cs="Times New Roman"/>
          <w:i/>
          <w:iCs/>
          <w:color w:val="222222"/>
        </w:rPr>
        <w:t> </w:t>
      </w:r>
      <w:r w:rsidRPr="0033220B">
        <w:rPr>
          <w:rFonts w:ascii="Times New Roman" w:hAnsi="Times New Roman" w:cs="Times New Roman"/>
          <w:color w:val="222222"/>
          <w:lang w:val="en-GB"/>
        </w:rPr>
        <w:t>(Ayala &amp; Conde, 2018)</w:t>
      </w:r>
      <w:r w:rsidRPr="0033220B">
        <w:rPr>
          <w:rFonts w:ascii="Times New Roman" w:hAnsi="Times New Roman" w:cs="Times New Roman"/>
          <w:color w:val="222222"/>
        </w:rPr>
        <w:t>. There is no denying that this region really is ‘the Cradle of Humanity’, because various hominin species’ specimens were found there such as: </w:t>
      </w:r>
      <w:r w:rsidRPr="0033220B">
        <w:rPr>
          <w:rFonts w:ascii="Times New Roman" w:hAnsi="Times New Roman" w:cs="Times New Roman"/>
          <w:i/>
          <w:iCs/>
          <w:color w:val="222222"/>
        </w:rPr>
        <w:t xml:space="preserve">Australopithecus garhi, Homo erectus, Homo heidelbergensis, </w:t>
      </w:r>
      <w:r w:rsidRPr="0033220B">
        <w:rPr>
          <w:rFonts w:ascii="Times New Roman" w:hAnsi="Times New Roman" w:cs="Times New Roman"/>
          <w:color w:val="222222"/>
        </w:rPr>
        <w:t>and </w:t>
      </w:r>
      <w:r w:rsidRPr="0033220B">
        <w:rPr>
          <w:rFonts w:ascii="Times New Roman" w:hAnsi="Times New Roman" w:cs="Times New Roman"/>
          <w:i/>
          <w:iCs/>
          <w:color w:val="222222"/>
        </w:rPr>
        <w:t>Homo sapien </w:t>
      </w:r>
      <w:r w:rsidRPr="0033220B">
        <w:rPr>
          <w:rFonts w:ascii="Times New Roman" w:hAnsi="Times New Roman" w:cs="Times New Roman"/>
          <w:color w:val="222222"/>
          <w:lang w:val="en-GB"/>
        </w:rPr>
        <w:t>(Ayala &amp; Conde, 2018)</w:t>
      </w:r>
      <w:r w:rsidRPr="0033220B">
        <w:rPr>
          <w:rFonts w:ascii="Times New Roman" w:hAnsi="Times New Roman" w:cs="Times New Roman"/>
          <w:i/>
          <w:iCs/>
          <w:color w:val="222222"/>
        </w:rPr>
        <w:t>. </w:t>
      </w:r>
      <w:r w:rsidRPr="0033220B">
        <w:rPr>
          <w:rFonts w:ascii="Times New Roman" w:hAnsi="Times New Roman" w:cs="Times New Roman"/>
          <w:color w:val="222222"/>
        </w:rPr>
        <w:t xml:space="preserve">This is undisputable evidence that this region was inhabited by </w:t>
      </w:r>
      <w:r w:rsidR="008D1F26" w:rsidRPr="0033220B">
        <w:rPr>
          <w:rFonts w:ascii="Times New Roman" w:hAnsi="Times New Roman" w:cs="Times New Roman"/>
          <w:color w:val="222222"/>
        </w:rPr>
        <w:t>hominins and</w:t>
      </w:r>
      <w:r w:rsidRPr="0033220B">
        <w:rPr>
          <w:rFonts w:ascii="Times New Roman" w:hAnsi="Times New Roman" w:cs="Times New Roman"/>
          <w:color w:val="222222"/>
        </w:rPr>
        <w:t xml:space="preserve"> looking into their archaeology may help with understanding how their whereabouts expanded out of Africa. The Afar Triangle is a home for stone tools of Mode 1 and Mode 2, with the oldest Mode 1 Oldowan stone tool dating back to 2.6 million years ago having had been found there </w:t>
      </w:r>
      <w:r w:rsidRPr="0033220B">
        <w:rPr>
          <w:rFonts w:ascii="Times New Roman" w:hAnsi="Times New Roman" w:cs="Times New Roman"/>
          <w:color w:val="222222"/>
          <w:lang w:val="en-GB"/>
        </w:rPr>
        <w:t>(Lumley &amp; la, 2018)</w:t>
      </w:r>
      <w:r w:rsidRPr="0033220B">
        <w:rPr>
          <w:rFonts w:ascii="Times New Roman" w:hAnsi="Times New Roman" w:cs="Times New Roman"/>
          <w:color w:val="222222"/>
        </w:rPr>
        <w:t>. Other Oldowan sites were found in Abbassiyah in Egypt and the Jordan Valley in the Levant, and many Mode 1 sites were found in northern Africa which date back to a time after that of the one found in the Afar region </w:t>
      </w:r>
      <w:r w:rsidRPr="0033220B">
        <w:rPr>
          <w:rFonts w:ascii="Times New Roman" w:hAnsi="Times New Roman" w:cs="Times New Roman"/>
          <w:b/>
          <w:bCs/>
          <w:color w:val="222222"/>
        </w:rPr>
        <w:t xml:space="preserve">Figure </w:t>
      </w:r>
      <w:r w:rsidRPr="0033220B">
        <w:rPr>
          <w:rFonts w:ascii="Times New Roman" w:hAnsi="Times New Roman" w:cs="Times New Roman"/>
          <w:b/>
          <w:bCs/>
          <w:color w:val="222222"/>
        </w:rPr>
        <w:lastRenderedPageBreak/>
        <w:t>26</w:t>
      </w:r>
      <w:r w:rsidRPr="0033220B">
        <w:rPr>
          <w:rFonts w:ascii="Times New Roman" w:hAnsi="Times New Roman" w:cs="Times New Roman"/>
          <w:color w:val="222222"/>
        </w:rPr>
        <w:t xml:space="preserve">. In the Arabian Plate, there are about six Oldowan sites found in South Yemen, and the other Mode </w:t>
      </w:r>
      <w:r w:rsidR="000516A1">
        <w:rPr>
          <w:rFonts w:ascii="Times New Roman" w:hAnsi="Times New Roman" w:cs="Times New Roman"/>
          <w:color w:val="222222"/>
        </w:rPr>
        <w:t>2</w:t>
      </w:r>
      <w:r w:rsidRPr="0033220B">
        <w:rPr>
          <w:rFonts w:ascii="Times New Roman" w:hAnsi="Times New Roman" w:cs="Times New Roman"/>
          <w:color w:val="222222"/>
        </w:rPr>
        <w:t xml:space="preserve"> sites in Arabia exceed those in the vast area of North Africa in number (Fleagle, et al., 2010, p. 38). The Arabian Plate has more than 50 Lower Palaeolithic sites. At some of these sites in Saudi, Oldowan-like stone tools were found (Groucutt &amp; Petraglia, 2012, p. 116). However, these are not classified as Oldowan, but there is a possibility of them being so given the fact that they were made out of quart</w:t>
      </w:r>
      <w:r w:rsidR="001A5214">
        <w:rPr>
          <w:rFonts w:ascii="Times New Roman" w:hAnsi="Times New Roman" w:cs="Times New Roman"/>
          <w:color w:val="222222"/>
        </w:rPr>
        <w:t>z</w:t>
      </w:r>
      <w:r w:rsidRPr="0033220B">
        <w:rPr>
          <w:rFonts w:ascii="Times New Roman" w:hAnsi="Times New Roman" w:cs="Times New Roman"/>
          <w:color w:val="222222"/>
        </w:rPr>
        <w:t xml:space="preserve"> and the raw material can determine how the shape would be (Groucutt &amp; Petraglia, 2012, p. 116). The majority of the Lower Palaeolithic sites are found inland rather than in coastal areas, and most of them are in the middle region of the Arabian Plate </w:t>
      </w:r>
      <w:r w:rsidRPr="0033220B">
        <w:rPr>
          <w:rFonts w:ascii="Times New Roman" w:hAnsi="Times New Roman" w:cs="Times New Roman"/>
          <w:b/>
          <w:bCs/>
          <w:color w:val="222222"/>
        </w:rPr>
        <w:t>Figure 27</w:t>
      </w:r>
      <w:r w:rsidRPr="0033220B">
        <w:rPr>
          <w:rFonts w:ascii="Times New Roman" w:hAnsi="Times New Roman" w:cs="Times New Roman"/>
          <w:color w:val="222222"/>
        </w:rPr>
        <w:t xml:space="preserve">. Numerous sites in the Arabian Plate, shown in </w:t>
      </w:r>
      <w:r w:rsidRPr="0033220B">
        <w:rPr>
          <w:rFonts w:ascii="Times New Roman" w:hAnsi="Times New Roman" w:cs="Times New Roman"/>
          <w:b/>
          <w:bCs/>
          <w:color w:val="222222"/>
        </w:rPr>
        <w:t>Figure 27</w:t>
      </w:r>
      <w:r w:rsidRPr="0033220B">
        <w:rPr>
          <w:rFonts w:ascii="Times New Roman" w:hAnsi="Times New Roman" w:cs="Times New Roman"/>
          <w:color w:val="222222"/>
        </w:rPr>
        <w:t>, had Acheulean assemblages that date back to 200 thousand years, which correlates with humid periods of MIS 7 (Groucutt &amp; Petraglia, 2012, p. 116). Many Acheulean sites were found in the Nefud Desert in the area of the paleolake Jubbah, and in several other sites in Middle and North Arabia, such as Wadi Fatimah, Dawadmi, and Tayma (</w:t>
      </w:r>
      <w:r w:rsidRPr="0033220B">
        <w:rPr>
          <w:rFonts w:ascii="Times New Roman" w:hAnsi="Times New Roman" w:cs="Times New Roman"/>
          <w:b/>
          <w:bCs/>
          <w:color w:val="222222"/>
        </w:rPr>
        <w:t>Figure 28</w:t>
      </w:r>
      <w:r w:rsidRPr="0033220B">
        <w:rPr>
          <w:rFonts w:ascii="Times New Roman" w:hAnsi="Times New Roman" w:cs="Times New Roman"/>
          <w:color w:val="222222"/>
        </w:rPr>
        <w:t>) (Shipton, et al., 2014, p. 448). The sites are more than 36, but those of Wadi Fatima are the only coastal ones while the rest are terrestrial and link to the palaeohydrological record (Shipton, et al., 2014, p. 449). The distribution of the stone tools in the Afar region show that the site ‘Bouri’ in Middle Awash is the only site that early Acheulean tools were recovered from, along with remains of </w:t>
      </w:r>
      <w:r w:rsidRPr="0033220B">
        <w:rPr>
          <w:rFonts w:ascii="Times New Roman" w:hAnsi="Times New Roman" w:cs="Times New Roman"/>
          <w:i/>
          <w:iCs/>
          <w:color w:val="222222"/>
        </w:rPr>
        <w:t>Homo erectus</w:t>
      </w:r>
      <w:r w:rsidRPr="0033220B">
        <w:rPr>
          <w:rFonts w:ascii="Times New Roman" w:hAnsi="Times New Roman" w:cs="Times New Roman"/>
          <w:color w:val="222222"/>
        </w:rPr>
        <w:t xml:space="preserve"> that are believed to be 1 million years old (Asfaw, 2002). A huge distribution of Acheulean sites can be found along the Nile River, shown in </w:t>
      </w:r>
      <w:r w:rsidRPr="0033220B">
        <w:rPr>
          <w:rFonts w:ascii="Times New Roman" w:hAnsi="Times New Roman" w:cs="Times New Roman"/>
          <w:b/>
          <w:bCs/>
          <w:color w:val="222222"/>
        </w:rPr>
        <w:t>Figure 29</w:t>
      </w:r>
      <w:r w:rsidRPr="0033220B">
        <w:rPr>
          <w:rFonts w:ascii="Times New Roman" w:hAnsi="Times New Roman" w:cs="Times New Roman"/>
          <w:color w:val="222222"/>
        </w:rPr>
        <w:t>, and a couple of other sites in the Levant, including sites at Azraq paleolake </w:t>
      </w:r>
      <w:r w:rsidRPr="0033220B">
        <w:rPr>
          <w:rFonts w:ascii="Times New Roman" w:hAnsi="Times New Roman" w:cs="Times New Roman"/>
          <w:b/>
          <w:bCs/>
          <w:color w:val="222222"/>
        </w:rPr>
        <w:t>Figure 28</w:t>
      </w:r>
      <w:r w:rsidRPr="0033220B">
        <w:rPr>
          <w:rFonts w:ascii="Times New Roman" w:hAnsi="Times New Roman" w:cs="Times New Roman"/>
          <w:color w:val="222222"/>
        </w:rPr>
        <w:t>. The Acheulean distribution in the mentioned sites suggests a cultural migration to the Arabian Plate, or an adoption of a hand-axe culture with an interregional connection.</w:t>
      </w:r>
    </w:p>
    <w:p w14:paraId="2286D8E3" w14:textId="6E6FFD9C" w:rsidR="0033220B" w:rsidRPr="0033220B" w:rsidRDefault="0033220B" w:rsidP="0033220B">
      <w:pPr>
        <w:shd w:val="clear" w:color="auto" w:fill="FFFFFF"/>
        <w:spacing w:line="480" w:lineRule="auto"/>
        <w:rPr>
          <w:rFonts w:ascii="Calibri" w:hAnsi="Calibri" w:cs="Times New Roman"/>
          <w:color w:val="222222"/>
        </w:rPr>
      </w:pPr>
      <w:r w:rsidRPr="0033220B">
        <w:rPr>
          <w:rFonts w:ascii="Times New Roman" w:hAnsi="Times New Roman" w:cs="Times New Roman"/>
          <w:color w:val="222222"/>
        </w:rPr>
        <w:t>The Arabian Plate is extremely rich in Middle Palaeolithic archaeology, and evidence is accumulating to prove humans had occupied the region. The Lower Palaeolithic did not offer any human fossils, but Middle Palaeolithic fossils are also very rare in the region. </w:t>
      </w:r>
      <w:r w:rsidRPr="0033220B">
        <w:rPr>
          <w:rFonts w:ascii="Times New Roman" w:hAnsi="Times New Roman" w:cs="Times New Roman"/>
          <w:i/>
          <w:iCs/>
          <w:color w:val="222222"/>
        </w:rPr>
        <w:t>Homo sapiens</w:t>
      </w:r>
      <w:r w:rsidRPr="0033220B">
        <w:rPr>
          <w:rFonts w:ascii="Times New Roman" w:hAnsi="Times New Roman" w:cs="Times New Roman"/>
          <w:color w:val="222222"/>
        </w:rPr>
        <w:t> originated in Africa nearly 350 Kya, with evidence of the earliest fossils, consisting of eight individuals that belong to anatomically modern humans, having had been found in Morocco (Richter, et al., 2017, p. 294). The fossils that were discovered in 2017, changed the way we think about anatomically modern humans’ existence, and the date was pushed to 100 ka years earlier than previously thought. In 2018, a fossil finger of a </w:t>
      </w:r>
      <w:r w:rsidRPr="0033220B">
        <w:rPr>
          <w:rFonts w:ascii="Times New Roman" w:hAnsi="Times New Roman" w:cs="Times New Roman"/>
          <w:i/>
          <w:iCs/>
          <w:color w:val="222222"/>
        </w:rPr>
        <w:t>Homo sapien </w:t>
      </w:r>
      <w:r w:rsidRPr="0033220B">
        <w:rPr>
          <w:rFonts w:ascii="Times New Roman" w:hAnsi="Times New Roman" w:cs="Times New Roman"/>
          <w:color w:val="222222"/>
        </w:rPr>
        <w:t>individual -</w:t>
      </w:r>
      <w:r w:rsidRPr="0033220B">
        <w:rPr>
          <w:rFonts w:ascii="Times New Roman" w:hAnsi="Times New Roman" w:cs="Times New Roman"/>
          <w:b/>
          <w:color w:val="222222"/>
        </w:rPr>
        <w:t>Figure</w:t>
      </w:r>
      <w:r w:rsidR="00D373F0">
        <w:rPr>
          <w:rFonts w:ascii="Times New Roman" w:hAnsi="Times New Roman" w:cs="Times New Roman"/>
          <w:b/>
          <w:color w:val="222222"/>
        </w:rPr>
        <w:t xml:space="preserve">- </w:t>
      </w:r>
      <w:r w:rsidRPr="0033220B">
        <w:rPr>
          <w:rFonts w:ascii="Times New Roman" w:hAnsi="Times New Roman" w:cs="Times New Roman"/>
          <w:color w:val="222222"/>
        </w:rPr>
        <w:t>was found in the Nafud Desert in Saudi Arabia, it shows that </w:t>
      </w:r>
      <w:r w:rsidRPr="0033220B">
        <w:rPr>
          <w:rFonts w:ascii="Times New Roman" w:hAnsi="Times New Roman" w:cs="Times New Roman"/>
          <w:i/>
          <w:iCs/>
          <w:color w:val="222222"/>
        </w:rPr>
        <w:t>Homo sapiens</w:t>
      </w:r>
      <w:r w:rsidRPr="0033220B">
        <w:rPr>
          <w:rFonts w:ascii="Times New Roman" w:hAnsi="Times New Roman" w:cs="Times New Roman"/>
          <w:color w:val="222222"/>
        </w:rPr>
        <w:t xml:space="preserve"> were in the Arabian Plate dating back to 90 Kya (Dunham, 2018). The Nefud fossil is arguably the oldest human fossil to come out of Africa, with speculations around the maxilla found in the Levant and the recently </w:t>
      </w:r>
      <w:r w:rsidRPr="0033220B">
        <w:rPr>
          <w:rFonts w:ascii="Times New Roman" w:hAnsi="Times New Roman" w:cs="Times New Roman"/>
          <w:color w:val="222222"/>
        </w:rPr>
        <w:lastRenderedPageBreak/>
        <w:t>discovered human skull in Greece (Dunham, 2018; McDermott, et al., 2005, p. 317; Wei-Haas, 2019). Unfortunately, this is the only human fossil found in the Arabian Plate, which means that there are no other fossils found in the middle or the southern regions. However, there are abundant Middle Palaeolithic sites in Arabia and much evidence shows that the sites in North Arabia are denser than those in the south, holding with them signs of heavy human occupation -</w:t>
      </w:r>
      <w:r w:rsidRPr="0033220B">
        <w:rPr>
          <w:rFonts w:ascii="Times New Roman" w:hAnsi="Times New Roman" w:cs="Times New Roman"/>
          <w:b/>
          <w:bCs/>
          <w:color w:val="222222"/>
        </w:rPr>
        <w:t>Figure 9</w:t>
      </w:r>
      <w:r w:rsidRPr="0033220B">
        <w:rPr>
          <w:rFonts w:ascii="Times New Roman" w:hAnsi="Times New Roman" w:cs="Times New Roman"/>
          <w:color w:val="222222"/>
        </w:rPr>
        <w:t>- (Alsharekh, et al., 2012, p. 16). The slopes under the Jebels by the Jubbah paleolake were excavated and a great number of stone tools were found – </w:t>
      </w:r>
      <w:r w:rsidRPr="0033220B">
        <w:rPr>
          <w:rFonts w:ascii="Times New Roman" w:hAnsi="Times New Roman" w:cs="Times New Roman"/>
          <w:b/>
          <w:bCs/>
          <w:color w:val="222222"/>
        </w:rPr>
        <w:t>Figure 22</w:t>
      </w:r>
      <w:r w:rsidRPr="0033220B">
        <w:rPr>
          <w:rFonts w:ascii="Times New Roman" w:hAnsi="Times New Roman" w:cs="Times New Roman"/>
          <w:color w:val="222222"/>
        </w:rPr>
        <w:t>- (Alsharekh, et al., 2012, p. 3). The assemblages varied from Levallois, flakes, and blades, and they were made of different raw materials. The Jebels offered great supplies of raw materials that ranged from Quartzite, Quartz, and Rhyolite among many others, with the majority of which being Quartzite. The study found that the majority of those stone tools were not retouched due to the abundance in raw materials at the site, as among 1,452 lithics only 24 were lightly retouched. However, biochemical analysis showed that some of these stone tools had evidence of use, as they found multiple fatty acid and plant residue, which indicates to the region’s richness in flora and fauna. Evidence shows that hominins occupied the Jubbah Lake in MIS 7 and MIS 5.</w:t>
      </w:r>
    </w:p>
    <w:p w14:paraId="79D2A95A" w14:textId="67C06AD2" w:rsidR="0033220B" w:rsidRPr="00F45D13" w:rsidRDefault="0033220B" w:rsidP="00F45D13">
      <w:pPr>
        <w:shd w:val="clear" w:color="auto" w:fill="FFFFFF"/>
        <w:spacing w:line="480" w:lineRule="auto"/>
        <w:rPr>
          <w:rFonts w:ascii="Calibri" w:hAnsi="Calibri" w:cs="Times New Roman"/>
          <w:color w:val="222222"/>
        </w:rPr>
      </w:pPr>
      <w:r w:rsidRPr="0033220B">
        <w:rPr>
          <w:rFonts w:ascii="Times New Roman" w:hAnsi="Times New Roman" w:cs="Times New Roman"/>
          <w:color w:val="222222"/>
        </w:rPr>
        <w:t>The last archaeological evidence to investigate briefly is a type of stone tools that is often associated with Model B, the Nubian type of stone tools -</w:t>
      </w:r>
      <w:r w:rsidRPr="0033220B">
        <w:rPr>
          <w:rFonts w:ascii="Times New Roman" w:hAnsi="Times New Roman" w:cs="Times New Roman"/>
          <w:b/>
          <w:bCs/>
          <w:color w:val="222222"/>
        </w:rPr>
        <w:t>Figure 31</w:t>
      </w:r>
      <w:r w:rsidRPr="0033220B">
        <w:rPr>
          <w:rFonts w:ascii="Times New Roman" w:hAnsi="Times New Roman" w:cs="Times New Roman"/>
          <w:color w:val="222222"/>
        </w:rPr>
        <w:t>-. This type of stone tools is known for its techno-complexity, which indicates a level of industry that was created by a certain culture </w:t>
      </w:r>
      <w:r w:rsidRPr="0033220B">
        <w:rPr>
          <w:rFonts w:ascii="Times New Roman" w:hAnsi="Times New Roman" w:cs="Times New Roman"/>
          <w:color w:val="222222"/>
          <w:lang w:val="en-GB"/>
        </w:rPr>
        <w:t>(Rose, et al., 2011; Hilbert, et al., 2017; Crassard, et al., 2016)</w:t>
      </w:r>
      <w:r w:rsidRPr="0033220B">
        <w:rPr>
          <w:rFonts w:ascii="Times New Roman" w:hAnsi="Times New Roman" w:cs="Times New Roman"/>
          <w:color w:val="222222"/>
        </w:rPr>
        <w:t>. Evidence of this type of stone tools has been discovered in the Afar Depression, but they remain very rare. Nubian tools were recovered from three sites in Afar alone, and the majority of the African sites where such tools were discovered are located along the Nile River </w:t>
      </w:r>
      <w:r w:rsidRPr="0033220B">
        <w:rPr>
          <w:rFonts w:ascii="Times New Roman" w:hAnsi="Times New Roman" w:cs="Times New Roman"/>
          <w:color w:val="222222"/>
          <w:lang w:val="en-GB"/>
        </w:rPr>
        <w:t>(Crassard, et al., 2016)</w:t>
      </w:r>
      <w:r w:rsidRPr="0033220B">
        <w:rPr>
          <w:rFonts w:ascii="Times New Roman" w:hAnsi="Times New Roman" w:cs="Times New Roman"/>
          <w:color w:val="222222"/>
        </w:rPr>
        <w:t>. For a long time, it was thought that these tools were exclusive to this region in Africa, until recent discoveries proved otherwise. Sanai and the Levant, for example, have a few discovered sites, and many researches have been conducted to investigate the Nubian tools in the Arabian Plate and how they are related to the peopling of the region since 2009 </w:t>
      </w:r>
      <w:r w:rsidRPr="0033220B">
        <w:rPr>
          <w:rFonts w:ascii="Times New Roman" w:hAnsi="Times New Roman" w:cs="Times New Roman"/>
          <w:color w:val="222222"/>
          <w:lang w:val="en-GB"/>
        </w:rPr>
        <w:t>(Crassard, et al., 2016)</w:t>
      </w:r>
      <w:r w:rsidRPr="0033220B">
        <w:rPr>
          <w:rFonts w:ascii="Times New Roman" w:hAnsi="Times New Roman" w:cs="Times New Roman"/>
          <w:color w:val="222222"/>
        </w:rPr>
        <w:t>. Since then, the sites discovered with this technology located in the Arabian Plate have exceeded the number of those in the studied region of Africa. However, very few sites were found in North and Middle Arabia, being limited to a total of eight sites between the Nefud Desert and Najd thus far, as seen in </w:t>
      </w:r>
      <w:r w:rsidRPr="0033220B">
        <w:rPr>
          <w:rFonts w:ascii="Times New Roman" w:hAnsi="Times New Roman" w:cs="Times New Roman"/>
          <w:b/>
          <w:bCs/>
          <w:color w:val="222222"/>
        </w:rPr>
        <w:t>Figure 32</w:t>
      </w:r>
      <w:r w:rsidRPr="0033220B">
        <w:rPr>
          <w:rFonts w:ascii="Times New Roman" w:hAnsi="Times New Roman" w:cs="Times New Roman"/>
          <w:color w:val="222222"/>
        </w:rPr>
        <w:t xml:space="preserve">. On the other hand, Yemen holds the larger share of these sites, with more than six discovered in central and eastern Yemen. The region that has the biggest number of such sites is western Oman, and the area of Dhofar on its own holds more than nine Nubian complex </w:t>
      </w:r>
      <w:r w:rsidRPr="0033220B">
        <w:rPr>
          <w:rFonts w:ascii="Times New Roman" w:hAnsi="Times New Roman" w:cs="Times New Roman"/>
          <w:color w:val="222222"/>
        </w:rPr>
        <w:lastRenderedPageBreak/>
        <w:t>sites </w:t>
      </w:r>
      <w:r w:rsidRPr="0033220B">
        <w:rPr>
          <w:rFonts w:ascii="Times New Roman" w:hAnsi="Times New Roman" w:cs="Times New Roman"/>
          <w:color w:val="222222"/>
          <w:lang w:val="en-GB"/>
        </w:rPr>
        <w:t>(Rose, et al., 2011; Hilbert, et al., 2017; Crassard, et al., 2016)</w:t>
      </w:r>
      <w:r w:rsidRPr="0033220B">
        <w:rPr>
          <w:rFonts w:ascii="Times New Roman" w:hAnsi="Times New Roman" w:cs="Times New Roman"/>
          <w:color w:val="222222"/>
        </w:rPr>
        <w:t>. Many studies were carried out to compare the assemblages of Middle and Southern Arabia to investigate the relationship between them, with one study finding that they are very much related. Despite some differences of raw materials used and size, the techniques that were used to make these tools are not different </w:t>
      </w:r>
      <w:r w:rsidRPr="0033220B">
        <w:rPr>
          <w:rFonts w:ascii="Times New Roman" w:hAnsi="Times New Roman" w:cs="Times New Roman"/>
          <w:color w:val="222222"/>
          <w:lang w:val="en-GB"/>
        </w:rPr>
        <w:t>(Rose, et al., 2011; Hilbert, et al., 2017; Crassard, et al., 2016)</w:t>
      </w:r>
      <w:r w:rsidRPr="0033220B">
        <w:rPr>
          <w:rFonts w:ascii="Times New Roman" w:hAnsi="Times New Roman" w:cs="Times New Roman"/>
          <w:color w:val="222222"/>
        </w:rPr>
        <w:t>. These stone tools are thought to have flourished, and their creation and use expanded, in the Arabian Plate between MIS 5 and MIS 3. Some believe that the number of sites found it South Arabia indicates a southern migration through Bab Al-Mandab, but this hypothesis was not supported by any other type of evidence (</w:t>
      </w:r>
      <w:r w:rsidRPr="0033220B">
        <w:rPr>
          <w:rFonts w:ascii="Times New Roman" w:hAnsi="Times New Roman" w:cs="Times New Roman"/>
          <w:color w:val="222222"/>
          <w:lang w:val="en-GB"/>
        </w:rPr>
        <w:t>Crassard, et al., 2016)</w:t>
      </w:r>
      <w:r w:rsidRPr="0033220B">
        <w:rPr>
          <w:rFonts w:ascii="Times New Roman" w:hAnsi="Times New Roman" w:cs="Times New Roman"/>
          <w:color w:val="222222"/>
        </w:rPr>
        <w:t>.</w:t>
      </w:r>
    </w:p>
    <w:p w14:paraId="514C5902" w14:textId="4A8D743D" w:rsidR="004D7D95" w:rsidRDefault="004D7D95" w:rsidP="00C17B88">
      <w:pPr>
        <w:pStyle w:val="ListParagraph"/>
        <w:numPr>
          <w:ilvl w:val="0"/>
          <w:numId w:val="7"/>
        </w:numPr>
        <w:spacing w:line="480" w:lineRule="auto"/>
        <w:rPr>
          <w:rFonts w:asciiTheme="majorBidi" w:hAnsiTheme="majorBidi" w:cstheme="majorBidi"/>
          <w:b/>
          <w:bCs/>
          <w:sz w:val="24"/>
          <w:szCs w:val="24"/>
        </w:rPr>
      </w:pPr>
      <w:r>
        <w:rPr>
          <w:rFonts w:asciiTheme="majorBidi" w:hAnsiTheme="majorBidi" w:cstheme="majorBidi"/>
          <w:b/>
          <w:bCs/>
          <w:sz w:val="24"/>
          <w:szCs w:val="24"/>
        </w:rPr>
        <w:t>Discussion</w:t>
      </w:r>
      <w:r w:rsidR="002F60F4">
        <w:rPr>
          <w:rFonts w:asciiTheme="majorBidi" w:hAnsiTheme="majorBidi" w:cstheme="majorBidi"/>
          <w:b/>
          <w:bCs/>
          <w:sz w:val="24"/>
          <w:szCs w:val="24"/>
        </w:rPr>
        <w:t xml:space="preserve"> and conclusion</w:t>
      </w:r>
    </w:p>
    <w:p w14:paraId="75312203" w14:textId="33D18CA1" w:rsidR="00555698" w:rsidRPr="002A459B" w:rsidRDefault="00555698" w:rsidP="002A459B">
      <w:pPr>
        <w:shd w:val="clear" w:color="auto" w:fill="FFFFFF"/>
        <w:spacing w:line="480" w:lineRule="auto"/>
        <w:rPr>
          <w:rFonts w:ascii="Calibri" w:hAnsi="Calibri" w:cs="Times New Roman"/>
          <w:color w:val="222222"/>
          <w:sz w:val="24"/>
          <w:szCs w:val="24"/>
        </w:rPr>
      </w:pPr>
      <w:r w:rsidRPr="002A459B">
        <w:rPr>
          <w:rFonts w:ascii="Times New Roman" w:hAnsi="Times New Roman" w:cs="Times New Roman"/>
          <w:color w:val="222222"/>
          <w:sz w:val="24"/>
          <w:szCs w:val="24"/>
        </w:rPr>
        <w:t>There is no doubt that hominins penetrated and occupied the Arabian Plate, but where did they come from? After presenting the data sets, it is important to apply the data on the models and test them. The geomorphological records show that the Arabian Shield bordered the whole western side of the Arabian Plate. The complete western side of the region is very rough, which obviously restricted early human movements to Arabia. Despite the roughness, Model A offered a direct land connection between the two continents but crossing Sanai to the Plate would have forced humans to move in certain paths. Sanai’s southern coastal routes are very rough, and the west coast of Aqaba would have blocked them from moving forward. So, the possible path for them to have taken to reach the Arabian Plate is to either migrate along the Mediterranean or cross the Sanai Desert plateau region in the middle and continue through Al Jafr depression.</w:t>
      </w:r>
    </w:p>
    <w:p w14:paraId="78F2C0DA" w14:textId="77777777" w:rsidR="00555698" w:rsidRPr="002A459B" w:rsidRDefault="00555698" w:rsidP="002A459B">
      <w:pPr>
        <w:shd w:val="clear" w:color="auto" w:fill="FFFFFF"/>
        <w:spacing w:line="480" w:lineRule="auto"/>
        <w:rPr>
          <w:rFonts w:ascii="Calibri" w:hAnsi="Calibri" w:cs="Times New Roman"/>
          <w:color w:val="222222"/>
          <w:sz w:val="24"/>
          <w:szCs w:val="24"/>
        </w:rPr>
      </w:pPr>
      <w:r w:rsidRPr="002A459B">
        <w:rPr>
          <w:rFonts w:ascii="Times New Roman" w:hAnsi="Times New Roman" w:cs="Times New Roman"/>
          <w:color w:val="222222"/>
          <w:sz w:val="24"/>
          <w:szCs w:val="24"/>
        </w:rPr>
        <w:t xml:space="preserve">On the other hand, the geomorphological evidence showed restrictions for hominins to migrate from the Afar Triangle. The triangle is rough on the east with the Danakil block, but smoother towards the Danakil depression. However, it would have been possible to cross if Bab Al Mandab was narrow. Abbate and Segri suggested that if the tectonic movement were at a rate of 3-5 mm/year then Bab Al-Mandab would be narrow enough to cross. However, their theory was not accepted, and evidence showed that the Arabian Plate is moving at a rate of 15-20 mm/year since the split. In addition, if the sea level was low enough </w:t>
      </w:r>
      <w:r w:rsidRPr="002A459B">
        <w:rPr>
          <w:rFonts w:ascii="Times New Roman" w:hAnsi="Times New Roman" w:cs="Times New Roman"/>
          <w:color w:val="222222"/>
          <w:sz w:val="24"/>
          <w:szCs w:val="24"/>
        </w:rPr>
        <w:lastRenderedPageBreak/>
        <w:t>during glacial periods, and if they crossed, the obstacles they would have faced in crossing the very high mountain chains would most probably force humans to migrate coastally.</w:t>
      </w:r>
    </w:p>
    <w:p w14:paraId="13DD5D77" w14:textId="77777777" w:rsidR="00555698" w:rsidRPr="002A459B" w:rsidRDefault="00555698" w:rsidP="002A459B">
      <w:pPr>
        <w:shd w:val="clear" w:color="auto" w:fill="FFFFFF"/>
        <w:spacing w:line="480" w:lineRule="auto"/>
        <w:rPr>
          <w:rFonts w:ascii="Calibri" w:hAnsi="Calibri" w:cs="Times New Roman"/>
          <w:color w:val="222222"/>
          <w:sz w:val="24"/>
          <w:szCs w:val="24"/>
        </w:rPr>
      </w:pPr>
      <w:r w:rsidRPr="002A459B">
        <w:rPr>
          <w:rFonts w:ascii="Times New Roman" w:hAnsi="Times New Roman" w:cs="Times New Roman"/>
          <w:color w:val="222222"/>
          <w:sz w:val="24"/>
          <w:szCs w:val="24"/>
        </w:rPr>
        <w:t>Evidence of sea level shows that crossing Sanai to Arabia would not have been a problem, but the Gulf of Aqaba would have been dangerous to cross, which proves the restrictions of taking a coastal route. The sea level records show that Bab Al Mandab was not exposed since the Miocene, and the only way to cross to Arabia is through Hanish Sill to Farasan Islands. This only would have been possible during the extremely glacial periods of the Pleistocene and the drop of sea level below 100. Farasan Islands offered great attractions for faunas and humans to migrate during glacial periods, and the crossing width between the continents would be shorter because the islands are a central ground. However, evidence shows that an earlier migration before the Last Glacial Maximum would have not been easy without seafaring technologies. This is because before MIS 2 the sea level did not drop low enough to expose a land bridge.</w:t>
      </w:r>
    </w:p>
    <w:p w14:paraId="2E5751DC" w14:textId="77777777" w:rsidR="00555698" w:rsidRPr="002A459B" w:rsidRDefault="00555698" w:rsidP="002A459B">
      <w:pPr>
        <w:shd w:val="clear" w:color="auto" w:fill="FFFFFF"/>
        <w:spacing w:line="480" w:lineRule="auto"/>
        <w:rPr>
          <w:rFonts w:ascii="Calibri" w:hAnsi="Calibri" w:cs="Times New Roman"/>
          <w:color w:val="222222"/>
          <w:sz w:val="24"/>
          <w:szCs w:val="24"/>
        </w:rPr>
      </w:pPr>
      <w:r w:rsidRPr="002A459B">
        <w:rPr>
          <w:rFonts w:ascii="Times New Roman" w:hAnsi="Times New Roman" w:cs="Times New Roman"/>
          <w:color w:val="222222"/>
          <w:sz w:val="24"/>
          <w:szCs w:val="24"/>
        </w:rPr>
        <w:t>Also, by comparing the sea level record with the palaeohydrological records, it is clear that the Arabian Plate did not provide anything to attract game and human populations during glacial periods. The records show that the paleolake and the ancient river systems were activated during humid periods of high rainfall, in MIS 7, MIS 5, and MIS 3. During interglacial cycles, the ecosystem of Arabia flourished and became greener, which attracted faunas. Southern Yemen offered numerous paleolakes with an ecosystem suitable for hominins during this time. However, in those high rainfall seasons, the sea level would have risen and in MIS 5e the sea level was higher than what it is present today, making it impossible to cross through Bab Al-Mandab.</w:t>
      </w:r>
    </w:p>
    <w:p w14:paraId="66EC1E2A" w14:textId="77777777" w:rsidR="00555698" w:rsidRPr="002A459B" w:rsidRDefault="00555698" w:rsidP="002A459B">
      <w:pPr>
        <w:shd w:val="clear" w:color="auto" w:fill="FFFFFF"/>
        <w:spacing w:line="480" w:lineRule="auto"/>
        <w:rPr>
          <w:rFonts w:ascii="Calibri" w:hAnsi="Calibri" w:cs="Times New Roman"/>
          <w:color w:val="222222"/>
          <w:sz w:val="24"/>
          <w:szCs w:val="24"/>
        </w:rPr>
      </w:pPr>
      <w:r w:rsidRPr="002A459B">
        <w:rPr>
          <w:rFonts w:ascii="Times New Roman" w:hAnsi="Times New Roman" w:cs="Times New Roman"/>
          <w:color w:val="222222"/>
          <w:sz w:val="24"/>
          <w:szCs w:val="24"/>
        </w:rPr>
        <w:t xml:space="preserve">The palaeohydrological records show how hominins could have moved to and in the Arabian Plate, and that they may have moved along rivers and lakes. The records also show that a huge lake, measuring more than 1900 km and called Mudawarra, existed between Jordan and Saudi, right after Al Jafr depression in route. The paleolake dates back to the end of MIS 7, and it feeds into rivers that could be modeled to create a Tabuk Corridor from Mudawarra through Tabuk to Jubbah in Nefud. Another possible palaeohydrological route, named Azraq Corridor, could have spanned from Azraq Lake in the Levant through Wadi Sirhan to </w:t>
      </w:r>
      <w:r w:rsidRPr="002A459B">
        <w:rPr>
          <w:rFonts w:ascii="Times New Roman" w:hAnsi="Times New Roman" w:cs="Times New Roman"/>
          <w:color w:val="222222"/>
          <w:sz w:val="24"/>
          <w:szCs w:val="24"/>
        </w:rPr>
        <w:lastRenderedPageBreak/>
        <w:t>Jubbah. Jubbah is the oldest known paleolake in the Arabian Plate and it had a habitat suited for hominins. The Wadis in Middle Arabia drained into the rivers, the critical location of Mundafan basin made it one of the few permanent bodies of water that were activated even in dry glacial periods, and it has an abundance of raw materials from the close wadis and jebels. This makes Mundafan hold the clues on how and when hominins penetrated the Arabian Plate, however, the studies of Mundafan are limited. Further south in Yemen, numerous palaeolakes were identified, however, those lakes were likely to be activated after MIS 3, which indicates a shorter lifecycle of these lakes. From this we can conclude that MIS 2 was a completely dry glacial period, and that these lakes did not exist in order for them to be an item of attraction to earlier humans. The other possible attraction is Wadi Surdud which drained into many ancient rivers an extended towards the Tihama coastal plain. Other wadis and paleolakes in Dhofar Oman are important, too. This importance is due to the river systems around it that were constantly reactivated by to the Indian Ocean’s monsoons.</w:t>
      </w:r>
    </w:p>
    <w:p w14:paraId="0B4E28C6" w14:textId="77777777" w:rsidR="00555698" w:rsidRPr="002A459B" w:rsidRDefault="00555698" w:rsidP="002A459B">
      <w:pPr>
        <w:shd w:val="clear" w:color="auto" w:fill="FFFFFF"/>
        <w:spacing w:line="480" w:lineRule="auto"/>
        <w:rPr>
          <w:rFonts w:ascii="Calibri" w:hAnsi="Calibri" w:cs="Times New Roman"/>
          <w:color w:val="222222"/>
          <w:sz w:val="24"/>
          <w:szCs w:val="24"/>
        </w:rPr>
      </w:pPr>
      <w:r w:rsidRPr="002A459B">
        <w:rPr>
          <w:rFonts w:ascii="Times New Roman" w:hAnsi="Times New Roman" w:cs="Times New Roman"/>
          <w:color w:val="222222"/>
          <w:sz w:val="24"/>
          <w:szCs w:val="24"/>
        </w:rPr>
        <w:t>The Afar Triangle holds many significant archaeological records of fossils and stone tools, and by studying them we can understand how hominins arrived in the Arabian Plate. Other than the old fossils, the Afar region has the oldest Oldowan ever found, dating back to 2.6 million years. Other Oldowan tools were found in Egypt and the Levant. In the Arabian Plate, Yemen has more than six Oldowan sites. There are very few Oldowan-like tools found in North Saudi, but they have not been classified as such, yet. This plays in favor of Model B, given the fact that the tools existed in Yemen without having Model A’s supporting evidence in neither North nor Middle Arabia.</w:t>
      </w:r>
    </w:p>
    <w:p w14:paraId="507EDC8A" w14:textId="77777777" w:rsidR="00555698" w:rsidRPr="002A459B" w:rsidRDefault="00555698" w:rsidP="002A459B">
      <w:pPr>
        <w:shd w:val="clear" w:color="auto" w:fill="FFFFFF"/>
        <w:spacing w:line="480" w:lineRule="auto"/>
        <w:rPr>
          <w:rFonts w:ascii="Calibri" w:hAnsi="Calibri" w:cs="Times New Roman"/>
          <w:color w:val="222222"/>
          <w:sz w:val="24"/>
          <w:szCs w:val="24"/>
        </w:rPr>
      </w:pPr>
      <w:r w:rsidRPr="002A459B">
        <w:rPr>
          <w:rFonts w:ascii="Times New Roman" w:hAnsi="Times New Roman" w:cs="Times New Roman"/>
          <w:color w:val="222222"/>
          <w:sz w:val="24"/>
          <w:szCs w:val="24"/>
        </w:rPr>
        <w:t xml:space="preserve">Mode 2 stone tools in Arabia exceed the number of such sites in North Africa, and they date back to MIS 7, which correlates with the palaeohydrological records. This proves that hominins migrated to the Arabian Plate during interracial humid periods. On the contrary, an abundance of Acheulean sites in Arabia found in Jubbah, Wadi Fatimah, Dawadmi, and Tayma show, Wadi Fatimah is the only coastal site while the rest are inland. This evidence, if added to the topographic complexity of the Western Arabian Coast, could debunk the hypothesis of coastal migration. Furthermore, if associated with the palaeohydrological evidence, it </w:t>
      </w:r>
      <w:r w:rsidRPr="002A459B">
        <w:rPr>
          <w:rFonts w:ascii="Times New Roman" w:hAnsi="Times New Roman" w:cs="Times New Roman"/>
          <w:color w:val="222222"/>
          <w:sz w:val="24"/>
          <w:szCs w:val="24"/>
        </w:rPr>
        <w:lastRenderedPageBreak/>
        <w:t>could prove that humans migrated to the Arabian Plate by following river margins. In addition, the Acheulean assemblage shows that the sites in Arabia are located in mid to north Arabia, and the south lacks evidence of this technology. This could mean that the Achulean toolmakers came from the north and did not penetrate Arabia through the south.</w:t>
      </w:r>
    </w:p>
    <w:p w14:paraId="6ED9BB96" w14:textId="6A672EEC" w:rsidR="00B07DD2" w:rsidRPr="002A459B" w:rsidRDefault="00F748F1" w:rsidP="002A459B">
      <w:pPr>
        <w:shd w:val="clear" w:color="auto" w:fill="FFFFFF"/>
        <w:spacing w:line="480" w:lineRule="auto"/>
        <w:rPr>
          <w:rFonts w:ascii="Calibri" w:hAnsi="Calibri" w:cs="Times New Roman"/>
          <w:color w:val="222222"/>
          <w:sz w:val="24"/>
          <w:szCs w:val="24"/>
        </w:rPr>
      </w:pPr>
      <w:r w:rsidRPr="002A459B">
        <w:rPr>
          <w:rFonts w:ascii="Times New Roman" w:hAnsi="Times New Roman" w:cs="Times New Roman"/>
          <w:color w:val="222222"/>
          <w:sz w:val="24"/>
          <w:szCs w:val="24"/>
        </w:rPr>
        <w:t>T</w:t>
      </w:r>
      <w:r w:rsidR="00555698" w:rsidRPr="002A459B">
        <w:rPr>
          <w:rFonts w:ascii="Times New Roman" w:hAnsi="Times New Roman" w:cs="Times New Roman"/>
          <w:color w:val="222222"/>
          <w:sz w:val="24"/>
          <w:szCs w:val="24"/>
        </w:rPr>
        <w:t>he only human fossil found in Jubbah-Nefud, and the lack of human fossils in the south, proves that humans migrated to the Arabian Plate through the northern route of Model A. The abundant Middle Palaeolithic sites in Arabia are concentrated in the north, and evidence from Jubba proves that it offered great supplies of raw materials for humans to exploit. The ultimate evidence of that is the unretouched large number of Levallois stone tools, which indicates North Arabia had heavy human occupations. The last evidence of the Nubian complex is often used to prove humans penetrated Arabia through the southern route, especially that Yemen and Oman have higher number of Nubian assemblages. This could be true</w:t>
      </w:r>
      <w:r w:rsidRPr="002A459B">
        <w:rPr>
          <w:rFonts w:ascii="Times New Roman" w:hAnsi="Times New Roman" w:cs="Times New Roman"/>
          <w:color w:val="222222"/>
          <w:sz w:val="24"/>
          <w:szCs w:val="24"/>
        </w:rPr>
        <w:t xml:space="preserve"> </w:t>
      </w:r>
      <w:r w:rsidR="00555698" w:rsidRPr="002A459B">
        <w:rPr>
          <w:rFonts w:ascii="Times New Roman" w:hAnsi="Times New Roman" w:cs="Times New Roman"/>
          <w:color w:val="222222"/>
          <w:sz w:val="24"/>
          <w:szCs w:val="24"/>
        </w:rPr>
        <w:t xml:space="preserve">but given the fact that the sites existed along the Nile River, Levant, and North Arabia, it could also mean that humans migrated through the northern route and expanded and settled to the south. Also, given the fact that the tools found in the Arabian Plate date between MIS 5 and MIS 3, it can be concluded that the toolmakers came to Arabia in humid phases. This contradicts sea level </w:t>
      </w:r>
      <w:r w:rsidRPr="002A459B">
        <w:rPr>
          <w:rFonts w:ascii="Times New Roman" w:hAnsi="Times New Roman" w:cs="Times New Roman"/>
          <w:color w:val="222222"/>
          <w:sz w:val="24"/>
          <w:szCs w:val="24"/>
        </w:rPr>
        <w:t>records and</w:t>
      </w:r>
      <w:r w:rsidR="00555698" w:rsidRPr="002A459B">
        <w:rPr>
          <w:rFonts w:ascii="Times New Roman" w:hAnsi="Times New Roman" w:cs="Times New Roman"/>
          <w:color w:val="222222"/>
          <w:sz w:val="24"/>
          <w:szCs w:val="24"/>
        </w:rPr>
        <w:t xml:space="preserve"> proves a northern migration instead of southern migration.</w:t>
      </w:r>
      <w:r w:rsidRPr="002A459B">
        <w:rPr>
          <w:rFonts w:ascii="Calibri" w:hAnsi="Calibri" w:cs="Times New Roman"/>
          <w:color w:val="222222"/>
          <w:sz w:val="24"/>
          <w:szCs w:val="24"/>
        </w:rPr>
        <w:t xml:space="preserve"> </w:t>
      </w:r>
      <w:r w:rsidR="003F28C5" w:rsidRPr="002A459B">
        <w:rPr>
          <w:rFonts w:ascii="Times New Roman" w:hAnsi="Times New Roman" w:cs="Times New Roman"/>
          <w:color w:val="222222"/>
          <w:sz w:val="24"/>
          <w:szCs w:val="24"/>
        </w:rPr>
        <w:t xml:space="preserve">This </w:t>
      </w:r>
      <w:r w:rsidR="00730429" w:rsidRPr="002A459B">
        <w:rPr>
          <w:rFonts w:ascii="Times New Roman" w:hAnsi="Times New Roman" w:cs="Times New Roman"/>
          <w:color w:val="222222"/>
          <w:sz w:val="24"/>
          <w:szCs w:val="24"/>
        </w:rPr>
        <w:t>paper</w:t>
      </w:r>
      <w:r w:rsidR="003F28C5" w:rsidRPr="002A459B">
        <w:rPr>
          <w:rFonts w:ascii="Times New Roman" w:hAnsi="Times New Roman" w:cs="Times New Roman"/>
          <w:color w:val="222222"/>
          <w:sz w:val="24"/>
          <w:szCs w:val="24"/>
        </w:rPr>
        <w:t xml:space="preserve"> was limited due to the word count, and </w:t>
      </w:r>
      <w:r w:rsidR="00730429" w:rsidRPr="002A459B">
        <w:rPr>
          <w:rFonts w:ascii="Times New Roman" w:hAnsi="Times New Roman" w:cs="Times New Roman"/>
          <w:color w:val="222222"/>
          <w:sz w:val="24"/>
          <w:szCs w:val="24"/>
        </w:rPr>
        <w:t xml:space="preserve">an extensive </w:t>
      </w:r>
      <w:r w:rsidR="00293521" w:rsidRPr="002A459B">
        <w:rPr>
          <w:rFonts w:ascii="Times New Roman" w:hAnsi="Times New Roman" w:cs="Times New Roman"/>
          <w:color w:val="222222"/>
          <w:sz w:val="24"/>
          <w:szCs w:val="24"/>
        </w:rPr>
        <w:t xml:space="preserve">research on both models with </w:t>
      </w:r>
      <w:r w:rsidR="00D147C5" w:rsidRPr="002A459B">
        <w:rPr>
          <w:rFonts w:ascii="Times New Roman" w:hAnsi="Times New Roman" w:cs="Times New Roman"/>
          <w:color w:val="222222"/>
          <w:sz w:val="24"/>
          <w:szCs w:val="24"/>
        </w:rPr>
        <w:t>further studies of the data sets must be taken.</w:t>
      </w:r>
    </w:p>
    <w:p w14:paraId="48E29AF9" w14:textId="386012B5" w:rsidR="000546AD" w:rsidRPr="002A459B" w:rsidRDefault="000546AD" w:rsidP="002A459B">
      <w:pPr>
        <w:spacing w:line="480" w:lineRule="auto"/>
        <w:rPr>
          <w:rFonts w:ascii="Times New Roman" w:hAnsi="Times New Roman" w:cs="Times New Roman"/>
          <w:color w:val="222222"/>
          <w:sz w:val="24"/>
          <w:szCs w:val="24"/>
        </w:rPr>
      </w:pPr>
      <w:r w:rsidRPr="002A459B">
        <w:rPr>
          <w:rFonts w:ascii="Times New Roman" w:hAnsi="Times New Roman" w:cs="Times New Roman"/>
          <w:color w:val="222222"/>
          <w:sz w:val="24"/>
          <w:szCs w:val="24"/>
        </w:rPr>
        <w:br w:type="page"/>
      </w:r>
    </w:p>
    <w:p w14:paraId="2621FF15" w14:textId="21763600" w:rsidR="00DC21B1" w:rsidRPr="009304CB" w:rsidRDefault="00293521" w:rsidP="00DD14C3">
      <w:pPr>
        <w:spacing w:line="480" w:lineRule="auto"/>
        <w:rPr>
          <w:rFonts w:asciiTheme="majorBidi" w:hAnsiTheme="majorBidi" w:cstheme="majorBidi"/>
          <w:b/>
          <w:bCs/>
          <w:sz w:val="24"/>
          <w:szCs w:val="24"/>
        </w:rPr>
      </w:pPr>
      <w:r>
        <w:rPr>
          <w:rFonts w:asciiTheme="majorBidi" w:hAnsiTheme="majorBidi" w:cstheme="majorBidi"/>
          <w:b/>
          <w:bCs/>
          <w:sz w:val="24"/>
          <w:szCs w:val="24"/>
          <w:lang w:bidi="ar-KW"/>
        </w:rPr>
        <w:lastRenderedPageBreak/>
        <w:t xml:space="preserve">List of </w:t>
      </w:r>
      <w:r>
        <w:rPr>
          <w:rFonts w:asciiTheme="majorBidi" w:hAnsiTheme="majorBidi" w:cstheme="majorBidi"/>
          <w:b/>
          <w:bCs/>
          <w:sz w:val="24"/>
          <w:szCs w:val="24"/>
        </w:rPr>
        <w:t>f</w:t>
      </w:r>
      <w:r w:rsidR="00DC21B1" w:rsidRPr="009304CB">
        <w:rPr>
          <w:rFonts w:asciiTheme="majorBidi" w:hAnsiTheme="majorBidi" w:cstheme="majorBidi"/>
          <w:b/>
          <w:bCs/>
          <w:sz w:val="24"/>
          <w:szCs w:val="24"/>
        </w:rPr>
        <w:t>igures</w:t>
      </w:r>
      <w:r>
        <w:rPr>
          <w:rFonts w:asciiTheme="majorBidi" w:hAnsiTheme="majorBidi" w:cstheme="majorBidi"/>
          <w:b/>
          <w:bCs/>
          <w:sz w:val="24"/>
          <w:szCs w:val="24"/>
        </w:rPr>
        <w:t>:</w:t>
      </w:r>
    </w:p>
    <w:p w14:paraId="15A4DDDC" w14:textId="77777777" w:rsidR="00DC21B1" w:rsidRDefault="00DC21B1" w:rsidP="00DC21B1">
      <w:pPr>
        <w:keepNext/>
        <w:spacing w:line="480" w:lineRule="auto"/>
        <w:jc w:val="center"/>
      </w:pPr>
      <w:r>
        <w:rPr>
          <w:noProof/>
        </w:rPr>
        <w:drawing>
          <wp:inline distT="0" distB="0" distL="0" distR="0" wp14:anchorId="5C398D02" wp14:editId="2A9ED1C9">
            <wp:extent cx="4413956" cy="3417378"/>
            <wp:effectExtent l="0" t="0" r="5715" b="0"/>
            <wp:docPr id="8" name="Picture 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sArt_07-23-03.21.51.png"/>
                    <pic:cNvPicPr/>
                  </pic:nvPicPr>
                  <pic:blipFill>
                    <a:blip r:embed="rId11" cstate="print">
                      <a:extLst>
                        <a:ext uri="{BEBA8EAE-BF5A-486C-A8C5-ECC9F3942E4B}">
                          <a14:imgProps xmlns:a14="http://schemas.microsoft.com/office/drawing/2010/main">
                            <a14:imgLayer r:embed="rId12">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4434200" cy="3433051"/>
                    </a:xfrm>
                    <a:prstGeom prst="rect">
                      <a:avLst/>
                    </a:prstGeom>
                  </pic:spPr>
                </pic:pic>
              </a:graphicData>
            </a:graphic>
          </wp:inline>
        </w:drawing>
      </w:r>
    </w:p>
    <w:p w14:paraId="70DFFEA9" w14:textId="02472688" w:rsidR="00DC21B1" w:rsidRDefault="00DC21B1" w:rsidP="00DC21B1">
      <w:pPr>
        <w:pStyle w:val="Caption"/>
        <w:jc w:val="center"/>
      </w:pPr>
      <w:r w:rsidRPr="00F2060B">
        <w:rPr>
          <w:b/>
          <w:bCs/>
        </w:rPr>
        <w:t xml:space="preserve">Figure </w:t>
      </w:r>
      <w:r w:rsidRPr="00F2060B">
        <w:rPr>
          <w:b/>
          <w:bCs/>
        </w:rPr>
        <w:fldChar w:fldCharType="begin"/>
      </w:r>
      <w:r w:rsidRPr="00F2060B">
        <w:rPr>
          <w:b/>
          <w:bCs/>
        </w:rPr>
        <w:instrText xml:space="preserve"> SEQ Figure \* ARABIC </w:instrText>
      </w:r>
      <w:r w:rsidRPr="00F2060B">
        <w:rPr>
          <w:b/>
          <w:bCs/>
        </w:rPr>
        <w:fldChar w:fldCharType="separate"/>
      </w:r>
      <w:r w:rsidR="00DD3A42">
        <w:rPr>
          <w:b/>
          <w:bCs/>
          <w:noProof/>
        </w:rPr>
        <w:t>1</w:t>
      </w:r>
      <w:r w:rsidRPr="00F2060B">
        <w:rPr>
          <w:b/>
          <w:bCs/>
          <w:noProof/>
        </w:rPr>
        <w:fldChar w:fldCharType="end"/>
      </w:r>
      <w:r>
        <w:t>- Model A and Model B routes of migration to the Arabian Plate. Photo from Google Satellite but modified, layered and enhanced by me.</w:t>
      </w:r>
    </w:p>
    <w:p w14:paraId="2429195D" w14:textId="77777777" w:rsidR="00DC21B1" w:rsidRDefault="00DC21B1" w:rsidP="00DC21B1">
      <w:pPr>
        <w:keepNext/>
        <w:spacing w:line="480" w:lineRule="auto"/>
        <w:ind w:left="360"/>
        <w:jc w:val="center"/>
      </w:pPr>
      <w:r>
        <w:rPr>
          <w:noProof/>
        </w:rPr>
        <w:drawing>
          <wp:inline distT="0" distB="0" distL="0" distR="0" wp14:anchorId="4E198CB2" wp14:editId="45376F3E">
            <wp:extent cx="2605177" cy="3267620"/>
            <wp:effectExtent l="0" t="0" r="5080" b="9525"/>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PersGulfFlood.gif"/>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43021" cy="3315087"/>
                    </a:xfrm>
                    <a:prstGeom prst="rect">
                      <a:avLst/>
                    </a:prstGeom>
                  </pic:spPr>
                </pic:pic>
              </a:graphicData>
            </a:graphic>
          </wp:inline>
        </w:drawing>
      </w:r>
    </w:p>
    <w:p w14:paraId="57BECF0A" w14:textId="6AADABDE" w:rsidR="00DC21B1" w:rsidRDefault="00DC21B1" w:rsidP="00DC21B1">
      <w:pPr>
        <w:pStyle w:val="Caption"/>
        <w:ind w:left="720"/>
        <w:jc w:val="center"/>
      </w:pPr>
      <w:r w:rsidRPr="00F2060B">
        <w:rPr>
          <w:b/>
          <w:bCs/>
        </w:rPr>
        <w:t xml:space="preserve">Figure </w:t>
      </w:r>
      <w:r w:rsidRPr="00F2060B">
        <w:rPr>
          <w:b/>
          <w:bCs/>
        </w:rPr>
        <w:fldChar w:fldCharType="begin"/>
      </w:r>
      <w:r w:rsidRPr="00F2060B">
        <w:rPr>
          <w:b/>
          <w:bCs/>
        </w:rPr>
        <w:instrText xml:space="preserve"> SEQ Figure \* ARABIC </w:instrText>
      </w:r>
      <w:r w:rsidRPr="00F2060B">
        <w:rPr>
          <w:b/>
          <w:bCs/>
        </w:rPr>
        <w:fldChar w:fldCharType="separate"/>
      </w:r>
      <w:r w:rsidR="00DD3A42">
        <w:rPr>
          <w:b/>
          <w:bCs/>
          <w:noProof/>
        </w:rPr>
        <w:t>2</w:t>
      </w:r>
      <w:r w:rsidRPr="00F2060B">
        <w:rPr>
          <w:b/>
          <w:bCs/>
          <w:noProof/>
        </w:rPr>
        <w:fldChar w:fldCharType="end"/>
      </w:r>
      <w:r>
        <w:t>-</w:t>
      </w:r>
      <w:r w:rsidRPr="009F2C93">
        <w:t>The Post-glacial Flooding of the Persian</w:t>
      </w:r>
      <w:r>
        <w:t xml:space="preserve"> Arabian</w:t>
      </w:r>
      <w:r w:rsidRPr="009F2C93">
        <w:t xml:space="preserve"> Gulf</w:t>
      </w:r>
      <w:r>
        <w:t xml:space="preserve"> </w:t>
      </w:r>
      <w:sdt>
        <w:sdtPr>
          <w:id w:val="-1544513981"/>
          <w:citation/>
        </w:sdtPr>
        <w:sdtContent>
          <w:r>
            <w:fldChar w:fldCharType="begin"/>
          </w:r>
          <w:r>
            <w:instrText xml:space="preserve"> CITATION Tan07 \l 2057 </w:instrText>
          </w:r>
          <w:r>
            <w:fldChar w:fldCharType="separate"/>
          </w:r>
          <w:r w:rsidR="0091240D" w:rsidRPr="0091240D">
            <w:rPr>
              <w:noProof/>
            </w:rPr>
            <w:t>(Atwater, 2007)</w:t>
          </w:r>
          <w:r>
            <w:fldChar w:fldCharType="end"/>
          </w:r>
        </w:sdtContent>
      </w:sdt>
    </w:p>
    <w:p w14:paraId="1640FB61" w14:textId="0A6DD565" w:rsidR="00DC21B1" w:rsidRDefault="006044FA" w:rsidP="00DC21B1">
      <w:pPr>
        <w:keepNext/>
        <w:spacing w:line="480" w:lineRule="auto"/>
        <w:jc w:val="center"/>
      </w:pPr>
      <w:r>
        <w:rPr>
          <w:noProof/>
        </w:rPr>
        <w:lastRenderedPageBreak/>
        <w:drawing>
          <wp:inline distT="0" distB="0" distL="0" distR="0" wp14:anchorId="32A029E8" wp14:editId="02856273">
            <wp:extent cx="3635161" cy="3846000"/>
            <wp:effectExtent l="0" t="0" r="3810" b="2540"/>
            <wp:docPr id="33" name="Picture 3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audi-aquifer.png"/>
                    <pic:cNvPicPr/>
                  </pic:nvPicPr>
                  <pic:blipFill>
                    <a:blip r:embed="rId14">
                      <a:extLst>
                        <a:ext uri="{28A0092B-C50C-407E-A947-70E740481C1C}">
                          <a14:useLocalDpi xmlns:a14="http://schemas.microsoft.com/office/drawing/2010/main" val="0"/>
                        </a:ext>
                      </a:extLst>
                    </a:blip>
                    <a:stretch>
                      <a:fillRect/>
                    </a:stretch>
                  </pic:blipFill>
                  <pic:spPr>
                    <a:xfrm>
                      <a:off x="0" y="0"/>
                      <a:ext cx="3640247" cy="3851381"/>
                    </a:xfrm>
                    <a:prstGeom prst="rect">
                      <a:avLst/>
                    </a:prstGeom>
                  </pic:spPr>
                </pic:pic>
              </a:graphicData>
            </a:graphic>
          </wp:inline>
        </w:drawing>
      </w:r>
    </w:p>
    <w:p w14:paraId="55F88856" w14:textId="7E6973CA" w:rsidR="00DC21B1" w:rsidRDefault="00DC21B1" w:rsidP="00DC21B1">
      <w:pPr>
        <w:pStyle w:val="Caption"/>
        <w:jc w:val="center"/>
        <w:rPr>
          <w:rFonts w:asciiTheme="majorBidi" w:hAnsiTheme="majorBidi" w:cstheme="majorBidi"/>
          <w:sz w:val="24"/>
          <w:szCs w:val="24"/>
          <w:lang w:bidi="ar-KW"/>
        </w:rPr>
      </w:pPr>
      <w:r w:rsidRPr="00F2060B">
        <w:rPr>
          <w:b/>
          <w:bCs/>
        </w:rPr>
        <w:t xml:space="preserve">Figure </w:t>
      </w:r>
      <w:r w:rsidRPr="00F2060B">
        <w:rPr>
          <w:b/>
          <w:bCs/>
        </w:rPr>
        <w:fldChar w:fldCharType="begin"/>
      </w:r>
      <w:r w:rsidRPr="00F2060B">
        <w:rPr>
          <w:b/>
          <w:bCs/>
        </w:rPr>
        <w:instrText xml:space="preserve"> SEQ Figure \* ARABIC </w:instrText>
      </w:r>
      <w:r w:rsidRPr="00F2060B">
        <w:rPr>
          <w:b/>
          <w:bCs/>
        </w:rPr>
        <w:fldChar w:fldCharType="separate"/>
      </w:r>
      <w:r w:rsidR="00DD3A42">
        <w:rPr>
          <w:b/>
          <w:bCs/>
          <w:noProof/>
        </w:rPr>
        <w:t>3</w:t>
      </w:r>
      <w:r w:rsidRPr="00F2060B">
        <w:rPr>
          <w:b/>
          <w:bCs/>
          <w:noProof/>
        </w:rPr>
        <w:fldChar w:fldCharType="end"/>
      </w:r>
      <w:r>
        <w:t>- Map of Arabian Plate showing river drainage systems, identified paleolakes and depressions reconstructed by using GIS techniques</w:t>
      </w:r>
      <w:sdt>
        <w:sdtPr>
          <w:id w:val="-1536025406"/>
          <w:citation/>
        </w:sdtPr>
        <w:sdtContent>
          <w:r>
            <w:fldChar w:fldCharType="begin"/>
          </w:r>
          <w:r>
            <w:instrText xml:space="preserve"> CITATION Pau15 \l 2057 </w:instrText>
          </w:r>
          <w:r>
            <w:fldChar w:fldCharType="separate"/>
          </w:r>
          <w:r w:rsidR="0091240D">
            <w:rPr>
              <w:noProof/>
            </w:rPr>
            <w:t xml:space="preserve"> </w:t>
          </w:r>
          <w:r w:rsidR="0091240D" w:rsidRPr="0091240D">
            <w:rPr>
              <w:noProof/>
            </w:rPr>
            <w:t>(S.Breeze, et al., 2015)</w:t>
          </w:r>
          <w:r>
            <w:fldChar w:fldCharType="end"/>
          </w:r>
        </w:sdtContent>
      </w:sdt>
      <w:r>
        <w:t>. Picture’s information modified and layered by me.</w:t>
      </w:r>
    </w:p>
    <w:p w14:paraId="7332D5FA" w14:textId="77777777" w:rsidR="00DC21B1" w:rsidRPr="00DC21B1" w:rsidRDefault="00DC21B1" w:rsidP="00DC21B1"/>
    <w:p w14:paraId="3C72850B" w14:textId="271797FB" w:rsidR="00DC21B1" w:rsidRDefault="00DC21B1" w:rsidP="00DC21B1">
      <w:pPr>
        <w:keepNext/>
        <w:spacing w:line="480" w:lineRule="auto"/>
        <w:jc w:val="center"/>
      </w:pPr>
      <w:r>
        <w:rPr>
          <w:rFonts w:asciiTheme="majorBidi" w:hAnsiTheme="majorBidi" w:cstheme="majorBidi"/>
          <w:noProof/>
          <w:sz w:val="24"/>
          <w:szCs w:val="24"/>
        </w:rPr>
        <w:drawing>
          <wp:inline distT="0" distB="0" distL="0" distR="0" wp14:anchorId="5377B2A3" wp14:editId="7726D072">
            <wp:extent cx="5388834" cy="1752600"/>
            <wp:effectExtent l="0" t="0" r="2540" b="0"/>
            <wp:docPr id="13" name="Picture 13"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ainfall.png"/>
                    <pic:cNvPicPr/>
                  </pic:nvPicPr>
                  <pic:blipFill>
                    <a:blip r:embed="rId15">
                      <a:extLst>
                        <a:ext uri="{BEBA8EAE-BF5A-486C-A8C5-ECC9F3942E4B}">
                          <a14:imgProps xmlns:a14="http://schemas.microsoft.com/office/drawing/2010/main">
                            <a14:imgLayer r:embed="rId16">
                              <a14:imgEffect>
                                <a14:sharpenSoften amount="50000"/>
                              </a14:imgEffect>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5453388" cy="1773595"/>
                    </a:xfrm>
                    <a:prstGeom prst="rect">
                      <a:avLst/>
                    </a:prstGeom>
                  </pic:spPr>
                </pic:pic>
              </a:graphicData>
            </a:graphic>
          </wp:inline>
        </w:drawing>
      </w:r>
    </w:p>
    <w:p w14:paraId="4F2E47AF" w14:textId="77777777" w:rsidR="0055567E" w:rsidRDefault="0055567E" w:rsidP="00DC21B1">
      <w:pPr>
        <w:keepNext/>
        <w:spacing w:line="480" w:lineRule="auto"/>
        <w:jc w:val="center"/>
      </w:pPr>
    </w:p>
    <w:p w14:paraId="1066D14A" w14:textId="75DF17B9" w:rsidR="00DC21B1" w:rsidRDefault="00DC21B1" w:rsidP="00DC21B1">
      <w:pPr>
        <w:pStyle w:val="Caption"/>
        <w:jc w:val="center"/>
        <w:rPr>
          <w:rFonts w:asciiTheme="majorBidi" w:hAnsiTheme="majorBidi" w:cstheme="majorBidi"/>
          <w:sz w:val="24"/>
          <w:szCs w:val="24"/>
          <w:lang w:bidi="ar-KW"/>
        </w:rPr>
      </w:pPr>
      <w:r w:rsidRPr="00F2060B">
        <w:rPr>
          <w:b/>
          <w:bCs/>
        </w:rPr>
        <w:t xml:space="preserve">Figure </w:t>
      </w:r>
      <w:r w:rsidRPr="00F2060B">
        <w:rPr>
          <w:b/>
          <w:bCs/>
        </w:rPr>
        <w:fldChar w:fldCharType="begin"/>
      </w:r>
      <w:r w:rsidRPr="00F2060B">
        <w:rPr>
          <w:b/>
          <w:bCs/>
        </w:rPr>
        <w:instrText xml:space="preserve"> SEQ Figure \* ARABIC </w:instrText>
      </w:r>
      <w:r w:rsidRPr="00F2060B">
        <w:rPr>
          <w:b/>
          <w:bCs/>
        </w:rPr>
        <w:fldChar w:fldCharType="separate"/>
      </w:r>
      <w:r w:rsidR="00DD3A42">
        <w:rPr>
          <w:b/>
          <w:bCs/>
          <w:noProof/>
        </w:rPr>
        <w:t>4</w:t>
      </w:r>
      <w:r w:rsidRPr="00F2060B">
        <w:rPr>
          <w:b/>
          <w:bCs/>
          <w:noProof/>
        </w:rPr>
        <w:fldChar w:fldCharType="end"/>
      </w:r>
      <w:r>
        <w:t xml:space="preserve">- Records of the last 150 kyr, showing Marine Isotope Stages, glacial-interglacial cycles and high rainfall periods. The blue vertical lines are key humid periods, and the black vertical lines are shorter humid periods. Picture from </w:t>
      </w:r>
      <w:r w:rsidRPr="00A16CAF">
        <w:t>(Groucutt &amp; Petraglia, 2012, p. 116)</w:t>
      </w:r>
      <w:r>
        <w:t>.</w:t>
      </w:r>
    </w:p>
    <w:p w14:paraId="532A2805" w14:textId="77777777" w:rsidR="00DC21B1" w:rsidRDefault="00DC21B1" w:rsidP="00DC21B1">
      <w:pPr>
        <w:keepNext/>
        <w:spacing w:line="480" w:lineRule="auto"/>
        <w:jc w:val="center"/>
      </w:pPr>
      <w:r>
        <w:rPr>
          <w:rFonts w:asciiTheme="majorBidi" w:hAnsiTheme="majorBidi" w:cstheme="majorBidi"/>
          <w:noProof/>
          <w:sz w:val="24"/>
          <w:szCs w:val="24"/>
          <w:lang w:bidi="ar-KW"/>
        </w:rPr>
        <w:lastRenderedPageBreak/>
        <w:drawing>
          <wp:inline distT="0" distB="0" distL="0" distR="0" wp14:anchorId="38C6EC2F" wp14:editId="425FA4A9">
            <wp:extent cx="2981325" cy="2341718"/>
            <wp:effectExtent l="0" t="0" r="0" b="1905"/>
            <wp:docPr id="4"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 up of a map&#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97693" cy="2354575"/>
                    </a:xfrm>
                    <a:prstGeom prst="rect">
                      <a:avLst/>
                    </a:prstGeom>
                    <a:noFill/>
                    <a:ln>
                      <a:noFill/>
                    </a:ln>
                  </pic:spPr>
                </pic:pic>
              </a:graphicData>
            </a:graphic>
          </wp:inline>
        </w:drawing>
      </w:r>
    </w:p>
    <w:p w14:paraId="134E2AA6" w14:textId="3C9ED7C8" w:rsidR="00DC21B1" w:rsidRDefault="00DC21B1" w:rsidP="00DC21B1">
      <w:pPr>
        <w:pStyle w:val="Caption"/>
        <w:jc w:val="center"/>
      </w:pPr>
      <w:r w:rsidRPr="00F2060B">
        <w:rPr>
          <w:b/>
          <w:bCs/>
        </w:rPr>
        <w:t xml:space="preserve">Figure </w:t>
      </w:r>
      <w:r w:rsidRPr="00F2060B">
        <w:rPr>
          <w:b/>
          <w:bCs/>
        </w:rPr>
        <w:fldChar w:fldCharType="begin"/>
      </w:r>
      <w:r w:rsidRPr="00F2060B">
        <w:rPr>
          <w:b/>
          <w:bCs/>
        </w:rPr>
        <w:instrText xml:space="preserve"> SEQ Figure \* ARABIC </w:instrText>
      </w:r>
      <w:r w:rsidRPr="00F2060B">
        <w:rPr>
          <w:b/>
          <w:bCs/>
        </w:rPr>
        <w:fldChar w:fldCharType="separate"/>
      </w:r>
      <w:r w:rsidR="00DD3A42">
        <w:rPr>
          <w:b/>
          <w:bCs/>
          <w:noProof/>
        </w:rPr>
        <w:t>5</w:t>
      </w:r>
      <w:r w:rsidRPr="00F2060B">
        <w:rPr>
          <w:b/>
          <w:bCs/>
        </w:rPr>
        <w:fldChar w:fldCharType="end"/>
      </w:r>
      <w:r>
        <w:t xml:space="preserve">- Map showing potential routes of Model A exiting Africa towards the Arabian Plate- picture from </w:t>
      </w:r>
      <w:sdt>
        <w:sdtPr>
          <w:id w:val="-1745567843"/>
          <w:citation/>
        </w:sdtPr>
        <w:sdtContent>
          <w:r>
            <w:fldChar w:fldCharType="begin"/>
          </w:r>
          <w:r>
            <w:instrText xml:space="preserve"> CITATION Ric15 \l 2057 </w:instrText>
          </w:r>
          <w:r>
            <w:fldChar w:fldCharType="separate"/>
          </w:r>
          <w:r w:rsidR="0091240D" w:rsidRPr="0091240D">
            <w:rPr>
              <w:noProof/>
            </w:rPr>
            <w:t>(Luettich, 2015)</w:t>
          </w:r>
          <w:r>
            <w:fldChar w:fldCharType="end"/>
          </w:r>
        </w:sdtContent>
      </w:sdt>
      <w:r>
        <w:t xml:space="preserve"> but modified by me.</w:t>
      </w:r>
    </w:p>
    <w:p w14:paraId="7714D6F5" w14:textId="77777777" w:rsidR="00DC21B1" w:rsidRDefault="00DC21B1" w:rsidP="00DC21B1">
      <w:pPr>
        <w:keepNext/>
        <w:jc w:val="center"/>
      </w:pPr>
      <w:r>
        <w:rPr>
          <w:noProof/>
        </w:rPr>
        <w:drawing>
          <wp:inline distT="0" distB="0" distL="0" distR="0" wp14:anchorId="66805CD4" wp14:editId="6576296C">
            <wp:extent cx="2813538" cy="2746770"/>
            <wp:effectExtent l="0" t="0" r="6350" b="0"/>
            <wp:docPr id="5" name="Picture 5"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wnload.png"/>
                    <pic:cNvPicPr/>
                  </pic:nvPicPr>
                  <pic:blipFill rotWithShape="1">
                    <a:blip r:embed="rId18">
                      <a:extLst>
                        <a:ext uri="{28A0092B-C50C-407E-A947-70E740481C1C}">
                          <a14:useLocalDpi xmlns:a14="http://schemas.microsoft.com/office/drawing/2010/main" val="0"/>
                        </a:ext>
                      </a:extLst>
                    </a:blip>
                    <a:srcRect l="38499" t="52716" r="11090" b="12826"/>
                    <a:stretch/>
                  </pic:blipFill>
                  <pic:spPr bwMode="auto">
                    <a:xfrm>
                      <a:off x="0" y="0"/>
                      <a:ext cx="2824282" cy="2757259"/>
                    </a:xfrm>
                    <a:prstGeom prst="rect">
                      <a:avLst/>
                    </a:prstGeom>
                    <a:ln>
                      <a:noFill/>
                    </a:ln>
                    <a:extLst>
                      <a:ext uri="{53640926-AAD7-44D8-BBD7-CCE9431645EC}">
                        <a14:shadowObscured xmlns:a14="http://schemas.microsoft.com/office/drawing/2010/main"/>
                      </a:ext>
                    </a:extLst>
                  </pic:spPr>
                </pic:pic>
              </a:graphicData>
            </a:graphic>
          </wp:inline>
        </w:drawing>
      </w:r>
    </w:p>
    <w:p w14:paraId="758766D1" w14:textId="79F5A40F" w:rsidR="00DC21B1" w:rsidRDefault="00DC21B1" w:rsidP="00DC21B1">
      <w:pPr>
        <w:pStyle w:val="Caption"/>
        <w:jc w:val="center"/>
      </w:pPr>
      <w:r w:rsidRPr="00F2060B">
        <w:rPr>
          <w:b/>
          <w:bCs/>
        </w:rPr>
        <w:t xml:space="preserve">Figure </w:t>
      </w:r>
      <w:r w:rsidRPr="00F2060B">
        <w:rPr>
          <w:b/>
          <w:bCs/>
        </w:rPr>
        <w:fldChar w:fldCharType="begin"/>
      </w:r>
      <w:r w:rsidRPr="00F2060B">
        <w:rPr>
          <w:b/>
          <w:bCs/>
        </w:rPr>
        <w:instrText xml:space="preserve"> SEQ Figure \* ARABIC </w:instrText>
      </w:r>
      <w:r w:rsidRPr="00F2060B">
        <w:rPr>
          <w:b/>
          <w:bCs/>
        </w:rPr>
        <w:fldChar w:fldCharType="separate"/>
      </w:r>
      <w:r w:rsidR="00DD3A42">
        <w:rPr>
          <w:b/>
          <w:bCs/>
          <w:noProof/>
        </w:rPr>
        <w:t>6</w:t>
      </w:r>
      <w:r w:rsidRPr="00F2060B">
        <w:rPr>
          <w:b/>
          <w:bCs/>
        </w:rPr>
        <w:fldChar w:fldCharType="end"/>
      </w:r>
      <w:r>
        <w:t xml:space="preserve">- Migratory routes to the Arabian Plate as suggested by </w:t>
      </w:r>
      <w:bookmarkStart w:id="17" w:name="_Hlk47197196"/>
      <w:r w:rsidRPr="00DE4F8C">
        <w:t>Michael D. Petraglia1 &amp; Abdullah Alsharekh</w:t>
      </w:r>
      <w:r>
        <w:t xml:space="preserve"> </w:t>
      </w:r>
      <w:bookmarkEnd w:id="17"/>
      <w:r w:rsidRPr="00DE4F8C">
        <w:t>(2015, p. 68</w:t>
      </w:r>
      <w:r>
        <w:t>0</w:t>
      </w:r>
      <w:r w:rsidRPr="00DE4F8C">
        <w:t>)</w:t>
      </w:r>
      <w:r>
        <w:t xml:space="preserve"> </w:t>
      </w:r>
    </w:p>
    <w:p w14:paraId="01829816" w14:textId="77777777" w:rsidR="00DC21B1" w:rsidRDefault="00DC21B1" w:rsidP="00DC21B1">
      <w:pPr>
        <w:keepNext/>
        <w:jc w:val="center"/>
      </w:pPr>
      <w:r>
        <w:rPr>
          <w:noProof/>
        </w:rPr>
        <w:lastRenderedPageBreak/>
        <w:drawing>
          <wp:inline distT="0" distB="0" distL="0" distR="0" wp14:anchorId="4EC3C836" wp14:editId="47E4929A">
            <wp:extent cx="4275000" cy="429064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l="30252" t="16949" r="31519" b="10999"/>
                    <a:stretch>
                      <a:fillRect/>
                    </a:stretch>
                  </pic:blipFill>
                  <pic:spPr bwMode="auto">
                    <a:xfrm>
                      <a:off x="0" y="0"/>
                      <a:ext cx="4290521" cy="4306224"/>
                    </a:xfrm>
                    <a:prstGeom prst="rect">
                      <a:avLst/>
                    </a:prstGeom>
                    <a:noFill/>
                    <a:ln>
                      <a:noFill/>
                    </a:ln>
                  </pic:spPr>
                </pic:pic>
              </a:graphicData>
            </a:graphic>
          </wp:inline>
        </w:drawing>
      </w:r>
    </w:p>
    <w:p w14:paraId="0A1124F7" w14:textId="66509069" w:rsidR="00DC21B1" w:rsidRDefault="00DC21B1" w:rsidP="00DC21B1">
      <w:pPr>
        <w:pStyle w:val="Caption"/>
        <w:jc w:val="center"/>
      </w:pPr>
      <w:r w:rsidRPr="00F2060B">
        <w:rPr>
          <w:b/>
          <w:bCs/>
        </w:rPr>
        <w:t xml:space="preserve">Figure </w:t>
      </w:r>
      <w:r w:rsidRPr="00F2060B">
        <w:rPr>
          <w:b/>
          <w:bCs/>
        </w:rPr>
        <w:fldChar w:fldCharType="begin"/>
      </w:r>
      <w:r w:rsidRPr="00F2060B">
        <w:rPr>
          <w:b/>
          <w:bCs/>
        </w:rPr>
        <w:instrText xml:space="preserve"> SEQ Figure \* ARABIC </w:instrText>
      </w:r>
      <w:r w:rsidRPr="00F2060B">
        <w:rPr>
          <w:b/>
          <w:bCs/>
        </w:rPr>
        <w:fldChar w:fldCharType="separate"/>
      </w:r>
      <w:r w:rsidR="00DD3A42">
        <w:rPr>
          <w:b/>
          <w:bCs/>
          <w:noProof/>
        </w:rPr>
        <w:t>7</w:t>
      </w:r>
      <w:r w:rsidRPr="00F2060B">
        <w:rPr>
          <w:b/>
          <w:bCs/>
        </w:rPr>
        <w:fldChar w:fldCharType="end"/>
      </w:r>
      <w:r>
        <w:t>- Model A or the Northern Routes as suggested by Green Arabia and Blue Arabia</w:t>
      </w:r>
      <w:sdt>
        <w:sdtPr>
          <w:id w:val="-1089618690"/>
          <w:citation/>
        </w:sdtPr>
        <w:sdtContent>
          <w:r>
            <w:fldChar w:fldCharType="begin"/>
          </w:r>
          <w:r>
            <w:instrText xml:space="preserve">CITATION Pet19 \p 678 \l 2057 </w:instrText>
          </w:r>
          <w:r>
            <w:fldChar w:fldCharType="separate"/>
          </w:r>
          <w:r w:rsidR="0091240D">
            <w:rPr>
              <w:noProof/>
            </w:rPr>
            <w:t xml:space="preserve"> </w:t>
          </w:r>
          <w:r w:rsidR="0091240D" w:rsidRPr="0091240D">
            <w:rPr>
              <w:noProof/>
            </w:rPr>
            <w:t>(Petraglia, 2019, p. 678)</w:t>
          </w:r>
          <w:r>
            <w:fldChar w:fldCharType="end"/>
          </w:r>
        </w:sdtContent>
      </w:sdt>
    </w:p>
    <w:p w14:paraId="0DCCB684" w14:textId="77777777" w:rsidR="00DC21B1" w:rsidRPr="00DC21B1" w:rsidRDefault="00DC21B1" w:rsidP="00DC21B1"/>
    <w:p w14:paraId="4110CE40" w14:textId="77777777" w:rsidR="00DC21B1" w:rsidRDefault="00DC21B1" w:rsidP="00DC21B1">
      <w:pPr>
        <w:keepNext/>
        <w:spacing w:line="480" w:lineRule="auto"/>
        <w:jc w:val="center"/>
      </w:pPr>
      <w:r>
        <w:rPr>
          <w:rFonts w:ascii="Times New Roman" w:hAnsi="Times New Roman" w:cs="Times New Roman"/>
          <w:noProof/>
          <w:sz w:val="24"/>
          <w:szCs w:val="24"/>
        </w:rPr>
        <w:drawing>
          <wp:inline distT="0" distB="0" distL="0" distR="0" wp14:anchorId="20D954A8" wp14:editId="4C9174B1">
            <wp:extent cx="6117322" cy="2400300"/>
            <wp:effectExtent l="0" t="0" r="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 (1).png"/>
                    <pic:cNvPicPr/>
                  </pic:nvPicPr>
                  <pic:blipFill rotWithShape="1">
                    <a:blip r:embed="rId20">
                      <a:extLst>
                        <a:ext uri="{28A0092B-C50C-407E-A947-70E740481C1C}">
                          <a14:useLocalDpi xmlns:a14="http://schemas.microsoft.com/office/drawing/2010/main" val="0"/>
                        </a:ext>
                      </a:extLst>
                    </a:blip>
                    <a:srcRect l="8997" t="64232" r="10916" b="11834"/>
                    <a:stretch/>
                  </pic:blipFill>
                  <pic:spPr bwMode="auto">
                    <a:xfrm>
                      <a:off x="0" y="0"/>
                      <a:ext cx="6324480" cy="2481584"/>
                    </a:xfrm>
                    <a:prstGeom prst="rect">
                      <a:avLst/>
                    </a:prstGeom>
                    <a:ln>
                      <a:noFill/>
                    </a:ln>
                    <a:extLst>
                      <a:ext uri="{53640926-AAD7-44D8-BBD7-CCE9431645EC}">
                        <a14:shadowObscured xmlns:a14="http://schemas.microsoft.com/office/drawing/2010/main"/>
                      </a:ext>
                    </a:extLst>
                  </pic:spPr>
                </pic:pic>
              </a:graphicData>
            </a:graphic>
          </wp:inline>
        </w:drawing>
      </w:r>
    </w:p>
    <w:p w14:paraId="3CC53A5A" w14:textId="018E66A4" w:rsidR="00DC21B1" w:rsidRDefault="00DC21B1" w:rsidP="00DC21B1">
      <w:pPr>
        <w:pStyle w:val="Caption"/>
        <w:jc w:val="center"/>
      </w:pPr>
      <w:r w:rsidRPr="00292BFC">
        <w:rPr>
          <w:b/>
          <w:bCs/>
        </w:rPr>
        <w:t xml:space="preserve">Figure </w:t>
      </w:r>
      <w:r w:rsidRPr="00292BFC">
        <w:rPr>
          <w:b/>
          <w:bCs/>
        </w:rPr>
        <w:fldChar w:fldCharType="begin"/>
      </w:r>
      <w:r w:rsidRPr="00292BFC">
        <w:rPr>
          <w:b/>
          <w:bCs/>
        </w:rPr>
        <w:instrText xml:space="preserve"> SEQ Figure \* ARABIC </w:instrText>
      </w:r>
      <w:r w:rsidRPr="00292BFC">
        <w:rPr>
          <w:b/>
          <w:bCs/>
        </w:rPr>
        <w:fldChar w:fldCharType="separate"/>
      </w:r>
      <w:r w:rsidR="00DD3A42">
        <w:rPr>
          <w:b/>
          <w:bCs/>
          <w:noProof/>
        </w:rPr>
        <w:t>8</w:t>
      </w:r>
      <w:r w:rsidRPr="00292BFC">
        <w:rPr>
          <w:b/>
          <w:bCs/>
          <w:noProof/>
        </w:rPr>
        <w:fldChar w:fldCharType="end"/>
      </w:r>
      <w:r>
        <w:t xml:space="preserve">- A map presented by </w:t>
      </w:r>
      <w:r w:rsidRPr="004F186C">
        <w:t>Ernesto Abbate and Mario Sagri</w:t>
      </w:r>
      <w:r>
        <w:t xml:space="preserve"> showing p</w:t>
      </w:r>
      <w:r w:rsidRPr="007E0FDF">
        <w:t>otential</w:t>
      </w:r>
      <w:r>
        <w:t xml:space="preserve"> </w:t>
      </w:r>
      <w:r w:rsidRPr="007E0FDF">
        <w:t>routes</w:t>
      </w:r>
      <w:r>
        <w:t xml:space="preserve"> </w:t>
      </w:r>
      <w:r w:rsidRPr="007E0FDF">
        <w:t>for</w:t>
      </w:r>
      <w:r>
        <w:t xml:space="preserve"> </w:t>
      </w:r>
      <w:r w:rsidRPr="007E0FDF">
        <w:t>Early</w:t>
      </w:r>
      <w:r>
        <w:t xml:space="preserve"> </w:t>
      </w:r>
      <w:r w:rsidRPr="007E0FDF">
        <w:t>to</w:t>
      </w:r>
      <w:r>
        <w:t xml:space="preserve"> </w:t>
      </w:r>
      <w:r w:rsidRPr="007E0FDF">
        <w:t>Middle</w:t>
      </w:r>
      <w:r>
        <w:t xml:space="preserve"> </w:t>
      </w:r>
      <w:r w:rsidRPr="007E0FDF">
        <w:t>Pleistocene</w:t>
      </w:r>
      <w:r>
        <w:t xml:space="preserve"> </w:t>
      </w:r>
      <w:r w:rsidRPr="007E0FDF">
        <w:t>human</w:t>
      </w:r>
      <w:r>
        <w:t xml:space="preserve"> </w:t>
      </w:r>
      <w:r w:rsidRPr="007E0FDF">
        <w:t>dispersal</w:t>
      </w:r>
      <w:r>
        <w:t xml:space="preserve"> </w:t>
      </w:r>
      <w:r w:rsidRPr="007E0FDF">
        <w:t>out</w:t>
      </w:r>
      <w:r>
        <w:t xml:space="preserve"> </w:t>
      </w:r>
      <w:r w:rsidRPr="007E0FDF">
        <w:t>of</w:t>
      </w:r>
      <w:r>
        <w:t xml:space="preserve"> </w:t>
      </w:r>
      <w:r w:rsidRPr="007E0FDF">
        <w:t>Africa</w:t>
      </w:r>
      <w:r>
        <w:t xml:space="preserve"> </w:t>
      </w:r>
      <w:r w:rsidRPr="00F2217C">
        <w:t>(Abbate &amp; Sagri, 2011</w:t>
      </w:r>
      <w:r>
        <w:t>, p. 4</w:t>
      </w:r>
      <w:r w:rsidRPr="00F2217C">
        <w:t>)</w:t>
      </w:r>
    </w:p>
    <w:p w14:paraId="755C6503" w14:textId="77777777" w:rsidR="00DC21B1" w:rsidRDefault="00DC21B1" w:rsidP="00DC21B1">
      <w:pPr>
        <w:keepNext/>
        <w:jc w:val="center"/>
      </w:pPr>
      <w:r>
        <w:rPr>
          <w:noProof/>
        </w:rPr>
        <w:lastRenderedPageBreak/>
        <w:drawing>
          <wp:inline distT="0" distB="0" distL="0" distR="0" wp14:anchorId="033684F8" wp14:editId="5D97C953">
            <wp:extent cx="5190454" cy="4800600"/>
            <wp:effectExtent l="0" t="0" r="0" b="0"/>
            <wp:docPr id="7" name="Picture 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32vk01WAAA_8ve.jpg"/>
                    <pic:cNvPicPr/>
                  </pic:nvPicPr>
                  <pic:blipFill rotWithShape="1">
                    <a:blip r:embed="rId21">
                      <a:extLst>
                        <a:ext uri="{28A0092B-C50C-407E-A947-70E740481C1C}">
                          <a14:useLocalDpi xmlns:a14="http://schemas.microsoft.com/office/drawing/2010/main" val="0"/>
                        </a:ext>
                      </a:extLst>
                    </a:blip>
                    <a:srcRect l="1984" t="863" r="1034" b="1633"/>
                    <a:stretch/>
                  </pic:blipFill>
                  <pic:spPr bwMode="auto">
                    <a:xfrm>
                      <a:off x="0" y="0"/>
                      <a:ext cx="5208515" cy="4817305"/>
                    </a:xfrm>
                    <a:prstGeom prst="rect">
                      <a:avLst/>
                    </a:prstGeom>
                    <a:ln>
                      <a:noFill/>
                    </a:ln>
                    <a:extLst>
                      <a:ext uri="{53640926-AAD7-44D8-BBD7-CCE9431645EC}">
                        <a14:shadowObscured xmlns:a14="http://schemas.microsoft.com/office/drawing/2010/main"/>
                      </a:ext>
                    </a:extLst>
                  </pic:spPr>
                </pic:pic>
              </a:graphicData>
            </a:graphic>
          </wp:inline>
        </w:drawing>
      </w:r>
    </w:p>
    <w:p w14:paraId="749C0784" w14:textId="52FA8E7E" w:rsidR="00DC21B1" w:rsidRPr="00BF0243" w:rsidRDefault="00DC21B1" w:rsidP="00DC21B1">
      <w:pPr>
        <w:pStyle w:val="Caption"/>
        <w:jc w:val="center"/>
      </w:pPr>
      <w:r w:rsidRPr="00292BFC">
        <w:rPr>
          <w:b/>
          <w:bCs/>
        </w:rPr>
        <w:t xml:space="preserve">Figure </w:t>
      </w:r>
      <w:r w:rsidRPr="00292BFC">
        <w:rPr>
          <w:b/>
          <w:bCs/>
        </w:rPr>
        <w:fldChar w:fldCharType="begin"/>
      </w:r>
      <w:r w:rsidRPr="00292BFC">
        <w:rPr>
          <w:b/>
          <w:bCs/>
        </w:rPr>
        <w:instrText xml:space="preserve"> SEQ Figure \* ARABIC </w:instrText>
      </w:r>
      <w:r w:rsidRPr="00292BFC">
        <w:rPr>
          <w:b/>
          <w:bCs/>
        </w:rPr>
        <w:fldChar w:fldCharType="separate"/>
      </w:r>
      <w:r w:rsidR="00DD3A42">
        <w:rPr>
          <w:b/>
          <w:bCs/>
          <w:noProof/>
        </w:rPr>
        <w:t>9</w:t>
      </w:r>
      <w:r w:rsidRPr="00292BFC">
        <w:rPr>
          <w:b/>
          <w:bCs/>
          <w:noProof/>
        </w:rPr>
        <w:fldChar w:fldCharType="end"/>
      </w:r>
      <w:r>
        <w:t xml:space="preserve">- Map produced by DISPERSE and PALAEODESERTS based on several archaeological and palaeoenvironmental studies </w:t>
      </w:r>
      <w:sdt>
        <w:sdtPr>
          <w:id w:val="1046722075"/>
          <w:citation/>
        </w:sdtPr>
        <w:sdtContent>
          <w:r>
            <w:fldChar w:fldCharType="begin"/>
          </w:r>
          <w:r>
            <w:instrText xml:space="preserve">CITATION Pet19 \p 676 \l 2057 </w:instrText>
          </w:r>
          <w:r>
            <w:fldChar w:fldCharType="separate"/>
          </w:r>
          <w:r w:rsidR="0091240D" w:rsidRPr="0091240D">
            <w:rPr>
              <w:noProof/>
            </w:rPr>
            <w:t>(Petraglia, 2019, p. 676)</w:t>
          </w:r>
          <w:r>
            <w:fldChar w:fldCharType="end"/>
          </w:r>
        </w:sdtContent>
      </w:sdt>
    </w:p>
    <w:p w14:paraId="79F76D4D" w14:textId="77777777" w:rsidR="00DC21B1" w:rsidRPr="00DC21B1" w:rsidRDefault="00DC21B1" w:rsidP="00DC21B1"/>
    <w:p w14:paraId="7E5C86EC" w14:textId="77777777" w:rsidR="00DC21B1" w:rsidRDefault="00DC21B1" w:rsidP="00DC21B1">
      <w:pPr>
        <w:keepNext/>
        <w:spacing w:line="480" w:lineRule="auto"/>
        <w:jc w:val="center"/>
      </w:pPr>
      <w:r>
        <w:rPr>
          <w:rFonts w:ascii="Times New Roman" w:hAnsi="Times New Roman" w:cs="Times New Roman"/>
          <w:noProof/>
          <w:sz w:val="24"/>
          <w:szCs w:val="24"/>
        </w:rPr>
        <w:drawing>
          <wp:inline distT="0" distB="0" distL="0" distR="0" wp14:anchorId="6DF4F0B5" wp14:editId="68C34F48">
            <wp:extent cx="2275027" cy="2210027"/>
            <wp:effectExtent l="0" t="0" r="0" b="0"/>
            <wp:docPr id="6" name="Picture 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rabianPlate.png"/>
                    <pic:cNvPicPr/>
                  </pic:nvPicPr>
                  <pic:blipFill>
                    <a:blip r:embed="rId22" cstate="print">
                      <a:extLst>
                        <a:ext uri="{BEBA8EAE-BF5A-486C-A8C5-ECC9F3942E4B}">
                          <a14:imgProps xmlns:a14="http://schemas.microsoft.com/office/drawing/2010/main">
                            <a14:imgLayer r:embed="rId23">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2368998" cy="2301313"/>
                    </a:xfrm>
                    <a:prstGeom prst="rect">
                      <a:avLst/>
                    </a:prstGeom>
                  </pic:spPr>
                </pic:pic>
              </a:graphicData>
            </a:graphic>
          </wp:inline>
        </w:drawing>
      </w:r>
    </w:p>
    <w:p w14:paraId="3EB11860" w14:textId="6ACBF5D9" w:rsidR="00DC21B1" w:rsidRDefault="00DC21B1" w:rsidP="00DC21B1">
      <w:pPr>
        <w:pStyle w:val="Caption"/>
        <w:jc w:val="center"/>
      </w:pPr>
      <w:r w:rsidRPr="00292BFC">
        <w:rPr>
          <w:b/>
          <w:bCs/>
        </w:rPr>
        <w:t xml:space="preserve">Figure </w:t>
      </w:r>
      <w:r w:rsidRPr="00292BFC">
        <w:rPr>
          <w:b/>
          <w:bCs/>
        </w:rPr>
        <w:fldChar w:fldCharType="begin"/>
      </w:r>
      <w:r w:rsidRPr="00292BFC">
        <w:rPr>
          <w:b/>
          <w:bCs/>
        </w:rPr>
        <w:instrText xml:space="preserve"> SEQ Figure \* ARABIC </w:instrText>
      </w:r>
      <w:r w:rsidRPr="00292BFC">
        <w:rPr>
          <w:b/>
          <w:bCs/>
        </w:rPr>
        <w:fldChar w:fldCharType="separate"/>
      </w:r>
      <w:r w:rsidR="00DD3A42">
        <w:rPr>
          <w:b/>
          <w:bCs/>
          <w:noProof/>
        </w:rPr>
        <w:t>10</w:t>
      </w:r>
      <w:r w:rsidRPr="00292BFC">
        <w:rPr>
          <w:b/>
          <w:bCs/>
        </w:rPr>
        <w:fldChar w:fldCharType="end"/>
      </w:r>
      <w:r>
        <w:t>- Map showing the Arabian Plate bordered by other plates and showing he direction and speed of the tectonic movements- picture from</w:t>
      </w:r>
      <w:r>
        <w:rPr>
          <w:noProof/>
        </w:rPr>
        <w:t xml:space="preserve"> </w:t>
      </w:r>
      <w:r w:rsidRPr="004F7BED">
        <w:rPr>
          <w:noProof/>
        </w:rPr>
        <w:t>(Wikipedia, 2020)</w:t>
      </w:r>
      <w:r>
        <w:t>.</w:t>
      </w:r>
    </w:p>
    <w:p w14:paraId="2B00F278" w14:textId="77777777" w:rsidR="00DC21B1" w:rsidRDefault="00DC21B1" w:rsidP="00DC21B1">
      <w:pPr>
        <w:keepNext/>
        <w:jc w:val="center"/>
      </w:pPr>
      <w:r>
        <w:rPr>
          <w:noProof/>
        </w:rPr>
        <w:lastRenderedPageBreak/>
        <w:drawing>
          <wp:inline distT="0" distB="0" distL="0" distR="0" wp14:anchorId="27C55CFE" wp14:editId="598D3BF6">
            <wp:extent cx="4025118" cy="4352544"/>
            <wp:effectExtent l="0" t="0" r="0" b="0"/>
            <wp:docPr id="14" name="Picture 1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SGS_Arabian-Nubian_Shield_Terranes.png"/>
                    <pic:cNvPicPr/>
                  </pic:nvPicPr>
                  <pic:blipFill>
                    <a:blip r:embed="rId24" cstate="print">
                      <a:extLst>
                        <a:ext uri="{BEBA8EAE-BF5A-486C-A8C5-ECC9F3942E4B}">
                          <a14:imgProps xmlns:a14="http://schemas.microsoft.com/office/drawing/2010/main">
                            <a14:imgLayer r:embed="rId25">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4062866" cy="4393363"/>
                    </a:xfrm>
                    <a:prstGeom prst="rect">
                      <a:avLst/>
                    </a:prstGeom>
                  </pic:spPr>
                </pic:pic>
              </a:graphicData>
            </a:graphic>
          </wp:inline>
        </w:drawing>
      </w:r>
    </w:p>
    <w:p w14:paraId="5E62A608" w14:textId="14315F9E" w:rsidR="00DC21B1" w:rsidRDefault="00DC21B1" w:rsidP="00DC21B1">
      <w:pPr>
        <w:pStyle w:val="Caption"/>
        <w:jc w:val="center"/>
      </w:pPr>
      <w:r w:rsidRPr="00FA6C24">
        <w:rPr>
          <w:b/>
          <w:bCs/>
        </w:rPr>
        <w:t xml:space="preserve">Figure </w:t>
      </w:r>
      <w:r w:rsidRPr="00FA6C24">
        <w:rPr>
          <w:b/>
          <w:bCs/>
        </w:rPr>
        <w:fldChar w:fldCharType="begin"/>
      </w:r>
      <w:r w:rsidRPr="00FA6C24">
        <w:rPr>
          <w:b/>
          <w:bCs/>
        </w:rPr>
        <w:instrText xml:space="preserve"> SEQ Figure \* ARABIC </w:instrText>
      </w:r>
      <w:r w:rsidRPr="00FA6C24">
        <w:rPr>
          <w:b/>
          <w:bCs/>
        </w:rPr>
        <w:fldChar w:fldCharType="separate"/>
      </w:r>
      <w:r w:rsidR="00DD3A42">
        <w:rPr>
          <w:b/>
          <w:bCs/>
          <w:noProof/>
        </w:rPr>
        <w:t>11</w:t>
      </w:r>
      <w:r w:rsidRPr="00FA6C24">
        <w:rPr>
          <w:b/>
          <w:bCs/>
        </w:rPr>
        <w:fldChar w:fldCharType="end"/>
      </w:r>
      <w:r>
        <w:t xml:space="preserve">- </w:t>
      </w:r>
      <w:r w:rsidRPr="00450364">
        <w:t>Arabian-Nubian Shield prior to the Red Sea Rift, with Arabian Shield terranes labelled</w:t>
      </w:r>
      <w:r>
        <w:t>- picture from</w:t>
      </w:r>
      <w:sdt>
        <w:sdtPr>
          <w:id w:val="1561436160"/>
          <w:citation/>
        </w:sdtPr>
        <w:sdtContent>
          <w:r>
            <w:fldChar w:fldCharType="begin"/>
          </w:r>
          <w:r>
            <w:instrText xml:space="preserve"> CITATION Wik20 \l 2057 </w:instrText>
          </w:r>
          <w:r>
            <w:fldChar w:fldCharType="separate"/>
          </w:r>
          <w:r w:rsidR="0091240D">
            <w:rPr>
              <w:noProof/>
            </w:rPr>
            <w:t xml:space="preserve"> </w:t>
          </w:r>
          <w:r w:rsidR="0091240D" w:rsidRPr="0091240D">
            <w:rPr>
              <w:noProof/>
            </w:rPr>
            <w:t>(Wikipedia, 2020)</w:t>
          </w:r>
          <w:r>
            <w:fldChar w:fldCharType="end"/>
          </w:r>
        </w:sdtContent>
      </w:sdt>
      <w:r>
        <w:t>.</w:t>
      </w:r>
    </w:p>
    <w:p w14:paraId="098862D7" w14:textId="77777777" w:rsidR="00DC21B1" w:rsidRDefault="00DC21B1" w:rsidP="00DC21B1">
      <w:pPr>
        <w:keepNext/>
        <w:spacing w:line="480" w:lineRule="auto"/>
        <w:jc w:val="center"/>
      </w:pPr>
      <w:r>
        <w:rPr>
          <w:rFonts w:asciiTheme="majorBidi" w:hAnsiTheme="majorBidi" w:cstheme="majorBidi"/>
          <w:noProof/>
          <w:sz w:val="24"/>
          <w:szCs w:val="24"/>
        </w:rPr>
        <w:drawing>
          <wp:inline distT="0" distB="0" distL="0" distR="0" wp14:anchorId="1A423558" wp14:editId="790536CC">
            <wp:extent cx="2275027" cy="3213602"/>
            <wp:effectExtent l="0" t="0" r="0" b="6350"/>
            <wp:docPr id="15" name="Picture 1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s2.0-S0277379110002131-gr5 (1).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301860" cy="3251504"/>
                    </a:xfrm>
                    <a:prstGeom prst="rect">
                      <a:avLst/>
                    </a:prstGeom>
                  </pic:spPr>
                </pic:pic>
              </a:graphicData>
            </a:graphic>
          </wp:inline>
        </w:drawing>
      </w:r>
    </w:p>
    <w:p w14:paraId="50449517" w14:textId="6ABBF5D0" w:rsidR="00DC21B1" w:rsidRDefault="00DC21B1" w:rsidP="00DC21B1">
      <w:pPr>
        <w:pStyle w:val="Caption"/>
        <w:jc w:val="center"/>
      </w:pPr>
      <w:r w:rsidRPr="00FA6C24">
        <w:rPr>
          <w:b/>
          <w:bCs/>
        </w:rPr>
        <w:t xml:space="preserve">Figure </w:t>
      </w:r>
      <w:r w:rsidRPr="00FA6C24">
        <w:rPr>
          <w:b/>
          <w:bCs/>
        </w:rPr>
        <w:fldChar w:fldCharType="begin"/>
      </w:r>
      <w:r w:rsidRPr="00FA6C24">
        <w:rPr>
          <w:b/>
          <w:bCs/>
        </w:rPr>
        <w:instrText xml:space="preserve"> SEQ Figure \* ARABIC </w:instrText>
      </w:r>
      <w:r w:rsidRPr="00FA6C24">
        <w:rPr>
          <w:b/>
          <w:bCs/>
        </w:rPr>
        <w:fldChar w:fldCharType="separate"/>
      </w:r>
      <w:r w:rsidR="00DD3A42">
        <w:rPr>
          <w:b/>
          <w:bCs/>
          <w:noProof/>
        </w:rPr>
        <w:t>12</w:t>
      </w:r>
      <w:r w:rsidRPr="00FA6C24">
        <w:rPr>
          <w:b/>
          <w:bCs/>
        </w:rPr>
        <w:fldChar w:fldCharType="end"/>
      </w:r>
      <w:r>
        <w:t>- A map of the Awash region showing rectangle A as the current active Rift compared to B the Awash river margin, and the geomorphological changes between 5 Mya and present- picture from</w:t>
      </w:r>
      <w:r w:rsidRPr="00CC3DDE">
        <w:t xml:space="preserve"> (Bailey &amp; King, 2011, p. 1542)</w:t>
      </w:r>
      <w:r>
        <w:t>.</w:t>
      </w:r>
    </w:p>
    <w:p w14:paraId="72187C07" w14:textId="77777777" w:rsidR="00DC21B1" w:rsidRDefault="00DC21B1" w:rsidP="00DC21B1">
      <w:pPr>
        <w:keepNext/>
        <w:jc w:val="center"/>
      </w:pPr>
      <w:r>
        <w:rPr>
          <w:noProof/>
        </w:rPr>
        <w:lastRenderedPageBreak/>
        <w:drawing>
          <wp:inline distT="0" distB="0" distL="0" distR="0" wp14:anchorId="58143B66" wp14:editId="1B37ABAC">
            <wp:extent cx="4497737" cy="3200400"/>
            <wp:effectExtent l="0" t="0" r="0" b="0"/>
            <wp:docPr id="21" name="Picture 21" descr="A picture containing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ar volcanoes.png"/>
                    <pic:cNvPicPr/>
                  </pic:nvPicPr>
                  <pic:blipFill rotWithShape="1">
                    <a:blip r:embed="rId27">
                      <a:extLst>
                        <a:ext uri="{28A0092B-C50C-407E-A947-70E740481C1C}">
                          <a14:useLocalDpi xmlns:a14="http://schemas.microsoft.com/office/drawing/2010/main" val="0"/>
                        </a:ext>
                      </a:extLst>
                    </a:blip>
                    <a:srcRect b="8601"/>
                    <a:stretch/>
                  </pic:blipFill>
                  <pic:spPr bwMode="auto">
                    <a:xfrm>
                      <a:off x="0" y="0"/>
                      <a:ext cx="4558031" cy="3243303"/>
                    </a:xfrm>
                    <a:prstGeom prst="rect">
                      <a:avLst/>
                    </a:prstGeom>
                    <a:ln>
                      <a:noFill/>
                    </a:ln>
                    <a:extLst>
                      <a:ext uri="{53640926-AAD7-44D8-BBD7-CCE9431645EC}">
                        <a14:shadowObscured xmlns:a14="http://schemas.microsoft.com/office/drawing/2010/main"/>
                      </a:ext>
                    </a:extLst>
                  </pic:spPr>
                </pic:pic>
              </a:graphicData>
            </a:graphic>
          </wp:inline>
        </w:drawing>
      </w:r>
    </w:p>
    <w:p w14:paraId="305B0F3B" w14:textId="7C787465" w:rsidR="00DC21B1" w:rsidRDefault="00DC21B1" w:rsidP="00DC21B1">
      <w:pPr>
        <w:pStyle w:val="Caption"/>
        <w:jc w:val="center"/>
      </w:pPr>
      <w:r w:rsidRPr="00F43B9C">
        <w:rPr>
          <w:b/>
          <w:bCs/>
        </w:rPr>
        <w:t xml:space="preserve">Figure </w:t>
      </w:r>
      <w:r w:rsidRPr="00F43B9C">
        <w:rPr>
          <w:b/>
          <w:bCs/>
        </w:rPr>
        <w:fldChar w:fldCharType="begin"/>
      </w:r>
      <w:r w:rsidRPr="00F43B9C">
        <w:rPr>
          <w:b/>
          <w:bCs/>
        </w:rPr>
        <w:instrText xml:space="preserve"> SEQ Figure \* ARABIC </w:instrText>
      </w:r>
      <w:r w:rsidRPr="00F43B9C">
        <w:rPr>
          <w:b/>
          <w:bCs/>
        </w:rPr>
        <w:fldChar w:fldCharType="separate"/>
      </w:r>
      <w:r w:rsidR="00DD3A42">
        <w:rPr>
          <w:b/>
          <w:bCs/>
          <w:noProof/>
        </w:rPr>
        <w:t>13</w:t>
      </w:r>
      <w:r w:rsidRPr="00F43B9C">
        <w:rPr>
          <w:b/>
          <w:bCs/>
        </w:rPr>
        <w:fldChar w:fldCharType="end"/>
      </w:r>
      <w:r>
        <w:t xml:space="preserve">- Active volcanos of the Afar triangle- picture from </w:t>
      </w:r>
      <w:sdt>
        <w:sdtPr>
          <w:id w:val="-1155519503"/>
          <w:citation/>
        </w:sdtPr>
        <w:sdtContent>
          <w:r>
            <w:fldChar w:fldCharType="begin"/>
          </w:r>
          <w:r>
            <w:instrText xml:space="preserve"> CITATION Wik20 \l 2057 </w:instrText>
          </w:r>
          <w:r>
            <w:fldChar w:fldCharType="separate"/>
          </w:r>
          <w:r w:rsidR="0091240D" w:rsidRPr="0091240D">
            <w:rPr>
              <w:noProof/>
            </w:rPr>
            <w:t>(Wikipedia, 2020)</w:t>
          </w:r>
          <w:r>
            <w:fldChar w:fldCharType="end"/>
          </w:r>
        </w:sdtContent>
      </w:sdt>
    </w:p>
    <w:p w14:paraId="3064197C" w14:textId="77777777" w:rsidR="00DC21B1" w:rsidRDefault="00DC21B1" w:rsidP="00DC21B1">
      <w:pPr>
        <w:keepNext/>
        <w:spacing w:line="480" w:lineRule="auto"/>
        <w:jc w:val="center"/>
      </w:pPr>
      <w:r>
        <w:rPr>
          <w:noProof/>
        </w:rPr>
        <w:drawing>
          <wp:inline distT="0" distB="0" distL="0" distR="0" wp14:anchorId="41C1A360" wp14:editId="3CA57510">
            <wp:extent cx="3984171" cy="39525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BEBA8EAE-BF5A-486C-A8C5-ECC9F3942E4B}">
                          <a14:imgProps xmlns:a14="http://schemas.microsoft.com/office/drawing/2010/main">
                            <a14:imgLayer r:embed="rId29">
                              <a14:imgEffect>
                                <a14:sharpenSoften amount="25000"/>
                              </a14:imgEffect>
                            </a14:imgLayer>
                          </a14:imgProps>
                        </a:ext>
                      </a:extLst>
                    </a:blip>
                    <a:srcRect l="9550" t="16572" r="52049" b="11949"/>
                    <a:stretch/>
                  </pic:blipFill>
                  <pic:spPr bwMode="auto">
                    <a:xfrm>
                      <a:off x="0" y="0"/>
                      <a:ext cx="4011935" cy="3980118"/>
                    </a:xfrm>
                    <a:prstGeom prst="rect">
                      <a:avLst/>
                    </a:prstGeom>
                    <a:ln>
                      <a:noFill/>
                    </a:ln>
                    <a:extLst>
                      <a:ext uri="{53640926-AAD7-44D8-BBD7-CCE9431645EC}">
                        <a14:shadowObscured xmlns:a14="http://schemas.microsoft.com/office/drawing/2010/main"/>
                      </a:ext>
                    </a:extLst>
                  </pic:spPr>
                </pic:pic>
              </a:graphicData>
            </a:graphic>
          </wp:inline>
        </w:drawing>
      </w:r>
    </w:p>
    <w:p w14:paraId="0B3275BA" w14:textId="68C48753" w:rsidR="00DC21B1" w:rsidRDefault="00DC21B1" w:rsidP="00DC21B1">
      <w:pPr>
        <w:pStyle w:val="Caption"/>
        <w:jc w:val="center"/>
      </w:pPr>
      <w:r>
        <w:t xml:space="preserve">Figure </w:t>
      </w:r>
      <w:r>
        <w:fldChar w:fldCharType="begin"/>
      </w:r>
      <w:r>
        <w:instrText xml:space="preserve"> SEQ Figure \* ARABIC </w:instrText>
      </w:r>
      <w:r>
        <w:fldChar w:fldCharType="separate"/>
      </w:r>
      <w:r w:rsidR="00DD3A42">
        <w:rPr>
          <w:noProof/>
        </w:rPr>
        <w:t>14</w:t>
      </w:r>
      <w:r>
        <w:fldChar w:fldCharType="end"/>
      </w:r>
      <w:r>
        <w:t xml:space="preserve">- </w:t>
      </w:r>
      <w:r w:rsidRPr="00565438">
        <w:t>Afar triple junction region geologic overview and location of the lower Awash valley during the Plio-Pleistocene</w:t>
      </w:r>
      <w:r>
        <w:t xml:space="preserve">- picture from </w:t>
      </w:r>
      <w:r w:rsidRPr="0050695A">
        <w:t>(Campisano, 2011, p. 348)</w:t>
      </w:r>
      <w:r>
        <w:t>.</w:t>
      </w:r>
    </w:p>
    <w:p w14:paraId="29DB2595" w14:textId="77777777" w:rsidR="00DC21B1" w:rsidRDefault="00DC21B1" w:rsidP="00DC21B1">
      <w:pPr>
        <w:keepNext/>
      </w:pPr>
      <w:r>
        <w:rPr>
          <w:noProof/>
        </w:rPr>
        <w:lastRenderedPageBreak/>
        <w:drawing>
          <wp:inline distT="0" distB="0" distL="0" distR="0" wp14:anchorId="3288C2D3" wp14:editId="43A6F497">
            <wp:extent cx="6645812" cy="5551623"/>
            <wp:effectExtent l="0" t="0" r="3175" b="0"/>
            <wp:docPr id="23" name="Picture 2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download (2).png"/>
                    <pic:cNvPicPr/>
                  </pic:nvPicPr>
                  <pic:blipFill rotWithShape="1">
                    <a:blip r:embed="rId30">
                      <a:extLst>
                        <a:ext uri="{28A0092B-C50C-407E-A947-70E740481C1C}">
                          <a14:useLocalDpi xmlns:a14="http://schemas.microsoft.com/office/drawing/2010/main" val="0"/>
                        </a:ext>
                      </a:extLst>
                    </a:blip>
                    <a:srcRect t="7142" b="30054"/>
                    <a:stretch/>
                  </pic:blipFill>
                  <pic:spPr bwMode="auto">
                    <a:xfrm>
                      <a:off x="0" y="0"/>
                      <a:ext cx="6645910" cy="5551705"/>
                    </a:xfrm>
                    <a:prstGeom prst="rect">
                      <a:avLst/>
                    </a:prstGeom>
                    <a:ln>
                      <a:noFill/>
                    </a:ln>
                    <a:extLst>
                      <a:ext uri="{53640926-AAD7-44D8-BBD7-CCE9431645EC}">
                        <a14:shadowObscured xmlns:a14="http://schemas.microsoft.com/office/drawing/2010/main"/>
                      </a:ext>
                    </a:extLst>
                  </pic:spPr>
                </pic:pic>
              </a:graphicData>
            </a:graphic>
          </wp:inline>
        </w:drawing>
      </w:r>
    </w:p>
    <w:p w14:paraId="573D83C5" w14:textId="7B1FCBB1" w:rsidR="00DC21B1" w:rsidRDefault="00DC21B1" w:rsidP="00DC21B1">
      <w:pPr>
        <w:pStyle w:val="Caption"/>
        <w:jc w:val="center"/>
      </w:pPr>
      <w:r w:rsidRPr="002753A8">
        <w:rPr>
          <w:b/>
          <w:bCs/>
        </w:rPr>
        <w:t xml:space="preserve">Figure </w:t>
      </w:r>
      <w:r w:rsidRPr="002753A8">
        <w:rPr>
          <w:b/>
          <w:bCs/>
        </w:rPr>
        <w:fldChar w:fldCharType="begin"/>
      </w:r>
      <w:r w:rsidRPr="002753A8">
        <w:rPr>
          <w:b/>
          <w:bCs/>
        </w:rPr>
        <w:instrText xml:space="preserve"> SEQ Figure \* ARABIC </w:instrText>
      </w:r>
      <w:r w:rsidRPr="002753A8">
        <w:rPr>
          <w:b/>
          <w:bCs/>
        </w:rPr>
        <w:fldChar w:fldCharType="separate"/>
      </w:r>
      <w:r w:rsidR="00DD3A42">
        <w:rPr>
          <w:b/>
          <w:bCs/>
          <w:noProof/>
        </w:rPr>
        <w:t>15</w:t>
      </w:r>
      <w:r w:rsidRPr="002753A8">
        <w:rPr>
          <w:b/>
          <w:bCs/>
        </w:rPr>
        <w:fldChar w:fldCharType="end"/>
      </w:r>
      <w:r>
        <w:t xml:space="preserve">- Topographic features and elevation of the Afar Triangle- picture from </w:t>
      </w:r>
      <w:r w:rsidRPr="00307909">
        <w:t>(Corti, et al., 2015, p. 252)</w:t>
      </w:r>
    </w:p>
    <w:p w14:paraId="40219DF9" w14:textId="77777777" w:rsidR="00DC21B1" w:rsidRDefault="00DC21B1" w:rsidP="00DC21B1">
      <w:pPr>
        <w:keepNext/>
        <w:spacing w:line="480" w:lineRule="auto"/>
        <w:jc w:val="center"/>
      </w:pPr>
      <w:r>
        <w:rPr>
          <w:rFonts w:asciiTheme="majorBidi" w:hAnsiTheme="majorBidi" w:cstheme="majorBidi"/>
          <w:noProof/>
          <w:sz w:val="24"/>
          <w:szCs w:val="24"/>
        </w:rPr>
        <w:lastRenderedPageBreak/>
        <w:drawing>
          <wp:inline distT="0" distB="0" distL="0" distR="0" wp14:anchorId="67BBE51F" wp14:editId="265B4906">
            <wp:extent cx="4899378" cy="5038801"/>
            <wp:effectExtent l="0" t="0" r="0" b="0"/>
            <wp:docPr id="25" name="Picture 2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ownload (4).png"/>
                    <pic:cNvPicPr/>
                  </pic:nvPicPr>
                  <pic:blipFill rotWithShape="1">
                    <a:blip r:embed="rId31" cstate="print">
                      <a:extLst>
                        <a:ext uri="{28A0092B-C50C-407E-A947-70E740481C1C}">
                          <a14:useLocalDpi xmlns:a14="http://schemas.microsoft.com/office/drawing/2010/main" val="0"/>
                        </a:ext>
                      </a:extLst>
                    </a:blip>
                    <a:srcRect l="8518" t="7615" r="11213" b="35110"/>
                    <a:stretch/>
                  </pic:blipFill>
                  <pic:spPr bwMode="auto">
                    <a:xfrm>
                      <a:off x="0" y="0"/>
                      <a:ext cx="4990828" cy="5132853"/>
                    </a:xfrm>
                    <a:prstGeom prst="rect">
                      <a:avLst/>
                    </a:prstGeom>
                    <a:ln>
                      <a:noFill/>
                    </a:ln>
                    <a:extLst>
                      <a:ext uri="{53640926-AAD7-44D8-BBD7-CCE9431645EC}">
                        <a14:shadowObscured xmlns:a14="http://schemas.microsoft.com/office/drawing/2010/main"/>
                      </a:ext>
                    </a:extLst>
                  </pic:spPr>
                </pic:pic>
              </a:graphicData>
            </a:graphic>
          </wp:inline>
        </w:drawing>
      </w:r>
    </w:p>
    <w:p w14:paraId="64B6377D" w14:textId="2AF3E336" w:rsidR="00DC21B1" w:rsidRDefault="00DC21B1" w:rsidP="00DC21B1">
      <w:pPr>
        <w:pStyle w:val="Caption"/>
        <w:jc w:val="center"/>
      </w:pPr>
      <w:r w:rsidRPr="00D455B5">
        <w:rPr>
          <w:b/>
          <w:bCs/>
        </w:rPr>
        <w:t xml:space="preserve">Figure </w:t>
      </w:r>
      <w:r w:rsidRPr="00D455B5">
        <w:rPr>
          <w:b/>
          <w:bCs/>
        </w:rPr>
        <w:fldChar w:fldCharType="begin"/>
      </w:r>
      <w:r w:rsidRPr="00D455B5">
        <w:rPr>
          <w:b/>
          <w:bCs/>
        </w:rPr>
        <w:instrText xml:space="preserve"> SEQ Figure \* ARABIC </w:instrText>
      </w:r>
      <w:r w:rsidRPr="00D455B5">
        <w:rPr>
          <w:b/>
          <w:bCs/>
        </w:rPr>
        <w:fldChar w:fldCharType="separate"/>
      </w:r>
      <w:r w:rsidR="00DD3A42">
        <w:rPr>
          <w:b/>
          <w:bCs/>
          <w:noProof/>
        </w:rPr>
        <w:t>16</w:t>
      </w:r>
      <w:r w:rsidRPr="00D455B5">
        <w:rPr>
          <w:b/>
          <w:bCs/>
        </w:rPr>
        <w:fldChar w:fldCharType="end"/>
      </w:r>
      <w:r>
        <w:t xml:space="preserve">- Map showing the </w:t>
      </w:r>
      <w:bookmarkStart w:id="18" w:name="_Hlk47363079"/>
      <w:r>
        <w:t>c</w:t>
      </w:r>
      <w:r w:rsidRPr="009611F0">
        <w:t>hronostratigraphy</w:t>
      </w:r>
      <w:bookmarkEnd w:id="18"/>
      <w:r>
        <w:t xml:space="preserve"> of western Arabian and East Africa</w:t>
      </w:r>
      <w:sdt>
        <w:sdtPr>
          <w:id w:val="-4293121"/>
          <w:citation/>
        </w:sdtPr>
        <w:sdtContent>
          <w:r>
            <w:fldChar w:fldCharType="begin"/>
          </w:r>
          <w:r>
            <w:instrText xml:space="preserve"> CITATION One20 \l 2057 </w:instrText>
          </w:r>
          <w:r>
            <w:fldChar w:fldCharType="separate"/>
          </w:r>
          <w:r w:rsidR="0091240D">
            <w:rPr>
              <w:noProof/>
            </w:rPr>
            <w:t xml:space="preserve"> </w:t>
          </w:r>
          <w:r w:rsidR="0091240D" w:rsidRPr="0091240D">
            <w:rPr>
              <w:noProof/>
            </w:rPr>
            <w:t>(OneGeology.org, 2020)</w:t>
          </w:r>
          <w:r>
            <w:fldChar w:fldCharType="end"/>
          </w:r>
        </w:sdtContent>
      </w:sdt>
    </w:p>
    <w:p w14:paraId="3D7BB50A" w14:textId="77777777" w:rsidR="00DC21B1" w:rsidRDefault="00DC21B1" w:rsidP="00DC21B1">
      <w:pPr>
        <w:keepNext/>
        <w:jc w:val="center"/>
      </w:pPr>
      <w:r>
        <w:rPr>
          <w:noProof/>
        </w:rPr>
        <w:lastRenderedPageBreak/>
        <w:drawing>
          <wp:inline distT="0" distB="0" distL="0" distR="0" wp14:anchorId="1424AA56" wp14:editId="5DA76BE6">
            <wp:extent cx="3886272" cy="3694176"/>
            <wp:effectExtent l="0" t="0" r="0" b="1905"/>
            <wp:docPr id="27" name="Picture 27"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Arabian-Desert.jpg"/>
                    <pic:cNvPicPr/>
                  </pic:nvPicPr>
                  <pic:blipFill>
                    <a:blip r:embed="rId32">
                      <a:extLst>
                        <a:ext uri="{BEBA8EAE-BF5A-486C-A8C5-ECC9F3942E4B}">
                          <a14:imgProps xmlns:a14="http://schemas.microsoft.com/office/drawing/2010/main">
                            <a14:imgLayer r:embed="rId33">
                              <a14:imgEffect>
                                <a14:saturation sat="300000"/>
                              </a14:imgEffect>
                            </a14:imgLayer>
                          </a14:imgProps>
                        </a:ext>
                        <a:ext uri="{28A0092B-C50C-407E-A947-70E740481C1C}">
                          <a14:useLocalDpi xmlns:a14="http://schemas.microsoft.com/office/drawing/2010/main" val="0"/>
                        </a:ext>
                      </a:extLst>
                    </a:blip>
                    <a:stretch>
                      <a:fillRect/>
                    </a:stretch>
                  </pic:blipFill>
                  <pic:spPr>
                    <a:xfrm>
                      <a:off x="0" y="0"/>
                      <a:ext cx="3919855" cy="3726099"/>
                    </a:xfrm>
                    <a:prstGeom prst="rect">
                      <a:avLst/>
                    </a:prstGeom>
                  </pic:spPr>
                </pic:pic>
              </a:graphicData>
            </a:graphic>
          </wp:inline>
        </w:drawing>
      </w:r>
    </w:p>
    <w:p w14:paraId="4DDD196C" w14:textId="67147CC5" w:rsidR="00DC21B1" w:rsidRPr="0019461E" w:rsidRDefault="00DC21B1" w:rsidP="00DC21B1">
      <w:pPr>
        <w:pStyle w:val="Caption"/>
        <w:jc w:val="center"/>
      </w:pPr>
      <w:r w:rsidRPr="00D455B5">
        <w:rPr>
          <w:b/>
          <w:bCs/>
        </w:rPr>
        <w:t xml:space="preserve">Figure </w:t>
      </w:r>
      <w:r w:rsidRPr="00D455B5">
        <w:rPr>
          <w:b/>
          <w:bCs/>
        </w:rPr>
        <w:fldChar w:fldCharType="begin"/>
      </w:r>
      <w:r w:rsidRPr="00D455B5">
        <w:rPr>
          <w:b/>
          <w:bCs/>
        </w:rPr>
        <w:instrText xml:space="preserve"> SEQ Figure \* ARABIC </w:instrText>
      </w:r>
      <w:r w:rsidRPr="00D455B5">
        <w:rPr>
          <w:b/>
          <w:bCs/>
        </w:rPr>
        <w:fldChar w:fldCharType="separate"/>
      </w:r>
      <w:r w:rsidR="00DD3A42">
        <w:rPr>
          <w:b/>
          <w:bCs/>
          <w:noProof/>
        </w:rPr>
        <w:t>17</w:t>
      </w:r>
      <w:r w:rsidRPr="00D455B5">
        <w:rPr>
          <w:b/>
          <w:bCs/>
        </w:rPr>
        <w:fldChar w:fldCharType="end"/>
      </w:r>
      <w:r>
        <w:t xml:space="preserve">- Detailed map of the region </w:t>
      </w:r>
      <w:sdt>
        <w:sdtPr>
          <w:id w:val="171760870"/>
          <w:citation/>
        </w:sdtPr>
        <w:sdtContent>
          <w:r>
            <w:fldChar w:fldCharType="begin"/>
          </w:r>
          <w:r>
            <w:instrText xml:space="preserve"> CITATION Enc11 \l 2057 </w:instrText>
          </w:r>
          <w:r>
            <w:fldChar w:fldCharType="separate"/>
          </w:r>
          <w:r w:rsidR="0091240D" w:rsidRPr="0091240D">
            <w:rPr>
              <w:noProof/>
            </w:rPr>
            <w:t>(Encyclopadia Britannica, 2011)</w:t>
          </w:r>
          <w:r>
            <w:fldChar w:fldCharType="end"/>
          </w:r>
        </w:sdtContent>
      </w:sdt>
    </w:p>
    <w:p w14:paraId="36252771" w14:textId="77777777" w:rsidR="00DC21B1" w:rsidRDefault="00DC21B1" w:rsidP="00DC21B1">
      <w:pPr>
        <w:keepNext/>
        <w:spacing w:line="480" w:lineRule="auto"/>
        <w:jc w:val="center"/>
      </w:pPr>
      <w:r>
        <w:rPr>
          <w:rFonts w:asciiTheme="majorBidi" w:hAnsiTheme="majorBidi" w:cstheme="majorBidi" w:hint="cs"/>
          <w:noProof/>
          <w:sz w:val="24"/>
          <w:szCs w:val="24"/>
          <w:rtl/>
          <w:lang w:val="ar-KW" w:bidi="ar-KW"/>
        </w:rPr>
        <w:drawing>
          <wp:inline distT="0" distB="0" distL="0" distR="0" wp14:anchorId="7AE33B68" wp14:editId="7A6AF159">
            <wp:extent cx="3623321" cy="4220870"/>
            <wp:effectExtent l="0" t="0" r="0" b="8255"/>
            <wp:docPr id="26" name="Picture 2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1-s2.0-S0277379110002131-gr10.jpg"/>
                    <pic:cNvPicPr/>
                  </pic:nvPicPr>
                  <pic:blipFill>
                    <a:blip r:embed="rId34">
                      <a:extLst>
                        <a:ext uri="{28A0092B-C50C-407E-A947-70E740481C1C}">
                          <a14:useLocalDpi xmlns:a14="http://schemas.microsoft.com/office/drawing/2010/main" val="0"/>
                        </a:ext>
                      </a:extLst>
                    </a:blip>
                    <a:stretch>
                      <a:fillRect/>
                    </a:stretch>
                  </pic:blipFill>
                  <pic:spPr>
                    <a:xfrm>
                      <a:off x="0" y="0"/>
                      <a:ext cx="3656330" cy="4259322"/>
                    </a:xfrm>
                    <a:prstGeom prst="rect">
                      <a:avLst/>
                    </a:prstGeom>
                  </pic:spPr>
                </pic:pic>
              </a:graphicData>
            </a:graphic>
          </wp:inline>
        </w:drawing>
      </w:r>
    </w:p>
    <w:p w14:paraId="7B55A87C" w14:textId="15AD420E" w:rsidR="00E42EF1" w:rsidRDefault="00DC21B1" w:rsidP="00636739">
      <w:pPr>
        <w:pStyle w:val="Caption"/>
        <w:jc w:val="center"/>
      </w:pPr>
      <w:r w:rsidRPr="00D455B5">
        <w:rPr>
          <w:b/>
          <w:bCs/>
        </w:rPr>
        <w:t xml:space="preserve">Figure </w:t>
      </w:r>
      <w:r w:rsidRPr="00D455B5">
        <w:rPr>
          <w:b/>
          <w:bCs/>
        </w:rPr>
        <w:fldChar w:fldCharType="begin"/>
      </w:r>
      <w:r w:rsidRPr="00D455B5">
        <w:rPr>
          <w:b/>
          <w:bCs/>
        </w:rPr>
        <w:instrText xml:space="preserve"> SEQ Figure \* ARABIC </w:instrText>
      </w:r>
      <w:r w:rsidRPr="00D455B5">
        <w:rPr>
          <w:b/>
          <w:bCs/>
        </w:rPr>
        <w:fldChar w:fldCharType="separate"/>
      </w:r>
      <w:r w:rsidR="00DD3A42">
        <w:rPr>
          <w:b/>
          <w:bCs/>
          <w:noProof/>
        </w:rPr>
        <w:t>18</w:t>
      </w:r>
      <w:r w:rsidRPr="00D455B5">
        <w:rPr>
          <w:b/>
          <w:bCs/>
        </w:rPr>
        <w:fldChar w:fldCharType="end"/>
      </w:r>
      <w:r>
        <w:t xml:space="preserve">- Map showing the topographic complexity of both regions </w:t>
      </w:r>
      <w:sdt>
        <w:sdtPr>
          <w:id w:val="-542445153"/>
          <w:citation/>
        </w:sdtPr>
        <w:sdtContent>
          <w:r>
            <w:fldChar w:fldCharType="begin"/>
          </w:r>
          <w:r>
            <w:instrText xml:space="preserve">CITATION Geo11 \p 1547 \l 2057 </w:instrText>
          </w:r>
          <w:r>
            <w:fldChar w:fldCharType="separate"/>
          </w:r>
          <w:r w:rsidR="0091240D" w:rsidRPr="0091240D">
            <w:rPr>
              <w:noProof/>
            </w:rPr>
            <w:t>(Bailey &amp; King, 2011, p. 1547)</w:t>
          </w:r>
          <w:r>
            <w:fldChar w:fldCharType="end"/>
          </w:r>
        </w:sdtContent>
      </w:sdt>
      <w:bookmarkEnd w:id="0"/>
    </w:p>
    <w:p w14:paraId="1D4F2EA0" w14:textId="77777777" w:rsidR="00C117D4" w:rsidRDefault="00C117D4" w:rsidP="00C117D4">
      <w:pPr>
        <w:keepNext/>
      </w:pPr>
      <w:r>
        <w:rPr>
          <w:noProof/>
          <w:lang w:bidi="ar-KW"/>
        </w:rPr>
        <w:lastRenderedPageBreak/>
        <w:drawing>
          <wp:inline distT="0" distB="0" distL="0" distR="0" wp14:anchorId="189F3B6D" wp14:editId="742E8B95">
            <wp:extent cx="6503035" cy="382143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503035" cy="3821430"/>
                    </a:xfrm>
                    <a:prstGeom prst="rect">
                      <a:avLst/>
                    </a:prstGeom>
                    <a:noFill/>
                    <a:ln>
                      <a:noFill/>
                    </a:ln>
                  </pic:spPr>
                </pic:pic>
              </a:graphicData>
            </a:graphic>
          </wp:inline>
        </w:drawing>
      </w:r>
    </w:p>
    <w:p w14:paraId="7422CCCC" w14:textId="143BDD12" w:rsidR="00636739" w:rsidRDefault="00C117D4" w:rsidP="00C117D4">
      <w:pPr>
        <w:pStyle w:val="Caption"/>
        <w:rPr>
          <w:lang w:bidi="ar-KW"/>
        </w:rPr>
      </w:pPr>
      <w:r w:rsidRPr="00D455B5">
        <w:rPr>
          <w:b/>
          <w:bCs/>
        </w:rPr>
        <w:t xml:space="preserve">Figure </w:t>
      </w:r>
      <w:r w:rsidRPr="00D455B5">
        <w:rPr>
          <w:b/>
          <w:bCs/>
        </w:rPr>
        <w:fldChar w:fldCharType="begin"/>
      </w:r>
      <w:r w:rsidRPr="00D455B5">
        <w:rPr>
          <w:b/>
          <w:bCs/>
        </w:rPr>
        <w:instrText xml:space="preserve"> SEQ Figure \* ARABIC </w:instrText>
      </w:r>
      <w:r w:rsidRPr="00D455B5">
        <w:rPr>
          <w:b/>
          <w:bCs/>
        </w:rPr>
        <w:fldChar w:fldCharType="separate"/>
      </w:r>
      <w:r w:rsidR="00DD3A42">
        <w:rPr>
          <w:b/>
          <w:bCs/>
          <w:noProof/>
        </w:rPr>
        <w:t>19</w:t>
      </w:r>
      <w:r w:rsidRPr="00D455B5">
        <w:rPr>
          <w:b/>
          <w:bCs/>
        </w:rPr>
        <w:fldChar w:fldCharType="end"/>
      </w:r>
      <w:r>
        <w:rPr>
          <w:lang w:val="en-GB"/>
        </w:rPr>
        <w:t xml:space="preserve">- </w:t>
      </w:r>
      <w:r w:rsidR="004579B3">
        <w:rPr>
          <w:lang w:val="en-GB"/>
        </w:rPr>
        <w:t>Top left= e</w:t>
      </w:r>
      <w:r>
        <w:rPr>
          <w:lang w:val="en-GB"/>
        </w:rPr>
        <w:t xml:space="preserve">xposed lands </w:t>
      </w:r>
      <w:r w:rsidR="004579B3">
        <w:rPr>
          <w:lang w:val="en-GB"/>
        </w:rPr>
        <w:t xml:space="preserve">of Farasan and Hanish Hill </w:t>
      </w:r>
      <w:r>
        <w:rPr>
          <w:lang w:val="en-GB"/>
        </w:rPr>
        <w:t>by -100 bathymetric counter</w:t>
      </w:r>
      <w:r w:rsidR="004579B3">
        <w:rPr>
          <w:lang w:val="en-GB"/>
        </w:rPr>
        <w:t xml:space="preserve">. 3D oblique images are of Farasan’s typography from 0 sea level today, at -20, -50 and -100 below sea level. Picture from </w:t>
      </w:r>
      <w:sdt>
        <w:sdtPr>
          <w:rPr>
            <w:lang w:val="en-GB"/>
          </w:rPr>
          <w:id w:val="-1930578752"/>
          <w:citation/>
        </w:sdtPr>
        <w:sdtContent>
          <w:r w:rsidR="004579B3">
            <w:rPr>
              <w:lang w:val="en-GB"/>
            </w:rPr>
            <w:fldChar w:fldCharType="begin"/>
          </w:r>
          <w:r w:rsidR="004579B3">
            <w:rPr>
              <w:lang w:val="en-GB"/>
            </w:rPr>
            <w:instrText xml:space="preserve"> CITATION Geo11 \l 2057 </w:instrText>
          </w:r>
          <w:r w:rsidR="004579B3">
            <w:rPr>
              <w:lang w:val="en-GB"/>
            </w:rPr>
            <w:fldChar w:fldCharType="separate"/>
          </w:r>
          <w:r w:rsidR="0091240D" w:rsidRPr="0091240D">
            <w:rPr>
              <w:noProof/>
              <w:lang w:val="en-GB"/>
            </w:rPr>
            <w:t>(Bailey &amp; King, 2011)</w:t>
          </w:r>
          <w:r w:rsidR="004579B3">
            <w:rPr>
              <w:lang w:val="en-GB"/>
            </w:rPr>
            <w:fldChar w:fldCharType="end"/>
          </w:r>
        </w:sdtContent>
      </w:sdt>
    </w:p>
    <w:p w14:paraId="0238C1B4" w14:textId="77777777" w:rsidR="00243915" w:rsidRDefault="00243915" w:rsidP="00243915">
      <w:pPr>
        <w:keepNext/>
      </w:pPr>
      <w:r>
        <w:rPr>
          <w:noProof/>
          <w:lang w:bidi="ar-KW"/>
        </w:rPr>
        <w:drawing>
          <wp:inline distT="0" distB="0" distL="0" distR="0" wp14:anchorId="10BF07BF" wp14:editId="5FEE6A69">
            <wp:extent cx="6645910" cy="3731260"/>
            <wp:effectExtent l="0" t="0" r="2540" b="2540"/>
            <wp:docPr id="16" name="Picture 1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4.6.sea_level.200_ka_0.jpeg"/>
                    <pic:cNvPicPr/>
                  </pic:nvPicPr>
                  <pic:blipFill>
                    <a:blip r:embed="rId36">
                      <a:extLst>
                        <a:ext uri="{28A0092B-C50C-407E-A947-70E740481C1C}">
                          <a14:useLocalDpi xmlns:a14="http://schemas.microsoft.com/office/drawing/2010/main" val="0"/>
                        </a:ext>
                      </a:extLst>
                    </a:blip>
                    <a:stretch>
                      <a:fillRect/>
                    </a:stretch>
                  </pic:blipFill>
                  <pic:spPr>
                    <a:xfrm>
                      <a:off x="0" y="0"/>
                      <a:ext cx="6645910" cy="3731260"/>
                    </a:xfrm>
                    <a:prstGeom prst="rect">
                      <a:avLst/>
                    </a:prstGeom>
                  </pic:spPr>
                </pic:pic>
              </a:graphicData>
            </a:graphic>
          </wp:inline>
        </w:drawing>
      </w:r>
    </w:p>
    <w:p w14:paraId="6137684F" w14:textId="5D7ED7AA" w:rsidR="00636739" w:rsidRDefault="00243915" w:rsidP="00243915">
      <w:pPr>
        <w:pStyle w:val="Caption"/>
        <w:jc w:val="center"/>
        <w:rPr>
          <w:lang w:val="en-GB"/>
        </w:rPr>
      </w:pPr>
      <w:r w:rsidRPr="00243915">
        <w:rPr>
          <w:b/>
          <w:bCs/>
        </w:rPr>
        <w:t xml:space="preserve">Figure </w:t>
      </w:r>
      <w:r w:rsidRPr="00243915">
        <w:rPr>
          <w:b/>
          <w:bCs/>
        </w:rPr>
        <w:fldChar w:fldCharType="begin"/>
      </w:r>
      <w:r w:rsidRPr="00243915">
        <w:rPr>
          <w:b/>
          <w:bCs/>
        </w:rPr>
        <w:instrText xml:space="preserve"> SEQ Figure \* ARABIC </w:instrText>
      </w:r>
      <w:r w:rsidRPr="00243915">
        <w:rPr>
          <w:b/>
          <w:bCs/>
        </w:rPr>
        <w:fldChar w:fldCharType="separate"/>
      </w:r>
      <w:r w:rsidR="00DD3A42">
        <w:rPr>
          <w:b/>
          <w:bCs/>
          <w:noProof/>
        </w:rPr>
        <w:t>20</w:t>
      </w:r>
      <w:r w:rsidRPr="00243915">
        <w:rPr>
          <w:b/>
          <w:bCs/>
        </w:rPr>
        <w:fldChar w:fldCharType="end"/>
      </w:r>
      <w:r>
        <w:rPr>
          <w:lang w:val="en-GB"/>
        </w:rPr>
        <w:t>- Global sea level during glacial-interglacial cycles of the Pleistocene</w:t>
      </w:r>
      <w:r w:rsidR="001D7364">
        <w:rPr>
          <w:lang w:val="en-GB"/>
        </w:rPr>
        <w:t>- Picture from</w:t>
      </w:r>
      <w:sdt>
        <w:sdtPr>
          <w:rPr>
            <w:lang w:val="en-GB"/>
          </w:rPr>
          <w:id w:val="1000237402"/>
          <w:citation/>
        </w:sdtPr>
        <w:sdtContent>
          <w:r w:rsidR="001D7364">
            <w:rPr>
              <w:lang w:val="en-GB"/>
            </w:rPr>
            <w:fldChar w:fldCharType="begin"/>
          </w:r>
          <w:r w:rsidR="001D7364">
            <w:rPr>
              <w:lang w:val="en-GB"/>
            </w:rPr>
            <w:instrText xml:space="preserve"> CITATION The17 \l 2057 </w:instrText>
          </w:r>
          <w:r w:rsidR="001D7364">
            <w:rPr>
              <w:lang w:val="en-GB"/>
            </w:rPr>
            <w:fldChar w:fldCharType="separate"/>
          </w:r>
          <w:r w:rsidR="0091240D">
            <w:rPr>
              <w:noProof/>
              <w:lang w:val="en-GB"/>
            </w:rPr>
            <w:t xml:space="preserve"> </w:t>
          </w:r>
          <w:r w:rsidR="0091240D" w:rsidRPr="0091240D">
            <w:rPr>
              <w:noProof/>
              <w:lang w:val="en-GB"/>
            </w:rPr>
            <w:t>(The College of Earth and Mineral Sciences, 2017)</w:t>
          </w:r>
          <w:r w:rsidR="001D7364">
            <w:rPr>
              <w:lang w:val="en-GB"/>
            </w:rPr>
            <w:fldChar w:fldCharType="end"/>
          </w:r>
        </w:sdtContent>
      </w:sdt>
    </w:p>
    <w:p w14:paraId="71F56A05" w14:textId="36C99F39" w:rsidR="00AC499A" w:rsidRDefault="00AC2ABE" w:rsidP="00AC2ABE">
      <w:pPr>
        <w:rPr>
          <w:lang w:val="en-GB"/>
        </w:rPr>
      </w:pPr>
      <w:r>
        <w:rPr>
          <w:lang w:val="en-GB"/>
        </w:rPr>
        <w:br w:type="page"/>
      </w:r>
    </w:p>
    <w:p w14:paraId="60236C1D" w14:textId="77777777" w:rsidR="00AC2ABE" w:rsidRDefault="00AC2ABE" w:rsidP="00AC2ABE">
      <w:pPr>
        <w:keepNext/>
        <w:jc w:val="center"/>
      </w:pPr>
      <w:r>
        <w:rPr>
          <w:noProof/>
          <w:lang w:val="en-GB"/>
        </w:rPr>
        <w:lastRenderedPageBreak/>
        <w:drawing>
          <wp:inline distT="0" distB="0" distL="0" distR="0" wp14:anchorId="218854BD" wp14:editId="33B99AA3">
            <wp:extent cx="3373120" cy="4201160"/>
            <wp:effectExtent l="0" t="0" r="0"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373120" cy="4201160"/>
                    </a:xfrm>
                    <a:prstGeom prst="rect">
                      <a:avLst/>
                    </a:prstGeom>
                    <a:noFill/>
                    <a:ln>
                      <a:noFill/>
                    </a:ln>
                  </pic:spPr>
                </pic:pic>
              </a:graphicData>
            </a:graphic>
          </wp:inline>
        </w:drawing>
      </w:r>
    </w:p>
    <w:p w14:paraId="6FEE145D" w14:textId="4852BAE2" w:rsidR="00AC2ABE" w:rsidRDefault="00AC2ABE" w:rsidP="00AC2ABE">
      <w:pPr>
        <w:pStyle w:val="Caption"/>
        <w:jc w:val="center"/>
        <w:rPr>
          <w:lang w:val="en-GB"/>
        </w:rPr>
      </w:pPr>
      <w:r w:rsidRPr="004E34BD">
        <w:rPr>
          <w:b/>
          <w:bCs/>
        </w:rPr>
        <w:t xml:space="preserve">Figure </w:t>
      </w:r>
      <w:r w:rsidRPr="004E34BD">
        <w:rPr>
          <w:b/>
          <w:bCs/>
        </w:rPr>
        <w:fldChar w:fldCharType="begin"/>
      </w:r>
      <w:r w:rsidRPr="004E34BD">
        <w:rPr>
          <w:b/>
          <w:bCs/>
        </w:rPr>
        <w:instrText xml:space="preserve"> SEQ Figure \* ARABIC </w:instrText>
      </w:r>
      <w:r w:rsidRPr="004E34BD">
        <w:rPr>
          <w:b/>
          <w:bCs/>
        </w:rPr>
        <w:fldChar w:fldCharType="separate"/>
      </w:r>
      <w:r w:rsidR="00DD3A42">
        <w:rPr>
          <w:b/>
          <w:bCs/>
          <w:noProof/>
        </w:rPr>
        <w:t>21</w:t>
      </w:r>
      <w:r w:rsidRPr="004E34BD">
        <w:rPr>
          <w:b/>
          <w:bCs/>
        </w:rPr>
        <w:fldChar w:fldCharType="end"/>
      </w:r>
      <w:r>
        <w:rPr>
          <w:lang w:val="en-GB"/>
        </w:rPr>
        <w:t>- Map showing paleolakes and river drainage systems in North Arabia, with possible suggested routes of Tabuk and Azraq- picture from</w:t>
      </w:r>
      <w:sdt>
        <w:sdtPr>
          <w:rPr>
            <w:lang w:val="en-GB"/>
          </w:rPr>
          <w:id w:val="135927535"/>
          <w:citation/>
        </w:sdtPr>
        <w:sdtContent>
          <w:r>
            <w:rPr>
              <w:lang w:val="en-GB"/>
            </w:rPr>
            <w:fldChar w:fldCharType="begin"/>
          </w:r>
          <w:r>
            <w:rPr>
              <w:lang w:val="en-GB"/>
            </w:rPr>
            <w:instrText xml:space="preserve"> CITATION SBr16 \l 2057 </w:instrText>
          </w:r>
          <w:r>
            <w:rPr>
              <w:lang w:val="en-GB"/>
            </w:rPr>
            <w:fldChar w:fldCharType="separate"/>
          </w:r>
          <w:r w:rsidR="0091240D">
            <w:rPr>
              <w:noProof/>
              <w:lang w:val="en-GB"/>
            </w:rPr>
            <w:t xml:space="preserve"> </w:t>
          </w:r>
          <w:r w:rsidR="0091240D" w:rsidRPr="0091240D">
            <w:rPr>
              <w:noProof/>
              <w:lang w:val="en-GB"/>
            </w:rPr>
            <w:t>(S.Breeze, et al., 2016)</w:t>
          </w:r>
          <w:r>
            <w:rPr>
              <w:lang w:val="en-GB"/>
            </w:rPr>
            <w:fldChar w:fldCharType="end"/>
          </w:r>
        </w:sdtContent>
      </w:sdt>
    </w:p>
    <w:p w14:paraId="5EF94CEB" w14:textId="77777777" w:rsidR="00E91D15" w:rsidRDefault="00E91D15" w:rsidP="00E91D15">
      <w:pPr>
        <w:keepNext/>
        <w:jc w:val="center"/>
      </w:pPr>
      <w:r>
        <w:rPr>
          <w:noProof/>
          <w:lang w:val="en-GB"/>
        </w:rPr>
        <w:drawing>
          <wp:inline distT="0" distB="0" distL="0" distR="0" wp14:anchorId="776D35A7" wp14:editId="7741E2B9">
            <wp:extent cx="4917057" cy="3479293"/>
            <wp:effectExtent l="0" t="0" r="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journal.pone.0049840.g001.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920461" cy="3481702"/>
                    </a:xfrm>
                    <a:prstGeom prst="rect">
                      <a:avLst/>
                    </a:prstGeom>
                  </pic:spPr>
                </pic:pic>
              </a:graphicData>
            </a:graphic>
          </wp:inline>
        </w:drawing>
      </w:r>
    </w:p>
    <w:p w14:paraId="265F10B6" w14:textId="1F08B48F" w:rsidR="00E91D15" w:rsidRDefault="00E91D15" w:rsidP="00E91D15">
      <w:pPr>
        <w:pStyle w:val="Caption"/>
        <w:jc w:val="center"/>
        <w:rPr>
          <w:lang w:val="en-GB"/>
        </w:rPr>
      </w:pPr>
      <w:r w:rsidRPr="004E34BD">
        <w:rPr>
          <w:b/>
          <w:bCs/>
        </w:rPr>
        <w:t xml:space="preserve">Figure </w:t>
      </w:r>
      <w:r w:rsidRPr="004E34BD">
        <w:rPr>
          <w:b/>
          <w:bCs/>
        </w:rPr>
        <w:fldChar w:fldCharType="begin"/>
      </w:r>
      <w:r w:rsidRPr="004E34BD">
        <w:rPr>
          <w:b/>
          <w:bCs/>
        </w:rPr>
        <w:instrText xml:space="preserve"> SEQ Figure \* ARABIC </w:instrText>
      </w:r>
      <w:r w:rsidRPr="004E34BD">
        <w:rPr>
          <w:b/>
          <w:bCs/>
        </w:rPr>
        <w:fldChar w:fldCharType="separate"/>
      </w:r>
      <w:r w:rsidR="00DD3A42">
        <w:rPr>
          <w:b/>
          <w:bCs/>
          <w:noProof/>
        </w:rPr>
        <w:t>22</w:t>
      </w:r>
      <w:r w:rsidRPr="004E34BD">
        <w:rPr>
          <w:b/>
          <w:bCs/>
        </w:rPr>
        <w:fldChar w:fldCharType="end"/>
      </w:r>
      <w:r>
        <w:rPr>
          <w:lang w:val="en-GB"/>
        </w:rPr>
        <w:t xml:space="preserve">- Topography, geomorphology and location of the Jubbah region, with details of paleolakes and Jebels- Picture from </w:t>
      </w:r>
      <w:sdt>
        <w:sdtPr>
          <w:rPr>
            <w:lang w:val="en-GB"/>
          </w:rPr>
          <w:id w:val="1775593231"/>
          <w:citation/>
        </w:sdtPr>
        <w:sdtContent>
          <w:r>
            <w:rPr>
              <w:lang w:val="en-GB"/>
            </w:rPr>
            <w:fldChar w:fldCharType="begin"/>
          </w:r>
          <w:r>
            <w:rPr>
              <w:lang w:val="en-GB"/>
            </w:rPr>
            <w:instrText xml:space="preserve"> CITATION Als12 \l 2057 </w:instrText>
          </w:r>
          <w:r>
            <w:rPr>
              <w:lang w:val="en-GB"/>
            </w:rPr>
            <w:fldChar w:fldCharType="separate"/>
          </w:r>
          <w:r w:rsidR="0091240D" w:rsidRPr="0091240D">
            <w:rPr>
              <w:noProof/>
              <w:lang w:val="en-GB"/>
            </w:rPr>
            <w:t>(Alsharekh, et al., 2012)</w:t>
          </w:r>
          <w:r>
            <w:rPr>
              <w:lang w:val="en-GB"/>
            </w:rPr>
            <w:fldChar w:fldCharType="end"/>
          </w:r>
        </w:sdtContent>
      </w:sdt>
    </w:p>
    <w:p w14:paraId="6F041965" w14:textId="77777777" w:rsidR="00E93BDE" w:rsidRDefault="00E93BDE" w:rsidP="00E93BDE">
      <w:pPr>
        <w:keepNext/>
        <w:jc w:val="center"/>
      </w:pPr>
      <w:r>
        <w:rPr>
          <w:noProof/>
          <w:lang w:val="en-GB"/>
        </w:rPr>
        <w:lastRenderedPageBreak/>
        <w:drawing>
          <wp:inline distT="0" distB="0" distL="0" distR="0" wp14:anchorId="401D4CD1" wp14:editId="4F6B0EC6">
            <wp:extent cx="5859805" cy="6374921"/>
            <wp:effectExtent l="0" t="0" r="7620" b="6985"/>
            <wp:docPr id="29" name="Picture 2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journal.pone.0069665.g001.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862573" cy="6377932"/>
                    </a:xfrm>
                    <a:prstGeom prst="rect">
                      <a:avLst/>
                    </a:prstGeom>
                  </pic:spPr>
                </pic:pic>
              </a:graphicData>
            </a:graphic>
          </wp:inline>
        </w:drawing>
      </w:r>
    </w:p>
    <w:p w14:paraId="6474C728" w14:textId="748FE1BA" w:rsidR="00BC4E3E" w:rsidRDefault="00E93BDE" w:rsidP="00B734A3">
      <w:pPr>
        <w:pStyle w:val="Caption"/>
        <w:jc w:val="center"/>
        <w:rPr>
          <w:noProof/>
          <w:color w:val="000000" w:themeColor="text1"/>
          <w:lang w:val="en-GB"/>
        </w:rPr>
      </w:pPr>
      <w:r w:rsidRPr="00E56421">
        <w:rPr>
          <w:b/>
          <w:bCs/>
          <w:color w:val="000000" w:themeColor="text1"/>
        </w:rPr>
        <w:t xml:space="preserve">Figure </w:t>
      </w:r>
      <w:r w:rsidRPr="00E56421">
        <w:rPr>
          <w:b/>
          <w:bCs/>
          <w:color w:val="000000" w:themeColor="text1"/>
        </w:rPr>
        <w:fldChar w:fldCharType="begin"/>
      </w:r>
      <w:r w:rsidRPr="00E56421">
        <w:rPr>
          <w:b/>
          <w:bCs/>
          <w:color w:val="000000" w:themeColor="text1"/>
        </w:rPr>
        <w:instrText xml:space="preserve"> SEQ Figure \* ARABIC </w:instrText>
      </w:r>
      <w:r w:rsidRPr="00E56421">
        <w:rPr>
          <w:b/>
          <w:bCs/>
          <w:color w:val="000000" w:themeColor="text1"/>
        </w:rPr>
        <w:fldChar w:fldCharType="separate"/>
      </w:r>
      <w:r w:rsidR="00DD3A42">
        <w:rPr>
          <w:b/>
          <w:bCs/>
          <w:noProof/>
          <w:color w:val="000000" w:themeColor="text1"/>
        </w:rPr>
        <w:t>23</w:t>
      </w:r>
      <w:r w:rsidRPr="00E56421">
        <w:rPr>
          <w:b/>
          <w:bCs/>
          <w:color w:val="000000" w:themeColor="text1"/>
        </w:rPr>
        <w:fldChar w:fldCharType="end"/>
      </w:r>
      <w:r w:rsidRPr="00B734A3">
        <w:rPr>
          <w:color w:val="000000" w:themeColor="text1"/>
          <w:lang w:val="en-GB"/>
        </w:rPr>
        <w:t xml:space="preserve">- Map of the palaeohydrological record of the Arabian Plate showing ancient rivers, locations of </w:t>
      </w:r>
      <w:r w:rsidR="007E1D28" w:rsidRPr="00B734A3">
        <w:rPr>
          <w:color w:val="000000" w:themeColor="text1"/>
          <w:lang w:val="en-GB"/>
        </w:rPr>
        <w:t>paleolakes</w:t>
      </w:r>
      <w:r w:rsidRPr="00B734A3">
        <w:rPr>
          <w:noProof/>
          <w:color w:val="000000" w:themeColor="text1"/>
          <w:lang w:val="en-GB"/>
        </w:rPr>
        <w:t xml:space="preserve"> and the following wadis: 0- Wadi Tabuk 1</w:t>
      </w:r>
      <w:bookmarkStart w:id="19" w:name="_Hlk47476521"/>
      <w:r w:rsidRPr="00B734A3">
        <w:rPr>
          <w:noProof/>
          <w:color w:val="000000" w:themeColor="text1"/>
          <w:lang w:val="en-GB"/>
        </w:rPr>
        <w:t>- Wadi  Sirhan, 2-Wadi al Hamd, 3- Euphrates and associated Widyan, 4-Wadi al Batin, 5-Wadi Sahba, 6- Wadi ad Dawasir, 7- Wadi Hadramawt</w:t>
      </w:r>
      <w:bookmarkEnd w:id="19"/>
      <w:r w:rsidR="00CE638E" w:rsidRPr="00B734A3">
        <w:rPr>
          <w:noProof/>
          <w:color w:val="000000" w:themeColor="text1"/>
          <w:lang w:val="en-GB"/>
        </w:rPr>
        <w:t xml:space="preserve">- picture from </w:t>
      </w:r>
      <w:sdt>
        <w:sdtPr>
          <w:rPr>
            <w:noProof/>
            <w:color w:val="000000" w:themeColor="text1"/>
            <w:lang w:val="en-GB"/>
          </w:rPr>
          <w:id w:val="-1535270174"/>
          <w:citation/>
        </w:sdtPr>
        <w:sdtContent>
          <w:r w:rsidR="00CE638E" w:rsidRPr="00B734A3">
            <w:rPr>
              <w:noProof/>
              <w:color w:val="000000" w:themeColor="text1"/>
              <w:lang w:val="en-GB"/>
            </w:rPr>
            <w:fldChar w:fldCharType="begin"/>
          </w:r>
          <w:r w:rsidR="00CE638E" w:rsidRPr="00B734A3">
            <w:rPr>
              <w:noProof/>
              <w:color w:val="000000" w:themeColor="text1"/>
              <w:lang w:val="en-GB"/>
            </w:rPr>
            <w:instrText xml:space="preserve"> CITATION Als13 \l 2057 </w:instrText>
          </w:r>
          <w:r w:rsidR="00CE638E" w:rsidRPr="00B734A3">
            <w:rPr>
              <w:noProof/>
              <w:color w:val="000000" w:themeColor="text1"/>
              <w:lang w:val="en-GB"/>
            </w:rPr>
            <w:fldChar w:fldCharType="separate"/>
          </w:r>
          <w:r w:rsidR="0091240D" w:rsidRPr="0091240D">
            <w:rPr>
              <w:noProof/>
              <w:color w:val="000000" w:themeColor="text1"/>
              <w:lang w:val="en-GB"/>
            </w:rPr>
            <w:t>(Alsharekh, et al., 2013)</w:t>
          </w:r>
          <w:r w:rsidR="00CE638E" w:rsidRPr="00B734A3">
            <w:rPr>
              <w:noProof/>
              <w:color w:val="000000" w:themeColor="text1"/>
              <w:lang w:val="en-GB"/>
            </w:rPr>
            <w:fldChar w:fldCharType="end"/>
          </w:r>
        </w:sdtContent>
      </w:sdt>
    </w:p>
    <w:p w14:paraId="49DA87A6" w14:textId="77777777" w:rsidR="00BC4E3E" w:rsidRDefault="00BC4E3E" w:rsidP="00BC4E3E">
      <w:pPr>
        <w:pStyle w:val="Caption"/>
        <w:keepNext/>
        <w:jc w:val="center"/>
      </w:pPr>
      <w:r>
        <w:rPr>
          <w:i w:val="0"/>
          <w:iCs w:val="0"/>
          <w:noProof/>
        </w:rPr>
        <w:lastRenderedPageBreak/>
        <w:drawing>
          <wp:inline distT="0" distB="0" distL="0" distR="0" wp14:anchorId="2BD9446C" wp14:editId="5FFEDD1F">
            <wp:extent cx="3487537" cy="3752491"/>
            <wp:effectExtent l="0" t="0" r="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504189" cy="3770408"/>
                    </a:xfrm>
                    <a:prstGeom prst="rect">
                      <a:avLst/>
                    </a:prstGeom>
                    <a:noFill/>
                    <a:ln>
                      <a:noFill/>
                    </a:ln>
                  </pic:spPr>
                </pic:pic>
              </a:graphicData>
            </a:graphic>
          </wp:inline>
        </w:drawing>
      </w:r>
    </w:p>
    <w:p w14:paraId="3EDC1978" w14:textId="5A6B5EE2" w:rsidR="002E73F1" w:rsidRDefault="00BC4E3E" w:rsidP="002E73F1">
      <w:pPr>
        <w:pStyle w:val="Caption"/>
        <w:jc w:val="center"/>
        <w:rPr>
          <w:lang w:val="en-GB"/>
        </w:rPr>
      </w:pPr>
      <w:r w:rsidRPr="00BC4E3E">
        <w:rPr>
          <w:b/>
          <w:bCs/>
        </w:rPr>
        <w:t xml:space="preserve">Figure </w:t>
      </w:r>
      <w:r w:rsidRPr="00BC4E3E">
        <w:rPr>
          <w:b/>
          <w:bCs/>
        </w:rPr>
        <w:fldChar w:fldCharType="begin"/>
      </w:r>
      <w:r w:rsidRPr="00BC4E3E">
        <w:rPr>
          <w:b/>
          <w:bCs/>
        </w:rPr>
        <w:instrText xml:space="preserve"> SEQ Figure \* ARABIC </w:instrText>
      </w:r>
      <w:r w:rsidRPr="00BC4E3E">
        <w:rPr>
          <w:b/>
          <w:bCs/>
        </w:rPr>
        <w:fldChar w:fldCharType="separate"/>
      </w:r>
      <w:r w:rsidR="00DD3A42">
        <w:rPr>
          <w:b/>
          <w:bCs/>
          <w:noProof/>
        </w:rPr>
        <w:t>24</w:t>
      </w:r>
      <w:r w:rsidRPr="00BC4E3E">
        <w:rPr>
          <w:b/>
          <w:bCs/>
        </w:rPr>
        <w:fldChar w:fldCharType="end"/>
      </w:r>
      <w:r>
        <w:rPr>
          <w:lang w:val="en-GB"/>
        </w:rPr>
        <w:t>- Mundafan paleolake below Tuwayq mountains</w:t>
      </w:r>
    </w:p>
    <w:p w14:paraId="3CF74FF0" w14:textId="77777777" w:rsidR="002E73F1" w:rsidRDefault="002E73F1" w:rsidP="002E73F1">
      <w:pPr>
        <w:keepNext/>
        <w:jc w:val="center"/>
      </w:pPr>
      <w:r>
        <w:rPr>
          <w:i/>
          <w:iCs/>
          <w:noProof/>
        </w:rPr>
        <w:drawing>
          <wp:inline distT="0" distB="0" distL="0" distR="0" wp14:anchorId="561CF0EB" wp14:editId="2F53585D">
            <wp:extent cx="2362200" cy="2631932"/>
            <wp:effectExtent l="0" t="0" r="0" b="0"/>
            <wp:docPr id="31" name="Picture 3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1-s2.0-S0047248412000565-gr1.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382318" cy="2654347"/>
                    </a:xfrm>
                    <a:prstGeom prst="rect">
                      <a:avLst/>
                    </a:prstGeom>
                  </pic:spPr>
                </pic:pic>
              </a:graphicData>
            </a:graphic>
          </wp:inline>
        </w:drawing>
      </w:r>
    </w:p>
    <w:p w14:paraId="530AE39C" w14:textId="1A0EF8FF" w:rsidR="002E73F1" w:rsidRDefault="002E73F1" w:rsidP="002E73F1">
      <w:pPr>
        <w:pStyle w:val="Caption"/>
        <w:jc w:val="center"/>
        <w:rPr>
          <w:lang w:val="en-GB"/>
        </w:rPr>
      </w:pPr>
      <w:r w:rsidRPr="00C11680">
        <w:rPr>
          <w:b/>
          <w:bCs/>
        </w:rPr>
        <w:t xml:space="preserve">Figure </w:t>
      </w:r>
      <w:r w:rsidRPr="00C11680">
        <w:rPr>
          <w:b/>
          <w:bCs/>
        </w:rPr>
        <w:fldChar w:fldCharType="begin"/>
      </w:r>
      <w:r w:rsidRPr="00C11680">
        <w:rPr>
          <w:b/>
          <w:bCs/>
        </w:rPr>
        <w:instrText xml:space="preserve"> SEQ Figure \* ARABIC </w:instrText>
      </w:r>
      <w:r w:rsidRPr="00C11680">
        <w:rPr>
          <w:b/>
          <w:bCs/>
        </w:rPr>
        <w:fldChar w:fldCharType="separate"/>
      </w:r>
      <w:r w:rsidR="00DD3A42">
        <w:rPr>
          <w:b/>
          <w:bCs/>
          <w:noProof/>
        </w:rPr>
        <w:t>25</w:t>
      </w:r>
      <w:r w:rsidRPr="00C11680">
        <w:rPr>
          <w:b/>
          <w:bCs/>
        </w:rPr>
        <w:fldChar w:fldCharType="end"/>
      </w:r>
      <w:r>
        <w:rPr>
          <w:lang w:val="en-GB"/>
        </w:rPr>
        <w:t xml:space="preserve">- </w:t>
      </w:r>
      <w:r w:rsidRPr="00756909">
        <w:rPr>
          <w:lang w:val="en-GB"/>
        </w:rPr>
        <w:t>Wadi Surdud drianage into the Tihama coast plain- picture from (Crassard, et al., 2012)</w:t>
      </w:r>
    </w:p>
    <w:p w14:paraId="574F4879" w14:textId="77777777" w:rsidR="00683193" w:rsidRDefault="00683193" w:rsidP="00683193">
      <w:pPr>
        <w:keepNext/>
        <w:jc w:val="center"/>
      </w:pPr>
      <w:r>
        <w:rPr>
          <w:noProof/>
          <w:lang w:val="en-GB"/>
        </w:rPr>
        <w:lastRenderedPageBreak/>
        <w:drawing>
          <wp:inline distT="0" distB="0" distL="0" distR="0" wp14:anchorId="40FC1826" wp14:editId="26F7C969">
            <wp:extent cx="3533775" cy="3183511"/>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544412" cy="3193094"/>
                    </a:xfrm>
                    <a:prstGeom prst="rect">
                      <a:avLst/>
                    </a:prstGeom>
                    <a:noFill/>
                    <a:ln>
                      <a:noFill/>
                    </a:ln>
                  </pic:spPr>
                </pic:pic>
              </a:graphicData>
            </a:graphic>
          </wp:inline>
        </w:drawing>
      </w:r>
    </w:p>
    <w:p w14:paraId="706AEABA" w14:textId="38EC6CE5" w:rsidR="002E73F1" w:rsidRPr="002E73F1" w:rsidRDefault="00683193" w:rsidP="00683193">
      <w:pPr>
        <w:pStyle w:val="Caption"/>
        <w:jc w:val="center"/>
        <w:rPr>
          <w:lang w:val="en-GB"/>
        </w:rPr>
      </w:pPr>
      <w:r w:rsidRPr="00C11680">
        <w:rPr>
          <w:b/>
          <w:bCs/>
        </w:rPr>
        <w:t xml:space="preserve">Figure </w:t>
      </w:r>
      <w:r w:rsidRPr="00C11680">
        <w:rPr>
          <w:b/>
          <w:bCs/>
        </w:rPr>
        <w:fldChar w:fldCharType="begin"/>
      </w:r>
      <w:r w:rsidRPr="00C11680">
        <w:rPr>
          <w:b/>
          <w:bCs/>
        </w:rPr>
        <w:instrText xml:space="preserve"> SEQ Figure \* ARABIC </w:instrText>
      </w:r>
      <w:r w:rsidRPr="00C11680">
        <w:rPr>
          <w:b/>
          <w:bCs/>
        </w:rPr>
        <w:fldChar w:fldCharType="separate"/>
      </w:r>
      <w:r w:rsidR="00DD3A42">
        <w:rPr>
          <w:b/>
          <w:bCs/>
          <w:noProof/>
        </w:rPr>
        <w:t>26</w:t>
      </w:r>
      <w:r w:rsidRPr="00C11680">
        <w:rPr>
          <w:b/>
          <w:bCs/>
        </w:rPr>
        <w:fldChar w:fldCharType="end"/>
      </w:r>
      <w:r>
        <w:rPr>
          <w:lang w:val="en-GB"/>
        </w:rPr>
        <w:t xml:space="preserve">- Stone tools of Model A and Model B sites in northern Africa- picture from </w:t>
      </w:r>
      <w:sdt>
        <w:sdtPr>
          <w:rPr>
            <w:lang w:val="en-GB"/>
          </w:rPr>
          <w:id w:val="1500621365"/>
          <w:citation/>
        </w:sdtPr>
        <w:sdtContent>
          <w:r>
            <w:rPr>
              <w:lang w:val="en-GB"/>
            </w:rPr>
            <w:fldChar w:fldCharType="begin"/>
          </w:r>
          <w:r>
            <w:rPr>
              <w:lang w:val="en-GB"/>
            </w:rPr>
            <w:instrText xml:space="preserve">CITATION Fle101 \p 30 \l 2057 </w:instrText>
          </w:r>
          <w:r>
            <w:rPr>
              <w:lang w:val="en-GB"/>
            </w:rPr>
            <w:fldChar w:fldCharType="separate"/>
          </w:r>
          <w:r w:rsidR="0091240D" w:rsidRPr="0091240D">
            <w:rPr>
              <w:noProof/>
              <w:lang w:val="en-GB"/>
            </w:rPr>
            <w:t>(Fleagle, et al., 2010, p. 30)</w:t>
          </w:r>
          <w:r>
            <w:rPr>
              <w:lang w:val="en-GB"/>
            </w:rPr>
            <w:fldChar w:fldCharType="end"/>
          </w:r>
        </w:sdtContent>
      </w:sdt>
    </w:p>
    <w:p w14:paraId="029C4F0B" w14:textId="77777777" w:rsidR="002B35BC" w:rsidRDefault="002B35BC" w:rsidP="002B35BC">
      <w:pPr>
        <w:pStyle w:val="Caption"/>
        <w:keepNext/>
        <w:jc w:val="center"/>
      </w:pPr>
      <w:r>
        <w:rPr>
          <w:i w:val="0"/>
          <w:iCs w:val="0"/>
          <w:noProof/>
        </w:rPr>
        <w:drawing>
          <wp:inline distT="0" distB="0" distL="0" distR="0" wp14:anchorId="7A7B0AC7" wp14:editId="51A108AD">
            <wp:extent cx="5896798" cy="4629796"/>
            <wp:effectExtent l="0" t="0" r="8890" b="0"/>
            <wp:docPr id="35" name="Picture 35" descr="A picture containing food, piece, cake,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ites.png"/>
                    <pic:cNvPicPr/>
                  </pic:nvPicPr>
                  <pic:blipFill>
                    <a:blip r:embed="rId43">
                      <a:extLst>
                        <a:ext uri="{28A0092B-C50C-407E-A947-70E740481C1C}">
                          <a14:useLocalDpi xmlns:a14="http://schemas.microsoft.com/office/drawing/2010/main" val="0"/>
                        </a:ext>
                      </a:extLst>
                    </a:blip>
                    <a:stretch>
                      <a:fillRect/>
                    </a:stretch>
                  </pic:blipFill>
                  <pic:spPr>
                    <a:xfrm>
                      <a:off x="0" y="0"/>
                      <a:ext cx="5896798" cy="4629796"/>
                    </a:xfrm>
                    <a:prstGeom prst="rect">
                      <a:avLst/>
                    </a:prstGeom>
                  </pic:spPr>
                </pic:pic>
              </a:graphicData>
            </a:graphic>
          </wp:inline>
        </w:drawing>
      </w:r>
    </w:p>
    <w:p w14:paraId="419100DC" w14:textId="0FC1B755" w:rsidR="002B35BC" w:rsidRDefault="002B35BC" w:rsidP="002B35BC">
      <w:pPr>
        <w:pStyle w:val="Caption"/>
        <w:jc w:val="center"/>
      </w:pPr>
      <w:r w:rsidRPr="00C11680">
        <w:rPr>
          <w:b/>
          <w:bCs/>
        </w:rPr>
        <w:t xml:space="preserve">Figure </w:t>
      </w:r>
      <w:r w:rsidRPr="00C11680">
        <w:rPr>
          <w:b/>
          <w:bCs/>
        </w:rPr>
        <w:fldChar w:fldCharType="begin"/>
      </w:r>
      <w:r w:rsidRPr="00C11680">
        <w:rPr>
          <w:b/>
          <w:bCs/>
        </w:rPr>
        <w:instrText xml:space="preserve"> SEQ Figure \* ARABIC </w:instrText>
      </w:r>
      <w:r w:rsidRPr="00C11680">
        <w:rPr>
          <w:b/>
          <w:bCs/>
        </w:rPr>
        <w:fldChar w:fldCharType="separate"/>
      </w:r>
      <w:r w:rsidR="00DD3A42">
        <w:rPr>
          <w:b/>
          <w:bCs/>
          <w:noProof/>
        </w:rPr>
        <w:t>27</w:t>
      </w:r>
      <w:r w:rsidRPr="00C11680">
        <w:rPr>
          <w:b/>
          <w:bCs/>
        </w:rPr>
        <w:fldChar w:fldCharType="end"/>
      </w:r>
      <w:r>
        <w:rPr>
          <w:lang w:val="en-GB"/>
        </w:rPr>
        <w:t xml:space="preserve">- Archaeological sites in the Arabian Plate from the Lower Palaeolithic to the Holocene- picture from </w:t>
      </w:r>
      <w:sdt>
        <w:sdtPr>
          <w:rPr>
            <w:lang w:val="en-GB"/>
          </w:rPr>
          <w:id w:val="2058737130"/>
          <w:citation/>
        </w:sdtPr>
        <w:sdtContent>
          <w:r>
            <w:rPr>
              <w:lang w:val="en-GB"/>
            </w:rPr>
            <w:fldChar w:fldCharType="begin"/>
          </w:r>
          <w:r>
            <w:rPr>
              <w:lang w:val="en-GB"/>
            </w:rPr>
            <w:instrText xml:space="preserve">CITATION The12 \p 118-121 \l 2057 </w:instrText>
          </w:r>
          <w:r>
            <w:rPr>
              <w:lang w:val="en-GB"/>
            </w:rPr>
            <w:fldChar w:fldCharType="separate"/>
          </w:r>
          <w:r w:rsidR="0091240D" w:rsidRPr="0091240D">
            <w:rPr>
              <w:noProof/>
              <w:lang w:val="en-GB"/>
            </w:rPr>
            <w:t>(Groucutt &amp; Petraglia, 2012, pp. 118-121)</w:t>
          </w:r>
          <w:r>
            <w:rPr>
              <w:lang w:val="en-GB"/>
            </w:rPr>
            <w:fldChar w:fldCharType="end"/>
          </w:r>
        </w:sdtContent>
      </w:sdt>
    </w:p>
    <w:p w14:paraId="66556C45" w14:textId="2DC1E5DE" w:rsidR="00F843D2" w:rsidRDefault="00B734A3" w:rsidP="00F843D2">
      <w:pPr>
        <w:pStyle w:val="Caption"/>
        <w:keepNext/>
        <w:jc w:val="center"/>
      </w:pPr>
      <w:r>
        <w:rPr>
          <w:i w:val="0"/>
          <w:iCs w:val="0"/>
        </w:rPr>
        <w:br w:type="page"/>
      </w:r>
    </w:p>
    <w:p w14:paraId="50EA37FF" w14:textId="77777777" w:rsidR="003E308D" w:rsidRDefault="003E308D" w:rsidP="003E308D">
      <w:pPr>
        <w:keepNext/>
        <w:jc w:val="center"/>
      </w:pPr>
      <w:r>
        <w:rPr>
          <w:noProof/>
        </w:rPr>
        <w:lastRenderedPageBreak/>
        <w:drawing>
          <wp:inline distT="0" distB="0" distL="0" distR="0" wp14:anchorId="6A411960" wp14:editId="63D540BC">
            <wp:extent cx="4959939" cy="4584700"/>
            <wp:effectExtent l="0" t="0" r="0" b="6350"/>
            <wp:docPr id="36" name="Picture 3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journal.pone.0200497.g001.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962827" cy="4587370"/>
                    </a:xfrm>
                    <a:prstGeom prst="rect">
                      <a:avLst/>
                    </a:prstGeom>
                  </pic:spPr>
                </pic:pic>
              </a:graphicData>
            </a:graphic>
          </wp:inline>
        </w:drawing>
      </w:r>
    </w:p>
    <w:p w14:paraId="2C684260" w14:textId="786802AD" w:rsidR="00B734A3" w:rsidRDefault="003E308D" w:rsidP="003E308D">
      <w:pPr>
        <w:pStyle w:val="Caption"/>
        <w:jc w:val="center"/>
        <w:rPr>
          <w:lang w:val="en-GB"/>
        </w:rPr>
      </w:pPr>
      <w:r w:rsidRPr="00C11680">
        <w:rPr>
          <w:b/>
          <w:bCs/>
        </w:rPr>
        <w:t xml:space="preserve">Figure </w:t>
      </w:r>
      <w:r w:rsidRPr="00C11680">
        <w:rPr>
          <w:b/>
          <w:bCs/>
        </w:rPr>
        <w:fldChar w:fldCharType="begin"/>
      </w:r>
      <w:r w:rsidRPr="00C11680">
        <w:rPr>
          <w:b/>
          <w:bCs/>
        </w:rPr>
        <w:instrText xml:space="preserve"> SEQ Figure \* ARABIC </w:instrText>
      </w:r>
      <w:r w:rsidRPr="00C11680">
        <w:rPr>
          <w:b/>
          <w:bCs/>
        </w:rPr>
        <w:fldChar w:fldCharType="separate"/>
      </w:r>
      <w:r w:rsidR="00DD3A42">
        <w:rPr>
          <w:b/>
          <w:bCs/>
          <w:noProof/>
        </w:rPr>
        <w:t>28</w:t>
      </w:r>
      <w:r w:rsidRPr="00C11680">
        <w:rPr>
          <w:b/>
          <w:bCs/>
        </w:rPr>
        <w:fldChar w:fldCharType="end"/>
      </w:r>
      <w:r>
        <w:rPr>
          <w:lang w:val="en-GB"/>
        </w:rPr>
        <w:t xml:space="preserve">- Locations of Acheulean sites in Arabia- picture from </w:t>
      </w:r>
      <w:sdt>
        <w:sdtPr>
          <w:rPr>
            <w:lang w:val="en-GB"/>
          </w:rPr>
          <w:id w:val="-149138165"/>
          <w:citation/>
        </w:sdtPr>
        <w:sdtContent>
          <w:r>
            <w:rPr>
              <w:lang w:val="en-GB"/>
            </w:rPr>
            <w:fldChar w:fldCharType="begin"/>
          </w:r>
          <w:r>
            <w:rPr>
              <w:lang w:val="en-GB"/>
            </w:rPr>
            <w:instrText xml:space="preserve">CITATION Shi14 \p 448 \l 2057 </w:instrText>
          </w:r>
          <w:r>
            <w:rPr>
              <w:lang w:val="en-GB"/>
            </w:rPr>
            <w:fldChar w:fldCharType="separate"/>
          </w:r>
          <w:r w:rsidR="0091240D" w:rsidRPr="0091240D">
            <w:rPr>
              <w:noProof/>
              <w:lang w:val="en-GB"/>
            </w:rPr>
            <w:t>(Shipton, et al., 2014, p. 448)</w:t>
          </w:r>
          <w:r>
            <w:rPr>
              <w:lang w:val="en-GB"/>
            </w:rPr>
            <w:fldChar w:fldCharType="end"/>
          </w:r>
        </w:sdtContent>
      </w:sdt>
      <w:r w:rsidR="005B31D4">
        <w:rPr>
          <w:lang w:val="en-GB"/>
        </w:rPr>
        <w:t>.</w:t>
      </w:r>
    </w:p>
    <w:p w14:paraId="7EEF17E5" w14:textId="49494848" w:rsidR="004F1BCA" w:rsidRDefault="004F1BCA" w:rsidP="004F1BCA">
      <w:pPr>
        <w:keepNext/>
        <w:jc w:val="center"/>
      </w:pPr>
      <w:r>
        <w:rPr>
          <w:noProof/>
        </w:rPr>
        <w:drawing>
          <wp:inline distT="0" distB="0" distL="0" distR="0" wp14:anchorId="445F6CBF" wp14:editId="5FE91CE6">
            <wp:extent cx="2628900" cy="23241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a:extLst>
                        <a:ext uri="{BEBA8EAE-BF5A-486C-A8C5-ECC9F3942E4B}">
                          <a14:imgProps xmlns:a14="http://schemas.microsoft.com/office/drawing/2010/main">
                            <a14:imgLayer r:embed="rId46">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2628900" cy="2324100"/>
                    </a:xfrm>
                    <a:prstGeom prst="rect">
                      <a:avLst/>
                    </a:prstGeom>
                    <a:noFill/>
                    <a:ln>
                      <a:noFill/>
                    </a:ln>
                  </pic:spPr>
                </pic:pic>
              </a:graphicData>
            </a:graphic>
          </wp:inline>
        </w:drawing>
      </w:r>
    </w:p>
    <w:p w14:paraId="3ABF2112" w14:textId="7A0ECAB7" w:rsidR="004F1BCA" w:rsidRDefault="00C435E5" w:rsidP="00C435E5">
      <w:pPr>
        <w:pStyle w:val="Caption"/>
        <w:tabs>
          <w:tab w:val="center" w:pos="5233"/>
          <w:tab w:val="left" w:pos="9430"/>
        </w:tabs>
        <w:rPr>
          <w:lang w:val="en-GB"/>
        </w:rPr>
      </w:pPr>
      <w:r>
        <w:tab/>
      </w:r>
      <w:r w:rsidR="004F1BCA" w:rsidRPr="00C11680">
        <w:rPr>
          <w:b/>
          <w:bCs/>
        </w:rPr>
        <w:t xml:space="preserve">Figure </w:t>
      </w:r>
      <w:r w:rsidR="004F1BCA" w:rsidRPr="00C11680">
        <w:rPr>
          <w:b/>
          <w:bCs/>
        </w:rPr>
        <w:fldChar w:fldCharType="begin"/>
      </w:r>
      <w:r w:rsidR="004F1BCA" w:rsidRPr="00C11680">
        <w:rPr>
          <w:b/>
          <w:bCs/>
        </w:rPr>
        <w:instrText xml:space="preserve"> SEQ Figure \* ARABIC </w:instrText>
      </w:r>
      <w:r w:rsidR="004F1BCA" w:rsidRPr="00C11680">
        <w:rPr>
          <w:b/>
          <w:bCs/>
        </w:rPr>
        <w:fldChar w:fldCharType="separate"/>
      </w:r>
      <w:r w:rsidR="00DD3A42">
        <w:rPr>
          <w:b/>
          <w:bCs/>
          <w:noProof/>
        </w:rPr>
        <w:t>29</w:t>
      </w:r>
      <w:r w:rsidR="004F1BCA" w:rsidRPr="00C11680">
        <w:rPr>
          <w:b/>
          <w:bCs/>
        </w:rPr>
        <w:fldChar w:fldCharType="end"/>
      </w:r>
      <w:r w:rsidR="004F1BCA">
        <w:rPr>
          <w:lang w:val="en-GB"/>
        </w:rPr>
        <w:t>- Distribution of Acheulean sites in Afar and along the Nile River</w:t>
      </w:r>
      <w:r w:rsidR="006C6946">
        <w:rPr>
          <w:lang w:val="en-GB"/>
        </w:rPr>
        <w:t xml:space="preserve">- picture from </w:t>
      </w:r>
      <w:sdt>
        <w:sdtPr>
          <w:rPr>
            <w:lang w:val="en-GB"/>
          </w:rPr>
          <w:id w:val="1514345104"/>
          <w:citation/>
        </w:sdtPr>
        <w:sdtContent>
          <w:r w:rsidR="006C6946">
            <w:rPr>
              <w:lang w:val="en-GB"/>
            </w:rPr>
            <w:fldChar w:fldCharType="begin"/>
          </w:r>
          <w:r w:rsidR="006C6946">
            <w:rPr>
              <w:lang w:val="en-GB"/>
            </w:rPr>
            <w:instrText xml:space="preserve"> CITATION Gow15 \l 2057 </w:instrText>
          </w:r>
          <w:r w:rsidR="006C6946">
            <w:rPr>
              <w:lang w:val="en-GB"/>
            </w:rPr>
            <w:fldChar w:fldCharType="separate"/>
          </w:r>
          <w:r w:rsidR="0091240D" w:rsidRPr="0091240D">
            <w:rPr>
              <w:noProof/>
              <w:lang w:val="en-GB"/>
            </w:rPr>
            <w:t>(Gowlett, 2015)</w:t>
          </w:r>
          <w:r w:rsidR="006C6946">
            <w:rPr>
              <w:lang w:val="en-GB"/>
            </w:rPr>
            <w:fldChar w:fldCharType="end"/>
          </w:r>
        </w:sdtContent>
      </w:sdt>
      <w:r>
        <w:rPr>
          <w:lang w:val="en-GB"/>
        </w:rPr>
        <w:tab/>
      </w:r>
    </w:p>
    <w:p w14:paraId="2FD19B2A" w14:textId="77777777" w:rsidR="00C435E5" w:rsidRDefault="00C435E5" w:rsidP="00C435E5">
      <w:pPr>
        <w:keepNext/>
        <w:jc w:val="center"/>
      </w:pPr>
      <w:r>
        <w:rPr>
          <w:rFonts w:ascii="Times New Roman" w:hAnsi="Times New Roman" w:cs="Times New Roman"/>
          <w:noProof/>
          <w:sz w:val="24"/>
          <w:szCs w:val="24"/>
          <w:lang w:bidi="ar-KW"/>
        </w:rPr>
        <w:lastRenderedPageBreak/>
        <w:drawing>
          <wp:inline distT="0" distB="0" distL="0" distR="0" wp14:anchorId="7D3BC99E" wp14:editId="1496B97C">
            <wp:extent cx="2470150" cy="2879209"/>
            <wp:effectExtent l="0" t="0" r="6350" b="0"/>
            <wp:docPr id="39" name="Picture 39" descr="A close up of an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 up of an animal&#10;&#10;Description automatically generate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474787" cy="2884614"/>
                    </a:xfrm>
                    <a:prstGeom prst="rect">
                      <a:avLst/>
                    </a:prstGeom>
                    <a:noFill/>
                    <a:ln>
                      <a:noFill/>
                    </a:ln>
                  </pic:spPr>
                </pic:pic>
              </a:graphicData>
            </a:graphic>
          </wp:inline>
        </w:drawing>
      </w:r>
    </w:p>
    <w:p w14:paraId="4E8F0120" w14:textId="46A21AD7" w:rsidR="00C435E5" w:rsidRDefault="00C435E5" w:rsidP="00C435E5">
      <w:pPr>
        <w:pStyle w:val="Caption"/>
        <w:jc w:val="center"/>
        <w:rPr>
          <w:lang w:val="en-GB"/>
        </w:rPr>
      </w:pPr>
      <w:r w:rsidRPr="00C11680">
        <w:rPr>
          <w:b/>
          <w:bCs/>
        </w:rPr>
        <w:t xml:space="preserve">Figure </w:t>
      </w:r>
      <w:r w:rsidRPr="00C11680">
        <w:rPr>
          <w:b/>
          <w:bCs/>
        </w:rPr>
        <w:fldChar w:fldCharType="begin"/>
      </w:r>
      <w:r w:rsidRPr="00C11680">
        <w:rPr>
          <w:b/>
          <w:bCs/>
        </w:rPr>
        <w:instrText xml:space="preserve"> SEQ Figure \* ARABIC </w:instrText>
      </w:r>
      <w:r w:rsidRPr="00C11680">
        <w:rPr>
          <w:b/>
          <w:bCs/>
        </w:rPr>
        <w:fldChar w:fldCharType="separate"/>
      </w:r>
      <w:r w:rsidR="00DD3A42">
        <w:rPr>
          <w:b/>
          <w:bCs/>
          <w:noProof/>
        </w:rPr>
        <w:t>30</w:t>
      </w:r>
      <w:r w:rsidRPr="00C11680">
        <w:rPr>
          <w:b/>
          <w:bCs/>
        </w:rPr>
        <w:fldChar w:fldCharType="end"/>
      </w:r>
      <w:r>
        <w:rPr>
          <w:lang w:val="en-GB"/>
        </w:rPr>
        <w:t xml:space="preserve">- The fossil finger bone found in Nefud Desert- picture from </w:t>
      </w:r>
      <w:sdt>
        <w:sdtPr>
          <w:rPr>
            <w:lang w:val="en-GB"/>
          </w:rPr>
          <w:id w:val="385697077"/>
          <w:citation/>
        </w:sdtPr>
        <w:sdtContent>
          <w:r>
            <w:rPr>
              <w:lang w:val="en-GB"/>
            </w:rPr>
            <w:fldChar w:fldCharType="begin"/>
          </w:r>
          <w:r>
            <w:rPr>
              <w:lang w:val="en-GB"/>
            </w:rPr>
            <w:instrText xml:space="preserve"> CITATION Dun18 \l 2057 </w:instrText>
          </w:r>
          <w:r>
            <w:rPr>
              <w:lang w:val="en-GB"/>
            </w:rPr>
            <w:fldChar w:fldCharType="separate"/>
          </w:r>
          <w:r w:rsidR="0091240D" w:rsidRPr="0091240D">
            <w:rPr>
              <w:noProof/>
              <w:lang w:val="en-GB"/>
            </w:rPr>
            <w:t>(Dunham, 2018)</w:t>
          </w:r>
          <w:r>
            <w:rPr>
              <w:lang w:val="en-GB"/>
            </w:rPr>
            <w:fldChar w:fldCharType="end"/>
          </w:r>
        </w:sdtContent>
      </w:sdt>
    </w:p>
    <w:p w14:paraId="19689E2E" w14:textId="77777777" w:rsidR="00514811" w:rsidRDefault="00514811" w:rsidP="00514811">
      <w:pPr>
        <w:keepNext/>
        <w:jc w:val="center"/>
      </w:pPr>
      <w:r>
        <w:rPr>
          <w:noProof/>
          <w:lang w:val="en-GB"/>
        </w:rPr>
        <w:drawing>
          <wp:inline distT="0" distB="0" distL="0" distR="0" wp14:anchorId="79A4BF6B" wp14:editId="12E25439">
            <wp:extent cx="3910641" cy="2932981"/>
            <wp:effectExtent l="0" t="0" r="0" b="1270"/>
            <wp:docPr id="40" name="Picture 40" descr="A picture containing animal, shellfish, sitt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arab-tools.jpg"/>
                    <pic:cNvPicPr/>
                  </pic:nvPicPr>
                  <pic:blipFill>
                    <a:blip r:embed="rId48">
                      <a:extLst>
                        <a:ext uri="{28A0092B-C50C-407E-A947-70E740481C1C}">
                          <a14:useLocalDpi xmlns:a14="http://schemas.microsoft.com/office/drawing/2010/main" val="0"/>
                        </a:ext>
                      </a:extLst>
                    </a:blip>
                    <a:stretch>
                      <a:fillRect/>
                    </a:stretch>
                  </pic:blipFill>
                  <pic:spPr>
                    <a:xfrm>
                      <a:off x="0" y="0"/>
                      <a:ext cx="3929509" cy="2947132"/>
                    </a:xfrm>
                    <a:prstGeom prst="rect">
                      <a:avLst/>
                    </a:prstGeom>
                  </pic:spPr>
                </pic:pic>
              </a:graphicData>
            </a:graphic>
          </wp:inline>
        </w:drawing>
      </w:r>
    </w:p>
    <w:p w14:paraId="482618AE" w14:textId="4E647257" w:rsidR="00514811" w:rsidRDefault="00514811" w:rsidP="00514811">
      <w:pPr>
        <w:pStyle w:val="Caption"/>
        <w:jc w:val="center"/>
        <w:rPr>
          <w:lang w:val="en-GB"/>
        </w:rPr>
      </w:pPr>
      <w:r>
        <w:t xml:space="preserve">Figure </w:t>
      </w:r>
      <w:r>
        <w:fldChar w:fldCharType="begin"/>
      </w:r>
      <w:r>
        <w:instrText xml:space="preserve"> SEQ Figure \* ARABIC </w:instrText>
      </w:r>
      <w:r>
        <w:fldChar w:fldCharType="separate"/>
      </w:r>
      <w:r w:rsidR="00DD3A42">
        <w:rPr>
          <w:noProof/>
        </w:rPr>
        <w:t>31</w:t>
      </w:r>
      <w:r>
        <w:fldChar w:fldCharType="end"/>
      </w:r>
      <w:r>
        <w:rPr>
          <w:lang w:val="en-GB"/>
        </w:rPr>
        <w:t>- Nubian complex</w:t>
      </w:r>
    </w:p>
    <w:p w14:paraId="7477F92D" w14:textId="77777777" w:rsidR="00DD3A42" w:rsidRDefault="00DD3A42" w:rsidP="00DD3A42">
      <w:pPr>
        <w:keepNext/>
        <w:jc w:val="center"/>
      </w:pPr>
      <w:r>
        <w:rPr>
          <w:noProof/>
          <w:lang w:val="en-GB"/>
        </w:rPr>
        <w:lastRenderedPageBreak/>
        <w:drawing>
          <wp:inline distT="0" distB="0" distL="0" distR="0" wp14:anchorId="3BC40051" wp14:editId="77B99A63">
            <wp:extent cx="5408762" cy="3378666"/>
            <wp:effectExtent l="0" t="0" r="190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a:extLst>
                        <a:ext uri="{BEBA8EAE-BF5A-486C-A8C5-ECC9F3942E4B}">
                          <a14:imgProps xmlns:a14="http://schemas.microsoft.com/office/drawing/2010/main">
                            <a14:imgLayer r:embed="rId50">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5419031" cy="3385081"/>
                    </a:xfrm>
                    <a:prstGeom prst="rect">
                      <a:avLst/>
                    </a:prstGeom>
                    <a:noFill/>
                    <a:ln>
                      <a:noFill/>
                    </a:ln>
                  </pic:spPr>
                </pic:pic>
              </a:graphicData>
            </a:graphic>
          </wp:inline>
        </w:drawing>
      </w:r>
    </w:p>
    <w:p w14:paraId="775CB0FF" w14:textId="7EDD268D" w:rsidR="00DD3A42" w:rsidRDefault="00DD3A42" w:rsidP="00DD3A42">
      <w:pPr>
        <w:pStyle w:val="Caption"/>
        <w:jc w:val="center"/>
        <w:rPr>
          <w:lang w:val="en-GB"/>
        </w:rPr>
      </w:pPr>
      <w:r>
        <w:t xml:space="preserve">Figure </w:t>
      </w:r>
      <w:r>
        <w:fldChar w:fldCharType="begin"/>
      </w:r>
      <w:r>
        <w:instrText xml:space="preserve"> SEQ Figure \* ARABIC </w:instrText>
      </w:r>
      <w:r>
        <w:fldChar w:fldCharType="separate"/>
      </w:r>
      <w:r>
        <w:rPr>
          <w:noProof/>
        </w:rPr>
        <w:t>32</w:t>
      </w:r>
      <w:r>
        <w:fldChar w:fldCharType="end"/>
      </w:r>
      <w:r>
        <w:rPr>
          <w:lang w:val="en-GB"/>
        </w:rPr>
        <w:t>- Nubian complex sites in the studied regions</w:t>
      </w:r>
      <w:r w:rsidR="002452F7">
        <w:rPr>
          <w:lang w:val="en-GB"/>
        </w:rPr>
        <w:t xml:space="preserve"> </w:t>
      </w:r>
      <w:sdt>
        <w:sdtPr>
          <w:rPr>
            <w:lang w:val="en-GB"/>
          </w:rPr>
          <w:id w:val="-394045139"/>
          <w:citation/>
        </w:sdtPr>
        <w:sdtContent>
          <w:r w:rsidR="002452F7">
            <w:rPr>
              <w:lang w:val="en-GB"/>
            </w:rPr>
            <w:fldChar w:fldCharType="begin"/>
          </w:r>
          <w:r w:rsidR="002452F7">
            <w:rPr>
              <w:lang w:val="en-GB"/>
            </w:rPr>
            <w:instrText xml:space="preserve"> CITATION Rém16 \l 2057 </w:instrText>
          </w:r>
          <w:r w:rsidR="002452F7">
            <w:rPr>
              <w:lang w:val="en-GB"/>
            </w:rPr>
            <w:fldChar w:fldCharType="separate"/>
          </w:r>
          <w:r w:rsidR="0091240D" w:rsidRPr="0091240D">
            <w:rPr>
              <w:noProof/>
              <w:lang w:val="en-GB"/>
            </w:rPr>
            <w:t>(Crassard, et al., 2016)</w:t>
          </w:r>
          <w:r w:rsidR="002452F7">
            <w:rPr>
              <w:lang w:val="en-GB"/>
            </w:rPr>
            <w:fldChar w:fldCharType="end"/>
          </w:r>
        </w:sdtContent>
      </w:sdt>
    </w:p>
    <w:p w14:paraId="051CEEC1" w14:textId="3C8012B0" w:rsidR="0091240D" w:rsidRDefault="0091240D">
      <w:pPr>
        <w:rPr>
          <w:lang w:val="en-GB"/>
        </w:rPr>
      </w:pPr>
      <w:r>
        <w:rPr>
          <w:lang w:val="en-GB"/>
        </w:rPr>
        <w:br w:type="page"/>
      </w:r>
    </w:p>
    <w:p w14:paraId="1859AFC6" w14:textId="77777777" w:rsidR="0091240D" w:rsidRPr="0091240D" w:rsidRDefault="0091240D" w:rsidP="0091240D">
      <w:pPr>
        <w:rPr>
          <w:lang w:val="en-GB"/>
        </w:rPr>
      </w:pPr>
    </w:p>
    <w:p w14:paraId="3EC72FC0" w14:textId="0E32B0B5" w:rsidR="00F35AC6" w:rsidRPr="00F35AC6" w:rsidRDefault="00F35AC6" w:rsidP="00F35AC6">
      <w:pPr>
        <w:rPr>
          <w:lang w:val="en-GB"/>
        </w:rPr>
      </w:pPr>
    </w:p>
    <w:sdt>
      <w:sdtPr>
        <w:id w:val="1583334826"/>
        <w:docPartObj>
          <w:docPartGallery w:val="Bibliographies"/>
          <w:docPartUnique/>
        </w:docPartObj>
      </w:sdtPr>
      <w:sdtEndPr>
        <w:rPr>
          <w:rFonts w:asciiTheme="majorBidi" w:eastAsiaTheme="minorHAnsi" w:hAnsiTheme="majorBidi"/>
          <w:color w:val="auto"/>
          <w:sz w:val="24"/>
          <w:szCs w:val="24"/>
        </w:rPr>
      </w:sdtEndPr>
      <w:sdtContent>
        <w:p w14:paraId="7F5D27AF" w14:textId="56CC837D" w:rsidR="00A05801" w:rsidRPr="0091240D" w:rsidRDefault="00A05801" w:rsidP="0091240D">
          <w:pPr>
            <w:pStyle w:val="Heading1"/>
            <w:spacing w:line="360" w:lineRule="auto"/>
            <w:rPr>
              <w:rFonts w:asciiTheme="majorBidi" w:hAnsiTheme="majorBidi"/>
              <w:sz w:val="24"/>
              <w:szCs w:val="24"/>
            </w:rPr>
          </w:pPr>
          <w:r w:rsidRPr="0091240D">
            <w:rPr>
              <w:rFonts w:asciiTheme="majorBidi" w:hAnsiTheme="majorBidi"/>
              <w:sz w:val="24"/>
              <w:szCs w:val="24"/>
            </w:rPr>
            <w:t>References</w:t>
          </w:r>
          <w:r w:rsidR="0091240D" w:rsidRPr="0091240D">
            <w:rPr>
              <w:rFonts w:asciiTheme="majorBidi" w:hAnsiTheme="majorBidi"/>
              <w:sz w:val="24"/>
              <w:szCs w:val="24"/>
            </w:rPr>
            <w:t xml:space="preserve"> List</w:t>
          </w:r>
        </w:p>
        <w:sdt>
          <w:sdtPr>
            <w:rPr>
              <w:rFonts w:asciiTheme="majorBidi" w:hAnsiTheme="majorBidi" w:cstheme="majorBidi"/>
              <w:sz w:val="24"/>
              <w:szCs w:val="24"/>
            </w:rPr>
            <w:id w:val="-573587230"/>
            <w:bibliography/>
          </w:sdtPr>
          <w:sdtContent>
            <w:p w14:paraId="3851DFCA" w14:textId="77777777" w:rsidR="0091240D" w:rsidRPr="0091240D" w:rsidRDefault="00A05801"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sz w:val="24"/>
                  <w:szCs w:val="24"/>
                </w:rPr>
                <w:fldChar w:fldCharType="begin"/>
              </w:r>
              <w:r w:rsidRPr="0091240D">
                <w:rPr>
                  <w:rFonts w:asciiTheme="majorBidi" w:hAnsiTheme="majorBidi" w:cstheme="majorBidi"/>
                  <w:sz w:val="24"/>
                  <w:szCs w:val="24"/>
                </w:rPr>
                <w:instrText xml:space="preserve"> BIBLIOGRAPHY </w:instrText>
              </w:r>
              <w:r w:rsidRPr="0091240D">
                <w:rPr>
                  <w:rFonts w:asciiTheme="majorBidi" w:hAnsiTheme="majorBidi" w:cstheme="majorBidi"/>
                  <w:sz w:val="24"/>
                  <w:szCs w:val="24"/>
                </w:rPr>
                <w:fldChar w:fldCharType="separate"/>
              </w:r>
              <w:r w:rsidR="0091240D" w:rsidRPr="0091240D">
                <w:rPr>
                  <w:rFonts w:asciiTheme="majorBidi" w:hAnsiTheme="majorBidi" w:cstheme="majorBidi"/>
                  <w:noProof/>
                  <w:sz w:val="24"/>
                  <w:szCs w:val="24"/>
                </w:rPr>
                <w:t xml:space="preserve">Abbate, E. &amp; Sagri, M., 2011. Early to Middle Pleistocene Homo dispersals from Africa to Eurasia: Geological, climatic and environmental constraints. </w:t>
              </w:r>
              <w:r w:rsidR="0091240D" w:rsidRPr="0091240D">
                <w:rPr>
                  <w:rFonts w:asciiTheme="majorBidi" w:hAnsiTheme="majorBidi" w:cstheme="majorBidi"/>
                  <w:i/>
                  <w:iCs/>
                  <w:noProof/>
                  <w:sz w:val="24"/>
                  <w:szCs w:val="24"/>
                </w:rPr>
                <w:t xml:space="preserve">Quaternary International, </w:t>
              </w:r>
              <w:r w:rsidR="0091240D" w:rsidRPr="0091240D">
                <w:rPr>
                  <w:rFonts w:asciiTheme="majorBidi" w:hAnsiTheme="majorBidi" w:cstheme="majorBidi"/>
                  <w:noProof/>
                  <w:sz w:val="24"/>
                  <w:szCs w:val="24"/>
                </w:rPr>
                <w:t>Volume 267, pp. 3-19.</w:t>
              </w:r>
            </w:p>
            <w:p w14:paraId="38030EF7"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Alsharekh, A., Crassard., R. &amp; la., e., 2012. Hominin Dispersal into the Nefud Desert and Middle Palaeolithic Settlement along the Jubbah Palaeolake, Northern Arabia. </w:t>
              </w:r>
              <w:r w:rsidRPr="0091240D">
                <w:rPr>
                  <w:rFonts w:asciiTheme="majorBidi" w:hAnsiTheme="majorBidi" w:cstheme="majorBidi"/>
                  <w:i/>
                  <w:iCs/>
                  <w:noProof/>
                  <w:sz w:val="24"/>
                  <w:szCs w:val="24"/>
                </w:rPr>
                <w:t>PLOS ONE.</w:t>
              </w:r>
            </w:p>
            <w:p w14:paraId="6861F79D"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Alsharekh, A., Crassard, R., Khalidi, L. &amp; la, e., 2013. Middle Palaeolithic and Neolithic Occupations around Mundafan Palaeolake, Saudi Arabia: Implications for Climate Change and Human Dispersals. </w:t>
              </w:r>
              <w:r w:rsidRPr="0091240D">
                <w:rPr>
                  <w:rFonts w:asciiTheme="majorBidi" w:hAnsiTheme="majorBidi" w:cstheme="majorBidi"/>
                  <w:i/>
                  <w:iCs/>
                  <w:noProof/>
                  <w:sz w:val="24"/>
                  <w:szCs w:val="24"/>
                </w:rPr>
                <w:t>PLOS ONE.</w:t>
              </w:r>
            </w:p>
            <w:p w14:paraId="116532BB"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Alsharekh, A. et al., 2015. Human occupation of the Arabian Empty Quarter during MIS 5: evidence from Mundafan Al-Buhayrah, Saudi Arabia. </w:t>
              </w:r>
              <w:r w:rsidRPr="0091240D">
                <w:rPr>
                  <w:rFonts w:asciiTheme="majorBidi" w:hAnsiTheme="majorBidi" w:cstheme="majorBidi"/>
                  <w:i/>
                  <w:iCs/>
                  <w:noProof/>
                  <w:sz w:val="24"/>
                  <w:szCs w:val="24"/>
                </w:rPr>
                <w:t xml:space="preserve">Quaternary Science Reviews, </w:t>
              </w:r>
              <w:r w:rsidRPr="0091240D">
                <w:rPr>
                  <w:rFonts w:asciiTheme="majorBidi" w:hAnsiTheme="majorBidi" w:cstheme="majorBidi"/>
                  <w:noProof/>
                  <w:sz w:val="24"/>
                  <w:szCs w:val="24"/>
                </w:rPr>
                <w:t>Volume 119, pp. 116-135.</w:t>
              </w:r>
            </w:p>
            <w:p w14:paraId="7257EA9A"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Al-Sharekh, A., Memesh, A. M. &amp; la, e., 2018. Homo sapiens in Arabia by 85,000 years ago. </w:t>
              </w:r>
              <w:r w:rsidRPr="0091240D">
                <w:rPr>
                  <w:rFonts w:asciiTheme="majorBidi" w:hAnsiTheme="majorBidi" w:cstheme="majorBidi"/>
                  <w:i/>
                  <w:iCs/>
                  <w:noProof/>
                  <w:sz w:val="24"/>
                  <w:szCs w:val="24"/>
                </w:rPr>
                <w:t xml:space="preserve">Nature Ecology and Evolution, </w:t>
              </w:r>
              <w:r w:rsidRPr="0091240D">
                <w:rPr>
                  <w:rFonts w:asciiTheme="majorBidi" w:hAnsiTheme="majorBidi" w:cstheme="majorBidi"/>
                  <w:noProof/>
                  <w:sz w:val="24"/>
                  <w:szCs w:val="24"/>
                </w:rPr>
                <w:t>Volume 2, p. 800–809.</w:t>
              </w:r>
            </w:p>
            <w:p w14:paraId="31CFF867"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Alsharekh, A. M., Lambeck, K., Purcell, A. &amp; Flemming, N., 2011. Sea level and shoreline reconstructions for the Red Sea: Isostatic and tectonic considerations and implications for hominin migration out of Africa. </w:t>
              </w:r>
              <w:r w:rsidRPr="0091240D">
                <w:rPr>
                  <w:rFonts w:asciiTheme="majorBidi" w:hAnsiTheme="majorBidi" w:cstheme="majorBidi"/>
                  <w:i/>
                  <w:iCs/>
                  <w:noProof/>
                  <w:sz w:val="24"/>
                  <w:szCs w:val="24"/>
                </w:rPr>
                <w:t xml:space="preserve">Quaternary Science Reviews, </w:t>
              </w:r>
              <w:r w:rsidRPr="0091240D">
                <w:rPr>
                  <w:rFonts w:asciiTheme="majorBidi" w:hAnsiTheme="majorBidi" w:cstheme="majorBidi"/>
                  <w:noProof/>
                  <w:sz w:val="24"/>
                  <w:szCs w:val="24"/>
                </w:rPr>
                <w:t>30(25), pp. 1-33.</w:t>
              </w:r>
            </w:p>
            <w:p w14:paraId="127954F9"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Alsharekh, A. &amp; Petraglia, M. D., 2015. The Middle Palaeolithic of Arabia: Implications for modern human origins, behaviour and dispersals. </w:t>
              </w:r>
              <w:r w:rsidRPr="0091240D">
                <w:rPr>
                  <w:rFonts w:asciiTheme="majorBidi" w:hAnsiTheme="majorBidi" w:cstheme="majorBidi"/>
                  <w:i/>
                  <w:iCs/>
                  <w:noProof/>
                  <w:sz w:val="24"/>
                  <w:szCs w:val="24"/>
                </w:rPr>
                <w:t xml:space="preserve">Antiquity, </w:t>
              </w:r>
              <w:r w:rsidRPr="0091240D">
                <w:rPr>
                  <w:rFonts w:asciiTheme="majorBidi" w:hAnsiTheme="majorBidi" w:cstheme="majorBidi"/>
                  <w:noProof/>
                  <w:sz w:val="24"/>
                  <w:szCs w:val="24"/>
                </w:rPr>
                <w:t>77(298), pp. 671-684.</w:t>
              </w:r>
            </w:p>
            <w:p w14:paraId="53BD87DB"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Asfaw, B., 2002. Remains of Homo erectus from Bouri, Middle Awash, Ethiopia. </w:t>
              </w:r>
              <w:r w:rsidRPr="0091240D">
                <w:rPr>
                  <w:rFonts w:asciiTheme="majorBidi" w:hAnsiTheme="majorBidi" w:cstheme="majorBidi"/>
                  <w:i/>
                  <w:iCs/>
                  <w:noProof/>
                  <w:sz w:val="24"/>
                  <w:szCs w:val="24"/>
                </w:rPr>
                <w:t xml:space="preserve">Nature, </w:t>
              </w:r>
              <w:r w:rsidRPr="0091240D">
                <w:rPr>
                  <w:rFonts w:asciiTheme="majorBidi" w:hAnsiTheme="majorBidi" w:cstheme="majorBidi"/>
                  <w:noProof/>
                  <w:sz w:val="24"/>
                  <w:szCs w:val="24"/>
                </w:rPr>
                <w:t>Volume 416, p. 317–320.</w:t>
              </w:r>
            </w:p>
            <w:p w14:paraId="2911CDA1"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Atwater, T., 2007. </w:t>
              </w:r>
              <w:r w:rsidRPr="0091240D">
                <w:rPr>
                  <w:rFonts w:asciiTheme="majorBidi" w:hAnsiTheme="majorBidi" w:cstheme="majorBidi"/>
                  <w:i/>
                  <w:iCs/>
                  <w:noProof/>
                  <w:sz w:val="24"/>
                  <w:szCs w:val="24"/>
                </w:rPr>
                <w:t xml:space="preserve">The Post-glacial Flooding of the Persian Gulf. </w:t>
              </w:r>
              <w:r w:rsidRPr="0091240D">
                <w:rPr>
                  <w:rFonts w:asciiTheme="majorBidi" w:hAnsiTheme="majorBidi" w:cstheme="majorBidi"/>
                  <w:noProof/>
                  <w:sz w:val="24"/>
                  <w:szCs w:val="24"/>
                </w:rPr>
                <w:t>[Art] (The Educational Multimedia Visualization Center of the Department of Earth Science, U.C.S.B).</w:t>
              </w:r>
            </w:p>
            <w:p w14:paraId="2B0A50A3"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Ayala, F. J. &amp; Conde, C. J. C., 2018. </w:t>
              </w:r>
              <w:r w:rsidRPr="0091240D">
                <w:rPr>
                  <w:rFonts w:asciiTheme="majorBidi" w:hAnsiTheme="majorBidi" w:cstheme="majorBidi"/>
                  <w:i/>
                  <w:iCs/>
                  <w:noProof/>
                  <w:sz w:val="24"/>
                  <w:szCs w:val="24"/>
                </w:rPr>
                <w:t xml:space="preserve">Processes in Human Evolution: The Journey from Early Hominins to Neanderthals and Modern Humans. </w:t>
              </w:r>
              <w:r w:rsidRPr="0091240D">
                <w:rPr>
                  <w:rFonts w:asciiTheme="majorBidi" w:hAnsiTheme="majorBidi" w:cstheme="majorBidi"/>
                  <w:noProof/>
                  <w:sz w:val="24"/>
                  <w:szCs w:val="24"/>
                </w:rPr>
                <w:t>2nd ed. Oxford: Oxford University Press.</w:t>
              </w:r>
            </w:p>
            <w:p w14:paraId="45C44B11"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Bailey, G. N. &amp; King, G. C., 2011. Dynamic landscapes and human dispersal patterns: tectonics, coastlines, and the reconstruction of human habitats. </w:t>
              </w:r>
              <w:r w:rsidRPr="0091240D">
                <w:rPr>
                  <w:rFonts w:asciiTheme="majorBidi" w:hAnsiTheme="majorBidi" w:cstheme="majorBidi"/>
                  <w:i/>
                  <w:iCs/>
                  <w:noProof/>
                  <w:sz w:val="24"/>
                  <w:szCs w:val="24"/>
                </w:rPr>
                <w:t xml:space="preserve">Quaternary Science Reviews, </w:t>
              </w:r>
              <w:r w:rsidRPr="0091240D">
                <w:rPr>
                  <w:rFonts w:asciiTheme="majorBidi" w:hAnsiTheme="majorBidi" w:cstheme="majorBidi"/>
                  <w:noProof/>
                  <w:sz w:val="24"/>
                  <w:szCs w:val="24"/>
                </w:rPr>
                <w:t>30(11-12), pp. 1533-1553.</w:t>
              </w:r>
            </w:p>
            <w:p w14:paraId="16809A74"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Baily, G., Devis, M. &amp; Inglis, R., 2015. Blue Arabia: Palaeolithic and underwater survey in SW Saudi Arabia and the role of coasts in Pleistocene dispersals. </w:t>
              </w:r>
              <w:r w:rsidRPr="0091240D">
                <w:rPr>
                  <w:rFonts w:asciiTheme="majorBidi" w:hAnsiTheme="majorBidi" w:cstheme="majorBidi"/>
                  <w:i/>
                  <w:iCs/>
                  <w:noProof/>
                  <w:sz w:val="24"/>
                  <w:szCs w:val="24"/>
                </w:rPr>
                <w:t xml:space="preserve">Quaternary International, </w:t>
              </w:r>
              <w:r w:rsidRPr="0091240D">
                <w:rPr>
                  <w:rFonts w:asciiTheme="majorBidi" w:hAnsiTheme="majorBidi" w:cstheme="majorBidi"/>
                  <w:noProof/>
                  <w:sz w:val="24"/>
                  <w:szCs w:val="24"/>
                </w:rPr>
                <w:t>Volume 382, pp. 42-57.</w:t>
              </w:r>
            </w:p>
            <w:p w14:paraId="5EB20E5C"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lastRenderedPageBreak/>
                <w:t xml:space="preserve">Bosworth, W. et al., 2017. Seismic Hazards Implications of Uplifted Pleistocene Coral Terraces in the Gulf of Aqaba. </w:t>
              </w:r>
              <w:r w:rsidRPr="0091240D">
                <w:rPr>
                  <w:rFonts w:asciiTheme="majorBidi" w:hAnsiTheme="majorBidi" w:cstheme="majorBidi"/>
                  <w:i/>
                  <w:iCs/>
                  <w:noProof/>
                  <w:sz w:val="24"/>
                  <w:szCs w:val="24"/>
                </w:rPr>
                <w:t xml:space="preserve">Scientific Reports , </w:t>
              </w:r>
              <w:r w:rsidRPr="0091240D">
                <w:rPr>
                  <w:rFonts w:asciiTheme="majorBidi" w:hAnsiTheme="majorBidi" w:cstheme="majorBidi"/>
                  <w:noProof/>
                  <w:sz w:val="24"/>
                  <w:szCs w:val="24"/>
                </w:rPr>
                <w:t>Volume 7.</w:t>
              </w:r>
            </w:p>
            <w:p w14:paraId="6FDDBE6E"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Campisano, C. J., 2011. Geological summary of the Busidima Formation (Plio-Pleistocene) at the Hadar. </w:t>
              </w:r>
              <w:r w:rsidRPr="0091240D">
                <w:rPr>
                  <w:rFonts w:asciiTheme="majorBidi" w:hAnsiTheme="majorBidi" w:cstheme="majorBidi"/>
                  <w:i/>
                  <w:iCs/>
                  <w:noProof/>
                  <w:sz w:val="24"/>
                  <w:szCs w:val="24"/>
                </w:rPr>
                <w:t xml:space="preserve">Journal of Human Evolution, </w:t>
              </w:r>
              <w:r w:rsidRPr="0091240D">
                <w:rPr>
                  <w:rFonts w:asciiTheme="majorBidi" w:hAnsiTheme="majorBidi" w:cstheme="majorBidi"/>
                  <w:noProof/>
                  <w:sz w:val="24"/>
                  <w:szCs w:val="24"/>
                </w:rPr>
                <w:t>62(3), pp. 338-352.</w:t>
              </w:r>
            </w:p>
            <w:p w14:paraId="28DF6817"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Caton-Thompson, G., 1954. Some Palaeoliths from South Arabia. </w:t>
              </w:r>
              <w:r w:rsidRPr="0091240D">
                <w:rPr>
                  <w:rFonts w:asciiTheme="majorBidi" w:hAnsiTheme="majorBidi" w:cstheme="majorBidi"/>
                  <w:i/>
                  <w:iCs/>
                  <w:noProof/>
                  <w:sz w:val="24"/>
                  <w:szCs w:val="24"/>
                </w:rPr>
                <w:t xml:space="preserve">Proceedings of the Prehistoric Society, </w:t>
              </w:r>
              <w:r w:rsidRPr="0091240D">
                <w:rPr>
                  <w:rFonts w:asciiTheme="majorBidi" w:hAnsiTheme="majorBidi" w:cstheme="majorBidi"/>
                  <w:noProof/>
                  <w:sz w:val="24"/>
                  <w:szCs w:val="24"/>
                </w:rPr>
                <w:t>19(2), pp. 189-218.</w:t>
              </w:r>
            </w:p>
            <w:p w14:paraId="1DA90403"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Corti, G. et al., 2015. Rift-Related Morphology of the Afar Depression. </w:t>
              </w:r>
              <w:r w:rsidRPr="0091240D">
                <w:rPr>
                  <w:rFonts w:asciiTheme="majorBidi" w:hAnsiTheme="majorBidi" w:cstheme="majorBidi"/>
                  <w:i/>
                  <w:iCs/>
                  <w:noProof/>
                  <w:sz w:val="24"/>
                  <w:szCs w:val="24"/>
                </w:rPr>
                <w:t xml:space="preserve">Springer, </w:t>
              </w:r>
              <w:r w:rsidRPr="0091240D">
                <w:rPr>
                  <w:rFonts w:asciiTheme="majorBidi" w:hAnsiTheme="majorBidi" w:cstheme="majorBidi"/>
                  <w:noProof/>
                  <w:sz w:val="24"/>
                  <w:szCs w:val="24"/>
                </w:rPr>
                <w:t>pp. 251-274.</w:t>
              </w:r>
            </w:p>
            <w:p w14:paraId="780BAFC4"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Crassard, R., 2009. The Middle Paleolithic of Arabia: The View from the. </w:t>
              </w:r>
              <w:r w:rsidRPr="0091240D">
                <w:rPr>
                  <w:rFonts w:asciiTheme="majorBidi" w:hAnsiTheme="majorBidi" w:cstheme="majorBidi"/>
                  <w:i/>
                  <w:iCs/>
                  <w:noProof/>
                  <w:sz w:val="24"/>
                  <w:szCs w:val="24"/>
                </w:rPr>
                <w:t xml:space="preserve">The Evolution of Human Populations in Arabia, </w:t>
              </w:r>
              <w:r w:rsidRPr="0091240D">
                <w:rPr>
                  <w:rFonts w:asciiTheme="majorBidi" w:hAnsiTheme="majorBidi" w:cstheme="majorBidi"/>
                  <w:noProof/>
                  <w:sz w:val="24"/>
                  <w:szCs w:val="24"/>
                </w:rPr>
                <w:t>pp. 151-168.</w:t>
              </w:r>
            </w:p>
            <w:p w14:paraId="7362F9BF"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Crassard, R. et al., 2018. Middle Palaeolithic occupations in central Saudi Arabia during MIS 5 and MIS 7: new insights on the origins of the peopling of Arabia. </w:t>
              </w:r>
              <w:r w:rsidRPr="0091240D">
                <w:rPr>
                  <w:rFonts w:asciiTheme="majorBidi" w:hAnsiTheme="majorBidi" w:cstheme="majorBidi"/>
                  <w:i/>
                  <w:iCs/>
                  <w:noProof/>
                  <w:sz w:val="24"/>
                  <w:szCs w:val="24"/>
                </w:rPr>
                <w:t>Archaeological and Anthropological Sciences.</w:t>
              </w:r>
            </w:p>
            <w:p w14:paraId="371404DB"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Crassard, R. et al., 2016. Technological homogeneity within the Arabian Nubian Complex: Comparing chert and quartzite assemblages from central and southern Arabia. </w:t>
              </w:r>
              <w:r w:rsidRPr="0091240D">
                <w:rPr>
                  <w:rFonts w:asciiTheme="majorBidi" w:hAnsiTheme="majorBidi" w:cstheme="majorBidi"/>
                  <w:i/>
                  <w:iCs/>
                  <w:noProof/>
                  <w:sz w:val="24"/>
                  <w:szCs w:val="24"/>
                </w:rPr>
                <w:t xml:space="preserve">Journal of Lithic Studies, </w:t>
              </w:r>
              <w:r w:rsidRPr="0091240D">
                <w:rPr>
                  <w:rFonts w:asciiTheme="majorBidi" w:hAnsiTheme="majorBidi" w:cstheme="majorBidi"/>
                  <w:noProof/>
                  <w:sz w:val="24"/>
                  <w:szCs w:val="24"/>
                </w:rPr>
                <w:t>3(2), pp. 1-27.</w:t>
              </w:r>
            </w:p>
            <w:p w14:paraId="160B11C3"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Crassard, R. et al., 2012. Inland human settlement in southern Arabia 55,000 years ago. New evidence from the Wadi Surdud Middle Paleolithic site complex, western Yemen. </w:t>
              </w:r>
              <w:r w:rsidRPr="0091240D">
                <w:rPr>
                  <w:rFonts w:asciiTheme="majorBidi" w:hAnsiTheme="majorBidi" w:cstheme="majorBidi"/>
                  <w:i/>
                  <w:iCs/>
                  <w:noProof/>
                  <w:sz w:val="24"/>
                  <w:szCs w:val="24"/>
                </w:rPr>
                <w:t xml:space="preserve">Journal of Human Evolution, </w:t>
              </w:r>
              <w:r w:rsidRPr="0091240D">
                <w:rPr>
                  <w:rFonts w:asciiTheme="majorBidi" w:hAnsiTheme="majorBidi" w:cstheme="majorBidi"/>
                  <w:noProof/>
                  <w:sz w:val="24"/>
                  <w:szCs w:val="24"/>
                </w:rPr>
                <w:t>63(3), pp. 452-474.</w:t>
              </w:r>
            </w:p>
            <w:p w14:paraId="41B53544"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Crassard, R., Petraglia, M. &amp; Boivin, N., 2017. Across the Water Species movements by Coast and Sea. In: </w:t>
              </w:r>
              <w:r w:rsidRPr="0091240D">
                <w:rPr>
                  <w:rFonts w:asciiTheme="majorBidi" w:hAnsiTheme="majorBidi" w:cstheme="majorBidi"/>
                  <w:i/>
                  <w:iCs/>
                  <w:noProof/>
                  <w:sz w:val="24"/>
                  <w:szCs w:val="24"/>
                </w:rPr>
                <w:t xml:space="preserve">Human Dispersal and Species Movement. </w:t>
              </w:r>
              <w:r w:rsidRPr="0091240D">
                <w:rPr>
                  <w:rFonts w:asciiTheme="majorBidi" w:hAnsiTheme="majorBidi" w:cstheme="majorBidi"/>
                  <w:noProof/>
                  <w:sz w:val="24"/>
                  <w:szCs w:val="24"/>
                </w:rPr>
                <w:t>Cambridge: Cambridge University Press, pp. 165-237.</w:t>
              </w:r>
            </w:p>
            <w:p w14:paraId="5FC939DC"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Dunham, W., 2018. </w:t>
              </w:r>
              <w:r w:rsidRPr="0091240D">
                <w:rPr>
                  <w:rFonts w:asciiTheme="majorBidi" w:hAnsiTheme="majorBidi" w:cstheme="majorBidi"/>
                  <w:i/>
                  <w:iCs/>
                  <w:noProof/>
                  <w:sz w:val="24"/>
                  <w:szCs w:val="24"/>
                </w:rPr>
                <w:t xml:space="preserve">Fossil Homo sapiens finger from Saudi desert is 90,000 years old. </w:t>
              </w:r>
              <w:r w:rsidRPr="0091240D">
                <w:rPr>
                  <w:rFonts w:asciiTheme="majorBidi" w:hAnsiTheme="majorBidi" w:cstheme="majorBidi"/>
                  <w:noProof/>
                  <w:sz w:val="24"/>
                  <w:szCs w:val="24"/>
                </w:rPr>
                <w:t xml:space="preserve">[Online] </w:t>
              </w:r>
              <w:r w:rsidRPr="0091240D">
                <w:rPr>
                  <w:rFonts w:asciiTheme="majorBidi" w:hAnsiTheme="majorBidi" w:cstheme="majorBidi"/>
                  <w:noProof/>
                  <w:sz w:val="24"/>
                  <w:szCs w:val="24"/>
                </w:rPr>
                <w:br/>
                <w:t xml:space="preserve">Available at: </w:t>
              </w:r>
              <w:r w:rsidRPr="0091240D">
                <w:rPr>
                  <w:rFonts w:asciiTheme="majorBidi" w:hAnsiTheme="majorBidi" w:cstheme="majorBidi"/>
                  <w:noProof/>
                  <w:sz w:val="24"/>
                  <w:szCs w:val="24"/>
                  <w:u w:val="single"/>
                </w:rPr>
                <w:t>https://uk.reuters.com/article/us-science-finger/fossil-homo-sapiens-finger-from-saudi-desert-is-90000-years-old-idUKKBN1HG2YC</w:t>
              </w:r>
              <w:r w:rsidRPr="0091240D">
                <w:rPr>
                  <w:rFonts w:asciiTheme="majorBidi" w:hAnsiTheme="majorBidi" w:cstheme="majorBidi"/>
                  <w:noProof/>
                  <w:sz w:val="24"/>
                  <w:szCs w:val="24"/>
                </w:rPr>
                <w:br/>
                <w:t>[Accessed 22nd June 2020].</w:t>
              </w:r>
            </w:p>
            <w:p w14:paraId="45BD83B0"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Edgell, H. S., 2006. </w:t>
              </w:r>
              <w:r w:rsidRPr="0091240D">
                <w:rPr>
                  <w:rFonts w:asciiTheme="majorBidi" w:hAnsiTheme="majorBidi" w:cstheme="majorBidi"/>
                  <w:i/>
                  <w:iCs/>
                  <w:noProof/>
                  <w:sz w:val="24"/>
                  <w:szCs w:val="24"/>
                </w:rPr>
                <w:t xml:space="preserve">Arabian Deserts: Nature, Origin and Evolution. </w:t>
              </w:r>
              <w:r w:rsidRPr="0091240D">
                <w:rPr>
                  <w:rFonts w:asciiTheme="majorBidi" w:hAnsiTheme="majorBidi" w:cstheme="majorBidi"/>
                  <w:noProof/>
                  <w:sz w:val="24"/>
                  <w:szCs w:val="24"/>
                </w:rPr>
                <w:t>1st ed. Netherlands: Springer.</w:t>
              </w:r>
            </w:p>
            <w:p w14:paraId="1271DDD1"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Encyclopadia Britannica, 2011. </w:t>
              </w:r>
              <w:r w:rsidRPr="0091240D">
                <w:rPr>
                  <w:rFonts w:asciiTheme="majorBidi" w:hAnsiTheme="majorBidi" w:cstheme="majorBidi"/>
                  <w:i/>
                  <w:iCs/>
                  <w:noProof/>
                  <w:sz w:val="24"/>
                  <w:szCs w:val="24"/>
                </w:rPr>
                <w:t xml:space="preserve">Arabian Desert. </w:t>
              </w:r>
              <w:r w:rsidRPr="0091240D">
                <w:rPr>
                  <w:rFonts w:asciiTheme="majorBidi" w:hAnsiTheme="majorBidi" w:cstheme="majorBidi"/>
                  <w:noProof/>
                  <w:sz w:val="24"/>
                  <w:szCs w:val="24"/>
                </w:rPr>
                <w:t xml:space="preserve">[Online] </w:t>
              </w:r>
              <w:r w:rsidRPr="0091240D">
                <w:rPr>
                  <w:rFonts w:asciiTheme="majorBidi" w:hAnsiTheme="majorBidi" w:cstheme="majorBidi"/>
                  <w:noProof/>
                  <w:sz w:val="24"/>
                  <w:szCs w:val="24"/>
                </w:rPr>
                <w:br/>
                <w:t xml:space="preserve">Available at: </w:t>
              </w:r>
              <w:r w:rsidRPr="0091240D">
                <w:rPr>
                  <w:rFonts w:asciiTheme="majorBidi" w:hAnsiTheme="majorBidi" w:cstheme="majorBidi"/>
                  <w:noProof/>
                  <w:sz w:val="24"/>
                  <w:szCs w:val="24"/>
                  <w:u w:val="single"/>
                </w:rPr>
                <w:t>https://www.britannica.com/place/Arabian-Desert/Geology</w:t>
              </w:r>
              <w:r w:rsidRPr="0091240D">
                <w:rPr>
                  <w:rFonts w:asciiTheme="majorBidi" w:hAnsiTheme="majorBidi" w:cstheme="majorBidi"/>
                  <w:noProof/>
                  <w:sz w:val="24"/>
                  <w:szCs w:val="24"/>
                </w:rPr>
                <w:br/>
                <w:t>[Accessed 2nd February 2020].</w:t>
              </w:r>
            </w:p>
            <w:p w14:paraId="35575D77"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Fleagle, J. G. et al., 2010. </w:t>
              </w:r>
              <w:r w:rsidRPr="0091240D">
                <w:rPr>
                  <w:rFonts w:asciiTheme="majorBidi" w:hAnsiTheme="majorBidi" w:cstheme="majorBidi"/>
                  <w:i/>
                  <w:iCs/>
                  <w:noProof/>
                  <w:sz w:val="24"/>
                  <w:szCs w:val="24"/>
                </w:rPr>
                <w:t xml:space="preserve">Out of Africa I: The First Hominin Colonization of Eurasia. </w:t>
              </w:r>
              <w:r w:rsidRPr="0091240D">
                <w:rPr>
                  <w:rFonts w:asciiTheme="majorBidi" w:hAnsiTheme="majorBidi" w:cstheme="majorBidi"/>
                  <w:noProof/>
                  <w:sz w:val="24"/>
                  <w:szCs w:val="24"/>
                </w:rPr>
                <w:t>2nd ed. London: Springer.</w:t>
              </w:r>
            </w:p>
            <w:p w14:paraId="73A95D18"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lastRenderedPageBreak/>
                <w:t xml:space="preserve">G.Parker, A., S.Goudie., A. &amp; la, e., 2013. Late Quaternary humidity and aridity dynamics in the northeast Rub' al-Khali, United Arab Emirates: Implications for early human dispersal and occupation of eastern Arabia. </w:t>
              </w:r>
              <w:r w:rsidRPr="0091240D">
                <w:rPr>
                  <w:rFonts w:asciiTheme="majorBidi" w:hAnsiTheme="majorBidi" w:cstheme="majorBidi"/>
                  <w:i/>
                  <w:iCs/>
                  <w:noProof/>
                  <w:sz w:val="24"/>
                  <w:szCs w:val="24"/>
                </w:rPr>
                <w:t xml:space="preserve">Quaternary International, </w:t>
              </w:r>
              <w:r w:rsidRPr="0091240D">
                <w:rPr>
                  <w:rFonts w:asciiTheme="majorBidi" w:hAnsiTheme="majorBidi" w:cstheme="majorBidi"/>
                  <w:noProof/>
                  <w:sz w:val="24"/>
                  <w:szCs w:val="24"/>
                </w:rPr>
                <w:t>Volume 300, pp. 292-301.</w:t>
              </w:r>
            </w:p>
            <w:p w14:paraId="43654AC5"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Gibbard, P. &amp; Head, M. J., 2005. </w:t>
              </w:r>
              <w:r w:rsidRPr="0091240D">
                <w:rPr>
                  <w:rFonts w:asciiTheme="majorBidi" w:hAnsiTheme="majorBidi" w:cstheme="majorBidi"/>
                  <w:i/>
                  <w:iCs/>
                  <w:noProof/>
                  <w:sz w:val="24"/>
                  <w:szCs w:val="24"/>
                </w:rPr>
                <w:t xml:space="preserve">Early-Middle Pleistocene Transitions: The Land-ocean Evidence. </w:t>
              </w:r>
              <w:r w:rsidRPr="0091240D">
                <w:rPr>
                  <w:rFonts w:asciiTheme="majorBidi" w:hAnsiTheme="majorBidi" w:cstheme="majorBidi"/>
                  <w:noProof/>
                  <w:sz w:val="24"/>
                  <w:szCs w:val="24"/>
                </w:rPr>
                <w:t>1st ed. Cambridge: Cambridge University Press.</w:t>
              </w:r>
            </w:p>
            <w:p w14:paraId="1FF23485"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Gibbons, A., 2017. </w:t>
              </w:r>
              <w:r w:rsidRPr="0091240D">
                <w:rPr>
                  <w:rFonts w:asciiTheme="majorBidi" w:hAnsiTheme="majorBidi" w:cstheme="majorBidi"/>
                  <w:i/>
                  <w:iCs/>
                  <w:noProof/>
                  <w:sz w:val="24"/>
                  <w:szCs w:val="24"/>
                </w:rPr>
                <w:t xml:space="preserve">World’s oldest Homo sapiens fossils found in Morocco. </w:t>
              </w:r>
              <w:r w:rsidRPr="0091240D">
                <w:rPr>
                  <w:rFonts w:asciiTheme="majorBidi" w:hAnsiTheme="majorBidi" w:cstheme="majorBidi"/>
                  <w:noProof/>
                  <w:sz w:val="24"/>
                  <w:szCs w:val="24"/>
                </w:rPr>
                <w:t xml:space="preserve">[Online] </w:t>
              </w:r>
              <w:r w:rsidRPr="0091240D">
                <w:rPr>
                  <w:rFonts w:asciiTheme="majorBidi" w:hAnsiTheme="majorBidi" w:cstheme="majorBidi"/>
                  <w:noProof/>
                  <w:sz w:val="24"/>
                  <w:szCs w:val="24"/>
                </w:rPr>
                <w:br/>
                <w:t xml:space="preserve">Available at: </w:t>
              </w:r>
              <w:r w:rsidRPr="0091240D">
                <w:rPr>
                  <w:rFonts w:asciiTheme="majorBidi" w:hAnsiTheme="majorBidi" w:cstheme="majorBidi"/>
                  <w:noProof/>
                  <w:sz w:val="24"/>
                  <w:szCs w:val="24"/>
                  <w:u w:val="single"/>
                </w:rPr>
                <w:t>https://www.sciencemag.org/news/2017/06/world-s-oldest-homo-sapiens-fossils-found-morocco</w:t>
              </w:r>
              <w:r w:rsidRPr="0091240D">
                <w:rPr>
                  <w:rFonts w:asciiTheme="majorBidi" w:hAnsiTheme="majorBidi" w:cstheme="majorBidi"/>
                  <w:noProof/>
                  <w:sz w:val="24"/>
                  <w:szCs w:val="24"/>
                </w:rPr>
                <w:br/>
                <w:t>[Accessed 22nd January 2020].</w:t>
              </w:r>
            </w:p>
            <w:p w14:paraId="29D59AB3"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Gowlett, J. A. J., 2015. Variability in an early hominin percussive tradition: The acheulean versus cultural variation in modern chimpanzee artefacts. </w:t>
              </w:r>
              <w:r w:rsidRPr="0091240D">
                <w:rPr>
                  <w:rFonts w:asciiTheme="majorBidi" w:hAnsiTheme="majorBidi" w:cstheme="majorBidi"/>
                  <w:i/>
                  <w:iCs/>
                  <w:noProof/>
                  <w:sz w:val="24"/>
                  <w:szCs w:val="24"/>
                </w:rPr>
                <w:t xml:space="preserve">Philosophical Transactions of The Royal Society B Biological Sciences, </w:t>
              </w:r>
              <w:r w:rsidRPr="0091240D">
                <w:rPr>
                  <w:rFonts w:asciiTheme="majorBidi" w:hAnsiTheme="majorBidi" w:cstheme="majorBidi"/>
                  <w:noProof/>
                  <w:sz w:val="24"/>
                  <w:szCs w:val="24"/>
                </w:rPr>
                <w:t>Volume 370, pp. 1-11.</w:t>
              </w:r>
            </w:p>
            <w:p w14:paraId="029C8A57"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Groucutt, H. S. &amp; Petraglia, M. D., 2012. The Prehistory of the Arabian Peninsula: Deserts. Dispersal. and Demography. </w:t>
              </w:r>
              <w:r w:rsidRPr="0091240D">
                <w:rPr>
                  <w:rFonts w:asciiTheme="majorBidi" w:hAnsiTheme="majorBidi" w:cstheme="majorBidi"/>
                  <w:i/>
                  <w:iCs/>
                  <w:noProof/>
                  <w:sz w:val="24"/>
                  <w:szCs w:val="24"/>
                </w:rPr>
                <w:t xml:space="preserve">Evolutionary Anthropology, </w:t>
              </w:r>
              <w:r w:rsidRPr="0091240D">
                <w:rPr>
                  <w:rFonts w:asciiTheme="majorBidi" w:hAnsiTheme="majorBidi" w:cstheme="majorBidi"/>
                  <w:noProof/>
                  <w:sz w:val="24"/>
                  <w:szCs w:val="24"/>
                </w:rPr>
                <w:t>Volume 21, pp. 113-125.</w:t>
              </w:r>
            </w:p>
            <w:p w14:paraId="4A73DFC1"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Grün, R. &amp; al., L. K. e., 2018. The earliest modern humans outside Africa. </w:t>
              </w:r>
              <w:r w:rsidRPr="0091240D">
                <w:rPr>
                  <w:rFonts w:asciiTheme="majorBidi" w:hAnsiTheme="majorBidi" w:cstheme="majorBidi"/>
                  <w:i/>
                  <w:iCs/>
                  <w:noProof/>
                  <w:sz w:val="24"/>
                  <w:szCs w:val="24"/>
                </w:rPr>
                <w:t xml:space="preserve">Science, </w:t>
              </w:r>
              <w:r w:rsidRPr="0091240D">
                <w:rPr>
                  <w:rFonts w:asciiTheme="majorBidi" w:hAnsiTheme="majorBidi" w:cstheme="majorBidi"/>
                  <w:noProof/>
                  <w:sz w:val="24"/>
                  <w:szCs w:val="24"/>
                </w:rPr>
                <w:t>359(6374), pp. 456-459.</w:t>
              </w:r>
            </w:p>
            <w:p w14:paraId="5A5BD923"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Hilbert, Y. H., Crassard, R., Charloux, G. &amp; Loreto, R., 2017. Nubian technology in northern Arabia: Impact on interregional. </w:t>
              </w:r>
              <w:r w:rsidRPr="0091240D">
                <w:rPr>
                  <w:rFonts w:asciiTheme="majorBidi" w:hAnsiTheme="majorBidi" w:cstheme="majorBidi"/>
                  <w:i/>
                  <w:iCs/>
                  <w:noProof/>
                  <w:sz w:val="24"/>
                  <w:szCs w:val="24"/>
                </w:rPr>
                <w:t xml:space="preserve">Quaternary International, </w:t>
              </w:r>
              <w:r w:rsidRPr="0091240D">
                <w:rPr>
                  <w:rFonts w:asciiTheme="majorBidi" w:hAnsiTheme="majorBidi" w:cstheme="majorBidi"/>
                  <w:noProof/>
                  <w:sz w:val="24"/>
                  <w:szCs w:val="24"/>
                </w:rPr>
                <w:t>2017(435), pp. 77-93.</w:t>
              </w:r>
            </w:p>
            <w:p w14:paraId="10A60562"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Lambeck, K., 1996. Shoreline Reconstructions for The Persian Gulf Since The Last Glacial Maximum. </w:t>
              </w:r>
              <w:r w:rsidRPr="0091240D">
                <w:rPr>
                  <w:rFonts w:asciiTheme="majorBidi" w:hAnsiTheme="majorBidi" w:cstheme="majorBidi"/>
                  <w:i/>
                  <w:iCs/>
                  <w:noProof/>
                  <w:sz w:val="24"/>
                  <w:szCs w:val="24"/>
                </w:rPr>
                <w:t xml:space="preserve">Earth and Planetary Science Letters, </w:t>
              </w:r>
              <w:r w:rsidRPr="0091240D">
                <w:rPr>
                  <w:rFonts w:asciiTheme="majorBidi" w:hAnsiTheme="majorBidi" w:cstheme="majorBidi"/>
                  <w:noProof/>
                  <w:sz w:val="24"/>
                  <w:szCs w:val="24"/>
                </w:rPr>
                <w:t>142(2), pp. 43-57.</w:t>
              </w:r>
            </w:p>
            <w:p w14:paraId="4C294922"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López, S., Dorp, L. v. &amp; Hellenthal, G., 2015. Human Dispersal Out of Africa: A Lasting Debate. </w:t>
              </w:r>
              <w:r w:rsidRPr="0091240D">
                <w:rPr>
                  <w:rFonts w:asciiTheme="majorBidi" w:hAnsiTheme="majorBidi" w:cstheme="majorBidi"/>
                  <w:i/>
                  <w:iCs/>
                  <w:noProof/>
                  <w:sz w:val="24"/>
                  <w:szCs w:val="24"/>
                </w:rPr>
                <w:t xml:space="preserve">Evolutionary Bioinformatics Online, </w:t>
              </w:r>
              <w:r w:rsidRPr="0091240D">
                <w:rPr>
                  <w:rFonts w:asciiTheme="majorBidi" w:hAnsiTheme="majorBidi" w:cstheme="majorBidi"/>
                  <w:noProof/>
                  <w:sz w:val="24"/>
                  <w:szCs w:val="24"/>
                </w:rPr>
                <w:t>11(2), p. 57–68.</w:t>
              </w:r>
            </w:p>
            <w:p w14:paraId="66E77098"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Luettich, R., 2015. [Online] </w:t>
              </w:r>
              <w:r w:rsidRPr="0091240D">
                <w:rPr>
                  <w:rFonts w:asciiTheme="majorBidi" w:hAnsiTheme="majorBidi" w:cstheme="majorBidi"/>
                  <w:noProof/>
                  <w:sz w:val="24"/>
                  <w:szCs w:val="24"/>
                </w:rPr>
                <w:br/>
                <w:t xml:space="preserve">Available at: </w:t>
              </w:r>
              <w:r w:rsidRPr="0091240D">
                <w:rPr>
                  <w:rFonts w:asciiTheme="majorBidi" w:hAnsiTheme="majorBidi" w:cstheme="majorBidi"/>
                  <w:noProof/>
                  <w:sz w:val="24"/>
                  <w:szCs w:val="24"/>
                  <w:u w:val="single"/>
                </w:rPr>
                <w:t>https://www.mdpi.com/2077-1312/3/2/356/htm</w:t>
              </w:r>
            </w:p>
            <w:p w14:paraId="57D76FDA"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Lumley, H. D. &amp; la, e., 2018. The first technical sequences in human evolution from East Gona, Afar region, Ethiopia. </w:t>
              </w:r>
              <w:r w:rsidRPr="0091240D">
                <w:rPr>
                  <w:rFonts w:asciiTheme="majorBidi" w:hAnsiTheme="majorBidi" w:cstheme="majorBidi"/>
                  <w:i/>
                  <w:iCs/>
                  <w:noProof/>
                  <w:sz w:val="24"/>
                  <w:szCs w:val="24"/>
                </w:rPr>
                <w:t xml:space="preserve">Antiquity, </w:t>
              </w:r>
              <w:r w:rsidRPr="0091240D">
                <w:rPr>
                  <w:rFonts w:asciiTheme="majorBidi" w:hAnsiTheme="majorBidi" w:cstheme="majorBidi"/>
                  <w:noProof/>
                  <w:sz w:val="24"/>
                  <w:szCs w:val="24"/>
                </w:rPr>
                <w:t>92(365), pp. 1151-1164.</w:t>
              </w:r>
            </w:p>
            <w:p w14:paraId="7EEAE8F7"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McDermott, F., Nathan, R. &amp; la, e., 2005. U-series and ESR analyses of bones and teeth relating to the human burials from Skhul. </w:t>
              </w:r>
              <w:r w:rsidRPr="0091240D">
                <w:rPr>
                  <w:rFonts w:asciiTheme="majorBidi" w:hAnsiTheme="majorBidi" w:cstheme="majorBidi"/>
                  <w:i/>
                  <w:iCs/>
                  <w:noProof/>
                  <w:sz w:val="24"/>
                  <w:szCs w:val="24"/>
                </w:rPr>
                <w:t xml:space="preserve">Science Direct, </w:t>
              </w:r>
              <w:r w:rsidRPr="0091240D">
                <w:rPr>
                  <w:rFonts w:asciiTheme="majorBidi" w:hAnsiTheme="majorBidi" w:cstheme="majorBidi"/>
                  <w:noProof/>
                  <w:sz w:val="24"/>
                  <w:szCs w:val="24"/>
                </w:rPr>
                <w:t>49(3), pp. 316-334.</w:t>
              </w:r>
            </w:p>
            <w:p w14:paraId="14F845B7"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lastRenderedPageBreak/>
                <w:t xml:space="preserve">Mohriak, W. U. &amp; Leroy, S., 2013. Architecture of rifted continental margins and break-up evolution: Insights from the South Atlantic, North Atlantic and Red Sea-Gulf of Aden conjugate margins. </w:t>
              </w:r>
              <w:r w:rsidRPr="0091240D">
                <w:rPr>
                  <w:rFonts w:asciiTheme="majorBidi" w:hAnsiTheme="majorBidi" w:cstheme="majorBidi"/>
                  <w:i/>
                  <w:iCs/>
                  <w:noProof/>
                  <w:sz w:val="24"/>
                  <w:szCs w:val="24"/>
                </w:rPr>
                <w:t xml:space="preserve">Geological Society London Special Publications, </w:t>
              </w:r>
              <w:r w:rsidRPr="0091240D">
                <w:rPr>
                  <w:rFonts w:asciiTheme="majorBidi" w:hAnsiTheme="majorBidi" w:cstheme="majorBidi"/>
                  <w:noProof/>
                  <w:sz w:val="24"/>
                  <w:szCs w:val="24"/>
                </w:rPr>
                <w:t>369(1), pp. 497-535.</w:t>
              </w:r>
            </w:p>
            <w:p w14:paraId="13974C3C"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N. Bailey, G. et al., 2007. Coastlines, Submerged Landscapes, and Human Evolution: The Red Sea Basin and the Farasan Islands. </w:t>
              </w:r>
              <w:r w:rsidRPr="0091240D">
                <w:rPr>
                  <w:rFonts w:asciiTheme="majorBidi" w:hAnsiTheme="majorBidi" w:cstheme="majorBidi"/>
                  <w:i/>
                  <w:iCs/>
                  <w:noProof/>
                  <w:sz w:val="24"/>
                  <w:szCs w:val="24"/>
                </w:rPr>
                <w:t xml:space="preserve">The Journal of Island and Coastal Archaeology, </w:t>
              </w:r>
              <w:r w:rsidRPr="0091240D">
                <w:rPr>
                  <w:rFonts w:asciiTheme="majorBidi" w:hAnsiTheme="majorBidi" w:cstheme="majorBidi"/>
                  <w:noProof/>
                  <w:sz w:val="24"/>
                  <w:szCs w:val="24"/>
                </w:rPr>
                <w:t>Volume 2, pp. 27 - 160.</w:t>
              </w:r>
            </w:p>
            <w:p w14:paraId="2E54499A"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OneGeology.org, 2020. </w:t>
              </w:r>
              <w:r w:rsidRPr="0091240D">
                <w:rPr>
                  <w:rFonts w:asciiTheme="majorBidi" w:hAnsiTheme="majorBidi" w:cstheme="majorBidi"/>
                  <w:i/>
                  <w:iCs/>
                  <w:noProof/>
                  <w:sz w:val="24"/>
                  <w:szCs w:val="24"/>
                </w:rPr>
                <w:t xml:space="preserve">Portal. </w:t>
              </w:r>
              <w:r w:rsidRPr="0091240D">
                <w:rPr>
                  <w:rFonts w:asciiTheme="majorBidi" w:hAnsiTheme="majorBidi" w:cstheme="majorBidi"/>
                  <w:noProof/>
                  <w:sz w:val="24"/>
                  <w:szCs w:val="24"/>
                </w:rPr>
                <w:t xml:space="preserve">[Online] </w:t>
              </w:r>
              <w:r w:rsidRPr="0091240D">
                <w:rPr>
                  <w:rFonts w:asciiTheme="majorBidi" w:hAnsiTheme="majorBidi" w:cstheme="majorBidi"/>
                  <w:noProof/>
                  <w:sz w:val="24"/>
                  <w:szCs w:val="24"/>
                </w:rPr>
                <w:br/>
                <w:t xml:space="preserve">Available at: </w:t>
              </w:r>
              <w:r w:rsidRPr="0091240D">
                <w:rPr>
                  <w:rFonts w:asciiTheme="majorBidi" w:hAnsiTheme="majorBidi" w:cstheme="majorBidi"/>
                  <w:noProof/>
                  <w:sz w:val="24"/>
                  <w:szCs w:val="24"/>
                  <w:u w:val="single"/>
                </w:rPr>
                <w:t>http://portal.onegeology.org/OnegeologyGlobal/</w:t>
              </w:r>
              <w:r w:rsidRPr="0091240D">
                <w:rPr>
                  <w:rFonts w:asciiTheme="majorBidi" w:hAnsiTheme="majorBidi" w:cstheme="majorBidi"/>
                  <w:noProof/>
                  <w:sz w:val="24"/>
                  <w:szCs w:val="24"/>
                </w:rPr>
                <w:br/>
                <w:t>[Accessed 20th January 2020].</w:t>
              </w:r>
            </w:p>
            <w:p w14:paraId="72986E70"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PalaeoDesert, 2015. </w:t>
              </w:r>
              <w:r w:rsidRPr="0091240D">
                <w:rPr>
                  <w:rFonts w:asciiTheme="majorBidi" w:hAnsiTheme="majorBidi" w:cstheme="majorBidi"/>
                  <w:i/>
                  <w:iCs/>
                  <w:noProof/>
                  <w:sz w:val="24"/>
                  <w:szCs w:val="24"/>
                </w:rPr>
                <w:t xml:space="preserve">How did Homo sapiens expand out of Africa into Eurasia?. </w:t>
              </w:r>
              <w:r w:rsidRPr="0091240D">
                <w:rPr>
                  <w:rFonts w:asciiTheme="majorBidi" w:hAnsiTheme="majorBidi" w:cstheme="majorBidi"/>
                  <w:noProof/>
                  <w:sz w:val="24"/>
                  <w:szCs w:val="24"/>
                </w:rPr>
                <w:t xml:space="preserve">[Online] </w:t>
              </w:r>
              <w:r w:rsidRPr="0091240D">
                <w:rPr>
                  <w:rFonts w:asciiTheme="majorBidi" w:hAnsiTheme="majorBidi" w:cstheme="majorBidi"/>
                  <w:noProof/>
                  <w:sz w:val="24"/>
                  <w:szCs w:val="24"/>
                </w:rPr>
                <w:br/>
                <w:t xml:space="preserve">Available at: </w:t>
              </w:r>
              <w:r w:rsidRPr="0091240D">
                <w:rPr>
                  <w:rFonts w:asciiTheme="majorBidi" w:hAnsiTheme="majorBidi" w:cstheme="majorBidi"/>
                  <w:noProof/>
                  <w:sz w:val="24"/>
                  <w:szCs w:val="24"/>
                  <w:u w:val="single"/>
                </w:rPr>
                <w:t>http://www.palaeodeserts.com/?attachment_id&amp;paged=2</w:t>
              </w:r>
              <w:r w:rsidRPr="0091240D">
                <w:rPr>
                  <w:rFonts w:asciiTheme="majorBidi" w:hAnsiTheme="majorBidi" w:cstheme="majorBidi"/>
                  <w:noProof/>
                  <w:sz w:val="24"/>
                  <w:szCs w:val="24"/>
                </w:rPr>
                <w:br/>
                <w:t>[Accessed 3rd October 2018].</w:t>
              </w:r>
            </w:p>
            <w:p w14:paraId="5CD1A231"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Parker, A. G. &amp; Rose, J. I., 2008. Climate change and human origins in southern Arabia. </w:t>
              </w:r>
              <w:r w:rsidRPr="0091240D">
                <w:rPr>
                  <w:rFonts w:asciiTheme="majorBidi" w:hAnsiTheme="majorBidi" w:cstheme="majorBidi"/>
                  <w:i/>
                  <w:iCs/>
                  <w:noProof/>
                  <w:sz w:val="24"/>
                  <w:szCs w:val="24"/>
                </w:rPr>
                <w:t xml:space="preserve">Proceeding of the Seminar for Arabian Studies, </w:t>
              </w:r>
              <w:r w:rsidRPr="0091240D">
                <w:rPr>
                  <w:rFonts w:asciiTheme="majorBidi" w:hAnsiTheme="majorBidi" w:cstheme="majorBidi"/>
                  <w:noProof/>
                  <w:sz w:val="24"/>
                  <w:szCs w:val="24"/>
                </w:rPr>
                <w:t>Volume 38, p. 25–42.</w:t>
              </w:r>
            </w:p>
            <w:p w14:paraId="71481407"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Petraglia, M. (. a., 2019. Blue Arabia, Green Arabia: Examining Human Colonisation and Dispersal Models. </w:t>
              </w:r>
              <w:r w:rsidRPr="0091240D">
                <w:rPr>
                  <w:rFonts w:asciiTheme="majorBidi" w:hAnsiTheme="majorBidi" w:cstheme="majorBidi"/>
                  <w:i/>
                  <w:iCs/>
                  <w:noProof/>
                  <w:sz w:val="24"/>
                  <w:szCs w:val="24"/>
                </w:rPr>
                <w:t xml:space="preserve">Geological Setting, Palaeoenvironment and Archaeology of the Red Sea, </w:t>
              </w:r>
              <w:r w:rsidRPr="0091240D">
                <w:rPr>
                  <w:rFonts w:asciiTheme="majorBidi" w:hAnsiTheme="majorBidi" w:cstheme="majorBidi"/>
                  <w:noProof/>
                  <w:sz w:val="24"/>
                  <w:szCs w:val="24"/>
                </w:rPr>
                <w:t>pp. 675 - 683.</w:t>
              </w:r>
            </w:p>
            <w:p w14:paraId="753555C3"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Petraglia, M. D., 2003. The Lower Paleolithic of the Arabian Peninsula: Occupations, Adaptations, and Dispersals. </w:t>
              </w:r>
              <w:r w:rsidRPr="0091240D">
                <w:rPr>
                  <w:rFonts w:asciiTheme="majorBidi" w:hAnsiTheme="majorBidi" w:cstheme="majorBidi"/>
                  <w:i/>
                  <w:iCs/>
                  <w:noProof/>
                  <w:sz w:val="24"/>
                  <w:szCs w:val="24"/>
                </w:rPr>
                <w:t xml:space="preserve">Journal of World Prehistory, </w:t>
              </w:r>
              <w:r w:rsidRPr="0091240D">
                <w:rPr>
                  <w:rFonts w:asciiTheme="majorBidi" w:hAnsiTheme="majorBidi" w:cstheme="majorBidi"/>
                  <w:noProof/>
                  <w:sz w:val="24"/>
                  <w:szCs w:val="24"/>
                </w:rPr>
                <w:t>17(2), pp. 141-179.</w:t>
              </w:r>
            </w:p>
            <w:p w14:paraId="1A28188C"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Posth, C., Wißing, C. &amp; Kitagawa, K. e. a., 2017. Deeply divergent archaic mitochondrial genome provides lower time boundary for African gene flow into Neanderthals. </w:t>
              </w:r>
              <w:r w:rsidRPr="0091240D">
                <w:rPr>
                  <w:rFonts w:asciiTheme="majorBidi" w:hAnsiTheme="majorBidi" w:cstheme="majorBidi"/>
                  <w:i/>
                  <w:iCs/>
                  <w:noProof/>
                  <w:sz w:val="24"/>
                  <w:szCs w:val="24"/>
                </w:rPr>
                <w:t xml:space="preserve">Nature Communications, </w:t>
              </w:r>
              <w:r w:rsidRPr="0091240D">
                <w:rPr>
                  <w:rFonts w:asciiTheme="majorBidi" w:hAnsiTheme="majorBidi" w:cstheme="majorBidi"/>
                  <w:noProof/>
                  <w:sz w:val="24"/>
                  <w:szCs w:val="24"/>
                </w:rPr>
                <w:t>8(Article Number: 16046).</w:t>
              </w:r>
            </w:p>
            <w:p w14:paraId="0F426C55"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Richter, D. et al., 2017. The age of the hominin fossils from Jebel Irhoud, Morocco, and the origins of the Middle Stone Age. </w:t>
              </w:r>
              <w:r w:rsidRPr="0091240D">
                <w:rPr>
                  <w:rFonts w:asciiTheme="majorBidi" w:hAnsiTheme="majorBidi" w:cstheme="majorBidi"/>
                  <w:i/>
                  <w:iCs/>
                  <w:noProof/>
                  <w:sz w:val="24"/>
                  <w:szCs w:val="24"/>
                </w:rPr>
                <w:t xml:space="preserve">Nature, </w:t>
              </w:r>
              <w:r w:rsidRPr="0091240D">
                <w:rPr>
                  <w:rFonts w:asciiTheme="majorBidi" w:hAnsiTheme="majorBidi" w:cstheme="majorBidi"/>
                  <w:noProof/>
                  <w:sz w:val="24"/>
                  <w:szCs w:val="24"/>
                </w:rPr>
                <w:t>Volume 546, p. 293–296.</w:t>
              </w:r>
            </w:p>
            <w:p w14:paraId="0242B892"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Rose, J. I. et al., 2011. </w:t>
              </w:r>
              <w:r w:rsidRPr="0091240D">
                <w:rPr>
                  <w:rFonts w:asciiTheme="majorBidi" w:hAnsiTheme="majorBidi" w:cstheme="majorBidi"/>
                  <w:i/>
                  <w:iCs/>
                  <w:noProof/>
                  <w:sz w:val="24"/>
                  <w:szCs w:val="24"/>
                </w:rPr>
                <w:t xml:space="preserve">The Nubian Complex of Dhofar, Oman: An African Middle Stone Age Industry in Southern Arabia, </w:t>
              </w:r>
              <w:r w:rsidRPr="0091240D">
                <w:rPr>
                  <w:rFonts w:asciiTheme="majorBidi" w:hAnsiTheme="majorBidi" w:cstheme="majorBidi"/>
                  <w:noProof/>
                  <w:sz w:val="24"/>
                  <w:szCs w:val="24"/>
                </w:rPr>
                <w:t>s.l.: PLOS.</w:t>
              </w:r>
            </w:p>
            <w:p w14:paraId="54AF7BA6"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S.Breeze, P. et al., 2015. Remote Sensing and GIS Techniques for Reconstructing Arabian Palaeohydrology and Identifying Archaeological Sites. </w:t>
              </w:r>
              <w:r w:rsidRPr="0091240D">
                <w:rPr>
                  <w:rFonts w:asciiTheme="majorBidi" w:hAnsiTheme="majorBidi" w:cstheme="majorBidi"/>
                  <w:i/>
                  <w:iCs/>
                  <w:noProof/>
                  <w:sz w:val="24"/>
                  <w:szCs w:val="24"/>
                </w:rPr>
                <w:t xml:space="preserve">Quaternary International, </w:t>
              </w:r>
              <w:r w:rsidRPr="0091240D">
                <w:rPr>
                  <w:rFonts w:asciiTheme="majorBidi" w:hAnsiTheme="majorBidi" w:cstheme="majorBidi"/>
                  <w:noProof/>
                  <w:sz w:val="24"/>
                  <w:szCs w:val="24"/>
                </w:rPr>
                <w:t>Volume 382, pp. 98-119.</w:t>
              </w:r>
            </w:p>
            <w:p w14:paraId="6B277B80"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S.Breeze, P. et al., 2016. Palaeohydrological corridors for hominin dispersals in the Middle East </w:t>
              </w:r>
              <w:r w:rsidRPr="0091240D">
                <w:rPr>
                  <w:rFonts w:ascii="Cambria Math" w:hAnsi="Cambria Math" w:cs="Cambria Math"/>
                  <w:noProof/>
                  <w:sz w:val="24"/>
                  <w:szCs w:val="24"/>
                </w:rPr>
                <w:t>∼</w:t>
              </w:r>
              <w:r w:rsidRPr="0091240D">
                <w:rPr>
                  <w:rFonts w:asciiTheme="majorBidi" w:hAnsiTheme="majorBidi" w:cstheme="majorBidi"/>
                  <w:noProof/>
                  <w:sz w:val="24"/>
                  <w:szCs w:val="24"/>
                </w:rPr>
                <w:t>250</w:t>
              </w:r>
              <w:r w:rsidRPr="0091240D">
                <w:rPr>
                  <w:rFonts w:ascii="Times New Roman" w:hAnsi="Times New Roman" w:cs="Times New Roman"/>
                  <w:noProof/>
                  <w:sz w:val="24"/>
                  <w:szCs w:val="24"/>
                </w:rPr>
                <w:t>–</w:t>
              </w:r>
              <w:r w:rsidRPr="0091240D">
                <w:rPr>
                  <w:rFonts w:asciiTheme="majorBidi" w:hAnsiTheme="majorBidi" w:cstheme="majorBidi"/>
                  <w:noProof/>
                  <w:sz w:val="24"/>
                  <w:szCs w:val="24"/>
                </w:rPr>
                <w:t xml:space="preserve">70,000 years ago. </w:t>
              </w:r>
              <w:r w:rsidRPr="0091240D">
                <w:rPr>
                  <w:rFonts w:asciiTheme="majorBidi" w:hAnsiTheme="majorBidi" w:cstheme="majorBidi"/>
                  <w:i/>
                  <w:iCs/>
                  <w:noProof/>
                  <w:sz w:val="24"/>
                  <w:szCs w:val="24"/>
                </w:rPr>
                <w:t xml:space="preserve">Quaternary Science Reviews, </w:t>
              </w:r>
              <w:r w:rsidRPr="0091240D">
                <w:rPr>
                  <w:rFonts w:asciiTheme="majorBidi" w:hAnsiTheme="majorBidi" w:cstheme="majorBidi"/>
                  <w:noProof/>
                  <w:sz w:val="24"/>
                  <w:szCs w:val="24"/>
                </w:rPr>
                <w:t>Volume 144, pp. 155-185.</w:t>
              </w:r>
            </w:p>
            <w:p w14:paraId="64B9D96E"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lastRenderedPageBreak/>
                <w:t xml:space="preserve">Sani, F. et al., 2017. Evolution of the northern tip of Afar triangle: Inferences from the Quaternary succession of the Dandiero — Massawa area (Eritrea). </w:t>
              </w:r>
              <w:r w:rsidRPr="0091240D">
                <w:rPr>
                  <w:rFonts w:asciiTheme="majorBidi" w:hAnsiTheme="majorBidi" w:cstheme="majorBidi"/>
                  <w:i/>
                  <w:iCs/>
                  <w:noProof/>
                  <w:sz w:val="24"/>
                  <w:szCs w:val="24"/>
                </w:rPr>
                <w:t xml:space="preserve">Tectonophysics, </w:t>
              </w:r>
              <w:r w:rsidRPr="0091240D">
                <w:rPr>
                  <w:rFonts w:asciiTheme="majorBidi" w:hAnsiTheme="majorBidi" w:cstheme="majorBidi"/>
                  <w:noProof/>
                  <w:sz w:val="24"/>
                  <w:szCs w:val="24"/>
                </w:rPr>
                <w:t>Volume 717, pp. 339-357.</w:t>
              </w:r>
            </w:p>
            <w:p w14:paraId="48D73B95"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Shipton, C., Parton, A., Breeze, P. &amp; Petraglia, M. D., 2014. Large Flake Acheulean in the Nefud Desert of Northern Arabia. </w:t>
              </w:r>
              <w:r w:rsidRPr="0091240D">
                <w:rPr>
                  <w:rFonts w:asciiTheme="majorBidi" w:hAnsiTheme="majorBidi" w:cstheme="majorBidi"/>
                  <w:i/>
                  <w:iCs/>
                  <w:noProof/>
                  <w:sz w:val="24"/>
                  <w:szCs w:val="24"/>
                </w:rPr>
                <w:t xml:space="preserve">PaleoAnthropology, </w:t>
              </w:r>
              <w:r w:rsidRPr="0091240D">
                <w:rPr>
                  <w:rFonts w:asciiTheme="majorBidi" w:hAnsiTheme="majorBidi" w:cstheme="majorBidi"/>
                  <w:noProof/>
                  <w:sz w:val="24"/>
                  <w:szCs w:val="24"/>
                </w:rPr>
                <w:t>p. 446−462.</w:t>
              </w:r>
            </w:p>
            <w:p w14:paraId="0415AF2E"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Stringer, C., 2000. Coasting out of Africa. </w:t>
              </w:r>
              <w:r w:rsidRPr="0091240D">
                <w:rPr>
                  <w:rFonts w:asciiTheme="majorBidi" w:hAnsiTheme="majorBidi" w:cstheme="majorBidi"/>
                  <w:i/>
                  <w:iCs/>
                  <w:noProof/>
                  <w:sz w:val="24"/>
                  <w:szCs w:val="24"/>
                </w:rPr>
                <w:t xml:space="preserve">Nature, </w:t>
              </w:r>
              <w:r w:rsidRPr="0091240D">
                <w:rPr>
                  <w:rFonts w:asciiTheme="majorBidi" w:hAnsiTheme="majorBidi" w:cstheme="majorBidi"/>
                  <w:noProof/>
                  <w:sz w:val="24"/>
                  <w:szCs w:val="24"/>
                </w:rPr>
                <w:t>Volume 405, p. 25–27.</w:t>
              </w:r>
            </w:p>
            <w:p w14:paraId="4EEE2857"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Swami, P., 2011. </w:t>
              </w:r>
              <w:r w:rsidRPr="0091240D">
                <w:rPr>
                  <w:rFonts w:asciiTheme="majorBidi" w:hAnsiTheme="majorBidi" w:cstheme="majorBidi"/>
                  <w:i/>
                  <w:iCs/>
                  <w:noProof/>
                  <w:sz w:val="24"/>
                  <w:szCs w:val="24"/>
                </w:rPr>
                <w:t xml:space="preserve">Analysis: Saudi Arabia's war between god and archaeology. </w:t>
              </w:r>
              <w:r w:rsidRPr="0091240D">
                <w:rPr>
                  <w:rFonts w:asciiTheme="majorBidi" w:hAnsiTheme="majorBidi" w:cstheme="majorBidi"/>
                  <w:noProof/>
                  <w:sz w:val="24"/>
                  <w:szCs w:val="24"/>
                </w:rPr>
                <w:t xml:space="preserve">[Online] </w:t>
              </w:r>
              <w:r w:rsidRPr="0091240D">
                <w:rPr>
                  <w:rFonts w:asciiTheme="majorBidi" w:hAnsiTheme="majorBidi" w:cstheme="majorBidi"/>
                  <w:noProof/>
                  <w:sz w:val="24"/>
                  <w:szCs w:val="24"/>
                </w:rPr>
                <w:br/>
                <w:t xml:space="preserve">Available at: </w:t>
              </w:r>
              <w:r w:rsidRPr="0091240D">
                <w:rPr>
                  <w:rFonts w:asciiTheme="majorBidi" w:hAnsiTheme="majorBidi" w:cstheme="majorBidi"/>
                  <w:noProof/>
                  <w:sz w:val="24"/>
                  <w:szCs w:val="24"/>
                  <w:u w:val="single"/>
                </w:rPr>
                <w:t>https://www.telegraph.co.uk/news/worldnews/middleeast/saudiarabia/8303974/Analysis-Saudi-Arabias-war-between-god-and-archaeology.html</w:t>
              </w:r>
              <w:r w:rsidRPr="0091240D">
                <w:rPr>
                  <w:rFonts w:asciiTheme="majorBidi" w:hAnsiTheme="majorBidi" w:cstheme="majorBidi"/>
                  <w:noProof/>
                  <w:sz w:val="24"/>
                  <w:szCs w:val="24"/>
                </w:rPr>
                <w:br/>
                <w:t>[Accessed 3rd October 2019].</w:t>
              </w:r>
            </w:p>
            <w:p w14:paraId="218E6707"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The College of Earth and Mineral Sciences, 2017. </w:t>
              </w:r>
              <w:r w:rsidRPr="0091240D">
                <w:rPr>
                  <w:rFonts w:asciiTheme="majorBidi" w:hAnsiTheme="majorBidi" w:cstheme="majorBidi"/>
                  <w:i/>
                  <w:iCs/>
                  <w:noProof/>
                  <w:sz w:val="24"/>
                  <w:szCs w:val="24"/>
                </w:rPr>
                <w:t xml:space="preserve">Sea Level in the Past 200,000 Years. </w:t>
              </w:r>
              <w:r w:rsidRPr="0091240D">
                <w:rPr>
                  <w:rFonts w:asciiTheme="majorBidi" w:hAnsiTheme="majorBidi" w:cstheme="majorBidi"/>
                  <w:noProof/>
                  <w:sz w:val="24"/>
                  <w:szCs w:val="24"/>
                </w:rPr>
                <w:t xml:space="preserve">[Online] </w:t>
              </w:r>
              <w:r w:rsidRPr="0091240D">
                <w:rPr>
                  <w:rFonts w:asciiTheme="majorBidi" w:hAnsiTheme="majorBidi" w:cstheme="majorBidi"/>
                  <w:noProof/>
                  <w:sz w:val="24"/>
                  <w:szCs w:val="24"/>
                </w:rPr>
                <w:br/>
                <w:t xml:space="preserve">Available at: </w:t>
              </w:r>
              <w:r w:rsidRPr="0091240D">
                <w:rPr>
                  <w:rFonts w:asciiTheme="majorBidi" w:hAnsiTheme="majorBidi" w:cstheme="majorBidi"/>
                  <w:noProof/>
                  <w:sz w:val="24"/>
                  <w:szCs w:val="24"/>
                  <w:u w:val="single"/>
                </w:rPr>
                <w:t>https://www.e-education.psu.edu/earth107/node/1496</w:t>
              </w:r>
              <w:r w:rsidRPr="0091240D">
                <w:rPr>
                  <w:rFonts w:asciiTheme="majorBidi" w:hAnsiTheme="majorBidi" w:cstheme="majorBidi"/>
                  <w:noProof/>
                  <w:sz w:val="24"/>
                  <w:szCs w:val="24"/>
                </w:rPr>
                <w:br/>
                <w:t>[Accessed 15th February 2020].</w:t>
              </w:r>
            </w:p>
            <w:p w14:paraId="6F132DB7"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Underwood, E., 2011. </w:t>
              </w:r>
              <w:r w:rsidRPr="0091240D">
                <w:rPr>
                  <w:rFonts w:asciiTheme="majorBidi" w:hAnsiTheme="majorBidi" w:cstheme="majorBidi"/>
                  <w:i/>
                  <w:iCs/>
                  <w:noProof/>
                  <w:sz w:val="24"/>
                  <w:szCs w:val="24"/>
                </w:rPr>
                <w:t xml:space="preserve">Ancient Tools Point to Early Human Migration Into Arabia. </w:t>
              </w:r>
              <w:r w:rsidRPr="0091240D">
                <w:rPr>
                  <w:rFonts w:asciiTheme="majorBidi" w:hAnsiTheme="majorBidi" w:cstheme="majorBidi"/>
                  <w:noProof/>
                  <w:sz w:val="24"/>
                  <w:szCs w:val="24"/>
                </w:rPr>
                <w:t xml:space="preserve">[Online] </w:t>
              </w:r>
              <w:r w:rsidRPr="0091240D">
                <w:rPr>
                  <w:rFonts w:asciiTheme="majorBidi" w:hAnsiTheme="majorBidi" w:cstheme="majorBidi"/>
                  <w:noProof/>
                  <w:sz w:val="24"/>
                  <w:szCs w:val="24"/>
                </w:rPr>
                <w:br/>
                <w:t xml:space="preserve">Available at: </w:t>
              </w:r>
              <w:r w:rsidRPr="0091240D">
                <w:rPr>
                  <w:rFonts w:asciiTheme="majorBidi" w:hAnsiTheme="majorBidi" w:cstheme="majorBidi"/>
                  <w:noProof/>
                  <w:sz w:val="24"/>
                  <w:szCs w:val="24"/>
                  <w:u w:val="single"/>
                </w:rPr>
                <w:t>https://www.sciencemag.org/news/2011/11/ancient-tools-point-early-human-migration-arabia</w:t>
              </w:r>
              <w:r w:rsidRPr="0091240D">
                <w:rPr>
                  <w:rFonts w:asciiTheme="majorBidi" w:hAnsiTheme="majorBidi" w:cstheme="majorBidi"/>
                  <w:noProof/>
                  <w:sz w:val="24"/>
                  <w:szCs w:val="24"/>
                </w:rPr>
                <w:br/>
                <w:t>[Accessed 2nd October 2019].</w:t>
              </w:r>
            </w:p>
            <w:p w14:paraId="4DCDABD5"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Wei-Haas, M., 2019. </w:t>
              </w:r>
              <w:r w:rsidRPr="0091240D">
                <w:rPr>
                  <w:rFonts w:asciiTheme="majorBidi" w:hAnsiTheme="majorBidi" w:cstheme="majorBidi"/>
                  <w:i/>
                  <w:iCs/>
                  <w:noProof/>
                  <w:sz w:val="24"/>
                  <w:szCs w:val="24"/>
                </w:rPr>
                <w:t xml:space="preserve">Enigmatic Skull May Be The Oldest Modern Human Outside Africa. But Questions Abound.. </w:t>
              </w:r>
              <w:r w:rsidRPr="0091240D">
                <w:rPr>
                  <w:rFonts w:asciiTheme="majorBidi" w:hAnsiTheme="majorBidi" w:cstheme="majorBidi"/>
                  <w:noProof/>
                  <w:sz w:val="24"/>
                  <w:szCs w:val="24"/>
                </w:rPr>
                <w:t xml:space="preserve">[Online] </w:t>
              </w:r>
              <w:r w:rsidRPr="0091240D">
                <w:rPr>
                  <w:rFonts w:asciiTheme="majorBidi" w:hAnsiTheme="majorBidi" w:cstheme="majorBidi"/>
                  <w:noProof/>
                  <w:sz w:val="24"/>
                  <w:szCs w:val="24"/>
                </w:rPr>
                <w:br/>
                <w:t xml:space="preserve">Available at: </w:t>
              </w:r>
              <w:r w:rsidRPr="0091240D">
                <w:rPr>
                  <w:rFonts w:asciiTheme="majorBidi" w:hAnsiTheme="majorBidi" w:cstheme="majorBidi"/>
                  <w:noProof/>
                  <w:sz w:val="24"/>
                  <w:szCs w:val="24"/>
                  <w:u w:val="single"/>
                </w:rPr>
                <w:t>https://www.nationalgeographic.co.uk/history-and-civilisation201907enigmatic-skull-may-be-oldest-modern-human-outside-africa-questions</w:t>
              </w:r>
              <w:r w:rsidRPr="0091240D">
                <w:rPr>
                  <w:rFonts w:asciiTheme="majorBidi" w:hAnsiTheme="majorBidi" w:cstheme="majorBidi"/>
                  <w:noProof/>
                  <w:sz w:val="24"/>
                  <w:szCs w:val="24"/>
                </w:rPr>
                <w:br/>
                <w:t>[Accessed 22 June 2020].</w:t>
              </w:r>
            </w:p>
            <w:p w14:paraId="6645E903"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Wikipedia, 2020. </w:t>
              </w:r>
              <w:r w:rsidRPr="0091240D">
                <w:rPr>
                  <w:rFonts w:asciiTheme="majorBidi" w:hAnsiTheme="majorBidi" w:cstheme="majorBidi"/>
                  <w:i/>
                  <w:iCs/>
                  <w:noProof/>
                  <w:sz w:val="24"/>
                  <w:szCs w:val="24"/>
                </w:rPr>
                <w:t xml:space="preserve">Arabian Plate. </w:t>
              </w:r>
              <w:r w:rsidRPr="0091240D">
                <w:rPr>
                  <w:rFonts w:asciiTheme="majorBidi" w:hAnsiTheme="majorBidi" w:cstheme="majorBidi"/>
                  <w:noProof/>
                  <w:sz w:val="24"/>
                  <w:szCs w:val="24"/>
                </w:rPr>
                <w:t xml:space="preserve">[Online] </w:t>
              </w:r>
              <w:r w:rsidRPr="0091240D">
                <w:rPr>
                  <w:rFonts w:asciiTheme="majorBidi" w:hAnsiTheme="majorBidi" w:cstheme="majorBidi"/>
                  <w:noProof/>
                  <w:sz w:val="24"/>
                  <w:szCs w:val="24"/>
                </w:rPr>
                <w:br/>
                <w:t xml:space="preserve">Available at: </w:t>
              </w:r>
              <w:r w:rsidRPr="0091240D">
                <w:rPr>
                  <w:rFonts w:asciiTheme="majorBidi" w:hAnsiTheme="majorBidi" w:cstheme="majorBidi"/>
                  <w:noProof/>
                  <w:sz w:val="24"/>
                  <w:szCs w:val="24"/>
                  <w:u w:val="single"/>
                </w:rPr>
                <w:t>https://en.wikipedia.org/wiki/Arabian_Plate#:~:text=The%20Arabian%20Plate%20is%20a,colliding%20with%20the%20Eurasian%20Plate.</w:t>
              </w:r>
              <w:r w:rsidRPr="0091240D">
                <w:rPr>
                  <w:rFonts w:asciiTheme="majorBidi" w:hAnsiTheme="majorBidi" w:cstheme="majorBidi"/>
                  <w:noProof/>
                  <w:sz w:val="24"/>
                  <w:szCs w:val="24"/>
                </w:rPr>
                <w:br/>
                <w:t>[Accessed 3rd January 2020].</w:t>
              </w:r>
            </w:p>
            <w:p w14:paraId="230901BE" w14:textId="77777777" w:rsidR="0091240D" w:rsidRPr="0091240D" w:rsidRDefault="0091240D" w:rsidP="0091240D">
              <w:pPr>
                <w:pStyle w:val="Bibliography"/>
                <w:spacing w:line="360" w:lineRule="auto"/>
                <w:rPr>
                  <w:rFonts w:asciiTheme="majorBidi" w:hAnsiTheme="majorBidi" w:cstheme="majorBidi"/>
                  <w:noProof/>
                  <w:sz w:val="24"/>
                  <w:szCs w:val="24"/>
                </w:rPr>
              </w:pPr>
              <w:r w:rsidRPr="0091240D">
                <w:rPr>
                  <w:rFonts w:asciiTheme="majorBidi" w:hAnsiTheme="majorBidi" w:cstheme="majorBidi"/>
                  <w:noProof/>
                  <w:sz w:val="24"/>
                  <w:szCs w:val="24"/>
                </w:rPr>
                <w:t xml:space="preserve">Zahran, B. M., 2010. </w:t>
              </w:r>
              <w:r w:rsidRPr="0091240D">
                <w:rPr>
                  <w:rFonts w:asciiTheme="majorBidi" w:hAnsiTheme="majorBidi" w:cstheme="majorBidi"/>
                  <w:i/>
                  <w:iCs/>
                  <w:noProof/>
                  <w:sz w:val="24"/>
                  <w:szCs w:val="24"/>
                </w:rPr>
                <w:t xml:space="preserve">Climate - Vegetation:: Afro-Asian Mediterranean and Red Sea Coastal Lands. </w:t>
              </w:r>
              <w:r w:rsidRPr="0091240D">
                <w:rPr>
                  <w:rFonts w:asciiTheme="majorBidi" w:hAnsiTheme="majorBidi" w:cstheme="majorBidi"/>
                  <w:noProof/>
                  <w:sz w:val="24"/>
                  <w:szCs w:val="24"/>
                </w:rPr>
                <w:t>1st ed. London: Springer.</w:t>
              </w:r>
            </w:p>
            <w:p w14:paraId="33C85C03" w14:textId="37CFE9BB" w:rsidR="00A05801" w:rsidRPr="0091240D" w:rsidRDefault="00A05801" w:rsidP="0091240D">
              <w:pPr>
                <w:spacing w:line="360" w:lineRule="auto"/>
                <w:rPr>
                  <w:rFonts w:asciiTheme="majorBidi" w:hAnsiTheme="majorBidi" w:cstheme="majorBidi"/>
                  <w:sz w:val="24"/>
                  <w:szCs w:val="24"/>
                </w:rPr>
              </w:pPr>
              <w:r w:rsidRPr="0091240D">
                <w:rPr>
                  <w:rFonts w:asciiTheme="majorBidi" w:hAnsiTheme="majorBidi" w:cstheme="majorBidi"/>
                  <w:b/>
                  <w:bCs/>
                  <w:noProof/>
                  <w:sz w:val="24"/>
                  <w:szCs w:val="24"/>
                </w:rPr>
                <w:fldChar w:fldCharType="end"/>
              </w:r>
            </w:p>
          </w:sdtContent>
        </w:sdt>
      </w:sdtContent>
    </w:sdt>
    <w:p w14:paraId="75564BB4" w14:textId="77777777" w:rsidR="00636739" w:rsidRPr="0091240D" w:rsidRDefault="00636739" w:rsidP="0091240D">
      <w:pPr>
        <w:spacing w:line="360" w:lineRule="auto"/>
        <w:rPr>
          <w:rFonts w:asciiTheme="majorBidi" w:hAnsiTheme="majorBidi" w:cstheme="majorBidi"/>
          <w:sz w:val="24"/>
          <w:szCs w:val="24"/>
          <w:lang w:bidi="ar-KW"/>
        </w:rPr>
      </w:pPr>
    </w:p>
    <w:sectPr w:rsidR="00636739" w:rsidRPr="0091240D" w:rsidSect="00C56480">
      <w:headerReference w:type="default" r:id="rId51"/>
      <w:footerReference w:type="default" r:id="rId52"/>
      <w:pgSz w:w="11906" w:h="16838"/>
      <w:pgMar w:top="720" w:right="720" w:bottom="720" w:left="720" w:header="708" w:footer="708" w:gutter="0"/>
      <w:pgBorders w:offsetFrom="page">
        <w:top w:val="single" w:sz="4" w:space="24" w:color="385623" w:themeColor="accent6" w:themeShade="80"/>
        <w:left w:val="single" w:sz="4" w:space="24" w:color="385623" w:themeColor="accent6" w:themeShade="80"/>
        <w:bottom w:val="single" w:sz="4" w:space="24" w:color="385623" w:themeColor="accent6" w:themeShade="80"/>
        <w:right w:val="single" w:sz="4" w:space="24" w:color="385623" w:themeColor="accent6" w:themeShade="8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1AC11D" w14:textId="77777777" w:rsidR="00FA1C1E" w:rsidRDefault="00FA1C1E" w:rsidP="0035138D">
      <w:pPr>
        <w:spacing w:after="0" w:line="240" w:lineRule="auto"/>
      </w:pPr>
      <w:r>
        <w:separator/>
      </w:r>
    </w:p>
  </w:endnote>
  <w:endnote w:type="continuationSeparator" w:id="0">
    <w:p w14:paraId="288A927C" w14:textId="77777777" w:rsidR="00FA1C1E" w:rsidRDefault="00FA1C1E" w:rsidP="003513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748101"/>
      <w:docPartObj>
        <w:docPartGallery w:val="Page Numbers (Bottom of Page)"/>
        <w:docPartUnique/>
      </w:docPartObj>
    </w:sdtPr>
    <w:sdtEndPr>
      <w:rPr>
        <w:color w:val="7F7F7F" w:themeColor="background1" w:themeShade="7F"/>
        <w:spacing w:val="60"/>
      </w:rPr>
    </w:sdtEndPr>
    <w:sdtContent>
      <w:p w14:paraId="6B0BC040" w14:textId="1ACAD0F9" w:rsidR="00BF7193" w:rsidRPr="000C1079" w:rsidRDefault="00BF7193" w:rsidP="000C1079">
        <w:pPr>
          <w:pStyle w:val="Footer"/>
          <w:pBdr>
            <w:top w:val="single" w:sz="4" w:space="12"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1C481D" w14:textId="77777777" w:rsidR="00FA1C1E" w:rsidRDefault="00FA1C1E" w:rsidP="0035138D">
      <w:pPr>
        <w:spacing w:after="0" w:line="240" w:lineRule="auto"/>
      </w:pPr>
      <w:r>
        <w:separator/>
      </w:r>
    </w:p>
  </w:footnote>
  <w:footnote w:type="continuationSeparator" w:id="0">
    <w:p w14:paraId="6AFCAEC0" w14:textId="77777777" w:rsidR="00FA1C1E" w:rsidRDefault="00FA1C1E" w:rsidP="003513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43389" w14:textId="42D170FF" w:rsidR="00BF7193" w:rsidRPr="0035138D" w:rsidRDefault="00BF7193" w:rsidP="0035138D">
    <w:pPr>
      <w:spacing w:line="480" w:lineRule="auto"/>
      <w:rPr>
        <w:rFonts w:asciiTheme="majorBidi" w:hAnsiTheme="majorBidi" w:cstheme="majorBidi"/>
        <w:sz w:val="16"/>
        <w:szCs w:val="16"/>
        <w:lang w:bidi="ar-KW"/>
      </w:rPr>
    </w:pPr>
    <w:r w:rsidRPr="0035138D">
      <w:rPr>
        <w:rFonts w:asciiTheme="majorBidi" w:hAnsiTheme="majorBidi" w:cstheme="majorBidi"/>
        <w:sz w:val="16"/>
        <w:szCs w:val="16"/>
      </w:rPr>
      <w:t>F. Al</w:t>
    </w:r>
    <w:r>
      <w:rPr>
        <w:rFonts w:asciiTheme="majorBidi" w:hAnsiTheme="majorBidi" w:cstheme="majorBidi"/>
        <w:sz w:val="16"/>
        <w:szCs w:val="16"/>
      </w:rPr>
      <w:t>a</w:t>
    </w:r>
    <w:r w:rsidRPr="0035138D">
      <w:rPr>
        <w:rFonts w:asciiTheme="majorBidi" w:hAnsiTheme="majorBidi" w:cstheme="majorBidi"/>
        <w:sz w:val="16"/>
        <w:szCs w:val="16"/>
      </w:rPr>
      <w:t>jmi</w:t>
    </w:r>
    <w:r>
      <w:rPr>
        <w:rFonts w:asciiTheme="majorBidi" w:hAnsiTheme="majorBidi" w:cstheme="majorBidi"/>
        <w:sz w:val="16"/>
        <w:szCs w:val="16"/>
      </w:rPr>
      <w:tab/>
    </w:r>
    <w:r w:rsidRPr="0035138D">
      <w:rPr>
        <w:rFonts w:asciiTheme="majorBidi" w:hAnsiTheme="majorBidi" w:cstheme="majorBidi"/>
        <w:sz w:val="16"/>
        <w:szCs w:val="16"/>
      </w:rPr>
      <w:t xml:space="preserve"> </w:t>
    </w:r>
    <w:r>
      <w:rPr>
        <w:rFonts w:asciiTheme="majorBidi" w:hAnsiTheme="majorBidi" w:cstheme="majorBidi"/>
        <w:sz w:val="16"/>
        <w:szCs w:val="16"/>
        <w:lang w:bidi="ar-KW"/>
      </w:rPr>
      <w:t>1700526</w:t>
    </w:r>
    <w:r w:rsidRPr="0035138D">
      <w:rPr>
        <w:rFonts w:asciiTheme="majorBidi" w:hAnsiTheme="majorBidi" w:cstheme="majorBidi"/>
        <w:sz w:val="16"/>
        <w:szCs w:val="16"/>
      </w:rPr>
      <w:tab/>
    </w:r>
    <w:r>
      <w:rPr>
        <w:rFonts w:asciiTheme="majorBidi" w:hAnsiTheme="majorBidi" w:cstheme="majorBidi"/>
        <w:sz w:val="16"/>
        <w:szCs w:val="16"/>
      </w:rPr>
      <w:tab/>
    </w:r>
    <w:r w:rsidRPr="0035138D">
      <w:rPr>
        <w:rFonts w:asciiTheme="majorBidi" w:hAnsiTheme="majorBidi" w:cstheme="majorBidi"/>
        <w:sz w:val="16"/>
        <w:szCs w:val="16"/>
        <w:lang w:bidi="ar-KW"/>
      </w:rPr>
      <w:t xml:space="preserve">Early </w:t>
    </w:r>
    <w:r>
      <w:rPr>
        <w:rFonts w:asciiTheme="majorBidi" w:hAnsiTheme="majorBidi" w:cstheme="majorBidi"/>
        <w:sz w:val="16"/>
        <w:szCs w:val="16"/>
        <w:lang w:bidi="ar-KW"/>
      </w:rPr>
      <w:t>Humans’</w:t>
    </w:r>
    <w:r w:rsidRPr="0035138D">
      <w:rPr>
        <w:rFonts w:asciiTheme="majorBidi" w:hAnsiTheme="majorBidi" w:cstheme="majorBidi"/>
        <w:sz w:val="16"/>
        <w:szCs w:val="16"/>
        <w:lang w:bidi="ar-KW"/>
      </w:rPr>
      <w:t xml:space="preserve"> Migration to the Arabian P</w:t>
    </w:r>
    <w:r>
      <w:rPr>
        <w:rFonts w:asciiTheme="majorBidi" w:hAnsiTheme="majorBidi" w:cstheme="majorBidi"/>
        <w:sz w:val="16"/>
        <w:szCs w:val="16"/>
        <w:lang w:bidi="ar-KW"/>
      </w:rPr>
      <w:t>late</w:t>
    </w:r>
    <w:r>
      <w:rPr>
        <w:rFonts w:asciiTheme="majorBidi" w:hAnsiTheme="majorBidi" w:cstheme="majorBidi"/>
        <w:sz w:val="16"/>
        <w:szCs w:val="16"/>
        <w:lang w:bidi="ar-KW"/>
      </w:rPr>
      <w:tab/>
    </w:r>
    <w:r>
      <w:rPr>
        <w:rFonts w:asciiTheme="majorBidi" w:hAnsiTheme="majorBidi" w:cstheme="majorBidi"/>
        <w:sz w:val="16"/>
        <w:szCs w:val="16"/>
        <w:lang w:bidi="ar-KW"/>
      </w:rPr>
      <w:tab/>
      <w:t>5-8--2020</w:t>
    </w:r>
    <w:r>
      <w:rPr>
        <w:rFonts w:asciiTheme="majorBidi" w:hAnsiTheme="majorBidi" w:cstheme="majorBidi"/>
        <w:sz w:val="16"/>
        <w:szCs w:val="16"/>
        <w:lang w:bidi="ar-KW"/>
      </w:rPr>
      <w:tab/>
    </w:r>
    <w:r>
      <w:rPr>
        <w:rFonts w:asciiTheme="majorBidi" w:hAnsiTheme="majorBidi" w:cstheme="majorBidi"/>
        <w:sz w:val="16"/>
        <w:szCs w:val="16"/>
        <w:lang w:bidi="ar-KW"/>
      </w:rPr>
      <w:tab/>
    </w:r>
    <w:r>
      <w:rPr>
        <w:rFonts w:asciiTheme="majorBidi" w:hAnsiTheme="majorBidi" w:cstheme="majorBidi"/>
        <w:sz w:val="16"/>
        <w:szCs w:val="16"/>
        <w:lang w:bidi="ar-KW"/>
      </w:rPr>
      <w:tab/>
      <w:t>UWTSD</w:t>
    </w:r>
  </w:p>
  <w:p w14:paraId="0F49E8FD" w14:textId="77777777" w:rsidR="00BF7193" w:rsidRPr="0035138D" w:rsidRDefault="00BF7193">
    <w:pPr>
      <w:pStyle w:val="Header"/>
      <w:rPr>
        <w:rFonts w:asciiTheme="majorBidi" w:hAnsiTheme="majorBidi" w:cstheme="majorBidi"/>
        <w:sz w:val="16"/>
        <w:szCs w:val="16"/>
      </w:rPr>
    </w:pPr>
  </w:p>
  <w:p w14:paraId="217BD9B3" w14:textId="77777777" w:rsidR="00BF7193" w:rsidRPr="0035138D" w:rsidRDefault="00BF7193">
    <w:pPr>
      <w:pStyle w:val="Header"/>
      <w:rPr>
        <w:rFonts w:asciiTheme="majorBidi" w:hAnsiTheme="majorBidi" w:cstheme="majorBidi"/>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A661FE"/>
    <w:multiLevelType w:val="hybridMultilevel"/>
    <w:tmpl w:val="3906F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0D787D"/>
    <w:multiLevelType w:val="hybridMultilevel"/>
    <w:tmpl w:val="F28CA312"/>
    <w:lvl w:ilvl="0" w:tplc="C4600DA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A71626"/>
    <w:multiLevelType w:val="multilevel"/>
    <w:tmpl w:val="DC960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2B14294"/>
    <w:multiLevelType w:val="hybridMultilevel"/>
    <w:tmpl w:val="A45ABD3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77460D"/>
    <w:multiLevelType w:val="hybridMultilevel"/>
    <w:tmpl w:val="86FE4ECE"/>
    <w:lvl w:ilvl="0" w:tplc="2E8E6E8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EB74FA"/>
    <w:multiLevelType w:val="hybridMultilevel"/>
    <w:tmpl w:val="6F36DC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E644DC"/>
    <w:multiLevelType w:val="multilevel"/>
    <w:tmpl w:val="144CE9DE"/>
    <w:lvl w:ilvl="0">
      <w:start w:val="1"/>
      <w:numFmt w:val="decimal"/>
      <w:lvlText w:val="%1."/>
      <w:lvlJc w:val="left"/>
      <w:pPr>
        <w:ind w:left="720" w:hanging="360"/>
      </w:pPr>
      <w:rPr>
        <w:rFonts w:hint="default"/>
        <w:b/>
      </w:rPr>
    </w:lvl>
    <w:lvl w:ilvl="1">
      <w:start w:val="1"/>
      <w:numFmt w:val="decimal"/>
      <w:isLgl/>
      <w:lvlText w:val="%1.%2"/>
      <w:lvlJc w:val="left"/>
      <w:pPr>
        <w:ind w:left="1068"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4"/>
  </w:num>
  <w:num w:numId="3">
    <w:abstractNumId w:val="6"/>
  </w:num>
  <w:num w:numId="4">
    <w:abstractNumId w:val="0"/>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842"/>
    <w:rsid w:val="00000190"/>
    <w:rsid w:val="000007BC"/>
    <w:rsid w:val="00000C1F"/>
    <w:rsid w:val="00003324"/>
    <w:rsid w:val="000046DD"/>
    <w:rsid w:val="00004DB1"/>
    <w:rsid w:val="000056DF"/>
    <w:rsid w:val="0000649A"/>
    <w:rsid w:val="00010190"/>
    <w:rsid w:val="00010A75"/>
    <w:rsid w:val="00011683"/>
    <w:rsid w:val="000134C7"/>
    <w:rsid w:val="000154F2"/>
    <w:rsid w:val="00017FDD"/>
    <w:rsid w:val="0002045E"/>
    <w:rsid w:val="0002049A"/>
    <w:rsid w:val="00020BA9"/>
    <w:rsid w:val="00021114"/>
    <w:rsid w:val="00022745"/>
    <w:rsid w:val="00022B72"/>
    <w:rsid w:val="00026E37"/>
    <w:rsid w:val="00027383"/>
    <w:rsid w:val="00030C17"/>
    <w:rsid w:val="00031DEA"/>
    <w:rsid w:val="00033234"/>
    <w:rsid w:val="000354D3"/>
    <w:rsid w:val="00035E04"/>
    <w:rsid w:val="00036DE1"/>
    <w:rsid w:val="0003786D"/>
    <w:rsid w:val="00041276"/>
    <w:rsid w:val="000423E1"/>
    <w:rsid w:val="00045228"/>
    <w:rsid w:val="00045E67"/>
    <w:rsid w:val="000468BE"/>
    <w:rsid w:val="00046DBE"/>
    <w:rsid w:val="00047DD5"/>
    <w:rsid w:val="0005064F"/>
    <w:rsid w:val="000516A1"/>
    <w:rsid w:val="00052BCF"/>
    <w:rsid w:val="000546AD"/>
    <w:rsid w:val="00054B17"/>
    <w:rsid w:val="00054D26"/>
    <w:rsid w:val="00056663"/>
    <w:rsid w:val="000570EA"/>
    <w:rsid w:val="0005711D"/>
    <w:rsid w:val="000575E1"/>
    <w:rsid w:val="00057FCF"/>
    <w:rsid w:val="000615DF"/>
    <w:rsid w:val="00061AEC"/>
    <w:rsid w:val="00061FAE"/>
    <w:rsid w:val="000627D2"/>
    <w:rsid w:val="00065924"/>
    <w:rsid w:val="00065E64"/>
    <w:rsid w:val="000669A9"/>
    <w:rsid w:val="00066B1A"/>
    <w:rsid w:val="00066E9A"/>
    <w:rsid w:val="00067290"/>
    <w:rsid w:val="000700C8"/>
    <w:rsid w:val="000709CF"/>
    <w:rsid w:val="00072833"/>
    <w:rsid w:val="0007310C"/>
    <w:rsid w:val="00075000"/>
    <w:rsid w:val="000754D8"/>
    <w:rsid w:val="00075568"/>
    <w:rsid w:val="0007600B"/>
    <w:rsid w:val="000765BC"/>
    <w:rsid w:val="000771E5"/>
    <w:rsid w:val="0008126F"/>
    <w:rsid w:val="000826A9"/>
    <w:rsid w:val="0008307E"/>
    <w:rsid w:val="000841FC"/>
    <w:rsid w:val="000844C1"/>
    <w:rsid w:val="0008487D"/>
    <w:rsid w:val="000868ED"/>
    <w:rsid w:val="0008701F"/>
    <w:rsid w:val="00087340"/>
    <w:rsid w:val="00087D6B"/>
    <w:rsid w:val="0009329E"/>
    <w:rsid w:val="00093447"/>
    <w:rsid w:val="000953B9"/>
    <w:rsid w:val="00095410"/>
    <w:rsid w:val="00095602"/>
    <w:rsid w:val="00095E54"/>
    <w:rsid w:val="000977CA"/>
    <w:rsid w:val="00097EAA"/>
    <w:rsid w:val="000A2F1F"/>
    <w:rsid w:val="000A3286"/>
    <w:rsid w:val="000A3587"/>
    <w:rsid w:val="000A4965"/>
    <w:rsid w:val="000A4BC6"/>
    <w:rsid w:val="000A5081"/>
    <w:rsid w:val="000B1897"/>
    <w:rsid w:val="000B1F12"/>
    <w:rsid w:val="000B2878"/>
    <w:rsid w:val="000B4604"/>
    <w:rsid w:val="000B6EDE"/>
    <w:rsid w:val="000B6F36"/>
    <w:rsid w:val="000B74A1"/>
    <w:rsid w:val="000B7FFA"/>
    <w:rsid w:val="000C09DB"/>
    <w:rsid w:val="000C0DE2"/>
    <w:rsid w:val="000C1079"/>
    <w:rsid w:val="000C114B"/>
    <w:rsid w:val="000C3E7A"/>
    <w:rsid w:val="000C42CC"/>
    <w:rsid w:val="000C53CF"/>
    <w:rsid w:val="000C6C83"/>
    <w:rsid w:val="000C7A0C"/>
    <w:rsid w:val="000D035F"/>
    <w:rsid w:val="000D2693"/>
    <w:rsid w:val="000D3C2E"/>
    <w:rsid w:val="000D3C6C"/>
    <w:rsid w:val="000D54BE"/>
    <w:rsid w:val="000D57AC"/>
    <w:rsid w:val="000D58ED"/>
    <w:rsid w:val="000D6510"/>
    <w:rsid w:val="000D674A"/>
    <w:rsid w:val="000D7793"/>
    <w:rsid w:val="000D77D3"/>
    <w:rsid w:val="000E1397"/>
    <w:rsid w:val="000E2121"/>
    <w:rsid w:val="000E30EE"/>
    <w:rsid w:val="000E4C1B"/>
    <w:rsid w:val="000E5F58"/>
    <w:rsid w:val="000E6675"/>
    <w:rsid w:val="000E73AC"/>
    <w:rsid w:val="000E7950"/>
    <w:rsid w:val="000F2BEE"/>
    <w:rsid w:val="000F3AA9"/>
    <w:rsid w:val="000F4807"/>
    <w:rsid w:val="000F4B38"/>
    <w:rsid w:val="000F4DF4"/>
    <w:rsid w:val="000F6555"/>
    <w:rsid w:val="000F6FBF"/>
    <w:rsid w:val="00101467"/>
    <w:rsid w:val="00101E8D"/>
    <w:rsid w:val="001020E0"/>
    <w:rsid w:val="00105E0F"/>
    <w:rsid w:val="00107F9A"/>
    <w:rsid w:val="001117C5"/>
    <w:rsid w:val="00111BFA"/>
    <w:rsid w:val="00111D23"/>
    <w:rsid w:val="00112271"/>
    <w:rsid w:val="001122DE"/>
    <w:rsid w:val="00112412"/>
    <w:rsid w:val="001126AD"/>
    <w:rsid w:val="00112E88"/>
    <w:rsid w:val="00113D7C"/>
    <w:rsid w:val="00114665"/>
    <w:rsid w:val="00114766"/>
    <w:rsid w:val="00115E51"/>
    <w:rsid w:val="00116420"/>
    <w:rsid w:val="001202BD"/>
    <w:rsid w:val="001205A8"/>
    <w:rsid w:val="0012087E"/>
    <w:rsid w:val="001216F6"/>
    <w:rsid w:val="00121F89"/>
    <w:rsid w:val="00124465"/>
    <w:rsid w:val="001274FD"/>
    <w:rsid w:val="00127511"/>
    <w:rsid w:val="0013131D"/>
    <w:rsid w:val="00131320"/>
    <w:rsid w:val="001313AC"/>
    <w:rsid w:val="001317C7"/>
    <w:rsid w:val="00134402"/>
    <w:rsid w:val="00135225"/>
    <w:rsid w:val="00136BE2"/>
    <w:rsid w:val="00137ACC"/>
    <w:rsid w:val="001401A0"/>
    <w:rsid w:val="00140658"/>
    <w:rsid w:val="00141556"/>
    <w:rsid w:val="00141F8C"/>
    <w:rsid w:val="00142E1E"/>
    <w:rsid w:val="00143DEB"/>
    <w:rsid w:val="00143F17"/>
    <w:rsid w:val="0014483D"/>
    <w:rsid w:val="001450DC"/>
    <w:rsid w:val="0014616F"/>
    <w:rsid w:val="00146633"/>
    <w:rsid w:val="00147A22"/>
    <w:rsid w:val="00150198"/>
    <w:rsid w:val="00150EFB"/>
    <w:rsid w:val="001516A3"/>
    <w:rsid w:val="00151A96"/>
    <w:rsid w:val="00152E05"/>
    <w:rsid w:val="00153441"/>
    <w:rsid w:val="001544E0"/>
    <w:rsid w:val="00156E64"/>
    <w:rsid w:val="00157EC3"/>
    <w:rsid w:val="001618F1"/>
    <w:rsid w:val="001627E6"/>
    <w:rsid w:val="001628A4"/>
    <w:rsid w:val="00162AAC"/>
    <w:rsid w:val="00164245"/>
    <w:rsid w:val="00164BE7"/>
    <w:rsid w:val="00165477"/>
    <w:rsid w:val="00165AFE"/>
    <w:rsid w:val="00173401"/>
    <w:rsid w:val="00174906"/>
    <w:rsid w:val="00174B12"/>
    <w:rsid w:val="00175060"/>
    <w:rsid w:val="001752DE"/>
    <w:rsid w:val="0017592D"/>
    <w:rsid w:val="00177A5A"/>
    <w:rsid w:val="00184035"/>
    <w:rsid w:val="00184234"/>
    <w:rsid w:val="001842AF"/>
    <w:rsid w:val="0018467C"/>
    <w:rsid w:val="001866BE"/>
    <w:rsid w:val="0019042C"/>
    <w:rsid w:val="00190C76"/>
    <w:rsid w:val="001916B7"/>
    <w:rsid w:val="00192AC8"/>
    <w:rsid w:val="00192CE8"/>
    <w:rsid w:val="00193BD5"/>
    <w:rsid w:val="00193DE7"/>
    <w:rsid w:val="00194358"/>
    <w:rsid w:val="0019461E"/>
    <w:rsid w:val="001947D6"/>
    <w:rsid w:val="0019532B"/>
    <w:rsid w:val="00195762"/>
    <w:rsid w:val="00195F66"/>
    <w:rsid w:val="00196809"/>
    <w:rsid w:val="001A054C"/>
    <w:rsid w:val="001A1FDB"/>
    <w:rsid w:val="001A5214"/>
    <w:rsid w:val="001A56B0"/>
    <w:rsid w:val="001A768F"/>
    <w:rsid w:val="001A7821"/>
    <w:rsid w:val="001B1B36"/>
    <w:rsid w:val="001B3FAD"/>
    <w:rsid w:val="001B5D06"/>
    <w:rsid w:val="001B612D"/>
    <w:rsid w:val="001B645A"/>
    <w:rsid w:val="001B7190"/>
    <w:rsid w:val="001B7490"/>
    <w:rsid w:val="001B786E"/>
    <w:rsid w:val="001C1281"/>
    <w:rsid w:val="001C318E"/>
    <w:rsid w:val="001C33F4"/>
    <w:rsid w:val="001C35A9"/>
    <w:rsid w:val="001C3CFC"/>
    <w:rsid w:val="001C4016"/>
    <w:rsid w:val="001C7E29"/>
    <w:rsid w:val="001D1592"/>
    <w:rsid w:val="001D19EE"/>
    <w:rsid w:val="001D2BBC"/>
    <w:rsid w:val="001D4C68"/>
    <w:rsid w:val="001D5BEC"/>
    <w:rsid w:val="001D7364"/>
    <w:rsid w:val="001D7A45"/>
    <w:rsid w:val="001E1501"/>
    <w:rsid w:val="001E249D"/>
    <w:rsid w:val="001E2A0D"/>
    <w:rsid w:val="001E41DD"/>
    <w:rsid w:val="001E5ADC"/>
    <w:rsid w:val="001E5D75"/>
    <w:rsid w:val="001F0556"/>
    <w:rsid w:val="001F2DF7"/>
    <w:rsid w:val="001F33A4"/>
    <w:rsid w:val="001F42E6"/>
    <w:rsid w:val="001F4928"/>
    <w:rsid w:val="001F4D6D"/>
    <w:rsid w:val="001F5663"/>
    <w:rsid w:val="001F6D0F"/>
    <w:rsid w:val="002007CC"/>
    <w:rsid w:val="00201367"/>
    <w:rsid w:val="002025D9"/>
    <w:rsid w:val="00204CEE"/>
    <w:rsid w:val="002050E1"/>
    <w:rsid w:val="00205BB2"/>
    <w:rsid w:val="002069C1"/>
    <w:rsid w:val="002100EB"/>
    <w:rsid w:val="00210AE9"/>
    <w:rsid w:val="00210B9C"/>
    <w:rsid w:val="00210DEA"/>
    <w:rsid w:val="0021164F"/>
    <w:rsid w:val="00211C6E"/>
    <w:rsid w:val="00213E20"/>
    <w:rsid w:val="00216A41"/>
    <w:rsid w:val="0021745A"/>
    <w:rsid w:val="00221095"/>
    <w:rsid w:val="00221CB2"/>
    <w:rsid w:val="00224C51"/>
    <w:rsid w:val="00224C8F"/>
    <w:rsid w:val="00226E14"/>
    <w:rsid w:val="00227229"/>
    <w:rsid w:val="00227D52"/>
    <w:rsid w:val="002322F5"/>
    <w:rsid w:val="00232EC5"/>
    <w:rsid w:val="002366A6"/>
    <w:rsid w:val="00242A28"/>
    <w:rsid w:val="0024309C"/>
    <w:rsid w:val="00243915"/>
    <w:rsid w:val="00243DDD"/>
    <w:rsid w:val="00244555"/>
    <w:rsid w:val="002452F7"/>
    <w:rsid w:val="002458EF"/>
    <w:rsid w:val="00245D90"/>
    <w:rsid w:val="00245DA9"/>
    <w:rsid w:val="00245DC5"/>
    <w:rsid w:val="0024636E"/>
    <w:rsid w:val="00246ABF"/>
    <w:rsid w:val="002510AF"/>
    <w:rsid w:val="00251130"/>
    <w:rsid w:val="00252148"/>
    <w:rsid w:val="00252829"/>
    <w:rsid w:val="002528E5"/>
    <w:rsid w:val="00254110"/>
    <w:rsid w:val="0025497A"/>
    <w:rsid w:val="00254B12"/>
    <w:rsid w:val="00261EB7"/>
    <w:rsid w:val="00262EB4"/>
    <w:rsid w:val="00263F6F"/>
    <w:rsid w:val="00267E33"/>
    <w:rsid w:val="002707E9"/>
    <w:rsid w:val="00274234"/>
    <w:rsid w:val="00274FAE"/>
    <w:rsid w:val="002753A8"/>
    <w:rsid w:val="00276804"/>
    <w:rsid w:val="00281969"/>
    <w:rsid w:val="002842AE"/>
    <w:rsid w:val="00285216"/>
    <w:rsid w:val="0028553E"/>
    <w:rsid w:val="00285F4E"/>
    <w:rsid w:val="0029033F"/>
    <w:rsid w:val="00290D44"/>
    <w:rsid w:val="0029105C"/>
    <w:rsid w:val="0029138F"/>
    <w:rsid w:val="00291A4F"/>
    <w:rsid w:val="0029200A"/>
    <w:rsid w:val="00292BFC"/>
    <w:rsid w:val="00292D5F"/>
    <w:rsid w:val="00292ED2"/>
    <w:rsid w:val="00293521"/>
    <w:rsid w:val="00293F35"/>
    <w:rsid w:val="00294361"/>
    <w:rsid w:val="00296865"/>
    <w:rsid w:val="002A0008"/>
    <w:rsid w:val="002A251F"/>
    <w:rsid w:val="002A3C32"/>
    <w:rsid w:val="002A3E8F"/>
    <w:rsid w:val="002A459B"/>
    <w:rsid w:val="002A4969"/>
    <w:rsid w:val="002A4FDD"/>
    <w:rsid w:val="002A61D4"/>
    <w:rsid w:val="002A7950"/>
    <w:rsid w:val="002B1047"/>
    <w:rsid w:val="002B1BD3"/>
    <w:rsid w:val="002B1BE6"/>
    <w:rsid w:val="002B35BC"/>
    <w:rsid w:val="002B5C4D"/>
    <w:rsid w:val="002B6957"/>
    <w:rsid w:val="002C15B2"/>
    <w:rsid w:val="002C387C"/>
    <w:rsid w:val="002C3A13"/>
    <w:rsid w:val="002C4838"/>
    <w:rsid w:val="002C4938"/>
    <w:rsid w:val="002C52CC"/>
    <w:rsid w:val="002C5D97"/>
    <w:rsid w:val="002C6824"/>
    <w:rsid w:val="002D09EF"/>
    <w:rsid w:val="002D1493"/>
    <w:rsid w:val="002D16BF"/>
    <w:rsid w:val="002D3306"/>
    <w:rsid w:val="002D60F2"/>
    <w:rsid w:val="002D633A"/>
    <w:rsid w:val="002D65D4"/>
    <w:rsid w:val="002D7EBD"/>
    <w:rsid w:val="002D7ED1"/>
    <w:rsid w:val="002E05B7"/>
    <w:rsid w:val="002E0632"/>
    <w:rsid w:val="002E41F8"/>
    <w:rsid w:val="002E5C40"/>
    <w:rsid w:val="002E5F8B"/>
    <w:rsid w:val="002E65E0"/>
    <w:rsid w:val="002E6958"/>
    <w:rsid w:val="002E6EC6"/>
    <w:rsid w:val="002E73F1"/>
    <w:rsid w:val="002E7B22"/>
    <w:rsid w:val="002F063D"/>
    <w:rsid w:val="002F0AB5"/>
    <w:rsid w:val="002F11B2"/>
    <w:rsid w:val="002F50CA"/>
    <w:rsid w:val="002F5BC0"/>
    <w:rsid w:val="002F5F39"/>
    <w:rsid w:val="002F60F4"/>
    <w:rsid w:val="002F64C3"/>
    <w:rsid w:val="002F76D6"/>
    <w:rsid w:val="00300939"/>
    <w:rsid w:val="00300A05"/>
    <w:rsid w:val="00302C33"/>
    <w:rsid w:val="0030428D"/>
    <w:rsid w:val="00304702"/>
    <w:rsid w:val="00305D41"/>
    <w:rsid w:val="00305F19"/>
    <w:rsid w:val="00307265"/>
    <w:rsid w:val="00307909"/>
    <w:rsid w:val="0031000B"/>
    <w:rsid w:val="003122EA"/>
    <w:rsid w:val="00312F0E"/>
    <w:rsid w:val="00313963"/>
    <w:rsid w:val="00313F06"/>
    <w:rsid w:val="0031578F"/>
    <w:rsid w:val="00315DA2"/>
    <w:rsid w:val="00317ECF"/>
    <w:rsid w:val="0032102C"/>
    <w:rsid w:val="003212E8"/>
    <w:rsid w:val="00321384"/>
    <w:rsid w:val="003216A9"/>
    <w:rsid w:val="00323BFD"/>
    <w:rsid w:val="003242EE"/>
    <w:rsid w:val="00324855"/>
    <w:rsid w:val="00326898"/>
    <w:rsid w:val="00326905"/>
    <w:rsid w:val="0033220B"/>
    <w:rsid w:val="00332CC2"/>
    <w:rsid w:val="00334C15"/>
    <w:rsid w:val="00335662"/>
    <w:rsid w:val="003359B6"/>
    <w:rsid w:val="00335AFA"/>
    <w:rsid w:val="00336393"/>
    <w:rsid w:val="00336ED4"/>
    <w:rsid w:val="003373E2"/>
    <w:rsid w:val="00341D1C"/>
    <w:rsid w:val="00341F83"/>
    <w:rsid w:val="00344961"/>
    <w:rsid w:val="00344F1B"/>
    <w:rsid w:val="0034584A"/>
    <w:rsid w:val="003504C7"/>
    <w:rsid w:val="0035138D"/>
    <w:rsid w:val="00351DC5"/>
    <w:rsid w:val="0035595A"/>
    <w:rsid w:val="003563EC"/>
    <w:rsid w:val="003564EB"/>
    <w:rsid w:val="003579C1"/>
    <w:rsid w:val="00360C9E"/>
    <w:rsid w:val="00360F50"/>
    <w:rsid w:val="003620DB"/>
    <w:rsid w:val="00365523"/>
    <w:rsid w:val="00366C21"/>
    <w:rsid w:val="00366D82"/>
    <w:rsid w:val="00367280"/>
    <w:rsid w:val="00367CE6"/>
    <w:rsid w:val="00370267"/>
    <w:rsid w:val="00370915"/>
    <w:rsid w:val="00370ADA"/>
    <w:rsid w:val="00371305"/>
    <w:rsid w:val="00371CFC"/>
    <w:rsid w:val="003728DA"/>
    <w:rsid w:val="00381B17"/>
    <w:rsid w:val="00381B87"/>
    <w:rsid w:val="0038670F"/>
    <w:rsid w:val="00386ABA"/>
    <w:rsid w:val="00387E9B"/>
    <w:rsid w:val="00390351"/>
    <w:rsid w:val="0039076E"/>
    <w:rsid w:val="00393AD2"/>
    <w:rsid w:val="003945E8"/>
    <w:rsid w:val="00396DB4"/>
    <w:rsid w:val="003A073B"/>
    <w:rsid w:val="003A1751"/>
    <w:rsid w:val="003A1F83"/>
    <w:rsid w:val="003A2ECE"/>
    <w:rsid w:val="003A317A"/>
    <w:rsid w:val="003A376A"/>
    <w:rsid w:val="003A42EA"/>
    <w:rsid w:val="003A6146"/>
    <w:rsid w:val="003B233E"/>
    <w:rsid w:val="003B39EA"/>
    <w:rsid w:val="003B4EE5"/>
    <w:rsid w:val="003B69BC"/>
    <w:rsid w:val="003B6A7F"/>
    <w:rsid w:val="003C1531"/>
    <w:rsid w:val="003C212A"/>
    <w:rsid w:val="003C5628"/>
    <w:rsid w:val="003D15AF"/>
    <w:rsid w:val="003D186C"/>
    <w:rsid w:val="003D1BF6"/>
    <w:rsid w:val="003D3AED"/>
    <w:rsid w:val="003D4FFE"/>
    <w:rsid w:val="003D5A43"/>
    <w:rsid w:val="003D5B71"/>
    <w:rsid w:val="003D5EC4"/>
    <w:rsid w:val="003D5FBE"/>
    <w:rsid w:val="003E0692"/>
    <w:rsid w:val="003E21D1"/>
    <w:rsid w:val="003E308D"/>
    <w:rsid w:val="003E3EDA"/>
    <w:rsid w:val="003E4287"/>
    <w:rsid w:val="003E645A"/>
    <w:rsid w:val="003E745B"/>
    <w:rsid w:val="003F044B"/>
    <w:rsid w:val="003F1A2E"/>
    <w:rsid w:val="003F1A9C"/>
    <w:rsid w:val="003F28C5"/>
    <w:rsid w:val="003F6927"/>
    <w:rsid w:val="003F77B6"/>
    <w:rsid w:val="003F7A54"/>
    <w:rsid w:val="003F7EEA"/>
    <w:rsid w:val="00400986"/>
    <w:rsid w:val="00402263"/>
    <w:rsid w:val="00404601"/>
    <w:rsid w:val="004051EC"/>
    <w:rsid w:val="004068B2"/>
    <w:rsid w:val="00406FCF"/>
    <w:rsid w:val="00410829"/>
    <w:rsid w:val="00410CE6"/>
    <w:rsid w:val="00411258"/>
    <w:rsid w:val="004113A0"/>
    <w:rsid w:val="0041284C"/>
    <w:rsid w:val="00413701"/>
    <w:rsid w:val="00413B9C"/>
    <w:rsid w:val="00415885"/>
    <w:rsid w:val="00415B31"/>
    <w:rsid w:val="00416516"/>
    <w:rsid w:val="00420195"/>
    <w:rsid w:val="0042033A"/>
    <w:rsid w:val="00420C08"/>
    <w:rsid w:val="00420CA1"/>
    <w:rsid w:val="00421158"/>
    <w:rsid w:val="00421C74"/>
    <w:rsid w:val="004220D3"/>
    <w:rsid w:val="00422FB9"/>
    <w:rsid w:val="00424E24"/>
    <w:rsid w:val="00427041"/>
    <w:rsid w:val="004271CD"/>
    <w:rsid w:val="004316AF"/>
    <w:rsid w:val="00431B7E"/>
    <w:rsid w:val="0043279A"/>
    <w:rsid w:val="00432F59"/>
    <w:rsid w:val="0043387B"/>
    <w:rsid w:val="00433B9A"/>
    <w:rsid w:val="00434274"/>
    <w:rsid w:val="00434582"/>
    <w:rsid w:val="00436FA7"/>
    <w:rsid w:val="004403C1"/>
    <w:rsid w:val="004406F1"/>
    <w:rsid w:val="00440C4F"/>
    <w:rsid w:val="00440FD1"/>
    <w:rsid w:val="0044179A"/>
    <w:rsid w:val="00441D8D"/>
    <w:rsid w:val="00442CD3"/>
    <w:rsid w:val="004435E0"/>
    <w:rsid w:val="004446F7"/>
    <w:rsid w:val="00445760"/>
    <w:rsid w:val="004466C1"/>
    <w:rsid w:val="0045007B"/>
    <w:rsid w:val="004510E9"/>
    <w:rsid w:val="00451E05"/>
    <w:rsid w:val="00451F41"/>
    <w:rsid w:val="00452585"/>
    <w:rsid w:val="0045398F"/>
    <w:rsid w:val="004546FB"/>
    <w:rsid w:val="004559F6"/>
    <w:rsid w:val="00456065"/>
    <w:rsid w:val="0045714B"/>
    <w:rsid w:val="004579B3"/>
    <w:rsid w:val="00457DB5"/>
    <w:rsid w:val="00460ED0"/>
    <w:rsid w:val="004612E7"/>
    <w:rsid w:val="00461767"/>
    <w:rsid w:val="00461B3E"/>
    <w:rsid w:val="00461CD0"/>
    <w:rsid w:val="0046225B"/>
    <w:rsid w:val="00465249"/>
    <w:rsid w:val="004653E9"/>
    <w:rsid w:val="004668B5"/>
    <w:rsid w:val="004712D4"/>
    <w:rsid w:val="00472243"/>
    <w:rsid w:val="004729E8"/>
    <w:rsid w:val="00473C57"/>
    <w:rsid w:val="004740A3"/>
    <w:rsid w:val="00474FD5"/>
    <w:rsid w:val="00475117"/>
    <w:rsid w:val="00475555"/>
    <w:rsid w:val="00476C49"/>
    <w:rsid w:val="0047702A"/>
    <w:rsid w:val="00477487"/>
    <w:rsid w:val="00480265"/>
    <w:rsid w:val="00480D09"/>
    <w:rsid w:val="00480D6B"/>
    <w:rsid w:val="00481107"/>
    <w:rsid w:val="00481501"/>
    <w:rsid w:val="004835CC"/>
    <w:rsid w:val="004848D8"/>
    <w:rsid w:val="00484A0F"/>
    <w:rsid w:val="00486128"/>
    <w:rsid w:val="004875CD"/>
    <w:rsid w:val="00487981"/>
    <w:rsid w:val="004917D7"/>
    <w:rsid w:val="00491DAD"/>
    <w:rsid w:val="004925EF"/>
    <w:rsid w:val="00492CEF"/>
    <w:rsid w:val="004933B2"/>
    <w:rsid w:val="0049347E"/>
    <w:rsid w:val="00495DAC"/>
    <w:rsid w:val="00495EB6"/>
    <w:rsid w:val="0049680D"/>
    <w:rsid w:val="004973B1"/>
    <w:rsid w:val="00497B8E"/>
    <w:rsid w:val="00497F77"/>
    <w:rsid w:val="004A14D1"/>
    <w:rsid w:val="004A150A"/>
    <w:rsid w:val="004A3478"/>
    <w:rsid w:val="004A54C2"/>
    <w:rsid w:val="004A575B"/>
    <w:rsid w:val="004A6072"/>
    <w:rsid w:val="004A62AB"/>
    <w:rsid w:val="004A6F0A"/>
    <w:rsid w:val="004A6F4D"/>
    <w:rsid w:val="004A7414"/>
    <w:rsid w:val="004A7AF0"/>
    <w:rsid w:val="004A7E08"/>
    <w:rsid w:val="004B10C1"/>
    <w:rsid w:val="004B2772"/>
    <w:rsid w:val="004B42AD"/>
    <w:rsid w:val="004B673F"/>
    <w:rsid w:val="004B7210"/>
    <w:rsid w:val="004C080D"/>
    <w:rsid w:val="004C1A51"/>
    <w:rsid w:val="004C396B"/>
    <w:rsid w:val="004C3C7D"/>
    <w:rsid w:val="004C4711"/>
    <w:rsid w:val="004C4B5E"/>
    <w:rsid w:val="004C4FBD"/>
    <w:rsid w:val="004C664F"/>
    <w:rsid w:val="004C669B"/>
    <w:rsid w:val="004C7C2F"/>
    <w:rsid w:val="004D14E1"/>
    <w:rsid w:val="004D545E"/>
    <w:rsid w:val="004D7D95"/>
    <w:rsid w:val="004E0C78"/>
    <w:rsid w:val="004E28C0"/>
    <w:rsid w:val="004E34BD"/>
    <w:rsid w:val="004E76FF"/>
    <w:rsid w:val="004F07AC"/>
    <w:rsid w:val="004F186C"/>
    <w:rsid w:val="004F1BCA"/>
    <w:rsid w:val="004F1D2B"/>
    <w:rsid w:val="004F2962"/>
    <w:rsid w:val="004F3211"/>
    <w:rsid w:val="004F583B"/>
    <w:rsid w:val="004F59BC"/>
    <w:rsid w:val="004F5E5F"/>
    <w:rsid w:val="004F7BED"/>
    <w:rsid w:val="004F7EF6"/>
    <w:rsid w:val="005015AF"/>
    <w:rsid w:val="005031DF"/>
    <w:rsid w:val="005032C4"/>
    <w:rsid w:val="00504FE8"/>
    <w:rsid w:val="00505E84"/>
    <w:rsid w:val="0050695A"/>
    <w:rsid w:val="00506B35"/>
    <w:rsid w:val="005118F6"/>
    <w:rsid w:val="00511BEC"/>
    <w:rsid w:val="0051252A"/>
    <w:rsid w:val="00514811"/>
    <w:rsid w:val="005153C7"/>
    <w:rsid w:val="0051593E"/>
    <w:rsid w:val="005161AF"/>
    <w:rsid w:val="0051660E"/>
    <w:rsid w:val="0052222D"/>
    <w:rsid w:val="00522324"/>
    <w:rsid w:val="00523588"/>
    <w:rsid w:val="00524B62"/>
    <w:rsid w:val="005253BC"/>
    <w:rsid w:val="00525C63"/>
    <w:rsid w:val="0053139A"/>
    <w:rsid w:val="005336FD"/>
    <w:rsid w:val="00534356"/>
    <w:rsid w:val="005363F2"/>
    <w:rsid w:val="0053681C"/>
    <w:rsid w:val="00537D72"/>
    <w:rsid w:val="0054015B"/>
    <w:rsid w:val="005404B4"/>
    <w:rsid w:val="00540885"/>
    <w:rsid w:val="00541658"/>
    <w:rsid w:val="00542E6E"/>
    <w:rsid w:val="00542F96"/>
    <w:rsid w:val="00545C46"/>
    <w:rsid w:val="00545E5D"/>
    <w:rsid w:val="00545EEF"/>
    <w:rsid w:val="00546E4E"/>
    <w:rsid w:val="00550A2B"/>
    <w:rsid w:val="005513B8"/>
    <w:rsid w:val="00551628"/>
    <w:rsid w:val="00554744"/>
    <w:rsid w:val="00554B6F"/>
    <w:rsid w:val="0055567E"/>
    <w:rsid w:val="00555698"/>
    <w:rsid w:val="0055578A"/>
    <w:rsid w:val="00555BFB"/>
    <w:rsid w:val="0055613E"/>
    <w:rsid w:val="005567C8"/>
    <w:rsid w:val="00556F57"/>
    <w:rsid w:val="005600DA"/>
    <w:rsid w:val="005615BA"/>
    <w:rsid w:val="00561C4B"/>
    <w:rsid w:val="00562598"/>
    <w:rsid w:val="00563AC3"/>
    <w:rsid w:val="00563ED1"/>
    <w:rsid w:val="0056564B"/>
    <w:rsid w:val="00566BEE"/>
    <w:rsid w:val="00567B4B"/>
    <w:rsid w:val="005709EA"/>
    <w:rsid w:val="0057121B"/>
    <w:rsid w:val="005723F1"/>
    <w:rsid w:val="00573439"/>
    <w:rsid w:val="00574BE4"/>
    <w:rsid w:val="0058054B"/>
    <w:rsid w:val="00582548"/>
    <w:rsid w:val="005827F4"/>
    <w:rsid w:val="00584761"/>
    <w:rsid w:val="00584AEC"/>
    <w:rsid w:val="005859F5"/>
    <w:rsid w:val="00585C1A"/>
    <w:rsid w:val="00587459"/>
    <w:rsid w:val="00590AF2"/>
    <w:rsid w:val="0059131C"/>
    <w:rsid w:val="00591387"/>
    <w:rsid w:val="00591919"/>
    <w:rsid w:val="00591D71"/>
    <w:rsid w:val="00592712"/>
    <w:rsid w:val="005927AE"/>
    <w:rsid w:val="00592C15"/>
    <w:rsid w:val="00593089"/>
    <w:rsid w:val="00593A52"/>
    <w:rsid w:val="00594A7E"/>
    <w:rsid w:val="00595475"/>
    <w:rsid w:val="00595F98"/>
    <w:rsid w:val="005965DD"/>
    <w:rsid w:val="005976FB"/>
    <w:rsid w:val="00597F99"/>
    <w:rsid w:val="005A2590"/>
    <w:rsid w:val="005A47D0"/>
    <w:rsid w:val="005A52B1"/>
    <w:rsid w:val="005A586C"/>
    <w:rsid w:val="005A63DB"/>
    <w:rsid w:val="005A6E0B"/>
    <w:rsid w:val="005A6F14"/>
    <w:rsid w:val="005B237E"/>
    <w:rsid w:val="005B31D4"/>
    <w:rsid w:val="005B3435"/>
    <w:rsid w:val="005B4721"/>
    <w:rsid w:val="005B5507"/>
    <w:rsid w:val="005B6904"/>
    <w:rsid w:val="005B6A33"/>
    <w:rsid w:val="005B6B24"/>
    <w:rsid w:val="005B7B51"/>
    <w:rsid w:val="005C0780"/>
    <w:rsid w:val="005C100D"/>
    <w:rsid w:val="005C2D10"/>
    <w:rsid w:val="005C40EB"/>
    <w:rsid w:val="005C46EE"/>
    <w:rsid w:val="005C577B"/>
    <w:rsid w:val="005C625C"/>
    <w:rsid w:val="005C65F0"/>
    <w:rsid w:val="005C7651"/>
    <w:rsid w:val="005C7B6C"/>
    <w:rsid w:val="005D02BA"/>
    <w:rsid w:val="005D0693"/>
    <w:rsid w:val="005D0F56"/>
    <w:rsid w:val="005D415A"/>
    <w:rsid w:val="005D4C32"/>
    <w:rsid w:val="005D7E19"/>
    <w:rsid w:val="005E0088"/>
    <w:rsid w:val="005E0340"/>
    <w:rsid w:val="005E0612"/>
    <w:rsid w:val="005E145F"/>
    <w:rsid w:val="005E1A8B"/>
    <w:rsid w:val="005E24B6"/>
    <w:rsid w:val="005E3A4F"/>
    <w:rsid w:val="005E4367"/>
    <w:rsid w:val="005E49EE"/>
    <w:rsid w:val="005E5101"/>
    <w:rsid w:val="005E5FD6"/>
    <w:rsid w:val="005E653A"/>
    <w:rsid w:val="005F0E23"/>
    <w:rsid w:val="005F2ADC"/>
    <w:rsid w:val="005F3BFE"/>
    <w:rsid w:val="005F3C44"/>
    <w:rsid w:val="005F3EF3"/>
    <w:rsid w:val="005F4552"/>
    <w:rsid w:val="005F576E"/>
    <w:rsid w:val="005F68C0"/>
    <w:rsid w:val="005F6CBD"/>
    <w:rsid w:val="005F7043"/>
    <w:rsid w:val="005F7055"/>
    <w:rsid w:val="005F7E1E"/>
    <w:rsid w:val="00600094"/>
    <w:rsid w:val="00602494"/>
    <w:rsid w:val="006033A1"/>
    <w:rsid w:val="006044FA"/>
    <w:rsid w:val="006058C7"/>
    <w:rsid w:val="0060686A"/>
    <w:rsid w:val="0060789A"/>
    <w:rsid w:val="00607929"/>
    <w:rsid w:val="006100BD"/>
    <w:rsid w:val="0061047C"/>
    <w:rsid w:val="006104AB"/>
    <w:rsid w:val="00611D4E"/>
    <w:rsid w:val="00612BF2"/>
    <w:rsid w:val="00612D87"/>
    <w:rsid w:val="00613001"/>
    <w:rsid w:val="00613AD8"/>
    <w:rsid w:val="00615886"/>
    <w:rsid w:val="00616D02"/>
    <w:rsid w:val="00616E6E"/>
    <w:rsid w:val="0061751A"/>
    <w:rsid w:val="00622110"/>
    <w:rsid w:val="00622A98"/>
    <w:rsid w:val="00623C31"/>
    <w:rsid w:val="00624A2D"/>
    <w:rsid w:val="00624B07"/>
    <w:rsid w:val="00624ECD"/>
    <w:rsid w:val="00627134"/>
    <w:rsid w:val="00627706"/>
    <w:rsid w:val="0063068D"/>
    <w:rsid w:val="00630832"/>
    <w:rsid w:val="00632FAD"/>
    <w:rsid w:val="00633856"/>
    <w:rsid w:val="00634925"/>
    <w:rsid w:val="00634B71"/>
    <w:rsid w:val="00634D38"/>
    <w:rsid w:val="00635F36"/>
    <w:rsid w:val="00636739"/>
    <w:rsid w:val="006408CC"/>
    <w:rsid w:val="00641601"/>
    <w:rsid w:val="0064311F"/>
    <w:rsid w:val="00644B7E"/>
    <w:rsid w:val="00645C8F"/>
    <w:rsid w:val="006509E3"/>
    <w:rsid w:val="0065124A"/>
    <w:rsid w:val="00651806"/>
    <w:rsid w:val="00651876"/>
    <w:rsid w:val="00651B6F"/>
    <w:rsid w:val="006534B5"/>
    <w:rsid w:val="0065551A"/>
    <w:rsid w:val="00655B64"/>
    <w:rsid w:val="00655E84"/>
    <w:rsid w:val="006563DB"/>
    <w:rsid w:val="006567CB"/>
    <w:rsid w:val="00661B5D"/>
    <w:rsid w:val="00661DA4"/>
    <w:rsid w:val="006635CB"/>
    <w:rsid w:val="0066504A"/>
    <w:rsid w:val="00665A4E"/>
    <w:rsid w:val="00665C70"/>
    <w:rsid w:val="006667E8"/>
    <w:rsid w:val="006670CE"/>
    <w:rsid w:val="006674FD"/>
    <w:rsid w:val="006677D4"/>
    <w:rsid w:val="00670C60"/>
    <w:rsid w:val="00671FE0"/>
    <w:rsid w:val="00672E61"/>
    <w:rsid w:val="00672F7A"/>
    <w:rsid w:val="00673CF3"/>
    <w:rsid w:val="00674CE1"/>
    <w:rsid w:val="00675639"/>
    <w:rsid w:val="00677730"/>
    <w:rsid w:val="00677F81"/>
    <w:rsid w:val="00680219"/>
    <w:rsid w:val="006807BC"/>
    <w:rsid w:val="00680BAC"/>
    <w:rsid w:val="00680DA3"/>
    <w:rsid w:val="006817D0"/>
    <w:rsid w:val="00681B4B"/>
    <w:rsid w:val="00683193"/>
    <w:rsid w:val="0068325D"/>
    <w:rsid w:val="00684C67"/>
    <w:rsid w:val="00685C55"/>
    <w:rsid w:val="00687030"/>
    <w:rsid w:val="006879A0"/>
    <w:rsid w:val="0069213B"/>
    <w:rsid w:val="00693D25"/>
    <w:rsid w:val="00694EA5"/>
    <w:rsid w:val="006958AA"/>
    <w:rsid w:val="00695FA4"/>
    <w:rsid w:val="0069654A"/>
    <w:rsid w:val="00696799"/>
    <w:rsid w:val="00696D51"/>
    <w:rsid w:val="006A33A4"/>
    <w:rsid w:val="006A48B8"/>
    <w:rsid w:val="006B1095"/>
    <w:rsid w:val="006B1914"/>
    <w:rsid w:val="006B26E1"/>
    <w:rsid w:val="006B2C6D"/>
    <w:rsid w:val="006B3765"/>
    <w:rsid w:val="006B395D"/>
    <w:rsid w:val="006B3D57"/>
    <w:rsid w:val="006B65C0"/>
    <w:rsid w:val="006C169C"/>
    <w:rsid w:val="006C23A6"/>
    <w:rsid w:val="006C2456"/>
    <w:rsid w:val="006C3557"/>
    <w:rsid w:val="006C388A"/>
    <w:rsid w:val="006C6946"/>
    <w:rsid w:val="006C7D54"/>
    <w:rsid w:val="006D058C"/>
    <w:rsid w:val="006D1491"/>
    <w:rsid w:val="006D29DB"/>
    <w:rsid w:val="006D41E0"/>
    <w:rsid w:val="006D4EFF"/>
    <w:rsid w:val="006D60C7"/>
    <w:rsid w:val="006D6BD9"/>
    <w:rsid w:val="006D6FF6"/>
    <w:rsid w:val="006E1260"/>
    <w:rsid w:val="006E301D"/>
    <w:rsid w:val="006E5CF4"/>
    <w:rsid w:val="006E6486"/>
    <w:rsid w:val="006F2F03"/>
    <w:rsid w:val="006F37C0"/>
    <w:rsid w:val="006F657A"/>
    <w:rsid w:val="006F68AF"/>
    <w:rsid w:val="006F6DE5"/>
    <w:rsid w:val="006F724B"/>
    <w:rsid w:val="00700D5A"/>
    <w:rsid w:val="007046A9"/>
    <w:rsid w:val="007047B5"/>
    <w:rsid w:val="00705E9C"/>
    <w:rsid w:val="00706092"/>
    <w:rsid w:val="00706407"/>
    <w:rsid w:val="00707075"/>
    <w:rsid w:val="00707BD7"/>
    <w:rsid w:val="007106AC"/>
    <w:rsid w:val="00711474"/>
    <w:rsid w:val="007129E6"/>
    <w:rsid w:val="007135CB"/>
    <w:rsid w:val="0071447C"/>
    <w:rsid w:val="00714C24"/>
    <w:rsid w:val="0071627B"/>
    <w:rsid w:val="00716BDC"/>
    <w:rsid w:val="00717488"/>
    <w:rsid w:val="00717B84"/>
    <w:rsid w:val="0072275B"/>
    <w:rsid w:val="00722BA4"/>
    <w:rsid w:val="00724FEE"/>
    <w:rsid w:val="00727DF6"/>
    <w:rsid w:val="00730429"/>
    <w:rsid w:val="00731555"/>
    <w:rsid w:val="007318FC"/>
    <w:rsid w:val="00735C1F"/>
    <w:rsid w:val="00736CCC"/>
    <w:rsid w:val="007371D5"/>
    <w:rsid w:val="007372DD"/>
    <w:rsid w:val="007379CF"/>
    <w:rsid w:val="007405AE"/>
    <w:rsid w:val="00741A07"/>
    <w:rsid w:val="00741E0D"/>
    <w:rsid w:val="007426C5"/>
    <w:rsid w:val="00745D42"/>
    <w:rsid w:val="00746A60"/>
    <w:rsid w:val="00750439"/>
    <w:rsid w:val="0075208E"/>
    <w:rsid w:val="007521B6"/>
    <w:rsid w:val="00752E10"/>
    <w:rsid w:val="0075343A"/>
    <w:rsid w:val="0075384A"/>
    <w:rsid w:val="00754C58"/>
    <w:rsid w:val="00754DAC"/>
    <w:rsid w:val="00755D33"/>
    <w:rsid w:val="007561EC"/>
    <w:rsid w:val="00757FC3"/>
    <w:rsid w:val="0076000B"/>
    <w:rsid w:val="0076052B"/>
    <w:rsid w:val="007605A7"/>
    <w:rsid w:val="00760882"/>
    <w:rsid w:val="00764783"/>
    <w:rsid w:val="007650AB"/>
    <w:rsid w:val="0076604B"/>
    <w:rsid w:val="00766204"/>
    <w:rsid w:val="007676BB"/>
    <w:rsid w:val="00770395"/>
    <w:rsid w:val="00773890"/>
    <w:rsid w:val="007758D9"/>
    <w:rsid w:val="007765C9"/>
    <w:rsid w:val="00777400"/>
    <w:rsid w:val="00777B13"/>
    <w:rsid w:val="00780D22"/>
    <w:rsid w:val="007812D4"/>
    <w:rsid w:val="007822CF"/>
    <w:rsid w:val="0078248B"/>
    <w:rsid w:val="0078450F"/>
    <w:rsid w:val="00784C92"/>
    <w:rsid w:val="0078628C"/>
    <w:rsid w:val="00786B3F"/>
    <w:rsid w:val="007876E8"/>
    <w:rsid w:val="007918C8"/>
    <w:rsid w:val="007939DF"/>
    <w:rsid w:val="007940B0"/>
    <w:rsid w:val="00794502"/>
    <w:rsid w:val="00794C82"/>
    <w:rsid w:val="00795F76"/>
    <w:rsid w:val="007962E7"/>
    <w:rsid w:val="0079641B"/>
    <w:rsid w:val="007A0B3C"/>
    <w:rsid w:val="007A2BD4"/>
    <w:rsid w:val="007A2E26"/>
    <w:rsid w:val="007A345D"/>
    <w:rsid w:val="007A4454"/>
    <w:rsid w:val="007A648E"/>
    <w:rsid w:val="007A6F25"/>
    <w:rsid w:val="007A7937"/>
    <w:rsid w:val="007B0395"/>
    <w:rsid w:val="007B0769"/>
    <w:rsid w:val="007B0CD6"/>
    <w:rsid w:val="007B117F"/>
    <w:rsid w:val="007B228A"/>
    <w:rsid w:val="007B2F32"/>
    <w:rsid w:val="007B42A1"/>
    <w:rsid w:val="007B45F1"/>
    <w:rsid w:val="007B4BFE"/>
    <w:rsid w:val="007B4DA8"/>
    <w:rsid w:val="007B5ADA"/>
    <w:rsid w:val="007B77E4"/>
    <w:rsid w:val="007C13F8"/>
    <w:rsid w:val="007C197F"/>
    <w:rsid w:val="007C313F"/>
    <w:rsid w:val="007C3286"/>
    <w:rsid w:val="007C59FA"/>
    <w:rsid w:val="007D0388"/>
    <w:rsid w:val="007D1A63"/>
    <w:rsid w:val="007D3485"/>
    <w:rsid w:val="007D40B2"/>
    <w:rsid w:val="007D531B"/>
    <w:rsid w:val="007D5ED1"/>
    <w:rsid w:val="007D6C6D"/>
    <w:rsid w:val="007D77C9"/>
    <w:rsid w:val="007E17A3"/>
    <w:rsid w:val="007E1D28"/>
    <w:rsid w:val="007E4897"/>
    <w:rsid w:val="007E49E0"/>
    <w:rsid w:val="007E4E04"/>
    <w:rsid w:val="007E65B0"/>
    <w:rsid w:val="007E75FF"/>
    <w:rsid w:val="007F0132"/>
    <w:rsid w:val="007F0A1C"/>
    <w:rsid w:val="007F1E25"/>
    <w:rsid w:val="007F211E"/>
    <w:rsid w:val="007F3182"/>
    <w:rsid w:val="007F3337"/>
    <w:rsid w:val="007F4744"/>
    <w:rsid w:val="007F4DDC"/>
    <w:rsid w:val="007F656F"/>
    <w:rsid w:val="007F65F2"/>
    <w:rsid w:val="007F74E4"/>
    <w:rsid w:val="007F7CE0"/>
    <w:rsid w:val="00800130"/>
    <w:rsid w:val="008014B8"/>
    <w:rsid w:val="008021D4"/>
    <w:rsid w:val="00802851"/>
    <w:rsid w:val="008073FC"/>
    <w:rsid w:val="0080784F"/>
    <w:rsid w:val="00810478"/>
    <w:rsid w:val="00810BDF"/>
    <w:rsid w:val="0081122C"/>
    <w:rsid w:val="00812302"/>
    <w:rsid w:val="00813629"/>
    <w:rsid w:val="00814BD3"/>
    <w:rsid w:val="008161BC"/>
    <w:rsid w:val="00817297"/>
    <w:rsid w:val="00817476"/>
    <w:rsid w:val="00817E0F"/>
    <w:rsid w:val="0082009E"/>
    <w:rsid w:val="0082055F"/>
    <w:rsid w:val="00820639"/>
    <w:rsid w:val="008212CF"/>
    <w:rsid w:val="00821696"/>
    <w:rsid w:val="008216C6"/>
    <w:rsid w:val="00822272"/>
    <w:rsid w:val="0082293B"/>
    <w:rsid w:val="008229D1"/>
    <w:rsid w:val="00822CB3"/>
    <w:rsid w:val="00823CBE"/>
    <w:rsid w:val="0082473A"/>
    <w:rsid w:val="0082482C"/>
    <w:rsid w:val="00831C0F"/>
    <w:rsid w:val="008325DA"/>
    <w:rsid w:val="00832B0B"/>
    <w:rsid w:val="00833725"/>
    <w:rsid w:val="00834062"/>
    <w:rsid w:val="00834CC7"/>
    <w:rsid w:val="00835332"/>
    <w:rsid w:val="00835EE6"/>
    <w:rsid w:val="008400B6"/>
    <w:rsid w:val="0084042E"/>
    <w:rsid w:val="00840DE7"/>
    <w:rsid w:val="0084396D"/>
    <w:rsid w:val="00844BBE"/>
    <w:rsid w:val="008469EC"/>
    <w:rsid w:val="00850030"/>
    <w:rsid w:val="00852966"/>
    <w:rsid w:val="008541E7"/>
    <w:rsid w:val="008554C5"/>
    <w:rsid w:val="00855C02"/>
    <w:rsid w:val="00855E3D"/>
    <w:rsid w:val="00856594"/>
    <w:rsid w:val="0086162A"/>
    <w:rsid w:val="008617A1"/>
    <w:rsid w:val="008631E5"/>
    <w:rsid w:val="008632F9"/>
    <w:rsid w:val="00863D84"/>
    <w:rsid w:val="00865D68"/>
    <w:rsid w:val="008673F7"/>
    <w:rsid w:val="008674BC"/>
    <w:rsid w:val="008710A7"/>
    <w:rsid w:val="00874C34"/>
    <w:rsid w:val="0087599C"/>
    <w:rsid w:val="00880058"/>
    <w:rsid w:val="00880379"/>
    <w:rsid w:val="008816A2"/>
    <w:rsid w:val="00881CF0"/>
    <w:rsid w:val="00883002"/>
    <w:rsid w:val="008834BB"/>
    <w:rsid w:val="00883636"/>
    <w:rsid w:val="00886FA2"/>
    <w:rsid w:val="008871DE"/>
    <w:rsid w:val="008875FB"/>
    <w:rsid w:val="008909CA"/>
    <w:rsid w:val="00892A25"/>
    <w:rsid w:val="0089312C"/>
    <w:rsid w:val="008940DB"/>
    <w:rsid w:val="0089570F"/>
    <w:rsid w:val="008972EF"/>
    <w:rsid w:val="00897319"/>
    <w:rsid w:val="0089761E"/>
    <w:rsid w:val="008A0C7D"/>
    <w:rsid w:val="008A3E4D"/>
    <w:rsid w:val="008A4106"/>
    <w:rsid w:val="008A469E"/>
    <w:rsid w:val="008A5FAE"/>
    <w:rsid w:val="008A71A0"/>
    <w:rsid w:val="008A7F7F"/>
    <w:rsid w:val="008B062A"/>
    <w:rsid w:val="008B5389"/>
    <w:rsid w:val="008B54EB"/>
    <w:rsid w:val="008C00FE"/>
    <w:rsid w:val="008C0AEA"/>
    <w:rsid w:val="008C0D02"/>
    <w:rsid w:val="008C152C"/>
    <w:rsid w:val="008C3137"/>
    <w:rsid w:val="008C322A"/>
    <w:rsid w:val="008C3D05"/>
    <w:rsid w:val="008C3D17"/>
    <w:rsid w:val="008C46DA"/>
    <w:rsid w:val="008C48B1"/>
    <w:rsid w:val="008C5114"/>
    <w:rsid w:val="008C5A0E"/>
    <w:rsid w:val="008C5F3B"/>
    <w:rsid w:val="008D163C"/>
    <w:rsid w:val="008D1A61"/>
    <w:rsid w:val="008D1C66"/>
    <w:rsid w:val="008D1F26"/>
    <w:rsid w:val="008D2B85"/>
    <w:rsid w:val="008D33BF"/>
    <w:rsid w:val="008D3B5F"/>
    <w:rsid w:val="008D47FA"/>
    <w:rsid w:val="008D7BD2"/>
    <w:rsid w:val="008E0054"/>
    <w:rsid w:val="008E0B69"/>
    <w:rsid w:val="008E0D77"/>
    <w:rsid w:val="008E1013"/>
    <w:rsid w:val="008E120E"/>
    <w:rsid w:val="008E18C5"/>
    <w:rsid w:val="008E1E92"/>
    <w:rsid w:val="008E2AD4"/>
    <w:rsid w:val="008E3290"/>
    <w:rsid w:val="008E4389"/>
    <w:rsid w:val="008E51C2"/>
    <w:rsid w:val="008E6768"/>
    <w:rsid w:val="008F16E3"/>
    <w:rsid w:val="008F2F59"/>
    <w:rsid w:val="008F40F7"/>
    <w:rsid w:val="008F460A"/>
    <w:rsid w:val="008F4DC7"/>
    <w:rsid w:val="008F5F6C"/>
    <w:rsid w:val="008F6409"/>
    <w:rsid w:val="008F6BB4"/>
    <w:rsid w:val="00900429"/>
    <w:rsid w:val="00900628"/>
    <w:rsid w:val="0090214B"/>
    <w:rsid w:val="0090330D"/>
    <w:rsid w:val="009043F3"/>
    <w:rsid w:val="009055B1"/>
    <w:rsid w:val="00906165"/>
    <w:rsid w:val="00906893"/>
    <w:rsid w:val="00907CDB"/>
    <w:rsid w:val="00910E73"/>
    <w:rsid w:val="0091205B"/>
    <w:rsid w:val="0091240C"/>
    <w:rsid w:val="0091240D"/>
    <w:rsid w:val="00912760"/>
    <w:rsid w:val="0091614C"/>
    <w:rsid w:val="0092069E"/>
    <w:rsid w:val="009224EA"/>
    <w:rsid w:val="00923253"/>
    <w:rsid w:val="00925C7E"/>
    <w:rsid w:val="00925E3E"/>
    <w:rsid w:val="00926402"/>
    <w:rsid w:val="00926990"/>
    <w:rsid w:val="009304CB"/>
    <w:rsid w:val="0093229D"/>
    <w:rsid w:val="00933AC9"/>
    <w:rsid w:val="00933B2B"/>
    <w:rsid w:val="00934A9B"/>
    <w:rsid w:val="00937BC6"/>
    <w:rsid w:val="00942499"/>
    <w:rsid w:val="00943623"/>
    <w:rsid w:val="00944E88"/>
    <w:rsid w:val="00946076"/>
    <w:rsid w:val="009513DE"/>
    <w:rsid w:val="009514A4"/>
    <w:rsid w:val="00953F48"/>
    <w:rsid w:val="0095602D"/>
    <w:rsid w:val="00956CEC"/>
    <w:rsid w:val="00956D7D"/>
    <w:rsid w:val="00957DD1"/>
    <w:rsid w:val="00960058"/>
    <w:rsid w:val="00960E0E"/>
    <w:rsid w:val="009628A9"/>
    <w:rsid w:val="0096614A"/>
    <w:rsid w:val="0097127D"/>
    <w:rsid w:val="009721C0"/>
    <w:rsid w:val="0097253A"/>
    <w:rsid w:val="009727D8"/>
    <w:rsid w:val="009732E3"/>
    <w:rsid w:val="00974FB1"/>
    <w:rsid w:val="00975DCF"/>
    <w:rsid w:val="009761DB"/>
    <w:rsid w:val="00977611"/>
    <w:rsid w:val="009820D0"/>
    <w:rsid w:val="00982616"/>
    <w:rsid w:val="00982C04"/>
    <w:rsid w:val="00983874"/>
    <w:rsid w:val="0098393C"/>
    <w:rsid w:val="00984682"/>
    <w:rsid w:val="009847A1"/>
    <w:rsid w:val="009863E6"/>
    <w:rsid w:val="009869E8"/>
    <w:rsid w:val="00986DD8"/>
    <w:rsid w:val="0098786E"/>
    <w:rsid w:val="0099571E"/>
    <w:rsid w:val="00997403"/>
    <w:rsid w:val="009A016F"/>
    <w:rsid w:val="009A1A73"/>
    <w:rsid w:val="009A2047"/>
    <w:rsid w:val="009A207C"/>
    <w:rsid w:val="009A4BB0"/>
    <w:rsid w:val="009A63CE"/>
    <w:rsid w:val="009A6ACA"/>
    <w:rsid w:val="009A72F6"/>
    <w:rsid w:val="009A753D"/>
    <w:rsid w:val="009B07F7"/>
    <w:rsid w:val="009B1E77"/>
    <w:rsid w:val="009B23F6"/>
    <w:rsid w:val="009B2EFB"/>
    <w:rsid w:val="009B38EA"/>
    <w:rsid w:val="009B60B2"/>
    <w:rsid w:val="009B6298"/>
    <w:rsid w:val="009B7620"/>
    <w:rsid w:val="009B7AA1"/>
    <w:rsid w:val="009B7D3A"/>
    <w:rsid w:val="009C17EC"/>
    <w:rsid w:val="009C3CD4"/>
    <w:rsid w:val="009C4949"/>
    <w:rsid w:val="009C4E89"/>
    <w:rsid w:val="009C54F2"/>
    <w:rsid w:val="009C5FEF"/>
    <w:rsid w:val="009C6EF8"/>
    <w:rsid w:val="009C71ED"/>
    <w:rsid w:val="009C7574"/>
    <w:rsid w:val="009D016A"/>
    <w:rsid w:val="009D25A0"/>
    <w:rsid w:val="009D3334"/>
    <w:rsid w:val="009D3D48"/>
    <w:rsid w:val="009D5E16"/>
    <w:rsid w:val="009D6D45"/>
    <w:rsid w:val="009D6E1F"/>
    <w:rsid w:val="009D71E3"/>
    <w:rsid w:val="009D7615"/>
    <w:rsid w:val="009E2688"/>
    <w:rsid w:val="009E3CD7"/>
    <w:rsid w:val="009E4DE8"/>
    <w:rsid w:val="009E53CF"/>
    <w:rsid w:val="009E624E"/>
    <w:rsid w:val="009E6577"/>
    <w:rsid w:val="009E79C1"/>
    <w:rsid w:val="009F0911"/>
    <w:rsid w:val="009F1844"/>
    <w:rsid w:val="009F1AA4"/>
    <w:rsid w:val="009F3873"/>
    <w:rsid w:val="009F3A21"/>
    <w:rsid w:val="009F53BD"/>
    <w:rsid w:val="009F5B8B"/>
    <w:rsid w:val="00A0001B"/>
    <w:rsid w:val="00A0054E"/>
    <w:rsid w:val="00A00723"/>
    <w:rsid w:val="00A00C5C"/>
    <w:rsid w:val="00A0224B"/>
    <w:rsid w:val="00A02F3D"/>
    <w:rsid w:val="00A0338A"/>
    <w:rsid w:val="00A0446A"/>
    <w:rsid w:val="00A0513A"/>
    <w:rsid w:val="00A055CC"/>
    <w:rsid w:val="00A05801"/>
    <w:rsid w:val="00A05CB7"/>
    <w:rsid w:val="00A069FD"/>
    <w:rsid w:val="00A0752C"/>
    <w:rsid w:val="00A12596"/>
    <w:rsid w:val="00A13110"/>
    <w:rsid w:val="00A1375E"/>
    <w:rsid w:val="00A15BB5"/>
    <w:rsid w:val="00A15CBE"/>
    <w:rsid w:val="00A1630B"/>
    <w:rsid w:val="00A16CAF"/>
    <w:rsid w:val="00A227BF"/>
    <w:rsid w:val="00A22D50"/>
    <w:rsid w:val="00A22FC4"/>
    <w:rsid w:val="00A24529"/>
    <w:rsid w:val="00A2537E"/>
    <w:rsid w:val="00A27AF9"/>
    <w:rsid w:val="00A27EE9"/>
    <w:rsid w:val="00A3221A"/>
    <w:rsid w:val="00A32280"/>
    <w:rsid w:val="00A32681"/>
    <w:rsid w:val="00A33024"/>
    <w:rsid w:val="00A33179"/>
    <w:rsid w:val="00A33D74"/>
    <w:rsid w:val="00A347CB"/>
    <w:rsid w:val="00A354DB"/>
    <w:rsid w:val="00A3666C"/>
    <w:rsid w:val="00A40197"/>
    <w:rsid w:val="00A406F5"/>
    <w:rsid w:val="00A41171"/>
    <w:rsid w:val="00A41490"/>
    <w:rsid w:val="00A41556"/>
    <w:rsid w:val="00A43251"/>
    <w:rsid w:val="00A43F4B"/>
    <w:rsid w:val="00A45D55"/>
    <w:rsid w:val="00A45F02"/>
    <w:rsid w:val="00A46C6C"/>
    <w:rsid w:val="00A47732"/>
    <w:rsid w:val="00A5037E"/>
    <w:rsid w:val="00A51B91"/>
    <w:rsid w:val="00A52240"/>
    <w:rsid w:val="00A52D31"/>
    <w:rsid w:val="00A538F2"/>
    <w:rsid w:val="00A541F1"/>
    <w:rsid w:val="00A544BC"/>
    <w:rsid w:val="00A54872"/>
    <w:rsid w:val="00A557A4"/>
    <w:rsid w:val="00A55C32"/>
    <w:rsid w:val="00A56C1B"/>
    <w:rsid w:val="00A56CEF"/>
    <w:rsid w:val="00A571DE"/>
    <w:rsid w:val="00A6001E"/>
    <w:rsid w:val="00A60BBF"/>
    <w:rsid w:val="00A61134"/>
    <w:rsid w:val="00A63699"/>
    <w:rsid w:val="00A638FB"/>
    <w:rsid w:val="00A63A0D"/>
    <w:rsid w:val="00A64303"/>
    <w:rsid w:val="00A65F83"/>
    <w:rsid w:val="00A661DA"/>
    <w:rsid w:val="00A66894"/>
    <w:rsid w:val="00A66FA3"/>
    <w:rsid w:val="00A71443"/>
    <w:rsid w:val="00A7312E"/>
    <w:rsid w:val="00A747E1"/>
    <w:rsid w:val="00A7526A"/>
    <w:rsid w:val="00A76151"/>
    <w:rsid w:val="00A7670E"/>
    <w:rsid w:val="00A7692D"/>
    <w:rsid w:val="00A76949"/>
    <w:rsid w:val="00A76AE1"/>
    <w:rsid w:val="00A77A9C"/>
    <w:rsid w:val="00A802ED"/>
    <w:rsid w:val="00A81A51"/>
    <w:rsid w:val="00A82002"/>
    <w:rsid w:val="00A8212C"/>
    <w:rsid w:val="00A82740"/>
    <w:rsid w:val="00A8340A"/>
    <w:rsid w:val="00A8399B"/>
    <w:rsid w:val="00A86C75"/>
    <w:rsid w:val="00A87D36"/>
    <w:rsid w:val="00A90691"/>
    <w:rsid w:val="00A91415"/>
    <w:rsid w:val="00A91507"/>
    <w:rsid w:val="00A92D2D"/>
    <w:rsid w:val="00A95F94"/>
    <w:rsid w:val="00A96AD7"/>
    <w:rsid w:val="00AA1C5A"/>
    <w:rsid w:val="00AA2568"/>
    <w:rsid w:val="00AA3134"/>
    <w:rsid w:val="00AA33BE"/>
    <w:rsid w:val="00AA38E1"/>
    <w:rsid w:val="00AA3F74"/>
    <w:rsid w:val="00AA42FC"/>
    <w:rsid w:val="00AA602B"/>
    <w:rsid w:val="00AA674D"/>
    <w:rsid w:val="00AA6A6E"/>
    <w:rsid w:val="00AA6D3E"/>
    <w:rsid w:val="00AA795F"/>
    <w:rsid w:val="00AB06C6"/>
    <w:rsid w:val="00AB1915"/>
    <w:rsid w:val="00AB3CB0"/>
    <w:rsid w:val="00AB70E9"/>
    <w:rsid w:val="00AC1B79"/>
    <w:rsid w:val="00AC2ABE"/>
    <w:rsid w:val="00AC424B"/>
    <w:rsid w:val="00AC499A"/>
    <w:rsid w:val="00AC6AAC"/>
    <w:rsid w:val="00AC7407"/>
    <w:rsid w:val="00AD1B8B"/>
    <w:rsid w:val="00AD286D"/>
    <w:rsid w:val="00AD352C"/>
    <w:rsid w:val="00AD5E89"/>
    <w:rsid w:val="00AD5EA6"/>
    <w:rsid w:val="00AD6BE1"/>
    <w:rsid w:val="00AE02AE"/>
    <w:rsid w:val="00AE055B"/>
    <w:rsid w:val="00AE19B1"/>
    <w:rsid w:val="00AE240B"/>
    <w:rsid w:val="00AE4F89"/>
    <w:rsid w:val="00AE60CD"/>
    <w:rsid w:val="00AF171F"/>
    <w:rsid w:val="00AF1B1C"/>
    <w:rsid w:val="00AF4175"/>
    <w:rsid w:val="00AF44D7"/>
    <w:rsid w:val="00AF4B23"/>
    <w:rsid w:val="00AF5E30"/>
    <w:rsid w:val="00AF7A35"/>
    <w:rsid w:val="00B025F0"/>
    <w:rsid w:val="00B02BB7"/>
    <w:rsid w:val="00B03095"/>
    <w:rsid w:val="00B03B19"/>
    <w:rsid w:val="00B064D1"/>
    <w:rsid w:val="00B071D3"/>
    <w:rsid w:val="00B07DD2"/>
    <w:rsid w:val="00B103C0"/>
    <w:rsid w:val="00B128A9"/>
    <w:rsid w:val="00B13687"/>
    <w:rsid w:val="00B14214"/>
    <w:rsid w:val="00B1624A"/>
    <w:rsid w:val="00B173EC"/>
    <w:rsid w:val="00B176D1"/>
    <w:rsid w:val="00B20391"/>
    <w:rsid w:val="00B217F7"/>
    <w:rsid w:val="00B21C5B"/>
    <w:rsid w:val="00B21E66"/>
    <w:rsid w:val="00B248C6"/>
    <w:rsid w:val="00B266D4"/>
    <w:rsid w:val="00B26DA2"/>
    <w:rsid w:val="00B2759D"/>
    <w:rsid w:val="00B30098"/>
    <w:rsid w:val="00B30475"/>
    <w:rsid w:val="00B344F1"/>
    <w:rsid w:val="00B35207"/>
    <w:rsid w:val="00B359CB"/>
    <w:rsid w:val="00B35E45"/>
    <w:rsid w:val="00B3639F"/>
    <w:rsid w:val="00B37814"/>
    <w:rsid w:val="00B4164A"/>
    <w:rsid w:val="00B41980"/>
    <w:rsid w:val="00B42DD4"/>
    <w:rsid w:val="00B42E02"/>
    <w:rsid w:val="00B42EF9"/>
    <w:rsid w:val="00B43BA5"/>
    <w:rsid w:val="00B43E2F"/>
    <w:rsid w:val="00B44581"/>
    <w:rsid w:val="00B45C7C"/>
    <w:rsid w:val="00B45CFA"/>
    <w:rsid w:val="00B46B70"/>
    <w:rsid w:val="00B47036"/>
    <w:rsid w:val="00B50181"/>
    <w:rsid w:val="00B50742"/>
    <w:rsid w:val="00B50C91"/>
    <w:rsid w:val="00B54875"/>
    <w:rsid w:val="00B54DF2"/>
    <w:rsid w:val="00B56DF4"/>
    <w:rsid w:val="00B57FA5"/>
    <w:rsid w:val="00B60B05"/>
    <w:rsid w:val="00B630F3"/>
    <w:rsid w:val="00B6321F"/>
    <w:rsid w:val="00B6331E"/>
    <w:rsid w:val="00B63FAF"/>
    <w:rsid w:val="00B64B55"/>
    <w:rsid w:val="00B676E1"/>
    <w:rsid w:val="00B70B01"/>
    <w:rsid w:val="00B725D2"/>
    <w:rsid w:val="00B72A7E"/>
    <w:rsid w:val="00B734A3"/>
    <w:rsid w:val="00B73BB7"/>
    <w:rsid w:val="00B744A8"/>
    <w:rsid w:val="00B747F7"/>
    <w:rsid w:val="00B75C17"/>
    <w:rsid w:val="00B76C83"/>
    <w:rsid w:val="00B7739F"/>
    <w:rsid w:val="00B77557"/>
    <w:rsid w:val="00B80017"/>
    <w:rsid w:val="00B80379"/>
    <w:rsid w:val="00B808FB"/>
    <w:rsid w:val="00B80960"/>
    <w:rsid w:val="00B80C29"/>
    <w:rsid w:val="00B80DFB"/>
    <w:rsid w:val="00B825B6"/>
    <w:rsid w:val="00B83E29"/>
    <w:rsid w:val="00B84A36"/>
    <w:rsid w:val="00B854C2"/>
    <w:rsid w:val="00B874B3"/>
    <w:rsid w:val="00B87842"/>
    <w:rsid w:val="00B87902"/>
    <w:rsid w:val="00B90041"/>
    <w:rsid w:val="00B906E1"/>
    <w:rsid w:val="00B91E73"/>
    <w:rsid w:val="00B93A4A"/>
    <w:rsid w:val="00B94AD4"/>
    <w:rsid w:val="00B951AB"/>
    <w:rsid w:val="00B95CE3"/>
    <w:rsid w:val="00BA0281"/>
    <w:rsid w:val="00BA19AB"/>
    <w:rsid w:val="00BA33FF"/>
    <w:rsid w:val="00BA3A56"/>
    <w:rsid w:val="00BA65A3"/>
    <w:rsid w:val="00BB1299"/>
    <w:rsid w:val="00BB3465"/>
    <w:rsid w:val="00BB428C"/>
    <w:rsid w:val="00BB5834"/>
    <w:rsid w:val="00BB59F8"/>
    <w:rsid w:val="00BB6E55"/>
    <w:rsid w:val="00BB724B"/>
    <w:rsid w:val="00BB7E82"/>
    <w:rsid w:val="00BC1D34"/>
    <w:rsid w:val="00BC2533"/>
    <w:rsid w:val="00BC2ABA"/>
    <w:rsid w:val="00BC3181"/>
    <w:rsid w:val="00BC3B43"/>
    <w:rsid w:val="00BC4815"/>
    <w:rsid w:val="00BC4E3E"/>
    <w:rsid w:val="00BC5323"/>
    <w:rsid w:val="00BC77D7"/>
    <w:rsid w:val="00BC7953"/>
    <w:rsid w:val="00BC7D0C"/>
    <w:rsid w:val="00BD021C"/>
    <w:rsid w:val="00BD1E62"/>
    <w:rsid w:val="00BD36EF"/>
    <w:rsid w:val="00BD43D4"/>
    <w:rsid w:val="00BD78DE"/>
    <w:rsid w:val="00BE0230"/>
    <w:rsid w:val="00BE25DA"/>
    <w:rsid w:val="00BE265B"/>
    <w:rsid w:val="00BE50B2"/>
    <w:rsid w:val="00BE5EAD"/>
    <w:rsid w:val="00BE7035"/>
    <w:rsid w:val="00BE79C9"/>
    <w:rsid w:val="00BF0243"/>
    <w:rsid w:val="00BF17B8"/>
    <w:rsid w:val="00BF222A"/>
    <w:rsid w:val="00BF2558"/>
    <w:rsid w:val="00BF2CA7"/>
    <w:rsid w:val="00BF3772"/>
    <w:rsid w:val="00BF4BE9"/>
    <w:rsid w:val="00BF5042"/>
    <w:rsid w:val="00BF5213"/>
    <w:rsid w:val="00BF6A2D"/>
    <w:rsid w:val="00BF70D1"/>
    <w:rsid w:val="00BF7193"/>
    <w:rsid w:val="00C00EE6"/>
    <w:rsid w:val="00C05B53"/>
    <w:rsid w:val="00C06524"/>
    <w:rsid w:val="00C07EC7"/>
    <w:rsid w:val="00C11680"/>
    <w:rsid w:val="00C116D1"/>
    <w:rsid w:val="00C117D4"/>
    <w:rsid w:val="00C11F63"/>
    <w:rsid w:val="00C15B18"/>
    <w:rsid w:val="00C15CDD"/>
    <w:rsid w:val="00C1680D"/>
    <w:rsid w:val="00C169EA"/>
    <w:rsid w:val="00C17B88"/>
    <w:rsid w:val="00C2003F"/>
    <w:rsid w:val="00C21964"/>
    <w:rsid w:val="00C21D11"/>
    <w:rsid w:val="00C23DC3"/>
    <w:rsid w:val="00C24CF5"/>
    <w:rsid w:val="00C2743E"/>
    <w:rsid w:val="00C27CEC"/>
    <w:rsid w:val="00C27DF4"/>
    <w:rsid w:val="00C30180"/>
    <w:rsid w:val="00C30EFD"/>
    <w:rsid w:val="00C30F96"/>
    <w:rsid w:val="00C32A47"/>
    <w:rsid w:val="00C34A9C"/>
    <w:rsid w:val="00C40BA4"/>
    <w:rsid w:val="00C42226"/>
    <w:rsid w:val="00C435E5"/>
    <w:rsid w:val="00C43802"/>
    <w:rsid w:val="00C43F8D"/>
    <w:rsid w:val="00C44FD8"/>
    <w:rsid w:val="00C45261"/>
    <w:rsid w:val="00C503B9"/>
    <w:rsid w:val="00C50BBE"/>
    <w:rsid w:val="00C51900"/>
    <w:rsid w:val="00C51C9C"/>
    <w:rsid w:val="00C558A9"/>
    <w:rsid w:val="00C56480"/>
    <w:rsid w:val="00C56E4B"/>
    <w:rsid w:val="00C60811"/>
    <w:rsid w:val="00C60875"/>
    <w:rsid w:val="00C61D3F"/>
    <w:rsid w:val="00C6275B"/>
    <w:rsid w:val="00C63E79"/>
    <w:rsid w:val="00C65272"/>
    <w:rsid w:val="00C6579A"/>
    <w:rsid w:val="00C66874"/>
    <w:rsid w:val="00C66C05"/>
    <w:rsid w:val="00C71058"/>
    <w:rsid w:val="00C72396"/>
    <w:rsid w:val="00C723E3"/>
    <w:rsid w:val="00C75645"/>
    <w:rsid w:val="00C760BB"/>
    <w:rsid w:val="00C76140"/>
    <w:rsid w:val="00C76605"/>
    <w:rsid w:val="00C76BB1"/>
    <w:rsid w:val="00C775BF"/>
    <w:rsid w:val="00C817C8"/>
    <w:rsid w:val="00C84045"/>
    <w:rsid w:val="00C840B5"/>
    <w:rsid w:val="00C84A44"/>
    <w:rsid w:val="00C84C72"/>
    <w:rsid w:val="00C865F3"/>
    <w:rsid w:val="00C87272"/>
    <w:rsid w:val="00C87BBC"/>
    <w:rsid w:val="00C91D26"/>
    <w:rsid w:val="00C92332"/>
    <w:rsid w:val="00C93314"/>
    <w:rsid w:val="00C93D97"/>
    <w:rsid w:val="00C94946"/>
    <w:rsid w:val="00C972F8"/>
    <w:rsid w:val="00C9740E"/>
    <w:rsid w:val="00CA07FD"/>
    <w:rsid w:val="00CA3390"/>
    <w:rsid w:val="00CA39F1"/>
    <w:rsid w:val="00CA4E1B"/>
    <w:rsid w:val="00CA6E52"/>
    <w:rsid w:val="00CA7BF9"/>
    <w:rsid w:val="00CB0470"/>
    <w:rsid w:val="00CB05F0"/>
    <w:rsid w:val="00CB1D73"/>
    <w:rsid w:val="00CB1EF4"/>
    <w:rsid w:val="00CB3529"/>
    <w:rsid w:val="00CB3604"/>
    <w:rsid w:val="00CB5383"/>
    <w:rsid w:val="00CB7D2B"/>
    <w:rsid w:val="00CC02D2"/>
    <w:rsid w:val="00CC333F"/>
    <w:rsid w:val="00CC3BE3"/>
    <w:rsid w:val="00CC3D8E"/>
    <w:rsid w:val="00CC3DDE"/>
    <w:rsid w:val="00CC3FB0"/>
    <w:rsid w:val="00CC427A"/>
    <w:rsid w:val="00CD00A8"/>
    <w:rsid w:val="00CD1462"/>
    <w:rsid w:val="00CD187B"/>
    <w:rsid w:val="00CD18E3"/>
    <w:rsid w:val="00CD1D0E"/>
    <w:rsid w:val="00CD2E7C"/>
    <w:rsid w:val="00CD343D"/>
    <w:rsid w:val="00CD5D74"/>
    <w:rsid w:val="00CE03E7"/>
    <w:rsid w:val="00CE1F83"/>
    <w:rsid w:val="00CE3806"/>
    <w:rsid w:val="00CE4473"/>
    <w:rsid w:val="00CE584A"/>
    <w:rsid w:val="00CE638E"/>
    <w:rsid w:val="00CE7FF3"/>
    <w:rsid w:val="00CF0993"/>
    <w:rsid w:val="00CF0FE4"/>
    <w:rsid w:val="00CF16C6"/>
    <w:rsid w:val="00CF37BD"/>
    <w:rsid w:val="00CF3B04"/>
    <w:rsid w:val="00CF3B75"/>
    <w:rsid w:val="00CF5D50"/>
    <w:rsid w:val="00CF60CD"/>
    <w:rsid w:val="00CF63AA"/>
    <w:rsid w:val="00CF64A1"/>
    <w:rsid w:val="00CF758D"/>
    <w:rsid w:val="00D01C27"/>
    <w:rsid w:val="00D01CB2"/>
    <w:rsid w:val="00D03A6A"/>
    <w:rsid w:val="00D04770"/>
    <w:rsid w:val="00D0550D"/>
    <w:rsid w:val="00D06FB5"/>
    <w:rsid w:val="00D11ED7"/>
    <w:rsid w:val="00D13696"/>
    <w:rsid w:val="00D13901"/>
    <w:rsid w:val="00D14294"/>
    <w:rsid w:val="00D147C5"/>
    <w:rsid w:val="00D16636"/>
    <w:rsid w:val="00D20B6C"/>
    <w:rsid w:val="00D20E02"/>
    <w:rsid w:val="00D25234"/>
    <w:rsid w:val="00D26D89"/>
    <w:rsid w:val="00D300F4"/>
    <w:rsid w:val="00D315E9"/>
    <w:rsid w:val="00D33DFC"/>
    <w:rsid w:val="00D33F58"/>
    <w:rsid w:val="00D344B3"/>
    <w:rsid w:val="00D35954"/>
    <w:rsid w:val="00D35E8E"/>
    <w:rsid w:val="00D37201"/>
    <w:rsid w:val="00D373F0"/>
    <w:rsid w:val="00D40B9A"/>
    <w:rsid w:val="00D40BB1"/>
    <w:rsid w:val="00D41141"/>
    <w:rsid w:val="00D4202A"/>
    <w:rsid w:val="00D42607"/>
    <w:rsid w:val="00D430B5"/>
    <w:rsid w:val="00D44418"/>
    <w:rsid w:val="00D44EAC"/>
    <w:rsid w:val="00D455B5"/>
    <w:rsid w:val="00D46E89"/>
    <w:rsid w:val="00D50303"/>
    <w:rsid w:val="00D51427"/>
    <w:rsid w:val="00D52A32"/>
    <w:rsid w:val="00D53B0B"/>
    <w:rsid w:val="00D54760"/>
    <w:rsid w:val="00D554AD"/>
    <w:rsid w:val="00D557C9"/>
    <w:rsid w:val="00D55DFA"/>
    <w:rsid w:val="00D561E4"/>
    <w:rsid w:val="00D5663C"/>
    <w:rsid w:val="00D60C9F"/>
    <w:rsid w:val="00D611F0"/>
    <w:rsid w:val="00D61B58"/>
    <w:rsid w:val="00D645FB"/>
    <w:rsid w:val="00D648D9"/>
    <w:rsid w:val="00D66915"/>
    <w:rsid w:val="00D70ECB"/>
    <w:rsid w:val="00D72436"/>
    <w:rsid w:val="00D75BA4"/>
    <w:rsid w:val="00D76794"/>
    <w:rsid w:val="00D775B8"/>
    <w:rsid w:val="00D776A1"/>
    <w:rsid w:val="00D77A5D"/>
    <w:rsid w:val="00D77E48"/>
    <w:rsid w:val="00D81810"/>
    <w:rsid w:val="00D84756"/>
    <w:rsid w:val="00D85867"/>
    <w:rsid w:val="00D8591F"/>
    <w:rsid w:val="00D877C8"/>
    <w:rsid w:val="00D87A3D"/>
    <w:rsid w:val="00D9331B"/>
    <w:rsid w:val="00D9758F"/>
    <w:rsid w:val="00D97E19"/>
    <w:rsid w:val="00DA10C8"/>
    <w:rsid w:val="00DA187F"/>
    <w:rsid w:val="00DA3AD8"/>
    <w:rsid w:val="00DA3D78"/>
    <w:rsid w:val="00DA3E4D"/>
    <w:rsid w:val="00DA4BB7"/>
    <w:rsid w:val="00DA5038"/>
    <w:rsid w:val="00DA7D93"/>
    <w:rsid w:val="00DB1E2E"/>
    <w:rsid w:val="00DB4AD9"/>
    <w:rsid w:val="00DB6BE2"/>
    <w:rsid w:val="00DB6C84"/>
    <w:rsid w:val="00DB6ECB"/>
    <w:rsid w:val="00DB7E15"/>
    <w:rsid w:val="00DC097A"/>
    <w:rsid w:val="00DC21B1"/>
    <w:rsid w:val="00DC3B90"/>
    <w:rsid w:val="00DC4760"/>
    <w:rsid w:val="00DC7BF5"/>
    <w:rsid w:val="00DD021A"/>
    <w:rsid w:val="00DD14C3"/>
    <w:rsid w:val="00DD26D4"/>
    <w:rsid w:val="00DD33B7"/>
    <w:rsid w:val="00DD3A42"/>
    <w:rsid w:val="00DD417D"/>
    <w:rsid w:val="00DD6F12"/>
    <w:rsid w:val="00DE14E7"/>
    <w:rsid w:val="00DE1901"/>
    <w:rsid w:val="00DE1F4B"/>
    <w:rsid w:val="00DE40DA"/>
    <w:rsid w:val="00DE4DB9"/>
    <w:rsid w:val="00DE4F8C"/>
    <w:rsid w:val="00DE5DA4"/>
    <w:rsid w:val="00DE72ED"/>
    <w:rsid w:val="00DE74BE"/>
    <w:rsid w:val="00DF084F"/>
    <w:rsid w:val="00DF108C"/>
    <w:rsid w:val="00DF1665"/>
    <w:rsid w:val="00DF2EEF"/>
    <w:rsid w:val="00DF3302"/>
    <w:rsid w:val="00DF3A32"/>
    <w:rsid w:val="00DF4999"/>
    <w:rsid w:val="00DF4F19"/>
    <w:rsid w:val="00DF5B8B"/>
    <w:rsid w:val="00E0195A"/>
    <w:rsid w:val="00E025B9"/>
    <w:rsid w:val="00E02D3F"/>
    <w:rsid w:val="00E03933"/>
    <w:rsid w:val="00E045CB"/>
    <w:rsid w:val="00E05BDD"/>
    <w:rsid w:val="00E0674E"/>
    <w:rsid w:val="00E068BB"/>
    <w:rsid w:val="00E111BB"/>
    <w:rsid w:val="00E1419B"/>
    <w:rsid w:val="00E1663B"/>
    <w:rsid w:val="00E16EC8"/>
    <w:rsid w:val="00E219EA"/>
    <w:rsid w:val="00E22662"/>
    <w:rsid w:val="00E22D43"/>
    <w:rsid w:val="00E240F4"/>
    <w:rsid w:val="00E243E9"/>
    <w:rsid w:val="00E31050"/>
    <w:rsid w:val="00E31986"/>
    <w:rsid w:val="00E34034"/>
    <w:rsid w:val="00E350CD"/>
    <w:rsid w:val="00E35246"/>
    <w:rsid w:val="00E3639A"/>
    <w:rsid w:val="00E3663C"/>
    <w:rsid w:val="00E369CF"/>
    <w:rsid w:val="00E373D1"/>
    <w:rsid w:val="00E374F2"/>
    <w:rsid w:val="00E37747"/>
    <w:rsid w:val="00E40771"/>
    <w:rsid w:val="00E4143A"/>
    <w:rsid w:val="00E417C6"/>
    <w:rsid w:val="00E41F4F"/>
    <w:rsid w:val="00E42EF1"/>
    <w:rsid w:val="00E43197"/>
    <w:rsid w:val="00E44D49"/>
    <w:rsid w:val="00E453E8"/>
    <w:rsid w:val="00E454DD"/>
    <w:rsid w:val="00E45C0A"/>
    <w:rsid w:val="00E461CE"/>
    <w:rsid w:val="00E5002B"/>
    <w:rsid w:val="00E50994"/>
    <w:rsid w:val="00E52A53"/>
    <w:rsid w:val="00E53338"/>
    <w:rsid w:val="00E539DD"/>
    <w:rsid w:val="00E53F8D"/>
    <w:rsid w:val="00E546DE"/>
    <w:rsid w:val="00E562E1"/>
    <w:rsid w:val="00E56421"/>
    <w:rsid w:val="00E5654E"/>
    <w:rsid w:val="00E5689F"/>
    <w:rsid w:val="00E57ADE"/>
    <w:rsid w:val="00E57D4C"/>
    <w:rsid w:val="00E61C54"/>
    <w:rsid w:val="00E61D08"/>
    <w:rsid w:val="00E61DCB"/>
    <w:rsid w:val="00E61F33"/>
    <w:rsid w:val="00E61F70"/>
    <w:rsid w:val="00E62037"/>
    <w:rsid w:val="00E62963"/>
    <w:rsid w:val="00E6430B"/>
    <w:rsid w:val="00E64376"/>
    <w:rsid w:val="00E64B83"/>
    <w:rsid w:val="00E66282"/>
    <w:rsid w:val="00E675B4"/>
    <w:rsid w:val="00E679A3"/>
    <w:rsid w:val="00E70579"/>
    <w:rsid w:val="00E70C1D"/>
    <w:rsid w:val="00E73C15"/>
    <w:rsid w:val="00E73CC1"/>
    <w:rsid w:val="00E75303"/>
    <w:rsid w:val="00E77394"/>
    <w:rsid w:val="00E80EF1"/>
    <w:rsid w:val="00E813C0"/>
    <w:rsid w:val="00E82339"/>
    <w:rsid w:val="00E834AA"/>
    <w:rsid w:val="00E8381B"/>
    <w:rsid w:val="00E84030"/>
    <w:rsid w:val="00E861B8"/>
    <w:rsid w:val="00E86685"/>
    <w:rsid w:val="00E91D15"/>
    <w:rsid w:val="00E92D9D"/>
    <w:rsid w:val="00E937EB"/>
    <w:rsid w:val="00E93BDE"/>
    <w:rsid w:val="00E95281"/>
    <w:rsid w:val="00E960D5"/>
    <w:rsid w:val="00E97AA9"/>
    <w:rsid w:val="00EA00B5"/>
    <w:rsid w:val="00EA0852"/>
    <w:rsid w:val="00EA1F04"/>
    <w:rsid w:val="00EA283F"/>
    <w:rsid w:val="00EA4F80"/>
    <w:rsid w:val="00EA7168"/>
    <w:rsid w:val="00EA7722"/>
    <w:rsid w:val="00EB040F"/>
    <w:rsid w:val="00EB1395"/>
    <w:rsid w:val="00EB23B2"/>
    <w:rsid w:val="00EB35DC"/>
    <w:rsid w:val="00EB38BC"/>
    <w:rsid w:val="00EB3A78"/>
    <w:rsid w:val="00EB4A83"/>
    <w:rsid w:val="00EB6D3A"/>
    <w:rsid w:val="00EB7E49"/>
    <w:rsid w:val="00EC0119"/>
    <w:rsid w:val="00EC2C18"/>
    <w:rsid w:val="00EC3223"/>
    <w:rsid w:val="00EC366B"/>
    <w:rsid w:val="00EC4C1E"/>
    <w:rsid w:val="00EC593A"/>
    <w:rsid w:val="00EC7E7E"/>
    <w:rsid w:val="00ED0963"/>
    <w:rsid w:val="00ED0F10"/>
    <w:rsid w:val="00ED28C4"/>
    <w:rsid w:val="00ED7A54"/>
    <w:rsid w:val="00EE2B86"/>
    <w:rsid w:val="00EE2EBE"/>
    <w:rsid w:val="00EE34D6"/>
    <w:rsid w:val="00EE412C"/>
    <w:rsid w:val="00EE46E5"/>
    <w:rsid w:val="00EE46FF"/>
    <w:rsid w:val="00EE669D"/>
    <w:rsid w:val="00EE6DA7"/>
    <w:rsid w:val="00EF052C"/>
    <w:rsid w:val="00EF3962"/>
    <w:rsid w:val="00EF3A47"/>
    <w:rsid w:val="00EF5500"/>
    <w:rsid w:val="00EF5505"/>
    <w:rsid w:val="00EF5873"/>
    <w:rsid w:val="00EF6256"/>
    <w:rsid w:val="00EF63B0"/>
    <w:rsid w:val="00EF6763"/>
    <w:rsid w:val="00EF7192"/>
    <w:rsid w:val="00EF77CB"/>
    <w:rsid w:val="00EF7D6C"/>
    <w:rsid w:val="00F0022A"/>
    <w:rsid w:val="00F007EC"/>
    <w:rsid w:val="00F01ABB"/>
    <w:rsid w:val="00F01C19"/>
    <w:rsid w:val="00F03887"/>
    <w:rsid w:val="00F04203"/>
    <w:rsid w:val="00F04E64"/>
    <w:rsid w:val="00F064CE"/>
    <w:rsid w:val="00F075BA"/>
    <w:rsid w:val="00F07B3B"/>
    <w:rsid w:val="00F1416B"/>
    <w:rsid w:val="00F14A5F"/>
    <w:rsid w:val="00F16200"/>
    <w:rsid w:val="00F2060B"/>
    <w:rsid w:val="00F20635"/>
    <w:rsid w:val="00F20F24"/>
    <w:rsid w:val="00F21CB2"/>
    <w:rsid w:val="00F2217C"/>
    <w:rsid w:val="00F27F8D"/>
    <w:rsid w:val="00F30F66"/>
    <w:rsid w:val="00F33103"/>
    <w:rsid w:val="00F3387A"/>
    <w:rsid w:val="00F34AA8"/>
    <w:rsid w:val="00F357AB"/>
    <w:rsid w:val="00F35AC6"/>
    <w:rsid w:val="00F37E90"/>
    <w:rsid w:val="00F400B2"/>
    <w:rsid w:val="00F40241"/>
    <w:rsid w:val="00F41AC8"/>
    <w:rsid w:val="00F42A37"/>
    <w:rsid w:val="00F43B9C"/>
    <w:rsid w:val="00F455D0"/>
    <w:rsid w:val="00F459C1"/>
    <w:rsid w:val="00F45D13"/>
    <w:rsid w:val="00F46226"/>
    <w:rsid w:val="00F47E52"/>
    <w:rsid w:val="00F47E7B"/>
    <w:rsid w:val="00F507A4"/>
    <w:rsid w:val="00F50B9A"/>
    <w:rsid w:val="00F5140F"/>
    <w:rsid w:val="00F51835"/>
    <w:rsid w:val="00F5228F"/>
    <w:rsid w:val="00F53DAF"/>
    <w:rsid w:val="00F562EF"/>
    <w:rsid w:val="00F63716"/>
    <w:rsid w:val="00F63C9B"/>
    <w:rsid w:val="00F65FD7"/>
    <w:rsid w:val="00F67BBD"/>
    <w:rsid w:val="00F72103"/>
    <w:rsid w:val="00F736C0"/>
    <w:rsid w:val="00F748F1"/>
    <w:rsid w:val="00F75CC6"/>
    <w:rsid w:val="00F77178"/>
    <w:rsid w:val="00F81052"/>
    <w:rsid w:val="00F81A53"/>
    <w:rsid w:val="00F83641"/>
    <w:rsid w:val="00F843D2"/>
    <w:rsid w:val="00F8508A"/>
    <w:rsid w:val="00F86D9E"/>
    <w:rsid w:val="00F870BF"/>
    <w:rsid w:val="00F90459"/>
    <w:rsid w:val="00F90CAF"/>
    <w:rsid w:val="00F924E7"/>
    <w:rsid w:val="00F93452"/>
    <w:rsid w:val="00F95438"/>
    <w:rsid w:val="00F95461"/>
    <w:rsid w:val="00F963A1"/>
    <w:rsid w:val="00FA1450"/>
    <w:rsid w:val="00FA1919"/>
    <w:rsid w:val="00FA1C1E"/>
    <w:rsid w:val="00FA5FD2"/>
    <w:rsid w:val="00FA6C24"/>
    <w:rsid w:val="00FA7143"/>
    <w:rsid w:val="00FA7B7D"/>
    <w:rsid w:val="00FB3B03"/>
    <w:rsid w:val="00FB4AAE"/>
    <w:rsid w:val="00FB54DB"/>
    <w:rsid w:val="00FB5A23"/>
    <w:rsid w:val="00FB73E3"/>
    <w:rsid w:val="00FB7B6D"/>
    <w:rsid w:val="00FC01D4"/>
    <w:rsid w:val="00FC0B09"/>
    <w:rsid w:val="00FC0C07"/>
    <w:rsid w:val="00FC3C62"/>
    <w:rsid w:val="00FC5AB4"/>
    <w:rsid w:val="00FC6D21"/>
    <w:rsid w:val="00FD1C27"/>
    <w:rsid w:val="00FD371B"/>
    <w:rsid w:val="00FD3F1F"/>
    <w:rsid w:val="00FD4438"/>
    <w:rsid w:val="00FD44E0"/>
    <w:rsid w:val="00FD48AA"/>
    <w:rsid w:val="00FD56A0"/>
    <w:rsid w:val="00FD68DA"/>
    <w:rsid w:val="00FD7BDE"/>
    <w:rsid w:val="00FE182E"/>
    <w:rsid w:val="00FE33FB"/>
    <w:rsid w:val="00FE3B02"/>
    <w:rsid w:val="00FE6EFA"/>
    <w:rsid w:val="00FF1D8A"/>
    <w:rsid w:val="00FF2707"/>
    <w:rsid w:val="00FF27B5"/>
    <w:rsid w:val="00FF2C29"/>
    <w:rsid w:val="00FF424E"/>
    <w:rsid w:val="00FF5599"/>
    <w:rsid w:val="00FF56FE"/>
    <w:rsid w:val="00FF6932"/>
    <w:rsid w:val="00FF70C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EE8061"/>
  <w15:chartTrackingRefBased/>
  <w15:docId w15:val="{99882122-3BD3-4FE3-8A83-4B3C0B381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193D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13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38D"/>
  </w:style>
  <w:style w:type="paragraph" w:styleId="Footer">
    <w:name w:val="footer"/>
    <w:basedOn w:val="Normal"/>
    <w:link w:val="FooterChar"/>
    <w:uiPriority w:val="99"/>
    <w:unhideWhenUsed/>
    <w:rsid w:val="003513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38D"/>
  </w:style>
  <w:style w:type="paragraph" w:styleId="NoSpacing">
    <w:name w:val="No Spacing"/>
    <w:link w:val="NoSpacingChar"/>
    <w:uiPriority w:val="1"/>
    <w:qFormat/>
    <w:rsid w:val="00C6579A"/>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EA283F"/>
    <w:rPr>
      <w:color w:val="44546A" w:themeColor="text2"/>
      <w:sz w:val="20"/>
      <w:szCs w:val="20"/>
      <w:lang w:val="en-US"/>
    </w:rPr>
  </w:style>
  <w:style w:type="character" w:styleId="Hyperlink">
    <w:name w:val="Hyperlink"/>
    <w:basedOn w:val="DefaultParagraphFont"/>
    <w:uiPriority w:val="99"/>
    <w:semiHidden/>
    <w:unhideWhenUsed/>
    <w:rsid w:val="0043387B"/>
    <w:rPr>
      <w:color w:val="0000FF"/>
      <w:u w:val="single"/>
    </w:rPr>
  </w:style>
  <w:style w:type="character" w:customStyle="1" w:styleId="Heading1Char">
    <w:name w:val="Heading 1 Char"/>
    <w:basedOn w:val="DefaultParagraphFont"/>
    <w:link w:val="Heading1"/>
    <w:uiPriority w:val="9"/>
    <w:rsid w:val="00193DE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93DE7"/>
  </w:style>
  <w:style w:type="paragraph" w:styleId="TOCHeading">
    <w:name w:val="TOC Heading"/>
    <w:basedOn w:val="Heading1"/>
    <w:next w:val="Normal"/>
    <w:uiPriority w:val="39"/>
    <w:unhideWhenUsed/>
    <w:qFormat/>
    <w:rsid w:val="007822CF"/>
    <w:pPr>
      <w:outlineLvl w:val="9"/>
    </w:pPr>
  </w:style>
  <w:style w:type="paragraph" w:styleId="TOC2">
    <w:name w:val="toc 2"/>
    <w:basedOn w:val="Normal"/>
    <w:next w:val="Normal"/>
    <w:autoRedefine/>
    <w:uiPriority w:val="39"/>
    <w:unhideWhenUsed/>
    <w:rsid w:val="007822CF"/>
    <w:pPr>
      <w:spacing w:after="100"/>
      <w:ind w:left="220"/>
    </w:pPr>
    <w:rPr>
      <w:rFonts w:eastAsiaTheme="minorEastAsia" w:cs="Times New Roman"/>
    </w:rPr>
  </w:style>
  <w:style w:type="paragraph" w:styleId="TOC1">
    <w:name w:val="toc 1"/>
    <w:basedOn w:val="Normal"/>
    <w:next w:val="Normal"/>
    <w:autoRedefine/>
    <w:uiPriority w:val="39"/>
    <w:unhideWhenUsed/>
    <w:rsid w:val="007822CF"/>
    <w:pPr>
      <w:spacing w:after="100"/>
    </w:pPr>
    <w:rPr>
      <w:rFonts w:eastAsiaTheme="minorEastAsia" w:cs="Times New Roman"/>
    </w:rPr>
  </w:style>
  <w:style w:type="paragraph" w:styleId="TOC3">
    <w:name w:val="toc 3"/>
    <w:basedOn w:val="Normal"/>
    <w:next w:val="Normal"/>
    <w:autoRedefine/>
    <w:uiPriority w:val="39"/>
    <w:unhideWhenUsed/>
    <w:rsid w:val="007822CF"/>
    <w:pPr>
      <w:spacing w:after="100"/>
      <w:ind w:left="440"/>
    </w:pPr>
    <w:rPr>
      <w:rFonts w:eastAsiaTheme="minorEastAsia" w:cs="Times New Roman"/>
    </w:rPr>
  </w:style>
  <w:style w:type="paragraph" w:styleId="Caption">
    <w:name w:val="caption"/>
    <w:basedOn w:val="Normal"/>
    <w:next w:val="Normal"/>
    <w:uiPriority w:val="35"/>
    <w:unhideWhenUsed/>
    <w:qFormat/>
    <w:rsid w:val="00EE2B86"/>
    <w:pPr>
      <w:spacing w:after="200" w:line="240" w:lineRule="auto"/>
    </w:pPr>
    <w:rPr>
      <w:i/>
      <w:iCs/>
      <w:color w:val="44546A" w:themeColor="text2"/>
      <w:sz w:val="18"/>
      <w:szCs w:val="18"/>
    </w:rPr>
  </w:style>
  <w:style w:type="paragraph" w:styleId="ListParagraph">
    <w:name w:val="List Paragraph"/>
    <w:basedOn w:val="Normal"/>
    <w:uiPriority w:val="34"/>
    <w:qFormat/>
    <w:rsid w:val="008F6B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1897">
      <w:bodyDiv w:val="1"/>
      <w:marLeft w:val="0"/>
      <w:marRight w:val="0"/>
      <w:marTop w:val="0"/>
      <w:marBottom w:val="0"/>
      <w:divBdr>
        <w:top w:val="none" w:sz="0" w:space="0" w:color="auto"/>
        <w:left w:val="none" w:sz="0" w:space="0" w:color="auto"/>
        <w:bottom w:val="none" w:sz="0" w:space="0" w:color="auto"/>
        <w:right w:val="none" w:sz="0" w:space="0" w:color="auto"/>
      </w:divBdr>
    </w:div>
    <w:div w:id="1468595">
      <w:bodyDiv w:val="1"/>
      <w:marLeft w:val="0"/>
      <w:marRight w:val="0"/>
      <w:marTop w:val="0"/>
      <w:marBottom w:val="0"/>
      <w:divBdr>
        <w:top w:val="none" w:sz="0" w:space="0" w:color="auto"/>
        <w:left w:val="none" w:sz="0" w:space="0" w:color="auto"/>
        <w:bottom w:val="none" w:sz="0" w:space="0" w:color="auto"/>
        <w:right w:val="none" w:sz="0" w:space="0" w:color="auto"/>
      </w:divBdr>
    </w:div>
    <w:div w:id="7996887">
      <w:bodyDiv w:val="1"/>
      <w:marLeft w:val="0"/>
      <w:marRight w:val="0"/>
      <w:marTop w:val="0"/>
      <w:marBottom w:val="0"/>
      <w:divBdr>
        <w:top w:val="none" w:sz="0" w:space="0" w:color="auto"/>
        <w:left w:val="none" w:sz="0" w:space="0" w:color="auto"/>
        <w:bottom w:val="none" w:sz="0" w:space="0" w:color="auto"/>
        <w:right w:val="none" w:sz="0" w:space="0" w:color="auto"/>
      </w:divBdr>
    </w:div>
    <w:div w:id="8026960">
      <w:bodyDiv w:val="1"/>
      <w:marLeft w:val="0"/>
      <w:marRight w:val="0"/>
      <w:marTop w:val="0"/>
      <w:marBottom w:val="0"/>
      <w:divBdr>
        <w:top w:val="none" w:sz="0" w:space="0" w:color="auto"/>
        <w:left w:val="none" w:sz="0" w:space="0" w:color="auto"/>
        <w:bottom w:val="none" w:sz="0" w:space="0" w:color="auto"/>
        <w:right w:val="none" w:sz="0" w:space="0" w:color="auto"/>
      </w:divBdr>
    </w:div>
    <w:div w:id="9572567">
      <w:bodyDiv w:val="1"/>
      <w:marLeft w:val="0"/>
      <w:marRight w:val="0"/>
      <w:marTop w:val="0"/>
      <w:marBottom w:val="0"/>
      <w:divBdr>
        <w:top w:val="none" w:sz="0" w:space="0" w:color="auto"/>
        <w:left w:val="none" w:sz="0" w:space="0" w:color="auto"/>
        <w:bottom w:val="none" w:sz="0" w:space="0" w:color="auto"/>
        <w:right w:val="none" w:sz="0" w:space="0" w:color="auto"/>
      </w:divBdr>
    </w:div>
    <w:div w:id="9844260">
      <w:bodyDiv w:val="1"/>
      <w:marLeft w:val="0"/>
      <w:marRight w:val="0"/>
      <w:marTop w:val="0"/>
      <w:marBottom w:val="0"/>
      <w:divBdr>
        <w:top w:val="none" w:sz="0" w:space="0" w:color="auto"/>
        <w:left w:val="none" w:sz="0" w:space="0" w:color="auto"/>
        <w:bottom w:val="none" w:sz="0" w:space="0" w:color="auto"/>
        <w:right w:val="none" w:sz="0" w:space="0" w:color="auto"/>
      </w:divBdr>
    </w:div>
    <w:div w:id="11416931">
      <w:bodyDiv w:val="1"/>
      <w:marLeft w:val="0"/>
      <w:marRight w:val="0"/>
      <w:marTop w:val="0"/>
      <w:marBottom w:val="0"/>
      <w:divBdr>
        <w:top w:val="none" w:sz="0" w:space="0" w:color="auto"/>
        <w:left w:val="none" w:sz="0" w:space="0" w:color="auto"/>
        <w:bottom w:val="none" w:sz="0" w:space="0" w:color="auto"/>
        <w:right w:val="none" w:sz="0" w:space="0" w:color="auto"/>
      </w:divBdr>
    </w:div>
    <w:div w:id="11535112">
      <w:bodyDiv w:val="1"/>
      <w:marLeft w:val="0"/>
      <w:marRight w:val="0"/>
      <w:marTop w:val="0"/>
      <w:marBottom w:val="0"/>
      <w:divBdr>
        <w:top w:val="none" w:sz="0" w:space="0" w:color="auto"/>
        <w:left w:val="none" w:sz="0" w:space="0" w:color="auto"/>
        <w:bottom w:val="none" w:sz="0" w:space="0" w:color="auto"/>
        <w:right w:val="none" w:sz="0" w:space="0" w:color="auto"/>
      </w:divBdr>
    </w:div>
    <w:div w:id="17121487">
      <w:bodyDiv w:val="1"/>
      <w:marLeft w:val="0"/>
      <w:marRight w:val="0"/>
      <w:marTop w:val="0"/>
      <w:marBottom w:val="0"/>
      <w:divBdr>
        <w:top w:val="none" w:sz="0" w:space="0" w:color="auto"/>
        <w:left w:val="none" w:sz="0" w:space="0" w:color="auto"/>
        <w:bottom w:val="none" w:sz="0" w:space="0" w:color="auto"/>
        <w:right w:val="none" w:sz="0" w:space="0" w:color="auto"/>
      </w:divBdr>
    </w:div>
    <w:div w:id="18051737">
      <w:bodyDiv w:val="1"/>
      <w:marLeft w:val="0"/>
      <w:marRight w:val="0"/>
      <w:marTop w:val="0"/>
      <w:marBottom w:val="0"/>
      <w:divBdr>
        <w:top w:val="none" w:sz="0" w:space="0" w:color="auto"/>
        <w:left w:val="none" w:sz="0" w:space="0" w:color="auto"/>
        <w:bottom w:val="none" w:sz="0" w:space="0" w:color="auto"/>
        <w:right w:val="none" w:sz="0" w:space="0" w:color="auto"/>
      </w:divBdr>
    </w:div>
    <w:div w:id="19354334">
      <w:bodyDiv w:val="1"/>
      <w:marLeft w:val="0"/>
      <w:marRight w:val="0"/>
      <w:marTop w:val="0"/>
      <w:marBottom w:val="0"/>
      <w:divBdr>
        <w:top w:val="none" w:sz="0" w:space="0" w:color="auto"/>
        <w:left w:val="none" w:sz="0" w:space="0" w:color="auto"/>
        <w:bottom w:val="none" w:sz="0" w:space="0" w:color="auto"/>
        <w:right w:val="none" w:sz="0" w:space="0" w:color="auto"/>
      </w:divBdr>
    </w:div>
    <w:div w:id="20059655">
      <w:bodyDiv w:val="1"/>
      <w:marLeft w:val="0"/>
      <w:marRight w:val="0"/>
      <w:marTop w:val="0"/>
      <w:marBottom w:val="0"/>
      <w:divBdr>
        <w:top w:val="none" w:sz="0" w:space="0" w:color="auto"/>
        <w:left w:val="none" w:sz="0" w:space="0" w:color="auto"/>
        <w:bottom w:val="none" w:sz="0" w:space="0" w:color="auto"/>
        <w:right w:val="none" w:sz="0" w:space="0" w:color="auto"/>
      </w:divBdr>
    </w:div>
    <w:div w:id="20516610">
      <w:bodyDiv w:val="1"/>
      <w:marLeft w:val="0"/>
      <w:marRight w:val="0"/>
      <w:marTop w:val="0"/>
      <w:marBottom w:val="0"/>
      <w:divBdr>
        <w:top w:val="none" w:sz="0" w:space="0" w:color="auto"/>
        <w:left w:val="none" w:sz="0" w:space="0" w:color="auto"/>
        <w:bottom w:val="none" w:sz="0" w:space="0" w:color="auto"/>
        <w:right w:val="none" w:sz="0" w:space="0" w:color="auto"/>
      </w:divBdr>
    </w:div>
    <w:div w:id="20787361">
      <w:bodyDiv w:val="1"/>
      <w:marLeft w:val="0"/>
      <w:marRight w:val="0"/>
      <w:marTop w:val="0"/>
      <w:marBottom w:val="0"/>
      <w:divBdr>
        <w:top w:val="none" w:sz="0" w:space="0" w:color="auto"/>
        <w:left w:val="none" w:sz="0" w:space="0" w:color="auto"/>
        <w:bottom w:val="none" w:sz="0" w:space="0" w:color="auto"/>
        <w:right w:val="none" w:sz="0" w:space="0" w:color="auto"/>
      </w:divBdr>
    </w:div>
    <w:div w:id="22172602">
      <w:bodyDiv w:val="1"/>
      <w:marLeft w:val="0"/>
      <w:marRight w:val="0"/>
      <w:marTop w:val="0"/>
      <w:marBottom w:val="0"/>
      <w:divBdr>
        <w:top w:val="none" w:sz="0" w:space="0" w:color="auto"/>
        <w:left w:val="none" w:sz="0" w:space="0" w:color="auto"/>
        <w:bottom w:val="none" w:sz="0" w:space="0" w:color="auto"/>
        <w:right w:val="none" w:sz="0" w:space="0" w:color="auto"/>
      </w:divBdr>
    </w:div>
    <w:div w:id="23530055">
      <w:bodyDiv w:val="1"/>
      <w:marLeft w:val="0"/>
      <w:marRight w:val="0"/>
      <w:marTop w:val="0"/>
      <w:marBottom w:val="0"/>
      <w:divBdr>
        <w:top w:val="none" w:sz="0" w:space="0" w:color="auto"/>
        <w:left w:val="none" w:sz="0" w:space="0" w:color="auto"/>
        <w:bottom w:val="none" w:sz="0" w:space="0" w:color="auto"/>
        <w:right w:val="none" w:sz="0" w:space="0" w:color="auto"/>
      </w:divBdr>
    </w:div>
    <w:div w:id="23986929">
      <w:bodyDiv w:val="1"/>
      <w:marLeft w:val="0"/>
      <w:marRight w:val="0"/>
      <w:marTop w:val="0"/>
      <w:marBottom w:val="0"/>
      <w:divBdr>
        <w:top w:val="none" w:sz="0" w:space="0" w:color="auto"/>
        <w:left w:val="none" w:sz="0" w:space="0" w:color="auto"/>
        <w:bottom w:val="none" w:sz="0" w:space="0" w:color="auto"/>
        <w:right w:val="none" w:sz="0" w:space="0" w:color="auto"/>
      </w:divBdr>
    </w:div>
    <w:div w:id="24334737">
      <w:bodyDiv w:val="1"/>
      <w:marLeft w:val="0"/>
      <w:marRight w:val="0"/>
      <w:marTop w:val="0"/>
      <w:marBottom w:val="0"/>
      <w:divBdr>
        <w:top w:val="none" w:sz="0" w:space="0" w:color="auto"/>
        <w:left w:val="none" w:sz="0" w:space="0" w:color="auto"/>
        <w:bottom w:val="none" w:sz="0" w:space="0" w:color="auto"/>
        <w:right w:val="none" w:sz="0" w:space="0" w:color="auto"/>
      </w:divBdr>
    </w:div>
    <w:div w:id="28335961">
      <w:bodyDiv w:val="1"/>
      <w:marLeft w:val="0"/>
      <w:marRight w:val="0"/>
      <w:marTop w:val="0"/>
      <w:marBottom w:val="0"/>
      <w:divBdr>
        <w:top w:val="none" w:sz="0" w:space="0" w:color="auto"/>
        <w:left w:val="none" w:sz="0" w:space="0" w:color="auto"/>
        <w:bottom w:val="none" w:sz="0" w:space="0" w:color="auto"/>
        <w:right w:val="none" w:sz="0" w:space="0" w:color="auto"/>
      </w:divBdr>
    </w:div>
    <w:div w:id="28916103">
      <w:bodyDiv w:val="1"/>
      <w:marLeft w:val="0"/>
      <w:marRight w:val="0"/>
      <w:marTop w:val="0"/>
      <w:marBottom w:val="0"/>
      <w:divBdr>
        <w:top w:val="none" w:sz="0" w:space="0" w:color="auto"/>
        <w:left w:val="none" w:sz="0" w:space="0" w:color="auto"/>
        <w:bottom w:val="none" w:sz="0" w:space="0" w:color="auto"/>
        <w:right w:val="none" w:sz="0" w:space="0" w:color="auto"/>
      </w:divBdr>
    </w:div>
    <w:div w:id="29110598">
      <w:bodyDiv w:val="1"/>
      <w:marLeft w:val="0"/>
      <w:marRight w:val="0"/>
      <w:marTop w:val="0"/>
      <w:marBottom w:val="0"/>
      <w:divBdr>
        <w:top w:val="none" w:sz="0" w:space="0" w:color="auto"/>
        <w:left w:val="none" w:sz="0" w:space="0" w:color="auto"/>
        <w:bottom w:val="none" w:sz="0" w:space="0" w:color="auto"/>
        <w:right w:val="none" w:sz="0" w:space="0" w:color="auto"/>
      </w:divBdr>
    </w:div>
    <w:div w:id="30151482">
      <w:bodyDiv w:val="1"/>
      <w:marLeft w:val="0"/>
      <w:marRight w:val="0"/>
      <w:marTop w:val="0"/>
      <w:marBottom w:val="0"/>
      <w:divBdr>
        <w:top w:val="none" w:sz="0" w:space="0" w:color="auto"/>
        <w:left w:val="none" w:sz="0" w:space="0" w:color="auto"/>
        <w:bottom w:val="none" w:sz="0" w:space="0" w:color="auto"/>
        <w:right w:val="none" w:sz="0" w:space="0" w:color="auto"/>
      </w:divBdr>
    </w:div>
    <w:div w:id="31148750">
      <w:bodyDiv w:val="1"/>
      <w:marLeft w:val="0"/>
      <w:marRight w:val="0"/>
      <w:marTop w:val="0"/>
      <w:marBottom w:val="0"/>
      <w:divBdr>
        <w:top w:val="none" w:sz="0" w:space="0" w:color="auto"/>
        <w:left w:val="none" w:sz="0" w:space="0" w:color="auto"/>
        <w:bottom w:val="none" w:sz="0" w:space="0" w:color="auto"/>
        <w:right w:val="none" w:sz="0" w:space="0" w:color="auto"/>
      </w:divBdr>
    </w:div>
    <w:div w:id="33626439">
      <w:bodyDiv w:val="1"/>
      <w:marLeft w:val="0"/>
      <w:marRight w:val="0"/>
      <w:marTop w:val="0"/>
      <w:marBottom w:val="0"/>
      <w:divBdr>
        <w:top w:val="none" w:sz="0" w:space="0" w:color="auto"/>
        <w:left w:val="none" w:sz="0" w:space="0" w:color="auto"/>
        <w:bottom w:val="none" w:sz="0" w:space="0" w:color="auto"/>
        <w:right w:val="none" w:sz="0" w:space="0" w:color="auto"/>
      </w:divBdr>
    </w:div>
    <w:div w:id="36392577">
      <w:bodyDiv w:val="1"/>
      <w:marLeft w:val="0"/>
      <w:marRight w:val="0"/>
      <w:marTop w:val="0"/>
      <w:marBottom w:val="0"/>
      <w:divBdr>
        <w:top w:val="none" w:sz="0" w:space="0" w:color="auto"/>
        <w:left w:val="none" w:sz="0" w:space="0" w:color="auto"/>
        <w:bottom w:val="none" w:sz="0" w:space="0" w:color="auto"/>
        <w:right w:val="none" w:sz="0" w:space="0" w:color="auto"/>
      </w:divBdr>
    </w:div>
    <w:div w:id="36662633">
      <w:bodyDiv w:val="1"/>
      <w:marLeft w:val="0"/>
      <w:marRight w:val="0"/>
      <w:marTop w:val="0"/>
      <w:marBottom w:val="0"/>
      <w:divBdr>
        <w:top w:val="none" w:sz="0" w:space="0" w:color="auto"/>
        <w:left w:val="none" w:sz="0" w:space="0" w:color="auto"/>
        <w:bottom w:val="none" w:sz="0" w:space="0" w:color="auto"/>
        <w:right w:val="none" w:sz="0" w:space="0" w:color="auto"/>
      </w:divBdr>
    </w:div>
    <w:div w:id="38173037">
      <w:bodyDiv w:val="1"/>
      <w:marLeft w:val="0"/>
      <w:marRight w:val="0"/>
      <w:marTop w:val="0"/>
      <w:marBottom w:val="0"/>
      <w:divBdr>
        <w:top w:val="none" w:sz="0" w:space="0" w:color="auto"/>
        <w:left w:val="none" w:sz="0" w:space="0" w:color="auto"/>
        <w:bottom w:val="none" w:sz="0" w:space="0" w:color="auto"/>
        <w:right w:val="none" w:sz="0" w:space="0" w:color="auto"/>
      </w:divBdr>
    </w:div>
    <w:div w:id="38405896">
      <w:bodyDiv w:val="1"/>
      <w:marLeft w:val="0"/>
      <w:marRight w:val="0"/>
      <w:marTop w:val="0"/>
      <w:marBottom w:val="0"/>
      <w:divBdr>
        <w:top w:val="none" w:sz="0" w:space="0" w:color="auto"/>
        <w:left w:val="none" w:sz="0" w:space="0" w:color="auto"/>
        <w:bottom w:val="none" w:sz="0" w:space="0" w:color="auto"/>
        <w:right w:val="none" w:sz="0" w:space="0" w:color="auto"/>
      </w:divBdr>
    </w:div>
    <w:div w:id="40709103">
      <w:bodyDiv w:val="1"/>
      <w:marLeft w:val="0"/>
      <w:marRight w:val="0"/>
      <w:marTop w:val="0"/>
      <w:marBottom w:val="0"/>
      <w:divBdr>
        <w:top w:val="none" w:sz="0" w:space="0" w:color="auto"/>
        <w:left w:val="none" w:sz="0" w:space="0" w:color="auto"/>
        <w:bottom w:val="none" w:sz="0" w:space="0" w:color="auto"/>
        <w:right w:val="none" w:sz="0" w:space="0" w:color="auto"/>
      </w:divBdr>
    </w:div>
    <w:div w:id="46615795">
      <w:bodyDiv w:val="1"/>
      <w:marLeft w:val="0"/>
      <w:marRight w:val="0"/>
      <w:marTop w:val="0"/>
      <w:marBottom w:val="0"/>
      <w:divBdr>
        <w:top w:val="none" w:sz="0" w:space="0" w:color="auto"/>
        <w:left w:val="none" w:sz="0" w:space="0" w:color="auto"/>
        <w:bottom w:val="none" w:sz="0" w:space="0" w:color="auto"/>
        <w:right w:val="none" w:sz="0" w:space="0" w:color="auto"/>
      </w:divBdr>
    </w:div>
    <w:div w:id="47841841">
      <w:bodyDiv w:val="1"/>
      <w:marLeft w:val="0"/>
      <w:marRight w:val="0"/>
      <w:marTop w:val="0"/>
      <w:marBottom w:val="0"/>
      <w:divBdr>
        <w:top w:val="none" w:sz="0" w:space="0" w:color="auto"/>
        <w:left w:val="none" w:sz="0" w:space="0" w:color="auto"/>
        <w:bottom w:val="none" w:sz="0" w:space="0" w:color="auto"/>
        <w:right w:val="none" w:sz="0" w:space="0" w:color="auto"/>
      </w:divBdr>
    </w:div>
    <w:div w:id="50272724">
      <w:bodyDiv w:val="1"/>
      <w:marLeft w:val="0"/>
      <w:marRight w:val="0"/>
      <w:marTop w:val="0"/>
      <w:marBottom w:val="0"/>
      <w:divBdr>
        <w:top w:val="none" w:sz="0" w:space="0" w:color="auto"/>
        <w:left w:val="none" w:sz="0" w:space="0" w:color="auto"/>
        <w:bottom w:val="none" w:sz="0" w:space="0" w:color="auto"/>
        <w:right w:val="none" w:sz="0" w:space="0" w:color="auto"/>
      </w:divBdr>
    </w:div>
    <w:div w:id="50731935">
      <w:bodyDiv w:val="1"/>
      <w:marLeft w:val="0"/>
      <w:marRight w:val="0"/>
      <w:marTop w:val="0"/>
      <w:marBottom w:val="0"/>
      <w:divBdr>
        <w:top w:val="none" w:sz="0" w:space="0" w:color="auto"/>
        <w:left w:val="none" w:sz="0" w:space="0" w:color="auto"/>
        <w:bottom w:val="none" w:sz="0" w:space="0" w:color="auto"/>
        <w:right w:val="none" w:sz="0" w:space="0" w:color="auto"/>
      </w:divBdr>
    </w:div>
    <w:div w:id="51933332">
      <w:bodyDiv w:val="1"/>
      <w:marLeft w:val="0"/>
      <w:marRight w:val="0"/>
      <w:marTop w:val="0"/>
      <w:marBottom w:val="0"/>
      <w:divBdr>
        <w:top w:val="none" w:sz="0" w:space="0" w:color="auto"/>
        <w:left w:val="none" w:sz="0" w:space="0" w:color="auto"/>
        <w:bottom w:val="none" w:sz="0" w:space="0" w:color="auto"/>
        <w:right w:val="none" w:sz="0" w:space="0" w:color="auto"/>
      </w:divBdr>
    </w:div>
    <w:div w:id="56900537">
      <w:bodyDiv w:val="1"/>
      <w:marLeft w:val="0"/>
      <w:marRight w:val="0"/>
      <w:marTop w:val="0"/>
      <w:marBottom w:val="0"/>
      <w:divBdr>
        <w:top w:val="none" w:sz="0" w:space="0" w:color="auto"/>
        <w:left w:val="none" w:sz="0" w:space="0" w:color="auto"/>
        <w:bottom w:val="none" w:sz="0" w:space="0" w:color="auto"/>
        <w:right w:val="none" w:sz="0" w:space="0" w:color="auto"/>
      </w:divBdr>
    </w:div>
    <w:div w:id="57096926">
      <w:bodyDiv w:val="1"/>
      <w:marLeft w:val="0"/>
      <w:marRight w:val="0"/>
      <w:marTop w:val="0"/>
      <w:marBottom w:val="0"/>
      <w:divBdr>
        <w:top w:val="none" w:sz="0" w:space="0" w:color="auto"/>
        <w:left w:val="none" w:sz="0" w:space="0" w:color="auto"/>
        <w:bottom w:val="none" w:sz="0" w:space="0" w:color="auto"/>
        <w:right w:val="none" w:sz="0" w:space="0" w:color="auto"/>
      </w:divBdr>
    </w:div>
    <w:div w:id="57363209">
      <w:bodyDiv w:val="1"/>
      <w:marLeft w:val="0"/>
      <w:marRight w:val="0"/>
      <w:marTop w:val="0"/>
      <w:marBottom w:val="0"/>
      <w:divBdr>
        <w:top w:val="none" w:sz="0" w:space="0" w:color="auto"/>
        <w:left w:val="none" w:sz="0" w:space="0" w:color="auto"/>
        <w:bottom w:val="none" w:sz="0" w:space="0" w:color="auto"/>
        <w:right w:val="none" w:sz="0" w:space="0" w:color="auto"/>
      </w:divBdr>
    </w:div>
    <w:div w:id="60446234">
      <w:bodyDiv w:val="1"/>
      <w:marLeft w:val="0"/>
      <w:marRight w:val="0"/>
      <w:marTop w:val="0"/>
      <w:marBottom w:val="0"/>
      <w:divBdr>
        <w:top w:val="none" w:sz="0" w:space="0" w:color="auto"/>
        <w:left w:val="none" w:sz="0" w:space="0" w:color="auto"/>
        <w:bottom w:val="none" w:sz="0" w:space="0" w:color="auto"/>
        <w:right w:val="none" w:sz="0" w:space="0" w:color="auto"/>
      </w:divBdr>
    </w:div>
    <w:div w:id="63188260">
      <w:bodyDiv w:val="1"/>
      <w:marLeft w:val="0"/>
      <w:marRight w:val="0"/>
      <w:marTop w:val="0"/>
      <w:marBottom w:val="0"/>
      <w:divBdr>
        <w:top w:val="none" w:sz="0" w:space="0" w:color="auto"/>
        <w:left w:val="none" w:sz="0" w:space="0" w:color="auto"/>
        <w:bottom w:val="none" w:sz="0" w:space="0" w:color="auto"/>
        <w:right w:val="none" w:sz="0" w:space="0" w:color="auto"/>
      </w:divBdr>
    </w:div>
    <w:div w:id="64957527">
      <w:bodyDiv w:val="1"/>
      <w:marLeft w:val="0"/>
      <w:marRight w:val="0"/>
      <w:marTop w:val="0"/>
      <w:marBottom w:val="0"/>
      <w:divBdr>
        <w:top w:val="none" w:sz="0" w:space="0" w:color="auto"/>
        <w:left w:val="none" w:sz="0" w:space="0" w:color="auto"/>
        <w:bottom w:val="none" w:sz="0" w:space="0" w:color="auto"/>
        <w:right w:val="none" w:sz="0" w:space="0" w:color="auto"/>
      </w:divBdr>
    </w:div>
    <w:div w:id="66347561">
      <w:bodyDiv w:val="1"/>
      <w:marLeft w:val="0"/>
      <w:marRight w:val="0"/>
      <w:marTop w:val="0"/>
      <w:marBottom w:val="0"/>
      <w:divBdr>
        <w:top w:val="none" w:sz="0" w:space="0" w:color="auto"/>
        <w:left w:val="none" w:sz="0" w:space="0" w:color="auto"/>
        <w:bottom w:val="none" w:sz="0" w:space="0" w:color="auto"/>
        <w:right w:val="none" w:sz="0" w:space="0" w:color="auto"/>
      </w:divBdr>
    </w:div>
    <w:div w:id="67922636">
      <w:bodyDiv w:val="1"/>
      <w:marLeft w:val="0"/>
      <w:marRight w:val="0"/>
      <w:marTop w:val="0"/>
      <w:marBottom w:val="0"/>
      <w:divBdr>
        <w:top w:val="none" w:sz="0" w:space="0" w:color="auto"/>
        <w:left w:val="none" w:sz="0" w:space="0" w:color="auto"/>
        <w:bottom w:val="none" w:sz="0" w:space="0" w:color="auto"/>
        <w:right w:val="none" w:sz="0" w:space="0" w:color="auto"/>
      </w:divBdr>
    </w:div>
    <w:div w:id="69162610">
      <w:bodyDiv w:val="1"/>
      <w:marLeft w:val="0"/>
      <w:marRight w:val="0"/>
      <w:marTop w:val="0"/>
      <w:marBottom w:val="0"/>
      <w:divBdr>
        <w:top w:val="none" w:sz="0" w:space="0" w:color="auto"/>
        <w:left w:val="none" w:sz="0" w:space="0" w:color="auto"/>
        <w:bottom w:val="none" w:sz="0" w:space="0" w:color="auto"/>
        <w:right w:val="none" w:sz="0" w:space="0" w:color="auto"/>
      </w:divBdr>
    </w:div>
    <w:div w:id="69279279">
      <w:bodyDiv w:val="1"/>
      <w:marLeft w:val="0"/>
      <w:marRight w:val="0"/>
      <w:marTop w:val="0"/>
      <w:marBottom w:val="0"/>
      <w:divBdr>
        <w:top w:val="none" w:sz="0" w:space="0" w:color="auto"/>
        <w:left w:val="none" w:sz="0" w:space="0" w:color="auto"/>
        <w:bottom w:val="none" w:sz="0" w:space="0" w:color="auto"/>
        <w:right w:val="none" w:sz="0" w:space="0" w:color="auto"/>
      </w:divBdr>
    </w:div>
    <w:div w:id="69428231">
      <w:bodyDiv w:val="1"/>
      <w:marLeft w:val="0"/>
      <w:marRight w:val="0"/>
      <w:marTop w:val="0"/>
      <w:marBottom w:val="0"/>
      <w:divBdr>
        <w:top w:val="none" w:sz="0" w:space="0" w:color="auto"/>
        <w:left w:val="none" w:sz="0" w:space="0" w:color="auto"/>
        <w:bottom w:val="none" w:sz="0" w:space="0" w:color="auto"/>
        <w:right w:val="none" w:sz="0" w:space="0" w:color="auto"/>
      </w:divBdr>
    </w:div>
    <w:div w:id="69474878">
      <w:bodyDiv w:val="1"/>
      <w:marLeft w:val="0"/>
      <w:marRight w:val="0"/>
      <w:marTop w:val="0"/>
      <w:marBottom w:val="0"/>
      <w:divBdr>
        <w:top w:val="none" w:sz="0" w:space="0" w:color="auto"/>
        <w:left w:val="none" w:sz="0" w:space="0" w:color="auto"/>
        <w:bottom w:val="none" w:sz="0" w:space="0" w:color="auto"/>
        <w:right w:val="none" w:sz="0" w:space="0" w:color="auto"/>
      </w:divBdr>
    </w:div>
    <w:div w:id="69549515">
      <w:bodyDiv w:val="1"/>
      <w:marLeft w:val="0"/>
      <w:marRight w:val="0"/>
      <w:marTop w:val="0"/>
      <w:marBottom w:val="0"/>
      <w:divBdr>
        <w:top w:val="none" w:sz="0" w:space="0" w:color="auto"/>
        <w:left w:val="none" w:sz="0" w:space="0" w:color="auto"/>
        <w:bottom w:val="none" w:sz="0" w:space="0" w:color="auto"/>
        <w:right w:val="none" w:sz="0" w:space="0" w:color="auto"/>
      </w:divBdr>
    </w:div>
    <w:div w:id="70347129">
      <w:bodyDiv w:val="1"/>
      <w:marLeft w:val="0"/>
      <w:marRight w:val="0"/>
      <w:marTop w:val="0"/>
      <w:marBottom w:val="0"/>
      <w:divBdr>
        <w:top w:val="none" w:sz="0" w:space="0" w:color="auto"/>
        <w:left w:val="none" w:sz="0" w:space="0" w:color="auto"/>
        <w:bottom w:val="none" w:sz="0" w:space="0" w:color="auto"/>
        <w:right w:val="none" w:sz="0" w:space="0" w:color="auto"/>
      </w:divBdr>
    </w:div>
    <w:div w:id="70350638">
      <w:bodyDiv w:val="1"/>
      <w:marLeft w:val="0"/>
      <w:marRight w:val="0"/>
      <w:marTop w:val="0"/>
      <w:marBottom w:val="0"/>
      <w:divBdr>
        <w:top w:val="none" w:sz="0" w:space="0" w:color="auto"/>
        <w:left w:val="none" w:sz="0" w:space="0" w:color="auto"/>
        <w:bottom w:val="none" w:sz="0" w:space="0" w:color="auto"/>
        <w:right w:val="none" w:sz="0" w:space="0" w:color="auto"/>
      </w:divBdr>
    </w:div>
    <w:div w:id="72315159">
      <w:bodyDiv w:val="1"/>
      <w:marLeft w:val="0"/>
      <w:marRight w:val="0"/>
      <w:marTop w:val="0"/>
      <w:marBottom w:val="0"/>
      <w:divBdr>
        <w:top w:val="none" w:sz="0" w:space="0" w:color="auto"/>
        <w:left w:val="none" w:sz="0" w:space="0" w:color="auto"/>
        <w:bottom w:val="none" w:sz="0" w:space="0" w:color="auto"/>
        <w:right w:val="none" w:sz="0" w:space="0" w:color="auto"/>
      </w:divBdr>
    </w:div>
    <w:div w:id="72555527">
      <w:bodyDiv w:val="1"/>
      <w:marLeft w:val="0"/>
      <w:marRight w:val="0"/>
      <w:marTop w:val="0"/>
      <w:marBottom w:val="0"/>
      <w:divBdr>
        <w:top w:val="none" w:sz="0" w:space="0" w:color="auto"/>
        <w:left w:val="none" w:sz="0" w:space="0" w:color="auto"/>
        <w:bottom w:val="none" w:sz="0" w:space="0" w:color="auto"/>
        <w:right w:val="none" w:sz="0" w:space="0" w:color="auto"/>
      </w:divBdr>
    </w:div>
    <w:div w:id="73623882">
      <w:bodyDiv w:val="1"/>
      <w:marLeft w:val="0"/>
      <w:marRight w:val="0"/>
      <w:marTop w:val="0"/>
      <w:marBottom w:val="0"/>
      <w:divBdr>
        <w:top w:val="none" w:sz="0" w:space="0" w:color="auto"/>
        <w:left w:val="none" w:sz="0" w:space="0" w:color="auto"/>
        <w:bottom w:val="none" w:sz="0" w:space="0" w:color="auto"/>
        <w:right w:val="none" w:sz="0" w:space="0" w:color="auto"/>
      </w:divBdr>
    </w:div>
    <w:div w:id="73820440">
      <w:bodyDiv w:val="1"/>
      <w:marLeft w:val="0"/>
      <w:marRight w:val="0"/>
      <w:marTop w:val="0"/>
      <w:marBottom w:val="0"/>
      <w:divBdr>
        <w:top w:val="none" w:sz="0" w:space="0" w:color="auto"/>
        <w:left w:val="none" w:sz="0" w:space="0" w:color="auto"/>
        <w:bottom w:val="none" w:sz="0" w:space="0" w:color="auto"/>
        <w:right w:val="none" w:sz="0" w:space="0" w:color="auto"/>
      </w:divBdr>
    </w:div>
    <w:div w:id="75829892">
      <w:bodyDiv w:val="1"/>
      <w:marLeft w:val="0"/>
      <w:marRight w:val="0"/>
      <w:marTop w:val="0"/>
      <w:marBottom w:val="0"/>
      <w:divBdr>
        <w:top w:val="none" w:sz="0" w:space="0" w:color="auto"/>
        <w:left w:val="none" w:sz="0" w:space="0" w:color="auto"/>
        <w:bottom w:val="none" w:sz="0" w:space="0" w:color="auto"/>
        <w:right w:val="none" w:sz="0" w:space="0" w:color="auto"/>
      </w:divBdr>
    </w:div>
    <w:div w:id="76826074">
      <w:bodyDiv w:val="1"/>
      <w:marLeft w:val="0"/>
      <w:marRight w:val="0"/>
      <w:marTop w:val="0"/>
      <w:marBottom w:val="0"/>
      <w:divBdr>
        <w:top w:val="none" w:sz="0" w:space="0" w:color="auto"/>
        <w:left w:val="none" w:sz="0" w:space="0" w:color="auto"/>
        <w:bottom w:val="none" w:sz="0" w:space="0" w:color="auto"/>
        <w:right w:val="none" w:sz="0" w:space="0" w:color="auto"/>
      </w:divBdr>
    </w:div>
    <w:div w:id="79955199">
      <w:bodyDiv w:val="1"/>
      <w:marLeft w:val="0"/>
      <w:marRight w:val="0"/>
      <w:marTop w:val="0"/>
      <w:marBottom w:val="0"/>
      <w:divBdr>
        <w:top w:val="none" w:sz="0" w:space="0" w:color="auto"/>
        <w:left w:val="none" w:sz="0" w:space="0" w:color="auto"/>
        <w:bottom w:val="none" w:sz="0" w:space="0" w:color="auto"/>
        <w:right w:val="none" w:sz="0" w:space="0" w:color="auto"/>
      </w:divBdr>
    </w:div>
    <w:div w:id="80832012">
      <w:bodyDiv w:val="1"/>
      <w:marLeft w:val="0"/>
      <w:marRight w:val="0"/>
      <w:marTop w:val="0"/>
      <w:marBottom w:val="0"/>
      <w:divBdr>
        <w:top w:val="none" w:sz="0" w:space="0" w:color="auto"/>
        <w:left w:val="none" w:sz="0" w:space="0" w:color="auto"/>
        <w:bottom w:val="none" w:sz="0" w:space="0" w:color="auto"/>
        <w:right w:val="none" w:sz="0" w:space="0" w:color="auto"/>
      </w:divBdr>
    </w:div>
    <w:div w:id="83890766">
      <w:bodyDiv w:val="1"/>
      <w:marLeft w:val="0"/>
      <w:marRight w:val="0"/>
      <w:marTop w:val="0"/>
      <w:marBottom w:val="0"/>
      <w:divBdr>
        <w:top w:val="none" w:sz="0" w:space="0" w:color="auto"/>
        <w:left w:val="none" w:sz="0" w:space="0" w:color="auto"/>
        <w:bottom w:val="none" w:sz="0" w:space="0" w:color="auto"/>
        <w:right w:val="none" w:sz="0" w:space="0" w:color="auto"/>
      </w:divBdr>
    </w:div>
    <w:div w:id="85733786">
      <w:bodyDiv w:val="1"/>
      <w:marLeft w:val="0"/>
      <w:marRight w:val="0"/>
      <w:marTop w:val="0"/>
      <w:marBottom w:val="0"/>
      <w:divBdr>
        <w:top w:val="none" w:sz="0" w:space="0" w:color="auto"/>
        <w:left w:val="none" w:sz="0" w:space="0" w:color="auto"/>
        <w:bottom w:val="none" w:sz="0" w:space="0" w:color="auto"/>
        <w:right w:val="none" w:sz="0" w:space="0" w:color="auto"/>
      </w:divBdr>
    </w:div>
    <w:div w:id="90011050">
      <w:bodyDiv w:val="1"/>
      <w:marLeft w:val="0"/>
      <w:marRight w:val="0"/>
      <w:marTop w:val="0"/>
      <w:marBottom w:val="0"/>
      <w:divBdr>
        <w:top w:val="none" w:sz="0" w:space="0" w:color="auto"/>
        <w:left w:val="none" w:sz="0" w:space="0" w:color="auto"/>
        <w:bottom w:val="none" w:sz="0" w:space="0" w:color="auto"/>
        <w:right w:val="none" w:sz="0" w:space="0" w:color="auto"/>
      </w:divBdr>
    </w:div>
    <w:div w:id="90857415">
      <w:bodyDiv w:val="1"/>
      <w:marLeft w:val="0"/>
      <w:marRight w:val="0"/>
      <w:marTop w:val="0"/>
      <w:marBottom w:val="0"/>
      <w:divBdr>
        <w:top w:val="none" w:sz="0" w:space="0" w:color="auto"/>
        <w:left w:val="none" w:sz="0" w:space="0" w:color="auto"/>
        <w:bottom w:val="none" w:sz="0" w:space="0" w:color="auto"/>
        <w:right w:val="none" w:sz="0" w:space="0" w:color="auto"/>
      </w:divBdr>
    </w:div>
    <w:div w:id="92938212">
      <w:bodyDiv w:val="1"/>
      <w:marLeft w:val="0"/>
      <w:marRight w:val="0"/>
      <w:marTop w:val="0"/>
      <w:marBottom w:val="0"/>
      <w:divBdr>
        <w:top w:val="none" w:sz="0" w:space="0" w:color="auto"/>
        <w:left w:val="none" w:sz="0" w:space="0" w:color="auto"/>
        <w:bottom w:val="none" w:sz="0" w:space="0" w:color="auto"/>
        <w:right w:val="none" w:sz="0" w:space="0" w:color="auto"/>
      </w:divBdr>
    </w:div>
    <w:div w:id="97989042">
      <w:bodyDiv w:val="1"/>
      <w:marLeft w:val="0"/>
      <w:marRight w:val="0"/>
      <w:marTop w:val="0"/>
      <w:marBottom w:val="0"/>
      <w:divBdr>
        <w:top w:val="none" w:sz="0" w:space="0" w:color="auto"/>
        <w:left w:val="none" w:sz="0" w:space="0" w:color="auto"/>
        <w:bottom w:val="none" w:sz="0" w:space="0" w:color="auto"/>
        <w:right w:val="none" w:sz="0" w:space="0" w:color="auto"/>
      </w:divBdr>
    </w:div>
    <w:div w:id="98573833">
      <w:bodyDiv w:val="1"/>
      <w:marLeft w:val="0"/>
      <w:marRight w:val="0"/>
      <w:marTop w:val="0"/>
      <w:marBottom w:val="0"/>
      <w:divBdr>
        <w:top w:val="none" w:sz="0" w:space="0" w:color="auto"/>
        <w:left w:val="none" w:sz="0" w:space="0" w:color="auto"/>
        <w:bottom w:val="none" w:sz="0" w:space="0" w:color="auto"/>
        <w:right w:val="none" w:sz="0" w:space="0" w:color="auto"/>
      </w:divBdr>
    </w:div>
    <w:div w:id="100875887">
      <w:bodyDiv w:val="1"/>
      <w:marLeft w:val="0"/>
      <w:marRight w:val="0"/>
      <w:marTop w:val="0"/>
      <w:marBottom w:val="0"/>
      <w:divBdr>
        <w:top w:val="none" w:sz="0" w:space="0" w:color="auto"/>
        <w:left w:val="none" w:sz="0" w:space="0" w:color="auto"/>
        <w:bottom w:val="none" w:sz="0" w:space="0" w:color="auto"/>
        <w:right w:val="none" w:sz="0" w:space="0" w:color="auto"/>
      </w:divBdr>
    </w:div>
    <w:div w:id="101070971">
      <w:bodyDiv w:val="1"/>
      <w:marLeft w:val="0"/>
      <w:marRight w:val="0"/>
      <w:marTop w:val="0"/>
      <w:marBottom w:val="0"/>
      <w:divBdr>
        <w:top w:val="none" w:sz="0" w:space="0" w:color="auto"/>
        <w:left w:val="none" w:sz="0" w:space="0" w:color="auto"/>
        <w:bottom w:val="none" w:sz="0" w:space="0" w:color="auto"/>
        <w:right w:val="none" w:sz="0" w:space="0" w:color="auto"/>
      </w:divBdr>
    </w:div>
    <w:div w:id="102382105">
      <w:bodyDiv w:val="1"/>
      <w:marLeft w:val="0"/>
      <w:marRight w:val="0"/>
      <w:marTop w:val="0"/>
      <w:marBottom w:val="0"/>
      <w:divBdr>
        <w:top w:val="none" w:sz="0" w:space="0" w:color="auto"/>
        <w:left w:val="none" w:sz="0" w:space="0" w:color="auto"/>
        <w:bottom w:val="none" w:sz="0" w:space="0" w:color="auto"/>
        <w:right w:val="none" w:sz="0" w:space="0" w:color="auto"/>
      </w:divBdr>
    </w:div>
    <w:div w:id="102502714">
      <w:bodyDiv w:val="1"/>
      <w:marLeft w:val="0"/>
      <w:marRight w:val="0"/>
      <w:marTop w:val="0"/>
      <w:marBottom w:val="0"/>
      <w:divBdr>
        <w:top w:val="none" w:sz="0" w:space="0" w:color="auto"/>
        <w:left w:val="none" w:sz="0" w:space="0" w:color="auto"/>
        <w:bottom w:val="none" w:sz="0" w:space="0" w:color="auto"/>
        <w:right w:val="none" w:sz="0" w:space="0" w:color="auto"/>
      </w:divBdr>
    </w:div>
    <w:div w:id="104882822">
      <w:bodyDiv w:val="1"/>
      <w:marLeft w:val="0"/>
      <w:marRight w:val="0"/>
      <w:marTop w:val="0"/>
      <w:marBottom w:val="0"/>
      <w:divBdr>
        <w:top w:val="none" w:sz="0" w:space="0" w:color="auto"/>
        <w:left w:val="none" w:sz="0" w:space="0" w:color="auto"/>
        <w:bottom w:val="none" w:sz="0" w:space="0" w:color="auto"/>
        <w:right w:val="none" w:sz="0" w:space="0" w:color="auto"/>
      </w:divBdr>
    </w:div>
    <w:div w:id="105194611">
      <w:bodyDiv w:val="1"/>
      <w:marLeft w:val="0"/>
      <w:marRight w:val="0"/>
      <w:marTop w:val="0"/>
      <w:marBottom w:val="0"/>
      <w:divBdr>
        <w:top w:val="none" w:sz="0" w:space="0" w:color="auto"/>
        <w:left w:val="none" w:sz="0" w:space="0" w:color="auto"/>
        <w:bottom w:val="none" w:sz="0" w:space="0" w:color="auto"/>
        <w:right w:val="none" w:sz="0" w:space="0" w:color="auto"/>
      </w:divBdr>
    </w:div>
    <w:div w:id="108016390">
      <w:bodyDiv w:val="1"/>
      <w:marLeft w:val="0"/>
      <w:marRight w:val="0"/>
      <w:marTop w:val="0"/>
      <w:marBottom w:val="0"/>
      <w:divBdr>
        <w:top w:val="none" w:sz="0" w:space="0" w:color="auto"/>
        <w:left w:val="none" w:sz="0" w:space="0" w:color="auto"/>
        <w:bottom w:val="none" w:sz="0" w:space="0" w:color="auto"/>
        <w:right w:val="none" w:sz="0" w:space="0" w:color="auto"/>
      </w:divBdr>
    </w:div>
    <w:div w:id="108401939">
      <w:bodyDiv w:val="1"/>
      <w:marLeft w:val="0"/>
      <w:marRight w:val="0"/>
      <w:marTop w:val="0"/>
      <w:marBottom w:val="0"/>
      <w:divBdr>
        <w:top w:val="none" w:sz="0" w:space="0" w:color="auto"/>
        <w:left w:val="none" w:sz="0" w:space="0" w:color="auto"/>
        <w:bottom w:val="none" w:sz="0" w:space="0" w:color="auto"/>
        <w:right w:val="none" w:sz="0" w:space="0" w:color="auto"/>
      </w:divBdr>
    </w:div>
    <w:div w:id="110249668">
      <w:bodyDiv w:val="1"/>
      <w:marLeft w:val="0"/>
      <w:marRight w:val="0"/>
      <w:marTop w:val="0"/>
      <w:marBottom w:val="0"/>
      <w:divBdr>
        <w:top w:val="none" w:sz="0" w:space="0" w:color="auto"/>
        <w:left w:val="none" w:sz="0" w:space="0" w:color="auto"/>
        <w:bottom w:val="none" w:sz="0" w:space="0" w:color="auto"/>
        <w:right w:val="none" w:sz="0" w:space="0" w:color="auto"/>
      </w:divBdr>
    </w:div>
    <w:div w:id="110562011">
      <w:bodyDiv w:val="1"/>
      <w:marLeft w:val="0"/>
      <w:marRight w:val="0"/>
      <w:marTop w:val="0"/>
      <w:marBottom w:val="0"/>
      <w:divBdr>
        <w:top w:val="none" w:sz="0" w:space="0" w:color="auto"/>
        <w:left w:val="none" w:sz="0" w:space="0" w:color="auto"/>
        <w:bottom w:val="none" w:sz="0" w:space="0" w:color="auto"/>
        <w:right w:val="none" w:sz="0" w:space="0" w:color="auto"/>
      </w:divBdr>
    </w:div>
    <w:div w:id="113906172">
      <w:bodyDiv w:val="1"/>
      <w:marLeft w:val="0"/>
      <w:marRight w:val="0"/>
      <w:marTop w:val="0"/>
      <w:marBottom w:val="0"/>
      <w:divBdr>
        <w:top w:val="none" w:sz="0" w:space="0" w:color="auto"/>
        <w:left w:val="none" w:sz="0" w:space="0" w:color="auto"/>
        <w:bottom w:val="none" w:sz="0" w:space="0" w:color="auto"/>
        <w:right w:val="none" w:sz="0" w:space="0" w:color="auto"/>
      </w:divBdr>
    </w:div>
    <w:div w:id="119422887">
      <w:bodyDiv w:val="1"/>
      <w:marLeft w:val="0"/>
      <w:marRight w:val="0"/>
      <w:marTop w:val="0"/>
      <w:marBottom w:val="0"/>
      <w:divBdr>
        <w:top w:val="none" w:sz="0" w:space="0" w:color="auto"/>
        <w:left w:val="none" w:sz="0" w:space="0" w:color="auto"/>
        <w:bottom w:val="none" w:sz="0" w:space="0" w:color="auto"/>
        <w:right w:val="none" w:sz="0" w:space="0" w:color="auto"/>
      </w:divBdr>
    </w:div>
    <w:div w:id="123239758">
      <w:bodyDiv w:val="1"/>
      <w:marLeft w:val="0"/>
      <w:marRight w:val="0"/>
      <w:marTop w:val="0"/>
      <w:marBottom w:val="0"/>
      <w:divBdr>
        <w:top w:val="none" w:sz="0" w:space="0" w:color="auto"/>
        <w:left w:val="none" w:sz="0" w:space="0" w:color="auto"/>
        <w:bottom w:val="none" w:sz="0" w:space="0" w:color="auto"/>
        <w:right w:val="none" w:sz="0" w:space="0" w:color="auto"/>
      </w:divBdr>
    </w:div>
    <w:div w:id="123698989">
      <w:bodyDiv w:val="1"/>
      <w:marLeft w:val="0"/>
      <w:marRight w:val="0"/>
      <w:marTop w:val="0"/>
      <w:marBottom w:val="0"/>
      <w:divBdr>
        <w:top w:val="none" w:sz="0" w:space="0" w:color="auto"/>
        <w:left w:val="none" w:sz="0" w:space="0" w:color="auto"/>
        <w:bottom w:val="none" w:sz="0" w:space="0" w:color="auto"/>
        <w:right w:val="none" w:sz="0" w:space="0" w:color="auto"/>
      </w:divBdr>
    </w:div>
    <w:div w:id="123935834">
      <w:bodyDiv w:val="1"/>
      <w:marLeft w:val="0"/>
      <w:marRight w:val="0"/>
      <w:marTop w:val="0"/>
      <w:marBottom w:val="0"/>
      <w:divBdr>
        <w:top w:val="none" w:sz="0" w:space="0" w:color="auto"/>
        <w:left w:val="none" w:sz="0" w:space="0" w:color="auto"/>
        <w:bottom w:val="none" w:sz="0" w:space="0" w:color="auto"/>
        <w:right w:val="none" w:sz="0" w:space="0" w:color="auto"/>
      </w:divBdr>
    </w:div>
    <w:div w:id="125242348">
      <w:bodyDiv w:val="1"/>
      <w:marLeft w:val="0"/>
      <w:marRight w:val="0"/>
      <w:marTop w:val="0"/>
      <w:marBottom w:val="0"/>
      <w:divBdr>
        <w:top w:val="none" w:sz="0" w:space="0" w:color="auto"/>
        <w:left w:val="none" w:sz="0" w:space="0" w:color="auto"/>
        <w:bottom w:val="none" w:sz="0" w:space="0" w:color="auto"/>
        <w:right w:val="none" w:sz="0" w:space="0" w:color="auto"/>
      </w:divBdr>
    </w:div>
    <w:div w:id="126550736">
      <w:bodyDiv w:val="1"/>
      <w:marLeft w:val="0"/>
      <w:marRight w:val="0"/>
      <w:marTop w:val="0"/>
      <w:marBottom w:val="0"/>
      <w:divBdr>
        <w:top w:val="none" w:sz="0" w:space="0" w:color="auto"/>
        <w:left w:val="none" w:sz="0" w:space="0" w:color="auto"/>
        <w:bottom w:val="none" w:sz="0" w:space="0" w:color="auto"/>
        <w:right w:val="none" w:sz="0" w:space="0" w:color="auto"/>
      </w:divBdr>
    </w:div>
    <w:div w:id="127865558">
      <w:bodyDiv w:val="1"/>
      <w:marLeft w:val="0"/>
      <w:marRight w:val="0"/>
      <w:marTop w:val="0"/>
      <w:marBottom w:val="0"/>
      <w:divBdr>
        <w:top w:val="none" w:sz="0" w:space="0" w:color="auto"/>
        <w:left w:val="none" w:sz="0" w:space="0" w:color="auto"/>
        <w:bottom w:val="none" w:sz="0" w:space="0" w:color="auto"/>
        <w:right w:val="none" w:sz="0" w:space="0" w:color="auto"/>
      </w:divBdr>
    </w:div>
    <w:div w:id="129370596">
      <w:bodyDiv w:val="1"/>
      <w:marLeft w:val="0"/>
      <w:marRight w:val="0"/>
      <w:marTop w:val="0"/>
      <w:marBottom w:val="0"/>
      <w:divBdr>
        <w:top w:val="none" w:sz="0" w:space="0" w:color="auto"/>
        <w:left w:val="none" w:sz="0" w:space="0" w:color="auto"/>
        <w:bottom w:val="none" w:sz="0" w:space="0" w:color="auto"/>
        <w:right w:val="none" w:sz="0" w:space="0" w:color="auto"/>
      </w:divBdr>
    </w:div>
    <w:div w:id="130095908">
      <w:bodyDiv w:val="1"/>
      <w:marLeft w:val="0"/>
      <w:marRight w:val="0"/>
      <w:marTop w:val="0"/>
      <w:marBottom w:val="0"/>
      <w:divBdr>
        <w:top w:val="none" w:sz="0" w:space="0" w:color="auto"/>
        <w:left w:val="none" w:sz="0" w:space="0" w:color="auto"/>
        <w:bottom w:val="none" w:sz="0" w:space="0" w:color="auto"/>
        <w:right w:val="none" w:sz="0" w:space="0" w:color="auto"/>
      </w:divBdr>
    </w:div>
    <w:div w:id="133453266">
      <w:bodyDiv w:val="1"/>
      <w:marLeft w:val="0"/>
      <w:marRight w:val="0"/>
      <w:marTop w:val="0"/>
      <w:marBottom w:val="0"/>
      <w:divBdr>
        <w:top w:val="none" w:sz="0" w:space="0" w:color="auto"/>
        <w:left w:val="none" w:sz="0" w:space="0" w:color="auto"/>
        <w:bottom w:val="none" w:sz="0" w:space="0" w:color="auto"/>
        <w:right w:val="none" w:sz="0" w:space="0" w:color="auto"/>
      </w:divBdr>
    </w:div>
    <w:div w:id="135923724">
      <w:bodyDiv w:val="1"/>
      <w:marLeft w:val="0"/>
      <w:marRight w:val="0"/>
      <w:marTop w:val="0"/>
      <w:marBottom w:val="0"/>
      <w:divBdr>
        <w:top w:val="none" w:sz="0" w:space="0" w:color="auto"/>
        <w:left w:val="none" w:sz="0" w:space="0" w:color="auto"/>
        <w:bottom w:val="none" w:sz="0" w:space="0" w:color="auto"/>
        <w:right w:val="none" w:sz="0" w:space="0" w:color="auto"/>
      </w:divBdr>
    </w:div>
    <w:div w:id="136607655">
      <w:bodyDiv w:val="1"/>
      <w:marLeft w:val="0"/>
      <w:marRight w:val="0"/>
      <w:marTop w:val="0"/>
      <w:marBottom w:val="0"/>
      <w:divBdr>
        <w:top w:val="none" w:sz="0" w:space="0" w:color="auto"/>
        <w:left w:val="none" w:sz="0" w:space="0" w:color="auto"/>
        <w:bottom w:val="none" w:sz="0" w:space="0" w:color="auto"/>
        <w:right w:val="none" w:sz="0" w:space="0" w:color="auto"/>
      </w:divBdr>
    </w:div>
    <w:div w:id="137114905">
      <w:bodyDiv w:val="1"/>
      <w:marLeft w:val="0"/>
      <w:marRight w:val="0"/>
      <w:marTop w:val="0"/>
      <w:marBottom w:val="0"/>
      <w:divBdr>
        <w:top w:val="none" w:sz="0" w:space="0" w:color="auto"/>
        <w:left w:val="none" w:sz="0" w:space="0" w:color="auto"/>
        <w:bottom w:val="none" w:sz="0" w:space="0" w:color="auto"/>
        <w:right w:val="none" w:sz="0" w:space="0" w:color="auto"/>
      </w:divBdr>
    </w:div>
    <w:div w:id="138619247">
      <w:bodyDiv w:val="1"/>
      <w:marLeft w:val="0"/>
      <w:marRight w:val="0"/>
      <w:marTop w:val="0"/>
      <w:marBottom w:val="0"/>
      <w:divBdr>
        <w:top w:val="none" w:sz="0" w:space="0" w:color="auto"/>
        <w:left w:val="none" w:sz="0" w:space="0" w:color="auto"/>
        <w:bottom w:val="none" w:sz="0" w:space="0" w:color="auto"/>
        <w:right w:val="none" w:sz="0" w:space="0" w:color="auto"/>
      </w:divBdr>
    </w:div>
    <w:div w:id="140930381">
      <w:bodyDiv w:val="1"/>
      <w:marLeft w:val="0"/>
      <w:marRight w:val="0"/>
      <w:marTop w:val="0"/>
      <w:marBottom w:val="0"/>
      <w:divBdr>
        <w:top w:val="none" w:sz="0" w:space="0" w:color="auto"/>
        <w:left w:val="none" w:sz="0" w:space="0" w:color="auto"/>
        <w:bottom w:val="none" w:sz="0" w:space="0" w:color="auto"/>
        <w:right w:val="none" w:sz="0" w:space="0" w:color="auto"/>
      </w:divBdr>
    </w:div>
    <w:div w:id="141429039">
      <w:bodyDiv w:val="1"/>
      <w:marLeft w:val="0"/>
      <w:marRight w:val="0"/>
      <w:marTop w:val="0"/>
      <w:marBottom w:val="0"/>
      <w:divBdr>
        <w:top w:val="none" w:sz="0" w:space="0" w:color="auto"/>
        <w:left w:val="none" w:sz="0" w:space="0" w:color="auto"/>
        <w:bottom w:val="none" w:sz="0" w:space="0" w:color="auto"/>
        <w:right w:val="none" w:sz="0" w:space="0" w:color="auto"/>
      </w:divBdr>
    </w:div>
    <w:div w:id="142742552">
      <w:bodyDiv w:val="1"/>
      <w:marLeft w:val="0"/>
      <w:marRight w:val="0"/>
      <w:marTop w:val="0"/>
      <w:marBottom w:val="0"/>
      <w:divBdr>
        <w:top w:val="none" w:sz="0" w:space="0" w:color="auto"/>
        <w:left w:val="none" w:sz="0" w:space="0" w:color="auto"/>
        <w:bottom w:val="none" w:sz="0" w:space="0" w:color="auto"/>
        <w:right w:val="none" w:sz="0" w:space="0" w:color="auto"/>
      </w:divBdr>
    </w:div>
    <w:div w:id="143859689">
      <w:bodyDiv w:val="1"/>
      <w:marLeft w:val="0"/>
      <w:marRight w:val="0"/>
      <w:marTop w:val="0"/>
      <w:marBottom w:val="0"/>
      <w:divBdr>
        <w:top w:val="none" w:sz="0" w:space="0" w:color="auto"/>
        <w:left w:val="none" w:sz="0" w:space="0" w:color="auto"/>
        <w:bottom w:val="none" w:sz="0" w:space="0" w:color="auto"/>
        <w:right w:val="none" w:sz="0" w:space="0" w:color="auto"/>
      </w:divBdr>
    </w:div>
    <w:div w:id="145703805">
      <w:bodyDiv w:val="1"/>
      <w:marLeft w:val="0"/>
      <w:marRight w:val="0"/>
      <w:marTop w:val="0"/>
      <w:marBottom w:val="0"/>
      <w:divBdr>
        <w:top w:val="none" w:sz="0" w:space="0" w:color="auto"/>
        <w:left w:val="none" w:sz="0" w:space="0" w:color="auto"/>
        <w:bottom w:val="none" w:sz="0" w:space="0" w:color="auto"/>
        <w:right w:val="none" w:sz="0" w:space="0" w:color="auto"/>
      </w:divBdr>
    </w:div>
    <w:div w:id="147132141">
      <w:bodyDiv w:val="1"/>
      <w:marLeft w:val="0"/>
      <w:marRight w:val="0"/>
      <w:marTop w:val="0"/>
      <w:marBottom w:val="0"/>
      <w:divBdr>
        <w:top w:val="none" w:sz="0" w:space="0" w:color="auto"/>
        <w:left w:val="none" w:sz="0" w:space="0" w:color="auto"/>
        <w:bottom w:val="none" w:sz="0" w:space="0" w:color="auto"/>
        <w:right w:val="none" w:sz="0" w:space="0" w:color="auto"/>
      </w:divBdr>
    </w:div>
    <w:div w:id="150027696">
      <w:bodyDiv w:val="1"/>
      <w:marLeft w:val="0"/>
      <w:marRight w:val="0"/>
      <w:marTop w:val="0"/>
      <w:marBottom w:val="0"/>
      <w:divBdr>
        <w:top w:val="none" w:sz="0" w:space="0" w:color="auto"/>
        <w:left w:val="none" w:sz="0" w:space="0" w:color="auto"/>
        <w:bottom w:val="none" w:sz="0" w:space="0" w:color="auto"/>
        <w:right w:val="none" w:sz="0" w:space="0" w:color="auto"/>
      </w:divBdr>
    </w:div>
    <w:div w:id="155077766">
      <w:bodyDiv w:val="1"/>
      <w:marLeft w:val="0"/>
      <w:marRight w:val="0"/>
      <w:marTop w:val="0"/>
      <w:marBottom w:val="0"/>
      <w:divBdr>
        <w:top w:val="none" w:sz="0" w:space="0" w:color="auto"/>
        <w:left w:val="none" w:sz="0" w:space="0" w:color="auto"/>
        <w:bottom w:val="none" w:sz="0" w:space="0" w:color="auto"/>
        <w:right w:val="none" w:sz="0" w:space="0" w:color="auto"/>
      </w:divBdr>
    </w:div>
    <w:div w:id="156264697">
      <w:bodyDiv w:val="1"/>
      <w:marLeft w:val="0"/>
      <w:marRight w:val="0"/>
      <w:marTop w:val="0"/>
      <w:marBottom w:val="0"/>
      <w:divBdr>
        <w:top w:val="none" w:sz="0" w:space="0" w:color="auto"/>
        <w:left w:val="none" w:sz="0" w:space="0" w:color="auto"/>
        <w:bottom w:val="none" w:sz="0" w:space="0" w:color="auto"/>
        <w:right w:val="none" w:sz="0" w:space="0" w:color="auto"/>
      </w:divBdr>
    </w:div>
    <w:div w:id="158739471">
      <w:bodyDiv w:val="1"/>
      <w:marLeft w:val="0"/>
      <w:marRight w:val="0"/>
      <w:marTop w:val="0"/>
      <w:marBottom w:val="0"/>
      <w:divBdr>
        <w:top w:val="none" w:sz="0" w:space="0" w:color="auto"/>
        <w:left w:val="none" w:sz="0" w:space="0" w:color="auto"/>
        <w:bottom w:val="none" w:sz="0" w:space="0" w:color="auto"/>
        <w:right w:val="none" w:sz="0" w:space="0" w:color="auto"/>
      </w:divBdr>
    </w:div>
    <w:div w:id="159854448">
      <w:bodyDiv w:val="1"/>
      <w:marLeft w:val="0"/>
      <w:marRight w:val="0"/>
      <w:marTop w:val="0"/>
      <w:marBottom w:val="0"/>
      <w:divBdr>
        <w:top w:val="none" w:sz="0" w:space="0" w:color="auto"/>
        <w:left w:val="none" w:sz="0" w:space="0" w:color="auto"/>
        <w:bottom w:val="none" w:sz="0" w:space="0" w:color="auto"/>
        <w:right w:val="none" w:sz="0" w:space="0" w:color="auto"/>
      </w:divBdr>
    </w:div>
    <w:div w:id="165098580">
      <w:bodyDiv w:val="1"/>
      <w:marLeft w:val="0"/>
      <w:marRight w:val="0"/>
      <w:marTop w:val="0"/>
      <w:marBottom w:val="0"/>
      <w:divBdr>
        <w:top w:val="none" w:sz="0" w:space="0" w:color="auto"/>
        <w:left w:val="none" w:sz="0" w:space="0" w:color="auto"/>
        <w:bottom w:val="none" w:sz="0" w:space="0" w:color="auto"/>
        <w:right w:val="none" w:sz="0" w:space="0" w:color="auto"/>
      </w:divBdr>
    </w:div>
    <w:div w:id="166944594">
      <w:bodyDiv w:val="1"/>
      <w:marLeft w:val="0"/>
      <w:marRight w:val="0"/>
      <w:marTop w:val="0"/>
      <w:marBottom w:val="0"/>
      <w:divBdr>
        <w:top w:val="none" w:sz="0" w:space="0" w:color="auto"/>
        <w:left w:val="none" w:sz="0" w:space="0" w:color="auto"/>
        <w:bottom w:val="none" w:sz="0" w:space="0" w:color="auto"/>
        <w:right w:val="none" w:sz="0" w:space="0" w:color="auto"/>
      </w:divBdr>
    </w:div>
    <w:div w:id="167866524">
      <w:bodyDiv w:val="1"/>
      <w:marLeft w:val="0"/>
      <w:marRight w:val="0"/>
      <w:marTop w:val="0"/>
      <w:marBottom w:val="0"/>
      <w:divBdr>
        <w:top w:val="none" w:sz="0" w:space="0" w:color="auto"/>
        <w:left w:val="none" w:sz="0" w:space="0" w:color="auto"/>
        <w:bottom w:val="none" w:sz="0" w:space="0" w:color="auto"/>
        <w:right w:val="none" w:sz="0" w:space="0" w:color="auto"/>
      </w:divBdr>
    </w:div>
    <w:div w:id="169369759">
      <w:bodyDiv w:val="1"/>
      <w:marLeft w:val="0"/>
      <w:marRight w:val="0"/>
      <w:marTop w:val="0"/>
      <w:marBottom w:val="0"/>
      <w:divBdr>
        <w:top w:val="none" w:sz="0" w:space="0" w:color="auto"/>
        <w:left w:val="none" w:sz="0" w:space="0" w:color="auto"/>
        <w:bottom w:val="none" w:sz="0" w:space="0" w:color="auto"/>
        <w:right w:val="none" w:sz="0" w:space="0" w:color="auto"/>
      </w:divBdr>
    </w:div>
    <w:div w:id="171340253">
      <w:bodyDiv w:val="1"/>
      <w:marLeft w:val="0"/>
      <w:marRight w:val="0"/>
      <w:marTop w:val="0"/>
      <w:marBottom w:val="0"/>
      <w:divBdr>
        <w:top w:val="none" w:sz="0" w:space="0" w:color="auto"/>
        <w:left w:val="none" w:sz="0" w:space="0" w:color="auto"/>
        <w:bottom w:val="none" w:sz="0" w:space="0" w:color="auto"/>
        <w:right w:val="none" w:sz="0" w:space="0" w:color="auto"/>
      </w:divBdr>
    </w:div>
    <w:div w:id="172376234">
      <w:bodyDiv w:val="1"/>
      <w:marLeft w:val="0"/>
      <w:marRight w:val="0"/>
      <w:marTop w:val="0"/>
      <w:marBottom w:val="0"/>
      <w:divBdr>
        <w:top w:val="none" w:sz="0" w:space="0" w:color="auto"/>
        <w:left w:val="none" w:sz="0" w:space="0" w:color="auto"/>
        <w:bottom w:val="none" w:sz="0" w:space="0" w:color="auto"/>
        <w:right w:val="none" w:sz="0" w:space="0" w:color="auto"/>
      </w:divBdr>
    </w:div>
    <w:div w:id="173031204">
      <w:bodyDiv w:val="1"/>
      <w:marLeft w:val="0"/>
      <w:marRight w:val="0"/>
      <w:marTop w:val="0"/>
      <w:marBottom w:val="0"/>
      <w:divBdr>
        <w:top w:val="none" w:sz="0" w:space="0" w:color="auto"/>
        <w:left w:val="none" w:sz="0" w:space="0" w:color="auto"/>
        <w:bottom w:val="none" w:sz="0" w:space="0" w:color="auto"/>
        <w:right w:val="none" w:sz="0" w:space="0" w:color="auto"/>
      </w:divBdr>
    </w:div>
    <w:div w:id="175463800">
      <w:bodyDiv w:val="1"/>
      <w:marLeft w:val="0"/>
      <w:marRight w:val="0"/>
      <w:marTop w:val="0"/>
      <w:marBottom w:val="0"/>
      <w:divBdr>
        <w:top w:val="none" w:sz="0" w:space="0" w:color="auto"/>
        <w:left w:val="none" w:sz="0" w:space="0" w:color="auto"/>
        <w:bottom w:val="none" w:sz="0" w:space="0" w:color="auto"/>
        <w:right w:val="none" w:sz="0" w:space="0" w:color="auto"/>
      </w:divBdr>
    </w:div>
    <w:div w:id="175929155">
      <w:bodyDiv w:val="1"/>
      <w:marLeft w:val="0"/>
      <w:marRight w:val="0"/>
      <w:marTop w:val="0"/>
      <w:marBottom w:val="0"/>
      <w:divBdr>
        <w:top w:val="none" w:sz="0" w:space="0" w:color="auto"/>
        <w:left w:val="none" w:sz="0" w:space="0" w:color="auto"/>
        <w:bottom w:val="none" w:sz="0" w:space="0" w:color="auto"/>
        <w:right w:val="none" w:sz="0" w:space="0" w:color="auto"/>
      </w:divBdr>
    </w:div>
    <w:div w:id="178080661">
      <w:bodyDiv w:val="1"/>
      <w:marLeft w:val="0"/>
      <w:marRight w:val="0"/>
      <w:marTop w:val="0"/>
      <w:marBottom w:val="0"/>
      <w:divBdr>
        <w:top w:val="none" w:sz="0" w:space="0" w:color="auto"/>
        <w:left w:val="none" w:sz="0" w:space="0" w:color="auto"/>
        <w:bottom w:val="none" w:sz="0" w:space="0" w:color="auto"/>
        <w:right w:val="none" w:sz="0" w:space="0" w:color="auto"/>
      </w:divBdr>
    </w:div>
    <w:div w:id="178130398">
      <w:bodyDiv w:val="1"/>
      <w:marLeft w:val="0"/>
      <w:marRight w:val="0"/>
      <w:marTop w:val="0"/>
      <w:marBottom w:val="0"/>
      <w:divBdr>
        <w:top w:val="none" w:sz="0" w:space="0" w:color="auto"/>
        <w:left w:val="none" w:sz="0" w:space="0" w:color="auto"/>
        <w:bottom w:val="none" w:sz="0" w:space="0" w:color="auto"/>
        <w:right w:val="none" w:sz="0" w:space="0" w:color="auto"/>
      </w:divBdr>
    </w:div>
    <w:div w:id="180626926">
      <w:bodyDiv w:val="1"/>
      <w:marLeft w:val="0"/>
      <w:marRight w:val="0"/>
      <w:marTop w:val="0"/>
      <w:marBottom w:val="0"/>
      <w:divBdr>
        <w:top w:val="none" w:sz="0" w:space="0" w:color="auto"/>
        <w:left w:val="none" w:sz="0" w:space="0" w:color="auto"/>
        <w:bottom w:val="none" w:sz="0" w:space="0" w:color="auto"/>
        <w:right w:val="none" w:sz="0" w:space="0" w:color="auto"/>
      </w:divBdr>
    </w:div>
    <w:div w:id="181403849">
      <w:bodyDiv w:val="1"/>
      <w:marLeft w:val="0"/>
      <w:marRight w:val="0"/>
      <w:marTop w:val="0"/>
      <w:marBottom w:val="0"/>
      <w:divBdr>
        <w:top w:val="none" w:sz="0" w:space="0" w:color="auto"/>
        <w:left w:val="none" w:sz="0" w:space="0" w:color="auto"/>
        <w:bottom w:val="none" w:sz="0" w:space="0" w:color="auto"/>
        <w:right w:val="none" w:sz="0" w:space="0" w:color="auto"/>
      </w:divBdr>
    </w:div>
    <w:div w:id="181750212">
      <w:bodyDiv w:val="1"/>
      <w:marLeft w:val="0"/>
      <w:marRight w:val="0"/>
      <w:marTop w:val="0"/>
      <w:marBottom w:val="0"/>
      <w:divBdr>
        <w:top w:val="none" w:sz="0" w:space="0" w:color="auto"/>
        <w:left w:val="none" w:sz="0" w:space="0" w:color="auto"/>
        <w:bottom w:val="none" w:sz="0" w:space="0" w:color="auto"/>
        <w:right w:val="none" w:sz="0" w:space="0" w:color="auto"/>
      </w:divBdr>
    </w:div>
    <w:div w:id="183592556">
      <w:bodyDiv w:val="1"/>
      <w:marLeft w:val="0"/>
      <w:marRight w:val="0"/>
      <w:marTop w:val="0"/>
      <w:marBottom w:val="0"/>
      <w:divBdr>
        <w:top w:val="none" w:sz="0" w:space="0" w:color="auto"/>
        <w:left w:val="none" w:sz="0" w:space="0" w:color="auto"/>
        <w:bottom w:val="none" w:sz="0" w:space="0" w:color="auto"/>
        <w:right w:val="none" w:sz="0" w:space="0" w:color="auto"/>
      </w:divBdr>
    </w:div>
    <w:div w:id="187793141">
      <w:bodyDiv w:val="1"/>
      <w:marLeft w:val="0"/>
      <w:marRight w:val="0"/>
      <w:marTop w:val="0"/>
      <w:marBottom w:val="0"/>
      <w:divBdr>
        <w:top w:val="none" w:sz="0" w:space="0" w:color="auto"/>
        <w:left w:val="none" w:sz="0" w:space="0" w:color="auto"/>
        <w:bottom w:val="none" w:sz="0" w:space="0" w:color="auto"/>
        <w:right w:val="none" w:sz="0" w:space="0" w:color="auto"/>
      </w:divBdr>
    </w:div>
    <w:div w:id="187838733">
      <w:bodyDiv w:val="1"/>
      <w:marLeft w:val="0"/>
      <w:marRight w:val="0"/>
      <w:marTop w:val="0"/>
      <w:marBottom w:val="0"/>
      <w:divBdr>
        <w:top w:val="none" w:sz="0" w:space="0" w:color="auto"/>
        <w:left w:val="none" w:sz="0" w:space="0" w:color="auto"/>
        <w:bottom w:val="none" w:sz="0" w:space="0" w:color="auto"/>
        <w:right w:val="none" w:sz="0" w:space="0" w:color="auto"/>
      </w:divBdr>
    </w:div>
    <w:div w:id="190806989">
      <w:bodyDiv w:val="1"/>
      <w:marLeft w:val="0"/>
      <w:marRight w:val="0"/>
      <w:marTop w:val="0"/>
      <w:marBottom w:val="0"/>
      <w:divBdr>
        <w:top w:val="none" w:sz="0" w:space="0" w:color="auto"/>
        <w:left w:val="none" w:sz="0" w:space="0" w:color="auto"/>
        <w:bottom w:val="none" w:sz="0" w:space="0" w:color="auto"/>
        <w:right w:val="none" w:sz="0" w:space="0" w:color="auto"/>
      </w:divBdr>
    </w:div>
    <w:div w:id="191963845">
      <w:bodyDiv w:val="1"/>
      <w:marLeft w:val="0"/>
      <w:marRight w:val="0"/>
      <w:marTop w:val="0"/>
      <w:marBottom w:val="0"/>
      <w:divBdr>
        <w:top w:val="none" w:sz="0" w:space="0" w:color="auto"/>
        <w:left w:val="none" w:sz="0" w:space="0" w:color="auto"/>
        <w:bottom w:val="none" w:sz="0" w:space="0" w:color="auto"/>
        <w:right w:val="none" w:sz="0" w:space="0" w:color="auto"/>
      </w:divBdr>
    </w:div>
    <w:div w:id="193077322">
      <w:bodyDiv w:val="1"/>
      <w:marLeft w:val="0"/>
      <w:marRight w:val="0"/>
      <w:marTop w:val="0"/>
      <w:marBottom w:val="0"/>
      <w:divBdr>
        <w:top w:val="none" w:sz="0" w:space="0" w:color="auto"/>
        <w:left w:val="none" w:sz="0" w:space="0" w:color="auto"/>
        <w:bottom w:val="none" w:sz="0" w:space="0" w:color="auto"/>
        <w:right w:val="none" w:sz="0" w:space="0" w:color="auto"/>
      </w:divBdr>
    </w:div>
    <w:div w:id="193925957">
      <w:bodyDiv w:val="1"/>
      <w:marLeft w:val="0"/>
      <w:marRight w:val="0"/>
      <w:marTop w:val="0"/>
      <w:marBottom w:val="0"/>
      <w:divBdr>
        <w:top w:val="none" w:sz="0" w:space="0" w:color="auto"/>
        <w:left w:val="none" w:sz="0" w:space="0" w:color="auto"/>
        <w:bottom w:val="none" w:sz="0" w:space="0" w:color="auto"/>
        <w:right w:val="none" w:sz="0" w:space="0" w:color="auto"/>
      </w:divBdr>
    </w:div>
    <w:div w:id="195236658">
      <w:bodyDiv w:val="1"/>
      <w:marLeft w:val="0"/>
      <w:marRight w:val="0"/>
      <w:marTop w:val="0"/>
      <w:marBottom w:val="0"/>
      <w:divBdr>
        <w:top w:val="none" w:sz="0" w:space="0" w:color="auto"/>
        <w:left w:val="none" w:sz="0" w:space="0" w:color="auto"/>
        <w:bottom w:val="none" w:sz="0" w:space="0" w:color="auto"/>
        <w:right w:val="none" w:sz="0" w:space="0" w:color="auto"/>
      </w:divBdr>
    </w:div>
    <w:div w:id="197622765">
      <w:bodyDiv w:val="1"/>
      <w:marLeft w:val="0"/>
      <w:marRight w:val="0"/>
      <w:marTop w:val="0"/>
      <w:marBottom w:val="0"/>
      <w:divBdr>
        <w:top w:val="none" w:sz="0" w:space="0" w:color="auto"/>
        <w:left w:val="none" w:sz="0" w:space="0" w:color="auto"/>
        <w:bottom w:val="none" w:sz="0" w:space="0" w:color="auto"/>
        <w:right w:val="none" w:sz="0" w:space="0" w:color="auto"/>
      </w:divBdr>
    </w:div>
    <w:div w:id="198133343">
      <w:bodyDiv w:val="1"/>
      <w:marLeft w:val="0"/>
      <w:marRight w:val="0"/>
      <w:marTop w:val="0"/>
      <w:marBottom w:val="0"/>
      <w:divBdr>
        <w:top w:val="none" w:sz="0" w:space="0" w:color="auto"/>
        <w:left w:val="none" w:sz="0" w:space="0" w:color="auto"/>
        <w:bottom w:val="none" w:sz="0" w:space="0" w:color="auto"/>
        <w:right w:val="none" w:sz="0" w:space="0" w:color="auto"/>
      </w:divBdr>
    </w:div>
    <w:div w:id="199513813">
      <w:bodyDiv w:val="1"/>
      <w:marLeft w:val="0"/>
      <w:marRight w:val="0"/>
      <w:marTop w:val="0"/>
      <w:marBottom w:val="0"/>
      <w:divBdr>
        <w:top w:val="none" w:sz="0" w:space="0" w:color="auto"/>
        <w:left w:val="none" w:sz="0" w:space="0" w:color="auto"/>
        <w:bottom w:val="none" w:sz="0" w:space="0" w:color="auto"/>
        <w:right w:val="none" w:sz="0" w:space="0" w:color="auto"/>
      </w:divBdr>
    </w:div>
    <w:div w:id="208614125">
      <w:bodyDiv w:val="1"/>
      <w:marLeft w:val="0"/>
      <w:marRight w:val="0"/>
      <w:marTop w:val="0"/>
      <w:marBottom w:val="0"/>
      <w:divBdr>
        <w:top w:val="none" w:sz="0" w:space="0" w:color="auto"/>
        <w:left w:val="none" w:sz="0" w:space="0" w:color="auto"/>
        <w:bottom w:val="none" w:sz="0" w:space="0" w:color="auto"/>
        <w:right w:val="none" w:sz="0" w:space="0" w:color="auto"/>
      </w:divBdr>
    </w:div>
    <w:div w:id="208886554">
      <w:bodyDiv w:val="1"/>
      <w:marLeft w:val="0"/>
      <w:marRight w:val="0"/>
      <w:marTop w:val="0"/>
      <w:marBottom w:val="0"/>
      <w:divBdr>
        <w:top w:val="none" w:sz="0" w:space="0" w:color="auto"/>
        <w:left w:val="none" w:sz="0" w:space="0" w:color="auto"/>
        <w:bottom w:val="none" w:sz="0" w:space="0" w:color="auto"/>
        <w:right w:val="none" w:sz="0" w:space="0" w:color="auto"/>
      </w:divBdr>
    </w:div>
    <w:div w:id="208929556">
      <w:bodyDiv w:val="1"/>
      <w:marLeft w:val="0"/>
      <w:marRight w:val="0"/>
      <w:marTop w:val="0"/>
      <w:marBottom w:val="0"/>
      <w:divBdr>
        <w:top w:val="none" w:sz="0" w:space="0" w:color="auto"/>
        <w:left w:val="none" w:sz="0" w:space="0" w:color="auto"/>
        <w:bottom w:val="none" w:sz="0" w:space="0" w:color="auto"/>
        <w:right w:val="none" w:sz="0" w:space="0" w:color="auto"/>
      </w:divBdr>
    </w:div>
    <w:div w:id="209197382">
      <w:bodyDiv w:val="1"/>
      <w:marLeft w:val="0"/>
      <w:marRight w:val="0"/>
      <w:marTop w:val="0"/>
      <w:marBottom w:val="0"/>
      <w:divBdr>
        <w:top w:val="none" w:sz="0" w:space="0" w:color="auto"/>
        <w:left w:val="none" w:sz="0" w:space="0" w:color="auto"/>
        <w:bottom w:val="none" w:sz="0" w:space="0" w:color="auto"/>
        <w:right w:val="none" w:sz="0" w:space="0" w:color="auto"/>
      </w:divBdr>
    </w:div>
    <w:div w:id="211624531">
      <w:bodyDiv w:val="1"/>
      <w:marLeft w:val="0"/>
      <w:marRight w:val="0"/>
      <w:marTop w:val="0"/>
      <w:marBottom w:val="0"/>
      <w:divBdr>
        <w:top w:val="none" w:sz="0" w:space="0" w:color="auto"/>
        <w:left w:val="none" w:sz="0" w:space="0" w:color="auto"/>
        <w:bottom w:val="none" w:sz="0" w:space="0" w:color="auto"/>
        <w:right w:val="none" w:sz="0" w:space="0" w:color="auto"/>
      </w:divBdr>
    </w:div>
    <w:div w:id="211817658">
      <w:bodyDiv w:val="1"/>
      <w:marLeft w:val="0"/>
      <w:marRight w:val="0"/>
      <w:marTop w:val="0"/>
      <w:marBottom w:val="0"/>
      <w:divBdr>
        <w:top w:val="none" w:sz="0" w:space="0" w:color="auto"/>
        <w:left w:val="none" w:sz="0" w:space="0" w:color="auto"/>
        <w:bottom w:val="none" w:sz="0" w:space="0" w:color="auto"/>
        <w:right w:val="none" w:sz="0" w:space="0" w:color="auto"/>
      </w:divBdr>
    </w:div>
    <w:div w:id="212355601">
      <w:bodyDiv w:val="1"/>
      <w:marLeft w:val="0"/>
      <w:marRight w:val="0"/>
      <w:marTop w:val="0"/>
      <w:marBottom w:val="0"/>
      <w:divBdr>
        <w:top w:val="none" w:sz="0" w:space="0" w:color="auto"/>
        <w:left w:val="none" w:sz="0" w:space="0" w:color="auto"/>
        <w:bottom w:val="none" w:sz="0" w:space="0" w:color="auto"/>
        <w:right w:val="none" w:sz="0" w:space="0" w:color="auto"/>
      </w:divBdr>
    </w:div>
    <w:div w:id="213077961">
      <w:bodyDiv w:val="1"/>
      <w:marLeft w:val="0"/>
      <w:marRight w:val="0"/>
      <w:marTop w:val="0"/>
      <w:marBottom w:val="0"/>
      <w:divBdr>
        <w:top w:val="none" w:sz="0" w:space="0" w:color="auto"/>
        <w:left w:val="none" w:sz="0" w:space="0" w:color="auto"/>
        <w:bottom w:val="none" w:sz="0" w:space="0" w:color="auto"/>
        <w:right w:val="none" w:sz="0" w:space="0" w:color="auto"/>
      </w:divBdr>
    </w:div>
    <w:div w:id="214439354">
      <w:bodyDiv w:val="1"/>
      <w:marLeft w:val="0"/>
      <w:marRight w:val="0"/>
      <w:marTop w:val="0"/>
      <w:marBottom w:val="0"/>
      <w:divBdr>
        <w:top w:val="none" w:sz="0" w:space="0" w:color="auto"/>
        <w:left w:val="none" w:sz="0" w:space="0" w:color="auto"/>
        <w:bottom w:val="none" w:sz="0" w:space="0" w:color="auto"/>
        <w:right w:val="none" w:sz="0" w:space="0" w:color="auto"/>
      </w:divBdr>
    </w:div>
    <w:div w:id="215317844">
      <w:bodyDiv w:val="1"/>
      <w:marLeft w:val="0"/>
      <w:marRight w:val="0"/>
      <w:marTop w:val="0"/>
      <w:marBottom w:val="0"/>
      <w:divBdr>
        <w:top w:val="none" w:sz="0" w:space="0" w:color="auto"/>
        <w:left w:val="none" w:sz="0" w:space="0" w:color="auto"/>
        <w:bottom w:val="none" w:sz="0" w:space="0" w:color="auto"/>
        <w:right w:val="none" w:sz="0" w:space="0" w:color="auto"/>
      </w:divBdr>
    </w:div>
    <w:div w:id="218565127">
      <w:bodyDiv w:val="1"/>
      <w:marLeft w:val="0"/>
      <w:marRight w:val="0"/>
      <w:marTop w:val="0"/>
      <w:marBottom w:val="0"/>
      <w:divBdr>
        <w:top w:val="none" w:sz="0" w:space="0" w:color="auto"/>
        <w:left w:val="none" w:sz="0" w:space="0" w:color="auto"/>
        <w:bottom w:val="none" w:sz="0" w:space="0" w:color="auto"/>
        <w:right w:val="none" w:sz="0" w:space="0" w:color="auto"/>
      </w:divBdr>
    </w:div>
    <w:div w:id="218829147">
      <w:bodyDiv w:val="1"/>
      <w:marLeft w:val="0"/>
      <w:marRight w:val="0"/>
      <w:marTop w:val="0"/>
      <w:marBottom w:val="0"/>
      <w:divBdr>
        <w:top w:val="none" w:sz="0" w:space="0" w:color="auto"/>
        <w:left w:val="none" w:sz="0" w:space="0" w:color="auto"/>
        <w:bottom w:val="none" w:sz="0" w:space="0" w:color="auto"/>
        <w:right w:val="none" w:sz="0" w:space="0" w:color="auto"/>
      </w:divBdr>
    </w:div>
    <w:div w:id="219832098">
      <w:bodyDiv w:val="1"/>
      <w:marLeft w:val="0"/>
      <w:marRight w:val="0"/>
      <w:marTop w:val="0"/>
      <w:marBottom w:val="0"/>
      <w:divBdr>
        <w:top w:val="none" w:sz="0" w:space="0" w:color="auto"/>
        <w:left w:val="none" w:sz="0" w:space="0" w:color="auto"/>
        <w:bottom w:val="none" w:sz="0" w:space="0" w:color="auto"/>
        <w:right w:val="none" w:sz="0" w:space="0" w:color="auto"/>
      </w:divBdr>
    </w:div>
    <w:div w:id="222299681">
      <w:bodyDiv w:val="1"/>
      <w:marLeft w:val="0"/>
      <w:marRight w:val="0"/>
      <w:marTop w:val="0"/>
      <w:marBottom w:val="0"/>
      <w:divBdr>
        <w:top w:val="none" w:sz="0" w:space="0" w:color="auto"/>
        <w:left w:val="none" w:sz="0" w:space="0" w:color="auto"/>
        <w:bottom w:val="none" w:sz="0" w:space="0" w:color="auto"/>
        <w:right w:val="none" w:sz="0" w:space="0" w:color="auto"/>
      </w:divBdr>
    </w:div>
    <w:div w:id="223027093">
      <w:bodyDiv w:val="1"/>
      <w:marLeft w:val="0"/>
      <w:marRight w:val="0"/>
      <w:marTop w:val="0"/>
      <w:marBottom w:val="0"/>
      <w:divBdr>
        <w:top w:val="none" w:sz="0" w:space="0" w:color="auto"/>
        <w:left w:val="none" w:sz="0" w:space="0" w:color="auto"/>
        <w:bottom w:val="none" w:sz="0" w:space="0" w:color="auto"/>
        <w:right w:val="none" w:sz="0" w:space="0" w:color="auto"/>
      </w:divBdr>
    </w:div>
    <w:div w:id="223176501">
      <w:bodyDiv w:val="1"/>
      <w:marLeft w:val="0"/>
      <w:marRight w:val="0"/>
      <w:marTop w:val="0"/>
      <w:marBottom w:val="0"/>
      <w:divBdr>
        <w:top w:val="none" w:sz="0" w:space="0" w:color="auto"/>
        <w:left w:val="none" w:sz="0" w:space="0" w:color="auto"/>
        <w:bottom w:val="none" w:sz="0" w:space="0" w:color="auto"/>
        <w:right w:val="none" w:sz="0" w:space="0" w:color="auto"/>
      </w:divBdr>
    </w:div>
    <w:div w:id="223562216">
      <w:bodyDiv w:val="1"/>
      <w:marLeft w:val="0"/>
      <w:marRight w:val="0"/>
      <w:marTop w:val="0"/>
      <w:marBottom w:val="0"/>
      <w:divBdr>
        <w:top w:val="none" w:sz="0" w:space="0" w:color="auto"/>
        <w:left w:val="none" w:sz="0" w:space="0" w:color="auto"/>
        <w:bottom w:val="none" w:sz="0" w:space="0" w:color="auto"/>
        <w:right w:val="none" w:sz="0" w:space="0" w:color="auto"/>
      </w:divBdr>
    </w:div>
    <w:div w:id="227688661">
      <w:bodyDiv w:val="1"/>
      <w:marLeft w:val="0"/>
      <w:marRight w:val="0"/>
      <w:marTop w:val="0"/>
      <w:marBottom w:val="0"/>
      <w:divBdr>
        <w:top w:val="none" w:sz="0" w:space="0" w:color="auto"/>
        <w:left w:val="none" w:sz="0" w:space="0" w:color="auto"/>
        <w:bottom w:val="none" w:sz="0" w:space="0" w:color="auto"/>
        <w:right w:val="none" w:sz="0" w:space="0" w:color="auto"/>
      </w:divBdr>
    </w:div>
    <w:div w:id="229077276">
      <w:bodyDiv w:val="1"/>
      <w:marLeft w:val="0"/>
      <w:marRight w:val="0"/>
      <w:marTop w:val="0"/>
      <w:marBottom w:val="0"/>
      <w:divBdr>
        <w:top w:val="none" w:sz="0" w:space="0" w:color="auto"/>
        <w:left w:val="none" w:sz="0" w:space="0" w:color="auto"/>
        <w:bottom w:val="none" w:sz="0" w:space="0" w:color="auto"/>
        <w:right w:val="none" w:sz="0" w:space="0" w:color="auto"/>
      </w:divBdr>
    </w:div>
    <w:div w:id="229120962">
      <w:bodyDiv w:val="1"/>
      <w:marLeft w:val="0"/>
      <w:marRight w:val="0"/>
      <w:marTop w:val="0"/>
      <w:marBottom w:val="0"/>
      <w:divBdr>
        <w:top w:val="none" w:sz="0" w:space="0" w:color="auto"/>
        <w:left w:val="none" w:sz="0" w:space="0" w:color="auto"/>
        <w:bottom w:val="none" w:sz="0" w:space="0" w:color="auto"/>
        <w:right w:val="none" w:sz="0" w:space="0" w:color="auto"/>
      </w:divBdr>
    </w:div>
    <w:div w:id="229584569">
      <w:bodyDiv w:val="1"/>
      <w:marLeft w:val="0"/>
      <w:marRight w:val="0"/>
      <w:marTop w:val="0"/>
      <w:marBottom w:val="0"/>
      <w:divBdr>
        <w:top w:val="none" w:sz="0" w:space="0" w:color="auto"/>
        <w:left w:val="none" w:sz="0" w:space="0" w:color="auto"/>
        <w:bottom w:val="none" w:sz="0" w:space="0" w:color="auto"/>
        <w:right w:val="none" w:sz="0" w:space="0" w:color="auto"/>
      </w:divBdr>
    </w:div>
    <w:div w:id="230047539">
      <w:bodyDiv w:val="1"/>
      <w:marLeft w:val="0"/>
      <w:marRight w:val="0"/>
      <w:marTop w:val="0"/>
      <w:marBottom w:val="0"/>
      <w:divBdr>
        <w:top w:val="none" w:sz="0" w:space="0" w:color="auto"/>
        <w:left w:val="none" w:sz="0" w:space="0" w:color="auto"/>
        <w:bottom w:val="none" w:sz="0" w:space="0" w:color="auto"/>
        <w:right w:val="none" w:sz="0" w:space="0" w:color="auto"/>
      </w:divBdr>
    </w:div>
    <w:div w:id="230625675">
      <w:bodyDiv w:val="1"/>
      <w:marLeft w:val="0"/>
      <w:marRight w:val="0"/>
      <w:marTop w:val="0"/>
      <w:marBottom w:val="0"/>
      <w:divBdr>
        <w:top w:val="none" w:sz="0" w:space="0" w:color="auto"/>
        <w:left w:val="none" w:sz="0" w:space="0" w:color="auto"/>
        <w:bottom w:val="none" w:sz="0" w:space="0" w:color="auto"/>
        <w:right w:val="none" w:sz="0" w:space="0" w:color="auto"/>
      </w:divBdr>
    </w:div>
    <w:div w:id="232550320">
      <w:bodyDiv w:val="1"/>
      <w:marLeft w:val="0"/>
      <w:marRight w:val="0"/>
      <w:marTop w:val="0"/>
      <w:marBottom w:val="0"/>
      <w:divBdr>
        <w:top w:val="none" w:sz="0" w:space="0" w:color="auto"/>
        <w:left w:val="none" w:sz="0" w:space="0" w:color="auto"/>
        <w:bottom w:val="none" w:sz="0" w:space="0" w:color="auto"/>
        <w:right w:val="none" w:sz="0" w:space="0" w:color="auto"/>
      </w:divBdr>
    </w:div>
    <w:div w:id="232660386">
      <w:bodyDiv w:val="1"/>
      <w:marLeft w:val="0"/>
      <w:marRight w:val="0"/>
      <w:marTop w:val="0"/>
      <w:marBottom w:val="0"/>
      <w:divBdr>
        <w:top w:val="none" w:sz="0" w:space="0" w:color="auto"/>
        <w:left w:val="none" w:sz="0" w:space="0" w:color="auto"/>
        <w:bottom w:val="none" w:sz="0" w:space="0" w:color="auto"/>
        <w:right w:val="none" w:sz="0" w:space="0" w:color="auto"/>
      </w:divBdr>
    </w:div>
    <w:div w:id="232786364">
      <w:bodyDiv w:val="1"/>
      <w:marLeft w:val="0"/>
      <w:marRight w:val="0"/>
      <w:marTop w:val="0"/>
      <w:marBottom w:val="0"/>
      <w:divBdr>
        <w:top w:val="none" w:sz="0" w:space="0" w:color="auto"/>
        <w:left w:val="none" w:sz="0" w:space="0" w:color="auto"/>
        <w:bottom w:val="none" w:sz="0" w:space="0" w:color="auto"/>
        <w:right w:val="none" w:sz="0" w:space="0" w:color="auto"/>
      </w:divBdr>
    </w:div>
    <w:div w:id="233323687">
      <w:bodyDiv w:val="1"/>
      <w:marLeft w:val="0"/>
      <w:marRight w:val="0"/>
      <w:marTop w:val="0"/>
      <w:marBottom w:val="0"/>
      <w:divBdr>
        <w:top w:val="none" w:sz="0" w:space="0" w:color="auto"/>
        <w:left w:val="none" w:sz="0" w:space="0" w:color="auto"/>
        <w:bottom w:val="none" w:sz="0" w:space="0" w:color="auto"/>
        <w:right w:val="none" w:sz="0" w:space="0" w:color="auto"/>
      </w:divBdr>
    </w:div>
    <w:div w:id="233785058">
      <w:bodyDiv w:val="1"/>
      <w:marLeft w:val="0"/>
      <w:marRight w:val="0"/>
      <w:marTop w:val="0"/>
      <w:marBottom w:val="0"/>
      <w:divBdr>
        <w:top w:val="none" w:sz="0" w:space="0" w:color="auto"/>
        <w:left w:val="none" w:sz="0" w:space="0" w:color="auto"/>
        <w:bottom w:val="none" w:sz="0" w:space="0" w:color="auto"/>
        <w:right w:val="none" w:sz="0" w:space="0" w:color="auto"/>
      </w:divBdr>
    </w:div>
    <w:div w:id="237713097">
      <w:bodyDiv w:val="1"/>
      <w:marLeft w:val="0"/>
      <w:marRight w:val="0"/>
      <w:marTop w:val="0"/>
      <w:marBottom w:val="0"/>
      <w:divBdr>
        <w:top w:val="none" w:sz="0" w:space="0" w:color="auto"/>
        <w:left w:val="none" w:sz="0" w:space="0" w:color="auto"/>
        <w:bottom w:val="none" w:sz="0" w:space="0" w:color="auto"/>
        <w:right w:val="none" w:sz="0" w:space="0" w:color="auto"/>
      </w:divBdr>
    </w:div>
    <w:div w:id="238252161">
      <w:bodyDiv w:val="1"/>
      <w:marLeft w:val="0"/>
      <w:marRight w:val="0"/>
      <w:marTop w:val="0"/>
      <w:marBottom w:val="0"/>
      <w:divBdr>
        <w:top w:val="none" w:sz="0" w:space="0" w:color="auto"/>
        <w:left w:val="none" w:sz="0" w:space="0" w:color="auto"/>
        <w:bottom w:val="none" w:sz="0" w:space="0" w:color="auto"/>
        <w:right w:val="none" w:sz="0" w:space="0" w:color="auto"/>
      </w:divBdr>
    </w:div>
    <w:div w:id="240913344">
      <w:bodyDiv w:val="1"/>
      <w:marLeft w:val="0"/>
      <w:marRight w:val="0"/>
      <w:marTop w:val="0"/>
      <w:marBottom w:val="0"/>
      <w:divBdr>
        <w:top w:val="none" w:sz="0" w:space="0" w:color="auto"/>
        <w:left w:val="none" w:sz="0" w:space="0" w:color="auto"/>
        <w:bottom w:val="none" w:sz="0" w:space="0" w:color="auto"/>
        <w:right w:val="none" w:sz="0" w:space="0" w:color="auto"/>
      </w:divBdr>
    </w:div>
    <w:div w:id="241571279">
      <w:bodyDiv w:val="1"/>
      <w:marLeft w:val="0"/>
      <w:marRight w:val="0"/>
      <w:marTop w:val="0"/>
      <w:marBottom w:val="0"/>
      <w:divBdr>
        <w:top w:val="none" w:sz="0" w:space="0" w:color="auto"/>
        <w:left w:val="none" w:sz="0" w:space="0" w:color="auto"/>
        <w:bottom w:val="none" w:sz="0" w:space="0" w:color="auto"/>
        <w:right w:val="none" w:sz="0" w:space="0" w:color="auto"/>
      </w:divBdr>
    </w:div>
    <w:div w:id="242371539">
      <w:bodyDiv w:val="1"/>
      <w:marLeft w:val="0"/>
      <w:marRight w:val="0"/>
      <w:marTop w:val="0"/>
      <w:marBottom w:val="0"/>
      <w:divBdr>
        <w:top w:val="none" w:sz="0" w:space="0" w:color="auto"/>
        <w:left w:val="none" w:sz="0" w:space="0" w:color="auto"/>
        <w:bottom w:val="none" w:sz="0" w:space="0" w:color="auto"/>
        <w:right w:val="none" w:sz="0" w:space="0" w:color="auto"/>
      </w:divBdr>
    </w:div>
    <w:div w:id="242420066">
      <w:bodyDiv w:val="1"/>
      <w:marLeft w:val="0"/>
      <w:marRight w:val="0"/>
      <w:marTop w:val="0"/>
      <w:marBottom w:val="0"/>
      <w:divBdr>
        <w:top w:val="none" w:sz="0" w:space="0" w:color="auto"/>
        <w:left w:val="none" w:sz="0" w:space="0" w:color="auto"/>
        <w:bottom w:val="none" w:sz="0" w:space="0" w:color="auto"/>
        <w:right w:val="none" w:sz="0" w:space="0" w:color="auto"/>
      </w:divBdr>
    </w:div>
    <w:div w:id="242835679">
      <w:bodyDiv w:val="1"/>
      <w:marLeft w:val="0"/>
      <w:marRight w:val="0"/>
      <w:marTop w:val="0"/>
      <w:marBottom w:val="0"/>
      <w:divBdr>
        <w:top w:val="none" w:sz="0" w:space="0" w:color="auto"/>
        <w:left w:val="none" w:sz="0" w:space="0" w:color="auto"/>
        <w:bottom w:val="none" w:sz="0" w:space="0" w:color="auto"/>
        <w:right w:val="none" w:sz="0" w:space="0" w:color="auto"/>
      </w:divBdr>
    </w:div>
    <w:div w:id="243269707">
      <w:bodyDiv w:val="1"/>
      <w:marLeft w:val="0"/>
      <w:marRight w:val="0"/>
      <w:marTop w:val="0"/>
      <w:marBottom w:val="0"/>
      <w:divBdr>
        <w:top w:val="none" w:sz="0" w:space="0" w:color="auto"/>
        <w:left w:val="none" w:sz="0" w:space="0" w:color="auto"/>
        <w:bottom w:val="none" w:sz="0" w:space="0" w:color="auto"/>
        <w:right w:val="none" w:sz="0" w:space="0" w:color="auto"/>
      </w:divBdr>
    </w:div>
    <w:div w:id="243876428">
      <w:bodyDiv w:val="1"/>
      <w:marLeft w:val="0"/>
      <w:marRight w:val="0"/>
      <w:marTop w:val="0"/>
      <w:marBottom w:val="0"/>
      <w:divBdr>
        <w:top w:val="none" w:sz="0" w:space="0" w:color="auto"/>
        <w:left w:val="none" w:sz="0" w:space="0" w:color="auto"/>
        <w:bottom w:val="none" w:sz="0" w:space="0" w:color="auto"/>
        <w:right w:val="none" w:sz="0" w:space="0" w:color="auto"/>
      </w:divBdr>
    </w:div>
    <w:div w:id="245654011">
      <w:bodyDiv w:val="1"/>
      <w:marLeft w:val="0"/>
      <w:marRight w:val="0"/>
      <w:marTop w:val="0"/>
      <w:marBottom w:val="0"/>
      <w:divBdr>
        <w:top w:val="none" w:sz="0" w:space="0" w:color="auto"/>
        <w:left w:val="none" w:sz="0" w:space="0" w:color="auto"/>
        <w:bottom w:val="none" w:sz="0" w:space="0" w:color="auto"/>
        <w:right w:val="none" w:sz="0" w:space="0" w:color="auto"/>
      </w:divBdr>
    </w:div>
    <w:div w:id="245766291">
      <w:bodyDiv w:val="1"/>
      <w:marLeft w:val="0"/>
      <w:marRight w:val="0"/>
      <w:marTop w:val="0"/>
      <w:marBottom w:val="0"/>
      <w:divBdr>
        <w:top w:val="none" w:sz="0" w:space="0" w:color="auto"/>
        <w:left w:val="none" w:sz="0" w:space="0" w:color="auto"/>
        <w:bottom w:val="none" w:sz="0" w:space="0" w:color="auto"/>
        <w:right w:val="none" w:sz="0" w:space="0" w:color="auto"/>
      </w:divBdr>
    </w:div>
    <w:div w:id="250628356">
      <w:bodyDiv w:val="1"/>
      <w:marLeft w:val="0"/>
      <w:marRight w:val="0"/>
      <w:marTop w:val="0"/>
      <w:marBottom w:val="0"/>
      <w:divBdr>
        <w:top w:val="none" w:sz="0" w:space="0" w:color="auto"/>
        <w:left w:val="none" w:sz="0" w:space="0" w:color="auto"/>
        <w:bottom w:val="none" w:sz="0" w:space="0" w:color="auto"/>
        <w:right w:val="none" w:sz="0" w:space="0" w:color="auto"/>
      </w:divBdr>
    </w:div>
    <w:div w:id="252475887">
      <w:bodyDiv w:val="1"/>
      <w:marLeft w:val="0"/>
      <w:marRight w:val="0"/>
      <w:marTop w:val="0"/>
      <w:marBottom w:val="0"/>
      <w:divBdr>
        <w:top w:val="none" w:sz="0" w:space="0" w:color="auto"/>
        <w:left w:val="none" w:sz="0" w:space="0" w:color="auto"/>
        <w:bottom w:val="none" w:sz="0" w:space="0" w:color="auto"/>
        <w:right w:val="none" w:sz="0" w:space="0" w:color="auto"/>
      </w:divBdr>
    </w:div>
    <w:div w:id="252514748">
      <w:bodyDiv w:val="1"/>
      <w:marLeft w:val="0"/>
      <w:marRight w:val="0"/>
      <w:marTop w:val="0"/>
      <w:marBottom w:val="0"/>
      <w:divBdr>
        <w:top w:val="none" w:sz="0" w:space="0" w:color="auto"/>
        <w:left w:val="none" w:sz="0" w:space="0" w:color="auto"/>
        <w:bottom w:val="none" w:sz="0" w:space="0" w:color="auto"/>
        <w:right w:val="none" w:sz="0" w:space="0" w:color="auto"/>
      </w:divBdr>
    </w:div>
    <w:div w:id="255676380">
      <w:bodyDiv w:val="1"/>
      <w:marLeft w:val="0"/>
      <w:marRight w:val="0"/>
      <w:marTop w:val="0"/>
      <w:marBottom w:val="0"/>
      <w:divBdr>
        <w:top w:val="none" w:sz="0" w:space="0" w:color="auto"/>
        <w:left w:val="none" w:sz="0" w:space="0" w:color="auto"/>
        <w:bottom w:val="none" w:sz="0" w:space="0" w:color="auto"/>
        <w:right w:val="none" w:sz="0" w:space="0" w:color="auto"/>
      </w:divBdr>
    </w:div>
    <w:div w:id="259142653">
      <w:bodyDiv w:val="1"/>
      <w:marLeft w:val="0"/>
      <w:marRight w:val="0"/>
      <w:marTop w:val="0"/>
      <w:marBottom w:val="0"/>
      <w:divBdr>
        <w:top w:val="none" w:sz="0" w:space="0" w:color="auto"/>
        <w:left w:val="none" w:sz="0" w:space="0" w:color="auto"/>
        <w:bottom w:val="none" w:sz="0" w:space="0" w:color="auto"/>
        <w:right w:val="none" w:sz="0" w:space="0" w:color="auto"/>
      </w:divBdr>
    </w:div>
    <w:div w:id="260070546">
      <w:bodyDiv w:val="1"/>
      <w:marLeft w:val="0"/>
      <w:marRight w:val="0"/>
      <w:marTop w:val="0"/>
      <w:marBottom w:val="0"/>
      <w:divBdr>
        <w:top w:val="none" w:sz="0" w:space="0" w:color="auto"/>
        <w:left w:val="none" w:sz="0" w:space="0" w:color="auto"/>
        <w:bottom w:val="none" w:sz="0" w:space="0" w:color="auto"/>
        <w:right w:val="none" w:sz="0" w:space="0" w:color="auto"/>
      </w:divBdr>
    </w:div>
    <w:div w:id="261183550">
      <w:bodyDiv w:val="1"/>
      <w:marLeft w:val="0"/>
      <w:marRight w:val="0"/>
      <w:marTop w:val="0"/>
      <w:marBottom w:val="0"/>
      <w:divBdr>
        <w:top w:val="none" w:sz="0" w:space="0" w:color="auto"/>
        <w:left w:val="none" w:sz="0" w:space="0" w:color="auto"/>
        <w:bottom w:val="none" w:sz="0" w:space="0" w:color="auto"/>
        <w:right w:val="none" w:sz="0" w:space="0" w:color="auto"/>
      </w:divBdr>
    </w:div>
    <w:div w:id="263728929">
      <w:bodyDiv w:val="1"/>
      <w:marLeft w:val="0"/>
      <w:marRight w:val="0"/>
      <w:marTop w:val="0"/>
      <w:marBottom w:val="0"/>
      <w:divBdr>
        <w:top w:val="none" w:sz="0" w:space="0" w:color="auto"/>
        <w:left w:val="none" w:sz="0" w:space="0" w:color="auto"/>
        <w:bottom w:val="none" w:sz="0" w:space="0" w:color="auto"/>
        <w:right w:val="none" w:sz="0" w:space="0" w:color="auto"/>
      </w:divBdr>
    </w:div>
    <w:div w:id="267785556">
      <w:bodyDiv w:val="1"/>
      <w:marLeft w:val="0"/>
      <w:marRight w:val="0"/>
      <w:marTop w:val="0"/>
      <w:marBottom w:val="0"/>
      <w:divBdr>
        <w:top w:val="none" w:sz="0" w:space="0" w:color="auto"/>
        <w:left w:val="none" w:sz="0" w:space="0" w:color="auto"/>
        <w:bottom w:val="none" w:sz="0" w:space="0" w:color="auto"/>
        <w:right w:val="none" w:sz="0" w:space="0" w:color="auto"/>
      </w:divBdr>
    </w:div>
    <w:div w:id="268314032">
      <w:bodyDiv w:val="1"/>
      <w:marLeft w:val="0"/>
      <w:marRight w:val="0"/>
      <w:marTop w:val="0"/>
      <w:marBottom w:val="0"/>
      <w:divBdr>
        <w:top w:val="none" w:sz="0" w:space="0" w:color="auto"/>
        <w:left w:val="none" w:sz="0" w:space="0" w:color="auto"/>
        <w:bottom w:val="none" w:sz="0" w:space="0" w:color="auto"/>
        <w:right w:val="none" w:sz="0" w:space="0" w:color="auto"/>
      </w:divBdr>
    </w:div>
    <w:div w:id="269626707">
      <w:bodyDiv w:val="1"/>
      <w:marLeft w:val="0"/>
      <w:marRight w:val="0"/>
      <w:marTop w:val="0"/>
      <w:marBottom w:val="0"/>
      <w:divBdr>
        <w:top w:val="none" w:sz="0" w:space="0" w:color="auto"/>
        <w:left w:val="none" w:sz="0" w:space="0" w:color="auto"/>
        <w:bottom w:val="none" w:sz="0" w:space="0" w:color="auto"/>
        <w:right w:val="none" w:sz="0" w:space="0" w:color="auto"/>
      </w:divBdr>
    </w:div>
    <w:div w:id="269820918">
      <w:bodyDiv w:val="1"/>
      <w:marLeft w:val="0"/>
      <w:marRight w:val="0"/>
      <w:marTop w:val="0"/>
      <w:marBottom w:val="0"/>
      <w:divBdr>
        <w:top w:val="none" w:sz="0" w:space="0" w:color="auto"/>
        <w:left w:val="none" w:sz="0" w:space="0" w:color="auto"/>
        <w:bottom w:val="none" w:sz="0" w:space="0" w:color="auto"/>
        <w:right w:val="none" w:sz="0" w:space="0" w:color="auto"/>
      </w:divBdr>
    </w:div>
    <w:div w:id="271088233">
      <w:bodyDiv w:val="1"/>
      <w:marLeft w:val="0"/>
      <w:marRight w:val="0"/>
      <w:marTop w:val="0"/>
      <w:marBottom w:val="0"/>
      <w:divBdr>
        <w:top w:val="none" w:sz="0" w:space="0" w:color="auto"/>
        <w:left w:val="none" w:sz="0" w:space="0" w:color="auto"/>
        <w:bottom w:val="none" w:sz="0" w:space="0" w:color="auto"/>
        <w:right w:val="none" w:sz="0" w:space="0" w:color="auto"/>
      </w:divBdr>
    </w:div>
    <w:div w:id="272783279">
      <w:bodyDiv w:val="1"/>
      <w:marLeft w:val="0"/>
      <w:marRight w:val="0"/>
      <w:marTop w:val="0"/>
      <w:marBottom w:val="0"/>
      <w:divBdr>
        <w:top w:val="none" w:sz="0" w:space="0" w:color="auto"/>
        <w:left w:val="none" w:sz="0" w:space="0" w:color="auto"/>
        <w:bottom w:val="none" w:sz="0" w:space="0" w:color="auto"/>
        <w:right w:val="none" w:sz="0" w:space="0" w:color="auto"/>
      </w:divBdr>
    </w:div>
    <w:div w:id="274798986">
      <w:bodyDiv w:val="1"/>
      <w:marLeft w:val="0"/>
      <w:marRight w:val="0"/>
      <w:marTop w:val="0"/>
      <w:marBottom w:val="0"/>
      <w:divBdr>
        <w:top w:val="none" w:sz="0" w:space="0" w:color="auto"/>
        <w:left w:val="none" w:sz="0" w:space="0" w:color="auto"/>
        <w:bottom w:val="none" w:sz="0" w:space="0" w:color="auto"/>
        <w:right w:val="none" w:sz="0" w:space="0" w:color="auto"/>
      </w:divBdr>
    </w:div>
    <w:div w:id="276379564">
      <w:bodyDiv w:val="1"/>
      <w:marLeft w:val="0"/>
      <w:marRight w:val="0"/>
      <w:marTop w:val="0"/>
      <w:marBottom w:val="0"/>
      <w:divBdr>
        <w:top w:val="none" w:sz="0" w:space="0" w:color="auto"/>
        <w:left w:val="none" w:sz="0" w:space="0" w:color="auto"/>
        <w:bottom w:val="none" w:sz="0" w:space="0" w:color="auto"/>
        <w:right w:val="none" w:sz="0" w:space="0" w:color="auto"/>
      </w:divBdr>
    </w:div>
    <w:div w:id="276448337">
      <w:bodyDiv w:val="1"/>
      <w:marLeft w:val="0"/>
      <w:marRight w:val="0"/>
      <w:marTop w:val="0"/>
      <w:marBottom w:val="0"/>
      <w:divBdr>
        <w:top w:val="none" w:sz="0" w:space="0" w:color="auto"/>
        <w:left w:val="none" w:sz="0" w:space="0" w:color="auto"/>
        <w:bottom w:val="none" w:sz="0" w:space="0" w:color="auto"/>
        <w:right w:val="none" w:sz="0" w:space="0" w:color="auto"/>
      </w:divBdr>
    </w:div>
    <w:div w:id="277225617">
      <w:bodyDiv w:val="1"/>
      <w:marLeft w:val="0"/>
      <w:marRight w:val="0"/>
      <w:marTop w:val="0"/>
      <w:marBottom w:val="0"/>
      <w:divBdr>
        <w:top w:val="none" w:sz="0" w:space="0" w:color="auto"/>
        <w:left w:val="none" w:sz="0" w:space="0" w:color="auto"/>
        <w:bottom w:val="none" w:sz="0" w:space="0" w:color="auto"/>
        <w:right w:val="none" w:sz="0" w:space="0" w:color="auto"/>
      </w:divBdr>
    </w:div>
    <w:div w:id="278034152">
      <w:bodyDiv w:val="1"/>
      <w:marLeft w:val="0"/>
      <w:marRight w:val="0"/>
      <w:marTop w:val="0"/>
      <w:marBottom w:val="0"/>
      <w:divBdr>
        <w:top w:val="none" w:sz="0" w:space="0" w:color="auto"/>
        <w:left w:val="none" w:sz="0" w:space="0" w:color="auto"/>
        <w:bottom w:val="none" w:sz="0" w:space="0" w:color="auto"/>
        <w:right w:val="none" w:sz="0" w:space="0" w:color="auto"/>
      </w:divBdr>
    </w:div>
    <w:div w:id="279269077">
      <w:bodyDiv w:val="1"/>
      <w:marLeft w:val="0"/>
      <w:marRight w:val="0"/>
      <w:marTop w:val="0"/>
      <w:marBottom w:val="0"/>
      <w:divBdr>
        <w:top w:val="none" w:sz="0" w:space="0" w:color="auto"/>
        <w:left w:val="none" w:sz="0" w:space="0" w:color="auto"/>
        <w:bottom w:val="none" w:sz="0" w:space="0" w:color="auto"/>
        <w:right w:val="none" w:sz="0" w:space="0" w:color="auto"/>
      </w:divBdr>
    </w:div>
    <w:div w:id="279773532">
      <w:bodyDiv w:val="1"/>
      <w:marLeft w:val="0"/>
      <w:marRight w:val="0"/>
      <w:marTop w:val="0"/>
      <w:marBottom w:val="0"/>
      <w:divBdr>
        <w:top w:val="none" w:sz="0" w:space="0" w:color="auto"/>
        <w:left w:val="none" w:sz="0" w:space="0" w:color="auto"/>
        <w:bottom w:val="none" w:sz="0" w:space="0" w:color="auto"/>
        <w:right w:val="none" w:sz="0" w:space="0" w:color="auto"/>
      </w:divBdr>
    </w:div>
    <w:div w:id="282074382">
      <w:bodyDiv w:val="1"/>
      <w:marLeft w:val="0"/>
      <w:marRight w:val="0"/>
      <w:marTop w:val="0"/>
      <w:marBottom w:val="0"/>
      <w:divBdr>
        <w:top w:val="none" w:sz="0" w:space="0" w:color="auto"/>
        <w:left w:val="none" w:sz="0" w:space="0" w:color="auto"/>
        <w:bottom w:val="none" w:sz="0" w:space="0" w:color="auto"/>
        <w:right w:val="none" w:sz="0" w:space="0" w:color="auto"/>
      </w:divBdr>
    </w:div>
    <w:div w:id="284427943">
      <w:bodyDiv w:val="1"/>
      <w:marLeft w:val="0"/>
      <w:marRight w:val="0"/>
      <w:marTop w:val="0"/>
      <w:marBottom w:val="0"/>
      <w:divBdr>
        <w:top w:val="none" w:sz="0" w:space="0" w:color="auto"/>
        <w:left w:val="none" w:sz="0" w:space="0" w:color="auto"/>
        <w:bottom w:val="none" w:sz="0" w:space="0" w:color="auto"/>
        <w:right w:val="none" w:sz="0" w:space="0" w:color="auto"/>
      </w:divBdr>
    </w:div>
    <w:div w:id="286937040">
      <w:bodyDiv w:val="1"/>
      <w:marLeft w:val="0"/>
      <w:marRight w:val="0"/>
      <w:marTop w:val="0"/>
      <w:marBottom w:val="0"/>
      <w:divBdr>
        <w:top w:val="none" w:sz="0" w:space="0" w:color="auto"/>
        <w:left w:val="none" w:sz="0" w:space="0" w:color="auto"/>
        <w:bottom w:val="none" w:sz="0" w:space="0" w:color="auto"/>
        <w:right w:val="none" w:sz="0" w:space="0" w:color="auto"/>
      </w:divBdr>
    </w:div>
    <w:div w:id="287854669">
      <w:bodyDiv w:val="1"/>
      <w:marLeft w:val="0"/>
      <w:marRight w:val="0"/>
      <w:marTop w:val="0"/>
      <w:marBottom w:val="0"/>
      <w:divBdr>
        <w:top w:val="none" w:sz="0" w:space="0" w:color="auto"/>
        <w:left w:val="none" w:sz="0" w:space="0" w:color="auto"/>
        <w:bottom w:val="none" w:sz="0" w:space="0" w:color="auto"/>
        <w:right w:val="none" w:sz="0" w:space="0" w:color="auto"/>
      </w:divBdr>
    </w:div>
    <w:div w:id="290748986">
      <w:bodyDiv w:val="1"/>
      <w:marLeft w:val="0"/>
      <w:marRight w:val="0"/>
      <w:marTop w:val="0"/>
      <w:marBottom w:val="0"/>
      <w:divBdr>
        <w:top w:val="none" w:sz="0" w:space="0" w:color="auto"/>
        <w:left w:val="none" w:sz="0" w:space="0" w:color="auto"/>
        <w:bottom w:val="none" w:sz="0" w:space="0" w:color="auto"/>
        <w:right w:val="none" w:sz="0" w:space="0" w:color="auto"/>
      </w:divBdr>
    </w:div>
    <w:div w:id="291251436">
      <w:bodyDiv w:val="1"/>
      <w:marLeft w:val="0"/>
      <w:marRight w:val="0"/>
      <w:marTop w:val="0"/>
      <w:marBottom w:val="0"/>
      <w:divBdr>
        <w:top w:val="none" w:sz="0" w:space="0" w:color="auto"/>
        <w:left w:val="none" w:sz="0" w:space="0" w:color="auto"/>
        <w:bottom w:val="none" w:sz="0" w:space="0" w:color="auto"/>
        <w:right w:val="none" w:sz="0" w:space="0" w:color="auto"/>
      </w:divBdr>
    </w:div>
    <w:div w:id="291860525">
      <w:bodyDiv w:val="1"/>
      <w:marLeft w:val="0"/>
      <w:marRight w:val="0"/>
      <w:marTop w:val="0"/>
      <w:marBottom w:val="0"/>
      <w:divBdr>
        <w:top w:val="none" w:sz="0" w:space="0" w:color="auto"/>
        <w:left w:val="none" w:sz="0" w:space="0" w:color="auto"/>
        <w:bottom w:val="none" w:sz="0" w:space="0" w:color="auto"/>
        <w:right w:val="none" w:sz="0" w:space="0" w:color="auto"/>
      </w:divBdr>
    </w:div>
    <w:div w:id="296297028">
      <w:bodyDiv w:val="1"/>
      <w:marLeft w:val="0"/>
      <w:marRight w:val="0"/>
      <w:marTop w:val="0"/>
      <w:marBottom w:val="0"/>
      <w:divBdr>
        <w:top w:val="none" w:sz="0" w:space="0" w:color="auto"/>
        <w:left w:val="none" w:sz="0" w:space="0" w:color="auto"/>
        <w:bottom w:val="none" w:sz="0" w:space="0" w:color="auto"/>
        <w:right w:val="none" w:sz="0" w:space="0" w:color="auto"/>
      </w:divBdr>
    </w:div>
    <w:div w:id="296306076">
      <w:bodyDiv w:val="1"/>
      <w:marLeft w:val="0"/>
      <w:marRight w:val="0"/>
      <w:marTop w:val="0"/>
      <w:marBottom w:val="0"/>
      <w:divBdr>
        <w:top w:val="none" w:sz="0" w:space="0" w:color="auto"/>
        <w:left w:val="none" w:sz="0" w:space="0" w:color="auto"/>
        <w:bottom w:val="none" w:sz="0" w:space="0" w:color="auto"/>
        <w:right w:val="none" w:sz="0" w:space="0" w:color="auto"/>
      </w:divBdr>
    </w:div>
    <w:div w:id="296494647">
      <w:bodyDiv w:val="1"/>
      <w:marLeft w:val="0"/>
      <w:marRight w:val="0"/>
      <w:marTop w:val="0"/>
      <w:marBottom w:val="0"/>
      <w:divBdr>
        <w:top w:val="none" w:sz="0" w:space="0" w:color="auto"/>
        <w:left w:val="none" w:sz="0" w:space="0" w:color="auto"/>
        <w:bottom w:val="none" w:sz="0" w:space="0" w:color="auto"/>
        <w:right w:val="none" w:sz="0" w:space="0" w:color="auto"/>
      </w:divBdr>
    </w:div>
    <w:div w:id="297221788">
      <w:bodyDiv w:val="1"/>
      <w:marLeft w:val="0"/>
      <w:marRight w:val="0"/>
      <w:marTop w:val="0"/>
      <w:marBottom w:val="0"/>
      <w:divBdr>
        <w:top w:val="none" w:sz="0" w:space="0" w:color="auto"/>
        <w:left w:val="none" w:sz="0" w:space="0" w:color="auto"/>
        <w:bottom w:val="none" w:sz="0" w:space="0" w:color="auto"/>
        <w:right w:val="none" w:sz="0" w:space="0" w:color="auto"/>
      </w:divBdr>
    </w:div>
    <w:div w:id="297688916">
      <w:bodyDiv w:val="1"/>
      <w:marLeft w:val="0"/>
      <w:marRight w:val="0"/>
      <w:marTop w:val="0"/>
      <w:marBottom w:val="0"/>
      <w:divBdr>
        <w:top w:val="none" w:sz="0" w:space="0" w:color="auto"/>
        <w:left w:val="none" w:sz="0" w:space="0" w:color="auto"/>
        <w:bottom w:val="none" w:sz="0" w:space="0" w:color="auto"/>
        <w:right w:val="none" w:sz="0" w:space="0" w:color="auto"/>
      </w:divBdr>
    </w:div>
    <w:div w:id="299919635">
      <w:bodyDiv w:val="1"/>
      <w:marLeft w:val="0"/>
      <w:marRight w:val="0"/>
      <w:marTop w:val="0"/>
      <w:marBottom w:val="0"/>
      <w:divBdr>
        <w:top w:val="none" w:sz="0" w:space="0" w:color="auto"/>
        <w:left w:val="none" w:sz="0" w:space="0" w:color="auto"/>
        <w:bottom w:val="none" w:sz="0" w:space="0" w:color="auto"/>
        <w:right w:val="none" w:sz="0" w:space="0" w:color="auto"/>
      </w:divBdr>
    </w:div>
    <w:div w:id="303707355">
      <w:bodyDiv w:val="1"/>
      <w:marLeft w:val="0"/>
      <w:marRight w:val="0"/>
      <w:marTop w:val="0"/>
      <w:marBottom w:val="0"/>
      <w:divBdr>
        <w:top w:val="none" w:sz="0" w:space="0" w:color="auto"/>
        <w:left w:val="none" w:sz="0" w:space="0" w:color="auto"/>
        <w:bottom w:val="none" w:sz="0" w:space="0" w:color="auto"/>
        <w:right w:val="none" w:sz="0" w:space="0" w:color="auto"/>
      </w:divBdr>
    </w:div>
    <w:div w:id="303972026">
      <w:bodyDiv w:val="1"/>
      <w:marLeft w:val="0"/>
      <w:marRight w:val="0"/>
      <w:marTop w:val="0"/>
      <w:marBottom w:val="0"/>
      <w:divBdr>
        <w:top w:val="none" w:sz="0" w:space="0" w:color="auto"/>
        <w:left w:val="none" w:sz="0" w:space="0" w:color="auto"/>
        <w:bottom w:val="none" w:sz="0" w:space="0" w:color="auto"/>
        <w:right w:val="none" w:sz="0" w:space="0" w:color="auto"/>
      </w:divBdr>
    </w:div>
    <w:div w:id="306473017">
      <w:bodyDiv w:val="1"/>
      <w:marLeft w:val="0"/>
      <w:marRight w:val="0"/>
      <w:marTop w:val="0"/>
      <w:marBottom w:val="0"/>
      <w:divBdr>
        <w:top w:val="none" w:sz="0" w:space="0" w:color="auto"/>
        <w:left w:val="none" w:sz="0" w:space="0" w:color="auto"/>
        <w:bottom w:val="none" w:sz="0" w:space="0" w:color="auto"/>
        <w:right w:val="none" w:sz="0" w:space="0" w:color="auto"/>
      </w:divBdr>
    </w:div>
    <w:div w:id="306709682">
      <w:bodyDiv w:val="1"/>
      <w:marLeft w:val="0"/>
      <w:marRight w:val="0"/>
      <w:marTop w:val="0"/>
      <w:marBottom w:val="0"/>
      <w:divBdr>
        <w:top w:val="none" w:sz="0" w:space="0" w:color="auto"/>
        <w:left w:val="none" w:sz="0" w:space="0" w:color="auto"/>
        <w:bottom w:val="none" w:sz="0" w:space="0" w:color="auto"/>
        <w:right w:val="none" w:sz="0" w:space="0" w:color="auto"/>
      </w:divBdr>
    </w:div>
    <w:div w:id="311718997">
      <w:bodyDiv w:val="1"/>
      <w:marLeft w:val="0"/>
      <w:marRight w:val="0"/>
      <w:marTop w:val="0"/>
      <w:marBottom w:val="0"/>
      <w:divBdr>
        <w:top w:val="none" w:sz="0" w:space="0" w:color="auto"/>
        <w:left w:val="none" w:sz="0" w:space="0" w:color="auto"/>
        <w:bottom w:val="none" w:sz="0" w:space="0" w:color="auto"/>
        <w:right w:val="none" w:sz="0" w:space="0" w:color="auto"/>
      </w:divBdr>
    </w:div>
    <w:div w:id="311762040">
      <w:bodyDiv w:val="1"/>
      <w:marLeft w:val="0"/>
      <w:marRight w:val="0"/>
      <w:marTop w:val="0"/>
      <w:marBottom w:val="0"/>
      <w:divBdr>
        <w:top w:val="none" w:sz="0" w:space="0" w:color="auto"/>
        <w:left w:val="none" w:sz="0" w:space="0" w:color="auto"/>
        <w:bottom w:val="none" w:sz="0" w:space="0" w:color="auto"/>
        <w:right w:val="none" w:sz="0" w:space="0" w:color="auto"/>
      </w:divBdr>
    </w:div>
    <w:div w:id="313066949">
      <w:bodyDiv w:val="1"/>
      <w:marLeft w:val="0"/>
      <w:marRight w:val="0"/>
      <w:marTop w:val="0"/>
      <w:marBottom w:val="0"/>
      <w:divBdr>
        <w:top w:val="none" w:sz="0" w:space="0" w:color="auto"/>
        <w:left w:val="none" w:sz="0" w:space="0" w:color="auto"/>
        <w:bottom w:val="none" w:sz="0" w:space="0" w:color="auto"/>
        <w:right w:val="none" w:sz="0" w:space="0" w:color="auto"/>
      </w:divBdr>
    </w:div>
    <w:div w:id="314408419">
      <w:bodyDiv w:val="1"/>
      <w:marLeft w:val="0"/>
      <w:marRight w:val="0"/>
      <w:marTop w:val="0"/>
      <w:marBottom w:val="0"/>
      <w:divBdr>
        <w:top w:val="none" w:sz="0" w:space="0" w:color="auto"/>
        <w:left w:val="none" w:sz="0" w:space="0" w:color="auto"/>
        <w:bottom w:val="none" w:sz="0" w:space="0" w:color="auto"/>
        <w:right w:val="none" w:sz="0" w:space="0" w:color="auto"/>
      </w:divBdr>
    </w:div>
    <w:div w:id="316880666">
      <w:bodyDiv w:val="1"/>
      <w:marLeft w:val="0"/>
      <w:marRight w:val="0"/>
      <w:marTop w:val="0"/>
      <w:marBottom w:val="0"/>
      <w:divBdr>
        <w:top w:val="none" w:sz="0" w:space="0" w:color="auto"/>
        <w:left w:val="none" w:sz="0" w:space="0" w:color="auto"/>
        <w:bottom w:val="none" w:sz="0" w:space="0" w:color="auto"/>
        <w:right w:val="none" w:sz="0" w:space="0" w:color="auto"/>
      </w:divBdr>
    </w:div>
    <w:div w:id="317076466">
      <w:bodyDiv w:val="1"/>
      <w:marLeft w:val="0"/>
      <w:marRight w:val="0"/>
      <w:marTop w:val="0"/>
      <w:marBottom w:val="0"/>
      <w:divBdr>
        <w:top w:val="none" w:sz="0" w:space="0" w:color="auto"/>
        <w:left w:val="none" w:sz="0" w:space="0" w:color="auto"/>
        <w:bottom w:val="none" w:sz="0" w:space="0" w:color="auto"/>
        <w:right w:val="none" w:sz="0" w:space="0" w:color="auto"/>
      </w:divBdr>
    </w:div>
    <w:div w:id="317657053">
      <w:bodyDiv w:val="1"/>
      <w:marLeft w:val="0"/>
      <w:marRight w:val="0"/>
      <w:marTop w:val="0"/>
      <w:marBottom w:val="0"/>
      <w:divBdr>
        <w:top w:val="none" w:sz="0" w:space="0" w:color="auto"/>
        <w:left w:val="none" w:sz="0" w:space="0" w:color="auto"/>
        <w:bottom w:val="none" w:sz="0" w:space="0" w:color="auto"/>
        <w:right w:val="none" w:sz="0" w:space="0" w:color="auto"/>
      </w:divBdr>
    </w:div>
    <w:div w:id="318269221">
      <w:bodyDiv w:val="1"/>
      <w:marLeft w:val="0"/>
      <w:marRight w:val="0"/>
      <w:marTop w:val="0"/>
      <w:marBottom w:val="0"/>
      <w:divBdr>
        <w:top w:val="none" w:sz="0" w:space="0" w:color="auto"/>
        <w:left w:val="none" w:sz="0" w:space="0" w:color="auto"/>
        <w:bottom w:val="none" w:sz="0" w:space="0" w:color="auto"/>
        <w:right w:val="none" w:sz="0" w:space="0" w:color="auto"/>
      </w:divBdr>
    </w:div>
    <w:div w:id="319113135">
      <w:bodyDiv w:val="1"/>
      <w:marLeft w:val="0"/>
      <w:marRight w:val="0"/>
      <w:marTop w:val="0"/>
      <w:marBottom w:val="0"/>
      <w:divBdr>
        <w:top w:val="none" w:sz="0" w:space="0" w:color="auto"/>
        <w:left w:val="none" w:sz="0" w:space="0" w:color="auto"/>
        <w:bottom w:val="none" w:sz="0" w:space="0" w:color="auto"/>
        <w:right w:val="none" w:sz="0" w:space="0" w:color="auto"/>
      </w:divBdr>
    </w:div>
    <w:div w:id="320891586">
      <w:bodyDiv w:val="1"/>
      <w:marLeft w:val="0"/>
      <w:marRight w:val="0"/>
      <w:marTop w:val="0"/>
      <w:marBottom w:val="0"/>
      <w:divBdr>
        <w:top w:val="none" w:sz="0" w:space="0" w:color="auto"/>
        <w:left w:val="none" w:sz="0" w:space="0" w:color="auto"/>
        <w:bottom w:val="none" w:sz="0" w:space="0" w:color="auto"/>
        <w:right w:val="none" w:sz="0" w:space="0" w:color="auto"/>
      </w:divBdr>
    </w:div>
    <w:div w:id="322465420">
      <w:bodyDiv w:val="1"/>
      <w:marLeft w:val="0"/>
      <w:marRight w:val="0"/>
      <w:marTop w:val="0"/>
      <w:marBottom w:val="0"/>
      <w:divBdr>
        <w:top w:val="none" w:sz="0" w:space="0" w:color="auto"/>
        <w:left w:val="none" w:sz="0" w:space="0" w:color="auto"/>
        <w:bottom w:val="none" w:sz="0" w:space="0" w:color="auto"/>
        <w:right w:val="none" w:sz="0" w:space="0" w:color="auto"/>
      </w:divBdr>
    </w:div>
    <w:div w:id="323558012">
      <w:bodyDiv w:val="1"/>
      <w:marLeft w:val="0"/>
      <w:marRight w:val="0"/>
      <w:marTop w:val="0"/>
      <w:marBottom w:val="0"/>
      <w:divBdr>
        <w:top w:val="none" w:sz="0" w:space="0" w:color="auto"/>
        <w:left w:val="none" w:sz="0" w:space="0" w:color="auto"/>
        <w:bottom w:val="none" w:sz="0" w:space="0" w:color="auto"/>
        <w:right w:val="none" w:sz="0" w:space="0" w:color="auto"/>
      </w:divBdr>
    </w:div>
    <w:div w:id="324667063">
      <w:bodyDiv w:val="1"/>
      <w:marLeft w:val="0"/>
      <w:marRight w:val="0"/>
      <w:marTop w:val="0"/>
      <w:marBottom w:val="0"/>
      <w:divBdr>
        <w:top w:val="none" w:sz="0" w:space="0" w:color="auto"/>
        <w:left w:val="none" w:sz="0" w:space="0" w:color="auto"/>
        <w:bottom w:val="none" w:sz="0" w:space="0" w:color="auto"/>
        <w:right w:val="none" w:sz="0" w:space="0" w:color="auto"/>
      </w:divBdr>
    </w:div>
    <w:div w:id="324943776">
      <w:bodyDiv w:val="1"/>
      <w:marLeft w:val="0"/>
      <w:marRight w:val="0"/>
      <w:marTop w:val="0"/>
      <w:marBottom w:val="0"/>
      <w:divBdr>
        <w:top w:val="none" w:sz="0" w:space="0" w:color="auto"/>
        <w:left w:val="none" w:sz="0" w:space="0" w:color="auto"/>
        <w:bottom w:val="none" w:sz="0" w:space="0" w:color="auto"/>
        <w:right w:val="none" w:sz="0" w:space="0" w:color="auto"/>
      </w:divBdr>
    </w:div>
    <w:div w:id="327295930">
      <w:bodyDiv w:val="1"/>
      <w:marLeft w:val="0"/>
      <w:marRight w:val="0"/>
      <w:marTop w:val="0"/>
      <w:marBottom w:val="0"/>
      <w:divBdr>
        <w:top w:val="none" w:sz="0" w:space="0" w:color="auto"/>
        <w:left w:val="none" w:sz="0" w:space="0" w:color="auto"/>
        <w:bottom w:val="none" w:sz="0" w:space="0" w:color="auto"/>
        <w:right w:val="none" w:sz="0" w:space="0" w:color="auto"/>
      </w:divBdr>
    </w:div>
    <w:div w:id="327367267">
      <w:bodyDiv w:val="1"/>
      <w:marLeft w:val="0"/>
      <w:marRight w:val="0"/>
      <w:marTop w:val="0"/>
      <w:marBottom w:val="0"/>
      <w:divBdr>
        <w:top w:val="none" w:sz="0" w:space="0" w:color="auto"/>
        <w:left w:val="none" w:sz="0" w:space="0" w:color="auto"/>
        <w:bottom w:val="none" w:sz="0" w:space="0" w:color="auto"/>
        <w:right w:val="none" w:sz="0" w:space="0" w:color="auto"/>
      </w:divBdr>
    </w:div>
    <w:div w:id="329218182">
      <w:bodyDiv w:val="1"/>
      <w:marLeft w:val="0"/>
      <w:marRight w:val="0"/>
      <w:marTop w:val="0"/>
      <w:marBottom w:val="0"/>
      <w:divBdr>
        <w:top w:val="none" w:sz="0" w:space="0" w:color="auto"/>
        <w:left w:val="none" w:sz="0" w:space="0" w:color="auto"/>
        <w:bottom w:val="none" w:sz="0" w:space="0" w:color="auto"/>
        <w:right w:val="none" w:sz="0" w:space="0" w:color="auto"/>
      </w:divBdr>
    </w:div>
    <w:div w:id="329526032">
      <w:bodyDiv w:val="1"/>
      <w:marLeft w:val="0"/>
      <w:marRight w:val="0"/>
      <w:marTop w:val="0"/>
      <w:marBottom w:val="0"/>
      <w:divBdr>
        <w:top w:val="none" w:sz="0" w:space="0" w:color="auto"/>
        <w:left w:val="none" w:sz="0" w:space="0" w:color="auto"/>
        <w:bottom w:val="none" w:sz="0" w:space="0" w:color="auto"/>
        <w:right w:val="none" w:sz="0" w:space="0" w:color="auto"/>
      </w:divBdr>
    </w:div>
    <w:div w:id="331297515">
      <w:bodyDiv w:val="1"/>
      <w:marLeft w:val="0"/>
      <w:marRight w:val="0"/>
      <w:marTop w:val="0"/>
      <w:marBottom w:val="0"/>
      <w:divBdr>
        <w:top w:val="none" w:sz="0" w:space="0" w:color="auto"/>
        <w:left w:val="none" w:sz="0" w:space="0" w:color="auto"/>
        <w:bottom w:val="none" w:sz="0" w:space="0" w:color="auto"/>
        <w:right w:val="none" w:sz="0" w:space="0" w:color="auto"/>
      </w:divBdr>
    </w:div>
    <w:div w:id="335351402">
      <w:bodyDiv w:val="1"/>
      <w:marLeft w:val="0"/>
      <w:marRight w:val="0"/>
      <w:marTop w:val="0"/>
      <w:marBottom w:val="0"/>
      <w:divBdr>
        <w:top w:val="none" w:sz="0" w:space="0" w:color="auto"/>
        <w:left w:val="none" w:sz="0" w:space="0" w:color="auto"/>
        <w:bottom w:val="none" w:sz="0" w:space="0" w:color="auto"/>
        <w:right w:val="none" w:sz="0" w:space="0" w:color="auto"/>
      </w:divBdr>
    </w:div>
    <w:div w:id="336927436">
      <w:bodyDiv w:val="1"/>
      <w:marLeft w:val="0"/>
      <w:marRight w:val="0"/>
      <w:marTop w:val="0"/>
      <w:marBottom w:val="0"/>
      <w:divBdr>
        <w:top w:val="none" w:sz="0" w:space="0" w:color="auto"/>
        <w:left w:val="none" w:sz="0" w:space="0" w:color="auto"/>
        <w:bottom w:val="none" w:sz="0" w:space="0" w:color="auto"/>
        <w:right w:val="none" w:sz="0" w:space="0" w:color="auto"/>
      </w:divBdr>
    </w:div>
    <w:div w:id="340159519">
      <w:bodyDiv w:val="1"/>
      <w:marLeft w:val="0"/>
      <w:marRight w:val="0"/>
      <w:marTop w:val="0"/>
      <w:marBottom w:val="0"/>
      <w:divBdr>
        <w:top w:val="none" w:sz="0" w:space="0" w:color="auto"/>
        <w:left w:val="none" w:sz="0" w:space="0" w:color="auto"/>
        <w:bottom w:val="none" w:sz="0" w:space="0" w:color="auto"/>
        <w:right w:val="none" w:sz="0" w:space="0" w:color="auto"/>
      </w:divBdr>
    </w:div>
    <w:div w:id="340352728">
      <w:bodyDiv w:val="1"/>
      <w:marLeft w:val="0"/>
      <w:marRight w:val="0"/>
      <w:marTop w:val="0"/>
      <w:marBottom w:val="0"/>
      <w:divBdr>
        <w:top w:val="none" w:sz="0" w:space="0" w:color="auto"/>
        <w:left w:val="none" w:sz="0" w:space="0" w:color="auto"/>
        <w:bottom w:val="none" w:sz="0" w:space="0" w:color="auto"/>
        <w:right w:val="none" w:sz="0" w:space="0" w:color="auto"/>
      </w:divBdr>
    </w:div>
    <w:div w:id="342517852">
      <w:bodyDiv w:val="1"/>
      <w:marLeft w:val="0"/>
      <w:marRight w:val="0"/>
      <w:marTop w:val="0"/>
      <w:marBottom w:val="0"/>
      <w:divBdr>
        <w:top w:val="none" w:sz="0" w:space="0" w:color="auto"/>
        <w:left w:val="none" w:sz="0" w:space="0" w:color="auto"/>
        <w:bottom w:val="none" w:sz="0" w:space="0" w:color="auto"/>
        <w:right w:val="none" w:sz="0" w:space="0" w:color="auto"/>
      </w:divBdr>
    </w:div>
    <w:div w:id="343023180">
      <w:bodyDiv w:val="1"/>
      <w:marLeft w:val="0"/>
      <w:marRight w:val="0"/>
      <w:marTop w:val="0"/>
      <w:marBottom w:val="0"/>
      <w:divBdr>
        <w:top w:val="none" w:sz="0" w:space="0" w:color="auto"/>
        <w:left w:val="none" w:sz="0" w:space="0" w:color="auto"/>
        <w:bottom w:val="none" w:sz="0" w:space="0" w:color="auto"/>
        <w:right w:val="none" w:sz="0" w:space="0" w:color="auto"/>
      </w:divBdr>
    </w:div>
    <w:div w:id="345131844">
      <w:bodyDiv w:val="1"/>
      <w:marLeft w:val="0"/>
      <w:marRight w:val="0"/>
      <w:marTop w:val="0"/>
      <w:marBottom w:val="0"/>
      <w:divBdr>
        <w:top w:val="none" w:sz="0" w:space="0" w:color="auto"/>
        <w:left w:val="none" w:sz="0" w:space="0" w:color="auto"/>
        <w:bottom w:val="none" w:sz="0" w:space="0" w:color="auto"/>
        <w:right w:val="none" w:sz="0" w:space="0" w:color="auto"/>
      </w:divBdr>
    </w:div>
    <w:div w:id="345520961">
      <w:bodyDiv w:val="1"/>
      <w:marLeft w:val="0"/>
      <w:marRight w:val="0"/>
      <w:marTop w:val="0"/>
      <w:marBottom w:val="0"/>
      <w:divBdr>
        <w:top w:val="none" w:sz="0" w:space="0" w:color="auto"/>
        <w:left w:val="none" w:sz="0" w:space="0" w:color="auto"/>
        <w:bottom w:val="none" w:sz="0" w:space="0" w:color="auto"/>
        <w:right w:val="none" w:sz="0" w:space="0" w:color="auto"/>
      </w:divBdr>
    </w:div>
    <w:div w:id="347412484">
      <w:bodyDiv w:val="1"/>
      <w:marLeft w:val="0"/>
      <w:marRight w:val="0"/>
      <w:marTop w:val="0"/>
      <w:marBottom w:val="0"/>
      <w:divBdr>
        <w:top w:val="none" w:sz="0" w:space="0" w:color="auto"/>
        <w:left w:val="none" w:sz="0" w:space="0" w:color="auto"/>
        <w:bottom w:val="none" w:sz="0" w:space="0" w:color="auto"/>
        <w:right w:val="none" w:sz="0" w:space="0" w:color="auto"/>
      </w:divBdr>
    </w:div>
    <w:div w:id="347567881">
      <w:bodyDiv w:val="1"/>
      <w:marLeft w:val="0"/>
      <w:marRight w:val="0"/>
      <w:marTop w:val="0"/>
      <w:marBottom w:val="0"/>
      <w:divBdr>
        <w:top w:val="none" w:sz="0" w:space="0" w:color="auto"/>
        <w:left w:val="none" w:sz="0" w:space="0" w:color="auto"/>
        <w:bottom w:val="none" w:sz="0" w:space="0" w:color="auto"/>
        <w:right w:val="none" w:sz="0" w:space="0" w:color="auto"/>
      </w:divBdr>
    </w:div>
    <w:div w:id="347831139">
      <w:bodyDiv w:val="1"/>
      <w:marLeft w:val="0"/>
      <w:marRight w:val="0"/>
      <w:marTop w:val="0"/>
      <w:marBottom w:val="0"/>
      <w:divBdr>
        <w:top w:val="none" w:sz="0" w:space="0" w:color="auto"/>
        <w:left w:val="none" w:sz="0" w:space="0" w:color="auto"/>
        <w:bottom w:val="none" w:sz="0" w:space="0" w:color="auto"/>
        <w:right w:val="none" w:sz="0" w:space="0" w:color="auto"/>
      </w:divBdr>
    </w:div>
    <w:div w:id="348416360">
      <w:bodyDiv w:val="1"/>
      <w:marLeft w:val="0"/>
      <w:marRight w:val="0"/>
      <w:marTop w:val="0"/>
      <w:marBottom w:val="0"/>
      <w:divBdr>
        <w:top w:val="none" w:sz="0" w:space="0" w:color="auto"/>
        <w:left w:val="none" w:sz="0" w:space="0" w:color="auto"/>
        <w:bottom w:val="none" w:sz="0" w:space="0" w:color="auto"/>
        <w:right w:val="none" w:sz="0" w:space="0" w:color="auto"/>
      </w:divBdr>
    </w:div>
    <w:div w:id="348456100">
      <w:bodyDiv w:val="1"/>
      <w:marLeft w:val="0"/>
      <w:marRight w:val="0"/>
      <w:marTop w:val="0"/>
      <w:marBottom w:val="0"/>
      <w:divBdr>
        <w:top w:val="none" w:sz="0" w:space="0" w:color="auto"/>
        <w:left w:val="none" w:sz="0" w:space="0" w:color="auto"/>
        <w:bottom w:val="none" w:sz="0" w:space="0" w:color="auto"/>
        <w:right w:val="none" w:sz="0" w:space="0" w:color="auto"/>
      </w:divBdr>
    </w:div>
    <w:div w:id="353700587">
      <w:bodyDiv w:val="1"/>
      <w:marLeft w:val="0"/>
      <w:marRight w:val="0"/>
      <w:marTop w:val="0"/>
      <w:marBottom w:val="0"/>
      <w:divBdr>
        <w:top w:val="none" w:sz="0" w:space="0" w:color="auto"/>
        <w:left w:val="none" w:sz="0" w:space="0" w:color="auto"/>
        <w:bottom w:val="none" w:sz="0" w:space="0" w:color="auto"/>
        <w:right w:val="none" w:sz="0" w:space="0" w:color="auto"/>
      </w:divBdr>
    </w:div>
    <w:div w:id="354622756">
      <w:bodyDiv w:val="1"/>
      <w:marLeft w:val="0"/>
      <w:marRight w:val="0"/>
      <w:marTop w:val="0"/>
      <w:marBottom w:val="0"/>
      <w:divBdr>
        <w:top w:val="none" w:sz="0" w:space="0" w:color="auto"/>
        <w:left w:val="none" w:sz="0" w:space="0" w:color="auto"/>
        <w:bottom w:val="none" w:sz="0" w:space="0" w:color="auto"/>
        <w:right w:val="none" w:sz="0" w:space="0" w:color="auto"/>
      </w:divBdr>
    </w:div>
    <w:div w:id="354844637">
      <w:bodyDiv w:val="1"/>
      <w:marLeft w:val="0"/>
      <w:marRight w:val="0"/>
      <w:marTop w:val="0"/>
      <w:marBottom w:val="0"/>
      <w:divBdr>
        <w:top w:val="none" w:sz="0" w:space="0" w:color="auto"/>
        <w:left w:val="none" w:sz="0" w:space="0" w:color="auto"/>
        <w:bottom w:val="none" w:sz="0" w:space="0" w:color="auto"/>
        <w:right w:val="none" w:sz="0" w:space="0" w:color="auto"/>
      </w:divBdr>
    </w:div>
    <w:div w:id="359667888">
      <w:bodyDiv w:val="1"/>
      <w:marLeft w:val="0"/>
      <w:marRight w:val="0"/>
      <w:marTop w:val="0"/>
      <w:marBottom w:val="0"/>
      <w:divBdr>
        <w:top w:val="none" w:sz="0" w:space="0" w:color="auto"/>
        <w:left w:val="none" w:sz="0" w:space="0" w:color="auto"/>
        <w:bottom w:val="none" w:sz="0" w:space="0" w:color="auto"/>
        <w:right w:val="none" w:sz="0" w:space="0" w:color="auto"/>
      </w:divBdr>
    </w:div>
    <w:div w:id="361709479">
      <w:bodyDiv w:val="1"/>
      <w:marLeft w:val="0"/>
      <w:marRight w:val="0"/>
      <w:marTop w:val="0"/>
      <w:marBottom w:val="0"/>
      <w:divBdr>
        <w:top w:val="none" w:sz="0" w:space="0" w:color="auto"/>
        <w:left w:val="none" w:sz="0" w:space="0" w:color="auto"/>
        <w:bottom w:val="none" w:sz="0" w:space="0" w:color="auto"/>
        <w:right w:val="none" w:sz="0" w:space="0" w:color="auto"/>
      </w:divBdr>
    </w:div>
    <w:div w:id="363137915">
      <w:bodyDiv w:val="1"/>
      <w:marLeft w:val="0"/>
      <w:marRight w:val="0"/>
      <w:marTop w:val="0"/>
      <w:marBottom w:val="0"/>
      <w:divBdr>
        <w:top w:val="none" w:sz="0" w:space="0" w:color="auto"/>
        <w:left w:val="none" w:sz="0" w:space="0" w:color="auto"/>
        <w:bottom w:val="none" w:sz="0" w:space="0" w:color="auto"/>
        <w:right w:val="none" w:sz="0" w:space="0" w:color="auto"/>
      </w:divBdr>
    </w:div>
    <w:div w:id="367607942">
      <w:bodyDiv w:val="1"/>
      <w:marLeft w:val="0"/>
      <w:marRight w:val="0"/>
      <w:marTop w:val="0"/>
      <w:marBottom w:val="0"/>
      <w:divBdr>
        <w:top w:val="none" w:sz="0" w:space="0" w:color="auto"/>
        <w:left w:val="none" w:sz="0" w:space="0" w:color="auto"/>
        <w:bottom w:val="none" w:sz="0" w:space="0" w:color="auto"/>
        <w:right w:val="none" w:sz="0" w:space="0" w:color="auto"/>
      </w:divBdr>
    </w:div>
    <w:div w:id="368575746">
      <w:bodyDiv w:val="1"/>
      <w:marLeft w:val="0"/>
      <w:marRight w:val="0"/>
      <w:marTop w:val="0"/>
      <w:marBottom w:val="0"/>
      <w:divBdr>
        <w:top w:val="none" w:sz="0" w:space="0" w:color="auto"/>
        <w:left w:val="none" w:sz="0" w:space="0" w:color="auto"/>
        <w:bottom w:val="none" w:sz="0" w:space="0" w:color="auto"/>
        <w:right w:val="none" w:sz="0" w:space="0" w:color="auto"/>
      </w:divBdr>
    </w:div>
    <w:div w:id="368916342">
      <w:bodyDiv w:val="1"/>
      <w:marLeft w:val="0"/>
      <w:marRight w:val="0"/>
      <w:marTop w:val="0"/>
      <w:marBottom w:val="0"/>
      <w:divBdr>
        <w:top w:val="none" w:sz="0" w:space="0" w:color="auto"/>
        <w:left w:val="none" w:sz="0" w:space="0" w:color="auto"/>
        <w:bottom w:val="none" w:sz="0" w:space="0" w:color="auto"/>
        <w:right w:val="none" w:sz="0" w:space="0" w:color="auto"/>
      </w:divBdr>
    </w:div>
    <w:div w:id="371080078">
      <w:bodyDiv w:val="1"/>
      <w:marLeft w:val="0"/>
      <w:marRight w:val="0"/>
      <w:marTop w:val="0"/>
      <w:marBottom w:val="0"/>
      <w:divBdr>
        <w:top w:val="none" w:sz="0" w:space="0" w:color="auto"/>
        <w:left w:val="none" w:sz="0" w:space="0" w:color="auto"/>
        <w:bottom w:val="none" w:sz="0" w:space="0" w:color="auto"/>
        <w:right w:val="none" w:sz="0" w:space="0" w:color="auto"/>
      </w:divBdr>
    </w:div>
    <w:div w:id="371535454">
      <w:bodyDiv w:val="1"/>
      <w:marLeft w:val="0"/>
      <w:marRight w:val="0"/>
      <w:marTop w:val="0"/>
      <w:marBottom w:val="0"/>
      <w:divBdr>
        <w:top w:val="none" w:sz="0" w:space="0" w:color="auto"/>
        <w:left w:val="none" w:sz="0" w:space="0" w:color="auto"/>
        <w:bottom w:val="none" w:sz="0" w:space="0" w:color="auto"/>
        <w:right w:val="none" w:sz="0" w:space="0" w:color="auto"/>
      </w:divBdr>
    </w:div>
    <w:div w:id="372316008">
      <w:bodyDiv w:val="1"/>
      <w:marLeft w:val="0"/>
      <w:marRight w:val="0"/>
      <w:marTop w:val="0"/>
      <w:marBottom w:val="0"/>
      <w:divBdr>
        <w:top w:val="none" w:sz="0" w:space="0" w:color="auto"/>
        <w:left w:val="none" w:sz="0" w:space="0" w:color="auto"/>
        <w:bottom w:val="none" w:sz="0" w:space="0" w:color="auto"/>
        <w:right w:val="none" w:sz="0" w:space="0" w:color="auto"/>
      </w:divBdr>
    </w:div>
    <w:div w:id="374355895">
      <w:bodyDiv w:val="1"/>
      <w:marLeft w:val="0"/>
      <w:marRight w:val="0"/>
      <w:marTop w:val="0"/>
      <w:marBottom w:val="0"/>
      <w:divBdr>
        <w:top w:val="none" w:sz="0" w:space="0" w:color="auto"/>
        <w:left w:val="none" w:sz="0" w:space="0" w:color="auto"/>
        <w:bottom w:val="none" w:sz="0" w:space="0" w:color="auto"/>
        <w:right w:val="none" w:sz="0" w:space="0" w:color="auto"/>
      </w:divBdr>
    </w:div>
    <w:div w:id="374433697">
      <w:bodyDiv w:val="1"/>
      <w:marLeft w:val="0"/>
      <w:marRight w:val="0"/>
      <w:marTop w:val="0"/>
      <w:marBottom w:val="0"/>
      <w:divBdr>
        <w:top w:val="none" w:sz="0" w:space="0" w:color="auto"/>
        <w:left w:val="none" w:sz="0" w:space="0" w:color="auto"/>
        <w:bottom w:val="none" w:sz="0" w:space="0" w:color="auto"/>
        <w:right w:val="none" w:sz="0" w:space="0" w:color="auto"/>
      </w:divBdr>
    </w:div>
    <w:div w:id="376390262">
      <w:bodyDiv w:val="1"/>
      <w:marLeft w:val="0"/>
      <w:marRight w:val="0"/>
      <w:marTop w:val="0"/>
      <w:marBottom w:val="0"/>
      <w:divBdr>
        <w:top w:val="none" w:sz="0" w:space="0" w:color="auto"/>
        <w:left w:val="none" w:sz="0" w:space="0" w:color="auto"/>
        <w:bottom w:val="none" w:sz="0" w:space="0" w:color="auto"/>
        <w:right w:val="none" w:sz="0" w:space="0" w:color="auto"/>
      </w:divBdr>
    </w:div>
    <w:div w:id="376390968">
      <w:bodyDiv w:val="1"/>
      <w:marLeft w:val="0"/>
      <w:marRight w:val="0"/>
      <w:marTop w:val="0"/>
      <w:marBottom w:val="0"/>
      <w:divBdr>
        <w:top w:val="none" w:sz="0" w:space="0" w:color="auto"/>
        <w:left w:val="none" w:sz="0" w:space="0" w:color="auto"/>
        <w:bottom w:val="none" w:sz="0" w:space="0" w:color="auto"/>
        <w:right w:val="none" w:sz="0" w:space="0" w:color="auto"/>
      </w:divBdr>
    </w:div>
    <w:div w:id="377704076">
      <w:bodyDiv w:val="1"/>
      <w:marLeft w:val="0"/>
      <w:marRight w:val="0"/>
      <w:marTop w:val="0"/>
      <w:marBottom w:val="0"/>
      <w:divBdr>
        <w:top w:val="none" w:sz="0" w:space="0" w:color="auto"/>
        <w:left w:val="none" w:sz="0" w:space="0" w:color="auto"/>
        <w:bottom w:val="none" w:sz="0" w:space="0" w:color="auto"/>
        <w:right w:val="none" w:sz="0" w:space="0" w:color="auto"/>
      </w:divBdr>
    </w:div>
    <w:div w:id="377779348">
      <w:bodyDiv w:val="1"/>
      <w:marLeft w:val="0"/>
      <w:marRight w:val="0"/>
      <w:marTop w:val="0"/>
      <w:marBottom w:val="0"/>
      <w:divBdr>
        <w:top w:val="none" w:sz="0" w:space="0" w:color="auto"/>
        <w:left w:val="none" w:sz="0" w:space="0" w:color="auto"/>
        <w:bottom w:val="none" w:sz="0" w:space="0" w:color="auto"/>
        <w:right w:val="none" w:sz="0" w:space="0" w:color="auto"/>
      </w:divBdr>
    </w:div>
    <w:div w:id="379404396">
      <w:bodyDiv w:val="1"/>
      <w:marLeft w:val="0"/>
      <w:marRight w:val="0"/>
      <w:marTop w:val="0"/>
      <w:marBottom w:val="0"/>
      <w:divBdr>
        <w:top w:val="none" w:sz="0" w:space="0" w:color="auto"/>
        <w:left w:val="none" w:sz="0" w:space="0" w:color="auto"/>
        <w:bottom w:val="none" w:sz="0" w:space="0" w:color="auto"/>
        <w:right w:val="none" w:sz="0" w:space="0" w:color="auto"/>
      </w:divBdr>
    </w:div>
    <w:div w:id="380136155">
      <w:bodyDiv w:val="1"/>
      <w:marLeft w:val="0"/>
      <w:marRight w:val="0"/>
      <w:marTop w:val="0"/>
      <w:marBottom w:val="0"/>
      <w:divBdr>
        <w:top w:val="none" w:sz="0" w:space="0" w:color="auto"/>
        <w:left w:val="none" w:sz="0" w:space="0" w:color="auto"/>
        <w:bottom w:val="none" w:sz="0" w:space="0" w:color="auto"/>
        <w:right w:val="none" w:sz="0" w:space="0" w:color="auto"/>
      </w:divBdr>
    </w:div>
    <w:div w:id="384567000">
      <w:bodyDiv w:val="1"/>
      <w:marLeft w:val="0"/>
      <w:marRight w:val="0"/>
      <w:marTop w:val="0"/>
      <w:marBottom w:val="0"/>
      <w:divBdr>
        <w:top w:val="none" w:sz="0" w:space="0" w:color="auto"/>
        <w:left w:val="none" w:sz="0" w:space="0" w:color="auto"/>
        <w:bottom w:val="none" w:sz="0" w:space="0" w:color="auto"/>
        <w:right w:val="none" w:sz="0" w:space="0" w:color="auto"/>
      </w:divBdr>
    </w:div>
    <w:div w:id="389961441">
      <w:bodyDiv w:val="1"/>
      <w:marLeft w:val="0"/>
      <w:marRight w:val="0"/>
      <w:marTop w:val="0"/>
      <w:marBottom w:val="0"/>
      <w:divBdr>
        <w:top w:val="none" w:sz="0" w:space="0" w:color="auto"/>
        <w:left w:val="none" w:sz="0" w:space="0" w:color="auto"/>
        <w:bottom w:val="none" w:sz="0" w:space="0" w:color="auto"/>
        <w:right w:val="none" w:sz="0" w:space="0" w:color="auto"/>
      </w:divBdr>
    </w:div>
    <w:div w:id="394818543">
      <w:bodyDiv w:val="1"/>
      <w:marLeft w:val="0"/>
      <w:marRight w:val="0"/>
      <w:marTop w:val="0"/>
      <w:marBottom w:val="0"/>
      <w:divBdr>
        <w:top w:val="none" w:sz="0" w:space="0" w:color="auto"/>
        <w:left w:val="none" w:sz="0" w:space="0" w:color="auto"/>
        <w:bottom w:val="none" w:sz="0" w:space="0" w:color="auto"/>
        <w:right w:val="none" w:sz="0" w:space="0" w:color="auto"/>
      </w:divBdr>
    </w:div>
    <w:div w:id="395513796">
      <w:bodyDiv w:val="1"/>
      <w:marLeft w:val="0"/>
      <w:marRight w:val="0"/>
      <w:marTop w:val="0"/>
      <w:marBottom w:val="0"/>
      <w:divBdr>
        <w:top w:val="none" w:sz="0" w:space="0" w:color="auto"/>
        <w:left w:val="none" w:sz="0" w:space="0" w:color="auto"/>
        <w:bottom w:val="none" w:sz="0" w:space="0" w:color="auto"/>
        <w:right w:val="none" w:sz="0" w:space="0" w:color="auto"/>
      </w:divBdr>
    </w:div>
    <w:div w:id="395707125">
      <w:bodyDiv w:val="1"/>
      <w:marLeft w:val="0"/>
      <w:marRight w:val="0"/>
      <w:marTop w:val="0"/>
      <w:marBottom w:val="0"/>
      <w:divBdr>
        <w:top w:val="none" w:sz="0" w:space="0" w:color="auto"/>
        <w:left w:val="none" w:sz="0" w:space="0" w:color="auto"/>
        <w:bottom w:val="none" w:sz="0" w:space="0" w:color="auto"/>
        <w:right w:val="none" w:sz="0" w:space="0" w:color="auto"/>
      </w:divBdr>
    </w:div>
    <w:div w:id="395858217">
      <w:bodyDiv w:val="1"/>
      <w:marLeft w:val="0"/>
      <w:marRight w:val="0"/>
      <w:marTop w:val="0"/>
      <w:marBottom w:val="0"/>
      <w:divBdr>
        <w:top w:val="none" w:sz="0" w:space="0" w:color="auto"/>
        <w:left w:val="none" w:sz="0" w:space="0" w:color="auto"/>
        <w:bottom w:val="none" w:sz="0" w:space="0" w:color="auto"/>
        <w:right w:val="none" w:sz="0" w:space="0" w:color="auto"/>
      </w:divBdr>
    </w:div>
    <w:div w:id="396131521">
      <w:bodyDiv w:val="1"/>
      <w:marLeft w:val="0"/>
      <w:marRight w:val="0"/>
      <w:marTop w:val="0"/>
      <w:marBottom w:val="0"/>
      <w:divBdr>
        <w:top w:val="none" w:sz="0" w:space="0" w:color="auto"/>
        <w:left w:val="none" w:sz="0" w:space="0" w:color="auto"/>
        <w:bottom w:val="none" w:sz="0" w:space="0" w:color="auto"/>
        <w:right w:val="none" w:sz="0" w:space="0" w:color="auto"/>
      </w:divBdr>
    </w:div>
    <w:div w:id="396631919">
      <w:bodyDiv w:val="1"/>
      <w:marLeft w:val="0"/>
      <w:marRight w:val="0"/>
      <w:marTop w:val="0"/>
      <w:marBottom w:val="0"/>
      <w:divBdr>
        <w:top w:val="none" w:sz="0" w:space="0" w:color="auto"/>
        <w:left w:val="none" w:sz="0" w:space="0" w:color="auto"/>
        <w:bottom w:val="none" w:sz="0" w:space="0" w:color="auto"/>
        <w:right w:val="none" w:sz="0" w:space="0" w:color="auto"/>
      </w:divBdr>
    </w:div>
    <w:div w:id="401178474">
      <w:bodyDiv w:val="1"/>
      <w:marLeft w:val="0"/>
      <w:marRight w:val="0"/>
      <w:marTop w:val="0"/>
      <w:marBottom w:val="0"/>
      <w:divBdr>
        <w:top w:val="none" w:sz="0" w:space="0" w:color="auto"/>
        <w:left w:val="none" w:sz="0" w:space="0" w:color="auto"/>
        <w:bottom w:val="none" w:sz="0" w:space="0" w:color="auto"/>
        <w:right w:val="none" w:sz="0" w:space="0" w:color="auto"/>
      </w:divBdr>
    </w:div>
    <w:div w:id="401684559">
      <w:bodyDiv w:val="1"/>
      <w:marLeft w:val="0"/>
      <w:marRight w:val="0"/>
      <w:marTop w:val="0"/>
      <w:marBottom w:val="0"/>
      <w:divBdr>
        <w:top w:val="none" w:sz="0" w:space="0" w:color="auto"/>
        <w:left w:val="none" w:sz="0" w:space="0" w:color="auto"/>
        <w:bottom w:val="none" w:sz="0" w:space="0" w:color="auto"/>
        <w:right w:val="none" w:sz="0" w:space="0" w:color="auto"/>
      </w:divBdr>
    </w:div>
    <w:div w:id="402947133">
      <w:bodyDiv w:val="1"/>
      <w:marLeft w:val="0"/>
      <w:marRight w:val="0"/>
      <w:marTop w:val="0"/>
      <w:marBottom w:val="0"/>
      <w:divBdr>
        <w:top w:val="none" w:sz="0" w:space="0" w:color="auto"/>
        <w:left w:val="none" w:sz="0" w:space="0" w:color="auto"/>
        <w:bottom w:val="none" w:sz="0" w:space="0" w:color="auto"/>
        <w:right w:val="none" w:sz="0" w:space="0" w:color="auto"/>
      </w:divBdr>
    </w:div>
    <w:div w:id="406924076">
      <w:bodyDiv w:val="1"/>
      <w:marLeft w:val="0"/>
      <w:marRight w:val="0"/>
      <w:marTop w:val="0"/>
      <w:marBottom w:val="0"/>
      <w:divBdr>
        <w:top w:val="none" w:sz="0" w:space="0" w:color="auto"/>
        <w:left w:val="none" w:sz="0" w:space="0" w:color="auto"/>
        <w:bottom w:val="none" w:sz="0" w:space="0" w:color="auto"/>
        <w:right w:val="none" w:sz="0" w:space="0" w:color="auto"/>
      </w:divBdr>
    </w:div>
    <w:div w:id="407659263">
      <w:bodyDiv w:val="1"/>
      <w:marLeft w:val="0"/>
      <w:marRight w:val="0"/>
      <w:marTop w:val="0"/>
      <w:marBottom w:val="0"/>
      <w:divBdr>
        <w:top w:val="none" w:sz="0" w:space="0" w:color="auto"/>
        <w:left w:val="none" w:sz="0" w:space="0" w:color="auto"/>
        <w:bottom w:val="none" w:sz="0" w:space="0" w:color="auto"/>
        <w:right w:val="none" w:sz="0" w:space="0" w:color="auto"/>
      </w:divBdr>
    </w:div>
    <w:div w:id="408506963">
      <w:bodyDiv w:val="1"/>
      <w:marLeft w:val="0"/>
      <w:marRight w:val="0"/>
      <w:marTop w:val="0"/>
      <w:marBottom w:val="0"/>
      <w:divBdr>
        <w:top w:val="none" w:sz="0" w:space="0" w:color="auto"/>
        <w:left w:val="none" w:sz="0" w:space="0" w:color="auto"/>
        <w:bottom w:val="none" w:sz="0" w:space="0" w:color="auto"/>
        <w:right w:val="none" w:sz="0" w:space="0" w:color="auto"/>
      </w:divBdr>
    </w:div>
    <w:div w:id="409161732">
      <w:bodyDiv w:val="1"/>
      <w:marLeft w:val="0"/>
      <w:marRight w:val="0"/>
      <w:marTop w:val="0"/>
      <w:marBottom w:val="0"/>
      <w:divBdr>
        <w:top w:val="none" w:sz="0" w:space="0" w:color="auto"/>
        <w:left w:val="none" w:sz="0" w:space="0" w:color="auto"/>
        <w:bottom w:val="none" w:sz="0" w:space="0" w:color="auto"/>
        <w:right w:val="none" w:sz="0" w:space="0" w:color="auto"/>
      </w:divBdr>
    </w:div>
    <w:div w:id="410851789">
      <w:bodyDiv w:val="1"/>
      <w:marLeft w:val="0"/>
      <w:marRight w:val="0"/>
      <w:marTop w:val="0"/>
      <w:marBottom w:val="0"/>
      <w:divBdr>
        <w:top w:val="none" w:sz="0" w:space="0" w:color="auto"/>
        <w:left w:val="none" w:sz="0" w:space="0" w:color="auto"/>
        <w:bottom w:val="none" w:sz="0" w:space="0" w:color="auto"/>
        <w:right w:val="none" w:sz="0" w:space="0" w:color="auto"/>
      </w:divBdr>
    </w:div>
    <w:div w:id="412703609">
      <w:bodyDiv w:val="1"/>
      <w:marLeft w:val="0"/>
      <w:marRight w:val="0"/>
      <w:marTop w:val="0"/>
      <w:marBottom w:val="0"/>
      <w:divBdr>
        <w:top w:val="none" w:sz="0" w:space="0" w:color="auto"/>
        <w:left w:val="none" w:sz="0" w:space="0" w:color="auto"/>
        <w:bottom w:val="none" w:sz="0" w:space="0" w:color="auto"/>
        <w:right w:val="none" w:sz="0" w:space="0" w:color="auto"/>
      </w:divBdr>
    </w:div>
    <w:div w:id="414978445">
      <w:bodyDiv w:val="1"/>
      <w:marLeft w:val="0"/>
      <w:marRight w:val="0"/>
      <w:marTop w:val="0"/>
      <w:marBottom w:val="0"/>
      <w:divBdr>
        <w:top w:val="none" w:sz="0" w:space="0" w:color="auto"/>
        <w:left w:val="none" w:sz="0" w:space="0" w:color="auto"/>
        <w:bottom w:val="none" w:sz="0" w:space="0" w:color="auto"/>
        <w:right w:val="none" w:sz="0" w:space="0" w:color="auto"/>
      </w:divBdr>
    </w:div>
    <w:div w:id="418675565">
      <w:bodyDiv w:val="1"/>
      <w:marLeft w:val="0"/>
      <w:marRight w:val="0"/>
      <w:marTop w:val="0"/>
      <w:marBottom w:val="0"/>
      <w:divBdr>
        <w:top w:val="none" w:sz="0" w:space="0" w:color="auto"/>
        <w:left w:val="none" w:sz="0" w:space="0" w:color="auto"/>
        <w:bottom w:val="none" w:sz="0" w:space="0" w:color="auto"/>
        <w:right w:val="none" w:sz="0" w:space="0" w:color="auto"/>
      </w:divBdr>
    </w:div>
    <w:div w:id="419178756">
      <w:bodyDiv w:val="1"/>
      <w:marLeft w:val="0"/>
      <w:marRight w:val="0"/>
      <w:marTop w:val="0"/>
      <w:marBottom w:val="0"/>
      <w:divBdr>
        <w:top w:val="none" w:sz="0" w:space="0" w:color="auto"/>
        <w:left w:val="none" w:sz="0" w:space="0" w:color="auto"/>
        <w:bottom w:val="none" w:sz="0" w:space="0" w:color="auto"/>
        <w:right w:val="none" w:sz="0" w:space="0" w:color="auto"/>
      </w:divBdr>
    </w:div>
    <w:div w:id="422528258">
      <w:bodyDiv w:val="1"/>
      <w:marLeft w:val="0"/>
      <w:marRight w:val="0"/>
      <w:marTop w:val="0"/>
      <w:marBottom w:val="0"/>
      <w:divBdr>
        <w:top w:val="none" w:sz="0" w:space="0" w:color="auto"/>
        <w:left w:val="none" w:sz="0" w:space="0" w:color="auto"/>
        <w:bottom w:val="none" w:sz="0" w:space="0" w:color="auto"/>
        <w:right w:val="none" w:sz="0" w:space="0" w:color="auto"/>
      </w:divBdr>
    </w:div>
    <w:div w:id="428475170">
      <w:bodyDiv w:val="1"/>
      <w:marLeft w:val="0"/>
      <w:marRight w:val="0"/>
      <w:marTop w:val="0"/>
      <w:marBottom w:val="0"/>
      <w:divBdr>
        <w:top w:val="none" w:sz="0" w:space="0" w:color="auto"/>
        <w:left w:val="none" w:sz="0" w:space="0" w:color="auto"/>
        <w:bottom w:val="none" w:sz="0" w:space="0" w:color="auto"/>
        <w:right w:val="none" w:sz="0" w:space="0" w:color="auto"/>
      </w:divBdr>
    </w:div>
    <w:div w:id="429736525">
      <w:bodyDiv w:val="1"/>
      <w:marLeft w:val="0"/>
      <w:marRight w:val="0"/>
      <w:marTop w:val="0"/>
      <w:marBottom w:val="0"/>
      <w:divBdr>
        <w:top w:val="none" w:sz="0" w:space="0" w:color="auto"/>
        <w:left w:val="none" w:sz="0" w:space="0" w:color="auto"/>
        <w:bottom w:val="none" w:sz="0" w:space="0" w:color="auto"/>
        <w:right w:val="none" w:sz="0" w:space="0" w:color="auto"/>
      </w:divBdr>
    </w:div>
    <w:div w:id="432363095">
      <w:bodyDiv w:val="1"/>
      <w:marLeft w:val="0"/>
      <w:marRight w:val="0"/>
      <w:marTop w:val="0"/>
      <w:marBottom w:val="0"/>
      <w:divBdr>
        <w:top w:val="none" w:sz="0" w:space="0" w:color="auto"/>
        <w:left w:val="none" w:sz="0" w:space="0" w:color="auto"/>
        <w:bottom w:val="none" w:sz="0" w:space="0" w:color="auto"/>
        <w:right w:val="none" w:sz="0" w:space="0" w:color="auto"/>
      </w:divBdr>
    </w:div>
    <w:div w:id="433133708">
      <w:bodyDiv w:val="1"/>
      <w:marLeft w:val="0"/>
      <w:marRight w:val="0"/>
      <w:marTop w:val="0"/>
      <w:marBottom w:val="0"/>
      <w:divBdr>
        <w:top w:val="none" w:sz="0" w:space="0" w:color="auto"/>
        <w:left w:val="none" w:sz="0" w:space="0" w:color="auto"/>
        <w:bottom w:val="none" w:sz="0" w:space="0" w:color="auto"/>
        <w:right w:val="none" w:sz="0" w:space="0" w:color="auto"/>
      </w:divBdr>
    </w:div>
    <w:div w:id="435250953">
      <w:bodyDiv w:val="1"/>
      <w:marLeft w:val="0"/>
      <w:marRight w:val="0"/>
      <w:marTop w:val="0"/>
      <w:marBottom w:val="0"/>
      <w:divBdr>
        <w:top w:val="none" w:sz="0" w:space="0" w:color="auto"/>
        <w:left w:val="none" w:sz="0" w:space="0" w:color="auto"/>
        <w:bottom w:val="none" w:sz="0" w:space="0" w:color="auto"/>
        <w:right w:val="none" w:sz="0" w:space="0" w:color="auto"/>
      </w:divBdr>
    </w:div>
    <w:div w:id="438180131">
      <w:bodyDiv w:val="1"/>
      <w:marLeft w:val="0"/>
      <w:marRight w:val="0"/>
      <w:marTop w:val="0"/>
      <w:marBottom w:val="0"/>
      <w:divBdr>
        <w:top w:val="none" w:sz="0" w:space="0" w:color="auto"/>
        <w:left w:val="none" w:sz="0" w:space="0" w:color="auto"/>
        <w:bottom w:val="none" w:sz="0" w:space="0" w:color="auto"/>
        <w:right w:val="none" w:sz="0" w:space="0" w:color="auto"/>
      </w:divBdr>
    </w:div>
    <w:div w:id="438306301">
      <w:bodyDiv w:val="1"/>
      <w:marLeft w:val="0"/>
      <w:marRight w:val="0"/>
      <w:marTop w:val="0"/>
      <w:marBottom w:val="0"/>
      <w:divBdr>
        <w:top w:val="none" w:sz="0" w:space="0" w:color="auto"/>
        <w:left w:val="none" w:sz="0" w:space="0" w:color="auto"/>
        <w:bottom w:val="none" w:sz="0" w:space="0" w:color="auto"/>
        <w:right w:val="none" w:sz="0" w:space="0" w:color="auto"/>
      </w:divBdr>
    </w:div>
    <w:div w:id="440346883">
      <w:bodyDiv w:val="1"/>
      <w:marLeft w:val="0"/>
      <w:marRight w:val="0"/>
      <w:marTop w:val="0"/>
      <w:marBottom w:val="0"/>
      <w:divBdr>
        <w:top w:val="none" w:sz="0" w:space="0" w:color="auto"/>
        <w:left w:val="none" w:sz="0" w:space="0" w:color="auto"/>
        <w:bottom w:val="none" w:sz="0" w:space="0" w:color="auto"/>
        <w:right w:val="none" w:sz="0" w:space="0" w:color="auto"/>
      </w:divBdr>
    </w:div>
    <w:div w:id="440420893">
      <w:bodyDiv w:val="1"/>
      <w:marLeft w:val="0"/>
      <w:marRight w:val="0"/>
      <w:marTop w:val="0"/>
      <w:marBottom w:val="0"/>
      <w:divBdr>
        <w:top w:val="none" w:sz="0" w:space="0" w:color="auto"/>
        <w:left w:val="none" w:sz="0" w:space="0" w:color="auto"/>
        <w:bottom w:val="none" w:sz="0" w:space="0" w:color="auto"/>
        <w:right w:val="none" w:sz="0" w:space="0" w:color="auto"/>
      </w:divBdr>
    </w:div>
    <w:div w:id="441731566">
      <w:bodyDiv w:val="1"/>
      <w:marLeft w:val="0"/>
      <w:marRight w:val="0"/>
      <w:marTop w:val="0"/>
      <w:marBottom w:val="0"/>
      <w:divBdr>
        <w:top w:val="none" w:sz="0" w:space="0" w:color="auto"/>
        <w:left w:val="none" w:sz="0" w:space="0" w:color="auto"/>
        <w:bottom w:val="none" w:sz="0" w:space="0" w:color="auto"/>
        <w:right w:val="none" w:sz="0" w:space="0" w:color="auto"/>
      </w:divBdr>
    </w:div>
    <w:div w:id="441801374">
      <w:bodyDiv w:val="1"/>
      <w:marLeft w:val="0"/>
      <w:marRight w:val="0"/>
      <w:marTop w:val="0"/>
      <w:marBottom w:val="0"/>
      <w:divBdr>
        <w:top w:val="none" w:sz="0" w:space="0" w:color="auto"/>
        <w:left w:val="none" w:sz="0" w:space="0" w:color="auto"/>
        <w:bottom w:val="none" w:sz="0" w:space="0" w:color="auto"/>
        <w:right w:val="none" w:sz="0" w:space="0" w:color="auto"/>
      </w:divBdr>
    </w:div>
    <w:div w:id="442845730">
      <w:bodyDiv w:val="1"/>
      <w:marLeft w:val="0"/>
      <w:marRight w:val="0"/>
      <w:marTop w:val="0"/>
      <w:marBottom w:val="0"/>
      <w:divBdr>
        <w:top w:val="none" w:sz="0" w:space="0" w:color="auto"/>
        <w:left w:val="none" w:sz="0" w:space="0" w:color="auto"/>
        <w:bottom w:val="none" w:sz="0" w:space="0" w:color="auto"/>
        <w:right w:val="none" w:sz="0" w:space="0" w:color="auto"/>
      </w:divBdr>
    </w:div>
    <w:div w:id="445581105">
      <w:bodyDiv w:val="1"/>
      <w:marLeft w:val="0"/>
      <w:marRight w:val="0"/>
      <w:marTop w:val="0"/>
      <w:marBottom w:val="0"/>
      <w:divBdr>
        <w:top w:val="none" w:sz="0" w:space="0" w:color="auto"/>
        <w:left w:val="none" w:sz="0" w:space="0" w:color="auto"/>
        <w:bottom w:val="none" w:sz="0" w:space="0" w:color="auto"/>
        <w:right w:val="none" w:sz="0" w:space="0" w:color="auto"/>
      </w:divBdr>
    </w:div>
    <w:div w:id="445664260">
      <w:bodyDiv w:val="1"/>
      <w:marLeft w:val="0"/>
      <w:marRight w:val="0"/>
      <w:marTop w:val="0"/>
      <w:marBottom w:val="0"/>
      <w:divBdr>
        <w:top w:val="none" w:sz="0" w:space="0" w:color="auto"/>
        <w:left w:val="none" w:sz="0" w:space="0" w:color="auto"/>
        <w:bottom w:val="none" w:sz="0" w:space="0" w:color="auto"/>
        <w:right w:val="none" w:sz="0" w:space="0" w:color="auto"/>
      </w:divBdr>
    </w:div>
    <w:div w:id="446312508">
      <w:bodyDiv w:val="1"/>
      <w:marLeft w:val="0"/>
      <w:marRight w:val="0"/>
      <w:marTop w:val="0"/>
      <w:marBottom w:val="0"/>
      <w:divBdr>
        <w:top w:val="none" w:sz="0" w:space="0" w:color="auto"/>
        <w:left w:val="none" w:sz="0" w:space="0" w:color="auto"/>
        <w:bottom w:val="none" w:sz="0" w:space="0" w:color="auto"/>
        <w:right w:val="none" w:sz="0" w:space="0" w:color="auto"/>
      </w:divBdr>
    </w:div>
    <w:div w:id="452939939">
      <w:bodyDiv w:val="1"/>
      <w:marLeft w:val="0"/>
      <w:marRight w:val="0"/>
      <w:marTop w:val="0"/>
      <w:marBottom w:val="0"/>
      <w:divBdr>
        <w:top w:val="none" w:sz="0" w:space="0" w:color="auto"/>
        <w:left w:val="none" w:sz="0" w:space="0" w:color="auto"/>
        <w:bottom w:val="none" w:sz="0" w:space="0" w:color="auto"/>
        <w:right w:val="none" w:sz="0" w:space="0" w:color="auto"/>
      </w:divBdr>
    </w:div>
    <w:div w:id="455493466">
      <w:bodyDiv w:val="1"/>
      <w:marLeft w:val="0"/>
      <w:marRight w:val="0"/>
      <w:marTop w:val="0"/>
      <w:marBottom w:val="0"/>
      <w:divBdr>
        <w:top w:val="none" w:sz="0" w:space="0" w:color="auto"/>
        <w:left w:val="none" w:sz="0" w:space="0" w:color="auto"/>
        <w:bottom w:val="none" w:sz="0" w:space="0" w:color="auto"/>
        <w:right w:val="none" w:sz="0" w:space="0" w:color="auto"/>
      </w:divBdr>
    </w:div>
    <w:div w:id="456148605">
      <w:bodyDiv w:val="1"/>
      <w:marLeft w:val="0"/>
      <w:marRight w:val="0"/>
      <w:marTop w:val="0"/>
      <w:marBottom w:val="0"/>
      <w:divBdr>
        <w:top w:val="none" w:sz="0" w:space="0" w:color="auto"/>
        <w:left w:val="none" w:sz="0" w:space="0" w:color="auto"/>
        <w:bottom w:val="none" w:sz="0" w:space="0" w:color="auto"/>
        <w:right w:val="none" w:sz="0" w:space="0" w:color="auto"/>
      </w:divBdr>
    </w:div>
    <w:div w:id="456342611">
      <w:bodyDiv w:val="1"/>
      <w:marLeft w:val="0"/>
      <w:marRight w:val="0"/>
      <w:marTop w:val="0"/>
      <w:marBottom w:val="0"/>
      <w:divBdr>
        <w:top w:val="none" w:sz="0" w:space="0" w:color="auto"/>
        <w:left w:val="none" w:sz="0" w:space="0" w:color="auto"/>
        <w:bottom w:val="none" w:sz="0" w:space="0" w:color="auto"/>
        <w:right w:val="none" w:sz="0" w:space="0" w:color="auto"/>
      </w:divBdr>
    </w:div>
    <w:div w:id="458497913">
      <w:bodyDiv w:val="1"/>
      <w:marLeft w:val="0"/>
      <w:marRight w:val="0"/>
      <w:marTop w:val="0"/>
      <w:marBottom w:val="0"/>
      <w:divBdr>
        <w:top w:val="none" w:sz="0" w:space="0" w:color="auto"/>
        <w:left w:val="none" w:sz="0" w:space="0" w:color="auto"/>
        <w:bottom w:val="none" w:sz="0" w:space="0" w:color="auto"/>
        <w:right w:val="none" w:sz="0" w:space="0" w:color="auto"/>
      </w:divBdr>
    </w:div>
    <w:div w:id="461273118">
      <w:bodyDiv w:val="1"/>
      <w:marLeft w:val="0"/>
      <w:marRight w:val="0"/>
      <w:marTop w:val="0"/>
      <w:marBottom w:val="0"/>
      <w:divBdr>
        <w:top w:val="none" w:sz="0" w:space="0" w:color="auto"/>
        <w:left w:val="none" w:sz="0" w:space="0" w:color="auto"/>
        <w:bottom w:val="none" w:sz="0" w:space="0" w:color="auto"/>
        <w:right w:val="none" w:sz="0" w:space="0" w:color="auto"/>
      </w:divBdr>
    </w:div>
    <w:div w:id="461575325">
      <w:bodyDiv w:val="1"/>
      <w:marLeft w:val="0"/>
      <w:marRight w:val="0"/>
      <w:marTop w:val="0"/>
      <w:marBottom w:val="0"/>
      <w:divBdr>
        <w:top w:val="none" w:sz="0" w:space="0" w:color="auto"/>
        <w:left w:val="none" w:sz="0" w:space="0" w:color="auto"/>
        <w:bottom w:val="none" w:sz="0" w:space="0" w:color="auto"/>
        <w:right w:val="none" w:sz="0" w:space="0" w:color="auto"/>
      </w:divBdr>
    </w:div>
    <w:div w:id="462890006">
      <w:bodyDiv w:val="1"/>
      <w:marLeft w:val="0"/>
      <w:marRight w:val="0"/>
      <w:marTop w:val="0"/>
      <w:marBottom w:val="0"/>
      <w:divBdr>
        <w:top w:val="none" w:sz="0" w:space="0" w:color="auto"/>
        <w:left w:val="none" w:sz="0" w:space="0" w:color="auto"/>
        <w:bottom w:val="none" w:sz="0" w:space="0" w:color="auto"/>
        <w:right w:val="none" w:sz="0" w:space="0" w:color="auto"/>
      </w:divBdr>
    </w:div>
    <w:div w:id="463547165">
      <w:bodyDiv w:val="1"/>
      <w:marLeft w:val="0"/>
      <w:marRight w:val="0"/>
      <w:marTop w:val="0"/>
      <w:marBottom w:val="0"/>
      <w:divBdr>
        <w:top w:val="none" w:sz="0" w:space="0" w:color="auto"/>
        <w:left w:val="none" w:sz="0" w:space="0" w:color="auto"/>
        <w:bottom w:val="none" w:sz="0" w:space="0" w:color="auto"/>
        <w:right w:val="none" w:sz="0" w:space="0" w:color="auto"/>
      </w:divBdr>
    </w:div>
    <w:div w:id="464813827">
      <w:bodyDiv w:val="1"/>
      <w:marLeft w:val="0"/>
      <w:marRight w:val="0"/>
      <w:marTop w:val="0"/>
      <w:marBottom w:val="0"/>
      <w:divBdr>
        <w:top w:val="none" w:sz="0" w:space="0" w:color="auto"/>
        <w:left w:val="none" w:sz="0" w:space="0" w:color="auto"/>
        <w:bottom w:val="none" w:sz="0" w:space="0" w:color="auto"/>
        <w:right w:val="none" w:sz="0" w:space="0" w:color="auto"/>
      </w:divBdr>
    </w:div>
    <w:div w:id="465003979">
      <w:bodyDiv w:val="1"/>
      <w:marLeft w:val="0"/>
      <w:marRight w:val="0"/>
      <w:marTop w:val="0"/>
      <w:marBottom w:val="0"/>
      <w:divBdr>
        <w:top w:val="none" w:sz="0" w:space="0" w:color="auto"/>
        <w:left w:val="none" w:sz="0" w:space="0" w:color="auto"/>
        <w:bottom w:val="none" w:sz="0" w:space="0" w:color="auto"/>
        <w:right w:val="none" w:sz="0" w:space="0" w:color="auto"/>
      </w:divBdr>
    </w:div>
    <w:div w:id="465853664">
      <w:bodyDiv w:val="1"/>
      <w:marLeft w:val="0"/>
      <w:marRight w:val="0"/>
      <w:marTop w:val="0"/>
      <w:marBottom w:val="0"/>
      <w:divBdr>
        <w:top w:val="none" w:sz="0" w:space="0" w:color="auto"/>
        <w:left w:val="none" w:sz="0" w:space="0" w:color="auto"/>
        <w:bottom w:val="none" w:sz="0" w:space="0" w:color="auto"/>
        <w:right w:val="none" w:sz="0" w:space="0" w:color="auto"/>
      </w:divBdr>
    </w:div>
    <w:div w:id="474301613">
      <w:bodyDiv w:val="1"/>
      <w:marLeft w:val="0"/>
      <w:marRight w:val="0"/>
      <w:marTop w:val="0"/>
      <w:marBottom w:val="0"/>
      <w:divBdr>
        <w:top w:val="none" w:sz="0" w:space="0" w:color="auto"/>
        <w:left w:val="none" w:sz="0" w:space="0" w:color="auto"/>
        <w:bottom w:val="none" w:sz="0" w:space="0" w:color="auto"/>
        <w:right w:val="none" w:sz="0" w:space="0" w:color="auto"/>
      </w:divBdr>
    </w:div>
    <w:div w:id="478151966">
      <w:bodyDiv w:val="1"/>
      <w:marLeft w:val="0"/>
      <w:marRight w:val="0"/>
      <w:marTop w:val="0"/>
      <w:marBottom w:val="0"/>
      <w:divBdr>
        <w:top w:val="none" w:sz="0" w:space="0" w:color="auto"/>
        <w:left w:val="none" w:sz="0" w:space="0" w:color="auto"/>
        <w:bottom w:val="none" w:sz="0" w:space="0" w:color="auto"/>
        <w:right w:val="none" w:sz="0" w:space="0" w:color="auto"/>
      </w:divBdr>
    </w:div>
    <w:div w:id="479081710">
      <w:bodyDiv w:val="1"/>
      <w:marLeft w:val="0"/>
      <w:marRight w:val="0"/>
      <w:marTop w:val="0"/>
      <w:marBottom w:val="0"/>
      <w:divBdr>
        <w:top w:val="none" w:sz="0" w:space="0" w:color="auto"/>
        <w:left w:val="none" w:sz="0" w:space="0" w:color="auto"/>
        <w:bottom w:val="none" w:sz="0" w:space="0" w:color="auto"/>
        <w:right w:val="none" w:sz="0" w:space="0" w:color="auto"/>
      </w:divBdr>
    </w:div>
    <w:div w:id="479542877">
      <w:bodyDiv w:val="1"/>
      <w:marLeft w:val="0"/>
      <w:marRight w:val="0"/>
      <w:marTop w:val="0"/>
      <w:marBottom w:val="0"/>
      <w:divBdr>
        <w:top w:val="none" w:sz="0" w:space="0" w:color="auto"/>
        <w:left w:val="none" w:sz="0" w:space="0" w:color="auto"/>
        <w:bottom w:val="none" w:sz="0" w:space="0" w:color="auto"/>
        <w:right w:val="none" w:sz="0" w:space="0" w:color="auto"/>
      </w:divBdr>
    </w:div>
    <w:div w:id="479805642">
      <w:bodyDiv w:val="1"/>
      <w:marLeft w:val="0"/>
      <w:marRight w:val="0"/>
      <w:marTop w:val="0"/>
      <w:marBottom w:val="0"/>
      <w:divBdr>
        <w:top w:val="none" w:sz="0" w:space="0" w:color="auto"/>
        <w:left w:val="none" w:sz="0" w:space="0" w:color="auto"/>
        <w:bottom w:val="none" w:sz="0" w:space="0" w:color="auto"/>
        <w:right w:val="none" w:sz="0" w:space="0" w:color="auto"/>
      </w:divBdr>
    </w:div>
    <w:div w:id="481890902">
      <w:bodyDiv w:val="1"/>
      <w:marLeft w:val="0"/>
      <w:marRight w:val="0"/>
      <w:marTop w:val="0"/>
      <w:marBottom w:val="0"/>
      <w:divBdr>
        <w:top w:val="none" w:sz="0" w:space="0" w:color="auto"/>
        <w:left w:val="none" w:sz="0" w:space="0" w:color="auto"/>
        <w:bottom w:val="none" w:sz="0" w:space="0" w:color="auto"/>
        <w:right w:val="none" w:sz="0" w:space="0" w:color="auto"/>
      </w:divBdr>
    </w:div>
    <w:div w:id="482233028">
      <w:bodyDiv w:val="1"/>
      <w:marLeft w:val="0"/>
      <w:marRight w:val="0"/>
      <w:marTop w:val="0"/>
      <w:marBottom w:val="0"/>
      <w:divBdr>
        <w:top w:val="none" w:sz="0" w:space="0" w:color="auto"/>
        <w:left w:val="none" w:sz="0" w:space="0" w:color="auto"/>
        <w:bottom w:val="none" w:sz="0" w:space="0" w:color="auto"/>
        <w:right w:val="none" w:sz="0" w:space="0" w:color="auto"/>
      </w:divBdr>
    </w:div>
    <w:div w:id="484054171">
      <w:bodyDiv w:val="1"/>
      <w:marLeft w:val="0"/>
      <w:marRight w:val="0"/>
      <w:marTop w:val="0"/>
      <w:marBottom w:val="0"/>
      <w:divBdr>
        <w:top w:val="none" w:sz="0" w:space="0" w:color="auto"/>
        <w:left w:val="none" w:sz="0" w:space="0" w:color="auto"/>
        <w:bottom w:val="none" w:sz="0" w:space="0" w:color="auto"/>
        <w:right w:val="none" w:sz="0" w:space="0" w:color="auto"/>
      </w:divBdr>
    </w:div>
    <w:div w:id="484392042">
      <w:bodyDiv w:val="1"/>
      <w:marLeft w:val="0"/>
      <w:marRight w:val="0"/>
      <w:marTop w:val="0"/>
      <w:marBottom w:val="0"/>
      <w:divBdr>
        <w:top w:val="none" w:sz="0" w:space="0" w:color="auto"/>
        <w:left w:val="none" w:sz="0" w:space="0" w:color="auto"/>
        <w:bottom w:val="none" w:sz="0" w:space="0" w:color="auto"/>
        <w:right w:val="none" w:sz="0" w:space="0" w:color="auto"/>
      </w:divBdr>
    </w:div>
    <w:div w:id="486560446">
      <w:bodyDiv w:val="1"/>
      <w:marLeft w:val="0"/>
      <w:marRight w:val="0"/>
      <w:marTop w:val="0"/>
      <w:marBottom w:val="0"/>
      <w:divBdr>
        <w:top w:val="none" w:sz="0" w:space="0" w:color="auto"/>
        <w:left w:val="none" w:sz="0" w:space="0" w:color="auto"/>
        <w:bottom w:val="none" w:sz="0" w:space="0" w:color="auto"/>
        <w:right w:val="none" w:sz="0" w:space="0" w:color="auto"/>
      </w:divBdr>
    </w:div>
    <w:div w:id="488985373">
      <w:bodyDiv w:val="1"/>
      <w:marLeft w:val="0"/>
      <w:marRight w:val="0"/>
      <w:marTop w:val="0"/>
      <w:marBottom w:val="0"/>
      <w:divBdr>
        <w:top w:val="none" w:sz="0" w:space="0" w:color="auto"/>
        <w:left w:val="none" w:sz="0" w:space="0" w:color="auto"/>
        <w:bottom w:val="none" w:sz="0" w:space="0" w:color="auto"/>
        <w:right w:val="none" w:sz="0" w:space="0" w:color="auto"/>
      </w:divBdr>
    </w:div>
    <w:div w:id="490413122">
      <w:bodyDiv w:val="1"/>
      <w:marLeft w:val="0"/>
      <w:marRight w:val="0"/>
      <w:marTop w:val="0"/>
      <w:marBottom w:val="0"/>
      <w:divBdr>
        <w:top w:val="none" w:sz="0" w:space="0" w:color="auto"/>
        <w:left w:val="none" w:sz="0" w:space="0" w:color="auto"/>
        <w:bottom w:val="none" w:sz="0" w:space="0" w:color="auto"/>
        <w:right w:val="none" w:sz="0" w:space="0" w:color="auto"/>
      </w:divBdr>
    </w:div>
    <w:div w:id="490799885">
      <w:bodyDiv w:val="1"/>
      <w:marLeft w:val="0"/>
      <w:marRight w:val="0"/>
      <w:marTop w:val="0"/>
      <w:marBottom w:val="0"/>
      <w:divBdr>
        <w:top w:val="none" w:sz="0" w:space="0" w:color="auto"/>
        <w:left w:val="none" w:sz="0" w:space="0" w:color="auto"/>
        <w:bottom w:val="none" w:sz="0" w:space="0" w:color="auto"/>
        <w:right w:val="none" w:sz="0" w:space="0" w:color="auto"/>
      </w:divBdr>
    </w:div>
    <w:div w:id="491214197">
      <w:bodyDiv w:val="1"/>
      <w:marLeft w:val="0"/>
      <w:marRight w:val="0"/>
      <w:marTop w:val="0"/>
      <w:marBottom w:val="0"/>
      <w:divBdr>
        <w:top w:val="none" w:sz="0" w:space="0" w:color="auto"/>
        <w:left w:val="none" w:sz="0" w:space="0" w:color="auto"/>
        <w:bottom w:val="none" w:sz="0" w:space="0" w:color="auto"/>
        <w:right w:val="none" w:sz="0" w:space="0" w:color="auto"/>
      </w:divBdr>
    </w:div>
    <w:div w:id="491259687">
      <w:bodyDiv w:val="1"/>
      <w:marLeft w:val="0"/>
      <w:marRight w:val="0"/>
      <w:marTop w:val="0"/>
      <w:marBottom w:val="0"/>
      <w:divBdr>
        <w:top w:val="none" w:sz="0" w:space="0" w:color="auto"/>
        <w:left w:val="none" w:sz="0" w:space="0" w:color="auto"/>
        <w:bottom w:val="none" w:sz="0" w:space="0" w:color="auto"/>
        <w:right w:val="none" w:sz="0" w:space="0" w:color="auto"/>
      </w:divBdr>
    </w:div>
    <w:div w:id="492531376">
      <w:bodyDiv w:val="1"/>
      <w:marLeft w:val="0"/>
      <w:marRight w:val="0"/>
      <w:marTop w:val="0"/>
      <w:marBottom w:val="0"/>
      <w:divBdr>
        <w:top w:val="none" w:sz="0" w:space="0" w:color="auto"/>
        <w:left w:val="none" w:sz="0" w:space="0" w:color="auto"/>
        <w:bottom w:val="none" w:sz="0" w:space="0" w:color="auto"/>
        <w:right w:val="none" w:sz="0" w:space="0" w:color="auto"/>
      </w:divBdr>
    </w:div>
    <w:div w:id="495998458">
      <w:bodyDiv w:val="1"/>
      <w:marLeft w:val="0"/>
      <w:marRight w:val="0"/>
      <w:marTop w:val="0"/>
      <w:marBottom w:val="0"/>
      <w:divBdr>
        <w:top w:val="none" w:sz="0" w:space="0" w:color="auto"/>
        <w:left w:val="none" w:sz="0" w:space="0" w:color="auto"/>
        <w:bottom w:val="none" w:sz="0" w:space="0" w:color="auto"/>
        <w:right w:val="none" w:sz="0" w:space="0" w:color="auto"/>
      </w:divBdr>
    </w:div>
    <w:div w:id="497159817">
      <w:bodyDiv w:val="1"/>
      <w:marLeft w:val="0"/>
      <w:marRight w:val="0"/>
      <w:marTop w:val="0"/>
      <w:marBottom w:val="0"/>
      <w:divBdr>
        <w:top w:val="none" w:sz="0" w:space="0" w:color="auto"/>
        <w:left w:val="none" w:sz="0" w:space="0" w:color="auto"/>
        <w:bottom w:val="none" w:sz="0" w:space="0" w:color="auto"/>
        <w:right w:val="none" w:sz="0" w:space="0" w:color="auto"/>
      </w:divBdr>
    </w:div>
    <w:div w:id="504436469">
      <w:bodyDiv w:val="1"/>
      <w:marLeft w:val="0"/>
      <w:marRight w:val="0"/>
      <w:marTop w:val="0"/>
      <w:marBottom w:val="0"/>
      <w:divBdr>
        <w:top w:val="none" w:sz="0" w:space="0" w:color="auto"/>
        <w:left w:val="none" w:sz="0" w:space="0" w:color="auto"/>
        <w:bottom w:val="none" w:sz="0" w:space="0" w:color="auto"/>
        <w:right w:val="none" w:sz="0" w:space="0" w:color="auto"/>
      </w:divBdr>
    </w:div>
    <w:div w:id="505167637">
      <w:bodyDiv w:val="1"/>
      <w:marLeft w:val="0"/>
      <w:marRight w:val="0"/>
      <w:marTop w:val="0"/>
      <w:marBottom w:val="0"/>
      <w:divBdr>
        <w:top w:val="none" w:sz="0" w:space="0" w:color="auto"/>
        <w:left w:val="none" w:sz="0" w:space="0" w:color="auto"/>
        <w:bottom w:val="none" w:sz="0" w:space="0" w:color="auto"/>
        <w:right w:val="none" w:sz="0" w:space="0" w:color="auto"/>
      </w:divBdr>
    </w:div>
    <w:div w:id="507674377">
      <w:bodyDiv w:val="1"/>
      <w:marLeft w:val="0"/>
      <w:marRight w:val="0"/>
      <w:marTop w:val="0"/>
      <w:marBottom w:val="0"/>
      <w:divBdr>
        <w:top w:val="none" w:sz="0" w:space="0" w:color="auto"/>
        <w:left w:val="none" w:sz="0" w:space="0" w:color="auto"/>
        <w:bottom w:val="none" w:sz="0" w:space="0" w:color="auto"/>
        <w:right w:val="none" w:sz="0" w:space="0" w:color="auto"/>
      </w:divBdr>
    </w:div>
    <w:div w:id="510027726">
      <w:bodyDiv w:val="1"/>
      <w:marLeft w:val="0"/>
      <w:marRight w:val="0"/>
      <w:marTop w:val="0"/>
      <w:marBottom w:val="0"/>
      <w:divBdr>
        <w:top w:val="none" w:sz="0" w:space="0" w:color="auto"/>
        <w:left w:val="none" w:sz="0" w:space="0" w:color="auto"/>
        <w:bottom w:val="none" w:sz="0" w:space="0" w:color="auto"/>
        <w:right w:val="none" w:sz="0" w:space="0" w:color="auto"/>
      </w:divBdr>
    </w:div>
    <w:div w:id="510798631">
      <w:bodyDiv w:val="1"/>
      <w:marLeft w:val="0"/>
      <w:marRight w:val="0"/>
      <w:marTop w:val="0"/>
      <w:marBottom w:val="0"/>
      <w:divBdr>
        <w:top w:val="none" w:sz="0" w:space="0" w:color="auto"/>
        <w:left w:val="none" w:sz="0" w:space="0" w:color="auto"/>
        <w:bottom w:val="none" w:sz="0" w:space="0" w:color="auto"/>
        <w:right w:val="none" w:sz="0" w:space="0" w:color="auto"/>
      </w:divBdr>
    </w:div>
    <w:div w:id="511454614">
      <w:bodyDiv w:val="1"/>
      <w:marLeft w:val="0"/>
      <w:marRight w:val="0"/>
      <w:marTop w:val="0"/>
      <w:marBottom w:val="0"/>
      <w:divBdr>
        <w:top w:val="none" w:sz="0" w:space="0" w:color="auto"/>
        <w:left w:val="none" w:sz="0" w:space="0" w:color="auto"/>
        <w:bottom w:val="none" w:sz="0" w:space="0" w:color="auto"/>
        <w:right w:val="none" w:sz="0" w:space="0" w:color="auto"/>
      </w:divBdr>
    </w:div>
    <w:div w:id="511842641">
      <w:bodyDiv w:val="1"/>
      <w:marLeft w:val="0"/>
      <w:marRight w:val="0"/>
      <w:marTop w:val="0"/>
      <w:marBottom w:val="0"/>
      <w:divBdr>
        <w:top w:val="none" w:sz="0" w:space="0" w:color="auto"/>
        <w:left w:val="none" w:sz="0" w:space="0" w:color="auto"/>
        <w:bottom w:val="none" w:sz="0" w:space="0" w:color="auto"/>
        <w:right w:val="none" w:sz="0" w:space="0" w:color="auto"/>
      </w:divBdr>
    </w:div>
    <w:div w:id="512453765">
      <w:bodyDiv w:val="1"/>
      <w:marLeft w:val="0"/>
      <w:marRight w:val="0"/>
      <w:marTop w:val="0"/>
      <w:marBottom w:val="0"/>
      <w:divBdr>
        <w:top w:val="none" w:sz="0" w:space="0" w:color="auto"/>
        <w:left w:val="none" w:sz="0" w:space="0" w:color="auto"/>
        <w:bottom w:val="none" w:sz="0" w:space="0" w:color="auto"/>
        <w:right w:val="none" w:sz="0" w:space="0" w:color="auto"/>
      </w:divBdr>
    </w:div>
    <w:div w:id="513302307">
      <w:bodyDiv w:val="1"/>
      <w:marLeft w:val="0"/>
      <w:marRight w:val="0"/>
      <w:marTop w:val="0"/>
      <w:marBottom w:val="0"/>
      <w:divBdr>
        <w:top w:val="none" w:sz="0" w:space="0" w:color="auto"/>
        <w:left w:val="none" w:sz="0" w:space="0" w:color="auto"/>
        <w:bottom w:val="none" w:sz="0" w:space="0" w:color="auto"/>
        <w:right w:val="none" w:sz="0" w:space="0" w:color="auto"/>
      </w:divBdr>
    </w:div>
    <w:div w:id="513572221">
      <w:bodyDiv w:val="1"/>
      <w:marLeft w:val="0"/>
      <w:marRight w:val="0"/>
      <w:marTop w:val="0"/>
      <w:marBottom w:val="0"/>
      <w:divBdr>
        <w:top w:val="none" w:sz="0" w:space="0" w:color="auto"/>
        <w:left w:val="none" w:sz="0" w:space="0" w:color="auto"/>
        <w:bottom w:val="none" w:sz="0" w:space="0" w:color="auto"/>
        <w:right w:val="none" w:sz="0" w:space="0" w:color="auto"/>
      </w:divBdr>
    </w:div>
    <w:div w:id="514073068">
      <w:bodyDiv w:val="1"/>
      <w:marLeft w:val="0"/>
      <w:marRight w:val="0"/>
      <w:marTop w:val="0"/>
      <w:marBottom w:val="0"/>
      <w:divBdr>
        <w:top w:val="none" w:sz="0" w:space="0" w:color="auto"/>
        <w:left w:val="none" w:sz="0" w:space="0" w:color="auto"/>
        <w:bottom w:val="none" w:sz="0" w:space="0" w:color="auto"/>
        <w:right w:val="none" w:sz="0" w:space="0" w:color="auto"/>
      </w:divBdr>
    </w:div>
    <w:div w:id="515197859">
      <w:bodyDiv w:val="1"/>
      <w:marLeft w:val="0"/>
      <w:marRight w:val="0"/>
      <w:marTop w:val="0"/>
      <w:marBottom w:val="0"/>
      <w:divBdr>
        <w:top w:val="none" w:sz="0" w:space="0" w:color="auto"/>
        <w:left w:val="none" w:sz="0" w:space="0" w:color="auto"/>
        <w:bottom w:val="none" w:sz="0" w:space="0" w:color="auto"/>
        <w:right w:val="none" w:sz="0" w:space="0" w:color="auto"/>
      </w:divBdr>
    </w:div>
    <w:div w:id="519318253">
      <w:bodyDiv w:val="1"/>
      <w:marLeft w:val="0"/>
      <w:marRight w:val="0"/>
      <w:marTop w:val="0"/>
      <w:marBottom w:val="0"/>
      <w:divBdr>
        <w:top w:val="none" w:sz="0" w:space="0" w:color="auto"/>
        <w:left w:val="none" w:sz="0" w:space="0" w:color="auto"/>
        <w:bottom w:val="none" w:sz="0" w:space="0" w:color="auto"/>
        <w:right w:val="none" w:sz="0" w:space="0" w:color="auto"/>
      </w:divBdr>
    </w:div>
    <w:div w:id="519587222">
      <w:bodyDiv w:val="1"/>
      <w:marLeft w:val="0"/>
      <w:marRight w:val="0"/>
      <w:marTop w:val="0"/>
      <w:marBottom w:val="0"/>
      <w:divBdr>
        <w:top w:val="none" w:sz="0" w:space="0" w:color="auto"/>
        <w:left w:val="none" w:sz="0" w:space="0" w:color="auto"/>
        <w:bottom w:val="none" w:sz="0" w:space="0" w:color="auto"/>
        <w:right w:val="none" w:sz="0" w:space="0" w:color="auto"/>
      </w:divBdr>
    </w:div>
    <w:div w:id="520361354">
      <w:bodyDiv w:val="1"/>
      <w:marLeft w:val="0"/>
      <w:marRight w:val="0"/>
      <w:marTop w:val="0"/>
      <w:marBottom w:val="0"/>
      <w:divBdr>
        <w:top w:val="none" w:sz="0" w:space="0" w:color="auto"/>
        <w:left w:val="none" w:sz="0" w:space="0" w:color="auto"/>
        <w:bottom w:val="none" w:sz="0" w:space="0" w:color="auto"/>
        <w:right w:val="none" w:sz="0" w:space="0" w:color="auto"/>
      </w:divBdr>
    </w:div>
    <w:div w:id="521358351">
      <w:bodyDiv w:val="1"/>
      <w:marLeft w:val="0"/>
      <w:marRight w:val="0"/>
      <w:marTop w:val="0"/>
      <w:marBottom w:val="0"/>
      <w:divBdr>
        <w:top w:val="none" w:sz="0" w:space="0" w:color="auto"/>
        <w:left w:val="none" w:sz="0" w:space="0" w:color="auto"/>
        <w:bottom w:val="none" w:sz="0" w:space="0" w:color="auto"/>
        <w:right w:val="none" w:sz="0" w:space="0" w:color="auto"/>
      </w:divBdr>
    </w:div>
    <w:div w:id="522323621">
      <w:bodyDiv w:val="1"/>
      <w:marLeft w:val="0"/>
      <w:marRight w:val="0"/>
      <w:marTop w:val="0"/>
      <w:marBottom w:val="0"/>
      <w:divBdr>
        <w:top w:val="none" w:sz="0" w:space="0" w:color="auto"/>
        <w:left w:val="none" w:sz="0" w:space="0" w:color="auto"/>
        <w:bottom w:val="none" w:sz="0" w:space="0" w:color="auto"/>
        <w:right w:val="none" w:sz="0" w:space="0" w:color="auto"/>
      </w:divBdr>
    </w:div>
    <w:div w:id="524485638">
      <w:bodyDiv w:val="1"/>
      <w:marLeft w:val="0"/>
      <w:marRight w:val="0"/>
      <w:marTop w:val="0"/>
      <w:marBottom w:val="0"/>
      <w:divBdr>
        <w:top w:val="none" w:sz="0" w:space="0" w:color="auto"/>
        <w:left w:val="none" w:sz="0" w:space="0" w:color="auto"/>
        <w:bottom w:val="none" w:sz="0" w:space="0" w:color="auto"/>
        <w:right w:val="none" w:sz="0" w:space="0" w:color="auto"/>
      </w:divBdr>
    </w:div>
    <w:div w:id="525292648">
      <w:bodyDiv w:val="1"/>
      <w:marLeft w:val="0"/>
      <w:marRight w:val="0"/>
      <w:marTop w:val="0"/>
      <w:marBottom w:val="0"/>
      <w:divBdr>
        <w:top w:val="none" w:sz="0" w:space="0" w:color="auto"/>
        <w:left w:val="none" w:sz="0" w:space="0" w:color="auto"/>
        <w:bottom w:val="none" w:sz="0" w:space="0" w:color="auto"/>
        <w:right w:val="none" w:sz="0" w:space="0" w:color="auto"/>
      </w:divBdr>
    </w:div>
    <w:div w:id="527258074">
      <w:bodyDiv w:val="1"/>
      <w:marLeft w:val="0"/>
      <w:marRight w:val="0"/>
      <w:marTop w:val="0"/>
      <w:marBottom w:val="0"/>
      <w:divBdr>
        <w:top w:val="none" w:sz="0" w:space="0" w:color="auto"/>
        <w:left w:val="none" w:sz="0" w:space="0" w:color="auto"/>
        <w:bottom w:val="none" w:sz="0" w:space="0" w:color="auto"/>
        <w:right w:val="none" w:sz="0" w:space="0" w:color="auto"/>
      </w:divBdr>
    </w:div>
    <w:div w:id="527375784">
      <w:bodyDiv w:val="1"/>
      <w:marLeft w:val="0"/>
      <w:marRight w:val="0"/>
      <w:marTop w:val="0"/>
      <w:marBottom w:val="0"/>
      <w:divBdr>
        <w:top w:val="none" w:sz="0" w:space="0" w:color="auto"/>
        <w:left w:val="none" w:sz="0" w:space="0" w:color="auto"/>
        <w:bottom w:val="none" w:sz="0" w:space="0" w:color="auto"/>
        <w:right w:val="none" w:sz="0" w:space="0" w:color="auto"/>
      </w:divBdr>
    </w:div>
    <w:div w:id="528838138">
      <w:bodyDiv w:val="1"/>
      <w:marLeft w:val="0"/>
      <w:marRight w:val="0"/>
      <w:marTop w:val="0"/>
      <w:marBottom w:val="0"/>
      <w:divBdr>
        <w:top w:val="none" w:sz="0" w:space="0" w:color="auto"/>
        <w:left w:val="none" w:sz="0" w:space="0" w:color="auto"/>
        <w:bottom w:val="none" w:sz="0" w:space="0" w:color="auto"/>
        <w:right w:val="none" w:sz="0" w:space="0" w:color="auto"/>
      </w:divBdr>
    </w:div>
    <w:div w:id="530411928">
      <w:bodyDiv w:val="1"/>
      <w:marLeft w:val="0"/>
      <w:marRight w:val="0"/>
      <w:marTop w:val="0"/>
      <w:marBottom w:val="0"/>
      <w:divBdr>
        <w:top w:val="none" w:sz="0" w:space="0" w:color="auto"/>
        <w:left w:val="none" w:sz="0" w:space="0" w:color="auto"/>
        <w:bottom w:val="none" w:sz="0" w:space="0" w:color="auto"/>
        <w:right w:val="none" w:sz="0" w:space="0" w:color="auto"/>
      </w:divBdr>
    </w:div>
    <w:div w:id="530843795">
      <w:bodyDiv w:val="1"/>
      <w:marLeft w:val="0"/>
      <w:marRight w:val="0"/>
      <w:marTop w:val="0"/>
      <w:marBottom w:val="0"/>
      <w:divBdr>
        <w:top w:val="none" w:sz="0" w:space="0" w:color="auto"/>
        <w:left w:val="none" w:sz="0" w:space="0" w:color="auto"/>
        <w:bottom w:val="none" w:sz="0" w:space="0" w:color="auto"/>
        <w:right w:val="none" w:sz="0" w:space="0" w:color="auto"/>
      </w:divBdr>
    </w:div>
    <w:div w:id="533033130">
      <w:bodyDiv w:val="1"/>
      <w:marLeft w:val="0"/>
      <w:marRight w:val="0"/>
      <w:marTop w:val="0"/>
      <w:marBottom w:val="0"/>
      <w:divBdr>
        <w:top w:val="none" w:sz="0" w:space="0" w:color="auto"/>
        <w:left w:val="none" w:sz="0" w:space="0" w:color="auto"/>
        <w:bottom w:val="none" w:sz="0" w:space="0" w:color="auto"/>
        <w:right w:val="none" w:sz="0" w:space="0" w:color="auto"/>
      </w:divBdr>
    </w:div>
    <w:div w:id="535237515">
      <w:bodyDiv w:val="1"/>
      <w:marLeft w:val="0"/>
      <w:marRight w:val="0"/>
      <w:marTop w:val="0"/>
      <w:marBottom w:val="0"/>
      <w:divBdr>
        <w:top w:val="none" w:sz="0" w:space="0" w:color="auto"/>
        <w:left w:val="none" w:sz="0" w:space="0" w:color="auto"/>
        <w:bottom w:val="none" w:sz="0" w:space="0" w:color="auto"/>
        <w:right w:val="none" w:sz="0" w:space="0" w:color="auto"/>
      </w:divBdr>
    </w:div>
    <w:div w:id="540869942">
      <w:bodyDiv w:val="1"/>
      <w:marLeft w:val="0"/>
      <w:marRight w:val="0"/>
      <w:marTop w:val="0"/>
      <w:marBottom w:val="0"/>
      <w:divBdr>
        <w:top w:val="none" w:sz="0" w:space="0" w:color="auto"/>
        <w:left w:val="none" w:sz="0" w:space="0" w:color="auto"/>
        <w:bottom w:val="none" w:sz="0" w:space="0" w:color="auto"/>
        <w:right w:val="none" w:sz="0" w:space="0" w:color="auto"/>
      </w:divBdr>
    </w:div>
    <w:div w:id="540940720">
      <w:bodyDiv w:val="1"/>
      <w:marLeft w:val="0"/>
      <w:marRight w:val="0"/>
      <w:marTop w:val="0"/>
      <w:marBottom w:val="0"/>
      <w:divBdr>
        <w:top w:val="none" w:sz="0" w:space="0" w:color="auto"/>
        <w:left w:val="none" w:sz="0" w:space="0" w:color="auto"/>
        <w:bottom w:val="none" w:sz="0" w:space="0" w:color="auto"/>
        <w:right w:val="none" w:sz="0" w:space="0" w:color="auto"/>
      </w:divBdr>
    </w:div>
    <w:div w:id="541290435">
      <w:bodyDiv w:val="1"/>
      <w:marLeft w:val="0"/>
      <w:marRight w:val="0"/>
      <w:marTop w:val="0"/>
      <w:marBottom w:val="0"/>
      <w:divBdr>
        <w:top w:val="none" w:sz="0" w:space="0" w:color="auto"/>
        <w:left w:val="none" w:sz="0" w:space="0" w:color="auto"/>
        <w:bottom w:val="none" w:sz="0" w:space="0" w:color="auto"/>
        <w:right w:val="none" w:sz="0" w:space="0" w:color="auto"/>
      </w:divBdr>
    </w:div>
    <w:div w:id="542979329">
      <w:bodyDiv w:val="1"/>
      <w:marLeft w:val="0"/>
      <w:marRight w:val="0"/>
      <w:marTop w:val="0"/>
      <w:marBottom w:val="0"/>
      <w:divBdr>
        <w:top w:val="none" w:sz="0" w:space="0" w:color="auto"/>
        <w:left w:val="none" w:sz="0" w:space="0" w:color="auto"/>
        <w:bottom w:val="none" w:sz="0" w:space="0" w:color="auto"/>
        <w:right w:val="none" w:sz="0" w:space="0" w:color="auto"/>
      </w:divBdr>
    </w:div>
    <w:div w:id="543568106">
      <w:bodyDiv w:val="1"/>
      <w:marLeft w:val="0"/>
      <w:marRight w:val="0"/>
      <w:marTop w:val="0"/>
      <w:marBottom w:val="0"/>
      <w:divBdr>
        <w:top w:val="none" w:sz="0" w:space="0" w:color="auto"/>
        <w:left w:val="none" w:sz="0" w:space="0" w:color="auto"/>
        <w:bottom w:val="none" w:sz="0" w:space="0" w:color="auto"/>
        <w:right w:val="none" w:sz="0" w:space="0" w:color="auto"/>
      </w:divBdr>
    </w:div>
    <w:div w:id="543686767">
      <w:bodyDiv w:val="1"/>
      <w:marLeft w:val="0"/>
      <w:marRight w:val="0"/>
      <w:marTop w:val="0"/>
      <w:marBottom w:val="0"/>
      <w:divBdr>
        <w:top w:val="none" w:sz="0" w:space="0" w:color="auto"/>
        <w:left w:val="none" w:sz="0" w:space="0" w:color="auto"/>
        <w:bottom w:val="none" w:sz="0" w:space="0" w:color="auto"/>
        <w:right w:val="none" w:sz="0" w:space="0" w:color="auto"/>
      </w:divBdr>
    </w:div>
    <w:div w:id="545456201">
      <w:bodyDiv w:val="1"/>
      <w:marLeft w:val="0"/>
      <w:marRight w:val="0"/>
      <w:marTop w:val="0"/>
      <w:marBottom w:val="0"/>
      <w:divBdr>
        <w:top w:val="none" w:sz="0" w:space="0" w:color="auto"/>
        <w:left w:val="none" w:sz="0" w:space="0" w:color="auto"/>
        <w:bottom w:val="none" w:sz="0" w:space="0" w:color="auto"/>
        <w:right w:val="none" w:sz="0" w:space="0" w:color="auto"/>
      </w:divBdr>
    </w:div>
    <w:div w:id="545721562">
      <w:bodyDiv w:val="1"/>
      <w:marLeft w:val="0"/>
      <w:marRight w:val="0"/>
      <w:marTop w:val="0"/>
      <w:marBottom w:val="0"/>
      <w:divBdr>
        <w:top w:val="none" w:sz="0" w:space="0" w:color="auto"/>
        <w:left w:val="none" w:sz="0" w:space="0" w:color="auto"/>
        <w:bottom w:val="none" w:sz="0" w:space="0" w:color="auto"/>
        <w:right w:val="none" w:sz="0" w:space="0" w:color="auto"/>
      </w:divBdr>
    </w:div>
    <w:div w:id="547643090">
      <w:bodyDiv w:val="1"/>
      <w:marLeft w:val="0"/>
      <w:marRight w:val="0"/>
      <w:marTop w:val="0"/>
      <w:marBottom w:val="0"/>
      <w:divBdr>
        <w:top w:val="none" w:sz="0" w:space="0" w:color="auto"/>
        <w:left w:val="none" w:sz="0" w:space="0" w:color="auto"/>
        <w:bottom w:val="none" w:sz="0" w:space="0" w:color="auto"/>
        <w:right w:val="none" w:sz="0" w:space="0" w:color="auto"/>
      </w:divBdr>
    </w:div>
    <w:div w:id="547843868">
      <w:bodyDiv w:val="1"/>
      <w:marLeft w:val="0"/>
      <w:marRight w:val="0"/>
      <w:marTop w:val="0"/>
      <w:marBottom w:val="0"/>
      <w:divBdr>
        <w:top w:val="none" w:sz="0" w:space="0" w:color="auto"/>
        <w:left w:val="none" w:sz="0" w:space="0" w:color="auto"/>
        <w:bottom w:val="none" w:sz="0" w:space="0" w:color="auto"/>
        <w:right w:val="none" w:sz="0" w:space="0" w:color="auto"/>
      </w:divBdr>
    </w:div>
    <w:div w:id="548614302">
      <w:bodyDiv w:val="1"/>
      <w:marLeft w:val="0"/>
      <w:marRight w:val="0"/>
      <w:marTop w:val="0"/>
      <w:marBottom w:val="0"/>
      <w:divBdr>
        <w:top w:val="none" w:sz="0" w:space="0" w:color="auto"/>
        <w:left w:val="none" w:sz="0" w:space="0" w:color="auto"/>
        <w:bottom w:val="none" w:sz="0" w:space="0" w:color="auto"/>
        <w:right w:val="none" w:sz="0" w:space="0" w:color="auto"/>
      </w:divBdr>
    </w:div>
    <w:div w:id="548997291">
      <w:bodyDiv w:val="1"/>
      <w:marLeft w:val="0"/>
      <w:marRight w:val="0"/>
      <w:marTop w:val="0"/>
      <w:marBottom w:val="0"/>
      <w:divBdr>
        <w:top w:val="none" w:sz="0" w:space="0" w:color="auto"/>
        <w:left w:val="none" w:sz="0" w:space="0" w:color="auto"/>
        <w:bottom w:val="none" w:sz="0" w:space="0" w:color="auto"/>
        <w:right w:val="none" w:sz="0" w:space="0" w:color="auto"/>
      </w:divBdr>
    </w:div>
    <w:div w:id="550120401">
      <w:bodyDiv w:val="1"/>
      <w:marLeft w:val="0"/>
      <w:marRight w:val="0"/>
      <w:marTop w:val="0"/>
      <w:marBottom w:val="0"/>
      <w:divBdr>
        <w:top w:val="none" w:sz="0" w:space="0" w:color="auto"/>
        <w:left w:val="none" w:sz="0" w:space="0" w:color="auto"/>
        <w:bottom w:val="none" w:sz="0" w:space="0" w:color="auto"/>
        <w:right w:val="none" w:sz="0" w:space="0" w:color="auto"/>
      </w:divBdr>
    </w:div>
    <w:div w:id="550582169">
      <w:bodyDiv w:val="1"/>
      <w:marLeft w:val="0"/>
      <w:marRight w:val="0"/>
      <w:marTop w:val="0"/>
      <w:marBottom w:val="0"/>
      <w:divBdr>
        <w:top w:val="none" w:sz="0" w:space="0" w:color="auto"/>
        <w:left w:val="none" w:sz="0" w:space="0" w:color="auto"/>
        <w:bottom w:val="none" w:sz="0" w:space="0" w:color="auto"/>
        <w:right w:val="none" w:sz="0" w:space="0" w:color="auto"/>
      </w:divBdr>
    </w:div>
    <w:div w:id="552931693">
      <w:bodyDiv w:val="1"/>
      <w:marLeft w:val="0"/>
      <w:marRight w:val="0"/>
      <w:marTop w:val="0"/>
      <w:marBottom w:val="0"/>
      <w:divBdr>
        <w:top w:val="none" w:sz="0" w:space="0" w:color="auto"/>
        <w:left w:val="none" w:sz="0" w:space="0" w:color="auto"/>
        <w:bottom w:val="none" w:sz="0" w:space="0" w:color="auto"/>
        <w:right w:val="none" w:sz="0" w:space="0" w:color="auto"/>
      </w:divBdr>
    </w:div>
    <w:div w:id="553740624">
      <w:bodyDiv w:val="1"/>
      <w:marLeft w:val="0"/>
      <w:marRight w:val="0"/>
      <w:marTop w:val="0"/>
      <w:marBottom w:val="0"/>
      <w:divBdr>
        <w:top w:val="none" w:sz="0" w:space="0" w:color="auto"/>
        <w:left w:val="none" w:sz="0" w:space="0" w:color="auto"/>
        <w:bottom w:val="none" w:sz="0" w:space="0" w:color="auto"/>
        <w:right w:val="none" w:sz="0" w:space="0" w:color="auto"/>
      </w:divBdr>
    </w:div>
    <w:div w:id="555245442">
      <w:bodyDiv w:val="1"/>
      <w:marLeft w:val="0"/>
      <w:marRight w:val="0"/>
      <w:marTop w:val="0"/>
      <w:marBottom w:val="0"/>
      <w:divBdr>
        <w:top w:val="none" w:sz="0" w:space="0" w:color="auto"/>
        <w:left w:val="none" w:sz="0" w:space="0" w:color="auto"/>
        <w:bottom w:val="none" w:sz="0" w:space="0" w:color="auto"/>
        <w:right w:val="none" w:sz="0" w:space="0" w:color="auto"/>
      </w:divBdr>
    </w:div>
    <w:div w:id="555438113">
      <w:bodyDiv w:val="1"/>
      <w:marLeft w:val="0"/>
      <w:marRight w:val="0"/>
      <w:marTop w:val="0"/>
      <w:marBottom w:val="0"/>
      <w:divBdr>
        <w:top w:val="none" w:sz="0" w:space="0" w:color="auto"/>
        <w:left w:val="none" w:sz="0" w:space="0" w:color="auto"/>
        <w:bottom w:val="none" w:sz="0" w:space="0" w:color="auto"/>
        <w:right w:val="none" w:sz="0" w:space="0" w:color="auto"/>
      </w:divBdr>
    </w:div>
    <w:div w:id="556009668">
      <w:bodyDiv w:val="1"/>
      <w:marLeft w:val="0"/>
      <w:marRight w:val="0"/>
      <w:marTop w:val="0"/>
      <w:marBottom w:val="0"/>
      <w:divBdr>
        <w:top w:val="none" w:sz="0" w:space="0" w:color="auto"/>
        <w:left w:val="none" w:sz="0" w:space="0" w:color="auto"/>
        <w:bottom w:val="none" w:sz="0" w:space="0" w:color="auto"/>
        <w:right w:val="none" w:sz="0" w:space="0" w:color="auto"/>
      </w:divBdr>
    </w:div>
    <w:div w:id="556862220">
      <w:bodyDiv w:val="1"/>
      <w:marLeft w:val="0"/>
      <w:marRight w:val="0"/>
      <w:marTop w:val="0"/>
      <w:marBottom w:val="0"/>
      <w:divBdr>
        <w:top w:val="none" w:sz="0" w:space="0" w:color="auto"/>
        <w:left w:val="none" w:sz="0" w:space="0" w:color="auto"/>
        <w:bottom w:val="none" w:sz="0" w:space="0" w:color="auto"/>
        <w:right w:val="none" w:sz="0" w:space="0" w:color="auto"/>
      </w:divBdr>
    </w:div>
    <w:div w:id="559292948">
      <w:bodyDiv w:val="1"/>
      <w:marLeft w:val="0"/>
      <w:marRight w:val="0"/>
      <w:marTop w:val="0"/>
      <w:marBottom w:val="0"/>
      <w:divBdr>
        <w:top w:val="none" w:sz="0" w:space="0" w:color="auto"/>
        <w:left w:val="none" w:sz="0" w:space="0" w:color="auto"/>
        <w:bottom w:val="none" w:sz="0" w:space="0" w:color="auto"/>
        <w:right w:val="none" w:sz="0" w:space="0" w:color="auto"/>
      </w:divBdr>
    </w:div>
    <w:div w:id="560679996">
      <w:bodyDiv w:val="1"/>
      <w:marLeft w:val="0"/>
      <w:marRight w:val="0"/>
      <w:marTop w:val="0"/>
      <w:marBottom w:val="0"/>
      <w:divBdr>
        <w:top w:val="none" w:sz="0" w:space="0" w:color="auto"/>
        <w:left w:val="none" w:sz="0" w:space="0" w:color="auto"/>
        <w:bottom w:val="none" w:sz="0" w:space="0" w:color="auto"/>
        <w:right w:val="none" w:sz="0" w:space="0" w:color="auto"/>
      </w:divBdr>
    </w:div>
    <w:div w:id="561645102">
      <w:bodyDiv w:val="1"/>
      <w:marLeft w:val="0"/>
      <w:marRight w:val="0"/>
      <w:marTop w:val="0"/>
      <w:marBottom w:val="0"/>
      <w:divBdr>
        <w:top w:val="none" w:sz="0" w:space="0" w:color="auto"/>
        <w:left w:val="none" w:sz="0" w:space="0" w:color="auto"/>
        <w:bottom w:val="none" w:sz="0" w:space="0" w:color="auto"/>
        <w:right w:val="none" w:sz="0" w:space="0" w:color="auto"/>
      </w:divBdr>
    </w:div>
    <w:div w:id="565339377">
      <w:bodyDiv w:val="1"/>
      <w:marLeft w:val="0"/>
      <w:marRight w:val="0"/>
      <w:marTop w:val="0"/>
      <w:marBottom w:val="0"/>
      <w:divBdr>
        <w:top w:val="none" w:sz="0" w:space="0" w:color="auto"/>
        <w:left w:val="none" w:sz="0" w:space="0" w:color="auto"/>
        <w:bottom w:val="none" w:sz="0" w:space="0" w:color="auto"/>
        <w:right w:val="none" w:sz="0" w:space="0" w:color="auto"/>
      </w:divBdr>
    </w:div>
    <w:div w:id="567762569">
      <w:bodyDiv w:val="1"/>
      <w:marLeft w:val="0"/>
      <w:marRight w:val="0"/>
      <w:marTop w:val="0"/>
      <w:marBottom w:val="0"/>
      <w:divBdr>
        <w:top w:val="none" w:sz="0" w:space="0" w:color="auto"/>
        <w:left w:val="none" w:sz="0" w:space="0" w:color="auto"/>
        <w:bottom w:val="none" w:sz="0" w:space="0" w:color="auto"/>
        <w:right w:val="none" w:sz="0" w:space="0" w:color="auto"/>
      </w:divBdr>
    </w:div>
    <w:div w:id="570848187">
      <w:bodyDiv w:val="1"/>
      <w:marLeft w:val="0"/>
      <w:marRight w:val="0"/>
      <w:marTop w:val="0"/>
      <w:marBottom w:val="0"/>
      <w:divBdr>
        <w:top w:val="none" w:sz="0" w:space="0" w:color="auto"/>
        <w:left w:val="none" w:sz="0" w:space="0" w:color="auto"/>
        <w:bottom w:val="none" w:sz="0" w:space="0" w:color="auto"/>
        <w:right w:val="none" w:sz="0" w:space="0" w:color="auto"/>
      </w:divBdr>
    </w:div>
    <w:div w:id="572131405">
      <w:bodyDiv w:val="1"/>
      <w:marLeft w:val="0"/>
      <w:marRight w:val="0"/>
      <w:marTop w:val="0"/>
      <w:marBottom w:val="0"/>
      <w:divBdr>
        <w:top w:val="none" w:sz="0" w:space="0" w:color="auto"/>
        <w:left w:val="none" w:sz="0" w:space="0" w:color="auto"/>
        <w:bottom w:val="none" w:sz="0" w:space="0" w:color="auto"/>
        <w:right w:val="none" w:sz="0" w:space="0" w:color="auto"/>
      </w:divBdr>
    </w:div>
    <w:div w:id="573131237">
      <w:bodyDiv w:val="1"/>
      <w:marLeft w:val="0"/>
      <w:marRight w:val="0"/>
      <w:marTop w:val="0"/>
      <w:marBottom w:val="0"/>
      <w:divBdr>
        <w:top w:val="none" w:sz="0" w:space="0" w:color="auto"/>
        <w:left w:val="none" w:sz="0" w:space="0" w:color="auto"/>
        <w:bottom w:val="none" w:sz="0" w:space="0" w:color="auto"/>
        <w:right w:val="none" w:sz="0" w:space="0" w:color="auto"/>
      </w:divBdr>
    </w:div>
    <w:div w:id="579488432">
      <w:bodyDiv w:val="1"/>
      <w:marLeft w:val="0"/>
      <w:marRight w:val="0"/>
      <w:marTop w:val="0"/>
      <w:marBottom w:val="0"/>
      <w:divBdr>
        <w:top w:val="none" w:sz="0" w:space="0" w:color="auto"/>
        <w:left w:val="none" w:sz="0" w:space="0" w:color="auto"/>
        <w:bottom w:val="none" w:sz="0" w:space="0" w:color="auto"/>
        <w:right w:val="none" w:sz="0" w:space="0" w:color="auto"/>
      </w:divBdr>
    </w:div>
    <w:div w:id="580792122">
      <w:bodyDiv w:val="1"/>
      <w:marLeft w:val="0"/>
      <w:marRight w:val="0"/>
      <w:marTop w:val="0"/>
      <w:marBottom w:val="0"/>
      <w:divBdr>
        <w:top w:val="none" w:sz="0" w:space="0" w:color="auto"/>
        <w:left w:val="none" w:sz="0" w:space="0" w:color="auto"/>
        <w:bottom w:val="none" w:sz="0" w:space="0" w:color="auto"/>
        <w:right w:val="none" w:sz="0" w:space="0" w:color="auto"/>
      </w:divBdr>
    </w:div>
    <w:div w:id="584801319">
      <w:bodyDiv w:val="1"/>
      <w:marLeft w:val="0"/>
      <w:marRight w:val="0"/>
      <w:marTop w:val="0"/>
      <w:marBottom w:val="0"/>
      <w:divBdr>
        <w:top w:val="none" w:sz="0" w:space="0" w:color="auto"/>
        <w:left w:val="none" w:sz="0" w:space="0" w:color="auto"/>
        <w:bottom w:val="none" w:sz="0" w:space="0" w:color="auto"/>
        <w:right w:val="none" w:sz="0" w:space="0" w:color="auto"/>
      </w:divBdr>
    </w:div>
    <w:div w:id="586302697">
      <w:bodyDiv w:val="1"/>
      <w:marLeft w:val="0"/>
      <w:marRight w:val="0"/>
      <w:marTop w:val="0"/>
      <w:marBottom w:val="0"/>
      <w:divBdr>
        <w:top w:val="none" w:sz="0" w:space="0" w:color="auto"/>
        <w:left w:val="none" w:sz="0" w:space="0" w:color="auto"/>
        <w:bottom w:val="none" w:sz="0" w:space="0" w:color="auto"/>
        <w:right w:val="none" w:sz="0" w:space="0" w:color="auto"/>
      </w:divBdr>
    </w:div>
    <w:div w:id="586816608">
      <w:bodyDiv w:val="1"/>
      <w:marLeft w:val="0"/>
      <w:marRight w:val="0"/>
      <w:marTop w:val="0"/>
      <w:marBottom w:val="0"/>
      <w:divBdr>
        <w:top w:val="none" w:sz="0" w:space="0" w:color="auto"/>
        <w:left w:val="none" w:sz="0" w:space="0" w:color="auto"/>
        <w:bottom w:val="none" w:sz="0" w:space="0" w:color="auto"/>
        <w:right w:val="none" w:sz="0" w:space="0" w:color="auto"/>
      </w:divBdr>
    </w:div>
    <w:div w:id="587156148">
      <w:bodyDiv w:val="1"/>
      <w:marLeft w:val="0"/>
      <w:marRight w:val="0"/>
      <w:marTop w:val="0"/>
      <w:marBottom w:val="0"/>
      <w:divBdr>
        <w:top w:val="none" w:sz="0" w:space="0" w:color="auto"/>
        <w:left w:val="none" w:sz="0" w:space="0" w:color="auto"/>
        <w:bottom w:val="none" w:sz="0" w:space="0" w:color="auto"/>
        <w:right w:val="none" w:sz="0" w:space="0" w:color="auto"/>
      </w:divBdr>
    </w:div>
    <w:div w:id="587467652">
      <w:bodyDiv w:val="1"/>
      <w:marLeft w:val="0"/>
      <w:marRight w:val="0"/>
      <w:marTop w:val="0"/>
      <w:marBottom w:val="0"/>
      <w:divBdr>
        <w:top w:val="none" w:sz="0" w:space="0" w:color="auto"/>
        <w:left w:val="none" w:sz="0" w:space="0" w:color="auto"/>
        <w:bottom w:val="none" w:sz="0" w:space="0" w:color="auto"/>
        <w:right w:val="none" w:sz="0" w:space="0" w:color="auto"/>
      </w:divBdr>
    </w:div>
    <w:div w:id="588199093">
      <w:bodyDiv w:val="1"/>
      <w:marLeft w:val="0"/>
      <w:marRight w:val="0"/>
      <w:marTop w:val="0"/>
      <w:marBottom w:val="0"/>
      <w:divBdr>
        <w:top w:val="none" w:sz="0" w:space="0" w:color="auto"/>
        <w:left w:val="none" w:sz="0" w:space="0" w:color="auto"/>
        <w:bottom w:val="none" w:sz="0" w:space="0" w:color="auto"/>
        <w:right w:val="none" w:sz="0" w:space="0" w:color="auto"/>
      </w:divBdr>
    </w:div>
    <w:div w:id="589195262">
      <w:bodyDiv w:val="1"/>
      <w:marLeft w:val="0"/>
      <w:marRight w:val="0"/>
      <w:marTop w:val="0"/>
      <w:marBottom w:val="0"/>
      <w:divBdr>
        <w:top w:val="none" w:sz="0" w:space="0" w:color="auto"/>
        <w:left w:val="none" w:sz="0" w:space="0" w:color="auto"/>
        <w:bottom w:val="none" w:sz="0" w:space="0" w:color="auto"/>
        <w:right w:val="none" w:sz="0" w:space="0" w:color="auto"/>
      </w:divBdr>
    </w:div>
    <w:div w:id="589314956">
      <w:bodyDiv w:val="1"/>
      <w:marLeft w:val="0"/>
      <w:marRight w:val="0"/>
      <w:marTop w:val="0"/>
      <w:marBottom w:val="0"/>
      <w:divBdr>
        <w:top w:val="none" w:sz="0" w:space="0" w:color="auto"/>
        <w:left w:val="none" w:sz="0" w:space="0" w:color="auto"/>
        <w:bottom w:val="none" w:sz="0" w:space="0" w:color="auto"/>
        <w:right w:val="none" w:sz="0" w:space="0" w:color="auto"/>
      </w:divBdr>
    </w:div>
    <w:div w:id="589778464">
      <w:bodyDiv w:val="1"/>
      <w:marLeft w:val="0"/>
      <w:marRight w:val="0"/>
      <w:marTop w:val="0"/>
      <w:marBottom w:val="0"/>
      <w:divBdr>
        <w:top w:val="none" w:sz="0" w:space="0" w:color="auto"/>
        <w:left w:val="none" w:sz="0" w:space="0" w:color="auto"/>
        <w:bottom w:val="none" w:sz="0" w:space="0" w:color="auto"/>
        <w:right w:val="none" w:sz="0" w:space="0" w:color="auto"/>
      </w:divBdr>
    </w:div>
    <w:div w:id="592320811">
      <w:bodyDiv w:val="1"/>
      <w:marLeft w:val="0"/>
      <w:marRight w:val="0"/>
      <w:marTop w:val="0"/>
      <w:marBottom w:val="0"/>
      <w:divBdr>
        <w:top w:val="none" w:sz="0" w:space="0" w:color="auto"/>
        <w:left w:val="none" w:sz="0" w:space="0" w:color="auto"/>
        <w:bottom w:val="none" w:sz="0" w:space="0" w:color="auto"/>
        <w:right w:val="none" w:sz="0" w:space="0" w:color="auto"/>
      </w:divBdr>
    </w:div>
    <w:div w:id="592394977">
      <w:bodyDiv w:val="1"/>
      <w:marLeft w:val="0"/>
      <w:marRight w:val="0"/>
      <w:marTop w:val="0"/>
      <w:marBottom w:val="0"/>
      <w:divBdr>
        <w:top w:val="none" w:sz="0" w:space="0" w:color="auto"/>
        <w:left w:val="none" w:sz="0" w:space="0" w:color="auto"/>
        <w:bottom w:val="none" w:sz="0" w:space="0" w:color="auto"/>
        <w:right w:val="none" w:sz="0" w:space="0" w:color="auto"/>
      </w:divBdr>
    </w:div>
    <w:div w:id="592930904">
      <w:bodyDiv w:val="1"/>
      <w:marLeft w:val="0"/>
      <w:marRight w:val="0"/>
      <w:marTop w:val="0"/>
      <w:marBottom w:val="0"/>
      <w:divBdr>
        <w:top w:val="none" w:sz="0" w:space="0" w:color="auto"/>
        <w:left w:val="none" w:sz="0" w:space="0" w:color="auto"/>
        <w:bottom w:val="none" w:sz="0" w:space="0" w:color="auto"/>
        <w:right w:val="none" w:sz="0" w:space="0" w:color="auto"/>
      </w:divBdr>
    </w:div>
    <w:div w:id="597104444">
      <w:bodyDiv w:val="1"/>
      <w:marLeft w:val="0"/>
      <w:marRight w:val="0"/>
      <w:marTop w:val="0"/>
      <w:marBottom w:val="0"/>
      <w:divBdr>
        <w:top w:val="none" w:sz="0" w:space="0" w:color="auto"/>
        <w:left w:val="none" w:sz="0" w:space="0" w:color="auto"/>
        <w:bottom w:val="none" w:sz="0" w:space="0" w:color="auto"/>
        <w:right w:val="none" w:sz="0" w:space="0" w:color="auto"/>
      </w:divBdr>
    </w:div>
    <w:div w:id="599409924">
      <w:bodyDiv w:val="1"/>
      <w:marLeft w:val="0"/>
      <w:marRight w:val="0"/>
      <w:marTop w:val="0"/>
      <w:marBottom w:val="0"/>
      <w:divBdr>
        <w:top w:val="none" w:sz="0" w:space="0" w:color="auto"/>
        <w:left w:val="none" w:sz="0" w:space="0" w:color="auto"/>
        <w:bottom w:val="none" w:sz="0" w:space="0" w:color="auto"/>
        <w:right w:val="none" w:sz="0" w:space="0" w:color="auto"/>
      </w:divBdr>
    </w:div>
    <w:div w:id="601761130">
      <w:bodyDiv w:val="1"/>
      <w:marLeft w:val="0"/>
      <w:marRight w:val="0"/>
      <w:marTop w:val="0"/>
      <w:marBottom w:val="0"/>
      <w:divBdr>
        <w:top w:val="none" w:sz="0" w:space="0" w:color="auto"/>
        <w:left w:val="none" w:sz="0" w:space="0" w:color="auto"/>
        <w:bottom w:val="none" w:sz="0" w:space="0" w:color="auto"/>
        <w:right w:val="none" w:sz="0" w:space="0" w:color="auto"/>
      </w:divBdr>
    </w:div>
    <w:div w:id="604046031">
      <w:bodyDiv w:val="1"/>
      <w:marLeft w:val="0"/>
      <w:marRight w:val="0"/>
      <w:marTop w:val="0"/>
      <w:marBottom w:val="0"/>
      <w:divBdr>
        <w:top w:val="none" w:sz="0" w:space="0" w:color="auto"/>
        <w:left w:val="none" w:sz="0" w:space="0" w:color="auto"/>
        <w:bottom w:val="none" w:sz="0" w:space="0" w:color="auto"/>
        <w:right w:val="none" w:sz="0" w:space="0" w:color="auto"/>
      </w:divBdr>
    </w:div>
    <w:div w:id="605696326">
      <w:bodyDiv w:val="1"/>
      <w:marLeft w:val="0"/>
      <w:marRight w:val="0"/>
      <w:marTop w:val="0"/>
      <w:marBottom w:val="0"/>
      <w:divBdr>
        <w:top w:val="none" w:sz="0" w:space="0" w:color="auto"/>
        <w:left w:val="none" w:sz="0" w:space="0" w:color="auto"/>
        <w:bottom w:val="none" w:sz="0" w:space="0" w:color="auto"/>
        <w:right w:val="none" w:sz="0" w:space="0" w:color="auto"/>
      </w:divBdr>
    </w:div>
    <w:div w:id="608243673">
      <w:bodyDiv w:val="1"/>
      <w:marLeft w:val="0"/>
      <w:marRight w:val="0"/>
      <w:marTop w:val="0"/>
      <w:marBottom w:val="0"/>
      <w:divBdr>
        <w:top w:val="none" w:sz="0" w:space="0" w:color="auto"/>
        <w:left w:val="none" w:sz="0" w:space="0" w:color="auto"/>
        <w:bottom w:val="none" w:sz="0" w:space="0" w:color="auto"/>
        <w:right w:val="none" w:sz="0" w:space="0" w:color="auto"/>
      </w:divBdr>
    </w:div>
    <w:div w:id="608508724">
      <w:bodyDiv w:val="1"/>
      <w:marLeft w:val="0"/>
      <w:marRight w:val="0"/>
      <w:marTop w:val="0"/>
      <w:marBottom w:val="0"/>
      <w:divBdr>
        <w:top w:val="none" w:sz="0" w:space="0" w:color="auto"/>
        <w:left w:val="none" w:sz="0" w:space="0" w:color="auto"/>
        <w:bottom w:val="none" w:sz="0" w:space="0" w:color="auto"/>
        <w:right w:val="none" w:sz="0" w:space="0" w:color="auto"/>
      </w:divBdr>
    </w:div>
    <w:div w:id="610816350">
      <w:bodyDiv w:val="1"/>
      <w:marLeft w:val="0"/>
      <w:marRight w:val="0"/>
      <w:marTop w:val="0"/>
      <w:marBottom w:val="0"/>
      <w:divBdr>
        <w:top w:val="none" w:sz="0" w:space="0" w:color="auto"/>
        <w:left w:val="none" w:sz="0" w:space="0" w:color="auto"/>
        <w:bottom w:val="none" w:sz="0" w:space="0" w:color="auto"/>
        <w:right w:val="none" w:sz="0" w:space="0" w:color="auto"/>
      </w:divBdr>
    </w:div>
    <w:div w:id="611517647">
      <w:bodyDiv w:val="1"/>
      <w:marLeft w:val="0"/>
      <w:marRight w:val="0"/>
      <w:marTop w:val="0"/>
      <w:marBottom w:val="0"/>
      <w:divBdr>
        <w:top w:val="none" w:sz="0" w:space="0" w:color="auto"/>
        <w:left w:val="none" w:sz="0" w:space="0" w:color="auto"/>
        <w:bottom w:val="none" w:sz="0" w:space="0" w:color="auto"/>
        <w:right w:val="none" w:sz="0" w:space="0" w:color="auto"/>
      </w:divBdr>
    </w:div>
    <w:div w:id="612052723">
      <w:bodyDiv w:val="1"/>
      <w:marLeft w:val="0"/>
      <w:marRight w:val="0"/>
      <w:marTop w:val="0"/>
      <w:marBottom w:val="0"/>
      <w:divBdr>
        <w:top w:val="none" w:sz="0" w:space="0" w:color="auto"/>
        <w:left w:val="none" w:sz="0" w:space="0" w:color="auto"/>
        <w:bottom w:val="none" w:sz="0" w:space="0" w:color="auto"/>
        <w:right w:val="none" w:sz="0" w:space="0" w:color="auto"/>
      </w:divBdr>
    </w:div>
    <w:div w:id="612515702">
      <w:bodyDiv w:val="1"/>
      <w:marLeft w:val="0"/>
      <w:marRight w:val="0"/>
      <w:marTop w:val="0"/>
      <w:marBottom w:val="0"/>
      <w:divBdr>
        <w:top w:val="none" w:sz="0" w:space="0" w:color="auto"/>
        <w:left w:val="none" w:sz="0" w:space="0" w:color="auto"/>
        <w:bottom w:val="none" w:sz="0" w:space="0" w:color="auto"/>
        <w:right w:val="none" w:sz="0" w:space="0" w:color="auto"/>
      </w:divBdr>
    </w:div>
    <w:div w:id="612597233">
      <w:bodyDiv w:val="1"/>
      <w:marLeft w:val="0"/>
      <w:marRight w:val="0"/>
      <w:marTop w:val="0"/>
      <w:marBottom w:val="0"/>
      <w:divBdr>
        <w:top w:val="none" w:sz="0" w:space="0" w:color="auto"/>
        <w:left w:val="none" w:sz="0" w:space="0" w:color="auto"/>
        <w:bottom w:val="none" w:sz="0" w:space="0" w:color="auto"/>
        <w:right w:val="none" w:sz="0" w:space="0" w:color="auto"/>
      </w:divBdr>
    </w:div>
    <w:div w:id="612983664">
      <w:bodyDiv w:val="1"/>
      <w:marLeft w:val="0"/>
      <w:marRight w:val="0"/>
      <w:marTop w:val="0"/>
      <w:marBottom w:val="0"/>
      <w:divBdr>
        <w:top w:val="none" w:sz="0" w:space="0" w:color="auto"/>
        <w:left w:val="none" w:sz="0" w:space="0" w:color="auto"/>
        <w:bottom w:val="none" w:sz="0" w:space="0" w:color="auto"/>
        <w:right w:val="none" w:sz="0" w:space="0" w:color="auto"/>
      </w:divBdr>
    </w:div>
    <w:div w:id="614947795">
      <w:bodyDiv w:val="1"/>
      <w:marLeft w:val="0"/>
      <w:marRight w:val="0"/>
      <w:marTop w:val="0"/>
      <w:marBottom w:val="0"/>
      <w:divBdr>
        <w:top w:val="none" w:sz="0" w:space="0" w:color="auto"/>
        <w:left w:val="none" w:sz="0" w:space="0" w:color="auto"/>
        <w:bottom w:val="none" w:sz="0" w:space="0" w:color="auto"/>
        <w:right w:val="none" w:sz="0" w:space="0" w:color="auto"/>
      </w:divBdr>
    </w:div>
    <w:div w:id="618806340">
      <w:bodyDiv w:val="1"/>
      <w:marLeft w:val="0"/>
      <w:marRight w:val="0"/>
      <w:marTop w:val="0"/>
      <w:marBottom w:val="0"/>
      <w:divBdr>
        <w:top w:val="none" w:sz="0" w:space="0" w:color="auto"/>
        <w:left w:val="none" w:sz="0" w:space="0" w:color="auto"/>
        <w:bottom w:val="none" w:sz="0" w:space="0" w:color="auto"/>
        <w:right w:val="none" w:sz="0" w:space="0" w:color="auto"/>
      </w:divBdr>
    </w:div>
    <w:div w:id="620381568">
      <w:bodyDiv w:val="1"/>
      <w:marLeft w:val="0"/>
      <w:marRight w:val="0"/>
      <w:marTop w:val="0"/>
      <w:marBottom w:val="0"/>
      <w:divBdr>
        <w:top w:val="none" w:sz="0" w:space="0" w:color="auto"/>
        <w:left w:val="none" w:sz="0" w:space="0" w:color="auto"/>
        <w:bottom w:val="none" w:sz="0" w:space="0" w:color="auto"/>
        <w:right w:val="none" w:sz="0" w:space="0" w:color="auto"/>
      </w:divBdr>
    </w:div>
    <w:div w:id="621620702">
      <w:bodyDiv w:val="1"/>
      <w:marLeft w:val="0"/>
      <w:marRight w:val="0"/>
      <w:marTop w:val="0"/>
      <w:marBottom w:val="0"/>
      <w:divBdr>
        <w:top w:val="none" w:sz="0" w:space="0" w:color="auto"/>
        <w:left w:val="none" w:sz="0" w:space="0" w:color="auto"/>
        <w:bottom w:val="none" w:sz="0" w:space="0" w:color="auto"/>
        <w:right w:val="none" w:sz="0" w:space="0" w:color="auto"/>
      </w:divBdr>
    </w:div>
    <w:div w:id="621689369">
      <w:bodyDiv w:val="1"/>
      <w:marLeft w:val="0"/>
      <w:marRight w:val="0"/>
      <w:marTop w:val="0"/>
      <w:marBottom w:val="0"/>
      <w:divBdr>
        <w:top w:val="none" w:sz="0" w:space="0" w:color="auto"/>
        <w:left w:val="none" w:sz="0" w:space="0" w:color="auto"/>
        <w:bottom w:val="none" w:sz="0" w:space="0" w:color="auto"/>
        <w:right w:val="none" w:sz="0" w:space="0" w:color="auto"/>
      </w:divBdr>
    </w:div>
    <w:div w:id="622076569">
      <w:bodyDiv w:val="1"/>
      <w:marLeft w:val="0"/>
      <w:marRight w:val="0"/>
      <w:marTop w:val="0"/>
      <w:marBottom w:val="0"/>
      <w:divBdr>
        <w:top w:val="none" w:sz="0" w:space="0" w:color="auto"/>
        <w:left w:val="none" w:sz="0" w:space="0" w:color="auto"/>
        <w:bottom w:val="none" w:sz="0" w:space="0" w:color="auto"/>
        <w:right w:val="none" w:sz="0" w:space="0" w:color="auto"/>
      </w:divBdr>
    </w:div>
    <w:div w:id="623737334">
      <w:bodyDiv w:val="1"/>
      <w:marLeft w:val="0"/>
      <w:marRight w:val="0"/>
      <w:marTop w:val="0"/>
      <w:marBottom w:val="0"/>
      <w:divBdr>
        <w:top w:val="none" w:sz="0" w:space="0" w:color="auto"/>
        <w:left w:val="none" w:sz="0" w:space="0" w:color="auto"/>
        <w:bottom w:val="none" w:sz="0" w:space="0" w:color="auto"/>
        <w:right w:val="none" w:sz="0" w:space="0" w:color="auto"/>
      </w:divBdr>
    </w:div>
    <w:div w:id="623924373">
      <w:bodyDiv w:val="1"/>
      <w:marLeft w:val="0"/>
      <w:marRight w:val="0"/>
      <w:marTop w:val="0"/>
      <w:marBottom w:val="0"/>
      <w:divBdr>
        <w:top w:val="none" w:sz="0" w:space="0" w:color="auto"/>
        <w:left w:val="none" w:sz="0" w:space="0" w:color="auto"/>
        <w:bottom w:val="none" w:sz="0" w:space="0" w:color="auto"/>
        <w:right w:val="none" w:sz="0" w:space="0" w:color="auto"/>
      </w:divBdr>
    </w:div>
    <w:div w:id="624626703">
      <w:bodyDiv w:val="1"/>
      <w:marLeft w:val="0"/>
      <w:marRight w:val="0"/>
      <w:marTop w:val="0"/>
      <w:marBottom w:val="0"/>
      <w:divBdr>
        <w:top w:val="none" w:sz="0" w:space="0" w:color="auto"/>
        <w:left w:val="none" w:sz="0" w:space="0" w:color="auto"/>
        <w:bottom w:val="none" w:sz="0" w:space="0" w:color="auto"/>
        <w:right w:val="none" w:sz="0" w:space="0" w:color="auto"/>
      </w:divBdr>
    </w:div>
    <w:div w:id="625163490">
      <w:bodyDiv w:val="1"/>
      <w:marLeft w:val="0"/>
      <w:marRight w:val="0"/>
      <w:marTop w:val="0"/>
      <w:marBottom w:val="0"/>
      <w:divBdr>
        <w:top w:val="none" w:sz="0" w:space="0" w:color="auto"/>
        <w:left w:val="none" w:sz="0" w:space="0" w:color="auto"/>
        <w:bottom w:val="none" w:sz="0" w:space="0" w:color="auto"/>
        <w:right w:val="none" w:sz="0" w:space="0" w:color="auto"/>
      </w:divBdr>
    </w:div>
    <w:div w:id="626620808">
      <w:bodyDiv w:val="1"/>
      <w:marLeft w:val="0"/>
      <w:marRight w:val="0"/>
      <w:marTop w:val="0"/>
      <w:marBottom w:val="0"/>
      <w:divBdr>
        <w:top w:val="none" w:sz="0" w:space="0" w:color="auto"/>
        <w:left w:val="none" w:sz="0" w:space="0" w:color="auto"/>
        <w:bottom w:val="none" w:sz="0" w:space="0" w:color="auto"/>
        <w:right w:val="none" w:sz="0" w:space="0" w:color="auto"/>
      </w:divBdr>
    </w:div>
    <w:div w:id="626929684">
      <w:bodyDiv w:val="1"/>
      <w:marLeft w:val="0"/>
      <w:marRight w:val="0"/>
      <w:marTop w:val="0"/>
      <w:marBottom w:val="0"/>
      <w:divBdr>
        <w:top w:val="none" w:sz="0" w:space="0" w:color="auto"/>
        <w:left w:val="none" w:sz="0" w:space="0" w:color="auto"/>
        <w:bottom w:val="none" w:sz="0" w:space="0" w:color="auto"/>
        <w:right w:val="none" w:sz="0" w:space="0" w:color="auto"/>
      </w:divBdr>
    </w:div>
    <w:div w:id="629557671">
      <w:bodyDiv w:val="1"/>
      <w:marLeft w:val="0"/>
      <w:marRight w:val="0"/>
      <w:marTop w:val="0"/>
      <w:marBottom w:val="0"/>
      <w:divBdr>
        <w:top w:val="none" w:sz="0" w:space="0" w:color="auto"/>
        <w:left w:val="none" w:sz="0" w:space="0" w:color="auto"/>
        <w:bottom w:val="none" w:sz="0" w:space="0" w:color="auto"/>
        <w:right w:val="none" w:sz="0" w:space="0" w:color="auto"/>
      </w:divBdr>
    </w:div>
    <w:div w:id="631861633">
      <w:bodyDiv w:val="1"/>
      <w:marLeft w:val="0"/>
      <w:marRight w:val="0"/>
      <w:marTop w:val="0"/>
      <w:marBottom w:val="0"/>
      <w:divBdr>
        <w:top w:val="none" w:sz="0" w:space="0" w:color="auto"/>
        <w:left w:val="none" w:sz="0" w:space="0" w:color="auto"/>
        <w:bottom w:val="none" w:sz="0" w:space="0" w:color="auto"/>
        <w:right w:val="none" w:sz="0" w:space="0" w:color="auto"/>
      </w:divBdr>
    </w:div>
    <w:div w:id="632640837">
      <w:bodyDiv w:val="1"/>
      <w:marLeft w:val="0"/>
      <w:marRight w:val="0"/>
      <w:marTop w:val="0"/>
      <w:marBottom w:val="0"/>
      <w:divBdr>
        <w:top w:val="none" w:sz="0" w:space="0" w:color="auto"/>
        <w:left w:val="none" w:sz="0" w:space="0" w:color="auto"/>
        <w:bottom w:val="none" w:sz="0" w:space="0" w:color="auto"/>
        <w:right w:val="none" w:sz="0" w:space="0" w:color="auto"/>
      </w:divBdr>
    </w:div>
    <w:div w:id="632954121">
      <w:bodyDiv w:val="1"/>
      <w:marLeft w:val="0"/>
      <w:marRight w:val="0"/>
      <w:marTop w:val="0"/>
      <w:marBottom w:val="0"/>
      <w:divBdr>
        <w:top w:val="none" w:sz="0" w:space="0" w:color="auto"/>
        <w:left w:val="none" w:sz="0" w:space="0" w:color="auto"/>
        <w:bottom w:val="none" w:sz="0" w:space="0" w:color="auto"/>
        <w:right w:val="none" w:sz="0" w:space="0" w:color="auto"/>
      </w:divBdr>
    </w:div>
    <w:div w:id="634994683">
      <w:bodyDiv w:val="1"/>
      <w:marLeft w:val="0"/>
      <w:marRight w:val="0"/>
      <w:marTop w:val="0"/>
      <w:marBottom w:val="0"/>
      <w:divBdr>
        <w:top w:val="none" w:sz="0" w:space="0" w:color="auto"/>
        <w:left w:val="none" w:sz="0" w:space="0" w:color="auto"/>
        <w:bottom w:val="none" w:sz="0" w:space="0" w:color="auto"/>
        <w:right w:val="none" w:sz="0" w:space="0" w:color="auto"/>
      </w:divBdr>
    </w:div>
    <w:div w:id="638994992">
      <w:bodyDiv w:val="1"/>
      <w:marLeft w:val="0"/>
      <w:marRight w:val="0"/>
      <w:marTop w:val="0"/>
      <w:marBottom w:val="0"/>
      <w:divBdr>
        <w:top w:val="none" w:sz="0" w:space="0" w:color="auto"/>
        <w:left w:val="none" w:sz="0" w:space="0" w:color="auto"/>
        <w:bottom w:val="none" w:sz="0" w:space="0" w:color="auto"/>
        <w:right w:val="none" w:sz="0" w:space="0" w:color="auto"/>
      </w:divBdr>
    </w:div>
    <w:div w:id="639577304">
      <w:bodyDiv w:val="1"/>
      <w:marLeft w:val="0"/>
      <w:marRight w:val="0"/>
      <w:marTop w:val="0"/>
      <w:marBottom w:val="0"/>
      <w:divBdr>
        <w:top w:val="none" w:sz="0" w:space="0" w:color="auto"/>
        <w:left w:val="none" w:sz="0" w:space="0" w:color="auto"/>
        <w:bottom w:val="none" w:sz="0" w:space="0" w:color="auto"/>
        <w:right w:val="none" w:sz="0" w:space="0" w:color="auto"/>
      </w:divBdr>
    </w:div>
    <w:div w:id="642659352">
      <w:bodyDiv w:val="1"/>
      <w:marLeft w:val="0"/>
      <w:marRight w:val="0"/>
      <w:marTop w:val="0"/>
      <w:marBottom w:val="0"/>
      <w:divBdr>
        <w:top w:val="none" w:sz="0" w:space="0" w:color="auto"/>
        <w:left w:val="none" w:sz="0" w:space="0" w:color="auto"/>
        <w:bottom w:val="none" w:sz="0" w:space="0" w:color="auto"/>
        <w:right w:val="none" w:sz="0" w:space="0" w:color="auto"/>
      </w:divBdr>
    </w:div>
    <w:div w:id="643776315">
      <w:bodyDiv w:val="1"/>
      <w:marLeft w:val="0"/>
      <w:marRight w:val="0"/>
      <w:marTop w:val="0"/>
      <w:marBottom w:val="0"/>
      <w:divBdr>
        <w:top w:val="none" w:sz="0" w:space="0" w:color="auto"/>
        <w:left w:val="none" w:sz="0" w:space="0" w:color="auto"/>
        <w:bottom w:val="none" w:sz="0" w:space="0" w:color="auto"/>
        <w:right w:val="none" w:sz="0" w:space="0" w:color="auto"/>
      </w:divBdr>
    </w:div>
    <w:div w:id="644238111">
      <w:bodyDiv w:val="1"/>
      <w:marLeft w:val="0"/>
      <w:marRight w:val="0"/>
      <w:marTop w:val="0"/>
      <w:marBottom w:val="0"/>
      <w:divBdr>
        <w:top w:val="none" w:sz="0" w:space="0" w:color="auto"/>
        <w:left w:val="none" w:sz="0" w:space="0" w:color="auto"/>
        <w:bottom w:val="none" w:sz="0" w:space="0" w:color="auto"/>
        <w:right w:val="none" w:sz="0" w:space="0" w:color="auto"/>
      </w:divBdr>
    </w:div>
    <w:div w:id="645547985">
      <w:bodyDiv w:val="1"/>
      <w:marLeft w:val="0"/>
      <w:marRight w:val="0"/>
      <w:marTop w:val="0"/>
      <w:marBottom w:val="0"/>
      <w:divBdr>
        <w:top w:val="none" w:sz="0" w:space="0" w:color="auto"/>
        <w:left w:val="none" w:sz="0" w:space="0" w:color="auto"/>
        <w:bottom w:val="none" w:sz="0" w:space="0" w:color="auto"/>
        <w:right w:val="none" w:sz="0" w:space="0" w:color="auto"/>
      </w:divBdr>
    </w:div>
    <w:div w:id="647897624">
      <w:bodyDiv w:val="1"/>
      <w:marLeft w:val="0"/>
      <w:marRight w:val="0"/>
      <w:marTop w:val="0"/>
      <w:marBottom w:val="0"/>
      <w:divBdr>
        <w:top w:val="none" w:sz="0" w:space="0" w:color="auto"/>
        <w:left w:val="none" w:sz="0" w:space="0" w:color="auto"/>
        <w:bottom w:val="none" w:sz="0" w:space="0" w:color="auto"/>
        <w:right w:val="none" w:sz="0" w:space="0" w:color="auto"/>
      </w:divBdr>
    </w:div>
    <w:div w:id="648170192">
      <w:bodyDiv w:val="1"/>
      <w:marLeft w:val="0"/>
      <w:marRight w:val="0"/>
      <w:marTop w:val="0"/>
      <w:marBottom w:val="0"/>
      <w:divBdr>
        <w:top w:val="none" w:sz="0" w:space="0" w:color="auto"/>
        <w:left w:val="none" w:sz="0" w:space="0" w:color="auto"/>
        <w:bottom w:val="none" w:sz="0" w:space="0" w:color="auto"/>
        <w:right w:val="none" w:sz="0" w:space="0" w:color="auto"/>
      </w:divBdr>
    </w:div>
    <w:div w:id="650137932">
      <w:bodyDiv w:val="1"/>
      <w:marLeft w:val="0"/>
      <w:marRight w:val="0"/>
      <w:marTop w:val="0"/>
      <w:marBottom w:val="0"/>
      <w:divBdr>
        <w:top w:val="none" w:sz="0" w:space="0" w:color="auto"/>
        <w:left w:val="none" w:sz="0" w:space="0" w:color="auto"/>
        <w:bottom w:val="none" w:sz="0" w:space="0" w:color="auto"/>
        <w:right w:val="none" w:sz="0" w:space="0" w:color="auto"/>
      </w:divBdr>
    </w:div>
    <w:div w:id="650643112">
      <w:bodyDiv w:val="1"/>
      <w:marLeft w:val="0"/>
      <w:marRight w:val="0"/>
      <w:marTop w:val="0"/>
      <w:marBottom w:val="0"/>
      <w:divBdr>
        <w:top w:val="none" w:sz="0" w:space="0" w:color="auto"/>
        <w:left w:val="none" w:sz="0" w:space="0" w:color="auto"/>
        <w:bottom w:val="none" w:sz="0" w:space="0" w:color="auto"/>
        <w:right w:val="none" w:sz="0" w:space="0" w:color="auto"/>
      </w:divBdr>
    </w:div>
    <w:div w:id="650864339">
      <w:bodyDiv w:val="1"/>
      <w:marLeft w:val="0"/>
      <w:marRight w:val="0"/>
      <w:marTop w:val="0"/>
      <w:marBottom w:val="0"/>
      <w:divBdr>
        <w:top w:val="none" w:sz="0" w:space="0" w:color="auto"/>
        <w:left w:val="none" w:sz="0" w:space="0" w:color="auto"/>
        <w:bottom w:val="none" w:sz="0" w:space="0" w:color="auto"/>
        <w:right w:val="none" w:sz="0" w:space="0" w:color="auto"/>
      </w:divBdr>
    </w:div>
    <w:div w:id="651061549">
      <w:bodyDiv w:val="1"/>
      <w:marLeft w:val="0"/>
      <w:marRight w:val="0"/>
      <w:marTop w:val="0"/>
      <w:marBottom w:val="0"/>
      <w:divBdr>
        <w:top w:val="none" w:sz="0" w:space="0" w:color="auto"/>
        <w:left w:val="none" w:sz="0" w:space="0" w:color="auto"/>
        <w:bottom w:val="none" w:sz="0" w:space="0" w:color="auto"/>
        <w:right w:val="none" w:sz="0" w:space="0" w:color="auto"/>
      </w:divBdr>
    </w:div>
    <w:div w:id="652638065">
      <w:bodyDiv w:val="1"/>
      <w:marLeft w:val="0"/>
      <w:marRight w:val="0"/>
      <w:marTop w:val="0"/>
      <w:marBottom w:val="0"/>
      <w:divBdr>
        <w:top w:val="none" w:sz="0" w:space="0" w:color="auto"/>
        <w:left w:val="none" w:sz="0" w:space="0" w:color="auto"/>
        <w:bottom w:val="none" w:sz="0" w:space="0" w:color="auto"/>
        <w:right w:val="none" w:sz="0" w:space="0" w:color="auto"/>
      </w:divBdr>
    </w:div>
    <w:div w:id="653872570">
      <w:bodyDiv w:val="1"/>
      <w:marLeft w:val="0"/>
      <w:marRight w:val="0"/>
      <w:marTop w:val="0"/>
      <w:marBottom w:val="0"/>
      <w:divBdr>
        <w:top w:val="none" w:sz="0" w:space="0" w:color="auto"/>
        <w:left w:val="none" w:sz="0" w:space="0" w:color="auto"/>
        <w:bottom w:val="none" w:sz="0" w:space="0" w:color="auto"/>
        <w:right w:val="none" w:sz="0" w:space="0" w:color="auto"/>
      </w:divBdr>
    </w:div>
    <w:div w:id="654457377">
      <w:bodyDiv w:val="1"/>
      <w:marLeft w:val="0"/>
      <w:marRight w:val="0"/>
      <w:marTop w:val="0"/>
      <w:marBottom w:val="0"/>
      <w:divBdr>
        <w:top w:val="none" w:sz="0" w:space="0" w:color="auto"/>
        <w:left w:val="none" w:sz="0" w:space="0" w:color="auto"/>
        <w:bottom w:val="none" w:sz="0" w:space="0" w:color="auto"/>
        <w:right w:val="none" w:sz="0" w:space="0" w:color="auto"/>
      </w:divBdr>
    </w:div>
    <w:div w:id="655383036">
      <w:bodyDiv w:val="1"/>
      <w:marLeft w:val="0"/>
      <w:marRight w:val="0"/>
      <w:marTop w:val="0"/>
      <w:marBottom w:val="0"/>
      <w:divBdr>
        <w:top w:val="none" w:sz="0" w:space="0" w:color="auto"/>
        <w:left w:val="none" w:sz="0" w:space="0" w:color="auto"/>
        <w:bottom w:val="none" w:sz="0" w:space="0" w:color="auto"/>
        <w:right w:val="none" w:sz="0" w:space="0" w:color="auto"/>
      </w:divBdr>
    </w:div>
    <w:div w:id="657417427">
      <w:bodyDiv w:val="1"/>
      <w:marLeft w:val="0"/>
      <w:marRight w:val="0"/>
      <w:marTop w:val="0"/>
      <w:marBottom w:val="0"/>
      <w:divBdr>
        <w:top w:val="none" w:sz="0" w:space="0" w:color="auto"/>
        <w:left w:val="none" w:sz="0" w:space="0" w:color="auto"/>
        <w:bottom w:val="none" w:sz="0" w:space="0" w:color="auto"/>
        <w:right w:val="none" w:sz="0" w:space="0" w:color="auto"/>
      </w:divBdr>
    </w:div>
    <w:div w:id="657465506">
      <w:bodyDiv w:val="1"/>
      <w:marLeft w:val="0"/>
      <w:marRight w:val="0"/>
      <w:marTop w:val="0"/>
      <w:marBottom w:val="0"/>
      <w:divBdr>
        <w:top w:val="none" w:sz="0" w:space="0" w:color="auto"/>
        <w:left w:val="none" w:sz="0" w:space="0" w:color="auto"/>
        <w:bottom w:val="none" w:sz="0" w:space="0" w:color="auto"/>
        <w:right w:val="none" w:sz="0" w:space="0" w:color="auto"/>
      </w:divBdr>
    </w:div>
    <w:div w:id="657653968">
      <w:bodyDiv w:val="1"/>
      <w:marLeft w:val="0"/>
      <w:marRight w:val="0"/>
      <w:marTop w:val="0"/>
      <w:marBottom w:val="0"/>
      <w:divBdr>
        <w:top w:val="none" w:sz="0" w:space="0" w:color="auto"/>
        <w:left w:val="none" w:sz="0" w:space="0" w:color="auto"/>
        <w:bottom w:val="none" w:sz="0" w:space="0" w:color="auto"/>
        <w:right w:val="none" w:sz="0" w:space="0" w:color="auto"/>
      </w:divBdr>
    </w:div>
    <w:div w:id="661203300">
      <w:bodyDiv w:val="1"/>
      <w:marLeft w:val="0"/>
      <w:marRight w:val="0"/>
      <w:marTop w:val="0"/>
      <w:marBottom w:val="0"/>
      <w:divBdr>
        <w:top w:val="none" w:sz="0" w:space="0" w:color="auto"/>
        <w:left w:val="none" w:sz="0" w:space="0" w:color="auto"/>
        <w:bottom w:val="none" w:sz="0" w:space="0" w:color="auto"/>
        <w:right w:val="none" w:sz="0" w:space="0" w:color="auto"/>
      </w:divBdr>
    </w:div>
    <w:div w:id="663554000">
      <w:bodyDiv w:val="1"/>
      <w:marLeft w:val="0"/>
      <w:marRight w:val="0"/>
      <w:marTop w:val="0"/>
      <w:marBottom w:val="0"/>
      <w:divBdr>
        <w:top w:val="none" w:sz="0" w:space="0" w:color="auto"/>
        <w:left w:val="none" w:sz="0" w:space="0" w:color="auto"/>
        <w:bottom w:val="none" w:sz="0" w:space="0" w:color="auto"/>
        <w:right w:val="none" w:sz="0" w:space="0" w:color="auto"/>
      </w:divBdr>
    </w:div>
    <w:div w:id="664165581">
      <w:bodyDiv w:val="1"/>
      <w:marLeft w:val="0"/>
      <w:marRight w:val="0"/>
      <w:marTop w:val="0"/>
      <w:marBottom w:val="0"/>
      <w:divBdr>
        <w:top w:val="none" w:sz="0" w:space="0" w:color="auto"/>
        <w:left w:val="none" w:sz="0" w:space="0" w:color="auto"/>
        <w:bottom w:val="none" w:sz="0" w:space="0" w:color="auto"/>
        <w:right w:val="none" w:sz="0" w:space="0" w:color="auto"/>
      </w:divBdr>
    </w:div>
    <w:div w:id="664433977">
      <w:bodyDiv w:val="1"/>
      <w:marLeft w:val="0"/>
      <w:marRight w:val="0"/>
      <w:marTop w:val="0"/>
      <w:marBottom w:val="0"/>
      <w:divBdr>
        <w:top w:val="none" w:sz="0" w:space="0" w:color="auto"/>
        <w:left w:val="none" w:sz="0" w:space="0" w:color="auto"/>
        <w:bottom w:val="none" w:sz="0" w:space="0" w:color="auto"/>
        <w:right w:val="none" w:sz="0" w:space="0" w:color="auto"/>
      </w:divBdr>
    </w:div>
    <w:div w:id="664479662">
      <w:bodyDiv w:val="1"/>
      <w:marLeft w:val="0"/>
      <w:marRight w:val="0"/>
      <w:marTop w:val="0"/>
      <w:marBottom w:val="0"/>
      <w:divBdr>
        <w:top w:val="none" w:sz="0" w:space="0" w:color="auto"/>
        <w:left w:val="none" w:sz="0" w:space="0" w:color="auto"/>
        <w:bottom w:val="none" w:sz="0" w:space="0" w:color="auto"/>
        <w:right w:val="none" w:sz="0" w:space="0" w:color="auto"/>
      </w:divBdr>
    </w:div>
    <w:div w:id="666052252">
      <w:bodyDiv w:val="1"/>
      <w:marLeft w:val="0"/>
      <w:marRight w:val="0"/>
      <w:marTop w:val="0"/>
      <w:marBottom w:val="0"/>
      <w:divBdr>
        <w:top w:val="none" w:sz="0" w:space="0" w:color="auto"/>
        <w:left w:val="none" w:sz="0" w:space="0" w:color="auto"/>
        <w:bottom w:val="none" w:sz="0" w:space="0" w:color="auto"/>
        <w:right w:val="none" w:sz="0" w:space="0" w:color="auto"/>
      </w:divBdr>
    </w:div>
    <w:div w:id="667755836">
      <w:bodyDiv w:val="1"/>
      <w:marLeft w:val="0"/>
      <w:marRight w:val="0"/>
      <w:marTop w:val="0"/>
      <w:marBottom w:val="0"/>
      <w:divBdr>
        <w:top w:val="none" w:sz="0" w:space="0" w:color="auto"/>
        <w:left w:val="none" w:sz="0" w:space="0" w:color="auto"/>
        <w:bottom w:val="none" w:sz="0" w:space="0" w:color="auto"/>
        <w:right w:val="none" w:sz="0" w:space="0" w:color="auto"/>
      </w:divBdr>
    </w:div>
    <w:div w:id="673604591">
      <w:bodyDiv w:val="1"/>
      <w:marLeft w:val="0"/>
      <w:marRight w:val="0"/>
      <w:marTop w:val="0"/>
      <w:marBottom w:val="0"/>
      <w:divBdr>
        <w:top w:val="none" w:sz="0" w:space="0" w:color="auto"/>
        <w:left w:val="none" w:sz="0" w:space="0" w:color="auto"/>
        <w:bottom w:val="none" w:sz="0" w:space="0" w:color="auto"/>
        <w:right w:val="none" w:sz="0" w:space="0" w:color="auto"/>
      </w:divBdr>
    </w:div>
    <w:div w:id="674190366">
      <w:bodyDiv w:val="1"/>
      <w:marLeft w:val="0"/>
      <w:marRight w:val="0"/>
      <w:marTop w:val="0"/>
      <w:marBottom w:val="0"/>
      <w:divBdr>
        <w:top w:val="none" w:sz="0" w:space="0" w:color="auto"/>
        <w:left w:val="none" w:sz="0" w:space="0" w:color="auto"/>
        <w:bottom w:val="none" w:sz="0" w:space="0" w:color="auto"/>
        <w:right w:val="none" w:sz="0" w:space="0" w:color="auto"/>
      </w:divBdr>
    </w:div>
    <w:div w:id="677927280">
      <w:bodyDiv w:val="1"/>
      <w:marLeft w:val="0"/>
      <w:marRight w:val="0"/>
      <w:marTop w:val="0"/>
      <w:marBottom w:val="0"/>
      <w:divBdr>
        <w:top w:val="none" w:sz="0" w:space="0" w:color="auto"/>
        <w:left w:val="none" w:sz="0" w:space="0" w:color="auto"/>
        <w:bottom w:val="none" w:sz="0" w:space="0" w:color="auto"/>
        <w:right w:val="none" w:sz="0" w:space="0" w:color="auto"/>
      </w:divBdr>
    </w:div>
    <w:div w:id="678433498">
      <w:bodyDiv w:val="1"/>
      <w:marLeft w:val="0"/>
      <w:marRight w:val="0"/>
      <w:marTop w:val="0"/>
      <w:marBottom w:val="0"/>
      <w:divBdr>
        <w:top w:val="none" w:sz="0" w:space="0" w:color="auto"/>
        <w:left w:val="none" w:sz="0" w:space="0" w:color="auto"/>
        <w:bottom w:val="none" w:sz="0" w:space="0" w:color="auto"/>
        <w:right w:val="none" w:sz="0" w:space="0" w:color="auto"/>
      </w:divBdr>
    </w:div>
    <w:div w:id="679165333">
      <w:bodyDiv w:val="1"/>
      <w:marLeft w:val="0"/>
      <w:marRight w:val="0"/>
      <w:marTop w:val="0"/>
      <w:marBottom w:val="0"/>
      <w:divBdr>
        <w:top w:val="none" w:sz="0" w:space="0" w:color="auto"/>
        <w:left w:val="none" w:sz="0" w:space="0" w:color="auto"/>
        <w:bottom w:val="none" w:sz="0" w:space="0" w:color="auto"/>
        <w:right w:val="none" w:sz="0" w:space="0" w:color="auto"/>
      </w:divBdr>
    </w:div>
    <w:div w:id="679354264">
      <w:bodyDiv w:val="1"/>
      <w:marLeft w:val="0"/>
      <w:marRight w:val="0"/>
      <w:marTop w:val="0"/>
      <w:marBottom w:val="0"/>
      <w:divBdr>
        <w:top w:val="none" w:sz="0" w:space="0" w:color="auto"/>
        <w:left w:val="none" w:sz="0" w:space="0" w:color="auto"/>
        <w:bottom w:val="none" w:sz="0" w:space="0" w:color="auto"/>
        <w:right w:val="none" w:sz="0" w:space="0" w:color="auto"/>
      </w:divBdr>
    </w:div>
    <w:div w:id="679939667">
      <w:bodyDiv w:val="1"/>
      <w:marLeft w:val="0"/>
      <w:marRight w:val="0"/>
      <w:marTop w:val="0"/>
      <w:marBottom w:val="0"/>
      <w:divBdr>
        <w:top w:val="none" w:sz="0" w:space="0" w:color="auto"/>
        <w:left w:val="none" w:sz="0" w:space="0" w:color="auto"/>
        <w:bottom w:val="none" w:sz="0" w:space="0" w:color="auto"/>
        <w:right w:val="none" w:sz="0" w:space="0" w:color="auto"/>
      </w:divBdr>
    </w:div>
    <w:div w:id="681053531">
      <w:bodyDiv w:val="1"/>
      <w:marLeft w:val="0"/>
      <w:marRight w:val="0"/>
      <w:marTop w:val="0"/>
      <w:marBottom w:val="0"/>
      <w:divBdr>
        <w:top w:val="none" w:sz="0" w:space="0" w:color="auto"/>
        <w:left w:val="none" w:sz="0" w:space="0" w:color="auto"/>
        <w:bottom w:val="none" w:sz="0" w:space="0" w:color="auto"/>
        <w:right w:val="none" w:sz="0" w:space="0" w:color="auto"/>
      </w:divBdr>
    </w:div>
    <w:div w:id="681394357">
      <w:bodyDiv w:val="1"/>
      <w:marLeft w:val="0"/>
      <w:marRight w:val="0"/>
      <w:marTop w:val="0"/>
      <w:marBottom w:val="0"/>
      <w:divBdr>
        <w:top w:val="none" w:sz="0" w:space="0" w:color="auto"/>
        <w:left w:val="none" w:sz="0" w:space="0" w:color="auto"/>
        <w:bottom w:val="none" w:sz="0" w:space="0" w:color="auto"/>
        <w:right w:val="none" w:sz="0" w:space="0" w:color="auto"/>
      </w:divBdr>
    </w:div>
    <w:div w:id="682317796">
      <w:bodyDiv w:val="1"/>
      <w:marLeft w:val="0"/>
      <w:marRight w:val="0"/>
      <w:marTop w:val="0"/>
      <w:marBottom w:val="0"/>
      <w:divBdr>
        <w:top w:val="none" w:sz="0" w:space="0" w:color="auto"/>
        <w:left w:val="none" w:sz="0" w:space="0" w:color="auto"/>
        <w:bottom w:val="none" w:sz="0" w:space="0" w:color="auto"/>
        <w:right w:val="none" w:sz="0" w:space="0" w:color="auto"/>
      </w:divBdr>
    </w:div>
    <w:div w:id="683164628">
      <w:bodyDiv w:val="1"/>
      <w:marLeft w:val="0"/>
      <w:marRight w:val="0"/>
      <w:marTop w:val="0"/>
      <w:marBottom w:val="0"/>
      <w:divBdr>
        <w:top w:val="none" w:sz="0" w:space="0" w:color="auto"/>
        <w:left w:val="none" w:sz="0" w:space="0" w:color="auto"/>
        <w:bottom w:val="none" w:sz="0" w:space="0" w:color="auto"/>
        <w:right w:val="none" w:sz="0" w:space="0" w:color="auto"/>
      </w:divBdr>
    </w:div>
    <w:div w:id="683169235">
      <w:bodyDiv w:val="1"/>
      <w:marLeft w:val="0"/>
      <w:marRight w:val="0"/>
      <w:marTop w:val="0"/>
      <w:marBottom w:val="0"/>
      <w:divBdr>
        <w:top w:val="none" w:sz="0" w:space="0" w:color="auto"/>
        <w:left w:val="none" w:sz="0" w:space="0" w:color="auto"/>
        <w:bottom w:val="none" w:sz="0" w:space="0" w:color="auto"/>
        <w:right w:val="none" w:sz="0" w:space="0" w:color="auto"/>
      </w:divBdr>
    </w:div>
    <w:div w:id="685517700">
      <w:bodyDiv w:val="1"/>
      <w:marLeft w:val="0"/>
      <w:marRight w:val="0"/>
      <w:marTop w:val="0"/>
      <w:marBottom w:val="0"/>
      <w:divBdr>
        <w:top w:val="none" w:sz="0" w:space="0" w:color="auto"/>
        <w:left w:val="none" w:sz="0" w:space="0" w:color="auto"/>
        <w:bottom w:val="none" w:sz="0" w:space="0" w:color="auto"/>
        <w:right w:val="none" w:sz="0" w:space="0" w:color="auto"/>
      </w:divBdr>
    </w:div>
    <w:div w:id="686951995">
      <w:bodyDiv w:val="1"/>
      <w:marLeft w:val="0"/>
      <w:marRight w:val="0"/>
      <w:marTop w:val="0"/>
      <w:marBottom w:val="0"/>
      <w:divBdr>
        <w:top w:val="none" w:sz="0" w:space="0" w:color="auto"/>
        <w:left w:val="none" w:sz="0" w:space="0" w:color="auto"/>
        <w:bottom w:val="none" w:sz="0" w:space="0" w:color="auto"/>
        <w:right w:val="none" w:sz="0" w:space="0" w:color="auto"/>
      </w:divBdr>
    </w:div>
    <w:div w:id="687947196">
      <w:bodyDiv w:val="1"/>
      <w:marLeft w:val="0"/>
      <w:marRight w:val="0"/>
      <w:marTop w:val="0"/>
      <w:marBottom w:val="0"/>
      <w:divBdr>
        <w:top w:val="none" w:sz="0" w:space="0" w:color="auto"/>
        <w:left w:val="none" w:sz="0" w:space="0" w:color="auto"/>
        <w:bottom w:val="none" w:sz="0" w:space="0" w:color="auto"/>
        <w:right w:val="none" w:sz="0" w:space="0" w:color="auto"/>
      </w:divBdr>
    </w:div>
    <w:div w:id="690108052">
      <w:bodyDiv w:val="1"/>
      <w:marLeft w:val="0"/>
      <w:marRight w:val="0"/>
      <w:marTop w:val="0"/>
      <w:marBottom w:val="0"/>
      <w:divBdr>
        <w:top w:val="none" w:sz="0" w:space="0" w:color="auto"/>
        <w:left w:val="none" w:sz="0" w:space="0" w:color="auto"/>
        <w:bottom w:val="none" w:sz="0" w:space="0" w:color="auto"/>
        <w:right w:val="none" w:sz="0" w:space="0" w:color="auto"/>
      </w:divBdr>
    </w:div>
    <w:div w:id="691298384">
      <w:bodyDiv w:val="1"/>
      <w:marLeft w:val="0"/>
      <w:marRight w:val="0"/>
      <w:marTop w:val="0"/>
      <w:marBottom w:val="0"/>
      <w:divBdr>
        <w:top w:val="none" w:sz="0" w:space="0" w:color="auto"/>
        <w:left w:val="none" w:sz="0" w:space="0" w:color="auto"/>
        <w:bottom w:val="none" w:sz="0" w:space="0" w:color="auto"/>
        <w:right w:val="none" w:sz="0" w:space="0" w:color="auto"/>
      </w:divBdr>
    </w:div>
    <w:div w:id="695152433">
      <w:bodyDiv w:val="1"/>
      <w:marLeft w:val="0"/>
      <w:marRight w:val="0"/>
      <w:marTop w:val="0"/>
      <w:marBottom w:val="0"/>
      <w:divBdr>
        <w:top w:val="none" w:sz="0" w:space="0" w:color="auto"/>
        <w:left w:val="none" w:sz="0" w:space="0" w:color="auto"/>
        <w:bottom w:val="none" w:sz="0" w:space="0" w:color="auto"/>
        <w:right w:val="none" w:sz="0" w:space="0" w:color="auto"/>
      </w:divBdr>
    </w:div>
    <w:div w:id="698630649">
      <w:bodyDiv w:val="1"/>
      <w:marLeft w:val="0"/>
      <w:marRight w:val="0"/>
      <w:marTop w:val="0"/>
      <w:marBottom w:val="0"/>
      <w:divBdr>
        <w:top w:val="none" w:sz="0" w:space="0" w:color="auto"/>
        <w:left w:val="none" w:sz="0" w:space="0" w:color="auto"/>
        <w:bottom w:val="none" w:sz="0" w:space="0" w:color="auto"/>
        <w:right w:val="none" w:sz="0" w:space="0" w:color="auto"/>
      </w:divBdr>
    </w:div>
    <w:div w:id="699821123">
      <w:bodyDiv w:val="1"/>
      <w:marLeft w:val="0"/>
      <w:marRight w:val="0"/>
      <w:marTop w:val="0"/>
      <w:marBottom w:val="0"/>
      <w:divBdr>
        <w:top w:val="none" w:sz="0" w:space="0" w:color="auto"/>
        <w:left w:val="none" w:sz="0" w:space="0" w:color="auto"/>
        <w:bottom w:val="none" w:sz="0" w:space="0" w:color="auto"/>
        <w:right w:val="none" w:sz="0" w:space="0" w:color="auto"/>
      </w:divBdr>
    </w:div>
    <w:div w:id="700008912">
      <w:bodyDiv w:val="1"/>
      <w:marLeft w:val="0"/>
      <w:marRight w:val="0"/>
      <w:marTop w:val="0"/>
      <w:marBottom w:val="0"/>
      <w:divBdr>
        <w:top w:val="none" w:sz="0" w:space="0" w:color="auto"/>
        <w:left w:val="none" w:sz="0" w:space="0" w:color="auto"/>
        <w:bottom w:val="none" w:sz="0" w:space="0" w:color="auto"/>
        <w:right w:val="none" w:sz="0" w:space="0" w:color="auto"/>
      </w:divBdr>
    </w:div>
    <w:div w:id="700980658">
      <w:bodyDiv w:val="1"/>
      <w:marLeft w:val="0"/>
      <w:marRight w:val="0"/>
      <w:marTop w:val="0"/>
      <w:marBottom w:val="0"/>
      <w:divBdr>
        <w:top w:val="none" w:sz="0" w:space="0" w:color="auto"/>
        <w:left w:val="none" w:sz="0" w:space="0" w:color="auto"/>
        <w:bottom w:val="none" w:sz="0" w:space="0" w:color="auto"/>
        <w:right w:val="none" w:sz="0" w:space="0" w:color="auto"/>
      </w:divBdr>
    </w:div>
    <w:div w:id="701173133">
      <w:bodyDiv w:val="1"/>
      <w:marLeft w:val="0"/>
      <w:marRight w:val="0"/>
      <w:marTop w:val="0"/>
      <w:marBottom w:val="0"/>
      <w:divBdr>
        <w:top w:val="none" w:sz="0" w:space="0" w:color="auto"/>
        <w:left w:val="none" w:sz="0" w:space="0" w:color="auto"/>
        <w:bottom w:val="none" w:sz="0" w:space="0" w:color="auto"/>
        <w:right w:val="none" w:sz="0" w:space="0" w:color="auto"/>
      </w:divBdr>
    </w:div>
    <w:div w:id="701512401">
      <w:bodyDiv w:val="1"/>
      <w:marLeft w:val="0"/>
      <w:marRight w:val="0"/>
      <w:marTop w:val="0"/>
      <w:marBottom w:val="0"/>
      <w:divBdr>
        <w:top w:val="none" w:sz="0" w:space="0" w:color="auto"/>
        <w:left w:val="none" w:sz="0" w:space="0" w:color="auto"/>
        <w:bottom w:val="none" w:sz="0" w:space="0" w:color="auto"/>
        <w:right w:val="none" w:sz="0" w:space="0" w:color="auto"/>
      </w:divBdr>
    </w:div>
    <w:div w:id="703095186">
      <w:bodyDiv w:val="1"/>
      <w:marLeft w:val="0"/>
      <w:marRight w:val="0"/>
      <w:marTop w:val="0"/>
      <w:marBottom w:val="0"/>
      <w:divBdr>
        <w:top w:val="none" w:sz="0" w:space="0" w:color="auto"/>
        <w:left w:val="none" w:sz="0" w:space="0" w:color="auto"/>
        <w:bottom w:val="none" w:sz="0" w:space="0" w:color="auto"/>
        <w:right w:val="none" w:sz="0" w:space="0" w:color="auto"/>
      </w:divBdr>
    </w:div>
    <w:div w:id="704988089">
      <w:bodyDiv w:val="1"/>
      <w:marLeft w:val="0"/>
      <w:marRight w:val="0"/>
      <w:marTop w:val="0"/>
      <w:marBottom w:val="0"/>
      <w:divBdr>
        <w:top w:val="none" w:sz="0" w:space="0" w:color="auto"/>
        <w:left w:val="none" w:sz="0" w:space="0" w:color="auto"/>
        <w:bottom w:val="none" w:sz="0" w:space="0" w:color="auto"/>
        <w:right w:val="none" w:sz="0" w:space="0" w:color="auto"/>
      </w:divBdr>
    </w:div>
    <w:div w:id="707098137">
      <w:bodyDiv w:val="1"/>
      <w:marLeft w:val="0"/>
      <w:marRight w:val="0"/>
      <w:marTop w:val="0"/>
      <w:marBottom w:val="0"/>
      <w:divBdr>
        <w:top w:val="none" w:sz="0" w:space="0" w:color="auto"/>
        <w:left w:val="none" w:sz="0" w:space="0" w:color="auto"/>
        <w:bottom w:val="none" w:sz="0" w:space="0" w:color="auto"/>
        <w:right w:val="none" w:sz="0" w:space="0" w:color="auto"/>
      </w:divBdr>
    </w:div>
    <w:div w:id="707531548">
      <w:bodyDiv w:val="1"/>
      <w:marLeft w:val="0"/>
      <w:marRight w:val="0"/>
      <w:marTop w:val="0"/>
      <w:marBottom w:val="0"/>
      <w:divBdr>
        <w:top w:val="none" w:sz="0" w:space="0" w:color="auto"/>
        <w:left w:val="none" w:sz="0" w:space="0" w:color="auto"/>
        <w:bottom w:val="none" w:sz="0" w:space="0" w:color="auto"/>
        <w:right w:val="none" w:sz="0" w:space="0" w:color="auto"/>
      </w:divBdr>
    </w:div>
    <w:div w:id="707533004">
      <w:bodyDiv w:val="1"/>
      <w:marLeft w:val="0"/>
      <w:marRight w:val="0"/>
      <w:marTop w:val="0"/>
      <w:marBottom w:val="0"/>
      <w:divBdr>
        <w:top w:val="none" w:sz="0" w:space="0" w:color="auto"/>
        <w:left w:val="none" w:sz="0" w:space="0" w:color="auto"/>
        <w:bottom w:val="none" w:sz="0" w:space="0" w:color="auto"/>
        <w:right w:val="none" w:sz="0" w:space="0" w:color="auto"/>
      </w:divBdr>
    </w:div>
    <w:div w:id="707685814">
      <w:bodyDiv w:val="1"/>
      <w:marLeft w:val="0"/>
      <w:marRight w:val="0"/>
      <w:marTop w:val="0"/>
      <w:marBottom w:val="0"/>
      <w:divBdr>
        <w:top w:val="none" w:sz="0" w:space="0" w:color="auto"/>
        <w:left w:val="none" w:sz="0" w:space="0" w:color="auto"/>
        <w:bottom w:val="none" w:sz="0" w:space="0" w:color="auto"/>
        <w:right w:val="none" w:sz="0" w:space="0" w:color="auto"/>
      </w:divBdr>
    </w:div>
    <w:div w:id="712775657">
      <w:bodyDiv w:val="1"/>
      <w:marLeft w:val="0"/>
      <w:marRight w:val="0"/>
      <w:marTop w:val="0"/>
      <w:marBottom w:val="0"/>
      <w:divBdr>
        <w:top w:val="none" w:sz="0" w:space="0" w:color="auto"/>
        <w:left w:val="none" w:sz="0" w:space="0" w:color="auto"/>
        <w:bottom w:val="none" w:sz="0" w:space="0" w:color="auto"/>
        <w:right w:val="none" w:sz="0" w:space="0" w:color="auto"/>
      </w:divBdr>
    </w:div>
    <w:div w:id="713696996">
      <w:bodyDiv w:val="1"/>
      <w:marLeft w:val="0"/>
      <w:marRight w:val="0"/>
      <w:marTop w:val="0"/>
      <w:marBottom w:val="0"/>
      <w:divBdr>
        <w:top w:val="none" w:sz="0" w:space="0" w:color="auto"/>
        <w:left w:val="none" w:sz="0" w:space="0" w:color="auto"/>
        <w:bottom w:val="none" w:sz="0" w:space="0" w:color="auto"/>
        <w:right w:val="none" w:sz="0" w:space="0" w:color="auto"/>
      </w:divBdr>
    </w:div>
    <w:div w:id="714278103">
      <w:bodyDiv w:val="1"/>
      <w:marLeft w:val="0"/>
      <w:marRight w:val="0"/>
      <w:marTop w:val="0"/>
      <w:marBottom w:val="0"/>
      <w:divBdr>
        <w:top w:val="none" w:sz="0" w:space="0" w:color="auto"/>
        <w:left w:val="none" w:sz="0" w:space="0" w:color="auto"/>
        <w:bottom w:val="none" w:sz="0" w:space="0" w:color="auto"/>
        <w:right w:val="none" w:sz="0" w:space="0" w:color="auto"/>
      </w:divBdr>
    </w:div>
    <w:div w:id="714356531">
      <w:bodyDiv w:val="1"/>
      <w:marLeft w:val="0"/>
      <w:marRight w:val="0"/>
      <w:marTop w:val="0"/>
      <w:marBottom w:val="0"/>
      <w:divBdr>
        <w:top w:val="none" w:sz="0" w:space="0" w:color="auto"/>
        <w:left w:val="none" w:sz="0" w:space="0" w:color="auto"/>
        <w:bottom w:val="none" w:sz="0" w:space="0" w:color="auto"/>
        <w:right w:val="none" w:sz="0" w:space="0" w:color="auto"/>
      </w:divBdr>
    </w:div>
    <w:div w:id="715741089">
      <w:bodyDiv w:val="1"/>
      <w:marLeft w:val="0"/>
      <w:marRight w:val="0"/>
      <w:marTop w:val="0"/>
      <w:marBottom w:val="0"/>
      <w:divBdr>
        <w:top w:val="none" w:sz="0" w:space="0" w:color="auto"/>
        <w:left w:val="none" w:sz="0" w:space="0" w:color="auto"/>
        <w:bottom w:val="none" w:sz="0" w:space="0" w:color="auto"/>
        <w:right w:val="none" w:sz="0" w:space="0" w:color="auto"/>
      </w:divBdr>
    </w:div>
    <w:div w:id="716316037">
      <w:bodyDiv w:val="1"/>
      <w:marLeft w:val="0"/>
      <w:marRight w:val="0"/>
      <w:marTop w:val="0"/>
      <w:marBottom w:val="0"/>
      <w:divBdr>
        <w:top w:val="none" w:sz="0" w:space="0" w:color="auto"/>
        <w:left w:val="none" w:sz="0" w:space="0" w:color="auto"/>
        <w:bottom w:val="none" w:sz="0" w:space="0" w:color="auto"/>
        <w:right w:val="none" w:sz="0" w:space="0" w:color="auto"/>
      </w:divBdr>
    </w:div>
    <w:div w:id="716782711">
      <w:bodyDiv w:val="1"/>
      <w:marLeft w:val="0"/>
      <w:marRight w:val="0"/>
      <w:marTop w:val="0"/>
      <w:marBottom w:val="0"/>
      <w:divBdr>
        <w:top w:val="none" w:sz="0" w:space="0" w:color="auto"/>
        <w:left w:val="none" w:sz="0" w:space="0" w:color="auto"/>
        <w:bottom w:val="none" w:sz="0" w:space="0" w:color="auto"/>
        <w:right w:val="none" w:sz="0" w:space="0" w:color="auto"/>
      </w:divBdr>
    </w:div>
    <w:div w:id="718407645">
      <w:bodyDiv w:val="1"/>
      <w:marLeft w:val="0"/>
      <w:marRight w:val="0"/>
      <w:marTop w:val="0"/>
      <w:marBottom w:val="0"/>
      <w:divBdr>
        <w:top w:val="none" w:sz="0" w:space="0" w:color="auto"/>
        <w:left w:val="none" w:sz="0" w:space="0" w:color="auto"/>
        <w:bottom w:val="none" w:sz="0" w:space="0" w:color="auto"/>
        <w:right w:val="none" w:sz="0" w:space="0" w:color="auto"/>
      </w:divBdr>
    </w:div>
    <w:div w:id="719405463">
      <w:bodyDiv w:val="1"/>
      <w:marLeft w:val="0"/>
      <w:marRight w:val="0"/>
      <w:marTop w:val="0"/>
      <w:marBottom w:val="0"/>
      <w:divBdr>
        <w:top w:val="none" w:sz="0" w:space="0" w:color="auto"/>
        <w:left w:val="none" w:sz="0" w:space="0" w:color="auto"/>
        <w:bottom w:val="none" w:sz="0" w:space="0" w:color="auto"/>
        <w:right w:val="none" w:sz="0" w:space="0" w:color="auto"/>
      </w:divBdr>
    </w:div>
    <w:div w:id="721179578">
      <w:bodyDiv w:val="1"/>
      <w:marLeft w:val="0"/>
      <w:marRight w:val="0"/>
      <w:marTop w:val="0"/>
      <w:marBottom w:val="0"/>
      <w:divBdr>
        <w:top w:val="none" w:sz="0" w:space="0" w:color="auto"/>
        <w:left w:val="none" w:sz="0" w:space="0" w:color="auto"/>
        <w:bottom w:val="none" w:sz="0" w:space="0" w:color="auto"/>
        <w:right w:val="none" w:sz="0" w:space="0" w:color="auto"/>
      </w:divBdr>
    </w:div>
    <w:div w:id="721710269">
      <w:bodyDiv w:val="1"/>
      <w:marLeft w:val="0"/>
      <w:marRight w:val="0"/>
      <w:marTop w:val="0"/>
      <w:marBottom w:val="0"/>
      <w:divBdr>
        <w:top w:val="none" w:sz="0" w:space="0" w:color="auto"/>
        <w:left w:val="none" w:sz="0" w:space="0" w:color="auto"/>
        <w:bottom w:val="none" w:sz="0" w:space="0" w:color="auto"/>
        <w:right w:val="none" w:sz="0" w:space="0" w:color="auto"/>
      </w:divBdr>
    </w:div>
    <w:div w:id="722942699">
      <w:bodyDiv w:val="1"/>
      <w:marLeft w:val="0"/>
      <w:marRight w:val="0"/>
      <w:marTop w:val="0"/>
      <w:marBottom w:val="0"/>
      <w:divBdr>
        <w:top w:val="none" w:sz="0" w:space="0" w:color="auto"/>
        <w:left w:val="none" w:sz="0" w:space="0" w:color="auto"/>
        <w:bottom w:val="none" w:sz="0" w:space="0" w:color="auto"/>
        <w:right w:val="none" w:sz="0" w:space="0" w:color="auto"/>
      </w:divBdr>
    </w:div>
    <w:div w:id="724330104">
      <w:bodyDiv w:val="1"/>
      <w:marLeft w:val="0"/>
      <w:marRight w:val="0"/>
      <w:marTop w:val="0"/>
      <w:marBottom w:val="0"/>
      <w:divBdr>
        <w:top w:val="none" w:sz="0" w:space="0" w:color="auto"/>
        <w:left w:val="none" w:sz="0" w:space="0" w:color="auto"/>
        <w:bottom w:val="none" w:sz="0" w:space="0" w:color="auto"/>
        <w:right w:val="none" w:sz="0" w:space="0" w:color="auto"/>
      </w:divBdr>
    </w:div>
    <w:div w:id="726300161">
      <w:bodyDiv w:val="1"/>
      <w:marLeft w:val="0"/>
      <w:marRight w:val="0"/>
      <w:marTop w:val="0"/>
      <w:marBottom w:val="0"/>
      <w:divBdr>
        <w:top w:val="none" w:sz="0" w:space="0" w:color="auto"/>
        <w:left w:val="none" w:sz="0" w:space="0" w:color="auto"/>
        <w:bottom w:val="none" w:sz="0" w:space="0" w:color="auto"/>
        <w:right w:val="none" w:sz="0" w:space="0" w:color="auto"/>
      </w:divBdr>
    </w:div>
    <w:div w:id="728697232">
      <w:bodyDiv w:val="1"/>
      <w:marLeft w:val="0"/>
      <w:marRight w:val="0"/>
      <w:marTop w:val="0"/>
      <w:marBottom w:val="0"/>
      <w:divBdr>
        <w:top w:val="none" w:sz="0" w:space="0" w:color="auto"/>
        <w:left w:val="none" w:sz="0" w:space="0" w:color="auto"/>
        <w:bottom w:val="none" w:sz="0" w:space="0" w:color="auto"/>
        <w:right w:val="none" w:sz="0" w:space="0" w:color="auto"/>
      </w:divBdr>
    </w:div>
    <w:div w:id="728959288">
      <w:bodyDiv w:val="1"/>
      <w:marLeft w:val="0"/>
      <w:marRight w:val="0"/>
      <w:marTop w:val="0"/>
      <w:marBottom w:val="0"/>
      <w:divBdr>
        <w:top w:val="none" w:sz="0" w:space="0" w:color="auto"/>
        <w:left w:val="none" w:sz="0" w:space="0" w:color="auto"/>
        <w:bottom w:val="none" w:sz="0" w:space="0" w:color="auto"/>
        <w:right w:val="none" w:sz="0" w:space="0" w:color="auto"/>
      </w:divBdr>
    </w:div>
    <w:div w:id="729036655">
      <w:bodyDiv w:val="1"/>
      <w:marLeft w:val="0"/>
      <w:marRight w:val="0"/>
      <w:marTop w:val="0"/>
      <w:marBottom w:val="0"/>
      <w:divBdr>
        <w:top w:val="none" w:sz="0" w:space="0" w:color="auto"/>
        <w:left w:val="none" w:sz="0" w:space="0" w:color="auto"/>
        <w:bottom w:val="none" w:sz="0" w:space="0" w:color="auto"/>
        <w:right w:val="none" w:sz="0" w:space="0" w:color="auto"/>
      </w:divBdr>
    </w:div>
    <w:div w:id="732779791">
      <w:bodyDiv w:val="1"/>
      <w:marLeft w:val="0"/>
      <w:marRight w:val="0"/>
      <w:marTop w:val="0"/>
      <w:marBottom w:val="0"/>
      <w:divBdr>
        <w:top w:val="none" w:sz="0" w:space="0" w:color="auto"/>
        <w:left w:val="none" w:sz="0" w:space="0" w:color="auto"/>
        <w:bottom w:val="none" w:sz="0" w:space="0" w:color="auto"/>
        <w:right w:val="none" w:sz="0" w:space="0" w:color="auto"/>
      </w:divBdr>
    </w:div>
    <w:div w:id="737095037">
      <w:bodyDiv w:val="1"/>
      <w:marLeft w:val="0"/>
      <w:marRight w:val="0"/>
      <w:marTop w:val="0"/>
      <w:marBottom w:val="0"/>
      <w:divBdr>
        <w:top w:val="none" w:sz="0" w:space="0" w:color="auto"/>
        <w:left w:val="none" w:sz="0" w:space="0" w:color="auto"/>
        <w:bottom w:val="none" w:sz="0" w:space="0" w:color="auto"/>
        <w:right w:val="none" w:sz="0" w:space="0" w:color="auto"/>
      </w:divBdr>
    </w:div>
    <w:div w:id="737751832">
      <w:bodyDiv w:val="1"/>
      <w:marLeft w:val="0"/>
      <w:marRight w:val="0"/>
      <w:marTop w:val="0"/>
      <w:marBottom w:val="0"/>
      <w:divBdr>
        <w:top w:val="none" w:sz="0" w:space="0" w:color="auto"/>
        <w:left w:val="none" w:sz="0" w:space="0" w:color="auto"/>
        <w:bottom w:val="none" w:sz="0" w:space="0" w:color="auto"/>
        <w:right w:val="none" w:sz="0" w:space="0" w:color="auto"/>
      </w:divBdr>
    </w:div>
    <w:div w:id="741172641">
      <w:bodyDiv w:val="1"/>
      <w:marLeft w:val="0"/>
      <w:marRight w:val="0"/>
      <w:marTop w:val="0"/>
      <w:marBottom w:val="0"/>
      <w:divBdr>
        <w:top w:val="none" w:sz="0" w:space="0" w:color="auto"/>
        <w:left w:val="none" w:sz="0" w:space="0" w:color="auto"/>
        <w:bottom w:val="none" w:sz="0" w:space="0" w:color="auto"/>
        <w:right w:val="none" w:sz="0" w:space="0" w:color="auto"/>
      </w:divBdr>
    </w:div>
    <w:div w:id="742145064">
      <w:bodyDiv w:val="1"/>
      <w:marLeft w:val="0"/>
      <w:marRight w:val="0"/>
      <w:marTop w:val="0"/>
      <w:marBottom w:val="0"/>
      <w:divBdr>
        <w:top w:val="none" w:sz="0" w:space="0" w:color="auto"/>
        <w:left w:val="none" w:sz="0" w:space="0" w:color="auto"/>
        <w:bottom w:val="none" w:sz="0" w:space="0" w:color="auto"/>
        <w:right w:val="none" w:sz="0" w:space="0" w:color="auto"/>
      </w:divBdr>
    </w:div>
    <w:div w:id="743138052">
      <w:bodyDiv w:val="1"/>
      <w:marLeft w:val="0"/>
      <w:marRight w:val="0"/>
      <w:marTop w:val="0"/>
      <w:marBottom w:val="0"/>
      <w:divBdr>
        <w:top w:val="none" w:sz="0" w:space="0" w:color="auto"/>
        <w:left w:val="none" w:sz="0" w:space="0" w:color="auto"/>
        <w:bottom w:val="none" w:sz="0" w:space="0" w:color="auto"/>
        <w:right w:val="none" w:sz="0" w:space="0" w:color="auto"/>
      </w:divBdr>
    </w:div>
    <w:div w:id="744575262">
      <w:bodyDiv w:val="1"/>
      <w:marLeft w:val="0"/>
      <w:marRight w:val="0"/>
      <w:marTop w:val="0"/>
      <w:marBottom w:val="0"/>
      <w:divBdr>
        <w:top w:val="none" w:sz="0" w:space="0" w:color="auto"/>
        <w:left w:val="none" w:sz="0" w:space="0" w:color="auto"/>
        <w:bottom w:val="none" w:sz="0" w:space="0" w:color="auto"/>
        <w:right w:val="none" w:sz="0" w:space="0" w:color="auto"/>
      </w:divBdr>
    </w:div>
    <w:div w:id="745880978">
      <w:bodyDiv w:val="1"/>
      <w:marLeft w:val="0"/>
      <w:marRight w:val="0"/>
      <w:marTop w:val="0"/>
      <w:marBottom w:val="0"/>
      <w:divBdr>
        <w:top w:val="none" w:sz="0" w:space="0" w:color="auto"/>
        <w:left w:val="none" w:sz="0" w:space="0" w:color="auto"/>
        <w:bottom w:val="none" w:sz="0" w:space="0" w:color="auto"/>
        <w:right w:val="none" w:sz="0" w:space="0" w:color="auto"/>
      </w:divBdr>
    </w:div>
    <w:div w:id="746001443">
      <w:bodyDiv w:val="1"/>
      <w:marLeft w:val="0"/>
      <w:marRight w:val="0"/>
      <w:marTop w:val="0"/>
      <w:marBottom w:val="0"/>
      <w:divBdr>
        <w:top w:val="none" w:sz="0" w:space="0" w:color="auto"/>
        <w:left w:val="none" w:sz="0" w:space="0" w:color="auto"/>
        <w:bottom w:val="none" w:sz="0" w:space="0" w:color="auto"/>
        <w:right w:val="none" w:sz="0" w:space="0" w:color="auto"/>
      </w:divBdr>
    </w:div>
    <w:div w:id="747263574">
      <w:bodyDiv w:val="1"/>
      <w:marLeft w:val="0"/>
      <w:marRight w:val="0"/>
      <w:marTop w:val="0"/>
      <w:marBottom w:val="0"/>
      <w:divBdr>
        <w:top w:val="none" w:sz="0" w:space="0" w:color="auto"/>
        <w:left w:val="none" w:sz="0" w:space="0" w:color="auto"/>
        <w:bottom w:val="none" w:sz="0" w:space="0" w:color="auto"/>
        <w:right w:val="none" w:sz="0" w:space="0" w:color="auto"/>
      </w:divBdr>
    </w:div>
    <w:div w:id="751197277">
      <w:bodyDiv w:val="1"/>
      <w:marLeft w:val="0"/>
      <w:marRight w:val="0"/>
      <w:marTop w:val="0"/>
      <w:marBottom w:val="0"/>
      <w:divBdr>
        <w:top w:val="none" w:sz="0" w:space="0" w:color="auto"/>
        <w:left w:val="none" w:sz="0" w:space="0" w:color="auto"/>
        <w:bottom w:val="none" w:sz="0" w:space="0" w:color="auto"/>
        <w:right w:val="none" w:sz="0" w:space="0" w:color="auto"/>
      </w:divBdr>
    </w:div>
    <w:div w:id="753281265">
      <w:bodyDiv w:val="1"/>
      <w:marLeft w:val="0"/>
      <w:marRight w:val="0"/>
      <w:marTop w:val="0"/>
      <w:marBottom w:val="0"/>
      <w:divBdr>
        <w:top w:val="none" w:sz="0" w:space="0" w:color="auto"/>
        <w:left w:val="none" w:sz="0" w:space="0" w:color="auto"/>
        <w:bottom w:val="none" w:sz="0" w:space="0" w:color="auto"/>
        <w:right w:val="none" w:sz="0" w:space="0" w:color="auto"/>
      </w:divBdr>
    </w:div>
    <w:div w:id="755830393">
      <w:bodyDiv w:val="1"/>
      <w:marLeft w:val="0"/>
      <w:marRight w:val="0"/>
      <w:marTop w:val="0"/>
      <w:marBottom w:val="0"/>
      <w:divBdr>
        <w:top w:val="none" w:sz="0" w:space="0" w:color="auto"/>
        <w:left w:val="none" w:sz="0" w:space="0" w:color="auto"/>
        <w:bottom w:val="none" w:sz="0" w:space="0" w:color="auto"/>
        <w:right w:val="none" w:sz="0" w:space="0" w:color="auto"/>
      </w:divBdr>
    </w:div>
    <w:div w:id="758602333">
      <w:bodyDiv w:val="1"/>
      <w:marLeft w:val="0"/>
      <w:marRight w:val="0"/>
      <w:marTop w:val="0"/>
      <w:marBottom w:val="0"/>
      <w:divBdr>
        <w:top w:val="none" w:sz="0" w:space="0" w:color="auto"/>
        <w:left w:val="none" w:sz="0" w:space="0" w:color="auto"/>
        <w:bottom w:val="none" w:sz="0" w:space="0" w:color="auto"/>
        <w:right w:val="none" w:sz="0" w:space="0" w:color="auto"/>
      </w:divBdr>
    </w:div>
    <w:div w:id="763961588">
      <w:bodyDiv w:val="1"/>
      <w:marLeft w:val="0"/>
      <w:marRight w:val="0"/>
      <w:marTop w:val="0"/>
      <w:marBottom w:val="0"/>
      <w:divBdr>
        <w:top w:val="none" w:sz="0" w:space="0" w:color="auto"/>
        <w:left w:val="none" w:sz="0" w:space="0" w:color="auto"/>
        <w:bottom w:val="none" w:sz="0" w:space="0" w:color="auto"/>
        <w:right w:val="none" w:sz="0" w:space="0" w:color="auto"/>
      </w:divBdr>
    </w:div>
    <w:div w:id="764035724">
      <w:bodyDiv w:val="1"/>
      <w:marLeft w:val="0"/>
      <w:marRight w:val="0"/>
      <w:marTop w:val="0"/>
      <w:marBottom w:val="0"/>
      <w:divBdr>
        <w:top w:val="none" w:sz="0" w:space="0" w:color="auto"/>
        <w:left w:val="none" w:sz="0" w:space="0" w:color="auto"/>
        <w:bottom w:val="none" w:sz="0" w:space="0" w:color="auto"/>
        <w:right w:val="none" w:sz="0" w:space="0" w:color="auto"/>
      </w:divBdr>
    </w:div>
    <w:div w:id="764300471">
      <w:bodyDiv w:val="1"/>
      <w:marLeft w:val="0"/>
      <w:marRight w:val="0"/>
      <w:marTop w:val="0"/>
      <w:marBottom w:val="0"/>
      <w:divBdr>
        <w:top w:val="none" w:sz="0" w:space="0" w:color="auto"/>
        <w:left w:val="none" w:sz="0" w:space="0" w:color="auto"/>
        <w:bottom w:val="none" w:sz="0" w:space="0" w:color="auto"/>
        <w:right w:val="none" w:sz="0" w:space="0" w:color="auto"/>
      </w:divBdr>
    </w:div>
    <w:div w:id="766191004">
      <w:bodyDiv w:val="1"/>
      <w:marLeft w:val="0"/>
      <w:marRight w:val="0"/>
      <w:marTop w:val="0"/>
      <w:marBottom w:val="0"/>
      <w:divBdr>
        <w:top w:val="none" w:sz="0" w:space="0" w:color="auto"/>
        <w:left w:val="none" w:sz="0" w:space="0" w:color="auto"/>
        <w:bottom w:val="none" w:sz="0" w:space="0" w:color="auto"/>
        <w:right w:val="none" w:sz="0" w:space="0" w:color="auto"/>
      </w:divBdr>
    </w:div>
    <w:div w:id="768698938">
      <w:bodyDiv w:val="1"/>
      <w:marLeft w:val="0"/>
      <w:marRight w:val="0"/>
      <w:marTop w:val="0"/>
      <w:marBottom w:val="0"/>
      <w:divBdr>
        <w:top w:val="none" w:sz="0" w:space="0" w:color="auto"/>
        <w:left w:val="none" w:sz="0" w:space="0" w:color="auto"/>
        <w:bottom w:val="none" w:sz="0" w:space="0" w:color="auto"/>
        <w:right w:val="none" w:sz="0" w:space="0" w:color="auto"/>
      </w:divBdr>
    </w:div>
    <w:div w:id="773018675">
      <w:bodyDiv w:val="1"/>
      <w:marLeft w:val="0"/>
      <w:marRight w:val="0"/>
      <w:marTop w:val="0"/>
      <w:marBottom w:val="0"/>
      <w:divBdr>
        <w:top w:val="none" w:sz="0" w:space="0" w:color="auto"/>
        <w:left w:val="none" w:sz="0" w:space="0" w:color="auto"/>
        <w:bottom w:val="none" w:sz="0" w:space="0" w:color="auto"/>
        <w:right w:val="none" w:sz="0" w:space="0" w:color="auto"/>
      </w:divBdr>
    </w:div>
    <w:div w:id="773212522">
      <w:bodyDiv w:val="1"/>
      <w:marLeft w:val="0"/>
      <w:marRight w:val="0"/>
      <w:marTop w:val="0"/>
      <w:marBottom w:val="0"/>
      <w:divBdr>
        <w:top w:val="none" w:sz="0" w:space="0" w:color="auto"/>
        <w:left w:val="none" w:sz="0" w:space="0" w:color="auto"/>
        <w:bottom w:val="none" w:sz="0" w:space="0" w:color="auto"/>
        <w:right w:val="none" w:sz="0" w:space="0" w:color="auto"/>
      </w:divBdr>
    </w:div>
    <w:div w:id="773403719">
      <w:bodyDiv w:val="1"/>
      <w:marLeft w:val="0"/>
      <w:marRight w:val="0"/>
      <w:marTop w:val="0"/>
      <w:marBottom w:val="0"/>
      <w:divBdr>
        <w:top w:val="none" w:sz="0" w:space="0" w:color="auto"/>
        <w:left w:val="none" w:sz="0" w:space="0" w:color="auto"/>
        <w:bottom w:val="none" w:sz="0" w:space="0" w:color="auto"/>
        <w:right w:val="none" w:sz="0" w:space="0" w:color="auto"/>
      </w:divBdr>
    </w:div>
    <w:div w:id="774790703">
      <w:bodyDiv w:val="1"/>
      <w:marLeft w:val="0"/>
      <w:marRight w:val="0"/>
      <w:marTop w:val="0"/>
      <w:marBottom w:val="0"/>
      <w:divBdr>
        <w:top w:val="none" w:sz="0" w:space="0" w:color="auto"/>
        <w:left w:val="none" w:sz="0" w:space="0" w:color="auto"/>
        <w:bottom w:val="none" w:sz="0" w:space="0" w:color="auto"/>
        <w:right w:val="none" w:sz="0" w:space="0" w:color="auto"/>
      </w:divBdr>
    </w:div>
    <w:div w:id="775828904">
      <w:bodyDiv w:val="1"/>
      <w:marLeft w:val="0"/>
      <w:marRight w:val="0"/>
      <w:marTop w:val="0"/>
      <w:marBottom w:val="0"/>
      <w:divBdr>
        <w:top w:val="none" w:sz="0" w:space="0" w:color="auto"/>
        <w:left w:val="none" w:sz="0" w:space="0" w:color="auto"/>
        <w:bottom w:val="none" w:sz="0" w:space="0" w:color="auto"/>
        <w:right w:val="none" w:sz="0" w:space="0" w:color="auto"/>
      </w:divBdr>
    </w:div>
    <w:div w:id="776484020">
      <w:bodyDiv w:val="1"/>
      <w:marLeft w:val="0"/>
      <w:marRight w:val="0"/>
      <w:marTop w:val="0"/>
      <w:marBottom w:val="0"/>
      <w:divBdr>
        <w:top w:val="none" w:sz="0" w:space="0" w:color="auto"/>
        <w:left w:val="none" w:sz="0" w:space="0" w:color="auto"/>
        <w:bottom w:val="none" w:sz="0" w:space="0" w:color="auto"/>
        <w:right w:val="none" w:sz="0" w:space="0" w:color="auto"/>
      </w:divBdr>
    </w:div>
    <w:div w:id="783420831">
      <w:bodyDiv w:val="1"/>
      <w:marLeft w:val="0"/>
      <w:marRight w:val="0"/>
      <w:marTop w:val="0"/>
      <w:marBottom w:val="0"/>
      <w:divBdr>
        <w:top w:val="none" w:sz="0" w:space="0" w:color="auto"/>
        <w:left w:val="none" w:sz="0" w:space="0" w:color="auto"/>
        <w:bottom w:val="none" w:sz="0" w:space="0" w:color="auto"/>
        <w:right w:val="none" w:sz="0" w:space="0" w:color="auto"/>
      </w:divBdr>
    </w:div>
    <w:div w:id="785192903">
      <w:bodyDiv w:val="1"/>
      <w:marLeft w:val="0"/>
      <w:marRight w:val="0"/>
      <w:marTop w:val="0"/>
      <w:marBottom w:val="0"/>
      <w:divBdr>
        <w:top w:val="none" w:sz="0" w:space="0" w:color="auto"/>
        <w:left w:val="none" w:sz="0" w:space="0" w:color="auto"/>
        <w:bottom w:val="none" w:sz="0" w:space="0" w:color="auto"/>
        <w:right w:val="none" w:sz="0" w:space="0" w:color="auto"/>
      </w:divBdr>
    </w:div>
    <w:div w:id="785737768">
      <w:bodyDiv w:val="1"/>
      <w:marLeft w:val="0"/>
      <w:marRight w:val="0"/>
      <w:marTop w:val="0"/>
      <w:marBottom w:val="0"/>
      <w:divBdr>
        <w:top w:val="none" w:sz="0" w:space="0" w:color="auto"/>
        <w:left w:val="none" w:sz="0" w:space="0" w:color="auto"/>
        <w:bottom w:val="none" w:sz="0" w:space="0" w:color="auto"/>
        <w:right w:val="none" w:sz="0" w:space="0" w:color="auto"/>
      </w:divBdr>
    </w:div>
    <w:div w:id="791365785">
      <w:bodyDiv w:val="1"/>
      <w:marLeft w:val="0"/>
      <w:marRight w:val="0"/>
      <w:marTop w:val="0"/>
      <w:marBottom w:val="0"/>
      <w:divBdr>
        <w:top w:val="none" w:sz="0" w:space="0" w:color="auto"/>
        <w:left w:val="none" w:sz="0" w:space="0" w:color="auto"/>
        <w:bottom w:val="none" w:sz="0" w:space="0" w:color="auto"/>
        <w:right w:val="none" w:sz="0" w:space="0" w:color="auto"/>
      </w:divBdr>
    </w:div>
    <w:div w:id="791706951">
      <w:bodyDiv w:val="1"/>
      <w:marLeft w:val="0"/>
      <w:marRight w:val="0"/>
      <w:marTop w:val="0"/>
      <w:marBottom w:val="0"/>
      <w:divBdr>
        <w:top w:val="none" w:sz="0" w:space="0" w:color="auto"/>
        <w:left w:val="none" w:sz="0" w:space="0" w:color="auto"/>
        <w:bottom w:val="none" w:sz="0" w:space="0" w:color="auto"/>
        <w:right w:val="none" w:sz="0" w:space="0" w:color="auto"/>
      </w:divBdr>
    </w:div>
    <w:div w:id="791754387">
      <w:bodyDiv w:val="1"/>
      <w:marLeft w:val="0"/>
      <w:marRight w:val="0"/>
      <w:marTop w:val="0"/>
      <w:marBottom w:val="0"/>
      <w:divBdr>
        <w:top w:val="none" w:sz="0" w:space="0" w:color="auto"/>
        <w:left w:val="none" w:sz="0" w:space="0" w:color="auto"/>
        <w:bottom w:val="none" w:sz="0" w:space="0" w:color="auto"/>
        <w:right w:val="none" w:sz="0" w:space="0" w:color="auto"/>
      </w:divBdr>
    </w:div>
    <w:div w:id="792863530">
      <w:bodyDiv w:val="1"/>
      <w:marLeft w:val="0"/>
      <w:marRight w:val="0"/>
      <w:marTop w:val="0"/>
      <w:marBottom w:val="0"/>
      <w:divBdr>
        <w:top w:val="none" w:sz="0" w:space="0" w:color="auto"/>
        <w:left w:val="none" w:sz="0" w:space="0" w:color="auto"/>
        <w:bottom w:val="none" w:sz="0" w:space="0" w:color="auto"/>
        <w:right w:val="none" w:sz="0" w:space="0" w:color="auto"/>
      </w:divBdr>
    </w:div>
    <w:div w:id="793670798">
      <w:bodyDiv w:val="1"/>
      <w:marLeft w:val="0"/>
      <w:marRight w:val="0"/>
      <w:marTop w:val="0"/>
      <w:marBottom w:val="0"/>
      <w:divBdr>
        <w:top w:val="none" w:sz="0" w:space="0" w:color="auto"/>
        <w:left w:val="none" w:sz="0" w:space="0" w:color="auto"/>
        <w:bottom w:val="none" w:sz="0" w:space="0" w:color="auto"/>
        <w:right w:val="none" w:sz="0" w:space="0" w:color="auto"/>
      </w:divBdr>
    </w:div>
    <w:div w:id="796065899">
      <w:bodyDiv w:val="1"/>
      <w:marLeft w:val="0"/>
      <w:marRight w:val="0"/>
      <w:marTop w:val="0"/>
      <w:marBottom w:val="0"/>
      <w:divBdr>
        <w:top w:val="none" w:sz="0" w:space="0" w:color="auto"/>
        <w:left w:val="none" w:sz="0" w:space="0" w:color="auto"/>
        <w:bottom w:val="none" w:sz="0" w:space="0" w:color="auto"/>
        <w:right w:val="none" w:sz="0" w:space="0" w:color="auto"/>
      </w:divBdr>
    </w:div>
    <w:div w:id="796223288">
      <w:bodyDiv w:val="1"/>
      <w:marLeft w:val="0"/>
      <w:marRight w:val="0"/>
      <w:marTop w:val="0"/>
      <w:marBottom w:val="0"/>
      <w:divBdr>
        <w:top w:val="none" w:sz="0" w:space="0" w:color="auto"/>
        <w:left w:val="none" w:sz="0" w:space="0" w:color="auto"/>
        <w:bottom w:val="none" w:sz="0" w:space="0" w:color="auto"/>
        <w:right w:val="none" w:sz="0" w:space="0" w:color="auto"/>
      </w:divBdr>
    </w:div>
    <w:div w:id="800155204">
      <w:bodyDiv w:val="1"/>
      <w:marLeft w:val="0"/>
      <w:marRight w:val="0"/>
      <w:marTop w:val="0"/>
      <w:marBottom w:val="0"/>
      <w:divBdr>
        <w:top w:val="none" w:sz="0" w:space="0" w:color="auto"/>
        <w:left w:val="none" w:sz="0" w:space="0" w:color="auto"/>
        <w:bottom w:val="none" w:sz="0" w:space="0" w:color="auto"/>
        <w:right w:val="none" w:sz="0" w:space="0" w:color="auto"/>
      </w:divBdr>
    </w:div>
    <w:div w:id="800271373">
      <w:bodyDiv w:val="1"/>
      <w:marLeft w:val="0"/>
      <w:marRight w:val="0"/>
      <w:marTop w:val="0"/>
      <w:marBottom w:val="0"/>
      <w:divBdr>
        <w:top w:val="none" w:sz="0" w:space="0" w:color="auto"/>
        <w:left w:val="none" w:sz="0" w:space="0" w:color="auto"/>
        <w:bottom w:val="none" w:sz="0" w:space="0" w:color="auto"/>
        <w:right w:val="none" w:sz="0" w:space="0" w:color="auto"/>
      </w:divBdr>
    </w:div>
    <w:div w:id="800342450">
      <w:bodyDiv w:val="1"/>
      <w:marLeft w:val="0"/>
      <w:marRight w:val="0"/>
      <w:marTop w:val="0"/>
      <w:marBottom w:val="0"/>
      <w:divBdr>
        <w:top w:val="none" w:sz="0" w:space="0" w:color="auto"/>
        <w:left w:val="none" w:sz="0" w:space="0" w:color="auto"/>
        <w:bottom w:val="none" w:sz="0" w:space="0" w:color="auto"/>
        <w:right w:val="none" w:sz="0" w:space="0" w:color="auto"/>
      </w:divBdr>
    </w:div>
    <w:div w:id="801458309">
      <w:bodyDiv w:val="1"/>
      <w:marLeft w:val="0"/>
      <w:marRight w:val="0"/>
      <w:marTop w:val="0"/>
      <w:marBottom w:val="0"/>
      <w:divBdr>
        <w:top w:val="none" w:sz="0" w:space="0" w:color="auto"/>
        <w:left w:val="none" w:sz="0" w:space="0" w:color="auto"/>
        <w:bottom w:val="none" w:sz="0" w:space="0" w:color="auto"/>
        <w:right w:val="none" w:sz="0" w:space="0" w:color="auto"/>
      </w:divBdr>
    </w:div>
    <w:div w:id="801926866">
      <w:bodyDiv w:val="1"/>
      <w:marLeft w:val="0"/>
      <w:marRight w:val="0"/>
      <w:marTop w:val="0"/>
      <w:marBottom w:val="0"/>
      <w:divBdr>
        <w:top w:val="none" w:sz="0" w:space="0" w:color="auto"/>
        <w:left w:val="none" w:sz="0" w:space="0" w:color="auto"/>
        <w:bottom w:val="none" w:sz="0" w:space="0" w:color="auto"/>
        <w:right w:val="none" w:sz="0" w:space="0" w:color="auto"/>
      </w:divBdr>
    </w:div>
    <w:div w:id="802189538">
      <w:bodyDiv w:val="1"/>
      <w:marLeft w:val="0"/>
      <w:marRight w:val="0"/>
      <w:marTop w:val="0"/>
      <w:marBottom w:val="0"/>
      <w:divBdr>
        <w:top w:val="none" w:sz="0" w:space="0" w:color="auto"/>
        <w:left w:val="none" w:sz="0" w:space="0" w:color="auto"/>
        <w:bottom w:val="none" w:sz="0" w:space="0" w:color="auto"/>
        <w:right w:val="none" w:sz="0" w:space="0" w:color="auto"/>
      </w:divBdr>
    </w:div>
    <w:div w:id="802305331">
      <w:bodyDiv w:val="1"/>
      <w:marLeft w:val="0"/>
      <w:marRight w:val="0"/>
      <w:marTop w:val="0"/>
      <w:marBottom w:val="0"/>
      <w:divBdr>
        <w:top w:val="none" w:sz="0" w:space="0" w:color="auto"/>
        <w:left w:val="none" w:sz="0" w:space="0" w:color="auto"/>
        <w:bottom w:val="none" w:sz="0" w:space="0" w:color="auto"/>
        <w:right w:val="none" w:sz="0" w:space="0" w:color="auto"/>
      </w:divBdr>
    </w:div>
    <w:div w:id="803305598">
      <w:bodyDiv w:val="1"/>
      <w:marLeft w:val="0"/>
      <w:marRight w:val="0"/>
      <w:marTop w:val="0"/>
      <w:marBottom w:val="0"/>
      <w:divBdr>
        <w:top w:val="none" w:sz="0" w:space="0" w:color="auto"/>
        <w:left w:val="none" w:sz="0" w:space="0" w:color="auto"/>
        <w:bottom w:val="none" w:sz="0" w:space="0" w:color="auto"/>
        <w:right w:val="none" w:sz="0" w:space="0" w:color="auto"/>
      </w:divBdr>
    </w:div>
    <w:div w:id="805589364">
      <w:bodyDiv w:val="1"/>
      <w:marLeft w:val="0"/>
      <w:marRight w:val="0"/>
      <w:marTop w:val="0"/>
      <w:marBottom w:val="0"/>
      <w:divBdr>
        <w:top w:val="none" w:sz="0" w:space="0" w:color="auto"/>
        <w:left w:val="none" w:sz="0" w:space="0" w:color="auto"/>
        <w:bottom w:val="none" w:sz="0" w:space="0" w:color="auto"/>
        <w:right w:val="none" w:sz="0" w:space="0" w:color="auto"/>
      </w:divBdr>
    </w:div>
    <w:div w:id="806437392">
      <w:bodyDiv w:val="1"/>
      <w:marLeft w:val="0"/>
      <w:marRight w:val="0"/>
      <w:marTop w:val="0"/>
      <w:marBottom w:val="0"/>
      <w:divBdr>
        <w:top w:val="none" w:sz="0" w:space="0" w:color="auto"/>
        <w:left w:val="none" w:sz="0" w:space="0" w:color="auto"/>
        <w:bottom w:val="none" w:sz="0" w:space="0" w:color="auto"/>
        <w:right w:val="none" w:sz="0" w:space="0" w:color="auto"/>
      </w:divBdr>
    </w:div>
    <w:div w:id="809716040">
      <w:bodyDiv w:val="1"/>
      <w:marLeft w:val="0"/>
      <w:marRight w:val="0"/>
      <w:marTop w:val="0"/>
      <w:marBottom w:val="0"/>
      <w:divBdr>
        <w:top w:val="none" w:sz="0" w:space="0" w:color="auto"/>
        <w:left w:val="none" w:sz="0" w:space="0" w:color="auto"/>
        <w:bottom w:val="none" w:sz="0" w:space="0" w:color="auto"/>
        <w:right w:val="none" w:sz="0" w:space="0" w:color="auto"/>
      </w:divBdr>
    </w:div>
    <w:div w:id="810097599">
      <w:bodyDiv w:val="1"/>
      <w:marLeft w:val="0"/>
      <w:marRight w:val="0"/>
      <w:marTop w:val="0"/>
      <w:marBottom w:val="0"/>
      <w:divBdr>
        <w:top w:val="none" w:sz="0" w:space="0" w:color="auto"/>
        <w:left w:val="none" w:sz="0" w:space="0" w:color="auto"/>
        <w:bottom w:val="none" w:sz="0" w:space="0" w:color="auto"/>
        <w:right w:val="none" w:sz="0" w:space="0" w:color="auto"/>
      </w:divBdr>
    </w:div>
    <w:div w:id="813183929">
      <w:bodyDiv w:val="1"/>
      <w:marLeft w:val="0"/>
      <w:marRight w:val="0"/>
      <w:marTop w:val="0"/>
      <w:marBottom w:val="0"/>
      <w:divBdr>
        <w:top w:val="none" w:sz="0" w:space="0" w:color="auto"/>
        <w:left w:val="none" w:sz="0" w:space="0" w:color="auto"/>
        <w:bottom w:val="none" w:sz="0" w:space="0" w:color="auto"/>
        <w:right w:val="none" w:sz="0" w:space="0" w:color="auto"/>
      </w:divBdr>
    </w:div>
    <w:div w:id="814373054">
      <w:bodyDiv w:val="1"/>
      <w:marLeft w:val="0"/>
      <w:marRight w:val="0"/>
      <w:marTop w:val="0"/>
      <w:marBottom w:val="0"/>
      <w:divBdr>
        <w:top w:val="none" w:sz="0" w:space="0" w:color="auto"/>
        <w:left w:val="none" w:sz="0" w:space="0" w:color="auto"/>
        <w:bottom w:val="none" w:sz="0" w:space="0" w:color="auto"/>
        <w:right w:val="none" w:sz="0" w:space="0" w:color="auto"/>
      </w:divBdr>
    </w:div>
    <w:div w:id="814562961">
      <w:bodyDiv w:val="1"/>
      <w:marLeft w:val="0"/>
      <w:marRight w:val="0"/>
      <w:marTop w:val="0"/>
      <w:marBottom w:val="0"/>
      <w:divBdr>
        <w:top w:val="none" w:sz="0" w:space="0" w:color="auto"/>
        <w:left w:val="none" w:sz="0" w:space="0" w:color="auto"/>
        <w:bottom w:val="none" w:sz="0" w:space="0" w:color="auto"/>
        <w:right w:val="none" w:sz="0" w:space="0" w:color="auto"/>
      </w:divBdr>
    </w:div>
    <w:div w:id="814680718">
      <w:bodyDiv w:val="1"/>
      <w:marLeft w:val="0"/>
      <w:marRight w:val="0"/>
      <w:marTop w:val="0"/>
      <w:marBottom w:val="0"/>
      <w:divBdr>
        <w:top w:val="none" w:sz="0" w:space="0" w:color="auto"/>
        <w:left w:val="none" w:sz="0" w:space="0" w:color="auto"/>
        <w:bottom w:val="none" w:sz="0" w:space="0" w:color="auto"/>
        <w:right w:val="none" w:sz="0" w:space="0" w:color="auto"/>
      </w:divBdr>
    </w:div>
    <w:div w:id="814686735">
      <w:bodyDiv w:val="1"/>
      <w:marLeft w:val="0"/>
      <w:marRight w:val="0"/>
      <w:marTop w:val="0"/>
      <w:marBottom w:val="0"/>
      <w:divBdr>
        <w:top w:val="none" w:sz="0" w:space="0" w:color="auto"/>
        <w:left w:val="none" w:sz="0" w:space="0" w:color="auto"/>
        <w:bottom w:val="none" w:sz="0" w:space="0" w:color="auto"/>
        <w:right w:val="none" w:sz="0" w:space="0" w:color="auto"/>
      </w:divBdr>
    </w:div>
    <w:div w:id="815684131">
      <w:bodyDiv w:val="1"/>
      <w:marLeft w:val="0"/>
      <w:marRight w:val="0"/>
      <w:marTop w:val="0"/>
      <w:marBottom w:val="0"/>
      <w:divBdr>
        <w:top w:val="none" w:sz="0" w:space="0" w:color="auto"/>
        <w:left w:val="none" w:sz="0" w:space="0" w:color="auto"/>
        <w:bottom w:val="none" w:sz="0" w:space="0" w:color="auto"/>
        <w:right w:val="none" w:sz="0" w:space="0" w:color="auto"/>
      </w:divBdr>
    </w:div>
    <w:div w:id="816340697">
      <w:bodyDiv w:val="1"/>
      <w:marLeft w:val="0"/>
      <w:marRight w:val="0"/>
      <w:marTop w:val="0"/>
      <w:marBottom w:val="0"/>
      <w:divBdr>
        <w:top w:val="none" w:sz="0" w:space="0" w:color="auto"/>
        <w:left w:val="none" w:sz="0" w:space="0" w:color="auto"/>
        <w:bottom w:val="none" w:sz="0" w:space="0" w:color="auto"/>
        <w:right w:val="none" w:sz="0" w:space="0" w:color="auto"/>
      </w:divBdr>
    </w:div>
    <w:div w:id="817112141">
      <w:bodyDiv w:val="1"/>
      <w:marLeft w:val="0"/>
      <w:marRight w:val="0"/>
      <w:marTop w:val="0"/>
      <w:marBottom w:val="0"/>
      <w:divBdr>
        <w:top w:val="none" w:sz="0" w:space="0" w:color="auto"/>
        <w:left w:val="none" w:sz="0" w:space="0" w:color="auto"/>
        <w:bottom w:val="none" w:sz="0" w:space="0" w:color="auto"/>
        <w:right w:val="none" w:sz="0" w:space="0" w:color="auto"/>
      </w:divBdr>
    </w:div>
    <w:div w:id="817965731">
      <w:bodyDiv w:val="1"/>
      <w:marLeft w:val="0"/>
      <w:marRight w:val="0"/>
      <w:marTop w:val="0"/>
      <w:marBottom w:val="0"/>
      <w:divBdr>
        <w:top w:val="none" w:sz="0" w:space="0" w:color="auto"/>
        <w:left w:val="none" w:sz="0" w:space="0" w:color="auto"/>
        <w:bottom w:val="none" w:sz="0" w:space="0" w:color="auto"/>
        <w:right w:val="none" w:sz="0" w:space="0" w:color="auto"/>
      </w:divBdr>
    </w:div>
    <w:div w:id="818576070">
      <w:bodyDiv w:val="1"/>
      <w:marLeft w:val="0"/>
      <w:marRight w:val="0"/>
      <w:marTop w:val="0"/>
      <w:marBottom w:val="0"/>
      <w:divBdr>
        <w:top w:val="none" w:sz="0" w:space="0" w:color="auto"/>
        <w:left w:val="none" w:sz="0" w:space="0" w:color="auto"/>
        <w:bottom w:val="none" w:sz="0" w:space="0" w:color="auto"/>
        <w:right w:val="none" w:sz="0" w:space="0" w:color="auto"/>
      </w:divBdr>
    </w:div>
    <w:div w:id="818960925">
      <w:bodyDiv w:val="1"/>
      <w:marLeft w:val="0"/>
      <w:marRight w:val="0"/>
      <w:marTop w:val="0"/>
      <w:marBottom w:val="0"/>
      <w:divBdr>
        <w:top w:val="none" w:sz="0" w:space="0" w:color="auto"/>
        <w:left w:val="none" w:sz="0" w:space="0" w:color="auto"/>
        <w:bottom w:val="none" w:sz="0" w:space="0" w:color="auto"/>
        <w:right w:val="none" w:sz="0" w:space="0" w:color="auto"/>
      </w:divBdr>
    </w:div>
    <w:div w:id="819348576">
      <w:bodyDiv w:val="1"/>
      <w:marLeft w:val="0"/>
      <w:marRight w:val="0"/>
      <w:marTop w:val="0"/>
      <w:marBottom w:val="0"/>
      <w:divBdr>
        <w:top w:val="none" w:sz="0" w:space="0" w:color="auto"/>
        <w:left w:val="none" w:sz="0" w:space="0" w:color="auto"/>
        <w:bottom w:val="none" w:sz="0" w:space="0" w:color="auto"/>
        <w:right w:val="none" w:sz="0" w:space="0" w:color="auto"/>
      </w:divBdr>
    </w:div>
    <w:div w:id="819688605">
      <w:bodyDiv w:val="1"/>
      <w:marLeft w:val="0"/>
      <w:marRight w:val="0"/>
      <w:marTop w:val="0"/>
      <w:marBottom w:val="0"/>
      <w:divBdr>
        <w:top w:val="none" w:sz="0" w:space="0" w:color="auto"/>
        <w:left w:val="none" w:sz="0" w:space="0" w:color="auto"/>
        <w:bottom w:val="none" w:sz="0" w:space="0" w:color="auto"/>
        <w:right w:val="none" w:sz="0" w:space="0" w:color="auto"/>
      </w:divBdr>
    </w:div>
    <w:div w:id="821701338">
      <w:bodyDiv w:val="1"/>
      <w:marLeft w:val="0"/>
      <w:marRight w:val="0"/>
      <w:marTop w:val="0"/>
      <w:marBottom w:val="0"/>
      <w:divBdr>
        <w:top w:val="none" w:sz="0" w:space="0" w:color="auto"/>
        <w:left w:val="none" w:sz="0" w:space="0" w:color="auto"/>
        <w:bottom w:val="none" w:sz="0" w:space="0" w:color="auto"/>
        <w:right w:val="none" w:sz="0" w:space="0" w:color="auto"/>
      </w:divBdr>
    </w:div>
    <w:div w:id="821972254">
      <w:bodyDiv w:val="1"/>
      <w:marLeft w:val="0"/>
      <w:marRight w:val="0"/>
      <w:marTop w:val="0"/>
      <w:marBottom w:val="0"/>
      <w:divBdr>
        <w:top w:val="none" w:sz="0" w:space="0" w:color="auto"/>
        <w:left w:val="none" w:sz="0" w:space="0" w:color="auto"/>
        <w:bottom w:val="none" w:sz="0" w:space="0" w:color="auto"/>
        <w:right w:val="none" w:sz="0" w:space="0" w:color="auto"/>
      </w:divBdr>
    </w:div>
    <w:div w:id="826167668">
      <w:bodyDiv w:val="1"/>
      <w:marLeft w:val="0"/>
      <w:marRight w:val="0"/>
      <w:marTop w:val="0"/>
      <w:marBottom w:val="0"/>
      <w:divBdr>
        <w:top w:val="none" w:sz="0" w:space="0" w:color="auto"/>
        <w:left w:val="none" w:sz="0" w:space="0" w:color="auto"/>
        <w:bottom w:val="none" w:sz="0" w:space="0" w:color="auto"/>
        <w:right w:val="none" w:sz="0" w:space="0" w:color="auto"/>
      </w:divBdr>
    </w:div>
    <w:div w:id="826827731">
      <w:bodyDiv w:val="1"/>
      <w:marLeft w:val="0"/>
      <w:marRight w:val="0"/>
      <w:marTop w:val="0"/>
      <w:marBottom w:val="0"/>
      <w:divBdr>
        <w:top w:val="none" w:sz="0" w:space="0" w:color="auto"/>
        <w:left w:val="none" w:sz="0" w:space="0" w:color="auto"/>
        <w:bottom w:val="none" w:sz="0" w:space="0" w:color="auto"/>
        <w:right w:val="none" w:sz="0" w:space="0" w:color="auto"/>
      </w:divBdr>
    </w:div>
    <w:div w:id="831212682">
      <w:bodyDiv w:val="1"/>
      <w:marLeft w:val="0"/>
      <w:marRight w:val="0"/>
      <w:marTop w:val="0"/>
      <w:marBottom w:val="0"/>
      <w:divBdr>
        <w:top w:val="none" w:sz="0" w:space="0" w:color="auto"/>
        <w:left w:val="none" w:sz="0" w:space="0" w:color="auto"/>
        <w:bottom w:val="none" w:sz="0" w:space="0" w:color="auto"/>
        <w:right w:val="none" w:sz="0" w:space="0" w:color="auto"/>
      </w:divBdr>
    </w:div>
    <w:div w:id="831219776">
      <w:bodyDiv w:val="1"/>
      <w:marLeft w:val="0"/>
      <w:marRight w:val="0"/>
      <w:marTop w:val="0"/>
      <w:marBottom w:val="0"/>
      <w:divBdr>
        <w:top w:val="none" w:sz="0" w:space="0" w:color="auto"/>
        <w:left w:val="none" w:sz="0" w:space="0" w:color="auto"/>
        <w:bottom w:val="none" w:sz="0" w:space="0" w:color="auto"/>
        <w:right w:val="none" w:sz="0" w:space="0" w:color="auto"/>
      </w:divBdr>
    </w:div>
    <w:div w:id="834298412">
      <w:bodyDiv w:val="1"/>
      <w:marLeft w:val="0"/>
      <w:marRight w:val="0"/>
      <w:marTop w:val="0"/>
      <w:marBottom w:val="0"/>
      <w:divBdr>
        <w:top w:val="none" w:sz="0" w:space="0" w:color="auto"/>
        <w:left w:val="none" w:sz="0" w:space="0" w:color="auto"/>
        <w:bottom w:val="none" w:sz="0" w:space="0" w:color="auto"/>
        <w:right w:val="none" w:sz="0" w:space="0" w:color="auto"/>
      </w:divBdr>
    </w:div>
    <w:div w:id="837498189">
      <w:bodyDiv w:val="1"/>
      <w:marLeft w:val="0"/>
      <w:marRight w:val="0"/>
      <w:marTop w:val="0"/>
      <w:marBottom w:val="0"/>
      <w:divBdr>
        <w:top w:val="none" w:sz="0" w:space="0" w:color="auto"/>
        <w:left w:val="none" w:sz="0" w:space="0" w:color="auto"/>
        <w:bottom w:val="none" w:sz="0" w:space="0" w:color="auto"/>
        <w:right w:val="none" w:sz="0" w:space="0" w:color="auto"/>
      </w:divBdr>
    </w:div>
    <w:div w:id="838084091">
      <w:bodyDiv w:val="1"/>
      <w:marLeft w:val="0"/>
      <w:marRight w:val="0"/>
      <w:marTop w:val="0"/>
      <w:marBottom w:val="0"/>
      <w:divBdr>
        <w:top w:val="none" w:sz="0" w:space="0" w:color="auto"/>
        <w:left w:val="none" w:sz="0" w:space="0" w:color="auto"/>
        <w:bottom w:val="none" w:sz="0" w:space="0" w:color="auto"/>
        <w:right w:val="none" w:sz="0" w:space="0" w:color="auto"/>
      </w:divBdr>
    </w:div>
    <w:div w:id="839999919">
      <w:bodyDiv w:val="1"/>
      <w:marLeft w:val="0"/>
      <w:marRight w:val="0"/>
      <w:marTop w:val="0"/>
      <w:marBottom w:val="0"/>
      <w:divBdr>
        <w:top w:val="none" w:sz="0" w:space="0" w:color="auto"/>
        <w:left w:val="none" w:sz="0" w:space="0" w:color="auto"/>
        <w:bottom w:val="none" w:sz="0" w:space="0" w:color="auto"/>
        <w:right w:val="none" w:sz="0" w:space="0" w:color="auto"/>
      </w:divBdr>
    </w:div>
    <w:div w:id="840049590">
      <w:bodyDiv w:val="1"/>
      <w:marLeft w:val="0"/>
      <w:marRight w:val="0"/>
      <w:marTop w:val="0"/>
      <w:marBottom w:val="0"/>
      <w:divBdr>
        <w:top w:val="none" w:sz="0" w:space="0" w:color="auto"/>
        <w:left w:val="none" w:sz="0" w:space="0" w:color="auto"/>
        <w:bottom w:val="none" w:sz="0" w:space="0" w:color="auto"/>
        <w:right w:val="none" w:sz="0" w:space="0" w:color="auto"/>
      </w:divBdr>
    </w:div>
    <w:div w:id="840196229">
      <w:bodyDiv w:val="1"/>
      <w:marLeft w:val="0"/>
      <w:marRight w:val="0"/>
      <w:marTop w:val="0"/>
      <w:marBottom w:val="0"/>
      <w:divBdr>
        <w:top w:val="none" w:sz="0" w:space="0" w:color="auto"/>
        <w:left w:val="none" w:sz="0" w:space="0" w:color="auto"/>
        <w:bottom w:val="none" w:sz="0" w:space="0" w:color="auto"/>
        <w:right w:val="none" w:sz="0" w:space="0" w:color="auto"/>
      </w:divBdr>
    </w:div>
    <w:div w:id="841706460">
      <w:bodyDiv w:val="1"/>
      <w:marLeft w:val="0"/>
      <w:marRight w:val="0"/>
      <w:marTop w:val="0"/>
      <w:marBottom w:val="0"/>
      <w:divBdr>
        <w:top w:val="none" w:sz="0" w:space="0" w:color="auto"/>
        <w:left w:val="none" w:sz="0" w:space="0" w:color="auto"/>
        <w:bottom w:val="none" w:sz="0" w:space="0" w:color="auto"/>
        <w:right w:val="none" w:sz="0" w:space="0" w:color="auto"/>
      </w:divBdr>
    </w:div>
    <w:div w:id="843252433">
      <w:bodyDiv w:val="1"/>
      <w:marLeft w:val="0"/>
      <w:marRight w:val="0"/>
      <w:marTop w:val="0"/>
      <w:marBottom w:val="0"/>
      <w:divBdr>
        <w:top w:val="none" w:sz="0" w:space="0" w:color="auto"/>
        <w:left w:val="none" w:sz="0" w:space="0" w:color="auto"/>
        <w:bottom w:val="none" w:sz="0" w:space="0" w:color="auto"/>
        <w:right w:val="none" w:sz="0" w:space="0" w:color="auto"/>
      </w:divBdr>
    </w:div>
    <w:div w:id="844518896">
      <w:bodyDiv w:val="1"/>
      <w:marLeft w:val="0"/>
      <w:marRight w:val="0"/>
      <w:marTop w:val="0"/>
      <w:marBottom w:val="0"/>
      <w:divBdr>
        <w:top w:val="none" w:sz="0" w:space="0" w:color="auto"/>
        <w:left w:val="none" w:sz="0" w:space="0" w:color="auto"/>
        <w:bottom w:val="none" w:sz="0" w:space="0" w:color="auto"/>
        <w:right w:val="none" w:sz="0" w:space="0" w:color="auto"/>
      </w:divBdr>
    </w:div>
    <w:div w:id="845171441">
      <w:bodyDiv w:val="1"/>
      <w:marLeft w:val="0"/>
      <w:marRight w:val="0"/>
      <w:marTop w:val="0"/>
      <w:marBottom w:val="0"/>
      <w:divBdr>
        <w:top w:val="none" w:sz="0" w:space="0" w:color="auto"/>
        <w:left w:val="none" w:sz="0" w:space="0" w:color="auto"/>
        <w:bottom w:val="none" w:sz="0" w:space="0" w:color="auto"/>
        <w:right w:val="none" w:sz="0" w:space="0" w:color="auto"/>
      </w:divBdr>
    </w:div>
    <w:div w:id="845904020">
      <w:bodyDiv w:val="1"/>
      <w:marLeft w:val="0"/>
      <w:marRight w:val="0"/>
      <w:marTop w:val="0"/>
      <w:marBottom w:val="0"/>
      <w:divBdr>
        <w:top w:val="none" w:sz="0" w:space="0" w:color="auto"/>
        <w:left w:val="none" w:sz="0" w:space="0" w:color="auto"/>
        <w:bottom w:val="none" w:sz="0" w:space="0" w:color="auto"/>
        <w:right w:val="none" w:sz="0" w:space="0" w:color="auto"/>
      </w:divBdr>
    </w:div>
    <w:div w:id="846094702">
      <w:bodyDiv w:val="1"/>
      <w:marLeft w:val="0"/>
      <w:marRight w:val="0"/>
      <w:marTop w:val="0"/>
      <w:marBottom w:val="0"/>
      <w:divBdr>
        <w:top w:val="none" w:sz="0" w:space="0" w:color="auto"/>
        <w:left w:val="none" w:sz="0" w:space="0" w:color="auto"/>
        <w:bottom w:val="none" w:sz="0" w:space="0" w:color="auto"/>
        <w:right w:val="none" w:sz="0" w:space="0" w:color="auto"/>
      </w:divBdr>
    </w:div>
    <w:div w:id="846678062">
      <w:bodyDiv w:val="1"/>
      <w:marLeft w:val="0"/>
      <w:marRight w:val="0"/>
      <w:marTop w:val="0"/>
      <w:marBottom w:val="0"/>
      <w:divBdr>
        <w:top w:val="none" w:sz="0" w:space="0" w:color="auto"/>
        <w:left w:val="none" w:sz="0" w:space="0" w:color="auto"/>
        <w:bottom w:val="none" w:sz="0" w:space="0" w:color="auto"/>
        <w:right w:val="none" w:sz="0" w:space="0" w:color="auto"/>
      </w:divBdr>
    </w:div>
    <w:div w:id="846751907">
      <w:bodyDiv w:val="1"/>
      <w:marLeft w:val="0"/>
      <w:marRight w:val="0"/>
      <w:marTop w:val="0"/>
      <w:marBottom w:val="0"/>
      <w:divBdr>
        <w:top w:val="none" w:sz="0" w:space="0" w:color="auto"/>
        <w:left w:val="none" w:sz="0" w:space="0" w:color="auto"/>
        <w:bottom w:val="none" w:sz="0" w:space="0" w:color="auto"/>
        <w:right w:val="none" w:sz="0" w:space="0" w:color="auto"/>
      </w:divBdr>
    </w:div>
    <w:div w:id="848256691">
      <w:bodyDiv w:val="1"/>
      <w:marLeft w:val="0"/>
      <w:marRight w:val="0"/>
      <w:marTop w:val="0"/>
      <w:marBottom w:val="0"/>
      <w:divBdr>
        <w:top w:val="none" w:sz="0" w:space="0" w:color="auto"/>
        <w:left w:val="none" w:sz="0" w:space="0" w:color="auto"/>
        <w:bottom w:val="none" w:sz="0" w:space="0" w:color="auto"/>
        <w:right w:val="none" w:sz="0" w:space="0" w:color="auto"/>
      </w:divBdr>
    </w:div>
    <w:div w:id="848787694">
      <w:bodyDiv w:val="1"/>
      <w:marLeft w:val="0"/>
      <w:marRight w:val="0"/>
      <w:marTop w:val="0"/>
      <w:marBottom w:val="0"/>
      <w:divBdr>
        <w:top w:val="none" w:sz="0" w:space="0" w:color="auto"/>
        <w:left w:val="none" w:sz="0" w:space="0" w:color="auto"/>
        <w:bottom w:val="none" w:sz="0" w:space="0" w:color="auto"/>
        <w:right w:val="none" w:sz="0" w:space="0" w:color="auto"/>
      </w:divBdr>
    </w:div>
    <w:div w:id="851063963">
      <w:bodyDiv w:val="1"/>
      <w:marLeft w:val="0"/>
      <w:marRight w:val="0"/>
      <w:marTop w:val="0"/>
      <w:marBottom w:val="0"/>
      <w:divBdr>
        <w:top w:val="none" w:sz="0" w:space="0" w:color="auto"/>
        <w:left w:val="none" w:sz="0" w:space="0" w:color="auto"/>
        <w:bottom w:val="none" w:sz="0" w:space="0" w:color="auto"/>
        <w:right w:val="none" w:sz="0" w:space="0" w:color="auto"/>
      </w:divBdr>
    </w:div>
    <w:div w:id="851534886">
      <w:bodyDiv w:val="1"/>
      <w:marLeft w:val="0"/>
      <w:marRight w:val="0"/>
      <w:marTop w:val="0"/>
      <w:marBottom w:val="0"/>
      <w:divBdr>
        <w:top w:val="none" w:sz="0" w:space="0" w:color="auto"/>
        <w:left w:val="none" w:sz="0" w:space="0" w:color="auto"/>
        <w:bottom w:val="none" w:sz="0" w:space="0" w:color="auto"/>
        <w:right w:val="none" w:sz="0" w:space="0" w:color="auto"/>
      </w:divBdr>
    </w:div>
    <w:div w:id="851840327">
      <w:bodyDiv w:val="1"/>
      <w:marLeft w:val="0"/>
      <w:marRight w:val="0"/>
      <w:marTop w:val="0"/>
      <w:marBottom w:val="0"/>
      <w:divBdr>
        <w:top w:val="none" w:sz="0" w:space="0" w:color="auto"/>
        <w:left w:val="none" w:sz="0" w:space="0" w:color="auto"/>
        <w:bottom w:val="none" w:sz="0" w:space="0" w:color="auto"/>
        <w:right w:val="none" w:sz="0" w:space="0" w:color="auto"/>
      </w:divBdr>
    </w:div>
    <w:div w:id="852451682">
      <w:bodyDiv w:val="1"/>
      <w:marLeft w:val="0"/>
      <w:marRight w:val="0"/>
      <w:marTop w:val="0"/>
      <w:marBottom w:val="0"/>
      <w:divBdr>
        <w:top w:val="none" w:sz="0" w:space="0" w:color="auto"/>
        <w:left w:val="none" w:sz="0" w:space="0" w:color="auto"/>
        <w:bottom w:val="none" w:sz="0" w:space="0" w:color="auto"/>
        <w:right w:val="none" w:sz="0" w:space="0" w:color="auto"/>
      </w:divBdr>
    </w:div>
    <w:div w:id="853156197">
      <w:bodyDiv w:val="1"/>
      <w:marLeft w:val="0"/>
      <w:marRight w:val="0"/>
      <w:marTop w:val="0"/>
      <w:marBottom w:val="0"/>
      <w:divBdr>
        <w:top w:val="none" w:sz="0" w:space="0" w:color="auto"/>
        <w:left w:val="none" w:sz="0" w:space="0" w:color="auto"/>
        <w:bottom w:val="none" w:sz="0" w:space="0" w:color="auto"/>
        <w:right w:val="none" w:sz="0" w:space="0" w:color="auto"/>
      </w:divBdr>
    </w:div>
    <w:div w:id="854347647">
      <w:bodyDiv w:val="1"/>
      <w:marLeft w:val="0"/>
      <w:marRight w:val="0"/>
      <w:marTop w:val="0"/>
      <w:marBottom w:val="0"/>
      <w:divBdr>
        <w:top w:val="none" w:sz="0" w:space="0" w:color="auto"/>
        <w:left w:val="none" w:sz="0" w:space="0" w:color="auto"/>
        <w:bottom w:val="none" w:sz="0" w:space="0" w:color="auto"/>
        <w:right w:val="none" w:sz="0" w:space="0" w:color="auto"/>
      </w:divBdr>
    </w:div>
    <w:div w:id="854852065">
      <w:bodyDiv w:val="1"/>
      <w:marLeft w:val="0"/>
      <w:marRight w:val="0"/>
      <w:marTop w:val="0"/>
      <w:marBottom w:val="0"/>
      <w:divBdr>
        <w:top w:val="none" w:sz="0" w:space="0" w:color="auto"/>
        <w:left w:val="none" w:sz="0" w:space="0" w:color="auto"/>
        <w:bottom w:val="none" w:sz="0" w:space="0" w:color="auto"/>
        <w:right w:val="none" w:sz="0" w:space="0" w:color="auto"/>
      </w:divBdr>
    </w:div>
    <w:div w:id="855538287">
      <w:bodyDiv w:val="1"/>
      <w:marLeft w:val="0"/>
      <w:marRight w:val="0"/>
      <w:marTop w:val="0"/>
      <w:marBottom w:val="0"/>
      <w:divBdr>
        <w:top w:val="none" w:sz="0" w:space="0" w:color="auto"/>
        <w:left w:val="none" w:sz="0" w:space="0" w:color="auto"/>
        <w:bottom w:val="none" w:sz="0" w:space="0" w:color="auto"/>
        <w:right w:val="none" w:sz="0" w:space="0" w:color="auto"/>
      </w:divBdr>
    </w:div>
    <w:div w:id="857891330">
      <w:bodyDiv w:val="1"/>
      <w:marLeft w:val="0"/>
      <w:marRight w:val="0"/>
      <w:marTop w:val="0"/>
      <w:marBottom w:val="0"/>
      <w:divBdr>
        <w:top w:val="none" w:sz="0" w:space="0" w:color="auto"/>
        <w:left w:val="none" w:sz="0" w:space="0" w:color="auto"/>
        <w:bottom w:val="none" w:sz="0" w:space="0" w:color="auto"/>
        <w:right w:val="none" w:sz="0" w:space="0" w:color="auto"/>
      </w:divBdr>
    </w:div>
    <w:div w:id="858468240">
      <w:bodyDiv w:val="1"/>
      <w:marLeft w:val="0"/>
      <w:marRight w:val="0"/>
      <w:marTop w:val="0"/>
      <w:marBottom w:val="0"/>
      <w:divBdr>
        <w:top w:val="none" w:sz="0" w:space="0" w:color="auto"/>
        <w:left w:val="none" w:sz="0" w:space="0" w:color="auto"/>
        <w:bottom w:val="none" w:sz="0" w:space="0" w:color="auto"/>
        <w:right w:val="none" w:sz="0" w:space="0" w:color="auto"/>
      </w:divBdr>
    </w:div>
    <w:div w:id="859783960">
      <w:bodyDiv w:val="1"/>
      <w:marLeft w:val="0"/>
      <w:marRight w:val="0"/>
      <w:marTop w:val="0"/>
      <w:marBottom w:val="0"/>
      <w:divBdr>
        <w:top w:val="none" w:sz="0" w:space="0" w:color="auto"/>
        <w:left w:val="none" w:sz="0" w:space="0" w:color="auto"/>
        <w:bottom w:val="none" w:sz="0" w:space="0" w:color="auto"/>
        <w:right w:val="none" w:sz="0" w:space="0" w:color="auto"/>
      </w:divBdr>
    </w:div>
    <w:div w:id="861162640">
      <w:bodyDiv w:val="1"/>
      <w:marLeft w:val="0"/>
      <w:marRight w:val="0"/>
      <w:marTop w:val="0"/>
      <w:marBottom w:val="0"/>
      <w:divBdr>
        <w:top w:val="none" w:sz="0" w:space="0" w:color="auto"/>
        <w:left w:val="none" w:sz="0" w:space="0" w:color="auto"/>
        <w:bottom w:val="none" w:sz="0" w:space="0" w:color="auto"/>
        <w:right w:val="none" w:sz="0" w:space="0" w:color="auto"/>
      </w:divBdr>
    </w:div>
    <w:div w:id="863902380">
      <w:bodyDiv w:val="1"/>
      <w:marLeft w:val="0"/>
      <w:marRight w:val="0"/>
      <w:marTop w:val="0"/>
      <w:marBottom w:val="0"/>
      <w:divBdr>
        <w:top w:val="none" w:sz="0" w:space="0" w:color="auto"/>
        <w:left w:val="none" w:sz="0" w:space="0" w:color="auto"/>
        <w:bottom w:val="none" w:sz="0" w:space="0" w:color="auto"/>
        <w:right w:val="none" w:sz="0" w:space="0" w:color="auto"/>
      </w:divBdr>
    </w:div>
    <w:div w:id="863904762">
      <w:bodyDiv w:val="1"/>
      <w:marLeft w:val="0"/>
      <w:marRight w:val="0"/>
      <w:marTop w:val="0"/>
      <w:marBottom w:val="0"/>
      <w:divBdr>
        <w:top w:val="none" w:sz="0" w:space="0" w:color="auto"/>
        <w:left w:val="none" w:sz="0" w:space="0" w:color="auto"/>
        <w:bottom w:val="none" w:sz="0" w:space="0" w:color="auto"/>
        <w:right w:val="none" w:sz="0" w:space="0" w:color="auto"/>
      </w:divBdr>
    </w:div>
    <w:div w:id="864902056">
      <w:bodyDiv w:val="1"/>
      <w:marLeft w:val="0"/>
      <w:marRight w:val="0"/>
      <w:marTop w:val="0"/>
      <w:marBottom w:val="0"/>
      <w:divBdr>
        <w:top w:val="none" w:sz="0" w:space="0" w:color="auto"/>
        <w:left w:val="none" w:sz="0" w:space="0" w:color="auto"/>
        <w:bottom w:val="none" w:sz="0" w:space="0" w:color="auto"/>
        <w:right w:val="none" w:sz="0" w:space="0" w:color="auto"/>
      </w:divBdr>
    </w:div>
    <w:div w:id="865369189">
      <w:bodyDiv w:val="1"/>
      <w:marLeft w:val="0"/>
      <w:marRight w:val="0"/>
      <w:marTop w:val="0"/>
      <w:marBottom w:val="0"/>
      <w:divBdr>
        <w:top w:val="none" w:sz="0" w:space="0" w:color="auto"/>
        <w:left w:val="none" w:sz="0" w:space="0" w:color="auto"/>
        <w:bottom w:val="none" w:sz="0" w:space="0" w:color="auto"/>
        <w:right w:val="none" w:sz="0" w:space="0" w:color="auto"/>
      </w:divBdr>
    </w:div>
    <w:div w:id="868418349">
      <w:bodyDiv w:val="1"/>
      <w:marLeft w:val="0"/>
      <w:marRight w:val="0"/>
      <w:marTop w:val="0"/>
      <w:marBottom w:val="0"/>
      <w:divBdr>
        <w:top w:val="none" w:sz="0" w:space="0" w:color="auto"/>
        <w:left w:val="none" w:sz="0" w:space="0" w:color="auto"/>
        <w:bottom w:val="none" w:sz="0" w:space="0" w:color="auto"/>
        <w:right w:val="none" w:sz="0" w:space="0" w:color="auto"/>
      </w:divBdr>
    </w:div>
    <w:div w:id="868568708">
      <w:bodyDiv w:val="1"/>
      <w:marLeft w:val="0"/>
      <w:marRight w:val="0"/>
      <w:marTop w:val="0"/>
      <w:marBottom w:val="0"/>
      <w:divBdr>
        <w:top w:val="none" w:sz="0" w:space="0" w:color="auto"/>
        <w:left w:val="none" w:sz="0" w:space="0" w:color="auto"/>
        <w:bottom w:val="none" w:sz="0" w:space="0" w:color="auto"/>
        <w:right w:val="none" w:sz="0" w:space="0" w:color="auto"/>
      </w:divBdr>
    </w:div>
    <w:div w:id="870992161">
      <w:bodyDiv w:val="1"/>
      <w:marLeft w:val="0"/>
      <w:marRight w:val="0"/>
      <w:marTop w:val="0"/>
      <w:marBottom w:val="0"/>
      <w:divBdr>
        <w:top w:val="none" w:sz="0" w:space="0" w:color="auto"/>
        <w:left w:val="none" w:sz="0" w:space="0" w:color="auto"/>
        <w:bottom w:val="none" w:sz="0" w:space="0" w:color="auto"/>
        <w:right w:val="none" w:sz="0" w:space="0" w:color="auto"/>
      </w:divBdr>
    </w:div>
    <w:div w:id="871772392">
      <w:bodyDiv w:val="1"/>
      <w:marLeft w:val="0"/>
      <w:marRight w:val="0"/>
      <w:marTop w:val="0"/>
      <w:marBottom w:val="0"/>
      <w:divBdr>
        <w:top w:val="none" w:sz="0" w:space="0" w:color="auto"/>
        <w:left w:val="none" w:sz="0" w:space="0" w:color="auto"/>
        <w:bottom w:val="none" w:sz="0" w:space="0" w:color="auto"/>
        <w:right w:val="none" w:sz="0" w:space="0" w:color="auto"/>
      </w:divBdr>
    </w:div>
    <w:div w:id="875890080">
      <w:bodyDiv w:val="1"/>
      <w:marLeft w:val="0"/>
      <w:marRight w:val="0"/>
      <w:marTop w:val="0"/>
      <w:marBottom w:val="0"/>
      <w:divBdr>
        <w:top w:val="none" w:sz="0" w:space="0" w:color="auto"/>
        <w:left w:val="none" w:sz="0" w:space="0" w:color="auto"/>
        <w:bottom w:val="none" w:sz="0" w:space="0" w:color="auto"/>
        <w:right w:val="none" w:sz="0" w:space="0" w:color="auto"/>
      </w:divBdr>
    </w:div>
    <w:div w:id="877203744">
      <w:bodyDiv w:val="1"/>
      <w:marLeft w:val="0"/>
      <w:marRight w:val="0"/>
      <w:marTop w:val="0"/>
      <w:marBottom w:val="0"/>
      <w:divBdr>
        <w:top w:val="none" w:sz="0" w:space="0" w:color="auto"/>
        <w:left w:val="none" w:sz="0" w:space="0" w:color="auto"/>
        <w:bottom w:val="none" w:sz="0" w:space="0" w:color="auto"/>
        <w:right w:val="none" w:sz="0" w:space="0" w:color="auto"/>
      </w:divBdr>
    </w:div>
    <w:div w:id="881097482">
      <w:bodyDiv w:val="1"/>
      <w:marLeft w:val="0"/>
      <w:marRight w:val="0"/>
      <w:marTop w:val="0"/>
      <w:marBottom w:val="0"/>
      <w:divBdr>
        <w:top w:val="none" w:sz="0" w:space="0" w:color="auto"/>
        <w:left w:val="none" w:sz="0" w:space="0" w:color="auto"/>
        <w:bottom w:val="none" w:sz="0" w:space="0" w:color="auto"/>
        <w:right w:val="none" w:sz="0" w:space="0" w:color="auto"/>
      </w:divBdr>
    </w:div>
    <w:div w:id="885609061">
      <w:bodyDiv w:val="1"/>
      <w:marLeft w:val="0"/>
      <w:marRight w:val="0"/>
      <w:marTop w:val="0"/>
      <w:marBottom w:val="0"/>
      <w:divBdr>
        <w:top w:val="none" w:sz="0" w:space="0" w:color="auto"/>
        <w:left w:val="none" w:sz="0" w:space="0" w:color="auto"/>
        <w:bottom w:val="none" w:sz="0" w:space="0" w:color="auto"/>
        <w:right w:val="none" w:sz="0" w:space="0" w:color="auto"/>
      </w:divBdr>
    </w:div>
    <w:div w:id="885721620">
      <w:bodyDiv w:val="1"/>
      <w:marLeft w:val="0"/>
      <w:marRight w:val="0"/>
      <w:marTop w:val="0"/>
      <w:marBottom w:val="0"/>
      <w:divBdr>
        <w:top w:val="none" w:sz="0" w:space="0" w:color="auto"/>
        <w:left w:val="none" w:sz="0" w:space="0" w:color="auto"/>
        <w:bottom w:val="none" w:sz="0" w:space="0" w:color="auto"/>
        <w:right w:val="none" w:sz="0" w:space="0" w:color="auto"/>
      </w:divBdr>
    </w:div>
    <w:div w:id="886406185">
      <w:bodyDiv w:val="1"/>
      <w:marLeft w:val="0"/>
      <w:marRight w:val="0"/>
      <w:marTop w:val="0"/>
      <w:marBottom w:val="0"/>
      <w:divBdr>
        <w:top w:val="none" w:sz="0" w:space="0" w:color="auto"/>
        <w:left w:val="none" w:sz="0" w:space="0" w:color="auto"/>
        <w:bottom w:val="none" w:sz="0" w:space="0" w:color="auto"/>
        <w:right w:val="none" w:sz="0" w:space="0" w:color="auto"/>
      </w:divBdr>
    </w:div>
    <w:div w:id="887185135">
      <w:bodyDiv w:val="1"/>
      <w:marLeft w:val="0"/>
      <w:marRight w:val="0"/>
      <w:marTop w:val="0"/>
      <w:marBottom w:val="0"/>
      <w:divBdr>
        <w:top w:val="none" w:sz="0" w:space="0" w:color="auto"/>
        <w:left w:val="none" w:sz="0" w:space="0" w:color="auto"/>
        <w:bottom w:val="none" w:sz="0" w:space="0" w:color="auto"/>
        <w:right w:val="none" w:sz="0" w:space="0" w:color="auto"/>
      </w:divBdr>
    </w:div>
    <w:div w:id="887300175">
      <w:bodyDiv w:val="1"/>
      <w:marLeft w:val="0"/>
      <w:marRight w:val="0"/>
      <w:marTop w:val="0"/>
      <w:marBottom w:val="0"/>
      <w:divBdr>
        <w:top w:val="none" w:sz="0" w:space="0" w:color="auto"/>
        <w:left w:val="none" w:sz="0" w:space="0" w:color="auto"/>
        <w:bottom w:val="none" w:sz="0" w:space="0" w:color="auto"/>
        <w:right w:val="none" w:sz="0" w:space="0" w:color="auto"/>
      </w:divBdr>
    </w:div>
    <w:div w:id="889195256">
      <w:bodyDiv w:val="1"/>
      <w:marLeft w:val="0"/>
      <w:marRight w:val="0"/>
      <w:marTop w:val="0"/>
      <w:marBottom w:val="0"/>
      <w:divBdr>
        <w:top w:val="none" w:sz="0" w:space="0" w:color="auto"/>
        <w:left w:val="none" w:sz="0" w:space="0" w:color="auto"/>
        <w:bottom w:val="none" w:sz="0" w:space="0" w:color="auto"/>
        <w:right w:val="none" w:sz="0" w:space="0" w:color="auto"/>
      </w:divBdr>
    </w:div>
    <w:div w:id="889993482">
      <w:bodyDiv w:val="1"/>
      <w:marLeft w:val="0"/>
      <w:marRight w:val="0"/>
      <w:marTop w:val="0"/>
      <w:marBottom w:val="0"/>
      <w:divBdr>
        <w:top w:val="none" w:sz="0" w:space="0" w:color="auto"/>
        <w:left w:val="none" w:sz="0" w:space="0" w:color="auto"/>
        <w:bottom w:val="none" w:sz="0" w:space="0" w:color="auto"/>
        <w:right w:val="none" w:sz="0" w:space="0" w:color="auto"/>
      </w:divBdr>
    </w:div>
    <w:div w:id="890649652">
      <w:bodyDiv w:val="1"/>
      <w:marLeft w:val="0"/>
      <w:marRight w:val="0"/>
      <w:marTop w:val="0"/>
      <w:marBottom w:val="0"/>
      <w:divBdr>
        <w:top w:val="none" w:sz="0" w:space="0" w:color="auto"/>
        <w:left w:val="none" w:sz="0" w:space="0" w:color="auto"/>
        <w:bottom w:val="none" w:sz="0" w:space="0" w:color="auto"/>
        <w:right w:val="none" w:sz="0" w:space="0" w:color="auto"/>
      </w:divBdr>
    </w:div>
    <w:div w:id="890771295">
      <w:bodyDiv w:val="1"/>
      <w:marLeft w:val="0"/>
      <w:marRight w:val="0"/>
      <w:marTop w:val="0"/>
      <w:marBottom w:val="0"/>
      <w:divBdr>
        <w:top w:val="none" w:sz="0" w:space="0" w:color="auto"/>
        <w:left w:val="none" w:sz="0" w:space="0" w:color="auto"/>
        <w:bottom w:val="none" w:sz="0" w:space="0" w:color="auto"/>
        <w:right w:val="none" w:sz="0" w:space="0" w:color="auto"/>
      </w:divBdr>
    </w:div>
    <w:div w:id="891310424">
      <w:bodyDiv w:val="1"/>
      <w:marLeft w:val="0"/>
      <w:marRight w:val="0"/>
      <w:marTop w:val="0"/>
      <w:marBottom w:val="0"/>
      <w:divBdr>
        <w:top w:val="none" w:sz="0" w:space="0" w:color="auto"/>
        <w:left w:val="none" w:sz="0" w:space="0" w:color="auto"/>
        <w:bottom w:val="none" w:sz="0" w:space="0" w:color="auto"/>
        <w:right w:val="none" w:sz="0" w:space="0" w:color="auto"/>
      </w:divBdr>
    </w:div>
    <w:div w:id="891620728">
      <w:bodyDiv w:val="1"/>
      <w:marLeft w:val="0"/>
      <w:marRight w:val="0"/>
      <w:marTop w:val="0"/>
      <w:marBottom w:val="0"/>
      <w:divBdr>
        <w:top w:val="none" w:sz="0" w:space="0" w:color="auto"/>
        <w:left w:val="none" w:sz="0" w:space="0" w:color="auto"/>
        <w:bottom w:val="none" w:sz="0" w:space="0" w:color="auto"/>
        <w:right w:val="none" w:sz="0" w:space="0" w:color="auto"/>
      </w:divBdr>
    </w:div>
    <w:div w:id="892930797">
      <w:bodyDiv w:val="1"/>
      <w:marLeft w:val="0"/>
      <w:marRight w:val="0"/>
      <w:marTop w:val="0"/>
      <w:marBottom w:val="0"/>
      <w:divBdr>
        <w:top w:val="none" w:sz="0" w:space="0" w:color="auto"/>
        <w:left w:val="none" w:sz="0" w:space="0" w:color="auto"/>
        <w:bottom w:val="none" w:sz="0" w:space="0" w:color="auto"/>
        <w:right w:val="none" w:sz="0" w:space="0" w:color="auto"/>
      </w:divBdr>
    </w:div>
    <w:div w:id="893659718">
      <w:bodyDiv w:val="1"/>
      <w:marLeft w:val="0"/>
      <w:marRight w:val="0"/>
      <w:marTop w:val="0"/>
      <w:marBottom w:val="0"/>
      <w:divBdr>
        <w:top w:val="none" w:sz="0" w:space="0" w:color="auto"/>
        <w:left w:val="none" w:sz="0" w:space="0" w:color="auto"/>
        <w:bottom w:val="none" w:sz="0" w:space="0" w:color="auto"/>
        <w:right w:val="none" w:sz="0" w:space="0" w:color="auto"/>
      </w:divBdr>
    </w:div>
    <w:div w:id="894968022">
      <w:bodyDiv w:val="1"/>
      <w:marLeft w:val="0"/>
      <w:marRight w:val="0"/>
      <w:marTop w:val="0"/>
      <w:marBottom w:val="0"/>
      <w:divBdr>
        <w:top w:val="none" w:sz="0" w:space="0" w:color="auto"/>
        <w:left w:val="none" w:sz="0" w:space="0" w:color="auto"/>
        <w:bottom w:val="none" w:sz="0" w:space="0" w:color="auto"/>
        <w:right w:val="none" w:sz="0" w:space="0" w:color="auto"/>
      </w:divBdr>
    </w:div>
    <w:div w:id="897982095">
      <w:bodyDiv w:val="1"/>
      <w:marLeft w:val="0"/>
      <w:marRight w:val="0"/>
      <w:marTop w:val="0"/>
      <w:marBottom w:val="0"/>
      <w:divBdr>
        <w:top w:val="none" w:sz="0" w:space="0" w:color="auto"/>
        <w:left w:val="none" w:sz="0" w:space="0" w:color="auto"/>
        <w:bottom w:val="none" w:sz="0" w:space="0" w:color="auto"/>
        <w:right w:val="none" w:sz="0" w:space="0" w:color="auto"/>
      </w:divBdr>
    </w:div>
    <w:div w:id="900213592">
      <w:bodyDiv w:val="1"/>
      <w:marLeft w:val="0"/>
      <w:marRight w:val="0"/>
      <w:marTop w:val="0"/>
      <w:marBottom w:val="0"/>
      <w:divBdr>
        <w:top w:val="none" w:sz="0" w:space="0" w:color="auto"/>
        <w:left w:val="none" w:sz="0" w:space="0" w:color="auto"/>
        <w:bottom w:val="none" w:sz="0" w:space="0" w:color="auto"/>
        <w:right w:val="none" w:sz="0" w:space="0" w:color="auto"/>
      </w:divBdr>
    </w:div>
    <w:div w:id="904218823">
      <w:bodyDiv w:val="1"/>
      <w:marLeft w:val="0"/>
      <w:marRight w:val="0"/>
      <w:marTop w:val="0"/>
      <w:marBottom w:val="0"/>
      <w:divBdr>
        <w:top w:val="none" w:sz="0" w:space="0" w:color="auto"/>
        <w:left w:val="none" w:sz="0" w:space="0" w:color="auto"/>
        <w:bottom w:val="none" w:sz="0" w:space="0" w:color="auto"/>
        <w:right w:val="none" w:sz="0" w:space="0" w:color="auto"/>
      </w:divBdr>
    </w:div>
    <w:div w:id="904799320">
      <w:bodyDiv w:val="1"/>
      <w:marLeft w:val="0"/>
      <w:marRight w:val="0"/>
      <w:marTop w:val="0"/>
      <w:marBottom w:val="0"/>
      <w:divBdr>
        <w:top w:val="none" w:sz="0" w:space="0" w:color="auto"/>
        <w:left w:val="none" w:sz="0" w:space="0" w:color="auto"/>
        <w:bottom w:val="none" w:sz="0" w:space="0" w:color="auto"/>
        <w:right w:val="none" w:sz="0" w:space="0" w:color="auto"/>
      </w:divBdr>
    </w:div>
    <w:div w:id="905648267">
      <w:bodyDiv w:val="1"/>
      <w:marLeft w:val="0"/>
      <w:marRight w:val="0"/>
      <w:marTop w:val="0"/>
      <w:marBottom w:val="0"/>
      <w:divBdr>
        <w:top w:val="none" w:sz="0" w:space="0" w:color="auto"/>
        <w:left w:val="none" w:sz="0" w:space="0" w:color="auto"/>
        <w:bottom w:val="none" w:sz="0" w:space="0" w:color="auto"/>
        <w:right w:val="none" w:sz="0" w:space="0" w:color="auto"/>
      </w:divBdr>
    </w:div>
    <w:div w:id="905920994">
      <w:bodyDiv w:val="1"/>
      <w:marLeft w:val="0"/>
      <w:marRight w:val="0"/>
      <w:marTop w:val="0"/>
      <w:marBottom w:val="0"/>
      <w:divBdr>
        <w:top w:val="none" w:sz="0" w:space="0" w:color="auto"/>
        <w:left w:val="none" w:sz="0" w:space="0" w:color="auto"/>
        <w:bottom w:val="none" w:sz="0" w:space="0" w:color="auto"/>
        <w:right w:val="none" w:sz="0" w:space="0" w:color="auto"/>
      </w:divBdr>
    </w:div>
    <w:div w:id="906573613">
      <w:bodyDiv w:val="1"/>
      <w:marLeft w:val="0"/>
      <w:marRight w:val="0"/>
      <w:marTop w:val="0"/>
      <w:marBottom w:val="0"/>
      <w:divBdr>
        <w:top w:val="none" w:sz="0" w:space="0" w:color="auto"/>
        <w:left w:val="none" w:sz="0" w:space="0" w:color="auto"/>
        <w:bottom w:val="none" w:sz="0" w:space="0" w:color="auto"/>
        <w:right w:val="none" w:sz="0" w:space="0" w:color="auto"/>
      </w:divBdr>
    </w:div>
    <w:div w:id="907687696">
      <w:bodyDiv w:val="1"/>
      <w:marLeft w:val="0"/>
      <w:marRight w:val="0"/>
      <w:marTop w:val="0"/>
      <w:marBottom w:val="0"/>
      <w:divBdr>
        <w:top w:val="none" w:sz="0" w:space="0" w:color="auto"/>
        <w:left w:val="none" w:sz="0" w:space="0" w:color="auto"/>
        <w:bottom w:val="none" w:sz="0" w:space="0" w:color="auto"/>
        <w:right w:val="none" w:sz="0" w:space="0" w:color="auto"/>
      </w:divBdr>
    </w:div>
    <w:div w:id="908999617">
      <w:bodyDiv w:val="1"/>
      <w:marLeft w:val="0"/>
      <w:marRight w:val="0"/>
      <w:marTop w:val="0"/>
      <w:marBottom w:val="0"/>
      <w:divBdr>
        <w:top w:val="none" w:sz="0" w:space="0" w:color="auto"/>
        <w:left w:val="none" w:sz="0" w:space="0" w:color="auto"/>
        <w:bottom w:val="none" w:sz="0" w:space="0" w:color="auto"/>
        <w:right w:val="none" w:sz="0" w:space="0" w:color="auto"/>
      </w:divBdr>
    </w:div>
    <w:div w:id="912272993">
      <w:bodyDiv w:val="1"/>
      <w:marLeft w:val="0"/>
      <w:marRight w:val="0"/>
      <w:marTop w:val="0"/>
      <w:marBottom w:val="0"/>
      <w:divBdr>
        <w:top w:val="none" w:sz="0" w:space="0" w:color="auto"/>
        <w:left w:val="none" w:sz="0" w:space="0" w:color="auto"/>
        <w:bottom w:val="none" w:sz="0" w:space="0" w:color="auto"/>
        <w:right w:val="none" w:sz="0" w:space="0" w:color="auto"/>
      </w:divBdr>
    </w:div>
    <w:div w:id="913859305">
      <w:bodyDiv w:val="1"/>
      <w:marLeft w:val="0"/>
      <w:marRight w:val="0"/>
      <w:marTop w:val="0"/>
      <w:marBottom w:val="0"/>
      <w:divBdr>
        <w:top w:val="none" w:sz="0" w:space="0" w:color="auto"/>
        <w:left w:val="none" w:sz="0" w:space="0" w:color="auto"/>
        <w:bottom w:val="none" w:sz="0" w:space="0" w:color="auto"/>
        <w:right w:val="none" w:sz="0" w:space="0" w:color="auto"/>
      </w:divBdr>
    </w:div>
    <w:div w:id="913973025">
      <w:bodyDiv w:val="1"/>
      <w:marLeft w:val="0"/>
      <w:marRight w:val="0"/>
      <w:marTop w:val="0"/>
      <w:marBottom w:val="0"/>
      <w:divBdr>
        <w:top w:val="none" w:sz="0" w:space="0" w:color="auto"/>
        <w:left w:val="none" w:sz="0" w:space="0" w:color="auto"/>
        <w:bottom w:val="none" w:sz="0" w:space="0" w:color="auto"/>
        <w:right w:val="none" w:sz="0" w:space="0" w:color="auto"/>
      </w:divBdr>
    </w:div>
    <w:div w:id="915165650">
      <w:bodyDiv w:val="1"/>
      <w:marLeft w:val="0"/>
      <w:marRight w:val="0"/>
      <w:marTop w:val="0"/>
      <w:marBottom w:val="0"/>
      <w:divBdr>
        <w:top w:val="none" w:sz="0" w:space="0" w:color="auto"/>
        <w:left w:val="none" w:sz="0" w:space="0" w:color="auto"/>
        <w:bottom w:val="none" w:sz="0" w:space="0" w:color="auto"/>
        <w:right w:val="none" w:sz="0" w:space="0" w:color="auto"/>
      </w:divBdr>
    </w:div>
    <w:div w:id="915359788">
      <w:bodyDiv w:val="1"/>
      <w:marLeft w:val="0"/>
      <w:marRight w:val="0"/>
      <w:marTop w:val="0"/>
      <w:marBottom w:val="0"/>
      <w:divBdr>
        <w:top w:val="none" w:sz="0" w:space="0" w:color="auto"/>
        <w:left w:val="none" w:sz="0" w:space="0" w:color="auto"/>
        <w:bottom w:val="none" w:sz="0" w:space="0" w:color="auto"/>
        <w:right w:val="none" w:sz="0" w:space="0" w:color="auto"/>
      </w:divBdr>
    </w:div>
    <w:div w:id="916016052">
      <w:bodyDiv w:val="1"/>
      <w:marLeft w:val="0"/>
      <w:marRight w:val="0"/>
      <w:marTop w:val="0"/>
      <w:marBottom w:val="0"/>
      <w:divBdr>
        <w:top w:val="none" w:sz="0" w:space="0" w:color="auto"/>
        <w:left w:val="none" w:sz="0" w:space="0" w:color="auto"/>
        <w:bottom w:val="none" w:sz="0" w:space="0" w:color="auto"/>
        <w:right w:val="none" w:sz="0" w:space="0" w:color="auto"/>
      </w:divBdr>
    </w:div>
    <w:div w:id="918753074">
      <w:bodyDiv w:val="1"/>
      <w:marLeft w:val="0"/>
      <w:marRight w:val="0"/>
      <w:marTop w:val="0"/>
      <w:marBottom w:val="0"/>
      <w:divBdr>
        <w:top w:val="none" w:sz="0" w:space="0" w:color="auto"/>
        <w:left w:val="none" w:sz="0" w:space="0" w:color="auto"/>
        <w:bottom w:val="none" w:sz="0" w:space="0" w:color="auto"/>
        <w:right w:val="none" w:sz="0" w:space="0" w:color="auto"/>
      </w:divBdr>
    </w:div>
    <w:div w:id="920138357">
      <w:bodyDiv w:val="1"/>
      <w:marLeft w:val="0"/>
      <w:marRight w:val="0"/>
      <w:marTop w:val="0"/>
      <w:marBottom w:val="0"/>
      <w:divBdr>
        <w:top w:val="none" w:sz="0" w:space="0" w:color="auto"/>
        <w:left w:val="none" w:sz="0" w:space="0" w:color="auto"/>
        <w:bottom w:val="none" w:sz="0" w:space="0" w:color="auto"/>
        <w:right w:val="none" w:sz="0" w:space="0" w:color="auto"/>
      </w:divBdr>
    </w:div>
    <w:div w:id="922029370">
      <w:bodyDiv w:val="1"/>
      <w:marLeft w:val="0"/>
      <w:marRight w:val="0"/>
      <w:marTop w:val="0"/>
      <w:marBottom w:val="0"/>
      <w:divBdr>
        <w:top w:val="none" w:sz="0" w:space="0" w:color="auto"/>
        <w:left w:val="none" w:sz="0" w:space="0" w:color="auto"/>
        <w:bottom w:val="none" w:sz="0" w:space="0" w:color="auto"/>
        <w:right w:val="none" w:sz="0" w:space="0" w:color="auto"/>
      </w:divBdr>
    </w:div>
    <w:div w:id="922376592">
      <w:bodyDiv w:val="1"/>
      <w:marLeft w:val="0"/>
      <w:marRight w:val="0"/>
      <w:marTop w:val="0"/>
      <w:marBottom w:val="0"/>
      <w:divBdr>
        <w:top w:val="none" w:sz="0" w:space="0" w:color="auto"/>
        <w:left w:val="none" w:sz="0" w:space="0" w:color="auto"/>
        <w:bottom w:val="none" w:sz="0" w:space="0" w:color="auto"/>
        <w:right w:val="none" w:sz="0" w:space="0" w:color="auto"/>
      </w:divBdr>
    </w:div>
    <w:div w:id="922832379">
      <w:bodyDiv w:val="1"/>
      <w:marLeft w:val="0"/>
      <w:marRight w:val="0"/>
      <w:marTop w:val="0"/>
      <w:marBottom w:val="0"/>
      <w:divBdr>
        <w:top w:val="none" w:sz="0" w:space="0" w:color="auto"/>
        <w:left w:val="none" w:sz="0" w:space="0" w:color="auto"/>
        <w:bottom w:val="none" w:sz="0" w:space="0" w:color="auto"/>
        <w:right w:val="none" w:sz="0" w:space="0" w:color="auto"/>
      </w:divBdr>
    </w:div>
    <w:div w:id="923564451">
      <w:bodyDiv w:val="1"/>
      <w:marLeft w:val="0"/>
      <w:marRight w:val="0"/>
      <w:marTop w:val="0"/>
      <w:marBottom w:val="0"/>
      <w:divBdr>
        <w:top w:val="none" w:sz="0" w:space="0" w:color="auto"/>
        <w:left w:val="none" w:sz="0" w:space="0" w:color="auto"/>
        <w:bottom w:val="none" w:sz="0" w:space="0" w:color="auto"/>
        <w:right w:val="none" w:sz="0" w:space="0" w:color="auto"/>
      </w:divBdr>
    </w:div>
    <w:div w:id="923731653">
      <w:bodyDiv w:val="1"/>
      <w:marLeft w:val="0"/>
      <w:marRight w:val="0"/>
      <w:marTop w:val="0"/>
      <w:marBottom w:val="0"/>
      <w:divBdr>
        <w:top w:val="none" w:sz="0" w:space="0" w:color="auto"/>
        <w:left w:val="none" w:sz="0" w:space="0" w:color="auto"/>
        <w:bottom w:val="none" w:sz="0" w:space="0" w:color="auto"/>
        <w:right w:val="none" w:sz="0" w:space="0" w:color="auto"/>
      </w:divBdr>
    </w:div>
    <w:div w:id="926306237">
      <w:bodyDiv w:val="1"/>
      <w:marLeft w:val="0"/>
      <w:marRight w:val="0"/>
      <w:marTop w:val="0"/>
      <w:marBottom w:val="0"/>
      <w:divBdr>
        <w:top w:val="none" w:sz="0" w:space="0" w:color="auto"/>
        <w:left w:val="none" w:sz="0" w:space="0" w:color="auto"/>
        <w:bottom w:val="none" w:sz="0" w:space="0" w:color="auto"/>
        <w:right w:val="none" w:sz="0" w:space="0" w:color="auto"/>
      </w:divBdr>
    </w:div>
    <w:div w:id="928076576">
      <w:bodyDiv w:val="1"/>
      <w:marLeft w:val="0"/>
      <w:marRight w:val="0"/>
      <w:marTop w:val="0"/>
      <w:marBottom w:val="0"/>
      <w:divBdr>
        <w:top w:val="none" w:sz="0" w:space="0" w:color="auto"/>
        <w:left w:val="none" w:sz="0" w:space="0" w:color="auto"/>
        <w:bottom w:val="none" w:sz="0" w:space="0" w:color="auto"/>
        <w:right w:val="none" w:sz="0" w:space="0" w:color="auto"/>
      </w:divBdr>
    </w:div>
    <w:div w:id="933132378">
      <w:bodyDiv w:val="1"/>
      <w:marLeft w:val="0"/>
      <w:marRight w:val="0"/>
      <w:marTop w:val="0"/>
      <w:marBottom w:val="0"/>
      <w:divBdr>
        <w:top w:val="none" w:sz="0" w:space="0" w:color="auto"/>
        <w:left w:val="none" w:sz="0" w:space="0" w:color="auto"/>
        <w:bottom w:val="none" w:sz="0" w:space="0" w:color="auto"/>
        <w:right w:val="none" w:sz="0" w:space="0" w:color="auto"/>
      </w:divBdr>
    </w:div>
    <w:div w:id="934947601">
      <w:bodyDiv w:val="1"/>
      <w:marLeft w:val="0"/>
      <w:marRight w:val="0"/>
      <w:marTop w:val="0"/>
      <w:marBottom w:val="0"/>
      <w:divBdr>
        <w:top w:val="none" w:sz="0" w:space="0" w:color="auto"/>
        <w:left w:val="none" w:sz="0" w:space="0" w:color="auto"/>
        <w:bottom w:val="none" w:sz="0" w:space="0" w:color="auto"/>
        <w:right w:val="none" w:sz="0" w:space="0" w:color="auto"/>
      </w:divBdr>
    </w:div>
    <w:div w:id="937372311">
      <w:bodyDiv w:val="1"/>
      <w:marLeft w:val="0"/>
      <w:marRight w:val="0"/>
      <w:marTop w:val="0"/>
      <w:marBottom w:val="0"/>
      <w:divBdr>
        <w:top w:val="none" w:sz="0" w:space="0" w:color="auto"/>
        <w:left w:val="none" w:sz="0" w:space="0" w:color="auto"/>
        <w:bottom w:val="none" w:sz="0" w:space="0" w:color="auto"/>
        <w:right w:val="none" w:sz="0" w:space="0" w:color="auto"/>
      </w:divBdr>
    </w:div>
    <w:div w:id="939679747">
      <w:bodyDiv w:val="1"/>
      <w:marLeft w:val="0"/>
      <w:marRight w:val="0"/>
      <w:marTop w:val="0"/>
      <w:marBottom w:val="0"/>
      <w:divBdr>
        <w:top w:val="none" w:sz="0" w:space="0" w:color="auto"/>
        <w:left w:val="none" w:sz="0" w:space="0" w:color="auto"/>
        <w:bottom w:val="none" w:sz="0" w:space="0" w:color="auto"/>
        <w:right w:val="none" w:sz="0" w:space="0" w:color="auto"/>
      </w:divBdr>
    </w:div>
    <w:div w:id="939995277">
      <w:bodyDiv w:val="1"/>
      <w:marLeft w:val="0"/>
      <w:marRight w:val="0"/>
      <w:marTop w:val="0"/>
      <w:marBottom w:val="0"/>
      <w:divBdr>
        <w:top w:val="none" w:sz="0" w:space="0" w:color="auto"/>
        <w:left w:val="none" w:sz="0" w:space="0" w:color="auto"/>
        <w:bottom w:val="none" w:sz="0" w:space="0" w:color="auto"/>
        <w:right w:val="none" w:sz="0" w:space="0" w:color="auto"/>
      </w:divBdr>
    </w:div>
    <w:div w:id="940376447">
      <w:bodyDiv w:val="1"/>
      <w:marLeft w:val="0"/>
      <w:marRight w:val="0"/>
      <w:marTop w:val="0"/>
      <w:marBottom w:val="0"/>
      <w:divBdr>
        <w:top w:val="none" w:sz="0" w:space="0" w:color="auto"/>
        <w:left w:val="none" w:sz="0" w:space="0" w:color="auto"/>
        <w:bottom w:val="none" w:sz="0" w:space="0" w:color="auto"/>
        <w:right w:val="none" w:sz="0" w:space="0" w:color="auto"/>
      </w:divBdr>
    </w:div>
    <w:div w:id="940453096">
      <w:bodyDiv w:val="1"/>
      <w:marLeft w:val="0"/>
      <w:marRight w:val="0"/>
      <w:marTop w:val="0"/>
      <w:marBottom w:val="0"/>
      <w:divBdr>
        <w:top w:val="none" w:sz="0" w:space="0" w:color="auto"/>
        <w:left w:val="none" w:sz="0" w:space="0" w:color="auto"/>
        <w:bottom w:val="none" w:sz="0" w:space="0" w:color="auto"/>
        <w:right w:val="none" w:sz="0" w:space="0" w:color="auto"/>
      </w:divBdr>
    </w:div>
    <w:div w:id="942952169">
      <w:bodyDiv w:val="1"/>
      <w:marLeft w:val="0"/>
      <w:marRight w:val="0"/>
      <w:marTop w:val="0"/>
      <w:marBottom w:val="0"/>
      <w:divBdr>
        <w:top w:val="none" w:sz="0" w:space="0" w:color="auto"/>
        <w:left w:val="none" w:sz="0" w:space="0" w:color="auto"/>
        <w:bottom w:val="none" w:sz="0" w:space="0" w:color="auto"/>
        <w:right w:val="none" w:sz="0" w:space="0" w:color="auto"/>
      </w:divBdr>
    </w:div>
    <w:div w:id="945230527">
      <w:bodyDiv w:val="1"/>
      <w:marLeft w:val="0"/>
      <w:marRight w:val="0"/>
      <w:marTop w:val="0"/>
      <w:marBottom w:val="0"/>
      <w:divBdr>
        <w:top w:val="none" w:sz="0" w:space="0" w:color="auto"/>
        <w:left w:val="none" w:sz="0" w:space="0" w:color="auto"/>
        <w:bottom w:val="none" w:sz="0" w:space="0" w:color="auto"/>
        <w:right w:val="none" w:sz="0" w:space="0" w:color="auto"/>
      </w:divBdr>
    </w:div>
    <w:div w:id="945699014">
      <w:bodyDiv w:val="1"/>
      <w:marLeft w:val="0"/>
      <w:marRight w:val="0"/>
      <w:marTop w:val="0"/>
      <w:marBottom w:val="0"/>
      <w:divBdr>
        <w:top w:val="none" w:sz="0" w:space="0" w:color="auto"/>
        <w:left w:val="none" w:sz="0" w:space="0" w:color="auto"/>
        <w:bottom w:val="none" w:sz="0" w:space="0" w:color="auto"/>
        <w:right w:val="none" w:sz="0" w:space="0" w:color="auto"/>
      </w:divBdr>
    </w:div>
    <w:div w:id="946229622">
      <w:bodyDiv w:val="1"/>
      <w:marLeft w:val="0"/>
      <w:marRight w:val="0"/>
      <w:marTop w:val="0"/>
      <w:marBottom w:val="0"/>
      <w:divBdr>
        <w:top w:val="none" w:sz="0" w:space="0" w:color="auto"/>
        <w:left w:val="none" w:sz="0" w:space="0" w:color="auto"/>
        <w:bottom w:val="none" w:sz="0" w:space="0" w:color="auto"/>
        <w:right w:val="none" w:sz="0" w:space="0" w:color="auto"/>
      </w:divBdr>
    </w:div>
    <w:div w:id="951782158">
      <w:bodyDiv w:val="1"/>
      <w:marLeft w:val="0"/>
      <w:marRight w:val="0"/>
      <w:marTop w:val="0"/>
      <w:marBottom w:val="0"/>
      <w:divBdr>
        <w:top w:val="none" w:sz="0" w:space="0" w:color="auto"/>
        <w:left w:val="none" w:sz="0" w:space="0" w:color="auto"/>
        <w:bottom w:val="none" w:sz="0" w:space="0" w:color="auto"/>
        <w:right w:val="none" w:sz="0" w:space="0" w:color="auto"/>
      </w:divBdr>
    </w:div>
    <w:div w:id="951979490">
      <w:bodyDiv w:val="1"/>
      <w:marLeft w:val="0"/>
      <w:marRight w:val="0"/>
      <w:marTop w:val="0"/>
      <w:marBottom w:val="0"/>
      <w:divBdr>
        <w:top w:val="none" w:sz="0" w:space="0" w:color="auto"/>
        <w:left w:val="none" w:sz="0" w:space="0" w:color="auto"/>
        <w:bottom w:val="none" w:sz="0" w:space="0" w:color="auto"/>
        <w:right w:val="none" w:sz="0" w:space="0" w:color="auto"/>
      </w:divBdr>
    </w:div>
    <w:div w:id="953055964">
      <w:bodyDiv w:val="1"/>
      <w:marLeft w:val="0"/>
      <w:marRight w:val="0"/>
      <w:marTop w:val="0"/>
      <w:marBottom w:val="0"/>
      <w:divBdr>
        <w:top w:val="none" w:sz="0" w:space="0" w:color="auto"/>
        <w:left w:val="none" w:sz="0" w:space="0" w:color="auto"/>
        <w:bottom w:val="none" w:sz="0" w:space="0" w:color="auto"/>
        <w:right w:val="none" w:sz="0" w:space="0" w:color="auto"/>
      </w:divBdr>
    </w:div>
    <w:div w:id="954292308">
      <w:bodyDiv w:val="1"/>
      <w:marLeft w:val="0"/>
      <w:marRight w:val="0"/>
      <w:marTop w:val="0"/>
      <w:marBottom w:val="0"/>
      <w:divBdr>
        <w:top w:val="none" w:sz="0" w:space="0" w:color="auto"/>
        <w:left w:val="none" w:sz="0" w:space="0" w:color="auto"/>
        <w:bottom w:val="none" w:sz="0" w:space="0" w:color="auto"/>
        <w:right w:val="none" w:sz="0" w:space="0" w:color="auto"/>
      </w:divBdr>
    </w:div>
    <w:div w:id="955602364">
      <w:bodyDiv w:val="1"/>
      <w:marLeft w:val="0"/>
      <w:marRight w:val="0"/>
      <w:marTop w:val="0"/>
      <w:marBottom w:val="0"/>
      <w:divBdr>
        <w:top w:val="none" w:sz="0" w:space="0" w:color="auto"/>
        <w:left w:val="none" w:sz="0" w:space="0" w:color="auto"/>
        <w:bottom w:val="none" w:sz="0" w:space="0" w:color="auto"/>
        <w:right w:val="none" w:sz="0" w:space="0" w:color="auto"/>
      </w:divBdr>
    </w:div>
    <w:div w:id="956108933">
      <w:bodyDiv w:val="1"/>
      <w:marLeft w:val="0"/>
      <w:marRight w:val="0"/>
      <w:marTop w:val="0"/>
      <w:marBottom w:val="0"/>
      <w:divBdr>
        <w:top w:val="none" w:sz="0" w:space="0" w:color="auto"/>
        <w:left w:val="none" w:sz="0" w:space="0" w:color="auto"/>
        <w:bottom w:val="none" w:sz="0" w:space="0" w:color="auto"/>
        <w:right w:val="none" w:sz="0" w:space="0" w:color="auto"/>
      </w:divBdr>
    </w:div>
    <w:div w:id="958073594">
      <w:bodyDiv w:val="1"/>
      <w:marLeft w:val="0"/>
      <w:marRight w:val="0"/>
      <w:marTop w:val="0"/>
      <w:marBottom w:val="0"/>
      <w:divBdr>
        <w:top w:val="none" w:sz="0" w:space="0" w:color="auto"/>
        <w:left w:val="none" w:sz="0" w:space="0" w:color="auto"/>
        <w:bottom w:val="none" w:sz="0" w:space="0" w:color="auto"/>
        <w:right w:val="none" w:sz="0" w:space="0" w:color="auto"/>
      </w:divBdr>
    </w:div>
    <w:div w:id="958684592">
      <w:bodyDiv w:val="1"/>
      <w:marLeft w:val="0"/>
      <w:marRight w:val="0"/>
      <w:marTop w:val="0"/>
      <w:marBottom w:val="0"/>
      <w:divBdr>
        <w:top w:val="none" w:sz="0" w:space="0" w:color="auto"/>
        <w:left w:val="none" w:sz="0" w:space="0" w:color="auto"/>
        <w:bottom w:val="none" w:sz="0" w:space="0" w:color="auto"/>
        <w:right w:val="none" w:sz="0" w:space="0" w:color="auto"/>
      </w:divBdr>
    </w:div>
    <w:div w:id="959141729">
      <w:bodyDiv w:val="1"/>
      <w:marLeft w:val="0"/>
      <w:marRight w:val="0"/>
      <w:marTop w:val="0"/>
      <w:marBottom w:val="0"/>
      <w:divBdr>
        <w:top w:val="none" w:sz="0" w:space="0" w:color="auto"/>
        <w:left w:val="none" w:sz="0" w:space="0" w:color="auto"/>
        <w:bottom w:val="none" w:sz="0" w:space="0" w:color="auto"/>
        <w:right w:val="none" w:sz="0" w:space="0" w:color="auto"/>
      </w:divBdr>
    </w:div>
    <w:div w:id="959919505">
      <w:bodyDiv w:val="1"/>
      <w:marLeft w:val="0"/>
      <w:marRight w:val="0"/>
      <w:marTop w:val="0"/>
      <w:marBottom w:val="0"/>
      <w:divBdr>
        <w:top w:val="none" w:sz="0" w:space="0" w:color="auto"/>
        <w:left w:val="none" w:sz="0" w:space="0" w:color="auto"/>
        <w:bottom w:val="none" w:sz="0" w:space="0" w:color="auto"/>
        <w:right w:val="none" w:sz="0" w:space="0" w:color="auto"/>
      </w:divBdr>
    </w:div>
    <w:div w:id="962426049">
      <w:bodyDiv w:val="1"/>
      <w:marLeft w:val="0"/>
      <w:marRight w:val="0"/>
      <w:marTop w:val="0"/>
      <w:marBottom w:val="0"/>
      <w:divBdr>
        <w:top w:val="none" w:sz="0" w:space="0" w:color="auto"/>
        <w:left w:val="none" w:sz="0" w:space="0" w:color="auto"/>
        <w:bottom w:val="none" w:sz="0" w:space="0" w:color="auto"/>
        <w:right w:val="none" w:sz="0" w:space="0" w:color="auto"/>
      </w:divBdr>
    </w:div>
    <w:div w:id="965891599">
      <w:bodyDiv w:val="1"/>
      <w:marLeft w:val="0"/>
      <w:marRight w:val="0"/>
      <w:marTop w:val="0"/>
      <w:marBottom w:val="0"/>
      <w:divBdr>
        <w:top w:val="none" w:sz="0" w:space="0" w:color="auto"/>
        <w:left w:val="none" w:sz="0" w:space="0" w:color="auto"/>
        <w:bottom w:val="none" w:sz="0" w:space="0" w:color="auto"/>
        <w:right w:val="none" w:sz="0" w:space="0" w:color="auto"/>
      </w:divBdr>
    </w:div>
    <w:div w:id="966547004">
      <w:bodyDiv w:val="1"/>
      <w:marLeft w:val="0"/>
      <w:marRight w:val="0"/>
      <w:marTop w:val="0"/>
      <w:marBottom w:val="0"/>
      <w:divBdr>
        <w:top w:val="none" w:sz="0" w:space="0" w:color="auto"/>
        <w:left w:val="none" w:sz="0" w:space="0" w:color="auto"/>
        <w:bottom w:val="none" w:sz="0" w:space="0" w:color="auto"/>
        <w:right w:val="none" w:sz="0" w:space="0" w:color="auto"/>
      </w:divBdr>
    </w:div>
    <w:div w:id="969168056">
      <w:bodyDiv w:val="1"/>
      <w:marLeft w:val="0"/>
      <w:marRight w:val="0"/>
      <w:marTop w:val="0"/>
      <w:marBottom w:val="0"/>
      <w:divBdr>
        <w:top w:val="none" w:sz="0" w:space="0" w:color="auto"/>
        <w:left w:val="none" w:sz="0" w:space="0" w:color="auto"/>
        <w:bottom w:val="none" w:sz="0" w:space="0" w:color="auto"/>
        <w:right w:val="none" w:sz="0" w:space="0" w:color="auto"/>
      </w:divBdr>
    </w:div>
    <w:div w:id="971637253">
      <w:bodyDiv w:val="1"/>
      <w:marLeft w:val="0"/>
      <w:marRight w:val="0"/>
      <w:marTop w:val="0"/>
      <w:marBottom w:val="0"/>
      <w:divBdr>
        <w:top w:val="none" w:sz="0" w:space="0" w:color="auto"/>
        <w:left w:val="none" w:sz="0" w:space="0" w:color="auto"/>
        <w:bottom w:val="none" w:sz="0" w:space="0" w:color="auto"/>
        <w:right w:val="none" w:sz="0" w:space="0" w:color="auto"/>
      </w:divBdr>
    </w:div>
    <w:div w:id="972097728">
      <w:bodyDiv w:val="1"/>
      <w:marLeft w:val="0"/>
      <w:marRight w:val="0"/>
      <w:marTop w:val="0"/>
      <w:marBottom w:val="0"/>
      <w:divBdr>
        <w:top w:val="none" w:sz="0" w:space="0" w:color="auto"/>
        <w:left w:val="none" w:sz="0" w:space="0" w:color="auto"/>
        <w:bottom w:val="none" w:sz="0" w:space="0" w:color="auto"/>
        <w:right w:val="none" w:sz="0" w:space="0" w:color="auto"/>
      </w:divBdr>
    </w:div>
    <w:div w:id="974945680">
      <w:bodyDiv w:val="1"/>
      <w:marLeft w:val="0"/>
      <w:marRight w:val="0"/>
      <w:marTop w:val="0"/>
      <w:marBottom w:val="0"/>
      <w:divBdr>
        <w:top w:val="none" w:sz="0" w:space="0" w:color="auto"/>
        <w:left w:val="none" w:sz="0" w:space="0" w:color="auto"/>
        <w:bottom w:val="none" w:sz="0" w:space="0" w:color="auto"/>
        <w:right w:val="none" w:sz="0" w:space="0" w:color="auto"/>
      </w:divBdr>
    </w:div>
    <w:div w:id="980035155">
      <w:bodyDiv w:val="1"/>
      <w:marLeft w:val="0"/>
      <w:marRight w:val="0"/>
      <w:marTop w:val="0"/>
      <w:marBottom w:val="0"/>
      <w:divBdr>
        <w:top w:val="none" w:sz="0" w:space="0" w:color="auto"/>
        <w:left w:val="none" w:sz="0" w:space="0" w:color="auto"/>
        <w:bottom w:val="none" w:sz="0" w:space="0" w:color="auto"/>
        <w:right w:val="none" w:sz="0" w:space="0" w:color="auto"/>
      </w:divBdr>
    </w:div>
    <w:div w:id="985091818">
      <w:bodyDiv w:val="1"/>
      <w:marLeft w:val="0"/>
      <w:marRight w:val="0"/>
      <w:marTop w:val="0"/>
      <w:marBottom w:val="0"/>
      <w:divBdr>
        <w:top w:val="none" w:sz="0" w:space="0" w:color="auto"/>
        <w:left w:val="none" w:sz="0" w:space="0" w:color="auto"/>
        <w:bottom w:val="none" w:sz="0" w:space="0" w:color="auto"/>
        <w:right w:val="none" w:sz="0" w:space="0" w:color="auto"/>
      </w:divBdr>
    </w:div>
    <w:div w:id="985624897">
      <w:bodyDiv w:val="1"/>
      <w:marLeft w:val="0"/>
      <w:marRight w:val="0"/>
      <w:marTop w:val="0"/>
      <w:marBottom w:val="0"/>
      <w:divBdr>
        <w:top w:val="none" w:sz="0" w:space="0" w:color="auto"/>
        <w:left w:val="none" w:sz="0" w:space="0" w:color="auto"/>
        <w:bottom w:val="none" w:sz="0" w:space="0" w:color="auto"/>
        <w:right w:val="none" w:sz="0" w:space="0" w:color="auto"/>
      </w:divBdr>
    </w:div>
    <w:div w:id="986937953">
      <w:bodyDiv w:val="1"/>
      <w:marLeft w:val="0"/>
      <w:marRight w:val="0"/>
      <w:marTop w:val="0"/>
      <w:marBottom w:val="0"/>
      <w:divBdr>
        <w:top w:val="none" w:sz="0" w:space="0" w:color="auto"/>
        <w:left w:val="none" w:sz="0" w:space="0" w:color="auto"/>
        <w:bottom w:val="none" w:sz="0" w:space="0" w:color="auto"/>
        <w:right w:val="none" w:sz="0" w:space="0" w:color="auto"/>
      </w:divBdr>
    </w:div>
    <w:div w:id="988368802">
      <w:bodyDiv w:val="1"/>
      <w:marLeft w:val="0"/>
      <w:marRight w:val="0"/>
      <w:marTop w:val="0"/>
      <w:marBottom w:val="0"/>
      <w:divBdr>
        <w:top w:val="none" w:sz="0" w:space="0" w:color="auto"/>
        <w:left w:val="none" w:sz="0" w:space="0" w:color="auto"/>
        <w:bottom w:val="none" w:sz="0" w:space="0" w:color="auto"/>
        <w:right w:val="none" w:sz="0" w:space="0" w:color="auto"/>
      </w:divBdr>
    </w:div>
    <w:div w:id="992027098">
      <w:bodyDiv w:val="1"/>
      <w:marLeft w:val="0"/>
      <w:marRight w:val="0"/>
      <w:marTop w:val="0"/>
      <w:marBottom w:val="0"/>
      <w:divBdr>
        <w:top w:val="none" w:sz="0" w:space="0" w:color="auto"/>
        <w:left w:val="none" w:sz="0" w:space="0" w:color="auto"/>
        <w:bottom w:val="none" w:sz="0" w:space="0" w:color="auto"/>
        <w:right w:val="none" w:sz="0" w:space="0" w:color="auto"/>
      </w:divBdr>
    </w:div>
    <w:div w:id="994067997">
      <w:bodyDiv w:val="1"/>
      <w:marLeft w:val="0"/>
      <w:marRight w:val="0"/>
      <w:marTop w:val="0"/>
      <w:marBottom w:val="0"/>
      <w:divBdr>
        <w:top w:val="none" w:sz="0" w:space="0" w:color="auto"/>
        <w:left w:val="none" w:sz="0" w:space="0" w:color="auto"/>
        <w:bottom w:val="none" w:sz="0" w:space="0" w:color="auto"/>
        <w:right w:val="none" w:sz="0" w:space="0" w:color="auto"/>
      </w:divBdr>
    </w:div>
    <w:div w:id="994458761">
      <w:bodyDiv w:val="1"/>
      <w:marLeft w:val="0"/>
      <w:marRight w:val="0"/>
      <w:marTop w:val="0"/>
      <w:marBottom w:val="0"/>
      <w:divBdr>
        <w:top w:val="none" w:sz="0" w:space="0" w:color="auto"/>
        <w:left w:val="none" w:sz="0" w:space="0" w:color="auto"/>
        <w:bottom w:val="none" w:sz="0" w:space="0" w:color="auto"/>
        <w:right w:val="none" w:sz="0" w:space="0" w:color="auto"/>
      </w:divBdr>
    </w:div>
    <w:div w:id="994919562">
      <w:bodyDiv w:val="1"/>
      <w:marLeft w:val="0"/>
      <w:marRight w:val="0"/>
      <w:marTop w:val="0"/>
      <w:marBottom w:val="0"/>
      <w:divBdr>
        <w:top w:val="none" w:sz="0" w:space="0" w:color="auto"/>
        <w:left w:val="none" w:sz="0" w:space="0" w:color="auto"/>
        <w:bottom w:val="none" w:sz="0" w:space="0" w:color="auto"/>
        <w:right w:val="none" w:sz="0" w:space="0" w:color="auto"/>
      </w:divBdr>
    </w:div>
    <w:div w:id="995375485">
      <w:bodyDiv w:val="1"/>
      <w:marLeft w:val="0"/>
      <w:marRight w:val="0"/>
      <w:marTop w:val="0"/>
      <w:marBottom w:val="0"/>
      <w:divBdr>
        <w:top w:val="none" w:sz="0" w:space="0" w:color="auto"/>
        <w:left w:val="none" w:sz="0" w:space="0" w:color="auto"/>
        <w:bottom w:val="none" w:sz="0" w:space="0" w:color="auto"/>
        <w:right w:val="none" w:sz="0" w:space="0" w:color="auto"/>
      </w:divBdr>
    </w:div>
    <w:div w:id="998196165">
      <w:bodyDiv w:val="1"/>
      <w:marLeft w:val="0"/>
      <w:marRight w:val="0"/>
      <w:marTop w:val="0"/>
      <w:marBottom w:val="0"/>
      <w:divBdr>
        <w:top w:val="none" w:sz="0" w:space="0" w:color="auto"/>
        <w:left w:val="none" w:sz="0" w:space="0" w:color="auto"/>
        <w:bottom w:val="none" w:sz="0" w:space="0" w:color="auto"/>
        <w:right w:val="none" w:sz="0" w:space="0" w:color="auto"/>
      </w:divBdr>
    </w:div>
    <w:div w:id="998733753">
      <w:bodyDiv w:val="1"/>
      <w:marLeft w:val="0"/>
      <w:marRight w:val="0"/>
      <w:marTop w:val="0"/>
      <w:marBottom w:val="0"/>
      <w:divBdr>
        <w:top w:val="none" w:sz="0" w:space="0" w:color="auto"/>
        <w:left w:val="none" w:sz="0" w:space="0" w:color="auto"/>
        <w:bottom w:val="none" w:sz="0" w:space="0" w:color="auto"/>
        <w:right w:val="none" w:sz="0" w:space="0" w:color="auto"/>
      </w:divBdr>
    </w:div>
    <w:div w:id="999849632">
      <w:bodyDiv w:val="1"/>
      <w:marLeft w:val="0"/>
      <w:marRight w:val="0"/>
      <w:marTop w:val="0"/>
      <w:marBottom w:val="0"/>
      <w:divBdr>
        <w:top w:val="none" w:sz="0" w:space="0" w:color="auto"/>
        <w:left w:val="none" w:sz="0" w:space="0" w:color="auto"/>
        <w:bottom w:val="none" w:sz="0" w:space="0" w:color="auto"/>
        <w:right w:val="none" w:sz="0" w:space="0" w:color="auto"/>
      </w:divBdr>
    </w:div>
    <w:div w:id="999969133">
      <w:bodyDiv w:val="1"/>
      <w:marLeft w:val="0"/>
      <w:marRight w:val="0"/>
      <w:marTop w:val="0"/>
      <w:marBottom w:val="0"/>
      <w:divBdr>
        <w:top w:val="none" w:sz="0" w:space="0" w:color="auto"/>
        <w:left w:val="none" w:sz="0" w:space="0" w:color="auto"/>
        <w:bottom w:val="none" w:sz="0" w:space="0" w:color="auto"/>
        <w:right w:val="none" w:sz="0" w:space="0" w:color="auto"/>
      </w:divBdr>
    </w:div>
    <w:div w:id="1000547508">
      <w:bodyDiv w:val="1"/>
      <w:marLeft w:val="0"/>
      <w:marRight w:val="0"/>
      <w:marTop w:val="0"/>
      <w:marBottom w:val="0"/>
      <w:divBdr>
        <w:top w:val="none" w:sz="0" w:space="0" w:color="auto"/>
        <w:left w:val="none" w:sz="0" w:space="0" w:color="auto"/>
        <w:bottom w:val="none" w:sz="0" w:space="0" w:color="auto"/>
        <w:right w:val="none" w:sz="0" w:space="0" w:color="auto"/>
      </w:divBdr>
    </w:div>
    <w:div w:id="1002659588">
      <w:bodyDiv w:val="1"/>
      <w:marLeft w:val="0"/>
      <w:marRight w:val="0"/>
      <w:marTop w:val="0"/>
      <w:marBottom w:val="0"/>
      <w:divBdr>
        <w:top w:val="none" w:sz="0" w:space="0" w:color="auto"/>
        <w:left w:val="none" w:sz="0" w:space="0" w:color="auto"/>
        <w:bottom w:val="none" w:sz="0" w:space="0" w:color="auto"/>
        <w:right w:val="none" w:sz="0" w:space="0" w:color="auto"/>
      </w:divBdr>
    </w:div>
    <w:div w:id="1002665219">
      <w:bodyDiv w:val="1"/>
      <w:marLeft w:val="0"/>
      <w:marRight w:val="0"/>
      <w:marTop w:val="0"/>
      <w:marBottom w:val="0"/>
      <w:divBdr>
        <w:top w:val="none" w:sz="0" w:space="0" w:color="auto"/>
        <w:left w:val="none" w:sz="0" w:space="0" w:color="auto"/>
        <w:bottom w:val="none" w:sz="0" w:space="0" w:color="auto"/>
        <w:right w:val="none" w:sz="0" w:space="0" w:color="auto"/>
      </w:divBdr>
    </w:div>
    <w:div w:id="1002704067">
      <w:bodyDiv w:val="1"/>
      <w:marLeft w:val="0"/>
      <w:marRight w:val="0"/>
      <w:marTop w:val="0"/>
      <w:marBottom w:val="0"/>
      <w:divBdr>
        <w:top w:val="none" w:sz="0" w:space="0" w:color="auto"/>
        <w:left w:val="none" w:sz="0" w:space="0" w:color="auto"/>
        <w:bottom w:val="none" w:sz="0" w:space="0" w:color="auto"/>
        <w:right w:val="none" w:sz="0" w:space="0" w:color="auto"/>
      </w:divBdr>
    </w:div>
    <w:div w:id="1003623866">
      <w:bodyDiv w:val="1"/>
      <w:marLeft w:val="0"/>
      <w:marRight w:val="0"/>
      <w:marTop w:val="0"/>
      <w:marBottom w:val="0"/>
      <w:divBdr>
        <w:top w:val="none" w:sz="0" w:space="0" w:color="auto"/>
        <w:left w:val="none" w:sz="0" w:space="0" w:color="auto"/>
        <w:bottom w:val="none" w:sz="0" w:space="0" w:color="auto"/>
        <w:right w:val="none" w:sz="0" w:space="0" w:color="auto"/>
      </w:divBdr>
    </w:div>
    <w:div w:id="1006861528">
      <w:bodyDiv w:val="1"/>
      <w:marLeft w:val="0"/>
      <w:marRight w:val="0"/>
      <w:marTop w:val="0"/>
      <w:marBottom w:val="0"/>
      <w:divBdr>
        <w:top w:val="none" w:sz="0" w:space="0" w:color="auto"/>
        <w:left w:val="none" w:sz="0" w:space="0" w:color="auto"/>
        <w:bottom w:val="none" w:sz="0" w:space="0" w:color="auto"/>
        <w:right w:val="none" w:sz="0" w:space="0" w:color="auto"/>
      </w:divBdr>
    </w:div>
    <w:div w:id="1007488940">
      <w:bodyDiv w:val="1"/>
      <w:marLeft w:val="0"/>
      <w:marRight w:val="0"/>
      <w:marTop w:val="0"/>
      <w:marBottom w:val="0"/>
      <w:divBdr>
        <w:top w:val="none" w:sz="0" w:space="0" w:color="auto"/>
        <w:left w:val="none" w:sz="0" w:space="0" w:color="auto"/>
        <w:bottom w:val="none" w:sz="0" w:space="0" w:color="auto"/>
        <w:right w:val="none" w:sz="0" w:space="0" w:color="auto"/>
      </w:divBdr>
    </w:div>
    <w:div w:id="1008169204">
      <w:bodyDiv w:val="1"/>
      <w:marLeft w:val="0"/>
      <w:marRight w:val="0"/>
      <w:marTop w:val="0"/>
      <w:marBottom w:val="0"/>
      <w:divBdr>
        <w:top w:val="none" w:sz="0" w:space="0" w:color="auto"/>
        <w:left w:val="none" w:sz="0" w:space="0" w:color="auto"/>
        <w:bottom w:val="none" w:sz="0" w:space="0" w:color="auto"/>
        <w:right w:val="none" w:sz="0" w:space="0" w:color="auto"/>
      </w:divBdr>
    </w:div>
    <w:div w:id="1008368416">
      <w:bodyDiv w:val="1"/>
      <w:marLeft w:val="0"/>
      <w:marRight w:val="0"/>
      <w:marTop w:val="0"/>
      <w:marBottom w:val="0"/>
      <w:divBdr>
        <w:top w:val="none" w:sz="0" w:space="0" w:color="auto"/>
        <w:left w:val="none" w:sz="0" w:space="0" w:color="auto"/>
        <w:bottom w:val="none" w:sz="0" w:space="0" w:color="auto"/>
        <w:right w:val="none" w:sz="0" w:space="0" w:color="auto"/>
      </w:divBdr>
    </w:div>
    <w:div w:id="1009526145">
      <w:bodyDiv w:val="1"/>
      <w:marLeft w:val="0"/>
      <w:marRight w:val="0"/>
      <w:marTop w:val="0"/>
      <w:marBottom w:val="0"/>
      <w:divBdr>
        <w:top w:val="none" w:sz="0" w:space="0" w:color="auto"/>
        <w:left w:val="none" w:sz="0" w:space="0" w:color="auto"/>
        <w:bottom w:val="none" w:sz="0" w:space="0" w:color="auto"/>
        <w:right w:val="none" w:sz="0" w:space="0" w:color="auto"/>
      </w:divBdr>
    </w:div>
    <w:div w:id="1010572141">
      <w:bodyDiv w:val="1"/>
      <w:marLeft w:val="0"/>
      <w:marRight w:val="0"/>
      <w:marTop w:val="0"/>
      <w:marBottom w:val="0"/>
      <w:divBdr>
        <w:top w:val="none" w:sz="0" w:space="0" w:color="auto"/>
        <w:left w:val="none" w:sz="0" w:space="0" w:color="auto"/>
        <w:bottom w:val="none" w:sz="0" w:space="0" w:color="auto"/>
        <w:right w:val="none" w:sz="0" w:space="0" w:color="auto"/>
      </w:divBdr>
    </w:div>
    <w:div w:id="1011838407">
      <w:bodyDiv w:val="1"/>
      <w:marLeft w:val="0"/>
      <w:marRight w:val="0"/>
      <w:marTop w:val="0"/>
      <w:marBottom w:val="0"/>
      <w:divBdr>
        <w:top w:val="none" w:sz="0" w:space="0" w:color="auto"/>
        <w:left w:val="none" w:sz="0" w:space="0" w:color="auto"/>
        <w:bottom w:val="none" w:sz="0" w:space="0" w:color="auto"/>
        <w:right w:val="none" w:sz="0" w:space="0" w:color="auto"/>
      </w:divBdr>
    </w:div>
    <w:div w:id="1012218798">
      <w:bodyDiv w:val="1"/>
      <w:marLeft w:val="0"/>
      <w:marRight w:val="0"/>
      <w:marTop w:val="0"/>
      <w:marBottom w:val="0"/>
      <w:divBdr>
        <w:top w:val="none" w:sz="0" w:space="0" w:color="auto"/>
        <w:left w:val="none" w:sz="0" w:space="0" w:color="auto"/>
        <w:bottom w:val="none" w:sz="0" w:space="0" w:color="auto"/>
        <w:right w:val="none" w:sz="0" w:space="0" w:color="auto"/>
      </w:divBdr>
    </w:div>
    <w:div w:id="1013264441">
      <w:bodyDiv w:val="1"/>
      <w:marLeft w:val="0"/>
      <w:marRight w:val="0"/>
      <w:marTop w:val="0"/>
      <w:marBottom w:val="0"/>
      <w:divBdr>
        <w:top w:val="none" w:sz="0" w:space="0" w:color="auto"/>
        <w:left w:val="none" w:sz="0" w:space="0" w:color="auto"/>
        <w:bottom w:val="none" w:sz="0" w:space="0" w:color="auto"/>
        <w:right w:val="none" w:sz="0" w:space="0" w:color="auto"/>
      </w:divBdr>
    </w:div>
    <w:div w:id="1014959297">
      <w:bodyDiv w:val="1"/>
      <w:marLeft w:val="0"/>
      <w:marRight w:val="0"/>
      <w:marTop w:val="0"/>
      <w:marBottom w:val="0"/>
      <w:divBdr>
        <w:top w:val="none" w:sz="0" w:space="0" w:color="auto"/>
        <w:left w:val="none" w:sz="0" w:space="0" w:color="auto"/>
        <w:bottom w:val="none" w:sz="0" w:space="0" w:color="auto"/>
        <w:right w:val="none" w:sz="0" w:space="0" w:color="auto"/>
      </w:divBdr>
    </w:div>
    <w:div w:id="1015769582">
      <w:bodyDiv w:val="1"/>
      <w:marLeft w:val="0"/>
      <w:marRight w:val="0"/>
      <w:marTop w:val="0"/>
      <w:marBottom w:val="0"/>
      <w:divBdr>
        <w:top w:val="none" w:sz="0" w:space="0" w:color="auto"/>
        <w:left w:val="none" w:sz="0" w:space="0" w:color="auto"/>
        <w:bottom w:val="none" w:sz="0" w:space="0" w:color="auto"/>
        <w:right w:val="none" w:sz="0" w:space="0" w:color="auto"/>
      </w:divBdr>
    </w:div>
    <w:div w:id="1018775350">
      <w:bodyDiv w:val="1"/>
      <w:marLeft w:val="0"/>
      <w:marRight w:val="0"/>
      <w:marTop w:val="0"/>
      <w:marBottom w:val="0"/>
      <w:divBdr>
        <w:top w:val="none" w:sz="0" w:space="0" w:color="auto"/>
        <w:left w:val="none" w:sz="0" w:space="0" w:color="auto"/>
        <w:bottom w:val="none" w:sz="0" w:space="0" w:color="auto"/>
        <w:right w:val="none" w:sz="0" w:space="0" w:color="auto"/>
      </w:divBdr>
    </w:div>
    <w:div w:id="1019887744">
      <w:bodyDiv w:val="1"/>
      <w:marLeft w:val="0"/>
      <w:marRight w:val="0"/>
      <w:marTop w:val="0"/>
      <w:marBottom w:val="0"/>
      <w:divBdr>
        <w:top w:val="none" w:sz="0" w:space="0" w:color="auto"/>
        <w:left w:val="none" w:sz="0" w:space="0" w:color="auto"/>
        <w:bottom w:val="none" w:sz="0" w:space="0" w:color="auto"/>
        <w:right w:val="none" w:sz="0" w:space="0" w:color="auto"/>
      </w:divBdr>
    </w:div>
    <w:div w:id="1020161901">
      <w:bodyDiv w:val="1"/>
      <w:marLeft w:val="0"/>
      <w:marRight w:val="0"/>
      <w:marTop w:val="0"/>
      <w:marBottom w:val="0"/>
      <w:divBdr>
        <w:top w:val="none" w:sz="0" w:space="0" w:color="auto"/>
        <w:left w:val="none" w:sz="0" w:space="0" w:color="auto"/>
        <w:bottom w:val="none" w:sz="0" w:space="0" w:color="auto"/>
        <w:right w:val="none" w:sz="0" w:space="0" w:color="auto"/>
      </w:divBdr>
    </w:div>
    <w:div w:id="1020661844">
      <w:bodyDiv w:val="1"/>
      <w:marLeft w:val="0"/>
      <w:marRight w:val="0"/>
      <w:marTop w:val="0"/>
      <w:marBottom w:val="0"/>
      <w:divBdr>
        <w:top w:val="none" w:sz="0" w:space="0" w:color="auto"/>
        <w:left w:val="none" w:sz="0" w:space="0" w:color="auto"/>
        <w:bottom w:val="none" w:sz="0" w:space="0" w:color="auto"/>
        <w:right w:val="none" w:sz="0" w:space="0" w:color="auto"/>
      </w:divBdr>
    </w:div>
    <w:div w:id="1021052261">
      <w:bodyDiv w:val="1"/>
      <w:marLeft w:val="0"/>
      <w:marRight w:val="0"/>
      <w:marTop w:val="0"/>
      <w:marBottom w:val="0"/>
      <w:divBdr>
        <w:top w:val="none" w:sz="0" w:space="0" w:color="auto"/>
        <w:left w:val="none" w:sz="0" w:space="0" w:color="auto"/>
        <w:bottom w:val="none" w:sz="0" w:space="0" w:color="auto"/>
        <w:right w:val="none" w:sz="0" w:space="0" w:color="auto"/>
      </w:divBdr>
    </w:div>
    <w:div w:id="1021323576">
      <w:bodyDiv w:val="1"/>
      <w:marLeft w:val="0"/>
      <w:marRight w:val="0"/>
      <w:marTop w:val="0"/>
      <w:marBottom w:val="0"/>
      <w:divBdr>
        <w:top w:val="none" w:sz="0" w:space="0" w:color="auto"/>
        <w:left w:val="none" w:sz="0" w:space="0" w:color="auto"/>
        <w:bottom w:val="none" w:sz="0" w:space="0" w:color="auto"/>
        <w:right w:val="none" w:sz="0" w:space="0" w:color="auto"/>
      </w:divBdr>
    </w:div>
    <w:div w:id="1022318365">
      <w:bodyDiv w:val="1"/>
      <w:marLeft w:val="0"/>
      <w:marRight w:val="0"/>
      <w:marTop w:val="0"/>
      <w:marBottom w:val="0"/>
      <w:divBdr>
        <w:top w:val="none" w:sz="0" w:space="0" w:color="auto"/>
        <w:left w:val="none" w:sz="0" w:space="0" w:color="auto"/>
        <w:bottom w:val="none" w:sz="0" w:space="0" w:color="auto"/>
        <w:right w:val="none" w:sz="0" w:space="0" w:color="auto"/>
      </w:divBdr>
    </w:div>
    <w:div w:id="1029913340">
      <w:bodyDiv w:val="1"/>
      <w:marLeft w:val="0"/>
      <w:marRight w:val="0"/>
      <w:marTop w:val="0"/>
      <w:marBottom w:val="0"/>
      <w:divBdr>
        <w:top w:val="none" w:sz="0" w:space="0" w:color="auto"/>
        <w:left w:val="none" w:sz="0" w:space="0" w:color="auto"/>
        <w:bottom w:val="none" w:sz="0" w:space="0" w:color="auto"/>
        <w:right w:val="none" w:sz="0" w:space="0" w:color="auto"/>
      </w:divBdr>
    </w:div>
    <w:div w:id="1030838557">
      <w:bodyDiv w:val="1"/>
      <w:marLeft w:val="0"/>
      <w:marRight w:val="0"/>
      <w:marTop w:val="0"/>
      <w:marBottom w:val="0"/>
      <w:divBdr>
        <w:top w:val="none" w:sz="0" w:space="0" w:color="auto"/>
        <w:left w:val="none" w:sz="0" w:space="0" w:color="auto"/>
        <w:bottom w:val="none" w:sz="0" w:space="0" w:color="auto"/>
        <w:right w:val="none" w:sz="0" w:space="0" w:color="auto"/>
      </w:divBdr>
    </w:div>
    <w:div w:id="1031036342">
      <w:bodyDiv w:val="1"/>
      <w:marLeft w:val="0"/>
      <w:marRight w:val="0"/>
      <w:marTop w:val="0"/>
      <w:marBottom w:val="0"/>
      <w:divBdr>
        <w:top w:val="none" w:sz="0" w:space="0" w:color="auto"/>
        <w:left w:val="none" w:sz="0" w:space="0" w:color="auto"/>
        <w:bottom w:val="none" w:sz="0" w:space="0" w:color="auto"/>
        <w:right w:val="none" w:sz="0" w:space="0" w:color="auto"/>
      </w:divBdr>
    </w:div>
    <w:div w:id="1032807245">
      <w:bodyDiv w:val="1"/>
      <w:marLeft w:val="0"/>
      <w:marRight w:val="0"/>
      <w:marTop w:val="0"/>
      <w:marBottom w:val="0"/>
      <w:divBdr>
        <w:top w:val="none" w:sz="0" w:space="0" w:color="auto"/>
        <w:left w:val="none" w:sz="0" w:space="0" w:color="auto"/>
        <w:bottom w:val="none" w:sz="0" w:space="0" w:color="auto"/>
        <w:right w:val="none" w:sz="0" w:space="0" w:color="auto"/>
      </w:divBdr>
    </w:div>
    <w:div w:id="1033379412">
      <w:bodyDiv w:val="1"/>
      <w:marLeft w:val="0"/>
      <w:marRight w:val="0"/>
      <w:marTop w:val="0"/>
      <w:marBottom w:val="0"/>
      <w:divBdr>
        <w:top w:val="none" w:sz="0" w:space="0" w:color="auto"/>
        <w:left w:val="none" w:sz="0" w:space="0" w:color="auto"/>
        <w:bottom w:val="none" w:sz="0" w:space="0" w:color="auto"/>
        <w:right w:val="none" w:sz="0" w:space="0" w:color="auto"/>
      </w:divBdr>
    </w:div>
    <w:div w:id="1033380088">
      <w:bodyDiv w:val="1"/>
      <w:marLeft w:val="0"/>
      <w:marRight w:val="0"/>
      <w:marTop w:val="0"/>
      <w:marBottom w:val="0"/>
      <w:divBdr>
        <w:top w:val="none" w:sz="0" w:space="0" w:color="auto"/>
        <w:left w:val="none" w:sz="0" w:space="0" w:color="auto"/>
        <w:bottom w:val="none" w:sz="0" w:space="0" w:color="auto"/>
        <w:right w:val="none" w:sz="0" w:space="0" w:color="auto"/>
      </w:divBdr>
    </w:div>
    <w:div w:id="1033961998">
      <w:bodyDiv w:val="1"/>
      <w:marLeft w:val="0"/>
      <w:marRight w:val="0"/>
      <w:marTop w:val="0"/>
      <w:marBottom w:val="0"/>
      <w:divBdr>
        <w:top w:val="none" w:sz="0" w:space="0" w:color="auto"/>
        <w:left w:val="none" w:sz="0" w:space="0" w:color="auto"/>
        <w:bottom w:val="none" w:sz="0" w:space="0" w:color="auto"/>
        <w:right w:val="none" w:sz="0" w:space="0" w:color="auto"/>
      </w:divBdr>
    </w:div>
    <w:div w:id="1035346704">
      <w:bodyDiv w:val="1"/>
      <w:marLeft w:val="0"/>
      <w:marRight w:val="0"/>
      <w:marTop w:val="0"/>
      <w:marBottom w:val="0"/>
      <w:divBdr>
        <w:top w:val="none" w:sz="0" w:space="0" w:color="auto"/>
        <w:left w:val="none" w:sz="0" w:space="0" w:color="auto"/>
        <w:bottom w:val="none" w:sz="0" w:space="0" w:color="auto"/>
        <w:right w:val="none" w:sz="0" w:space="0" w:color="auto"/>
      </w:divBdr>
    </w:div>
    <w:div w:id="1037048163">
      <w:bodyDiv w:val="1"/>
      <w:marLeft w:val="0"/>
      <w:marRight w:val="0"/>
      <w:marTop w:val="0"/>
      <w:marBottom w:val="0"/>
      <w:divBdr>
        <w:top w:val="none" w:sz="0" w:space="0" w:color="auto"/>
        <w:left w:val="none" w:sz="0" w:space="0" w:color="auto"/>
        <w:bottom w:val="none" w:sz="0" w:space="0" w:color="auto"/>
        <w:right w:val="none" w:sz="0" w:space="0" w:color="auto"/>
      </w:divBdr>
    </w:div>
    <w:div w:id="1037505069">
      <w:bodyDiv w:val="1"/>
      <w:marLeft w:val="0"/>
      <w:marRight w:val="0"/>
      <w:marTop w:val="0"/>
      <w:marBottom w:val="0"/>
      <w:divBdr>
        <w:top w:val="none" w:sz="0" w:space="0" w:color="auto"/>
        <w:left w:val="none" w:sz="0" w:space="0" w:color="auto"/>
        <w:bottom w:val="none" w:sz="0" w:space="0" w:color="auto"/>
        <w:right w:val="none" w:sz="0" w:space="0" w:color="auto"/>
      </w:divBdr>
      <w:divsChild>
        <w:div w:id="1758213399">
          <w:marLeft w:val="0"/>
          <w:marRight w:val="0"/>
          <w:marTop w:val="0"/>
          <w:marBottom w:val="0"/>
          <w:divBdr>
            <w:top w:val="none" w:sz="0" w:space="0" w:color="auto"/>
            <w:left w:val="none" w:sz="0" w:space="0" w:color="auto"/>
            <w:bottom w:val="none" w:sz="0" w:space="0" w:color="auto"/>
            <w:right w:val="none" w:sz="0" w:space="0" w:color="auto"/>
          </w:divBdr>
        </w:div>
        <w:div w:id="1859078804">
          <w:marLeft w:val="0"/>
          <w:marRight w:val="0"/>
          <w:marTop w:val="0"/>
          <w:marBottom w:val="0"/>
          <w:divBdr>
            <w:top w:val="none" w:sz="0" w:space="0" w:color="auto"/>
            <w:left w:val="none" w:sz="0" w:space="0" w:color="auto"/>
            <w:bottom w:val="none" w:sz="0" w:space="0" w:color="auto"/>
            <w:right w:val="none" w:sz="0" w:space="0" w:color="auto"/>
          </w:divBdr>
          <w:divsChild>
            <w:div w:id="1567301303">
              <w:marLeft w:val="0"/>
              <w:marRight w:val="0"/>
              <w:marTop w:val="0"/>
              <w:marBottom w:val="0"/>
              <w:divBdr>
                <w:top w:val="none" w:sz="0" w:space="0" w:color="auto"/>
                <w:left w:val="none" w:sz="0" w:space="0" w:color="auto"/>
                <w:bottom w:val="none" w:sz="0" w:space="0" w:color="auto"/>
                <w:right w:val="none" w:sz="0" w:space="0" w:color="auto"/>
              </w:divBdr>
            </w:div>
            <w:div w:id="1836066590">
              <w:marLeft w:val="0"/>
              <w:marRight w:val="0"/>
              <w:marTop w:val="0"/>
              <w:marBottom w:val="0"/>
              <w:divBdr>
                <w:top w:val="none" w:sz="0" w:space="0" w:color="auto"/>
                <w:left w:val="none" w:sz="0" w:space="0" w:color="auto"/>
                <w:bottom w:val="none" w:sz="0" w:space="0" w:color="auto"/>
                <w:right w:val="none" w:sz="0" w:space="0" w:color="auto"/>
              </w:divBdr>
            </w:div>
            <w:div w:id="838272125">
              <w:marLeft w:val="0"/>
              <w:marRight w:val="0"/>
              <w:marTop w:val="0"/>
              <w:marBottom w:val="0"/>
              <w:divBdr>
                <w:top w:val="none" w:sz="0" w:space="0" w:color="auto"/>
                <w:left w:val="none" w:sz="0" w:space="0" w:color="auto"/>
                <w:bottom w:val="none" w:sz="0" w:space="0" w:color="auto"/>
                <w:right w:val="none" w:sz="0" w:space="0" w:color="auto"/>
              </w:divBdr>
            </w:div>
            <w:div w:id="357703371">
              <w:marLeft w:val="0"/>
              <w:marRight w:val="0"/>
              <w:marTop w:val="0"/>
              <w:marBottom w:val="0"/>
              <w:divBdr>
                <w:top w:val="none" w:sz="0" w:space="0" w:color="auto"/>
                <w:left w:val="none" w:sz="0" w:space="0" w:color="auto"/>
                <w:bottom w:val="none" w:sz="0" w:space="0" w:color="auto"/>
                <w:right w:val="none" w:sz="0" w:space="0" w:color="auto"/>
              </w:divBdr>
              <w:divsChild>
                <w:div w:id="1145312928">
                  <w:marLeft w:val="0"/>
                  <w:marRight w:val="0"/>
                  <w:marTop w:val="0"/>
                  <w:marBottom w:val="0"/>
                  <w:divBdr>
                    <w:top w:val="none" w:sz="0" w:space="0" w:color="auto"/>
                    <w:left w:val="none" w:sz="0" w:space="0" w:color="auto"/>
                    <w:bottom w:val="none" w:sz="0" w:space="0" w:color="auto"/>
                    <w:right w:val="none" w:sz="0" w:space="0" w:color="auto"/>
                  </w:divBdr>
                </w:div>
                <w:div w:id="168836489">
                  <w:marLeft w:val="0"/>
                  <w:marRight w:val="0"/>
                  <w:marTop w:val="0"/>
                  <w:marBottom w:val="0"/>
                  <w:divBdr>
                    <w:top w:val="none" w:sz="0" w:space="0" w:color="auto"/>
                    <w:left w:val="none" w:sz="0" w:space="0" w:color="auto"/>
                    <w:bottom w:val="none" w:sz="0" w:space="0" w:color="auto"/>
                    <w:right w:val="none" w:sz="0" w:space="0" w:color="auto"/>
                  </w:divBdr>
                </w:div>
                <w:div w:id="105319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666654">
      <w:bodyDiv w:val="1"/>
      <w:marLeft w:val="0"/>
      <w:marRight w:val="0"/>
      <w:marTop w:val="0"/>
      <w:marBottom w:val="0"/>
      <w:divBdr>
        <w:top w:val="none" w:sz="0" w:space="0" w:color="auto"/>
        <w:left w:val="none" w:sz="0" w:space="0" w:color="auto"/>
        <w:bottom w:val="none" w:sz="0" w:space="0" w:color="auto"/>
        <w:right w:val="none" w:sz="0" w:space="0" w:color="auto"/>
      </w:divBdr>
    </w:div>
    <w:div w:id="1039668862">
      <w:bodyDiv w:val="1"/>
      <w:marLeft w:val="0"/>
      <w:marRight w:val="0"/>
      <w:marTop w:val="0"/>
      <w:marBottom w:val="0"/>
      <w:divBdr>
        <w:top w:val="none" w:sz="0" w:space="0" w:color="auto"/>
        <w:left w:val="none" w:sz="0" w:space="0" w:color="auto"/>
        <w:bottom w:val="none" w:sz="0" w:space="0" w:color="auto"/>
        <w:right w:val="none" w:sz="0" w:space="0" w:color="auto"/>
      </w:divBdr>
    </w:div>
    <w:div w:id="1040057175">
      <w:bodyDiv w:val="1"/>
      <w:marLeft w:val="0"/>
      <w:marRight w:val="0"/>
      <w:marTop w:val="0"/>
      <w:marBottom w:val="0"/>
      <w:divBdr>
        <w:top w:val="none" w:sz="0" w:space="0" w:color="auto"/>
        <w:left w:val="none" w:sz="0" w:space="0" w:color="auto"/>
        <w:bottom w:val="none" w:sz="0" w:space="0" w:color="auto"/>
        <w:right w:val="none" w:sz="0" w:space="0" w:color="auto"/>
      </w:divBdr>
    </w:div>
    <w:div w:id="1042749337">
      <w:bodyDiv w:val="1"/>
      <w:marLeft w:val="0"/>
      <w:marRight w:val="0"/>
      <w:marTop w:val="0"/>
      <w:marBottom w:val="0"/>
      <w:divBdr>
        <w:top w:val="none" w:sz="0" w:space="0" w:color="auto"/>
        <w:left w:val="none" w:sz="0" w:space="0" w:color="auto"/>
        <w:bottom w:val="none" w:sz="0" w:space="0" w:color="auto"/>
        <w:right w:val="none" w:sz="0" w:space="0" w:color="auto"/>
      </w:divBdr>
    </w:div>
    <w:div w:id="1043210813">
      <w:bodyDiv w:val="1"/>
      <w:marLeft w:val="0"/>
      <w:marRight w:val="0"/>
      <w:marTop w:val="0"/>
      <w:marBottom w:val="0"/>
      <w:divBdr>
        <w:top w:val="none" w:sz="0" w:space="0" w:color="auto"/>
        <w:left w:val="none" w:sz="0" w:space="0" w:color="auto"/>
        <w:bottom w:val="none" w:sz="0" w:space="0" w:color="auto"/>
        <w:right w:val="none" w:sz="0" w:space="0" w:color="auto"/>
      </w:divBdr>
    </w:div>
    <w:div w:id="1043598586">
      <w:bodyDiv w:val="1"/>
      <w:marLeft w:val="0"/>
      <w:marRight w:val="0"/>
      <w:marTop w:val="0"/>
      <w:marBottom w:val="0"/>
      <w:divBdr>
        <w:top w:val="none" w:sz="0" w:space="0" w:color="auto"/>
        <w:left w:val="none" w:sz="0" w:space="0" w:color="auto"/>
        <w:bottom w:val="none" w:sz="0" w:space="0" w:color="auto"/>
        <w:right w:val="none" w:sz="0" w:space="0" w:color="auto"/>
      </w:divBdr>
    </w:div>
    <w:div w:id="1045175605">
      <w:bodyDiv w:val="1"/>
      <w:marLeft w:val="0"/>
      <w:marRight w:val="0"/>
      <w:marTop w:val="0"/>
      <w:marBottom w:val="0"/>
      <w:divBdr>
        <w:top w:val="none" w:sz="0" w:space="0" w:color="auto"/>
        <w:left w:val="none" w:sz="0" w:space="0" w:color="auto"/>
        <w:bottom w:val="none" w:sz="0" w:space="0" w:color="auto"/>
        <w:right w:val="none" w:sz="0" w:space="0" w:color="auto"/>
      </w:divBdr>
    </w:div>
    <w:div w:id="1045986651">
      <w:bodyDiv w:val="1"/>
      <w:marLeft w:val="0"/>
      <w:marRight w:val="0"/>
      <w:marTop w:val="0"/>
      <w:marBottom w:val="0"/>
      <w:divBdr>
        <w:top w:val="none" w:sz="0" w:space="0" w:color="auto"/>
        <w:left w:val="none" w:sz="0" w:space="0" w:color="auto"/>
        <w:bottom w:val="none" w:sz="0" w:space="0" w:color="auto"/>
        <w:right w:val="none" w:sz="0" w:space="0" w:color="auto"/>
      </w:divBdr>
    </w:div>
    <w:div w:id="1047072786">
      <w:bodyDiv w:val="1"/>
      <w:marLeft w:val="0"/>
      <w:marRight w:val="0"/>
      <w:marTop w:val="0"/>
      <w:marBottom w:val="0"/>
      <w:divBdr>
        <w:top w:val="none" w:sz="0" w:space="0" w:color="auto"/>
        <w:left w:val="none" w:sz="0" w:space="0" w:color="auto"/>
        <w:bottom w:val="none" w:sz="0" w:space="0" w:color="auto"/>
        <w:right w:val="none" w:sz="0" w:space="0" w:color="auto"/>
      </w:divBdr>
    </w:div>
    <w:div w:id="1047947834">
      <w:bodyDiv w:val="1"/>
      <w:marLeft w:val="0"/>
      <w:marRight w:val="0"/>
      <w:marTop w:val="0"/>
      <w:marBottom w:val="0"/>
      <w:divBdr>
        <w:top w:val="none" w:sz="0" w:space="0" w:color="auto"/>
        <w:left w:val="none" w:sz="0" w:space="0" w:color="auto"/>
        <w:bottom w:val="none" w:sz="0" w:space="0" w:color="auto"/>
        <w:right w:val="none" w:sz="0" w:space="0" w:color="auto"/>
      </w:divBdr>
    </w:div>
    <w:div w:id="1051461865">
      <w:bodyDiv w:val="1"/>
      <w:marLeft w:val="0"/>
      <w:marRight w:val="0"/>
      <w:marTop w:val="0"/>
      <w:marBottom w:val="0"/>
      <w:divBdr>
        <w:top w:val="none" w:sz="0" w:space="0" w:color="auto"/>
        <w:left w:val="none" w:sz="0" w:space="0" w:color="auto"/>
        <w:bottom w:val="none" w:sz="0" w:space="0" w:color="auto"/>
        <w:right w:val="none" w:sz="0" w:space="0" w:color="auto"/>
      </w:divBdr>
    </w:div>
    <w:div w:id="1052849397">
      <w:bodyDiv w:val="1"/>
      <w:marLeft w:val="0"/>
      <w:marRight w:val="0"/>
      <w:marTop w:val="0"/>
      <w:marBottom w:val="0"/>
      <w:divBdr>
        <w:top w:val="none" w:sz="0" w:space="0" w:color="auto"/>
        <w:left w:val="none" w:sz="0" w:space="0" w:color="auto"/>
        <w:bottom w:val="none" w:sz="0" w:space="0" w:color="auto"/>
        <w:right w:val="none" w:sz="0" w:space="0" w:color="auto"/>
      </w:divBdr>
    </w:div>
    <w:div w:id="1053846918">
      <w:bodyDiv w:val="1"/>
      <w:marLeft w:val="0"/>
      <w:marRight w:val="0"/>
      <w:marTop w:val="0"/>
      <w:marBottom w:val="0"/>
      <w:divBdr>
        <w:top w:val="none" w:sz="0" w:space="0" w:color="auto"/>
        <w:left w:val="none" w:sz="0" w:space="0" w:color="auto"/>
        <w:bottom w:val="none" w:sz="0" w:space="0" w:color="auto"/>
        <w:right w:val="none" w:sz="0" w:space="0" w:color="auto"/>
      </w:divBdr>
    </w:div>
    <w:div w:id="1055660700">
      <w:bodyDiv w:val="1"/>
      <w:marLeft w:val="0"/>
      <w:marRight w:val="0"/>
      <w:marTop w:val="0"/>
      <w:marBottom w:val="0"/>
      <w:divBdr>
        <w:top w:val="none" w:sz="0" w:space="0" w:color="auto"/>
        <w:left w:val="none" w:sz="0" w:space="0" w:color="auto"/>
        <w:bottom w:val="none" w:sz="0" w:space="0" w:color="auto"/>
        <w:right w:val="none" w:sz="0" w:space="0" w:color="auto"/>
      </w:divBdr>
    </w:div>
    <w:div w:id="1057314825">
      <w:bodyDiv w:val="1"/>
      <w:marLeft w:val="0"/>
      <w:marRight w:val="0"/>
      <w:marTop w:val="0"/>
      <w:marBottom w:val="0"/>
      <w:divBdr>
        <w:top w:val="none" w:sz="0" w:space="0" w:color="auto"/>
        <w:left w:val="none" w:sz="0" w:space="0" w:color="auto"/>
        <w:bottom w:val="none" w:sz="0" w:space="0" w:color="auto"/>
        <w:right w:val="none" w:sz="0" w:space="0" w:color="auto"/>
      </w:divBdr>
    </w:div>
    <w:div w:id="1057706809">
      <w:bodyDiv w:val="1"/>
      <w:marLeft w:val="0"/>
      <w:marRight w:val="0"/>
      <w:marTop w:val="0"/>
      <w:marBottom w:val="0"/>
      <w:divBdr>
        <w:top w:val="none" w:sz="0" w:space="0" w:color="auto"/>
        <w:left w:val="none" w:sz="0" w:space="0" w:color="auto"/>
        <w:bottom w:val="none" w:sz="0" w:space="0" w:color="auto"/>
        <w:right w:val="none" w:sz="0" w:space="0" w:color="auto"/>
      </w:divBdr>
    </w:div>
    <w:div w:id="1058823868">
      <w:bodyDiv w:val="1"/>
      <w:marLeft w:val="0"/>
      <w:marRight w:val="0"/>
      <w:marTop w:val="0"/>
      <w:marBottom w:val="0"/>
      <w:divBdr>
        <w:top w:val="none" w:sz="0" w:space="0" w:color="auto"/>
        <w:left w:val="none" w:sz="0" w:space="0" w:color="auto"/>
        <w:bottom w:val="none" w:sz="0" w:space="0" w:color="auto"/>
        <w:right w:val="none" w:sz="0" w:space="0" w:color="auto"/>
      </w:divBdr>
    </w:div>
    <w:div w:id="1060058675">
      <w:bodyDiv w:val="1"/>
      <w:marLeft w:val="0"/>
      <w:marRight w:val="0"/>
      <w:marTop w:val="0"/>
      <w:marBottom w:val="0"/>
      <w:divBdr>
        <w:top w:val="none" w:sz="0" w:space="0" w:color="auto"/>
        <w:left w:val="none" w:sz="0" w:space="0" w:color="auto"/>
        <w:bottom w:val="none" w:sz="0" w:space="0" w:color="auto"/>
        <w:right w:val="none" w:sz="0" w:space="0" w:color="auto"/>
      </w:divBdr>
    </w:div>
    <w:div w:id="1063604017">
      <w:bodyDiv w:val="1"/>
      <w:marLeft w:val="0"/>
      <w:marRight w:val="0"/>
      <w:marTop w:val="0"/>
      <w:marBottom w:val="0"/>
      <w:divBdr>
        <w:top w:val="none" w:sz="0" w:space="0" w:color="auto"/>
        <w:left w:val="none" w:sz="0" w:space="0" w:color="auto"/>
        <w:bottom w:val="none" w:sz="0" w:space="0" w:color="auto"/>
        <w:right w:val="none" w:sz="0" w:space="0" w:color="auto"/>
      </w:divBdr>
    </w:div>
    <w:div w:id="1063795260">
      <w:bodyDiv w:val="1"/>
      <w:marLeft w:val="0"/>
      <w:marRight w:val="0"/>
      <w:marTop w:val="0"/>
      <w:marBottom w:val="0"/>
      <w:divBdr>
        <w:top w:val="none" w:sz="0" w:space="0" w:color="auto"/>
        <w:left w:val="none" w:sz="0" w:space="0" w:color="auto"/>
        <w:bottom w:val="none" w:sz="0" w:space="0" w:color="auto"/>
        <w:right w:val="none" w:sz="0" w:space="0" w:color="auto"/>
      </w:divBdr>
    </w:div>
    <w:div w:id="1063915534">
      <w:bodyDiv w:val="1"/>
      <w:marLeft w:val="0"/>
      <w:marRight w:val="0"/>
      <w:marTop w:val="0"/>
      <w:marBottom w:val="0"/>
      <w:divBdr>
        <w:top w:val="none" w:sz="0" w:space="0" w:color="auto"/>
        <w:left w:val="none" w:sz="0" w:space="0" w:color="auto"/>
        <w:bottom w:val="none" w:sz="0" w:space="0" w:color="auto"/>
        <w:right w:val="none" w:sz="0" w:space="0" w:color="auto"/>
      </w:divBdr>
    </w:div>
    <w:div w:id="1064371568">
      <w:bodyDiv w:val="1"/>
      <w:marLeft w:val="0"/>
      <w:marRight w:val="0"/>
      <w:marTop w:val="0"/>
      <w:marBottom w:val="0"/>
      <w:divBdr>
        <w:top w:val="none" w:sz="0" w:space="0" w:color="auto"/>
        <w:left w:val="none" w:sz="0" w:space="0" w:color="auto"/>
        <w:bottom w:val="none" w:sz="0" w:space="0" w:color="auto"/>
        <w:right w:val="none" w:sz="0" w:space="0" w:color="auto"/>
      </w:divBdr>
    </w:div>
    <w:div w:id="1065764830">
      <w:bodyDiv w:val="1"/>
      <w:marLeft w:val="0"/>
      <w:marRight w:val="0"/>
      <w:marTop w:val="0"/>
      <w:marBottom w:val="0"/>
      <w:divBdr>
        <w:top w:val="none" w:sz="0" w:space="0" w:color="auto"/>
        <w:left w:val="none" w:sz="0" w:space="0" w:color="auto"/>
        <w:bottom w:val="none" w:sz="0" w:space="0" w:color="auto"/>
        <w:right w:val="none" w:sz="0" w:space="0" w:color="auto"/>
      </w:divBdr>
    </w:div>
    <w:div w:id="1071392170">
      <w:bodyDiv w:val="1"/>
      <w:marLeft w:val="0"/>
      <w:marRight w:val="0"/>
      <w:marTop w:val="0"/>
      <w:marBottom w:val="0"/>
      <w:divBdr>
        <w:top w:val="none" w:sz="0" w:space="0" w:color="auto"/>
        <w:left w:val="none" w:sz="0" w:space="0" w:color="auto"/>
        <w:bottom w:val="none" w:sz="0" w:space="0" w:color="auto"/>
        <w:right w:val="none" w:sz="0" w:space="0" w:color="auto"/>
      </w:divBdr>
    </w:div>
    <w:div w:id="1073547272">
      <w:bodyDiv w:val="1"/>
      <w:marLeft w:val="0"/>
      <w:marRight w:val="0"/>
      <w:marTop w:val="0"/>
      <w:marBottom w:val="0"/>
      <w:divBdr>
        <w:top w:val="none" w:sz="0" w:space="0" w:color="auto"/>
        <w:left w:val="none" w:sz="0" w:space="0" w:color="auto"/>
        <w:bottom w:val="none" w:sz="0" w:space="0" w:color="auto"/>
        <w:right w:val="none" w:sz="0" w:space="0" w:color="auto"/>
      </w:divBdr>
    </w:div>
    <w:div w:id="1074159482">
      <w:bodyDiv w:val="1"/>
      <w:marLeft w:val="0"/>
      <w:marRight w:val="0"/>
      <w:marTop w:val="0"/>
      <w:marBottom w:val="0"/>
      <w:divBdr>
        <w:top w:val="none" w:sz="0" w:space="0" w:color="auto"/>
        <w:left w:val="none" w:sz="0" w:space="0" w:color="auto"/>
        <w:bottom w:val="none" w:sz="0" w:space="0" w:color="auto"/>
        <w:right w:val="none" w:sz="0" w:space="0" w:color="auto"/>
      </w:divBdr>
    </w:div>
    <w:div w:id="1074401123">
      <w:bodyDiv w:val="1"/>
      <w:marLeft w:val="0"/>
      <w:marRight w:val="0"/>
      <w:marTop w:val="0"/>
      <w:marBottom w:val="0"/>
      <w:divBdr>
        <w:top w:val="none" w:sz="0" w:space="0" w:color="auto"/>
        <w:left w:val="none" w:sz="0" w:space="0" w:color="auto"/>
        <w:bottom w:val="none" w:sz="0" w:space="0" w:color="auto"/>
        <w:right w:val="none" w:sz="0" w:space="0" w:color="auto"/>
      </w:divBdr>
    </w:div>
    <w:div w:id="1075513876">
      <w:bodyDiv w:val="1"/>
      <w:marLeft w:val="0"/>
      <w:marRight w:val="0"/>
      <w:marTop w:val="0"/>
      <w:marBottom w:val="0"/>
      <w:divBdr>
        <w:top w:val="none" w:sz="0" w:space="0" w:color="auto"/>
        <w:left w:val="none" w:sz="0" w:space="0" w:color="auto"/>
        <w:bottom w:val="none" w:sz="0" w:space="0" w:color="auto"/>
        <w:right w:val="none" w:sz="0" w:space="0" w:color="auto"/>
      </w:divBdr>
    </w:div>
    <w:div w:id="1075593664">
      <w:bodyDiv w:val="1"/>
      <w:marLeft w:val="0"/>
      <w:marRight w:val="0"/>
      <w:marTop w:val="0"/>
      <w:marBottom w:val="0"/>
      <w:divBdr>
        <w:top w:val="none" w:sz="0" w:space="0" w:color="auto"/>
        <w:left w:val="none" w:sz="0" w:space="0" w:color="auto"/>
        <w:bottom w:val="none" w:sz="0" w:space="0" w:color="auto"/>
        <w:right w:val="none" w:sz="0" w:space="0" w:color="auto"/>
      </w:divBdr>
    </w:div>
    <w:div w:id="1076826255">
      <w:bodyDiv w:val="1"/>
      <w:marLeft w:val="0"/>
      <w:marRight w:val="0"/>
      <w:marTop w:val="0"/>
      <w:marBottom w:val="0"/>
      <w:divBdr>
        <w:top w:val="none" w:sz="0" w:space="0" w:color="auto"/>
        <w:left w:val="none" w:sz="0" w:space="0" w:color="auto"/>
        <w:bottom w:val="none" w:sz="0" w:space="0" w:color="auto"/>
        <w:right w:val="none" w:sz="0" w:space="0" w:color="auto"/>
      </w:divBdr>
    </w:div>
    <w:div w:id="1082219334">
      <w:bodyDiv w:val="1"/>
      <w:marLeft w:val="0"/>
      <w:marRight w:val="0"/>
      <w:marTop w:val="0"/>
      <w:marBottom w:val="0"/>
      <w:divBdr>
        <w:top w:val="none" w:sz="0" w:space="0" w:color="auto"/>
        <w:left w:val="none" w:sz="0" w:space="0" w:color="auto"/>
        <w:bottom w:val="none" w:sz="0" w:space="0" w:color="auto"/>
        <w:right w:val="none" w:sz="0" w:space="0" w:color="auto"/>
      </w:divBdr>
    </w:div>
    <w:div w:id="1084306531">
      <w:bodyDiv w:val="1"/>
      <w:marLeft w:val="0"/>
      <w:marRight w:val="0"/>
      <w:marTop w:val="0"/>
      <w:marBottom w:val="0"/>
      <w:divBdr>
        <w:top w:val="none" w:sz="0" w:space="0" w:color="auto"/>
        <w:left w:val="none" w:sz="0" w:space="0" w:color="auto"/>
        <w:bottom w:val="none" w:sz="0" w:space="0" w:color="auto"/>
        <w:right w:val="none" w:sz="0" w:space="0" w:color="auto"/>
      </w:divBdr>
    </w:div>
    <w:div w:id="1091270781">
      <w:bodyDiv w:val="1"/>
      <w:marLeft w:val="0"/>
      <w:marRight w:val="0"/>
      <w:marTop w:val="0"/>
      <w:marBottom w:val="0"/>
      <w:divBdr>
        <w:top w:val="none" w:sz="0" w:space="0" w:color="auto"/>
        <w:left w:val="none" w:sz="0" w:space="0" w:color="auto"/>
        <w:bottom w:val="none" w:sz="0" w:space="0" w:color="auto"/>
        <w:right w:val="none" w:sz="0" w:space="0" w:color="auto"/>
      </w:divBdr>
    </w:div>
    <w:div w:id="1094126389">
      <w:bodyDiv w:val="1"/>
      <w:marLeft w:val="0"/>
      <w:marRight w:val="0"/>
      <w:marTop w:val="0"/>
      <w:marBottom w:val="0"/>
      <w:divBdr>
        <w:top w:val="none" w:sz="0" w:space="0" w:color="auto"/>
        <w:left w:val="none" w:sz="0" w:space="0" w:color="auto"/>
        <w:bottom w:val="none" w:sz="0" w:space="0" w:color="auto"/>
        <w:right w:val="none" w:sz="0" w:space="0" w:color="auto"/>
      </w:divBdr>
    </w:div>
    <w:div w:id="1097139481">
      <w:bodyDiv w:val="1"/>
      <w:marLeft w:val="0"/>
      <w:marRight w:val="0"/>
      <w:marTop w:val="0"/>
      <w:marBottom w:val="0"/>
      <w:divBdr>
        <w:top w:val="none" w:sz="0" w:space="0" w:color="auto"/>
        <w:left w:val="none" w:sz="0" w:space="0" w:color="auto"/>
        <w:bottom w:val="none" w:sz="0" w:space="0" w:color="auto"/>
        <w:right w:val="none" w:sz="0" w:space="0" w:color="auto"/>
      </w:divBdr>
    </w:div>
    <w:div w:id="1099527522">
      <w:bodyDiv w:val="1"/>
      <w:marLeft w:val="0"/>
      <w:marRight w:val="0"/>
      <w:marTop w:val="0"/>
      <w:marBottom w:val="0"/>
      <w:divBdr>
        <w:top w:val="none" w:sz="0" w:space="0" w:color="auto"/>
        <w:left w:val="none" w:sz="0" w:space="0" w:color="auto"/>
        <w:bottom w:val="none" w:sz="0" w:space="0" w:color="auto"/>
        <w:right w:val="none" w:sz="0" w:space="0" w:color="auto"/>
      </w:divBdr>
    </w:div>
    <w:div w:id="1102265712">
      <w:bodyDiv w:val="1"/>
      <w:marLeft w:val="0"/>
      <w:marRight w:val="0"/>
      <w:marTop w:val="0"/>
      <w:marBottom w:val="0"/>
      <w:divBdr>
        <w:top w:val="none" w:sz="0" w:space="0" w:color="auto"/>
        <w:left w:val="none" w:sz="0" w:space="0" w:color="auto"/>
        <w:bottom w:val="none" w:sz="0" w:space="0" w:color="auto"/>
        <w:right w:val="none" w:sz="0" w:space="0" w:color="auto"/>
      </w:divBdr>
    </w:div>
    <w:div w:id="1105031566">
      <w:bodyDiv w:val="1"/>
      <w:marLeft w:val="0"/>
      <w:marRight w:val="0"/>
      <w:marTop w:val="0"/>
      <w:marBottom w:val="0"/>
      <w:divBdr>
        <w:top w:val="none" w:sz="0" w:space="0" w:color="auto"/>
        <w:left w:val="none" w:sz="0" w:space="0" w:color="auto"/>
        <w:bottom w:val="none" w:sz="0" w:space="0" w:color="auto"/>
        <w:right w:val="none" w:sz="0" w:space="0" w:color="auto"/>
      </w:divBdr>
    </w:div>
    <w:div w:id="1108231846">
      <w:bodyDiv w:val="1"/>
      <w:marLeft w:val="0"/>
      <w:marRight w:val="0"/>
      <w:marTop w:val="0"/>
      <w:marBottom w:val="0"/>
      <w:divBdr>
        <w:top w:val="none" w:sz="0" w:space="0" w:color="auto"/>
        <w:left w:val="none" w:sz="0" w:space="0" w:color="auto"/>
        <w:bottom w:val="none" w:sz="0" w:space="0" w:color="auto"/>
        <w:right w:val="none" w:sz="0" w:space="0" w:color="auto"/>
      </w:divBdr>
    </w:div>
    <w:div w:id="1110205154">
      <w:bodyDiv w:val="1"/>
      <w:marLeft w:val="0"/>
      <w:marRight w:val="0"/>
      <w:marTop w:val="0"/>
      <w:marBottom w:val="0"/>
      <w:divBdr>
        <w:top w:val="none" w:sz="0" w:space="0" w:color="auto"/>
        <w:left w:val="none" w:sz="0" w:space="0" w:color="auto"/>
        <w:bottom w:val="none" w:sz="0" w:space="0" w:color="auto"/>
        <w:right w:val="none" w:sz="0" w:space="0" w:color="auto"/>
      </w:divBdr>
    </w:div>
    <w:div w:id="1111626891">
      <w:bodyDiv w:val="1"/>
      <w:marLeft w:val="0"/>
      <w:marRight w:val="0"/>
      <w:marTop w:val="0"/>
      <w:marBottom w:val="0"/>
      <w:divBdr>
        <w:top w:val="none" w:sz="0" w:space="0" w:color="auto"/>
        <w:left w:val="none" w:sz="0" w:space="0" w:color="auto"/>
        <w:bottom w:val="none" w:sz="0" w:space="0" w:color="auto"/>
        <w:right w:val="none" w:sz="0" w:space="0" w:color="auto"/>
      </w:divBdr>
    </w:div>
    <w:div w:id="1112166271">
      <w:bodyDiv w:val="1"/>
      <w:marLeft w:val="0"/>
      <w:marRight w:val="0"/>
      <w:marTop w:val="0"/>
      <w:marBottom w:val="0"/>
      <w:divBdr>
        <w:top w:val="none" w:sz="0" w:space="0" w:color="auto"/>
        <w:left w:val="none" w:sz="0" w:space="0" w:color="auto"/>
        <w:bottom w:val="none" w:sz="0" w:space="0" w:color="auto"/>
        <w:right w:val="none" w:sz="0" w:space="0" w:color="auto"/>
      </w:divBdr>
    </w:div>
    <w:div w:id="1112481524">
      <w:bodyDiv w:val="1"/>
      <w:marLeft w:val="0"/>
      <w:marRight w:val="0"/>
      <w:marTop w:val="0"/>
      <w:marBottom w:val="0"/>
      <w:divBdr>
        <w:top w:val="none" w:sz="0" w:space="0" w:color="auto"/>
        <w:left w:val="none" w:sz="0" w:space="0" w:color="auto"/>
        <w:bottom w:val="none" w:sz="0" w:space="0" w:color="auto"/>
        <w:right w:val="none" w:sz="0" w:space="0" w:color="auto"/>
      </w:divBdr>
    </w:div>
    <w:div w:id="1112937520">
      <w:bodyDiv w:val="1"/>
      <w:marLeft w:val="0"/>
      <w:marRight w:val="0"/>
      <w:marTop w:val="0"/>
      <w:marBottom w:val="0"/>
      <w:divBdr>
        <w:top w:val="none" w:sz="0" w:space="0" w:color="auto"/>
        <w:left w:val="none" w:sz="0" w:space="0" w:color="auto"/>
        <w:bottom w:val="none" w:sz="0" w:space="0" w:color="auto"/>
        <w:right w:val="none" w:sz="0" w:space="0" w:color="auto"/>
      </w:divBdr>
    </w:div>
    <w:div w:id="1114402337">
      <w:bodyDiv w:val="1"/>
      <w:marLeft w:val="0"/>
      <w:marRight w:val="0"/>
      <w:marTop w:val="0"/>
      <w:marBottom w:val="0"/>
      <w:divBdr>
        <w:top w:val="none" w:sz="0" w:space="0" w:color="auto"/>
        <w:left w:val="none" w:sz="0" w:space="0" w:color="auto"/>
        <w:bottom w:val="none" w:sz="0" w:space="0" w:color="auto"/>
        <w:right w:val="none" w:sz="0" w:space="0" w:color="auto"/>
      </w:divBdr>
    </w:div>
    <w:div w:id="1114448737">
      <w:bodyDiv w:val="1"/>
      <w:marLeft w:val="0"/>
      <w:marRight w:val="0"/>
      <w:marTop w:val="0"/>
      <w:marBottom w:val="0"/>
      <w:divBdr>
        <w:top w:val="none" w:sz="0" w:space="0" w:color="auto"/>
        <w:left w:val="none" w:sz="0" w:space="0" w:color="auto"/>
        <w:bottom w:val="none" w:sz="0" w:space="0" w:color="auto"/>
        <w:right w:val="none" w:sz="0" w:space="0" w:color="auto"/>
      </w:divBdr>
    </w:div>
    <w:div w:id="1116027788">
      <w:bodyDiv w:val="1"/>
      <w:marLeft w:val="0"/>
      <w:marRight w:val="0"/>
      <w:marTop w:val="0"/>
      <w:marBottom w:val="0"/>
      <w:divBdr>
        <w:top w:val="none" w:sz="0" w:space="0" w:color="auto"/>
        <w:left w:val="none" w:sz="0" w:space="0" w:color="auto"/>
        <w:bottom w:val="none" w:sz="0" w:space="0" w:color="auto"/>
        <w:right w:val="none" w:sz="0" w:space="0" w:color="auto"/>
      </w:divBdr>
    </w:div>
    <w:div w:id="1116604019">
      <w:bodyDiv w:val="1"/>
      <w:marLeft w:val="0"/>
      <w:marRight w:val="0"/>
      <w:marTop w:val="0"/>
      <w:marBottom w:val="0"/>
      <w:divBdr>
        <w:top w:val="none" w:sz="0" w:space="0" w:color="auto"/>
        <w:left w:val="none" w:sz="0" w:space="0" w:color="auto"/>
        <w:bottom w:val="none" w:sz="0" w:space="0" w:color="auto"/>
        <w:right w:val="none" w:sz="0" w:space="0" w:color="auto"/>
      </w:divBdr>
    </w:div>
    <w:div w:id="1117025129">
      <w:bodyDiv w:val="1"/>
      <w:marLeft w:val="0"/>
      <w:marRight w:val="0"/>
      <w:marTop w:val="0"/>
      <w:marBottom w:val="0"/>
      <w:divBdr>
        <w:top w:val="none" w:sz="0" w:space="0" w:color="auto"/>
        <w:left w:val="none" w:sz="0" w:space="0" w:color="auto"/>
        <w:bottom w:val="none" w:sz="0" w:space="0" w:color="auto"/>
        <w:right w:val="none" w:sz="0" w:space="0" w:color="auto"/>
      </w:divBdr>
    </w:div>
    <w:div w:id="1117606557">
      <w:bodyDiv w:val="1"/>
      <w:marLeft w:val="0"/>
      <w:marRight w:val="0"/>
      <w:marTop w:val="0"/>
      <w:marBottom w:val="0"/>
      <w:divBdr>
        <w:top w:val="none" w:sz="0" w:space="0" w:color="auto"/>
        <w:left w:val="none" w:sz="0" w:space="0" w:color="auto"/>
        <w:bottom w:val="none" w:sz="0" w:space="0" w:color="auto"/>
        <w:right w:val="none" w:sz="0" w:space="0" w:color="auto"/>
      </w:divBdr>
    </w:div>
    <w:div w:id="1120295747">
      <w:bodyDiv w:val="1"/>
      <w:marLeft w:val="0"/>
      <w:marRight w:val="0"/>
      <w:marTop w:val="0"/>
      <w:marBottom w:val="0"/>
      <w:divBdr>
        <w:top w:val="none" w:sz="0" w:space="0" w:color="auto"/>
        <w:left w:val="none" w:sz="0" w:space="0" w:color="auto"/>
        <w:bottom w:val="none" w:sz="0" w:space="0" w:color="auto"/>
        <w:right w:val="none" w:sz="0" w:space="0" w:color="auto"/>
      </w:divBdr>
    </w:div>
    <w:div w:id="1120759163">
      <w:bodyDiv w:val="1"/>
      <w:marLeft w:val="0"/>
      <w:marRight w:val="0"/>
      <w:marTop w:val="0"/>
      <w:marBottom w:val="0"/>
      <w:divBdr>
        <w:top w:val="none" w:sz="0" w:space="0" w:color="auto"/>
        <w:left w:val="none" w:sz="0" w:space="0" w:color="auto"/>
        <w:bottom w:val="none" w:sz="0" w:space="0" w:color="auto"/>
        <w:right w:val="none" w:sz="0" w:space="0" w:color="auto"/>
      </w:divBdr>
    </w:div>
    <w:div w:id="1122923892">
      <w:bodyDiv w:val="1"/>
      <w:marLeft w:val="0"/>
      <w:marRight w:val="0"/>
      <w:marTop w:val="0"/>
      <w:marBottom w:val="0"/>
      <w:divBdr>
        <w:top w:val="none" w:sz="0" w:space="0" w:color="auto"/>
        <w:left w:val="none" w:sz="0" w:space="0" w:color="auto"/>
        <w:bottom w:val="none" w:sz="0" w:space="0" w:color="auto"/>
        <w:right w:val="none" w:sz="0" w:space="0" w:color="auto"/>
      </w:divBdr>
    </w:div>
    <w:div w:id="1126043350">
      <w:bodyDiv w:val="1"/>
      <w:marLeft w:val="0"/>
      <w:marRight w:val="0"/>
      <w:marTop w:val="0"/>
      <w:marBottom w:val="0"/>
      <w:divBdr>
        <w:top w:val="none" w:sz="0" w:space="0" w:color="auto"/>
        <w:left w:val="none" w:sz="0" w:space="0" w:color="auto"/>
        <w:bottom w:val="none" w:sz="0" w:space="0" w:color="auto"/>
        <w:right w:val="none" w:sz="0" w:space="0" w:color="auto"/>
      </w:divBdr>
    </w:div>
    <w:div w:id="1126236285">
      <w:bodyDiv w:val="1"/>
      <w:marLeft w:val="0"/>
      <w:marRight w:val="0"/>
      <w:marTop w:val="0"/>
      <w:marBottom w:val="0"/>
      <w:divBdr>
        <w:top w:val="none" w:sz="0" w:space="0" w:color="auto"/>
        <w:left w:val="none" w:sz="0" w:space="0" w:color="auto"/>
        <w:bottom w:val="none" w:sz="0" w:space="0" w:color="auto"/>
        <w:right w:val="none" w:sz="0" w:space="0" w:color="auto"/>
      </w:divBdr>
    </w:div>
    <w:div w:id="1131629496">
      <w:bodyDiv w:val="1"/>
      <w:marLeft w:val="0"/>
      <w:marRight w:val="0"/>
      <w:marTop w:val="0"/>
      <w:marBottom w:val="0"/>
      <w:divBdr>
        <w:top w:val="none" w:sz="0" w:space="0" w:color="auto"/>
        <w:left w:val="none" w:sz="0" w:space="0" w:color="auto"/>
        <w:bottom w:val="none" w:sz="0" w:space="0" w:color="auto"/>
        <w:right w:val="none" w:sz="0" w:space="0" w:color="auto"/>
      </w:divBdr>
    </w:div>
    <w:div w:id="1132206943">
      <w:bodyDiv w:val="1"/>
      <w:marLeft w:val="0"/>
      <w:marRight w:val="0"/>
      <w:marTop w:val="0"/>
      <w:marBottom w:val="0"/>
      <w:divBdr>
        <w:top w:val="none" w:sz="0" w:space="0" w:color="auto"/>
        <w:left w:val="none" w:sz="0" w:space="0" w:color="auto"/>
        <w:bottom w:val="none" w:sz="0" w:space="0" w:color="auto"/>
        <w:right w:val="none" w:sz="0" w:space="0" w:color="auto"/>
      </w:divBdr>
    </w:div>
    <w:div w:id="1133863932">
      <w:bodyDiv w:val="1"/>
      <w:marLeft w:val="0"/>
      <w:marRight w:val="0"/>
      <w:marTop w:val="0"/>
      <w:marBottom w:val="0"/>
      <w:divBdr>
        <w:top w:val="none" w:sz="0" w:space="0" w:color="auto"/>
        <w:left w:val="none" w:sz="0" w:space="0" w:color="auto"/>
        <w:bottom w:val="none" w:sz="0" w:space="0" w:color="auto"/>
        <w:right w:val="none" w:sz="0" w:space="0" w:color="auto"/>
      </w:divBdr>
    </w:div>
    <w:div w:id="1134980888">
      <w:bodyDiv w:val="1"/>
      <w:marLeft w:val="0"/>
      <w:marRight w:val="0"/>
      <w:marTop w:val="0"/>
      <w:marBottom w:val="0"/>
      <w:divBdr>
        <w:top w:val="none" w:sz="0" w:space="0" w:color="auto"/>
        <w:left w:val="none" w:sz="0" w:space="0" w:color="auto"/>
        <w:bottom w:val="none" w:sz="0" w:space="0" w:color="auto"/>
        <w:right w:val="none" w:sz="0" w:space="0" w:color="auto"/>
      </w:divBdr>
    </w:div>
    <w:div w:id="1135945845">
      <w:bodyDiv w:val="1"/>
      <w:marLeft w:val="0"/>
      <w:marRight w:val="0"/>
      <w:marTop w:val="0"/>
      <w:marBottom w:val="0"/>
      <w:divBdr>
        <w:top w:val="none" w:sz="0" w:space="0" w:color="auto"/>
        <w:left w:val="none" w:sz="0" w:space="0" w:color="auto"/>
        <w:bottom w:val="none" w:sz="0" w:space="0" w:color="auto"/>
        <w:right w:val="none" w:sz="0" w:space="0" w:color="auto"/>
      </w:divBdr>
    </w:div>
    <w:div w:id="1139223429">
      <w:bodyDiv w:val="1"/>
      <w:marLeft w:val="0"/>
      <w:marRight w:val="0"/>
      <w:marTop w:val="0"/>
      <w:marBottom w:val="0"/>
      <w:divBdr>
        <w:top w:val="none" w:sz="0" w:space="0" w:color="auto"/>
        <w:left w:val="none" w:sz="0" w:space="0" w:color="auto"/>
        <w:bottom w:val="none" w:sz="0" w:space="0" w:color="auto"/>
        <w:right w:val="none" w:sz="0" w:space="0" w:color="auto"/>
      </w:divBdr>
    </w:div>
    <w:div w:id="1139498664">
      <w:bodyDiv w:val="1"/>
      <w:marLeft w:val="0"/>
      <w:marRight w:val="0"/>
      <w:marTop w:val="0"/>
      <w:marBottom w:val="0"/>
      <w:divBdr>
        <w:top w:val="none" w:sz="0" w:space="0" w:color="auto"/>
        <w:left w:val="none" w:sz="0" w:space="0" w:color="auto"/>
        <w:bottom w:val="none" w:sz="0" w:space="0" w:color="auto"/>
        <w:right w:val="none" w:sz="0" w:space="0" w:color="auto"/>
      </w:divBdr>
    </w:div>
    <w:div w:id="1140414713">
      <w:bodyDiv w:val="1"/>
      <w:marLeft w:val="0"/>
      <w:marRight w:val="0"/>
      <w:marTop w:val="0"/>
      <w:marBottom w:val="0"/>
      <w:divBdr>
        <w:top w:val="none" w:sz="0" w:space="0" w:color="auto"/>
        <w:left w:val="none" w:sz="0" w:space="0" w:color="auto"/>
        <w:bottom w:val="none" w:sz="0" w:space="0" w:color="auto"/>
        <w:right w:val="none" w:sz="0" w:space="0" w:color="auto"/>
      </w:divBdr>
    </w:div>
    <w:div w:id="1144153830">
      <w:bodyDiv w:val="1"/>
      <w:marLeft w:val="0"/>
      <w:marRight w:val="0"/>
      <w:marTop w:val="0"/>
      <w:marBottom w:val="0"/>
      <w:divBdr>
        <w:top w:val="none" w:sz="0" w:space="0" w:color="auto"/>
        <w:left w:val="none" w:sz="0" w:space="0" w:color="auto"/>
        <w:bottom w:val="none" w:sz="0" w:space="0" w:color="auto"/>
        <w:right w:val="none" w:sz="0" w:space="0" w:color="auto"/>
      </w:divBdr>
    </w:div>
    <w:div w:id="1147477157">
      <w:bodyDiv w:val="1"/>
      <w:marLeft w:val="0"/>
      <w:marRight w:val="0"/>
      <w:marTop w:val="0"/>
      <w:marBottom w:val="0"/>
      <w:divBdr>
        <w:top w:val="none" w:sz="0" w:space="0" w:color="auto"/>
        <w:left w:val="none" w:sz="0" w:space="0" w:color="auto"/>
        <w:bottom w:val="none" w:sz="0" w:space="0" w:color="auto"/>
        <w:right w:val="none" w:sz="0" w:space="0" w:color="auto"/>
      </w:divBdr>
    </w:div>
    <w:div w:id="1148549532">
      <w:bodyDiv w:val="1"/>
      <w:marLeft w:val="0"/>
      <w:marRight w:val="0"/>
      <w:marTop w:val="0"/>
      <w:marBottom w:val="0"/>
      <w:divBdr>
        <w:top w:val="none" w:sz="0" w:space="0" w:color="auto"/>
        <w:left w:val="none" w:sz="0" w:space="0" w:color="auto"/>
        <w:bottom w:val="none" w:sz="0" w:space="0" w:color="auto"/>
        <w:right w:val="none" w:sz="0" w:space="0" w:color="auto"/>
      </w:divBdr>
    </w:div>
    <w:div w:id="1150830955">
      <w:bodyDiv w:val="1"/>
      <w:marLeft w:val="0"/>
      <w:marRight w:val="0"/>
      <w:marTop w:val="0"/>
      <w:marBottom w:val="0"/>
      <w:divBdr>
        <w:top w:val="none" w:sz="0" w:space="0" w:color="auto"/>
        <w:left w:val="none" w:sz="0" w:space="0" w:color="auto"/>
        <w:bottom w:val="none" w:sz="0" w:space="0" w:color="auto"/>
        <w:right w:val="none" w:sz="0" w:space="0" w:color="auto"/>
      </w:divBdr>
    </w:div>
    <w:div w:id="1152599711">
      <w:bodyDiv w:val="1"/>
      <w:marLeft w:val="0"/>
      <w:marRight w:val="0"/>
      <w:marTop w:val="0"/>
      <w:marBottom w:val="0"/>
      <w:divBdr>
        <w:top w:val="none" w:sz="0" w:space="0" w:color="auto"/>
        <w:left w:val="none" w:sz="0" w:space="0" w:color="auto"/>
        <w:bottom w:val="none" w:sz="0" w:space="0" w:color="auto"/>
        <w:right w:val="none" w:sz="0" w:space="0" w:color="auto"/>
      </w:divBdr>
    </w:div>
    <w:div w:id="1153372687">
      <w:bodyDiv w:val="1"/>
      <w:marLeft w:val="0"/>
      <w:marRight w:val="0"/>
      <w:marTop w:val="0"/>
      <w:marBottom w:val="0"/>
      <w:divBdr>
        <w:top w:val="none" w:sz="0" w:space="0" w:color="auto"/>
        <w:left w:val="none" w:sz="0" w:space="0" w:color="auto"/>
        <w:bottom w:val="none" w:sz="0" w:space="0" w:color="auto"/>
        <w:right w:val="none" w:sz="0" w:space="0" w:color="auto"/>
      </w:divBdr>
    </w:div>
    <w:div w:id="1153765024">
      <w:bodyDiv w:val="1"/>
      <w:marLeft w:val="0"/>
      <w:marRight w:val="0"/>
      <w:marTop w:val="0"/>
      <w:marBottom w:val="0"/>
      <w:divBdr>
        <w:top w:val="none" w:sz="0" w:space="0" w:color="auto"/>
        <w:left w:val="none" w:sz="0" w:space="0" w:color="auto"/>
        <w:bottom w:val="none" w:sz="0" w:space="0" w:color="auto"/>
        <w:right w:val="none" w:sz="0" w:space="0" w:color="auto"/>
      </w:divBdr>
    </w:div>
    <w:div w:id="1154486945">
      <w:bodyDiv w:val="1"/>
      <w:marLeft w:val="0"/>
      <w:marRight w:val="0"/>
      <w:marTop w:val="0"/>
      <w:marBottom w:val="0"/>
      <w:divBdr>
        <w:top w:val="none" w:sz="0" w:space="0" w:color="auto"/>
        <w:left w:val="none" w:sz="0" w:space="0" w:color="auto"/>
        <w:bottom w:val="none" w:sz="0" w:space="0" w:color="auto"/>
        <w:right w:val="none" w:sz="0" w:space="0" w:color="auto"/>
      </w:divBdr>
    </w:div>
    <w:div w:id="1154638587">
      <w:bodyDiv w:val="1"/>
      <w:marLeft w:val="0"/>
      <w:marRight w:val="0"/>
      <w:marTop w:val="0"/>
      <w:marBottom w:val="0"/>
      <w:divBdr>
        <w:top w:val="none" w:sz="0" w:space="0" w:color="auto"/>
        <w:left w:val="none" w:sz="0" w:space="0" w:color="auto"/>
        <w:bottom w:val="none" w:sz="0" w:space="0" w:color="auto"/>
        <w:right w:val="none" w:sz="0" w:space="0" w:color="auto"/>
      </w:divBdr>
    </w:div>
    <w:div w:id="1154830279">
      <w:bodyDiv w:val="1"/>
      <w:marLeft w:val="0"/>
      <w:marRight w:val="0"/>
      <w:marTop w:val="0"/>
      <w:marBottom w:val="0"/>
      <w:divBdr>
        <w:top w:val="none" w:sz="0" w:space="0" w:color="auto"/>
        <w:left w:val="none" w:sz="0" w:space="0" w:color="auto"/>
        <w:bottom w:val="none" w:sz="0" w:space="0" w:color="auto"/>
        <w:right w:val="none" w:sz="0" w:space="0" w:color="auto"/>
      </w:divBdr>
    </w:div>
    <w:div w:id="1155756223">
      <w:bodyDiv w:val="1"/>
      <w:marLeft w:val="0"/>
      <w:marRight w:val="0"/>
      <w:marTop w:val="0"/>
      <w:marBottom w:val="0"/>
      <w:divBdr>
        <w:top w:val="none" w:sz="0" w:space="0" w:color="auto"/>
        <w:left w:val="none" w:sz="0" w:space="0" w:color="auto"/>
        <w:bottom w:val="none" w:sz="0" w:space="0" w:color="auto"/>
        <w:right w:val="none" w:sz="0" w:space="0" w:color="auto"/>
      </w:divBdr>
    </w:div>
    <w:div w:id="1157260802">
      <w:bodyDiv w:val="1"/>
      <w:marLeft w:val="0"/>
      <w:marRight w:val="0"/>
      <w:marTop w:val="0"/>
      <w:marBottom w:val="0"/>
      <w:divBdr>
        <w:top w:val="none" w:sz="0" w:space="0" w:color="auto"/>
        <w:left w:val="none" w:sz="0" w:space="0" w:color="auto"/>
        <w:bottom w:val="none" w:sz="0" w:space="0" w:color="auto"/>
        <w:right w:val="none" w:sz="0" w:space="0" w:color="auto"/>
      </w:divBdr>
    </w:div>
    <w:div w:id="1157917674">
      <w:bodyDiv w:val="1"/>
      <w:marLeft w:val="0"/>
      <w:marRight w:val="0"/>
      <w:marTop w:val="0"/>
      <w:marBottom w:val="0"/>
      <w:divBdr>
        <w:top w:val="none" w:sz="0" w:space="0" w:color="auto"/>
        <w:left w:val="none" w:sz="0" w:space="0" w:color="auto"/>
        <w:bottom w:val="none" w:sz="0" w:space="0" w:color="auto"/>
        <w:right w:val="none" w:sz="0" w:space="0" w:color="auto"/>
      </w:divBdr>
    </w:div>
    <w:div w:id="1162236293">
      <w:bodyDiv w:val="1"/>
      <w:marLeft w:val="0"/>
      <w:marRight w:val="0"/>
      <w:marTop w:val="0"/>
      <w:marBottom w:val="0"/>
      <w:divBdr>
        <w:top w:val="none" w:sz="0" w:space="0" w:color="auto"/>
        <w:left w:val="none" w:sz="0" w:space="0" w:color="auto"/>
        <w:bottom w:val="none" w:sz="0" w:space="0" w:color="auto"/>
        <w:right w:val="none" w:sz="0" w:space="0" w:color="auto"/>
      </w:divBdr>
    </w:div>
    <w:div w:id="1162427448">
      <w:bodyDiv w:val="1"/>
      <w:marLeft w:val="0"/>
      <w:marRight w:val="0"/>
      <w:marTop w:val="0"/>
      <w:marBottom w:val="0"/>
      <w:divBdr>
        <w:top w:val="none" w:sz="0" w:space="0" w:color="auto"/>
        <w:left w:val="none" w:sz="0" w:space="0" w:color="auto"/>
        <w:bottom w:val="none" w:sz="0" w:space="0" w:color="auto"/>
        <w:right w:val="none" w:sz="0" w:space="0" w:color="auto"/>
      </w:divBdr>
    </w:div>
    <w:div w:id="1162620785">
      <w:bodyDiv w:val="1"/>
      <w:marLeft w:val="0"/>
      <w:marRight w:val="0"/>
      <w:marTop w:val="0"/>
      <w:marBottom w:val="0"/>
      <w:divBdr>
        <w:top w:val="none" w:sz="0" w:space="0" w:color="auto"/>
        <w:left w:val="none" w:sz="0" w:space="0" w:color="auto"/>
        <w:bottom w:val="none" w:sz="0" w:space="0" w:color="auto"/>
        <w:right w:val="none" w:sz="0" w:space="0" w:color="auto"/>
      </w:divBdr>
    </w:div>
    <w:div w:id="1164202467">
      <w:bodyDiv w:val="1"/>
      <w:marLeft w:val="0"/>
      <w:marRight w:val="0"/>
      <w:marTop w:val="0"/>
      <w:marBottom w:val="0"/>
      <w:divBdr>
        <w:top w:val="none" w:sz="0" w:space="0" w:color="auto"/>
        <w:left w:val="none" w:sz="0" w:space="0" w:color="auto"/>
        <w:bottom w:val="none" w:sz="0" w:space="0" w:color="auto"/>
        <w:right w:val="none" w:sz="0" w:space="0" w:color="auto"/>
      </w:divBdr>
    </w:div>
    <w:div w:id="1169950078">
      <w:bodyDiv w:val="1"/>
      <w:marLeft w:val="0"/>
      <w:marRight w:val="0"/>
      <w:marTop w:val="0"/>
      <w:marBottom w:val="0"/>
      <w:divBdr>
        <w:top w:val="none" w:sz="0" w:space="0" w:color="auto"/>
        <w:left w:val="none" w:sz="0" w:space="0" w:color="auto"/>
        <w:bottom w:val="none" w:sz="0" w:space="0" w:color="auto"/>
        <w:right w:val="none" w:sz="0" w:space="0" w:color="auto"/>
      </w:divBdr>
    </w:div>
    <w:div w:id="1170828189">
      <w:bodyDiv w:val="1"/>
      <w:marLeft w:val="0"/>
      <w:marRight w:val="0"/>
      <w:marTop w:val="0"/>
      <w:marBottom w:val="0"/>
      <w:divBdr>
        <w:top w:val="none" w:sz="0" w:space="0" w:color="auto"/>
        <w:left w:val="none" w:sz="0" w:space="0" w:color="auto"/>
        <w:bottom w:val="none" w:sz="0" w:space="0" w:color="auto"/>
        <w:right w:val="none" w:sz="0" w:space="0" w:color="auto"/>
      </w:divBdr>
    </w:div>
    <w:div w:id="1172261453">
      <w:bodyDiv w:val="1"/>
      <w:marLeft w:val="0"/>
      <w:marRight w:val="0"/>
      <w:marTop w:val="0"/>
      <w:marBottom w:val="0"/>
      <w:divBdr>
        <w:top w:val="none" w:sz="0" w:space="0" w:color="auto"/>
        <w:left w:val="none" w:sz="0" w:space="0" w:color="auto"/>
        <w:bottom w:val="none" w:sz="0" w:space="0" w:color="auto"/>
        <w:right w:val="none" w:sz="0" w:space="0" w:color="auto"/>
      </w:divBdr>
    </w:div>
    <w:div w:id="1172986603">
      <w:bodyDiv w:val="1"/>
      <w:marLeft w:val="0"/>
      <w:marRight w:val="0"/>
      <w:marTop w:val="0"/>
      <w:marBottom w:val="0"/>
      <w:divBdr>
        <w:top w:val="none" w:sz="0" w:space="0" w:color="auto"/>
        <w:left w:val="none" w:sz="0" w:space="0" w:color="auto"/>
        <w:bottom w:val="none" w:sz="0" w:space="0" w:color="auto"/>
        <w:right w:val="none" w:sz="0" w:space="0" w:color="auto"/>
      </w:divBdr>
    </w:div>
    <w:div w:id="1173839712">
      <w:bodyDiv w:val="1"/>
      <w:marLeft w:val="0"/>
      <w:marRight w:val="0"/>
      <w:marTop w:val="0"/>
      <w:marBottom w:val="0"/>
      <w:divBdr>
        <w:top w:val="none" w:sz="0" w:space="0" w:color="auto"/>
        <w:left w:val="none" w:sz="0" w:space="0" w:color="auto"/>
        <w:bottom w:val="none" w:sz="0" w:space="0" w:color="auto"/>
        <w:right w:val="none" w:sz="0" w:space="0" w:color="auto"/>
      </w:divBdr>
    </w:div>
    <w:div w:id="1174879729">
      <w:bodyDiv w:val="1"/>
      <w:marLeft w:val="0"/>
      <w:marRight w:val="0"/>
      <w:marTop w:val="0"/>
      <w:marBottom w:val="0"/>
      <w:divBdr>
        <w:top w:val="none" w:sz="0" w:space="0" w:color="auto"/>
        <w:left w:val="none" w:sz="0" w:space="0" w:color="auto"/>
        <w:bottom w:val="none" w:sz="0" w:space="0" w:color="auto"/>
        <w:right w:val="none" w:sz="0" w:space="0" w:color="auto"/>
      </w:divBdr>
    </w:div>
    <w:div w:id="1183207040">
      <w:bodyDiv w:val="1"/>
      <w:marLeft w:val="0"/>
      <w:marRight w:val="0"/>
      <w:marTop w:val="0"/>
      <w:marBottom w:val="0"/>
      <w:divBdr>
        <w:top w:val="none" w:sz="0" w:space="0" w:color="auto"/>
        <w:left w:val="none" w:sz="0" w:space="0" w:color="auto"/>
        <w:bottom w:val="none" w:sz="0" w:space="0" w:color="auto"/>
        <w:right w:val="none" w:sz="0" w:space="0" w:color="auto"/>
      </w:divBdr>
    </w:div>
    <w:div w:id="1189831873">
      <w:bodyDiv w:val="1"/>
      <w:marLeft w:val="0"/>
      <w:marRight w:val="0"/>
      <w:marTop w:val="0"/>
      <w:marBottom w:val="0"/>
      <w:divBdr>
        <w:top w:val="none" w:sz="0" w:space="0" w:color="auto"/>
        <w:left w:val="none" w:sz="0" w:space="0" w:color="auto"/>
        <w:bottom w:val="none" w:sz="0" w:space="0" w:color="auto"/>
        <w:right w:val="none" w:sz="0" w:space="0" w:color="auto"/>
      </w:divBdr>
    </w:div>
    <w:div w:id="1190028021">
      <w:bodyDiv w:val="1"/>
      <w:marLeft w:val="0"/>
      <w:marRight w:val="0"/>
      <w:marTop w:val="0"/>
      <w:marBottom w:val="0"/>
      <w:divBdr>
        <w:top w:val="none" w:sz="0" w:space="0" w:color="auto"/>
        <w:left w:val="none" w:sz="0" w:space="0" w:color="auto"/>
        <w:bottom w:val="none" w:sz="0" w:space="0" w:color="auto"/>
        <w:right w:val="none" w:sz="0" w:space="0" w:color="auto"/>
      </w:divBdr>
    </w:div>
    <w:div w:id="1190679313">
      <w:bodyDiv w:val="1"/>
      <w:marLeft w:val="0"/>
      <w:marRight w:val="0"/>
      <w:marTop w:val="0"/>
      <w:marBottom w:val="0"/>
      <w:divBdr>
        <w:top w:val="none" w:sz="0" w:space="0" w:color="auto"/>
        <w:left w:val="none" w:sz="0" w:space="0" w:color="auto"/>
        <w:bottom w:val="none" w:sz="0" w:space="0" w:color="auto"/>
        <w:right w:val="none" w:sz="0" w:space="0" w:color="auto"/>
      </w:divBdr>
    </w:div>
    <w:div w:id="1191603208">
      <w:bodyDiv w:val="1"/>
      <w:marLeft w:val="0"/>
      <w:marRight w:val="0"/>
      <w:marTop w:val="0"/>
      <w:marBottom w:val="0"/>
      <w:divBdr>
        <w:top w:val="none" w:sz="0" w:space="0" w:color="auto"/>
        <w:left w:val="none" w:sz="0" w:space="0" w:color="auto"/>
        <w:bottom w:val="none" w:sz="0" w:space="0" w:color="auto"/>
        <w:right w:val="none" w:sz="0" w:space="0" w:color="auto"/>
      </w:divBdr>
    </w:div>
    <w:div w:id="1194877725">
      <w:bodyDiv w:val="1"/>
      <w:marLeft w:val="0"/>
      <w:marRight w:val="0"/>
      <w:marTop w:val="0"/>
      <w:marBottom w:val="0"/>
      <w:divBdr>
        <w:top w:val="none" w:sz="0" w:space="0" w:color="auto"/>
        <w:left w:val="none" w:sz="0" w:space="0" w:color="auto"/>
        <w:bottom w:val="none" w:sz="0" w:space="0" w:color="auto"/>
        <w:right w:val="none" w:sz="0" w:space="0" w:color="auto"/>
      </w:divBdr>
    </w:div>
    <w:div w:id="1198279841">
      <w:bodyDiv w:val="1"/>
      <w:marLeft w:val="0"/>
      <w:marRight w:val="0"/>
      <w:marTop w:val="0"/>
      <w:marBottom w:val="0"/>
      <w:divBdr>
        <w:top w:val="none" w:sz="0" w:space="0" w:color="auto"/>
        <w:left w:val="none" w:sz="0" w:space="0" w:color="auto"/>
        <w:bottom w:val="none" w:sz="0" w:space="0" w:color="auto"/>
        <w:right w:val="none" w:sz="0" w:space="0" w:color="auto"/>
      </w:divBdr>
    </w:div>
    <w:div w:id="1199975302">
      <w:bodyDiv w:val="1"/>
      <w:marLeft w:val="0"/>
      <w:marRight w:val="0"/>
      <w:marTop w:val="0"/>
      <w:marBottom w:val="0"/>
      <w:divBdr>
        <w:top w:val="none" w:sz="0" w:space="0" w:color="auto"/>
        <w:left w:val="none" w:sz="0" w:space="0" w:color="auto"/>
        <w:bottom w:val="none" w:sz="0" w:space="0" w:color="auto"/>
        <w:right w:val="none" w:sz="0" w:space="0" w:color="auto"/>
      </w:divBdr>
    </w:div>
    <w:div w:id="1203665065">
      <w:bodyDiv w:val="1"/>
      <w:marLeft w:val="0"/>
      <w:marRight w:val="0"/>
      <w:marTop w:val="0"/>
      <w:marBottom w:val="0"/>
      <w:divBdr>
        <w:top w:val="none" w:sz="0" w:space="0" w:color="auto"/>
        <w:left w:val="none" w:sz="0" w:space="0" w:color="auto"/>
        <w:bottom w:val="none" w:sz="0" w:space="0" w:color="auto"/>
        <w:right w:val="none" w:sz="0" w:space="0" w:color="auto"/>
      </w:divBdr>
    </w:div>
    <w:div w:id="1206137913">
      <w:bodyDiv w:val="1"/>
      <w:marLeft w:val="0"/>
      <w:marRight w:val="0"/>
      <w:marTop w:val="0"/>
      <w:marBottom w:val="0"/>
      <w:divBdr>
        <w:top w:val="none" w:sz="0" w:space="0" w:color="auto"/>
        <w:left w:val="none" w:sz="0" w:space="0" w:color="auto"/>
        <w:bottom w:val="none" w:sz="0" w:space="0" w:color="auto"/>
        <w:right w:val="none" w:sz="0" w:space="0" w:color="auto"/>
      </w:divBdr>
    </w:div>
    <w:div w:id="1210143473">
      <w:bodyDiv w:val="1"/>
      <w:marLeft w:val="0"/>
      <w:marRight w:val="0"/>
      <w:marTop w:val="0"/>
      <w:marBottom w:val="0"/>
      <w:divBdr>
        <w:top w:val="none" w:sz="0" w:space="0" w:color="auto"/>
        <w:left w:val="none" w:sz="0" w:space="0" w:color="auto"/>
        <w:bottom w:val="none" w:sz="0" w:space="0" w:color="auto"/>
        <w:right w:val="none" w:sz="0" w:space="0" w:color="auto"/>
      </w:divBdr>
    </w:div>
    <w:div w:id="1211113311">
      <w:bodyDiv w:val="1"/>
      <w:marLeft w:val="0"/>
      <w:marRight w:val="0"/>
      <w:marTop w:val="0"/>
      <w:marBottom w:val="0"/>
      <w:divBdr>
        <w:top w:val="none" w:sz="0" w:space="0" w:color="auto"/>
        <w:left w:val="none" w:sz="0" w:space="0" w:color="auto"/>
        <w:bottom w:val="none" w:sz="0" w:space="0" w:color="auto"/>
        <w:right w:val="none" w:sz="0" w:space="0" w:color="auto"/>
      </w:divBdr>
    </w:div>
    <w:div w:id="1212615404">
      <w:bodyDiv w:val="1"/>
      <w:marLeft w:val="0"/>
      <w:marRight w:val="0"/>
      <w:marTop w:val="0"/>
      <w:marBottom w:val="0"/>
      <w:divBdr>
        <w:top w:val="none" w:sz="0" w:space="0" w:color="auto"/>
        <w:left w:val="none" w:sz="0" w:space="0" w:color="auto"/>
        <w:bottom w:val="none" w:sz="0" w:space="0" w:color="auto"/>
        <w:right w:val="none" w:sz="0" w:space="0" w:color="auto"/>
      </w:divBdr>
    </w:div>
    <w:div w:id="1212840065">
      <w:bodyDiv w:val="1"/>
      <w:marLeft w:val="0"/>
      <w:marRight w:val="0"/>
      <w:marTop w:val="0"/>
      <w:marBottom w:val="0"/>
      <w:divBdr>
        <w:top w:val="none" w:sz="0" w:space="0" w:color="auto"/>
        <w:left w:val="none" w:sz="0" w:space="0" w:color="auto"/>
        <w:bottom w:val="none" w:sz="0" w:space="0" w:color="auto"/>
        <w:right w:val="none" w:sz="0" w:space="0" w:color="auto"/>
      </w:divBdr>
    </w:div>
    <w:div w:id="1213537125">
      <w:bodyDiv w:val="1"/>
      <w:marLeft w:val="0"/>
      <w:marRight w:val="0"/>
      <w:marTop w:val="0"/>
      <w:marBottom w:val="0"/>
      <w:divBdr>
        <w:top w:val="none" w:sz="0" w:space="0" w:color="auto"/>
        <w:left w:val="none" w:sz="0" w:space="0" w:color="auto"/>
        <w:bottom w:val="none" w:sz="0" w:space="0" w:color="auto"/>
        <w:right w:val="none" w:sz="0" w:space="0" w:color="auto"/>
      </w:divBdr>
    </w:div>
    <w:div w:id="1213692245">
      <w:bodyDiv w:val="1"/>
      <w:marLeft w:val="0"/>
      <w:marRight w:val="0"/>
      <w:marTop w:val="0"/>
      <w:marBottom w:val="0"/>
      <w:divBdr>
        <w:top w:val="none" w:sz="0" w:space="0" w:color="auto"/>
        <w:left w:val="none" w:sz="0" w:space="0" w:color="auto"/>
        <w:bottom w:val="none" w:sz="0" w:space="0" w:color="auto"/>
        <w:right w:val="none" w:sz="0" w:space="0" w:color="auto"/>
      </w:divBdr>
    </w:div>
    <w:div w:id="1214347055">
      <w:bodyDiv w:val="1"/>
      <w:marLeft w:val="0"/>
      <w:marRight w:val="0"/>
      <w:marTop w:val="0"/>
      <w:marBottom w:val="0"/>
      <w:divBdr>
        <w:top w:val="none" w:sz="0" w:space="0" w:color="auto"/>
        <w:left w:val="none" w:sz="0" w:space="0" w:color="auto"/>
        <w:bottom w:val="none" w:sz="0" w:space="0" w:color="auto"/>
        <w:right w:val="none" w:sz="0" w:space="0" w:color="auto"/>
      </w:divBdr>
    </w:div>
    <w:div w:id="1215892912">
      <w:bodyDiv w:val="1"/>
      <w:marLeft w:val="0"/>
      <w:marRight w:val="0"/>
      <w:marTop w:val="0"/>
      <w:marBottom w:val="0"/>
      <w:divBdr>
        <w:top w:val="none" w:sz="0" w:space="0" w:color="auto"/>
        <w:left w:val="none" w:sz="0" w:space="0" w:color="auto"/>
        <w:bottom w:val="none" w:sz="0" w:space="0" w:color="auto"/>
        <w:right w:val="none" w:sz="0" w:space="0" w:color="auto"/>
      </w:divBdr>
    </w:div>
    <w:div w:id="1217011589">
      <w:bodyDiv w:val="1"/>
      <w:marLeft w:val="0"/>
      <w:marRight w:val="0"/>
      <w:marTop w:val="0"/>
      <w:marBottom w:val="0"/>
      <w:divBdr>
        <w:top w:val="none" w:sz="0" w:space="0" w:color="auto"/>
        <w:left w:val="none" w:sz="0" w:space="0" w:color="auto"/>
        <w:bottom w:val="none" w:sz="0" w:space="0" w:color="auto"/>
        <w:right w:val="none" w:sz="0" w:space="0" w:color="auto"/>
      </w:divBdr>
    </w:div>
    <w:div w:id="1217473167">
      <w:bodyDiv w:val="1"/>
      <w:marLeft w:val="0"/>
      <w:marRight w:val="0"/>
      <w:marTop w:val="0"/>
      <w:marBottom w:val="0"/>
      <w:divBdr>
        <w:top w:val="none" w:sz="0" w:space="0" w:color="auto"/>
        <w:left w:val="none" w:sz="0" w:space="0" w:color="auto"/>
        <w:bottom w:val="none" w:sz="0" w:space="0" w:color="auto"/>
        <w:right w:val="none" w:sz="0" w:space="0" w:color="auto"/>
      </w:divBdr>
    </w:div>
    <w:div w:id="1218936167">
      <w:bodyDiv w:val="1"/>
      <w:marLeft w:val="0"/>
      <w:marRight w:val="0"/>
      <w:marTop w:val="0"/>
      <w:marBottom w:val="0"/>
      <w:divBdr>
        <w:top w:val="none" w:sz="0" w:space="0" w:color="auto"/>
        <w:left w:val="none" w:sz="0" w:space="0" w:color="auto"/>
        <w:bottom w:val="none" w:sz="0" w:space="0" w:color="auto"/>
        <w:right w:val="none" w:sz="0" w:space="0" w:color="auto"/>
      </w:divBdr>
    </w:div>
    <w:div w:id="1220242248">
      <w:bodyDiv w:val="1"/>
      <w:marLeft w:val="0"/>
      <w:marRight w:val="0"/>
      <w:marTop w:val="0"/>
      <w:marBottom w:val="0"/>
      <w:divBdr>
        <w:top w:val="none" w:sz="0" w:space="0" w:color="auto"/>
        <w:left w:val="none" w:sz="0" w:space="0" w:color="auto"/>
        <w:bottom w:val="none" w:sz="0" w:space="0" w:color="auto"/>
        <w:right w:val="none" w:sz="0" w:space="0" w:color="auto"/>
      </w:divBdr>
    </w:div>
    <w:div w:id="1222135013">
      <w:bodyDiv w:val="1"/>
      <w:marLeft w:val="0"/>
      <w:marRight w:val="0"/>
      <w:marTop w:val="0"/>
      <w:marBottom w:val="0"/>
      <w:divBdr>
        <w:top w:val="none" w:sz="0" w:space="0" w:color="auto"/>
        <w:left w:val="none" w:sz="0" w:space="0" w:color="auto"/>
        <w:bottom w:val="none" w:sz="0" w:space="0" w:color="auto"/>
        <w:right w:val="none" w:sz="0" w:space="0" w:color="auto"/>
      </w:divBdr>
    </w:div>
    <w:div w:id="1223522492">
      <w:bodyDiv w:val="1"/>
      <w:marLeft w:val="0"/>
      <w:marRight w:val="0"/>
      <w:marTop w:val="0"/>
      <w:marBottom w:val="0"/>
      <w:divBdr>
        <w:top w:val="none" w:sz="0" w:space="0" w:color="auto"/>
        <w:left w:val="none" w:sz="0" w:space="0" w:color="auto"/>
        <w:bottom w:val="none" w:sz="0" w:space="0" w:color="auto"/>
        <w:right w:val="none" w:sz="0" w:space="0" w:color="auto"/>
      </w:divBdr>
    </w:div>
    <w:div w:id="1225411189">
      <w:bodyDiv w:val="1"/>
      <w:marLeft w:val="0"/>
      <w:marRight w:val="0"/>
      <w:marTop w:val="0"/>
      <w:marBottom w:val="0"/>
      <w:divBdr>
        <w:top w:val="none" w:sz="0" w:space="0" w:color="auto"/>
        <w:left w:val="none" w:sz="0" w:space="0" w:color="auto"/>
        <w:bottom w:val="none" w:sz="0" w:space="0" w:color="auto"/>
        <w:right w:val="none" w:sz="0" w:space="0" w:color="auto"/>
      </w:divBdr>
    </w:div>
    <w:div w:id="1225948262">
      <w:bodyDiv w:val="1"/>
      <w:marLeft w:val="0"/>
      <w:marRight w:val="0"/>
      <w:marTop w:val="0"/>
      <w:marBottom w:val="0"/>
      <w:divBdr>
        <w:top w:val="none" w:sz="0" w:space="0" w:color="auto"/>
        <w:left w:val="none" w:sz="0" w:space="0" w:color="auto"/>
        <w:bottom w:val="none" w:sz="0" w:space="0" w:color="auto"/>
        <w:right w:val="none" w:sz="0" w:space="0" w:color="auto"/>
      </w:divBdr>
    </w:div>
    <w:div w:id="1228346916">
      <w:bodyDiv w:val="1"/>
      <w:marLeft w:val="0"/>
      <w:marRight w:val="0"/>
      <w:marTop w:val="0"/>
      <w:marBottom w:val="0"/>
      <w:divBdr>
        <w:top w:val="none" w:sz="0" w:space="0" w:color="auto"/>
        <w:left w:val="none" w:sz="0" w:space="0" w:color="auto"/>
        <w:bottom w:val="none" w:sz="0" w:space="0" w:color="auto"/>
        <w:right w:val="none" w:sz="0" w:space="0" w:color="auto"/>
      </w:divBdr>
    </w:div>
    <w:div w:id="1229994942">
      <w:bodyDiv w:val="1"/>
      <w:marLeft w:val="0"/>
      <w:marRight w:val="0"/>
      <w:marTop w:val="0"/>
      <w:marBottom w:val="0"/>
      <w:divBdr>
        <w:top w:val="none" w:sz="0" w:space="0" w:color="auto"/>
        <w:left w:val="none" w:sz="0" w:space="0" w:color="auto"/>
        <w:bottom w:val="none" w:sz="0" w:space="0" w:color="auto"/>
        <w:right w:val="none" w:sz="0" w:space="0" w:color="auto"/>
      </w:divBdr>
    </w:div>
    <w:div w:id="1230001996">
      <w:bodyDiv w:val="1"/>
      <w:marLeft w:val="0"/>
      <w:marRight w:val="0"/>
      <w:marTop w:val="0"/>
      <w:marBottom w:val="0"/>
      <w:divBdr>
        <w:top w:val="none" w:sz="0" w:space="0" w:color="auto"/>
        <w:left w:val="none" w:sz="0" w:space="0" w:color="auto"/>
        <w:bottom w:val="none" w:sz="0" w:space="0" w:color="auto"/>
        <w:right w:val="none" w:sz="0" w:space="0" w:color="auto"/>
      </w:divBdr>
    </w:div>
    <w:div w:id="1230111453">
      <w:bodyDiv w:val="1"/>
      <w:marLeft w:val="0"/>
      <w:marRight w:val="0"/>
      <w:marTop w:val="0"/>
      <w:marBottom w:val="0"/>
      <w:divBdr>
        <w:top w:val="none" w:sz="0" w:space="0" w:color="auto"/>
        <w:left w:val="none" w:sz="0" w:space="0" w:color="auto"/>
        <w:bottom w:val="none" w:sz="0" w:space="0" w:color="auto"/>
        <w:right w:val="none" w:sz="0" w:space="0" w:color="auto"/>
      </w:divBdr>
    </w:div>
    <w:div w:id="1233348705">
      <w:bodyDiv w:val="1"/>
      <w:marLeft w:val="0"/>
      <w:marRight w:val="0"/>
      <w:marTop w:val="0"/>
      <w:marBottom w:val="0"/>
      <w:divBdr>
        <w:top w:val="none" w:sz="0" w:space="0" w:color="auto"/>
        <w:left w:val="none" w:sz="0" w:space="0" w:color="auto"/>
        <w:bottom w:val="none" w:sz="0" w:space="0" w:color="auto"/>
        <w:right w:val="none" w:sz="0" w:space="0" w:color="auto"/>
      </w:divBdr>
    </w:div>
    <w:div w:id="1233351313">
      <w:bodyDiv w:val="1"/>
      <w:marLeft w:val="0"/>
      <w:marRight w:val="0"/>
      <w:marTop w:val="0"/>
      <w:marBottom w:val="0"/>
      <w:divBdr>
        <w:top w:val="none" w:sz="0" w:space="0" w:color="auto"/>
        <w:left w:val="none" w:sz="0" w:space="0" w:color="auto"/>
        <w:bottom w:val="none" w:sz="0" w:space="0" w:color="auto"/>
        <w:right w:val="none" w:sz="0" w:space="0" w:color="auto"/>
      </w:divBdr>
    </w:div>
    <w:div w:id="1235580961">
      <w:bodyDiv w:val="1"/>
      <w:marLeft w:val="0"/>
      <w:marRight w:val="0"/>
      <w:marTop w:val="0"/>
      <w:marBottom w:val="0"/>
      <w:divBdr>
        <w:top w:val="none" w:sz="0" w:space="0" w:color="auto"/>
        <w:left w:val="none" w:sz="0" w:space="0" w:color="auto"/>
        <w:bottom w:val="none" w:sz="0" w:space="0" w:color="auto"/>
        <w:right w:val="none" w:sz="0" w:space="0" w:color="auto"/>
      </w:divBdr>
    </w:div>
    <w:div w:id="1236087519">
      <w:bodyDiv w:val="1"/>
      <w:marLeft w:val="0"/>
      <w:marRight w:val="0"/>
      <w:marTop w:val="0"/>
      <w:marBottom w:val="0"/>
      <w:divBdr>
        <w:top w:val="none" w:sz="0" w:space="0" w:color="auto"/>
        <w:left w:val="none" w:sz="0" w:space="0" w:color="auto"/>
        <w:bottom w:val="none" w:sz="0" w:space="0" w:color="auto"/>
        <w:right w:val="none" w:sz="0" w:space="0" w:color="auto"/>
      </w:divBdr>
    </w:div>
    <w:div w:id="1236209410">
      <w:bodyDiv w:val="1"/>
      <w:marLeft w:val="0"/>
      <w:marRight w:val="0"/>
      <w:marTop w:val="0"/>
      <w:marBottom w:val="0"/>
      <w:divBdr>
        <w:top w:val="none" w:sz="0" w:space="0" w:color="auto"/>
        <w:left w:val="none" w:sz="0" w:space="0" w:color="auto"/>
        <w:bottom w:val="none" w:sz="0" w:space="0" w:color="auto"/>
        <w:right w:val="none" w:sz="0" w:space="0" w:color="auto"/>
      </w:divBdr>
    </w:div>
    <w:div w:id="1238981857">
      <w:bodyDiv w:val="1"/>
      <w:marLeft w:val="0"/>
      <w:marRight w:val="0"/>
      <w:marTop w:val="0"/>
      <w:marBottom w:val="0"/>
      <w:divBdr>
        <w:top w:val="none" w:sz="0" w:space="0" w:color="auto"/>
        <w:left w:val="none" w:sz="0" w:space="0" w:color="auto"/>
        <w:bottom w:val="none" w:sz="0" w:space="0" w:color="auto"/>
        <w:right w:val="none" w:sz="0" w:space="0" w:color="auto"/>
      </w:divBdr>
    </w:div>
    <w:div w:id="1240748323">
      <w:bodyDiv w:val="1"/>
      <w:marLeft w:val="0"/>
      <w:marRight w:val="0"/>
      <w:marTop w:val="0"/>
      <w:marBottom w:val="0"/>
      <w:divBdr>
        <w:top w:val="none" w:sz="0" w:space="0" w:color="auto"/>
        <w:left w:val="none" w:sz="0" w:space="0" w:color="auto"/>
        <w:bottom w:val="none" w:sz="0" w:space="0" w:color="auto"/>
        <w:right w:val="none" w:sz="0" w:space="0" w:color="auto"/>
      </w:divBdr>
    </w:div>
    <w:div w:id="1241140934">
      <w:bodyDiv w:val="1"/>
      <w:marLeft w:val="0"/>
      <w:marRight w:val="0"/>
      <w:marTop w:val="0"/>
      <w:marBottom w:val="0"/>
      <w:divBdr>
        <w:top w:val="none" w:sz="0" w:space="0" w:color="auto"/>
        <w:left w:val="none" w:sz="0" w:space="0" w:color="auto"/>
        <w:bottom w:val="none" w:sz="0" w:space="0" w:color="auto"/>
        <w:right w:val="none" w:sz="0" w:space="0" w:color="auto"/>
      </w:divBdr>
    </w:div>
    <w:div w:id="1241864399">
      <w:bodyDiv w:val="1"/>
      <w:marLeft w:val="0"/>
      <w:marRight w:val="0"/>
      <w:marTop w:val="0"/>
      <w:marBottom w:val="0"/>
      <w:divBdr>
        <w:top w:val="none" w:sz="0" w:space="0" w:color="auto"/>
        <w:left w:val="none" w:sz="0" w:space="0" w:color="auto"/>
        <w:bottom w:val="none" w:sz="0" w:space="0" w:color="auto"/>
        <w:right w:val="none" w:sz="0" w:space="0" w:color="auto"/>
      </w:divBdr>
    </w:div>
    <w:div w:id="1242301471">
      <w:bodyDiv w:val="1"/>
      <w:marLeft w:val="0"/>
      <w:marRight w:val="0"/>
      <w:marTop w:val="0"/>
      <w:marBottom w:val="0"/>
      <w:divBdr>
        <w:top w:val="none" w:sz="0" w:space="0" w:color="auto"/>
        <w:left w:val="none" w:sz="0" w:space="0" w:color="auto"/>
        <w:bottom w:val="none" w:sz="0" w:space="0" w:color="auto"/>
        <w:right w:val="none" w:sz="0" w:space="0" w:color="auto"/>
      </w:divBdr>
    </w:div>
    <w:div w:id="1242913035">
      <w:bodyDiv w:val="1"/>
      <w:marLeft w:val="0"/>
      <w:marRight w:val="0"/>
      <w:marTop w:val="0"/>
      <w:marBottom w:val="0"/>
      <w:divBdr>
        <w:top w:val="none" w:sz="0" w:space="0" w:color="auto"/>
        <w:left w:val="none" w:sz="0" w:space="0" w:color="auto"/>
        <w:bottom w:val="none" w:sz="0" w:space="0" w:color="auto"/>
        <w:right w:val="none" w:sz="0" w:space="0" w:color="auto"/>
      </w:divBdr>
    </w:div>
    <w:div w:id="1243836271">
      <w:bodyDiv w:val="1"/>
      <w:marLeft w:val="0"/>
      <w:marRight w:val="0"/>
      <w:marTop w:val="0"/>
      <w:marBottom w:val="0"/>
      <w:divBdr>
        <w:top w:val="none" w:sz="0" w:space="0" w:color="auto"/>
        <w:left w:val="none" w:sz="0" w:space="0" w:color="auto"/>
        <w:bottom w:val="none" w:sz="0" w:space="0" w:color="auto"/>
        <w:right w:val="none" w:sz="0" w:space="0" w:color="auto"/>
      </w:divBdr>
    </w:div>
    <w:div w:id="1247181956">
      <w:bodyDiv w:val="1"/>
      <w:marLeft w:val="0"/>
      <w:marRight w:val="0"/>
      <w:marTop w:val="0"/>
      <w:marBottom w:val="0"/>
      <w:divBdr>
        <w:top w:val="none" w:sz="0" w:space="0" w:color="auto"/>
        <w:left w:val="none" w:sz="0" w:space="0" w:color="auto"/>
        <w:bottom w:val="none" w:sz="0" w:space="0" w:color="auto"/>
        <w:right w:val="none" w:sz="0" w:space="0" w:color="auto"/>
      </w:divBdr>
    </w:div>
    <w:div w:id="1249344286">
      <w:bodyDiv w:val="1"/>
      <w:marLeft w:val="0"/>
      <w:marRight w:val="0"/>
      <w:marTop w:val="0"/>
      <w:marBottom w:val="0"/>
      <w:divBdr>
        <w:top w:val="none" w:sz="0" w:space="0" w:color="auto"/>
        <w:left w:val="none" w:sz="0" w:space="0" w:color="auto"/>
        <w:bottom w:val="none" w:sz="0" w:space="0" w:color="auto"/>
        <w:right w:val="none" w:sz="0" w:space="0" w:color="auto"/>
      </w:divBdr>
    </w:div>
    <w:div w:id="1251351422">
      <w:bodyDiv w:val="1"/>
      <w:marLeft w:val="0"/>
      <w:marRight w:val="0"/>
      <w:marTop w:val="0"/>
      <w:marBottom w:val="0"/>
      <w:divBdr>
        <w:top w:val="none" w:sz="0" w:space="0" w:color="auto"/>
        <w:left w:val="none" w:sz="0" w:space="0" w:color="auto"/>
        <w:bottom w:val="none" w:sz="0" w:space="0" w:color="auto"/>
        <w:right w:val="none" w:sz="0" w:space="0" w:color="auto"/>
      </w:divBdr>
    </w:div>
    <w:div w:id="1251426562">
      <w:bodyDiv w:val="1"/>
      <w:marLeft w:val="0"/>
      <w:marRight w:val="0"/>
      <w:marTop w:val="0"/>
      <w:marBottom w:val="0"/>
      <w:divBdr>
        <w:top w:val="none" w:sz="0" w:space="0" w:color="auto"/>
        <w:left w:val="none" w:sz="0" w:space="0" w:color="auto"/>
        <w:bottom w:val="none" w:sz="0" w:space="0" w:color="auto"/>
        <w:right w:val="none" w:sz="0" w:space="0" w:color="auto"/>
      </w:divBdr>
    </w:div>
    <w:div w:id="1252085340">
      <w:bodyDiv w:val="1"/>
      <w:marLeft w:val="0"/>
      <w:marRight w:val="0"/>
      <w:marTop w:val="0"/>
      <w:marBottom w:val="0"/>
      <w:divBdr>
        <w:top w:val="none" w:sz="0" w:space="0" w:color="auto"/>
        <w:left w:val="none" w:sz="0" w:space="0" w:color="auto"/>
        <w:bottom w:val="none" w:sz="0" w:space="0" w:color="auto"/>
        <w:right w:val="none" w:sz="0" w:space="0" w:color="auto"/>
      </w:divBdr>
    </w:div>
    <w:div w:id="1254783731">
      <w:bodyDiv w:val="1"/>
      <w:marLeft w:val="0"/>
      <w:marRight w:val="0"/>
      <w:marTop w:val="0"/>
      <w:marBottom w:val="0"/>
      <w:divBdr>
        <w:top w:val="none" w:sz="0" w:space="0" w:color="auto"/>
        <w:left w:val="none" w:sz="0" w:space="0" w:color="auto"/>
        <w:bottom w:val="none" w:sz="0" w:space="0" w:color="auto"/>
        <w:right w:val="none" w:sz="0" w:space="0" w:color="auto"/>
      </w:divBdr>
    </w:div>
    <w:div w:id="1256208352">
      <w:bodyDiv w:val="1"/>
      <w:marLeft w:val="0"/>
      <w:marRight w:val="0"/>
      <w:marTop w:val="0"/>
      <w:marBottom w:val="0"/>
      <w:divBdr>
        <w:top w:val="none" w:sz="0" w:space="0" w:color="auto"/>
        <w:left w:val="none" w:sz="0" w:space="0" w:color="auto"/>
        <w:bottom w:val="none" w:sz="0" w:space="0" w:color="auto"/>
        <w:right w:val="none" w:sz="0" w:space="0" w:color="auto"/>
      </w:divBdr>
    </w:div>
    <w:div w:id="1256674484">
      <w:bodyDiv w:val="1"/>
      <w:marLeft w:val="0"/>
      <w:marRight w:val="0"/>
      <w:marTop w:val="0"/>
      <w:marBottom w:val="0"/>
      <w:divBdr>
        <w:top w:val="none" w:sz="0" w:space="0" w:color="auto"/>
        <w:left w:val="none" w:sz="0" w:space="0" w:color="auto"/>
        <w:bottom w:val="none" w:sz="0" w:space="0" w:color="auto"/>
        <w:right w:val="none" w:sz="0" w:space="0" w:color="auto"/>
      </w:divBdr>
    </w:div>
    <w:div w:id="1257984619">
      <w:bodyDiv w:val="1"/>
      <w:marLeft w:val="0"/>
      <w:marRight w:val="0"/>
      <w:marTop w:val="0"/>
      <w:marBottom w:val="0"/>
      <w:divBdr>
        <w:top w:val="none" w:sz="0" w:space="0" w:color="auto"/>
        <w:left w:val="none" w:sz="0" w:space="0" w:color="auto"/>
        <w:bottom w:val="none" w:sz="0" w:space="0" w:color="auto"/>
        <w:right w:val="none" w:sz="0" w:space="0" w:color="auto"/>
      </w:divBdr>
    </w:div>
    <w:div w:id="1258245349">
      <w:bodyDiv w:val="1"/>
      <w:marLeft w:val="0"/>
      <w:marRight w:val="0"/>
      <w:marTop w:val="0"/>
      <w:marBottom w:val="0"/>
      <w:divBdr>
        <w:top w:val="none" w:sz="0" w:space="0" w:color="auto"/>
        <w:left w:val="none" w:sz="0" w:space="0" w:color="auto"/>
        <w:bottom w:val="none" w:sz="0" w:space="0" w:color="auto"/>
        <w:right w:val="none" w:sz="0" w:space="0" w:color="auto"/>
      </w:divBdr>
    </w:div>
    <w:div w:id="1258249744">
      <w:bodyDiv w:val="1"/>
      <w:marLeft w:val="0"/>
      <w:marRight w:val="0"/>
      <w:marTop w:val="0"/>
      <w:marBottom w:val="0"/>
      <w:divBdr>
        <w:top w:val="none" w:sz="0" w:space="0" w:color="auto"/>
        <w:left w:val="none" w:sz="0" w:space="0" w:color="auto"/>
        <w:bottom w:val="none" w:sz="0" w:space="0" w:color="auto"/>
        <w:right w:val="none" w:sz="0" w:space="0" w:color="auto"/>
      </w:divBdr>
    </w:div>
    <w:div w:id="1258563360">
      <w:bodyDiv w:val="1"/>
      <w:marLeft w:val="0"/>
      <w:marRight w:val="0"/>
      <w:marTop w:val="0"/>
      <w:marBottom w:val="0"/>
      <w:divBdr>
        <w:top w:val="none" w:sz="0" w:space="0" w:color="auto"/>
        <w:left w:val="none" w:sz="0" w:space="0" w:color="auto"/>
        <w:bottom w:val="none" w:sz="0" w:space="0" w:color="auto"/>
        <w:right w:val="none" w:sz="0" w:space="0" w:color="auto"/>
      </w:divBdr>
    </w:div>
    <w:div w:id="1259220636">
      <w:bodyDiv w:val="1"/>
      <w:marLeft w:val="0"/>
      <w:marRight w:val="0"/>
      <w:marTop w:val="0"/>
      <w:marBottom w:val="0"/>
      <w:divBdr>
        <w:top w:val="none" w:sz="0" w:space="0" w:color="auto"/>
        <w:left w:val="none" w:sz="0" w:space="0" w:color="auto"/>
        <w:bottom w:val="none" w:sz="0" w:space="0" w:color="auto"/>
        <w:right w:val="none" w:sz="0" w:space="0" w:color="auto"/>
      </w:divBdr>
    </w:div>
    <w:div w:id="1259946116">
      <w:bodyDiv w:val="1"/>
      <w:marLeft w:val="0"/>
      <w:marRight w:val="0"/>
      <w:marTop w:val="0"/>
      <w:marBottom w:val="0"/>
      <w:divBdr>
        <w:top w:val="none" w:sz="0" w:space="0" w:color="auto"/>
        <w:left w:val="none" w:sz="0" w:space="0" w:color="auto"/>
        <w:bottom w:val="none" w:sz="0" w:space="0" w:color="auto"/>
        <w:right w:val="none" w:sz="0" w:space="0" w:color="auto"/>
      </w:divBdr>
    </w:div>
    <w:div w:id="1260868825">
      <w:bodyDiv w:val="1"/>
      <w:marLeft w:val="0"/>
      <w:marRight w:val="0"/>
      <w:marTop w:val="0"/>
      <w:marBottom w:val="0"/>
      <w:divBdr>
        <w:top w:val="none" w:sz="0" w:space="0" w:color="auto"/>
        <w:left w:val="none" w:sz="0" w:space="0" w:color="auto"/>
        <w:bottom w:val="none" w:sz="0" w:space="0" w:color="auto"/>
        <w:right w:val="none" w:sz="0" w:space="0" w:color="auto"/>
      </w:divBdr>
    </w:div>
    <w:div w:id="1261573213">
      <w:bodyDiv w:val="1"/>
      <w:marLeft w:val="0"/>
      <w:marRight w:val="0"/>
      <w:marTop w:val="0"/>
      <w:marBottom w:val="0"/>
      <w:divBdr>
        <w:top w:val="none" w:sz="0" w:space="0" w:color="auto"/>
        <w:left w:val="none" w:sz="0" w:space="0" w:color="auto"/>
        <w:bottom w:val="none" w:sz="0" w:space="0" w:color="auto"/>
        <w:right w:val="none" w:sz="0" w:space="0" w:color="auto"/>
      </w:divBdr>
    </w:div>
    <w:div w:id="1264189561">
      <w:bodyDiv w:val="1"/>
      <w:marLeft w:val="0"/>
      <w:marRight w:val="0"/>
      <w:marTop w:val="0"/>
      <w:marBottom w:val="0"/>
      <w:divBdr>
        <w:top w:val="none" w:sz="0" w:space="0" w:color="auto"/>
        <w:left w:val="none" w:sz="0" w:space="0" w:color="auto"/>
        <w:bottom w:val="none" w:sz="0" w:space="0" w:color="auto"/>
        <w:right w:val="none" w:sz="0" w:space="0" w:color="auto"/>
      </w:divBdr>
    </w:div>
    <w:div w:id="1264611206">
      <w:bodyDiv w:val="1"/>
      <w:marLeft w:val="0"/>
      <w:marRight w:val="0"/>
      <w:marTop w:val="0"/>
      <w:marBottom w:val="0"/>
      <w:divBdr>
        <w:top w:val="none" w:sz="0" w:space="0" w:color="auto"/>
        <w:left w:val="none" w:sz="0" w:space="0" w:color="auto"/>
        <w:bottom w:val="none" w:sz="0" w:space="0" w:color="auto"/>
        <w:right w:val="none" w:sz="0" w:space="0" w:color="auto"/>
      </w:divBdr>
    </w:div>
    <w:div w:id="1266885507">
      <w:bodyDiv w:val="1"/>
      <w:marLeft w:val="0"/>
      <w:marRight w:val="0"/>
      <w:marTop w:val="0"/>
      <w:marBottom w:val="0"/>
      <w:divBdr>
        <w:top w:val="none" w:sz="0" w:space="0" w:color="auto"/>
        <w:left w:val="none" w:sz="0" w:space="0" w:color="auto"/>
        <w:bottom w:val="none" w:sz="0" w:space="0" w:color="auto"/>
        <w:right w:val="none" w:sz="0" w:space="0" w:color="auto"/>
      </w:divBdr>
    </w:div>
    <w:div w:id="1267346042">
      <w:bodyDiv w:val="1"/>
      <w:marLeft w:val="0"/>
      <w:marRight w:val="0"/>
      <w:marTop w:val="0"/>
      <w:marBottom w:val="0"/>
      <w:divBdr>
        <w:top w:val="none" w:sz="0" w:space="0" w:color="auto"/>
        <w:left w:val="none" w:sz="0" w:space="0" w:color="auto"/>
        <w:bottom w:val="none" w:sz="0" w:space="0" w:color="auto"/>
        <w:right w:val="none" w:sz="0" w:space="0" w:color="auto"/>
      </w:divBdr>
    </w:div>
    <w:div w:id="1269005797">
      <w:bodyDiv w:val="1"/>
      <w:marLeft w:val="0"/>
      <w:marRight w:val="0"/>
      <w:marTop w:val="0"/>
      <w:marBottom w:val="0"/>
      <w:divBdr>
        <w:top w:val="none" w:sz="0" w:space="0" w:color="auto"/>
        <w:left w:val="none" w:sz="0" w:space="0" w:color="auto"/>
        <w:bottom w:val="none" w:sz="0" w:space="0" w:color="auto"/>
        <w:right w:val="none" w:sz="0" w:space="0" w:color="auto"/>
      </w:divBdr>
    </w:div>
    <w:div w:id="1270237541">
      <w:bodyDiv w:val="1"/>
      <w:marLeft w:val="0"/>
      <w:marRight w:val="0"/>
      <w:marTop w:val="0"/>
      <w:marBottom w:val="0"/>
      <w:divBdr>
        <w:top w:val="none" w:sz="0" w:space="0" w:color="auto"/>
        <w:left w:val="none" w:sz="0" w:space="0" w:color="auto"/>
        <w:bottom w:val="none" w:sz="0" w:space="0" w:color="auto"/>
        <w:right w:val="none" w:sz="0" w:space="0" w:color="auto"/>
      </w:divBdr>
    </w:div>
    <w:div w:id="1271165541">
      <w:bodyDiv w:val="1"/>
      <w:marLeft w:val="0"/>
      <w:marRight w:val="0"/>
      <w:marTop w:val="0"/>
      <w:marBottom w:val="0"/>
      <w:divBdr>
        <w:top w:val="none" w:sz="0" w:space="0" w:color="auto"/>
        <w:left w:val="none" w:sz="0" w:space="0" w:color="auto"/>
        <w:bottom w:val="none" w:sz="0" w:space="0" w:color="auto"/>
        <w:right w:val="none" w:sz="0" w:space="0" w:color="auto"/>
      </w:divBdr>
    </w:div>
    <w:div w:id="1272973422">
      <w:bodyDiv w:val="1"/>
      <w:marLeft w:val="0"/>
      <w:marRight w:val="0"/>
      <w:marTop w:val="0"/>
      <w:marBottom w:val="0"/>
      <w:divBdr>
        <w:top w:val="none" w:sz="0" w:space="0" w:color="auto"/>
        <w:left w:val="none" w:sz="0" w:space="0" w:color="auto"/>
        <w:bottom w:val="none" w:sz="0" w:space="0" w:color="auto"/>
        <w:right w:val="none" w:sz="0" w:space="0" w:color="auto"/>
      </w:divBdr>
    </w:div>
    <w:div w:id="1273585776">
      <w:bodyDiv w:val="1"/>
      <w:marLeft w:val="0"/>
      <w:marRight w:val="0"/>
      <w:marTop w:val="0"/>
      <w:marBottom w:val="0"/>
      <w:divBdr>
        <w:top w:val="none" w:sz="0" w:space="0" w:color="auto"/>
        <w:left w:val="none" w:sz="0" w:space="0" w:color="auto"/>
        <w:bottom w:val="none" w:sz="0" w:space="0" w:color="auto"/>
        <w:right w:val="none" w:sz="0" w:space="0" w:color="auto"/>
      </w:divBdr>
    </w:div>
    <w:div w:id="1275014980">
      <w:bodyDiv w:val="1"/>
      <w:marLeft w:val="0"/>
      <w:marRight w:val="0"/>
      <w:marTop w:val="0"/>
      <w:marBottom w:val="0"/>
      <w:divBdr>
        <w:top w:val="none" w:sz="0" w:space="0" w:color="auto"/>
        <w:left w:val="none" w:sz="0" w:space="0" w:color="auto"/>
        <w:bottom w:val="none" w:sz="0" w:space="0" w:color="auto"/>
        <w:right w:val="none" w:sz="0" w:space="0" w:color="auto"/>
      </w:divBdr>
    </w:div>
    <w:div w:id="1276059207">
      <w:bodyDiv w:val="1"/>
      <w:marLeft w:val="0"/>
      <w:marRight w:val="0"/>
      <w:marTop w:val="0"/>
      <w:marBottom w:val="0"/>
      <w:divBdr>
        <w:top w:val="none" w:sz="0" w:space="0" w:color="auto"/>
        <w:left w:val="none" w:sz="0" w:space="0" w:color="auto"/>
        <w:bottom w:val="none" w:sz="0" w:space="0" w:color="auto"/>
        <w:right w:val="none" w:sz="0" w:space="0" w:color="auto"/>
      </w:divBdr>
    </w:div>
    <w:div w:id="1276210932">
      <w:bodyDiv w:val="1"/>
      <w:marLeft w:val="0"/>
      <w:marRight w:val="0"/>
      <w:marTop w:val="0"/>
      <w:marBottom w:val="0"/>
      <w:divBdr>
        <w:top w:val="none" w:sz="0" w:space="0" w:color="auto"/>
        <w:left w:val="none" w:sz="0" w:space="0" w:color="auto"/>
        <w:bottom w:val="none" w:sz="0" w:space="0" w:color="auto"/>
        <w:right w:val="none" w:sz="0" w:space="0" w:color="auto"/>
      </w:divBdr>
    </w:div>
    <w:div w:id="1276518755">
      <w:bodyDiv w:val="1"/>
      <w:marLeft w:val="0"/>
      <w:marRight w:val="0"/>
      <w:marTop w:val="0"/>
      <w:marBottom w:val="0"/>
      <w:divBdr>
        <w:top w:val="none" w:sz="0" w:space="0" w:color="auto"/>
        <w:left w:val="none" w:sz="0" w:space="0" w:color="auto"/>
        <w:bottom w:val="none" w:sz="0" w:space="0" w:color="auto"/>
        <w:right w:val="none" w:sz="0" w:space="0" w:color="auto"/>
      </w:divBdr>
    </w:div>
    <w:div w:id="1276644216">
      <w:bodyDiv w:val="1"/>
      <w:marLeft w:val="0"/>
      <w:marRight w:val="0"/>
      <w:marTop w:val="0"/>
      <w:marBottom w:val="0"/>
      <w:divBdr>
        <w:top w:val="none" w:sz="0" w:space="0" w:color="auto"/>
        <w:left w:val="none" w:sz="0" w:space="0" w:color="auto"/>
        <w:bottom w:val="none" w:sz="0" w:space="0" w:color="auto"/>
        <w:right w:val="none" w:sz="0" w:space="0" w:color="auto"/>
      </w:divBdr>
    </w:div>
    <w:div w:id="1277298552">
      <w:bodyDiv w:val="1"/>
      <w:marLeft w:val="0"/>
      <w:marRight w:val="0"/>
      <w:marTop w:val="0"/>
      <w:marBottom w:val="0"/>
      <w:divBdr>
        <w:top w:val="none" w:sz="0" w:space="0" w:color="auto"/>
        <w:left w:val="none" w:sz="0" w:space="0" w:color="auto"/>
        <w:bottom w:val="none" w:sz="0" w:space="0" w:color="auto"/>
        <w:right w:val="none" w:sz="0" w:space="0" w:color="auto"/>
      </w:divBdr>
    </w:div>
    <w:div w:id="1278483349">
      <w:bodyDiv w:val="1"/>
      <w:marLeft w:val="0"/>
      <w:marRight w:val="0"/>
      <w:marTop w:val="0"/>
      <w:marBottom w:val="0"/>
      <w:divBdr>
        <w:top w:val="none" w:sz="0" w:space="0" w:color="auto"/>
        <w:left w:val="none" w:sz="0" w:space="0" w:color="auto"/>
        <w:bottom w:val="none" w:sz="0" w:space="0" w:color="auto"/>
        <w:right w:val="none" w:sz="0" w:space="0" w:color="auto"/>
      </w:divBdr>
    </w:div>
    <w:div w:id="1278489699">
      <w:bodyDiv w:val="1"/>
      <w:marLeft w:val="0"/>
      <w:marRight w:val="0"/>
      <w:marTop w:val="0"/>
      <w:marBottom w:val="0"/>
      <w:divBdr>
        <w:top w:val="none" w:sz="0" w:space="0" w:color="auto"/>
        <w:left w:val="none" w:sz="0" w:space="0" w:color="auto"/>
        <w:bottom w:val="none" w:sz="0" w:space="0" w:color="auto"/>
        <w:right w:val="none" w:sz="0" w:space="0" w:color="auto"/>
      </w:divBdr>
    </w:div>
    <w:div w:id="1278563658">
      <w:bodyDiv w:val="1"/>
      <w:marLeft w:val="0"/>
      <w:marRight w:val="0"/>
      <w:marTop w:val="0"/>
      <w:marBottom w:val="0"/>
      <w:divBdr>
        <w:top w:val="none" w:sz="0" w:space="0" w:color="auto"/>
        <w:left w:val="none" w:sz="0" w:space="0" w:color="auto"/>
        <w:bottom w:val="none" w:sz="0" w:space="0" w:color="auto"/>
        <w:right w:val="none" w:sz="0" w:space="0" w:color="auto"/>
      </w:divBdr>
    </w:div>
    <w:div w:id="1278751594">
      <w:bodyDiv w:val="1"/>
      <w:marLeft w:val="0"/>
      <w:marRight w:val="0"/>
      <w:marTop w:val="0"/>
      <w:marBottom w:val="0"/>
      <w:divBdr>
        <w:top w:val="none" w:sz="0" w:space="0" w:color="auto"/>
        <w:left w:val="none" w:sz="0" w:space="0" w:color="auto"/>
        <w:bottom w:val="none" w:sz="0" w:space="0" w:color="auto"/>
        <w:right w:val="none" w:sz="0" w:space="0" w:color="auto"/>
      </w:divBdr>
    </w:div>
    <w:div w:id="1279798197">
      <w:bodyDiv w:val="1"/>
      <w:marLeft w:val="0"/>
      <w:marRight w:val="0"/>
      <w:marTop w:val="0"/>
      <w:marBottom w:val="0"/>
      <w:divBdr>
        <w:top w:val="none" w:sz="0" w:space="0" w:color="auto"/>
        <w:left w:val="none" w:sz="0" w:space="0" w:color="auto"/>
        <w:bottom w:val="none" w:sz="0" w:space="0" w:color="auto"/>
        <w:right w:val="none" w:sz="0" w:space="0" w:color="auto"/>
      </w:divBdr>
    </w:div>
    <w:div w:id="1284383081">
      <w:bodyDiv w:val="1"/>
      <w:marLeft w:val="0"/>
      <w:marRight w:val="0"/>
      <w:marTop w:val="0"/>
      <w:marBottom w:val="0"/>
      <w:divBdr>
        <w:top w:val="none" w:sz="0" w:space="0" w:color="auto"/>
        <w:left w:val="none" w:sz="0" w:space="0" w:color="auto"/>
        <w:bottom w:val="none" w:sz="0" w:space="0" w:color="auto"/>
        <w:right w:val="none" w:sz="0" w:space="0" w:color="auto"/>
      </w:divBdr>
    </w:div>
    <w:div w:id="1285772097">
      <w:bodyDiv w:val="1"/>
      <w:marLeft w:val="0"/>
      <w:marRight w:val="0"/>
      <w:marTop w:val="0"/>
      <w:marBottom w:val="0"/>
      <w:divBdr>
        <w:top w:val="none" w:sz="0" w:space="0" w:color="auto"/>
        <w:left w:val="none" w:sz="0" w:space="0" w:color="auto"/>
        <w:bottom w:val="none" w:sz="0" w:space="0" w:color="auto"/>
        <w:right w:val="none" w:sz="0" w:space="0" w:color="auto"/>
      </w:divBdr>
    </w:div>
    <w:div w:id="1286696392">
      <w:bodyDiv w:val="1"/>
      <w:marLeft w:val="0"/>
      <w:marRight w:val="0"/>
      <w:marTop w:val="0"/>
      <w:marBottom w:val="0"/>
      <w:divBdr>
        <w:top w:val="none" w:sz="0" w:space="0" w:color="auto"/>
        <w:left w:val="none" w:sz="0" w:space="0" w:color="auto"/>
        <w:bottom w:val="none" w:sz="0" w:space="0" w:color="auto"/>
        <w:right w:val="none" w:sz="0" w:space="0" w:color="auto"/>
      </w:divBdr>
    </w:div>
    <w:div w:id="1288469817">
      <w:bodyDiv w:val="1"/>
      <w:marLeft w:val="0"/>
      <w:marRight w:val="0"/>
      <w:marTop w:val="0"/>
      <w:marBottom w:val="0"/>
      <w:divBdr>
        <w:top w:val="none" w:sz="0" w:space="0" w:color="auto"/>
        <w:left w:val="none" w:sz="0" w:space="0" w:color="auto"/>
        <w:bottom w:val="none" w:sz="0" w:space="0" w:color="auto"/>
        <w:right w:val="none" w:sz="0" w:space="0" w:color="auto"/>
      </w:divBdr>
    </w:div>
    <w:div w:id="1288582580">
      <w:bodyDiv w:val="1"/>
      <w:marLeft w:val="0"/>
      <w:marRight w:val="0"/>
      <w:marTop w:val="0"/>
      <w:marBottom w:val="0"/>
      <w:divBdr>
        <w:top w:val="none" w:sz="0" w:space="0" w:color="auto"/>
        <w:left w:val="none" w:sz="0" w:space="0" w:color="auto"/>
        <w:bottom w:val="none" w:sz="0" w:space="0" w:color="auto"/>
        <w:right w:val="none" w:sz="0" w:space="0" w:color="auto"/>
      </w:divBdr>
    </w:div>
    <w:div w:id="1288850934">
      <w:bodyDiv w:val="1"/>
      <w:marLeft w:val="0"/>
      <w:marRight w:val="0"/>
      <w:marTop w:val="0"/>
      <w:marBottom w:val="0"/>
      <w:divBdr>
        <w:top w:val="none" w:sz="0" w:space="0" w:color="auto"/>
        <w:left w:val="none" w:sz="0" w:space="0" w:color="auto"/>
        <w:bottom w:val="none" w:sz="0" w:space="0" w:color="auto"/>
        <w:right w:val="none" w:sz="0" w:space="0" w:color="auto"/>
      </w:divBdr>
    </w:div>
    <w:div w:id="1289167779">
      <w:bodyDiv w:val="1"/>
      <w:marLeft w:val="0"/>
      <w:marRight w:val="0"/>
      <w:marTop w:val="0"/>
      <w:marBottom w:val="0"/>
      <w:divBdr>
        <w:top w:val="none" w:sz="0" w:space="0" w:color="auto"/>
        <w:left w:val="none" w:sz="0" w:space="0" w:color="auto"/>
        <w:bottom w:val="none" w:sz="0" w:space="0" w:color="auto"/>
        <w:right w:val="none" w:sz="0" w:space="0" w:color="auto"/>
      </w:divBdr>
    </w:div>
    <w:div w:id="1289355541">
      <w:bodyDiv w:val="1"/>
      <w:marLeft w:val="0"/>
      <w:marRight w:val="0"/>
      <w:marTop w:val="0"/>
      <w:marBottom w:val="0"/>
      <w:divBdr>
        <w:top w:val="none" w:sz="0" w:space="0" w:color="auto"/>
        <w:left w:val="none" w:sz="0" w:space="0" w:color="auto"/>
        <w:bottom w:val="none" w:sz="0" w:space="0" w:color="auto"/>
        <w:right w:val="none" w:sz="0" w:space="0" w:color="auto"/>
      </w:divBdr>
    </w:div>
    <w:div w:id="1289362771">
      <w:bodyDiv w:val="1"/>
      <w:marLeft w:val="0"/>
      <w:marRight w:val="0"/>
      <w:marTop w:val="0"/>
      <w:marBottom w:val="0"/>
      <w:divBdr>
        <w:top w:val="none" w:sz="0" w:space="0" w:color="auto"/>
        <w:left w:val="none" w:sz="0" w:space="0" w:color="auto"/>
        <w:bottom w:val="none" w:sz="0" w:space="0" w:color="auto"/>
        <w:right w:val="none" w:sz="0" w:space="0" w:color="auto"/>
      </w:divBdr>
    </w:div>
    <w:div w:id="1290894031">
      <w:bodyDiv w:val="1"/>
      <w:marLeft w:val="0"/>
      <w:marRight w:val="0"/>
      <w:marTop w:val="0"/>
      <w:marBottom w:val="0"/>
      <w:divBdr>
        <w:top w:val="none" w:sz="0" w:space="0" w:color="auto"/>
        <w:left w:val="none" w:sz="0" w:space="0" w:color="auto"/>
        <w:bottom w:val="none" w:sz="0" w:space="0" w:color="auto"/>
        <w:right w:val="none" w:sz="0" w:space="0" w:color="auto"/>
      </w:divBdr>
    </w:div>
    <w:div w:id="1291277155">
      <w:bodyDiv w:val="1"/>
      <w:marLeft w:val="0"/>
      <w:marRight w:val="0"/>
      <w:marTop w:val="0"/>
      <w:marBottom w:val="0"/>
      <w:divBdr>
        <w:top w:val="none" w:sz="0" w:space="0" w:color="auto"/>
        <w:left w:val="none" w:sz="0" w:space="0" w:color="auto"/>
        <w:bottom w:val="none" w:sz="0" w:space="0" w:color="auto"/>
        <w:right w:val="none" w:sz="0" w:space="0" w:color="auto"/>
      </w:divBdr>
    </w:div>
    <w:div w:id="1292904029">
      <w:bodyDiv w:val="1"/>
      <w:marLeft w:val="0"/>
      <w:marRight w:val="0"/>
      <w:marTop w:val="0"/>
      <w:marBottom w:val="0"/>
      <w:divBdr>
        <w:top w:val="none" w:sz="0" w:space="0" w:color="auto"/>
        <w:left w:val="none" w:sz="0" w:space="0" w:color="auto"/>
        <w:bottom w:val="none" w:sz="0" w:space="0" w:color="auto"/>
        <w:right w:val="none" w:sz="0" w:space="0" w:color="auto"/>
      </w:divBdr>
    </w:div>
    <w:div w:id="1294287642">
      <w:bodyDiv w:val="1"/>
      <w:marLeft w:val="0"/>
      <w:marRight w:val="0"/>
      <w:marTop w:val="0"/>
      <w:marBottom w:val="0"/>
      <w:divBdr>
        <w:top w:val="none" w:sz="0" w:space="0" w:color="auto"/>
        <w:left w:val="none" w:sz="0" w:space="0" w:color="auto"/>
        <w:bottom w:val="none" w:sz="0" w:space="0" w:color="auto"/>
        <w:right w:val="none" w:sz="0" w:space="0" w:color="auto"/>
      </w:divBdr>
    </w:div>
    <w:div w:id="1294991918">
      <w:bodyDiv w:val="1"/>
      <w:marLeft w:val="0"/>
      <w:marRight w:val="0"/>
      <w:marTop w:val="0"/>
      <w:marBottom w:val="0"/>
      <w:divBdr>
        <w:top w:val="none" w:sz="0" w:space="0" w:color="auto"/>
        <w:left w:val="none" w:sz="0" w:space="0" w:color="auto"/>
        <w:bottom w:val="none" w:sz="0" w:space="0" w:color="auto"/>
        <w:right w:val="none" w:sz="0" w:space="0" w:color="auto"/>
      </w:divBdr>
    </w:div>
    <w:div w:id="1297638479">
      <w:bodyDiv w:val="1"/>
      <w:marLeft w:val="0"/>
      <w:marRight w:val="0"/>
      <w:marTop w:val="0"/>
      <w:marBottom w:val="0"/>
      <w:divBdr>
        <w:top w:val="none" w:sz="0" w:space="0" w:color="auto"/>
        <w:left w:val="none" w:sz="0" w:space="0" w:color="auto"/>
        <w:bottom w:val="none" w:sz="0" w:space="0" w:color="auto"/>
        <w:right w:val="none" w:sz="0" w:space="0" w:color="auto"/>
      </w:divBdr>
    </w:div>
    <w:div w:id="1300067729">
      <w:bodyDiv w:val="1"/>
      <w:marLeft w:val="0"/>
      <w:marRight w:val="0"/>
      <w:marTop w:val="0"/>
      <w:marBottom w:val="0"/>
      <w:divBdr>
        <w:top w:val="none" w:sz="0" w:space="0" w:color="auto"/>
        <w:left w:val="none" w:sz="0" w:space="0" w:color="auto"/>
        <w:bottom w:val="none" w:sz="0" w:space="0" w:color="auto"/>
        <w:right w:val="none" w:sz="0" w:space="0" w:color="auto"/>
      </w:divBdr>
    </w:div>
    <w:div w:id="1300498100">
      <w:bodyDiv w:val="1"/>
      <w:marLeft w:val="0"/>
      <w:marRight w:val="0"/>
      <w:marTop w:val="0"/>
      <w:marBottom w:val="0"/>
      <w:divBdr>
        <w:top w:val="none" w:sz="0" w:space="0" w:color="auto"/>
        <w:left w:val="none" w:sz="0" w:space="0" w:color="auto"/>
        <w:bottom w:val="none" w:sz="0" w:space="0" w:color="auto"/>
        <w:right w:val="none" w:sz="0" w:space="0" w:color="auto"/>
      </w:divBdr>
    </w:div>
    <w:div w:id="1302150087">
      <w:bodyDiv w:val="1"/>
      <w:marLeft w:val="0"/>
      <w:marRight w:val="0"/>
      <w:marTop w:val="0"/>
      <w:marBottom w:val="0"/>
      <w:divBdr>
        <w:top w:val="none" w:sz="0" w:space="0" w:color="auto"/>
        <w:left w:val="none" w:sz="0" w:space="0" w:color="auto"/>
        <w:bottom w:val="none" w:sz="0" w:space="0" w:color="auto"/>
        <w:right w:val="none" w:sz="0" w:space="0" w:color="auto"/>
      </w:divBdr>
    </w:div>
    <w:div w:id="1304650894">
      <w:bodyDiv w:val="1"/>
      <w:marLeft w:val="0"/>
      <w:marRight w:val="0"/>
      <w:marTop w:val="0"/>
      <w:marBottom w:val="0"/>
      <w:divBdr>
        <w:top w:val="none" w:sz="0" w:space="0" w:color="auto"/>
        <w:left w:val="none" w:sz="0" w:space="0" w:color="auto"/>
        <w:bottom w:val="none" w:sz="0" w:space="0" w:color="auto"/>
        <w:right w:val="none" w:sz="0" w:space="0" w:color="auto"/>
      </w:divBdr>
    </w:div>
    <w:div w:id="1305544669">
      <w:bodyDiv w:val="1"/>
      <w:marLeft w:val="0"/>
      <w:marRight w:val="0"/>
      <w:marTop w:val="0"/>
      <w:marBottom w:val="0"/>
      <w:divBdr>
        <w:top w:val="none" w:sz="0" w:space="0" w:color="auto"/>
        <w:left w:val="none" w:sz="0" w:space="0" w:color="auto"/>
        <w:bottom w:val="none" w:sz="0" w:space="0" w:color="auto"/>
        <w:right w:val="none" w:sz="0" w:space="0" w:color="auto"/>
      </w:divBdr>
    </w:div>
    <w:div w:id="1308166671">
      <w:bodyDiv w:val="1"/>
      <w:marLeft w:val="0"/>
      <w:marRight w:val="0"/>
      <w:marTop w:val="0"/>
      <w:marBottom w:val="0"/>
      <w:divBdr>
        <w:top w:val="none" w:sz="0" w:space="0" w:color="auto"/>
        <w:left w:val="none" w:sz="0" w:space="0" w:color="auto"/>
        <w:bottom w:val="none" w:sz="0" w:space="0" w:color="auto"/>
        <w:right w:val="none" w:sz="0" w:space="0" w:color="auto"/>
      </w:divBdr>
    </w:div>
    <w:div w:id="1309094477">
      <w:bodyDiv w:val="1"/>
      <w:marLeft w:val="0"/>
      <w:marRight w:val="0"/>
      <w:marTop w:val="0"/>
      <w:marBottom w:val="0"/>
      <w:divBdr>
        <w:top w:val="none" w:sz="0" w:space="0" w:color="auto"/>
        <w:left w:val="none" w:sz="0" w:space="0" w:color="auto"/>
        <w:bottom w:val="none" w:sz="0" w:space="0" w:color="auto"/>
        <w:right w:val="none" w:sz="0" w:space="0" w:color="auto"/>
      </w:divBdr>
    </w:div>
    <w:div w:id="1311514994">
      <w:bodyDiv w:val="1"/>
      <w:marLeft w:val="0"/>
      <w:marRight w:val="0"/>
      <w:marTop w:val="0"/>
      <w:marBottom w:val="0"/>
      <w:divBdr>
        <w:top w:val="none" w:sz="0" w:space="0" w:color="auto"/>
        <w:left w:val="none" w:sz="0" w:space="0" w:color="auto"/>
        <w:bottom w:val="none" w:sz="0" w:space="0" w:color="auto"/>
        <w:right w:val="none" w:sz="0" w:space="0" w:color="auto"/>
      </w:divBdr>
    </w:div>
    <w:div w:id="1314064363">
      <w:bodyDiv w:val="1"/>
      <w:marLeft w:val="0"/>
      <w:marRight w:val="0"/>
      <w:marTop w:val="0"/>
      <w:marBottom w:val="0"/>
      <w:divBdr>
        <w:top w:val="none" w:sz="0" w:space="0" w:color="auto"/>
        <w:left w:val="none" w:sz="0" w:space="0" w:color="auto"/>
        <w:bottom w:val="none" w:sz="0" w:space="0" w:color="auto"/>
        <w:right w:val="none" w:sz="0" w:space="0" w:color="auto"/>
      </w:divBdr>
    </w:div>
    <w:div w:id="1314332457">
      <w:bodyDiv w:val="1"/>
      <w:marLeft w:val="0"/>
      <w:marRight w:val="0"/>
      <w:marTop w:val="0"/>
      <w:marBottom w:val="0"/>
      <w:divBdr>
        <w:top w:val="none" w:sz="0" w:space="0" w:color="auto"/>
        <w:left w:val="none" w:sz="0" w:space="0" w:color="auto"/>
        <w:bottom w:val="none" w:sz="0" w:space="0" w:color="auto"/>
        <w:right w:val="none" w:sz="0" w:space="0" w:color="auto"/>
      </w:divBdr>
    </w:div>
    <w:div w:id="1314678629">
      <w:bodyDiv w:val="1"/>
      <w:marLeft w:val="0"/>
      <w:marRight w:val="0"/>
      <w:marTop w:val="0"/>
      <w:marBottom w:val="0"/>
      <w:divBdr>
        <w:top w:val="none" w:sz="0" w:space="0" w:color="auto"/>
        <w:left w:val="none" w:sz="0" w:space="0" w:color="auto"/>
        <w:bottom w:val="none" w:sz="0" w:space="0" w:color="auto"/>
        <w:right w:val="none" w:sz="0" w:space="0" w:color="auto"/>
      </w:divBdr>
    </w:div>
    <w:div w:id="1316446313">
      <w:bodyDiv w:val="1"/>
      <w:marLeft w:val="0"/>
      <w:marRight w:val="0"/>
      <w:marTop w:val="0"/>
      <w:marBottom w:val="0"/>
      <w:divBdr>
        <w:top w:val="none" w:sz="0" w:space="0" w:color="auto"/>
        <w:left w:val="none" w:sz="0" w:space="0" w:color="auto"/>
        <w:bottom w:val="none" w:sz="0" w:space="0" w:color="auto"/>
        <w:right w:val="none" w:sz="0" w:space="0" w:color="auto"/>
      </w:divBdr>
    </w:div>
    <w:div w:id="1317416006">
      <w:bodyDiv w:val="1"/>
      <w:marLeft w:val="0"/>
      <w:marRight w:val="0"/>
      <w:marTop w:val="0"/>
      <w:marBottom w:val="0"/>
      <w:divBdr>
        <w:top w:val="none" w:sz="0" w:space="0" w:color="auto"/>
        <w:left w:val="none" w:sz="0" w:space="0" w:color="auto"/>
        <w:bottom w:val="none" w:sz="0" w:space="0" w:color="auto"/>
        <w:right w:val="none" w:sz="0" w:space="0" w:color="auto"/>
      </w:divBdr>
    </w:div>
    <w:div w:id="1319843603">
      <w:bodyDiv w:val="1"/>
      <w:marLeft w:val="0"/>
      <w:marRight w:val="0"/>
      <w:marTop w:val="0"/>
      <w:marBottom w:val="0"/>
      <w:divBdr>
        <w:top w:val="none" w:sz="0" w:space="0" w:color="auto"/>
        <w:left w:val="none" w:sz="0" w:space="0" w:color="auto"/>
        <w:bottom w:val="none" w:sz="0" w:space="0" w:color="auto"/>
        <w:right w:val="none" w:sz="0" w:space="0" w:color="auto"/>
      </w:divBdr>
    </w:div>
    <w:div w:id="1322271091">
      <w:bodyDiv w:val="1"/>
      <w:marLeft w:val="0"/>
      <w:marRight w:val="0"/>
      <w:marTop w:val="0"/>
      <w:marBottom w:val="0"/>
      <w:divBdr>
        <w:top w:val="none" w:sz="0" w:space="0" w:color="auto"/>
        <w:left w:val="none" w:sz="0" w:space="0" w:color="auto"/>
        <w:bottom w:val="none" w:sz="0" w:space="0" w:color="auto"/>
        <w:right w:val="none" w:sz="0" w:space="0" w:color="auto"/>
      </w:divBdr>
    </w:div>
    <w:div w:id="1325402892">
      <w:bodyDiv w:val="1"/>
      <w:marLeft w:val="0"/>
      <w:marRight w:val="0"/>
      <w:marTop w:val="0"/>
      <w:marBottom w:val="0"/>
      <w:divBdr>
        <w:top w:val="none" w:sz="0" w:space="0" w:color="auto"/>
        <w:left w:val="none" w:sz="0" w:space="0" w:color="auto"/>
        <w:bottom w:val="none" w:sz="0" w:space="0" w:color="auto"/>
        <w:right w:val="none" w:sz="0" w:space="0" w:color="auto"/>
      </w:divBdr>
    </w:div>
    <w:div w:id="1325472560">
      <w:bodyDiv w:val="1"/>
      <w:marLeft w:val="0"/>
      <w:marRight w:val="0"/>
      <w:marTop w:val="0"/>
      <w:marBottom w:val="0"/>
      <w:divBdr>
        <w:top w:val="none" w:sz="0" w:space="0" w:color="auto"/>
        <w:left w:val="none" w:sz="0" w:space="0" w:color="auto"/>
        <w:bottom w:val="none" w:sz="0" w:space="0" w:color="auto"/>
        <w:right w:val="none" w:sz="0" w:space="0" w:color="auto"/>
      </w:divBdr>
    </w:div>
    <w:div w:id="1325546035">
      <w:bodyDiv w:val="1"/>
      <w:marLeft w:val="0"/>
      <w:marRight w:val="0"/>
      <w:marTop w:val="0"/>
      <w:marBottom w:val="0"/>
      <w:divBdr>
        <w:top w:val="none" w:sz="0" w:space="0" w:color="auto"/>
        <w:left w:val="none" w:sz="0" w:space="0" w:color="auto"/>
        <w:bottom w:val="none" w:sz="0" w:space="0" w:color="auto"/>
        <w:right w:val="none" w:sz="0" w:space="0" w:color="auto"/>
      </w:divBdr>
    </w:div>
    <w:div w:id="1326132830">
      <w:bodyDiv w:val="1"/>
      <w:marLeft w:val="0"/>
      <w:marRight w:val="0"/>
      <w:marTop w:val="0"/>
      <w:marBottom w:val="0"/>
      <w:divBdr>
        <w:top w:val="none" w:sz="0" w:space="0" w:color="auto"/>
        <w:left w:val="none" w:sz="0" w:space="0" w:color="auto"/>
        <w:bottom w:val="none" w:sz="0" w:space="0" w:color="auto"/>
        <w:right w:val="none" w:sz="0" w:space="0" w:color="auto"/>
      </w:divBdr>
    </w:div>
    <w:div w:id="1326275960">
      <w:bodyDiv w:val="1"/>
      <w:marLeft w:val="0"/>
      <w:marRight w:val="0"/>
      <w:marTop w:val="0"/>
      <w:marBottom w:val="0"/>
      <w:divBdr>
        <w:top w:val="none" w:sz="0" w:space="0" w:color="auto"/>
        <w:left w:val="none" w:sz="0" w:space="0" w:color="auto"/>
        <w:bottom w:val="none" w:sz="0" w:space="0" w:color="auto"/>
        <w:right w:val="none" w:sz="0" w:space="0" w:color="auto"/>
      </w:divBdr>
    </w:div>
    <w:div w:id="1326862389">
      <w:bodyDiv w:val="1"/>
      <w:marLeft w:val="0"/>
      <w:marRight w:val="0"/>
      <w:marTop w:val="0"/>
      <w:marBottom w:val="0"/>
      <w:divBdr>
        <w:top w:val="none" w:sz="0" w:space="0" w:color="auto"/>
        <w:left w:val="none" w:sz="0" w:space="0" w:color="auto"/>
        <w:bottom w:val="none" w:sz="0" w:space="0" w:color="auto"/>
        <w:right w:val="none" w:sz="0" w:space="0" w:color="auto"/>
      </w:divBdr>
    </w:div>
    <w:div w:id="1329945497">
      <w:bodyDiv w:val="1"/>
      <w:marLeft w:val="0"/>
      <w:marRight w:val="0"/>
      <w:marTop w:val="0"/>
      <w:marBottom w:val="0"/>
      <w:divBdr>
        <w:top w:val="none" w:sz="0" w:space="0" w:color="auto"/>
        <w:left w:val="none" w:sz="0" w:space="0" w:color="auto"/>
        <w:bottom w:val="none" w:sz="0" w:space="0" w:color="auto"/>
        <w:right w:val="none" w:sz="0" w:space="0" w:color="auto"/>
      </w:divBdr>
    </w:div>
    <w:div w:id="1331717732">
      <w:bodyDiv w:val="1"/>
      <w:marLeft w:val="0"/>
      <w:marRight w:val="0"/>
      <w:marTop w:val="0"/>
      <w:marBottom w:val="0"/>
      <w:divBdr>
        <w:top w:val="none" w:sz="0" w:space="0" w:color="auto"/>
        <w:left w:val="none" w:sz="0" w:space="0" w:color="auto"/>
        <w:bottom w:val="none" w:sz="0" w:space="0" w:color="auto"/>
        <w:right w:val="none" w:sz="0" w:space="0" w:color="auto"/>
      </w:divBdr>
    </w:div>
    <w:div w:id="1332636514">
      <w:bodyDiv w:val="1"/>
      <w:marLeft w:val="0"/>
      <w:marRight w:val="0"/>
      <w:marTop w:val="0"/>
      <w:marBottom w:val="0"/>
      <w:divBdr>
        <w:top w:val="none" w:sz="0" w:space="0" w:color="auto"/>
        <w:left w:val="none" w:sz="0" w:space="0" w:color="auto"/>
        <w:bottom w:val="none" w:sz="0" w:space="0" w:color="auto"/>
        <w:right w:val="none" w:sz="0" w:space="0" w:color="auto"/>
      </w:divBdr>
    </w:div>
    <w:div w:id="1333995140">
      <w:bodyDiv w:val="1"/>
      <w:marLeft w:val="0"/>
      <w:marRight w:val="0"/>
      <w:marTop w:val="0"/>
      <w:marBottom w:val="0"/>
      <w:divBdr>
        <w:top w:val="none" w:sz="0" w:space="0" w:color="auto"/>
        <w:left w:val="none" w:sz="0" w:space="0" w:color="auto"/>
        <w:bottom w:val="none" w:sz="0" w:space="0" w:color="auto"/>
        <w:right w:val="none" w:sz="0" w:space="0" w:color="auto"/>
      </w:divBdr>
    </w:div>
    <w:div w:id="1334214292">
      <w:bodyDiv w:val="1"/>
      <w:marLeft w:val="0"/>
      <w:marRight w:val="0"/>
      <w:marTop w:val="0"/>
      <w:marBottom w:val="0"/>
      <w:divBdr>
        <w:top w:val="none" w:sz="0" w:space="0" w:color="auto"/>
        <w:left w:val="none" w:sz="0" w:space="0" w:color="auto"/>
        <w:bottom w:val="none" w:sz="0" w:space="0" w:color="auto"/>
        <w:right w:val="none" w:sz="0" w:space="0" w:color="auto"/>
      </w:divBdr>
    </w:div>
    <w:div w:id="1339234532">
      <w:bodyDiv w:val="1"/>
      <w:marLeft w:val="0"/>
      <w:marRight w:val="0"/>
      <w:marTop w:val="0"/>
      <w:marBottom w:val="0"/>
      <w:divBdr>
        <w:top w:val="none" w:sz="0" w:space="0" w:color="auto"/>
        <w:left w:val="none" w:sz="0" w:space="0" w:color="auto"/>
        <w:bottom w:val="none" w:sz="0" w:space="0" w:color="auto"/>
        <w:right w:val="none" w:sz="0" w:space="0" w:color="auto"/>
      </w:divBdr>
    </w:div>
    <w:div w:id="1340353073">
      <w:bodyDiv w:val="1"/>
      <w:marLeft w:val="0"/>
      <w:marRight w:val="0"/>
      <w:marTop w:val="0"/>
      <w:marBottom w:val="0"/>
      <w:divBdr>
        <w:top w:val="none" w:sz="0" w:space="0" w:color="auto"/>
        <w:left w:val="none" w:sz="0" w:space="0" w:color="auto"/>
        <w:bottom w:val="none" w:sz="0" w:space="0" w:color="auto"/>
        <w:right w:val="none" w:sz="0" w:space="0" w:color="auto"/>
      </w:divBdr>
    </w:div>
    <w:div w:id="1341546094">
      <w:bodyDiv w:val="1"/>
      <w:marLeft w:val="0"/>
      <w:marRight w:val="0"/>
      <w:marTop w:val="0"/>
      <w:marBottom w:val="0"/>
      <w:divBdr>
        <w:top w:val="none" w:sz="0" w:space="0" w:color="auto"/>
        <w:left w:val="none" w:sz="0" w:space="0" w:color="auto"/>
        <w:bottom w:val="none" w:sz="0" w:space="0" w:color="auto"/>
        <w:right w:val="none" w:sz="0" w:space="0" w:color="auto"/>
      </w:divBdr>
    </w:div>
    <w:div w:id="1342466121">
      <w:bodyDiv w:val="1"/>
      <w:marLeft w:val="0"/>
      <w:marRight w:val="0"/>
      <w:marTop w:val="0"/>
      <w:marBottom w:val="0"/>
      <w:divBdr>
        <w:top w:val="none" w:sz="0" w:space="0" w:color="auto"/>
        <w:left w:val="none" w:sz="0" w:space="0" w:color="auto"/>
        <w:bottom w:val="none" w:sz="0" w:space="0" w:color="auto"/>
        <w:right w:val="none" w:sz="0" w:space="0" w:color="auto"/>
      </w:divBdr>
    </w:div>
    <w:div w:id="1343120040">
      <w:bodyDiv w:val="1"/>
      <w:marLeft w:val="0"/>
      <w:marRight w:val="0"/>
      <w:marTop w:val="0"/>
      <w:marBottom w:val="0"/>
      <w:divBdr>
        <w:top w:val="none" w:sz="0" w:space="0" w:color="auto"/>
        <w:left w:val="none" w:sz="0" w:space="0" w:color="auto"/>
        <w:bottom w:val="none" w:sz="0" w:space="0" w:color="auto"/>
        <w:right w:val="none" w:sz="0" w:space="0" w:color="auto"/>
      </w:divBdr>
    </w:div>
    <w:div w:id="1343514687">
      <w:bodyDiv w:val="1"/>
      <w:marLeft w:val="0"/>
      <w:marRight w:val="0"/>
      <w:marTop w:val="0"/>
      <w:marBottom w:val="0"/>
      <w:divBdr>
        <w:top w:val="none" w:sz="0" w:space="0" w:color="auto"/>
        <w:left w:val="none" w:sz="0" w:space="0" w:color="auto"/>
        <w:bottom w:val="none" w:sz="0" w:space="0" w:color="auto"/>
        <w:right w:val="none" w:sz="0" w:space="0" w:color="auto"/>
      </w:divBdr>
    </w:div>
    <w:div w:id="1346058580">
      <w:bodyDiv w:val="1"/>
      <w:marLeft w:val="0"/>
      <w:marRight w:val="0"/>
      <w:marTop w:val="0"/>
      <w:marBottom w:val="0"/>
      <w:divBdr>
        <w:top w:val="none" w:sz="0" w:space="0" w:color="auto"/>
        <w:left w:val="none" w:sz="0" w:space="0" w:color="auto"/>
        <w:bottom w:val="none" w:sz="0" w:space="0" w:color="auto"/>
        <w:right w:val="none" w:sz="0" w:space="0" w:color="auto"/>
      </w:divBdr>
    </w:div>
    <w:div w:id="1348680195">
      <w:bodyDiv w:val="1"/>
      <w:marLeft w:val="0"/>
      <w:marRight w:val="0"/>
      <w:marTop w:val="0"/>
      <w:marBottom w:val="0"/>
      <w:divBdr>
        <w:top w:val="none" w:sz="0" w:space="0" w:color="auto"/>
        <w:left w:val="none" w:sz="0" w:space="0" w:color="auto"/>
        <w:bottom w:val="none" w:sz="0" w:space="0" w:color="auto"/>
        <w:right w:val="none" w:sz="0" w:space="0" w:color="auto"/>
      </w:divBdr>
    </w:div>
    <w:div w:id="1349526607">
      <w:bodyDiv w:val="1"/>
      <w:marLeft w:val="0"/>
      <w:marRight w:val="0"/>
      <w:marTop w:val="0"/>
      <w:marBottom w:val="0"/>
      <w:divBdr>
        <w:top w:val="none" w:sz="0" w:space="0" w:color="auto"/>
        <w:left w:val="none" w:sz="0" w:space="0" w:color="auto"/>
        <w:bottom w:val="none" w:sz="0" w:space="0" w:color="auto"/>
        <w:right w:val="none" w:sz="0" w:space="0" w:color="auto"/>
      </w:divBdr>
    </w:div>
    <w:div w:id="1351645227">
      <w:bodyDiv w:val="1"/>
      <w:marLeft w:val="0"/>
      <w:marRight w:val="0"/>
      <w:marTop w:val="0"/>
      <w:marBottom w:val="0"/>
      <w:divBdr>
        <w:top w:val="none" w:sz="0" w:space="0" w:color="auto"/>
        <w:left w:val="none" w:sz="0" w:space="0" w:color="auto"/>
        <w:bottom w:val="none" w:sz="0" w:space="0" w:color="auto"/>
        <w:right w:val="none" w:sz="0" w:space="0" w:color="auto"/>
      </w:divBdr>
    </w:div>
    <w:div w:id="1352416459">
      <w:bodyDiv w:val="1"/>
      <w:marLeft w:val="0"/>
      <w:marRight w:val="0"/>
      <w:marTop w:val="0"/>
      <w:marBottom w:val="0"/>
      <w:divBdr>
        <w:top w:val="none" w:sz="0" w:space="0" w:color="auto"/>
        <w:left w:val="none" w:sz="0" w:space="0" w:color="auto"/>
        <w:bottom w:val="none" w:sz="0" w:space="0" w:color="auto"/>
        <w:right w:val="none" w:sz="0" w:space="0" w:color="auto"/>
      </w:divBdr>
    </w:div>
    <w:div w:id="1353412682">
      <w:bodyDiv w:val="1"/>
      <w:marLeft w:val="0"/>
      <w:marRight w:val="0"/>
      <w:marTop w:val="0"/>
      <w:marBottom w:val="0"/>
      <w:divBdr>
        <w:top w:val="none" w:sz="0" w:space="0" w:color="auto"/>
        <w:left w:val="none" w:sz="0" w:space="0" w:color="auto"/>
        <w:bottom w:val="none" w:sz="0" w:space="0" w:color="auto"/>
        <w:right w:val="none" w:sz="0" w:space="0" w:color="auto"/>
      </w:divBdr>
    </w:div>
    <w:div w:id="1356924382">
      <w:bodyDiv w:val="1"/>
      <w:marLeft w:val="0"/>
      <w:marRight w:val="0"/>
      <w:marTop w:val="0"/>
      <w:marBottom w:val="0"/>
      <w:divBdr>
        <w:top w:val="none" w:sz="0" w:space="0" w:color="auto"/>
        <w:left w:val="none" w:sz="0" w:space="0" w:color="auto"/>
        <w:bottom w:val="none" w:sz="0" w:space="0" w:color="auto"/>
        <w:right w:val="none" w:sz="0" w:space="0" w:color="auto"/>
      </w:divBdr>
    </w:div>
    <w:div w:id="1358853481">
      <w:bodyDiv w:val="1"/>
      <w:marLeft w:val="0"/>
      <w:marRight w:val="0"/>
      <w:marTop w:val="0"/>
      <w:marBottom w:val="0"/>
      <w:divBdr>
        <w:top w:val="none" w:sz="0" w:space="0" w:color="auto"/>
        <w:left w:val="none" w:sz="0" w:space="0" w:color="auto"/>
        <w:bottom w:val="none" w:sz="0" w:space="0" w:color="auto"/>
        <w:right w:val="none" w:sz="0" w:space="0" w:color="auto"/>
      </w:divBdr>
    </w:div>
    <w:div w:id="1359505582">
      <w:bodyDiv w:val="1"/>
      <w:marLeft w:val="0"/>
      <w:marRight w:val="0"/>
      <w:marTop w:val="0"/>
      <w:marBottom w:val="0"/>
      <w:divBdr>
        <w:top w:val="none" w:sz="0" w:space="0" w:color="auto"/>
        <w:left w:val="none" w:sz="0" w:space="0" w:color="auto"/>
        <w:bottom w:val="none" w:sz="0" w:space="0" w:color="auto"/>
        <w:right w:val="none" w:sz="0" w:space="0" w:color="auto"/>
      </w:divBdr>
    </w:div>
    <w:div w:id="1360548247">
      <w:bodyDiv w:val="1"/>
      <w:marLeft w:val="0"/>
      <w:marRight w:val="0"/>
      <w:marTop w:val="0"/>
      <w:marBottom w:val="0"/>
      <w:divBdr>
        <w:top w:val="none" w:sz="0" w:space="0" w:color="auto"/>
        <w:left w:val="none" w:sz="0" w:space="0" w:color="auto"/>
        <w:bottom w:val="none" w:sz="0" w:space="0" w:color="auto"/>
        <w:right w:val="none" w:sz="0" w:space="0" w:color="auto"/>
      </w:divBdr>
    </w:div>
    <w:div w:id="1362975592">
      <w:bodyDiv w:val="1"/>
      <w:marLeft w:val="0"/>
      <w:marRight w:val="0"/>
      <w:marTop w:val="0"/>
      <w:marBottom w:val="0"/>
      <w:divBdr>
        <w:top w:val="none" w:sz="0" w:space="0" w:color="auto"/>
        <w:left w:val="none" w:sz="0" w:space="0" w:color="auto"/>
        <w:bottom w:val="none" w:sz="0" w:space="0" w:color="auto"/>
        <w:right w:val="none" w:sz="0" w:space="0" w:color="auto"/>
      </w:divBdr>
    </w:div>
    <w:div w:id="1366062477">
      <w:bodyDiv w:val="1"/>
      <w:marLeft w:val="0"/>
      <w:marRight w:val="0"/>
      <w:marTop w:val="0"/>
      <w:marBottom w:val="0"/>
      <w:divBdr>
        <w:top w:val="none" w:sz="0" w:space="0" w:color="auto"/>
        <w:left w:val="none" w:sz="0" w:space="0" w:color="auto"/>
        <w:bottom w:val="none" w:sz="0" w:space="0" w:color="auto"/>
        <w:right w:val="none" w:sz="0" w:space="0" w:color="auto"/>
      </w:divBdr>
    </w:div>
    <w:div w:id="1368069916">
      <w:bodyDiv w:val="1"/>
      <w:marLeft w:val="0"/>
      <w:marRight w:val="0"/>
      <w:marTop w:val="0"/>
      <w:marBottom w:val="0"/>
      <w:divBdr>
        <w:top w:val="none" w:sz="0" w:space="0" w:color="auto"/>
        <w:left w:val="none" w:sz="0" w:space="0" w:color="auto"/>
        <w:bottom w:val="none" w:sz="0" w:space="0" w:color="auto"/>
        <w:right w:val="none" w:sz="0" w:space="0" w:color="auto"/>
      </w:divBdr>
    </w:div>
    <w:div w:id="1373917013">
      <w:bodyDiv w:val="1"/>
      <w:marLeft w:val="0"/>
      <w:marRight w:val="0"/>
      <w:marTop w:val="0"/>
      <w:marBottom w:val="0"/>
      <w:divBdr>
        <w:top w:val="none" w:sz="0" w:space="0" w:color="auto"/>
        <w:left w:val="none" w:sz="0" w:space="0" w:color="auto"/>
        <w:bottom w:val="none" w:sz="0" w:space="0" w:color="auto"/>
        <w:right w:val="none" w:sz="0" w:space="0" w:color="auto"/>
      </w:divBdr>
    </w:div>
    <w:div w:id="1380320572">
      <w:bodyDiv w:val="1"/>
      <w:marLeft w:val="0"/>
      <w:marRight w:val="0"/>
      <w:marTop w:val="0"/>
      <w:marBottom w:val="0"/>
      <w:divBdr>
        <w:top w:val="none" w:sz="0" w:space="0" w:color="auto"/>
        <w:left w:val="none" w:sz="0" w:space="0" w:color="auto"/>
        <w:bottom w:val="none" w:sz="0" w:space="0" w:color="auto"/>
        <w:right w:val="none" w:sz="0" w:space="0" w:color="auto"/>
      </w:divBdr>
    </w:div>
    <w:div w:id="1381125200">
      <w:bodyDiv w:val="1"/>
      <w:marLeft w:val="0"/>
      <w:marRight w:val="0"/>
      <w:marTop w:val="0"/>
      <w:marBottom w:val="0"/>
      <w:divBdr>
        <w:top w:val="none" w:sz="0" w:space="0" w:color="auto"/>
        <w:left w:val="none" w:sz="0" w:space="0" w:color="auto"/>
        <w:bottom w:val="none" w:sz="0" w:space="0" w:color="auto"/>
        <w:right w:val="none" w:sz="0" w:space="0" w:color="auto"/>
      </w:divBdr>
    </w:div>
    <w:div w:id="1381398724">
      <w:bodyDiv w:val="1"/>
      <w:marLeft w:val="0"/>
      <w:marRight w:val="0"/>
      <w:marTop w:val="0"/>
      <w:marBottom w:val="0"/>
      <w:divBdr>
        <w:top w:val="none" w:sz="0" w:space="0" w:color="auto"/>
        <w:left w:val="none" w:sz="0" w:space="0" w:color="auto"/>
        <w:bottom w:val="none" w:sz="0" w:space="0" w:color="auto"/>
        <w:right w:val="none" w:sz="0" w:space="0" w:color="auto"/>
      </w:divBdr>
    </w:div>
    <w:div w:id="1381515001">
      <w:bodyDiv w:val="1"/>
      <w:marLeft w:val="0"/>
      <w:marRight w:val="0"/>
      <w:marTop w:val="0"/>
      <w:marBottom w:val="0"/>
      <w:divBdr>
        <w:top w:val="none" w:sz="0" w:space="0" w:color="auto"/>
        <w:left w:val="none" w:sz="0" w:space="0" w:color="auto"/>
        <w:bottom w:val="none" w:sz="0" w:space="0" w:color="auto"/>
        <w:right w:val="none" w:sz="0" w:space="0" w:color="auto"/>
      </w:divBdr>
    </w:div>
    <w:div w:id="1383555583">
      <w:bodyDiv w:val="1"/>
      <w:marLeft w:val="0"/>
      <w:marRight w:val="0"/>
      <w:marTop w:val="0"/>
      <w:marBottom w:val="0"/>
      <w:divBdr>
        <w:top w:val="none" w:sz="0" w:space="0" w:color="auto"/>
        <w:left w:val="none" w:sz="0" w:space="0" w:color="auto"/>
        <w:bottom w:val="none" w:sz="0" w:space="0" w:color="auto"/>
        <w:right w:val="none" w:sz="0" w:space="0" w:color="auto"/>
      </w:divBdr>
    </w:div>
    <w:div w:id="1383870689">
      <w:bodyDiv w:val="1"/>
      <w:marLeft w:val="0"/>
      <w:marRight w:val="0"/>
      <w:marTop w:val="0"/>
      <w:marBottom w:val="0"/>
      <w:divBdr>
        <w:top w:val="none" w:sz="0" w:space="0" w:color="auto"/>
        <w:left w:val="none" w:sz="0" w:space="0" w:color="auto"/>
        <w:bottom w:val="none" w:sz="0" w:space="0" w:color="auto"/>
        <w:right w:val="none" w:sz="0" w:space="0" w:color="auto"/>
      </w:divBdr>
    </w:div>
    <w:div w:id="1387610148">
      <w:bodyDiv w:val="1"/>
      <w:marLeft w:val="0"/>
      <w:marRight w:val="0"/>
      <w:marTop w:val="0"/>
      <w:marBottom w:val="0"/>
      <w:divBdr>
        <w:top w:val="none" w:sz="0" w:space="0" w:color="auto"/>
        <w:left w:val="none" w:sz="0" w:space="0" w:color="auto"/>
        <w:bottom w:val="none" w:sz="0" w:space="0" w:color="auto"/>
        <w:right w:val="none" w:sz="0" w:space="0" w:color="auto"/>
      </w:divBdr>
    </w:div>
    <w:div w:id="1390764831">
      <w:bodyDiv w:val="1"/>
      <w:marLeft w:val="0"/>
      <w:marRight w:val="0"/>
      <w:marTop w:val="0"/>
      <w:marBottom w:val="0"/>
      <w:divBdr>
        <w:top w:val="none" w:sz="0" w:space="0" w:color="auto"/>
        <w:left w:val="none" w:sz="0" w:space="0" w:color="auto"/>
        <w:bottom w:val="none" w:sz="0" w:space="0" w:color="auto"/>
        <w:right w:val="none" w:sz="0" w:space="0" w:color="auto"/>
      </w:divBdr>
    </w:div>
    <w:div w:id="1391079457">
      <w:bodyDiv w:val="1"/>
      <w:marLeft w:val="0"/>
      <w:marRight w:val="0"/>
      <w:marTop w:val="0"/>
      <w:marBottom w:val="0"/>
      <w:divBdr>
        <w:top w:val="none" w:sz="0" w:space="0" w:color="auto"/>
        <w:left w:val="none" w:sz="0" w:space="0" w:color="auto"/>
        <w:bottom w:val="none" w:sz="0" w:space="0" w:color="auto"/>
        <w:right w:val="none" w:sz="0" w:space="0" w:color="auto"/>
      </w:divBdr>
    </w:div>
    <w:div w:id="1397818117">
      <w:bodyDiv w:val="1"/>
      <w:marLeft w:val="0"/>
      <w:marRight w:val="0"/>
      <w:marTop w:val="0"/>
      <w:marBottom w:val="0"/>
      <w:divBdr>
        <w:top w:val="none" w:sz="0" w:space="0" w:color="auto"/>
        <w:left w:val="none" w:sz="0" w:space="0" w:color="auto"/>
        <w:bottom w:val="none" w:sz="0" w:space="0" w:color="auto"/>
        <w:right w:val="none" w:sz="0" w:space="0" w:color="auto"/>
      </w:divBdr>
    </w:div>
    <w:div w:id="1397973884">
      <w:bodyDiv w:val="1"/>
      <w:marLeft w:val="0"/>
      <w:marRight w:val="0"/>
      <w:marTop w:val="0"/>
      <w:marBottom w:val="0"/>
      <w:divBdr>
        <w:top w:val="none" w:sz="0" w:space="0" w:color="auto"/>
        <w:left w:val="none" w:sz="0" w:space="0" w:color="auto"/>
        <w:bottom w:val="none" w:sz="0" w:space="0" w:color="auto"/>
        <w:right w:val="none" w:sz="0" w:space="0" w:color="auto"/>
      </w:divBdr>
    </w:div>
    <w:div w:id="1401050984">
      <w:bodyDiv w:val="1"/>
      <w:marLeft w:val="0"/>
      <w:marRight w:val="0"/>
      <w:marTop w:val="0"/>
      <w:marBottom w:val="0"/>
      <w:divBdr>
        <w:top w:val="none" w:sz="0" w:space="0" w:color="auto"/>
        <w:left w:val="none" w:sz="0" w:space="0" w:color="auto"/>
        <w:bottom w:val="none" w:sz="0" w:space="0" w:color="auto"/>
        <w:right w:val="none" w:sz="0" w:space="0" w:color="auto"/>
      </w:divBdr>
    </w:div>
    <w:div w:id="1401444465">
      <w:bodyDiv w:val="1"/>
      <w:marLeft w:val="0"/>
      <w:marRight w:val="0"/>
      <w:marTop w:val="0"/>
      <w:marBottom w:val="0"/>
      <w:divBdr>
        <w:top w:val="none" w:sz="0" w:space="0" w:color="auto"/>
        <w:left w:val="none" w:sz="0" w:space="0" w:color="auto"/>
        <w:bottom w:val="none" w:sz="0" w:space="0" w:color="auto"/>
        <w:right w:val="none" w:sz="0" w:space="0" w:color="auto"/>
      </w:divBdr>
    </w:div>
    <w:div w:id="1403329556">
      <w:bodyDiv w:val="1"/>
      <w:marLeft w:val="0"/>
      <w:marRight w:val="0"/>
      <w:marTop w:val="0"/>
      <w:marBottom w:val="0"/>
      <w:divBdr>
        <w:top w:val="none" w:sz="0" w:space="0" w:color="auto"/>
        <w:left w:val="none" w:sz="0" w:space="0" w:color="auto"/>
        <w:bottom w:val="none" w:sz="0" w:space="0" w:color="auto"/>
        <w:right w:val="none" w:sz="0" w:space="0" w:color="auto"/>
      </w:divBdr>
    </w:div>
    <w:div w:id="1405571610">
      <w:bodyDiv w:val="1"/>
      <w:marLeft w:val="0"/>
      <w:marRight w:val="0"/>
      <w:marTop w:val="0"/>
      <w:marBottom w:val="0"/>
      <w:divBdr>
        <w:top w:val="none" w:sz="0" w:space="0" w:color="auto"/>
        <w:left w:val="none" w:sz="0" w:space="0" w:color="auto"/>
        <w:bottom w:val="none" w:sz="0" w:space="0" w:color="auto"/>
        <w:right w:val="none" w:sz="0" w:space="0" w:color="auto"/>
      </w:divBdr>
    </w:div>
    <w:div w:id="1413622155">
      <w:bodyDiv w:val="1"/>
      <w:marLeft w:val="0"/>
      <w:marRight w:val="0"/>
      <w:marTop w:val="0"/>
      <w:marBottom w:val="0"/>
      <w:divBdr>
        <w:top w:val="none" w:sz="0" w:space="0" w:color="auto"/>
        <w:left w:val="none" w:sz="0" w:space="0" w:color="auto"/>
        <w:bottom w:val="none" w:sz="0" w:space="0" w:color="auto"/>
        <w:right w:val="none" w:sz="0" w:space="0" w:color="auto"/>
      </w:divBdr>
    </w:div>
    <w:div w:id="1414545179">
      <w:bodyDiv w:val="1"/>
      <w:marLeft w:val="0"/>
      <w:marRight w:val="0"/>
      <w:marTop w:val="0"/>
      <w:marBottom w:val="0"/>
      <w:divBdr>
        <w:top w:val="none" w:sz="0" w:space="0" w:color="auto"/>
        <w:left w:val="none" w:sz="0" w:space="0" w:color="auto"/>
        <w:bottom w:val="none" w:sz="0" w:space="0" w:color="auto"/>
        <w:right w:val="none" w:sz="0" w:space="0" w:color="auto"/>
      </w:divBdr>
    </w:div>
    <w:div w:id="1415125095">
      <w:bodyDiv w:val="1"/>
      <w:marLeft w:val="0"/>
      <w:marRight w:val="0"/>
      <w:marTop w:val="0"/>
      <w:marBottom w:val="0"/>
      <w:divBdr>
        <w:top w:val="none" w:sz="0" w:space="0" w:color="auto"/>
        <w:left w:val="none" w:sz="0" w:space="0" w:color="auto"/>
        <w:bottom w:val="none" w:sz="0" w:space="0" w:color="auto"/>
        <w:right w:val="none" w:sz="0" w:space="0" w:color="auto"/>
      </w:divBdr>
    </w:div>
    <w:div w:id="1416240050">
      <w:bodyDiv w:val="1"/>
      <w:marLeft w:val="0"/>
      <w:marRight w:val="0"/>
      <w:marTop w:val="0"/>
      <w:marBottom w:val="0"/>
      <w:divBdr>
        <w:top w:val="none" w:sz="0" w:space="0" w:color="auto"/>
        <w:left w:val="none" w:sz="0" w:space="0" w:color="auto"/>
        <w:bottom w:val="none" w:sz="0" w:space="0" w:color="auto"/>
        <w:right w:val="none" w:sz="0" w:space="0" w:color="auto"/>
      </w:divBdr>
    </w:div>
    <w:div w:id="1416242147">
      <w:bodyDiv w:val="1"/>
      <w:marLeft w:val="0"/>
      <w:marRight w:val="0"/>
      <w:marTop w:val="0"/>
      <w:marBottom w:val="0"/>
      <w:divBdr>
        <w:top w:val="none" w:sz="0" w:space="0" w:color="auto"/>
        <w:left w:val="none" w:sz="0" w:space="0" w:color="auto"/>
        <w:bottom w:val="none" w:sz="0" w:space="0" w:color="auto"/>
        <w:right w:val="none" w:sz="0" w:space="0" w:color="auto"/>
      </w:divBdr>
    </w:div>
    <w:div w:id="1416316077">
      <w:bodyDiv w:val="1"/>
      <w:marLeft w:val="0"/>
      <w:marRight w:val="0"/>
      <w:marTop w:val="0"/>
      <w:marBottom w:val="0"/>
      <w:divBdr>
        <w:top w:val="none" w:sz="0" w:space="0" w:color="auto"/>
        <w:left w:val="none" w:sz="0" w:space="0" w:color="auto"/>
        <w:bottom w:val="none" w:sz="0" w:space="0" w:color="auto"/>
        <w:right w:val="none" w:sz="0" w:space="0" w:color="auto"/>
      </w:divBdr>
    </w:div>
    <w:div w:id="1417291348">
      <w:bodyDiv w:val="1"/>
      <w:marLeft w:val="0"/>
      <w:marRight w:val="0"/>
      <w:marTop w:val="0"/>
      <w:marBottom w:val="0"/>
      <w:divBdr>
        <w:top w:val="none" w:sz="0" w:space="0" w:color="auto"/>
        <w:left w:val="none" w:sz="0" w:space="0" w:color="auto"/>
        <w:bottom w:val="none" w:sz="0" w:space="0" w:color="auto"/>
        <w:right w:val="none" w:sz="0" w:space="0" w:color="auto"/>
      </w:divBdr>
    </w:div>
    <w:div w:id="1421833858">
      <w:bodyDiv w:val="1"/>
      <w:marLeft w:val="0"/>
      <w:marRight w:val="0"/>
      <w:marTop w:val="0"/>
      <w:marBottom w:val="0"/>
      <w:divBdr>
        <w:top w:val="none" w:sz="0" w:space="0" w:color="auto"/>
        <w:left w:val="none" w:sz="0" w:space="0" w:color="auto"/>
        <w:bottom w:val="none" w:sz="0" w:space="0" w:color="auto"/>
        <w:right w:val="none" w:sz="0" w:space="0" w:color="auto"/>
      </w:divBdr>
    </w:div>
    <w:div w:id="1422288284">
      <w:bodyDiv w:val="1"/>
      <w:marLeft w:val="0"/>
      <w:marRight w:val="0"/>
      <w:marTop w:val="0"/>
      <w:marBottom w:val="0"/>
      <w:divBdr>
        <w:top w:val="none" w:sz="0" w:space="0" w:color="auto"/>
        <w:left w:val="none" w:sz="0" w:space="0" w:color="auto"/>
        <w:bottom w:val="none" w:sz="0" w:space="0" w:color="auto"/>
        <w:right w:val="none" w:sz="0" w:space="0" w:color="auto"/>
      </w:divBdr>
    </w:div>
    <w:div w:id="1422410139">
      <w:bodyDiv w:val="1"/>
      <w:marLeft w:val="0"/>
      <w:marRight w:val="0"/>
      <w:marTop w:val="0"/>
      <w:marBottom w:val="0"/>
      <w:divBdr>
        <w:top w:val="none" w:sz="0" w:space="0" w:color="auto"/>
        <w:left w:val="none" w:sz="0" w:space="0" w:color="auto"/>
        <w:bottom w:val="none" w:sz="0" w:space="0" w:color="auto"/>
        <w:right w:val="none" w:sz="0" w:space="0" w:color="auto"/>
      </w:divBdr>
    </w:div>
    <w:div w:id="1423575036">
      <w:bodyDiv w:val="1"/>
      <w:marLeft w:val="0"/>
      <w:marRight w:val="0"/>
      <w:marTop w:val="0"/>
      <w:marBottom w:val="0"/>
      <w:divBdr>
        <w:top w:val="none" w:sz="0" w:space="0" w:color="auto"/>
        <w:left w:val="none" w:sz="0" w:space="0" w:color="auto"/>
        <w:bottom w:val="none" w:sz="0" w:space="0" w:color="auto"/>
        <w:right w:val="none" w:sz="0" w:space="0" w:color="auto"/>
      </w:divBdr>
    </w:div>
    <w:div w:id="1424956046">
      <w:bodyDiv w:val="1"/>
      <w:marLeft w:val="0"/>
      <w:marRight w:val="0"/>
      <w:marTop w:val="0"/>
      <w:marBottom w:val="0"/>
      <w:divBdr>
        <w:top w:val="none" w:sz="0" w:space="0" w:color="auto"/>
        <w:left w:val="none" w:sz="0" w:space="0" w:color="auto"/>
        <w:bottom w:val="none" w:sz="0" w:space="0" w:color="auto"/>
        <w:right w:val="none" w:sz="0" w:space="0" w:color="auto"/>
      </w:divBdr>
    </w:div>
    <w:div w:id="1427382582">
      <w:bodyDiv w:val="1"/>
      <w:marLeft w:val="0"/>
      <w:marRight w:val="0"/>
      <w:marTop w:val="0"/>
      <w:marBottom w:val="0"/>
      <w:divBdr>
        <w:top w:val="none" w:sz="0" w:space="0" w:color="auto"/>
        <w:left w:val="none" w:sz="0" w:space="0" w:color="auto"/>
        <w:bottom w:val="none" w:sz="0" w:space="0" w:color="auto"/>
        <w:right w:val="none" w:sz="0" w:space="0" w:color="auto"/>
      </w:divBdr>
    </w:div>
    <w:div w:id="1432118882">
      <w:bodyDiv w:val="1"/>
      <w:marLeft w:val="0"/>
      <w:marRight w:val="0"/>
      <w:marTop w:val="0"/>
      <w:marBottom w:val="0"/>
      <w:divBdr>
        <w:top w:val="none" w:sz="0" w:space="0" w:color="auto"/>
        <w:left w:val="none" w:sz="0" w:space="0" w:color="auto"/>
        <w:bottom w:val="none" w:sz="0" w:space="0" w:color="auto"/>
        <w:right w:val="none" w:sz="0" w:space="0" w:color="auto"/>
      </w:divBdr>
    </w:div>
    <w:div w:id="1435518259">
      <w:bodyDiv w:val="1"/>
      <w:marLeft w:val="0"/>
      <w:marRight w:val="0"/>
      <w:marTop w:val="0"/>
      <w:marBottom w:val="0"/>
      <w:divBdr>
        <w:top w:val="none" w:sz="0" w:space="0" w:color="auto"/>
        <w:left w:val="none" w:sz="0" w:space="0" w:color="auto"/>
        <w:bottom w:val="none" w:sz="0" w:space="0" w:color="auto"/>
        <w:right w:val="none" w:sz="0" w:space="0" w:color="auto"/>
      </w:divBdr>
    </w:div>
    <w:div w:id="1439715437">
      <w:bodyDiv w:val="1"/>
      <w:marLeft w:val="0"/>
      <w:marRight w:val="0"/>
      <w:marTop w:val="0"/>
      <w:marBottom w:val="0"/>
      <w:divBdr>
        <w:top w:val="none" w:sz="0" w:space="0" w:color="auto"/>
        <w:left w:val="none" w:sz="0" w:space="0" w:color="auto"/>
        <w:bottom w:val="none" w:sz="0" w:space="0" w:color="auto"/>
        <w:right w:val="none" w:sz="0" w:space="0" w:color="auto"/>
      </w:divBdr>
    </w:div>
    <w:div w:id="1442257790">
      <w:bodyDiv w:val="1"/>
      <w:marLeft w:val="0"/>
      <w:marRight w:val="0"/>
      <w:marTop w:val="0"/>
      <w:marBottom w:val="0"/>
      <w:divBdr>
        <w:top w:val="none" w:sz="0" w:space="0" w:color="auto"/>
        <w:left w:val="none" w:sz="0" w:space="0" w:color="auto"/>
        <w:bottom w:val="none" w:sz="0" w:space="0" w:color="auto"/>
        <w:right w:val="none" w:sz="0" w:space="0" w:color="auto"/>
      </w:divBdr>
    </w:div>
    <w:div w:id="1442533946">
      <w:bodyDiv w:val="1"/>
      <w:marLeft w:val="0"/>
      <w:marRight w:val="0"/>
      <w:marTop w:val="0"/>
      <w:marBottom w:val="0"/>
      <w:divBdr>
        <w:top w:val="none" w:sz="0" w:space="0" w:color="auto"/>
        <w:left w:val="none" w:sz="0" w:space="0" w:color="auto"/>
        <w:bottom w:val="none" w:sz="0" w:space="0" w:color="auto"/>
        <w:right w:val="none" w:sz="0" w:space="0" w:color="auto"/>
      </w:divBdr>
    </w:div>
    <w:div w:id="1444811143">
      <w:bodyDiv w:val="1"/>
      <w:marLeft w:val="0"/>
      <w:marRight w:val="0"/>
      <w:marTop w:val="0"/>
      <w:marBottom w:val="0"/>
      <w:divBdr>
        <w:top w:val="none" w:sz="0" w:space="0" w:color="auto"/>
        <w:left w:val="none" w:sz="0" w:space="0" w:color="auto"/>
        <w:bottom w:val="none" w:sz="0" w:space="0" w:color="auto"/>
        <w:right w:val="none" w:sz="0" w:space="0" w:color="auto"/>
      </w:divBdr>
    </w:div>
    <w:div w:id="1446729661">
      <w:bodyDiv w:val="1"/>
      <w:marLeft w:val="0"/>
      <w:marRight w:val="0"/>
      <w:marTop w:val="0"/>
      <w:marBottom w:val="0"/>
      <w:divBdr>
        <w:top w:val="none" w:sz="0" w:space="0" w:color="auto"/>
        <w:left w:val="none" w:sz="0" w:space="0" w:color="auto"/>
        <w:bottom w:val="none" w:sz="0" w:space="0" w:color="auto"/>
        <w:right w:val="none" w:sz="0" w:space="0" w:color="auto"/>
      </w:divBdr>
    </w:div>
    <w:div w:id="1448230081">
      <w:bodyDiv w:val="1"/>
      <w:marLeft w:val="0"/>
      <w:marRight w:val="0"/>
      <w:marTop w:val="0"/>
      <w:marBottom w:val="0"/>
      <w:divBdr>
        <w:top w:val="none" w:sz="0" w:space="0" w:color="auto"/>
        <w:left w:val="none" w:sz="0" w:space="0" w:color="auto"/>
        <w:bottom w:val="none" w:sz="0" w:space="0" w:color="auto"/>
        <w:right w:val="none" w:sz="0" w:space="0" w:color="auto"/>
      </w:divBdr>
    </w:div>
    <w:div w:id="1448355676">
      <w:bodyDiv w:val="1"/>
      <w:marLeft w:val="0"/>
      <w:marRight w:val="0"/>
      <w:marTop w:val="0"/>
      <w:marBottom w:val="0"/>
      <w:divBdr>
        <w:top w:val="none" w:sz="0" w:space="0" w:color="auto"/>
        <w:left w:val="none" w:sz="0" w:space="0" w:color="auto"/>
        <w:bottom w:val="none" w:sz="0" w:space="0" w:color="auto"/>
        <w:right w:val="none" w:sz="0" w:space="0" w:color="auto"/>
      </w:divBdr>
    </w:div>
    <w:div w:id="1452477865">
      <w:bodyDiv w:val="1"/>
      <w:marLeft w:val="0"/>
      <w:marRight w:val="0"/>
      <w:marTop w:val="0"/>
      <w:marBottom w:val="0"/>
      <w:divBdr>
        <w:top w:val="none" w:sz="0" w:space="0" w:color="auto"/>
        <w:left w:val="none" w:sz="0" w:space="0" w:color="auto"/>
        <w:bottom w:val="none" w:sz="0" w:space="0" w:color="auto"/>
        <w:right w:val="none" w:sz="0" w:space="0" w:color="auto"/>
      </w:divBdr>
    </w:div>
    <w:div w:id="1456680217">
      <w:bodyDiv w:val="1"/>
      <w:marLeft w:val="0"/>
      <w:marRight w:val="0"/>
      <w:marTop w:val="0"/>
      <w:marBottom w:val="0"/>
      <w:divBdr>
        <w:top w:val="none" w:sz="0" w:space="0" w:color="auto"/>
        <w:left w:val="none" w:sz="0" w:space="0" w:color="auto"/>
        <w:bottom w:val="none" w:sz="0" w:space="0" w:color="auto"/>
        <w:right w:val="none" w:sz="0" w:space="0" w:color="auto"/>
      </w:divBdr>
    </w:div>
    <w:div w:id="1457673110">
      <w:bodyDiv w:val="1"/>
      <w:marLeft w:val="0"/>
      <w:marRight w:val="0"/>
      <w:marTop w:val="0"/>
      <w:marBottom w:val="0"/>
      <w:divBdr>
        <w:top w:val="none" w:sz="0" w:space="0" w:color="auto"/>
        <w:left w:val="none" w:sz="0" w:space="0" w:color="auto"/>
        <w:bottom w:val="none" w:sz="0" w:space="0" w:color="auto"/>
        <w:right w:val="none" w:sz="0" w:space="0" w:color="auto"/>
      </w:divBdr>
    </w:div>
    <w:div w:id="1460034508">
      <w:bodyDiv w:val="1"/>
      <w:marLeft w:val="0"/>
      <w:marRight w:val="0"/>
      <w:marTop w:val="0"/>
      <w:marBottom w:val="0"/>
      <w:divBdr>
        <w:top w:val="none" w:sz="0" w:space="0" w:color="auto"/>
        <w:left w:val="none" w:sz="0" w:space="0" w:color="auto"/>
        <w:bottom w:val="none" w:sz="0" w:space="0" w:color="auto"/>
        <w:right w:val="none" w:sz="0" w:space="0" w:color="auto"/>
      </w:divBdr>
    </w:div>
    <w:div w:id="1463617476">
      <w:bodyDiv w:val="1"/>
      <w:marLeft w:val="0"/>
      <w:marRight w:val="0"/>
      <w:marTop w:val="0"/>
      <w:marBottom w:val="0"/>
      <w:divBdr>
        <w:top w:val="none" w:sz="0" w:space="0" w:color="auto"/>
        <w:left w:val="none" w:sz="0" w:space="0" w:color="auto"/>
        <w:bottom w:val="none" w:sz="0" w:space="0" w:color="auto"/>
        <w:right w:val="none" w:sz="0" w:space="0" w:color="auto"/>
      </w:divBdr>
    </w:div>
    <w:div w:id="1463687925">
      <w:bodyDiv w:val="1"/>
      <w:marLeft w:val="0"/>
      <w:marRight w:val="0"/>
      <w:marTop w:val="0"/>
      <w:marBottom w:val="0"/>
      <w:divBdr>
        <w:top w:val="none" w:sz="0" w:space="0" w:color="auto"/>
        <w:left w:val="none" w:sz="0" w:space="0" w:color="auto"/>
        <w:bottom w:val="none" w:sz="0" w:space="0" w:color="auto"/>
        <w:right w:val="none" w:sz="0" w:space="0" w:color="auto"/>
      </w:divBdr>
    </w:div>
    <w:div w:id="1464932020">
      <w:bodyDiv w:val="1"/>
      <w:marLeft w:val="0"/>
      <w:marRight w:val="0"/>
      <w:marTop w:val="0"/>
      <w:marBottom w:val="0"/>
      <w:divBdr>
        <w:top w:val="none" w:sz="0" w:space="0" w:color="auto"/>
        <w:left w:val="none" w:sz="0" w:space="0" w:color="auto"/>
        <w:bottom w:val="none" w:sz="0" w:space="0" w:color="auto"/>
        <w:right w:val="none" w:sz="0" w:space="0" w:color="auto"/>
      </w:divBdr>
    </w:div>
    <w:div w:id="1467161768">
      <w:bodyDiv w:val="1"/>
      <w:marLeft w:val="0"/>
      <w:marRight w:val="0"/>
      <w:marTop w:val="0"/>
      <w:marBottom w:val="0"/>
      <w:divBdr>
        <w:top w:val="none" w:sz="0" w:space="0" w:color="auto"/>
        <w:left w:val="none" w:sz="0" w:space="0" w:color="auto"/>
        <w:bottom w:val="none" w:sz="0" w:space="0" w:color="auto"/>
        <w:right w:val="none" w:sz="0" w:space="0" w:color="auto"/>
      </w:divBdr>
    </w:div>
    <w:div w:id="1469279598">
      <w:bodyDiv w:val="1"/>
      <w:marLeft w:val="0"/>
      <w:marRight w:val="0"/>
      <w:marTop w:val="0"/>
      <w:marBottom w:val="0"/>
      <w:divBdr>
        <w:top w:val="none" w:sz="0" w:space="0" w:color="auto"/>
        <w:left w:val="none" w:sz="0" w:space="0" w:color="auto"/>
        <w:bottom w:val="none" w:sz="0" w:space="0" w:color="auto"/>
        <w:right w:val="none" w:sz="0" w:space="0" w:color="auto"/>
      </w:divBdr>
    </w:div>
    <w:div w:id="1470366612">
      <w:bodyDiv w:val="1"/>
      <w:marLeft w:val="0"/>
      <w:marRight w:val="0"/>
      <w:marTop w:val="0"/>
      <w:marBottom w:val="0"/>
      <w:divBdr>
        <w:top w:val="none" w:sz="0" w:space="0" w:color="auto"/>
        <w:left w:val="none" w:sz="0" w:space="0" w:color="auto"/>
        <w:bottom w:val="none" w:sz="0" w:space="0" w:color="auto"/>
        <w:right w:val="none" w:sz="0" w:space="0" w:color="auto"/>
      </w:divBdr>
    </w:div>
    <w:div w:id="1470517091">
      <w:bodyDiv w:val="1"/>
      <w:marLeft w:val="0"/>
      <w:marRight w:val="0"/>
      <w:marTop w:val="0"/>
      <w:marBottom w:val="0"/>
      <w:divBdr>
        <w:top w:val="none" w:sz="0" w:space="0" w:color="auto"/>
        <w:left w:val="none" w:sz="0" w:space="0" w:color="auto"/>
        <w:bottom w:val="none" w:sz="0" w:space="0" w:color="auto"/>
        <w:right w:val="none" w:sz="0" w:space="0" w:color="auto"/>
      </w:divBdr>
    </w:div>
    <w:div w:id="1470710413">
      <w:bodyDiv w:val="1"/>
      <w:marLeft w:val="0"/>
      <w:marRight w:val="0"/>
      <w:marTop w:val="0"/>
      <w:marBottom w:val="0"/>
      <w:divBdr>
        <w:top w:val="none" w:sz="0" w:space="0" w:color="auto"/>
        <w:left w:val="none" w:sz="0" w:space="0" w:color="auto"/>
        <w:bottom w:val="none" w:sz="0" w:space="0" w:color="auto"/>
        <w:right w:val="none" w:sz="0" w:space="0" w:color="auto"/>
      </w:divBdr>
    </w:div>
    <w:div w:id="1471482960">
      <w:bodyDiv w:val="1"/>
      <w:marLeft w:val="0"/>
      <w:marRight w:val="0"/>
      <w:marTop w:val="0"/>
      <w:marBottom w:val="0"/>
      <w:divBdr>
        <w:top w:val="none" w:sz="0" w:space="0" w:color="auto"/>
        <w:left w:val="none" w:sz="0" w:space="0" w:color="auto"/>
        <w:bottom w:val="none" w:sz="0" w:space="0" w:color="auto"/>
        <w:right w:val="none" w:sz="0" w:space="0" w:color="auto"/>
      </w:divBdr>
    </w:div>
    <w:div w:id="1472822945">
      <w:bodyDiv w:val="1"/>
      <w:marLeft w:val="0"/>
      <w:marRight w:val="0"/>
      <w:marTop w:val="0"/>
      <w:marBottom w:val="0"/>
      <w:divBdr>
        <w:top w:val="none" w:sz="0" w:space="0" w:color="auto"/>
        <w:left w:val="none" w:sz="0" w:space="0" w:color="auto"/>
        <w:bottom w:val="none" w:sz="0" w:space="0" w:color="auto"/>
        <w:right w:val="none" w:sz="0" w:space="0" w:color="auto"/>
      </w:divBdr>
    </w:div>
    <w:div w:id="1473057986">
      <w:bodyDiv w:val="1"/>
      <w:marLeft w:val="0"/>
      <w:marRight w:val="0"/>
      <w:marTop w:val="0"/>
      <w:marBottom w:val="0"/>
      <w:divBdr>
        <w:top w:val="none" w:sz="0" w:space="0" w:color="auto"/>
        <w:left w:val="none" w:sz="0" w:space="0" w:color="auto"/>
        <w:bottom w:val="none" w:sz="0" w:space="0" w:color="auto"/>
        <w:right w:val="none" w:sz="0" w:space="0" w:color="auto"/>
      </w:divBdr>
    </w:div>
    <w:div w:id="1475104710">
      <w:bodyDiv w:val="1"/>
      <w:marLeft w:val="0"/>
      <w:marRight w:val="0"/>
      <w:marTop w:val="0"/>
      <w:marBottom w:val="0"/>
      <w:divBdr>
        <w:top w:val="none" w:sz="0" w:space="0" w:color="auto"/>
        <w:left w:val="none" w:sz="0" w:space="0" w:color="auto"/>
        <w:bottom w:val="none" w:sz="0" w:space="0" w:color="auto"/>
        <w:right w:val="none" w:sz="0" w:space="0" w:color="auto"/>
      </w:divBdr>
    </w:div>
    <w:div w:id="1477184006">
      <w:bodyDiv w:val="1"/>
      <w:marLeft w:val="0"/>
      <w:marRight w:val="0"/>
      <w:marTop w:val="0"/>
      <w:marBottom w:val="0"/>
      <w:divBdr>
        <w:top w:val="none" w:sz="0" w:space="0" w:color="auto"/>
        <w:left w:val="none" w:sz="0" w:space="0" w:color="auto"/>
        <w:bottom w:val="none" w:sz="0" w:space="0" w:color="auto"/>
        <w:right w:val="none" w:sz="0" w:space="0" w:color="auto"/>
      </w:divBdr>
    </w:div>
    <w:div w:id="1477649831">
      <w:bodyDiv w:val="1"/>
      <w:marLeft w:val="0"/>
      <w:marRight w:val="0"/>
      <w:marTop w:val="0"/>
      <w:marBottom w:val="0"/>
      <w:divBdr>
        <w:top w:val="none" w:sz="0" w:space="0" w:color="auto"/>
        <w:left w:val="none" w:sz="0" w:space="0" w:color="auto"/>
        <w:bottom w:val="none" w:sz="0" w:space="0" w:color="auto"/>
        <w:right w:val="none" w:sz="0" w:space="0" w:color="auto"/>
      </w:divBdr>
    </w:div>
    <w:div w:id="1477722172">
      <w:bodyDiv w:val="1"/>
      <w:marLeft w:val="0"/>
      <w:marRight w:val="0"/>
      <w:marTop w:val="0"/>
      <w:marBottom w:val="0"/>
      <w:divBdr>
        <w:top w:val="none" w:sz="0" w:space="0" w:color="auto"/>
        <w:left w:val="none" w:sz="0" w:space="0" w:color="auto"/>
        <w:bottom w:val="none" w:sz="0" w:space="0" w:color="auto"/>
        <w:right w:val="none" w:sz="0" w:space="0" w:color="auto"/>
      </w:divBdr>
    </w:div>
    <w:div w:id="1481463862">
      <w:bodyDiv w:val="1"/>
      <w:marLeft w:val="0"/>
      <w:marRight w:val="0"/>
      <w:marTop w:val="0"/>
      <w:marBottom w:val="0"/>
      <w:divBdr>
        <w:top w:val="none" w:sz="0" w:space="0" w:color="auto"/>
        <w:left w:val="none" w:sz="0" w:space="0" w:color="auto"/>
        <w:bottom w:val="none" w:sz="0" w:space="0" w:color="auto"/>
        <w:right w:val="none" w:sz="0" w:space="0" w:color="auto"/>
      </w:divBdr>
    </w:div>
    <w:div w:id="1481918936">
      <w:bodyDiv w:val="1"/>
      <w:marLeft w:val="0"/>
      <w:marRight w:val="0"/>
      <w:marTop w:val="0"/>
      <w:marBottom w:val="0"/>
      <w:divBdr>
        <w:top w:val="none" w:sz="0" w:space="0" w:color="auto"/>
        <w:left w:val="none" w:sz="0" w:space="0" w:color="auto"/>
        <w:bottom w:val="none" w:sz="0" w:space="0" w:color="auto"/>
        <w:right w:val="none" w:sz="0" w:space="0" w:color="auto"/>
      </w:divBdr>
    </w:div>
    <w:div w:id="1482232545">
      <w:bodyDiv w:val="1"/>
      <w:marLeft w:val="0"/>
      <w:marRight w:val="0"/>
      <w:marTop w:val="0"/>
      <w:marBottom w:val="0"/>
      <w:divBdr>
        <w:top w:val="none" w:sz="0" w:space="0" w:color="auto"/>
        <w:left w:val="none" w:sz="0" w:space="0" w:color="auto"/>
        <w:bottom w:val="none" w:sz="0" w:space="0" w:color="auto"/>
        <w:right w:val="none" w:sz="0" w:space="0" w:color="auto"/>
      </w:divBdr>
    </w:div>
    <w:div w:id="1482650572">
      <w:bodyDiv w:val="1"/>
      <w:marLeft w:val="0"/>
      <w:marRight w:val="0"/>
      <w:marTop w:val="0"/>
      <w:marBottom w:val="0"/>
      <w:divBdr>
        <w:top w:val="none" w:sz="0" w:space="0" w:color="auto"/>
        <w:left w:val="none" w:sz="0" w:space="0" w:color="auto"/>
        <w:bottom w:val="none" w:sz="0" w:space="0" w:color="auto"/>
        <w:right w:val="none" w:sz="0" w:space="0" w:color="auto"/>
      </w:divBdr>
    </w:div>
    <w:div w:id="1482849809">
      <w:bodyDiv w:val="1"/>
      <w:marLeft w:val="0"/>
      <w:marRight w:val="0"/>
      <w:marTop w:val="0"/>
      <w:marBottom w:val="0"/>
      <w:divBdr>
        <w:top w:val="none" w:sz="0" w:space="0" w:color="auto"/>
        <w:left w:val="none" w:sz="0" w:space="0" w:color="auto"/>
        <w:bottom w:val="none" w:sz="0" w:space="0" w:color="auto"/>
        <w:right w:val="none" w:sz="0" w:space="0" w:color="auto"/>
      </w:divBdr>
    </w:div>
    <w:div w:id="1483891393">
      <w:bodyDiv w:val="1"/>
      <w:marLeft w:val="0"/>
      <w:marRight w:val="0"/>
      <w:marTop w:val="0"/>
      <w:marBottom w:val="0"/>
      <w:divBdr>
        <w:top w:val="none" w:sz="0" w:space="0" w:color="auto"/>
        <w:left w:val="none" w:sz="0" w:space="0" w:color="auto"/>
        <w:bottom w:val="none" w:sz="0" w:space="0" w:color="auto"/>
        <w:right w:val="none" w:sz="0" w:space="0" w:color="auto"/>
      </w:divBdr>
    </w:div>
    <w:div w:id="1488520533">
      <w:bodyDiv w:val="1"/>
      <w:marLeft w:val="0"/>
      <w:marRight w:val="0"/>
      <w:marTop w:val="0"/>
      <w:marBottom w:val="0"/>
      <w:divBdr>
        <w:top w:val="none" w:sz="0" w:space="0" w:color="auto"/>
        <w:left w:val="none" w:sz="0" w:space="0" w:color="auto"/>
        <w:bottom w:val="none" w:sz="0" w:space="0" w:color="auto"/>
        <w:right w:val="none" w:sz="0" w:space="0" w:color="auto"/>
      </w:divBdr>
    </w:div>
    <w:div w:id="1488670803">
      <w:bodyDiv w:val="1"/>
      <w:marLeft w:val="0"/>
      <w:marRight w:val="0"/>
      <w:marTop w:val="0"/>
      <w:marBottom w:val="0"/>
      <w:divBdr>
        <w:top w:val="none" w:sz="0" w:space="0" w:color="auto"/>
        <w:left w:val="none" w:sz="0" w:space="0" w:color="auto"/>
        <w:bottom w:val="none" w:sz="0" w:space="0" w:color="auto"/>
        <w:right w:val="none" w:sz="0" w:space="0" w:color="auto"/>
      </w:divBdr>
    </w:div>
    <w:div w:id="1489860508">
      <w:bodyDiv w:val="1"/>
      <w:marLeft w:val="0"/>
      <w:marRight w:val="0"/>
      <w:marTop w:val="0"/>
      <w:marBottom w:val="0"/>
      <w:divBdr>
        <w:top w:val="none" w:sz="0" w:space="0" w:color="auto"/>
        <w:left w:val="none" w:sz="0" w:space="0" w:color="auto"/>
        <w:bottom w:val="none" w:sz="0" w:space="0" w:color="auto"/>
        <w:right w:val="none" w:sz="0" w:space="0" w:color="auto"/>
      </w:divBdr>
    </w:div>
    <w:div w:id="1490100836">
      <w:bodyDiv w:val="1"/>
      <w:marLeft w:val="0"/>
      <w:marRight w:val="0"/>
      <w:marTop w:val="0"/>
      <w:marBottom w:val="0"/>
      <w:divBdr>
        <w:top w:val="none" w:sz="0" w:space="0" w:color="auto"/>
        <w:left w:val="none" w:sz="0" w:space="0" w:color="auto"/>
        <w:bottom w:val="none" w:sz="0" w:space="0" w:color="auto"/>
        <w:right w:val="none" w:sz="0" w:space="0" w:color="auto"/>
      </w:divBdr>
    </w:div>
    <w:div w:id="1493447592">
      <w:bodyDiv w:val="1"/>
      <w:marLeft w:val="0"/>
      <w:marRight w:val="0"/>
      <w:marTop w:val="0"/>
      <w:marBottom w:val="0"/>
      <w:divBdr>
        <w:top w:val="none" w:sz="0" w:space="0" w:color="auto"/>
        <w:left w:val="none" w:sz="0" w:space="0" w:color="auto"/>
        <w:bottom w:val="none" w:sz="0" w:space="0" w:color="auto"/>
        <w:right w:val="none" w:sz="0" w:space="0" w:color="auto"/>
      </w:divBdr>
    </w:div>
    <w:div w:id="1494101233">
      <w:bodyDiv w:val="1"/>
      <w:marLeft w:val="0"/>
      <w:marRight w:val="0"/>
      <w:marTop w:val="0"/>
      <w:marBottom w:val="0"/>
      <w:divBdr>
        <w:top w:val="none" w:sz="0" w:space="0" w:color="auto"/>
        <w:left w:val="none" w:sz="0" w:space="0" w:color="auto"/>
        <w:bottom w:val="none" w:sz="0" w:space="0" w:color="auto"/>
        <w:right w:val="none" w:sz="0" w:space="0" w:color="auto"/>
      </w:divBdr>
    </w:div>
    <w:div w:id="1494226481">
      <w:bodyDiv w:val="1"/>
      <w:marLeft w:val="0"/>
      <w:marRight w:val="0"/>
      <w:marTop w:val="0"/>
      <w:marBottom w:val="0"/>
      <w:divBdr>
        <w:top w:val="none" w:sz="0" w:space="0" w:color="auto"/>
        <w:left w:val="none" w:sz="0" w:space="0" w:color="auto"/>
        <w:bottom w:val="none" w:sz="0" w:space="0" w:color="auto"/>
        <w:right w:val="none" w:sz="0" w:space="0" w:color="auto"/>
      </w:divBdr>
    </w:div>
    <w:div w:id="1495995364">
      <w:bodyDiv w:val="1"/>
      <w:marLeft w:val="0"/>
      <w:marRight w:val="0"/>
      <w:marTop w:val="0"/>
      <w:marBottom w:val="0"/>
      <w:divBdr>
        <w:top w:val="none" w:sz="0" w:space="0" w:color="auto"/>
        <w:left w:val="none" w:sz="0" w:space="0" w:color="auto"/>
        <w:bottom w:val="none" w:sz="0" w:space="0" w:color="auto"/>
        <w:right w:val="none" w:sz="0" w:space="0" w:color="auto"/>
      </w:divBdr>
    </w:div>
    <w:div w:id="1497263902">
      <w:bodyDiv w:val="1"/>
      <w:marLeft w:val="0"/>
      <w:marRight w:val="0"/>
      <w:marTop w:val="0"/>
      <w:marBottom w:val="0"/>
      <w:divBdr>
        <w:top w:val="none" w:sz="0" w:space="0" w:color="auto"/>
        <w:left w:val="none" w:sz="0" w:space="0" w:color="auto"/>
        <w:bottom w:val="none" w:sz="0" w:space="0" w:color="auto"/>
        <w:right w:val="none" w:sz="0" w:space="0" w:color="auto"/>
      </w:divBdr>
    </w:div>
    <w:div w:id="1497920035">
      <w:bodyDiv w:val="1"/>
      <w:marLeft w:val="0"/>
      <w:marRight w:val="0"/>
      <w:marTop w:val="0"/>
      <w:marBottom w:val="0"/>
      <w:divBdr>
        <w:top w:val="none" w:sz="0" w:space="0" w:color="auto"/>
        <w:left w:val="none" w:sz="0" w:space="0" w:color="auto"/>
        <w:bottom w:val="none" w:sz="0" w:space="0" w:color="auto"/>
        <w:right w:val="none" w:sz="0" w:space="0" w:color="auto"/>
      </w:divBdr>
    </w:div>
    <w:div w:id="1498417609">
      <w:bodyDiv w:val="1"/>
      <w:marLeft w:val="0"/>
      <w:marRight w:val="0"/>
      <w:marTop w:val="0"/>
      <w:marBottom w:val="0"/>
      <w:divBdr>
        <w:top w:val="none" w:sz="0" w:space="0" w:color="auto"/>
        <w:left w:val="none" w:sz="0" w:space="0" w:color="auto"/>
        <w:bottom w:val="none" w:sz="0" w:space="0" w:color="auto"/>
        <w:right w:val="none" w:sz="0" w:space="0" w:color="auto"/>
      </w:divBdr>
    </w:div>
    <w:div w:id="1501001311">
      <w:bodyDiv w:val="1"/>
      <w:marLeft w:val="0"/>
      <w:marRight w:val="0"/>
      <w:marTop w:val="0"/>
      <w:marBottom w:val="0"/>
      <w:divBdr>
        <w:top w:val="none" w:sz="0" w:space="0" w:color="auto"/>
        <w:left w:val="none" w:sz="0" w:space="0" w:color="auto"/>
        <w:bottom w:val="none" w:sz="0" w:space="0" w:color="auto"/>
        <w:right w:val="none" w:sz="0" w:space="0" w:color="auto"/>
      </w:divBdr>
    </w:div>
    <w:div w:id="1504782700">
      <w:bodyDiv w:val="1"/>
      <w:marLeft w:val="0"/>
      <w:marRight w:val="0"/>
      <w:marTop w:val="0"/>
      <w:marBottom w:val="0"/>
      <w:divBdr>
        <w:top w:val="none" w:sz="0" w:space="0" w:color="auto"/>
        <w:left w:val="none" w:sz="0" w:space="0" w:color="auto"/>
        <w:bottom w:val="none" w:sz="0" w:space="0" w:color="auto"/>
        <w:right w:val="none" w:sz="0" w:space="0" w:color="auto"/>
      </w:divBdr>
    </w:div>
    <w:div w:id="1506087375">
      <w:bodyDiv w:val="1"/>
      <w:marLeft w:val="0"/>
      <w:marRight w:val="0"/>
      <w:marTop w:val="0"/>
      <w:marBottom w:val="0"/>
      <w:divBdr>
        <w:top w:val="none" w:sz="0" w:space="0" w:color="auto"/>
        <w:left w:val="none" w:sz="0" w:space="0" w:color="auto"/>
        <w:bottom w:val="none" w:sz="0" w:space="0" w:color="auto"/>
        <w:right w:val="none" w:sz="0" w:space="0" w:color="auto"/>
      </w:divBdr>
    </w:div>
    <w:div w:id="1506896726">
      <w:bodyDiv w:val="1"/>
      <w:marLeft w:val="0"/>
      <w:marRight w:val="0"/>
      <w:marTop w:val="0"/>
      <w:marBottom w:val="0"/>
      <w:divBdr>
        <w:top w:val="none" w:sz="0" w:space="0" w:color="auto"/>
        <w:left w:val="none" w:sz="0" w:space="0" w:color="auto"/>
        <w:bottom w:val="none" w:sz="0" w:space="0" w:color="auto"/>
        <w:right w:val="none" w:sz="0" w:space="0" w:color="auto"/>
      </w:divBdr>
    </w:div>
    <w:div w:id="1508714336">
      <w:bodyDiv w:val="1"/>
      <w:marLeft w:val="0"/>
      <w:marRight w:val="0"/>
      <w:marTop w:val="0"/>
      <w:marBottom w:val="0"/>
      <w:divBdr>
        <w:top w:val="none" w:sz="0" w:space="0" w:color="auto"/>
        <w:left w:val="none" w:sz="0" w:space="0" w:color="auto"/>
        <w:bottom w:val="none" w:sz="0" w:space="0" w:color="auto"/>
        <w:right w:val="none" w:sz="0" w:space="0" w:color="auto"/>
      </w:divBdr>
    </w:div>
    <w:div w:id="1511142049">
      <w:bodyDiv w:val="1"/>
      <w:marLeft w:val="0"/>
      <w:marRight w:val="0"/>
      <w:marTop w:val="0"/>
      <w:marBottom w:val="0"/>
      <w:divBdr>
        <w:top w:val="none" w:sz="0" w:space="0" w:color="auto"/>
        <w:left w:val="none" w:sz="0" w:space="0" w:color="auto"/>
        <w:bottom w:val="none" w:sz="0" w:space="0" w:color="auto"/>
        <w:right w:val="none" w:sz="0" w:space="0" w:color="auto"/>
      </w:divBdr>
    </w:div>
    <w:div w:id="1512527337">
      <w:bodyDiv w:val="1"/>
      <w:marLeft w:val="0"/>
      <w:marRight w:val="0"/>
      <w:marTop w:val="0"/>
      <w:marBottom w:val="0"/>
      <w:divBdr>
        <w:top w:val="none" w:sz="0" w:space="0" w:color="auto"/>
        <w:left w:val="none" w:sz="0" w:space="0" w:color="auto"/>
        <w:bottom w:val="none" w:sz="0" w:space="0" w:color="auto"/>
        <w:right w:val="none" w:sz="0" w:space="0" w:color="auto"/>
      </w:divBdr>
    </w:div>
    <w:div w:id="1512840377">
      <w:bodyDiv w:val="1"/>
      <w:marLeft w:val="0"/>
      <w:marRight w:val="0"/>
      <w:marTop w:val="0"/>
      <w:marBottom w:val="0"/>
      <w:divBdr>
        <w:top w:val="none" w:sz="0" w:space="0" w:color="auto"/>
        <w:left w:val="none" w:sz="0" w:space="0" w:color="auto"/>
        <w:bottom w:val="none" w:sz="0" w:space="0" w:color="auto"/>
        <w:right w:val="none" w:sz="0" w:space="0" w:color="auto"/>
      </w:divBdr>
    </w:div>
    <w:div w:id="1513373718">
      <w:bodyDiv w:val="1"/>
      <w:marLeft w:val="0"/>
      <w:marRight w:val="0"/>
      <w:marTop w:val="0"/>
      <w:marBottom w:val="0"/>
      <w:divBdr>
        <w:top w:val="none" w:sz="0" w:space="0" w:color="auto"/>
        <w:left w:val="none" w:sz="0" w:space="0" w:color="auto"/>
        <w:bottom w:val="none" w:sz="0" w:space="0" w:color="auto"/>
        <w:right w:val="none" w:sz="0" w:space="0" w:color="auto"/>
      </w:divBdr>
    </w:div>
    <w:div w:id="1514299034">
      <w:bodyDiv w:val="1"/>
      <w:marLeft w:val="0"/>
      <w:marRight w:val="0"/>
      <w:marTop w:val="0"/>
      <w:marBottom w:val="0"/>
      <w:divBdr>
        <w:top w:val="none" w:sz="0" w:space="0" w:color="auto"/>
        <w:left w:val="none" w:sz="0" w:space="0" w:color="auto"/>
        <w:bottom w:val="none" w:sz="0" w:space="0" w:color="auto"/>
        <w:right w:val="none" w:sz="0" w:space="0" w:color="auto"/>
      </w:divBdr>
    </w:div>
    <w:div w:id="1520313491">
      <w:bodyDiv w:val="1"/>
      <w:marLeft w:val="0"/>
      <w:marRight w:val="0"/>
      <w:marTop w:val="0"/>
      <w:marBottom w:val="0"/>
      <w:divBdr>
        <w:top w:val="none" w:sz="0" w:space="0" w:color="auto"/>
        <w:left w:val="none" w:sz="0" w:space="0" w:color="auto"/>
        <w:bottom w:val="none" w:sz="0" w:space="0" w:color="auto"/>
        <w:right w:val="none" w:sz="0" w:space="0" w:color="auto"/>
      </w:divBdr>
    </w:div>
    <w:div w:id="1520316036">
      <w:bodyDiv w:val="1"/>
      <w:marLeft w:val="0"/>
      <w:marRight w:val="0"/>
      <w:marTop w:val="0"/>
      <w:marBottom w:val="0"/>
      <w:divBdr>
        <w:top w:val="none" w:sz="0" w:space="0" w:color="auto"/>
        <w:left w:val="none" w:sz="0" w:space="0" w:color="auto"/>
        <w:bottom w:val="none" w:sz="0" w:space="0" w:color="auto"/>
        <w:right w:val="none" w:sz="0" w:space="0" w:color="auto"/>
      </w:divBdr>
    </w:div>
    <w:div w:id="1523131588">
      <w:bodyDiv w:val="1"/>
      <w:marLeft w:val="0"/>
      <w:marRight w:val="0"/>
      <w:marTop w:val="0"/>
      <w:marBottom w:val="0"/>
      <w:divBdr>
        <w:top w:val="none" w:sz="0" w:space="0" w:color="auto"/>
        <w:left w:val="none" w:sz="0" w:space="0" w:color="auto"/>
        <w:bottom w:val="none" w:sz="0" w:space="0" w:color="auto"/>
        <w:right w:val="none" w:sz="0" w:space="0" w:color="auto"/>
      </w:divBdr>
    </w:div>
    <w:div w:id="1523976944">
      <w:bodyDiv w:val="1"/>
      <w:marLeft w:val="0"/>
      <w:marRight w:val="0"/>
      <w:marTop w:val="0"/>
      <w:marBottom w:val="0"/>
      <w:divBdr>
        <w:top w:val="none" w:sz="0" w:space="0" w:color="auto"/>
        <w:left w:val="none" w:sz="0" w:space="0" w:color="auto"/>
        <w:bottom w:val="none" w:sz="0" w:space="0" w:color="auto"/>
        <w:right w:val="none" w:sz="0" w:space="0" w:color="auto"/>
      </w:divBdr>
    </w:div>
    <w:div w:id="1524317553">
      <w:bodyDiv w:val="1"/>
      <w:marLeft w:val="0"/>
      <w:marRight w:val="0"/>
      <w:marTop w:val="0"/>
      <w:marBottom w:val="0"/>
      <w:divBdr>
        <w:top w:val="none" w:sz="0" w:space="0" w:color="auto"/>
        <w:left w:val="none" w:sz="0" w:space="0" w:color="auto"/>
        <w:bottom w:val="none" w:sz="0" w:space="0" w:color="auto"/>
        <w:right w:val="none" w:sz="0" w:space="0" w:color="auto"/>
      </w:divBdr>
    </w:div>
    <w:div w:id="1529022741">
      <w:bodyDiv w:val="1"/>
      <w:marLeft w:val="0"/>
      <w:marRight w:val="0"/>
      <w:marTop w:val="0"/>
      <w:marBottom w:val="0"/>
      <w:divBdr>
        <w:top w:val="none" w:sz="0" w:space="0" w:color="auto"/>
        <w:left w:val="none" w:sz="0" w:space="0" w:color="auto"/>
        <w:bottom w:val="none" w:sz="0" w:space="0" w:color="auto"/>
        <w:right w:val="none" w:sz="0" w:space="0" w:color="auto"/>
      </w:divBdr>
    </w:div>
    <w:div w:id="1529103638">
      <w:bodyDiv w:val="1"/>
      <w:marLeft w:val="0"/>
      <w:marRight w:val="0"/>
      <w:marTop w:val="0"/>
      <w:marBottom w:val="0"/>
      <w:divBdr>
        <w:top w:val="none" w:sz="0" w:space="0" w:color="auto"/>
        <w:left w:val="none" w:sz="0" w:space="0" w:color="auto"/>
        <w:bottom w:val="none" w:sz="0" w:space="0" w:color="auto"/>
        <w:right w:val="none" w:sz="0" w:space="0" w:color="auto"/>
      </w:divBdr>
    </w:div>
    <w:div w:id="1529220160">
      <w:bodyDiv w:val="1"/>
      <w:marLeft w:val="0"/>
      <w:marRight w:val="0"/>
      <w:marTop w:val="0"/>
      <w:marBottom w:val="0"/>
      <w:divBdr>
        <w:top w:val="none" w:sz="0" w:space="0" w:color="auto"/>
        <w:left w:val="none" w:sz="0" w:space="0" w:color="auto"/>
        <w:bottom w:val="none" w:sz="0" w:space="0" w:color="auto"/>
        <w:right w:val="none" w:sz="0" w:space="0" w:color="auto"/>
      </w:divBdr>
    </w:div>
    <w:div w:id="1530996044">
      <w:bodyDiv w:val="1"/>
      <w:marLeft w:val="0"/>
      <w:marRight w:val="0"/>
      <w:marTop w:val="0"/>
      <w:marBottom w:val="0"/>
      <w:divBdr>
        <w:top w:val="none" w:sz="0" w:space="0" w:color="auto"/>
        <w:left w:val="none" w:sz="0" w:space="0" w:color="auto"/>
        <w:bottom w:val="none" w:sz="0" w:space="0" w:color="auto"/>
        <w:right w:val="none" w:sz="0" w:space="0" w:color="auto"/>
      </w:divBdr>
    </w:div>
    <w:div w:id="1532759803">
      <w:bodyDiv w:val="1"/>
      <w:marLeft w:val="0"/>
      <w:marRight w:val="0"/>
      <w:marTop w:val="0"/>
      <w:marBottom w:val="0"/>
      <w:divBdr>
        <w:top w:val="none" w:sz="0" w:space="0" w:color="auto"/>
        <w:left w:val="none" w:sz="0" w:space="0" w:color="auto"/>
        <w:bottom w:val="none" w:sz="0" w:space="0" w:color="auto"/>
        <w:right w:val="none" w:sz="0" w:space="0" w:color="auto"/>
      </w:divBdr>
    </w:div>
    <w:div w:id="1533372700">
      <w:bodyDiv w:val="1"/>
      <w:marLeft w:val="0"/>
      <w:marRight w:val="0"/>
      <w:marTop w:val="0"/>
      <w:marBottom w:val="0"/>
      <w:divBdr>
        <w:top w:val="none" w:sz="0" w:space="0" w:color="auto"/>
        <w:left w:val="none" w:sz="0" w:space="0" w:color="auto"/>
        <w:bottom w:val="none" w:sz="0" w:space="0" w:color="auto"/>
        <w:right w:val="none" w:sz="0" w:space="0" w:color="auto"/>
      </w:divBdr>
    </w:div>
    <w:div w:id="1536692066">
      <w:bodyDiv w:val="1"/>
      <w:marLeft w:val="0"/>
      <w:marRight w:val="0"/>
      <w:marTop w:val="0"/>
      <w:marBottom w:val="0"/>
      <w:divBdr>
        <w:top w:val="none" w:sz="0" w:space="0" w:color="auto"/>
        <w:left w:val="none" w:sz="0" w:space="0" w:color="auto"/>
        <w:bottom w:val="none" w:sz="0" w:space="0" w:color="auto"/>
        <w:right w:val="none" w:sz="0" w:space="0" w:color="auto"/>
      </w:divBdr>
    </w:div>
    <w:div w:id="1537235060">
      <w:bodyDiv w:val="1"/>
      <w:marLeft w:val="0"/>
      <w:marRight w:val="0"/>
      <w:marTop w:val="0"/>
      <w:marBottom w:val="0"/>
      <w:divBdr>
        <w:top w:val="none" w:sz="0" w:space="0" w:color="auto"/>
        <w:left w:val="none" w:sz="0" w:space="0" w:color="auto"/>
        <w:bottom w:val="none" w:sz="0" w:space="0" w:color="auto"/>
        <w:right w:val="none" w:sz="0" w:space="0" w:color="auto"/>
      </w:divBdr>
    </w:div>
    <w:div w:id="1538589995">
      <w:bodyDiv w:val="1"/>
      <w:marLeft w:val="0"/>
      <w:marRight w:val="0"/>
      <w:marTop w:val="0"/>
      <w:marBottom w:val="0"/>
      <w:divBdr>
        <w:top w:val="none" w:sz="0" w:space="0" w:color="auto"/>
        <w:left w:val="none" w:sz="0" w:space="0" w:color="auto"/>
        <w:bottom w:val="none" w:sz="0" w:space="0" w:color="auto"/>
        <w:right w:val="none" w:sz="0" w:space="0" w:color="auto"/>
      </w:divBdr>
    </w:div>
    <w:div w:id="1538811874">
      <w:bodyDiv w:val="1"/>
      <w:marLeft w:val="0"/>
      <w:marRight w:val="0"/>
      <w:marTop w:val="0"/>
      <w:marBottom w:val="0"/>
      <w:divBdr>
        <w:top w:val="none" w:sz="0" w:space="0" w:color="auto"/>
        <w:left w:val="none" w:sz="0" w:space="0" w:color="auto"/>
        <w:bottom w:val="none" w:sz="0" w:space="0" w:color="auto"/>
        <w:right w:val="none" w:sz="0" w:space="0" w:color="auto"/>
      </w:divBdr>
    </w:div>
    <w:div w:id="1539390880">
      <w:bodyDiv w:val="1"/>
      <w:marLeft w:val="0"/>
      <w:marRight w:val="0"/>
      <w:marTop w:val="0"/>
      <w:marBottom w:val="0"/>
      <w:divBdr>
        <w:top w:val="none" w:sz="0" w:space="0" w:color="auto"/>
        <w:left w:val="none" w:sz="0" w:space="0" w:color="auto"/>
        <w:bottom w:val="none" w:sz="0" w:space="0" w:color="auto"/>
        <w:right w:val="none" w:sz="0" w:space="0" w:color="auto"/>
      </w:divBdr>
    </w:div>
    <w:div w:id="1541479113">
      <w:bodyDiv w:val="1"/>
      <w:marLeft w:val="0"/>
      <w:marRight w:val="0"/>
      <w:marTop w:val="0"/>
      <w:marBottom w:val="0"/>
      <w:divBdr>
        <w:top w:val="none" w:sz="0" w:space="0" w:color="auto"/>
        <w:left w:val="none" w:sz="0" w:space="0" w:color="auto"/>
        <w:bottom w:val="none" w:sz="0" w:space="0" w:color="auto"/>
        <w:right w:val="none" w:sz="0" w:space="0" w:color="auto"/>
      </w:divBdr>
    </w:div>
    <w:div w:id="1541625590">
      <w:bodyDiv w:val="1"/>
      <w:marLeft w:val="0"/>
      <w:marRight w:val="0"/>
      <w:marTop w:val="0"/>
      <w:marBottom w:val="0"/>
      <w:divBdr>
        <w:top w:val="none" w:sz="0" w:space="0" w:color="auto"/>
        <w:left w:val="none" w:sz="0" w:space="0" w:color="auto"/>
        <w:bottom w:val="none" w:sz="0" w:space="0" w:color="auto"/>
        <w:right w:val="none" w:sz="0" w:space="0" w:color="auto"/>
      </w:divBdr>
    </w:div>
    <w:div w:id="1542325748">
      <w:bodyDiv w:val="1"/>
      <w:marLeft w:val="0"/>
      <w:marRight w:val="0"/>
      <w:marTop w:val="0"/>
      <w:marBottom w:val="0"/>
      <w:divBdr>
        <w:top w:val="none" w:sz="0" w:space="0" w:color="auto"/>
        <w:left w:val="none" w:sz="0" w:space="0" w:color="auto"/>
        <w:bottom w:val="none" w:sz="0" w:space="0" w:color="auto"/>
        <w:right w:val="none" w:sz="0" w:space="0" w:color="auto"/>
      </w:divBdr>
    </w:div>
    <w:div w:id="1542551425">
      <w:bodyDiv w:val="1"/>
      <w:marLeft w:val="0"/>
      <w:marRight w:val="0"/>
      <w:marTop w:val="0"/>
      <w:marBottom w:val="0"/>
      <w:divBdr>
        <w:top w:val="none" w:sz="0" w:space="0" w:color="auto"/>
        <w:left w:val="none" w:sz="0" w:space="0" w:color="auto"/>
        <w:bottom w:val="none" w:sz="0" w:space="0" w:color="auto"/>
        <w:right w:val="none" w:sz="0" w:space="0" w:color="auto"/>
      </w:divBdr>
    </w:div>
    <w:div w:id="1543325895">
      <w:bodyDiv w:val="1"/>
      <w:marLeft w:val="0"/>
      <w:marRight w:val="0"/>
      <w:marTop w:val="0"/>
      <w:marBottom w:val="0"/>
      <w:divBdr>
        <w:top w:val="none" w:sz="0" w:space="0" w:color="auto"/>
        <w:left w:val="none" w:sz="0" w:space="0" w:color="auto"/>
        <w:bottom w:val="none" w:sz="0" w:space="0" w:color="auto"/>
        <w:right w:val="none" w:sz="0" w:space="0" w:color="auto"/>
      </w:divBdr>
    </w:div>
    <w:div w:id="1543590213">
      <w:bodyDiv w:val="1"/>
      <w:marLeft w:val="0"/>
      <w:marRight w:val="0"/>
      <w:marTop w:val="0"/>
      <w:marBottom w:val="0"/>
      <w:divBdr>
        <w:top w:val="none" w:sz="0" w:space="0" w:color="auto"/>
        <w:left w:val="none" w:sz="0" w:space="0" w:color="auto"/>
        <w:bottom w:val="none" w:sz="0" w:space="0" w:color="auto"/>
        <w:right w:val="none" w:sz="0" w:space="0" w:color="auto"/>
      </w:divBdr>
    </w:div>
    <w:div w:id="1546865128">
      <w:bodyDiv w:val="1"/>
      <w:marLeft w:val="0"/>
      <w:marRight w:val="0"/>
      <w:marTop w:val="0"/>
      <w:marBottom w:val="0"/>
      <w:divBdr>
        <w:top w:val="none" w:sz="0" w:space="0" w:color="auto"/>
        <w:left w:val="none" w:sz="0" w:space="0" w:color="auto"/>
        <w:bottom w:val="none" w:sz="0" w:space="0" w:color="auto"/>
        <w:right w:val="none" w:sz="0" w:space="0" w:color="auto"/>
      </w:divBdr>
    </w:div>
    <w:div w:id="1546991983">
      <w:bodyDiv w:val="1"/>
      <w:marLeft w:val="0"/>
      <w:marRight w:val="0"/>
      <w:marTop w:val="0"/>
      <w:marBottom w:val="0"/>
      <w:divBdr>
        <w:top w:val="none" w:sz="0" w:space="0" w:color="auto"/>
        <w:left w:val="none" w:sz="0" w:space="0" w:color="auto"/>
        <w:bottom w:val="none" w:sz="0" w:space="0" w:color="auto"/>
        <w:right w:val="none" w:sz="0" w:space="0" w:color="auto"/>
      </w:divBdr>
    </w:div>
    <w:div w:id="1549492800">
      <w:bodyDiv w:val="1"/>
      <w:marLeft w:val="0"/>
      <w:marRight w:val="0"/>
      <w:marTop w:val="0"/>
      <w:marBottom w:val="0"/>
      <w:divBdr>
        <w:top w:val="none" w:sz="0" w:space="0" w:color="auto"/>
        <w:left w:val="none" w:sz="0" w:space="0" w:color="auto"/>
        <w:bottom w:val="none" w:sz="0" w:space="0" w:color="auto"/>
        <w:right w:val="none" w:sz="0" w:space="0" w:color="auto"/>
      </w:divBdr>
    </w:div>
    <w:div w:id="1550921339">
      <w:bodyDiv w:val="1"/>
      <w:marLeft w:val="0"/>
      <w:marRight w:val="0"/>
      <w:marTop w:val="0"/>
      <w:marBottom w:val="0"/>
      <w:divBdr>
        <w:top w:val="none" w:sz="0" w:space="0" w:color="auto"/>
        <w:left w:val="none" w:sz="0" w:space="0" w:color="auto"/>
        <w:bottom w:val="none" w:sz="0" w:space="0" w:color="auto"/>
        <w:right w:val="none" w:sz="0" w:space="0" w:color="auto"/>
      </w:divBdr>
    </w:div>
    <w:div w:id="1552183950">
      <w:bodyDiv w:val="1"/>
      <w:marLeft w:val="0"/>
      <w:marRight w:val="0"/>
      <w:marTop w:val="0"/>
      <w:marBottom w:val="0"/>
      <w:divBdr>
        <w:top w:val="none" w:sz="0" w:space="0" w:color="auto"/>
        <w:left w:val="none" w:sz="0" w:space="0" w:color="auto"/>
        <w:bottom w:val="none" w:sz="0" w:space="0" w:color="auto"/>
        <w:right w:val="none" w:sz="0" w:space="0" w:color="auto"/>
      </w:divBdr>
    </w:div>
    <w:div w:id="1552690811">
      <w:bodyDiv w:val="1"/>
      <w:marLeft w:val="0"/>
      <w:marRight w:val="0"/>
      <w:marTop w:val="0"/>
      <w:marBottom w:val="0"/>
      <w:divBdr>
        <w:top w:val="none" w:sz="0" w:space="0" w:color="auto"/>
        <w:left w:val="none" w:sz="0" w:space="0" w:color="auto"/>
        <w:bottom w:val="none" w:sz="0" w:space="0" w:color="auto"/>
        <w:right w:val="none" w:sz="0" w:space="0" w:color="auto"/>
      </w:divBdr>
    </w:div>
    <w:div w:id="1553616324">
      <w:bodyDiv w:val="1"/>
      <w:marLeft w:val="0"/>
      <w:marRight w:val="0"/>
      <w:marTop w:val="0"/>
      <w:marBottom w:val="0"/>
      <w:divBdr>
        <w:top w:val="none" w:sz="0" w:space="0" w:color="auto"/>
        <w:left w:val="none" w:sz="0" w:space="0" w:color="auto"/>
        <w:bottom w:val="none" w:sz="0" w:space="0" w:color="auto"/>
        <w:right w:val="none" w:sz="0" w:space="0" w:color="auto"/>
      </w:divBdr>
    </w:div>
    <w:div w:id="1554727884">
      <w:bodyDiv w:val="1"/>
      <w:marLeft w:val="0"/>
      <w:marRight w:val="0"/>
      <w:marTop w:val="0"/>
      <w:marBottom w:val="0"/>
      <w:divBdr>
        <w:top w:val="none" w:sz="0" w:space="0" w:color="auto"/>
        <w:left w:val="none" w:sz="0" w:space="0" w:color="auto"/>
        <w:bottom w:val="none" w:sz="0" w:space="0" w:color="auto"/>
        <w:right w:val="none" w:sz="0" w:space="0" w:color="auto"/>
      </w:divBdr>
    </w:div>
    <w:div w:id="1559390488">
      <w:bodyDiv w:val="1"/>
      <w:marLeft w:val="0"/>
      <w:marRight w:val="0"/>
      <w:marTop w:val="0"/>
      <w:marBottom w:val="0"/>
      <w:divBdr>
        <w:top w:val="none" w:sz="0" w:space="0" w:color="auto"/>
        <w:left w:val="none" w:sz="0" w:space="0" w:color="auto"/>
        <w:bottom w:val="none" w:sz="0" w:space="0" w:color="auto"/>
        <w:right w:val="none" w:sz="0" w:space="0" w:color="auto"/>
      </w:divBdr>
    </w:div>
    <w:div w:id="1560090937">
      <w:bodyDiv w:val="1"/>
      <w:marLeft w:val="0"/>
      <w:marRight w:val="0"/>
      <w:marTop w:val="0"/>
      <w:marBottom w:val="0"/>
      <w:divBdr>
        <w:top w:val="none" w:sz="0" w:space="0" w:color="auto"/>
        <w:left w:val="none" w:sz="0" w:space="0" w:color="auto"/>
        <w:bottom w:val="none" w:sz="0" w:space="0" w:color="auto"/>
        <w:right w:val="none" w:sz="0" w:space="0" w:color="auto"/>
      </w:divBdr>
    </w:div>
    <w:div w:id="1560940617">
      <w:bodyDiv w:val="1"/>
      <w:marLeft w:val="0"/>
      <w:marRight w:val="0"/>
      <w:marTop w:val="0"/>
      <w:marBottom w:val="0"/>
      <w:divBdr>
        <w:top w:val="none" w:sz="0" w:space="0" w:color="auto"/>
        <w:left w:val="none" w:sz="0" w:space="0" w:color="auto"/>
        <w:bottom w:val="none" w:sz="0" w:space="0" w:color="auto"/>
        <w:right w:val="none" w:sz="0" w:space="0" w:color="auto"/>
      </w:divBdr>
    </w:div>
    <w:div w:id="1561940839">
      <w:bodyDiv w:val="1"/>
      <w:marLeft w:val="0"/>
      <w:marRight w:val="0"/>
      <w:marTop w:val="0"/>
      <w:marBottom w:val="0"/>
      <w:divBdr>
        <w:top w:val="none" w:sz="0" w:space="0" w:color="auto"/>
        <w:left w:val="none" w:sz="0" w:space="0" w:color="auto"/>
        <w:bottom w:val="none" w:sz="0" w:space="0" w:color="auto"/>
        <w:right w:val="none" w:sz="0" w:space="0" w:color="auto"/>
      </w:divBdr>
    </w:div>
    <w:div w:id="1563711084">
      <w:bodyDiv w:val="1"/>
      <w:marLeft w:val="0"/>
      <w:marRight w:val="0"/>
      <w:marTop w:val="0"/>
      <w:marBottom w:val="0"/>
      <w:divBdr>
        <w:top w:val="none" w:sz="0" w:space="0" w:color="auto"/>
        <w:left w:val="none" w:sz="0" w:space="0" w:color="auto"/>
        <w:bottom w:val="none" w:sz="0" w:space="0" w:color="auto"/>
        <w:right w:val="none" w:sz="0" w:space="0" w:color="auto"/>
      </w:divBdr>
    </w:div>
    <w:div w:id="1563759181">
      <w:bodyDiv w:val="1"/>
      <w:marLeft w:val="0"/>
      <w:marRight w:val="0"/>
      <w:marTop w:val="0"/>
      <w:marBottom w:val="0"/>
      <w:divBdr>
        <w:top w:val="none" w:sz="0" w:space="0" w:color="auto"/>
        <w:left w:val="none" w:sz="0" w:space="0" w:color="auto"/>
        <w:bottom w:val="none" w:sz="0" w:space="0" w:color="auto"/>
        <w:right w:val="none" w:sz="0" w:space="0" w:color="auto"/>
      </w:divBdr>
    </w:div>
    <w:div w:id="1564489243">
      <w:bodyDiv w:val="1"/>
      <w:marLeft w:val="0"/>
      <w:marRight w:val="0"/>
      <w:marTop w:val="0"/>
      <w:marBottom w:val="0"/>
      <w:divBdr>
        <w:top w:val="none" w:sz="0" w:space="0" w:color="auto"/>
        <w:left w:val="none" w:sz="0" w:space="0" w:color="auto"/>
        <w:bottom w:val="none" w:sz="0" w:space="0" w:color="auto"/>
        <w:right w:val="none" w:sz="0" w:space="0" w:color="auto"/>
      </w:divBdr>
    </w:div>
    <w:div w:id="1565485572">
      <w:bodyDiv w:val="1"/>
      <w:marLeft w:val="0"/>
      <w:marRight w:val="0"/>
      <w:marTop w:val="0"/>
      <w:marBottom w:val="0"/>
      <w:divBdr>
        <w:top w:val="none" w:sz="0" w:space="0" w:color="auto"/>
        <w:left w:val="none" w:sz="0" w:space="0" w:color="auto"/>
        <w:bottom w:val="none" w:sz="0" w:space="0" w:color="auto"/>
        <w:right w:val="none" w:sz="0" w:space="0" w:color="auto"/>
      </w:divBdr>
    </w:div>
    <w:div w:id="1566065538">
      <w:bodyDiv w:val="1"/>
      <w:marLeft w:val="0"/>
      <w:marRight w:val="0"/>
      <w:marTop w:val="0"/>
      <w:marBottom w:val="0"/>
      <w:divBdr>
        <w:top w:val="none" w:sz="0" w:space="0" w:color="auto"/>
        <w:left w:val="none" w:sz="0" w:space="0" w:color="auto"/>
        <w:bottom w:val="none" w:sz="0" w:space="0" w:color="auto"/>
        <w:right w:val="none" w:sz="0" w:space="0" w:color="auto"/>
      </w:divBdr>
    </w:div>
    <w:div w:id="1568801226">
      <w:bodyDiv w:val="1"/>
      <w:marLeft w:val="0"/>
      <w:marRight w:val="0"/>
      <w:marTop w:val="0"/>
      <w:marBottom w:val="0"/>
      <w:divBdr>
        <w:top w:val="none" w:sz="0" w:space="0" w:color="auto"/>
        <w:left w:val="none" w:sz="0" w:space="0" w:color="auto"/>
        <w:bottom w:val="none" w:sz="0" w:space="0" w:color="auto"/>
        <w:right w:val="none" w:sz="0" w:space="0" w:color="auto"/>
      </w:divBdr>
    </w:div>
    <w:div w:id="1574464608">
      <w:bodyDiv w:val="1"/>
      <w:marLeft w:val="0"/>
      <w:marRight w:val="0"/>
      <w:marTop w:val="0"/>
      <w:marBottom w:val="0"/>
      <w:divBdr>
        <w:top w:val="none" w:sz="0" w:space="0" w:color="auto"/>
        <w:left w:val="none" w:sz="0" w:space="0" w:color="auto"/>
        <w:bottom w:val="none" w:sz="0" w:space="0" w:color="auto"/>
        <w:right w:val="none" w:sz="0" w:space="0" w:color="auto"/>
      </w:divBdr>
    </w:div>
    <w:div w:id="1574465271">
      <w:bodyDiv w:val="1"/>
      <w:marLeft w:val="0"/>
      <w:marRight w:val="0"/>
      <w:marTop w:val="0"/>
      <w:marBottom w:val="0"/>
      <w:divBdr>
        <w:top w:val="none" w:sz="0" w:space="0" w:color="auto"/>
        <w:left w:val="none" w:sz="0" w:space="0" w:color="auto"/>
        <w:bottom w:val="none" w:sz="0" w:space="0" w:color="auto"/>
        <w:right w:val="none" w:sz="0" w:space="0" w:color="auto"/>
      </w:divBdr>
    </w:div>
    <w:div w:id="1574975119">
      <w:bodyDiv w:val="1"/>
      <w:marLeft w:val="0"/>
      <w:marRight w:val="0"/>
      <w:marTop w:val="0"/>
      <w:marBottom w:val="0"/>
      <w:divBdr>
        <w:top w:val="none" w:sz="0" w:space="0" w:color="auto"/>
        <w:left w:val="none" w:sz="0" w:space="0" w:color="auto"/>
        <w:bottom w:val="none" w:sz="0" w:space="0" w:color="auto"/>
        <w:right w:val="none" w:sz="0" w:space="0" w:color="auto"/>
      </w:divBdr>
    </w:div>
    <w:div w:id="1577007724">
      <w:bodyDiv w:val="1"/>
      <w:marLeft w:val="0"/>
      <w:marRight w:val="0"/>
      <w:marTop w:val="0"/>
      <w:marBottom w:val="0"/>
      <w:divBdr>
        <w:top w:val="none" w:sz="0" w:space="0" w:color="auto"/>
        <w:left w:val="none" w:sz="0" w:space="0" w:color="auto"/>
        <w:bottom w:val="none" w:sz="0" w:space="0" w:color="auto"/>
        <w:right w:val="none" w:sz="0" w:space="0" w:color="auto"/>
      </w:divBdr>
    </w:div>
    <w:div w:id="1577125283">
      <w:bodyDiv w:val="1"/>
      <w:marLeft w:val="0"/>
      <w:marRight w:val="0"/>
      <w:marTop w:val="0"/>
      <w:marBottom w:val="0"/>
      <w:divBdr>
        <w:top w:val="none" w:sz="0" w:space="0" w:color="auto"/>
        <w:left w:val="none" w:sz="0" w:space="0" w:color="auto"/>
        <w:bottom w:val="none" w:sz="0" w:space="0" w:color="auto"/>
        <w:right w:val="none" w:sz="0" w:space="0" w:color="auto"/>
      </w:divBdr>
    </w:div>
    <w:div w:id="1577204274">
      <w:bodyDiv w:val="1"/>
      <w:marLeft w:val="0"/>
      <w:marRight w:val="0"/>
      <w:marTop w:val="0"/>
      <w:marBottom w:val="0"/>
      <w:divBdr>
        <w:top w:val="none" w:sz="0" w:space="0" w:color="auto"/>
        <w:left w:val="none" w:sz="0" w:space="0" w:color="auto"/>
        <w:bottom w:val="none" w:sz="0" w:space="0" w:color="auto"/>
        <w:right w:val="none" w:sz="0" w:space="0" w:color="auto"/>
      </w:divBdr>
    </w:div>
    <w:div w:id="1582333947">
      <w:bodyDiv w:val="1"/>
      <w:marLeft w:val="0"/>
      <w:marRight w:val="0"/>
      <w:marTop w:val="0"/>
      <w:marBottom w:val="0"/>
      <w:divBdr>
        <w:top w:val="none" w:sz="0" w:space="0" w:color="auto"/>
        <w:left w:val="none" w:sz="0" w:space="0" w:color="auto"/>
        <w:bottom w:val="none" w:sz="0" w:space="0" w:color="auto"/>
        <w:right w:val="none" w:sz="0" w:space="0" w:color="auto"/>
      </w:divBdr>
    </w:div>
    <w:div w:id="1582838694">
      <w:bodyDiv w:val="1"/>
      <w:marLeft w:val="0"/>
      <w:marRight w:val="0"/>
      <w:marTop w:val="0"/>
      <w:marBottom w:val="0"/>
      <w:divBdr>
        <w:top w:val="none" w:sz="0" w:space="0" w:color="auto"/>
        <w:left w:val="none" w:sz="0" w:space="0" w:color="auto"/>
        <w:bottom w:val="none" w:sz="0" w:space="0" w:color="auto"/>
        <w:right w:val="none" w:sz="0" w:space="0" w:color="auto"/>
      </w:divBdr>
    </w:div>
    <w:div w:id="1583179456">
      <w:bodyDiv w:val="1"/>
      <w:marLeft w:val="0"/>
      <w:marRight w:val="0"/>
      <w:marTop w:val="0"/>
      <w:marBottom w:val="0"/>
      <w:divBdr>
        <w:top w:val="none" w:sz="0" w:space="0" w:color="auto"/>
        <w:left w:val="none" w:sz="0" w:space="0" w:color="auto"/>
        <w:bottom w:val="none" w:sz="0" w:space="0" w:color="auto"/>
        <w:right w:val="none" w:sz="0" w:space="0" w:color="auto"/>
      </w:divBdr>
    </w:div>
    <w:div w:id="1583831651">
      <w:bodyDiv w:val="1"/>
      <w:marLeft w:val="0"/>
      <w:marRight w:val="0"/>
      <w:marTop w:val="0"/>
      <w:marBottom w:val="0"/>
      <w:divBdr>
        <w:top w:val="none" w:sz="0" w:space="0" w:color="auto"/>
        <w:left w:val="none" w:sz="0" w:space="0" w:color="auto"/>
        <w:bottom w:val="none" w:sz="0" w:space="0" w:color="auto"/>
        <w:right w:val="none" w:sz="0" w:space="0" w:color="auto"/>
      </w:divBdr>
    </w:div>
    <w:div w:id="1583835413">
      <w:bodyDiv w:val="1"/>
      <w:marLeft w:val="0"/>
      <w:marRight w:val="0"/>
      <w:marTop w:val="0"/>
      <w:marBottom w:val="0"/>
      <w:divBdr>
        <w:top w:val="none" w:sz="0" w:space="0" w:color="auto"/>
        <w:left w:val="none" w:sz="0" w:space="0" w:color="auto"/>
        <w:bottom w:val="none" w:sz="0" w:space="0" w:color="auto"/>
        <w:right w:val="none" w:sz="0" w:space="0" w:color="auto"/>
      </w:divBdr>
    </w:div>
    <w:div w:id="1584139616">
      <w:bodyDiv w:val="1"/>
      <w:marLeft w:val="0"/>
      <w:marRight w:val="0"/>
      <w:marTop w:val="0"/>
      <w:marBottom w:val="0"/>
      <w:divBdr>
        <w:top w:val="none" w:sz="0" w:space="0" w:color="auto"/>
        <w:left w:val="none" w:sz="0" w:space="0" w:color="auto"/>
        <w:bottom w:val="none" w:sz="0" w:space="0" w:color="auto"/>
        <w:right w:val="none" w:sz="0" w:space="0" w:color="auto"/>
      </w:divBdr>
    </w:div>
    <w:div w:id="1584874257">
      <w:bodyDiv w:val="1"/>
      <w:marLeft w:val="0"/>
      <w:marRight w:val="0"/>
      <w:marTop w:val="0"/>
      <w:marBottom w:val="0"/>
      <w:divBdr>
        <w:top w:val="none" w:sz="0" w:space="0" w:color="auto"/>
        <w:left w:val="none" w:sz="0" w:space="0" w:color="auto"/>
        <w:bottom w:val="none" w:sz="0" w:space="0" w:color="auto"/>
        <w:right w:val="none" w:sz="0" w:space="0" w:color="auto"/>
      </w:divBdr>
    </w:div>
    <w:div w:id="1586452556">
      <w:bodyDiv w:val="1"/>
      <w:marLeft w:val="0"/>
      <w:marRight w:val="0"/>
      <w:marTop w:val="0"/>
      <w:marBottom w:val="0"/>
      <w:divBdr>
        <w:top w:val="none" w:sz="0" w:space="0" w:color="auto"/>
        <w:left w:val="none" w:sz="0" w:space="0" w:color="auto"/>
        <w:bottom w:val="none" w:sz="0" w:space="0" w:color="auto"/>
        <w:right w:val="none" w:sz="0" w:space="0" w:color="auto"/>
      </w:divBdr>
    </w:div>
    <w:div w:id="1587300091">
      <w:bodyDiv w:val="1"/>
      <w:marLeft w:val="0"/>
      <w:marRight w:val="0"/>
      <w:marTop w:val="0"/>
      <w:marBottom w:val="0"/>
      <w:divBdr>
        <w:top w:val="none" w:sz="0" w:space="0" w:color="auto"/>
        <w:left w:val="none" w:sz="0" w:space="0" w:color="auto"/>
        <w:bottom w:val="none" w:sz="0" w:space="0" w:color="auto"/>
        <w:right w:val="none" w:sz="0" w:space="0" w:color="auto"/>
      </w:divBdr>
    </w:div>
    <w:div w:id="1588147531">
      <w:bodyDiv w:val="1"/>
      <w:marLeft w:val="0"/>
      <w:marRight w:val="0"/>
      <w:marTop w:val="0"/>
      <w:marBottom w:val="0"/>
      <w:divBdr>
        <w:top w:val="none" w:sz="0" w:space="0" w:color="auto"/>
        <w:left w:val="none" w:sz="0" w:space="0" w:color="auto"/>
        <w:bottom w:val="none" w:sz="0" w:space="0" w:color="auto"/>
        <w:right w:val="none" w:sz="0" w:space="0" w:color="auto"/>
      </w:divBdr>
    </w:div>
    <w:div w:id="1588539453">
      <w:bodyDiv w:val="1"/>
      <w:marLeft w:val="0"/>
      <w:marRight w:val="0"/>
      <w:marTop w:val="0"/>
      <w:marBottom w:val="0"/>
      <w:divBdr>
        <w:top w:val="none" w:sz="0" w:space="0" w:color="auto"/>
        <w:left w:val="none" w:sz="0" w:space="0" w:color="auto"/>
        <w:bottom w:val="none" w:sz="0" w:space="0" w:color="auto"/>
        <w:right w:val="none" w:sz="0" w:space="0" w:color="auto"/>
      </w:divBdr>
    </w:div>
    <w:div w:id="1588611504">
      <w:bodyDiv w:val="1"/>
      <w:marLeft w:val="0"/>
      <w:marRight w:val="0"/>
      <w:marTop w:val="0"/>
      <w:marBottom w:val="0"/>
      <w:divBdr>
        <w:top w:val="none" w:sz="0" w:space="0" w:color="auto"/>
        <w:left w:val="none" w:sz="0" w:space="0" w:color="auto"/>
        <w:bottom w:val="none" w:sz="0" w:space="0" w:color="auto"/>
        <w:right w:val="none" w:sz="0" w:space="0" w:color="auto"/>
      </w:divBdr>
    </w:div>
    <w:div w:id="1593469788">
      <w:bodyDiv w:val="1"/>
      <w:marLeft w:val="0"/>
      <w:marRight w:val="0"/>
      <w:marTop w:val="0"/>
      <w:marBottom w:val="0"/>
      <w:divBdr>
        <w:top w:val="none" w:sz="0" w:space="0" w:color="auto"/>
        <w:left w:val="none" w:sz="0" w:space="0" w:color="auto"/>
        <w:bottom w:val="none" w:sz="0" w:space="0" w:color="auto"/>
        <w:right w:val="none" w:sz="0" w:space="0" w:color="auto"/>
      </w:divBdr>
    </w:div>
    <w:div w:id="1593586337">
      <w:bodyDiv w:val="1"/>
      <w:marLeft w:val="0"/>
      <w:marRight w:val="0"/>
      <w:marTop w:val="0"/>
      <w:marBottom w:val="0"/>
      <w:divBdr>
        <w:top w:val="none" w:sz="0" w:space="0" w:color="auto"/>
        <w:left w:val="none" w:sz="0" w:space="0" w:color="auto"/>
        <w:bottom w:val="none" w:sz="0" w:space="0" w:color="auto"/>
        <w:right w:val="none" w:sz="0" w:space="0" w:color="auto"/>
      </w:divBdr>
    </w:div>
    <w:div w:id="1601139152">
      <w:bodyDiv w:val="1"/>
      <w:marLeft w:val="0"/>
      <w:marRight w:val="0"/>
      <w:marTop w:val="0"/>
      <w:marBottom w:val="0"/>
      <w:divBdr>
        <w:top w:val="none" w:sz="0" w:space="0" w:color="auto"/>
        <w:left w:val="none" w:sz="0" w:space="0" w:color="auto"/>
        <w:bottom w:val="none" w:sz="0" w:space="0" w:color="auto"/>
        <w:right w:val="none" w:sz="0" w:space="0" w:color="auto"/>
      </w:divBdr>
    </w:div>
    <w:div w:id="1602108545">
      <w:bodyDiv w:val="1"/>
      <w:marLeft w:val="0"/>
      <w:marRight w:val="0"/>
      <w:marTop w:val="0"/>
      <w:marBottom w:val="0"/>
      <w:divBdr>
        <w:top w:val="none" w:sz="0" w:space="0" w:color="auto"/>
        <w:left w:val="none" w:sz="0" w:space="0" w:color="auto"/>
        <w:bottom w:val="none" w:sz="0" w:space="0" w:color="auto"/>
        <w:right w:val="none" w:sz="0" w:space="0" w:color="auto"/>
      </w:divBdr>
    </w:div>
    <w:div w:id="1603567414">
      <w:bodyDiv w:val="1"/>
      <w:marLeft w:val="0"/>
      <w:marRight w:val="0"/>
      <w:marTop w:val="0"/>
      <w:marBottom w:val="0"/>
      <w:divBdr>
        <w:top w:val="none" w:sz="0" w:space="0" w:color="auto"/>
        <w:left w:val="none" w:sz="0" w:space="0" w:color="auto"/>
        <w:bottom w:val="none" w:sz="0" w:space="0" w:color="auto"/>
        <w:right w:val="none" w:sz="0" w:space="0" w:color="auto"/>
      </w:divBdr>
    </w:div>
    <w:div w:id="1604797954">
      <w:bodyDiv w:val="1"/>
      <w:marLeft w:val="0"/>
      <w:marRight w:val="0"/>
      <w:marTop w:val="0"/>
      <w:marBottom w:val="0"/>
      <w:divBdr>
        <w:top w:val="none" w:sz="0" w:space="0" w:color="auto"/>
        <w:left w:val="none" w:sz="0" w:space="0" w:color="auto"/>
        <w:bottom w:val="none" w:sz="0" w:space="0" w:color="auto"/>
        <w:right w:val="none" w:sz="0" w:space="0" w:color="auto"/>
      </w:divBdr>
    </w:div>
    <w:div w:id="1606304791">
      <w:bodyDiv w:val="1"/>
      <w:marLeft w:val="0"/>
      <w:marRight w:val="0"/>
      <w:marTop w:val="0"/>
      <w:marBottom w:val="0"/>
      <w:divBdr>
        <w:top w:val="none" w:sz="0" w:space="0" w:color="auto"/>
        <w:left w:val="none" w:sz="0" w:space="0" w:color="auto"/>
        <w:bottom w:val="none" w:sz="0" w:space="0" w:color="auto"/>
        <w:right w:val="none" w:sz="0" w:space="0" w:color="auto"/>
      </w:divBdr>
    </w:div>
    <w:div w:id="1607079949">
      <w:bodyDiv w:val="1"/>
      <w:marLeft w:val="0"/>
      <w:marRight w:val="0"/>
      <w:marTop w:val="0"/>
      <w:marBottom w:val="0"/>
      <w:divBdr>
        <w:top w:val="none" w:sz="0" w:space="0" w:color="auto"/>
        <w:left w:val="none" w:sz="0" w:space="0" w:color="auto"/>
        <w:bottom w:val="none" w:sz="0" w:space="0" w:color="auto"/>
        <w:right w:val="none" w:sz="0" w:space="0" w:color="auto"/>
      </w:divBdr>
    </w:div>
    <w:div w:id="1611470724">
      <w:bodyDiv w:val="1"/>
      <w:marLeft w:val="0"/>
      <w:marRight w:val="0"/>
      <w:marTop w:val="0"/>
      <w:marBottom w:val="0"/>
      <w:divBdr>
        <w:top w:val="none" w:sz="0" w:space="0" w:color="auto"/>
        <w:left w:val="none" w:sz="0" w:space="0" w:color="auto"/>
        <w:bottom w:val="none" w:sz="0" w:space="0" w:color="auto"/>
        <w:right w:val="none" w:sz="0" w:space="0" w:color="auto"/>
      </w:divBdr>
    </w:div>
    <w:div w:id="1615285093">
      <w:bodyDiv w:val="1"/>
      <w:marLeft w:val="0"/>
      <w:marRight w:val="0"/>
      <w:marTop w:val="0"/>
      <w:marBottom w:val="0"/>
      <w:divBdr>
        <w:top w:val="none" w:sz="0" w:space="0" w:color="auto"/>
        <w:left w:val="none" w:sz="0" w:space="0" w:color="auto"/>
        <w:bottom w:val="none" w:sz="0" w:space="0" w:color="auto"/>
        <w:right w:val="none" w:sz="0" w:space="0" w:color="auto"/>
      </w:divBdr>
    </w:div>
    <w:div w:id="1619095233">
      <w:bodyDiv w:val="1"/>
      <w:marLeft w:val="0"/>
      <w:marRight w:val="0"/>
      <w:marTop w:val="0"/>
      <w:marBottom w:val="0"/>
      <w:divBdr>
        <w:top w:val="none" w:sz="0" w:space="0" w:color="auto"/>
        <w:left w:val="none" w:sz="0" w:space="0" w:color="auto"/>
        <w:bottom w:val="none" w:sz="0" w:space="0" w:color="auto"/>
        <w:right w:val="none" w:sz="0" w:space="0" w:color="auto"/>
      </w:divBdr>
    </w:div>
    <w:div w:id="1619291018">
      <w:bodyDiv w:val="1"/>
      <w:marLeft w:val="0"/>
      <w:marRight w:val="0"/>
      <w:marTop w:val="0"/>
      <w:marBottom w:val="0"/>
      <w:divBdr>
        <w:top w:val="none" w:sz="0" w:space="0" w:color="auto"/>
        <w:left w:val="none" w:sz="0" w:space="0" w:color="auto"/>
        <w:bottom w:val="none" w:sz="0" w:space="0" w:color="auto"/>
        <w:right w:val="none" w:sz="0" w:space="0" w:color="auto"/>
      </w:divBdr>
    </w:div>
    <w:div w:id="1619943453">
      <w:bodyDiv w:val="1"/>
      <w:marLeft w:val="0"/>
      <w:marRight w:val="0"/>
      <w:marTop w:val="0"/>
      <w:marBottom w:val="0"/>
      <w:divBdr>
        <w:top w:val="none" w:sz="0" w:space="0" w:color="auto"/>
        <w:left w:val="none" w:sz="0" w:space="0" w:color="auto"/>
        <w:bottom w:val="none" w:sz="0" w:space="0" w:color="auto"/>
        <w:right w:val="none" w:sz="0" w:space="0" w:color="auto"/>
      </w:divBdr>
    </w:div>
    <w:div w:id="1625573214">
      <w:bodyDiv w:val="1"/>
      <w:marLeft w:val="0"/>
      <w:marRight w:val="0"/>
      <w:marTop w:val="0"/>
      <w:marBottom w:val="0"/>
      <w:divBdr>
        <w:top w:val="none" w:sz="0" w:space="0" w:color="auto"/>
        <w:left w:val="none" w:sz="0" w:space="0" w:color="auto"/>
        <w:bottom w:val="none" w:sz="0" w:space="0" w:color="auto"/>
        <w:right w:val="none" w:sz="0" w:space="0" w:color="auto"/>
      </w:divBdr>
    </w:div>
    <w:div w:id="1626082979">
      <w:bodyDiv w:val="1"/>
      <w:marLeft w:val="0"/>
      <w:marRight w:val="0"/>
      <w:marTop w:val="0"/>
      <w:marBottom w:val="0"/>
      <w:divBdr>
        <w:top w:val="none" w:sz="0" w:space="0" w:color="auto"/>
        <w:left w:val="none" w:sz="0" w:space="0" w:color="auto"/>
        <w:bottom w:val="none" w:sz="0" w:space="0" w:color="auto"/>
        <w:right w:val="none" w:sz="0" w:space="0" w:color="auto"/>
      </w:divBdr>
    </w:div>
    <w:div w:id="1627269614">
      <w:bodyDiv w:val="1"/>
      <w:marLeft w:val="0"/>
      <w:marRight w:val="0"/>
      <w:marTop w:val="0"/>
      <w:marBottom w:val="0"/>
      <w:divBdr>
        <w:top w:val="none" w:sz="0" w:space="0" w:color="auto"/>
        <w:left w:val="none" w:sz="0" w:space="0" w:color="auto"/>
        <w:bottom w:val="none" w:sz="0" w:space="0" w:color="auto"/>
        <w:right w:val="none" w:sz="0" w:space="0" w:color="auto"/>
      </w:divBdr>
    </w:div>
    <w:div w:id="1630433608">
      <w:bodyDiv w:val="1"/>
      <w:marLeft w:val="0"/>
      <w:marRight w:val="0"/>
      <w:marTop w:val="0"/>
      <w:marBottom w:val="0"/>
      <w:divBdr>
        <w:top w:val="none" w:sz="0" w:space="0" w:color="auto"/>
        <w:left w:val="none" w:sz="0" w:space="0" w:color="auto"/>
        <w:bottom w:val="none" w:sz="0" w:space="0" w:color="auto"/>
        <w:right w:val="none" w:sz="0" w:space="0" w:color="auto"/>
      </w:divBdr>
    </w:div>
    <w:div w:id="1632050161">
      <w:bodyDiv w:val="1"/>
      <w:marLeft w:val="0"/>
      <w:marRight w:val="0"/>
      <w:marTop w:val="0"/>
      <w:marBottom w:val="0"/>
      <w:divBdr>
        <w:top w:val="none" w:sz="0" w:space="0" w:color="auto"/>
        <w:left w:val="none" w:sz="0" w:space="0" w:color="auto"/>
        <w:bottom w:val="none" w:sz="0" w:space="0" w:color="auto"/>
        <w:right w:val="none" w:sz="0" w:space="0" w:color="auto"/>
      </w:divBdr>
    </w:div>
    <w:div w:id="1633830310">
      <w:bodyDiv w:val="1"/>
      <w:marLeft w:val="0"/>
      <w:marRight w:val="0"/>
      <w:marTop w:val="0"/>
      <w:marBottom w:val="0"/>
      <w:divBdr>
        <w:top w:val="none" w:sz="0" w:space="0" w:color="auto"/>
        <w:left w:val="none" w:sz="0" w:space="0" w:color="auto"/>
        <w:bottom w:val="none" w:sz="0" w:space="0" w:color="auto"/>
        <w:right w:val="none" w:sz="0" w:space="0" w:color="auto"/>
      </w:divBdr>
    </w:div>
    <w:div w:id="1637417971">
      <w:bodyDiv w:val="1"/>
      <w:marLeft w:val="0"/>
      <w:marRight w:val="0"/>
      <w:marTop w:val="0"/>
      <w:marBottom w:val="0"/>
      <w:divBdr>
        <w:top w:val="none" w:sz="0" w:space="0" w:color="auto"/>
        <w:left w:val="none" w:sz="0" w:space="0" w:color="auto"/>
        <w:bottom w:val="none" w:sz="0" w:space="0" w:color="auto"/>
        <w:right w:val="none" w:sz="0" w:space="0" w:color="auto"/>
      </w:divBdr>
    </w:div>
    <w:div w:id="1637448139">
      <w:bodyDiv w:val="1"/>
      <w:marLeft w:val="0"/>
      <w:marRight w:val="0"/>
      <w:marTop w:val="0"/>
      <w:marBottom w:val="0"/>
      <w:divBdr>
        <w:top w:val="none" w:sz="0" w:space="0" w:color="auto"/>
        <w:left w:val="none" w:sz="0" w:space="0" w:color="auto"/>
        <w:bottom w:val="none" w:sz="0" w:space="0" w:color="auto"/>
        <w:right w:val="none" w:sz="0" w:space="0" w:color="auto"/>
      </w:divBdr>
    </w:div>
    <w:div w:id="1639534664">
      <w:bodyDiv w:val="1"/>
      <w:marLeft w:val="0"/>
      <w:marRight w:val="0"/>
      <w:marTop w:val="0"/>
      <w:marBottom w:val="0"/>
      <w:divBdr>
        <w:top w:val="none" w:sz="0" w:space="0" w:color="auto"/>
        <w:left w:val="none" w:sz="0" w:space="0" w:color="auto"/>
        <w:bottom w:val="none" w:sz="0" w:space="0" w:color="auto"/>
        <w:right w:val="none" w:sz="0" w:space="0" w:color="auto"/>
      </w:divBdr>
    </w:div>
    <w:div w:id="1641613084">
      <w:bodyDiv w:val="1"/>
      <w:marLeft w:val="0"/>
      <w:marRight w:val="0"/>
      <w:marTop w:val="0"/>
      <w:marBottom w:val="0"/>
      <w:divBdr>
        <w:top w:val="none" w:sz="0" w:space="0" w:color="auto"/>
        <w:left w:val="none" w:sz="0" w:space="0" w:color="auto"/>
        <w:bottom w:val="none" w:sz="0" w:space="0" w:color="auto"/>
        <w:right w:val="none" w:sz="0" w:space="0" w:color="auto"/>
      </w:divBdr>
    </w:div>
    <w:div w:id="1643583491">
      <w:bodyDiv w:val="1"/>
      <w:marLeft w:val="0"/>
      <w:marRight w:val="0"/>
      <w:marTop w:val="0"/>
      <w:marBottom w:val="0"/>
      <w:divBdr>
        <w:top w:val="none" w:sz="0" w:space="0" w:color="auto"/>
        <w:left w:val="none" w:sz="0" w:space="0" w:color="auto"/>
        <w:bottom w:val="none" w:sz="0" w:space="0" w:color="auto"/>
        <w:right w:val="none" w:sz="0" w:space="0" w:color="auto"/>
      </w:divBdr>
    </w:div>
    <w:div w:id="1644235693">
      <w:bodyDiv w:val="1"/>
      <w:marLeft w:val="0"/>
      <w:marRight w:val="0"/>
      <w:marTop w:val="0"/>
      <w:marBottom w:val="0"/>
      <w:divBdr>
        <w:top w:val="none" w:sz="0" w:space="0" w:color="auto"/>
        <w:left w:val="none" w:sz="0" w:space="0" w:color="auto"/>
        <w:bottom w:val="none" w:sz="0" w:space="0" w:color="auto"/>
        <w:right w:val="none" w:sz="0" w:space="0" w:color="auto"/>
      </w:divBdr>
    </w:div>
    <w:div w:id="1649632287">
      <w:bodyDiv w:val="1"/>
      <w:marLeft w:val="0"/>
      <w:marRight w:val="0"/>
      <w:marTop w:val="0"/>
      <w:marBottom w:val="0"/>
      <w:divBdr>
        <w:top w:val="none" w:sz="0" w:space="0" w:color="auto"/>
        <w:left w:val="none" w:sz="0" w:space="0" w:color="auto"/>
        <w:bottom w:val="none" w:sz="0" w:space="0" w:color="auto"/>
        <w:right w:val="none" w:sz="0" w:space="0" w:color="auto"/>
      </w:divBdr>
    </w:div>
    <w:div w:id="1651052891">
      <w:bodyDiv w:val="1"/>
      <w:marLeft w:val="0"/>
      <w:marRight w:val="0"/>
      <w:marTop w:val="0"/>
      <w:marBottom w:val="0"/>
      <w:divBdr>
        <w:top w:val="none" w:sz="0" w:space="0" w:color="auto"/>
        <w:left w:val="none" w:sz="0" w:space="0" w:color="auto"/>
        <w:bottom w:val="none" w:sz="0" w:space="0" w:color="auto"/>
        <w:right w:val="none" w:sz="0" w:space="0" w:color="auto"/>
      </w:divBdr>
    </w:div>
    <w:div w:id="1651061807">
      <w:bodyDiv w:val="1"/>
      <w:marLeft w:val="0"/>
      <w:marRight w:val="0"/>
      <w:marTop w:val="0"/>
      <w:marBottom w:val="0"/>
      <w:divBdr>
        <w:top w:val="none" w:sz="0" w:space="0" w:color="auto"/>
        <w:left w:val="none" w:sz="0" w:space="0" w:color="auto"/>
        <w:bottom w:val="none" w:sz="0" w:space="0" w:color="auto"/>
        <w:right w:val="none" w:sz="0" w:space="0" w:color="auto"/>
      </w:divBdr>
    </w:div>
    <w:div w:id="1654290423">
      <w:bodyDiv w:val="1"/>
      <w:marLeft w:val="0"/>
      <w:marRight w:val="0"/>
      <w:marTop w:val="0"/>
      <w:marBottom w:val="0"/>
      <w:divBdr>
        <w:top w:val="none" w:sz="0" w:space="0" w:color="auto"/>
        <w:left w:val="none" w:sz="0" w:space="0" w:color="auto"/>
        <w:bottom w:val="none" w:sz="0" w:space="0" w:color="auto"/>
        <w:right w:val="none" w:sz="0" w:space="0" w:color="auto"/>
      </w:divBdr>
    </w:div>
    <w:div w:id="1655451844">
      <w:bodyDiv w:val="1"/>
      <w:marLeft w:val="0"/>
      <w:marRight w:val="0"/>
      <w:marTop w:val="0"/>
      <w:marBottom w:val="0"/>
      <w:divBdr>
        <w:top w:val="none" w:sz="0" w:space="0" w:color="auto"/>
        <w:left w:val="none" w:sz="0" w:space="0" w:color="auto"/>
        <w:bottom w:val="none" w:sz="0" w:space="0" w:color="auto"/>
        <w:right w:val="none" w:sz="0" w:space="0" w:color="auto"/>
      </w:divBdr>
    </w:div>
    <w:div w:id="1658683033">
      <w:bodyDiv w:val="1"/>
      <w:marLeft w:val="0"/>
      <w:marRight w:val="0"/>
      <w:marTop w:val="0"/>
      <w:marBottom w:val="0"/>
      <w:divBdr>
        <w:top w:val="none" w:sz="0" w:space="0" w:color="auto"/>
        <w:left w:val="none" w:sz="0" w:space="0" w:color="auto"/>
        <w:bottom w:val="none" w:sz="0" w:space="0" w:color="auto"/>
        <w:right w:val="none" w:sz="0" w:space="0" w:color="auto"/>
      </w:divBdr>
    </w:div>
    <w:div w:id="1660160362">
      <w:bodyDiv w:val="1"/>
      <w:marLeft w:val="0"/>
      <w:marRight w:val="0"/>
      <w:marTop w:val="0"/>
      <w:marBottom w:val="0"/>
      <w:divBdr>
        <w:top w:val="none" w:sz="0" w:space="0" w:color="auto"/>
        <w:left w:val="none" w:sz="0" w:space="0" w:color="auto"/>
        <w:bottom w:val="none" w:sz="0" w:space="0" w:color="auto"/>
        <w:right w:val="none" w:sz="0" w:space="0" w:color="auto"/>
      </w:divBdr>
    </w:div>
    <w:div w:id="1661079294">
      <w:bodyDiv w:val="1"/>
      <w:marLeft w:val="0"/>
      <w:marRight w:val="0"/>
      <w:marTop w:val="0"/>
      <w:marBottom w:val="0"/>
      <w:divBdr>
        <w:top w:val="none" w:sz="0" w:space="0" w:color="auto"/>
        <w:left w:val="none" w:sz="0" w:space="0" w:color="auto"/>
        <w:bottom w:val="none" w:sz="0" w:space="0" w:color="auto"/>
        <w:right w:val="none" w:sz="0" w:space="0" w:color="auto"/>
      </w:divBdr>
    </w:div>
    <w:div w:id="1664502267">
      <w:bodyDiv w:val="1"/>
      <w:marLeft w:val="0"/>
      <w:marRight w:val="0"/>
      <w:marTop w:val="0"/>
      <w:marBottom w:val="0"/>
      <w:divBdr>
        <w:top w:val="none" w:sz="0" w:space="0" w:color="auto"/>
        <w:left w:val="none" w:sz="0" w:space="0" w:color="auto"/>
        <w:bottom w:val="none" w:sz="0" w:space="0" w:color="auto"/>
        <w:right w:val="none" w:sz="0" w:space="0" w:color="auto"/>
      </w:divBdr>
    </w:div>
    <w:div w:id="1664817548">
      <w:bodyDiv w:val="1"/>
      <w:marLeft w:val="0"/>
      <w:marRight w:val="0"/>
      <w:marTop w:val="0"/>
      <w:marBottom w:val="0"/>
      <w:divBdr>
        <w:top w:val="none" w:sz="0" w:space="0" w:color="auto"/>
        <w:left w:val="none" w:sz="0" w:space="0" w:color="auto"/>
        <w:bottom w:val="none" w:sz="0" w:space="0" w:color="auto"/>
        <w:right w:val="none" w:sz="0" w:space="0" w:color="auto"/>
      </w:divBdr>
    </w:div>
    <w:div w:id="1665624700">
      <w:bodyDiv w:val="1"/>
      <w:marLeft w:val="0"/>
      <w:marRight w:val="0"/>
      <w:marTop w:val="0"/>
      <w:marBottom w:val="0"/>
      <w:divBdr>
        <w:top w:val="none" w:sz="0" w:space="0" w:color="auto"/>
        <w:left w:val="none" w:sz="0" w:space="0" w:color="auto"/>
        <w:bottom w:val="none" w:sz="0" w:space="0" w:color="auto"/>
        <w:right w:val="none" w:sz="0" w:space="0" w:color="auto"/>
      </w:divBdr>
    </w:div>
    <w:div w:id="1666014089">
      <w:bodyDiv w:val="1"/>
      <w:marLeft w:val="0"/>
      <w:marRight w:val="0"/>
      <w:marTop w:val="0"/>
      <w:marBottom w:val="0"/>
      <w:divBdr>
        <w:top w:val="none" w:sz="0" w:space="0" w:color="auto"/>
        <w:left w:val="none" w:sz="0" w:space="0" w:color="auto"/>
        <w:bottom w:val="none" w:sz="0" w:space="0" w:color="auto"/>
        <w:right w:val="none" w:sz="0" w:space="0" w:color="auto"/>
      </w:divBdr>
    </w:div>
    <w:div w:id="1667322662">
      <w:bodyDiv w:val="1"/>
      <w:marLeft w:val="0"/>
      <w:marRight w:val="0"/>
      <w:marTop w:val="0"/>
      <w:marBottom w:val="0"/>
      <w:divBdr>
        <w:top w:val="none" w:sz="0" w:space="0" w:color="auto"/>
        <w:left w:val="none" w:sz="0" w:space="0" w:color="auto"/>
        <w:bottom w:val="none" w:sz="0" w:space="0" w:color="auto"/>
        <w:right w:val="none" w:sz="0" w:space="0" w:color="auto"/>
      </w:divBdr>
    </w:div>
    <w:div w:id="1667709529">
      <w:bodyDiv w:val="1"/>
      <w:marLeft w:val="0"/>
      <w:marRight w:val="0"/>
      <w:marTop w:val="0"/>
      <w:marBottom w:val="0"/>
      <w:divBdr>
        <w:top w:val="none" w:sz="0" w:space="0" w:color="auto"/>
        <w:left w:val="none" w:sz="0" w:space="0" w:color="auto"/>
        <w:bottom w:val="none" w:sz="0" w:space="0" w:color="auto"/>
        <w:right w:val="none" w:sz="0" w:space="0" w:color="auto"/>
      </w:divBdr>
    </w:div>
    <w:div w:id="1668173583">
      <w:bodyDiv w:val="1"/>
      <w:marLeft w:val="0"/>
      <w:marRight w:val="0"/>
      <w:marTop w:val="0"/>
      <w:marBottom w:val="0"/>
      <w:divBdr>
        <w:top w:val="none" w:sz="0" w:space="0" w:color="auto"/>
        <w:left w:val="none" w:sz="0" w:space="0" w:color="auto"/>
        <w:bottom w:val="none" w:sz="0" w:space="0" w:color="auto"/>
        <w:right w:val="none" w:sz="0" w:space="0" w:color="auto"/>
      </w:divBdr>
    </w:div>
    <w:div w:id="1669206845">
      <w:bodyDiv w:val="1"/>
      <w:marLeft w:val="0"/>
      <w:marRight w:val="0"/>
      <w:marTop w:val="0"/>
      <w:marBottom w:val="0"/>
      <w:divBdr>
        <w:top w:val="none" w:sz="0" w:space="0" w:color="auto"/>
        <w:left w:val="none" w:sz="0" w:space="0" w:color="auto"/>
        <w:bottom w:val="none" w:sz="0" w:space="0" w:color="auto"/>
        <w:right w:val="none" w:sz="0" w:space="0" w:color="auto"/>
      </w:divBdr>
    </w:div>
    <w:div w:id="1670644617">
      <w:bodyDiv w:val="1"/>
      <w:marLeft w:val="0"/>
      <w:marRight w:val="0"/>
      <w:marTop w:val="0"/>
      <w:marBottom w:val="0"/>
      <w:divBdr>
        <w:top w:val="none" w:sz="0" w:space="0" w:color="auto"/>
        <w:left w:val="none" w:sz="0" w:space="0" w:color="auto"/>
        <w:bottom w:val="none" w:sz="0" w:space="0" w:color="auto"/>
        <w:right w:val="none" w:sz="0" w:space="0" w:color="auto"/>
      </w:divBdr>
    </w:div>
    <w:div w:id="1670912521">
      <w:bodyDiv w:val="1"/>
      <w:marLeft w:val="0"/>
      <w:marRight w:val="0"/>
      <w:marTop w:val="0"/>
      <w:marBottom w:val="0"/>
      <w:divBdr>
        <w:top w:val="none" w:sz="0" w:space="0" w:color="auto"/>
        <w:left w:val="none" w:sz="0" w:space="0" w:color="auto"/>
        <w:bottom w:val="none" w:sz="0" w:space="0" w:color="auto"/>
        <w:right w:val="none" w:sz="0" w:space="0" w:color="auto"/>
      </w:divBdr>
    </w:div>
    <w:div w:id="1678388335">
      <w:bodyDiv w:val="1"/>
      <w:marLeft w:val="0"/>
      <w:marRight w:val="0"/>
      <w:marTop w:val="0"/>
      <w:marBottom w:val="0"/>
      <w:divBdr>
        <w:top w:val="none" w:sz="0" w:space="0" w:color="auto"/>
        <w:left w:val="none" w:sz="0" w:space="0" w:color="auto"/>
        <w:bottom w:val="none" w:sz="0" w:space="0" w:color="auto"/>
        <w:right w:val="none" w:sz="0" w:space="0" w:color="auto"/>
      </w:divBdr>
    </w:div>
    <w:div w:id="1679649783">
      <w:bodyDiv w:val="1"/>
      <w:marLeft w:val="0"/>
      <w:marRight w:val="0"/>
      <w:marTop w:val="0"/>
      <w:marBottom w:val="0"/>
      <w:divBdr>
        <w:top w:val="none" w:sz="0" w:space="0" w:color="auto"/>
        <w:left w:val="none" w:sz="0" w:space="0" w:color="auto"/>
        <w:bottom w:val="none" w:sz="0" w:space="0" w:color="auto"/>
        <w:right w:val="none" w:sz="0" w:space="0" w:color="auto"/>
      </w:divBdr>
    </w:div>
    <w:div w:id="1686518651">
      <w:bodyDiv w:val="1"/>
      <w:marLeft w:val="0"/>
      <w:marRight w:val="0"/>
      <w:marTop w:val="0"/>
      <w:marBottom w:val="0"/>
      <w:divBdr>
        <w:top w:val="none" w:sz="0" w:space="0" w:color="auto"/>
        <w:left w:val="none" w:sz="0" w:space="0" w:color="auto"/>
        <w:bottom w:val="none" w:sz="0" w:space="0" w:color="auto"/>
        <w:right w:val="none" w:sz="0" w:space="0" w:color="auto"/>
      </w:divBdr>
    </w:div>
    <w:div w:id="1686831296">
      <w:bodyDiv w:val="1"/>
      <w:marLeft w:val="0"/>
      <w:marRight w:val="0"/>
      <w:marTop w:val="0"/>
      <w:marBottom w:val="0"/>
      <w:divBdr>
        <w:top w:val="none" w:sz="0" w:space="0" w:color="auto"/>
        <w:left w:val="none" w:sz="0" w:space="0" w:color="auto"/>
        <w:bottom w:val="none" w:sz="0" w:space="0" w:color="auto"/>
        <w:right w:val="none" w:sz="0" w:space="0" w:color="auto"/>
      </w:divBdr>
    </w:div>
    <w:div w:id="1688871739">
      <w:bodyDiv w:val="1"/>
      <w:marLeft w:val="0"/>
      <w:marRight w:val="0"/>
      <w:marTop w:val="0"/>
      <w:marBottom w:val="0"/>
      <w:divBdr>
        <w:top w:val="none" w:sz="0" w:space="0" w:color="auto"/>
        <w:left w:val="none" w:sz="0" w:space="0" w:color="auto"/>
        <w:bottom w:val="none" w:sz="0" w:space="0" w:color="auto"/>
        <w:right w:val="none" w:sz="0" w:space="0" w:color="auto"/>
      </w:divBdr>
    </w:div>
    <w:div w:id="1690329560">
      <w:bodyDiv w:val="1"/>
      <w:marLeft w:val="0"/>
      <w:marRight w:val="0"/>
      <w:marTop w:val="0"/>
      <w:marBottom w:val="0"/>
      <w:divBdr>
        <w:top w:val="none" w:sz="0" w:space="0" w:color="auto"/>
        <w:left w:val="none" w:sz="0" w:space="0" w:color="auto"/>
        <w:bottom w:val="none" w:sz="0" w:space="0" w:color="auto"/>
        <w:right w:val="none" w:sz="0" w:space="0" w:color="auto"/>
      </w:divBdr>
    </w:div>
    <w:div w:id="1690763708">
      <w:bodyDiv w:val="1"/>
      <w:marLeft w:val="0"/>
      <w:marRight w:val="0"/>
      <w:marTop w:val="0"/>
      <w:marBottom w:val="0"/>
      <w:divBdr>
        <w:top w:val="none" w:sz="0" w:space="0" w:color="auto"/>
        <w:left w:val="none" w:sz="0" w:space="0" w:color="auto"/>
        <w:bottom w:val="none" w:sz="0" w:space="0" w:color="auto"/>
        <w:right w:val="none" w:sz="0" w:space="0" w:color="auto"/>
      </w:divBdr>
    </w:div>
    <w:div w:id="1697190668">
      <w:bodyDiv w:val="1"/>
      <w:marLeft w:val="0"/>
      <w:marRight w:val="0"/>
      <w:marTop w:val="0"/>
      <w:marBottom w:val="0"/>
      <w:divBdr>
        <w:top w:val="none" w:sz="0" w:space="0" w:color="auto"/>
        <w:left w:val="none" w:sz="0" w:space="0" w:color="auto"/>
        <w:bottom w:val="none" w:sz="0" w:space="0" w:color="auto"/>
        <w:right w:val="none" w:sz="0" w:space="0" w:color="auto"/>
      </w:divBdr>
    </w:div>
    <w:div w:id="1700273880">
      <w:bodyDiv w:val="1"/>
      <w:marLeft w:val="0"/>
      <w:marRight w:val="0"/>
      <w:marTop w:val="0"/>
      <w:marBottom w:val="0"/>
      <w:divBdr>
        <w:top w:val="none" w:sz="0" w:space="0" w:color="auto"/>
        <w:left w:val="none" w:sz="0" w:space="0" w:color="auto"/>
        <w:bottom w:val="none" w:sz="0" w:space="0" w:color="auto"/>
        <w:right w:val="none" w:sz="0" w:space="0" w:color="auto"/>
      </w:divBdr>
    </w:div>
    <w:div w:id="1701053016">
      <w:bodyDiv w:val="1"/>
      <w:marLeft w:val="0"/>
      <w:marRight w:val="0"/>
      <w:marTop w:val="0"/>
      <w:marBottom w:val="0"/>
      <w:divBdr>
        <w:top w:val="none" w:sz="0" w:space="0" w:color="auto"/>
        <w:left w:val="none" w:sz="0" w:space="0" w:color="auto"/>
        <w:bottom w:val="none" w:sz="0" w:space="0" w:color="auto"/>
        <w:right w:val="none" w:sz="0" w:space="0" w:color="auto"/>
      </w:divBdr>
    </w:div>
    <w:div w:id="1701083651">
      <w:bodyDiv w:val="1"/>
      <w:marLeft w:val="0"/>
      <w:marRight w:val="0"/>
      <w:marTop w:val="0"/>
      <w:marBottom w:val="0"/>
      <w:divBdr>
        <w:top w:val="none" w:sz="0" w:space="0" w:color="auto"/>
        <w:left w:val="none" w:sz="0" w:space="0" w:color="auto"/>
        <w:bottom w:val="none" w:sz="0" w:space="0" w:color="auto"/>
        <w:right w:val="none" w:sz="0" w:space="0" w:color="auto"/>
      </w:divBdr>
    </w:div>
    <w:div w:id="1702785278">
      <w:bodyDiv w:val="1"/>
      <w:marLeft w:val="0"/>
      <w:marRight w:val="0"/>
      <w:marTop w:val="0"/>
      <w:marBottom w:val="0"/>
      <w:divBdr>
        <w:top w:val="none" w:sz="0" w:space="0" w:color="auto"/>
        <w:left w:val="none" w:sz="0" w:space="0" w:color="auto"/>
        <w:bottom w:val="none" w:sz="0" w:space="0" w:color="auto"/>
        <w:right w:val="none" w:sz="0" w:space="0" w:color="auto"/>
      </w:divBdr>
    </w:div>
    <w:div w:id="1704399867">
      <w:bodyDiv w:val="1"/>
      <w:marLeft w:val="0"/>
      <w:marRight w:val="0"/>
      <w:marTop w:val="0"/>
      <w:marBottom w:val="0"/>
      <w:divBdr>
        <w:top w:val="none" w:sz="0" w:space="0" w:color="auto"/>
        <w:left w:val="none" w:sz="0" w:space="0" w:color="auto"/>
        <w:bottom w:val="none" w:sz="0" w:space="0" w:color="auto"/>
        <w:right w:val="none" w:sz="0" w:space="0" w:color="auto"/>
      </w:divBdr>
    </w:div>
    <w:div w:id="1707829180">
      <w:bodyDiv w:val="1"/>
      <w:marLeft w:val="0"/>
      <w:marRight w:val="0"/>
      <w:marTop w:val="0"/>
      <w:marBottom w:val="0"/>
      <w:divBdr>
        <w:top w:val="none" w:sz="0" w:space="0" w:color="auto"/>
        <w:left w:val="none" w:sz="0" w:space="0" w:color="auto"/>
        <w:bottom w:val="none" w:sz="0" w:space="0" w:color="auto"/>
        <w:right w:val="none" w:sz="0" w:space="0" w:color="auto"/>
      </w:divBdr>
    </w:div>
    <w:div w:id="1708145430">
      <w:bodyDiv w:val="1"/>
      <w:marLeft w:val="0"/>
      <w:marRight w:val="0"/>
      <w:marTop w:val="0"/>
      <w:marBottom w:val="0"/>
      <w:divBdr>
        <w:top w:val="none" w:sz="0" w:space="0" w:color="auto"/>
        <w:left w:val="none" w:sz="0" w:space="0" w:color="auto"/>
        <w:bottom w:val="none" w:sz="0" w:space="0" w:color="auto"/>
        <w:right w:val="none" w:sz="0" w:space="0" w:color="auto"/>
      </w:divBdr>
    </w:div>
    <w:div w:id="1709140355">
      <w:bodyDiv w:val="1"/>
      <w:marLeft w:val="0"/>
      <w:marRight w:val="0"/>
      <w:marTop w:val="0"/>
      <w:marBottom w:val="0"/>
      <w:divBdr>
        <w:top w:val="none" w:sz="0" w:space="0" w:color="auto"/>
        <w:left w:val="none" w:sz="0" w:space="0" w:color="auto"/>
        <w:bottom w:val="none" w:sz="0" w:space="0" w:color="auto"/>
        <w:right w:val="none" w:sz="0" w:space="0" w:color="auto"/>
      </w:divBdr>
    </w:div>
    <w:div w:id="1710913574">
      <w:bodyDiv w:val="1"/>
      <w:marLeft w:val="0"/>
      <w:marRight w:val="0"/>
      <w:marTop w:val="0"/>
      <w:marBottom w:val="0"/>
      <w:divBdr>
        <w:top w:val="none" w:sz="0" w:space="0" w:color="auto"/>
        <w:left w:val="none" w:sz="0" w:space="0" w:color="auto"/>
        <w:bottom w:val="none" w:sz="0" w:space="0" w:color="auto"/>
        <w:right w:val="none" w:sz="0" w:space="0" w:color="auto"/>
      </w:divBdr>
    </w:div>
    <w:div w:id="1711029576">
      <w:bodyDiv w:val="1"/>
      <w:marLeft w:val="0"/>
      <w:marRight w:val="0"/>
      <w:marTop w:val="0"/>
      <w:marBottom w:val="0"/>
      <w:divBdr>
        <w:top w:val="none" w:sz="0" w:space="0" w:color="auto"/>
        <w:left w:val="none" w:sz="0" w:space="0" w:color="auto"/>
        <w:bottom w:val="none" w:sz="0" w:space="0" w:color="auto"/>
        <w:right w:val="none" w:sz="0" w:space="0" w:color="auto"/>
      </w:divBdr>
    </w:div>
    <w:div w:id="1711033586">
      <w:bodyDiv w:val="1"/>
      <w:marLeft w:val="0"/>
      <w:marRight w:val="0"/>
      <w:marTop w:val="0"/>
      <w:marBottom w:val="0"/>
      <w:divBdr>
        <w:top w:val="none" w:sz="0" w:space="0" w:color="auto"/>
        <w:left w:val="none" w:sz="0" w:space="0" w:color="auto"/>
        <w:bottom w:val="none" w:sz="0" w:space="0" w:color="auto"/>
        <w:right w:val="none" w:sz="0" w:space="0" w:color="auto"/>
      </w:divBdr>
    </w:div>
    <w:div w:id="1711221654">
      <w:bodyDiv w:val="1"/>
      <w:marLeft w:val="0"/>
      <w:marRight w:val="0"/>
      <w:marTop w:val="0"/>
      <w:marBottom w:val="0"/>
      <w:divBdr>
        <w:top w:val="none" w:sz="0" w:space="0" w:color="auto"/>
        <w:left w:val="none" w:sz="0" w:space="0" w:color="auto"/>
        <w:bottom w:val="none" w:sz="0" w:space="0" w:color="auto"/>
        <w:right w:val="none" w:sz="0" w:space="0" w:color="auto"/>
      </w:divBdr>
    </w:div>
    <w:div w:id="1713111226">
      <w:bodyDiv w:val="1"/>
      <w:marLeft w:val="0"/>
      <w:marRight w:val="0"/>
      <w:marTop w:val="0"/>
      <w:marBottom w:val="0"/>
      <w:divBdr>
        <w:top w:val="none" w:sz="0" w:space="0" w:color="auto"/>
        <w:left w:val="none" w:sz="0" w:space="0" w:color="auto"/>
        <w:bottom w:val="none" w:sz="0" w:space="0" w:color="auto"/>
        <w:right w:val="none" w:sz="0" w:space="0" w:color="auto"/>
      </w:divBdr>
    </w:div>
    <w:div w:id="1714232082">
      <w:bodyDiv w:val="1"/>
      <w:marLeft w:val="0"/>
      <w:marRight w:val="0"/>
      <w:marTop w:val="0"/>
      <w:marBottom w:val="0"/>
      <w:divBdr>
        <w:top w:val="none" w:sz="0" w:space="0" w:color="auto"/>
        <w:left w:val="none" w:sz="0" w:space="0" w:color="auto"/>
        <w:bottom w:val="none" w:sz="0" w:space="0" w:color="auto"/>
        <w:right w:val="none" w:sz="0" w:space="0" w:color="auto"/>
      </w:divBdr>
    </w:div>
    <w:div w:id="1714503229">
      <w:bodyDiv w:val="1"/>
      <w:marLeft w:val="0"/>
      <w:marRight w:val="0"/>
      <w:marTop w:val="0"/>
      <w:marBottom w:val="0"/>
      <w:divBdr>
        <w:top w:val="none" w:sz="0" w:space="0" w:color="auto"/>
        <w:left w:val="none" w:sz="0" w:space="0" w:color="auto"/>
        <w:bottom w:val="none" w:sz="0" w:space="0" w:color="auto"/>
        <w:right w:val="none" w:sz="0" w:space="0" w:color="auto"/>
      </w:divBdr>
    </w:div>
    <w:div w:id="1717198505">
      <w:bodyDiv w:val="1"/>
      <w:marLeft w:val="0"/>
      <w:marRight w:val="0"/>
      <w:marTop w:val="0"/>
      <w:marBottom w:val="0"/>
      <w:divBdr>
        <w:top w:val="none" w:sz="0" w:space="0" w:color="auto"/>
        <w:left w:val="none" w:sz="0" w:space="0" w:color="auto"/>
        <w:bottom w:val="none" w:sz="0" w:space="0" w:color="auto"/>
        <w:right w:val="none" w:sz="0" w:space="0" w:color="auto"/>
      </w:divBdr>
    </w:div>
    <w:div w:id="1721593218">
      <w:bodyDiv w:val="1"/>
      <w:marLeft w:val="0"/>
      <w:marRight w:val="0"/>
      <w:marTop w:val="0"/>
      <w:marBottom w:val="0"/>
      <w:divBdr>
        <w:top w:val="none" w:sz="0" w:space="0" w:color="auto"/>
        <w:left w:val="none" w:sz="0" w:space="0" w:color="auto"/>
        <w:bottom w:val="none" w:sz="0" w:space="0" w:color="auto"/>
        <w:right w:val="none" w:sz="0" w:space="0" w:color="auto"/>
      </w:divBdr>
    </w:div>
    <w:div w:id="1722441091">
      <w:bodyDiv w:val="1"/>
      <w:marLeft w:val="0"/>
      <w:marRight w:val="0"/>
      <w:marTop w:val="0"/>
      <w:marBottom w:val="0"/>
      <w:divBdr>
        <w:top w:val="none" w:sz="0" w:space="0" w:color="auto"/>
        <w:left w:val="none" w:sz="0" w:space="0" w:color="auto"/>
        <w:bottom w:val="none" w:sz="0" w:space="0" w:color="auto"/>
        <w:right w:val="none" w:sz="0" w:space="0" w:color="auto"/>
      </w:divBdr>
    </w:div>
    <w:div w:id="1724255226">
      <w:bodyDiv w:val="1"/>
      <w:marLeft w:val="0"/>
      <w:marRight w:val="0"/>
      <w:marTop w:val="0"/>
      <w:marBottom w:val="0"/>
      <w:divBdr>
        <w:top w:val="none" w:sz="0" w:space="0" w:color="auto"/>
        <w:left w:val="none" w:sz="0" w:space="0" w:color="auto"/>
        <w:bottom w:val="none" w:sz="0" w:space="0" w:color="auto"/>
        <w:right w:val="none" w:sz="0" w:space="0" w:color="auto"/>
      </w:divBdr>
    </w:div>
    <w:div w:id="1724522231">
      <w:bodyDiv w:val="1"/>
      <w:marLeft w:val="0"/>
      <w:marRight w:val="0"/>
      <w:marTop w:val="0"/>
      <w:marBottom w:val="0"/>
      <w:divBdr>
        <w:top w:val="none" w:sz="0" w:space="0" w:color="auto"/>
        <w:left w:val="none" w:sz="0" w:space="0" w:color="auto"/>
        <w:bottom w:val="none" w:sz="0" w:space="0" w:color="auto"/>
        <w:right w:val="none" w:sz="0" w:space="0" w:color="auto"/>
      </w:divBdr>
    </w:div>
    <w:div w:id="1727529137">
      <w:bodyDiv w:val="1"/>
      <w:marLeft w:val="0"/>
      <w:marRight w:val="0"/>
      <w:marTop w:val="0"/>
      <w:marBottom w:val="0"/>
      <w:divBdr>
        <w:top w:val="none" w:sz="0" w:space="0" w:color="auto"/>
        <w:left w:val="none" w:sz="0" w:space="0" w:color="auto"/>
        <w:bottom w:val="none" w:sz="0" w:space="0" w:color="auto"/>
        <w:right w:val="none" w:sz="0" w:space="0" w:color="auto"/>
      </w:divBdr>
    </w:div>
    <w:div w:id="1727756226">
      <w:bodyDiv w:val="1"/>
      <w:marLeft w:val="0"/>
      <w:marRight w:val="0"/>
      <w:marTop w:val="0"/>
      <w:marBottom w:val="0"/>
      <w:divBdr>
        <w:top w:val="none" w:sz="0" w:space="0" w:color="auto"/>
        <w:left w:val="none" w:sz="0" w:space="0" w:color="auto"/>
        <w:bottom w:val="none" w:sz="0" w:space="0" w:color="auto"/>
        <w:right w:val="none" w:sz="0" w:space="0" w:color="auto"/>
      </w:divBdr>
    </w:div>
    <w:div w:id="1738015856">
      <w:bodyDiv w:val="1"/>
      <w:marLeft w:val="0"/>
      <w:marRight w:val="0"/>
      <w:marTop w:val="0"/>
      <w:marBottom w:val="0"/>
      <w:divBdr>
        <w:top w:val="none" w:sz="0" w:space="0" w:color="auto"/>
        <w:left w:val="none" w:sz="0" w:space="0" w:color="auto"/>
        <w:bottom w:val="none" w:sz="0" w:space="0" w:color="auto"/>
        <w:right w:val="none" w:sz="0" w:space="0" w:color="auto"/>
      </w:divBdr>
    </w:div>
    <w:div w:id="1740395589">
      <w:bodyDiv w:val="1"/>
      <w:marLeft w:val="0"/>
      <w:marRight w:val="0"/>
      <w:marTop w:val="0"/>
      <w:marBottom w:val="0"/>
      <w:divBdr>
        <w:top w:val="none" w:sz="0" w:space="0" w:color="auto"/>
        <w:left w:val="none" w:sz="0" w:space="0" w:color="auto"/>
        <w:bottom w:val="none" w:sz="0" w:space="0" w:color="auto"/>
        <w:right w:val="none" w:sz="0" w:space="0" w:color="auto"/>
      </w:divBdr>
    </w:div>
    <w:div w:id="1742874141">
      <w:bodyDiv w:val="1"/>
      <w:marLeft w:val="0"/>
      <w:marRight w:val="0"/>
      <w:marTop w:val="0"/>
      <w:marBottom w:val="0"/>
      <w:divBdr>
        <w:top w:val="none" w:sz="0" w:space="0" w:color="auto"/>
        <w:left w:val="none" w:sz="0" w:space="0" w:color="auto"/>
        <w:bottom w:val="none" w:sz="0" w:space="0" w:color="auto"/>
        <w:right w:val="none" w:sz="0" w:space="0" w:color="auto"/>
      </w:divBdr>
    </w:div>
    <w:div w:id="1743257913">
      <w:bodyDiv w:val="1"/>
      <w:marLeft w:val="0"/>
      <w:marRight w:val="0"/>
      <w:marTop w:val="0"/>
      <w:marBottom w:val="0"/>
      <w:divBdr>
        <w:top w:val="none" w:sz="0" w:space="0" w:color="auto"/>
        <w:left w:val="none" w:sz="0" w:space="0" w:color="auto"/>
        <w:bottom w:val="none" w:sz="0" w:space="0" w:color="auto"/>
        <w:right w:val="none" w:sz="0" w:space="0" w:color="auto"/>
      </w:divBdr>
    </w:div>
    <w:div w:id="1743601529">
      <w:bodyDiv w:val="1"/>
      <w:marLeft w:val="0"/>
      <w:marRight w:val="0"/>
      <w:marTop w:val="0"/>
      <w:marBottom w:val="0"/>
      <w:divBdr>
        <w:top w:val="none" w:sz="0" w:space="0" w:color="auto"/>
        <w:left w:val="none" w:sz="0" w:space="0" w:color="auto"/>
        <w:bottom w:val="none" w:sz="0" w:space="0" w:color="auto"/>
        <w:right w:val="none" w:sz="0" w:space="0" w:color="auto"/>
      </w:divBdr>
    </w:div>
    <w:div w:id="1745028988">
      <w:bodyDiv w:val="1"/>
      <w:marLeft w:val="0"/>
      <w:marRight w:val="0"/>
      <w:marTop w:val="0"/>
      <w:marBottom w:val="0"/>
      <w:divBdr>
        <w:top w:val="none" w:sz="0" w:space="0" w:color="auto"/>
        <w:left w:val="none" w:sz="0" w:space="0" w:color="auto"/>
        <w:bottom w:val="none" w:sz="0" w:space="0" w:color="auto"/>
        <w:right w:val="none" w:sz="0" w:space="0" w:color="auto"/>
      </w:divBdr>
    </w:div>
    <w:div w:id="1745764223">
      <w:bodyDiv w:val="1"/>
      <w:marLeft w:val="0"/>
      <w:marRight w:val="0"/>
      <w:marTop w:val="0"/>
      <w:marBottom w:val="0"/>
      <w:divBdr>
        <w:top w:val="none" w:sz="0" w:space="0" w:color="auto"/>
        <w:left w:val="none" w:sz="0" w:space="0" w:color="auto"/>
        <w:bottom w:val="none" w:sz="0" w:space="0" w:color="auto"/>
        <w:right w:val="none" w:sz="0" w:space="0" w:color="auto"/>
      </w:divBdr>
    </w:div>
    <w:div w:id="1747386497">
      <w:bodyDiv w:val="1"/>
      <w:marLeft w:val="0"/>
      <w:marRight w:val="0"/>
      <w:marTop w:val="0"/>
      <w:marBottom w:val="0"/>
      <w:divBdr>
        <w:top w:val="none" w:sz="0" w:space="0" w:color="auto"/>
        <w:left w:val="none" w:sz="0" w:space="0" w:color="auto"/>
        <w:bottom w:val="none" w:sz="0" w:space="0" w:color="auto"/>
        <w:right w:val="none" w:sz="0" w:space="0" w:color="auto"/>
      </w:divBdr>
    </w:div>
    <w:div w:id="1748307951">
      <w:bodyDiv w:val="1"/>
      <w:marLeft w:val="0"/>
      <w:marRight w:val="0"/>
      <w:marTop w:val="0"/>
      <w:marBottom w:val="0"/>
      <w:divBdr>
        <w:top w:val="none" w:sz="0" w:space="0" w:color="auto"/>
        <w:left w:val="none" w:sz="0" w:space="0" w:color="auto"/>
        <w:bottom w:val="none" w:sz="0" w:space="0" w:color="auto"/>
        <w:right w:val="none" w:sz="0" w:space="0" w:color="auto"/>
      </w:divBdr>
    </w:div>
    <w:div w:id="1751004563">
      <w:bodyDiv w:val="1"/>
      <w:marLeft w:val="0"/>
      <w:marRight w:val="0"/>
      <w:marTop w:val="0"/>
      <w:marBottom w:val="0"/>
      <w:divBdr>
        <w:top w:val="none" w:sz="0" w:space="0" w:color="auto"/>
        <w:left w:val="none" w:sz="0" w:space="0" w:color="auto"/>
        <w:bottom w:val="none" w:sz="0" w:space="0" w:color="auto"/>
        <w:right w:val="none" w:sz="0" w:space="0" w:color="auto"/>
      </w:divBdr>
    </w:div>
    <w:div w:id="1751343252">
      <w:bodyDiv w:val="1"/>
      <w:marLeft w:val="0"/>
      <w:marRight w:val="0"/>
      <w:marTop w:val="0"/>
      <w:marBottom w:val="0"/>
      <w:divBdr>
        <w:top w:val="none" w:sz="0" w:space="0" w:color="auto"/>
        <w:left w:val="none" w:sz="0" w:space="0" w:color="auto"/>
        <w:bottom w:val="none" w:sz="0" w:space="0" w:color="auto"/>
        <w:right w:val="none" w:sz="0" w:space="0" w:color="auto"/>
      </w:divBdr>
    </w:div>
    <w:div w:id="1754204583">
      <w:bodyDiv w:val="1"/>
      <w:marLeft w:val="0"/>
      <w:marRight w:val="0"/>
      <w:marTop w:val="0"/>
      <w:marBottom w:val="0"/>
      <w:divBdr>
        <w:top w:val="none" w:sz="0" w:space="0" w:color="auto"/>
        <w:left w:val="none" w:sz="0" w:space="0" w:color="auto"/>
        <w:bottom w:val="none" w:sz="0" w:space="0" w:color="auto"/>
        <w:right w:val="none" w:sz="0" w:space="0" w:color="auto"/>
      </w:divBdr>
    </w:div>
    <w:div w:id="1755006637">
      <w:bodyDiv w:val="1"/>
      <w:marLeft w:val="0"/>
      <w:marRight w:val="0"/>
      <w:marTop w:val="0"/>
      <w:marBottom w:val="0"/>
      <w:divBdr>
        <w:top w:val="none" w:sz="0" w:space="0" w:color="auto"/>
        <w:left w:val="none" w:sz="0" w:space="0" w:color="auto"/>
        <w:bottom w:val="none" w:sz="0" w:space="0" w:color="auto"/>
        <w:right w:val="none" w:sz="0" w:space="0" w:color="auto"/>
      </w:divBdr>
    </w:div>
    <w:div w:id="1757165896">
      <w:bodyDiv w:val="1"/>
      <w:marLeft w:val="0"/>
      <w:marRight w:val="0"/>
      <w:marTop w:val="0"/>
      <w:marBottom w:val="0"/>
      <w:divBdr>
        <w:top w:val="none" w:sz="0" w:space="0" w:color="auto"/>
        <w:left w:val="none" w:sz="0" w:space="0" w:color="auto"/>
        <w:bottom w:val="none" w:sz="0" w:space="0" w:color="auto"/>
        <w:right w:val="none" w:sz="0" w:space="0" w:color="auto"/>
      </w:divBdr>
    </w:div>
    <w:div w:id="1757282499">
      <w:bodyDiv w:val="1"/>
      <w:marLeft w:val="0"/>
      <w:marRight w:val="0"/>
      <w:marTop w:val="0"/>
      <w:marBottom w:val="0"/>
      <w:divBdr>
        <w:top w:val="none" w:sz="0" w:space="0" w:color="auto"/>
        <w:left w:val="none" w:sz="0" w:space="0" w:color="auto"/>
        <w:bottom w:val="none" w:sz="0" w:space="0" w:color="auto"/>
        <w:right w:val="none" w:sz="0" w:space="0" w:color="auto"/>
      </w:divBdr>
    </w:div>
    <w:div w:id="1761245748">
      <w:bodyDiv w:val="1"/>
      <w:marLeft w:val="0"/>
      <w:marRight w:val="0"/>
      <w:marTop w:val="0"/>
      <w:marBottom w:val="0"/>
      <w:divBdr>
        <w:top w:val="none" w:sz="0" w:space="0" w:color="auto"/>
        <w:left w:val="none" w:sz="0" w:space="0" w:color="auto"/>
        <w:bottom w:val="none" w:sz="0" w:space="0" w:color="auto"/>
        <w:right w:val="none" w:sz="0" w:space="0" w:color="auto"/>
      </w:divBdr>
    </w:div>
    <w:div w:id="1763601341">
      <w:bodyDiv w:val="1"/>
      <w:marLeft w:val="0"/>
      <w:marRight w:val="0"/>
      <w:marTop w:val="0"/>
      <w:marBottom w:val="0"/>
      <w:divBdr>
        <w:top w:val="none" w:sz="0" w:space="0" w:color="auto"/>
        <w:left w:val="none" w:sz="0" w:space="0" w:color="auto"/>
        <w:bottom w:val="none" w:sz="0" w:space="0" w:color="auto"/>
        <w:right w:val="none" w:sz="0" w:space="0" w:color="auto"/>
      </w:divBdr>
    </w:div>
    <w:div w:id="1764572463">
      <w:bodyDiv w:val="1"/>
      <w:marLeft w:val="0"/>
      <w:marRight w:val="0"/>
      <w:marTop w:val="0"/>
      <w:marBottom w:val="0"/>
      <w:divBdr>
        <w:top w:val="none" w:sz="0" w:space="0" w:color="auto"/>
        <w:left w:val="none" w:sz="0" w:space="0" w:color="auto"/>
        <w:bottom w:val="none" w:sz="0" w:space="0" w:color="auto"/>
        <w:right w:val="none" w:sz="0" w:space="0" w:color="auto"/>
      </w:divBdr>
    </w:div>
    <w:div w:id="1765802388">
      <w:bodyDiv w:val="1"/>
      <w:marLeft w:val="0"/>
      <w:marRight w:val="0"/>
      <w:marTop w:val="0"/>
      <w:marBottom w:val="0"/>
      <w:divBdr>
        <w:top w:val="none" w:sz="0" w:space="0" w:color="auto"/>
        <w:left w:val="none" w:sz="0" w:space="0" w:color="auto"/>
        <w:bottom w:val="none" w:sz="0" w:space="0" w:color="auto"/>
        <w:right w:val="none" w:sz="0" w:space="0" w:color="auto"/>
      </w:divBdr>
    </w:div>
    <w:div w:id="1766341700">
      <w:bodyDiv w:val="1"/>
      <w:marLeft w:val="0"/>
      <w:marRight w:val="0"/>
      <w:marTop w:val="0"/>
      <w:marBottom w:val="0"/>
      <w:divBdr>
        <w:top w:val="none" w:sz="0" w:space="0" w:color="auto"/>
        <w:left w:val="none" w:sz="0" w:space="0" w:color="auto"/>
        <w:bottom w:val="none" w:sz="0" w:space="0" w:color="auto"/>
        <w:right w:val="none" w:sz="0" w:space="0" w:color="auto"/>
      </w:divBdr>
    </w:div>
    <w:div w:id="1766607809">
      <w:bodyDiv w:val="1"/>
      <w:marLeft w:val="0"/>
      <w:marRight w:val="0"/>
      <w:marTop w:val="0"/>
      <w:marBottom w:val="0"/>
      <w:divBdr>
        <w:top w:val="none" w:sz="0" w:space="0" w:color="auto"/>
        <w:left w:val="none" w:sz="0" w:space="0" w:color="auto"/>
        <w:bottom w:val="none" w:sz="0" w:space="0" w:color="auto"/>
        <w:right w:val="none" w:sz="0" w:space="0" w:color="auto"/>
      </w:divBdr>
    </w:div>
    <w:div w:id="1766615164">
      <w:bodyDiv w:val="1"/>
      <w:marLeft w:val="0"/>
      <w:marRight w:val="0"/>
      <w:marTop w:val="0"/>
      <w:marBottom w:val="0"/>
      <w:divBdr>
        <w:top w:val="none" w:sz="0" w:space="0" w:color="auto"/>
        <w:left w:val="none" w:sz="0" w:space="0" w:color="auto"/>
        <w:bottom w:val="none" w:sz="0" w:space="0" w:color="auto"/>
        <w:right w:val="none" w:sz="0" w:space="0" w:color="auto"/>
      </w:divBdr>
    </w:div>
    <w:div w:id="1766851101">
      <w:bodyDiv w:val="1"/>
      <w:marLeft w:val="0"/>
      <w:marRight w:val="0"/>
      <w:marTop w:val="0"/>
      <w:marBottom w:val="0"/>
      <w:divBdr>
        <w:top w:val="none" w:sz="0" w:space="0" w:color="auto"/>
        <w:left w:val="none" w:sz="0" w:space="0" w:color="auto"/>
        <w:bottom w:val="none" w:sz="0" w:space="0" w:color="auto"/>
        <w:right w:val="none" w:sz="0" w:space="0" w:color="auto"/>
      </w:divBdr>
    </w:div>
    <w:div w:id="1767309440">
      <w:bodyDiv w:val="1"/>
      <w:marLeft w:val="0"/>
      <w:marRight w:val="0"/>
      <w:marTop w:val="0"/>
      <w:marBottom w:val="0"/>
      <w:divBdr>
        <w:top w:val="none" w:sz="0" w:space="0" w:color="auto"/>
        <w:left w:val="none" w:sz="0" w:space="0" w:color="auto"/>
        <w:bottom w:val="none" w:sz="0" w:space="0" w:color="auto"/>
        <w:right w:val="none" w:sz="0" w:space="0" w:color="auto"/>
      </w:divBdr>
    </w:div>
    <w:div w:id="1772049996">
      <w:bodyDiv w:val="1"/>
      <w:marLeft w:val="0"/>
      <w:marRight w:val="0"/>
      <w:marTop w:val="0"/>
      <w:marBottom w:val="0"/>
      <w:divBdr>
        <w:top w:val="none" w:sz="0" w:space="0" w:color="auto"/>
        <w:left w:val="none" w:sz="0" w:space="0" w:color="auto"/>
        <w:bottom w:val="none" w:sz="0" w:space="0" w:color="auto"/>
        <w:right w:val="none" w:sz="0" w:space="0" w:color="auto"/>
      </w:divBdr>
    </w:div>
    <w:div w:id="1773167605">
      <w:bodyDiv w:val="1"/>
      <w:marLeft w:val="0"/>
      <w:marRight w:val="0"/>
      <w:marTop w:val="0"/>
      <w:marBottom w:val="0"/>
      <w:divBdr>
        <w:top w:val="none" w:sz="0" w:space="0" w:color="auto"/>
        <w:left w:val="none" w:sz="0" w:space="0" w:color="auto"/>
        <w:bottom w:val="none" w:sz="0" w:space="0" w:color="auto"/>
        <w:right w:val="none" w:sz="0" w:space="0" w:color="auto"/>
      </w:divBdr>
    </w:div>
    <w:div w:id="1773935761">
      <w:bodyDiv w:val="1"/>
      <w:marLeft w:val="0"/>
      <w:marRight w:val="0"/>
      <w:marTop w:val="0"/>
      <w:marBottom w:val="0"/>
      <w:divBdr>
        <w:top w:val="none" w:sz="0" w:space="0" w:color="auto"/>
        <w:left w:val="none" w:sz="0" w:space="0" w:color="auto"/>
        <w:bottom w:val="none" w:sz="0" w:space="0" w:color="auto"/>
        <w:right w:val="none" w:sz="0" w:space="0" w:color="auto"/>
      </w:divBdr>
    </w:div>
    <w:div w:id="1774780564">
      <w:bodyDiv w:val="1"/>
      <w:marLeft w:val="0"/>
      <w:marRight w:val="0"/>
      <w:marTop w:val="0"/>
      <w:marBottom w:val="0"/>
      <w:divBdr>
        <w:top w:val="none" w:sz="0" w:space="0" w:color="auto"/>
        <w:left w:val="none" w:sz="0" w:space="0" w:color="auto"/>
        <w:bottom w:val="none" w:sz="0" w:space="0" w:color="auto"/>
        <w:right w:val="none" w:sz="0" w:space="0" w:color="auto"/>
      </w:divBdr>
    </w:div>
    <w:div w:id="1775859329">
      <w:bodyDiv w:val="1"/>
      <w:marLeft w:val="0"/>
      <w:marRight w:val="0"/>
      <w:marTop w:val="0"/>
      <w:marBottom w:val="0"/>
      <w:divBdr>
        <w:top w:val="none" w:sz="0" w:space="0" w:color="auto"/>
        <w:left w:val="none" w:sz="0" w:space="0" w:color="auto"/>
        <w:bottom w:val="none" w:sz="0" w:space="0" w:color="auto"/>
        <w:right w:val="none" w:sz="0" w:space="0" w:color="auto"/>
      </w:divBdr>
    </w:div>
    <w:div w:id="1776241685">
      <w:bodyDiv w:val="1"/>
      <w:marLeft w:val="0"/>
      <w:marRight w:val="0"/>
      <w:marTop w:val="0"/>
      <w:marBottom w:val="0"/>
      <w:divBdr>
        <w:top w:val="none" w:sz="0" w:space="0" w:color="auto"/>
        <w:left w:val="none" w:sz="0" w:space="0" w:color="auto"/>
        <w:bottom w:val="none" w:sz="0" w:space="0" w:color="auto"/>
        <w:right w:val="none" w:sz="0" w:space="0" w:color="auto"/>
      </w:divBdr>
    </w:div>
    <w:div w:id="1778451472">
      <w:bodyDiv w:val="1"/>
      <w:marLeft w:val="0"/>
      <w:marRight w:val="0"/>
      <w:marTop w:val="0"/>
      <w:marBottom w:val="0"/>
      <w:divBdr>
        <w:top w:val="none" w:sz="0" w:space="0" w:color="auto"/>
        <w:left w:val="none" w:sz="0" w:space="0" w:color="auto"/>
        <w:bottom w:val="none" w:sz="0" w:space="0" w:color="auto"/>
        <w:right w:val="none" w:sz="0" w:space="0" w:color="auto"/>
      </w:divBdr>
    </w:div>
    <w:div w:id="1779370479">
      <w:bodyDiv w:val="1"/>
      <w:marLeft w:val="0"/>
      <w:marRight w:val="0"/>
      <w:marTop w:val="0"/>
      <w:marBottom w:val="0"/>
      <w:divBdr>
        <w:top w:val="none" w:sz="0" w:space="0" w:color="auto"/>
        <w:left w:val="none" w:sz="0" w:space="0" w:color="auto"/>
        <w:bottom w:val="none" w:sz="0" w:space="0" w:color="auto"/>
        <w:right w:val="none" w:sz="0" w:space="0" w:color="auto"/>
      </w:divBdr>
    </w:div>
    <w:div w:id="1780486380">
      <w:bodyDiv w:val="1"/>
      <w:marLeft w:val="0"/>
      <w:marRight w:val="0"/>
      <w:marTop w:val="0"/>
      <w:marBottom w:val="0"/>
      <w:divBdr>
        <w:top w:val="none" w:sz="0" w:space="0" w:color="auto"/>
        <w:left w:val="none" w:sz="0" w:space="0" w:color="auto"/>
        <w:bottom w:val="none" w:sz="0" w:space="0" w:color="auto"/>
        <w:right w:val="none" w:sz="0" w:space="0" w:color="auto"/>
      </w:divBdr>
    </w:div>
    <w:div w:id="1781335445">
      <w:bodyDiv w:val="1"/>
      <w:marLeft w:val="0"/>
      <w:marRight w:val="0"/>
      <w:marTop w:val="0"/>
      <w:marBottom w:val="0"/>
      <w:divBdr>
        <w:top w:val="none" w:sz="0" w:space="0" w:color="auto"/>
        <w:left w:val="none" w:sz="0" w:space="0" w:color="auto"/>
        <w:bottom w:val="none" w:sz="0" w:space="0" w:color="auto"/>
        <w:right w:val="none" w:sz="0" w:space="0" w:color="auto"/>
      </w:divBdr>
    </w:div>
    <w:div w:id="1782843197">
      <w:bodyDiv w:val="1"/>
      <w:marLeft w:val="0"/>
      <w:marRight w:val="0"/>
      <w:marTop w:val="0"/>
      <w:marBottom w:val="0"/>
      <w:divBdr>
        <w:top w:val="none" w:sz="0" w:space="0" w:color="auto"/>
        <w:left w:val="none" w:sz="0" w:space="0" w:color="auto"/>
        <w:bottom w:val="none" w:sz="0" w:space="0" w:color="auto"/>
        <w:right w:val="none" w:sz="0" w:space="0" w:color="auto"/>
      </w:divBdr>
    </w:div>
    <w:div w:id="1783064421">
      <w:bodyDiv w:val="1"/>
      <w:marLeft w:val="0"/>
      <w:marRight w:val="0"/>
      <w:marTop w:val="0"/>
      <w:marBottom w:val="0"/>
      <w:divBdr>
        <w:top w:val="none" w:sz="0" w:space="0" w:color="auto"/>
        <w:left w:val="none" w:sz="0" w:space="0" w:color="auto"/>
        <w:bottom w:val="none" w:sz="0" w:space="0" w:color="auto"/>
        <w:right w:val="none" w:sz="0" w:space="0" w:color="auto"/>
      </w:divBdr>
    </w:div>
    <w:div w:id="1785345233">
      <w:bodyDiv w:val="1"/>
      <w:marLeft w:val="0"/>
      <w:marRight w:val="0"/>
      <w:marTop w:val="0"/>
      <w:marBottom w:val="0"/>
      <w:divBdr>
        <w:top w:val="none" w:sz="0" w:space="0" w:color="auto"/>
        <w:left w:val="none" w:sz="0" w:space="0" w:color="auto"/>
        <w:bottom w:val="none" w:sz="0" w:space="0" w:color="auto"/>
        <w:right w:val="none" w:sz="0" w:space="0" w:color="auto"/>
      </w:divBdr>
    </w:div>
    <w:div w:id="1788692798">
      <w:bodyDiv w:val="1"/>
      <w:marLeft w:val="0"/>
      <w:marRight w:val="0"/>
      <w:marTop w:val="0"/>
      <w:marBottom w:val="0"/>
      <w:divBdr>
        <w:top w:val="none" w:sz="0" w:space="0" w:color="auto"/>
        <w:left w:val="none" w:sz="0" w:space="0" w:color="auto"/>
        <w:bottom w:val="none" w:sz="0" w:space="0" w:color="auto"/>
        <w:right w:val="none" w:sz="0" w:space="0" w:color="auto"/>
      </w:divBdr>
    </w:div>
    <w:div w:id="1788892777">
      <w:bodyDiv w:val="1"/>
      <w:marLeft w:val="0"/>
      <w:marRight w:val="0"/>
      <w:marTop w:val="0"/>
      <w:marBottom w:val="0"/>
      <w:divBdr>
        <w:top w:val="none" w:sz="0" w:space="0" w:color="auto"/>
        <w:left w:val="none" w:sz="0" w:space="0" w:color="auto"/>
        <w:bottom w:val="none" w:sz="0" w:space="0" w:color="auto"/>
        <w:right w:val="none" w:sz="0" w:space="0" w:color="auto"/>
      </w:divBdr>
    </w:div>
    <w:div w:id="1789011103">
      <w:bodyDiv w:val="1"/>
      <w:marLeft w:val="0"/>
      <w:marRight w:val="0"/>
      <w:marTop w:val="0"/>
      <w:marBottom w:val="0"/>
      <w:divBdr>
        <w:top w:val="none" w:sz="0" w:space="0" w:color="auto"/>
        <w:left w:val="none" w:sz="0" w:space="0" w:color="auto"/>
        <w:bottom w:val="none" w:sz="0" w:space="0" w:color="auto"/>
        <w:right w:val="none" w:sz="0" w:space="0" w:color="auto"/>
      </w:divBdr>
    </w:div>
    <w:div w:id="1795128736">
      <w:bodyDiv w:val="1"/>
      <w:marLeft w:val="0"/>
      <w:marRight w:val="0"/>
      <w:marTop w:val="0"/>
      <w:marBottom w:val="0"/>
      <w:divBdr>
        <w:top w:val="none" w:sz="0" w:space="0" w:color="auto"/>
        <w:left w:val="none" w:sz="0" w:space="0" w:color="auto"/>
        <w:bottom w:val="none" w:sz="0" w:space="0" w:color="auto"/>
        <w:right w:val="none" w:sz="0" w:space="0" w:color="auto"/>
      </w:divBdr>
    </w:div>
    <w:div w:id="1795903377">
      <w:bodyDiv w:val="1"/>
      <w:marLeft w:val="0"/>
      <w:marRight w:val="0"/>
      <w:marTop w:val="0"/>
      <w:marBottom w:val="0"/>
      <w:divBdr>
        <w:top w:val="none" w:sz="0" w:space="0" w:color="auto"/>
        <w:left w:val="none" w:sz="0" w:space="0" w:color="auto"/>
        <w:bottom w:val="none" w:sz="0" w:space="0" w:color="auto"/>
        <w:right w:val="none" w:sz="0" w:space="0" w:color="auto"/>
      </w:divBdr>
    </w:div>
    <w:div w:id="1798139262">
      <w:bodyDiv w:val="1"/>
      <w:marLeft w:val="0"/>
      <w:marRight w:val="0"/>
      <w:marTop w:val="0"/>
      <w:marBottom w:val="0"/>
      <w:divBdr>
        <w:top w:val="none" w:sz="0" w:space="0" w:color="auto"/>
        <w:left w:val="none" w:sz="0" w:space="0" w:color="auto"/>
        <w:bottom w:val="none" w:sz="0" w:space="0" w:color="auto"/>
        <w:right w:val="none" w:sz="0" w:space="0" w:color="auto"/>
      </w:divBdr>
    </w:div>
    <w:div w:id="1800688955">
      <w:bodyDiv w:val="1"/>
      <w:marLeft w:val="0"/>
      <w:marRight w:val="0"/>
      <w:marTop w:val="0"/>
      <w:marBottom w:val="0"/>
      <w:divBdr>
        <w:top w:val="none" w:sz="0" w:space="0" w:color="auto"/>
        <w:left w:val="none" w:sz="0" w:space="0" w:color="auto"/>
        <w:bottom w:val="none" w:sz="0" w:space="0" w:color="auto"/>
        <w:right w:val="none" w:sz="0" w:space="0" w:color="auto"/>
      </w:divBdr>
    </w:div>
    <w:div w:id="1802963033">
      <w:bodyDiv w:val="1"/>
      <w:marLeft w:val="0"/>
      <w:marRight w:val="0"/>
      <w:marTop w:val="0"/>
      <w:marBottom w:val="0"/>
      <w:divBdr>
        <w:top w:val="none" w:sz="0" w:space="0" w:color="auto"/>
        <w:left w:val="none" w:sz="0" w:space="0" w:color="auto"/>
        <w:bottom w:val="none" w:sz="0" w:space="0" w:color="auto"/>
        <w:right w:val="none" w:sz="0" w:space="0" w:color="auto"/>
      </w:divBdr>
    </w:div>
    <w:div w:id="1804228279">
      <w:bodyDiv w:val="1"/>
      <w:marLeft w:val="0"/>
      <w:marRight w:val="0"/>
      <w:marTop w:val="0"/>
      <w:marBottom w:val="0"/>
      <w:divBdr>
        <w:top w:val="none" w:sz="0" w:space="0" w:color="auto"/>
        <w:left w:val="none" w:sz="0" w:space="0" w:color="auto"/>
        <w:bottom w:val="none" w:sz="0" w:space="0" w:color="auto"/>
        <w:right w:val="none" w:sz="0" w:space="0" w:color="auto"/>
      </w:divBdr>
    </w:div>
    <w:div w:id="1805149930">
      <w:bodyDiv w:val="1"/>
      <w:marLeft w:val="0"/>
      <w:marRight w:val="0"/>
      <w:marTop w:val="0"/>
      <w:marBottom w:val="0"/>
      <w:divBdr>
        <w:top w:val="none" w:sz="0" w:space="0" w:color="auto"/>
        <w:left w:val="none" w:sz="0" w:space="0" w:color="auto"/>
        <w:bottom w:val="none" w:sz="0" w:space="0" w:color="auto"/>
        <w:right w:val="none" w:sz="0" w:space="0" w:color="auto"/>
      </w:divBdr>
    </w:div>
    <w:div w:id="1805195195">
      <w:bodyDiv w:val="1"/>
      <w:marLeft w:val="0"/>
      <w:marRight w:val="0"/>
      <w:marTop w:val="0"/>
      <w:marBottom w:val="0"/>
      <w:divBdr>
        <w:top w:val="none" w:sz="0" w:space="0" w:color="auto"/>
        <w:left w:val="none" w:sz="0" w:space="0" w:color="auto"/>
        <w:bottom w:val="none" w:sz="0" w:space="0" w:color="auto"/>
        <w:right w:val="none" w:sz="0" w:space="0" w:color="auto"/>
      </w:divBdr>
    </w:div>
    <w:div w:id="1806894991">
      <w:bodyDiv w:val="1"/>
      <w:marLeft w:val="0"/>
      <w:marRight w:val="0"/>
      <w:marTop w:val="0"/>
      <w:marBottom w:val="0"/>
      <w:divBdr>
        <w:top w:val="none" w:sz="0" w:space="0" w:color="auto"/>
        <w:left w:val="none" w:sz="0" w:space="0" w:color="auto"/>
        <w:bottom w:val="none" w:sz="0" w:space="0" w:color="auto"/>
        <w:right w:val="none" w:sz="0" w:space="0" w:color="auto"/>
      </w:divBdr>
    </w:div>
    <w:div w:id="1814326737">
      <w:bodyDiv w:val="1"/>
      <w:marLeft w:val="0"/>
      <w:marRight w:val="0"/>
      <w:marTop w:val="0"/>
      <w:marBottom w:val="0"/>
      <w:divBdr>
        <w:top w:val="none" w:sz="0" w:space="0" w:color="auto"/>
        <w:left w:val="none" w:sz="0" w:space="0" w:color="auto"/>
        <w:bottom w:val="none" w:sz="0" w:space="0" w:color="auto"/>
        <w:right w:val="none" w:sz="0" w:space="0" w:color="auto"/>
      </w:divBdr>
    </w:div>
    <w:div w:id="1815640653">
      <w:bodyDiv w:val="1"/>
      <w:marLeft w:val="0"/>
      <w:marRight w:val="0"/>
      <w:marTop w:val="0"/>
      <w:marBottom w:val="0"/>
      <w:divBdr>
        <w:top w:val="none" w:sz="0" w:space="0" w:color="auto"/>
        <w:left w:val="none" w:sz="0" w:space="0" w:color="auto"/>
        <w:bottom w:val="none" w:sz="0" w:space="0" w:color="auto"/>
        <w:right w:val="none" w:sz="0" w:space="0" w:color="auto"/>
      </w:divBdr>
    </w:div>
    <w:div w:id="1817647562">
      <w:bodyDiv w:val="1"/>
      <w:marLeft w:val="0"/>
      <w:marRight w:val="0"/>
      <w:marTop w:val="0"/>
      <w:marBottom w:val="0"/>
      <w:divBdr>
        <w:top w:val="none" w:sz="0" w:space="0" w:color="auto"/>
        <w:left w:val="none" w:sz="0" w:space="0" w:color="auto"/>
        <w:bottom w:val="none" w:sz="0" w:space="0" w:color="auto"/>
        <w:right w:val="none" w:sz="0" w:space="0" w:color="auto"/>
      </w:divBdr>
    </w:div>
    <w:div w:id="1820077634">
      <w:bodyDiv w:val="1"/>
      <w:marLeft w:val="0"/>
      <w:marRight w:val="0"/>
      <w:marTop w:val="0"/>
      <w:marBottom w:val="0"/>
      <w:divBdr>
        <w:top w:val="none" w:sz="0" w:space="0" w:color="auto"/>
        <w:left w:val="none" w:sz="0" w:space="0" w:color="auto"/>
        <w:bottom w:val="none" w:sz="0" w:space="0" w:color="auto"/>
        <w:right w:val="none" w:sz="0" w:space="0" w:color="auto"/>
      </w:divBdr>
    </w:div>
    <w:div w:id="1821850636">
      <w:bodyDiv w:val="1"/>
      <w:marLeft w:val="0"/>
      <w:marRight w:val="0"/>
      <w:marTop w:val="0"/>
      <w:marBottom w:val="0"/>
      <w:divBdr>
        <w:top w:val="none" w:sz="0" w:space="0" w:color="auto"/>
        <w:left w:val="none" w:sz="0" w:space="0" w:color="auto"/>
        <w:bottom w:val="none" w:sz="0" w:space="0" w:color="auto"/>
        <w:right w:val="none" w:sz="0" w:space="0" w:color="auto"/>
      </w:divBdr>
    </w:div>
    <w:div w:id="1824855839">
      <w:bodyDiv w:val="1"/>
      <w:marLeft w:val="0"/>
      <w:marRight w:val="0"/>
      <w:marTop w:val="0"/>
      <w:marBottom w:val="0"/>
      <w:divBdr>
        <w:top w:val="none" w:sz="0" w:space="0" w:color="auto"/>
        <w:left w:val="none" w:sz="0" w:space="0" w:color="auto"/>
        <w:bottom w:val="none" w:sz="0" w:space="0" w:color="auto"/>
        <w:right w:val="none" w:sz="0" w:space="0" w:color="auto"/>
      </w:divBdr>
    </w:div>
    <w:div w:id="1825311373">
      <w:bodyDiv w:val="1"/>
      <w:marLeft w:val="0"/>
      <w:marRight w:val="0"/>
      <w:marTop w:val="0"/>
      <w:marBottom w:val="0"/>
      <w:divBdr>
        <w:top w:val="none" w:sz="0" w:space="0" w:color="auto"/>
        <w:left w:val="none" w:sz="0" w:space="0" w:color="auto"/>
        <w:bottom w:val="none" w:sz="0" w:space="0" w:color="auto"/>
        <w:right w:val="none" w:sz="0" w:space="0" w:color="auto"/>
      </w:divBdr>
    </w:div>
    <w:div w:id="1825705220">
      <w:bodyDiv w:val="1"/>
      <w:marLeft w:val="0"/>
      <w:marRight w:val="0"/>
      <w:marTop w:val="0"/>
      <w:marBottom w:val="0"/>
      <w:divBdr>
        <w:top w:val="none" w:sz="0" w:space="0" w:color="auto"/>
        <w:left w:val="none" w:sz="0" w:space="0" w:color="auto"/>
        <w:bottom w:val="none" w:sz="0" w:space="0" w:color="auto"/>
        <w:right w:val="none" w:sz="0" w:space="0" w:color="auto"/>
      </w:divBdr>
    </w:div>
    <w:div w:id="1827937452">
      <w:bodyDiv w:val="1"/>
      <w:marLeft w:val="0"/>
      <w:marRight w:val="0"/>
      <w:marTop w:val="0"/>
      <w:marBottom w:val="0"/>
      <w:divBdr>
        <w:top w:val="none" w:sz="0" w:space="0" w:color="auto"/>
        <w:left w:val="none" w:sz="0" w:space="0" w:color="auto"/>
        <w:bottom w:val="none" w:sz="0" w:space="0" w:color="auto"/>
        <w:right w:val="none" w:sz="0" w:space="0" w:color="auto"/>
      </w:divBdr>
    </w:div>
    <w:div w:id="1829713202">
      <w:bodyDiv w:val="1"/>
      <w:marLeft w:val="0"/>
      <w:marRight w:val="0"/>
      <w:marTop w:val="0"/>
      <w:marBottom w:val="0"/>
      <w:divBdr>
        <w:top w:val="none" w:sz="0" w:space="0" w:color="auto"/>
        <w:left w:val="none" w:sz="0" w:space="0" w:color="auto"/>
        <w:bottom w:val="none" w:sz="0" w:space="0" w:color="auto"/>
        <w:right w:val="none" w:sz="0" w:space="0" w:color="auto"/>
      </w:divBdr>
    </w:div>
    <w:div w:id="1830049229">
      <w:bodyDiv w:val="1"/>
      <w:marLeft w:val="0"/>
      <w:marRight w:val="0"/>
      <w:marTop w:val="0"/>
      <w:marBottom w:val="0"/>
      <w:divBdr>
        <w:top w:val="none" w:sz="0" w:space="0" w:color="auto"/>
        <w:left w:val="none" w:sz="0" w:space="0" w:color="auto"/>
        <w:bottom w:val="none" w:sz="0" w:space="0" w:color="auto"/>
        <w:right w:val="none" w:sz="0" w:space="0" w:color="auto"/>
      </w:divBdr>
    </w:div>
    <w:div w:id="1830630015">
      <w:bodyDiv w:val="1"/>
      <w:marLeft w:val="0"/>
      <w:marRight w:val="0"/>
      <w:marTop w:val="0"/>
      <w:marBottom w:val="0"/>
      <w:divBdr>
        <w:top w:val="none" w:sz="0" w:space="0" w:color="auto"/>
        <w:left w:val="none" w:sz="0" w:space="0" w:color="auto"/>
        <w:bottom w:val="none" w:sz="0" w:space="0" w:color="auto"/>
        <w:right w:val="none" w:sz="0" w:space="0" w:color="auto"/>
      </w:divBdr>
    </w:div>
    <w:div w:id="1831873531">
      <w:bodyDiv w:val="1"/>
      <w:marLeft w:val="0"/>
      <w:marRight w:val="0"/>
      <w:marTop w:val="0"/>
      <w:marBottom w:val="0"/>
      <w:divBdr>
        <w:top w:val="none" w:sz="0" w:space="0" w:color="auto"/>
        <w:left w:val="none" w:sz="0" w:space="0" w:color="auto"/>
        <w:bottom w:val="none" w:sz="0" w:space="0" w:color="auto"/>
        <w:right w:val="none" w:sz="0" w:space="0" w:color="auto"/>
      </w:divBdr>
    </w:div>
    <w:div w:id="1833176926">
      <w:bodyDiv w:val="1"/>
      <w:marLeft w:val="0"/>
      <w:marRight w:val="0"/>
      <w:marTop w:val="0"/>
      <w:marBottom w:val="0"/>
      <w:divBdr>
        <w:top w:val="none" w:sz="0" w:space="0" w:color="auto"/>
        <w:left w:val="none" w:sz="0" w:space="0" w:color="auto"/>
        <w:bottom w:val="none" w:sz="0" w:space="0" w:color="auto"/>
        <w:right w:val="none" w:sz="0" w:space="0" w:color="auto"/>
      </w:divBdr>
    </w:div>
    <w:div w:id="1833525172">
      <w:bodyDiv w:val="1"/>
      <w:marLeft w:val="0"/>
      <w:marRight w:val="0"/>
      <w:marTop w:val="0"/>
      <w:marBottom w:val="0"/>
      <w:divBdr>
        <w:top w:val="none" w:sz="0" w:space="0" w:color="auto"/>
        <w:left w:val="none" w:sz="0" w:space="0" w:color="auto"/>
        <w:bottom w:val="none" w:sz="0" w:space="0" w:color="auto"/>
        <w:right w:val="none" w:sz="0" w:space="0" w:color="auto"/>
      </w:divBdr>
    </w:div>
    <w:div w:id="1834295072">
      <w:bodyDiv w:val="1"/>
      <w:marLeft w:val="0"/>
      <w:marRight w:val="0"/>
      <w:marTop w:val="0"/>
      <w:marBottom w:val="0"/>
      <w:divBdr>
        <w:top w:val="none" w:sz="0" w:space="0" w:color="auto"/>
        <w:left w:val="none" w:sz="0" w:space="0" w:color="auto"/>
        <w:bottom w:val="none" w:sz="0" w:space="0" w:color="auto"/>
        <w:right w:val="none" w:sz="0" w:space="0" w:color="auto"/>
      </w:divBdr>
    </w:div>
    <w:div w:id="1839156897">
      <w:bodyDiv w:val="1"/>
      <w:marLeft w:val="0"/>
      <w:marRight w:val="0"/>
      <w:marTop w:val="0"/>
      <w:marBottom w:val="0"/>
      <w:divBdr>
        <w:top w:val="none" w:sz="0" w:space="0" w:color="auto"/>
        <w:left w:val="none" w:sz="0" w:space="0" w:color="auto"/>
        <w:bottom w:val="none" w:sz="0" w:space="0" w:color="auto"/>
        <w:right w:val="none" w:sz="0" w:space="0" w:color="auto"/>
      </w:divBdr>
    </w:div>
    <w:div w:id="1845585974">
      <w:bodyDiv w:val="1"/>
      <w:marLeft w:val="0"/>
      <w:marRight w:val="0"/>
      <w:marTop w:val="0"/>
      <w:marBottom w:val="0"/>
      <w:divBdr>
        <w:top w:val="none" w:sz="0" w:space="0" w:color="auto"/>
        <w:left w:val="none" w:sz="0" w:space="0" w:color="auto"/>
        <w:bottom w:val="none" w:sz="0" w:space="0" w:color="auto"/>
        <w:right w:val="none" w:sz="0" w:space="0" w:color="auto"/>
      </w:divBdr>
    </w:div>
    <w:div w:id="1847984634">
      <w:bodyDiv w:val="1"/>
      <w:marLeft w:val="0"/>
      <w:marRight w:val="0"/>
      <w:marTop w:val="0"/>
      <w:marBottom w:val="0"/>
      <w:divBdr>
        <w:top w:val="none" w:sz="0" w:space="0" w:color="auto"/>
        <w:left w:val="none" w:sz="0" w:space="0" w:color="auto"/>
        <w:bottom w:val="none" w:sz="0" w:space="0" w:color="auto"/>
        <w:right w:val="none" w:sz="0" w:space="0" w:color="auto"/>
      </w:divBdr>
    </w:div>
    <w:div w:id="1848212470">
      <w:bodyDiv w:val="1"/>
      <w:marLeft w:val="0"/>
      <w:marRight w:val="0"/>
      <w:marTop w:val="0"/>
      <w:marBottom w:val="0"/>
      <w:divBdr>
        <w:top w:val="none" w:sz="0" w:space="0" w:color="auto"/>
        <w:left w:val="none" w:sz="0" w:space="0" w:color="auto"/>
        <w:bottom w:val="none" w:sz="0" w:space="0" w:color="auto"/>
        <w:right w:val="none" w:sz="0" w:space="0" w:color="auto"/>
      </w:divBdr>
    </w:div>
    <w:div w:id="1848255029">
      <w:bodyDiv w:val="1"/>
      <w:marLeft w:val="0"/>
      <w:marRight w:val="0"/>
      <w:marTop w:val="0"/>
      <w:marBottom w:val="0"/>
      <w:divBdr>
        <w:top w:val="none" w:sz="0" w:space="0" w:color="auto"/>
        <w:left w:val="none" w:sz="0" w:space="0" w:color="auto"/>
        <w:bottom w:val="none" w:sz="0" w:space="0" w:color="auto"/>
        <w:right w:val="none" w:sz="0" w:space="0" w:color="auto"/>
      </w:divBdr>
    </w:div>
    <w:div w:id="1848472263">
      <w:bodyDiv w:val="1"/>
      <w:marLeft w:val="0"/>
      <w:marRight w:val="0"/>
      <w:marTop w:val="0"/>
      <w:marBottom w:val="0"/>
      <w:divBdr>
        <w:top w:val="none" w:sz="0" w:space="0" w:color="auto"/>
        <w:left w:val="none" w:sz="0" w:space="0" w:color="auto"/>
        <w:bottom w:val="none" w:sz="0" w:space="0" w:color="auto"/>
        <w:right w:val="none" w:sz="0" w:space="0" w:color="auto"/>
      </w:divBdr>
    </w:div>
    <w:div w:id="1849441974">
      <w:bodyDiv w:val="1"/>
      <w:marLeft w:val="0"/>
      <w:marRight w:val="0"/>
      <w:marTop w:val="0"/>
      <w:marBottom w:val="0"/>
      <w:divBdr>
        <w:top w:val="none" w:sz="0" w:space="0" w:color="auto"/>
        <w:left w:val="none" w:sz="0" w:space="0" w:color="auto"/>
        <w:bottom w:val="none" w:sz="0" w:space="0" w:color="auto"/>
        <w:right w:val="none" w:sz="0" w:space="0" w:color="auto"/>
      </w:divBdr>
    </w:div>
    <w:div w:id="1850294278">
      <w:bodyDiv w:val="1"/>
      <w:marLeft w:val="0"/>
      <w:marRight w:val="0"/>
      <w:marTop w:val="0"/>
      <w:marBottom w:val="0"/>
      <w:divBdr>
        <w:top w:val="none" w:sz="0" w:space="0" w:color="auto"/>
        <w:left w:val="none" w:sz="0" w:space="0" w:color="auto"/>
        <w:bottom w:val="none" w:sz="0" w:space="0" w:color="auto"/>
        <w:right w:val="none" w:sz="0" w:space="0" w:color="auto"/>
      </w:divBdr>
    </w:div>
    <w:div w:id="1851335481">
      <w:bodyDiv w:val="1"/>
      <w:marLeft w:val="0"/>
      <w:marRight w:val="0"/>
      <w:marTop w:val="0"/>
      <w:marBottom w:val="0"/>
      <w:divBdr>
        <w:top w:val="none" w:sz="0" w:space="0" w:color="auto"/>
        <w:left w:val="none" w:sz="0" w:space="0" w:color="auto"/>
        <w:bottom w:val="none" w:sz="0" w:space="0" w:color="auto"/>
        <w:right w:val="none" w:sz="0" w:space="0" w:color="auto"/>
      </w:divBdr>
    </w:div>
    <w:div w:id="1851944770">
      <w:bodyDiv w:val="1"/>
      <w:marLeft w:val="0"/>
      <w:marRight w:val="0"/>
      <w:marTop w:val="0"/>
      <w:marBottom w:val="0"/>
      <w:divBdr>
        <w:top w:val="none" w:sz="0" w:space="0" w:color="auto"/>
        <w:left w:val="none" w:sz="0" w:space="0" w:color="auto"/>
        <w:bottom w:val="none" w:sz="0" w:space="0" w:color="auto"/>
        <w:right w:val="none" w:sz="0" w:space="0" w:color="auto"/>
      </w:divBdr>
    </w:div>
    <w:div w:id="1852641167">
      <w:bodyDiv w:val="1"/>
      <w:marLeft w:val="0"/>
      <w:marRight w:val="0"/>
      <w:marTop w:val="0"/>
      <w:marBottom w:val="0"/>
      <w:divBdr>
        <w:top w:val="none" w:sz="0" w:space="0" w:color="auto"/>
        <w:left w:val="none" w:sz="0" w:space="0" w:color="auto"/>
        <w:bottom w:val="none" w:sz="0" w:space="0" w:color="auto"/>
        <w:right w:val="none" w:sz="0" w:space="0" w:color="auto"/>
      </w:divBdr>
    </w:div>
    <w:div w:id="1854030645">
      <w:bodyDiv w:val="1"/>
      <w:marLeft w:val="0"/>
      <w:marRight w:val="0"/>
      <w:marTop w:val="0"/>
      <w:marBottom w:val="0"/>
      <w:divBdr>
        <w:top w:val="none" w:sz="0" w:space="0" w:color="auto"/>
        <w:left w:val="none" w:sz="0" w:space="0" w:color="auto"/>
        <w:bottom w:val="none" w:sz="0" w:space="0" w:color="auto"/>
        <w:right w:val="none" w:sz="0" w:space="0" w:color="auto"/>
      </w:divBdr>
    </w:div>
    <w:div w:id="1854568317">
      <w:bodyDiv w:val="1"/>
      <w:marLeft w:val="0"/>
      <w:marRight w:val="0"/>
      <w:marTop w:val="0"/>
      <w:marBottom w:val="0"/>
      <w:divBdr>
        <w:top w:val="none" w:sz="0" w:space="0" w:color="auto"/>
        <w:left w:val="none" w:sz="0" w:space="0" w:color="auto"/>
        <w:bottom w:val="none" w:sz="0" w:space="0" w:color="auto"/>
        <w:right w:val="none" w:sz="0" w:space="0" w:color="auto"/>
      </w:divBdr>
    </w:div>
    <w:div w:id="1857379194">
      <w:bodyDiv w:val="1"/>
      <w:marLeft w:val="0"/>
      <w:marRight w:val="0"/>
      <w:marTop w:val="0"/>
      <w:marBottom w:val="0"/>
      <w:divBdr>
        <w:top w:val="none" w:sz="0" w:space="0" w:color="auto"/>
        <w:left w:val="none" w:sz="0" w:space="0" w:color="auto"/>
        <w:bottom w:val="none" w:sz="0" w:space="0" w:color="auto"/>
        <w:right w:val="none" w:sz="0" w:space="0" w:color="auto"/>
      </w:divBdr>
    </w:div>
    <w:div w:id="1857573517">
      <w:bodyDiv w:val="1"/>
      <w:marLeft w:val="0"/>
      <w:marRight w:val="0"/>
      <w:marTop w:val="0"/>
      <w:marBottom w:val="0"/>
      <w:divBdr>
        <w:top w:val="none" w:sz="0" w:space="0" w:color="auto"/>
        <w:left w:val="none" w:sz="0" w:space="0" w:color="auto"/>
        <w:bottom w:val="none" w:sz="0" w:space="0" w:color="auto"/>
        <w:right w:val="none" w:sz="0" w:space="0" w:color="auto"/>
      </w:divBdr>
    </w:div>
    <w:div w:id="1860466354">
      <w:bodyDiv w:val="1"/>
      <w:marLeft w:val="0"/>
      <w:marRight w:val="0"/>
      <w:marTop w:val="0"/>
      <w:marBottom w:val="0"/>
      <w:divBdr>
        <w:top w:val="none" w:sz="0" w:space="0" w:color="auto"/>
        <w:left w:val="none" w:sz="0" w:space="0" w:color="auto"/>
        <w:bottom w:val="none" w:sz="0" w:space="0" w:color="auto"/>
        <w:right w:val="none" w:sz="0" w:space="0" w:color="auto"/>
      </w:divBdr>
    </w:div>
    <w:div w:id="1863854780">
      <w:bodyDiv w:val="1"/>
      <w:marLeft w:val="0"/>
      <w:marRight w:val="0"/>
      <w:marTop w:val="0"/>
      <w:marBottom w:val="0"/>
      <w:divBdr>
        <w:top w:val="none" w:sz="0" w:space="0" w:color="auto"/>
        <w:left w:val="none" w:sz="0" w:space="0" w:color="auto"/>
        <w:bottom w:val="none" w:sz="0" w:space="0" w:color="auto"/>
        <w:right w:val="none" w:sz="0" w:space="0" w:color="auto"/>
      </w:divBdr>
    </w:div>
    <w:div w:id="1866210155">
      <w:bodyDiv w:val="1"/>
      <w:marLeft w:val="0"/>
      <w:marRight w:val="0"/>
      <w:marTop w:val="0"/>
      <w:marBottom w:val="0"/>
      <w:divBdr>
        <w:top w:val="none" w:sz="0" w:space="0" w:color="auto"/>
        <w:left w:val="none" w:sz="0" w:space="0" w:color="auto"/>
        <w:bottom w:val="none" w:sz="0" w:space="0" w:color="auto"/>
        <w:right w:val="none" w:sz="0" w:space="0" w:color="auto"/>
      </w:divBdr>
    </w:div>
    <w:div w:id="1866364177">
      <w:bodyDiv w:val="1"/>
      <w:marLeft w:val="0"/>
      <w:marRight w:val="0"/>
      <w:marTop w:val="0"/>
      <w:marBottom w:val="0"/>
      <w:divBdr>
        <w:top w:val="none" w:sz="0" w:space="0" w:color="auto"/>
        <w:left w:val="none" w:sz="0" w:space="0" w:color="auto"/>
        <w:bottom w:val="none" w:sz="0" w:space="0" w:color="auto"/>
        <w:right w:val="none" w:sz="0" w:space="0" w:color="auto"/>
      </w:divBdr>
    </w:div>
    <w:div w:id="1867720017">
      <w:bodyDiv w:val="1"/>
      <w:marLeft w:val="0"/>
      <w:marRight w:val="0"/>
      <w:marTop w:val="0"/>
      <w:marBottom w:val="0"/>
      <w:divBdr>
        <w:top w:val="none" w:sz="0" w:space="0" w:color="auto"/>
        <w:left w:val="none" w:sz="0" w:space="0" w:color="auto"/>
        <w:bottom w:val="none" w:sz="0" w:space="0" w:color="auto"/>
        <w:right w:val="none" w:sz="0" w:space="0" w:color="auto"/>
      </w:divBdr>
    </w:div>
    <w:div w:id="1868982064">
      <w:bodyDiv w:val="1"/>
      <w:marLeft w:val="0"/>
      <w:marRight w:val="0"/>
      <w:marTop w:val="0"/>
      <w:marBottom w:val="0"/>
      <w:divBdr>
        <w:top w:val="none" w:sz="0" w:space="0" w:color="auto"/>
        <w:left w:val="none" w:sz="0" w:space="0" w:color="auto"/>
        <w:bottom w:val="none" w:sz="0" w:space="0" w:color="auto"/>
        <w:right w:val="none" w:sz="0" w:space="0" w:color="auto"/>
      </w:divBdr>
    </w:div>
    <w:div w:id="1869634585">
      <w:bodyDiv w:val="1"/>
      <w:marLeft w:val="0"/>
      <w:marRight w:val="0"/>
      <w:marTop w:val="0"/>
      <w:marBottom w:val="0"/>
      <w:divBdr>
        <w:top w:val="none" w:sz="0" w:space="0" w:color="auto"/>
        <w:left w:val="none" w:sz="0" w:space="0" w:color="auto"/>
        <w:bottom w:val="none" w:sz="0" w:space="0" w:color="auto"/>
        <w:right w:val="none" w:sz="0" w:space="0" w:color="auto"/>
      </w:divBdr>
    </w:div>
    <w:div w:id="1870336665">
      <w:bodyDiv w:val="1"/>
      <w:marLeft w:val="0"/>
      <w:marRight w:val="0"/>
      <w:marTop w:val="0"/>
      <w:marBottom w:val="0"/>
      <w:divBdr>
        <w:top w:val="none" w:sz="0" w:space="0" w:color="auto"/>
        <w:left w:val="none" w:sz="0" w:space="0" w:color="auto"/>
        <w:bottom w:val="none" w:sz="0" w:space="0" w:color="auto"/>
        <w:right w:val="none" w:sz="0" w:space="0" w:color="auto"/>
      </w:divBdr>
    </w:div>
    <w:div w:id="1871139072">
      <w:bodyDiv w:val="1"/>
      <w:marLeft w:val="0"/>
      <w:marRight w:val="0"/>
      <w:marTop w:val="0"/>
      <w:marBottom w:val="0"/>
      <w:divBdr>
        <w:top w:val="none" w:sz="0" w:space="0" w:color="auto"/>
        <w:left w:val="none" w:sz="0" w:space="0" w:color="auto"/>
        <w:bottom w:val="none" w:sz="0" w:space="0" w:color="auto"/>
        <w:right w:val="none" w:sz="0" w:space="0" w:color="auto"/>
      </w:divBdr>
    </w:div>
    <w:div w:id="1873229610">
      <w:bodyDiv w:val="1"/>
      <w:marLeft w:val="0"/>
      <w:marRight w:val="0"/>
      <w:marTop w:val="0"/>
      <w:marBottom w:val="0"/>
      <w:divBdr>
        <w:top w:val="none" w:sz="0" w:space="0" w:color="auto"/>
        <w:left w:val="none" w:sz="0" w:space="0" w:color="auto"/>
        <w:bottom w:val="none" w:sz="0" w:space="0" w:color="auto"/>
        <w:right w:val="none" w:sz="0" w:space="0" w:color="auto"/>
      </w:divBdr>
    </w:div>
    <w:div w:id="1873610975">
      <w:bodyDiv w:val="1"/>
      <w:marLeft w:val="0"/>
      <w:marRight w:val="0"/>
      <w:marTop w:val="0"/>
      <w:marBottom w:val="0"/>
      <w:divBdr>
        <w:top w:val="none" w:sz="0" w:space="0" w:color="auto"/>
        <w:left w:val="none" w:sz="0" w:space="0" w:color="auto"/>
        <w:bottom w:val="none" w:sz="0" w:space="0" w:color="auto"/>
        <w:right w:val="none" w:sz="0" w:space="0" w:color="auto"/>
      </w:divBdr>
    </w:div>
    <w:div w:id="1874341401">
      <w:bodyDiv w:val="1"/>
      <w:marLeft w:val="0"/>
      <w:marRight w:val="0"/>
      <w:marTop w:val="0"/>
      <w:marBottom w:val="0"/>
      <w:divBdr>
        <w:top w:val="none" w:sz="0" w:space="0" w:color="auto"/>
        <w:left w:val="none" w:sz="0" w:space="0" w:color="auto"/>
        <w:bottom w:val="none" w:sz="0" w:space="0" w:color="auto"/>
        <w:right w:val="none" w:sz="0" w:space="0" w:color="auto"/>
      </w:divBdr>
    </w:div>
    <w:div w:id="1874881803">
      <w:bodyDiv w:val="1"/>
      <w:marLeft w:val="0"/>
      <w:marRight w:val="0"/>
      <w:marTop w:val="0"/>
      <w:marBottom w:val="0"/>
      <w:divBdr>
        <w:top w:val="none" w:sz="0" w:space="0" w:color="auto"/>
        <w:left w:val="none" w:sz="0" w:space="0" w:color="auto"/>
        <w:bottom w:val="none" w:sz="0" w:space="0" w:color="auto"/>
        <w:right w:val="none" w:sz="0" w:space="0" w:color="auto"/>
      </w:divBdr>
    </w:div>
    <w:div w:id="1876501576">
      <w:bodyDiv w:val="1"/>
      <w:marLeft w:val="0"/>
      <w:marRight w:val="0"/>
      <w:marTop w:val="0"/>
      <w:marBottom w:val="0"/>
      <w:divBdr>
        <w:top w:val="none" w:sz="0" w:space="0" w:color="auto"/>
        <w:left w:val="none" w:sz="0" w:space="0" w:color="auto"/>
        <w:bottom w:val="none" w:sz="0" w:space="0" w:color="auto"/>
        <w:right w:val="none" w:sz="0" w:space="0" w:color="auto"/>
      </w:divBdr>
    </w:div>
    <w:div w:id="1877698817">
      <w:bodyDiv w:val="1"/>
      <w:marLeft w:val="0"/>
      <w:marRight w:val="0"/>
      <w:marTop w:val="0"/>
      <w:marBottom w:val="0"/>
      <w:divBdr>
        <w:top w:val="none" w:sz="0" w:space="0" w:color="auto"/>
        <w:left w:val="none" w:sz="0" w:space="0" w:color="auto"/>
        <w:bottom w:val="none" w:sz="0" w:space="0" w:color="auto"/>
        <w:right w:val="none" w:sz="0" w:space="0" w:color="auto"/>
      </w:divBdr>
    </w:div>
    <w:div w:id="1884517844">
      <w:bodyDiv w:val="1"/>
      <w:marLeft w:val="0"/>
      <w:marRight w:val="0"/>
      <w:marTop w:val="0"/>
      <w:marBottom w:val="0"/>
      <w:divBdr>
        <w:top w:val="none" w:sz="0" w:space="0" w:color="auto"/>
        <w:left w:val="none" w:sz="0" w:space="0" w:color="auto"/>
        <w:bottom w:val="none" w:sz="0" w:space="0" w:color="auto"/>
        <w:right w:val="none" w:sz="0" w:space="0" w:color="auto"/>
      </w:divBdr>
    </w:div>
    <w:div w:id="1887059876">
      <w:bodyDiv w:val="1"/>
      <w:marLeft w:val="0"/>
      <w:marRight w:val="0"/>
      <w:marTop w:val="0"/>
      <w:marBottom w:val="0"/>
      <w:divBdr>
        <w:top w:val="none" w:sz="0" w:space="0" w:color="auto"/>
        <w:left w:val="none" w:sz="0" w:space="0" w:color="auto"/>
        <w:bottom w:val="none" w:sz="0" w:space="0" w:color="auto"/>
        <w:right w:val="none" w:sz="0" w:space="0" w:color="auto"/>
      </w:divBdr>
    </w:div>
    <w:div w:id="1888834618">
      <w:bodyDiv w:val="1"/>
      <w:marLeft w:val="0"/>
      <w:marRight w:val="0"/>
      <w:marTop w:val="0"/>
      <w:marBottom w:val="0"/>
      <w:divBdr>
        <w:top w:val="none" w:sz="0" w:space="0" w:color="auto"/>
        <w:left w:val="none" w:sz="0" w:space="0" w:color="auto"/>
        <w:bottom w:val="none" w:sz="0" w:space="0" w:color="auto"/>
        <w:right w:val="none" w:sz="0" w:space="0" w:color="auto"/>
      </w:divBdr>
    </w:div>
    <w:div w:id="1890989032">
      <w:bodyDiv w:val="1"/>
      <w:marLeft w:val="0"/>
      <w:marRight w:val="0"/>
      <w:marTop w:val="0"/>
      <w:marBottom w:val="0"/>
      <w:divBdr>
        <w:top w:val="none" w:sz="0" w:space="0" w:color="auto"/>
        <w:left w:val="none" w:sz="0" w:space="0" w:color="auto"/>
        <w:bottom w:val="none" w:sz="0" w:space="0" w:color="auto"/>
        <w:right w:val="none" w:sz="0" w:space="0" w:color="auto"/>
      </w:divBdr>
    </w:div>
    <w:div w:id="1891108769">
      <w:bodyDiv w:val="1"/>
      <w:marLeft w:val="0"/>
      <w:marRight w:val="0"/>
      <w:marTop w:val="0"/>
      <w:marBottom w:val="0"/>
      <w:divBdr>
        <w:top w:val="none" w:sz="0" w:space="0" w:color="auto"/>
        <w:left w:val="none" w:sz="0" w:space="0" w:color="auto"/>
        <w:bottom w:val="none" w:sz="0" w:space="0" w:color="auto"/>
        <w:right w:val="none" w:sz="0" w:space="0" w:color="auto"/>
      </w:divBdr>
    </w:div>
    <w:div w:id="1892157393">
      <w:bodyDiv w:val="1"/>
      <w:marLeft w:val="0"/>
      <w:marRight w:val="0"/>
      <w:marTop w:val="0"/>
      <w:marBottom w:val="0"/>
      <w:divBdr>
        <w:top w:val="none" w:sz="0" w:space="0" w:color="auto"/>
        <w:left w:val="none" w:sz="0" w:space="0" w:color="auto"/>
        <w:bottom w:val="none" w:sz="0" w:space="0" w:color="auto"/>
        <w:right w:val="none" w:sz="0" w:space="0" w:color="auto"/>
      </w:divBdr>
    </w:div>
    <w:div w:id="1893227880">
      <w:bodyDiv w:val="1"/>
      <w:marLeft w:val="0"/>
      <w:marRight w:val="0"/>
      <w:marTop w:val="0"/>
      <w:marBottom w:val="0"/>
      <w:divBdr>
        <w:top w:val="none" w:sz="0" w:space="0" w:color="auto"/>
        <w:left w:val="none" w:sz="0" w:space="0" w:color="auto"/>
        <w:bottom w:val="none" w:sz="0" w:space="0" w:color="auto"/>
        <w:right w:val="none" w:sz="0" w:space="0" w:color="auto"/>
      </w:divBdr>
    </w:div>
    <w:div w:id="1894387152">
      <w:bodyDiv w:val="1"/>
      <w:marLeft w:val="0"/>
      <w:marRight w:val="0"/>
      <w:marTop w:val="0"/>
      <w:marBottom w:val="0"/>
      <w:divBdr>
        <w:top w:val="none" w:sz="0" w:space="0" w:color="auto"/>
        <w:left w:val="none" w:sz="0" w:space="0" w:color="auto"/>
        <w:bottom w:val="none" w:sz="0" w:space="0" w:color="auto"/>
        <w:right w:val="none" w:sz="0" w:space="0" w:color="auto"/>
      </w:divBdr>
    </w:div>
    <w:div w:id="1894777749">
      <w:bodyDiv w:val="1"/>
      <w:marLeft w:val="0"/>
      <w:marRight w:val="0"/>
      <w:marTop w:val="0"/>
      <w:marBottom w:val="0"/>
      <w:divBdr>
        <w:top w:val="none" w:sz="0" w:space="0" w:color="auto"/>
        <w:left w:val="none" w:sz="0" w:space="0" w:color="auto"/>
        <w:bottom w:val="none" w:sz="0" w:space="0" w:color="auto"/>
        <w:right w:val="none" w:sz="0" w:space="0" w:color="auto"/>
      </w:divBdr>
    </w:div>
    <w:div w:id="1900243843">
      <w:bodyDiv w:val="1"/>
      <w:marLeft w:val="0"/>
      <w:marRight w:val="0"/>
      <w:marTop w:val="0"/>
      <w:marBottom w:val="0"/>
      <w:divBdr>
        <w:top w:val="none" w:sz="0" w:space="0" w:color="auto"/>
        <w:left w:val="none" w:sz="0" w:space="0" w:color="auto"/>
        <w:bottom w:val="none" w:sz="0" w:space="0" w:color="auto"/>
        <w:right w:val="none" w:sz="0" w:space="0" w:color="auto"/>
      </w:divBdr>
    </w:div>
    <w:div w:id="1900356984">
      <w:bodyDiv w:val="1"/>
      <w:marLeft w:val="0"/>
      <w:marRight w:val="0"/>
      <w:marTop w:val="0"/>
      <w:marBottom w:val="0"/>
      <w:divBdr>
        <w:top w:val="none" w:sz="0" w:space="0" w:color="auto"/>
        <w:left w:val="none" w:sz="0" w:space="0" w:color="auto"/>
        <w:bottom w:val="none" w:sz="0" w:space="0" w:color="auto"/>
        <w:right w:val="none" w:sz="0" w:space="0" w:color="auto"/>
      </w:divBdr>
    </w:div>
    <w:div w:id="1905292918">
      <w:bodyDiv w:val="1"/>
      <w:marLeft w:val="0"/>
      <w:marRight w:val="0"/>
      <w:marTop w:val="0"/>
      <w:marBottom w:val="0"/>
      <w:divBdr>
        <w:top w:val="none" w:sz="0" w:space="0" w:color="auto"/>
        <w:left w:val="none" w:sz="0" w:space="0" w:color="auto"/>
        <w:bottom w:val="none" w:sz="0" w:space="0" w:color="auto"/>
        <w:right w:val="none" w:sz="0" w:space="0" w:color="auto"/>
      </w:divBdr>
    </w:div>
    <w:div w:id="1907911024">
      <w:bodyDiv w:val="1"/>
      <w:marLeft w:val="0"/>
      <w:marRight w:val="0"/>
      <w:marTop w:val="0"/>
      <w:marBottom w:val="0"/>
      <w:divBdr>
        <w:top w:val="none" w:sz="0" w:space="0" w:color="auto"/>
        <w:left w:val="none" w:sz="0" w:space="0" w:color="auto"/>
        <w:bottom w:val="none" w:sz="0" w:space="0" w:color="auto"/>
        <w:right w:val="none" w:sz="0" w:space="0" w:color="auto"/>
      </w:divBdr>
    </w:div>
    <w:div w:id="1909681897">
      <w:bodyDiv w:val="1"/>
      <w:marLeft w:val="0"/>
      <w:marRight w:val="0"/>
      <w:marTop w:val="0"/>
      <w:marBottom w:val="0"/>
      <w:divBdr>
        <w:top w:val="none" w:sz="0" w:space="0" w:color="auto"/>
        <w:left w:val="none" w:sz="0" w:space="0" w:color="auto"/>
        <w:bottom w:val="none" w:sz="0" w:space="0" w:color="auto"/>
        <w:right w:val="none" w:sz="0" w:space="0" w:color="auto"/>
      </w:divBdr>
    </w:div>
    <w:div w:id="1910994511">
      <w:bodyDiv w:val="1"/>
      <w:marLeft w:val="0"/>
      <w:marRight w:val="0"/>
      <w:marTop w:val="0"/>
      <w:marBottom w:val="0"/>
      <w:divBdr>
        <w:top w:val="none" w:sz="0" w:space="0" w:color="auto"/>
        <w:left w:val="none" w:sz="0" w:space="0" w:color="auto"/>
        <w:bottom w:val="none" w:sz="0" w:space="0" w:color="auto"/>
        <w:right w:val="none" w:sz="0" w:space="0" w:color="auto"/>
      </w:divBdr>
    </w:div>
    <w:div w:id="1917668000">
      <w:bodyDiv w:val="1"/>
      <w:marLeft w:val="0"/>
      <w:marRight w:val="0"/>
      <w:marTop w:val="0"/>
      <w:marBottom w:val="0"/>
      <w:divBdr>
        <w:top w:val="none" w:sz="0" w:space="0" w:color="auto"/>
        <w:left w:val="none" w:sz="0" w:space="0" w:color="auto"/>
        <w:bottom w:val="none" w:sz="0" w:space="0" w:color="auto"/>
        <w:right w:val="none" w:sz="0" w:space="0" w:color="auto"/>
      </w:divBdr>
    </w:div>
    <w:div w:id="1918974366">
      <w:bodyDiv w:val="1"/>
      <w:marLeft w:val="0"/>
      <w:marRight w:val="0"/>
      <w:marTop w:val="0"/>
      <w:marBottom w:val="0"/>
      <w:divBdr>
        <w:top w:val="none" w:sz="0" w:space="0" w:color="auto"/>
        <w:left w:val="none" w:sz="0" w:space="0" w:color="auto"/>
        <w:bottom w:val="none" w:sz="0" w:space="0" w:color="auto"/>
        <w:right w:val="none" w:sz="0" w:space="0" w:color="auto"/>
      </w:divBdr>
    </w:div>
    <w:div w:id="1925529920">
      <w:bodyDiv w:val="1"/>
      <w:marLeft w:val="0"/>
      <w:marRight w:val="0"/>
      <w:marTop w:val="0"/>
      <w:marBottom w:val="0"/>
      <w:divBdr>
        <w:top w:val="none" w:sz="0" w:space="0" w:color="auto"/>
        <w:left w:val="none" w:sz="0" w:space="0" w:color="auto"/>
        <w:bottom w:val="none" w:sz="0" w:space="0" w:color="auto"/>
        <w:right w:val="none" w:sz="0" w:space="0" w:color="auto"/>
      </w:divBdr>
    </w:div>
    <w:div w:id="1926300338">
      <w:bodyDiv w:val="1"/>
      <w:marLeft w:val="0"/>
      <w:marRight w:val="0"/>
      <w:marTop w:val="0"/>
      <w:marBottom w:val="0"/>
      <w:divBdr>
        <w:top w:val="none" w:sz="0" w:space="0" w:color="auto"/>
        <w:left w:val="none" w:sz="0" w:space="0" w:color="auto"/>
        <w:bottom w:val="none" w:sz="0" w:space="0" w:color="auto"/>
        <w:right w:val="none" w:sz="0" w:space="0" w:color="auto"/>
      </w:divBdr>
    </w:div>
    <w:div w:id="1926646702">
      <w:bodyDiv w:val="1"/>
      <w:marLeft w:val="0"/>
      <w:marRight w:val="0"/>
      <w:marTop w:val="0"/>
      <w:marBottom w:val="0"/>
      <w:divBdr>
        <w:top w:val="none" w:sz="0" w:space="0" w:color="auto"/>
        <w:left w:val="none" w:sz="0" w:space="0" w:color="auto"/>
        <w:bottom w:val="none" w:sz="0" w:space="0" w:color="auto"/>
        <w:right w:val="none" w:sz="0" w:space="0" w:color="auto"/>
      </w:divBdr>
    </w:div>
    <w:div w:id="1926986009">
      <w:bodyDiv w:val="1"/>
      <w:marLeft w:val="0"/>
      <w:marRight w:val="0"/>
      <w:marTop w:val="0"/>
      <w:marBottom w:val="0"/>
      <w:divBdr>
        <w:top w:val="none" w:sz="0" w:space="0" w:color="auto"/>
        <w:left w:val="none" w:sz="0" w:space="0" w:color="auto"/>
        <w:bottom w:val="none" w:sz="0" w:space="0" w:color="auto"/>
        <w:right w:val="none" w:sz="0" w:space="0" w:color="auto"/>
      </w:divBdr>
    </w:div>
    <w:div w:id="1928225709">
      <w:bodyDiv w:val="1"/>
      <w:marLeft w:val="0"/>
      <w:marRight w:val="0"/>
      <w:marTop w:val="0"/>
      <w:marBottom w:val="0"/>
      <w:divBdr>
        <w:top w:val="none" w:sz="0" w:space="0" w:color="auto"/>
        <w:left w:val="none" w:sz="0" w:space="0" w:color="auto"/>
        <w:bottom w:val="none" w:sz="0" w:space="0" w:color="auto"/>
        <w:right w:val="none" w:sz="0" w:space="0" w:color="auto"/>
      </w:divBdr>
    </w:div>
    <w:div w:id="1928537981">
      <w:bodyDiv w:val="1"/>
      <w:marLeft w:val="0"/>
      <w:marRight w:val="0"/>
      <w:marTop w:val="0"/>
      <w:marBottom w:val="0"/>
      <w:divBdr>
        <w:top w:val="none" w:sz="0" w:space="0" w:color="auto"/>
        <w:left w:val="none" w:sz="0" w:space="0" w:color="auto"/>
        <w:bottom w:val="none" w:sz="0" w:space="0" w:color="auto"/>
        <w:right w:val="none" w:sz="0" w:space="0" w:color="auto"/>
      </w:divBdr>
    </w:div>
    <w:div w:id="1928877581">
      <w:bodyDiv w:val="1"/>
      <w:marLeft w:val="0"/>
      <w:marRight w:val="0"/>
      <w:marTop w:val="0"/>
      <w:marBottom w:val="0"/>
      <w:divBdr>
        <w:top w:val="none" w:sz="0" w:space="0" w:color="auto"/>
        <w:left w:val="none" w:sz="0" w:space="0" w:color="auto"/>
        <w:bottom w:val="none" w:sz="0" w:space="0" w:color="auto"/>
        <w:right w:val="none" w:sz="0" w:space="0" w:color="auto"/>
      </w:divBdr>
    </w:div>
    <w:div w:id="1929583227">
      <w:bodyDiv w:val="1"/>
      <w:marLeft w:val="0"/>
      <w:marRight w:val="0"/>
      <w:marTop w:val="0"/>
      <w:marBottom w:val="0"/>
      <w:divBdr>
        <w:top w:val="none" w:sz="0" w:space="0" w:color="auto"/>
        <w:left w:val="none" w:sz="0" w:space="0" w:color="auto"/>
        <w:bottom w:val="none" w:sz="0" w:space="0" w:color="auto"/>
        <w:right w:val="none" w:sz="0" w:space="0" w:color="auto"/>
      </w:divBdr>
    </w:div>
    <w:div w:id="1930504438">
      <w:bodyDiv w:val="1"/>
      <w:marLeft w:val="0"/>
      <w:marRight w:val="0"/>
      <w:marTop w:val="0"/>
      <w:marBottom w:val="0"/>
      <w:divBdr>
        <w:top w:val="none" w:sz="0" w:space="0" w:color="auto"/>
        <w:left w:val="none" w:sz="0" w:space="0" w:color="auto"/>
        <w:bottom w:val="none" w:sz="0" w:space="0" w:color="auto"/>
        <w:right w:val="none" w:sz="0" w:space="0" w:color="auto"/>
      </w:divBdr>
    </w:div>
    <w:div w:id="1933466111">
      <w:bodyDiv w:val="1"/>
      <w:marLeft w:val="0"/>
      <w:marRight w:val="0"/>
      <w:marTop w:val="0"/>
      <w:marBottom w:val="0"/>
      <w:divBdr>
        <w:top w:val="none" w:sz="0" w:space="0" w:color="auto"/>
        <w:left w:val="none" w:sz="0" w:space="0" w:color="auto"/>
        <w:bottom w:val="none" w:sz="0" w:space="0" w:color="auto"/>
        <w:right w:val="none" w:sz="0" w:space="0" w:color="auto"/>
      </w:divBdr>
    </w:div>
    <w:div w:id="1935355820">
      <w:bodyDiv w:val="1"/>
      <w:marLeft w:val="0"/>
      <w:marRight w:val="0"/>
      <w:marTop w:val="0"/>
      <w:marBottom w:val="0"/>
      <w:divBdr>
        <w:top w:val="none" w:sz="0" w:space="0" w:color="auto"/>
        <w:left w:val="none" w:sz="0" w:space="0" w:color="auto"/>
        <w:bottom w:val="none" w:sz="0" w:space="0" w:color="auto"/>
        <w:right w:val="none" w:sz="0" w:space="0" w:color="auto"/>
      </w:divBdr>
    </w:div>
    <w:div w:id="1936396096">
      <w:bodyDiv w:val="1"/>
      <w:marLeft w:val="0"/>
      <w:marRight w:val="0"/>
      <w:marTop w:val="0"/>
      <w:marBottom w:val="0"/>
      <w:divBdr>
        <w:top w:val="none" w:sz="0" w:space="0" w:color="auto"/>
        <w:left w:val="none" w:sz="0" w:space="0" w:color="auto"/>
        <w:bottom w:val="none" w:sz="0" w:space="0" w:color="auto"/>
        <w:right w:val="none" w:sz="0" w:space="0" w:color="auto"/>
      </w:divBdr>
    </w:div>
    <w:div w:id="1936790129">
      <w:bodyDiv w:val="1"/>
      <w:marLeft w:val="0"/>
      <w:marRight w:val="0"/>
      <w:marTop w:val="0"/>
      <w:marBottom w:val="0"/>
      <w:divBdr>
        <w:top w:val="none" w:sz="0" w:space="0" w:color="auto"/>
        <w:left w:val="none" w:sz="0" w:space="0" w:color="auto"/>
        <w:bottom w:val="none" w:sz="0" w:space="0" w:color="auto"/>
        <w:right w:val="none" w:sz="0" w:space="0" w:color="auto"/>
      </w:divBdr>
    </w:div>
    <w:div w:id="1939563588">
      <w:bodyDiv w:val="1"/>
      <w:marLeft w:val="0"/>
      <w:marRight w:val="0"/>
      <w:marTop w:val="0"/>
      <w:marBottom w:val="0"/>
      <w:divBdr>
        <w:top w:val="none" w:sz="0" w:space="0" w:color="auto"/>
        <w:left w:val="none" w:sz="0" w:space="0" w:color="auto"/>
        <w:bottom w:val="none" w:sz="0" w:space="0" w:color="auto"/>
        <w:right w:val="none" w:sz="0" w:space="0" w:color="auto"/>
      </w:divBdr>
    </w:div>
    <w:div w:id="1939874919">
      <w:bodyDiv w:val="1"/>
      <w:marLeft w:val="0"/>
      <w:marRight w:val="0"/>
      <w:marTop w:val="0"/>
      <w:marBottom w:val="0"/>
      <w:divBdr>
        <w:top w:val="none" w:sz="0" w:space="0" w:color="auto"/>
        <w:left w:val="none" w:sz="0" w:space="0" w:color="auto"/>
        <w:bottom w:val="none" w:sz="0" w:space="0" w:color="auto"/>
        <w:right w:val="none" w:sz="0" w:space="0" w:color="auto"/>
      </w:divBdr>
    </w:div>
    <w:div w:id="1941331684">
      <w:bodyDiv w:val="1"/>
      <w:marLeft w:val="0"/>
      <w:marRight w:val="0"/>
      <w:marTop w:val="0"/>
      <w:marBottom w:val="0"/>
      <w:divBdr>
        <w:top w:val="none" w:sz="0" w:space="0" w:color="auto"/>
        <w:left w:val="none" w:sz="0" w:space="0" w:color="auto"/>
        <w:bottom w:val="none" w:sz="0" w:space="0" w:color="auto"/>
        <w:right w:val="none" w:sz="0" w:space="0" w:color="auto"/>
      </w:divBdr>
    </w:div>
    <w:div w:id="1942227537">
      <w:bodyDiv w:val="1"/>
      <w:marLeft w:val="0"/>
      <w:marRight w:val="0"/>
      <w:marTop w:val="0"/>
      <w:marBottom w:val="0"/>
      <w:divBdr>
        <w:top w:val="none" w:sz="0" w:space="0" w:color="auto"/>
        <w:left w:val="none" w:sz="0" w:space="0" w:color="auto"/>
        <w:bottom w:val="none" w:sz="0" w:space="0" w:color="auto"/>
        <w:right w:val="none" w:sz="0" w:space="0" w:color="auto"/>
      </w:divBdr>
    </w:div>
    <w:div w:id="1942642051">
      <w:bodyDiv w:val="1"/>
      <w:marLeft w:val="0"/>
      <w:marRight w:val="0"/>
      <w:marTop w:val="0"/>
      <w:marBottom w:val="0"/>
      <w:divBdr>
        <w:top w:val="none" w:sz="0" w:space="0" w:color="auto"/>
        <w:left w:val="none" w:sz="0" w:space="0" w:color="auto"/>
        <w:bottom w:val="none" w:sz="0" w:space="0" w:color="auto"/>
        <w:right w:val="none" w:sz="0" w:space="0" w:color="auto"/>
      </w:divBdr>
    </w:div>
    <w:div w:id="1944217278">
      <w:bodyDiv w:val="1"/>
      <w:marLeft w:val="0"/>
      <w:marRight w:val="0"/>
      <w:marTop w:val="0"/>
      <w:marBottom w:val="0"/>
      <w:divBdr>
        <w:top w:val="none" w:sz="0" w:space="0" w:color="auto"/>
        <w:left w:val="none" w:sz="0" w:space="0" w:color="auto"/>
        <w:bottom w:val="none" w:sz="0" w:space="0" w:color="auto"/>
        <w:right w:val="none" w:sz="0" w:space="0" w:color="auto"/>
      </w:divBdr>
    </w:div>
    <w:div w:id="1946420173">
      <w:bodyDiv w:val="1"/>
      <w:marLeft w:val="0"/>
      <w:marRight w:val="0"/>
      <w:marTop w:val="0"/>
      <w:marBottom w:val="0"/>
      <w:divBdr>
        <w:top w:val="none" w:sz="0" w:space="0" w:color="auto"/>
        <w:left w:val="none" w:sz="0" w:space="0" w:color="auto"/>
        <w:bottom w:val="none" w:sz="0" w:space="0" w:color="auto"/>
        <w:right w:val="none" w:sz="0" w:space="0" w:color="auto"/>
      </w:divBdr>
    </w:div>
    <w:div w:id="1946696036">
      <w:bodyDiv w:val="1"/>
      <w:marLeft w:val="0"/>
      <w:marRight w:val="0"/>
      <w:marTop w:val="0"/>
      <w:marBottom w:val="0"/>
      <w:divBdr>
        <w:top w:val="none" w:sz="0" w:space="0" w:color="auto"/>
        <w:left w:val="none" w:sz="0" w:space="0" w:color="auto"/>
        <w:bottom w:val="none" w:sz="0" w:space="0" w:color="auto"/>
        <w:right w:val="none" w:sz="0" w:space="0" w:color="auto"/>
      </w:divBdr>
    </w:div>
    <w:div w:id="1948853295">
      <w:bodyDiv w:val="1"/>
      <w:marLeft w:val="0"/>
      <w:marRight w:val="0"/>
      <w:marTop w:val="0"/>
      <w:marBottom w:val="0"/>
      <w:divBdr>
        <w:top w:val="none" w:sz="0" w:space="0" w:color="auto"/>
        <w:left w:val="none" w:sz="0" w:space="0" w:color="auto"/>
        <w:bottom w:val="none" w:sz="0" w:space="0" w:color="auto"/>
        <w:right w:val="none" w:sz="0" w:space="0" w:color="auto"/>
      </w:divBdr>
    </w:div>
    <w:div w:id="1949196028">
      <w:bodyDiv w:val="1"/>
      <w:marLeft w:val="0"/>
      <w:marRight w:val="0"/>
      <w:marTop w:val="0"/>
      <w:marBottom w:val="0"/>
      <w:divBdr>
        <w:top w:val="none" w:sz="0" w:space="0" w:color="auto"/>
        <w:left w:val="none" w:sz="0" w:space="0" w:color="auto"/>
        <w:bottom w:val="none" w:sz="0" w:space="0" w:color="auto"/>
        <w:right w:val="none" w:sz="0" w:space="0" w:color="auto"/>
      </w:divBdr>
    </w:div>
    <w:div w:id="1950040841">
      <w:bodyDiv w:val="1"/>
      <w:marLeft w:val="0"/>
      <w:marRight w:val="0"/>
      <w:marTop w:val="0"/>
      <w:marBottom w:val="0"/>
      <w:divBdr>
        <w:top w:val="none" w:sz="0" w:space="0" w:color="auto"/>
        <w:left w:val="none" w:sz="0" w:space="0" w:color="auto"/>
        <w:bottom w:val="none" w:sz="0" w:space="0" w:color="auto"/>
        <w:right w:val="none" w:sz="0" w:space="0" w:color="auto"/>
      </w:divBdr>
    </w:div>
    <w:div w:id="1951424449">
      <w:bodyDiv w:val="1"/>
      <w:marLeft w:val="0"/>
      <w:marRight w:val="0"/>
      <w:marTop w:val="0"/>
      <w:marBottom w:val="0"/>
      <w:divBdr>
        <w:top w:val="none" w:sz="0" w:space="0" w:color="auto"/>
        <w:left w:val="none" w:sz="0" w:space="0" w:color="auto"/>
        <w:bottom w:val="none" w:sz="0" w:space="0" w:color="auto"/>
        <w:right w:val="none" w:sz="0" w:space="0" w:color="auto"/>
      </w:divBdr>
    </w:div>
    <w:div w:id="1951741095">
      <w:bodyDiv w:val="1"/>
      <w:marLeft w:val="0"/>
      <w:marRight w:val="0"/>
      <w:marTop w:val="0"/>
      <w:marBottom w:val="0"/>
      <w:divBdr>
        <w:top w:val="none" w:sz="0" w:space="0" w:color="auto"/>
        <w:left w:val="none" w:sz="0" w:space="0" w:color="auto"/>
        <w:bottom w:val="none" w:sz="0" w:space="0" w:color="auto"/>
        <w:right w:val="none" w:sz="0" w:space="0" w:color="auto"/>
      </w:divBdr>
    </w:div>
    <w:div w:id="1952272937">
      <w:bodyDiv w:val="1"/>
      <w:marLeft w:val="0"/>
      <w:marRight w:val="0"/>
      <w:marTop w:val="0"/>
      <w:marBottom w:val="0"/>
      <w:divBdr>
        <w:top w:val="none" w:sz="0" w:space="0" w:color="auto"/>
        <w:left w:val="none" w:sz="0" w:space="0" w:color="auto"/>
        <w:bottom w:val="none" w:sz="0" w:space="0" w:color="auto"/>
        <w:right w:val="none" w:sz="0" w:space="0" w:color="auto"/>
      </w:divBdr>
    </w:div>
    <w:div w:id="1953201495">
      <w:bodyDiv w:val="1"/>
      <w:marLeft w:val="0"/>
      <w:marRight w:val="0"/>
      <w:marTop w:val="0"/>
      <w:marBottom w:val="0"/>
      <w:divBdr>
        <w:top w:val="none" w:sz="0" w:space="0" w:color="auto"/>
        <w:left w:val="none" w:sz="0" w:space="0" w:color="auto"/>
        <w:bottom w:val="none" w:sz="0" w:space="0" w:color="auto"/>
        <w:right w:val="none" w:sz="0" w:space="0" w:color="auto"/>
      </w:divBdr>
    </w:div>
    <w:div w:id="1956596586">
      <w:bodyDiv w:val="1"/>
      <w:marLeft w:val="0"/>
      <w:marRight w:val="0"/>
      <w:marTop w:val="0"/>
      <w:marBottom w:val="0"/>
      <w:divBdr>
        <w:top w:val="none" w:sz="0" w:space="0" w:color="auto"/>
        <w:left w:val="none" w:sz="0" w:space="0" w:color="auto"/>
        <w:bottom w:val="none" w:sz="0" w:space="0" w:color="auto"/>
        <w:right w:val="none" w:sz="0" w:space="0" w:color="auto"/>
      </w:divBdr>
    </w:div>
    <w:div w:id="1956596625">
      <w:bodyDiv w:val="1"/>
      <w:marLeft w:val="0"/>
      <w:marRight w:val="0"/>
      <w:marTop w:val="0"/>
      <w:marBottom w:val="0"/>
      <w:divBdr>
        <w:top w:val="none" w:sz="0" w:space="0" w:color="auto"/>
        <w:left w:val="none" w:sz="0" w:space="0" w:color="auto"/>
        <w:bottom w:val="none" w:sz="0" w:space="0" w:color="auto"/>
        <w:right w:val="none" w:sz="0" w:space="0" w:color="auto"/>
      </w:divBdr>
    </w:div>
    <w:div w:id="1958563846">
      <w:bodyDiv w:val="1"/>
      <w:marLeft w:val="0"/>
      <w:marRight w:val="0"/>
      <w:marTop w:val="0"/>
      <w:marBottom w:val="0"/>
      <w:divBdr>
        <w:top w:val="none" w:sz="0" w:space="0" w:color="auto"/>
        <w:left w:val="none" w:sz="0" w:space="0" w:color="auto"/>
        <w:bottom w:val="none" w:sz="0" w:space="0" w:color="auto"/>
        <w:right w:val="none" w:sz="0" w:space="0" w:color="auto"/>
      </w:divBdr>
    </w:div>
    <w:div w:id="1962953400">
      <w:bodyDiv w:val="1"/>
      <w:marLeft w:val="0"/>
      <w:marRight w:val="0"/>
      <w:marTop w:val="0"/>
      <w:marBottom w:val="0"/>
      <w:divBdr>
        <w:top w:val="none" w:sz="0" w:space="0" w:color="auto"/>
        <w:left w:val="none" w:sz="0" w:space="0" w:color="auto"/>
        <w:bottom w:val="none" w:sz="0" w:space="0" w:color="auto"/>
        <w:right w:val="none" w:sz="0" w:space="0" w:color="auto"/>
      </w:divBdr>
    </w:div>
    <w:div w:id="1963537279">
      <w:bodyDiv w:val="1"/>
      <w:marLeft w:val="0"/>
      <w:marRight w:val="0"/>
      <w:marTop w:val="0"/>
      <w:marBottom w:val="0"/>
      <w:divBdr>
        <w:top w:val="none" w:sz="0" w:space="0" w:color="auto"/>
        <w:left w:val="none" w:sz="0" w:space="0" w:color="auto"/>
        <w:bottom w:val="none" w:sz="0" w:space="0" w:color="auto"/>
        <w:right w:val="none" w:sz="0" w:space="0" w:color="auto"/>
      </w:divBdr>
    </w:div>
    <w:div w:id="1964924404">
      <w:bodyDiv w:val="1"/>
      <w:marLeft w:val="0"/>
      <w:marRight w:val="0"/>
      <w:marTop w:val="0"/>
      <w:marBottom w:val="0"/>
      <w:divBdr>
        <w:top w:val="none" w:sz="0" w:space="0" w:color="auto"/>
        <w:left w:val="none" w:sz="0" w:space="0" w:color="auto"/>
        <w:bottom w:val="none" w:sz="0" w:space="0" w:color="auto"/>
        <w:right w:val="none" w:sz="0" w:space="0" w:color="auto"/>
      </w:divBdr>
    </w:div>
    <w:div w:id="1973172491">
      <w:bodyDiv w:val="1"/>
      <w:marLeft w:val="0"/>
      <w:marRight w:val="0"/>
      <w:marTop w:val="0"/>
      <w:marBottom w:val="0"/>
      <w:divBdr>
        <w:top w:val="none" w:sz="0" w:space="0" w:color="auto"/>
        <w:left w:val="none" w:sz="0" w:space="0" w:color="auto"/>
        <w:bottom w:val="none" w:sz="0" w:space="0" w:color="auto"/>
        <w:right w:val="none" w:sz="0" w:space="0" w:color="auto"/>
      </w:divBdr>
    </w:div>
    <w:div w:id="1976331057">
      <w:bodyDiv w:val="1"/>
      <w:marLeft w:val="0"/>
      <w:marRight w:val="0"/>
      <w:marTop w:val="0"/>
      <w:marBottom w:val="0"/>
      <w:divBdr>
        <w:top w:val="none" w:sz="0" w:space="0" w:color="auto"/>
        <w:left w:val="none" w:sz="0" w:space="0" w:color="auto"/>
        <w:bottom w:val="none" w:sz="0" w:space="0" w:color="auto"/>
        <w:right w:val="none" w:sz="0" w:space="0" w:color="auto"/>
      </w:divBdr>
    </w:div>
    <w:div w:id="1977248681">
      <w:bodyDiv w:val="1"/>
      <w:marLeft w:val="0"/>
      <w:marRight w:val="0"/>
      <w:marTop w:val="0"/>
      <w:marBottom w:val="0"/>
      <w:divBdr>
        <w:top w:val="none" w:sz="0" w:space="0" w:color="auto"/>
        <w:left w:val="none" w:sz="0" w:space="0" w:color="auto"/>
        <w:bottom w:val="none" w:sz="0" w:space="0" w:color="auto"/>
        <w:right w:val="none" w:sz="0" w:space="0" w:color="auto"/>
      </w:divBdr>
    </w:div>
    <w:div w:id="1977442102">
      <w:bodyDiv w:val="1"/>
      <w:marLeft w:val="0"/>
      <w:marRight w:val="0"/>
      <w:marTop w:val="0"/>
      <w:marBottom w:val="0"/>
      <w:divBdr>
        <w:top w:val="none" w:sz="0" w:space="0" w:color="auto"/>
        <w:left w:val="none" w:sz="0" w:space="0" w:color="auto"/>
        <w:bottom w:val="none" w:sz="0" w:space="0" w:color="auto"/>
        <w:right w:val="none" w:sz="0" w:space="0" w:color="auto"/>
      </w:divBdr>
    </w:div>
    <w:div w:id="1977761012">
      <w:bodyDiv w:val="1"/>
      <w:marLeft w:val="0"/>
      <w:marRight w:val="0"/>
      <w:marTop w:val="0"/>
      <w:marBottom w:val="0"/>
      <w:divBdr>
        <w:top w:val="none" w:sz="0" w:space="0" w:color="auto"/>
        <w:left w:val="none" w:sz="0" w:space="0" w:color="auto"/>
        <w:bottom w:val="none" w:sz="0" w:space="0" w:color="auto"/>
        <w:right w:val="none" w:sz="0" w:space="0" w:color="auto"/>
      </w:divBdr>
    </w:div>
    <w:div w:id="1977836174">
      <w:bodyDiv w:val="1"/>
      <w:marLeft w:val="0"/>
      <w:marRight w:val="0"/>
      <w:marTop w:val="0"/>
      <w:marBottom w:val="0"/>
      <w:divBdr>
        <w:top w:val="none" w:sz="0" w:space="0" w:color="auto"/>
        <w:left w:val="none" w:sz="0" w:space="0" w:color="auto"/>
        <w:bottom w:val="none" w:sz="0" w:space="0" w:color="auto"/>
        <w:right w:val="none" w:sz="0" w:space="0" w:color="auto"/>
      </w:divBdr>
    </w:div>
    <w:div w:id="1979800933">
      <w:bodyDiv w:val="1"/>
      <w:marLeft w:val="0"/>
      <w:marRight w:val="0"/>
      <w:marTop w:val="0"/>
      <w:marBottom w:val="0"/>
      <w:divBdr>
        <w:top w:val="none" w:sz="0" w:space="0" w:color="auto"/>
        <w:left w:val="none" w:sz="0" w:space="0" w:color="auto"/>
        <w:bottom w:val="none" w:sz="0" w:space="0" w:color="auto"/>
        <w:right w:val="none" w:sz="0" w:space="0" w:color="auto"/>
      </w:divBdr>
    </w:div>
    <w:div w:id="1980498958">
      <w:bodyDiv w:val="1"/>
      <w:marLeft w:val="0"/>
      <w:marRight w:val="0"/>
      <w:marTop w:val="0"/>
      <w:marBottom w:val="0"/>
      <w:divBdr>
        <w:top w:val="none" w:sz="0" w:space="0" w:color="auto"/>
        <w:left w:val="none" w:sz="0" w:space="0" w:color="auto"/>
        <w:bottom w:val="none" w:sz="0" w:space="0" w:color="auto"/>
        <w:right w:val="none" w:sz="0" w:space="0" w:color="auto"/>
      </w:divBdr>
    </w:div>
    <w:div w:id="1980843702">
      <w:bodyDiv w:val="1"/>
      <w:marLeft w:val="0"/>
      <w:marRight w:val="0"/>
      <w:marTop w:val="0"/>
      <w:marBottom w:val="0"/>
      <w:divBdr>
        <w:top w:val="none" w:sz="0" w:space="0" w:color="auto"/>
        <w:left w:val="none" w:sz="0" w:space="0" w:color="auto"/>
        <w:bottom w:val="none" w:sz="0" w:space="0" w:color="auto"/>
        <w:right w:val="none" w:sz="0" w:space="0" w:color="auto"/>
      </w:divBdr>
    </w:div>
    <w:div w:id="1983801281">
      <w:bodyDiv w:val="1"/>
      <w:marLeft w:val="0"/>
      <w:marRight w:val="0"/>
      <w:marTop w:val="0"/>
      <w:marBottom w:val="0"/>
      <w:divBdr>
        <w:top w:val="none" w:sz="0" w:space="0" w:color="auto"/>
        <w:left w:val="none" w:sz="0" w:space="0" w:color="auto"/>
        <w:bottom w:val="none" w:sz="0" w:space="0" w:color="auto"/>
        <w:right w:val="none" w:sz="0" w:space="0" w:color="auto"/>
      </w:divBdr>
    </w:div>
    <w:div w:id="1985044770">
      <w:bodyDiv w:val="1"/>
      <w:marLeft w:val="0"/>
      <w:marRight w:val="0"/>
      <w:marTop w:val="0"/>
      <w:marBottom w:val="0"/>
      <w:divBdr>
        <w:top w:val="none" w:sz="0" w:space="0" w:color="auto"/>
        <w:left w:val="none" w:sz="0" w:space="0" w:color="auto"/>
        <w:bottom w:val="none" w:sz="0" w:space="0" w:color="auto"/>
        <w:right w:val="none" w:sz="0" w:space="0" w:color="auto"/>
      </w:divBdr>
    </w:div>
    <w:div w:id="1985313695">
      <w:bodyDiv w:val="1"/>
      <w:marLeft w:val="0"/>
      <w:marRight w:val="0"/>
      <w:marTop w:val="0"/>
      <w:marBottom w:val="0"/>
      <w:divBdr>
        <w:top w:val="none" w:sz="0" w:space="0" w:color="auto"/>
        <w:left w:val="none" w:sz="0" w:space="0" w:color="auto"/>
        <w:bottom w:val="none" w:sz="0" w:space="0" w:color="auto"/>
        <w:right w:val="none" w:sz="0" w:space="0" w:color="auto"/>
      </w:divBdr>
    </w:div>
    <w:div w:id="1986855012">
      <w:bodyDiv w:val="1"/>
      <w:marLeft w:val="0"/>
      <w:marRight w:val="0"/>
      <w:marTop w:val="0"/>
      <w:marBottom w:val="0"/>
      <w:divBdr>
        <w:top w:val="none" w:sz="0" w:space="0" w:color="auto"/>
        <w:left w:val="none" w:sz="0" w:space="0" w:color="auto"/>
        <w:bottom w:val="none" w:sz="0" w:space="0" w:color="auto"/>
        <w:right w:val="none" w:sz="0" w:space="0" w:color="auto"/>
      </w:divBdr>
    </w:div>
    <w:div w:id="1988122704">
      <w:bodyDiv w:val="1"/>
      <w:marLeft w:val="0"/>
      <w:marRight w:val="0"/>
      <w:marTop w:val="0"/>
      <w:marBottom w:val="0"/>
      <w:divBdr>
        <w:top w:val="none" w:sz="0" w:space="0" w:color="auto"/>
        <w:left w:val="none" w:sz="0" w:space="0" w:color="auto"/>
        <w:bottom w:val="none" w:sz="0" w:space="0" w:color="auto"/>
        <w:right w:val="none" w:sz="0" w:space="0" w:color="auto"/>
      </w:divBdr>
    </w:div>
    <w:div w:id="1988779360">
      <w:bodyDiv w:val="1"/>
      <w:marLeft w:val="0"/>
      <w:marRight w:val="0"/>
      <w:marTop w:val="0"/>
      <w:marBottom w:val="0"/>
      <w:divBdr>
        <w:top w:val="none" w:sz="0" w:space="0" w:color="auto"/>
        <w:left w:val="none" w:sz="0" w:space="0" w:color="auto"/>
        <w:bottom w:val="none" w:sz="0" w:space="0" w:color="auto"/>
        <w:right w:val="none" w:sz="0" w:space="0" w:color="auto"/>
      </w:divBdr>
    </w:div>
    <w:div w:id="1989049137">
      <w:bodyDiv w:val="1"/>
      <w:marLeft w:val="0"/>
      <w:marRight w:val="0"/>
      <w:marTop w:val="0"/>
      <w:marBottom w:val="0"/>
      <w:divBdr>
        <w:top w:val="none" w:sz="0" w:space="0" w:color="auto"/>
        <w:left w:val="none" w:sz="0" w:space="0" w:color="auto"/>
        <w:bottom w:val="none" w:sz="0" w:space="0" w:color="auto"/>
        <w:right w:val="none" w:sz="0" w:space="0" w:color="auto"/>
      </w:divBdr>
    </w:div>
    <w:div w:id="1989628051">
      <w:bodyDiv w:val="1"/>
      <w:marLeft w:val="0"/>
      <w:marRight w:val="0"/>
      <w:marTop w:val="0"/>
      <w:marBottom w:val="0"/>
      <w:divBdr>
        <w:top w:val="none" w:sz="0" w:space="0" w:color="auto"/>
        <w:left w:val="none" w:sz="0" w:space="0" w:color="auto"/>
        <w:bottom w:val="none" w:sz="0" w:space="0" w:color="auto"/>
        <w:right w:val="none" w:sz="0" w:space="0" w:color="auto"/>
      </w:divBdr>
    </w:div>
    <w:div w:id="1997299678">
      <w:bodyDiv w:val="1"/>
      <w:marLeft w:val="0"/>
      <w:marRight w:val="0"/>
      <w:marTop w:val="0"/>
      <w:marBottom w:val="0"/>
      <w:divBdr>
        <w:top w:val="none" w:sz="0" w:space="0" w:color="auto"/>
        <w:left w:val="none" w:sz="0" w:space="0" w:color="auto"/>
        <w:bottom w:val="none" w:sz="0" w:space="0" w:color="auto"/>
        <w:right w:val="none" w:sz="0" w:space="0" w:color="auto"/>
      </w:divBdr>
    </w:div>
    <w:div w:id="1999183632">
      <w:bodyDiv w:val="1"/>
      <w:marLeft w:val="0"/>
      <w:marRight w:val="0"/>
      <w:marTop w:val="0"/>
      <w:marBottom w:val="0"/>
      <w:divBdr>
        <w:top w:val="none" w:sz="0" w:space="0" w:color="auto"/>
        <w:left w:val="none" w:sz="0" w:space="0" w:color="auto"/>
        <w:bottom w:val="none" w:sz="0" w:space="0" w:color="auto"/>
        <w:right w:val="none" w:sz="0" w:space="0" w:color="auto"/>
      </w:divBdr>
    </w:div>
    <w:div w:id="2007047417">
      <w:bodyDiv w:val="1"/>
      <w:marLeft w:val="0"/>
      <w:marRight w:val="0"/>
      <w:marTop w:val="0"/>
      <w:marBottom w:val="0"/>
      <w:divBdr>
        <w:top w:val="none" w:sz="0" w:space="0" w:color="auto"/>
        <w:left w:val="none" w:sz="0" w:space="0" w:color="auto"/>
        <w:bottom w:val="none" w:sz="0" w:space="0" w:color="auto"/>
        <w:right w:val="none" w:sz="0" w:space="0" w:color="auto"/>
      </w:divBdr>
    </w:div>
    <w:div w:id="2007129648">
      <w:bodyDiv w:val="1"/>
      <w:marLeft w:val="0"/>
      <w:marRight w:val="0"/>
      <w:marTop w:val="0"/>
      <w:marBottom w:val="0"/>
      <w:divBdr>
        <w:top w:val="none" w:sz="0" w:space="0" w:color="auto"/>
        <w:left w:val="none" w:sz="0" w:space="0" w:color="auto"/>
        <w:bottom w:val="none" w:sz="0" w:space="0" w:color="auto"/>
        <w:right w:val="none" w:sz="0" w:space="0" w:color="auto"/>
      </w:divBdr>
    </w:div>
    <w:div w:id="2008557241">
      <w:bodyDiv w:val="1"/>
      <w:marLeft w:val="0"/>
      <w:marRight w:val="0"/>
      <w:marTop w:val="0"/>
      <w:marBottom w:val="0"/>
      <w:divBdr>
        <w:top w:val="none" w:sz="0" w:space="0" w:color="auto"/>
        <w:left w:val="none" w:sz="0" w:space="0" w:color="auto"/>
        <w:bottom w:val="none" w:sz="0" w:space="0" w:color="auto"/>
        <w:right w:val="none" w:sz="0" w:space="0" w:color="auto"/>
      </w:divBdr>
    </w:div>
    <w:div w:id="2008943003">
      <w:bodyDiv w:val="1"/>
      <w:marLeft w:val="0"/>
      <w:marRight w:val="0"/>
      <w:marTop w:val="0"/>
      <w:marBottom w:val="0"/>
      <w:divBdr>
        <w:top w:val="none" w:sz="0" w:space="0" w:color="auto"/>
        <w:left w:val="none" w:sz="0" w:space="0" w:color="auto"/>
        <w:bottom w:val="none" w:sz="0" w:space="0" w:color="auto"/>
        <w:right w:val="none" w:sz="0" w:space="0" w:color="auto"/>
      </w:divBdr>
    </w:div>
    <w:div w:id="2009021238">
      <w:bodyDiv w:val="1"/>
      <w:marLeft w:val="0"/>
      <w:marRight w:val="0"/>
      <w:marTop w:val="0"/>
      <w:marBottom w:val="0"/>
      <w:divBdr>
        <w:top w:val="none" w:sz="0" w:space="0" w:color="auto"/>
        <w:left w:val="none" w:sz="0" w:space="0" w:color="auto"/>
        <w:bottom w:val="none" w:sz="0" w:space="0" w:color="auto"/>
        <w:right w:val="none" w:sz="0" w:space="0" w:color="auto"/>
      </w:divBdr>
    </w:div>
    <w:div w:id="2009556677">
      <w:bodyDiv w:val="1"/>
      <w:marLeft w:val="0"/>
      <w:marRight w:val="0"/>
      <w:marTop w:val="0"/>
      <w:marBottom w:val="0"/>
      <w:divBdr>
        <w:top w:val="none" w:sz="0" w:space="0" w:color="auto"/>
        <w:left w:val="none" w:sz="0" w:space="0" w:color="auto"/>
        <w:bottom w:val="none" w:sz="0" w:space="0" w:color="auto"/>
        <w:right w:val="none" w:sz="0" w:space="0" w:color="auto"/>
      </w:divBdr>
    </w:div>
    <w:div w:id="2010012277">
      <w:bodyDiv w:val="1"/>
      <w:marLeft w:val="0"/>
      <w:marRight w:val="0"/>
      <w:marTop w:val="0"/>
      <w:marBottom w:val="0"/>
      <w:divBdr>
        <w:top w:val="none" w:sz="0" w:space="0" w:color="auto"/>
        <w:left w:val="none" w:sz="0" w:space="0" w:color="auto"/>
        <w:bottom w:val="none" w:sz="0" w:space="0" w:color="auto"/>
        <w:right w:val="none" w:sz="0" w:space="0" w:color="auto"/>
      </w:divBdr>
    </w:div>
    <w:div w:id="2010713076">
      <w:bodyDiv w:val="1"/>
      <w:marLeft w:val="0"/>
      <w:marRight w:val="0"/>
      <w:marTop w:val="0"/>
      <w:marBottom w:val="0"/>
      <w:divBdr>
        <w:top w:val="none" w:sz="0" w:space="0" w:color="auto"/>
        <w:left w:val="none" w:sz="0" w:space="0" w:color="auto"/>
        <w:bottom w:val="none" w:sz="0" w:space="0" w:color="auto"/>
        <w:right w:val="none" w:sz="0" w:space="0" w:color="auto"/>
      </w:divBdr>
    </w:div>
    <w:div w:id="2015569028">
      <w:bodyDiv w:val="1"/>
      <w:marLeft w:val="0"/>
      <w:marRight w:val="0"/>
      <w:marTop w:val="0"/>
      <w:marBottom w:val="0"/>
      <w:divBdr>
        <w:top w:val="none" w:sz="0" w:space="0" w:color="auto"/>
        <w:left w:val="none" w:sz="0" w:space="0" w:color="auto"/>
        <w:bottom w:val="none" w:sz="0" w:space="0" w:color="auto"/>
        <w:right w:val="none" w:sz="0" w:space="0" w:color="auto"/>
      </w:divBdr>
    </w:div>
    <w:div w:id="2015763385">
      <w:bodyDiv w:val="1"/>
      <w:marLeft w:val="0"/>
      <w:marRight w:val="0"/>
      <w:marTop w:val="0"/>
      <w:marBottom w:val="0"/>
      <w:divBdr>
        <w:top w:val="none" w:sz="0" w:space="0" w:color="auto"/>
        <w:left w:val="none" w:sz="0" w:space="0" w:color="auto"/>
        <w:bottom w:val="none" w:sz="0" w:space="0" w:color="auto"/>
        <w:right w:val="none" w:sz="0" w:space="0" w:color="auto"/>
      </w:divBdr>
    </w:div>
    <w:div w:id="2015842184">
      <w:bodyDiv w:val="1"/>
      <w:marLeft w:val="0"/>
      <w:marRight w:val="0"/>
      <w:marTop w:val="0"/>
      <w:marBottom w:val="0"/>
      <w:divBdr>
        <w:top w:val="none" w:sz="0" w:space="0" w:color="auto"/>
        <w:left w:val="none" w:sz="0" w:space="0" w:color="auto"/>
        <w:bottom w:val="none" w:sz="0" w:space="0" w:color="auto"/>
        <w:right w:val="none" w:sz="0" w:space="0" w:color="auto"/>
      </w:divBdr>
    </w:div>
    <w:div w:id="2018653992">
      <w:bodyDiv w:val="1"/>
      <w:marLeft w:val="0"/>
      <w:marRight w:val="0"/>
      <w:marTop w:val="0"/>
      <w:marBottom w:val="0"/>
      <w:divBdr>
        <w:top w:val="none" w:sz="0" w:space="0" w:color="auto"/>
        <w:left w:val="none" w:sz="0" w:space="0" w:color="auto"/>
        <w:bottom w:val="none" w:sz="0" w:space="0" w:color="auto"/>
        <w:right w:val="none" w:sz="0" w:space="0" w:color="auto"/>
      </w:divBdr>
    </w:div>
    <w:div w:id="2018922622">
      <w:bodyDiv w:val="1"/>
      <w:marLeft w:val="0"/>
      <w:marRight w:val="0"/>
      <w:marTop w:val="0"/>
      <w:marBottom w:val="0"/>
      <w:divBdr>
        <w:top w:val="none" w:sz="0" w:space="0" w:color="auto"/>
        <w:left w:val="none" w:sz="0" w:space="0" w:color="auto"/>
        <w:bottom w:val="none" w:sz="0" w:space="0" w:color="auto"/>
        <w:right w:val="none" w:sz="0" w:space="0" w:color="auto"/>
      </w:divBdr>
    </w:div>
    <w:div w:id="2020617679">
      <w:bodyDiv w:val="1"/>
      <w:marLeft w:val="0"/>
      <w:marRight w:val="0"/>
      <w:marTop w:val="0"/>
      <w:marBottom w:val="0"/>
      <w:divBdr>
        <w:top w:val="none" w:sz="0" w:space="0" w:color="auto"/>
        <w:left w:val="none" w:sz="0" w:space="0" w:color="auto"/>
        <w:bottom w:val="none" w:sz="0" w:space="0" w:color="auto"/>
        <w:right w:val="none" w:sz="0" w:space="0" w:color="auto"/>
      </w:divBdr>
    </w:div>
    <w:div w:id="2020766159">
      <w:bodyDiv w:val="1"/>
      <w:marLeft w:val="0"/>
      <w:marRight w:val="0"/>
      <w:marTop w:val="0"/>
      <w:marBottom w:val="0"/>
      <w:divBdr>
        <w:top w:val="none" w:sz="0" w:space="0" w:color="auto"/>
        <w:left w:val="none" w:sz="0" w:space="0" w:color="auto"/>
        <w:bottom w:val="none" w:sz="0" w:space="0" w:color="auto"/>
        <w:right w:val="none" w:sz="0" w:space="0" w:color="auto"/>
      </w:divBdr>
    </w:div>
    <w:div w:id="2022079726">
      <w:bodyDiv w:val="1"/>
      <w:marLeft w:val="0"/>
      <w:marRight w:val="0"/>
      <w:marTop w:val="0"/>
      <w:marBottom w:val="0"/>
      <w:divBdr>
        <w:top w:val="none" w:sz="0" w:space="0" w:color="auto"/>
        <w:left w:val="none" w:sz="0" w:space="0" w:color="auto"/>
        <w:bottom w:val="none" w:sz="0" w:space="0" w:color="auto"/>
        <w:right w:val="none" w:sz="0" w:space="0" w:color="auto"/>
      </w:divBdr>
    </w:div>
    <w:div w:id="2022588230">
      <w:bodyDiv w:val="1"/>
      <w:marLeft w:val="0"/>
      <w:marRight w:val="0"/>
      <w:marTop w:val="0"/>
      <w:marBottom w:val="0"/>
      <w:divBdr>
        <w:top w:val="none" w:sz="0" w:space="0" w:color="auto"/>
        <w:left w:val="none" w:sz="0" w:space="0" w:color="auto"/>
        <w:bottom w:val="none" w:sz="0" w:space="0" w:color="auto"/>
        <w:right w:val="none" w:sz="0" w:space="0" w:color="auto"/>
      </w:divBdr>
    </w:div>
    <w:div w:id="2024891263">
      <w:bodyDiv w:val="1"/>
      <w:marLeft w:val="0"/>
      <w:marRight w:val="0"/>
      <w:marTop w:val="0"/>
      <w:marBottom w:val="0"/>
      <w:divBdr>
        <w:top w:val="none" w:sz="0" w:space="0" w:color="auto"/>
        <w:left w:val="none" w:sz="0" w:space="0" w:color="auto"/>
        <w:bottom w:val="none" w:sz="0" w:space="0" w:color="auto"/>
        <w:right w:val="none" w:sz="0" w:space="0" w:color="auto"/>
      </w:divBdr>
    </w:div>
    <w:div w:id="2026514270">
      <w:bodyDiv w:val="1"/>
      <w:marLeft w:val="0"/>
      <w:marRight w:val="0"/>
      <w:marTop w:val="0"/>
      <w:marBottom w:val="0"/>
      <w:divBdr>
        <w:top w:val="none" w:sz="0" w:space="0" w:color="auto"/>
        <w:left w:val="none" w:sz="0" w:space="0" w:color="auto"/>
        <w:bottom w:val="none" w:sz="0" w:space="0" w:color="auto"/>
        <w:right w:val="none" w:sz="0" w:space="0" w:color="auto"/>
      </w:divBdr>
    </w:div>
    <w:div w:id="2027558064">
      <w:bodyDiv w:val="1"/>
      <w:marLeft w:val="0"/>
      <w:marRight w:val="0"/>
      <w:marTop w:val="0"/>
      <w:marBottom w:val="0"/>
      <w:divBdr>
        <w:top w:val="none" w:sz="0" w:space="0" w:color="auto"/>
        <w:left w:val="none" w:sz="0" w:space="0" w:color="auto"/>
        <w:bottom w:val="none" w:sz="0" w:space="0" w:color="auto"/>
        <w:right w:val="none" w:sz="0" w:space="0" w:color="auto"/>
      </w:divBdr>
    </w:div>
    <w:div w:id="2028559223">
      <w:bodyDiv w:val="1"/>
      <w:marLeft w:val="0"/>
      <w:marRight w:val="0"/>
      <w:marTop w:val="0"/>
      <w:marBottom w:val="0"/>
      <w:divBdr>
        <w:top w:val="none" w:sz="0" w:space="0" w:color="auto"/>
        <w:left w:val="none" w:sz="0" w:space="0" w:color="auto"/>
        <w:bottom w:val="none" w:sz="0" w:space="0" w:color="auto"/>
        <w:right w:val="none" w:sz="0" w:space="0" w:color="auto"/>
      </w:divBdr>
    </w:div>
    <w:div w:id="2035232147">
      <w:bodyDiv w:val="1"/>
      <w:marLeft w:val="0"/>
      <w:marRight w:val="0"/>
      <w:marTop w:val="0"/>
      <w:marBottom w:val="0"/>
      <w:divBdr>
        <w:top w:val="none" w:sz="0" w:space="0" w:color="auto"/>
        <w:left w:val="none" w:sz="0" w:space="0" w:color="auto"/>
        <w:bottom w:val="none" w:sz="0" w:space="0" w:color="auto"/>
        <w:right w:val="none" w:sz="0" w:space="0" w:color="auto"/>
      </w:divBdr>
    </w:div>
    <w:div w:id="2036229451">
      <w:bodyDiv w:val="1"/>
      <w:marLeft w:val="0"/>
      <w:marRight w:val="0"/>
      <w:marTop w:val="0"/>
      <w:marBottom w:val="0"/>
      <w:divBdr>
        <w:top w:val="none" w:sz="0" w:space="0" w:color="auto"/>
        <w:left w:val="none" w:sz="0" w:space="0" w:color="auto"/>
        <w:bottom w:val="none" w:sz="0" w:space="0" w:color="auto"/>
        <w:right w:val="none" w:sz="0" w:space="0" w:color="auto"/>
      </w:divBdr>
    </w:div>
    <w:div w:id="2036615096">
      <w:bodyDiv w:val="1"/>
      <w:marLeft w:val="0"/>
      <w:marRight w:val="0"/>
      <w:marTop w:val="0"/>
      <w:marBottom w:val="0"/>
      <w:divBdr>
        <w:top w:val="none" w:sz="0" w:space="0" w:color="auto"/>
        <w:left w:val="none" w:sz="0" w:space="0" w:color="auto"/>
        <w:bottom w:val="none" w:sz="0" w:space="0" w:color="auto"/>
        <w:right w:val="none" w:sz="0" w:space="0" w:color="auto"/>
      </w:divBdr>
    </w:div>
    <w:div w:id="2037072330">
      <w:bodyDiv w:val="1"/>
      <w:marLeft w:val="0"/>
      <w:marRight w:val="0"/>
      <w:marTop w:val="0"/>
      <w:marBottom w:val="0"/>
      <w:divBdr>
        <w:top w:val="none" w:sz="0" w:space="0" w:color="auto"/>
        <w:left w:val="none" w:sz="0" w:space="0" w:color="auto"/>
        <w:bottom w:val="none" w:sz="0" w:space="0" w:color="auto"/>
        <w:right w:val="none" w:sz="0" w:space="0" w:color="auto"/>
      </w:divBdr>
    </w:div>
    <w:div w:id="2037777574">
      <w:bodyDiv w:val="1"/>
      <w:marLeft w:val="0"/>
      <w:marRight w:val="0"/>
      <w:marTop w:val="0"/>
      <w:marBottom w:val="0"/>
      <w:divBdr>
        <w:top w:val="none" w:sz="0" w:space="0" w:color="auto"/>
        <w:left w:val="none" w:sz="0" w:space="0" w:color="auto"/>
        <w:bottom w:val="none" w:sz="0" w:space="0" w:color="auto"/>
        <w:right w:val="none" w:sz="0" w:space="0" w:color="auto"/>
      </w:divBdr>
    </w:div>
    <w:div w:id="2037998177">
      <w:bodyDiv w:val="1"/>
      <w:marLeft w:val="0"/>
      <w:marRight w:val="0"/>
      <w:marTop w:val="0"/>
      <w:marBottom w:val="0"/>
      <w:divBdr>
        <w:top w:val="none" w:sz="0" w:space="0" w:color="auto"/>
        <w:left w:val="none" w:sz="0" w:space="0" w:color="auto"/>
        <w:bottom w:val="none" w:sz="0" w:space="0" w:color="auto"/>
        <w:right w:val="none" w:sz="0" w:space="0" w:color="auto"/>
      </w:divBdr>
    </w:div>
    <w:div w:id="2041512639">
      <w:bodyDiv w:val="1"/>
      <w:marLeft w:val="0"/>
      <w:marRight w:val="0"/>
      <w:marTop w:val="0"/>
      <w:marBottom w:val="0"/>
      <w:divBdr>
        <w:top w:val="none" w:sz="0" w:space="0" w:color="auto"/>
        <w:left w:val="none" w:sz="0" w:space="0" w:color="auto"/>
        <w:bottom w:val="none" w:sz="0" w:space="0" w:color="auto"/>
        <w:right w:val="none" w:sz="0" w:space="0" w:color="auto"/>
      </w:divBdr>
    </w:div>
    <w:div w:id="2041779940">
      <w:bodyDiv w:val="1"/>
      <w:marLeft w:val="0"/>
      <w:marRight w:val="0"/>
      <w:marTop w:val="0"/>
      <w:marBottom w:val="0"/>
      <w:divBdr>
        <w:top w:val="none" w:sz="0" w:space="0" w:color="auto"/>
        <w:left w:val="none" w:sz="0" w:space="0" w:color="auto"/>
        <w:bottom w:val="none" w:sz="0" w:space="0" w:color="auto"/>
        <w:right w:val="none" w:sz="0" w:space="0" w:color="auto"/>
      </w:divBdr>
    </w:div>
    <w:div w:id="2044398040">
      <w:bodyDiv w:val="1"/>
      <w:marLeft w:val="0"/>
      <w:marRight w:val="0"/>
      <w:marTop w:val="0"/>
      <w:marBottom w:val="0"/>
      <w:divBdr>
        <w:top w:val="none" w:sz="0" w:space="0" w:color="auto"/>
        <w:left w:val="none" w:sz="0" w:space="0" w:color="auto"/>
        <w:bottom w:val="none" w:sz="0" w:space="0" w:color="auto"/>
        <w:right w:val="none" w:sz="0" w:space="0" w:color="auto"/>
      </w:divBdr>
    </w:div>
    <w:div w:id="2044791067">
      <w:bodyDiv w:val="1"/>
      <w:marLeft w:val="0"/>
      <w:marRight w:val="0"/>
      <w:marTop w:val="0"/>
      <w:marBottom w:val="0"/>
      <w:divBdr>
        <w:top w:val="none" w:sz="0" w:space="0" w:color="auto"/>
        <w:left w:val="none" w:sz="0" w:space="0" w:color="auto"/>
        <w:bottom w:val="none" w:sz="0" w:space="0" w:color="auto"/>
        <w:right w:val="none" w:sz="0" w:space="0" w:color="auto"/>
      </w:divBdr>
    </w:div>
    <w:div w:id="2045474634">
      <w:bodyDiv w:val="1"/>
      <w:marLeft w:val="0"/>
      <w:marRight w:val="0"/>
      <w:marTop w:val="0"/>
      <w:marBottom w:val="0"/>
      <w:divBdr>
        <w:top w:val="none" w:sz="0" w:space="0" w:color="auto"/>
        <w:left w:val="none" w:sz="0" w:space="0" w:color="auto"/>
        <w:bottom w:val="none" w:sz="0" w:space="0" w:color="auto"/>
        <w:right w:val="none" w:sz="0" w:space="0" w:color="auto"/>
      </w:divBdr>
    </w:div>
    <w:div w:id="2045597634">
      <w:bodyDiv w:val="1"/>
      <w:marLeft w:val="0"/>
      <w:marRight w:val="0"/>
      <w:marTop w:val="0"/>
      <w:marBottom w:val="0"/>
      <w:divBdr>
        <w:top w:val="none" w:sz="0" w:space="0" w:color="auto"/>
        <w:left w:val="none" w:sz="0" w:space="0" w:color="auto"/>
        <w:bottom w:val="none" w:sz="0" w:space="0" w:color="auto"/>
        <w:right w:val="none" w:sz="0" w:space="0" w:color="auto"/>
      </w:divBdr>
    </w:div>
    <w:div w:id="2046061411">
      <w:bodyDiv w:val="1"/>
      <w:marLeft w:val="0"/>
      <w:marRight w:val="0"/>
      <w:marTop w:val="0"/>
      <w:marBottom w:val="0"/>
      <w:divBdr>
        <w:top w:val="none" w:sz="0" w:space="0" w:color="auto"/>
        <w:left w:val="none" w:sz="0" w:space="0" w:color="auto"/>
        <w:bottom w:val="none" w:sz="0" w:space="0" w:color="auto"/>
        <w:right w:val="none" w:sz="0" w:space="0" w:color="auto"/>
      </w:divBdr>
    </w:div>
    <w:div w:id="2046327252">
      <w:bodyDiv w:val="1"/>
      <w:marLeft w:val="0"/>
      <w:marRight w:val="0"/>
      <w:marTop w:val="0"/>
      <w:marBottom w:val="0"/>
      <w:divBdr>
        <w:top w:val="none" w:sz="0" w:space="0" w:color="auto"/>
        <w:left w:val="none" w:sz="0" w:space="0" w:color="auto"/>
        <w:bottom w:val="none" w:sz="0" w:space="0" w:color="auto"/>
        <w:right w:val="none" w:sz="0" w:space="0" w:color="auto"/>
      </w:divBdr>
    </w:div>
    <w:div w:id="2049835683">
      <w:bodyDiv w:val="1"/>
      <w:marLeft w:val="0"/>
      <w:marRight w:val="0"/>
      <w:marTop w:val="0"/>
      <w:marBottom w:val="0"/>
      <w:divBdr>
        <w:top w:val="none" w:sz="0" w:space="0" w:color="auto"/>
        <w:left w:val="none" w:sz="0" w:space="0" w:color="auto"/>
        <w:bottom w:val="none" w:sz="0" w:space="0" w:color="auto"/>
        <w:right w:val="none" w:sz="0" w:space="0" w:color="auto"/>
      </w:divBdr>
    </w:div>
    <w:div w:id="2051303116">
      <w:bodyDiv w:val="1"/>
      <w:marLeft w:val="0"/>
      <w:marRight w:val="0"/>
      <w:marTop w:val="0"/>
      <w:marBottom w:val="0"/>
      <w:divBdr>
        <w:top w:val="none" w:sz="0" w:space="0" w:color="auto"/>
        <w:left w:val="none" w:sz="0" w:space="0" w:color="auto"/>
        <w:bottom w:val="none" w:sz="0" w:space="0" w:color="auto"/>
        <w:right w:val="none" w:sz="0" w:space="0" w:color="auto"/>
      </w:divBdr>
    </w:div>
    <w:div w:id="2052611654">
      <w:bodyDiv w:val="1"/>
      <w:marLeft w:val="0"/>
      <w:marRight w:val="0"/>
      <w:marTop w:val="0"/>
      <w:marBottom w:val="0"/>
      <w:divBdr>
        <w:top w:val="none" w:sz="0" w:space="0" w:color="auto"/>
        <w:left w:val="none" w:sz="0" w:space="0" w:color="auto"/>
        <w:bottom w:val="none" w:sz="0" w:space="0" w:color="auto"/>
        <w:right w:val="none" w:sz="0" w:space="0" w:color="auto"/>
      </w:divBdr>
    </w:div>
    <w:div w:id="2052920937">
      <w:bodyDiv w:val="1"/>
      <w:marLeft w:val="0"/>
      <w:marRight w:val="0"/>
      <w:marTop w:val="0"/>
      <w:marBottom w:val="0"/>
      <w:divBdr>
        <w:top w:val="none" w:sz="0" w:space="0" w:color="auto"/>
        <w:left w:val="none" w:sz="0" w:space="0" w:color="auto"/>
        <w:bottom w:val="none" w:sz="0" w:space="0" w:color="auto"/>
        <w:right w:val="none" w:sz="0" w:space="0" w:color="auto"/>
      </w:divBdr>
    </w:div>
    <w:div w:id="2058552319">
      <w:bodyDiv w:val="1"/>
      <w:marLeft w:val="0"/>
      <w:marRight w:val="0"/>
      <w:marTop w:val="0"/>
      <w:marBottom w:val="0"/>
      <w:divBdr>
        <w:top w:val="none" w:sz="0" w:space="0" w:color="auto"/>
        <w:left w:val="none" w:sz="0" w:space="0" w:color="auto"/>
        <w:bottom w:val="none" w:sz="0" w:space="0" w:color="auto"/>
        <w:right w:val="none" w:sz="0" w:space="0" w:color="auto"/>
      </w:divBdr>
    </w:div>
    <w:div w:id="2059667427">
      <w:bodyDiv w:val="1"/>
      <w:marLeft w:val="0"/>
      <w:marRight w:val="0"/>
      <w:marTop w:val="0"/>
      <w:marBottom w:val="0"/>
      <w:divBdr>
        <w:top w:val="none" w:sz="0" w:space="0" w:color="auto"/>
        <w:left w:val="none" w:sz="0" w:space="0" w:color="auto"/>
        <w:bottom w:val="none" w:sz="0" w:space="0" w:color="auto"/>
        <w:right w:val="none" w:sz="0" w:space="0" w:color="auto"/>
      </w:divBdr>
    </w:div>
    <w:div w:id="2061585218">
      <w:bodyDiv w:val="1"/>
      <w:marLeft w:val="0"/>
      <w:marRight w:val="0"/>
      <w:marTop w:val="0"/>
      <w:marBottom w:val="0"/>
      <w:divBdr>
        <w:top w:val="none" w:sz="0" w:space="0" w:color="auto"/>
        <w:left w:val="none" w:sz="0" w:space="0" w:color="auto"/>
        <w:bottom w:val="none" w:sz="0" w:space="0" w:color="auto"/>
        <w:right w:val="none" w:sz="0" w:space="0" w:color="auto"/>
      </w:divBdr>
    </w:div>
    <w:div w:id="2061662646">
      <w:bodyDiv w:val="1"/>
      <w:marLeft w:val="0"/>
      <w:marRight w:val="0"/>
      <w:marTop w:val="0"/>
      <w:marBottom w:val="0"/>
      <w:divBdr>
        <w:top w:val="none" w:sz="0" w:space="0" w:color="auto"/>
        <w:left w:val="none" w:sz="0" w:space="0" w:color="auto"/>
        <w:bottom w:val="none" w:sz="0" w:space="0" w:color="auto"/>
        <w:right w:val="none" w:sz="0" w:space="0" w:color="auto"/>
      </w:divBdr>
    </w:div>
    <w:div w:id="2067098969">
      <w:bodyDiv w:val="1"/>
      <w:marLeft w:val="0"/>
      <w:marRight w:val="0"/>
      <w:marTop w:val="0"/>
      <w:marBottom w:val="0"/>
      <w:divBdr>
        <w:top w:val="none" w:sz="0" w:space="0" w:color="auto"/>
        <w:left w:val="none" w:sz="0" w:space="0" w:color="auto"/>
        <w:bottom w:val="none" w:sz="0" w:space="0" w:color="auto"/>
        <w:right w:val="none" w:sz="0" w:space="0" w:color="auto"/>
      </w:divBdr>
    </w:div>
    <w:div w:id="2068264865">
      <w:bodyDiv w:val="1"/>
      <w:marLeft w:val="0"/>
      <w:marRight w:val="0"/>
      <w:marTop w:val="0"/>
      <w:marBottom w:val="0"/>
      <w:divBdr>
        <w:top w:val="none" w:sz="0" w:space="0" w:color="auto"/>
        <w:left w:val="none" w:sz="0" w:space="0" w:color="auto"/>
        <w:bottom w:val="none" w:sz="0" w:space="0" w:color="auto"/>
        <w:right w:val="none" w:sz="0" w:space="0" w:color="auto"/>
      </w:divBdr>
    </w:div>
    <w:div w:id="2069496780">
      <w:bodyDiv w:val="1"/>
      <w:marLeft w:val="0"/>
      <w:marRight w:val="0"/>
      <w:marTop w:val="0"/>
      <w:marBottom w:val="0"/>
      <w:divBdr>
        <w:top w:val="none" w:sz="0" w:space="0" w:color="auto"/>
        <w:left w:val="none" w:sz="0" w:space="0" w:color="auto"/>
        <w:bottom w:val="none" w:sz="0" w:space="0" w:color="auto"/>
        <w:right w:val="none" w:sz="0" w:space="0" w:color="auto"/>
      </w:divBdr>
    </w:div>
    <w:div w:id="2070034886">
      <w:bodyDiv w:val="1"/>
      <w:marLeft w:val="0"/>
      <w:marRight w:val="0"/>
      <w:marTop w:val="0"/>
      <w:marBottom w:val="0"/>
      <w:divBdr>
        <w:top w:val="none" w:sz="0" w:space="0" w:color="auto"/>
        <w:left w:val="none" w:sz="0" w:space="0" w:color="auto"/>
        <w:bottom w:val="none" w:sz="0" w:space="0" w:color="auto"/>
        <w:right w:val="none" w:sz="0" w:space="0" w:color="auto"/>
      </w:divBdr>
    </w:div>
    <w:div w:id="2075198403">
      <w:bodyDiv w:val="1"/>
      <w:marLeft w:val="0"/>
      <w:marRight w:val="0"/>
      <w:marTop w:val="0"/>
      <w:marBottom w:val="0"/>
      <w:divBdr>
        <w:top w:val="none" w:sz="0" w:space="0" w:color="auto"/>
        <w:left w:val="none" w:sz="0" w:space="0" w:color="auto"/>
        <w:bottom w:val="none" w:sz="0" w:space="0" w:color="auto"/>
        <w:right w:val="none" w:sz="0" w:space="0" w:color="auto"/>
      </w:divBdr>
    </w:div>
    <w:div w:id="2075808374">
      <w:bodyDiv w:val="1"/>
      <w:marLeft w:val="0"/>
      <w:marRight w:val="0"/>
      <w:marTop w:val="0"/>
      <w:marBottom w:val="0"/>
      <w:divBdr>
        <w:top w:val="none" w:sz="0" w:space="0" w:color="auto"/>
        <w:left w:val="none" w:sz="0" w:space="0" w:color="auto"/>
        <w:bottom w:val="none" w:sz="0" w:space="0" w:color="auto"/>
        <w:right w:val="none" w:sz="0" w:space="0" w:color="auto"/>
      </w:divBdr>
    </w:div>
    <w:div w:id="2076321705">
      <w:bodyDiv w:val="1"/>
      <w:marLeft w:val="0"/>
      <w:marRight w:val="0"/>
      <w:marTop w:val="0"/>
      <w:marBottom w:val="0"/>
      <w:divBdr>
        <w:top w:val="none" w:sz="0" w:space="0" w:color="auto"/>
        <w:left w:val="none" w:sz="0" w:space="0" w:color="auto"/>
        <w:bottom w:val="none" w:sz="0" w:space="0" w:color="auto"/>
        <w:right w:val="none" w:sz="0" w:space="0" w:color="auto"/>
      </w:divBdr>
    </w:div>
    <w:div w:id="2077043118">
      <w:bodyDiv w:val="1"/>
      <w:marLeft w:val="0"/>
      <w:marRight w:val="0"/>
      <w:marTop w:val="0"/>
      <w:marBottom w:val="0"/>
      <w:divBdr>
        <w:top w:val="none" w:sz="0" w:space="0" w:color="auto"/>
        <w:left w:val="none" w:sz="0" w:space="0" w:color="auto"/>
        <w:bottom w:val="none" w:sz="0" w:space="0" w:color="auto"/>
        <w:right w:val="none" w:sz="0" w:space="0" w:color="auto"/>
      </w:divBdr>
    </w:div>
    <w:div w:id="2081058159">
      <w:bodyDiv w:val="1"/>
      <w:marLeft w:val="0"/>
      <w:marRight w:val="0"/>
      <w:marTop w:val="0"/>
      <w:marBottom w:val="0"/>
      <w:divBdr>
        <w:top w:val="none" w:sz="0" w:space="0" w:color="auto"/>
        <w:left w:val="none" w:sz="0" w:space="0" w:color="auto"/>
        <w:bottom w:val="none" w:sz="0" w:space="0" w:color="auto"/>
        <w:right w:val="none" w:sz="0" w:space="0" w:color="auto"/>
      </w:divBdr>
    </w:div>
    <w:div w:id="2081782289">
      <w:bodyDiv w:val="1"/>
      <w:marLeft w:val="0"/>
      <w:marRight w:val="0"/>
      <w:marTop w:val="0"/>
      <w:marBottom w:val="0"/>
      <w:divBdr>
        <w:top w:val="none" w:sz="0" w:space="0" w:color="auto"/>
        <w:left w:val="none" w:sz="0" w:space="0" w:color="auto"/>
        <w:bottom w:val="none" w:sz="0" w:space="0" w:color="auto"/>
        <w:right w:val="none" w:sz="0" w:space="0" w:color="auto"/>
      </w:divBdr>
    </w:div>
    <w:div w:id="2083720429">
      <w:bodyDiv w:val="1"/>
      <w:marLeft w:val="0"/>
      <w:marRight w:val="0"/>
      <w:marTop w:val="0"/>
      <w:marBottom w:val="0"/>
      <w:divBdr>
        <w:top w:val="none" w:sz="0" w:space="0" w:color="auto"/>
        <w:left w:val="none" w:sz="0" w:space="0" w:color="auto"/>
        <w:bottom w:val="none" w:sz="0" w:space="0" w:color="auto"/>
        <w:right w:val="none" w:sz="0" w:space="0" w:color="auto"/>
      </w:divBdr>
    </w:div>
    <w:div w:id="2083989028">
      <w:bodyDiv w:val="1"/>
      <w:marLeft w:val="0"/>
      <w:marRight w:val="0"/>
      <w:marTop w:val="0"/>
      <w:marBottom w:val="0"/>
      <w:divBdr>
        <w:top w:val="none" w:sz="0" w:space="0" w:color="auto"/>
        <w:left w:val="none" w:sz="0" w:space="0" w:color="auto"/>
        <w:bottom w:val="none" w:sz="0" w:space="0" w:color="auto"/>
        <w:right w:val="none" w:sz="0" w:space="0" w:color="auto"/>
      </w:divBdr>
    </w:div>
    <w:div w:id="2084445184">
      <w:bodyDiv w:val="1"/>
      <w:marLeft w:val="0"/>
      <w:marRight w:val="0"/>
      <w:marTop w:val="0"/>
      <w:marBottom w:val="0"/>
      <w:divBdr>
        <w:top w:val="none" w:sz="0" w:space="0" w:color="auto"/>
        <w:left w:val="none" w:sz="0" w:space="0" w:color="auto"/>
        <w:bottom w:val="none" w:sz="0" w:space="0" w:color="auto"/>
        <w:right w:val="none" w:sz="0" w:space="0" w:color="auto"/>
      </w:divBdr>
    </w:div>
    <w:div w:id="2084525119">
      <w:bodyDiv w:val="1"/>
      <w:marLeft w:val="0"/>
      <w:marRight w:val="0"/>
      <w:marTop w:val="0"/>
      <w:marBottom w:val="0"/>
      <w:divBdr>
        <w:top w:val="none" w:sz="0" w:space="0" w:color="auto"/>
        <w:left w:val="none" w:sz="0" w:space="0" w:color="auto"/>
        <w:bottom w:val="none" w:sz="0" w:space="0" w:color="auto"/>
        <w:right w:val="none" w:sz="0" w:space="0" w:color="auto"/>
      </w:divBdr>
    </w:div>
    <w:div w:id="2085255116">
      <w:bodyDiv w:val="1"/>
      <w:marLeft w:val="0"/>
      <w:marRight w:val="0"/>
      <w:marTop w:val="0"/>
      <w:marBottom w:val="0"/>
      <w:divBdr>
        <w:top w:val="none" w:sz="0" w:space="0" w:color="auto"/>
        <w:left w:val="none" w:sz="0" w:space="0" w:color="auto"/>
        <w:bottom w:val="none" w:sz="0" w:space="0" w:color="auto"/>
        <w:right w:val="none" w:sz="0" w:space="0" w:color="auto"/>
      </w:divBdr>
    </w:div>
    <w:div w:id="2085644863">
      <w:bodyDiv w:val="1"/>
      <w:marLeft w:val="0"/>
      <w:marRight w:val="0"/>
      <w:marTop w:val="0"/>
      <w:marBottom w:val="0"/>
      <w:divBdr>
        <w:top w:val="none" w:sz="0" w:space="0" w:color="auto"/>
        <w:left w:val="none" w:sz="0" w:space="0" w:color="auto"/>
        <w:bottom w:val="none" w:sz="0" w:space="0" w:color="auto"/>
        <w:right w:val="none" w:sz="0" w:space="0" w:color="auto"/>
      </w:divBdr>
    </w:div>
    <w:div w:id="2087727984">
      <w:bodyDiv w:val="1"/>
      <w:marLeft w:val="0"/>
      <w:marRight w:val="0"/>
      <w:marTop w:val="0"/>
      <w:marBottom w:val="0"/>
      <w:divBdr>
        <w:top w:val="none" w:sz="0" w:space="0" w:color="auto"/>
        <w:left w:val="none" w:sz="0" w:space="0" w:color="auto"/>
        <w:bottom w:val="none" w:sz="0" w:space="0" w:color="auto"/>
        <w:right w:val="none" w:sz="0" w:space="0" w:color="auto"/>
      </w:divBdr>
    </w:div>
    <w:div w:id="2087801697">
      <w:bodyDiv w:val="1"/>
      <w:marLeft w:val="0"/>
      <w:marRight w:val="0"/>
      <w:marTop w:val="0"/>
      <w:marBottom w:val="0"/>
      <w:divBdr>
        <w:top w:val="none" w:sz="0" w:space="0" w:color="auto"/>
        <w:left w:val="none" w:sz="0" w:space="0" w:color="auto"/>
        <w:bottom w:val="none" w:sz="0" w:space="0" w:color="auto"/>
        <w:right w:val="none" w:sz="0" w:space="0" w:color="auto"/>
      </w:divBdr>
    </w:div>
    <w:div w:id="2088455218">
      <w:bodyDiv w:val="1"/>
      <w:marLeft w:val="0"/>
      <w:marRight w:val="0"/>
      <w:marTop w:val="0"/>
      <w:marBottom w:val="0"/>
      <w:divBdr>
        <w:top w:val="none" w:sz="0" w:space="0" w:color="auto"/>
        <w:left w:val="none" w:sz="0" w:space="0" w:color="auto"/>
        <w:bottom w:val="none" w:sz="0" w:space="0" w:color="auto"/>
        <w:right w:val="none" w:sz="0" w:space="0" w:color="auto"/>
      </w:divBdr>
    </w:div>
    <w:div w:id="2089690946">
      <w:bodyDiv w:val="1"/>
      <w:marLeft w:val="0"/>
      <w:marRight w:val="0"/>
      <w:marTop w:val="0"/>
      <w:marBottom w:val="0"/>
      <w:divBdr>
        <w:top w:val="none" w:sz="0" w:space="0" w:color="auto"/>
        <w:left w:val="none" w:sz="0" w:space="0" w:color="auto"/>
        <w:bottom w:val="none" w:sz="0" w:space="0" w:color="auto"/>
        <w:right w:val="none" w:sz="0" w:space="0" w:color="auto"/>
      </w:divBdr>
    </w:div>
    <w:div w:id="2090031280">
      <w:bodyDiv w:val="1"/>
      <w:marLeft w:val="0"/>
      <w:marRight w:val="0"/>
      <w:marTop w:val="0"/>
      <w:marBottom w:val="0"/>
      <w:divBdr>
        <w:top w:val="none" w:sz="0" w:space="0" w:color="auto"/>
        <w:left w:val="none" w:sz="0" w:space="0" w:color="auto"/>
        <w:bottom w:val="none" w:sz="0" w:space="0" w:color="auto"/>
        <w:right w:val="none" w:sz="0" w:space="0" w:color="auto"/>
      </w:divBdr>
    </w:div>
    <w:div w:id="2093817845">
      <w:bodyDiv w:val="1"/>
      <w:marLeft w:val="0"/>
      <w:marRight w:val="0"/>
      <w:marTop w:val="0"/>
      <w:marBottom w:val="0"/>
      <w:divBdr>
        <w:top w:val="none" w:sz="0" w:space="0" w:color="auto"/>
        <w:left w:val="none" w:sz="0" w:space="0" w:color="auto"/>
        <w:bottom w:val="none" w:sz="0" w:space="0" w:color="auto"/>
        <w:right w:val="none" w:sz="0" w:space="0" w:color="auto"/>
      </w:divBdr>
    </w:div>
    <w:div w:id="2094471424">
      <w:bodyDiv w:val="1"/>
      <w:marLeft w:val="0"/>
      <w:marRight w:val="0"/>
      <w:marTop w:val="0"/>
      <w:marBottom w:val="0"/>
      <w:divBdr>
        <w:top w:val="none" w:sz="0" w:space="0" w:color="auto"/>
        <w:left w:val="none" w:sz="0" w:space="0" w:color="auto"/>
        <w:bottom w:val="none" w:sz="0" w:space="0" w:color="auto"/>
        <w:right w:val="none" w:sz="0" w:space="0" w:color="auto"/>
      </w:divBdr>
    </w:div>
    <w:div w:id="2098553986">
      <w:bodyDiv w:val="1"/>
      <w:marLeft w:val="0"/>
      <w:marRight w:val="0"/>
      <w:marTop w:val="0"/>
      <w:marBottom w:val="0"/>
      <w:divBdr>
        <w:top w:val="none" w:sz="0" w:space="0" w:color="auto"/>
        <w:left w:val="none" w:sz="0" w:space="0" w:color="auto"/>
        <w:bottom w:val="none" w:sz="0" w:space="0" w:color="auto"/>
        <w:right w:val="none" w:sz="0" w:space="0" w:color="auto"/>
      </w:divBdr>
    </w:div>
    <w:div w:id="2099522201">
      <w:bodyDiv w:val="1"/>
      <w:marLeft w:val="0"/>
      <w:marRight w:val="0"/>
      <w:marTop w:val="0"/>
      <w:marBottom w:val="0"/>
      <w:divBdr>
        <w:top w:val="none" w:sz="0" w:space="0" w:color="auto"/>
        <w:left w:val="none" w:sz="0" w:space="0" w:color="auto"/>
        <w:bottom w:val="none" w:sz="0" w:space="0" w:color="auto"/>
        <w:right w:val="none" w:sz="0" w:space="0" w:color="auto"/>
      </w:divBdr>
    </w:div>
    <w:div w:id="2099712180">
      <w:bodyDiv w:val="1"/>
      <w:marLeft w:val="0"/>
      <w:marRight w:val="0"/>
      <w:marTop w:val="0"/>
      <w:marBottom w:val="0"/>
      <w:divBdr>
        <w:top w:val="none" w:sz="0" w:space="0" w:color="auto"/>
        <w:left w:val="none" w:sz="0" w:space="0" w:color="auto"/>
        <w:bottom w:val="none" w:sz="0" w:space="0" w:color="auto"/>
        <w:right w:val="none" w:sz="0" w:space="0" w:color="auto"/>
      </w:divBdr>
    </w:div>
    <w:div w:id="2100827593">
      <w:bodyDiv w:val="1"/>
      <w:marLeft w:val="0"/>
      <w:marRight w:val="0"/>
      <w:marTop w:val="0"/>
      <w:marBottom w:val="0"/>
      <w:divBdr>
        <w:top w:val="none" w:sz="0" w:space="0" w:color="auto"/>
        <w:left w:val="none" w:sz="0" w:space="0" w:color="auto"/>
        <w:bottom w:val="none" w:sz="0" w:space="0" w:color="auto"/>
        <w:right w:val="none" w:sz="0" w:space="0" w:color="auto"/>
      </w:divBdr>
    </w:div>
    <w:div w:id="2100828988">
      <w:bodyDiv w:val="1"/>
      <w:marLeft w:val="0"/>
      <w:marRight w:val="0"/>
      <w:marTop w:val="0"/>
      <w:marBottom w:val="0"/>
      <w:divBdr>
        <w:top w:val="none" w:sz="0" w:space="0" w:color="auto"/>
        <w:left w:val="none" w:sz="0" w:space="0" w:color="auto"/>
        <w:bottom w:val="none" w:sz="0" w:space="0" w:color="auto"/>
        <w:right w:val="none" w:sz="0" w:space="0" w:color="auto"/>
      </w:divBdr>
    </w:div>
    <w:div w:id="2102950072">
      <w:bodyDiv w:val="1"/>
      <w:marLeft w:val="0"/>
      <w:marRight w:val="0"/>
      <w:marTop w:val="0"/>
      <w:marBottom w:val="0"/>
      <w:divBdr>
        <w:top w:val="none" w:sz="0" w:space="0" w:color="auto"/>
        <w:left w:val="none" w:sz="0" w:space="0" w:color="auto"/>
        <w:bottom w:val="none" w:sz="0" w:space="0" w:color="auto"/>
        <w:right w:val="none" w:sz="0" w:space="0" w:color="auto"/>
      </w:divBdr>
    </w:div>
    <w:div w:id="2105179897">
      <w:bodyDiv w:val="1"/>
      <w:marLeft w:val="0"/>
      <w:marRight w:val="0"/>
      <w:marTop w:val="0"/>
      <w:marBottom w:val="0"/>
      <w:divBdr>
        <w:top w:val="none" w:sz="0" w:space="0" w:color="auto"/>
        <w:left w:val="none" w:sz="0" w:space="0" w:color="auto"/>
        <w:bottom w:val="none" w:sz="0" w:space="0" w:color="auto"/>
        <w:right w:val="none" w:sz="0" w:space="0" w:color="auto"/>
      </w:divBdr>
    </w:div>
    <w:div w:id="2109154755">
      <w:bodyDiv w:val="1"/>
      <w:marLeft w:val="0"/>
      <w:marRight w:val="0"/>
      <w:marTop w:val="0"/>
      <w:marBottom w:val="0"/>
      <w:divBdr>
        <w:top w:val="none" w:sz="0" w:space="0" w:color="auto"/>
        <w:left w:val="none" w:sz="0" w:space="0" w:color="auto"/>
        <w:bottom w:val="none" w:sz="0" w:space="0" w:color="auto"/>
        <w:right w:val="none" w:sz="0" w:space="0" w:color="auto"/>
      </w:divBdr>
    </w:div>
    <w:div w:id="2110005180">
      <w:bodyDiv w:val="1"/>
      <w:marLeft w:val="0"/>
      <w:marRight w:val="0"/>
      <w:marTop w:val="0"/>
      <w:marBottom w:val="0"/>
      <w:divBdr>
        <w:top w:val="none" w:sz="0" w:space="0" w:color="auto"/>
        <w:left w:val="none" w:sz="0" w:space="0" w:color="auto"/>
        <w:bottom w:val="none" w:sz="0" w:space="0" w:color="auto"/>
        <w:right w:val="none" w:sz="0" w:space="0" w:color="auto"/>
      </w:divBdr>
    </w:div>
    <w:div w:id="2110536966">
      <w:bodyDiv w:val="1"/>
      <w:marLeft w:val="0"/>
      <w:marRight w:val="0"/>
      <w:marTop w:val="0"/>
      <w:marBottom w:val="0"/>
      <w:divBdr>
        <w:top w:val="none" w:sz="0" w:space="0" w:color="auto"/>
        <w:left w:val="none" w:sz="0" w:space="0" w:color="auto"/>
        <w:bottom w:val="none" w:sz="0" w:space="0" w:color="auto"/>
        <w:right w:val="none" w:sz="0" w:space="0" w:color="auto"/>
      </w:divBdr>
    </w:div>
    <w:div w:id="2115974716">
      <w:bodyDiv w:val="1"/>
      <w:marLeft w:val="0"/>
      <w:marRight w:val="0"/>
      <w:marTop w:val="0"/>
      <w:marBottom w:val="0"/>
      <w:divBdr>
        <w:top w:val="none" w:sz="0" w:space="0" w:color="auto"/>
        <w:left w:val="none" w:sz="0" w:space="0" w:color="auto"/>
        <w:bottom w:val="none" w:sz="0" w:space="0" w:color="auto"/>
        <w:right w:val="none" w:sz="0" w:space="0" w:color="auto"/>
      </w:divBdr>
    </w:div>
    <w:div w:id="2117363457">
      <w:bodyDiv w:val="1"/>
      <w:marLeft w:val="0"/>
      <w:marRight w:val="0"/>
      <w:marTop w:val="0"/>
      <w:marBottom w:val="0"/>
      <w:divBdr>
        <w:top w:val="none" w:sz="0" w:space="0" w:color="auto"/>
        <w:left w:val="none" w:sz="0" w:space="0" w:color="auto"/>
        <w:bottom w:val="none" w:sz="0" w:space="0" w:color="auto"/>
        <w:right w:val="none" w:sz="0" w:space="0" w:color="auto"/>
      </w:divBdr>
    </w:div>
    <w:div w:id="2117485225">
      <w:bodyDiv w:val="1"/>
      <w:marLeft w:val="0"/>
      <w:marRight w:val="0"/>
      <w:marTop w:val="0"/>
      <w:marBottom w:val="0"/>
      <w:divBdr>
        <w:top w:val="none" w:sz="0" w:space="0" w:color="auto"/>
        <w:left w:val="none" w:sz="0" w:space="0" w:color="auto"/>
        <w:bottom w:val="none" w:sz="0" w:space="0" w:color="auto"/>
        <w:right w:val="none" w:sz="0" w:space="0" w:color="auto"/>
      </w:divBdr>
    </w:div>
    <w:div w:id="2119177797">
      <w:bodyDiv w:val="1"/>
      <w:marLeft w:val="0"/>
      <w:marRight w:val="0"/>
      <w:marTop w:val="0"/>
      <w:marBottom w:val="0"/>
      <w:divBdr>
        <w:top w:val="none" w:sz="0" w:space="0" w:color="auto"/>
        <w:left w:val="none" w:sz="0" w:space="0" w:color="auto"/>
        <w:bottom w:val="none" w:sz="0" w:space="0" w:color="auto"/>
        <w:right w:val="none" w:sz="0" w:space="0" w:color="auto"/>
      </w:divBdr>
    </w:div>
    <w:div w:id="2120373104">
      <w:bodyDiv w:val="1"/>
      <w:marLeft w:val="0"/>
      <w:marRight w:val="0"/>
      <w:marTop w:val="0"/>
      <w:marBottom w:val="0"/>
      <w:divBdr>
        <w:top w:val="none" w:sz="0" w:space="0" w:color="auto"/>
        <w:left w:val="none" w:sz="0" w:space="0" w:color="auto"/>
        <w:bottom w:val="none" w:sz="0" w:space="0" w:color="auto"/>
        <w:right w:val="none" w:sz="0" w:space="0" w:color="auto"/>
      </w:divBdr>
    </w:div>
    <w:div w:id="2121946456">
      <w:bodyDiv w:val="1"/>
      <w:marLeft w:val="0"/>
      <w:marRight w:val="0"/>
      <w:marTop w:val="0"/>
      <w:marBottom w:val="0"/>
      <w:divBdr>
        <w:top w:val="none" w:sz="0" w:space="0" w:color="auto"/>
        <w:left w:val="none" w:sz="0" w:space="0" w:color="auto"/>
        <w:bottom w:val="none" w:sz="0" w:space="0" w:color="auto"/>
        <w:right w:val="none" w:sz="0" w:space="0" w:color="auto"/>
      </w:divBdr>
    </w:div>
    <w:div w:id="2125804118">
      <w:bodyDiv w:val="1"/>
      <w:marLeft w:val="0"/>
      <w:marRight w:val="0"/>
      <w:marTop w:val="0"/>
      <w:marBottom w:val="0"/>
      <w:divBdr>
        <w:top w:val="none" w:sz="0" w:space="0" w:color="auto"/>
        <w:left w:val="none" w:sz="0" w:space="0" w:color="auto"/>
        <w:bottom w:val="none" w:sz="0" w:space="0" w:color="auto"/>
        <w:right w:val="none" w:sz="0" w:space="0" w:color="auto"/>
      </w:divBdr>
    </w:div>
    <w:div w:id="2126583897">
      <w:bodyDiv w:val="1"/>
      <w:marLeft w:val="0"/>
      <w:marRight w:val="0"/>
      <w:marTop w:val="0"/>
      <w:marBottom w:val="0"/>
      <w:divBdr>
        <w:top w:val="none" w:sz="0" w:space="0" w:color="auto"/>
        <w:left w:val="none" w:sz="0" w:space="0" w:color="auto"/>
        <w:bottom w:val="none" w:sz="0" w:space="0" w:color="auto"/>
        <w:right w:val="none" w:sz="0" w:space="0" w:color="auto"/>
      </w:divBdr>
    </w:div>
    <w:div w:id="2126733873">
      <w:bodyDiv w:val="1"/>
      <w:marLeft w:val="0"/>
      <w:marRight w:val="0"/>
      <w:marTop w:val="0"/>
      <w:marBottom w:val="0"/>
      <w:divBdr>
        <w:top w:val="none" w:sz="0" w:space="0" w:color="auto"/>
        <w:left w:val="none" w:sz="0" w:space="0" w:color="auto"/>
        <w:bottom w:val="none" w:sz="0" w:space="0" w:color="auto"/>
        <w:right w:val="none" w:sz="0" w:space="0" w:color="auto"/>
      </w:divBdr>
    </w:div>
    <w:div w:id="2129009083">
      <w:bodyDiv w:val="1"/>
      <w:marLeft w:val="0"/>
      <w:marRight w:val="0"/>
      <w:marTop w:val="0"/>
      <w:marBottom w:val="0"/>
      <w:divBdr>
        <w:top w:val="none" w:sz="0" w:space="0" w:color="auto"/>
        <w:left w:val="none" w:sz="0" w:space="0" w:color="auto"/>
        <w:bottom w:val="none" w:sz="0" w:space="0" w:color="auto"/>
        <w:right w:val="none" w:sz="0" w:space="0" w:color="auto"/>
      </w:divBdr>
    </w:div>
    <w:div w:id="2129616695">
      <w:bodyDiv w:val="1"/>
      <w:marLeft w:val="0"/>
      <w:marRight w:val="0"/>
      <w:marTop w:val="0"/>
      <w:marBottom w:val="0"/>
      <w:divBdr>
        <w:top w:val="none" w:sz="0" w:space="0" w:color="auto"/>
        <w:left w:val="none" w:sz="0" w:space="0" w:color="auto"/>
        <w:bottom w:val="none" w:sz="0" w:space="0" w:color="auto"/>
        <w:right w:val="none" w:sz="0" w:space="0" w:color="auto"/>
      </w:divBdr>
    </w:div>
    <w:div w:id="2130779480">
      <w:bodyDiv w:val="1"/>
      <w:marLeft w:val="0"/>
      <w:marRight w:val="0"/>
      <w:marTop w:val="0"/>
      <w:marBottom w:val="0"/>
      <w:divBdr>
        <w:top w:val="none" w:sz="0" w:space="0" w:color="auto"/>
        <w:left w:val="none" w:sz="0" w:space="0" w:color="auto"/>
        <w:bottom w:val="none" w:sz="0" w:space="0" w:color="auto"/>
        <w:right w:val="none" w:sz="0" w:space="0" w:color="auto"/>
      </w:divBdr>
    </w:div>
    <w:div w:id="2130782327">
      <w:bodyDiv w:val="1"/>
      <w:marLeft w:val="0"/>
      <w:marRight w:val="0"/>
      <w:marTop w:val="0"/>
      <w:marBottom w:val="0"/>
      <w:divBdr>
        <w:top w:val="none" w:sz="0" w:space="0" w:color="auto"/>
        <w:left w:val="none" w:sz="0" w:space="0" w:color="auto"/>
        <w:bottom w:val="none" w:sz="0" w:space="0" w:color="auto"/>
        <w:right w:val="none" w:sz="0" w:space="0" w:color="auto"/>
      </w:divBdr>
    </w:div>
    <w:div w:id="2132243454">
      <w:bodyDiv w:val="1"/>
      <w:marLeft w:val="0"/>
      <w:marRight w:val="0"/>
      <w:marTop w:val="0"/>
      <w:marBottom w:val="0"/>
      <w:divBdr>
        <w:top w:val="none" w:sz="0" w:space="0" w:color="auto"/>
        <w:left w:val="none" w:sz="0" w:space="0" w:color="auto"/>
        <w:bottom w:val="none" w:sz="0" w:space="0" w:color="auto"/>
        <w:right w:val="none" w:sz="0" w:space="0" w:color="auto"/>
      </w:divBdr>
    </w:div>
    <w:div w:id="2132283006">
      <w:bodyDiv w:val="1"/>
      <w:marLeft w:val="0"/>
      <w:marRight w:val="0"/>
      <w:marTop w:val="0"/>
      <w:marBottom w:val="0"/>
      <w:divBdr>
        <w:top w:val="none" w:sz="0" w:space="0" w:color="auto"/>
        <w:left w:val="none" w:sz="0" w:space="0" w:color="auto"/>
        <w:bottom w:val="none" w:sz="0" w:space="0" w:color="auto"/>
        <w:right w:val="none" w:sz="0" w:space="0" w:color="auto"/>
      </w:divBdr>
    </w:div>
    <w:div w:id="2132822556">
      <w:bodyDiv w:val="1"/>
      <w:marLeft w:val="0"/>
      <w:marRight w:val="0"/>
      <w:marTop w:val="0"/>
      <w:marBottom w:val="0"/>
      <w:divBdr>
        <w:top w:val="none" w:sz="0" w:space="0" w:color="auto"/>
        <w:left w:val="none" w:sz="0" w:space="0" w:color="auto"/>
        <w:bottom w:val="none" w:sz="0" w:space="0" w:color="auto"/>
        <w:right w:val="none" w:sz="0" w:space="0" w:color="auto"/>
      </w:divBdr>
    </w:div>
    <w:div w:id="2133399903">
      <w:bodyDiv w:val="1"/>
      <w:marLeft w:val="0"/>
      <w:marRight w:val="0"/>
      <w:marTop w:val="0"/>
      <w:marBottom w:val="0"/>
      <w:divBdr>
        <w:top w:val="none" w:sz="0" w:space="0" w:color="auto"/>
        <w:left w:val="none" w:sz="0" w:space="0" w:color="auto"/>
        <w:bottom w:val="none" w:sz="0" w:space="0" w:color="auto"/>
        <w:right w:val="none" w:sz="0" w:space="0" w:color="auto"/>
      </w:divBdr>
    </w:div>
    <w:div w:id="2135172385">
      <w:bodyDiv w:val="1"/>
      <w:marLeft w:val="0"/>
      <w:marRight w:val="0"/>
      <w:marTop w:val="0"/>
      <w:marBottom w:val="0"/>
      <w:divBdr>
        <w:top w:val="none" w:sz="0" w:space="0" w:color="auto"/>
        <w:left w:val="none" w:sz="0" w:space="0" w:color="auto"/>
        <w:bottom w:val="none" w:sz="0" w:space="0" w:color="auto"/>
        <w:right w:val="none" w:sz="0" w:space="0" w:color="auto"/>
      </w:divBdr>
    </w:div>
    <w:div w:id="2136369753">
      <w:bodyDiv w:val="1"/>
      <w:marLeft w:val="0"/>
      <w:marRight w:val="0"/>
      <w:marTop w:val="0"/>
      <w:marBottom w:val="0"/>
      <w:divBdr>
        <w:top w:val="none" w:sz="0" w:space="0" w:color="auto"/>
        <w:left w:val="none" w:sz="0" w:space="0" w:color="auto"/>
        <w:bottom w:val="none" w:sz="0" w:space="0" w:color="auto"/>
        <w:right w:val="none" w:sz="0" w:space="0" w:color="auto"/>
      </w:divBdr>
    </w:div>
    <w:div w:id="2137287715">
      <w:bodyDiv w:val="1"/>
      <w:marLeft w:val="0"/>
      <w:marRight w:val="0"/>
      <w:marTop w:val="0"/>
      <w:marBottom w:val="0"/>
      <w:divBdr>
        <w:top w:val="none" w:sz="0" w:space="0" w:color="auto"/>
        <w:left w:val="none" w:sz="0" w:space="0" w:color="auto"/>
        <w:bottom w:val="none" w:sz="0" w:space="0" w:color="auto"/>
        <w:right w:val="none" w:sz="0" w:space="0" w:color="auto"/>
      </w:divBdr>
    </w:div>
    <w:div w:id="2137872578">
      <w:bodyDiv w:val="1"/>
      <w:marLeft w:val="0"/>
      <w:marRight w:val="0"/>
      <w:marTop w:val="0"/>
      <w:marBottom w:val="0"/>
      <w:divBdr>
        <w:top w:val="none" w:sz="0" w:space="0" w:color="auto"/>
        <w:left w:val="none" w:sz="0" w:space="0" w:color="auto"/>
        <w:bottom w:val="none" w:sz="0" w:space="0" w:color="auto"/>
        <w:right w:val="none" w:sz="0" w:space="0" w:color="auto"/>
      </w:divBdr>
    </w:div>
    <w:div w:id="2137989937">
      <w:bodyDiv w:val="1"/>
      <w:marLeft w:val="0"/>
      <w:marRight w:val="0"/>
      <w:marTop w:val="0"/>
      <w:marBottom w:val="0"/>
      <w:divBdr>
        <w:top w:val="none" w:sz="0" w:space="0" w:color="auto"/>
        <w:left w:val="none" w:sz="0" w:space="0" w:color="auto"/>
        <w:bottom w:val="none" w:sz="0" w:space="0" w:color="auto"/>
        <w:right w:val="none" w:sz="0" w:space="0" w:color="auto"/>
      </w:divBdr>
    </w:div>
    <w:div w:id="2139639263">
      <w:bodyDiv w:val="1"/>
      <w:marLeft w:val="0"/>
      <w:marRight w:val="0"/>
      <w:marTop w:val="0"/>
      <w:marBottom w:val="0"/>
      <w:divBdr>
        <w:top w:val="none" w:sz="0" w:space="0" w:color="auto"/>
        <w:left w:val="none" w:sz="0" w:space="0" w:color="auto"/>
        <w:bottom w:val="none" w:sz="0" w:space="0" w:color="auto"/>
        <w:right w:val="none" w:sz="0" w:space="0" w:color="auto"/>
      </w:divBdr>
    </w:div>
    <w:div w:id="2141263944">
      <w:bodyDiv w:val="1"/>
      <w:marLeft w:val="0"/>
      <w:marRight w:val="0"/>
      <w:marTop w:val="0"/>
      <w:marBottom w:val="0"/>
      <w:divBdr>
        <w:top w:val="none" w:sz="0" w:space="0" w:color="auto"/>
        <w:left w:val="none" w:sz="0" w:space="0" w:color="auto"/>
        <w:bottom w:val="none" w:sz="0" w:space="0" w:color="auto"/>
        <w:right w:val="none" w:sz="0" w:space="0" w:color="auto"/>
      </w:divBdr>
    </w:div>
    <w:div w:id="2144930215">
      <w:bodyDiv w:val="1"/>
      <w:marLeft w:val="0"/>
      <w:marRight w:val="0"/>
      <w:marTop w:val="0"/>
      <w:marBottom w:val="0"/>
      <w:divBdr>
        <w:top w:val="none" w:sz="0" w:space="0" w:color="auto"/>
        <w:left w:val="none" w:sz="0" w:space="0" w:color="auto"/>
        <w:bottom w:val="none" w:sz="0" w:space="0" w:color="auto"/>
        <w:right w:val="none" w:sz="0" w:space="0" w:color="auto"/>
      </w:divBdr>
    </w:div>
    <w:div w:id="2145152080">
      <w:bodyDiv w:val="1"/>
      <w:marLeft w:val="0"/>
      <w:marRight w:val="0"/>
      <w:marTop w:val="0"/>
      <w:marBottom w:val="0"/>
      <w:divBdr>
        <w:top w:val="none" w:sz="0" w:space="0" w:color="auto"/>
        <w:left w:val="none" w:sz="0" w:space="0" w:color="auto"/>
        <w:bottom w:val="none" w:sz="0" w:space="0" w:color="auto"/>
        <w:right w:val="none" w:sz="0" w:space="0" w:color="auto"/>
      </w:divBdr>
    </w:div>
    <w:div w:id="2145998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gif"/><Relationship Id="rId18" Type="http://schemas.openxmlformats.org/officeDocument/2006/relationships/image" Target="media/image7.png"/><Relationship Id="rId26" Type="http://schemas.openxmlformats.org/officeDocument/2006/relationships/image" Target="media/image13.jpeg"/><Relationship Id="rId39" Type="http://schemas.openxmlformats.org/officeDocument/2006/relationships/image" Target="media/image24.png"/><Relationship Id="rId3" Type="http://schemas.openxmlformats.org/officeDocument/2006/relationships/numbering" Target="numbering.xml"/><Relationship Id="rId21" Type="http://schemas.openxmlformats.org/officeDocument/2006/relationships/image" Target="media/image10.jpg"/><Relationship Id="rId34" Type="http://schemas.openxmlformats.org/officeDocument/2006/relationships/image" Target="media/image19.jpg"/><Relationship Id="rId42" Type="http://schemas.openxmlformats.org/officeDocument/2006/relationships/image" Target="media/image27.png"/><Relationship Id="rId47" Type="http://schemas.openxmlformats.org/officeDocument/2006/relationships/image" Target="media/image31.jpeg"/><Relationship Id="rId50" Type="http://schemas.microsoft.com/office/2007/relationships/hdphoto" Target="media/hdphoto9.wdp"/><Relationship Id="rId7" Type="http://schemas.openxmlformats.org/officeDocument/2006/relationships/footnotes" Target="footnotes.xml"/><Relationship Id="rId12" Type="http://schemas.microsoft.com/office/2007/relationships/hdphoto" Target="media/hdphoto2.wdp"/><Relationship Id="rId17" Type="http://schemas.openxmlformats.org/officeDocument/2006/relationships/image" Target="media/image6.jpeg"/><Relationship Id="rId25" Type="http://schemas.microsoft.com/office/2007/relationships/hdphoto" Target="media/hdphoto5.wdp"/><Relationship Id="rId33" Type="http://schemas.microsoft.com/office/2007/relationships/hdphoto" Target="media/hdphoto7.wdp"/><Relationship Id="rId38" Type="http://schemas.openxmlformats.org/officeDocument/2006/relationships/image" Target="media/image23.jpeg"/><Relationship Id="rId46" Type="http://schemas.microsoft.com/office/2007/relationships/hdphoto" Target="media/hdphoto8.wdp"/><Relationship Id="rId2" Type="http://schemas.openxmlformats.org/officeDocument/2006/relationships/customXml" Target="../customXml/item2.xml"/><Relationship Id="rId16" Type="http://schemas.microsoft.com/office/2007/relationships/hdphoto" Target="media/hdphoto3.wdp"/><Relationship Id="rId20" Type="http://schemas.openxmlformats.org/officeDocument/2006/relationships/image" Target="media/image9.png"/><Relationship Id="rId29" Type="http://schemas.microsoft.com/office/2007/relationships/hdphoto" Target="media/hdphoto6.wdp"/><Relationship Id="rId41" Type="http://schemas.openxmlformats.org/officeDocument/2006/relationships/image" Target="media/image26.jp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image" Target="media/image18.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microsoft.com/office/2007/relationships/hdphoto" Target="media/hdphoto4.wdp"/><Relationship Id="rId28" Type="http://schemas.openxmlformats.org/officeDocument/2006/relationships/image" Target="media/image15.png"/><Relationship Id="rId36" Type="http://schemas.openxmlformats.org/officeDocument/2006/relationships/image" Target="media/image21.jpeg"/><Relationship Id="rId49" Type="http://schemas.openxmlformats.org/officeDocument/2006/relationships/image" Target="media/image33.png"/><Relationship Id="rId10" Type="http://schemas.microsoft.com/office/2007/relationships/hdphoto" Target="media/hdphoto1.wdp"/><Relationship Id="rId19" Type="http://schemas.openxmlformats.org/officeDocument/2006/relationships/image" Target="media/image8.png"/><Relationship Id="rId31" Type="http://schemas.openxmlformats.org/officeDocument/2006/relationships/image" Target="media/image17.png"/><Relationship Id="rId44" Type="http://schemas.openxmlformats.org/officeDocument/2006/relationships/image" Target="media/image29.jpeg"/><Relationship Id="rId52"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4.png"/><Relationship Id="rId30" Type="http://schemas.openxmlformats.org/officeDocument/2006/relationships/image" Target="media/image16.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2.jpg"/><Relationship Id="rId8" Type="http://schemas.openxmlformats.org/officeDocument/2006/relationships/endnotes" Target="endnotes.xml"/><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Sai15</b:Tag>
    <b:SourceType>JournalArticle</b:SourceType>
    <b:Guid>{EAB6F173-6C63-4C56-B182-7099BE143A42}</b:Guid>
    <b:Title>Human Dispersal Out of Africa: A Lasting Debate</b:Title>
    <b:Year>2015</b:Year>
    <b:Author>
      <b:Author>
        <b:NameList>
          <b:Person>
            <b:Last>López</b:Last>
            <b:First>Saioa</b:First>
          </b:Person>
          <b:Person>
            <b:Last>Dorp</b:Last>
            <b:First>Lucy</b:First>
            <b:Middle>van</b:Middle>
          </b:Person>
          <b:Person>
            <b:Last>Hellenthal</b:Last>
            <b:First>Garrett</b:First>
          </b:Person>
        </b:NameList>
      </b:Author>
    </b:Author>
    <b:JournalName>Evolutionary Bioinformatics Online</b:JournalName>
    <b:Pages>57–68</b:Pages>
    <b:Volume>11</b:Volume>
    <b:Issue>2</b:Issue>
    <b:RefOrder>1</b:RefOrder>
  </b:Source>
  <b:Source>
    <b:Tag>Wor17</b:Tag>
    <b:SourceType>InternetSite</b:SourceType>
    <b:Guid>{4194ABE4-A75F-4064-8DEF-CDF400E750C9}</b:Guid>
    <b:Title>World’s oldest Homo sapiens fossils found in Morocco</b:Title>
    <b:Year>2017</b:Year>
    <b:YearAccessed>2020</b:YearAccessed>
    <b:MonthAccessed>January</b:MonthAccessed>
    <b:DayAccessed>22nd</b:DayAccessed>
    <b:URL>https://www.sciencemag.org/news/2017/06/world-s-oldest-homo-sapiens-fossils-found-morocco</b:URL>
    <b:Author>
      <b:Author>
        <b:NameList>
          <b:Person>
            <b:Last>Gibbons</b:Last>
            <b:First>Ann</b:First>
          </b:Person>
        </b:NameList>
      </b:Author>
    </b:Author>
    <b:RefOrder>27</b:RefOrder>
  </b:Source>
  <b:Source>
    <b:Tag>Cra18</b:Tag>
    <b:SourceType>JournalArticle</b:SourceType>
    <b:Guid>{0ABC575A-F661-4C3C-92F1-2FAD7BEFB9CB}</b:Guid>
    <b:Title>Middle Palaeolithic occupations in central Saudi Arabia during MIS 5 and MIS 7: new insights on the origins of the peopling of Arabia</b:Title>
    <b:Year>2018</b:Year>
    <b:Author>
      <b:Author>
        <b:NameList>
          <b:Person>
            <b:Last>Crassard</b:Last>
            <b:First>Rémy</b:First>
          </b:Person>
          <b:Person>
            <b:Last>Hieronymus</b:Last>
            <b:First>Yamandú</b:First>
          </b:Person>
          <b:Person>
            <b:Last>Preusser</b:Last>
            <b:First>Frank</b:First>
          </b:Person>
          <b:Person>
            <b:Last>Wulf</b:Last>
            <b:First>Gerwin</b:First>
          </b:Person>
          <b:Person>
            <b:Last>Schiettecatte</b:Last>
            <b:First>Jérémie</b:First>
          </b:Person>
        </b:NameList>
      </b:Author>
    </b:Author>
    <b:JournalName>Archaeological and Anthropological Sciences</b:JournalName>
    <b:DOI>10.1007/s12520-018-0743-2.</b:DOI>
    <b:RefOrder>2</b:RefOrder>
  </b:Source>
  <b:Source>
    <b:Tag>Pra11</b:Tag>
    <b:SourceType>InternetSite</b:SourceType>
    <b:Guid>{FD051F08-5CD0-4A01-B802-E0FAAE98F530}</b:Guid>
    <b:Title>Analysis: Saudi Arabia's war between god and archaeology</b:Title>
    <b:Year>2011</b:Year>
    <b:Author>
      <b:Author>
        <b:NameList>
          <b:Person>
            <b:Last>Swami</b:Last>
            <b:First>Praveen</b:First>
          </b:Person>
        </b:NameList>
      </b:Author>
    </b:Author>
    <b:YearAccessed>2019</b:YearAccessed>
    <b:MonthAccessed>October</b:MonthAccessed>
    <b:DayAccessed>3rd</b:DayAccessed>
    <b:URL>https://www.telegraph.co.uk/news/worldnews/middleeast/saudiarabia/8303974/Analysis-Saudi-Arabias-war-between-god-and-archaeology.html</b:URL>
    <b:RefOrder>28</b:RefOrder>
  </b:Source>
  <b:Source>
    <b:Tag>Emi11</b:Tag>
    <b:SourceType>InternetSite</b:SourceType>
    <b:Guid>{ACFFEAB3-2FA4-4A9E-AC3A-35745EF2F4B1}</b:Guid>
    <b:Title>Ancient Tools Point to Early Human Migration Into Arabia</b:Title>
    <b:Year>2011</b:Year>
    <b:YearAccessed>2019</b:YearAccessed>
    <b:MonthAccessed>October</b:MonthAccessed>
    <b:DayAccessed>2nd</b:DayAccessed>
    <b:URL>https://www.sciencemag.org/news/2011/11/ancient-tools-point-early-human-migration-arabia</b:URL>
    <b:Author>
      <b:Author>
        <b:NameList>
          <b:Person>
            <b:Last>Underwood</b:Last>
            <b:First>Emily</b:First>
          </b:Person>
        </b:NameList>
      </b:Author>
    </b:Author>
    <b:RefOrder>29</b:RefOrder>
  </b:Source>
  <b:Source>
    <b:Tag>Bai15</b:Tag>
    <b:SourceType>JournalArticle</b:SourceType>
    <b:Guid>{96D83DBE-D01E-47D2-9A19-60ADE41499FA}</b:Guid>
    <b:Title>Blue Arabia: Palaeolithic and underwater survey in SW Saudi Arabia and the role of coasts in Pleistocene dispersals</b:Title>
    <b:Year>2015</b:Year>
    <b:URL>https://www.sciencedirect.com/science/article/abs/pii/S1040618215000087</b:URL>
    <b:Author>
      <b:Author>
        <b:NameList>
          <b:Person>
            <b:Last>Baily</b:Last>
            <b:First>G.N.</b:First>
          </b:Person>
          <b:Person>
            <b:Last>Devis</b:Last>
            <b:First>M.H</b:First>
          </b:Person>
          <b:Person>
            <b:Last>Inglis</b:Last>
            <b:First>R.H</b:First>
          </b:Person>
        </b:NameList>
      </b:Author>
    </b:Author>
    <b:JournalName>Quaternary International</b:JournalName>
    <b:Pages>42-57</b:Pages>
    <b:Volume>382</b:Volume>
    <b:RefOrder>30</b:RefOrder>
  </b:Source>
  <b:Source>
    <b:Tag>Hil17</b:Tag>
    <b:SourceType>JournalArticle</b:SourceType>
    <b:Guid>{8CA77799-62AC-435A-8244-2456382A4D37}</b:Guid>
    <b:Author>
      <b:Author>
        <b:NameList>
          <b:Person>
            <b:Last>Hilbert</b:Last>
            <b:First>Yamandú</b:First>
            <b:Middle>H.</b:Middle>
          </b:Person>
          <b:Person>
            <b:Last>Crassard</b:Last>
            <b:First>Remy</b:First>
          </b:Person>
          <b:Person>
            <b:Last>Charloux</b:Last>
            <b:First>Guillaume</b:First>
          </b:Person>
          <b:Person>
            <b:Last>Loreto</b:Last>
            <b:First>Romolo</b:First>
          </b:Person>
        </b:NameList>
      </b:Author>
    </b:Author>
    <b:Title>Nubian technology in northern Arabia: Impact on interregional</b:Title>
    <b:Year>2017</b:Year>
    <b:URL>https://hal.archives-ouvertes.fr/hal-01829347/document</b:URL>
    <b:JournalName>Quaternary International</b:JournalName>
    <b:Pages>77-93</b:Pages>
    <b:Volume>2017</b:Volume>
    <b:Issue>435</b:Issue>
    <b:RefOrder>31</b:RefOrder>
  </b:Source>
  <b:Source>
    <b:Tag>Ros11</b:Tag>
    <b:SourceType>Report</b:SourceType>
    <b:Guid>{88688EDF-CE09-4C3B-9C9A-3DF78D2BD0E8}</b:Guid>
    <b:Title>The Nubian Complex of Dhofar, Oman: An African Middle Stone Age Industry in Southern Arabia</b:Title>
    <b:Year>2011</b:Year>
    <b:Publisher>PLOS</b:Publisher>
    <b:JournalName>PLOS</b:JournalName>
    <b:Author>
      <b:Author>
        <b:NameList>
          <b:Person>
            <b:Last>Rose</b:Last>
            <b:First>Jeffrey</b:First>
            <b:Middle>I.</b:Middle>
          </b:Person>
          <b:Person>
            <b:Last>Usik</b:Last>
            <b:First>Vitaly</b:First>
            <b:Middle>I.</b:Middle>
          </b:Person>
          <b:Person>
            <b:Last>Marks</b:Last>
            <b:First>Anthony</b:First>
            <b:Middle>E.</b:Middle>
          </b:Person>
          <b:Person>
            <b:Last>Hilbert</b:Last>
            <b:First>Yamandu</b:First>
            <b:Middle>H.</b:Middle>
          </b:Person>
          <b:Person>
            <b:Last>Galletti</b:Last>
            <b:First>Christopher</b:First>
            <b:Middle>S.</b:Middle>
          </b:Person>
          <b:Person>
            <b:Last>Parton</b:Last>
            <b:First>Ash</b:First>
          </b:Person>
          <b:Person>
            <b:Last>Geiling</b:Last>
            <b:First>Jean</b:First>
            <b:Middle>Marie</b:Middle>
          </b:Person>
        </b:NameList>
      </b:Author>
    </b:Author>
    <b:URL>https://journals.plos.org/plosone/article?id=10.1371/journal.pone.0028239</b:URL>
    <b:RefOrder>32</b:RefOrder>
  </b:Source>
  <b:Source>
    <b:Tag>Pal15</b:Tag>
    <b:SourceType>InternetSite</b:SourceType>
    <b:Guid>{5166DFD6-626E-407E-99F9-A5636E61436E}</b:Guid>
    <b:Author>
      <b:Author>
        <b:Corporate>PalaeoDesert</b:Corporate>
      </b:Author>
    </b:Author>
    <b:Title>How did Homo sapiens expand out of Africa into Eurasia?</b:Title>
    <b:Year>2015</b:Year>
    <b:YearAccessed>2018</b:YearAccessed>
    <b:MonthAccessed>October</b:MonthAccessed>
    <b:DayAccessed>3rd</b:DayAccessed>
    <b:URL>http://www.palaeodeserts.com/?attachment_id&amp;paged=2</b:URL>
    <b:RefOrder>33</b:RefOrder>
  </b:Source>
  <b:Source>
    <b:Tag>Pau15</b:Tag>
    <b:SourceType>JournalArticle</b:SourceType>
    <b:Guid>{CEF44B01-F6BE-4DC6-BCD4-7921BB7FF7E7}</b:Guid>
    <b:Author>
      <b:Author>
        <b:NameList>
          <b:Person>
            <b:Last>S.Breeze</b:Last>
            <b:First>Paul</b:First>
          </b:Person>
          <b:Person>
            <b:Last>A.Drake</b:Last>
            <b:First>Nick</b:First>
          </b:Person>
          <b:Person>
            <b:Last>S.Groucutt</b:Last>
            <b:First>Huw</b:First>
          </b:Person>
          <b:Person>
            <b:Last>AshParton</b:Last>
          </b:Person>
          <b:Person>
            <b:Last>P.Jennings</b:Last>
            <b:First>Richard</b:First>
          </b:Person>
        </b:NameList>
      </b:Author>
    </b:Author>
    <b:Title>Remote Sensing and GIS Techniques for Reconstructing Arabian Palaeohydrology and Identifying Archaeological Sites</b:Title>
    <b:JournalName>Quaternary International</b:JournalName>
    <b:Year>2015</b:Year>
    <b:Pages>98-119</b:Pages>
    <b:Volume>382</b:Volume>
    <b:RefOrder>13</b:RefOrder>
  </b:Source>
  <b:Source>
    <b:Tag>The12</b:Tag>
    <b:SourceType>JournalArticle</b:SourceType>
    <b:Guid>{C925BD3B-E917-4F86-AC5D-78DC1804FAE7}</b:Guid>
    <b:Title>The Prehistory of the Arabian Peninsula: Deserts. Dispersal. and Demography</b:Title>
    <b:JournalName>Evolutionary Anthropology</b:JournalName>
    <b:Year>2012</b:Year>
    <b:Pages>113-125</b:Pages>
    <b:Volume>21</b:Volume>
    <b:Author>
      <b:Author>
        <b:NameList>
          <b:Person>
            <b:Last>Groucutt</b:Last>
            <b:First>Huw</b:First>
            <b:Middle>S.</b:Middle>
          </b:Person>
          <b:Person>
            <b:Last>Petraglia</b:Last>
            <b:First>Michael</b:First>
            <b:Middle>D.</b:Middle>
          </b:Person>
        </b:NameList>
      </b:Author>
    </b:Author>
    <b:RefOrder>3</b:RefOrder>
  </b:Source>
  <b:Source>
    <b:Tag>Dan17</b:Tag>
    <b:SourceType>JournalArticle</b:SourceType>
    <b:Guid>{8FC9041F-C733-49D0-ACA9-B18855499F53}</b:Guid>
    <b:Title>The age of the hominin fossils from Jebel Irhoud, Morocco, and the origins of the Middle Stone Age</b:Title>
    <b:JournalName>Nature</b:JournalName>
    <b:Year>2017</b:Year>
    <b:Pages>293–296</b:Pages>
    <b:Volume>546</b:Volume>
    <b:Author>
      <b:Author>
        <b:NameList>
          <b:Person>
            <b:Last>Richter</b:Last>
            <b:First>Daniel</b:First>
          </b:Person>
          <b:Person>
            <b:Last>Grün</b:Last>
            <b:First>Rainer</b:First>
          </b:Person>
          <b:Person>
            <b:Last>Joannes-Boyau</b:Last>
            <b:First>Renaud</b:First>
          </b:Person>
          <b:Person>
            <b:Last>Steele</b:Last>
            <b:First>Teresa</b:First>
            <b:Middle>E.</b:Middle>
          </b:Person>
          <b:Person>
            <b:Last>Amani</b:Last>
            <b:First>Fethi</b:First>
          </b:Person>
          <b:Person>
            <b:Last>Rué</b:Last>
            <b:First>Mathieu</b:First>
          </b:Person>
          <b:Person>
            <b:Last>Fernandes</b:Last>
            <b:First>Paul</b:First>
          </b:Person>
          <b:Person>
            <b:Last>Raynal</b:Last>
            <b:First>Jean-Paul</b:First>
          </b:Person>
          <b:Person>
            <b:Last>Geraads</b:Last>
            <b:First>Denis</b:First>
          </b:Person>
          <b:Person>
            <b:Last>Ben-Ncer</b:Last>
            <b:First>Abdelouahed</b:First>
          </b:Person>
          <b:Person>
            <b:Last>Hublin</b:Last>
            <b:First>Jean-Jacques</b:First>
          </b:Person>
          <b:Person>
            <b:Last>McPherron</b:Last>
            <b:First>Shannon</b:First>
            <b:Middle>P.</b:Middle>
          </b:Person>
        </b:NameList>
      </b:Author>
    </b:Author>
    <b:URL>https://www.nature.com/articles/nature22335</b:URL>
    <b:RefOrder>34</b:RefOrder>
  </b:Source>
  <b:Source>
    <b:Tag>Pos17</b:Tag>
    <b:SourceType>JournalArticle</b:SourceType>
    <b:Guid>{0ED88D5F-6DDE-4E5D-8756-F19B59D1DDD2}</b:Guid>
    <b:Title>Deeply divergent archaic mitochondrial genome provides lower time boundary for African gene flow into Neanderthals</b:Title>
    <b:JournalName>Nature Communications</b:JournalName>
    <b:Year>2017</b:Year>
    <b:Volume>8</b:Volume>
    <b:Issue>Article Number: 16046</b:Issue>
    <b:Author>
      <b:Author>
        <b:NameList>
          <b:Person>
            <b:Last>Posth</b:Last>
            <b:First>C.</b:First>
          </b:Person>
          <b:Person>
            <b:Last>Wißing</b:Last>
            <b:First>C.</b:First>
          </b:Person>
          <b:Person>
            <b:Last>Kitagawa</b:Last>
            <b:First>K.</b:First>
            <b:Middle>et al</b:Middle>
          </b:Person>
        </b:NameList>
      </b:Author>
    </b:Author>
    <b:DOI>10.1038/ncomms16046</b:DOI>
    <b:RefOrder>35</b:RefOrder>
  </b:Source>
  <b:Source>
    <b:Tag>Rai</b:Tag>
    <b:SourceType>JournalArticle</b:SourceType>
    <b:Guid>{3AE6AB60-AA5F-4889-9E39-488E7216CDF0}</b:Guid>
    <b:Author>
      <b:Author>
        <b:NameList>
          <b:Person>
            <b:Last>Grün</b:Last>
            <b:First>Rainer</b:First>
          </b:Person>
          <b:Person>
            <b:Last>al.</b:Last>
            <b:First>Leslie</b:First>
            <b:Middle>Kinsley. et</b:Middle>
          </b:Person>
        </b:NameList>
      </b:Author>
    </b:Author>
    <b:DOI>10.1126/science.aap8369</b:DOI>
    <b:Title>The earliest modern humans outside Africa</b:Title>
    <b:JournalName>Science</b:JournalName>
    <b:Year>2018</b:Year>
    <b:Pages>456-459</b:Pages>
    <b:Volume>359</b:Volume>
    <b:Issue>6374</b:Issue>
    <b:RefOrder>36</b:RefOrder>
  </b:Source>
  <b:Source>
    <b:Tag>Phi05</b:Tag>
    <b:SourceType>Book</b:SourceType>
    <b:Guid>{67ACAE4A-4984-4A96-A3D9-B9E9163972B5}</b:Guid>
    <b:Title>Early-Middle Pleistocene Transitions: The Land-ocean Evidence</b:Title>
    <b:Year>2005</b:Year>
    <b:Author>
      <b:Author>
        <b:NameList>
          <b:Person>
            <b:Last>Gibbard</b:Last>
            <b:First>Phil</b:First>
          </b:Person>
          <b:Person>
            <b:Last>Head</b:Last>
            <b:First>Martin</b:First>
            <b:Middle>J.</b:Middle>
          </b:Person>
        </b:NameList>
      </b:Author>
    </b:Author>
    <b:City>Cambridge</b:City>
    <b:Publisher>Cambridge University Press</b:Publisher>
    <b:Edition>1st</b:Edition>
    <b:RefOrder>37</b:RefOrder>
  </b:Source>
  <b:Source>
    <b:Tag>GPa13</b:Tag>
    <b:SourceType>JournalArticle</b:SourceType>
    <b:Guid>{F4F53B29-0187-4026-9DEB-D5F05EDDFCC1}</b:Guid>
    <b:Title>Late Quaternary humidity and aridity dynamics in the northeast Rub' al-Khali, United Arab Emirates: Implications for early human dispersal and occupation of eastern Arabia</b:Title>
    <b:Year>2013</b:Year>
    <b:Author>
      <b:Author>
        <b:NameList>
          <b:Person>
            <b:Last>G.Parker</b:Last>
            <b:First>Adrian</b:First>
          </b:Person>
          <b:Person>
            <b:Last>S.Goudie.</b:Last>
            <b:First>Andrew</b:First>
          </b:Person>
          <b:Person>
            <b:Last>la</b:Last>
            <b:First>et</b:First>
          </b:Person>
        </b:NameList>
      </b:Author>
    </b:Author>
    <b:JournalName>Quaternary International</b:JournalName>
    <b:Pages>292-301</b:Pages>
    <b:Volume>300</b:Volume>
    <b:DOI>https://doi.org/10.1016/j.quaint.2012.12.014</b:DOI>
    <b:RefOrder>38</b:RefOrder>
  </b:Source>
  <b:Source>
    <b:Tag>Kur96</b:Tag>
    <b:SourceType>JournalArticle</b:SourceType>
    <b:Guid>{1FC6D006-83AD-459C-91A7-C01BFA92386E}</b:Guid>
    <b:Author>
      <b:Author>
        <b:NameList>
          <b:Person>
            <b:Last>Lambeck</b:Last>
            <b:First>Kurt</b:First>
          </b:Person>
        </b:NameList>
      </b:Author>
    </b:Author>
    <b:Title>Shoreline Reconstructions for The Persian Gulf Since The Last Glacial Maximum</b:Title>
    <b:JournalName>Earth and Planetary Science Letters</b:JournalName>
    <b:Year>1996</b:Year>
    <b:Pages>43-57</b:Pages>
    <b:Volume>142</b:Volume>
    <b:Issue>2</b:Issue>
    <b:RefOrder>39</b:RefOrder>
  </b:Source>
  <b:Source>
    <b:Tag>Tan07</b:Tag>
    <b:SourceType>Art</b:SourceType>
    <b:Guid>{FDDC2F3F-1319-4A00-8B7F-BA7C1AC7383E}</b:Guid>
    <b:Title>The Post-glacial Flooding of the Persian Gulf</b:Title>
    <b:Year>2007</b:Year>
    <b:Institution>The Educational Multimedia Visualization Center of the Department of Earth Science, U.C.S.B</b:Institution>
    <b:Author>
      <b:Artist>
        <b:NameList>
          <b:Person>
            <b:Last>Atwater</b:Last>
            <b:First>Tanya</b:First>
          </b:Person>
        </b:NameList>
      </b:Artist>
    </b:Author>
    <b:URL>http://emvc.geol.ucsb.edu/2_infopgs/IP2IceAge/ePersGulfFlood.html</b:URL>
    <b:RefOrder>12</b:RefOrder>
  </b:Source>
  <b:Source>
    <b:Tag>Dun18</b:Tag>
    <b:SourceType>InternetSite</b:SourceType>
    <b:Guid>{CEBA3A1C-2D76-401F-AC3E-B059319EB5DD}</b:Guid>
    <b:Title>Fossil Homo sapiens finger from Saudi desert is 90,000 years old</b:Title>
    <b:Year>2018</b:Year>
    <b:Author>
      <b:Author>
        <b:NameList>
          <b:Person>
            <b:Last>Dunham</b:Last>
            <b:First>Will</b:First>
          </b:Person>
        </b:NameList>
      </b:Author>
    </b:Author>
    <b:YearAccessed>2020</b:YearAccessed>
    <b:MonthAccessed>June</b:MonthAccessed>
    <b:DayAccessed>22nd</b:DayAccessed>
    <b:URL>https://uk.reuters.com/article/us-science-finger/fossil-homo-sapiens-finger-from-saudi-desert-is-90000-years-old-idUKKBN1HG2YC</b:URL>
    <b:RefOrder>25</b:RefOrder>
  </b:Source>
  <b:Source>
    <b:Tag>Fra05</b:Tag>
    <b:SourceType>JournalArticle</b:SourceType>
    <b:Guid>{105BBFDE-9263-4DD8-8C2B-8281736FE970}</b:Guid>
    <b:Title>U-series and ESR analyses of bones and teeth relating to the human burials from Skhul</b:Title>
    <b:Year>2005</b:Year>
    <b:JournalName>Science Direct</b:JournalName>
    <b:Pages>316-334</b:Pages>
    <b:Volume>49</b:Volume>
    <b:Issue>3</b:Issue>
    <b:Author>
      <b:Author>
        <b:NameList>
          <b:Person>
            <b:Last>McDermott</b:Last>
            <b:First>Frank</b:First>
          </b:Person>
          <b:Person>
            <b:Last>Nathan</b:Last>
            <b:First>Roger</b:First>
          </b:Person>
          <b:Person>
            <b:Last>la</b:Last>
            <b:First>et</b:First>
          </b:Person>
        </b:NameList>
      </b:Author>
    </b:Author>
    <b:DOI>https://doi.org/10.1016/j.jhevol.2005.04.006</b:DOI>
    <b:RefOrder>40</b:RefOrder>
  </b:Source>
  <b:Source>
    <b:Tag>May19</b:Tag>
    <b:SourceType>InternetSite</b:SourceType>
    <b:Guid>{E215F8EE-8BD9-4DB8-999E-3D3F3242D629}</b:Guid>
    <b:Title>Enigmatic Skull May Be The Oldest Modern Human Outside Africa. But Questions Abound.</b:Title>
    <b:Year>2019</b:Year>
    <b:Author>
      <b:Author>
        <b:NameList>
          <b:Person>
            <b:Last>Wei-Haas</b:Last>
            <b:First>Maya</b:First>
          </b:Person>
        </b:NameList>
      </b:Author>
    </b:Author>
    <b:YearAccessed>2020</b:YearAccessed>
    <b:MonthAccessed>June</b:MonthAccessed>
    <b:DayAccessed>22</b:DayAccessed>
    <b:URL>https://www.nationalgeographic.co.uk/history-and-civilisation201907enigmatic-skull-may-be-oldest-modern-human-outside-africa-questions</b:URL>
    <b:RefOrder>41</b:RefOrder>
  </b:Source>
  <b:Source>
    <b:Tag>Fra18</b:Tag>
    <b:SourceType>Book</b:SourceType>
    <b:Guid>{4BC0438B-DB47-44BF-B260-CEF9B1B7C9C4}</b:Guid>
    <b:Title>Processes in Human Evolution: The Journey from Early Hominins to Neanderthals and Modern Humans</b:Title>
    <b:Year>2018</b:Year>
    <b:City>Oxford</b:City>
    <b:Publisher>Oxford University Press</b:Publisher>
    <b:Author>
      <b:Author>
        <b:NameList>
          <b:Person>
            <b:Last>Ayala</b:Last>
            <b:First>Francisco</b:First>
            <b:Middle>José</b:Middle>
          </b:Person>
          <b:Person>
            <b:Last>Conde</b:Last>
            <b:First>Camilo</b:First>
            <b:Middle>José Cela</b:Middle>
          </b:Person>
        </b:NameList>
      </b:Author>
    </b:Author>
    <b:Edition>2nd</b:Edition>
    <b:RefOrder>4</b:RefOrder>
  </b:Source>
  <b:Source>
    <b:Tag>AlS18</b:Tag>
    <b:SourceType>JournalArticle</b:SourceType>
    <b:Guid>{30E89D89-35E5-46B3-A478-D48ADD455A15}</b:Guid>
    <b:Title>Homo sapiens in Arabia by 85,000 years ago</b:Title>
    <b:Year>2018</b:Year>
    <b:Author>
      <b:Author>
        <b:NameList>
          <b:Person>
            <b:Last>Al-Sharekh</b:Last>
            <b:First>Abdullah</b:First>
          </b:Person>
          <b:Person>
            <b:Last>Memesh</b:Last>
            <b:First>Abdullah</b:First>
            <b:Middle>M.</b:Middle>
          </b:Person>
          <b:Person>
            <b:Last>la</b:Last>
            <b:First>et</b:First>
          </b:Person>
        </b:NameList>
      </b:Author>
    </b:Author>
    <b:JournalName>Nature Ecology and Evolution</b:JournalName>
    <b:Pages>800–809</b:Pages>
    <b:Volume>2</b:Volume>
    <b:DOI>https://doi.org/10.1038/s41559-018-0518-2</b:DOI>
    <b:RefOrder>42</b:RefOrder>
  </b:Source>
  <b:Source>
    <b:Tag>Rém17</b:Tag>
    <b:SourceType>BookSection</b:SourceType>
    <b:Guid>{6825EF21-AB5C-45B6-8DBD-017BDF4F0593}</b:Guid>
    <b:Title>Across the Water Species movements by Coast and Sea</b:Title>
    <b:Year>2017</b:Year>
    <b:Pages>165-237</b:Pages>
    <b:Author>
      <b:Author>
        <b:NameList>
          <b:Person>
            <b:Last>Crassard</b:Last>
            <b:First>Rémy</b:First>
          </b:Person>
          <b:Person>
            <b:Last>Petraglia</b:Last>
            <b:First>Michael</b:First>
          </b:Person>
          <b:Person>
            <b:Last>Boivin</b:Last>
            <b:First>Nicole</b:First>
          </b:Person>
        </b:NameList>
      </b:Author>
    </b:Author>
    <b:BookTitle>Human Dispersal and Species Movement</b:BookTitle>
    <b:City>Cambridge</b:City>
    <b:Publisher>Cambridge University Press</b:Publisher>
    <b:RefOrder>43</b:RefOrder>
  </b:Source>
  <b:Source>
    <b:Tag>Str00</b:Tag>
    <b:SourceType>JournalArticle</b:SourceType>
    <b:Guid>{D9B74084-30CC-41AF-9792-3823313DA3EA}</b:Guid>
    <b:Title>Coasting out of Africa</b:Title>
    <b:Year>2000</b:Year>
    <b:Pages>25–27</b:Pages>
    <b:Author>
      <b:Author>
        <b:NameList>
          <b:Person>
            <b:Last>Stringer</b:Last>
            <b:First>Chris</b:First>
          </b:Person>
        </b:NameList>
      </b:Author>
    </b:Author>
    <b:JournalName>Nature</b:JournalName>
    <b:Volume>405</b:Volume>
    <b:DOI>https://doi.org/10.1038/35011166</b:DOI>
    <b:RefOrder>44</b:RefOrder>
  </b:Source>
  <b:Source>
    <b:Tag>Als12</b:Tag>
    <b:SourceType>JournalArticle</b:SourceType>
    <b:Guid>{B99AD42E-1E8F-487E-8CBB-75518A4852EC}</b:Guid>
    <b:Author>
      <b:Author>
        <b:NameList>
          <b:Person>
            <b:Last>Alsharekh</b:Last>
            <b:First>Abdullah</b:First>
          </b:Person>
          <b:Person>
            <b:Last>Crassard.</b:Last>
            <b:First>Rémy</b:First>
          </b:Person>
          <b:Person>
            <b:Last>la.</b:Last>
            <b:First>et</b:First>
          </b:Person>
        </b:NameList>
      </b:Author>
    </b:Author>
    <b:Title>Hominin Dispersal into the Nefud Desert and Middle Palaeolithic Settlement along the Jubbah Palaeolake, Northern Arabia</b:Title>
    <b:JournalName>PLOS ONE</b:JournalName>
    <b:Year>2012</b:Year>
    <b:DOI>https://doi.org/10.1371/journal.pone.0049840</b:DOI>
    <b:RefOrder>20</b:RefOrder>
  </b:Source>
  <b:Source>
    <b:Tag>Pet19</b:Tag>
    <b:SourceType>JournalArticle</b:SourceType>
    <b:Guid>{7E977419-8689-48E5-8238-B5C1DBB93C4E}</b:Guid>
    <b:Author>
      <b:Author>
        <b:NameList>
          <b:Person>
            <b:Last>Petraglia</b:Last>
            <b:First>Michael</b:First>
            <b:Middle>(et al.)</b:Middle>
          </b:Person>
        </b:NameList>
      </b:Author>
    </b:Author>
    <b:Title>Blue Arabia, Green Arabia: Examining Human Colonisation and Dispersal Models</b:Title>
    <b:JournalName>Geological Setting, Palaeoenvironment and Archaeology of the Red Sea</b:JournalName>
    <b:Year>2019</b:Year>
    <b:Pages>675 - 683</b:Pages>
    <b:DOI>https://doi.org/10.1007/978-3-319-99408-6_30</b:DOI>
    <b:RefOrder>11</b:RefOrder>
  </b:Source>
  <b:Source>
    <b:Tag>Mic15</b:Tag>
    <b:SourceType>JournalArticle</b:SourceType>
    <b:Guid>{586CEE9F-E652-455B-BD07-1484F66E6C75}</b:Guid>
    <b:Author>
      <b:Author>
        <b:NameList>
          <b:Person>
            <b:Last>Alsharekh</b:Last>
            <b:First>Abdullah</b:First>
          </b:Person>
          <b:Person>
            <b:Last>Petraglia</b:Last>
            <b:First>Michael</b:First>
            <b:Middle>D.</b:Middle>
          </b:Person>
        </b:NameList>
      </b:Author>
    </b:Author>
    <b:Title>The Middle Palaeolithic of Arabia: Implications for modern human origins, behaviour and dispersals</b:Title>
    <b:JournalName>Antiquity</b:JournalName>
    <b:Year>2015</b:Year>
    <b:Pages>671-684</b:Pages>
    <b:Volume>77</b:Volume>
    <b:Issue>298</b:Issue>
    <b:RefOrder>9</b:RefOrder>
  </b:Source>
  <b:Source>
    <b:Tag>Mic03</b:Tag>
    <b:SourceType>JournalArticle</b:SourceType>
    <b:Guid>{21C825E0-634A-49FA-A5E0-CCD3E7C5E239}</b:Guid>
    <b:Author>
      <b:Author>
        <b:NameList>
          <b:Person>
            <b:Last>Petraglia</b:Last>
            <b:First>Michael</b:First>
            <b:Middle>D.</b:Middle>
          </b:Person>
        </b:NameList>
      </b:Author>
    </b:Author>
    <b:Title>The Lower Paleolithic of the Arabian Peninsula: Occupations, Adaptations, and Dispersals</b:Title>
    <b:JournalName>Journal of World Prehistory</b:JournalName>
    <b:Year>2003</b:Year>
    <b:Pages>141-179</b:Pages>
    <b:Volume>17</b:Volume>
    <b:Issue>2</b:Issue>
    <b:RefOrder>8</b:RefOrder>
  </b:Source>
  <b:Source>
    <b:Tag>GCa54</b:Tag>
    <b:SourceType>JournalArticle</b:SourceType>
    <b:Guid>{88E4ED24-FAFF-4F0E-A261-70B390073912}</b:Guid>
    <b:Author>
      <b:Author>
        <b:NameList>
          <b:Person>
            <b:Last>Caton-Thompson</b:Last>
            <b:First>G.</b:First>
          </b:Person>
        </b:NameList>
      </b:Author>
    </b:Author>
    <b:Title>Some Palaeoliths from South Arabia</b:Title>
    <b:JournalName>Proceedings of the Prehistoric Society</b:JournalName>
    <b:Year>1954</b:Year>
    <b:Pages>189-218</b:Pages>
    <b:Volume>19</b:Volume>
    <b:Issue>2</b:Issue>
    <b:RefOrder>6</b:RefOrder>
  </b:Source>
  <b:Source>
    <b:Tag>Rém09</b:Tag>
    <b:SourceType>JournalArticle</b:SourceType>
    <b:Guid>{8CE4CB64-73EE-4CF9-A11C-4DE94D98E68E}</b:Guid>
    <b:Author>
      <b:Author>
        <b:NameList>
          <b:Person>
            <b:Last>Crassard</b:Last>
            <b:First>Rémy</b:First>
          </b:Person>
        </b:NameList>
      </b:Author>
    </b:Author>
    <b:Title>The Middle Paleolithic of Arabia: The View from the</b:Title>
    <b:JournalName>The Evolution of Human Populations in Arabia</b:JournalName>
    <b:Year>2009</b:Year>
    <b:Pages>151-168</b:Pages>
    <b:RefOrder>7</b:RefOrder>
  </b:Source>
  <b:Source>
    <b:Tag>Ern11</b:Tag>
    <b:SourceType>JournalArticle</b:SourceType>
    <b:Guid>{0558571C-AEE5-4E29-A937-20E18F4351BA}</b:Guid>
    <b:Author>
      <b:Author>
        <b:NameList>
          <b:Person>
            <b:Last>Abbate</b:Last>
            <b:First>Ernesto</b:First>
          </b:Person>
          <b:Person>
            <b:Last>Sagri</b:Last>
            <b:First>Mario</b:First>
          </b:Person>
        </b:NameList>
      </b:Author>
    </b:Author>
    <b:Title>Early to Middle Pleistocene Homo dispersals from Africa to Eurasia: Geological, climatic and environmental constraints</b:Title>
    <b:JournalName>Quaternary International</b:JournalName>
    <b:Year>2011</b:Year>
    <b:Pages>3-19</b:Pages>
    <b:Volume>267</b:Volume>
    <b:RefOrder>10</b:RefOrder>
  </b:Source>
  <b:Source>
    <b:Tag>Ric15</b:Tag>
    <b:SourceType>InternetSite</b:SourceType>
    <b:Guid>{42C6AAF5-2547-455D-A594-7EA1DAF1E9AC}</b:Guid>
    <b:Year>2015</b:Year>
    <b:Author>
      <b:Author>
        <b:NameList>
          <b:Person>
            <b:Last>Luettich</b:Last>
            <b:First>Rick</b:First>
          </b:Person>
        </b:NameList>
      </b:Author>
    </b:Author>
    <b:URL>https://www.mdpi.com/2077-1312/3/2/356/htm</b:URL>
    <b:RefOrder>14</b:RefOrder>
  </b:Source>
  <b:Source>
    <b:Tag>HSt061</b:Tag>
    <b:SourceType>Book</b:SourceType>
    <b:Guid>{41AAB15D-20D5-4793-B4B8-0D3252F032E1}</b:Guid>
    <b:Title>Arabian Deserts: Nature, Origin and Evolution</b:Title>
    <b:Year>2006</b:Year>
    <b:Author>
      <b:Author>
        <b:NameList>
          <b:Person>
            <b:Last>Edgell</b:Last>
            <b:First>H.</b:First>
            <b:Middle>Stewart</b:Middle>
          </b:Person>
        </b:NameList>
      </b:Author>
    </b:Author>
    <b:City>Netherlands</b:City>
    <b:Publisher>Springer</b:Publisher>
    <b:Edition>1st</b:Edition>
    <b:RefOrder>45</b:RefOrder>
  </b:Source>
  <b:Source>
    <b:Tag>Wik20</b:Tag>
    <b:SourceType>InternetSite</b:SourceType>
    <b:Guid>{1A8747EC-3E70-4687-9D99-B2D02BF5C17B}</b:Guid>
    <b:Title>Arabian Plate</b:Title>
    <b:Author>
      <b:Author>
        <b:Corporate>Wikipedia</b:Corporate>
      </b:Author>
    </b:Author>
    <b:YearAccessed>2020</b:YearAccessed>
    <b:MonthAccessed>January</b:MonthAccessed>
    <b:DayAccessed>3rd</b:DayAccessed>
    <b:URL>https://en.wikipedia.org/wiki/Arabian_Plate#:~:text=The%20Arabian%20Plate%20is%20a,colliding%20with%20the%20Eurasian%20Plate.</b:URL>
    <b:Year>2020</b:Year>
    <b:RefOrder>15</b:RefOrder>
  </b:Source>
  <b:Source>
    <b:Tag>Geo11</b:Tag>
    <b:SourceType>JournalArticle</b:SourceType>
    <b:Guid>{F4530037-E062-4EF0-9B38-9BEEA20B372C}</b:Guid>
    <b:Title>Dynamic landscapes and human dispersal patterns: tectonics, coastlines, and the reconstruction of human habitats</b:Title>
    <b:Year>2011</b:Year>
    <b:Author>
      <b:Author>
        <b:NameList>
          <b:Person>
            <b:Last>Bailey</b:Last>
            <b:First>Geoffrey</b:First>
            <b:Middle>N.</b:Middle>
          </b:Person>
          <b:Person>
            <b:Last>King</b:Last>
            <b:First>Geoffrey</b:First>
            <b:Middle>C.P.</b:Middle>
          </b:Person>
        </b:NameList>
      </b:Author>
    </b:Author>
    <b:JournalName>Quaternary Science Reviews</b:JournalName>
    <b:Pages>1533-1553</b:Pages>
    <b:Volume>30</b:Volume>
    <b:Issue>11-12</b:Issue>
    <b:RefOrder>18</b:RefOrder>
  </b:Source>
  <b:Source>
    <b:Tag>Chr11</b:Tag>
    <b:SourceType>JournalArticle</b:SourceType>
    <b:Guid>{9E5B44C3-917A-42A0-82B5-994487DAF5DA}</b:Guid>
    <b:Author>
      <b:Author>
        <b:NameList>
          <b:Person>
            <b:Last>Campisano</b:Last>
            <b:First>Christopher</b:First>
            <b:Middle>J.</b:Middle>
          </b:Person>
        </b:NameList>
      </b:Author>
    </b:Author>
    <b:Title>Geological summary of the Busidima Formation (Plio-Pleistocene) at the Hadar</b:Title>
    <b:JournalName>Journal of Human Evolution</b:JournalName>
    <b:Year>2011</b:Year>
    <b:Pages>338-352</b:Pages>
    <b:Volume>62</b:Volume>
    <b:Issue>3</b:Issue>
    <b:RefOrder>46</b:RefOrder>
  </b:Source>
  <b:Source>
    <b:Tag>Cor15</b:Tag>
    <b:SourceType>JournalArticle</b:SourceType>
    <b:Guid>{9E416B50-4C17-4A28-96CD-25AA0B0086FE}</b:Guid>
    <b:Author>
      <b:Author>
        <b:NameList>
          <b:Person>
            <b:Last>Corti</b:Last>
            <b:First>Giacomo</b:First>
          </b:Person>
          <b:Person>
            <b:Last>Bastow</b:Last>
            <b:First>Ian</b:First>
            <b:Middle>D.</b:Middle>
          </b:Person>
          <b:Person>
            <b:Last>Keir</b:Last>
            <b:First>Derek</b:First>
          </b:Person>
          <b:Person>
            <b:Last>Pagli</b:Last>
            <b:First>Carolina</b:First>
          </b:Person>
          <b:Person>
            <b:Last>Baker</b:Last>
            <b:First>Elizabeth</b:First>
          </b:Person>
        </b:NameList>
      </b:Author>
    </b:Author>
    <b:Title>Rift-Related Morphology of the Afar Depression</b:Title>
    <b:JournalName>Springer</b:JournalName>
    <b:Year>2015</b:Year>
    <b:Pages>251-274</b:Pages>
    <b:DOI>https://www.researchgate.net/deref/http%3A%2F%2Fdx.doi.org%2F10.1007%2F978-94-017-8026-1_15?_sg%5B0%5D=nuqhe8KK5WReGY-KZzep_bNVT5j6yDbQaIA33S925hfN2mY5GSfNURBpXR0kGaOZFl-pGseipb-QTfUqqGiEbFxymA.Qn7snpke_iQS7LnMRgJBpjcBy93DydDOjPjpDsVt9xtpo0jPFwwWq8oOy8u3c</b:DOI>
    <b:RefOrder>47</b:RefOrder>
  </b:Source>
  <b:Source>
    <b:Tag>Fed17</b:Tag>
    <b:SourceType>JournalArticle</b:SourceType>
    <b:Guid>{BD28F1D5-BFD9-4D53-9C4A-783668B56097}</b:Guid>
    <b:Author>
      <b:Author>
        <b:NameList>
          <b:Person>
            <b:Last>Sani</b:Last>
            <b:First>Federico</b:First>
          </b:Person>
          <b:Person>
            <b:Last>Ghinassi</b:Last>
            <b:First>Massimiliano</b:First>
          </b:Person>
          <b:Person>
            <b:Last>Papini</b:Last>
            <b:First>Mauro</b:First>
          </b:Person>
          <b:Person>
            <b:Last>Oms</b:Last>
            <b:First>Oriol</b:First>
          </b:Person>
          <b:Person>
            <b:Last>Finotello</b:Last>
            <b:First>Alvise</b:First>
          </b:Person>
        </b:NameList>
      </b:Author>
    </b:Author>
    <b:Title>Evolution of the northern tip of Afar triangle: Inferences from the Quaternary succession of the Dandiero — Massawa area (Eritrea)</b:Title>
    <b:JournalName>Tectonophysics</b:JournalName>
    <b:Year>2017</b:Year>
    <b:Pages>339-357</b:Pages>
    <b:Volume>717</b:Volume>
    <b:RefOrder>48</b:RefOrder>
  </b:Source>
  <b:Source>
    <b:Tag>WUM13</b:Tag>
    <b:SourceType>JournalArticle</b:SourceType>
    <b:Guid>{2B2469C7-0DEB-46E6-A8BD-1A85E2E1DAD9}</b:Guid>
    <b:Author>
      <b:Author>
        <b:NameList>
          <b:Person>
            <b:Last>Mohriak</b:Last>
            <b:First>W.</b:First>
            <b:Middle>U.</b:Middle>
          </b:Person>
          <b:Person>
            <b:Last>Leroy</b:Last>
            <b:First>Sylvie</b:First>
          </b:Person>
        </b:NameList>
      </b:Author>
    </b:Author>
    <b:Title>Architecture of rifted continental margins and break-up evolution: Insights from the South Atlantic, North Atlantic and Red Sea-Gulf of Aden conjugate margins</b:Title>
    <b:JournalName>Geological Society London Special Publications</b:JournalName>
    <b:Year>2013</b:Year>
    <b:Pages>497-535</b:Pages>
    <b:Volume>369</b:Volume>
    <b:Issue>1</b:Issue>
    <b:RefOrder>49</b:RefOrder>
  </b:Source>
  <b:Source>
    <b:Tag>One20</b:Tag>
    <b:SourceType>InternetSite</b:SourceType>
    <b:Guid>{87E1AFE1-2AF2-469F-AB72-38F73FAE56FE}</b:Guid>
    <b:Title>Portal</b:Title>
    <b:Year>2020</b:Year>
    <b:Author>
      <b:Author>
        <b:Corporate>OneGeology.org</b:Corporate>
      </b:Author>
    </b:Author>
    <b:YearAccessed>2020</b:YearAccessed>
    <b:MonthAccessed>January</b:MonthAccessed>
    <b:DayAccessed>20th</b:DayAccessed>
    <b:URL>http://portal.onegeology.org/OnegeologyGlobal/</b:URL>
    <b:RefOrder>16</b:RefOrder>
  </b:Source>
  <b:Source>
    <b:Tag>ByM10</b:Tag>
    <b:SourceType>Book</b:SourceType>
    <b:Guid>{ADDD5A5B-F36A-4A4D-978A-30C4A7DF2F96}</b:Guid>
    <b:Title>Climate - Vegetation:: Afro-Asian Mediterranean and Red Sea Coastal Lands</b:Title>
    <b:Year>2010</b:Year>
    <b:Author>
      <b:Author>
        <b:NameList>
          <b:Person>
            <b:Last>Zahran</b:Last>
            <b:First>By</b:First>
            <b:Middle>M.A.</b:Middle>
          </b:Person>
        </b:NameList>
      </b:Author>
    </b:Author>
    <b:City>London</b:City>
    <b:Publisher>Springer</b:Publisher>
    <b:Edition>1st</b:Edition>
    <b:RefOrder>50</b:RefOrder>
  </b:Source>
  <b:Source>
    <b:Tag>Enc11</b:Tag>
    <b:SourceType>InternetSite</b:SourceType>
    <b:Guid>{0C026E93-4E84-40A6-8604-B9A101EA0355}</b:Guid>
    <b:Title>Arabian Desert</b:Title>
    <b:Year>2011</b:Year>
    <b:Author>
      <b:Author>
        <b:Corporate>Encyclopadia Britannica</b:Corporate>
      </b:Author>
    </b:Author>
    <b:YearAccessed>2020</b:YearAccessed>
    <b:MonthAccessed>February</b:MonthAccessed>
    <b:DayAccessed>2nd</b:DayAccessed>
    <b:URL>https://www.britannica.com/place/Arabian-Desert/Geology</b:URL>
    <b:RefOrder>17</b:RefOrder>
  </b:Source>
  <b:Source>
    <b:Tag>Geo07</b:Tag>
    <b:SourceType>JournalArticle</b:SourceType>
    <b:Guid>{DEC282F0-6327-4B13-9365-EF86663F1C3A}</b:Guid>
    <b:Title>Coastlines, Submerged Landscapes, and Human Evolution: The Red Sea Basin and the Farasan Islands</b:Title>
    <b:Year>2007</b:Year>
    <b:Author>
      <b:Author>
        <b:NameList>
          <b:Person>
            <b:Last>N. Bailey</b:Last>
            <b:First>Geoff</b:First>
          </b:Person>
          <b:Person>
            <b:Last>Flemming</b:Last>
            <b:First>Nic</b:First>
            <b:Middle>C.</b:Middle>
          </b:Person>
          <b:Person>
            <b:Last>King</b:Last>
            <b:First>Geoffrey</b:First>
            <b:Middle>C. P.</b:Middle>
          </b:Person>
          <b:Person>
            <b:Last>Lambeck</b:Last>
            <b:First>Kurt</b:First>
          </b:Person>
          <b:Person>
            <b:Last>Momber</b:Last>
            <b:First>Garry</b:First>
          </b:Person>
          <b:Person>
            <b:Last>Moran</b:Last>
            <b:First>Lawrence</b:First>
            <b:Middle>J.</b:Middle>
          </b:Person>
          <b:Person>
            <b:Last>Al-Sharekh</b:Last>
            <b:First>Abdullah</b:First>
          </b:Person>
          <b:Person>
            <b:Last>Vita-Finzi</b:Last>
            <b:First>Claudio</b:First>
          </b:Person>
        </b:NameList>
      </b:Author>
    </b:Author>
    <b:JournalName>The Journal of Island and Coastal Archaeology</b:JournalName>
    <b:Pages>27 - 160</b:Pages>
    <b:Volume>2</b:Volume>
    <b:RefOrder>51</b:RefOrder>
  </b:Source>
  <b:Source>
    <b:Tag>WBo17</b:Tag>
    <b:SourceType>JournalArticle</b:SourceType>
    <b:Guid>{CD1C2CDB-4D5B-4232-91FC-59BAE3B51F0D}</b:Guid>
    <b:Author>
      <b:Author>
        <b:NameList>
          <b:Person>
            <b:Last>Bosworth</b:Last>
            <b:First>W.</b:First>
          </b:Person>
          <b:Person>
            <b:Last>Montagna</b:Last>
            <b:First>P.</b:First>
          </b:Person>
          <b:Person>
            <b:Last>Pons-Branchu</b:Last>
            <b:First>E.</b:First>
          </b:Person>
          <b:Person>
            <b:Last>Rasul</b:Last>
            <b:First>N.</b:First>
          </b:Person>
          <b:Person>
            <b:Last>Taviani</b:Last>
            <b:First>M.</b:First>
          </b:Person>
        </b:NameList>
      </b:Author>
    </b:Author>
    <b:Title>Seismic Hazards Implications of Uplifted Pleistocene Coral Terraces in the Gulf of Aqaba</b:Title>
    <b:JournalName>Scientific Reports </b:JournalName>
    <b:Year>2017</b:Year>
    <b:Volume>7</b:Volume>
    <b:RefOrder>52</b:RefOrder>
  </b:Source>
  <b:Source>
    <b:Tag>Abd11</b:Tag>
    <b:SourceType>JournalArticle</b:SourceType>
    <b:Guid>{E9B3BDB6-502F-47A5-8843-F3C0FA1D29FE}</b:Guid>
    <b:Author>
      <b:Author>
        <b:NameList>
          <b:Person>
            <b:Last>Alsharekh</b:Last>
            <b:First>Abdullah</b:First>
            <b:Middle>M.</b:Middle>
          </b:Person>
          <b:Person>
            <b:Last>Lambeck</b:Last>
            <b:First>Kurt</b:First>
          </b:Person>
          <b:Person>
            <b:Last>Purcell</b:Last>
            <b:First>Anthony</b:First>
          </b:Person>
          <b:Person>
            <b:Last>Flemming</b:Last>
            <b:First>Nicholas</b:First>
          </b:Person>
        </b:NameList>
      </b:Author>
    </b:Author>
    <b:Title>Sea level and shoreline reconstructions for the Red Sea: Isostatic and tectonic considerations and implications for hominin migration out of Africa</b:Title>
    <b:JournalName>Quaternary Science Reviews</b:JournalName>
    <b:Year>2011</b:Year>
    <b:Pages>1-33</b:Pages>
    <b:Volume>30</b:Volume>
    <b:Issue>25</b:Issue>
    <b:RefOrder>53</b:RefOrder>
  </b:Source>
  <b:Source>
    <b:Tag>The17</b:Tag>
    <b:SourceType>InternetSite</b:SourceType>
    <b:Guid>{4C92FE67-DF8A-4DAB-A331-FE9399DB2DB2}</b:Guid>
    <b:Title>Sea Level in the Past 200,000 Years</b:Title>
    <b:Year>2017</b:Year>
    <b:Author>
      <b:Author>
        <b:Corporate>The College of Earth and Mineral Sciences</b:Corporate>
      </b:Author>
    </b:Author>
    <b:YearAccessed>2020</b:YearAccessed>
    <b:MonthAccessed>February</b:MonthAccessed>
    <b:DayAccessed>15th</b:DayAccessed>
    <b:URL>https://www.e-education.psu.edu/earth107/node/1496</b:URL>
    <b:RefOrder>19</b:RefOrder>
  </b:Source>
  <b:Source>
    <b:Tag>SBr16</b:Tag>
    <b:SourceType>JournalArticle</b:SourceType>
    <b:Guid>{1ECBDF27-09CE-4AF7-A0F2-A557B0AC0A42}</b:Guid>
    <b:Title>Palaeohydrological corridors for hominin dispersals in the Middle East ∼250–70,000 years ago</b:Title>
    <b:Year>2016</b:Year>
    <b:URL>https://www.sciencedirect.com/science/article/pii/S0277379116301494#bib114</b:URL>
    <b:JournalName>Quaternary Science Reviews</b:JournalName>
    <b:Pages>155-185</b:Pages>
    <b:Volume>144</b:Volume>
    <b:Author>
      <b:Author>
        <b:NameList>
          <b:Person>
            <b:Last>S.Breeze</b:Last>
            <b:First>Paul</b:First>
          </b:Person>
          <b:Person>
            <b:Last>S.Groucutt</b:Last>
            <b:First>Huw</b:First>
          </b:Person>
          <b:Person>
            <b:Last>A.Drake</b:Last>
            <b:First>Nick</b:First>
          </b:Person>
          <b:Person>
            <b:Last>S.White</b:Last>
            <b:First>Tom</b:First>
          </b:Person>
          <b:Person>
            <b:Last>P.Jennings</b:Last>
            <b:First>Richard</b:First>
          </b:Person>
          <b:Person>
            <b:Last>D.Petraglia</b:Last>
            <b:First>Michael</b:First>
          </b:Person>
        </b:NameList>
      </b:Author>
    </b:Author>
    <b:RefOrder>5</b:RefOrder>
  </b:Source>
  <b:Source>
    <b:Tag>Als13</b:Tag>
    <b:SourceType>JournalArticle</b:SourceType>
    <b:Guid>{99C47764-9FC2-4026-9F1B-8FBDEA3D1C02}</b:Guid>
    <b:Author>
      <b:Author>
        <b:NameList>
          <b:Person>
            <b:Last>Alsharekh</b:Last>
            <b:First>Abdullah</b:First>
          </b:Person>
          <b:Person>
            <b:Last>Crassard</b:Last>
            <b:First>Rémy</b:First>
          </b:Person>
          <b:Person>
            <b:Last>Khalidi</b:Last>
            <b:First>Lamya</b:First>
          </b:Person>
          <b:Person>
            <b:Last>la</b:Last>
            <b:First>et.</b:First>
          </b:Person>
        </b:NameList>
      </b:Author>
    </b:Author>
    <b:Title>Middle Palaeolithic and Neolithic Occupations around Mundafan Palaeolake, Saudi Arabia: Implications for Climate Change and Human Dispersals</b:Title>
    <b:JournalName>PLOS ONE</b:JournalName>
    <b:Year>2013</b:Year>
    <b:DOI>https://doi.org/10.1371/journal.pone.0069665</b:DOI>
    <b:RefOrder>21</b:RefOrder>
  </b:Source>
  <b:Source>
    <b:Tag>Rém12</b:Tag>
    <b:SourceType>JournalArticle</b:SourceType>
    <b:Guid>{6D19E5C8-230D-4148-A358-1A8DDB6EFD23}</b:Guid>
    <b:Author>
      <b:Author>
        <b:NameList>
          <b:Person>
            <b:Last>Crassard</b:Last>
            <b:First>Rémy</b:First>
          </b:Person>
          <b:Person>
            <b:Last>Khalidi</b:Last>
            <b:First>Lamya</b:First>
          </b:Person>
          <b:Person>
            <b:Last>Al-Halibi</b:Last>
            <b:First>Mohammad</b:First>
          </b:Person>
          <b:Person>
            <b:Last>AhmadAl-Mosabi</b:Last>
          </b:Person>
          <b:Person>
            <b:Last>la</b:Last>
            <b:First>et.</b:First>
          </b:Person>
        </b:NameList>
      </b:Author>
    </b:Author>
    <b:Title>Inland human settlement in southern Arabia 55,000 years ago. New evidence from the Wadi Surdud Middle Paleolithic site complex, western Yemen</b:Title>
    <b:JournalName>Journal of Human Evolution</b:JournalName>
    <b:Year>2012</b:Year>
    <b:Pages>452-474</b:Pages>
    <b:Volume>63</b:Volume>
    <b:Issue>3</b:Issue>
    <b:RefOrder>54</b:RefOrder>
  </b:Source>
  <b:Source>
    <b:Tag>Adr08</b:Tag>
    <b:SourceType>JournalArticle</b:SourceType>
    <b:Guid>{A3210F27-306C-471F-89D6-EA7D58AD3882}</b:Guid>
    <b:Author>
      <b:Author>
        <b:NameList>
          <b:Person>
            <b:Last>Parker</b:Last>
            <b:First>Adrian.</b:First>
            <b:Middle>G</b:Middle>
          </b:Person>
          <b:Person>
            <b:Last>Rose</b:Last>
            <b:First>Jeffrey</b:First>
            <b:Middle>I.</b:Middle>
          </b:Person>
        </b:NameList>
      </b:Author>
    </b:Author>
    <b:Title>Climate change and human origins in southern Arabia</b:Title>
    <b:JournalName>Proceeding of the Seminar for Arabian Studies</b:JournalName>
    <b:Year>2008</b:Year>
    <b:Pages>25–42</b:Pages>
    <b:Volume>38</b:Volume>
    <b:RefOrder>55</b:RefOrder>
  </b:Source>
  <b:Source>
    <b:Tag>Abd15</b:Tag>
    <b:SourceType>JournalArticle</b:SourceType>
    <b:Guid>{026C1905-0FB2-4865-B5C2-734B3A401A4F}</b:Guid>
    <b:Author>
      <b:Author>
        <b:NameList>
          <b:Person>
            <b:Last>Alsharekh</b:Last>
            <b:First>Abdullah</b:First>
          </b:Person>
          <b:Person>
            <b:Last>Crassard</b:Last>
            <b:First>Remy</b:First>
          </b:Person>
          <b:Person>
            <b:Last>Petraglia</b:Last>
            <b:First>Michael</b:First>
            <b:Middle>D.</b:Middle>
          </b:Person>
          <b:Person>
            <b:Last>Parker</b:Last>
            <b:First>Adrian</b:First>
            <b:Middle>G.</b:Middle>
          </b:Person>
          <b:Person>
            <b:Last>Breeze</b:Last>
            <b:First>Paul</b:First>
            <b:Middle>S.</b:Middle>
          </b:Person>
          <b:Person>
            <b:Last>la</b:Last>
            <b:First>et.</b:First>
          </b:Person>
        </b:NameList>
      </b:Author>
    </b:Author>
    <b:Title>Human occupation of the Arabian Empty Quarter during MIS 5: evidence from Mundafan Al-Buhayrah, Saudi Arabia</b:Title>
    <b:JournalName>Quaternary Science Reviews</b:JournalName>
    <b:Year>2015</b:Year>
    <b:Pages>116-135</b:Pages>
    <b:Volume>119</b:Volume>
    <b:RefOrder>56</b:RefOrder>
  </b:Source>
  <b:Source>
    <b:Tag>Hen18</b:Tag>
    <b:SourceType>JournalArticle</b:SourceType>
    <b:Guid>{F24BD73C-1ACC-4B05-978E-2612F4865F3E}</b:Guid>
    <b:Author>
      <b:Author>
        <b:NameList>
          <b:Person>
            <b:Last>Lumley</b:Last>
            <b:First>Henry</b:First>
            <b:Middle>D</b:Middle>
          </b:Person>
          <b:Person>
            <b:Last>la</b:Last>
            <b:First>et.</b:First>
          </b:Person>
        </b:NameList>
      </b:Author>
    </b:Author>
    <b:Title>The first technical sequences in human evolution from East Gona, Afar region, Ethiopia</b:Title>
    <b:JournalName>Antiquity</b:JournalName>
    <b:Year>2018</b:Year>
    <b:Pages>1151-1164</b:Pages>
    <b:Volume>92</b:Volume>
    <b:Issue>365</b:Issue>
    <b:RefOrder>57</b:RefOrder>
  </b:Source>
  <b:Source>
    <b:Tag>Fle101</b:Tag>
    <b:SourceType>Book</b:SourceType>
    <b:Guid>{29E26327-9B26-42F2-B8D5-E1BD97A72D80}</b:Guid>
    <b:Author>
      <b:Author>
        <b:NameList>
          <b:Person>
            <b:Last>Fleagle</b:Last>
            <b:First>John</b:First>
            <b:Middle>G</b:Middle>
          </b:Person>
          <b:Person>
            <b:Last>Shea</b:Last>
            <b:First>John</b:First>
            <b:Middle>J.</b:Middle>
          </b:Person>
          <b:Person>
            <b:Last>Grine</b:Last>
            <b:First>Frederick</b:First>
            <b:Middle>E.</b:Middle>
          </b:Person>
          <b:Person>
            <b:Last>Baden</b:Last>
            <b:First>Andrea</b:First>
            <b:Middle>L.</b:Middle>
          </b:Person>
          <b:Person>
            <b:Last>Leakey</b:Last>
            <b:First>Richard</b:First>
            <b:Middle>E.</b:Middle>
          </b:Person>
        </b:NameList>
      </b:Author>
    </b:Author>
    <b:Title>Out of Africa I: The First Hominin Colonization of Eurasia</b:Title>
    <b:Year>2010</b:Year>
    <b:City>London</b:City>
    <b:Publisher>Springer</b:Publisher>
    <b:Edition>2nd</b:Edition>
    <b:RefOrder>22</b:RefOrder>
  </b:Source>
  <b:Source>
    <b:Tag>Shi14</b:Tag>
    <b:SourceType>JournalArticle</b:SourceType>
    <b:Guid>{8C52A3BA-12AE-43F8-9F24-5696FBB9E252}</b:Guid>
    <b:Title>Large Flake Acheulean in the Nefud Desert of Northern Arabia</b:Title>
    <b:Year>2014</b:Year>
    <b:Author>
      <b:Author>
        <b:NameList>
          <b:Person>
            <b:Last>Shipton</b:Last>
            <b:First>Ceri</b:First>
          </b:Person>
          <b:Person>
            <b:Last>Parton</b:Last>
            <b:First>Ash</b:First>
          </b:Person>
          <b:Person>
            <b:Last>Breeze</b:Last>
            <b:First>Paul</b:First>
          </b:Person>
          <b:Person>
            <b:Last>Petraglia</b:Last>
            <b:First>Michael</b:First>
            <b:Middle>D.</b:Middle>
          </b:Person>
        </b:NameList>
      </b:Author>
    </b:Author>
    <b:JournalName>PaleoAnthropology</b:JournalName>
    <b:Pages>446−462</b:Pages>
    <b:DOI>doi:10.4207/PA.2014.ART85</b:DOI>
    <b:RefOrder>23</b:RefOrder>
  </b:Source>
  <b:Source>
    <b:Tag>Ber02</b:Tag>
    <b:SourceType>JournalArticle</b:SourceType>
    <b:Guid>{924A760F-8995-4D0A-ACC9-CC03821C6CE5}</b:Guid>
    <b:Author>
      <b:Author>
        <b:NameList>
          <b:Person>
            <b:Last>Asfaw</b:Last>
            <b:First>Berhane</b:First>
          </b:Person>
        </b:NameList>
      </b:Author>
    </b:Author>
    <b:Title>Remains of Homo erectus from Bouri, Middle Awash, Ethiopia</b:Title>
    <b:JournalName>Nature</b:JournalName>
    <b:Year>2002</b:Year>
    <b:Pages>317–320</b:Pages>
    <b:Volume>416</b:Volume>
    <b:RefOrder>58</b:RefOrder>
  </b:Source>
  <b:Source>
    <b:Tag>Gow15</b:Tag>
    <b:SourceType>JournalArticle</b:SourceType>
    <b:Guid>{53A96EB7-AEA4-4C55-9A4D-4A816A39FB52}</b:Guid>
    <b:Author>
      <b:Author>
        <b:NameList>
          <b:Person>
            <b:Last>Gowlett</b:Last>
            <b:First>J.</b:First>
            <b:Middle>A. J.</b:Middle>
          </b:Person>
        </b:NameList>
      </b:Author>
    </b:Author>
    <b:Title>Variability in an early hominin percussive tradition: The acheulean versus cultural variation in modern chimpanzee artefacts</b:Title>
    <b:JournalName>Philosophical Transactions of The Royal Society B Biological Sciences</b:JournalName>
    <b:Year>2015</b:Year>
    <b:Pages>1-11</b:Pages>
    <b:Volume>370</b:Volume>
    <b:DOI>http://dx.doi.org/10.1098/rstb.2014.0358</b:DOI>
    <b:RefOrder>24</b:RefOrder>
  </b:Source>
  <b:Source>
    <b:Tag>Rém16</b:Tag>
    <b:SourceType>JournalArticle</b:SourceType>
    <b:Guid>{E9F43838-7869-47F5-BFB2-AC347D069795}</b:Guid>
    <b:Author>
      <b:Author>
        <b:NameList>
          <b:Person>
            <b:Last>Crassard</b:Last>
            <b:First>Rémy</b:First>
          </b:Person>
          <b:Person>
            <b:Last>Hilbert</b:Last>
            <b:First>Yamandú</b:First>
            <b:Middle>H.</b:Middle>
          </b:Person>
          <b:Person>
            <b:Last>Rose</b:Last>
            <b:First>Jeffrey</b:First>
            <b:Middle>I.</b:Middle>
          </b:Person>
          <b:Person>
            <b:Last>Geiling</b:Last>
            <b:First>Jeanne</b:First>
            <b:Middle>M.</b:Middle>
          </b:Person>
          <b:Person>
            <b:Last>Usik</b:Last>
            <b:First>Vitaly</b:First>
            <b:Middle>I.</b:Middle>
          </b:Person>
        </b:NameList>
      </b:Author>
    </b:Author>
    <b:Title>Technological homogeneity within the Arabian Nubian Complex: Comparing chert and quartzite assemblages from central and southern Arabia</b:Title>
    <b:JournalName>Journal of Lithic Studies</b:JournalName>
    <b:Year>2016</b:Year>
    <b:Pages>1-27</b:Pages>
    <b:Volume>3</b:Volume>
    <b:Issue>2</b:Issue>
    <b:RefOrder>26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5C8A55-EAA9-400D-A75C-97A11D662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7184</TotalTime>
  <Pages>52</Pages>
  <Words>12172</Words>
  <Characters>69387</Characters>
  <Application>Microsoft Office Word</Application>
  <DocSecurity>0</DocSecurity>
  <Lines>578</Lines>
  <Paragraphs>162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Alajmi</dc:creator>
  <cp:keywords/>
  <dc:description/>
  <cp:lastModifiedBy>Fawwaz Alajmi</cp:lastModifiedBy>
  <cp:revision>1123</cp:revision>
  <dcterms:created xsi:type="dcterms:W3CDTF">2020-07-31T00:58:00Z</dcterms:created>
  <dcterms:modified xsi:type="dcterms:W3CDTF">2020-08-05T19:42:00Z</dcterms:modified>
</cp:coreProperties>
</file>