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340759" w14:textId="26C98926" w:rsidR="007D394E" w:rsidRDefault="007D394E">
      <w:r>
        <w:t>I can confirm that I have not used any form of AI, and that all work presented is my own.</w:t>
      </w:r>
    </w:p>
    <w:p w14:paraId="0684B0BD" w14:textId="5B706DC4" w:rsidR="00505609" w:rsidRDefault="00505609" w:rsidP="00505609">
      <w:pPr>
        <w:rPr>
          <w:b/>
          <w:bCs/>
        </w:rPr>
      </w:pPr>
      <w:r w:rsidRPr="002E4CC1">
        <w:rPr>
          <w:b/>
          <w:bCs/>
        </w:rPr>
        <w:t xml:space="preserve">Describe and discuss </w:t>
      </w:r>
      <w:r w:rsidR="00583EA9" w:rsidRPr="002E4CC1">
        <w:rPr>
          <w:b/>
          <w:bCs/>
        </w:rPr>
        <w:t xml:space="preserve">the counselling skills areas of competence that will be required for the role </w:t>
      </w:r>
      <w:r w:rsidR="001C6A5B" w:rsidRPr="002E4CC1">
        <w:rPr>
          <w:b/>
          <w:bCs/>
        </w:rPr>
        <w:t xml:space="preserve">based on the Counselling Skills areas of competence document. </w:t>
      </w:r>
      <w:r w:rsidR="003D2820" w:rsidRPr="002E4CC1">
        <w:rPr>
          <w:b/>
          <w:bCs/>
        </w:rPr>
        <w:t>T</w:t>
      </w:r>
      <w:r w:rsidR="002E4CC1" w:rsidRPr="002E4CC1">
        <w:rPr>
          <w:b/>
          <w:bCs/>
        </w:rPr>
        <w:t xml:space="preserve"> – Community Mental Health Nurse</w:t>
      </w:r>
      <w:r w:rsidR="00422685">
        <w:rPr>
          <w:b/>
          <w:bCs/>
        </w:rPr>
        <w:t xml:space="preserve"> (CMHN</w:t>
      </w:r>
      <w:r w:rsidR="002E4CC1" w:rsidRPr="002E4CC1">
        <w:rPr>
          <w:b/>
          <w:bCs/>
        </w:rPr>
        <w:t xml:space="preserve">). </w:t>
      </w:r>
    </w:p>
    <w:p w14:paraId="3B086E01" w14:textId="77777777" w:rsidR="0078224C" w:rsidRPr="007505AB" w:rsidRDefault="0078224C" w:rsidP="00505609">
      <w:pPr>
        <w:rPr>
          <w:b/>
          <w:bCs/>
        </w:rPr>
      </w:pPr>
    </w:p>
    <w:p w14:paraId="2D768DE8" w14:textId="69295ECA" w:rsidR="00E70FF5" w:rsidRDefault="007D394E" w:rsidP="00120AFC">
      <w:pPr>
        <w:ind w:firstLine="720"/>
      </w:pPr>
      <w:r>
        <w:t xml:space="preserve">The following essay explores </w:t>
      </w:r>
      <w:r w:rsidR="00382707">
        <w:t xml:space="preserve">how </w:t>
      </w:r>
      <w:r>
        <w:t>counselling skills</w:t>
      </w:r>
      <w:r w:rsidR="00382707">
        <w:t>, such as empathy and building therapeutic relationships</w:t>
      </w:r>
      <w:r w:rsidR="001226AF">
        <w:t xml:space="preserve"> (McLeod &amp; McLeod</w:t>
      </w:r>
      <w:r w:rsidR="000316A7">
        <w:t>, 2011),</w:t>
      </w:r>
      <w:r w:rsidR="00691B7F">
        <w:t xml:space="preserve"> </w:t>
      </w:r>
      <w:r w:rsidR="00296269">
        <w:t>can be applied and utilised in various profess</w:t>
      </w:r>
      <w:r w:rsidR="002A6949">
        <w:t>ions</w:t>
      </w:r>
      <w:r w:rsidR="00296269">
        <w:t>, pa</w:t>
      </w:r>
      <w:r w:rsidR="00E70FF5">
        <w:t xml:space="preserve">ying particular attention to T’s role as a </w:t>
      </w:r>
      <w:r w:rsidR="00296269">
        <w:t>Community Mental Health Nurse.</w:t>
      </w:r>
      <w:r w:rsidR="007041C0">
        <w:t xml:space="preserve"> </w:t>
      </w:r>
      <w:r w:rsidR="00F52409">
        <w:t>CMHNs</w:t>
      </w:r>
      <w:r w:rsidR="00F7424B">
        <w:t xml:space="preserve"> </w:t>
      </w:r>
      <w:r w:rsidR="00F52409">
        <w:t>play a significant role in supporting individuals</w:t>
      </w:r>
      <w:r w:rsidR="00F7424B">
        <w:t xml:space="preserve"> </w:t>
      </w:r>
      <w:r w:rsidR="000B27F1">
        <w:t xml:space="preserve">in a variety of settings, </w:t>
      </w:r>
      <w:r w:rsidR="00400828">
        <w:t xml:space="preserve">including </w:t>
      </w:r>
      <w:r w:rsidR="00585A4F">
        <w:t>carrying out risk assessments</w:t>
      </w:r>
      <w:r w:rsidR="0084200F">
        <w:t xml:space="preserve"> and collaborating </w:t>
      </w:r>
      <w:r w:rsidR="000B27F1">
        <w:t>effectively</w:t>
      </w:r>
      <w:r w:rsidR="0084200F">
        <w:t xml:space="preserve"> with other </w:t>
      </w:r>
      <w:r w:rsidR="000B27F1">
        <w:t>professionals</w:t>
      </w:r>
      <w:r w:rsidR="00C73EA1">
        <w:t xml:space="preserve"> </w:t>
      </w:r>
      <w:r w:rsidR="0038491B">
        <w:t>(He</w:t>
      </w:r>
      <w:r w:rsidR="00AE7CD3">
        <w:t>sl</w:t>
      </w:r>
      <w:r w:rsidR="0038491B">
        <w:t>op et al</w:t>
      </w:r>
      <w:r w:rsidR="001D56CA">
        <w:t>.,</w:t>
      </w:r>
      <w:r w:rsidR="006F6583">
        <w:t xml:space="preserve"> 2016).</w:t>
      </w:r>
      <w:r w:rsidR="0038491B">
        <w:t xml:space="preserve"> </w:t>
      </w:r>
      <w:r w:rsidR="007041C0">
        <w:t xml:space="preserve">According to </w:t>
      </w:r>
      <w:r w:rsidR="00131BDD">
        <w:t xml:space="preserve">Nelson-Jones (2016), </w:t>
      </w:r>
      <w:r w:rsidR="00E55AF4">
        <w:t>basic counselling skills</w:t>
      </w:r>
      <w:r w:rsidR="005A38C0">
        <w:t xml:space="preserve"> encompass </w:t>
      </w:r>
      <w:r w:rsidR="00A53827">
        <w:t xml:space="preserve">both mind and communication skills, highlighting the importance of mental processes. </w:t>
      </w:r>
      <w:r w:rsidR="00F52409">
        <w:t xml:space="preserve">To </w:t>
      </w:r>
      <w:r w:rsidR="00F52409">
        <w:t xml:space="preserve">further examine how </w:t>
      </w:r>
      <w:r w:rsidR="00C73EA1">
        <w:t xml:space="preserve">counselling </w:t>
      </w:r>
      <w:r w:rsidR="00F52409">
        <w:t>competencies can</w:t>
      </w:r>
      <w:r w:rsidR="00C73EA1">
        <w:t xml:space="preserve"> be applied to</w:t>
      </w:r>
      <w:r w:rsidR="00F52409">
        <w:t xml:space="preserve"> improve patient care</w:t>
      </w:r>
      <w:r w:rsidR="002A6949">
        <w:t xml:space="preserve"> and enhance professional practice in CMHNs</w:t>
      </w:r>
      <w:r w:rsidR="00F52409">
        <w:t>, the essay draw</w:t>
      </w:r>
      <w:r w:rsidR="002A6949">
        <w:t>s</w:t>
      </w:r>
      <w:r w:rsidR="00F52409">
        <w:t xml:space="preserve"> upon established</w:t>
      </w:r>
      <w:r w:rsidR="00F52409">
        <w:t xml:space="preserve"> frameworks and existing literature</w:t>
      </w:r>
      <w:r w:rsidR="00985580">
        <w:t>, specific</w:t>
      </w:r>
      <w:r w:rsidR="00EF3D75">
        <w:t>ally</w:t>
      </w:r>
      <w:r w:rsidR="00985580">
        <w:t xml:space="preserve"> focus</w:t>
      </w:r>
      <w:r w:rsidR="00EF3D75">
        <w:t>ing</w:t>
      </w:r>
      <w:r w:rsidR="00985580">
        <w:t xml:space="preserve"> on the </w:t>
      </w:r>
      <w:r w:rsidR="00E70FF5">
        <w:t xml:space="preserve">Counselling </w:t>
      </w:r>
      <w:r w:rsidR="00F009E2">
        <w:t>S</w:t>
      </w:r>
      <w:r w:rsidR="00E70FF5">
        <w:t xml:space="preserve">kills </w:t>
      </w:r>
      <w:r w:rsidR="00F009E2">
        <w:t>C</w:t>
      </w:r>
      <w:r w:rsidR="00E70FF5">
        <w:t xml:space="preserve">ompetence </w:t>
      </w:r>
      <w:r w:rsidR="00F009E2">
        <w:t>F</w:t>
      </w:r>
      <w:r w:rsidR="00E70FF5">
        <w:t>ramework</w:t>
      </w:r>
      <w:r w:rsidR="00F52409">
        <w:t xml:space="preserve">. </w:t>
      </w:r>
      <w:r w:rsidR="00F009E2">
        <w:t xml:space="preserve">This framework was developed by the British </w:t>
      </w:r>
      <w:r w:rsidR="002A6949">
        <w:t>Association for Counselling and Psychotherapy (</w:t>
      </w:r>
      <w:r w:rsidR="00F009E2">
        <w:t>BACP</w:t>
      </w:r>
      <w:r w:rsidR="002A6949">
        <w:t>)</w:t>
      </w:r>
      <w:r w:rsidR="00C96209">
        <w:t xml:space="preserve"> </w:t>
      </w:r>
      <w:r w:rsidR="00F009E2">
        <w:t xml:space="preserve">to </w:t>
      </w:r>
      <w:r w:rsidR="00E82AC9">
        <w:t xml:space="preserve">set out </w:t>
      </w:r>
      <w:r w:rsidR="004207EB">
        <w:t>a</w:t>
      </w:r>
      <w:r w:rsidR="00F26FEB">
        <w:t xml:space="preserve"> clear</w:t>
      </w:r>
      <w:r w:rsidR="004207EB">
        <w:t xml:space="preserve"> guide </w:t>
      </w:r>
      <w:r w:rsidR="00C96209">
        <w:t xml:space="preserve">to </w:t>
      </w:r>
      <w:r w:rsidR="004207EB">
        <w:t xml:space="preserve">ensure </w:t>
      </w:r>
      <w:r w:rsidR="00E82AC9">
        <w:t xml:space="preserve">that </w:t>
      </w:r>
      <w:r w:rsidR="004207EB">
        <w:t>counselling skills are put into effect safely</w:t>
      </w:r>
      <w:r w:rsidR="00EC4711">
        <w:t xml:space="preserve">, </w:t>
      </w:r>
      <w:r w:rsidR="002A6949">
        <w:t xml:space="preserve">outlining </w:t>
      </w:r>
      <w:r w:rsidR="001218C1">
        <w:t>five</w:t>
      </w:r>
      <w:r w:rsidR="0037796D">
        <w:t xml:space="preserve"> </w:t>
      </w:r>
      <w:r w:rsidR="002A6949">
        <w:t xml:space="preserve">core </w:t>
      </w:r>
      <w:r w:rsidR="00495059">
        <w:t>competencies</w:t>
      </w:r>
      <w:r w:rsidR="00470D29">
        <w:t xml:space="preserve"> (BACP, 2020</w:t>
      </w:r>
      <w:r w:rsidR="00747DD6">
        <w:t>a</w:t>
      </w:r>
      <w:r w:rsidR="00470D29">
        <w:t>).</w:t>
      </w:r>
      <w:r w:rsidR="0037796D">
        <w:t xml:space="preserve"> </w:t>
      </w:r>
      <w:r w:rsidR="00495059">
        <w:t>These include professional</w:t>
      </w:r>
      <w:r w:rsidR="00BB73A5">
        <w:t xml:space="preserve"> context, empathy, skills and techniques, working alliance and personal qualities, all of which </w:t>
      </w:r>
      <w:r w:rsidR="00B648D8">
        <w:t>enabl</w:t>
      </w:r>
      <w:r w:rsidR="00B648D8">
        <w:t>e</w:t>
      </w:r>
      <w:r w:rsidR="00B648D8">
        <w:t xml:space="preserve"> professionals to maintain high professional standards and enhance the quality of care provided to </w:t>
      </w:r>
      <w:r w:rsidR="00B648D8">
        <w:t>patients</w:t>
      </w:r>
      <w:r w:rsidR="00851DDD">
        <w:t xml:space="preserve"> (BACP, 2018). </w:t>
      </w:r>
    </w:p>
    <w:p w14:paraId="7087BEB5" w14:textId="77777777" w:rsidR="001218C1" w:rsidRDefault="001218C1"/>
    <w:p w14:paraId="63F7F28C" w14:textId="0692380C" w:rsidR="0075737F" w:rsidRDefault="00CA6C36" w:rsidP="004C0B7D">
      <w:pPr>
        <w:ind w:firstLine="720"/>
      </w:pPr>
      <w:r>
        <w:lastRenderedPageBreak/>
        <w:t>The first</w:t>
      </w:r>
      <w:r w:rsidR="001218C1">
        <w:t xml:space="preserve"> </w:t>
      </w:r>
      <w:r w:rsidR="004B7B0C">
        <w:t xml:space="preserve">area of </w:t>
      </w:r>
      <w:r w:rsidR="00BB1B19">
        <w:t>competenc</w:t>
      </w:r>
      <w:r w:rsidR="004B7B0C">
        <w:t>e</w:t>
      </w:r>
      <w:r w:rsidR="001218C1">
        <w:t xml:space="preserve"> that has </w:t>
      </w:r>
      <w:r w:rsidR="000A2476">
        <w:t>been i</w:t>
      </w:r>
      <w:r w:rsidR="00637891">
        <w:t>mplemented</w:t>
      </w:r>
      <w:r w:rsidR="000A2476">
        <w:t xml:space="preserve"> to </w:t>
      </w:r>
      <w:r w:rsidR="00AB6D90">
        <w:t xml:space="preserve">enhance professional roles </w:t>
      </w:r>
      <w:r w:rsidR="00AE717B">
        <w:t xml:space="preserve">and </w:t>
      </w:r>
      <w:r w:rsidR="00086104">
        <w:t>ensure e</w:t>
      </w:r>
      <w:r w:rsidR="00016DFD">
        <w:t xml:space="preserve">ffective </w:t>
      </w:r>
      <w:r w:rsidR="00086104">
        <w:t>practice</w:t>
      </w:r>
      <w:r w:rsidR="006F7C36">
        <w:t xml:space="preserve">s </w:t>
      </w:r>
      <w:r w:rsidR="00AB6D90">
        <w:t xml:space="preserve">is </w:t>
      </w:r>
      <w:r>
        <w:t>professional context</w:t>
      </w:r>
      <w:r w:rsidR="00F57761">
        <w:t>, which is often de</w:t>
      </w:r>
      <w:r w:rsidR="002C7DAB">
        <w:t xml:space="preserve">fined as </w:t>
      </w:r>
      <w:r w:rsidR="00125E52">
        <w:t xml:space="preserve">the </w:t>
      </w:r>
      <w:r w:rsidR="00C503D3">
        <w:t>framework</w:t>
      </w:r>
      <w:r w:rsidR="001E042A">
        <w:t xml:space="preserve"> </w:t>
      </w:r>
      <w:r w:rsidR="001C22F8">
        <w:t xml:space="preserve">that ensures </w:t>
      </w:r>
      <w:r w:rsidR="0053409E">
        <w:t xml:space="preserve">counselling skills </w:t>
      </w:r>
      <w:r w:rsidR="00405E41">
        <w:t xml:space="preserve">are </w:t>
      </w:r>
      <w:r w:rsidR="00DA6D4C">
        <w:t xml:space="preserve">utilised </w:t>
      </w:r>
      <w:r w:rsidR="007D7988">
        <w:t xml:space="preserve">appropriately, </w:t>
      </w:r>
      <w:r w:rsidR="00B82A14">
        <w:t xml:space="preserve">ethically and within the boundaries of </w:t>
      </w:r>
      <w:r w:rsidR="005D6EB3">
        <w:t>a specific role</w:t>
      </w:r>
      <w:r w:rsidR="00E809E2">
        <w:t xml:space="preserve"> </w:t>
      </w:r>
      <w:r w:rsidR="00E809E2" w:rsidRPr="00781DB2">
        <w:t>(BACP, 2020</w:t>
      </w:r>
      <w:r w:rsidR="00371881">
        <w:t>b</w:t>
      </w:r>
      <w:r w:rsidR="00E809E2" w:rsidRPr="00781DB2">
        <w:t>).</w:t>
      </w:r>
      <w:r w:rsidR="00E809E2">
        <w:t xml:space="preserve"> </w:t>
      </w:r>
      <w:r w:rsidR="00A20558">
        <w:t xml:space="preserve">For Community Mental Health Nurses like T, </w:t>
      </w:r>
      <w:r w:rsidR="00D85882">
        <w:t xml:space="preserve">this </w:t>
      </w:r>
      <w:r w:rsidR="00AE4D64">
        <w:t>includes</w:t>
      </w:r>
      <w:r w:rsidR="00D47500">
        <w:t xml:space="preserve"> incorporating counselling skills</w:t>
      </w:r>
      <w:r w:rsidR="00541DAB">
        <w:t xml:space="preserve"> </w:t>
      </w:r>
      <w:r w:rsidR="007D2A59">
        <w:t>such as active listening</w:t>
      </w:r>
      <w:r w:rsidR="00D10591">
        <w:t xml:space="preserve"> </w:t>
      </w:r>
      <w:r w:rsidR="003F58CD">
        <w:t>and empathy</w:t>
      </w:r>
      <w:r w:rsidR="00D41AEC">
        <w:t xml:space="preserve"> into</w:t>
      </w:r>
      <w:r w:rsidR="00D47500">
        <w:t xml:space="preserve"> their core responsibilities, </w:t>
      </w:r>
      <w:r w:rsidR="00D41AEC">
        <w:t xml:space="preserve">including </w:t>
      </w:r>
      <w:r w:rsidR="00D47500">
        <w:t>m</w:t>
      </w:r>
      <w:r w:rsidR="00BF29C0">
        <w:t xml:space="preserve">anaging medication and </w:t>
      </w:r>
      <w:r w:rsidR="007E37CE">
        <w:t>supporting individuals to access appropriate interventions</w:t>
      </w:r>
      <w:r w:rsidR="006B1333">
        <w:t>.</w:t>
      </w:r>
      <w:r w:rsidR="0015377D">
        <w:t xml:space="preserve"> O</w:t>
      </w:r>
      <w:r w:rsidR="00270668">
        <w:t>ne of T</w:t>
      </w:r>
      <w:r w:rsidR="00F74EBD">
        <w:t>’s key</w:t>
      </w:r>
      <w:r w:rsidR="00A73AF0">
        <w:t xml:space="preserve"> </w:t>
      </w:r>
      <w:r w:rsidR="00270668">
        <w:t>responsibilities will be to</w:t>
      </w:r>
      <w:r w:rsidR="00AC5375">
        <w:t xml:space="preserve"> </w:t>
      </w:r>
      <w:r w:rsidR="00700E8A">
        <w:t>develop</w:t>
      </w:r>
      <w:r w:rsidR="007C6F08">
        <w:t xml:space="preserve"> a </w:t>
      </w:r>
      <w:r w:rsidR="00700E8A">
        <w:t>therap</w:t>
      </w:r>
      <w:r w:rsidR="00AF541E">
        <w:t>eutic relationship with patients</w:t>
      </w:r>
      <w:r w:rsidR="00D306BA">
        <w:t xml:space="preserve"> and their </w:t>
      </w:r>
      <w:proofErr w:type="spellStart"/>
      <w:r w:rsidR="00D306BA">
        <w:t>carers</w:t>
      </w:r>
      <w:proofErr w:type="spellEnd"/>
      <w:r w:rsidR="00D306BA">
        <w:t>,</w:t>
      </w:r>
      <w:r w:rsidR="007C6F08">
        <w:t xml:space="preserve"> </w:t>
      </w:r>
      <w:r w:rsidR="00E62D4F">
        <w:t xml:space="preserve">where </w:t>
      </w:r>
      <w:r w:rsidR="00713547">
        <w:t xml:space="preserve">active listening and </w:t>
      </w:r>
      <w:r w:rsidR="00347B6A">
        <w:t>open-ended</w:t>
      </w:r>
      <w:r w:rsidR="00713547">
        <w:t xml:space="preserve"> questions </w:t>
      </w:r>
      <w:r w:rsidR="005A4081">
        <w:t xml:space="preserve">will </w:t>
      </w:r>
      <w:r w:rsidR="008C0A1A">
        <w:t>suppo</w:t>
      </w:r>
      <w:r w:rsidR="00E62D4F">
        <w:t xml:space="preserve">rt T to build trust and encourage </w:t>
      </w:r>
      <w:r w:rsidR="00146785">
        <w:t>open communication</w:t>
      </w:r>
      <w:r w:rsidR="00110533">
        <w:t xml:space="preserve"> </w:t>
      </w:r>
      <w:r w:rsidR="003C0BBD">
        <w:t>(Midwinter &amp; Dickson, 2015)</w:t>
      </w:r>
      <w:r w:rsidR="003F1891">
        <w:t xml:space="preserve">. </w:t>
      </w:r>
      <w:r w:rsidR="00011CEB">
        <w:t xml:space="preserve">With this, </w:t>
      </w:r>
      <w:r w:rsidR="00CC5400">
        <w:t xml:space="preserve">T is </w:t>
      </w:r>
      <w:r w:rsidR="005F4345">
        <w:t xml:space="preserve">also </w:t>
      </w:r>
      <w:r w:rsidR="00CC5400">
        <w:t xml:space="preserve">required to </w:t>
      </w:r>
      <w:r w:rsidR="00947032">
        <w:t xml:space="preserve">maintain professional boundaries and adhere to ethical guidelines including their </w:t>
      </w:r>
      <w:r w:rsidR="003D6C86">
        <w:t>code of conduct</w:t>
      </w:r>
      <w:r w:rsidR="002E4BB9">
        <w:t xml:space="preserve"> </w:t>
      </w:r>
      <w:r w:rsidR="00CE706A">
        <w:t xml:space="preserve">(Burnard, 2005), </w:t>
      </w:r>
      <w:r w:rsidR="003D6C86">
        <w:t xml:space="preserve">which in turn </w:t>
      </w:r>
      <w:r w:rsidR="008443C0">
        <w:t xml:space="preserve">will ensure that </w:t>
      </w:r>
      <w:r w:rsidR="00E17711">
        <w:t xml:space="preserve">interactions between T, the patient and their carers remain </w:t>
      </w:r>
      <w:r w:rsidR="00DF2AF5">
        <w:t>ethical, appropriate and within the scope of nursing practice</w:t>
      </w:r>
      <w:r w:rsidR="00FB3B93">
        <w:t xml:space="preserve">, ultimately </w:t>
      </w:r>
      <w:r w:rsidR="00010D0C">
        <w:t xml:space="preserve">upholding professional integrity and </w:t>
      </w:r>
      <w:r w:rsidR="00B5795D">
        <w:t xml:space="preserve">enhancing the effectiveness of support. </w:t>
      </w:r>
      <w:r w:rsidR="00F74ADB">
        <w:t xml:space="preserve">In addition to this, another </w:t>
      </w:r>
      <w:r w:rsidR="00F66475">
        <w:t xml:space="preserve">crucial responsibility </w:t>
      </w:r>
      <w:r w:rsidR="00724983">
        <w:t xml:space="preserve">for T as a CMHN is </w:t>
      </w:r>
      <w:r w:rsidR="00B03D3F">
        <w:t xml:space="preserve">being able to recognise and </w:t>
      </w:r>
      <w:r w:rsidR="004F1302">
        <w:t xml:space="preserve">respond </w:t>
      </w:r>
      <w:r w:rsidR="00426DEF">
        <w:t>appropriately</w:t>
      </w:r>
      <w:r w:rsidR="00F71B56">
        <w:t xml:space="preserve"> </w:t>
      </w:r>
      <w:r w:rsidR="00B03D3F">
        <w:t>to risk</w:t>
      </w:r>
      <w:r w:rsidR="009232D0">
        <w:t xml:space="preserve"> and emergency (BACP, 2020b)</w:t>
      </w:r>
      <w:r w:rsidR="00FC0D66">
        <w:t xml:space="preserve">, </w:t>
      </w:r>
      <w:r w:rsidR="00486F7A">
        <w:t>whether that be</w:t>
      </w:r>
      <w:r w:rsidR="0055582D">
        <w:t xml:space="preserve"> immediate or</w:t>
      </w:r>
      <w:r w:rsidR="00F71B56">
        <w:t xml:space="preserve"> </w:t>
      </w:r>
      <w:r w:rsidR="00C11135">
        <w:t>emerging</w:t>
      </w:r>
      <w:r w:rsidR="0055582D">
        <w:t xml:space="preserve"> </w:t>
      </w:r>
      <w:r w:rsidR="00132AF5">
        <w:t>since they will be working with vulnerable</w:t>
      </w:r>
      <w:r w:rsidR="00EB3E16">
        <w:t xml:space="preserve"> and </w:t>
      </w:r>
      <w:r w:rsidR="000F2521">
        <w:t>at-risk</w:t>
      </w:r>
      <w:r w:rsidR="00132AF5">
        <w:t xml:space="preserve"> individuals. </w:t>
      </w:r>
      <w:r w:rsidR="00EB3E16">
        <w:t xml:space="preserve">By integrating counselling skills </w:t>
      </w:r>
      <w:r w:rsidR="00E37659">
        <w:t xml:space="preserve">such as active listening and clarifying questions into this specific </w:t>
      </w:r>
      <w:r w:rsidR="00E77881">
        <w:t>r</w:t>
      </w:r>
      <w:r w:rsidR="000F2521">
        <w:t>esponsibility</w:t>
      </w:r>
      <w:r w:rsidR="00E77881">
        <w:t xml:space="preserve">, it will not only </w:t>
      </w:r>
      <w:r w:rsidR="000F2521">
        <w:t>support</w:t>
      </w:r>
      <w:r w:rsidR="00E77881">
        <w:t xml:space="preserve"> T to </w:t>
      </w:r>
      <w:r w:rsidR="00A62DBD">
        <w:t xml:space="preserve">identify and </w:t>
      </w:r>
      <w:r w:rsidR="00E77881">
        <w:t xml:space="preserve">assess a </w:t>
      </w:r>
      <w:r w:rsidR="00A62DBD">
        <w:t>patient’s</w:t>
      </w:r>
      <w:r w:rsidR="00E77881">
        <w:t xml:space="preserve"> level of risk </w:t>
      </w:r>
      <w:r w:rsidR="00376A99">
        <w:t xml:space="preserve">by allowing them to openly express themselves, but it will also </w:t>
      </w:r>
      <w:r w:rsidR="005177F8">
        <w:t>enable</w:t>
      </w:r>
      <w:r w:rsidR="00FA2260">
        <w:t xml:space="preserve"> T to </w:t>
      </w:r>
      <w:r w:rsidR="005177F8">
        <w:t>make sure</w:t>
      </w:r>
      <w:r w:rsidR="00FA2260">
        <w:t xml:space="preserve"> that they </w:t>
      </w:r>
      <w:r w:rsidR="00557742">
        <w:t>obtain</w:t>
      </w:r>
      <w:r w:rsidR="00FA2260">
        <w:t xml:space="preserve"> a clear and comprehensive </w:t>
      </w:r>
      <w:r w:rsidR="009A1139">
        <w:t xml:space="preserve">understanding of </w:t>
      </w:r>
      <w:r w:rsidR="00417CCA">
        <w:t xml:space="preserve">the patient’s </w:t>
      </w:r>
      <w:r w:rsidR="009A1139">
        <w:t>situation</w:t>
      </w:r>
      <w:r w:rsidR="00336BC3">
        <w:t xml:space="preserve"> by clarifying and summarising</w:t>
      </w:r>
      <w:r w:rsidR="00E24553">
        <w:t xml:space="preserve">, </w:t>
      </w:r>
      <w:r w:rsidR="0097136B">
        <w:t xml:space="preserve">allowing them to take </w:t>
      </w:r>
      <w:r w:rsidR="004F3F2B">
        <w:t xml:space="preserve">necessary </w:t>
      </w:r>
      <w:r w:rsidR="0097136B">
        <w:t>action</w:t>
      </w:r>
      <w:r w:rsidR="00FB3BB4">
        <w:t xml:space="preserve"> and </w:t>
      </w:r>
      <w:r w:rsidR="004E1840">
        <w:t>prioritise</w:t>
      </w:r>
      <w:r w:rsidR="00FB3BB4">
        <w:t xml:space="preserve"> </w:t>
      </w:r>
      <w:r w:rsidR="00074A3A">
        <w:t>patients’</w:t>
      </w:r>
      <w:r w:rsidR="0097136B">
        <w:t xml:space="preserve"> safety and wellbeing</w:t>
      </w:r>
      <w:r w:rsidR="0025358E">
        <w:t xml:space="preserve"> (Midwinter &amp; Dickson, 2015). </w:t>
      </w:r>
    </w:p>
    <w:p w14:paraId="4C728D99" w14:textId="065AC1D2" w:rsidR="002060FF" w:rsidRDefault="00964435" w:rsidP="00120AFC">
      <w:pPr>
        <w:ind w:firstLine="720"/>
      </w:pPr>
      <w:r>
        <w:lastRenderedPageBreak/>
        <w:t xml:space="preserve">While professional context </w:t>
      </w:r>
      <w:r w:rsidR="002104AF">
        <w:t xml:space="preserve">provides the structure of </w:t>
      </w:r>
      <w:r w:rsidR="002D6532">
        <w:t xml:space="preserve">a particular </w:t>
      </w:r>
      <w:r w:rsidR="0053048D">
        <w:t xml:space="preserve">role, </w:t>
      </w:r>
      <w:r w:rsidR="00EF2C04">
        <w:t>empathy</w:t>
      </w:r>
      <w:r w:rsidR="00A379F3">
        <w:t xml:space="preserve"> </w:t>
      </w:r>
      <w:r w:rsidR="00A93042">
        <w:t>is a</w:t>
      </w:r>
      <w:r w:rsidR="00D45157">
        <w:t xml:space="preserve">nother </w:t>
      </w:r>
      <w:r w:rsidR="00A93042">
        <w:t xml:space="preserve">fundamental competency </w:t>
      </w:r>
      <w:r w:rsidR="00DF21B4">
        <w:t xml:space="preserve">within </w:t>
      </w:r>
      <w:r w:rsidR="00D45157">
        <w:t>the BACP framework</w:t>
      </w:r>
      <w:r w:rsidR="003E02CC">
        <w:t xml:space="preserve"> </w:t>
      </w:r>
      <w:r w:rsidR="00250A6F">
        <w:t>that serves</w:t>
      </w:r>
      <w:r w:rsidR="003E02CC">
        <w:t xml:space="preserve"> </w:t>
      </w:r>
      <w:r w:rsidR="00A379F3">
        <w:t xml:space="preserve">as </w:t>
      </w:r>
      <w:r w:rsidR="002D6532">
        <w:t xml:space="preserve">a </w:t>
      </w:r>
      <w:r w:rsidR="00615BF6">
        <w:t xml:space="preserve">vital skill </w:t>
      </w:r>
      <w:r w:rsidR="00BA6AFD">
        <w:t xml:space="preserve">in fostering understanding, </w:t>
      </w:r>
      <w:r w:rsidR="000A61D8">
        <w:t>building trust and enhancing communication</w:t>
      </w:r>
      <w:r w:rsidR="00A0173A">
        <w:t xml:space="preserve"> (BACP, 2020a). According to </w:t>
      </w:r>
      <w:r w:rsidR="00E92286">
        <w:t xml:space="preserve">Rogers (2004), </w:t>
      </w:r>
      <w:r w:rsidR="00064819">
        <w:t>empathy is</w:t>
      </w:r>
      <w:r w:rsidR="00FC67AF">
        <w:t xml:space="preserve"> </w:t>
      </w:r>
      <w:r w:rsidR="00C21930">
        <w:t xml:space="preserve">beyond </w:t>
      </w:r>
      <w:r w:rsidR="00E63322">
        <w:t xml:space="preserve">simply having </w:t>
      </w:r>
      <w:r w:rsidR="00064819">
        <w:t>the</w:t>
      </w:r>
      <w:r w:rsidR="00206CD2">
        <w:t xml:space="preserve"> ability to </w:t>
      </w:r>
      <w:r w:rsidR="009279F2">
        <w:t xml:space="preserve">emotionally understand </w:t>
      </w:r>
      <w:r w:rsidR="0012039B">
        <w:t xml:space="preserve">the feelings </w:t>
      </w:r>
      <w:r w:rsidR="00902586">
        <w:t xml:space="preserve">and </w:t>
      </w:r>
      <w:r w:rsidR="003D7B26">
        <w:t xml:space="preserve">perspectives </w:t>
      </w:r>
      <w:r w:rsidR="00EA234B">
        <w:t>of others</w:t>
      </w:r>
      <w:r w:rsidR="007154F1">
        <w:t xml:space="preserve">, </w:t>
      </w:r>
      <w:r w:rsidR="00A75FA1">
        <w:t xml:space="preserve">but rather </w:t>
      </w:r>
      <w:r w:rsidR="0093277D">
        <w:t>involves</w:t>
      </w:r>
      <w:r w:rsidR="000256B6">
        <w:t xml:space="preserve"> </w:t>
      </w:r>
      <w:r w:rsidR="0093277D">
        <w:t xml:space="preserve">placing oneself in </w:t>
      </w:r>
      <w:r w:rsidR="00E71827">
        <w:t xml:space="preserve">someone </w:t>
      </w:r>
      <w:r w:rsidR="00B1460E">
        <w:t>else’s</w:t>
      </w:r>
      <w:r w:rsidR="0093277D">
        <w:t xml:space="preserve"> position </w:t>
      </w:r>
      <w:r w:rsidR="00E71827">
        <w:t xml:space="preserve">and </w:t>
      </w:r>
      <w:r w:rsidR="00927066">
        <w:t xml:space="preserve">perceiving </w:t>
      </w:r>
      <w:r w:rsidR="00E71827">
        <w:t xml:space="preserve">the world from their </w:t>
      </w:r>
      <w:r w:rsidR="00B1460E">
        <w:t xml:space="preserve">viewpoint, ultimately </w:t>
      </w:r>
      <w:r w:rsidR="005745D5">
        <w:t xml:space="preserve">sharing </w:t>
      </w:r>
      <w:r w:rsidR="00B1460E">
        <w:t>their emotional experience</w:t>
      </w:r>
      <w:r w:rsidR="00B2429E">
        <w:t xml:space="preserve">. </w:t>
      </w:r>
      <w:r w:rsidR="007A1DC8">
        <w:t xml:space="preserve">In relation to T, empathy </w:t>
      </w:r>
      <w:r w:rsidR="00E24F8E">
        <w:t xml:space="preserve">plays a significant </w:t>
      </w:r>
      <w:r w:rsidR="007571A3">
        <w:t>part</w:t>
      </w:r>
      <w:r w:rsidR="00E24F8E">
        <w:t xml:space="preserve"> in </w:t>
      </w:r>
      <w:r w:rsidR="009A3356">
        <w:t xml:space="preserve">various aspects of </w:t>
      </w:r>
      <w:r w:rsidR="00D545DF">
        <w:t>their role</w:t>
      </w:r>
      <w:r w:rsidR="006D0B5E">
        <w:t>,</w:t>
      </w:r>
      <w:r w:rsidR="00D545DF">
        <w:t xml:space="preserve"> such as </w:t>
      </w:r>
      <w:r w:rsidR="00F14F39">
        <w:t>establishing therapeutic relationships</w:t>
      </w:r>
      <w:r w:rsidR="009C57FF">
        <w:t xml:space="preserve"> and </w:t>
      </w:r>
      <w:r w:rsidR="0002220B">
        <w:t xml:space="preserve">providing emotional support to patients </w:t>
      </w:r>
      <w:r w:rsidR="008947C7">
        <w:t>in distress</w:t>
      </w:r>
      <w:r w:rsidR="00C833F3">
        <w:t xml:space="preserve">. </w:t>
      </w:r>
      <w:r w:rsidR="00712FB2">
        <w:t>This will</w:t>
      </w:r>
      <w:r w:rsidR="008947C7">
        <w:t xml:space="preserve"> </w:t>
      </w:r>
      <w:r w:rsidR="00712FB2">
        <w:t xml:space="preserve">help </w:t>
      </w:r>
      <w:r w:rsidR="002807C1">
        <w:t xml:space="preserve">T to understand their emotional struggles, </w:t>
      </w:r>
      <w:r w:rsidR="000F4F25">
        <w:t>ensuring that they feel understood, valued and supported, creating a foundation of trust.</w:t>
      </w:r>
      <w:r w:rsidR="002B7509">
        <w:t xml:space="preserve"> </w:t>
      </w:r>
      <w:r w:rsidR="00AD045D">
        <w:t>For example, a</w:t>
      </w:r>
      <w:r w:rsidR="00773D18">
        <w:t xml:space="preserve"> study by</w:t>
      </w:r>
      <w:r w:rsidR="00FE6904">
        <w:t xml:space="preserve"> </w:t>
      </w:r>
      <w:r w:rsidR="000802F4">
        <w:t>Moreno-</w:t>
      </w:r>
      <w:proofErr w:type="spellStart"/>
      <w:r w:rsidR="000802F4">
        <w:t>Poyato</w:t>
      </w:r>
      <w:proofErr w:type="spellEnd"/>
      <w:r w:rsidR="000802F4">
        <w:t xml:space="preserve"> et al</w:t>
      </w:r>
      <w:r w:rsidR="00710F48">
        <w:t>. (2021)</w:t>
      </w:r>
      <w:r w:rsidR="00773D18">
        <w:t xml:space="preserve"> </w:t>
      </w:r>
      <w:r w:rsidR="000A7765">
        <w:t>highlights</w:t>
      </w:r>
      <w:r w:rsidR="00045B1D">
        <w:t xml:space="preserve"> that </w:t>
      </w:r>
      <w:r w:rsidR="000C03AF">
        <w:t xml:space="preserve">nurses </w:t>
      </w:r>
      <w:r w:rsidR="007621DB">
        <w:t xml:space="preserve">who </w:t>
      </w:r>
      <w:proofErr w:type="gramStart"/>
      <w:r w:rsidR="00886AE7">
        <w:t>are</w:t>
      </w:r>
      <w:r w:rsidR="000C03AF">
        <w:t xml:space="preserve"> able to</w:t>
      </w:r>
      <w:proofErr w:type="gramEnd"/>
      <w:r w:rsidR="000C03AF">
        <w:t xml:space="preserve"> </w:t>
      </w:r>
      <w:r w:rsidR="006D59C5">
        <w:t>fully comprehend</w:t>
      </w:r>
      <w:r w:rsidR="007C7D58">
        <w:t xml:space="preserve"> </w:t>
      </w:r>
      <w:r w:rsidR="00874342">
        <w:t xml:space="preserve">and understand </w:t>
      </w:r>
      <w:r w:rsidR="00B13643">
        <w:t xml:space="preserve">their </w:t>
      </w:r>
      <w:r w:rsidR="000C03AF">
        <w:t>patients</w:t>
      </w:r>
      <w:r w:rsidR="000A7765">
        <w:t>’</w:t>
      </w:r>
      <w:r w:rsidR="000C03AF">
        <w:t xml:space="preserve"> </w:t>
      </w:r>
      <w:r w:rsidR="00B13643">
        <w:t>viewpoints</w:t>
      </w:r>
      <w:r w:rsidR="006D59C5">
        <w:t xml:space="preserve">, </w:t>
      </w:r>
      <w:r w:rsidR="00984863">
        <w:t>are more able</w:t>
      </w:r>
      <w:r w:rsidR="006D59C5">
        <w:t xml:space="preserve"> to </w:t>
      </w:r>
      <w:r w:rsidR="00C760E4">
        <w:t>develop</w:t>
      </w:r>
      <w:r w:rsidR="006D59C5">
        <w:t xml:space="preserve"> a deeper therapeutic relationship</w:t>
      </w:r>
      <w:r w:rsidR="00795E05">
        <w:t xml:space="preserve">, suggesting that </w:t>
      </w:r>
      <w:r w:rsidR="00874342">
        <w:t xml:space="preserve">empathy plays a significant role in </w:t>
      </w:r>
      <w:r w:rsidR="00C760E4">
        <w:t>building trust</w:t>
      </w:r>
      <w:r w:rsidR="002B28F7">
        <w:t xml:space="preserve"> and </w:t>
      </w:r>
      <w:r w:rsidR="00C760E4">
        <w:t xml:space="preserve">improving </w:t>
      </w:r>
      <w:r w:rsidR="00511A40">
        <w:t xml:space="preserve">patient </w:t>
      </w:r>
      <w:r w:rsidR="00BF496C">
        <w:t>engagement</w:t>
      </w:r>
      <w:r w:rsidR="002B28F7">
        <w:t>.</w:t>
      </w:r>
      <w:r w:rsidR="00BB7738">
        <w:t xml:space="preserve"> </w:t>
      </w:r>
      <w:r w:rsidR="003305EA">
        <w:t>Si</w:t>
      </w:r>
      <w:r w:rsidR="00BB7738">
        <w:t>milarly</w:t>
      </w:r>
      <w:r w:rsidR="008E331F">
        <w:t xml:space="preserve">, </w:t>
      </w:r>
      <w:r w:rsidR="00BB7738">
        <w:t xml:space="preserve">as </w:t>
      </w:r>
      <w:r w:rsidR="008E331F">
        <w:t>part of T’s role as a CMHN</w:t>
      </w:r>
      <w:r w:rsidR="00BB7738">
        <w:t xml:space="preserve">, they </w:t>
      </w:r>
      <w:r w:rsidR="007E4CFF">
        <w:t xml:space="preserve">will </w:t>
      </w:r>
      <w:r w:rsidR="009B4637">
        <w:t xml:space="preserve">often </w:t>
      </w:r>
      <w:r w:rsidR="007E4CFF">
        <w:t xml:space="preserve">be </w:t>
      </w:r>
      <w:r w:rsidR="008F6E3B">
        <w:t xml:space="preserve">required to </w:t>
      </w:r>
      <w:r w:rsidR="00C9231B">
        <w:t>enco</w:t>
      </w:r>
      <w:r w:rsidR="008F6E3B">
        <w:t xml:space="preserve">urage patients to </w:t>
      </w:r>
      <w:r w:rsidR="001C04AC">
        <w:t>engage</w:t>
      </w:r>
      <w:r w:rsidR="00435199">
        <w:t xml:space="preserve"> with </w:t>
      </w:r>
      <w:r w:rsidR="00DC2E1D">
        <w:t>therap</w:t>
      </w:r>
      <w:r w:rsidR="00D2437A">
        <w:t>ies</w:t>
      </w:r>
      <w:r w:rsidR="00DC2E1D">
        <w:t xml:space="preserve"> and participate in social activities, which </w:t>
      </w:r>
      <w:r w:rsidR="00E35666">
        <w:t>can</w:t>
      </w:r>
      <w:r w:rsidR="00DC2E1D">
        <w:t xml:space="preserve"> pose</w:t>
      </w:r>
      <w:r w:rsidR="00E35666">
        <w:t xml:space="preserve"> as a challenge if patients are reluctant </w:t>
      </w:r>
      <w:r w:rsidR="00112472">
        <w:t>due to mental health challenges</w:t>
      </w:r>
      <w:r w:rsidR="00D34240">
        <w:t xml:space="preserve">. </w:t>
      </w:r>
      <w:r w:rsidR="000E7006">
        <w:t xml:space="preserve">By </w:t>
      </w:r>
      <w:r w:rsidR="00C12F5D">
        <w:t>employing</w:t>
      </w:r>
      <w:r w:rsidR="000E7006">
        <w:t xml:space="preserve"> </w:t>
      </w:r>
      <w:r w:rsidR="00EA57FF">
        <w:t>empathetic listening and fostering a non-judgemental a</w:t>
      </w:r>
      <w:r w:rsidR="00320478">
        <w:t>ttitude</w:t>
      </w:r>
      <w:r w:rsidR="00EA57FF">
        <w:t xml:space="preserve">, </w:t>
      </w:r>
      <w:r w:rsidR="00BA29D3">
        <w:t xml:space="preserve">T can effectively </w:t>
      </w:r>
      <w:r w:rsidR="000C46C8">
        <w:t>identify</w:t>
      </w:r>
      <w:r w:rsidR="00BA29D3">
        <w:t xml:space="preserve"> and understand the patient’s fears </w:t>
      </w:r>
      <w:r w:rsidR="000C46C8">
        <w:t>and emotions</w:t>
      </w:r>
      <w:r w:rsidR="00012209">
        <w:t xml:space="preserve"> </w:t>
      </w:r>
      <w:r w:rsidR="002778C0">
        <w:t>(</w:t>
      </w:r>
      <w:proofErr w:type="spellStart"/>
      <w:r w:rsidR="002778C0">
        <w:t>Tschudin</w:t>
      </w:r>
      <w:proofErr w:type="spellEnd"/>
      <w:r w:rsidR="002778C0">
        <w:t xml:space="preserve">, 1995), </w:t>
      </w:r>
      <w:r w:rsidR="00302A76">
        <w:t xml:space="preserve">promoting autonomy and </w:t>
      </w:r>
      <w:r w:rsidR="0041732D">
        <w:t xml:space="preserve">empowering them to </w:t>
      </w:r>
      <w:r w:rsidR="00815D9C">
        <w:t xml:space="preserve">make decisions about </w:t>
      </w:r>
      <w:r w:rsidR="00720936">
        <w:t>their treatments</w:t>
      </w:r>
      <w:r w:rsidR="008347EE">
        <w:t>.</w:t>
      </w:r>
      <w:r w:rsidR="002206BA">
        <w:t xml:space="preserve"> </w:t>
      </w:r>
      <w:r w:rsidR="00F2398E">
        <w:t>Ultimately, e</w:t>
      </w:r>
      <w:r w:rsidR="007A18BD" w:rsidRPr="007505AB">
        <w:t xml:space="preserve">mpathy </w:t>
      </w:r>
      <w:r w:rsidR="00745B87" w:rsidRPr="007505AB">
        <w:t xml:space="preserve">underpins </w:t>
      </w:r>
      <w:r w:rsidR="00E1116D">
        <w:t xml:space="preserve">key </w:t>
      </w:r>
      <w:r w:rsidR="00745B87" w:rsidRPr="007505AB">
        <w:t xml:space="preserve">counselling skills </w:t>
      </w:r>
      <w:r w:rsidR="00787C5C" w:rsidRPr="007505AB">
        <w:t xml:space="preserve">that can be utilised </w:t>
      </w:r>
      <w:r w:rsidR="005F36C7" w:rsidRPr="007505AB">
        <w:t>includin</w:t>
      </w:r>
      <w:r w:rsidR="00CD7F30" w:rsidRPr="007505AB">
        <w:t xml:space="preserve">g </w:t>
      </w:r>
      <w:r w:rsidR="00B76099" w:rsidRPr="007505AB">
        <w:t xml:space="preserve">summarising, </w:t>
      </w:r>
      <w:r w:rsidR="00B33984" w:rsidRPr="007505AB">
        <w:t xml:space="preserve">open ended questions and reflecting and paraphrasing </w:t>
      </w:r>
      <w:r w:rsidR="00CE1097">
        <w:t>(McLe</w:t>
      </w:r>
      <w:r w:rsidR="00116AC7">
        <w:t xml:space="preserve">od &amp; </w:t>
      </w:r>
      <w:r w:rsidR="00E127F8">
        <w:t xml:space="preserve">McLeod, 2011) </w:t>
      </w:r>
      <w:r w:rsidR="00032FF8" w:rsidRPr="007505AB">
        <w:t xml:space="preserve">to </w:t>
      </w:r>
      <w:r w:rsidR="00582BDD" w:rsidRPr="007505AB">
        <w:t xml:space="preserve">ensure that patients can </w:t>
      </w:r>
      <w:r w:rsidR="00132E25" w:rsidRPr="007505AB">
        <w:t xml:space="preserve">comfortably </w:t>
      </w:r>
      <w:r w:rsidR="00582BDD" w:rsidRPr="007505AB">
        <w:t>express their feelings</w:t>
      </w:r>
      <w:r w:rsidR="003056DD" w:rsidRPr="007505AB">
        <w:t xml:space="preserve">, </w:t>
      </w:r>
      <w:r w:rsidR="000A5278" w:rsidRPr="007505AB">
        <w:t xml:space="preserve">which will help T </w:t>
      </w:r>
      <w:r w:rsidR="008F6CB0" w:rsidRPr="007505AB">
        <w:t xml:space="preserve">accurately understand the patients’ </w:t>
      </w:r>
      <w:r w:rsidR="008F6CB0" w:rsidRPr="007505AB">
        <w:lastRenderedPageBreak/>
        <w:t xml:space="preserve">concerns and validate their emotions, </w:t>
      </w:r>
      <w:r w:rsidR="00887EB4" w:rsidRPr="007505AB">
        <w:t>creating a supportive environment that fosters trust and safety.</w:t>
      </w:r>
      <w:r w:rsidR="00887EB4">
        <w:t xml:space="preserve"> </w:t>
      </w:r>
    </w:p>
    <w:p w14:paraId="18A24CBA" w14:textId="34725265" w:rsidR="00B01DEB" w:rsidRDefault="002060FF" w:rsidP="00120AFC">
      <w:pPr>
        <w:ind w:firstLine="720"/>
      </w:pPr>
      <w:r>
        <w:t xml:space="preserve">Building on this, </w:t>
      </w:r>
      <w:r w:rsidR="00940A68">
        <w:t xml:space="preserve">the third area of competency that has been established under the BACP framework is </w:t>
      </w:r>
      <w:r w:rsidR="00A47A6A">
        <w:t>skills and techniques</w:t>
      </w:r>
      <w:r w:rsidR="00FB1003">
        <w:t xml:space="preserve">, </w:t>
      </w:r>
      <w:r w:rsidR="009D1154">
        <w:t xml:space="preserve">referring </w:t>
      </w:r>
      <w:r w:rsidR="00030E2A">
        <w:t xml:space="preserve">to the application of </w:t>
      </w:r>
      <w:r w:rsidR="00857328">
        <w:t xml:space="preserve">a variety of </w:t>
      </w:r>
      <w:r w:rsidR="00DC4526">
        <w:t xml:space="preserve">core counselling </w:t>
      </w:r>
      <w:r w:rsidR="00265B7A">
        <w:t>skills</w:t>
      </w:r>
      <w:r w:rsidR="00C7328A">
        <w:t xml:space="preserve"> (BACP, 2020a)</w:t>
      </w:r>
      <w:r w:rsidR="00DD37F0">
        <w:t xml:space="preserve">, including </w:t>
      </w:r>
      <w:r w:rsidR="006324F6">
        <w:t>silence</w:t>
      </w:r>
      <w:r w:rsidR="000E0937">
        <w:t xml:space="preserve">, </w:t>
      </w:r>
      <w:r w:rsidR="00941FD3">
        <w:t xml:space="preserve">focusing </w:t>
      </w:r>
      <w:r w:rsidR="00E2504C">
        <w:t>and both verbal and non-verbal communication (BACP, 2020b</w:t>
      </w:r>
      <w:r w:rsidR="00BF6E24">
        <w:t xml:space="preserve">). </w:t>
      </w:r>
      <w:r w:rsidR="007143E8">
        <w:t xml:space="preserve">These skills are </w:t>
      </w:r>
      <w:r w:rsidR="00282754">
        <w:t xml:space="preserve">vital </w:t>
      </w:r>
      <w:r w:rsidR="00AA177F">
        <w:t>to the role of CMHNs like T,</w:t>
      </w:r>
      <w:r w:rsidR="007567D3">
        <w:t xml:space="preserve"> enabling them to create a safe and encouraging </w:t>
      </w:r>
      <w:r w:rsidR="004B200A">
        <w:t>environment</w:t>
      </w:r>
      <w:r w:rsidR="007567D3">
        <w:t xml:space="preserve"> for patients to</w:t>
      </w:r>
      <w:r w:rsidR="00F73746">
        <w:t xml:space="preserve"> explore their thoughts and </w:t>
      </w:r>
      <w:r w:rsidR="005613D5">
        <w:t xml:space="preserve">articulate </w:t>
      </w:r>
      <w:r w:rsidR="00876D7B">
        <w:t>their feelings more clearly</w:t>
      </w:r>
      <w:r w:rsidR="00F73746">
        <w:t xml:space="preserve">. </w:t>
      </w:r>
      <w:r w:rsidR="009E3798">
        <w:t>Silence</w:t>
      </w:r>
      <w:proofErr w:type="gramStart"/>
      <w:r w:rsidR="009E3798">
        <w:t>,</w:t>
      </w:r>
      <w:r w:rsidR="00A5732D">
        <w:t xml:space="preserve"> </w:t>
      </w:r>
      <w:r w:rsidR="009E3798">
        <w:t xml:space="preserve">in particular, </w:t>
      </w:r>
      <w:r w:rsidR="0007223B">
        <w:t>is</w:t>
      </w:r>
      <w:proofErr w:type="gramEnd"/>
      <w:r w:rsidR="0007223B">
        <w:t xml:space="preserve"> a</w:t>
      </w:r>
      <w:r w:rsidR="005B06F6">
        <w:t xml:space="preserve">n essential </w:t>
      </w:r>
      <w:r w:rsidR="0007223B">
        <w:t xml:space="preserve">counselling skill </w:t>
      </w:r>
      <w:r w:rsidR="00CE35C5">
        <w:t xml:space="preserve">that </w:t>
      </w:r>
      <w:r w:rsidR="007557FC">
        <w:t xml:space="preserve">promotes a safe and </w:t>
      </w:r>
      <w:r w:rsidR="001D7DE2">
        <w:t>inviting space for patients</w:t>
      </w:r>
      <w:r w:rsidR="00AE746E">
        <w:t xml:space="preserve"> to </w:t>
      </w:r>
      <w:r w:rsidR="00471BC6">
        <w:t xml:space="preserve">process and respond to their feelings, </w:t>
      </w:r>
      <w:r w:rsidR="004D5D66">
        <w:t xml:space="preserve">encouraging self-reflection and </w:t>
      </w:r>
      <w:r w:rsidR="00C67AAA">
        <w:t>emotional processing</w:t>
      </w:r>
      <w:r w:rsidR="004D5D66">
        <w:t xml:space="preserve"> </w:t>
      </w:r>
      <w:r w:rsidR="00E127F8">
        <w:t xml:space="preserve">(Acheson et al., 2010). </w:t>
      </w:r>
      <w:r w:rsidR="005B06F6">
        <w:t>By u</w:t>
      </w:r>
      <w:r w:rsidR="00BC2593">
        <w:t>tilising</w:t>
      </w:r>
      <w:r w:rsidR="005B06F6">
        <w:t xml:space="preserve"> silence effectiv</w:t>
      </w:r>
      <w:r w:rsidR="002625C2">
        <w:t xml:space="preserve">ely, T can </w:t>
      </w:r>
      <w:r w:rsidR="00DB0D72">
        <w:t xml:space="preserve">offer patients </w:t>
      </w:r>
      <w:r w:rsidR="00A8220A">
        <w:t xml:space="preserve">a </w:t>
      </w:r>
      <w:r w:rsidR="00621F92">
        <w:t>relaxed and support</w:t>
      </w:r>
      <w:r w:rsidR="00142C94">
        <w:t>ive</w:t>
      </w:r>
      <w:r w:rsidR="00621F92">
        <w:t xml:space="preserve"> environment </w:t>
      </w:r>
      <w:r w:rsidR="00576A74">
        <w:t xml:space="preserve">that </w:t>
      </w:r>
      <w:r w:rsidR="00193328">
        <w:t>reduces feelings of pressure</w:t>
      </w:r>
      <w:r w:rsidR="0005042A">
        <w:t xml:space="preserve"> and </w:t>
      </w:r>
      <w:r w:rsidR="00F45FDB">
        <w:t>encourag</w:t>
      </w:r>
      <w:r w:rsidR="0005042A">
        <w:t xml:space="preserve">es </w:t>
      </w:r>
      <w:r w:rsidR="00B959F8">
        <w:t xml:space="preserve">more natural and </w:t>
      </w:r>
      <w:r w:rsidR="00F45FDB">
        <w:t>patient</w:t>
      </w:r>
      <w:r w:rsidR="1CAFB35D">
        <w:t>-</w:t>
      </w:r>
      <w:r w:rsidR="00F45FDB">
        <w:t>led conversations</w:t>
      </w:r>
      <w:r w:rsidR="0005042A">
        <w:t xml:space="preserve">, ultimately strengthening </w:t>
      </w:r>
      <w:r w:rsidR="00F93389">
        <w:t>the relationship and building trust.</w:t>
      </w:r>
      <w:r w:rsidR="00AD232A">
        <w:t xml:space="preserve"> </w:t>
      </w:r>
      <w:r w:rsidR="007969D6">
        <w:t>Additionally</w:t>
      </w:r>
      <w:r w:rsidR="00FF4C27">
        <w:t xml:space="preserve">, </w:t>
      </w:r>
      <w:r w:rsidR="00477A7B">
        <w:t>focusing</w:t>
      </w:r>
      <w:r w:rsidR="0034456B">
        <w:t xml:space="preserve">, </w:t>
      </w:r>
      <w:r w:rsidR="004340A7">
        <w:t>as de</w:t>
      </w:r>
      <w:r w:rsidR="009409DB">
        <w:t>scribed by</w:t>
      </w:r>
      <w:r w:rsidR="004046DA">
        <w:t xml:space="preserve"> </w:t>
      </w:r>
      <w:proofErr w:type="spellStart"/>
      <w:r w:rsidR="00E13CF8">
        <w:t>Gendlin</w:t>
      </w:r>
      <w:proofErr w:type="spellEnd"/>
      <w:r w:rsidR="00E13CF8">
        <w:t xml:space="preserve"> (2003), </w:t>
      </w:r>
      <w:r w:rsidR="00E856FC">
        <w:t xml:space="preserve">is a </w:t>
      </w:r>
      <w:r w:rsidR="008977E4">
        <w:t xml:space="preserve">structured </w:t>
      </w:r>
      <w:r w:rsidR="00E856FC">
        <w:t xml:space="preserve">process of </w:t>
      </w:r>
      <w:r w:rsidR="00015F01">
        <w:t xml:space="preserve">paying attention to </w:t>
      </w:r>
      <w:r w:rsidR="00743117">
        <w:t>the bod</w:t>
      </w:r>
      <w:r w:rsidR="00BC4885">
        <w:t>y’s</w:t>
      </w:r>
      <w:r w:rsidR="00743117">
        <w:t xml:space="preserve"> felt sense,</w:t>
      </w:r>
      <w:r w:rsidR="009C15F7">
        <w:t xml:space="preserve"> </w:t>
      </w:r>
      <w:r w:rsidR="0068420A">
        <w:t>which</w:t>
      </w:r>
      <w:r w:rsidR="009C15F7">
        <w:t xml:space="preserve"> </w:t>
      </w:r>
      <w:r w:rsidR="00BC4885">
        <w:t xml:space="preserve">can be defined as </w:t>
      </w:r>
      <w:r w:rsidR="00C6456C">
        <w:t xml:space="preserve">a </w:t>
      </w:r>
      <w:r w:rsidR="00337975">
        <w:t>bodily</w:t>
      </w:r>
      <w:r w:rsidR="00C6456C">
        <w:t xml:space="preserve"> </w:t>
      </w:r>
      <w:r w:rsidR="00415CF0">
        <w:t xml:space="preserve">experience </w:t>
      </w:r>
      <w:r w:rsidR="00337975">
        <w:t>that is ofte</w:t>
      </w:r>
      <w:r w:rsidR="004022B5">
        <w:t>n difficult to describe</w:t>
      </w:r>
      <w:r w:rsidR="0040032D">
        <w:t xml:space="preserve">, but holds </w:t>
      </w:r>
      <w:r w:rsidR="00C801AD">
        <w:t xml:space="preserve">emotional meaning </w:t>
      </w:r>
      <w:r w:rsidR="006F4665">
        <w:t>about a particular situation</w:t>
      </w:r>
      <w:r w:rsidR="002E10CB">
        <w:t xml:space="preserve"> </w:t>
      </w:r>
      <w:r w:rsidR="00AF35BB">
        <w:t>(Cornell, 2013).</w:t>
      </w:r>
      <w:r w:rsidR="006F4665">
        <w:t xml:space="preserve"> </w:t>
      </w:r>
      <w:r w:rsidR="00320856">
        <w:t xml:space="preserve">By </w:t>
      </w:r>
      <w:r w:rsidR="00EE7826">
        <w:t xml:space="preserve">supporting patients to connect with their felt sense, T can </w:t>
      </w:r>
      <w:r w:rsidR="00A73965">
        <w:t xml:space="preserve">empower them to </w:t>
      </w:r>
      <w:r w:rsidR="00AB2976">
        <w:t>participate more actively in their therapeutic relationship by</w:t>
      </w:r>
      <w:r w:rsidR="00EE3E1D">
        <w:t xml:space="preserve"> </w:t>
      </w:r>
      <w:r w:rsidR="00AB2976">
        <w:t xml:space="preserve">fostering a deeper understanding of their experiences </w:t>
      </w:r>
      <w:r w:rsidR="00AB7DFC">
        <w:t xml:space="preserve">and helping </w:t>
      </w:r>
      <w:r w:rsidR="00BB7532">
        <w:t>t</w:t>
      </w:r>
      <w:r w:rsidR="00AB7DFC">
        <w:t xml:space="preserve">hem </w:t>
      </w:r>
      <w:r w:rsidR="005371A1">
        <w:t xml:space="preserve">access </w:t>
      </w:r>
      <w:r w:rsidR="00EF322C">
        <w:t xml:space="preserve">underlying emotions that they may find difficult to </w:t>
      </w:r>
      <w:r w:rsidR="00BB7532">
        <w:t>express verbally.</w:t>
      </w:r>
      <w:r w:rsidR="00120AFC">
        <w:t xml:space="preserve"> </w:t>
      </w:r>
      <w:r w:rsidR="00BB7532">
        <w:t xml:space="preserve">Furthermore, </w:t>
      </w:r>
      <w:r w:rsidR="006B1F17">
        <w:t xml:space="preserve">both verbal and non-verbal communication are vital counselling skills </w:t>
      </w:r>
      <w:r w:rsidR="00E72DAE">
        <w:t xml:space="preserve">that play a crucial role </w:t>
      </w:r>
      <w:r w:rsidR="23D8BE16">
        <w:t>in</w:t>
      </w:r>
      <w:r w:rsidR="00E72DAE">
        <w:t xml:space="preserve"> </w:t>
      </w:r>
      <w:r w:rsidR="00893877">
        <w:t>fostering a strong therapeutic relationship</w:t>
      </w:r>
      <w:r w:rsidR="009229AA">
        <w:t xml:space="preserve"> </w:t>
      </w:r>
      <w:r w:rsidR="00545A0C">
        <w:t>(Midwinter &amp; Dickson</w:t>
      </w:r>
      <w:r w:rsidR="00341ABA">
        <w:t>, 2015).</w:t>
      </w:r>
      <w:r w:rsidR="00893877">
        <w:t xml:space="preserve"> </w:t>
      </w:r>
      <w:r w:rsidR="00B36C34">
        <w:t xml:space="preserve">Verbal techniques, such as </w:t>
      </w:r>
      <w:r w:rsidR="009800D5">
        <w:t xml:space="preserve">paraphrasing and summarising, </w:t>
      </w:r>
      <w:r w:rsidR="00930E5B">
        <w:t xml:space="preserve">ensure that patients feel heard and understood, while non-verbal techniques, including </w:t>
      </w:r>
      <w:r w:rsidR="001620CA">
        <w:t>eye contact</w:t>
      </w:r>
      <w:r w:rsidR="00D5712C">
        <w:t xml:space="preserve">, posture </w:t>
      </w:r>
      <w:r w:rsidR="00D5712C">
        <w:lastRenderedPageBreak/>
        <w:t xml:space="preserve">and </w:t>
      </w:r>
      <w:r w:rsidR="001F4254">
        <w:t>facial expression</w:t>
      </w:r>
      <w:r w:rsidR="00E52E23">
        <w:t xml:space="preserve"> (Nelson-Jones, 2016)</w:t>
      </w:r>
      <w:r w:rsidR="001F4254">
        <w:t xml:space="preserve"> convey </w:t>
      </w:r>
      <w:r w:rsidR="004438AA">
        <w:t>empath</w:t>
      </w:r>
      <w:r w:rsidR="00CB4330">
        <w:t>y</w:t>
      </w:r>
      <w:r w:rsidR="004438AA">
        <w:t xml:space="preserve"> and assertiveness. By integrating these techniques, T can </w:t>
      </w:r>
      <w:r w:rsidR="000745A7">
        <w:t xml:space="preserve">enhance engagement, build trust and create a supportive </w:t>
      </w:r>
      <w:r w:rsidR="00CB4330">
        <w:t xml:space="preserve">environment. </w:t>
      </w:r>
      <w:r w:rsidR="00F72B87">
        <w:t xml:space="preserve">In essence, these skills </w:t>
      </w:r>
      <w:r w:rsidR="00E123DF">
        <w:t xml:space="preserve">enable professionals to </w:t>
      </w:r>
      <w:r w:rsidR="00485BEE">
        <w:t xml:space="preserve">communicate effectively and create a </w:t>
      </w:r>
      <w:r w:rsidR="00153768">
        <w:t xml:space="preserve">safe </w:t>
      </w:r>
      <w:r w:rsidR="00485BEE">
        <w:t xml:space="preserve">environment for </w:t>
      </w:r>
      <w:r w:rsidR="00BB40BF">
        <w:t xml:space="preserve">meaningful interactions. </w:t>
      </w:r>
    </w:p>
    <w:p w14:paraId="5BFF08F9" w14:textId="3943FC21" w:rsidR="008D7F2E" w:rsidRDefault="001B03AD" w:rsidP="00120AFC">
      <w:pPr>
        <w:ind w:firstLine="720"/>
      </w:pPr>
      <w:r>
        <w:t>A</w:t>
      </w:r>
      <w:r w:rsidR="00512A67">
        <w:t xml:space="preserve"> further </w:t>
      </w:r>
      <w:r>
        <w:t xml:space="preserve">essential competency </w:t>
      </w:r>
      <w:r w:rsidR="005D424B">
        <w:t>with</w:t>
      </w:r>
      <w:r w:rsidR="00731429">
        <w:t xml:space="preserve">in the BACP framework is working alliance, which represents the collaborative relationship between the professional and the </w:t>
      </w:r>
      <w:r w:rsidR="005D424B">
        <w:t>patient</w:t>
      </w:r>
      <w:r w:rsidR="00731429">
        <w:t xml:space="preserve"> </w:t>
      </w:r>
      <w:r w:rsidR="00074DE4">
        <w:t xml:space="preserve">that </w:t>
      </w:r>
      <w:r w:rsidR="00C02D89">
        <w:t xml:space="preserve">corresponds </w:t>
      </w:r>
      <w:r w:rsidR="00074DE4">
        <w:t xml:space="preserve">to </w:t>
      </w:r>
      <w:r w:rsidR="00BD5187">
        <w:t>a particular</w:t>
      </w:r>
      <w:r w:rsidR="003E2AAC">
        <w:t xml:space="preserve"> </w:t>
      </w:r>
      <w:r w:rsidR="00074DE4">
        <w:t>role</w:t>
      </w:r>
      <w:r w:rsidR="003D1251">
        <w:t xml:space="preserve">, based on trust, shared goals and </w:t>
      </w:r>
      <w:r w:rsidR="00494DD1">
        <w:t>the</w:t>
      </w:r>
      <w:r w:rsidR="005D424B">
        <w:t xml:space="preserve"> </w:t>
      </w:r>
      <w:r w:rsidR="00494DD1">
        <w:t>specific needs and wishes</w:t>
      </w:r>
      <w:r w:rsidR="003421B3">
        <w:t xml:space="preserve"> of the patient</w:t>
      </w:r>
      <w:r w:rsidR="00494DD1">
        <w:t xml:space="preserve"> (BACP, 2020</w:t>
      </w:r>
      <w:r w:rsidR="00266BF5">
        <w:t>a</w:t>
      </w:r>
      <w:r w:rsidR="002632C2">
        <w:t xml:space="preserve">). </w:t>
      </w:r>
      <w:r w:rsidR="000026B1">
        <w:t xml:space="preserve">For T, </w:t>
      </w:r>
      <w:r w:rsidR="001C5BA7">
        <w:t xml:space="preserve">establishing a strong working </w:t>
      </w:r>
      <w:r w:rsidR="007A531B">
        <w:t xml:space="preserve">alliance </w:t>
      </w:r>
      <w:r w:rsidR="009524B0">
        <w:t xml:space="preserve">is crucial </w:t>
      </w:r>
      <w:r w:rsidR="00787B31">
        <w:t xml:space="preserve">in fostering a sense of trust and cooperation with patients, which </w:t>
      </w:r>
      <w:r w:rsidR="00F034EF">
        <w:t xml:space="preserve">also </w:t>
      </w:r>
      <w:r w:rsidR="0053110A">
        <w:t>aligns with</w:t>
      </w:r>
      <w:r w:rsidR="00386F5A">
        <w:t xml:space="preserve"> </w:t>
      </w:r>
      <w:r w:rsidR="0038349F">
        <w:t xml:space="preserve">a </w:t>
      </w:r>
      <w:r w:rsidR="001C727C">
        <w:t xml:space="preserve">wide range of </w:t>
      </w:r>
      <w:r w:rsidR="00871E67">
        <w:t>skills required for their role</w:t>
      </w:r>
      <w:r w:rsidR="002D39D7">
        <w:t xml:space="preserve">, including </w:t>
      </w:r>
      <w:r w:rsidR="00386F5A">
        <w:t xml:space="preserve">the ability to respond to challenging </w:t>
      </w:r>
      <w:r w:rsidR="008F70DA">
        <w:t xml:space="preserve">behaviours and </w:t>
      </w:r>
      <w:r w:rsidR="00386F5A">
        <w:t>situation</w:t>
      </w:r>
      <w:r w:rsidR="002A71B7">
        <w:t>s</w:t>
      </w:r>
      <w:r w:rsidR="008F70DA">
        <w:t xml:space="preserve">, and to </w:t>
      </w:r>
      <w:r w:rsidR="0063039D">
        <w:t xml:space="preserve">safely end the relationship </w:t>
      </w:r>
      <w:r w:rsidR="00266BF5">
        <w:t>(BACP, 2020</w:t>
      </w:r>
      <w:r w:rsidR="00266BF5">
        <w:t xml:space="preserve">b) </w:t>
      </w:r>
      <w:r w:rsidR="0063039D">
        <w:t>when referrals to other services may be necessary</w:t>
      </w:r>
      <w:r w:rsidR="00266BF5">
        <w:t xml:space="preserve">. </w:t>
      </w:r>
      <w:r w:rsidR="00A4245E">
        <w:t xml:space="preserve">This notion is reinforced by a </w:t>
      </w:r>
      <w:r w:rsidR="00942A79">
        <w:t>qual</w:t>
      </w:r>
      <w:r w:rsidR="007C223D">
        <w:t xml:space="preserve">itative study </w:t>
      </w:r>
      <w:r w:rsidR="00A4245E">
        <w:t>from</w:t>
      </w:r>
      <w:r w:rsidR="007C223D">
        <w:t xml:space="preserve"> </w:t>
      </w:r>
      <w:r w:rsidR="000E48B3">
        <w:t>van Veen et al. (2020)</w:t>
      </w:r>
      <w:r w:rsidR="00B912AB">
        <w:t xml:space="preserve"> </w:t>
      </w:r>
      <w:r w:rsidR="00A4245E">
        <w:t xml:space="preserve">who </w:t>
      </w:r>
      <w:r w:rsidR="00493A0A">
        <w:t>highlight</w:t>
      </w:r>
      <w:r w:rsidR="00245BAB">
        <w:t xml:space="preserve">s </w:t>
      </w:r>
      <w:r w:rsidR="00B912AB">
        <w:t xml:space="preserve">that </w:t>
      </w:r>
      <w:r w:rsidR="003A3B6E">
        <w:t>the working alliance between patients and CMHNs significantly i</w:t>
      </w:r>
      <w:r w:rsidR="00FF598F">
        <w:t>mproves</w:t>
      </w:r>
      <w:r w:rsidR="003A3B6E">
        <w:t xml:space="preserve"> </w:t>
      </w:r>
      <w:r w:rsidR="00707A8A">
        <w:t>treatment outcomes, emphasising the importance of interpersonal relationships</w:t>
      </w:r>
      <w:r w:rsidR="00D71883">
        <w:t xml:space="preserve">. </w:t>
      </w:r>
      <w:r w:rsidR="00B87741">
        <w:t xml:space="preserve">Additionally, </w:t>
      </w:r>
      <w:r w:rsidR="00FF0DC7">
        <w:t xml:space="preserve">this competency also </w:t>
      </w:r>
      <w:r w:rsidR="004423B1">
        <w:t xml:space="preserve">refers to the </w:t>
      </w:r>
      <w:r w:rsidR="00835E02">
        <w:t>ability</w:t>
      </w:r>
      <w:r w:rsidR="004423B1">
        <w:t xml:space="preserve"> to effectively employ counselling skills to understand the patients’ situ</w:t>
      </w:r>
      <w:r w:rsidR="00B958C5">
        <w:t xml:space="preserve">ation. By applying counselling skills such as active listening and empathy, T can </w:t>
      </w:r>
      <w:r w:rsidR="002F2894">
        <w:t xml:space="preserve">create a supportive environment </w:t>
      </w:r>
      <w:r w:rsidR="00BB68DE">
        <w:t xml:space="preserve">that encourages patients to </w:t>
      </w:r>
      <w:r w:rsidR="00B41334">
        <w:t xml:space="preserve">openly </w:t>
      </w:r>
      <w:r w:rsidR="00BB68DE">
        <w:t xml:space="preserve">express their </w:t>
      </w:r>
      <w:r w:rsidR="008E068C">
        <w:t xml:space="preserve">needs and </w:t>
      </w:r>
      <w:r w:rsidR="00B41334">
        <w:t xml:space="preserve">actively </w:t>
      </w:r>
      <w:r w:rsidR="00BC0FEB">
        <w:t>engage in their treatment</w:t>
      </w:r>
      <w:r w:rsidR="002656C6">
        <w:t xml:space="preserve">, </w:t>
      </w:r>
      <w:r w:rsidR="00B41334">
        <w:t>ultimately stren</w:t>
      </w:r>
      <w:r w:rsidR="00D278C5">
        <w:t>gthening the alliance and i</w:t>
      </w:r>
      <w:r w:rsidR="00D27650">
        <w:t>nfluencing</w:t>
      </w:r>
      <w:r w:rsidR="00D278C5">
        <w:t xml:space="preserve"> patient outcomes</w:t>
      </w:r>
      <w:r w:rsidR="00561388">
        <w:t xml:space="preserve"> </w:t>
      </w:r>
      <w:r w:rsidR="001F4E3B">
        <w:t>(Midwinter &amp; Dickson</w:t>
      </w:r>
      <w:r w:rsidR="00937919">
        <w:t xml:space="preserve">, 2015). </w:t>
      </w:r>
      <w:r w:rsidR="00E4164E">
        <w:t xml:space="preserve">To summarise, </w:t>
      </w:r>
      <w:r w:rsidR="0074677C">
        <w:t xml:space="preserve">establishing a strong working alliance is crucial to both patients and professionals </w:t>
      </w:r>
      <w:proofErr w:type="gramStart"/>
      <w:r w:rsidR="0074677C">
        <w:t>in order to</w:t>
      </w:r>
      <w:proofErr w:type="gramEnd"/>
      <w:r w:rsidR="0074677C">
        <w:t xml:space="preserve"> </w:t>
      </w:r>
      <w:r w:rsidR="00B6346A">
        <w:t xml:space="preserve">foster trust and </w:t>
      </w:r>
      <w:r w:rsidR="002B7166">
        <w:t xml:space="preserve">enhance collaboration. </w:t>
      </w:r>
    </w:p>
    <w:p w14:paraId="0E5BF020" w14:textId="01691B41" w:rsidR="00D278C5" w:rsidRDefault="00D278C5" w:rsidP="004C0B7D">
      <w:pPr>
        <w:ind w:firstLine="720"/>
      </w:pPr>
      <w:r>
        <w:lastRenderedPageBreak/>
        <w:t xml:space="preserve">Finally, the last competency embedded in this framework is personal qualities, </w:t>
      </w:r>
      <w:r w:rsidR="004366BE">
        <w:t xml:space="preserve">emphasising </w:t>
      </w:r>
      <w:r w:rsidR="00B95463">
        <w:t>a variety of attributes such as</w:t>
      </w:r>
      <w:r w:rsidR="003D70F5">
        <w:t xml:space="preserve"> </w:t>
      </w:r>
      <w:r w:rsidR="00090D8D">
        <w:t>self-</w:t>
      </w:r>
      <w:r w:rsidR="00AB5CAA">
        <w:t>awareness</w:t>
      </w:r>
      <w:r w:rsidR="007F0AF7">
        <w:t>, self-reflection and commitment to</w:t>
      </w:r>
      <w:r w:rsidR="00776A16">
        <w:t xml:space="preserve"> both personal and</w:t>
      </w:r>
      <w:r w:rsidR="007F0AF7">
        <w:t xml:space="preserve"> professional growth (BACP, 2020</w:t>
      </w:r>
      <w:r w:rsidR="00524F61">
        <w:t>a). For T as a</w:t>
      </w:r>
      <w:r w:rsidR="00B559D9">
        <w:t xml:space="preserve"> CMHN</w:t>
      </w:r>
      <w:r w:rsidR="00524F61">
        <w:t xml:space="preserve">, these </w:t>
      </w:r>
      <w:r w:rsidR="00862181">
        <w:t>attributes</w:t>
      </w:r>
      <w:r w:rsidR="00524F61">
        <w:t xml:space="preserve"> are particularly valuabl</w:t>
      </w:r>
      <w:r w:rsidR="00FE731B">
        <w:t xml:space="preserve">e in </w:t>
      </w:r>
      <w:r w:rsidR="001D7895">
        <w:t xml:space="preserve">many of their core responsibilities such as </w:t>
      </w:r>
      <w:r w:rsidR="006C0730">
        <w:t xml:space="preserve">developing </w:t>
      </w:r>
      <w:r w:rsidR="00FE731B">
        <w:t xml:space="preserve">effective therapeutic relationships and </w:t>
      </w:r>
      <w:r w:rsidR="007C7622">
        <w:t xml:space="preserve">delivering </w:t>
      </w:r>
      <w:r w:rsidR="00FE731B">
        <w:t>high</w:t>
      </w:r>
      <w:r w:rsidR="00862181">
        <w:t xml:space="preserve"> quality </w:t>
      </w:r>
      <w:r w:rsidR="00FE731B">
        <w:t>care</w:t>
      </w:r>
      <w:r w:rsidR="00284976">
        <w:t xml:space="preserve"> to patient</w:t>
      </w:r>
      <w:r w:rsidR="00AA64A4">
        <w:t>s</w:t>
      </w:r>
      <w:r w:rsidR="009246B8">
        <w:t xml:space="preserve">. </w:t>
      </w:r>
      <w:r w:rsidR="004747F4">
        <w:t>Moreover,</w:t>
      </w:r>
      <w:r w:rsidR="00531D3B">
        <w:t xml:space="preserve"> </w:t>
      </w:r>
      <w:r w:rsidR="00FB5856">
        <w:t xml:space="preserve">by T engaging in self-reflection, it will enable them to </w:t>
      </w:r>
      <w:r w:rsidR="00D12027">
        <w:t xml:space="preserve">critically evaluate </w:t>
      </w:r>
      <w:r w:rsidR="00545648">
        <w:t xml:space="preserve">their experiences, emotions and interactions, </w:t>
      </w:r>
      <w:r w:rsidR="00B32BD9">
        <w:t xml:space="preserve">facilitating </w:t>
      </w:r>
      <w:r w:rsidR="00145111">
        <w:t xml:space="preserve">ongoing </w:t>
      </w:r>
      <w:r w:rsidR="00B32BD9">
        <w:t>professional development</w:t>
      </w:r>
      <w:r w:rsidR="001B0596">
        <w:t xml:space="preserve"> (</w:t>
      </w:r>
      <w:proofErr w:type="spellStart"/>
      <w:r w:rsidR="001B0596">
        <w:t>Tschudin</w:t>
      </w:r>
      <w:proofErr w:type="spellEnd"/>
      <w:r w:rsidR="001B0596">
        <w:t>, 1995).</w:t>
      </w:r>
      <w:r w:rsidR="009246B8">
        <w:t xml:space="preserve"> </w:t>
      </w:r>
      <w:r w:rsidR="00284976">
        <w:t xml:space="preserve">One approach to </w:t>
      </w:r>
      <w:r w:rsidR="009F4F2B">
        <w:t xml:space="preserve">self-reflection is Gibbs’ </w:t>
      </w:r>
      <w:r w:rsidR="006F3D51">
        <w:t xml:space="preserve">Reflective Cycle, which guides professionals </w:t>
      </w:r>
      <w:r w:rsidR="0078752B">
        <w:t>through six stages including</w:t>
      </w:r>
      <w:r w:rsidR="0017255F">
        <w:t xml:space="preserve"> </w:t>
      </w:r>
      <w:r w:rsidR="00B3781E">
        <w:t>describing experiences, exploring emotion</w:t>
      </w:r>
      <w:r w:rsidR="004C6A31">
        <w:t>s and thoughts</w:t>
      </w:r>
      <w:r w:rsidR="00B3781E">
        <w:t xml:space="preserve">, </w:t>
      </w:r>
      <w:r w:rsidR="001C49CA">
        <w:t>evaluati</w:t>
      </w:r>
      <w:r w:rsidR="00F53C47">
        <w:t>on</w:t>
      </w:r>
      <w:r w:rsidR="001C49CA">
        <w:t>, analy</w:t>
      </w:r>
      <w:r w:rsidR="00BC57BE">
        <w:t>s</w:t>
      </w:r>
      <w:r w:rsidR="00AA399B">
        <w:t>is,</w:t>
      </w:r>
      <w:r w:rsidR="00F53C47">
        <w:t xml:space="preserve"> </w:t>
      </w:r>
      <w:r w:rsidR="009848D0">
        <w:t>concl</w:t>
      </w:r>
      <w:r w:rsidR="00AA399B">
        <w:t xml:space="preserve">usion </w:t>
      </w:r>
      <w:r w:rsidR="000A748B">
        <w:t xml:space="preserve">and developing an action plan </w:t>
      </w:r>
      <w:r w:rsidR="008C76CA">
        <w:t xml:space="preserve">for future practices </w:t>
      </w:r>
      <w:r w:rsidR="006A3C8B">
        <w:t>(Mid</w:t>
      </w:r>
      <w:r w:rsidR="00A61433">
        <w:t>winter &amp; D</w:t>
      </w:r>
      <w:r w:rsidR="005D3838">
        <w:t>i</w:t>
      </w:r>
      <w:r w:rsidR="009E560D">
        <w:t>ckson</w:t>
      </w:r>
      <w:r w:rsidR="007D5E91">
        <w:t>,</w:t>
      </w:r>
      <w:r w:rsidR="003926F9">
        <w:t xml:space="preserve"> 2015), </w:t>
      </w:r>
      <w:r w:rsidR="00401114">
        <w:t xml:space="preserve">all of which </w:t>
      </w:r>
      <w:r w:rsidR="009B525D">
        <w:t xml:space="preserve">assist professionals </w:t>
      </w:r>
      <w:r w:rsidR="0061183E">
        <w:t xml:space="preserve">in identifying areas for improvement. By </w:t>
      </w:r>
      <w:r w:rsidR="00D756CB">
        <w:t xml:space="preserve">utilising </w:t>
      </w:r>
      <w:r w:rsidR="0061183E">
        <w:t xml:space="preserve">this approach, T can </w:t>
      </w:r>
      <w:r w:rsidR="00BF0E23">
        <w:t xml:space="preserve">recognise and refine their strengths while addressing </w:t>
      </w:r>
      <w:r w:rsidR="00126BC4">
        <w:t>their weaknesses</w:t>
      </w:r>
      <w:r w:rsidR="006D2649">
        <w:t xml:space="preserve">, </w:t>
      </w:r>
      <w:r w:rsidR="00384649">
        <w:t xml:space="preserve">enabling </w:t>
      </w:r>
      <w:r w:rsidR="006D2649">
        <w:t xml:space="preserve">them to enhance </w:t>
      </w:r>
      <w:r w:rsidR="00113440">
        <w:t xml:space="preserve">their counselling skills and </w:t>
      </w:r>
      <w:r w:rsidR="00284499">
        <w:t>maintai</w:t>
      </w:r>
      <w:r w:rsidR="006D2649">
        <w:t>n</w:t>
      </w:r>
      <w:r w:rsidR="00113440">
        <w:t xml:space="preserve"> a</w:t>
      </w:r>
      <w:r w:rsidR="003710F4">
        <w:t xml:space="preserve">n empathetic approach to </w:t>
      </w:r>
      <w:r w:rsidR="00284499">
        <w:t xml:space="preserve">patient </w:t>
      </w:r>
      <w:r w:rsidR="003710F4">
        <w:t xml:space="preserve">care. </w:t>
      </w:r>
      <w:r w:rsidR="00D02E86">
        <w:t xml:space="preserve">Furthermore, </w:t>
      </w:r>
      <w:r w:rsidR="007E3BD7">
        <w:t>the BACP Ethical Framework</w:t>
      </w:r>
      <w:r w:rsidR="00601186">
        <w:t xml:space="preserve"> (201</w:t>
      </w:r>
      <w:r w:rsidR="00EF040A">
        <w:t xml:space="preserve">8) </w:t>
      </w:r>
      <w:r w:rsidR="00D350F2">
        <w:t xml:space="preserve">underscores the </w:t>
      </w:r>
      <w:r w:rsidR="005D733C">
        <w:t xml:space="preserve">significance </w:t>
      </w:r>
      <w:r w:rsidR="00D350F2">
        <w:t xml:space="preserve">of </w:t>
      </w:r>
      <w:r w:rsidR="00DE4EB6">
        <w:t xml:space="preserve">moral characteristics such as integrity, </w:t>
      </w:r>
      <w:r w:rsidR="00003C50">
        <w:t xml:space="preserve">compassion and resilience, </w:t>
      </w:r>
      <w:r w:rsidR="00357663">
        <w:t xml:space="preserve">which are essential for </w:t>
      </w:r>
      <w:r w:rsidR="001259A0">
        <w:t xml:space="preserve">maintaining ethical and </w:t>
      </w:r>
      <w:r w:rsidR="0014775C">
        <w:t>effective care</w:t>
      </w:r>
      <w:r w:rsidR="00AD4FC3">
        <w:t xml:space="preserve">, as well as </w:t>
      </w:r>
      <w:r w:rsidR="00A74078">
        <w:t xml:space="preserve">continuous professional development. </w:t>
      </w:r>
      <w:r w:rsidR="00015143">
        <w:t xml:space="preserve">With regards to T, </w:t>
      </w:r>
      <w:r w:rsidR="00F5545B">
        <w:t>their commitment to both personal and professional growth</w:t>
      </w:r>
      <w:r w:rsidR="009D5F84">
        <w:t xml:space="preserve"> includes ongoing training</w:t>
      </w:r>
      <w:r w:rsidR="000D4EB5">
        <w:t xml:space="preserve">, </w:t>
      </w:r>
      <w:r w:rsidR="00E06F5F">
        <w:t xml:space="preserve">being accountable </w:t>
      </w:r>
      <w:r w:rsidR="0050374B">
        <w:t xml:space="preserve">and </w:t>
      </w:r>
      <w:r w:rsidR="00ED4FB9">
        <w:t xml:space="preserve">remaining informed </w:t>
      </w:r>
      <w:r w:rsidR="00F04B43">
        <w:t xml:space="preserve">about </w:t>
      </w:r>
      <w:r w:rsidR="000D4EB5">
        <w:t xml:space="preserve">innovations in mental health care, </w:t>
      </w:r>
      <w:r w:rsidR="008D5B7A">
        <w:t>ensuring the provision of competent</w:t>
      </w:r>
      <w:r w:rsidR="009939B4">
        <w:t xml:space="preserve"> </w:t>
      </w:r>
      <w:r w:rsidR="00F647C7">
        <w:t xml:space="preserve">patient care. </w:t>
      </w:r>
      <w:r w:rsidR="00CF32FC">
        <w:t>T</w:t>
      </w:r>
      <w:r w:rsidR="00FE5C19">
        <w:t xml:space="preserve">hrough ongoing self-reflection and </w:t>
      </w:r>
      <w:r w:rsidR="004E0837">
        <w:t xml:space="preserve">professional development, </w:t>
      </w:r>
      <w:r w:rsidR="004E0837" w:rsidRPr="003A2215">
        <w:t>T upholds the BAC</w:t>
      </w:r>
      <w:r w:rsidR="00473C55">
        <w:t>P’s ethical standards</w:t>
      </w:r>
      <w:r w:rsidR="006530D5">
        <w:t xml:space="preserve"> which ultimately</w:t>
      </w:r>
      <w:r w:rsidR="00072B87">
        <w:t xml:space="preserve"> </w:t>
      </w:r>
      <w:r w:rsidR="005C6378">
        <w:t xml:space="preserve">enhances </w:t>
      </w:r>
      <w:r w:rsidR="001727B4">
        <w:t>patient outcomes</w:t>
      </w:r>
      <w:r w:rsidR="006530D5">
        <w:t xml:space="preserve">. </w:t>
      </w:r>
    </w:p>
    <w:p w14:paraId="444DB4A7" w14:textId="2C46137C" w:rsidR="00986895" w:rsidRDefault="00986895" w:rsidP="002710F0">
      <w:pPr>
        <w:ind w:firstLine="720"/>
      </w:pPr>
      <w:r>
        <w:t xml:space="preserve">To conclude, </w:t>
      </w:r>
      <w:r w:rsidR="00557322">
        <w:t>this essay has explored the essential co</w:t>
      </w:r>
      <w:r w:rsidR="00311C5D">
        <w:t xml:space="preserve">unselling skills </w:t>
      </w:r>
      <w:r w:rsidR="000525F6">
        <w:t>and competencies required for CMHNs</w:t>
      </w:r>
      <w:r w:rsidR="00237B7A">
        <w:t xml:space="preserve">, drawing upon the </w:t>
      </w:r>
      <w:r w:rsidR="00750010">
        <w:t>BACP</w:t>
      </w:r>
      <w:r w:rsidR="00C70B38">
        <w:t xml:space="preserve"> </w:t>
      </w:r>
      <w:r w:rsidR="00EB4612">
        <w:t xml:space="preserve">framework to highlight their </w:t>
      </w:r>
      <w:r w:rsidR="00EB4612">
        <w:lastRenderedPageBreak/>
        <w:t xml:space="preserve">relevance. </w:t>
      </w:r>
      <w:r w:rsidR="00894058">
        <w:t xml:space="preserve">The role of CMHNs </w:t>
      </w:r>
      <w:r w:rsidR="00FA0ADB">
        <w:t>involve</w:t>
      </w:r>
      <w:r w:rsidR="0041468F">
        <w:t>s</w:t>
      </w:r>
      <w:r w:rsidR="00FA0ADB">
        <w:t xml:space="preserve"> a deep </w:t>
      </w:r>
      <w:r w:rsidR="00616D4E">
        <w:t xml:space="preserve">understanding of the </w:t>
      </w:r>
      <w:r w:rsidR="0044082D">
        <w:t xml:space="preserve">five key </w:t>
      </w:r>
      <w:r w:rsidR="003B4734">
        <w:t xml:space="preserve">areas of competence, which include professional context, empathy, </w:t>
      </w:r>
      <w:r w:rsidR="00A61AED">
        <w:t xml:space="preserve">skills and techniques, working alliance and personal qualities, </w:t>
      </w:r>
      <w:r w:rsidR="002710F0">
        <w:t xml:space="preserve">all of which are </w:t>
      </w:r>
      <w:r w:rsidR="00A61AED">
        <w:t xml:space="preserve">fundamental </w:t>
      </w:r>
      <w:r w:rsidR="00140A71">
        <w:t>in guiding effective</w:t>
      </w:r>
      <w:r w:rsidR="00BD593C">
        <w:t xml:space="preserve"> and ethical</w:t>
      </w:r>
      <w:r w:rsidR="00140A71">
        <w:t xml:space="preserve"> practices</w:t>
      </w:r>
      <w:r w:rsidR="002710F0">
        <w:t xml:space="preserve">, as well as </w:t>
      </w:r>
      <w:r w:rsidR="004E043E">
        <w:t xml:space="preserve">ensuring effective therapeutic relationships and high-quality care. </w:t>
      </w:r>
      <w:r w:rsidR="005D61F7">
        <w:t xml:space="preserve">Furthermore, counselling skills such as </w:t>
      </w:r>
      <w:r w:rsidR="00C83AC5">
        <w:t>active listening and empathy</w:t>
      </w:r>
      <w:r w:rsidR="002C09FD">
        <w:t xml:space="preserve"> are crucial in </w:t>
      </w:r>
      <w:r w:rsidR="005F3998">
        <w:t>building</w:t>
      </w:r>
      <w:r w:rsidR="002C09FD">
        <w:t xml:space="preserve"> trust and </w:t>
      </w:r>
      <w:r w:rsidR="005F3998">
        <w:t xml:space="preserve">fostering </w:t>
      </w:r>
      <w:r w:rsidR="002859CE">
        <w:t xml:space="preserve">positive therapeutic relationships. </w:t>
      </w:r>
    </w:p>
    <w:p w14:paraId="2799332B" w14:textId="77777777" w:rsidR="00C73EA1" w:rsidRDefault="00C73EA1"/>
    <w:p w14:paraId="52B647C7" w14:textId="77777777" w:rsidR="00691B7F" w:rsidRDefault="00691B7F"/>
    <w:p w14:paraId="7EAC36D0" w14:textId="77777777" w:rsidR="00F37F10" w:rsidRDefault="00F37F10"/>
    <w:p w14:paraId="6C221092" w14:textId="77777777" w:rsidR="00F37F10" w:rsidRDefault="00F37F10"/>
    <w:p w14:paraId="1E5224BE" w14:textId="77777777" w:rsidR="00F37F10" w:rsidRDefault="00F37F10"/>
    <w:p w14:paraId="5103DA96" w14:textId="77777777" w:rsidR="00876FA4" w:rsidRDefault="00876FA4"/>
    <w:p w14:paraId="5327F0F8" w14:textId="77777777" w:rsidR="00876FA4" w:rsidRDefault="00876FA4"/>
    <w:p w14:paraId="3E1FD798" w14:textId="77777777" w:rsidR="00876FA4" w:rsidRDefault="00876FA4"/>
    <w:p w14:paraId="70E3D12A" w14:textId="77777777" w:rsidR="00876FA4" w:rsidRDefault="00876FA4"/>
    <w:p w14:paraId="0DCA55A2" w14:textId="77777777" w:rsidR="0044249E" w:rsidRDefault="0044249E"/>
    <w:p w14:paraId="0F5B1078" w14:textId="77777777" w:rsidR="00876FA4" w:rsidRDefault="00876FA4"/>
    <w:p w14:paraId="3BB57044" w14:textId="77777777" w:rsidR="00876FA4" w:rsidRDefault="00876FA4"/>
    <w:p w14:paraId="404CD8C2" w14:textId="77777777" w:rsidR="00876FA4" w:rsidRDefault="00876FA4"/>
    <w:p w14:paraId="69B1467E" w14:textId="77777777" w:rsidR="00F37F10" w:rsidRDefault="00F37F10"/>
    <w:p w14:paraId="1374A13D" w14:textId="77777777" w:rsidR="003B5CC2" w:rsidRDefault="003B5CC2" w:rsidP="00C01599">
      <w:pPr>
        <w:rPr>
          <w:b/>
          <w:bCs/>
        </w:rPr>
      </w:pPr>
    </w:p>
    <w:p w14:paraId="12026DC1" w14:textId="378C10FE" w:rsidR="00C01599" w:rsidRPr="00F37F10" w:rsidRDefault="00F37F10" w:rsidP="00C01599">
      <w:pPr>
        <w:rPr>
          <w:b/>
          <w:bCs/>
        </w:rPr>
      </w:pPr>
      <w:r w:rsidRPr="00F37F10">
        <w:rPr>
          <w:b/>
          <w:bCs/>
        </w:rPr>
        <w:t>References:</w:t>
      </w:r>
      <w:r w:rsidR="00183803">
        <w:rPr>
          <w:b/>
          <w:bCs/>
        </w:rPr>
        <w:t xml:space="preserve"> </w:t>
      </w:r>
    </w:p>
    <w:p w14:paraId="2D820E71" w14:textId="74BC73F6" w:rsidR="00E23E9E" w:rsidRPr="00210220" w:rsidRDefault="00830345" w:rsidP="001672E3">
      <w:pPr>
        <w:ind w:left="720" w:hanging="720"/>
      </w:pPr>
      <w:r>
        <w:t>British Association for Counselling and Psychotherapy</w:t>
      </w:r>
      <w:r w:rsidR="00632CED">
        <w:t>.</w:t>
      </w:r>
      <w:r w:rsidR="004B02B7">
        <w:t xml:space="preserve"> (2020a).</w:t>
      </w:r>
      <w:r w:rsidR="004B02B7" w:rsidRPr="00706999">
        <w:rPr>
          <w:i/>
          <w:iCs/>
        </w:rPr>
        <w:t xml:space="preserve"> </w:t>
      </w:r>
      <w:r w:rsidR="00632CED" w:rsidRPr="00706999">
        <w:rPr>
          <w:i/>
          <w:iCs/>
        </w:rPr>
        <w:t>A guide to the BACP</w:t>
      </w:r>
      <w:r w:rsidR="00153458" w:rsidRPr="00706999">
        <w:rPr>
          <w:i/>
          <w:iCs/>
        </w:rPr>
        <w:t xml:space="preserve"> counselling skills competence framework: The competencies required </w:t>
      </w:r>
      <w:r w:rsidR="00706999" w:rsidRPr="00706999">
        <w:rPr>
          <w:i/>
          <w:iCs/>
        </w:rPr>
        <w:t xml:space="preserve">to use counselling skills in a range of different roles and settings. </w:t>
      </w:r>
      <w:hyperlink r:id="rId5" w:history="1">
        <w:r w:rsidR="00862859" w:rsidRPr="00AD0674">
          <w:rPr>
            <w:rStyle w:val="Hyperlink"/>
            <w:i/>
            <w:iCs/>
          </w:rPr>
          <w:t>https://www.bacp.co.uk/media/8889/bacp-counselling-skills-framework-user-guide-may20.pdf</w:t>
        </w:r>
      </w:hyperlink>
      <w:r w:rsidR="00DE2CFF">
        <w:rPr>
          <w:rStyle w:val="Hyperlink"/>
          <w:i/>
        </w:rPr>
        <w:t xml:space="preserve"> </w:t>
      </w:r>
    </w:p>
    <w:p w14:paraId="01741A68" w14:textId="548328D2" w:rsidR="006F1566" w:rsidRDefault="006F1566" w:rsidP="001672E3">
      <w:pPr>
        <w:ind w:left="720" w:hanging="720"/>
      </w:pPr>
      <w:r>
        <w:t xml:space="preserve">British Association for Counselling and </w:t>
      </w:r>
      <w:r w:rsidR="0078776D">
        <w:t>Psychotherapy. (2020</w:t>
      </w:r>
      <w:r w:rsidR="00AC669C">
        <w:t>b</w:t>
      </w:r>
      <w:r w:rsidR="0078776D">
        <w:t xml:space="preserve">). </w:t>
      </w:r>
      <w:r w:rsidR="0078776D" w:rsidRPr="00386F6F">
        <w:rPr>
          <w:i/>
          <w:iCs/>
        </w:rPr>
        <w:t xml:space="preserve">Counselling </w:t>
      </w:r>
      <w:r w:rsidR="00386F6F" w:rsidRPr="00386F6F">
        <w:rPr>
          <w:i/>
          <w:iCs/>
        </w:rPr>
        <w:t>skills competence framework.</w:t>
      </w:r>
      <w:r w:rsidR="00386F6F">
        <w:t xml:space="preserve"> </w:t>
      </w:r>
      <w:hyperlink r:id="rId6" w:history="1">
        <w:r w:rsidR="00AC669C" w:rsidRPr="00AD0674">
          <w:rPr>
            <w:rStyle w:val="Hyperlink"/>
          </w:rPr>
          <w:t>https://www.bacp.co.uk/media/8890/bacp-counselling-skills-competence-framework-may20.pdf</w:t>
        </w:r>
      </w:hyperlink>
      <w:r w:rsidR="00AC669C">
        <w:t xml:space="preserve"> </w:t>
      </w:r>
    </w:p>
    <w:p w14:paraId="03727A88" w14:textId="6C5BE984" w:rsidR="006220E9" w:rsidRDefault="00A15A62" w:rsidP="001672E3">
      <w:pPr>
        <w:ind w:left="720" w:hanging="720"/>
        <w:rPr>
          <w:i/>
          <w:iCs/>
        </w:rPr>
      </w:pPr>
      <w:r>
        <w:t xml:space="preserve">British Association </w:t>
      </w:r>
      <w:r w:rsidR="00CE05AC">
        <w:t xml:space="preserve">for </w:t>
      </w:r>
      <w:r w:rsidR="009C60D2">
        <w:t xml:space="preserve">Counselling and Psychotherapy. (2018). </w:t>
      </w:r>
      <w:r w:rsidR="006E1764" w:rsidRPr="00E72D06">
        <w:rPr>
          <w:i/>
          <w:iCs/>
        </w:rPr>
        <w:t xml:space="preserve">Ethical </w:t>
      </w:r>
      <w:r w:rsidR="00E72D06" w:rsidRPr="00E72D06">
        <w:rPr>
          <w:i/>
          <w:iCs/>
        </w:rPr>
        <w:t xml:space="preserve">Framework for the Counselling Professions. </w:t>
      </w:r>
      <w:hyperlink r:id="rId7" w:history="1">
        <w:r w:rsidR="004E4806" w:rsidRPr="00AD0674">
          <w:rPr>
            <w:rStyle w:val="Hyperlink"/>
            <w:i/>
            <w:iCs/>
          </w:rPr>
          <w:t>https://www.bacp.co.uk/media/3103/bacp-ethical-framework-for-the-counselling-professions-2018.pdf</w:t>
        </w:r>
      </w:hyperlink>
      <w:r w:rsidR="004E4806">
        <w:rPr>
          <w:i/>
          <w:iCs/>
        </w:rPr>
        <w:t xml:space="preserve"> </w:t>
      </w:r>
    </w:p>
    <w:p w14:paraId="5EE38F87" w14:textId="0D221385" w:rsidR="00235C19" w:rsidRDefault="00235C19" w:rsidP="001672E3">
      <w:pPr>
        <w:ind w:left="720" w:hanging="720"/>
      </w:pPr>
      <w:r>
        <w:t xml:space="preserve">Acheson, R., V., </w:t>
      </w:r>
      <w:proofErr w:type="spellStart"/>
      <w:r>
        <w:t>Avdi</w:t>
      </w:r>
      <w:proofErr w:type="spellEnd"/>
      <w:r>
        <w:t xml:space="preserve"> </w:t>
      </w:r>
      <w:r w:rsidR="006715ED">
        <w:t xml:space="preserve">E., &amp; Midgley, N. (2020). </w:t>
      </w:r>
      <w:r w:rsidR="00DB62AD">
        <w:t xml:space="preserve">Exploring </w:t>
      </w:r>
      <w:r w:rsidR="00EA229D">
        <w:t xml:space="preserve">silence in short-term psychoanalytic </w:t>
      </w:r>
      <w:r w:rsidR="00173090">
        <w:t xml:space="preserve">psychotherapy with adolescents with depression. </w:t>
      </w:r>
      <w:r w:rsidR="00173090" w:rsidRPr="008A02D4">
        <w:rPr>
          <w:i/>
          <w:iCs/>
        </w:rPr>
        <w:t>Journal of Child Psychology</w:t>
      </w:r>
      <w:r w:rsidR="007F611C" w:rsidRPr="008A02D4">
        <w:rPr>
          <w:i/>
          <w:iCs/>
        </w:rPr>
        <w:t>, 46</w:t>
      </w:r>
      <w:r w:rsidR="007F611C">
        <w:t xml:space="preserve">(2), 224-240. </w:t>
      </w:r>
      <w:hyperlink r:id="rId8" w:history="1">
        <w:r w:rsidR="008A02D4" w:rsidRPr="00AD0674">
          <w:rPr>
            <w:rStyle w:val="Hyperlink"/>
          </w:rPr>
          <w:t>https://www.tandfonline.com/doi/full/10.1080/0075417X.2020.1830297</w:t>
        </w:r>
      </w:hyperlink>
      <w:r w:rsidR="008A02D4">
        <w:t xml:space="preserve"> </w:t>
      </w:r>
    </w:p>
    <w:p w14:paraId="4D043A63" w14:textId="76E2A4B9" w:rsidR="00C81058" w:rsidRDefault="00C81058" w:rsidP="001672E3">
      <w:pPr>
        <w:ind w:left="720" w:hanging="720"/>
      </w:pPr>
      <w:r>
        <w:t xml:space="preserve">Burnard, P. (2005). </w:t>
      </w:r>
      <w:r w:rsidRPr="00F57276">
        <w:rPr>
          <w:i/>
          <w:iCs/>
        </w:rPr>
        <w:t>Counselling skills for health professionals</w:t>
      </w:r>
      <w:r>
        <w:t xml:space="preserve"> (4</w:t>
      </w:r>
      <w:r w:rsidR="00F57276">
        <w:rPr>
          <w:vertAlign w:val="superscript"/>
        </w:rPr>
        <w:t xml:space="preserve">. </w:t>
      </w:r>
      <w:r w:rsidR="00F57276">
        <w:t>ed</w:t>
      </w:r>
      <w:r w:rsidR="00BD7C65">
        <w:t>.</w:t>
      </w:r>
      <w:r w:rsidR="00F57276">
        <w:t xml:space="preserve">). Thrones. </w:t>
      </w:r>
    </w:p>
    <w:p w14:paraId="673AA437" w14:textId="2E718767" w:rsidR="00AA2499" w:rsidRDefault="00876FA4" w:rsidP="001672E3">
      <w:pPr>
        <w:ind w:left="720" w:hanging="720"/>
      </w:pPr>
      <w:r>
        <w:t xml:space="preserve">Cornell, A. W. (2013). </w:t>
      </w:r>
      <w:r w:rsidRPr="004678AA">
        <w:rPr>
          <w:i/>
          <w:iCs/>
        </w:rPr>
        <w:t xml:space="preserve">Focusing </w:t>
      </w:r>
      <w:proofErr w:type="gramStart"/>
      <w:r w:rsidR="00D46243" w:rsidRPr="004678AA">
        <w:rPr>
          <w:i/>
          <w:iCs/>
        </w:rPr>
        <w:t>in</w:t>
      </w:r>
      <w:proofErr w:type="gramEnd"/>
      <w:r w:rsidR="00D46243" w:rsidRPr="004678AA">
        <w:rPr>
          <w:i/>
          <w:iCs/>
        </w:rPr>
        <w:t xml:space="preserve"> </w:t>
      </w:r>
      <w:r w:rsidR="00A92FDD" w:rsidRPr="004678AA">
        <w:rPr>
          <w:i/>
          <w:iCs/>
        </w:rPr>
        <w:t>clinical practice: The Essence of Change.</w:t>
      </w:r>
      <w:r w:rsidR="00A92FDD">
        <w:t xml:space="preserve"> W. W. Norton &amp; Company. </w:t>
      </w:r>
    </w:p>
    <w:p w14:paraId="236F4E49" w14:textId="34A6D1C3" w:rsidR="004678AA" w:rsidRDefault="004678AA" w:rsidP="001672E3">
      <w:pPr>
        <w:ind w:left="720" w:hanging="720"/>
      </w:pPr>
      <w:proofErr w:type="spellStart"/>
      <w:r>
        <w:t>Gendlin</w:t>
      </w:r>
      <w:proofErr w:type="spellEnd"/>
      <w:r>
        <w:t xml:space="preserve">, E. T. (2003). </w:t>
      </w:r>
      <w:r w:rsidRPr="00747E24">
        <w:rPr>
          <w:i/>
          <w:iCs/>
        </w:rPr>
        <w:t>Focusing</w:t>
      </w:r>
      <w:r w:rsidR="009731AC">
        <w:t xml:space="preserve"> (Rev. and updated 25</w:t>
      </w:r>
      <w:r w:rsidR="009731AC" w:rsidRPr="009731AC">
        <w:rPr>
          <w:vertAlign w:val="superscript"/>
        </w:rPr>
        <w:t>th</w:t>
      </w:r>
      <w:r w:rsidR="009731AC">
        <w:t xml:space="preserve"> annivers</w:t>
      </w:r>
      <w:r w:rsidR="00497E15">
        <w:t xml:space="preserve">ary ed). Rider. </w:t>
      </w:r>
    </w:p>
    <w:p w14:paraId="1DBAEAEA" w14:textId="77777777" w:rsidR="005637EB" w:rsidRDefault="005637EB" w:rsidP="001672E3">
      <w:pPr>
        <w:ind w:left="720" w:hanging="720"/>
      </w:pPr>
    </w:p>
    <w:p w14:paraId="1F36B36F" w14:textId="152DEBC7" w:rsidR="00747E24" w:rsidRDefault="000F40BB" w:rsidP="001672E3">
      <w:pPr>
        <w:ind w:left="720" w:hanging="720"/>
      </w:pPr>
      <w:proofErr w:type="spellStart"/>
      <w:r>
        <w:t>Helsop</w:t>
      </w:r>
      <w:proofErr w:type="spellEnd"/>
      <w:r>
        <w:t xml:space="preserve">, B., </w:t>
      </w:r>
      <w:proofErr w:type="spellStart"/>
      <w:r>
        <w:t>Wynaden</w:t>
      </w:r>
      <w:proofErr w:type="spellEnd"/>
      <w:r>
        <w:t xml:space="preserve">, D., </w:t>
      </w:r>
      <w:proofErr w:type="spellStart"/>
      <w:r>
        <w:t>Toh</w:t>
      </w:r>
      <w:r w:rsidR="00DA08ED">
        <w:t>otoa</w:t>
      </w:r>
      <w:proofErr w:type="spellEnd"/>
      <w:r w:rsidR="00DA08ED">
        <w:t xml:space="preserve">, J., &amp; </w:t>
      </w:r>
      <w:proofErr w:type="spellStart"/>
      <w:r w:rsidR="00DA08ED">
        <w:t>Helsop</w:t>
      </w:r>
      <w:proofErr w:type="spellEnd"/>
      <w:r w:rsidR="00DA08ED">
        <w:t xml:space="preserve">, K. (2016). Mental health nurses’ contributions to community health care: An Australian study. </w:t>
      </w:r>
      <w:r w:rsidR="00187D1C" w:rsidRPr="005637EB">
        <w:rPr>
          <w:i/>
          <w:iCs/>
        </w:rPr>
        <w:t>International Journal of Mental health Nursing, 25(</w:t>
      </w:r>
      <w:r w:rsidR="00187D1C">
        <w:t xml:space="preserve">5), 426-433. </w:t>
      </w:r>
      <w:hyperlink r:id="rId9" w:history="1">
        <w:r w:rsidR="005637EB" w:rsidRPr="00AD0674">
          <w:rPr>
            <w:rStyle w:val="Hyperlink"/>
          </w:rPr>
          <w:t>https://onlinelibrary.wiley.com/doi/10.1111/inm.12225</w:t>
        </w:r>
      </w:hyperlink>
      <w:r w:rsidR="005637EB">
        <w:t xml:space="preserve"> </w:t>
      </w:r>
    </w:p>
    <w:p w14:paraId="2A9952CB" w14:textId="0DDD7379" w:rsidR="005637EB" w:rsidRDefault="005C5EB5" w:rsidP="001672E3">
      <w:pPr>
        <w:ind w:left="720" w:hanging="720"/>
      </w:pPr>
      <w:r>
        <w:t>McLeod</w:t>
      </w:r>
      <w:r w:rsidR="005A1D5B">
        <w:t xml:space="preserve">, J., &amp; </w:t>
      </w:r>
      <w:proofErr w:type="spellStart"/>
      <w:r w:rsidR="005A1D5B">
        <w:t>Mcleod</w:t>
      </w:r>
      <w:proofErr w:type="spellEnd"/>
      <w:r w:rsidR="005A1D5B">
        <w:t xml:space="preserve">, J. </w:t>
      </w:r>
      <w:r w:rsidR="00352F74">
        <w:t xml:space="preserve">(2011). </w:t>
      </w:r>
      <w:r w:rsidR="00352F74" w:rsidRPr="00430270">
        <w:rPr>
          <w:i/>
          <w:iCs/>
        </w:rPr>
        <w:t xml:space="preserve">Counselling skills: A practical guide for counsellors and helping professionals </w:t>
      </w:r>
      <w:r w:rsidR="00352F74">
        <w:t>(2</w:t>
      </w:r>
      <w:r w:rsidR="00CD598C">
        <w:rPr>
          <w:vertAlign w:val="superscript"/>
        </w:rPr>
        <w:t xml:space="preserve">nd </w:t>
      </w:r>
      <w:r w:rsidR="00CD598C">
        <w:t>ed</w:t>
      </w:r>
      <w:r w:rsidR="00D402A8">
        <w:t>.</w:t>
      </w:r>
      <w:r w:rsidR="00CD598C">
        <w:t xml:space="preserve">). </w:t>
      </w:r>
      <w:r w:rsidR="00430270">
        <w:t xml:space="preserve">Open University Press. </w:t>
      </w:r>
    </w:p>
    <w:p w14:paraId="0BC821E8" w14:textId="57511C1F" w:rsidR="00430270" w:rsidRDefault="00430270" w:rsidP="001672E3">
      <w:pPr>
        <w:ind w:left="720" w:hanging="720"/>
      </w:pPr>
      <w:r>
        <w:t>Midwinter, R</w:t>
      </w:r>
      <w:r w:rsidR="00964BF3">
        <w:t xml:space="preserve">., &amp; Dickson, J. (2015). </w:t>
      </w:r>
      <w:r w:rsidR="00964BF3" w:rsidRPr="00964BF3">
        <w:rPr>
          <w:i/>
          <w:iCs/>
        </w:rPr>
        <w:t xml:space="preserve">Embedding counselling and communication skills: A relational skills model. </w:t>
      </w:r>
      <w:r w:rsidR="00964BF3">
        <w:t xml:space="preserve">Routledge. </w:t>
      </w:r>
    </w:p>
    <w:p w14:paraId="0E1F23FF" w14:textId="08E0EF30" w:rsidR="00964BF3" w:rsidRDefault="00964BF3" w:rsidP="001672E3">
      <w:pPr>
        <w:ind w:left="720" w:hanging="720"/>
      </w:pPr>
      <w:r>
        <w:t>Moreno-</w:t>
      </w:r>
      <w:proofErr w:type="spellStart"/>
      <w:r>
        <w:t>Poyato</w:t>
      </w:r>
      <w:proofErr w:type="spellEnd"/>
      <w:r>
        <w:t xml:space="preserve">, A. R., </w:t>
      </w:r>
      <w:r w:rsidR="003D003D">
        <w:t>Rodríguez-</w:t>
      </w:r>
      <w:proofErr w:type="spellStart"/>
      <w:r w:rsidR="003D003D">
        <w:t>Negeuira</w:t>
      </w:r>
      <w:proofErr w:type="spellEnd"/>
      <w:r w:rsidR="003D003D">
        <w:t>, Ó</w:t>
      </w:r>
      <w:r w:rsidR="00C60B1B">
        <w:t>., &amp; Group, M. C. working</w:t>
      </w:r>
      <w:r w:rsidR="00D9472F">
        <w:t xml:space="preserve"> </w:t>
      </w:r>
      <w:r w:rsidR="00C60B1B">
        <w:t xml:space="preserve">(2021). </w:t>
      </w:r>
      <w:r w:rsidR="00231ABB">
        <w:t>The association between empathy and the nurse-patient therapeutic relationship in the mental health units: A</w:t>
      </w:r>
      <w:r w:rsidR="003125F6">
        <w:t xml:space="preserve"> cross-sectional </w:t>
      </w:r>
      <w:r w:rsidR="00415FB4">
        <w:t>study.</w:t>
      </w:r>
      <w:r w:rsidR="00415FB4" w:rsidRPr="002269DB">
        <w:rPr>
          <w:i/>
          <w:iCs/>
        </w:rPr>
        <w:t xml:space="preserve"> Journal of Psychiatric and Mental Health Nursing</w:t>
      </w:r>
      <w:r w:rsidR="002269DB" w:rsidRPr="002269DB">
        <w:rPr>
          <w:i/>
          <w:iCs/>
        </w:rPr>
        <w:t>, 28</w:t>
      </w:r>
      <w:r w:rsidR="002269DB">
        <w:t xml:space="preserve">(3), 335-343. </w:t>
      </w:r>
      <w:hyperlink r:id="rId10" w:history="1">
        <w:r w:rsidR="00A83968" w:rsidRPr="00AD0674">
          <w:rPr>
            <w:rStyle w:val="Hyperlink"/>
          </w:rPr>
          <w:t>https://onlinelibrary.wiley.com/doi/10.1111/jpm.12675</w:t>
        </w:r>
      </w:hyperlink>
      <w:r w:rsidR="00A83968">
        <w:t xml:space="preserve"> </w:t>
      </w:r>
    </w:p>
    <w:p w14:paraId="3768EA72" w14:textId="11D06E48" w:rsidR="00A83968" w:rsidRDefault="00A83968" w:rsidP="001672E3">
      <w:pPr>
        <w:ind w:left="720" w:hanging="720"/>
      </w:pPr>
      <w:r>
        <w:t>Nelson-Jones, R. (2016)</w:t>
      </w:r>
      <w:r w:rsidR="001C740C">
        <w:t xml:space="preserve">. </w:t>
      </w:r>
      <w:r w:rsidR="001C740C" w:rsidRPr="00AE254C">
        <w:rPr>
          <w:i/>
          <w:iCs/>
        </w:rPr>
        <w:t xml:space="preserve">Basic counselling skills: A helper’s manual </w:t>
      </w:r>
      <w:r w:rsidR="001C740C">
        <w:t>(</w:t>
      </w:r>
      <w:r w:rsidR="0086003F">
        <w:t>4</w:t>
      </w:r>
      <w:r w:rsidR="0086003F" w:rsidRPr="0086003F">
        <w:rPr>
          <w:vertAlign w:val="superscript"/>
        </w:rPr>
        <w:t>th</w:t>
      </w:r>
      <w:r w:rsidR="0086003F">
        <w:t xml:space="preserve"> ed.</w:t>
      </w:r>
      <w:r w:rsidR="001C740C">
        <w:t xml:space="preserve">). SAGE. </w:t>
      </w:r>
    </w:p>
    <w:p w14:paraId="145FD35E" w14:textId="0315185F" w:rsidR="00AA2499" w:rsidRDefault="00D402A8" w:rsidP="001672E3">
      <w:pPr>
        <w:ind w:left="720" w:hanging="720"/>
      </w:pPr>
      <w:proofErr w:type="spellStart"/>
      <w:r>
        <w:t>Tschudin</w:t>
      </w:r>
      <w:proofErr w:type="spellEnd"/>
      <w:r>
        <w:t xml:space="preserve">, V. (1995) </w:t>
      </w:r>
      <w:r w:rsidRPr="00AE254C">
        <w:rPr>
          <w:i/>
          <w:iCs/>
        </w:rPr>
        <w:t>Counselling skills for nurses</w:t>
      </w:r>
      <w:r w:rsidR="00565F5A">
        <w:t xml:space="preserve"> (4</w:t>
      </w:r>
      <w:r w:rsidR="00565F5A" w:rsidRPr="00565F5A">
        <w:rPr>
          <w:vertAlign w:val="superscript"/>
        </w:rPr>
        <w:t>th</w:t>
      </w:r>
      <w:r w:rsidR="00565F5A">
        <w:t xml:space="preserve"> ed.). </w:t>
      </w:r>
      <w:proofErr w:type="spellStart"/>
      <w:r w:rsidR="00565F5A">
        <w:t>Baillière</w:t>
      </w:r>
      <w:proofErr w:type="spellEnd"/>
      <w:r w:rsidR="00565F5A">
        <w:t xml:space="preserve"> Tindall. </w:t>
      </w:r>
    </w:p>
    <w:p w14:paraId="70C59D9A" w14:textId="1CD1233A" w:rsidR="00AE254C" w:rsidRPr="00E72D06" w:rsidRDefault="00AE254C" w:rsidP="001672E3">
      <w:pPr>
        <w:ind w:left="720" w:hanging="720"/>
      </w:pPr>
      <w:r>
        <w:t xml:space="preserve">van Veen, M., Peters, A., Mulder, N., van </w:t>
      </w:r>
      <w:proofErr w:type="spellStart"/>
      <w:r>
        <w:t>Meijel</w:t>
      </w:r>
      <w:proofErr w:type="spellEnd"/>
      <w:r>
        <w:t>, B., &amp; Koekkoek, B. (2020). A</w:t>
      </w:r>
      <w:r w:rsidR="00254BEC">
        <w:t xml:space="preserve"> </w:t>
      </w:r>
      <w:r w:rsidR="00BF6392">
        <w:t xml:space="preserve">qualitative study of the working alliance between patient and community mental health nurse during interpersonal </w:t>
      </w:r>
      <w:r w:rsidR="00051621">
        <w:t xml:space="preserve">community psychiatric </w:t>
      </w:r>
      <w:r w:rsidR="00495128">
        <w:t>treatment</w:t>
      </w:r>
      <w:r w:rsidR="00051621">
        <w:t>.</w:t>
      </w:r>
      <w:r w:rsidR="00495128">
        <w:t xml:space="preserve"> </w:t>
      </w:r>
      <w:r w:rsidR="00495128" w:rsidRPr="00573EFA">
        <w:rPr>
          <w:i/>
          <w:iCs/>
        </w:rPr>
        <w:t>Issues in Mental Health Nursing</w:t>
      </w:r>
      <w:r w:rsidR="00573EFA" w:rsidRPr="00573EFA">
        <w:rPr>
          <w:i/>
          <w:iCs/>
        </w:rPr>
        <w:t>, 41</w:t>
      </w:r>
      <w:r w:rsidR="00573EFA">
        <w:t xml:space="preserve">(3), 211-220. </w:t>
      </w:r>
      <w:r w:rsidR="00051621">
        <w:t xml:space="preserve"> </w:t>
      </w:r>
      <w:hyperlink r:id="rId11" w:history="1">
        <w:r w:rsidR="009D6D78" w:rsidRPr="00AD0674">
          <w:rPr>
            <w:rStyle w:val="Hyperlink"/>
          </w:rPr>
          <w:t>https://www.tandfonline.com/doi/full/10.1080/01612840.2019.1653410</w:t>
        </w:r>
      </w:hyperlink>
      <w:r w:rsidR="009D6D78">
        <w:t xml:space="preserve"> </w:t>
      </w:r>
    </w:p>
    <w:p w14:paraId="2075FCCA" w14:textId="77777777" w:rsidR="00C01599" w:rsidRDefault="00C01599" w:rsidP="00AC669C">
      <w:pPr>
        <w:pStyle w:val="Bibliography"/>
        <w:ind w:left="0" w:firstLine="0"/>
      </w:pPr>
    </w:p>
    <w:p w14:paraId="7316B741" w14:textId="3F31C424" w:rsidR="006E56F4" w:rsidRPr="006E56F4" w:rsidRDefault="00C73EA1" w:rsidP="00D402A8">
      <w:pPr>
        <w:pStyle w:val="Bibliography"/>
        <w:rPr>
          <w:rFonts w:ascii="Aptos"/>
        </w:rPr>
      </w:pPr>
      <w:r>
        <w:lastRenderedPageBreak/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</w:p>
    <w:p w14:paraId="4B072290" w14:textId="1EB57375" w:rsidR="007D394E" w:rsidRDefault="00C73EA1" w:rsidP="00C73EA1">
      <w:r>
        <w:fldChar w:fldCharType="end"/>
      </w:r>
    </w:p>
    <w:sectPr w:rsidR="007D3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94E"/>
    <w:rsid w:val="000026B1"/>
    <w:rsid w:val="00003C50"/>
    <w:rsid w:val="00010D0C"/>
    <w:rsid w:val="00011CEB"/>
    <w:rsid w:val="00012209"/>
    <w:rsid w:val="00013004"/>
    <w:rsid w:val="00015143"/>
    <w:rsid w:val="00015F01"/>
    <w:rsid w:val="00016DFD"/>
    <w:rsid w:val="0002220B"/>
    <w:rsid w:val="000226FC"/>
    <w:rsid w:val="000256B6"/>
    <w:rsid w:val="00030E2A"/>
    <w:rsid w:val="000316A7"/>
    <w:rsid w:val="0003206B"/>
    <w:rsid w:val="00032FF8"/>
    <w:rsid w:val="0003583A"/>
    <w:rsid w:val="00040EEA"/>
    <w:rsid w:val="00045B1D"/>
    <w:rsid w:val="00046BC6"/>
    <w:rsid w:val="0005042A"/>
    <w:rsid w:val="00051621"/>
    <w:rsid w:val="000519E5"/>
    <w:rsid w:val="000525F6"/>
    <w:rsid w:val="00053A27"/>
    <w:rsid w:val="000543AB"/>
    <w:rsid w:val="00064819"/>
    <w:rsid w:val="00067D88"/>
    <w:rsid w:val="000702E7"/>
    <w:rsid w:val="00071A54"/>
    <w:rsid w:val="0007223B"/>
    <w:rsid w:val="00072B87"/>
    <w:rsid w:val="000745A7"/>
    <w:rsid w:val="00074A3A"/>
    <w:rsid w:val="00074D28"/>
    <w:rsid w:val="00074DE4"/>
    <w:rsid w:val="000802F4"/>
    <w:rsid w:val="00082C48"/>
    <w:rsid w:val="00086104"/>
    <w:rsid w:val="00086DB7"/>
    <w:rsid w:val="00090D8D"/>
    <w:rsid w:val="00091323"/>
    <w:rsid w:val="00092C18"/>
    <w:rsid w:val="0009341A"/>
    <w:rsid w:val="00094CB4"/>
    <w:rsid w:val="00095A14"/>
    <w:rsid w:val="000968EC"/>
    <w:rsid w:val="000A2476"/>
    <w:rsid w:val="000A5278"/>
    <w:rsid w:val="000A61D8"/>
    <w:rsid w:val="000A748B"/>
    <w:rsid w:val="000A7765"/>
    <w:rsid w:val="000B2389"/>
    <w:rsid w:val="000B27F1"/>
    <w:rsid w:val="000B4055"/>
    <w:rsid w:val="000C03AF"/>
    <w:rsid w:val="000C2B11"/>
    <w:rsid w:val="000C46C8"/>
    <w:rsid w:val="000C7337"/>
    <w:rsid w:val="000D4EB5"/>
    <w:rsid w:val="000E0937"/>
    <w:rsid w:val="000E15A4"/>
    <w:rsid w:val="000E351B"/>
    <w:rsid w:val="000E48B3"/>
    <w:rsid w:val="000E7006"/>
    <w:rsid w:val="000F2521"/>
    <w:rsid w:val="000F40BB"/>
    <w:rsid w:val="000F4F25"/>
    <w:rsid w:val="000F63AA"/>
    <w:rsid w:val="0010327D"/>
    <w:rsid w:val="00110533"/>
    <w:rsid w:val="00112472"/>
    <w:rsid w:val="00113440"/>
    <w:rsid w:val="00116AC7"/>
    <w:rsid w:val="0012039B"/>
    <w:rsid w:val="00120AFC"/>
    <w:rsid w:val="001218C1"/>
    <w:rsid w:val="001226AF"/>
    <w:rsid w:val="001259A0"/>
    <w:rsid w:val="00125E52"/>
    <w:rsid w:val="00126BC4"/>
    <w:rsid w:val="00130CA2"/>
    <w:rsid w:val="00131BDD"/>
    <w:rsid w:val="00132AF5"/>
    <w:rsid w:val="00132E25"/>
    <w:rsid w:val="00136912"/>
    <w:rsid w:val="0013714B"/>
    <w:rsid w:val="00140A71"/>
    <w:rsid w:val="001415D3"/>
    <w:rsid w:val="00142C94"/>
    <w:rsid w:val="00145111"/>
    <w:rsid w:val="00146785"/>
    <w:rsid w:val="0014775C"/>
    <w:rsid w:val="00150CF3"/>
    <w:rsid w:val="001528B0"/>
    <w:rsid w:val="00153458"/>
    <w:rsid w:val="00153768"/>
    <w:rsid w:val="0015377D"/>
    <w:rsid w:val="001620CA"/>
    <w:rsid w:val="001622CD"/>
    <w:rsid w:val="00163159"/>
    <w:rsid w:val="001663EF"/>
    <w:rsid w:val="001672E3"/>
    <w:rsid w:val="00172140"/>
    <w:rsid w:val="0017255F"/>
    <w:rsid w:val="001727B4"/>
    <w:rsid w:val="00173090"/>
    <w:rsid w:val="001744E6"/>
    <w:rsid w:val="00183803"/>
    <w:rsid w:val="00183A3E"/>
    <w:rsid w:val="00187D1C"/>
    <w:rsid w:val="0019083B"/>
    <w:rsid w:val="00191657"/>
    <w:rsid w:val="00192404"/>
    <w:rsid w:val="00193328"/>
    <w:rsid w:val="00195138"/>
    <w:rsid w:val="0019558F"/>
    <w:rsid w:val="00195A60"/>
    <w:rsid w:val="001A3465"/>
    <w:rsid w:val="001B03AD"/>
    <w:rsid w:val="001B0596"/>
    <w:rsid w:val="001B05A7"/>
    <w:rsid w:val="001C04AC"/>
    <w:rsid w:val="001C22F8"/>
    <w:rsid w:val="001C49CA"/>
    <w:rsid w:val="001C5BA7"/>
    <w:rsid w:val="001C6A5B"/>
    <w:rsid w:val="001C727C"/>
    <w:rsid w:val="001C740C"/>
    <w:rsid w:val="001D28B0"/>
    <w:rsid w:val="001D56CA"/>
    <w:rsid w:val="001D7895"/>
    <w:rsid w:val="001D7DE2"/>
    <w:rsid w:val="001E0169"/>
    <w:rsid w:val="001E042A"/>
    <w:rsid w:val="001F4254"/>
    <w:rsid w:val="001F48D2"/>
    <w:rsid w:val="001F4E3B"/>
    <w:rsid w:val="002060FF"/>
    <w:rsid w:val="00206CD2"/>
    <w:rsid w:val="00210220"/>
    <w:rsid w:val="002104AF"/>
    <w:rsid w:val="002140A0"/>
    <w:rsid w:val="002206BA"/>
    <w:rsid w:val="0022483D"/>
    <w:rsid w:val="002269DB"/>
    <w:rsid w:val="00231ABB"/>
    <w:rsid w:val="00235C19"/>
    <w:rsid w:val="00237B7A"/>
    <w:rsid w:val="002405DE"/>
    <w:rsid w:val="00245701"/>
    <w:rsid w:val="00245BAB"/>
    <w:rsid w:val="00250A6F"/>
    <w:rsid w:val="002511B6"/>
    <w:rsid w:val="0025358E"/>
    <w:rsid w:val="002549D0"/>
    <w:rsid w:val="00254BEC"/>
    <w:rsid w:val="00257607"/>
    <w:rsid w:val="002602A0"/>
    <w:rsid w:val="002625C2"/>
    <w:rsid w:val="00262EEA"/>
    <w:rsid w:val="002632C2"/>
    <w:rsid w:val="002656C6"/>
    <w:rsid w:val="00265B7A"/>
    <w:rsid w:val="002664CC"/>
    <w:rsid w:val="00266BF5"/>
    <w:rsid w:val="00270668"/>
    <w:rsid w:val="002710F0"/>
    <w:rsid w:val="00274EF9"/>
    <w:rsid w:val="002778C0"/>
    <w:rsid w:val="002807C1"/>
    <w:rsid w:val="00281D58"/>
    <w:rsid w:val="00282754"/>
    <w:rsid w:val="00284499"/>
    <w:rsid w:val="00284976"/>
    <w:rsid w:val="002859CE"/>
    <w:rsid w:val="00291544"/>
    <w:rsid w:val="00295527"/>
    <w:rsid w:val="00296269"/>
    <w:rsid w:val="002A6346"/>
    <w:rsid w:val="002A6949"/>
    <w:rsid w:val="002A71B7"/>
    <w:rsid w:val="002B1B98"/>
    <w:rsid w:val="002B28F7"/>
    <w:rsid w:val="002B7166"/>
    <w:rsid w:val="002B7509"/>
    <w:rsid w:val="002C09FD"/>
    <w:rsid w:val="002C7DAB"/>
    <w:rsid w:val="002D39D7"/>
    <w:rsid w:val="002D50BB"/>
    <w:rsid w:val="002D6532"/>
    <w:rsid w:val="002E10CB"/>
    <w:rsid w:val="002E4BB9"/>
    <w:rsid w:val="002E4CC1"/>
    <w:rsid w:val="002F2894"/>
    <w:rsid w:val="00302A76"/>
    <w:rsid w:val="00304CEB"/>
    <w:rsid w:val="003056DD"/>
    <w:rsid w:val="00311C5D"/>
    <w:rsid w:val="003125F6"/>
    <w:rsid w:val="00320478"/>
    <w:rsid w:val="00320856"/>
    <w:rsid w:val="00322875"/>
    <w:rsid w:val="00323DFA"/>
    <w:rsid w:val="003305EA"/>
    <w:rsid w:val="00335AD8"/>
    <w:rsid w:val="00336BC3"/>
    <w:rsid w:val="00337975"/>
    <w:rsid w:val="00341ABA"/>
    <w:rsid w:val="003421B3"/>
    <w:rsid w:val="0034456B"/>
    <w:rsid w:val="0034602B"/>
    <w:rsid w:val="00347B6A"/>
    <w:rsid w:val="00347C28"/>
    <w:rsid w:val="00350AC0"/>
    <w:rsid w:val="00352F74"/>
    <w:rsid w:val="003566B1"/>
    <w:rsid w:val="00357663"/>
    <w:rsid w:val="00367348"/>
    <w:rsid w:val="003710F4"/>
    <w:rsid w:val="00371881"/>
    <w:rsid w:val="00375827"/>
    <w:rsid w:val="00376A99"/>
    <w:rsid w:val="0037796D"/>
    <w:rsid w:val="003810C5"/>
    <w:rsid w:val="00382707"/>
    <w:rsid w:val="0038349F"/>
    <w:rsid w:val="00384649"/>
    <w:rsid w:val="0038491B"/>
    <w:rsid w:val="00385E37"/>
    <w:rsid w:val="00386F5A"/>
    <w:rsid w:val="00386F6F"/>
    <w:rsid w:val="003926F9"/>
    <w:rsid w:val="003947CF"/>
    <w:rsid w:val="003A2215"/>
    <w:rsid w:val="003A3B6E"/>
    <w:rsid w:val="003B0A14"/>
    <w:rsid w:val="003B20C8"/>
    <w:rsid w:val="003B4734"/>
    <w:rsid w:val="003B5CC2"/>
    <w:rsid w:val="003B602C"/>
    <w:rsid w:val="003C0BBD"/>
    <w:rsid w:val="003D003D"/>
    <w:rsid w:val="003D1251"/>
    <w:rsid w:val="003D2820"/>
    <w:rsid w:val="003D433E"/>
    <w:rsid w:val="003D6C86"/>
    <w:rsid w:val="003D70F5"/>
    <w:rsid w:val="003D7B26"/>
    <w:rsid w:val="003E02CC"/>
    <w:rsid w:val="003E2AAC"/>
    <w:rsid w:val="003E7E15"/>
    <w:rsid w:val="003F1891"/>
    <w:rsid w:val="003F58CD"/>
    <w:rsid w:val="003F71C2"/>
    <w:rsid w:val="0040032D"/>
    <w:rsid w:val="00400828"/>
    <w:rsid w:val="00401114"/>
    <w:rsid w:val="0040157B"/>
    <w:rsid w:val="004022B5"/>
    <w:rsid w:val="004040D2"/>
    <w:rsid w:val="004046DA"/>
    <w:rsid w:val="00405E41"/>
    <w:rsid w:val="00413D49"/>
    <w:rsid w:val="0041468F"/>
    <w:rsid w:val="00414B5D"/>
    <w:rsid w:val="00415CF0"/>
    <w:rsid w:val="00415FB4"/>
    <w:rsid w:val="0041732D"/>
    <w:rsid w:val="00417CCA"/>
    <w:rsid w:val="004207EB"/>
    <w:rsid w:val="00422685"/>
    <w:rsid w:val="00423EF0"/>
    <w:rsid w:val="0042504E"/>
    <w:rsid w:val="00426DEF"/>
    <w:rsid w:val="004279CD"/>
    <w:rsid w:val="00430270"/>
    <w:rsid w:val="004312CA"/>
    <w:rsid w:val="004340A7"/>
    <w:rsid w:val="00434750"/>
    <w:rsid w:val="00435199"/>
    <w:rsid w:val="004366BE"/>
    <w:rsid w:val="0044082D"/>
    <w:rsid w:val="004423B1"/>
    <w:rsid w:val="0044249E"/>
    <w:rsid w:val="004438AA"/>
    <w:rsid w:val="004463B3"/>
    <w:rsid w:val="00462988"/>
    <w:rsid w:val="00464443"/>
    <w:rsid w:val="00466D44"/>
    <w:rsid w:val="004678AA"/>
    <w:rsid w:val="00470D29"/>
    <w:rsid w:val="00471BC6"/>
    <w:rsid w:val="00473C55"/>
    <w:rsid w:val="004747F4"/>
    <w:rsid w:val="00477A7B"/>
    <w:rsid w:val="004822A5"/>
    <w:rsid w:val="00484B90"/>
    <w:rsid w:val="00485BEE"/>
    <w:rsid w:val="00486F7A"/>
    <w:rsid w:val="00493A0A"/>
    <w:rsid w:val="00494DD1"/>
    <w:rsid w:val="00495059"/>
    <w:rsid w:val="00495128"/>
    <w:rsid w:val="00497E15"/>
    <w:rsid w:val="004A6087"/>
    <w:rsid w:val="004A60DA"/>
    <w:rsid w:val="004B02B7"/>
    <w:rsid w:val="004B03DE"/>
    <w:rsid w:val="004B200A"/>
    <w:rsid w:val="004B78B1"/>
    <w:rsid w:val="004B7B0C"/>
    <w:rsid w:val="004C0B7D"/>
    <w:rsid w:val="004C3ECA"/>
    <w:rsid w:val="004C67C5"/>
    <w:rsid w:val="004C6A31"/>
    <w:rsid w:val="004D04A9"/>
    <w:rsid w:val="004D5D66"/>
    <w:rsid w:val="004E043E"/>
    <w:rsid w:val="004E0837"/>
    <w:rsid w:val="004E1840"/>
    <w:rsid w:val="004E4806"/>
    <w:rsid w:val="004F1302"/>
    <w:rsid w:val="004F375B"/>
    <w:rsid w:val="004F390E"/>
    <w:rsid w:val="004F3F2B"/>
    <w:rsid w:val="0050374B"/>
    <w:rsid w:val="00505609"/>
    <w:rsid w:val="005061CC"/>
    <w:rsid w:val="005101A8"/>
    <w:rsid w:val="00511A40"/>
    <w:rsid w:val="00512A67"/>
    <w:rsid w:val="005177F8"/>
    <w:rsid w:val="00520389"/>
    <w:rsid w:val="00521711"/>
    <w:rsid w:val="00524F61"/>
    <w:rsid w:val="0053048D"/>
    <w:rsid w:val="005310A0"/>
    <w:rsid w:val="0053110A"/>
    <w:rsid w:val="00531D3B"/>
    <w:rsid w:val="0053236B"/>
    <w:rsid w:val="0053409E"/>
    <w:rsid w:val="005371A1"/>
    <w:rsid w:val="00541DAB"/>
    <w:rsid w:val="00541E28"/>
    <w:rsid w:val="00545648"/>
    <w:rsid w:val="00545A0C"/>
    <w:rsid w:val="0055582D"/>
    <w:rsid w:val="00557322"/>
    <w:rsid w:val="00557742"/>
    <w:rsid w:val="00561388"/>
    <w:rsid w:val="005613D5"/>
    <w:rsid w:val="005637EB"/>
    <w:rsid w:val="005645C9"/>
    <w:rsid w:val="00565F5A"/>
    <w:rsid w:val="00572886"/>
    <w:rsid w:val="00573EFA"/>
    <w:rsid w:val="005745D5"/>
    <w:rsid w:val="00574747"/>
    <w:rsid w:val="00576A74"/>
    <w:rsid w:val="005773B6"/>
    <w:rsid w:val="005773FC"/>
    <w:rsid w:val="005779D5"/>
    <w:rsid w:val="00582BDD"/>
    <w:rsid w:val="00583EA9"/>
    <w:rsid w:val="00585A4F"/>
    <w:rsid w:val="00585E26"/>
    <w:rsid w:val="005946C7"/>
    <w:rsid w:val="00595EA7"/>
    <w:rsid w:val="005A1D5B"/>
    <w:rsid w:val="005A255F"/>
    <w:rsid w:val="005A38C0"/>
    <w:rsid w:val="005A4081"/>
    <w:rsid w:val="005A6FA3"/>
    <w:rsid w:val="005B06F6"/>
    <w:rsid w:val="005B284B"/>
    <w:rsid w:val="005B501F"/>
    <w:rsid w:val="005C5EB5"/>
    <w:rsid w:val="005C6378"/>
    <w:rsid w:val="005D3838"/>
    <w:rsid w:val="005D424B"/>
    <w:rsid w:val="005D61F7"/>
    <w:rsid w:val="005D696A"/>
    <w:rsid w:val="005D6EB3"/>
    <w:rsid w:val="005D733C"/>
    <w:rsid w:val="005F36C7"/>
    <w:rsid w:val="005F3998"/>
    <w:rsid w:val="005F4345"/>
    <w:rsid w:val="00601186"/>
    <w:rsid w:val="00602027"/>
    <w:rsid w:val="006057F2"/>
    <w:rsid w:val="006110F9"/>
    <w:rsid w:val="0061183E"/>
    <w:rsid w:val="00612432"/>
    <w:rsid w:val="00615BF6"/>
    <w:rsid w:val="00616D4E"/>
    <w:rsid w:val="00620EE6"/>
    <w:rsid w:val="00621F92"/>
    <w:rsid w:val="006220E9"/>
    <w:rsid w:val="0063039D"/>
    <w:rsid w:val="006324F6"/>
    <w:rsid w:val="00632CED"/>
    <w:rsid w:val="006353D2"/>
    <w:rsid w:val="00637891"/>
    <w:rsid w:val="00643D52"/>
    <w:rsid w:val="006453F0"/>
    <w:rsid w:val="006462CA"/>
    <w:rsid w:val="0064742B"/>
    <w:rsid w:val="006530D5"/>
    <w:rsid w:val="006715ED"/>
    <w:rsid w:val="00675220"/>
    <w:rsid w:val="006822F8"/>
    <w:rsid w:val="0068420A"/>
    <w:rsid w:val="00691B7F"/>
    <w:rsid w:val="006A3C8B"/>
    <w:rsid w:val="006B1333"/>
    <w:rsid w:val="006B1F17"/>
    <w:rsid w:val="006C0730"/>
    <w:rsid w:val="006C7006"/>
    <w:rsid w:val="006C7944"/>
    <w:rsid w:val="006D0B5E"/>
    <w:rsid w:val="006D2649"/>
    <w:rsid w:val="006D59C5"/>
    <w:rsid w:val="006E1764"/>
    <w:rsid w:val="006E18DB"/>
    <w:rsid w:val="006E1F2A"/>
    <w:rsid w:val="006E4C72"/>
    <w:rsid w:val="006E56F4"/>
    <w:rsid w:val="006F1566"/>
    <w:rsid w:val="006F3870"/>
    <w:rsid w:val="006F3D51"/>
    <w:rsid w:val="006F4665"/>
    <w:rsid w:val="006F6583"/>
    <w:rsid w:val="006F6B59"/>
    <w:rsid w:val="006F7C36"/>
    <w:rsid w:val="00700E8A"/>
    <w:rsid w:val="007041C0"/>
    <w:rsid w:val="00705704"/>
    <w:rsid w:val="00706999"/>
    <w:rsid w:val="00707A8A"/>
    <w:rsid w:val="00710F48"/>
    <w:rsid w:val="00712FB2"/>
    <w:rsid w:val="00713547"/>
    <w:rsid w:val="007143E8"/>
    <w:rsid w:val="007154F1"/>
    <w:rsid w:val="00720936"/>
    <w:rsid w:val="0072129E"/>
    <w:rsid w:val="00723C13"/>
    <w:rsid w:val="00724983"/>
    <w:rsid w:val="00725CB1"/>
    <w:rsid w:val="00727C29"/>
    <w:rsid w:val="00731429"/>
    <w:rsid w:val="00733C4A"/>
    <w:rsid w:val="00733DDD"/>
    <w:rsid w:val="00735735"/>
    <w:rsid w:val="00743117"/>
    <w:rsid w:val="007437BF"/>
    <w:rsid w:val="00743E09"/>
    <w:rsid w:val="00744754"/>
    <w:rsid w:val="00745B87"/>
    <w:rsid w:val="0074677C"/>
    <w:rsid w:val="00747DD6"/>
    <w:rsid w:val="00747E24"/>
    <w:rsid w:val="00750010"/>
    <w:rsid w:val="007505AB"/>
    <w:rsid w:val="00754F6D"/>
    <w:rsid w:val="007557FC"/>
    <w:rsid w:val="007567D3"/>
    <w:rsid w:val="007571A3"/>
    <w:rsid w:val="0075737F"/>
    <w:rsid w:val="007621DB"/>
    <w:rsid w:val="007658C8"/>
    <w:rsid w:val="007716F0"/>
    <w:rsid w:val="00773D18"/>
    <w:rsid w:val="00776A16"/>
    <w:rsid w:val="00781DB2"/>
    <w:rsid w:val="0078224C"/>
    <w:rsid w:val="00782265"/>
    <w:rsid w:val="0078752B"/>
    <w:rsid w:val="0078776D"/>
    <w:rsid w:val="00787B31"/>
    <w:rsid w:val="00787C5C"/>
    <w:rsid w:val="0079006D"/>
    <w:rsid w:val="00791428"/>
    <w:rsid w:val="00793435"/>
    <w:rsid w:val="00795E05"/>
    <w:rsid w:val="007969D6"/>
    <w:rsid w:val="0079730B"/>
    <w:rsid w:val="007A18BD"/>
    <w:rsid w:val="007A1DC8"/>
    <w:rsid w:val="007A3CA6"/>
    <w:rsid w:val="007A531B"/>
    <w:rsid w:val="007A53EA"/>
    <w:rsid w:val="007B0AE7"/>
    <w:rsid w:val="007C223D"/>
    <w:rsid w:val="007C32FF"/>
    <w:rsid w:val="007C6F08"/>
    <w:rsid w:val="007C7622"/>
    <w:rsid w:val="007C7D58"/>
    <w:rsid w:val="007D2A59"/>
    <w:rsid w:val="007D394E"/>
    <w:rsid w:val="007D5562"/>
    <w:rsid w:val="007D5E91"/>
    <w:rsid w:val="007D7132"/>
    <w:rsid w:val="007D7334"/>
    <w:rsid w:val="007D754A"/>
    <w:rsid w:val="007D7988"/>
    <w:rsid w:val="007E37CE"/>
    <w:rsid w:val="007E3BD7"/>
    <w:rsid w:val="007E4CFF"/>
    <w:rsid w:val="007E4F52"/>
    <w:rsid w:val="007F0AF7"/>
    <w:rsid w:val="007F611C"/>
    <w:rsid w:val="00802B3F"/>
    <w:rsid w:val="0080411A"/>
    <w:rsid w:val="00804694"/>
    <w:rsid w:val="00806CDF"/>
    <w:rsid w:val="00812468"/>
    <w:rsid w:val="008141B5"/>
    <w:rsid w:val="00815D9C"/>
    <w:rsid w:val="008237E6"/>
    <w:rsid w:val="00827DBC"/>
    <w:rsid w:val="00830345"/>
    <w:rsid w:val="008306C0"/>
    <w:rsid w:val="008347EE"/>
    <w:rsid w:val="00835E02"/>
    <w:rsid w:val="0084200F"/>
    <w:rsid w:val="008443C0"/>
    <w:rsid w:val="0084683A"/>
    <w:rsid w:val="00851DDD"/>
    <w:rsid w:val="00857328"/>
    <w:rsid w:val="0086003F"/>
    <w:rsid w:val="00862181"/>
    <w:rsid w:val="00862859"/>
    <w:rsid w:val="00871E67"/>
    <w:rsid w:val="00874342"/>
    <w:rsid w:val="0087560C"/>
    <w:rsid w:val="00876D7B"/>
    <w:rsid w:val="00876FA4"/>
    <w:rsid w:val="00882466"/>
    <w:rsid w:val="00885888"/>
    <w:rsid w:val="00886150"/>
    <w:rsid w:val="00886AE7"/>
    <w:rsid w:val="00887EB4"/>
    <w:rsid w:val="00893877"/>
    <w:rsid w:val="00894058"/>
    <w:rsid w:val="008947C7"/>
    <w:rsid w:val="008965FA"/>
    <w:rsid w:val="0089695D"/>
    <w:rsid w:val="008975FF"/>
    <w:rsid w:val="008977E4"/>
    <w:rsid w:val="008A02D4"/>
    <w:rsid w:val="008A23AD"/>
    <w:rsid w:val="008A2AB4"/>
    <w:rsid w:val="008A4495"/>
    <w:rsid w:val="008C0A1A"/>
    <w:rsid w:val="008C76CA"/>
    <w:rsid w:val="008D01EE"/>
    <w:rsid w:val="008D3E2E"/>
    <w:rsid w:val="008D5B7A"/>
    <w:rsid w:val="008D7F2E"/>
    <w:rsid w:val="008E068C"/>
    <w:rsid w:val="008E331F"/>
    <w:rsid w:val="008E69BE"/>
    <w:rsid w:val="008F2402"/>
    <w:rsid w:val="008F2640"/>
    <w:rsid w:val="008F6CB0"/>
    <w:rsid w:val="008F6E3B"/>
    <w:rsid w:val="008F70DA"/>
    <w:rsid w:val="00902586"/>
    <w:rsid w:val="00912481"/>
    <w:rsid w:val="00917554"/>
    <w:rsid w:val="009229AA"/>
    <w:rsid w:val="009232D0"/>
    <w:rsid w:val="009246B8"/>
    <w:rsid w:val="00927066"/>
    <w:rsid w:val="009279F2"/>
    <w:rsid w:val="00930E5B"/>
    <w:rsid w:val="0093277D"/>
    <w:rsid w:val="00935287"/>
    <w:rsid w:val="00937919"/>
    <w:rsid w:val="009409DB"/>
    <w:rsid w:val="00940A68"/>
    <w:rsid w:val="00941B05"/>
    <w:rsid w:val="00941FD3"/>
    <w:rsid w:val="00942A79"/>
    <w:rsid w:val="00946B83"/>
    <w:rsid w:val="00947032"/>
    <w:rsid w:val="009524B0"/>
    <w:rsid w:val="009561CC"/>
    <w:rsid w:val="009609F1"/>
    <w:rsid w:val="00962D7A"/>
    <w:rsid w:val="00964435"/>
    <w:rsid w:val="00964BF3"/>
    <w:rsid w:val="0097136B"/>
    <w:rsid w:val="009731AC"/>
    <w:rsid w:val="009800D5"/>
    <w:rsid w:val="00984171"/>
    <w:rsid w:val="00984863"/>
    <w:rsid w:val="009848D0"/>
    <w:rsid w:val="00985580"/>
    <w:rsid w:val="00985CF0"/>
    <w:rsid w:val="00986895"/>
    <w:rsid w:val="009939B4"/>
    <w:rsid w:val="009A1139"/>
    <w:rsid w:val="009A29EB"/>
    <w:rsid w:val="009A3356"/>
    <w:rsid w:val="009A689A"/>
    <w:rsid w:val="009B3889"/>
    <w:rsid w:val="009B4637"/>
    <w:rsid w:val="009B525D"/>
    <w:rsid w:val="009B744A"/>
    <w:rsid w:val="009C15F7"/>
    <w:rsid w:val="009C57FF"/>
    <w:rsid w:val="009C60D2"/>
    <w:rsid w:val="009D1154"/>
    <w:rsid w:val="009D2F12"/>
    <w:rsid w:val="009D51C9"/>
    <w:rsid w:val="009D5F84"/>
    <w:rsid w:val="009D6D78"/>
    <w:rsid w:val="009E3798"/>
    <w:rsid w:val="009E560D"/>
    <w:rsid w:val="009E6806"/>
    <w:rsid w:val="009F4F2B"/>
    <w:rsid w:val="00A0173A"/>
    <w:rsid w:val="00A0413A"/>
    <w:rsid w:val="00A13169"/>
    <w:rsid w:val="00A15A62"/>
    <w:rsid w:val="00A20558"/>
    <w:rsid w:val="00A243D4"/>
    <w:rsid w:val="00A277AA"/>
    <w:rsid w:val="00A31B40"/>
    <w:rsid w:val="00A379F3"/>
    <w:rsid w:val="00A40770"/>
    <w:rsid w:val="00A4179A"/>
    <w:rsid w:val="00A4245E"/>
    <w:rsid w:val="00A47A6A"/>
    <w:rsid w:val="00A53827"/>
    <w:rsid w:val="00A53A3A"/>
    <w:rsid w:val="00A56D20"/>
    <w:rsid w:val="00A5732D"/>
    <w:rsid w:val="00A61433"/>
    <w:rsid w:val="00A61AED"/>
    <w:rsid w:val="00A62DBD"/>
    <w:rsid w:val="00A65EB5"/>
    <w:rsid w:val="00A677C3"/>
    <w:rsid w:val="00A73504"/>
    <w:rsid w:val="00A73965"/>
    <w:rsid w:val="00A73AF0"/>
    <w:rsid w:val="00A74078"/>
    <w:rsid w:val="00A75FA1"/>
    <w:rsid w:val="00A8220A"/>
    <w:rsid w:val="00A83968"/>
    <w:rsid w:val="00A92FDD"/>
    <w:rsid w:val="00A93042"/>
    <w:rsid w:val="00A964EF"/>
    <w:rsid w:val="00AA177F"/>
    <w:rsid w:val="00AA2499"/>
    <w:rsid w:val="00AA399B"/>
    <w:rsid w:val="00AA44F3"/>
    <w:rsid w:val="00AA64A4"/>
    <w:rsid w:val="00AB22BB"/>
    <w:rsid w:val="00AB2976"/>
    <w:rsid w:val="00AB5CAA"/>
    <w:rsid w:val="00AB6D90"/>
    <w:rsid w:val="00AB7DFC"/>
    <w:rsid w:val="00AC439C"/>
    <w:rsid w:val="00AC5375"/>
    <w:rsid w:val="00AC669C"/>
    <w:rsid w:val="00AD045D"/>
    <w:rsid w:val="00AD232A"/>
    <w:rsid w:val="00AD4FC3"/>
    <w:rsid w:val="00AD5CA5"/>
    <w:rsid w:val="00AD6BB2"/>
    <w:rsid w:val="00AE254C"/>
    <w:rsid w:val="00AE3163"/>
    <w:rsid w:val="00AE4D64"/>
    <w:rsid w:val="00AE717B"/>
    <w:rsid w:val="00AE746E"/>
    <w:rsid w:val="00AE7CD3"/>
    <w:rsid w:val="00AF241D"/>
    <w:rsid w:val="00AF35BB"/>
    <w:rsid w:val="00AF42E9"/>
    <w:rsid w:val="00AF541E"/>
    <w:rsid w:val="00AF5535"/>
    <w:rsid w:val="00B01DEB"/>
    <w:rsid w:val="00B03B92"/>
    <w:rsid w:val="00B03D3F"/>
    <w:rsid w:val="00B10123"/>
    <w:rsid w:val="00B11860"/>
    <w:rsid w:val="00B11E22"/>
    <w:rsid w:val="00B13643"/>
    <w:rsid w:val="00B1460E"/>
    <w:rsid w:val="00B159A7"/>
    <w:rsid w:val="00B17587"/>
    <w:rsid w:val="00B2429E"/>
    <w:rsid w:val="00B267F2"/>
    <w:rsid w:val="00B32BD9"/>
    <w:rsid w:val="00B33984"/>
    <w:rsid w:val="00B36C34"/>
    <w:rsid w:val="00B3781E"/>
    <w:rsid w:val="00B409FB"/>
    <w:rsid w:val="00B41334"/>
    <w:rsid w:val="00B417A5"/>
    <w:rsid w:val="00B4222C"/>
    <w:rsid w:val="00B54933"/>
    <w:rsid w:val="00B559D9"/>
    <w:rsid w:val="00B57431"/>
    <w:rsid w:val="00B5795D"/>
    <w:rsid w:val="00B6346A"/>
    <w:rsid w:val="00B648D8"/>
    <w:rsid w:val="00B70E06"/>
    <w:rsid w:val="00B72816"/>
    <w:rsid w:val="00B7363F"/>
    <w:rsid w:val="00B74C04"/>
    <w:rsid w:val="00B76099"/>
    <w:rsid w:val="00B82A14"/>
    <w:rsid w:val="00B86122"/>
    <w:rsid w:val="00B87741"/>
    <w:rsid w:val="00B912AB"/>
    <w:rsid w:val="00B93553"/>
    <w:rsid w:val="00B95463"/>
    <w:rsid w:val="00B958C5"/>
    <w:rsid w:val="00B959F8"/>
    <w:rsid w:val="00B95EE0"/>
    <w:rsid w:val="00B964F4"/>
    <w:rsid w:val="00BA064D"/>
    <w:rsid w:val="00BA29D3"/>
    <w:rsid w:val="00BA3665"/>
    <w:rsid w:val="00BA4B14"/>
    <w:rsid w:val="00BA577F"/>
    <w:rsid w:val="00BA6AFD"/>
    <w:rsid w:val="00BB17CE"/>
    <w:rsid w:val="00BB1B19"/>
    <w:rsid w:val="00BB40BF"/>
    <w:rsid w:val="00BB571F"/>
    <w:rsid w:val="00BB5A6F"/>
    <w:rsid w:val="00BB68DE"/>
    <w:rsid w:val="00BB73A5"/>
    <w:rsid w:val="00BB7532"/>
    <w:rsid w:val="00BB7738"/>
    <w:rsid w:val="00BC0FEB"/>
    <w:rsid w:val="00BC2593"/>
    <w:rsid w:val="00BC4885"/>
    <w:rsid w:val="00BC4E84"/>
    <w:rsid w:val="00BC57BE"/>
    <w:rsid w:val="00BD5187"/>
    <w:rsid w:val="00BD593C"/>
    <w:rsid w:val="00BD6B5B"/>
    <w:rsid w:val="00BD7C65"/>
    <w:rsid w:val="00BE0A67"/>
    <w:rsid w:val="00BE3409"/>
    <w:rsid w:val="00BF0E23"/>
    <w:rsid w:val="00BF29C0"/>
    <w:rsid w:val="00BF3F27"/>
    <w:rsid w:val="00BF496C"/>
    <w:rsid w:val="00BF6392"/>
    <w:rsid w:val="00BF6E24"/>
    <w:rsid w:val="00C01599"/>
    <w:rsid w:val="00C02D89"/>
    <w:rsid w:val="00C0623C"/>
    <w:rsid w:val="00C07FF2"/>
    <w:rsid w:val="00C11135"/>
    <w:rsid w:val="00C12F5D"/>
    <w:rsid w:val="00C21930"/>
    <w:rsid w:val="00C447F8"/>
    <w:rsid w:val="00C475E9"/>
    <w:rsid w:val="00C503D3"/>
    <w:rsid w:val="00C60B1B"/>
    <w:rsid w:val="00C6456C"/>
    <w:rsid w:val="00C67AAA"/>
    <w:rsid w:val="00C70B38"/>
    <w:rsid w:val="00C7328A"/>
    <w:rsid w:val="00C73EA1"/>
    <w:rsid w:val="00C760E4"/>
    <w:rsid w:val="00C801AD"/>
    <w:rsid w:val="00C81058"/>
    <w:rsid w:val="00C833F3"/>
    <w:rsid w:val="00C83AC5"/>
    <w:rsid w:val="00C85CCF"/>
    <w:rsid w:val="00C86440"/>
    <w:rsid w:val="00C87A2C"/>
    <w:rsid w:val="00C90658"/>
    <w:rsid w:val="00C90F9A"/>
    <w:rsid w:val="00C9231B"/>
    <w:rsid w:val="00C96209"/>
    <w:rsid w:val="00CA2A22"/>
    <w:rsid w:val="00CA6C36"/>
    <w:rsid w:val="00CB1B88"/>
    <w:rsid w:val="00CB36E4"/>
    <w:rsid w:val="00CB4330"/>
    <w:rsid w:val="00CB43BF"/>
    <w:rsid w:val="00CC31C2"/>
    <w:rsid w:val="00CC5400"/>
    <w:rsid w:val="00CC622F"/>
    <w:rsid w:val="00CD124F"/>
    <w:rsid w:val="00CD169E"/>
    <w:rsid w:val="00CD598C"/>
    <w:rsid w:val="00CD7F30"/>
    <w:rsid w:val="00CE05AC"/>
    <w:rsid w:val="00CE1097"/>
    <w:rsid w:val="00CE30AA"/>
    <w:rsid w:val="00CE35C5"/>
    <w:rsid w:val="00CE5B00"/>
    <w:rsid w:val="00CE6D70"/>
    <w:rsid w:val="00CE706A"/>
    <w:rsid w:val="00CF32FC"/>
    <w:rsid w:val="00CF65FE"/>
    <w:rsid w:val="00D00B8A"/>
    <w:rsid w:val="00D02E86"/>
    <w:rsid w:val="00D10591"/>
    <w:rsid w:val="00D12027"/>
    <w:rsid w:val="00D203A2"/>
    <w:rsid w:val="00D2437A"/>
    <w:rsid w:val="00D25ACD"/>
    <w:rsid w:val="00D25B9E"/>
    <w:rsid w:val="00D26E1E"/>
    <w:rsid w:val="00D27650"/>
    <w:rsid w:val="00D278C5"/>
    <w:rsid w:val="00D306BA"/>
    <w:rsid w:val="00D34240"/>
    <w:rsid w:val="00D350F2"/>
    <w:rsid w:val="00D402A8"/>
    <w:rsid w:val="00D41AEC"/>
    <w:rsid w:val="00D44F45"/>
    <w:rsid w:val="00D45157"/>
    <w:rsid w:val="00D46243"/>
    <w:rsid w:val="00D47500"/>
    <w:rsid w:val="00D503ED"/>
    <w:rsid w:val="00D50AE5"/>
    <w:rsid w:val="00D545DF"/>
    <w:rsid w:val="00D5712C"/>
    <w:rsid w:val="00D7054B"/>
    <w:rsid w:val="00D71883"/>
    <w:rsid w:val="00D756CB"/>
    <w:rsid w:val="00D77396"/>
    <w:rsid w:val="00D80FAC"/>
    <w:rsid w:val="00D85882"/>
    <w:rsid w:val="00D9003B"/>
    <w:rsid w:val="00D90916"/>
    <w:rsid w:val="00D9472F"/>
    <w:rsid w:val="00DA08ED"/>
    <w:rsid w:val="00DA6D4C"/>
    <w:rsid w:val="00DB0D72"/>
    <w:rsid w:val="00DB62AD"/>
    <w:rsid w:val="00DC2E1D"/>
    <w:rsid w:val="00DC4526"/>
    <w:rsid w:val="00DD37F0"/>
    <w:rsid w:val="00DD6845"/>
    <w:rsid w:val="00DE2CFF"/>
    <w:rsid w:val="00DE4EB6"/>
    <w:rsid w:val="00DF1AB3"/>
    <w:rsid w:val="00DF21B4"/>
    <w:rsid w:val="00DF2AF5"/>
    <w:rsid w:val="00DF41D2"/>
    <w:rsid w:val="00E06F5F"/>
    <w:rsid w:val="00E1116D"/>
    <w:rsid w:val="00E123DF"/>
    <w:rsid w:val="00E127F8"/>
    <w:rsid w:val="00E12FAC"/>
    <w:rsid w:val="00E1382F"/>
    <w:rsid w:val="00E13855"/>
    <w:rsid w:val="00E13CF8"/>
    <w:rsid w:val="00E17711"/>
    <w:rsid w:val="00E23E9E"/>
    <w:rsid w:val="00E24553"/>
    <w:rsid w:val="00E24F8E"/>
    <w:rsid w:val="00E2504C"/>
    <w:rsid w:val="00E258C5"/>
    <w:rsid w:val="00E35666"/>
    <w:rsid w:val="00E37659"/>
    <w:rsid w:val="00E37F7F"/>
    <w:rsid w:val="00E4164E"/>
    <w:rsid w:val="00E52E23"/>
    <w:rsid w:val="00E55AF4"/>
    <w:rsid w:val="00E60062"/>
    <w:rsid w:val="00E61431"/>
    <w:rsid w:val="00E62D4F"/>
    <w:rsid w:val="00E63322"/>
    <w:rsid w:val="00E70FF5"/>
    <w:rsid w:val="00E71827"/>
    <w:rsid w:val="00E72D06"/>
    <w:rsid w:val="00E72DAE"/>
    <w:rsid w:val="00E7481C"/>
    <w:rsid w:val="00E76065"/>
    <w:rsid w:val="00E76083"/>
    <w:rsid w:val="00E77881"/>
    <w:rsid w:val="00E809E2"/>
    <w:rsid w:val="00E81B45"/>
    <w:rsid w:val="00E82AC9"/>
    <w:rsid w:val="00E856FC"/>
    <w:rsid w:val="00E85C14"/>
    <w:rsid w:val="00E92286"/>
    <w:rsid w:val="00E924FD"/>
    <w:rsid w:val="00E97F82"/>
    <w:rsid w:val="00EA229D"/>
    <w:rsid w:val="00EA234B"/>
    <w:rsid w:val="00EA57FF"/>
    <w:rsid w:val="00EB096F"/>
    <w:rsid w:val="00EB2B5A"/>
    <w:rsid w:val="00EB3E16"/>
    <w:rsid w:val="00EB4612"/>
    <w:rsid w:val="00EC4711"/>
    <w:rsid w:val="00EC6C5C"/>
    <w:rsid w:val="00ED4391"/>
    <w:rsid w:val="00ED4FB9"/>
    <w:rsid w:val="00EE3E1D"/>
    <w:rsid w:val="00EE7826"/>
    <w:rsid w:val="00EF040A"/>
    <w:rsid w:val="00EF28A2"/>
    <w:rsid w:val="00EF2C04"/>
    <w:rsid w:val="00EF322C"/>
    <w:rsid w:val="00EF3D75"/>
    <w:rsid w:val="00EF661D"/>
    <w:rsid w:val="00F009E2"/>
    <w:rsid w:val="00F034EF"/>
    <w:rsid w:val="00F04B43"/>
    <w:rsid w:val="00F07BEE"/>
    <w:rsid w:val="00F12DB1"/>
    <w:rsid w:val="00F14F39"/>
    <w:rsid w:val="00F21320"/>
    <w:rsid w:val="00F2398E"/>
    <w:rsid w:val="00F26FEB"/>
    <w:rsid w:val="00F34C0D"/>
    <w:rsid w:val="00F37F10"/>
    <w:rsid w:val="00F45FDB"/>
    <w:rsid w:val="00F51C4A"/>
    <w:rsid w:val="00F52409"/>
    <w:rsid w:val="00F53C47"/>
    <w:rsid w:val="00F54B3E"/>
    <w:rsid w:val="00F5545B"/>
    <w:rsid w:val="00F57276"/>
    <w:rsid w:val="00F57761"/>
    <w:rsid w:val="00F62D36"/>
    <w:rsid w:val="00F638F9"/>
    <w:rsid w:val="00F647C7"/>
    <w:rsid w:val="00F66475"/>
    <w:rsid w:val="00F71B56"/>
    <w:rsid w:val="00F72B87"/>
    <w:rsid w:val="00F73746"/>
    <w:rsid w:val="00F7424B"/>
    <w:rsid w:val="00F74ADB"/>
    <w:rsid w:val="00F74EBD"/>
    <w:rsid w:val="00F77F1F"/>
    <w:rsid w:val="00F8425C"/>
    <w:rsid w:val="00F87039"/>
    <w:rsid w:val="00F93389"/>
    <w:rsid w:val="00F95AA6"/>
    <w:rsid w:val="00F95ABD"/>
    <w:rsid w:val="00F95AD7"/>
    <w:rsid w:val="00F95CBE"/>
    <w:rsid w:val="00FA0ADB"/>
    <w:rsid w:val="00FA2260"/>
    <w:rsid w:val="00FA3109"/>
    <w:rsid w:val="00FA5382"/>
    <w:rsid w:val="00FB1003"/>
    <w:rsid w:val="00FB1AB9"/>
    <w:rsid w:val="00FB3B93"/>
    <w:rsid w:val="00FB3BB4"/>
    <w:rsid w:val="00FB5623"/>
    <w:rsid w:val="00FB5856"/>
    <w:rsid w:val="00FC0D66"/>
    <w:rsid w:val="00FC67AF"/>
    <w:rsid w:val="00FD7E04"/>
    <w:rsid w:val="00FE3ECF"/>
    <w:rsid w:val="00FE5C19"/>
    <w:rsid w:val="00FE6904"/>
    <w:rsid w:val="00FE731B"/>
    <w:rsid w:val="00FF0DC7"/>
    <w:rsid w:val="00FF4C27"/>
    <w:rsid w:val="00FF5670"/>
    <w:rsid w:val="00FF598F"/>
    <w:rsid w:val="00FF69E9"/>
    <w:rsid w:val="0602D07B"/>
    <w:rsid w:val="06BE53D2"/>
    <w:rsid w:val="09950D5F"/>
    <w:rsid w:val="0DB2A78C"/>
    <w:rsid w:val="165FF832"/>
    <w:rsid w:val="1AF6757A"/>
    <w:rsid w:val="1B8CE960"/>
    <w:rsid w:val="1CAFB35D"/>
    <w:rsid w:val="1DB73C20"/>
    <w:rsid w:val="223DA5C4"/>
    <w:rsid w:val="23D8BE16"/>
    <w:rsid w:val="30621AE3"/>
    <w:rsid w:val="318FA4E1"/>
    <w:rsid w:val="32BC50DD"/>
    <w:rsid w:val="3CE7F6A0"/>
    <w:rsid w:val="439123C7"/>
    <w:rsid w:val="457B56EF"/>
    <w:rsid w:val="48F2BA35"/>
    <w:rsid w:val="498BB09F"/>
    <w:rsid w:val="50D2507B"/>
    <w:rsid w:val="52456F5B"/>
    <w:rsid w:val="5F19451B"/>
    <w:rsid w:val="704FB860"/>
    <w:rsid w:val="70FBC5C5"/>
    <w:rsid w:val="71E602B8"/>
    <w:rsid w:val="7E092FA6"/>
    <w:rsid w:val="7E2AC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64214"/>
  <w15:chartTrackingRefBased/>
  <w15:docId w15:val="{92EF1378-4712-9243-B167-D093BC910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9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39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9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9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9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9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9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9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9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9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39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9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9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9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9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9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9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9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9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9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9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9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9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9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9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9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9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9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94E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73EA1"/>
    <w:pPr>
      <w:spacing w:after="0"/>
      <w:ind w:left="720" w:hanging="720"/>
    </w:pPr>
  </w:style>
  <w:style w:type="character" w:styleId="Hyperlink">
    <w:name w:val="Hyperlink"/>
    <w:basedOn w:val="DefaultParagraphFont"/>
    <w:uiPriority w:val="99"/>
    <w:unhideWhenUsed/>
    <w:rsid w:val="00AC66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6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226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0075417X.2020.1830297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acp.co.uk/media/3103/bacp-ethical-framework-for-the-counselling-professions-2018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acp.co.uk/media/8890/bacp-counselling-skills-competence-framework-may20.pdf" TargetMode="External"/><Relationship Id="rId11" Type="http://schemas.openxmlformats.org/officeDocument/2006/relationships/hyperlink" Target="https://www.tandfonline.com/doi/full/10.1080/01612840.2019.1653410" TargetMode="External"/><Relationship Id="rId5" Type="http://schemas.openxmlformats.org/officeDocument/2006/relationships/hyperlink" Target="https://www.bacp.co.uk/media/8889/bacp-counselling-skills-framework-user-guide-may20.pdf" TargetMode="External"/><Relationship Id="rId10" Type="http://schemas.openxmlformats.org/officeDocument/2006/relationships/hyperlink" Target="https://onlinelibrary.wiley.com/doi/10.1111/jpm.1267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doi/10.1111/inm.122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1522</TotalTime>
  <Pages>10</Pages>
  <Words>2281</Words>
  <Characters>13005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15256</CharactersWithSpaces>
  <SharedDoc>false</SharedDoc>
  <HLinks>
    <vt:vector size="42" baseType="variant">
      <vt:variant>
        <vt:i4>3080319</vt:i4>
      </vt:variant>
      <vt:variant>
        <vt:i4>18</vt:i4>
      </vt:variant>
      <vt:variant>
        <vt:i4>0</vt:i4>
      </vt:variant>
      <vt:variant>
        <vt:i4>5</vt:i4>
      </vt:variant>
      <vt:variant>
        <vt:lpwstr>https://www.tandfonline.com/doi/full/10.1080/01612840.2019.1653410</vt:lpwstr>
      </vt:variant>
      <vt:variant>
        <vt:lpwstr/>
      </vt:variant>
      <vt:variant>
        <vt:i4>5374021</vt:i4>
      </vt:variant>
      <vt:variant>
        <vt:i4>15</vt:i4>
      </vt:variant>
      <vt:variant>
        <vt:i4>0</vt:i4>
      </vt:variant>
      <vt:variant>
        <vt:i4>5</vt:i4>
      </vt:variant>
      <vt:variant>
        <vt:lpwstr>https://onlinelibrary.wiley.com/doi/10.1111/jpm.12675</vt:lpwstr>
      </vt:variant>
      <vt:variant>
        <vt:lpwstr/>
      </vt:variant>
      <vt:variant>
        <vt:i4>4784194</vt:i4>
      </vt:variant>
      <vt:variant>
        <vt:i4>12</vt:i4>
      </vt:variant>
      <vt:variant>
        <vt:i4>0</vt:i4>
      </vt:variant>
      <vt:variant>
        <vt:i4>5</vt:i4>
      </vt:variant>
      <vt:variant>
        <vt:lpwstr>https://onlinelibrary.wiley.com/doi/10.1111/inm.12225</vt:lpwstr>
      </vt:variant>
      <vt:variant>
        <vt:lpwstr/>
      </vt:variant>
      <vt:variant>
        <vt:i4>2424893</vt:i4>
      </vt:variant>
      <vt:variant>
        <vt:i4>9</vt:i4>
      </vt:variant>
      <vt:variant>
        <vt:i4>0</vt:i4>
      </vt:variant>
      <vt:variant>
        <vt:i4>5</vt:i4>
      </vt:variant>
      <vt:variant>
        <vt:lpwstr>https://www.tandfonline.com/doi/full/10.1080/0075417X.2020.1830297</vt:lpwstr>
      </vt:variant>
      <vt:variant>
        <vt:lpwstr/>
      </vt:variant>
      <vt:variant>
        <vt:i4>1048648</vt:i4>
      </vt:variant>
      <vt:variant>
        <vt:i4>6</vt:i4>
      </vt:variant>
      <vt:variant>
        <vt:i4>0</vt:i4>
      </vt:variant>
      <vt:variant>
        <vt:i4>5</vt:i4>
      </vt:variant>
      <vt:variant>
        <vt:lpwstr>https://www.bacp.co.uk/media/3103/bacp-ethical-framework-for-the-counselling-professions-2018.pdf</vt:lpwstr>
      </vt:variant>
      <vt:variant>
        <vt:lpwstr/>
      </vt:variant>
      <vt:variant>
        <vt:i4>4194316</vt:i4>
      </vt:variant>
      <vt:variant>
        <vt:i4>3</vt:i4>
      </vt:variant>
      <vt:variant>
        <vt:i4>0</vt:i4>
      </vt:variant>
      <vt:variant>
        <vt:i4>5</vt:i4>
      </vt:variant>
      <vt:variant>
        <vt:lpwstr>https://www.bacp.co.uk/media/8890/bacp-counselling-skills-competence-framework-may20.pdf</vt:lpwstr>
      </vt:variant>
      <vt:variant>
        <vt:lpwstr/>
      </vt:variant>
      <vt:variant>
        <vt:i4>1703957</vt:i4>
      </vt:variant>
      <vt:variant>
        <vt:i4>0</vt:i4>
      </vt:variant>
      <vt:variant>
        <vt:i4>0</vt:i4>
      </vt:variant>
      <vt:variant>
        <vt:i4>5</vt:i4>
      </vt:variant>
      <vt:variant>
        <vt:lpwstr>https://www.bacp.co.uk/media/8889/bacp-counselling-skills-framework-user-guide-may20.pdf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Harris (2408461)</dc:creator>
  <cp:keywords/>
  <dc:description/>
  <cp:lastModifiedBy>Katie Harris (2408461)</cp:lastModifiedBy>
  <cp:revision>934</cp:revision>
  <dcterms:created xsi:type="dcterms:W3CDTF">2025-03-25T14:12:00Z</dcterms:created>
  <dcterms:modified xsi:type="dcterms:W3CDTF">2025-04-01T22:07:00Z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zotero-version="7.0"&gt;&lt;session id="rHJKIIzc"/&gt;&lt;style id="http://www.zotero.org/styles/apa" locale="en-GB" hasBibliography="1" bibliographyStyleHasBeenSet="1"/&gt;&lt;prefs&gt;&lt;pref name="fieldType" value="Field"/&gt;&lt;pref name="automaticJournalA</vt:lpwstr>
  </property>
  <property fmtid="{D5CDD505-2E9C-101B-9397-08002B2CF9AE}" pid="3" name="ZOTERO_PREF_2">
    <vt:lpwstr>bbreviations" value="true"/&gt;&lt;/prefs&gt;&lt;/data&gt;</vt:lpwstr>
  </property>
</Properties>
</file>