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66C" w:rsidRDefault="0002466C">
      <w:pPr>
        <w:spacing w:line="360" w:lineRule="auto"/>
        <w:rPr>
          <w:color w:val="000000"/>
        </w:rPr>
      </w:pP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w:t>
      </w:r>
    </w:p>
    <w:p w:rsidR="0002466C" w:rsidRDefault="0002466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02466C" w:rsidRDefault="0002466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02466C" w:rsidRDefault="0002466C">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072ED1" w:rsidRDefault="00072ED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PROGRAM OF STUDY : MBA</w:t>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ENTREPRENEURSHIP</w:t>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MODULE CODE: LCMB7004</w:t>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TITLE: ASSESSMENT COMPONENT 1: ESSAY</w:t>
      </w:r>
    </w:p>
    <w:p w:rsidR="00072ED1" w:rsidRDefault="00072ED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LECTURER’S NAME: VASILLOS TAVLARIDIS</w:t>
      </w:r>
    </w:p>
    <w:p w:rsidR="00072ED1" w:rsidRDefault="00072ED1">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072ED1" w:rsidRPr="00072ED1" w:rsidRDefault="00072ED1">
      <w:pPr>
        <w:pBdr>
          <w:top w:val="nil"/>
          <w:left w:val="nil"/>
          <w:bottom w:val="nil"/>
          <w:right w:val="nil"/>
          <w:between w:val="nil"/>
        </w:pBdr>
        <w:spacing w:line="360" w:lineRule="auto"/>
        <w:jc w:val="center"/>
        <w:rPr>
          <w:rFonts w:ascii="Times New Roman" w:eastAsia="Times New Roman" w:hAnsi="Times New Roman" w:cs="Times New Roman"/>
          <w:b/>
          <w:color w:val="000000"/>
          <w:sz w:val="56"/>
          <w:szCs w:val="56"/>
        </w:rPr>
      </w:pPr>
      <w:r w:rsidRPr="00072ED1">
        <w:rPr>
          <w:rFonts w:ascii="Times New Roman" w:eastAsia="Times New Roman" w:hAnsi="Times New Roman" w:cs="Times New Roman"/>
          <w:b/>
          <w:color w:val="000000"/>
          <w:sz w:val="56"/>
          <w:szCs w:val="56"/>
        </w:rPr>
        <w:t xml:space="preserve">BUSINESS PLAN : HEAD OF HAIR </w:t>
      </w:r>
    </w:p>
    <w:p w:rsidR="0002466C" w:rsidRPr="00E05CDA" w:rsidRDefault="0002466C" w:rsidP="00E05CD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rsidR="0002466C" w:rsidRDefault="0002466C">
      <w:pPr>
        <w:spacing w:line="360" w:lineRule="auto"/>
      </w:pPr>
    </w:p>
    <w:p w:rsidR="0002466C" w:rsidRDefault="00572218">
      <w:pPr>
        <w:spacing w:line="360" w:lineRule="auto"/>
        <w:rPr>
          <w:rFonts w:ascii="Times New Roman" w:eastAsia="Times New Roman" w:hAnsi="Times New Roman" w:cs="Times New Roman"/>
          <w:b/>
          <w:color w:val="000000"/>
          <w:sz w:val="28"/>
          <w:szCs w:val="28"/>
        </w:rPr>
      </w:pPr>
      <w:r>
        <w:br w:type="page"/>
      </w:r>
    </w:p>
    <w:p w:rsidR="0002466C" w:rsidRDefault="00572218">
      <w:pPr>
        <w:keepNext/>
        <w:keepLines/>
        <w:pBdr>
          <w:top w:val="nil"/>
          <w:left w:val="nil"/>
          <w:bottom w:val="nil"/>
          <w:right w:val="nil"/>
          <w:between w:val="nil"/>
        </w:pBdr>
        <w:spacing w:before="480"/>
        <w:jc w:val="center"/>
        <w:rPr>
          <w:rFonts w:ascii="Calibri" w:eastAsia="Calibri" w:hAnsi="Calibri" w:cs="Calibri"/>
          <w:b/>
          <w:color w:val="366091"/>
          <w:sz w:val="28"/>
          <w:szCs w:val="28"/>
        </w:rPr>
      </w:pPr>
      <w:r>
        <w:rPr>
          <w:rFonts w:ascii="Times New Roman" w:eastAsia="Times New Roman" w:hAnsi="Times New Roman" w:cs="Times New Roman"/>
          <w:b/>
          <w:color w:val="000000"/>
          <w:sz w:val="28"/>
          <w:szCs w:val="28"/>
        </w:rPr>
        <w:lastRenderedPageBreak/>
        <w:t>Table of Contents</w:t>
      </w:r>
    </w:p>
    <w:sdt>
      <w:sdtPr>
        <w:id w:val="57987718"/>
        <w:docPartObj>
          <w:docPartGallery w:val="Table of Contents"/>
          <w:docPartUnique/>
        </w:docPartObj>
      </w:sdtPr>
      <w:sdtEndPr/>
      <w:sdtContent>
        <w:p w:rsidR="0002466C" w:rsidRDefault="0057221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4d34og8">
            <w:r>
              <w:rPr>
                <w:rFonts w:ascii="Times New Roman" w:eastAsia="Times New Roman" w:hAnsi="Times New Roman" w:cs="Times New Roman"/>
                <w:color w:val="000000"/>
                <w:sz w:val="24"/>
                <w:szCs w:val="24"/>
              </w:rPr>
              <w:t>Overview</w:t>
            </w:r>
            <w:r>
              <w:rPr>
                <w:rFonts w:ascii="Times New Roman" w:eastAsia="Times New Roman" w:hAnsi="Times New Roman" w:cs="Times New Roman"/>
                <w:color w:val="000000"/>
                <w:sz w:val="24"/>
                <w:szCs w:val="24"/>
              </w:rPr>
              <w:tab/>
              <w:t>1</w:t>
            </w:r>
          </w:hyperlink>
        </w:p>
        <w:p w:rsidR="0002466C" w:rsidRDefault="00D9623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s8eyo1">
            <w:r w:rsidR="00572218">
              <w:rPr>
                <w:rFonts w:ascii="Times New Roman" w:eastAsia="Times New Roman" w:hAnsi="Times New Roman" w:cs="Times New Roman"/>
                <w:color w:val="000000"/>
                <w:sz w:val="24"/>
                <w:szCs w:val="24"/>
              </w:rPr>
              <w:t>Potential market</w:t>
            </w:r>
            <w:r w:rsidR="00572218">
              <w:rPr>
                <w:rFonts w:ascii="Times New Roman" w:eastAsia="Times New Roman" w:hAnsi="Times New Roman" w:cs="Times New Roman"/>
                <w:color w:val="000000"/>
                <w:sz w:val="24"/>
                <w:szCs w:val="24"/>
              </w:rPr>
              <w:tab/>
              <w:t>1</w:t>
            </w:r>
          </w:hyperlink>
        </w:p>
        <w:p w:rsidR="0002466C" w:rsidRDefault="00D9623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17dp8vu">
            <w:r w:rsidR="00572218">
              <w:rPr>
                <w:rFonts w:ascii="Times New Roman" w:eastAsia="Times New Roman" w:hAnsi="Times New Roman" w:cs="Times New Roman"/>
                <w:color w:val="000000"/>
                <w:sz w:val="24"/>
                <w:szCs w:val="24"/>
              </w:rPr>
              <w:t>Justification of location and legal entity</w:t>
            </w:r>
            <w:r w:rsidR="00572218">
              <w:rPr>
                <w:rFonts w:ascii="Times New Roman" w:eastAsia="Times New Roman" w:hAnsi="Times New Roman" w:cs="Times New Roman"/>
                <w:color w:val="000000"/>
                <w:sz w:val="24"/>
                <w:szCs w:val="24"/>
              </w:rPr>
              <w:tab/>
              <w:t>3</w:t>
            </w:r>
          </w:hyperlink>
        </w:p>
        <w:p w:rsidR="0002466C" w:rsidRDefault="00D9623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3rdcrjn">
            <w:r w:rsidR="00572218">
              <w:rPr>
                <w:rFonts w:ascii="Times New Roman" w:eastAsia="Times New Roman" w:hAnsi="Times New Roman" w:cs="Times New Roman"/>
                <w:color w:val="000000"/>
                <w:sz w:val="24"/>
                <w:szCs w:val="24"/>
              </w:rPr>
              <w:t>SWOT analysis</w:t>
            </w:r>
            <w:r w:rsidR="00572218">
              <w:rPr>
                <w:rFonts w:ascii="Times New Roman" w:eastAsia="Times New Roman" w:hAnsi="Times New Roman" w:cs="Times New Roman"/>
                <w:color w:val="000000"/>
                <w:sz w:val="24"/>
                <w:szCs w:val="24"/>
              </w:rPr>
              <w:tab/>
              <w:t>4</w:t>
            </w:r>
          </w:hyperlink>
        </w:p>
        <w:p w:rsidR="0002466C" w:rsidRDefault="00D9623F">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heading=h.26in1rg">
            <w:r w:rsidR="00572218">
              <w:rPr>
                <w:rFonts w:ascii="Times New Roman" w:eastAsia="Times New Roman" w:hAnsi="Times New Roman" w:cs="Times New Roman"/>
                <w:color w:val="000000"/>
                <w:sz w:val="24"/>
                <w:szCs w:val="24"/>
              </w:rPr>
              <w:t>Strategies for market target</w:t>
            </w:r>
            <w:r w:rsidR="00572218">
              <w:rPr>
                <w:rFonts w:ascii="Times New Roman" w:eastAsia="Times New Roman" w:hAnsi="Times New Roman" w:cs="Times New Roman"/>
                <w:color w:val="000000"/>
                <w:sz w:val="24"/>
                <w:szCs w:val="24"/>
              </w:rPr>
              <w:tab/>
              <w:t>5</w:t>
            </w:r>
          </w:hyperlink>
        </w:p>
        <w:p w:rsidR="0002466C" w:rsidRDefault="00436E12">
          <w:pPr>
            <w:pBdr>
              <w:top w:val="nil"/>
              <w:left w:val="nil"/>
              <w:bottom w:val="nil"/>
              <w:right w:val="nil"/>
              <w:between w:val="nil"/>
            </w:pBdr>
            <w:tabs>
              <w:tab w:val="right" w:pos="9350"/>
            </w:tabs>
            <w:spacing w:after="100"/>
          </w:pPr>
          <w:r>
            <w:t>Inclusion plan                                                                                                                                8</w:t>
          </w:r>
        </w:p>
        <w:p w:rsidR="00436E12" w:rsidRDefault="00436E12">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t>Reference List                                                                                                                            11</w:t>
          </w:r>
          <w:bookmarkStart w:id="0" w:name="_GoBack"/>
          <w:bookmarkEnd w:id="0"/>
        </w:p>
        <w:p w:rsidR="0002466C" w:rsidRDefault="00572218">
          <w:r>
            <w:fldChar w:fldCharType="end"/>
          </w:r>
        </w:p>
      </w:sdtContent>
    </w:sdt>
    <w:p w:rsidR="0002466C" w:rsidRDefault="0002466C">
      <w:pPr>
        <w:pStyle w:val="Heading1"/>
        <w:spacing w:before="0" w:after="0" w:line="360" w:lineRule="auto"/>
        <w:jc w:val="both"/>
        <w:rPr>
          <w:color w:val="000000"/>
        </w:rPr>
      </w:pPr>
      <w:bookmarkStart w:id="1" w:name="_heading=h.4d34og8" w:colFirst="0" w:colLast="0"/>
      <w:bookmarkEnd w:id="1"/>
    </w:p>
    <w:p w:rsidR="0002466C" w:rsidRDefault="00572218">
      <w:pPr>
        <w:rPr>
          <w:rFonts w:ascii="Times New Roman" w:eastAsia="Times New Roman" w:hAnsi="Times New Roman" w:cs="Times New Roman"/>
          <w:b/>
          <w:color w:val="000000"/>
          <w:sz w:val="28"/>
          <w:szCs w:val="28"/>
        </w:rPr>
      </w:pPr>
      <w:r>
        <w:br w:type="page"/>
      </w:r>
    </w:p>
    <w:p w:rsidR="0002466C" w:rsidRDefault="00572218">
      <w:pPr>
        <w:pStyle w:val="Heading1"/>
        <w:spacing w:before="0" w:after="0" w:line="360" w:lineRule="auto"/>
        <w:jc w:val="both"/>
      </w:pPr>
      <w:r>
        <w:rPr>
          <w:color w:val="000000"/>
        </w:rPr>
        <w:lastRenderedPageBreak/>
        <w:t>Overview  </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Hair care has been a potential market since fashion and current trends have taken place in the market. The hair care industry has been flourishing over the last decade due to a visible and rapid change in the beauty and fashion industry. Organic products are being used to make potential beauty products in order to provide customers with the best possible service (</w:t>
      </w:r>
      <w:r>
        <w:rPr>
          <w:rFonts w:ascii="Times New Roman" w:eastAsia="Times New Roman" w:hAnsi="Times New Roman" w:cs="Times New Roman"/>
          <w:color w:val="222222"/>
          <w:sz w:val="24"/>
          <w:szCs w:val="24"/>
        </w:rPr>
        <w:t xml:space="preserve">Vergura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2020)</w:t>
      </w:r>
      <w:r>
        <w:rPr>
          <w:rFonts w:ascii="Times New Roman" w:eastAsia="Times New Roman" w:hAnsi="Times New Roman" w:cs="Times New Roman"/>
          <w:color w:val="000000"/>
          <w:sz w:val="24"/>
          <w:szCs w:val="24"/>
        </w:rPr>
        <w:t>. The organic market of the United Kingdom has been rapidly growing and is projected to attain 4.5% of CAGR by 2028 (</w:t>
      </w:r>
      <w:r>
        <w:rPr>
          <w:rFonts w:ascii="Times New Roman" w:eastAsia="Times New Roman" w:hAnsi="Times New Roman" w:cs="Times New Roman"/>
          <w:color w:val="222222"/>
          <w:sz w:val="24"/>
          <w:szCs w:val="24"/>
        </w:rPr>
        <w:t>Mordor Intelligence, 2023)</w:t>
      </w:r>
      <w:r>
        <w:rPr>
          <w:rFonts w:ascii="Times New Roman" w:eastAsia="Times New Roman" w:hAnsi="Times New Roman" w:cs="Times New Roman"/>
          <w:color w:val="000000"/>
          <w:sz w:val="24"/>
          <w:szCs w:val="24"/>
        </w:rPr>
        <w:t xml:space="preserve">. Therefore, according to Zolo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(2021), consumers of the UK are now impacted by green and sustainable products which can positively influence them to lead a better and healthy lifestyle. This study is conducted to build a business plan for personalised hair care in the UK, ‘Head of Hair’, especially to target the European market. ‘Head of hair’ mainly incorporates organic resources and natural ingredients in manufacturing hair products which consequently aims to reduce animal cruelty and chemical implementation.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5382895" cy="3148330"/>
            <wp:effectExtent l="0" t="0" r="0" b="0"/>
            <wp:docPr id="10" name="image2.png" descr="https://lh4.googleusercontent.com/toj6JxfMV5m1bqLNwDSZt3O_DcEO_9aDsrTBOnxukzpj16Z_ueKJydIkDhSz3vswBK3jEAT5tysPTCtEU6n34-6wq4O5DU4DNUfAPOrW5Zp0ghX5eV6RFdxsI4TyWt0LUnu6P8OVr6v6Fo5ER-9XGgs"/>
            <wp:cNvGraphicFramePr/>
            <a:graphic xmlns:a="http://schemas.openxmlformats.org/drawingml/2006/main">
              <a:graphicData uri="http://schemas.openxmlformats.org/drawingml/2006/picture">
                <pic:pic xmlns:pic="http://schemas.openxmlformats.org/drawingml/2006/picture">
                  <pic:nvPicPr>
                    <pic:cNvPr id="0" name="image2.png" descr="https://lh4.googleusercontent.com/toj6JxfMV5m1bqLNwDSZt3O_DcEO_9aDsrTBOnxukzpj16Z_ueKJydIkDhSz3vswBK3jEAT5tysPTCtEU6n34-6wq4O5DU4DNUfAPOrW5Zp0ghX5eV6RFdxsI4TyWt0LUnu6P8OVr6v6Fo5ER-9XGgs"/>
                    <pic:cNvPicPr preferRelativeResize="0"/>
                  </pic:nvPicPr>
                  <pic:blipFill>
                    <a:blip r:embed="rId9"/>
                    <a:srcRect/>
                    <a:stretch>
                      <a:fillRect/>
                    </a:stretch>
                  </pic:blipFill>
                  <pic:spPr>
                    <a:xfrm>
                      <a:off x="0" y="0"/>
                      <a:ext cx="5382895" cy="3148330"/>
                    </a:xfrm>
                    <a:prstGeom prst="rect">
                      <a:avLst/>
                    </a:prstGeom>
                    <a:ln/>
                  </pic:spPr>
                </pic:pic>
              </a:graphicData>
            </a:graphic>
          </wp:inline>
        </w:drawing>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Figure 1: Company logo</w:t>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Self-created)</w:t>
      </w:r>
    </w:p>
    <w:p w:rsidR="0002466C" w:rsidRDefault="00572218">
      <w:pPr>
        <w:pStyle w:val="Heading1"/>
        <w:spacing w:before="0" w:after="0" w:line="360" w:lineRule="auto"/>
        <w:jc w:val="both"/>
      </w:pPr>
      <w:bookmarkStart w:id="2" w:name="_heading=h.2s8eyo1" w:colFirst="0" w:colLast="0"/>
      <w:bookmarkEnd w:id="2"/>
      <w:r>
        <w:rPr>
          <w:color w:val="000000"/>
        </w:rPr>
        <w:t>Potential market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organic hair care and personal care industry of the UK has been rapidly growing because people are now choosing to shift to organic products which can be beneficial for their skin and hair treatments. Some luxurious brands mainly focus on experimenting with new chemicals such as keratin in hair products whereas some small brands go with natural ingredients such as essential oils, flower petals and more to make organic hair products. The revenue of the EU hair care industry gas amounted to US$1.91 billion in 2023 which also has aimed to increase its CAGR rate yearly by 0.90% by 2027 (Statista, 2023).  The natural hair care market has focused on producing effective products by avoiding synthetic additives which extensively harm hair growth. Some Big brands generally use preservatives and chemical substances such as silicon, paraben and more which are extremely harmful to sensitive skin users. Therefore, the Head of Hair has started implementing organic ingredients which are certified in order to make organic products by focusing on circular economy development.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w:t>
      </w:r>
      <w:r>
        <w:rPr>
          <w:rFonts w:ascii="Times New Roman" w:eastAsia="Times New Roman" w:hAnsi="Times New Roman" w:cs="Times New Roman"/>
          <w:color w:val="222222"/>
          <w:sz w:val="24"/>
          <w:szCs w:val="24"/>
        </w:rPr>
        <w:t xml:space="preserve">Rasheed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environmental threats have become a major concern which can be mitigated if the brand concentrates on ‘plant-based’ manufacturing. In addition, the beauty care industry is also under the threat of using plastic and non-biodegradable products while packaging along with throwing up pollutants to the land and rivers nearby. Therefore, customers gradually are boosted to buy organic products which reduce the production of chemical-based products and eventually lessens environmental concerns by insisting on sustainable development. As per the report of Wimpole Clinic 2022, approximately 112742 people in the UK had hair transplantation last year and are immensely interested to apply innovative hair products in order to make changes to their hair growth (Mordor Intelligence, 2022).  Therefore new brands already have started making chemical-free products including shampoo serum oil and others to address any kind of hair-related issues such as hair fall, dandruff, itching and more. Moreover, the brand has wanted to capture a potential market in Europe by addressing animal cruelty issues which can be reduced if the brand has solely aimed to manufacture products with vegan resources.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Additionally, the lack of sustainability in SCM is also an impactful issue within the UK haircare industry as the logistics costs and labour costs are getting higher day by day. Therefore, the brand has to focus on implementing green logistics programs in order to reduce carbon emissions </w:t>
      </w:r>
      <w:r>
        <w:rPr>
          <w:rFonts w:ascii="Times New Roman" w:eastAsia="Times New Roman" w:hAnsi="Times New Roman" w:cs="Times New Roman"/>
          <w:color w:val="000000"/>
          <w:sz w:val="24"/>
          <w:szCs w:val="24"/>
        </w:rPr>
        <w:lastRenderedPageBreak/>
        <w:t xml:space="preserve">and waste while manufacturing and packaging. Additionally, the inclusion of digital technology in supply chain management can also help the firm to effectively reduce workforce costs. As per Gani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 customers are changing their buying decisions and shifting towards organic products due to the impacts of social media which in various ways warns people to stay away from chemical-based products. The international organic hair care industry has increased its revenue to $9.89 billion in 2022 with a CAGR of 8.9% which is expected to increase profitability by $12.18 billion at a compound annual growth rate of 5.4% by 2026 (Business Wire, 2023). Additionally, the brand has implemented natural elements without adding any colours and scents in order to protect hair and scalp from allergies and any other sensitive diseases. Moreover, the Head of Hair has also aimed to offer organic products at an affordable range so that everyone can avail of organic products in order to enhance customer engagement and the overall industry's growth.</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02466C">
      <w:pPr>
        <w:spacing w:line="360" w:lineRule="auto"/>
        <w:rPr>
          <w:color w:val="000000"/>
        </w:rPr>
      </w:pPr>
    </w:p>
    <w:tbl>
      <w:tblPr>
        <w:tblStyle w:val="a7"/>
        <w:tblW w:w="9360" w:type="dxa"/>
        <w:tblInd w:w="-200" w:type="dxa"/>
        <w:tblLayout w:type="fixed"/>
        <w:tblLook w:val="0400" w:firstRow="0" w:lastRow="0" w:firstColumn="0" w:lastColumn="0" w:noHBand="0" w:noVBand="1"/>
      </w:tblPr>
      <w:tblGrid>
        <w:gridCol w:w="4380"/>
        <w:gridCol w:w="4980"/>
      </w:tblGrid>
      <w:tr w:rsidR="0002466C">
        <w:tc>
          <w:tcPr>
            <w:tcW w:w="4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Pros </w:t>
            </w:r>
          </w:p>
        </w:tc>
        <w:tc>
          <w:tcPr>
            <w:tcW w:w="4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Cons </w:t>
            </w:r>
          </w:p>
        </w:tc>
      </w:tr>
      <w:tr w:rsidR="0002466C">
        <w:tc>
          <w:tcPr>
            <w:tcW w:w="4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Capturing consumers including women and babies</w:t>
            </w:r>
          </w:p>
          <w:p w:rsidR="0002466C" w:rsidRDefault="00572218">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Gained competitive advantage due to avoidance of chemical use </w:t>
            </w:r>
          </w:p>
          <w:p w:rsidR="0002466C" w:rsidRDefault="00572218">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Circular manufacturing has become impactful </w:t>
            </w:r>
          </w:p>
          <w:p w:rsidR="0002466C" w:rsidRDefault="00572218">
            <w:pPr>
              <w:numPr>
                <w:ilvl w:val="0"/>
                <w:numId w:val="2"/>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Green SCM has reduced labour costs </w:t>
            </w:r>
          </w:p>
          <w:p w:rsidR="0002466C" w:rsidRDefault="0002466C">
            <w:pPr>
              <w:spacing w:line="360" w:lineRule="auto"/>
              <w:rPr>
                <w:color w:val="000000"/>
                <w:sz w:val="24"/>
                <w:szCs w:val="24"/>
              </w:rPr>
            </w:pPr>
          </w:p>
        </w:tc>
        <w:tc>
          <w:tcPr>
            <w:tcW w:w="4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Deficiency of organic sources </w:t>
            </w:r>
          </w:p>
          <w:p w:rsidR="0002466C" w:rsidRDefault="00572218">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Some specific chemicals are often  extremely necessary</w:t>
            </w:r>
          </w:p>
          <w:p w:rsidR="0002466C" w:rsidRDefault="00572218">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Overshadowed by local luxurious brands and the benefits of its products </w:t>
            </w:r>
          </w:p>
          <w:p w:rsidR="0002466C" w:rsidRDefault="00572218">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Waste management is costly, due to use of non-plastic goods. </w:t>
            </w:r>
          </w:p>
          <w:p w:rsidR="0002466C" w:rsidRDefault="0002466C">
            <w:pPr>
              <w:spacing w:line="360" w:lineRule="auto"/>
              <w:rPr>
                <w:color w:val="000000"/>
                <w:sz w:val="24"/>
                <w:szCs w:val="24"/>
              </w:rPr>
            </w:pPr>
          </w:p>
        </w:tc>
      </w:tr>
    </w:tbl>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Table 1: Pros and Cons of Head of Hair as an organic hair care brand </w:t>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Self-Developed) </w:t>
      </w:r>
    </w:p>
    <w:p w:rsidR="0002466C" w:rsidRDefault="0002466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rsidR="0002466C" w:rsidRDefault="00572218">
      <w:pPr>
        <w:pStyle w:val="Heading1"/>
        <w:spacing w:before="0" w:after="0" w:line="360" w:lineRule="auto"/>
        <w:jc w:val="both"/>
        <w:rPr>
          <w:color w:val="000000"/>
        </w:rPr>
      </w:pPr>
      <w:bookmarkStart w:id="3" w:name="_heading=h.17dp8vu" w:colFirst="0" w:colLast="0"/>
      <w:bookmarkEnd w:id="3"/>
      <w:r>
        <w:rPr>
          <w:color w:val="000000"/>
        </w:rPr>
        <w:t>Justification of location and legal entity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nation's government is making every effort to eliminate or at least lessen bottlenecks in the operations related to the logistics management of the enterprises in Europe (</w:t>
      </w:r>
      <w:r>
        <w:rPr>
          <w:rFonts w:ascii="Times New Roman" w:eastAsia="Times New Roman" w:hAnsi="Times New Roman" w:cs="Times New Roman"/>
          <w:color w:val="000000"/>
          <w:sz w:val="24"/>
          <w:szCs w:val="24"/>
          <w:highlight w:val="white"/>
        </w:rPr>
        <w:t xml:space="preserve">Kaur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2020</w:t>
      </w:r>
      <w:r>
        <w:rPr>
          <w:rFonts w:ascii="Times New Roman" w:eastAsia="Times New Roman" w:hAnsi="Times New Roman" w:cs="Times New Roman"/>
          <w:color w:val="000000"/>
          <w:sz w:val="24"/>
          <w:szCs w:val="24"/>
        </w:rPr>
        <w:t>). The nation has a solid infrastructure for communication and transportation, which supports the seamless flow of logistical tasks required to carry out the crucial operations in the Europe retail industry. One of the primary drivers of the establishment of retail businesses in Europe is the rise in people's disposable income since this is due to the fact that rising incomes have led to rising consumer expenditure.  The standard of living for the nation's citizens has improved as a result of a large increase in their income. Europe's population has seen a quick shift in lifestyle as a consequence of the country's increased demand for clothing goods as a result of the country's population's improved quality of life.</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widespread existence of regulatory bodies tasked with the duty of observing the business entities' activities and ensuring that the actions taken by the corporations are compliant with the laws and rules enacted by legislators regarding the conduct of business activities (</w:t>
      </w:r>
      <w:r>
        <w:rPr>
          <w:rFonts w:ascii="Times New Roman" w:eastAsia="Times New Roman" w:hAnsi="Times New Roman" w:cs="Times New Roman"/>
          <w:color w:val="000000"/>
          <w:sz w:val="24"/>
          <w:szCs w:val="24"/>
          <w:highlight w:val="white"/>
        </w:rPr>
        <w:t xml:space="preserve">Meier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2021</w:t>
      </w:r>
      <w:r>
        <w:rPr>
          <w:rFonts w:ascii="Times New Roman" w:eastAsia="Times New Roman" w:hAnsi="Times New Roman" w:cs="Times New Roman"/>
          <w:color w:val="000000"/>
          <w:sz w:val="24"/>
          <w:szCs w:val="24"/>
        </w:rPr>
        <w:t>). The Competition and Markets Authority exists in Europe to maintain strict control over the activities carried out by retail businesses and prevent them from making false statements about their actions that could have detrimental effects on the environment (</w:t>
      </w:r>
      <w:r>
        <w:rPr>
          <w:rFonts w:ascii="Times New Roman" w:eastAsia="Times New Roman" w:hAnsi="Times New Roman" w:cs="Times New Roman"/>
          <w:color w:val="000000"/>
          <w:sz w:val="24"/>
          <w:szCs w:val="24"/>
          <w:highlight w:val="white"/>
        </w:rPr>
        <w:t xml:space="preserve">Franco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2021</w:t>
      </w:r>
      <w:r>
        <w:rPr>
          <w:rFonts w:ascii="Times New Roman" w:eastAsia="Times New Roman" w:hAnsi="Times New Roman" w:cs="Times New Roman"/>
          <w:color w:val="000000"/>
          <w:sz w:val="24"/>
          <w:szCs w:val="24"/>
        </w:rPr>
        <w:t>).  The current Europe hair care industry trend points to highly good, strong, and healthy development in the next few years.  The existence of a strong and resilient chain of activities that pertain to the logistics management of the firms in Europe is one of the main and key reasons why we chose Europe as the best place for the launch of  the operations with respect to hair care activities.</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People are now opting to switch to organic goods, which may be advantageous for their skin and hair treatments, and the organic hair care and personal care sector in Europe has been expanding quickly. While some modest firms use natural components like essential oils, flower petals, and more to create organic hair products, some opulent brands focus only on experimenting with new chemicals like keratin in hair treatments. Every business must take into account the rules and laws of the nation in which it conducts business. The existence of stringent laws and regulations that are unique to business-related activities is a significant obstacle to a corporation doing operations linked to the retail industry in a nation like Europe (</w:t>
      </w:r>
      <w:r>
        <w:rPr>
          <w:rFonts w:ascii="Times New Roman" w:eastAsia="Times New Roman" w:hAnsi="Times New Roman" w:cs="Times New Roman"/>
          <w:color w:val="000000"/>
          <w:sz w:val="24"/>
          <w:szCs w:val="24"/>
          <w:highlight w:val="white"/>
        </w:rPr>
        <w:t xml:space="preserve">Celeiro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2021</w:t>
      </w:r>
      <w:r>
        <w:rPr>
          <w:rFonts w:ascii="Times New Roman" w:eastAsia="Times New Roman" w:hAnsi="Times New Roman" w:cs="Times New Roman"/>
          <w:color w:val="000000"/>
          <w:sz w:val="24"/>
          <w:szCs w:val="24"/>
        </w:rPr>
        <w:t xml:space="preserve">). In Europe, </w:t>
      </w:r>
      <w:r>
        <w:rPr>
          <w:rFonts w:ascii="Times New Roman" w:eastAsia="Times New Roman" w:hAnsi="Times New Roman" w:cs="Times New Roman"/>
          <w:color w:val="000000"/>
          <w:sz w:val="24"/>
          <w:szCs w:val="24"/>
        </w:rPr>
        <w:lastRenderedPageBreak/>
        <w:t>there are severe penalties for breaking the laws and ordinances of the nation (</w:t>
      </w:r>
      <w:r>
        <w:rPr>
          <w:rFonts w:ascii="Times New Roman" w:eastAsia="Times New Roman" w:hAnsi="Times New Roman" w:cs="Times New Roman"/>
          <w:color w:val="000000"/>
          <w:sz w:val="24"/>
          <w:szCs w:val="24"/>
          <w:highlight w:val="white"/>
        </w:rPr>
        <w:t xml:space="preserve">Khan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2021</w:t>
      </w:r>
      <w:r>
        <w:rPr>
          <w:rFonts w:ascii="Times New Roman" w:eastAsia="Times New Roman" w:hAnsi="Times New Roman" w:cs="Times New Roman"/>
          <w:color w:val="000000"/>
          <w:sz w:val="24"/>
          <w:szCs w:val="24"/>
        </w:rPr>
        <w:t>). Due to this, many firms with operations in the nation outsource many of their crucial tasks to third parties in other nations. These tasks include hiring staff, managing logistics, and other tasks that might have major legal repercussions for the company.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00000"/>
        </w:rPr>
        <w:t> </w:t>
      </w:r>
    </w:p>
    <w:p w:rsidR="0002466C" w:rsidRDefault="00572218">
      <w:pPr>
        <w:pStyle w:val="Heading1"/>
        <w:spacing w:before="0" w:after="0" w:line="360" w:lineRule="auto"/>
        <w:jc w:val="both"/>
        <w:rPr>
          <w:color w:val="000000"/>
        </w:rPr>
      </w:pPr>
      <w:bookmarkStart w:id="4" w:name="_heading=h.3rdcrjn" w:colFirst="0" w:colLast="0"/>
      <w:bookmarkEnd w:id="4"/>
      <w:r>
        <w:rPr>
          <w:color w:val="000000"/>
        </w:rPr>
        <w:t>SWOT analysis  </w:t>
      </w:r>
    </w:p>
    <w:p w:rsidR="0002466C" w:rsidRDefault="0002466C">
      <w:pPr>
        <w:spacing w:line="360" w:lineRule="auto"/>
        <w:rPr>
          <w:color w:val="000000"/>
        </w:rPr>
      </w:pPr>
    </w:p>
    <w:tbl>
      <w:tblPr>
        <w:tblStyle w:val="a8"/>
        <w:tblW w:w="9360" w:type="dxa"/>
        <w:tblInd w:w="-200" w:type="dxa"/>
        <w:tblLayout w:type="fixed"/>
        <w:tblLook w:val="0400" w:firstRow="0" w:lastRow="0" w:firstColumn="0" w:lastColumn="0" w:noHBand="0" w:noVBand="1"/>
      </w:tblPr>
      <w:tblGrid>
        <w:gridCol w:w="4579"/>
        <w:gridCol w:w="4781"/>
      </w:tblGrid>
      <w:tr w:rsidR="0002466C">
        <w:tc>
          <w:tcPr>
            <w:tcW w:w="4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Strengths </w:t>
            </w:r>
          </w:p>
          <w:p w:rsidR="0002466C" w:rsidRDefault="00572218">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Circular sustainable production and packaging increase customers’ attraction (Gkoltsiou and Mougiakou, 2021). </w:t>
            </w:r>
          </w:p>
          <w:p w:rsidR="0002466C" w:rsidRDefault="00572218">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Location is a boon for the company due to being a power hub of natural resources. </w:t>
            </w:r>
          </w:p>
          <w:p w:rsidR="0002466C" w:rsidRDefault="00572218">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Online marketing social media influences have grabbed a wide audience.</w:t>
            </w:r>
          </w:p>
          <w:p w:rsidR="0002466C" w:rsidRDefault="00572218">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lead generation due to commendable customer service </w:t>
            </w:r>
          </w:p>
          <w:p w:rsidR="0002466C" w:rsidRDefault="00572218">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Sharing extensive knowledge of the disadvantages of chemical-based products. </w:t>
            </w:r>
          </w:p>
        </w:tc>
        <w:tc>
          <w:tcPr>
            <w:tcW w:w="47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Weaknesses </w:t>
            </w:r>
          </w:p>
          <w:p w:rsidR="0002466C" w:rsidRDefault="00572218">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Negative impacts of zero-fragrance added scheme </w:t>
            </w:r>
          </w:p>
          <w:p w:rsidR="0002466C" w:rsidRDefault="00572218">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Some organic ingredients are not always beneficial for all skin types. </w:t>
            </w:r>
          </w:p>
          <w:p w:rsidR="0002466C" w:rsidRDefault="00572218">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Expensive green SCM activities such as waste management  </w:t>
            </w:r>
          </w:p>
          <w:p w:rsidR="0002466C" w:rsidRDefault="00572218">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consistent market position of Luxurious brands </w:t>
            </w:r>
          </w:p>
          <w:p w:rsidR="0002466C" w:rsidRDefault="00572218">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Outsourcing organic materials are often difficult due to passive operating locations (Łuczka and Kalinowski, 2020).  </w:t>
            </w:r>
          </w:p>
        </w:tc>
      </w:tr>
      <w:tr w:rsidR="0002466C">
        <w:tc>
          <w:tcPr>
            <w:tcW w:w="45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Opportunities </w:t>
            </w:r>
          </w:p>
          <w:p w:rsidR="0002466C" w:rsidRDefault="00572218">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Reduced unemployment </w:t>
            </w:r>
          </w:p>
          <w:p w:rsidR="0002466C" w:rsidRDefault="00572218">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Enhancing awareness of using organic products </w:t>
            </w:r>
          </w:p>
          <w:p w:rsidR="0002466C" w:rsidRDefault="00572218">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kids and newborns, Head of Hair has immense opportunities. </w:t>
            </w:r>
          </w:p>
          <w:p w:rsidR="0002466C" w:rsidRDefault="00572218">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Innovation and technological advancement such as digital marketing.  </w:t>
            </w:r>
          </w:p>
          <w:p w:rsidR="0002466C" w:rsidRDefault="0002466C">
            <w:pPr>
              <w:spacing w:line="360" w:lineRule="auto"/>
              <w:rPr>
                <w:color w:val="000000"/>
                <w:sz w:val="24"/>
                <w:szCs w:val="24"/>
              </w:rPr>
            </w:pPr>
          </w:p>
        </w:tc>
        <w:tc>
          <w:tcPr>
            <w:tcW w:w="47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2466C" w:rsidRDefault="0057221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Threats </w:t>
            </w:r>
          </w:p>
          <w:p w:rsidR="0002466C" w:rsidRDefault="00572218">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Other luxurious and known brands enhance competition.</w:t>
            </w:r>
          </w:p>
          <w:p w:rsidR="0002466C" w:rsidRDefault="00572218">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engagement of new entrants. </w:t>
            </w:r>
          </w:p>
          <w:p w:rsidR="0002466C" w:rsidRDefault="00572218">
            <w:pPr>
              <w:numPr>
                <w:ilvl w:val="0"/>
                <w:numId w:val="7"/>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Organic farming in rural areas prevents </w:t>
            </w:r>
            <w:r>
              <w:rPr>
                <w:rFonts w:ascii="Times New Roman" w:eastAsia="Times New Roman" w:hAnsi="Times New Roman" w:cs="Times New Roman"/>
                <w:color w:val="000000"/>
                <w:sz w:val="24"/>
                <w:szCs w:val="24"/>
              </w:rPr>
              <w:lastRenderedPageBreak/>
              <w:t>urban development (Singh, 2021).</w:t>
            </w:r>
          </w:p>
          <w:p w:rsidR="0002466C" w:rsidRDefault="0002466C">
            <w:pPr>
              <w:spacing w:line="360" w:lineRule="auto"/>
              <w:rPr>
                <w:color w:val="000000"/>
                <w:sz w:val="24"/>
                <w:szCs w:val="24"/>
              </w:rPr>
            </w:pPr>
          </w:p>
        </w:tc>
      </w:tr>
    </w:tbl>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Table 2: SWOT analysis of proposed business service </w:t>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Self-developed)</w:t>
      </w:r>
    </w:p>
    <w:p w:rsidR="0002466C" w:rsidRDefault="0002466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rsidR="0002466C" w:rsidRDefault="00572218">
      <w:pPr>
        <w:pStyle w:val="Heading1"/>
        <w:spacing w:before="0" w:after="0" w:line="360" w:lineRule="auto"/>
        <w:jc w:val="both"/>
        <w:rPr>
          <w:color w:val="000000"/>
        </w:rPr>
      </w:pPr>
      <w:bookmarkStart w:id="5" w:name="_heading=h.26in1rg" w:colFirst="0" w:colLast="0"/>
      <w:bookmarkEnd w:id="5"/>
      <w:r>
        <w:rPr>
          <w:color w:val="000000"/>
        </w:rPr>
        <w:t>Strategies for market target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Every business that launches a venture must have a competent and strong business plan to achieve the objectives of the business organisations. According to the company's chain of operations, a company's strategy serves as the fundamental, most important, and most conspicuous source of efficiency (</w:t>
      </w:r>
      <w:r>
        <w:rPr>
          <w:rFonts w:ascii="Times New Roman" w:eastAsia="Times New Roman" w:hAnsi="Times New Roman" w:cs="Times New Roman"/>
          <w:color w:val="000000"/>
          <w:sz w:val="24"/>
          <w:szCs w:val="24"/>
          <w:highlight w:val="white"/>
        </w:rPr>
        <w:t xml:space="preserve">Franco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2021</w:t>
      </w:r>
      <w:r>
        <w:rPr>
          <w:rFonts w:ascii="Times New Roman" w:eastAsia="Times New Roman" w:hAnsi="Times New Roman" w:cs="Times New Roman"/>
          <w:color w:val="000000"/>
          <w:sz w:val="24"/>
          <w:szCs w:val="24"/>
        </w:rPr>
        <w:t>). A company's business plans are a key factor in its competitiveness and long-term viability. The company strategies were created with the intention of carrying out environmentally friendly business practices that would aid in environmental conservation.  Realising the negative effects brought on by the actions taken by businesses, particularly those that produce hair care products items, is insufficient because what matters more are the actions taken to reduce environmental problems (</w:t>
      </w:r>
      <w:r>
        <w:rPr>
          <w:rFonts w:ascii="Times New Roman" w:eastAsia="Times New Roman" w:hAnsi="Times New Roman" w:cs="Times New Roman"/>
          <w:color w:val="000000"/>
          <w:sz w:val="24"/>
          <w:szCs w:val="24"/>
          <w:highlight w:val="white"/>
        </w:rPr>
        <w:t xml:space="preserve">Bakowska-Barczak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2020</w:t>
      </w:r>
      <w:r>
        <w:rPr>
          <w:rFonts w:ascii="Times New Roman" w:eastAsia="Times New Roman" w:hAnsi="Times New Roman" w:cs="Times New Roman"/>
          <w:color w:val="000000"/>
          <w:sz w:val="24"/>
          <w:szCs w:val="24"/>
        </w:rPr>
        <w:t>). It is imperative that ethical production methods be used while creating apparel and accessory goods.</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social media and influencer marketing are already significant parts of the ‘Head of hair’ marketing mix, they must account for the cost of advertising. The company must also include in the expense of eco-friendly shipping and transportation in order to prevent excessive CO2 emissions. In addition to this, it can be mentioned that because the actions a firm engages in relating to logistics management are significant sources of emission of hazardous gases like carbon dioxide, the business plan we designed incorporates the adoption of a lean SCM (</w:t>
      </w:r>
      <w:r>
        <w:rPr>
          <w:rFonts w:ascii="Times New Roman" w:eastAsia="Times New Roman" w:hAnsi="Times New Roman" w:cs="Times New Roman"/>
          <w:color w:val="000000"/>
          <w:sz w:val="24"/>
          <w:szCs w:val="24"/>
          <w:highlight w:val="white"/>
        </w:rPr>
        <w:t>Rozman and Kalčíková, 2021</w:t>
      </w:r>
      <w:r>
        <w:rPr>
          <w:rFonts w:ascii="Times New Roman" w:eastAsia="Times New Roman" w:hAnsi="Times New Roman" w:cs="Times New Roman"/>
          <w:color w:val="000000"/>
          <w:sz w:val="24"/>
          <w:szCs w:val="24"/>
        </w:rPr>
        <w:t xml:space="preserve">). As a result, global warming is increasing, and adopting environmentally friendly practices can provide our business a competitive edge.  Lean SCM may be used to assist us accomplish resource and cost optimisation in the course of conducting corporate operations </w:t>
      </w:r>
      <w:r>
        <w:rPr>
          <w:rFonts w:ascii="Times New Roman" w:eastAsia="Times New Roman" w:hAnsi="Times New Roman" w:cs="Times New Roman"/>
          <w:color w:val="000000"/>
          <w:sz w:val="24"/>
          <w:szCs w:val="24"/>
        </w:rPr>
        <w:lastRenderedPageBreak/>
        <w:t>(</w:t>
      </w:r>
      <w:r>
        <w:rPr>
          <w:rFonts w:ascii="Times New Roman" w:eastAsia="Times New Roman" w:hAnsi="Times New Roman" w:cs="Times New Roman"/>
          <w:color w:val="000000"/>
          <w:sz w:val="24"/>
          <w:szCs w:val="24"/>
          <w:highlight w:val="white"/>
        </w:rPr>
        <w:t xml:space="preserve">Liu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2020</w:t>
      </w:r>
      <w:r>
        <w:rPr>
          <w:rFonts w:ascii="Times New Roman" w:eastAsia="Times New Roman" w:hAnsi="Times New Roman" w:cs="Times New Roman"/>
          <w:color w:val="000000"/>
          <w:sz w:val="24"/>
          <w:szCs w:val="24"/>
        </w:rPr>
        <w:t>). Our organisation is intending to establish a scalable business in order to accomplish resource and cost optimisation, which is one of our main goals.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employment of practices related to the operations of retail businesses creates a serious risk to the environment, including the loss of ecological balance, the increase in the average global temperature, unfavourable climatic conditions, and more (</w:t>
      </w:r>
      <w:r>
        <w:rPr>
          <w:rFonts w:ascii="Times New Roman" w:eastAsia="Times New Roman" w:hAnsi="Times New Roman" w:cs="Times New Roman"/>
          <w:color w:val="222222"/>
          <w:sz w:val="24"/>
          <w:szCs w:val="24"/>
          <w:highlight w:val="white"/>
        </w:rPr>
        <w:t>Nawalage and Bellanthudawa, 2022</w:t>
      </w:r>
      <w:r>
        <w:rPr>
          <w:rFonts w:ascii="Times New Roman" w:eastAsia="Times New Roman" w:hAnsi="Times New Roman" w:cs="Times New Roman"/>
          <w:color w:val="000000"/>
          <w:sz w:val="24"/>
          <w:szCs w:val="24"/>
        </w:rPr>
        <w:t>). Our company will place a greater emphasis on the use of ethical practices when producing hair care products (</w:t>
      </w:r>
      <w:r>
        <w:rPr>
          <w:rFonts w:ascii="Times New Roman" w:eastAsia="Times New Roman" w:hAnsi="Times New Roman" w:cs="Times New Roman"/>
          <w:color w:val="222222"/>
          <w:sz w:val="24"/>
          <w:szCs w:val="24"/>
          <w:highlight w:val="white"/>
        </w:rPr>
        <w:t xml:space="preserve">Zollo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Green and sustainable products are now influencing European customers, who may be favourably influenced to lead a better and healthier lifestyle. This research is being done to create a business strategy for the UK company "Head of Hair," which specialises in custom hair care and targets the European market. In order to avoid animal suffering and chemical use, "Head of Hair" mostly uses natural components and organic resources while creating hair products. This will help to lessen issues like the increasing carbon footprint of textile manufacturing enterprises, the decline in air quality, and other issues.</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Style w:val="Heading1"/>
        <w:spacing w:before="0" w:after="0" w:line="360" w:lineRule="auto"/>
        <w:jc w:val="both"/>
      </w:pPr>
      <w:bookmarkStart w:id="6" w:name="_heading=h.lnxbz9" w:colFirst="0" w:colLast="0"/>
      <w:bookmarkEnd w:id="6"/>
      <w:r>
        <w:rPr>
          <w:color w:val="000000"/>
        </w:rPr>
        <w:t>Inclusion of financial plan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EU hair care sector generated US$1.91 billion in sales in 2023, with a goal of increasing its CAGR by 0.90% year by 2027 (Statista, 2023). </w:t>
      </w:r>
      <w:r w:rsidRPr="00072ED1">
        <w:rPr>
          <w:rFonts w:ascii="Times New Roman" w:eastAsia="Times New Roman" w:hAnsi="Times New Roman" w:cs="Times New Roman"/>
          <w:sz w:val="24"/>
          <w:szCs w:val="24"/>
        </w:rPr>
        <w:t xml:space="preserve">The company ‘Head of hair’ would be financed by bank loans and angel investors. The company would also be aided by the dilution of equity capital because it will tend to give the ownership rights to every investor. Further, the company finance would not get disrupted because the repayment of the loan will be of small installments. This would aid in the credit score of the organisation. The natural hair </w:t>
      </w:r>
      <w:r>
        <w:rPr>
          <w:rFonts w:ascii="Times New Roman" w:eastAsia="Times New Roman" w:hAnsi="Times New Roman" w:cs="Times New Roman"/>
          <w:color w:val="000000"/>
          <w:sz w:val="24"/>
          <w:szCs w:val="24"/>
        </w:rPr>
        <w:t xml:space="preserve">care industry has concentrated on creating solutions that are effective while eliminating synthetic ingredients, which severely inhibit hair growth. Big companies frequently include preservatives and chemicals like silicon, paraben, and others that are particularly damaging to those with sensitive skin. As a result, The Head of Hair has begun employing certified organic components to create organic goods while concentrating on the growth of the circular economy. The UK haircare business is particularly affected by the lack of sustainability in SCM since manpower and logistics expenses are rising at an alarming rate. As a result, the business must concentrate on putting in place green logistics programmes to cut down on waste and carbon emissions during </w:t>
      </w:r>
      <w:r>
        <w:rPr>
          <w:rFonts w:ascii="Times New Roman" w:eastAsia="Times New Roman" w:hAnsi="Times New Roman" w:cs="Times New Roman"/>
          <w:color w:val="000000"/>
          <w:sz w:val="24"/>
          <w:szCs w:val="24"/>
        </w:rPr>
        <w:lastRenderedPageBreak/>
        <w:t>production and packing. The use of digital technology into supply chain management may also successfully lower labour expenses for the company. </w:t>
      </w:r>
    </w:p>
    <w:p w:rsidR="0002466C" w:rsidRDefault="0002466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address any type of hair-related difficulties such as hair fall, dandruff, itching, and more, new manufacturers have already begun producing chemical-free products such as shampoo serum oil and others. Additionally, the company has been trying to expand into Europe by addressing problems of animal cruelty, which may be mitigated if the company only aims to produce goods using vegan materials. According to Gani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(2023), consumers are altering their purchasing behaviour and moving towards organic products as a result of the effects of social media, which in many ways cautions people to avoid items made of chemicals.  </w:t>
      </w:r>
      <w:r w:rsidRPr="00072ED1">
        <w:rPr>
          <w:rFonts w:ascii="Times New Roman" w:eastAsia="Times New Roman" w:hAnsi="Times New Roman" w:cs="Times New Roman"/>
          <w:sz w:val="24"/>
          <w:szCs w:val="24"/>
        </w:rPr>
        <w:t xml:space="preserve">The global organic hair care market's revenue climbed to $9.89 billion in 2022, with a compound yearly growth rate of 8.9%. By 2026, profitability is predicted to expand by $12.18 billion, with a compound annual growth rate of 5.4% (Business Wire, 2023). A proper statement has been formulated below in order to monitor the cash generated from operating, investing and financial activities. further, it can be mentioned that this statement aids in evaluating the cash inflows and outflows of the business organisation “HEAD OF HAIR”. </w:t>
      </w:r>
      <w:r>
        <w:rPr>
          <w:rFonts w:ascii="Times New Roman" w:eastAsia="Times New Roman" w:hAnsi="Times New Roman" w:cs="Times New Roman"/>
          <w:color w:val="000000"/>
          <w:sz w:val="24"/>
          <w:szCs w:val="24"/>
        </w:rPr>
        <w:t>To prevent hair and scalp from allergies and other sensitive disorders, the brand has also included natural ingredients without adding any colours or odours. In order to increase consumer interaction and the expansion of the business as a whole, The Head of Hair has also strived to provide organic goods at a reasonable range so that everyone may benefit from them. </w:t>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4219575" cy="399097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219575" cy="3990975"/>
                    </a:xfrm>
                    <a:prstGeom prst="rect">
                      <a:avLst/>
                    </a:prstGeom>
                    <a:ln/>
                  </pic:spPr>
                </pic:pic>
              </a:graphicData>
            </a:graphic>
          </wp:inline>
        </w:drawing>
      </w:r>
    </w:p>
    <w:p w:rsidR="0002466C" w:rsidRDefault="00572218">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990975" cy="235267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990975" cy="2352675"/>
                    </a:xfrm>
                    <a:prstGeom prst="rect">
                      <a:avLst/>
                    </a:prstGeom>
                    <a:ln/>
                  </pic:spPr>
                </pic:pic>
              </a:graphicData>
            </a:graphic>
          </wp:inline>
        </w:drawing>
      </w:r>
    </w:p>
    <w:p w:rsidR="0002466C" w:rsidRPr="00072ED1" w:rsidRDefault="00572218">
      <w:pPr>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072ED1">
        <w:rPr>
          <w:rFonts w:ascii="Times New Roman" w:eastAsia="Times New Roman" w:hAnsi="Times New Roman" w:cs="Times New Roman"/>
          <w:b/>
          <w:sz w:val="24"/>
          <w:szCs w:val="24"/>
        </w:rPr>
        <w:t>`Table 1: Cash flow statement of head of hair</w:t>
      </w:r>
    </w:p>
    <w:p w:rsidR="0002466C" w:rsidRPr="00072ED1" w:rsidRDefault="00572218">
      <w:pPr>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072ED1">
        <w:rPr>
          <w:rFonts w:ascii="Times New Roman" w:eastAsia="Times New Roman" w:hAnsi="Times New Roman" w:cs="Times New Roman"/>
          <w:sz w:val="24"/>
          <w:szCs w:val="24"/>
        </w:rPr>
        <w:t>(Source: Self-created)</w:t>
      </w:r>
    </w:p>
    <w:p w:rsidR="0002466C" w:rsidRPr="00072ED1" w:rsidRDefault="00572218">
      <w:p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072ED1">
        <w:t> </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primary cost of supply storage is £800,000</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Financial capital costs are £30,000</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price is £100 per client</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Social media marketing costs are £50000</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Television advertisements are £45000</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Influencer marketing costs are £50000. </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 initiating Clients each month</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According to a review, the typical price is £30</w:t>
      </w:r>
    </w:p>
    <w:p w:rsidR="0002466C" w:rsidRDefault="00572218">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Annual Lease: £150,000</w:t>
      </w:r>
    </w:p>
    <w:p w:rsidR="0002466C" w:rsidRDefault="00572218">
      <w:pPr>
        <w:pStyle w:val="Heading1"/>
        <w:spacing w:line="360" w:lineRule="auto"/>
      </w:pPr>
      <w:bookmarkStart w:id="7" w:name="_heading=h.35nkun2" w:colFirst="0" w:colLast="0"/>
      <w:bookmarkStart w:id="8" w:name="_heading=h.1ksv4uv" w:colFirst="0" w:colLast="0"/>
      <w:bookmarkEnd w:id="7"/>
      <w:bookmarkEnd w:id="8"/>
      <w:r>
        <w:t>Reference List </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Bakowska-Barczak, A., de Larminat, M.A. and Kolodziejczyk, P.P., 2020. The application of flax and hempseed in food, nutraceutical and personal care products. In </w:t>
      </w:r>
      <w:r>
        <w:rPr>
          <w:rFonts w:ascii="Times New Roman" w:eastAsia="Times New Roman" w:hAnsi="Times New Roman" w:cs="Times New Roman"/>
          <w:i/>
          <w:color w:val="222222"/>
          <w:sz w:val="24"/>
          <w:szCs w:val="24"/>
          <w:highlight w:val="white"/>
        </w:rPr>
        <w:t>Handbook of natural fibres</w:t>
      </w:r>
      <w:r>
        <w:rPr>
          <w:rFonts w:ascii="Times New Roman" w:eastAsia="Times New Roman" w:hAnsi="Times New Roman" w:cs="Times New Roman"/>
          <w:color w:val="222222"/>
          <w:sz w:val="24"/>
          <w:szCs w:val="24"/>
          <w:highlight w:val="white"/>
        </w:rPr>
        <w:t xml:space="preserve"> (pp. 557-590). Woodhead Publishing.</w:t>
      </w:r>
    </w:p>
    <w:p w:rsidR="0002466C" w:rsidRDefault="0057221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Business Wire, U.K., 2023. </w:t>
      </w:r>
      <w:r>
        <w:rPr>
          <w:rFonts w:ascii="Times New Roman" w:eastAsia="Times New Roman" w:hAnsi="Times New Roman" w:cs="Times New Roman"/>
          <w:i/>
          <w:color w:val="222222"/>
          <w:sz w:val="24"/>
          <w:szCs w:val="24"/>
        </w:rPr>
        <w:t>$12+ billion worldwide natural hair care products industry to 2031 - rising popularity of e-commerce channels drives growth - researchandmarkets.com</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Business Wire</w:t>
      </w:r>
      <w:r>
        <w:rPr>
          <w:rFonts w:ascii="Times New Roman" w:eastAsia="Times New Roman" w:hAnsi="Times New Roman" w:cs="Times New Roman"/>
          <w:color w:val="222222"/>
          <w:sz w:val="24"/>
          <w:szCs w:val="24"/>
        </w:rPr>
        <w:t>. Available at: https://www.businesswire.com/news/home/20230109005585/en/12-Billion-Worldwide-Natural-Hair-Care-Products-Industry-to-2031---Rising-Popularity-of-E-Commerce-Channels-Drives-Growth---ResearchAndMarkets.com#:~:text=The%20global%20natural%20haircare%20products,at%20a%20CAGR%20of%205.4%25. (Accessed: 09 June 2023). </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Celeiro, M., Garcia-Jares, C., Llompart, M. and Lores, M., 2021. Recent advances in sample preparation for cosmetics and personal care products analysis. </w:t>
      </w:r>
      <w:r>
        <w:rPr>
          <w:rFonts w:ascii="Times New Roman" w:eastAsia="Times New Roman" w:hAnsi="Times New Roman" w:cs="Times New Roman"/>
          <w:i/>
          <w:color w:val="222222"/>
          <w:sz w:val="24"/>
          <w:szCs w:val="24"/>
          <w:highlight w:val="white"/>
        </w:rPr>
        <w:t>Molecules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(16), p.4900.</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Franco, A., Salvia, R., Scieuzo, C., Schmitt, E., Russo, A. and Falabella, P., 2021. Lipids from insects in cosmetics and for personal care products. </w:t>
      </w:r>
      <w:r>
        <w:rPr>
          <w:rFonts w:ascii="Times New Roman" w:eastAsia="Times New Roman" w:hAnsi="Times New Roman" w:cs="Times New Roman"/>
          <w:i/>
          <w:color w:val="222222"/>
          <w:sz w:val="24"/>
          <w:szCs w:val="24"/>
          <w:highlight w:val="white"/>
        </w:rPr>
        <w:t>Insects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 p.41.</w:t>
      </w:r>
    </w:p>
    <w:p w:rsidR="0002466C" w:rsidRDefault="0057221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Gani, M.O., Roy, H., Rahman, M.S., Faroque, A.R., Gupta, V. and Prova, H.T., 2023. Effect of social media influence on consumer’s purchase intention of organic beauty products: the role of customer’s engagement and generativity. </w:t>
      </w:r>
      <w:r>
        <w:rPr>
          <w:rFonts w:ascii="Times New Roman" w:eastAsia="Times New Roman" w:hAnsi="Times New Roman" w:cs="Times New Roman"/>
          <w:i/>
          <w:color w:val="222222"/>
          <w:sz w:val="24"/>
          <w:szCs w:val="24"/>
        </w:rPr>
        <w:t>International Journal of Spa and Wellness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(1), pp.54-77.</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lastRenderedPageBreak/>
        <w:t xml:space="preserve">Gkoltsiou, A. and Mougiakou, E., 2021. The use of Island scape character assessment and participatory spatial SWOT analysis to the strategic planning and sustainable development of small islands. The case of Gavdos. </w:t>
      </w:r>
      <w:r>
        <w:rPr>
          <w:rFonts w:ascii="Times New Roman" w:eastAsia="Times New Roman" w:hAnsi="Times New Roman" w:cs="Times New Roman"/>
          <w:i/>
          <w:color w:val="222222"/>
          <w:sz w:val="24"/>
          <w:szCs w:val="24"/>
        </w:rPr>
        <w:t>Land use policy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103</w:t>
      </w:r>
      <w:r>
        <w:rPr>
          <w:rFonts w:ascii="Times New Roman" w:eastAsia="Times New Roman" w:hAnsi="Times New Roman" w:cs="Times New Roman"/>
          <w:color w:val="222222"/>
          <w:sz w:val="24"/>
          <w:szCs w:val="24"/>
        </w:rPr>
        <w:t>, p.105277.</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Kaur, A., Singh, T.G., Dhiman, S., Arora, S. and Babbar, R., 2020. Novel herbs used in cosmetics for skin and hair care: A review. </w:t>
      </w:r>
      <w:r>
        <w:rPr>
          <w:rFonts w:ascii="Times New Roman" w:eastAsia="Times New Roman" w:hAnsi="Times New Roman" w:cs="Times New Roman"/>
          <w:i/>
          <w:color w:val="222222"/>
          <w:sz w:val="24"/>
          <w:szCs w:val="24"/>
          <w:highlight w:val="white"/>
        </w:rPr>
        <w:t>Plant 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(1), pp.3784-3793.</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Khan, N.H., Ullah, F., Khan, T.A., Zafar, U., Farhan Ali Khan, M., Mustaqeem, M., Shah, S.S., Wu, D.D. and Ji, X.Y., 2021. Personal-care cosmetic practices in Pakistan: current perspectives and management. </w:t>
      </w:r>
      <w:r>
        <w:rPr>
          <w:rFonts w:ascii="Times New Roman" w:eastAsia="Times New Roman" w:hAnsi="Times New Roman" w:cs="Times New Roman"/>
          <w:i/>
          <w:color w:val="222222"/>
          <w:sz w:val="24"/>
          <w:szCs w:val="24"/>
          <w:highlight w:val="white"/>
        </w:rPr>
        <w:t>Clinical, Cosmetic and Investigational Dermatology</w:t>
      </w:r>
      <w:r>
        <w:rPr>
          <w:rFonts w:ascii="Times New Roman" w:eastAsia="Times New Roman" w:hAnsi="Times New Roman" w:cs="Times New Roman"/>
          <w:color w:val="222222"/>
          <w:sz w:val="24"/>
          <w:szCs w:val="24"/>
          <w:highlight w:val="white"/>
        </w:rPr>
        <w:t>, pp.9-21.</w:t>
      </w:r>
    </w:p>
    <w:p w:rsidR="0002466C" w:rsidRDefault="0057221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Lavuri, R., Jabbour, C.J.C., Grebinevych, O. and Roubaud, D., 2022. Green factors stimulating the purchase intention of innovative luxury organic beauty products: Implications for sustainable development. </w:t>
      </w:r>
      <w:r>
        <w:rPr>
          <w:rFonts w:ascii="Times New Roman" w:eastAsia="Times New Roman" w:hAnsi="Times New Roman" w:cs="Times New Roman"/>
          <w:i/>
          <w:color w:val="222222"/>
          <w:sz w:val="24"/>
          <w:szCs w:val="24"/>
        </w:rPr>
        <w:t>Journal of Environmental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301</w:t>
      </w:r>
      <w:r>
        <w:rPr>
          <w:rFonts w:ascii="Times New Roman" w:eastAsia="Times New Roman" w:hAnsi="Times New Roman" w:cs="Times New Roman"/>
          <w:color w:val="222222"/>
          <w:sz w:val="24"/>
          <w:szCs w:val="24"/>
        </w:rPr>
        <w:t>, p.113899.</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Liu, N., Jin, X., Feng, C., Wang, Z., Wu, F., Johnson, A.C., Xiao, H., Hollert, H. and Giesy, J.P., 2020. Ecological risk assessment of fifty pharmaceuticals and personal care products (PPCPs) in Chinese surface waters: a proposed multiple-level system. </w:t>
      </w:r>
      <w:r>
        <w:rPr>
          <w:rFonts w:ascii="Times New Roman" w:eastAsia="Times New Roman" w:hAnsi="Times New Roman" w:cs="Times New Roman"/>
          <w:i/>
          <w:color w:val="222222"/>
          <w:sz w:val="24"/>
          <w:szCs w:val="24"/>
          <w:highlight w:val="white"/>
        </w:rPr>
        <w:t>Environment International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136</w:t>
      </w:r>
      <w:r>
        <w:rPr>
          <w:rFonts w:ascii="Times New Roman" w:eastAsia="Times New Roman" w:hAnsi="Times New Roman" w:cs="Times New Roman"/>
          <w:color w:val="222222"/>
          <w:sz w:val="24"/>
          <w:szCs w:val="24"/>
          <w:highlight w:val="white"/>
        </w:rPr>
        <w:t>, p.105454.</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Łuczka, W. and Kalinowski, S., 2020. Barriers to the development of organic farming: A polish case study. </w:t>
      </w:r>
      <w:r>
        <w:rPr>
          <w:rFonts w:ascii="Times New Roman" w:eastAsia="Times New Roman" w:hAnsi="Times New Roman" w:cs="Times New Roman"/>
          <w:i/>
          <w:color w:val="222222"/>
          <w:sz w:val="24"/>
          <w:szCs w:val="24"/>
        </w:rPr>
        <w:t>Agriculture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10</w:t>
      </w:r>
      <w:r>
        <w:rPr>
          <w:rFonts w:ascii="Times New Roman" w:eastAsia="Times New Roman" w:hAnsi="Times New Roman" w:cs="Times New Roman"/>
          <w:color w:val="222222"/>
          <w:sz w:val="24"/>
          <w:szCs w:val="24"/>
        </w:rPr>
        <w:t>(11), p.536.</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Meier, P., Beinke, J.H., Fitte, C., Schulte To Brinke, J. and Teuteberg, F., 2021. Generating design knowledge for blockchain-based access control to personal health records. </w:t>
      </w:r>
      <w:r>
        <w:rPr>
          <w:rFonts w:ascii="Times New Roman" w:eastAsia="Times New Roman" w:hAnsi="Times New Roman" w:cs="Times New Roman"/>
          <w:i/>
          <w:color w:val="222222"/>
          <w:sz w:val="24"/>
          <w:szCs w:val="24"/>
          <w:highlight w:val="white"/>
        </w:rPr>
        <w:t>Information Systems and e-Business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pp.13-41.</w:t>
      </w:r>
    </w:p>
    <w:p w:rsidR="0002466C" w:rsidRDefault="0057221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Mordor Intelligence, U.K., 2023. </w:t>
      </w:r>
      <w:r>
        <w:rPr>
          <w:rFonts w:ascii="Times New Roman" w:eastAsia="Times New Roman" w:hAnsi="Times New Roman" w:cs="Times New Roman"/>
          <w:i/>
          <w:color w:val="222222"/>
          <w:sz w:val="24"/>
          <w:szCs w:val="24"/>
        </w:rPr>
        <w:t>UK hair care market size &amp; share analysis - industry research report - growth trends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UK Hair Care Market Size &amp; Share Analysis - Industry Research Report - Growth Trends</w:t>
      </w:r>
      <w:r>
        <w:rPr>
          <w:rFonts w:ascii="Times New Roman" w:eastAsia="Times New Roman" w:hAnsi="Times New Roman" w:cs="Times New Roman"/>
          <w:color w:val="222222"/>
          <w:sz w:val="24"/>
          <w:szCs w:val="24"/>
        </w:rPr>
        <w:t>. Available at: https://www.mordorintelligence.com/industry-reports/united-kingdom-hair-care-market-industry (Accessed: 09 June 2023). </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Nawalage, N.S.K. and Bellanthudawa, B.K.A., 2022. Synthetic polymers in personal care and cosmetics products (PCCPs) as a source of microplastic (MP) pollution. </w:t>
      </w:r>
      <w:r>
        <w:rPr>
          <w:rFonts w:ascii="Times New Roman" w:eastAsia="Times New Roman" w:hAnsi="Times New Roman" w:cs="Times New Roman"/>
          <w:i/>
          <w:color w:val="222222"/>
          <w:sz w:val="24"/>
          <w:szCs w:val="24"/>
          <w:highlight w:val="white"/>
        </w:rPr>
        <w:t>Marine Pollution Bulletin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182</w:t>
      </w:r>
      <w:r>
        <w:rPr>
          <w:rFonts w:ascii="Times New Roman" w:eastAsia="Times New Roman" w:hAnsi="Times New Roman" w:cs="Times New Roman"/>
          <w:color w:val="222222"/>
          <w:sz w:val="24"/>
          <w:szCs w:val="24"/>
          <w:highlight w:val="white"/>
        </w:rPr>
        <w:t>, p.113927.</w:t>
      </w:r>
    </w:p>
    <w:p w:rsidR="0002466C" w:rsidRDefault="0057221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lastRenderedPageBreak/>
        <w:t xml:space="preserve">Rasheed, T., Bilal, M., Hassan, A.A., Nabeel, F., Bharagava, R.N., Ferreira, L.F.R., Tran, H.N. and Iqbal, H.M., 2020. Environmental threatening concern and efficient removal of pharmaceutically active compounds using metal-organic frameworks as adsorbents. </w:t>
      </w:r>
      <w:r>
        <w:rPr>
          <w:rFonts w:ascii="Times New Roman" w:eastAsia="Times New Roman" w:hAnsi="Times New Roman" w:cs="Times New Roman"/>
          <w:i/>
          <w:color w:val="222222"/>
          <w:sz w:val="24"/>
          <w:szCs w:val="24"/>
        </w:rPr>
        <w:t>Environmental research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185</w:t>
      </w:r>
      <w:r>
        <w:rPr>
          <w:rFonts w:ascii="Times New Roman" w:eastAsia="Times New Roman" w:hAnsi="Times New Roman" w:cs="Times New Roman"/>
          <w:color w:val="222222"/>
          <w:sz w:val="24"/>
          <w:szCs w:val="24"/>
        </w:rPr>
        <w:t>, p.109436.</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Rozman, U. and Kalčíková, G., 2021. The first comprehensive study evaluating the ecotoxicity and biodegradability of water-soluble polymers used in personal care products and cosmetics. </w:t>
      </w:r>
      <w:r>
        <w:rPr>
          <w:rFonts w:ascii="Times New Roman" w:eastAsia="Times New Roman" w:hAnsi="Times New Roman" w:cs="Times New Roman"/>
          <w:i/>
          <w:color w:val="222222"/>
          <w:sz w:val="24"/>
          <w:szCs w:val="24"/>
          <w:highlight w:val="white"/>
        </w:rPr>
        <w:t>Ecotoxicology and environmental safety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228</w:t>
      </w:r>
      <w:r>
        <w:rPr>
          <w:rFonts w:ascii="Times New Roman" w:eastAsia="Times New Roman" w:hAnsi="Times New Roman" w:cs="Times New Roman"/>
          <w:color w:val="222222"/>
          <w:sz w:val="24"/>
          <w:szCs w:val="24"/>
          <w:highlight w:val="white"/>
        </w:rPr>
        <w:t>, p.113016.</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Singh, M., 2021. Organic farming for sustainable agriculture. </w:t>
      </w:r>
      <w:r>
        <w:rPr>
          <w:rFonts w:ascii="Times New Roman" w:eastAsia="Times New Roman" w:hAnsi="Times New Roman" w:cs="Times New Roman"/>
          <w:i/>
          <w:color w:val="222222"/>
          <w:sz w:val="24"/>
          <w:szCs w:val="24"/>
        </w:rPr>
        <w:t>Indian Journal of Organic Farming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w:t>
      </w:r>
      <w:r>
        <w:rPr>
          <w:rFonts w:ascii="Times New Roman" w:eastAsia="Times New Roman" w:hAnsi="Times New Roman" w:cs="Times New Roman"/>
          <w:color w:val="222222"/>
          <w:sz w:val="24"/>
          <w:szCs w:val="24"/>
        </w:rPr>
        <w:t>(1), pp.1-8.</w:t>
      </w:r>
    </w:p>
    <w:p w:rsidR="0002466C" w:rsidRDefault="0057221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Statista , U.K., 2023. </w:t>
      </w:r>
      <w:r>
        <w:rPr>
          <w:rFonts w:ascii="Times New Roman" w:eastAsia="Times New Roman" w:hAnsi="Times New Roman" w:cs="Times New Roman"/>
          <w:i/>
          <w:color w:val="222222"/>
          <w:sz w:val="24"/>
          <w:szCs w:val="24"/>
        </w:rPr>
        <w:t>Hair care - united kingdom: Statista market forecast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Statista</w:t>
      </w:r>
      <w:r>
        <w:rPr>
          <w:rFonts w:ascii="Times New Roman" w:eastAsia="Times New Roman" w:hAnsi="Times New Roman" w:cs="Times New Roman"/>
          <w:color w:val="222222"/>
          <w:sz w:val="24"/>
          <w:szCs w:val="24"/>
        </w:rPr>
        <w:t>. Available at: https://www.statista.com/outlook/cmo/beauty-personal-care/personal-care/hair-care/united-kingdom#:~:text=Revenue%20in%20the%20Hair%20Care,(CAGR%202023%2D2027). (Accessed: 09 June 2023). </w:t>
      </w:r>
    </w:p>
    <w:p w:rsidR="0002466C" w:rsidRDefault="00572218">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Vergura, D.T., Zerbini, C. and Luceri, B., 2020. Consumers’ attitude and purchase intention towards organic personal care products. An application of the SOR model. </w:t>
      </w:r>
      <w:r>
        <w:rPr>
          <w:rFonts w:ascii="Times New Roman" w:eastAsia="Times New Roman" w:hAnsi="Times New Roman" w:cs="Times New Roman"/>
          <w:i/>
          <w:color w:val="222222"/>
          <w:sz w:val="24"/>
          <w:szCs w:val="24"/>
        </w:rPr>
        <w:t>Sinergie Italian Journal of Management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38</w:t>
      </w:r>
      <w:r>
        <w:rPr>
          <w:rFonts w:ascii="Times New Roman" w:eastAsia="Times New Roman" w:hAnsi="Times New Roman" w:cs="Times New Roman"/>
          <w:color w:val="222222"/>
          <w:sz w:val="24"/>
          <w:szCs w:val="24"/>
        </w:rPr>
        <w:t>(1), pp.121-137.</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Zollo, L., Carranza, R., Faraoni, M., Díaz, E. and Martín-Consuegra, D., 2021. What influences consumers’ intention to purchase organic personal care products? The role of social reassurance.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p.102432.</w:t>
      </w:r>
    </w:p>
    <w:p w:rsidR="0002466C" w:rsidRDefault="005722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rPr>
        <w:t xml:space="preserve">Zollo, L., Carranza, R., Faraoni, M., Díaz, E. and Martín-Consuegra, D., 2021. What influences consumers’ intention to purchase organic personal care products? The role of social reassurance. </w:t>
      </w:r>
      <w:r>
        <w:rPr>
          <w:rFonts w:ascii="Times New Roman" w:eastAsia="Times New Roman" w:hAnsi="Times New Roman" w:cs="Times New Roman"/>
          <w:i/>
          <w:color w:val="222222"/>
          <w:sz w:val="24"/>
          <w:szCs w:val="24"/>
        </w:rPr>
        <w:t>Journal of Retailing and Consumer Services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60</w:t>
      </w:r>
      <w:r>
        <w:rPr>
          <w:rFonts w:ascii="Times New Roman" w:eastAsia="Times New Roman" w:hAnsi="Times New Roman" w:cs="Times New Roman"/>
          <w:color w:val="222222"/>
          <w:sz w:val="24"/>
          <w:szCs w:val="24"/>
        </w:rPr>
        <w:t>, p.102432.</w:t>
      </w:r>
    </w:p>
    <w:p w:rsidR="0002466C" w:rsidRDefault="0002466C">
      <w:pPr>
        <w:spacing w:line="360" w:lineRule="auto"/>
      </w:pPr>
    </w:p>
    <w:sectPr w:rsidR="0002466C">
      <w:footerReference w:type="defaul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23F" w:rsidRDefault="00D9623F">
      <w:pPr>
        <w:spacing w:line="240" w:lineRule="auto"/>
      </w:pPr>
      <w:r>
        <w:separator/>
      </w:r>
    </w:p>
  </w:endnote>
  <w:endnote w:type="continuationSeparator" w:id="0">
    <w:p w:rsidR="00D9623F" w:rsidRDefault="00D962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66C" w:rsidRDefault="00572218">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Page </w:t>
    </w: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PAGE</w:instrText>
    </w:r>
    <w:r>
      <w:rPr>
        <w:rFonts w:ascii="Times New Roman" w:eastAsia="Times New Roman" w:hAnsi="Times New Roman" w:cs="Times New Roman"/>
        <w:b/>
        <w:color w:val="000000"/>
      </w:rPr>
      <w:fldChar w:fldCharType="separate"/>
    </w:r>
    <w:r w:rsidR="00436E12">
      <w:rPr>
        <w:rFonts w:ascii="Times New Roman" w:eastAsia="Times New Roman" w:hAnsi="Times New Roman" w:cs="Times New Roman"/>
        <w:b/>
        <w:noProof/>
        <w:color w:val="000000"/>
      </w:rPr>
      <w:t>1</w:t>
    </w:r>
    <w:r>
      <w:rPr>
        <w:rFonts w:ascii="Times New Roman" w:eastAsia="Times New Roman" w:hAnsi="Times New Roman" w:cs="Times New Roman"/>
        <w:b/>
        <w:color w:val="000000"/>
      </w:rPr>
      <w:fldChar w:fldCharType="end"/>
    </w:r>
    <w:r>
      <w:rPr>
        <w:rFonts w:ascii="Times New Roman" w:eastAsia="Times New Roman" w:hAnsi="Times New Roman" w:cs="Times New Roman"/>
        <w:color w:val="000000"/>
      </w:rPr>
      <w:t xml:space="preserve"> of </w:t>
    </w: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NUMPAGES</w:instrText>
    </w:r>
    <w:r>
      <w:rPr>
        <w:rFonts w:ascii="Times New Roman" w:eastAsia="Times New Roman" w:hAnsi="Times New Roman" w:cs="Times New Roman"/>
        <w:b/>
        <w:color w:val="000000"/>
      </w:rPr>
      <w:fldChar w:fldCharType="separate"/>
    </w:r>
    <w:r w:rsidR="00436E12">
      <w:rPr>
        <w:rFonts w:ascii="Times New Roman" w:eastAsia="Times New Roman" w:hAnsi="Times New Roman" w:cs="Times New Roman"/>
        <w:b/>
        <w:noProof/>
        <w:color w:val="000000"/>
      </w:rPr>
      <w:t>14</w:t>
    </w:r>
    <w:r>
      <w:rPr>
        <w:rFonts w:ascii="Times New Roman" w:eastAsia="Times New Roman" w:hAnsi="Times New Roman" w:cs="Times New Roman"/>
        <w:b/>
        <w:color w:val="000000"/>
      </w:rPr>
      <w:fldChar w:fldCharType="end"/>
    </w:r>
  </w:p>
  <w:p w:rsidR="0002466C" w:rsidRDefault="0002466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23F" w:rsidRDefault="00D9623F">
      <w:pPr>
        <w:spacing w:line="240" w:lineRule="auto"/>
      </w:pPr>
      <w:r>
        <w:separator/>
      </w:r>
    </w:p>
  </w:footnote>
  <w:footnote w:type="continuationSeparator" w:id="0">
    <w:p w:rsidR="00D9623F" w:rsidRDefault="00D9623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55454"/>
    <w:multiLevelType w:val="multilevel"/>
    <w:tmpl w:val="A97EDA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274665D1"/>
    <w:multiLevelType w:val="multilevel"/>
    <w:tmpl w:val="81A40A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3A1615FC"/>
    <w:multiLevelType w:val="multilevel"/>
    <w:tmpl w:val="25CA06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40164EE0"/>
    <w:multiLevelType w:val="multilevel"/>
    <w:tmpl w:val="4330DA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62A06B8A"/>
    <w:multiLevelType w:val="multilevel"/>
    <w:tmpl w:val="C35EA7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73542EC2"/>
    <w:multiLevelType w:val="multilevel"/>
    <w:tmpl w:val="FC9483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788A2638"/>
    <w:multiLevelType w:val="multilevel"/>
    <w:tmpl w:val="CD3C09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6"/>
  </w:num>
  <w:num w:numId="2">
    <w:abstractNumId w:val="3"/>
  </w:num>
  <w:num w:numId="3">
    <w:abstractNumId w:val="2"/>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2466C"/>
    <w:rsid w:val="0002466C"/>
    <w:rsid w:val="00072ED1"/>
    <w:rsid w:val="00436E12"/>
    <w:rsid w:val="00572218"/>
    <w:rsid w:val="00D9623F"/>
    <w:rsid w:val="00E05CDA"/>
    <w:rsid w:val="00EB38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91045"/>
  </w:style>
  <w:style w:type="paragraph" w:styleId="Heading1">
    <w:name w:val="heading 1"/>
    <w:basedOn w:val="Normal"/>
    <w:next w:val="Normal"/>
    <w:rsid w:val="00835105"/>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2474C1"/>
    <w:pPr>
      <w:keepNext/>
      <w:keepLines/>
      <w:spacing w:before="360" w:after="120"/>
      <w:outlineLvl w:val="1"/>
    </w:pPr>
    <w:rPr>
      <w:sz w:val="26"/>
      <w:szCs w:val="32"/>
    </w:rPr>
  </w:style>
  <w:style w:type="paragraph" w:styleId="Heading3">
    <w:name w:val="heading 3"/>
    <w:basedOn w:val="Normal"/>
    <w:next w:val="Normal"/>
    <w:rsid w:val="00091045"/>
    <w:pPr>
      <w:keepNext/>
      <w:keepLines/>
      <w:spacing w:before="320" w:after="80"/>
      <w:outlineLvl w:val="2"/>
    </w:pPr>
    <w:rPr>
      <w:color w:val="434343"/>
      <w:sz w:val="28"/>
      <w:szCs w:val="28"/>
    </w:rPr>
  </w:style>
  <w:style w:type="paragraph" w:styleId="Heading4">
    <w:name w:val="heading 4"/>
    <w:basedOn w:val="Normal"/>
    <w:next w:val="Normal"/>
    <w:rsid w:val="00091045"/>
    <w:pPr>
      <w:keepNext/>
      <w:keepLines/>
      <w:spacing w:before="280" w:after="80"/>
      <w:outlineLvl w:val="3"/>
    </w:pPr>
    <w:rPr>
      <w:color w:val="666666"/>
      <w:sz w:val="24"/>
      <w:szCs w:val="24"/>
    </w:rPr>
  </w:style>
  <w:style w:type="paragraph" w:styleId="Heading5">
    <w:name w:val="heading 5"/>
    <w:basedOn w:val="Normal"/>
    <w:next w:val="Normal"/>
    <w:rsid w:val="00091045"/>
    <w:pPr>
      <w:keepNext/>
      <w:keepLines/>
      <w:spacing w:before="240" w:after="80"/>
      <w:outlineLvl w:val="4"/>
    </w:pPr>
    <w:rPr>
      <w:color w:val="666666"/>
    </w:rPr>
  </w:style>
  <w:style w:type="paragraph" w:styleId="Heading6">
    <w:name w:val="heading 6"/>
    <w:basedOn w:val="Normal"/>
    <w:next w:val="Normal"/>
    <w:rsid w:val="00091045"/>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91045"/>
    <w:pPr>
      <w:keepNext/>
      <w:keepLines/>
      <w:spacing w:after="60"/>
    </w:pPr>
    <w:rPr>
      <w:sz w:val="52"/>
      <w:szCs w:val="52"/>
    </w:rPr>
  </w:style>
  <w:style w:type="paragraph" w:customStyle="1" w:styleId="Normal1">
    <w:name w:val="Normal1"/>
    <w:rsid w:val="00DD14BB"/>
  </w:style>
  <w:style w:type="paragraph" w:customStyle="1" w:styleId="Normal2">
    <w:name w:val="Normal2"/>
    <w:rsid w:val="00091045"/>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091045"/>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91045"/>
    <w:pPr>
      <w:spacing w:line="240" w:lineRule="auto"/>
    </w:pPr>
    <w:rPr>
      <w:sz w:val="20"/>
      <w:szCs w:val="20"/>
    </w:rPr>
  </w:style>
  <w:style w:type="character" w:customStyle="1" w:styleId="CommentTextChar">
    <w:name w:val="Comment Text Char"/>
    <w:basedOn w:val="DefaultParagraphFont"/>
    <w:link w:val="CommentText"/>
    <w:uiPriority w:val="99"/>
    <w:semiHidden/>
    <w:rsid w:val="00091045"/>
    <w:rPr>
      <w:sz w:val="20"/>
      <w:szCs w:val="20"/>
    </w:rPr>
  </w:style>
  <w:style w:type="character" w:styleId="CommentReference">
    <w:name w:val="annotation reference"/>
    <w:basedOn w:val="DefaultParagraphFont"/>
    <w:uiPriority w:val="99"/>
    <w:semiHidden/>
    <w:unhideWhenUsed/>
    <w:rsid w:val="00091045"/>
    <w:rPr>
      <w:sz w:val="16"/>
      <w:szCs w:val="16"/>
    </w:rPr>
  </w:style>
  <w:style w:type="paragraph" w:styleId="NoSpacing">
    <w:name w:val="No Spacing"/>
    <w:uiPriority w:val="1"/>
    <w:qFormat/>
    <w:rsid w:val="002474C1"/>
    <w:pPr>
      <w:spacing w:line="240" w:lineRule="auto"/>
    </w:pPr>
  </w:style>
  <w:style w:type="paragraph" w:styleId="BalloonText">
    <w:name w:val="Balloon Text"/>
    <w:basedOn w:val="Normal"/>
    <w:link w:val="BalloonTextChar"/>
    <w:uiPriority w:val="99"/>
    <w:semiHidden/>
    <w:unhideWhenUsed/>
    <w:rsid w:val="00247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4C1"/>
    <w:rPr>
      <w:rFonts w:ascii="Tahoma" w:hAnsi="Tahoma" w:cs="Tahoma"/>
      <w:sz w:val="16"/>
      <w:szCs w:val="16"/>
    </w:rPr>
  </w:style>
  <w:style w:type="paragraph" w:styleId="NormalWeb">
    <w:name w:val="Normal (Web)"/>
    <w:basedOn w:val="Normal"/>
    <w:uiPriority w:val="99"/>
    <w:unhideWhenUsed/>
    <w:rsid w:val="002474C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82B1F"/>
    <w:pPr>
      <w:spacing w:before="480" w:after="0"/>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282B1F"/>
    <w:pPr>
      <w:spacing w:after="100"/>
    </w:pPr>
  </w:style>
  <w:style w:type="paragraph" w:styleId="TOC2">
    <w:name w:val="toc 2"/>
    <w:basedOn w:val="Normal"/>
    <w:next w:val="Normal"/>
    <w:autoRedefine/>
    <w:uiPriority w:val="39"/>
    <w:unhideWhenUsed/>
    <w:rsid w:val="00282B1F"/>
    <w:pPr>
      <w:spacing w:after="100"/>
      <w:ind w:left="220"/>
    </w:pPr>
  </w:style>
  <w:style w:type="character" w:styleId="Hyperlink">
    <w:name w:val="Hyperlink"/>
    <w:basedOn w:val="DefaultParagraphFont"/>
    <w:uiPriority w:val="99"/>
    <w:unhideWhenUsed/>
    <w:rsid w:val="00282B1F"/>
    <w:rPr>
      <w:color w:val="0000FF" w:themeColor="hyperlink"/>
      <w:u w:val="single"/>
    </w:rPr>
  </w:style>
  <w:style w:type="paragraph" w:styleId="Header">
    <w:name w:val="header"/>
    <w:basedOn w:val="Normal"/>
    <w:link w:val="HeaderChar"/>
    <w:uiPriority w:val="99"/>
    <w:unhideWhenUsed/>
    <w:rsid w:val="00282B1F"/>
    <w:pPr>
      <w:tabs>
        <w:tab w:val="center" w:pos="4513"/>
        <w:tab w:val="right" w:pos="9026"/>
      </w:tabs>
      <w:spacing w:line="240" w:lineRule="auto"/>
    </w:pPr>
  </w:style>
  <w:style w:type="character" w:customStyle="1" w:styleId="HeaderChar">
    <w:name w:val="Header Char"/>
    <w:basedOn w:val="DefaultParagraphFont"/>
    <w:link w:val="Header"/>
    <w:uiPriority w:val="99"/>
    <w:rsid w:val="00282B1F"/>
  </w:style>
  <w:style w:type="paragraph" w:styleId="Footer">
    <w:name w:val="footer"/>
    <w:basedOn w:val="Normal"/>
    <w:link w:val="FooterChar"/>
    <w:uiPriority w:val="99"/>
    <w:unhideWhenUsed/>
    <w:rsid w:val="00282B1F"/>
    <w:pPr>
      <w:tabs>
        <w:tab w:val="center" w:pos="4513"/>
        <w:tab w:val="right" w:pos="9026"/>
      </w:tabs>
      <w:spacing w:line="240" w:lineRule="auto"/>
    </w:pPr>
  </w:style>
  <w:style w:type="character" w:customStyle="1" w:styleId="FooterChar">
    <w:name w:val="Footer Char"/>
    <w:basedOn w:val="DefaultParagraphFont"/>
    <w:link w:val="Footer"/>
    <w:uiPriority w:val="99"/>
    <w:rsid w:val="00282B1F"/>
  </w:style>
  <w:style w:type="table" w:customStyle="1" w:styleId="a1">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DD14BB"/>
    <w:tblPr>
      <w:tblStyleRowBandSize w:val="1"/>
      <w:tblStyleColBandSize w:val="1"/>
      <w:tblInd w:w="0" w:type="dxa"/>
      <w:tblCellMar>
        <w:top w:w="15" w:type="dxa"/>
        <w:left w:w="15" w:type="dxa"/>
        <w:bottom w:w="15" w:type="dxa"/>
        <w:right w:w="15" w:type="dxa"/>
      </w:tblCellMar>
    </w:tblPr>
  </w:style>
  <w:style w:type="table" w:customStyle="1" w:styleId="a4">
    <w:basedOn w:val="TableNormal"/>
    <w:rsid w:val="00DD14BB"/>
    <w:tblPr>
      <w:tblStyleRowBandSize w:val="1"/>
      <w:tblStyleColBandSize w:val="1"/>
      <w:tblInd w:w="0" w:type="dxa"/>
      <w:tblCellMar>
        <w:top w:w="15" w:type="dxa"/>
        <w:left w:w="15" w:type="dxa"/>
        <w:bottom w:w="15" w:type="dxa"/>
        <w:right w:w="15" w:type="dxa"/>
      </w:tblCellMar>
    </w:tblPr>
  </w:style>
  <w:style w:type="table" w:customStyle="1" w:styleId="a5">
    <w:basedOn w:val="TableNormal"/>
    <w:tblPr>
      <w:tblStyleRowBandSize w:val="1"/>
      <w:tblStyleColBandSize w:val="1"/>
      <w:tblInd w:w="0" w:type="dxa"/>
      <w:tblCellMar>
        <w:top w:w="15" w:type="dxa"/>
        <w:left w:w="15" w:type="dxa"/>
        <w:bottom w:w="15" w:type="dxa"/>
        <w:right w:w="15" w:type="dxa"/>
      </w:tblCellMar>
    </w:tblPr>
  </w:style>
  <w:style w:type="table" w:customStyle="1" w:styleId="a6">
    <w:basedOn w:val="TableNormal"/>
    <w:tblPr>
      <w:tblStyleRowBandSize w:val="1"/>
      <w:tblStyleColBandSize w:val="1"/>
      <w:tblInd w:w="0" w:type="dxa"/>
      <w:tblCellMar>
        <w:top w:w="15" w:type="dxa"/>
        <w:left w:w="15" w:type="dxa"/>
        <w:bottom w:w="15" w:type="dxa"/>
        <w:right w:w="15" w:type="dxa"/>
      </w:tblCellMar>
    </w:tblPr>
  </w:style>
  <w:style w:type="table" w:customStyle="1" w:styleId="a7">
    <w:basedOn w:val="TableNormal"/>
    <w:tblPr>
      <w:tblStyleRowBandSize w:val="1"/>
      <w:tblStyleColBandSize w:val="1"/>
      <w:tblInd w:w="0" w:type="dxa"/>
      <w:tblCellMar>
        <w:top w:w="15" w:type="dxa"/>
        <w:left w:w="15" w:type="dxa"/>
        <w:bottom w:w="15" w:type="dxa"/>
        <w:right w:w="15" w:type="dxa"/>
      </w:tblCellMar>
    </w:tblPr>
  </w:style>
  <w:style w:type="table" w:customStyle="1" w:styleId="a8">
    <w:basedOn w:val="TableNormal"/>
    <w:tblPr>
      <w:tblStyleRowBandSize w:val="1"/>
      <w:tblStyleColBandSize w:val="1"/>
      <w:tblInd w:w="0" w:type="dxa"/>
      <w:tblCellMar>
        <w:top w:w="15" w:type="dxa"/>
        <w:left w:w="15" w:type="dxa"/>
        <w:bottom w:w="15" w:type="dxa"/>
        <w:right w:w="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91045"/>
  </w:style>
  <w:style w:type="paragraph" w:styleId="Heading1">
    <w:name w:val="heading 1"/>
    <w:basedOn w:val="Normal"/>
    <w:next w:val="Normal"/>
    <w:rsid w:val="00835105"/>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2474C1"/>
    <w:pPr>
      <w:keepNext/>
      <w:keepLines/>
      <w:spacing w:before="360" w:after="120"/>
      <w:outlineLvl w:val="1"/>
    </w:pPr>
    <w:rPr>
      <w:sz w:val="26"/>
      <w:szCs w:val="32"/>
    </w:rPr>
  </w:style>
  <w:style w:type="paragraph" w:styleId="Heading3">
    <w:name w:val="heading 3"/>
    <w:basedOn w:val="Normal"/>
    <w:next w:val="Normal"/>
    <w:rsid w:val="00091045"/>
    <w:pPr>
      <w:keepNext/>
      <w:keepLines/>
      <w:spacing w:before="320" w:after="80"/>
      <w:outlineLvl w:val="2"/>
    </w:pPr>
    <w:rPr>
      <w:color w:val="434343"/>
      <w:sz w:val="28"/>
      <w:szCs w:val="28"/>
    </w:rPr>
  </w:style>
  <w:style w:type="paragraph" w:styleId="Heading4">
    <w:name w:val="heading 4"/>
    <w:basedOn w:val="Normal"/>
    <w:next w:val="Normal"/>
    <w:rsid w:val="00091045"/>
    <w:pPr>
      <w:keepNext/>
      <w:keepLines/>
      <w:spacing w:before="280" w:after="80"/>
      <w:outlineLvl w:val="3"/>
    </w:pPr>
    <w:rPr>
      <w:color w:val="666666"/>
      <w:sz w:val="24"/>
      <w:szCs w:val="24"/>
    </w:rPr>
  </w:style>
  <w:style w:type="paragraph" w:styleId="Heading5">
    <w:name w:val="heading 5"/>
    <w:basedOn w:val="Normal"/>
    <w:next w:val="Normal"/>
    <w:rsid w:val="00091045"/>
    <w:pPr>
      <w:keepNext/>
      <w:keepLines/>
      <w:spacing w:before="240" w:after="80"/>
      <w:outlineLvl w:val="4"/>
    </w:pPr>
    <w:rPr>
      <w:color w:val="666666"/>
    </w:rPr>
  </w:style>
  <w:style w:type="paragraph" w:styleId="Heading6">
    <w:name w:val="heading 6"/>
    <w:basedOn w:val="Normal"/>
    <w:next w:val="Normal"/>
    <w:rsid w:val="00091045"/>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91045"/>
    <w:pPr>
      <w:keepNext/>
      <w:keepLines/>
      <w:spacing w:after="60"/>
    </w:pPr>
    <w:rPr>
      <w:sz w:val="52"/>
      <w:szCs w:val="52"/>
    </w:rPr>
  </w:style>
  <w:style w:type="paragraph" w:customStyle="1" w:styleId="Normal1">
    <w:name w:val="Normal1"/>
    <w:rsid w:val="00DD14BB"/>
  </w:style>
  <w:style w:type="paragraph" w:customStyle="1" w:styleId="Normal2">
    <w:name w:val="Normal2"/>
    <w:rsid w:val="00091045"/>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091045"/>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91045"/>
    <w:pPr>
      <w:spacing w:line="240" w:lineRule="auto"/>
    </w:pPr>
    <w:rPr>
      <w:sz w:val="20"/>
      <w:szCs w:val="20"/>
    </w:rPr>
  </w:style>
  <w:style w:type="character" w:customStyle="1" w:styleId="CommentTextChar">
    <w:name w:val="Comment Text Char"/>
    <w:basedOn w:val="DefaultParagraphFont"/>
    <w:link w:val="CommentText"/>
    <w:uiPriority w:val="99"/>
    <w:semiHidden/>
    <w:rsid w:val="00091045"/>
    <w:rPr>
      <w:sz w:val="20"/>
      <w:szCs w:val="20"/>
    </w:rPr>
  </w:style>
  <w:style w:type="character" w:styleId="CommentReference">
    <w:name w:val="annotation reference"/>
    <w:basedOn w:val="DefaultParagraphFont"/>
    <w:uiPriority w:val="99"/>
    <w:semiHidden/>
    <w:unhideWhenUsed/>
    <w:rsid w:val="00091045"/>
    <w:rPr>
      <w:sz w:val="16"/>
      <w:szCs w:val="16"/>
    </w:rPr>
  </w:style>
  <w:style w:type="paragraph" w:styleId="NoSpacing">
    <w:name w:val="No Spacing"/>
    <w:uiPriority w:val="1"/>
    <w:qFormat/>
    <w:rsid w:val="002474C1"/>
    <w:pPr>
      <w:spacing w:line="240" w:lineRule="auto"/>
    </w:pPr>
  </w:style>
  <w:style w:type="paragraph" w:styleId="BalloonText">
    <w:name w:val="Balloon Text"/>
    <w:basedOn w:val="Normal"/>
    <w:link w:val="BalloonTextChar"/>
    <w:uiPriority w:val="99"/>
    <w:semiHidden/>
    <w:unhideWhenUsed/>
    <w:rsid w:val="00247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4C1"/>
    <w:rPr>
      <w:rFonts w:ascii="Tahoma" w:hAnsi="Tahoma" w:cs="Tahoma"/>
      <w:sz w:val="16"/>
      <w:szCs w:val="16"/>
    </w:rPr>
  </w:style>
  <w:style w:type="paragraph" w:styleId="NormalWeb">
    <w:name w:val="Normal (Web)"/>
    <w:basedOn w:val="Normal"/>
    <w:uiPriority w:val="99"/>
    <w:unhideWhenUsed/>
    <w:rsid w:val="002474C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82B1F"/>
    <w:pPr>
      <w:spacing w:before="480" w:after="0"/>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282B1F"/>
    <w:pPr>
      <w:spacing w:after="100"/>
    </w:pPr>
  </w:style>
  <w:style w:type="paragraph" w:styleId="TOC2">
    <w:name w:val="toc 2"/>
    <w:basedOn w:val="Normal"/>
    <w:next w:val="Normal"/>
    <w:autoRedefine/>
    <w:uiPriority w:val="39"/>
    <w:unhideWhenUsed/>
    <w:rsid w:val="00282B1F"/>
    <w:pPr>
      <w:spacing w:after="100"/>
      <w:ind w:left="220"/>
    </w:pPr>
  </w:style>
  <w:style w:type="character" w:styleId="Hyperlink">
    <w:name w:val="Hyperlink"/>
    <w:basedOn w:val="DefaultParagraphFont"/>
    <w:uiPriority w:val="99"/>
    <w:unhideWhenUsed/>
    <w:rsid w:val="00282B1F"/>
    <w:rPr>
      <w:color w:val="0000FF" w:themeColor="hyperlink"/>
      <w:u w:val="single"/>
    </w:rPr>
  </w:style>
  <w:style w:type="paragraph" w:styleId="Header">
    <w:name w:val="header"/>
    <w:basedOn w:val="Normal"/>
    <w:link w:val="HeaderChar"/>
    <w:uiPriority w:val="99"/>
    <w:unhideWhenUsed/>
    <w:rsid w:val="00282B1F"/>
    <w:pPr>
      <w:tabs>
        <w:tab w:val="center" w:pos="4513"/>
        <w:tab w:val="right" w:pos="9026"/>
      </w:tabs>
      <w:spacing w:line="240" w:lineRule="auto"/>
    </w:pPr>
  </w:style>
  <w:style w:type="character" w:customStyle="1" w:styleId="HeaderChar">
    <w:name w:val="Header Char"/>
    <w:basedOn w:val="DefaultParagraphFont"/>
    <w:link w:val="Header"/>
    <w:uiPriority w:val="99"/>
    <w:rsid w:val="00282B1F"/>
  </w:style>
  <w:style w:type="paragraph" w:styleId="Footer">
    <w:name w:val="footer"/>
    <w:basedOn w:val="Normal"/>
    <w:link w:val="FooterChar"/>
    <w:uiPriority w:val="99"/>
    <w:unhideWhenUsed/>
    <w:rsid w:val="00282B1F"/>
    <w:pPr>
      <w:tabs>
        <w:tab w:val="center" w:pos="4513"/>
        <w:tab w:val="right" w:pos="9026"/>
      </w:tabs>
      <w:spacing w:line="240" w:lineRule="auto"/>
    </w:pPr>
  </w:style>
  <w:style w:type="character" w:customStyle="1" w:styleId="FooterChar">
    <w:name w:val="Footer Char"/>
    <w:basedOn w:val="DefaultParagraphFont"/>
    <w:link w:val="Footer"/>
    <w:uiPriority w:val="99"/>
    <w:rsid w:val="00282B1F"/>
  </w:style>
  <w:style w:type="table" w:customStyle="1" w:styleId="a1">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091045"/>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DD14BB"/>
    <w:tblPr>
      <w:tblStyleRowBandSize w:val="1"/>
      <w:tblStyleColBandSize w:val="1"/>
      <w:tblInd w:w="0" w:type="dxa"/>
      <w:tblCellMar>
        <w:top w:w="15" w:type="dxa"/>
        <w:left w:w="15" w:type="dxa"/>
        <w:bottom w:w="15" w:type="dxa"/>
        <w:right w:w="15" w:type="dxa"/>
      </w:tblCellMar>
    </w:tblPr>
  </w:style>
  <w:style w:type="table" w:customStyle="1" w:styleId="a4">
    <w:basedOn w:val="TableNormal"/>
    <w:rsid w:val="00DD14BB"/>
    <w:tblPr>
      <w:tblStyleRowBandSize w:val="1"/>
      <w:tblStyleColBandSize w:val="1"/>
      <w:tblInd w:w="0" w:type="dxa"/>
      <w:tblCellMar>
        <w:top w:w="15" w:type="dxa"/>
        <w:left w:w="15" w:type="dxa"/>
        <w:bottom w:w="15" w:type="dxa"/>
        <w:right w:w="15" w:type="dxa"/>
      </w:tblCellMar>
    </w:tblPr>
  </w:style>
  <w:style w:type="table" w:customStyle="1" w:styleId="a5">
    <w:basedOn w:val="TableNormal"/>
    <w:tblPr>
      <w:tblStyleRowBandSize w:val="1"/>
      <w:tblStyleColBandSize w:val="1"/>
      <w:tblInd w:w="0" w:type="dxa"/>
      <w:tblCellMar>
        <w:top w:w="15" w:type="dxa"/>
        <w:left w:w="15" w:type="dxa"/>
        <w:bottom w:w="15" w:type="dxa"/>
        <w:right w:w="15" w:type="dxa"/>
      </w:tblCellMar>
    </w:tblPr>
  </w:style>
  <w:style w:type="table" w:customStyle="1" w:styleId="a6">
    <w:basedOn w:val="TableNormal"/>
    <w:tblPr>
      <w:tblStyleRowBandSize w:val="1"/>
      <w:tblStyleColBandSize w:val="1"/>
      <w:tblInd w:w="0" w:type="dxa"/>
      <w:tblCellMar>
        <w:top w:w="15" w:type="dxa"/>
        <w:left w:w="15" w:type="dxa"/>
        <w:bottom w:w="15" w:type="dxa"/>
        <w:right w:w="15" w:type="dxa"/>
      </w:tblCellMar>
    </w:tblPr>
  </w:style>
  <w:style w:type="table" w:customStyle="1" w:styleId="a7">
    <w:basedOn w:val="TableNormal"/>
    <w:tblPr>
      <w:tblStyleRowBandSize w:val="1"/>
      <w:tblStyleColBandSize w:val="1"/>
      <w:tblInd w:w="0" w:type="dxa"/>
      <w:tblCellMar>
        <w:top w:w="15" w:type="dxa"/>
        <w:left w:w="15" w:type="dxa"/>
        <w:bottom w:w="15" w:type="dxa"/>
        <w:right w:w="15" w:type="dxa"/>
      </w:tblCellMar>
    </w:tblPr>
  </w:style>
  <w:style w:type="table" w:customStyle="1" w:styleId="a8">
    <w:basedOn w:val="TableNormal"/>
    <w:tblPr>
      <w:tblStyleRowBandSize w:val="1"/>
      <w:tblStyleColBandSize w:val="1"/>
      <w:tblInd w:w="0" w:type="dxa"/>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q7i9TcVgcSbV+UnkSZiz4aHdqA==">CgMxLjAyCWguNGQzNG9nODIJaC4yczhleW8xMgloLjE3ZHA4dnUyCWguM3JkY3JqbjIJaC4yNmluMXJnMghoLmxueGJ6OTIJaC4zNW5rdW4yMgloLjFrc3Y0dXY4AHIhMWFWLTE4YnR5c2RYbUgzY19wYzZSOEY2dEYzLVgzdjE1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3311</Words>
  <Characters>18875</Characters>
  <Application>Microsoft Office Word</Application>
  <DocSecurity>0</DocSecurity>
  <Lines>157</Lines>
  <Paragraphs>44</Paragraphs>
  <ScaleCrop>false</ScaleCrop>
  <Company/>
  <LinksUpToDate>false</LinksUpToDate>
  <CharactersWithSpaces>22142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LAPTOP MAKER</cp:lastModifiedBy>
  <cp:revision>4</cp:revision>
  <dcterms:created xsi:type="dcterms:W3CDTF">2023-07-04T12:37:00Z</dcterms:created>
  <dcterms:modified xsi:type="dcterms:W3CDTF">2023-07-07T11:30:00Z</dcterms:modified>
</cp:coreProperties>
</file>