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6597FB" w14:textId="77846A4C" w:rsidR="00B220B4" w:rsidRDefault="00B220B4" w:rsidP="00B220B4">
      <w:pPr>
        <w:jc w:val="center"/>
        <w:rPr>
          <w:rFonts w:ascii="Times New Roman" w:hAnsi="Times New Roman" w:cs="Times New Roman"/>
          <w:b/>
          <w:bCs/>
          <w:sz w:val="24"/>
          <w:szCs w:val="24"/>
          <w:lang w:val="en-GB"/>
        </w:rPr>
      </w:pPr>
      <w:bookmarkStart w:id="0" w:name="_GoBack"/>
      <w:bookmarkEnd w:id="0"/>
      <w:r>
        <w:rPr>
          <w:rFonts w:ascii="Times New Roman" w:hAnsi="Times New Roman" w:cs="Times New Roman"/>
          <w:b/>
          <w:bCs/>
          <w:sz w:val="24"/>
          <w:szCs w:val="24"/>
          <w:lang w:val="en-GB"/>
        </w:rPr>
        <w:t xml:space="preserve">Consumer Attitudes towards </w:t>
      </w:r>
      <w:proofErr w:type="spellStart"/>
      <w:r>
        <w:rPr>
          <w:rFonts w:ascii="Times New Roman" w:hAnsi="Times New Roman" w:cs="Times New Roman"/>
          <w:b/>
          <w:bCs/>
          <w:sz w:val="24"/>
          <w:szCs w:val="24"/>
          <w:lang w:val="en-GB"/>
        </w:rPr>
        <w:t>robo</w:t>
      </w:r>
      <w:proofErr w:type="spellEnd"/>
      <w:r>
        <w:rPr>
          <w:rFonts w:ascii="Times New Roman" w:hAnsi="Times New Roman" w:cs="Times New Roman"/>
          <w:b/>
          <w:bCs/>
          <w:sz w:val="24"/>
          <w:szCs w:val="24"/>
          <w:lang w:val="en-GB"/>
        </w:rPr>
        <w:t>-Advisory in Canada</w:t>
      </w:r>
    </w:p>
    <w:p w14:paraId="71D908A6" w14:textId="68A790A9" w:rsidR="00AF3A53" w:rsidRDefault="00AF3A53">
      <w:pPr>
        <w:rPr>
          <w:rFonts w:ascii="Times New Roman" w:hAnsi="Times New Roman" w:cs="Times New Roman"/>
          <w:b/>
          <w:bCs/>
          <w:sz w:val="24"/>
          <w:szCs w:val="24"/>
          <w:lang w:val="en-GB"/>
        </w:rPr>
      </w:pPr>
      <w:r w:rsidRPr="00AF3A53">
        <w:rPr>
          <w:rFonts w:ascii="Times New Roman" w:hAnsi="Times New Roman" w:cs="Times New Roman"/>
          <w:b/>
          <w:bCs/>
          <w:sz w:val="24"/>
          <w:szCs w:val="24"/>
          <w:lang w:val="en-GB"/>
        </w:rPr>
        <w:t>Introduction</w:t>
      </w:r>
    </w:p>
    <w:p w14:paraId="3419257A" w14:textId="3CE0ABF4" w:rsidR="000D6382" w:rsidRDefault="00826D6D" w:rsidP="00D72541">
      <w:pPr>
        <w:shd w:val="clear" w:color="auto" w:fill="FFFFFF"/>
        <w:spacing w:line="360" w:lineRule="auto"/>
        <w:jc w:val="both"/>
        <w:rPr>
          <w:rFonts w:ascii="Times New Roman" w:eastAsia="Times New Roman" w:hAnsi="Times New Roman" w:cs="Times New Roman"/>
          <w:sz w:val="24"/>
          <w:szCs w:val="24"/>
          <w:lang w:val="en-GB"/>
        </w:rPr>
      </w:pPr>
      <w:r w:rsidRPr="00D72541">
        <w:rPr>
          <w:rFonts w:ascii="Times New Roman" w:hAnsi="Times New Roman" w:cs="Times New Roman"/>
          <w:sz w:val="24"/>
          <w:szCs w:val="24"/>
          <w:lang w:val="en-GB"/>
        </w:rPr>
        <w:t xml:space="preserve">Artificial intelligence </w:t>
      </w:r>
      <w:r w:rsidRPr="00B25CED">
        <w:rPr>
          <w:rFonts w:ascii="Times New Roman" w:hAnsi="Times New Roman" w:cs="Times New Roman"/>
          <w:sz w:val="24"/>
          <w:szCs w:val="24"/>
        </w:rPr>
        <w:t>has the potential to super-charge financial services and transform the way services are delivered to customers</w:t>
      </w:r>
      <w:r w:rsidR="00672D3F" w:rsidRPr="00B25CED">
        <w:rPr>
          <w:rFonts w:ascii="Times New Roman" w:hAnsi="Times New Roman" w:cs="Times New Roman"/>
          <w:sz w:val="24"/>
          <w:szCs w:val="24"/>
        </w:rPr>
        <w:t xml:space="preserve">. </w:t>
      </w:r>
      <w:r w:rsidR="000976C6" w:rsidRPr="00815D40">
        <w:rPr>
          <w:rFonts w:ascii="Times New Roman" w:hAnsi="Times New Roman" w:cs="Times New Roman"/>
          <w:sz w:val="24"/>
          <w:szCs w:val="24"/>
          <w:highlight w:val="yellow"/>
        </w:rPr>
        <w:t>Internally, AI holds enormous promise for the detection of suspected financial activities that may be fraudulent, the prevention of money laundering and the financing of terrorism, risk scoring that enables automated loan approval or insurance pricing decisions, risk management, and/or regulatory capital needs calculation (Preno &amp; Jeffery, 2021).</w:t>
      </w:r>
      <w:r w:rsidR="000976C6">
        <w:rPr>
          <w:rFonts w:ascii="Times New Roman" w:hAnsi="Times New Roman" w:cs="Times New Roman"/>
          <w:sz w:val="24"/>
          <w:szCs w:val="24"/>
        </w:rPr>
        <w:t xml:space="preserve"> </w:t>
      </w:r>
      <w:r w:rsidR="00C5341F" w:rsidRPr="00D72541">
        <w:rPr>
          <w:rFonts w:ascii="Times New Roman" w:hAnsi="Times New Roman" w:cs="Times New Roman"/>
          <w:sz w:val="24"/>
          <w:szCs w:val="24"/>
        </w:rPr>
        <w:t xml:space="preserve">Externally, AI will shape the company’s relationship with its customers, other </w:t>
      </w:r>
      <w:r w:rsidR="00B25CED" w:rsidRPr="00D72541">
        <w:rPr>
          <w:rFonts w:ascii="Times New Roman" w:hAnsi="Times New Roman" w:cs="Times New Roman"/>
          <w:sz w:val="24"/>
          <w:szCs w:val="24"/>
        </w:rPr>
        <w:t>companies,</w:t>
      </w:r>
      <w:r w:rsidR="00C5341F" w:rsidRPr="00D72541">
        <w:rPr>
          <w:rFonts w:ascii="Times New Roman" w:hAnsi="Times New Roman" w:cs="Times New Roman"/>
          <w:sz w:val="24"/>
          <w:szCs w:val="24"/>
        </w:rPr>
        <w:t xml:space="preserve"> and the whole society</w:t>
      </w:r>
      <w:r w:rsidR="00C5341F" w:rsidRPr="00D72541">
        <w:rPr>
          <w:rFonts w:ascii="Times New Roman" w:hAnsi="Times New Roman" w:cs="Times New Roman"/>
          <w:sz w:val="24"/>
          <w:szCs w:val="24"/>
          <w:lang w:val="en-GB"/>
        </w:rPr>
        <w:t xml:space="preserve"> (Hakala, 2019)</w:t>
      </w:r>
      <w:r w:rsidR="00C5341F" w:rsidRPr="00D72541">
        <w:rPr>
          <w:rFonts w:ascii="Times New Roman" w:hAnsi="Times New Roman" w:cs="Times New Roman"/>
          <w:sz w:val="24"/>
          <w:szCs w:val="24"/>
        </w:rPr>
        <w:t>.</w:t>
      </w:r>
      <w:r w:rsidR="001B11EE" w:rsidRPr="00D72541">
        <w:rPr>
          <w:rFonts w:ascii="Times New Roman" w:hAnsi="Times New Roman" w:cs="Times New Roman"/>
          <w:sz w:val="24"/>
          <w:szCs w:val="24"/>
          <w:lang w:val="en-GB"/>
        </w:rPr>
        <w:t xml:space="preserve"> </w:t>
      </w:r>
      <w:r w:rsidR="001B11EE" w:rsidRPr="00D72541">
        <w:rPr>
          <w:rFonts w:ascii="Times New Roman" w:hAnsi="Times New Roman" w:cs="Times New Roman"/>
          <w:sz w:val="24"/>
          <w:szCs w:val="24"/>
        </w:rPr>
        <w:t>Digital innovation is transforming financial services. Innovations in financial technology such as mobile money, peer-to-peer (P2P) or marketplace lending, robo</w:t>
      </w:r>
      <w:r w:rsidR="003E4757" w:rsidRPr="00D72541">
        <w:rPr>
          <w:rFonts w:ascii="Times New Roman" w:hAnsi="Times New Roman" w:cs="Times New Roman"/>
          <w:sz w:val="24"/>
          <w:szCs w:val="24"/>
          <w:lang w:val="en-GB"/>
        </w:rPr>
        <w:t xml:space="preserve"> </w:t>
      </w:r>
      <w:r w:rsidR="001B11EE" w:rsidRPr="00D72541">
        <w:rPr>
          <w:rFonts w:ascii="Times New Roman" w:hAnsi="Times New Roman" w:cs="Times New Roman"/>
          <w:sz w:val="24"/>
          <w:szCs w:val="24"/>
        </w:rPr>
        <w:t>advice, insurance technology (insurtech) and crypto-assets have emerged around the world.</w:t>
      </w:r>
      <w:r w:rsidR="004D02C5" w:rsidRPr="00D72541">
        <w:rPr>
          <w:rFonts w:ascii="Times New Roman" w:hAnsi="Times New Roman" w:cs="Times New Roman"/>
          <w:sz w:val="24"/>
          <w:szCs w:val="24"/>
          <w:lang w:val="en-GB"/>
        </w:rPr>
        <w:t xml:space="preserve"> </w:t>
      </w:r>
      <w:r w:rsidR="004D02C5" w:rsidRPr="000976C6">
        <w:rPr>
          <w:rFonts w:ascii="Times New Roman" w:eastAsia="Times New Roman" w:hAnsi="Times New Roman" w:cs="Times New Roman"/>
          <w:color w:val="000000" w:themeColor="text1"/>
          <w:sz w:val="24"/>
          <w:szCs w:val="24"/>
        </w:rPr>
        <w:t xml:space="preserve">Numerous enterprises have started to use AI in </w:t>
      </w:r>
      <w:proofErr w:type="spellStart"/>
      <w:r w:rsidR="004D02C5" w:rsidRPr="000976C6">
        <w:rPr>
          <w:rFonts w:ascii="Times New Roman" w:eastAsia="Times New Roman" w:hAnsi="Times New Roman" w:cs="Times New Roman"/>
          <w:color w:val="000000" w:themeColor="text1"/>
          <w:sz w:val="24"/>
          <w:szCs w:val="24"/>
        </w:rPr>
        <w:t>th</w:t>
      </w:r>
      <w:proofErr w:type="spellEnd"/>
      <w:r w:rsidR="0016037F">
        <w:rPr>
          <w:rFonts w:ascii="Times New Roman" w:eastAsia="Times New Roman" w:hAnsi="Times New Roman" w:cs="Times New Roman"/>
          <w:color w:val="000000" w:themeColor="text1"/>
          <w:sz w:val="24"/>
          <w:szCs w:val="24"/>
        </w:rPr>
        <w:t xml:space="preserve"> </w:t>
      </w:r>
      <w:r w:rsidR="004D02C5" w:rsidRPr="000976C6">
        <w:rPr>
          <w:rFonts w:ascii="Times New Roman" w:eastAsia="Times New Roman" w:hAnsi="Times New Roman" w:cs="Times New Roman"/>
          <w:color w:val="000000" w:themeColor="text1"/>
          <w:sz w:val="24"/>
          <w:szCs w:val="24"/>
        </w:rPr>
        <w:t xml:space="preserve">e </w:t>
      </w:r>
      <w:proofErr w:type="spellStart"/>
      <w:r w:rsidR="004D02C5" w:rsidRPr="000976C6">
        <w:rPr>
          <w:rFonts w:ascii="Times New Roman" w:eastAsia="Times New Roman" w:hAnsi="Times New Roman" w:cs="Times New Roman"/>
          <w:color w:val="000000" w:themeColor="text1"/>
          <w:sz w:val="24"/>
          <w:szCs w:val="24"/>
        </w:rPr>
        <w:t>robo</w:t>
      </w:r>
      <w:proofErr w:type="spellEnd"/>
      <w:r w:rsidR="004D02C5" w:rsidRPr="000976C6">
        <w:rPr>
          <w:rFonts w:ascii="Times New Roman" w:eastAsia="Times New Roman" w:hAnsi="Times New Roman" w:cs="Times New Roman"/>
          <w:color w:val="000000" w:themeColor="text1"/>
          <w:sz w:val="24"/>
          <w:szCs w:val="24"/>
        </w:rPr>
        <w:t>-advisory field.</w:t>
      </w:r>
      <w:r w:rsidR="004C4AEA" w:rsidRPr="000976C6">
        <w:rPr>
          <w:rFonts w:ascii="Times New Roman" w:hAnsi="Times New Roman" w:cs="Times New Roman"/>
          <w:color w:val="000000" w:themeColor="text1"/>
          <w:sz w:val="24"/>
          <w:szCs w:val="24"/>
          <w:lang w:val="en-GB"/>
        </w:rPr>
        <w:t xml:space="preserve"> </w:t>
      </w:r>
      <w:r w:rsidR="000C75E6" w:rsidRPr="000976C6">
        <w:rPr>
          <w:rFonts w:ascii="Times New Roman" w:hAnsi="Times New Roman" w:cs="Times New Roman"/>
          <w:color w:val="000000" w:themeColor="text1"/>
          <w:sz w:val="24"/>
          <w:szCs w:val="24"/>
          <w:lang w:val="en-GB"/>
        </w:rPr>
        <w:t xml:space="preserve"> </w:t>
      </w:r>
      <w:r w:rsidR="00444F7D" w:rsidRPr="000976C6">
        <w:rPr>
          <w:rFonts w:ascii="Times New Roman" w:hAnsi="Times New Roman" w:cs="Times New Roman"/>
          <w:color w:val="000000" w:themeColor="text1"/>
          <w:sz w:val="24"/>
          <w:szCs w:val="24"/>
        </w:rPr>
        <w:t>Robo-advisors are digital investments tools that automate the asset</w:t>
      </w:r>
      <w:r w:rsidR="00444F7D" w:rsidRPr="00D72541">
        <w:rPr>
          <w:rFonts w:ascii="Times New Roman" w:hAnsi="Times New Roman" w:cs="Times New Roman"/>
          <w:sz w:val="24"/>
          <w:szCs w:val="24"/>
        </w:rPr>
        <w:t xml:space="preserve"> allocation and portfolio selection process for investors based on information they gather through customer profiling. The advantages of robo-advisory services are lower costs, constant </w:t>
      </w:r>
      <w:r w:rsidR="00D72541" w:rsidRPr="00D72541">
        <w:rPr>
          <w:rFonts w:ascii="Times New Roman" w:hAnsi="Times New Roman" w:cs="Times New Roman"/>
          <w:sz w:val="24"/>
          <w:szCs w:val="24"/>
        </w:rPr>
        <w:t>availability,</w:t>
      </w:r>
      <w:r w:rsidR="00444F7D" w:rsidRPr="00D72541">
        <w:rPr>
          <w:rFonts w:ascii="Times New Roman" w:hAnsi="Times New Roman" w:cs="Times New Roman"/>
          <w:sz w:val="24"/>
          <w:szCs w:val="24"/>
        </w:rPr>
        <w:t xml:space="preserve"> and a transparent investment process</w:t>
      </w:r>
      <w:r w:rsidR="00444F7D" w:rsidRPr="00D72541">
        <w:rPr>
          <w:rFonts w:ascii="Times New Roman" w:hAnsi="Times New Roman" w:cs="Times New Roman"/>
          <w:sz w:val="24"/>
          <w:szCs w:val="24"/>
          <w:lang w:val="en-GB"/>
        </w:rPr>
        <w:t>.</w:t>
      </w:r>
      <w:r w:rsidR="002A18C0" w:rsidRPr="00D72541">
        <w:rPr>
          <w:rFonts w:ascii="Times New Roman" w:hAnsi="Times New Roman" w:cs="Times New Roman"/>
          <w:sz w:val="24"/>
          <w:szCs w:val="24"/>
          <w:lang w:val="en-GB"/>
        </w:rPr>
        <w:t xml:space="preserve"> Also, </w:t>
      </w:r>
      <w:r w:rsidR="002A18C0" w:rsidRPr="00D72541">
        <w:rPr>
          <w:rFonts w:ascii="Times New Roman" w:hAnsi="Times New Roman" w:cs="Times New Roman"/>
          <w:sz w:val="24"/>
          <w:szCs w:val="24"/>
        </w:rPr>
        <w:t>Robo-advisors can be used in several fields in</w:t>
      </w:r>
      <w:r w:rsidR="002A18C0" w:rsidRPr="00D72541">
        <w:rPr>
          <w:rFonts w:ascii="Times New Roman" w:hAnsi="Times New Roman" w:cs="Times New Roman"/>
          <w:sz w:val="24"/>
          <w:szCs w:val="24"/>
          <w:lang w:val="en-GB"/>
        </w:rPr>
        <w:t xml:space="preserve"> </w:t>
      </w:r>
      <w:r w:rsidR="006320FE" w:rsidRPr="00D72541">
        <w:rPr>
          <w:rFonts w:ascii="Times New Roman" w:hAnsi="Times New Roman" w:cs="Times New Roman"/>
          <w:sz w:val="24"/>
          <w:szCs w:val="24"/>
        </w:rPr>
        <w:t xml:space="preserve">financial asset management including account creation and goals setup, personal data analysis, recommendation for investing, communication between users for mutual investments, active trading and investing in ETFs (Exchange Traded Fund), stocks and bonds, protection of user’s data, rebalancing of portfolio and retirement planning </w:t>
      </w:r>
      <w:r w:rsidR="00316625" w:rsidRPr="00D72541">
        <w:rPr>
          <w:rFonts w:ascii="Times New Roman" w:hAnsi="Times New Roman" w:cs="Times New Roman"/>
          <w:sz w:val="24"/>
          <w:szCs w:val="24"/>
          <w:lang w:val="en-GB"/>
        </w:rPr>
        <w:t>(Hakala, 2019).</w:t>
      </w:r>
      <w:r w:rsidR="00444F7D" w:rsidRPr="00D72541">
        <w:rPr>
          <w:rFonts w:ascii="Times New Roman" w:hAnsi="Times New Roman" w:cs="Times New Roman"/>
          <w:sz w:val="24"/>
          <w:szCs w:val="24"/>
          <w:lang w:val="en-GB"/>
        </w:rPr>
        <w:t xml:space="preserve"> </w:t>
      </w:r>
      <w:r w:rsidR="004D02C5" w:rsidRPr="004D02C5">
        <w:rPr>
          <w:rFonts w:ascii="Times New Roman" w:eastAsia="Times New Roman" w:hAnsi="Times New Roman" w:cs="Times New Roman"/>
          <w:color w:val="333333"/>
          <w:sz w:val="24"/>
          <w:szCs w:val="24"/>
        </w:rPr>
        <w:t xml:space="preserve">In the main scheme, robo-advisors are merging customers’ information such as their financial goals, risk tolerances, timeframes, with the right asset allocation that qualifies customer’s needs. </w:t>
      </w:r>
      <w:r w:rsidR="003C77AF" w:rsidRPr="00D72541">
        <w:rPr>
          <w:rFonts w:ascii="Times New Roman" w:hAnsi="Times New Roman" w:cs="Times New Roman"/>
          <w:sz w:val="24"/>
          <w:szCs w:val="24"/>
        </w:rPr>
        <w:t xml:space="preserve">Although its popularity is growing, little is known about how robo-advice impacts clients’ portfolios and whether it </w:t>
      </w:r>
      <w:r w:rsidR="00D72541" w:rsidRPr="00D72541">
        <w:rPr>
          <w:rFonts w:ascii="Times New Roman" w:hAnsi="Times New Roman" w:cs="Times New Roman"/>
          <w:sz w:val="24"/>
          <w:szCs w:val="24"/>
        </w:rPr>
        <w:t>offers</w:t>
      </w:r>
      <w:r w:rsidR="003C77AF" w:rsidRPr="00D72541">
        <w:rPr>
          <w:rFonts w:ascii="Times New Roman" w:hAnsi="Times New Roman" w:cs="Times New Roman"/>
          <w:sz w:val="24"/>
          <w:szCs w:val="24"/>
        </w:rPr>
        <w:t xml:space="preserve"> substantive benefits compared to traditional in</w:t>
      </w:r>
      <w:r w:rsidR="003C77AF" w:rsidRPr="00D72541">
        <w:rPr>
          <w:rFonts w:ascii="Times New Roman" w:hAnsi="Times New Roman" w:cs="Times New Roman"/>
          <w:sz w:val="24"/>
          <w:szCs w:val="24"/>
          <w:lang w:val="en-GB"/>
        </w:rPr>
        <w:t xml:space="preserve"> </w:t>
      </w:r>
      <w:r w:rsidR="003C77AF" w:rsidRPr="00D72541">
        <w:rPr>
          <w:rFonts w:ascii="Times New Roman" w:hAnsi="Times New Roman" w:cs="Times New Roman"/>
          <w:sz w:val="24"/>
          <w:szCs w:val="24"/>
        </w:rPr>
        <w:t>person advice.</w:t>
      </w:r>
      <w:r w:rsidR="000D6382" w:rsidRPr="00D72541">
        <w:rPr>
          <w:rFonts w:ascii="Times New Roman" w:hAnsi="Times New Roman" w:cs="Times New Roman"/>
          <w:sz w:val="24"/>
          <w:szCs w:val="24"/>
          <w:lang w:val="en-GB"/>
        </w:rPr>
        <w:t xml:space="preserve"> </w:t>
      </w:r>
      <w:r w:rsidR="00D72541" w:rsidRPr="00D72541">
        <w:rPr>
          <w:rFonts w:ascii="Times New Roman" w:eastAsia="Times New Roman" w:hAnsi="Times New Roman" w:cs="Times New Roman"/>
          <w:sz w:val="24"/>
          <w:szCs w:val="24"/>
        </w:rPr>
        <w:t xml:space="preserve">Based on Market </w:t>
      </w:r>
      <w:r w:rsidR="00B25CED" w:rsidRPr="00D72541">
        <w:rPr>
          <w:rFonts w:ascii="Times New Roman" w:eastAsia="Times New Roman" w:hAnsi="Times New Roman" w:cs="Times New Roman"/>
          <w:sz w:val="24"/>
          <w:szCs w:val="24"/>
        </w:rPr>
        <w:t xml:space="preserve">Data </w:t>
      </w:r>
      <w:r w:rsidR="00C75DF1" w:rsidRPr="00D72541">
        <w:rPr>
          <w:rFonts w:ascii="Times New Roman" w:eastAsia="Times New Roman" w:hAnsi="Times New Roman" w:cs="Times New Roman"/>
          <w:sz w:val="24"/>
          <w:szCs w:val="24"/>
        </w:rPr>
        <w:t>Forecast (</w:t>
      </w:r>
      <w:r w:rsidR="000D6382" w:rsidRPr="00D72541">
        <w:rPr>
          <w:rFonts w:ascii="Times New Roman" w:eastAsia="Times New Roman" w:hAnsi="Times New Roman" w:cs="Times New Roman"/>
          <w:sz w:val="24"/>
          <w:szCs w:val="24"/>
        </w:rPr>
        <w:t>2020</w:t>
      </w:r>
      <w:r w:rsidR="00C75DF1" w:rsidRPr="00D72541">
        <w:rPr>
          <w:rFonts w:ascii="Times New Roman" w:eastAsia="Times New Roman" w:hAnsi="Times New Roman" w:cs="Times New Roman"/>
          <w:sz w:val="24"/>
          <w:szCs w:val="24"/>
        </w:rPr>
        <w:t>), the</w:t>
      </w:r>
      <w:r w:rsidR="000D6382" w:rsidRPr="00D72541">
        <w:rPr>
          <w:rFonts w:ascii="Times New Roman" w:eastAsia="Times New Roman" w:hAnsi="Times New Roman" w:cs="Times New Roman"/>
          <w:sz w:val="24"/>
          <w:szCs w:val="24"/>
        </w:rPr>
        <w:t xml:space="preserve"> global Robo-advisors market will grow </w:t>
      </w:r>
      <w:r w:rsidR="000D6382" w:rsidRPr="000D6382">
        <w:rPr>
          <w:rFonts w:ascii="Times New Roman" w:eastAsia="Times New Roman" w:hAnsi="Times New Roman" w:cs="Times New Roman"/>
          <w:sz w:val="24"/>
          <w:szCs w:val="24"/>
        </w:rPr>
        <w:t>during 2020-2025 at a compound annual growth rate of 53.4%. That will translate into a revenue of USD 97.03 billion by 2025</w:t>
      </w:r>
      <w:r w:rsidR="00103E6B" w:rsidRPr="00D72541">
        <w:rPr>
          <w:rFonts w:ascii="Times New Roman" w:eastAsia="Times New Roman" w:hAnsi="Times New Roman" w:cs="Times New Roman"/>
          <w:sz w:val="24"/>
          <w:szCs w:val="24"/>
          <w:lang w:val="en-GB"/>
        </w:rPr>
        <w:t xml:space="preserve"> (</w:t>
      </w:r>
      <w:r w:rsidR="00103E6B" w:rsidRPr="00D72541">
        <w:rPr>
          <w:rFonts w:ascii="Times New Roman" w:hAnsi="Times New Roman" w:cs="Times New Roman"/>
          <w:sz w:val="24"/>
          <w:szCs w:val="24"/>
          <w:shd w:val="clear" w:color="auto" w:fill="FFFFFF"/>
        </w:rPr>
        <w:t>Lisauskiene</w:t>
      </w:r>
      <w:r w:rsidR="00103E6B" w:rsidRPr="00D72541">
        <w:rPr>
          <w:rFonts w:ascii="Times New Roman" w:hAnsi="Times New Roman" w:cs="Times New Roman"/>
          <w:sz w:val="24"/>
          <w:szCs w:val="24"/>
          <w:shd w:val="clear" w:color="auto" w:fill="FFFFFF"/>
          <w:lang w:val="en-GB"/>
        </w:rPr>
        <w:t>, 2021)</w:t>
      </w:r>
      <w:r w:rsidR="000D6382" w:rsidRPr="00D72541">
        <w:rPr>
          <w:rFonts w:ascii="Times New Roman" w:eastAsia="Times New Roman" w:hAnsi="Times New Roman" w:cs="Times New Roman"/>
          <w:sz w:val="24"/>
          <w:szCs w:val="24"/>
          <w:lang w:val="en-GB"/>
        </w:rPr>
        <w:t xml:space="preserve">. </w:t>
      </w:r>
      <w:r w:rsidR="00CA6AB9" w:rsidRPr="00D72541">
        <w:rPr>
          <w:rFonts w:ascii="Times New Roman" w:eastAsia="Times New Roman" w:hAnsi="Times New Roman" w:cs="Times New Roman"/>
          <w:sz w:val="24"/>
          <w:szCs w:val="24"/>
          <w:lang w:val="en-GB"/>
        </w:rPr>
        <w:t xml:space="preserve">This research project </w:t>
      </w:r>
      <w:r w:rsidR="00422D7A" w:rsidRPr="00D72541">
        <w:rPr>
          <w:rFonts w:ascii="Times New Roman" w:eastAsia="Times New Roman" w:hAnsi="Times New Roman" w:cs="Times New Roman"/>
          <w:sz w:val="24"/>
          <w:szCs w:val="24"/>
          <w:lang w:val="en-GB"/>
        </w:rPr>
        <w:t xml:space="preserve">aims at providing </w:t>
      </w:r>
      <w:r w:rsidR="00346806" w:rsidRPr="00D72541">
        <w:rPr>
          <w:rFonts w:ascii="Times New Roman" w:eastAsia="Times New Roman" w:hAnsi="Times New Roman" w:cs="Times New Roman"/>
          <w:sz w:val="24"/>
          <w:szCs w:val="24"/>
          <w:lang w:val="en-GB"/>
        </w:rPr>
        <w:t xml:space="preserve">an overview </w:t>
      </w:r>
      <w:r w:rsidR="00180040" w:rsidRPr="00D72541">
        <w:rPr>
          <w:rFonts w:ascii="Times New Roman" w:eastAsia="Times New Roman" w:hAnsi="Times New Roman" w:cs="Times New Roman"/>
          <w:sz w:val="24"/>
          <w:szCs w:val="24"/>
          <w:lang w:val="en-GB"/>
        </w:rPr>
        <w:t>of</w:t>
      </w:r>
      <w:r w:rsidR="00180040">
        <w:rPr>
          <w:rFonts w:ascii="Times New Roman" w:eastAsia="Times New Roman" w:hAnsi="Times New Roman" w:cs="Times New Roman"/>
          <w:sz w:val="24"/>
          <w:szCs w:val="24"/>
          <w:lang w:val="en-GB"/>
        </w:rPr>
        <w:t xml:space="preserve"> consumer</w:t>
      </w:r>
      <w:r w:rsidR="00732F8C">
        <w:rPr>
          <w:rFonts w:ascii="Times New Roman" w:eastAsia="Times New Roman" w:hAnsi="Times New Roman" w:cs="Times New Roman"/>
          <w:sz w:val="24"/>
          <w:szCs w:val="24"/>
          <w:lang w:val="en-GB"/>
        </w:rPr>
        <w:t xml:space="preserve"> </w:t>
      </w:r>
      <w:r w:rsidR="004B0075">
        <w:rPr>
          <w:rFonts w:ascii="Times New Roman" w:eastAsia="Times New Roman" w:hAnsi="Times New Roman" w:cs="Times New Roman"/>
          <w:sz w:val="24"/>
          <w:szCs w:val="24"/>
          <w:lang w:val="en-GB"/>
        </w:rPr>
        <w:t xml:space="preserve">attitudes towards </w:t>
      </w:r>
      <w:proofErr w:type="spellStart"/>
      <w:r w:rsidR="00EB60E2">
        <w:rPr>
          <w:rFonts w:ascii="Times New Roman" w:eastAsia="Times New Roman" w:hAnsi="Times New Roman" w:cs="Times New Roman"/>
          <w:sz w:val="24"/>
          <w:szCs w:val="24"/>
          <w:lang w:val="en-GB"/>
        </w:rPr>
        <w:t>robo</w:t>
      </w:r>
      <w:proofErr w:type="spellEnd"/>
      <w:r w:rsidR="00EB60E2">
        <w:rPr>
          <w:rFonts w:ascii="Times New Roman" w:eastAsia="Times New Roman" w:hAnsi="Times New Roman" w:cs="Times New Roman"/>
          <w:sz w:val="24"/>
          <w:szCs w:val="24"/>
          <w:lang w:val="en-GB"/>
        </w:rPr>
        <w:t xml:space="preserve">-advisory </w:t>
      </w:r>
      <w:r w:rsidR="00732F8C">
        <w:rPr>
          <w:rFonts w:ascii="Times New Roman" w:eastAsia="Times New Roman" w:hAnsi="Times New Roman" w:cs="Times New Roman"/>
          <w:sz w:val="24"/>
          <w:szCs w:val="24"/>
          <w:lang w:val="en-GB"/>
        </w:rPr>
        <w:t xml:space="preserve">in providing personal finance </w:t>
      </w:r>
      <w:r w:rsidR="00935A14">
        <w:rPr>
          <w:rFonts w:ascii="Times New Roman" w:eastAsia="Times New Roman" w:hAnsi="Times New Roman" w:cs="Times New Roman"/>
          <w:sz w:val="24"/>
          <w:szCs w:val="24"/>
          <w:lang w:val="en-GB"/>
        </w:rPr>
        <w:t>advice</w:t>
      </w:r>
      <w:r w:rsidR="00EB60E2">
        <w:rPr>
          <w:rFonts w:ascii="Times New Roman" w:eastAsia="Times New Roman" w:hAnsi="Times New Roman" w:cs="Times New Roman"/>
          <w:sz w:val="24"/>
          <w:szCs w:val="24"/>
          <w:lang w:val="en-GB"/>
        </w:rPr>
        <w:t>.</w:t>
      </w:r>
    </w:p>
    <w:p w14:paraId="38402ADD" w14:textId="77777777" w:rsidR="002A3525" w:rsidRPr="000D6382" w:rsidRDefault="002A3525" w:rsidP="00D72541">
      <w:pPr>
        <w:shd w:val="clear" w:color="auto" w:fill="FFFFFF"/>
        <w:spacing w:line="360" w:lineRule="auto"/>
        <w:jc w:val="both"/>
        <w:rPr>
          <w:rFonts w:ascii="Times New Roman" w:eastAsia="Times New Roman" w:hAnsi="Times New Roman" w:cs="Times New Roman"/>
          <w:sz w:val="24"/>
          <w:szCs w:val="24"/>
          <w:lang w:val="en-GB"/>
        </w:rPr>
      </w:pPr>
    </w:p>
    <w:p w14:paraId="2474153F" w14:textId="1D389E9F" w:rsidR="004D02C5" w:rsidRPr="004D02C5" w:rsidRDefault="009549D1" w:rsidP="00D72541">
      <w:pPr>
        <w:pStyle w:val="NormalWeb"/>
        <w:spacing w:after="288" w:afterAutospacing="0" w:line="360" w:lineRule="auto"/>
        <w:jc w:val="both"/>
        <w:rPr>
          <w:lang w:val="en-GB"/>
        </w:rPr>
      </w:pPr>
      <w:r>
        <w:rPr>
          <w:lang w:val="en-GB"/>
        </w:rPr>
        <w:t xml:space="preserve"> </w:t>
      </w:r>
    </w:p>
    <w:p w14:paraId="148ED1D6" w14:textId="77777777" w:rsidR="004D02C5" w:rsidRPr="00E8137E" w:rsidRDefault="004D02C5" w:rsidP="00E8137E">
      <w:pPr>
        <w:pStyle w:val="NormalWeb"/>
        <w:spacing w:after="288" w:afterAutospacing="0" w:line="360" w:lineRule="auto"/>
        <w:rPr>
          <w:color w:val="333333"/>
          <w:shd w:val="clear" w:color="auto" w:fill="BDAD9F"/>
          <w:lang w:val="en-GB"/>
        </w:rPr>
      </w:pPr>
    </w:p>
    <w:p w14:paraId="3DE3E756" w14:textId="586E3489" w:rsidR="00BF0977" w:rsidRPr="003D7DE5" w:rsidRDefault="008C207F" w:rsidP="008C207F">
      <w:pPr>
        <w:pStyle w:val="NormalWeb"/>
        <w:spacing w:after="288" w:afterAutospacing="0" w:line="360" w:lineRule="auto"/>
        <w:rPr>
          <w:b/>
          <w:lang w:val="en-GB"/>
        </w:rPr>
      </w:pPr>
      <w:r w:rsidRPr="003D7DE5">
        <w:rPr>
          <w:b/>
          <w:lang w:val="en-GB"/>
        </w:rPr>
        <w:lastRenderedPageBreak/>
        <w:t>Problem Statement</w:t>
      </w:r>
    </w:p>
    <w:p w14:paraId="38263B53" w14:textId="1516B3C5" w:rsidR="007305B7" w:rsidRDefault="00BA2F4F" w:rsidP="00EB3B6F">
      <w:pPr>
        <w:shd w:val="clear" w:color="auto" w:fill="FFFFFF"/>
        <w:spacing w:after="0" w:line="360" w:lineRule="auto"/>
        <w:textAlignment w:val="baseline"/>
        <w:rPr>
          <w:rFonts w:ascii="Times New Roman" w:eastAsia="Times New Roman" w:hAnsi="Times New Roman" w:cs="Times New Roman"/>
          <w:sz w:val="24"/>
          <w:szCs w:val="24"/>
          <w:lang w:val="en-GB"/>
        </w:rPr>
      </w:pPr>
      <w:r w:rsidRPr="00EB3B6F">
        <w:rPr>
          <w:rFonts w:ascii="Times New Roman" w:eastAsia="Times New Roman" w:hAnsi="Times New Roman" w:cs="Times New Roman"/>
          <w:sz w:val="24"/>
          <w:szCs w:val="24"/>
          <w:lang w:val="en-GB"/>
        </w:rPr>
        <w:t xml:space="preserve">The importance of artificial intelligence through </w:t>
      </w:r>
      <w:proofErr w:type="spellStart"/>
      <w:r w:rsidRPr="00EB3B6F">
        <w:rPr>
          <w:rFonts w:ascii="Times New Roman" w:eastAsia="Times New Roman" w:hAnsi="Times New Roman" w:cs="Times New Roman"/>
          <w:sz w:val="24"/>
          <w:szCs w:val="24"/>
          <w:lang w:val="en-GB"/>
        </w:rPr>
        <w:t>robo</w:t>
      </w:r>
      <w:proofErr w:type="spellEnd"/>
      <w:r w:rsidRPr="00EB3B6F">
        <w:rPr>
          <w:rFonts w:ascii="Times New Roman" w:eastAsia="Times New Roman" w:hAnsi="Times New Roman" w:cs="Times New Roman"/>
          <w:sz w:val="24"/>
          <w:szCs w:val="24"/>
          <w:lang w:val="en-GB"/>
        </w:rPr>
        <w:t xml:space="preserve">-advisory cannot be </w:t>
      </w:r>
      <w:r w:rsidR="00D601F4" w:rsidRPr="00EB3B6F">
        <w:rPr>
          <w:rFonts w:ascii="Times New Roman" w:eastAsia="Times New Roman" w:hAnsi="Times New Roman" w:cs="Times New Roman"/>
          <w:sz w:val="24"/>
          <w:szCs w:val="24"/>
          <w:lang w:val="en-GB"/>
        </w:rPr>
        <w:t>overemphasised</w:t>
      </w:r>
      <w:r w:rsidRPr="00EB3B6F">
        <w:rPr>
          <w:rFonts w:ascii="Times New Roman" w:eastAsia="Times New Roman" w:hAnsi="Times New Roman" w:cs="Times New Roman"/>
          <w:sz w:val="24"/>
          <w:szCs w:val="24"/>
          <w:lang w:val="en-GB"/>
        </w:rPr>
        <w:t xml:space="preserve"> </w:t>
      </w:r>
      <w:r w:rsidR="00D62601" w:rsidRPr="00EB3B6F">
        <w:rPr>
          <w:rFonts w:ascii="Times New Roman" w:eastAsia="Times New Roman" w:hAnsi="Times New Roman" w:cs="Times New Roman"/>
          <w:sz w:val="24"/>
          <w:szCs w:val="24"/>
          <w:lang w:val="en-GB"/>
        </w:rPr>
        <w:t>for both the company and the customers</w:t>
      </w:r>
      <w:r w:rsidR="007550B0" w:rsidRPr="00EB3B6F">
        <w:rPr>
          <w:rFonts w:ascii="Times New Roman" w:eastAsia="Times New Roman" w:hAnsi="Times New Roman" w:cs="Times New Roman"/>
          <w:sz w:val="24"/>
          <w:szCs w:val="24"/>
          <w:lang w:val="en-GB"/>
        </w:rPr>
        <w:t xml:space="preserve">. </w:t>
      </w:r>
      <w:r w:rsidR="00BC70BD" w:rsidRPr="00EB3B6F">
        <w:rPr>
          <w:rFonts w:ascii="Times New Roman" w:eastAsia="Times New Roman" w:hAnsi="Times New Roman" w:cs="Times New Roman"/>
          <w:sz w:val="24"/>
          <w:szCs w:val="24"/>
          <w:lang w:val="en-GB"/>
        </w:rPr>
        <w:t>One of the major a</w:t>
      </w:r>
      <w:r w:rsidR="00295CCF" w:rsidRPr="00EB3B6F">
        <w:rPr>
          <w:rFonts w:ascii="Times New Roman" w:eastAsia="Times New Roman" w:hAnsi="Times New Roman" w:cs="Times New Roman"/>
          <w:sz w:val="24"/>
          <w:szCs w:val="24"/>
          <w:lang w:val="en-GB"/>
        </w:rPr>
        <w:t>d</w:t>
      </w:r>
      <w:r w:rsidR="00BC70BD" w:rsidRPr="00EB3B6F">
        <w:rPr>
          <w:rFonts w:ascii="Times New Roman" w:eastAsia="Times New Roman" w:hAnsi="Times New Roman" w:cs="Times New Roman"/>
          <w:sz w:val="24"/>
          <w:szCs w:val="24"/>
          <w:lang w:val="en-GB"/>
        </w:rPr>
        <w:t xml:space="preserve">vantages of </w:t>
      </w:r>
      <w:proofErr w:type="spellStart"/>
      <w:r w:rsidR="00BC70BD" w:rsidRPr="00EB3B6F">
        <w:rPr>
          <w:rFonts w:ascii="Times New Roman" w:eastAsia="Times New Roman" w:hAnsi="Times New Roman" w:cs="Times New Roman"/>
          <w:sz w:val="24"/>
          <w:szCs w:val="24"/>
          <w:lang w:val="en-GB"/>
        </w:rPr>
        <w:t>robo</w:t>
      </w:r>
      <w:proofErr w:type="spellEnd"/>
      <w:r w:rsidR="00BC70BD" w:rsidRPr="00EB3B6F">
        <w:rPr>
          <w:rFonts w:ascii="Times New Roman" w:eastAsia="Times New Roman" w:hAnsi="Times New Roman" w:cs="Times New Roman"/>
          <w:sz w:val="24"/>
          <w:szCs w:val="24"/>
          <w:lang w:val="en-GB"/>
        </w:rPr>
        <w:t xml:space="preserve"> </w:t>
      </w:r>
      <w:proofErr w:type="spellStart"/>
      <w:r w:rsidR="00BC70BD" w:rsidRPr="00EB3B6F">
        <w:rPr>
          <w:rFonts w:ascii="Times New Roman" w:eastAsia="Times New Roman" w:hAnsi="Times New Roman" w:cs="Times New Roman"/>
          <w:sz w:val="24"/>
          <w:szCs w:val="24"/>
          <w:lang w:val="en-GB"/>
        </w:rPr>
        <w:t>advsiso</w:t>
      </w:r>
      <w:r w:rsidR="00295CCF" w:rsidRPr="00EB3B6F">
        <w:rPr>
          <w:rFonts w:ascii="Times New Roman" w:eastAsia="Times New Roman" w:hAnsi="Times New Roman" w:cs="Times New Roman"/>
          <w:sz w:val="24"/>
          <w:szCs w:val="24"/>
          <w:lang w:val="en-GB"/>
        </w:rPr>
        <w:t>r</w:t>
      </w:r>
      <w:proofErr w:type="spellEnd"/>
      <w:r w:rsidR="00295CCF" w:rsidRPr="00EB3B6F">
        <w:rPr>
          <w:rFonts w:ascii="Times New Roman" w:eastAsia="Times New Roman" w:hAnsi="Times New Roman" w:cs="Times New Roman"/>
          <w:sz w:val="24"/>
          <w:szCs w:val="24"/>
          <w:lang w:val="en-GB"/>
        </w:rPr>
        <w:t xml:space="preserve"> over human advisor is the lower management fees</w:t>
      </w:r>
      <w:r w:rsidR="00213C57" w:rsidRPr="00EB3B6F">
        <w:rPr>
          <w:rFonts w:ascii="Times New Roman" w:eastAsia="Times New Roman" w:hAnsi="Times New Roman" w:cs="Times New Roman"/>
          <w:sz w:val="24"/>
          <w:szCs w:val="24"/>
          <w:lang w:val="en-GB"/>
        </w:rPr>
        <w:t xml:space="preserve">. </w:t>
      </w:r>
      <w:r w:rsidR="004F7583" w:rsidRPr="00EB3B6F">
        <w:rPr>
          <w:rFonts w:ascii="Times New Roman" w:eastAsia="Times New Roman" w:hAnsi="Times New Roman" w:cs="Times New Roman"/>
          <w:sz w:val="24"/>
          <w:szCs w:val="24"/>
          <w:lang w:val="en-GB"/>
        </w:rPr>
        <w:t>However,</w:t>
      </w:r>
      <w:r w:rsidR="007550B0" w:rsidRPr="00EB3B6F">
        <w:rPr>
          <w:rFonts w:ascii="Times New Roman" w:eastAsia="Times New Roman" w:hAnsi="Times New Roman" w:cs="Times New Roman"/>
          <w:sz w:val="24"/>
          <w:szCs w:val="24"/>
          <w:lang w:val="en-GB"/>
        </w:rPr>
        <w:t xml:space="preserve"> its growth has been slowed with a low familiarity with AI and robotic technologies of the investing clients who might dislike entrusting their funds to non-human control</w:t>
      </w:r>
      <w:r w:rsidR="001471AA" w:rsidRPr="00EB3B6F">
        <w:rPr>
          <w:rFonts w:ascii="Times New Roman" w:eastAsia="Times New Roman" w:hAnsi="Times New Roman" w:cs="Times New Roman"/>
          <w:sz w:val="24"/>
          <w:szCs w:val="24"/>
          <w:lang w:val="en-GB"/>
        </w:rPr>
        <w:t xml:space="preserve">. Other factors inhibiting the growth includes </w:t>
      </w:r>
      <w:r w:rsidR="007550B0" w:rsidRPr="00EB3B6F">
        <w:rPr>
          <w:rFonts w:ascii="Times New Roman" w:eastAsia="Times New Roman" w:hAnsi="Times New Roman" w:cs="Times New Roman"/>
          <w:sz w:val="24"/>
          <w:szCs w:val="24"/>
          <w:lang w:val="en-GB"/>
        </w:rPr>
        <w:t>consumer trust, such as service security, information quality, and general proficiency in Internet usage</w:t>
      </w:r>
      <w:r w:rsidR="001471AA" w:rsidRPr="00EB3B6F">
        <w:rPr>
          <w:rFonts w:ascii="Times New Roman" w:eastAsia="Times New Roman" w:hAnsi="Times New Roman" w:cs="Times New Roman"/>
          <w:sz w:val="24"/>
          <w:szCs w:val="24"/>
          <w:lang w:val="en-GB"/>
        </w:rPr>
        <w:t xml:space="preserve">. </w:t>
      </w:r>
      <w:r w:rsidR="00D57370" w:rsidRPr="00EB3B6F">
        <w:rPr>
          <w:rFonts w:ascii="Times New Roman" w:eastAsia="Times New Roman" w:hAnsi="Times New Roman" w:cs="Times New Roman"/>
          <w:sz w:val="24"/>
          <w:szCs w:val="24"/>
          <w:lang w:val="en-GB"/>
        </w:rPr>
        <w:t xml:space="preserve">Some of the disadvantages of </w:t>
      </w:r>
      <w:proofErr w:type="spellStart"/>
      <w:r w:rsidR="006E6A04" w:rsidRPr="00EB3B6F">
        <w:rPr>
          <w:rFonts w:ascii="Times New Roman" w:eastAsia="Times New Roman" w:hAnsi="Times New Roman" w:cs="Times New Roman"/>
          <w:sz w:val="24"/>
          <w:szCs w:val="24"/>
          <w:lang w:val="en-GB"/>
        </w:rPr>
        <w:t>robo</w:t>
      </w:r>
      <w:proofErr w:type="spellEnd"/>
      <w:r w:rsidR="006E6A04" w:rsidRPr="00EB3B6F">
        <w:rPr>
          <w:rFonts w:ascii="Times New Roman" w:eastAsia="Times New Roman" w:hAnsi="Times New Roman" w:cs="Times New Roman"/>
          <w:sz w:val="24"/>
          <w:szCs w:val="24"/>
          <w:lang w:val="en-GB"/>
        </w:rPr>
        <w:t xml:space="preserve">- advisory includes the absence of Human interaction, </w:t>
      </w:r>
      <w:r w:rsidR="00494BA5" w:rsidRPr="00EB3B6F">
        <w:rPr>
          <w:rFonts w:ascii="Times New Roman" w:eastAsia="Times New Roman" w:hAnsi="Times New Roman" w:cs="Times New Roman"/>
          <w:sz w:val="24"/>
          <w:szCs w:val="24"/>
          <w:lang w:val="en-GB"/>
        </w:rPr>
        <w:t>Broader Financial Perspective or Support and emotional management</w:t>
      </w:r>
      <w:r w:rsidR="00166B1B" w:rsidRPr="00EB3B6F">
        <w:rPr>
          <w:rFonts w:ascii="Times New Roman" w:eastAsia="Times New Roman" w:hAnsi="Times New Roman" w:cs="Times New Roman"/>
          <w:sz w:val="24"/>
          <w:szCs w:val="24"/>
          <w:lang w:val="en-GB"/>
        </w:rPr>
        <w:t xml:space="preserve">. According to Statista, </w:t>
      </w:r>
      <w:r w:rsidR="00C764E4" w:rsidRPr="00EB3B6F">
        <w:rPr>
          <w:rFonts w:ascii="Times New Roman" w:eastAsia="Times New Roman" w:hAnsi="Times New Roman" w:cs="Times New Roman"/>
          <w:sz w:val="24"/>
          <w:szCs w:val="24"/>
          <w:lang w:val="en-GB"/>
        </w:rPr>
        <w:t xml:space="preserve">under </w:t>
      </w:r>
      <w:r w:rsidR="00166B1B" w:rsidRPr="00EB3B6F">
        <w:rPr>
          <w:rFonts w:ascii="Times New Roman" w:eastAsia="Times New Roman" w:hAnsi="Times New Roman" w:cs="Times New Roman"/>
          <w:sz w:val="24"/>
          <w:szCs w:val="24"/>
          <w:lang w:val="en-GB"/>
        </w:rPr>
        <w:t>Robo-Advisors the number of users is expected to amount to 507.181m users by 2026.</w:t>
      </w:r>
      <w:r w:rsidR="00774E84" w:rsidRPr="00EB3B6F">
        <w:rPr>
          <w:rFonts w:ascii="Times New Roman" w:eastAsia="Times New Roman" w:hAnsi="Times New Roman" w:cs="Times New Roman"/>
          <w:sz w:val="24"/>
          <w:szCs w:val="24"/>
          <w:lang w:val="en-GB"/>
        </w:rPr>
        <w:t xml:space="preserve"> Past research focuses on topic surrounding if users </w:t>
      </w:r>
      <w:r w:rsidR="00D90391" w:rsidRPr="00EB3B6F">
        <w:rPr>
          <w:rFonts w:ascii="Times New Roman" w:eastAsia="Times New Roman" w:hAnsi="Times New Roman" w:cs="Times New Roman"/>
          <w:sz w:val="24"/>
          <w:szCs w:val="24"/>
          <w:lang w:val="en-GB"/>
        </w:rPr>
        <w:t>are willing</w:t>
      </w:r>
      <w:r w:rsidR="00774E84" w:rsidRPr="00EB3B6F">
        <w:rPr>
          <w:rFonts w:ascii="Times New Roman" w:eastAsia="Times New Roman" w:hAnsi="Times New Roman" w:cs="Times New Roman"/>
          <w:sz w:val="24"/>
          <w:szCs w:val="24"/>
          <w:lang w:val="en-GB"/>
        </w:rPr>
        <w:t xml:space="preserve"> to reveal personal sensitive information to </w:t>
      </w:r>
      <w:proofErr w:type="spellStart"/>
      <w:r w:rsidR="00774E84" w:rsidRPr="00EB3B6F">
        <w:rPr>
          <w:rFonts w:ascii="Times New Roman" w:eastAsia="Times New Roman" w:hAnsi="Times New Roman" w:cs="Times New Roman"/>
          <w:sz w:val="24"/>
          <w:szCs w:val="24"/>
          <w:lang w:val="en-GB"/>
        </w:rPr>
        <w:t>robo</w:t>
      </w:r>
      <w:proofErr w:type="spellEnd"/>
      <w:r w:rsidR="00774E84" w:rsidRPr="00EB3B6F">
        <w:rPr>
          <w:rFonts w:ascii="Times New Roman" w:eastAsia="Times New Roman" w:hAnsi="Times New Roman" w:cs="Times New Roman"/>
          <w:sz w:val="24"/>
          <w:szCs w:val="24"/>
          <w:lang w:val="en-GB"/>
        </w:rPr>
        <w:t xml:space="preserve">‐advisor, </w:t>
      </w:r>
      <w:r w:rsidR="00B974B6" w:rsidRPr="00EB3B6F">
        <w:rPr>
          <w:rFonts w:ascii="Times New Roman" w:eastAsia="Times New Roman" w:hAnsi="Times New Roman" w:cs="Times New Roman"/>
          <w:sz w:val="24"/>
          <w:szCs w:val="24"/>
          <w:lang w:val="en-GB"/>
        </w:rPr>
        <w:t>social</w:t>
      </w:r>
      <w:r w:rsidR="00732E9F" w:rsidRPr="00EB3B6F">
        <w:rPr>
          <w:rFonts w:ascii="Times New Roman" w:eastAsia="Times New Roman" w:hAnsi="Times New Roman" w:cs="Times New Roman"/>
          <w:sz w:val="24"/>
          <w:szCs w:val="24"/>
          <w:lang w:val="en-GB"/>
        </w:rPr>
        <w:t xml:space="preserve"> influence regarding their use </w:t>
      </w:r>
      <w:r w:rsidR="00D90391" w:rsidRPr="00EB3B6F">
        <w:rPr>
          <w:rFonts w:ascii="Times New Roman" w:eastAsia="Times New Roman" w:hAnsi="Times New Roman" w:cs="Times New Roman"/>
          <w:sz w:val="24"/>
          <w:szCs w:val="24"/>
          <w:lang w:val="en-GB"/>
        </w:rPr>
        <w:t>and whether</w:t>
      </w:r>
      <w:r w:rsidR="00332E14" w:rsidRPr="00EB3B6F">
        <w:rPr>
          <w:rFonts w:ascii="Times New Roman" w:eastAsia="Times New Roman" w:hAnsi="Times New Roman" w:cs="Times New Roman"/>
          <w:sz w:val="24"/>
          <w:szCs w:val="24"/>
          <w:lang w:val="en-GB"/>
        </w:rPr>
        <w:t xml:space="preserve"> one can trust a computer-based algorithm to construct a portfolio of financial instruments, with a certain investment horizon and risk profile that is suitable and adapted to each investor profile. </w:t>
      </w:r>
      <w:r w:rsidR="00EB3B6F" w:rsidRPr="00EB3B6F">
        <w:rPr>
          <w:rFonts w:ascii="Times New Roman" w:eastAsia="Times New Roman" w:hAnsi="Times New Roman" w:cs="Times New Roman"/>
          <w:sz w:val="24"/>
          <w:szCs w:val="24"/>
          <w:lang w:val="en-GB"/>
        </w:rPr>
        <w:t xml:space="preserve">In summary there is need for consumer trust and this leads us to the following research </w:t>
      </w:r>
      <w:r w:rsidR="00D90391" w:rsidRPr="00EB3B6F">
        <w:rPr>
          <w:rFonts w:ascii="Times New Roman" w:eastAsia="Times New Roman" w:hAnsi="Times New Roman" w:cs="Times New Roman"/>
          <w:sz w:val="24"/>
          <w:szCs w:val="24"/>
          <w:lang w:val="en-GB"/>
        </w:rPr>
        <w:t>questions</w:t>
      </w:r>
      <w:r w:rsidR="00D90391">
        <w:rPr>
          <w:rFonts w:ascii="Times New Roman" w:eastAsia="Times New Roman" w:hAnsi="Times New Roman" w:cs="Times New Roman"/>
          <w:sz w:val="24"/>
          <w:szCs w:val="24"/>
          <w:lang w:val="en-GB"/>
        </w:rPr>
        <w:t>.</w:t>
      </w:r>
    </w:p>
    <w:p w14:paraId="3A9D4133" w14:textId="3DDB0809" w:rsidR="00D90391" w:rsidRDefault="00D90391" w:rsidP="00EB3B6F">
      <w:pPr>
        <w:shd w:val="clear" w:color="auto" w:fill="FFFFFF"/>
        <w:spacing w:after="0" w:line="360" w:lineRule="auto"/>
        <w:textAlignment w:val="baseline"/>
        <w:rPr>
          <w:rFonts w:ascii="Times New Roman" w:eastAsia="Times New Roman" w:hAnsi="Times New Roman" w:cs="Times New Roman"/>
          <w:sz w:val="24"/>
          <w:szCs w:val="24"/>
          <w:lang w:val="en-GB"/>
        </w:rPr>
      </w:pPr>
    </w:p>
    <w:p w14:paraId="16D01830" w14:textId="555307C7" w:rsidR="00D90391" w:rsidRPr="00DC0976" w:rsidRDefault="00DC0976" w:rsidP="00D90391">
      <w:pPr>
        <w:pStyle w:val="ListParagraph"/>
        <w:numPr>
          <w:ilvl w:val="0"/>
          <w:numId w:val="3"/>
        </w:numPr>
        <w:shd w:val="clear" w:color="auto" w:fill="FFFFFF"/>
        <w:spacing w:after="0" w:line="360" w:lineRule="auto"/>
        <w:textAlignment w:val="baseline"/>
        <w:rPr>
          <w:rFonts w:ascii="Times New Roman" w:eastAsia="Times New Roman" w:hAnsi="Times New Roman" w:cs="Times New Roman"/>
          <w:sz w:val="24"/>
          <w:szCs w:val="24"/>
          <w:lang w:val="en-GB"/>
        </w:rPr>
      </w:pPr>
      <w:r w:rsidRPr="00B974B6">
        <w:rPr>
          <w:rFonts w:ascii="Times New Roman" w:eastAsia="Times New Roman" w:hAnsi="Times New Roman" w:cs="Times New Roman"/>
          <w:sz w:val="24"/>
          <w:szCs w:val="24"/>
          <w:lang w:val="en-GB"/>
        </w:rPr>
        <w:t xml:space="preserve">How can </w:t>
      </w:r>
      <w:r w:rsidR="00640AD7" w:rsidRPr="00B974B6">
        <w:rPr>
          <w:rFonts w:ascii="Times New Roman" w:eastAsia="Times New Roman" w:hAnsi="Times New Roman" w:cs="Times New Roman"/>
          <w:sz w:val="24"/>
          <w:szCs w:val="24"/>
          <w:lang w:val="en-GB"/>
        </w:rPr>
        <w:t>we</w:t>
      </w:r>
      <w:r w:rsidRPr="00B974B6">
        <w:rPr>
          <w:rFonts w:ascii="Times New Roman" w:eastAsia="Times New Roman" w:hAnsi="Times New Roman" w:cs="Times New Roman"/>
          <w:sz w:val="24"/>
          <w:szCs w:val="24"/>
          <w:lang w:val="en-GB"/>
        </w:rPr>
        <w:t xml:space="preserve"> determine whether </w:t>
      </w:r>
      <w:proofErr w:type="spellStart"/>
      <w:r w:rsidRPr="00B974B6">
        <w:rPr>
          <w:rFonts w:ascii="Times New Roman" w:eastAsia="Times New Roman" w:hAnsi="Times New Roman" w:cs="Times New Roman"/>
          <w:sz w:val="24"/>
          <w:szCs w:val="24"/>
          <w:lang w:val="en-GB"/>
        </w:rPr>
        <w:t>robo</w:t>
      </w:r>
      <w:proofErr w:type="spellEnd"/>
      <w:r w:rsidR="000976C6">
        <w:rPr>
          <w:rFonts w:ascii="Times New Roman" w:eastAsia="Times New Roman" w:hAnsi="Times New Roman" w:cs="Times New Roman"/>
          <w:sz w:val="24"/>
          <w:szCs w:val="24"/>
          <w:lang w:val="en-GB"/>
        </w:rPr>
        <w:t xml:space="preserve"> </w:t>
      </w:r>
      <w:r w:rsidRPr="00B974B6">
        <w:rPr>
          <w:rFonts w:ascii="Times New Roman" w:eastAsia="Times New Roman" w:hAnsi="Times New Roman" w:cs="Times New Roman"/>
          <w:sz w:val="24"/>
          <w:szCs w:val="24"/>
          <w:lang w:val="en-GB"/>
        </w:rPr>
        <w:t xml:space="preserve">advisors perform better than traditional human </w:t>
      </w:r>
      <w:r w:rsidR="00640AD7" w:rsidRPr="00B974B6">
        <w:rPr>
          <w:rFonts w:ascii="Times New Roman" w:eastAsia="Times New Roman" w:hAnsi="Times New Roman" w:cs="Times New Roman"/>
          <w:sz w:val="24"/>
          <w:szCs w:val="24"/>
          <w:lang w:val="en-GB"/>
        </w:rPr>
        <w:t>advisors?</w:t>
      </w:r>
    </w:p>
    <w:p w14:paraId="5C2FCAD0" w14:textId="1BF0DC91" w:rsidR="00DC0976" w:rsidRPr="00640AD7" w:rsidRDefault="00640AD7" w:rsidP="00D90391">
      <w:pPr>
        <w:pStyle w:val="ListParagraph"/>
        <w:numPr>
          <w:ilvl w:val="0"/>
          <w:numId w:val="3"/>
        </w:numPr>
        <w:shd w:val="clear" w:color="auto" w:fill="FFFFFF"/>
        <w:spacing w:after="0" w:line="360" w:lineRule="auto"/>
        <w:textAlignment w:val="baseline"/>
        <w:rPr>
          <w:rFonts w:ascii="Times New Roman" w:eastAsia="Times New Roman" w:hAnsi="Times New Roman" w:cs="Times New Roman"/>
          <w:sz w:val="24"/>
          <w:szCs w:val="24"/>
          <w:lang w:val="en-GB"/>
        </w:rPr>
      </w:pPr>
      <w:r w:rsidRPr="00B974B6">
        <w:rPr>
          <w:rFonts w:ascii="Times New Roman" w:eastAsia="Times New Roman" w:hAnsi="Times New Roman" w:cs="Times New Roman"/>
          <w:sz w:val="24"/>
          <w:szCs w:val="24"/>
          <w:lang w:val="en-GB"/>
        </w:rPr>
        <w:t xml:space="preserve"> Are </w:t>
      </w:r>
      <w:proofErr w:type="spellStart"/>
      <w:r w:rsidRPr="00B974B6">
        <w:rPr>
          <w:rFonts w:ascii="Times New Roman" w:eastAsia="Times New Roman" w:hAnsi="Times New Roman" w:cs="Times New Roman"/>
          <w:sz w:val="24"/>
          <w:szCs w:val="24"/>
          <w:lang w:val="en-GB"/>
        </w:rPr>
        <w:t>robo</w:t>
      </w:r>
      <w:proofErr w:type="spellEnd"/>
      <w:r w:rsidRPr="00B974B6">
        <w:rPr>
          <w:rFonts w:ascii="Times New Roman" w:eastAsia="Times New Roman" w:hAnsi="Times New Roman" w:cs="Times New Roman"/>
          <w:sz w:val="24"/>
          <w:szCs w:val="24"/>
          <w:lang w:val="en-GB"/>
        </w:rPr>
        <w:t>-advisors adequately meeting the needs of clients?</w:t>
      </w:r>
    </w:p>
    <w:p w14:paraId="3177C60E" w14:textId="65852B7E" w:rsidR="003F7F5D" w:rsidRPr="00B974B6" w:rsidRDefault="00B974B6" w:rsidP="00B974B6">
      <w:pPr>
        <w:pStyle w:val="ListParagraph"/>
        <w:numPr>
          <w:ilvl w:val="0"/>
          <w:numId w:val="3"/>
        </w:numPr>
        <w:shd w:val="clear" w:color="auto" w:fill="FFFFFF"/>
        <w:spacing w:after="0" w:line="360" w:lineRule="auto"/>
        <w:textAlignment w:val="baseline"/>
        <w:rPr>
          <w:rFonts w:ascii="Times New Roman" w:eastAsia="Times New Roman" w:hAnsi="Times New Roman" w:cs="Times New Roman"/>
          <w:sz w:val="24"/>
          <w:szCs w:val="24"/>
          <w:lang w:val="en-GB"/>
        </w:rPr>
      </w:pPr>
      <w:r w:rsidRPr="00B974B6">
        <w:rPr>
          <w:rFonts w:ascii="Times New Roman" w:eastAsia="Times New Roman" w:hAnsi="Times New Roman" w:cs="Times New Roman"/>
          <w:sz w:val="24"/>
          <w:szCs w:val="24"/>
          <w:lang w:val="en-GB"/>
        </w:rPr>
        <w:t>Which services are needed but not served?</w:t>
      </w:r>
    </w:p>
    <w:p w14:paraId="37631265" w14:textId="349008D8" w:rsidR="003C63F5" w:rsidRDefault="003C63F5" w:rsidP="003F7F5D">
      <w:pPr>
        <w:pStyle w:val="NormalWeb"/>
        <w:spacing w:after="288" w:afterAutospacing="0" w:line="360" w:lineRule="auto"/>
        <w:rPr>
          <w:b/>
          <w:bCs/>
          <w:sz w:val="23"/>
          <w:szCs w:val="23"/>
          <w:lang w:val="en-GB"/>
        </w:rPr>
      </w:pPr>
      <w:r w:rsidRPr="003C63F5">
        <w:rPr>
          <w:b/>
          <w:bCs/>
          <w:sz w:val="23"/>
          <w:szCs w:val="23"/>
          <w:lang w:val="en-GB"/>
        </w:rPr>
        <w:t>Objectives of the Study</w:t>
      </w:r>
    </w:p>
    <w:p w14:paraId="14B0099C" w14:textId="6BC5F20E" w:rsidR="003C63F5" w:rsidRPr="006D5885" w:rsidRDefault="003C63F5" w:rsidP="003F7F5D">
      <w:pPr>
        <w:pStyle w:val="NormalWeb"/>
        <w:spacing w:after="288" w:afterAutospacing="0" w:line="360" w:lineRule="auto"/>
        <w:rPr>
          <w:lang w:val="en-GB"/>
        </w:rPr>
      </w:pPr>
      <w:r w:rsidRPr="006D5885">
        <w:rPr>
          <w:lang w:val="en-GB"/>
        </w:rPr>
        <w:t xml:space="preserve">The broad objective of the study is </w:t>
      </w:r>
      <w:r w:rsidR="002E04FC" w:rsidRPr="006D5885">
        <w:rPr>
          <w:lang w:val="en-GB"/>
        </w:rPr>
        <w:t xml:space="preserve">to examine and evaluate </w:t>
      </w:r>
      <w:r w:rsidR="009C6921" w:rsidRPr="006D5885">
        <w:rPr>
          <w:lang w:val="en-GB"/>
        </w:rPr>
        <w:t xml:space="preserve">the general impact of </w:t>
      </w:r>
      <w:proofErr w:type="spellStart"/>
      <w:r w:rsidR="00636BFE" w:rsidRPr="006D5885">
        <w:rPr>
          <w:lang w:val="en-GB"/>
        </w:rPr>
        <w:t>robo</w:t>
      </w:r>
      <w:proofErr w:type="spellEnd"/>
      <w:r w:rsidR="00636BFE" w:rsidRPr="006D5885">
        <w:rPr>
          <w:lang w:val="en-GB"/>
        </w:rPr>
        <w:t xml:space="preserve">-advisory as a form of artificial intelligence </w:t>
      </w:r>
      <w:r w:rsidR="00733E76" w:rsidRPr="006D5885">
        <w:rPr>
          <w:lang w:val="en-GB"/>
        </w:rPr>
        <w:t>on.</w:t>
      </w:r>
      <w:r w:rsidR="003D7A19" w:rsidRPr="006D5885">
        <w:rPr>
          <w:lang w:val="en-GB"/>
        </w:rPr>
        <w:t xml:space="preserve"> It will also make recommendations on how to improve </w:t>
      </w:r>
      <w:r w:rsidR="00452CBA" w:rsidRPr="006D5885">
        <w:rPr>
          <w:lang w:val="en-GB"/>
        </w:rPr>
        <w:t xml:space="preserve">the factors </w:t>
      </w:r>
      <w:proofErr w:type="spellStart"/>
      <w:r w:rsidR="00452CBA" w:rsidRPr="006D5885">
        <w:rPr>
          <w:lang w:val="en-GB"/>
        </w:rPr>
        <w:t>inbiting</w:t>
      </w:r>
      <w:proofErr w:type="spellEnd"/>
      <w:r w:rsidR="00452CBA" w:rsidRPr="006D5885">
        <w:rPr>
          <w:lang w:val="en-GB"/>
        </w:rPr>
        <w:t xml:space="preserve"> the growth of </w:t>
      </w:r>
      <w:proofErr w:type="spellStart"/>
      <w:r w:rsidR="00452CBA" w:rsidRPr="006D5885">
        <w:rPr>
          <w:lang w:val="en-GB"/>
        </w:rPr>
        <w:t>robo</w:t>
      </w:r>
      <w:proofErr w:type="spellEnd"/>
      <w:r w:rsidR="00452CBA" w:rsidRPr="006D5885">
        <w:rPr>
          <w:lang w:val="en-GB"/>
        </w:rPr>
        <w:t>-advisory amongst investors.</w:t>
      </w:r>
    </w:p>
    <w:p w14:paraId="579F3F07" w14:textId="04C1456D" w:rsidR="00452CBA" w:rsidRDefault="00452CBA" w:rsidP="003F7F5D">
      <w:pPr>
        <w:pStyle w:val="NormalWeb"/>
        <w:spacing w:after="288" w:afterAutospacing="0" w:line="360" w:lineRule="auto"/>
        <w:rPr>
          <w:lang w:val="en-GB"/>
        </w:rPr>
      </w:pPr>
      <w:r w:rsidRPr="006D5885">
        <w:rPr>
          <w:lang w:val="en-GB"/>
        </w:rPr>
        <w:t>This study has the following sub objectives:</w:t>
      </w:r>
    </w:p>
    <w:p w14:paraId="0591222B" w14:textId="02892B03" w:rsidR="00935A14" w:rsidRDefault="00935A14" w:rsidP="00935A14">
      <w:pPr>
        <w:pStyle w:val="NormalWeb"/>
        <w:numPr>
          <w:ilvl w:val="0"/>
          <w:numId w:val="4"/>
        </w:numPr>
        <w:spacing w:after="288" w:afterAutospacing="0" w:line="360" w:lineRule="auto"/>
        <w:rPr>
          <w:lang w:val="en-GB"/>
        </w:rPr>
      </w:pPr>
      <w:r>
        <w:rPr>
          <w:lang w:val="en-GB"/>
        </w:rPr>
        <w:t>To determine</w:t>
      </w:r>
      <w:r w:rsidR="00D01BF0">
        <w:rPr>
          <w:lang w:val="en-GB"/>
        </w:rPr>
        <w:t xml:space="preserve"> whether </w:t>
      </w:r>
      <w:proofErr w:type="spellStart"/>
      <w:r w:rsidR="00D01BF0">
        <w:rPr>
          <w:lang w:val="en-GB"/>
        </w:rPr>
        <w:t>robo</w:t>
      </w:r>
      <w:proofErr w:type="spellEnd"/>
      <w:r w:rsidR="00D01BF0">
        <w:rPr>
          <w:lang w:val="en-GB"/>
        </w:rPr>
        <w:t xml:space="preserve"> advisory has performed better that the traditional human advisors</w:t>
      </w:r>
    </w:p>
    <w:p w14:paraId="6343D393" w14:textId="09A15E46" w:rsidR="00D01BF0" w:rsidRDefault="00D01BF0" w:rsidP="00935A14">
      <w:pPr>
        <w:pStyle w:val="NormalWeb"/>
        <w:numPr>
          <w:ilvl w:val="0"/>
          <w:numId w:val="4"/>
        </w:numPr>
        <w:spacing w:after="288" w:afterAutospacing="0" w:line="360" w:lineRule="auto"/>
        <w:rPr>
          <w:lang w:val="en-GB"/>
        </w:rPr>
      </w:pPr>
      <w:r>
        <w:rPr>
          <w:lang w:val="en-GB"/>
        </w:rPr>
        <w:lastRenderedPageBreak/>
        <w:t xml:space="preserve">To provide a comprehensive outline </w:t>
      </w:r>
      <w:r w:rsidR="00956DB0">
        <w:rPr>
          <w:lang w:val="en-GB"/>
        </w:rPr>
        <w:t>on the adequate needs of clients usi</w:t>
      </w:r>
      <w:r w:rsidR="00661963">
        <w:rPr>
          <w:lang w:val="en-GB"/>
        </w:rPr>
        <w:t>ng</w:t>
      </w:r>
      <w:r w:rsidR="00956DB0">
        <w:rPr>
          <w:lang w:val="en-GB"/>
        </w:rPr>
        <w:t xml:space="preserve"> </w:t>
      </w:r>
      <w:proofErr w:type="spellStart"/>
      <w:r w:rsidR="00956DB0">
        <w:rPr>
          <w:lang w:val="en-GB"/>
        </w:rPr>
        <w:t>robo</w:t>
      </w:r>
      <w:proofErr w:type="spellEnd"/>
      <w:r w:rsidR="00956DB0">
        <w:rPr>
          <w:lang w:val="en-GB"/>
        </w:rPr>
        <w:t>- advisory</w:t>
      </w:r>
    </w:p>
    <w:p w14:paraId="4BBDE119" w14:textId="241CDDEE" w:rsidR="00956DB0" w:rsidRPr="006D5885" w:rsidRDefault="00956DB0" w:rsidP="00935A14">
      <w:pPr>
        <w:pStyle w:val="NormalWeb"/>
        <w:numPr>
          <w:ilvl w:val="0"/>
          <w:numId w:val="4"/>
        </w:numPr>
        <w:spacing w:after="288" w:afterAutospacing="0" w:line="360" w:lineRule="auto"/>
        <w:rPr>
          <w:lang w:val="en-GB"/>
        </w:rPr>
      </w:pPr>
      <w:r>
        <w:rPr>
          <w:lang w:val="en-GB"/>
        </w:rPr>
        <w:t xml:space="preserve">To determine which services are needed but not served </w:t>
      </w:r>
    </w:p>
    <w:p w14:paraId="4A2CC74C" w14:textId="2592E5C4" w:rsidR="007A7D39" w:rsidRDefault="006406ED" w:rsidP="003F7F5D">
      <w:pPr>
        <w:pStyle w:val="NormalWeb"/>
        <w:spacing w:after="288" w:afterAutospacing="0" w:line="360" w:lineRule="auto"/>
        <w:rPr>
          <w:b/>
          <w:bCs/>
          <w:sz w:val="23"/>
          <w:szCs w:val="23"/>
          <w:lang w:val="en-GB"/>
        </w:rPr>
      </w:pPr>
      <w:r>
        <w:rPr>
          <w:b/>
          <w:bCs/>
          <w:sz w:val="23"/>
          <w:szCs w:val="23"/>
          <w:lang w:val="en-GB"/>
        </w:rPr>
        <w:t>Preliminary Literature Review</w:t>
      </w:r>
    </w:p>
    <w:p w14:paraId="29FBF9BB" w14:textId="708E50C9" w:rsidR="002056F5" w:rsidRPr="002056F5" w:rsidRDefault="003D7DE5" w:rsidP="002056F5">
      <w:pPr>
        <w:autoSpaceDE w:val="0"/>
        <w:autoSpaceDN w:val="0"/>
        <w:adjustRightInd w:val="0"/>
        <w:spacing w:after="0" w:line="360" w:lineRule="auto"/>
        <w:jc w:val="both"/>
        <w:rPr>
          <w:rFonts w:ascii="Times New Roman" w:eastAsia="Times New Roman" w:hAnsi="Times New Roman" w:cs="Times New Roman"/>
          <w:sz w:val="24"/>
          <w:szCs w:val="24"/>
          <w:lang w:val="en-GB"/>
        </w:rPr>
      </w:pPr>
      <w:r w:rsidRPr="003D7DE5">
        <w:rPr>
          <w:rFonts w:ascii="Times New Roman" w:eastAsia="Times New Roman" w:hAnsi="Times New Roman" w:cs="Times New Roman"/>
          <w:sz w:val="24"/>
          <w:szCs w:val="24"/>
          <w:lang w:val="en-GB"/>
        </w:rPr>
        <w:t>Previous research demonstrates that the main concern is the absence of personalized attention for their client's risk profile, needs, and objective (</w:t>
      </w:r>
      <w:proofErr w:type="spellStart"/>
      <w:r w:rsidRPr="003D7DE5">
        <w:rPr>
          <w:rFonts w:ascii="Times New Roman" w:eastAsia="Times New Roman" w:hAnsi="Times New Roman" w:cs="Times New Roman"/>
          <w:sz w:val="24"/>
          <w:szCs w:val="24"/>
          <w:lang w:val="en-GB"/>
        </w:rPr>
        <w:t>Phoon</w:t>
      </w:r>
      <w:proofErr w:type="spellEnd"/>
      <w:r w:rsidRPr="003D7DE5">
        <w:rPr>
          <w:rFonts w:ascii="Times New Roman" w:eastAsia="Times New Roman" w:hAnsi="Times New Roman" w:cs="Times New Roman"/>
          <w:sz w:val="24"/>
          <w:szCs w:val="24"/>
          <w:lang w:val="en-GB"/>
        </w:rPr>
        <w:t xml:space="preserve"> &amp; Koh, 2019). By providing passive market access, strategic asset allocations, and cost-effective implementation,</w:t>
      </w:r>
      <w:r w:rsidR="00523830">
        <w:rPr>
          <w:rFonts w:ascii="Times New Roman" w:eastAsia="Times New Roman" w:hAnsi="Times New Roman" w:cs="Times New Roman"/>
          <w:sz w:val="24"/>
          <w:szCs w:val="24"/>
          <w:lang w:val="en-GB"/>
        </w:rPr>
        <w:t xml:space="preserve"> </w:t>
      </w:r>
      <w:proofErr w:type="spellStart"/>
      <w:r w:rsidRPr="003D7DE5">
        <w:rPr>
          <w:rFonts w:ascii="Times New Roman" w:eastAsia="Times New Roman" w:hAnsi="Times New Roman" w:cs="Times New Roman"/>
          <w:sz w:val="24"/>
          <w:szCs w:val="24"/>
          <w:lang w:val="en-GB"/>
        </w:rPr>
        <w:t>Uhl</w:t>
      </w:r>
      <w:proofErr w:type="spellEnd"/>
      <w:r w:rsidRPr="003D7DE5">
        <w:rPr>
          <w:rFonts w:ascii="Times New Roman" w:eastAsia="Times New Roman" w:hAnsi="Times New Roman" w:cs="Times New Roman"/>
          <w:sz w:val="24"/>
          <w:szCs w:val="24"/>
          <w:lang w:val="en-GB"/>
        </w:rPr>
        <w:t xml:space="preserve"> </w:t>
      </w:r>
      <w:r w:rsidR="00523830">
        <w:rPr>
          <w:rFonts w:ascii="Times New Roman" w:eastAsia="Times New Roman" w:hAnsi="Times New Roman" w:cs="Times New Roman"/>
          <w:sz w:val="24"/>
          <w:szCs w:val="24"/>
          <w:lang w:val="en-GB"/>
        </w:rPr>
        <w:t>and</w:t>
      </w:r>
      <w:r w:rsidRPr="003D7DE5">
        <w:rPr>
          <w:rFonts w:ascii="Times New Roman" w:eastAsia="Times New Roman" w:hAnsi="Times New Roman" w:cs="Times New Roman"/>
          <w:sz w:val="24"/>
          <w:szCs w:val="24"/>
          <w:lang w:val="en-GB"/>
        </w:rPr>
        <w:t xml:space="preserve"> </w:t>
      </w:r>
      <w:proofErr w:type="spellStart"/>
      <w:r w:rsidRPr="003D7DE5">
        <w:rPr>
          <w:rFonts w:ascii="Times New Roman" w:eastAsia="Times New Roman" w:hAnsi="Times New Roman" w:cs="Times New Roman"/>
          <w:sz w:val="24"/>
          <w:szCs w:val="24"/>
          <w:lang w:val="en-GB"/>
        </w:rPr>
        <w:t>Rohner</w:t>
      </w:r>
      <w:proofErr w:type="spellEnd"/>
      <w:r w:rsidR="00523830">
        <w:rPr>
          <w:rFonts w:ascii="Times New Roman" w:eastAsia="Times New Roman" w:hAnsi="Times New Roman" w:cs="Times New Roman"/>
          <w:sz w:val="24"/>
          <w:szCs w:val="24"/>
          <w:lang w:val="en-GB"/>
        </w:rPr>
        <w:t xml:space="preserve"> (</w:t>
      </w:r>
      <w:r w:rsidRPr="003D7DE5">
        <w:rPr>
          <w:rFonts w:ascii="Times New Roman" w:eastAsia="Times New Roman" w:hAnsi="Times New Roman" w:cs="Times New Roman"/>
          <w:sz w:val="24"/>
          <w:szCs w:val="24"/>
          <w:lang w:val="en-GB"/>
        </w:rPr>
        <w:t>2018</w:t>
      </w:r>
      <w:r w:rsidR="00523830">
        <w:rPr>
          <w:rFonts w:ascii="Times New Roman" w:eastAsia="Times New Roman" w:hAnsi="Times New Roman" w:cs="Times New Roman"/>
          <w:sz w:val="24"/>
          <w:szCs w:val="24"/>
          <w:lang w:val="en-GB"/>
        </w:rPr>
        <w:t>)</w:t>
      </w:r>
      <w:r w:rsidRPr="003D7DE5">
        <w:rPr>
          <w:rFonts w:ascii="Times New Roman" w:eastAsia="Times New Roman" w:hAnsi="Times New Roman" w:cs="Times New Roman"/>
          <w:sz w:val="24"/>
          <w:szCs w:val="24"/>
          <w:lang w:val="en-GB"/>
        </w:rPr>
        <w:t xml:space="preserve"> concluded that robo-advice offers superior solutions on all three levels. They did this by comparing the opportunity costs of established traditional investment solutions to recently developed robo-advice solutions.</w:t>
      </w:r>
      <w:r>
        <w:rPr>
          <w:rFonts w:ascii="Times New Roman" w:eastAsia="Times New Roman" w:hAnsi="Times New Roman" w:cs="Times New Roman"/>
          <w:sz w:val="24"/>
          <w:szCs w:val="24"/>
          <w:lang w:val="en-GB"/>
        </w:rPr>
        <w:t xml:space="preserve"> </w:t>
      </w:r>
      <w:r w:rsidR="006849DD" w:rsidRPr="002056F5">
        <w:rPr>
          <w:rFonts w:ascii="Times New Roman" w:eastAsia="Times New Roman" w:hAnsi="Times New Roman" w:cs="Times New Roman"/>
          <w:sz w:val="24"/>
          <w:szCs w:val="24"/>
          <w:lang w:val="en-GB"/>
        </w:rPr>
        <w:t xml:space="preserve">In </w:t>
      </w:r>
      <w:proofErr w:type="gramStart"/>
      <w:r w:rsidR="006849DD" w:rsidRPr="002056F5">
        <w:rPr>
          <w:rFonts w:ascii="Times New Roman" w:eastAsia="Times New Roman" w:hAnsi="Times New Roman" w:cs="Times New Roman"/>
          <w:sz w:val="24"/>
          <w:szCs w:val="24"/>
          <w:lang w:val="en-GB"/>
        </w:rPr>
        <w:t>addition</w:t>
      </w:r>
      <w:proofErr w:type="gramEnd"/>
      <w:r w:rsidR="006849DD" w:rsidRPr="002056F5">
        <w:rPr>
          <w:rFonts w:ascii="Times New Roman" w:eastAsia="Times New Roman" w:hAnsi="Times New Roman" w:cs="Times New Roman"/>
          <w:sz w:val="24"/>
          <w:szCs w:val="24"/>
          <w:lang w:val="en-GB"/>
        </w:rPr>
        <w:t xml:space="preserve"> </w:t>
      </w:r>
      <w:proofErr w:type="spellStart"/>
      <w:r w:rsidR="006849DD" w:rsidRPr="002056F5">
        <w:rPr>
          <w:rFonts w:ascii="Times New Roman" w:eastAsia="Times New Roman" w:hAnsi="Times New Roman" w:cs="Times New Roman"/>
          <w:sz w:val="24"/>
          <w:szCs w:val="24"/>
          <w:lang w:val="en-GB"/>
        </w:rPr>
        <w:t>Tertilt</w:t>
      </w:r>
      <w:proofErr w:type="spellEnd"/>
      <w:r w:rsidR="00523830">
        <w:rPr>
          <w:rFonts w:ascii="Times New Roman" w:eastAsia="Times New Roman" w:hAnsi="Times New Roman" w:cs="Times New Roman"/>
          <w:sz w:val="24"/>
          <w:szCs w:val="24"/>
          <w:lang w:val="en-GB"/>
        </w:rPr>
        <w:t xml:space="preserve"> and</w:t>
      </w:r>
      <w:r w:rsidR="006849DD" w:rsidRPr="002056F5">
        <w:rPr>
          <w:rFonts w:ascii="Times New Roman" w:eastAsia="Times New Roman" w:hAnsi="Times New Roman" w:cs="Times New Roman"/>
          <w:sz w:val="24"/>
          <w:szCs w:val="24"/>
          <w:lang w:val="en-GB"/>
        </w:rPr>
        <w:t xml:space="preserve"> Scholz</w:t>
      </w:r>
      <w:r w:rsidR="00523830">
        <w:rPr>
          <w:rFonts w:ascii="Times New Roman" w:eastAsia="Times New Roman" w:hAnsi="Times New Roman" w:cs="Times New Roman"/>
          <w:sz w:val="24"/>
          <w:szCs w:val="24"/>
          <w:lang w:val="en-GB"/>
        </w:rPr>
        <w:t xml:space="preserve"> (</w:t>
      </w:r>
      <w:r w:rsidR="005E1BAC" w:rsidRPr="002056F5">
        <w:rPr>
          <w:rFonts w:ascii="Times New Roman" w:eastAsia="Times New Roman" w:hAnsi="Times New Roman" w:cs="Times New Roman"/>
          <w:sz w:val="24"/>
          <w:szCs w:val="24"/>
          <w:lang w:val="en-GB"/>
        </w:rPr>
        <w:t>2018)</w:t>
      </w:r>
      <w:r w:rsidR="00AD2078" w:rsidRPr="002056F5">
        <w:rPr>
          <w:rFonts w:ascii="Times New Roman" w:eastAsia="Times New Roman" w:hAnsi="Times New Roman" w:cs="Times New Roman"/>
          <w:sz w:val="24"/>
          <w:szCs w:val="24"/>
          <w:lang w:val="en-GB"/>
        </w:rPr>
        <w:t xml:space="preserve"> </w:t>
      </w:r>
      <w:r w:rsidR="00866777" w:rsidRPr="002056F5">
        <w:rPr>
          <w:rFonts w:ascii="Times New Roman" w:eastAsia="Times New Roman" w:hAnsi="Times New Roman" w:cs="Times New Roman"/>
          <w:sz w:val="24"/>
          <w:szCs w:val="24"/>
          <w:lang w:val="en-GB"/>
        </w:rPr>
        <w:t xml:space="preserve">focused on assessing the </w:t>
      </w:r>
      <w:r w:rsidR="00C05C11" w:rsidRPr="002056F5">
        <w:rPr>
          <w:rFonts w:ascii="Times New Roman" w:eastAsia="Times New Roman" w:hAnsi="Times New Roman" w:cs="Times New Roman"/>
          <w:sz w:val="24"/>
          <w:szCs w:val="24"/>
          <w:lang w:val="en-GB"/>
        </w:rPr>
        <w:t>investors’ individual risk preferences</w:t>
      </w:r>
      <w:r w:rsidR="00866777" w:rsidRPr="002056F5">
        <w:rPr>
          <w:rFonts w:ascii="Times New Roman" w:eastAsia="Times New Roman" w:hAnsi="Times New Roman" w:cs="Times New Roman"/>
          <w:sz w:val="24"/>
          <w:szCs w:val="24"/>
          <w:lang w:val="en-GB"/>
        </w:rPr>
        <w:t xml:space="preserve"> which needs to be improve</w:t>
      </w:r>
      <w:r w:rsidR="00165013" w:rsidRPr="002056F5">
        <w:rPr>
          <w:rFonts w:ascii="Times New Roman" w:eastAsia="Times New Roman" w:hAnsi="Times New Roman" w:cs="Times New Roman"/>
          <w:sz w:val="24"/>
          <w:szCs w:val="24"/>
          <w:lang w:val="en-GB"/>
        </w:rPr>
        <w:t xml:space="preserve">d before substituting </w:t>
      </w:r>
      <w:proofErr w:type="spellStart"/>
      <w:r w:rsidR="00165013" w:rsidRPr="002056F5">
        <w:rPr>
          <w:rFonts w:ascii="Times New Roman" w:eastAsia="Times New Roman" w:hAnsi="Times New Roman" w:cs="Times New Roman"/>
          <w:sz w:val="24"/>
          <w:szCs w:val="24"/>
          <w:lang w:val="en-GB"/>
        </w:rPr>
        <w:t>robo</w:t>
      </w:r>
      <w:proofErr w:type="spellEnd"/>
      <w:r w:rsidR="00165013" w:rsidRPr="002056F5">
        <w:rPr>
          <w:rFonts w:ascii="Times New Roman" w:eastAsia="Times New Roman" w:hAnsi="Times New Roman" w:cs="Times New Roman"/>
          <w:sz w:val="24"/>
          <w:szCs w:val="24"/>
          <w:lang w:val="en-GB"/>
        </w:rPr>
        <w:t xml:space="preserve">-advisors for human advisors </w:t>
      </w:r>
      <w:r w:rsidR="003E538A">
        <w:rPr>
          <w:rFonts w:ascii="Times New Roman" w:eastAsia="Times New Roman" w:hAnsi="Times New Roman" w:cs="Times New Roman"/>
          <w:sz w:val="24"/>
          <w:szCs w:val="24"/>
          <w:lang w:val="en-GB"/>
        </w:rPr>
        <w:t xml:space="preserve">on </w:t>
      </w:r>
      <w:r w:rsidR="00165013" w:rsidRPr="002056F5">
        <w:rPr>
          <w:rFonts w:ascii="Times New Roman" w:eastAsia="Times New Roman" w:hAnsi="Times New Roman" w:cs="Times New Roman"/>
          <w:sz w:val="24"/>
          <w:szCs w:val="24"/>
          <w:lang w:val="en-GB"/>
        </w:rPr>
        <w:t>a large scale</w:t>
      </w:r>
      <w:r w:rsidR="00C05C11" w:rsidRPr="002056F5">
        <w:rPr>
          <w:rFonts w:ascii="Times New Roman" w:eastAsia="Times New Roman" w:hAnsi="Times New Roman" w:cs="Times New Roman"/>
          <w:sz w:val="24"/>
          <w:szCs w:val="24"/>
          <w:lang w:val="en-GB"/>
        </w:rPr>
        <w:t xml:space="preserve"> otherwise, sustainable growth seems improbable. </w:t>
      </w:r>
      <w:r w:rsidR="00411232" w:rsidRPr="002056F5">
        <w:rPr>
          <w:rFonts w:ascii="Times New Roman" w:eastAsia="Times New Roman" w:hAnsi="Times New Roman" w:cs="Times New Roman"/>
          <w:sz w:val="24"/>
          <w:szCs w:val="24"/>
          <w:lang w:val="en-GB"/>
        </w:rPr>
        <w:t xml:space="preserve">Their findings revealed that there </w:t>
      </w:r>
      <w:r w:rsidR="003E538A" w:rsidRPr="002056F5">
        <w:rPr>
          <w:rFonts w:ascii="Times New Roman" w:eastAsia="Times New Roman" w:hAnsi="Times New Roman" w:cs="Times New Roman"/>
          <w:sz w:val="24"/>
          <w:szCs w:val="24"/>
          <w:lang w:val="en-GB"/>
        </w:rPr>
        <w:t>were</w:t>
      </w:r>
      <w:r w:rsidR="00411232" w:rsidRPr="002056F5">
        <w:rPr>
          <w:rFonts w:ascii="Times New Roman" w:eastAsia="Times New Roman" w:hAnsi="Times New Roman" w:cs="Times New Roman"/>
          <w:sz w:val="24"/>
          <w:szCs w:val="24"/>
          <w:lang w:val="en-GB"/>
        </w:rPr>
        <w:t xml:space="preserve"> </w:t>
      </w:r>
      <w:r w:rsidR="00C05C11" w:rsidRPr="002056F5">
        <w:rPr>
          <w:rFonts w:ascii="Times New Roman" w:eastAsia="Times New Roman" w:hAnsi="Times New Roman" w:cs="Times New Roman"/>
          <w:sz w:val="24"/>
          <w:szCs w:val="24"/>
          <w:lang w:val="en-GB"/>
        </w:rPr>
        <w:t xml:space="preserve">hardly any advantages from </w:t>
      </w:r>
      <w:proofErr w:type="spellStart"/>
      <w:r w:rsidR="00C05C11" w:rsidRPr="002056F5">
        <w:rPr>
          <w:rFonts w:ascii="Times New Roman" w:eastAsia="Times New Roman" w:hAnsi="Times New Roman" w:cs="Times New Roman"/>
          <w:sz w:val="24"/>
          <w:szCs w:val="24"/>
          <w:lang w:val="en-GB"/>
        </w:rPr>
        <w:t>robo</w:t>
      </w:r>
      <w:proofErr w:type="spellEnd"/>
      <w:r w:rsidR="00C05C11" w:rsidRPr="002056F5">
        <w:rPr>
          <w:rFonts w:ascii="Times New Roman" w:eastAsia="Times New Roman" w:hAnsi="Times New Roman" w:cs="Times New Roman"/>
          <w:sz w:val="24"/>
          <w:szCs w:val="24"/>
          <w:lang w:val="en-GB"/>
        </w:rPr>
        <w:t>-advisory in the assessment of risk tolerance and risk capacity, or in the quality of the recommended portfolios</w:t>
      </w:r>
      <w:r w:rsidR="00411232" w:rsidRPr="002056F5">
        <w:rPr>
          <w:rFonts w:ascii="Times New Roman" w:eastAsia="Times New Roman" w:hAnsi="Times New Roman" w:cs="Times New Roman"/>
          <w:sz w:val="24"/>
          <w:szCs w:val="24"/>
          <w:lang w:val="en-GB"/>
        </w:rPr>
        <w:t xml:space="preserve"> and</w:t>
      </w:r>
      <w:r w:rsidR="00C05C11" w:rsidRPr="002056F5">
        <w:rPr>
          <w:rFonts w:ascii="Times New Roman" w:eastAsia="Times New Roman" w:hAnsi="Times New Roman" w:cs="Times New Roman"/>
          <w:sz w:val="24"/>
          <w:szCs w:val="24"/>
          <w:lang w:val="en-GB"/>
        </w:rPr>
        <w:t> </w:t>
      </w:r>
      <w:r w:rsidR="003E538A" w:rsidRPr="002056F5">
        <w:rPr>
          <w:rFonts w:ascii="Times New Roman" w:eastAsia="Times New Roman" w:hAnsi="Times New Roman" w:cs="Times New Roman"/>
          <w:sz w:val="24"/>
          <w:szCs w:val="24"/>
          <w:lang w:val="en-GB"/>
        </w:rPr>
        <w:t>if</w:t>
      </w:r>
      <w:r w:rsidR="00BF7603" w:rsidRPr="002056F5">
        <w:rPr>
          <w:rFonts w:ascii="Times New Roman" w:eastAsia="Times New Roman" w:hAnsi="Times New Roman" w:cs="Times New Roman"/>
          <w:sz w:val="24"/>
          <w:szCs w:val="24"/>
          <w:lang w:val="en-GB"/>
        </w:rPr>
        <w:t xml:space="preserve"> the risk assessment is too conservative, clients will lose returns in the long run; if portfolio recommendations are too risky, clients will feel uncomfortable if risk materializes.</w:t>
      </w:r>
      <w:r w:rsidR="002056F5" w:rsidRPr="002056F5">
        <w:rPr>
          <w:rFonts w:ascii="Times New Roman" w:eastAsia="Times New Roman" w:hAnsi="Times New Roman" w:cs="Times New Roman"/>
          <w:sz w:val="24"/>
          <w:szCs w:val="24"/>
          <w:lang w:val="en-GB"/>
        </w:rPr>
        <w:t xml:space="preserve"> </w:t>
      </w:r>
      <w:r w:rsidR="002056F5" w:rsidRPr="009D449A">
        <w:rPr>
          <w:rFonts w:ascii="Times New Roman" w:eastAsia="Times New Roman" w:hAnsi="Times New Roman" w:cs="Times New Roman"/>
          <w:sz w:val="24"/>
          <w:szCs w:val="24"/>
          <w:lang w:val="en-GB"/>
        </w:rPr>
        <w:t xml:space="preserve">What is missing from the past studies is a comprehensive and structured approach in </w:t>
      </w:r>
      <w:r w:rsidR="003E538A" w:rsidRPr="002056F5">
        <w:rPr>
          <w:rFonts w:ascii="Times New Roman" w:eastAsia="Times New Roman" w:hAnsi="Times New Roman" w:cs="Times New Roman"/>
          <w:sz w:val="24"/>
          <w:szCs w:val="24"/>
          <w:lang w:val="en-GB"/>
        </w:rPr>
        <w:t>analysing</w:t>
      </w:r>
      <w:r w:rsidR="002056F5" w:rsidRPr="002056F5">
        <w:rPr>
          <w:rFonts w:ascii="Times New Roman" w:eastAsia="Times New Roman" w:hAnsi="Times New Roman" w:cs="Times New Roman"/>
          <w:sz w:val="24"/>
          <w:szCs w:val="24"/>
          <w:lang w:val="en-GB"/>
        </w:rPr>
        <w:t xml:space="preserve"> consumer </w:t>
      </w:r>
      <w:r>
        <w:rPr>
          <w:rFonts w:ascii="Times New Roman" w:eastAsia="Times New Roman" w:hAnsi="Times New Roman" w:cs="Times New Roman"/>
          <w:sz w:val="24"/>
          <w:szCs w:val="24"/>
          <w:lang w:val="en-GB"/>
        </w:rPr>
        <w:t>acceptance</w:t>
      </w:r>
      <w:r w:rsidR="002056F5" w:rsidRPr="002056F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of </w:t>
      </w:r>
      <w:proofErr w:type="spellStart"/>
      <w:r w:rsidR="002056F5" w:rsidRPr="002056F5">
        <w:rPr>
          <w:rFonts w:ascii="Times New Roman" w:eastAsia="Times New Roman" w:hAnsi="Times New Roman" w:cs="Times New Roman"/>
          <w:sz w:val="24"/>
          <w:szCs w:val="24"/>
          <w:lang w:val="en-GB"/>
        </w:rPr>
        <w:t>robo</w:t>
      </w:r>
      <w:proofErr w:type="spellEnd"/>
      <w:r w:rsidR="002056F5" w:rsidRPr="002056F5">
        <w:rPr>
          <w:rFonts w:ascii="Times New Roman" w:eastAsia="Times New Roman" w:hAnsi="Times New Roman" w:cs="Times New Roman"/>
          <w:sz w:val="24"/>
          <w:szCs w:val="24"/>
          <w:lang w:val="en-GB"/>
        </w:rPr>
        <w:t>- advisory against human-advisors</w:t>
      </w:r>
      <w:r w:rsidR="002056F5">
        <w:rPr>
          <w:rFonts w:ascii="Times New Roman" w:eastAsia="Times New Roman" w:hAnsi="Times New Roman" w:cs="Times New Roman"/>
          <w:sz w:val="24"/>
          <w:szCs w:val="24"/>
          <w:lang w:val="en-GB"/>
        </w:rPr>
        <w:t xml:space="preserve">. </w:t>
      </w:r>
    </w:p>
    <w:p w14:paraId="3EE9156D" w14:textId="1C0087D2" w:rsidR="002056F5" w:rsidRDefault="002056F5" w:rsidP="002056F5">
      <w:pPr>
        <w:shd w:val="clear" w:color="auto" w:fill="FFFFFF"/>
        <w:spacing w:after="255" w:line="240" w:lineRule="auto"/>
        <w:rPr>
          <w:rFonts w:ascii="Roboto" w:eastAsia="Times New Roman" w:hAnsi="Roboto" w:cs="Times New Roman"/>
          <w:color w:val="555555"/>
          <w:sz w:val="21"/>
          <w:szCs w:val="21"/>
        </w:rPr>
      </w:pPr>
    </w:p>
    <w:p w14:paraId="7A710252" w14:textId="05C0577D" w:rsidR="00C15DBB" w:rsidRPr="002056F5" w:rsidRDefault="007A7D39" w:rsidP="002056F5">
      <w:pPr>
        <w:shd w:val="clear" w:color="auto" w:fill="FFFFFF"/>
        <w:spacing w:after="255" w:line="240" w:lineRule="auto"/>
        <w:rPr>
          <w:rFonts w:ascii="Roboto" w:eastAsia="Times New Roman" w:hAnsi="Roboto" w:cs="Times New Roman"/>
          <w:color w:val="555555"/>
          <w:sz w:val="21"/>
          <w:szCs w:val="21"/>
        </w:rPr>
      </w:pPr>
      <w:r>
        <w:rPr>
          <w:b/>
          <w:bCs/>
          <w:sz w:val="23"/>
          <w:szCs w:val="23"/>
          <w:lang w:val="en-GB"/>
        </w:rPr>
        <w:t>Methodology of the Study</w:t>
      </w:r>
    </w:p>
    <w:p w14:paraId="45282033" w14:textId="16329A45" w:rsidR="00CE647D" w:rsidRPr="00C0300F" w:rsidRDefault="00C0300F" w:rsidP="00CE647D">
      <w:pPr>
        <w:pStyle w:val="NormalWeb"/>
        <w:spacing w:after="288" w:line="360" w:lineRule="auto"/>
        <w:jc w:val="both"/>
        <w:rPr>
          <w:sz w:val="23"/>
          <w:szCs w:val="23"/>
          <w:lang w:val="en-GB"/>
        </w:rPr>
      </w:pPr>
      <w:r>
        <w:rPr>
          <w:sz w:val="23"/>
          <w:szCs w:val="23"/>
        </w:rPr>
        <w:t xml:space="preserve">This study examines the relationship between </w:t>
      </w:r>
      <w:r>
        <w:rPr>
          <w:sz w:val="23"/>
          <w:szCs w:val="23"/>
          <w:lang w:val="en-GB"/>
        </w:rPr>
        <w:t xml:space="preserve">Wealth management </w:t>
      </w:r>
      <w:r>
        <w:rPr>
          <w:sz w:val="23"/>
          <w:szCs w:val="23"/>
        </w:rPr>
        <w:t>and growth of</w:t>
      </w:r>
      <w:r w:rsidR="00B2092E">
        <w:rPr>
          <w:sz w:val="23"/>
          <w:szCs w:val="23"/>
          <w:lang w:val="en-GB"/>
        </w:rPr>
        <w:t xml:space="preserve"> </w:t>
      </w:r>
      <w:proofErr w:type="spellStart"/>
      <w:r w:rsidR="00B2092E">
        <w:rPr>
          <w:sz w:val="23"/>
          <w:szCs w:val="23"/>
          <w:lang w:val="en-GB"/>
        </w:rPr>
        <w:t>robo</w:t>
      </w:r>
      <w:proofErr w:type="spellEnd"/>
      <w:r w:rsidR="00B2092E">
        <w:rPr>
          <w:sz w:val="23"/>
          <w:szCs w:val="23"/>
          <w:lang w:val="en-GB"/>
        </w:rPr>
        <w:t xml:space="preserve"> advisory</w:t>
      </w:r>
      <w:r>
        <w:rPr>
          <w:sz w:val="23"/>
          <w:szCs w:val="23"/>
        </w:rPr>
        <w:t xml:space="preserve">. </w:t>
      </w:r>
      <w:r w:rsidR="003E538A">
        <w:rPr>
          <w:sz w:val="23"/>
          <w:szCs w:val="23"/>
        </w:rPr>
        <w:t>To</w:t>
      </w:r>
      <w:r>
        <w:rPr>
          <w:sz w:val="23"/>
          <w:szCs w:val="23"/>
        </w:rPr>
        <w:t xml:space="preserve"> achieve the objectives of the study, </w:t>
      </w:r>
      <w:r w:rsidR="00523830">
        <w:rPr>
          <w:sz w:val="23"/>
          <w:szCs w:val="23"/>
        </w:rPr>
        <w:t xml:space="preserve">five </w:t>
      </w:r>
      <w:r w:rsidR="00523830">
        <w:rPr>
          <w:sz w:val="23"/>
          <w:szCs w:val="23"/>
          <w:lang w:val="en-GB"/>
        </w:rPr>
        <w:t xml:space="preserve">a </w:t>
      </w:r>
      <w:r w:rsidR="00CE647D">
        <w:rPr>
          <w:sz w:val="23"/>
          <w:szCs w:val="23"/>
          <w:lang w:val="en-GB"/>
        </w:rPr>
        <w:t xml:space="preserve">number of </w:t>
      </w:r>
      <w:proofErr w:type="spellStart"/>
      <w:r w:rsidR="00CE647D">
        <w:rPr>
          <w:sz w:val="23"/>
          <w:szCs w:val="23"/>
          <w:lang w:val="en-GB"/>
        </w:rPr>
        <w:t>robo</w:t>
      </w:r>
      <w:proofErr w:type="spellEnd"/>
      <w:r w:rsidR="00CE647D">
        <w:rPr>
          <w:sz w:val="23"/>
          <w:szCs w:val="23"/>
          <w:lang w:val="en-GB"/>
        </w:rPr>
        <w:t xml:space="preserve">-advisory </w:t>
      </w:r>
      <w:proofErr w:type="gramStart"/>
      <w:r w:rsidR="00CE647D">
        <w:rPr>
          <w:sz w:val="23"/>
          <w:szCs w:val="23"/>
          <w:lang w:val="en-GB"/>
        </w:rPr>
        <w:t xml:space="preserve">platforms  </w:t>
      </w:r>
      <w:r w:rsidR="00523830">
        <w:rPr>
          <w:sz w:val="23"/>
          <w:szCs w:val="23"/>
          <w:lang w:val="en-GB"/>
        </w:rPr>
        <w:t>are</w:t>
      </w:r>
      <w:proofErr w:type="gramEnd"/>
      <w:r w:rsidR="00CE647D">
        <w:rPr>
          <w:sz w:val="23"/>
          <w:szCs w:val="23"/>
          <w:lang w:val="en-GB"/>
        </w:rPr>
        <w:t xml:space="preserve"> examine</w:t>
      </w:r>
      <w:r w:rsidR="00523830">
        <w:rPr>
          <w:sz w:val="23"/>
          <w:szCs w:val="23"/>
          <w:lang w:val="en-GB"/>
        </w:rPr>
        <w:t xml:space="preserve">d </w:t>
      </w:r>
      <w:r w:rsidR="00CE647D">
        <w:rPr>
          <w:sz w:val="23"/>
          <w:szCs w:val="23"/>
          <w:lang w:val="en-GB"/>
        </w:rPr>
        <w:t xml:space="preserve"> the relationship between </w:t>
      </w:r>
      <w:r w:rsidR="00401A21">
        <w:rPr>
          <w:sz w:val="23"/>
          <w:szCs w:val="23"/>
          <w:lang w:val="en-GB"/>
        </w:rPr>
        <w:t xml:space="preserve">a number of platforms to see if they are living up to their expectations and providing the best recommendations to </w:t>
      </w:r>
      <w:r w:rsidR="00F12FB8">
        <w:rPr>
          <w:sz w:val="23"/>
          <w:szCs w:val="23"/>
          <w:lang w:val="en-GB"/>
        </w:rPr>
        <w:t xml:space="preserve">investors. </w:t>
      </w:r>
      <w:r w:rsidR="004A73C0">
        <w:rPr>
          <w:sz w:val="23"/>
          <w:szCs w:val="23"/>
          <w:lang w:val="en-GB"/>
        </w:rPr>
        <w:t xml:space="preserve">Variables to be considered includes fees, user friendliness </w:t>
      </w:r>
      <w:r w:rsidR="00E242A8">
        <w:rPr>
          <w:sz w:val="23"/>
          <w:szCs w:val="23"/>
          <w:lang w:val="en-GB"/>
        </w:rPr>
        <w:t>and transparency</w:t>
      </w:r>
      <w:r w:rsidR="00B27025">
        <w:rPr>
          <w:sz w:val="23"/>
          <w:szCs w:val="23"/>
          <w:lang w:val="en-GB"/>
        </w:rPr>
        <w:t xml:space="preserve"> based on secondary data provided</w:t>
      </w:r>
      <w:r w:rsidR="00D36952">
        <w:rPr>
          <w:sz w:val="23"/>
          <w:szCs w:val="23"/>
          <w:lang w:val="en-GB"/>
        </w:rPr>
        <w:t xml:space="preserve">, also certain </w:t>
      </w:r>
      <w:r w:rsidR="00B27025">
        <w:rPr>
          <w:sz w:val="23"/>
          <w:szCs w:val="23"/>
          <w:lang w:val="en-GB"/>
        </w:rPr>
        <w:t>criteria’s</w:t>
      </w:r>
      <w:r w:rsidR="00D36952">
        <w:rPr>
          <w:sz w:val="23"/>
          <w:szCs w:val="23"/>
          <w:lang w:val="en-GB"/>
        </w:rPr>
        <w:t xml:space="preserve"> have been selected that </w:t>
      </w:r>
      <w:r w:rsidR="00B27025">
        <w:rPr>
          <w:sz w:val="23"/>
          <w:szCs w:val="23"/>
          <w:lang w:val="en-GB"/>
        </w:rPr>
        <w:t>these platforms</w:t>
      </w:r>
      <w:r w:rsidR="00D36952">
        <w:rPr>
          <w:sz w:val="23"/>
          <w:szCs w:val="23"/>
          <w:lang w:val="en-GB"/>
        </w:rPr>
        <w:t xml:space="preserve"> must fulfil</w:t>
      </w:r>
    </w:p>
    <w:p w14:paraId="4D442D8B" w14:textId="77777777" w:rsidR="00CE647D" w:rsidRPr="00C0300F" w:rsidRDefault="00CE647D" w:rsidP="00CE647D">
      <w:pPr>
        <w:pStyle w:val="NormalWeb"/>
        <w:spacing w:after="288" w:line="360" w:lineRule="auto"/>
        <w:jc w:val="both"/>
        <w:rPr>
          <w:sz w:val="23"/>
          <w:szCs w:val="23"/>
          <w:lang w:val="en-GB"/>
        </w:rPr>
      </w:pPr>
      <w:r w:rsidRPr="00C0300F">
        <w:rPr>
          <w:sz w:val="23"/>
          <w:szCs w:val="23"/>
          <w:lang w:val="en-GB"/>
        </w:rPr>
        <w:t>• The Robo-Advice is independent from financial industries.</w:t>
      </w:r>
    </w:p>
    <w:p w14:paraId="4B9416EB" w14:textId="77777777" w:rsidR="00CE647D" w:rsidRPr="00C0300F" w:rsidRDefault="00CE647D" w:rsidP="00CE647D">
      <w:pPr>
        <w:pStyle w:val="NormalWeb"/>
        <w:spacing w:after="288" w:line="360" w:lineRule="auto"/>
        <w:jc w:val="both"/>
        <w:rPr>
          <w:sz w:val="23"/>
          <w:szCs w:val="23"/>
          <w:lang w:val="en-GB"/>
        </w:rPr>
      </w:pPr>
      <w:r w:rsidRPr="00C0300F">
        <w:rPr>
          <w:sz w:val="23"/>
          <w:szCs w:val="23"/>
          <w:lang w:val="en-GB"/>
        </w:rPr>
        <w:t>• The platform does not require to create an account with personal and sensitive data as (ID</w:t>
      </w:r>
    </w:p>
    <w:p w14:paraId="0B402505" w14:textId="16FA50F5" w:rsidR="00CE647D" w:rsidRPr="00C0300F" w:rsidRDefault="00CE647D" w:rsidP="00CE647D">
      <w:pPr>
        <w:pStyle w:val="NormalWeb"/>
        <w:spacing w:after="288" w:line="360" w:lineRule="auto"/>
        <w:jc w:val="both"/>
        <w:rPr>
          <w:sz w:val="23"/>
          <w:szCs w:val="23"/>
          <w:lang w:val="en-GB"/>
        </w:rPr>
      </w:pPr>
      <w:r w:rsidRPr="00C0300F">
        <w:rPr>
          <w:sz w:val="23"/>
          <w:szCs w:val="23"/>
          <w:lang w:val="en-GB"/>
        </w:rPr>
        <w:lastRenderedPageBreak/>
        <w:t xml:space="preserve">cards, social security number, bank account) </w:t>
      </w:r>
      <w:r w:rsidR="003E538A" w:rsidRPr="00C0300F">
        <w:rPr>
          <w:sz w:val="23"/>
          <w:szCs w:val="23"/>
          <w:lang w:val="en-GB"/>
        </w:rPr>
        <w:t>to</w:t>
      </w:r>
      <w:r w:rsidRPr="00C0300F">
        <w:rPr>
          <w:sz w:val="23"/>
          <w:szCs w:val="23"/>
          <w:lang w:val="en-GB"/>
        </w:rPr>
        <w:t xml:space="preserve"> receive the investment advice.</w:t>
      </w:r>
    </w:p>
    <w:p w14:paraId="36D8D6A8" w14:textId="030AE175" w:rsidR="00CE647D" w:rsidRPr="00C0300F" w:rsidRDefault="00CE647D" w:rsidP="00CE647D">
      <w:pPr>
        <w:pStyle w:val="NormalWeb"/>
        <w:spacing w:after="288" w:line="360" w:lineRule="auto"/>
        <w:jc w:val="both"/>
        <w:rPr>
          <w:sz w:val="23"/>
          <w:szCs w:val="23"/>
          <w:lang w:val="en-GB"/>
        </w:rPr>
      </w:pPr>
      <w:r w:rsidRPr="00661963">
        <w:rPr>
          <w:sz w:val="23"/>
          <w:szCs w:val="23"/>
          <w:highlight w:val="yellow"/>
          <w:lang w:val="en-GB"/>
        </w:rPr>
        <w:t xml:space="preserve">• Minimum investment, lower or equal to </w:t>
      </w:r>
      <w:r w:rsidR="00B27025" w:rsidRPr="00661963">
        <w:rPr>
          <w:sz w:val="23"/>
          <w:szCs w:val="23"/>
          <w:highlight w:val="yellow"/>
          <w:lang w:val="en-GB"/>
        </w:rPr>
        <w:t>the prevailing minimum wage</w:t>
      </w:r>
    </w:p>
    <w:p w14:paraId="24C1DE17" w14:textId="4E72D7C6" w:rsidR="000F66D0" w:rsidRDefault="006078A5" w:rsidP="006078A5">
      <w:pPr>
        <w:spacing w:line="360" w:lineRule="auto"/>
        <w:jc w:val="center"/>
        <w:rPr>
          <w:rFonts w:ascii="Times New Roman" w:eastAsia="Times New Roman" w:hAnsi="Times New Roman" w:cs="Times New Roman"/>
          <w:b/>
          <w:bCs/>
          <w:sz w:val="23"/>
          <w:szCs w:val="23"/>
          <w:lang w:val="en-GB"/>
        </w:rPr>
      </w:pPr>
      <w:r w:rsidRPr="006078A5">
        <w:rPr>
          <w:rFonts w:ascii="Times New Roman" w:eastAsia="Times New Roman" w:hAnsi="Times New Roman" w:cs="Times New Roman"/>
          <w:b/>
          <w:bCs/>
          <w:sz w:val="23"/>
          <w:szCs w:val="23"/>
          <w:lang w:val="en-GB"/>
        </w:rPr>
        <w:t>References</w:t>
      </w:r>
    </w:p>
    <w:p w14:paraId="26CC9C0D" w14:textId="70AC81D3" w:rsidR="00A10F2E" w:rsidRPr="00A10F2E" w:rsidRDefault="00A10F2E" w:rsidP="00A10F2E">
      <w:pPr>
        <w:spacing w:line="360" w:lineRule="auto"/>
        <w:rPr>
          <w:rFonts w:ascii="Times New Roman" w:eastAsia="Times New Roman" w:hAnsi="Times New Roman" w:cs="Times New Roman"/>
          <w:sz w:val="23"/>
          <w:szCs w:val="23"/>
          <w:lang w:val="en-GB"/>
        </w:rPr>
      </w:pPr>
      <w:r w:rsidRPr="00A10F2E">
        <w:rPr>
          <w:rFonts w:ascii="Times New Roman" w:eastAsia="Times New Roman" w:hAnsi="Times New Roman" w:cs="Times New Roman"/>
          <w:sz w:val="23"/>
          <w:szCs w:val="23"/>
          <w:lang w:val="en-GB"/>
        </w:rPr>
        <w:t xml:space="preserve">Hakala, K. (2019). Robo-advisors as a form of artificial intelligence in private customers’ </w:t>
      </w:r>
      <w:r w:rsidRPr="00661963">
        <w:rPr>
          <w:rFonts w:ascii="Times New Roman" w:eastAsia="Times New Roman" w:hAnsi="Times New Roman" w:cs="Times New Roman"/>
          <w:i/>
          <w:sz w:val="23"/>
          <w:szCs w:val="23"/>
          <w:lang w:val="en-GB"/>
        </w:rPr>
        <w:t>investment advisory services</w:t>
      </w:r>
      <w:r w:rsidRPr="00A10F2E">
        <w:rPr>
          <w:rFonts w:ascii="Times New Roman" w:eastAsia="Times New Roman" w:hAnsi="Times New Roman" w:cs="Times New Roman"/>
          <w:sz w:val="23"/>
          <w:szCs w:val="23"/>
          <w:lang w:val="en-GB"/>
        </w:rPr>
        <w:t>.</w:t>
      </w:r>
    </w:p>
    <w:p w14:paraId="7112FFB7" w14:textId="08437474" w:rsidR="00A10F2E" w:rsidRPr="00A10F2E" w:rsidRDefault="008D6E7F" w:rsidP="00985BDF">
      <w:pPr>
        <w:spacing w:line="360" w:lineRule="auto"/>
        <w:rPr>
          <w:rFonts w:ascii="Times New Roman" w:eastAsia="Times New Roman" w:hAnsi="Times New Roman" w:cs="Times New Roman"/>
          <w:sz w:val="23"/>
          <w:szCs w:val="23"/>
          <w:lang w:val="en-GB"/>
        </w:rPr>
      </w:pPr>
      <w:r w:rsidRPr="00A10F2E">
        <w:rPr>
          <w:rFonts w:ascii="Times New Roman" w:eastAsia="Times New Roman" w:hAnsi="Times New Roman" w:cs="Times New Roman"/>
          <w:sz w:val="23"/>
          <w:szCs w:val="23"/>
          <w:lang w:val="en-GB"/>
        </w:rPr>
        <w:t xml:space="preserve">Phoon, K., &amp; Koh, F. (2018). Robo-Advisors and Wealth Management. The Journal of Alternative Investments, 20(3), 79-94. </w:t>
      </w:r>
      <w:hyperlink r:id="rId5" w:history="1">
        <w:r w:rsidR="00A10F2E" w:rsidRPr="00F860C2">
          <w:rPr>
            <w:rStyle w:val="Hyperlink"/>
            <w:rFonts w:ascii="Times New Roman" w:eastAsia="Times New Roman" w:hAnsi="Times New Roman" w:cs="Times New Roman"/>
            <w:sz w:val="23"/>
            <w:szCs w:val="23"/>
            <w:lang w:val="en-GB"/>
          </w:rPr>
          <w:t>https://doi.org/10.3905/jati.2018.20.3.079</w:t>
        </w:r>
      </w:hyperlink>
    </w:p>
    <w:p w14:paraId="539D7B24" w14:textId="579B4978" w:rsidR="00A10F2E" w:rsidRPr="00A10F2E" w:rsidRDefault="00A10F2E" w:rsidP="00A10F2E">
      <w:pPr>
        <w:spacing w:line="360" w:lineRule="auto"/>
        <w:rPr>
          <w:rFonts w:ascii="Times New Roman" w:eastAsia="Times New Roman" w:hAnsi="Times New Roman" w:cs="Times New Roman"/>
          <w:sz w:val="23"/>
          <w:szCs w:val="23"/>
          <w:lang w:val="en-GB"/>
        </w:rPr>
      </w:pPr>
      <w:proofErr w:type="spellStart"/>
      <w:r w:rsidRPr="00A10F2E">
        <w:rPr>
          <w:rFonts w:ascii="Times New Roman" w:eastAsia="Times New Roman" w:hAnsi="Times New Roman" w:cs="Times New Roman"/>
          <w:sz w:val="23"/>
          <w:szCs w:val="23"/>
          <w:lang w:val="en-GB"/>
        </w:rPr>
        <w:t>Rohner</w:t>
      </w:r>
      <w:proofErr w:type="spellEnd"/>
      <w:r w:rsidRPr="00A10F2E">
        <w:rPr>
          <w:rFonts w:ascii="Times New Roman" w:eastAsia="Times New Roman" w:hAnsi="Times New Roman" w:cs="Times New Roman"/>
          <w:sz w:val="23"/>
          <w:szCs w:val="23"/>
          <w:lang w:val="en-GB"/>
        </w:rPr>
        <w:t xml:space="preserve">, P., &amp; </w:t>
      </w:r>
      <w:proofErr w:type="spellStart"/>
      <w:r w:rsidRPr="00A10F2E">
        <w:rPr>
          <w:rFonts w:ascii="Times New Roman" w:eastAsia="Times New Roman" w:hAnsi="Times New Roman" w:cs="Times New Roman"/>
          <w:sz w:val="23"/>
          <w:szCs w:val="23"/>
          <w:lang w:val="en-GB"/>
        </w:rPr>
        <w:t>Uhl</w:t>
      </w:r>
      <w:proofErr w:type="spellEnd"/>
      <w:r w:rsidRPr="00A10F2E">
        <w:rPr>
          <w:rFonts w:ascii="Times New Roman" w:eastAsia="Times New Roman" w:hAnsi="Times New Roman" w:cs="Times New Roman"/>
          <w:sz w:val="23"/>
          <w:szCs w:val="23"/>
          <w:lang w:val="en-GB"/>
        </w:rPr>
        <w:t>, M. W. (2018). Increasing investor happiness with holistic and goal-based investment advice. The Journal of Wealth Management, 20(4), 22-28. </w:t>
      </w:r>
      <w:hyperlink r:id="rId6" w:tgtFrame="_blank" w:history="1">
        <w:r w:rsidRPr="00A10F2E">
          <w:rPr>
            <w:rFonts w:ascii="Times New Roman" w:eastAsia="Times New Roman" w:hAnsi="Times New Roman" w:cs="Times New Roman"/>
            <w:sz w:val="23"/>
            <w:szCs w:val="23"/>
            <w:lang w:val="en-GB"/>
          </w:rPr>
          <w:t>https://doi.org/10.3905/jwm.2018.20.4.022</w:t>
        </w:r>
      </w:hyperlink>
    </w:p>
    <w:p w14:paraId="47C97BB2" w14:textId="19DDE397" w:rsidR="006849DD" w:rsidRDefault="006849DD" w:rsidP="00985BDF">
      <w:pPr>
        <w:spacing w:line="360" w:lineRule="auto"/>
        <w:rPr>
          <w:rFonts w:ascii="Times New Roman" w:eastAsia="Times New Roman" w:hAnsi="Times New Roman" w:cs="Times New Roman"/>
          <w:sz w:val="23"/>
          <w:szCs w:val="23"/>
          <w:lang w:val="en-GB"/>
        </w:rPr>
      </w:pPr>
      <w:r w:rsidRPr="00A10F2E">
        <w:rPr>
          <w:rFonts w:ascii="Times New Roman" w:eastAsia="Times New Roman" w:hAnsi="Times New Roman" w:cs="Times New Roman"/>
          <w:sz w:val="23"/>
          <w:szCs w:val="23"/>
          <w:lang w:val="en-GB"/>
        </w:rPr>
        <w:t>Tertilt, M., &amp; Scholz, P. (2018). To Advise, or Not to Advise—</w:t>
      </w:r>
      <w:r w:rsidR="00661963">
        <w:rPr>
          <w:rFonts w:ascii="Times New Roman" w:eastAsia="Times New Roman" w:hAnsi="Times New Roman" w:cs="Times New Roman"/>
          <w:sz w:val="23"/>
          <w:szCs w:val="23"/>
          <w:lang w:val="en-GB"/>
        </w:rPr>
        <w:t xml:space="preserve"> </w:t>
      </w:r>
      <w:r w:rsidRPr="00A10F2E">
        <w:rPr>
          <w:rFonts w:ascii="Times New Roman" w:eastAsia="Times New Roman" w:hAnsi="Times New Roman" w:cs="Times New Roman"/>
          <w:sz w:val="23"/>
          <w:szCs w:val="23"/>
          <w:lang w:val="en-GB"/>
        </w:rPr>
        <w:t>How Robo-Advisors Evaluate the Risk Preferences of Private Investors1RW1S34RfeSDcfkexd09rT2. </w:t>
      </w:r>
      <w:r w:rsidRPr="00661963">
        <w:rPr>
          <w:rFonts w:ascii="Times New Roman" w:eastAsia="Times New Roman" w:hAnsi="Times New Roman" w:cs="Times New Roman"/>
          <w:i/>
          <w:sz w:val="23"/>
          <w:szCs w:val="23"/>
          <w:lang w:val="en-GB"/>
        </w:rPr>
        <w:t>The Journal of Wealth Management,</w:t>
      </w:r>
      <w:r w:rsidRPr="00A10F2E">
        <w:rPr>
          <w:rFonts w:ascii="Times New Roman" w:eastAsia="Times New Roman" w:hAnsi="Times New Roman" w:cs="Times New Roman"/>
          <w:sz w:val="23"/>
          <w:szCs w:val="23"/>
          <w:lang w:val="en-GB"/>
        </w:rPr>
        <w:t xml:space="preserve"> 21(2), 70-84. </w:t>
      </w:r>
      <w:hyperlink r:id="rId7" w:history="1">
        <w:r w:rsidRPr="00A10F2E">
          <w:rPr>
            <w:rFonts w:ascii="Times New Roman" w:eastAsia="Times New Roman" w:hAnsi="Times New Roman" w:cs="Times New Roman"/>
            <w:sz w:val="23"/>
            <w:szCs w:val="23"/>
            <w:lang w:val="en-GB"/>
          </w:rPr>
          <w:t>https://doi.org/10.3905/jwm.2018.21.2.070</w:t>
        </w:r>
      </w:hyperlink>
    </w:p>
    <w:p w14:paraId="7070D106" w14:textId="77777777" w:rsidR="00661963" w:rsidRPr="00A10F2E" w:rsidRDefault="00661963" w:rsidP="00985BDF">
      <w:pPr>
        <w:spacing w:line="360" w:lineRule="auto"/>
        <w:rPr>
          <w:rFonts w:ascii="Times New Roman" w:eastAsia="Times New Roman" w:hAnsi="Times New Roman" w:cs="Times New Roman"/>
          <w:sz w:val="23"/>
          <w:szCs w:val="23"/>
          <w:lang w:val="en-GB"/>
        </w:rPr>
      </w:pPr>
    </w:p>
    <w:p w14:paraId="12AAA6B8" w14:textId="77777777" w:rsidR="00935A14" w:rsidRDefault="00935A14" w:rsidP="00985BDF">
      <w:pPr>
        <w:spacing w:line="360" w:lineRule="auto"/>
        <w:rPr>
          <w:rFonts w:ascii="Verdana" w:hAnsi="Verdana"/>
          <w:color w:val="555555"/>
          <w:sz w:val="18"/>
          <w:szCs w:val="18"/>
          <w:shd w:val="clear" w:color="auto" w:fill="FFFFFF"/>
        </w:rPr>
      </w:pPr>
    </w:p>
    <w:p w14:paraId="15975BF7" w14:textId="77777777" w:rsidR="006849DD" w:rsidRPr="006078A5" w:rsidRDefault="006849DD" w:rsidP="00985BDF">
      <w:pPr>
        <w:spacing w:line="360" w:lineRule="auto"/>
        <w:rPr>
          <w:rStyle w:val="Hyperlink"/>
          <w:rFonts w:ascii="Times New Roman" w:hAnsi="Times New Roman" w:cs="Times New Roman"/>
          <w:sz w:val="24"/>
          <w:szCs w:val="24"/>
          <w:u w:val="none"/>
          <w:lang w:val="en-GB"/>
        </w:rPr>
      </w:pPr>
    </w:p>
    <w:p w14:paraId="493B222D" w14:textId="2BFC6C94" w:rsidR="006078A5" w:rsidRPr="00123D2E" w:rsidRDefault="006078A5" w:rsidP="00985BDF">
      <w:pPr>
        <w:spacing w:line="360" w:lineRule="auto"/>
        <w:rPr>
          <w:rFonts w:ascii="Times New Roman" w:eastAsia="Times New Roman" w:hAnsi="Times New Roman" w:cs="Times New Roman"/>
          <w:sz w:val="24"/>
          <w:szCs w:val="24"/>
          <w:lang w:val="en-GB"/>
        </w:rPr>
      </w:pPr>
      <w:r w:rsidRPr="00123D2E">
        <w:rPr>
          <w:rFonts w:ascii="Times New Roman" w:eastAsia="Times New Roman" w:hAnsi="Times New Roman" w:cs="Times New Roman"/>
          <w:sz w:val="24"/>
          <w:szCs w:val="24"/>
        </w:rPr>
        <w:t>Appendix A:</w:t>
      </w:r>
      <w:r w:rsidR="00FF1FF6" w:rsidRPr="00123D2E">
        <w:rPr>
          <w:rFonts w:ascii="Times New Roman" w:eastAsia="Times New Roman" w:hAnsi="Times New Roman" w:cs="Times New Roman"/>
          <w:sz w:val="24"/>
          <w:szCs w:val="24"/>
          <w:lang w:val="en-GB"/>
        </w:rPr>
        <w:t xml:space="preserve"> Research Activities and Project time schedule</w:t>
      </w:r>
    </w:p>
    <w:p w14:paraId="72F2E402" w14:textId="77777777" w:rsidR="0099482E" w:rsidRPr="00123D2E" w:rsidRDefault="00A351E9" w:rsidP="00985BDF">
      <w:pPr>
        <w:spacing w:line="360" w:lineRule="auto"/>
        <w:rPr>
          <w:rFonts w:ascii="Times New Roman" w:hAnsi="Times New Roman" w:cs="Times New Roman"/>
          <w:sz w:val="24"/>
          <w:szCs w:val="24"/>
        </w:rPr>
      </w:pPr>
      <w:r w:rsidRPr="00123D2E">
        <w:rPr>
          <w:rFonts w:ascii="Times New Roman" w:hAnsi="Times New Roman" w:cs="Times New Roman"/>
          <w:sz w:val="24"/>
          <w:szCs w:val="24"/>
          <w:lang w:val="en-GB"/>
        </w:rPr>
        <w:t>Chapter</w:t>
      </w:r>
      <w:r w:rsidR="0099482E" w:rsidRPr="00123D2E">
        <w:rPr>
          <w:rFonts w:ascii="Times New Roman" w:hAnsi="Times New Roman" w:cs="Times New Roman"/>
          <w:sz w:val="24"/>
          <w:szCs w:val="24"/>
          <w:lang w:val="en-GB"/>
        </w:rPr>
        <w:t xml:space="preserve"> June</w:t>
      </w:r>
      <w:r w:rsidRPr="00123D2E">
        <w:rPr>
          <w:rFonts w:ascii="Times New Roman" w:hAnsi="Times New Roman" w:cs="Times New Roman"/>
          <w:sz w:val="24"/>
          <w:szCs w:val="24"/>
        </w:rPr>
        <w:t xml:space="preserve"> 20</w:t>
      </w:r>
      <w:r w:rsidR="0099482E" w:rsidRPr="00123D2E">
        <w:rPr>
          <w:rFonts w:ascii="Times New Roman" w:hAnsi="Times New Roman" w:cs="Times New Roman"/>
          <w:sz w:val="24"/>
          <w:szCs w:val="24"/>
          <w:lang w:val="en-GB"/>
        </w:rPr>
        <w:t>22</w:t>
      </w:r>
      <w:r w:rsidRPr="00123D2E">
        <w:rPr>
          <w:rFonts w:ascii="Times New Roman" w:hAnsi="Times New Roman" w:cs="Times New Roman"/>
          <w:sz w:val="24"/>
          <w:szCs w:val="24"/>
        </w:rPr>
        <w:t xml:space="preserve"> – </w:t>
      </w:r>
      <w:r w:rsidR="0099482E" w:rsidRPr="00123D2E">
        <w:rPr>
          <w:rFonts w:ascii="Times New Roman" w:hAnsi="Times New Roman" w:cs="Times New Roman"/>
          <w:sz w:val="24"/>
          <w:szCs w:val="24"/>
          <w:lang w:val="en-GB"/>
        </w:rPr>
        <w:t>September 2022</w:t>
      </w:r>
      <w:r w:rsidRPr="00123D2E">
        <w:rPr>
          <w:rFonts w:ascii="Times New Roman" w:hAnsi="Times New Roman" w:cs="Times New Roman"/>
          <w:sz w:val="24"/>
          <w:szCs w:val="24"/>
        </w:rPr>
        <w:t>:</w:t>
      </w:r>
    </w:p>
    <w:p w14:paraId="01614D1D" w14:textId="2148AFBF" w:rsidR="001856C7" w:rsidRPr="00123D2E" w:rsidRDefault="00A351E9" w:rsidP="00985BDF">
      <w:pPr>
        <w:spacing w:line="360" w:lineRule="auto"/>
        <w:rPr>
          <w:rFonts w:ascii="Times New Roman" w:hAnsi="Times New Roman" w:cs="Times New Roman"/>
          <w:sz w:val="24"/>
          <w:szCs w:val="24"/>
          <w:lang w:val="en-GB"/>
        </w:rPr>
      </w:pPr>
      <w:r w:rsidRPr="00123D2E">
        <w:rPr>
          <w:rFonts w:ascii="Times New Roman" w:hAnsi="Times New Roman" w:cs="Times New Roman"/>
          <w:sz w:val="24"/>
          <w:szCs w:val="24"/>
        </w:rPr>
        <w:t xml:space="preserve"> (1</w:t>
      </w:r>
      <w:r w:rsidR="00670D4F" w:rsidRPr="00123D2E">
        <w:rPr>
          <w:rFonts w:ascii="Times New Roman" w:hAnsi="Times New Roman" w:cs="Times New Roman"/>
          <w:sz w:val="24"/>
          <w:szCs w:val="24"/>
          <w:lang w:val="en-GB"/>
        </w:rPr>
        <w:t>) Chapter 1- June 2022</w:t>
      </w:r>
    </w:p>
    <w:p w14:paraId="20417908" w14:textId="7A39B308" w:rsidR="001856C7" w:rsidRPr="00123D2E" w:rsidRDefault="00A351E9" w:rsidP="00985BDF">
      <w:pPr>
        <w:spacing w:line="360" w:lineRule="auto"/>
        <w:rPr>
          <w:rFonts w:ascii="Times New Roman" w:hAnsi="Times New Roman" w:cs="Times New Roman"/>
          <w:sz w:val="24"/>
          <w:szCs w:val="24"/>
          <w:lang w:val="en-GB"/>
        </w:rPr>
      </w:pPr>
      <w:r w:rsidRPr="00123D2E">
        <w:rPr>
          <w:rFonts w:ascii="Times New Roman" w:hAnsi="Times New Roman" w:cs="Times New Roman"/>
          <w:sz w:val="24"/>
          <w:szCs w:val="24"/>
        </w:rPr>
        <w:t xml:space="preserve"> (2) </w:t>
      </w:r>
      <w:r w:rsidR="00670D4F" w:rsidRPr="00123D2E">
        <w:rPr>
          <w:rFonts w:ascii="Times New Roman" w:hAnsi="Times New Roman" w:cs="Times New Roman"/>
          <w:sz w:val="24"/>
          <w:szCs w:val="24"/>
          <w:lang w:val="en-GB"/>
        </w:rPr>
        <w:t>Chapter 2 and 3- July</w:t>
      </w:r>
    </w:p>
    <w:p w14:paraId="724DB626" w14:textId="7ED46373" w:rsidR="001856C7" w:rsidRPr="00123D2E" w:rsidRDefault="00A351E9" w:rsidP="00985BDF">
      <w:pPr>
        <w:spacing w:line="360" w:lineRule="auto"/>
        <w:rPr>
          <w:rFonts w:ascii="Times New Roman" w:hAnsi="Times New Roman" w:cs="Times New Roman"/>
          <w:sz w:val="24"/>
          <w:szCs w:val="24"/>
          <w:lang w:val="en-GB"/>
        </w:rPr>
      </w:pPr>
      <w:r w:rsidRPr="00123D2E">
        <w:rPr>
          <w:rFonts w:ascii="Times New Roman" w:hAnsi="Times New Roman" w:cs="Times New Roman"/>
          <w:sz w:val="24"/>
          <w:szCs w:val="24"/>
        </w:rPr>
        <w:t xml:space="preserve">(1) </w:t>
      </w:r>
      <w:r w:rsidR="00670D4F" w:rsidRPr="00123D2E">
        <w:rPr>
          <w:rFonts w:ascii="Times New Roman" w:hAnsi="Times New Roman" w:cs="Times New Roman"/>
          <w:sz w:val="24"/>
          <w:szCs w:val="24"/>
          <w:lang w:val="en-GB"/>
        </w:rPr>
        <w:t>Chapter 3</w:t>
      </w:r>
      <w:r w:rsidR="00123D2E" w:rsidRPr="00123D2E">
        <w:rPr>
          <w:rFonts w:ascii="Times New Roman" w:hAnsi="Times New Roman" w:cs="Times New Roman"/>
          <w:sz w:val="24"/>
          <w:szCs w:val="24"/>
          <w:lang w:val="en-GB"/>
        </w:rPr>
        <w:t>, 4 &amp; 5</w:t>
      </w:r>
      <w:r w:rsidR="00670D4F" w:rsidRPr="00123D2E">
        <w:rPr>
          <w:rFonts w:ascii="Times New Roman" w:hAnsi="Times New Roman" w:cs="Times New Roman"/>
          <w:sz w:val="24"/>
          <w:szCs w:val="24"/>
          <w:lang w:val="en-GB"/>
        </w:rPr>
        <w:t>- Au</w:t>
      </w:r>
      <w:r w:rsidR="00123D2E" w:rsidRPr="00123D2E">
        <w:rPr>
          <w:rFonts w:ascii="Times New Roman" w:hAnsi="Times New Roman" w:cs="Times New Roman"/>
          <w:sz w:val="24"/>
          <w:szCs w:val="24"/>
          <w:lang w:val="en-GB"/>
        </w:rPr>
        <w:t>gust and September</w:t>
      </w:r>
      <w:r w:rsidR="00661963">
        <w:rPr>
          <w:rFonts w:ascii="Times New Roman" w:hAnsi="Times New Roman" w:cs="Times New Roman"/>
          <w:sz w:val="24"/>
          <w:szCs w:val="24"/>
          <w:lang w:val="en-GB"/>
        </w:rPr>
        <w:t xml:space="preserve"> 6</w:t>
      </w:r>
    </w:p>
    <w:p w14:paraId="27C880A3" w14:textId="77777777" w:rsidR="00467CDC" w:rsidRPr="00985BDF" w:rsidRDefault="00467CDC" w:rsidP="00985BDF">
      <w:pPr>
        <w:spacing w:line="360" w:lineRule="auto"/>
        <w:rPr>
          <w:rFonts w:ascii="Times New Roman" w:hAnsi="Times New Roman" w:cs="Times New Roman"/>
          <w:b/>
          <w:bCs/>
          <w:sz w:val="24"/>
          <w:szCs w:val="24"/>
          <w:lang w:val="en-GB"/>
        </w:rPr>
      </w:pPr>
    </w:p>
    <w:sectPr w:rsidR="00467CDC" w:rsidRPr="00985B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altName w:val="Arial"/>
    <w:charset w:val="00"/>
    <w:family w:val="auto"/>
    <w:pitch w:val="variable"/>
    <w:sig w:usb0="E00002FF" w:usb1="5000205B" w:usb2="00000020" w:usb3="00000000" w:csb0="0000019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A1129"/>
    <w:multiLevelType w:val="multilevel"/>
    <w:tmpl w:val="0B503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1B7B2F"/>
    <w:multiLevelType w:val="multilevel"/>
    <w:tmpl w:val="226CF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68B6586"/>
    <w:multiLevelType w:val="hybridMultilevel"/>
    <w:tmpl w:val="F1C2515E"/>
    <w:lvl w:ilvl="0" w:tplc="B166183A">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6B3117D5"/>
    <w:multiLevelType w:val="multilevel"/>
    <w:tmpl w:val="19A4F7F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3C41F5"/>
    <w:multiLevelType w:val="hybridMultilevel"/>
    <w:tmpl w:val="3EC8E84E"/>
    <w:lvl w:ilvl="0" w:tplc="095A3914">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B5ED9"/>
    <w:rsid w:val="00043A0B"/>
    <w:rsid w:val="000976C6"/>
    <w:rsid w:val="000C75E6"/>
    <w:rsid w:val="000D3439"/>
    <w:rsid w:val="000D4378"/>
    <w:rsid w:val="000D6382"/>
    <w:rsid w:val="000E501F"/>
    <w:rsid w:val="000F66D0"/>
    <w:rsid w:val="00103E6B"/>
    <w:rsid w:val="001231C4"/>
    <w:rsid w:val="00123D2E"/>
    <w:rsid w:val="0013497B"/>
    <w:rsid w:val="001471AA"/>
    <w:rsid w:val="0016037F"/>
    <w:rsid w:val="00165013"/>
    <w:rsid w:val="00166B1B"/>
    <w:rsid w:val="00180040"/>
    <w:rsid w:val="001856C7"/>
    <w:rsid w:val="001A16C7"/>
    <w:rsid w:val="001B11EE"/>
    <w:rsid w:val="002056F5"/>
    <w:rsid w:val="00213C57"/>
    <w:rsid w:val="00224DF6"/>
    <w:rsid w:val="00295CCF"/>
    <w:rsid w:val="002A18C0"/>
    <w:rsid w:val="002A3525"/>
    <w:rsid w:val="002E04FC"/>
    <w:rsid w:val="00316625"/>
    <w:rsid w:val="00322657"/>
    <w:rsid w:val="00332E14"/>
    <w:rsid w:val="00346806"/>
    <w:rsid w:val="003679AF"/>
    <w:rsid w:val="00372F6E"/>
    <w:rsid w:val="003C63F5"/>
    <w:rsid w:val="003C77AF"/>
    <w:rsid w:val="003D7A19"/>
    <w:rsid w:val="003D7DE5"/>
    <w:rsid w:val="003E4757"/>
    <w:rsid w:val="003E538A"/>
    <w:rsid w:val="003F7F5D"/>
    <w:rsid w:val="00401A21"/>
    <w:rsid w:val="00411232"/>
    <w:rsid w:val="00422D7A"/>
    <w:rsid w:val="00444F7D"/>
    <w:rsid w:val="00452CBA"/>
    <w:rsid w:val="00464EAC"/>
    <w:rsid w:val="00467CDC"/>
    <w:rsid w:val="00475EC9"/>
    <w:rsid w:val="00494BA5"/>
    <w:rsid w:val="004A73C0"/>
    <w:rsid w:val="004A7F09"/>
    <w:rsid w:val="004B0075"/>
    <w:rsid w:val="004C4AEA"/>
    <w:rsid w:val="004D02C5"/>
    <w:rsid w:val="004F7583"/>
    <w:rsid w:val="00523830"/>
    <w:rsid w:val="0053651A"/>
    <w:rsid w:val="0055455B"/>
    <w:rsid w:val="00581286"/>
    <w:rsid w:val="00582488"/>
    <w:rsid w:val="005834E7"/>
    <w:rsid w:val="005A2E38"/>
    <w:rsid w:val="005E1BAC"/>
    <w:rsid w:val="006078A5"/>
    <w:rsid w:val="006229B4"/>
    <w:rsid w:val="006303A7"/>
    <w:rsid w:val="006320FE"/>
    <w:rsid w:val="00636BFE"/>
    <w:rsid w:val="006406ED"/>
    <w:rsid w:val="00640AD7"/>
    <w:rsid w:val="00661963"/>
    <w:rsid w:val="00670D4F"/>
    <w:rsid w:val="00672D3F"/>
    <w:rsid w:val="006849DD"/>
    <w:rsid w:val="0069409B"/>
    <w:rsid w:val="006C4351"/>
    <w:rsid w:val="006D5885"/>
    <w:rsid w:val="006E6A04"/>
    <w:rsid w:val="007305B7"/>
    <w:rsid w:val="00732E9F"/>
    <w:rsid w:val="00732F8C"/>
    <w:rsid w:val="007338F4"/>
    <w:rsid w:val="00733E76"/>
    <w:rsid w:val="00737A7F"/>
    <w:rsid w:val="007550B0"/>
    <w:rsid w:val="00774E84"/>
    <w:rsid w:val="00785643"/>
    <w:rsid w:val="0078619B"/>
    <w:rsid w:val="0079144F"/>
    <w:rsid w:val="007A7D39"/>
    <w:rsid w:val="007C5885"/>
    <w:rsid w:val="007D0EB0"/>
    <w:rsid w:val="00801D30"/>
    <w:rsid w:val="00805FD6"/>
    <w:rsid w:val="00815D40"/>
    <w:rsid w:val="00822DEA"/>
    <w:rsid w:val="00826D6D"/>
    <w:rsid w:val="00866777"/>
    <w:rsid w:val="00876444"/>
    <w:rsid w:val="008A36F0"/>
    <w:rsid w:val="008B0C9F"/>
    <w:rsid w:val="008C207F"/>
    <w:rsid w:val="008D6E7F"/>
    <w:rsid w:val="009060ED"/>
    <w:rsid w:val="00935A14"/>
    <w:rsid w:val="009549D1"/>
    <w:rsid w:val="00956DB0"/>
    <w:rsid w:val="00985BDF"/>
    <w:rsid w:val="0099482E"/>
    <w:rsid w:val="009C6921"/>
    <w:rsid w:val="009D449A"/>
    <w:rsid w:val="00A0258F"/>
    <w:rsid w:val="00A10F2E"/>
    <w:rsid w:val="00A351E9"/>
    <w:rsid w:val="00A73CA7"/>
    <w:rsid w:val="00A91870"/>
    <w:rsid w:val="00AA2791"/>
    <w:rsid w:val="00AD2078"/>
    <w:rsid w:val="00AF3A53"/>
    <w:rsid w:val="00B2092E"/>
    <w:rsid w:val="00B220B4"/>
    <w:rsid w:val="00B25CED"/>
    <w:rsid w:val="00B27025"/>
    <w:rsid w:val="00B656B3"/>
    <w:rsid w:val="00B8401A"/>
    <w:rsid w:val="00B974B6"/>
    <w:rsid w:val="00BA2F4F"/>
    <w:rsid w:val="00BB5ED9"/>
    <w:rsid w:val="00BC70BD"/>
    <w:rsid w:val="00BF0977"/>
    <w:rsid w:val="00BF7603"/>
    <w:rsid w:val="00C0300F"/>
    <w:rsid w:val="00C057FA"/>
    <w:rsid w:val="00C05C11"/>
    <w:rsid w:val="00C15DBB"/>
    <w:rsid w:val="00C5341F"/>
    <w:rsid w:val="00C67D75"/>
    <w:rsid w:val="00C72736"/>
    <w:rsid w:val="00C75DF1"/>
    <w:rsid w:val="00C764E4"/>
    <w:rsid w:val="00CA6AB9"/>
    <w:rsid w:val="00CC0BF9"/>
    <w:rsid w:val="00CE647D"/>
    <w:rsid w:val="00CF1B27"/>
    <w:rsid w:val="00D01BF0"/>
    <w:rsid w:val="00D164EB"/>
    <w:rsid w:val="00D17598"/>
    <w:rsid w:val="00D36952"/>
    <w:rsid w:val="00D57370"/>
    <w:rsid w:val="00D601F4"/>
    <w:rsid w:val="00D62601"/>
    <w:rsid w:val="00D70028"/>
    <w:rsid w:val="00D72541"/>
    <w:rsid w:val="00D90391"/>
    <w:rsid w:val="00DC0976"/>
    <w:rsid w:val="00DC7A5D"/>
    <w:rsid w:val="00E242A8"/>
    <w:rsid w:val="00E45BEF"/>
    <w:rsid w:val="00E728CC"/>
    <w:rsid w:val="00E8137E"/>
    <w:rsid w:val="00EB3B6F"/>
    <w:rsid w:val="00EB60E2"/>
    <w:rsid w:val="00F0010C"/>
    <w:rsid w:val="00F12FB8"/>
    <w:rsid w:val="00F13049"/>
    <w:rsid w:val="00F16A66"/>
    <w:rsid w:val="00F242E8"/>
    <w:rsid w:val="00F44F0C"/>
    <w:rsid w:val="00F54CBF"/>
    <w:rsid w:val="00F556E3"/>
    <w:rsid w:val="00F727C7"/>
    <w:rsid w:val="00FF1FF6"/>
    <w:rsid w:val="00FF2D1E"/>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9A331"/>
  <w15:docId w15:val="{004EBE30-9191-4169-94AC-2AD2ABAD2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4D02C5"/>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494BA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22DE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4D02C5"/>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4D02C5"/>
    <w:rPr>
      <w:color w:val="0000FF"/>
      <w:u w:val="single"/>
    </w:rPr>
  </w:style>
  <w:style w:type="character" w:styleId="Strong">
    <w:name w:val="Strong"/>
    <w:basedOn w:val="DefaultParagraphFont"/>
    <w:uiPriority w:val="22"/>
    <w:qFormat/>
    <w:rsid w:val="004D02C5"/>
    <w:rPr>
      <w:b/>
      <w:bCs/>
    </w:rPr>
  </w:style>
  <w:style w:type="character" w:customStyle="1" w:styleId="read-more-container">
    <w:name w:val="read-more-container"/>
    <w:basedOn w:val="DefaultParagraphFont"/>
    <w:rsid w:val="004D02C5"/>
  </w:style>
  <w:style w:type="paragraph" w:customStyle="1" w:styleId="print">
    <w:name w:val="print"/>
    <w:basedOn w:val="Normal"/>
    <w:rsid w:val="004D02C5"/>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467CDC"/>
    <w:rPr>
      <w:color w:val="605E5C"/>
      <w:shd w:val="clear" w:color="auto" w:fill="E1DFDD"/>
    </w:rPr>
  </w:style>
  <w:style w:type="paragraph" w:customStyle="1" w:styleId="Default">
    <w:name w:val="Default"/>
    <w:rsid w:val="003F7F5D"/>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4Char">
    <w:name w:val="Heading 4 Char"/>
    <w:basedOn w:val="DefaultParagraphFont"/>
    <w:link w:val="Heading4"/>
    <w:uiPriority w:val="9"/>
    <w:semiHidden/>
    <w:rsid w:val="00494BA5"/>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D90391"/>
    <w:pPr>
      <w:ind w:left="720"/>
      <w:contextualSpacing/>
    </w:pPr>
  </w:style>
  <w:style w:type="paragraph" w:customStyle="1" w:styleId="ng-binding">
    <w:name w:val="ng-binding"/>
    <w:basedOn w:val="Normal"/>
    <w:rsid w:val="00180040"/>
    <w:pPr>
      <w:spacing w:before="100" w:beforeAutospacing="1" w:after="100" w:afterAutospacing="1" w:line="240" w:lineRule="auto"/>
    </w:pPr>
    <w:rPr>
      <w:rFonts w:ascii="Times New Roman" w:eastAsia="Times New Roman" w:hAnsi="Times New Roman" w:cs="Times New Roman"/>
      <w:sz w:val="24"/>
      <w:szCs w:val="24"/>
      <w:lang w:eastAsia="en-C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1821">
      <w:bodyDiv w:val="1"/>
      <w:marLeft w:val="0"/>
      <w:marRight w:val="0"/>
      <w:marTop w:val="0"/>
      <w:marBottom w:val="0"/>
      <w:divBdr>
        <w:top w:val="none" w:sz="0" w:space="0" w:color="auto"/>
        <w:left w:val="none" w:sz="0" w:space="0" w:color="auto"/>
        <w:bottom w:val="none" w:sz="0" w:space="0" w:color="auto"/>
        <w:right w:val="none" w:sz="0" w:space="0" w:color="auto"/>
      </w:divBdr>
    </w:div>
    <w:div w:id="63995601">
      <w:bodyDiv w:val="1"/>
      <w:marLeft w:val="0"/>
      <w:marRight w:val="0"/>
      <w:marTop w:val="0"/>
      <w:marBottom w:val="0"/>
      <w:divBdr>
        <w:top w:val="none" w:sz="0" w:space="0" w:color="auto"/>
        <w:left w:val="none" w:sz="0" w:space="0" w:color="auto"/>
        <w:bottom w:val="none" w:sz="0" w:space="0" w:color="auto"/>
        <w:right w:val="none" w:sz="0" w:space="0" w:color="auto"/>
      </w:divBdr>
      <w:divsChild>
        <w:div w:id="1111323383">
          <w:marLeft w:val="0"/>
          <w:marRight w:val="0"/>
          <w:marTop w:val="0"/>
          <w:marBottom w:val="0"/>
          <w:divBdr>
            <w:top w:val="none" w:sz="0" w:space="0" w:color="auto"/>
            <w:left w:val="none" w:sz="0" w:space="0" w:color="auto"/>
            <w:bottom w:val="none" w:sz="0" w:space="0" w:color="auto"/>
            <w:right w:val="none" w:sz="0" w:space="0" w:color="auto"/>
          </w:divBdr>
          <w:divsChild>
            <w:div w:id="1203053966">
              <w:marLeft w:val="0"/>
              <w:marRight w:val="0"/>
              <w:marTop w:val="0"/>
              <w:marBottom w:val="0"/>
              <w:divBdr>
                <w:top w:val="none" w:sz="0" w:space="0" w:color="auto"/>
                <w:left w:val="none" w:sz="0" w:space="0" w:color="auto"/>
                <w:bottom w:val="none" w:sz="0" w:space="0" w:color="auto"/>
                <w:right w:val="none" w:sz="0" w:space="0" w:color="auto"/>
              </w:divBdr>
              <w:divsChild>
                <w:div w:id="703822485">
                  <w:marLeft w:val="0"/>
                  <w:marRight w:val="0"/>
                  <w:marTop w:val="0"/>
                  <w:marBottom w:val="0"/>
                  <w:divBdr>
                    <w:top w:val="none" w:sz="0" w:space="0" w:color="auto"/>
                    <w:left w:val="none" w:sz="0" w:space="0" w:color="auto"/>
                    <w:bottom w:val="none" w:sz="0" w:space="0" w:color="auto"/>
                    <w:right w:val="none" w:sz="0" w:space="0" w:color="auto"/>
                  </w:divBdr>
                  <w:divsChild>
                    <w:div w:id="438717129">
                      <w:marLeft w:val="0"/>
                      <w:marRight w:val="0"/>
                      <w:marTop w:val="0"/>
                      <w:marBottom w:val="0"/>
                      <w:divBdr>
                        <w:top w:val="none" w:sz="0" w:space="0" w:color="auto"/>
                        <w:left w:val="none" w:sz="0" w:space="0" w:color="auto"/>
                        <w:bottom w:val="none" w:sz="0" w:space="0" w:color="auto"/>
                        <w:right w:val="none" w:sz="0" w:space="0" w:color="auto"/>
                      </w:divBdr>
                      <w:divsChild>
                        <w:div w:id="2131897344">
                          <w:marLeft w:val="0"/>
                          <w:marRight w:val="0"/>
                          <w:marTop w:val="0"/>
                          <w:marBottom w:val="0"/>
                          <w:divBdr>
                            <w:top w:val="none" w:sz="0" w:space="0" w:color="auto"/>
                            <w:left w:val="none" w:sz="0" w:space="0" w:color="auto"/>
                            <w:bottom w:val="none" w:sz="0" w:space="0" w:color="auto"/>
                            <w:right w:val="none" w:sz="0" w:space="0" w:color="auto"/>
                          </w:divBdr>
                          <w:divsChild>
                            <w:div w:id="601185775">
                              <w:marLeft w:val="0"/>
                              <w:marRight w:val="0"/>
                              <w:marTop w:val="0"/>
                              <w:marBottom w:val="0"/>
                              <w:divBdr>
                                <w:top w:val="none" w:sz="0" w:space="0" w:color="auto"/>
                                <w:left w:val="none" w:sz="0" w:space="0" w:color="auto"/>
                                <w:bottom w:val="none" w:sz="0" w:space="0" w:color="auto"/>
                                <w:right w:val="none" w:sz="0" w:space="0" w:color="auto"/>
                              </w:divBdr>
                              <w:divsChild>
                                <w:div w:id="323583820">
                                  <w:marLeft w:val="0"/>
                                  <w:marRight w:val="0"/>
                                  <w:marTop w:val="0"/>
                                  <w:marBottom w:val="0"/>
                                  <w:divBdr>
                                    <w:top w:val="single" w:sz="6" w:space="9" w:color="EBEBEB"/>
                                    <w:left w:val="none" w:sz="0" w:space="0" w:color="auto"/>
                                    <w:bottom w:val="single" w:sz="6" w:space="9" w:color="EBEBEB"/>
                                    <w:right w:val="none" w:sz="0" w:space="0" w:color="auto"/>
                                  </w:divBdr>
                                  <w:divsChild>
                                    <w:div w:id="18433983">
                                      <w:marLeft w:val="0"/>
                                      <w:marRight w:val="0"/>
                                      <w:marTop w:val="0"/>
                                      <w:marBottom w:val="0"/>
                                      <w:divBdr>
                                        <w:top w:val="none" w:sz="0" w:space="0" w:color="auto"/>
                                        <w:left w:val="none" w:sz="0" w:space="0" w:color="auto"/>
                                        <w:bottom w:val="none" w:sz="0" w:space="0" w:color="auto"/>
                                        <w:right w:val="none" w:sz="0" w:space="0" w:color="auto"/>
                                      </w:divBdr>
                                      <w:divsChild>
                                        <w:div w:id="757018537">
                                          <w:marLeft w:val="0"/>
                                          <w:marRight w:val="0"/>
                                          <w:marTop w:val="0"/>
                                          <w:marBottom w:val="0"/>
                                          <w:divBdr>
                                            <w:top w:val="none" w:sz="0" w:space="0" w:color="auto"/>
                                            <w:left w:val="none" w:sz="0" w:space="0" w:color="auto"/>
                                            <w:bottom w:val="none" w:sz="0" w:space="0" w:color="auto"/>
                                            <w:right w:val="none" w:sz="0" w:space="0" w:color="auto"/>
                                          </w:divBdr>
                                        </w:div>
                                        <w:div w:id="2061859281">
                                          <w:marLeft w:val="0"/>
                                          <w:marRight w:val="0"/>
                                          <w:marTop w:val="0"/>
                                          <w:marBottom w:val="0"/>
                                          <w:divBdr>
                                            <w:top w:val="none" w:sz="0" w:space="0" w:color="auto"/>
                                            <w:left w:val="none" w:sz="0" w:space="0" w:color="auto"/>
                                            <w:bottom w:val="none" w:sz="0" w:space="0" w:color="auto"/>
                                            <w:right w:val="none" w:sz="0" w:space="0" w:color="auto"/>
                                          </w:divBdr>
                                          <w:divsChild>
                                            <w:div w:id="1616130287">
                                              <w:marLeft w:val="0"/>
                                              <w:marRight w:val="0"/>
                                              <w:marTop w:val="0"/>
                                              <w:marBottom w:val="0"/>
                                              <w:divBdr>
                                                <w:top w:val="none" w:sz="0" w:space="0" w:color="auto"/>
                                                <w:left w:val="none" w:sz="0" w:space="0" w:color="auto"/>
                                                <w:bottom w:val="none" w:sz="0" w:space="0" w:color="auto"/>
                                                <w:right w:val="none" w:sz="0" w:space="0" w:color="auto"/>
                                              </w:divBdr>
                                            </w:div>
                                            <w:div w:id="1521621430">
                                              <w:marLeft w:val="0"/>
                                              <w:marRight w:val="0"/>
                                              <w:marTop w:val="0"/>
                                              <w:marBottom w:val="0"/>
                                              <w:divBdr>
                                                <w:top w:val="none" w:sz="0" w:space="0" w:color="auto"/>
                                                <w:left w:val="none" w:sz="0" w:space="0" w:color="auto"/>
                                                <w:bottom w:val="none" w:sz="0" w:space="0" w:color="auto"/>
                                                <w:right w:val="none" w:sz="0" w:space="0" w:color="auto"/>
                                              </w:divBdr>
                                            </w:div>
                                            <w:div w:id="1319920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6225227">
                              <w:marLeft w:val="0"/>
                              <w:marRight w:val="0"/>
                              <w:marTop w:val="0"/>
                              <w:marBottom w:val="0"/>
                              <w:divBdr>
                                <w:top w:val="none" w:sz="0" w:space="0" w:color="auto"/>
                                <w:left w:val="none" w:sz="0" w:space="0" w:color="auto"/>
                                <w:bottom w:val="none" w:sz="0" w:space="0" w:color="auto"/>
                                <w:right w:val="none" w:sz="0" w:space="0" w:color="auto"/>
                              </w:divBdr>
                            </w:div>
                            <w:div w:id="534732736">
                              <w:marLeft w:val="0"/>
                              <w:marRight w:val="0"/>
                              <w:marTop w:val="0"/>
                              <w:marBottom w:val="0"/>
                              <w:divBdr>
                                <w:top w:val="none" w:sz="0" w:space="0" w:color="auto"/>
                                <w:left w:val="none" w:sz="0" w:space="0" w:color="auto"/>
                                <w:bottom w:val="none" w:sz="0" w:space="0" w:color="auto"/>
                                <w:right w:val="none" w:sz="0" w:space="0" w:color="auto"/>
                              </w:divBdr>
                              <w:divsChild>
                                <w:div w:id="2093701484">
                                  <w:marLeft w:val="0"/>
                                  <w:marRight w:val="0"/>
                                  <w:marTop w:val="0"/>
                                  <w:marBottom w:val="0"/>
                                  <w:divBdr>
                                    <w:top w:val="none" w:sz="0" w:space="0" w:color="auto"/>
                                    <w:left w:val="none" w:sz="0" w:space="0" w:color="auto"/>
                                    <w:bottom w:val="none" w:sz="0" w:space="0" w:color="auto"/>
                                    <w:right w:val="none" w:sz="0" w:space="0" w:color="auto"/>
                                  </w:divBdr>
                                  <w:divsChild>
                                    <w:div w:id="546112879">
                                      <w:marLeft w:val="0"/>
                                      <w:marRight w:val="0"/>
                                      <w:marTop w:val="0"/>
                                      <w:marBottom w:val="0"/>
                                      <w:divBdr>
                                        <w:top w:val="none" w:sz="0" w:space="0" w:color="auto"/>
                                        <w:left w:val="none" w:sz="0" w:space="0" w:color="auto"/>
                                        <w:bottom w:val="none" w:sz="0" w:space="0" w:color="auto"/>
                                        <w:right w:val="none" w:sz="0" w:space="0" w:color="auto"/>
                                      </w:divBdr>
                                      <w:divsChild>
                                        <w:div w:id="1538734805">
                                          <w:marLeft w:val="0"/>
                                          <w:marRight w:val="0"/>
                                          <w:marTop w:val="0"/>
                                          <w:marBottom w:val="0"/>
                                          <w:divBdr>
                                            <w:top w:val="none" w:sz="0" w:space="0" w:color="auto"/>
                                            <w:left w:val="none" w:sz="0" w:space="0" w:color="auto"/>
                                            <w:bottom w:val="none" w:sz="0" w:space="0" w:color="auto"/>
                                            <w:right w:val="none" w:sz="0" w:space="0" w:color="auto"/>
                                          </w:divBdr>
                                          <w:divsChild>
                                            <w:div w:id="983661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873074">
                              <w:marLeft w:val="0"/>
                              <w:marRight w:val="0"/>
                              <w:marTop w:val="180"/>
                              <w:marBottom w:val="180"/>
                              <w:divBdr>
                                <w:top w:val="none" w:sz="0" w:space="0" w:color="auto"/>
                                <w:left w:val="none" w:sz="0" w:space="0" w:color="auto"/>
                                <w:bottom w:val="single" w:sz="6" w:space="0" w:color="E2E2E2"/>
                                <w:right w:val="none" w:sz="0" w:space="0" w:color="auto"/>
                              </w:divBdr>
                            </w:div>
                          </w:divsChild>
                        </w:div>
                      </w:divsChild>
                    </w:div>
                  </w:divsChild>
                </w:div>
              </w:divsChild>
            </w:div>
          </w:divsChild>
        </w:div>
      </w:divsChild>
    </w:div>
    <w:div w:id="306206943">
      <w:bodyDiv w:val="1"/>
      <w:marLeft w:val="0"/>
      <w:marRight w:val="0"/>
      <w:marTop w:val="0"/>
      <w:marBottom w:val="0"/>
      <w:divBdr>
        <w:top w:val="none" w:sz="0" w:space="0" w:color="auto"/>
        <w:left w:val="none" w:sz="0" w:space="0" w:color="auto"/>
        <w:bottom w:val="none" w:sz="0" w:space="0" w:color="auto"/>
        <w:right w:val="none" w:sz="0" w:space="0" w:color="auto"/>
      </w:divBdr>
    </w:div>
    <w:div w:id="1226455126">
      <w:bodyDiv w:val="1"/>
      <w:marLeft w:val="0"/>
      <w:marRight w:val="0"/>
      <w:marTop w:val="0"/>
      <w:marBottom w:val="0"/>
      <w:divBdr>
        <w:top w:val="none" w:sz="0" w:space="0" w:color="auto"/>
        <w:left w:val="none" w:sz="0" w:space="0" w:color="auto"/>
        <w:bottom w:val="none" w:sz="0" w:space="0" w:color="auto"/>
        <w:right w:val="none" w:sz="0" w:space="0" w:color="auto"/>
      </w:divBdr>
    </w:div>
    <w:div w:id="1291983950">
      <w:bodyDiv w:val="1"/>
      <w:marLeft w:val="0"/>
      <w:marRight w:val="0"/>
      <w:marTop w:val="0"/>
      <w:marBottom w:val="0"/>
      <w:divBdr>
        <w:top w:val="none" w:sz="0" w:space="0" w:color="auto"/>
        <w:left w:val="none" w:sz="0" w:space="0" w:color="auto"/>
        <w:bottom w:val="none" w:sz="0" w:space="0" w:color="auto"/>
        <w:right w:val="none" w:sz="0" w:space="0" w:color="auto"/>
      </w:divBdr>
      <w:divsChild>
        <w:div w:id="984163704">
          <w:marLeft w:val="0"/>
          <w:marRight w:val="0"/>
          <w:marTop w:val="0"/>
          <w:marBottom w:val="0"/>
          <w:divBdr>
            <w:top w:val="none" w:sz="0" w:space="0" w:color="auto"/>
            <w:left w:val="none" w:sz="0" w:space="0" w:color="auto"/>
            <w:bottom w:val="none" w:sz="0" w:space="0" w:color="auto"/>
            <w:right w:val="none" w:sz="0" w:space="0" w:color="auto"/>
          </w:divBdr>
        </w:div>
        <w:div w:id="1918400181">
          <w:marLeft w:val="0"/>
          <w:marRight w:val="0"/>
          <w:marTop w:val="0"/>
          <w:marBottom w:val="0"/>
          <w:divBdr>
            <w:top w:val="none" w:sz="0" w:space="0" w:color="auto"/>
            <w:left w:val="none" w:sz="0" w:space="0" w:color="auto"/>
            <w:bottom w:val="none" w:sz="0" w:space="0" w:color="auto"/>
            <w:right w:val="none" w:sz="0" w:space="0" w:color="auto"/>
          </w:divBdr>
        </w:div>
        <w:div w:id="905186530">
          <w:marLeft w:val="0"/>
          <w:marRight w:val="0"/>
          <w:marTop w:val="0"/>
          <w:marBottom w:val="0"/>
          <w:divBdr>
            <w:top w:val="none" w:sz="0" w:space="0" w:color="auto"/>
            <w:left w:val="none" w:sz="0" w:space="0" w:color="auto"/>
            <w:bottom w:val="none" w:sz="0" w:space="0" w:color="auto"/>
            <w:right w:val="none" w:sz="0" w:space="0" w:color="auto"/>
          </w:divBdr>
        </w:div>
      </w:divsChild>
    </w:div>
    <w:div w:id="1425300638">
      <w:bodyDiv w:val="1"/>
      <w:marLeft w:val="0"/>
      <w:marRight w:val="0"/>
      <w:marTop w:val="0"/>
      <w:marBottom w:val="0"/>
      <w:divBdr>
        <w:top w:val="none" w:sz="0" w:space="0" w:color="auto"/>
        <w:left w:val="none" w:sz="0" w:space="0" w:color="auto"/>
        <w:bottom w:val="none" w:sz="0" w:space="0" w:color="auto"/>
        <w:right w:val="none" w:sz="0" w:space="0" w:color="auto"/>
      </w:divBdr>
    </w:div>
    <w:div w:id="194727252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3905/jwm.2018.21.2.07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3905/jwm.2018.20.4.022" TargetMode="External"/><Relationship Id="rId5" Type="http://schemas.openxmlformats.org/officeDocument/2006/relationships/hyperlink" Target="https://doi.org/10.3905/jati.2018.20.3.079"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4204</TotalTime>
  <Pages>1</Pages>
  <Words>1107</Words>
  <Characters>6699</Characters>
  <Application>Microsoft Office Word</Application>
  <DocSecurity>0</DocSecurity>
  <Lines>113</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Favour Oladepo</dc:creator>
  <cp:keywords/>
  <dc:description/>
  <cp:lastModifiedBy>Favour Oladepo</cp:lastModifiedBy>
  <cp:revision>10</cp:revision>
  <dcterms:created xsi:type="dcterms:W3CDTF">2022-06-15T16:30:00Z</dcterms:created>
  <dcterms:modified xsi:type="dcterms:W3CDTF">2022-12-02T20:50:00Z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eb530a17dec5eedc92a6f32545629fa8b4e76335a002fe8a61812719fbb01bfd</vt:lpwstr>
  </property>
</Properties>
</file>