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D7E07" w:rsidRDefault="004D7E07">
      <w:pPr>
        <w:spacing w:line="360" w:lineRule="auto"/>
        <w:jc w:val="center"/>
        <w:rPr>
          <w:rFonts w:ascii="Times New Roman" w:eastAsia="Times New Roman" w:hAnsi="Times New Roman" w:cs="Times New Roman"/>
          <w:b/>
          <w:sz w:val="24"/>
          <w:szCs w:val="24"/>
          <w:highlight w:val="white"/>
        </w:rPr>
      </w:pPr>
    </w:p>
    <w:p w14:paraId="00000002" w14:textId="77777777" w:rsidR="004D7E07" w:rsidRDefault="004D7E07">
      <w:pPr>
        <w:spacing w:line="360" w:lineRule="auto"/>
        <w:jc w:val="center"/>
        <w:rPr>
          <w:rFonts w:ascii="Times New Roman" w:eastAsia="Times New Roman" w:hAnsi="Times New Roman" w:cs="Times New Roman"/>
          <w:b/>
          <w:sz w:val="24"/>
          <w:szCs w:val="24"/>
          <w:highlight w:val="white"/>
        </w:rPr>
      </w:pPr>
    </w:p>
    <w:p w14:paraId="00000003" w14:textId="77777777" w:rsidR="004D7E07" w:rsidRDefault="004D7E07">
      <w:pPr>
        <w:spacing w:line="360" w:lineRule="auto"/>
        <w:jc w:val="center"/>
        <w:rPr>
          <w:rFonts w:ascii="Times New Roman" w:eastAsia="Times New Roman" w:hAnsi="Times New Roman" w:cs="Times New Roman"/>
          <w:b/>
          <w:sz w:val="24"/>
          <w:szCs w:val="24"/>
          <w:highlight w:val="white"/>
        </w:rPr>
      </w:pPr>
    </w:p>
    <w:p w14:paraId="00000004" w14:textId="77777777" w:rsidR="004D7E07" w:rsidRDefault="004D7E07">
      <w:pPr>
        <w:spacing w:line="360" w:lineRule="auto"/>
        <w:jc w:val="center"/>
        <w:rPr>
          <w:rFonts w:ascii="Times New Roman" w:eastAsia="Times New Roman" w:hAnsi="Times New Roman" w:cs="Times New Roman"/>
          <w:b/>
          <w:sz w:val="24"/>
          <w:szCs w:val="24"/>
          <w:highlight w:val="white"/>
        </w:rPr>
      </w:pPr>
    </w:p>
    <w:p w14:paraId="00000005" w14:textId="77777777" w:rsidR="004D7E07" w:rsidRDefault="004D7E07">
      <w:pPr>
        <w:spacing w:line="360" w:lineRule="auto"/>
        <w:jc w:val="center"/>
        <w:rPr>
          <w:rFonts w:ascii="Times New Roman" w:eastAsia="Times New Roman" w:hAnsi="Times New Roman" w:cs="Times New Roman"/>
          <w:b/>
          <w:sz w:val="24"/>
          <w:szCs w:val="24"/>
          <w:highlight w:val="white"/>
        </w:rPr>
      </w:pPr>
    </w:p>
    <w:p w14:paraId="00000006" w14:textId="6C85A3B0" w:rsidR="004D7E07" w:rsidRDefault="00000000">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Module Code -</w:t>
      </w:r>
      <w:r w:rsidR="00516A5C">
        <w:rPr>
          <w:rFonts w:ascii="Times New Roman" w:eastAsia="Times New Roman" w:hAnsi="Times New Roman" w:cs="Times New Roman"/>
          <w:b/>
          <w:sz w:val="32"/>
          <w:szCs w:val="32"/>
          <w:highlight w:val="white"/>
        </w:rPr>
        <w:t>BMIH4001</w:t>
      </w:r>
    </w:p>
    <w:p w14:paraId="00000007" w14:textId="7999EA3D" w:rsidR="004D7E07" w:rsidRDefault="00000000">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Module Name</w:t>
      </w:r>
      <w:r w:rsidR="00516A5C">
        <w:rPr>
          <w:rFonts w:ascii="Times New Roman" w:eastAsia="Times New Roman" w:hAnsi="Times New Roman" w:cs="Times New Roman"/>
          <w:b/>
          <w:sz w:val="32"/>
          <w:szCs w:val="32"/>
          <w:highlight w:val="white"/>
        </w:rPr>
        <w:t>-Business Skills</w:t>
      </w:r>
    </w:p>
    <w:p w14:paraId="00000008" w14:textId="55BADC3C" w:rsidR="004D7E07" w:rsidRDefault="00516A5C">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Lecturer’s Name- Julia Ault</w:t>
      </w:r>
    </w:p>
    <w:p w14:paraId="7C9FCB33" w14:textId="3663BE06" w:rsidR="00516A5C" w:rsidRDefault="00516A5C">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Student Name- Andreea Gama</w:t>
      </w:r>
    </w:p>
    <w:p w14:paraId="07B01367" w14:textId="7AE4509E" w:rsidR="00516A5C" w:rsidRDefault="00516A5C">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Student ID-2219781</w:t>
      </w:r>
    </w:p>
    <w:p w14:paraId="23F5B73C" w14:textId="7A2F8774" w:rsidR="00516A5C" w:rsidRDefault="00516A5C">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Word Count-453</w:t>
      </w:r>
    </w:p>
    <w:p w14:paraId="00000009" w14:textId="77777777" w:rsidR="004D7E07" w:rsidRDefault="00000000">
      <w:pPr>
        <w:spacing w:line="360" w:lineRule="auto"/>
        <w:jc w:val="center"/>
        <w:rPr>
          <w:rFonts w:ascii="Times New Roman" w:eastAsia="Times New Roman" w:hAnsi="Times New Roman" w:cs="Times New Roman"/>
          <w:b/>
          <w:sz w:val="32"/>
          <w:szCs w:val="32"/>
          <w:highlight w:val="white"/>
        </w:rPr>
      </w:pPr>
      <w:r>
        <w:rPr>
          <w:rFonts w:ascii="Times New Roman" w:eastAsia="Times New Roman" w:hAnsi="Times New Roman" w:cs="Times New Roman"/>
          <w:b/>
          <w:sz w:val="32"/>
          <w:szCs w:val="32"/>
          <w:highlight w:val="white"/>
        </w:rPr>
        <w:t>Title - Fire safety in relation to the hotel industry</w:t>
      </w:r>
    </w:p>
    <w:p w14:paraId="0000000A" w14:textId="12C61FB3" w:rsidR="004D7E07" w:rsidRDefault="004D7E07">
      <w:pPr>
        <w:spacing w:line="360" w:lineRule="auto"/>
        <w:jc w:val="center"/>
        <w:rPr>
          <w:rFonts w:ascii="Times New Roman" w:eastAsia="Times New Roman" w:hAnsi="Times New Roman" w:cs="Times New Roman"/>
          <w:b/>
          <w:sz w:val="32"/>
          <w:szCs w:val="32"/>
          <w:highlight w:val="white"/>
        </w:rPr>
      </w:pPr>
    </w:p>
    <w:p w14:paraId="0000000C" w14:textId="77777777" w:rsidR="004D7E07" w:rsidRDefault="00000000">
      <w:pPr>
        <w:spacing w:line="360" w:lineRule="auto"/>
        <w:jc w:val="center"/>
        <w:rPr>
          <w:rFonts w:ascii="Times New Roman" w:eastAsia="Times New Roman" w:hAnsi="Times New Roman" w:cs="Times New Roman"/>
          <w:b/>
          <w:sz w:val="24"/>
          <w:szCs w:val="24"/>
          <w:highlight w:val="white"/>
        </w:rPr>
      </w:pPr>
      <w:r>
        <w:br w:type="page"/>
      </w:r>
    </w:p>
    <w:p w14:paraId="0000000D" w14:textId="77777777" w:rsidR="004D7E07" w:rsidRDefault="00000000">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 xml:space="preserve">   TABLE OF CONTENTS </w:t>
      </w:r>
    </w:p>
    <w:p w14:paraId="0000000E" w14:textId="77777777" w:rsidR="004D7E07" w:rsidRDefault="004D7E07">
      <w:pPr>
        <w:spacing w:line="360" w:lineRule="auto"/>
        <w:jc w:val="both"/>
        <w:rPr>
          <w:rFonts w:ascii="Times New Roman" w:eastAsia="Times New Roman" w:hAnsi="Times New Roman" w:cs="Times New Roman"/>
          <w:b/>
          <w:sz w:val="24"/>
          <w:szCs w:val="24"/>
          <w:highlight w:val="white"/>
        </w:rPr>
      </w:pPr>
    </w:p>
    <w:sdt>
      <w:sdtPr>
        <w:id w:val="1549719642"/>
        <w:docPartObj>
          <w:docPartGallery w:val="Table of Contents"/>
          <w:docPartUnique/>
        </w:docPartObj>
      </w:sdtPr>
      <w:sdtContent>
        <w:p w14:paraId="0000000F" w14:textId="77777777" w:rsidR="004D7E07" w:rsidRDefault="00000000">
          <w:pPr>
            <w:tabs>
              <w:tab w:val="right" w:pos="9025"/>
            </w:tabs>
            <w:spacing w:before="80" w:line="360" w:lineRule="auto"/>
            <w:jc w:val="both"/>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sz w:val="24"/>
                <w:szCs w:val="24"/>
              </w:rPr>
              <w:t>Introduction</w:t>
            </w:r>
          </w:hyperlink>
          <w:r>
            <w:rPr>
              <w:rFonts w:ascii="Times New Roman" w:eastAsia="Times New Roman" w:hAnsi="Times New Roman" w:cs="Times New Roman"/>
              <w:sz w:val="24"/>
              <w:szCs w:val="24"/>
            </w:rPr>
            <w:tab/>
          </w:r>
          <w:r>
            <w:fldChar w:fldCharType="begin"/>
          </w:r>
          <w:r>
            <w:instrText xml:space="preserve"> PAGEREF _heading=h.gjdgxs \h </w:instrText>
          </w:r>
          <w:r>
            <w:fldChar w:fldCharType="separate"/>
          </w:r>
          <w:r>
            <w:rPr>
              <w:rFonts w:ascii="Times New Roman" w:eastAsia="Times New Roman" w:hAnsi="Times New Roman" w:cs="Times New Roman"/>
              <w:sz w:val="24"/>
              <w:szCs w:val="24"/>
            </w:rPr>
            <w:t>3</w:t>
          </w:r>
          <w:r>
            <w:fldChar w:fldCharType="end"/>
          </w:r>
        </w:p>
        <w:p w14:paraId="00000010" w14:textId="77777777" w:rsidR="004D7E07"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30j0zll">
            <w:r>
              <w:rPr>
                <w:rFonts w:ascii="Times New Roman" w:eastAsia="Times New Roman" w:hAnsi="Times New Roman" w:cs="Times New Roman"/>
                <w:sz w:val="24"/>
                <w:szCs w:val="24"/>
              </w:rPr>
              <w:t>Importance of fire safety in hotel chain business</w:t>
            </w:r>
          </w:hyperlink>
          <w:r>
            <w:rPr>
              <w:rFonts w:ascii="Times New Roman" w:eastAsia="Times New Roman" w:hAnsi="Times New Roman" w:cs="Times New Roman"/>
              <w:sz w:val="24"/>
              <w:szCs w:val="24"/>
            </w:rPr>
            <w:tab/>
          </w:r>
          <w:r>
            <w:fldChar w:fldCharType="begin"/>
          </w:r>
          <w:r>
            <w:instrText xml:space="preserve"> PAGEREF _heading=h.30j0zll \h </w:instrText>
          </w:r>
          <w:r>
            <w:fldChar w:fldCharType="separate"/>
          </w:r>
          <w:r>
            <w:rPr>
              <w:rFonts w:ascii="Times New Roman" w:eastAsia="Times New Roman" w:hAnsi="Times New Roman" w:cs="Times New Roman"/>
              <w:sz w:val="24"/>
              <w:szCs w:val="24"/>
            </w:rPr>
            <w:t>3</w:t>
          </w:r>
          <w:r>
            <w:fldChar w:fldCharType="end"/>
          </w:r>
        </w:p>
        <w:p w14:paraId="00000011" w14:textId="77777777" w:rsidR="004D7E07"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1fob9te">
            <w:r>
              <w:rPr>
                <w:rFonts w:ascii="Times New Roman" w:eastAsia="Times New Roman" w:hAnsi="Times New Roman" w:cs="Times New Roman"/>
                <w:sz w:val="24"/>
                <w:szCs w:val="24"/>
              </w:rPr>
              <w:t>Responsibility of the management</w:t>
            </w:r>
          </w:hyperlink>
          <w:r>
            <w:rPr>
              <w:rFonts w:ascii="Times New Roman" w:eastAsia="Times New Roman" w:hAnsi="Times New Roman" w:cs="Times New Roman"/>
              <w:sz w:val="24"/>
              <w:szCs w:val="24"/>
            </w:rPr>
            <w:tab/>
          </w:r>
          <w:r>
            <w:fldChar w:fldCharType="begin"/>
          </w:r>
          <w:r>
            <w:instrText xml:space="preserve"> PAGEREF _heading=h.1fob9te \h </w:instrText>
          </w:r>
          <w:r>
            <w:fldChar w:fldCharType="separate"/>
          </w:r>
          <w:r>
            <w:rPr>
              <w:rFonts w:ascii="Times New Roman" w:eastAsia="Times New Roman" w:hAnsi="Times New Roman" w:cs="Times New Roman"/>
              <w:sz w:val="24"/>
              <w:szCs w:val="24"/>
            </w:rPr>
            <w:t>3</w:t>
          </w:r>
          <w:r>
            <w:fldChar w:fldCharType="end"/>
          </w:r>
        </w:p>
        <w:p w14:paraId="00000012" w14:textId="77777777" w:rsidR="004D7E07"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3znysh7">
            <w:r>
              <w:rPr>
                <w:rFonts w:ascii="Times New Roman" w:eastAsia="Times New Roman" w:hAnsi="Times New Roman" w:cs="Times New Roman"/>
                <w:sz w:val="24"/>
                <w:szCs w:val="24"/>
              </w:rPr>
              <w:t>Guidance for the guests</w:t>
            </w:r>
          </w:hyperlink>
          <w:r>
            <w:rPr>
              <w:rFonts w:ascii="Times New Roman" w:eastAsia="Times New Roman" w:hAnsi="Times New Roman" w:cs="Times New Roman"/>
              <w:sz w:val="24"/>
              <w:szCs w:val="24"/>
            </w:rPr>
            <w:tab/>
          </w:r>
          <w:r>
            <w:fldChar w:fldCharType="begin"/>
          </w:r>
          <w:r>
            <w:instrText xml:space="preserve"> PAGEREF _heading=h.3znysh7 \h </w:instrText>
          </w:r>
          <w:r>
            <w:fldChar w:fldCharType="separate"/>
          </w:r>
          <w:r>
            <w:rPr>
              <w:rFonts w:ascii="Times New Roman" w:eastAsia="Times New Roman" w:hAnsi="Times New Roman" w:cs="Times New Roman"/>
              <w:sz w:val="24"/>
              <w:szCs w:val="24"/>
            </w:rPr>
            <w:t>3</w:t>
          </w:r>
          <w:r>
            <w:fldChar w:fldCharType="end"/>
          </w:r>
        </w:p>
        <w:p w14:paraId="00000013" w14:textId="77777777" w:rsidR="004D7E07" w:rsidRDefault="00000000">
          <w:pPr>
            <w:tabs>
              <w:tab w:val="right" w:pos="9025"/>
            </w:tabs>
            <w:spacing w:before="200" w:line="360" w:lineRule="auto"/>
            <w:jc w:val="both"/>
            <w:rPr>
              <w:rFonts w:ascii="Times New Roman" w:eastAsia="Times New Roman" w:hAnsi="Times New Roman" w:cs="Times New Roman"/>
              <w:sz w:val="24"/>
              <w:szCs w:val="24"/>
            </w:rPr>
          </w:pPr>
          <w:hyperlink w:anchor="_heading=h.2et92p0">
            <w:r>
              <w:rPr>
                <w:rFonts w:ascii="Times New Roman" w:eastAsia="Times New Roman" w:hAnsi="Times New Roman" w:cs="Times New Roman"/>
                <w:sz w:val="24"/>
                <w:szCs w:val="24"/>
              </w:rPr>
              <w:t>Conclusion</w:t>
            </w:r>
          </w:hyperlink>
          <w:r>
            <w:rPr>
              <w:rFonts w:ascii="Times New Roman" w:eastAsia="Times New Roman" w:hAnsi="Times New Roman" w:cs="Times New Roman"/>
              <w:sz w:val="24"/>
              <w:szCs w:val="24"/>
            </w:rPr>
            <w:tab/>
          </w:r>
          <w:r>
            <w:fldChar w:fldCharType="begin"/>
          </w:r>
          <w:r>
            <w:instrText xml:space="preserve"> PAGEREF _heading=h.2et92p0 \h </w:instrText>
          </w:r>
          <w:r>
            <w:fldChar w:fldCharType="separate"/>
          </w:r>
          <w:r>
            <w:rPr>
              <w:rFonts w:ascii="Times New Roman" w:eastAsia="Times New Roman" w:hAnsi="Times New Roman" w:cs="Times New Roman"/>
              <w:sz w:val="24"/>
              <w:szCs w:val="24"/>
            </w:rPr>
            <w:t>4</w:t>
          </w:r>
          <w:r>
            <w:fldChar w:fldCharType="end"/>
          </w:r>
        </w:p>
        <w:p w14:paraId="00000014" w14:textId="77777777" w:rsidR="004D7E07" w:rsidRDefault="00000000">
          <w:pPr>
            <w:tabs>
              <w:tab w:val="right" w:pos="9025"/>
            </w:tabs>
            <w:spacing w:before="200" w:after="80" w:line="360" w:lineRule="auto"/>
            <w:jc w:val="both"/>
            <w:rPr>
              <w:rFonts w:ascii="Times New Roman" w:eastAsia="Times New Roman" w:hAnsi="Times New Roman" w:cs="Times New Roman"/>
              <w:sz w:val="24"/>
              <w:szCs w:val="24"/>
            </w:rPr>
          </w:pPr>
          <w:hyperlink w:anchor="_heading=h.tyjcwt">
            <w:r>
              <w:rPr>
                <w:rFonts w:ascii="Times New Roman" w:eastAsia="Times New Roman" w:hAnsi="Times New Roman" w:cs="Times New Roman"/>
                <w:sz w:val="24"/>
                <w:szCs w:val="24"/>
              </w:rPr>
              <w:t>References</w:t>
            </w:r>
          </w:hyperlink>
          <w:r>
            <w:rPr>
              <w:rFonts w:ascii="Times New Roman" w:eastAsia="Times New Roman" w:hAnsi="Times New Roman" w:cs="Times New Roman"/>
              <w:sz w:val="24"/>
              <w:szCs w:val="24"/>
            </w:rPr>
            <w:tab/>
          </w:r>
          <w:r>
            <w:fldChar w:fldCharType="begin"/>
          </w:r>
          <w:r>
            <w:instrText xml:space="preserve"> PAGEREF _heading=h.tyjcwt \h </w:instrText>
          </w:r>
          <w:r>
            <w:fldChar w:fldCharType="separate"/>
          </w:r>
          <w:r>
            <w:rPr>
              <w:rFonts w:ascii="Times New Roman" w:eastAsia="Times New Roman" w:hAnsi="Times New Roman" w:cs="Times New Roman"/>
              <w:sz w:val="24"/>
              <w:szCs w:val="24"/>
            </w:rPr>
            <w:t>4</w:t>
          </w:r>
          <w:r>
            <w:fldChar w:fldCharType="end"/>
          </w:r>
          <w:r>
            <w:fldChar w:fldCharType="end"/>
          </w:r>
        </w:p>
      </w:sdtContent>
    </w:sdt>
    <w:p w14:paraId="00000015" w14:textId="77777777" w:rsidR="004D7E07" w:rsidRDefault="004D7E07">
      <w:pPr>
        <w:spacing w:line="360" w:lineRule="auto"/>
        <w:jc w:val="both"/>
        <w:rPr>
          <w:rFonts w:ascii="Times New Roman" w:eastAsia="Times New Roman" w:hAnsi="Times New Roman" w:cs="Times New Roman"/>
          <w:sz w:val="24"/>
          <w:szCs w:val="24"/>
          <w:highlight w:val="white"/>
        </w:rPr>
      </w:pPr>
    </w:p>
    <w:p w14:paraId="00000016" w14:textId="77777777" w:rsidR="004D7E07" w:rsidRDefault="00000000">
      <w:pPr>
        <w:spacing w:line="360" w:lineRule="auto"/>
        <w:jc w:val="both"/>
        <w:rPr>
          <w:rFonts w:ascii="Times New Roman" w:eastAsia="Times New Roman" w:hAnsi="Times New Roman" w:cs="Times New Roman"/>
          <w:sz w:val="24"/>
          <w:szCs w:val="24"/>
          <w:highlight w:val="white"/>
        </w:rPr>
      </w:pPr>
      <w:r>
        <w:br w:type="page"/>
      </w:r>
    </w:p>
    <w:p w14:paraId="00000017" w14:textId="77777777" w:rsidR="004D7E07" w:rsidRDefault="00000000">
      <w:pPr>
        <w:pStyle w:val="Heading1"/>
      </w:pPr>
      <w:bookmarkStart w:id="0" w:name="_heading=h.gjdgxs" w:colFirst="0" w:colLast="0"/>
      <w:bookmarkEnd w:id="0"/>
      <w:r>
        <w:lastRenderedPageBreak/>
        <w:t xml:space="preserve">Introduction </w:t>
      </w:r>
    </w:p>
    <w:p w14:paraId="00000018" w14:textId="4A586B04" w:rsidR="004D7E0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Fire safety, as the name implies, is a systematic approach of having correct </w:t>
      </w:r>
      <w:r w:rsidR="00F92C25">
        <w:rPr>
          <w:rFonts w:ascii="Times New Roman" w:eastAsia="Times New Roman" w:hAnsi="Times New Roman" w:cs="Times New Roman"/>
          <w:sz w:val="24"/>
          <w:szCs w:val="24"/>
          <w:highlight w:val="white"/>
        </w:rPr>
        <w:t>firefighting</w:t>
      </w:r>
      <w:r>
        <w:rPr>
          <w:rFonts w:ascii="Times New Roman" w:eastAsia="Times New Roman" w:hAnsi="Times New Roman" w:cs="Times New Roman"/>
          <w:sz w:val="24"/>
          <w:szCs w:val="24"/>
          <w:highlight w:val="white"/>
        </w:rPr>
        <w:t xml:space="preserve"> equipment and a plan and procedure for preventing building properties kept out of the fire. If </w:t>
      </w:r>
      <w:r w:rsidR="00F92C25">
        <w:rPr>
          <w:rFonts w:ascii="Times New Roman" w:eastAsia="Times New Roman" w:hAnsi="Times New Roman" w:cs="Times New Roman"/>
          <w:sz w:val="24"/>
          <w:szCs w:val="24"/>
          <w:highlight w:val="white"/>
        </w:rPr>
        <w:t>unfortunately,</w:t>
      </w:r>
      <w:r>
        <w:rPr>
          <w:rFonts w:ascii="Times New Roman" w:eastAsia="Times New Roman" w:hAnsi="Times New Roman" w:cs="Times New Roman"/>
          <w:sz w:val="24"/>
          <w:szCs w:val="24"/>
          <w:highlight w:val="white"/>
        </w:rPr>
        <w:t xml:space="preserve"> some properties get caught fire, having an adequate approach to fire safety can result in putting the fire out quickly. Workplace safety and providing the employees with appropriate training on procedures regarding how to be prepared beforehand and cautious for a fire crisis come to fall under crisis management.</w:t>
      </w:r>
    </w:p>
    <w:p w14:paraId="00000019" w14:textId="77777777" w:rsidR="004D7E07" w:rsidRDefault="00000000">
      <w:pPr>
        <w:pStyle w:val="Heading1"/>
      </w:pPr>
      <w:bookmarkStart w:id="1" w:name="_heading=h.30j0zll" w:colFirst="0" w:colLast="0"/>
      <w:bookmarkEnd w:id="1"/>
      <w:r>
        <w:t xml:space="preserve">Importance of fire safety in hotel chain business </w:t>
      </w:r>
    </w:p>
    <w:p w14:paraId="0000001A" w14:textId="77777777" w:rsidR="004D7E0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goal of fire safety in the hotel industry is considered important in order to protect the employees and the customers as well as the property with as much efficiency as possible in minimising risk that might be caused by caught fire and maximizing the chance of saving lives and properties. A long-term investment in fire safety is based on careful planning and providing adequate training to the workers and management team for ensuring that hotel properties are left untouched from catching fire and enhancing the continuous success of the hotel peacefully (</w:t>
      </w:r>
      <w:r>
        <w:rPr>
          <w:rFonts w:ascii="Times New Roman" w:eastAsia="Times New Roman" w:hAnsi="Times New Roman" w:cs="Times New Roman"/>
          <w:color w:val="222222"/>
          <w:sz w:val="24"/>
          <w:szCs w:val="24"/>
          <w:highlight w:val="white"/>
        </w:rPr>
        <w:t xml:space="preserve">Tsai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highlight w:val="white"/>
        </w:rPr>
        <w:t>). According to Hotel Proprietors Act 1956, hotel businesses are seen to be responsible to provide a safe and secure stay for consumers (</w:t>
      </w:r>
      <w:r>
        <w:rPr>
          <w:rFonts w:ascii="Times New Roman" w:eastAsia="Times New Roman" w:hAnsi="Times New Roman" w:cs="Times New Roman"/>
          <w:color w:val="222222"/>
          <w:sz w:val="24"/>
          <w:szCs w:val="24"/>
          <w:highlight w:val="white"/>
        </w:rPr>
        <w:t>Obasa, Mbamali and Okolie, 2020</w:t>
      </w:r>
      <w:r>
        <w:rPr>
          <w:rFonts w:ascii="Times New Roman" w:eastAsia="Times New Roman" w:hAnsi="Times New Roman" w:cs="Times New Roman"/>
          <w:sz w:val="24"/>
          <w:szCs w:val="24"/>
          <w:highlight w:val="white"/>
        </w:rPr>
        <w:t xml:space="preserve">). Taking care of precious lives and protecting from the damage of properties and materials fall under the guidebook of hotel chain businesses to look out for and this crisis can be avoided, if actions are taken seriously. </w:t>
      </w:r>
    </w:p>
    <w:p w14:paraId="0000001B" w14:textId="77777777" w:rsidR="004D7E07" w:rsidRDefault="00000000">
      <w:pPr>
        <w:pStyle w:val="Heading1"/>
      </w:pPr>
      <w:bookmarkStart w:id="2" w:name="_heading=h.1fob9te" w:colFirst="0" w:colLast="0"/>
      <w:bookmarkEnd w:id="2"/>
      <w:r>
        <w:t>Responsibility of the management</w:t>
      </w:r>
    </w:p>
    <w:p w14:paraId="0000001C" w14:textId="6B8BA0FE" w:rsidR="004D7E0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hotel management should ensure that screening of various fire precautions such as the use of gas masks, location of fire escape zones and creating awareness among the customers and the employees could have been ensured. If building properties get caught on fire, instead of panicking, how people can make a way out should be given priority for hotel chain businesses to let people be aware of (</w:t>
      </w:r>
      <w:r>
        <w:rPr>
          <w:rFonts w:ascii="Times New Roman" w:eastAsia="Times New Roman" w:hAnsi="Times New Roman" w:cs="Times New Roman"/>
          <w:color w:val="222222"/>
          <w:sz w:val="24"/>
          <w:szCs w:val="24"/>
          <w:highlight w:val="white"/>
        </w:rPr>
        <w:t>Steen-Hansen, Storesund and Sesseng, 2021</w:t>
      </w:r>
      <w:r>
        <w:rPr>
          <w:rFonts w:ascii="Times New Roman" w:eastAsia="Times New Roman" w:hAnsi="Times New Roman" w:cs="Times New Roman"/>
          <w:sz w:val="24"/>
          <w:szCs w:val="24"/>
          <w:highlight w:val="white"/>
        </w:rPr>
        <w:t xml:space="preserve">). Circulation of guidelines such as not using elevators or not using telephone in the hotel operator or the front desk/reception would be of help. </w:t>
      </w:r>
    </w:p>
    <w:p w14:paraId="0000001D" w14:textId="77777777" w:rsidR="004D7E07" w:rsidRDefault="00000000">
      <w:pPr>
        <w:pStyle w:val="Heading1"/>
      </w:pPr>
      <w:bookmarkStart w:id="3" w:name="_heading=h.3znysh7" w:colFirst="0" w:colLast="0"/>
      <w:bookmarkEnd w:id="3"/>
      <w:r>
        <w:t>Guidance for the guests</w:t>
      </w:r>
    </w:p>
    <w:p w14:paraId="0000001E" w14:textId="71B664B9" w:rsidR="004D7E0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Guests should also be made aware of the </w:t>
      </w:r>
      <w:r w:rsidR="00F92C25">
        <w:rPr>
          <w:rFonts w:ascii="Times New Roman" w:eastAsia="Times New Roman" w:hAnsi="Times New Roman" w:cs="Times New Roman"/>
          <w:sz w:val="24"/>
          <w:szCs w:val="24"/>
          <w:highlight w:val="white"/>
        </w:rPr>
        <w:t>consequences;</w:t>
      </w:r>
      <w:r>
        <w:rPr>
          <w:rFonts w:ascii="Times New Roman" w:eastAsia="Times New Roman" w:hAnsi="Times New Roman" w:cs="Times New Roman"/>
          <w:sz w:val="24"/>
          <w:szCs w:val="24"/>
          <w:highlight w:val="white"/>
        </w:rPr>
        <w:t xml:space="preserve"> therefore, guests should also be prepared from their perspective to avoid any accidents (</w:t>
      </w:r>
      <w:r>
        <w:rPr>
          <w:rFonts w:ascii="Times New Roman" w:eastAsia="Times New Roman" w:hAnsi="Times New Roman" w:cs="Times New Roman"/>
          <w:color w:val="222222"/>
          <w:sz w:val="24"/>
          <w:szCs w:val="24"/>
          <w:highlight w:val="white"/>
        </w:rPr>
        <w:t xml:space="preserve">Martinovich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highlight w:val="white"/>
        </w:rPr>
        <w:t xml:space="preserve">. </w:t>
      </w:r>
    </w:p>
    <w:p w14:paraId="0000001F" w14:textId="77777777" w:rsidR="004D7E07" w:rsidRDefault="00000000">
      <w:pPr>
        <w:pStyle w:val="Heading1"/>
      </w:pPr>
      <w:bookmarkStart w:id="4" w:name="_heading=h.2et92p0" w:colFirst="0" w:colLast="0"/>
      <w:bookmarkEnd w:id="4"/>
      <w:r>
        <w:t xml:space="preserve">Conclusion </w:t>
      </w:r>
    </w:p>
    <w:p w14:paraId="00000020" w14:textId="77777777" w:rsidR="004D7E0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conclusion, it can be ascertained that providing a fire safety checklist is important for hotel industrial businesses to refrain from catching fire. Fire is a kind of instance that can destroy a </w:t>
      </w:r>
      <w:r>
        <w:rPr>
          <w:rFonts w:ascii="Times New Roman" w:eastAsia="Times New Roman" w:hAnsi="Times New Roman" w:cs="Times New Roman"/>
          <w:sz w:val="24"/>
          <w:szCs w:val="24"/>
          <w:highlight w:val="white"/>
        </w:rPr>
        <w:lastRenderedPageBreak/>
        <w:t xml:space="preserve">whole hotel build-up and properties in a moment, therefore, maintaining precautions and following guidelines as much as possible would result in better. </w:t>
      </w:r>
    </w:p>
    <w:p w14:paraId="00000021" w14:textId="77777777" w:rsidR="004D7E07" w:rsidRDefault="004D7E07">
      <w:pPr>
        <w:spacing w:line="360" w:lineRule="auto"/>
        <w:jc w:val="both"/>
        <w:rPr>
          <w:rFonts w:ascii="Times New Roman" w:eastAsia="Times New Roman" w:hAnsi="Times New Roman" w:cs="Times New Roman"/>
          <w:sz w:val="24"/>
          <w:szCs w:val="24"/>
          <w:highlight w:val="white"/>
        </w:rPr>
      </w:pPr>
    </w:p>
    <w:p w14:paraId="107A6610" w14:textId="77777777" w:rsidR="00F92C25" w:rsidRDefault="00F92C25">
      <w:pPr>
        <w:rPr>
          <w:rFonts w:ascii="Times New Roman" w:eastAsia="Times New Roman" w:hAnsi="Times New Roman" w:cs="Times New Roman"/>
          <w:b/>
          <w:sz w:val="24"/>
          <w:szCs w:val="24"/>
          <w:highlight w:val="white"/>
        </w:rPr>
      </w:pPr>
      <w:bookmarkStart w:id="5" w:name="_heading=h.tyjcwt" w:colFirst="0" w:colLast="0"/>
      <w:bookmarkEnd w:id="5"/>
      <w:r>
        <w:br w:type="page"/>
      </w:r>
    </w:p>
    <w:p w14:paraId="00000022" w14:textId="7D430DEE" w:rsidR="004D7E07" w:rsidRDefault="00000000">
      <w:pPr>
        <w:pStyle w:val="Heading1"/>
      </w:pPr>
      <w:r>
        <w:lastRenderedPageBreak/>
        <w:t xml:space="preserve">References </w:t>
      </w:r>
    </w:p>
    <w:p w14:paraId="00000023" w14:textId="77777777" w:rsidR="004D7E07"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Martinovich, N.V., Mel’nik, A.A., Kalach, A.V. and Akulov, A.Y., 2020, March. Functional model of activity of the fire and rescue unit. In </w:t>
      </w:r>
      <w:r>
        <w:rPr>
          <w:rFonts w:ascii="Times New Roman" w:eastAsia="Times New Roman" w:hAnsi="Times New Roman" w:cs="Times New Roman"/>
          <w:i/>
          <w:color w:val="222222"/>
          <w:sz w:val="24"/>
          <w:szCs w:val="24"/>
          <w:highlight w:val="white"/>
        </w:rPr>
        <w:t>Journal of Physics: Conference Series</w:t>
      </w:r>
      <w:r>
        <w:rPr>
          <w:rFonts w:ascii="Times New Roman" w:eastAsia="Times New Roman" w:hAnsi="Times New Roman" w:cs="Times New Roman"/>
          <w:color w:val="222222"/>
          <w:sz w:val="24"/>
          <w:szCs w:val="24"/>
          <w:highlight w:val="white"/>
        </w:rPr>
        <w:t xml:space="preserve"> (Vol. 1479, No. 1, p. 012007). IOP Publishing.</w:t>
      </w:r>
    </w:p>
    <w:p w14:paraId="00000024" w14:textId="77777777" w:rsidR="004D7E07"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Obasa, O.O.S., Mbamali, I. and Okolie, K.C., 2020. Critical Investigation of Causes and Effects of Fire Disaster on Buildings in Imo State, Nigeria. </w:t>
      </w:r>
      <w:r>
        <w:rPr>
          <w:rFonts w:ascii="Times New Roman" w:eastAsia="Times New Roman" w:hAnsi="Times New Roman" w:cs="Times New Roman"/>
          <w:i/>
          <w:color w:val="222222"/>
          <w:sz w:val="24"/>
          <w:szCs w:val="24"/>
          <w:highlight w:val="white"/>
        </w:rPr>
        <w:t>Journal of Environmental Science Toxicology and Food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(5), pp.7-15.</w:t>
      </w:r>
    </w:p>
    <w:p w14:paraId="00000025" w14:textId="77777777" w:rsidR="004D7E07"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Steen-Hansen, A., Storesund, K. and Sesseng, C., 2021. Learning from fire investigations and research–A Norwegian perspective on moving from a reactive to a proactive fire safety management. </w:t>
      </w:r>
      <w:r>
        <w:rPr>
          <w:rFonts w:ascii="Times New Roman" w:eastAsia="Times New Roman" w:hAnsi="Times New Roman" w:cs="Times New Roman"/>
          <w:i/>
          <w:color w:val="222222"/>
          <w:sz w:val="24"/>
          <w:szCs w:val="24"/>
          <w:highlight w:val="white"/>
        </w:rPr>
        <w:t>Fire Safety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120</w:t>
      </w:r>
      <w:r>
        <w:rPr>
          <w:rFonts w:ascii="Times New Roman" w:eastAsia="Times New Roman" w:hAnsi="Times New Roman" w:cs="Times New Roman"/>
          <w:color w:val="222222"/>
          <w:sz w:val="24"/>
          <w:szCs w:val="24"/>
          <w:highlight w:val="white"/>
        </w:rPr>
        <w:t>, p.103047.</w:t>
      </w:r>
    </w:p>
    <w:p w14:paraId="00000026" w14:textId="77777777" w:rsidR="004D7E07" w:rsidRDefault="0000000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Tsai, C.H., Linliu, S.C., Chang, R.C. and Mak, A.H., 2020. Disaster prevention management in the hotel industry: Hotel disaster prevention literacy. </w:t>
      </w:r>
      <w:r>
        <w:rPr>
          <w:rFonts w:ascii="Times New Roman" w:eastAsia="Times New Roman" w:hAnsi="Times New Roman" w:cs="Times New Roman"/>
          <w:i/>
          <w:color w:val="222222"/>
          <w:sz w:val="24"/>
          <w:szCs w:val="24"/>
          <w:highlight w:val="white"/>
        </w:rPr>
        <w:t>Journal of Hospitality and Tourism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 pp.444-455.</w:t>
      </w:r>
    </w:p>
    <w:p w14:paraId="00000027" w14:textId="77777777" w:rsidR="004D7E07" w:rsidRDefault="004D7E07">
      <w:pPr>
        <w:spacing w:line="360" w:lineRule="auto"/>
        <w:jc w:val="both"/>
        <w:rPr>
          <w:rFonts w:ascii="Times New Roman" w:eastAsia="Times New Roman" w:hAnsi="Times New Roman" w:cs="Times New Roman"/>
          <w:color w:val="222222"/>
          <w:sz w:val="24"/>
          <w:szCs w:val="24"/>
          <w:highlight w:val="white"/>
        </w:rPr>
      </w:pPr>
    </w:p>
    <w:p w14:paraId="00000028" w14:textId="77777777" w:rsidR="004D7E07" w:rsidRDefault="004D7E07">
      <w:pPr>
        <w:widowControl w:val="0"/>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rPr>
      </w:pPr>
    </w:p>
    <w:sectPr w:rsidR="004D7E07" w:rsidSect="00F92C2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FE30E" w14:textId="77777777" w:rsidR="00AD2B98" w:rsidRDefault="00AD2B98" w:rsidP="005B63FF">
      <w:pPr>
        <w:spacing w:line="240" w:lineRule="auto"/>
      </w:pPr>
      <w:r>
        <w:separator/>
      </w:r>
    </w:p>
  </w:endnote>
  <w:endnote w:type="continuationSeparator" w:id="0">
    <w:p w14:paraId="12A5017F" w14:textId="77777777" w:rsidR="00AD2B98" w:rsidRDefault="00AD2B98" w:rsidP="005B63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C8D03" w14:textId="77777777" w:rsidR="00AD2B98" w:rsidRDefault="00AD2B98" w:rsidP="005B63FF">
      <w:pPr>
        <w:spacing w:line="240" w:lineRule="auto"/>
      </w:pPr>
      <w:r>
        <w:separator/>
      </w:r>
    </w:p>
  </w:footnote>
  <w:footnote w:type="continuationSeparator" w:id="0">
    <w:p w14:paraId="51D80E50" w14:textId="77777777" w:rsidR="00AD2B98" w:rsidRDefault="00AD2B98" w:rsidP="005B63F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E07"/>
    <w:rsid w:val="004D7E07"/>
    <w:rsid w:val="00516A5C"/>
    <w:rsid w:val="0059088B"/>
    <w:rsid w:val="005B63FF"/>
    <w:rsid w:val="00AD2B98"/>
    <w:rsid w:val="00BD1CD3"/>
    <w:rsid w:val="00CB0E8E"/>
    <w:rsid w:val="00F36B4C"/>
    <w:rsid w:val="00F92C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E6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highlight w:val="white"/>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B63FF"/>
    <w:pPr>
      <w:tabs>
        <w:tab w:val="center" w:pos="4513"/>
        <w:tab w:val="right" w:pos="9026"/>
      </w:tabs>
      <w:spacing w:line="240" w:lineRule="auto"/>
    </w:pPr>
  </w:style>
  <w:style w:type="character" w:customStyle="1" w:styleId="HeaderChar">
    <w:name w:val="Header Char"/>
    <w:basedOn w:val="DefaultParagraphFont"/>
    <w:link w:val="Header"/>
    <w:uiPriority w:val="99"/>
    <w:rsid w:val="005B63FF"/>
  </w:style>
  <w:style w:type="paragraph" w:styleId="Footer">
    <w:name w:val="footer"/>
    <w:basedOn w:val="Normal"/>
    <w:link w:val="FooterChar"/>
    <w:uiPriority w:val="99"/>
    <w:unhideWhenUsed/>
    <w:rsid w:val="005B63FF"/>
    <w:pPr>
      <w:tabs>
        <w:tab w:val="center" w:pos="4513"/>
        <w:tab w:val="right" w:pos="9026"/>
      </w:tabs>
      <w:spacing w:line="240" w:lineRule="auto"/>
    </w:pPr>
  </w:style>
  <w:style w:type="character" w:customStyle="1" w:styleId="FooterChar">
    <w:name w:val="Footer Char"/>
    <w:basedOn w:val="DefaultParagraphFont"/>
    <w:link w:val="Footer"/>
    <w:uiPriority w:val="99"/>
    <w:rsid w:val="005B63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ktgKByVGttIwswHmRkiRmP5Y+jA==">AMUW2mVBTMriH7BjRxjuLsANvB+noPJISs0iibZyneOtdYzegNoqp3bVhHiYJ+YBSX//JLTclVHGJ/k78weGEQKHyDl7++Jh387Sx1Whx8BO01v1pmnSgQN9IfSgsDCZzcsm6/40oo/e7FsPyamgLbut9+nKRVlPkIjEiZYjWeh3of8QCtIu94DNLZN+Af1JPOo2H2CGvRyT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669</Words>
  <Characters>3819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2023-02-17T18:14:00Z</dcterms:created>
  <dcterms:modified xsi:type="dcterms:W3CDTF">2023-02-20T19:33:00Z</dcterms:modified>
</cp:coreProperties>
</file>