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5D8A1"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29E492B3"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40DC9A52"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6A190597"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5CF86ED6"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41C0E0AF"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1F78645B"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68AEB52C"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11694915"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0F2553EB" w14:textId="77777777" w:rsidR="008E2576" w:rsidRPr="004C39E8" w:rsidRDefault="008E2576" w:rsidP="008E2576">
      <w:pPr>
        <w:pStyle w:val="NoSpacing"/>
        <w:jc w:val="center"/>
        <w:rPr>
          <w:rStyle w:val="Heading1Char"/>
          <w:rFonts w:ascii="Arial" w:eastAsiaTheme="minorHAnsi" w:hAnsi="Arial" w:cs="Arial"/>
          <w:b/>
          <w:bCs w:val="0"/>
          <w:color w:val="auto"/>
          <w:szCs w:val="32"/>
          <w:lang w:val="en-GB"/>
        </w:rPr>
      </w:pPr>
    </w:p>
    <w:p w14:paraId="26111512" w14:textId="4C0502B0" w:rsidR="00CD3090" w:rsidRDefault="008E2576" w:rsidP="008E2576">
      <w:pPr>
        <w:jc w:val="center"/>
        <w:rPr>
          <w:rStyle w:val="Heading1Char"/>
          <w:rFonts w:ascii="Arial" w:eastAsiaTheme="minorHAnsi" w:hAnsi="Arial" w:cs="Arial"/>
          <w:b/>
          <w:color w:val="auto"/>
          <w:szCs w:val="32"/>
          <w:lang w:val="en-GB"/>
        </w:rPr>
      </w:pPr>
      <w:bookmarkStart w:id="0" w:name="_Toc121951637"/>
      <w:r w:rsidRPr="004C39E8">
        <w:rPr>
          <w:rStyle w:val="Heading1Char"/>
          <w:rFonts w:ascii="Arial" w:eastAsiaTheme="minorHAnsi" w:hAnsi="Arial" w:cs="Arial"/>
          <w:b/>
          <w:color w:val="auto"/>
          <w:szCs w:val="32"/>
          <w:lang w:val="en-GB"/>
        </w:rPr>
        <w:t>Learning in the Digital Era</w:t>
      </w:r>
      <w:bookmarkEnd w:id="0"/>
    </w:p>
    <w:p w14:paraId="7744FA25" w14:textId="2C3D4E5C" w:rsidR="00F75056" w:rsidRDefault="00F75056" w:rsidP="008E2576">
      <w:pPr>
        <w:jc w:val="center"/>
        <w:rPr>
          <w:rStyle w:val="Heading1Char"/>
          <w:rFonts w:ascii="Arial" w:eastAsiaTheme="minorHAnsi" w:hAnsi="Arial" w:cs="Arial"/>
          <w:b/>
          <w:color w:val="auto"/>
          <w:szCs w:val="32"/>
          <w:lang w:val="en-GB"/>
        </w:rPr>
      </w:pPr>
    </w:p>
    <w:p w14:paraId="46F3EF12" w14:textId="1727629A" w:rsidR="00F75056" w:rsidRDefault="00F75056" w:rsidP="008E2576">
      <w:pPr>
        <w:jc w:val="center"/>
        <w:rPr>
          <w:rStyle w:val="Heading1Char"/>
          <w:rFonts w:ascii="Arial" w:eastAsiaTheme="minorHAnsi" w:hAnsi="Arial" w:cs="Arial"/>
          <w:b/>
          <w:color w:val="auto"/>
          <w:szCs w:val="32"/>
          <w:lang w:val="en-GB"/>
        </w:rPr>
      </w:pPr>
    </w:p>
    <w:p w14:paraId="5CFE7859" w14:textId="295BD656" w:rsidR="00F75056" w:rsidRDefault="00F75056" w:rsidP="008E2576">
      <w:pPr>
        <w:jc w:val="center"/>
        <w:rPr>
          <w:rStyle w:val="Heading1Char"/>
          <w:rFonts w:ascii="Arial" w:eastAsiaTheme="minorHAnsi" w:hAnsi="Arial" w:cs="Arial"/>
          <w:b/>
          <w:color w:val="auto"/>
          <w:szCs w:val="32"/>
          <w:lang w:val="en-GB"/>
        </w:rPr>
      </w:pPr>
    </w:p>
    <w:p w14:paraId="433A5937" w14:textId="307D60C2" w:rsidR="00F75056" w:rsidRDefault="00F75056" w:rsidP="008E2576">
      <w:pPr>
        <w:jc w:val="center"/>
        <w:rPr>
          <w:rStyle w:val="Heading1Char"/>
          <w:rFonts w:ascii="Arial" w:eastAsiaTheme="minorHAnsi" w:hAnsi="Arial" w:cs="Arial"/>
          <w:b/>
          <w:color w:val="auto"/>
          <w:szCs w:val="32"/>
          <w:lang w:val="en-GB"/>
        </w:rPr>
      </w:pPr>
    </w:p>
    <w:p w14:paraId="54F5BAC8" w14:textId="720B6F5B" w:rsidR="00F75056" w:rsidRDefault="00F75056" w:rsidP="008E2576">
      <w:pPr>
        <w:jc w:val="center"/>
        <w:rPr>
          <w:rStyle w:val="Heading1Char"/>
          <w:rFonts w:ascii="Arial" w:eastAsiaTheme="minorHAnsi" w:hAnsi="Arial" w:cs="Arial"/>
          <w:b/>
          <w:color w:val="auto"/>
          <w:szCs w:val="32"/>
          <w:lang w:val="en-GB"/>
        </w:rPr>
      </w:pPr>
    </w:p>
    <w:p w14:paraId="1DD2B75B" w14:textId="77777777" w:rsidR="00F75056" w:rsidRPr="004C39E8" w:rsidRDefault="00F75056" w:rsidP="008E2576">
      <w:pPr>
        <w:jc w:val="center"/>
        <w:rPr>
          <w:rStyle w:val="Heading1Char"/>
          <w:rFonts w:ascii="Arial" w:eastAsiaTheme="minorHAnsi" w:hAnsi="Arial" w:cs="Arial"/>
          <w:b/>
          <w:bCs/>
          <w:color w:val="auto"/>
          <w:szCs w:val="32"/>
          <w:lang w:val="en-GB"/>
        </w:rPr>
      </w:pPr>
    </w:p>
    <w:p w14:paraId="78621DF1" w14:textId="77777777" w:rsidR="00CD3090" w:rsidRPr="004C39E8" w:rsidRDefault="00CD3090" w:rsidP="008E2576">
      <w:pPr>
        <w:jc w:val="center"/>
        <w:rPr>
          <w:rStyle w:val="Heading1Char"/>
          <w:rFonts w:ascii="Arial" w:hAnsi="Arial" w:cs="Arial"/>
          <w:lang w:val="en-GB"/>
        </w:rPr>
      </w:pPr>
      <w:r w:rsidRPr="004C39E8">
        <w:rPr>
          <w:rStyle w:val="Heading1Char"/>
          <w:rFonts w:ascii="Arial" w:hAnsi="Arial" w:cs="Arial"/>
          <w:lang w:val="en-GB"/>
        </w:rPr>
        <w:br w:type="page"/>
      </w:r>
    </w:p>
    <w:sdt>
      <w:sdtPr>
        <w:rPr>
          <w:rFonts w:ascii="Arial" w:eastAsiaTheme="minorHAnsi" w:hAnsi="Arial" w:cs="Arial"/>
          <w:bCs w:val="0"/>
          <w:color w:val="auto"/>
          <w:sz w:val="24"/>
          <w:szCs w:val="24"/>
          <w:lang w:val="en-GB" w:bidi="bn-BD"/>
        </w:rPr>
        <w:id w:val="-954949212"/>
        <w:docPartObj>
          <w:docPartGallery w:val="Table of Contents"/>
          <w:docPartUnique/>
        </w:docPartObj>
      </w:sdtPr>
      <w:sdtEndPr>
        <w:rPr>
          <w:b/>
          <w:noProof/>
        </w:rPr>
      </w:sdtEndPr>
      <w:sdtContent>
        <w:p w14:paraId="67238E8D" w14:textId="77777777" w:rsidR="00CD3090" w:rsidRPr="004C39E8" w:rsidRDefault="00CD3090">
          <w:pPr>
            <w:pStyle w:val="TOCHeading"/>
            <w:rPr>
              <w:rFonts w:ascii="Arial" w:hAnsi="Arial" w:cs="Arial"/>
              <w:lang w:val="en-GB"/>
            </w:rPr>
          </w:pPr>
          <w:r w:rsidRPr="004C39E8">
            <w:rPr>
              <w:rFonts w:ascii="Arial" w:hAnsi="Arial" w:cs="Arial"/>
              <w:lang w:val="en-GB"/>
            </w:rPr>
            <w:t>Table of Contents</w:t>
          </w:r>
        </w:p>
        <w:p w14:paraId="5A20958E" w14:textId="77777777" w:rsidR="00A43899" w:rsidRDefault="00CD3090">
          <w:pPr>
            <w:pStyle w:val="TOC1"/>
            <w:tabs>
              <w:tab w:val="right" w:leader="dot" w:pos="9350"/>
            </w:tabs>
            <w:rPr>
              <w:rFonts w:asciiTheme="minorHAnsi" w:eastAsiaTheme="minorEastAsia" w:hAnsiTheme="minorHAnsi" w:cstheme="minorBidi"/>
              <w:noProof/>
              <w:sz w:val="22"/>
              <w:szCs w:val="22"/>
              <w:lang w:bidi="ar-SA"/>
            </w:rPr>
          </w:pPr>
          <w:r w:rsidRPr="004C39E8">
            <w:rPr>
              <w:lang w:val="en-GB"/>
            </w:rPr>
            <w:fldChar w:fldCharType="begin"/>
          </w:r>
          <w:r w:rsidRPr="004C39E8">
            <w:rPr>
              <w:lang w:val="en-GB"/>
            </w:rPr>
            <w:instrText xml:space="preserve"> TOC \o "1-3" \h \z \u </w:instrText>
          </w:r>
          <w:r w:rsidRPr="004C39E8">
            <w:rPr>
              <w:lang w:val="en-GB"/>
            </w:rPr>
            <w:fldChar w:fldCharType="separate"/>
          </w:r>
          <w:hyperlink w:anchor="_Toc121951637" w:history="1">
            <w:r w:rsidR="00A43899" w:rsidRPr="00B558A6">
              <w:rPr>
                <w:rStyle w:val="Hyperlink"/>
                <w:b/>
                <w:noProof/>
                <w:lang w:val="en-GB"/>
              </w:rPr>
              <w:t>Learning in the Digital Era</w:t>
            </w:r>
            <w:r w:rsidR="00A43899">
              <w:rPr>
                <w:noProof/>
                <w:webHidden/>
              </w:rPr>
              <w:tab/>
            </w:r>
            <w:r w:rsidR="00A43899">
              <w:rPr>
                <w:noProof/>
                <w:webHidden/>
              </w:rPr>
              <w:fldChar w:fldCharType="begin"/>
            </w:r>
            <w:r w:rsidR="00A43899">
              <w:rPr>
                <w:noProof/>
                <w:webHidden/>
              </w:rPr>
              <w:instrText xml:space="preserve"> PAGEREF _Toc121951637 \h </w:instrText>
            </w:r>
            <w:r w:rsidR="00A43899">
              <w:rPr>
                <w:noProof/>
                <w:webHidden/>
              </w:rPr>
            </w:r>
            <w:r w:rsidR="00A43899">
              <w:rPr>
                <w:noProof/>
                <w:webHidden/>
              </w:rPr>
              <w:fldChar w:fldCharType="separate"/>
            </w:r>
            <w:r w:rsidR="00A43899">
              <w:rPr>
                <w:noProof/>
                <w:webHidden/>
              </w:rPr>
              <w:t>1</w:t>
            </w:r>
            <w:r w:rsidR="00A43899">
              <w:rPr>
                <w:noProof/>
                <w:webHidden/>
              </w:rPr>
              <w:fldChar w:fldCharType="end"/>
            </w:r>
          </w:hyperlink>
        </w:p>
        <w:p w14:paraId="2F165CBA"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38" w:history="1">
            <w:r w:rsidR="00A43899" w:rsidRPr="00B558A6">
              <w:rPr>
                <w:rStyle w:val="Hyperlink"/>
                <w:noProof/>
                <w:lang w:val="en-GB"/>
              </w:rPr>
              <w:t>Introduction</w:t>
            </w:r>
            <w:r w:rsidR="00A43899">
              <w:rPr>
                <w:noProof/>
                <w:webHidden/>
              </w:rPr>
              <w:tab/>
            </w:r>
            <w:r w:rsidR="00A43899">
              <w:rPr>
                <w:noProof/>
                <w:webHidden/>
              </w:rPr>
              <w:fldChar w:fldCharType="begin"/>
            </w:r>
            <w:r w:rsidR="00A43899">
              <w:rPr>
                <w:noProof/>
                <w:webHidden/>
              </w:rPr>
              <w:instrText xml:space="preserve"> PAGEREF _Toc121951638 \h </w:instrText>
            </w:r>
            <w:r w:rsidR="00A43899">
              <w:rPr>
                <w:noProof/>
                <w:webHidden/>
              </w:rPr>
            </w:r>
            <w:r w:rsidR="00A43899">
              <w:rPr>
                <w:noProof/>
                <w:webHidden/>
              </w:rPr>
              <w:fldChar w:fldCharType="separate"/>
            </w:r>
            <w:r w:rsidR="00A43899">
              <w:rPr>
                <w:noProof/>
                <w:webHidden/>
              </w:rPr>
              <w:t>1</w:t>
            </w:r>
            <w:r w:rsidR="00A43899">
              <w:rPr>
                <w:noProof/>
                <w:webHidden/>
              </w:rPr>
              <w:fldChar w:fldCharType="end"/>
            </w:r>
          </w:hyperlink>
        </w:p>
        <w:p w14:paraId="07F013E1"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39" w:history="1">
            <w:r w:rsidR="00A43899" w:rsidRPr="00B558A6">
              <w:rPr>
                <w:rStyle w:val="Hyperlink"/>
                <w:noProof/>
                <w:lang w:val="en-GB"/>
              </w:rPr>
              <w:t>Gibbs' reflective model for presentation skills in the context of learning in the digital era</w:t>
            </w:r>
            <w:r w:rsidR="00A43899">
              <w:rPr>
                <w:noProof/>
                <w:webHidden/>
              </w:rPr>
              <w:tab/>
            </w:r>
            <w:r w:rsidR="00A43899">
              <w:rPr>
                <w:noProof/>
                <w:webHidden/>
              </w:rPr>
              <w:fldChar w:fldCharType="begin"/>
            </w:r>
            <w:r w:rsidR="00A43899">
              <w:rPr>
                <w:noProof/>
                <w:webHidden/>
              </w:rPr>
              <w:instrText xml:space="preserve"> PAGEREF _Toc121951639 \h </w:instrText>
            </w:r>
            <w:r w:rsidR="00A43899">
              <w:rPr>
                <w:noProof/>
                <w:webHidden/>
              </w:rPr>
            </w:r>
            <w:r w:rsidR="00A43899">
              <w:rPr>
                <w:noProof/>
                <w:webHidden/>
              </w:rPr>
              <w:fldChar w:fldCharType="separate"/>
            </w:r>
            <w:r w:rsidR="00A43899">
              <w:rPr>
                <w:noProof/>
                <w:webHidden/>
              </w:rPr>
              <w:t>2</w:t>
            </w:r>
            <w:r w:rsidR="00A43899">
              <w:rPr>
                <w:noProof/>
                <w:webHidden/>
              </w:rPr>
              <w:fldChar w:fldCharType="end"/>
            </w:r>
          </w:hyperlink>
        </w:p>
        <w:p w14:paraId="20375D15"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0" w:history="1">
            <w:r w:rsidR="00A43899" w:rsidRPr="00B558A6">
              <w:rPr>
                <w:rStyle w:val="Hyperlink"/>
                <w:noProof/>
                <w:lang w:val="en-GB"/>
              </w:rPr>
              <w:t>Description</w:t>
            </w:r>
            <w:r w:rsidR="00A43899">
              <w:rPr>
                <w:noProof/>
                <w:webHidden/>
              </w:rPr>
              <w:tab/>
            </w:r>
            <w:r w:rsidR="00A43899">
              <w:rPr>
                <w:noProof/>
                <w:webHidden/>
              </w:rPr>
              <w:fldChar w:fldCharType="begin"/>
            </w:r>
            <w:r w:rsidR="00A43899">
              <w:rPr>
                <w:noProof/>
                <w:webHidden/>
              </w:rPr>
              <w:instrText xml:space="preserve"> PAGEREF _Toc121951640 \h </w:instrText>
            </w:r>
            <w:r w:rsidR="00A43899">
              <w:rPr>
                <w:noProof/>
                <w:webHidden/>
              </w:rPr>
            </w:r>
            <w:r w:rsidR="00A43899">
              <w:rPr>
                <w:noProof/>
                <w:webHidden/>
              </w:rPr>
              <w:fldChar w:fldCharType="separate"/>
            </w:r>
            <w:r w:rsidR="00A43899">
              <w:rPr>
                <w:noProof/>
                <w:webHidden/>
              </w:rPr>
              <w:t>2</w:t>
            </w:r>
            <w:r w:rsidR="00A43899">
              <w:rPr>
                <w:noProof/>
                <w:webHidden/>
              </w:rPr>
              <w:fldChar w:fldCharType="end"/>
            </w:r>
          </w:hyperlink>
        </w:p>
        <w:p w14:paraId="06FAA6E7"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1" w:history="1">
            <w:r w:rsidR="00A43899" w:rsidRPr="00B558A6">
              <w:rPr>
                <w:rStyle w:val="Hyperlink"/>
                <w:noProof/>
                <w:lang w:val="en-GB"/>
              </w:rPr>
              <w:t>Feelings</w:t>
            </w:r>
            <w:r w:rsidR="00A43899">
              <w:rPr>
                <w:noProof/>
                <w:webHidden/>
              </w:rPr>
              <w:tab/>
            </w:r>
            <w:r w:rsidR="00A43899">
              <w:rPr>
                <w:noProof/>
                <w:webHidden/>
              </w:rPr>
              <w:fldChar w:fldCharType="begin"/>
            </w:r>
            <w:r w:rsidR="00A43899">
              <w:rPr>
                <w:noProof/>
                <w:webHidden/>
              </w:rPr>
              <w:instrText xml:space="preserve"> PAGEREF _Toc121951641 \h </w:instrText>
            </w:r>
            <w:r w:rsidR="00A43899">
              <w:rPr>
                <w:noProof/>
                <w:webHidden/>
              </w:rPr>
            </w:r>
            <w:r w:rsidR="00A43899">
              <w:rPr>
                <w:noProof/>
                <w:webHidden/>
              </w:rPr>
              <w:fldChar w:fldCharType="separate"/>
            </w:r>
            <w:r w:rsidR="00A43899">
              <w:rPr>
                <w:noProof/>
                <w:webHidden/>
              </w:rPr>
              <w:t>2</w:t>
            </w:r>
            <w:r w:rsidR="00A43899">
              <w:rPr>
                <w:noProof/>
                <w:webHidden/>
              </w:rPr>
              <w:fldChar w:fldCharType="end"/>
            </w:r>
          </w:hyperlink>
        </w:p>
        <w:p w14:paraId="58E1AF34"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2" w:history="1">
            <w:r w:rsidR="00A43899" w:rsidRPr="00B558A6">
              <w:rPr>
                <w:rStyle w:val="Hyperlink"/>
                <w:noProof/>
                <w:lang w:val="en-GB"/>
              </w:rPr>
              <w:t>Analysis</w:t>
            </w:r>
            <w:r w:rsidR="00A43899">
              <w:rPr>
                <w:noProof/>
                <w:webHidden/>
              </w:rPr>
              <w:tab/>
            </w:r>
            <w:r w:rsidR="00A43899">
              <w:rPr>
                <w:noProof/>
                <w:webHidden/>
              </w:rPr>
              <w:fldChar w:fldCharType="begin"/>
            </w:r>
            <w:r w:rsidR="00A43899">
              <w:rPr>
                <w:noProof/>
                <w:webHidden/>
              </w:rPr>
              <w:instrText xml:space="preserve"> PAGEREF _Toc121951642 \h </w:instrText>
            </w:r>
            <w:r w:rsidR="00A43899">
              <w:rPr>
                <w:noProof/>
                <w:webHidden/>
              </w:rPr>
            </w:r>
            <w:r w:rsidR="00A43899">
              <w:rPr>
                <w:noProof/>
                <w:webHidden/>
              </w:rPr>
              <w:fldChar w:fldCharType="separate"/>
            </w:r>
            <w:r w:rsidR="00A43899">
              <w:rPr>
                <w:noProof/>
                <w:webHidden/>
              </w:rPr>
              <w:t>3</w:t>
            </w:r>
            <w:r w:rsidR="00A43899">
              <w:rPr>
                <w:noProof/>
                <w:webHidden/>
              </w:rPr>
              <w:fldChar w:fldCharType="end"/>
            </w:r>
          </w:hyperlink>
        </w:p>
        <w:p w14:paraId="650B3C13"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3" w:history="1">
            <w:r w:rsidR="00A43899" w:rsidRPr="00B558A6">
              <w:rPr>
                <w:rStyle w:val="Hyperlink"/>
                <w:noProof/>
                <w:lang w:val="en-GB"/>
              </w:rPr>
              <w:t>Conclusion</w:t>
            </w:r>
            <w:r w:rsidR="00A43899">
              <w:rPr>
                <w:noProof/>
                <w:webHidden/>
              </w:rPr>
              <w:tab/>
            </w:r>
            <w:r w:rsidR="00A43899">
              <w:rPr>
                <w:noProof/>
                <w:webHidden/>
              </w:rPr>
              <w:fldChar w:fldCharType="begin"/>
            </w:r>
            <w:r w:rsidR="00A43899">
              <w:rPr>
                <w:noProof/>
                <w:webHidden/>
              </w:rPr>
              <w:instrText xml:space="preserve"> PAGEREF _Toc121951643 \h </w:instrText>
            </w:r>
            <w:r w:rsidR="00A43899">
              <w:rPr>
                <w:noProof/>
                <w:webHidden/>
              </w:rPr>
            </w:r>
            <w:r w:rsidR="00A43899">
              <w:rPr>
                <w:noProof/>
                <w:webHidden/>
              </w:rPr>
              <w:fldChar w:fldCharType="separate"/>
            </w:r>
            <w:r w:rsidR="00A43899">
              <w:rPr>
                <w:noProof/>
                <w:webHidden/>
              </w:rPr>
              <w:t>3</w:t>
            </w:r>
            <w:r w:rsidR="00A43899">
              <w:rPr>
                <w:noProof/>
                <w:webHidden/>
              </w:rPr>
              <w:fldChar w:fldCharType="end"/>
            </w:r>
          </w:hyperlink>
        </w:p>
        <w:p w14:paraId="7B0C8B1A"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4" w:history="1">
            <w:r w:rsidR="00A43899" w:rsidRPr="00B558A6">
              <w:rPr>
                <w:rStyle w:val="Hyperlink"/>
                <w:noProof/>
                <w:lang w:val="en-GB"/>
              </w:rPr>
              <w:t>Action Strategy</w:t>
            </w:r>
            <w:r w:rsidR="00A43899">
              <w:rPr>
                <w:noProof/>
                <w:webHidden/>
              </w:rPr>
              <w:tab/>
            </w:r>
            <w:r w:rsidR="00A43899">
              <w:rPr>
                <w:noProof/>
                <w:webHidden/>
              </w:rPr>
              <w:fldChar w:fldCharType="begin"/>
            </w:r>
            <w:r w:rsidR="00A43899">
              <w:rPr>
                <w:noProof/>
                <w:webHidden/>
              </w:rPr>
              <w:instrText xml:space="preserve"> PAGEREF _Toc121951644 \h </w:instrText>
            </w:r>
            <w:r w:rsidR="00A43899">
              <w:rPr>
                <w:noProof/>
                <w:webHidden/>
              </w:rPr>
            </w:r>
            <w:r w:rsidR="00A43899">
              <w:rPr>
                <w:noProof/>
                <w:webHidden/>
              </w:rPr>
              <w:fldChar w:fldCharType="separate"/>
            </w:r>
            <w:r w:rsidR="00A43899">
              <w:rPr>
                <w:noProof/>
                <w:webHidden/>
              </w:rPr>
              <w:t>4</w:t>
            </w:r>
            <w:r w:rsidR="00A43899">
              <w:rPr>
                <w:noProof/>
                <w:webHidden/>
              </w:rPr>
              <w:fldChar w:fldCharType="end"/>
            </w:r>
          </w:hyperlink>
        </w:p>
        <w:p w14:paraId="2B415B5C"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5" w:history="1">
            <w:r w:rsidR="00A43899" w:rsidRPr="00B558A6">
              <w:rPr>
                <w:rStyle w:val="Hyperlink"/>
                <w:noProof/>
                <w:lang w:val="en-GB"/>
              </w:rPr>
              <w:t>Conclusion</w:t>
            </w:r>
            <w:r w:rsidR="00A43899">
              <w:rPr>
                <w:noProof/>
                <w:webHidden/>
              </w:rPr>
              <w:tab/>
            </w:r>
            <w:r w:rsidR="00A43899">
              <w:rPr>
                <w:noProof/>
                <w:webHidden/>
              </w:rPr>
              <w:fldChar w:fldCharType="begin"/>
            </w:r>
            <w:r w:rsidR="00A43899">
              <w:rPr>
                <w:noProof/>
                <w:webHidden/>
              </w:rPr>
              <w:instrText xml:space="preserve"> PAGEREF _Toc121951645 \h </w:instrText>
            </w:r>
            <w:r w:rsidR="00A43899">
              <w:rPr>
                <w:noProof/>
                <w:webHidden/>
              </w:rPr>
            </w:r>
            <w:r w:rsidR="00A43899">
              <w:rPr>
                <w:noProof/>
                <w:webHidden/>
              </w:rPr>
              <w:fldChar w:fldCharType="separate"/>
            </w:r>
            <w:r w:rsidR="00A43899">
              <w:rPr>
                <w:noProof/>
                <w:webHidden/>
              </w:rPr>
              <w:t>4</w:t>
            </w:r>
            <w:r w:rsidR="00A43899">
              <w:rPr>
                <w:noProof/>
                <w:webHidden/>
              </w:rPr>
              <w:fldChar w:fldCharType="end"/>
            </w:r>
          </w:hyperlink>
        </w:p>
        <w:p w14:paraId="055A9617" w14:textId="77777777" w:rsidR="00A43899" w:rsidRDefault="00483E89">
          <w:pPr>
            <w:pStyle w:val="TOC1"/>
            <w:tabs>
              <w:tab w:val="right" w:leader="dot" w:pos="9350"/>
            </w:tabs>
            <w:rPr>
              <w:rFonts w:asciiTheme="minorHAnsi" w:eastAsiaTheme="minorEastAsia" w:hAnsiTheme="minorHAnsi" w:cstheme="minorBidi"/>
              <w:noProof/>
              <w:sz w:val="22"/>
              <w:szCs w:val="22"/>
              <w:lang w:bidi="ar-SA"/>
            </w:rPr>
          </w:pPr>
          <w:hyperlink w:anchor="_Toc121951646" w:history="1">
            <w:r w:rsidR="00A43899" w:rsidRPr="00B558A6">
              <w:rPr>
                <w:rStyle w:val="Hyperlink"/>
                <w:noProof/>
                <w:lang w:val="en-GB"/>
              </w:rPr>
              <w:t>References</w:t>
            </w:r>
            <w:r w:rsidR="00A43899">
              <w:rPr>
                <w:noProof/>
                <w:webHidden/>
              </w:rPr>
              <w:tab/>
            </w:r>
            <w:r w:rsidR="00A43899">
              <w:rPr>
                <w:noProof/>
                <w:webHidden/>
              </w:rPr>
              <w:fldChar w:fldCharType="begin"/>
            </w:r>
            <w:r w:rsidR="00A43899">
              <w:rPr>
                <w:noProof/>
                <w:webHidden/>
              </w:rPr>
              <w:instrText xml:space="preserve"> PAGEREF _Toc121951646 \h </w:instrText>
            </w:r>
            <w:r w:rsidR="00A43899">
              <w:rPr>
                <w:noProof/>
                <w:webHidden/>
              </w:rPr>
            </w:r>
            <w:r w:rsidR="00A43899">
              <w:rPr>
                <w:noProof/>
                <w:webHidden/>
              </w:rPr>
              <w:fldChar w:fldCharType="separate"/>
            </w:r>
            <w:r w:rsidR="00A43899">
              <w:rPr>
                <w:noProof/>
                <w:webHidden/>
              </w:rPr>
              <w:t>5</w:t>
            </w:r>
            <w:r w:rsidR="00A43899">
              <w:rPr>
                <w:noProof/>
                <w:webHidden/>
              </w:rPr>
              <w:fldChar w:fldCharType="end"/>
            </w:r>
          </w:hyperlink>
        </w:p>
        <w:p w14:paraId="7F3CB6A2" w14:textId="77777777" w:rsidR="00CD3090" w:rsidRPr="004C39E8" w:rsidRDefault="00CD3090">
          <w:pPr>
            <w:rPr>
              <w:lang w:val="en-GB"/>
            </w:rPr>
          </w:pPr>
          <w:r w:rsidRPr="004C39E8">
            <w:rPr>
              <w:b/>
              <w:noProof/>
              <w:lang w:val="en-GB"/>
            </w:rPr>
            <w:fldChar w:fldCharType="end"/>
          </w:r>
        </w:p>
      </w:sdtContent>
    </w:sdt>
    <w:p w14:paraId="57377397" w14:textId="77777777" w:rsidR="00CD3090" w:rsidRPr="004C39E8" w:rsidRDefault="00CD3090" w:rsidP="00CD3090">
      <w:pPr>
        <w:rPr>
          <w:rStyle w:val="Heading1Char"/>
          <w:rFonts w:ascii="Arial" w:hAnsi="Arial" w:cs="Arial"/>
          <w:lang w:val="en-GB"/>
        </w:rPr>
      </w:pPr>
    </w:p>
    <w:p w14:paraId="055A42BF" w14:textId="77777777" w:rsidR="00CD3090" w:rsidRPr="004C39E8" w:rsidRDefault="00CD3090" w:rsidP="00CD3090">
      <w:pPr>
        <w:rPr>
          <w:rStyle w:val="Heading1Char"/>
          <w:rFonts w:ascii="Arial" w:hAnsi="Arial" w:cs="Arial"/>
          <w:lang w:val="en-GB"/>
        </w:rPr>
      </w:pPr>
    </w:p>
    <w:p w14:paraId="72BF5986" w14:textId="77777777" w:rsidR="00CD3090" w:rsidRPr="004C39E8" w:rsidRDefault="00CD3090" w:rsidP="00CD3090">
      <w:pPr>
        <w:rPr>
          <w:rStyle w:val="Heading1Char"/>
          <w:rFonts w:ascii="Arial" w:hAnsi="Arial" w:cs="Arial"/>
          <w:lang w:val="en-GB"/>
        </w:rPr>
      </w:pPr>
    </w:p>
    <w:p w14:paraId="31DA561A" w14:textId="77777777" w:rsidR="00CD3090" w:rsidRPr="004C39E8" w:rsidRDefault="00CD3090" w:rsidP="00CD3090">
      <w:pPr>
        <w:rPr>
          <w:rStyle w:val="Heading1Char"/>
          <w:rFonts w:ascii="Arial" w:hAnsi="Arial" w:cs="Arial"/>
          <w:lang w:val="en-GB"/>
        </w:rPr>
      </w:pPr>
    </w:p>
    <w:p w14:paraId="2025F6FE" w14:textId="77777777" w:rsidR="00CD3090" w:rsidRPr="004C39E8" w:rsidRDefault="00CD3090" w:rsidP="00CD3090">
      <w:pPr>
        <w:rPr>
          <w:rStyle w:val="Heading1Char"/>
          <w:rFonts w:ascii="Arial" w:hAnsi="Arial" w:cs="Arial"/>
          <w:lang w:val="en-GB"/>
        </w:rPr>
      </w:pPr>
    </w:p>
    <w:p w14:paraId="6B81360D" w14:textId="77777777" w:rsidR="00CD3090" w:rsidRPr="004C39E8" w:rsidRDefault="00CD3090" w:rsidP="00CD3090">
      <w:pPr>
        <w:rPr>
          <w:rStyle w:val="Heading1Char"/>
          <w:rFonts w:ascii="Arial" w:hAnsi="Arial" w:cs="Arial"/>
          <w:lang w:val="en-GB"/>
        </w:rPr>
      </w:pPr>
    </w:p>
    <w:p w14:paraId="57039160" w14:textId="77777777" w:rsidR="00CD3090" w:rsidRPr="004C39E8" w:rsidRDefault="00CD3090" w:rsidP="00CD3090">
      <w:pPr>
        <w:rPr>
          <w:rStyle w:val="Heading1Char"/>
          <w:rFonts w:ascii="Arial" w:hAnsi="Arial" w:cs="Arial"/>
          <w:lang w:val="en-GB"/>
        </w:rPr>
      </w:pPr>
    </w:p>
    <w:p w14:paraId="3EECE512" w14:textId="77777777" w:rsidR="00CD3090" w:rsidRPr="004C39E8" w:rsidRDefault="00CD3090" w:rsidP="00CD3090">
      <w:pPr>
        <w:rPr>
          <w:rStyle w:val="Heading1Char"/>
          <w:rFonts w:ascii="Arial" w:hAnsi="Arial" w:cs="Arial"/>
          <w:lang w:val="en-GB"/>
        </w:rPr>
      </w:pPr>
    </w:p>
    <w:p w14:paraId="211CAB2C" w14:textId="77777777" w:rsidR="00CD3090" w:rsidRPr="004C39E8" w:rsidRDefault="00CD3090" w:rsidP="00CD3090">
      <w:pPr>
        <w:rPr>
          <w:rStyle w:val="Heading1Char"/>
          <w:rFonts w:ascii="Arial" w:hAnsi="Arial" w:cs="Arial"/>
          <w:lang w:val="en-GB"/>
        </w:rPr>
      </w:pPr>
    </w:p>
    <w:p w14:paraId="63DF8356" w14:textId="77777777" w:rsidR="00CD3090" w:rsidRPr="004C39E8" w:rsidRDefault="00CD3090" w:rsidP="00CD3090">
      <w:pPr>
        <w:rPr>
          <w:rStyle w:val="Heading1Char"/>
          <w:rFonts w:ascii="Arial" w:hAnsi="Arial" w:cs="Arial"/>
          <w:lang w:val="en-GB"/>
        </w:rPr>
      </w:pPr>
    </w:p>
    <w:p w14:paraId="10BE579B" w14:textId="77777777" w:rsidR="00CD3090" w:rsidRPr="004C39E8" w:rsidRDefault="00CD3090" w:rsidP="00CD3090">
      <w:pPr>
        <w:rPr>
          <w:rStyle w:val="Heading1Char"/>
          <w:rFonts w:ascii="Arial" w:hAnsi="Arial" w:cs="Arial"/>
          <w:lang w:val="en-GB"/>
        </w:rPr>
      </w:pPr>
    </w:p>
    <w:p w14:paraId="71339538" w14:textId="77777777" w:rsidR="00CD3090" w:rsidRPr="004C39E8" w:rsidRDefault="00CD3090" w:rsidP="00CD3090">
      <w:pPr>
        <w:rPr>
          <w:rStyle w:val="Heading1Char"/>
          <w:rFonts w:ascii="Arial" w:hAnsi="Arial" w:cs="Arial"/>
          <w:lang w:val="en-GB"/>
        </w:rPr>
      </w:pPr>
    </w:p>
    <w:p w14:paraId="62F08339" w14:textId="77777777" w:rsidR="00CD3090" w:rsidRPr="004C39E8" w:rsidRDefault="00CD3090" w:rsidP="00CD3090">
      <w:pPr>
        <w:rPr>
          <w:rStyle w:val="Heading1Char"/>
          <w:rFonts w:ascii="Arial" w:hAnsi="Arial" w:cs="Arial"/>
          <w:lang w:val="en-GB"/>
        </w:rPr>
      </w:pPr>
    </w:p>
    <w:p w14:paraId="3FE7018A" w14:textId="77777777" w:rsidR="00CD3090" w:rsidRPr="004C39E8" w:rsidRDefault="00CD3090" w:rsidP="00CD3090">
      <w:pPr>
        <w:rPr>
          <w:rStyle w:val="Heading1Char"/>
          <w:rFonts w:ascii="Arial" w:hAnsi="Arial" w:cs="Arial"/>
          <w:lang w:val="en-GB"/>
        </w:rPr>
        <w:sectPr w:rsidR="00CD3090" w:rsidRPr="004C39E8">
          <w:headerReference w:type="default" r:id="rId7"/>
          <w:pgSz w:w="12240" w:h="15840"/>
          <w:pgMar w:top="1440" w:right="1440" w:bottom="1440" w:left="1440" w:header="720" w:footer="720" w:gutter="0"/>
          <w:cols w:space="720"/>
          <w:docGrid w:linePitch="360"/>
        </w:sectPr>
      </w:pPr>
    </w:p>
    <w:p w14:paraId="1C32F130" w14:textId="77777777" w:rsidR="002047F1" w:rsidRPr="004C39E8" w:rsidRDefault="002047F1" w:rsidP="00CD3090">
      <w:pPr>
        <w:rPr>
          <w:lang w:val="en-GB"/>
        </w:rPr>
      </w:pPr>
      <w:bookmarkStart w:id="1" w:name="_Toc121951638"/>
      <w:r w:rsidRPr="004C39E8">
        <w:rPr>
          <w:rStyle w:val="Heading1Char"/>
          <w:rFonts w:ascii="Arial" w:hAnsi="Arial" w:cs="Arial"/>
          <w:lang w:val="en-GB"/>
        </w:rPr>
        <w:lastRenderedPageBreak/>
        <w:t>Introduction</w:t>
      </w:r>
      <w:bookmarkEnd w:id="1"/>
      <w:r w:rsidRPr="004C39E8">
        <w:rPr>
          <w:rStyle w:val="Heading1Char"/>
          <w:rFonts w:ascii="Arial" w:hAnsi="Arial" w:cs="Arial"/>
          <w:lang w:val="en-GB"/>
        </w:rPr>
        <w:br/>
      </w:r>
      <w:r w:rsidRPr="004C39E8">
        <w:rPr>
          <w:lang w:val="en-GB"/>
        </w:rPr>
        <w:t>The purpose of this paper is to conduct an in-depth analysis of presentation</w:t>
      </w:r>
      <w:r w:rsidR="00E1492F" w:rsidRPr="004C39E8">
        <w:rPr>
          <w:lang w:val="en-GB"/>
        </w:rPr>
        <w:t xml:space="preserve"> skills</w:t>
      </w:r>
      <w:r w:rsidRPr="004C39E8">
        <w:rPr>
          <w:lang w:val="en-GB"/>
        </w:rPr>
        <w:t xml:space="preserve"> from the point of view of education in the digital age. </w:t>
      </w:r>
      <w:r w:rsidR="00E74548" w:rsidRPr="004C39E8">
        <w:rPr>
          <w:lang w:val="en-GB"/>
        </w:rPr>
        <w:t xml:space="preserve">The process of using what one gains from participating in an experience or activity to further one's understanding of oneself or one's job is referred to as reflective practice. We shall choose with the Gibbs Reflective Cycle as our model of choice for reflection because of its widespread use. It is seen as a crucial strategy by members of the manpower who place an emphasis on continuous education </w:t>
      </w:r>
      <w:r w:rsidR="00C643B1" w:rsidRPr="004C39E8">
        <w:rPr>
          <w:lang w:val="en-GB"/>
        </w:rPr>
        <w:fldChar w:fldCharType="begin"/>
      </w:r>
      <w:r w:rsidR="00C643B1" w:rsidRPr="004C39E8">
        <w:rPr>
          <w:lang w:val="en-GB"/>
        </w:rPr>
        <w:instrText xml:space="preserve"> ADDIN ZOTERO_ITEM CSL_CITATION {"citationID":"tcaj4Mls","properties":{"formattedCitation":"(Cuofano, 2022)","plainCitation":"(Cuofano, 2022)","noteIndex":0},"citationItems":[{"id":109,"uris":["http://zotero.org/users/local/Zku145Ok/items/X6UV7E53"],"itemData":{"id":109,"type":"webpage","title":"What is Gibbs’ Reflective Cycle? The Gibbs’ Reflective Cycle In A Nutshell - FourWeekMBA","URL":"https://fourweekmba.com/gibbs-reflective-cycle/","author":[{"family":"Cuofano","given":"Gennaro"}],"accessed":{"date-parts":[["2022",12,14]]},"issued":{"date-parts":[["2022",11,12]]}}}],"schema":"https://github.com/citation-style-language/schema/raw/master/csl-citation.json"} </w:instrText>
      </w:r>
      <w:r w:rsidR="00C643B1" w:rsidRPr="004C39E8">
        <w:rPr>
          <w:lang w:val="en-GB"/>
        </w:rPr>
        <w:fldChar w:fldCharType="separate"/>
      </w:r>
      <w:r w:rsidR="00C643B1" w:rsidRPr="004C39E8">
        <w:rPr>
          <w:lang w:val="en-GB"/>
        </w:rPr>
        <w:t>(Cuofano, 2022)</w:t>
      </w:r>
      <w:r w:rsidR="00C643B1" w:rsidRPr="004C39E8">
        <w:rPr>
          <w:lang w:val="en-GB"/>
        </w:rPr>
        <w:fldChar w:fldCharType="end"/>
      </w:r>
      <w:r w:rsidR="00C643B1" w:rsidRPr="004C39E8">
        <w:rPr>
          <w:lang w:val="en-GB"/>
        </w:rPr>
        <w:t xml:space="preserve">. </w:t>
      </w:r>
      <w:r w:rsidRPr="004C39E8">
        <w:rPr>
          <w:lang w:val="en-GB"/>
        </w:rPr>
        <w:t xml:space="preserve">My education required that I take part in a concurrent reflective learning process, and I did so in order to keep track of significant aspects of my own growth, learning, and advancement as a direct consequence of the coursework I was required to do. On the other hand, learning from experience and reflecting on that experience are interrelated. This approach is based on the premise that competent and self-reliant individuals are capable of increasing both their professional and personal development, which will ultimately lead to progress on both fronts. </w:t>
      </w:r>
      <w:r w:rsidR="00AD604B" w:rsidRPr="004C39E8">
        <w:rPr>
          <w:lang w:val="en-GB"/>
        </w:rPr>
        <w:t>Gibbs devised his unique "structured debriefing" technique in order to enhance experiential learning.</w:t>
      </w:r>
      <w:r w:rsidR="00E74548" w:rsidRPr="004C39E8">
        <w:rPr>
          <w:lang w:val="en-GB"/>
        </w:rPr>
        <w:t xml:space="preserve"> The Gibbs Reflective Cycle, which was established in 1988, consists of six processes that allow the reflector to think about all of the aspects of an action or event.</w:t>
      </w:r>
      <w:r w:rsidR="00AD604B" w:rsidRPr="004C39E8">
        <w:rPr>
          <w:lang w:val="en-GB"/>
        </w:rPr>
        <w:t xml:space="preserve"> It was envisioned as a never-ending cycle of improvement applicable to a succession of events, but it is also relevant to the assessment of stand-alone experiences. The fact that Gibbs </w:t>
      </w:r>
      <w:r w:rsidR="002F3FC0" w:rsidRPr="004C39E8">
        <w:rPr>
          <w:lang w:val="en-GB"/>
        </w:rPr>
        <w:t>realises</w:t>
      </w:r>
      <w:r w:rsidR="00AD604B" w:rsidRPr="004C39E8">
        <w:rPr>
          <w:lang w:val="en-GB"/>
        </w:rPr>
        <w:t xml:space="preserve"> the importance of emotions as an element in analysis is one of the most crucial features of his personality. Moreover, he splits the assessment into two sections: what worked effectively and what did not. Although they make the method more realistic, some professional education programs see these extra procedures as too prescriptive.</w:t>
      </w:r>
      <w:r w:rsidRPr="004C39E8">
        <w:rPr>
          <w:lang w:val="en-GB"/>
        </w:rPr>
        <w:t xml:space="preserve"> This model distinguishes out from others since it takes into account not just </w:t>
      </w:r>
      <w:r w:rsidR="002F3FC0" w:rsidRPr="004C39E8">
        <w:rPr>
          <w:lang w:val="en-GB"/>
        </w:rPr>
        <w:t>behaviours</w:t>
      </w:r>
      <w:r w:rsidRPr="004C39E8">
        <w:rPr>
          <w:lang w:val="en-GB"/>
        </w:rPr>
        <w:t xml:space="preserve"> and emotions but also information and the idea that certain patterns are repeated.</w:t>
      </w:r>
    </w:p>
    <w:p w14:paraId="695B810C" w14:textId="77777777" w:rsidR="002047F1" w:rsidRPr="004C39E8" w:rsidRDefault="002047F1" w:rsidP="002047F1">
      <w:pPr>
        <w:pStyle w:val="Heading1"/>
        <w:rPr>
          <w:rFonts w:ascii="Arial" w:hAnsi="Arial" w:cs="Arial"/>
          <w:bCs/>
          <w:lang w:val="en-GB"/>
        </w:rPr>
      </w:pPr>
      <w:r w:rsidRPr="004C39E8">
        <w:rPr>
          <w:rFonts w:ascii="Arial" w:hAnsi="Arial" w:cs="Arial"/>
          <w:lang w:val="en-GB"/>
        </w:rPr>
        <w:lastRenderedPageBreak/>
        <w:br/>
      </w:r>
      <w:bookmarkStart w:id="2" w:name="_Toc121951639"/>
      <w:r w:rsidRPr="004C39E8">
        <w:rPr>
          <w:rFonts w:ascii="Arial" w:hAnsi="Arial" w:cs="Arial"/>
          <w:lang w:val="en-GB"/>
        </w:rPr>
        <w:t>Gibbs' reflective model for presentation skills in the context of learning in the digital era</w:t>
      </w:r>
      <w:bookmarkEnd w:id="2"/>
    </w:p>
    <w:p w14:paraId="7672958E" w14:textId="77777777" w:rsidR="002047F1" w:rsidRPr="004C39E8" w:rsidRDefault="00E1492F" w:rsidP="002047F1">
      <w:pPr>
        <w:rPr>
          <w:lang w:val="en-GB"/>
        </w:rPr>
      </w:pPr>
      <w:r w:rsidRPr="004C39E8">
        <w:rPr>
          <w:lang w:val="en-GB"/>
        </w:rPr>
        <w:t>The goal of this study is on how effectively I manage my presentation-related nerves while maintaining adherence to standard operating procedures. In spite of the fact that I identified a number of areas in which I might grow and learn, the most significant insight came from a single source: my own beliefs, perspectives, and strategies for addressing my module.</w:t>
      </w:r>
    </w:p>
    <w:p w14:paraId="24E04D84" w14:textId="77777777" w:rsidR="00E1492F" w:rsidRPr="004C39E8" w:rsidRDefault="00E1492F" w:rsidP="002047F1">
      <w:pPr>
        <w:rPr>
          <w:lang w:val="en-GB"/>
        </w:rPr>
      </w:pPr>
    </w:p>
    <w:p w14:paraId="4C0A8E34" w14:textId="77777777" w:rsidR="00AD604B" w:rsidRPr="004C39E8" w:rsidRDefault="002047F1" w:rsidP="002047F1">
      <w:pPr>
        <w:rPr>
          <w:lang w:val="en-GB"/>
        </w:rPr>
      </w:pPr>
      <w:bookmarkStart w:id="3" w:name="_Toc121951640"/>
      <w:r w:rsidRPr="004C39E8">
        <w:rPr>
          <w:rStyle w:val="Heading1Char"/>
          <w:rFonts w:ascii="Arial" w:hAnsi="Arial" w:cs="Arial"/>
          <w:lang w:val="en-GB"/>
        </w:rPr>
        <w:t>Description</w:t>
      </w:r>
      <w:bookmarkEnd w:id="3"/>
      <w:r w:rsidRPr="004C39E8">
        <w:rPr>
          <w:lang w:val="en-GB"/>
        </w:rPr>
        <w:br/>
        <w:t xml:space="preserve">I am now pursuing a degree, and this process of education has been fraught with difficulty. My speaking skills, which caused me to get so apprehensive, was one of the most significant challenges. The presentation of a topic in front of my classmates is a recollection from my earliest days of graduating. Due to the early stage of my placement, I am primarily introducing the subjects, providing examples, and providing a summary of the entire presentation. The class instructor had just begun session planning and offered us the option to present first. The incident occurred in a class when I was scheduled to conduct my first presentation. However, as I approached the podium to present the session, </w:t>
      </w:r>
      <w:r w:rsidR="00AD604B" w:rsidRPr="004C39E8">
        <w:rPr>
          <w:lang w:val="en-GB"/>
        </w:rPr>
        <w:t>Due to my anxiety, I was unable to interact with the group. I was clearly shaking and unable to formulate a coherent opening statement. The students were understanding, since they are all grad students and are mindful that I am new to this sort of activity and apprehensive, but the instructor was insensitive and took over as I sat in the back of the room attempting to hold back tears. I departed the session quickly after the conclusion of the seminar without communicating with anybody.</w:t>
      </w:r>
    </w:p>
    <w:p w14:paraId="4BFE4525" w14:textId="004401C8" w:rsidR="00A20EBD" w:rsidRPr="004C39E8" w:rsidRDefault="002047F1" w:rsidP="002047F1">
      <w:pPr>
        <w:rPr>
          <w:lang w:val="en-GB"/>
        </w:rPr>
      </w:pPr>
      <w:r w:rsidRPr="004C39E8">
        <w:rPr>
          <w:lang w:val="en-GB"/>
        </w:rPr>
        <w:br/>
      </w:r>
      <w:bookmarkStart w:id="4" w:name="_Toc121951641"/>
      <w:r w:rsidRPr="004C39E8">
        <w:rPr>
          <w:rStyle w:val="Heading1Char"/>
          <w:rFonts w:ascii="Arial" w:hAnsi="Arial" w:cs="Arial"/>
          <w:lang w:val="en-GB"/>
        </w:rPr>
        <w:t>Feelings</w:t>
      </w:r>
      <w:bookmarkEnd w:id="4"/>
      <w:r w:rsidRPr="004C39E8">
        <w:rPr>
          <w:rStyle w:val="Heading1Char"/>
          <w:rFonts w:ascii="Arial" w:hAnsi="Arial" w:cs="Arial"/>
          <w:lang w:val="en-GB"/>
        </w:rPr>
        <w:br/>
      </w:r>
      <w:r w:rsidR="00AD604B" w:rsidRPr="004C39E8">
        <w:rPr>
          <w:lang w:val="en-GB"/>
        </w:rPr>
        <w:t>I was so depressed at t</w:t>
      </w:r>
      <w:r w:rsidR="00460A90" w:rsidRPr="004C39E8">
        <w:rPr>
          <w:lang w:val="en-GB"/>
        </w:rPr>
        <w:t>he time that I pondered leaving</w:t>
      </w:r>
      <w:r w:rsidR="00AD604B" w:rsidRPr="004C39E8">
        <w:rPr>
          <w:lang w:val="en-GB"/>
        </w:rPr>
        <w:t xml:space="preserve">.  I was ashamed and worried by my inability to speak in front of the class, but I was enraged by the teacher's response in front of the students. I thought that she did not allow me sufficient time to prepare and </w:t>
      </w:r>
      <w:r w:rsidR="00AD604B" w:rsidRPr="004C39E8">
        <w:rPr>
          <w:lang w:val="en-GB"/>
        </w:rPr>
        <w:lastRenderedPageBreak/>
        <w:t>that she ought to have allowed me to calm my anxiety. The next week, I phoned in sick due to illness, and it wasn't until I considered the situation that I understood I needed to talk with the school supervisor. Later, I understood that anxiety is a common reaction to public speaking (Jones, 2000), which helped me feel less embarrassed. I did not feel that the issue had been resolved at the time. I left class without speaking to the teacher or any of my classmates. After discussing his own experience with a buddy, I felt substantially more positive.</w:t>
      </w:r>
      <w:r w:rsidRPr="004C39E8">
        <w:rPr>
          <w:lang w:val="en-GB"/>
        </w:rPr>
        <w:t xml:space="preserve"> Everyone feels nervous before their first few presentations, I've </w:t>
      </w:r>
      <w:r w:rsidR="002F3FC0" w:rsidRPr="004C39E8">
        <w:rPr>
          <w:lang w:val="en-GB"/>
        </w:rPr>
        <w:t>realised</w:t>
      </w:r>
      <w:r w:rsidRPr="004C39E8">
        <w:rPr>
          <w:lang w:val="en-GB"/>
        </w:rPr>
        <w:t xml:space="preserve">. According to </w:t>
      </w:r>
      <w:proofErr w:type="spellStart"/>
      <w:r w:rsidRPr="004C39E8">
        <w:rPr>
          <w:lang w:val="en-GB"/>
        </w:rPr>
        <w:t>Suriyaarachchi</w:t>
      </w:r>
      <w:proofErr w:type="spellEnd"/>
      <w:r w:rsidRPr="004C39E8">
        <w:rPr>
          <w:lang w:val="en-GB"/>
        </w:rPr>
        <w:t> </w:t>
      </w:r>
      <w:r w:rsidR="00015F5F">
        <w:t>(2006</w:t>
      </w:r>
      <w:r w:rsidRPr="004C39E8">
        <w:rPr>
          <w:lang w:val="en-GB"/>
        </w:rPr>
        <w:t>) in the pertinent literature, nine out of ten students found their first session "very intimidating."</w:t>
      </w:r>
      <w:r w:rsidR="00A20EBD" w:rsidRPr="004C39E8">
        <w:rPr>
          <w:lang w:val="en-GB"/>
        </w:rPr>
        <w:t xml:space="preserve"> </w:t>
      </w:r>
      <w:r w:rsidRPr="004C39E8">
        <w:rPr>
          <w:lang w:val="en-GB"/>
        </w:rPr>
        <w:t xml:space="preserve">It shows that the majority of students experience "tongue-tied" and "session disorientation" times ( </w:t>
      </w:r>
      <w:proofErr w:type="spellStart"/>
      <w:r w:rsidRPr="004C39E8">
        <w:rPr>
          <w:lang w:val="en-GB"/>
        </w:rPr>
        <w:t>Altun</w:t>
      </w:r>
      <w:proofErr w:type="spellEnd"/>
      <w:r w:rsidRPr="004C39E8">
        <w:rPr>
          <w:lang w:val="en-GB"/>
        </w:rPr>
        <w:t xml:space="preserve"> and </w:t>
      </w:r>
      <w:proofErr w:type="spellStart"/>
      <w:r w:rsidRPr="004C39E8">
        <w:rPr>
          <w:lang w:val="en-GB"/>
        </w:rPr>
        <w:t>Congoz</w:t>
      </w:r>
      <w:proofErr w:type="spellEnd"/>
      <w:r w:rsidRPr="004C39E8">
        <w:rPr>
          <w:lang w:val="en-GB"/>
        </w:rPr>
        <w:t>, </w:t>
      </w:r>
      <w:r w:rsidR="001229B9">
        <w:t>(2002</w:t>
      </w:r>
      <w:r w:rsidR="00F75056">
        <w:t>)</w:t>
      </w:r>
    </w:p>
    <w:p w14:paraId="74AF77A0" w14:textId="77777777" w:rsidR="00AD604B" w:rsidRPr="004C39E8" w:rsidRDefault="002047F1" w:rsidP="00AD604B">
      <w:pPr>
        <w:rPr>
          <w:lang w:val="en-GB"/>
        </w:rPr>
      </w:pPr>
      <w:r w:rsidRPr="004C39E8">
        <w:rPr>
          <w:lang w:val="en-GB"/>
        </w:rPr>
        <w:br/>
      </w:r>
      <w:bookmarkStart w:id="5" w:name="_Toc121951642"/>
      <w:r w:rsidRPr="004C39E8">
        <w:rPr>
          <w:rStyle w:val="Heading1Char"/>
          <w:rFonts w:ascii="Arial" w:hAnsi="Arial" w:cs="Arial"/>
          <w:lang w:val="en-GB"/>
        </w:rPr>
        <w:t>Analysis</w:t>
      </w:r>
      <w:bookmarkEnd w:id="5"/>
      <w:r w:rsidRPr="004C39E8">
        <w:rPr>
          <w:rStyle w:val="Heading1Char"/>
          <w:rFonts w:ascii="Arial" w:hAnsi="Arial" w:cs="Arial"/>
          <w:lang w:val="en-GB"/>
        </w:rPr>
        <w:br/>
      </w:r>
      <w:r w:rsidR="00AD604B" w:rsidRPr="004C39E8">
        <w:rPr>
          <w:lang w:val="en-GB"/>
        </w:rPr>
        <w:t xml:space="preserve">Both my </w:t>
      </w:r>
      <w:r w:rsidR="002F3FC0" w:rsidRPr="004C39E8">
        <w:rPr>
          <w:lang w:val="en-GB"/>
        </w:rPr>
        <w:t>behaviours</w:t>
      </w:r>
      <w:r w:rsidR="00AD604B" w:rsidRPr="004C39E8">
        <w:rPr>
          <w:lang w:val="en-GB"/>
        </w:rPr>
        <w:t xml:space="preserve"> and those of the teacher's aide aggravated the issue. I think I should have stood up to her instead of allowing her to take over the session, and I should have voiced my thoughts to her immediately after the session. Jones (2000) adds that it is best to deal with concerns like these promptly. </w:t>
      </w:r>
      <w:r w:rsidR="00BE6766" w:rsidRPr="004C39E8">
        <w:rPr>
          <w:lang w:val="en-GB"/>
        </w:rPr>
        <w:t>Instead, I arranged to meet with my supervisor a few days later, and it would be several more meetings before I saw the teacher again.</w:t>
      </w:r>
      <w:r w:rsidR="002F3FC0" w:rsidRPr="004C39E8">
        <w:rPr>
          <w:lang w:val="en-GB"/>
        </w:rPr>
        <w:t xml:space="preserve"> T</w:t>
      </w:r>
      <w:r w:rsidR="00AD604B" w:rsidRPr="004C39E8">
        <w:rPr>
          <w:lang w:val="en-GB"/>
        </w:rPr>
        <w:t>he situation might develop if it is not handled promptly and directly, but instead directed to an authority person. She did not allow me time to overcome my worries, and she humiliated me in front of the class. She said that she felt she was aiding me in conquering my concerns, but I do not think this to be true. However, because we did not raise the matter until a meeting with the supervisor over a week later, she accurately asserted that I should have said anything at the time.</w:t>
      </w:r>
    </w:p>
    <w:p w14:paraId="0A8D3781" w14:textId="77777777" w:rsidR="002047F1" w:rsidRPr="004C39E8" w:rsidRDefault="002047F1" w:rsidP="00AD604B">
      <w:pPr>
        <w:rPr>
          <w:lang w:val="en-GB"/>
        </w:rPr>
      </w:pPr>
      <w:r w:rsidRPr="004C39E8">
        <w:rPr>
          <w:lang w:val="en-GB"/>
        </w:rPr>
        <w:br/>
      </w:r>
      <w:bookmarkStart w:id="6" w:name="_Toc121951643"/>
      <w:r w:rsidRPr="004C39E8">
        <w:rPr>
          <w:rStyle w:val="Heading1Char"/>
          <w:rFonts w:ascii="Arial" w:hAnsi="Arial" w:cs="Arial"/>
          <w:lang w:val="en-GB"/>
        </w:rPr>
        <w:t>Conclusion</w:t>
      </w:r>
      <w:bookmarkEnd w:id="6"/>
      <w:r w:rsidRPr="004C39E8">
        <w:rPr>
          <w:rStyle w:val="Heading1Char"/>
          <w:rFonts w:ascii="Arial" w:hAnsi="Arial" w:cs="Arial"/>
          <w:lang w:val="en-GB"/>
        </w:rPr>
        <w:br/>
      </w:r>
      <w:r w:rsidRPr="004C39E8">
        <w:rPr>
          <w:lang w:val="en-GB"/>
        </w:rPr>
        <w:t xml:space="preserve">I would change some aspects of my </w:t>
      </w:r>
      <w:proofErr w:type="spellStart"/>
      <w:r w:rsidRPr="004C39E8">
        <w:rPr>
          <w:lang w:val="en-GB"/>
        </w:rPr>
        <w:t>behavior</w:t>
      </w:r>
      <w:proofErr w:type="spellEnd"/>
      <w:r w:rsidRPr="004C39E8">
        <w:rPr>
          <w:lang w:val="en-GB"/>
        </w:rPr>
        <w:t>. I should have shared my thoughts with the instructor immediately following the session. I also should have been more firm in informing the instructor that I could continue the pr</w:t>
      </w:r>
      <w:r w:rsidR="002F3FC0" w:rsidRPr="004C39E8">
        <w:rPr>
          <w:lang w:val="en-GB"/>
        </w:rPr>
        <w:t>esentation. However, the situation</w:t>
      </w:r>
      <w:r w:rsidRPr="004C39E8">
        <w:rPr>
          <w:lang w:val="en-GB"/>
        </w:rPr>
        <w:t xml:space="preserve"> taught me the significance of establishing a rapport with the te</w:t>
      </w:r>
      <w:r w:rsidR="00C9541E" w:rsidRPr="004C39E8">
        <w:rPr>
          <w:lang w:val="en-GB"/>
        </w:rPr>
        <w:t xml:space="preserve">acher, a skill that </w:t>
      </w:r>
      <w:proofErr w:type="spellStart"/>
      <w:r w:rsidR="000D0303" w:rsidRPr="004C39E8">
        <w:rPr>
          <w:lang w:val="en-GB"/>
        </w:rPr>
        <w:t>Billah</w:t>
      </w:r>
      <w:proofErr w:type="spellEnd"/>
      <w:r w:rsidR="000D0303" w:rsidRPr="004C39E8">
        <w:rPr>
          <w:lang w:val="en-GB"/>
        </w:rPr>
        <w:t xml:space="preserve"> (</w:t>
      </w:r>
      <w:r w:rsidR="00C9541E" w:rsidRPr="004C39E8">
        <w:rPr>
          <w:lang w:val="en-GB"/>
        </w:rPr>
        <w:t>2016</w:t>
      </w:r>
      <w:r w:rsidRPr="004C39E8">
        <w:rPr>
          <w:lang w:val="en-GB"/>
        </w:rPr>
        <w:t xml:space="preserve">) identifies as crucial to a successful placement. I believe that if I had established a </w:t>
      </w:r>
      <w:r w:rsidRPr="004C39E8">
        <w:rPr>
          <w:lang w:val="en-GB"/>
        </w:rPr>
        <w:lastRenderedPageBreak/>
        <w:t>professional relationship with the teacher in the prior weeks, I would have been able to communicate my anxiety. This would have afforded the opportunity to explore ways for coping with anxiety, and the event may have been avoided.</w:t>
      </w:r>
    </w:p>
    <w:p w14:paraId="6697056F" w14:textId="77777777" w:rsidR="002047F1" w:rsidRPr="004C39E8" w:rsidRDefault="002047F1" w:rsidP="002047F1">
      <w:pPr>
        <w:rPr>
          <w:lang w:val="en-GB"/>
        </w:rPr>
      </w:pPr>
      <w:r w:rsidRPr="004C39E8">
        <w:rPr>
          <w:lang w:val="en-GB"/>
        </w:rPr>
        <w:br/>
      </w:r>
      <w:bookmarkStart w:id="7" w:name="_Toc121951644"/>
      <w:r w:rsidRPr="004C39E8">
        <w:rPr>
          <w:rStyle w:val="Heading1Char"/>
          <w:rFonts w:ascii="Arial" w:hAnsi="Arial" w:cs="Arial"/>
          <w:lang w:val="en-GB"/>
        </w:rPr>
        <w:t>Action Strategy</w:t>
      </w:r>
      <w:bookmarkEnd w:id="7"/>
    </w:p>
    <w:p w14:paraId="4AB86EA8" w14:textId="77777777" w:rsidR="00BE6766" w:rsidRPr="004C39E8" w:rsidRDefault="002047F1" w:rsidP="002047F1">
      <w:pPr>
        <w:rPr>
          <w:lang w:val="en-GB"/>
        </w:rPr>
      </w:pPr>
      <w:r w:rsidRPr="004C39E8">
        <w:rPr>
          <w:lang w:val="en-GB"/>
        </w:rPr>
        <w:t xml:space="preserve">In the future, I will ensure that I establish and maintain an open relationship with teachers and students. As a full-time student who is required to participate in numerous stage performances with multiple teachers, </w:t>
      </w:r>
      <w:r w:rsidR="00BE6766" w:rsidRPr="004C39E8">
        <w:rPr>
          <w:lang w:val="en-GB"/>
        </w:rPr>
        <w:t xml:space="preserve">I plan to tell each of them about my anxiety. I'm feeling less pressured now that I've had a fruitful conversation with one teacher and received advice for the next. I plan to bring this up with the other educators in charge of my class so that they can better </w:t>
      </w:r>
      <w:r w:rsidR="002F3FC0" w:rsidRPr="004C39E8">
        <w:rPr>
          <w:lang w:val="en-GB"/>
        </w:rPr>
        <w:t>empathise</w:t>
      </w:r>
      <w:r w:rsidR="00BE6766" w:rsidRPr="004C39E8">
        <w:rPr>
          <w:lang w:val="en-GB"/>
        </w:rPr>
        <w:t xml:space="preserve"> with me. </w:t>
      </w:r>
      <w:r w:rsidRPr="004C39E8">
        <w:rPr>
          <w:lang w:val="en-GB"/>
        </w:rPr>
        <w:t>I also need to communicate with my peers more frequently about how they feel, as I believe I may learn from them. Regarding training, I have registered for a presentation skills program at the university and plan to attend the subsequent practice sessions.</w:t>
      </w:r>
      <w:r w:rsidR="002119ED" w:rsidRPr="004C39E8">
        <w:rPr>
          <w:lang w:val="en-GB"/>
        </w:rPr>
        <w:t xml:space="preserve"> On top of that, I want to implement the advice of professionals, such as the idea that the more I adapt to my surroundings, the more at ease I will be there. The space where I will be giving your presentation is one that I intend to spend a good amount of time in.  </w:t>
      </w:r>
      <w:r w:rsidRPr="004C39E8">
        <w:rPr>
          <w:lang w:val="en-GB"/>
        </w:rPr>
        <w:t>This experience has made me realize that I need to build greater presentation confidence, and I believe that addressing my presentation abilities will allow me to do so.</w:t>
      </w:r>
    </w:p>
    <w:p w14:paraId="2079FC20" w14:textId="77777777" w:rsidR="00302886" w:rsidRPr="004C39E8" w:rsidRDefault="002047F1" w:rsidP="002047F1">
      <w:pPr>
        <w:rPr>
          <w:lang w:val="en-GB"/>
        </w:rPr>
      </w:pPr>
      <w:r w:rsidRPr="004C39E8">
        <w:rPr>
          <w:lang w:val="en-GB"/>
        </w:rPr>
        <w:br/>
      </w:r>
      <w:bookmarkStart w:id="8" w:name="_Toc121951645"/>
      <w:r w:rsidRPr="004C39E8">
        <w:rPr>
          <w:rStyle w:val="Heading1Char"/>
          <w:rFonts w:ascii="Arial" w:hAnsi="Arial" w:cs="Arial"/>
          <w:lang w:val="en-GB"/>
        </w:rPr>
        <w:t>Conclusion</w:t>
      </w:r>
      <w:bookmarkEnd w:id="8"/>
      <w:r w:rsidRPr="004C39E8">
        <w:rPr>
          <w:rStyle w:val="Heading1Char"/>
          <w:rFonts w:ascii="Arial" w:hAnsi="Arial" w:cs="Arial"/>
          <w:lang w:val="en-GB"/>
        </w:rPr>
        <w:br/>
      </w:r>
      <w:r w:rsidR="004601BC" w:rsidRPr="004C39E8">
        <w:rPr>
          <w:lang w:val="en-GB"/>
        </w:rPr>
        <w:t>The objective of this study is to demonstrate how presenting skills strategies reflect digital age learning reflections. The module emphasizes some of the most important things I've acquired during my academic career. Public speaking abilities are vital for the digital and contemporary world. Considering the increasing demands on both our professional and personal lives, it may be possible to achieve our goals, increase our productivity, and achieve a better work-life balance by enhancing these areas.</w:t>
      </w:r>
    </w:p>
    <w:p w14:paraId="02CA09FB" w14:textId="77777777" w:rsidR="00AD604B" w:rsidRPr="004C39E8" w:rsidRDefault="00AD604B" w:rsidP="00AD604B">
      <w:pPr>
        <w:rPr>
          <w:lang w:val="en-GB"/>
        </w:rPr>
      </w:pPr>
    </w:p>
    <w:p w14:paraId="1BED980F" w14:textId="77777777" w:rsidR="004C39E8" w:rsidRDefault="004C39E8">
      <w:pPr>
        <w:rPr>
          <w:rFonts w:eastAsiaTheme="majorEastAsia"/>
          <w:color w:val="365F91" w:themeColor="accent1" w:themeShade="BF"/>
          <w:sz w:val="32"/>
          <w:szCs w:val="40"/>
          <w:lang w:val="en-GB"/>
        </w:rPr>
      </w:pPr>
      <w:r>
        <w:rPr>
          <w:lang w:val="en-GB"/>
        </w:rPr>
        <w:br w:type="page"/>
      </w:r>
    </w:p>
    <w:p w14:paraId="04EF41EF" w14:textId="77777777" w:rsidR="004601BC" w:rsidRPr="004C39E8" w:rsidRDefault="002F3FC0" w:rsidP="004601BC">
      <w:pPr>
        <w:pStyle w:val="Heading1"/>
        <w:rPr>
          <w:rFonts w:ascii="Arial" w:hAnsi="Arial" w:cs="Arial"/>
          <w:lang w:val="en-GB"/>
        </w:rPr>
      </w:pPr>
      <w:bookmarkStart w:id="9" w:name="_Toc121951646"/>
      <w:r w:rsidRPr="004C39E8">
        <w:rPr>
          <w:rFonts w:ascii="Arial" w:hAnsi="Arial" w:cs="Arial"/>
          <w:lang w:val="en-GB"/>
        </w:rPr>
        <w:lastRenderedPageBreak/>
        <w:t>Reference</w:t>
      </w:r>
      <w:r w:rsidR="004C39E8">
        <w:rPr>
          <w:rFonts w:ascii="Arial" w:hAnsi="Arial" w:cs="Arial"/>
          <w:lang w:val="en-GB"/>
        </w:rPr>
        <w:t>s</w:t>
      </w:r>
      <w:bookmarkEnd w:id="9"/>
    </w:p>
    <w:p w14:paraId="69C12711" w14:textId="77777777" w:rsidR="00A20EBD" w:rsidRPr="004C39E8" w:rsidRDefault="00A20EBD" w:rsidP="00C9541E">
      <w:pPr>
        <w:rPr>
          <w:lang w:val="en-GB"/>
        </w:rPr>
      </w:pPr>
    </w:p>
    <w:p w14:paraId="3204AEB0" w14:textId="77777777" w:rsidR="00C9541E" w:rsidRPr="004C39E8" w:rsidRDefault="00C9541E" w:rsidP="00C9541E">
      <w:pPr>
        <w:rPr>
          <w:lang w:val="en-GB"/>
        </w:rPr>
      </w:pPr>
      <w:proofErr w:type="spellStart"/>
      <w:r w:rsidRPr="004C39E8">
        <w:rPr>
          <w:lang w:val="en-GB"/>
        </w:rPr>
        <w:t>Billah</w:t>
      </w:r>
      <w:proofErr w:type="spellEnd"/>
      <w:r w:rsidRPr="004C39E8">
        <w:rPr>
          <w:lang w:val="en-GB"/>
        </w:rPr>
        <w:t xml:space="preserve">, M., (2016) </w:t>
      </w:r>
      <w:r w:rsidRPr="004C39E8">
        <w:rPr>
          <w:i/>
          <w:iCs/>
          <w:lang w:val="en-GB"/>
        </w:rPr>
        <w:t>Rapport building with students ensures fruitful teaching-learning situation</w:t>
      </w:r>
      <w:r w:rsidR="00950592" w:rsidRPr="004C39E8">
        <w:rPr>
          <w:lang w:val="en-GB"/>
        </w:rPr>
        <w:t>­­­ [online</w:t>
      </w:r>
      <w:r w:rsidRPr="004C39E8">
        <w:rPr>
          <w:lang w:val="en-GB"/>
        </w:rPr>
        <w:t>].</w:t>
      </w:r>
      <w:r w:rsidR="00950592" w:rsidRPr="004C39E8">
        <w:rPr>
          <w:lang w:val="en-GB"/>
        </w:rPr>
        <w:t xml:space="preserve"> Available at:</w:t>
      </w:r>
      <w:r w:rsidRPr="004C39E8">
        <w:rPr>
          <w:lang w:val="en-GB"/>
        </w:rPr>
        <w:t xml:space="preserve"> Rapp. Build. Stud. Ensures Frui</w:t>
      </w:r>
      <w:r w:rsidR="00950592" w:rsidRPr="004C39E8">
        <w:rPr>
          <w:lang w:val="en-GB"/>
        </w:rPr>
        <w:t>tful Teach.-Learn. Situation­­­Theindependentbdcom.URL</w:t>
      </w:r>
      <w:r w:rsidRPr="004C39E8">
        <w:rPr>
          <w:lang w:val="en-GB"/>
        </w:rPr>
        <w:t>https://www.theindependentbd.com/arcprint/details/67805/2016-11-11 (accessed 12.14.22).</w:t>
      </w:r>
    </w:p>
    <w:p w14:paraId="78AE64E9" w14:textId="77777777" w:rsidR="00C9541E" w:rsidRPr="004C39E8" w:rsidRDefault="00C9541E" w:rsidP="00C9541E">
      <w:pPr>
        <w:rPr>
          <w:lang w:val="en-GB"/>
        </w:rPr>
      </w:pPr>
    </w:p>
    <w:p w14:paraId="556229B7" w14:textId="77777777" w:rsidR="00C9541E" w:rsidRPr="004C39E8" w:rsidRDefault="00C9541E" w:rsidP="00C9541E">
      <w:pPr>
        <w:rPr>
          <w:lang w:val="en-GB"/>
        </w:rPr>
      </w:pPr>
      <w:proofErr w:type="spellStart"/>
      <w:r w:rsidRPr="004C39E8">
        <w:rPr>
          <w:lang w:val="en-GB"/>
        </w:rPr>
        <w:t>Cangoz</w:t>
      </w:r>
      <w:proofErr w:type="spellEnd"/>
      <w:r w:rsidRPr="004C39E8">
        <w:rPr>
          <w:lang w:val="en-GB"/>
        </w:rPr>
        <w:t xml:space="preserve">, B., </w:t>
      </w:r>
      <w:proofErr w:type="spellStart"/>
      <w:r w:rsidRPr="004C39E8">
        <w:rPr>
          <w:lang w:val="en-GB"/>
        </w:rPr>
        <w:t>Altun</w:t>
      </w:r>
      <w:proofErr w:type="spellEnd"/>
      <w:r w:rsidRPr="004C39E8">
        <w:rPr>
          <w:lang w:val="en-GB"/>
        </w:rPr>
        <w:t xml:space="preserve">, A., (2018) (PDF) </w:t>
      </w:r>
      <w:r w:rsidRPr="004C39E8">
        <w:rPr>
          <w:i/>
          <w:iCs/>
          <w:lang w:val="en-GB"/>
        </w:rPr>
        <w:t>The Effects of Hypertext Structure, Presentation and Instruction Types on Perceived Disorientation and Recall Performances</w:t>
      </w:r>
      <w:r w:rsidRPr="004C39E8">
        <w:rPr>
          <w:lang w:val="en-GB"/>
        </w:rPr>
        <w:t xml:space="preserve"> </w:t>
      </w:r>
      <w:r w:rsidR="00950592" w:rsidRPr="004C39E8">
        <w:rPr>
          <w:lang w:val="en-GB"/>
        </w:rPr>
        <w:t>[online]. Available_at:</w:t>
      </w:r>
      <w:r w:rsidRPr="004C39E8">
        <w:rPr>
          <w:lang w:val="en-GB"/>
        </w:rPr>
        <w:t>https://www.researchgate.net/publication/263309050_The_Effects_of_Hypertext_Structure_Presentation_and_Instruction_Types_on_Perceived_Disorientation_and_Recall_Performances (accessed 12.13.22).</w:t>
      </w:r>
    </w:p>
    <w:p w14:paraId="31E7410D" w14:textId="77777777" w:rsidR="00C9541E" w:rsidRPr="004C39E8" w:rsidRDefault="00C9541E" w:rsidP="00C9541E">
      <w:pPr>
        <w:rPr>
          <w:lang w:val="en-GB"/>
        </w:rPr>
      </w:pPr>
    </w:p>
    <w:p w14:paraId="0FB754F6" w14:textId="77777777" w:rsidR="00C9541E" w:rsidRPr="004C39E8" w:rsidRDefault="00C9541E" w:rsidP="00C9541E">
      <w:pPr>
        <w:rPr>
          <w:lang w:val="en-GB"/>
        </w:rPr>
      </w:pPr>
      <w:proofErr w:type="spellStart"/>
      <w:r w:rsidRPr="004C39E8">
        <w:rPr>
          <w:lang w:val="en-GB"/>
        </w:rPr>
        <w:t>Cuofano</w:t>
      </w:r>
      <w:proofErr w:type="spellEnd"/>
      <w:r w:rsidRPr="004C39E8">
        <w:rPr>
          <w:lang w:val="en-GB"/>
        </w:rPr>
        <w:t>, G., (2022</w:t>
      </w:r>
      <w:r w:rsidRPr="004C39E8">
        <w:rPr>
          <w:i/>
          <w:iCs/>
          <w:lang w:val="en-GB"/>
        </w:rPr>
        <w:t>) What is Gibbs’ Reflective Cycle? The Gibbs’ Reflective Cycle In A Nutshell</w:t>
      </w:r>
      <w:r w:rsidRPr="004C39E8">
        <w:rPr>
          <w:lang w:val="en-GB"/>
        </w:rPr>
        <w:t xml:space="preserve"> - FourWeekMBA </w:t>
      </w:r>
      <w:r w:rsidR="00950592" w:rsidRPr="004C39E8">
        <w:rPr>
          <w:lang w:val="en-GB"/>
        </w:rPr>
        <w:t xml:space="preserve">[online]. Available at: </w:t>
      </w:r>
      <w:r w:rsidRPr="004C39E8">
        <w:rPr>
          <w:lang w:val="en-GB"/>
        </w:rPr>
        <w:t>https://fourweekmba.com/gibbs-reflective-cycle/ (accessed 12.14.22).</w:t>
      </w:r>
    </w:p>
    <w:p w14:paraId="07430E8E" w14:textId="77777777" w:rsidR="00C9541E" w:rsidRPr="004C39E8" w:rsidRDefault="00C9541E" w:rsidP="00C9541E">
      <w:pPr>
        <w:rPr>
          <w:lang w:val="en-GB"/>
        </w:rPr>
      </w:pPr>
      <w:r w:rsidRPr="004C39E8">
        <w:rPr>
          <w:lang w:val="en-GB"/>
        </w:rPr>
        <w:t xml:space="preserve">Jones, L., (2000) </w:t>
      </w:r>
      <w:r w:rsidRPr="004C39E8">
        <w:rPr>
          <w:i/>
          <w:iCs/>
          <w:lang w:val="en-GB"/>
        </w:rPr>
        <w:t>Speech Anxiety | Department of Communication</w:t>
      </w:r>
      <w:r w:rsidRPr="004C39E8">
        <w:rPr>
          <w:lang w:val="en-GB"/>
        </w:rPr>
        <w:t xml:space="preserve"> | University of Pittsburgh </w:t>
      </w:r>
      <w:r w:rsidR="00950592" w:rsidRPr="004C39E8">
        <w:rPr>
          <w:lang w:val="en-GB"/>
        </w:rPr>
        <w:t xml:space="preserve">[online]. Available at: </w:t>
      </w:r>
      <w:r w:rsidRPr="004C39E8">
        <w:rPr>
          <w:lang w:val="en-GB"/>
        </w:rPr>
        <w:t xml:space="preserve"> https://www.comm.pitt.edu/speech-anxiety (accessed 12.13.22).</w:t>
      </w:r>
    </w:p>
    <w:p w14:paraId="3291FF01" w14:textId="77777777" w:rsidR="00C9541E" w:rsidRPr="004C39E8" w:rsidRDefault="00C9541E" w:rsidP="00C9541E">
      <w:pPr>
        <w:rPr>
          <w:lang w:val="en-GB"/>
        </w:rPr>
      </w:pPr>
      <w:proofErr w:type="spellStart"/>
      <w:r w:rsidRPr="004C39E8">
        <w:rPr>
          <w:lang w:val="en-GB"/>
        </w:rPr>
        <w:t>Suriyaarachichi</w:t>
      </w:r>
      <w:proofErr w:type="spellEnd"/>
      <w:r w:rsidRPr="004C39E8">
        <w:rPr>
          <w:lang w:val="en-GB"/>
        </w:rPr>
        <w:t xml:space="preserve">, L., (2006) </w:t>
      </w:r>
      <w:r w:rsidRPr="004C39E8">
        <w:rPr>
          <w:i/>
          <w:iCs/>
          <w:lang w:val="en-GB"/>
        </w:rPr>
        <w:t>Period lesson plan: guide to menstruation for teachers</w:t>
      </w:r>
      <w:r w:rsidR="00950592" w:rsidRPr="004C39E8">
        <w:rPr>
          <w:lang w:val="en-GB"/>
        </w:rPr>
        <w:t xml:space="preserve"> ,</w:t>
      </w:r>
      <w:r w:rsidRPr="004C39E8">
        <w:rPr>
          <w:lang w:val="en-GB"/>
        </w:rPr>
        <w:t xml:space="preserve"> UNICEF South Asia [WWW Document]. URL https://www.unicef.org/rosa/stories/period-lesson-plan-guide-menstruation-teachers (accessed 12.13.22).</w:t>
      </w:r>
    </w:p>
    <w:p w14:paraId="25F0A3A7" w14:textId="77777777" w:rsidR="00A20EBD" w:rsidRPr="004C39E8" w:rsidRDefault="00A20EBD" w:rsidP="00C9541E">
      <w:pPr>
        <w:rPr>
          <w:lang w:val="en-GB"/>
        </w:rPr>
      </w:pPr>
    </w:p>
    <w:sectPr w:rsidR="00A20EBD" w:rsidRPr="004C39E8" w:rsidSect="00CD3090">
      <w:head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685B5" w14:textId="77777777" w:rsidR="00D9339C" w:rsidRDefault="00D9339C" w:rsidP="00CD3090">
      <w:pPr>
        <w:spacing w:line="240" w:lineRule="auto"/>
      </w:pPr>
      <w:r>
        <w:separator/>
      </w:r>
    </w:p>
  </w:endnote>
  <w:endnote w:type="continuationSeparator" w:id="0">
    <w:p w14:paraId="1BD43662" w14:textId="77777777" w:rsidR="00D9339C" w:rsidRDefault="00D9339C" w:rsidP="00CD30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E5F9E" w14:textId="77777777" w:rsidR="00D9339C" w:rsidRDefault="00D9339C" w:rsidP="00CD3090">
      <w:pPr>
        <w:spacing w:line="240" w:lineRule="auto"/>
      </w:pPr>
      <w:r>
        <w:separator/>
      </w:r>
    </w:p>
  </w:footnote>
  <w:footnote w:type="continuationSeparator" w:id="0">
    <w:p w14:paraId="20B5E159" w14:textId="77777777" w:rsidR="00D9339C" w:rsidRDefault="00D9339C" w:rsidP="00CD30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C797D" w14:textId="77777777" w:rsidR="00CD3090" w:rsidRDefault="00CD3090" w:rsidP="00CD3090">
    <w:pPr>
      <w:pStyle w:val="Header"/>
      <w:jc w:val="center"/>
    </w:pPr>
  </w:p>
  <w:p w14:paraId="149D96FD" w14:textId="77777777" w:rsidR="00CD3090" w:rsidRDefault="00CD30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944520"/>
      <w:docPartObj>
        <w:docPartGallery w:val="Page Numbers (Top of Page)"/>
        <w:docPartUnique/>
      </w:docPartObj>
    </w:sdtPr>
    <w:sdtEndPr>
      <w:rPr>
        <w:noProof/>
      </w:rPr>
    </w:sdtEndPr>
    <w:sdtContent>
      <w:p w14:paraId="7519AA89" w14:textId="77777777" w:rsidR="00CD3090" w:rsidRDefault="00CD3090">
        <w:pPr>
          <w:pStyle w:val="Header"/>
          <w:jc w:val="right"/>
        </w:pPr>
        <w:r>
          <w:fldChar w:fldCharType="begin"/>
        </w:r>
        <w:r>
          <w:instrText xml:space="preserve"> PAGE   \* MERGEFORMAT </w:instrText>
        </w:r>
        <w:r>
          <w:fldChar w:fldCharType="separate"/>
        </w:r>
        <w:r w:rsidR="00A43899">
          <w:rPr>
            <w:noProof/>
          </w:rPr>
          <w:t>5</w:t>
        </w:r>
        <w:r>
          <w:rPr>
            <w:noProof/>
          </w:rPr>
          <w:fldChar w:fldCharType="end"/>
        </w:r>
      </w:p>
    </w:sdtContent>
  </w:sdt>
  <w:p w14:paraId="74B03164" w14:textId="77777777" w:rsidR="00CD3090" w:rsidRDefault="00CD30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7F1"/>
    <w:rsid w:val="00015F5F"/>
    <w:rsid w:val="0001664F"/>
    <w:rsid w:val="000D0303"/>
    <w:rsid w:val="001229B9"/>
    <w:rsid w:val="001C02F6"/>
    <w:rsid w:val="002047F1"/>
    <w:rsid w:val="002119ED"/>
    <w:rsid w:val="002F3FC0"/>
    <w:rsid w:val="00302886"/>
    <w:rsid w:val="003F4363"/>
    <w:rsid w:val="004601BC"/>
    <w:rsid w:val="00460A90"/>
    <w:rsid w:val="00473E32"/>
    <w:rsid w:val="00483E89"/>
    <w:rsid w:val="004C39E8"/>
    <w:rsid w:val="007D76EB"/>
    <w:rsid w:val="007E598A"/>
    <w:rsid w:val="008346D8"/>
    <w:rsid w:val="008B639F"/>
    <w:rsid w:val="008E2576"/>
    <w:rsid w:val="00950592"/>
    <w:rsid w:val="00A20EBD"/>
    <w:rsid w:val="00A43899"/>
    <w:rsid w:val="00AC744F"/>
    <w:rsid w:val="00AD604B"/>
    <w:rsid w:val="00BE6766"/>
    <w:rsid w:val="00C46692"/>
    <w:rsid w:val="00C643B1"/>
    <w:rsid w:val="00C9541E"/>
    <w:rsid w:val="00CD3090"/>
    <w:rsid w:val="00CF5FAD"/>
    <w:rsid w:val="00D9339C"/>
    <w:rsid w:val="00E1492F"/>
    <w:rsid w:val="00E42080"/>
    <w:rsid w:val="00E74548"/>
    <w:rsid w:val="00F133BD"/>
    <w:rsid w:val="00F750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2AB0B"/>
  <w15:chartTrackingRefBased/>
  <w15:docId w15:val="{861EAE19-AD67-4439-B7FD-47E56FAFC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7F1"/>
    <w:pPr>
      <w:keepNext/>
      <w:keepLines/>
      <w:spacing w:before="240"/>
      <w:outlineLvl w:val="0"/>
    </w:pPr>
    <w:rPr>
      <w:rFonts w:asciiTheme="majorHAnsi" w:eastAsiaTheme="majorEastAsia" w:hAnsiTheme="majorHAnsi" w:cstheme="majorBidi"/>
      <w:color w:val="365F91"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46D8"/>
    <w:pPr>
      <w:spacing w:line="240" w:lineRule="auto"/>
    </w:pPr>
    <w:rPr>
      <w:bCs/>
      <w:szCs w:val="30"/>
    </w:rPr>
  </w:style>
  <w:style w:type="paragraph" w:styleId="NormalWeb">
    <w:name w:val="Normal (Web)"/>
    <w:basedOn w:val="Normal"/>
    <w:uiPriority w:val="99"/>
    <w:semiHidden/>
    <w:unhideWhenUsed/>
    <w:rsid w:val="002047F1"/>
    <w:pPr>
      <w:spacing w:before="100" w:beforeAutospacing="1" w:after="100" w:afterAutospacing="1" w:line="240" w:lineRule="auto"/>
      <w:jc w:val="left"/>
    </w:pPr>
    <w:rPr>
      <w:rFonts w:ascii="Times New Roman" w:eastAsia="Times New Roman" w:hAnsi="Times New Roman" w:cs="Times New Roman"/>
      <w:bCs/>
    </w:rPr>
  </w:style>
  <w:style w:type="character" w:styleId="Hyperlink">
    <w:name w:val="Hyperlink"/>
    <w:basedOn w:val="DefaultParagraphFont"/>
    <w:uiPriority w:val="99"/>
    <w:unhideWhenUsed/>
    <w:rsid w:val="002047F1"/>
    <w:rPr>
      <w:color w:val="0000FF"/>
      <w:u w:val="single"/>
    </w:rPr>
  </w:style>
  <w:style w:type="character" w:customStyle="1" w:styleId="Heading1Char">
    <w:name w:val="Heading 1 Char"/>
    <w:basedOn w:val="DefaultParagraphFont"/>
    <w:link w:val="Heading1"/>
    <w:uiPriority w:val="9"/>
    <w:rsid w:val="002047F1"/>
    <w:rPr>
      <w:rFonts w:asciiTheme="majorHAnsi" w:eastAsiaTheme="majorEastAsia" w:hAnsiTheme="majorHAnsi" w:cstheme="majorBidi"/>
      <w:color w:val="365F91" w:themeColor="accent1" w:themeShade="BF"/>
      <w:sz w:val="32"/>
      <w:szCs w:val="40"/>
    </w:rPr>
  </w:style>
  <w:style w:type="paragraph" w:styleId="Bibliography">
    <w:name w:val="Bibliography"/>
    <w:basedOn w:val="Normal"/>
    <w:next w:val="Normal"/>
    <w:uiPriority w:val="37"/>
    <w:unhideWhenUsed/>
    <w:rsid w:val="004601BC"/>
    <w:pPr>
      <w:spacing w:line="240" w:lineRule="auto"/>
      <w:ind w:left="720" w:hanging="720"/>
    </w:pPr>
    <w:rPr>
      <w:szCs w:val="30"/>
    </w:rPr>
  </w:style>
  <w:style w:type="paragraph" w:styleId="TOCHeading">
    <w:name w:val="TOC Heading"/>
    <w:basedOn w:val="Heading1"/>
    <w:next w:val="Normal"/>
    <w:uiPriority w:val="39"/>
    <w:unhideWhenUsed/>
    <w:qFormat/>
    <w:rsid w:val="00CD3090"/>
    <w:pPr>
      <w:spacing w:line="259" w:lineRule="auto"/>
      <w:jc w:val="left"/>
      <w:outlineLvl w:val="9"/>
    </w:pPr>
    <w:rPr>
      <w:bCs/>
      <w:szCs w:val="32"/>
      <w:lang w:bidi="ar-SA"/>
    </w:rPr>
  </w:style>
  <w:style w:type="paragraph" w:styleId="TOC1">
    <w:name w:val="toc 1"/>
    <w:basedOn w:val="Normal"/>
    <w:next w:val="Normal"/>
    <w:autoRedefine/>
    <w:uiPriority w:val="39"/>
    <w:unhideWhenUsed/>
    <w:rsid w:val="00CD3090"/>
    <w:pPr>
      <w:spacing w:after="100"/>
    </w:pPr>
    <w:rPr>
      <w:szCs w:val="30"/>
    </w:rPr>
  </w:style>
  <w:style w:type="paragraph" w:styleId="TOC2">
    <w:name w:val="toc 2"/>
    <w:basedOn w:val="Normal"/>
    <w:next w:val="Normal"/>
    <w:autoRedefine/>
    <w:uiPriority w:val="39"/>
    <w:unhideWhenUsed/>
    <w:rsid w:val="00CD3090"/>
    <w:pPr>
      <w:spacing w:after="100" w:line="259" w:lineRule="auto"/>
      <w:ind w:left="220"/>
      <w:jc w:val="left"/>
    </w:pPr>
    <w:rPr>
      <w:rFonts w:asciiTheme="minorHAnsi" w:eastAsiaTheme="minorEastAsia" w:hAnsiTheme="minorHAnsi" w:cs="Times New Roman"/>
      <w:bCs/>
      <w:sz w:val="22"/>
      <w:szCs w:val="22"/>
      <w:lang w:bidi="ar-SA"/>
    </w:rPr>
  </w:style>
  <w:style w:type="paragraph" w:styleId="TOC3">
    <w:name w:val="toc 3"/>
    <w:basedOn w:val="Normal"/>
    <w:next w:val="Normal"/>
    <w:autoRedefine/>
    <w:uiPriority w:val="39"/>
    <w:unhideWhenUsed/>
    <w:rsid w:val="00CD3090"/>
    <w:pPr>
      <w:spacing w:after="100" w:line="259" w:lineRule="auto"/>
      <w:ind w:left="440"/>
      <w:jc w:val="left"/>
    </w:pPr>
    <w:rPr>
      <w:rFonts w:asciiTheme="minorHAnsi" w:eastAsiaTheme="minorEastAsia" w:hAnsiTheme="minorHAnsi" w:cs="Times New Roman"/>
      <w:bCs/>
      <w:sz w:val="22"/>
      <w:szCs w:val="22"/>
      <w:lang w:bidi="ar-SA"/>
    </w:rPr>
  </w:style>
  <w:style w:type="paragraph" w:styleId="Header">
    <w:name w:val="header"/>
    <w:basedOn w:val="Normal"/>
    <w:link w:val="HeaderChar"/>
    <w:uiPriority w:val="99"/>
    <w:unhideWhenUsed/>
    <w:rsid w:val="00CD3090"/>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CD3090"/>
    <w:rPr>
      <w:szCs w:val="30"/>
    </w:rPr>
  </w:style>
  <w:style w:type="paragraph" w:styleId="Footer">
    <w:name w:val="footer"/>
    <w:basedOn w:val="Normal"/>
    <w:link w:val="FooterChar"/>
    <w:uiPriority w:val="99"/>
    <w:unhideWhenUsed/>
    <w:rsid w:val="00CD3090"/>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CD3090"/>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854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FE81CF-91CE-42E5-A077-5B9C5DD0DF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1675</Words>
  <Characters>9551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Ahmed Yusuf (2014460)</cp:lastModifiedBy>
  <cp:revision>2</cp:revision>
  <dcterms:created xsi:type="dcterms:W3CDTF">2022-12-16T13:30:00Z</dcterms:created>
  <dcterms:modified xsi:type="dcterms:W3CDTF">2022-12-16T13:30:00Z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9a049a79-8d13-40b4-aa89-5c03f6e47f63</vt:lpwstr>
  </property>
  <property fmtid="{D5CDD505-2E9C-101B-9397-08002B2CF9AE}" pid="3" name="ZOTERO_PREF_1">
    <vt:lpwstr>&lt;data data-version="3" zotero-version="6.0.18"&gt;&lt;session id="faaxccnb"/&gt;&lt;style id="http://www.zotero.org/styles/elsevier-harvard" hasBibliography="1" bibliographyStyleHasBeenSet="1"/&gt;&lt;prefs&gt;&lt;pref name="fieldType" value="Field"/&gt;&lt;pref name="automaticJournal</vt:lpwstr>
  </property>
  <property fmtid="{D5CDD505-2E9C-101B-9397-08002B2CF9AE}" pid="4" name="ZOTERO_PREF_2">
    <vt:lpwstr>Abbreviations" value="true"/&gt;&lt;/prefs&gt;&lt;/data&gt;</vt:lpwstr>
  </property>
</Properties>
</file>