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p w14:paraId="07750A98" w14:textId="77777777" w:rsidR="00886B93" w:rsidRPr="00263E4C" w:rsidRDefault="00886B93" w:rsidP="00886B93">
      <w:pPr>
        <w:spacing w:after="0" w:line="360" w:lineRule="auto"/>
        <w:jc w:val="both"/>
        <w:rPr>
          <w:rFonts w:ascii="Times New Roman" w:hAnsi="Times New Roman" w:cs="Times New Roman"/>
          <w:b/>
          <w:bCs/>
        </w:rPr>
      </w:pPr>
    </w:p>
    <w:p w14:paraId="7F7B345C" w14:textId="77777777" w:rsidR="000804B4" w:rsidRPr="00D77908" w:rsidRDefault="000804B4" w:rsidP="000804B4">
      <w:pPr>
        <w:spacing w:after="0" w:line="360" w:lineRule="auto"/>
        <w:jc w:val="center"/>
        <w:rPr>
          <w:rFonts w:ascii="Times New Roman" w:hAnsi="Times New Roman" w:cs="Times New Roman"/>
          <w:b/>
          <w:bCs/>
          <w:color w:val="000000" w:themeColor="text1"/>
        </w:rPr>
      </w:pPr>
      <w:r w:rsidRPr="00D77908">
        <w:rPr>
          <w:rFonts w:ascii="Times New Roman" w:hAnsi="Times New Roman" w:cs="Times New Roman"/>
          <w:b/>
          <w:bCs/>
          <w:noProof/>
          <w:color w:val="000000" w:themeColor="text1"/>
        </w:rPr>
        <w:drawing>
          <wp:anchor distT="0" distB="0" distL="114300" distR="114300" simplePos="0" relativeHeight="251659264" behindDoc="1" locked="0" layoutInCell="1" allowOverlap="1" wp14:anchorId="3774B78B" wp14:editId="13B225F7">
            <wp:simplePos x="0" y="0"/>
            <wp:positionH relativeFrom="column">
              <wp:posOffset>-438150</wp:posOffset>
            </wp:positionH>
            <wp:positionV relativeFrom="paragraph">
              <wp:posOffset>0</wp:posOffset>
            </wp:positionV>
            <wp:extent cx="1671955" cy="666750"/>
            <wp:effectExtent l="0" t="0" r="4445" b="0"/>
            <wp:wrapSquare wrapText="bothSides"/>
            <wp:docPr id="18872115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7211562" name="Picture 1887211562"/>
                    <pic:cNvPicPr/>
                  </pic:nvPicPr>
                  <pic:blipFill>
                    <a:blip r:embed="rId7" cstate="print">
                      <a:extLst>
                        <a:ext uri="{28A0092B-C50C-407E-A947-70E740481C1C}">
                          <a14:useLocalDpi xmlns:a14="http://schemas.microsoft.com/office/drawing/2010/main" val="0"/>
                        </a:ext>
                      </a:extLst>
                    </a:blip>
                    <a:stretch>
                      <a:fillRect/>
                    </a:stretch>
                  </pic:blipFill>
                  <pic:spPr>
                    <a:xfrm>
                      <a:off x="0" y="0"/>
                      <a:ext cx="1671955" cy="666750"/>
                    </a:xfrm>
                    <a:prstGeom prst="rect">
                      <a:avLst/>
                    </a:prstGeom>
                  </pic:spPr>
                </pic:pic>
              </a:graphicData>
            </a:graphic>
            <wp14:sizeRelH relativeFrom="margin">
              <wp14:pctWidth>0</wp14:pctWidth>
            </wp14:sizeRelH>
            <wp14:sizeRelV relativeFrom="margin">
              <wp14:pctHeight>0</wp14:pctHeight>
            </wp14:sizeRelV>
          </wp:anchor>
        </w:drawing>
      </w:r>
    </w:p>
    <w:p w14:paraId="3494AADA" w14:textId="77777777" w:rsidR="000804B4" w:rsidRPr="00D77908" w:rsidRDefault="000804B4" w:rsidP="000804B4">
      <w:pPr>
        <w:spacing w:after="0" w:line="360" w:lineRule="auto"/>
        <w:jc w:val="center"/>
        <w:rPr>
          <w:rFonts w:ascii="Times New Roman" w:hAnsi="Times New Roman" w:cs="Times New Roman"/>
          <w:b/>
          <w:bCs/>
          <w:color w:val="000000" w:themeColor="text1"/>
        </w:rPr>
      </w:pPr>
    </w:p>
    <w:p w14:paraId="466B49BB" w14:textId="77777777" w:rsidR="000804B4" w:rsidRPr="00D77908" w:rsidRDefault="000804B4" w:rsidP="000804B4">
      <w:pPr>
        <w:spacing w:after="0" w:line="360" w:lineRule="auto"/>
        <w:jc w:val="center"/>
        <w:rPr>
          <w:rFonts w:ascii="Times New Roman" w:hAnsi="Times New Roman" w:cs="Times New Roman"/>
          <w:b/>
          <w:bCs/>
          <w:color w:val="000000" w:themeColor="text1"/>
        </w:rPr>
      </w:pPr>
    </w:p>
    <w:p w14:paraId="1CF8714A" w14:textId="77777777" w:rsidR="000804B4" w:rsidRPr="00D77908" w:rsidRDefault="000804B4" w:rsidP="000804B4">
      <w:pPr>
        <w:spacing w:after="0" w:line="360" w:lineRule="auto"/>
        <w:rPr>
          <w:rFonts w:ascii="Times New Roman" w:hAnsi="Times New Roman" w:cs="Times New Roman"/>
          <w:b/>
          <w:bCs/>
          <w:color w:val="000000" w:themeColor="text1"/>
        </w:rPr>
      </w:pPr>
    </w:p>
    <w:p w14:paraId="021EDC02" w14:textId="77777777" w:rsidR="000804B4" w:rsidRPr="00D77908" w:rsidRDefault="000804B4" w:rsidP="000804B4">
      <w:pPr>
        <w:spacing w:after="0" w:line="360" w:lineRule="auto"/>
        <w:jc w:val="center"/>
        <w:rPr>
          <w:rFonts w:ascii="Times New Roman" w:hAnsi="Times New Roman" w:cs="Times New Roman"/>
          <w:b/>
          <w:bCs/>
          <w:color w:val="000000" w:themeColor="text1"/>
        </w:rPr>
      </w:pPr>
    </w:p>
    <w:p w14:paraId="74EAEE13" w14:textId="77777777" w:rsidR="000804B4" w:rsidRPr="00D77908" w:rsidRDefault="000804B4" w:rsidP="000804B4">
      <w:pPr>
        <w:spacing w:after="0" w:line="360" w:lineRule="auto"/>
        <w:jc w:val="center"/>
        <w:rPr>
          <w:rFonts w:ascii="Times New Roman" w:hAnsi="Times New Roman" w:cs="Times New Roman"/>
          <w:b/>
          <w:bCs/>
          <w:color w:val="000000" w:themeColor="text1"/>
        </w:rPr>
      </w:pPr>
      <w:r w:rsidRPr="00D77908">
        <w:rPr>
          <w:rFonts w:ascii="Times New Roman" w:hAnsi="Times New Roman" w:cs="Times New Roman"/>
          <w:b/>
          <w:bCs/>
          <w:color w:val="000000" w:themeColor="text1"/>
        </w:rPr>
        <w:t>Student Name: Ser Bahadur Roka Magar</w:t>
      </w:r>
    </w:p>
    <w:p w14:paraId="73BC3554" w14:textId="77777777" w:rsidR="000804B4" w:rsidRPr="00D77908" w:rsidRDefault="000804B4" w:rsidP="000804B4">
      <w:pPr>
        <w:spacing w:after="0" w:line="360" w:lineRule="auto"/>
        <w:jc w:val="center"/>
        <w:rPr>
          <w:rFonts w:ascii="Times New Roman" w:hAnsi="Times New Roman" w:cs="Times New Roman"/>
          <w:b/>
          <w:bCs/>
          <w:color w:val="000000" w:themeColor="text1"/>
        </w:rPr>
      </w:pPr>
    </w:p>
    <w:p w14:paraId="1656D3F9" w14:textId="77777777" w:rsidR="000804B4" w:rsidRPr="00D77908" w:rsidRDefault="000804B4" w:rsidP="000804B4">
      <w:pPr>
        <w:spacing w:after="0" w:line="360" w:lineRule="auto"/>
        <w:jc w:val="center"/>
        <w:rPr>
          <w:rFonts w:ascii="Times New Roman" w:hAnsi="Times New Roman" w:cs="Times New Roman"/>
          <w:b/>
          <w:bCs/>
          <w:color w:val="000000" w:themeColor="text1"/>
        </w:rPr>
      </w:pPr>
      <w:r w:rsidRPr="00D77908">
        <w:rPr>
          <w:rFonts w:ascii="Times New Roman" w:hAnsi="Times New Roman" w:cs="Times New Roman"/>
          <w:b/>
          <w:bCs/>
          <w:color w:val="000000" w:themeColor="text1"/>
        </w:rPr>
        <w:t>Student No. 2512525</w:t>
      </w:r>
    </w:p>
    <w:p w14:paraId="1C0EC60F" w14:textId="77777777" w:rsidR="000804B4" w:rsidRPr="00D77908" w:rsidRDefault="000804B4" w:rsidP="000804B4">
      <w:pPr>
        <w:spacing w:after="0" w:line="360" w:lineRule="auto"/>
        <w:rPr>
          <w:rFonts w:ascii="Times New Roman" w:hAnsi="Times New Roman" w:cs="Times New Roman"/>
          <w:b/>
          <w:bCs/>
          <w:color w:val="000000" w:themeColor="text1"/>
        </w:rPr>
      </w:pPr>
    </w:p>
    <w:p w14:paraId="7DD0F5AD" w14:textId="77777777" w:rsidR="000804B4" w:rsidRPr="00D77908" w:rsidRDefault="000804B4" w:rsidP="000804B4">
      <w:pPr>
        <w:spacing w:after="0" w:line="360" w:lineRule="auto"/>
        <w:jc w:val="center"/>
        <w:rPr>
          <w:rFonts w:ascii="Times New Roman" w:hAnsi="Times New Roman" w:cs="Times New Roman"/>
          <w:b/>
          <w:bCs/>
          <w:color w:val="000000" w:themeColor="text1"/>
        </w:rPr>
      </w:pPr>
      <w:r>
        <w:rPr>
          <w:rFonts w:ascii="Times New Roman" w:hAnsi="Times New Roman" w:cs="Times New Roman"/>
          <w:b/>
          <w:bCs/>
          <w:color w:val="000000" w:themeColor="text1"/>
        </w:rPr>
        <w:t>C</w:t>
      </w:r>
      <w:r w:rsidRPr="005A1ECD">
        <w:rPr>
          <w:rFonts w:ascii="Times New Roman" w:hAnsi="Times New Roman" w:cs="Times New Roman"/>
          <w:b/>
          <w:bCs/>
          <w:color w:val="000000" w:themeColor="text1"/>
        </w:rPr>
        <w:t>ertificate of Higher Education Skills for the Workplace (Health and Social Care)</w:t>
      </w:r>
    </w:p>
    <w:p w14:paraId="546DF1F2" w14:textId="77777777" w:rsidR="000804B4" w:rsidRPr="00D77908" w:rsidRDefault="000804B4" w:rsidP="000804B4">
      <w:pPr>
        <w:spacing w:after="0" w:line="360" w:lineRule="auto"/>
        <w:jc w:val="center"/>
        <w:rPr>
          <w:rFonts w:ascii="Times New Roman" w:hAnsi="Times New Roman" w:cs="Times New Roman"/>
          <w:b/>
          <w:bCs/>
          <w:color w:val="000000" w:themeColor="text1"/>
        </w:rPr>
      </w:pPr>
      <w:r w:rsidRPr="00D77908">
        <w:rPr>
          <w:rFonts w:ascii="Times New Roman" w:hAnsi="Times New Roman" w:cs="Times New Roman"/>
          <w:b/>
          <w:bCs/>
          <w:color w:val="000000" w:themeColor="text1"/>
        </w:rPr>
        <w:t>Module Code: LCHS400</w:t>
      </w:r>
      <w:r>
        <w:rPr>
          <w:rFonts w:ascii="Times New Roman" w:hAnsi="Times New Roman" w:cs="Times New Roman"/>
          <w:b/>
          <w:bCs/>
          <w:color w:val="000000" w:themeColor="text1"/>
        </w:rPr>
        <w:t>8</w:t>
      </w:r>
    </w:p>
    <w:p w14:paraId="18E7B3BF" w14:textId="77777777" w:rsidR="000804B4" w:rsidRPr="00D77908" w:rsidRDefault="000804B4" w:rsidP="000804B4">
      <w:pPr>
        <w:spacing w:after="0" w:line="360" w:lineRule="auto"/>
        <w:jc w:val="center"/>
        <w:rPr>
          <w:rFonts w:ascii="Times New Roman" w:hAnsi="Times New Roman" w:cs="Times New Roman"/>
          <w:b/>
          <w:bCs/>
          <w:color w:val="000000" w:themeColor="text1"/>
        </w:rPr>
      </w:pPr>
    </w:p>
    <w:p w14:paraId="0BE77045" w14:textId="77777777" w:rsidR="000804B4" w:rsidRPr="00D77908" w:rsidRDefault="000804B4" w:rsidP="000804B4">
      <w:pPr>
        <w:spacing w:after="0" w:line="360" w:lineRule="auto"/>
        <w:jc w:val="center"/>
        <w:rPr>
          <w:rFonts w:ascii="Times New Roman" w:hAnsi="Times New Roman" w:cs="Times New Roman"/>
          <w:b/>
          <w:bCs/>
          <w:color w:val="000000" w:themeColor="text1"/>
        </w:rPr>
      </w:pPr>
      <w:r w:rsidRPr="00D77908">
        <w:rPr>
          <w:rFonts w:ascii="Times New Roman" w:hAnsi="Times New Roman" w:cs="Times New Roman"/>
          <w:b/>
          <w:bCs/>
          <w:color w:val="000000" w:themeColor="text1"/>
        </w:rPr>
        <w:t xml:space="preserve">Module Title: </w:t>
      </w:r>
      <w:r>
        <w:rPr>
          <w:rFonts w:ascii="Times New Roman" w:hAnsi="Times New Roman" w:cs="Times New Roman"/>
          <w:b/>
          <w:bCs/>
          <w:color w:val="000000" w:themeColor="text1"/>
        </w:rPr>
        <w:t>I</w:t>
      </w:r>
      <w:r w:rsidRPr="005A1ECD">
        <w:rPr>
          <w:rFonts w:ascii="Times New Roman" w:hAnsi="Times New Roman" w:cs="Times New Roman"/>
          <w:b/>
          <w:bCs/>
          <w:color w:val="000000" w:themeColor="text1"/>
        </w:rPr>
        <w:t>ntroduction to Public Health</w:t>
      </w:r>
    </w:p>
    <w:p w14:paraId="48CABE4A" w14:textId="77777777" w:rsidR="000804B4" w:rsidRPr="00D77908" w:rsidRDefault="000804B4" w:rsidP="000804B4">
      <w:pPr>
        <w:spacing w:after="0" w:line="360" w:lineRule="auto"/>
        <w:jc w:val="center"/>
        <w:rPr>
          <w:rFonts w:ascii="Times New Roman" w:hAnsi="Times New Roman" w:cs="Times New Roman"/>
          <w:b/>
          <w:bCs/>
          <w:color w:val="000000" w:themeColor="text1"/>
        </w:rPr>
      </w:pPr>
    </w:p>
    <w:p w14:paraId="24F2F1B4" w14:textId="77777777" w:rsidR="000804B4" w:rsidRPr="00D77908" w:rsidRDefault="000804B4" w:rsidP="000804B4">
      <w:pPr>
        <w:spacing w:after="0" w:line="360" w:lineRule="auto"/>
        <w:jc w:val="center"/>
        <w:rPr>
          <w:rFonts w:ascii="Times New Roman" w:hAnsi="Times New Roman" w:cs="Times New Roman"/>
          <w:b/>
          <w:bCs/>
          <w:color w:val="000000" w:themeColor="text1"/>
        </w:rPr>
      </w:pPr>
      <w:r w:rsidRPr="00D77908">
        <w:rPr>
          <w:rFonts w:ascii="Times New Roman" w:hAnsi="Times New Roman" w:cs="Times New Roman"/>
          <w:b/>
          <w:bCs/>
          <w:color w:val="000000" w:themeColor="text1"/>
        </w:rPr>
        <w:t>Lecturer:</w:t>
      </w:r>
      <w:r>
        <w:rPr>
          <w:rFonts w:ascii="Times New Roman" w:hAnsi="Times New Roman" w:cs="Times New Roman"/>
          <w:b/>
          <w:bCs/>
          <w:color w:val="000000" w:themeColor="text1"/>
        </w:rPr>
        <w:t xml:space="preserve"> Dr.</w:t>
      </w:r>
      <w:r w:rsidRPr="00D77908">
        <w:rPr>
          <w:rFonts w:ascii="Times New Roman" w:hAnsi="Times New Roman" w:cs="Times New Roman"/>
          <w:b/>
          <w:bCs/>
          <w:color w:val="000000" w:themeColor="text1"/>
        </w:rPr>
        <w:t xml:space="preserve"> </w:t>
      </w:r>
      <w:r>
        <w:rPr>
          <w:rFonts w:ascii="Times New Roman" w:hAnsi="Times New Roman" w:cs="Times New Roman"/>
          <w:b/>
          <w:bCs/>
          <w:color w:val="000000" w:themeColor="text1"/>
        </w:rPr>
        <w:t>Pascal Neville</w:t>
      </w:r>
    </w:p>
    <w:p w14:paraId="172F518C" w14:textId="77777777" w:rsidR="000804B4" w:rsidRDefault="000804B4" w:rsidP="000804B4">
      <w:pPr>
        <w:spacing w:after="0" w:line="360" w:lineRule="auto"/>
        <w:jc w:val="center"/>
        <w:rPr>
          <w:rFonts w:ascii="Times New Roman" w:hAnsi="Times New Roman" w:cs="Times New Roman"/>
          <w:b/>
          <w:bCs/>
          <w:color w:val="000000" w:themeColor="text1"/>
        </w:rPr>
      </w:pPr>
      <w:r w:rsidRPr="00D77908">
        <w:rPr>
          <w:rFonts w:ascii="Times New Roman" w:hAnsi="Times New Roman" w:cs="Times New Roman"/>
          <w:b/>
          <w:bCs/>
          <w:color w:val="000000" w:themeColor="text1"/>
        </w:rPr>
        <w:t xml:space="preserve">Name of the Assignment: </w:t>
      </w:r>
      <w:r>
        <w:rPr>
          <w:rFonts w:ascii="Times New Roman" w:hAnsi="Times New Roman" w:cs="Times New Roman"/>
          <w:b/>
          <w:bCs/>
          <w:color w:val="000000" w:themeColor="text1"/>
        </w:rPr>
        <w:t>A</w:t>
      </w:r>
      <w:r w:rsidRPr="005A1ECD">
        <w:rPr>
          <w:rFonts w:ascii="Times New Roman" w:hAnsi="Times New Roman" w:cs="Times New Roman"/>
          <w:b/>
          <w:bCs/>
          <w:color w:val="000000" w:themeColor="text1"/>
        </w:rPr>
        <w:t>ssessment 2 - Report on a Health Issue</w:t>
      </w:r>
    </w:p>
    <w:p w14:paraId="3CD556B4" w14:textId="5F6BFD99" w:rsidR="00833F65" w:rsidRPr="00833F65" w:rsidRDefault="00833F65" w:rsidP="000804B4">
      <w:pPr>
        <w:spacing w:after="0" w:line="360" w:lineRule="auto"/>
        <w:jc w:val="center"/>
        <w:rPr>
          <w:rFonts w:ascii="Times New Roman" w:hAnsi="Times New Roman" w:cs="Times New Roman"/>
          <w:b/>
          <w:bCs/>
          <w:color w:val="000000" w:themeColor="text1"/>
          <w:sz w:val="28"/>
          <w:szCs w:val="28"/>
        </w:rPr>
      </w:pPr>
      <w:r w:rsidRPr="00833F65">
        <w:rPr>
          <w:rFonts w:ascii="Times New Roman" w:hAnsi="Times New Roman" w:cs="Times New Roman"/>
          <w:b/>
          <w:bCs/>
          <w:sz w:val="28"/>
          <w:szCs w:val="28"/>
        </w:rPr>
        <w:t>Tuberculosis (TB)</w:t>
      </w:r>
    </w:p>
    <w:p w14:paraId="13CE5F88" w14:textId="77777777" w:rsidR="00833F65" w:rsidRPr="00D77908" w:rsidRDefault="00833F65" w:rsidP="000804B4">
      <w:pPr>
        <w:spacing w:after="0" w:line="360" w:lineRule="auto"/>
        <w:jc w:val="center"/>
        <w:rPr>
          <w:rFonts w:ascii="Times New Roman" w:hAnsi="Times New Roman" w:cs="Times New Roman"/>
          <w:b/>
          <w:bCs/>
          <w:color w:val="000000" w:themeColor="text1"/>
        </w:rPr>
      </w:pPr>
    </w:p>
    <w:p w14:paraId="0D582275" w14:textId="77777777" w:rsidR="000804B4" w:rsidRPr="00D77908" w:rsidRDefault="000804B4" w:rsidP="000804B4">
      <w:pPr>
        <w:spacing w:after="0" w:line="360" w:lineRule="auto"/>
        <w:jc w:val="center"/>
        <w:rPr>
          <w:rFonts w:ascii="Times New Roman" w:hAnsi="Times New Roman" w:cs="Times New Roman"/>
          <w:b/>
          <w:bCs/>
          <w:color w:val="000000" w:themeColor="text1"/>
        </w:rPr>
      </w:pPr>
    </w:p>
    <w:p w14:paraId="092E97A2" w14:textId="77777777" w:rsidR="000804B4" w:rsidRPr="00D77908" w:rsidRDefault="000804B4" w:rsidP="000804B4">
      <w:pPr>
        <w:spacing w:after="0" w:line="360" w:lineRule="auto"/>
        <w:jc w:val="center"/>
        <w:rPr>
          <w:rFonts w:ascii="Times New Roman" w:hAnsi="Times New Roman" w:cs="Times New Roman"/>
          <w:b/>
          <w:bCs/>
          <w:color w:val="000000" w:themeColor="text1"/>
        </w:rPr>
      </w:pPr>
      <w:r w:rsidRPr="00D77908">
        <w:rPr>
          <w:rFonts w:ascii="Times New Roman" w:hAnsi="Times New Roman" w:cs="Times New Roman"/>
          <w:b/>
          <w:bCs/>
          <w:color w:val="000000" w:themeColor="text1"/>
        </w:rPr>
        <w:t>University Of Wales</w:t>
      </w:r>
    </w:p>
    <w:p w14:paraId="5B7BCD02" w14:textId="77777777" w:rsidR="000804B4" w:rsidRPr="00D77908" w:rsidRDefault="000804B4" w:rsidP="000804B4">
      <w:pPr>
        <w:spacing w:after="0" w:line="360" w:lineRule="auto"/>
        <w:jc w:val="center"/>
        <w:rPr>
          <w:rFonts w:ascii="Times New Roman" w:hAnsi="Times New Roman" w:cs="Times New Roman"/>
          <w:b/>
          <w:bCs/>
          <w:color w:val="000000" w:themeColor="text1"/>
        </w:rPr>
      </w:pPr>
      <w:r w:rsidRPr="00D77908">
        <w:rPr>
          <w:rFonts w:ascii="Times New Roman" w:hAnsi="Times New Roman" w:cs="Times New Roman"/>
          <w:b/>
          <w:bCs/>
          <w:color w:val="000000" w:themeColor="text1"/>
        </w:rPr>
        <w:t>Trinity Saint David London</w:t>
      </w:r>
    </w:p>
    <w:p w14:paraId="722BE454" w14:textId="77777777" w:rsidR="00886B93" w:rsidRPr="00263E4C" w:rsidRDefault="00886B93" w:rsidP="00886B93">
      <w:pPr>
        <w:spacing w:after="0" w:line="360" w:lineRule="auto"/>
        <w:jc w:val="both"/>
        <w:rPr>
          <w:rFonts w:ascii="Times New Roman" w:hAnsi="Times New Roman" w:cs="Times New Roman"/>
          <w:b/>
          <w:bCs/>
        </w:rPr>
      </w:pPr>
    </w:p>
    <w:p w14:paraId="6517E252" w14:textId="77777777" w:rsidR="00886B93" w:rsidRPr="00263E4C" w:rsidRDefault="00886B93" w:rsidP="00886B93">
      <w:pPr>
        <w:spacing w:after="0" w:line="360" w:lineRule="auto"/>
        <w:jc w:val="both"/>
        <w:rPr>
          <w:rFonts w:ascii="Times New Roman" w:hAnsi="Times New Roman" w:cs="Times New Roman"/>
          <w:b/>
          <w:bCs/>
        </w:rPr>
      </w:pPr>
    </w:p>
    <w:p w14:paraId="4E8EB599" w14:textId="77777777" w:rsidR="00886B93" w:rsidRPr="00263E4C" w:rsidRDefault="00886B93" w:rsidP="00886B93">
      <w:pPr>
        <w:spacing w:after="0" w:line="360" w:lineRule="auto"/>
        <w:jc w:val="both"/>
        <w:rPr>
          <w:rFonts w:ascii="Times New Roman" w:hAnsi="Times New Roman" w:cs="Times New Roman"/>
          <w:b/>
          <w:bCs/>
        </w:rPr>
      </w:pPr>
    </w:p>
    <w:p w14:paraId="5D72B076" w14:textId="77777777" w:rsidR="00886B93" w:rsidRPr="00263E4C" w:rsidRDefault="00886B93" w:rsidP="00886B93">
      <w:pPr>
        <w:spacing w:after="0" w:line="360" w:lineRule="auto"/>
        <w:jc w:val="both"/>
        <w:rPr>
          <w:rFonts w:ascii="Times New Roman" w:hAnsi="Times New Roman" w:cs="Times New Roman"/>
          <w:b/>
          <w:bCs/>
        </w:rPr>
      </w:pPr>
    </w:p>
    <w:p w14:paraId="5C5C7C08" w14:textId="77777777" w:rsidR="00886B93" w:rsidRPr="00263E4C" w:rsidRDefault="00886B93" w:rsidP="00886B93">
      <w:pPr>
        <w:spacing w:after="0" w:line="360" w:lineRule="auto"/>
        <w:jc w:val="both"/>
        <w:rPr>
          <w:rFonts w:ascii="Times New Roman" w:hAnsi="Times New Roman" w:cs="Times New Roman"/>
          <w:b/>
          <w:bCs/>
        </w:rPr>
      </w:pPr>
    </w:p>
    <w:p w14:paraId="56D5F64E" w14:textId="77777777" w:rsidR="00886B93" w:rsidRPr="00263E4C" w:rsidRDefault="00886B93" w:rsidP="00886B93">
      <w:pPr>
        <w:spacing w:after="0" w:line="360" w:lineRule="auto"/>
        <w:jc w:val="both"/>
        <w:rPr>
          <w:rFonts w:ascii="Times New Roman" w:hAnsi="Times New Roman" w:cs="Times New Roman"/>
          <w:b/>
          <w:bCs/>
        </w:rPr>
      </w:pPr>
    </w:p>
    <w:p w14:paraId="48745CBB" w14:textId="77777777" w:rsidR="00886B93" w:rsidRPr="00263E4C" w:rsidRDefault="00886B93" w:rsidP="00886B93">
      <w:pPr>
        <w:spacing w:after="0" w:line="360" w:lineRule="auto"/>
        <w:jc w:val="both"/>
        <w:rPr>
          <w:rFonts w:ascii="Times New Roman" w:hAnsi="Times New Roman" w:cs="Times New Roman"/>
          <w:b/>
          <w:bCs/>
        </w:rPr>
      </w:pPr>
    </w:p>
    <w:p w14:paraId="7B400742" w14:textId="77777777" w:rsidR="00886B93" w:rsidRPr="00263E4C" w:rsidRDefault="00886B93" w:rsidP="00886B93">
      <w:pPr>
        <w:spacing w:after="0" w:line="360" w:lineRule="auto"/>
        <w:jc w:val="both"/>
        <w:rPr>
          <w:rFonts w:ascii="Times New Roman" w:hAnsi="Times New Roman" w:cs="Times New Roman"/>
          <w:b/>
          <w:bCs/>
        </w:rPr>
      </w:pPr>
    </w:p>
    <w:p w14:paraId="1D311813" w14:textId="77777777" w:rsidR="00886B93" w:rsidRPr="00263E4C" w:rsidRDefault="00886B93" w:rsidP="00886B93">
      <w:pPr>
        <w:spacing w:after="0" w:line="360" w:lineRule="auto"/>
        <w:jc w:val="both"/>
        <w:rPr>
          <w:rFonts w:ascii="Times New Roman" w:hAnsi="Times New Roman" w:cs="Times New Roman"/>
          <w:b/>
          <w:bCs/>
        </w:rPr>
      </w:pPr>
    </w:p>
    <w:p w14:paraId="55AF76A7" w14:textId="77777777" w:rsidR="00886B93" w:rsidRPr="00263E4C" w:rsidRDefault="00886B93" w:rsidP="00886B93">
      <w:pPr>
        <w:spacing w:after="0" w:line="360" w:lineRule="auto"/>
        <w:jc w:val="both"/>
        <w:rPr>
          <w:rFonts w:ascii="Times New Roman" w:hAnsi="Times New Roman" w:cs="Times New Roman"/>
          <w:b/>
          <w:bCs/>
        </w:rPr>
      </w:pPr>
    </w:p>
    <w:p w14:paraId="29318DE6" w14:textId="77777777" w:rsidR="00886B93" w:rsidRPr="00263E4C" w:rsidRDefault="00886B93" w:rsidP="00886B93">
      <w:pPr>
        <w:spacing w:after="0" w:line="360" w:lineRule="auto"/>
        <w:jc w:val="both"/>
        <w:rPr>
          <w:rFonts w:ascii="Times New Roman" w:hAnsi="Times New Roman" w:cs="Times New Roman"/>
          <w:b/>
          <w:bCs/>
        </w:rPr>
      </w:pPr>
    </w:p>
    <w:sdt>
      <w:sdtPr>
        <w:rPr>
          <w:rFonts w:ascii="Times New Roman" w:hAnsi="Times New Roman" w:cs="Times New Roman"/>
          <w:color w:val="auto"/>
          <w:sz w:val="24"/>
          <w:szCs w:val="24"/>
        </w:rPr>
        <w:id w:val="443353210"/>
        <w:docPartObj>
          <w:docPartGallery w:val="Table of Contents"/>
          <w:docPartUnique/>
        </w:docPartObj>
      </w:sdtPr>
      <w:sdtEndPr>
        <w:rPr>
          <w:rFonts w:eastAsiaTheme="minorHAnsi"/>
          <w:b/>
          <w:bCs/>
          <w:noProof/>
          <w:kern w:val="2"/>
          <w:lang w:val="en-GB"/>
          <w14:ligatures w14:val="standardContextual"/>
        </w:rPr>
      </w:sdtEndPr>
      <w:sdtContent>
        <w:p w14:paraId="568A3597" w14:textId="226ECD30" w:rsidR="00503D89" w:rsidRPr="00263E4C" w:rsidRDefault="00742FD8">
          <w:pPr>
            <w:pStyle w:val="TOCHeading"/>
            <w:rPr>
              <w:rFonts w:ascii="Times New Roman" w:hAnsi="Times New Roman" w:cs="Times New Roman"/>
              <w:color w:val="auto"/>
              <w:sz w:val="24"/>
              <w:szCs w:val="24"/>
            </w:rPr>
          </w:pPr>
          <w:r w:rsidRPr="00263E4C">
            <w:rPr>
              <w:rFonts w:ascii="Times New Roman" w:hAnsi="Times New Roman" w:cs="Times New Roman"/>
              <w:color w:val="auto"/>
              <w:sz w:val="24"/>
              <w:szCs w:val="24"/>
            </w:rPr>
            <w:t xml:space="preserve">Table of </w:t>
          </w:r>
          <w:r w:rsidR="00503D89" w:rsidRPr="00263E4C">
            <w:rPr>
              <w:rFonts w:ascii="Times New Roman" w:hAnsi="Times New Roman" w:cs="Times New Roman"/>
              <w:color w:val="auto"/>
              <w:sz w:val="24"/>
              <w:szCs w:val="24"/>
            </w:rPr>
            <w:t>Contents</w:t>
          </w:r>
        </w:p>
        <w:p w14:paraId="547DC106" w14:textId="06949E4B" w:rsidR="00742FD8" w:rsidRPr="00263E4C" w:rsidRDefault="00503D89">
          <w:pPr>
            <w:pStyle w:val="TOC1"/>
            <w:tabs>
              <w:tab w:val="right" w:leader="dot" w:pos="9016"/>
            </w:tabs>
            <w:rPr>
              <w:rFonts w:ascii="Times New Roman" w:eastAsiaTheme="minorEastAsia" w:hAnsi="Times New Roman" w:cs="Times New Roman"/>
              <w:noProof/>
              <w:lang w:eastAsia="en-GB"/>
            </w:rPr>
          </w:pPr>
          <w:r w:rsidRPr="00263E4C">
            <w:rPr>
              <w:rFonts w:ascii="Times New Roman" w:hAnsi="Times New Roman" w:cs="Times New Roman"/>
            </w:rPr>
            <w:fldChar w:fldCharType="begin"/>
          </w:r>
          <w:r w:rsidRPr="00263E4C">
            <w:rPr>
              <w:rFonts w:ascii="Times New Roman" w:hAnsi="Times New Roman" w:cs="Times New Roman"/>
            </w:rPr>
            <w:instrText xml:space="preserve"> TOC \o "1-3" \h \z \u </w:instrText>
          </w:r>
          <w:r w:rsidRPr="00263E4C">
            <w:rPr>
              <w:rFonts w:ascii="Times New Roman" w:hAnsi="Times New Roman" w:cs="Times New Roman"/>
            </w:rPr>
            <w:fldChar w:fldCharType="separate"/>
          </w:r>
          <w:hyperlink w:anchor="_Toc227581935" w:history="1">
            <w:r w:rsidR="00742FD8" w:rsidRPr="00263E4C">
              <w:rPr>
                <w:rStyle w:val="Hyperlink"/>
                <w:rFonts w:ascii="Times New Roman" w:hAnsi="Times New Roman" w:cs="Times New Roman"/>
                <w:b/>
                <w:bCs/>
                <w:noProof/>
                <w:color w:val="auto"/>
              </w:rPr>
              <w:t>Introduction</w:t>
            </w:r>
            <w:r w:rsidR="00742FD8" w:rsidRPr="00263E4C">
              <w:rPr>
                <w:rFonts w:ascii="Times New Roman" w:hAnsi="Times New Roman" w:cs="Times New Roman"/>
                <w:noProof/>
                <w:webHidden/>
              </w:rPr>
              <w:tab/>
            </w:r>
            <w:r w:rsidR="00742FD8" w:rsidRPr="00263E4C">
              <w:rPr>
                <w:rFonts w:ascii="Times New Roman" w:hAnsi="Times New Roman" w:cs="Times New Roman"/>
                <w:noProof/>
                <w:webHidden/>
              </w:rPr>
              <w:fldChar w:fldCharType="begin"/>
            </w:r>
            <w:r w:rsidR="00742FD8" w:rsidRPr="00263E4C">
              <w:rPr>
                <w:rFonts w:ascii="Times New Roman" w:hAnsi="Times New Roman" w:cs="Times New Roman"/>
                <w:noProof/>
                <w:webHidden/>
              </w:rPr>
              <w:instrText xml:space="preserve"> PAGEREF _Toc227581935 \h </w:instrText>
            </w:r>
            <w:r w:rsidR="00742FD8" w:rsidRPr="00263E4C">
              <w:rPr>
                <w:rFonts w:ascii="Times New Roman" w:hAnsi="Times New Roman" w:cs="Times New Roman"/>
                <w:noProof/>
                <w:webHidden/>
              </w:rPr>
            </w:r>
            <w:r w:rsidR="00742FD8" w:rsidRPr="00263E4C">
              <w:rPr>
                <w:rFonts w:ascii="Times New Roman" w:hAnsi="Times New Roman" w:cs="Times New Roman"/>
                <w:noProof/>
                <w:webHidden/>
              </w:rPr>
              <w:fldChar w:fldCharType="separate"/>
            </w:r>
            <w:r w:rsidR="00742FD8" w:rsidRPr="00263E4C">
              <w:rPr>
                <w:rFonts w:ascii="Times New Roman" w:hAnsi="Times New Roman" w:cs="Times New Roman"/>
                <w:noProof/>
                <w:webHidden/>
              </w:rPr>
              <w:t>3</w:t>
            </w:r>
            <w:r w:rsidR="00742FD8" w:rsidRPr="00263E4C">
              <w:rPr>
                <w:rFonts w:ascii="Times New Roman" w:hAnsi="Times New Roman" w:cs="Times New Roman"/>
                <w:noProof/>
                <w:webHidden/>
              </w:rPr>
              <w:fldChar w:fldCharType="end"/>
            </w:r>
          </w:hyperlink>
        </w:p>
        <w:p w14:paraId="7762D73F" w14:textId="47DED136" w:rsidR="00742FD8" w:rsidRPr="00263E4C" w:rsidRDefault="00742FD8">
          <w:pPr>
            <w:pStyle w:val="TOC1"/>
            <w:tabs>
              <w:tab w:val="right" w:leader="dot" w:pos="9016"/>
            </w:tabs>
            <w:rPr>
              <w:rFonts w:ascii="Times New Roman" w:eastAsiaTheme="minorEastAsia" w:hAnsi="Times New Roman" w:cs="Times New Roman"/>
              <w:noProof/>
              <w:lang w:eastAsia="en-GB"/>
            </w:rPr>
          </w:pPr>
          <w:hyperlink w:anchor="_Toc227581936" w:history="1">
            <w:r w:rsidRPr="00263E4C">
              <w:rPr>
                <w:rStyle w:val="Hyperlink"/>
                <w:rFonts w:ascii="Times New Roman" w:hAnsi="Times New Roman" w:cs="Times New Roman"/>
                <w:b/>
                <w:bCs/>
                <w:noProof/>
                <w:color w:val="auto"/>
              </w:rPr>
              <w:t>1. Measures of and monitoring of tuberculosis.</w:t>
            </w:r>
            <w:r w:rsidRPr="00263E4C">
              <w:rPr>
                <w:rFonts w:ascii="Times New Roman" w:hAnsi="Times New Roman" w:cs="Times New Roman"/>
                <w:noProof/>
                <w:webHidden/>
              </w:rPr>
              <w:tab/>
            </w:r>
            <w:r w:rsidRPr="00263E4C">
              <w:rPr>
                <w:rFonts w:ascii="Times New Roman" w:hAnsi="Times New Roman" w:cs="Times New Roman"/>
                <w:noProof/>
                <w:webHidden/>
              </w:rPr>
              <w:fldChar w:fldCharType="begin"/>
            </w:r>
            <w:r w:rsidRPr="00263E4C">
              <w:rPr>
                <w:rFonts w:ascii="Times New Roman" w:hAnsi="Times New Roman" w:cs="Times New Roman"/>
                <w:noProof/>
                <w:webHidden/>
              </w:rPr>
              <w:instrText xml:space="preserve"> PAGEREF _Toc227581936 \h </w:instrText>
            </w:r>
            <w:r w:rsidRPr="00263E4C">
              <w:rPr>
                <w:rFonts w:ascii="Times New Roman" w:hAnsi="Times New Roman" w:cs="Times New Roman"/>
                <w:noProof/>
                <w:webHidden/>
              </w:rPr>
            </w:r>
            <w:r w:rsidRPr="00263E4C">
              <w:rPr>
                <w:rFonts w:ascii="Times New Roman" w:hAnsi="Times New Roman" w:cs="Times New Roman"/>
                <w:noProof/>
                <w:webHidden/>
              </w:rPr>
              <w:fldChar w:fldCharType="separate"/>
            </w:r>
            <w:r w:rsidRPr="00263E4C">
              <w:rPr>
                <w:rFonts w:ascii="Times New Roman" w:hAnsi="Times New Roman" w:cs="Times New Roman"/>
                <w:noProof/>
                <w:webHidden/>
              </w:rPr>
              <w:t>3</w:t>
            </w:r>
            <w:r w:rsidRPr="00263E4C">
              <w:rPr>
                <w:rFonts w:ascii="Times New Roman" w:hAnsi="Times New Roman" w:cs="Times New Roman"/>
                <w:noProof/>
                <w:webHidden/>
              </w:rPr>
              <w:fldChar w:fldCharType="end"/>
            </w:r>
          </w:hyperlink>
        </w:p>
        <w:p w14:paraId="25E88473" w14:textId="6CA4CA51" w:rsidR="00742FD8" w:rsidRPr="00263E4C" w:rsidRDefault="00742FD8">
          <w:pPr>
            <w:pStyle w:val="TOC1"/>
            <w:tabs>
              <w:tab w:val="right" w:leader="dot" w:pos="9016"/>
            </w:tabs>
            <w:rPr>
              <w:rFonts w:ascii="Times New Roman" w:eastAsiaTheme="minorEastAsia" w:hAnsi="Times New Roman" w:cs="Times New Roman"/>
              <w:noProof/>
              <w:lang w:eastAsia="en-GB"/>
            </w:rPr>
          </w:pPr>
          <w:hyperlink w:anchor="_Toc227581937" w:history="1">
            <w:r w:rsidRPr="00263E4C">
              <w:rPr>
                <w:rStyle w:val="Hyperlink"/>
                <w:rFonts w:ascii="Times New Roman" w:hAnsi="Times New Roman" w:cs="Times New Roman"/>
                <w:b/>
                <w:bCs/>
                <w:noProof/>
                <w:color w:val="auto"/>
              </w:rPr>
              <w:t>2. How tuberculosis is controlled</w:t>
            </w:r>
            <w:r w:rsidRPr="00263E4C">
              <w:rPr>
                <w:rFonts w:ascii="Times New Roman" w:hAnsi="Times New Roman" w:cs="Times New Roman"/>
                <w:noProof/>
                <w:webHidden/>
              </w:rPr>
              <w:tab/>
            </w:r>
            <w:r w:rsidRPr="00263E4C">
              <w:rPr>
                <w:rFonts w:ascii="Times New Roman" w:hAnsi="Times New Roman" w:cs="Times New Roman"/>
                <w:noProof/>
                <w:webHidden/>
              </w:rPr>
              <w:fldChar w:fldCharType="begin"/>
            </w:r>
            <w:r w:rsidRPr="00263E4C">
              <w:rPr>
                <w:rFonts w:ascii="Times New Roman" w:hAnsi="Times New Roman" w:cs="Times New Roman"/>
                <w:noProof/>
                <w:webHidden/>
              </w:rPr>
              <w:instrText xml:space="preserve"> PAGEREF _Toc227581937 \h </w:instrText>
            </w:r>
            <w:r w:rsidRPr="00263E4C">
              <w:rPr>
                <w:rFonts w:ascii="Times New Roman" w:hAnsi="Times New Roman" w:cs="Times New Roman"/>
                <w:noProof/>
                <w:webHidden/>
              </w:rPr>
            </w:r>
            <w:r w:rsidRPr="00263E4C">
              <w:rPr>
                <w:rFonts w:ascii="Times New Roman" w:hAnsi="Times New Roman" w:cs="Times New Roman"/>
                <w:noProof/>
                <w:webHidden/>
              </w:rPr>
              <w:fldChar w:fldCharType="separate"/>
            </w:r>
            <w:r w:rsidRPr="00263E4C">
              <w:rPr>
                <w:rFonts w:ascii="Times New Roman" w:hAnsi="Times New Roman" w:cs="Times New Roman"/>
                <w:noProof/>
                <w:webHidden/>
              </w:rPr>
              <w:t>4</w:t>
            </w:r>
            <w:r w:rsidRPr="00263E4C">
              <w:rPr>
                <w:rFonts w:ascii="Times New Roman" w:hAnsi="Times New Roman" w:cs="Times New Roman"/>
                <w:noProof/>
                <w:webHidden/>
              </w:rPr>
              <w:fldChar w:fldCharType="end"/>
            </w:r>
          </w:hyperlink>
        </w:p>
        <w:p w14:paraId="642DED4B" w14:textId="5A08EE4D" w:rsidR="00742FD8" w:rsidRPr="00263E4C" w:rsidRDefault="00742FD8">
          <w:pPr>
            <w:pStyle w:val="TOC1"/>
            <w:tabs>
              <w:tab w:val="right" w:leader="dot" w:pos="9016"/>
            </w:tabs>
            <w:rPr>
              <w:rFonts w:ascii="Times New Roman" w:eastAsiaTheme="minorEastAsia" w:hAnsi="Times New Roman" w:cs="Times New Roman"/>
              <w:noProof/>
              <w:lang w:eastAsia="en-GB"/>
            </w:rPr>
          </w:pPr>
          <w:hyperlink w:anchor="_Toc227581938" w:history="1">
            <w:r w:rsidRPr="00263E4C">
              <w:rPr>
                <w:rStyle w:val="Hyperlink"/>
                <w:rFonts w:ascii="Times New Roman" w:hAnsi="Times New Roman" w:cs="Times New Roman"/>
                <w:b/>
                <w:bCs/>
                <w:noProof/>
                <w:color w:val="auto"/>
              </w:rPr>
              <w:t>3. Tuberculosis implications on individuals and society.</w:t>
            </w:r>
            <w:r w:rsidRPr="00263E4C">
              <w:rPr>
                <w:rFonts w:ascii="Times New Roman" w:hAnsi="Times New Roman" w:cs="Times New Roman"/>
                <w:noProof/>
                <w:webHidden/>
              </w:rPr>
              <w:tab/>
            </w:r>
            <w:r w:rsidRPr="00263E4C">
              <w:rPr>
                <w:rFonts w:ascii="Times New Roman" w:hAnsi="Times New Roman" w:cs="Times New Roman"/>
                <w:noProof/>
                <w:webHidden/>
              </w:rPr>
              <w:fldChar w:fldCharType="begin"/>
            </w:r>
            <w:r w:rsidRPr="00263E4C">
              <w:rPr>
                <w:rFonts w:ascii="Times New Roman" w:hAnsi="Times New Roman" w:cs="Times New Roman"/>
                <w:noProof/>
                <w:webHidden/>
              </w:rPr>
              <w:instrText xml:space="preserve"> PAGEREF _Toc227581938 \h </w:instrText>
            </w:r>
            <w:r w:rsidRPr="00263E4C">
              <w:rPr>
                <w:rFonts w:ascii="Times New Roman" w:hAnsi="Times New Roman" w:cs="Times New Roman"/>
                <w:noProof/>
                <w:webHidden/>
              </w:rPr>
            </w:r>
            <w:r w:rsidRPr="00263E4C">
              <w:rPr>
                <w:rFonts w:ascii="Times New Roman" w:hAnsi="Times New Roman" w:cs="Times New Roman"/>
                <w:noProof/>
                <w:webHidden/>
              </w:rPr>
              <w:fldChar w:fldCharType="separate"/>
            </w:r>
            <w:r w:rsidRPr="00263E4C">
              <w:rPr>
                <w:rFonts w:ascii="Times New Roman" w:hAnsi="Times New Roman" w:cs="Times New Roman"/>
                <w:noProof/>
                <w:webHidden/>
              </w:rPr>
              <w:t>5</w:t>
            </w:r>
            <w:r w:rsidRPr="00263E4C">
              <w:rPr>
                <w:rFonts w:ascii="Times New Roman" w:hAnsi="Times New Roman" w:cs="Times New Roman"/>
                <w:noProof/>
                <w:webHidden/>
              </w:rPr>
              <w:fldChar w:fldCharType="end"/>
            </w:r>
          </w:hyperlink>
        </w:p>
        <w:p w14:paraId="50F534F4" w14:textId="6F38D24A" w:rsidR="00742FD8" w:rsidRPr="00263E4C" w:rsidRDefault="00742FD8">
          <w:pPr>
            <w:pStyle w:val="TOC1"/>
            <w:tabs>
              <w:tab w:val="right" w:leader="dot" w:pos="9016"/>
            </w:tabs>
            <w:rPr>
              <w:rFonts w:ascii="Times New Roman" w:eastAsiaTheme="minorEastAsia" w:hAnsi="Times New Roman" w:cs="Times New Roman"/>
              <w:noProof/>
              <w:lang w:eastAsia="en-GB"/>
            </w:rPr>
          </w:pPr>
          <w:hyperlink w:anchor="_Toc227581939" w:history="1">
            <w:r w:rsidRPr="00263E4C">
              <w:rPr>
                <w:rStyle w:val="Hyperlink"/>
                <w:rFonts w:ascii="Times New Roman" w:hAnsi="Times New Roman" w:cs="Times New Roman"/>
                <w:b/>
                <w:bCs/>
                <w:noProof/>
                <w:color w:val="auto"/>
              </w:rPr>
              <w:t>4. Health and social care support services needed in the community</w:t>
            </w:r>
            <w:r w:rsidRPr="00263E4C">
              <w:rPr>
                <w:rFonts w:ascii="Times New Roman" w:hAnsi="Times New Roman" w:cs="Times New Roman"/>
                <w:noProof/>
                <w:webHidden/>
              </w:rPr>
              <w:tab/>
            </w:r>
            <w:r w:rsidRPr="00263E4C">
              <w:rPr>
                <w:rFonts w:ascii="Times New Roman" w:hAnsi="Times New Roman" w:cs="Times New Roman"/>
                <w:noProof/>
                <w:webHidden/>
              </w:rPr>
              <w:fldChar w:fldCharType="begin"/>
            </w:r>
            <w:r w:rsidRPr="00263E4C">
              <w:rPr>
                <w:rFonts w:ascii="Times New Roman" w:hAnsi="Times New Roman" w:cs="Times New Roman"/>
                <w:noProof/>
                <w:webHidden/>
              </w:rPr>
              <w:instrText xml:space="preserve"> PAGEREF _Toc227581939 \h </w:instrText>
            </w:r>
            <w:r w:rsidRPr="00263E4C">
              <w:rPr>
                <w:rFonts w:ascii="Times New Roman" w:hAnsi="Times New Roman" w:cs="Times New Roman"/>
                <w:noProof/>
                <w:webHidden/>
              </w:rPr>
            </w:r>
            <w:r w:rsidRPr="00263E4C">
              <w:rPr>
                <w:rFonts w:ascii="Times New Roman" w:hAnsi="Times New Roman" w:cs="Times New Roman"/>
                <w:noProof/>
                <w:webHidden/>
              </w:rPr>
              <w:fldChar w:fldCharType="separate"/>
            </w:r>
            <w:r w:rsidRPr="00263E4C">
              <w:rPr>
                <w:rFonts w:ascii="Times New Roman" w:hAnsi="Times New Roman" w:cs="Times New Roman"/>
                <w:noProof/>
                <w:webHidden/>
              </w:rPr>
              <w:t>5</w:t>
            </w:r>
            <w:r w:rsidRPr="00263E4C">
              <w:rPr>
                <w:rFonts w:ascii="Times New Roman" w:hAnsi="Times New Roman" w:cs="Times New Roman"/>
                <w:noProof/>
                <w:webHidden/>
              </w:rPr>
              <w:fldChar w:fldCharType="end"/>
            </w:r>
          </w:hyperlink>
        </w:p>
        <w:p w14:paraId="69FD6541" w14:textId="77BF5EBE" w:rsidR="00742FD8" w:rsidRPr="00263E4C" w:rsidRDefault="00742FD8">
          <w:pPr>
            <w:pStyle w:val="TOC1"/>
            <w:tabs>
              <w:tab w:val="right" w:leader="dot" w:pos="9016"/>
            </w:tabs>
            <w:rPr>
              <w:rFonts w:ascii="Times New Roman" w:eastAsiaTheme="minorEastAsia" w:hAnsi="Times New Roman" w:cs="Times New Roman"/>
              <w:noProof/>
              <w:lang w:eastAsia="en-GB"/>
            </w:rPr>
          </w:pPr>
          <w:hyperlink w:anchor="_Toc227581940" w:history="1">
            <w:r w:rsidRPr="00263E4C">
              <w:rPr>
                <w:rStyle w:val="Hyperlink"/>
                <w:rFonts w:ascii="Times New Roman" w:hAnsi="Times New Roman" w:cs="Times New Roman"/>
                <w:b/>
                <w:bCs/>
                <w:noProof/>
                <w:color w:val="auto"/>
              </w:rPr>
              <w:t>Conclusion</w:t>
            </w:r>
            <w:r w:rsidRPr="00263E4C">
              <w:rPr>
                <w:rFonts w:ascii="Times New Roman" w:hAnsi="Times New Roman" w:cs="Times New Roman"/>
                <w:noProof/>
                <w:webHidden/>
              </w:rPr>
              <w:tab/>
            </w:r>
            <w:r w:rsidRPr="00263E4C">
              <w:rPr>
                <w:rFonts w:ascii="Times New Roman" w:hAnsi="Times New Roman" w:cs="Times New Roman"/>
                <w:noProof/>
                <w:webHidden/>
              </w:rPr>
              <w:fldChar w:fldCharType="begin"/>
            </w:r>
            <w:r w:rsidRPr="00263E4C">
              <w:rPr>
                <w:rFonts w:ascii="Times New Roman" w:hAnsi="Times New Roman" w:cs="Times New Roman"/>
                <w:noProof/>
                <w:webHidden/>
              </w:rPr>
              <w:instrText xml:space="preserve"> PAGEREF _Toc227581940 \h </w:instrText>
            </w:r>
            <w:r w:rsidRPr="00263E4C">
              <w:rPr>
                <w:rFonts w:ascii="Times New Roman" w:hAnsi="Times New Roman" w:cs="Times New Roman"/>
                <w:noProof/>
                <w:webHidden/>
              </w:rPr>
            </w:r>
            <w:r w:rsidRPr="00263E4C">
              <w:rPr>
                <w:rFonts w:ascii="Times New Roman" w:hAnsi="Times New Roman" w:cs="Times New Roman"/>
                <w:noProof/>
                <w:webHidden/>
              </w:rPr>
              <w:fldChar w:fldCharType="separate"/>
            </w:r>
            <w:r w:rsidRPr="00263E4C">
              <w:rPr>
                <w:rFonts w:ascii="Times New Roman" w:hAnsi="Times New Roman" w:cs="Times New Roman"/>
                <w:noProof/>
                <w:webHidden/>
              </w:rPr>
              <w:t>6</w:t>
            </w:r>
            <w:r w:rsidRPr="00263E4C">
              <w:rPr>
                <w:rFonts w:ascii="Times New Roman" w:hAnsi="Times New Roman" w:cs="Times New Roman"/>
                <w:noProof/>
                <w:webHidden/>
              </w:rPr>
              <w:fldChar w:fldCharType="end"/>
            </w:r>
          </w:hyperlink>
        </w:p>
        <w:p w14:paraId="39226F0B" w14:textId="1089C868" w:rsidR="00742FD8" w:rsidRPr="00263E4C" w:rsidRDefault="00742FD8">
          <w:pPr>
            <w:pStyle w:val="TOC1"/>
            <w:tabs>
              <w:tab w:val="right" w:leader="dot" w:pos="9016"/>
            </w:tabs>
            <w:rPr>
              <w:rFonts w:ascii="Times New Roman" w:eastAsiaTheme="minorEastAsia" w:hAnsi="Times New Roman" w:cs="Times New Roman"/>
              <w:noProof/>
              <w:lang w:eastAsia="en-GB"/>
            </w:rPr>
          </w:pPr>
          <w:hyperlink w:anchor="_Toc227581941" w:history="1">
            <w:r w:rsidRPr="00263E4C">
              <w:rPr>
                <w:rStyle w:val="Hyperlink"/>
                <w:rFonts w:ascii="Times New Roman" w:hAnsi="Times New Roman" w:cs="Times New Roman"/>
                <w:b/>
                <w:bCs/>
                <w:noProof/>
                <w:color w:val="auto"/>
              </w:rPr>
              <w:t>Reference</w:t>
            </w:r>
            <w:r w:rsidRPr="00263E4C">
              <w:rPr>
                <w:rFonts w:ascii="Times New Roman" w:hAnsi="Times New Roman" w:cs="Times New Roman"/>
                <w:noProof/>
                <w:webHidden/>
              </w:rPr>
              <w:tab/>
            </w:r>
            <w:r w:rsidRPr="00263E4C">
              <w:rPr>
                <w:rFonts w:ascii="Times New Roman" w:hAnsi="Times New Roman" w:cs="Times New Roman"/>
                <w:noProof/>
                <w:webHidden/>
              </w:rPr>
              <w:fldChar w:fldCharType="begin"/>
            </w:r>
            <w:r w:rsidRPr="00263E4C">
              <w:rPr>
                <w:rFonts w:ascii="Times New Roman" w:hAnsi="Times New Roman" w:cs="Times New Roman"/>
                <w:noProof/>
                <w:webHidden/>
              </w:rPr>
              <w:instrText xml:space="preserve"> PAGEREF _Toc227581941 \h </w:instrText>
            </w:r>
            <w:r w:rsidRPr="00263E4C">
              <w:rPr>
                <w:rFonts w:ascii="Times New Roman" w:hAnsi="Times New Roman" w:cs="Times New Roman"/>
                <w:noProof/>
                <w:webHidden/>
              </w:rPr>
            </w:r>
            <w:r w:rsidRPr="00263E4C">
              <w:rPr>
                <w:rFonts w:ascii="Times New Roman" w:hAnsi="Times New Roman" w:cs="Times New Roman"/>
                <w:noProof/>
                <w:webHidden/>
              </w:rPr>
              <w:fldChar w:fldCharType="separate"/>
            </w:r>
            <w:r w:rsidRPr="00263E4C">
              <w:rPr>
                <w:rFonts w:ascii="Times New Roman" w:hAnsi="Times New Roman" w:cs="Times New Roman"/>
                <w:noProof/>
                <w:webHidden/>
              </w:rPr>
              <w:t>7</w:t>
            </w:r>
            <w:r w:rsidRPr="00263E4C">
              <w:rPr>
                <w:rFonts w:ascii="Times New Roman" w:hAnsi="Times New Roman" w:cs="Times New Roman"/>
                <w:noProof/>
                <w:webHidden/>
              </w:rPr>
              <w:fldChar w:fldCharType="end"/>
            </w:r>
          </w:hyperlink>
        </w:p>
        <w:p w14:paraId="0F36C2E4" w14:textId="790AB935" w:rsidR="00503D89" w:rsidRPr="00263E4C" w:rsidRDefault="00503D89">
          <w:pPr>
            <w:rPr>
              <w:rFonts w:ascii="Times New Roman" w:hAnsi="Times New Roman" w:cs="Times New Roman"/>
            </w:rPr>
          </w:pPr>
          <w:r w:rsidRPr="00263E4C">
            <w:rPr>
              <w:rFonts w:ascii="Times New Roman" w:hAnsi="Times New Roman" w:cs="Times New Roman"/>
              <w:b/>
              <w:bCs/>
              <w:noProof/>
            </w:rPr>
            <w:fldChar w:fldCharType="end"/>
          </w:r>
        </w:p>
      </w:sdtContent>
    </w:sdt>
    <w:p w14:paraId="1C9EAC8E" w14:textId="77777777" w:rsidR="00886B93" w:rsidRPr="00263E4C" w:rsidRDefault="00886B93" w:rsidP="00886B93">
      <w:pPr>
        <w:spacing w:after="0" w:line="360" w:lineRule="auto"/>
        <w:jc w:val="both"/>
        <w:rPr>
          <w:rFonts w:ascii="Times New Roman" w:hAnsi="Times New Roman" w:cs="Times New Roman"/>
          <w:b/>
          <w:bCs/>
        </w:rPr>
      </w:pPr>
    </w:p>
    <w:p w14:paraId="733A727B" w14:textId="77777777" w:rsidR="00886B93" w:rsidRPr="00263E4C" w:rsidRDefault="00886B93" w:rsidP="00886B93">
      <w:pPr>
        <w:spacing w:after="0" w:line="360" w:lineRule="auto"/>
        <w:jc w:val="both"/>
        <w:rPr>
          <w:rFonts w:ascii="Times New Roman" w:hAnsi="Times New Roman" w:cs="Times New Roman"/>
          <w:b/>
          <w:bCs/>
        </w:rPr>
      </w:pPr>
    </w:p>
    <w:p w14:paraId="4CEA0EFD" w14:textId="77777777" w:rsidR="00886B93" w:rsidRPr="00263E4C" w:rsidRDefault="00886B93" w:rsidP="00886B93">
      <w:pPr>
        <w:spacing w:after="0" w:line="360" w:lineRule="auto"/>
        <w:jc w:val="both"/>
        <w:rPr>
          <w:rFonts w:ascii="Times New Roman" w:hAnsi="Times New Roman" w:cs="Times New Roman"/>
          <w:b/>
          <w:bCs/>
        </w:rPr>
      </w:pPr>
    </w:p>
    <w:p w14:paraId="269658B6" w14:textId="77777777" w:rsidR="00886B93" w:rsidRPr="00263E4C" w:rsidRDefault="00886B93" w:rsidP="00886B93">
      <w:pPr>
        <w:spacing w:after="0" w:line="360" w:lineRule="auto"/>
        <w:jc w:val="both"/>
        <w:rPr>
          <w:rFonts w:ascii="Times New Roman" w:hAnsi="Times New Roman" w:cs="Times New Roman"/>
          <w:b/>
          <w:bCs/>
        </w:rPr>
      </w:pPr>
    </w:p>
    <w:p w14:paraId="5BBEB916" w14:textId="77777777" w:rsidR="00886B93" w:rsidRPr="00263E4C" w:rsidRDefault="00886B93" w:rsidP="00886B93">
      <w:pPr>
        <w:spacing w:after="0" w:line="360" w:lineRule="auto"/>
        <w:jc w:val="both"/>
        <w:rPr>
          <w:rFonts w:ascii="Times New Roman" w:hAnsi="Times New Roman" w:cs="Times New Roman"/>
          <w:b/>
          <w:bCs/>
        </w:rPr>
      </w:pPr>
    </w:p>
    <w:p w14:paraId="35E79784" w14:textId="77777777" w:rsidR="00886B93" w:rsidRPr="00263E4C" w:rsidRDefault="00886B93" w:rsidP="00886B93">
      <w:pPr>
        <w:spacing w:after="0" w:line="360" w:lineRule="auto"/>
        <w:jc w:val="both"/>
        <w:rPr>
          <w:rFonts w:ascii="Times New Roman" w:hAnsi="Times New Roman" w:cs="Times New Roman"/>
          <w:b/>
          <w:bCs/>
        </w:rPr>
      </w:pPr>
    </w:p>
    <w:p w14:paraId="41006EAA" w14:textId="77777777" w:rsidR="00886B93" w:rsidRPr="00263E4C" w:rsidRDefault="00886B93" w:rsidP="00886B93">
      <w:pPr>
        <w:spacing w:after="0" w:line="360" w:lineRule="auto"/>
        <w:jc w:val="both"/>
        <w:rPr>
          <w:rFonts w:ascii="Times New Roman" w:hAnsi="Times New Roman" w:cs="Times New Roman"/>
          <w:b/>
          <w:bCs/>
        </w:rPr>
      </w:pPr>
    </w:p>
    <w:p w14:paraId="1481092C" w14:textId="77777777" w:rsidR="00886B93" w:rsidRPr="00263E4C" w:rsidRDefault="00886B93" w:rsidP="00886B93">
      <w:pPr>
        <w:spacing w:after="0" w:line="360" w:lineRule="auto"/>
        <w:jc w:val="both"/>
        <w:rPr>
          <w:rFonts w:ascii="Times New Roman" w:hAnsi="Times New Roman" w:cs="Times New Roman"/>
          <w:b/>
          <w:bCs/>
        </w:rPr>
      </w:pPr>
    </w:p>
    <w:p w14:paraId="629F4BE2" w14:textId="77777777" w:rsidR="00886B93" w:rsidRPr="00263E4C" w:rsidRDefault="00886B93" w:rsidP="00886B93">
      <w:pPr>
        <w:spacing w:after="0" w:line="360" w:lineRule="auto"/>
        <w:jc w:val="both"/>
        <w:rPr>
          <w:rFonts w:ascii="Times New Roman" w:hAnsi="Times New Roman" w:cs="Times New Roman"/>
          <w:b/>
          <w:bCs/>
        </w:rPr>
      </w:pPr>
    </w:p>
    <w:p w14:paraId="69768534" w14:textId="77777777" w:rsidR="00886B93" w:rsidRPr="00263E4C" w:rsidRDefault="00886B93" w:rsidP="00886B93">
      <w:pPr>
        <w:spacing w:after="0" w:line="360" w:lineRule="auto"/>
        <w:jc w:val="both"/>
        <w:rPr>
          <w:rFonts w:ascii="Times New Roman" w:hAnsi="Times New Roman" w:cs="Times New Roman"/>
          <w:b/>
          <w:bCs/>
        </w:rPr>
      </w:pPr>
    </w:p>
    <w:p w14:paraId="0D22C2E2" w14:textId="77777777" w:rsidR="00886B93" w:rsidRPr="00263E4C" w:rsidRDefault="00886B93" w:rsidP="00886B93">
      <w:pPr>
        <w:spacing w:after="0" w:line="360" w:lineRule="auto"/>
        <w:jc w:val="both"/>
        <w:rPr>
          <w:rFonts w:ascii="Times New Roman" w:hAnsi="Times New Roman" w:cs="Times New Roman"/>
          <w:b/>
          <w:bCs/>
        </w:rPr>
      </w:pPr>
    </w:p>
    <w:p w14:paraId="1BC1D950" w14:textId="77777777" w:rsidR="00886B93" w:rsidRPr="00263E4C" w:rsidRDefault="00886B93" w:rsidP="00886B93">
      <w:pPr>
        <w:spacing w:after="0" w:line="360" w:lineRule="auto"/>
        <w:jc w:val="both"/>
        <w:rPr>
          <w:rFonts w:ascii="Times New Roman" w:hAnsi="Times New Roman" w:cs="Times New Roman"/>
          <w:b/>
          <w:bCs/>
        </w:rPr>
      </w:pPr>
    </w:p>
    <w:p w14:paraId="6FF2DE9D" w14:textId="77777777" w:rsidR="00886B93" w:rsidRPr="00263E4C" w:rsidRDefault="00886B93" w:rsidP="00886B93">
      <w:pPr>
        <w:spacing w:after="0" w:line="360" w:lineRule="auto"/>
        <w:jc w:val="both"/>
        <w:rPr>
          <w:rFonts w:ascii="Times New Roman" w:hAnsi="Times New Roman" w:cs="Times New Roman"/>
          <w:b/>
          <w:bCs/>
        </w:rPr>
      </w:pPr>
    </w:p>
    <w:p w14:paraId="34D97E80" w14:textId="77777777" w:rsidR="00886B93" w:rsidRPr="00263E4C" w:rsidRDefault="00886B93" w:rsidP="00886B93">
      <w:pPr>
        <w:spacing w:after="0" w:line="360" w:lineRule="auto"/>
        <w:jc w:val="both"/>
        <w:rPr>
          <w:rFonts w:ascii="Times New Roman" w:hAnsi="Times New Roman" w:cs="Times New Roman"/>
          <w:b/>
          <w:bCs/>
        </w:rPr>
      </w:pPr>
    </w:p>
    <w:p w14:paraId="47FEE510" w14:textId="77777777" w:rsidR="00886B93" w:rsidRPr="00263E4C" w:rsidRDefault="00886B93" w:rsidP="00886B93">
      <w:pPr>
        <w:spacing w:after="0" w:line="360" w:lineRule="auto"/>
        <w:jc w:val="both"/>
        <w:rPr>
          <w:rFonts w:ascii="Times New Roman" w:hAnsi="Times New Roman" w:cs="Times New Roman"/>
          <w:b/>
          <w:bCs/>
        </w:rPr>
      </w:pPr>
    </w:p>
    <w:p w14:paraId="46AC4C47" w14:textId="77777777" w:rsidR="00886B93" w:rsidRPr="00263E4C" w:rsidRDefault="00886B93" w:rsidP="00886B93">
      <w:pPr>
        <w:spacing w:after="0" w:line="360" w:lineRule="auto"/>
        <w:jc w:val="both"/>
        <w:rPr>
          <w:rFonts w:ascii="Times New Roman" w:hAnsi="Times New Roman" w:cs="Times New Roman"/>
          <w:b/>
          <w:bCs/>
        </w:rPr>
      </w:pPr>
    </w:p>
    <w:p w14:paraId="52C4E2DD" w14:textId="77777777" w:rsidR="00886B93" w:rsidRPr="00263E4C" w:rsidRDefault="00886B93" w:rsidP="00886B93">
      <w:pPr>
        <w:spacing w:after="0" w:line="360" w:lineRule="auto"/>
        <w:jc w:val="both"/>
        <w:rPr>
          <w:rFonts w:ascii="Times New Roman" w:hAnsi="Times New Roman" w:cs="Times New Roman"/>
          <w:b/>
          <w:bCs/>
        </w:rPr>
      </w:pPr>
    </w:p>
    <w:p w14:paraId="415D9A4F" w14:textId="77777777" w:rsidR="00886B93" w:rsidRPr="00263E4C" w:rsidRDefault="00886B93" w:rsidP="00886B93">
      <w:pPr>
        <w:spacing w:after="0" w:line="360" w:lineRule="auto"/>
        <w:jc w:val="both"/>
        <w:rPr>
          <w:rFonts w:ascii="Times New Roman" w:hAnsi="Times New Roman" w:cs="Times New Roman"/>
          <w:b/>
          <w:bCs/>
        </w:rPr>
      </w:pPr>
    </w:p>
    <w:p w14:paraId="6F24886A" w14:textId="77777777" w:rsidR="00886B93" w:rsidRPr="00263E4C" w:rsidRDefault="00886B93" w:rsidP="00886B93">
      <w:pPr>
        <w:spacing w:after="0" w:line="360" w:lineRule="auto"/>
        <w:jc w:val="both"/>
        <w:rPr>
          <w:rFonts w:ascii="Times New Roman" w:hAnsi="Times New Roman" w:cs="Times New Roman"/>
          <w:b/>
          <w:bCs/>
        </w:rPr>
      </w:pPr>
    </w:p>
    <w:p w14:paraId="7303D161" w14:textId="77777777" w:rsidR="00886B93" w:rsidRPr="00263E4C" w:rsidRDefault="00886B93" w:rsidP="00886B93">
      <w:pPr>
        <w:spacing w:after="0" w:line="360" w:lineRule="auto"/>
        <w:jc w:val="both"/>
        <w:rPr>
          <w:rFonts w:ascii="Times New Roman" w:hAnsi="Times New Roman" w:cs="Times New Roman"/>
          <w:b/>
          <w:bCs/>
        </w:rPr>
      </w:pPr>
    </w:p>
    <w:p w14:paraId="18C93E7D" w14:textId="77777777" w:rsidR="00886B93" w:rsidRPr="00263E4C" w:rsidRDefault="00886B93" w:rsidP="00886B93">
      <w:pPr>
        <w:spacing w:after="0" w:line="360" w:lineRule="auto"/>
        <w:jc w:val="both"/>
        <w:rPr>
          <w:rFonts w:ascii="Times New Roman" w:hAnsi="Times New Roman" w:cs="Times New Roman"/>
          <w:b/>
          <w:bCs/>
        </w:rPr>
      </w:pPr>
    </w:p>
    <w:p w14:paraId="6AE37811" w14:textId="77777777" w:rsidR="00886B93" w:rsidRPr="00263E4C" w:rsidRDefault="00886B93" w:rsidP="00886B93">
      <w:pPr>
        <w:spacing w:after="0" w:line="360" w:lineRule="auto"/>
        <w:jc w:val="both"/>
        <w:rPr>
          <w:rFonts w:ascii="Times New Roman" w:hAnsi="Times New Roman" w:cs="Times New Roman"/>
          <w:b/>
          <w:bCs/>
        </w:rPr>
      </w:pPr>
    </w:p>
    <w:p w14:paraId="47692768" w14:textId="77777777" w:rsidR="00886B93" w:rsidRPr="00263E4C" w:rsidRDefault="00886B93" w:rsidP="00886B93">
      <w:pPr>
        <w:spacing w:after="0" w:line="360" w:lineRule="auto"/>
        <w:jc w:val="both"/>
        <w:rPr>
          <w:rFonts w:ascii="Times New Roman" w:hAnsi="Times New Roman" w:cs="Times New Roman"/>
          <w:b/>
          <w:bCs/>
        </w:rPr>
      </w:pPr>
    </w:p>
    <w:p w14:paraId="32DC4108" w14:textId="37FB86A5" w:rsidR="00886B93" w:rsidRPr="00263E4C" w:rsidRDefault="00886B93" w:rsidP="00503D89">
      <w:pPr>
        <w:pStyle w:val="Heading1"/>
        <w:rPr>
          <w:rFonts w:ascii="Times New Roman" w:hAnsi="Times New Roman" w:cs="Times New Roman"/>
          <w:b/>
          <w:bCs/>
          <w:color w:val="auto"/>
          <w:sz w:val="24"/>
          <w:szCs w:val="24"/>
        </w:rPr>
      </w:pPr>
      <w:bookmarkStart w:id="0" w:name="_Toc227581935"/>
      <w:r w:rsidRPr="00263E4C">
        <w:rPr>
          <w:rFonts w:ascii="Times New Roman" w:hAnsi="Times New Roman" w:cs="Times New Roman"/>
          <w:b/>
          <w:bCs/>
          <w:color w:val="auto"/>
          <w:sz w:val="24"/>
          <w:szCs w:val="24"/>
        </w:rPr>
        <w:lastRenderedPageBreak/>
        <w:t>Introduction</w:t>
      </w:r>
      <w:bookmarkEnd w:id="0"/>
    </w:p>
    <w:p w14:paraId="799ED26A" w14:textId="46B797C3" w:rsidR="007D38B5" w:rsidRPr="00263E4C" w:rsidRDefault="00886B93" w:rsidP="00886B93">
      <w:pPr>
        <w:spacing w:after="0" w:line="360" w:lineRule="auto"/>
        <w:jc w:val="both"/>
        <w:rPr>
          <w:rFonts w:ascii="Times New Roman" w:hAnsi="Times New Roman" w:cs="Times New Roman"/>
        </w:rPr>
      </w:pPr>
      <w:r w:rsidRPr="00263E4C">
        <w:rPr>
          <w:rFonts w:ascii="Times New Roman" w:hAnsi="Times New Roman" w:cs="Times New Roman"/>
        </w:rPr>
        <w:t>Tuberculosis (TB) is a contagious illness caused by a bacterium Mycobacterium tuberculosis, which most often attacks the lungs, but can attack other organs (WHO, 2025). It is transmitted by airborne droplets as an infected patient with infectious pulmonary TB coughs, speaks or sneezes and infects the surrounding individuals with the bacteria (CDC, 2025). Common symptomatic features of active pulmonary TB are cough, chest pain, coughing of blood or sputum, fever, night sweats, weight loss, fatigue and loss of appetite, but not everybody has symptoms with latent infection (NHS, 2024). TB is also directly linked to social and economic deprivation, such as poverty, overcrowding, homelessness and migration of high incidence countries (Mason et al., 2011; WHO, 2025).</w:t>
      </w:r>
    </w:p>
    <w:p w14:paraId="64FD1B8B" w14:textId="77777777" w:rsidR="00886B93" w:rsidRPr="00263E4C" w:rsidRDefault="00886B93" w:rsidP="00503D89">
      <w:pPr>
        <w:pStyle w:val="Heading1"/>
        <w:rPr>
          <w:rFonts w:ascii="Times New Roman" w:hAnsi="Times New Roman" w:cs="Times New Roman"/>
          <w:b/>
          <w:bCs/>
          <w:color w:val="auto"/>
          <w:sz w:val="24"/>
          <w:szCs w:val="24"/>
        </w:rPr>
      </w:pPr>
      <w:bookmarkStart w:id="1" w:name="_Toc227581936"/>
      <w:r w:rsidRPr="00263E4C">
        <w:rPr>
          <w:rFonts w:ascii="Times New Roman" w:hAnsi="Times New Roman" w:cs="Times New Roman"/>
          <w:b/>
          <w:bCs/>
          <w:color w:val="auto"/>
          <w:sz w:val="24"/>
          <w:szCs w:val="24"/>
        </w:rPr>
        <w:t>1. Measures of and monitoring of tuberculosis.</w:t>
      </w:r>
      <w:bookmarkEnd w:id="1"/>
    </w:p>
    <w:p w14:paraId="5D168068" w14:textId="2170C9E2" w:rsidR="00886B93" w:rsidRPr="00263E4C" w:rsidRDefault="00886B93" w:rsidP="00886B93">
      <w:pPr>
        <w:spacing w:after="0" w:line="360" w:lineRule="auto"/>
        <w:jc w:val="both"/>
        <w:rPr>
          <w:rFonts w:ascii="Times New Roman" w:hAnsi="Times New Roman" w:cs="Times New Roman"/>
        </w:rPr>
      </w:pPr>
      <w:r w:rsidRPr="00263E4C">
        <w:rPr>
          <w:rFonts w:ascii="Times New Roman" w:hAnsi="Times New Roman" w:cs="Times New Roman"/>
        </w:rPr>
        <w:t xml:space="preserve">TB is measured and monitored at individual, community and national level in several systematic approaches. TB is a notifiable disease in the UK, and clinicians and labs are required to notify the public health authorities of suspected or confirmed cases thereof (UKHSA, 2024). This notification system allows UKHSA to keep surveillance databases, follow case numbers and trends by region and risk group (UKHSA, 2025). These data are </w:t>
      </w:r>
      <w:r w:rsidR="00263E4C" w:rsidRPr="00263E4C">
        <w:rPr>
          <w:rFonts w:ascii="Times New Roman" w:hAnsi="Times New Roman" w:cs="Times New Roman"/>
        </w:rPr>
        <w:t>analysed</w:t>
      </w:r>
      <w:r w:rsidRPr="00263E4C">
        <w:rPr>
          <w:rFonts w:ascii="Times New Roman" w:hAnsi="Times New Roman" w:cs="Times New Roman"/>
        </w:rPr>
        <w:t xml:space="preserve"> to identify clusters, identify outbreaks and measure the progress toward TB reduction goals (UKHSA, 2024).</w:t>
      </w:r>
    </w:p>
    <w:p w14:paraId="4348F89D" w14:textId="77777777" w:rsidR="00886B93" w:rsidRPr="00263E4C" w:rsidRDefault="00886B93" w:rsidP="00886B93">
      <w:pPr>
        <w:spacing w:after="0" w:line="360" w:lineRule="auto"/>
        <w:jc w:val="both"/>
        <w:rPr>
          <w:rFonts w:ascii="Times New Roman" w:hAnsi="Times New Roman" w:cs="Times New Roman"/>
        </w:rPr>
      </w:pPr>
      <w:r w:rsidRPr="00263E4C">
        <w:rPr>
          <w:rFonts w:ascii="Times New Roman" w:hAnsi="Times New Roman" w:cs="Times New Roman"/>
        </w:rPr>
        <w:t xml:space="preserve">Monitoring is based on epidemiological indicators. The prevalence, mortality and treatment outcome indicators (i.e., treatment completion), incidence (new cases per 100,000 population per year) demonstrate how effectively the system is managing TB (WHO, 2025). In England, notification rates rose to 8.5 per 100,000 in 2023 and 9.4 per 100,000 in 2024, with 5,490 people notified (UKHSA, 2024; UKHSA, 2025). </w:t>
      </w:r>
    </w:p>
    <w:p w14:paraId="72D89114" w14:textId="2E0DDCCA" w:rsidR="00886B93" w:rsidRPr="00263E4C" w:rsidRDefault="00886B93" w:rsidP="00886B93">
      <w:pPr>
        <w:spacing w:after="0" w:line="360" w:lineRule="auto"/>
        <w:jc w:val="both"/>
        <w:rPr>
          <w:rFonts w:ascii="Times New Roman" w:hAnsi="Times New Roman" w:cs="Times New Roman"/>
        </w:rPr>
      </w:pPr>
      <w:r w:rsidRPr="00263E4C">
        <w:rPr>
          <w:rFonts w:ascii="Times New Roman" w:hAnsi="Times New Roman" w:cs="Times New Roman"/>
        </w:rPr>
        <w:t xml:space="preserve">There </w:t>
      </w:r>
      <w:r w:rsidRPr="00263E4C">
        <w:rPr>
          <w:rFonts w:ascii="Times New Roman" w:hAnsi="Times New Roman" w:cs="Times New Roman"/>
        </w:rPr>
        <w:t>are</w:t>
      </w:r>
      <w:r w:rsidRPr="00263E4C">
        <w:rPr>
          <w:rFonts w:ascii="Times New Roman" w:hAnsi="Times New Roman" w:cs="Times New Roman"/>
        </w:rPr>
        <w:t xml:space="preserve"> also clinical tools which aid in monitoring. The symptoms are diagnosed with the help of such diagnostic tests as tuberculin skin tests, interferon gamma release tests, chest X rays, sputum smears with microscopic observation, culture and rapid molecular tests that are used in both symptomatic and targeted screening (NHS, 2024; WHO, 2025). Another important method is contact tracing: once an infectious case is detected, close contacts are traced, screened and, in case of necessity, tested or treated (NHS, 2024). Numerous services in the UK conduct cohort reviews where all cases within a specified time are examined to determine the timeliness of diagnosis, contact tracing and treatment outcomes, which are integrated into frameworks, like the WHO End TB Strategy (WHO, 2015).</w:t>
      </w:r>
    </w:p>
    <w:p w14:paraId="0EA2BFDC" w14:textId="77777777" w:rsidR="00886B93" w:rsidRPr="00263E4C" w:rsidRDefault="00886B93" w:rsidP="00503D89">
      <w:pPr>
        <w:pStyle w:val="Heading1"/>
        <w:rPr>
          <w:rFonts w:ascii="Times New Roman" w:hAnsi="Times New Roman" w:cs="Times New Roman"/>
          <w:b/>
          <w:bCs/>
          <w:color w:val="auto"/>
          <w:sz w:val="24"/>
          <w:szCs w:val="24"/>
        </w:rPr>
      </w:pPr>
      <w:bookmarkStart w:id="2" w:name="_Toc227581937"/>
      <w:r w:rsidRPr="00263E4C">
        <w:rPr>
          <w:rFonts w:ascii="Times New Roman" w:hAnsi="Times New Roman" w:cs="Times New Roman"/>
          <w:b/>
          <w:bCs/>
          <w:color w:val="auto"/>
          <w:sz w:val="24"/>
          <w:szCs w:val="24"/>
        </w:rPr>
        <w:lastRenderedPageBreak/>
        <w:t>2. How tuberculosis is controlled</w:t>
      </w:r>
      <w:bookmarkEnd w:id="2"/>
    </w:p>
    <w:p w14:paraId="14A7215C" w14:textId="5036F254" w:rsidR="00886B93" w:rsidRPr="00263E4C" w:rsidRDefault="00886B93" w:rsidP="00886B93">
      <w:pPr>
        <w:spacing w:after="0" w:line="360" w:lineRule="auto"/>
        <w:jc w:val="both"/>
        <w:rPr>
          <w:rFonts w:ascii="Times New Roman" w:hAnsi="Times New Roman" w:cs="Times New Roman"/>
        </w:rPr>
      </w:pPr>
      <w:r w:rsidRPr="00263E4C">
        <w:rPr>
          <w:rFonts w:ascii="Times New Roman" w:hAnsi="Times New Roman" w:cs="Times New Roman"/>
        </w:rPr>
        <w:t xml:space="preserve">The control of TB depends on good clinical management, solid action and concern with social factors in the public health. The key to clinical treatment is early diagnosis and subsequent therapy with antibiotics. TB in patients who are susceptible to the drugs typically responds to a multidrug regimen lasting at least six months that, when timely initiated and taken, generally cures the disease and quickly decreases the risk of contagion (NHS, 2024). National guidance in the UK provides standard protocols and expert TB care (UKHSA, 2024) deals with complex and </w:t>
      </w:r>
      <w:r w:rsidRPr="00263E4C">
        <w:rPr>
          <w:rFonts w:ascii="Times New Roman" w:hAnsi="Times New Roman" w:cs="Times New Roman"/>
        </w:rPr>
        <w:t>drug-resistant</w:t>
      </w:r>
      <w:r w:rsidRPr="00263E4C">
        <w:rPr>
          <w:rFonts w:ascii="Times New Roman" w:hAnsi="Times New Roman" w:cs="Times New Roman"/>
        </w:rPr>
        <w:t xml:space="preserve"> cases.</w:t>
      </w:r>
    </w:p>
    <w:p w14:paraId="6AB77001" w14:textId="77777777" w:rsidR="00886B93" w:rsidRPr="00263E4C" w:rsidRDefault="00886B93" w:rsidP="00886B93">
      <w:pPr>
        <w:spacing w:after="0" w:line="360" w:lineRule="auto"/>
        <w:jc w:val="both"/>
        <w:rPr>
          <w:rFonts w:ascii="Times New Roman" w:hAnsi="Times New Roman" w:cs="Times New Roman"/>
        </w:rPr>
      </w:pPr>
      <w:r w:rsidRPr="00263E4C">
        <w:rPr>
          <w:rFonts w:ascii="Times New Roman" w:hAnsi="Times New Roman" w:cs="Times New Roman"/>
        </w:rPr>
        <w:t>It is also imperative to make sure that treatment is followed. Support such as directly observed therapy is thus used in services where a health professional or trained supporter observes medication intake, and flexible models with the use of digital reminders, video observed therapy or outreach visits (WHO, 2025). The TB nurses and outreach teams provide travel vouchers, flexibility of appointment and visits to the hostel or home to prevent interruption and drug resistance in the cities like London, where TB nurses and outreach teams work with homeless or migrants (LGA, 2022; Abubakar et al., 2016).</w:t>
      </w:r>
    </w:p>
    <w:p w14:paraId="123E7068" w14:textId="4E85FD6C" w:rsidR="00886B93" w:rsidRPr="00263E4C" w:rsidRDefault="00886B93" w:rsidP="00886B93">
      <w:pPr>
        <w:spacing w:after="0" w:line="360" w:lineRule="auto"/>
        <w:jc w:val="both"/>
        <w:rPr>
          <w:rFonts w:ascii="Times New Roman" w:hAnsi="Times New Roman" w:cs="Times New Roman"/>
        </w:rPr>
      </w:pPr>
      <w:r w:rsidRPr="00263E4C">
        <w:rPr>
          <w:rFonts w:ascii="Times New Roman" w:hAnsi="Times New Roman" w:cs="Times New Roman"/>
        </w:rPr>
        <w:t xml:space="preserve">Control is further enhanced by public health measures. Contact tracing is the identification of individuals that had contact with an infectious patient and provides an assessment and, in the right cases, prophylactic treatment of latent infection (NHS, 2024). New migrants, prisoners and other </w:t>
      </w:r>
      <w:r w:rsidRPr="00263E4C">
        <w:rPr>
          <w:rFonts w:ascii="Times New Roman" w:hAnsi="Times New Roman" w:cs="Times New Roman"/>
        </w:rPr>
        <w:t>high-risk</w:t>
      </w:r>
      <w:r w:rsidRPr="00263E4C">
        <w:rPr>
          <w:rFonts w:ascii="Times New Roman" w:hAnsi="Times New Roman" w:cs="Times New Roman"/>
        </w:rPr>
        <w:t xml:space="preserve"> groups are targeted by screening to detect and treat them early (UKHSA, 2024). The Bacillus Calmette Guerin (BCG) vaccine is a vaccine against severe TB that is administered to young children to reduce the risk of the </w:t>
      </w:r>
      <w:r w:rsidRPr="00263E4C">
        <w:rPr>
          <w:rFonts w:ascii="Times New Roman" w:hAnsi="Times New Roman" w:cs="Times New Roman"/>
        </w:rPr>
        <w:t>disease and</w:t>
      </w:r>
      <w:r w:rsidRPr="00263E4C">
        <w:rPr>
          <w:rFonts w:ascii="Times New Roman" w:hAnsi="Times New Roman" w:cs="Times New Roman"/>
        </w:rPr>
        <w:t xml:space="preserve"> is selectively given to babies and children in high-incidence countries or those whose families are of high burden countries (NHS, 2024). Healthcare facilities can further minimize transmission by ensuring infection control, including timely isolation, good ventilation and respiratory protection of workers (WHO, 2015).</w:t>
      </w:r>
    </w:p>
    <w:p w14:paraId="1313A5FB" w14:textId="77777777" w:rsidR="00886B93" w:rsidRPr="00263E4C" w:rsidRDefault="00886B93" w:rsidP="00503D89">
      <w:pPr>
        <w:pStyle w:val="Heading1"/>
        <w:rPr>
          <w:rFonts w:ascii="Times New Roman" w:hAnsi="Times New Roman" w:cs="Times New Roman"/>
          <w:b/>
          <w:bCs/>
          <w:color w:val="auto"/>
          <w:sz w:val="24"/>
          <w:szCs w:val="24"/>
        </w:rPr>
      </w:pPr>
      <w:bookmarkStart w:id="3" w:name="_Toc227581938"/>
      <w:r w:rsidRPr="00263E4C">
        <w:rPr>
          <w:rFonts w:ascii="Times New Roman" w:hAnsi="Times New Roman" w:cs="Times New Roman"/>
          <w:b/>
          <w:bCs/>
          <w:color w:val="auto"/>
          <w:sz w:val="24"/>
          <w:szCs w:val="24"/>
        </w:rPr>
        <w:t>3. Tuberculosis implications on individuals and society.</w:t>
      </w:r>
      <w:bookmarkEnd w:id="3"/>
    </w:p>
    <w:p w14:paraId="73D35CB5" w14:textId="77777777" w:rsidR="00886B93" w:rsidRPr="00263E4C" w:rsidRDefault="00886B93" w:rsidP="00886B93">
      <w:pPr>
        <w:spacing w:after="0" w:line="360" w:lineRule="auto"/>
        <w:jc w:val="both"/>
        <w:rPr>
          <w:rFonts w:ascii="Times New Roman" w:hAnsi="Times New Roman" w:cs="Times New Roman"/>
        </w:rPr>
      </w:pPr>
      <w:r w:rsidRPr="00263E4C">
        <w:rPr>
          <w:rFonts w:ascii="Times New Roman" w:hAnsi="Times New Roman" w:cs="Times New Roman"/>
        </w:rPr>
        <w:t>The impact of TB has individual, family and community implications. Physically, individuals with active TB tend to have a long-lasting cough, chest pains, fever, night sweats, weight loss and fatigue, which are disabling and may take months especially when diagnosing is delayed (NHS, 2024). Others end up with permanent lung damage, weakening of other body organs affected by TB, which makes them unable to work, study or care (WHO, 2025).</w:t>
      </w:r>
    </w:p>
    <w:p w14:paraId="1C21FB3B" w14:textId="0E987362" w:rsidR="00886B93" w:rsidRPr="00263E4C" w:rsidRDefault="00886B93" w:rsidP="00886B93">
      <w:pPr>
        <w:spacing w:after="0" w:line="360" w:lineRule="auto"/>
        <w:jc w:val="both"/>
        <w:rPr>
          <w:rFonts w:ascii="Times New Roman" w:hAnsi="Times New Roman" w:cs="Times New Roman"/>
        </w:rPr>
      </w:pPr>
      <w:r w:rsidRPr="00263E4C">
        <w:rPr>
          <w:rFonts w:ascii="Times New Roman" w:hAnsi="Times New Roman" w:cs="Times New Roman"/>
        </w:rPr>
        <w:t xml:space="preserve">The social and psychological impact may be great. The greatest problem is stigma since TB is contagious and relates to poverty and, in certain situations, HIV (WHO, 2025; Humana, 2025). </w:t>
      </w:r>
      <w:r w:rsidRPr="00263E4C">
        <w:rPr>
          <w:rFonts w:ascii="Times New Roman" w:hAnsi="Times New Roman" w:cs="Times New Roman"/>
        </w:rPr>
        <w:lastRenderedPageBreak/>
        <w:t>Individuals might be afraid of being rejected by their family members, friends or employers, which causes isolation, anxiety and depression. Young people and children may experience school dropouts and social exclusion, and the impact of this may be long-term effects on education and development (WHO, 2025).</w:t>
      </w:r>
    </w:p>
    <w:p w14:paraId="2CF5F598" w14:textId="77777777" w:rsidR="00886B93" w:rsidRPr="00263E4C" w:rsidRDefault="00886B93" w:rsidP="00503D89">
      <w:pPr>
        <w:pStyle w:val="Heading1"/>
        <w:rPr>
          <w:rFonts w:ascii="Times New Roman" w:hAnsi="Times New Roman" w:cs="Times New Roman"/>
          <w:b/>
          <w:bCs/>
          <w:color w:val="auto"/>
          <w:sz w:val="24"/>
          <w:szCs w:val="24"/>
        </w:rPr>
      </w:pPr>
      <w:bookmarkStart w:id="4" w:name="_Toc227581939"/>
      <w:r w:rsidRPr="00263E4C">
        <w:rPr>
          <w:rFonts w:ascii="Times New Roman" w:hAnsi="Times New Roman" w:cs="Times New Roman"/>
          <w:b/>
          <w:bCs/>
          <w:color w:val="auto"/>
          <w:sz w:val="24"/>
          <w:szCs w:val="24"/>
        </w:rPr>
        <w:t>4. Health and social care support services needed in the community</w:t>
      </w:r>
      <w:bookmarkEnd w:id="4"/>
    </w:p>
    <w:p w14:paraId="72DB9B63" w14:textId="77777777" w:rsidR="00886B93" w:rsidRPr="00263E4C" w:rsidRDefault="00886B93" w:rsidP="00886B93">
      <w:pPr>
        <w:spacing w:after="0" w:line="360" w:lineRule="auto"/>
        <w:jc w:val="both"/>
        <w:rPr>
          <w:rFonts w:ascii="Times New Roman" w:hAnsi="Times New Roman" w:cs="Times New Roman"/>
        </w:rPr>
      </w:pPr>
      <w:r w:rsidRPr="00263E4C">
        <w:rPr>
          <w:rFonts w:ascii="Times New Roman" w:hAnsi="Times New Roman" w:cs="Times New Roman"/>
        </w:rPr>
        <w:t xml:space="preserve">Since TB is a medical and social disease, it is believed that people with this illness may require a broad spectrum of support. Diagnosis, treatment, monitoring and education is done in specialist TB clinics and care coordination, medication supervision, contact tracing organisation and one to one counselling are carried out by TB nurses (NHS, 2024; LGA, 2022). </w:t>
      </w:r>
    </w:p>
    <w:p w14:paraId="6DE516A1" w14:textId="77777777" w:rsidR="00886B93" w:rsidRPr="00263E4C" w:rsidRDefault="00886B93" w:rsidP="00886B93">
      <w:pPr>
        <w:spacing w:after="0" w:line="360" w:lineRule="auto"/>
        <w:jc w:val="both"/>
        <w:rPr>
          <w:rFonts w:ascii="Times New Roman" w:hAnsi="Times New Roman" w:cs="Times New Roman"/>
        </w:rPr>
      </w:pPr>
      <w:r w:rsidRPr="00263E4C">
        <w:rPr>
          <w:rFonts w:ascii="Times New Roman" w:hAnsi="Times New Roman" w:cs="Times New Roman"/>
        </w:rPr>
        <w:t xml:space="preserve">Welfare and social care services are important, particularly to socially or economically disadvantaged patients. Treatment completion can usually rely on stable housing, and therefore local authorities and voluntary organisations might offer temporary housing or assist individuals to relocate out of crowded housing (LGA, 2022). </w:t>
      </w:r>
    </w:p>
    <w:p w14:paraId="558484F8" w14:textId="15960FDE" w:rsidR="00886B93" w:rsidRPr="00263E4C" w:rsidRDefault="00886B93" w:rsidP="00886B93">
      <w:pPr>
        <w:spacing w:after="0" w:line="360" w:lineRule="auto"/>
        <w:jc w:val="both"/>
        <w:rPr>
          <w:rFonts w:ascii="Times New Roman" w:hAnsi="Times New Roman" w:cs="Times New Roman"/>
        </w:rPr>
      </w:pPr>
      <w:r w:rsidRPr="00263E4C">
        <w:rPr>
          <w:rFonts w:ascii="Times New Roman" w:hAnsi="Times New Roman" w:cs="Times New Roman"/>
        </w:rPr>
        <w:t xml:space="preserve">TB may also necessitate mental health and substance abuse support of many individuals. People may be assisted in dealing with anxiety, depression and stigma and receiving alcohol and drug services can aid people who may be unable to adhere due to their substance use (WHO, 2025). Interpreting services and </w:t>
      </w:r>
      <w:r w:rsidRPr="00263E4C">
        <w:rPr>
          <w:rFonts w:ascii="Times New Roman" w:hAnsi="Times New Roman" w:cs="Times New Roman"/>
        </w:rPr>
        <w:t>community-based</w:t>
      </w:r>
      <w:r w:rsidRPr="00263E4C">
        <w:rPr>
          <w:rFonts w:ascii="Times New Roman" w:hAnsi="Times New Roman" w:cs="Times New Roman"/>
        </w:rPr>
        <w:t xml:space="preserve"> organisations such as peer support groups and TB charities, in addition to culturally appropriate information, are important in the reduction of stigma, better understanding, and keeping people actively involved in their care (Action for Global Health, 2024; Humana, 2025).</w:t>
      </w:r>
    </w:p>
    <w:p w14:paraId="79F78EF0" w14:textId="77777777" w:rsidR="00886B93" w:rsidRPr="00263E4C" w:rsidRDefault="00886B93" w:rsidP="00503D89">
      <w:pPr>
        <w:pStyle w:val="Heading1"/>
        <w:rPr>
          <w:rFonts w:ascii="Times New Roman" w:hAnsi="Times New Roman" w:cs="Times New Roman"/>
          <w:b/>
          <w:bCs/>
          <w:color w:val="auto"/>
          <w:sz w:val="24"/>
          <w:szCs w:val="24"/>
        </w:rPr>
      </w:pPr>
      <w:bookmarkStart w:id="5" w:name="_Toc227581940"/>
      <w:r w:rsidRPr="00263E4C">
        <w:rPr>
          <w:rFonts w:ascii="Times New Roman" w:hAnsi="Times New Roman" w:cs="Times New Roman"/>
          <w:b/>
          <w:bCs/>
          <w:color w:val="auto"/>
          <w:sz w:val="24"/>
          <w:szCs w:val="24"/>
        </w:rPr>
        <w:t>Conclusion</w:t>
      </w:r>
      <w:bookmarkEnd w:id="5"/>
    </w:p>
    <w:p w14:paraId="4BDC8C24" w14:textId="77777777" w:rsidR="00503D89" w:rsidRPr="00263E4C" w:rsidRDefault="00886B93" w:rsidP="00886B93">
      <w:pPr>
        <w:spacing w:after="0" w:line="360" w:lineRule="auto"/>
        <w:jc w:val="both"/>
        <w:rPr>
          <w:rFonts w:ascii="Times New Roman" w:hAnsi="Times New Roman" w:cs="Times New Roman"/>
        </w:rPr>
      </w:pPr>
      <w:r w:rsidRPr="00263E4C">
        <w:rPr>
          <w:rFonts w:ascii="Times New Roman" w:hAnsi="Times New Roman" w:cs="Times New Roman"/>
        </w:rPr>
        <w:t xml:space="preserve">TB is a significant social health issue which needs a concerted action of healthcare and social care systems. It is estimated that about 10.7 million individuals contract TB annually worldwide, although this illness can be prevented and cured (WHO, 2025). In England, the number of notifications has been increasing over the past several years, indicating that TB control should not be assumed, especially in urban regions that are deprived (UKHSA, 2024; UKHSA, 2025). Successful management requires prompt diagnosis, proper antibiotic therapy, good contact tracking, selective vaccination and long-term efforts on social determinants.  Services </w:t>
      </w:r>
      <w:r w:rsidRPr="00263E4C">
        <w:rPr>
          <w:rFonts w:ascii="Times New Roman" w:hAnsi="Times New Roman" w:cs="Times New Roman"/>
        </w:rPr>
        <w:t>can</w:t>
      </w:r>
      <w:r w:rsidRPr="00263E4C">
        <w:rPr>
          <w:rFonts w:ascii="Times New Roman" w:hAnsi="Times New Roman" w:cs="Times New Roman"/>
        </w:rPr>
        <w:t xml:space="preserve"> enhance outcomes and decrease the overall TB burden in the community by combining clinical care with social support and targeting vulnerable groups (LGA, 2022; WHO</w:t>
      </w:r>
    </w:p>
    <w:p w14:paraId="3C736589" w14:textId="00A4C314" w:rsidR="00886B93" w:rsidRPr="00263E4C" w:rsidRDefault="00886B93" w:rsidP="00886B93">
      <w:pPr>
        <w:spacing w:after="0" w:line="360" w:lineRule="auto"/>
        <w:jc w:val="both"/>
        <w:rPr>
          <w:rFonts w:ascii="Times New Roman" w:hAnsi="Times New Roman" w:cs="Times New Roman"/>
        </w:rPr>
      </w:pPr>
      <w:r w:rsidRPr="00263E4C">
        <w:rPr>
          <w:rFonts w:ascii="Times New Roman" w:hAnsi="Times New Roman" w:cs="Times New Roman"/>
        </w:rPr>
        <w:t>, 2015).</w:t>
      </w:r>
    </w:p>
    <w:p w14:paraId="0E5E5647" w14:textId="77777777" w:rsidR="00503D89" w:rsidRPr="00263E4C" w:rsidRDefault="00503D89" w:rsidP="00886B93">
      <w:pPr>
        <w:spacing w:after="0" w:line="360" w:lineRule="auto"/>
        <w:jc w:val="both"/>
        <w:rPr>
          <w:rFonts w:ascii="Times New Roman" w:hAnsi="Times New Roman" w:cs="Times New Roman"/>
        </w:rPr>
      </w:pPr>
    </w:p>
    <w:p w14:paraId="311C552D" w14:textId="6D19C289" w:rsidR="00742FD8" w:rsidRPr="00742FD8" w:rsidRDefault="00742FD8" w:rsidP="000804B4">
      <w:pPr>
        <w:pStyle w:val="Heading1"/>
        <w:rPr>
          <w:rFonts w:ascii="Times New Roman" w:hAnsi="Times New Roman" w:cs="Times New Roman"/>
          <w:b/>
          <w:bCs/>
          <w:color w:val="auto"/>
          <w:sz w:val="24"/>
          <w:szCs w:val="24"/>
        </w:rPr>
      </w:pPr>
      <w:bookmarkStart w:id="6" w:name="_Toc227581941"/>
      <w:r w:rsidRPr="00742FD8">
        <w:rPr>
          <w:rFonts w:ascii="Times New Roman" w:hAnsi="Times New Roman" w:cs="Times New Roman"/>
          <w:b/>
          <w:bCs/>
          <w:color w:val="auto"/>
          <w:sz w:val="24"/>
          <w:szCs w:val="24"/>
        </w:rPr>
        <w:lastRenderedPageBreak/>
        <w:t>Reference</w:t>
      </w:r>
      <w:bookmarkEnd w:id="6"/>
      <w:r w:rsidRPr="00742FD8">
        <w:rPr>
          <w:rFonts w:ascii="Times New Roman" w:hAnsi="Times New Roman" w:cs="Times New Roman"/>
          <w:b/>
          <w:bCs/>
          <w:color w:val="auto"/>
          <w:sz w:val="24"/>
          <w:szCs w:val="24"/>
        </w:rPr>
        <w:t xml:space="preserve"> </w:t>
      </w:r>
    </w:p>
    <w:p w14:paraId="26FC7405" w14:textId="77777777" w:rsidR="00742FD8" w:rsidRPr="00742FD8" w:rsidRDefault="00742FD8" w:rsidP="000804B4">
      <w:pPr>
        <w:spacing w:after="0" w:line="360" w:lineRule="auto"/>
        <w:rPr>
          <w:rFonts w:ascii="Times New Roman" w:hAnsi="Times New Roman" w:cs="Times New Roman"/>
        </w:rPr>
      </w:pPr>
      <w:r w:rsidRPr="00742FD8">
        <w:rPr>
          <w:rFonts w:ascii="Times New Roman" w:hAnsi="Times New Roman" w:cs="Times New Roman"/>
        </w:rPr>
        <w:t>Abubakar, I. et al. (2016) ‘Support of vulnerable patients throughout TB treatment in the UK’, </w:t>
      </w:r>
      <w:r w:rsidRPr="00742FD8">
        <w:rPr>
          <w:rFonts w:ascii="Times New Roman" w:hAnsi="Times New Roman" w:cs="Times New Roman"/>
          <w:i/>
          <w:iCs/>
        </w:rPr>
        <w:t>Journal of Public Health</w:t>
      </w:r>
      <w:r w:rsidRPr="00742FD8">
        <w:rPr>
          <w:rFonts w:ascii="Times New Roman" w:hAnsi="Times New Roman" w:cs="Times New Roman"/>
        </w:rPr>
        <w:t>, 38(2), pp. 391–395.</w:t>
      </w:r>
    </w:p>
    <w:p w14:paraId="3DFBA109" w14:textId="77777777" w:rsidR="00742FD8" w:rsidRPr="00742FD8" w:rsidRDefault="00742FD8" w:rsidP="000804B4">
      <w:pPr>
        <w:spacing w:after="0" w:line="360" w:lineRule="auto"/>
        <w:rPr>
          <w:rFonts w:ascii="Times New Roman" w:hAnsi="Times New Roman" w:cs="Times New Roman"/>
        </w:rPr>
      </w:pPr>
      <w:r w:rsidRPr="00742FD8">
        <w:rPr>
          <w:rFonts w:ascii="Times New Roman" w:hAnsi="Times New Roman" w:cs="Times New Roman"/>
        </w:rPr>
        <w:t>Action for Global Health (2024) </w:t>
      </w:r>
      <w:r w:rsidRPr="00742FD8">
        <w:rPr>
          <w:rFonts w:ascii="Times New Roman" w:hAnsi="Times New Roman" w:cs="Times New Roman"/>
          <w:i/>
          <w:iCs/>
        </w:rPr>
        <w:t>Ending tuberculosis together: A whole of society approach</w:t>
      </w:r>
      <w:r w:rsidRPr="00742FD8">
        <w:rPr>
          <w:rFonts w:ascii="Times New Roman" w:hAnsi="Times New Roman" w:cs="Times New Roman"/>
        </w:rPr>
        <w:t>. Available at: https://actionforglobalhealth.org.uk/ending-tuberculosis-together/ (Accessed: 20 April 2026).</w:t>
      </w:r>
    </w:p>
    <w:p w14:paraId="795D991A" w14:textId="77777777" w:rsidR="00742FD8" w:rsidRPr="00742FD8" w:rsidRDefault="00742FD8" w:rsidP="000804B4">
      <w:pPr>
        <w:spacing w:after="0" w:line="360" w:lineRule="auto"/>
        <w:rPr>
          <w:rFonts w:ascii="Times New Roman" w:hAnsi="Times New Roman" w:cs="Times New Roman"/>
        </w:rPr>
      </w:pPr>
      <w:proofErr w:type="spellStart"/>
      <w:r w:rsidRPr="00742FD8">
        <w:rPr>
          <w:rFonts w:ascii="Times New Roman" w:hAnsi="Times New Roman" w:cs="Times New Roman"/>
        </w:rPr>
        <w:t>Centers</w:t>
      </w:r>
      <w:proofErr w:type="spellEnd"/>
      <w:r w:rsidRPr="00742FD8">
        <w:rPr>
          <w:rFonts w:ascii="Times New Roman" w:hAnsi="Times New Roman" w:cs="Times New Roman"/>
        </w:rPr>
        <w:t xml:space="preserve"> for Disease Control and Prevention (CDC) (2025) </w:t>
      </w:r>
      <w:r w:rsidRPr="00742FD8">
        <w:rPr>
          <w:rFonts w:ascii="Times New Roman" w:hAnsi="Times New Roman" w:cs="Times New Roman"/>
          <w:i/>
          <w:iCs/>
        </w:rPr>
        <w:t>Tuberculosis: causes and how it spreads</w:t>
      </w:r>
      <w:r w:rsidRPr="00742FD8">
        <w:rPr>
          <w:rFonts w:ascii="Times New Roman" w:hAnsi="Times New Roman" w:cs="Times New Roman"/>
        </w:rPr>
        <w:t>. Available at: https://www.cdc.gov/tb/causes/index.html (Accessed: 20 April 2026).</w:t>
      </w:r>
    </w:p>
    <w:p w14:paraId="16C77B8D" w14:textId="77777777" w:rsidR="00742FD8" w:rsidRPr="00742FD8" w:rsidRDefault="00742FD8" w:rsidP="000804B4">
      <w:pPr>
        <w:spacing w:after="0" w:line="360" w:lineRule="auto"/>
        <w:rPr>
          <w:rFonts w:ascii="Times New Roman" w:hAnsi="Times New Roman" w:cs="Times New Roman"/>
        </w:rPr>
      </w:pPr>
      <w:r w:rsidRPr="00742FD8">
        <w:rPr>
          <w:rFonts w:ascii="Times New Roman" w:hAnsi="Times New Roman" w:cs="Times New Roman"/>
        </w:rPr>
        <w:t>Humana Foundation (2025) </w:t>
      </w:r>
      <w:r w:rsidRPr="00742FD8">
        <w:rPr>
          <w:rFonts w:ascii="Times New Roman" w:hAnsi="Times New Roman" w:cs="Times New Roman"/>
          <w:i/>
          <w:iCs/>
        </w:rPr>
        <w:t>Supporting TB</w:t>
      </w:r>
      <w:r w:rsidRPr="00742FD8">
        <w:rPr>
          <w:rFonts w:ascii="Times New Roman" w:hAnsi="Times New Roman" w:cs="Times New Roman"/>
          <w:i/>
          <w:iCs/>
        </w:rPr>
        <w:noBreakHyphen/>
        <w:t>affected communities to end TB as a public health threat</w:t>
      </w:r>
      <w:r w:rsidRPr="00742FD8">
        <w:rPr>
          <w:rFonts w:ascii="Times New Roman" w:hAnsi="Times New Roman" w:cs="Times New Roman"/>
        </w:rPr>
        <w:t>. Available at: https://www.humana.org/more/news/supporting-tb-affected-communities-to-end-tb-as-a-public-health-threat (Accessed: 20 April 2026).</w:t>
      </w:r>
    </w:p>
    <w:p w14:paraId="7DDB827F" w14:textId="77777777" w:rsidR="00742FD8" w:rsidRPr="00742FD8" w:rsidRDefault="00742FD8" w:rsidP="000804B4">
      <w:pPr>
        <w:spacing w:after="0" w:line="360" w:lineRule="auto"/>
        <w:rPr>
          <w:rFonts w:ascii="Times New Roman" w:hAnsi="Times New Roman" w:cs="Times New Roman"/>
        </w:rPr>
      </w:pPr>
      <w:r w:rsidRPr="00742FD8">
        <w:rPr>
          <w:rFonts w:ascii="Times New Roman" w:hAnsi="Times New Roman" w:cs="Times New Roman"/>
        </w:rPr>
        <w:t>Local Government Association (LGA) (2022) </w:t>
      </w:r>
      <w:r w:rsidRPr="00742FD8">
        <w:rPr>
          <w:rFonts w:ascii="Times New Roman" w:hAnsi="Times New Roman" w:cs="Times New Roman"/>
          <w:i/>
          <w:iCs/>
        </w:rPr>
        <w:t>Tackling tuberculosis: local government’s role in TB control</w:t>
      </w:r>
      <w:r w:rsidRPr="00742FD8">
        <w:rPr>
          <w:rFonts w:ascii="Times New Roman" w:hAnsi="Times New Roman" w:cs="Times New Roman"/>
        </w:rPr>
        <w:t>. Available at: https://www.local.gov.uk/sites/default/files/documents/22.22%20Tackling%20tuberculosis_05.pdf (Accessed: 20 April 2026).</w:t>
      </w:r>
    </w:p>
    <w:p w14:paraId="692A3DC4" w14:textId="77777777" w:rsidR="00742FD8" w:rsidRPr="00742FD8" w:rsidRDefault="00742FD8" w:rsidP="000804B4">
      <w:pPr>
        <w:spacing w:after="0" w:line="360" w:lineRule="auto"/>
        <w:rPr>
          <w:rFonts w:ascii="Times New Roman" w:hAnsi="Times New Roman" w:cs="Times New Roman"/>
        </w:rPr>
      </w:pPr>
      <w:r w:rsidRPr="00742FD8">
        <w:rPr>
          <w:rFonts w:ascii="Times New Roman" w:hAnsi="Times New Roman" w:cs="Times New Roman"/>
        </w:rPr>
        <w:t xml:space="preserve">Mason, P.H., Snow, K. and </w:t>
      </w:r>
      <w:proofErr w:type="spellStart"/>
      <w:r w:rsidRPr="00742FD8">
        <w:rPr>
          <w:rFonts w:ascii="Times New Roman" w:hAnsi="Times New Roman" w:cs="Times New Roman"/>
        </w:rPr>
        <w:t>Asugeni</w:t>
      </w:r>
      <w:proofErr w:type="spellEnd"/>
      <w:r w:rsidRPr="00742FD8">
        <w:rPr>
          <w:rFonts w:ascii="Times New Roman" w:hAnsi="Times New Roman" w:cs="Times New Roman"/>
        </w:rPr>
        <w:t>, R. (2011) ‘The social determinants of tuberculosis: from evidence to action’, </w:t>
      </w:r>
      <w:r w:rsidRPr="00742FD8">
        <w:rPr>
          <w:rFonts w:ascii="Times New Roman" w:hAnsi="Times New Roman" w:cs="Times New Roman"/>
          <w:i/>
          <w:iCs/>
        </w:rPr>
        <w:t>Public Health Action</w:t>
      </w:r>
      <w:r w:rsidRPr="00742FD8">
        <w:rPr>
          <w:rFonts w:ascii="Times New Roman" w:hAnsi="Times New Roman" w:cs="Times New Roman"/>
        </w:rPr>
        <w:t>, 1(2), pp. 21–25.</w:t>
      </w:r>
    </w:p>
    <w:p w14:paraId="14907D52" w14:textId="77777777" w:rsidR="00742FD8" w:rsidRPr="00742FD8" w:rsidRDefault="00742FD8" w:rsidP="000804B4">
      <w:pPr>
        <w:spacing w:after="0" w:line="360" w:lineRule="auto"/>
        <w:rPr>
          <w:rFonts w:ascii="Times New Roman" w:hAnsi="Times New Roman" w:cs="Times New Roman"/>
        </w:rPr>
      </w:pPr>
      <w:r w:rsidRPr="00742FD8">
        <w:rPr>
          <w:rFonts w:ascii="Times New Roman" w:hAnsi="Times New Roman" w:cs="Times New Roman"/>
        </w:rPr>
        <w:t>National Health Service (NHS) (2024) </w:t>
      </w:r>
      <w:r w:rsidRPr="00742FD8">
        <w:rPr>
          <w:rFonts w:ascii="Times New Roman" w:hAnsi="Times New Roman" w:cs="Times New Roman"/>
          <w:i/>
          <w:iCs/>
        </w:rPr>
        <w:t>Tuberculosis (TB)</w:t>
      </w:r>
      <w:r w:rsidRPr="00742FD8">
        <w:rPr>
          <w:rFonts w:ascii="Times New Roman" w:hAnsi="Times New Roman" w:cs="Times New Roman"/>
        </w:rPr>
        <w:t>. Available at: https://www.nhs.uk/conditions/tuberculosis-tb/ (Accessed: 20 April 2026).</w:t>
      </w:r>
    </w:p>
    <w:p w14:paraId="06246299" w14:textId="77777777" w:rsidR="00742FD8" w:rsidRPr="00742FD8" w:rsidRDefault="00742FD8" w:rsidP="000804B4">
      <w:pPr>
        <w:spacing w:after="0" w:line="360" w:lineRule="auto"/>
        <w:rPr>
          <w:rFonts w:ascii="Times New Roman" w:hAnsi="Times New Roman" w:cs="Times New Roman"/>
        </w:rPr>
      </w:pPr>
      <w:r w:rsidRPr="00742FD8">
        <w:rPr>
          <w:rFonts w:ascii="Times New Roman" w:hAnsi="Times New Roman" w:cs="Times New Roman"/>
        </w:rPr>
        <w:t>UK Health Security Agency (UKHSA) (2024) </w:t>
      </w:r>
      <w:r w:rsidRPr="00742FD8">
        <w:rPr>
          <w:rFonts w:ascii="Times New Roman" w:hAnsi="Times New Roman" w:cs="Times New Roman"/>
          <w:i/>
          <w:iCs/>
        </w:rPr>
        <w:t>Tuberculosis incidence and epidemiology, England 2023: TB in England 2023 report</w:t>
      </w:r>
      <w:r w:rsidRPr="00742FD8">
        <w:rPr>
          <w:rFonts w:ascii="Times New Roman" w:hAnsi="Times New Roman" w:cs="Times New Roman"/>
        </w:rPr>
        <w:t>. London: UKHSA.</w:t>
      </w:r>
    </w:p>
    <w:p w14:paraId="3CE736B6" w14:textId="77777777" w:rsidR="00742FD8" w:rsidRPr="00742FD8" w:rsidRDefault="00742FD8" w:rsidP="000804B4">
      <w:pPr>
        <w:spacing w:after="0" w:line="360" w:lineRule="auto"/>
        <w:rPr>
          <w:rFonts w:ascii="Times New Roman" w:hAnsi="Times New Roman" w:cs="Times New Roman"/>
        </w:rPr>
      </w:pPr>
      <w:r w:rsidRPr="00742FD8">
        <w:rPr>
          <w:rFonts w:ascii="Times New Roman" w:hAnsi="Times New Roman" w:cs="Times New Roman"/>
        </w:rPr>
        <w:t>UK Health Security Agency (UKHSA) (2025) </w:t>
      </w:r>
      <w:r w:rsidRPr="00742FD8">
        <w:rPr>
          <w:rFonts w:ascii="Times New Roman" w:hAnsi="Times New Roman" w:cs="Times New Roman"/>
          <w:i/>
          <w:iCs/>
        </w:rPr>
        <w:t>Tuberculosis incidence and epidemiology, England 2024: TB in England 2024 report</w:t>
      </w:r>
      <w:r w:rsidRPr="00742FD8">
        <w:rPr>
          <w:rFonts w:ascii="Times New Roman" w:hAnsi="Times New Roman" w:cs="Times New Roman"/>
        </w:rPr>
        <w:t>. London: UKHSA.</w:t>
      </w:r>
    </w:p>
    <w:p w14:paraId="0D2AC7A0" w14:textId="77777777" w:rsidR="00742FD8" w:rsidRPr="00742FD8" w:rsidRDefault="00742FD8" w:rsidP="000804B4">
      <w:pPr>
        <w:spacing w:after="0" w:line="360" w:lineRule="auto"/>
        <w:rPr>
          <w:rFonts w:ascii="Times New Roman" w:hAnsi="Times New Roman" w:cs="Times New Roman"/>
        </w:rPr>
      </w:pPr>
      <w:r w:rsidRPr="00742FD8">
        <w:rPr>
          <w:rFonts w:ascii="Times New Roman" w:hAnsi="Times New Roman" w:cs="Times New Roman"/>
        </w:rPr>
        <w:t>World Health Organization (WHO) (2015) </w:t>
      </w:r>
      <w:r w:rsidRPr="00742FD8">
        <w:rPr>
          <w:rFonts w:ascii="Times New Roman" w:hAnsi="Times New Roman" w:cs="Times New Roman"/>
          <w:i/>
          <w:iCs/>
        </w:rPr>
        <w:t>The End TB Strategy</w:t>
      </w:r>
      <w:r w:rsidRPr="00742FD8">
        <w:rPr>
          <w:rFonts w:ascii="Times New Roman" w:hAnsi="Times New Roman" w:cs="Times New Roman"/>
        </w:rPr>
        <w:t>. Geneva: World Health Organization.</w:t>
      </w:r>
    </w:p>
    <w:p w14:paraId="3D3900FE" w14:textId="77777777" w:rsidR="00742FD8" w:rsidRPr="00742FD8" w:rsidRDefault="00742FD8" w:rsidP="000804B4">
      <w:pPr>
        <w:spacing w:after="0" w:line="360" w:lineRule="auto"/>
        <w:rPr>
          <w:rFonts w:ascii="Times New Roman" w:hAnsi="Times New Roman" w:cs="Times New Roman"/>
        </w:rPr>
      </w:pPr>
      <w:r w:rsidRPr="00742FD8">
        <w:rPr>
          <w:rFonts w:ascii="Times New Roman" w:hAnsi="Times New Roman" w:cs="Times New Roman"/>
        </w:rPr>
        <w:t>World Health Organization (WHO) (2025) </w:t>
      </w:r>
      <w:r w:rsidRPr="00742FD8">
        <w:rPr>
          <w:rFonts w:ascii="Times New Roman" w:hAnsi="Times New Roman" w:cs="Times New Roman"/>
          <w:i/>
          <w:iCs/>
        </w:rPr>
        <w:t>Tuberculosis: fact sheet</w:t>
      </w:r>
      <w:r w:rsidRPr="00742FD8">
        <w:rPr>
          <w:rFonts w:ascii="Times New Roman" w:hAnsi="Times New Roman" w:cs="Times New Roman"/>
        </w:rPr>
        <w:t>. Geneva: World Health Organization. Available at: https://www.who.int/news-room/fact-sheets/detail/tuberculosis (Accessed: 20 April 2026).</w:t>
      </w:r>
    </w:p>
    <w:p w14:paraId="6FEB216A" w14:textId="77777777" w:rsidR="00503D89" w:rsidRPr="00263E4C" w:rsidRDefault="00503D89" w:rsidP="00886B93">
      <w:pPr>
        <w:spacing w:after="0" w:line="360" w:lineRule="auto"/>
        <w:jc w:val="both"/>
        <w:rPr>
          <w:rFonts w:ascii="Times New Roman" w:hAnsi="Times New Roman" w:cs="Times New Roman"/>
        </w:rPr>
      </w:pPr>
    </w:p>
    <w:sectPr w:rsidR="00503D89" w:rsidRPr="00263E4C" w:rsidSect="00742FD8">
      <w:footerReference w:type="default" r:id="rId8"/>
      <w:pgSz w:w="11906" w:h="16838"/>
      <w:pgMar w:top="1440" w:right="1440" w:bottom="1440" w:left="1440" w:header="708" w:footer="708" w:gutter="0"/>
      <w:pgBorders w:offsetFrom="page">
        <w:top w:val="single" w:sz="4" w:space="24" w:color="auto" w:shadow="1"/>
        <w:left w:val="single" w:sz="4" w:space="24" w:color="auto" w:shadow="1"/>
        <w:bottom w:val="single" w:sz="4" w:space="24" w:color="auto" w:shadow="1"/>
        <w:right w:val="single" w:sz="4" w:space="24" w:color="auto" w:shadow="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E05F4E" w14:textId="77777777" w:rsidR="009D2888" w:rsidRDefault="009D2888" w:rsidP="00742FD8">
      <w:pPr>
        <w:spacing w:after="0" w:line="240" w:lineRule="auto"/>
      </w:pPr>
      <w:r>
        <w:separator/>
      </w:r>
    </w:p>
  </w:endnote>
  <w:endnote w:type="continuationSeparator" w:id="0">
    <w:p w14:paraId="54CC2F5C" w14:textId="77777777" w:rsidR="009D2888" w:rsidRDefault="009D2888" w:rsidP="00742F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17535080"/>
      <w:docPartObj>
        <w:docPartGallery w:val="Page Numbers (Bottom of Page)"/>
        <w:docPartUnique/>
      </w:docPartObj>
    </w:sdtPr>
    <w:sdtEndPr>
      <w:rPr>
        <w:noProof/>
      </w:rPr>
    </w:sdtEndPr>
    <w:sdtContent>
      <w:p w14:paraId="33154A86" w14:textId="600CAF49" w:rsidR="00742FD8" w:rsidRDefault="00742FD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381299" w14:textId="77777777" w:rsidR="00742FD8" w:rsidRDefault="00742F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2150E4" w14:textId="77777777" w:rsidR="009D2888" w:rsidRDefault="009D2888" w:rsidP="00742FD8">
      <w:pPr>
        <w:spacing w:after="0" w:line="240" w:lineRule="auto"/>
      </w:pPr>
      <w:r>
        <w:separator/>
      </w:r>
    </w:p>
  </w:footnote>
  <w:footnote w:type="continuationSeparator" w:id="0">
    <w:p w14:paraId="2ADA8608" w14:textId="77777777" w:rsidR="009D2888" w:rsidRDefault="009D2888" w:rsidP="00742FD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1CCF"/>
    <w:rsid w:val="000804B4"/>
    <w:rsid w:val="000A12AB"/>
    <w:rsid w:val="00183400"/>
    <w:rsid w:val="0019068C"/>
    <w:rsid w:val="001C6630"/>
    <w:rsid w:val="00263E4C"/>
    <w:rsid w:val="004721CA"/>
    <w:rsid w:val="004E7F97"/>
    <w:rsid w:val="00503D89"/>
    <w:rsid w:val="005C3D90"/>
    <w:rsid w:val="00742FD8"/>
    <w:rsid w:val="007D38B5"/>
    <w:rsid w:val="00833F65"/>
    <w:rsid w:val="00886B93"/>
    <w:rsid w:val="009D2888"/>
    <w:rsid w:val="00BE6EA3"/>
    <w:rsid w:val="00CC1CCF"/>
    <w:rsid w:val="00CE32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A6FADF"/>
  <w15:chartTrackingRefBased/>
  <w15:docId w15:val="{FCFFBBC8-4D0F-4963-87B2-94BD837209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C1CC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C1CC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C1CC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C1CC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C1CC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C1CC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C1CC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C1CC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C1CC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1CC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C1CC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C1CC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C1CC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C1CC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C1CC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C1CC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C1CC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C1CCF"/>
    <w:rPr>
      <w:rFonts w:eastAsiaTheme="majorEastAsia" w:cstheme="majorBidi"/>
      <w:color w:val="272727" w:themeColor="text1" w:themeTint="D8"/>
    </w:rPr>
  </w:style>
  <w:style w:type="paragraph" w:styleId="Title">
    <w:name w:val="Title"/>
    <w:basedOn w:val="Normal"/>
    <w:next w:val="Normal"/>
    <w:link w:val="TitleChar"/>
    <w:uiPriority w:val="10"/>
    <w:qFormat/>
    <w:rsid w:val="00CC1CC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C1CC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C1CC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C1CC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C1CCF"/>
    <w:pPr>
      <w:spacing w:before="160"/>
      <w:jc w:val="center"/>
    </w:pPr>
    <w:rPr>
      <w:i/>
      <w:iCs/>
      <w:color w:val="404040" w:themeColor="text1" w:themeTint="BF"/>
    </w:rPr>
  </w:style>
  <w:style w:type="character" w:customStyle="1" w:styleId="QuoteChar">
    <w:name w:val="Quote Char"/>
    <w:basedOn w:val="DefaultParagraphFont"/>
    <w:link w:val="Quote"/>
    <w:uiPriority w:val="29"/>
    <w:rsid w:val="00CC1CCF"/>
    <w:rPr>
      <w:i/>
      <w:iCs/>
      <w:color w:val="404040" w:themeColor="text1" w:themeTint="BF"/>
    </w:rPr>
  </w:style>
  <w:style w:type="paragraph" w:styleId="ListParagraph">
    <w:name w:val="List Paragraph"/>
    <w:basedOn w:val="Normal"/>
    <w:uiPriority w:val="34"/>
    <w:qFormat/>
    <w:rsid w:val="00CC1CCF"/>
    <w:pPr>
      <w:ind w:left="720"/>
      <w:contextualSpacing/>
    </w:pPr>
  </w:style>
  <w:style w:type="character" w:styleId="IntenseEmphasis">
    <w:name w:val="Intense Emphasis"/>
    <w:basedOn w:val="DefaultParagraphFont"/>
    <w:uiPriority w:val="21"/>
    <w:qFormat/>
    <w:rsid w:val="00CC1CCF"/>
    <w:rPr>
      <w:i/>
      <w:iCs/>
      <w:color w:val="0F4761" w:themeColor="accent1" w:themeShade="BF"/>
    </w:rPr>
  </w:style>
  <w:style w:type="paragraph" w:styleId="IntenseQuote">
    <w:name w:val="Intense Quote"/>
    <w:basedOn w:val="Normal"/>
    <w:next w:val="Normal"/>
    <w:link w:val="IntenseQuoteChar"/>
    <w:uiPriority w:val="30"/>
    <w:qFormat/>
    <w:rsid w:val="00CC1CC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C1CCF"/>
    <w:rPr>
      <w:i/>
      <w:iCs/>
      <w:color w:val="0F4761" w:themeColor="accent1" w:themeShade="BF"/>
    </w:rPr>
  </w:style>
  <w:style w:type="character" w:styleId="IntenseReference">
    <w:name w:val="Intense Reference"/>
    <w:basedOn w:val="DefaultParagraphFont"/>
    <w:uiPriority w:val="32"/>
    <w:qFormat/>
    <w:rsid w:val="00CC1CCF"/>
    <w:rPr>
      <w:b/>
      <w:bCs/>
      <w:smallCaps/>
      <w:color w:val="0F4761" w:themeColor="accent1" w:themeShade="BF"/>
      <w:spacing w:val="5"/>
    </w:rPr>
  </w:style>
  <w:style w:type="paragraph" w:styleId="TOCHeading">
    <w:name w:val="TOC Heading"/>
    <w:basedOn w:val="Heading1"/>
    <w:next w:val="Normal"/>
    <w:uiPriority w:val="39"/>
    <w:unhideWhenUsed/>
    <w:qFormat/>
    <w:rsid w:val="00503D89"/>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503D89"/>
    <w:pPr>
      <w:spacing w:after="100"/>
    </w:pPr>
  </w:style>
  <w:style w:type="character" w:styleId="Hyperlink">
    <w:name w:val="Hyperlink"/>
    <w:basedOn w:val="DefaultParagraphFont"/>
    <w:uiPriority w:val="99"/>
    <w:unhideWhenUsed/>
    <w:rsid w:val="00503D89"/>
    <w:rPr>
      <w:color w:val="467886" w:themeColor="hyperlink"/>
      <w:u w:val="single"/>
    </w:rPr>
  </w:style>
  <w:style w:type="paragraph" w:styleId="Header">
    <w:name w:val="header"/>
    <w:basedOn w:val="Normal"/>
    <w:link w:val="HeaderChar"/>
    <w:uiPriority w:val="99"/>
    <w:unhideWhenUsed/>
    <w:rsid w:val="00742F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2FD8"/>
  </w:style>
  <w:style w:type="paragraph" w:styleId="Footer">
    <w:name w:val="footer"/>
    <w:basedOn w:val="Normal"/>
    <w:link w:val="FooterChar"/>
    <w:uiPriority w:val="99"/>
    <w:unhideWhenUsed/>
    <w:rsid w:val="00742F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2F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C81A68-3948-4275-B7CC-D5B5EF8824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6</Pages>
  <Words>1626</Words>
  <Characters>9271</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 Bahadur Roka Magar (2512525)</dc:creator>
  <cp:keywords/>
  <dc:description/>
  <cp:lastModifiedBy>Ser Bahadur Roka Magar (2512525)</cp:lastModifiedBy>
  <cp:revision>12</cp:revision>
  <dcterms:created xsi:type="dcterms:W3CDTF">2026-04-20T11:10:00Z</dcterms:created>
  <dcterms:modified xsi:type="dcterms:W3CDTF">2026-04-20T12:00:00Z</dcterms:modified>
</cp:coreProperties>
</file>