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9B4754" w:rsidRPr="009B4754" w:rsidTr="009B4754">
        <w:tc>
          <w:tcPr>
            <w:tcW w:w="1838" w:type="dxa"/>
          </w:tcPr>
          <w:p w:rsidR="009B4754" w:rsidRPr="009B4754" w:rsidRDefault="009B4754" w:rsidP="00CC41DE">
            <w:pPr>
              <w:pStyle w:val="fixed"/>
              <w:ind w:left="0" w:firstLine="0"/>
              <w:rPr>
                <w:rFonts w:cs="Arial"/>
                <w:szCs w:val="22"/>
              </w:rPr>
            </w:pPr>
            <w:r w:rsidRPr="009B4754">
              <w:rPr>
                <w:rFonts w:cs="Arial"/>
                <w:szCs w:val="22"/>
              </w:rPr>
              <w:t>Module Code</w:t>
            </w:r>
          </w:p>
        </w:tc>
        <w:tc>
          <w:tcPr>
            <w:tcW w:w="6822" w:type="dxa"/>
          </w:tcPr>
          <w:p w:rsidR="009B4754" w:rsidRPr="009B4754" w:rsidRDefault="009B4754" w:rsidP="00CC41DE">
            <w:pPr>
              <w:pStyle w:val="fixed"/>
              <w:ind w:left="0" w:firstLine="0"/>
              <w:rPr>
                <w:rFonts w:cs="Arial"/>
                <w:szCs w:val="22"/>
              </w:rPr>
            </w:pPr>
            <w:r w:rsidRPr="009B4754">
              <w:rPr>
                <w:rFonts w:cs="Arial"/>
                <w:szCs w:val="22"/>
              </w:rPr>
              <w:t>HPEN4011</w:t>
            </w:r>
          </w:p>
        </w:tc>
      </w:tr>
      <w:tr w:rsidR="009B4754" w:rsidRPr="009B4754" w:rsidTr="009B4754">
        <w:tc>
          <w:tcPr>
            <w:tcW w:w="1838" w:type="dxa"/>
          </w:tcPr>
          <w:p w:rsidR="009B4754" w:rsidRPr="009B4754" w:rsidRDefault="009B4754" w:rsidP="00CC41DE">
            <w:pPr>
              <w:pStyle w:val="fixed"/>
              <w:ind w:left="0" w:firstLine="0"/>
              <w:rPr>
                <w:rFonts w:cs="Arial"/>
                <w:szCs w:val="22"/>
              </w:rPr>
            </w:pPr>
            <w:r w:rsidRPr="009B4754">
              <w:rPr>
                <w:rFonts w:cs="Arial"/>
                <w:szCs w:val="22"/>
              </w:rPr>
              <w:t>Title</w:t>
            </w:r>
          </w:p>
        </w:tc>
        <w:tc>
          <w:tcPr>
            <w:tcW w:w="6822" w:type="dxa"/>
          </w:tcPr>
          <w:p w:rsidR="009B4754" w:rsidRPr="009B4754" w:rsidRDefault="009B4754" w:rsidP="00CC41DE">
            <w:pPr>
              <w:pStyle w:val="fixed"/>
              <w:ind w:left="0" w:firstLine="0"/>
              <w:rPr>
                <w:rFonts w:cs="Arial"/>
                <w:szCs w:val="22"/>
              </w:rPr>
            </w:pPr>
            <w:r w:rsidRPr="009B4754">
              <w:rPr>
                <w:rFonts w:cs="Arial"/>
                <w:szCs w:val="22"/>
              </w:rPr>
              <w:t>Popular Fiction</w:t>
            </w:r>
          </w:p>
        </w:tc>
      </w:tr>
      <w:tr w:rsidR="009B4754" w:rsidRPr="009B4754" w:rsidTr="009B4754">
        <w:tc>
          <w:tcPr>
            <w:tcW w:w="1838" w:type="dxa"/>
          </w:tcPr>
          <w:p w:rsidR="009B4754" w:rsidRPr="009B4754" w:rsidRDefault="009B4754" w:rsidP="00CC41DE">
            <w:pPr>
              <w:pStyle w:val="fixed"/>
              <w:ind w:left="0" w:firstLine="0"/>
              <w:rPr>
                <w:rFonts w:cs="Arial"/>
                <w:szCs w:val="22"/>
              </w:rPr>
            </w:pPr>
            <w:r w:rsidRPr="009B4754">
              <w:rPr>
                <w:rFonts w:cs="Arial"/>
                <w:szCs w:val="22"/>
              </w:rPr>
              <w:t>Date</w:t>
            </w:r>
          </w:p>
        </w:tc>
        <w:sdt>
          <w:sdtPr>
            <w:rPr>
              <w:rFonts w:cs="Arial"/>
              <w:szCs w:val="22"/>
            </w:rPr>
            <w:id w:val="1238824341"/>
            <w:placeholder>
              <w:docPart w:val="3CD108A501D54F2CBC59F0EED6E5CDF1"/>
            </w:placeholder>
            <w:date w:fullDate="2023-02-13T00:00:00Z">
              <w:dateFormat w:val="dd/MM/yyyy"/>
              <w:lid w:val="en-GB"/>
              <w:storeMappedDataAs w:val="dateTime"/>
              <w:calendar w:val="gregorian"/>
            </w:date>
          </w:sdtPr>
          <w:sdtContent>
            <w:tc>
              <w:tcPr>
                <w:tcW w:w="6822" w:type="dxa"/>
              </w:tcPr>
              <w:p w:rsidR="009B4754" w:rsidRPr="009B4754" w:rsidRDefault="009B4754" w:rsidP="00CC41DE">
                <w:pPr>
                  <w:pStyle w:val="fixed"/>
                  <w:ind w:left="0" w:firstLine="0"/>
                  <w:rPr>
                    <w:rFonts w:cs="Arial"/>
                    <w:szCs w:val="22"/>
                  </w:rPr>
                </w:pPr>
                <w:r w:rsidRPr="009B4754">
                  <w:rPr>
                    <w:rFonts w:cs="Arial"/>
                    <w:szCs w:val="22"/>
                  </w:rPr>
                  <w:t>13/02/2023</w:t>
                </w:r>
              </w:p>
            </w:tc>
          </w:sdtContent>
        </w:sdt>
      </w:tr>
      <w:tr w:rsidR="009B4754" w:rsidRPr="009B4754" w:rsidTr="009B4754">
        <w:tc>
          <w:tcPr>
            <w:tcW w:w="1838" w:type="dxa"/>
          </w:tcPr>
          <w:p w:rsidR="009B4754" w:rsidRPr="009B4754" w:rsidRDefault="009B4754" w:rsidP="00CC41DE">
            <w:pPr>
              <w:pStyle w:val="fixed"/>
              <w:ind w:left="0" w:firstLine="0"/>
              <w:rPr>
                <w:rFonts w:cs="Arial"/>
                <w:szCs w:val="22"/>
              </w:rPr>
            </w:pPr>
            <w:r w:rsidRPr="009B4754">
              <w:rPr>
                <w:rFonts w:cs="Arial"/>
                <w:szCs w:val="22"/>
              </w:rPr>
              <w:t>Level</w:t>
            </w:r>
          </w:p>
        </w:tc>
        <w:sdt>
          <w:sdtPr>
            <w:rPr>
              <w:rFonts w:cs="Arial"/>
              <w:szCs w:val="22"/>
            </w:rPr>
            <w:id w:val="-883788285"/>
            <w:placeholder>
              <w:docPart w:val="BA61F8609DA748E1813D56B8616BB319"/>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9B4754" w:rsidRPr="009B4754" w:rsidRDefault="009B4754" w:rsidP="00CC41DE">
                <w:pPr>
                  <w:pStyle w:val="fixed"/>
                  <w:ind w:left="0" w:firstLine="0"/>
                  <w:rPr>
                    <w:rFonts w:cs="Arial"/>
                    <w:szCs w:val="22"/>
                  </w:rPr>
                </w:pPr>
                <w:r w:rsidRPr="009B4754">
                  <w:rPr>
                    <w:rFonts w:cs="Arial"/>
                    <w:szCs w:val="22"/>
                  </w:rPr>
                  <w:t>4</w:t>
                </w:r>
              </w:p>
            </w:tc>
          </w:sdtContent>
        </w:sdt>
      </w:tr>
      <w:tr w:rsidR="009B4754" w:rsidRPr="009B4754" w:rsidTr="009B4754">
        <w:tc>
          <w:tcPr>
            <w:tcW w:w="1838" w:type="dxa"/>
          </w:tcPr>
          <w:p w:rsidR="009B4754" w:rsidRPr="009B4754" w:rsidRDefault="009B4754" w:rsidP="00CC41DE">
            <w:pPr>
              <w:pStyle w:val="fixed"/>
              <w:ind w:left="0" w:firstLine="0"/>
              <w:rPr>
                <w:rFonts w:cs="Arial"/>
                <w:szCs w:val="22"/>
              </w:rPr>
            </w:pPr>
            <w:r w:rsidRPr="009B4754">
              <w:rPr>
                <w:rFonts w:cs="Arial"/>
                <w:szCs w:val="22"/>
              </w:rPr>
              <w:t>Credits</w:t>
            </w:r>
          </w:p>
        </w:tc>
        <w:tc>
          <w:tcPr>
            <w:tcW w:w="6822" w:type="dxa"/>
          </w:tcPr>
          <w:p w:rsidR="009B4754" w:rsidRPr="009B4754" w:rsidRDefault="009B4754" w:rsidP="00CC41DE">
            <w:pPr>
              <w:pStyle w:val="fixed"/>
              <w:ind w:left="0" w:firstLine="0"/>
              <w:rPr>
                <w:rFonts w:cs="Arial"/>
                <w:szCs w:val="22"/>
              </w:rPr>
            </w:pPr>
            <w:r w:rsidRPr="009B4754">
              <w:rPr>
                <w:rFonts w:cs="Arial"/>
                <w:szCs w:val="22"/>
              </w:rPr>
              <w:t>20</w:t>
            </w:r>
          </w:p>
        </w:tc>
      </w:tr>
      <w:tr w:rsidR="009B4754" w:rsidRPr="009B4754" w:rsidTr="009B4754">
        <w:tc>
          <w:tcPr>
            <w:tcW w:w="1838" w:type="dxa"/>
          </w:tcPr>
          <w:p w:rsidR="009B4754" w:rsidRPr="009B4754" w:rsidRDefault="009B4754" w:rsidP="00CC41DE">
            <w:pPr>
              <w:pStyle w:val="fixed"/>
              <w:ind w:left="0" w:firstLine="0"/>
              <w:rPr>
                <w:rFonts w:cs="Arial"/>
                <w:szCs w:val="22"/>
              </w:rPr>
            </w:pPr>
            <w:r w:rsidRPr="009B4754">
              <w:rPr>
                <w:rFonts w:cs="Arial"/>
                <w:szCs w:val="22"/>
              </w:rPr>
              <w:t>Pre-Requisites</w:t>
            </w:r>
          </w:p>
        </w:tc>
        <w:tc>
          <w:tcPr>
            <w:tcW w:w="6822" w:type="dxa"/>
          </w:tcPr>
          <w:p w:rsidR="009B4754" w:rsidRPr="009B4754" w:rsidRDefault="009B4754" w:rsidP="00CC41DE">
            <w:pPr>
              <w:pStyle w:val="fixed"/>
              <w:ind w:left="0" w:firstLine="0"/>
              <w:rPr>
                <w:rFonts w:cs="Arial"/>
                <w:szCs w:val="22"/>
              </w:rPr>
            </w:pPr>
            <w:r w:rsidRPr="009B4754">
              <w:rPr>
                <w:rFonts w:cs="Arial"/>
                <w:szCs w:val="22"/>
              </w:rPr>
              <w:t>None</w:t>
            </w:r>
          </w:p>
        </w:tc>
      </w:tr>
    </w:tbl>
    <w:p w:rsidR="009B4754" w:rsidRPr="009B4754" w:rsidRDefault="009B4754" w:rsidP="009B4754">
      <w:pPr>
        <w:pBdr>
          <w:bottom w:val="single" w:sz="6" w:space="1" w:color="auto"/>
        </w:pBdr>
        <w:rPr>
          <w:rFonts w:cs="Arial"/>
        </w:rPr>
      </w:pPr>
    </w:p>
    <w:p w:rsidR="009B4754" w:rsidRPr="009B4754" w:rsidRDefault="009B4754" w:rsidP="009B4754">
      <w:pPr>
        <w:pStyle w:val="bullet"/>
        <w:overflowPunct/>
        <w:autoSpaceDE/>
        <w:autoSpaceDN/>
        <w:adjustRightInd/>
        <w:spacing w:before="0"/>
        <w:ind w:left="0" w:firstLine="0"/>
        <w:textAlignment w:val="auto"/>
        <w:rPr>
          <w:rFonts w:cs="Arial"/>
          <w:b/>
          <w:bCs/>
          <w:szCs w:val="22"/>
        </w:rPr>
      </w:pPr>
      <w:r w:rsidRPr="009B4754">
        <w:rPr>
          <w:rFonts w:cs="Arial"/>
          <w:b/>
          <w:bCs/>
          <w:szCs w:val="22"/>
        </w:rPr>
        <w:t>AIM(S)</w:t>
      </w:r>
    </w:p>
    <w:p w:rsidR="009B4754" w:rsidRPr="009B4754" w:rsidRDefault="009B4754" w:rsidP="009B4754">
      <w:pPr>
        <w:pStyle w:val="bullet"/>
        <w:overflowPunct/>
        <w:autoSpaceDE/>
        <w:autoSpaceDN/>
        <w:adjustRightInd/>
        <w:spacing w:before="0"/>
        <w:ind w:left="0" w:firstLine="0"/>
        <w:textAlignment w:val="auto"/>
        <w:rPr>
          <w:rFonts w:cs="Arial"/>
          <w:b/>
          <w:bCs/>
          <w:szCs w:val="22"/>
        </w:rPr>
      </w:pPr>
    </w:p>
    <w:p w:rsidR="009B4754" w:rsidRPr="009B4754" w:rsidRDefault="009B4754" w:rsidP="009B4754">
      <w:pPr>
        <w:pStyle w:val="bullet"/>
        <w:numPr>
          <w:ilvl w:val="0"/>
          <w:numId w:val="2"/>
        </w:numPr>
        <w:overflowPunct/>
        <w:autoSpaceDE/>
        <w:autoSpaceDN/>
        <w:adjustRightInd/>
        <w:spacing w:before="0"/>
        <w:textAlignment w:val="auto"/>
        <w:rPr>
          <w:rFonts w:cs="Arial"/>
          <w:color w:val="000000" w:themeColor="text1"/>
          <w:szCs w:val="22"/>
        </w:rPr>
      </w:pPr>
      <w:r w:rsidRPr="009B4754">
        <w:rPr>
          <w:rFonts w:cs="Arial"/>
          <w:szCs w:val="22"/>
        </w:rPr>
        <w:t xml:space="preserve">To develop students’ awareness and appreciation of the characteristics of a variety of different genres of popular fiction, through close reading, analysis and reflective creative practice and to develop practical competence in the application of creative writing skills with a focus on elements of genre including: style; genre tropes; worldbuilding; language and imagery; character and dialogue; plot and structure; narrative voice and point of view.                                             </w:t>
      </w:r>
    </w:p>
    <w:p w:rsidR="009B4754" w:rsidRPr="009B4754" w:rsidRDefault="009B4754" w:rsidP="009B4754">
      <w:pPr>
        <w:pStyle w:val="bullet"/>
        <w:overflowPunct/>
        <w:autoSpaceDE/>
        <w:autoSpaceDN/>
        <w:adjustRightInd/>
        <w:spacing w:before="0"/>
        <w:ind w:left="0" w:firstLine="0"/>
        <w:textAlignment w:val="auto"/>
        <w:rPr>
          <w:rFonts w:cs="Arial"/>
          <w:b/>
          <w:bCs/>
          <w:szCs w:val="22"/>
        </w:rPr>
      </w:pPr>
    </w:p>
    <w:p w:rsidR="009B4754" w:rsidRPr="009B4754" w:rsidRDefault="009B4754" w:rsidP="009B4754">
      <w:pPr>
        <w:pStyle w:val="bullet"/>
        <w:overflowPunct/>
        <w:autoSpaceDE/>
        <w:autoSpaceDN/>
        <w:adjustRightInd/>
        <w:spacing w:before="0"/>
        <w:ind w:left="0" w:firstLine="0"/>
        <w:textAlignment w:val="auto"/>
        <w:rPr>
          <w:rFonts w:cs="Arial"/>
          <w:b/>
          <w:bCs/>
          <w:szCs w:val="22"/>
        </w:rPr>
      </w:pPr>
      <w:r w:rsidRPr="009B4754">
        <w:rPr>
          <w:rFonts w:cs="Arial"/>
          <w:b/>
          <w:bCs/>
          <w:szCs w:val="22"/>
        </w:rPr>
        <w:t>LEARNING OUTCOMES</w:t>
      </w:r>
    </w:p>
    <w:p w:rsidR="009B4754" w:rsidRPr="009B4754" w:rsidRDefault="009B4754" w:rsidP="009B4754">
      <w:pPr>
        <w:rPr>
          <w:rFonts w:cs="Arial"/>
          <w:b/>
          <w:bCs/>
        </w:rPr>
      </w:pPr>
    </w:p>
    <w:p w:rsidR="009B4754" w:rsidRPr="009B4754" w:rsidRDefault="009B4754" w:rsidP="009B4754">
      <w:pPr>
        <w:rPr>
          <w:rFonts w:cs="Arial"/>
        </w:rPr>
      </w:pPr>
      <w:r w:rsidRPr="009B4754">
        <w:rPr>
          <w:rFonts w:cs="Arial"/>
        </w:rPr>
        <w:t>Upon the successful completion of this module, the student should be able to:</w:t>
      </w:r>
    </w:p>
    <w:p w:rsidR="009B4754" w:rsidRPr="009B4754" w:rsidRDefault="009B4754" w:rsidP="009B4754">
      <w:pPr>
        <w:pStyle w:val="bullet"/>
        <w:numPr>
          <w:ilvl w:val="0"/>
          <w:numId w:val="1"/>
        </w:numPr>
        <w:spacing w:before="240"/>
        <w:ind w:left="851" w:hanging="567"/>
        <w:rPr>
          <w:rFonts w:cs="Arial"/>
          <w:szCs w:val="22"/>
        </w:rPr>
      </w:pPr>
      <w:r w:rsidRPr="009B4754">
        <w:rPr>
          <w:rFonts w:cs="Arial"/>
          <w:szCs w:val="22"/>
        </w:rPr>
        <w:t xml:space="preserve">demonstrate knowledge and understanding of the characteristics, tropes and conventions of a variety of different genres of popular fiction;  </w:t>
      </w:r>
    </w:p>
    <w:p w:rsidR="009B4754" w:rsidRPr="009B4754" w:rsidRDefault="009B4754" w:rsidP="009B4754">
      <w:pPr>
        <w:pStyle w:val="bullet"/>
        <w:numPr>
          <w:ilvl w:val="0"/>
          <w:numId w:val="1"/>
        </w:numPr>
        <w:spacing w:before="240"/>
        <w:ind w:left="851" w:hanging="567"/>
        <w:rPr>
          <w:rFonts w:cs="Arial"/>
          <w:szCs w:val="22"/>
        </w:rPr>
      </w:pPr>
      <w:r w:rsidRPr="009B4754">
        <w:rPr>
          <w:rFonts w:cs="Arial"/>
          <w:szCs w:val="22"/>
        </w:rPr>
        <w:t>demonstrate, in both creative and evaluative writing, an increased command of a variety of techniques for crafting genre-specific writing, an awareness of their own writing process and an ability to evaluate their work;</w:t>
      </w:r>
    </w:p>
    <w:p w:rsidR="009B4754" w:rsidRPr="009B4754" w:rsidRDefault="009B4754" w:rsidP="009B4754">
      <w:pPr>
        <w:pStyle w:val="bullet"/>
        <w:numPr>
          <w:ilvl w:val="0"/>
          <w:numId w:val="1"/>
        </w:numPr>
        <w:overflowPunct/>
        <w:autoSpaceDE/>
        <w:autoSpaceDN/>
        <w:adjustRightInd/>
        <w:spacing w:before="240"/>
        <w:ind w:left="851" w:hanging="567"/>
        <w:textAlignment w:val="auto"/>
        <w:rPr>
          <w:rFonts w:cs="Arial"/>
          <w:color w:val="000000" w:themeColor="text1"/>
          <w:szCs w:val="22"/>
        </w:rPr>
      </w:pPr>
      <w:r w:rsidRPr="009B4754">
        <w:rPr>
          <w:rFonts w:cs="Arial"/>
          <w:szCs w:val="22"/>
        </w:rPr>
        <w:t>demonstrate an ability to reflect critically on the nature of a variety of different genres of popular fiction, through discussion of both published texts, their own work, and that of their peers;</w:t>
      </w:r>
    </w:p>
    <w:p w:rsidR="009B4754" w:rsidRPr="009B4754" w:rsidRDefault="009B4754" w:rsidP="009B4754">
      <w:pPr>
        <w:pStyle w:val="bullet"/>
        <w:numPr>
          <w:ilvl w:val="0"/>
          <w:numId w:val="1"/>
        </w:numPr>
        <w:overflowPunct/>
        <w:autoSpaceDE/>
        <w:autoSpaceDN/>
        <w:adjustRightInd/>
        <w:spacing w:before="240"/>
        <w:ind w:left="851" w:hanging="567"/>
        <w:textAlignment w:val="auto"/>
        <w:rPr>
          <w:rFonts w:cs="Arial"/>
          <w:color w:val="000000" w:themeColor="text1"/>
          <w:szCs w:val="22"/>
        </w:rPr>
      </w:pPr>
      <w:r w:rsidRPr="009B4754">
        <w:rPr>
          <w:rFonts w:cs="Arial"/>
          <w:szCs w:val="22"/>
        </w:rPr>
        <w:t>demonstrate an ability to improve their writing craft through reflective practice, redrafting and editing.</w:t>
      </w:r>
    </w:p>
    <w:p w:rsidR="009B4754" w:rsidRPr="009B4754" w:rsidRDefault="009B4754" w:rsidP="009B4754">
      <w:pPr>
        <w:spacing w:after="120"/>
        <w:rPr>
          <w:rFonts w:cs="Arial"/>
        </w:rPr>
      </w:pPr>
    </w:p>
    <w:p w:rsidR="009B4754" w:rsidRPr="009B4754" w:rsidRDefault="009B4754" w:rsidP="009B4754">
      <w:pPr>
        <w:pStyle w:val="fixed"/>
        <w:rPr>
          <w:rFonts w:cs="Arial"/>
          <w:szCs w:val="22"/>
        </w:rPr>
      </w:pPr>
      <w:r w:rsidRPr="009B4754">
        <w:rPr>
          <w:rFonts w:cs="Arial"/>
          <w:szCs w:val="22"/>
        </w:rPr>
        <w:t xml:space="preserve">INDICATIVE CONTENT </w:t>
      </w:r>
    </w:p>
    <w:p w:rsidR="009B4754" w:rsidRPr="009B4754" w:rsidRDefault="009B4754" w:rsidP="009B4754">
      <w:pPr>
        <w:pStyle w:val="fixed"/>
        <w:rPr>
          <w:rFonts w:eastAsia="Arial" w:cs="Arial"/>
          <w:szCs w:val="22"/>
        </w:rPr>
      </w:pPr>
    </w:p>
    <w:p w:rsidR="009B4754" w:rsidRPr="009B4754" w:rsidRDefault="009B4754" w:rsidP="009B4754">
      <w:pPr>
        <w:pStyle w:val="ListParagraph"/>
        <w:numPr>
          <w:ilvl w:val="0"/>
          <w:numId w:val="2"/>
        </w:numPr>
        <w:spacing w:after="120"/>
        <w:jc w:val="both"/>
        <w:rPr>
          <w:rFonts w:ascii="Arial" w:eastAsia="Arial" w:hAnsi="Arial" w:cs="Arial"/>
        </w:rPr>
      </w:pPr>
      <w:r w:rsidRPr="009B4754">
        <w:rPr>
          <w:rFonts w:ascii="Arial" w:hAnsi="Arial" w:cs="Arial"/>
        </w:rPr>
        <w:t xml:space="preserve">The focus of the module, in keeping with the generally practical nature of the programme, will be on the formal or technical elements of </w:t>
      </w:r>
      <w:r w:rsidRPr="009B4754">
        <w:rPr>
          <w:rFonts w:ascii="Arial" w:eastAsia="Arial" w:hAnsi="Arial" w:cs="Arial"/>
        </w:rPr>
        <w:t xml:space="preserve">a variety of different genres of popular fiction such as crime, mystery, science fiction, thriller, horror, YA and children’s literature. </w:t>
      </w:r>
    </w:p>
    <w:p w:rsidR="009B4754" w:rsidRPr="009B4754" w:rsidRDefault="009B4754" w:rsidP="009B4754">
      <w:pPr>
        <w:pStyle w:val="fixed"/>
        <w:numPr>
          <w:ilvl w:val="0"/>
          <w:numId w:val="2"/>
        </w:numPr>
        <w:jc w:val="both"/>
        <w:rPr>
          <w:rFonts w:cs="Arial"/>
          <w:b w:val="0"/>
          <w:bCs/>
          <w:szCs w:val="22"/>
        </w:rPr>
      </w:pPr>
      <w:r w:rsidRPr="009B4754">
        <w:rPr>
          <w:rFonts w:cs="Arial"/>
          <w:b w:val="0"/>
          <w:bCs/>
          <w:szCs w:val="22"/>
        </w:rPr>
        <w:t>Each session will involve theoretical reflection and advanced critical analysis and discussion of texts, but the main emphasis will be on practical writing activities designed to facilitate an understanding of those elements.</w:t>
      </w:r>
    </w:p>
    <w:p w:rsidR="009B4754" w:rsidRPr="009B4754" w:rsidRDefault="009B4754" w:rsidP="009B4754">
      <w:pPr>
        <w:pStyle w:val="fixed"/>
        <w:ind w:left="0" w:firstLine="0"/>
        <w:jc w:val="both"/>
        <w:rPr>
          <w:rFonts w:cs="Arial"/>
          <w:b w:val="0"/>
          <w:bCs/>
          <w:szCs w:val="22"/>
        </w:rPr>
      </w:pPr>
    </w:p>
    <w:p w:rsidR="009B4754" w:rsidRPr="009B4754" w:rsidRDefault="009B4754" w:rsidP="009B4754">
      <w:pPr>
        <w:pStyle w:val="fixed"/>
        <w:numPr>
          <w:ilvl w:val="0"/>
          <w:numId w:val="2"/>
        </w:numPr>
        <w:jc w:val="both"/>
        <w:rPr>
          <w:rFonts w:cs="Arial"/>
          <w:b w:val="0"/>
          <w:szCs w:val="22"/>
        </w:rPr>
      </w:pPr>
      <w:r w:rsidRPr="009B4754">
        <w:rPr>
          <w:rFonts w:cs="Arial"/>
          <w:b w:val="0"/>
          <w:szCs w:val="22"/>
        </w:rPr>
        <w:t>A typical session will concentrate on the features of a specific genre of popular fiction and will be divided roughly into three parts:</w:t>
      </w:r>
    </w:p>
    <w:p w:rsidR="009B4754" w:rsidRPr="009B4754" w:rsidRDefault="009B4754" w:rsidP="009B4754">
      <w:pPr>
        <w:pStyle w:val="fixed"/>
        <w:ind w:left="0" w:firstLine="0"/>
        <w:jc w:val="both"/>
        <w:rPr>
          <w:rFonts w:cs="Arial"/>
          <w:b w:val="0"/>
          <w:szCs w:val="22"/>
          <w:lang w:val="en-US"/>
        </w:rPr>
      </w:pPr>
    </w:p>
    <w:p w:rsidR="009B4754" w:rsidRPr="009B4754" w:rsidRDefault="009B4754" w:rsidP="009B4754">
      <w:pPr>
        <w:pStyle w:val="ListParagraph"/>
        <w:spacing w:after="120" w:line="240" w:lineRule="auto"/>
        <w:contextualSpacing w:val="0"/>
        <w:jc w:val="both"/>
        <w:rPr>
          <w:rFonts w:ascii="Arial" w:eastAsia="Arial" w:hAnsi="Arial" w:cs="Arial"/>
        </w:rPr>
      </w:pPr>
      <w:r w:rsidRPr="009B4754">
        <w:rPr>
          <w:rFonts w:ascii="Arial" w:eastAsia="Arial" w:hAnsi="Arial" w:cs="Arial"/>
        </w:rPr>
        <w:t>An introduction to the topic by the tutor, followed by reading, analysis and discussion of texts to explore genre through elements such as style, character tropes, language and dialogue, plot and structure, worldbuilding and a sense of place.</w:t>
      </w:r>
    </w:p>
    <w:p w:rsidR="009B4754" w:rsidRPr="009B4754" w:rsidRDefault="009B4754" w:rsidP="009B4754">
      <w:pPr>
        <w:pStyle w:val="ListParagraph"/>
        <w:spacing w:after="120" w:line="240" w:lineRule="auto"/>
        <w:contextualSpacing w:val="0"/>
        <w:jc w:val="both"/>
        <w:rPr>
          <w:rFonts w:ascii="Arial" w:eastAsia="Arial" w:hAnsi="Arial" w:cs="Arial"/>
        </w:rPr>
      </w:pPr>
      <w:r w:rsidRPr="009B4754">
        <w:rPr>
          <w:rFonts w:ascii="Arial" w:eastAsia="Arial" w:hAnsi="Arial" w:cs="Arial"/>
        </w:rPr>
        <w:t>Writing activities designed to facilitate creative experimentation whilst embedding an understanding of the tropes and conventions of a variety of popular fiction genres.</w:t>
      </w:r>
    </w:p>
    <w:p w:rsidR="009B4754" w:rsidRPr="009B4754" w:rsidRDefault="009B4754" w:rsidP="009B4754">
      <w:pPr>
        <w:pStyle w:val="ListParagraph"/>
        <w:spacing w:after="120" w:line="240" w:lineRule="auto"/>
        <w:contextualSpacing w:val="0"/>
        <w:rPr>
          <w:rFonts w:ascii="Arial" w:eastAsia="Arial" w:hAnsi="Arial" w:cs="Arial"/>
        </w:rPr>
      </w:pPr>
      <w:r w:rsidRPr="009B4754">
        <w:rPr>
          <w:rFonts w:ascii="Arial" w:eastAsia="Arial" w:hAnsi="Arial" w:cs="Arial"/>
        </w:rPr>
        <w:lastRenderedPageBreak/>
        <w:t xml:space="preserve">Creative workshopping in which students hone their reflective practice and feedback skills.  </w:t>
      </w:r>
    </w:p>
    <w:p w:rsidR="009B4754" w:rsidRPr="009B4754" w:rsidRDefault="009B4754" w:rsidP="009B4754">
      <w:pPr>
        <w:pStyle w:val="fixed"/>
        <w:numPr>
          <w:ilvl w:val="0"/>
          <w:numId w:val="2"/>
        </w:numPr>
        <w:rPr>
          <w:rFonts w:cs="Arial"/>
          <w:b w:val="0"/>
          <w:szCs w:val="22"/>
        </w:rPr>
      </w:pPr>
      <w:r w:rsidRPr="009B4754">
        <w:rPr>
          <w:rFonts w:cs="Arial"/>
          <w:b w:val="0"/>
          <w:szCs w:val="22"/>
        </w:rPr>
        <w:t xml:space="preserve">Through a process of peer reviewing and constructive criticism within the circle of the writer’s workshop, students will continue developing some of these pieces over the course of the module in order to build up a portfolio of work for assessment. </w:t>
      </w:r>
    </w:p>
    <w:p w:rsidR="009B4754" w:rsidRPr="009B4754" w:rsidRDefault="009B4754" w:rsidP="009B4754">
      <w:pPr>
        <w:pStyle w:val="fixed"/>
        <w:ind w:left="0" w:firstLine="0"/>
        <w:rPr>
          <w:rFonts w:cs="Arial"/>
          <w:b w:val="0"/>
          <w:szCs w:val="22"/>
        </w:rPr>
      </w:pPr>
    </w:p>
    <w:p w:rsidR="009B4754" w:rsidRPr="009B4754" w:rsidRDefault="009B4754" w:rsidP="009B4754">
      <w:pPr>
        <w:pStyle w:val="fixed"/>
        <w:rPr>
          <w:rFonts w:cs="Arial"/>
          <w:szCs w:val="22"/>
        </w:rPr>
      </w:pPr>
      <w:r w:rsidRPr="009B4754">
        <w:rPr>
          <w:rFonts w:cs="Arial"/>
          <w:szCs w:val="22"/>
        </w:rPr>
        <w:t>Study Time Allocation</w:t>
      </w:r>
    </w:p>
    <w:p w:rsidR="009B4754" w:rsidRPr="009B4754" w:rsidRDefault="009B4754" w:rsidP="009B4754">
      <w:pPr>
        <w:pStyle w:val="fixed"/>
        <w:rPr>
          <w:rFonts w:cs="Arial"/>
          <w:szCs w:val="22"/>
        </w:rPr>
      </w:pPr>
    </w:p>
    <w:p w:rsidR="009B4754" w:rsidRPr="009B4754" w:rsidRDefault="009B4754" w:rsidP="009B4754">
      <w:pPr>
        <w:keepNext/>
        <w:rPr>
          <w:rFonts w:cs="Arial"/>
        </w:rPr>
      </w:pPr>
      <w:r w:rsidRPr="009B4754">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127"/>
        <w:gridCol w:w="1980"/>
        <w:gridCol w:w="1890"/>
      </w:tblGrid>
      <w:tr w:rsidR="009B4754" w:rsidRPr="009B4754" w:rsidTr="009B4754">
        <w:tc>
          <w:tcPr>
            <w:tcW w:w="3127" w:type="dxa"/>
            <w:tcBorders>
              <w:top w:val="single" w:sz="4" w:space="0" w:color="auto"/>
              <w:left w:val="single" w:sz="4" w:space="0" w:color="auto"/>
            </w:tcBorders>
          </w:tcPr>
          <w:p w:rsidR="009B4754" w:rsidRPr="009B4754" w:rsidRDefault="009B4754" w:rsidP="00CC41DE">
            <w:pPr>
              <w:keepNext/>
              <w:spacing w:after="120"/>
              <w:rPr>
                <w:rFonts w:cs="Arial"/>
                <w:b/>
              </w:rPr>
            </w:pPr>
            <w:r w:rsidRPr="009B4754">
              <w:rPr>
                <w:rFonts w:cs="Arial"/>
                <w:b/>
              </w:rPr>
              <w:t>Activity type</w:t>
            </w:r>
          </w:p>
        </w:tc>
        <w:tc>
          <w:tcPr>
            <w:tcW w:w="1980" w:type="dxa"/>
            <w:tcBorders>
              <w:top w:val="single" w:sz="4" w:space="0" w:color="auto"/>
            </w:tcBorders>
          </w:tcPr>
          <w:p w:rsidR="009B4754" w:rsidRPr="009B4754" w:rsidRDefault="009B4754" w:rsidP="00CC41DE">
            <w:pPr>
              <w:keepNext/>
              <w:spacing w:after="120"/>
              <w:jc w:val="center"/>
              <w:rPr>
                <w:rFonts w:cs="Arial"/>
                <w:b/>
              </w:rPr>
            </w:pPr>
            <w:r w:rsidRPr="009B4754">
              <w:rPr>
                <w:rFonts w:cs="Arial"/>
                <w:b/>
              </w:rPr>
              <w:t>Hours</w:t>
            </w:r>
          </w:p>
        </w:tc>
        <w:tc>
          <w:tcPr>
            <w:tcW w:w="1890" w:type="dxa"/>
            <w:tcBorders>
              <w:top w:val="single" w:sz="4" w:space="0" w:color="auto"/>
            </w:tcBorders>
          </w:tcPr>
          <w:p w:rsidR="009B4754" w:rsidRPr="009B4754" w:rsidRDefault="009B4754" w:rsidP="00CC41DE">
            <w:pPr>
              <w:keepNext/>
              <w:spacing w:after="120"/>
              <w:jc w:val="center"/>
              <w:rPr>
                <w:rFonts w:cs="Arial"/>
                <w:b/>
              </w:rPr>
            </w:pPr>
            <w:r w:rsidRPr="009B4754">
              <w:rPr>
                <w:rFonts w:cs="Arial"/>
                <w:b/>
              </w:rPr>
              <w:t>Percentage</w:t>
            </w:r>
          </w:p>
        </w:tc>
      </w:tr>
      <w:tr w:rsidR="009B4754" w:rsidRPr="009B4754" w:rsidTr="009B4754">
        <w:tc>
          <w:tcPr>
            <w:tcW w:w="3127" w:type="dxa"/>
          </w:tcPr>
          <w:p w:rsidR="009B4754" w:rsidRPr="009B4754" w:rsidRDefault="009B4754" w:rsidP="00CC41DE">
            <w:pPr>
              <w:keepNext/>
              <w:spacing w:after="120"/>
              <w:rPr>
                <w:rFonts w:cs="Arial"/>
              </w:rPr>
            </w:pPr>
            <w:r w:rsidRPr="009B4754">
              <w:rPr>
                <w:rFonts w:cs="Arial"/>
              </w:rPr>
              <w:t>Scheduled learning</w:t>
            </w:r>
          </w:p>
        </w:tc>
        <w:tc>
          <w:tcPr>
            <w:tcW w:w="1980" w:type="dxa"/>
          </w:tcPr>
          <w:p w:rsidR="009B4754" w:rsidRPr="009B4754" w:rsidRDefault="009B4754" w:rsidP="00CC41DE">
            <w:pPr>
              <w:keepNext/>
              <w:spacing w:after="120"/>
              <w:jc w:val="center"/>
              <w:rPr>
                <w:rFonts w:cs="Arial"/>
              </w:rPr>
            </w:pPr>
            <w:r w:rsidRPr="009B4754">
              <w:rPr>
                <w:rFonts w:cs="Arial"/>
              </w:rPr>
              <w:t>36</w:t>
            </w:r>
          </w:p>
        </w:tc>
        <w:tc>
          <w:tcPr>
            <w:tcW w:w="1890" w:type="dxa"/>
          </w:tcPr>
          <w:p w:rsidR="009B4754" w:rsidRPr="009B4754" w:rsidRDefault="009B4754" w:rsidP="00CC41DE">
            <w:pPr>
              <w:keepNext/>
              <w:spacing w:after="120"/>
              <w:jc w:val="center"/>
              <w:rPr>
                <w:rFonts w:cs="Arial"/>
              </w:rPr>
            </w:pPr>
            <w:r w:rsidRPr="009B4754">
              <w:rPr>
                <w:rFonts w:cs="Arial"/>
              </w:rPr>
              <w:t>18%</w:t>
            </w:r>
          </w:p>
        </w:tc>
      </w:tr>
      <w:tr w:rsidR="009B4754" w:rsidRPr="009B4754" w:rsidTr="009B4754">
        <w:tc>
          <w:tcPr>
            <w:tcW w:w="3127" w:type="dxa"/>
          </w:tcPr>
          <w:p w:rsidR="009B4754" w:rsidRPr="009B4754" w:rsidRDefault="009B4754" w:rsidP="00CC41DE">
            <w:pPr>
              <w:keepNext/>
              <w:spacing w:after="120"/>
              <w:rPr>
                <w:rFonts w:cs="Arial"/>
              </w:rPr>
            </w:pPr>
            <w:r w:rsidRPr="009B4754">
              <w:rPr>
                <w:rFonts w:cs="Arial"/>
              </w:rPr>
              <w:t>Independent learning</w:t>
            </w:r>
          </w:p>
        </w:tc>
        <w:tc>
          <w:tcPr>
            <w:tcW w:w="1980" w:type="dxa"/>
          </w:tcPr>
          <w:p w:rsidR="009B4754" w:rsidRPr="009B4754" w:rsidRDefault="009B4754" w:rsidP="00CC41DE">
            <w:pPr>
              <w:keepNext/>
              <w:spacing w:after="120"/>
              <w:jc w:val="center"/>
              <w:rPr>
                <w:rFonts w:cs="Arial"/>
              </w:rPr>
            </w:pPr>
            <w:r w:rsidRPr="009B4754">
              <w:rPr>
                <w:rFonts w:cs="Arial"/>
              </w:rPr>
              <w:t>164</w:t>
            </w:r>
          </w:p>
        </w:tc>
        <w:tc>
          <w:tcPr>
            <w:tcW w:w="1890" w:type="dxa"/>
          </w:tcPr>
          <w:p w:rsidR="009B4754" w:rsidRPr="009B4754" w:rsidRDefault="009B4754" w:rsidP="00CC41DE">
            <w:pPr>
              <w:keepNext/>
              <w:spacing w:after="120"/>
              <w:jc w:val="center"/>
              <w:rPr>
                <w:rFonts w:cs="Arial"/>
              </w:rPr>
            </w:pPr>
            <w:r w:rsidRPr="009B4754">
              <w:rPr>
                <w:rFonts w:cs="Arial"/>
              </w:rPr>
              <w:t>82%</w:t>
            </w:r>
          </w:p>
        </w:tc>
      </w:tr>
      <w:tr w:rsidR="009B4754" w:rsidRPr="009B4754" w:rsidTr="009B4754">
        <w:tc>
          <w:tcPr>
            <w:tcW w:w="3127" w:type="dxa"/>
          </w:tcPr>
          <w:p w:rsidR="009B4754" w:rsidRPr="009B4754" w:rsidRDefault="009B4754" w:rsidP="00CC41DE">
            <w:pPr>
              <w:keepNext/>
              <w:spacing w:after="120"/>
              <w:rPr>
                <w:rFonts w:cs="Arial"/>
              </w:rPr>
            </w:pPr>
            <w:r w:rsidRPr="009B4754">
              <w:rPr>
                <w:rFonts w:cs="Arial"/>
              </w:rPr>
              <w:t>Placement learning</w:t>
            </w:r>
          </w:p>
        </w:tc>
        <w:tc>
          <w:tcPr>
            <w:tcW w:w="1980" w:type="dxa"/>
          </w:tcPr>
          <w:p w:rsidR="009B4754" w:rsidRPr="009B4754" w:rsidRDefault="009B4754" w:rsidP="00CC41DE">
            <w:pPr>
              <w:keepNext/>
              <w:spacing w:after="120"/>
              <w:jc w:val="center"/>
              <w:rPr>
                <w:rFonts w:cs="Arial"/>
              </w:rPr>
            </w:pPr>
          </w:p>
        </w:tc>
        <w:tc>
          <w:tcPr>
            <w:tcW w:w="1890" w:type="dxa"/>
          </w:tcPr>
          <w:p w:rsidR="009B4754" w:rsidRPr="009B4754" w:rsidRDefault="009B4754" w:rsidP="00CC41DE">
            <w:pPr>
              <w:keepNext/>
              <w:spacing w:after="120"/>
              <w:jc w:val="center"/>
              <w:rPr>
                <w:rFonts w:cs="Arial"/>
              </w:rPr>
            </w:pPr>
          </w:p>
        </w:tc>
      </w:tr>
      <w:tr w:rsidR="009B4754" w:rsidRPr="009B4754" w:rsidTr="009B4754">
        <w:tc>
          <w:tcPr>
            <w:tcW w:w="3127" w:type="dxa"/>
          </w:tcPr>
          <w:p w:rsidR="009B4754" w:rsidRPr="009B4754" w:rsidRDefault="009B4754" w:rsidP="00CC41DE">
            <w:pPr>
              <w:keepNext/>
              <w:spacing w:after="120"/>
              <w:rPr>
                <w:rFonts w:cs="Arial"/>
              </w:rPr>
            </w:pPr>
            <w:r w:rsidRPr="009B4754">
              <w:rPr>
                <w:rFonts w:cs="Arial"/>
                <w:b/>
              </w:rPr>
              <w:t>TOTAL</w:t>
            </w:r>
          </w:p>
        </w:tc>
        <w:tc>
          <w:tcPr>
            <w:tcW w:w="1980" w:type="dxa"/>
          </w:tcPr>
          <w:p w:rsidR="009B4754" w:rsidRPr="009B4754" w:rsidRDefault="009B4754" w:rsidP="00CC41DE">
            <w:pPr>
              <w:keepNext/>
              <w:spacing w:after="120"/>
              <w:jc w:val="center"/>
              <w:rPr>
                <w:rFonts w:cs="Arial"/>
                <w:b/>
              </w:rPr>
            </w:pPr>
            <w:r w:rsidRPr="009B4754">
              <w:rPr>
                <w:rFonts w:cs="Arial"/>
                <w:b/>
              </w:rPr>
              <w:t>200</w:t>
            </w:r>
          </w:p>
        </w:tc>
        <w:tc>
          <w:tcPr>
            <w:tcW w:w="1890" w:type="dxa"/>
          </w:tcPr>
          <w:p w:rsidR="009B4754" w:rsidRPr="009B4754" w:rsidRDefault="009B4754" w:rsidP="00CC41DE">
            <w:pPr>
              <w:keepNext/>
              <w:spacing w:after="120"/>
              <w:jc w:val="center"/>
              <w:rPr>
                <w:rFonts w:cs="Arial"/>
                <w:b/>
              </w:rPr>
            </w:pPr>
            <w:r w:rsidRPr="009B4754">
              <w:rPr>
                <w:rFonts w:cs="Arial"/>
                <w:b/>
              </w:rPr>
              <w:t>100%</w:t>
            </w:r>
          </w:p>
        </w:tc>
      </w:tr>
    </w:tbl>
    <w:p w:rsidR="009B4754" w:rsidRPr="009B4754" w:rsidRDefault="009B4754" w:rsidP="009B4754">
      <w:pPr>
        <w:pStyle w:val="fixed"/>
        <w:ind w:left="0" w:firstLine="0"/>
        <w:rPr>
          <w:rFonts w:cs="Arial"/>
          <w:szCs w:val="22"/>
        </w:rPr>
      </w:pPr>
    </w:p>
    <w:p w:rsidR="009B4754" w:rsidRPr="009B4754" w:rsidRDefault="009B4754" w:rsidP="009B4754">
      <w:pPr>
        <w:pStyle w:val="fixed"/>
        <w:ind w:left="0" w:firstLine="0"/>
        <w:rPr>
          <w:rFonts w:cs="Arial"/>
          <w:szCs w:val="22"/>
        </w:rPr>
      </w:pPr>
      <w:r w:rsidRPr="009B4754">
        <w:rPr>
          <w:rFonts w:cs="Arial"/>
          <w:szCs w:val="22"/>
        </w:rPr>
        <w:t>ASSESSMENT</w:t>
      </w:r>
    </w:p>
    <w:p w:rsidR="009B4754" w:rsidRPr="009B4754" w:rsidRDefault="009B4754" w:rsidP="009B4754">
      <w:pPr>
        <w:pStyle w:val="fixed"/>
        <w:ind w:left="0"/>
        <w:rPr>
          <w:rFonts w:cs="Arial"/>
          <w:szCs w:val="22"/>
        </w:rPr>
      </w:pPr>
    </w:p>
    <w:p w:rsidR="009B4754" w:rsidRPr="009B4754" w:rsidRDefault="009B4754" w:rsidP="009B4754">
      <w:pPr>
        <w:rPr>
          <w:rFonts w:cs="Arial"/>
          <w:b/>
        </w:rPr>
      </w:pPr>
      <w:r w:rsidRPr="009B4754">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B4754" w:rsidRPr="009B4754" w:rsidTr="009B4754">
        <w:sdt>
          <w:sdtPr>
            <w:rPr>
              <w:rFonts w:cs="Arial"/>
            </w:rPr>
            <w:id w:val="-1324971808"/>
            <w14:checkbox>
              <w14:checked w14:val="0"/>
              <w14:checkedState w14:val="2612" w14:font="MS Gothic"/>
              <w14:uncheckedState w14:val="2610" w14:font="MS Gothic"/>
            </w14:checkbox>
          </w:sdtPr>
          <w:sdtContent>
            <w:tc>
              <w:tcPr>
                <w:tcW w:w="562" w:type="dxa"/>
              </w:tcPr>
              <w:p w:rsidR="009B4754" w:rsidRPr="009B4754" w:rsidRDefault="009B4754" w:rsidP="00CC41DE">
                <w:pPr>
                  <w:rPr>
                    <w:rFonts w:cs="Arial"/>
                    <w:b/>
                  </w:rPr>
                </w:pPr>
                <w:r w:rsidRPr="009B4754">
                  <w:rPr>
                    <w:rFonts w:eastAsia="MS Gothic" w:cs="Arial"/>
                  </w:rPr>
                  <w:t>☐</w:t>
                </w:r>
              </w:p>
            </w:tc>
          </w:sdtContent>
        </w:sdt>
        <w:tc>
          <w:tcPr>
            <w:tcW w:w="2458" w:type="dxa"/>
          </w:tcPr>
          <w:p w:rsidR="009B4754" w:rsidRPr="009B4754" w:rsidRDefault="009B4754" w:rsidP="00CC41DE">
            <w:pPr>
              <w:rPr>
                <w:rFonts w:cs="Arial"/>
                <w:b/>
              </w:rPr>
            </w:pPr>
            <w:r w:rsidRPr="009B4754">
              <w:rPr>
                <w:rFonts w:cs="Arial"/>
                <w:b/>
              </w:rPr>
              <w:t>Written exam</w:t>
            </w:r>
          </w:p>
        </w:tc>
        <w:sdt>
          <w:sdtPr>
            <w:rPr>
              <w:rFonts w:cs="Arial"/>
            </w:rPr>
            <w:id w:val="1278065236"/>
            <w14:checkbox>
              <w14:checked w14:val="1"/>
              <w14:checkedState w14:val="2612" w14:font="MS Gothic"/>
              <w14:uncheckedState w14:val="2610" w14:font="MS Gothic"/>
            </w14:checkbox>
          </w:sdtPr>
          <w:sdtContent>
            <w:tc>
              <w:tcPr>
                <w:tcW w:w="538" w:type="dxa"/>
              </w:tcPr>
              <w:p w:rsidR="009B4754" w:rsidRPr="009B4754" w:rsidRDefault="009B4754" w:rsidP="00CC41DE">
                <w:pPr>
                  <w:rPr>
                    <w:rFonts w:cs="Arial"/>
                    <w:b/>
                  </w:rPr>
                </w:pPr>
                <w:r w:rsidRPr="009B4754">
                  <w:rPr>
                    <w:rFonts w:eastAsia="MS Gothic" w:cs="Arial"/>
                  </w:rPr>
                  <w:t>☒</w:t>
                </w:r>
              </w:p>
            </w:tc>
          </w:sdtContent>
        </w:sdt>
        <w:tc>
          <w:tcPr>
            <w:tcW w:w="2482" w:type="dxa"/>
          </w:tcPr>
          <w:p w:rsidR="009B4754" w:rsidRPr="009B4754" w:rsidRDefault="009B4754" w:rsidP="00CC41DE">
            <w:pPr>
              <w:rPr>
                <w:rFonts w:cs="Arial"/>
                <w:b/>
              </w:rPr>
            </w:pPr>
            <w:r w:rsidRPr="009B4754">
              <w:rPr>
                <w:rFonts w:cs="Arial"/>
                <w:b/>
              </w:rPr>
              <w:t>Coursework</w:t>
            </w:r>
          </w:p>
        </w:tc>
        <w:sdt>
          <w:sdtPr>
            <w:rPr>
              <w:rFonts w:cs="Arial"/>
            </w:rPr>
            <w:id w:val="-2046201988"/>
            <w14:checkbox>
              <w14:checked w14:val="0"/>
              <w14:checkedState w14:val="2612" w14:font="MS Gothic"/>
              <w14:uncheckedState w14:val="2610" w14:font="MS Gothic"/>
            </w14:checkbox>
          </w:sdtPr>
          <w:sdtContent>
            <w:tc>
              <w:tcPr>
                <w:tcW w:w="538" w:type="dxa"/>
              </w:tcPr>
              <w:p w:rsidR="009B4754" w:rsidRPr="009B4754" w:rsidRDefault="009B4754" w:rsidP="00CC41DE">
                <w:pPr>
                  <w:rPr>
                    <w:rFonts w:cs="Arial"/>
                    <w:b/>
                  </w:rPr>
                </w:pPr>
                <w:r w:rsidRPr="009B4754">
                  <w:rPr>
                    <w:rFonts w:eastAsia="MS Gothic" w:cs="Arial"/>
                  </w:rPr>
                  <w:t>☐</w:t>
                </w:r>
              </w:p>
            </w:tc>
          </w:sdtContent>
        </w:sdt>
        <w:tc>
          <w:tcPr>
            <w:tcW w:w="2482" w:type="dxa"/>
          </w:tcPr>
          <w:p w:rsidR="009B4754" w:rsidRPr="009B4754" w:rsidRDefault="009B4754" w:rsidP="00CC41DE">
            <w:pPr>
              <w:rPr>
                <w:rFonts w:cs="Arial"/>
                <w:b/>
              </w:rPr>
            </w:pPr>
            <w:r w:rsidRPr="009B4754">
              <w:rPr>
                <w:rFonts w:cs="Arial"/>
                <w:b/>
              </w:rPr>
              <w:t>Practical</w:t>
            </w:r>
          </w:p>
        </w:tc>
      </w:tr>
    </w:tbl>
    <w:p w:rsidR="009B4754" w:rsidRPr="009B4754" w:rsidRDefault="009B4754" w:rsidP="009B4754">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9B4754" w:rsidRPr="009B4754" w:rsidTr="009B4754">
        <w:tc>
          <w:tcPr>
            <w:tcW w:w="3256" w:type="dxa"/>
          </w:tcPr>
          <w:p w:rsidR="009B4754" w:rsidRPr="009B4754" w:rsidRDefault="009B4754" w:rsidP="00CC41DE">
            <w:pPr>
              <w:jc w:val="center"/>
              <w:rPr>
                <w:rFonts w:cs="Arial"/>
                <w:b/>
              </w:rPr>
            </w:pPr>
            <w:r w:rsidRPr="009B4754">
              <w:rPr>
                <w:rFonts w:cs="Arial"/>
                <w:b/>
              </w:rPr>
              <w:t>Mode of assessment</w:t>
            </w:r>
          </w:p>
        </w:tc>
        <w:tc>
          <w:tcPr>
            <w:tcW w:w="3969" w:type="dxa"/>
          </w:tcPr>
          <w:p w:rsidR="009B4754" w:rsidRPr="009B4754" w:rsidRDefault="009B4754" w:rsidP="00CC41DE">
            <w:pPr>
              <w:rPr>
                <w:rFonts w:cs="Arial"/>
              </w:rPr>
            </w:pPr>
            <w:r w:rsidRPr="009B4754">
              <w:rPr>
                <w:rFonts w:cs="Arial"/>
                <w:b/>
              </w:rPr>
              <w:t>Volume</w:t>
            </w:r>
          </w:p>
        </w:tc>
        <w:tc>
          <w:tcPr>
            <w:tcW w:w="1559" w:type="dxa"/>
          </w:tcPr>
          <w:p w:rsidR="009B4754" w:rsidRPr="009B4754" w:rsidRDefault="009B4754" w:rsidP="00CC41DE">
            <w:pPr>
              <w:rPr>
                <w:rFonts w:cs="Arial"/>
              </w:rPr>
            </w:pPr>
            <w:r w:rsidRPr="009B4754">
              <w:rPr>
                <w:rFonts w:cs="Arial"/>
                <w:b/>
              </w:rPr>
              <w:t>Weighting</w:t>
            </w:r>
          </w:p>
        </w:tc>
      </w:tr>
      <w:tr w:rsidR="009B4754" w:rsidRPr="009B4754" w:rsidTr="009B4754">
        <w:tc>
          <w:tcPr>
            <w:tcW w:w="3256" w:type="dxa"/>
          </w:tcPr>
          <w:p w:rsidR="009B4754" w:rsidRPr="009B4754" w:rsidRDefault="009B4754" w:rsidP="00CC41DE">
            <w:pPr>
              <w:jc w:val="center"/>
              <w:rPr>
                <w:rFonts w:cs="Arial"/>
              </w:rPr>
            </w:pPr>
            <w:r w:rsidRPr="009B4754">
              <w:rPr>
                <w:rFonts w:cs="Arial"/>
              </w:rPr>
              <w:t>Portfolio</w:t>
            </w:r>
          </w:p>
        </w:tc>
        <w:tc>
          <w:tcPr>
            <w:tcW w:w="3969" w:type="dxa"/>
          </w:tcPr>
          <w:p w:rsidR="009B4754" w:rsidRPr="009B4754" w:rsidRDefault="009B4754" w:rsidP="00CC41DE">
            <w:pPr>
              <w:rPr>
                <w:rFonts w:cs="Arial"/>
                <w:highlight w:val="yellow"/>
              </w:rPr>
            </w:pPr>
            <w:r w:rsidRPr="009B4754">
              <w:rPr>
                <w:rFonts w:cs="Arial"/>
              </w:rPr>
              <w:t>Maximum 3 items. Equivalent to 3000 words</w:t>
            </w:r>
          </w:p>
        </w:tc>
        <w:tc>
          <w:tcPr>
            <w:tcW w:w="1559" w:type="dxa"/>
          </w:tcPr>
          <w:p w:rsidR="009B4754" w:rsidRPr="009B4754" w:rsidRDefault="009B4754" w:rsidP="00CC41DE">
            <w:pPr>
              <w:rPr>
                <w:rFonts w:cs="Arial"/>
              </w:rPr>
            </w:pPr>
            <w:r w:rsidRPr="009B4754">
              <w:rPr>
                <w:rFonts w:cs="Arial"/>
              </w:rPr>
              <w:t xml:space="preserve"> 75%</w:t>
            </w:r>
          </w:p>
        </w:tc>
      </w:tr>
    </w:tbl>
    <w:p w:rsidR="009B4754" w:rsidRPr="009B4754" w:rsidRDefault="009B4754" w:rsidP="009B4754">
      <w:pPr>
        <w:rPr>
          <w:rFonts w:cs="Arial"/>
          <w:b/>
        </w:rPr>
      </w:pPr>
    </w:p>
    <w:p w:rsidR="009B4754" w:rsidRPr="009B4754" w:rsidRDefault="009B4754" w:rsidP="009B4754">
      <w:pPr>
        <w:rPr>
          <w:rFonts w:cs="Arial"/>
          <w:b/>
        </w:rPr>
      </w:pPr>
      <w:r w:rsidRPr="009B4754">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B4754" w:rsidRPr="009B4754" w:rsidTr="009B4754">
        <w:sdt>
          <w:sdtPr>
            <w:rPr>
              <w:rFonts w:cs="Arial"/>
            </w:rPr>
            <w:id w:val="796952317"/>
            <w14:checkbox>
              <w14:checked w14:val="0"/>
              <w14:checkedState w14:val="2612" w14:font="MS Gothic"/>
              <w14:uncheckedState w14:val="2610" w14:font="MS Gothic"/>
            </w14:checkbox>
          </w:sdtPr>
          <w:sdtContent>
            <w:tc>
              <w:tcPr>
                <w:tcW w:w="562" w:type="dxa"/>
              </w:tcPr>
              <w:p w:rsidR="009B4754" w:rsidRPr="009B4754" w:rsidRDefault="009B4754" w:rsidP="00CC41DE">
                <w:pPr>
                  <w:rPr>
                    <w:rFonts w:cs="Arial"/>
                    <w:b/>
                  </w:rPr>
                </w:pPr>
                <w:r w:rsidRPr="009B4754">
                  <w:rPr>
                    <w:rFonts w:eastAsia="MS Gothic" w:cs="Arial"/>
                  </w:rPr>
                  <w:t>☐</w:t>
                </w:r>
              </w:p>
            </w:tc>
          </w:sdtContent>
        </w:sdt>
        <w:tc>
          <w:tcPr>
            <w:tcW w:w="2458" w:type="dxa"/>
          </w:tcPr>
          <w:p w:rsidR="009B4754" w:rsidRPr="009B4754" w:rsidRDefault="009B4754" w:rsidP="00CC41DE">
            <w:pPr>
              <w:rPr>
                <w:rFonts w:cs="Arial"/>
                <w:b/>
              </w:rPr>
            </w:pPr>
            <w:r w:rsidRPr="009B4754">
              <w:rPr>
                <w:rFonts w:cs="Arial"/>
                <w:b/>
              </w:rPr>
              <w:t>Written exam</w:t>
            </w:r>
          </w:p>
        </w:tc>
        <w:tc>
          <w:tcPr>
            <w:tcW w:w="538" w:type="dxa"/>
          </w:tcPr>
          <w:p w:rsidR="009B4754" w:rsidRPr="009B4754" w:rsidRDefault="009B4754" w:rsidP="00CC41DE">
            <w:pPr>
              <w:rPr>
                <w:rFonts w:cs="Arial"/>
              </w:rPr>
            </w:pPr>
            <w:r w:rsidRPr="009B4754">
              <w:rPr>
                <w:rFonts w:cs="Arial"/>
              </w:rPr>
              <w:t>☒</w:t>
            </w:r>
          </w:p>
        </w:tc>
        <w:tc>
          <w:tcPr>
            <w:tcW w:w="2482" w:type="dxa"/>
          </w:tcPr>
          <w:p w:rsidR="009B4754" w:rsidRPr="009B4754" w:rsidRDefault="009B4754" w:rsidP="00CC41DE">
            <w:pPr>
              <w:rPr>
                <w:rFonts w:cs="Arial"/>
                <w:b/>
              </w:rPr>
            </w:pPr>
            <w:r w:rsidRPr="009B4754">
              <w:rPr>
                <w:rFonts w:cs="Arial"/>
                <w:b/>
              </w:rPr>
              <w:t>Coursework</w:t>
            </w:r>
          </w:p>
        </w:tc>
        <w:sdt>
          <w:sdtPr>
            <w:rPr>
              <w:rFonts w:cs="Arial"/>
            </w:rPr>
            <w:id w:val="-412541938"/>
            <w14:checkbox>
              <w14:checked w14:val="0"/>
              <w14:checkedState w14:val="2612" w14:font="MS Gothic"/>
              <w14:uncheckedState w14:val="2610" w14:font="MS Gothic"/>
            </w14:checkbox>
          </w:sdtPr>
          <w:sdtContent>
            <w:tc>
              <w:tcPr>
                <w:tcW w:w="538" w:type="dxa"/>
              </w:tcPr>
              <w:p w:rsidR="009B4754" w:rsidRPr="009B4754" w:rsidRDefault="009B4754" w:rsidP="00CC41DE">
                <w:pPr>
                  <w:rPr>
                    <w:rFonts w:cs="Arial"/>
                    <w:b/>
                  </w:rPr>
                </w:pPr>
                <w:r w:rsidRPr="009B4754">
                  <w:rPr>
                    <w:rFonts w:eastAsia="MS Gothic" w:cs="Arial"/>
                  </w:rPr>
                  <w:t>☐</w:t>
                </w:r>
              </w:p>
            </w:tc>
          </w:sdtContent>
        </w:sdt>
        <w:tc>
          <w:tcPr>
            <w:tcW w:w="2482" w:type="dxa"/>
          </w:tcPr>
          <w:p w:rsidR="009B4754" w:rsidRPr="009B4754" w:rsidRDefault="009B4754" w:rsidP="00CC41DE">
            <w:pPr>
              <w:rPr>
                <w:rFonts w:cs="Arial"/>
                <w:b/>
              </w:rPr>
            </w:pPr>
            <w:r w:rsidRPr="009B4754">
              <w:rPr>
                <w:rFonts w:cs="Arial"/>
                <w:b/>
              </w:rPr>
              <w:t>Practical</w:t>
            </w:r>
          </w:p>
        </w:tc>
      </w:tr>
    </w:tbl>
    <w:p w:rsidR="009B4754" w:rsidRPr="009B4754" w:rsidRDefault="009B4754" w:rsidP="009B4754">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9B4754" w:rsidRPr="009B4754" w:rsidTr="009B4754">
        <w:tc>
          <w:tcPr>
            <w:tcW w:w="3256" w:type="dxa"/>
          </w:tcPr>
          <w:p w:rsidR="009B4754" w:rsidRPr="009B4754" w:rsidRDefault="009B4754" w:rsidP="00CC41DE">
            <w:pPr>
              <w:jc w:val="center"/>
              <w:rPr>
                <w:rFonts w:cs="Arial"/>
                <w:b/>
              </w:rPr>
            </w:pPr>
            <w:r w:rsidRPr="009B4754">
              <w:rPr>
                <w:rFonts w:cs="Arial"/>
                <w:b/>
              </w:rPr>
              <w:t>Mode of assessment</w:t>
            </w:r>
          </w:p>
        </w:tc>
        <w:tc>
          <w:tcPr>
            <w:tcW w:w="3969" w:type="dxa"/>
          </w:tcPr>
          <w:p w:rsidR="009B4754" w:rsidRPr="009B4754" w:rsidRDefault="009B4754" w:rsidP="00CC41DE">
            <w:pPr>
              <w:rPr>
                <w:rFonts w:cs="Arial"/>
              </w:rPr>
            </w:pPr>
            <w:r w:rsidRPr="009B4754">
              <w:rPr>
                <w:rFonts w:cs="Arial"/>
                <w:b/>
              </w:rPr>
              <w:t>Volume</w:t>
            </w:r>
          </w:p>
        </w:tc>
        <w:tc>
          <w:tcPr>
            <w:tcW w:w="1559" w:type="dxa"/>
          </w:tcPr>
          <w:p w:rsidR="009B4754" w:rsidRPr="009B4754" w:rsidRDefault="009B4754" w:rsidP="00CC41DE">
            <w:pPr>
              <w:rPr>
                <w:rFonts w:cs="Arial"/>
              </w:rPr>
            </w:pPr>
            <w:r w:rsidRPr="009B4754">
              <w:rPr>
                <w:rFonts w:cs="Arial"/>
                <w:b/>
              </w:rPr>
              <w:t>Weighting</w:t>
            </w:r>
          </w:p>
        </w:tc>
      </w:tr>
      <w:tr w:rsidR="009B4754" w:rsidRPr="009B4754" w:rsidTr="009B4754">
        <w:tc>
          <w:tcPr>
            <w:tcW w:w="3256" w:type="dxa"/>
          </w:tcPr>
          <w:p w:rsidR="009B4754" w:rsidRPr="009B4754" w:rsidRDefault="009B4754" w:rsidP="00CC41DE">
            <w:pPr>
              <w:jc w:val="center"/>
              <w:rPr>
                <w:rFonts w:cs="Arial"/>
              </w:rPr>
            </w:pPr>
            <w:r w:rsidRPr="009B4754">
              <w:rPr>
                <w:rFonts w:cs="Arial"/>
              </w:rPr>
              <w:t>Reflective Essay</w:t>
            </w:r>
          </w:p>
        </w:tc>
        <w:tc>
          <w:tcPr>
            <w:tcW w:w="3969" w:type="dxa"/>
          </w:tcPr>
          <w:p w:rsidR="009B4754" w:rsidRPr="009B4754" w:rsidRDefault="009B4754" w:rsidP="00CC41DE">
            <w:pPr>
              <w:rPr>
                <w:rFonts w:eastAsia="Segoe UI" w:cs="Arial"/>
              </w:rPr>
            </w:pPr>
            <w:r w:rsidRPr="009B4754">
              <w:rPr>
                <w:rFonts w:eastAsia="Segoe UI" w:cs="Arial"/>
              </w:rPr>
              <w:t>Equivalent to 1000 words</w:t>
            </w:r>
          </w:p>
        </w:tc>
        <w:tc>
          <w:tcPr>
            <w:tcW w:w="1559" w:type="dxa"/>
          </w:tcPr>
          <w:p w:rsidR="009B4754" w:rsidRPr="009B4754" w:rsidRDefault="009B4754" w:rsidP="00CC41DE">
            <w:pPr>
              <w:rPr>
                <w:rFonts w:cs="Arial"/>
              </w:rPr>
            </w:pPr>
            <w:r w:rsidRPr="009B4754">
              <w:rPr>
                <w:rFonts w:cs="Arial"/>
              </w:rPr>
              <w:t>25%</w:t>
            </w:r>
          </w:p>
        </w:tc>
      </w:tr>
    </w:tbl>
    <w:p w:rsidR="009B4754" w:rsidRPr="009B4754" w:rsidRDefault="009B4754" w:rsidP="009B4754">
      <w:pPr>
        <w:pStyle w:val="fixed"/>
        <w:keepNext/>
        <w:ind w:left="0" w:firstLine="0"/>
        <w:jc w:val="both"/>
        <w:rPr>
          <w:rFonts w:cs="Arial"/>
          <w:szCs w:val="22"/>
        </w:rPr>
      </w:pPr>
    </w:p>
    <w:p w:rsidR="009B4754" w:rsidRPr="009B4754" w:rsidRDefault="009B4754" w:rsidP="009B4754">
      <w:pPr>
        <w:pStyle w:val="fixed"/>
        <w:keepNext/>
        <w:ind w:left="0" w:firstLine="0"/>
        <w:jc w:val="both"/>
        <w:rPr>
          <w:rFonts w:cs="Arial"/>
          <w:szCs w:val="22"/>
        </w:rPr>
      </w:pPr>
      <w:r w:rsidRPr="009B4754">
        <w:rPr>
          <w:rFonts w:cs="Arial"/>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B4754" w:rsidRPr="009B4754" w:rsidTr="009B4754">
        <w:tc>
          <w:tcPr>
            <w:tcW w:w="3261" w:type="dxa"/>
            <w:tcBorders>
              <w:top w:val="single" w:sz="4" w:space="0" w:color="auto"/>
              <w:left w:val="single" w:sz="4" w:space="0" w:color="auto"/>
            </w:tcBorders>
          </w:tcPr>
          <w:p w:rsidR="009B4754" w:rsidRPr="009B4754" w:rsidRDefault="009B4754" w:rsidP="00CC41DE">
            <w:pPr>
              <w:keepNext/>
              <w:spacing w:after="120"/>
              <w:rPr>
                <w:rFonts w:cs="Arial"/>
                <w:b/>
              </w:rPr>
            </w:pPr>
            <w:r w:rsidRPr="009B4754">
              <w:rPr>
                <w:rFonts w:cs="Arial"/>
                <w:b/>
              </w:rPr>
              <w:t>Activity type</w:t>
            </w:r>
          </w:p>
        </w:tc>
        <w:tc>
          <w:tcPr>
            <w:tcW w:w="1842" w:type="dxa"/>
          </w:tcPr>
          <w:p w:rsidR="009B4754" w:rsidRPr="009B4754" w:rsidRDefault="009B4754" w:rsidP="00CC41DE">
            <w:pPr>
              <w:keepNext/>
              <w:spacing w:after="120"/>
              <w:jc w:val="center"/>
              <w:rPr>
                <w:rFonts w:cs="Arial"/>
                <w:b/>
              </w:rPr>
            </w:pPr>
            <w:r w:rsidRPr="009B4754">
              <w:rPr>
                <w:rFonts w:cs="Arial"/>
                <w:b/>
              </w:rPr>
              <w:t>Percentage</w:t>
            </w:r>
          </w:p>
        </w:tc>
      </w:tr>
      <w:tr w:rsidR="009B4754" w:rsidRPr="009B4754" w:rsidTr="009B4754">
        <w:tc>
          <w:tcPr>
            <w:tcW w:w="3261" w:type="dxa"/>
          </w:tcPr>
          <w:p w:rsidR="009B4754" w:rsidRPr="009B4754" w:rsidRDefault="009B4754" w:rsidP="00CC41DE">
            <w:pPr>
              <w:keepNext/>
              <w:spacing w:after="120"/>
              <w:rPr>
                <w:rFonts w:cs="Arial"/>
              </w:rPr>
            </w:pPr>
            <w:r w:rsidRPr="009B4754">
              <w:rPr>
                <w:rFonts w:cs="Arial"/>
              </w:rPr>
              <w:t>Written exam</w:t>
            </w:r>
          </w:p>
        </w:tc>
        <w:tc>
          <w:tcPr>
            <w:tcW w:w="1842" w:type="dxa"/>
          </w:tcPr>
          <w:p w:rsidR="009B4754" w:rsidRPr="009B4754" w:rsidRDefault="009B4754" w:rsidP="00CC41DE">
            <w:pPr>
              <w:keepNext/>
              <w:spacing w:after="120"/>
              <w:jc w:val="center"/>
              <w:rPr>
                <w:rFonts w:cs="Arial"/>
              </w:rPr>
            </w:pPr>
          </w:p>
        </w:tc>
      </w:tr>
      <w:tr w:rsidR="009B4754" w:rsidRPr="009B4754" w:rsidTr="009B4754">
        <w:tc>
          <w:tcPr>
            <w:tcW w:w="3261" w:type="dxa"/>
          </w:tcPr>
          <w:p w:rsidR="009B4754" w:rsidRPr="009B4754" w:rsidRDefault="009B4754" w:rsidP="00CC41DE">
            <w:pPr>
              <w:keepNext/>
              <w:spacing w:after="120"/>
              <w:rPr>
                <w:rFonts w:cs="Arial"/>
              </w:rPr>
            </w:pPr>
            <w:r w:rsidRPr="009B4754">
              <w:rPr>
                <w:rFonts w:cs="Arial"/>
              </w:rPr>
              <w:t>Coursework</w:t>
            </w:r>
          </w:p>
        </w:tc>
        <w:tc>
          <w:tcPr>
            <w:tcW w:w="1842" w:type="dxa"/>
          </w:tcPr>
          <w:p w:rsidR="009B4754" w:rsidRPr="009B4754" w:rsidRDefault="009B4754" w:rsidP="00CC41DE">
            <w:pPr>
              <w:keepNext/>
              <w:spacing w:after="120"/>
              <w:jc w:val="center"/>
              <w:rPr>
                <w:rFonts w:cs="Arial"/>
              </w:rPr>
            </w:pPr>
            <w:r w:rsidRPr="009B4754">
              <w:rPr>
                <w:rFonts w:cs="Arial"/>
              </w:rPr>
              <w:t>100%</w:t>
            </w:r>
          </w:p>
        </w:tc>
      </w:tr>
      <w:tr w:rsidR="009B4754" w:rsidRPr="009B4754" w:rsidTr="009B4754">
        <w:tc>
          <w:tcPr>
            <w:tcW w:w="3261" w:type="dxa"/>
          </w:tcPr>
          <w:p w:rsidR="009B4754" w:rsidRPr="009B4754" w:rsidRDefault="009B4754" w:rsidP="00CC41DE">
            <w:pPr>
              <w:keepNext/>
              <w:spacing w:after="120"/>
              <w:rPr>
                <w:rFonts w:cs="Arial"/>
              </w:rPr>
            </w:pPr>
            <w:r w:rsidRPr="009B4754">
              <w:rPr>
                <w:rFonts w:cs="Arial"/>
              </w:rPr>
              <w:t>Practical</w:t>
            </w:r>
          </w:p>
        </w:tc>
        <w:tc>
          <w:tcPr>
            <w:tcW w:w="1842" w:type="dxa"/>
          </w:tcPr>
          <w:p w:rsidR="009B4754" w:rsidRPr="009B4754" w:rsidRDefault="009B4754" w:rsidP="00CC41DE">
            <w:pPr>
              <w:keepNext/>
              <w:spacing w:after="120"/>
              <w:jc w:val="center"/>
              <w:rPr>
                <w:rFonts w:cs="Arial"/>
              </w:rPr>
            </w:pPr>
          </w:p>
        </w:tc>
      </w:tr>
      <w:tr w:rsidR="009B4754" w:rsidRPr="009B4754" w:rsidTr="009B4754">
        <w:tc>
          <w:tcPr>
            <w:tcW w:w="3261" w:type="dxa"/>
          </w:tcPr>
          <w:p w:rsidR="009B4754" w:rsidRPr="009B4754" w:rsidRDefault="009B4754" w:rsidP="00CC41DE">
            <w:pPr>
              <w:keepNext/>
              <w:spacing w:after="120"/>
              <w:rPr>
                <w:rFonts w:cs="Arial"/>
              </w:rPr>
            </w:pPr>
            <w:r w:rsidRPr="009B4754">
              <w:rPr>
                <w:rFonts w:cs="Arial"/>
                <w:b/>
              </w:rPr>
              <w:t>TOTAL</w:t>
            </w:r>
          </w:p>
        </w:tc>
        <w:tc>
          <w:tcPr>
            <w:tcW w:w="1842" w:type="dxa"/>
          </w:tcPr>
          <w:p w:rsidR="009B4754" w:rsidRPr="009B4754" w:rsidRDefault="009B4754" w:rsidP="00CC41DE">
            <w:pPr>
              <w:keepNext/>
              <w:spacing w:after="120"/>
              <w:jc w:val="center"/>
              <w:rPr>
                <w:rFonts w:cs="Arial"/>
                <w:b/>
              </w:rPr>
            </w:pPr>
            <w:r w:rsidRPr="009B4754">
              <w:rPr>
                <w:rFonts w:cs="Arial"/>
                <w:b/>
              </w:rPr>
              <w:t>100%</w:t>
            </w:r>
          </w:p>
        </w:tc>
      </w:tr>
    </w:tbl>
    <w:p w:rsidR="009B4754" w:rsidRPr="009B4754" w:rsidRDefault="009B4754" w:rsidP="009B4754">
      <w:pPr>
        <w:rPr>
          <w:rFonts w:cs="Arial"/>
        </w:rPr>
      </w:pPr>
    </w:p>
    <w:p w:rsidR="009B4754" w:rsidRPr="009B4754" w:rsidRDefault="009B4754" w:rsidP="009B4754">
      <w:pPr>
        <w:rPr>
          <w:rFonts w:cs="Arial"/>
          <w:b/>
        </w:rPr>
      </w:pPr>
      <w:r w:rsidRPr="009B4754">
        <w:rPr>
          <w:rFonts w:cs="Arial"/>
          <w:b/>
        </w:rPr>
        <w:t>INDICATIVE READING LIST</w:t>
      </w:r>
    </w:p>
    <w:tbl>
      <w:tblPr>
        <w:tblStyle w:val="TableGrid"/>
        <w:tblW w:w="9175" w:type="dxa"/>
        <w:tblLayout w:type="fixed"/>
        <w:tblLook w:val="04A0" w:firstRow="1" w:lastRow="0" w:firstColumn="1" w:lastColumn="0" w:noHBand="0" w:noVBand="1"/>
      </w:tblPr>
      <w:tblGrid>
        <w:gridCol w:w="1676"/>
        <w:gridCol w:w="5969"/>
        <w:gridCol w:w="1530"/>
      </w:tblGrid>
      <w:tr w:rsidR="009B4754" w:rsidRPr="009B4754" w:rsidTr="009B4754">
        <w:tc>
          <w:tcPr>
            <w:tcW w:w="1676" w:type="dxa"/>
            <w:shd w:val="clear" w:color="auto" w:fill="BFBFBF" w:themeFill="background1" w:themeFillShade="BF"/>
          </w:tcPr>
          <w:p w:rsidR="009B4754" w:rsidRPr="009B4754" w:rsidRDefault="009B4754" w:rsidP="00CC41DE">
            <w:pPr>
              <w:tabs>
                <w:tab w:val="num" w:pos="720"/>
                <w:tab w:val="left" w:pos="1440"/>
              </w:tabs>
              <w:spacing w:after="120"/>
              <w:rPr>
                <w:rFonts w:cs="Arial"/>
                <w:b/>
              </w:rPr>
            </w:pPr>
            <w:r w:rsidRPr="009B4754">
              <w:rPr>
                <w:rFonts w:cs="Arial"/>
                <w:b/>
              </w:rPr>
              <w:t>Module Code</w:t>
            </w:r>
          </w:p>
        </w:tc>
        <w:tc>
          <w:tcPr>
            <w:tcW w:w="7499" w:type="dxa"/>
            <w:gridSpan w:val="2"/>
          </w:tcPr>
          <w:p w:rsidR="009B4754" w:rsidRPr="009B4754" w:rsidRDefault="009B4754" w:rsidP="00CC41DE">
            <w:pPr>
              <w:tabs>
                <w:tab w:val="num" w:pos="720"/>
                <w:tab w:val="left" w:pos="1440"/>
              </w:tabs>
              <w:spacing w:after="120"/>
              <w:rPr>
                <w:rFonts w:cs="Arial"/>
                <w:b/>
              </w:rPr>
            </w:pPr>
            <w:r w:rsidRPr="009B4754">
              <w:rPr>
                <w:rFonts w:cs="Arial"/>
                <w:b/>
              </w:rPr>
              <w:t>HPEN4011</w:t>
            </w:r>
          </w:p>
        </w:tc>
      </w:tr>
      <w:tr w:rsidR="009B4754" w:rsidRPr="009B4754" w:rsidTr="009B4754">
        <w:tc>
          <w:tcPr>
            <w:tcW w:w="1676" w:type="dxa"/>
            <w:shd w:val="clear" w:color="auto" w:fill="BFBFBF" w:themeFill="background1" w:themeFillShade="BF"/>
          </w:tcPr>
          <w:p w:rsidR="009B4754" w:rsidRPr="009B4754" w:rsidRDefault="009B4754" w:rsidP="00CC41DE">
            <w:pPr>
              <w:tabs>
                <w:tab w:val="num" w:pos="720"/>
                <w:tab w:val="left" w:pos="1440"/>
              </w:tabs>
              <w:spacing w:after="120"/>
              <w:rPr>
                <w:rFonts w:cs="Arial"/>
                <w:b/>
              </w:rPr>
            </w:pPr>
            <w:r w:rsidRPr="009B4754">
              <w:rPr>
                <w:rFonts w:cs="Arial"/>
                <w:b/>
              </w:rPr>
              <w:t>Module Title</w:t>
            </w:r>
          </w:p>
        </w:tc>
        <w:tc>
          <w:tcPr>
            <w:tcW w:w="7499" w:type="dxa"/>
            <w:gridSpan w:val="2"/>
          </w:tcPr>
          <w:p w:rsidR="009B4754" w:rsidRPr="009B4754" w:rsidRDefault="009B4754" w:rsidP="00CC41DE">
            <w:pPr>
              <w:tabs>
                <w:tab w:val="num" w:pos="720"/>
                <w:tab w:val="left" w:pos="1440"/>
              </w:tabs>
              <w:spacing w:after="120"/>
              <w:rPr>
                <w:rFonts w:cs="Arial"/>
                <w:b/>
              </w:rPr>
            </w:pPr>
            <w:r w:rsidRPr="009B4754">
              <w:rPr>
                <w:rFonts w:cs="Arial"/>
                <w:b/>
              </w:rPr>
              <w:t>Popular Fiction</w:t>
            </w:r>
          </w:p>
        </w:tc>
      </w:tr>
      <w:tr w:rsidR="009B4754" w:rsidRPr="009B4754" w:rsidTr="009B4754">
        <w:tc>
          <w:tcPr>
            <w:tcW w:w="1676" w:type="dxa"/>
            <w:shd w:val="clear" w:color="auto" w:fill="BFBFBF" w:themeFill="background1" w:themeFillShade="BF"/>
          </w:tcPr>
          <w:p w:rsidR="009B4754" w:rsidRPr="009B4754" w:rsidRDefault="009B4754" w:rsidP="00CC41DE">
            <w:pPr>
              <w:tabs>
                <w:tab w:val="num" w:pos="720"/>
                <w:tab w:val="left" w:pos="1440"/>
              </w:tabs>
              <w:spacing w:after="120"/>
              <w:rPr>
                <w:rFonts w:cs="Arial"/>
                <w:b/>
              </w:rPr>
            </w:pPr>
            <w:r w:rsidRPr="009B4754">
              <w:rPr>
                <w:rFonts w:cs="Arial"/>
                <w:b/>
              </w:rPr>
              <w:t>Classification</w:t>
            </w:r>
          </w:p>
        </w:tc>
        <w:tc>
          <w:tcPr>
            <w:tcW w:w="5969" w:type="dxa"/>
            <w:shd w:val="clear" w:color="auto" w:fill="BFBFBF" w:themeFill="background1" w:themeFillShade="BF"/>
          </w:tcPr>
          <w:p w:rsidR="009B4754" w:rsidRPr="009B4754" w:rsidRDefault="009B4754" w:rsidP="00CC41DE">
            <w:pPr>
              <w:tabs>
                <w:tab w:val="num" w:pos="720"/>
                <w:tab w:val="left" w:pos="1440"/>
              </w:tabs>
              <w:spacing w:after="120"/>
              <w:rPr>
                <w:rFonts w:cs="Arial"/>
                <w:b/>
              </w:rPr>
            </w:pPr>
            <w:r w:rsidRPr="009B4754">
              <w:rPr>
                <w:rFonts w:cs="Arial"/>
                <w:b/>
              </w:rPr>
              <w:t>Reading List entry</w:t>
            </w:r>
          </w:p>
        </w:tc>
        <w:tc>
          <w:tcPr>
            <w:tcW w:w="1530" w:type="dxa"/>
            <w:shd w:val="clear" w:color="auto" w:fill="BFBFBF" w:themeFill="background1" w:themeFillShade="BF"/>
          </w:tcPr>
          <w:p w:rsidR="009B4754" w:rsidRPr="009B4754" w:rsidRDefault="009B4754" w:rsidP="00CC41DE">
            <w:pPr>
              <w:tabs>
                <w:tab w:val="num" w:pos="720"/>
                <w:tab w:val="left" w:pos="1440"/>
              </w:tabs>
              <w:spacing w:after="120"/>
              <w:rPr>
                <w:rFonts w:cs="Arial"/>
                <w:b/>
              </w:rPr>
            </w:pPr>
            <w:r w:rsidRPr="009B4754">
              <w:rPr>
                <w:rFonts w:cs="Arial"/>
                <w:b/>
              </w:rPr>
              <w:t>Electronic*</w:t>
            </w:r>
          </w:p>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Essential</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Essential texts will be provided by the tutor.</w:t>
            </w:r>
          </w:p>
        </w:tc>
        <w:tc>
          <w:tcPr>
            <w:tcW w:w="1530" w:type="dxa"/>
          </w:tcPr>
          <w:sdt>
            <w:sdtPr>
              <w:rPr>
                <w:rFonts w:cs="Arial"/>
              </w:rPr>
              <w:id w:val="1975635973"/>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Booker, Christopher, </w:t>
            </w:r>
            <w:r w:rsidRPr="009B4754">
              <w:rPr>
                <w:rFonts w:cs="Arial"/>
                <w:i/>
                <w:iCs/>
              </w:rPr>
              <w:t>The Seven Basic Plots : Why We Tell Stories</w:t>
            </w:r>
            <w:r w:rsidRPr="009B4754">
              <w:rPr>
                <w:rFonts w:cs="Arial"/>
              </w:rPr>
              <w:t xml:space="preserve"> (London: Continuum, 2004)</w:t>
            </w:r>
          </w:p>
        </w:tc>
        <w:tc>
          <w:tcPr>
            <w:tcW w:w="1530" w:type="dxa"/>
          </w:tcPr>
          <w:sdt>
            <w:sdtPr>
              <w:rPr>
                <w:rFonts w:cs="Arial"/>
              </w:rPr>
              <w:id w:val="-1920395187"/>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lastRenderedPageBreak/>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Candy, Linda, The Creative Reflective Practitioner : Research Through Making and Practice (Abingdon: Routledge, 2020)</w:t>
            </w:r>
          </w:p>
        </w:tc>
        <w:tc>
          <w:tcPr>
            <w:tcW w:w="1530" w:type="dxa"/>
          </w:tcPr>
          <w:sdt>
            <w:sdtPr>
              <w:rPr>
                <w:rFonts w:cs="Arial"/>
              </w:rPr>
              <w:id w:val="-342556733"/>
              <w14:checkbox>
                <w14:checked w14:val="1"/>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p w:rsidR="009B4754" w:rsidRPr="009B4754" w:rsidRDefault="009B4754" w:rsidP="00CC41DE">
            <w:pPr>
              <w:spacing w:after="120"/>
              <w:jc w:val="center"/>
              <w:rPr>
                <w:rFonts w:cs="Arial"/>
              </w:rPr>
            </w:pPr>
          </w:p>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Le Guin, Ursula, </w:t>
            </w:r>
            <w:r w:rsidRPr="009B4754">
              <w:rPr>
                <w:rFonts w:cs="Arial"/>
                <w:i/>
                <w:iCs/>
              </w:rPr>
              <w:t xml:space="preserve">Steering the Craft </w:t>
            </w:r>
            <w:r w:rsidRPr="009B4754">
              <w:rPr>
                <w:rFonts w:cs="Arial"/>
              </w:rPr>
              <w:t>3</w:t>
            </w:r>
            <w:r w:rsidRPr="009B4754">
              <w:rPr>
                <w:rFonts w:cs="Arial"/>
                <w:vertAlign w:val="superscript"/>
              </w:rPr>
              <w:t>rd</w:t>
            </w:r>
            <w:r w:rsidRPr="009B4754">
              <w:rPr>
                <w:rFonts w:cs="Arial"/>
              </w:rPr>
              <w:t xml:space="preserve"> edn. (New York: Harper Perennial, 2015)</w:t>
            </w:r>
          </w:p>
        </w:tc>
        <w:tc>
          <w:tcPr>
            <w:tcW w:w="1530" w:type="dxa"/>
          </w:tcPr>
          <w:sdt>
            <w:sdtPr>
              <w:rPr>
                <w:rFonts w:cs="Arial"/>
              </w:rPr>
              <w:id w:val="115718885"/>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color w:val="222222"/>
                <w:shd w:val="clear" w:color="auto" w:fill="FFFFFF"/>
              </w:rPr>
              <w:t xml:space="preserve">Burroway, Janet, </w:t>
            </w:r>
            <w:r w:rsidRPr="009B4754">
              <w:rPr>
                <w:rFonts w:cs="Arial"/>
                <w:i/>
                <w:iCs/>
                <w:color w:val="222222"/>
                <w:shd w:val="clear" w:color="auto" w:fill="FFFFFF"/>
              </w:rPr>
              <w:t xml:space="preserve">Writing Fiction: A Guide to Narrative Craft </w:t>
            </w:r>
            <w:r w:rsidRPr="009B4754">
              <w:rPr>
                <w:rFonts w:cs="Arial"/>
                <w:color w:val="222222"/>
                <w:shd w:val="clear" w:color="auto" w:fill="FFFFFF"/>
              </w:rPr>
              <w:t>( New York: Addison Wesley, Longman, 2000)</w:t>
            </w:r>
          </w:p>
        </w:tc>
        <w:tc>
          <w:tcPr>
            <w:tcW w:w="1530" w:type="dxa"/>
          </w:tcPr>
          <w:sdt>
            <w:sdtPr>
              <w:rPr>
                <w:rFonts w:cs="Arial"/>
              </w:rPr>
              <w:id w:val="-1816021555"/>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King, Stephen, </w:t>
            </w:r>
            <w:r w:rsidRPr="009B4754">
              <w:rPr>
                <w:rFonts w:cs="Arial"/>
                <w:i/>
                <w:iCs/>
              </w:rPr>
              <w:t>On Writing: a Memoir of the Craft</w:t>
            </w:r>
            <w:r w:rsidRPr="009B4754">
              <w:rPr>
                <w:rFonts w:cs="Arial"/>
              </w:rPr>
              <w:t xml:space="preserve"> (London: Hodder and Stoughton, 2001)</w:t>
            </w:r>
          </w:p>
        </w:tc>
        <w:tc>
          <w:tcPr>
            <w:tcW w:w="1530" w:type="dxa"/>
          </w:tcPr>
          <w:sdt>
            <w:sdtPr>
              <w:rPr>
                <w:rFonts w:cs="Arial"/>
              </w:rPr>
              <w:id w:val="-501823018"/>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Earnshaw, Steven, </w:t>
            </w:r>
            <w:r w:rsidRPr="009B4754">
              <w:rPr>
                <w:rFonts w:cs="Arial"/>
                <w:i/>
                <w:iCs/>
              </w:rPr>
              <w:t>The Handbook of Creative Writing,</w:t>
            </w:r>
            <w:r w:rsidRPr="009B4754">
              <w:rPr>
                <w:rFonts w:cs="Arial"/>
              </w:rPr>
              <w:t xml:space="preserve"> ed. by Steven Earnshaw, Second edition. (Edinburgh: Edinburgh University Press, 2014)</w:t>
            </w:r>
          </w:p>
        </w:tc>
        <w:tc>
          <w:tcPr>
            <w:tcW w:w="1530" w:type="dxa"/>
          </w:tcPr>
          <w:sdt>
            <w:sdtPr>
              <w:rPr>
                <w:rFonts w:cs="Arial"/>
              </w:rPr>
              <w:id w:val="2140146614"/>
              <w14:checkbox>
                <w14:checked w14:val="1"/>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Cleeves, Anne, </w:t>
            </w:r>
            <w:r w:rsidRPr="009B4754">
              <w:rPr>
                <w:rFonts w:cs="Arial"/>
                <w:i/>
                <w:iCs/>
              </w:rPr>
              <w:t>Thin Air</w:t>
            </w:r>
            <w:r w:rsidRPr="009B4754">
              <w:rPr>
                <w:rFonts w:cs="Arial"/>
              </w:rPr>
              <w:t xml:space="preserve"> (London: Pan Macmillian, 2021)</w:t>
            </w:r>
          </w:p>
        </w:tc>
        <w:tc>
          <w:tcPr>
            <w:tcW w:w="1530" w:type="dxa"/>
          </w:tcPr>
          <w:sdt>
            <w:sdtPr>
              <w:rPr>
                <w:rFonts w:cs="Arial"/>
              </w:rPr>
              <w:id w:val="-1880543345"/>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Christie, Agatha, </w:t>
            </w:r>
            <w:r w:rsidRPr="009B4754">
              <w:rPr>
                <w:rFonts w:cs="Arial"/>
                <w:i/>
                <w:iCs/>
              </w:rPr>
              <w:t>And The There Were None</w:t>
            </w:r>
            <w:r w:rsidRPr="009B4754">
              <w:rPr>
                <w:rFonts w:cs="Arial"/>
              </w:rPr>
              <w:t xml:space="preserve"> (New York: St Martin’s Press, 2004)</w:t>
            </w:r>
          </w:p>
        </w:tc>
        <w:tc>
          <w:tcPr>
            <w:tcW w:w="1530" w:type="dxa"/>
          </w:tcPr>
          <w:sdt>
            <w:sdtPr>
              <w:rPr>
                <w:rFonts w:cs="Arial"/>
              </w:rPr>
              <w:id w:val="-1667470482"/>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Cart, Michael Ed., </w:t>
            </w:r>
            <w:r w:rsidRPr="009B4754">
              <w:rPr>
                <w:rFonts w:cs="Arial"/>
                <w:i/>
                <w:iCs/>
              </w:rPr>
              <w:t>How Beautiful the Ordinary: Twelve Stories of Identity</w:t>
            </w:r>
            <w:r w:rsidRPr="009B4754">
              <w:rPr>
                <w:rFonts w:cs="Arial"/>
              </w:rPr>
              <w:t xml:space="preserve"> (New York: HarperTeen, 2009)</w:t>
            </w:r>
          </w:p>
        </w:tc>
        <w:tc>
          <w:tcPr>
            <w:tcW w:w="1530" w:type="dxa"/>
          </w:tcPr>
          <w:sdt>
            <w:sdtPr>
              <w:rPr>
                <w:rFonts w:cs="Arial"/>
              </w:rPr>
              <w:id w:val="16671629"/>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Carty-Williams, Candice, </w:t>
            </w:r>
            <w:r w:rsidRPr="009B4754">
              <w:rPr>
                <w:rFonts w:cs="Arial"/>
                <w:i/>
                <w:iCs/>
              </w:rPr>
              <w:t>Queenie</w:t>
            </w:r>
            <w:r w:rsidRPr="009B4754">
              <w:rPr>
                <w:rFonts w:cs="Arial"/>
              </w:rPr>
              <w:t xml:space="preserve"> (London: Orion, 2019)</w:t>
            </w:r>
          </w:p>
        </w:tc>
        <w:tc>
          <w:tcPr>
            <w:tcW w:w="1530" w:type="dxa"/>
          </w:tcPr>
          <w:sdt>
            <w:sdtPr>
              <w:rPr>
                <w:rFonts w:cs="Arial"/>
              </w:rPr>
              <w:id w:val="-1163937326"/>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Flynn, Gillian, </w:t>
            </w:r>
            <w:r w:rsidRPr="009B4754">
              <w:rPr>
                <w:rFonts w:cs="Arial"/>
                <w:i/>
                <w:iCs/>
              </w:rPr>
              <w:t xml:space="preserve">Gone Girl </w:t>
            </w:r>
            <w:r w:rsidRPr="009B4754">
              <w:rPr>
                <w:rFonts w:cs="Arial"/>
              </w:rPr>
              <w:t>(New York: Crown Publishing Group, 2012)</w:t>
            </w:r>
          </w:p>
        </w:tc>
        <w:tc>
          <w:tcPr>
            <w:tcW w:w="1530" w:type="dxa"/>
          </w:tcPr>
          <w:sdt>
            <w:sdtPr>
              <w:rPr>
                <w:rFonts w:cs="Arial"/>
              </w:rPr>
              <w:id w:val="-506290888"/>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p w:rsidR="009B4754" w:rsidRPr="009B4754" w:rsidRDefault="009B4754" w:rsidP="00CC41DE">
            <w:pPr>
              <w:spacing w:after="120"/>
              <w:jc w:val="center"/>
              <w:rPr>
                <w:rFonts w:cs="Arial"/>
              </w:rPr>
            </w:pPr>
          </w:p>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Blackman, Malorie, </w:t>
            </w:r>
            <w:r w:rsidRPr="009B4754">
              <w:rPr>
                <w:rFonts w:cs="Arial"/>
                <w:i/>
                <w:iCs/>
              </w:rPr>
              <w:t xml:space="preserve">Noughts and Crosses </w:t>
            </w:r>
            <w:r w:rsidRPr="009B4754">
              <w:rPr>
                <w:rFonts w:cs="Arial"/>
              </w:rPr>
              <w:t>(New York: Random House, 2001)</w:t>
            </w:r>
          </w:p>
        </w:tc>
        <w:tc>
          <w:tcPr>
            <w:tcW w:w="1530" w:type="dxa"/>
          </w:tcPr>
          <w:sdt>
            <w:sdtPr>
              <w:rPr>
                <w:rFonts w:cs="Arial"/>
              </w:rPr>
              <w:id w:val="872431836"/>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Butler, Octavia, </w:t>
            </w:r>
            <w:r w:rsidRPr="009B4754">
              <w:rPr>
                <w:rFonts w:cs="Arial"/>
                <w:i/>
                <w:iCs/>
              </w:rPr>
              <w:t xml:space="preserve">Kindred </w:t>
            </w:r>
            <w:r w:rsidRPr="009B4754">
              <w:rPr>
                <w:rFonts w:cs="Arial"/>
              </w:rPr>
              <w:t>(Boston: Beacon Press, 1997)</w:t>
            </w:r>
          </w:p>
        </w:tc>
        <w:tc>
          <w:tcPr>
            <w:tcW w:w="1530" w:type="dxa"/>
          </w:tcPr>
          <w:sdt>
            <w:sdtPr>
              <w:rPr>
                <w:rFonts w:cs="Arial"/>
              </w:rPr>
              <w:id w:val="-134951922"/>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r w:rsidR="009B4754" w:rsidRPr="009B4754" w:rsidTr="009B4754">
        <w:tc>
          <w:tcPr>
            <w:tcW w:w="1676" w:type="dxa"/>
          </w:tcPr>
          <w:p w:rsidR="009B4754" w:rsidRPr="009B4754" w:rsidRDefault="009B4754" w:rsidP="00CC41DE">
            <w:pPr>
              <w:tabs>
                <w:tab w:val="num" w:pos="720"/>
                <w:tab w:val="left" w:pos="1440"/>
              </w:tabs>
              <w:spacing w:after="120"/>
              <w:rPr>
                <w:rFonts w:cs="Arial"/>
              </w:rPr>
            </w:pPr>
            <w:r w:rsidRPr="009B4754">
              <w:rPr>
                <w:rFonts w:cs="Arial"/>
              </w:rPr>
              <w:t>Further</w:t>
            </w:r>
          </w:p>
        </w:tc>
        <w:tc>
          <w:tcPr>
            <w:tcW w:w="5969" w:type="dxa"/>
          </w:tcPr>
          <w:p w:rsidR="009B4754" w:rsidRPr="009B4754" w:rsidRDefault="009B4754" w:rsidP="00CC41DE">
            <w:pPr>
              <w:tabs>
                <w:tab w:val="num" w:pos="720"/>
                <w:tab w:val="left" w:pos="1440"/>
              </w:tabs>
              <w:spacing w:after="120"/>
              <w:rPr>
                <w:rFonts w:cs="Arial"/>
              </w:rPr>
            </w:pPr>
            <w:r w:rsidRPr="009B4754">
              <w:rPr>
                <w:rFonts w:cs="Arial"/>
              </w:rPr>
              <w:t xml:space="preserve">King, Stephen, </w:t>
            </w:r>
            <w:r w:rsidRPr="009B4754">
              <w:rPr>
                <w:rFonts w:cs="Arial"/>
                <w:i/>
                <w:iCs/>
              </w:rPr>
              <w:t xml:space="preserve">Bag of Bones </w:t>
            </w:r>
            <w:r w:rsidRPr="009B4754">
              <w:rPr>
                <w:rFonts w:cs="Arial"/>
              </w:rPr>
              <w:t>(Lugano: Pocket Books, 1998)</w:t>
            </w:r>
          </w:p>
        </w:tc>
        <w:tc>
          <w:tcPr>
            <w:tcW w:w="1530" w:type="dxa"/>
          </w:tcPr>
          <w:sdt>
            <w:sdtPr>
              <w:rPr>
                <w:rFonts w:cs="Arial"/>
              </w:rPr>
              <w:id w:val="211094473"/>
              <w14:checkbox>
                <w14:checked w14:val="0"/>
                <w14:checkedState w14:val="2612" w14:font="MS Gothic"/>
                <w14:uncheckedState w14:val="2610" w14:font="MS Gothic"/>
              </w14:checkbox>
            </w:sdtPr>
            <w:sdtContent>
              <w:p w:rsidR="009B4754" w:rsidRPr="009B4754" w:rsidRDefault="009B4754" w:rsidP="00CC41DE">
                <w:pPr>
                  <w:spacing w:after="120"/>
                  <w:jc w:val="center"/>
                  <w:rPr>
                    <w:rFonts w:cs="Arial"/>
                  </w:rPr>
                </w:pPr>
                <w:r w:rsidRPr="009B4754">
                  <w:rPr>
                    <w:rFonts w:eastAsia="MS Gothic" w:cs="Arial"/>
                  </w:rPr>
                  <w:t>☐</w:t>
                </w:r>
              </w:p>
            </w:sdtContent>
          </w:sdt>
        </w:tc>
      </w:tr>
    </w:tbl>
    <w:p w:rsidR="00B3318C" w:rsidRPr="009B4754" w:rsidRDefault="00B3318C" w:rsidP="002E13CA">
      <w:pPr>
        <w:pStyle w:val="HTMLPreformatted"/>
        <w:rPr>
          <w:rFonts w:cs="Arial"/>
        </w:rPr>
      </w:pPr>
    </w:p>
    <w:sectPr w:rsidR="00B3318C" w:rsidRPr="009B4754"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C05EE"/>
    <w:multiLevelType w:val="hybridMultilevel"/>
    <w:tmpl w:val="E6F4D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754"/>
    <w:rsid w:val="000205AE"/>
    <w:rsid w:val="002E13CA"/>
    <w:rsid w:val="003743BC"/>
    <w:rsid w:val="004369BC"/>
    <w:rsid w:val="004820AF"/>
    <w:rsid w:val="005E3C6A"/>
    <w:rsid w:val="006279FE"/>
    <w:rsid w:val="00642FF8"/>
    <w:rsid w:val="007C29BA"/>
    <w:rsid w:val="009B4754"/>
    <w:rsid w:val="009D57EC"/>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4923EF-DFBE-4A5D-B31C-71F0BD6B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qFormat/>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qForma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qFormat/>
    <w:rsid w:val="009B4754"/>
    <w:rPr>
      <w:rFonts w:ascii="Arial" w:hAnsi="Arial"/>
      <w:sz w:val="22"/>
    </w:rPr>
  </w:style>
  <w:style w:type="character" w:customStyle="1" w:styleId="fixedChar">
    <w:name w:val="fixed Char"/>
    <w:link w:val="fixed"/>
    <w:qFormat/>
    <w:rsid w:val="009B4754"/>
    <w:rPr>
      <w:rFonts w:ascii="Arial" w:hAnsi="Arial"/>
      <w:b/>
      <w:sz w:val="22"/>
    </w:rPr>
  </w:style>
  <w:style w:type="paragraph" w:styleId="ListParagraph">
    <w:name w:val="List Paragraph"/>
    <w:basedOn w:val="Normal"/>
    <w:link w:val="ListParagraphChar"/>
    <w:uiPriority w:val="34"/>
    <w:qFormat/>
    <w:rsid w:val="009B4754"/>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qFormat/>
    <w:rsid w:val="009B4754"/>
    <w:rPr>
      <w:rFonts w:ascii="Calibri" w:eastAsia="Calibri" w:hAnsi="Calibri"/>
      <w:sz w:val="22"/>
      <w:szCs w:val="22"/>
      <w:lang w:val="en-US" w:eastAsia="en-US"/>
    </w:rPr>
  </w:style>
  <w:style w:type="table" w:styleId="TableGrid">
    <w:name w:val="Table Grid"/>
    <w:basedOn w:val="TableNormal"/>
    <w:uiPriority w:val="59"/>
    <w:rsid w:val="009B475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D108A501D54F2CBC59F0EED6E5CDF1"/>
        <w:category>
          <w:name w:val="General"/>
          <w:gallery w:val="placeholder"/>
        </w:category>
        <w:types>
          <w:type w:val="bbPlcHdr"/>
        </w:types>
        <w:behaviors>
          <w:behavior w:val="content"/>
        </w:behaviors>
        <w:guid w:val="{83C58EF8-EC52-4C06-B4B9-979B38DA1BAF}"/>
      </w:docPartPr>
      <w:docPartBody>
        <w:p w:rsidR="00000000" w:rsidRDefault="009A318E" w:rsidP="009A318E">
          <w:pPr>
            <w:pStyle w:val="3CD108A501D54F2CBC59F0EED6E5CDF1"/>
          </w:pPr>
          <w:r w:rsidRPr="00CE712F">
            <w:rPr>
              <w:rStyle w:val="PlaceholderText"/>
            </w:rPr>
            <w:t>Click or tap to enter a date.</w:t>
          </w:r>
        </w:p>
      </w:docPartBody>
    </w:docPart>
    <w:docPart>
      <w:docPartPr>
        <w:name w:val="BA61F8609DA748E1813D56B8616BB319"/>
        <w:category>
          <w:name w:val="General"/>
          <w:gallery w:val="placeholder"/>
        </w:category>
        <w:types>
          <w:type w:val="bbPlcHdr"/>
        </w:types>
        <w:behaviors>
          <w:behavior w:val="content"/>
        </w:behaviors>
        <w:guid w:val="{D6C4C523-CF89-47A6-81D7-FF672B7AC155}"/>
      </w:docPartPr>
      <w:docPartBody>
        <w:p w:rsidR="00000000" w:rsidRDefault="009A318E" w:rsidP="009A318E">
          <w:pPr>
            <w:pStyle w:val="BA61F8609DA748E1813D56B8616BB319"/>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18E"/>
    <w:rsid w:val="009A31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18E"/>
    <w:rPr>
      <w:color w:val="808080"/>
    </w:rPr>
  </w:style>
  <w:style w:type="paragraph" w:customStyle="1" w:styleId="3CD108A501D54F2CBC59F0EED6E5CDF1">
    <w:name w:val="3CD108A501D54F2CBC59F0EED6E5CDF1"/>
    <w:rsid w:val="009A318E"/>
  </w:style>
  <w:style w:type="paragraph" w:customStyle="1" w:styleId="BA61F8609DA748E1813D56B8616BB319">
    <w:name w:val="BA61F8609DA748E1813D56B8616BB319"/>
    <w:rsid w:val="009A3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Shaunna Campbell-Cross</dc:creator>
  <cp:keywords/>
  <cp:lastModifiedBy>Shaunna Campbell-Cross</cp:lastModifiedBy>
  <cp:revision>1</cp:revision>
  <cp:lastPrinted>1900-01-01T00:00:00Z</cp:lastPrinted>
  <dcterms:created xsi:type="dcterms:W3CDTF">2023-03-28T12:35:00Z</dcterms:created>
  <dcterms:modified xsi:type="dcterms:W3CDTF">2023-03-28T12:35:00Z</dcterms:modified>
</cp:coreProperties>
</file>