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9069A" w14:textId="77777777" w:rsidR="00E65FD9" w:rsidRPr="00F30960" w:rsidRDefault="00E65FD9" w:rsidP="00E65FD9">
      <w:pPr>
        <w:pStyle w:val="Normal1"/>
        <w:jc w:val="center"/>
        <w:rPr>
          <w:sz w:val="32"/>
          <w:szCs w:val="32"/>
          <w:highlight w:val="white"/>
        </w:rPr>
      </w:pPr>
      <w:r w:rsidRPr="00F30960">
        <w:rPr>
          <w:sz w:val="32"/>
          <w:szCs w:val="32"/>
          <w:highlight w:val="white"/>
        </w:rPr>
        <w:t>The title:”A comparison of the marketing methods of two multinational hotel brands.”</w:t>
      </w:r>
    </w:p>
    <w:p w14:paraId="22EF151E" w14:textId="75F1A08B" w:rsidR="00E65FD9" w:rsidRPr="00F30960" w:rsidRDefault="00E65FD9" w:rsidP="00E65FD9">
      <w:pPr>
        <w:pStyle w:val="Normal1"/>
        <w:jc w:val="center"/>
        <w:rPr>
          <w:sz w:val="32"/>
          <w:szCs w:val="32"/>
          <w:highlight w:val="white"/>
        </w:rPr>
      </w:pPr>
      <w:r w:rsidRPr="00F30960">
        <w:rPr>
          <w:sz w:val="32"/>
          <w:szCs w:val="32"/>
          <w:highlight w:val="white"/>
        </w:rPr>
        <w:t>Name:</w:t>
      </w:r>
      <w:r>
        <w:rPr>
          <w:sz w:val="32"/>
          <w:szCs w:val="32"/>
          <w:highlight w:val="white"/>
        </w:rPr>
        <w:t xml:space="preserve"> Taslima begum toma</w:t>
      </w:r>
    </w:p>
    <w:p w14:paraId="4909EB33" w14:textId="0FE7305E" w:rsidR="00E65FD9" w:rsidRPr="00F30960" w:rsidRDefault="00E65FD9" w:rsidP="00E65FD9">
      <w:pPr>
        <w:pStyle w:val="Normal1"/>
        <w:jc w:val="center"/>
        <w:rPr>
          <w:sz w:val="32"/>
          <w:szCs w:val="32"/>
          <w:highlight w:val="white"/>
        </w:rPr>
      </w:pPr>
      <w:r w:rsidRPr="00F30960">
        <w:rPr>
          <w:sz w:val="32"/>
          <w:szCs w:val="32"/>
          <w:highlight w:val="white"/>
        </w:rPr>
        <w:t>Student ID number:</w:t>
      </w:r>
      <w:r>
        <w:rPr>
          <w:sz w:val="32"/>
          <w:szCs w:val="32"/>
          <w:highlight w:val="white"/>
        </w:rPr>
        <w:t xml:space="preserve"> 2234853</w:t>
      </w:r>
    </w:p>
    <w:p w14:paraId="1C90F26C" w14:textId="77777777" w:rsidR="00E65FD9" w:rsidRPr="00F30960" w:rsidRDefault="00E65FD9" w:rsidP="00E65FD9">
      <w:pPr>
        <w:pStyle w:val="Normal1"/>
        <w:jc w:val="center"/>
        <w:rPr>
          <w:sz w:val="32"/>
          <w:szCs w:val="32"/>
          <w:highlight w:val="white"/>
        </w:rPr>
      </w:pPr>
      <w:r w:rsidRPr="00F30960">
        <w:rPr>
          <w:sz w:val="32"/>
          <w:szCs w:val="32"/>
          <w:highlight w:val="white"/>
        </w:rPr>
        <w:t>The module title: Marketing Essentials BMIH4005</w:t>
      </w:r>
    </w:p>
    <w:p w14:paraId="7FB0EC7A" w14:textId="0EB8BCC2" w:rsidR="00E65FD9" w:rsidRPr="00F30960" w:rsidRDefault="00E65FD9" w:rsidP="00E65FD9">
      <w:pPr>
        <w:pStyle w:val="Normal1"/>
        <w:jc w:val="center"/>
        <w:rPr>
          <w:sz w:val="32"/>
          <w:szCs w:val="32"/>
        </w:rPr>
      </w:pPr>
      <w:r w:rsidRPr="00F30960">
        <w:rPr>
          <w:sz w:val="32"/>
          <w:szCs w:val="32"/>
          <w:highlight w:val="white"/>
        </w:rPr>
        <w:t>Lecturer’s name:</w:t>
      </w:r>
      <w:r>
        <w:rPr>
          <w:sz w:val="32"/>
          <w:szCs w:val="32"/>
        </w:rPr>
        <w:t xml:space="preserve"> Ruth Taylor Davies</w:t>
      </w:r>
    </w:p>
    <w:p w14:paraId="416CFCF5" w14:textId="77777777" w:rsidR="00E65FD9" w:rsidRDefault="00E65FD9" w:rsidP="00E65FD9">
      <w:pPr>
        <w:rPr>
          <w:b/>
        </w:rPr>
      </w:pPr>
      <w:r>
        <w:rPr>
          <w:b/>
        </w:rPr>
        <w:br w:type="page"/>
      </w:r>
    </w:p>
    <w:p w14:paraId="0D310791" w14:textId="77777777" w:rsidR="00E65FD9" w:rsidRDefault="00E65FD9" w:rsidP="00E65FD9">
      <w:pPr>
        <w:pStyle w:val="Normal1"/>
        <w:rPr>
          <w:b/>
        </w:rPr>
      </w:pPr>
      <w:r>
        <w:rPr>
          <w:b/>
        </w:rPr>
        <w:lastRenderedPageBreak/>
        <w:t>Introduction (Six Senses and Moxy)</w:t>
      </w:r>
    </w:p>
    <w:p w14:paraId="2CFC00DF" w14:textId="77777777" w:rsidR="00E65FD9" w:rsidRDefault="00E65FD9" w:rsidP="00E65FD9">
      <w:pPr>
        <w:pStyle w:val="Normal1"/>
      </w:pPr>
      <w:r>
        <w:t>Six Senses is a leading hotel brand that wants its places and spaces to help its customers reconnect and explore the meaning of physical, mental, spiritual and emotional happiness. The hotel brand is highly sustainable towards the environment, and it wants to offer an extraordinary experience to its potential customers (Luxury resorts, spa escapes - six senses. 2023). The hotel brand incorporates resorts, spas, and residences. The brand believes that it can design and build an elevated experience without harming the natural environment, and the services offered by the brand have distinctive and diverse features. The aim of the brand is to make its guests remember their services (</w:t>
      </w:r>
      <w:r>
        <w:rPr>
          <w:color w:val="222222"/>
          <w:highlight w:val="white"/>
        </w:rPr>
        <w:t>Stombelli, 2020)</w:t>
      </w:r>
      <w:r>
        <w:t xml:space="preserve">. </w:t>
      </w:r>
    </w:p>
    <w:p w14:paraId="5ABA3185" w14:textId="77777777" w:rsidR="00E65FD9" w:rsidRDefault="00E65FD9" w:rsidP="00E65FD9">
      <w:pPr>
        <w:pStyle w:val="Normal1"/>
      </w:pPr>
      <w:r>
        <w:t>In contrast, Moxy aims to provide a playful experience hotel for its young customers, and it has more than 70 properties across Asia Pacific, North America, Europe, and many more. It breaks the rules of conventional hotel stays, and it offers a non-traditional hotel experience that starts with check-in at Bar Moxy (Hospitalitynet.org. 2023). They offer lounges, libraries, social spaces, and small but smart rooms. The brand is presented by Marriott International, and it offers industrial and stylish design and sociable service for making the experience guests splurge. It includes open-mindedness, nonconformity and originality (</w:t>
      </w:r>
      <w:r>
        <w:rPr>
          <w:color w:val="222222"/>
          <w:highlight w:val="white"/>
        </w:rPr>
        <w:t>George, 2021)</w:t>
      </w:r>
      <w:r>
        <w:t xml:space="preserve">. </w:t>
      </w:r>
    </w:p>
    <w:p w14:paraId="340A923C" w14:textId="77777777" w:rsidR="00E65FD9" w:rsidRDefault="00E65FD9" w:rsidP="00E65FD9">
      <w:pPr>
        <w:pStyle w:val="Normal1"/>
        <w:rPr>
          <w:b/>
        </w:rPr>
      </w:pPr>
      <w:r>
        <w:rPr>
          <w:b/>
        </w:rPr>
        <w:t xml:space="preserve">Main body </w:t>
      </w:r>
    </w:p>
    <w:p w14:paraId="1498D640" w14:textId="77777777" w:rsidR="00E65FD9" w:rsidRDefault="00E65FD9" w:rsidP="00E65FD9">
      <w:pPr>
        <w:pStyle w:val="Normal1"/>
      </w:pPr>
      <w:r>
        <w:t xml:space="preserve">In terms of </w:t>
      </w:r>
      <w:r>
        <w:rPr>
          <w:b/>
          <w:i/>
        </w:rPr>
        <w:t>product strategy</w:t>
      </w:r>
      <w:r>
        <w:t>, it can be found that Six Senses aims to make the hotel experience of their guests better with their sustainable services. The brand incorporates a diverse, multicultural and multinational property portfolio that helps it to bring values to life in an innovative way. It offers spas and resorts to its guests (</w:t>
      </w:r>
      <w:r>
        <w:rPr>
          <w:color w:val="222222"/>
          <w:highlight w:val="white"/>
        </w:rPr>
        <w:t>Piuchan and Prachansit, 2019)</w:t>
      </w:r>
      <w:r>
        <w:t>. On the other hand, Moxy, as a leading hotel brand, offers a nontraditional hotel experience to its guests. Additionally, it offers lounges, libraries and smart bedrooms to its guests. The extraordinary portfolio helps it develop its business (</w:t>
      </w:r>
      <w:r>
        <w:rPr>
          <w:color w:val="222222"/>
          <w:highlight w:val="white"/>
        </w:rPr>
        <w:t>Prmono, 2022)</w:t>
      </w:r>
      <w:r>
        <w:t xml:space="preserve">. </w:t>
      </w:r>
    </w:p>
    <w:p w14:paraId="46600F8B" w14:textId="77777777" w:rsidR="00E65FD9" w:rsidRDefault="00E65FD9" w:rsidP="00E65FD9">
      <w:pPr>
        <w:pStyle w:val="Normal1"/>
      </w:pPr>
      <w:r>
        <w:t>In terms of</w:t>
      </w:r>
      <w:r>
        <w:rPr>
          <w:b/>
          <w:i/>
        </w:rPr>
        <w:t xml:space="preserve"> pricing strategy</w:t>
      </w:r>
      <w:r>
        <w:t>, as a leading hotel brand, Six Senses offers exotic spas, luxury resorts, clubs and luxury residences at a competitive price. The hotel brand considers comparative pricing to unite a diverse and multicultural portfolio (</w:t>
      </w:r>
      <w:r>
        <w:rPr>
          <w:color w:val="222222"/>
          <w:highlight w:val="white"/>
        </w:rPr>
        <w:t>Urmila, Astuti, and Triyuni, 2023)</w:t>
      </w:r>
      <w:r>
        <w:t>. In contrast, Moxy by Marriott International offers socialising places and spaces to its young guests at an attractive price point. It offers budget boutique hotels to attract more customers across the world (</w:t>
      </w:r>
      <w:r>
        <w:rPr>
          <w:color w:val="222222"/>
          <w:highlight w:val="white"/>
        </w:rPr>
        <w:t xml:space="preserve">Shrivastava </w:t>
      </w:r>
      <w:r>
        <w:rPr>
          <w:i/>
          <w:color w:val="222222"/>
          <w:highlight w:val="white"/>
        </w:rPr>
        <w:t xml:space="preserve">et al., </w:t>
      </w:r>
      <w:r>
        <w:rPr>
          <w:color w:val="222222"/>
          <w:highlight w:val="white"/>
        </w:rPr>
        <w:t>2019)</w:t>
      </w:r>
      <w:r>
        <w:t xml:space="preserve">. </w:t>
      </w:r>
    </w:p>
    <w:p w14:paraId="6E412D79" w14:textId="77777777" w:rsidR="00E65FD9" w:rsidRDefault="00E65FD9" w:rsidP="00E65FD9">
      <w:pPr>
        <w:pStyle w:val="Normal1"/>
      </w:pPr>
      <w:r>
        <w:lastRenderedPageBreak/>
        <w:t xml:space="preserve">In terms of </w:t>
      </w:r>
      <w:r>
        <w:rPr>
          <w:b/>
          <w:i/>
        </w:rPr>
        <w:t>expansion of the property</w:t>
      </w:r>
      <w:r>
        <w:t>, Six Senses has more than 16 hotels and luxurious resorts, along with more than 20 spas in 19 countries. It has signed to develop more than 31 properties in the business. On the other hand, Moxy relies on expanding its services all over the world with openness and nonconformity. It has over 30 properties across the world and offers non-traditional hotel experiences to customers (</w:t>
      </w:r>
      <w:r>
        <w:rPr>
          <w:color w:val="222222"/>
          <w:highlight w:val="white"/>
        </w:rPr>
        <w:t>Ketter, 2020)</w:t>
      </w:r>
      <w:r>
        <w:t xml:space="preserve">. </w:t>
      </w:r>
    </w:p>
    <w:p w14:paraId="557A5CF6" w14:textId="77777777" w:rsidR="00E65FD9" w:rsidRDefault="00E65FD9" w:rsidP="00E65FD9">
      <w:pPr>
        <w:pStyle w:val="Normal1"/>
      </w:pPr>
      <w:r>
        <w:t xml:space="preserve">In terms of </w:t>
      </w:r>
      <w:r>
        <w:rPr>
          <w:b/>
          <w:i/>
        </w:rPr>
        <w:t>promotional strategy</w:t>
      </w:r>
      <w:r>
        <w:t>, Six Senses is highly considerate towards its website and social media pages. Anyone can go through their website and can find their mission, vision and values. Anyone can book rooms, resorts or spas through their website and Instagram handle, and the brand is highly active where. They share their services continuously (</w:t>
      </w:r>
      <w:r>
        <w:rPr>
          <w:color w:val="222222"/>
          <w:highlight w:val="white"/>
        </w:rPr>
        <w:t>Zhang, Xiong, and Lee, 2020</w:t>
      </w:r>
      <w:r>
        <w:t>. In contrast, Moxy also relies on digital platforms for promoting its services. Moxy also offers its services through its website and social media pages (</w:t>
      </w:r>
      <w:r>
        <w:rPr>
          <w:color w:val="222222"/>
          <w:highlight w:val="white"/>
        </w:rPr>
        <w:t>Weinstein, 2022)</w:t>
      </w:r>
      <w:r>
        <w:t xml:space="preserve">. </w:t>
      </w:r>
    </w:p>
    <w:p w14:paraId="524D39AF" w14:textId="77777777" w:rsidR="00E65FD9" w:rsidRDefault="00E65FD9" w:rsidP="00E65FD9">
      <w:pPr>
        <w:pStyle w:val="Normal1"/>
      </w:pPr>
      <w:r>
        <w:t xml:space="preserve">In terms of </w:t>
      </w:r>
      <w:r>
        <w:rPr>
          <w:b/>
          <w:i/>
        </w:rPr>
        <w:t>market segmentation as well as positioning</w:t>
      </w:r>
      <w:r>
        <w:t xml:space="preserve"> of Six Senses as a leading hotel brand, it can be found that the five-star hotel chain specialises in offering exotic hotel experiences in various remote and exotic locations across the world, and it promotes rejuvenation and sustainability culture immensely. The hotel brand knows the importance of offering innovative and sustainable services to its guests, and it targets mainly families as well as the millennial group. Additionally, the target market of the hotel brand is the socio-demographic aspects. For the hotel brand, millennials are extremely significant, and the hotel brand positions the business with the value of sustainability and wellness for the entire generation (</w:t>
      </w:r>
      <w:r>
        <w:rPr>
          <w:color w:val="222222"/>
          <w:highlight w:val="white"/>
        </w:rPr>
        <w:t>Pham, Dhir, and Carrier Guillomet, 2022)</w:t>
      </w:r>
      <w:r>
        <w:t>. The hotel brand also relies on psychographic market segmentation and considers the lifestyle and personal traits of its guests. On the basis of that, the brand offers atmosphere and serenity to its guests. In terms of geographic segmentation,  the hotel brand has divided its market into states, regions and nations. The major market of the business can be found in China, Germany, France, Australia, the USA and the UK.</w:t>
      </w:r>
    </w:p>
    <w:p w14:paraId="77AAD320" w14:textId="77777777" w:rsidR="00E65FD9" w:rsidRDefault="00E65FD9" w:rsidP="00E65FD9">
      <w:pPr>
        <w:pStyle w:val="Normal1"/>
      </w:pPr>
      <w:r>
        <w:t xml:space="preserve">On the other hand, Moxy started in Georgia; however, it currently operates in more than 30 destinations. The hotel brand is full of youthful spirit, and it is well known for its bold design and affordable pricing strategy. The hotel brand offers modern furniture, and the target demographic of the brand is millennials. It is basically a cosy boutique-style hotel and wants to appeal to a younger audience. In terms of positioning, the hotel brand wants to attract young customers by focusing on providing smart bedrooms along with a cheerful atmosphere. Additionally, it provides </w:t>
      </w:r>
      <w:r>
        <w:lastRenderedPageBreak/>
        <w:t>personal service along with a friendly environment (</w:t>
      </w:r>
      <w:r>
        <w:rPr>
          <w:color w:val="222222"/>
          <w:highlight w:val="white"/>
        </w:rPr>
        <w:t>Minner and Nayak, 2019)</w:t>
      </w:r>
      <w:r>
        <w:t>. The brand focuses on a determined segment to develop and specialise in the customers' preferences.</w:t>
      </w:r>
    </w:p>
    <w:p w14:paraId="6F7269AF" w14:textId="77777777" w:rsidR="00E65FD9" w:rsidRDefault="00E65FD9" w:rsidP="00E65FD9">
      <w:pPr>
        <w:pStyle w:val="Normal1"/>
      </w:pPr>
      <w:r>
        <w:t xml:space="preserve"> In terms of </w:t>
      </w:r>
      <w:r>
        <w:rPr>
          <w:b/>
          <w:i/>
        </w:rPr>
        <w:t>marketing communication,</w:t>
      </w:r>
      <w:r>
        <w:t xml:space="preserve"> both hotel brands use digital and social media platforms; so that they can interact with their potential target customers effectively. As discussed earlier, Six Senses targets mainly families and millennials, and on the other hand, Moxy targets only millennials (</w:t>
      </w:r>
      <w:r>
        <w:rPr>
          <w:color w:val="222222"/>
          <w:highlight w:val="white"/>
        </w:rPr>
        <w:t>Sousa, Magalhães, and Soares, 2021)</w:t>
      </w:r>
      <w:r>
        <w:t>. Both hotel brands use websites to make people know about their offers and services. Additionally, both hotel brands are quite active in their social media channels to understand the choices and preferences of the guests so that they can provide better services (</w:t>
      </w:r>
      <w:r>
        <w:rPr>
          <w:color w:val="222222"/>
          <w:highlight w:val="white"/>
        </w:rPr>
        <w:t>Sikand, 2020)</w:t>
      </w:r>
      <w:r>
        <w:t xml:space="preserve">. </w:t>
      </w:r>
    </w:p>
    <w:p w14:paraId="134D508B" w14:textId="77777777" w:rsidR="00E65FD9" w:rsidRDefault="00E65FD9" w:rsidP="00E65FD9">
      <w:pPr>
        <w:pStyle w:val="Normal1"/>
        <w:rPr>
          <w:b/>
        </w:rPr>
      </w:pPr>
      <w:r>
        <w:rPr>
          <w:b/>
        </w:rPr>
        <w:t>Conclusion</w:t>
      </w:r>
    </w:p>
    <w:p w14:paraId="1817A29D" w14:textId="77777777" w:rsidR="00E65FD9" w:rsidRDefault="00E65FD9" w:rsidP="00E65FD9">
      <w:pPr>
        <w:pStyle w:val="Normal1"/>
      </w:pPr>
      <w:r>
        <w:t>From the above discussion, it can be concluded that both the hotel brands aim to offer delighted and cheerful services to their potential customers, and regarding this, it has also been found that both hotel brands rely on developing their portfolio so that they can make people understand about their mission and values. Considerably, the use of social media and digital platforms helps hotel brands to expand their business by improving brand awareness.</w:t>
      </w:r>
    </w:p>
    <w:p w14:paraId="5DC62AC3" w14:textId="77777777" w:rsidR="00E65FD9" w:rsidRDefault="00E65FD9" w:rsidP="00E65FD9">
      <w:r>
        <w:br w:type="page"/>
      </w:r>
    </w:p>
    <w:p w14:paraId="166370DB" w14:textId="77777777" w:rsidR="00E65FD9" w:rsidRDefault="00E65FD9" w:rsidP="00E65FD9">
      <w:pPr>
        <w:pStyle w:val="Normal1"/>
        <w:rPr>
          <w:b/>
        </w:rPr>
      </w:pPr>
      <w:r w:rsidRPr="008B2910">
        <w:rPr>
          <w:b/>
        </w:rPr>
        <w:lastRenderedPageBreak/>
        <w:t xml:space="preserve">References </w:t>
      </w:r>
    </w:p>
    <w:p w14:paraId="7FED3841" w14:textId="77777777" w:rsidR="00E65FD9" w:rsidRPr="00C00737" w:rsidRDefault="00E65FD9" w:rsidP="00E65FD9">
      <w:pPr>
        <w:rPr>
          <w:color w:val="222222"/>
          <w:shd w:val="clear" w:color="auto" w:fill="FFFFFF"/>
        </w:rPr>
      </w:pPr>
      <w:r w:rsidRPr="00C00737">
        <w:rPr>
          <w:color w:val="222222"/>
          <w:shd w:val="clear" w:color="auto" w:fill="FFFFFF"/>
        </w:rPr>
        <w:t>George, R., 2021. Market Segmentation, Targeting, and Positioning. In </w:t>
      </w:r>
      <w:r w:rsidRPr="00C00737">
        <w:rPr>
          <w:i/>
          <w:iCs/>
          <w:color w:val="222222"/>
          <w:shd w:val="clear" w:color="auto" w:fill="FFFFFF"/>
        </w:rPr>
        <w:t>Marketing Tourism and Hospitality: Concepts and Cases</w:t>
      </w:r>
      <w:r w:rsidRPr="00C00737">
        <w:rPr>
          <w:color w:val="222222"/>
          <w:shd w:val="clear" w:color="auto" w:fill="FFFFFF"/>
        </w:rPr>
        <w:t> (pp. 221-246). Cham: Springer International Publishing.</w:t>
      </w:r>
    </w:p>
    <w:p w14:paraId="4A940661" w14:textId="77777777" w:rsidR="00E65FD9" w:rsidRPr="00C00737" w:rsidRDefault="00E65FD9" w:rsidP="00E65FD9">
      <w:pPr>
        <w:rPr>
          <w:lang w:val="en-US"/>
        </w:rPr>
      </w:pPr>
      <w:r w:rsidRPr="00C00737">
        <w:rPr>
          <w:lang w:val="en-US"/>
        </w:rPr>
        <w:t xml:space="preserve">Hospitalitynet.org. 2023. </w:t>
      </w:r>
      <w:r w:rsidRPr="00C00737">
        <w:rPr>
          <w:i/>
          <w:lang w:val="en-US"/>
        </w:rPr>
        <w:t>Moxy Hospitality</w:t>
      </w:r>
      <w:r w:rsidRPr="00C00737">
        <w:rPr>
          <w:lang w:val="en-US"/>
        </w:rPr>
        <w:t xml:space="preserve">. </w:t>
      </w:r>
      <w:r w:rsidRPr="00C00737">
        <w:t>Available at:</w:t>
      </w:r>
      <w:r w:rsidRPr="00C00737">
        <w:rPr>
          <w:lang w:val="en-US"/>
        </w:rPr>
        <w:t xml:space="preserve"> </w:t>
      </w:r>
      <w:hyperlink r:id="rId7" w:history="1">
        <w:r w:rsidRPr="00C00737">
          <w:rPr>
            <w:rStyle w:val="Hyperlink"/>
            <w:lang w:val="en-US"/>
          </w:rPr>
          <w:t>https://www.hospitalitynet.org/brand/23000273/moxy.html</w:t>
        </w:r>
      </w:hyperlink>
    </w:p>
    <w:p w14:paraId="2BC59F51" w14:textId="77777777" w:rsidR="00E65FD9" w:rsidRPr="00C00737" w:rsidRDefault="00E65FD9" w:rsidP="00E65FD9">
      <w:r w:rsidRPr="00C00737">
        <w:rPr>
          <w:color w:val="222222"/>
          <w:shd w:val="clear" w:color="auto" w:fill="FFFFFF"/>
        </w:rPr>
        <w:t>Ketter, E., 2020. Millennial travel: tourism micro-trends of European Generation Y. </w:t>
      </w:r>
      <w:r w:rsidRPr="00C00737">
        <w:rPr>
          <w:i/>
          <w:iCs/>
          <w:color w:val="222222"/>
          <w:shd w:val="clear" w:color="auto" w:fill="FFFFFF"/>
        </w:rPr>
        <w:t>Journal of Tourism Futures</w:t>
      </w:r>
      <w:r w:rsidRPr="00C00737">
        <w:rPr>
          <w:color w:val="222222"/>
          <w:shd w:val="clear" w:color="auto" w:fill="FFFFFF"/>
        </w:rPr>
        <w:t>, </w:t>
      </w:r>
      <w:r w:rsidRPr="00C00737">
        <w:rPr>
          <w:i/>
          <w:iCs/>
          <w:color w:val="222222"/>
          <w:shd w:val="clear" w:color="auto" w:fill="FFFFFF"/>
        </w:rPr>
        <w:t>7</w:t>
      </w:r>
      <w:r w:rsidRPr="00C00737">
        <w:rPr>
          <w:color w:val="222222"/>
          <w:shd w:val="clear" w:color="auto" w:fill="FFFFFF"/>
        </w:rPr>
        <w:t>(2), pp.192-196.</w:t>
      </w:r>
    </w:p>
    <w:p w14:paraId="577DA55D" w14:textId="77777777" w:rsidR="00E65FD9" w:rsidRPr="00C00737" w:rsidRDefault="00E65FD9" w:rsidP="00E65FD9">
      <w:r w:rsidRPr="00C00737">
        <w:t xml:space="preserve">Luxury resorts, spa escapes - six senses. 2023. </w:t>
      </w:r>
      <w:r w:rsidRPr="00C00737">
        <w:rPr>
          <w:i/>
        </w:rPr>
        <w:t>Luxury Resorts, Spa Escapes - Six Senses About Us</w:t>
      </w:r>
      <w:r w:rsidRPr="00C00737">
        <w:t xml:space="preserve">. Available at: https://www.sixsenses.com/en/about-us (Accessed: February 9, 2023). </w:t>
      </w:r>
    </w:p>
    <w:p w14:paraId="0A3DD0CE" w14:textId="77777777" w:rsidR="00E65FD9" w:rsidRPr="00C00737" w:rsidRDefault="00E65FD9" w:rsidP="00E65FD9">
      <w:pPr>
        <w:rPr>
          <w:color w:val="222222"/>
          <w:shd w:val="clear" w:color="auto" w:fill="FFFFFF"/>
        </w:rPr>
      </w:pPr>
      <w:r w:rsidRPr="00C00737">
        <w:rPr>
          <w:color w:val="222222"/>
          <w:shd w:val="clear" w:color="auto" w:fill="FFFFFF"/>
        </w:rPr>
        <w:t>Minner, M. and Nayak, M., 2019, March. Lifestyle brands in the hotel industry-Critical success factors for Generation Y at the Moxy Frankfurt East. In </w:t>
      </w:r>
      <w:r w:rsidRPr="00C00737">
        <w:rPr>
          <w:i/>
          <w:iCs/>
          <w:color w:val="222222"/>
          <w:shd w:val="clear" w:color="auto" w:fill="FFFFFF"/>
        </w:rPr>
        <w:t>ISCONTOUR 2019 Tourism Research Perspectives: Proceedings of the International Student Conference in Tourism Research</w:t>
      </w:r>
      <w:r w:rsidRPr="00C00737">
        <w:rPr>
          <w:color w:val="222222"/>
          <w:shd w:val="clear" w:color="auto" w:fill="FFFFFF"/>
        </w:rPr>
        <w:t> (Vol. 7, p. 85). BoD–Books on Demand.</w:t>
      </w:r>
    </w:p>
    <w:p w14:paraId="00803785" w14:textId="77777777" w:rsidR="00E65FD9" w:rsidRPr="00C00737" w:rsidRDefault="00E65FD9" w:rsidP="00E65FD9">
      <w:pPr>
        <w:rPr>
          <w:color w:val="222222"/>
          <w:shd w:val="clear" w:color="auto" w:fill="FFFFFF"/>
        </w:rPr>
      </w:pPr>
      <w:r w:rsidRPr="00C00737">
        <w:rPr>
          <w:color w:val="222222"/>
          <w:shd w:val="clear" w:color="auto" w:fill="FFFFFF"/>
        </w:rPr>
        <w:t>Pham, Q.M., Dhir, M. and Carrier Guillomet, T., 2022. How do corporate charitable and economic social responsibility practices help to improve the quality of work life for employees?. </w:t>
      </w:r>
      <w:r w:rsidRPr="00C00737">
        <w:rPr>
          <w:i/>
          <w:iCs/>
          <w:color w:val="222222"/>
          <w:shd w:val="clear" w:color="auto" w:fill="FFFFFF"/>
        </w:rPr>
        <w:t>Worldwide Hospitality and Tourism Themes</w:t>
      </w:r>
      <w:r w:rsidRPr="00C00737">
        <w:rPr>
          <w:color w:val="222222"/>
          <w:shd w:val="clear" w:color="auto" w:fill="FFFFFF"/>
        </w:rPr>
        <w:t>, </w:t>
      </w:r>
      <w:r w:rsidRPr="00C00737">
        <w:rPr>
          <w:i/>
          <w:iCs/>
          <w:color w:val="222222"/>
          <w:shd w:val="clear" w:color="auto" w:fill="FFFFFF"/>
        </w:rPr>
        <w:t>14</w:t>
      </w:r>
      <w:r w:rsidRPr="00C00737">
        <w:rPr>
          <w:color w:val="222222"/>
          <w:shd w:val="clear" w:color="auto" w:fill="FFFFFF"/>
        </w:rPr>
        <w:t>(3), pp.300-311.</w:t>
      </w:r>
    </w:p>
    <w:p w14:paraId="51DEA422" w14:textId="77777777" w:rsidR="00E65FD9" w:rsidRPr="00C00737" w:rsidRDefault="00E65FD9" w:rsidP="00E65FD9">
      <w:pPr>
        <w:rPr>
          <w:color w:val="222222"/>
          <w:shd w:val="clear" w:color="auto" w:fill="FFFFFF"/>
        </w:rPr>
      </w:pPr>
      <w:r w:rsidRPr="00C00737">
        <w:rPr>
          <w:color w:val="222222"/>
          <w:shd w:val="clear" w:color="auto" w:fill="FFFFFF"/>
        </w:rPr>
        <w:t>Piuchan, M. and Prachansit, S., 2019. Hotel pioneers' leadership styles: A case study on the founders of Oberoi Group and Soneva and Six Senses Resort and Spa. </w:t>
      </w:r>
      <w:r w:rsidRPr="00C00737">
        <w:rPr>
          <w:i/>
          <w:iCs/>
          <w:color w:val="222222"/>
          <w:shd w:val="clear" w:color="auto" w:fill="FFFFFF"/>
        </w:rPr>
        <w:t>Tourism: An International Interdisciplinary Journal</w:t>
      </w:r>
      <w:r w:rsidRPr="00C00737">
        <w:rPr>
          <w:color w:val="222222"/>
          <w:shd w:val="clear" w:color="auto" w:fill="FFFFFF"/>
        </w:rPr>
        <w:t>, </w:t>
      </w:r>
      <w:r w:rsidRPr="00C00737">
        <w:rPr>
          <w:i/>
          <w:iCs/>
          <w:color w:val="222222"/>
          <w:shd w:val="clear" w:color="auto" w:fill="FFFFFF"/>
        </w:rPr>
        <w:t>67</w:t>
      </w:r>
      <w:r w:rsidRPr="00C00737">
        <w:rPr>
          <w:color w:val="222222"/>
          <w:shd w:val="clear" w:color="auto" w:fill="FFFFFF"/>
        </w:rPr>
        <w:t>(4), pp.375-388.</w:t>
      </w:r>
    </w:p>
    <w:p w14:paraId="654B9CBE" w14:textId="77777777" w:rsidR="00E65FD9" w:rsidRPr="00C00737" w:rsidRDefault="00E65FD9" w:rsidP="00E65FD9">
      <w:pPr>
        <w:rPr>
          <w:color w:val="222222"/>
          <w:shd w:val="clear" w:color="auto" w:fill="FFFFFF"/>
        </w:rPr>
      </w:pPr>
      <w:r w:rsidRPr="00C00737">
        <w:rPr>
          <w:color w:val="222222"/>
          <w:shd w:val="clear" w:color="auto" w:fill="FFFFFF"/>
        </w:rPr>
        <w:t>Prmono, E., 2022. Komunikasi Internal Department Front Office Di Hotel Moxy Bandung. </w:t>
      </w:r>
      <w:r w:rsidRPr="00C00737">
        <w:rPr>
          <w:i/>
          <w:iCs/>
          <w:color w:val="222222"/>
          <w:shd w:val="clear" w:color="auto" w:fill="FFFFFF"/>
        </w:rPr>
        <w:t>Jurnal Pariwisata Vokasi</w:t>
      </w:r>
      <w:r w:rsidRPr="00C00737">
        <w:rPr>
          <w:color w:val="222222"/>
          <w:shd w:val="clear" w:color="auto" w:fill="FFFFFF"/>
        </w:rPr>
        <w:t>, </w:t>
      </w:r>
      <w:r w:rsidRPr="00C00737">
        <w:rPr>
          <w:i/>
          <w:iCs/>
          <w:color w:val="222222"/>
          <w:shd w:val="clear" w:color="auto" w:fill="FFFFFF"/>
        </w:rPr>
        <w:t>3</w:t>
      </w:r>
      <w:r w:rsidRPr="00C00737">
        <w:rPr>
          <w:color w:val="222222"/>
          <w:shd w:val="clear" w:color="auto" w:fill="FFFFFF"/>
        </w:rPr>
        <w:t>(2), pp.20-36.</w:t>
      </w:r>
    </w:p>
    <w:p w14:paraId="20C91C03" w14:textId="77777777" w:rsidR="00E65FD9" w:rsidRPr="00C00737" w:rsidRDefault="00E65FD9" w:rsidP="00E65FD9">
      <w:pPr>
        <w:rPr>
          <w:color w:val="222222"/>
          <w:shd w:val="clear" w:color="auto" w:fill="FFFFFF"/>
        </w:rPr>
      </w:pPr>
      <w:r w:rsidRPr="00C00737">
        <w:rPr>
          <w:color w:val="222222"/>
          <w:shd w:val="clear" w:color="auto" w:fill="FFFFFF"/>
        </w:rPr>
        <w:t xml:space="preserve">Shrivastava, A., Jodhana, L.S., Chourasia, S. and Verma, B.L., </w:t>
      </w:r>
      <w:r>
        <w:rPr>
          <w:color w:val="222222"/>
          <w:shd w:val="clear" w:color="auto" w:fill="FFFFFF"/>
        </w:rPr>
        <w:t xml:space="preserve">2019. </w:t>
      </w:r>
      <w:r w:rsidRPr="00C00737">
        <w:rPr>
          <w:color w:val="222222"/>
          <w:shd w:val="clear" w:color="auto" w:fill="FFFFFF"/>
        </w:rPr>
        <w:t>Analyzing the Effect of Social Media Influencers on the Purchase Decision of Consumers. </w:t>
      </w:r>
      <w:r w:rsidRPr="00C00737">
        <w:rPr>
          <w:i/>
          <w:iCs/>
          <w:color w:val="222222"/>
          <w:shd w:val="clear" w:color="auto" w:fill="FFFFFF"/>
        </w:rPr>
        <w:t>GURUGRAM UNIVERSITY BUSINESS REVIEW (GUBR)</w:t>
      </w:r>
      <w:r w:rsidRPr="00C00737">
        <w:rPr>
          <w:color w:val="222222"/>
          <w:shd w:val="clear" w:color="auto" w:fill="FFFFFF"/>
        </w:rPr>
        <w:t>, p.34.</w:t>
      </w:r>
    </w:p>
    <w:p w14:paraId="5E4463A6" w14:textId="77777777" w:rsidR="00E65FD9" w:rsidRPr="00C00737" w:rsidRDefault="00E65FD9" w:rsidP="00E65FD9">
      <w:pPr>
        <w:rPr>
          <w:color w:val="222222"/>
          <w:shd w:val="clear" w:color="auto" w:fill="FFFFFF"/>
        </w:rPr>
      </w:pPr>
      <w:r w:rsidRPr="00C00737">
        <w:rPr>
          <w:color w:val="222222"/>
          <w:shd w:val="clear" w:color="auto" w:fill="FFFFFF"/>
        </w:rPr>
        <w:t>Sikand, H., 2020. Exploring The Importance Of Service Quality Attributes For Millennials At Boutique Budget Hotels.</w:t>
      </w:r>
    </w:p>
    <w:p w14:paraId="00AFB8DE" w14:textId="77777777" w:rsidR="00E65FD9" w:rsidRPr="00C00737" w:rsidRDefault="00E65FD9" w:rsidP="00E65FD9">
      <w:r w:rsidRPr="00C00737">
        <w:rPr>
          <w:color w:val="222222"/>
          <w:shd w:val="clear" w:color="auto" w:fill="FFFFFF"/>
        </w:rPr>
        <w:t>Sousa, B.B., Magalhães, F.C. and Soares, D.B., 2021. The role of relational marketing in specific contexts of tourism: A luxury hotel management perspective. In </w:t>
      </w:r>
      <w:r w:rsidRPr="00C00737">
        <w:rPr>
          <w:i/>
          <w:iCs/>
          <w:color w:val="222222"/>
          <w:shd w:val="clear" w:color="auto" w:fill="FFFFFF"/>
        </w:rPr>
        <w:t>Building consumer-brand relationship in luxury brand management</w:t>
      </w:r>
      <w:r w:rsidRPr="00C00737">
        <w:rPr>
          <w:color w:val="222222"/>
          <w:shd w:val="clear" w:color="auto" w:fill="FFFFFF"/>
        </w:rPr>
        <w:t> (pp. 223-243). IGI Global.</w:t>
      </w:r>
    </w:p>
    <w:p w14:paraId="7053BCCA" w14:textId="77777777" w:rsidR="00E65FD9" w:rsidRPr="00C00737" w:rsidRDefault="00E65FD9" w:rsidP="00E65FD9">
      <w:pPr>
        <w:rPr>
          <w:color w:val="222222"/>
          <w:shd w:val="clear" w:color="auto" w:fill="FFFFFF"/>
        </w:rPr>
      </w:pPr>
      <w:r w:rsidRPr="00C00737">
        <w:rPr>
          <w:color w:val="222222"/>
          <w:shd w:val="clear" w:color="auto" w:fill="FFFFFF"/>
        </w:rPr>
        <w:lastRenderedPageBreak/>
        <w:t>Stombelli, V.M., 2020. Corporate Social Responsibility in hospitality: are sustainability initiatives really sustainable? Case examples from CitizenM, Lefay and Six Senses. </w:t>
      </w:r>
      <w:r w:rsidRPr="00C00737">
        <w:rPr>
          <w:i/>
          <w:iCs/>
          <w:color w:val="222222"/>
          <w:shd w:val="clear" w:color="auto" w:fill="FFFFFF"/>
        </w:rPr>
        <w:t>Worldwide Hospitality and Tourism Themes</w:t>
      </w:r>
      <w:r w:rsidRPr="00C00737">
        <w:rPr>
          <w:color w:val="222222"/>
          <w:shd w:val="clear" w:color="auto" w:fill="FFFFFF"/>
        </w:rPr>
        <w:t>, </w:t>
      </w:r>
      <w:r w:rsidRPr="00C00737">
        <w:rPr>
          <w:i/>
          <w:iCs/>
          <w:color w:val="222222"/>
          <w:shd w:val="clear" w:color="auto" w:fill="FFFFFF"/>
        </w:rPr>
        <w:t>12</w:t>
      </w:r>
      <w:r w:rsidRPr="00C00737">
        <w:rPr>
          <w:color w:val="222222"/>
          <w:shd w:val="clear" w:color="auto" w:fill="FFFFFF"/>
        </w:rPr>
        <w:t>(5), pp.525-545.</w:t>
      </w:r>
    </w:p>
    <w:p w14:paraId="577E8EAA" w14:textId="77777777" w:rsidR="00E65FD9" w:rsidRPr="00C00737" w:rsidRDefault="00E65FD9" w:rsidP="00E65FD9">
      <w:pPr>
        <w:rPr>
          <w:color w:val="222222"/>
          <w:shd w:val="clear" w:color="auto" w:fill="FFFFFF"/>
        </w:rPr>
      </w:pPr>
      <w:r w:rsidRPr="00C00737">
        <w:rPr>
          <w:color w:val="222222"/>
          <w:shd w:val="clear" w:color="auto" w:fill="FFFFFF"/>
        </w:rPr>
        <w:t>Urmila, N.P.W.D., Astuti, N.N.S. and Triyuni, N.N., 2023. The Implementation of Zero Waste Concepts in Operational Six Senses Uluwatu, Bali. </w:t>
      </w:r>
      <w:r w:rsidRPr="00C00737">
        <w:rPr>
          <w:i/>
          <w:iCs/>
          <w:color w:val="222222"/>
          <w:shd w:val="clear" w:color="auto" w:fill="FFFFFF"/>
        </w:rPr>
        <w:t>Journal of Business on Hospitality and Tourism</w:t>
      </w:r>
      <w:r w:rsidRPr="00C00737">
        <w:rPr>
          <w:color w:val="222222"/>
          <w:shd w:val="clear" w:color="auto" w:fill="FFFFFF"/>
        </w:rPr>
        <w:t>, </w:t>
      </w:r>
      <w:r w:rsidRPr="00C00737">
        <w:rPr>
          <w:i/>
          <w:iCs/>
          <w:color w:val="222222"/>
          <w:shd w:val="clear" w:color="auto" w:fill="FFFFFF"/>
        </w:rPr>
        <w:t>8</w:t>
      </w:r>
      <w:r w:rsidRPr="00C00737">
        <w:rPr>
          <w:color w:val="222222"/>
          <w:shd w:val="clear" w:color="auto" w:fill="FFFFFF"/>
        </w:rPr>
        <w:t>(2), pp.345-352.</w:t>
      </w:r>
    </w:p>
    <w:p w14:paraId="2D33E9C0" w14:textId="77777777" w:rsidR="00E65FD9" w:rsidRPr="00C00737" w:rsidRDefault="00E65FD9" w:rsidP="00E65FD9">
      <w:pPr>
        <w:rPr>
          <w:color w:val="222222"/>
          <w:shd w:val="clear" w:color="auto" w:fill="FFFFFF"/>
        </w:rPr>
      </w:pPr>
      <w:r w:rsidRPr="00C00737">
        <w:rPr>
          <w:color w:val="222222"/>
          <w:shd w:val="clear" w:color="auto" w:fill="FFFFFF"/>
        </w:rPr>
        <w:t>Weinstein, A.T., 2022. Customer obsession–the springboard for a value creation strategy. </w:t>
      </w:r>
      <w:r w:rsidRPr="00C00737">
        <w:rPr>
          <w:i/>
          <w:iCs/>
          <w:color w:val="222222"/>
          <w:shd w:val="clear" w:color="auto" w:fill="FFFFFF"/>
        </w:rPr>
        <w:t>Journal of Business Strategy</w:t>
      </w:r>
      <w:r w:rsidRPr="00C00737">
        <w:rPr>
          <w:color w:val="222222"/>
          <w:shd w:val="clear" w:color="auto" w:fill="FFFFFF"/>
        </w:rPr>
        <w:t>, (ahead-of-print).</w:t>
      </w:r>
    </w:p>
    <w:p w14:paraId="3B9B23FF" w14:textId="77777777" w:rsidR="00E65FD9" w:rsidRPr="00C00737" w:rsidRDefault="00E65FD9" w:rsidP="00E65FD9">
      <w:pPr>
        <w:rPr>
          <w:color w:val="222222"/>
          <w:shd w:val="clear" w:color="auto" w:fill="FFFFFF"/>
        </w:rPr>
      </w:pPr>
      <w:r w:rsidRPr="00C00737">
        <w:rPr>
          <w:color w:val="222222"/>
          <w:shd w:val="clear" w:color="auto" w:fill="FFFFFF"/>
        </w:rPr>
        <w:t>Zhang, Y., Xiong, Y. and Lee, T.J., 2020. A culture-oriented model of consumers’ hedonic experiences in luxury hotels. </w:t>
      </w:r>
      <w:r w:rsidRPr="00C00737">
        <w:rPr>
          <w:i/>
          <w:iCs/>
          <w:color w:val="222222"/>
          <w:shd w:val="clear" w:color="auto" w:fill="FFFFFF"/>
        </w:rPr>
        <w:t>Journal of Hospitality and Tourism Management</w:t>
      </w:r>
      <w:r w:rsidRPr="00C00737">
        <w:rPr>
          <w:color w:val="222222"/>
          <w:shd w:val="clear" w:color="auto" w:fill="FFFFFF"/>
        </w:rPr>
        <w:t>, </w:t>
      </w:r>
      <w:r w:rsidRPr="00C00737">
        <w:rPr>
          <w:i/>
          <w:iCs/>
          <w:color w:val="222222"/>
          <w:shd w:val="clear" w:color="auto" w:fill="FFFFFF"/>
        </w:rPr>
        <w:t>45</w:t>
      </w:r>
      <w:r w:rsidRPr="00C00737">
        <w:rPr>
          <w:color w:val="222222"/>
          <w:shd w:val="clear" w:color="auto" w:fill="FFFFFF"/>
        </w:rPr>
        <w:t>, pp.399-409.</w:t>
      </w:r>
    </w:p>
    <w:p w14:paraId="49C0BEC9" w14:textId="77777777" w:rsidR="00E65FD9" w:rsidRPr="008B2910" w:rsidRDefault="00E65FD9" w:rsidP="00E65FD9">
      <w:pPr>
        <w:pStyle w:val="Normal1"/>
        <w:rPr>
          <w:b/>
        </w:rPr>
      </w:pPr>
    </w:p>
    <w:p w14:paraId="0263F3FF" w14:textId="77777777" w:rsidR="00E65FD9" w:rsidRDefault="00E65FD9" w:rsidP="00E65FD9">
      <w:pPr>
        <w:pStyle w:val="Normal1"/>
      </w:pPr>
    </w:p>
    <w:p w14:paraId="4B754983" w14:textId="77777777" w:rsidR="00814FC1" w:rsidRDefault="00814FC1"/>
    <w:sectPr w:rsidR="00814FC1" w:rsidSect="00F877E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422700"/>
      <w:docPartObj>
        <w:docPartGallery w:val="Page Numbers (Bottom of Page)"/>
        <w:docPartUnique/>
      </w:docPartObj>
    </w:sdtPr>
    <w:sdtEndPr>
      <w:rPr>
        <w:noProof/>
      </w:rPr>
    </w:sdtEndPr>
    <w:sdtContent>
      <w:p w14:paraId="4F944258" w14:textId="77777777" w:rsidR="00785C2E" w:rsidRDefault="00E65FD9">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5C21978" w14:textId="77777777" w:rsidR="00785C2E" w:rsidRDefault="00E65FD9">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FD9"/>
    <w:rsid w:val="00814FC1"/>
    <w:rsid w:val="00E65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ED989"/>
  <w15:chartTrackingRefBased/>
  <w15:docId w15:val="{D0B9A57B-3C8F-48DC-A221-443C732E6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FD9"/>
    <w:pPr>
      <w:spacing w:after="0" w:line="360" w:lineRule="auto"/>
      <w:jc w:val="both"/>
    </w:pPr>
    <w:rPr>
      <w:rFonts w:ascii="Times New Roman" w:eastAsia="Times New Roman" w:hAnsi="Times New Roman" w:cs="Times New Roman"/>
      <w:sz w:val="24"/>
      <w:szCs w:val="24"/>
      <w:lang w:v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65FD9"/>
    <w:pPr>
      <w:spacing w:after="0" w:line="360" w:lineRule="auto"/>
      <w:jc w:val="both"/>
    </w:pPr>
    <w:rPr>
      <w:rFonts w:ascii="Times New Roman" w:eastAsia="Times New Roman" w:hAnsi="Times New Roman" w:cs="Times New Roman"/>
      <w:sz w:val="24"/>
      <w:szCs w:val="24"/>
      <w:lang w:val=""/>
    </w:rPr>
  </w:style>
  <w:style w:type="character" w:styleId="Hyperlink">
    <w:name w:val="Hyperlink"/>
    <w:basedOn w:val="DefaultParagraphFont"/>
    <w:uiPriority w:val="99"/>
    <w:unhideWhenUsed/>
    <w:rsid w:val="00E65FD9"/>
    <w:rPr>
      <w:color w:val="0563C1" w:themeColor="hyperlink"/>
      <w:u w:val="single"/>
    </w:rPr>
  </w:style>
  <w:style w:type="paragraph" w:styleId="Footer">
    <w:name w:val="footer"/>
    <w:basedOn w:val="Normal"/>
    <w:link w:val="FooterChar"/>
    <w:uiPriority w:val="99"/>
    <w:unhideWhenUsed/>
    <w:rsid w:val="00E65FD9"/>
    <w:pPr>
      <w:tabs>
        <w:tab w:val="center" w:pos="4680"/>
        <w:tab w:val="right" w:pos="9360"/>
      </w:tabs>
      <w:spacing w:line="240" w:lineRule="auto"/>
    </w:pPr>
  </w:style>
  <w:style w:type="character" w:customStyle="1" w:styleId="FooterChar">
    <w:name w:val="Footer Char"/>
    <w:basedOn w:val="DefaultParagraphFont"/>
    <w:link w:val="Footer"/>
    <w:uiPriority w:val="99"/>
    <w:rsid w:val="00E65FD9"/>
    <w:rPr>
      <w:rFonts w:ascii="Times New Roman" w:eastAsia="Times New Roman" w:hAnsi="Times New Roman" w:cs="Times New Roman"/>
      <w:sz w:val="24"/>
      <w:szCs w:val="24"/>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hyperlink" Target="https://www.hospitalitynet.org/brand/23000273/moxy.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0CBD40-2F47-4258-9C2C-82DBC47AA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C2A350-BD89-433C-8981-44DB666818BD}">
  <ds:schemaRefs>
    <ds:schemaRef ds:uri="http://schemas.microsoft.com/sharepoint/v3/contenttype/forms"/>
  </ds:schemaRefs>
</ds:datastoreItem>
</file>

<file path=customXml/itemProps3.xml><?xml version="1.0" encoding="utf-8"?>
<ds:datastoreItem xmlns:ds="http://schemas.openxmlformats.org/officeDocument/2006/customXml" ds:itemID="{B6A7C9DC-3F0D-4F12-B00F-52D99762E341}">
  <ds:schemaRefs>
    <ds:schemaRef ds:uri="http://www.w3.org/XML/1998/namespace"/>
    <ds:schemaRef ds:uri="http://purl.org/dc/elements/1.1/"/>
    <ds:schemaRef ds:uri="http://purl.org/dc/dcmitype/"/>
    <ds:schemaRef ds:uri="http://schemas.microsoft.com/office/2006/documentManagement/types"/>
    <ds:schemaRef ds:uri="d8e79d84-78fb-44a9-92e9-d04bdd8f0359"/>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1455</Words>
  <Characters>8296</Characters>
  <Application>Microsoft Office Word</Application>
  <DocSecurity>0</DocSecurity>
  <Lines>69</Lines>
  <Paragraphs>19</Paragraphs>
  <ScaleCrop>false</ScaleCrop>
  <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Taslima Begum (2234853)</dc:creator>
  <cp:keywords/>
  <dc:description/>
  <cp:lastModifiedBy>Taslima Begum (2234853)</cp:lastModifiedBy>
  <cp:revision>1</cp:revision>
  <dcterms:created xsi:type="dcterms:W3CDTF">2023-02-10T17:55:00Z</dcterms:created>
  <dcterms:modified xsi:type="dcterms:W3CDTF">2023-02-10T17:59:00Z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