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68316343"/>
        <w:docPartObj>
          <w:docPartGallery w:val="Cover Pages"/>
          <w:docPartUnique/>
        </w:docPartObj>
      </w:sdtPr>
      <w:sdtEndPr/>
      <w:sdtContent>
        <w:p w14:paraId="5377DF01" w14:textId="77777777" w:rsidR="0008261F" w:rsidRDefault="0008261F">
          <w:r>
            <w:rPr>
              <w:noProof/>
              <w:lang w:eastAsia="en-GB"/>
            </w:rPr>
            <mc:AlternateContent>
              <mc:Choice Requires="wpg">
                <w:drawing>
                  <wp:anchor distT="0" distB="0" distL="114300" distR="114300" simplePos="0" relativeHeight="251662336" behindDoc="0" locked="0" layoutInCell="1" allowOverlap="1" wp14:anchorId="405BD0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E0A40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D5D42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AC0A419" w14:textId="77777777" w:rsidR="0008261F" w:rsidRPr="00047501" w:rsidRDefault="0008261F">
                                    <w:pPr>
                                      <w:pStyle w:val="NoSpacing"/>
                                      <w:jc w:val="right"/>
                                      <w:rPr>
                                        <w:sz w:val="32"/>
                                        <w:szCs w:val="28"/>
                                      </w:rPr>
                                    </w:pPr>
                                    <w:r w:rsidRPr="00047501">
                                      <w:rPr>
                                        <w:sz w:val="32"/>
                                        <w:szCs w:val="28"/>
                                      </w:rPr>
                                      <w:t>Mr Finn Mallon</w:t>
                                    </w:r>
                                  </w:p>
                                </w:sdtContent>
                              </w:sdt>
                              <w:p w14:paraId="3B641B8A" w14:textId="77777777" w:rsidR="0008261F" w:rsidRPr="00047501" w:rsidRDefault="00823DD4">
                                <w:pPr>
                                  <w:pStyle w:val="NoSpacing"/>
                                  <w:jc w:val="right"/>
                                  <w:rPr>
                                    <w:szCs w:val="18"/>
                                  </w:rPr>
                                </w:pPr>
                                <w:sdt>
                                  <w:sdtPr>
                                    <w:rPr>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C7129" w:rsidRPr="00047501">
                                      <w:rPr>
                                        <w:szCs w:val="18"/>
                                      </w:rPr>
                                      <w:t>2031021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sz w:val="32"/>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261F" w:rsidRPr="00047501" w:rsidRDefault="0008261F">
                              <w:pPr>
                                <w:pStyle w:val="NoSpacing"/>
                                <w:jc w:val="right"/>
                                <w:rPr>
                                  <w:sz w:val="32"/>
                                  <w:szCs w:val="28"/>
                                </w:rPr>
                              </w:pPr>
                              <w:r w:rsidRPr="00047501">
                                <w:rPr>
                                  <w:sz w:val="32"/>
                                  <w:szCs w:val="28"/>
                                </w:rPr>
                                <w:t>Mr Finn Mallon</w:t>
                              </w:r>
                            </w:p>
                          </w:sdtContent>
                        </w:sdt>
                        <w:p w:rsidR="0008261F" w:rsidRPr="00047501" w:rsidRDefault="0008261F">
                          <w:pPr>
                            <w:pStyle w:val="NoSpacing"/>
                            <w:jc w:val="right"/>
                            <w:rPr>
                              <w:szCs w:val="18"/>
                            </w:rPr>
                          </w:pPr>
                          <w:sdt>
                            <w:sdtPr>
                              <w:rPr>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C7129" w:rsidRPr="00047501">
                                <w:rPr>
                                  <w:szCs w:val="18"/>
                                </w:rPr>
                                <w:t>2031021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1DD7F96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353BA" w14:textId="77777777" w:rsidR="0008261F" w:rsidRDefault="00047501">
                                <w:pPr>
                                  <w:jc w:val="right"/>
                                  <w:rPr>
                                    <w:color w:val="4F81BD" w:themeColor="accent1"/>
                                    <w:sz w:val="56"/>
                                    <w:szCs w:val="64"/>
                                  </w:rPr>
                                </w:pPr>
                                <w:r>
                                  <w:rPr>
                                    <w:color w:val="4F81BD" w:themeColor="accent1"/>
                                    <w:sz w:val="56"/>
                                    <w:szCs w:val="64"/>
                                  </w:rPr>
                                  <w:t>SAFETY &amp; HAZARD ASSESSMENT</w:t>
                                </w:r>
                              </w:p>
                              <w:p w14:paraId="7ACFBB51" w14:textId="77777777" w:rsidR="00047501" w:rsidRPr="00047501" w:rsidRDefault="00047501">
                                <w:pPr>
                                  <w:jc w:val="right"/>
                                  <w:rPr>
                                    <w:sz w:val="48"/>
                                    <w:szCs w:val="64"/>
                                  </w:rPr>
                                </w:pPr>
                                <w:r w:rsidRPr="00047501">
                                  <w:rPr>
                                    <w:sz w:val="48"/>
                                    <w:szCs w:val="64"/>
                                  </w:rPr>
                                  <w:t>ACDB5013</w:t>
                                </w:r>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E520DD6" w14:textId="77777777" w:rsidR="0008261F" w:rsidRPr="00047501" w:rsidRDefault="00FC7129">
                                    <w:pPr>
                                      <w:jc w:val="right"/>
                                      <w:rPr>
                                        <w:smallCaps/>
                                        <w:sz w:val="36"/>
                                        <w:szCs w:val="36"/>
                                      </w:rPr>
                                    </w:pPr>
                                    <w:r w:rsidRPr="00047501">
                                      <w:rPr>
                                        <w:sz w:val="36"/>
                                        <w:szCs w:val="36"/>
                                      </w:rPr>
                                      <w:t>Risk Assessment &amp; ALARP Justification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8261F" w:rsidRDefault="00047501">
                          <w:pPr>
                            <w:jc w:val="right"/>
                            <w:rPr>
                              <w:color w:val="4F81BD" w:themeColor="accent1"/>
                              <w:sz w:val="56"/>
                              <w:szCs w:val="64"/>
                            </w:rPr>
                          </w:pPr>
                          <w:r>
                            <w:rPr>
                              <w:color w:val="4F81BD" w:themeColor="accent1"/>
                              <w:sz w:val="56"/>
                              <w:szCs w:val="64"/>
                            </w:rPr>
                            <w:t>SAFETY &amp; HAZARD ASSESSMENT</w:t>
                          </w:r>
                        </w:p>
                        <w:p w:rsidR="00047501" w:rsidRPr="00047501" w:rsidRDefault="00047501">
                          <w:pPr>
                            <w:jc w:val="right"/>
                            <w:rPr>
                              <w:sz w:val="48"/>
                              <w:szCs w:val="64"/>
                            </w:rPr>
                          </w:pPr>
                          <w:r w:rsidRPr="00047501">
                            <w:rPr>
                              <w:sz w:val="48"/>
                              <w:szCs w:val="64"/>
                            </w:rPr>
                            <w:t>ACDB5013</w:t>
                          </w:r>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8261F" w:rsidRPr="00047501" w:rsidRDefault="00FC7129">
                              <w:pPr>
                                <w:jc w:val="right"/>
                                <w:rPr>
                                  <w:smallCaps/>
                                  <w:sz w:val="36"/>
                                  <w:szCs w:val="36"/>
                                </w:rPr>
                              </w:pPr>
                              <w:r w:rsidRPr="00047501">
                                <w:rPr>
                                  <w:sz w:val="36"/>
                                  <w:szCs w:val="36"/>
                                </w:rPr>
                                <w:t>Risk Assessment &amp; ALARP Justification</w:t>
                              </w:r>
                            </w:p>
                          </w:sdtContent>
                        </w:sdt>
                      </w:txbxContent>
                    </v:textbox>
                    <w10:wrap type="square" anchorx="page" anchory="page"/>
                  </v:shape>
                </w:pict>
              </mc:Fallback>
            </mc:AlternateContent>
          </w:r>
        </w:p>
        <w:p w14:paraId="38B30A2C" w14:textId="77777777" w:rsidR="0008261F" w:rsidRDefault="0008261F">
          <w:r>
            <w:br w:type="page"/>
          </w:r>
        </w:p>
      </w:sdtContent>
    </w:sdt>
    <w:p w14:paraId="479A0789" w14:textId="77777777" w:rsidR="00485CA8" w:rsidRDefault="00485CA8"/>
    <w:sdt>
      <w:sdtPr>
        <w:rPr>
          <w:rFonts w:asciiTheme="minorHAnsi" w:eastAsiaTheme="minorHAnsi" w:hAnsiTheme="minorHAnsi" w:cstheme="minorBidi"/>
          <w:color w:val="auto"/>
          <w:sz w:val="22"/>
          <w:szCs w:val="22"/>
          <w:lang w:val="en-GB"/>
        </w:rPr>
        <w:id w:val="821320734"/>
        <w:docPartObj>
          <w:docPartGallery w:val="Table of Contents"/>
          <w:docPartUnique/>
        </w:docPartObj>
      </w:sdtPr>
      <w:sdtEndPr>
        <w:rPr>
          <w:b/>
          <w:bCs/>
          <w:noProof/>
        </w:rPr>
      </w:sdtEndPr>
      <w:sdtContent>
        <w:p w14:paraId="7B1FEC88" w14:textId="77777777" w:rsidR="00DA2FA9" w:rsidRDefault="00DA2FA9">
          <w:pPr>
            <w:pStyle w:val="TOCHeading"/>
          </w:pPr>
          <w:r>
            <w:t>Contents</w:t>
          </w:r>
        </w:p>
        <w:p w14:paraId="12C20E7A" w14:textId="77777777" w:rsidR="005105A3" w:rsidRDefault="00DA2F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1687724" w:history="1">
            <w:r w:rsidR="005105A3" w:rsidRPr="003A73B1">
              <w:rPr>
                <w:rStyle w:val="Hyperlink"/>
                <w:noProof/>
              </w:rPr>
              <w:t>Introduction</w:t>
            </w:r>
            <w:r w:rsidR="005105A3">
              <w:rPr>
                <w:noProof/>
                <w:webHidden/>
              </w:rPr>
              <w:tab/>
            </w:r>
            <w:r w:rsidR="005105A3">
              <w:rPr>
                <w:noProof/>
                <w:webHidden/>
              </w:rPr>
              <w:fldChar w:fldCharType="begin"/>
            </w:r>
            <w:r w:rsidR="005105A3">
              <w:rPr>
                <w:noProof/>
                <w:webHidden/>
              </w:rPr>
              <w:instrText xml:space="preserve"> PAGEREF _Toc171687724 \h </w:instrText>
            </w:r>
            <w:r w:rsidR="005105A3">
              <w:rPr>
                <w:noProof/>
                <w:webHidden/>
              </w:rPr>
            </w:r>
            <w:r w:rsidR="005105A3">
              <w:rPr>
                <w:noProof/>
                <w:webHidden/>
              </w:rPr>
              <w:fldChar w:fldCharType="separate"/>
            </w:r>
            <w:r w:rsidR="005105A3">
              <w:rPr>
                <w:noProof/>
                <w:webHidden/>
              </w:rPr>
              <w:t>2</w:t>
            </w:r>
            <w:r w:rsidR="005105A3">
              <w:rPr>
                <w:noProof/>
                <w:webHidden/>
              </w:rPr>
              <w:fldChar w:fldCharType="end"/>
            </w:r>
          </w:hyperlink>
        </w:p>
        <w:p w14:paraId="39B2158B" w14:textId="77777777" w:rsidR="005105A3" w:rsidRDefault="00823DD4">
          <w:pPr>
            <w:pStyle w:val="TOC1"/>
            <w:tabs>
              <w:tab w:val="right" w:leader="dot" w:pos="9016"/>
            </w:tabs>
            <w:rPr>
              <w:rFonts w:eastAsiaTheme="minorEastAsia"/>
              <w:noProof/>
              <w:lang w:eastAsia="en-GB"/>
            </w:rPr>
          </w:pPr>
          <w:hyperlink w:anchor="_Toc171687725" w:history="1">
            <w:r w:rsidR="005105A3" w:rsidRPr="003A73B1">
              <w:rPr>
                <w:rStyle w:val="Hyperlink"/>
                <w:noProof/>
              </w:rPr>
              <w:t>The Task</w:t>
            </w:r>
            <w:r w:rsidR="005105A3">
              <w:rPr>
                <w:noProof/>
                <w:webHidden/>
              </w:rPr>
              <w:tab/>
            </w:r>
            <w:r w:rsidR="005105A3">
              <w:rPr>
                <w:noProof/>
                <w:webHidden/>
              </w:rPr>
              <w:fldChar w:fldCharType="begin"/>
            </w:r>
            <w:r w:rsidR="005105A3">
              <w:rPr>
                <w:noProof/>
                <w:webHidden/>
              </w:rPr>
              <w:instrText xml:space="preserve"> PAGEREF _Toc171687725 \h </w:instrText>
            </w:r>
            <w:r w:rsidR="005105A3">
              <w:rPr>
                <w:noProof/>
                <w:webHidden/>
              </w:rPr>
            </w:r>
            <w:r w:rsidR="005105A3">
              <w:rPr>
                <w:noProof/>
                <w:webHidden/>
              </w:rPr>
              <w:fldChar w:fldCharType="separate"/>
            </w:r>
            <w:r w:rsidR="005105A3">
              <w:rPr>
                <w:noProof/>
                <w:webHidden/>
              </w:rPr>
              <w:t>2</w:t>
            </w:r>
            <w:r w:rsidR="005105A3">
              <w:rPr>
                <w:noProof/>
                <w:webHidden/>
              </w:rPr>
              <w:fldChar w:fldCharType="end"/>
            </w:r>
          </w:hyperlink>
        </w:p>
        <w:p w14:paraId="7FF14A50" w14:textId="77777777" w:rsidR="005105A3" w:rsidRDefault="00823DD4">
          <w:pPr>
            <w:pStyle w:val="TOC1"/>
            <w:tabs>
              <w:tab w:val="right" w:leader="dot" w:pos="9016"/>
            </w:tabs>
            <w:rPr>
              <w:rFonts w:eastAsiaTheme="minorEastAsia"/>
              <w:noProof/>
              <w:lang w:eastAsia="en-GB"/>
            </w:rPr>
          </w:pPr>
          <w:hyperlink w:anchor="_Toc171687726" w:history="1">
            <w:r w:rsidR="005105A3" w:rsidRPr="003A73B1">
              <w:rPr>
                <w:rStyle w:val="Hyperlink"/>
                <w:noProof/>
              </w:rPr>
              <w:t>Risk Matrix</w:t>
            </w:r>
            <w:r w:rsidR="005105A3">
              <w:rPr>
                <w:noProof/>
                <w:webHidden/>
              </w:rPr>
              <w:tab/>
            </w:r>
            <w:r w:rsidR="005105A3">
              <w:rPr>
                <w:noProof/>
                <w:webHidden/>
              </w:rPr>
              <w:fldChar w:fldCharType="begin"/>
            </w:r>
            <w:r w:rsidR="005105A3">
              <w:rPr>
                <w:noProof/>
                <w:webHidden/>
              </w:rPr>
              <w:instrText xml:space="preserve"> PAGEREF _Toc171687726 \h </w:instrText>
            </w:r>
            <w:r w:rsidR="005105A3">
              <w:rPr>
                <w:noProof/>
                <w:webHidden/>
              </w:rPr>
            </w:r>
            <w:r w:rsidR="005105A3">
              <w:rPr>
                <w:noProof/>
                <w:webHidden/>
              </w:rPr>
              <w:fldChar w:fldCharType="separate"/>
            </w:r>
            <w:r w:rsidR="005105A3">
              <w:rPr>
                <w:noProof/>
                <w:webHidden/>
              </w:rPr>
              <w:t>2</w:t>
            </w:r>
            <w:r w:rsidR="005105A3">
              <w:rPr>
                <w:noProof/>
                <w:webHidden/>
              </w:rPr>
              <w:fldChar w:fldCharType="end"/>
            </w:r>
          </w:hyperlink>
        </w:p>
        <w:p w14:paraId="66BCD094" w14:textId="77777777" w:rsidR="005105A3" w:rsidRDefault="00823DD4">
          <w:pPr>
            <w:pStyle w:val="TOC2"/>
            <w:tabs>
              <w:tab w:val="right" w:leader="dot" w:pos="9016"/>
            </w:tabs>
            <w:rPr>
              <w:rFonts w:eastAsiaTheme="minorEastAsia"/>
              <w:noProof/>
              <w:lang w:eastAsia="en-GB"/>
            </w:rPr>
          </w:pPr>
          <w:hyperlink w:anchor="_Toc171687727" w:history="1">
            <w:r w:rsidR="005105A3" w:rsidRPr="003A73B1">
              <w:rPr>
                <w:rStyle w:val="Hyperlink"/>
                <w:noProof/>
              </w:rPr>
              <w:t>Risk Classes</w:t>
            </w:r>
            <w:r w:rsidR="005105A3">
              <w:rPr>
                <w:noProof/>
                <w:webHidden/>
              </w:rPr>
              <w:tab/>
            </w:r>
            <w:r w:rsidR="005105A3">
              <w:rPr>
                <w:noProof/>
                <w:webHidden/>
              </w:rPr>
              <w:fldChar w:fldCharType="begin"/>
            </w:r>
            <w:r w:rsidR="005105A3">
              <w:rPr>
                <w:noProof/>
                <w:webHidden/>
              </w:rPr>
              <w:instrText xml:space="preserve"> PAGEREF _Toc171687727 \h </w:instrText>
            </w:r>
            <w:r w:rsidR="005105A3">
              <w:rPr>
                <w:noProof/>
                <w:webHidden/>
              </w:rPr>
            </w:r>
            <w:r w:rsidR="005105A3">
              <w:rPr>
                <w:noProof/>
                <w:webHidden/>
              </w:rPr>
              <w:fldChar w:fldCharType="separate"/>
            </w:r>
            <w:r w:rsidR="005105A3">
              <w:rPr>
                <w:noProof/>
                <w:webHidden/>
              </w:rPr>
              <w:t>3</w:t>
            </w:r>
            <w:r w:rsidR="005105A3">
              <w:rPr>
                <w:noProof/>
                <w:webHidden/>
              </w:rPr>
              <w:fldChar w:fldCharType="end"/>
            </w:r>
          </w:hyperlink>
        </w:p>
        <w:p w14:paraId="749A9ECB" w14:textId="77777777" w:rsidR="005105A3" w:rsidRDefault="00823DD4">
          <w:pPr>
            <w:pStyle w:val="TOC1"/>
            <w:tabs>
              <w:tab w:val="right" w:leader="dot" w:pos="9016"/>
            </w:tabs>
            <w:rPr>
              <w:rFonts w:eastAsiaTheme="minorEastAsia"/>
              <w:noProof/>
              <w:lang w:eastAsia="en-GB"/>
            </w:rPr>
          </w:pPr>
          <w:hyperlink w:anchor="_Toc171687728" w:history="1">
            <w:r w:rsidR="005105A3" w:rsidRPr="003A73B1">
              <w:rPr>
                <w:rStyle w:val="Hyperlink"/>
                <w:noProof/>
              </w:rPr>
              <w:t>The Risks</w:t>
            </w:r>
            <w:r w:rsidR="005105A3">
              <w:rPr>
                <w:noProof/>
                <w:webHidden/>
              </w:rPr>
              <w:tab/>
            </w:r>
            <w:r w:rsidR="005105A3">
              <w:rPr>
                <w:noProof/>
                <w:webHidden/>
              </w:rPr>
              <w:fldChar w:fldCharType="begin"/>
            </w:r>
            <w:r w:rsidR="005105A3">
              <w:rPr>
                <w:noProof/>
                <w:webHidden/>
              </w:rPr>
              <w:instrText xml:space="preserve"> PAGEREF _Toc171687728 \h </w:instrText>
            </w:r>
            <w:r w:rsidR="005105A3">
              <w:rPr>
                <w:noProof/>
                <w:webHidden/>
              </w:rPr>
            </w:r>
            <w:r w:rsidR="005105A3">
              <w:rPr>
                <w:noProof/>
                <w:webHidden/>
              </w:rPr>
              <w:fldChar w:fldCharType="separate"/>
            </w:r>
            <w:r w:rsidR="005105A3">
              <w:rPr>
                <w:noProof/>
                <w:webHidden/>
              </w:rPr>
              <w:t>4</w:t>
            </w:r>
            <w:r w:rsidR="005105A3">
              <w:rPr>
                <w:noProof/>
                <w:webHidden/>
              </w:rPr>
              <w:fldChar w:fldCharType="end"/>
            </w:r>
          </w:hyperlink>
        </w:p>
        <w:p w14:paraId="6ACADA90" w14:textId="77777777" w:rsidR="005105A3" w:rsidRDefault="00823DD4">
          <w:pPr>
            <w:pStyle w:val="TOC1"/>
            <w:tabs>
              <w:tab w:val="right" w:leader="dot" w:pos="9016"/>
            </w:tabs>
            <w:rPr>
              <w:rFonts w:eastAsiaTheme="minorEastAsia"/>
              <w:noProof/>
              <w:lang w:eastAsia="en-GB"/>
            </w:rPr>
          </w:pPr>
          <w:hyperlink w:anchor="_Toc171687729" w:history="1">
            <w:r w:rsidR="005105A3" w:rsidRPr="003A73B1">
              <w:rPr>
                <w:rStyle w:val="Hyperlink"/>
                <w:noProof/>
              </w:rPr>
              <w:t>Controls</w:t>
            </w:r>
            <w:r w:rsidR="005105A3">
              <w:rPr>
                <w:noProof/>
                <w:webHidden/>
              </w:rPr>
              <w:tab/>
            </w:r>
            <w:r w:rsidR="005105A3">
              <w:rPr>
                <w:noProof/>
                <w:webHidden/>
              </w:rPr>
              <w:fldChar w:fldCharType="begin"/>
            </w:r>
            <w:r w:rsidR="005105A3">
              <w:rPr>
                <w:noProof/>
                <w:webHidden/>
              </w:rPr>
              <w:instrText xml:space="preserve"> PAGEREF _Toc171687729 \h </w:instrText>
            </w:r>
            <w:r w:rsidR="005105A3">
              <w:rPr>
                <w:noProof/>
                <w:webHidden/>
              </w:rPr>
            </w:r>
            <w:r w:rsidR="005105A3">
              <w:rPr>
                <w:noProof/>
                <w:webHidden/>
              </w:rPr>
              <w:fldChar w:fldCharType="separate"/>
            </w:r>
            <w:r w:rsidR="005105A3">
              <w:rPr>
                <w:noProof/>
                <w:webHidden/>
              </w:rPr>
              <w:t>5</w:t>
            </w:r>
            <w:r w:rsidR="005105A3">
              <w:rPr>
                <w:noProof/>
                <w:webHidden/>
              </w:rPr>
              <w:fldChar w:fldCharType="end"/>
            </w:r>
          </w:hyperlink>
        </w:p>
        <w:p w14:paraId="032FBA15" w14:textId="77777777" w:rsidR="005105A3" w:rsidRDefault="00823DD4">
          <w:pPr>
            <w:pStyle w:val="TOC1"/>
            <w:tabs>
              <w:tab w:val="right" w:leader="dot" w:pos="9016"/>
            </w:tabs>
            <w:rPr>
              <w:rFonts w:eastAsiaTheme="minorEastAsia"/>
              <w:noProof/>
              <w:lang w:eastAsia="en-GB"/>
            </w:rPr>
          </w:pPr>
          <w:hyperlink w:anchor="_Toc171687730" w:history="1">
            <w:r w:rsidR="005105A3" w:rsidRPr="003A73B1">
              <w:rPr>
                <w:rStyle w:val="Hyperlink"/>
                <w:noProof/>
              </w:rPr>
              <w:t>ALARP Justification</w:t>
            </w:r>
            <w:r w:rsidR="005105A3">
              <w:rPr>
                <w:noProof/>
                <w:webHidden/>
              </w:rPr>
              <w:tab/>
            </w:r>
            <w:r w:rsidR="005105A3">
              <w:rPr>
                <w:noProof/>
                <w:webHidden/>
              </w:rPr>
              <w:fldChar w:fldCharType="begin"/>
            </w:r>
            <w:r w:rsidR="005105A3">
              <w:rPr>
                <w:noProof/>
                <w:webHidden/>
              </w:rPr>
              <w:instrText xml:space="preserve"> PAGEREF _Toc171687730 \h </w:instrText>
            </w:r>
            <w:r w:rsidR="005105A3">
              <w:rPr>
                <w:noProof/>
                <w:webHidden/>
              </w:rPr>
            </w:r>
            <w:r w:rsidR="005105A3">
              <w:rPr>
                <w:noProof/>
                <w:webHidden/>
              </w:rPr>
              <w:fldChar w:fldCharType="separate"/>
            </w:r>
            <w:r w:rsidR="005105A3">
              <w:rPr>
                <w:noProof/>
                <w:webHidden/>
              </w:rPr>
              <w:t>8</w:t>
            </w:r>
            <w:r w:rsidR="005105A3">
              <w:rPr>
                <w:noProof/>
                <w:webHidden/>
              </w:rPr>
              <w:fldChar w:fldCharType="end"/>
            </w:r>
          </w:hyperlink>
        </w:p>
        <w:p w14:paraId="59025D2B" w14:textId="77777777" w:rsidR="005105A3" w:rsidRDefault="00823DD4">
          <w:pPr>
            <w:pStyle w:val="TOC2"/>
            <w:tabs>
              <w:tab w:val="right" w:leader="dot" w:pos="9016"/>
            </w:tabs>
            <w:rPr>
              <w:rFonts w:eastAsiaTheme="minorEastAsia"/>
              <w:noProof/>
              <w:lang w:eastAsia="en-GB"/>
            </w:rPr>
          </w:pPr>
          <w:hyperlink w:anchor="_Toc171687731" w:history="1">
            <w:r w:rsidR="005105A3" w:rsidRPr="003A73B1">
              <w:rPr>
                <w:rStyle w:val="Hyperlink"/>
                <w:noProof/>
              </w:rPr>
              <w:t>What is an ALARP Justification?</w:t>
            </w:r>
            <w:r w:rsidR="005105A3">
              <w:rPr>
                <w:noProof/>
                <w:webHidden/>
              </w:rPr>
              <w:tab/>
            </w:r>
            <w:r w:rsidR="005105A3">
              <w:rPr>
                <w:noProof/>
                <w:webHidden/>
              </w:rPr>
              <w:fldChar w:fldCharType="begin"/>
            </w:r>
            <w:r w:rsidR="005105A3">
              <w:rPr>
                <w:noProof/>
                <w:webHidden/>
              </w:rPr>
              <w:instrText xml:space="preserve"> PAGEREF _Toc171687731 \h </w:instrText>
            </w:r>
            <w:r w:rsidR="005105A3">
              <w:rPr>
                <w:noProof/>
                <w:webHidden/>
              </w:rPr>
            </w:r>
            <w:r w:rsidR="005105A3">
              <w:rPr>
                <w:noProof/>
                <w:webHidden/>
              </w:rPr>
              <w:fldChar w:fldCharType="separate"/>
            </w:r>
            <w:r w:rsidR="005105A3">
              <w:rPr>
                <w:noProof/>
                <w:webHidden/>
              </w:rPr>
              <w:t>8</w:t>
            </w:r>
            <w:r w:rsidR="005105A3">
              <w:rPr>
                <w:noProof/>
                <w:webHidden/>
              </w:rPr>
              <w:fldChar w:fldCharType="end"/>
            </w:r>
          </w:hyperlink>
        </w:p>
        <w:p w14:paraId="4ABD1489" w14:textId="77777777" w:rsidR="005105A3" w:rsidRDefault="00823DD4">
          <w:pPr>
            <w:pStyle w:val="TOC2"/>
            <w:tabs>
              <w:tab w:val="right" w:leader="dot" w:pos="9016"/>
            </w:tabs>
            <w:rPr>
              <w:rFonts w:eastAsiaTheme="minorEastAsia"/>
              <w:noProof/>
              <w:lang w:eastAsia="en-GB"/>
            </w:rPr>
          </w:pPr>
          <w:hyperlink w:anchor="_Toc171687732" w:history="1">
            <w:r w:rsidR="005105A3" w:rsidRPr="003A73B1">
              <w:rPr>
                <w:rStyle w:val="Hyperlink"/>
                <w:noProof/>
              </w:rPr>
              <w:t>The Chosen ALARP Justification</w:t>
            </w:r>
            <w:r w:rsidR="005105A3">
              <w:rPr>
                <w:noProof/>
                <w:webHidden/>
              </w:rPr>
              <w:tab/>
            </w:r>
            <w:r w:rsidR="005105A3">
              <w:rPr>
                <w:noProof/>
                <w:webHidden/>
              </w:rPr>
              <w:fldChar w:fldCharType="begin"/>
            </w:r>
            <w:r w:rsidR="005105A3">
              <w:rPr>
                <w:noProof/>
                <w:webHidden/>
              </w:rPr>
              <w:instrText xml:space="preserve"> PAGEREF _Toc171687732 \h </w:instrText>
            </w:r>
            <w:r w:rsidR="005105A3">
              <w:rPr>
                <w:noProof/>
                <w:webHidden/>
              </w:rPr>
            </w:r>
            <w:r w:rsidR="005105A3">
              <w:rPr>
                <w:noProof/>
                <w:webHidden/>
              </w:rPr>
              <w:fldChar w:fldCharType="separate"/>
            </w:r>
            <w:r w:rsidR="005105A3">
              <w:rPr>
                <w:noProof/>
                <w:webHidden/>
              </w:rPr>
              <w:t>8</w:t>
            </w:r>
            <w:r w:rsidR="005105A3">
              <w:rPr>
                <w:noProof/>
                <w:webHidden/>
              </w:rPr>
              <w:fldChar w:fldCharType="end"/>
            </w:r>
          </w:hyperlink>
        </w:p>
        <w:p w14:paraId="52C9BB69" w14:textId="77777777" w:rsidR="005105A3" w:rsidRDefault="00823DD4">
          <w:pPr>
            <w:pStyle w:val="TOC1"/>
            <w:tabs>
              <w:tab w:val="right" w:leader="dot" w:pos="9016"/>
            </w:tabs>
            <w:rPr>
              <w:rFonts w:eastAsiaTheme="minorEastAsia"/>
              <w:noProof/>
              <w:lang w:eastAsia="en-GB"/>
            </w:rPr>
          </w:pPr>
          <w:hyperlink w:anchor="_Toc171687733" w:history="1">
            <w:r w:rsidR="005105A3" w:rsidRPr="003A73B1">
              <w:rPr>
                <w:rStyle w:val="Hyperlink"/>
                <w:noProof/>
              </w:rPr>
              <w:t>Conclusion</w:t>
            </w:r>
            <w:r w:rsidR="005105A3">
              <w:rPr>
                <w:noProof/>
                <w:webHidden/>
              </w:rPr>
              <w:tab/>
            </w:r>
            <w:r w:rsidR="005105A3">
              <w:rPr>
                <w:noProof/>
                <w:webHidden/>
              </w:rPr>
              <w:fldChar w:fldCharType="begin"/>
            </w:r>
            <w:r w:rsidR="005105A3">
              <w:rPr>
                <w:noProof/>
                <w:webHidden/>
              </w:rPr>
              <w:instrText xml:space="preserve"> PAGEREF _Toc171687733 \h </w:instrText>
            </w:r>
            <w:r w:rsidR="005105A3">
              <w:rPr>
                <w:noProof/>
                <w:webHidden/>
              </w:rPr>
            </w:r>
            <w:r w:rsidR="005105A3">
              <w:rPr>
                <w:noProof/>
                <w:webHidden/>
              </w:rPr>
              <w:fldChar w:fldCharType="separate"/>
            </w:r>
            <w:r w:rsidR="005105A3">
              <w:rPr>
                <w:noProof/>
                <w:webHidden/>
              </w:rPr>
              <w:t>9</w:t>
            </w:r>
            <w:r w:rsidR="005105A3">
              <w:rPr>
                <w:noProof/>
                <w:webHidden/>
              </w:rPr>
              <w:fldChar w:fldCharType="end"/>
            </w:r>
          </w:hyperlink>
        </w:p>
        <w:p w14:paraId="20279DB6" w14:textId="77777777" w:rsidR="005105A3" w:rsidRDefault="00823DD4">
          <w:pPr>
            <w:pStyle w:val="TOC1"/>
            <w:tabs>
              <w:tab w:val="right" w:leader="dot" w:pos="9016"/>
            </w:tabs>
            <w:rPr>
              <w:rFonts w:eastAsiaTheme="minorEastAsia"/>
              <w:noProof/>
              <w:lang w:eastAsia="en-GB"/>
            </w:rPr>
          </w:pPr>
          <w:hyperlink w:anchor="_Toc171687734" w:history="1">
            <w:r w:rsidR="005105A3" w:rsidRPr="003A73B1">
              <w:rPr>
                <w:rStyle w:val="Hyperlink"/>
                <w:noProof/>
              </w:rPr>
              <w:t>References</w:t>
            </w:r>
            <w:r w:rsidR="005105A3">
              <w:rPr>
                <w:noProof/>
                <w:webHidden/>
              </w:rPr>
              <w:tab/>
            </w:r>
            <w:r w:rsidR="005105A3">
              <w:rPr>
                <w:noProof/>
                <w:webHidden/>
              </w:rPr>
              <w:fldChar w:fldCharType="begin"/>
            </w:r>
            <w:r w:rsidR="005105A3">
              <w:rPr>
                <w:noProof/>
                <w:webHidden/>
              </w:rPr>
              <w:instrText xml:space="preserve"> PAGEREF _Toc171687734 \h </w:instrText>
            </w:r>
            <w:r w:rsidR="005105A3">
              <w:rPr>
                <w:noProof/>
                <w:webHidden/>
              </w:rPr>
            </w:r>
            <w:r w:rsidR="005105A3">
              <w:rPr>
                <w:noProof/>
                <w:webHidden/>
              </w:rPr>
              <w:fldChar w:fldCharType="separate"/>
            </w:r>
            <w:r w:rsidR="005105A3">
              <w:rPr>
                <w:noProof/>
                <w:webHidden/>
              </w:rPr>
              <w:t>10</w:t>
            </w:r>
            <w:r w:rsidR="005105A3">
              <w:rPr>
                <w:noProof/>
                <w:webHidden/>
              </w:rPr>
              <w:fldChar w:fldCharType="end"/>
            </w:r>
          </w:hyperlink>
        </w:p>
        <w:p w14:paraId="2ADA1E8B" w14:textId="77777777" w:rsidR="00DA2FA9" w:rsidRDefault="00DA2FA9">
          <w:r>
            <w:rPr>
              <w:b/>
              <w:bCs/>
              <w:noProof/>
            </w:rPr>
            <w:fldChar w:fldCharType="end"/>
          </w:r>
        </w:p>
      </w:sdtContent>
    </w:sdt>
    <w:p w14:paraId="0CD282A8" w14:textId="77777777" w:rsidR="00DA2FA9" w:rsidRDefault="00DA2FA9" w:rsidP="00DA2FA9"/>
    <w:p w14:paraId="02EB1770" w14:textId="77777777" w:rsidR="00DA2FA9" w:rsidRDefault="00DA2FA9" w:rsidP="00DA2FA9"/>
    <w:p w14:paraId="0FEEE434" w14:textId="77777777" w:rsidR="00DA2FA9" w:rsidRDefault="00DA2FA9" w:rsidP="00DA2FA9"/>
    <w:p w14:paraId="5AB5616E" w14:textId="77777777" w:rsidR="00DA2FA9" w:rsidRDefault="00DA2FA9" w:rsidP="00DA2FA9"/>
    <w:p w14:paraId="7B678ED3" w14:textId="77777777" w:rsidR="00DA2FA9" w:rsidRDefault="00DA2FA9" w:rsidP="00DA2FA9"/>
    <w:p w14:paraId="4EDF3B00" w14:textId="77777777" w:rsidR="00DA2FA9" w:rsidRDefault="00DA2FA9" w:rsidP="00DA2FA9"/>
    <w:p w14:paraId="64E73CB3" w14:textId="77777777" w:rsidR="00DA2FA9" w:rsidRDefault="00DA2FA9" w:rsidP="00DA2FA9"/>
    <w:p w14:paraId="161086BB" w14:textId="77777777" w:rsidR="00DA2FA9" w:rsidRDefault="00DA2FA9" w:rsidP="00DA2FA9"/>
    <w:p w14:paraId="130D7666" w14:textId="77777777" w:rsidR="00DA2FA9" w:rsidRDefault="00DA2FA9" w:rsidP="00DA2FA9"/>
    <w:p w14:paraId="0683DEF4" w14:textId="77777777" w:rsidR="00DA2FA9" w:rsidRDefault="00DA2FA9" w:rsidP="00DA2FA9"/>
    <w:p w14:paraId="0C0CFD74" w14:textId="77777777" w:rsidR="00DA2FA9" w:rsidRDefault="00DA2FA9" w:rsidP="00DA2FA9"/>
    <w:p w14:paraId="6963F134" w14:textId="77777777" w:rsidR="00DA2FA9" w:rsidRDefault="00DA2FA9" w:rsidP="00DA2FA9"/>
    <w:p w14:paraId="3A293C38" w14:textId="77777777" w:rsidR="00DA2FA9" w:rsidRDefault="00DA2FA9" w:rsidP="00DA2FA9"/>
    <w:p w14:paraId="5AF81280" w14:textId="77777777" w:rsidR="00DA2FA9" w:rsidRDefault="00DA2FA9" w:rsidP="00DA2FA9"/>
    <w:p w14:paraId="79EA9063" w14:textId="77777777" w:rsidR="00DA2FA9" w:rsidRDefault="00DA2FA9" w:rsidP="00DA2FA9"/>
    <w:p w14:paraId="36B228A4" w14:textId="77777777" w:rsidR="00DA2FA9" w:rsidRDefault="00DA2FA9" w:rsidP="00DA2FA9"/>
    <w:p w14:paraId="6BCDED06" w14:textId="77777777" w:rsidR="00DA2FA9" w:rsidRDefault="00DA2FA9" w:rsidP="00DA2FA9"/>
    <w:p w14:paraId="560AEA07" w14:textId="77777777" w:rsidR="00DA2FA9" w:rsidRDefault="00DA2FA9" w:rsidP="00DA2FA9"/>
    <w:p w14:paraId="7BC0E921" w14:textId="77777777" w:rsidR="00DA2FA9" w:rsidRDefault="00DA2FA9" w:rsidP="00DA2FA9"/>
    <w:p w14:paraId="32BC87FB" w14:textId="77777777" w:rsidR="00DA2FA9" w:rsidRDefault="00DA2FA9" w:rsidP="00DA2FA9"/>
    <w:p w14:paraId="05B97EBB" w14:textId="77777777" w:rsidR="00DA2FA9" w:rsidRDefault="00DA2FA9" w:rsidP="00DA2FA9">
      <w:pPr>
        <w:pStyle w:val="Heading1"/>
      </w:pPr>
    </w:p>
    <w:p w14:paraId="383F778B" w14:textId="77777777" w:rsidR="00DA2FA9" w:rsidRDefault="00DA2FA9" w:rsidP="00DA2FA9"/>
    <w:p w14:paraId="75D9DE65" w14:textId="77777777" w:rsidR="00FC7129" w:rsidRDefault="00DA2FA9" w:rsidP="00DA2FA9">
      <w:pPr>
        <w:pStyle w:val="Heading1"/>
      </w:pPr>
      <w:bookmarkStart w:id="0" w:name="_Toc171687724"/>
      <w:r>
        <w:t>Introduction</w:t>
      </w:r>
      <w:bookmarkEnd w:id="0"/>
    </w:p>
    <w:p w14:paraId="4235ACCC" w14:textId="77777777" w:rsidR="00DA2FA9" w:rsidRDefault="00DA2FA9" w:rsidP="00DA2FA9"/>
    <w:p w14:paraId="2032DB5D" w14:textId="77777777" w:rsidR="00DA2FA9" w:rsidRDefault="00CA622D" w:rsidP="00DA2FA9">
      <w:pPr>
        <w:rPr>
          <w:sz w:val="24"/>
        </w:rPr>
      </w:pPr>
      <w:r w:rsidRPr="006D2AEF">
        <w:rPr>
          <w:sz w:val="24"/>
        </w:rPr>
        <w:t>This assignment will show a full written risk assessment from the task given by utilising the Haz ID, Risk E</w:t>
      </w:r>
      <w:r w:rsidR="0017536F" w:rsidRPr="006D2AEF">
        <w:rPr>
          <w:sz w:val="24"/>
        </w:rPr>
        <w:t>stimation, Control ID created from the group in class. The Risk Assessment will include a f</w:t>
      </w:r>
      <w:r w:rsidR="00063F74" w:rsidRPr="006D2AEF">
        <w:rPr>
          <w:sz w:val="24"/>
        </w:rPr>
        <w:t xml:space="preserve">ull task description, hazard descriptions, a pre-control risk estimate, a list of controls and mitigations to reduce the likelihood and severity of the hazard and then a post control risk estimate will be applied. </w:t>
      </w:r>
      <w:r w:rsidR="00A33EFE" w:rsidRPr="006D2AEF">
        <w:rPr>
          <w:sz w:val="24"/>
        </w:rPr>
        <w:t>The hazards listed for the task will be from the manufacturing stage to disposal</w:t>
      </w:r>
      <w:r w:rsidR="006D2AEF" w:rsidRPr="006D2AEF">
        <w:rPr>
          <w:sz w:val="24"/>
        </w:rPr>
        <w:t xml:space="preserve"> with regards to industry standards and best practise.</w:t>
      </w:r>
      <w:r w:rsidR="0017536F" w:rsidRPr="006D2AEF">
        <w:rPr>
          <w:sz w:val="24"/>
        </w:rPr>
        <w:t xml:space="preserve"> </w:t>
      </w:r>
    </w:p>
    <w:p w14:paraId="5A163CAD" w14:textId="77777777" w:rsidR="006D2AEF" w:rsidRDefault="00B86B17" w:rsidP="00B86B17">
      <w:pPr>
        <w:pStyle w:val="Heading1"/>
      </w:pPr>
      <w:bookmarkStart w:id="1" w:name="_Toc171687725"/>
      <w:r>
        <w:t>The Task</w:t>
      </w:r>
      <w:bookmarkEnd w:id="1"/>
    </w:p>
    <w:p w14:paraId="2222940A" w14:textId="77777777" w:rsidR="00B86B17" w:rsidRDefault="00B86B17" w:rsidP="00B86B17"/>
    <w:p w14:paraId="2395F949" w14:textId="77777777" w:rsidR="00932A7B" w:rsidRPr="00BF6BA6" w:rsidRDefault="00B86B17" w:rsidP="00B86B17">
      <w:pPr>
        <w:rPr>
          <w:sz w:val="24"/>
        </w:rPr>
      </w:pPr>
      <w:r w:rsidRPr="00BF6BA6">
        <w:rPr>
          <w:sz w:val="24"/>
        </w:rPr>
        <w:t>The Task that the risk assessment will be written for is the firings of a CTA cannon</w:t>
      </w:r>
      <w:r w:rsidR="00932A7B" w:rsidRPr="00BF6BA6">
        <w:rPr>
          <w:sz w:val="24"/>
        </w:rPr>
        <w:t xml:space="preserve"> which in this case</w:t>
      </w:r>
      <w:r w:rsidRPr="00BF6BA6">
        <w:rPr>
          <w:sz w:val="24"/>
        </w:rPr>
        <w:t xml:space="preserve"> will be fired from Salisbury Plain. </w:t>
      </w:r>
    </w:p>
    <w:p w14:paraId="4B891B18" w14:textId="77777777" w:rsidR="00B86B17" w:rsidRDefault="00A258B7" w:rsidP="00B86B17">
      <w:pPr>
        <w:rPr>
          <w:sz w:val="24"/>
        </w:rPr>
      </w:pPr>
      <w:r w:rsidRPr="00BF6BA6">
        <w:rPr>
          <w:sz w:val="24"/>
        </w:rPr>
        <w:t>There are many hazards associated with the CTA weapon as it has many parts that have</w:t>
      </w:r>
      <w:r w:rsidR="00883F22" w:rsidRPr="00BF6BA6">
        <w:rPr>
          <w:sz w:val="24"/>
        </w:rPr>
        <w:t xml:space="preserve"> various different capabilities. The CTA weapon is a 40mm medium calibre automatic weapon which includes the CT cannon, an ammunition handling system, a controller, gun control equipment, a gun mount and different types of ammunition.</w:t>
      </w:r>
      <w:r w:rsidR="00932A7B" w:rsidRPr="00BF6BA6">
        <w:rPr>
          <w:sz w:val="24"/>
        </w:rPr>
        <w:t xml:space="preserve"> </w:t>
      </w:r>
      <w:r w:rsidR="002F3FEF" w:rsidRPr="00BF6BA6">
        <w:rPr>
          <w:sz w:val="24"/>
        </w:rPr>
        <w:t xml:space="preserve">The CTA weapon system fires 40mm rounds </w:t>
      </w:r>
      <w:r w:rsidR="00BF6BA6" w:rsidRPr="00BF6BA6">
        <w:rPr>
          <w:sz w:val="24"/>
        </w:rPr>
        <w:t>at a muscle velocity of anywhere between 900 – 1500m/s depending on the ammunition used, showing that it is a very deadly weapon.</w:t>
      </w:r>
      <w:r w:rsidR="00C16656">
        <w:rPr>
          <w:sz w:val="24"/>
        </w:rPr>
        <w:t xml:space="preserve"> </w:t>
      </w:r>
      <w:sdt>
        <w:sdtPr>
          <w:rPr>
            <w:sz w:val="24"/>
          </w:rPr>
          <w:id w:val="731888768"/>
          <w:citation/>
        </w:sdtPr>
        <w:sdtEndPr/>
        <w:sdtContent>
          <w:r w:rsidR="00C16656">
            <w:rPr>
              <w:sz w:val="24"/>
            </w:rPr>
            <w:fldChar w:fldCharType="begin"/>
          </w:r>
          <w:r w:rsidR="00C16656">
            <w:rPr>
              <w:sz w:val="24"/>
            </w:rPr>
            <w:instrText xml:space="preserve"> CITATION thi24 \l 2057 </w:instrText>
          </w:r>
          <w:r w:rsidR="00C16656">
            <w:rPr>
              <w:sz w:val="24"/>
            </w:rPr>
            <w:fldChar w:fldCharType="separate"/>
          </w:r>
          <w:r w:rsidR="007F2EB5" w:rsidRPr="007F2EB5">
            <w:rPr>
              <w:noProof/>
              <w:sz w:val="24"/>
            </w:rPr>
            <w:t>[1]</w:t>
          </w:r>
          <w:r w:rsidR="00C16656">
            <w:rPr>
              <w:sz w:val="24"/>
            </w:rPr>
            <w:fldChar w:fldCharType="end"/>
          </w:r>
        </w:sdtContent>
      </w:sdt>
    </w:p>
    <w:p w14:paraId="65E13CAF" w14:textId="77777777" w:rsidR="0098112E" w:rsidRDefault="0098112E" w:rsidP="00B86B17">
      <w:pPr>
        <w:rPr>
          <w:sz w:val="24"/>
        </w:rPr>
      </w:pPr>
    </w:p>
    <w:p w14:paraId="0CE20508" w14:textId="77777777" w:rsidR="0098112E" w:rsidRDefault="0098112E" w:rsidP="0098112E">
      <w:pPr>
        <w:pStyle w:val="Heading1"/>
      </w:pPr>
      <w:bookmarkStart w:id="2" w:name="_Toc171687726"/>
      <w:r>
        <w:t>Risk Matrix</w:t>
      </w:r>
      <w:bookmarkEnd w:id="2"/>
    </w:p>
    <w:p w14:paraId="55E7B642" w14:textId="77777777" w:rsidR="0098112E" w:rsidRDefault="0098112E" w:rsidP="00B86B17">
      <w:pPr>
        <w:rPr>
          <w:sz w:val="24"/>
        </w:rPr>
      </w:pPr>
    </w:p>
    <w:p w14:paraId="3547DE37" w14:textId="77777777" w:rsidR="008D1F52" w:rsidRDefault="00D76974" w:rsidP="00B86B17">
      <w:pPr>
        <w:rPr>
          <w:sz w:val="24"/>
        </w:rPr>
      </w:pPr>
      <w:r>
        <w:rPr>
          <w:sz w:val="24"/>
        </w:rPr>
        <w:t xml:space="preserve">Before identifying any hazards from The Task a Risk Matrix was created in order to categorise the severity and likelihood of each risk. There were five levels of severity made. They were: 5. Catastrophic. 4. Severe. 3. Moderate. 2. Minor. 1. Insignificant. </w:t>
      </w:r>
    </w:p>
    <w:p w14:paraId="2124AE76" w14:textId="77777777" w:rsidR="008D1F52" w:rsidRDefault="008D1F52" w:rsidP="00B86B17">
      <w:pPr>
        <w:rPr>
          <w:sz w:val="24"/>
        </w:rPr>
      </w:pPr>
      <w:r>
        <w:rPr>
          <w:sz w:val="24"/>
        </w:rPr>
        <w:t>5. Catastrophic – multiple fatalities</w:t>
      </w:r>
    </w:p>
    <w:p w14:paraId="1745AD7A" w14:textId="77777777" w:rsidR="008D1F52" w:rsidRDefault="008D1F52" w:rsidP="00B86B17">
      <w:pPr>
        <w:rPr>
          <w:sz w:val="24"/>
        </w:rPr>
      </w:pPr>
      <w:r>
        <w:rPr>
          <w:sz w:val="24"/>
        </w:rPr>
        <w:t>4. Severe – single fatality and / or severe injuries with lasting irreversible damage.</w:t>
      </w:r>
    </w:p>
    <w:p w14:paraId="671CD52B" w14:textId="77777777" w:rsidR="00D76974" w:rsidRDefault="008D1F52" w:rsidP="00B86B17">
      <w:pPr>
        <w:rPr>
          <w:sz w:val="24"/>
        </w:rPr>
      </w:pPr>
      <w:r>
        <w:rPr>
          <w:sz w:val="24"/>
        </w:rPr>
        <w:lastRenderedPageBreak/>
        <w:t xml:space="preserve">3. Moderate – single severe injury or multiple </w:t>
      </w:r>
      <w:r w:rsidR="00CF61FF">
        <w:rPr>
          <w:sz w:val="24"/>
        </w:rPr>
        <w:t>minor injuries &gt; a week off work</w:t>
      </w:r>
    </w:p>
    <w:p w14:paraId="582AC722" w14:textId="77777777" w:rsidR="00CF61FF" w:rsidRDefault="00CF61FF" w:rsidP="00B86B17">
      <w:pPr>
        <w:rPr>
          <w:sz w:val="24"/>
        </w:rPr>
      </w:pPr>
      <w:r>
        <w:rPr>
          <w:sz w:val="24"/>
        </w:rPr>
        <w:t>2. Minor – minor injuries time off work</w:t>
      </w:r>
    </w:p>
    <w:p w14:paraId="7C264E7F" w14:textId="77777777" w:rsidR="00CF61FF" w:rsidRDefault="00CF61FF" w:rsidP="00B86B17">
      <w:pPr>
        <w:rPr>
          <w:sz w:val="24"/>
        </w:rPr>
      </w:pPr>
      <w:r>
        <w:rPr>
          <w:sz w:val="24"/>
        </w:rPr>
        <w:t>1. Insignificant – no time off work no significant injury</w:t>
      </w:r>
    </w:p>
    <w:p w14:paraId="649E5499" w14:textId="77777777" w:rsidR="0062054F" w:rsidRDefault="0062054F" w:rsidP="00B86B17">
      <w:pPr>
        <w:rPr>
          <w:sz w:val="24"/>
        </w:rPr>
      </w:pPr>
    </w:p>
    <w:p w14:paraId="2920522B" w14:textId="77777777" w:rsidR="0062054F" w:rsidRDefault="0062054F" w:rsidP="00B86B17">
      <w:pPr>
        <w:rPr>
          <w:sz w:val="24"/>
        </w:rPr>
      </w:pPr>
    </w:p>
    <w:p w14:paraId="57FCF444" w14:textId="77777777" w:rsidR="00D23803" w:rsidRDefault="00D23803" w:rsidP="00B86B17">
      <w:pPr>
        <w:rPr>
          <w:sz w:val="24"/>
        </w:rPr>
      </w:pPr>
      <w:r>
        <w:rPr>
          <w:sz w:val="24"/>
        </w:rPr>
        <w:t xml:space="preserve">There were also five levels of likelihood of a hazard occurring. They were: </w:t>
      </w:r>
      <w:r w:rsidR="00C23233">
        <w:rPr>
          <w:sz w:val="24"/>
        </w:rPr>
        <w:t>5. Frequent. 4. Likely. 3. Occasional. 2. Unlikely. 1. Improbable.</w:t>
      </w:r>
    </w:p>
    <w:p w14:paraId="1E33BAD5" w14:textId="77777777" w:rsidR="00C23233" w:rsidRDefault="00C23233" w:rsidP="00B86B17">
      <w:pPr>
        <w:rPr>
          <w:sz w:val="24"/>
        </w:rPr>
      </w:pPr>
      <w:r>
        <w:rPr>
          <w:sz w:val="24"/>
        </w:rPr>
        <w:t>5.</w:t>
      </w:r>
      <w:r w:rsidR="00605EF7">
        <w:rPr>
          <w:sz w:val="24"/>
        </w:rPr>
        <w:t xml:space="preserve"> Frequent - &gt; 10-3</w:t>
      </w:r>
    </w:p>
    <w:p w14:paraId="419346F5" w14:textId="77777777" w:rsidR="00605EF7" w:rsidRDefault="00605EF7" w:rsidP="00B86B17">
      <w:pPr>
        <w:rPr>
          <w:sz w:val="24"/>
        </w:rPr>
      </w:pPr>
      <w:r>
        <w:rPr>
          <w:sz w:val="24"/>
        </w:rPr>
        <w:t>4. Likely - &gt; 10-4</w:t>
      </w:r>
    </w:p>
    <w:p w14:paraId="4A160D14" w14:textId="77777777" w:rsidR="00605EF7" w:rsidRDefault="00605EF7" w:rsidP="00B86B17">
      <w:pPr>
        <w:rPr>
          <w:sz w:val="24"/>
        </w:rPr>
      </w:pPr>
      <w:r>
        <w:rPr>
          <w:sz w:val="24"/>
        </w:rPr>
        <w:t>3. Occasional - &gt; 10-5</w:t>
      </w:r>
    </w:p>
    <w:p w14:paraId="4B009D91" w14:textId="77777777" w:rsidR="00605EF7" w:rsidRDefault="00605EF7" w:rsidP="00B86B17">
      <w:pPr>
        <w:rPr>
          <w:sz w:val="24"/>
        </w:rPr>
      </w:pPr>
      <w:r>
        <w:rPr>
          <w:sz w:val="24"/>
        </w:rPr>
        <w:t>2. Unlikely - &gt; 10-6</w:t>
      </w:r>
    </w:p>
    <w:p w14:paraId="71A9B3B1" w14:textId="77777777" w:rsidR="00605EF7" w:rsidRDefault="00605EF7" w:rsidP="00B86B17">
      <w:pPr>
        <w:rPr>
          <w:sz w:val="24"/>
        </w:rPr>
      </w:pPr>
      <w:r>
        <w:rPr>
          <w:sz w:val="24"/>
        </w:rPr>
        <w:t>1. Improbable - &lt; 10-6</w:t>
      </w:r>
    </w:p>
    <w:p w14:paraId="165F7C59" w14:textId="77777777" w:rsidR="0062054F" w:rsidRDefault="0062054F" w:rsidP="00B86B17">
      <w:pPr>
        <w:rPr>
          <w:sz w:val="24"/>
        </w:rPr>
      </w:pPr>
    </w:p>
    <w:p w14:paraId="68321D26" w14:textId="77777777" w:rsidR="00BA6A66" w:rsidRDefault="00BA6A66" w:rsidP="00B86B17">
      <w:pPr>
        <w:rPr>
          <w:sz w:val="24"/>
        </w:rPr>
      </w:pPr>
      <w:r>
        <w:rPr>
          <w:sz w:val="24"/>
        </w:rPr>
        <w:t>Once these categories were identifi</w:t>
      </w:r>
      <w:r w:rsidR="00B043F8">
        <w:rPr>
          <w:sz w:val="24"/>
        </w:rPr>
        <w:t>ed a score rating could be identified for each of the 25 categories. This can be seen below in (Table 1).</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043F8" w14:paraId="1390549D" w14:textId="77777777" w:rsidTr="00B043F8">
        <w:tc>
          <w:tcPr>
            <w:tcW w:w="1502" w:type="dxa"/>
          </w:tcPr>
          <w:p w14:paraId="65952B32" w14:textId="77777777" w:rsidR="00B043F8" w:rsidRDefault="00B043F8" w:rsidP="00B043F8">
            <w:pPr>
              <w:jc w:val="center"/>
              <w:rPr>
                <w:sz w:val="24"/>
              </w:rPr>
            </w:pPr>
          </w:p>
        </w:tc>
        <w:tc>
          <w:tcPr>
            <w:tcW w:w="1502" w:type="dxa"/>
          </w:tcPr>
          <w:p w14:paraId="26A708B0" w14:textId="77777777" w:rsidR="00B043F8" w:rsidRPr="00A11DAF" w:rsidRDefault="00B043F8" w:rsidP="00B043F8">
            <w:pPr>
              <w:jc w:val="center"/>
              <w:rPr>
                <w:b/>
                <w:sz w:val="24"/>
              </w:rPr>
            </w:pPr>
            <w:r w:rsidRPr="00A11DAF">
              <w:rPr>
                <w:b/>
                <w:sz w:val="24"/>
              </w:rPr>
              <w:t>Catastrophic</w:t>
            </w:r>
          </w:p>
        </w:tc>
        <w:tc>
          <w:tcPr>
            <w:tcW w:w="1503" w:type="dxa"/>
          </w:tcPr>
          <w:p w14:paraId="71051483" w14:textId="77777777" w:rsidR="00B043F8" w:rsidRPr="00A11DAF" w:rsidRDefault="00B043F8" w:rsidP="00B043F8">
            <w:pPr>
              <w:jc w:val="center"/>
              <w:rPr>
                <w:b/>
                <w:sz w:val="24"/>
              </w:rPr>
            </w:pPr>
            <w:r w:rsidRPr="00A11DAF">
              <w:rPr>
                <w:b/>
                <w:sz w:val="24"/>
              </w:rPr>
              <w:t>Severe</w:t>
            </w:r>
          </w:p>
        </w:tc>
        <w:tc>
          <w:tcPr>
            <w:tcW w:w="1503" w:type="dxa"/>
          </w:tcPr>
          <w:p w14:paraId="6AF0D7DA" w14:textId="77777777" w:rsidR="00B043F8" w:rsidRPr="00A11DAF" w:rsidRDefault="00B043F8" w:rsidP="00B043F8">
            <w:pPr>
              <w:jc w:val="center"/>
              <w:rPr>
                <w:b/>
                <w:sz w:val="24"/>
              </w:rPr>
            </w:pPr>
            <w:r w:rsidRPr="00A11DAF">
              <w:rPr>
                <w:b/>
                <w:sz w:val="24"/>
              </w:rPr>
              <w:t>Moderate</w:t>
            </w:r>
          </w:p>
        </w:tc>
        <w:tc>
          <w:tcPr>
            <w:tcW w:w="1503" w:type="dxa"/>
          </w:tcPr>
          <w:p w14:paraId="3495C68C" w14:textId="77777777" w:rsidR="00B043F8" w:rsidRPr="00A11DAF" w:rsidRDefault="00541746" w:rsidP="00B043F8">
            <w:pPr>
              <w:jc w:val="center"/>
              <w:rPr>
                <w:b/>
                <w:sz w:val="24"/>
              </w:rPr>
            </w:pPr>
            <w:r w:rsidRPr="00A11DAF">
              <w:rPr>
                <w:b/>
                <w:sz w:val="24"/>
              </w:rPr>
              <w:t>Minor</w:t>
            </w:r>
          </w:p>
        </w:tc>
        <w:tc>
          <w:tcPr>
            <w:tcW w:w="1503" w:type="dxa"/>
          </w:tcPr>
          <w:p w14:paraId="70EEC88A" w14:textId="77777777" w:rsidR="00B043F8" w:rsidRPr="00A11DAF" w:rsidRDefault="00541746" w:rsidP="00B043F8">
            <w:pPr>
              <w:jc w:val="center"/>
              <w:rPr>
                <w:b/>
                <w:sz w:val="24"/>
              </w:rPr>
            </w:pPr>
            <w:r w:rsidRPr="00A11DAF">
              <w:rPr>
                <w:b/>
                <w:sz w:val="24"/>
              </w:rPr>
              <w:t>Insignificant</w:t>
            </w:r>
          </w:p>
        </w:tc>
      </w:tr>
      <w:tr w:rsidR="00B043F8" w14:paraId="354F9382" w14:textId="77777777" w:rsidTr="00B043F8">
        <w:tc>
          <w:tcPr>
            <w:tcW w:w="1502" w:type="dxa"/>
          </w:tcPr>
          <w:p w14:paraId="230AD5E4" w14:textId="77777777" w:rsidR="00B043F8" w:rsidRPr="00A11DAF" w:rsidRDefault="00541746" w:rsidP="00B043F8">
            <w:pPr>
              <w:jc w:val="center"/>
              <w:rPr>
                <w:b/>
                <w:sz w:val="24"/>
              </w:rPr>
            </w:pPr>
            <w:r w:rsidRPr="00A11DAF">
              <w:rPr>
                <w:b/>
                <w:sz w:val="24"/>
              </w:rPr>
              <w:t>Frequent</w:t>
            </w:r>
          </w:p>
        </w:tc>
        <w:tc>
          <w:tcPr>
            <w:tcW w:w="1502" w:type="dxa"/>
          </w:tcPr>
          <w:p w14:paraId="71BC50E9" w14:textId="77777777" w:rsidR="00B043F8" w:rsidRDefault="00541746" w:rsidP="00B043F8">
            <w:pPr>
              <w:jc w:val="center"/>
              <w:rPr>
                <w:sz w:val="24"/>
              </w:rPr>
            </w:pPr>
            <w:r>
              <w:rPr>
                <w:sz w:val="24"/>
              </w:rPr>
              <w:t>25</w:t>
            </w:r>
          </w:p>
        </w:tc>
        <w:tc>
          <w:tcPr>
            <w:tcW w:w="1503" w:type="dxa"/>
          </w:tcPr>
          <w:p w14:paraId="6078E69D" w14:textId="77777777" w:rsidR="00B043F8" w:rsidRDefault="00541746" w:rsidP="00B043F8">
            <w:pPr>
              <w:jc w:val="center"/>
              <w:rPr>
                <w:sz w:val="24"/>
              </w:rPr>
            </w:pPr>
            <w:r>
              <w:rPr>
                <w:sz w:val="24"/>
              </w:rPr>
              <w:t>20</w:t>
            </w:r>
          </w:p>
        </w:tc>
        <w:tc>
          <w:tcPr>
            <w:tcW w:w="1503" w:type="dxa"/>
          </w:tcPr>
          <w:p w14:paraId="19340B80" w14:textId="77777777" w:rsidR="00B043F8" w:rsidRDefault="00541746" w:rsidP="00B043F8">
            <w:pPr>
              <w:jc w:val="center"/>
              <w:rPr>
                <w:sz w:val="24"/>
              </w:rPr>
            </w:pPr>
            <w:r>
              <w:rPr>
                <w:sz w:val="24"/>
              </w:rPr>
              <w:t>15</w:t>
            </w:r>
          </w:p>
        </w:tc>
        <w:tc>
          <w:tcPr>
            <w:tcW w:w="1503" w:type="dxa"/>
          </w:tcPr>
          <w:p w14:paraId="7CA9E7A4" w14:textId="77777777" w:rsidR="00B043F8" w:rsidRDefault="00541746" w:rsidP="00B043F8">
            <w:pPr>
              <w:jc w:val="center"/>
              <w:rPr>
                <w:sz w:val="24"/>
              </w:rPr>
            </w:pPr>
            <w:r>
              <w:rPr>
                <w:sz w:val="24"/>
              </w:rPr>
              <w:t>10</w:t>
            </w:r>
          </w:p>
        </w:tc>
        <w:tc>
          <w:tcPr>
            <w:tcW w:w="1503" w:type="dxa"/>
          </w:tcPr>
          <w:p w14:paraId="1D287CFC" w14:textId="77777777" w:rsidR="00B043F8" w:rsidRDefault="00541746" w:rsidP="00B043F8">
            <w:pPr>
              <w:jc w:val="center"/>
              <w:rPr>
                <w:sz w:val="24"/>
              </w:rPr>
            </w:pPr>
            <w:r>
              <w:rPr>
                <w:sz w:val="24"/>
              </w:rPr>
              <w:t>5</w:t>
            </w:r>
          </w:p>
        </w:tc>
      </w:tr>
      <w:tr w:rsidR="00B043F8" w14:paraId="3D5D61FB" w14:textId="77777777" w:rsidTr="00B043F8">
        <w:tc>
          <w:tcPr>
            <w:tcW w:w="1502" w:type="dxa"/>
          </w:tcPr>
          <w:p w14:paraId="48DAB266" w14:textId="77777777" w:rsidR="00B043F8" w:rsidRPr="00A11DAF" w:rsidRDefault="00541746" w:rsidP="00B043F8">
            <w:pPr>
              <w:jc w:val="center"/>
              <w:rPr>
                <w:b/>
                <w:sz w:val="24"/>
              </w:rPr>
            </w:pPr>
            <w:r w:rsidRPr="00A11DAF">
              <w:rPr>
                <w:b/>
                <w:sz w:val="24"/>
              </w:rPr>
              <w:t>Likely</w:t>
            </w:r>
          </w:p>
        </w:tc>
        <w:tc>
          <w:tcPr>
            <w:tcW w:w="1502" w:type="dxa"/>
          </w:tcPr>
          <w:p w14:paraId="08FADA89" w14:textId="77777777" w:rsidR="00B043F8" w:rsidRDefault="00541746" w:rsidP="00B043F8">
            <w:pPr>
              <w:jc w:val="center"/>
              <w:rPr>
                <w:sz w:val="24"/>
              </w:rPr>
            </w:pPr>
            <w:r>
              <w:rPr>
                <w:sz w:val="24"/>
              </w:rPr>
              <w:t>20</w:t>
            </w:r>
          </w:p>
        </w:tc>
        <w:tc>
          <w:tcPr>
            <w:tcW w:w="1503" w:type="dxa"/>
          </w:tcPr>
          <w:p w14:paraId="1A9E6754" w14:textId="77777777" w:rsidR="00B043F8" w:rsidRDefault="00541746" w:rsidP="00B043F8">
            <w:pPr>
              <w:jc w:val="center"/>
              <w:rPr>
                <w:sz w:val="24"/>
              </w:rPr>
            </w:pPr>
            <w:r>
              <w:rPr>
                <w:sz w:val="24"/>
              </w:rPr>
              <w:t>16</w:t>
            </w:r>
          </w:p>
        </w:tc>
        <w:tc>
          <w:tcPr>
            <w:tcW w:w="1503" w:type="dxa"/>
          </w:tcPr>
          <w:p w14:paraId="49EEC5C6" w14:textId="77777777" w:rsidR="00B043F8" w:rsidRDefault="00541746" w:rsidP="00B043F8">
            <w:pPr>
              <w:jc w:val="center"/>
              <w:rPr>
                <w:sz w:val="24"/>
              </w:rPr>
            </w:pPr>
            <w:r>
              <w:rPr>
                <w:sz w:val="24"/>
              </w:rPr>
              <w:t>12</w:t>
            </w:r>
          </w:p>
        </w:tc>
        <w:tc>
          <w:tcPr>
            <w:tcW w:w="1503" w:type="dxa"/>
          </w:tcPr>
          <w:p w14:paraId="682628F9" w14:textId="77777777" w:rsidR="00B043F8" w:rsidRDefault="00541746" w:rsidP="00B043F8">
            <w:pPr>
              <w:jc w:val="center"/>
              <w:rPr>
                <w:sz w:val="24"/>
              </w:rPr>
            </w:pPr>
            <w:r>
              <w:rPr>
                <w:sz w:val="24"/>
              </w:rPr>
              <w:t>8</w:t>
            </w:r>
          </w:p>
        </w:tc>
        <w:tc>
          <w:tcPr>
            <w:tcW w:w="1503" w:type="dxa"/>
          </w:tcPr>
          <w:p w14:paraId="1AFED5D1" w14:textId="77777777" w:rsidR="00B043F8" w:rsidRDefault="00541746" w:rsidP="00B043F8">
            <w:pPr>
              <w:jc w:val="center"/>
              <w:rPr>
                <w:sz w:val="24"/>
              </w:rPr>
            </w:pPr>
            <w:r>
              <w:rPr>
                <w:sz w:val="24"/>
              </w:rPr>
              <w:t>4</w:t>
            </w:r>
          </w:p>
        </w:tc>
      </w:tr>
      <w:tr w:rsidR="00B043F8" w14:paraId="0CAC1C5C" w14:textId="77777777" w:rsidTr="00B043F8">
        <w:tc>
          <w:tcPr>
            <w:tcW w:w="1502" w:type="dxa"/>
          </w:tcPr>
          <w:p w14:paraId="4284B6B8" w14:textId="77777777" w:rsidR="00B043F8" w:rsidRPr="00A11DAF" w:rsidRDefault="00541746" w:rsidP="00B043F8">
            <w:pPr>
              <w:jc w:val="center"/>
              <w:rPr>
                <w:b/>
                <w:sz w:val="24"/>
              </w:rPr>
            </w:pPr>
            <w:r w:rsidRPr="00A11DAF">
              <w:rPr>
                <w:b/>
                <w:sz w:val="24"/>
              </w:rPr>
              <w:t>Occasional</w:t>
            </w:r>
          </w:p>
        </w:tc>
        <w:tc>
          <w:tcPr>
            <w:tcW w:w="1502" w:type="dxa"/>
          </w:tcPr>
          <w:p w14:paraId="78629731" w14:textId="77777777" w:rsidR="00B043F8" w:rsidRDefault="00541746" w:rsidP="00B043F8">
            <w:pPr>
              <w:jc w:val="center"/>
              <w:rPr>
                <w:sz w:val="24"/>
              </w:rPr>
            </w:pPr>
            <w:r>
              <w:rPr>
                <w:sz w:val="24"/>
              </w:rPr>
              <w:t>15</w:t>
            </w:r>
          </w:p>
        </w:tc>
        <w:tc>
          <w:tcPr>
            <w:tcW w:w="1503" w:type="dxa"/>
          </w:tcPr>
          <w:p w14:paraId="794F37A5" w14:textId="77777777" w:rsidR="00B043F8" w:rsidRDefault="00541746" w:rsidP="00B043F8">
            <w:pPr>
              <w:jc w:val="center"/>
              <w:rPr>
                <w:sz w:val="24"/>
              </w:rPr>
            </w:pPr>
            <w:r>
              <w:rPr>
                <w:sz w:val="24"/>
              </w:rPr>
              <w:t>12</w:t>
            </w:r>
          </w:p>
        </w:tc>
        <w:tc>
          <w:tcPr>
            <w:tcW w:w="1503" w:type="dxa"/>
          </w:tcPr>
          <w:p w14:paraId="6F16B717" w14:textId="77777777" w:rsidR="00B043F8" w:rsidRDefault="00541746" w:rsidP="00B043F8">
            <w:pPr>
              <w:jc w:val="center"/>
              <w:rPr>
                <w:sz w:val="24"/>
              </w:rPr>
            </w:pPr>
            <w:r>
              <w:rPr>
                <w:sz w:val="24"/>
              </w:rPr>
              <w:t>9</w:t>
            </w:r>
          </w:p>
        </w:tc>
        <w:tc>
          <w:tcPr>
            <w:tcW w:w="1503" w:type="dxa"/>
          </w:tcPr>
          <w:p w14:paraId="557ADAD3" w14:textId="77777777" w:rsidR="00B043F8" w:rsidRDefault="00541746" w:rsidP="00B043F8">
            <w:pPr>
              <w:jc w:val="center"/>
              <w:rPr>
                <w:sz w:val="24"/>
              </w:rPr>
            </w:pPr>
            <w:r>
              <w:rPr>
                <w:sz w:val="24"/>
              </w:rPr>
              <w:t>6</w:t>
            </w:r>
          </w:p>
        </w:tc>
        <w:tc>
          <w:tcPr>
            <w:tcW w:w="1503" w:type="dxa"/>
          </w:tcPr>
          <w:p w14:paraId="6529B907" w14:textId="77777777" w:rsidR="00B043F8" w:rsidRDefault="00541746" w:rsidP="00B043F8">
            <w:pPr>
              <w:jc w:val="center"/>
              <w:rPr>
                <w:sz w:val="24"/>
              </w:rPr>
            </w:pPr>
            <w:r>
              <w:rPr>
                <w:sz w:val="24"/>
              </w:rPr>
              <w:t>3</w:t>
            </w:r>
          </w:p>
        </w:tc>
      </w:tr>
      <w:tr w:rsidR="00B043F8" w14:paraId="334D7272" w14:textId="77777777" w:rsidTr="00B043F8">
        <w:tc>
          <w:tcPr>
            <w:tcW w:w="1502" w:type="dxa"/>
          </w:tcPr>
          <w:p w14:paraId="41C8AE98" w14:textId="77777777" w:rsidR="00B043F8" w:rsidRPr="00A11DAF" w:rsidRDefault="00541746" w:rsidP="00B043F8">
            <w:pPr>
              <w:jc w:val="center"/>
              <w:rPr>
                <w:b/>
                <w:sz w:val="24"/>
              </w:rPr>
            </w:pPr>
            <w:r w:rsidRPr="00A11DAF">
              <w:rPr>
                <w:b/>
                <w:sz w:val="24"/>
              </w:rPr>
              <w:t>Unlikely</w:t>
            </w:r>
          </w:p>
        </w:tc>
        <w:tc>
          <w:tcPr>
            <w:tcW w:w="1502" w:type="dxa"/>
          </w:tcPr>
          <w:p w14:paraId="4ADEC766" w14:textId="77777777" w:rsidR="00B043F8" w:rsidRDefault="00541746" w:rsidP="00B043F8">
            <w:pPr>
              <w:jc w:val="center"/>
              <w:rPr>
                <w:sz w:val="24"/>
              </w:rPr>
            </w:pPr>
            <w:r>
              <w:rPr>
                <w:sz w:val="24"/>
              </w:rPr>
              <w:t>10</w:t>
            </w:r>
          </w:p>
        </w:tc>
        <w:tc>
          <w:tcPr>
            <w:tcW w:w="1503" w:type="dxa"/>
          </w:tcPr>
          <w:p w14:paraId="5F946726" w14:textId="77777777" w:rsidR="00B043F8" w:rsidRDefault="00541746" w:rsidP="00B043F8">
            <w:pPr>
              <w:jc w:val="center"/>
              <w:rPr>
                <w:sz w:val="24"/>
              </w:rPr>
            </w:pPr>
            <w:r>
              <w:rPr>
                <w:sz w:val="24"/>
              </w:rPr>
              <w:t>8</w:t>
            </w:r>
          </w:p>
        </w:tc>
        <w:tc>
          <w:tcPr>
            <w:tcW w:w="1503" w:type="dxa"/>
          </w:tcPr>
          <w:p w14:paraId="5B460780" w14:textId="77777777" w:rsidR="00B043F8" w:rsidRDefault="00541746" w:rsidP="00B043F8">
            <w:pPr>
              <w:jc w:val="center"/>
              <w:rPr>
                <w:sz w:val="24"/>
              </w:rPr>
            </w:pPr>
            <w:r>
              <w:rPr>
                <w:sz w:val="24"/>
              </w:rPr>
              <w:t>6</w:t>
            </w:r>
          </w:p>
        </w:tc>
        <w:tc>
          <w:tcPr>
            <w:tcW w:w="1503" w:type="dxa"/>
          </w:tcPr>
          <w:p w14:paraId="289AAC84" w14:textId="77777777" w:rsidR="00B043F8" w:rsidRDefault="00541746" w:rsidP="00B043F8">
            <w:pPr>
              <w:jc w:val="center"/>
              <w:rPr>
                <w:sz w:val="24"/>
              </w:rPr>
            </w:pPr>
            <w:r>
              <w:rPr>
                <w:sz w:val="24"/>
              </w:rPr>
              <w:t>4</w:t>
            </w:r>
          </w:p>
        </w:tc>
        <w:tc>
          <w:tcPr>
            <w:tcW w:w="1503" w:type="dxa"/>
          </w:tcPr>
          <w:p w14:paraId="50D916D3" w14:textId="77777777" w:rsidR="00B043F8" w:rsidRDefault="00541746" w:rsidP="00B043F8">
            <w:pPr>
              <w:jc w:val="center"/>
              <w:rPr>
                <w:sz w:val="24"/>
              </w:rPr>
            </w:pPr>
            <w:r>
              <w:rPr>
                <w:sz w:val="24"/>
              </w:rPr>
              <w:t>2</w:t>
            </w:r>
          </w:p>
        </w:tc>
      </w:tr>
      <w:tr w:rsidR="00B043F8" w14:paraId="0E8D4DE6" w14:textId="77777777" w:rsidTr="00B043F8">
        <w:tc>
          <w:tcPr>
            <w:tcW w:w="1502" w:type="dxa"/>
          </w:tcPr>
          <w:p w14:paraId="3D2C586E" w14:textId="77777777" w:rsidR="00B043F8" w:rsidRPr="00A11DAF" w:rsidRDefault="00541746" w:rsidP="00B043F8">
            <w:pPr>
              <w:jc w:val="center"/>
              <w:rPr>
                <w:b/>
                <w:sz w:val="24"/>
              </w:rPr>
            </w:pPr>
            <w:r w:rsidRPr="00A11DAF">
              <w:rPr>
                <w:b/>
                <w:sz w:val="24"/>
              </w:rPr>
              <w:t>Improbable</w:t>
            </w:r>
          </w:p>
        </w:tc>
        <w:tc>
          <w:tcPr>
            <w:tcW w:w="1502" w:type="dxa"/>
          </w:tcPr>
          <w:p w14:paraId="694945B5" w14:textId="77777777" w:rsidR="00B043F8" w:rsidRDefault="00541746" w:rsidP="00B043F8">
            <w:pPr>
              <w:jc w:val="center"/>
              <w:rPr>
                <w:sz w:val="24"/>
              </w:rPr>
            </w:pPr>
            <w:r>
              <w:rPr>
                <w:sz w:val="24"/>
              </w:rPr>
              <w:t>5</w:t>
            </w:r>
          </w:p>
        </w:tc>
        <w:tc>
          <w:tcPr>
            <w:tcW w:w="1503" w:type="dxa"/>
          </w:tcPr>
          <w:p w14:paraId="3B04111D" w14:textId="77777777" w:rsidR="00B043F8" w:rsidRDefault="00541746" w:rsidP="00B043F8">
            <w:pPr>
              <w:jc w:val="center"/>
              <w:rPr>
                <w:sz w:val="24"/>
              </w:rPr>
            </w:pPr>
            <w:r>
              <w:rPr>
                <w:sz w:val="24"/>
              </w:rPr>
              <w:t>4</w:t>
            </w:r>
          </w:p>
        </w:tc>
        <w:tc>
          <w:tcPr>
            <w:tcW w:w="1503" w:type="dxa"/>
          </w:tcPr>
          <w:p w14:paraId="26114FA4" w14:textId="77777777" w:rsidR="00B043F8" w:rsidRDefault="00541746" w:rsidP="00B043F8">
            <w:pPr>
              <w:jc w:val="center"/>
              <w:rPr>
                <w:sz w:val="24"/>
              </w:rPr>
            </w:pPr>
            <w:r>
              <w:rPr>
                <w:sz w:val="24"/>
              </w:rPr>
              <w:t>3</w:t>
            </w:r>
          </w:p>
        </w:tc>
        <w:tc>
          <w:tcPr>
            <w:tcW w:w="1503" w:type="dxa"/>
          </w:tcPr>
          <w:p w14:paraId="012912B6" w14:textId="77777777" w:rsidR="00B043F8" w:rsidRDefault="00541746" w:rsidP="00B043F8">
            <w:pPr>
              <w:jc w:val="center"/>
              <w:rPr>
                <w:sz w:val="24"/>
              </w:rPr>
            </w:pPr>
            <w:r>
              <w:rPr>
                <w:sz w:val="24"/>
              </w:rPr>
              <w:t>2</w:t>
            </w:r>
          </w:p>
        </w:tc>
        <w:tc>
          <w:tcPr>
            <w:tcW w:w="1503" w:type="dxa"/>
          </w:tcPr>
          <w:p w14:paraId="1FBF7236" w14:textId="77777777" w:rsidR="00B043F8" w:rsidRDefault="00541746" w:rsidP="00B043F8">
            <w:pPr>
              <w:jc w:val="center"/>
              <w:rPr>
                <w:sz w:val="24"/>
              </w:rPr>
            </w:pPr>
            <w:r>
              <w:rPr>
                <w:sz w:val="24"/>
              </w:rPr>
              <w:t>1</w:t>
            </w:r>
          </w:p>
        </w:tc>
      </w:tr>
    </w:tbl>
    <w:p w14:paraId="5DF22C15" w14:textId="77777777" w:rsidR="00B043F8" w:rsidRDefault="00B043F8" w:rsidP="00B86B17">
      <w:pPr>
        <w:rPr>
          <w:sz w:val="24"/>
        </w:rPr>
      </w:pPr>
    </w:p>
    <w:p w14:paraId="2E921AAD" w14:textId="77777777" w:rsidR="001F63D9" w:rsidRDefault="00E57FAE" w:rsidP="00E57FAE">
      <w:pPr>
        <w:jc w:val="center"/>
        <w:rPr>
          <w:sz w:val="24"/>
        </w:rPr>
      </w:pPr>
      <w:r>
        <w:rPr>
          <w:sz w:val="24"/>
        </w:rPr>
        <w:t xml:space="preserve">(Table 1 – Risk </w:t>
      </w:r>
      <w:r w:rsidR="00A11DAF">
        <w:rPr>
          <w:sz w:val="24"/>
        </w:rPr>
        <w:t>Matrix)</w:t>
      </w:r>
    </w:p>
    <w:p w14:paraId="36163671" w14:textId="77777777" w:rsidR="00BC577D" w:rsidRDefault="00BC577D" w:rsidP="00E57FAE">
      <w:pPr>
        <w:jc w:val="center"/>
        <w:rPr>
          <w:sz w:val="24"/>
        </w:rPr>
      </w:pPr>
    </w:p>
    <w:p w14:paraId="0D334D7E" w14:textId="77777777" w:rsidR="00BC577D" w:rsidRDefault="00BC577D" w:rsidP="00BC577D">
      <w:pPr>
        <w:pStyle w:val="Heading2"/>
      </w:pPr>
      <w:bookmarkStart w:id="3" w:name="_Toc171687727"/>
      <w:r>
        <w:t>Risk Classes</w:t>
      </w:r>
      <w:bookmarkEnd w:id="3"/>
    </w:p>
    <w:p w14:paraId="04309658" w14:textId="77777777" w:rsidR="00BC577D" w:rsidRPr="00BC577D" w:rsidRDefault="00BC577D" w:rsidP="00BC577D"/>
    <w:p w14:paraId="570470F4" w14:textId="77777777" w:rsidR="00E57FAE" w:rsidRDefault="001F63D9" w:rsidP="001F63D9">
      <w:pPr>
        <w:rPr>
          <w:sz w:val="24"/>
        </w:rPr>
      </w:pPr>
      <w:r>
        <w:rPr>
          <w:sz w:val="24"/>
        </w:rPr>
        <w:t xml:space="preserve">After </w:t>
      </w:r>
      <w:r w:rsidR="001B7C2A">
        <w:rPr>
          <w:sz w:val="24"/>
        </w:rPr>
        <w:t xml:space="preserve">creating the various score ratings for each category four risk classes were then identified to show an overarching category for the likelihood and the severity as one. </w:t>
      </w:r>
    </w:p>
    <w:p w14:paraId="606E2950" w14:textId="77777777" w:rsidR="001B7C2A" w:rsidRDefault="001B7C2A" w:rsidP="001F63D9">
      <w:pPr>
        <w:rPr>
          <w:sz w:val="24"/>
        </w:rPr>
      </w:pPr>
      <w:r>
        <w:rPr>
          <w:sz w:val="24"/>
        </w:rPr>
        <w:t>The four categories are:</w:t>
      </w:r>
    </w:p>
    <w:p w14:paraId="7D33D8BF" w14:textId="77777777" w:rsidR="001B7C2A" w:rsidRDefault="000C0F92" w:rsidP="001F63D9">
      <w:pPr>
        <w:rPr>
          <w:sz w:val="24"/>
        </w:rPr>
      </w:pPr>
      <w:r w:rsidRPr="005B6553">
        <w:rPr>
          <w:b/>
          <w:sz w:val="24"/>
        </w:rPr>
        <w:lastRenderedPageBreak/>
        <w:t xml:space="preserve">Low Risk Class: </w:t>
      </w:r>
      <w:r>
        <w:rPr>
          <w:sz w:val="24"/>
        </w:rPr>
        <w:t xml:space="preserve">“The risk is considered to be broadly acceptable. Additional risk reductions may be introduced only if the benefits justify the cost </w:t>
      </w:r>
      <w:r w:rsidR="005B6553">
        <w:rPr>
          <w:sz w:val="24"/>
        </w:rPr>
        <w:t>(time, money, inconvenience). This level of risk can be accepted following endorsement of the Chief Engineer and Safety Lead”.</w:t>
      </w:r>
    </w:p>
    <w:p w14:paraId="490F0CCD" w14:textId="77777777" w:rsidR="005B6553" w:rsidRDefault="004931D9" w:rsidP="001F63D9">
      <w:pPr>
        <w:rPr>
          <w:sz w:val="24"/>
        </w:rPr>
      </w:pPr>
      <w:r>
        <w:rPr>
          <w:b/>
          <w:sz w:val="24"/>
        </w:rPr>
        <w:t xml:space="preserve">Medium Risk Class (Low): </w:t>
      </w:r>
      <w:r>
        <w:rPr>
          <w:sz w:val="24"/>
        </w:rPr>
        <w:t>“The risk is considered tolerable and ALARP. This level of risk can be accepted following endorsement of the Chief Engineer, Head of Safety and quorum of relevant Safety Experts”.</w:t>
      </w:r>
    </w:p>
    <w:p w14:paraId="616AE039" w14:textId="77777777" w:rsidR="004931D9" w:rsidRDefault="004931D9" w:rsidP="001F63D9">
      <w:pPr>
        <w:rPr>
          <w:sz w:val="24"/>
        </w:rPr>
      </w:pPr>
      <w:r>
        <w:rPr>
          <w:b/>
          <w:sz w:val="24"/>
        </w:rPr>
        <w:t xml:space="preserve">Medium Risk Class (High): </w:t>
      </w:r>
      <w:r w:rsidR="003C1962">
        <w:rPr>
          <w:b/>
          <w:sz w:val="24"/>
        </w:rPr>
        <w:t>“</w:t>
      </w:r>
      <w:r w:rsidR="00FE543E">
        <w:rPr>
          <w:sz w:val="24"/>
        </w:rPr>
        <w:t xml:space="preserve">The risk can only be considered tolerable and ALARP if demonstrated that further risk reduction is impracticable. This level of risk can only </w:t>
      </w:r>
      <w:r w:rsidR="003C1962">
        <w:rPr>
          <w:sz w:val="24"/>
        </w:rPr>
        <w:t>be accepted by the Managing Director and Executive Team following review and presentation made by the Chief Engineer, Head of Safety and quorum of relevant Safety Experts”.</w:t>
      </w:r>
    </w:p>
    <w:p w14:paraId="5C28DD0C" w14:textId="77777777" w:rsidR="003C1962" w:rsidRDefault="003C1962" w:rsidP="001F63D9">
      <w:pPr>
        <w:rPr>
          <w:sz w:val="24"/>
        </w:rPr>
      </w:pPr>
      <w:r>
        <w:rPr>
          <w:b/>
          <w:sz w:val="24"/>
        </w:rPr>
        <w:t xml:space="preserve">High Risk Rating: </w:t>
      </w:r>
      <w:r>
        <w:rPr>
          <w:sz w:val="24"/>
        </w:rPr>
        <w:t>“</w:t>
      </w:r>
      <w:r w:rsidR="00940FA7">
        <w:rPr>
          <w:sz w:val="24"/>
        </w:rPr>
        <w:t xml:space="preserve">The risk is considered intolerable/ unacceptable. </w:t>
      </w:r>
      <w:r w:rsidR="003D0FB2">
        <w:rPr>
          <w:sz w:val="24"/>
        </w:rPr>
        <w:t xml:space="preserve">The activity shall not proceed </w:t>
      </w:r>
      <w:r w:rsidR="00940FA7">
        <w:rPr>
          <w:sz w:val="24"/>
        </w:rPr>
        <w:t>or the system shall not be used. This level of risk can only be accepted by the Managing Director</w:t>
      </w:r>
      <w:r w:rsidR="003D0FB2">
        <w:rPr>
          <w:sz w:val="24"/>
        </w:rPr>
        <w:t xml:space="preserve"> and special governmental dispensation or under force majeure to meet an immediate Urgent Operational Requirements”.</w:t>
      </w:r>
      <w:sdt>
        <w:sdtPr>
          <w:rPr>
            <w:sz w:val="24"/>
          </w:rPr>
          <w:id w:val="-884010930"/>
          <w:citation/>
        </w:sdtPr>
        <w:sdtEndPr/>
        <w:sdtContent>
          <w:r w:rsidR="007F2EB5">
            <w:rPr>
              <w:sz w:val="24"/>
            </w:rPr>
            <w:fldChar w:fldCharType="begin"/>
          </w:r>
          <w:r w:rsidR="007F2EB5">
            <w:rPr>
              <w:sz w:val="24"/>
            </w:rPr>
            <w:instrText xml:space="preserve"> CITATION Uni \l 2057 </w:instrText>
          </w:r>
          <w:r w:rsidR="007F2EB5">
            <w:rPr>
              <w:sz w:val="24"/>
            </w:rPr>
            <w:fldChar w:fldCharType="separate"/>
          </w:r>
          <w:r w:rsidR="007F2EB5">
            <w:rPr>
              <w:noProof/>
              <w:sz w:val="24"/>
            </w:rPr>
            <w:t xml:space="preserve"> </w:t>
          </w:r>
          <w:r w:rsidR="007F2EB5" w:rsidRPr="007F2EB5">
            <w:rPr>
              <w:noProof/>
              <w:sz w:val="24"/>
            </w:rPr>
            <w:t>[2]</w:t>
          </w:r>
          <w:r w:rsidR="007F2EB5">
            <w:rPr>
              <w:sz w:val="24"/>
            </w:rPr>
            <w:fldChar w:fldCharType="end"/>
          </w:r>
        </w:sdtContent>
      </w:sdt>
    </w:p>
    <w:p w14:paraId="26B4F63E" w14:textId="77777777" w:rsidR="003F1AE6" w:rsidRDefault="003F1AE6" w:rsidP="001F63D9">
      <w:pPr>
        <w:rPr>
          <w:sz w:val="24"/>
        </w:rPr>
      </w:pPr>
    </w:p>
    <w:p w14:paraId="07577D0C" w14:textId="77777777" w:rsidR="003F1AE6" w:rsidRDefault="003F1AE6" w:rsidP="003F1AE6">
      <w:pPr>
        <w:pStyle w:val="Heading1"/>
      </w:pPr>
      <w:bookmarkStart w:id="4" w:name="_Toc171687728"/>
      <w:r>
        <w:t>The Risks</w:t>
      </w:r>
      <w:bookmarkEnd w:id="4"/>
    </w:p>
    <w:p w14:paraId="4264E4A4" w14:textId="77777777" w:rsidR="003F1AE6" w:rsidRDefault="003F1AE6" w:rsidP="003F1AE6"/>
    <w:p w14:paraId="33A432A8" w14:textId="77777777" w:rsidR="003F1AE6" w:rsidRDefault="00C05914" w:rsidP="003F1AE6">
      <w:r>
        <w:t>As previously stated the task is a CTA cannon firing trial at Salisbury Plain. All of the following hazards are associated to this tas</w:t>
      </w:r>
      <w:r w:rsidR="00216869">
        <w:t>k. The hazard will be listed</w:t>
      </w:r>
      <w:r>
        <w:t xml:space="preserve">, then </w:t>
      </w:r>
      <w:r w:rsidR="00216869">
        <w:t>who will be harmed and how will be identified and then a likelihood and severity rating will be allocated to the hazard giving an overall risk score rating.</w:t>
      </w:r>
    </w:p>
    <w:p w14:paraId="3D383105" w14:textId="77777777" w:rsidR="00297714" w:rsidRDefault="00297714" w:rsidP="003F1AE6">
      <w:pPr>
        <w:rPr>
          <w:b/>
        </w:rPr>
      </w:pPr>
      <w:r>
        <w:rPr>
          <w:b/>
        </w:rPr>
        <w:t>Hazard 1 –</w:t>
      </w:r>
    </w:p>
    <w:tbl>
      <w:tblPr>
        <w:tblStyle w:val="TableGrid"/>
        <w:tblW w:w="0" w:type="auto"/>
        <w:tblLayout w:type="fixed"/>
        <w:tblLook w:val="04A0" w:firstRow="1" w:lastRow="0" w:firstColumn="1" w:lastColumn="0" w:noHBand="0" w:noVBand="1"/>
      </w:tblPr>
      <w:tblGrid>
        <w:gridCol w:w="2263"/>
        <w:gridCol w:w="2977"/>
        <w:gridCol w:w="1276"/>
        <w:gridCol w:w="1134"/>
        <w:gridCol w:w="1134"/>
      </w:tblGrid>
      <w:tr w:rsidR="00297714" w14:paraId="5C097E55" w14:textId="77777777" w:rsidTr="00977841">
        <w:tc>
          <w:tcPr>
            <w:tcW w:w="2263" w:type="dxa"/>
          </w:tcPr>
          <w:p w14:paraId="2FBD6C6D" w14:textId="77777777" w:rsidR="00297714" w:rsidRDefault="00297714" w:rsidP="00297714">
            <w:pPr>
              <w:jc w:val="center"/>
              <w:rPr>
                <w:b/>
              </w:rPr>
            </w:pPr>
            <w:r>
              <w:rPr>
                <w:b/>
              </w:rPr>
              <w:t>Hazard</w:t>
            </w:r>
          </w:p>
        </w:tc>
        <w:tc>
          <w:tcPr>
            <w:tcW w:w="2977" w:type="dxa"/>
          </w:tcPr>
          <w:p w14:paraId="10F562C0" w14:textId="77777777" w:rsidR="00297714" w:rsidRDefault="00297714" w:rsidP="00297714">
            <w:pPr>
              <w:jc w:val="center"/>
              <w:rPr>
                <w:b/>
              </w:rPr>
            </w:pPr>
            <w:r>
              <w:rPr>
                <w:b/>
              </w:rPr>
              <w:t>Who will be harmed &amp; How?</w:t>
            </w:r>
          </w:p>
        </w:tc>
        <w:tc>
          <w:tcPr>
            <w:tcW w:w="1276" w:type="dxa"/>
          </w:tcPr>
          <w:p w14:paraId="30DA085D" w14:textId="77777777" w:rsidR="00297714" w:rsidRDefault="00297714" w:rsidP="00297714">
            <w:pPr>
              <w:jc w:val="center"/>
              <w:rPr>
                <w:b/>
              </w:rPr>
            </w:pPr>
            <w:r>
              <w:rPr>
                <w:b/>
              </w:rPr>
              <w:t>Likelihood</w:t>
            </w:r>
          </w:p>
        </w:tc>
        <w:tc>
          <w:tcPr>
            <w:tcW w:w="1134" w:type="dxa"/>
          </w:tcPr>
          <w:p w14:paraId="377F9C7F" w14:textId="77777777" w:rsidR="00297714" w:rsidRDefault="00297714" w:rsidP="00297714">
            <w:pPr>
              <w:jc w:val="center"/>
              <w:rPr>
                <w:b/>
              </w:rPr>
            </w:pPr>
            <w:r>
              <w:rPr>
                <w:b/>
              </w:rPr>
              <w:t>Severity</w:t>
            </w:r>
          </w:p>
        </w:tc>
        <w:tc>
          <w:tcPr>
            <w:tcW w:w="1134" w:type="dxa"/>
          </w:tcPr>
          <w:p w14:paraId="35A37D45" w14:textId="77777777" w:rsidR="00297714" w:rsidRDefault="00297714" w:rsidP="00297714">
            <w:pPr>
              <w:jc w:val="center"/>
              <w:rPr>
                <w:b/>
              </w:rPr>
            </w:pPr>
            <w:r>
              <w:rPr>
                <w:b/>
              </w:rPr>
              <w:t>Score</w:t>
            </w:r>
          </w:p>
        </w:tc>
      </w:tr>
      <w:tr w:rsidR="00297714" w14:paraId="46743CA3" w14:textId="77777777" w:rsidTr="009C01FE">
        <w:tc>
          <w:tcPr>
            <w:tcW w:w="2263" w:type="dxa"/>
            <w:vAlign w:val="center"/>
          </w:tcPr>
          <w:p w14:paraId="73405A8B" w14:textId="77777777" w:rsidR="00297714" w:rsidRPr="004329B5" w:rsidRDefault="004329B5" w:rsidP="009C01FE">
            <w:pPr>
              <w:jc w:val="center"/>
            </w:pPr>
            <w:r w:rsidRPr="004329B5">
              <w:t>Noise From Gunfire</w:t>
            </w:r>
          </w:p>
        </w:tc>
        <w:tc>
          <w:tcPr>
            <w:tcW w:w="2977" w:type="dxa"/>
            <w:vAlign w:val="center"/>
          </w:tcPr>
          <w:p w14:paraId="06DE7445" w14:textId="77777777" w:rsidR="00297714" w:rsidRDefault="00F00AE4" w:rsidP="009C01FE">
            <w:pPr>
              <w:jc w:val="center"/>
            </w:pPr>
            <w:r>
              <w:t>Who: x3</w:t>
            </w:r>
            <w:r w:rsidR="004329B5">
              <w:t xml:space="preserve"> </w:t>
            </w:r>
            <w:r>
              <w:t xml:space="preserve">Gun </w:t>
            </w:r>
            <w:r w:rsidR="004329B5">
              <w:t>Personnel, x5 Trials Personnel.</w:t>
            </w:r>
          </w:p>
          <w:p w14:paraId="1F1F3297" w14:textId="77777777" w:rsidR="0013676F" w:rsidRDefault="0013676F" w:rsidP="009C01FE">
            <w:pPr>
              <w:jc w:val="center"/>
            </w:pPr>
            <w:r>
              <w:t>Harm: Long term hearing damage.</w:t>
            </w:r>
          </w:p>
          <w:p w14:paraId="0AE49530" w14:textId="77777777" w:rsidR="0013676F" w:rsidRPr="004329B5" w:rsidRDefault="0013676F" w:rsidP="009C01FE">
            <w:pPr>
              <w:jc w:val="center"/>
            </w:pPr>
            <w:r>
              <w:t>How: From firing</w:t>
            </w:r>
          </w:p>
        </w:tc>
        <w:tc>
          <w:tcPr>
            <w:tcW w:w="1276" w:type="dxa"/>
            <w:vAlign w:val="center"/>
          </w:tcPr>
          <w:p w14:paraId="7E3C0D1A" w14:textId="77777777" w:rsidR="00297714" w:rsidRPr="009C01FE" w:rsidRDefault="0013676F" w:rsidP="009C01FE">
            <w:pPr>
              <w:jc w:val="center"/>
            </w:pPr>
            <w:r w:rsidRPr="009C01FE">
              <w:t>5</w:t>
            </w:r>
          </w:p>
        </w:tc>
        <w:tc>
          <w:tcPr>
            <w:tcW w:w="1134" w:type="dxa"/>
            <w:vAlign w:val="center"/>
          </w:tcPr>
          <w:p w14:paraId="60CFA743" w14:textId="77777777" w:rsidR="00297714" w:rsidRPr="009C01FE" w:rsidRDefault="009C01FE" w:rsidP="009C01FE">
            <w:pPr>
              <w:jc w:val="center"/>
            </w:pPr>
            <w:r w:rsidRPr="009C01FE">
              <w:t>4</w:t>
            </w:r>
          </w:p>
        </w:tc>
        <w:tc>
          <w:tcPr>
            <w:tcW w:w="1134" w:type="dxa"/>
            <w:vAlign w:val="center"/>
          </w:tcPr>
          <w:p w14:paraId="1950A91B" w14:textId="77777777" w:rsidR="00297714" w:rsidRPr="009C01FE" w:rsidRDefault="009C01FE" w:rsidP="009C01FE">
            <w:pPr>
              <w:jc w:val="center"/>
            </w:pPr>
            <w:r w:rsidRPr="009C01FE">
              <w:t>20</w:t>
            </w:r>
          </w:p>
        </w:tc>
      </w:tr>
    </w:tbl>
    <w:p w14:paraId="74470C28" w14:textId="77777777" w:rsidR="00EB2483" w:rsidRDefault="00EB2483" w:rsidP="003F1AE6">
      <w:pPr>
        <w:rPr>
          <w:b/>
        </w:rPr>
      </w:pPr>
      <w:r>
        <w:rPr>
          <w:b/>
        </w:rPr>
        <w:t xml:space="preserve"> </w:t>
      </w:r>
    </w:p>
    <w:p w14:paraId="64AA5DA7" w14:textId="77777777" w:rsidR="009C01FE" w:rsidRDefault="009C01FE" w:rsidP="003F1AE6">
      <w:pPr>
        <w:rPr>
          <w:b/>
        </w:rPr>
      </w:pPr>
      <w:r>
        <w:rPr>
          <w:b/>
        </w:rPr>
        <w:t xml:space="preserve">Hazard 2 – </w:t>
      </w:r>
    </w:p>
    <w:tbl>
      <w:tblPr>
        <w:tblStyle w:val="TableGrid"/>
        <w:tblW w:w="0" w:type="auto"/>
        <w:tblLayout w:type="fixed"/>
        <w:tblLook w:val="04A0" w:firstRow="1" w:lastRow="0" w:firstColumn="1" w:lastColumn="0" w:noHBand="0" w:noVBand="1"/>
      </w:tblPr>
      <w:tblGrid>
        <w:gridCol w:w="2263"/>
        <w:gridCol w:w="2977"/>
        <w:gridCol w:w="1276"/>
        <w:gridCol w:w="1134"/>
        <w:gridCol w:w="1134"/>
      </w:tblGrid>
      <w:tr w:rsidR="009C01FE" w14:paraId="1E03EAA2" w14:textId="77777777" w:rsidTr="001558DA">
        <w:tc>
          <w:tcPr>
            <w:tcW w:w="2263" w:type="dxa"/>
          </w:tcPr>
          <w:p w14:paraId="76D7CAEC" w14:textId="77777777" w:rsidR="009C01FE" w:rsidRDefault="009C01FE" w:rsidP="001558DA">
            <w:pPr>
              <w:jc w:val="center"/>
              <w:rPr>
                <w:b/>
              </w:rPr>
            </w:pPr>
            <w:r>
              <w:rPr>
                <w:b/>
              </w:rPr>
              <w:t>Hazard</w:t>
            </w:r>
          </w:p>
        </w:tc>
        <w:tc>
          <w:tcPr>
            <w:tcW w:w="2977" w:type="dxa"/>
          </w:tcPr>
          <w:p w14:paraId="4F90B838" w14:textId="77777777" w:rsidR="009C01FE" w:rsidRDefault="009C01FE" w:rsidP="001558DA">
            <w:pPr>
              <w:jc w:val="center"/>
              <w:rPr>
                <w:b/>
              </w:rPr>
            </w:pPr>
            <w:r>
              <w:rPr>
                <w:b/>
              </w:rPr>
              <w:t>Who will be harmed &amp; How?</w:t>
            </w:r>
          </w:p>
        </w:tc>
        <w:tc>
          <w:tcPr>
            <w:tcW w:w="1276" w:type="dxa"/>
          </w:tcPr>
          <w:p w14:paraId="7DF8192D" w14:textId="77777777" w:rsidR="009C01FE" w:rsidRDefault="009C01FE" w:rsidP="001558DA">
            <w:pPr>
              <w:jc w:val="center"/>
              <w:rPr>
                <w:b/>
              </w:rPr>
            </w:pPr>
            <w:r>
              <w:rPr>
                <w:b/>
              </w:rPr>
              <w:t>Likelihood</w:t>
            </w:r>
          </w:p>
        </w:tc>
        <w:tc>
          <w:tcPr>
            <w:tcW w:w="1134" w:type="dxa"/>
          </w:tcPr>
          <w:p w14:paraId="31EAD593" w14:textId="77777777" w:rsidR="009C01FE" w:rsidRDefault="009C01FE" w:rsidP="001558DA">
            <w:pPr>
              <w:jc w:val="center"/>
              <w:rPr>
                <w:b/>
              </w:rPr>
            </w:pPr>
            <w:r>
              <w:rPr>
                <w:b/>
              </w:rPr>
              <w:t>Severity</w:t>
            </w:r>
          </w:p>
        </w:tc>
        <w:tc>
          <w:tcPr>
            <w:tcW w:w="1134" w:type="dxa"/>
          </w:tcPr>
          <w:p w14:paraId="19103668" w14:textId="77777777" w:rsidR="009C01FE" w:rsidRDefault="009C01FE" w:rsidP="001558DA">
            <w:pPr>
              <w:jc w:val="center"/>
              <w:rPr>
                <w:b/>
              </w:rPr>
            </w:pPr>
            <w:r>
              <w:rPr>
                <w:b/>
              </w:rPr>
              <w:t>Score</w:t>
            </w:r>
          </w:p>
        </w:tc>
      </w:tr>
      <w:tr w:rsidR="009C01FE" w14:paraId="4C862134" w14:textId="77777777" w:rsidTr="001558DA">
        <w:tc>
          <w:tcPr>
            <w:tcW w:w="2263" w:type="dxa"/>
            <w:vAlign w:val="center"/>
          </w:tcPr>
          <w:p w14:paraId="174CFAD5" w14:textId="77777777" w:rsidR="009C01FE" w:rsidRPr="004329B5" w:rsidRDefault="009C01FE" w:rsidP="001558DA">
            <w:pPr>
              <w:jc w:val="center"/>
            </w:pPr>
            <w:r>
              <w:t>Fumes</w:t>
            </w:r>
          </w:p>
        </w:tc>
        <w:tc>
          <w:tcPr>
            <w:tcW w:w="2977" w:type="dxa"/>
            <w:vAlign w:val="center"/>
          </w:tcPr>
          <w:p w14:paraId="7F3F76C5" w14:textId="77777777" w:rsidR="00F00AE4" w:rsidRDefault="00F00AE4" w:rsidP="001558DA">
            <w:pPr>
              <w:jc w:val="center"/>
            </w:pPr>
            <w:r>
              <w:t>Who: x3</w:t>
            </w:r>
            <w:r w:rsidR="009C01FE">
              <w:t xml:space="preserve"> </w:t>
            </w:r>
            <w:r>
              <w:t xml:space="preserve">Gun </w:t>
            </w:r>
            <w:r w:rsidR="009C01FE">
              <w:t>Personnel</w:t>
            </w:r>
          </w:p>
          <w:p w14:paraId="40BC6904" w14:textId="77777777" w:rsidR="009C01FE" w:rsidRDefault="00F00AE4" w:rsidP="001558DA">
            <w:pPr>
              <w:jc w:val="center"/>
            </w:pPr>
            <w:r>
              <w:t>Harm: Damage to lungs, poor oxygen intake, possible carcinogens.</w:t>
            </w:r>
          </w:p>
          <w:p w14:paraId="17158543" w14:textId="77777777" w:rsidR="009C01FE" w:rsidRPr="004329B5" w:rsidRDefault="009C01FE" w:rsidP="001558DA">
            <w:pPr>
              <w:jc w:val="center"/>
            </w:pPr>
            <w:r>
              <w:t>How</w:t>
            </w:r>
            <w:r w:rsidR="003E1D83">
              <w:t>: Fumes expelled from barrel of the gun after firing.</w:t>
            </w:r>
          </w:p>
        </w:tc>
        <w:tc>
          <w:tcPr>
            <w:tcW w:w="1276" w:type="dxa"/>
            <w:vAlign w:val="center"/>
          </w:tcPr>
          <w:p w14:paraId="2FA627C5" w14:textId="77777777" w:rsidR="009C01FE" w:rsidRPr="009C01FE" w:rsidRDefault="009C01FE" w:rsidP="001558DA">
            <w:pPr>
              <w:jc w:val="center"/>
            </w:pPr>
            <w:r w:rsidRPr="009C01FE">
              <w:t>5</w:t>
            </w:r>
          </w:p>
        </w:tc>
        <w:tc>
          <w:tcPr>
            <w:tcW w:w="1134" w:type="dxa"/>
            <w:vAlign w:val="center"/>
          </w:tcPr>
          <w:p w14:paraId="14506E89" w14:textId="77777777" w:rsidR="009C01FE" w:rsidRPr="009C01FE" w:rsidRDefault="009C01FE" w:rsidP="001558DA">
            <w:pPr>
              <w:jc w:val="center"/>
            </w:pPr>
            <w:r w:rsidRPr="009C01FE">
              <w:t>4</w:t>
            </w:r>
          </w:p>
        </w:tc>
        <w:tc>
          <w:tcPr>
            <w:tcW w:w="1134" w:type="dxa"/>
            <w:vAlign w:val="center"/>
          </w:tcPr>
          <w:p w14:paraId="6CAD398F" w14:textId="77777777" w:rsidR="009C01FE" w:rsidRPr="009C01FE" w:rsidRDefault="009C01FE" w:rsidP="001558DA">
            <w:pPr>
              <w:jc w:val="center"/>
            </w:pPr>
            <w:r w:rsidRPr="009C01FE">
              <w:t>20</w:t>
            </w:r>
          </w:p>
        </w:tc>
      </w:tr>
    </w:tbl>
    <w:p w14:paraId="50B4A447" w14:textId="77777777" w:rsidR="009C01FE" w:rsidRDefault="009C01FE" w:rsidP="003F1AE6">
      <w:pPr>
        <w:rPr>
          <w:b/>
        </w:rPr>
      </w:pPr>
    </w:p>
    <w:p w14:paraId="3D0F1035" w14:textId="77777777" w:rsidR="003E1D83" w:rsidRDefault="003E1D83" w:rsidP="003F1AE6">
      <w:pPr>
        <w:rPr>
          <w:b/>
        </w:rPr>
      </w:pPr>
      <w:r>
        <w:rPr>
          <w:b/>
        </w:rPr>
        <w:lastRenderedPageBreak/>
        <w:t xml:space="preserve">Hazard 3 – </w:t>
      </w:r>
    </w:p>
    <w:tbl>
      <w:tblPr>
        <w:tblStyle w:val="TableGrid"/>
        <w:tblW w:w="0" w:type="auto"/>
        <w:tblLayout w:type="fixed"/>
        <w:tblLook w:val="04A0" w:firstRow="1" w:lastRow="0" w:firstColumn="1" w:lastColumn="0" w:noHBand="0" w:noVBand="1"/>
      </w:tblPr>
      <w:tblGrid>
        <w:gridCol w:w="2263"/>
        <w:gridCol w:w="2977"/>
        <w:gridCol w:w="1276"/>
        <w:gridCol w:w="1134"/>
        <w:gridCol w:w="1134"/>
      </w:tblGrid>
      <w:tr w:rsidR="003E1D83" w14:paraId="7F3F1E21" w14:textId="77777777" w:rsidTr="001558DA">
        <w:tc>
          <w:tcPr>
            <w:tcW w:w="2263" w:type="dxa"/>
          </w:tcPr>
          <w:p w14:paraId="05EDA7FC" w14:textId="77777777" w:rsidR="003E1D83" w:rsidRDefault="003E1D83" w:rsidP="001558DA">
            <w:pPr>
              <w:jc w:val="center"/>
              <w:rPr>
                <w:b/>
              </w:rPr>
            </w:pPr>
            <w:r>
              <w:rPr>
                <w:b/>
              </w:rPr>
              <w:t>Hazard</w:t>
            </w:r>
          </w:p>
        </w:tc>
        <w:tc>
          <w:tcPr>
            <w:tcW w:w="2977" w:type="dxa"/>
          </w:tcPr>
          <w:p w14:paraId="09522326" w14:textId="77777777" w:rsidR="003E1D83" w:rsidRDefault="003E1D83" w:rsidP="001558DA">
            <w:pPr>
              <w:jc w:val="center"/>
              <w:rPr>
                <w:b/>
              </w:rPr>
            </w:pPr>
            <w:r>
              <w:rPr>
                <w:b/>
              </w:rPr>
              <w:t>Who will be harmed &amp; How?</w:t>
            </w:r>
          </w:p>
        </w:tc>
        <w:tc>
          <w:tcPr>
            <w:tcW w:w="1276" w:type="dxa"/>
          </w:tcPr>
          <w:p w14:paraId="2F1B2FEA" w14:textId="77777777" w:rsidR="003E1D83" w:rsidRDefault="003E1D83" w:rsidP="001558DA">
            <w:pPr>
              <w:jc w:val="center"/>
              <w:rPr>
                <w:b/>
              </w:rPr>
            </w:pPr>
            <w:r>
              <w:rPr>
                <w:b/>
              </w:rPr>
              <w:t>Likelihood</w:t>
            </w:r>
          </w:p>
        </w:tc>
        <w:tc>
          <w:tcPr>
            <w:tcW w:w="1134" w:type="dxa"/>
          </w:tcPr>
          <w:p w14:paraId="4109E5F2" w14:textId="77777777" w:rsidR="003E1D83" w:rsidRDefault="003E1D83" w:rsidP="001558DA">
            <w:pPr>
              <w:jc w:val="center"/>
              <w:rPr>
                <w:b/>
              </w:rPr>
            </w:pPr>
            <w:r>
              <w:rPr>
                <w:b/>
              </w:rPr>
              <w:t>Severity</w:t>
            </w:r>
          </w:p>
        </w:tc>
        <w:tc>
          <w:tcPr>
            <w:tcW w:w="1134" w:type="dxa"/>
          </w:tcPr>
          <w:p w14:paraId="33C748C3" w14:textId="77777777" w:rsidR="003E1D83" w:rsidRDefault="003E1D83" w:rsidP="001558DA">
            <w:pPr>
              <w:jc w:val="center"/>
              <w:rPr>
                <w:b/>
              </w:rPr>
            </w:pPr>
            <w:r>
              <w:rPr>
                <w:b/>
              </w:rPr>
              <w:t>Score</w:t>
            </w:r>
          </w:p>
        </w:tc>
      </w:tr>
      <w:tr w:rsidR="003E1D83" w14:paraId="015A0754" w14:textId="77777777" w:rsidTr="001558DA">
        <w:tc>
          <w:tcPr>
            <w:tcW w:w="2263" w:type="dxa"/>
            <w:vAlign w:val="center"/>
          </w:tcPr>
          <w:p w14:paraId="3373C828" w14:textId="77777777" w:rsidR="003E1D83" w:rsidRPr="004329B5" w:rsidRDefault="003E1D83" w:rsidP="001558DA">
            <w:pPr>
              <w:jc w:val="center"/>
            </w:pPr>
            <w:r>
              <w:t>Unintended initiation of ammunition</w:t>
            </w:r>
          </w:p>
        </w:tc>
        <w:tc>
          <w:tcPr>
            <w:tcW w:w="2977" w:type="dxa"/>
            <w:vAlign w:val="center"/>
          </w:tcPr>
          <w:p w14:paraId="7BD27D38" w14:textId="77777777" w:rsidR="003E1D83" w:rsidRDefault="003E1D83" w:rsidP="001558DA">
            <w:pPr>
              <w:jc w:val="center"/>
            </w:pPr>
            <w:r>
              <w:t>Who: x4 Personnel, x5 Trials Personnel.</w:t>
            </w:r>
          </w:p>
          <w:p w14:paraId="551AD39D" w14:textId="77777777" w:rsidR="003E1D83" w:rsidRDefault="003E1D83" w:rsidP="001558DA">
            <w:pPr>
              <w:jc w:val="center"/>
            </w:pPr>
            <w:r>
              <w:t xml:space="preserve">Harm: </w:t>
            </w:r>
            <w:r w:rsidR="00A4161A">
              <w:t>Blast and fragment injuries, possible fatalities.</w:t>
            </w:r>
          </w:p>
          <w:p w14:paraId="01351B0F" w14:textId="77777777" w:rsidR="003E1D83" w:rsidRPr="004329B5" w:rsidRDefault="003E1D83" w:rsidP="001558DA">
            <w:pPr>
              <w:jc w:val="center"/>
            </w:pPr>
            <w:r>
              <w:t>How</w:t>
            </w:r>
            <w:r w:rsidR="001460A1">
              <w:t>: From premature or delayed detonation.</w:t>
            </w:r>
          </w:p>
        </w:tc>
        <w:tc>
          <w:tcPr>
            <w:tcW w:w="1276" w:type="dxa"/>
            <w:vAlign w:val="center"/>
          </w:tcPr>
          <w:p w14:paraId="6D5BCCF0" w14:textId="77777777" w:rsidR="003E1D83" w:rsidRPr="009C01FE" w:rsidRDefault="001460A1" w:rsidP="001558DA">
            <w:pPr>
              <w:jc w:val="center"/>
            </w:pPr>
            <w:r>
              <w:t>2</w:t>
            </w:r>
          </w:p>
        </w:tc>
        <w:tc>
          <w:tcPr>
            <w:tcW w:w="1134" w:type="dxa"/>
            <w:vAlign w:val="center"/>
          </w:tcPr>
          <w:p w14:paraId="75D1FFC2" w14:textId="77777777" w:rsidR="003E1D83" w:rsidRPr="009C01FE" w:rsidRDefault="003E1D83" w:rsidP="001558DA">
            <w:pPr>
              <w:jc w:val="center"/>
            </w:pPr>
            <w:r w:rsidRPr="009C01FE">
              <w:t>4</w:t>
            </w:r>
          </w:p>
        </w:tc>
        <w:tc>
          <w:tcPr>
            <w:tcW w:w="1134" w:type="dxa"/>
            <w:vAlign w:val="center"/>
          </w:tcPr>
          <w:p w14:paraId="144DA25A" w14:textId="77777777" w:rsidR="003E1D83" w:rsidRPr="009C01FE" w:rsidRDefault="000A27A3" w:rsidP="001558DA">
            <w:pPr>
              <w:jc w:val="center"/>
            </w:pPr>
            <w:r>
              <w:t>8</w:t>
            </w:r>
          </w:p>
        </w:tc>
      </w:tr>
    </w:tbl>
    <w:p w14:paraId="75D7D091" w14:textId="77777777" w:rsidR="003E1D83" w:rsidRDefault="003E1D83" w:rsidP="003F1AE6">
      <w:pPr>
        <w:rPr>
          <w:b/>
        </w:rPr>
      </w:pPr>
    </w:p>
    <w:p w14:paraId="73694D93" w14:textId="77777777" w:rsidR="007D186C" w:rsidRDefault="007D186C" w:rsidP="003F1AE6">
      <w:pPr>
        <w:rPr>
          <w:b/>
        </w:rPr>
      </w:pPr>
    </w:p>
    <w:p w14:paraId="29D1F238" w14:textId="77777777" w:rsidR="007D186C" w:rsidRDefault="007D186C" w:rsidP="003F1AE6">
      <w:pPr>
        <w:rPr>
          <w:b/>
        </w:rPr>
      </w:pPr>
    </w:p>
    <w:p w14:paraId="764624E2" w14:textId="77777777" w:rsidR="007D186C" w:rsidRDefault="007D186C" w:rsidP="003F1AE6">
      <w:pPr>
        <w:rPr>
          <w:b/>
        </w:rPr>
      </w:pPr>
      <w:r>
        <w:rPr>
          <w:b/>
        </w:rPr>
        <w:t>Hazard 4 –</w:t>
      </w:r>
    </w:p>
    <w:tbl>
      <w:tblPr>
        <w:tblStyle w:val="TableGrid"/>
        <w:tblW w:w="0" w:type="auto"/>
        <w:tblLayout w:type="fixed"/>
        <w:tblLook w:val="04A0" w:firstRow="1" w:lastRow="0" w:firstColumn="1" w:lastColumn="0" w:noHBand="0" w:noVBand="1"/>
      </w:tblPr>
      <w:tblGrid>
        <w:gridCol w:w="2263"/>
        <w:gridCol w:w="2977"/>
        <w:gridCol w:w="1276"/>
        <w:gridCol w:w="1134"/>
        <w:gridCol w:w="1134"/>
      </w:tblGrid>
      <w:tr w:rsidR="007D186C" w14:paraId="57BFD822" w14:textId="77777777" w:rsidTr="001558DA">
        <w:tc>
          <w:tcPr>
            <w:tcW w:w="2263" w:type="dxa"/>
          </w:tcPr>
          <w:p w14:paraId="7C01EA6F" w14:textId="77777777" w:rsidR="007D186C" w:rsidRDefault="007D186C" w:rsidP="001558DA">
            <w:pPr>
              <w:jc w:val="center"/>
              <w:rPr>
                <w:b/>
              </w:rPr>
            </w:pPr>
            <w:r>
              <w:rPr>
                <w:b/>
              </w:rPr>
              <w:t>Hazard</w:t>
            </w:r>
          </w:p>
        </w:tc>
        <w:tc>
          <w:tcPr>
            <w:tcW w:w="2977" w:type="dxa"/>
          </w:tcPr>
          <w:p w14:paraId="708B9996" w14:textId="77777777" w:rsidR="007D186C" w:rsidRDefault="007D186C" w:rsidP="001558DA">
            <w:pPr>
              <w:jc w:val="center"/>
              <w:rPr>
                <w:b/>
              </w:rPr>
            </w:pPr>
            <w:r>
              <w:rPr>
                <w:b/>
              </w:rPr>
              <w:t>Who will be harmed &amp; How?</w:t>
            </w:r>
          </w:p>
        </w:tc>
        <w:tc>
          <w:tcPr>
            <w:tcW w:w="1276" w:type="dxa"/>
          </w:tcPr>
          <w:p w14:paraId="368FF3AC" w14:textId="77777777" w:rsidR="007D186C" w:rsidRDefault="007D186C" w:rsidP="001558DA">
            <w:pPr>
              <w:jc w:val="center"/>
              <w:rPr>
                <w:b/>
              </w:rPr>
            </w:pPr>
            <w:r>
              <w:rPr>
                <w:b/>
              </w:rPr>
              <w:t>Likelihood</w:t>
            </w:r>
          </w:p>
        </w:tc>
        <w:tc>
          <w:tcPr>
            <w:tcW w:w="1134" w:type="dxa"/>
          </w:tcPr>
          <w:p w14:paraId="4B83E1C7" w14:textId="77777777" w:rsidR="007D186C" w:rsidRDefault="007D186C" w:rsidP="001558DA">
            <w:pPr>
              <w:jc w:val="center"/>
              <w:rPr>
                <w:b/>
              </w:rPr>
            </w:pPr>
            <w:r>
              <w:rPr>
                <w:b/>
              </w:rPr>
              <w:t>Severity</w:t>
            </w:r>
          </w:p>
        </w:tc>
        <w:tc>
          <w:tcPr>
            <w:tcW w:w="1134" w:type="dxa"/>
          </w:tcPr>
          <w:p w14:paraId="1D797666" w14:textId="77777777" w:rsidR="007D186C" w:rsidRDefault="007D186C" w:rsidP="001558DA">
            <w:pPr>
              <w:jc w:val="center"/>
              <w:rPr>
                <w:b/>
              </w:rPr>
            </w:pPr>
            <w:r>
              <w:rPr>
                <w:b/>
              </w:rPr>
              <w:t>Score</w:t>
            </w:r>
          </w:p>
        </w:tc>
      </w:tr>
      <w:tr w:rsidR="007D186C" w14:paraId="1A70C718" w14:textId="77777777" w:rsidTr="001558DA">
        <w:tc>
          <w:tcPr>
            <w:tcW w:w="2263" w:type="dxa"/>
            <w:vAlign w:val="center"/>
          </w:tcPr>
          <w:p w14:paraId="75D36937" w14:textId="77777777" w:rsidR="007D186C" w:rsidRPr="004329B5" w:rsidRDefault="001877C1" w:rsidP="001558DA">
            <w:pPr>
              <w:jc w:val="center"/>
            </w:pPr>
            <w:r>
              <w:t>Traversing the gun</w:t>
            </w:r>
            <w:r w:rsidR="00AA6B68">
              <w:t xml:space="preserve"> and recoil</w:t>
            </w:r>
          </w:p>
        </w:tc>
        <w:tc>
          <w:tcPr>
            <w:tcW w:w="2977" w:type="dxa"/>
            <w:vAlign w:val="center"/>
          </w:tcPr>
          <w:p w14:paraId="4A784D27" w14:textId="77777777" w:rsidR="007D186C" w:rsidRDefault="001877C1" w:rsidP="001558DA">
            <w:pPr>
              <w:jc w:val="center"/>
            </w:pPr>
            <w:r>
              <w:t>Who: x4 Personnel</w:t>
            </w:r>
          </w:p>
          <w:p w14:paraId="0434B9D9" w14:textId="77777777" w:rsidR="007D186C" w:rsidRDefault="007D186C" w:rsidP="001558DA">
            <w:pPr>
              <w:jc w:val="center"/>
            </w:pPr>
            <w:r>
              <w:t xml:space="preserve">Harm: </w:t>
            </w:r>
            <w:r w:rsidR="001877C1">
              <w:t>Serious physical injury.</w:t>
            </w:r>
          </w:p>
          <w:p w14:paraId="75CA63CA" w14:textId="77777777" w:rsidR="007D186C" w:rsidRPr="004329B5" w:rsidRDefault="007D186C" w:rsidP="001877C1">
            <w:pPr>
              <w:jc w:val="center"/>
            </w:pPr>
            <w:r>
              <w:t xml:space="preserve">How: </w:t>
            </w:r>
            <w:r w:rsidR="001877C1">
              <w:t>Gun turret moving into personnel.</w:t>
            </w:r>
          </w:p>
        </w:tc>
        <w:tc>
          <w:tcPr>
            <w:tcW w:w="1276" w:type="dxa"/>
            <w:vAlign w:val="center"/>
          </w:tcPr>
          <w:p w14:paraId="706331CB" w14:textId="77777777" w:rsidR="007D186C" w:rsidRPr="009C01FE" w:rsidRDefault="001877C1" w:rsidP="001558DA">
            <w:pPr>
              <w:jc w:val="center"/>
            </w:pPr>
            <w:r>
              <w:t>3</w:t>
            </w:r>
          </w:p>
        </w:tc>
        <w:tc>
          <w:tcPr>
            <w:tcW w:w="1134" w:type="dxa"/>
            <w:vAlign w:val="center"/>
          </w:tcPr>
          <w:p w14:paraId="287A2ADD" w14:textId="77777777" w:rsidR="007D186C" w:rsidRPr="009C01FE" w:rsidRDefault="001877C1" w:rsidP="001558DA">
            <w:pPr>
              <w:jc w:val="center"/>
            </w:pPr>
            <w:r>
              <w:t>3</w:t>
            </w:r>
          </w:p>
        </w:tc>
        <w:tc>
          <w:tcPr>
            <w:tcW w:w="1134" w:type="dxa"/>
            <w:vAlign w:val="center"/>
          </w:tcPr>
          <w:p w14:paraId="71CB2C56" w14:textId="77777777" w:rsidR="007D186C" w:rsidRPr="009C01FE" w:rsidRDefault="001877C1" w:rsidP="001558DA">
            <w:pPr>
              <w:jc w:val="center"/>
            </w:pPr>
            <w:r>
              <w:t>9</w:t>
            </w:r>
          </w:p>
        </w:tc>
      </w:tr>
    </w:tbl>
    <w:p w14:paraId="7392B41D" w14:textId="77777777" w:rsidR="007D186C" w:rsidRDefault="007D186C" w:rsidP="003F1AE6">
      <w:pPr>
        <w:rPr>
          <w:b/>
        </w:rPr>
      </w:pPr>
    </w:p>
    <w:p w14:paraId="5E14B8EA" w14:textId="77777777" w:rsidR="001877C1" w:rsidRDefault="001877C1" w:rsidP="003F1AE6">
      <w:pPr>
        <w:rPr>
          <w:b/>
        </w:rPr>
      </w:pPr>
      <w:r>
        <w:rPr>
          <w:b/>
        </w:rPr>
        <w:t xml:space="preserve">Hazard 5 – </w:t>
      </w:r>
    </w:p>
    <w:tbl>
      <w:tblPr>
        <w:tblStyle w:val="TableGrid"/>
        <w:tblW w:w="0" w:type="auto"/>
        <w:tblLayout w:type="fixed"/>
        <w:tblLook w:val="04A0" w:firstRow="1" w:lastRow="0" w:firstColumn="1" w:lastColumn="0" w:noHBand="0" w:noVBand="1"/>
      </w:tblPr>
      <w:tblGrid>
        <w:gridCol w:w="2263"/>
        <w:gridCol w:w="2977"/>
        <w:gridCol w:w="1276"/>
        <w:gridCol w:w="1134"/>
        <w:gridCol w:w="1134"/>
      </w:tblGrid>
      <w:tr w:rsidR="001877C1" w14:paraId="5A41BED3" w14:textId="77777777" w:rsidTr="001558DA">
        <w:tc>
          <w:tcPr>
            <w:tcW w:w="2263" w:type="dxa"/>
          </w:tcPr>
          <w:p w14:paraId="5C06D6ED" w14:textId="77777777" w:rsidR="001877C1" w:rsidRDefault="001877C1" w:rsidP="001558DA">
            <w:pPr>
              <w:jc w:val="center"/>
              <w:rPr>
                <w:b/>
              </w:rPr>
            </w:pPr>
            <w:r>
              <w:rPr>
                <w:b/>
              </w:rPr>
              <w:t>Hazard</w:t>
            </w:r>
          </w:p>
        </w:tc>
        <w:tc>
          <w:tcPr>
            <w:tcW w:w="2977" w:type="dxa"/>
          </w:tcPr>
          <w:p w14:paraId="0D702DD9" w14:textId="77777777" w:rsidR="001877C1" w:rsidRDefault="001877C1" w:rsidP="001558DA">
            <w:pPr>
              <w:jc w:val="center"/>
              <w:rPr>
                <w:b/>
              </w:rPr>
            </w:pPr>
            <w:r>
              <w:rPr>
                <w:b/>
              </w:rPr>
              <w:t>Who will be harmed &amp; How?</w:t>
            </w:r>
          </w:p>
        </w:tc>
        <w:tc>
          <w:tcPr>
            <w:tcW w:w="1276" w:type="dxa"/>
          </w:tcPr>
          <w:p w14:paraId="239B98F4" w14:textId="77777777" w:rsidR="001877C1" w:rsidRDefault="001877C1" w:rsidP="001558DA">
            <w:pPr>
              <w:jc w:val="center"/>
              <w:rPr>
                <w:b/>
              </w:rPr>
            </w:pPr>
            <w:r>
              <w:rPr>
                <w:b/>
              </w:rPr>
              <w:t>Likelihood</w:t>
            </w:r>
          </w:p>
        </w:tc>
        <w:tc>
          <w:tcPr>
            <w:tcW w:w="1134" w:type="dxa"/>
          </w:tcPr>
          <w:p w14:paraId="2347882F" w14:textId="77777777" w:rsidR="001877C1" w:rsidRDefault="001877C1" w:rsidP="001558DA">
            <w:pPr>
              <w:jc w:val="center"/>
              <w:rPr>
                <w:b/>
              </w:rPr>
            </w:pPr>
            <w:r>
              <w:rPr>
                <w:b/>
              </w:rPr>
              <w:t>Severity</w:t>
            </w:r>
          </w:p>
        </w:tc>
        <w:tc>
          <w:tcPr>
            <w:tcW w:w="1134" w:type="dxa"/>
          </w:tcPr>
          <w:p w14:paraId="0A4027C1" w14:textId="77777777" w:rsidR="001877C1" w:rsidRDefault="001877C1" w:rsidP="001558DA">
            <w:pPr>
              <w:jc w:val="center"/>
              <w:rPr>
                <w:b/>
              </w:rPr>
            </w:pPr>
            <w:r>
              <w:rPr>
                <w:b/>
              </w:rPr>
              <w:t>Score</w:t>
            </w:r>
          </w:p>
        </w:tc>
      </w:tr>
      <w:tr w:rsidR="001877C1" w14:paraId="69271105" w14:textId="77777777" w:rsidTr="001558DA">
        <w:tc>
          <w:tcPr>
            <w:tcW w:w="2263" w:type="dxa"/>
            <w:vAlign w:val="center"/>
          </w:tcPr>
          <w:p w14:paraId="274288D5" w14:textId="77777777" w:rsidR="001877C1" w:rsidRPr="004329B5" w:rsidRDefault="00DF2444" w:rsidP="001558DA">
            <w:pPr>
              <w:jc w:val="center"/>
            </w:pPr>
            <w:r>
              <w:t>Traverse from firing (ai</w:t>
            </w:r>
            <w:r w:rsidR="001177E4">
              <w:t>ming moves out of acceptable WDA</w:t>
            </w:r>
            <w:r>
              <w:t>)</w:t>
            </w:r>
          </w:p>
        </w:tc>
        <w:tc>
          <w:tcPr>
            <w:tcW w:w="2977" w:type="dxa"/>
            <w:vAlign w:val="center"/>
          </w:tcPr>
          <w:p w14:paraId="3E882799" w14:textId="77777777" w:rsidR="001877C1" w:rsidRDefault="001877C1" w:rsidP="001558DA">
            <w:pPr>
              <w:jc w:val="center"/>
            </w:pPr>
            <w:r>
              <w:t>Who: x4</w:t>
            </w:r>
            <w:r w:rsidR="00DF2444">
              <w:t xml:space="preserve"> Personnel, x5 Trials Personnel, public.</w:t>
            </w:r>
          </w:p>
          <w:p w14:paraId="0863F8B8" w14:textId="77777777" w:rsidR="001877C1" w:rsidRDefault="001877C1" w:rsidP="001558DA">
            <w:pPr>
              <w:jc w:val="center"/>
            </w:pPr>
            <w:r>
              <w:t xml:space="preserve">Harm: </w:t>
            </w:r>
            <w:r w:rsidR="00DF2444">
              <w:t xml:space="preserve">rounds may land outside of </w:t>
            </w:r>
            <w:r w:rsidR="00DF6A72">
              <w:t>WDA hitting unknown areas/personnel</w:t>
            </w:r>
          </w:p>
          <w:p w14:paraId="7E49600A" w14:textId="77777777" w:rsidR="001877C1" w:rsidRPr="004329B5" w:rsidRDefault="001877C1" w:rsidP="00DF6A72">
            <w:pPr>
              <w:jc w:val="center"/>
            </w:pPr>
            <w:r>
              <w:t xml:space="preserve">How: </w:t>
            </w:r>
            <w:r w:rsidR="00DF6A72">
              <w:t>Fires out of WDA due to recoil forces.</w:t>
            </w:r>
          </w:p>
        </w:tc>
        <w:tc>
          <w:tcPr>
            <w:tcW w:w="1276" w:type="dxa"/>
            <w:vAlign w:val="center"/>
          </w:tcPr>
          <w:p w14:paraId="5FF65E7C" w14:textId="77777777" w:rsidR="001877C1" w:rsidRPr="009C01FE" w:rsidRDefault="00D94AFD" w:rsidP="001558DA">
            <w:pPr>
              <w:jc w:val="center"/>
            </w:pPr>
            <w:r>
              <w:t>1</w:t>
            </w:r>
          </w:p>
        </w:tc>
        <w:tc>
          <w:tcPr>
            <w:tcW w:w="1134" w:type="dxa"/>
            <w:vAlign w:val="center"/>
          </w:tcPr>
          <w:p w14:paraId="0993A8D2" w14:textId="77777777" w:rsidR="001877C1" w:rsidRPr="009C01FE" w:rsidRDefault="00D94AFD" w:rsidP="001558DA">
            <w:pPr>
              <w:jc w:val="center"/>
            </w:pPr>
            <w:r>
              <w:t>5</w:t>
            </w:r>
          </w:p>
        </w:tc>
        <w:tc>
          <w:tcPr>
            <w:tcW w:w="1134" w:type="dxa"/>
            <w:vAlign w:val="center"/>
          </w:tcPr>
          <w:p w14:paraId="00C037BD" w14:textId="77777777" w:rsidR="001877C1" w:rsidRPr="009C01FE" w:rsidRDefault="00D94AFD" w:rsidP="001558DA">
            <w:pPr>
              <w:jc w:val="center"/>
            </w:pPr>
            <w:r>
              <w:t>5</w:t>
            </w:r>
          </w:p>
        </w:tc>
      </w:tr>
    </w:tbl>
    <w:p w14:paraId="1AC4D1F9" w14:textId="77777777" w:rsidR="001877C1" w:rsidRDefault="001877C1" w:rsidP="003F1AE6">
      <w:pPr>
        <w:rPr>
          <w:b/>
        </w:rPr>
      </w:pPr>
    </w:p>
    <w:p w14:paraId="0BB804A4" w14:textId="77777777" w:rsidR="00E70B02" w:rsidRDefault="00E70B02" w:rsidP="00E70B02">
      <w:pPr>
        <w:pStyle w:val="Heading1"/>
      </w:pPr>
      <w:bookmarkStart w:id="5" w:name="_Toc171687729"/>
      <w:r>
        <w:t>Controls</w:t>
      </w:r>
      <w:bookmarkEnd w:id="5"/>
    </w:p>
    <w:p w14:paraId="2D96D07C" w14:textId="77777777" w:rsidR="00E70B02" w:rsidRDefault="00E70B02" w:rsidP="00E70B02"/>
    <w:p w14:paraId="0DC8F4C6" w14:textId="77777777" w:rsidR="00E70B02" w:rsidRDefault="00E70B02" w:rsidP="00E70B02">
      <w:r>
        <w:t xml:space="preserve">After the risks had been identified and </w:t>
      </w:r>
      <w:r w:rsidR="00F376DC">
        <w:t xml:space="preserve">all details relating to the risk were highlighted and a final score was given, it was time to input some controls in order to reduce either the likelihood or severity of the risk. </w:t>
      </w:r>
      <w:r w:rsidR="00274317">
        <w:t xml:space="preserve">This can be done by either reducing or substituting a relevant factor, </w:t>
      </w:r>
      <w:r w:rsidR="007561F4">
        <w:t>isolating</w:t>
      </w:r>
      <w:r w:rsidR="00274317">
        <w:t xml:space="preserve"> components relating to the hazard</w:t>
      </w:r>
      <w:r w:rsidR="00553CC1">
        <w:t>, inputting PPE into the task to reduce likelihood and severity and by also looking at current engineering and procedural controls</w:t>
      </w:r>
      <w:r w:rsidR="007561F4">
        <w:t xml:space="preserve"> used to meet the industry standard and best practices. Once all controls have been put in place a final risk rating will be applied to see the true </w:t>
      </w:r>
      <w:r w:rsidR="001139DA">
        <w:t>impact of the hazard.</w:t>
      </w:r>
    </w:p>
    <w:p w14:paraId="71630D98" w14:textId="77777777" w:rsidR="00515AE2" w:rsidRDefault="00515AE2" w:rsidP="00E70B02">
      <w:pPr>
        <w:rPr>
          <w:b/>
        </w:rPr>
      </w:pPr>
      <w:r>
        <w:rPr>
          <w:b/>
        </w:rPr>
        <w:t>Hazard 1 – Noise from gunfire</w:t>
      </w:r>
    </w:p>
    <w:p w14:paraId="000D6CDE" w14:textId="77777777" w:rsidR="00515AE2" w:rsidRDefault="00515AE2" w:rsidP="00E70B02">
      <w:r>
        <w:t>Controls</w:t>
      </w:r>
      <w:r w:rsidR="00650F2A">
        <w:t>:</w:t>
      </w:r>
    </w:p>
    <w:p w14:paraId="1E1642AA" w14:textId="77777777" w:rsidR="00650F2A" w:rsidRDefault="00650F2A" w:rsidP="00E70B02">
      <w:r>
        <w:lastRenderedPageBreak/>
        <w:t>Eliminate: N/A</w:t>
      </w:r>
    </w:p>
    <w:p w14:paraId="57082835" w14:textId="77777777" w:rsidR="00650F2A" w:rsidRDefault="00650F2A" w:rsidP="00E70B02">
      <w:r>
        <w:t>Reduce/ substitute: Firing Rate</w:t>
      </w:r>
    </w:p>
    <w:p w14:paraId="6EFB666C" w14:textId="77777777" w:rsidR="00650F2A" w:rsidRDefault="00650F2A" w:rsidP="00E70B02">
      <w:r>
        <w:t>Isolate: Autonomous</w:t>
      </w:r>
    </w:p>
    <w:p w14:paraId="3D953006" w14:textId="77777777" w:rsidR="00650F2A" w:rsidRDefault="00650F2A" w:rsidP="00E70B02">
      <w:r>
        <w:t>Control Engineering: Physical barriers between gun and gun team</w:t>
      </w:r>
    </w:p>
    <w:p w14:paraId="1F603A83" w14:textId="77777777" w:rsidR="00650F2A" w:rsidRDefault="00650F2A" w:rsidP="00E70B02">
      <w:r>
        <w:t>Control Procedural: Safety distances, competent persons, training for PPE</w:t>
      </w:r>
    </w:p>
    <w:p w14:paraId="49B16F62" w14:textId="77777777" w:rsidR="00650F2A" w:rsidRDefault="00650F2A" w:rsidP="00E70B02">
      <w:r>
        <w:t>PPE: Ear Defenders</w:t>
      </w:r>
    </w:p>
    <w:p w14:paraId="370ADA7E" w14:textId="77777777" w:rsidR="00650F2A" w:rsidRDefault="00650F2A" w:rsidP="00E70B02">
      <w:pPr>
        <w:rPr>
          <w:u w:val="single"/>
        </w:rPr>
      </w:pPr>
      <w:r w:rsidRPr="00812410">
        <w:rPr>
          <w:u w:val="single"/>
        </w:rPr>
        <w:t>Final Risk Rating:</w:t>
      </w:r>
      <w:r w:rsidR="00812410" w:rsidRPr="00812410">
        <w:rPr>
          <w:u w:val="single"/>
        </w:rPr>
        <w:t xml:space="preserve"> 10 (Medium Low)</w:t>
      </w:r>
    </w:p>
    <w:p w14:paraId="366CF016" w14:textId="77777777" w:rsidR="00812410" w:rsidRDefault="00812410" w:rsidP="00E70B02">
      <w:pPr>
        <w:rPr>
          <w:u w:val="single"/>
        </w:rPr>
      </w:pPr>
    </w:p>
    <w:p w14:paraId="0C434D71" w14:textId="77777777" w:rsidR="00812410" w:rsidRDefault="002B039E" w:rsidP="00E70B02">
      <w:pPr>
        <w:rPr>
          <w:b/>
        </w:rPr>
      </w:pPr>
      <w:r>
        <w:rPr>
          <w:b/>
        </w:rPr>
        <w:t>Hazard 2 – Inhalation of hazardous gases (fumes) from gunfire</w:t>
      </w:r>
    </w:p>
    <w:p w14:paraId="0CFEAC8A" w14:textId="77777777" w:rsidR="002B039E" w:rsidRDefault="002B039E" w:rsidP="00E70B02">
      <w:r>
        <w:t>Controls:</w:t>
      </w:r>
    </w:p>
    <w:p w14:paraId="212DDE5C" w14:textId="77777777" w:rsidR="002B039E" w:rsidRDefault="002B039E" w:rsidP="00E70B02">
      <w:r>
        <w:t>Eliminate: N/A</w:t>
      </w:r>
    </w:p>
    <w:p w14:paraId="77B83A0C" w14:textId="77777777" w:rsidR="002B039E" w:rsidRDefault="002B039E" w:rsidP="00E70B02">
      <w:r>
        <w:t>Reduce/ substitute: different propellant in munition</w:t>
      </w:r>
    </w:p>
    <w:p w14:paraId="7197DB43" w14:textId="77777777" w:rsidR="002B039E" w:rsidRDefault="002B039E" w:rsidP="00E70B02">
      <w:r>
        <w:t>Isolate: barriers between users and gun</w:t>
      </w:r>
    </w:p>
    <w:p w14:paraId="69C391BF" w14:textId="77777777" w:rsidR="002B039E" w:rsidRDefault="00C45E29" w:rsidP="00E70B02">
      <w:r>
        <w:t>Control Engineering: filters, seals, barriers (have multiple as fail safes)</w:t>
      </w:r>
    </w:p>
    <w:p w14:paraId="0EBB48B2" w14:textId="77777777" w:rsidR="0009437E" w:rsidRDefault="00C45E29" w:rsidP="00E70B02">
      <w:r>
        <w:t>Control Procedural: competent persons, safe systems of work (work instructions etc)</w:t>
      </w:r>
      <w:r w:rsidR="0009437E">
        <w:t>, maintenance</w:t>
      </w:r>
    </w:p>
    <w:p w14:paraId="41E09541" w14:textId="77777777" w:rsidR="0009437E" w:rsidRDefault="0009437E" w:rsidP="00E70B02">
      <w:r>
        <w:t>PPE: Respirators</w:t>
      </w:r>
    </w:p>
    <w:p w14:paraId="5FCAA81E" w14:textId="77777777" w:rsidR="00C45E29" w:rsidRDefault="0009437E" w:rsidP="00E70B02">
      <w:pPr>
        <w:rPr>
          <w:u w:val="single"/>
        </w:rPr>
      </w:pPr>
      <w:r w:rsidRPr="0009437E">
        <w:rPr>
          <w:u w:val="single"/>
        </w:rPr>
        <w:t xml:space="preserve">Final Risk Rating: 1 (Low) </w:t>
      </w:r>
    </w:p>
    <w:p w14:paraId="7CA06801" w14:textId="77777777" w:rsidR="0009437E" w:rsidRDefault="0009437E" w:rsidP="00E70B02">
      <w:pPr>
        <w:rPr>
          <w:u w:val="single"/>
        </w:rPr>
      </w:pPr>
    </w:p>
    <w:p w14:paraId="30C2D7CA" w14:textId="77777777" w:rsidR="0009437E" w:rsidRDefault="0009437E" w:rsidP="00E70B02">
      <w:pPr>
        <w:rPr>
          <w:b/>
        </w:rPr>
      </w:pPr>
      <w:r>
        <w:rPr>
          <w:b/>
        </w:rPr>
        <w:t>Hazard 3 – Unintended initiation of ammunition in barrel</w:t>
      </w:r>
    </w:p>
    <w:p w14:paraId="3DDD29BD" w14:textId="77777777" w:rsidR="0009437E" w:rsidRDefault="0009437E" w:rsidP="00E70B02">
      <w:r>
        <w:t>Controls:</w:t>
      </w:r>
    </w:p>
    <w:p w14:paraId="68970AD4" w14:textId="77777777" w:rsidR="0009437E" w:rsidRDefault="0009437E" w:rsidP="00E70B02">
      <w:r>
        <w:t>Eli</w:t>
      </w:r>
      <w:r w:rsidR="00824CDA">
        <w:t>minate: N/A</w:t>
      </w:r>
    </w:p>
    <w:p w14:paraId="058758B0" w14:textId="77777777" w:rsidR="00824CDA" w:rsidRDefault="00824CDA" w:rsidP="00E70B02">
      <w:r>
        <w:t>Reduce/substitute: less sensitive propellant and munition fill</w:t>
      </w:r>
    </w:p>
    <w:p w14:paraId="3461FA1B" w14:textId="77777777" w:rsidR="00824CDA" w:rsidRDefault="00824CDA" w:rsidP="00E70B02">
      <w:r>
        <w:t>Isolate: autonomous</w:t>
      </w:r>
    </w:p>
    <w:p w14:paraId="2DC4B10E" w14:textId="77777777" w:rsidR="00824CDA" w:rsidRDefault="00824CDA" w:rsidP="00E70B02">
      <w:r>
        <w:t>Control Engineering: physical separation, barriers</w:t>
      </w:r>
      <w:r w:rsidR="00E56C92">
        <w:t>, cooling, barrel material</w:t>
      </w:r>
    </w:p>
    <w:p w14:paraId="6DC9385B" w14:textId="77777777" w:rsidR="00E56C92" w:rsidRDefault="00E56C92" w:rsidP="00E70B02">
      <w:r>
        <w:t>Control Procedural: competent people, barrel cool down, maintenance, safe system of work.</w:t>
      </w:r>
    </w:p>
    <w:p w14:paraId="5B83E5D4" w14:textId="77777777" w:rsidR="00E56C92" w:rsidRDefault="00E56C92" w:rsidP="00E70B02">
      <w:r>
        <w:t>PPE: N/A</w:t>
      </w:r>
    </w:p>
    <w:p w14:paraId="6E14F012" w14:textId="77777777" w:rsidR="00E56C92" w:rsidRDefault="00E56C92" w:rsidP="00E70B02">
      <w:pPr>
        <w:rPr>
          <w:u w:val="single"/>
        </w:rPr>
      </w:pPr>
      <w:r w:rsidRPr="00E56C92">
        <w:rPr>
          <w:u w:val="single"/>
        </w:rPr>
        <w:t>Final Risk Rating: 4 (Low)</w:t>
      </w:r>
    </w:p>
    <w:p w14:paraId="344ADE9F" w14:textId="77777777" w:rsidR="00E56C92" w:rsidRDefault="00E56C92" w:rsidP="00E70B02">
      <w:pPr>
        <w:rPr>
          <w:u w:val="single"/>
        </w:rPr>
      </w:pPr>
    </w:p>
    <w:p w14:paraId="374B4BCF" w14:textId="77777777" w:rsidR="00E56C92" w:rsidRDefault="008C56A6" w:rsidP="00E70B02">
      <w:pPr>
        <w:rPr>
          <w:b/>
        </w:rPr>
      </w:pPr>
      <w:r w:rsidRPr="008C56A6">
        <w:rPr>
          <w:b/>
        </w:rPr>
        <w:t>Hazard 4 – Crushing from traversing Gun</w:t>
      </w:r>
      <w:r w:rsidR="00AA6B68">
        <w:rPr>
          <w:b/>
        </w:rPr>
        <w:t xml:space="preserve"> and recoil of weapon system</w:t>
      </w:r>
    </w:p>
    <w:p w14:paraId="5EA81A11" w14:textId="77777777" w:rsidR="008C56A6" w:rsidRDefault="008C56A6" w:rsidP="00E70B02">
      <w:r>
        <w:t>Controls:</w:t>
      </w:r>
    </w:p>
    <w:p w14:paraId="71FCDE28" w14:textId="77777777" w:rsidR="008C56A6" w:rsidRDefault="008C56A6" w:rsidP="00E70B02">
      <w:r>
        <w:t>Eliminate:</w:t>
      </w:r>
      <w:r w:rsidR="005300A6">
        <w:t xml:space="preserve"> Fixed position of gun</w:t>
      </w:r>
    </w:p>
    <w:p w14:paraId="0CE39886" w14:textId="77777777" w:rsidR="005300A6" w:rsidRDefault="005300A6" w:rsidP="00E70B02">
      <w:r>
        <w:t>Reduce/ substitute: Speed of traverse</w:t>
      </w:r>
    </w:p>
    <w:p w14:paraId="125F070D" w14:textId="77777777" w:rsidR="005300A6" w:rsidRDefault="005300A6" w:rsidP="00E70B02">
      <w:r>
        <w:t>Isolate: Autonomous</w:t>
      </w:r>
    </w:p>
    <w:p w14:paraId="629E444E" w14:textId="77777777" w:rsidR="005300A6" w:rsidRDefault="005300A6" w:rsidP="00E70B02">
      <w:r>
        <w:t>Control Engineering: hatch interlocks, removable lights and sirens, hazard labels</w:t>
      </w:r>
      <w:r w:rsidR="00A82428">
        <w:t>.</w:t>
      </w:r>
    </w:p>
    <w:p w14:paraId="6CAF4238" w14:textId="77777777" w:rsidR="00A82428" w:rsidRDefault="00A82428" w:rsidP="00E70B02">
      <w:r>
        <w:t>Control Procedural: Competent persons, training, and regular maintenance.</w:t>
      </w:r>
    </w:p>
    <w:p w14:paraId="1A8C4F0A" w14:textId="77777777" w:rsidR="00A82428" w:rsidRDefault="00A82428" w:rsidP="00E70B02">
      <w:r>
        <w:t>PPE: Hard hats</w:t>
      </w:r>
    </w:p>
    <w:p w14:paraId="13C0ED4E" w14:textId="77777777" w:rsidR="00A82428" w:rsidRDefault="00A82428" w:rsidP="00E70B02">
      <w:pPr>
        <w:rPr>
          <w:u w:val="single"/>
        </w:rPr>
      </w:pPr>
      <w:r w:rsidRPr="00A82428">
        <w:rPr>
          <w:u w:val="single"/>
        </w:rPr>
        <w:t>Final Risk rating: 2 (Low)</w:t>
      </w:r>
    </w:p>
    <w:p w14:paraId="6B5C856D" w14:textId="77777777" w:rsidR="00A82428" w:rsidRDefault="00A82428" w:rsidP="00E70B02">
      <w:pPr>
        <w:rPr>
          <w:u w:val="single"/>
        </w:rPr>
      </w:pPr>
    </w:p>
    <w:p w14:paraId="57779A5C" w14:textId="77777777" w:rsidR="00A82428" w:rsidRDefault="001177E4" w:rsidP="00E70B02">
      <w:pPr>
        <w:rPr>
          <w:b/>
        </w:rPr>
      </w:pPr>
      <w:r>
        <w:rPr>
          <w:b/>
        </w:rPr>
        <w:t>Hazard 5 – Aiming of weapon system, ammunition falling out of agreed WDA</w:t>
      </w:r>
    </w:p>
    <w:p w14:paraId="2269ADB1" w14:textId="77777777" w:rsidR="001177E4" w:rsidRDefault="001177E4" w:rsidP="00E70B02">
      <w:r>
        <w:t>Controls:</w:t>
      </w:r>
    </w:p>
    <w:p w14:paraId="4B3912DA" w14:textId="77777777" w:rsidR="001177E4" w:rsidRDefault="001177E4" w:rsidP="00E70B02">
      <w:r>
        <w:t>Eliminate: fixed gun not on a platform.</w:t>
      </w:r>
    </w:p>
    <w:p w14:paraId="67950DD5" w14:textId="77777777" w:rsidR="001177E4" w:rsidRDefault="001177E4" w:rsidP="00E70B02">
      <w:r>
        <w:t>Reduce/ substitute: lower firing rate, lower impulse propellant in munition</w:t>
      </w:r>
    </w:p>
    <w:p w14:paraId="5C40A002" w14:textId="77777777" w:rsidR="001177E4" w:rsidRDefault="001177E4" w:rsidP="00E70B02">
      <w:r>
        <w:t>Isolate: larger safety distance (WDA)</w:t>
      </w:r>
    </w:p>
    <w:p w14:paraId="364761B1" w14:textId="77777777" w:rsidR="00223CFF" w:rsidRDefault="00223CFF" w:rsidP="00E70B02">
      <w:r>
        <w:t>Control Engineering: Locking mechanisms, component suitability approved design.</w:t>
      </w:r>
    </w:p>
    <w:p w14:paraId="6B7B8B88" w14:textId="77777777" w:rsidR="00223CFF" w:rsidRDefault="00223CFF" w:rsidP="00E70B02">
      <w:r>
        <w:t xml:space="preserve">Control Procedural: maintenance, competent persons, training, safe systems of work, check the condition of the gun </w:t>
      </w:r>
      <w:r w:rsidR="001C5B0B">
        <w:t xml:space="preserve">after a certain amount of rounds fired, red flags on ranges alerting people. </w:t>
      </w:r>
    </w:p>
    <w:p w14:paraId="7DA4BE23" w14:textId="77777777" w:rsidR="001C5B0B" w:rsidRDefault="001C5B0B" w:rsidP="00E70B02">
      <w:pPr>
        <w:rPr>
          <w:u w:val="single"/>
        </w:rPr>
      </w:pPr>
      <w:r w:rsidRPr="001C5B0B">
        <w:rPr>
          <w:u w:val="single"/>
        </w:rPr>
        <w:t>Final Risk Rating: 5 (Low)</w:t>
      </w:r>
    </w:p>
    <w:p w14:paraId="341F4DE9" w14:textId="77777777" w:rsidR="00780D33" w:rsidRDefault="00780D33" w:rsidP="00E70B02">
      <w:pPr>
        <w:rPr>
          <w:u w:val="single"/>
        </w:rPr>
      </w:pPr>
    </w:p>
    <w:p w14:paraId="2FFCAD9A" w14:textId="77777777" w:rsidR="007F776E" w:rsidRDefault="007F776E" w:rsidP="00E70B02">
      <w:r>
        <w:t xml:space="preserve">After all controls have been applied all of the initial risk ratings have been reduced </w:t>
      </w:r>
      <w:r w:rsidR="00CE1C20">
        <w:t>to a safe and acceptable level in order for the task to go ahead. The highest final risk rating was Medium Low</w:t>
      </w:r>
      <w:r w:rsidR="00377E18">
        <w:t xml:space="preserve"> which is still an acceptable level in order for the task to proceed. </w:t>
      </w:r>
      <w:r w:rsidR="00487F75">
        <w:t>Typically,</w:t>
      </w:r>
      <w:r w:rsidR="00377E18">
        <w:t xml:space="preserve"> anything that is still at a high risk rating will have to go under serious reviews in order for the appropriate</w:t>
      </w:r>
      <w:r w:rsidR="00487F75">
        <w:t xml:space="preserve"> personnel to deem it safe.</w:t>
      </w:r>
    </w:p>
    <w:p w14:paraId="0B9CAB24" w14:textId="77777777" w:rsidR="00120D75" w:rsidRDefault="00120D75" w:rsidP="00E70B02"/>
    <w:p w14:paraId="145E2E6A" w14:textId="77777777" w:rsidR="004D4E4A" w:rsidRDefault="004D4E4A" w:rsidP="004D4E4A"/>
    <w:p w14:paraId="7C276408" w14:textId="77777777" w:rsidR="004D4E4A" w:rsidRDefault="004D4E4A" w:rsidP="004D4E4A"/>
    <w:p w14:paraId="0E358AB5" w14:textId="77777777" w:rsidR="004D4E4A" w:rsidRDefault="004D4E4A" w:rsidP="004D4E4A"/>
    <w:p w14:paraId="371708B6" w14:textId="77777777" w:rsidR="00487F75" w:rsidRDefault="00487F75" w:rsidP="00487F75">
      <w:pPr>
        <w:pStyle w:val="Heading1"/>
      </w:pPr>
      <w:bookmarkStart w:id="6" w:name="_Toc171687730"/>
      <w:r>
        <w:t>ALARP Justification</w:t>
      </w:r>
      <w:bookmarkEnd w:id="6"/>
    </w:p>
    <w:p w14:paraId="09B6087C" w14:textId="77777777" w:rsidR="007E00A4" w:rsidRDefault="007E00A4" w:rsidP="007E00A4"/>
    <w:p w14:paraId="277032C6" w14:textId="77777777" w:rsidR="00120D75" w:rsidRDefault="00120D75" w:rsidP="00120D75">
      <w:pPr>
        <w:pStyle w:val="Heading2"/>
      </w:pPr>
      <w:bookmarkStart w:id="7" w:name="_Toc171687731"/>
      <w:r>
        <w:t>What is an ALARP Justification?</w:t>
      </w:r>
      <w:bookmarkEnd w:id="7"/>
      <w:r w:rsidR="005105A3">
        <w:t xml:space="preserve"> </w:t>
      </w:r>
    </w:p>
    <w:p w14:paraId="1658927A" w14:textId="77777777" w:rsidR="00120D75" w:rsidRPr="00120D75" w:rsidRDefault="00120D75" w:rsidP="00120D75"/>
    <w:p w14:paraId="5EF7FCCE"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 xml:space="preserve">An ALARP justification (As Low as Reasonably Practicable) is a principle used in risk management, particularly in safety-critical </w:t>
      </w:r>
      <w:r w:rsidR="00945C3D">
        <w:rPr>
          <w:rFonts w:asciiTheme="minorHAnsi" w:hAnsiTheme="minorHAnsi" w:cstheme="minorHAnsi"/>
          <w:sz w:val="22"/>
        </w:rPr>
        <w:t xml:space="preserve">industries. </w:t>
      </w:r>
      <w:r w:rsidRPr="004D4E4A">
        <w:rPr>
          <w:rFonts w:asciiTheme="minorHAnsi" w:hAnsiTheme="minorHAnsi" w:cstheme="minorHAnsi"/>
          <w:sz w:val="22"/>
        </w:rPr>
        <w:t>The goal is to reduce risks to a level that is as low as reasonably practicable. This means that the cost, time, and effort required to further reduce the risk would be grossly disproportionate to the benefit gained.</w:t>
      </w:r>
    </w:p>
    <w:p w14:paraId="6AAA444C" w14:textId="77777777" w:rsidR="004D4E4A" w:rsidRPr="004D4E4A" w:rsidRDefault="004D4E4A" w:rsidP="004D4E4A">
      <w:pPr>
        <w:pStyle w:val="PlainText"/>
        <w:rPr>
          <w:rFonts w:asciiTheme="minorHAnsi" w:hAnsiTheme="minorHAnsi" w:cstheme="minorHAnsi"/>
          <w:sz w:val="22"/>
        </w:rPr>
      </w:pPr>
    </w:p>
    <w:p w14:paraId="210B132B"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In practice, an ALARP justification involves:</w:t>
      </w:r>
    </w:p>
    <w:p w14:paraId="40EB2041"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1. Identifying the hazards.</w:t>
      </w:r>
    </w:p>
    <w:p w14:paraId="174129F8"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2. Assessing the risks associated with those hazards.</w:t>
      </w:r>
    </w:p>
    <w:p w14:paraId="39F3C618"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3. Implementing measures to reduce the risks.</w:t>
      </w:r>
    </w:p>
    <w:p w14:paraId="580346A2" w14:textId="77777777" w:rsidR="004D4E4A" w:rsidRP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4. Demonstrating that further risk reduction would be impractical or disproportionately costly compared to the benefit.</w:t>
      </w:r>
    </w:p>
    <w:p w14:paraId="10B98C5F" w14:textId="77777777" w:rsidR="004D4E4A" w:rsidRPr="004D4E4A" w:rsidRDefault="004D4E4A" w:rsidP="004D4E4A">
      <w:pPr>
        <w:pStyle w:val="PlainText"/>
        <w:rPr>
          <w:rFonts w:asciiTheme="minorHAnsi" w:hAnsiTheme="minorHAnsi" w:cstheme="minorHAnsi"/>
          <w:sz w:val="22"/>
        </w:rPr>
      </w:pPr>
    </w:p>
    <w:p w14:paraId="394AD1FC" w14:textId="77777777" w:rsidR="004D4E4A" w:rsidRDefault="004D4E4A" w:rsidP="004D4E4A">
      <w:pPr>
        <w:pStyle w:val="PlainText"/>
        <w:rPr>
          <w:rFonts w:asciiTheme="minorHAnsi" w:hAnsiTheme="minorHAnsi" w:cstheme="minorHAnsi"/>
          <w:sz w:val="22"/>
        </w:rPr>
      </w:pPr>
      <w:r w:rsidRPr="004D4E4A">
        <w:rPr>
          <w:rFonts w:asciiTheme="minorHAnsi" w:hAnsiTheme="minorHAnsi" w:cstheme="minorHAnsi"/>
          <w:sz w:val="22"/>
        </w:rPr>
        <w:t>The ALARP principle ensures a balance between risk reduction and resource expenditure, aiming for a practical and reasonable approach to safety.</w:t>
      </w:r>
      <w:r w:rsidR="00C16656">
        <w:rPr>
          <w:rFonts w:asciiTheme="minorHAnsi" w:hAnsiTheme="minorHAnsi" w:cstheme="minorHAnsi"/>
          <w:sz w:val="22"/>
        </w:rPr>
        <w:t xml:space="preserve"> </w:t>
      </w:r>
      <w:sdt>
        <w:sdtPr>
          <w:rPr>
            <w:rFonts w:asciiTheme="minorHAnsi" w:hAnsiTheme="minorHAnsi" w:cstheme="minorHAnsi"/>
            <w:sz w:val="22"/>
          </w:rPr>
          <w:id w:val="1663884271"/>
          <w:citation/>
        </w:sdtPr>
        <w:sdtEndPr/>
        <w:sdtContent>
          <w:r w:rsidR="00C16656">
            <w:rPr>
              <w:rFonts w:asciiTheme="minorHAnsi" w:hAnsiTheme="minorHAnsi" w:cstheme="minorHAnsi"/>
              <w:sz w:val="22"/>
            </w:rPr>
            <w:fldChar w:fldCharType="begin"/>
          </w:r>
          <w:r w:rsidR="00C16656">
            <w:rPr>
              <w:rFonts w:asciiTheme="minorHAnsi" w:hAnsiTheme="minorHAnsi" w:cstheme="minorHAnsi"/>
              <w:sz w:val="22"/>
            </w:rPr>
            <w:instrText xml:space="preserve"> CITATION BMT21 \l 2057 </w:instrText>
          </w:r>
          <w:r w:rsidR="00C16656">
            <w:rPr>
              <w:rFonts w:asciiTheme="minorHAnsi" w:hAnsiTheme="minorHAnsi" w:cstheme="minorHAnsi"/>
              <w:sz w:val="22"/>
            </w:rPr>
            <w:fldChar w:fldCharType="separate"/>
          </w:r>
          <w:r w:rsidR="007F2EB5" w:rsidRPr="007F2EB5">
            <w:rPr>
              <w:rFonts w:asciiTheme="minorHAnsi" w:hAnsiTheme="minorHAnsi" w:cstheme="minorHAnsi"/>
              <w:noProof/>
              <w:sz w:val="22"/>
            </w:rPr>
            <w:t>[3]</w:t>
          </w:r>
          <w:r w:rsidR="00C16656">
            <w:rPr>
              <w:rFonts w:asciiTheme="minorHAnsi" w:hAnsiTheme="minorHAnsi" w:cstheme="minorHAnsi"/>
              <w:sz w:val="22"/>
            </w:rPr>
            <w:fldChar w:fldCharType="end"/>
          </w:r>
        </w:sdtContent>
      </w:sdt>
    </w:p>
    <w:p w14:paraId="0666703D" w14:textId="77777777" w:rsidR="00945C3D" w:rsidRDefault="00945C3D" w:rsidP="004D4E4A">
      <w:pPr>
        <w:pStyle w:val="PlainText"/>
        <w:rPr>
          <w:rFonts w:asciiTheme="minorHAnsi" w:hAnsiTheme="minorHAnsi" w:cstheme="minorHAnsi"/>
          <w:sz w:val="22"/>
        </w:rPr>
      </w:pPr>
    </w:p>
    <w:p w14:paraId="22EC96C6" w14:textId="77777777" w:rsidR="00945C3D" w:rsidRDefault="00AF4831" w:rsidP="00AF4831">
      <w:pPr>
        <w:pStyle w:val="Heading2"/>
      </w:pPr>
      <w:bookmarkStart w:id="8" w:name="_Toc171687732"/>
      <w:r>
        <w:t>The Chosen ALARP Justification</w:t>
      </w:r>
      <w:bookmarkEnd w:id="8"/>
    </w:p>
    <w:p w14:paraId="6960EFC3" w14:textId="77777777" w:rsidR="00AF4831" w:rsidRDefault="00AF4831" w:rsidP="00AF4831"/>
    <w:p w14:paraId="46DAF0C5" w14:textId="77777777" w:rsidR="00AF4831" w:rsidRDefault="00AF4831" w:rsidP="00AF4831">
      <w:r>
        <w:t>The Hazard that has been chosen and will be talked about in the ALARP Justification is Hazard 4 – Crushing from traversing Gun</w:t>
      </w:r>
      <w:r w:rsidR="00AA6B68">
        <w:t xml:space="preserve"> and recoil of the weapon system. The CTA gun system is known for having </w:t>
      </w:r>
      <w:r w:rsidR="006B7432">
        <w:t>increased</w:t>
      </w:r>
      <w:r w:rsidR="00AA6B68">
        <w:t xml:space="preserve"> recoil meaning it is less safe than other weapon systems in terms of </w:t>
      </w:r>
      <w:r w:rsidR="000D6CBA">
        <w:t xml:space="preserve">safety for the crew </w:t>
      </w:r>
      <w:r w:rsidR="006B7432">
        <w:t xml:space="preserve">when firing. </w:t>
      </w:r>
      <w:r w:rsidR="00DB1185">
        <w:t>Therefore,</w:t>
      </w:r>
      <w:r w:rsidR="006B7432">
        <w:t xml:space="preserve"> many controls can be assigned in order to protect personnel however, sometimes this may be too costly or grossly disproportional</w:t>
      </w:r>
      <w:r w:rsidR="00DB1185">
        <w:t xml:space="preserve"> meaning it may not be justifiable to make the changes in order to reduce the risk or severity, other measures may need to be put in place instead.</w:t>
      </w:r>
    </w:p>
    <w:p w14:paraId="585382BE" w14:textId="77777777" w:rsidR="00DB1185" w:rsidRDefault="003F38B1" w:rsidP="00AF4831">
      <w:r>
        <w:t xml:space="preserve">The controls identified and applied to this hazard were: </w:t>
      </w:r>
    </w:p>
    <w:p w14:paraId="16CB9050" w14:textId="77777777" w:rsidR="003F38B1" w:rsidRDefault="003F38B1" w:rsidP="003F38B1">
      <w:r>
        <w:t>Eliminate: Fixed position of gun</w:t>
      </w:r>
    </w:p>
    <w:p w14:paraId="1A6C0603" w14:textId="77777777" w:rsidR="003F38B1" w:rsidRDefault="003F38B1" w:rsidP="003F38B1">
      <w:r>
        <w:t>Reduce/ substitute: Speed of traverse</w:t>
      </w:r>
    </w:p>
    <w:p w14:paraId="3D2F565D" w14:textId="77777777" w:rsidR="003F38B1" w:rsidRDefault="003F38B1" w:rsidP="003F38B1">
      <w:r>
        <w:t>Isolate: Autonomous</w:t>
      </w:r>
    </w:p>
    <w:p w14:paraId="5C110D3E" w14:textId="77777777" w:rsidR="003F38B1" w:rsidRDefault="003F38B1" w:rsidP="003F38B1">
      <w:r>
        <w:t>Control Engineering: hatch interlocks, removable lights and sirens, hazard labels.</w:t>
      </w:r>
    </w:p>
    <w:p w14:paraId="1535ED1A" w14:textId="77777777" w:rsidR="003F38B1" w:rsidRDefault="003F38B1" w:rsidP="003F38B1">
      <w:r>
        <w:t>Control Procedural: Competent persons, training, and regular maintenance.</w:t>
      </w:r>
    </w:p>
    <w:p w14:paraId="50D5AF4C" w14:textId="77777777" w:rsidR="003F38B1" w:rsidRDefault="003F38B1" w:rsidP="003F38B1">
      <w:r>
        <w:t>PPE: Hard hats</w:t>
      </w:r>
    </w:p>
    <w:p w14:paraId="30B2E0EF" w14:textId="77777777" w:rsidR="000D6CBA" w:rsidRDefault="000D6CBA" w:rsidP="003F38B1"/>
    <w:p w14:paraId="596C00FF" w14:textId="77777777" w:rsidR="000D6CBA" w:rsidRDefault="000D6CBA" w:rsidP="003F38B1"/>
    <w:p w14:paraId="1F6F1E1D" w14:textId="77777777" w:rsidR="000D6CBA" w:rsidRDefault="000D6CBA" w:rsidP="003F38B1"/>
    <w:p w14:paraId="04E31275" w14:textId="77777777" w:rsidR="000D6CBA" w:rsidRDefault="000D6CBA" w:rsidP="003F38B1">
      <w:r>
        <w:t xml:space="preserve">All of these </w:t>
      </w:r>
      <w:r w:rsidR="000C56D9">
        <w:t xml:space="preserve">controls will help in some way however, they do not mitigate the effect that the traversing and recoil of the weapon system has. </w:t>
      </w:r>
      <w:r w:rsidR="001B7B85">
        <w:t>Some controls are more helpful than others for instance wearing PPE such as a hard hat will help with small bumps however, will do nothing to stop the full effect of being crushed by the traversing and the recoil.</w:t>
      </w:r>
      <w:r w:rsidR="00CF1E4F">
        <w:t xml:space="preserve"> Although, having the gun in a fixed position for testing will mitigate the traversing effect of the weapon system as it will not be able to move prevent 50% of incidents happening. The recoil is a given and cannot be avoided however, having 50% of the hazard mitigated is better than 0%. </w:t>
      </w:r>
    </w:p>
    <w:p w14:paraId="1647D6C4" w14:textId="77777777" w:rsidR="00CF1E4F" w:rsidRDefault="00D532E7" w:rsidP="003F38B1">
      <w:r>
        <w:t xml:space="preserve">The Control Engineering controls that were identified are implications that can be made easily and cost effectively which is why they are widely used for different safety issues in industry </w:t>
      </w:r>
      <w:r w:rsidR="00B474C4">
        <w:t xml:space="preserve">and is good practise used by many. </w:t>
      </w:r>
    </w:p>
    <w:p w14:paraId="5D06E2E3" w14:textId="77777777" w:rsidR="00B474C4" w:rsidRDefault="00B474C4" w:rsidP="003F38B1">
      <w:r>
        <w:t xml:space="preserve">The identified Control Procedural controls should be used by all industries and is why they are all good practises. All personnel </w:t>
      </w:r>
      <w:r w:rsidR="007D3B6C">
        <w:t>involved in the task should have gone through the appropriate training and be competent with what they are doing. As well as this, the gun system in this case the CTA weapon system should be regularly maintained in order to keep it at a high p</w:t>
      </w:r>
      <w:r w:rsidR="006E688F">
        <w:t>erformance to reduce the chance of it causing problems and therefore leading to hazards.</w:t>
      </w:r>
    </w:p>
    <w:p w14:paraId="6C3AF574" w14:textId="77777777" w:rsidR="006E688F" w:rsidRDefault="006E688F" w:rsidP="003F38B1">
      <w:r>
        <w:t xml:space="preserve">Although all of these controls are easily inputted and applied to the task and also </w:t>
      </w:r>
      <w:r w:rsidR="00DA6BED">
        <w:t xml:space="preserve">cost effective some of the identified controls such as the speed of the traverse, is a much more complex control to apply and would be much less cost effective than some of the other controls. </w:t>
      </w:r>
    </w:p>
    <w:p w14:paraId="2CE75EEC" w14:textId="77777777" w:rsidR="003873EA" w:rsidRDefault="003873EA" w:rsidP="003F38B1">
      <w:r>
        <w:t xml:space="preserve">The time it would take to look into this and apply the new technologies to input this control as well as the money it would cost in order for the research and the implementation would be difficult to </w:t>
      </w:r>
      <w:r w:rsidR="009E7D43">
        <w:t xml:space="preserve">justify without being grossly disproportionate. </w:t>
      </w:r>
    </w:p>
    <w:p w14:paraId="43316045" w14:textId="77777777" w:rsidR="00C124A0" w:rsidRDefault="00C124A0" w:rsidP="003F38B1"/>
    <w:p w14:paraId="58471D6B" w14:textId="77777777" w:rsidR="00C124A0" w:rsidRDefault="00C124A0" w:rsidP="00C124A0">
      <w:pPr>
        <w:pStyle w:val="Heading1"/>
      </w:pPr>
      <w:bookmarkStart w:id="9" w:name="_Toc171687733"/>
      <w:r>
        <w:t>Conclusion</w:t>
      </w:r>
      <w:bookmarkEnd w:id="9"/>
    </w:p>
    <w:p w14:paraId="3B40705B" w14:textId="77777777" w:rsidR="00C124A0" w:rsidRPr="00C124A0" w:rsidRDefault="00C124A0" w:rsidP="00C124A0"/>
    <w:p w14:paraId="32232EC6" w14:textId="77777777" w:rsidR="00354A5F" w:rsidRDefault="00354A5F" w:rsidP="003F38B1">
      <w:r>
        <w:t xml:space="preserve">Therefore, at the current stage it is suitable to go ahead with the current controls minus the substitution controls (Speed of the traverse) as this will be cost too much money and would take lots of time and effort </w:t>
      </w:r>
      <w:r w:rsidR="00870035">
        <w:t xml:space="preserve">to design and implement when there are already some controls that can be implemented easily, safely and cost effectively that would help to reduce the risk factor already. </w:t>
      </w:r>
    </w:p>
    <w:p w14:paraId="0AC621FF" w14:textId="77777777" w:rsidR="00870035" w:rsidRDefault="00870035" w:rsidP="003F38B1">
      <w:r>
        <w:t xml:space="preserve">In the future if new technologies arise then there may be a call for this control to be brought in place if everything lines up and it will be easy to implement then </w:t>
      </w:r>
      <w:r w:rsidR="00C124A0">
        <w:t xml:space="preserve">it can be taken forward however, right now there is no need for such a drastic control measure to be implemented when it will not make much of a difference to the risk rating when the task is being carried out. </w:t>
      </w:r>
    </w:p>
    <w:p w14:paraId="6E12F2B9" w14:textId="77777777" w:rsidR="00CF1E4F" w:rsidRDefault="00CF1E4F" w:rsidP="003F38B1"/>
    <w:p w14:paraId="67F6A129" w14:textId="77777777" w:rsidR="00CF1E4F" w:rsidRDefault="00CF1E4F" w:rsidP="003F38B1"/>
    <w:p w14:paraId="7B9188C5" w14:textId="77777777" w:rsidR="003F38B1" w:rsidRDefault="003F38B1" w:rsidP="00AF4831"/>
    <w:p w14:paraId="1938D678" w14:textId="77777777" w:rsidR="003F38B1" w:rsidRPr="00AF4831" w:rsidRDefault="003F38B1" w:rsidP="00AF4831"/>
    <w:p w14:paraId="34887876" w14:textId="77777777" w:rsidR="00780D33" w:rsidRDefault="00780D33" w:rsidP="00E70B02">
      <w:pPr>
        <w:rPr>
          <w:u w:val="single"/>
        </w:rPr>
      </w:pPr>
    </w:p>
    <w:bookmarkStart w:id="10" w:name="_Toc171687734" w:displacedByCustomXml="next"/>
    <w:sdt>
      <w:sdtPr>
        <w:rPr>
          <w:rFonts w:asciiTheme="minorHAnsi" w:eastAsiaTheme="minorHAnsi" w:hAnsiTheme="minorHAnsi" w:cstheme="minorBidi"/>
          <w:color w:val="auto"/>
          <w:sz w:val="22"/>
          <w:szCs w:val="22"/>
        </w:rPr>
        <w:id w:val="-710426025"/>
        <w:docPartObj>
          <w:docPartGallery w:val="Bibliographies"/>
          <w:docPartUnique/>
        </w:docPartObj>
      </w:sdtPr>
      <w:sdtEndPr/>
      <w:sdtContent>
        <w:p w14:paraId="7282098D" w14:textId="77777777" w:rsidR="005105A3" w:rsidRDefault="005105A3">
          <w:pPr>
            <w:pStyle w:val="Heading1"/>
          </w:pPr>
          <w:r>
            <w:t>References</w:t>
          </w:r>
          <w:bookmarkEnd w:id="10"/>
        </w:p>
        <w:sdt>
          <w:sdtPr>
            <w:id w:val="-573587230"/>
            <w:bibliography/>
          </w:sdtPr>
          <w:sdtEndPr/>
          <w:sdtContent>
            <w:p w14:paraId="01B55964" w14:textId="77777777" w:rsidR="007F2EB5" w:rsidRDefault="005105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7F2EB5" w14:paraId="4EFC6157" w14:textId="77777777">
                <w:trPr>
                  <w:divId w:val="605117386"/>
                  <w:tblCellSpacing w:w="15" w:type="dxa"/>
                </w:trPr>
                <w:tc>
                  <w:tcPr>
                    <w:tcW w:w="50" w:type="pct"/>
                    <w:hideMark/>
                  </w:tcPr>
                  <w:p w14:paraId="25330BD9" w14:textId="77777777" w:rsidR="007F2EB5" w:rsidRDefault="007F2EB5">
                    <w:pPr>
                      <w:pStyle w:val="Bibliography"/>
                      <w:rPr>
                        <w:noProof/>
                        <w:sz w:val="24"/>
                        <w:szCs w:val="24"/>
                      </w:rPr>
                    </w:pPr>
                    <w:r>
                      <w:rPr>
                        <w:noProof/>
                      </w:rPr>
                      <w:t xml:space="preserve">[1] </w:t>
                    </w:r>
                  </w:p>
                </w:tc>
                <w:tc>
                  <w:tcPr>
                    <w:tcW w:w="0" w:type="auto"/>
                    <w:hideMark/>
                  </w:tcPr>
                  <w:p w14:paraId="325A585B" w14:textId="77777777" w:rsidR="007F2EB5" w:rsidRDefault="007F2EB5">
                    <w:pPr>
                      <w:pStyle w:val="Bibliography"/>
                      <w:rPr>
                        <w:noProof/>
                      </w:rPr>
                    </w:pPr>
                    <w:r>
                      <w:rPr>
                        <w:noProof/>
                      </w:rPr>
                      <w:t>“thinkdefence,” 28 April 2024. [Online]. Available: https://www.thinkdefence.co.uk/2024/04/the-40mm-cased-telescoped-armament-system-ctas/#:~:text=The%2040%20mm%20CTAS%2C%20developed,effort%20between%20BAE%20and%20NEXTER.. [Accessed 3 July 2024].</w:t>
                    </w:r>
                  </w:p>
                </w:tc>
              </w:tr>
              <w:tr w:rsidR="007F2EB5" w14:paraId="61336F2B" w14:textId="77777777">
                <w:trPr>
                  <w:divId w:val="605117386"/>
                  <w:tblCellSpacing w:w="15" w:type="dxa"/>
                </w:trPr>
                <w:tc>
                  <w:tcPr>
                    <w:tcW w:w="50" w:type="pct"/>
                    <w:hideMark/>
                  </w:tcPr>
                  <w:p w14:paraId="432F2EFB" w14:textId="77777777" w:rsidR="007F2EB5" w:rsidRDefault="007F2EB5">
                    <w:pPr>
                      <w:pStyle w:val="Bibliography"/>
                      <w:rPr>
                        <w:noProof/>
                      </w:rPr>
                    </w:pPr>
                    <w:r>
                      <w:rPr>
                        <w:noProof/>
                      </w:rPr>
                      <w:t xml:space="preserve">[2] </w:t>
                    </w:r>
                  </w:p>
                </w:tc>
                <w:tc>
                  <w:tcPr>
                    <w:tcW w:w="0" w:type="auto"/>
                    <w:hideMark/>
                  </w:tcPr>
                  <w:p w14:paraId="042A2E00" w14:textId="77777777" w:rsidR="007F2EB5" w:rsidRDefault="007F2EB5">
                    <w:pPr>
                      <w:pStyle w:val="Bibliography"/>
                      <w:rPr>
                        <w:noProof/>
                      </w:rPr>
                    </w:pPr>
                    <w:r>
                      <w:rPr>
                        <w:noProof/>
                      </w:rPr>
                      <w:t>U. o. Bath, “Risk Assessment Guidance,” Bath.</w:t>
                    </w:r>
                  </w:p>
                </w:tc>
              </w:tr>
              <w:tr w:rsidR="007F2EB5" w14:paraId="08CB6A66" w14:textId="77777777">
                <w:trPr>
                  <w:divId w:val="605117386"/>
                  <w:tblCellSpacing w:w="15" w:type="dxa"/>
                </w:trPr>
                <w:tc>
                  <w:tcPr>
                    <w:tcW w:w="50" w:type="pct"/>
                    <w:hideMark/>
                  </w:tcPr>
                  <w:p w14:paraId="0D3CB52B" w14:textId="77777777" w:rsidR="007F2EB5" w:rsidRDefault="007F2EB5">
                    <w:pPr>
                      <w:pStyle w:val="Bibliography"/>
                      <w:rPr>
                        <w:noProof/>
                      </w:rPr>
                    </w:pPr>
                    <w:r>
                      <w:rPr>
                        <w:noProof/>
                      </w:rPr>
                      <w:t xml:space="preserve">[3] </w:t>
                    </w:r>
                  </w:p>
                </w:tc>
                <w:tc>
                  <w:tcPr>
                    <w:tcW w:w="0" w:type="auto"/>
                    <w:hideMark/>
                  </w:tcPr>
                  <w:p w14:paraId="6CFEDF5A" w14:textId="77777777" w:rsidR="007F2EB5" w:rsidRDefault="007F2EB5">
                    <w:pPr>
                      <w:pStyle w:val="Bibliography"/>
                      <w:rPr>
                        <w:noProof/>
                      </w:rPr>
                    </w:pPr>
                    <w:r>
                      <w:rPr>
                        <w:noProof/>
                      </w:rPr>
                      <w:t>“BMT,” 14 September 2021. [Online]. Available: https://www.bmt.org/insights/alarp-is-the-risk-as-low-as-reasonably-practicable/. [Accessed 3 July 2024].</w:t>
                    </w:r>
                  </w:p>
                </w:tc>
              </w:tr>
            </w:tbl>
            <w:p w14:paraId="7EBD7157" w14:textId="77777777" w:rsidR="007F2EB5" w:rsidRDefault="007F2EB5">
              <w:pPr>
                <w:divId w:val="605117386"/>
                <w:rPr>
                  <w:rFonts w:eastAsia="Times New Roman"/>
                  <w:noProof/>
                </w:rPr>
              </w:pPr>
            </w:p>
            <w:p w14:paraId="44B20FD7" w14:textId="77777777" w:rsidR="005105A3" w:rsidRDefault="005105A3">
              <w:r>
                <w:rPr>
                  <w:b/>
                  <w:bCs/>
                  <w:noProof/>
                </w:rPr>
                <w:fldChar w:fldCharType="end"/>
              </w:r>
            </w:p>
          </w:sdtContent>
        </w:sdt>
      </w:sdtContent>
    </w:sdt>
    <w:p w14:paraId="7E1680E5" w14:textId="77777777" w:rsidR="005105A3" w:rsidRPr="001C5B0B" w:rsidRDefault="005105A3" w:rsidP="00E70B02">
      <w:pPr>
        <w:rPr>
          <w:u w:val="single"/>
        </w:rPr>
      </w:pPr>
    </w:p>
    <w:sectPr w:rsidR="005105A3" w:rsidRPr="001C5B0B" w:rsidSect="000826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61F"/>
    <w:rsid w:val="00047501"/>
    <w:rsid w:val="00063F74"/>
    <w:rsid w:val="0008261F"/>
    <w:rsid w:val="0009437E"/>
    <w:rsid w:val="000A2608"/>
    <w:rsid w:val="000A27A3"/>
    <w:rsid w:val="000C0F92"/>
    <w:rsid w:val="000C56D9"/>
    <w:rsid w:val="000D6CBA"/>
    <w:rsid w:val="001139DA"/>
    <w:rsid w:val="001177E4"/>
    <w:rsid w:val="00120D75"/>
    <w:rsid w:val="0013676F"/>
    <w:rsid w:val="001460A1"/>
    <w:rsid w:val="0017536F"/>
    <w:rsid w:val="001877C1"/>
    <w:rsid w:val="0019052F"/>
    <w:rsid w:val="001B7B85"/>
    <w:rsid w:val="001B7C2A"/>
    <w:rsid w:val="001C5B0B"/>
    <w:rsid w:val="001F63D9"/>
    <w:rsid w:val="00216869"/>
    <w:rsid w:val="00223CFF"/>
    <w:rsid w:val="00274317"/>
    <w:rsid w:val="00297714"/>
    <w:rsid w:val="002B039E"/>
    <w:rsid w:val="002F3FEF"/>
    <w:rsid w:val="00354A5F"/>
    <w:rsid w:val="00377E18"/>
    <w:rsid w:val="003873EA"/>
    <w:rsid w:val="003C1962"/>
    <w:rsid w:val="003D0FB2"/>
    <w:rsid w:val="003E1D83"/>
    <w:rsid w:val="003F1AE6"/>
    <w:rsid w:val="003F38B1"/>
    <w:rsid w:val="004329B5"/>
    <w:rsid w:val="00485CA8"/>
    <w:rsid w:val="00487F75"/>
    <w:rsid w:val="004931D9"/>
    <w:rsid w:val="004D4E4A"/>
    <w:rsid w:val="005105A3"/>
    <w:rsid w:val="00515AE2"/>
    <w:rsid w:val="005300A6"/>
    <w:rsid w:val="00541746"/>
    <w:rsid w:val="00542A3A"/>
    <w:rsid w:val="00553CC1"/>
    <w:rsid w:val="005B6553"/>
    <w:rsid w:val="00605EF7"/>
    <w:rsid w:val="0062054F"/>
    <w:rsid w:val="00650F2A"/>
    <w:rsid w:val="006B7432"/>
    <w:rsid w:val="006D2AEF"/>
    <w:rsid w:val="006E688F"/>
    <w:rsid w:val="007561F4"/>
    <w:rsid w:val="00780D33"/>
    <w:rsid w:val="00794A70"/>
    <w:rsid w:val="007D186C"/>
    <w:rsid w:val="007D3B6C"/>
    <w:rsid w:val="007E00A4"/>
    <w:rsid w:val="007F2EB5"/>
    <w:rsid w:val="007F776E"/>
    <w:rsid w:val="00812410"/>
    <w:rsid w:val="00823DD4"/>
    <w:rsid w:val="00824CDA"/>
    <w:rsid w:val="00870035"/>
    <w:rsid w:val="00883F22"/>
    <w:rsid w:val="008C56A6"/>
    <w:rsid w:val="008D1F52"/>
    <w:rsid w:val="00932A7B"/>
    <w:rsid w:val="00940FA7"/>
    <w:rsid w:val="00945C3D"/>
    <w:rsid w:val="00977841"/>
    <w:rsid w:val="0098112E"/>
    <w:rsid w:val="009A08B8"/>
    <w:rsid w:val="009C01FE"/>
    <w:rsid w:val="009E7D43"/>
    <w:rsid w:val="00A11DAF"/>
    <w:rsid w:val="00A258B7"/>
    <w:rsid w:val="00A33EFE"/>
    <w:rsid w:val="00A4161A"/>
    <w:rsid w:val="00A82428"/>
    <w:rsid w:val="00AA6B68"/>
    <w:rsid w:val="00AF4831"/>
    <w:rsid w:val="00B043F8"/>
    <w:rsid w:val="00B474C4"/>
    <w:rsid w:val="00B86B17"/>
    <w:rsid w:val="00BA6A66"/>
    <w:rsid w:val="00BC577D"/>
    <w:rsid w:val="00BF6BA6"/>
    <w:rsid w:val="00C04A6E"/>
    <w:rsid w:val="00C05914"/>
    <w:rsid w:val="00C124A0"/>
    <w:rsid w:val="00C16656"/>
    <w:rsid w:val="00C23233"/>
    <w:rsid w:val="00C45E29"/>
    <w:rsid w:val="00CA622D"/>
    <w:rsid w:val="00CE1C20"/>
    <w:rsid w:val="00CF1E4F"/>
    <w:rsid w:val="00CF61FF"/>
    <w:rsid w:val="00D23803"/>
    <w:rsid w:val="00D532E7"/>
    <w:rsid w:val="00D76974"/>
    <w:rsid w:val="00D94AFD"/>
    <w:rsid w:val="00DA2FA9"/>
    <w:rsid w:val="00DA6BED"/>
    <w:rsid w:val="00DB1185"/>
    <w:rsid w:val="00DF2444"/>
    <w:rsid w:val="00DF6A72"/>
    <w:rsid w:val="00E56C92"/>
    <w:rsid w:val="00E57FAE"/>
    <w:rsid w:val="00E70B02"/>
    <w:rsid w:val="00EB2483"/>
    <w:rsid w:val="00F00AE4"/>
    <w:rsid w:val="00F376DC"/>
    <w:rsid w:val="00FC7129"/>
    <w:rsid w:val="00FD19F0"/>
    <w:rsid w:val="00FE5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AC3B9"/>
  <w15:chartTrackingRefBased/>
  <w15:docId w15:val="{24416759-88AF-426E-B28E-D361C1D56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FA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20D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26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261F"/>
    <w:rPr>
      <w:rFonts w:eastAsiaTheme="minorEastAsia"/>
      <w:lang w:val="en-US"/>
    </w:rPr>
  </w:style>
  <w:style w:type="character" w:customStyle="1" w:styleId="Heading1Char">
    <w:name w:val="Heading 1 Char"/>
    <w:basedOn w:val="DefaultParagraphFont"/>
    <w:link w:val="Heading1"/>
    <w:uiPriority w:val="9"/>
    <w:rsid w:val="00DA2FA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A2FA9"/>
    <w:pPr>
      <w:spacing w:line="259" w:lineRule="auto"/>
      <w:outlineLvl w:val="9"/>
    </w:pPr>
    <w:rPr>
      <w:lang w:val="en-US"/>
    </w:rPr>
  </w:style>
  <w:style w:type="paragraph" w:styleId="TOC1">
    <w:name w:val="toc 1"/>
    <w:basedOn w:val="Normal"/>
    <w:next w:val="Normal"/>
    <w:autoRedefine/>
    <w:uiPriority w:val="39"/>
    <w:unhideWhenUsed/>
    <w:rsid w:val="00DA2FA9"/>
    <w:pPr>
      <w:spacing w:after="100"/>
    </w:pPr>
  </w:style>
  <w:style w:type="character" w:styleId="Hyperlink">
    <w:name w:val="Hyperlink"/>
    <w:basedOn w:val="DefaultParagraphFont"/>
    <w:uiPriority w:val="99"/>
    <w:unhideWhenUsed/>
    <w:rsid w:val="00DA2FA9"/>
    <w:rPr>
      <w:color w:val="0000FF" w:themeColor="hyperlink"/>
      <w:u w:val="single"/>
    </w:rPr>
  </w:style>
  <w:style w:type="table" w:styleId="TableGrid">
    <w:name w:val="Table Grid"/>
    <w:basedOn w:val="TableNormal"/>
    <w:uiPriority w:val="59"/>
    <w:rsid w:val="00B04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20D75"/>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BC577D"/>
    <w:pPr>
      <w:spacing w:after="100"/>
      <w:ind w:left="220"/>
    </w:pPr>
  </w:style>
  <w:style w:type="paragraph" w:styleId="PlainText">
    <w:name w:val="Plain Text"/>
    <w:basedOn w:val="Normal"/>
    <w:link w:val="PlainTextChar"/>
    <w:uiPriority w:val="99"/>
    <w:semiHidden/>
    <w:unhideWhenUsed/>
    <w:rsid w:val="004D4E4A"/>
    <w:pPr>
      <w:spacing w:after="0" w:line="240" w:lineRule="auto"/>
    </w:pPr>
    <w:rPr>
      <w:rFonts w:ascii="Arial" w:hAnsi="Arial"/>
      <w:sz w:val="20"/>
      <w:szCs w:val="21"/>
    </w:rPr>
  </w:style>
  <w:style w:type="character" w:customStyle="1" w:styleId="PlainTextChar">
    <w:name w:val="Plain Text Char"/>
    <w:basedOn w:val="DefaultParagraphFont"/>
    <w:link w:val="PlainText"/>
    <w:uiPriority w:val="99"/>
    <w:semiHidden/>
    <w:rsid w:val="004D4E4A"/>
    <w:rPr>
      <w:rFonts w:ascii="Arial" w:hAnsi="Arial"/>
      <w:sz w:val="20"/>
      <w:szCs w:val="21"/>
    </w:rPr>
  </w:style>
  <w:style w:type="paragraph" w:styleId="Bibliography">
    <w:name w:val="Bibliography"/>
    <w:basedOn w:val="Normal"/>
    <w:next w:val="Normal"/>
    <w:uiPriority w:val="37"/>
    <w:unhideWhenUsed/>
    <w:rsid w:val="00510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6570">
      <w:bodyDiv w:val="1"/>
      <w:marLeft w:val="0"/>
      <w:marRight w:val="0"/>
      <w:marTop w:val="0"/>
      <w:marBottom w:val="0"/>
      <w:divBdr>
        <w:top w:val="none" w:sz="0" w:space="0" w:color="auto"/>
        <w:left w:val="none" w:sz="0" w:space="0" w:color="auto"/>
        <w:bottom w:val="none" w:sz="0" w:space="0" w:color="auto"/>
        <w:right w:val="none" w:sz="0" w:space="0" w:color="auto"/>
      </w:divBdr>
    </w:div>
    <w:div w:id="318316258">
      <w:bodyDiv w:val="1"/>
      <w:marLeft w:val="0"/>
      <w:marRight w:val="0"/>
      <w:marTop w:val="0"/>
      <w:marBottom w:val="0"/>
      <w:divBdr>
        <w:top w:val="none" w:sz="0" w:space="0" w:color="auto"/>
        <w:left w:val="none" w:sz="0" w:space="0" w:color="auto"/>
        <w:bottom w:val="none" w:sz="0" w:space="0" w:color="auto"/>
        <w:right w:val="none" w:sz="0" w:space="0" w:color="auto"/>
      </w:divBdr>
    </w:div>
    <w:div w:id="436951842">
      <w:bodyDiv w:val="1"/>
      <w:marLeft w:val="0"/>
      <w:marRight w:val="0"/>
      <w:marTop w:val="0"/>
      <w:marBottom w:val="0"/>
      <w:divBdr>
        <w:top w:val="none" w:sz="0" w:space="0" w:color="auto"/>
        <w:left w:val="none" w:sz="0" w:space="0" w:color="auto"/>
        <w:bottom w:val="none" w:sz="0" w:space="0" w:color="auto"/>
        <w:right w:val="none" w:sz="0" w:space="0" w:color="auto"/>
      </w:divBdr>
    </w:div>
    <w:div w:id="605117386">
      <w:bodyDiv w:val="1"/>
      <w:marLeft w:val="0"/>
      <w:marRight w:val="0"/>
      <w:marTop w:val="0"/>
      <w:marBottom w:val="0"/>
      <w:divBdr>
        <w:top w:val="none" w:sz="0" w:space="0" w:color="auto"/>
        <w:left w:val="none" w:sz="0" w:space="0" w:color="auto"/>
        <w:bottom w:val="none" w:sz="0" w:space="0" w:color="auto"/>
        <w:right w:val="none" w:sz="0" w:space="0" w:color="auto"/>
      </w:divBdr>
    </w:div>
    <w:div w:id="741100923">
      <w:bodyDiv w:val="1"/>
      <w:marLeft w:val="0"/>
      <w:marRight w:val="0"/>
      <w:marTop w:val="0"/>
      <w:marBottom w:val="0"/>
      <w:divBdr>
        <w:top w:val="none" w:sz="0" w:space="0" w:color="auto"/>
        <w:left w:val="none" w:sz="0" w:space="0" w:color="auto"/>
        <w:bottom w:val="none" w:sz="0" w:space="0" w:color="auto"/>
        <w:right w:val="none" w:sz="0" w:space="0" w:color="auto"/>
      </w:divBdr>
    </w:div>
    <w:div w:id="816921923">
      <w:bodyDiv w:val="1"/>
      <w:marLeft w:val="0"/>
      <w:marRight w:val="0"/>
      <w:marTop w:val="0"/>
      <w:marBottom w:val="0"/>
      <w:divBdr>
        <w:top w:val="none" w:sz="0" w:space="0" w:color="auto"/>
        <w:left w:val="none" w:sz="0" w:space="0" w:color="auto"/>
        <w:bottom w:val="none" w:sz="0" w:space="0" w:color="auto"/>
        <w:right w:val="none" w:sz="0" w:space="0" w:color="auto"/>
      </w:divBdr>
    </w:div>
    <w:div w:id="955022567">
      <w:bodyDiv w:val="1"/>
      <w:marLeft w:val="0"/>
      <w:marRight w:val="0"/>
      <w:marTop w:val="0"/>
      <w:marBottom w:val="0"/>
      <w:divBdr>
        <w:top w:val="none" w:sz="0" w:space="0" w:color="auto"/>
        <w:left w:val="none" w:sz="0" w:space="0" w:color="auto"/>
        <w:bottom w:val="none" w:sz="0" w:space="0" w:color="auto"/>
        <w:right w:val="none" w:sz="0" w:space="0" w:color="auto"/>
      </w:divBdr>
    </w:div>
    <w:div w:id="975646816">
      <w:bodyDiv w:val="1"/>
      <w:marLeft w:val="0"/>
      <w:marRight w:val="0"/>
      <w:marTop w:val="0"/>
      <w:marBottom w:val="0"/>
      <w:divBdr>
        <w:top w:val="none" w:sz="0" w:space="0" w:color="auto"/>
        <w:left w:val="none" w:sz="0" w:space="0" w:color="auto"/>
        <w:bottom w:val="none" w:sz="0" w:space="0" w:color="auto"/>
        <w:right w:val="none" w:sz="0" w:space="0" w:color="auto"/>
      </w:divBdr>
    </w:div>
    <w:div w:id="1063798335">
      <w:bodyDiv w:val="1"/>
      <w:marLeft w:val="0"/>
      <w:marRight w:val="0"/>
      <w:marTop w:val="0"/>
      <w:marBottom w:val="0"/>
      <w:divBdr>
        <w:top w:val="none" w:sz="0" w:space="0" w:color="auto"/>
        <w:left w:val="none" w:sz="0" w:space="0" w:color="auto"/>
        <w:bottom w:val="none" w:sz="0" w:space="0" w:color="auto"/>
        <w:right w:val="none" w:sz="0" w:space="0" w:color="auto"/>
      </w:divBdr>
    </w:div>
    <w:div w:id="1206287024">
      <w:bodyDiv w:val="1"/>
      <w:marLeft w:val="0"/>
      <w:marRight w:val="0"/>
      <w:marTop w:val="0"/>
      <w:marBottom w:val="0"/>
      <w:divBdr>
        <w:top w:val="none" w:sz="0" w:space="0" w:color="auto"/>
        <w:left w:val="none" w:sz="0" w:space="0" w:color="auto"/>
        <w:bottom w:val="none" w:sz="0" w:space="0" w:color="auto"/>
        <w:right w:val="none" w:sz="0" w:space="0" w:color="auto"/>
      </w:divBdr>
    </w:div>
    <w:div w:id="1233615728">
      <w:bodyDiv w:val="1"/>
      <w:marLeft w:val="0"/>
      <w:marRight w:val="0"/>
      <w:marTop w:val="0"/>
      <w:marBottom w:val="0"/>
      <w:divBdr>
        <w:top w:val="none" w:sz="0" w:space="0" w:color="auto"/>
        <w:left w:val="none" w:sz="0" w:space="0" w:color="auto"/>
        <w:bottom w:val="none" w:sz="0" w:space="0" w:color="auto"/>
        <w:right w:val="none" w:sz="0" w:space="0" w:color="auto"/>
      </w:divBdr>
    </w:div>
    <w:div w:id="1303073074">
      <w:bodyDiv w:val="1"/>
      <w:marLeft w:val="0"/>
      <w:marRight w:val="0"/>
      <w:marTop w:val="0"/>
      <w:marBottom w:val="0"/>
      <w:divBdr>
        <w:top w:val="none" w:sz="0" w:space="0" w:color="auto"/>
        <w:left w:val="none" w:sz="0" w:space="0" w:color="auto"/>
        <w:bottom w:val="none" w:sz="0" w:space="0" w:color="auto"/>
        <w:right w:val="none" w:sz="0" w:space="0" w:color="auto"/>
      </w:divBdr>
    </w:div>
    <w:div w:id="1340693761">
      <w:bodyDiv w:val="1"/>
      <w:marLeft w:val="0"/>
      <w:marRight w:val="0"/>
      <w:marTop w:val="0"/>
      <w:marBottom w:val="0"/>
      <w:divBdr>
        <w:top w:val="none" w:sz="0" w:space="0" w:color="auto"/>
        <w:left w:val="none" w:sz="0" w:space="0" w:color="auto"/>
        <w:bottom w:val="none" w:sz="0" w:space="0" w:color="auto"/>
        <w:right w:val="none" w:sz="0" w:space="0" w:color="auto"/>
      </w:divBdr>
    </w:div>
    <w:div w:id="1416895354">
      <w:bodyDiv w:val="1"/>
      <w:marLeft w:val="0"/>
      <w:marRight w:val="0"/>
      <w:marTop w:val="0"/>
      <w:marBottom w:val="0"/>
      <w:divBdr>
        <w:top w:val="none" w:sz="0" w:space="0" w:color="auto"/>
        <w:left w:val="none" w:sz="0" w:space="0" w:color="auto"/>
        <w:bottom w:val="none" w:sz="0" w:space="0" w:color="auto"/>
        <w:right w:val="none" w:sz="0" w:space="0" w:color="auto"/>
      </w:divBdr>
    </w:div>
    <w:div w:id="1426337859">
      <w:bodyDiv w:val="1"/>
      <w:marLeft w:val="0"/>
      <w:marRight w:val="0"/>
      <w:marTop w:val="0"/>
      <w:marBottom w:val="0"/>
      <w:divBdr>
        <w:top w:val="none" w:sz="0" w:space="0" w:color="auto"/>
        <w:left w:val="none" w:sz="0" w:space="0" w:color="auto"/>
        <w:bottom w:val="none" w:sz="0" w:space="0" w:color="auto"/>
        <w:right w:val="none" w:sz="0" w:space="0" w:color="auto"/>
      </w:divBdr>
    </w:div>
    <w:div w:id="1457791598">
      <w:bodyDiv w:val="1"/>
      <w:marLeft w:val="0"/>
      <w:marRight w:val="0"/>
      <w:marTop w:val="0"/>
      <w:marBottom w:val="0"/>
      <w:divBdr>
        <w:top w:val="none" w:sz="0" w:space="0" w:color="auto"/>
        <w:left w:val="none" w:sz="0" w:space="0" w:color="auto"/>
        <w:bottom w:val="none" w:sz="0" w:space="0" w:color="auto"/>
        <w:right w:val="none" w:sz="0" w:space="0" w:color="auto"/>
      </w:divBdr>
    </w:div>
    <w:div w:id="1661731995">
      <w:bodyDiv w:val="1"/>
      <w:marLeft w:val="0"/>
      <w:marRight w:val="0"/>
      <w:marTop w:val="0"/>
      <w:marBottom w:val="0"/>
      <w:divBdr>
        <w:top w:val="none" w:sz="0" w:space="0" w:color="auto"/>
        <w:left w:val="none" w:sz="0" w:space="0" w:color="auto"/>
        <w:bottom w:val="none" w:sz="0" w:space="0" w:color="auto"/>
        <w:right w:val="none" w:sz="0" w:space="0" w:color="auto"/>
      </w:divBdr>
    </w:div>
    <w:div w:id="1744448000">
      <w:bodyDiv w:val="1"/>
      <w:marLeft w:val="0"/>
      <w:marRight w:val="0"/>
      <w:marTop w:val="0"/>
      <w:marBottom w:val="0"/>
      <w:divBdr>
        <w:top w:val="none" w:sz="0" w:space="0" w:color="auto"/>
        <w:left w:val="none" w:sz="0" w:space="0" w:color="auto"/>
        <w:bottom w:val="none" w:sz="0" w:space="0" w:color="auto"/>
        <w:right w:val="none" w:sz="0" w:space="0" w:color="auto"/>
      </w:divBdr>
    </w:div>
    <w:div w:id="1813329863">
      <w:bodyDiv w:val="1"/>
      <w:marLeft w:val="0"/>
      <w:marRight w:val="0"/>
      <w:marTop w:val="0"/>
      <w:marBottom w:val="0"/>
      <w:divBdr>
        <w:top w:val="none" w:sz="0" w:space="0" w:color="auto"/>
        <w:left w:val="none" w:sz="0" w:space="0" w:color="auto"/>
        <w:bottom w:val="none" w:sz="0" w:space="0" w:color="auto"/>
        <w:right w:val="none" w:sz="0" w:space="0" w:color="auto"/>
      </w:divBdr>
    </w:div>
    <w:div w:id="1815180453">
      <w:bodyDiv w:val="1"/>
      <w:marLeft w:val="0"/>
      <w:marRight w:val="0"/>
      <w:marTop w:val="0"/>
      <w:marBottom w:val="0"/>
      <w:divBdr>
        <w:top w:val="none" w:sz="0" w:space="0" w:color="auto"/>
        <w:left w:val="none" w:sz="0" w:space="0" w:color="auto"/>
        <w:bottom w:val="none" w:sz="0" w:space="0" w:color="auto"/>
        <w:right w:val="none" w:sz="0" w:space="0" w:color="auto"/>
      </w:divBdr>
    </w:div>
    <w:div w:id="1876504495">
      <w:bodyDiv w:val="1"/>
      <w:marLeft w:val="0"/>
      <w:marRight w:val="0"/>
      <w:marTop w:val="0"/>
      <w:marBottom w:val="0"/>
      <w:divBdr>
        <w:top w:val="none" w:sz="0" w:space="0" w:color="auto"/>
        <w:left w:val="none" w:sz="0" w:space="0" w:color="auto"/>
        <w:bottom w:val="none" w:sz="0" w:space="0" w:color="auto"/>
        <w:right w:val="none" w:sz="0" w:space="0" w:color="auto"/>
      </w:divBdr>
    </w:div>
    <w:div w:id="1926646712">
      <w:bodyDiv w:val="1"/>
      <w:marLeft w:val="0"/>
      <w:marRight w:val="0"/>
      <w:marTop w:val="0"/>
      <w:marBottom w:val="0"/>
      <w:divBdr>
        <w:top w:val="none" w:sz="0" w:space="0" w:color="auto"/>
        <w:left w:val="none" w:sz="0" w:space="0" w:color="auto"/>
        <w:bottom w:val="none" w:sz="0" w:space="0" w:color="auto"/>
        <w:right w:val="none" w:sz="0" w:space="0" w:color="auto"/>
      </w:divBdr>
    </w:div>
    <w:div w:id="1980838534">
      <w:bodyDiv w:val="1"/>
      <w:marLeft w:val="0"/>
      <w:marRight w:val="0"/>
      <w:marTop w:val="0"/>
      <w:marBottom w:val="0"/>
      <w:divBdr>
        <w:top w:val="none" w:sz="0" w:space="0" w:color="auto"/>
        <w:left w:val="none" w:sz="0" w:space="0" w:color="auto"/>
        <w:bottom w:val="none" w:sz="0" w:space="0" w:color="auto"/>
        <w:right w:val="none" w:sz="0" w:space="0" w:color="auto"/>
      </w:divBdr>
    </w:div>
    <w:div w:id="2073505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2031021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BMT21</b:Tag>
    <b:SourceType>InternetSite</b:SourceType>
    <b:Guid>{9F265AB4-6F63-4D33-A503-87C6E51245AE}</b:Guid>
    <b:Title>BMT</b:Title>
    <b:Year>2021</b:Year>
    <b:Month>September</b:Month>
    <b:Day>14</b:Day>
    <b:YearAccessed>2024</b:YearAccessed>
    <b:MonthAccessed>July </b:MonthAccessed>
    <b:DayAccessed>3</b:DayAccessed>
    <b:URL>https://www.bmt.org/insights/alarp-is-the-risk-as-low-as-reasonably-practicable/</b:URL>
    <b:RefOrder>3</b:RefOrder>
  </b:Source>
  <b:Source>
    <b:Tag>thi24</b:Tag>
    <b:SourceType>InternetSite</b:SourceType>
    <b:Guid>{A8B5BF44-2EDF-4B91-ACF0-07875231B82C}</b:Guid>
    <b:Title>thinkdefence</b:Title>
    <b:Year>2024</b:Year>
    <b:Month>April</b:Month>
    <b:Day>28</b:Day>
    <b:YearAccessed>2024</b:YearAccessed>
    <b:MonthAccessed>July</b:MonthAccessed>
    <b:DayAccessed>3</b:DayAccessed>
    <b:URL>https://www.thinkdefence.co.uk/2024/04/the-40mm-cased-telescoped-armament-system-ctas/#:~:text=The%2040%20mm%20CTAS%2C%20developed,effort%20between%20BAE%20and%20NEXTER.</b:URL>
    <b:RefOrder>1</b:RefOrder>
  </b:Source>
  <b:Source>
    <b:Tag>Uni</b:Tag>
    <b:SourceType>Report</b:SourceType>
    <b:Guid>{F402B763-022B-4267-905F-12F8FED0C292}</b:Guid>
    <b:Title>Risk Assessment Guidance</b:Title>
    <b:Author>
      <b:Author>
        <b:NameList>
          <b:Person>
            <b:Last>Bath</b:Last>
            <b:First>University</b:First>
            <b:Middle>of</b:Middle>
          </b:Person>
        </b:NameList>
      </b:Author>
    </b:Author>
    <b:City>Bath</b:Cit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4B9F51-4545-4052-9056-3C8A7FCCBB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2129</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 acdb5013</dc:title>
  <dc:subject>Risk Assessment &amp; ALARP Justification</dc:subject>
  <dc:creator>Mr Finn Mallon</dc:creator>
  <cp:keywords/>
  <dc:description/>
  <cp:lastModifiedBy>Finn Mallon</cp:lastModifiedBy>
  <cp:revision>2</cp:revision>
  <dcterms:created xsi:type="dcterms:W3CDTF">2024-07-12T13:56:00Z</dcterms:created>
  <dcterms:modified xsi:type="dcterms:W3CDTF">2024-07-12T13:56:00Z</dcterms:modified>
</cp:coreProperties>
</file>