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F0A60" w14:textId="77777777" w:rsidR="007A68AD" w:rsidRDefault="007A68AD" w:rsidP="00600C7C">
      <w:pPr>
        <w:pStyle w:val="Heading1"/>
        <w:spacing w:line="360" w:lineRule="auto"/>
        <w:rPr>
          <w:sz w:val="22"/>
          <w:szCs w:val="22"/>
        </w:rPr>
      </w:pPr>
    </w:p>
    <w:p w14:paraId="3B2C9601" w14:textId="390D5743" w:rsidR="007A68AD" w:rsidRDefault="007A68AD" w:rsidP="00F4280A">
      <w:pPr>
        <w:spacing w:line="360" w:lineRule="auto"/>
        <w:jc w:val="center"/>
        <w:rPr>
          <w:rFonts w:ascii="Arial" w:hAnsi="Arial" w:cs="Arial"/>
          <w:sz w:val="28"/>
          <w:szCs w:val="28"/>
        </w:rPr>
      </w:pPr>
      <w:r>
        <w:rPr>
          <w:rFonts w:ascii="Arial" w:hAnsi="Arial" w:cs="Arial"/>
          <w:sz w:val="28"/>
          <w:szCs w:val="28"/>
        </w:rPr>
        <w:t>TASK 2 Reflective Report</w:t>
      </w:r>
      <w:r w:rsidR="00F4280A">
        <w:rPr>
          <w:rFonts w:ascii="Arial" w:hAnsi="Arial" w:cs="Arial"/>
          <w:sz w:val="28"/>
          <w:szCs w:val="28"/>
        </w:rPr>
        <w:t xml:space="preserve"> </w:t>
      </w:r>
    </w:p>
    <w:p w14:paraId="388367F3" w14:textId="77777777" w:rsidR="007A68AD" w:rsidRDefault="007A68AD" w:rsidP="007A68AD">
      <w:pPr>
        <w:spacing w:line="360" w:lineRule="auto"/>
        <w:rPr>
          <w:rFonts w:ascii="Arial" w:hAnsi="Arial" w:cs="Arial"/>
          <w:sz w:val="28"/>
          <w:szCs w:val="28"/>
          <w:shd w:val="clear" w:color="auto" w:fill="F6F6F6"/>
        </w:rPr>
      </w:pPr>
    </w:p>
    <w:p w14:paraId="2437A8F9" w14:textId="77777777" w:rsidR="007A68AD" w:rsidRDefault="007A68AD" w:rsidP="007A68AD">
      <w:pPr>
        <w:spacing w:line="360" w:lineRule="auto"/>
        <w:jc w:val="center"/>
        <w:rPr>
          <w:rFonts w:ascii="Arial" w:hAnsi="Arial" w:cs="Arial"/>
          <w:szCs w:val="24"/>
        </w:rPr>
      </w:pPr>
      <w:r>
        <w:rPr>
          <w:rFonts w:ascii="Arial" w:hAnsi="Arial" w:cs="Arial"/>
          <w:szCs w:val="24"/>
        </w:rPr>
        <w:t>Name of the Student: Cristian Rotaru</w:t>
      </w:r>
    </w:p>
    <w:p w14:paraId="065A2E2E" w14:textId="77777777" w:rsidR="007A68AD" w:rsidRDefault="007A68AD" w:rsidP="007A68AD">
      <w:pPr>
        <w:spacing w:line="360" w:lineRule="auto"/>
        <w:jc w:val="center"/>
        <w:rPr>
          <w:rFonts w:ascii="Arial" w:hAnsi="Arial" w:cs="Arial"/>
          <w:szCs w:val="24"/>
        </w:rPr>
      </w:pPr>
    </w:p>
    <w:p w14:paraId="4CAA4665" w14:textId="77777777" w:rsidR="007A68AD" w:rsidRDefault="007A68AD" w:rsidP="007A68AD">
      <w:pPr>
        <w:spacing w:line="360" w:lineRule="auto"/>
        <w:jc w:val="center"/>
        <w:rPr>
          <w:rFonts w:ascii="Arial" w:hAnsi="Arial" w:cs="Arial"/>
          <w:szCs w:val="24"/>
        </w:rPr>
      </w:pPr>
      <w:r>
        <w:rPr>
          <w:rFonts w:ascii="Arial" w:hAnsi="Arial" w:cs="Arial"/>
          <w:szCs w:val="24"/>
        </w:rPr>
        <w:t>Student Number  2123735</w:t>
      </w:r>
    </w:p>
    <w:p w14:paraId="3B5B668F" w14:textId="77777777" w:rsidR="007A68AD" w:rsidRDefault="007A68AD" w:rsidP="007A68AD">
      <w:pPr>
        <w:spacing w:line="360" w:lineRule="auto"/>
        <w:jc w:val="center"/>
        <w:rPr>
          <w:rFonts w:ascii="Arial" w:hAnsi="Arial" w:cs="Arial"/>
          <w:szCs w:val="24"/>
        </w:rPr>
      </w:pPr>
    </w:p>
    <w:p w14:paraId="3C7A5BEF" w14:textId="77777777" w:rsidR="007A68AD" w:rsidRDefault="007A68AD" w:rsidP="007A68AD">
      <w:pPr>
        <w:spacing w:line="360" w:lineRule="auto"/>
        <w:jc w:val="center"/>
        <w:rPr>
          <w:rFonts w:ascii="Arial" w:hAnsi="Arial" w:cs="Arial"/>
          <w:szCs w:val="24"/>
        </w:rPr>
      </w:pPr>
      <w:r>
        <w:rPr>
          <w:rFonts w:ascii="Arial" w:hAnsi="Arial" w:cs="Arial"/>
          <w:szCs w:val="24"/>
        </w:rPr>
        <w:t>BMSW4001</w:t>
      </w:r>
    </w:p>
    <w:p w14:paraId="2A9853F3" w14:textId="77777777" w:rsidR="007A68AD" w:rsidRDefault="007A68AD" w:rsidP="00600C7C">
      <w:pPr>
        <w:pStyle w:val="Heading1"/>
        <w:spacing w:line="360" w:lineRule="auto"/>
        <w:rPr>
          <w:sz w:val="22"/>
          <w:szCs w:val="22"/>
        </w:rPr>
      </w:pPr>
    </w:p>
    <w:p w14:paraId="1BB94012" w14:textId="77777777" w:rsidR="007A68AD" w:rsidRDefault="007A68AD" w:rsidP="00600C7C">
      <w:pPr>
        <w:pStyle w:val="Heading1"/>
        <w:spacing w:line="360" w:lineRule="auto"/>
        <w:rPr>
          <w:sz w:val="22"/>
          <w:szCs w:val="22"/>
        </w:rPr>
      </w:pPr>
    </w:p>
    <w:p w14:paraId="030C4727" w14:textId="77777777" w:rsidR="007A68AD" w:rsidRDefault="007A68AD" w:rsidP="00600C7C">
      <w:pPr>
        <w:pStyle w:val="Heading1"/>
        <w:spacing w:line="360" w:lineRule="auto"/>
        <w:rPr>
          <w:sz w:val="22"/>
          <w:szCs w:val="22"/>
        </w:rPr>
      </w:pPr>
    </w:p>
    <w:p w14:paraId="1FE625DE" w14:textId="77777777" w:rsidR="007A68AD" w:rsidRDefault="007A68AD" w:rsidP="00600C7C">
      <w:pPr>
        <w:pStyle w:val="Heading1"/>
        <w:spacing w:line="360" w:lineRule="auto"/>
        <w:rPr>
          <w:sz w:val="22"/>
          <w:szCs w:val="22"/>
        </w:rPr>
      </w:pPr>
    </w:p>
    <w:p w14:paraId="60500706" w14:textId="77777777" w:rsidR="007A68AD" w:rsidRDefault="007A68AD" w:rsidP="00600C7C">
      <w:pPr>
        <w:pStyle w:val="Heading1"/>
        <w:spacing w:line="360" w:lineRule="auto"/>
        <w:rPr>
          <w:sz w:val="22"/>
          <w:szCs w:val="22"/>
        </w:rPr>
      </w:pPr>
    </w:p>
    <w:p w14:paraId="6997CD70" w14:textId="77777777" w:rsidR="007A68AD" w:rsidRDefault="007A68AD" w:rsidP="00600C7C">
      <w:pPr>
        <w:pStyle w:val="Heading1"/>
        <w:spacing w:line="360" w:lineRule="auto"/>
        <w:rPr>
          <w:sz w:val="22"/>
          <w:szCs w:val="22"/>
        </w:rPr>
      </w:pPr>
    </w:p>
    <w:p w14:paraId="4D876185" w14:textId="77777777" w:rsidR="007A68AD" w:rsidRDefault="007A68AD" w:rsidP="00600C7C">
      <w:pPr>
        <w:pStyle w:val="Heading1"/>
        <w:spacing w:line="360" w:lineRule="auto"/>
        <w:rPr>
          <w:sz w:val="22"/>
          <w:szCs w:val="22"/>
        </w:rPr>
      </w:pPr>
    </w:p>
    <w:p w14:paraId="028E387C" w14:textId="77777777" w:rsidR="007A68AD" w:rsidRDefault="007A68AD" w:rsidP="00600C7C">
      <w:pPr>
        <w:pStyle w:val="Heading1"/>
        <w:spacing w:line="360" w:lineRule="auto"/>
        <w:rPr>
          <w:sz w:val="22"/>
          <w:szCs w:val="22"/>
        </w:rPr>
      </w:pPr>
    </w:p>
    <w:p w14:paraId="650D30E2" w14:textId="77777777" w:rsidR="007A68AD" w:rsidRDefault="007A68AD" w:rsidP="00600C7C">
      <w:pPr>
        <w:pStyle w:val="Heading1"/>
        <w:spacing w:line="360" w:lineRule="auto"/>
        <w:rPr>
          <w:sz w:val="22"/>
          <w:szCs w:val="22"/>
        </w:rPr>
      </w:pPr>
    </w:p>
    <w:p w14:paraId="5276882C" w14:textId="77777777" w:rsidR="007A68AD" w:rsidRDefault="007A68AD" w:rsidP="00600C7C">
      <w:pPr>
        <w:pStyle w:val="Heading1"/>
        <w:spacing w:line="360" w:lineRule="auto"/>
        <w:rPr>
          <w:sz w:val="22"/>
          <w:szCs w:val="22"/>
        </w:rPr>
      </w:pPr>
    </w:p>
    <w:p w14:paraId="514439C7" w14:textId="6672BB3F" w:rsidR="00600C7C" w:rsidRPr="00EC6FD0" w:rsidRDefault="00600C7C" w:rsidP="00600C7C">
      <w:pPr>
        <w:pStyle w:val="Heading1"/>
        <w:spacing w:line="360" w:lineRule="auto"/>
        <w:rPr>
          <w:sz w:val="22"/>
          <w:szCs w:val="22"/>
        </w:rPr>
      </w:pPr>
    </w:p>
    <w:p w14:paraId="6C35F129" w14:textId="77777777" w:rsidR="007A68AD" w:rsidRDefault="007A68AD" w:rsidP="00600C7C">
      <w:pPr>
        <w:spacing w:line="360" w:lineRule="auto"/>
        <w:rPr>
          <w:rFonts w:ascii="Arial" w:hAnsi="Arial" w:cs="Arial"/>
          <w:sz w:val="22"/>
        </w:rPr>
      </w:pPr>
    </w:p>
    <w:p w14:paraId="5DCABD48" w14:textId="77777777" w:rsidR="007A68AD" w:rsidRDefault="007A68AD" w:rsidP="00600C7C">
      <w:pPr>
        <w:spacing w:line="360" w:lineRule="auto"/>
        <w:rPr>
          <w:rFonts w:ascii="Arial" w:hAnsi="Arial" w:cs="Arial"/>
          <w:sz w:val="22"/>
        </w:rPr>
      </w:pPr>
    </w:p>
    <w:p w14:paraId="381A86AA" w14:textId="77777777" w:rsidR="00582FC5" w:rsidRDefault="00582FC5" w:rsidP="00600C7C">
      <w:pPr>
        <w:spacing w:line="360" w:lineRule="auto"/>
        <w:rPr>
          <w:rFonts w:ascii="Arial" w:hAnsi="Arial" w:cs="Arial"/>
          <w:sz w:val="22"/>
        </w:rPr>
      </w:pPr>
    </w:p>
    <w:p w14:paraId="423D521C" w14:textId="77777777" w:rsidR="00582FC5" w:rsidRDefault="00582FC5" w:rsidP="00600C7C">
      <w:pPr>
        <w:spacing w:line="360" w:lineRule="auto"/>
        <w:rPr>
          <w:rFonts w:ascii="Arial" w:hAnsi="Arial" w:cs="Arial"/>
          <w:sz w:val="22"/>
        </w:rPr>
      </w:pPr>
    </w:p>
    <w:p w14:paraId="1E730AC0" w14:textId="77777777" w:rsidR="00582FC5" w:rsidRDefault="00582FC5" w:rsidP="00600C7C">
      <w:pPr>
        <w:spacing w:line="360" w:lineRule="auto"/>
        <w:rPr>
          <w:rFonts w:ascii="Arial" w:hAnsi="Arial" w:cs="Arial"/>
          <w:sz w:val="22"/>
        </w:rPr>
      </w:pPr>
    </w:p>
    <w:p w14:paraId="61C668E5" w14:textId="60725D52" w:rsidR="00F4280A" w:rsidRPr="00C35548" w:rsidRDefault="00F4280A" w:rsidP="00600C7C">
      <w:pPr>
        <w:spacing w:line="360" w:lineRule="auto"/>
        <w:rPr>
          <w:rFonts w:ascii="Arial" w:hAnsi="Arial" w:cs="Arial"/>
          <w:b/>
          <w:bCs/>
          <w:szCs w:val="24"/>
        </w:rPr>
      </w:pPr>
      <w:r w:rsidRPr="00C35548">
        <w:rPr>
          <w:rFonts w:ascii="Arial" w:hAnsi="Arial" w:cs="Arial"/>
          <w:b/>
          <w:bCs/>
          <w:szCs w:val="24"/>
        </w:rPr>
        <w:lastRenderedPageBreak/>
        <w:t>Introduction:</w:t>
      </w:r>
    </w:p>
    <w:p w14:paraId="012DB922" w14:textId="3E9B2AD1" w:rsidR="00600C7C" w:rsidRPr="00EC6FD0" w:rsidRDefault="00600C7C" w:rsidP="00600C7C">
      <w:pPr>
        <w:spacing w:line="360" w:lineRule="auto"/>
        <w:rPr>
          <w:rFonts w:ascii="Arial" w:hAnsi="Arial" w:cs="Arial"/>
          <w:sz w:val="22"/>
        </w:rPr>
      </w:pPr>
      <w:r w:rsidRPr="00EC6FD0">
        <w:rPr>
          <w:rFonts w:ascii="Arial" w:hAnsi="Arial" w:cs="Arial"/>
          <w:sz w:val="22"/>
        </w:rPr>
        <w:t xml:space="preserve">In today’s highly competitive business environment it is extremely important to understand what the industry expects from its candidates who are searching for employment and what the candidates can expect from the organisation based on their skills and expertise. Having a potential understanding of these key aspects are extremely important in order to place oneself in the job market and gradually ensure career progress. This also helps an individual grab the upcoming opportunities of employment and make optimum utilisation of the same. Therefore in this module the primary focus has been on understanding the basic employability skills which today employers look for and the candidates or the future employees should basically </w:t>
      </w:r>
      <w:r w:rsidRPr="002C7C23">
        <w:rPr>
          <w:rFonts w:ascii="Arial" w:hAnsi="Arial" w:cs="Arial"/>
          <w:sz w:val="22"/>
        </w:rPr>
        <w:t>focus on (</w:t>
      </w:r>
      <w:r w:rsidRPr="002C7C23">
        <w:rPr>
          <w:rFonts w:ascii="Arial" w:hAnsi="Arial" w:cs="Arial"/>
          <w:color w:val="222222"/>
          <w:sz w:val="22"/>
          <w:shd w:val="clear" w:color="auto" w:fill="FFFFFF"/>
        </w:rPr>
        <w:t xml:space="preserve">Nisha and </w:t>
      </w:r>
      <w:proofErr w:type="spellStart"/>
      <w:r w:rsidRPr="002C7C23">
        <w:rPr>
          <w:rFonts w:ascii="Arial" w:hAnsi="Arial" w:cs="Arial"/>
          <w:color w:val="222222"/>
          <w:sz w:val="22"/>
          <w:shd w:val="clear" w:color="auto" w:fill="FFFFFF"/>
        </w:rPr>
        <w:t>Rajasekaran</w:t>
      </w:r>
      <w:proofErr w:type="spellEnd"/>
      <w:r w:rsidRPr="002C7C23">
        <w:rPr>
          <w:rFonts w:ascii="Arial" w:hAnsi="Arial" w:cs="Arial"/>
          <w:color w:val="222222"/>
          <w:sz w:val="22"/>
          <w:shd w:val="clear" w:color="auto" w:fill="FFFFFF"/>
        </w:rPr>
        <w:t>, 2018</w:t>
      </w:r>
      <w:r w:rsidRPr="002C7C23">
        <w:rPr>
          <w:rFonts w:ascii="Arial" w:hAnsi="Arial" w:cs="Arial"/>
          <w:sz w:val="22"/>
        </w:rPr>
        <w:t>).</w:t>
      </w:r>
      <w:r w:rsidRPr="00EC6FD0">
        <w:rPr>
          <w:rFonts w:ascii="Arial" w:hAnsi="Arial" w:cs="Arial"/>
          <w:sz w:val="22"/>
        </w:rPr>
        <w:t xml:space="preserve"> This module of Employability skills is extremely helpful in understanding how the employability market has undergone significant change in the past years and why it is extremely important for candidates who are looking for employment opportunity to be aware of these changes. Therefore in this discussion I would personally reflect my experience of learning and understanding the course modules and how I would further utilise this knowledge in further building my expertise. I would utilise Gibbs Reflective Cycle in analysing this overall learning process and its impact on my future endeavours. </w:t>
      </w:r>
      <w:r w:rsidRPr="00EC6FD0">
        <w:rPr>
          <w:rFonts w:ascii="Arial" w:hAnsi="Arial" w:cs="Arial"/>
          <w:sz w:val="22"/>
        </w:rPr>
        <w:br w:type="page"/>
      </w:r>
    </w:p>
    <w:p w14:paraId="522401E0" w14:textId="77777777" w:rsidR="00600C7C" w:rsidRPr="00EC6FD0" w:rsidRDefault="00600C7C" w:rsidP="00600C7C">
      <w:pPr>
        <w:spacing w:line="360" w:lineRule="auto"/>
        <w:rPr>
          <w:rFonts w:ascii="Arial" w:hAnsi="Arial" w:cs="Arial"/>
          <w:b/>
          <w:sz w:val="22"/>
        </w:rPr>
      </w:pPr>
      <w:r w:rsidRPr="00EC6FD0">
        <w:rPr>
          <w:rFonts w:ascii="Arial" w:hAnsi="Arial" w:cs="Arial"/>
          <w:b/>
          <w:sz w:val="22"/>
        </w:rPr>
        <w:lastRenderedPageBreak/>
        <w:t>Discussion:</w:t>
      </w:r>
    </w:p>
    <w:p w14:paraId="4A68D4E1" w14:textId="77777777" w:rsidR="00600C7C" w:rsidRPr="00EC6FD0" w:rsidRDefault="00600C7C" w:rsidP="00600C7C">
      <w:pPr>
        <w:spacing w:line="360" w:lineRule="auto"/>
        <w:rPr>
          <w:rFonts w:ascii="Arial" w:hAnsi="Arial" w:cs="Arial"/>
          <w:i/>
          <w:sz w:val="22"/>
        </w:rPr>
      </w:pPr>
      <w:r w:rsidRPr="00EC6FD0">
        <w:rPr>
          <w:rFonts w:ascii="Arial" w:hAnsi="Arial" w:cs="Arial"/>
          <w:i/>
          <w:sz w:val="22"/>
        </w:rPr>
        <w:t>Implementing Gibbs Reflective Cycle:</w:t>
      </w:r>
    </w:p>
    <w:p w14:paraId="32BB8D43" w14:textId="77777777" w:rsidR="00600C7C" w:rsidRPr="00EC6FD0" w:rsidRDefault="00600C7C" w:rsidP="00600C7C">
      <w:pPr>
        <w:spacing w:line="360" w:lineRule="auto"/>
        <w:rPr>
          <w:rFonts w:ascii="Arial" w:hAnsi="Arial" w:cs="Arial"/>
          <w:b/>
          <w:sz w:val="22"/>
        </w:rPr>
      </w:pPr>
      <w:r w:rsidRPr="00EC6FD0">
        <w:rPr>
          <w:rFonts w:ascii="Arial" w:hAnsi="Arial" w:cs="Arial"/>
          <w:b/>
          <w:sz w:val="22"/>
        </w:rPr>
        <w:t>Description:</w:t>
      </w:r>
    </w:p>
    <w:p w14:paraId="60270ECA" w14:textId="77777777" w:rsidR="00600C7C" w:rsidRPr="00EC6FD0" w:rsidRDefault="00600C7C" w:rsidP="00600C7C">
      <w:pPr>
        <w:spacing w:line="360" w:lineRule="auto"/>
        <w:rPr>
          <w:rFonts w:ascii="Arial" w:hAnsi="Arial" w:cs="Arial"/>
          <w:sz w:val="22"/>
        </w:rPr>
      </w:pPr>
      <w:r w:rsidRPr="00EC6FD0">
        <w:rPr>
          <w:rFonts w:ascii="Arial" w:hAnsi="Arial" w:cs="Arial"/>
          <w:sz w:val="22"/>
        </w:rPr>
        <w:t>In the initial days of learning, I was definitely not much aware of how this particular module and the lessons would benefit me. However as the classes began I would like to mention that I gradual interest in the course matter also seemed to increase. In the beginning personally I was not quite aware how this module or the lessons will benefit me in developing my academic and employability skills, however as the course gradually progressed I definitely started understanding its value. The lesson plans have been developed in such an interesting manner that it automatically helps in drawing the student’s attention</w:t>
      </w:r>
      <w:r>
        <w:rPr>
          <w:rFonts w:ascii="Arial" w:hAnsi="Arial" w:cs="Arial"/>
          <w:sz w:val="22"/>
        </w:rPr>
        <w:t xml:space="preserve"> </w:t>
      </w:r>
      <w:r w:rsidRPr="0061738A">
        <w:rPr>
          <w:rFonts w:ascii="Arial" w:hAnsi="Arial" w:cs="Arial"/>
          <w:sz w:val="22"/>
        </w:rPr>
        <w:t>(</w:t>
      </w:r>
      <w:proofErr w:type="spellStart"/>
      <w:r w:rsidRPr="0061738A">
        <w:rPr>
          <w:rFonts w:ascii="Arial" w:hAnsi="Arial" w:cs="Arial"/>
          <w:color w:val="222222"/>
          <w:sz w:val="22"/>
          <w:shd w:val="clear" w:color="auto" w:fill="FFFFFF"/>
        </w:rPr>
        <w:t>Adeani</w:t>
      </w:r>
      <w:proofErr w:type="spellEnd"/>
      <w:r w:rsidRPr="0061738A">
        <w:rPr>
          <w:rFonts w:ascii="Arial" w:hAnsi="Arial" w:cs="Arial"/>
          <w:color w:val="222222"/>
          <w:sz w:val="22"/>
          <w:shd w:val="clear" w:color="auto" w:fill="FFFFFF"/>
        </w:rPr>
        <w:t xml:space="preserve"> et al. 2020</w:t>
      </w:r>
      <w:r w:rsidRPr="0061738A">
        <w:rPr>
          <w:rFonts w:ascii="Arial" w:hAnsi="Arial" w:cs="Arial"/>
          <w:sz w:val="22"/>
        </w:rPr>
        <w:t>). During the classroom</w:t>
      </w:r>
      <w:r w:rsidRPr="00EC6FD0">
        <w:rPr>
          <w:rFonts w:ascii="Arial" w:hAnsi="Arial" w:cs="Arial"/>
          <w:sz w:val="22"/>
        </w:rPr>
        <w:t xml:space="preserve"> sessions our professionals openly communicated with all the students in order to help us understand how communication plays an extremely significant role both as an academic skill as well as essential employability skills. Communication has been a centre of focus throughout this module in order to help us development our interpersonal communicating skills as well as group communication skills. During each class session the professors always focused on arranging some amount of time to conduct a classroom discussion which initially was not much comfortable as every student felt quite anxious to speak in front of the whole class. However gradually as the days passed, personally I feel that we gained that confidence of keeping our views in front of others, brainstorming new ideas and communicating the same effectively in our class discussion session. </w:t>
      </w:r>
    </w:p>
    <w:p w14:paraId="556F5836" w14:textId="77777777" w:rsidR="00600C7C" w:rsidRPr="00EC6FD0" w:rsidRDefault="00600C7C" w:rsidP="00600C7C">
      <w:pPr>
        <w:spacing w:line="360" w:lineRule="auto"/>
        <w:rPr>
          <w:rFonts w:ascii="Arial" w:hAnsi="Arial" w:cs="Arial"/>
          <w:sz w:val="22"/>
        </w:rPr>
      </w:pPr>
      <w:r w:rsidRPr="00EC6FD0">
        <w:rPr>
          <w:rFonts w:ascii="Arial" w:hAnsi="Arial" w:cs="Arial"/>
          <w:sz w:val="22"/>
        </w:rPr>
        <w:t xml:space="preserve">We also had several written assignments and group projects in this module which focused on preparing industry analysis report and academic projects for which we had to meet specific deadlines. In this process of meeting deadlines we have understood the value of managing time efficiently and how important it is to value deadlines both in academics as well as in one’s professional life. </w:t>
      </w:r>
    </w:p>
    <w:p w14:paraId="2B9800FC" w14:textId="77777777" w:rsidR="00600C7C" w:rsidRPr="00EC6FD0" w:rsidRDefault="00600C7C" w:rsidP="00600C7C">
      <w:pPr>
        <w:spacing w:line="360" w:lineRule="auto"/>
        <w:rPr>
          <w:rFonts w:ascii="Arial" w:hAnsi="Arial" w:cs="Arial"/>
          <w:b/>
          <w:sz w:val="22"/>
        </w:rPr>
      </w:pPr>
      <w:r w:rsidRPr="00EC6FD0">
        <w:rPr>
          <w:rFonts w:ascii="Arial" w:hAnsi="Arial" w:cs="Arial"/>
          <w:b/>
          <w:sz w:val="22"/>
        </w:rPr>
        <w:t>Feelings:</w:t>
      </w:r>
    </w:p>
    <w:p w14:paraId="016A9692" w14:textId="77777777" w:rsidR="00600C7C" w:rsidRPr="00EC6FD0" w:rsidRDefault="00600C7C" w:rsidP="00600C7C">
      <w:pPr>
        <w:spacing w:line="360" w:lineRule="auto"/>
        <w:rPr>
          <w:rFonts w:ascii="Arial" w:hAnsi="Arial" w:cs="Arial"/>
          <w:sz w:val="22"/>
        </w:rPr>
      </w:pPr>
      <w:r w:rsidRPr="00EC6FD0">
        <w:rPr>
          <w:rFonts w:ascii="Arial" w:hAnsi="Arial" w:cs="Arial"/>
          <w:sz w:val="22"/>
        </w:rPr>
        <w:t xml:space="preserve">Utilising Gibbs Reflective cycle framework, the second component is feelings and reflecting on my feelings I would definitely say that initially I was quite nervous as well as equally unclear about the course module and how well I would be able to understand the readings. Therefore in the initial days of learning during any classroom session or any lecture sessions I usually sat </w:t>
      </w:r>
      <w:proofErr w:type="spellStart"/>
      <w:r w:rsidRPr="00EC6FD0">
        <w:rPr>
          <w:rFonts w:ascii="Arial" w:hAnsi="Arial" w:cs="Arial"/>
          <w:sz w:val="22"/>
        </w:rPr>
        <w:t>quite</w:t>
      </w:r>
      <w:proofErr w:type="spellEnd"/>
      <w:r w:rsidRPr="00EC6FD0">
        <w:rPr>
          <w:rFonts w:ascii="Arial" w:hAnsi="Arial" w:cs="Arial"/>
          <w:sz w:val="22"/>
        </w:rPr>
        <w:t xml:space="preserve"> and did not participate much in the classroom </w:t>
      </w:r>
      <w:r w:rsidRPr="0061738A">
        <w:rPr>
          <w:rFonts w:ascii="Arial" w:hAnsi="Arial" w:cs="Arial"/>
          <w:sz w:val="22"/>
        </w:rPr>
        <w:t>activities (</w:t>
      </w:r>
      <w:r w:rsidRPr="0061738A">
        <w:rPr>
          <w:rFonts w:ascii="Arial" w:hAnsi="Arial" w:cs="Arial"/>
          <w:color w:val="222222"/>
          <w:sz w:val="22"/>
          <w:shd w:val="clear" w:color="auto" w:fill="FFFFFF"/>
        </w:rPr>
        <w:t>Dhaliwal, Singh and Singh, 2018</w:t>
      </w:r>
      <w:r w:rsidRPr="0061738A">
        <w:rPr>
          <w:rFonts w:ascii="Arial" w:hAnsi="Arial" w:cs="Arial"/>
          <w:sz w:val="22"/>
        </w:rPr>
        <w:t>). However gradually as days passed and I understood how this course module demands students to learn theoretically as well as ensure practical implementation</w:t>
      </w:r>
      <w:r w:rsidRPr="00EC6FD0">
        <w:rPr>
          <w:rFonts w:ascii="Arial" w:hAnsi="Arial" w:cs="Arial"/>
          <w:sz w:val="22"/>
        </w:rPr>
        <w:t xml:space="preserve"> of these learning, I started to take interest in this course. In classroom activities we have had debates and </w:t>
      </w:r>
      <w:r w:rsidRPr="00EC6FD0">
        <w:rPr>
          <w:rFonts w:ascii="Arial" w:hAnsi="Arial" w:cs="Arial"/>
          <w:sz w:val="22"/>
        </w:rPr>
        <w:lastRenderedPageBreak/>
        <w:t xml:space="preserve">discussion, skits and one-act-plays arranged based on certain employability issues or how employees can utilise their skills in winning a job interview. These interesting learning sessions actually changed my whole perspective about the course as well as about the learning process. In doing group projects we were divided in teams and initially it was definitely not quite easy to build the necessary team </w:t>
      </w:r>
      <w:r w:rsidRPr="0061738A">
        <w:rPr>
          <w:rFonts w:ascii="Arial" w:hAnsi="Arial" w:cs="Arial"/>
          <w:sz w:val="22"/>
        </w:rPr>
        <w:t>coordination (</w:t>
      </w:r>
      <w:r w:rsidRPr="0061738A">
        <w:rPr>
          <w:rFonts w:ascii="Arial" w:hAnsi="Arial" w:cs="Arial"/>
          <w:color w:val="222222"/>
          <w:sz w:val="22"/>
          <w:shd w:val="clear" w:color="auto" w:fill="FFFFFF"/>
        </w:rPr>
        <w:t>Tanaka, Okamoto and Koide, 2018</w:t>
      </w:r>
      <w:r w:rsidRPr="0061738A">
        <w:rPr>
          <w:rFonts w:ascii="Arial" w:hAnsi="Arial" w:cs="Arial"/>
          <w:sz w:val="22"/>
        </w:rPr>
        <w:t>). There was a constant feeling of giving up on the project or not being successful in completing it. However with immense support from our tutors we</w:t>
      </w:r>
      <w:r w:rsidRPr="00EC6FD0">
        <w:rPr>
          <w:rFonts w:ascii="Arial" w:hAnsi="Arial" w:cs="Arial"/>
          <w:sz w:val="22"/>
        </w:rPr>
        <w:t xml:space="preserve"> could work successfully in teams for several group projects and presentation which in turn strengthened the bond between all the students. The initial anxious gradually turned into confidence where after several failures we could write our projects in the correct format, indulge in several classroom activity without any fear and could easily understand why developing skills like strong communication, team building, subject knowledge, creative thinking, quest for knowledge is an important part of developing academic as well as employability skills. It actually helped me gain a feeling of confidence regarding the aspect that whatever I am learning will actually enable me to get better results in my career. I also feel that even my classmates also shared the same opinion as I often heard some of my friends saying that may be the course is overburdening at times or evens stressful, however as gradually we proceeded with the help of the professors it actually seemed to get solved like an interesting puzzle. </w:t>
      </w:r>
    </w:p>
    <w:p w14:paraId="711F1C67" w14:textId="77777777" w:rsidR="00600C7C" w:rsidRPr="00EC6FD0" w:rsidRDefault="00600C7C" w:rsidP="00600C7C">
      <w:pPr>
        <w:spacing w:line="360" w:lineRule="auto"/>
        <w:rPr>
          <w:rFonts w:ascii="Arial" w:hAnsi="Arial" w:cs="Arial"/>
          <w:b/>
          <w:sz w:val="22"/>
        </w:rPr>
      </w:pPr>
      <w:r w:rsidRPr="00EC6FD0">
        <w:rPr>
          <w:rFonts w:ascii="Arial" w:hAnsi="Arial" w:cs="Arial"/>
          <w:b/>
          <w:sz w:val="22"/>
        </w:rPr>
        <w:t>Evaluation:</w:t>
      </w:r>
    </w:p>
    <w:p w14:paraId="5191928E" w14:textId="77777777" w:rsidR="00600C7C" w:rsidRPr="00EC6FD0" w:rsidRDefault="00600C7C" w:rsidP="00600C7C">
      <w:pPr>
        <w:spacing w:line="360" w:lineRule="auto"/>
        <w:rPr>
          <w:rFonts w:ascii="Arial" w:hAnsi="Arial" w:cs="Arial"/>
          <w:sz w:val="22"/>
        </w:rPr>
      </w:pPr>
      <w:r w:rsidRPr="00EC6FD0">
        <w:rPr>
          <w:rFonts w:ascii="Arial" w:hAnsi="Arial" w:cs="Arial"/>
          <w:sz w:val="22"/>
        </w:rPr>
        <w:t xml:space="preserve">Evaluating the whole learning process that I have experienced in this module I definitely feel that the module is extremely well planned and well designed. The modules have different topics covered which essentially complete the process of understanding what are employability skills, why it is important, how it can be implemented, how it can be improved and so on. It also gives the student the necessary knowledge regarding the current labour market and how employer-employee relationships are built. Personally I feel that one of the best aspect of this course is that the professors have not only explained all the concepts theoretically but have also take equal care in helping the student’s understand where and how to apply these concepts </w:t>
      </w:r>
      <w:r w:rsidRPr="00B50F98">
        <w:rPr>
          <w:rFonts w:ascii="Arial" w:hAnsi="Arial" w:cs="Arial"/>
          <w:sz w:val="22"/>
        </w:rPr>
        <w:t>practically (</w:t>
      </w:r>
      <w:proofErr w:type="spellStart"/>
      <w:r w:rsidRPr="00B50F98">
        <w:rPr>
          <w:rFonts w:ascii="Arial" w:hAnsi="Arial" w:cs="Arial"/>
          <w:sz w:val="22"/>
        </w:rPr>
        <w:t>Sekarwinahyu</w:t>
      </w:r>
      <w:proofErr w:type="spellEnd"/>
      <w:r w:rsidRPr="00B50F98">
        <w:rPr>
          <w:rFonts w:ascii="Arial" w:hAnsi="Arial" w:cs="Arial"/>
          <w:sz w:val="22"/>
        </w:rPr>
        <w:t xml:space="preserve"> et al. 2019). This</w:t>
      </w:r>
      <w:r w:rsidRPr="00EC6FD0">
        <w:rPr>
          <w:rFonts w:ascii="Arial" w:hAnsi="Arial" w:cs="Arial"/>
          <w:sz w:val="22"/>
        </w:rPr>
        <w:t xml:space="preserve"> is extremely essential to make the learning experience far more interesting as well as make it easy to retain. Moreover this course also focused on personality development of the students and not just on their theoretical knowledge which is </w:t>
      </w:r>
      <w:r w:rsidRPr="00B50F98">
        <w:rPr>
          <w:rFonts w:ascii="Arial" w:hAnsi="Arial" w:cs="Arial"/>
          <w:sz w:val="22"/>
        </w:rPr>
        <w:t>definitely</w:t>
      </w:r>
      <w:r w:rsidRPr="00EC6FD0">
        <w:rPr>
          <w:rFonts w:ascii="Arial" w:hAnsi="Arial" w:cs="Arial"/>
          <w:sz w:val="22"/>
        </w:rPr>
        <w:t xml:space="preserve"> worth applauding</w:t>
      </w:r>
    </w:p>
    <w:p w14:paraId="58B02F9F" w14:textId="7EBA2440" w:rsidR="00600C7C" w:rsidRPr="00EC6FD0" w:rsidRDefault="00600C7C" w:rsidP="00600C7C">
      <w:pPr>
        <w:spacing w:line="360" w:lineRule="auto"/>
        <w:rPr>
          <w:rFonts w:ascii="Arial" w:hAnsi="Arial" w:cs="Arial"/>
          <w:sz w:val="22"/>
        </w:rPr>
      </w:pPr>
      <w:r w:rsidRPr="00EC6FD0">
        <w:rPr>
          <w:rFonts w:ascii="Arial" w:hAnsi="Arial" w:cs="Arial"/>
          <w:sz w:val="22"/>
        </w:rPr>
        <w:t xml:space="preserve">However I also feel there were some drawbacks in this course module like the college along with the professor should have arranged for some industry visit or seminars that could have made it easier for the students to understand how these concepts of employability or skill developments actually functions in the real world of business. </w:t>
      </w:r>
    </w:p>
    <w:p w14:paraId="7A1FBF06" w14:textId="77777777" w:rsidR="00600C7C" w:rsidRPr="00EC6FD0" w:rsidRDefault="00600C7C" w:rsidP="00600C7C">
      <w:pPr>
        <w:tabs>
          <w:tab w:val="left" w:pos="3151"/>
        </w:tabs>
        <w:spacing w:line="360" w:lineRule="auto"/>
        <w:rPr>
          <w:rFonts w:ascii="Arial" w:hAnsi="Arial" w:cs="Arial"/>
          <w:b/>
          <w:sz w:val="22"/>
        </w:rPr>
      </w:pPr>
      <w:r w:rsidRPr="00EC6FD0">
        <w:rPr>
          <w:rFonts w:ascii="Arial" w:hAnsi="Arial" w:cs="Arial"/>
          <w:b/>
          <w:sz w:val="22"/>
        </w:rPr>
        <w:lastRenderedPageBreak/>
        <w:t>Analysis:</w:t>
      </w:r>
    </w:p>
    <w:p w14:paraId="5F73F63B" w14:textId="77777777" w:rsidR="007A68AD" w:rsidRDefault="00600C7C" w:rsidP="00600C7C">
      <w:pPr>
        <w:tabs>
          <w:tab w:val="left" w:pos="3151"/>
        </w:tabs>
        <w:spacing w:line="360" w:lineRule="auto"/>
        <w:rPr>
          <w:rFonts w:ascii="Arial" w:hAnsi="Arial" w:cs="Arial"/>
          <w:sz w:val="22"/>
        </w:rPr>
      </w:pPr>
      <w:r w:rsidRPr="00EC6FD0">
        <w:rPr>
          <w:rFonts w:ascii="Arial" w:hAnsi="Arial" w:cs="Arial"/>
          <w:sz w:val="22"/>
        </w:rPr>
        <w:t>The whole course module deals with some extremely interesting as well as vital topics which are necessary for any student to understand in order to get a job in this highly competitive business environment. Therefore I personally feel that the module and the lessons are extremely beneficial in helping the students understand how to develop themselves in order to solve real life problems and successfully crack interview sessions. The concept of employability skills address the hard skills as well as the soft skills that are required for an individual to excel in his career</w:t>
      </w:r>
      <w:r>
        <w:rPr>
          <w:rFonts w:ascii="Arial" w:hAnsi="Arial" w:cs="Arial"/>
          <w:sz w:val="22"/>
        </w:rPr>
        <w:t xml:space="preserve"> </w:t>
      </w:r>
      <w:r w:rsidRPr="00B50F98">
        <w:rPr>
          <w:rFonts w:ascii="Arial" w:hAnsi="Arial" w:cs="Arial"/>
          <w:sz w:val="22"/>
        </w:rPr>
        <w:t>(</w:t>
      </w:r>
      <w:r w:rsidRPr="00B50F98">
        <w:rPr>
          <w:rFonts w:ascii="Arial" w:hAnsi="Arial" w:cs="Arial"/>
          <w:color w:val="222222"/>
          <w:sz w:val="22"/>
          <w:shd w:val="clear" w:color="auto" w:fill="FFFFFF"/>
        </w:rPr>
        <w:t xml:space="preserve">Mello and </w:t>
      </w:r>
      <w:proofErr w:type="spellStart"/>
      <w:r w:rsidRPr="00B50F98">
        <w:rPr>
          <w:rFonts w:ascii="Arial" w:hAnsi="Arial" w:cs="Arial"/>
          <w:color w:val="222222"/>
          <w:sz w:val="22"/>
          <w:shd w:val="clear" w:color="auto" w:fill="FFFFFF"/>
        </w:rPr>
        <w:t>Wattret</w:t>
      </w:r>
      <w:proofErr w:type="spellEnd"/>
      <w:r w:rsidRPr="00B50F98">
        <w:rPr>
          <w:rFonts w:ascii="Arial" w:hAnsi="Arial" w:cs="Arial"/>
          <w:color w:val="222222"/>
          <w:sz w:val="22"/>
          <w:shd w:val="clear" w:color="auto" w:fill="FFFFFF"/>
        </w:rPr>
        <w:t>, 2021</w:t>
      </w:r>
      <w:r w:rsidRPr="00B50F98">
        <w:rPr>
          <w:rFonts w:ascii="Arial" w:hAnsi="Arial" w:cs="Arial"/>
          <w:sz w:val="22"/>
        </w:rPr>
        <w:t xml:space="preserve">). </w:t>
      </w:r>
    </w:p>
    <w:p w14:paraId="2EF04856" w14:textId="48CF9AD7" w:rsidR="00600C7C" w:rsidRPr="00EC6FD0" w:rsidRDefault="00600C7C" w:rsidP="00600C7C">
      <w:pPr>
        <w:tabs>
          <w:tab w:val="left" w:pos="3151"/>
        </w:tabs>
        <w:spacing w:line="360" w:lineRule="auto"/>
        <w:rPr>
          <w:rFonts w:ascii="Arial" w:hAnsi="Arial" w:cs="Arial"/>
          <w:sz w:val="22"/>
        </w:rPr>
      </w:pPr>
      <w:r w:rsidRPr="00EC6FD0">
        <w:rPr>
          <w:rFonts w:ascii="Arial" w:hAnsi="Arial" w:cs="Arial"/>
          <w:sz w:val="22"/>
        </w:rPr>
        <w:t xml:space="preserve">Creating this awareness is one essential component of this course which is extremely admirable. In future as I step into the world of professionals I would actually know which my </w:t>
      </w:r>
      <w:proofErr w:type="spellStart"/>
      <w:r w:rsidRPr="00EC6FD0">
        <w:rPr>
          <w:rFonts w:ascii="Arial" w:hAnsi="Arial" w:cs="Arial"/>
          <w:sz w:val="22"/>
        </w:rPr>
        <w:t>expertises</w:t>
      </w:r>
      <w:proofErr w:type="spellEnd"/>
      <w:r w:rsidRPr="00EC6FD0">
        <w:rPr>
          <w:rFonts w:ascii="Arial" w:hAnsi="Arial" w:cs="Arial"/>
          <w:sz w:val="22"/>
        </w:rPr>
        <w:t xml:space="preserve"> are, while which are those areas where I further need to build my expertise in. I also feel that this course has also developed my emotional intelligence quotient as in most challenging times I have gradually learnt not to lose patience and even during team conflict I tried to maintain my clam which was initially not that easy. </w:t>
      </w:r>
    </w:p>
    <w:p w14:paraId="5313C828" w14:textId="77777777" w:rsidR="00600C7C" w:rsidRPr="00EC6FD0" w:rsidRDefault="00600C7C" w:rsidP="00600C7C">
      <w:pPr>
        <w:tabs>
          <w:tab w:val="left" w:pos="3151"/>
        </w:tabs>
        <w:spacing w:line="360" w:lineRule="auto"/>
        <w:rPr>
          <w:rFonts w:ascii="Arial" w:hAnsi="Arial" w:cs="Arial"/>
          <w:sz w:val="22"/>
        </w:rPr>
      </w:pPr>
      <w:r w:rsidRPr="00EC6FD0">
        <w:rPr>
          <w:rFonts w:ascii="Arial" w:hAnsi="Arial" w:cs="Arial"/>
          <w:sz w:val="22"/>
        </w:rPr>
        <w:t xml:space="preserve">In preparing the projects and doing the course work I have spent significant amount of time reading literature based on employer psychology, researched and analysed the current employment market and the growing trends. I definitely feel that this has equipped me not only with all these information but has also equally sharpened by research skills. Also while working as a team or in groups I found some theory which actually helped me understand why generally there are </w:t>
      </w:r>
      <w:r w:rsidRPr="0011723C">
        <w:rPr>
          <w:rFonts w:ascii="Arial" w:hAnsi="Arial" w:cs="Arial"/>
          <w:sz w:val="22"/>
        </w:rPr>
        <w:t>conflicts in a team. According to Belbin’s theory (</w:t>
      </w:r>
      <w:r w:rsidRPr="0011723C">
        <w:rPr>
          <w:rFonts w:ascii="Arial" w:hAnsi="Arial" w:cs="Arial"/>
          <w:color w:val="222222"/>
          <w:sz w:val="22"/>
          <w:shd w:val="clear" w:color="auto" w:fill="FFFFFF"/>
        </w:rPr>
        <w:t>Flores-Parra et al. 2018</w:t>
      </w:r>
      <w:r w:rsidRPr="0011723C">
        <w:rPr>
          <w:rFonts w:ascii="Arial" w:hAnsi="Arial" w:cs="Arial"/>
          <w:sz w:val="22"/>
        </w:rPr>
        <w:t>) each person in a group brings their own strengths and weaknesses in the group. Therefore it is quite evident that</w:t>
      </w:r>
      <w:r w:rsidRPr="00EC6FD0">
        <w:rPr>
          <w:rFonts w:ascii="Arial" w:hAnsi="Arial" w:cs="Arial"/>
          <w:sz w:val="22"/>
        </w:rPr>
        <w:t xml:space="preserve"> there would be initial conflicts however the ultimate outcome is extremely beneficial for every individual to learn and grow. It has also made me equally open to feedback no matter it is positive or negative. This is one of the major skills which I have inhibited in this course and I feel that it is extremely necessary to show openness to feedback for personal growth. </w:t>
      </w:r>
    </w:p>
    <w:p w14:paraId="38F29A39" w14:textId="77777777" w:rsidR="00600C7C" w:rsidRPr="00EC6FD0" w:rsidRDefault="00600C7C" w:rsidP="00600C7C">
      <w:pPr>
        <w:tabs>
          <w:tab w:val="left" w:pos="3151"/>
        </w:tabs>
        <w:spacing w:line="360" w:lineRule="auto"/>
        <w:rPr>
          <w:rFonts w:ascii="Arial" w:hAnsi="Arial" w:cs="Arial"/>
          <w:b/>
          <w:sz w:val="22"/>
        </w:rPr>
      </w:pPr>
      <w:r w:rsidRPr="00EC6FD0">
        <w:rPr>
          <w:rFonts w:ascii="Arial" w:hAnsi="Arial" w:cs="Arial"/>
          <w:b/>
          <w:sz w:val="22"/>
        </w:rPr>
        <w:t>Conclusion:</w:t>
      </w:r>
    </w:p>
    <w:p w14:paraId="4E134191" w14:textId="77777777" w:rsidR="00600C7C" w:rsidRPr="00EC6FD0" w:rsidRDefault="00600C7C" w:rsidP="00600C7C">
      <w:pPr>
        <w:tabs>
          <w:tab w:val="left" w:pos="3151"/>
        </w:tabs>
        <w:spacing w:line="360" w:lineRule="auto"/>
        <w:rPr>
          <w:rFonts w:ascii="Arial" w:hAnsi="Arial" w:cs="Arial"/>
          <w:sz w:val="22"/>
        </w:rPr>
      </w:pPr>
      <w:r w:rsidRPr="00EC6FD0">
        <w:rPr>
          <w:rFonts w:ascii="Arial" w:hAnsi="Arial" w:cs="Arial"/>
          <w:sz w:val="22"/>
        </w:rPr>
        <w:t>Overall I definitely feel that Academic and Employability Skill module is definitely helpful in improving personal as well as professional abilities of an individual. This course has helped me learn how to plan and organise work and value time. It has made me improve my interpersonal communication skills as well as group communication skills. It has enabled me to learn the value of meeting deadlines and how hard work can actually lead to positive results. The knowledge which I have gained about the employability skills is also equally helpful in developing my areas of weaknesses and will further guide me in my endeavour of giving any job interview</w:t>
      </w:r>
      <w:r>
        <w:rPr>
          <w:rFonts w:ascii="Arial" w:hAnsi="Arial" w:cs="Arial"/>
          <w:sz w:val="22"/>
        </w:rPr>
        <w:t xml:space="preserve"> (</w:t>
      </w:r>
      <w:proofErr w:type="spellStart"/>
      <w:r>
        <w:rPr>
          <w:rFonts w:ascii="Arial" w:hAnsi="Arial" w:cs="Arial"/>
          <w:color w:val="222222"/>
          <w:sz w:val="19"/>
          <w:szCs w:val="19"/>
          <w:shd w:val="clear" w:color="auto" w:fill="FFFFFF"/>
        </w:rPr>
        <w:t>Beckingham</w:t>
      </w:r>
      <w:proofErr w:type="spellEnd"/>
      <w:r>
        <w:rPr>
          <w:rFonts w:ascii="Arial" w:hAnsi="Arial" w:cs="Arial"/>
          <w:color w:val="222222"/>
          <w:sz w:val="19"/>
          <w:szCs w:val="19"/>
          <w:shd w:val="clear" w:color="auto" w:fill="FFFFFF"/>
        </w:rPr>
        <w:t>, 2018</w:t>
      </w:r>
      <w:r>
        <w:rPr>
          <w:rFonts w:ascii="Arial" w:hAnsi="Arial" w:cs="Arial"/>
          <w:sz w:val="22"/>
        </w:rPr>
        <w:t>)</w:t>
      </w:r>
      <w:r w:rsidRPr="00EC6FD0">
        <w:rPr>
          <w:rFonts w:ascii="Arial" w:hAnsi="Arial" w:cs="Arial"/>
          <w:sz w:val="22"/>
        </w:rPr>
        <w:t xml:space="preserve">. Apart from this I would definitely like to mention about the </w:t>
      </w:r>
      <w:r w:rsidRPr="00EC6FD0">
        <w:rPr>
          <w:rFonts w:ascii="Arial" w:hAnsi="Arial" w:cs="Arial"/>
          <w:sz w:val="22"/>
        </w:rPr>
        <w:lastRenderedPageBreak/>
        <w:t xml:space="preserve">immense support which I have received from all the tutors in this course regarding completion of any project or for a lesson. I have received all the guidance and help that I am grateful for. Moreover I also feel that this course has helped me develop my relations with all my classmates which were definitely not this strong when we had started the course. I also learnt that it is extremely important to take challenges as well as face obstacles as it helps us strengthening our problem-solving skills. </w:t>
      </w:r>
    </w:p>
    <w:p w14:paraId="53C72EBE" w14:textId="77777777" w:rsidR="00600C7C" w:rsidRPr="00EC6FD0" w:rsidRDefault="00600C7C" w:rsidP="00600C7C">
      <w:pPr>
        <w:tabs>
          <w:tab w:val="left" w:pos="3151"/>
        </w:tabs>
        <w:spacing w:line="360" w:lineRule="auto"/>
        <w:rPr>
          <w:rFonts w:ascii="Arial" w:hAnsi="Arial" w:cs="Arial"/>
          <w:b/>
          <w:sz w:val="22"/>
        </w:rPr>
      </w:pPr>
      <w:r w:rsidRPr="00EC6FD0">
        <w:rPr>
          <w:rFonts w:ascii="Arial" w:hAnsi="Arial" w:cs="Arial"/>
          <w:b/>
          <w:sz w:val="22"/>
        </w:rPr>
        <w:t>Action Plan:</w:t>
      </w:r>
    </w:p>
    <w:p w14:paraId="1B590B6A" w14:textId="77777777" w:rsidR="00600C7C" w:rsidRPr="00EC6FD0" w:rsidRDefault="00600C7C" w:rsidP="00600C7C">
      <w:pPr>
        <w:tabs>
          <w:tab w:val="left" w:pos="3151"/>
        </w:tabs>
        <w:spacing w:line="360" w:lineRule="auto"/>
        <w:rPr>
          <w:rFonts w:ascii="Arial" w:hAnsi="Arial" w:cs="Arial"/>
          <w:sz w:val="22"/>
        </w:rPr>
      </w:pPr>
      <w:r w:rsidRPr="00EC6FD0">
        <w:rPr>
          <w:rFonts w:ascii="Arial" w:hAnsi="Arial" w:cs="Arial"/>
          <w:sz w:val="22"/>
        </w:rPr>
        <w:t xml:space="preserve">Reflecting on the overall learning process and the outcome it is also equally important to understand which are the areas which I will further emphasize on and based on the same, I would develop my future action plan. Therefore the Action Plan will predominantly focus on those areas which I need to further develop. The first and most important area where I will focus on improving is my communication skills. In this course I have identified that though my interpersonal communication skills are strong yet my group communication skills are yet not quit developed. This is exactly the reason in group discussion I often fumbled to put across my views. Therefore I definitely need to concentrate in this aspect and develop my public speaking abilities. For doing the same I thinking of taking some professional help by joining public speaking classes from next month. Apart from this as a part of implementing these employability skills which I have learnt here in this course, I am planning do to a 2 month internship in an </w:t>
      </w:r>
      <w:r w:rsidRPr="00CD0BD8">
        <w:rPr>
          <w:rFonts w:ascii="Arial" w:hAnsi="Arial" w:cs="Arial"/>
          <w:sz w:val="22"/>
        </w:rPr>
        <w:t>MNC (</w:t>
      </w:r>
      <w:r w:rsidRPr="00CD0BD8">
        <w:rPr>
          <w:rFonts w:ascii="Arial" w:hAnsi="Arial" w:cs="Arial"/>
          <w:color w:val="222222"/>
          <w:sz w:val="22"/>
          <w:shd w:val="clear" w:color="auto" w:fill="FFFFFF"/>
        </w:rPr>
        <w:t xml:space="preserve">Karunaratne and </w:t>
      </w:r>
      <w:proofErr w:type="spellStart"/>
      <w:r w:rsidRPr="00CD0BD8">
        <w:rPr>
          <w:rFonts w:ascii="Arial" w:hAnsi="Arial" w:cs="Arial"/>
          <w:color w:val="222222"/>
          <w:sz w:val="22"/>
          <w:shd w:val="clear" w:color="auto" w:fill="FFFFFF"/>
        </w:rPr>
        <w:t>Perera</w:t>
      </w:r>
      <w:proofErr w:type="spellEnd"/>
      <w:r w:rsidRPr="00CD0BD8">
        <w:rPr>
          <w:rFonts w:ascii="Arial" w:hAnsi="Arial" w:cs="Arial"/>
          <w:color w:val="222222"/>
          <w:sz w:val="22"/>
          <w:shd w:val="clear" w:color="auto" w:fill="FFFFFF"/>
        </w:rPr>
        <w:t>, 2019</w:t>
      </w:r>
      <w:r w:rsidRPr="00CD0BD8">
        <w:rPr>
          <w:rFonts w:ascii="Arial" w:hAnsi="Arial" w:cs="Arial"/>
          <w:sz w:val="22"/>
        </w:rPr>
        <w:t>). My primary aim here is to see that how the employability skills which I have learnt in this course can be implemented</w:t>
      </w:r>
      <w:r w:rsidRPr="00EC6FD0">
        <w:rPr>
          <w:rFonts w:ascii="Arial" w:hAnsi="Arial" w:cs="Arial"/>
          <w:sz w:val="22"/>
        </w:rPr>
        <w:t xml:space="preserve"> in real life situation as well as how I behave in a professional setting. The world of professionals is extremely competitive and in order to sustain it is important to constantly focus on knowledge building. Therefore in my action plan I further aim to do some industry based skill development training that will further improve my job opportunities. </w:t>
      </w:r>
    </w:p>
    <w:p w14:paraId="4217938F" w14:textId="77777777" w:rsidR="00600C7C" w:rsidRPr="00EC6FD0" w:rsidRDefault="00600C7C" w:rsidP="00600C7C">
      <w:pPr>
        <w:spacing w:after="200" w:line="360" w:lineRule="auto"/>
        <w:jc w:val="left"/>
        <w:rPr>
          <w:rFonts w:ascii="Arial" w:hAnsi="Arial" w:cs="Arial"/>
          <w:sz w:val="22"/>
        </w:rPr>
      </w:pPr>
      <w:r w:rsidRPr="00EC6FD0">
        <w:rPr>
          <w:rFonts w:ascii="Arial" w:hAnsi="Arial" w:cs="Arial"/>
          <w:sz w:val="22"/>
        </w:rPr>
        <w:br w:type="page"/>
      </w:r>
    </w:p>
    <w:p w14:paraId="1D84BBAE" w14:textId="77777777" w:rsidR="00600C7C" w:rsidRPr="00EC6FD0" w:rsidRDefault="00600C7C" w:rsidP="00600C7C">
      <w:pPr>
        <w:pStyle w:val="Heading1"/>
        <w:spacing w:line="360" w:lineRule="auto"/>
        <w:rPr>
          <w:sz w:val="22"/>
          <w:szCs w:val="22"/>
        </w:rPr>
      </w:pPr>
      <w:r w:rsidRPr="00EC6FD0">
        <w:rPr>
          <w:sz w:val="22"/>
          <w:szCs w:val="22"/>
        </w:rPr>
        <w:lastRenderedPageBreak/>
        <w:t>Conclusion:</w:t>
      </w:r>
    </w:p>
    <w:p w14:paraId="0820B6D0" w14:textId="7D9B1BF3" w:rsidR="00600C7C" w:rsidRDefault="00600C7C" w:rsidP="00600C7C">
      <w:pPr>
        <w:tabs>
          <w:tab w:val="left" w:pos="3151"/>
        </w:tabs>
        <w:spacing w:line="360" w:lineRule="auto"/>
        <w:rPr>
          <w:rFonts w:ascii="Arial" w:hAnsi="Arial" w:cs="Arial"/>
          <w:sz w:val="22"/>
        </w:rPr>
      </w:pPr>
      <w:r w:rsidRPr="00EC6FD0">
        <w:rPr>
          <w:rFonts w:ascii="Arial" w:hAnsi="Arial" w:cs="Arial"/>
          <w:sz w:val="22"/>
        </w:rPr>
        <w:t xml:space="preserve">Altogether I definitely feel that this course module has been of immense significance for every student because it has enabled each individual to open their perception and mindset regarding how the actual employment industry functions. It has personally helped me to develop my own skill set which encompasses of various behavioural skills as well as critical thinking ability and has also helped me identify my areas of weakness or my shortcoming which I need to further work upon. </w:t>
      </w:r>
    </w:p>
    <w:p w14:paraId="428C29D2" w14:textId="162D308A" w:rsidR="00600C7C" w:rsidRDefault="00600C7C" w:rsidP="00600C7C">
      <w:pPr>
        <w:tabs>
          <w:tab w:val="left" w:pos="3151"/>
        </w:tabs>
        <w:spacing w:line="360" w:lineRule="auto"/>
        <w:rPr>
          <w:rFonts w:ascii="Arial" w:hAnsi="Arial" w:cs="Arial"/>
          <w:sz w:val="22"/>
        </w:rPr>
      </w:pPr>
    </w:p>
    <w:p w14:paraId="5EABCA0A" w14:textId="7F72CC67" w:rsidR="00600C7C" w:rsidRDefault="00600C7C" w:rsidP="00600C7C">
      <w:pPr>
        <w:tabs>
          <w:tab w:val="left" w:pos="3151"/>
        </w:tabs>
        <w:spacing w:line="360" w:lineRule="auto"/>
        <w:rPr>
          <w:rFonts w:ascii="Arial" w:hAnsi="Arial" w:cs="Arial"/>
          <w:sz w:val="22"/>
        </w:rPr>
      </w:pPr>
    </w:p>
    <w:p w14:paraId="72188566" w14:textId="31C28F2B" w:rsidR="00600C7C" w:rsidRDefault="00600C7C" w:rsidP="00600C7C">
      <w:pPr>
        <w:tabs>
          <w:tab w:val="left" w:pos="3151"/>
        </w:tabs>
        <w:spacing w:line="360" w:lineRule="auto"/>
        <w:rPr>
          <w:rFonts w:ascii="Arial" w:hAnsi="Arial" w:cs="Arial"/>
          <w:sz w:val="22"/>
        </w:rPr>
      </w:pPr>
    </w:p>
    <w:p w14:paraId="0FFB3ADE" w14:textId="340E0CBF" w:rsidR="00600C7C" w:rsidRDefault="00600C7C" w:rsidP="00600C7C">
      <w:pPr>
        <w:tabs>
          <w:tab w:val="left" w:pos="3151"/>
        </w:tabs>
        <w:spacing w:line="360" w:lineRule="auto"/>
        <w:rPr>
          <w:rFonts w:ascii="Arial" w:hAnsi="Arial" w:cs="Arial"/>
          <w:sz w:val="22"/>
        </w:rPr>
      </w:pPr>
    </w:p>
    <w:p w14:paraId="1A0BDAC6" w14:textId="53D49A2C" w:rsidR="00600C7C" w:rsidRDefault="00600C7C" w:rsidP="00600C7C">
      <w:pPr>
        <w:tabs>
          <w:tab w:val="left" w:pos="3151"/>
        </w:tabs>
        <w:spacing w:line="360" w:lineRule="auto"/>
        <w:rPr>
          <w:rFonts w:ascii="Arial" w:hAnsi="Arial" w:cs="Arial"/>
          <w:sz w:val="22"/>
        </w:rPr>
      </w:pPr>
    </w:p>
    <w:p w14:paraId="1E2B6553" w14:textId="01DAE4BE" w:rsidR="00600C7C" w:rsidRDefault="00600C7C" w:rsidP="00600C7C">
      <w:pPr>
        <w:tabs>
          <w:tab w:val="left" w:pos="3151"/>
        </w:tabs>
        <w:spacing w:line="360" w:lineRule="auto"/>
        <w:rPr>
          <w:rFonts w:ascii="Arial" w:hAnsi="Arial" w:cs="Arial"/>
          <w:sz w:val="22"/>
        </w:rPr>
      </w:pPr>
    </w:p>
    <w:p w14:paraId="4585FA5B" w14:textId="3FE24AC7" w:rsidR="00600C7C" w:rsidRDefault="00600C7C" w:rsidP="00600C7C">
      <w:pPr>
        <w:tabs>
          <w:tab w:val="left" w:pos="3151"/>
        </w:tabs>
        <w:spacing w:line="360" w:lineRule="auto"/>
        <w:rPr>
          <w:rFonts w:ascii="Arial" w:hAnsi="Arial" w:cs="Arial"/>
          <w:sz w:val="22"/>
        </w:rPr>
      </w:pPr>
    </w:p>
    <w:p w14:paraId="675B9D57" w14:textId="40B005C5" w:rsidR="00600C7C" w:rsidRDefault="00600C7C" w:rsidP="00600C7C">
      <w:pPr>
        <w:tabs>
          <w:tab w:val="left" w:pos="3151"/>
        </w:tabs>
        <w:spacing w:line="360" w:lineRule="auto"/>
        <w:rPr>
          <w:rFonts w:ascii="Arial" w:hAnsi="Arial" w:cs="Arial"/>
          <w:sz w:val="22"/>
        </w:rPr>
      </w:pPr>
    </w:p>
    <w:p w14:paraId="3BDA3760" w14:textId="3D8B2B6D" w:rsidR="00600C7C" w:rsidRDefault="00600C7C" w:rsidP="00600C7C">
      <w:pPr>
        <w:tabs>
          <w:tab w:val="left" w:pos="3151"/>
        </w:tabs>
        <w:spacing w:line="360" w:lineRule="auto"/>
        <w:rPr>
          <w:rFonts w:ascii="Arial" w:hAnsi="Arial" w:cs="Arial"/>
          <w:sz w:val="22"/>
        </w:rPr>
      </w:pPr>
    </w:p>
    <w:p w14:paraId="1F0DCE5D" w14:textId="6FB2907C" w:rsidR="00600C7C" w:rsidRDefault="00600C7C" w:rsidP="00600C7C">
      <w:pPr>
        <w:tabs>
          <w:tab w:val="left" w:pos="3151"/>
        </w:tabs>
        <w:spacing w:line="360" w:lineRule="auto"/>
        <w:rPr>
          <w:rFonts w:ascii="Arial" w:hAnsi="Arial" w:cs="Arial"/>
          <w:sz w:val="22"/>
        </w:rPr>
      </w:pPr>
    </w:p>
    <w:p w14:paraId="305DE8EC" w14:textId="1DBD7396" w:rsidR="00600C7C" w:rsidRDefault="00600C7C" w:rsidP="00600C7C">
      <w:pPr>
        <w:tabs>
          <w:tab w:val="left" w:pos="3151"/>
        </w:tabs>
        <w:spacing w:line="360" w:lineRule="auto"/>
        <w:rPr>
          <w:rFonts w:ascii="Arial" w:hAnsi="Arial" w:cs="Arial"/>
          <w:sz w:val="22"/>
        </w:rPr>
      </w:pPr>
    </w:p>
    <w:p w14:paraId="080810C5" w14:textId="38780FC9" w:rsidR="00600C7C" w:rsidRDefault="00600C7C" w:rsidP="00600C7C">
      <w:pPr>
        <w:tabs>
          <w:tab w:val="left" w:pos="3151"/>
        </w:tabs>
        <w:spacing w:line="360" w:lineRule="auto"/>
        <w:rPr>
          <w:rFonts w:ascii="Arial" w:hAnsi="Arial" w:cs="Arial"/>
          <w:sz w:val="22"/>
        </w:rPr>
      </w:pPr>
    </w:p>
    <w:p w14:paraId="71027107" w14:textId="05B6FFAD" w:rsidR="00600C7C" w:rsidRDefault="00600C7C" w:rsidP="00600C7C">
      <w:pPr>
        <w:tabs>
          <w:tab w:val="left" w:pos="3151"/>
        </w:tabs>
        <w:spacing w:line="360" w:lineRule="auto"/>
        <w:rPr>
          <w:rFonts w:ascii="Arial" w:hAnsi="Arial" w:cs="Arial"/>
          <w:sz w:val="22"/>
        </w:rPr>
      </w:pPr>
    </w:p>
    <w:p w14:paraId="587B3323" w14:textId="0965B4C3" w:rsidR="00600C7C" w:rsidRDefault="00600C7C" w:rsidP="00600C7C">
      <w:pPr>
        <w:tabs>
          <w:tab w:val="left" w:pos="3151"/>
        </w:tabs>
        <w:spacing w:line="360" w:lineRule="auto"/>
        <w:rPr>
          <w:rFonts w:ascii="Arial" w:hAnsi="Arial" w:cs="Arial"/>
          <w:sz w:val="22"/>
        </w:rPr>
      </w:pPr>
    </w:p>
    <w:p w14:paraId="1DD457A9" w14:textId="7633B86C" w:rsidR="00600C7C" w:rsidRDefault="00600C7C" w:rsidP="00600C7C">
      <w:pPr>
        <w:tabs>
          <w:tab w:val="left" w:pos="3151"/>
        </w:tabs>
        <w:spacing w:line="360" w:lineRule="auto"/>
        <w:rPr>
          <w:rFonts w:ascii="Arial" w:hAnsi="Arial" w:cs="Arial"/>
          <w:sz w:val="22"/>
        </w:rPr>
      </w:pPr>
    </w:p>
    <w:p w14:paraId="3936F2C2" w14:textId="0C0BC922" w:rsidR="00600C7C" w:rsidRDefault="00600C7C" w:rsidP="00600C7C">
      <w:pPr>
        <w:tabs>
          <w:tab w:val="left" w:pos="3151"/>
        </w:tabs>
        <w:spacing w:line="360" w:lineRule="auto"/>
        <w:rPr>
          <w:rFonts w:ascii="Arial" w:hAnsi="Arial" w:cs="Arial"/>
          <w:sz w:val="22"/>
        </w:rPr>
      </w:pPr>
    </w:p>
    <w:p w14:paraId="3B2FC9DC" w14:textId="335FD2B7" w:rsidR="00600C7C" w:rsidRDefault="00600C7C" w:rsidP="00600C7C">
      <w:pPr>
        <w:tabs>
          <w:tab w:val="left" w:pos="3151"/>
        </w:tabs>
        <w:spacing w:line="360" w:lineRule="auto"/>
        <w:rPr>
          <w:rFonts w:ascii="Arial" w:hAnsi="Arial" w:cs="Arial"/>
          <w:sz w:val="22"/>
        </w:rPr>
      </w:pPr>
    </w:p>
    <w:p w14:paraId="7E238F7E" w14:textId="3544CCE2" w:rsidR="00600C7C" w:rsidRDefault="00600C7C" w:rsidP="00600C7C">
      <w:pPr>
        <w:tabs>
          <w:tab w:val="left" w:pos="3151"/>
        </w:tabs>
        <w:spacing w:line="360" w:lineRule="auto"/>
        <w:rPr>
          <w:rFonts w:ascii="Arial" w:hAnsi="Arial" w:cs="Arial"/>
          <w:sz w:val="22"/>
        </w:rPr>
      </w:pPr>
    </w:p>
    <w:p w14:paraId="730B4879" w14:textId="77777777" w:rsidR="00600C7C" w:rsidRPr="00EC6FD0" w:rsidRDefault="00600C7C" w:rsidP="00600C7C">
      <w:pPr>
        <w:tabs>
          <w:tab w:val="left" w:pos="3151"/>
        </w:tabs>
        <w:spacing w:line="360" w:lineRule="auto"/>
        <w:rPr>
          <w:rFonts w:ascii="Arial" w:hAnsi="Arial" w:cs="Arial"/>
          <w:sz w:val="22"/>
        </w:rPr>
      </w:pPr>
    </w:p>
    <w:p w14:paraId="6A1210AB" w14:textId="77777777" w:rsidR="00600C7C" w:rsidRDefault="00600C7C" w:rsidP="00600C7C"/>
    <w:p w14:paraId="0E016E42" w14:textId="6E42F397" w:rsidR="00600C7C" w:rsidRPr="00600C7C" w:rsidRDefault="00600C7C" w:rsidP="00600C7C">
      <w:pPr>
        <w:pStyle w:val="Heading1"/>
      </w:pPr>
      <w:r>
        <w:lastRenderedPageBreak/>
        <w:t>References:</w:t>
      </w:r>
    </w:p>
    <w:p w14:paraId="11150181" w14:textId="77777777" w:rsidR="00600C7C" w:rsidRPr="00CD0BD8" w:rsidRDefault="00600C7C" w:rsidP="00600C7C">
      <w:pPr>
        <w:spacing w:line="360" w:lineRule="auto"/>
        <w:rPr>
          <w:rFonts w:ascii="Arial" w:hAnsi="Arial" w:cs="Arial"/>
          <w:color w:val="222222"/>
          <w:sz w:val="22"/>
          <w:shd w:val="clear" w:color="auto" w:fill="FFFFFF"/>
        </w:rPr>
      </w:pPr>
      <w:r w:rsidRPr="00CD0BD8">
        <w:rPr>
          <w:rFonts w:ascii="Arial" w:hAnsi="Arial" w:cs="Arial"/>
          <w:color w:val="222222"/>
          <w:sz w:val="22"/>
          <w:shd w:val="clear" w:color="auto" w:fill="FFFFFF"/>
        </w:rPr>
        <w:t xml:space="preserve">Mello, L.V. and </w:t>
      </w:r>
      <w:proofErr w:type="spellStart"/>
      <w:r w:rsidRPr="00CD0BD8">
        <w:rPr>
          <w:rFonts w:ascii="Arial" w:hAnsi="Arial" w:cs="Arial"/>
          <w:color w:val="222222"/>
          <w:sz w:val="22"/>
          <w:shd w:val="clear" w:color="auto" w:fill="FFFFFF"/>
        </w:rPr>
        <w:t>Wattret</w:t>
      </w:r>
      <w:proofErr w:type="spellEnd"/>
      <w:r w:rsidRPr="00CD0BD8">
        <w:rPr>
          <w:rFonts w:ascii="Arial" w:hAnsi="Arial" w:cs="Arial"/>
          <w:color w:val="222222"/>
          <w:sz w:val="22"/>
          <w:shd w:val="clear" w:color="auto" w:fill="FFFFFF"/>
        </w:rPr>
        <w:t>, G., 2021. Developing transferable skills through embedding reflection in the science curriculum. </w:t>
      </w:r>
      <w:r w:rsidRPr="00CD0BD8">
        <w:rPr>
          <w:rFonts w:ascii="Arial" w:hAnsi="Arial" w:cs="Arial"/>
          <w:i/>
          <w:iCs/>
          <w:color w:val="222222"/>
          <w:sz w:val="22"/>
          <w:shd w:val="clear" w:color="auto" w:fill="FFFFFF"/>
        </w:rPr>
        <w:t>Biophysical Reviews</w:t>
      </w:r>
      <w:r w:rsidRPr="00CD0BD8">
        <w:rPr>
          <w:rFonts w:ascii="Arial" w:hAnsi="Arial" w:cs="Arial"/>
          <w:color w:val="222222"/>
          <w:sz w:val="22"/>
          <w:shd w:val="clear" w:color="auto" w:fill="FFFFFF"/>
        </w:rPr>
        <w:t>, pp.1-7.</w:t>
      </w:r>
    </w:p>
    <w:p w14:paraId="6DE76410" w14:textId="77777777" w:rsidR="00600C7C" w:rsidRPr="00CD0BD8" w:rsidRDefault="00600C7C" w:rsidP="00600C7C">
      <w:pPr>
        <w:spacing w:line="360" w:lineRule="auto"/>
        <w:rPr>
          <w:rFonts w:ascii="Arial" w:hAnsi="Arial" w:cs="Arial"/>
          <w:color w:val="222222"/>
          <w:sz w:val="22"/>
          <w:shd w:val="clear" w:color="auto" w:fill="FFFFFF"/>
        </w:rPr>
      </w:pPr>
      <w:r w:rsidRPr="00CD0BD8">
        <w:rPr>
          <w:rFonts w:ascii="Arial" w:hAnsi="Arial" w:cs="Arial"/>
          <w:color w:val="222222"/>
          <w:sz w:val="22"/>
          <w:shd w:val="clear" w:color="auto" w:fill="FFFFFF"/>
        </w:rPr>
        <w:t xml:space="preserve">Nisha, S.M. and </w:t>
      </w:r>
      <w:proofErr w:type="spellStart"/>
      <w:r w:rsidRPr="00CD0BD8">
        <w:rPr>
          <w:rFonts w:ascii="Arial" w:hAnsi="Arial" w:cs="Arial"/>
          <w:color w:val="222222"/>
          <w:sz w:val="22"/>
          <w:shd w:val="clear" w:color="auto" w:fill="FFFFFF"/>
        </w:rPr>
        <w:t>Rajasekaran</w:t>
      </w:r>
      <w:proofErr w:type="spellEnd"/>
      <w:r w:rsidRPr="00CD0BD8">
        <w:rPr>
          <w:rFonts w:ascii="Arial" w:hAnsi="Arial" w:cs="Arial"/>
          <w:color w:val="222222"/>
          <w:sz w:val="22"/>
          <w:shd w:val="clear" w:color="auto" w:fill="FFFFFF"/>
        </w:rPr>
        <w:t>, V., 2018. Employability skills: A review. </w:t>
      </w:r>
      <w:r w:rsidRPr="00CD0BD8">
        <w:rPr>
          <w:rFonts w:ascii="Arial" w:hAnsi="Arial" w:cs="Arial"/>
          <w:i/>
          <w:iCs/>
          <w:color w:val="222222"/>
          <w:sz w:val="22"/>
          <w:shd w:val="clear" w:color="auto" w:fill="FFFFFF"/>
        </w:rPr>
        <w:t>IUP Journal of Soft Skills</w:t>
      </w:r>
      <w:r w:rsidRPr="00CD0BD8">
        <w:rPr>
          <w:rFonts w:ascii="Arial" w:hAnsi="Arial" w:cs="Arial"/>
          <w:color w:val="222222"/>
          <w:sz w:val="22"/>
          <w:shd w:val="clear" w:color="auto" w:fill="FFFFFF"/>
        </w:rPr>
        <w:t>, </w:t>
      </w:r>
      <w:r w:rsidRPr="00CD0BD8">
        <w:rPr>
          <w:rFonts w:ascii="Arial" w:hAnsi="Arial" w:cs="Arial"/>
          <w:i/>
          <w:iCs/>
          <w:color w:val="222222"/>
          <w:sz w:val="22"/>
          <w:shd w:val="clear" w:color="auto" w:fill="FFFFFF"/>
        </w:rPr>
        <w:t>12</w:t>
      </w:r>
      <w:r w:rsidRPr="00CD0BD8">
        <w:rPr>
          <w:rFonts w:ascii="Arial" w:hAnsi="Arial" w:cs="Arial"/>
          <w:color w:val="222222"/>
          <w:sz w:val="22"/>
          <w:shd w:val="clear" w:color="auto" w:fill="FFFFFF"/>
        </w:rPr>
        <w:t>(1), pp.29-37.</w:t>
      </w:r>
    </w:p>
    <w:p w14:paraId="60F6AE79" w14:textId="77777777" w:rsidR="00600C7C" w:rsidRPr="00CD0BD8" w:rsidRDefault="00600C7C" w:rsidP="00600C7C">
      <w:pPr>
        <w:spacing w:line="360" w:lineRule="auto"/>
        <w:rPr>
          <w:rFonts w:ascii="Arial" w:hAnsi="Arial" w:cs="Arial"/>
          <w:color w:val="222222"/>
          <w:sz w:val="22"/>
          <w:shd w:val="clear" w:color="auto" w:fill="FFFFFF"/>
        </w:rPr>
      </w:pPr>
      <w:proofErr w:type="spellStart"/>
      <w:r w:rsidRPr="00CD0BD8">
        <w:rPr>
          <w:rFonts w:ascii="Arial" w:hAnsi="Arial" w:cs="Arial"/>
          <w:color w:val="222222"/>
          <w:sz w:val="22"/>
          <w:shd w:val="clear" w:color="auto" w:fill="FFFFFF"/>
        </w:rPr>
        <w:t>Ogbonnaya</w:t>
      </w:r>
      <w:proofErr w:type="spellEnd"/>
      <w:r w:rsidRPr="00CD0BD8">
        <w:rPr>
          <w:rFonts w:ascii="Arial" w:hAnsi="Arial" w:cs="Arial"/>
          <w:color w:val="222222"/>
          <w:sz w:val="22"/>
          <w:shd w:val="clear" w:color="auto" w:fill="FFFFFF"/>
        </w:rPr>
        <w:t>, C., Daniels, K. and Nielsen, K., 2017. Does contingent pay encourage positive employee attitudes and intensify work?. </w:t>
      </w:r>
      <w:r w:rsidRPr="00CD0BD8">
        <w:rPr>
          <w:rFonts w:ascii="Arial" w:hAnsi="Arial" w:cs="Arial"/>
          <w:i/>
          <w:iCs/>
          <w:color w:val="222222"/>
          <w:sz w:val="22"/>
          <w:shd w:val="clear" w:color="auto" w:fill="FFFFFF"/>
        </w:rPr>
        <w:t>Human Resource Management Journal</w:t>
      </w:r>
      <w:r w:rsidRPr="00CD0BD8">
        <w:rPr>
          <w:rFonts w:ascii="Arial" w:hAnsi="Arial" w:cs="Arial"/>
          <w:color w:val="222222"/>
          <w:sz w:val="22"/>
          <w:shd w:val="clear" w:color="auto" w:fill="FFFFFF"/>
        </w:rPr>
        <w:t>, </w:t>
      </w:r>
      <w:r w:rsidRPr="00CD0BD8">
        <w:rPr>
          <w:rFonts w:ascii="Arial" w:hAnsi="Arial" w:cs="Arial"/>
          <w:i/>
          <w:iCs/>
          <w:color w:val="222222"/>
          <w:sz w:val="22"/>
          <w:shd w:val="clear" w:color="auto" w:fill="FFFFFF"/>
        </w:rPr>
        <w:t>27</w:t>
      </w:r>
      <w:r w:rsidRPr="00CD0BD8">
        <w:rPr>
          <w:rFonts w:ascii="Arial" w:hAnsi="Arial" w:cs="Arial"/>
          <w:color w:val="222222"/>
          <w:sz w:val="22"/>
          <w:shd w:val="clear" w:color="auto" w:fill="FFFFFF"/>
        </w:rPr>
        <w:t>(1), pp.94-112.</w:t>
      </w:r>
    </w:p>
    <w:p w14:paraId="7290511D" w14:textId="77777777" w:rsidR="00600C7C" w:rsidRPr="00CD0BD8" w:rsidRDefault="00600C7C" w:rsidP="00600C7C">
      <w:pPr>
        <w:spacing w:line="360" w:lineRule="auto"/>
        <w:rPr>
          <w:rFonts w:ascii="Arial" w:hAnsi="Arial" w:cs="Arial"/>
          <w:color w:val="222222"/>
          <w:sz w:val="22"/>
          <w:shd w:val="clear" w:color="auto" w:fill="FFFFFF"/>
        </w:rPr>
      </w:pPr>
      <w:r w:rsidRPr="00CD0BD8">
        <w:rPr>
          <w:rFonts w:ascii="Arial" w:hAnsi="Arial" w:cs="Arial"/>
          <w:color w:val="222222"/>
          <w:sz w:val="22"/>
          <w:shd w:val="clear" w:color="auto" w:fill="FFFFFF"/>
        </w:rPr>
        <w:t>Pant, M., Effect of Compensation on Employees’ Motivation to Overtime. </w:t>
      </w:r>
      <w:r w:rsidRPr="00CD0BD8">
        <w:rPr>
          <w:rFonts w:ascii="Arial" w:hAnsi="Arial" w:cs="Arial"/>
          <w:i/>
          <w:iCs/>
          <w:color w:val="222222"/>
          <w:sz w:val="22"/>
          <w:shd w:val="clear" w:color="auto" w:fill="FFFFFF"/>
        </w:rPr>
        <w:t>Editorial Board</w:t>
      </w:r>
      <w:r w:rsidRPr="00CD0BD8">
        <w:rPr>
          <w:rFonts w:ascii="Arial" w:hAnsi="Arial" w:cs="Arial"/>
          <w:color w:val="222222"/>
          <w:sz w:val="22"/>
          <w:shd w:val="clear" w:color="auto" w:fill="FFFFFF"/>
        </w:rPr>
        <w:t>, p.298.</w:t>
      </w:r>
    </w:p>
    <w:p w14:paraId="2584BABA" w14:textId="77777777" w:rsidR="00600C7C" w:rsidRPr="00CD0BD8" w:rsidRDefault="00600C7C" w:rsidP="00600C7C">
      <w:pPr>
        <w:spacing w:line="360" w:lineRule="auto"/>
        <w:rPr>
          <w:rFonts w:ascii="Arial" w:hAnsi="Arial" w:cs="Arial"/>
          <w:color w:val="222222"/>
          <w:sz w:val="22"/>
          <w:shd w:val="clear" w:color="auto" w:fill="FFFFFF"/>
        </w:rPr>
      </w:pPr>
      <w:r w:rsidRPr="00CD0BD8">
        <w:rPr>
          <w:rFonts w:ascii="Arial" w:hAnsi="Arial" w:cs="Arial"/>
          <w:color w:val="222222"/>
          <w:sz w:val="22"/>
          <w:shd w:val="clear" w:color="auto" w:fill="FFFFFF"/>
        </w:rPr>
        <w:t xml:space="preserve">Porter, T.H., </w:t>
      </w:r>
      <w:proofErr w:type="spellStart"/>
      <w:r w:rsidRPr="00CD0BD8">
        <w:rPr>
          <w:rFonts w:ascii="Arial" w:hAnsi="Arial" w:cs="Arial"/>
          <w:color w:val="222222"/>
          <w:sz w:val="22"/>
          <w:shd w:val="clear" w:color="auto" w:fill="FFFFFF"/>
        </w:rPr>
        <w:t>Riesenmy</w:t>
      </w:r>
      <w:proofErr w:type="spellEnd"/>
      <w:r w:rsidRPr="00CD0BD8">
        <w:rPr>
          <w:rFonts w:ascii="Arial" w:hAnsi="Arial" w:cs="Arial"/>
          <w:color w:val="222222"/>
          <w:sz w:val="22"/>
          <w:shd w:val="clear" w:color="auto" w:fill="FFFFFF"/>
        </w:rPr>
        <w:t>, K.D. and Fields, D., 2016. Work environment and employee motivation to lead: Moderating effects of personal characteristics. </w:t>
      </w:r>
      <w:r w:rsidRPr="00CD0BD8">
        <w:rPr>
          <w:rFonts w:ascii="Arial" w:hAnsi="Arial" w:cs="Arial"/>
          <w:i/>
          <w:iCs/>
          <w:color w:val="222222"/>
          <w:sz w:val="22"/>
          <w:shd w:val="clear" w:color="auto" w:fill="FFFFFF"/>
        </w:rPr>
        <w:t>American Journal of Business</w:t>
      </w:r>
      <w:r w:rsidRPr="00CD0BD8">
        <w:rPr>
          <w:rFonts w:ascii="Arial" w:hAnsi="Arial" w:cs="Arial"/>
          <w:color w:val="222222"/>
          <w:sz w:val="22"/>
          <w:shd w:val="clear" w:color="auto" w:fill="FFFFFF"/>
        </w:rPr>
        <w:t>.</w:t>
      </w:r>
    </w:p>
    <w:p w14:paraId="6FFC2857" w14:textId="77777777" w:rsidR="00600C7C" w:rsidRPr="00CD0BD8" w:rsidRDefault="00600C7C" w:rsidP="00600C7C">
      <w:pPr>
        <w:spacing w:line="360" w:lineRule="auto"/>
        <w:rPr>
          <w:rFonts w:ascii="Arial" w:hAnsi="Arial" w:cs="Arial"/>
          <w:color w:val="222222"/>
          <w:sz w:val="22"/>
          <w:shd w:val="clear" w:color="auto" w:fill="FFFFFF"/>
        </w:rPr>
      </w:pPr>
      <w:r w:rsidRPr="00CD0BD8">
        <w:rPr>
          <w:rFonts w:ascii="Arial" w:hAnsi="Arial" w:cs="Arial"/>
          <w:color w:val="222222"/>
          <w:sz w:val="22"/>
          <w:shd w:val="clear" w:color="auto" w:fill="FFFFFF"/>
        </w:rPr>
        <w:t xml:space="preserve">Ross, S.M. and </w:t>
      </w:r>
      <w:proofErr w:type="spellStart"/>
      <w:r w:rsidRPr="00CD0BD8">
        <w:rPr>
          <w:rFonts w:ascii="Arial" w:hAnsi="Arial" w:cs="Arial"/>
          <w:color w:val="222222"/>
          <w:sz w:val="22"/>
          <w:shd w:val="clear" w:color="auto" w:fill="FFFFFF"/>
        </w:rPr>
        <w:t>Kapitan</w:t>
      </w:r>
      <w:proofErr w:type="spellEnd"/>
      <w:r w:rsidRPr="00CD0BD8">
        <w:rPr>
          <w:rFonts w:ascii="Arial" w:hAnsi="Arial" w:cs="Arial"/>
          <w:color w:val="222222"/>
          <w:sz w:val="22"/>
          <w:shd w:val="clear" w:color="auto" w:fill="FFFFFF"/>
        </w:rPr>
        <w:t>, S., 2018. Balancing self/collective-interest: Equity theory for prosocial consumption. </w:t>
      </w:r>
      <w:r w:rsidRPr="00CD0BD8">
        <w:rPr>
          <w:rFonts w:ascii="Arial" w:hAnsi="Arial" w:cs="Arial"/>
          <w:i/>
          <w:iCs/>
          <w:color w:val="222222"/>
          <w:sz w:val="22"/>
          <w:shd w:val="clear" w:color="auto" w:fill="FFFFFF"/>
        </w:rPr>
        <w:t>European Journal of Marketing</w:t>
      </w:r>
      <w:r w:rsidRPr="00CD0BD8">
        <w:rPr>
          <w:rFonts w:ascii="Arial" w:hAnsi="Arial" w:cs="Arial"/>
          <w:color w:val="222222"/>
          <w:sz w:val="22"/>
          <w:shd w:val="clear" w:color="auto" w:fill="FFFFFF"/>
        </w:rPr>
        <w:t>.</w:t>
      </w:r>
    </w:p>
    <w:p w14:paraId="3E35B2A3" w14:textId="77777777" w:rsidR="00600C7C" w:rsidRPr="00CD0BD8" w:rsidRDefault="00600C7C" w:rsidP="00600C7C">
      <w:pPr>
        <w:spacing w:line="360" w:lineRule="auto"/>
        <w:rPr>
          <w:rFonts w:ascii="Arial" w:hAnsi="Arial" w:cs="Arial"/>
          <w:color w:val="222222"/>
          <w:sz w:val="22"/>
          <w:shd w:val="clear" w:color="auto" w:fill="FFFFFF"/>
        </w:rPr>
      </w:pPr>
      <w:proofErr w:type="spellStart"/>
      <w:r w:rsidRPr="00CD0BD8">
        <w:rPr>
          <w:rFonts w:ascii="Arial" w:hAnsi="Arial" w:cs="Arial"/>
          <w:color w:val="222222"/>
          <w:sz w:val="22"/>
          <w:shd w:val="clear" w:color="auto" w:fill="FFFFFF"/>
        </w:rPr>
        <w:t>Setiyani</w:t>
      </w:r>
      <w:proofErr w:type="spellEnd"/>
      <w:r w:rsidRPr="00CD0BD8">
        <w:rPr>
          <w:rFonts w:ascii="Arial" w:hAnsi="Arial" w:cs="Arial"/>
          <w:color w:val="222222"/>
          <w:sz w:val="22"/>
          <w:shd w:val="clear" w:color="auto" w:fill="FFFFFF"/>
        </w:rPr>
        <w:t xml:space="preserve">, A., </w:t>
      </w:r>
      <w:proofErr w:type="spellStart"/>
      <w:r w:rsidRPr="00CD0BD8">
        <w:rPr>
          <w:rFonts w:ascii="Arial" w:hAnsi="Arial" w:cs="Arial"/>
          <w:color w:val="222222"/>
          <w:sz w:val="22"/>
          <w:shd w:val="clear" w:color="auto" w:fill="FFFFFF"/>
        </w:rPr>
        <w:t>Djumarno</w:t>
      </w:r>
      <w:proofErr w:type="spellEnd"/>
      <w:r w:rsidRPr="00CD0BD8">
        <w:rPr>
          <w:rFonts w:ascii="Arial" w:hAnsi="Arial" w:cs="Arial"/>
          <w:color w:val="222222"/>
          <w:sz w:val="22"/>
          <w:shd w:val="clear" w:color="auto" w:fill="FFFFFF"/>
        </w:rPr>
        <w:t xml:space="preserve">, D., </w:t>
      </w:r>
      <w:proofErr w:type="spellStart"/>
      <w:r w:rsidRPr="00CD0BD8">
        <w:rPr>
          <w:rFonts w:ascii="Arial" w:hAnsi="Arial" w:cs="Arial"/>
          <w:color w:val="222222"/>
          <w:sz w:val="22"/>
          <w:shd w:val="clear" w:color="auto" w:fill="FFFFFF"/>
        </w:rPr>
        <w:t>Riyanto</w:t>
      </w:r>
      <w:proofErr w:type="spellEnd"/>
      <w:r w:rsidRPr="00CD0BD8">
        <w:rPr>
          <w:rFonts w:ascii="Arial" w:hAnsi="Arial" w:cs="Arial"/>
          <w:color w:val="222222"/>
          <w:sz w:val="22"/>
          <w:shd w:val="clear" w:color="auto" w:fill="FFFFFF"/>
        </w:rPr>
        <w:t xml:space="preserve">, S. and </w:t>
      </w:r>
      <w:proofErr w:type="spellStart"/>
      <w:r w:rsidRPr="00CD0BD8">
        <w:rPr>
          <w:rFonts w:ascii="Arial" w:hAnsi="Arial" w:cs="Arial"/>
          <w:color w:val="222222"/>
          <w:sz w:val="22"/>
          <w:shd w:val="clear" w:color="auto" w:fill="FFFFFF"/>
        </w:rPr>
        <w:t>Nawangsari</w:t>
      </w:r>
      <w:proofErr w:type="spellEnd"/>
      <w:r w:rsidRPr="00CD0BD8">
        <w:rPr>
          <w:rFonts w:ascii="Arial" w:hAnsi="Arial" w:cs="Arial"/>
          <w:color w:val="222222"/>
          <w:sz w:val="22"/>
          <w:shd w:val="clear" w:color="auto" w:fill="FFFFFF"/>
        </w:rPr>
        <w:t>, L., 2019. The effect of work environment on flexible working hours, employee engagement and employee motivation. </w:t>
      </w:r>
      <w:r w:rsidRPr="00CD0BD8">
        <w:rPr>
          <w:rFonts w:ascii="Arial" w:hAnsi="Arial" w:cs="Arial"/>
          <w:i/>
          <w:iCs/>
          <w:color w:val="222222"/>
          <w:sz w:val="22"/>
          <w:shd w:val="clear" w:color="auto" w:fill="FFFFFF"/>
        </w:rPr>
        <w:t>International Review of Management and Marketing</w:t>
      </w:r>
      <w:r w:rsidRPr="00CD0BD8">
        <w:rPr>
          <w:rFonts w:ascii="Arial" w:hAnsi="Arial" w:cs="Arial"/>
          <w:color w:val="222222"/>
          <w:sz w:val="22"/>
          <w:shd w:val="clear" w:color="auto" w:fill="FFFFFF"/>
        </w:rPr>
        <w:t>, </w:t>
      </w:r>
      <w:r w:rsidRPr="00CD0BD8">
        <w:rPr>
          <w:rFonts w:ascii="Arial" w:hAnsi="Arial" w:cs="Arial"/>
          <w:i/>
          <w:iCs/>
          <w:color w:val="222222"/>
          <w:sz w:val="22"/>
          <w:shd w:val="clear" w:color="auto" w:fill="FFFFFF"/>
        </w:rPr>
        <w:t>9</w:t>
      </w:r>
      <w:r w:rsidRPr="00CD0BD8">
        <w:rPr>
          <w:rFonts w:ascii="Arial" w:hAnsi="Arial" w:cs="Arial"/>
          <w:color w:val="222222"/>
          <w:sz w:val="22"/>
          <w:shd w:val="clear" w:color="auto" w:fill="FFFFFF"/>
        </w:rPr>
        <w:t>(3), pp.112-116.</w:t>
      </w:r>
    </w:p>
    <w:p w14:paraId="2D12DD80" w14:textId="77777777" w:rsidR="00600C7C" w:rsidRPr="00CD0BD8" w:rsidRDefault="00600C7C" w:rsidP="00600C7C">
      <w:pPr>
        <w:spacing w:line="360" w:lineRule="auto"/>
        <w:rPr>
          <w:rFonts w:ascii="Arial" w:hAnsi="Arial" w:cs="Arial"/>
          <w:color w:val="222222"/>
          <w:sz w:val="22"/>
          <w:shd w:val="clear" w:color="auto" w:fill="FFFFFF"/>
        </w:rPr>
      </w:pPr>
      <w:r w:rsidRPr="00CD0BD8">
        <w:rPr>
          <w:rFonts w:ascii="Arial" w:hAnsi="Arial" w:cs="Arial"/>
          <w:color w:val="222222"/>
          <w:sz w:val="22"/>
          <w:shd w:val="clear" w:color="auto" w:fill="FFFFFF"/>
        </w:rPr>
        <w:t>Tanaka, M., Okamoto, R. and Koide, K., 2018. Relationship between Reflective Practice Skills and Volume of Writing in a Reflective Journal. </w:t>
      </w:r>
      <w:r w:rsidRPr="00CD0BD8">
        <w:rPr>
          <w:rFonts w:ascii="Arial" w:hAnsi="Arial" w:cs="Arial"/>
          <w:i/>
          <w:iCs/>
          <w:color w:val="222222"/>
          <w:sz w:val="22"/>
          <w:shd w:val="clear" w:color="auto" w:fill="FFFFFF"/>
        </w:rPr>
        <w:t>Health</w:t>
      </w:r>
      <w:r w:rsidRPr="00CD0BD8">
        <w:rPr>
          <w:rFonts w:ascii="Arial" w:hAnsi="Arial" w:cs="Arial"/>
          <w:color w:val="222222"/>
          <w:sz w:val="22"/>
          <w:shd w:val="clear" w:color="auto" w:fill="FFFFFF"/>
        </w:rPr>
        <w:t>, </w:t>
      </w:r>
      <w:r w:rsidRPr="00CD0BD8">
        <w:rPr>
          <w:rFonts w:ascii="Arial" w:hAnsi="Arial" w:cs="Arial"/>
          <w:i/>
          <w:iCs/>
          <w:color w:val="222222"/>
          <w:sz w:val="22"/>
          <w:shd w:val="clear" w:color="auto" w:fill="FFFFFF"/>
        </w:rPr>
        <w:t>10</w:t>
      </w:r>
      <w:r w:rsidRPr="00CD0BD8">
        <w:rPr>
          <w:rFonts w:ascii="Arial" w:hAnsi="Arial" w:cs="Arial"/>
          <w:color w:val="222222"/>
          <w:sz w:val="22"/>
          <w:shd w:val="clear" w:color="auto" w:fill="FFFFFF"/>
        </w:rPr>
        <w:t>(3), pp.283-288.</w:t>
      </w:r>
    </w:p>
    <w:p w14:paraId="47C83983" w14:textId="77777777" w:rsidR="00600C7C" w:rsidRPr="00CD0BD8" w:rsidRDefault="00600C7C" w:rsidP="00600C7C">
      <w:pPr>
        <w:spacing w:line="360" w:lineRule="auto"/>
        <w:rPr>
          <w:rFonts w:ascii="Arial" w:hAnsi="Arial" w:cs="Arial"/>
          <w:color w:val="222222"/>
          <w:sz w:val="22"/>
          <w:shd w:val="clear" w:color="auto" w:fill="FFFFFF"/>
        </w:rPr>
      </w:pPr>
      <w:r w:rsidRPr="00CD0BD8">
        <w:rPr>
          <w:rFonts w:ascii="Arial" w:hAnsi="Arial" w:cs="Arial"/>
          <w:color w:val="222222"/>
          <w:sz w:val="22"/>
          <w:shd w:val="clear" w:color="auto" w:fill="FFFFFF"/>
        </w:rPr>
        <w:t>Thokozani, S.B.M. and Maseko, B., 2017. Strong vs. weak organizational culture: Assessing the impact on employee motivation. </w:t>
      </w:r>
      <w:r w:rsidRPr="00CD0BD8">
        <w:rPr>
          <w:rFonts w:ascii="Arial" w:hAnsi="Arial" w:cs="Arial"/>
          <w:i/>
          <w:iCs/>
          <w:color w:val="222222"/>
          <w:sz w:val="22"/>
          <w:shd w:val="clear" w:color="auto" w:fill="FFFFFF"/>
        </w:rPr>
        <w:t>Arabian Journal of Business and Management Review</w:t>
      </w:r>
      <w:r w:rsidRPr="00CD0BD8">
        <w:rPr>
          <w:rFonts w:ascii="Arial" w:hAnsi="Arial" w:cs="Arial"/>
          <w:color w:val="222222"/>
          <w:sz w:val="22"/>
          <w:shd w:val="clear" w:color="auto" w:fill="FFFFFF"/>
        </w:rPr>
        <w:t>, </w:t>
      </w:r>
      <w:r w:rsidRPr="00CD0BD8">
        <w:rPr>
          <w:rFonts w:ascii="Arial" w:hAnsi="Arial" w:cs="Arial"/>
          <w:i/>
          <w:iCs/>
          <w:color w:val="222222"/>
          <w:sz w:val="22"/>
          <w:shd w:val="clear" w:color="auto" w:fill="FFFFFF"/>
        </w:rPr>
        <w:t>7</w:t>
      </w:r>
      <w:r w:rsidRPr="00CD0BD8">
        <w:rPr>
          <w:rFonts w:ascii="Arial" w:hAnsi="Arial" w:cs="Arial"/>
          <w:color w:val="222222"/>
          <w:sz w:val="22"/>
          <w:shd w:val="clear" w:color="auto" w:fill="FFFFFF"/>
        </w:rPr>
        <w:t>(1), pp.2-5.</w:t>
      </w:r>
    </w:p>
    <w:p w14:paraId="5D2A0AEF" w14:textId="77777777" w:rsidR="009150BF" w:rsidRDefault="009150BF"/>
    <w:sectPr w:rsidR="009150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E33"/>
    <w:rsid w:val="004902E4"/>
    <w:rsid w:val="00582FC5"/>
    <w:rsid w:val="00600C7C"/>
    <w:rsid w:val="007A68AD"/>
    <w:rsid w:val="009150BF"/>
    <w:rsid w:val="00C35548"/>
    <w:rsid w:val="00D91D8B"/>
    <w:rsid w:val="00F25E33"/>
    <w:rsid w:val="00F42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6171E"/>
  <w15:chartTrackingRefBased/>
  <w15:docId w15:val="{5A47B30E-E8B1-4B67-916F-D186B41FC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C7C"/>
    <w:pPr>
      <w:spacing w:line="480" w:lineRule="auto"/>
      <w:jc w:val="both"/>
    </w:pPr>
    <w:rPr>
      <w:rFonts w:ascii="Times New Roman" w:hAnsi="Times New Roman" w:cs="Calibri"/>
      <w:color w:val="000000" w:themeColor="text1"/>
      <w:sz w:val="24"/>
      <w:lang w:val="en-IN"/>
    </w:rPr>
  </w:style>
  <w:style w:type="paragraph" w:styleId="Heading1">
    <w:name w:val="heading 1"/>
    <w:basedOn w:val="Normal"/>
    <w:next w:val="Normal"/>
    <w:link w:val="Heading1Char"/>
    <w:autoRedefine/>
    <w:uiPriority w:val="9"/>
    <w:qFormat/>
    <w:rsid w:val="00600C7C"/>
    <w:pPr>
      <w:keepNext/>
      <w:keepLines/>
      <w:spacing w:before="240" w:after="0"/>
      <w:outlineLvl w:val="0"/>
    </w:pPr>
    <w:rPr>
      <w:rFonts w:ascii="Arial" w:eastAsiaTheme="majorEastAsia" w:hAnsi="Arial" w:cs="Arial"/>
      <w:b/>
      <w:sz w:val="28"/>
      <w:szCs w:val="32"/>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C7C"/>
    <w:rPr>
      <w:rFonts w:ascii="Arial" w:eastAsiaTheme="majorEastAsia" w:hAnsi="Arial" w:cs="Arial"/>
      <w:b/>
      <w:color w:val="000000" w:themeColor="text1"/>
      <w:sz w:val="28"/>
      <w:szCs w:val="3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1041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2123</Words>
  <Characters>12106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dc:creator>
  <cp:keywords/>
  <dc:description/>
  <cp:lastModifiedBy>Cristian</cp:lastModifiedBy>
  <cp:revision>7</cp:revision>
  <dcterms:created xsi:type="dcterms:W3CDTF">2022-08-14T08:09:00Z</dcterms:created>
  <dcterms:modified xsi:type="dcterms:W3CDTF">2022-08-14T08:44:00Z</dcterms:modified>
</cp:coreProperties>
</file>