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32C" w:rsidRDefault="003B132C">
      <w:r>
        <w:t xml:space="preserve">George </w:t>
      </w:r>
      <w:proofErr w:type="spellStart"/>
      <w:r>
        <w:t>Coxell</w:t>
      </w:r>
      <w:proofErr w:type="spellEnd"/>
      <w:r>
        <w:t xml:space="preserve"> </w:t>
      </w:r>
    </w:p>
    <w:p w:rsidR="001D720E" w:rsidRDefault="003B132C">
      <w:r>
        <w:t>PC 2172 Gwent Police 407218</w:t>
      </w:r>
    </w:p>
    <w:p w:rsidR="003B132C" w:rsidRDefault="003B132C">
      <w:r>
        <w:t>1920842</w:t>
      </w:r>
    </w:p>
    <w:p w:rsidR="003B132C" w:rsidRDefault="003B132C">
      <w:r>
        <w:t>Exam 1 - 23/06/2020</w:t>
      </w:r>
    </w:p>
    <w:p w:rsidR="003B132C" w:rsidRDefault="003B132C"/>
    <w:p w:rsidR="003B132C" w:rsidRDefault="00B7540C" w:rsidP="003B132C">
      <w:pPr>
        <w:pStyle w:val="ListParagraph"/>
        <w:numPr>
          <w:ilvl w:val="0"/>
          <w:numId w:val="1"/>
        </w:numPr>
      </w:pPr>
      <w:r>
        <w:t>A person is guilty of burglary if he enters any building or part of a building as a trespasser with intent to steal anything therein, inflict grievous bodily harm on any person therein, or do unlawful damage to the building or any property therein.</w:t>
      </w:r>
    </w:p>
    <w:p w:rsidR="00B7540C" w:rsidRDefault="002700B0" w:rsidP="003B132C">
      <w:pPr>
        <w:pStyle w:val="ListParagraph"/>
        <w:numPr>
          <w:ilvl w:val="0"/>
          <w:numId w:val="1"/>
        </w:numPr>
      </w:pPr>
      <w:r>
        <w:t xml:space="preserve">Upon arriving at any scene officers may be presented with and must consider threats and hazards such as: agitated witnesses/suspects/victims; bodily fluids; chemicals/drugs; structural damage; dangerous or destructive weather conditions; poor lighting; animals such as pets. It is incumbent upon officers to assess these threats and risks, and evaluate the scene from a safety standpoint. There may be life to preserve, or persons to protect from immediate harm, or evidence to prevent from being damaged. In dealing with whatever the incident/scene presents it is important that the officer communicates clearly with any victims, witnesses, colleagues, or suspects, so as to minimise the impact of the risks assessed. </w:t>
      </w:r>
    </w:p>
    <w:p w:rsidR="00B7540C" w:rsidRDefault="00B7540C" w:rsidP="003B132C">
      <w:pPr>
        <w:pStyle w:val="ListParagraph"/>
        <w:numPr>
          <w:ilvl w:val="0"/>
          <w:numId w:val="1"/>
        </w:numPr>
      </w:pPr>
      <w:r>
        <w:t>The golden hour refers to the period of time immediately following the commission of a crime. It is when material relating to the offence and the investigation is available to the police in its greatest volume, and positive action during this period of time minimises the chance that material will be lost, and maximises the chance of securing admissible evidence.</w:t>
      </w:r>
    </w:p>
    <w:p w:rsidR="00B7540C" w:rsidRDefault="00B7540C" w:rsidP="003B132C">
      <w:pPr>
        <w:pStyle w:val="ListParagraph"/>
        <w:numPr>
          <w:ilvl w:val="0"/>
          <w:numId w:val="1"/>
        </w:numPr>
      </w:pPr>
      <w:r>
        <w:t>A person is guilty of robbery if he commits theft and at the time of doing so or immediately before doing so, and in order to do so, uses force or puts or seeks to put any person in fear of being then and there subjected to force.</w:t>
      </w:r>
    </w:p>
    <w:p w:rsidR="00B7540C" w:rsidRPr="001964EC" w:rsidRDefault="00B7540C" w:rsidP="003B132C">
      <w:pPr>
        <w:pStyle w:val="ListParagraph"/>
        <w:numPr>
          <w:ilvl w:val="0"/>
          <w:numId w:val="1"/>
        </w:numPr>
      </w:pPr>
      <w:r w:rsidRPr="001964EC">
        <w:t>Discretion is the practice of applying professional judgement to the decision making process, assessing all options and selecting the best way to go forward</w:t>
      </w:r>
      <w:r w:rsidR="001964EC">
        <w:t xml:space="preserve"> in his duties</w:t>
      </w:r>
      <w:r w:rsidRPr="001964EC">
        <w:t>. Discrimination is the application of priority fallacies in th</w:t>
      </w:r>
      <w:r w:rsidR="0046689F">
        <w:t xml:space="preserve">at decision making process. </w:t>
      </w:r>
      <w:r w:rsidR="007A51B7">
        <w:t xml:space="preserve">The </w:t>
      </w:r>
      <w:proofErr w:type="spellStart"/>
      <w:r w:rsidR="007A51B7">
        <w:t>peelian</w:t>
      </w:r>
      <w:proofErr w:type="spellEnd"/>
      <w:r w:rsidR="007A51B7">
        <w:t xml:space="preserve"> principles state that the police preserve public approval and trust not by pandering to public opinion but by demonstrating constant impartial service to the law. This principle of procedural justice guides around and away from the pitfalls of discrimination. It is also important that officers communicate clearly wherever possible why they are doing something, so that people can be aware to the extent that they can be made aware of the concerns at play in any given situation, and that the integrity with which an officer is applying his professional discretion can be made apparent. </w:t>
      </w:r>
    </w:p>
    <w:p w:rsidR="00B7540C" w:rsidRDefault="00D571F0" w:rsidP="003B132C">
      <w:pPr>
        <w:pStyle w:val="ListParagraph"/>
        <w:numPr>
          <w:ilvl w:val="0"/>
          <w:numId w:val="1"/>
        </w:numPr>
      </w:pPr>
      <w:r>
        <w:t>Section 24(3) Police and Criminal Evidence Act 1984 states that if an offence has been committed then a constable may arrest any person who is guilty of it, or whom he has reasonable grounds to suspect of being guilty of it.</w:t>
      </w:r>
    </w:p>
    <w:p w:rsidR="00B7540C" w:rsidRDefault="00D571F0" w:rsidP="003B132C">
      <w:pPr>
        <w:pStyle w:val="ListParagraph"/>
        <w:numPr>
          <w:ilvl w:val="0"/>
          <w:numId w:val="1"/>
        </w:numPr>
      </w:pPr>
      <w:r>
        <w:t>Code G of PACE covers necessity to arrest criteria, which include: to allow a prompt and effective investigation of the offence and the surrounding circumstances; to prevent the relevant person from disappearing; to protect a child or vulnerable person from the relevant person; to prevent the relevant person from obstructing a highway; to prevent the relevant person committing an offence against public decency; to prevent the relevant person causing or suffering any physical injury; to prevent the loss or damage of any property; to ascertain the relevant person’s name; and to ascertain the relevant person’s address.</w:t>
      </w:r>
    </w:p>
    <w:p w:rsidR="00B7540C" w:rsidRDefault="00D571F0" w:rsidP="003B132C">
      <w:pPr>
        <w:pStyle w:val="ListParagraph"/>
        <w:numPr>
          <w:ilvl w:val="0"/>
          <w:numId w:val="1"/>
        </w:numPr>
      </w:pPr>
      <w:r>
        <w:lastRenderedPageBreak/>
        <w:t>Section 117 PACE 1984 provides a constable the power to use reasonable force in the exercise of any other power under PACE (unless the consent of a person other than a police officer is specifically required). Section 3 Criminal Law Act 1967 allows permits the use of force to such an extent as is necessary for the prevention of crime, or to effect or assist in the lawful arrest of offenders, suspected offenders, or persons unlawfully at large. Police must also consider articles 2 (right to life), 3 (prohibition of torture or degrading treatment or punishment), and article 8 (right to respect for family and private life) of the Human Rights Act 1998.</w:t>
      </w:r>
    </w:p>
    <w:p w:rsidR="00B7540C" w:rsidRDefault="00D571F0" w:rsidP="003B132C">
      <w:pPr>
        <w:pStyle w:val="ListParagraph"/>
        <w:numPr>
          <w:ilvl w:val="0"/>
          <w:numId w:val="1"/>
        </w:numPr>
      </w:pPr>
      <w:r>
        <w:t>The person must be told THAT they are under arrest, what the grounds for the arrest are (what they are being arrested for), they must be cautioned, and told what the necessity for the arrest is in reference to Code G of PACE.</w:t>
      </w:r>
    </w:p>
    <w:p w:rsidR="00B7540C" w:rsidRDefault="0080279D" w:rsidP="003B132C">
      <w:pPr>
        <w:pStyle w:val="ListParagraph"/>
        <w:numPr>
          <w:ilvl w:val="0"/>
          <w:numId w:val="1"/>
        </w:numPr>
      </w:pPr>
      <w:r>
        <w:t>Gather information and intelligence; assess threats and risks and develop a working strategy; consider powers and policies; identify options and contingencies; take action and review what happened; and relay everything through the code of ethics. This process allows a defined moment at every stage of the process to analyse and qualify every step made, and refer back to the guiding values and principles of his duties, and in doing so allow the best decisions to be made with the information available with regards to every element of consideration required from a police officer.</w:t>
      </w:r>
    </w:p>
    <w:p w:rsidR="00B7540C" w:rsidRDefault="0080279D" w:rsidP="003B132C">
      <w:pPr>
        <w:pStyle w:val="ListParagraph"/>
        <w:numPr>
          <w:ilvl w:val="0"/>
          <w:numId w:val="1"/>
        </w:numPr>
      </w:pPr>
      <w:r>
        <w:t xml:space="preserve">Section 17 PACE 1984 provides a constable to enter and search any premises for the purpose of executing a warrant or commitment, making an arrest for an indictable offence (and some other offences including Section 4 Public Order, </w:t>
      </w:r>
      <w:proofErr w:type="spellStart"/>
      <w:r>
        <w:t>etc</w:t>
      </w:r>
      <w:proofErr w:type="spellEnd"/>
      <w:r>
        <w:t>), and to recapture any person unlawfully at large and whom the officer is pursuing, if he has reasonable grounds to believe the person sought is on the premises. He may also enter and search any premises for the purpose of saving life and/or limb or preventing serious damage to property, if he has reasonable grounds to suspect that such risks/threats/persons are present on the property.</w:t>
      </w:r>
    </w:p>
    <w:p w:rsidR="00B7540C" w:rsidRDefault="0080279D" w:rsidP="003B132C">
      <w:pPr>
        <w:pStyle w:val="ListParagraph"/>
        <w:numPr>
          <w:ilvl w:val="0"/>
          <w:numId w:val="1"/>
        </w:numPr>
      </w:pPr>
      <w:r>
        <w:t>The dishonesty test from R v Ghosh 1982 provided that a person’s actions would be considered dishonest if it could be proved: a) that the defendant’s actions were dishonest by the standards of reasonable ordinary people; and b) that the defendant knew their actions would be considered dishonest by those standards. The case of Ivey v Genting Casinos updated the test to remove part b), as it was upheld that under the previous test the less a defendant’s standards of honesty adhered to those of the society by which he was being tried, the less likely he would be of being convicted. This was not an objective test, and so now the test is only part a).</w:t>
      </w:r>
    </w:p>
    <w:p w:rsidR="00B7540C" w:rsidRDefault="002700B0" w:rsidP="003B132C">
      <w:pPr>
        <w:pStyle w:val="ListParagraph"/>
        <w:numPr>
          <w:ilvl w:val="0"/>
          <w:numId w:val="1"/>
        </w:numPr>
      </w:pPr>
      <w:r>
        <w:t xml:space="preserve">When a call is made to the police the call handler will evaluate the urgency </w:t>
      </w:r>
      <w:r w:rsidR="005D7E1C">
        <w:t xml:space="preserve">and magnitude of the response that call requires, and allocate resources accordingly. If life is in immediate danger, or a serious crime is currently being committed or has only just been committed, it will be a top priority for attending officers who will be there as quickly as possible. If the incident presents a lower risk of harm the call will be downgraded. Some calls can be resolved over the phone, and these do not go further. </w:t>
      </w:r>
    </w:p>
    <w:p w:rsidR="00B7540C" w:rsidRDefault="00FD579C" w:rsidP="003B132C">
      <w:pPr>
        <w:pStyle w:val="ListParagraph"/>
        <w:numPr>
          <w:ilvl w:val="0"/>
          <w:numId w:val="1"/>
        </w:numPr>
      </w:pPr>
      <w:r>
        <w:t xml:space="preserve">A vulnerable person is somebody who as a result of advanced or insufficient age, or physical or mental disability, for example, is less likely to be able to fully take care of themselves, and therefore more likely to be targeted for crime. </w:t>
      </w:r>
    </w:p>
    <w:p w:rsidR="00B7540C" w:rsidRDefault="005D7E1C" w:rsidP="003B132C">
      <w:pPr>
        <w:pStyle w:val="ListParagraph"/>
        <w:numPr>
          <w:ilvl w:val="0"/>
          <w:numId w:val="1"/>
        </w:numPr>
      </w:pPr>
      <w:r>
        <w:t>Anti-social behaviour is behaviour that presents a nuisance to society, and in some cases constitute a ‘problem’, in policing terms. A problem is a trend of criminal behaviour which a community can identify as a threat to public security and comfort, and can impact upon how people reflect upon their community and their level of security within it.</w:t>
      </w:r>
    </w:p>
    <w:p w:rsidR="00B7540C" w:rsidRDefault="00DC3FDD" w:rsidP="003B132C">
      <w:pPr>
        <w:pStyle w:val="ListParagraph"/>
        <w:numPr>
          <w:ilvl w:val="0"/>
          <w:numId w:val="1"/>
        </w:numPr>
      </w:pPr>
      <w:r>
        <w:t>This power authorises</w:t>
      </w:r>
      <w:r w:rsidR="00EE699D">
        <w:t xml:space="preserve"> a constable to disperse groups of people from public areas if he has reasonable grounds to believe they are engaging in </w:t>
      </w:r>
      <w:proofErr w:type="spellStart"/>
      <w:r w:rsidR="00EE699D">
        <w:t>anti social</w:t>
      </w:r>
      <w:proofErr w:type="spellEnd"/>
      <w:r w:rsidR="00EE699D">
        <w:t xml:space="preserve"> behaviour.</w:t>
      </w:r>
    </w:p>
    <w:p w:rsidR="00B7540C" w:rsidRDefault="00FD579C" w:rsidP="003B132C">
      <w:pPr>
        <w:pStyle w:val="ListParagraph"/>
        <w:numPr>
          <w:ilvl w:val="0"/>
          <w:numId w:val="1"/>
        </w:numPr>
      </w:pPr>
      <w:r>
        <w:lastRenderedPageBreak/>
        <w:t>Routine activity theory suggests that a person is more likely to offend/attack a target if they have a motivation to attack, and a suitable target to attack without a suitable guardian. It relates to the Problem Analysis Triangle, which provides the triumvirate: Offender / Victim / Location. These are the three elements required to allow a crime to take place.</w:t>
      </w:r>
    </w:p>
    <w:p w:rsidR="00B7540C" w:rsidRDefault="0023575E" w:rsidP="003B132C">
      <w:pPr>
        <w:pStyle w:val="ListParagraph"/>
        <w:numPr>
          <w:ilvl w:val="0"/>
          <w:numId w:val="1"/>
        </w:numPr>
      </w:pPr>
      <w:r>
        <w:t xml:space="preserve">The efficacy of policing practices can always be improved, and new improved methods can always be identified. Evidence based policing refers to the principle of ensuring that policy is not arbitrarily drawn or maintained, and that evidence of how effective a policy or procedure actually is </w:t>
      </w:r>
      <w:proofErr w:type="spellStart"/>
      <w:r>
        <w:t>is</w:t>
      </w:r>
      <w:proofErr w:type="spellEnd"/>
      <w:r>
        <w:t xml:space="preserve"> always considered by the police. The police make decisions based on information and evidence, and the overall practices of the police must be decided and reflected upon with similar considerations to information available regarding the suitability or utility of certain practices. </w:t>
      </w:r>
    </w:p>
    <w:p w:rsidR="002535CE" w:rsidRDefault="00A6319E" w:rsidP="002535CE">
      <w:pPr>
        <w:pStyle w:val="ListParagraph"/>
        <w:numPr>
          <w:ilvl w:val="0"/>
          <w:numId w:val="1"/>
        </w:numPr>
      </w:pPr>
      <w:r>
        <w:t xml:space="preserve">The investigation of a crime can run into many problems, such as witnesses being unwilling to come forward and give evidence, evidence being destroyed or made inadmissible, non-compliance of suspects, etc. various models of practice are formulated to guide officers in dealing with these problems when they arise. Strong communication can smooth many wrinkles, and the pneumonic model LEAPS provides officers with a framework for engaging in positive communication with members of the public. LEAPS stands for listen, empathise, ask questions, paraphrase, and summarise. PACE provides powers to arrest and search both persons and premises, and the legislation delineates clearly what must be the case to proceed one way or the other, in the interests of upholding procedural justice. Failure to provide the requisite information upon arrest or a search can render the arrest unlawful, or any evidence collected inadmissible. PACE is its own problem-solving model. In encountering non-compliance the pneumonic JPLANE provides a </w:t>
      </w:r>
      <w:r w:rsidR="00D53E43">
        <w:t xml:space="preserve">guidance </w:t>
      </w:r>
      <w:r>
        <w:t xml:space="preserve">model for </w:t>
      </w:r>
      <w:r w:rsidR="00D53E43">
        <w:t xml:space="preserve">use of force. JPLANE lays out that force must be justifiable, proportionate to the threat, lawful, that the officer must be accountable for the force he has used, and that any such force must be necessary in the circumstances and ethical (in that it adheres to the code of ethics). </w:t>
      </w:r>
    </w:p>
    <w:p w:rsidR="00B7540C" w:rsidRDefault="00FD579C" w:rsidP="003B132C">
      <w:pPr>
        <w:pStyle w:val="ListParagraph"/>
        <w:numPr>
          <w:ilvl w:val="0"/>
          <w:numId w:val="1"/>
        </w:numPr>
      </w:pPr>
      <w:r>
        <w:t>A critical incident is an incident that is likely to come with heightened scrutiny on police actions in dealing with it, either by the public nature of the incident, or the relevance of the circumstances to narratives in the public consciousness, and likely to be featured in the media.</w:t>
      </w:r>
      <w:r w:rsidR="00A8568E">
        <w:t xml:space="preserve"> A chief </w:t>
      </w:r>
      <w:r w:rsidR="00345747">
        <w:t>inspector may declare a critical incident.</w:t>
      </w:r>
    </w:p>
    <w:p w:rsidR="00B7540C" w:rsidRDefault="00345747" w:rsidP="003B132C">
      <w:pPr>
        <w:pStyle w:val="ListParagraph"/>
        <w:numPr>
          <w:ilvl w:val="0"/>
          <w:numId w:val="1"/>
        </w:numPr>
      </w:pPr>
      <w:r>
        <w:t xml:space="preserve">Section 1 PACE 1984 states that a constable may detain for the purpose of a search any person or vehicle, or anything which is in or on a vehicle, in any place to which the public has access, if he has reasonable grounds to suspect that any stolen or prohibited article, bladed or sharply pointed article, or prohibited firework will be found. Any such article found during a search may be seized. A constable may not exercise this power in a garden (or similar land attached to or occupied for the purposes of a dwelling – yard, driveway, </w:t>
      </w:r>
      <w:proofErr w:type="spellStart"/>
      <w:r>
        <w:t>etc</w:t>
      </w:r>
      <w:proofErr w:type="spellEnd"/>
      <w:r>
        <w:t>) unless he has reasonable grounds to BELIEVE the person to be searched (or owner of the vehicle to be searched) does not reside in the relevant dwelling, nor has the consent of the person entitled to give consent to be there (or for the vehicle to be there).</w:t>
      </w:r>
    </w:p>
    <w:p w:rsidR="00345747" w:rsidRDefault="00345747" w:rsidP="00345747">
      <w:pPr>
        <w:pStyle w:val="ListParagraph"/>
        <w:numPr>
          <w:ilvl w:val="0"/>
          <w:numId w:val="1"/>
        </w:numPr>
      </w:pPr>
      <w:r>
        <w:t>The person must be given the grounds for the search (i.e. that the officer has reasonable grounds to suspect a stolen or prohibited article will be found, for example); the object of the search (what the officer is searching for); the searching officer must identify himself (with a warrant card if not in uniform) and the station to which he is attached; the person must be told that they are entitled to a copy of the record of the search, and how to get it; they must be told the legal power under which the search is being carried out (section 1 police and criminal evidence act); and they must be told that they are being detained for the purpose of a search.</w:t>
      </w:r>
    </w:p>
    <w:p w:rsidR="00B7540C" w:rsidRDefault="0023575E" w:rsidP="003B132C">
      <w:pPr>
        <w:pStyle w:val="ListParagraph"/>
        <w:numPr>
          <w:ilvl w:val="0"/>
          <w:numId w:val="1"/>
        </w:numPr>
      </w:pPr>
      <w:r>
        <w:lastRenderedPageBreak/>
        <w:t>The principle aims of the best use of stop and search scheme are to ensure that the police are not, in the aim of covering bases and gathering informatio</w:t>
      </w:r>
      <w:r w:rsidR="006737BE">
        <w:t xml:space="preserve">n and evidence, damaging relationships with the public through over-zealous searches with unsolid grounds. Neighbourhood policing values and the </w:t>
      </w:r>
      <w:proofErr w:type="spellStart"/>
      <w:r w:rsidR="006737BE">
        <w:t>peelian</w:t>
      </w:r>
      <w:proofErr w:type="spellEnd"/>
      <w:r w:rsidR="006737BE">
        <w:t xml:space="preserve"> principles recognise that the police’s ability to perform their duties is dependent upon public approval of police actions, and the degree to which such approval can be secured (through first securing public co-operation in voluntary observance of the law) diminishes proportionately against the necessity for the use of force. With such interests in mind, and considering stop and search is a use of force, the best use of stop and search scheme aims to reduce instances of unnecessary searches.</w:t>
      </w:r>
    </w:p>
    <w:p w:rsidR="002700B0" w:rsidRDefault="00913DD4" w:rsidP="003B132C">
      <w:pPr>
        <w:pStyle w:val="ListParagraph"/>
        <w:numPr>
          <w:ilvl w:val="0"/>
          <w:numId w:val="1"/>
        </w:numPr>
      </w:pPr>
      <w:r>
        <w:t xml:space="preserve">Intelligence is information that has been gathered, assessed as to its source reliability, and evaluated as to its </w:t>
      </w:r>
      <w:proofErr w:type="spellStart"/>
      <w:r>
        <w:t>disseminability</w:t>
      </w:r>
      <w:proofErr w:type="spellEnd"/>
      <w:r>
        <w:t xml:space="preserve"> (who can access it). This is called the 3x5x3 system. The whole process is known as the intelligence cycle. </w:t>
      </w:r>
    </w:p>
    <w:p w:rsidR="00B7540C" w:rsidRDefault="00554E49" w:rsidP="003B132C">
      <w:pPr>
        <w:pStyle w:val="ListParagraph"/>
        <w:numPr>
          <w:ilvl w:val="0"/>
          <w:numId w:val="1"/>
        </w:numPr>
      </w:pPr>
      <w:r>
        <w:t xml:space="preserve">Intrusive surveillance refers to surveillance of a subject in a private premises. This requires authorisation from a chief constable. General surveillance refers to surveillance of a subject in public places. These are two modes of gathering information that are controlled by legislation such as the human rights act 1998. </w:t>
      </w:r>
      <w:r w:rsidR="00084352">
        <w:t>The national intelligence model requires that any intelligence be marked with either P, for sharing permitted, or C, for controlled.</w:t>
      </w:r>
      <w:bookmarkStart w:id="0" w:name="_GoBack"/>
      <w:bookmarkEnd w:id="0"/>
    </w:p>
    <w:sectPr w:rsidR="00B754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525389"/>
    <w:multiLevelType w:val="hybridMultilevel"/>
    <w:tmpl w:val="A1968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52F"/>
    <w:rsid w:val="00084352"/>
    <w:rsid w:val="001964EC"/>
    <w:rsid w:val="001D720E"/>
    <w:rsid w:val="0023575E"/>
    <w:rsid w:val="002535CE"/>
    <w:rsid w:val="002700B0"/>
    <w:rsid w:val="00345747"/>
    <w:rsid w:val="00396C02"/>
    <w:rsid w:val="003B132C"/>
    <w:rsid w:val="003F0914"/>
    <w:rsid w:val="0046689F"/>
    <w:rsid w:val="005308C3"/>
    <w:rsid w:val="00554E49"/>
    <w:rsid w:val="005D7E1C"/>
    <w:rsid w:val="006737BE"/>
    <w:rsid w:val="007A51B7"/>
    <w:rsid w:val="0080279D"/>
    <w:rsid w:val="008E630F"/>
    <w:rsid w:val="00913DD4"/>
    <w:rsid w:val="00A6319E"/>
    <w:rsid w:val="00A8568E"/>
    <w:rsid w:val="00B7540C"/>
    <w:rsid w:val="00D53E43"/>
    <w:rsid w:val="00D571F0"/>
    <w:rsid w:val="00DC3FDD"/>
    <w:rsid w:val="00EB552F"/>
    <w:rsid w:val="00EE699D"/>
    <w:rsid w:val="00FD5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82DA4"/>
  <w15:chartTrackingRefBased/>
  <w15:docId w15:val="{26C3CE6F-30B7-4695-A0B4-E70845E8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3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4</Pages>
  <Words>1931</Words>
  <Characters>11009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Coxell, George</dc:creator>
  <cp:keywords/>
  <dc:description/>
  <cp:lastModifiedBy>Coxell, George</cp:lastModifiedBy>
  <cp:revision>17</cp:revision>
  <dcterms:created xsi:type="dcterms:W3CDTF">2020-06-23T11:31:00Z</dcterms:created>
  <dcterms:modified xsi:type="dcterms:W3CDTF">2020-06-23T14:00:00Z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