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96F9D" w:rsidRDefault="0021767B" w:rsidP="00BB54AA">
      <w:pPr>
        <w:spacing w:line="480" w:lineRule="auto"/>
        <w:jc w:val="center"/>
        <w:rPr>
          <w:b/>
        </w:rPr>
      </w:pPr>
      <w:r>
        <w:rPr>
          <w:b/>
        </w:rPr>
        <w:t xml:space="preserve">Year two - </w:t>
      </w:r>
      <w:r w:rsidR="001613C8">
        <w:rPr>
          <w:b/>
        </w:rPr>
        <w:t>Reflective journals</w:t>
      </w:r>
      <w:bookmarkStart w:id="0" w:name="_GoBack"/>
      <w:bookmarkEnd w:id="0"/>
    </w:p>
    <w:p w:rsidR="00BB0DC9" w:rsidRPr="00471D30" w:rsidRDefault="00BB0DC9" w:rsidP="00BB54AA">
      <w:pPr>
        <w:spacing w:line="480" w:lineRule="auto"/>
        <w:rPr>
          <w:rStyle w:val="Emphasis"/>
        </w:rPr>
      </w:pPr>
      <w:r>
        <w:rPr>
          <w:b/>
        </w:rPr>
        <w:t>RSP, LE, RC, JG,</w:t>
      </w:r>
      <w:r w:rsidR="002C3211">
        <w:rPr>
          <w:b/>
        </w:rPr>
        <w:t xml:space="preserve"> CJ,</w:t>
      </w:r>
      <w:r w:rsidR="00E27FC8">
        <w:rPr>
          <w:b/>
        </w:rPr>
        <w:t xml:space="preserve"> </w:t>
      </w:r>
      <w:r w:rsidR="006F2CA4">
        <w:rPr>
          <w:b/>
        </w:rPr>
        <w:t>WF</w:t>
      </w:r>
      <w:r w:rsidR="00E27FC8">
        <w:rPr>
          <w:b/>
        </w:rPr>
        <w:t>, Condom club, Males only.</w:t>
      </w:r>
      <w:r w:rsidR="002C3211">
        <w:rPr>
          <w:b/>
        </w:rPr>
        <w:t xml:space="preserve"> </w:t>
      </w:r>
    </w:p>
    <w:p w:rsidR="00296F9D" w:rsidRPr="00471D30" w:rsidRDefault="000B7A53" w:rsidP="00471D30">
      <w:pPr>
        <w:tabs>
          <w:tab w:val="left" w:pos="7137"/>
        </w:tabs>
        <w:spacing w:line="480" w:lineRule="auto"/>
        <w:rPr>
          <w:b/>
        </w:rPr>
      </w:pPr>
      <w:r w:rsidRPr="002B27A0">
        <w:rPr>
          <w:b/>
          <w:u w:val="single"/>
        </w:rPr>
        <w:t>Journal 1 – Reparation</w:t>
      </w:r>
      <w:r w:rsidR="00296F9D" w:rsidRPr="002B27A0">
        <w:rPr>
          <w:b/>
          <w:u w:val="single"/>
        </w:rPr>
        <w:t xml:space="preserve"> skills project</w:t>
      </w:r>
      <w:r w:rsidR="00471D30">
        <w:rPr>
          <w:b/>
          <w:u w:val="single"/>
        </w:rPr>
        <w:t>.</w:t>
      </w:r>
      <w:r w:rsidR="00471D30" w:rsidRPr="00471D30">
        <w:rPr>
          <w:b/>
        </w:rPr>
        <w:tab/>
      </w:r>
    </w:p>
    <w:p w:rsidR="001613C8" w:rsidRDefault="00296F9D" w:rsidP="00BB54AA">
      <w:pPr>
        <w:spacing w:line="480" w:lineRule="auto"/>
      </w:pPr>
      <w:r w:rsidRPr="00296F9D">
        <w:t xml:space="preserve">At the placement we have put together an application for a small grant to deliver vocational based workshops that </w:t>
      </w:r>
      <w:r w:rsidR="001613C8">
        <w:t>provide employability skills and transferable skills to young people</w:t>
      </w:r>
      <w:r w:rsidR="00F66D57">
        <w:t xml:space="preserve"> (NOS</w:t>
      </w:r>
      <w:r w:rsidR="00F66D57" w:rsidRPr="00F66D57">
        <w:t>YW26</w:t>
      </w:r>
      <w:r w:rsidR="00F66D57">
        <w:t>)</w:t>
      </w:r>
      <w:r w:rsidR="00CC096D">
        <w:t>. The idea is to get them to participate in something they have an interest in</w:t>
      </w:r>
      <w:r w:rsidR="001613C8">
        <w:t xml:space="preserve"> to give them beneficial skills while completing their reparation hours (</w:t>
      </w:r>
      <w:r w:rsidR="00CC096D">
        <w:t>NOS</w:t>
      </w:r>
      <w:r w:rsidR="00CC096D" w:rsidRPr="00CC096D">
        <w:t>YW03</w:t>
      </w:r>
      <w:r w:rsidR="001064DB">
        <w:t xml:space="preserve">). The plan is to complete vocational based work that can be </w:t>
      </w:r>
      <w:r w:rsidR="001613C8">
        <w:t>deliver</w:t>
      </w:r>
      <w:r w:rsidR="001064DB">
        <w:t xml:space="preserve">ed to </w:t>
      </w:r>
      <w:r w:rsidR="008E77A4">
        <w:t>integrate</w:t>
      </w:r>
      <w:r w:rsidR="001064DB">
        <w:t xml:space="preserve"> </w:t>
      </w:r>
      <w:r w:rsidR="001613C8">
        <w:t xml:space="preserve">ASDAN and John Muir awards </w:t>
      </w:r>
      <w:r w:rsidR="008E77A4">
        <w:t>into them. T</w:t>
      </w:r>
      <w:r w:rsidR="00A9631F">
        <w:t>he thought is to use youth work values and ownership over what they do while being “educative, expressive, inclusive, participative and empowering”</w:t>
      </w:r>
      <w:sdt>
        <w:sdtPr>
          <w:id w:val="1168746391"/>
          <w:citation/>
        </w:sdtPr>
        <w:sdtEndPr/>
        <w:sdtContent>
          <w:r w:rsidR="00A9631F">
            <w:fldChar w:fldCharType="begin"/>
          </w:r>
          <w:r w:rsidR="004767CE">
            <w:instrText xml:space="preserve">CITATION WAG13 \l 2057 </w:instrText>
          </w:r>
          <w:r w:rsidR="00A9631F">
            <w:fldChar w:fldCharType="separate"/>
          </w:r>
          <w:r w:rsidR="004767CE">
            <w:rPr>
              <w:noProof/>
            </w:rPr>
            <w:t xml:space="preserve"> </w:t>
          </w:r>
          <w:r w:rsidR="004767CE" w:rsidRPr="004767CE">
            <w:rPr>
              <w:noProof/>
            </w:rPr>
            <w:t>(PYOG, 2013)</w:t>
          </w:r>
          <w:r w:rsidR="00A9631F">
            <w:fldChar w:fldCharType="end"/>
          </w:r>
        </w:sdtContent>
      </w:sdt>
      <w:r w:rsidR="00CC096D">
        <w:t>.</w:t>
      </w:r>
      <w:r w:rsidR="000476D2">
        <w:t xml:space="preserve"> This is many ways is a way to create positive experiences and used as a tool to engage with the young people to deal with underlying issues whether it emotional/communication/substance misuse etc.</w:t>
      </w:r>
    </w:p>
    <w:p w:rsidR="00931634" w:rsidRDefault="00931634" w:rsidP="00BB54AA">
      <w:pPr>
        <w:spacing w:line="480" w:lineRule="auto"/>
      </w:pPr>
      <w:r>
        <w:t xml:space="preserve">The </w:t>
      </w:r>
      <w:r w:rsidR="000B7A53">
        <w:t>idea</w:t>
      </w:r>
      <w:r w:rsidR="00394B16">
        <w:t xml:space="preserve"> raised through integration of the enhanced case management</w:t>
      </w:r>
      <w:sdt>
        <w:sdtPr>
          <w:id w:val="13428966"/>
          <w:citation/>
        </w:sdtPr>
        <w:sdtEndPr/>
        <w:sdtContent>
          <w:r w:rsidR="001F3D96">
            <w:fldChar w:fldCharType="begin"/>
          </w:r>
          <w:r w:rsidR="001F3D96">
            <w:instrText xml:space="preserve"> CITATION Mat15 \l 2057 </w:instrText>
          </w:r>
          <w:r w:rsidR="001F3D96">
            <w:fldChar w:fldCharType="separate"/>
          </w:r>
          <w:r w:rsidR="001F3D96">
            <w:rPr>
              <w:noProof/>
            </w:rPr>
            <w:t xml:space="preserve"> </w:t>
          </w:r>
          <w:r w:rsidR="001F3D96" w:rsidRPr="001F3D96">
            <w:rPr>
              <w:noProof/>
            </w:rPr>
            <w:t>(Mathews, 2015)</w:t>
          </w:r>
          <w:r w:rsidR="001F3D96">
            <w:fldChar w:fldCharType="end"/>
          </w:r>
        </w:sdtContent>
      </w:sdt>
      <w:r w:rsidR="00394B16">
        <w:t xml:space="preserve"> ethos of </w:t>
      </w:r>
      <w:r>
        <w:t>tak</w:t>
      </w:r>
      <w:r w:rsidR="00394B16">
        <w:t xml:space="preserve">ing </w:t>
      </w:r>
      <w:r w:rsidR="00A158D3">
        <w:t>youth work model</w:t>
      </w:r>
      <w:r w:rsidR="00394B16">
        <w:t>s</w:t>
      </w:r>
      <w:r>
        <w:t xml:space="preserve"> that voluntary participation, educative character and informal educational forms creates opportunities as explained in the Albemarle Report </w:t>
      </w:r>
      <w:r w:rsidR="00A158D3">
        <w:t>discussing uses</w:t>
      </w:r>
      <w:r>
        <w:t xml:space="preserve"> “association, training and challenge”</w:t>
      </w:r>
      <w:sdt>
        <w:sdtPr>
          <w:id w:val="1147557844"/>
          <w:citation/>
        </w:sdtPr>
        <w:sdtEndPr/>
        <w:sdtContent>
          <w:r>
            <w:fldChar w:fldCharType="begin"/>
          </w:r>
          <w:r>
            <w:instrText xml:space="preserve"> CITATION Smi011 \l 2057 </w:instrText>
          </w:r>
          <w:r>
            <w:fldChar w:fldCharType="separate"/>
          </w:r>
          <w:r>
            <w:rPr>
              <w:noProof/>
            </w:rPr>
            <w:t xml:space="preserve"> </w:t>
          </w:r>
          <w:r w:rsidRPr="00931634">
            <w:rPr>
              <w:noProof/>
            </w:rPr>
            <w:t>(Smith, 2001)</w:t>
          </w:r>
          <w:r>
            <w:fldChar w:fldCharType="end"/>
          </w:r>
        </w:sdtContent>
      </w:sdt>
      <w:r>
        <w:t>.</w:t>
      </w:r>
      <w:r w:rsidR="00A158D3">
        <w:t xml:space="preserve"> </w:t>
      </w:r>
    </w:p>
    <w:p w:rsidR="000B7A53" w:rsidRDefault="00931634" w:rsidP="00BB54AA">
      <w:pPr>
        <w:spacing w:line="480" w:lineRule="auto"/>
      </w:pPr>
      <w:r>
        <w:t xml:space="preserve">A focus on young people </w:t>
      </w:r>
      <w:r w:rsidR="000B7A53">
        <w:t>link</w:t>
      </w:r>
      <w:r w:rsidR="001F3D96">
        <w:t xml:space="preserve">ing </w:t>
      </w:r>
      <w:r w:rsidR="000B7A53">
        <w:t>the reparation hours</w:t>
      </w:r>
      <w:r w:rsidR="001F3D96">
        <w:t xml:space="preserve"> to complete</w:t>
      </w:r>
      <w:r w:rsidR="000B7A53">
        <w:t xml:space="preserve"> qualification for the skills that the</w:t>
      </w:r>
      <w:r w:rsidR="001F3D96">
        <w:t>y</w:t>
      </w:r>
      <w:r w:rsidR="000B7A53">
        <w:t xml:space="preserve"> pick up while doing </w:t>
      </w:r>
      <w:r w:rsidR="001F3D96">
        <w:t>them</w:t>
      </w:r>
      <w:r w:rsidR="000B7A53">
        <w:t>.</w:t>
      </w:r>
      <w:r w:rsidR="000476D2">
        <w:t xml:space="preserve"> This in theory looks like a way to develop </w:t>
      </w:r>
      <w:r w:rsidR="001F3D96">
        <w:t>life skills</w:t>
      </w:r>
      <w:r w:rsidR="00C810FB">
        <w:t xml:space="preserve"> that the young people have interest in (NOS</w:t>
      </w:r>
      <w:r w:rsidR="00C810FB" w:rsidRPr="00C810FB">
        <w:t>YW18</w:t>
      </w:r>
      <w:r w:rsidR="00C810FB">
        <w:t>)</w:t>
      </w:r>
      <w:r w:rsidR="000476D2">
        <w:t xml:space="preserve"> but in fact is so much more. By having the interest in </w:t>
      </w:r>
      <w:r w:rsidR="001F3D96">
        <w:t xml:space="preserve">the </w:t>
      </w:r>
      <w:r w:rsidR="000476D2">
        <w:t>activity young people are more likely to engage in with the additional support and mentoring that is provided throughout the process</w:t>
      </w:r>
      <w:r w:rsidR="001F3D96">
        <w:t xml:space="preserve"> (NOS</w:t>
      </w:r>
      <w:r w:rsidR="001F3D96" w:rsidRPr="001F3D96">
        <w:t>YW01</w:t>
      </w:r>
      <w:r w:rsidR="001F3D96">
        <w:t>)</w:t>
      </w:r>
      <w:r w:rsidR="000476D2">
        <w:t xml:space="preserve">. </w:t>
      </w:r>
      <w:r w:rsidR="007A289F">
        <w:t>The critical area that I would like to look at is the fine line between statutory intervention and youth work lead approaches with in the youth justice setting.</w:t>
      </w:r>
    </w:p>
    <w:p w:rsidR="00BB54AA" w:rsidRDefault="00BB54AA" w:rsidP="00BB54AA">
      <w:pPr>
        <w:spacing w:line="480" w:lineRule="auto"/>
      </w:pPr>
    </w:p>
    <w:p w:rsidR="001064DB" w:rsidRPr="001064DB" w:rsidRDefault="001064DB" w:rsidP="00BB54AA">
      <w:pPr>
        <w:spacing w:line="480" w:lineRule="auto"/>
        <w:rPr>
          <w:b/>
        </w:rPr>
      </w:pPr>
      <w:r w:rsidRPr="001064DB">
        <w:rPr>
          <w:b/>
        </w:rPr>
        <w:lastRenderedPageBreak/>
        <w:t>Interventions issues</w:t>
      </w:r>
    </w:p>
    <w:p w:rsidR="007A289F" w:rsidRDefault="007A289F" w:rsidP="00BB54AA">
      <w:pPr>
        <w:spacing w:line="480" w:lineRule="auto"/>
      </w:pPr>
      <w:r>
        <w:t xml:space="preserve">The line is </w:t>
      </w:r>
      <w:r w:rsidR="001F3D96">
        <w:t>a difficult one to manage at times as a youth worker.</w:t>
      </w:r>
      <w:r>
        <w:t xml:space="preserve"> The ownership of the young people’s voice when working on reparation hours provides an opportunity to be</w:t>
      </w:r>
      <w:r w:rsidRPr="007A289F">
        <w:t xml:space="preserve"> </w:t>
      </w:r>
      <w:r>
        <w:t>p</w:t>
      </w:r>
      <w:r w:rsidRPr="007A289F">
        <w:t>articipati</w:t>
      </w:r>
      <w:r>
        <w:t>ve</w:t>
      </w:r>
      <w:r w:rsidRPr="007A289F">
        <w:t xml:space="preserve"> and active involvement</w:t>
      </w:r>
      <w:r>
        <w:t xml:space="preserve"> (NOS-</w:t>
      </w:r>
      <w:r w:rsidRPr="007A289F">
        <w:t>LSI YW00</w:t>
      </w:r>
      <w:r w:rsidR="001F3D96">
        <w:t>), but there is also the</w:t>
      </w:r>
      <w:r w:rsidR="00C810FB">
        <w:t xml:space="preserve"> underlying possibility of the</w:t>
      </w:r>
      <w:r w:rsidR="001F3D96">
        <w:t xml:space="preserve"> enforcing hand</w:t>
      </w:r>
      <w:r w:rsidR="00C810FB">
        <w:t xml:space="preserve"> of the youth justice team.</w:t>
      </w:r>
      <w:r w:rsidR="001F3D96">
        <w:t xml:space="preserve"> </w:t>
      </w:r>
    </w:p>
    <w:p w:rsidR="00FD6F54" w:rsidRDefault="003E4685" w:rsidP="00BB54AA">
      <w:pPr>
        <w:spacing w:line="480" w:lineRule="auto"/>
      </w:pPr>
      <w:r>
        <w:t>These young people</w:t>
      </w:r>
      <w:r w:rsidR="00D35154">
        <w:t xml:space="preserve"> have struggled at times to manage to be able to </w:t>
      </w:r>
      <w:r w:rsidR="00D50CD3">
        <w:t>have the ability to show</w:t>
      </w:r>
      <w:r w:rsidR="00D35154">
        <w:t xml:space="preserve"> </w:t>
      </w:r>
      <w:r w:rsidR="00D50CD3">
        <w:t xml:space="preserve">life skills and be able to manage where </w:t>
      </w:r>
      <w:r w:rsidR="00D35154">
        <w:t>patience and consistency have prevailed</w:t>
      </w:r>
      <w:r>
        <w:t xml:space="preserve"> in creating a relationship</w:t>
      </w:r>
      <w:r w:rsidR="00D35154">
        <w:t xml:space="preserve">. </w:t>
      </w:r>
      <w:r>
        <w:t xml:space="preserve">This is difficult at times as young people struggle to engage well at first as relationship and confidence in the worker needs to be made prior to engaging and they can show challenging </w:t>
      </w:r>
      <w:r w:rsidR="00FD6F54">
        <w:t>behaviour</w:t>
      </w:r>
      <w:r>
        <w:t xml:space="preserve"> </w:t>
      </w:r>
      <w:r w:rsidR="00FD6F54">
        <w:t>at first to see where they stand. This is of course</w:t>
      </w:r>
      <w:r w:rsidR="00B67430">
        <w:t xml:space="preserve"> common in young adults as</w:t>
      </w:r>
      <w:r w:rsidR="0009726E">
        <w:t xml:space="preserve"> they are coming of age and attempting to </w:t>
      </w:r>
      <w:r w:rsidR="00FD6F54">
        <w:t>challenge boundaries</w:t>
      </w:r>
      <w:r w:rsidR="00B67430">
        <w:t>,</w:t>
      </w:r>
      <w:r w:rsidR="00F71338">
        <w:t xml:space="preserve"> it is the awareness of the difference between teenage behaviour </w:t>
      </w:r>
      <w:r w:rsidR="00B67430">
        <w:t>or</w:t>
      </w:r>
      <w:r w:rsidR="00F71338">
        <w:t xml:space="preserve"> underlying </w:t>
      </w:r>
      <w:r w:rsidR="00FD6F54">
        <w:t xml:space="preserve">learning difficulties, </w:t>
      </w:r>
      <w:r w:rsidR="00F71338">
        <w:t>anxiety issues</w:t>
      </w:r>
      <w:r w:rsidR="00FD6F54">
        <w:t>, speech and language issues</w:t>
      </w:r>
      <w:r w:rsidR="00F71338">
        <w:t xml:space="preserve"> or further needs</w:t>
      </w:r>
      <w:r w:rsidR="00FD6F54">
        <w:t xml:space="preserve"> that are causing issues with accessing provision. These all cause issues with </w:t>
      </w:r>
      <w:r w:rsidR="00F26EE6">
        <w:t xml:space="preserve">referral </w:t>
      </w:r>
      <w:r w:rsidR="00FD6F54">
        <w:t>orders and should be discussed during report writing during the assess</w:t>
      </w:r>
      <w:r w:rsidR="00B10FD6">
        <w:t>ment stage and should consider all areas of the young person’s</w:t>
      </w:r>
      <w:r w:rsidR="00F26EE6">
        <w:t xml:space="preserve"> life,</w:t>
      </w:r>
      <w:r w:rsidR="00B10FD6">
        <w:t xml:space="preserve"> needs and hear their voice taking </w:t>
      </w:r>
      <w:r w:rsidR="00F26EE6">
        <w:t xml:space="preserve">in line with </w:t>
      </w:r>
      <w:r w:rsidR="00B10FD6">
        <w:t>the UNCRC’</w:t>
      </w:r>
      <w:r w:rsidR="00F26EE6">
        <w:t>s</w:t>
      </w:r>
      <w:r w:rsidR="00B10FD6">
        <w:t xml:space="preserve"> article 13 “allowing child must be free to express their thoughts and opinions and to access all kinds of information”</w:t>
      </w:r>
      <w:sdt>
        <w:sdtPr>
          <w:id w:val="1341741824"/>
          <w:citation/>
        </w:sdtPr>
        <w:sdtEndPr/>
        <w:sdtContent>
          <w:r w:rsidR="00B10FD6">
            <w:fldChar w:fldCharType="begin"/>
          </w:r>
          <w:r w:rsidR="00B10FD6">
            <w:instrText xml:space="preserve"> CITATION UNC89 \l 2057 </w:instrText>
          </w:r>
          <w:r w:rsidR="00B10FD6">
            <w:fldChar w:fldCharType="separate"/>
          </w:r>
          <w:r w:rsidR="00B10FD6">
            <w:rPr>
              <w:noProof/>
            </w:rPr>
            <w:t xml:space="preserve"> </w:t>
          </w:r>
          <w:r w:rsidR="00B10FD6" w:rsidRPr="00B10FD6">
            <w:rPr>
              <w:noProof/>
            </w:rPr>
            <w:t>(UNCRC, 1989)</w:t>
          </w:r>
          <w:r w:rsidR="00B10FD6">
            <w:fldChar w:fldCharType="end"/>
          </w:r>
        </w:sdtContent>
      </w:sdt>
      <w:r w:rsidR="00B10FD6">
        <w:t>. This should there for</w:t>
      </w:r>
      <w:r w:rsidR="00F26EE6">
        <w:t xml:space="preserve"> give a better picture of achievable goals if the young person is functioning at a level where they are able to give their views.</w:t>
      </w:r>
      <w:r w:rsidR="00B10FD6">
        <w:t xml:space="preserve"> </w:t>
      </w:r>
    </w:p>
    <w:p w:rsidR="009D6C6A" w:rsidRDefault="00F26EE6" w:rsidP="00BB54AA">
      <w:pPr>
        <w:spacing w:line="480" w:lineRule="auto"/>
      </w:pPr>
      <w:r>
        <w:t xml:space="preserve">This however is not always the case and </w:t>
      </w:r>
      <w:r w:rsidR="009D6C6A">
        <w:t xml:space="preserve">sometimes </w:t>
      </w:r>
      <w:r>
        <w:t xml:space="preserve">are not able </w:t>
      </w:r>
      <w:r w:rsidR="009D6C6A">
        <w:t xml:space="preserve">to </w:t>
      </w:r>
      <w:r>
        <w:t xml:space="preserve">speak about the incident, families or wider situation at first encounters. </w:t>
      </w:r>
      <w:r w:rsidR="0037775C">
        <w:t>T</w:t>
      </w:r>
      <w:r w:rsidR="009D6C6A">
        <w:t xml:space="preserve">he reasons for this might well link </w:t>
      </w:r>
      <w:r w:rsidR="0037775C">
        <w:t>in</w:t>
      </w:r>
      <w:r w:rsidR="009D6C6A">
        <w:t xml:space="preserve">to the </w:t>
      </w:r>
      <w:r w:rsidR="0037775C">
        <w:t>theory</w:t>
      </w:r>
      <w:r w:rsidR="009D6C6A">
        <w:t xml:space="preserve"> that discussed by</w:t>
      </w:r>
      <w:r w:rsidR="00D16CB4">
        <w:t xml:space="preserve"> Maslow’s </w:t>
      </w:r>
      <w:r w:rsidR="00F71338">
        <w:t>“</w:t>
      </w:r>
      <w:r w:rsidR="00633851">
        <w:t>hierarchy</w:t>
      </w:r>
      <w:r w:rsidR="00D16CB4">
        <w:t xml:space="preserve"> of needs</w:t>
      </w:r>
      <w:r w:rsidR="00F71338">
        <w:t>”</w:t>
      </w:r>
      <w:sdt>
        <w:sdtPr>
          <w:id w:val="2072997853"/>
          <w:citation/>
        </w:sdtPr>
        <w:sdtEndPr/>
        <w:sdtContent>
          <w:r w:rsidR="009E4CA4">
            <w:fldChar w:fldCharType="begin"/>
          </w:r>
          <w:r w:rsidR="009E4CA4">
            <w:instrText xml:space="preserve"> CITATION Mat15 \l 2057 </w:instrText>
          </w:r>
          <w:r w:rsidR="009E4CA4">
            <w:fldChar w:fldCharType="separate"/>
          </w:r>
          <w:r w:rsidR="009E4CA4">
            <w:rPr>
              <w:noProof/>
            </w:rPr>
            <w:t xml:space="preserve"> </w:t>
          </w:r>
          <w:r w:rsidR="009E4CA4" w:rsidRPr="009E4CA4">
            <w:rPr>
              <w:noProof/>
            </w:rPr>
            <w:t>(Mathews, 2015)</w:t>
          </w:r>
          <w:r w:rsidR="009E4CA4">
            <w:fldChar w:fldCharType="end"/>
          </w:r>
        </w:sdtContent>
      </w:sdt>
      <w:r w:rsidR="0037775C">
        <w:t xml:space="preserve"> with the young people that are attending not having the basic needs</w:t>
      </w:r>
      <w:r w:rsidR="00D16CB4">
        <w:t xml:space="preserve"> met</w:t>
      </w:r>
      <w:r w:rsidR="0037775C">
        <w:t xml:space="preserve"> to be able to commit to the simplest of tasks as the chaotic </w:t>
      </w:r>
      <w:r w:rsidR="00D16CB4">
        <w:t>lifestyles they le</w:t>
      </w:r>
      <w:r w:rsidR="00B67430">
        <w:t>a</w:t>
      </w:r>
      <w:r w:rsidR="00633851">
        <w:t xml:space="preserve">d. </w:t>
      </w:r>
      <w:r w:rsidR="00B67430">
        <w:t>A</w:t>
      </w:r>
      <w:r w:rsidR="00221CEA">
        <w:t>ttempts have been made to pre plan</w:t>
      </w:r>
      <w:r w:rsidR="00B67430">
        <w:t xml:space="preserve"> and link in relevant emotional and life skills work into interventions to ensure </w:t>
      </w:r>
      <w:r w:rsidR="00221CEA">
        <w:t>where possible</w:t>
      </w:r>
      <w:r w:rsidR="009D6C6A">
        <w:t xml:space="preserve"> and where needed sign posting to additional services are made (NOS</w:t>
      </w:r>
      <w:r w:rsidR="009D6C6A" w:rsidRPr="009D6C6A">
        <w:t xml:space="preserve"> YW28</w:t>
      </w:r>
      <w:r w:rsidR="009D6C6A">
        <w:t>)</w:t>
      </w:r>
      <w:r w:rsidR="00221CEA">
        <w:t xml:space="preserve">. </w:t>
      </w:r>
    </w:p>
    <w:p w:rsidR="001064DB" w:rsidRDefault="002A7AFB" w:rsidP="00BB54AA">
      <w:pPr>
        <w:spacing w:line="480" w:lineRule="auto"/>
      </w:pPr>
      <w:r>
        <w:lastRenderedPageBreak/>
        <w:t>The implementation of this approach should look at making the opportunity to learn through positive engagement be a more realistic with the young people being in a place where they are ready to</w:t>
      </w:r>
      <w:r w:rsidR="00877323">
        <w:t xml:space="preserve"> learn. A brilliant example of this is shown by “paper tigers”</w:t>
      </w:r>
      <w:sdt>
        <w:sdtPr>
          <w:id w:val="-1224684003"/>
          <w:citation/>
        </w:sdtPr>
        <w:sdtEndPr/>
        <w:sdtContent>
          <w:r w:rsidR="00877323">
            <w:fldChar w:fldCharType="begin"/>
          </w:r>
          <w:r w:rsidR="00877323">
            <w:instrText xml:space="preserve"> CITATION Adv17 \l 2057 </w:instrText>
          </w:r>
          <w:r w:rsidR="00877323">
            <w:fldChar w:fldCharType="separate"/>
          </w:r>
          <w:r w:rsidR="00877323">
            <w:rPr>
              <w:noProof/>
            </w:rPr>
            <w:t xml:space="preserve"> </w:t>
          </w:r>
          <w:r w:rsidR="00877323" w:rsidRPr="00877323">
            <w:rPr>
              <w:noProof/>
            </w:rPr>
            <w:t>(https://kpjrfilms.co/paper-tigers/, 2017)</w:t>
          </w:r>
          <w:r w:rsidR="00877323">
            <w:fldChar w:fldCharType="end"/>
          </w:r>
        </w:sdtContent>
      </w:sdt>
      <w:r w:rsidR="00877323">
        <w:t xml:space="preserve"> implemented by Lincoln high School where they relate to the young people having to be in the right place to learn.</w:t>
      </w:r>
    </w:p>
    <w:p w:rsidR="0067294D" w:rsidRPr="001064DB" w:rsidRDefault="001064DB" w:rsidP="00BB54AA">
      <w:pPr>
        <w:spacing w:line="480" w:lineRule="auto"/>
        <w:rPr>
          <w:b/>
        </w:rPr>
      </w:pPr>
      <w:r w:rsidRPr="001064DB">
        <w:rPr>
          <w:b/>
        </w:rPr>
        <w:t>Method of intervention</w:t>
      </w:r>
      <w:r w:rsidR="00877323" w:rsidRPr="001064DB">
        <w:rPr>
          <w:b/>
        </w:rPr>
        <w:t xml:space="preserve">  </w:t>
      </w:r>
    </w:p>
    <w:p w:rsidR="001064DB" w:rsidRDefault="003E4685" w:rsidP="00BB54AA">
      <w:pPr>
        <w:spacing w:line="480" w:lineRule="auto"/>
      </w:pPr>
      <w:r w:rsidRPr="003E4685">
        <w:t xml:space="preserve">Generally when working with young people there has been a tendency to link in later in the morning planning house visits for 11 am in line with Dunn and Dunn’s theory to work with young people at their “period of peak efficiency and understanding” (Callan, 1998) onwards so that young people can wake up and be ready for any intervention. </w:t>
      </w:r>
      <w:r w:rsidR="001064DB" w:rsidRPr="001064DB">
        <w:t>A few ways of doing this are to send a letter, phone parents or guardian to remind, phone young person to remind, set achievable goals through planning, offer tea and toast to ensure young people have plenty of time to prepare their mind set.</w:t>
      </w:r>
    </w:p>
    <w:p w:rsidR="008E77A4" w:rsidRPr="008E77A4" w:rsidRDefault="008E77A4" w:rsidP="00BB54AA">
      <w:pPr>
        <w:spacing w:line="480" w:lineRule="auto"/>
        <w:rPr>
          <w:b/>
        </w:rPr>
      </w:pPr>
      <w:r w:rsidRPr="008E77A4">
        <w:rPr>
          <w:b/>
        </w:rPr>
        <w:t>Ethical issues</w:t>
      </w:r>
    </w:p>
    <w:p w:rsidR="008E77A4" w:rsidRDefault="008E77A4" w:rsidP="00BB54AA">
      <w:pPr>
        <w:spacing w:line="480" w:lineRule="auto"/>
      </w:pPr>
      <w:r>
        <w:t>We must remember that as a provision we are in place to ensure that court conditions are met and the young people that we work with are open to us because they have broken the law. The view by society and the victims that they have lied in their wake would not take a view of leniency when considering appropriate interventions. This is an area as a youth worker working in a team full of different professionals must consider how much work can be done with young people in line with the</w:t>
      </w:r>
      <w:r w:rsidR="003B0AF0">
        <w:t xml:space="preserve"> ”voluntary intervention ethos”</w:t>
      </w:r>
      <w:sdt>
        <w:sdtPr>
          <w:id w:val="1998838666"/>
          <w:citation/>
        </w:sdtPr>
        <w:sdtEndPr/>
        <w:sdtContent>
          <w:r w:rsidR="003B0AF0">
            <w:fldChar w:fldCharType="begin"/>
          </w:r>
          <w:r w:rsidR="004767CE">
            <w:instrText xml:space="preserve">CITATION WAG13 \p 4 \l 2057 </w:instrText>
          </w:r>
          <w:r w:rsidR="003B0AF0">
            <w:fldChar w:fldCharType="separate"/>
          </w:r>
          <w:r w:rsidR="004767CE">
            <w:rPr>
              <w:noProof/>
            </w:rPr>
            <w:t xml:space="preserve"> </w:t>
          </w:r>
          <w:r w:rsidR="004767CE" w:rsidRPr="004767CE">
            <w:rPr>
              <w:noProof/>
            </w:rPr>
            <w:t>(PYOG, 2013, p. 4)</w:t>
          </w:r>
          <w:r w:rsidR="003B0AF0">
            <w:fldChar w:fldCharType="end"/>
          </w:r>
        </w:sdtContent>
      </w:sdt>
      <w:r w:rsidR="003B0AF0">
        <w:t>. With a holistic approach towards provision it is important that support is in place to promote positive interaction there must be a consideration of these conditions taken in intervention success.</w:t>
      </w:r>
    </w:p>
    <w:p w:rsidR="00BB54AA" w:rsidRDefault="00BB54AA" w:rsidP="00BB54AA">
      <w:pPr>
        <w:spacing w:line="480" w:lineRule="auto"/>
        <w:rPr>
          <w:b/>
        </w:rPr>
      </w:pPr>
    </w:p>
    <w:p w:rsidR="00BB54AA" w:rsidRDefault="00BB54AA" w:rsidP="00BB54AA">
      <w:pPr>
        <w:spacing w:line="480" w:lineRule="auto"/>
        <w:rPr>
          <w:b/>
        </w:rPr>
      </w:pPr>
    </w:p>
    <w:p w:rsidR="00BB54AA" w:rsidRDefault="00BB54AA" w:rsidP="00BB54AA">
      <w:pPr>
        <w:spacing w:line="480" w:lineRule="auto"/>
        <w:rPr>
          <w:b/>
        </w:rPr>
      </w:pPr>
    </w:p>
    <w:p w:rsidR="008E77A4" w:rsidRPr="008E77A4" w:rsidRDefault="008E77A4" w:rsidP="00BB54AA">
      <w:pPr>
        <w:spacing w:line="480" w:lineRule="auto"/>
        <w:rPr>
          <w:b/>
        </w:rPr>
      </w:pPr>
      <w:r w:rsidRPr="008E77A4">
        <w:rPr>
          <w:b/>
        </w:rPr>
        <w:lastRenderedPageBreak/>
        <w:t xml:space="preserve">Summary of recommendations </w:t>
      </w:r>
    </w:p>
    <w:p w:rsidR="00196807" w:rsidRDefault="00B67430" w:rsidP="00BB54AA">
      <w:pPr>
        <w:spacing w:line="480" w:lineRule="auto"/>
      </w:pPr>
      <w:r>
        <w:t xml:space="preserve">Looking forward at ways that I can be more proactive in ensuring the provision that is offered is positive and meaningful </w:t>
      </w:r>
      <w:r w:rsidR="003B0AF0">
        <w:t>necessity to continue to use</w:t>
      </w:r>
      <w:r w:rsidR="002D5447">
        <w:t xml:space="preserve"> reflective practise to ensure that we are setting the young people </w:t>
      </w:r>
      <w:r w:rsidR="007A289F">
        <w:t>achievable goals. This in the first instance is ensuring consistency, structure and pre awareness of setting. This can be achieved by sending letters out before interventions, ringing and calling when possible to remind and provide tea and toast on arrival to ensure the young people are in the right frame of mind to work.</w:t>
      </w:r>
      <w:r w:rsidR="003B0AF0">
        <w:t xml:space="preserve"> This continued to be delivered in a youth work lead approach to promote positive experiences and with success the ethical issue of conforming to conditions set by the court will be achieved.</w:t>
      </w:r>
      <w:r w:rsidR="00196807">
        <w:t xml:space="preserve"> </w:t>
      </w:r>
    </w:p>
    <w:p w:rsidR="003D271E" w:rsidRDefault="00196807" w:rsidP="00BB54AA">
      <w:pPr>
        <w:spacing w:line="480" w:lineRule="auto"/>
      </w:pPr>
      <w:r>
        <w:t>For more information on the project please see appendix 1.</w:t>
      </w:r>
    </w:p>
    <w:p w:rsidR="00FB7249" w:rsidRPr="002B27A0" w:rsidRDefault="00FB7249" w:rsidP="00BB54AA">
      <w:pPr>
        <w:spacing w:line="480" w:lineRule="auto"/>
        <w:rPr>
          <w:b/>
          <w:u w:val="single"/>
        </w:rPr>
      </w:pPr>
      <w:r w:rsidRPr="002B27A0">
        <w:rPr>
          <w:b/>
          <w:u w:val="single"/>
        </w:rPr>
        <w:t>Journal 2 – LE</w:t>
      </w:r>
    </w:p>
    <w:p w:rsidR="00F66D57" w:rsidRDefault="00F66D57" w:rsidP="00BB54AA">
      <w:pPr>
        <w:spacing w:line="480" w:lineRule="auto"/>
        <w:rPr>
          <w:b/>
        </w:rPr>
      </w:pPr>
      <w:r>
        <w:rPr>
          <w:b/>
        </w:rPr>
        <w:t>Introduction</w:t>
      </w:r>
    </w:p>
    <w:p w:rsidR="007E486D" w:rsidRDefault="00695EF7" w:rsidP="00BB54AA">
      <w:pPr>
        <w:spacing w:line="480" w:lineRule="auto"/>
      </w:pPr>
      <w:r>
        <w:t>L</w:t>
      </w:r>
      <w:r w:rsidR="009E3507">
        <w:t xml:space="preserve">E </w:t>
      </w:r>
      <w:r>
        <w:t>witness the death of his father at a young age and has a rocky relationship with his mother</w:t>
      </w:r>
      <w:r w:rsidR="009E3507">
        <w:t xml:space="preserve"> but has a supportive wider family</w:t>
      </w:r>
      <w:r>
        <w:t>. After a spell living with his cousin and her boyfriend he was asked to leave after SPICE packets were found under his bed.</w:t>
      </w:r>
      <w:r w:rsidR="007E486D">
        <w:t xml:space="preserve"> </w:t>
      </w:r>
      <w:r>
        <w:t>Since then L</w:t>
      </w:r>
      <w:r w:rsidR="008F3D17">
        <w:t>E</w:t>
      </w:r>
      <w:r>
        <w:t>’s situation has deteriorated he says that he has an addiction to Spice and spends large amounts of time with his p</w:t>
      </w:r>
      <w:r w:rsidR="009E3507">
        <w:t>e</w:t>
      </w:r>
      <w:r w:rsidR="007E486D">
        <w:t xml:space="preserve">er group. After break downs </w:t>
      </w:r>
      <w:r>
        <w:t xml:space="preserve">at supported accommodation due to the after effect of taking this drug he spent a stint sleeping in a tent and is currently sharing a two bedroom flat with RC. </w:t>
      </w:r>
      <w:r w:rsidR="00B138DE">
        <w:t>This is supported by once a week visits and not monitored 24/7.</w:t>
      </w:r>
    </w:p>
    <w:p w:rsidR="00B138DE" w:rsidRDefault="00B138DE" w:rsidP="00BB54AA">
      <w:pPr>
        <w:spacing w:line="480" w:lineRule="auto"/>
      </w:pPr>
      <w:r>
        <w:t>The specific point that I am going to look at relates to L</w:t>
      </w:r>
      <w:r w:rsidR="008F3D17">
        <w:t>E</w:t>
      </w:r>
      <w:r>
        <w:t xml:space="preserve"> deciding not to engage with sessions that I had planned for him af</w:t>
      </w:r>
      <w:r w:rsidR="009E3507">
        <w:t>ter an 8 month spell of interventions</w:t>
      </w:r>
      <w:r>
        <w:t>.</w:t>
      </w:r>
      <w:r w:rsidR="00815C80">
        <w:t xml:space="preserve"> </w:t>
      </w:r>
      <w:r>
        <w:t>I had been running joint sessions with LE and RC as they ar</w:t>
      </w:r>
      <w:r w:rsidR="00AE305D">
        <w:t xml:space="preserve">e friends and </w:t>
      </w:r>
      <w:r>
        <w:t xml:space="preserve">support each other a lot in difficult situations such </w:t>
      </w:r>
      <w:r w:rsidR="00AE305D">
        <w:t xml:space="preserve">that they get themselves into with </w:t>
      </w:r>
      <w:r>
        <w:t>housing,</w:t>
      </w:r>
      <w:r w:rsidR="00AE305D">
        <w:t xml:space="preserve"> sharing food, money and anything that they have to hand. This system creates it even more difficult to look at working with them as</w:t>
      </w:r>
      <w:r w:rsidR="00004638">
        <w:t xml:space="preserve"> individuals at target setting as the </w:t>
      </w:r>
      <w:r w:rsidR="00004638">
        <w:lastRenderedPageBreak/>
        <w:t xml:space="preserve">individual cases are both complex and needs time to pick apart the serious issues that they both have. From </w:t>
      </w:r>
      <w:r w:rsidR="00A56397">
        <w:t>an</w:t>
      </w:r>
      <w:r w:rsidR="00004638">
        <w:t xml:space="preserve"> intervention front though it is better to have them both engaging than neither of them turn up.</w:t>
      </w:r>
    </w:p>
    <w:p w:rsidR="00F66D57" w:rsidRPr="00F66D57" w:rsidRDefault="00F66D57" w:rsidP="00BB54AA">
      <w:pPr>
        <w:spacing w:line="480" w:lineRule="auto"/>
        <w:rPr>
          <w:b/>
        </w:rPr>
      </w:pPr>
      <w:r w:rsidRPr="00F66D57">
        <w:rPr>
          <w:b/>
        </w:rPr>
        <w:t>Peer led turmoil</w:t>
      </w:r>
    </w:p>
    <w:p w:rsidR="007E486D" w:rsidRDefault="00815C80" w:rsidP="00BB54AA">
      <w:pPr>
        <w:spacing w:line="480" w:lineRule="auto"/>
      </w:pPr>
      <w:r>
        <w:t xml:space="preserve">I believe this reason of interlinked support structures has escalated to lead LE into a difficult situation. Since having the joint tenancy with RC he has being supporting a number of other young people at the flat including SS (recently opened to YJT), RD (open to probation), </w:t>
      </w:r>
      <w:proofErr w:type="gramStart"/>
      <w:r>
        <w:t>CJ</w:t>
      </w:r>
      <w:proofErr w:type="gramEnd"/>
      <w:r>
        <w:t xml:space="preserve"> (LAC – open to social services. </w:t>
      </w:r>
    </w:p>
    <w:p w:rsidR="00815C80" w:rsidRDefault="00815C80" w:rsidP="00BB54AA">
      <w:pPr>
        <w:spacing w:line="480" w:lineRule="auto"/>
      </w:pPr>
      <w:r>
        <w:t xml:space="preserve">They are seen to be using the flat as their base but not as there fixed address or in the case of some are </w:t>
      </w:r>
      <w:r w:rsidR="007436A3">
        <w:t>‘</w:t>
      </w:r>
      <w:r>
        <w:t>sofa surfing</w:t>
      </w:r>
      <w:r w:rsidR="007436A3">
        <w:t>’</w:t>
      </w:r>
      <w:r>
        <w:t>. Due to this set up Levi does not seem to be</w:t>
      </w:r>
      <w:r w:rsidR="008424CD">
        <w:t xml:space="preserve"> able to concentrate on goals that are being set in sessions and his live is becoming more and more chaotic.</w:t>
      </w:r>
      <w:r>
        <w:t xml:space="preserve"> </w:t>
      </w:r>
      <w:r w:rsidR="007436A3">
        <w:t>A</w:t>
      </w:r>
      <w:r w:rsidR="007436A3" w:rsidRPr="007436A3">
        <w:t xml:space="preserve"> decision was made to only make joint visits to the address</w:t>
      </w:r>
      <w:r w:rsidR="00F66D57">
        <w:t xml:space="preserve"> safeguarding</w:t>
      </w:r>
    </w:p>
    <w:p w:rsidR="00666301" w:rsidRDefault="008424CD" w:rsidP="00BB54AA">
      <w:pPr>
        <w:spacing w:line="480" w:lineRule="auto"/>
      </w:pPr>
      <w:r>
        <w:t>The deterioration of the hous</w:t>
      </w:r>
      <w:r w:rsidR="00BA6675">
        <w:t>e has become evident over the past</w:t>
      </w:r>
      <w:r>
        <w:t xml:space="preserve"> weeks with drug paraphernalia</w:t>
      </w:r>
      <w:r w:rsidR="00BA6675">
        <w:t xml:space="preserve"> all over the house and lack of cleanliness and house hold products at the property. This life style and support structure worked for the boys for a while as they requested a barrage of emergency food parcels each and seemed to be thriving. This must have been giving them more disposable income and might have been enabling their combined drug use although</w:t>
      </w:r>
      <w:r w:rsidR="007436A3">
        <w:t xml:space="preserve"> this did not last. The difficulty is with services being in contact in relation to services provided to the household a reduce amount of resources was being delivered to the young people at the address. Although a large amount of staff where still trying to support the boys they </w:t>
      </w:r>
      <w:r w:rsidR="00556638">
        <w:t xml:space="preserve">only </w:t>
      </w:r>
      <w:r w:rsidR="007436A3">
        <w:t>want</w:t>
      </w:r>
      <w:r w:rsidR="00556638">
        <w:t>ed</w:t>
      </w:r>
      <w:r w:rsidR="007436A3">
        <w:t xml:space="preserve"> to engage with us apart on their terms.</w:t>
      </w:r>
      <w:r w:rsidR="00556638">
        <w:t xml:space="preserve"> </w:t>
      </w:r>
      <w:r w:rsidR="007436A3">
        <w:t>With each vi</w:t>
      </w:r>
      <w:r w:rsidR="00556638">
        <w:t>sit there seemed to be</w:t>
      </w:r>
      <w:r w:rsidR="007436A3">
        <w:t xml:space="preserve"> a</w:t>
      </w:r>
      <w:r w:rsidR="00556638">
        <w:t xml:space="preserve"> </w:t>
      </w:r>
      <w:r w:rsidR="007436A3">
        <w:t>variety</w:t>
      </w:r>
      <w:r w:rsidR="00556638">
        <w:t xml:space="preserve"> of callers at the address and increasing concern was made about the nature of the </w:t>
      </w:r>
      <w:r w:rsidR="00666301">
        <w:t xml:space="preserve">callers. It seemed that there was evidence to suspect that the boys where dealing from the address. This may have been the reasons for LE not engaging with services away from the property. The multitude of reasons and decisions that ended up in LE being in this situation relate back in my view to his past and the traumatic events that happened to him as a child. This </w:t>
      </w:r>
      <w:r w:rsidR="00666301">
        <w:lastRenderedPageBreak/>
        <w:t xml:space="preserve">seems not have being dealt with properly and the snow ball effect began. A multitude of offences lead to him be taken into custody where he had an extreme amount of structure but when released he did stay on track for a while where he felt that he was. </w:t>
      </w:r>
    </w:p>
    <w:p w:rsidR="00F66D57" w:rsidRDefault="00666301" w:rsidP="00BB54AA">
      <w:pPr>
        <w:spacing w:line="480" w:lineRule="auto"/>
      </w:pPr>
      <w:r>
        <w:t xml:space="preserve">Pier groups and addiction are a difficult </w:t>
      </w:r>
      <w:r w:rsidR="00A60409">
        <w:t>combination and the need to support each other is a fair reason but is there a need to take a further role as a society and a local authority to attempt or offer of drug rehabilitation and housing for each young person at the address?</w:t>
      </w:r>
      <w:r w:rsidR="008F3D17">
        <w:t xml:space="preserve"> </w:t>
      </w:r>
      <w:r w:rsidR="00390D6E">
        <w:t>Is there also a need for additional support in relation to r</w:t>
      </w:r>
      <w:r w:rsidR="00A64ED4">
        <w:t>ole models and positive experiences? The difficulty that many young people engaging with the servi</w:t>
      </w:r>
      <w:r w:rsidR="00FD418C">
        <w:t>c</w:t>
      </w:r>
      <w:r w:rsidR="00A64ED4">
        <w:t>e</w:t>
      </w:r>
      <w:r w:rsidR="00C15A58">
        <w:t xml:space="preserve"> do not have a family network that is accessible and able to support.</w:t>
      </w:r>
      <w:r w:rsidR="00A64ED4">
        <w:t xml:space="preserve"> </w:t>
      </w:r>
      <w:r w:rsidR="00C15A58">
        <w:t xml:space="preserve">This is where </w:t>
      </w:r>
      <w:r w:rsidR="008F3D17">
        <w:t>role models</w:t>
      </w:r>
      <w:r w:rsidR="00C15A58">
        <w:t xml:space="preserve"> and positive relationships would make a massive impact. </w:t>
      </w:r>
      <w:r w:rsidR="00CD1F0A">
        <w:t xml:space="preserve">This is summed up ideally by </w:t>
      </w:r>
      <w:r w:rsidR="00CD1F0A" w:rsidRPr="00CD1F0A">
        <w:t>Rudyard Kipling</w:t>
      </w:r>
      <w:r w:rsidR="00CD1F0A">
        <w:t xml:space="preserve"> where he summarised the importance of mentoring by saying “</w:t>
      </w:r>
      <w:r w:rsidR="00CD1F0A" w:rsidRPr="00CD1F0A">
        <w:t>No printed word, nor spoken plea can teach young minds what they should be. Not all the books on all the shelves – but what the teachers are themselves</w:t>
      </w:r>
      <w:r w:rsidR="00CD1F0A">
        <w:t>”</w:t>
      </w:r>
      <w:sdt>
        <w:sdtPr>
          <w:id w:val="928625618"/>
          <w:citation/>
        </w:sdtPr>
        <w:sdtEndPr/>
        <w:sdtContent>
          <w:r w:rsidR="00CD1F0A">
            <w:fldChar w:fldCharType="begin"/>
          </w:r>
          <w:r w:rsidR="00CD1F0A">
            <w:instrText xml:space="preserve"> CITATION Kip04 \l 2057 </w:instrText>
          </w:r>
          <w:r w:rsidR="00CD1F0A">
            <w:fldChar w:fldCharType="separate"/>
          </w:r>
          <w:r w:rsidR="00CD1F0A">
            <w:rPr>
              <w:noProof/>
            </w:rPr>
            <w:t xml:space="preserve"> </w:t>
          </w:r>
          <w:r w:rsidR="00CD1F0A" w:rsidRPr="00CD1F0A">
            <w:rPr>
              <w:noProof/>
            </w:rPr>
            <w:t>(Kipling, 2004)</w:t>
          </w:r>
          <w:r w:rsidR="00CD1F0A">
            <w:fldChar w:fldCharType="end"/>
          </w:r>
        </w:sdtContent>
      </w:sdt>
      <w:r w:rsidR="00CD1F0A" w:rsidRPr="00CD1F0A">
        <w:t>.</w:t>
      </w:r>
      <w:r w:rsidR="00CD1F0A">
        <w:t xml:space="preserve"> The difficulty in attempting to provide these experiences to the </w:t>
      </w:r>
      <w:r w:rsidR="00A60409">
        <w:t>boys is that as they ha</w:t>
      </w:r>
      <w:r w:rsidR="00CD1F0A">
        <w:t>ve turned the age of 18 they</w:t>
      </w:r>
      <w:r w:rsidR="00A60409">
        <w:t xml:space="preserve"> look at by society as adults but the trauma and life circumstances that the</w:t>
      </w:r>
      <w:r w:rsidR="00CD1F0A">
        <w:t xml:space="preserve">y have found themselves </w:t>
      </w:r>
      <w:r w:rsidR="00A60409">
        <w:t>homeless and others at risk of being homeless.</w:t>
      </w:r>
    </w:p>
    <w:p w:rsidR="00CD1F0A" w:rsidRPr="00F66D57" w:rsidRDefault="00A60409" w:rsidP="00BB54AA">
      <w:pPr>
        <w:spacing w:line="480" w:lineRule="auto"/>
        <w:rPr>
          <w:b/>
        </w:rPr>
      </w:pPr>
      <w:r>
        <w:t xml:space="preserve"> </w:t>
      </w:r>
      <w:r w:rsidR="00F66D57" w:rsidRPr="00F66D57">
        <w:rPr>
          <w:b/>
        </w:rPr>
        <w:t>Multi agency approach</w:t>
      </w:r>
    </w:p>
    <w:p w:rsidR="00F66D57" w:rsidRDefault="00A60409" w:rsidP="00BB54AA">
      <w:pPr>
        <w:spacing w:line="480" w:lineRule="auto"/>
      </w:pPr>
      <w:r>
        <w:t>It is apparent that housing options have been given time and again when they are eligible but given the needs of the young people</w:t>
      </w:r>
      <w:r w:rsidR="00F66D57">
        <w:t>,</w:t>
      </w:r>
      <w:r>
        <w:t xml:space="preserve"> is there a way to manage their drug taking and offer them achievable goals that they can see as achievable.</w:t>
      </w:r>
      <w:r w:rsidR="00CD1F0A">
        <w:t xml:space="preserve"> This to an extent is something that is supported with a number of dedicated support services attempting to engage with them including p</w:t>
      </w:r>
      <w:r w:rsidR="008F3D17">
        <w:t>ost 16 outreach team</w:t>
      </w:r>
      <w:r w:rsidR="00CD1F0A">
        <w:t xml:space="preserve">, housing support services, </w:t>
      </w:r>
      <w:proofErr w:type="spellStart"/>
      <w:r w:rsidR="00CD1F0A">
        <w:t>iechyd</w:t>
      </w:r>
      <w:proofErr w:type="spellEnd"/>
      <w:r w:rsidR="00CD1F0A">
        <w:t xml:space="preserve"> </w:t>
      </w:r>
      <w:proofErr w:type="spellStart"/>
      <w:r w:rsidR="00CD1F0A">
        <w:t>dda</w:t>
      </w:r>
      <w:proofErr w:type="spellEnd"/>
      <w:r w:rsidR="00CD1F0A">
        <w:t>, C</w:t>
      </w:r>
      <w:r w:rsidR="004E67A0">
        <w:t>AH</w:t>
      </w:r>
      <w:r w:rsidR="00CD1F0A">
        <w:t>MS, Choices and so on</w:t>
      </w:r>
      <w:r w:rsidR="00A40902">
        <w:t xml:space="preserve"> (NOS-YW04</w:t>
      </w:r>
      <w:r w:rsidR="00CD1F0A">
        <w:t>.</w:t>
      </w:r>
    </w:p>
    <w:p w:rsidR="008F3D17" w:rsidRDefault="00CD1F0A" w:rsidP="00BB54AA">
      <w:pPr>
        <w:spacing w:line="480" w:lineRule="auto"/>
      </w:pPr>
      <w:r>
        <w:t>The difficulty is that when young people are involved with crime and drugs a stigma is linked to the offender that he or she might not be aware of which leaves them in a predicament where normal progression routes are not viable options</w:t>
      </w:r>
      <w:r w:rsidR="00F66D57">
        <w:t>. This</w:t>
      </w:r>
      <w:r>
        <w:t xml:space="preserve"> leave</w:t>
      </w:r>
      <w:r w:rsidR="00F66D57">
        <w:t>s them in a</w:t>
      </w:r>
      <w:r>
        <w:t xml:space="preserve"> snow ball effect </w:t>
      </w:r>
      <w:r w:rsidR="00BB282A">
        <w:t>where</w:t>
      </w:r>
      <w:r>
        <w:t xml:space="preserve"> their drug </w:t>
      </w:r>
      <w:r>
        <w:lastRenderedPageBreak/>
        <w:t>use increases and the</w:t>
      </w:r>
      <w:r w:rsidR="00F66D57">
        <w:t>y</w:t>
      </w:r>
      <w:r>
        <w:t xml:space="preserve"> steal to feed the </w:t>
      </w:r>
      <w:r w:rsidR="00BB282A">
        <w:t>habits</w:t>
      </w:r>
      <w:r>
        <w:t xml:space="preserve"> as alternative opt</w:t>
      </w:r>
      <w:r w:rsidR="00F66D57">
        <w:t>ions of college or employment are</w:t>
      </w:r>
      <w:r>
        <w:t xml:space="preserve"> taken aw</w:t>
      </w:r>
      <w:r w:rsidR="00BB282A">
        <w:t>ay as the skill bas</w:t>
      </w:r>
      <w:r>
        <w:t>e</w:t>
      </w:r>
      <w:r w:rsidR="00BB282A">
        <w:t xml:space="preserve"> </w:t>
      </w:r>
      <w:r>
        <w:t xml:space="preserve">and trust to </w:t>
      </w:r>
      <w:r w:rsidR="00F66D57">
        <w:t>progress</w:t>
      </w:r>
      <w:r>
        <w:t xml:space="preserve"> is not </w:t>
      </w:r>
      <w:r w:rsidR="00BB282A">
        <w:t>at an appropriate stage.</w:t>
      </w:r>
      <w:r>
        <w:t xml:space="preserve"> </w:t>
      </w:r>
    </w:p>
    <w:p w:rsidR="00F66D57" w:rsidRPr="00F66D57" w:rsidRDefault="008B7359" w:rsidP="00BB54AA">
      <w:pPr>
        <w:spacing w:line="480" w:lineRule="auto"/>
        <w:rPr>
          <w:b/>
        </w:rPr>
      </w:pPr>
      <w:r>
        <w:rPr>
          <w:b/>
        </w:rPr>
        <w:t xml:space="preserve">Self-medication </w:t>
      </w:r>
    </w:p>
    <w:p w:rsidR="008B7359" w:rsidRDefault="00BB282A" w:rsidP="00BB54AA">
      <w:pPr>
        <w:spacing w:line="480" w:lineRule="auto"/>
      </w:pPr>
      <w:r>
        <w:t>It therefore stands to reason that prevention rather than cure is the best policy. The difficulty with this is that t</w:t>
      </w:r>
      <w:r w:rsidR="00886975">
        <w:t>he lack of active policing is also a difficult</w:t>
      </w:r>
      <w:r>
        <w:t>y due to austerity</w:t>
      </w:r>
      <w:r w:rsidR="00886975">
        <w:t xml:space="preserve"> as </w:t>
      </w:r>
      <w:r w:rsidR="003523B8">
        <w:t xml:space="preserve">with continuing cuts to staffing as stated in the </w:t>
      </w:r>
      <w:r w:rsidR="00177CC9">
        <w:t xml:space="preserve">guardian with a decrease of </w:t>
      </w:r>
      <w:r w:rsidR="003523B8">
        <w:t>“</w:t>
      </w:r>
      <w:r w:rsidR="003523B8" w:rsidRPr="003523B8">
        <w:t xml:space="preserve">up to </w:t>
      </w:r>
      <w:r>
        <w:t>3,000 police officers in London</w:t>
      </w:r>
      <w:r w:rsidR="003523B8">
        <w:t>”</w:t>
      </w:r>
      <w:sdt>
        <w:sdtPr>
          <w:id w:val="-1861970499"/>
          <w:citation/>
        </w:sdtPr>
        <w:sdtEndPr/>
        <w:sdtContent>
          <w:r w:rsidR="003523B8">
            <w:fldChar w:fldCharType="begin"/>
          </w:r>
          <w:r w:rsidR="003523B8">
            <w:instrText xml:space="preserve"> CITATION Tra17 \l 2057 </w:instrText>
          </w:r>
          <w:r w:rsidR="003523B8">
            <w:fldChar w:fldCharType="separate"/>
          </w:r>
          <w:r w:rsidR="003523B8">
            <w:rPr>
              <w:noProof/>
            </w:rPr>
            <w:t xml:space="preserve"> </w:t>
          </w:r>
          <w:r w:rsidR="003523B8" w:rsidRPr="003523B8">
            <w:rPr>
              <w:noProof/>
            </w:rPr>
            <w:t>(Travis, 2017)</w:t>
          </w:r>
          <w:r w:rsidR="003523B8">
            <w:fldChar w:fldCharType="end"/>
          </w:r>
        </w:sdtContent>
      </w:sdt>
      <w:r w:rsidR="003523B8">
        <w:t xml:space="preserve"> </w:t>
      </w:r>
      <w:r w:rsidR="00886975">
        <w:t xml:space="preserve">. </w:t>
      </w:r>
      <w:r>
        <w:t>With this being a</w:t>
      </w:r>
      <w:r w:rsidR="00F66D57">
        <w:t>n</w:t>
      </w:r>
      <w:r>
        <w:t xml:space="preserve"> image of policing across the UK it leave the young people fall into further turmoil and from this we see in this example n</w:t>
      </w:r>
      <w:r w:rsidR="00886975">
        <w:t>umerous logs by colleagues relate</w:t>
      </w:r>
      <w:r w:rsidR="00F66D57">
        <w:t>d to the possibility of the young people</w:t>
      </w:r>
      <w:r w:rsidR="00886975">
        <w:t xml:space="preserve"> dealing </w:t>
      </w:r>
      <w:r>
        <w:t xml:space="preserve">with no immediate intervention by </w:t>
      </w:r>
      <w:r w:rsidR="008B7359">
        <w:t>services. Where</w:t>
      </w:r>
      <w:r w:rsidR="00886975">
        <w:t xml:space="preserve"> I realise these boys are not the reason that spice is available on a large scale they seem to be facilitating the use of the dru</w:t>
      </w:r>
      <w:r w:rsidR="005541D9">
        <w:t>gs</w:t>
      </w:r>
      <w:r w:rsidR="00886975">
        <w:t xml:space="preserve"> in the town</w:t>
      </w:r>
      <w:r w:rsidR="008B7359">
        <w:t xml:space="preserve"> to sustain unhealthy habits in their own lives</w:t>
      </w:r>
      <w:r w:rsidR="00886975">
        <w:t xml:space="preserve">. </w:t>
      </w:r>
    </w:p>
    <w:p w:rsidR="008B7359" w:rsidRDefault="005541D9" w:rsidP="00BB54AA">
      <w:pPr>
        <w:spacing w:line="480" w:lineRule="auto"/>
      </w:pPr>
      <w:r>
        <w:t>The difficulty is</w:t>
      </w:r>
      <w:r w:rsidR="00177CC9">
        <w:t xml:space="preserve"> that it is</w:t>
      </w:r>
      <w:r>
        <w:t xml:space="preserve"> ready and available an</w:t>
      </w:r>
      <w:r w:rsidR="00177CC9">
        <w:t xml:space="preserve">d all his peers take it have influences </w:t>
      </w:r>
      <w:r>
        <w:t>LE</w:t>
      </w:r>
      <w:r w:rsidR="00177CC9">
        <w:t xml:space="preserve"> to the extent of his and his </w:t>
      </w:r>
      <w:r>
        <w:t>family</w:t>
      </w:r>
      <w:r w:rsidR="00177CC9">
        <w:t>’s relationship</w:t>
      </w:r>
      <w:r>
        <w:t xml:space="preserve"> break</w:t>
      </w:r>
      <w:r w:rsidR="00177CC9">
        <w:t xml:space="preserve">ing </w:t>
      </w:r>
      <w:r>
        <w:t>down</w:t>
      </w:r>
      <w:r w:rsidR="00177CC9">
        <w:t>.</w:t>
      </w:r>
      <w:r>
        <w:t xml:space="preserve"> He has spoken about drug rehabilitation but is stuck in a situa</w:t>
      </w:r>
      <w:r w:rsidR="00177CC9">
        <w:t>tion where he is surrounded by the drug</w:t>
      </w:r>
      <w:r>
        <w:t xml:space="preserve">. Services are available for him at a community level but if he does not engage with these </w:t>
      </w:r>
      <w:r w:rsidR="008B7359">
        <w:t>and is</w:t>
      </w:r>
      <w:r>
        <w:t xml:space="preserve"> unlikely to get the opportunity of residential rehab</w:t>
      </w:r>
      <w:r w:rsidR="008B7359">
        <w:t xml:space="preserve"> unless it is self-funded</w:t>
      </w:r>
      <w:r>
        <w:t xml:space="preserve">. </w:t>
      </w:r>
      <w:r w:rsidR="00177CC9">
        <w:t xml:space="preserve">Generally </w:t>
      </w:r>
      <w:r>
        <w:t>“</w:t>
      </w:r>
      <w:r w:rsidRPr="005541D9">
        <w:t>In order to qualify for NHS funding at a residential rehab clinic you may have to show that you have explored local community-based treatment options first</w:t>
      </w:r>
      <w:r>
        <w:t>”</w:t>
      </w:r>
      <w:sdt>
        <w:sdtPr>
          <w:id w:val="1665972634"/>
          <w:citation/>
        </w:sdtPr>
        <w:sdtEndPr/>
        <w:sdtContent>
          <w:r>
            <w:fldChar w:fldCharType="begin"/>
          </w:r>
          <w:r>
            <w:instrText xml:space="preserve"> CITATION Cas16 \l 2057 </w:instrText>
          </w:r>
          <w:r>
            <w:fldChar w:fldCharType="separate"/>
          </w:r>
          <w:r>
            <w:rPr>
              <w:noProof/>
            </w:rPr>
            <w:t xml:space="preserve"> </w:t>
          </w:r>
          <w:r w:rsidRPr="005541D9">
            <w:rPr>
              <w:noProof/>
            </w:rPr>
            <w:t>(Castle Craig Hospital, 2016)</w:t>
          </w:r>
          <w:r>
            <w:fldChar w:fldCharType="end"/>
          </w:r>
        </w:sdtContent>
      </w:sdt>
      <w:r w:rsidRPr="005541D9">
        <w:t>.</w:t>
      </w:r>
      <w:r w:rsidR="00177CC9">
        <w:t xml:space="preserve"> </w:t>
      </w:r>
    </w:p>
    <w:p w:rsidR="00BB282A" w:rsidRDefault="00177CC9" w:rsidP="00BB54AA">
      <w:pPr>
        <w:spacing w:line="480" w:lineRule="auto"/>
      </w:pPr>
      <w:r>
        <w:t xml:space="preserve">This is no surprise as the amount of young people who have access to this drug are massive and. </w:t>
      </w:r>
      <w:r w:rsidR="00A756DE">
        <w:t>R</w:t>
      </w:r>
      <w:r>
        <w:t>ecent data has found that s</w:t>
      </w:r>
      <w:r w:rsidR="00FD418C" w:rsidRPr="00FD418C">
        <w:t xml:space="preserve">econdary school children in England are </w:t>
      </w:r>
      <w:r>
        <w:t>“</w:t>
      </w:r>
      <w:r w:rsidR="00FD418C" w:rsidRPr="00FD418C">
        <w:t>now more likely to h</w:t>
      </w:r>
      <w:r>
        <w:t>ave tried drugs than cigarettes”</w:t>
      </w:r>
      <w:sdt>
        <w:sdtPr>
          <w:id w:val="1409037863"/>
          <w:citation/>
        </w:sdtPr>
        <w:sdtEndPr/>
        <w:sdtContent>
          <w:r>
            <w:fldChar w:fldCharType="begin"/>
          </w:r>
          <w:r>
            <w:instrText xml:space="preserve"> CITATION Gay17 \l 2057 </w:instrText>
          </w:r>
          <w:r>
            <w:fldChar w:fldCharType="separate"/>
          </w:r>
          <w:r>
            <w:rPr>
              <w:noProof/>
            </w:rPr>
            <w:t xml:space="preserve"> </w:t>
          </w:r>
          <w:r w:rsidRPr="00FD418C">
            <w:rPr>
              <w:noProof/>
            </w:rPr>
            <w:t>(Gayle, 2017)</w:t>
          </w:r>
          <w:r>
            <w:fldChar w:fldCharType="end"/>
          </w:r>
        </w:sdtContent>
      </w:sdt>
      <w:r w:rsidRPr="00FD418C">
        <w:t xml:space="preserve"> </w:t>
      </w:r>
      <w:r>
        <w:t xml:space="preserve">. </w:t>
      </w:r>
      <w:r w:rsidR="00FD418C" w:rsidRPr="00FD418C">
        <w:t>The statistics from NHS Digital, found 24% of 11-15-year-olds saying they had tried recreational drugs at least once in their liv</w:t>
      </w:r>
      <w:r>
        <w:t xml:space="preserve">es. </w:t>
      </w:r>
    </w:p>
    <w:p w:rsidR="00886975" w:rsidRDefault="00177CC9" w:rsidP="00BB54AA">
      <w:pPr>
        <w:spacing w:line="480" w:lineRule="auto"/>
      </w:pPr>
      <w:r>
        <w:t>When we look at the reasons behind this and the amount that young people have acces</w:t>
      </w:r>
      <w:r w:rsidR="00A756DE">
        <w:t>s to recreational drugs and how</w:t>
      </w:r>
      <w:r>
        <w:t xml:space="preserve"> </w:t>
      </w:r>
      <w:r w:rsidR="00A756DE">
        <w:t>some of the</w:t>
      </w:r>
      <w:r w:rsidR="008B7359">
        <w:t>m</w:t>
      </w:r>
      <w:r w:rsidR="00A756DE">
        <w:t xml:space="preserve"> self-medicate</w:t>
      </w:r>
      <w:r w:rsidR="008B7359">
        <w:t>,</w:t>
      </w:r>
      <w:r w:rsidR="00A756DE">
        <w:t xml:space="preserve"> due to issues in their life leave some areas </w:t>
      </w:r>
      <w:r w:rsidR="00A756DE">
        <w:lastRenderedPageBreak/>
        <w:t xml:space="preserve">to be considered in how as a society we look to </w:t>
      </w:r>
      <w:r w:rsidR="00710758">
        <w:t xml:space="preserve">support </w:t>
      </w:r>
      <w:r w:rsidR="00A756DE">
        <w:t xml:space="preserve">these high risk young people </w:t>
      </w:r>
      <w:r w:rsidR="00710758">
        <w:t>so that they are able to access support.</w:t>
      </w:r>
    </w:p>
    <w:p w:rsidR="002F2027" w:rsidRDefault="00886975" w:rsidP="00BB54AA">
      <w:pPr>
        <w:spacing w:line="480" w:lineRule="auto"/>
      </w:pPr>
      <w:r>
        <w:t>While I see that each person has a choice and that the boys take the drugs on their own accord, they do not have the skills to beat the addiction even though they state that they wish to take less.</w:t>
      </w:r>
      <w:r w:rsidR="00A756DE">
        <w:t xml:space="preserve"> While there are services in place to support these young people such as families first to “</w:t>
      </w:r>
      <w:r w:rsidR="00A756DE" w:rsidRPr="00A756DE">
        <w:t>provide family with help</w:t>
      </w:r>
      <w:r w:rsidR="00A756DE">
        <w:t>”</w:t>
      </w:r>
      <w:sdt>
        <w:sdtPr>
          <w:id w:val="1214312253"/>
          <w:citation/>
        </w:sdtPr>
        <w:sdtEndPr/>
        <w:sdtContent>
          <w:r w:rsidR="00A756DE">
            <w:fldChar w:fldCharType="begin"/>
          </w:r>
          <w:r w:rsidR="00A756DE">
            <w:instrText xml:space="preserve"> CITATION WAG17 \l 2057 </w:instrText>
          </w:r>
          <w:r w:rsidR="00A756DE">
            <w:fldChar w:fldCharType="separate"/>
          </w:r>
          <w:r w:rsidR="00A756DE">
            <w:rPr>
              <w:noProof/>
            </w:rPr>
            <w:t xml:space="preserve"> </w:t>
          </w:r>
          <w:r w:rsidR="00A756DE" w:rsidRPr="00A756DE">
            <w:rPr>
              <w:noProof/>
            </w:rPr>
            <w:t>(WAG, 2017)</w:t>
          </w:r>
          <w:r w:rsidR="00A756DE">
            <w:fldChar w:fldCharType="end"/>
          </w:r>
        </w:sdtContent>
      </w:sdt>
      <w:r w:rsidR="00A756DE">
        <w:t xml:space="preserve"> there are the more vulnerable </w:t>
      </w:r>
      <w:r w:rsidR="005E2DB2">
        <w:t xml:space="preserve">young people </w:t>
      </w:r>
      <w:r w:rsidR="00A756DE">
        <w:t>who do not or do not have the skills or support to work with support services</w:t>
      </w:r>
      <w:r w:rsidR="00710758">
        <w:t xml:space="preserve"> to </w:t>
      </w:r>
      <w:r w:rsidR="002F2027">
        <w:t xml:space="preserve">achieve </w:t>
      </w:r>
      <w:r w:rsidR="00710758">
        <w:t>the</w:t>
      </w:r>
      <w:r w:rsidR="002F2027">
        <w:t>ir ambition</w:t>
      </w:r>
      <w:r w:rsidR="00710758">
        <w:t xml:space="preserve"> in line with the ‘five pillars’</w:t>
      </w:r>
      <w:sdt>
        <w:sdtPr>
          <w:id w:val="-608050242"/>
          <w:citation/>
        </w:sdtPr>
        <w:sdtEndPr/>
        <w:sdtContent>
          <w:r w:rsidR="00710758">
            <w:fldChar w:fldCharType="begin"/>
          </w:r>
          <w:r w:rsidR="004767CE">
            <w:instrText xml:space="preserve">CITATION WAG13 \p 6 \l 2057 </w:instrText>
          </w:r>
          <w:r w:rsidR="00710758">
            <w:fldChar w:fldCharType="separate"/>
          </w:r>
          <w:r w:rsidR="004767CE">
            <w:rPr>
              <w:noProof/>
            </w:rPr>
            <w:t xml:space="preserve"> </w:t>
          </w:r>
          <w:r w:rsidR="004767CE" w:rsidRPr="004767CE">
            <w:rPr>
              <w:noProof/>
            </w:rPr>
            <w:t>(PYOG, 2013, p. 6)</w:t>
          </w:r>
          <w:r w:rsidR="00710758">
            <w:fldChar w:fldCharType="end"/>
          </w:r>
        </w:sdtContent>
      </w:sdt>
      <w:r w:rsidR="00A756DE">
        <w:t xml:space="preserve">. </w:t>
      </w:r>
    </w:p>
    <w:p w:rsidR="008D1E9A" w:rsidRPr="008D1E9A" w:rsidRDefault="008D1E9A" w:rsidP="00BB54AA">
      <w:pPr>
        <w:spacing w:line="480" w:lineRule="auto"/>
        <w:rPr>
          <w:b/>
        </w:rPr>
      </w:pPr>
      <w:r w:rsidRPr="008D1E9A">
        <w:rPr>
          <w:b/>
        </w:rPr>
        <w:t>Recommendations</w:t>
      </w:r>
    </w:p>
    <w:p w:rsidR="008F3D17" w:rsidRDefault="00A756DE" w:rsidP="00BB54AA">
      <w:pPr>
        <w:spacing w:line="480" w:lineRule="auto"/>
      </w:pPr>
      <w:r>
        <w:t>Where these services can provide h</w:t>
      </w:r>
      <w:r w:rsidR="008F3D17">
        <w:t>arm</w:t>
      </w:r>
      <w:r w:rsidR="00FD418C">
        <w:t xml:space="preserve"> </w:t>
      </w:r>
      <w:r w:rsidR="008F3D17">
        <w:t>reduction</w:t>
      </w:r>
      <w:r w:rsidR="00CF2BE2">
        <w:t xml:space="preserve"> </w:t>
      </w:r>
      <w:r w:rsidR="008D1E9A">
        <w:t xml:space="preserve">at an earlier stage this should be implemented to deal with </w:t>
      </w:r>
      <w:r w:rsidR="00CF2BE2">
        <w:t>underlying issues</w:t>
      </w:r>
      <w:r w:rsidR="008D1E9A">
        <w:t xml:space="preserve"> as discussed in ‘Adverse Childhoods Experience’s’</w:t>
      </w:r>
      <w:sdt>
        <w:sdtPr>
          <w:id w:val="-949093935"/>
          <w:citation/>
        </w:sdtPr>
        <w:sdtEndPr/>
        <w:sdtContent>
          <w:r w:rsidR="008D1E9A">
            <w:fldChar w:fldCharType="begin"/>
          </w:r>
          <w:r w:rsidR="008D1E9A">
            <w:instrText xml:space="preserve"> CITATION Pub17 \l 2057 </w:instrText>
          </w:r>
          <w:r w:rsidR="008D1E9A">
            <w:fldChar w:fldCharType="separate"/>
          </w:r>
          <w:r w:rsidR="008D1E9A">
            <w:rPr>
              <w:noProof/>
            </w:rPr>
            <w:t xml:space="preserve"> </w:t>
          </w:r>
          <w:r w:rsidR="008D1E9A" w:rsidRPr="008D1E9A">
            <w:rPr>
              <w:noProof/>
            </w:rPr>
            <w:t>(Public Health Wales, 2017)</w:t>
          </w:r>
          <w:r w:rsidR="008D1E9A">
            <w:fldChar w:fldCharType="end"/>
          </w:r>
        </w:sdtContent>
      </w:sdt>
      <w:r w:rsidR="008D1E9A">
        <w:t xml:space="preserve"> policy</w:t>
      </w:r>
      <w:r w:rsidR="00CF2BE2">
        <w:t>. There are services targeting younger children and their families such as f</w:t>
      </w:r>
      <w:r w:rsidR="008F3D17">
        <w:t>lying start</w:t>
      </w:r>
      <w:r w:rsidR="00CF2BE2">
        <w:t xml:space="preserve"> </w:t>
      </w:r>
      <w:r w:rsidR="005E2DB2">
        <w:t xml:space="preserve">and </w:t>
      </w:r>
      <w:r w:rsidR="001E026D">
        <w:t xml:space="preserve">this </w:t>
      </w:r>
      <w:r w:rsidR="005E2DB2">
        <w:t>is an a</w:t>
      </w:r>
      <w:r w:rsidR="001E026D">
        <w:t xml:space="preserve">rea where as a society we should be working together to provide networks of positive role models with both males and females so that culture returns to a </w:t>
      </w:r>
      <w:r w:rsidR="00C1064D">
        <w:t>‘</w:t>
      </w:r>
      <w:r w:rsidR="001E026D">
        <w:t>constructive state</w:t>
      </w:r>
      <w:r w:rsidR="00C1064D">
        <w:t>’</w:t>
      </w:r>
      <w:r w:rsidR="008D1E9A">
        <w:t xml:space="preserve"> in line with the wider ambition in line with the ‘</w:t>
      </w:r>
      <w:r w:rsidR="008D1E9A" w:rsidRPr="008D1E9A">
        <w:t>Well-being of Future Generations (Wales) Act 2015</w:t>
      </w:r>
      <w:r w:rsidR="008D1E9A">
        <w:t>’</w:t>
      </w:r>
      <w:r w:rsidR="001E026D">
        <w:t>.</w:t>
      </w:r>
    </w:p>
    <w:p w:rsidR="000B7A53" w:rsidRPr="002B27A0" w:rsidRDefault="000B7A53" w:rsidP="00BB54AA">
      <w:pPr>
        <w:spacing w:line="480" w:lineRule="auto"/>
        <w:rPr>
          <w:b/>
          <w:u w:val="single"/>
        </w:rPr>
      </w:pPr>
      <w:r w:rsidRPr="002B27A0">
        <w:rPr>
          <w:b/>
          <w:u w:val="single"/>
        </w:rPr>
        <w:t xml:space="preserve">Reflective journals </w:t>
      </w:r>
      <w:r w:rsidR="00977E2C" w:rsidRPr="002B27A0">
        <w:rPr>
          <w:b/>
          <w:u w:val="single"/>
        </w:rPr>
        <w:t>–</w:t>
      </w:r>
      <w:r w:rsidRPr="002B27A0">
        <w:rPr>
          <w:b/>
          <w:u w:val="single"/>
        </w:rPr>
        <w:t xml:space="preserve"> RC</w:t>
      </w:r>
    </w:p>
    <w:p w:rsidR="00977E2C" w:rsidRPr="000B7A53" w:rsidRDefault="00977E2C" w:rsidP="00BB54AA">
      <w:pPr>
        <w:spacing w:line="480" w:lineRule="auto"/>
        <w:rPr>
          <w:b/>
        </w:rPr>
      </w:pPr>
      <w:r>
        <w:rPr>
          <w:b/>
        </w:rPr>
        <w:t>Introduction</w:t>
      </w:r>
    </w:p>
    <w:p w:rsidR="00977E2C" w:rsidRDefault="000B7A53" w:rsidP="00BB54AA">
      <w:pPr>
        <w:spacing w:line="480" w:lineRule="auto"/>
      </w:pPr>
      <w:r>
        <w:t>RC is known to have used Spice and on a daily basis for the last 4 months and has been kicked out of numerous housing accommodations including supported lodgings, a flat with call in support and current</w:t>
      </w:r>
      <w:r w:rsidR="00977E2C">
        <w:t>ly is being evicted from a flat that is being used by</w:t>
      </w:r>
      <w:r>
        <w:t xml:space="preserve"> his friends group as a drop in.</w:t>
      </w:r>
      <w:r w:rsidR="00977E2C">
        <w:t xml:space="preserve"> </w:t>
      </w:r>
      <w:r>
        <w:t>RC has moved back into his mum’s house where</w:t>
      </w:r>
      <w:r w:rsidR="00977E2C">
        <w:t xml:space="preserve"> previously</w:t>
      </w:r>
      <w:r>
        <w:t xml:space="preserve"> he was asked to leave </w:t>
      </w:r>
      <w:r w:rsidR="00977E2C">
        <w:t xml:space="preserve">due to substance misuse issues. RC is due to </w:t>
      </w:r>
      <w:r>
        <w:t>do reparation hours with me where previously he has been unable to function abov</w:t>
      </w:r>
      <w:r w:rsidR="00977E2C">
        <w:t>e having emotional support one to one sessions.</w:t>
      </w:r>
    </w:p>
    <w:p w:rsidR="000B7A53" w:rsidRDefault="000B7A53" w:rsidP="00BB54AA">
      <w:pPr>
        <w:spacing w:line="480" w:lineRule="auto"/>
      </w:pPr>
      <w:r>
        <w:lastRenderedPageBreak/>
        <w:t>Foll</w:t>
      </w:r>
      <w:r w:rsidR="0037775C">
        <w:t xml:space="preserve">owing RC being asked to leave </w:t>
      </w:r>
      <w:r w:rsidR="00954063">
        <w:t>and attend</w:t>
      </w:r>
      <w:r>
        <w:t xml:space="preserve"> housing options and was offered a bed at the </w:t>
      </w:r>
      <w:proofErr w:type="spellStart"/>
      <w:r>
        <w:t>Wallich</w:t>
      </w:r>
      <w:proofErr w:type="spellEnd"/>
      <w:r>
        <w:t xml:space="preserve"> based around </w:t>
      </w:r>
      <w:r w:rsidR="00954063">
        <w:t>the corner from the family home. The difficulty with this was that he would know be</w:t>
      </w:r>
      <w:r>
        <w:t xml:space="preserve"> living with the young people that he had be</w:t>
      </w:r>
      <w:r w:rsidR="0037775C">
        <w:t xml:space="preserve">en asked to leave home over. He, </w:t>
      </w:r>
      <w:r>
        <w:t>in fact moved in to a</w:t>
      </w:r>
      <w:r w:rsidR="0037775C">
        <w:t>n</w:t>
      </w:r>
      <w:r>
        <w:t xml:space="preserve"> accommodation where the drugs that he had been caught with where common place with</w:t>
      </w:r>
      <w:r w:rsidR="00954063">
        <w:t xml:space="preserve"> the use of it linked in with the </w:t>
      </w:r>
      <w:r>
        <w:t>day to day liv</w:t>
      </w:r>
      <w:r w:rsidR="00954063">
        <w:t>es</w:t>
      </w:r>
      <w:r>
        <w:t xml:space="preserve"> of the young people living in the block. This compounded the negative impact on RC’s life. It became more chaotic and from weekend drug use a drug binge followed. RC was under the influence at most visits and he did as little engagement as possible still expecting to be able to continue with the plan of attendin</w:t>
      </w:r>
      <w:r w:rsidR="0021767B">
        <w:t>g college to study carpentry. The critical moment that I would like to discuss is the moment where he decided to stop taking these legal highs and cannabis.</w:t>
      </w:r>
    </w:p>
    <w:p w:rsidR="009F12DA" w:rsidRPr="009F12DA" w:rsidRDefault="009F12DA" w:rsidP="00BB54AA">
      <w:pPr>
        <w:spacing w:line="480" w:lineRule="auto"/>
        <w:rPr>
          <w:b/>
        </w:rPr>
      </w:pPr>
      <w:r w:rsidRPr="009F12DA">
        <w:rPr>
          <w:b/>
        </w:rPr>
        <w:t>Critical reflection</w:t>
      </w:r>
    </w:p>
    <w:p w:rsidR="004767CE" w:rsidRDefault="0021767B" w:rsidP="00BB54AA">
      <w:pPr>
        <w:spacing w:line="480" w:lineRule="auto"/>
      </w:pPr>
      <w:r>
        <w:t>RC disclosed this to me while we are at the end of a session and discussing how glad I was to see that he had moved back in with his mum and the fact that he was in a better place</w:t>
      </w:r>
      <w:r w:rsidR="004767CE">
        <w:t xml:space="preserve"> and was </w:t>
      </w:r>
      <w:r>
        <w:t>clean</w:t>
      </w:r>
      <w:r w:rsidR="004767CE">
        <w:t>, this engagement showed that we had developed a “relationship of trust”</w:t>
      </w:r>
      <w:sdt>
        <w:sdtPr>
          <w:id w:val="959459112"/>
          <w:citation/>
        </w:sdtPr>
        <w:sdtEndPr/>
        <w:sdtContent>
          <w:r w:rsidR="004767CE">
            <w:fldChar w:fldCharType="begin"/>
          </w:r>
          <w:r w:rsidR="004767CE">
            <w:instrText xml:space="preserve">CITATION WAG13 \p 7 \l 2057 </w:instrText>
          </w:r>
          <w:r w:rsidR="004767CE">
            <w:fldChar w:fldCharType="separate"/>
          </w:r>
          <w:r w:rsidR="004767CE">
            <w:rPr>
              <w:noProof/>
            </w:rPr>
            <w:t xml:space="preserve"> </w:t>
          </w:r>
          <w:r w:rsidR="004767CE" w:rsidRPr="004767CE">
            <w:rPr>
              <w:noProof/>
            </w:rPr>
            <w:t>(PYOG, 2013, p. 7)</w:t>
          </w:r>
          <w:r w:rsidR="004767CE">
            <w:fldChar w:fldCharType="end"/>
          </w:r>
        </w:sdtContent>
      </w:sdt>
      <w:r w:rsidR="004767CE">
        <w:t xml:space="preserve"> </w:t>
      </w:r>
      <w:r w:rsidR="00A40902">
        <w:t>(NOS-YW03)</w:t>
      </w:r>
      <w:r>
        <w:t>. He continued to discuss the reasons behind the change in life style and the motivation to attempt to stay clean</w:t>
      </w:r>
      <w:r w:rsidR="004767CE">
        <w:t xml:space="preserve"> and continued to </w:t>
      </w:r>
      <w:r>
        <w:t xml:space="preserve">talk about a particular occasion where he had taken a </w:t>
      </w:r>
      <w:r w:rsidR="005866DA">
        <w:t>concoction</w:t>
      </w:r>
      <w:r w:rsidR="004767CE">
        <w:t xml:space="preserve"> of substances where he has </w:t>
      </w:r>
      <w:r>
        <w:t xml:space="preserve">had thoughts of stabbing his friend and then of hurting himself with a </w:t>
      </w:r>
      <w:r w:rsidR="005866DA">
        <w:t>knife</w:t>
      </w:r>
      <w:r>
        <w:t xml:space="preserve">. </w:t>
      </w:r>
    </w:p>
    <w:p w:rsidR="00F67432" w:rsidRDefault="00F67432" w:rsidP="00BB54AA">
      <w:pPr>
        <w:spacing w:line="480" w:lineRule="auto"/>
      </w:pPr>
      <w:r>
        <w:t>He showed</w:t>
      </w:r>
      <w:r w:rsidR="0021767B">
        <w:t xml:space="preserve"> </w:t>
      </w:r>
      <w:r w:rsidR="005866DA">
        <w:t>concerns for his own wellbeing</w:t>
      </w:r>
      <w:r>
        <w:t xml:space="preserve"> and showed further thought for others in linking in concerns for his girlfriend and family</w:t>
      </w:r>
      <w:r w:rsidR="005866DA">
        <w:t>.</w:t>
      </w:r>
      <w:r w:rsidR="004767CE">
        <w:t xml:space="preserve"> </w:t>
      </w:r>
      <w:r w:rsidR="00954063">
        <w:t xml:space="preserve">This for me was a massive relief as RC </w:t>
      </w:r>
      <w:r>
        <w:t xml:space="preserve">had </w:t>
      </w:r>
      <w:r w:rsidR="00954063">
        <w:t>been abusing his body to the extent that he had lost massive amounts of weight and was struggling to control bodily functions.</w:t>
      </w:r>
    </w:p>
    <w:p w:rsidR="004767CE" w:rsidRDefault="00BB0DC9" w:rsidP="00BB54AA">
      <w:pPr>
        <w:spacing w:line="480" w:lineRule="auto"/>
      </w:pPr>
      <w:r>
        <w:t xml:space="preserve">When RC was asked what was pushing him to do this he explained that his relationship with his girlfriend had spurred him in the first instance to go to his parents and ask </w:t>
      </w:r>
      <w:r w:rsidR="004767CE">
        <w:t>again for support</w:t>
      </w:r>
      <w:r w:rsidR="00F67432">
        <w:t xml:space="preserve"> (NOSYW02)</w:t>
      </w:r>
      <w:r>
        <w:t xml:space="preserve">. RC had left </w:t>
      </w:r>
      <w:r w:rsidR="00F67432">
        <w:t>three</w:t>
      </w:r>
      <w:r>
        <w:t xml:space="preserve"> previous accommodation providers under a cloud and had left himself </w:t>
      </w:r>
      <w:r>
        <w:lastRenderedPageBreak/>
        <w:t xml:space="preserve">in a position where he would be </w:t>
      </w:r>
      <w:r w:rsidR="007A19A8">
        <w:t>homeless in the near future. The fact that</w:t>
      </w:r>
      <w:r w:rsidR="00C21123">
        <w:t xml:space="preserve"> he</w:t>
      </w:r>
      <w:r w:rsidR="007A19A8">
        <w:t xml:space="preserve"> had the family support structure to take him back in and to keep him clean for the amount of time was a massive contributor in the ability to pull himself out of the substance abuse culture that he was amerced in.</w:t>
      </w:r>
    </w:p>
    <w:p w:rsidR="009F12DA" w:rsidRPr="009F12DA" w:rsidRDefault="009F12DA" w:rsidP="00BB54AA">
      <w:pPr>
        <w:spacing w:line="480" w:lineRule="auto"/>
        <w:rPr>
          <w:b/>
        </w:rPr>
      </w:pPr>
      <w:r w:rsidRPr="009F12DA">
        <w:rPr>
          <w:b/>
        </w:rPr>
        <w:t>Recommendations</w:t>
      </w:r>
    </w:p>
    <w:p w:rsidR="00F67432" w:rsidRDefault="007A19A8" w:rsidP="00BB54AA">
      <w:pPr>
        <w:spacing w:line="480" w:lineRule="auto"/>
      </w:pPr>
      <w:r>
        <w:t>The reality of being aware of what could have happened had RC acted on his thoughts where enough to scare RC into looking for a way out as he realised that he had something to live for. It was interesting to work with R</w:t>
      </w:r>
      <w:r w:rsidR="00F67432">
        <w:t>C</w:t>
      </w:r>
      <w:r>
        <w:t xml:space="preserve"> in the weeks after a</w:t>
      </w:r>
      <w:r w:rsidR="00C21123">
        <w:t>s</w:t>
      </w:r>
      <w:r>
        <w:t xml:space="preserve"> </w:t>
      </w:r>
      <w:r w:rsidR="00C21123">
        <w:t xml:space="preserve">he spoke about the </w:t>
      </w:r>
      <w:r>
        <w:t xml:space="preserve">health issues that he had while taking the drugs. </w:t>
      </w:r>
    </w:p>
    <w:p w:rsidR="007A19A8" w:rsidRDefault="007A19A8" w:rsidP="00BB54AA">
      <w:pPr>
        <w:spacing w:line="480" w:lineRule="auto"/>
      </w:pPr>
      <w:r>
        <w:t xml:space="preserve">The strength of the addiction came before other basic needs such as food, </w:t>
      </w:r>
      <w:r w:rsidR="00C21123">
        <w:t>hygiene, and clothing and in this</w:t>
      </w:r>
      <w:r>
        <w:t xml:space="preserve"> case</w:t>
      </w:r>
      <w:r w:rsidR="00C21123">
        <w:t xml:space="preserve"> why the a</w:t>
      </w:r>
      <w:r>
        <w:t xml:space="preserve">ccommodation </w:t>
      </w:r>
      <w:r w:rsidR="00C21123">
        <w:t xml:space="preserve">had broken down </w:t>
      </w:r>
      <w:r>
        <w:t>on so many occasions</w:t>
      </w:r>
      <w:r w:rsidR="00F67432">
        <w:t xml:space="preserve"> as explained by ‘Maslow hierarchy of needs’</w:t>
      </w:r>
      <w:sdt>
        <w:sdtPr>
          <w:id w:val="-63266263"/>
          <w:citation/>
        </w:sdtPr>
        <w:sdtEndPr/>
        <w:sdtContent>
          <w:r w:rsidR="00F67432">
            <w:fldChar w:fldCharType="begin"/>
          </w:r>
          <w:r w:rsidR="00F67432">
            <w:instrText xml:space="preserve">CITATION Che16 \p "no page" \l 2057 </w:instrText>
          </w:r>
          <w:r w:rsidR="00F67432">
            <w:fldChar w:fldCharType="separate"/>
          </w:r>
          <w:r w:rsidR="00F67432">
            <w:rPr>
              <w:noProof/>
            </w:rPr>
            <w:t xml:space="preserve"> </w:t>
          </w:r>
          <w:r w:rsidR="00F67432" w:rsidRPr="00F67432">
            <w:rPr>
              <w:noProof/>
            </w:rPr>
            <w:t>(Cherry, 2016, p. no page)</w:t>
          </w:r>
          <w:r w:rsidR="00F67432">
            <w:fldChar w:fldCharType="end"/>
          </w:r>
        </w:sdtContent>
      </w:sdt>
      <w:r>
        <w:t xml:space="preserve">. </w:t>
      </w:r>
    </w:p>
    <w:p w:rsidR="000B7A53" w:rsidRDefault="007A19A8" w:rsidP="00BB54AA">
      <w:pPr>
        <w:spacing w:line="480" w:lineRule="auto"/>
      </w:pPr>
      <w:r>
        <w:t>The change in RC was significant and he had a ne</w:t>
      </w:r>
      <w:r w:rsidR="00C21123">
        <w:t>w lease of life and was happy and</w:t>
      </w:r>
      <w:r>
        <w:t xml:space="preserve"> putting weight on, eating and holding down conversations. The realisation that this boy could return to a </w:t>
      </w:r>
      <w:r w:rsidR="00601155">
        <w:t>place where he wa</w:t>
      </w:r>
      <w:r w:rsidR="00E43FBF">
        <w:t xml:space="preserve">s ready to grow was evident and the support from family and support services had being there for when RC was ready to take it. </w:t>
      </w:r>
      <w:r w:rsidR="00BA37EB">
        <w:t>Therefore support was given to “enable him to develop holistically, working with him to facilitate his personal, social and educational development”</w:t>
      </w:r>
      <w:sdt>
        <w:sdtPr>
          <w:id w:val="-478917440"/>
          <w:citation/>
        </w:sdtPr>
        <w:sdtEndPr/>
        <w:sdtContent>
          <w:r w:rsidR="00BA37EB">
            <w:fldChar w:fldCharType="begin"/>
          </w:r>
          <w:r w:rsidR="00BA37EB">
            <w:instrText xml:space="preserve">CITATION ETS12 \p 2 \l 2057 </w:instrText>
          </w:r>
          <w:r w:rsidR="00BA37EB">
            <w:fldChar w:fldCharType="separate"/>
          </w:r>
          <w:r w:rsidR="00BA37EB">
            <w:rPr>
              <w:noProof/>
            </w:rPr>
            <w:t xml:space="preserve"> </w:t>
          </w:r>
          <w:r w:rsidR="00BA37EB" w:rsidRPr="00BA37EB">
            <w:rPr>
              <w:noProof/>
            </w:rPr>
            <w:t>(ETS/YMCA, 2012, p. 2)</w:t>
          </w:r>
          <w:r w:rsidR="00BA37EB">
            <w:fldChar w:fldCharType="end"/>
          </w:r>
        </w:sdtContent>
      </w:sdt>
      <w:r w:rsidR="00BA37EB">
        <w:t>.</w:t>
      </w:r>
    </w:p>
    <w:p w:rsidR="00BA37EB" w:rsidRDefault="00BA37EB" w:rsidP="00BB54AA">
      <w:pPr>
        <w:spacing w:line="480" w:lineRule="auto"/>
      </w:pPr>
      <w:r>
        <w:t xml:space="preserve">From this plans and </w:t>
      </w:r>
      <w:r w:rsidR="0042297F">
        <w:t xml:space="preserve">can be put in place to integrate the 5 pillars in to achievable interventions that </w:t>
      </w:r>
      <w:r w:rsidR="00C26CDE">
        <w:t>with RC to promote personal development and aim at achieving a state of wellbeing so RC drifts away from his past behaviours towards more constructive pathways.</w:t>
      </w:r>
      <w:r w:rsidR="0042297F">
        <w:t xml:space="preserve"> </w:t>
      </w:r>
    </w:p>
    <w:p w:rsidR="002B27A0" w:rsidRDefault="002B27A0" w:rsidP="00BB54AA">
      <w:pPr>
        <w:spacing w:line="480" w:lineRule="auto"/>
        <w:rPr>
          <w:b/>
        </w:rPr>
      </w:pPr>
    </w:p>
    <w:p w:rsidR="002B27A0" w:rsidRDefault="002B27A0" w:rsidP="00BB54AA">
      <w:pPr>
        <w:spacing w:line="480" w:lineRule="auto"/>
        <w:rPr>
          <w:b/>
        </w:rPr>
      </w:pPr>
    </w:p>
    <w:p w:rsidR="002B27A0" w:rsidRDefault="002B27A0" w:rsidP="00BB54AA">
      <w:pPr>
        <w:spacing w:line="480" w:lineRule="auto"/>
        <w:rPr>
          <w:b/>
        </w:rPr>
      </w:pPr>
    </w:p>
    <w:p w:rsidR="00BA37EB" w:rsidRPr="00BA37EB" w:rsidRDefault="00014DFE" w:rsidP="00BB54AA">
      <w:pPr>
        <w:spacing w:line="480" w:lineRule="auto"/>
        <w:rPr>
          <w:b/>
        </w:rPr>
      </w:pPr>
      <w:r w:rsidRPr="00014DFE">
        <w:rPr>
          <w:b/>
        </w:rPr>
        <w:lastRenderedPageBreak/>
        <w:t>JG</w:t>
      </w:r>
      <w:r w:rsidR="00BB54AA">
        <w:rPr>
          <w:b/>
        </w:rPr>
        <w:t xml:space="preserve"> - </w:t>
      </w:r>
      <w:r w:rsidR="00BA37EB" w:rsidRPr="00BA37EB">
        <w:rPr>
          <w:b/>
        </w:rPr>
        <w:t>Introduction</w:t>
      </w:r>
    </w:p>
    <w:p w:rsidR="002B27A0" w:rsidRDefault="00014DFE" w:rsidP="00BB54AA">
      <w:pPr>
        <w:spacing w:line="480" w:lineRule="auto"/>
      </w:pPr>
      <w:r>
        <w:t xml:space="preserve">This young man is living in supported accommodation where he has a close </w:t>
      </w:r>
      <w:r w:rsidR="00DC4393">
        <w:t>friend’s</w:t>
      </w:r>
      <w:r>
        <w:t xml:space="preserve"> network. He is from a looked after background and is a care leaver. He has several convictions to his name which include criminal damage, possession of a controlled drug and theft.  He is currently 17 years old and has not attended any form of further education or employment and did not engage with secondary school or the pupil referral </w:t>
      </w:r>
      <w:r w:rsidR="009E5CB8">
        <w:t xml:space="preserve">unit that he was referred to Unit at </w:t>
      </w:r>
      <w:r>
        <w:t xml:space="preserve">the age of 14. </w:t>
      </w:r>
    </w:p>
    <w:p w:rsidR="00014DFE" w:rsidRDefault="00014DFE" w:rsidP="00BB54AA">
      <w:pPr>
        <w:spacing w:line="480" w:lineRule="auto"/>
      </w:pPr>
      <w:r>
        <w:t>In his opinion this is due to him not wanting to do School work and School staff trying to make him “do stuff he didn’t like doing”. He does think that the fact that he has ADHD has not helped his education pro</w:t>
      </w:r>
      <w:r w:rsidR="009E5CB8">
        <w:t>gression</w:t>
      </w:r>
      <w:r>
        <w:t>.</w:t>
      </w:r>
    </w:p>
    <w:p w:rsidR="00014DFE" w:rsidRDefault="00014DFE" w:rsidP="00BB54AA">
      <w:pPr>
        <w:spacing w:line="480" w:lineRule="auto"/>
      </w:pPr>
      <w:r>
        <w:t>Currently he is managing his drug use better than he has</w:t>
      </w:r>
      <w:r w:rsidR="009E5CB8">
        <w:t xml:space="preserve"> done in the past</w:t>
      </w:r>
      <w:r>
        <w:t xml:space="preserve"> but admits to have taken a varied range of drugs including </w:t>
      </w:r>
      <w:r w:rsidR="00DC4393">
        <w:t>Valium</w:t>
      </w:r>
      <w:r>
        <w:t xml:space="preserve">, legal </w:t>
      </w:r>
      <w:r w:rsidR="009E5CB8">
        <w:t xml:space="preserve">highs, cannabis and MDMA. He has been on a mixture of legal </w:t>
      </w:r>
      <w:r>
        <w:t xml:space="preserve">highs over the past few months on a daily basis. This is something that seems to be controlling his day to day life with him needing to smoke some to be able to function. </w:t>
      </w:r>
    </w:p>
    <w:p w:rsidR="00014DFE" w:rsidRDefault="00014DFE" w:rsidP="00BB54AA">
      <w:pPr>
        <w:spacing w:line="480" w:lineRule="auto"/>
      </w:pPr>
      <w:r>
        <w:t>He is engaging with substance misuse workers in brief interventions and agrees that he needs to try and cut down his</w:t>
      </w:r>
      <w:r w:rsidR="009E5CB8">
        <w:t xml:space="preserve"> drug use and is actively try</w:t>
      </w:r>
      <w:r>
        <w:t xml:space="preserve"> to </w:t>
      </w:r>
      <w:r w:rsidR="009E5CB8">
        <w:t>do this</w:t>
      </w:r>
      <w:r>
        <w:t>.</w:t>
      </w:r>
      <w:r w:rsidR="00DD3A12">
        <w:t xml:space="preserve"> </w:t>
      </w:r>
      <w:r>
        <w:t>When J</w:t>
      </w:r>
      <w:r w:rsidR="008F3D17">
        <w:t>G</w:t>
      </w:r>
      <w:r>
        <w:t xml:space="preserve"> is asked where he wants to be in the future he speaks about moving out of supported accommodation and looking to find a flat of his own when he is able to manage a full time job. He has ambition to find work and sees himself doing an active hands on job. </w:t>
      </w:r>
    </w:p>
    <w:p w:rsidR="000B7A53" w:rsidRDefault="00014DFE" w:rsidP="00BB54AA">
      <w:pPr>
        <w:spacing w:line="480" w:lineRule="auto"/>
      </w:pPr>
      <w:r>
        <w:t>J</w:t>
      </w:r>
      <w:r w:rsidR="008F3D17">
        <w:t>G</w:t>
      </w:r>
      <w:r>
        <w:t xml:space="preserve"> finds it very difficult to engage and is at a stage where he is trying to take time to speak to professionals. He manages to sp</w:t>
      </w:r>
      <w:r w:rsidR="009E5CB8">
        <w:t>eak to support workers for between 5 and</w:t>
      </w:r>
      <w:r>
        <w:t xml:space="preserve"> 10 minutes. He has a low numeracy and literacy level and has very poor communication skills with him getting frustrated if there are things that he can’t get a cross</w:t>
      </w:r>
      <w:r w:rsidR="009E5CB8">
        <w:t>,</w:t>
      </w:r>
      <w:r>
        <w:t xml:space="preserve"> or where</w:t>
      </w:r>
      <w:r w:rsidR="009E5CB8">
        <w:t xml:space="preserve"> he</w:t>
      </w:r>
      <w:r>
        <w:t xml:space="preserve"> doesn’t understand the words people are</w:t>
      </w:r>
      <w:r w:rsidR="009E5CB8">
        <w:t xml:space="preserve"> using</w:t>
      </w:r>
      <w:r>
        <w:t>.</w:t>
      </w:r>
    </w:p>
    <w:p w:rsidR="00DC4393" w:rsidRDefault="00014DFE" w:rsidP="00BB54AA">
      <w:pPr>
        <w:spacing w:line="480" w:lineRule="auto"/>
      </w:pPr>
      <w:r>
        <w:lastRenderedPageBreak/>
        <w:t>The critical incident that has happened recently with th</w:t>
      </w:r>
      <w:r w:rsidR="009E5CB8">
        <w:t>i</w:t>
      </w:r>
      <w:r>
        <w:t xml:space="preserve">s young man is when he was due to attend a bureau meeting. He did not attend and the police officer linked with the </w:t>
      </w:r>
      <w:r w:rsidR="00DC4393">
        <w:t xml:space="preserve">team phoned him to try and work with </w:t>
      </w:r>
      <w:r w:rsidR="00495665">
        <w:t>him to meet up. The boy gave</w:t>
      </w:r>
      <w:r w:rsidR="00DC4393">
        <w:t xml:space="preserve"> the police officer a large amount of verbal abuse over the phone which resulted in him being sent back to court to be re-sentenced</w:t>
      </w:r>
      <w:r w:rsidR="00495665">
        <w:t>.</w:t>
      </w:r>
      <w:r w:rsidR="00DC4393">
        <w:t xml:space="preserve"> </w:t>
      </w:r>
    </w:p>
    <w:p w:rsidR="00495665" w:rsidRPr="00495665" w:rsidRDefault="00495665" w:rsidP="00BB54AA">
      <w:pPr>
        <w:spacing w:line="480" w:lineRule="auto"/>
        <w:rPr>
          <w:b/>
        </w:rPr>
      </w:pPr>
      <w:r w:rsidRPr="00495665">
        <w:rPr>
          <w:b/>
        </w:rPr>
        <w:t>Critical reflection</w:t>
      </w:r>
    </w:p>
    <w:p w:rsidR="00495665" w:rsidRDefault="00DC4393" w:rsidP="00BB54AA">
      <w:pPr>
        <w:spacing w:line="480" w:lineRule="auto"/>
      </w:pPr>
      <w:r w:rsidRPr="008F3D17">
        <w:t>The question for me is how this could have been handle</w:t>
      </w:r>
      <w:r w:rsidR="009E5CB8" w:rsidRPr="008F3D17">
        <w:t>d</w:t>
      </w:r>
      <w:r w:rsidRPr="008F3D17">
        <w:t xml:space="preserve"> so that the young person would not have ended up being sent back to court. This is something that has built up through decisions made by him, supporting services, family and other stakeholders that relate back to prevention interventions, social services intervention and contributing A</w:t>
      </w:r>
      <w:r w:rsidR="00495665">
        <w:t xml:space="preserve">dverse </w:t>
      </w:r>
      <w:r w:rsidRPr="008F3D17">
        <w:t>C</w:t>
      </w:r>
      <w:r w:rsidR="00495665">
        <w:t xml:space="preserve">hildhood </w:t>
      </w:r>
      <w:r w:rsidRPr="008F3D17">
        <w:t>E</w:t>
      </w:r>
      <w:r w:rsidR="00495665">
        <w:t>xperiences</w:t>
      </w:r>
      <w:r w:rsidRPr="008F3D17">
        <w:t xml:space="preserve">. </w:t>
      </w:r>
    </w:p>
    <w:p w:rsidR="00340B74" w:rsidRDefault="00CC2B9B" w:rsidP="00BB54AA">
      <w:pPr>
        <w:spacing w:line="480" w:lineRule="auto"/>
      </w:pPr>
      <w:r w:rsidRPr="008F3D17">
        <w:t>Understandably these contributing factors are something that as a service we cannot deal with at this stage but the interventions we put in place can</w:t>
      </w:r>
      <w:r w:rsidR="00495665">
        <w:t xml:space="preserve"> be moulded to take these into account</w:t>
      </w:r>
      <w:r w:rsidRPr="008F3D17">
        <w:t>.</w:t>
      </w:r>
      <w:r w:rsidR="00C21123">
        <w:t xml:space="preserve"> If the support services look at his offending history it relates back to his obvious disengagement with education through </w:t>
      </w:r>
      <w:r w:rsidR="00340B74">
        <w:t>an</w:t>
      </w:r>
      <w:r w:rsidR="00C21123">
        <w:t xml:space="preserve"> unstable fostering arrangement. This is then compounded by an influx of minor offence focused work. </w:t>
      </w:r>
      <w:r w:rsidR="00340B74">
        <w:t xml:space="preserve">Letters by professional sent to </w:t>
      </w:r>
      <w:r w:rsidR="00C21123">
        <w:t xml:space="preserve">JG </w:t>
      </w:r>
      <w:r w:rsidR="00340B74">
        <w:t>that he couldn’t read led to him not acting or responding to them</w:t>
      </w:r>
      <w:r w:rsidR="00495665">
        <w:t>. Taking this into consideration as well as</w:t>
      </w:r>
      <w:r w:rsidR="00340B74">
        <w:t xml:space="preserve"> including his substance misuse issue lead to him not complying with statutory services.</w:t>
      </w:r>
    </w:p>
    <w:p w:rsidR="00CC2B9B" w:rsidRDefault="00C21123" w:rsidP="00BB54AA">
      <w:pPr>
        <w:spacing w:line="480" w:lineRule="auto"/>
      </w:pPr>
      <w:r>
        <w:t xml:space="preserve"> </w:t>
      </w:r>
      <w:r w:rsidR="00340B74">
        <w:t>As a service we have a number of different professionals such as social workers, probation workers, health workers, police officers and youth support workers</w:t>
      </w:r>
      <w:r w:rsidR="009745A2">
        <w:t xml:space="preserve"> and they all have a participation strategy to follow where in the standards it states that “young people’s voices are to heard and respected”</w:t>
      </w:r>
      <w:sdt>
        <w:sdtPr>
          <w:id w:val="-429048581"/>
          <w:citation/>
        </w:sdtPr>
        <w:sdtEndPr/>
        <w:sdtContent>
          <w:r w:rsidR="00495665">
            <w:fldChar w:fldCharType="begin"/>
          </w:r>
          <w:r w:rsidR="00495665">
            <w:instrText xml:space="preserve"> CITATION You172 \l 2057 </w:instrText>
          </w:r>
          <w:r w:rsidR="00495665">
            <w:fldChar w:fldCharType="separate"/>
          </w:r>
          <w:r w:rsidR="00495665">
            <w:rPr>
              <w:noProof/>
            </w:rPr>
            <w:t xml:space="preserve"> </w:t>
          </w:r>
          <w:r w:rsidR="00495665" w:rsidRPr="00495665">
            <w:rPr>
              <w:noProof/>
            </w:rPr>
            <w:t>(Youth Justice board, 2017)</w:t>
          </w:r>
          <w:r w:rsidR="00495665">
            <w:fldChar w:fldCharType="end"/>
          </w:r>
        </w:sdtContent>
      </w:sdt>
      <w:r w:rsidR="00495665">
        <w:t xml:space="preserve"> </w:t>
      </w:r>
      <w:r w:rsidR="00340B74">
        <w:t>. If we all looked at the holistic approach when working with JG case possibly we would take a more sympathetic view on JG’s non-compliance and not expect him to take judgement and orders over the phone off somebody he doesn’t know when he might be not in the state to remember or even hold a structured conversation.</w:t>
      </w:r>
      <w:r w:rsidR="009745A2">
        <w:t xml:space="preserve">  As “they may have problems communicating”</w:t>
      </w:r>
      <w:sdt>
        <w:sdtPr>
          <w:id w:val="949441389"/>
          <w:citation/>
        </w:sdtPr>
        <w:sdtEndPr/>
        <w:sdtContent>
          <w:r w:rsidR="009745A2">
            <w:fldChar w:fldCharType="begin"/>
          </w:r>
          <w:r w:rsidR="009745A2">
            <w:instrText xml:space="preserve"> CITATION You172 \l 2057 </w:instrText>
          </w:r>
          <w:r w:rsidR="009745A2">
            <w:fldChar w:fldCharType="separate"/>
          </w:r>
          <w:r w:rsidR="009745A2">
            <w:rPr>
              <w:noProof/>
            </w:rPr>
            <w:t xml:space="preserve"> </w:t>
          </w:r>
          <w:r w:rsidR="009745A2" w:rsidRPr="009745A2">
            <w:rPr>
              <w:noProof/>
            </w:rPr>
            <w:t>(Youth Justice board, 2017)</w:t>
          </w:r>
          <w:r w:rsidR="009745A2">
            <w:fldChar w:fldCharType="end"/>
          </w:r>
        </w:sdtContent>
      </w:sdt>
      <w:r w:rsidR="009745A2">
        <w:t xml:space="preserve"> it is essential that as a service we look to support this through service priorities.</w:t>
      </w:r>
    </w:p>
    <w:p w:rsidR="008F3D17" w:rsidRDefault="00340B74" w:rsidP="00BB54AA">
      <w:pPr>
        <w:spacing w:line="480" w:lineRule="auto"/>
      </w:pPr>
      <w:r w:rsidRPr="00340B74">
        <w:lastRenderedPageBreak/>
        <w:t xml:space="preserve">The difficulty with these different services working together </w:t>
      </w:r>
      <w:r>
        <w:t xml:space="preserve">is that </w:t>
      </w:r>
      <w:r w:rsidR="0064621E">
        <w:t xml:space="preserve">different </w:t>
      </w:r>
      <w:r>
        <w:t>life experiences create</w:t>
      </w:r>
      <w:r w:rsidR="0064621E">
        <w:t xml:space="preserve"> </w:t>
      </w:r>
      <w:r w:rsidR="009745A2">
        <w:t>varied</w:t>
      </w:r>
      <w:r>
        <w:t xml:space="preserve"> view</w:t>
      </w:r>
      <w:r w:rsidR="0064621E">
        <w:t>s</w:t>
      </w:r>
      <w:r>
        <w:t xml:space="preserve"> on society and the role </w:t>
      </w:r>
      <w:r w:rsidR="0064621E">
        <w:t xml:space="preserve">we </w:t>
      </w:r>
      <w:r>
        <w:t>play</w:t>
      </w:r>
      <w:r w:rsidR="0064621E">
        <w:t xml:space="preserve"> as professionals with in it.</w:t>
      </w:r>
      <w:r>
        <w:t xml:space="preserve"> An example of this is</w:t>
      </w:r>
      <w:r w:rsidR="0064621E">
        <w:t xml:space="preserve"> when</w:t>
      </w:r>
      <w:r>
        <w:t xml:space="preserve"> the police officer deals with you</w:t>
      </w:r>
      <w:r w:rsidR="0064621E">
        <w:t xml:space="preserve">ng people </w:t>
      </w:r>
      <w:r w:rsidR="009745A2">
        <w:t xml:space="preserve">he encounters then </w:t>
      </w:r>
      <w:r w:rsidR="0064621E">
        <w:t>when they are in their worst</w:t>
      </w:r>
      <w:r>
        <w:t xml:space="preserve"> state</w:t>
      </w:r>
      <w:r w:rsidR="0064621E">
        <w:t xml:space="preserve">. This is always the case and therefore the officer builds up a view of the young people </w:t>
      </w:r>
      <w:r w:rsidR="009745A2">
        <w:t>in a bad light.</w:t>
      </w:r>
      <w:r w:rsidR="0064621E">
        <w:t xml:space="preserve"> This is also the case for the young people as they only see the police officer as being an enforcers of the law and the bearer of bad news with no </w:t>
      </w:r>
      <w:r w:rsidR="009745A2">
        <w:t xml:space="preserve">positive </w:t>
      </w:r>
      <w:r w:rsidR="0064621E">
        <w:t>relationship</w:t>
      </w:r>
      <w:r w:rsidR="009745A2">
        <w:t xml:space="preserve"> experiences with high risk young people</w:t>
      </w:r>
      <w:r w:rsidR="0064621E">
        <w:t>.</w:t>
      </w:r>
    </w:p>
    <w:p w:rsidR="00CC2B9B" w:rsidRDefault="00F10761" w:rsidP="00BB54AA">
      <w:pPr>
        <w:spacing w:line="480" w:lineRule="auto"/>
      </w:pPr>
      <w:r>
        <w:t>Th</w:t>
      </w:r>
      <w:r w:rsidR="009745A2">
        <w:t>e life on JG has brought numerous challenges from housing to</w:t>
      </w:r>
      <w:r>
        <w:t xml:space="preserve"> education </w:t>
      </w:r>
      <w:r w:rsidR="009745A2">
        <w:t xml:space="preserve">compounded by him having </w:t>
      </w:r>
      <w:r w:rsidR="00CC2B9B">
        <w:t>ADHD</w:t>
      </w:r>
      <w:r w:rsidR="009745A2">
        <w:t xml:space="preserve"> traits</w:t>
      </w:r>
      <w:r w:rsidR="00AF493A">
        <w:t xml:space="preserve">. </w:t>
      </w:r>
      <w:r w:rsidR="009745A2">
        <w:t xml:space="preserve">He shows </w:t>
      </w:r>
      <w:r w:rsidR="00AF493A">
        <w:t>low attention spans and easily distracted while in conversation</w:t>
      </w:r>
      <w:r w:rsidR="009745A2">
        <w:t>,</w:t>
      </w:r>
      <w:r w:rsidR="001B418F">
        <w:t xml:space="preserve"> </w:t>
      </w:r>
      <w:r w:rsidR="009745A2">
        <w:t>o</w:t>
      </w:r>
      <w:r w:rsidR="001B418F">
        <w:t xml:space="preserve">ther contributing factors to this are the substance misuse and the </w:t>
      </w:r>
      <w:r w:rsidR="009745A2">
        <w:t>‘</w:t>
      </w:r>
      <w:r w:rsidR="001B418F">
        <w:t>come down</w:t>
      </w:r>
      <w:r w:rsidR="009745A2">
        <w:t>s’ that he has</w:t>
      </w:r>
      <w:r w:rsidR="001B418F">
        <w:t xml:space="preserve"> from this. The mood changes are dependent on when and how much he has taken drugs</w:t>
      </w:r>
      <w:r w:rsidR="00DD3A12">
        <w:t xml:space="preserve"> and to what strength the m</w:t>
      </w:r>
      <w:r w:rsidR="00CC2B9B">
        <w:t>ixture of legal highs</w:t>
      </w:r>
      <w:r w:rsidR="00DD3A12">
        <w:t xml:space="preserve"> he takes are.</w:t>
      </w:r>
    </w:p>
    <w:p w:rsidR="009745A2" w:rsidRDefault="009745A2" w:rsidP="00BB54AA">
      <w:pPr>
        <w:spacing w:line="480" w:lineRule="auto"/>
        <w:rPr>
          <w:b/>
        </w:rPr>
      </w:pPr>
      <w:r w:rsidRPr="009745A2">
        <w:rPr>
          <w:b/>
        </w:rPr>
        <w:t>Recommendations</w:t>
      </w:r>
    </w:p>
    <w:p w:rsidR="00B1659F" w:rsidRDefault="00DD3A12" w:rsidP="00BB54AA">
      <w:pPr>
        <w:spacing w:line="480" w:lineRule="auto"/>
      </w:pPr>
      <w:r>
        <w:t>J</w:t>
      </w:r>
      <w:r w:rsidR="008F3D17">
        <w:t>G</w:t>
      </w:r>
      <w:r>
        <w:t xml:space="preserve"> is e</w:t>
      </w:r>
      <w:r w:rsidR="00CC2B9B">
        <w:t>ngaging with substance misuse workers</w:t>
      </w:r>
      <w:r>
        <w:t xml:space="preserve">, youth worker, housing support officer, </w:t>
      </w:r>
      <w:r w:rsidR="009E5DAC">
        <w:t>in small doses and has a volatile relationship with many of them as well as other figures of authority. He has ambitions to own his own flat out of supported accommodation and hold down a full time job of a vocational nature.</w:t>
      </w:r>
      <w:r w:rsidR="006F6D84">
        <w:t xml:space="preserve"> </w:t>
      </w:r>
      <w:r w:rsidR="009E5DAC">
        <w:t>From speaking to the Police officer who sits on the panel h</w:t>
      </w:r>
      <w:r w:rsidR="00B1659F">
        <w:t>as</w:t>
      </w:r>
      <w:r w:rsidR="009E5DAC">
        <w:t xml:space="preserve"> showed concern over the professional nature of the housing officer based in t</w:t>
      </w:r>
      <w:r w:rsidR="006F6D84">
        <w:t>h</w:t>
      </w:r>
      <w:r w:rsidR="009E5DAC">
        <w:t xml:space="preserve">e </w:t>
      </w:r>
      <w:r w:rsidR="006F6D84">
        <w:t>accommodation</w:t>
      </w:r>
      <w:r w:rsidR="009E5DAC">
        <w:t xml:space="preserve"> who did not pass on i</w:t>
      </w:r>
      <w:r w:rsidR="006F6D84">
        <w:t xml:space="preserve">nformation to the boy or give support him to attend as promised. Although this may be due to </w:t>
      </w:r>
      <w:r w:rsidR="00B1659F">
        <w:t>JG not</w:t>
      </w:r>
      <w:r w:rsidR="006F6D84">
        <w:t xml:space="preserve"> engaging with staff.</w:t>
      </w:r>
    </w:p>
    <w:p w:rsidR="00771000" w:rsidRDefault="009E5DAC" w:rsidP="00BB54AA">
      <w:pPr>
        <w:spacing w:line="480" w:lineRule="auto"/>
      </w:pPr>
      <w:r>
        <w:t>From the information given and an</w:t>
      </w:r>
      <w:r w:rsidR="00B1659F">
        <w:t xml:space="preserve"> overview of his case it is plain to see that JG is dealing with a range of issues that are holding him in a constant state</w:t>
      </w:r>
      <w:r w:rsidR="003C120C">
        <w:t xml:space="preserve"> of stress. He has developed co</w:t>
      </w:r>
      <w:r w:rsidR="00B1659F">
        <w:t>ping mechanisms</w:t>
      </w:r>
      <w:r w:rsidR="003C120C">
        <w:t xml:space="preserve"> that seem to be working against his best interests in relation to conforming to procedure and developing his employability skills. </w:t>
      </w:r>
    </w:p>
    <w:p w:rsidR="00CC2B9B" w:rsidRDefault="003C120C" w:rsidP="00BB54AA">
      <w:pPr>
        <w:spacing w:line="480" w:lineRule="auto"/>
      </w:pPr>
      <w:r>
        <w:lastRenderedPageBreak/>
        <w:t>As a service the most appropriate way to solve this to use the Enhanced Case Managemen</w:t>
      </w:r>
      <w:r w:rsidR="00B21F05">
        <w:t xml:space="preserve">t (See attached Trauma recovery pyramid) </w:t>
      </w:r>
      <w:r>
        <w:t xml:space="preserve">approach to look at JG life and major traumatic </w:t>
      </w:r>
      <w:r w:rsidR="0064621E">
        <w:t>e</w:t>
      </w:r>
      <w:r>
        <w:t>vents and look at triggers that he has. Part of this approach would involve numeracy,</w:t>
      </w:r>
      <w:r w:rsidR="00771000">
        <w:t xml:space="preserve"> literacy </w:t>
      </w:r>
      <w:r>
        <w:t xml:space="preserve">and </w:t>
      </w:r>
      <w:r w:rsidR="00CC2B9B">
        <w:t>communication skills</w:t>
      </w:r>
      <w:r>
        <w:t xml:space="preserve"> development to ensure the language that is used with JG through this process</w:t>
      </w:r>
      <w:r w:rsidR="00771000">
        <w:t>.</w:t>
      </w:r>
      <w:r>
        <w:t xml:space="preserve"> This would give a good start into understanding his needs and </w:t>
      </w:r>
      <w:r w:rsidR="0064621E">
        <w:t>develop an action plan from this</w:t>
      </w:r>
      <w:r>
        <w:t>.</w:t>
      </w:r>
    </w:p>
    <w:p w:rsidR="00B21F05" w:rsidRDefault="00B21F05" w:rsidP="00BB54AA">
      <w:pPr>
        <w:spacing w:line="480" w:lineRule="auto"/>
      </w:pPr>
      <w:r>
        <w:t>In the first instance s</w:t>
      </w:r>
      <w:r w:rsidRPr="00B21F05">
        <w:t>peech</w:t>
      </w:r>
      <w:r>
        <w:t>,</w:t>
      </w:r>
      <w:r w:rsidRPr="00B21F05">
        <w:t xml:space="preserve"> </w:t>
      </w:r>
      <w:r>
        <w:t xml:space="preserve">language </w:t>
      </w:r>
      <w:r w:rsidRPr="00B21F05">
        <w:t>and communication</w:t>
      </w:r>
      <w:r>
        <w:t xml:space="preserve"> skills</w:t>
      </w:r>
      <w:r w:rsidRPr="00B21F05">
        <w:t xml:space="preserve"> development</w:t>
      </w:r>
      <w:r>
        <w:t xml:space="preserve"> would be a productive way to support JG. Consideration must also be given to the participation strategy and to promote engagement in the first instance will be enhanced by taking on a youth work approach to advocate JG views and needs</w:t>
      </w:r>
      <w:r w:rsidR="00680220">
        <w:t xml:space="preserve"> (NOSYW15)</w:t>
      </w:r>
      <w:r>
        <w:t xml:space="preserve">.  </w:t>
      </w:r>
    </w:p>
    <w:p w:rsidR="006A05A8" w:rsidRDefault="00A21AB3" w:rsidP="00BB54AA">
      <w:pPr>
        <w:tabs>
          <w:tab w:val="left" w:pos="2078"/>
        </w:tabs>
        <w:spacing w:line="480" w:lineRule="auto"/>
        <w:rPr>
          <w:b/>
          <w:u w:val="single"/>
        </w:rPr>
      </w:pPr>
      <w:r w:rsidRPr="006A05A8">
        <w:rPr>
          <w:b/>
          <w:u w:val="single"/>
        </w:rPr>
        <w:t>CJ- Housing issues</w:t>
      </w:r>
    </w:p>
    <w:p w:rsidR="006A05A8" w:rsidRDefault="006A05A8" w:rsidP="00BB54AA">
      <w:pPr>
        <w:tabs>
          <w:tab w:val="left" w:pos="2078"/>
        </w:tabs>
        <w:spacing w:line="480" w:lineRule="auto"/>
        <w:rPr>
          <w:b/>
        </w:rPr>
      </w:pPr>
      <w:r>
        <w:rPr>
          <w:b/>
        </w:rPr>
        <w:t>Introduction</w:t>
      </w:r>
    </w:p>
    <w:p w:rsidR="006B308A" w:rsidRDefault="00A21AB3" w:rsidP="00BB54AA">
      <w:pPr>
        <w:spacing w:line="480" w:lineRule="auto"/>
      </w:pPr>
      <w:r w:rsidRPr="00A21AB3">
        <w:t xml:space="preserve">This critical incident is linked to several young people that are open to the youth justice team and linked in to numerous issues that have affected the situation. It relates to a young person who is open to the service and open to social services. CJ has been working with professionals for years and first had involvement with the youth justice team as he was one of three young people who was linked to burning down a church in the centre of Llanelli when he 15. He is now 17 and on a full care order. He is constantly moving back and forth to London and has numerous links with services who he contacts on his terms. </w:t>
      </w:r>
      <w:r>
        <w:t xml:space="preserve">The contact that I have had with him to date is linked to him being friendly with numerous other young people who have been open to the service. He has lived a similar live style to many of them as well. Sleeping on </w:t>
      </w:r>
      <w:r w:rsidR="006A7178">
        <w:t>sofas</w:t>
      </w:r>
      <w:r>
        <w:t xml:space="preserve"> and taking legal highs on a daily basis he has a chaotic life. He had being living with RC and LE in</w:t>
      </w:r>
      <w:r w:rsidR="006A7178">
        <w:t xml:space="preserve"> </w:t>
      </w:r>
      <w:r>
        <w:t>till they took themselves</w:t>
      </w:r>
      <w:r w:rsidR="00F52736">
        <w:t xml:space="preserve"> out of the flat in a bid to stop taking drugs. It worked for one but the other is in a similar situation as CJ</w:t>
      </w:r>
      <w:r w:rsidR="000932AB">
        <w:t xml:space="preserve"> where he has exhausted his</w:t>
      </w:r>
      <w:r w:rsidR="006B308A">
        <w:t xml:space="preserve"> friends group and options are limited</w:t>
      </w:r>
      <w:r w:rsidR="00F52736">
        <w:t>.</w:t>
      </w:r>
      <w:r w:rsidR="006B308A">
        <w:t xml:space="preserve"> </w:t>
      </w:r>
    </w:p>
    <w:p w:rsidR="00C22C1D" w:rsidRDefault="006B308A" w:rsidP="00BB54AA">
      <w:pPr>
        <w:spacing w:line="480" w:lineRule="auto"/>
      </w:pPr>
      <w:r>
        <w:lastRenderedPageBreak/>
        <w:t xml:space="preserve">This for me was the critical incident that I was not present for but in fact most probably happened over a number of months step by step. CJ was offered another emergency accommodation in the </w:t>
      </w:r>
      <w:proofErr w:type="spellStart"/>
      <w:r>
        <w:t>Wallich</w:t>
      </w:r>
      <w:proofErr w:type="spellEnd"/>
      <w:r>
        <w:t xml:space="preserve"> and moved in to the emergency bed under duress. He was friends with JG and KP who at one stage were together all day</w:t>
      </w:r>
      <w:r w:rsidR="00CB4211">
        <w:t>,</w:t>
      </w:r>
      <w:r>
        <w:t xml:space="preserve"> every day who also lived in the same accommodation. To my surprise both boys were hiding from CJ. Not </w:t>
      </w:r>
      <w:r w:rsidR="001F7C64">
        <w:t>answering</w:t>
      </w:r>
      <w:r>
        <w:t xml:space="preserve"> the door to him and going out of there was </w:t>
      </w:r>
      <w:r w:rsidR="001F7C64">
        <w:t>to not see him. This for me was interest</w:t>
      </w:r>
      <w:r w:rsidR="002C3211">
        <w:t>ing as they had been such a close relationship previously.</w:t>
      </w:r>
    </w:p>
    <w:p w:rsidR="00C22C1D" w:rsidRPr="00C22C1D" w:rsidRDefault="00C22C1D" w:rsidP="00BB54AA">
      <w:pPr>
        <w:spacing w:line="480" w:lineRule="auto"/>
        <w:rPr>
          <w:b/>
        </w:rPr>
      </w:pPr>
      <w:r w:rsidRPr="00C22C1D">
        <w:rPr>
          <w:b/>
        </w:rPr>
        <w:t>Critical reflection</w:t>
      </w:r>
    </w:p>
    <w:p w:rsidR="00680220" w:rsidRDefault="002C3211" w:rsidP="00BB54AA">
      <w:pPr>
        <w:spacing w:line="480" w:lineRule="auto"/>
      </w:pPr>
      <w:r>
        <w:t>It seemed that C</w:t>
      </w:r>
      <w:r w:rsidR="008F3D17">
        <w:t>J</w:t>
      </w:r>
      <w:r>
        <w:t>’s learnt behaviour and way that he deals with his problems through years of living as a looked after child and open to social services has given him underlying is</w:t>
      </w:r>
      <w:r w:rsidR="00DA12FF">
        <w:t xml:space="preserve">sues that he has not dealt with. Where previously the boys had supported one another with housing and food this change could be a change in </w:t>
      </w:r>
      <w:r w:rsidR="00CB4211">
        <w:t xml:space="preserve">path for them all. </w:t>
      </w:r>
    </w:p>
    <w:p w:rsidR="00CB4211" w:rsidRDefault="00CB4211" w:rsidP="00BB54AA">
      <w:pPr>
        <w:spacing w:line="480" w:lineRule="auto"/>
      </w:pPr>
      <w:r>
        <w:t>JG and KP have significant issues of their own and have been involved with the youth justice team but seem to be working with support staff to attempt to better their circumstances and work to improve their own opportunities. Although it is very likely that they will not always achieve their goals and will ‘fall off the waggon’ they are making positive steps and are making an effort to improve</w:t>
      </w:r>
      <w:r w:rsidR="00680220">
        <w:t xml:space="preserve"> with the help of multi-agency involvement</w:t>
      </w:r>
      <w:r>
        <w:t xml:space="preserve">. </w:t>
      </w:r>
    </w:p>
    <w:p w:rsidR="00386EA6" w:rsidRDefault="00C82320" w:rsidP="00BB54AA">
      <w:pPr>
        <w:spacing w:line="480" w:lineRule="auto"/>
      </w:pPr>
      <w:r>
        <w:t xml:space="preserve">The concern for me is with a split in the group it is evident that certain young people are attempting to distance themselves from the </w:t>
      </w:r>
      <w:r w:rsidR="00AB24D4">
        <w:t xml:space="preserve">core group. This leave a smaller group who become more vulnerable due to their own behaviour and attitude to </w:t>
      </w:r>
      <w:r w:rsidR="003473D9">
        <w:t xml:space="preserve">services in </w:t>
      </w:r>
      <w:r w:rsidR="00AB24D4">
        <w:t xml:space="preserve">authority who are attempting to support these young people. </w:t>
      </w:r>
    </w:p>
    <w:p w:rsidR="00386EA6" w:rsidRDefault="00AB24D4" w:rsidP="00BB54AA">
      <w:pPr>
        <w:spacing w:line="480" w:lineRule="auto"/>
      </w:pPr>
      <w:r>
        <w:t xml:space="preserve">This, as well as the reduction in services due to the age </w:t>
      </w:r>
      <w:r w:rsidR="00386EA6">
        <w:t>increases</w:t>
      </w:r>
      <w:r>
        <w:t xml:space="preserve"> the chances of them becoming homeless and caught in a trap where they have little option but to be involved in criminal activity as they don’t have the skills to </w:t>
      </w:r>
      <w:r w:rsidR="00835DB1">
        <w:t>manage their behaviours, drug use or how they pay for the habits in which they develop through the life style.</w:t>
      </w:r>
      <w:r w:rsidR="00386EA6">
        <w:t xml:space="preserve"> </w:t>
      </w:r>
      <w:r w:rsidR="005A475A">
        <w:t xml:space="preserve">This seems to be a significant issue across the country as a </w:t>
      </w:r>
      <w:r w:rsidR="005A475A">
        <w:lastRenderedPageBreak/>
        <w:t>whole as for example</w:t>
      </w:r>
      <w:r w:rsidR="00386EA6">
        <w:t>,</w:t>
      </w:r>
      <w:r w:rsidR="005A475A">
        <w:t xml:space="preserve"> </w:t>
      </w:r>
      <w:r w:rsidR="005A475A" w:rsidRPr="005A475A">
        <w:t>p</w:t>
      </w:r>
      <w:r w:rsidR="002C3211" w:rsidRPr="005A475A">
        <w:t>eople sleeping rough in Cardiff say they have been threatened with knives and "feel like rats"</w:t>
      </w:r>
      <w:sdt>
        <w:sdtPr>
          <w:id w:val="-651065482"/>
          <w:citation/>
        </w:sdtPr>
        <w:sdtEndPr/>
        <w:sdtContent>
          <w:r w:rsidR="005A475A" w:rsidRPr="005A475A">
            <w:fldChar w:fldCharType="begin"/>
          </w:r>
          <w:r w:rsidR="005A475A" w:rsidRPr="005A475A">
            <w:instrText xml:space="preserve">CITATION Edw18 \l 2057 </w:instrText>
          </w:r>
          <w:r w:rsidR="005A475A" w:rsidRPr="005A475A">
            <w:fldChar w:fldCharType="separate"/>
          </w:r>
          <w:r w:rsidR="005A475A" w:rsidRPr="005A475A">
            <w:rPr>
              <w:noProof/>
            </w:rPr>
            <w:t xml:space="preserve"> (Cardiff Homelessness, 2018)</w:t>
          </w:r>
          <w:r w:rsidR="005A475A" w:rsidRPr="005A475A">
            <w:fldChar w:fldCharType="end"/>
          </w:r>
        </w:sdtContent>
      </w:sdt>
      <w:r w:rsidR="002C3211" w:rsidRPr="005A475A">
        <w:t xml:space="preserve"> as the number of people living on the streets increases. </w:t>
      </w:r>
    </w:p>
    <w:p w:rsidR="000932AB" w:rsidRDefault="002C3211" w:rsidP="00BB54AA">
      <w:pPr>
        <w:spacing w:line="480" w:lineRule="auto"/>
      </w:pPr>
      <w:r w:rsidRPr="005A475A">
        <w:t>Speaking to BBC Wales' Wales Live programme, Anthony said he had been threatened with a knife three times in recent weeks and things were "getting worse".</w:t>
      </w:r>
      <w:r w:rsidR="003473D9">
        <w:t xml:space="preserve"> The question for me is that </w:t>
      </w:r>
      <w:r w:rsidR="00D959A8">
        <w:t>with CJ having several</w:t>
      </w:r>
      <w:r w:rsidR="00386EA6">
        <w:t xml:space="preserve"> a traumatic childhood and experiencing </w:t>
      </w:r>
      <w:r w:rsidR="00D959A8">
        <w:t>“</w:t>
      </w:r>
      <w:r w:rsidR="00D959A8" w:rsidRPr="00D959A8">
        <w:t>traumatic events growing up, such as suffering child maltreatment or living in a household affected by domestic violence, substance misuse or mental illness</w:t>
      </w:r>
      <w:r w:rsidR="00D959A8">
        <w:t>”</w:t>
      </w:r>
      <w:sdt>
        <w:sdtPr>
          <w:id w:val="-570432404"/>
          <w:citation/>
        </w:sdtPr>
        <w:sdtEndPr/>
        <w:sdtContent>
          <w:r w:rsidR="00D959A8">
            <w:fldChar w:fldCharType="begin"/>
          </w:r>
          <w:r w:rsidR="00386EA6">
            <w:instrText xml:space="preserve">CITATION Pub17 \p "no page" \l 2057 </w:instrText>
          </w:r>
          <w:r w:rsidR="00D959A8">
            <w:fldChar w:fldCharType="separate"/>
          </w:r>
          <w:r w:rsidR="00386EA6">
            <w:rPr>
              <w:noProof/>
            </w:rPr>
            <w:t xml:space="preserve"> </w:t>
          </w:r>
          <w:r w:rsidR="00386EA6" w:rsidRPr="00386EA6">
            <w:rPr>
              <w:noProof/>
            </w:rPr>
            <w:t>(Public Health Wales, 2017, p. no page)</w:t>
          </w:r>
          <w:r w:rsidR="00D959A8">
            <w:fldChar w:fldCharType="end"/>
          </w:r>
        </w:sdtContent>
      </w:sdt>
      <w:r w:rsidR="00D959A8" w:rsidRPr="00D959A8">
        <w:t>.</w:t>
      </w:r>
      <w:r w:rsidR="00C92D3A">
        <w:t xml:space="preserve"> How do you break the cycle from happening again? </w:t>
      </w:r>
    </w:p>
    <w:p w:rsidR="00386EA6" w:rsidRPr="00386EA6" w:rsidRDefault="00386EA6" w:rsidP="00BB54AA">
      <w:pPr>
        <w:spacing w:line="480" w:lineRule="auto"/>
        <w:rPr>
          <w:b/>
          <w:u w:val="single"/>
        </w:rPr>
      </w:pPr>
      <w:r w:rsidRPr="00386EA6">
        <w:rPr>
          <w:b/>
          <w:u w:val="single"/>
        </w:rPr>
        <w:t>Recommendations</w:t>
      </w:r>
    </w:p>
    <w:p w:rsidR="00446D98" w:rsidRPr="00446D98" w:rsidRDefault="009275B5" w:rsidP="00BB54AA">
      <w:pPr>
        <w:spacing w:line="480" w:lineRule="auto"/>
      </w:pPr>
      <w:r>
        <w:t xml:space="preserve">The answer that is evident in the process is to provide support services through </w:t>
      </w:r>
      <w:r w:rsidRPr="009275B5">
        <w:t>e</w:t>
      </w:r>
      <w:r w:rsidR="003B098A" w:rsidRPr="009275B5">
        <w:t>arly intervention</w:t>
      </w:r>
      <w:r>
        <w:rPr>
          <w:b/>
        </w:rPr>
        <w:t xml:space="preserve">, </w:t>
      </w:r>
      <w:r w:rsidRPr="00566037">
        <w:t>whether</w:t>
      </w:r>
      <w:r>
        <w:rPr>
          <w:b/>
        </w:rPr>
        <w:t xml:space="preserve"> </w:t>
      </w:r>
      <w:r w:rsidR="00446D98" w:rsidRPr="009275B5">
        <w:t>it’s</w:t>
      </w:r>
      <w:r w:rsidRPr="009275B5">
        <w:t xml:space="preserve"> through social services involvement or on a more wide scale support service such</w:t>
      </w:r>
      <w:r>
        <w:rPr>
          <w:b/>
        </w:rPr>
        <w:t xml:space="preserve"> </w:t>
      </w:r>
      <w:r w:rsidRPr="00566037">
        <w:t>as</w:t>
      </w:r>
      <w:r>
        <w:rPr>
          <w:b/>
        </w:rPr>
        <w:t xml:space="preserve"> </w:t>
      </w:r>
      <w:r w:rsidR="00446D98">
        <w:t>flying start that “</w:t>
      </w:r>
      <w:r w:rsidR="00446D98" w:rsidRPr="00446D98">
        <w:t>provides intensive support and early intervention services to 0-3 year old children and their families who live in areas of poverty and disadvantage</w:t>
      </w:r>
      <w:r w:rsidR="00446D98">
        <w:t>”</w:t>
      </w:r>
      <w:sdt>
        <w:sdtPr>
          <w:id w:val="803815817"/>
          <w:citation/>
        </w:sdtPr>
        <w:sdtEndPr/>
        <w:sdtContent>
          <w:r w:rsidR="00446D98">
            <w:fldChar w:fldCharType="begin"/>
          </w:r>
          <w:r w:rsidR="00386EA6">
            <w:instrText xml:space="preserve">CITATION CCC17 \p "no page" \l 2057 </w:instrText>
          </w:r>
          <w:r w:rsidR="00446D98">
            <w:fldChar w:fldCharType="separate"/>
          </w:r>
          <w:r w:rsidR="00386EA6">
            <w:rPr>
              <w:noProof/>
            </w:rPr>
            <w:t xml:space="preserve"> </w:t>
          </w:r>
          <w:r w:rsidR="00386EA6" w:rsidRPr="00386EA6">
            <w:rPr>
              <w:noProof/>
            </w:rPr>
            <w:t>(CCC, 2017, p. no page)</w:t>
          </w:r>
          <w:r w:rsidR="00446D98">
            <w:fldChar w:fldCharType="end"/>
          </w:r>
        </w:sdtContent>
      </w:sdt>
      <w:r w:rsidR="00446D98">
        <w:t xml:space="preserve">. </w:t>
      </w:r>
      <w:r w:rsidR="00446D98" w:rsidRPr="00446D98">
        <w:t>This is a good way of pro</w:t>
      </w:r>
      <w:r w:rsidR="00386EA6">
        <w:t>viding support but is a</w:t>
      </w:r>
      <w:r w:rsidR="00446D98" w:rsidRPr="00446D98">
        <w:t xml:space="preserve"> lottery and can leave</w:t>
      </w:r>
      <w:r w:rsidR="00446D98">
        <w:t xml:space="preserve"> young people who need the support not accessing it due to where they </w:t>
      </w:r>
      <w:r w:rsidR="00386EA6">
        <w:t>live and dependant with if</w:t>
      </w:r>
      <w:r w:rsidR="00613F2F">
        <w:t xml:space="preserve"> parents engage with services. </w:t>
      </w:r>
    </w:p>
    <w:p w:rsidR="00F6074B" w:rsidRDefault="00BE31D7" w:rsidP="00BB54AA">
      <w:pPr>
        <w:spacing w:line="480" w:lineRule="auto"/>
      </w:pPr>
      <w:r>
        <w:t>The difficulty is that without recognising the issue of homelessness and the escalation of issues relating to drug use and the underlyi</w:t>
      </w:r>
      <w:r w:rsidR="00F6074B">
        <w:t xml:space="preserve">ng reasons for it through ACE’s including parenting, </w:t>
      </w:r>
      <w:r>
        <w:t>education system, employment, social integration,</w:t>
      </w:r>
      <w:r w:rsidR="00F6074B">
        <w:t xml:space="preserve"> support networks it is difficult to see a way that we can break a cycle. </w:t>
      </w:r>
    </w:p>
    <w:p w:rsidR="00613F2F" w:rsidRDefault="006F2CA4" w:rsidP="00BB54AA">
      <w:pPr>
        <w:spacing w:line="480" w:lineRule="auto"/>
      </w:pPr>
      <w:r>
        <w:t>Therefore the</w:t>
      </w:r>
      <w:r w:rsidR="00F6074B">
        <w:t xml:space="preserve"> justification of a tolerant community based order is common place not for the welfare of the community or the young person but to limit cost</w:t>
      </w:r>
      <w:r>
        <w:t xml:space="preserve"> and limit support needed. C</w:t>
      </w:r>
      <w:r w:rsidR="00F6074B">
        <w:t>onsideration need</w:t>
      </w:r>
      <w:r>
        <w:t>s</w:t>
      </w:r>
      <w:r w:rsidR="00F6074B">
        <w:t xml:space="preserve"> to be taken on the</w:t>
      </w:r>
      <w:r w:rsidR="00A31B2F">
        <w:t xml:space="preserve"> best way to combat the underlying issues that cause the behaviour of the cases that end up on the margins of society.</w:t>
      </w:r>
      <w:r>
        <w:t xml:space="preserve"> Having support network such as family and friends are </w:t>
      </w:r>
      <w:r>
        <w:lastRenderedPageBreak/>
        <w:t>good when they have positive impacts on the behaviour of the cases but they again then have a knock on effect on the general mental wellbeing of the further family and society.</w:t>
      </w:r>
    </w:p>
    <w:p w:rsidR="00613F2F" w:rsidRDefault="00613F2F" w:rsidP="00BB54AA">
      <w:pPr>
        <w:spacing w:line="480" w:lineRule="auto"/>
      </w:pPr>
      <w:r>
        <w:t xml:space="preserve">With older children a team around the family approach is delivered with services working together with a designated key worker who’s responsible for the case and action plans. A way of being able to support the </w:t>
      </w:r>
      <w:r w:rsidRPr="00613F2F">
        <w:t>younger children and if any form of approach could be considered to improve the support</w:t>
      </w:r>
      <w:r>
        <w:t xml:space="preserve"> given it would be to introduce the Team Around the Family approach to primary Schools with a similar structure to secondary school with V</w:t>
      </w:r>
      <w:r w:rsidR="000E76EF">
        <w:t xml:space="preserve">ulnerable </w:t>
      </w:r>
      <w:r>
        <w:t>A</w:t>
      </w:r>
      <w:r w:rsidR="000E76EF">
        <w:t xml:space="preserve">ssessment </w:t>
      </w:r>
      <w:r>
        <w:t>P</w:t>
      </w:r>
      <w:r w:rsidR="000E76EF">
        <w:t>rofile</w:t>
      </w:r>
      <w:r w:rsidR="00386EA6">
        <w:t xml:space="preserve"> (VAP)</w:t>
      </w:r>
      <w:r>
        <w:t xml:space="preserve"> meeting set up across Carmarthenshire to ensure where support is needed it is</w:t>
      </w:r>
      <w:r w:rsidR="000E76EF">
        <w:t xml:space="preserve"> offered</w:t>
      </w:r>
      <w:r>
        <w:t xml:space="preserve">. </w:t>
      </w:r>
      <w:r w:rsidR="000E76EF">
        <w:t>This would allow ACE’s to be addressed sooner and where possible support structures be put in to the family network to support families to support themselves.</w:t>
      </w:r>
      <w:r w:rsidR="00386EA6">
        <w:t xml:space="preserve"> A similar process is taken in secondary school with in the county in line with the </w:t>
      </w:r>
      <w:r w:rsidR="0022677A">
        <w:t>“</w:t>
      </w:r>
      <w:r w:rsidR="00386EA6">
        <w:t>Youth Engagement and Progression framework</w:t>
      </w:r>
      <w:r w:rsidR="0022677A">
        <w:t xml:space="preserve"> guidelines”</w:t>
      </w:r>
      <w:sdt>
        <w:sdtPr>
          <w:id w:val="-1074584067"/>
          <w:citation/>
        </w:sdtPr>
        <w:sdtEndPr/>
        <w:sdtContent>
          <w:r w:rsidR="00386EA6">
            <w:fldChar w:fldCharType="begin"/>
          </w:r>
          <w:r w:rsidR="00386EA6">
            <w:instrText xml:space="preserve">CITATION WAG15 \p "no page" \l 2057 </w:instrText>
          </w:r>
          <w:r w:rsidR="00386EA6">
            <w:fldChar w:fldCharType="separate"/>
          </w:r>
          <w:r w:rsidR="00386EA6">
            <w:rPr>
              <w:noProof/>
            </w:rPr>
            <w:t xml:space="preserve"> </w:t>
          </w:r>
          <w:r w:rsidR="00386EA6" w:rsidRPr="00386EA6">
            <w:rPr>
              <w:noProof/>
            </w:rPr>
            <w:t>(WAG, 2015, p. no page)</w:t>
          </w:r>
          <w:r w:rsidR="00386EA6">
            <w:fldChar w:fldCharType="end"/>
          </w:r>
        </w:sdtContent>
      </w:sdt>
      <w:r w:rsidR="00386EA6">
        <w:t xml:space="preserve">. </w:t>
      </w:r>
    </w:p>
    <w:p w:rsidR="006F2CA4" w:rsidRPr="00386EA6" w:rsidRDefault="006F2CA4" w:rsidP="00BB54AA">
      <w:pPr>
        <w:spacing w:line="480" w:lineRule="auto"/>
        <w:rPr>
          <w:b/>
          <w:u w:val="single"/>
        </w:rPr>
      </w:pPr>
      <w:r w:rsidRPr="00386EA6">
        <w:rPr>
          <w:b/>
          <w:u w:val="single"/>
        </w:rPr>
        <w:t>WF – SALC issues</w:t>
      </w:r>
    </w:p>
    <w:p w:rsidR="00A570C0" w:rsidRDefault="006F2CA4" w:rsidP="00BB54AA">
      <w:pPr>
        <w:spacing w:line="480" w:lineRule="auto"/>
      </w:pPr>
      <w:r>
        <w:t xml:space="preserve">This case is a boy who is open to the service due a number of violent outbursts where he has shown aggressive behaviour towards staff, family and first offences </w:t>
      </w:r>
      <w:r w:rsidR="00EF4D21">
        <w:t>relate to when</w:t>
      </w:r>
      <w:r>
        <w:t xml:space="preserve"> WF was involved in an altercation where he was arrested from the officer based in the YJT following an incident outside the office</w:t>
      </w:r>
      <w:r w:rsidR="00EF4D21">
        <w:t xml:space="preserve"> where he assaulted another young person</w:t>
      </w:r>
      <w:r>
        <w:t>. He is 16 and is still of statutory school age and is currently enrolled in Carmarthen</w:t>
      </w:r>
      <w:r w:rsidR="00EF4D21">
        <w:t>shire</w:t>
      </w:r>
      <w:r>
        <w:t xml:space="preserve"> teaching and learning centre. Since his involvement with the youth justice team he has worked with a number of young people who all have attempted to work with WF on a young person centred approach and look at way to engage him using his interests. His engagement linked in with discussions about his family and friends and looked at the </w:t>
      </w:r>
      <w:r w:rsidR="00A570C0">
        <w:t xml:space="preserve">current situation that he was in. </w:t>
      </w:r>
    </w:p>
    <w:p w:rsidR="008C6A66" w:rsidRDefault="00A570C0" w:rsidP="00BB54AA">
      <w:pPr>
        <w:spacing w:line="480" w:lineRule="auto"/>
      </w:pPr>
      <w:r>
        <w:t xml:space="preserve">Schooling has been an issue since WF first attended primary with him showing violent outburst. He changed primary School and finally attended a special school where he managed to leave after a year and reintegrate in to mainstream. This did not last and he ended up leaving School in year 9 </w:t>
      </w:r>
      <w:r>
        <w:lastRenderedPageBreak/>
        <w:t>where he was supposed to attend the C</w:t>
      </w:r>
      <w:r w:rsidR="0022677A">
        <w:t>S</w:t>
      </w:r>
      <w:r>
        <w:t>TLC. This has not been successful either where he has also shown violent behaviour towards staff which has disrupted relationships and caused a break down in relations between the centre and WF and his family. An education psychologist was commissioned to write a report on WF cognitive ability and from this assess the age of which he was working at</w:t>
      </w:r>
      <w:r w:rsidR="0027629C">
        <w:t xml:space="preserve"> although again he refused to engage in this and did not turn up to numerous </w:t>
      </w:r>
      <w:r w:rsidR="00503AB5">
        <w:t>appointments</w:t>
      </w:r>
      <w:r>
        <w:t>.</w:t>
      </w:r>
      <w:r w:rsidR="0027629C">
        <w:t xml:space="preserve"> </w:t>
      </w:r>
    </w:p>
    <w:p w:rsidR="008C6A66" w:rsidRDefault="008C6A66" w:rsidP="00BB54AA">
      <w:pPr>
        <w:spacing w:line="480" w:lineRule="auto"/>
      </w:pPr>
      <w:r>
        <w:t xml:space="preserve">WF did however undergo an identical assessment as part of his court requirements following his latest intervention which lead to him having the assessment results of a cognitive age of an 8 year old. </w:t>
      </w:r>
      <w:r w:rsidR="00A570C0">
        <w:t xml:space="preserve">The critical incident that I will look at is when WF was told about the results of this cognitive assessment how he reacted and how the situation was handled and how as a service we should look to support him with further education options and firstly as </w:t>
      </w:r>
      <w:r w:rsidR="008A357D">
        <w:t>an</w:t>
      </w:r>
      <w:r w:rsidR="00A570C0">
        <w:t xml:space="preserve"> emotional support provision.</w:t>
      </w:r>
    </w:p>
    <w:p w:rsidR="005803FC" w:rsidRPr="005803FC" w:rsidRDefault="005803FC" w:rsidP="00BB54AA">
      <w:pPr>
        <w:spacing w:line="480" w:lineRule="auto"/>
        <w:rPr>
          <w:b/>
        </w:rPr>
      </w:pPr>
      <w:r w:rsidRPr="005803FC">
        <w:rPr>
          <w:b/>
        </w:rPr>
        <w:t>Critical reflection</w:t>
      </w:r>
    </w:p>
    <w:p w:rsidR="00A570C0" w:rsidRDefault="008C6A66" w:rsidP="00BB54AA">
      <w:pPr>
        <w:spacing w:line="480" w:lineRule="auto"/>
      </w:pPr>
      <w:r>
        <w:t>Due to WF being on a statutory case and showing aggression towards his in child girlfriend and his mother he was a quite serious case. Engagement was difficult and through the way we tried to engage with him not many were successful. He chose not to work with some workers and only engaged with two out of the 5 that tried to link in with the joint visits that were set up as part of his support requirements do to his aggressive behaviour.</w:t>
      </w:r>
    </w:p>
    <w:p w:rsidR="001B7F23" w:rsidRDefault="00F258EE" w:rsidP="00BB54AA">
      <w:pPr>
        <w:spacing w:line="480" w:lineRule="auto"/>
      </w:pPr>
      <w:r>
        <w:t>He engaged with litter picking and after numerous attempts at working with different types of intervention he finally started engaging. This was once</w:t>
      </w:r>
      <w:r w:rsidR="001B7F23">
        <w:t xml:space="preserve"> a relationship was first established through persistence and trial and error of how best to work towards achievable goals. </w:t>
      </w:r>
    </w:p>
    <w:p w:rsidR="00E45B1A" w:rsidRDefault="001B7F23" w:rsidP="00BB54AA">
      <w:pPr>
        <w:spacing w:line="480" w:lineRule="auto"/>
      </w:pPr>
      <w:r>
        <w:t>This was done by looking at alternative methods to link in with him. Lego one to one sessions and card games but two of the more early years approaches used with him to engage him in meaningful conversation and a way to have built trust and meaningful relationship with him to enable the possibility of accessing some sort of education.</w:t>
      </w:r>
    </w:p>
    <w:p w:rsidR="00E45B1A" w:rsidRDefault="00E45B1A" w:rsidP="00BB54AA">
      <w:pPr>
        <w:spacing w:line="480" w:lineRule="auto"/>
      </w:pPr>
      <w:r>
        <w:lastRenderedPageBreak/>
        <w:t xml:space="preserve">Following a total disengagement with education know through persistence in </w:t>
      </w:r>
      <w:r w:rsidR="0037577B">
        <w:t>engagement and enrolment on the pilot enhanced case management</w:t>
      </w:r>
      <w:r w:rsidR="00456EB5">
        <w:t>,</w:t>
      </w:r>
      <w:r w:rsidR="0037577B">
        <w:t xml:space="preserve"> a team around the family approach has been taken to the next level</w:t>
      </w:r>
      <w:r w:rsidR="00456EB5">
        <w:t xml:space="preserve"> with WF</w:t>
      </w:r>
      <w:r w:rsidR="0037577B">
        <w:t>. A life events plan has been developed with a multi-agency meeting looking at the way we all engage with him to promote a positive re</w:t>
      </w:r>
      <w:r w:rsidR="00456EB5">
        <w:t>i</w:t>
      </w:r>
      <w:r w:rsidR="0037577B">
        <w:t>nforcement experience</w:t>
      </w:r>
      <w:r w:rsidR="00456EB5">
        <w:t xml:space="preserve"> when working with staff at a level that he is able to work to</w:t>
      </w:r>
      <w:r w:rsidR="0037577B">
        <w:t>.</w:t>
      </w:r>
      <w:r w:rsidR="00456EB5">
        <w:t xml:space="preserve"> This</w:t>
      </w:r>
      <w:r w:rsidR="00193C29">
        <w:t xml:space="preserve"> has le</w:t>
      </w:r>
      <w:r w:rsidR="00456EB5">
        <w:t>d to him agreeing to engage in cooking classes</w:t>
      </w:r>
      <w:r w:rsidR="00193C29">
        <w:t xml:space="preserve"> in a few weeks’ time. This therefore raises the questions of will be the be safe in that environment, and what is the best way to engage him in the process and to push an emphasis on WF taking the role of the chef on to an extent where he is learning.</w:t>
      </w:r>
    </w:p>
    <w:p w:rsidR="00F258EE" w:rsidRDefault="00030453" w:rsidP="00BB54AA">
      <w:pPr>
        <w:spacing w:line="480" w:lineRule="auto"/>
      </w:pPr>
      <w:r>
        <w:t xml:space="preserve">As WF is working at a cognitive level of an 8 year old it is only fair that we consider his education at that level and this is where </w:t>
      </w:r>
      <w:r w:rsidR="00E45B1A">
        <w:t xml:space="preserve">ELKLAN </w:t>
      </w:r>
      <w:r>
        <w:t xml:space="preserve">speech and language </w:t>
      </w:r>
      <w:r w:rsidR="00E45B1A">
        <w:t>training</w:t>
      </w:r>
      <w:r>
        <w:t xml:space="preserve"> will be very beneficial. This is awareness of methods that are used to develop </w:t>
      </w:r>
      <w:r w:rsidR="00E45B1A">
        <w:t xml:space="preserve">5-11 year olds </w:t>
      </w:r>
      <w:r w:rsidR="00C256E6">
        <w:t>education by</w:t>
      </w:r>
      <w:r w:rsidR="00E45B1A">
        <w:t xml:space="preserve"> engaging and developing communication</w:t>
      </w:r>
      <w:r>
        <w:t xml:space="preserve"> skills through aids. T</w:t>
      </w:r>
      <w:r w:rsidR="00E45B1A">
        <w:t xml:space="preserve">his is something that we are looking to </w:t>
      </w:r>
      <w:r w:rsidR="00C256E6">
        <w:t>promote</w:t>
      </w:r>
      <w:r>
        <w:t xml:space="preserve"> so that a v</w:t>
      </w:r>
      <w:r w:rsidR="00E45B1A">
        <w:t xml:space="preserve">isual aid plans </w:t>
      </w:r>
      <w:r>
        <w:t>can be</w:t>
      </w:r>
      <w:r w:rsidR="00E45B1A">
        <w:t xml:space="preserve"> developed to support</w:t>
      </w:r>
      <w:r>
        <w:t xml:space="preserve"> a cooking timetable</w:t>
      </w:r>
      <w:r w:rsidR="00C256E6">
        <w:t>. This will</w:t>
      </w:r>
      <w:r>
        <w:t xml:space="preserve"> allow cooking processes to be shown through both </w:t>
      </w:r>
      <w:r w:rsidR="00C256E6">
        <w:t xml:space="preserve">oral instruction and </w:t>
      </w:r>
      <w:r>
        <w:t>picture plans to give WF a step by step process of cooking methods to support his learning.</w:t>
      </w:r>
      <w:r w:rsidR="00E45B1A">
        <w:t xml:space="preserve"> </w:t>
      </w:r>
      <w:r w:rsidR="00F258EE">
        <w:t xml:space="preserve"> </w:t>
      </w:r>
    </w:p>
    <w:p w:rsidR="005803FC" w:rsidRPr="005803FC" w:rsidRDefault="005803FC" w:rsidP="00BB54AA">
      <w:pPr>
        <w:spacing w:line="480" w:lineRule="auto"/>
        <w:rPr>
          <w:b/>
        </w:rPr>
      </w:pPr>
      <w:r w:rsidRPr="005803FC">
        <w:rPr>
          <w:b/>
        </w:rPr>
        <w:t>Recommendations</w:t>
      </w:r>
    </w:p>
    <w:p w:rsidR="00A570C0" w:rsidRDefault="00C256E6" w:rsidP="00BB54AA">
      <w:pPr>
        <w:spacing w:line="480" w:lineRule="auto"/>
      </w:pPr>
      <w:r>
        <w:t>This hopefully will give him positive experiences of education</w:t>
      </w:r>
      <w:r w:rsidR="00C117AC">
        <w:t xml:space="preserve"> and support his transition through adolescence</w:t>
      </w:r>
      <w:r w:rsidR="008363DA">
        <w:t xml:space="preserve"> and as stated in positive youth </w:t>
      </w:r>
      <w:r w:rsidR="00C117AC">
        <w:t>justice “</w:t>
      </w:r>
      <w:r w:rsidR="008363DA">
        <w:rPr>
          <w:rFonts w:cs="Adobe Garamond Pro"/>
          <w:color w:val="000000"/>
          <w:sz w:val="23"/>
          <w:szCs w:val="23"/>
        </w:rPr>
        <w:t>even the most dis</w:t>
      </w:r>
      <w:r w:rsidR="008363DA">
        <w:rPr>
          <w:rFonts w:cs="Adobe Garamond Pro"/>
          <w:color w:val="000000"/>
          <w:sz w:val="23"/>
          <w:szCs w:val="23"/>
        </w:rPr>
        <w:softHyphen/>
        <w:t>advantaged young person can develop positively when connected to the right mix of opportuni</w:t>
      </w:r>
      <w:r w:rsidR="008363DA">
        <w:rPr>
          <w:rFonts w:cs="Adobe Garamond Pro"/>
          <w:color w:val="000000"/>
          <w:sz w:val="23"/>
          <w:szCs w:val="23"/>
        </w:rPr>
        <w:softHyphen/>
        <w:t>ties, supports, positive roles, and relationships”</w:t>
      </w:r>
      <w:sdt>
        <w:sdtPr>
          <w:rPr>
            <w:rFonts w:cs="Adobe Garamond Pro"/>
            <w:color w:val="000000"/>
            <w:sz w:val="23"/>
            <w:szCs w:val="23"/>
          </w:rPr>
          <w:id w:val="-1078977269"/>
          <w:citation/>
        </w:sdtPr>
        <w:sdtEndPr/>
        <w:sdtContent>
          <w:r w:rsidR="008363DA">
            <w:rPr>
              <w:rFonts w:cs="Adobe Garamond Pro"/>
              <w:color w:val="000000"/>
              <w:sz w:val="23"/>
              <w:szCs w:val="23"/>
            </w:rPr>
            <w:fldChar w:fldCharType="begin"/>
          </w:r>
          <w:r w:rsidR="00C117AC">
            <w:rPr>
              <w:rFonts w:cs="Adobe Garamond Pro"/>
              <w:color w:val="000000"/>
              <w:sz w:val="23"/>
              <w:szCs w:val="23"/>
            </w:rPr>
            <w:instrText xml:space="preserve">CITATION But \l 2057 </w:instrText>
          </w:r>
          <w:r w:rsidR="008363DA">
            <w:rPr>
              <w:rFonts w:cs="Adobe Garamond Pro"/>
              <w:color w:val="000000"/>
              <w:sz w:val="23"/>
              <w:szCs w:val="23"/>
            </w:rPr>
            <w:fldChar w:fldCharType="separate"/>
          </w:r>
          <w:r w:rsidR="00C117AC">
            <w:rPr>
              <w:rFonts w:cs="Adobe Garamond Pro"/>
              <w:noProof/>
              <w:color w:val="000000"/>
              <w:sz w:val="23"/>
              <w:szCs w:val="23"/>
            </w:rPr>
            <w:t xml:space="preserve"> </w:t>
          </w:r>
          <w:r w:rsidR="00C117AC" w:rsidRPr="00C117AC">
            <w:rPr>
              <w:rFonts w:cs="Adobe Garamond Pro"/>
              <w:noProof/>
              <w:color w:val="000000"/>
              <w:sz w:val="23"/>
              <w:szCs w:val="23"/>
            </w:rPr>
            <w:t>(Butts, et al., 2010)</w:t>
          </w:r>
          <w:r w:rsidR="008363DA">
            <w:rPr>
              <w:rFonts w:cs="Adobe Garamond Pro"/>
              <w:color w:val="000000"/>
              <w:sz w:val="23"/>
              <w:szCs w:val="23"/>
            </w:rPr>
            <w:fldChar w:fldCharType="end"/>
          </w:r>
        </w:sdtContent>
      </w:sdt>
      <w:r w:rsidR="008363DA">
        <w:rPr>
          <w:rFonts w:cs="Adobe Garamond Pro"/>
          <w:color w:val="000000"/>
          <w:sz w:val="23"/>
          <w:szCs w:val="23"/>
        </w:rPr>
        <w:t>.</w:t>
      </w:r>
      <w:r w:rsidR="00C117AC">
        <w:rPr>
          <w:rFonts w:cs="Adobe Garamond Pro"/>
          <w:color w:val="000000"/>
          <w:sz w:val="23"/>
          <w:szCs w:val="23"/>
        </w:rPr>
        <w:t xml:space="preserve"> </w:t>
      </w:r>
      <w:r w:rsidR="00C117AC">
        <w:t xml:space="preserve">This support will go towards reaching this that target of </w:t>
      </w:r>
      <w:r>
        <w:t>feel</w:t>
      </w:r>
      <w:r w:rsidR="00C117AC">
        <w:t>ing</w:t>
      </w:r>
      <w:r>
        <w:t xml:space="preserve"> empowered and in a place where he finds something that he enjoys. Harnessing this feeling of achievement and accomplishment hopefully will give him the positive</w:t>
      </w:r>
      <w:r w:rsidR="009B295A">
        <w:t xml:space="preserve"> experiences that will develop his thoughts around education and support us to set yet further advanced education plans to develop both his life skills and basic skills</w:t>
      </w:r>
      <w:r w:rsidR="00C117AC">
        <w:t xml:space="preserve"> ready for later life</w:t>
      </w:r>
      <w:r w:rsidR="009B295A">
        <w:t>.</w:t>
      </w:r>
      <w:r w:rsidR="00C117AC">
        <w:t xml:space="preserve"> </w:t>
      </w:r>
      <w:r>
        <w:t xml:space="preserve"> </w:t>
      </w:r>
    </w:p>
    <w:p w:rsidR="00496CF2" w:rsidRDefault="00496CF2" w:rsidP="00BB54AA">
      <w:pPr>
        <w:spacing w:line="480" w:lineRule="auto"/>
        <w:rPr>
          <w:b/>
        </w:rPr>
      </w:pPr>
    </w:p>
    <w:p w:rsidR="00EC1BC0" w:rsidRPr="00D062B7" w:rsidRDefault="00BE1CE7" w:rsidP="00BB54AA">
      <w:pPr>
        <w:spacing w:line="480" w:lineRule="auto"/>
        <w:rPr>
          <w:b/>
          <w:u w:val="single"/>
        </w:rPr>
      </w:pPr>
      <w:r w:rsidRPr="00D062B7">
        <w:rPr>
          <w:b/>
          <w:u w:val="single"/>
        </w:rPr>
        <w:lastRenderedPageBreak/>
        <w:t xml:space="preserve">Condom </w:t>
      </w:r>
      <w:r w:rsidR="00011D95" w:rsidRPr="00D062B7">
        <w:rPr>
          <w:b/>
          <w:u w:val="single"/>
        </w:rPr>
        <w:t xml:space="preserve">Club – Journal </w:t>
      </w:r>
    </w:p>
    <w:p w:rsidR="00D062B7" w:rsidRPr="00D062B7" w:rsidRDefault="00D062B7" w:rsidP="00BB54AA">
      <w:pPr>
        <w:spacing w:line="480" w:lineRule="auto"/>
        <w:rPr>
          <w:b/>
        </w:rPr>
      </w:pPr>
      <w:r w:rsidRPr="00D062B7">
        <w:rPr>
          <w:b/>
        </w:rPr>
        <w:t>Introduction</w:t>
      </w:r>
    </w:p>
    <w:p w:rsidR="00A75FA0" w:rsidRDefault="009F2164" w:rsidP="00BB54AA">
      <w:pPr>
        <w:spacing w:line="480" w:lineRule="auto"/>
      </w:pPr>
      <w:r>
        <w:t>In recent months during placement I have witnessed a number of young people who have become parents while working with the service</w:t>
      </w:r>
      <w:r w:rsidR="00A75FA0">
        <w:t xml:space="preserve"> who are not equipped to support a dependant</w:t>
      </w:r>
      <w:r>
        <w:t>. Given that my back ground h</w:t>
      </w:r>
      <w:r w:rsidR="00A75FA0">
        <w:t xml:space="preserve">as been in college based setting where a weekly ‘condom club’ was held for sexual relationship advice and guidance, </w:t>
      </w:r>
      <w:r>
        <w:t>I was surprised to see that within the service we did not have the ability to provide contraception to young people without taking them to a health centre.</w:t>
      </w:r>
      <w:r w:rsidR="00DB7DF6">
        <w:t xml:space="preserve"> </w:t>
      </w:r>
    </w:p>
    <w:p w:rsidR="00BB3897" w:rsidRDefault="00DB7DF6" w:rsidP="00BB54AA">
      <w:pPr>
        <w:spacing w:line="480" w:lineRule="auto"/>
      </w:pPr>
      <w:r>
        <w:t>This,</w:t>
      </w:r>
      <w:r w:rsidR="009F2164">
        <w:t xml:space="preserve"> for me was the realisation that as a service we did not offer </w:t>
      </w:r>
      <w:r>
        <w:t>a viable o</w:t>
      </w:r>
      <w:r w:rsidR="00AF55AD">
        <w:t>ption for young people</w:t>
      </w:r>
      <w:r w:rsidR="00A75FA0">
        <w:t xml:space="preserve"> to</w:t>
      </w:r>
      <w:r w:rsidR="00AF55AD">
        <w:t xml:space="preserve"> use</w:t>
      </w:r>
      <w:r>
        <w:t xml:space="preserve"> that was easily accessible. In previous roles the ability to access condoms and relationship advice was advertised throughout</w:t>
      </w:r>
      <w:r w:rsidR="00AF55AD">
        <w:t xml:space="preserve"> and used for a variety of different reasons including advice, sign posting, and support </w:t>
      </w:r>
      <w:r w:rsidR="006958E1">
        <w:t>and if</w:t>
      </w:r>
      <w:r w:rsidR="00AF55AD">
        <w:t xml:space="preserve"> needed the option to have a form of contraception given to young people in the hope to prevent unplanned pregnancy</w:t>
      </w:r>
      <w:r w:rsidR="00A75FA0">
        <w:t xml:space="preserve"> and </w:t>
      </w:r>
      <w:r w:rsidR="00697A2A">
        <w:t>transferring sexually transmitted diseases</w:t>
      </w:r>
      <w:r>
        <w:t>.</w:t>
      </w:r>
    </w:p>
    <w:p w:rsidR="00D062B7" w:rsidRPr="00D062B7" w:rsidRDefault="00D062B7" w:rsidP="00BB54AA">
      <w:pPr>
        <w:spacing w:line="480" w:lineRule="auto"/>
        <w:rPr>
          <w:b/>
        </w:rPr>
      </w:pPr>
      <w:r w:rsidRPr="00D062B7">
        <w:rPr>
          <w:b/>
        </w:rPr>
        <w:t>Critical reflection</w:t>
      </w:r>
    </w:p>
    <w:p w:rsidR="00DB7DF6" w:rsidRDefault="006958E1" w:rsidP="00BB54AA">
      <w:pPr>
        <w:spacing w:line="480" w:lineRule="auto"/>
      </w:pPr>
      <w:r>
        <w:t>This</w:t>
      </w:r>
      <w:r w:rsidR="00697A2A">
        <w:t>,</w:t>
      </w:r>
      <w:r>
        <w:t xml:space="preserve"> first of all is something that as a service I presumed would be available through the service we deliver</w:t>
      </w:r>
      <w:r w:rsidR="00697A2A">
        <w:t xml:space="preserve"> with our health workers</w:t>
      </w:r>
      <w:r>
        <w:t xml:space="preserve">. This presumption coming from the availability of relationship and sexual health education and advice </w:t>
      </w:r>
      <w:r w:rsidR="00697A2A">
        <w:t>in partnership working of some posts with in the service</w:t>
      </w:r>
      <w:r>
        <w:t xml:space="preserve">. This was in the form </w:t>
      </w:r>
      <w:r w:rsidR="00AA3A7E">
        <w:t>of sexual</w:t>
      </w:r>
      <w:r>
        <w:t xml:space="preserve"> health drop in clinics, PSE sessions, </w:t>
      </w:r>
      <w:r w:rsidR="00AA3A7E">
        <w:t>and STI</w:t>
      </w:r>
      <w:r>
        <w:t xml:space="preserve"> information and based on a two way discussion about use, legal boundaries and health of the young people attending these sessions in a confidential environment.</w:t>
      </w:r>
      <w:r w:rsidR="00BB3897">
        <w:t xml:space="preserve"> </w:t>
      </w:r>
      <w:r w:rsidR="00697A2A">
        <w:t>Additionally to this as</w:t>
      </w:r>
      <w:r w:rsidR="00BB3897">
        <w:t xml:space="preserve"> we deliver the STAR programme and work with a range of vulnerable and at risk young people who don’t always have the skills to be able to access the other routes of obtaining support. </w:t>
      </w:r>
    </w:p>
    <w:p w:rsidR="002F29C1" w:rsidRDefault="00BB3897" w:rsidP="00BB54AA">
      <w:pPr>
        <w:spacing w:line="480" w:lineRule="auto"/>
      </w:pPr>
      <w:r>
        <w:t>B</w:t>
      </w:r>
      <w:r w:rsidR="002F29C1">
        <w:t>efore we look at delivering this as a service we should look at the local counties are working with</w:t>
      </w:r>
      <w:r>
        <w:t xml:space="preserve"> in regards to </w:t>
      </w:r>
      <w:r w:rsidR="002F29C1">
        <w:t xml:space="preserve">sexual health and the service that they deliver and look at partner agencies and see what </w:t>
      </w:r>
      <w:r>
        <w:t xml:space="preserve">is </w:t>
      </w:r>
      <w:r w:rsidR="002F29C1">
        <w:t xml:space="preserve">available </w:t>
      </w:r>
      <w:r>
        <w:t xml:space="preserve">and </w:t>
      </w:r>
      <w:r w:rsidR="002F29C1">
        <w:t xml:space="preserve">accessible through the </w:t>
      </w:r>
      <w:r>
        <w:t>current bodies</w:t>
      </w:r>
      <w:r w:rsidR="002F29C1">
        <w:t>.</w:t>
      </w:r>
    </w:p>
    <w:p w:rsidR="002F29C1" w:rsidRDefault="002F29C1" w:rsidP="00BB54AA">
      <w:pPr>
        <w:spacing w:line="480" w:lineRule="auto"/>
      </w:pPr>
      <w:r>
        <w:lastRenderedPageBreak/>
        <w:t>Through research it has become apparent that t</w:t>
      </w:r>
      <w:r w:rsidRPr="002F29C1">
        <w:t xml:space="preserve">he Welsh Government requested that </w:t>
      </w:r>
      <w:r w:rsidR="00663092">
        <w:t xml:space="preserve">the </w:t>
      </w:r>
      <w:r>
        <w:t>a</w:t>
      </w:r>
      <w:r w:rsidRPr="002F29C1">
        <w:t xml:space="preserve">ll Wales Sexual Health Network develop </w:t>
      </w:r>
      <w:r>
        <w:t xml:space="preserve">the </w:t>
      </w:r>
      <w:r w:rsidRPr="002F29C1">
        <w:t>All Wales C-Card</w:t>
      </w:r>
      <w:r>
        <w:t>. This in theory should run through the whole of Wales and is available within neighbouring Pembrokeshire</w:t>
      </w:r>
      <w:r w:rsidR="00496CF2">
        <w:t xml:space="preserve"> and </w:t>
      </w:r>
      <w:r w:rsidR="00546E1A">
        <w:t>Ceredigion</w:t>
      </w:r>
      <w:r>
        <w:t>. This provides “</w:t>
      </w:r>
      <w:r w:rsidRPr="002F29C1">
        <w:t>confidential sexual health service for young people (&lt;25 years old), that provides free condoms, information and advice at convenient times and in a variety of locations</w:t>
      </w:r>
      <w:r>
        <w:t>”</w:t>
      </w:r>
      <w:sdt>
        <w:sdtPr>
          <w:id w:val="-626383222"/>
          <w:citation/>
        </w:sdtPr>
        <w:sdtEndPr/>
        <w:sdtContent>
          <w:r>
            <w:fldChar w:fldCharType="begin"/>
          </w:r>
          <w:r>
            <w:instrText xml:space="preserve"> CITATION Jon12 \l 2057 </w:instrText>
          </w:r>
          <w:r>
            <w:fldChar w:fldCharType="separate"/>
          </w:r>
          <w:r>
            <w:rPr>
              <w:noProof/>
            </w:rPr>
            <w:t xml:space="preserve"> </w:t>
          </w:r>
          <w:r w:rsidRPr="002F29C1">
            <w:rPr>
              <w:noProof/>
            </w:rPr>
            <w:t>(Jones,, 2012)</w:t>
          </w:r>
          <w:r>
            <w:fldChar w:fldCharType="end"/>
          </w:r>
        </w:sdtContent>
      </w:sdt>
      <w:r w:rsidRPr="002F29C1">
        <w:t>.</w:t>
      </w:r>
    </w:p>
    <w:p w:rsidR="00663092" w:rsidRDefault="00546E1A" w:rsidP="00BB54AA">
      <w:pPr>
        <w:spacing w:line="480" w:lineRule="auto"/>
      </w:pPr>
      <w:r>
        <w:t>Within the county there are still several ways that young people can get contraception to prevent sexually transmitted diseases and this possibility of an unplanned pregnancy. For instance</w:t>
      </w:r>
      <w:r w:rsidR="00663092">
        <w:t>,</w:t>
      </w:r>
      <w:r>
        <w:t xml:space="preserve"> any young person can attend their local GP and arrange a visit to the GUM clinic to be tested or ar</w:t>
      </w:r>
      <w:r w:rsidR="00663092">
        <w:t>range a method of contraception. One that is NHS run with in Llanelli is the Elizabeth Williams clinic</w:t>
      </w:r>
      <w:r w:rsidR="00531AAC">
        <w:t xml:space="preserve"> which young people can attend on a local basis i</w:t>
      </w:r>
      <w:r w:rsidR="00697A2A">
        <w:t>f</w:t>
      </w:r>
      <w:r w:rsidR="00531AAC">
        <w:t xml:space="preserve"> they have the skills to do </w:t>
      </w:r>
      <w:r w:rsidR="00697A2A">
        <w:t>so</w:t>
      </w:r>
      <w:r w:rsidR="00531AAC">
        <w:t>. Additional methods of informing yo</w:t>
      </w:r>
      <w:r w:rsidR="00697A2A">
        <w:t>ung people with in the county are</w:t>
      </w:r>
      <w:r w:rsidR="00531AAC">
        <w:t xml:space="preserve"> delivered by the </w:t>
      </w:r>
      <w:proofErr w:type="spellStart"/>
      <w:r w:rsidR="00531AAC">
        <w:t>Hywel</w:t>
      </w:r>
      <w:proofErr w:type="spellEnd"/>
      <w:r w:rsidR="00531AAC">
        <w:t xml:space="preserve"> </w:t>
      </w:r>
      <w:proofErr w:type="spellStart"/>
      <w:r w:rsidR="00531AAC">
        <w:t>dda</w:t>
      </w:r>
      <w:proofErr w:type="spellEnd"/>
      <w:r w:rsidR="00531AAC">
        <w:t xml:space="preserve"> university health board. This is a targeted support offered to at risk young people looking at both group work and one to one sessions targeted at the young people who are EOTAS or at high risk of falling into the contributing effects of vulnerability and neglect. They also offer emotional, substance misuse and relationship support among othe</w:t>
      </w:r>
      <w:r w:rsidR="00697A2A">
        <w:t xml:space="preserve">r things. It is also important to mention that their service is over 3 counties and is stretched due to the workload. </w:t>
      </w:r>
    </w:p>
    <w:p w:rsidR="00763C29" w:rsidRDefault="00663092" w:rsidP="00BB54AA">
      <w:pPr>
        <w:spacing w:line="480" w:lineRule="auto"/>
      </w:pPr>
      <w:r>
        <w:t xml:space="preserve">This would require </w:t>
      </w:r>
      <w:r w:rsidR="00697A2A">
        <w:t>young people again to build up a relationship with a new member of staff wo a can only work with them for between 6 to 12 sessions and does not have a ready-made relationship with the worker. Also the young people who access this would need the maturity and social skills to discuss their</w:t>
      </w:r>
      <w:r>
        <w:t xml:space="preserve"> current health or looking into the future to look at the possible consequences of the catching an STI or being pregnant.</w:t>
      </w:r>
      <w:r w:rsidR="00697A2A">
        <w:t xml:space="preserve"> </w:t>
      </w:r>
      <w:r w:rsidR="00872335">
        <w:t xml:space="preserve"> </w:t>
      </w:r>
      <w:r w:rsidR="00697A2A">
        <w:t>Y</w:t>
      </w:r>
      <w:r w:rsidR="00763C29">
        <w:t>outh and community workers in our service would be able to support with attending these visits and reinforcing what is said</w:t>
      </w:r>
      <w:r w:rsidR="00872335">
        <w:t xml:space="preserve"> but have their hands tied in relation to providing contraception</w:t>
      </w:r>
      <w:r w:rsidR="00763C29">
        <w:t>.</w:t>
      </w:r>
      <w:r w:rsidR="00872335">
        <w:t xml:space="preserve"> </w:t>
      </w:r>
      <w:r w:rsidR="00763C29">
        <w:t>This leads to the question of as a service co</w:t>
      </w:r>
      <w:r w:rsidR="00872335">
        <w:t>uld we be holding more of a onus</w:t>
      </w:r>
      <w:r w:rsidR="00763C29">
        <w:t xml:space="preserve"> on providing this information and guidance and provide certain methods of contrac</w:t>
      </w:r>
      <w:r w:rsidR="00872335">
        <w:t xml:space="preserve">eption and </w:t>
      </w:r>
      <w:r w:rsidR="00872335">
        <w:lastRenderedPageBreak/>
        <w:t>more informative</w:t>
      </w:r>
      <w:r w:rsidR="00763C29">
        <w:t xml:space="preserve"> </w:t>
      </w:r>
      <w:r w:rsidR="00872335">
        <w:t xml:space="preserve">work </w:t>
      </w:r>
      <w:r w:rsidR="00763C29">
        <w:t>into the day to day work pattern and have further access for young people to receive support in a setting</w:t>
      </w:r>
      <w:r w:rsidR="00872335">
        <w:t>s are</w:t>
      </w:r>
      <w:r w:rsidR="00763C29">
        <w:t xml:space="preserve"> familiar to them.</w:t>
      </w:r>
    </w:p>
    <w:p w:rsidR="00872335" w:rsidRDefault="00763C29" w:rsidP="00BB54AA">
      <w:pPr>
        <w:spacing w:line="480" w:lineRule="auto"/>
      </w:pPr>
      <w:r>
        <w:t xml:space="preserve">Obviously this would requires the young people discussed to want to receive support as some young people are of the </w:t>
      </w:r>
      <w:r w:rsidR="00872335">
        <w:t>mind-set</w:t>
      </w:r>
      <w:r>
        <w:t xml:space="preserve"> that they don’t care about catching STI’s a</w:t>
      </w:r>
      <w:r w:rsidR="004A0CB4">
        <w:t>nd some want to start a family</w:t>
      </w:r>
      <w:r w:rsidR="00872335">
        <w:t xml:space="preserve"> due to attachment issues etc</w:t>
      </w:r>
      <w:r w:rsidR="004A0CB4">
        <w:t xml:space="preserve">. </w:t>
      </w:r>
      <w:r>
        <w:t xml:space="preserve">In addition to the work that is already being done on educating young people about the dangers of STI’s the STAR programme that is being delivered with in the county in conjunction with women’s aid </w:t>
      </w:r>
      <w:r w:rsidR="00872335">
        <w:t xml:space="preserve">it is necessary to look at </w:t>
      </w:r>
      <w:r>
        <w:t>key elements of health</w:t>
      </w:r>
      <w:r w:rsidR="00872335">
        <w:t>y</w:t>
      </w:r>
      <w:r>
        <w:t xml:space="preserve"> relationships including domestic abuse, bullying and pornography which in some cases are taboo subjects with in the home environment and wider community. </w:t>
      </w:r>
      <w:r w:rsidR="000D0D50">
        <w:t xml:space="preserve">From this it is evident </w:t>
      </w:r>
      <w:r w:rsidR="00872335">
        <w:t xml:space="preserve">that we already have a </w:t>
      </w:r>
      <w:r w:rsidR="000D0D50">
        <w:t>standard of training to be able to provide support in relation to healthy relationships, the law in relation to sexual consent and the consequences surrounding that area and because of the work we already do</w:t>
      </w:r>
      <w:r w:rsidR="00872335">
        <w:t>,</w:t>
      </w:r>
      <w:r w:rsidR="000D0D50">
        <w:t xml:space="preserve"> are more likely to have a better understanding of the day to day issues that young people in the county face.</w:t>
      </w:r>
      <w:r w:rsidR="00872335">
        <w:t xml:space="preserve"> </w:t>
      </w:r>
    </w:p>
    <w:p w:rsidR="00557F26" w:rsidRDefault="00557F26" w:rsidP="00BB54AA">
      <w:pPr>
        <w:spacing w:line="480" w:lineRule="auto"/>
      </w:pPr>
      <w:r>
        <w:t>After speaking to health professionals with in our service it has become apparent that previously Public Health Wales awarded a grant to Carmarthenshire County Council to provide Sexual health advice and guidanc</w:t>
      </w:r>
      <w:r w:rsidR="00B04352">
        <w:t>e as well as contraception and s</w:t>
      </w:r>
      <w:r>
        <w:t>exually transmitted disease</w:t>
      </w:r>
      <w:r w:rsidR="00B04352">
        <w:t>s</w:t>
      </w:r>
      <w:r>
        <w:t xml:space="preserve"> advice through a</w:t>
      </w:r>
      <w:r w:rsidR="004935F4">
        <w:t xml:space="preserve"> grant funded initiative by</w:t>
      </w:r>
      <w:r>
        <w:t xml:space="preserve"> a lump sum that was provided to train staff and buy materials to provide this service. This was called the ‘Safe zone’ and was run as a form of C-card drop in that was county wide. Showing that this was previously run in the county and through austerity additional funding has stopped it asks the question wh</w:t>
      </w:r>
      <w:r w:rsidR="00B04352">
        <w:t xml:space="preserve">y this service is not </w:t>
      </w:r>
      <w:r w:rsidR="004935F4">
        <w:t xml:space="preserve">rekindled and how as a </w:t>
      </w:r>
      <w:r w:rsidR="00B04352">
        <w:t xml:space="preserve">service we can </w:t>
      </w:r>
      <w:r w:rsidR="005420FA">
        <w:t>look to rectify this issue</w:t>
      </w:r>
      <w:r w:rsidR="00B04352">
        <w:t>.</w:t>
      </w:r>
    </w:p>
    <w:p w:rsidR="00927753" w:rsidRDefault="00927753" w:rsidP="00BB54AA">
      <w:pPr>
        <w:spacing w:line="480" w:lineRule="auto"/>
      </w:pPr>
      <w:r>
        <w:t xml:space="preserve">Looking at the issue on a national level it shows a different view on my first-hand experience and this could contribute to the reason as a service we are not delivering this form of Support County wide. As </w:t>
      </w:r>
      <w:r w:rsidR="006865FB">
        <w:t>shown in the report published by</w:t>
      </w:r>
      <w:r>
        <w:t xml:space="preserve"> the Guardian a shift in the amount of pregnancies </w:t>
      </w:r>
      <w:r w:rsidR="006865FB">
        <w:t xml:space="preserve">has occurred and through other sources and further reading it relates back to young people having more </w:t>
      </w:r>
      <w:r w:rsidR="006865FB">
        <w:lastRenderedPageBreak/>
        <w:t>aspirations and the increase in use of social media. An interesting insight in to these statistics is the data shown in the table below showing Carmarthenshire as the only one of the three counties that has an increased rate of pregnancy between 2001 and 2009.</w:t>
      </w:r>
    </w:p>
    <w:tbl>
      <w:tblPr>
        <w:tblW w:w="8700" w:type="dxa"/>
        <w:tblLook w:val="04A0" w:firstRow="1" w:lastRow="0" w:firstColumn="1" w:lastColumn="0" w:noHBand="0" w:noVBand="1"/>
      </w:tblPr>
      <w:tblGrid>
        <w:gridCol w:w="1180"/>
        <w:gridCol w:w="2400"/>
        <w:gridCol w:w="1420"/>
        <w:gridCol w:w="1300"/>
        <w:gridCol w:w="1360"/>
        <w:gridCol w:w="1040"/>
      </w:tblGrid>
      <w:tr w:rsidR="00342CD1" w:rsidRPr="00342CD1" w:rsidTr="00342CD1">
        <w:trPr>
          <w:trHeight w:val="300"/>
        </w:trPr>
        <w:tc>
          <w:tcPr>
            <w:tcW w:w="5000" w:type="dxa"/>
            <w:gridSpan w:val="3"/>
            <w:tcBorders>
              <w:top w:val="nil"/>
              <w:left w:val="nil"/>
              <w:bottom w:val="nil"/>
              <w:right w:val="nil"/>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Teenage pregnancies in England and Wales, 2009</w:t>
            </w:r>
          </w:p>
        </w:tc>
        <w:tc>
          <w:tcPr>
            <w:tcW w:w="1300" w:type="dxa"/>
            <w:tcBorders>
              <w:top w:val="nil"/>
              <w:left w:val="nil"/>
              <w:bottom w:val="nil"/>
              <w:right w:val="nil"/>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p>
        </w:tc>
        <w:tc>
          <w:tcPr>
            <w:tcW w:w="1360" w:type="dxa"/>
            <w:tcBorders>
              <w:top w:val="nil"/>
              <w:left w:val="nil"/>
              <w:bottom w:val="nil"/>
              <w:right w:val="nil"/>
            </w:tcBorders>
            <w:shd w:val="clear" w:color="auto" w:fill="auto"/>
            <w:noWrap/>
            <w:vAlign w:val="bottom"/>
            <w:hideMark/>
          </w:tcPr>
          <w:p w:rsidR="00342CD1" w:rsidRPr="00342CD1" w:rsidRDefault="00342CD1" w:rsidP="00BB54AA">
            <w:pPr>
              <w:spacing w:after="0" w:line="480" w:lineRule="auto"/>
              <w:rPr>
                <w:rFonts w:ascii="Times New Roman" w:eastAsia="Times New Roman" w:hAnsi="Times New Roman" w:cs="Times New Roman"/>
                <w:sz w:val="20"/>
                <w:szCs w:val="20"/>
                <w:lang w:eastAsia="en-GB"/>
              </w:rPr>
            </w:pPr>
          </w:p>
        </w:tc>
        <w:tc>
          <w:tcPr>
            <w:tcW w:w="1040" w:type="dxa"/>
            <w:tcBorders>
              <w:top w:val="nil"/>
              <w:left w:val="nil"/>
              <w:bottom w:val="nil"/>
              <w:right w:val="nil"/>
            </w:tcBorders>
            <w:shd w:val="clear" w:color="auto" w:fill="auto"/>
            <w:noWrap/>
            <w:vAlign w:val="bottom"/>
            <w:hideMark/>
          </w:tcPr>
          <w:p w:rsidR="00342CD1" w:rsidRPr="00342CD1" w:rsidRDefault="00342CD1" w:rsidP="00BB54AA">
            <w:pPr>
              <w:spacing w:after="0" w:line="480" w:lineRule="auto"/>
              <w:rPr>
                <w:rFonts w:ascii="Times New Roman" w:eastAsia="Times New Roman" w:hAnsi="Times New Roman" w:cs="Times New Roman"/>
                <w:sz w:val="20"/>
                <w:szCs w:val="20"/>
                <w:lang w:eastAsia="en-GB"/>
              </w:rPr>
            </w:pPr>
          </w:p>
        </w:tc>
      </w:tr>
      <w:tr w:rsidR="00342CD1" w:rsidRPr="00342CD1" w:rsidTr="00342CD1">
        <w:trPr>
          <w:trHeight w:val="300"/>
        </w:trPr>
        <w:tc>
          <w:tcPr>
            <w:tcW w:w="5000" w:type="dxa"/>
            <w:gridSpan w:val="3"/>
            <w:tcBorders>
              <w:top w:val="nil"/>
              <w:left w:val="nil"/>
              <w:bottom w:val="nil"/>
              <w:right w:val="nil"/>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 xml:space="preserve">Rate is conceptions per 1,000 women aged 15-17. </w:t>
            </w:r>
          </w:p>
        </w:tc>
        <w:tc>
          <w:tcPr>
            <w:tcW w:w="1300" w:type="dxa"/>
            <w:tcBorders>
              <w:top w:val="nil"/>
              <w:left w:val="nil"/>
              <w:bottom w:val="nil"/>
              <w:right w:val="nil"/>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p>
        </w:tc>
        <w:tc>
          <w:tcPr>
            <w:tcW w:w="1360" w:type="dxa"/>
            <w:tcBorders>
              <w:top w:val="nil"/>
              <w:left w:val="nil"/>
              <w:bottom w:val="nil"/>
              <w:right w:val="nil"/>
            </w:tcBorders>
            <w:shd w:val="clear" w:color="auto" w:fill="auto"/>
            <w:noWrap/>
            <w:vAlign w:val="bottom"/>
            <w:hideMark/>
          </w:tcPr>
          <w:p w:rsidR="00342CD1" w:rsidRPr="00342CD1" w:rsidRDefault="00342CD1" w:rsidP="00BB54AA">
            <w:pPr>
              <w:spacing w:after="0" w:line="480" w:lineRule="auto"/>
              <w:rPr>
                <w:rFonts w:ascii="Times New Roman" w:eastAsia="Times New Roman" w:hAnsi="Times New Roman" w:cs="Times New Roman"/>
                <w:sz w:val="20"/>
                <w:szCs w:val="20"/>
                <w:lang w:eastAsia="en-GB"/>
              </w:rPr>
            </w:pPr>
          </w:p>
        </w:tc>
        <w:tc>
          <w:tcPr>
            <w:tcW w:w="1040" w:type="dxa"/>
            <w:tcBorders>
              <w:top w:val="nil"/>
              <w:left w:val="nil"/>
              <w:bottom w:val="nil"/>
              <w:right w:val="nil"/>
            </w:tcBorders>
            <w:shd w:val="clear" w:color="auto" w:fill="auto"/>
            <w:noWrap/>
            <w:vAlign w:val="bottom"/>
            <w:hideMark/>
          </w:tcPr>
          <w:p w:rsidR="00342CD1" w:rsidRPr="00342CD1" w:rsidRDefault="00342CD1" w:rsidP="00BB54AA">
            <w:pPr>
              <w:spacing w:after="0" w:line="480" w:lineRule="auto"/>
              <w:rPr>
                <w:rFonts w:ascii="Times New Roman" w:eastAsia="Times New Roman" w:hAnsi="Times New Roman" w:cs="Times New Roman"/>
                <w:sz w:val="20"/>
                <w:szCs w:val="20"/>
                <w:lang w:eastAsia="en-GB"/>
              </w:rPr>
            </w:pPr>
          </w:p>
        </w:tc>
      </w:tr>
      <w:tr w:rsidR="00342CD1" w:rsidRPr="00342CD1" w:rsidTr="00342CD1">
        <w:trPr>
          <w:trHeight w:val="300"/>
        </w:trPr>
        <w:tc>
          <w:tcPr>
            <w:tcW w:w="1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Order</w:t>
            </w:r>
          </w:p>
        </w:tc>
        <w:tc>
          <w:tcPr>
            <w:tcW w:w="2400" w:type="dxa"/>
            <w:tcBorders>
              <w:top w:val="single" w:sz="4" w:space="0" w:color="auto"/>
              <w:left w:val="nil"/>
              <w:bottom w:val="single" w:sz="4" w:space="0" w:color="auto"/>
              <w:right w:val="single" w:sz="4" w:space="0" w:color="auto"/>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Area of usual residence</w:t>
            </w:r>
          </w:p>
        </w:tc>
        <w:tc>
          <w:tcPr>
            <w:tcW w:w="1420" w:type="dxa"/>
            <w:tcBorders>
              <w:top w:val="single" w:sz="4" w:space="0" w:color="auto"/>
              <w:left w:val="nil"/>
              <w:bottom w:val="single" w:sz="4" w:space="0" w:color="auto"/>
              <w:right w:val="single" w:sz="4" w:space="0" w:color="auto"/>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2009, number</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2009, rate</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2001, number</w:t>
            </w:r>
          </w:p>
        </w:tc>
        <w:tc>
          <w:tcPr>
            <w:tcW w:w="1040" w:type="dxa"/>
            <w:tcBorders>
              <w:top w:val="single" w:sz="4" w:space="0" w:color="auto"/>
              <w:left w:val="nil"/>
              <w:bottom w:val="single" w:sz="4" w:space="0" w:color="auto"/>
              <w:right w:val="single" w:sz="4" w:space="0" w:color="auto"/>
            </w:tcBorders>
            <w:shd w:val="clear" w:color="auto" w:fill="auto"/>
            <w:noWrap/>
            <w:vAlign w:val="bottom"/>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2001, rate</w:t>
            </w:r>
          </w:p>
        </w:tc>
      </w:tr>
      <w:tr w:rsidR="00342CD1" w:rsidRPr="00342CD1" w:rsidTr="00342CD1">
        <w:trPr>
          <w:trHeight w:val="300"/>
        </w:trPr>
        <w:tc>
          <w:tcPr>
            <w:tcW w:w="1180" w:type="dxa"/>
            <w:tcBorders>
              <w:top w:val="nil"/>
              <w:left w:val="single" w:sz="4" w:space="0" w:color="auto"/>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180</w:t>
            </w:r>
          </w:p>
        </w:tc>
        <w:tc>
          <w:tcPr>
            <w:tcW w:w="240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Ceredigion</w:t>
            </w:r>
          </w:p>
        </w:tc>
        <w:tc>
          <w:tcPr>
            <w:tcW w:w="142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41</w:t>
            </w:r>
          </w:p>
        </w:tc>
        <w:tc>
          <w:tcPr>
            <w:tcW w:w="130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29.5</w:t>
            </w:r>
          </w:p>
        </w:tc>
        <w:tc>
          <w:tcPr>
            <w:tcW w:w="136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35</w:t>
            </w:r>
          </w:p>
        </w:tc>
        <w:tc>
          <w:tcPr>
            <w:tcW w:w="104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26.5</w:t>
            </w:r>
          </w:p>
        </w:tc>
      </w:tr>
      <w:tr w:rsidR="00342CD1" w:rsidRPr="00342CD1" w:rsidTr="00342CD1">
        <w:trPr>
          <w:trHeight w:val="300"/>
        </w:trPr>
        <w:tc>
          <w:tcPr>
            <w:tcW w:w="1180" w:type="dxa"/>
            <w:tcBorders>
              <w:top w:val="nil"/>
              <w:left w:val="single" w:sz="4" w:space="0" w:color="auto"/>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181</w:t>
            </w:r>
          </w:p>
        </w:tc>
        <w:tc>
          <w:tcPr>
            <w:tcW w:w="240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Pembrokeshire</w:t>
            </w:r>
          </w:p>
        </w:tc>
        <w:tc>
          <w:tcPr>
            <w:tcW w:w="142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89</w:t>
            </w:r>
          </w:p>
        </w:tc>
        <w:tc>
          <w:tcPr>
            <w:tcW w:w="130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36.4</w:t>
            </w:r>
          </w:p>
        </w:tc>
        <w:tc>
          <w:tcPr>
            <w:tcW w:w="136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86</w:t>
            </w:r>
          </w:p>
        </w:tc>
        <w:tc>
          <w:tcPr>
            <w:tcW w:w="104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39.8</w:t>
            </w:r>
          </w:p>
        </w:tc>
      </w:tr>
      <w:tr w:rsidR="00342CD1" w:rsidRPr="00342CD1" w:rsidTr="00342CD1">
        <w:trPr>
          <w:trHeight w:val="300"/>
        </w:trPr>
        <w:tc>
          <w:tcPr>
            <w:tcW w:w="1180" w:type="dxa"/>
            <w:tcBorders>
              <w:top w:val="nil"/>
              <w:left w:val="single" w:sz="4" w:space="0" w:color="auto"/>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182</w:t>
            </w:r>
          </w:p>
        </w:tc>
        <w:tc>
          <w:tcPr>
            <w:tcW w:w="240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rPr>
                <w:rFonts w:ascii="Calibri" w:eastAsia="Times New Roman" w:hAnsi="Calibri" w:cs="Calibri"/>
                <w:color w:val="000000"/>
                <w:lang w:eastAsia="en-GB"/>
              </w:rPr>
            </w:pPr>
            <w:r w:rsidRPr="00342CD1">
              <w:rPr>
                <w:rFonts w:ascii="Calibri" w:eastAsia="Times New Roman" w:hAnsi="Calibri" w:cs="Calibri"/>
                <w:color w:val="000000"/>
                <w:lang w:eastAsia="en-GB"/>
              </w:rPr>
              <w:t>Carmarthenshire</w:t>
            </w:r>
          </w:p>
        </w:tc>
        <w:tc>
          <w:tcPr>
            <w:tcW w:w="142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117</w:t>
            </w:r>
          </w:p>
        </w:tc>
        <w:tc>
          <w:tcPr>
            <w:tcW w:w="130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33.6</w:t>
            </w:r>
          </w:p>
        </w:tc>
        <w:tc>
          <w:tcPr>
            <w:tcW w:w="136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118</w:t>
            </w:r>
          </w:p>
        </w:tc>
        <w:tc>
          <w:tcPr>
            <w:tcW w:w="1040" w:type="dxa"/>
            <w:tcBorders>
              <w:top w:val="nil"/>
              <w:left w:val="nil"/>
              <w:bottom w:val="single" w:sz="4" w:space="0" w:color="auto"/>
              <w:right w:val="single" w:sz="4" w:space="0" w:color="auto"/>
            </w:tcBorders>
            <w:shd w:val="clear" w:color="auto" w:fill="auto"/>
            <w:vAlign w:val="center"/>
            <w:hideMark/>
          </w:tcPr>
          <w:p w:rsidR="00342CD1" w:rsidRPr="00342CD1" w:rsidRDefault="00342CD1" w:rsidP="00BB54AA">
            <w:pPr>
              <w:spacing w:after="0" w:line="480" w:lineRule="auto"/>
              <w:jc w:val="right"/>
              <w:rPr>
                <w:rFonts w:ascii="Calibri" w:eastAsia="Times New Roman" w:hAnsi="Calibri" w:cs="Calibri"/>
                <w:color w:val="000000"/>
                <w:lang w:eastAsia="en-GB"/>
              </w:rPr>
            </w:pPr>
            <w:r w:rsidRPr="00342CD1">
              <w:rPr>
                <w:rFonts w:ascii="Calibri" w:eastAsia="Times New Roman" w:hAnsi="Calibri" w:cs="Calibri"/>
                <w:color w:val="000000"/>
                <w:lang w:eastAsia="en-GB"/>
              </w:rPr>
              <w:t>34.8</w:t>
            </w:r>
          </w:p>
        </w:tc>
      </w:tr>
    </w:tbl>
    <w:p w:rsidR="00342CD1" w:rsidRDefault="00342CD1" w:rsidP="00BB54AA">
      <w:pPr>
        <w:spacing w:line="480" w:lineRule="auto"/>
      </w:pPr>
    </w:p>
    <w:p w:rsidR="00342CD1" w:rsidRDefault="00342CD1" w:rsidP="00BB54AA">
      <w:pPr>
        <w:spacing w:line="480" w:lineRule="auto"/>
      </w:pPr>
      <w:r>
        <w:tab/>
      </w:r>
      <w:r>
        <w:tab/>
      </w:r>
      <w:r>
        <w:tab/>
      </w:r>
      <w:r>
        <w:tab/>
      </w:r>
      <w:r>
        <w:tab/>
      </w:r>
      <w:r>
        <w:tab/>
      </w:r>
      <w:r>
        <w:tab/>
      </w:r>
      <w:r>
        <w:tab/>
      </w:r>
      <w:r>
        <w:tab/>
      </w:r>
      <w:sdt>
        <w:sdtPr>
          <w:id w:val="379368949"/>
          <w:citation/>
        </w:sdtPr>
        <w:sdtEndPr/>
        <w:sdtContent>
          <w:r>
            <w:fldChar w:fldCharType="begin"/>
          </w:r>
          <w:r>
            <w:instrText xml:space="preserve">CITATION Gua16 \l 2057 </w:instrText>
          </w:r>
          <w:r>
            <w:fldChar w:fldCharType="separate"/>
          </w:r>
          <w:r w:rsidRPr="00342CD1">
            <w:rPr>
              <w:noProof/>
            </w:rPr>
            <w:t>(Guardian., 2016)</w:t>
          </w:r>
          <w:r>
            <w:fldChar w:fldCharType="end"/>
          </w:r>
        </w:sdtContent>
      </w:sdt>
    </w:p>
    <w:p w:rsidR="00927753" w:rsidRDefault="006865FB" w:rsidP="00BB54AA">
      <w:pPr>
        <w:spacing w:line="480" w:lineRule="auto"/>
      </w:pPr>
      <w:r>
        <w:t>The rate of pregnancy in 15 to 17 year olds falling again in 201</w:t>
      </w:r>
      <w:r w:rsidR="00927753" w:rsidRPr="00927753">
        <w:t xml:space="preserve">5 </w:t>
      </w:r>
      <w:r>
        <w:t>“</w:t>
      </w:r>
      <w:r w:rsidR="00927753" w:rsidRPr="00927753">
        <w:t>2</w:t>
      </w:r>
      <w:r>
        <w:t>1.0 conceptions per thousand</w:t>
      </w:r>
      <w:r w:rsidR="00927753" w:rsidRPr="00927753">
        <w:t>; this is the lowest rate recorded since comparable statistics were first produced in 1969</w:t>
      </w:r>
      <w:r w:rsidR="00927753">
        <w:t>”</w:t>
      </w:r>
      <w:sdt>
        <w:sdtPr>
          <w:id w:val="-1514835965"/>
          <w:citation/>
        </w:sdtPr>
        <w:sdtEndPr/>
        <w:sdtContent>
          <w:r w:rsidR="00927753">
            <w:fldChar w:fldCharType="begin"/>
          </w:r>
          <w:r w:rsidR="00927753">
            <w:instrText xml:space="preserve"> CITATION Off15 \l 2057 </w:instrText>
          </w:r>
          <w:r w:rsidR="00927753">
            <w:fldChar w:fldCharType="separate"/>
          </w:r>
          <w:r w:rsidR="00927753" w:rsidRPr="00927753">
            <w:rPr>
              <w:noProof/>
            </w:rPr>
            <w:t>(Office of National Statistics, 2015)</w:t>
          </w:r>
          <w:r w:rsidR="00927753">
            <w:fldChar w:fldCharType="end"/>
          </w:r>
        </w:sdtContent>
      </w:sdt>
      <w:r>
        <w:t>,</w:t>
      </w:r>
      <w:r w:rsidRPr="006865FB">
        <w:t xml:space="preserve"> it is difficult to see a political push to look at providing this service and managing to gain additional funding</w:t>
      </w:r>
      <w:r>
        <w:t>.</w:t>
      </w:r>
    </w:p>
    <w:p w:rsidR="00927753" w:rsidRPr="00D062B7" w:rsidRDefault="00D062B7" w:rsidP="00BB54AA">
      <w:pPr>
        <w:spacing w:line="480" w:lineRule="auto"/>
        <w:rPr>
          <w:b/>
        </w:rPr>
      </w:pPr>
      <w:r w:rsidRPr="00D062B7">
        <w:rPr>
          <w:b/>
        </w:rPr>
        <w:t>Recommendations</w:t>
      </w:r>
    </w:p>
    <w:p w:rsidR="006865FB" w:rsidRDefault="006865FB" w:rsidP="00BB54AA">
      <w:pPr>
        <w:spacing w:line="480" w:lineRule="auto"/>
      </w:pPr>
      <w:r>
        <w:t>Given this information t</w:t>
      </w:r>
      <w:r w:rsidR="00927753" w:rsidRPr="00927753">
        <w:t xml:space="preserve">he management team would need proof of the need of this service and in the first instance to justify the demand for this service through-out the county. Therefore in the first instance a report of recent examples of where this lack of service has resulted in </w:t>
      </w:r>
      <w:r>
        <w:t xml:space="preserve">teenage pregnancy or an increase in sexually transmitted infections. </w:t>
      </w:r>
    </w:p>
    <w:p w:rsidR="000D0D50" w:rsidRDefault="006865FB" w:rsidP="00BB54AA">
      <w:pPr>
        <w:spacing w:line="480" w:lineRule="auto"/>
      </w:pPr>
      <w:r>
        <w:t xml:space="preserve">I see this as being the responsibility of not one individual service but the collaborative working of support services and would advise a </w:t>
      </w:r>
      <w:r w:rsidR="004935F4">
        <w:t xml:space="preserve">steer group be set up </w:t>
      </w:r>
      <w:r w:rsidR="002A3F2C">
        <w:t>involving services providing services to the targeted group of at risk young people to look to set a plan in action. By doing this promoting</w:t>
      </w:r>
      <w:r w:rsidR="000D0D50">
        <w:t xml:space="preserve"> the </w:t>
      </w:r>
      <w:r w:rsidR="000D0D50">
        <w:lastRenderedPageBreak/>
        <w:t>safe use of contraception’s among the harder to reach cohort of young people and realise why they might not wa</w:t>
      </w:r>
      <w:r w:rsidR="002A3F2C">
        <w:t>nt to use contraception</w:t>
      </w:r>
      <w:r w:rsidR="000D0D50">
        <w:t xml:space="preserve">. </w:t>
      </w:r>
      <w:r w:rsidR="00A75FA0">
        <w:t>This could</w:t>
      </w:r>
      <w:r w:rsidR="002A3F2C">
        <w:t xml:space="preserve"> also </w:t>
      </w:r>
      <w:r w:rsidR="00A75FA0">
        <w:t xml:space="preserve">be linked into the STAR programme delivery and should be spread between both targeted 8-18 support and 16-25 outreach teams to inform the ‘at risk’ young people who find it hard to engage and fall off other provisions where they would </w:t>
      </w:r>
      <w:r w:rsidR="002A3F2C">
        <w:t xml:space="preserve">have had the opportunity to receive </w:t>
      </w:r>
      <w:r w:rsidR="00A75FA0">
        <w:t xml:space="preserve">information.  </w:t>
      </w:r>
    </w:p>
    <w:p w:rsidR="00BE1CE7" w:rsidRDefault="00BE1CE7" w:rsidP="00BB54AA">
      <w:pPr>
        <w:spacing w:line="480" w:lineRule="auto"/>
        <w:rPr>
          <w:b/>
          <w:u w:val="single"/>
        </w:rPr>
      </w:pPr>
      <w:r w:rsidRPr="00D062B7">
        <w:rPr>
          <w:b/>
          <w:u w:val="single"/>
        </w:rPr>
        <w:t>A</w:t>
      </w:r>
      <w:r w:rsidR="0067294D" w:rsidRPr="00D062B7">
        <w:rPr>
          <w:b/>
          <w:u w:val="single"/>
        </w:rPr>
        <w:t>ll</w:t>
      </w:r>
      <w:r w:rsidRPr="00D062B7">
        <w:rPr>
          <w:b/>
          <w:u w:val="single"/>
        </w:rPr>
        <w:t xml:space="preserve"> </w:t>
      </w:r>
      <w:r w:rsidR="00511797" w:rsidRPr="00D062B7">
        <w:rPr>
          <w:b/>
          <w:u w:val="single"/>
        </w:rPr>
        <w:t xml:space="preserve">male youth offenders </w:t>
      </w:r>
    </w:p>
    <w:p w:rsidR="00D062B7" w:rsidRPr="00D062B7" w:rsidRDefault="00D062B7" w:rsidP="00BB54AA">
      <w:pPr>
        <w:spacing w:line="480" w:lineRule="auto"/>
        <w:rPr>
          <w:b/>
          <w:u w:val="single"/>
        </w:rPr>
      </w:pPr>
      <w:r>
        <w:rPr>
          <w:b/>
          <w:u w:val="single"/>
        </w:rPr>
        <w:t>Introduction</w:t>
      </w:r>
    </w:p>
    <w:p w:rsidR="00011D95" w:rsidRDefault="005368C3" w:rsidP="00BB54AA">
      <w:pPr>
        <w:spacing w:line="480" w:lineRule="auto"/>
      </w:pPr>
      <w:r>
        <w:t>As you will see from reading the journals above</w:t>
      </w:r>
      <w:r w:rsidR="0067294D">
        <w:t xml:space="preserve">, the work </w:t>
      </w:r>
      <w:r>
        <w:t>throughout my placemen</w:t>
      </w:r>
      <w:r w:rsidR="0067294D">
        <w:t xml:space="preserve">t and work </w:t>
      </w:r>
      <w:r>
        <w:t xml:space="preserve">that </w:t>
      </w:r>
      <w:r w:rsidR="00BB54AA">
        <w:t>y</w:t>
      </w:r>
      <w:r>
        <w:t>ou see in this portfolio is male focused. Every one of the cases I have written about are male and within the youth justice team</w:t>
      </w:r>
      <w:r w:rsidR="00157EC6">
        <w:t>. This is what this journal will look into in more depth and theory and statistics will be looked at the reasons behind this will be discussed.</w:t>
      </w:r>
    </w:p>
    <w:p w:rsidR="00157EC6" w:rsidRDefault="00157EC6" w:rsidP="00BB54AA">
      <w:pPr>
        <w:spacing w:line="480" w:lineRule="auto"/>
      </w:pPr>
      <w:r>
        <w:t>Looking at the comm</w:t>
      </w:r>
      <w:r w:rsidR="00511797">
        <w:t>unity profiling data it shows that with one snap shot at the males against females engaging in service are 75 males to 11 female. This give an 87% male engagement ratio against a 13% female intervention percentage</w:t>
      </w:r>
      <w:r w:rsidR="0067294D">
        <w:t>. This is a massive split in percentage and as this is the critical area of discussing why this might be and how if we can as a society combat it.</w:t>
      </w:r>
      <w:r w:rsidR="00511797">
        <w:t xml:space="preserve"> </w:t>
      </w:r>
    </w:p>
    <w:p w:rsidR="00157EC6" w:rsidRDefault="00250D35" w:rsidP="00BB54AA">
      <w:pPr>
        <w:spacing w:line="480" w:lineRule="auto"/>
        <w:rPr>
          <w:b/>
        </w:rPr>
      </w:pPr>
      <w:r w:rsidRPr="00250D35">
        <w:rPr>
          <w:b/>
          <w:noProof/>
          <w:lang w:eastAsia="en-GB"/>
        </w:rPr>
        <w:drawing>
          <wp:inline distT="0" distB="0" distL="0" distR="0" wp14:anchorId="4B42D423" wp14:editId="61640C3C">
            <wp:extent cx="5162550" cy="1674712"/>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85972" cy="1682310"/>
                    </a:xfrm>
                    <a:prstGeom prst="rect">
                      <a:avLst/>
                    </a:prstGeom>
                  </pic:spPr>
                </pic:pic>
              </a:graphicData>
            </a:graphic>
          </wp:inline>
        </w:drawing>
      </w:r>
    </w:p>
    <w:p w:rsidR="00157EC6" w:rsidRDefault="00573B8B" w:rsidP="00BB54AA">
      <w:pPr>
        <w:spacing w:line="480" w:lineRule="auto"/>
        <w:rPr>
          <w:b/>
        </w:rPr>
      </w:pPr>
      <w:r>
        <w:rPr>
          <w:b/>
        </w:rPr>
        <w:tab/>
      </w:r>
      <w:r>
        <w:rPr>
          <w:b/>
        </w:rPr>
        <w:tab/>
      </w:r>
      <w:r>
        <w:rPr>
          <w:b/>
        </w:rPr>
        <w:tab/>
      </w:r>
      <w:r>
        <w:rPr>
          <w:b/>
        </w:rPr>
        <w:tab/>
      </w:r>
      <w:r>
        <w:rPr>
          <w:b/>
        </w:rPr>
        <w:tab/>
      </w:r>
      <w:r>
        <w:rPr>
          <w:b/>
        </w:rPr>
        <w:tab/>
      </w:r>
      <w:r>
        <w:rPr>
          <w:b/>
        </w:rPr>
        <w:tab/>
      </w:r>
      <w:r>
        <w:rPr>
          <w:b/>
        </w:rPr>
        <w:tab/>
      </w:r>
      <w:r>
        <w:rPr>
          <w:b/>
        </w:rPr>
        <w:tab/>
      </w:r>
      <w:sdt>
        <w:sdtPr>
          <w:rPr>
            <w:b/>
          </w:rPr>
          <w:id w:val="-572969600"/>
          <w:citation/>
        </w:sdtPr>
        <w:sdtEndPr/>
        <w:sdtContent>
          <w:r>
            <w:rPr>
              <w:b/>
            </w:rPr>
            <w:fldChar w:fldCharType="begin"/>
          </w:r>
          <w:r>
            <w:rPr>
              <w:b/>
            </w:rPr>
            <w:instrText xml:space="preserve"> CITATION You171 \l 2057 </w:instrText>
          </w:r>
          <w:r>
            <w:rPr>
              <w:b/>
            </w:rPr>
            <w:fldChar w:fldCharType="separate"/>
          </w:r>
          <w:r w:rsidRPr="00573B8B">
            <w:rPr>
              <w:noProof/>
            </w:rPr>
            <w:t>(Youth Justice Board, 2017)</w:t>
          </w:r>
          <w:r>
            <w:rPr>
              <w:b/>
            </w:rPr>
            <w:fldChar w:fldCharType="end"/>
          </w:r>
        </w:sdtContent>
      </w:sdt>
    </w:p>
    <w:p w:rsidR="00250D35" w:rsidRDefault="00250D35" w:rsidP="00BB54AA">
      <w:pPr>
        <w:spacing w:line="480" w:lineRule="auto"/>
        <w:rPr>
          <w:b/>
        </w:rPr>
      </w:pPr>
    </w:p>
    <w:p w:rsidR="00250D35" w:rsidRDefault="00250D35" w:rsidP="00BB54AA">
      <w:pPr>
        <w:spacing w:line="480" w:lineRule="auto"/>
        <w:rPr>
          <w:b/>
        </w:rPr>
      </w:pPr>
      <w:r>
        <w:rPr>
          <w:b/>
          <w:noProof/>
          <w:lang w:eastAsia="en-GB"/>
        </w:rPr>
        <w:lastRenderedPageBreak/>
        <w:drawing>
          <wp:inline distT="0" distB="0" distL="0" distR="0" wp14:anchorId="7EA2B418">
            <wp:extent cx="5274562" cy="17113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333848" cy="1730560"/>
                    </a:xfrm>
                    <a:prstGeom prst="rect">
                      <a:avLst/>
                    </a:prstGeom>
                    <a:noFill/>
                  </pic:spPr>
                </pic:pic>
              </a:graphicData>
            </a:graphic>
          </wp:inline>
        </w:drawing>
      </w:r>
    </w:p>
    <w:p w:rsidR="00250D35" w:rsidRDefault="00250D35" w:rsidP="00BB54AA">
      <w:pPr>
        <w:spacing w:line="480" w:lineRule="auto"/>
        <w:rPr>
          <w:b/>
        </w:rPr>
      </w:pPr>
      <w:r>
        <w:rPr>
          <w:b/>
        </w:rPr>
        <w:tab/>
      </w:r>
      <w:r>
        <w:rPr>
          <w:b/>
        </w:rPr>
        <w:tab/>
      </w:r>
      <w:r>
        <w:rPr>
          <w:b/>
        </w:rPr>
        <w:tab/>
      </w:r>
      <w:r>
        <w:rPr>
          <w:b/>
        </w:rPr>
        <w:tab/>
      </w:r>
      <w:r>
        <w:rPr>
          <w:b/>
        </w:rPr>
        <w:tab/>
      </w:r>
      <w:r>
        <w:rPr>
          <w:b/>
        </w:rPr>
        <w:tab/>
      </w:r>
      <w:r>
        <w:rPr>
          <w:b/>
        </w:rPr>
        <w:tab/>
      </w:r>
      <w:r>
        <w:rPr>
          <w:b/>
        </w:rPr>
        <w:tab/>
      </w:r>
      <w:r>
        <w:rPr>
          <w:b/>
        </w:rPr>
        <w:tab/>
      </w:r>
      <w:sdt>
        <w:sdtPr>
          <w:rPr>
            <w:b/>
          </w:rPr>
          <w:id w:val="167070760"/>
          <w:citation/>
        </w:sdtPr>
        <w:sdtEndPr/>
        <w:sdtContent>
          <w:r w:rsidR="00573B8B">
            <w:rPr>
              <w:b/>
            </w:rPr>
            <w:fldChar w:fldCharType="begin"/>
          </w:r>
          <w:r w:rsidR="00573B8B">
            <w:rPr>
              <w:b/>
            </w:rPr>
            <w:instrText xml:space="preserve"> CITATION You171 \l 2057 </w:instrText>
          </w:r>
          <w:r w:rsidR="00573B8B">
            <w:rPr>
              <w:b/>
            </w:rPr>
            <w:fldChar w:fldCharType="separate"/>
          </w:r>
          <w:r w:rsidR="00573B8B" w:rsidRPr="00573B8B">
            <w:rPr>
              <w:noProof/>
            </w:rPr>
            <w:t>(Youth Justice Board, 2017)</w:t>
          </w:r>
          <w:r w:rsidR="00573B8B">
            <w:rPr>
              <w:b/>
            </w:rPr>
            <w:fldChar w:fldCharType="end"/>
          </w:r>
        </w:sdtContent>
      </w:sdt>
    </w:p>
    <w:p w:rsidR="00B42CA6" w:rsidRDefault="00B42CA6" w:rsidP="00BB54AA">
      <w:pPr>
        <w:spacing w:line="480" w:lineRule="auto"/>
      </w:pPr>
      <w:r w:rsidRPr="00B42CA6">
        <w:t>As you can see from the two tables above there are as massive difference in the amount of numbers of males against females in the secure estate.</w:t>
      </w:r>
      <w:r>
        <w:t xml:space="preserve"> The contrast in numbers are significant and show that male under 18’s are ten times more likely to be in custody.</w:t>
      </w:r>
    </w:p>
    <w:p w:rsidR="00D062B7" w:rsidRPr="00D062B7" w:rsidRDefault="00D062B7" w:rsidP="00BB54AA">
      <w:pPr>
        <w:spacing w:line="480" w:lineRule="auto"/>
        <w:rPr>
          <w:b/>
        </w:rPr>
      </w:pPr>
      <w:r w:rsidRPr="00D062B7">
        <w:rPr>
          <w:b/>
        </w:rPr>
        <w:t>Critical reflection</w:t>
      </w:r>
    </w:p>
    <w:p w:rsidR="001A6C45" w:rsidRDefault="00B42CA6" w:rsidP="00BB54AA">
      <w:pPr>
        <w:spacing w:line="480" w:lineRule="auto"/>
        <w:rPr>
          <w:b/>
        </w:rPr>
      </w:pPr>
      <w:r>
        <w:t xml:space="preserve">The questions is why are there so many males offending in the youth justice process and as a society how would we go about reducing this number. Looking at the reasons for offending behaviour link back to main areas as stated in the </w:t>
      </w:r>
      <w:r w:rsidR="00E4099E">
        <w:t>community profile that relate back to theft, TWOC’s, substance misuse and anti-social behaviour. The question therefore is where this behaviour stems from and how is the likelihood of it increased. This starts at home and where there is strain on the family opinion among professionals relate to divorce with</w:t>
      </w:r>
      <w:r w:rsidR="00E4099E" w:rsidRPr="00732F0A">
        <w:t xml:space="preserve"> </w:t>
      </w:r>
      <w:r w:rsidR="001A6C45" w:rsidRPr="00732F0A">
        <w:t>“106,959 divorces of opposite-sex couples in 2016, an increase of 5.8% compared with 2015</w:t>
      </w:r>
      <w:r w:rsidR="00732F0A" w:rsidRPr="00732F0A">
        <w:t>”</w:t>
      </w:r>
      <w:sdt>
        <w:sdtPr>
          <w:id w:val="1675215725"/>
          <w:citation/>
        </w:sdtPr>
        <w:sdtEndPr/>
        <w:sdtContent>
          <w:r w:rsidR="001A6C45" w:rsidRPr="00732F0A">
            <w:fldChar w:fldCharType="begin"/>
          </w:r>
          <w:r w:rsidR="001A6C45" w:rsidRPr="00732F0A">
            <w:instrText xml:space="preserve"> CITATION Off17 \l 2057 </w:instrText>
          </w:r>
          <w:r w:rsidR="001A6C45" w:rsidRPr="00732F0A">
            <w:fldChar w:fldCharType="separate"/>
          </w:r>
          <w:r w:rsidR="001A6C45" w:rsidRPr="00732F0A">
            <w:rPr>
              <w:noProof/>
            </w:rPr>
            <w:t xml:space="preserve"> (Office for national statistics, 2017)</w:t>
          </w:r>
          <w:r w:rsidR="001A6C45" w:rsidRPr="00732F0A">
            <w:fldChar w:fldCharType="end"/>
          </w:r>
        </w:sdtContent>
      </w:sdt>
      <w:r w:rsidR="001A6C45" w:rsidRPr="001A6C45">
        <w:rPr>
          <w:b/>
        </w:rPr>
        <w:t>.</w:t>
      </w:r>
      <w:r w:rsidR="00732F0A">
        <w:rPr>
          <w:b/>
        </w:rPr>
        <w:t xml:space="preserve"> </w:t>
      </w:r>
    </w:p>
    <w:p w:rsidR="001A6C45" w:rsidRDefault="00732F0A" w:rsidP="00BB54AA">
      <w:pPr>
        <w:spacing w:line="480" w:lineRule="auto"/>
      </w:pPr>
      <w:r w:rsidRPr="00732F0A">
        <w:t>This given that some families don’t get married to get divorced and the a large number of families having a different view from the traditional feel it leave a large amount of yo</w:t>
      </w:r>
      <w:r>
        <w:t>un</w:t>
      </w:r>
      <w:r w:rsidRPr="00732F0A">
        <w:t xml:space="preserve">g people either having no male role model in the home or several different male figures who pass through life dependant on what’s happening in the family. A statistic by the mail online states that </w:t>
      </w:r>
      <w:r w:rsidR="001A6C45" w:rsidRPr="00732F0A">
        <w:t>“One million children are growing up without a male role model: Report blames single-parent families and lack of men in classrooms</w:t>
      </w:r>
      <w:r w:rsidRPr="00732F0A">
        <w:t>”</w:t>
      </w:r>
      <w:sdt>
        <w:sdtPr>
          <w:rPr>
            <w:b/>
          </w:rPr>
          <w:id w:val="1883206137"/>
          <w:citation/>
        </w:sdtPr>
        <w:sdtEndPr/>
        <w:sdtContent>
          <w:r w:rsidR="001A6C45">
            <w:rPr>
              <w:b/>
            </w:rPr>
            <w:fldChar w:fldCharType="begin"/>
          </w:r>
          <w:r w:rsidR="001A6C45">
            <w:rPr>
              <w:b/>
            </w:rPr>
            <w:instrText xml:space="preserve"> CITATION Dou13 \l 2057 </w:instrText>
          </w:r>
          <w:r w:rsidR="001A6C45">
            <w:rPr>
              <w:b/>
            </w:rPr>
            <w:fldChar w:fldCharType="separate"/>
          </w:r>
          <w:r w:rsidR="001A6C45">
            <w:rPr>
              <w:b/>
              <w:noProof/>
            </w:rPr>
            <w:t xml:space="preserve"> </w:t>
          </w:r>
          <w:r w:rsidR="001A6C45" w:rsidRPr="001A6C45">
            <w:rPr>
              <w:noProof/>
            </w:rPr>
            <w:t>(Doughty, 2013)</w:t>
          </w:r>
          <w:r w:rsidR="001A6C45">
            <w:rPr>
              <w:b/>
            </w:rPr>
            <w:fldChar w:fldCharType="end"/>
          </w:r>
        </w:sdtContent>
      </w:sdt>
      <w:r>
        <w:rPr>
          <w:b/>
        </w:rPr>
        <w:t xml:space="preserve">. </w:t>
      </w:r>
      <w:r>
        <w:t xml:space="preserve">Remembering that this was printed in a right wing newspaper </w:t>
      </w:r>
      <w:r>
        <w:lastRenderedPageBreak/>
        <w:t xml:space="preserve">it is important to look at the point that is made and consider whether this has an impact on the development of the young people we work with. </w:t>
      </w:r>
    </w:p>
    <w:p w:rsidR="001A6C45" w:rsidRDefault="00732F0A" w:rsidP="00BB54AA">
      <w:pPr>
        <w:spacing w:line="480" w:lineRule="auto"/>
        <w:rPr>
          <w:b/>
        </w:rPr>
      </w:pPr>
      <w:r>
        <w:t xml:space="preserve">From this and the lack of positive male role models in a person </w:t>
      </w:r>
      <w:r w:rsidR="00675660">
        <w:t xml:space="preserve">early years can lead to them being more likely to show confrontational behaviour in the home and then become more at risk of offending behaviour due to them spending more time on the streets and with peers of a similar background. This theory is shown by Robb et al where they look </w:t>
      </w:r>
      <w:r w:rsidR="00675660" w:rsidRPr="00675660">
        <w:t xml:space="preserve">at </w:t>
      </w:r>
      <w:r w:rsidR="003A0546" w:rsidRPr="00675660">
        <w:t>“</w:t>
      </w:r>
      <w:r w:rsidR="001A6C45" w:rsidRPr="00675660">
        <w:t>Young men ‘at risk’ have often experienced difficult family relationships, including negative</w:t>
      </w:r>
      <w:r w:rsidR="00675660" w:rsidRPr="00675660">
        <w:t xml:space="preserve"> r</w:t>
      </w:r>
      <w:r w:rsidR="003A0546" w:rsidRPr="00675660">
        <w:t>elationships</w:t>
      </w:r>
      <w:r w:rsidR="001A6C45" w:rsidRPr="00675660">
        <w:t xml:space="preserve"> with their fathers</w:t>
      </w:r>
      <w:r w:rsidR="00675660" w:rsidRPr="00675660">
        <w:t>”</w:t>
      </w:r>
      <w:r w:rsidR="00675660">
        <w:rPr>
          <w:b/>
        </w:rPr>
        <w:t xml:space="preserve"> </w:t>
      </w:r>
      <w:sdt>
        <w:sdtPr>
          <w:rPr>
            <w:b/>
          </w:rPr>
          <w:id w:val="-887423440"/>
          <w:citation/>
        </w:sdtPr>
        <w:sdtEndPr/>
        <w:sdtContent>
          <w:r w:rsidR="00675660">
            <w:rPr>
              <w:b/>
            </w:rPr>
            <w:fldChar w:fldCharType="begin"/>
          </w:r>
          <w:r w:rsidR="00675660">
            <w:rPr>
              <w:b/>
            </w:rPr>
            <w:instrText xml:space="preserve"> CITATION Rob15 \l 2057 </w:instrText>
          </w:r>
          <w:r w:rsidR="00675660">
            <w:rPr>
              <w:b/>
            </w:rPr>
            <w:fldChar w:fldCharType="separate"/>
          </w:r>
          <w:r w:rsidR="00675660" w:rsidRPr="00675660">
            <w:rPr>
              <w:noProof/>
            </w:rPr>
            <w:t>(Robb, et al., 2015)</w:t>
          </w:r>
          <w:r w:rsidR="00675660">
            <w:rPr>
              <w:b/>
            </w:rPr>
            <w:fldChar w:fldCharType="end"/>
          </w:r>
        </w:sdtContent>
      </w:sdt>
      <w:r w:rsidR="00675660">
        <w:rPr>
          <w:b/>
        </w:rPr>
        <w:t xml:space="preserve">. </w:t>
      </w:r>
      <w:r w:rsidR="001A6C45" w:rsidRPr="001A6C45">
        <w:rPr>
          <w:b/>
        </w:rPr>
        <w:t xml:space="preserve"> </w:t>
      </w:r>
    </w:p>
    <w:p w:rsidR="00095288" w:rsidRDefault="00675660" w:rsidP="00BB54AA">
      <w:pPr>
        <w:spacing w:line="480" w:lineRule="auto"/>
      </w:pPr>
      <w:r w:rsidRPr="00C2726C">
        <w:t xml:space="preserve">The question therefore is how </w:t>
      </w:r>
      <w:r w:rsidR="00C2726C" w:rsidRPr="00C2726C">
        <w:t>we</w:t>
      </w:r>
      <w:r w:rsidRPr="00C2726C">
        <w:t xml:space="preserve"> provide positive male role models for young male</w:t>
      </w:r>
      <w:r w:rsidR="00095288">
        <w:t>s</w:t>
      </w:r>
      <w:r w:rsidRPr="00C2726C">
        <w:t xml:space="preserve"> that have no male figure with in the </w:t>
      </w:r>
      <w:r w:rsidR="00CD41DA">
        <w:t>day to day lives. L</w:t>
      </w:r>
      <w:r w:rsidR="00C2726C">
        <w:t>ooking at children and young males the obvious answer would be to try and involve them in team activities so that they link in coaches and other males that will develop appropriate transferable skills and they can develop healthy friendships with in the process. The difficult</w:t>
      </w:r>
      <w:r w:rsidR="00095288">
        <w:t>y</w:t>
      </w:r>
      <w:r w:rsidR="00C2726C">
        <w:t xml:space="preserve"> is that not all young people like this</w:t>
      </w:r>
      <w:r w:rsidR="00CD41DA">
        <w:t xml:space="preserve"> or can afford it</w:t>
      </w:r>
      <w:r w:rsidR="00C2726C">
        <w:t xml:space="preserve">, some decide not to engage in these activities and follow a negative path towards </w:t>
      </w:r>
      <w:r w:rsidR="00557F26">
        <w:t>anti-social</w:t>
      </w:r>
      <w:r w:rsidR="00CD41DA">
        <w:t xml:space="preserve"> behaviour. A snow ball affect then occurs and once they miss the boat it’s difficult to catch back up. Once this situation occurs young people</w:t>
      </w:r>
      <w:r w:rsidR="00095288">
        <w:t xml:space="preserve"> </w:t>
      </w:r>
      <w:r w:rsidR="00CD41DA">
        <w:t>follow peers</w:t>
      </w:r>
      <w:r w:rsidR="00095288">
        <w:t xml:space="preserve"> down negative forms of social activities such as substance misuse, </w:t>
      </w:r>
      <w:r w:rsidR="00540727">
        <w:t xml:space="preserve">crime and anti-social behaviour. </w:t>
      </w:r>
    </w:p>
    <w:p w:rsidR="00B42CA6" w:rsidRPr="00B42CA6" w:rsidRDefault="00095288" w:rsidP="00BB54AA">
      <w:pPr>
        <w:spacing w:line="480" w:lineRule="auto"/>
        <w:rPr>
          <w:b/>
        </w:rPr>
      </w:pPr>
      <w:r>
        <w:t>Many young pe</w:t>
      </w:r>
      <w:r w:rsidR="00CD41DA">
        <w:t xml:space="preserve">ople in this situation find themselves </w:t>
      </w:r>
      <w:r w:rsidR="00540727">
        <w:t xml:space="preserve">where they </w:t>
      </w:r>
      <w:r w:rsidR="00CD41DA">
        <w:t xml:space="preserve">clash </w:t>
      </w:r>
      <w:r w:rsidR="00540727">
        <w:t xml:space="preserve">with authoritarian figures and have coping mechanisms put in place to get them out of </w:t>
      </w:r>
      <w:r w:rsidR="00CD41DA">
        <w:t xml:space="preserve">engaging with education </w:t>
      </w:r>
      <w:r w:rsidR="00540727">
        <w:t>where they find themselves challenged or in some cases targeted beca</w:t>
      </w:r>
      <w:r w:rsidR="00CD41DA">
        <w:t>use of repercussions that occur</w:t>
      </w:r>
      <w:r w:rsidR="00540727">
        <w:t xml:space="preserve"> due to lack of support. This is where it’s Important to ensure that from a young age the young people that are in our communities are </w:t>
      </w:r>
      <w:r w:rsidR="00540727" w:rsidRPr="00CD41DA">
        <w:t xml:space="preserve">supported. An extremely high amount of the young males that are open to our service are subject to ACE’s involvement and </w:t>
      </w:r>
      <w:r w:rsidR="00CD41DA" w:rsidRPr="00CD41DA">
        <w:t xml:space="preserve">as a society we have realised this and put services in place to support such as </w:t>
      </w:r>
      <w:r w:rsidR="00EC1BC0" w:rsidRPr="00CD41DA">
        <w:t>Flying start</w:t>
      </w:r>
      <w:r w:rsidR="00CD41DA" w:rsidRPr="00CD41DA">
        <w:t xml:space="preserve">, youth justice prevention teams and for over 11’s a </w:t>
      </w:r>
      <w:r w:rsidR="00EC1BC0" w:rsidRPr="00CD41DA">
        <w:t>VAP – SVLG</w:t>
      </w:r>
      <w:r w:rsidR="00CD41DA" w:rsidRPr="00CD41DA">
        <w:t>.</w:t>
      </w:r>
      <w:r w:rsidR="00CD41DA">
        <w:rPr>
          <w:b/>
        </w:rPr>
        <w:t xml:space="preserve"> </w:t>
      </w:r>
    </w:p>
    <w:p w:rsidR="00BB54AA" w:rsidRDefault="00BB54AA" w:rsidP="00BB54AA">
      <w:pPr>
        <w:spacing w:line="480" w:lineRule="auto"/>
        <w:rPr>
          <w:b/>
        </w:rPr>
      </w:pPr>
    </w:p>
    <w:p w:rsidR="00E05AE3" w:rsidRDefault="00D062B7" w:rsidP="00BB54AA">
      <w:pPr>
        <w:spacing w:line="480" w:lineRule="auto"/>
        <w:rPr>
          <w:b/>
        </w:rPr>
      </w:pPr>
      <w:r w:rsidRPr="00D062B7">
        <w:rPr>
          <w:b/>
        </w:rPr>
        <w:lastRenderedPageBreak/>
        <w:t>Recommendations</w:t>
      </w:r>
    </w:p>
    <w:p w:rsidR="00D25A96" w:rsidRDefault="00E05AE3" w:rsidP="00BB54AA">
      <w:pPr>
        <w:spacing w:line="480" w:lineRule="auto"/>
      </w:pPr>
      <w:r w:rsidRPr="00E05AE3">
        <w:t>If we as service providers targeted on looking at improving support services for young people and children we would then be able to target support at vulnerable young people and their families at an early age and therefore hopefully be able to stop any further damage and therefore reduce the possibility of ACE’s happening in the home and advise with s</w:t>
      </w:r>
      <w:r w:rsidR="00B42CA6" w:rsidRPr="00E05AE3">
        <w:t xml:space="preserve">olutions </w:t>
      </w:r>
      <w:r w:rsidRPr="00E05AE3">
        <w:t>to issues occurring with in the at risk young people.</w:t>
      </w:r>
      <w:r>
        <w:t xml:space="preserve"> A way to do this would be to develop a vulnerable assessment panel using the method that is used for the 11-16 the group to discuss cases that are at risk and need support with in primary school and link in with the team around the family approach that has already been adopted by the local authority in line with Welsh government guidance. These could look at linking in </w:t>
      </w:r>
      <w:r w:rsidR="00CD41DA" w:rsidRPr="00E05AE3">
        <w:t>Family centres</w:t>
      </w:r>
      <w:r w:rsidRPr="00E05AE3">
        <w:t xml:space="preserve"> that are currently run throug</w:t>
      </w:r>
      <w:r>
        <w:t>h flying start and could work to</w:t>
      </w:r>
      <w:r w:rsidRPr="00E05AE3">
        <w:t xml:space="preserve"> support</w:t>
      </w:r>
      <w:r>
        <w:t xml:space="preserve"> these families in need. </w:t>
      </w:r>
    </w:p>
    <w:p w:rsidR="00CD41DA" w:rsidRDefault="00E05AE3" w:rsidP="00BB54AA">
      <w:pPr>
        <w:spacing w:line="480" w:lineRule="auto"/>
      </w:pPr>
      <w:r>
        <w:t xml:space="preserve">Other methods of supporting these at </w:t>
      </w:r>
      <w:r w:rsidRPr="00D25A96">
        <w:t>risk young people would be to upskill</w:t>
      </w:r>
      <w:r w:rsidR="00D25A96" w:rsidRPr="00D25A96">
        <w:t xml:space="preserve"> possible acting </w:t>
      </w:r>
      <w:r w:rsidRPr="00D25A96">
        <w:t xml:space="preserve">role models and voluntary coaches and clubs on </w:t>
      </w:r>
      <w:r w:rsidR="00D25A96" w:rsidRPr="00D25A96">
        <w:t>the risk and effects of aces on behaviour and support them to support the young people that want to engage but don’t have the support to do so.</w:t>
      </w:r>
      <w:r w:rsidR="00D25A96">
        <w:t xml:space="preserve"> Understandab</w:t>
      </w:r>
      <w:r w:rsidR="00007E04">
        <w:t>ly this is tall order</w:t>
      </w:r>
      <w:r w:rsidR="00D25A96">
        <w:t xml:space="preserve"> and it might have to start with getting appropriate organisations to act on the theme of supporting the community.</w:t>
      </w:r>
    </w:p>
    <w:p w:rsidR="00007E04" w:rsidRDefault="00007E04" w:rsidP="00B42CA6"/>
    <w:sdt>
      <w:sdtPr>
        <w:rPr>
          <w:rFonts w:asciiTheme="minorHAnsi" w:eastAsiaTheme="minorHAnsi" w:hAnsiTheme="minorHAnsi" w:cstheme="minorBidi"/>
          <w:color w:val="auto"/>
          <w:sz w:val="22"/>
          <w:szCs w:val="22"/>
          <w:lang w:val="en-GB"/>
        </w:rPr>
        <w:id w:val="-675262103"/>
        <w:docPartObj>
          <w:docPartGallery w:val="Bibliographies"/>
          <w:docPartUnique/>
        </w:docPartObj>
      </w:sdtPr>
      <w:sdtEndPr/>
      <w:sdtContent>
        <w:p w:rsidR="002D135D" w:rsidRDefault="002D135D">
          <w:pPr>
            <w:pStyle w:val="Heading1"/>
          </w:pPr>
          <w:r>
            <w:t>References</w:t>
          </w:r>
        </w:p>
        <w:sdt>
          <w:sdtPr>
            <w:id w:val="-1827652380"/>
            <w:bibliography/>
          </w:sdtPr>
          <w:sdtEndPr/>
          <w:sdtContent>
            <w:p w:rsidR="002D135D" w:rsidRDefault="002D135D" w:rsidP="002D135D">
              <w:pPr>
                <w:pStyle w:val="Bibliography"/>
                <w:rPr>
                  <w:noProof/>
                  <w:sz w:val="24"/>
                  <w:szCs w:val="24"/>
                  <w:lang w:val="en-US"/>
                </w:rPr>
              </w:pPr>
              <w:r>
                <w:fldChar w:fldCharType="begin"/>
              </w:r>
              <w:r>
                <w:instrText xml:space="preserve"> BIBLIOGRAPHY </w:instrText>
              </w:r>
              <w:r>
                <w:fldChar w:fldCharType="separate"/>
              </w:r>
              <w:r>
                <w:rPr>
                  <w:noProof/>
                  <w:lang w:val="en-US"/>
                </w:rPr>
                <w:t xml:space="preserve">Smith, M. K., 2008. </w:t>
              </w:r>
              <w:r>
                <w:rPr>
                  <w:i/>
                  <w:iCs/>
                  <w:noProof/>
                  <w:lang w:val="en-US"/>
                </w:rPr>
                <w:t xml:space="preserve">‘What is a group?’, the encyclopaedia of informal education.. </w:t>
              </w:r>
              <w:r>
                <w:rPr>
                  <w:noProof/>
                  <w:lang w:val="en-US"/>
                </w:rPr>
                <w:t xml:space="preserve">[Online] </w:t>
              </w:r>
              <w:r>
                <w:rPr>
                  <w:noProof/>
                  <w:lang w:val="en-US"/>
                </w:rPr>
                <w:br/>
                <w:t xml:space="preserve">Available at: </w:t>
              </w:r>
              <w:r>
                <w:rPr>
                  <w:noProof/>
                  <w:u w:val="single"/>
                  <w:lang w:val="en-US"/>
                </w:rPr>
                <w:t>http://infed.org/mobi/what-is-a-group/</w:t>
              </w:r>
              <w:r>
                <w:rPr>
                  <w:noProof/>
                  <w:lang w:val="en-US"/>
                </w:rPr>
                <w:br/>
                <w:t>[Accessed 09 04 2017].</w:t>
              </w:r>
            </w:p>
            <w:p w:rsidR="002D135D" w:rsidRDefault="002D135D" w:rsidP="002D135D">
              <w:pPr>
                <w:pStyle w:val="Bibliography"/>
                <w:rPr>
                  <w:noProof/>
                  <w:lang w:val="en-US"/>
                </w:rPr>
              </w:pPr>
              <w:r>
                <w:rPr>
                  <w:noProof/>
                  <w:lang w:val="en-US"/>
                </w:rPr>
                <w:t xml:space="preserve">Ajaz, A. &amp; Murphy, P., 2017. </w:t>
              </w:r>
              <w:r>
                <w:rPr>
                  <w:i/>
                  <w:iCs/>
                  <w:noProof/>
                  <w:lang w:val="en-US"/>
                </w:rPr>
                <w:t xml:space="preserve">Mental Illness, Offending and Substance Misuse. </w:t>
              </w:r>
              <w:r>
                <w:rPr>
                  <w:noProof/>
                  <w:lang w:val="en-US"/>
                </w:rPr>
                <w:t xml:space="preserve">[Online] </w:t>
              </w:r>
              <w:r>
                <w:rPr>
                  <w:noProof/>
                  <w:lang w:val="en-US"/>
                </w:rPr>
                <w:br/>
                <w:t xml:space="preserve">Available at: </w:t>
              </w:r>
              <w:r>
                <w:rPr>
                  <w:noProof/>
                  <w:u w:val="single"/>
                  <w:lang w:val="en-US"/>
                </w:rPr>
                <w:t>http://www.rcpsych.ac.uk/healthadvice/problemsdisorders/mentalillness,offending.aspx</w:t>
              </w:r>
            </w:p>
            <w:p w:rsidR="002D135D" w:rsidRDefault="002D135D" w:rsidP="002D135D">
              <w:pPr>
                <w:pStyle w:val="Bibliography"/>
                <w:rPr>
                  <w:noProof/>
                  <w:lang w:val="en-US"/>
                </w:rPr>
              </w:pPr>
              <w:r>
                <w:rPr>
                  <w:noProof/>
                  <w:lang w:val="en-US"/>
                </w:rPr>
                <w:t xml:space="preserve">aspergernauts, 2017. </w:t>
              </w:r>
              <w:r>
                <w:rPr>
                  <w:i/>
                  <w:iCs/>
                  <w:noProof/>
                  <w:lang w:val="en-US"/>
                </w:rPr>
                <w:t xml:space="preserve">Positive Aspects of Asperger Syndrome. </w:t>
              </w:r>
              <w:r>
                <w:rPr>
                  <w:noProof/>
                  <w:lang w:val="en-US"/>
                </w:rPr>
                <w:t xml:space="preserve">[Online] </w:t>
              </w:r>
              <w:r>
                <w:rPr>
                  <w:noProof/>
                  <w:lang w:val="en-US"/>
                </w:rPr>
                <w:br/>
                <w:t xml:space="preserve">Available at: </w:t>
              </w:r>
              <w:r>
                <w:rPr>
                  <w:noProof/>
                  <w:u w:val="single"/>
                  <w:lang w:val="en-US"/>
                </w:rPr>
                <w:t>http://www.aspergernauts.co.uk/aspergers_help_advice.php</w:t>
              </w:r>
            </w:p>
            <w:p w:rsidR="002D135D" w:rsidRDefault="002D135D" w:rsidP="002D135D">
              <w:pPr>
                <w:pStyle w:val="Bibliography"/>
                <w:rPr>
                  <w:noProof/>
                  <w:lang w:val="en-US"/>
                </w:rPr>
              </w:pPr>
              <w:r>
                <w:rPr>
                  <w:noProof/>
                  <w:lang w:val="en-US"/>
                </w:rPr>
                <w:t xml:space="preserve">Boulding, M., 2017. </w:t>
              </w:r>
              <w:r>
                <w:rPr>
                  <w:i/>
                  <w:iCs/>
                  <w:noProof/>
                  <w:lang w:val="en-US"/>
                </w:rPr>
                <w:t xml:space="preserve">fees. </w:t>
              </w:r>
              <w:r>
                <w:rPr>
                  <w:noProof/>
                  <w:lang w:val="en-US"/>
                </w:rPr>
                <w:t xml:space="preserve">[Online] </w:t>
              </w:r>
              <w:r>
                <w:rPr>
                  <w:noProof/>
                  <w:lang w:val="en-US"/>
                </w:rPr>
                <w:br/>
                <w:t xml:space="preserve">Available at: </w:t>
              </w:r>
              <w:r>
                <w:rPr>
                  <w:noProof/>
                  <w:u w:val="single"/>
                  <w:lang w:val="en-US"/>
                </w:rPr>
                <w:t>http://www.ffynonehouseschool.co.uk/joining-ffynone/fees/</w:t>
              </w:r>
            </w:p>
            <w:p w:rsidR="002D135D" w:rsidRDefault="002D135D" w:rsidP="002D135D">
              <w:pPr>
                <w:pStyle w:val="Bibliography"/>
                <w:rPr>
                  <w:noProof/>
                  <w:lang w:val="en-US"/>
                </w:rPr>
              </w:pPr>
              <w:r>
                <w:rPr>
                  <w:noProof/>
                  <w:lang w:val="en-US"/>
                </w:rPr>
                <w:lastRenderedPageBreak/>
                <w:t xml:space="preserve">Burman, M. et al., 2017. </w:t>
              </w:r>
              <w:r>
                <w:rPr>
                  <w:i/>
                  <w:iCs/>
                  <w:noProof/>
                  <w:lang w:val="en-US"/>
                </w:rPr>
                <w:t xml:space="preserve">RESEARCH AND PRACTICE IN RISK ASSESSMENT AND RISK OF CHILDREN AND YOUNG PEOPLE ENGAGEING IN OFFENSING BEHAVIOUR, </w:t>
              </w:r>
              <w:r>
                <w:rPr>
                  <w:noProof/>
                  <w:lang w:val="en-US"/>
                </w:rPr>
                <w:t>Glasgow: The Scottish Centre for Crime and Justice Research.</w:t>
              </w:r>
            </w:p>
            <w:p w:rsidR="002D135D" w:rsidRDefault="002D135D" w:rsidP="002D135D">
              <w:pPr>
                <w:pStyle w:val="Bibliography"/>
                <w:rPr>
                  <w:noProof/>
                  <w:lang w:val="en-US"/>
                </w:rPr>
              </w:pPr>
              <w:r>
                <w:rPr>
                  <w:noProof/>
                  <w:lang w:val="en-US"/>
                </w:rPr>
                <w:t xml:space="preserve">Butts, J. A., Bazemore, G. &amp; Meroe, A. S., 2010. </w:t>
              </w:r>
              <w:r>
                <w:rPr>
                  <w:i/>
                  <w:iCs/>
                  <w:noProof/>
                  <w:lang w:val="en-US"/>
                </w:rPr>
                <w:t xml:space="preserve">Positive Youth Justice:Framing Justice Interventions Using the Concepts of Positive Youth Development, </w:t>
              </w:r>
              <w:r>
                <w:rPr>
                  <w:noProof/>
                  <w:lang w:val="en-US"/>
                </w:rPr>
                <w:t>Washington: Coalition for Juvenile Justice.</w:t>
              </w:r>
            </w:p>
            <w:p w:rsidR="002D135D" w:rsidRDefault="002D135D" w:rsidP="002D135D">
              <w:pPr>
                <w:pStyle w:val="Bibliography"/>
                <w:rPr>
                  <w:noProof/>
                  <w:lang w:val="en-US"/>
                </w:rPr>
              </w:pPr>
              <w:r>
                <w:rPr>
                  <w:noProof/>
                  <w:lang w:val="en-US"/>
                </w:rPr>
                <w:t xml:space="preserve">Callan, R. J., 1998. </w:t>
              </w:r>
              <w:r>
                <w:rPr>
                  <w:i/>
                  <w:iCs/>
                  <w:noProof/>
                  <w:lang w:val="en-US"/>
                </w:rPr>
                <w:t xml:space="preserve">Giving Students the (Right) Time of Day. </w:t>
              </w:r>
              <w:r>
                <w:rPr>
                  <w:noProof/>
                  <w:lang w:val="en-US"/>
                </w:rPr>
                <w:t>2 ed. New York: Works press.</w:t>
              </w:r>
            </w:p>
            <w:p w:rsidR="002D135D" w:rsidRDefault="002D135D" w:rsidP="002D135D">
              <w:pPr>
                <w:pStyle w:val="Bibliography"/>
                <w:rPr>
                  <w:noProof/>
                  <w:lang w:val="en-US"/>
                </w:rPr>
              </w:pPr>
              <w:r>
                <w:rPr>
                  <w:i/>
                  <w:iCs/>
                  <w:noProof/>
                  <w:lang w:val="en-US"/>
                </w:rPr>
                <w:t xml:space="preserve">Cardiff Homelessness. </w:t>
              </w:r>
              <w:r>
                <w:rPr>
                  <w:noProof/>
                  <w:lang w:val="en-US"/>
                </w:rPr>
                <w:t>2018. [Film] Directed by Richard Edwards. Wales - south east: BBC.</w:t>
              </w:r>
            </w:p>
            <w:p w:rsidR="002D135D" w:rsidRDefault="002D135D" w:rsidP="002D135D">
              <w:pPr>
                <w:pStyle w:val="Bibliography"/>
                <w:rPr>
                  <w:noProof/>
                  <w:lang w:val="en-US"/>
                </w:rPr>
              </w:pPr>
              <w:r>
                <w:rPr>
                  <w:noProof/>
                  <w:lang w:val="en-US"/>
                </w:rPr>
                <w:t xml:space="preserve">Castle Craig Hospital, 2016. </w:t>
              </w:r>
              <w:r>
                <w:rPr>
                  <w:i/>
                  <w:iCs/>
                  <w:noProof/>
                  <w:lang w:val="en-US"/>
                </w:rPr>
                <w:t xml:space="preserve">nhs-or-private. </w:t>
              </w:r>
              <w:r>
                <w:rPr>
                  <w:noProof/>
                  <w:lang w:val="en-US"/>
                </w:rPr>
                <w:t xml:space="preserve">[Online] </w:t>
              </w:r>
              <w:r>
                <w:rPr>
                  <w:noProof/>
                  <w:lang w:val="en-US"/>
                </w:rPr>
                <w:br/>
                <w:t xml:space="preserve">Available at: </w:t>
              </w:r>
              <w:r>
                <w:rPr>
                  <w:noProof/>
                  <w:u w:val="single"/>
                  <w:lang w:val="en-US"/>
                </w:rPr>
                <w:t>http://executive-rehab-guide.co.uk/private-alcohol-and-drug-rehab/nhs-or-private</w:t>
              </w:r>
              <w:r>
                <w:rPr>
                  <w:noProof/>
                  <w:lang w:val="en-US"/>
                </w:rPr>
                <w:br/>
                <w:t>[Accessed 08 11 2017].</w:t>
              </w:r>
            </w:p>
            <w:p w:rsidR="002D135D" w:rsidRDefault="002D135D" w:rsidP="002D135D">
              <w:pPr>
                <w:pStyle w:val="Bibliography"/>
                <w:rPr>
                  <w:noProof/>
                  <w:lang w:val="en-US"/>
                </w:rPr>
              </w:pPr>
              <w:r>
                <w:rPr>
                  <w:noProof/>
                  <w:lang w:val="en-US"/>
                </w:rPr>
                <w:t xml:space="preserve">CCC, 2017. </w:t>
              </w:r>
              <w:r>
                <w:rPr>
                  <w:i/>
                  <w:iCs/>
                  <w:noProof/>
                  <w:lang w:val="en-US"/>
                </w:rPr>
                <w:t xml:space="preserve">Carmarthenshire Family Information Service. </w:t>
              </w:r>
              <w:r>
                <w:rPr>
                  <w:noProof/>
                  <w:lang w:val="en-US"/>
                </w:rPr>
                <w:t xml:space="preserve">[Online] </w:t>
              </w:r>
              <w:r>
                <w:rPr>
                  <w:noProof/>
                  <w:lang w:val="en-US"/>
                </w:rPr>
                <w:br/>
                <w:t xml:space="preserve">Available at: </w:t>
              </w:r>
              <w:r>
                <w:rPr>
                  <w:noProof/>
                  <w:u w:val="single"/>
                  <w:lang w:val="en-US"/>
                </w:rPr>
                <w:t>http://fis.carmarthenshire.gov.uk/eng/intro_e.htm</w:t>
              </w:r>
              <w:r>
                <w:rPr>
                  <w:noProof/>
                  <w:lang w:val="en-US"/>
                </w:rPr>
                <w:br/>
                <w:t>[Accessed 20 02 2018].</w:t>
              </w:r>
            </w:p>
            <w:p w:rsidR="002D135D" w:rsidRDefault="002D135D" w:rsidP="002D135D">
              <w:pPr>
                <w:pStyle w:val="Bibliography"/>
                <w:rPr>
                  <w:noProof/>
                  <w:lang w:val="en-US"/>
                </w:rPr>
              </w:pPr>
              <w:r>
                <w:rPr>
                  <w:noProof/>
                  <w:lang w:val="en-US"/>
                </w:rPr>
                <w:t xml:space="preserve">Cherry, K., 2016. </w:t>
              </w:r>
              <w:r>
                <w:rPr>
                  <w:i/>
                  <w:iCs/>
                  <w:noProof/>
                  <w:lang w:val="en-US"/>
                </w:rPr>
                <w:t xml:space="preserve">Maslow's Needs Hierarchy. </w:t>
              </w:r>
              <w:r>
                <w:rPr>
                  <w:noProof/>
                  <w:lang w:val="en-US"/>
                </w:rPr>
                <w:t xml:space="preserve">[Online] </w:t>
              </w:r>
              <w:r>
                <w:rPr>
                  <w:noProof/>
                  <w:lang w:val="en-US"/>
                </w:rPr>
                <w:br/>
                <w:t xml:space="preserve">Available at: </w:t>
              </w:r>
              <w:r>
                <w:rPr>
                  <w:noProof/>
                  <w:u w:val="single"/>
                  <w:lang w:val="en-US"/>
                </w:rPr>
                <w:t>https://www.verywell.com/maslows-needs-hierarchy-2795961</w:t>
              </w:r>
              <w:r>
                <w:rPr>
                  <w:noProof/>
                  <w:lang w:val="en-US"/>
                </w:rPr>
                <w:br/>
                <w:t>[Accessed 12 03 2018].</w:t>
              </w:r>
            </w:p>
            <w:p w:rsidR="002D135D" w:rsidRDefault="002D135D" w:rsidP="002D135D">
              <w:pPr>
                <w:pStyle w:val="Bibliography"/>
                <w:rPr>
                  <w:noProof/>
                  <w:lang w:val="en-US"/>
                </w:rPr>
              </w:pPr>
              <w:r>
                <w:rPr>
                  <w:noProof/>
                  <w:lang w:val="en-US"/>
                </w:rPr>
                <w:t xml:space="preserve">Clements, L., 2015. </w:t>
              </w:r>
              <w:r>
                <w:rPr>
                  <w:i/>
                  <w:iCs/>
                  <w:noProof/>
                  <w:lang w:val="en-US"/>
                </w:rPr>
                <w:t xml:space="preserve">Community care. </w:t>
              </w:r>
              <w:r>
                <w:rPr>
                  <w:noProof/>
                  <w:lang w:val="en-US"/>
                </w:rPr>
                <w:t xml:space="preserve">[Online] </w:t>
              </w:r>
              <w:r>
                <w:rPr>
                  <w:noProof/>
                  <w:lang w:val="en-US"/>
                </w:rPr>
                <w:br/>
                <w:t xml:space="preserve">Available at: </w:t>
              </w:r>
              <w:r>
                <w:rPr>
                  <w:noProof/>
                  <w:u w:val="single"/>
                  <w:lang w:val="en-US"/>
                </w:rPr>
                <w:t>http://www.communitycare.co.uk/2015/01/02/welsh-social-care-law-risks-taking-us-back-20-years-providing-bare-minimum/</w:t>
              </w:r>
            </w:p>
            <w:p w:rsidR="002D135D" w:rsidRDefault="002D135D" w:rsidP="002D135D">
              <w:pPr>
                <w:pStyle w:val="Bibliography"/>
                <w:rPr>
                  <w:noProof/>
                  <w:lang w:val="en-US"/>
                </w:rPr>
              </w:pPr>
              <w:r>
                <w:rPr>
                  <w:noProof/>
                  <w:lang w:val="en-US"/>
                </w:rPr>
                <w:t xml:space="preserve">Doughty, S., 2013. </w:t>
              </w:r>
              <w:r>
                <w:rPr>
                  <w:i/>
                  <w:iCs/>
                  <w:noProof/>
                  <w:lang w:val="en-US"/>
                </w:rPr>
                <w:t xml:space="preserve">One-million-children-growing-male-role-model-Report-blames-single-parent-families-lack-men-classrooms.. </w:t>
              </w:r>
              <w:r>
                <w:rPr>
                  <w:noProof/>
                  <w:lang w:val="en-US"/>
                </w:rPr>
                <w:t xml:space="preserve">[Online] </w:t>
              </w:r>
              <w:r>
                <w:rPr>
                  <w:noProof/>
                  <w:lang w:val="en-US"/>
                </w:rPr>
                <w:br/>
                <w:t xml:space="preserve">Available at: </w:t>
              </w:r>
              <w:r>
                <w:rPr>
                  <w:noProof/>
                  <w:u w:val="single"/>
                  <w:lang w:val="en-US"/>
                </w:rPr>
                <w:t>http://www.dailymail.co.uk/news/article-2338646/One-million-children-growing-male-role-model-Report-blames-single-parent-families-lack-men-classrooms.html</w:t>
              </w:r>
              <w:r>
                <w:rPr>
                  <w:noProof/>
                  <w:lang w:val="en-US"/>
                </w:rPr>
                <w:br/>
                <w:t>[Accessed 25 02 2018].</w:t>
              </w:r>
            </w:p>
            <w:p w:rsidR="002D135D" w:rsidRDefault="002D135D" w:rsidP="002D135D">
              <w:pPr>
                <w:pStyle w:val="Bibliography"/>
                <w:rPr>
                  <w:noProof/>
                  <w:lang w:val="en-US"/>
                </w:rPr>
              </w:pPr>
              <w:r>
                <w:rPr>
                  <w:noProof/>
                  <w:lang w:val="en-US"/>
                </w:rPr>
                <w:t xml:space="preserve">Doyle, M. E. &amp; Mark, S. K., 2007. </w:t>
              </w:r>
              <w:r>
                <w:rPr>
                  <w:i/>
                  <w:iCs/>
                  <w:noProof/>
                  <w:lang w:val="en-US"/>
                </w:rPr>
                <w:t xml:space="preserve">‘Jean-Jacques Rousseau on education’. </w:t>
              </w:r>
              <w:r>
                <w:rPr>
                  <w:noProof/>
                  <w:lang w:val="en-US"/>
                </w:rPr>
                <w:t xml:space="preserve">[Online] </w:t>
              </w:r>
              <w:r>
                <w:rPr>
                  <w:noProof/>
                  <w:lang w:val="en-US"/>
                </w:rPr>
                <w:br/>
                <w:t xml:space="preserve">Available at: </w:t>
              </w:r>
              <w:r>
                <w:rPr>
                  <w:noProof/>
                  <w:u w:val="single"/>
                  <w:lang w:val="en-US"/>
                </w:rPr>
                <w:t>http://infed.org/mobi/jean-jacques-rousseau-on-nature-wholeness-and-education/</w:t>
              </w:r>
              <w:r>
                <w:rPr>
                  <w:noProof/>
                  <w:lang w:val="en-US"/>
                </w:rPr>
                <w:br/>
                <w:t>[Accessed 09 04 2017].</w:t>
              </w:r>
            </w:p>
            <w:p w:rsidR="002D135D" w:rsidRDefault="002D135D" w:rsidP="002D135D">
              <w:pPr>
                <w:pStyle w:val="Bibliography"/>
                <w:rPr>
                  <w:noProof/>
                  <w:lang w:val="en-US"/>
                </w:rPr>
              </w:pPr>
              <w:r>
                <w:rPr>
                  <w:noProof/>
                  <w:lang w:val="en-US"/>
                </w:rPr>
                <w:t xml:space="preserve">ETS/YMCA, 2012. </w:t>
              </w:r>
              <w:r>
                <w:rPr>
                  <w:i/>
                  <w:iCs/>
                  <w:noProof/>
                  <w:lang w:val="en-US"/>
                </w:rPr>
                <w:t xml:space="preserve">Code of occupational ethics for youth service in Wales, </w:t>
              </w:r>
              <w:r>
                <w:rPr>
                  <w:noProof/>
                  <w:lang w:val="en-US"/>
                </w:rPr>
                <w:t>Cardiff: ETS/YMCA.</w:t>
              </w:r>
            </w:p>
            <w:p w:rsidR="002D135D" w:rsidRDefault="002D135D" w:rsidP="002D135D">
              <w:pPr>
                <w:pStyle w:val="Bibliography"/>
                <w:rPr>
                  <w:noProof/>
                  <w:lang w:val="en-US"/>
                </w:rPr>
              </w:pPr>
              <w:r>
                <w:rPr>
                  <w:noProof/>
                  <w:lang w:val="en-US"/>
                </w:rPr>
                <w:t xml:space="preserve">Evans , R., 2017. </w:t>
              </w:r>
              <w:r>
                <w:rPr>
                  <w:i/>
                  <w:iCs/>
                  <w:noProof/>
                  <w:lang w:val="en-US"/>
                </w:rPr>
                <w:t xml:space="preserve">Hub to tackle Adverse Childhood Experiences. </w:t>
              </w:r>
              <w:r>
                <w:rPr>
                  <w:noProof/>
                  <w:lang w:val="en-US"/>
                </w:rPr>
                <w:t xml:space="preserve">[Online] </w:t>
              </w:r>
              <w:r>
                <w:rPr>
                  <w:noProof/>
                  <w:lang w:val="en-US"/>
                </w:rPr>
                <w:br/>
                <w:t xml:space="preserve">Available at: </w:t>
              </w:r>
              <w:r>
                <w:rPr>
                  <w:noProof/>
                  <w:u w:val="single"/>
                  <w:lang w:val="en-US"/>
                </w:rPr>
                <w:t>http://gov.wales/newsroom/people-and-communities/2017/170119-adverse-childhood-experiences/?lang=en</w:t>
              </w:r>
            </w:p>
            <w:p w:rsidR="002D135D" w:rsidRDefault="002D135D" w:rsidP="002D135D">
              <w:pPr>
                <w:pStyle w:val="Bibliography"/>
                <w:rPr>
                  <w:noProof/>
                  <w:lang w:val="en-US"/>
                </w:rPr>
              </w:pPr>
              <w:r>
                <w:rPr>
                  <w:noProof/>
                  <w:lang w:val="en-US"/>
                </w:rPr>
                <w:t xml:space="preserve">Gayle, D., 2017. </w:t>
              </w:r>
              <w:r>
                <w:rPr>
                  <w:i/>
                  <w:iCs/>
                  <w:noProof/>
                  <w:lang w:val="en-US"/>
                </w:rPr>
                <w:t xml:space="preserve">Drug use more likely than smoking among secondary school pupils. </w:t>
              </w:r>
              <w:r>
                <w:rPr>
                  <w:noProof/>
                  <w:lang w:val="en-US"/>
                </w:rPr>
                <w:t xml:space="preserve">[Online] </w:t>
              </w:r>
              <w:r>
                <w:rPr>
                  <w:noProof/>
                  <w:lang w:val="en-US"/>
                </w:rPr>
                <w:br/>
                <w:t xml:space="preserve">Available at: </w:t>
              </w:r>
              <w:r>
                <w:rPr>
                  <w:noProof/>
                  <w:u w:val="single"/>
                  <w:lang w:val="en-US"/>
                </w:rPr>
                <w:t>https://www.theguardian.com/society/2017/nov/02/drug-use-more-likely-than-smoking-among-secondary-school-pupils</w:t>
              </w:r>
              <w:r>
                <w:rPr>
                  <w:noProof/>
                  <w:lang w:val="en-US"/>
                </w:rPr>
                <w:br/>
                <w:t>[Accessed 19 02 2018].</w:t>
              </w:r>
            </w:p>
            <w:p w:rsidR="002D135D" w:rsidRDefault="002D135D" w:rsidP="002D135D">
              <w:pPr>
                <w:pStyle w:val="Bibliography"/>
                <w:rPr>
                  <w:noProof/>
                  <w:lang w:val="en-US"/>
                </w:rPr>
              </w:pPr>
              <w:r>
                <w:rPr>
                  <w:noProof/>
                  <w:lang w:val="en-US"/>
                </w:rPr>
                <w:t xml:space="preserve">Guardian., 2016. </w:t>
              </w:r>
              <w:r>
                <w:rPr>
                  <w:i/>
                  <w:iCs/>
                  <w:noProof/>
                  <w:lang w:val="en-US"/>
                </w:rPr>
                <w:t xml:space="preserve">Teenage pregnancy rates through England and Wales. </w:t>
              </w:r>
              <w:r>
                <w:rPr>
                  <w:noProof/>
                  <w:lang w:val="en-US"/>
                </w:rPr>
                <w:t xml:space="preserve">[Online] </w:t>
              </w:r>
              <w:r>
                <w:rPr>
                  <w:noProof/>
                  <w:lang w:val="en-US"/>
                </w:rPr>
                <w:br/>
                <w:t xml:space="preserve">Available at: </w:t>
              </w:r>
              <w:r>
                <w:rPr>
                  <w:noProof/>
                  <w:u w:val="single"/>
                  <w:lang w:val="en-US"/>
                </w:rPr>
                <w:t>https://www.theguardian.com/news/datablog/2011/feb/22/teenage-pregnancy-rates-england-wales-map#data</w:t>
              </w:r>
              <w:r>
                <w:rPr>
                  <w:noProof/>
                  <w:lang w:val="en-US"/>
                </w:rPr>
                <w:br/>
                <w:t>[Accessed 28 02 2018].</w:t>
              </w:r>
            </w:p>
            <w:p w:rsidR="002D135D" w:rsidRDefault="002D135D" w:rsidP="002D135D">
              <w:pPr>
                <w:pStyle w:val="Bibliography"/>
                <w:rPr>
                  <w:noProof/>
                  <w:lang w:val="en-US"/>
                </w:rPr>
              </w:pPr>
              <w:r>
                <w:rPr>
                  <w:noProof/>
                  <w:lang w:val="en-US"/>
                </w:rPr>
                <w:lastRenderedPageBreak/>
                <w:t xml:space="preserve">Hatton, F., 2016. </w:t>
              </w:r>
              <w:r>
                <w:rPr>
                  <w:i/>
                  <w:iCs/>
                  <w:noProof/>
                  <w:lang w:val="en-US"/>
                </w:rPr>
                <w:t xml:space="preserve">Mediation. </w:t>
              </w:r>
              <w:r>
                <w:rPr>
                  <w:noProof/>
                  <w:lang w:val="en-US"/>
                </w:rPr>
                <w:t xml:space="preserve">[Online] </w:t>
              </w:r>
              <w:r>
                <w:rPr>
                  <w:noProof/>
                  <w:lang w:val="en-US"/>
                </w:rPr>
                <w:br/>
                <w:t xml:space="preserve">Available at: </w:t>
              </w:r>
              <w:r>
                <w:rPr>
                  <w:noProof/>
                  <w:u w:val="single"/>
                  <w:lang w:val="en-US"/>
                </w:rPr>
                <w:t>https://www.kids.org.uk/mediation-info</w:t>
              </w:r>
              <w:r>
                <w:rPr>
                  <w:noProof/>
                  <w:lang w:val="en-US"/>
                </w:rPr>
                <w:br/>
                <w:t>[Accessed 04 03 2017].</w:t>
              </w:r>
            </w:p>
            <w:p w:rsidR="002D135D" w:rsidRDefault="002D135D" w:rsidP="002D135D">
              <w:pPr>
                <w:pStyle w:val="Bibliography"/>
                <w:rPr>
                  <w:noProof/>
                  <w:lang w:val="en-US"/>
                </w:rPr>
              </w:pPr>
              <w:r>
                <w:rPr>
                  <w:noProof/>
                  <w:lang w:val="en-US"/>
                </w:rPr>
                <w:t xml:space="preserve">Haughey, D., 2014. </w:t>
              </w:r>
              <w:r>
                <w:rPr>
                  <w:i/>
                  <w:iCs/>
                  <w:noProof/>
                  <w:lang w:val="en-US"/>
                </w:rPr>
                <w:t xml:space="preserve">Project Smart. </w:t>
              </w:r>
              <w:r>
                <w:rPr>
                  <w:noProof/>
                  <w:lang w:val="en-US"/>
                </w:rPr>
                <w:t xml:space="preserve">[Online] </w:t>
              </w:r>
              <w:r>
                <w:rPr>
                  <w:noProof/>
                  <w:lang w:val="en-US"/>
                </w:rPr>
                <w:br/>
                <w:t xml:space="preserve">Available at: </w:t>
              </w:r>
              <w:r>
                <w:rPr>
                  <w:noProof/>
                  <w:u w:val="single"/>
                  <w:lang w:val="en-US"/>
                </w:rPr>
                <w:t>https://www.projectsmart.co.uk/smart-goals.php</w:t>
              </w:r>
            </w:p>
            <w:p w:rsidR="002D135D" w:rsidRDefault="002D135D" w:rsidP="002D135D">
              <w:pPr>
                <w:pStyle w:val="Bibliography"/>
                <w:rPr>
                  <w:noProof/>
                  <w:lang w:val="en-US"/>
                </w:rPr>
              </w:pPr>
              <w:r>
                <w:rPr>
                  <w:i/>
                  <w:iCs/>
                  <w:noProof/>
                  <w:lang w:val="en-US"/>
                </w:rPr>
                <w:t xml:space="preserve">https://kpjrfilms.co/paper-tigers/. </w:t>
              </w:r>
              <w:r>
                <w:rPr>
                  <w:noProof/>
                  <w:lang w:val="en-US"/>
                </w:rPr>
                <w:t>2017. [Film] Directed by Adverse Childhood Experiences Study. United States of America: KPJR films.</w:t>
              </w:r>
            </w:p>
            <w:p w:rsidR="002D135D" w:rsidRDefault="002D135D" w:rsidP="002D135D">
              <w:pPr>
                <w:pStyle w:val="Bibliography"/>
                <w:rPr>
                  <w:noProof/>
                  <w:lang w:val="en-US"/>
                </w:rPr>
              </w:pPr>
              <w:r>
                <w:rPr>
                  <w:noProof/>
                  <w:lang w:val="en-US"/>
                </w:rPr>
                <w:t xml:space="preserve">Jeffs, T. &amp; Smith, , M., 1999. </w:t>
              </w:r>
              <w:r>
                <w:rPr>
                  <w:i/>
                  <w:iCs/>
                  <w:noProof/>
                  <w:lang w:val="en-US"/>
                </w:rPr>
                <w:t xml:space="preserve">Informal Education. Conversation, democracy and learning,. </w:t>
              </w:r>
              <w:r>
                <w:rPr>
                  <w:noProof/>
                  <w:lang w:val="en-US"/>
                </w:rPr>
                <w:t>Ticknall: Education Now.</w:t>
              </w:r>
            </w:p>
            <w:p w:rsidR="002D135D" w:rsidRDefault="002D135D" w:rsidP="002D135D">
              <w:pPr>
                <w:pStyle w:val="Bibliography"/>
                <w:rPr>
                  <w:noProof/>
                  <w:lang w:val="en-US"/>
                </w:rPr>
              </w:pPr>
              <w:r>
                <w:rPr>
                  <w:noProof/>
                  <w:lang w:val="en-US"/>
                </w:rPr>
                <w:t xml:space="preserve">Jenkins , C., 2014. </w:t>
              </w:r>
              <w:r>
                <w:rPr>
                  <w:i/>
                  <w:iCs/>
                  <w:noProof/>
                  <w:lang w:val="en-US"/>
                </w:rPr>
                <w:t xml:space="preserve">The hidden homeless: Britain’s young sofa surfer surge. </w:t>
              </w:r>
              <w:r>
                <w:rPr>
                  <w:noProof/>
                  <w:lang w:val="en-US"/>
                </w:rPr>
                <w:t xml:space="preserve">[Online] </w:t>
              </w:r>
              <w:r>
                <w:rPr>
                  <w:noProof/>
                  <w:lang w:val="en-US"/>
                </w:rPr>
                <w:br/>
                <w:t xml:space="preserve">Available at: </w:t>
              </w:r>
              <w:r>
                <w:rPr>
                  <w:noProof/>
                  <w:u w:val="single"/>
                  <w:lang w:val="en-US"/>
                </w:rPr>
                <w:t>https://www.channel4.com/news/sofa-surfing-hidden-homeless-britain-youth-benefits</w:t>
              </w:r>
              <w:r>
                <w:rPr>
                  <w:noProof/>
                  <w:lang w:val="en-US"/>
                </w:rPr>
                <w:br/>
                <w:t>[Accessed 2017 03 03].</w:t>
              </w:r>
            </w:p>
            <w:p w:rsidR="002D135D" w:rsidRDefault="002D135D" w:rsidP="002D135D">
              <w:pPr>
                <w:pStyle w:val="Bibliography"/>
                <w:rPr>
                  <w:noProof/>
                  <w:lang w:val="en-US"/>
                </w:rPr>
              </w:pPr>
              <w:r>
                <w:rPr>
                  <w:noProof/>
                  <w:lang w:val="en-US"/>
                </w:rPr>
                <w:t xml:space="preserve">Jones,, A., 2012. </w:t>
              </w:r>
              <w:r>
                <w:rPr>
                  <w:i/>
                  <w:iCs/>
                  <w:noProof/>
                  <w:lang w:val="en-US"/>
                </w:rPr>
                <w:t xml:space="preserve">All Wales C-Card (Condom-Card) Scheme Standards, </w:t>
              </w:r>
              <w:r>
                <w:rPr>
                  <w:noProof/>
                  <w:lang w:val="en-US"/>
                </w:rPr>
                <w:t>Cardiff: WAG.</w:t>
              </w:r>
            </w:p>
            <w:p w:rsidR="002D135D" w:rsidRDefault="002D135D" w:rsidP="002D135D">
              <w:pPr>
                <w:pStyle w:val="Bibliography"/>
                <w:rPr>
                  <w:noProof/>
                  <w:lang w:val="en-US"/>
                </w:rPr>
              </w:pPr>
              <w:r>
                <w:rPr>
                  <w:noProof/>
                  <w:lang w:val="en-US"/>
                </w:rPr>
                <w:t xml:space="preserve">Kaufman, M., 2006. </w:t>
              </w:r>
              <w:r>
                <w:rPr>
                  <w:i/>
                  <w:iCs/>
                  <w:noProof/>
                  <w:lang w:val="en-US"/>
                </w:rPr>
                <w:t xml:space="preserve">Social and emotional changes in adolescence. </w:t>
              </w:r>
              <w:r>
                <w:rPr>
                  <w:noProof/>
                  <w:lang w:val="en-US"/>
                </w:rPr>
                <w:t xml:space="preserve">[Online] </w:t>
              </w:r>
              <w:r>
                <w:rPr>
                  <w:noProof/>
                  <w:lang w:val="en-US"/>
                </w:rPr>
                <w:br/>
                <w:t xml:space="preserve">Available at: </w:t>
              </w:r>
              <w:r>
                <w:rPr>
                  <w:noProof/>
                  <w:u w:val="single"/>
                  <w:lang w:val="en-US"/>
                </w:rPr>
                <w:t>http://raisingchildren.net.au/articles/social_and_emotional_development_teenagers.html/context/1101</w:t>
              </w:r>
            </w:p>
            <w:p w:rsidR="002D135D" w:rsidRDefault="002D135D" w:rsidP="002D135D">
              <w:pPr>
                <w:pStyle w:val="Bibliography"/>
                <w:rPr>
                  <w:noProof/>
                  <w:lang w:val="en-US"/>
                </w:rPr>
              </w:pPr>
              <w:r>
                <w:rPr>
                  <w:noProof/>
                  <w:lang w:val="en-US"/>
                </w:rPr>
                <w:t xml:space="preserve">Kipling, R., 2004. </w:t>
              </w:r>
              <w:r>
                <w:rPr>
                  <w:i/>
                  <w:iCs/>
                  <w:noProof/>
                  <w:lang w:val="en-US"/>
                </w:rPr>
                <w:t xml:space="preserve">The potential of role-model education. </w:t>
              </w:r>
              <w:r>
                <w:rPr>
                  <w:noProof/>
                  <w:lang w:val="en-US"/>
                </w:rPr>
                <w:t xml:space="preserve">[Online] </w:t>
              </w:r>
              <w:r>
                <w:rPr>
                  <w:noProof/>
                  <w:lang w:val="en-US"/>
                </w:rPr>
                <w:br/>
                <w:t xml:space="preserve">Available at: </w:t>
              </w:r>
              <w:r>
                <w:rPr>
                  <w:noProof/>
                  <w:u w:val="single"/>
                  <w:lang w:val="en-US"/>
                </w:rPr>
                <w:t>http://infed.org/mobi/the-potential-of-role-model-education/</w:t>
              </w:r>
              <w:r>
                <w:rPr>
                  <w:noProof/>
                  <w:lang w:val="en-US"/>
                </w:rPr>
                <w:br/>
                <w:t>[Accessed 20 02 2018].</w:t>
              </w:r>
            </w:p>
            <w:p w:rsidR="002D135D" w:rsidRDefault="002D135D" w:rsidP="002D135D">
              <w:pPr>
                <w:pStyle w:val="Bibliography"/>
                <w:rPr>
                  <w:noProof/>
                  <w:lang w:val="en-US"/>
                </w:rPr>
              </w:pPr>
              <w:r>
                <w:rPr>
                  <w:noProof/>
                  <w:lang w:val="en-US"/>
                </w:rPr>
                <w:t xml:space="preserve">Mathews, J., 2015. </w:t>
              </w:r>
              <w:r>
                <w:rPr>
                  <w:i/>
                  <w:iCs/>
                  <w:noProof/>
                  <w:lang w:val="en-US"/>
                </w:rPr>
                <w:t xml:space="preserve">Trauma Recovery Model. </w:t>
              </w:r>
              <w:r>
                <w:rPr>
                  <w:noProof/>
                  <w:lang w:val="en-US"/>
                </w:rPr>
                <w:t xml:space="preserve">[Online] </w:t>
              </w:r>
              <w:r>
                <w:rPr>
                  <w:noProof/>
                  <w:lang w:val="en-US"/>
                </w:rPr>
                <w:br/>
                <w:t xml:space="preserve">Available at: </w:t>
              </w:r>
              <w:r>
                <w:rPr>
                  <w:noProof/>
                  <w:u w:val="single"/>
                  <w:lang w:val="en-US"/>
                </w:rPr>
                <w:t>http://jonnymatthew.com/2015/08/03/a-model-for-helping-troubled-kids-to-recover/</w:t>
              </w:r>
              <w:r>
                <w:rPr>
                  <w:noProof/>
                  <w:lang w:val="en-US"/>
                </w:rPr>
                <w:br/>
                <w:t>[Accessed 13 04 2017].</w:t>
              </w:r>
            </w:p>
            <w:p w:rsidR="002D135D" w:rsidRDefault="002D135D" w:rsidP="002D135D">
              <w:pPr>
                <w:pStyle w:val="Bibliography"/>
                <w:rPr>
                  <w:noProof/>
                  <w:lang w:val="en-US"/>
                </w:rPr>
              </w:pPr>
              <w:r>
                <w:rPr>
                  <w:noProof/>
                  <w:lang w:val="en-US"/>
                </w:rPr>
                <w:t xml:space="preserve">Molyneux, C., 2014. </w:t>
              </w:r>
              <w:r>
                <w:rPr>
                  <w:i/>
                  <w:iCs/>
                  <w:noProof/>
                  <w:lang w:val="en-US"/>
                </w:rPr>
                <w:t xml:space="preserve">What is the Person-Centred Approach?. </w:t>
              </w:r>
              <w:r>
                <w:rPr>
                  <w:noProof/>
                  <w:lang w:val="en-US"/>
                </w:rPr>
                <w:t xml:space="preserve">[Online] </w:t>
              </w:r>
              <w:r>
                <w:rPr>
                  <w:noProof/>
                  <w:lang w:val="en-US"/>
                </w:rPr>
                <w:br/>
                <w:t xml:space="preserve">Available at: </w:t>
              </w:r>
              <w:r>
                <w:rPr>
                  <w:noProof/>
                  <w:u w:val="single"/>
                  <w:lang w:val="en-US"/>
                </w:rPr>
                <w:t>http://www.bapca.org.uk/about/what-is-it.html</w:t>
              </w:r>
            </w:p>
            <w:p w:rsidR="002D135D" w:rsidRDefault="002D135D" w:rsidP="002D135D">
              <w:pPr>
                <w:pStyle w:val="Bibliography"/>
                <w:rPr>
                  <w:noProof/>
                  <w:lang w:val="en-US"/>
                </w:rPr>
              </w:pPr>
              <w:r>
                <w:rPr>
                  <w:noProof/>
                  <w:lang w:val="en-US"/>
                </w:rPr>
                <w:t xml:space="preserve">Office for national statistics, 2017. </w:t>
              </w:r>
              <w:r>
                <w:rPr>
                  <w:i/>
                  <w:iCs/>
                  <w:noProof/>
                  <w:lang w:val="en-US"/>
                </w:rPr>
                <w:t xml:space="preserve">Divorces in England and Wales in 2016. </w:t>
              </w:r>
              <w:r>
                <w:rPr>
                  <w:noProof/>
                  <w:lang w:val="en-US"/>
                </w:rPr>
                <w:t xml:space="preserve">[Online] </w:t>
              </w:r>
              <w:r>
                <w:rPr>
                  <w:noProof/>
                  <w:lang w:val="en-US"/>
                </w:rPr>
                <w:br/>
                <w:t xml:space="preserve">Available at: </w:t>
              </w:r>
              <w:r>
                <w:rPr>
                  <w:noProof/>
                  <w:u w:val="single"/>
                  <w:lang w:val="en-US"/>
                </w:rPr>
                <w:t>https://www.ons.gov.uk/peoplepopulationandcommunity/birthsdeathsandmarriages/divorce/bulletins/divorcesinenglandandwales/2016</w:t>
              </w:r>
              <w:r>
                <w:rPr>
                  <w:noProof/>
                  <w:lang w:val="en-US"/>
                </w:rPr>
                <w:br/>
                <w:t>[Accessed 25 02 2018].</w:t>
              </w:r>
            </w:p>
            <w:p w:rsidR="002D135D" w:rsidRDefault="002D135D" w:rsidP="002D135D">
              <w:pPr>
                <w:pStyle w:val="Bibliography"/>
                <w:rPr>
                  <w:noProof/>
                  <w:lang w:val="en-US"/>
                </w:rPr>
              </w:pPr>
              <w:r>
                <w:rPr>
                  <w:noProof/>
                  <w:lang w:val="en-US"/>
                </w:rPr>
                <w:t xml:space="preserve">Office of National Statistics, 2015. </w:t>
              </w:r>
              <w:r>
                <w:rPr>
                  <w:i/>
                  <w:iCs/>
                  <w:noProof/>
                  <w:lang w:val="en-US"/>
                </w:rPr>
                <w:t xml:space="preserve">Conceptions in England and Wales: 2015. </w:t>
              </w:r>
              <w:r>
                <w:rPr>
                  <w:noProof/>
                  <w:lang w:val="en-US"/>
                </w:rPr>
                <w:t xml:space="preserve">[Online] </w:t>
              </w:r>
              <w:r>
                <w:rPr>
                  <w:noProof/>
                  <w:lang w:val="en-US"/>
                </w:rPr>
                <w:br/>
                <w:t xml:space="preserve">Available at: </w:t>
              </w:r>
              <w:r>
                <w:rPr>
                  <w:noProof/>
                  <w:u w:val="single"/>
                  <w:lang w:val="en-US"/>
                </w:rPr>
                <w:t>https://www.ons.gov.uk/peoplepopulationandcommunity/birthsdeathsandmarriages/conceptionandfertilityrates/bulletins/conceptionstatistics/2015#the-under-18-conception-rate-in-2015-is-the-lowest-recorded-since-comparable-statistics-were-first-produced</w:t>
              </w:r>
              <w:r>
                <w:rPr>
                  <w:noProof/>
                  <w:lang w:val="en-US"/>
                </w:rPr>
                <w:br/>
                <w:t>[Accessed 28 02 2018].</w:t>
              </w:r>
            </w:p>
            <w:p w:rsidR="002D135D" w:rsidRDefault="002D135D" w:rsidP="002D135D">
              <w:pPr>
                <w:pStyle w:val="Bibliography"/>
                <w:rPr>
                  <w:noProof/>
                  <w:lang w:val="en-US"/>
                </w:rPr>
              </w:pPr>
              <w:r>
                <w:rPr>
                  <w:noProof/>
                  <w:lang w:val="en-US"/>
                </w:rPr>
                <w:t xml:space="preserve">Public Health Wales, 2017. </w:t>
              </w:r>
              <w:r>
                <w:rPr>
                  <w:i/>
                  <w:iCs/>
                  <w:noProof/>
                  <w:lang w:val="en-US"/>
                </w:rPr>
                <w:t xml:space="preserve">Adverse Childhood experiences. </w:t>
              </w:r>
              <w:r>
                <w:rPr>
                  <w:noProof/>
                  <w:lang w:val="en-US"/>
                </w:rPr>
                <w:t xml:space="preserve">[Online] </w:t>
              </w:r>
              <w:r>
                <w:rPr>
                  <w:noProof/>
                  <w:lang w:val="en-US"/>
                </w:rPr>
                <w:br/>
                <w:t xml:space="preserve">Available at: </w:t>
              </w:r>
              <w:r>
                <w:rPr>
                  <w:noProof/>
                  <w:u w:val="single"/>
                  <w:lang w:val="en-US"/>
                </w:rPr>
                <w:t>http://www.aces.me.uk/in-wales/</w:t>
              </w:r>
              <w:r>
                <w:rPr>
                  <w:noProof/>
                  <w:lang w:val="en-US"/>
                </w:rPr>
                <w:br/>
                <w:t>[Accessed 26 01 2018].</w:t>
              </w:r>
            </w:p>
            <w:p w:rsidR="002D135D" w:rsidRDefault="002D135D" w:rsidP="002D135D">
              <w:pPr>
                <w:pStyle w:val="Bibliography"/>
                <w:rPr>
                  <w:noProof/>
                  <w:lang w:val="en-US"/>
                </w:rPr>
              </w:pPr>
              <w:r>
                <w:rPr>
                  <w:noProof/>
                  <w:lang w:val="en-US"/>
                </w:rPr>
                <w:t xml:space="preserve">PYOG, 2013. </w:t>
              </w:r>
              <w:r>
                <w:rPr>
                  <w:i/>
                  <w:iCs/>
                  <w:noProof/>
                  <w:lang w:val="en-US"/>
                </w:rPr>
                <w:t xml:space="preserve">Youth Work in Wales: Principles and Purposes, </w:t>
              </w:r>
              <w:r>
                <w:rPr>
                  <w:noProof/>
                  <w:lang w:val="en-US"/>
                </w:rPr>
                <w:t>Cardiff: Welsh assembly goverment.</w:t>
              </w:r>
            </w:p>
            <w:p w:rsidR="002D135D" w:rsidRDefault="002D135D" w:rsidP="002D135D">
              <w:pPr>
                <w:pStyle w:val="Bibliography"/>
                <w:rPr>
                  <w:noProof/>
                  <w:lang w:val="en-US"/>
                </w:rPr>
              </w:pPr>
              <w:r>
                <w:rPr>
                  <w:noProof/>
                  <w:lang w:val="en-US"/>
                </w:rPr>
                <w:lastRenderedPageBreak/>
                <w:t xml:space="preserve">Robb, M., Featherstone, B., Ruxto, S. &amp; Ward, M., 2015. </w:t>
              </w:r>
              <w:r>
                <w:rPr>
                  <w:i/>
                  <w:iCs/>
                  <w:noProof/>
                  <w:lang w:val="en-US"/>
                </w:rPr>
                <w:t xml:space="preserve">Beyond Male Role Models, </w:t>
              </w:r>
              <w:r>
                <w:rPr>
                  <w:noProof/>
                  <w:lang w:val="en-US"/>
                </w:rPr>
                <w:t>Milton Keynes: Action for children.</w:t>
              </w:r>
            </w:p>
            <w:p w:rsidR="002D135D" w:rsidRDefault="002D135D" w:rsidP="002D135D">
              <w:pPr>
                <w:pStyle w:val="Bibliography"/>
                <w:rPr>
                  <w:noProof/>
                  <w:lang w:val="en-US"/>
                </w:rPr>
              </w:pPr>
              <w:r>
                <w:rPr>
                  <w:noProof/>
                  <w:lang w:val="en-US"/>
                </w:rPr>
                <w:t xml:space="preserve">Simpson, R. L., 1998. </w:t>
              </w:r>
              <w:r>
                <w:rPr>
                  <w:i/>
                  <w:iCs/>
                  <w:noProof/>
                  <w:lang w:val="en-US"/>
                </w:rPr>
                <w:t xml:space="preserve">Education and Aspergers Syndrome. </w:t>
              </w:r>
              <w:r>
                <w:rPr>
                  <w:noProof/>
                  <w:lang w:val="en-US"/>
                </w:rPr>
                <w:t xml:space="preserve">[Online] </w:t>
              </w:r>
              <w:r>
                <w:rPr>
                  <w:noProof/>
                  <w:lang w:val="en-US"/>
                </w:rPr>
                <w:br/>
                <w:t xml:space="preserve">Available at: </w:t>
              </w:r>
              <w:r>
                <w:rPr>
                  <w:noProof/>
                  <w:u w:val="single"/>
                  <w:lang w:val="en-US"/>
                </w:rPr>
                <w:t>https://www.autism.com/understanding_asperger</w:t>
              </w:r>
            </w:p>
            <w:p w:rsidR="002D135D" w:rsidRDefault="002D135D" w:rsidP="002D135D">
              <w:pPr>
                <w:pStyle w:val="Bibliography"/>
                <w:rPr>
                  <w:noProof/>
                  <w:lang w:val="en-US"/>
                </w:rPr>
              </w:pPr>
              <w:r>
                <w:rPr>
                  <w:noProof/>
                  <w:lang w:val="en-US"/>
                </w:rPr>
                <w:t xml:space="preserve">Smith , M. K., 2002. </w:t>
              </w:r>
              <w:r>
                <w:rPr>
                  <w:i/>
                  <w:iCs/>
                  <w:noProof/>
                  <w:lang w:val="en-US"/>
                </w:rPr>
                <w:t xml:space="preserve">informal adult education, self-direction and andragogy’, the encyclopedia of informal education,. </w:t>
              </w:r>
              <w:r>
                <w:rPr>
                  <w:noProof/>
                  <w:lang w:val="en-US"/>
                </w:rPr>
                <w:t xml:space="preserve">[Online] </w:t>
              </w:r>
              <w:r>
                <w:rPr>
                  <w:noProof/>
                  <w:lang w:val="en-US"/>
                </w:rPr>
                <w:br/>
                <w:t xml:space="preserve">Available at: </w:t>
              </w:r>
              <w:r>
                <w:rPr>
                  <w:noProof/>
                  <w:u w:val="single"/>
                  <w:lang w:val="en-US"/>
                </w:rPr>
                <w:t>http://infed.org/mobi/malcolm-knowles-informal-adult-education-self-direction-and-andragogy/</w:t>
              </w:r>
              <w:r>
                <w:rPr>
                  <w:noProof/>
                  <w:lang w:val="en-US"/>
                </w:rPr>
                <w:br/>
                <w:t>[Accessed 27 04 2017].</w:t>
              </w:r>
            </w:p>
            <w:p w:rsidR="002D135D" w:rsidRDefault="002D135D" w:rsidP="002D135D">
              <w:pPr>
                <w:pStyle w:val="Bibliography"/>
                <w:rPr>
                  <w:noProof/>
                  <w:lang w:val="en-US"/>
                </w:rPr>
              </w:pPr>
              <w:r>
                <w:rPr>
                  <w:noProof/>
                  <w:lang w:val="en-US"/>
                </w:rPr>
                <w:t xml:space="preserve">Smith, M., 2001. </w:t>
              </w:r>
              <w:r>
                <w:rPr>
                  <w:i/>
                  <w:iCs/>
                  <w:noProof/>
                  <w:lang w:val="en-US"/>
                </w:rPr>
                <w:t xml:space="preserve">transforming youth work. </w:t>
              </w:r>
              <w:r>
                <w:rPr>
                  <w:noProof/>
                  <w:lang w:val="en-US"/>
                </w:rPr>
                <w:t xml:space="preserve">[Online] </w:t>
              </w:r>
              <w:r>
                <w:rPr>
                  <w:noProof/>
                  <w:lang w:val="en-US"/>
                </w:rPr>
                <w:br/>
                <w:t xml:space="preserve">Available at: </w:t>
              </w:r>
              <w:r>
                <w:rPr>
                  <w:noProof/>
                  <w:u w:val="single"/>
                  <w:lang w:val="en-US"/>
                </w:rPr>
                <w:t>http://www.infed.org/youthwork/transforming.htm</w:t>
              </w:r>
              <w:r>
                <w:rPr>
                  <w:noProof/>
                  <w:lang w:val="en-US"/>
                </w:rPr>
                <w:br/>
                <w:t>[Accessed 06 03 2018].</w:t>
              </w:r>
            </w:p>
            <w:p w:rsidR="002D135D" w:rsidRDefault="002D135D" w:rsidP="002D135D">
              <w:pPr>
                <w:pStyle w:val="Bibliography"/>
                <w:rPr>
                  <w:noProof/>
                  <w:lang w:val="en-US"/>
                </w:rPr>
              </w:pPr>
              <w:r>
                <w:rPr>
                  <w:noProof/>
                  <w:lang w:val="en-US"/>
                </w:rPr>
                <w:t xml:space="preserve">Smith, M. K., 2001, 2010. </w:t>
              </w:r>
              <w:r>
                <w:rPr>
                  <w:i/>
                  <w:iCs/>
                  <w:noProof/>
                  <w:lang w:val="en-US"/>
                </w:rPr>
                <w:t xml:space="preserve">‘David A. Kolb on experiential learning’, the encyclopedia of informal education.. </w:t>
              </w:r>
              <w:r>
                <w:rPr>
                  <w:noProof/>
                  <w:lang w:val="en-US"/>
                </w:rPr>
                <w:t xml:space="preserve">[Online] </w:t>
              </w:r>
              <w:r>
                <w:rPr>
                  <w:noProof/>
                  <w:lang w:val="en-US"/>
                </w:rPr>
                <w:br/>
                <w:t xml:space="preserve">Available at: </w:t>
              </w:r>
              <w:r>
                <w:rPr>
                  <w:noProof/>
                  <w:u w:val="single"/>
                  <w:lang w:val="en-US"/>
                </w:rPr>
                <w:t>http://infed.org/mobi/david-a-kolb-on-experiential-learning/.</w:t>
              </w:r>
              <w:r>
                <w:rPr>
                  <w:noProof/>
                  <w:lang w:val="en-US"/>
                </w:rPr>
                <w:br/>
                <w:t>[Accessed 09 04 2017].</w:t>
              </w:r>
            </w:p>
            <w:p w:rsidR="002D135D" w:rsidRDefault="002D135D" w:rsidP="002D135D">
              <w:pPr>
                <w:pStyle w:val="Bibliography"/>
                <w:rPr>
                  <w:noProof/>
                  <w:lang w:val="en-US"/>
                </w:rPr>
              </w:pPr>
              <w:r>
                <w:rPr>
                  <w:noProof/>
                  <w:lang w:val="en-US"/>
                </w:rPr>
                <w:t xml:space="preserve">The Communication Trust, 2015. </w:t>
              </w:r>
              <w:r>
                <w:rPr>
                  <w:i/>
                  <w:iCs/>
                  <w:noProof/>
                  <w:lang w:val="en-US"/>
                </w:rPr>
                <w:t xml:space="preserve">Sentence Trouble. </w:t>
              </w:r>
              <w:r>
                <w:rPr>
                  <w:noProof/>
                  <w:lang w:val="en-US"/>
                </w:rPr>
                <w:t xml:space="preserve">[Online] </w:t>
              </w:r>
              <w:r>
                <w:rPr>
                  <w:noProof/>
                  <w:lang w:val="en-US"/>
                </w:rPr>
                <w:br/>
                <w:t xml:space="preserve">Available at: </w:t>
              </w:r>
              <w:r>
                <w:rPr>
                  <w:noProof/>
                  <w:u w:val="single"/>
                  <w:lang w:val="en-US"/>
                </w:rPr>
                <w:t>http://www.sentencetrouble.info/</w:t>
              </w:r>
              <w:r>
                <w:rPr>
                  <w:noProof/>
                  <w:lang w:val="en-US"/>
                </w:rPr>
                <w:br/>
                <w:t>[Accessed 09 04 2017].</w:t>
              </w:r>
            </w:p>
            <w:p w:rsidR="002D135D" w:rsidRDefault="002D135D" w:rsidP="002D135D">
              <w:pPr>
                <w:pStyle w:val="Bibliography"/>
                <w:rPr>
                  <w:noProof/>
                  <w:lang w:val="en-US"/>
                </w:rPr>
              </w:pPr>
              <w:r>
                <w:rPr>
                  <w:noProof/>
                  <w:lang w:val="en-US"/>
                </w:rPr>
                <w:t xml:space="preserve">The National Autistic Society, 2016. </w:t>
              </w:r>
              <w:r>
                <w:rPr>
                  <w:i/>
                  <w:iCs/>
                  <w:noProof/>
                  <w:lang w:val="en-US"/>
                </w:rPr>
                <w:t xml:space="preserve">Asperger syndrome. </w:t>
              </w:r>
              <w:r>
                <w:rPr>
                  <w:noProof/>
                  <w:lang w:val="en-US"/>
                </w:rPr>
                <w:t xml:space="preserve">[Online] </w:t>
              </w:r>
              <w:r>
                <w:rPr>
                  <w:noProof/>
                  <w:lang w:val="en-US"/>
                </w:rPr>
                <w:br/>
                <w:t xml:space="preserve">Available at: </w:t>
              </w:r>
              <w:r>
                <w:rPr>
                  <w:noProof/>
                  <w:u w:val="single"/>
                  <w:lang w:val="en-US"/>
                </w:rPr>
                <w:t>http://www.autism.org.uk/about/what-is/asperger.aspx</w:t>
              </w:r>
            </w:p>
            <w:p w:rsidR="002D135D" w:rsidRDefault="002D135D" w:rsidP="002D135D">
              <w:pPr>
                <w:pStyle w:val="Bibliography"/>
                <w:rPr>
                  <w:noProof/>
                  <w:lang w:val="en-US"/>
                </w:rPr>
              </w:pPr>
              <w:r>
                <w:rPr>
                  <w:noProof/>
                  <w:lang w:val="en-US"/>
                </w:rPr>
                <w:t xml:space="preserve">Travis, A., 2017. </w:t>
              </w:r>
              <w:r>
                <w:rPr>
                  <w:i/>
                  <w:iCs/>
                  <w:noProof/>
                  <w:lang w:val="en-US"/>
                </w:rPr>
                <w:t xml:space="preserve">Guardian. </w:t>
              </w:r>
              <w:r>
                <w:rPr>
                  <w:noProof/>
                  <w:lang w:val="en-US"/>
                </w:rPr>
                <w:t xml:space="preserve">[Online] </w:t>
              </w:r>
              <w:r>
                <w:rPr>
                  <w:noProof/>
                  <w:lang w:val="en-US"/>
                </w:rPr>
                <w:br/>
                <w:t xml:space="preserve">Available at: </w:t>
              </w:r>
              <w:r>
                <w:rPr>
                  <w:noProof/>
                  <w:u w:val="single"/>
                  <w:lang w:val="en-US"/>
                </w:rPr>
                <w:t>https://www.theguardian.com/uk-news/2017/nov/07/met-chief-cressida-dick-warns-police-cuts-harder-tackle-violent-crime-extremism</w:t>
              </w:r>
              <w:r>
                <w:rPr>
                  <w:noProof/>
                  <w:lang w:val="en-US"/>
                </w:rPr>
                <w:br/>
                <w:t>[Accessed 2017 11 08].</w:t>
              </w:r>
            </w:p>
            <w:p w:rsidR="002D135D" w:rsidRDefault="002D135D" w:rsidP="002D135D">
              <w:pPr>
                <w:pStyle w:val="Bibliography"/>
                <w:rPr>
                  <w:noProof/>
                  <w:lang w:val="en-US"/>
                </w:rPr>
              </w:pPr>
              <w:r>
                <w:rPr>
                  <w:noProof/>
                  <w:lang w:val="en-US"/>
                </w:rPr>
                <w:t xml:space="preserve">UNCRC, 1989. </w:t>
              </w:r>
              <w:r>
                <w:rPr>
                  <w:i/>
                  <w:iCs/>
                  <w:noProof/>
                  <w:lang w:val="en-US"/>
                </w:rPr>
                <w:t xml:space="preserve">A summary of the UN Convention, </w:t>
              </w:r>
              <w:r>
                <w:rPr>
                  <w:noProof/>
                  <w:lang w:val="en-US"/>
                </w:rPr>
                <w:t>London: UNICEF.</w:t>
              </w:r>
            </w:p>
            <w:p w:rsidR="002D135D" w:rsidRDefault="002D135D" w:rsidP="002D135D">
              <w:pPr>
                <w:pStyle w:val="Bibliography"/>
                <w:rPr>
                  <w:noProof/>
                  <w:lang w:val="en-US"/>
                </w:rPr>
              </w:pPr>
              <w:r>
                <w:rPr>
                  <w:noProof/>
                  <w:lang w:val="en-US"/>
                </w:rPr>
                <w:t xml:space="preserve">WAG, 2015. </w:t>
              </w:r>
              <w:r>
                <w:rPr>
                  <w:i/>
                  <w:iCs/>
                  <w:noProof/>
                  <w:lang w:val="en-US"/>
                </w:rPr>
                <w:t xml:space="preserve">Youth engagement and progression. </w:t>
              </w:r>
              <w:r>
                <w:rPr>
                  <w:noProof/>
                  <w:lang w:val="en-US"/>
                </w:rPr>
                <w:t xml:space="preserve">[Online] </w:t>
              </w:r>
              <w:r>
                <w:rPr>
                  <w:noProof/>
                  <w:lang w:val="en-US"/>
                </w:rPr>
                <w:br/>
                <w:t xml:space="preserve">Available at: </w:t>
              </w:r>
              <w:r>
                <w:rPr>
                  <w:noProof/>
                  <w:u w:val="single"/>
                  <w:lang w:val="en-US"/>
                </w:rPr>
                <w:t>http://gov.wales/topics/educationandskills/skillsandtraining/youthengagement/?lang=en</w:t>
              </w:r>
              <w:r>
                <w:rPr>
                  <w:noProof/>
                  <w:lang w:val="en-US"/>
                </w:rPr>
                <w:br/>
                <w:t>[Accessed 12 03 2018].</w:t>
              </w:r>
            </w:p>
            <w:p w:rsidR="002D135D" w:rsidRDefault="002D135D" w:rsidP="002D135D">
              <w:pPr>
                <w:pStyle w:val="Bibliography"/>
                <w:rPr>
                  <w:noProof/>
                  <w:lang w:val="en-US"/>
                </w:rPr>
              </w:pPr>
              <w:r>
                <w:rPr>
                  <w:noProof/>
                  <w:lang w:val="en-US"/>
                </w:rPr>
                <w:t xml:space="preserve">WAG, 2017. </w:t>
              </w:r>
              <w:r>
                <w:rPr>
                  <w:i/>
                  <w:iCs/>
                  <w:noProof/>
                  <w:lang w:val="en-US"/>
                </w:rPr>
                <w:t xml:space="preserve">Families First. </w:t>
              </w:r>
              <w:r>
                <w:rPr>
                  <w:noProof/>
                  <w:lang w:val="en-US"/>
                </w:rPr>
                <w:t xml:space="preserve">[Online] </w:t>
              </w:r>
              <w:r>
                <w:rPr>
                  <w:noProof/>
                  <w:lang w:val="en-US"/>
                </w:rPr>
                <w:br/>
                <w:t xml:space="preserve">Available at: </w:t>
              </w:r>
              <w:r>
                <w:rPr>
                  <w:noProof/>
                  <w:u w:val="single"/>
                  <w:lang w:val="en-US"/>
                </w:rPr>
                <w:t>http://gov.wales/topics/people-and-communities/people/children-and-young-people/parenting-support-guidance/help/families-first/?lang=en</w:t>
              </w:r>
              <w:r>
                <w:rPr>
                  <w:noProof/>
                  <w:lang w:val="en-US"/>
                </w:rPr>
                <w:br/>
                <w:t>[Accessed 19 02 2018].</w:t>
              </w:r>
            </w:p>
            <w:p w:rsidR="002D135D" w:rsidRDefault="002D135D" w:rsidP="002D135D">
              <w:pPr>
                <w:pStyle w:val="Bibliography"/>
                <w:rPr>
                  <w:noProof/>
                  <w:lang w:val="en-US"/>
                </w:rPr>
              </w:pPr>
              <w:r>
                <w:rPr>
                  <w:noProof/>
                  <w:lang w:val="en-US"/>
                </w:rPr>
                <w:t xml:space="preserve">Williams, K., 2017. </w:t>
              </w:r>
              <w:r>
                <w:rPr>
                  <w:i/>
                  <w:iCs/>
                  <w:noProof/>
                  <w:lang w:val="en-US"/>
                </w:rPr>
                <w:t xml:space="preserve">Hub to tackle Adverse Childhood Experiences. </w:t>
              </w:r>
              <w:r>
                <w:rPr>
                  <w:noProof/>
                  <w:lang w:val="en-US"/>
                </w:rPr>
                <w:t xml:space="preserve">[Online] </w:t>
              </w:r>
              <w:r>
                <w:rPr>
                  <w:noProof/>
                  <w:lang w:val="en-US"/>
                </w:rPr>
                <w:br/>
                <w:t xml:space="preserve">Available at: </w:t>
              </w:r>
              <w:r>
                <w:rPr>
                  <w:noProof/>
                  <w:u w:val="single"/>
                  <w:lang w:val="en-US"/>
                </w:rPr>
                <w:t>http://gov.wales/newsroom/people-and-communities/2017/170119-adverse-childhood-experiences/?lang=en</w:t>
              </w:r>
            </w:p>
            <w:p w:rsidR="002D135D" w:rsidRDefault="002D135D" w:rsidP="002D135D">
              <w:pPr>
                <w:pStyle w:val="Bibliography"/>
                <w:rPr>
                  <w:noProof/>
                  <w:lang w:val="en-US"/>
                </w:rPr>
              </w:pPr>
              <w:r>
                <w:rPr>
                  <w:noProof/>
                  <w:lang w:val="en-US"/>
                </w:rPr>
                <w:t xml:space="preserve">Youth Justice board, 2017. </w:t>
              </w:r>
              <w:r>
                <w:rPr>
                  <w:i/>
                  <w:iCs/>
                  <w:noProof/>
                  <w:lang w:val="en-US"/>
                </w:rPr>
                <w:t xml:space="preserve">Participation stratergy, </w:t>
              </w:r>
              <w:r>
                <w:rPr>
                  <w:noProof/>
                  <w:lang w:val="en-US"/>
                </w:rPr>
                <w:t>Cardiff: Youth Justice Board.</w:t>
              </w:r>
            </w:p>
            <w:p w:rsidR="002D135D" w:rsidRDefault="002D135D" w:rsidP="002D135D">
              <w:pPr>
                <w:pStyle w:val="Bibliography"/>
                <w:rPr>
                  <w:noProof/>
                  <w:lang w:val="en-US"/>
                </w:rPr>
              </w:pPr>
              <w:r>
                <w:rPr>
                  <w:noProof/>
                  <w:lang w:val="en-US"/>
                </w:rPr>
                <w:t xml:space="preserve">Youth Justice Board, 2017. </w:t>
              </w:r>
              <w:r>
                <w:rPr>
                  <w:i/>
                  <w:iCs/>
                  <w:noProof/>
                  <w:lang w:val="en-US"/>
                </w:rPr>
                <w:t xml:space="preserve">Youth Custody report 2017, </w:t>
              </w:r>
              <w:r>
                <w:rPr>
                  <w:noProof/>
                  <w:lang w:val="en-US"/>
                </w:rPr>
                <w:t>London: youth justice board.</w:t>
              </w:r>
            </w:p>
            <w:p w:rsidR="002D135D" w:rsidRDefault="002D135D" w:rsidP="002D135D">
              <w:pPr>
                <w:pStyle w:val="Bibliography"/>
                <w:rPr>
                  <w:noProof/>
                  <w:lang w:val="en-US"/>
                </w:rPr>
              </w:pPr>
              <w:r>
                <w:rPr>
                  <w:noProof/>
                  <w:lang w:val="en-US"/>
                </w:rPr>
                <w:lastRenderedPageBreak/>
                <w:t xml:space="preserve">Youth Work in Wales review group, 2014. </w:t>
              </w:r>
              <w:r>
                <w:rPr>
                  <w:i/>
                  <w:iCs/>
                  <w:noProof/>
                  <w:lang w:val="en-US"/>
                </w:rPr>
                <w:t xml:space="preserve">Youth Work in Wales: principles and processes, </w:t>
              </w:r>
              <w:r>
                <w:rPr>
                  <w:noProof/>
                  <w:lang w:val="en-US"/>
                </w:rPr>
                <w:t>Cardiff: Youth Work in Wales review group.</w:t>
              </w:r>
            </w:p>
            <w:p w:rsidR="002D135D" w:rsidRDefault="002D135D" w:rsidP="002D135D">
              <w:r>
                <w:rPr>
                  <w:b/>
                  <w:bCs/>
                  <w:noProof/>
                </w:rPr>
                <w:fldChar w:fldCharType="end"/>
              </w:r>
            </w:p>
          </w:sdtContent>
        </w:sdt>
      </w:sdtContent>
    </w:sdt>
    <w:p w:rsidR="002D135D" w:rsidRDefault="002D135D" w:rsidP="00B42CA6"/>
    <w:sdt>
      <w:sdtPr>
        <w:id w:val="-573587230"/>
        <w:showingPlcHdr/>
        <w:bibliography/>
      </w:sdtPr>
      <w:sdtEndPr/>
      <w:sdtContent>
        <w:p w:rsidR="00007E04" w:rsidRDefault="00A9631F" w:rsidP="00A9631F">
          <w:pPr>
            <w:pStyle w:val="Heading1"/>
          </w:pPr>
          <w:r>
            <w:t xml:space="preserve">     </w:t>
          </w:r>
        </w:p>
      </w:sdtContent>
    </w:sdt>
    <w:p w:rsidR="00007E04" w:rsidRPr="00B42CA6" w:rsidRDefault="00007E04" w:rsidP="00B42CA6">
      <w:pPr>
        <w:rPr>
          <w:b/>
        </w:rPr>
      </w:pPr>
    </w:p>
    <w:sectPr w:rsidR="00007E04" w:rsidRPr="00B42CA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1FC5" w:rsidRDefault="001F1FC5" w:rsidP="009224D5">
      <w:pPr>
        <w:spacing w:after="0" w:line="240" w:lineRule="auto"/>
      </w:pPr>
      <w:r>
        <w:separator/>
      </w:r>
    </w:p>
  </w:endnote>
  <w:endnote w:type="continuationSeparator" w:id="0">
    <w:p w:rsidR="001F1FC5" w:rsidRDefault="001F1FC5" w:rsidP="00922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obe Garamond Pro">
    <w:altName w:val="Adobe Garamond Pro"/>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99823453"/>
      <w:docPartObj>
        <w:docPartGallery w:val="Page Numbers (Bottom of Page)"/>
        <w:docPartUnique/>
      </w:docPartObj>
    </w:sdtPr>
    <w:sdtEndPr>
      <w:rPr>
        <w:noProof/>
      </w:rPr>
    </w:sdtEndPr>
    <w:sdtContent>
      <w:p w:rsidR="00250D35" w:rsidRDefault="00250D35">
        <w:pPr>
          <w:pStyle w:val="Footer"/>
          <w:jc w:val="right"/>
        </w:pPr>
        <w:r>
          <w:fldChar w:fldCharType="begin"/>
        </w:r>
        <w:r>
          <w:instrText xml:space="preserve"> PAGE   \* MERGEFORMAT </w:instrText>
        </w:r>
        <w:r>
          <w:fldChar w:fldCharType="separate"/>
        </w:r>
        <w:r w:rsidR="006843C5">
          <w:rPr>
            <w:noProof/>
          </w:rPr>
          <w:t>29</w:t>
        </w:r>
        <w:r>
          <w:rPr>
            <w:noProof/>
          </w:rPr>
          <w:fldChar w:fldCharType="end"/>
        </w:r>
      </w:p>
    </w:sdtContent>
  </w:sdt>
  <w:p w:rsidR="00250D35" w:rsidRDefault="00250D3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1FC5" w:rsidRDefault="001F1FC5" w:rsidP="009224D5">
      <w:pPr>
        <w:spacing w:after="0" w:line="240" w:lineRule="auto"/>
      </w:pPr>
      <w:r>
        <w:separator/>
      </w:r>
    </w:p>
  </w:footnote>
  <w:footnote w:type="continuationSeparator" w:id="0">
    <w:p w:rsidR="001F1FC5" w:rsidRDefault="001F1FC5" w:rsidP="009224D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50D35" w:rsidRDefault="00250D35" w:rsidP="00471D30">
    <w:pPr>
      <w:pStyle w:val="Header"/>
      <w:jc w:val="center"/>
    </w:pPr>
    <w:r>
      <w:t>SJYW7015</w:t>
    </w:r>
    <w:r w:rsidR="00BB54AA">
      <w:t xml:space="preserve">                                              Reflective Journals                                                   ID</w:t>
    </w:r>
    <w:proofErr w:type="gramStart"/>
    <w:r w:rsidRPr="009224D5">
      <w:t>:1103631</w:t>
    </w:r>
    <w:proofErr w:type="gramEnd"/>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F73400"/>
    <w:multiLevelType w:val="hybridMultilevel"/>
    <w:tmpl w:val="5882D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AA0D8B"/>
    <w:multiLevelType w:val="hybridMultilevel"/>
    <w:tmpl w:val="981AB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CF1"/>
    <w:rsid w:val="00004638"/>
    <w:rsid w:val="00007E04"/>
    <w:rsid w:val="00011D95"/>
    <w:rsid w:val="00014DFE"/>
    <w:rsid w:val="00017346"/>
    <w:rsid w:val="00030453"/>
    <w:rsid w:val="0004042B"/>
    <w:rsid w:val="0004234A"/>
    <w:rsid w:val="00045106"/>
    <w:rsid w:val="000476D2"/>
    <w:rsid w:val="000932AB"/>
    <w:rsid w:val="00095288"/>
    <w:rsid w:val="00096004"/>
    <w:rsid w:val="0009726E"/>
    <w:rsid w:val="000A4404"/>
    <w:rsid w:val="000A7BF1"/>
    <w:rsid w:val="000B0761"/>
    <w:rsid w:val="000B08FB"/>
    <w:rsid w:val="000B7A53"/>
    <w:rsid w:val="000C63C8"/>
    <w:rsid w:val="000D0D50"/>
    <w:rsid w:val="000D11EF"/>
    <w:rsid w:val="000E14F9"/>
    <w:rsid w:val="000E2E89"/>
    <w:rsid w:val="000E76EF"/>
    <w:rsid w:val="000F20F1"/>
    <w:rsid w:val="000F7DC8"/>
    <w:rsid w:val="00103E5C"/>
    <w:rsid w:val="001064DB"/>
    <w:rsid w:val="001138BE"/>
    <w:rsid w:val="00125A10"/>
    <w:rsid w:val="00132D40"/>
    <w:rsid w:val="00133D48"/>
    <w:rsid w:val="0015206F"/>
    <w:rsid w:val="00157EC6"/>
    <w:rsid w:val="001613C8"/>
    <w:rsid w:val="00161454"/>
    <w:rsid w:val="001734C1"/>
    <w:rsid w:val="00175E5C"/>
    <w:rsid w:val="00177CC9"/>
    <w:rsid w:val="00180146"/>
    <w:rsid w:val="00193C29"/>
    <w:rsid w:val="00196807"/>
    <w:rsid w:val="00197E1E"/>
    <w:rsid w:val="001A2AFC"/>
    <w:rsid w:val="001A4A76"/>
    <w:rsid w:val="001A6C45"/>
    <w:rsid w:val="001B3ED9"/>
    <w:rsid w:val="001B418F"/>
    <w:rsid w:val="001B4DB0"/>
    <w:rsid w:val="001B7F23"/>
    <w:rsid w:val="001E026D"/>
    <w:rsid w:val="001F1FC5"/>
    <w:rsid w:val="001F3D96"/>
    <w:rsid w:val="001F7C64"/>
    <w:rsid w:val="00204B3F"/>
    <w:rsid w:val="002114E5"/>
    <w:rsid w:val="0021394F"/>
    <w:rsid w:val="0021631B"/>
    <w:rsid w:val="0021767B"/>
    <w:rsid w:val="00220A40"/>
    <w:rsid w:val="00221CEA"/>
    <w:rsid w:val="0022594E"/>
    <w:rsid w:val="0022677A"/>
    <w:rsid w:val="00233788"/>
    <w:rsid w:val="00246875"/>
    <w:rsid w:val="00250D35"/>
    <w:rsid w:val="00253014"/>
    <w:rsid w:val="0027629C"/>
    <w:rsid w:val="00296F9D"/>
    <w:rsid w:val="00297A96"/>
    <w:rsid w:val="002A3F2C"/>
    <w:rsid w:val="002A6D58"/>
    <w:rsid w:val="002A7AFB"/>
    <w:rsid w:val="002B27A0"/>
    <w:rsid w:val="002B3939"/>
    <w:rsid w:val="002C3211"/>
    <w:rsid w:val="002C3669"/>
    <w:rsid w:val="002C4D2B"/>
    <w:rsid w:val="002D135D"/>
    <w:rsid w:val="002D5447"/>
    <w:rsid w:val="002E4CE0"/>
    <w:rsid w:val="002E6BF2"/>
    <w:rsid w:val="002F2027"/>
    <w:rsid w:val="002F29C1"/>
    <w:rsid w:val="002F3819"/>
    <w:rsid w:val="002F4E3D"/>
    <w:rsid w:val="00301539"/>
    <w:rsid w:val="00303226"/>
    <w:rsid w:val="00312068"/>
    <w:rsid w:val="00322BD9"/>
    <w:rsid w:val="00340B74"/>
    <w:rsid w:val="00342CD1"/>
    <w:rsid w:val="003473D9"/>
    <w:rsid w:val="003523B8"/>
    <w:rsid w:val="0035540D"/>
    <w:rsid w:val="00365742"/>
    <w:rsid w:val="0037577B"/>
    <w:rsid w:val="0037775C"/>
    <w:rsid w:val="00386EA6"/>
    <w:rsid w:val="00390D6E"/>
    <w:rsid w:val="00394B16"/>
    <w:rsid w:val="003A0546"/>
    <w:rsid w:val="003A1AA4"/>
    <w:rsid w:val="003B098A"/>
    <w:rsid w:val="003B0AF0"/>
    <w:rsid w:val="003C06B8"/>
    <w:rsid w:val="003C0C2E"/>
    <w:rsid w:val="003C120C"/>
    <w:rsid w:val="003C36CE"/>
    <w:rsid w:val="003C4CD3"/>
    <w:rsid w:val="003D2055"/>
    <w:rsid w:val="003D271E"/>
    <w:rsid w:val="003D2CD9"/>
    <w:rsid w:val="003E359A"/>
    <w:rsid w:val="003E4685"/>
    <w:rsid w:val="003F658A"/>
    <w:rsid w:val="004004AB"/>
    <w:rsid w:val="00400792"/>
    <w:rsid w:val="00411F1D"/>
    <w:rsid w:val="0042297F"/>
    <w:rsid w:val="0043004E"/>
    <w:rsid w:val="004433AA"/>
    <w:rsid w:val="00446D98"/>
    <w:rsid w:val="004553F1"/>
    <w:rsid w:val="00456EB5"/>
    <w:rsid w:val="00463D4C"/>
    <w:rsid w:val="004707AE"/>
    <w:rsid w:val="00471D30"/>
    <w:rsid w:val="004767CE"/>
    <w:rsid w:val="00491B85"/>
    <w:rsid w:val="004935F4"/>
    <w:rsid w:val="00493DFE"/>
    <w:rsid w:val="00495665"/>
    <w:rsid w:val="00496CF2"/>
    <w:rsid w:val="004A0CB4"/>
    <w:rsid w:val="004B0EC1"/>
    <w:rsid w:val="004C0AA2"/>
    <w:rsid w:val="004C7806"/>
    <w:rsid w:val="004D5B73"/>
    <w:rsid w:val="004E184F"/>
    <w:rsid w:val="004E67A0"/>
    <w:rsid w:val="004F7A95"/>
    <w:rsid w:val="00503AB5"/>
    <w:rsid w:val="00503DD6"/>
    <w:rsid w:val="005075B2"/>
    <w:rsid w:val="00507CCE"/>
    <w:rsid w:val="00511797"/>
    <w:rsid w:val="00512EF3"/>
    <w:rsid w:val="00514DFC"/>
    <w:rsid w:val="00517FAC"/>
    <w:rsid w:val="005240E7"/>
    <w:rsid w:val="00531AAC"/>
    <w:rsid w:val="005368C3"/>
    <w:rsid w:val="00540727"/>
    <w:rsid w:val="005420FA"/>
    <w:rsid w:val="00546E1A"/>
    <w:rsid w:val="005541D9"/>
    <w:rsid w:val="0055612A"/>
    <w:rsid w:val="00556638"/>
    <w:rsid w:val="00557F26"/>
    <w:rsid w:val="0056433C"/>
    <w:rsid w:val="00566037"/>
    <w:rsid w:val="00573B8B"/>
    <w:rsid w:val="00575F50"/>
    <w:rsid w:val="005803FC"/>
    <w:rsid w:val="0058133C"/>
    <w:rsid w:val="005822C3"/>
    <w:rsid w:val="00584107"/>
    <w:rsid w:val="005866DA"/>
    <w:rsid w:val="00597414"/>
    <w:rsid w:val="005A2823"/>
    <w:rsid w:val="005A475A"/>
    <w:rsid w:val="005A5771"/>
    <w:rsid w:val="005B4A9A"/>
    <w:rsid w:val="005C42C3"/>
    <w:rsid w:val="005C7CF5"/>
    <w:rsid w:val="005D1171"/>
    <w:rsid w:val="005E2DB2"/>
    <w:rsid w:val="005F523D"/>
    <w:rsid w:val="00601155"/>
    <w:rsid w:val="00613F2F"/>
    <w:rsid w:val="00626E47"/>
    <w:rsid w:val="00633851"/>
    <w:rsid w:val="00640CF1"/>
    <w:rsid w:val="0064621E"/>
    <w:rsid w:val="00663092"/>
    <w:rsid w:val="00665291"/>
    <w:rsid w:val="00666301"/>
    <w:rsid w:val="0067291D"/>
    <w:rsid w:val="0067294D"/>
    <w:rsid w:val="00675660"/>
    <w:rsid w:val="00680220"/>
    <w:rsid w:val="006843C5"/>
    <w:rsid w:val="00684B95"/>
    <w:rsid w:val="006865FB"/>
    <w:rsid w:val="006958E1"/>
    <w:rsid w:val="00695EF7"/>
    <w:rsid w:val="00697A2A"/>
    <w:rsid w:val="006A05A8"/>
    <w:rsid w:val="006A7178"/>
    <w:rsid w:val="006B308A"/>
    <w:rsid w:val="006B39DA"/>
    <w:rsid w:val="006F2CA4"/>
    <w:rsid w:val="006F6D84"/>
    <w:rsid w:val="00700BE5"/>
    <w:rsid w:val="007040B2"/>
    <w:rsid w:val="00710758"/>
    <w:rsid w:val="00713A89"/>
    <w:rsid w:val="00726FB9"/>
    <w:rsid w:val="00730FE1"/>
    <w:rsid w:val="00732F0A"/>
    <w:rsid w:val="007332BA"/>
    <w:rsid w:val="00734F41"/>
    <w:rsid w:val="007415C1"/>
    <w:rsid w:val="00741D17"/>
    <w:rsid w:val="007436A3"/>
    <w:rsid w:val="00750254"/>
    <w:rsid w:val="00763C29"/>
    <w:rsid w:val="00771000"/>
    <w:rsid w:val="0077679A"/>
    <w:rsid w:val="0078435C"/>
    <w:rsid w:val="00791DB0"/>
    <w:rsid w:val="007A19A8"/>
    <w:rsid w:val="007A289F"/>
    <w:rsid w:val="007B3398"/>
    <w:rsid w:val="007B44B3"/>
    <w:rsid w:val="007B4750"/>
    <w:rsid w:val="007D3177"/>
    <w:rsid w:val="007E486D"/>
    <w:rsid w:val="007F21B6"/>
    <w:rsid w:val="00815C80"/>
    <w:rsid w:val="008303D0"/>
    <w:rsid w:val="008333BF"/>
    <w:rsid w:val="00833C00"/>
    <w:rsid w:val="00834E31"/>
    <w:rsid w:val="00835DB1"/>
    <w:rsid w:val="0083623D"/>
    <w:rsid w:val="008363DA"/>
    <w:rsid w:val="008424CD"/>
    <w:rsid w:val="00851867"/>
    <w:rsid w:val="008632C3"/>
    <w:rsid w:val="00872335"/>
    <w:rsid w:val="00877323"/>
    <w:rsid w:val="00886975"/>
    <w:rsid w:val="008869ED"/>
    <w:rsid w:val="00896879"/>
    <w:rsid w:val="008A357D"/>
    <w:rsid w:val="008A41FC"/>
    <w:rsid w:val="008B4A8D"/>
    <w:rsid w:val="008B7359"/>
    <w:rsid w:val="008C3A64"/>
    <w:rsid w:val="008C6A66"/>
    <w:rsid w:val="008D1E9A"/>
    <w:rsid w:val="008D3CAF"/>
    <w:rsid w:val="008E01BA"/>
    <w:rsid w:val="008E77A4"/>
    <w:rsid w:val="008F3D17"/>
    <w:rsid w:val="009066D3"/>
    <w:rsid w:val="009224D5"/>
    <w:rsid w:val="0092384B"/>
    <w:rsid w:val="00925DAC"/>
    <w:rsid w:val="009275B5"/>
    <w:rsid w:val="00927753"/>
    <w:rsid w:val="00931634"/>
    <w:rsid w:val="0094291C"/>
    <w:rsid w:val="00945B92"/>
    <w:rsid w:val="00947ABB"/>
    <w:rsid w:val="00954063"/>
    <w:rsid w:val="00956B5F"/>
    <w:rsid w:val="009609D2"/>
    <w:rsid w:val="00973D4E"/>
    <w:rsid w:val="009745A2"/>
    <w:rsid w:val="00974D44"/>
    <w:rsid w:val="00977E2C"/>
    <w:rsid w:val="009B295A"/>
    <w:rsid w:val="009B4EA2"/>
    <w:rsid w:val="009D5727"/>
    <w:rsid w:val="009D6C6A"/>
    <w:rsid w:val="009E116F"/>
    <w:rsid w:val="009E3507"/>
    <w:rsid w:val="009E4CA4"/>
    <w:rsid w:val="009E5CB8"/>
    <w:rsid w:val="009E5DAC"/>
    <w:rsid w:val="009F12DA"/>
    <w:rsid w:val="009F1D49"/>
    <w:rsid w:val="009F2164"/>
    <w:rsid w:val="009F30E2"/>
    <w:rsid w:val="009F4B03"/>
    <w:rsid w:val="009F7A3B"/>
    <w:rsid w:val="00A11926"/>
    <w:rsid w:val="00A14A8C"/>
    <w:rsid w:val="00A158D3"/>
    <w:rsid w:val="00A21AB3"/>
    <w:rsid w:val="00A27258"/>
    <w:rsid w:val="00A31B2F"/>
    <w:rsid w:val="00A40902"/>
    <w:rsid w:val="00A40F4F"/>
    <w:rsid w:val="00A468E9"/>
    <w:rsid w:val="00A46A12"/>
    <w:rsid w:val="00A53D70"/>
    <w:rsid w:val="00A55670"/>
    <w:rsid w:val="00A56397"/>
    <w:rsid w:val="00A570C0"/>
    <w:rsid w:val="00A60409"/>
    <w:rsid w:val="00A64ED4"/>
    <w:rsid w:val="00A756DE"/>
    <w:rsid w:val="00A75FA0"/>
    <w:rsid w:val="00A83BA4"/>
    <w:rsid w:val="00A9631F"/>
    <w:rsid w:val="00A96D9F"/>
    <w:rsid w:val="00AA3A7E"/>
    <w:rsid w:val="00AB04B7"/>
    <w:rsid w:val="00AB24D4"/>
    <w:rsid w:val="00AD275B"/>
    <w:rsid w:val="00AD7EFD"/>
    <w:rsid w:val="00AE0AF0"/>
    <w:rsid w:val="00AE305D"/>
    <w:rsid w:val="00AF493A"/>
    <w:rsid w:val="00AF55AD"/>
    <w:rsid w:val="00B00D8B"/>
    <w:rsid w:val="00B04352"/>
    <w:rsid w:val="00B07625"/>
    <w:rsid w:val="00B10FD6"/>
    <w:rsid w:val="00B138DE"/>
    <w:rsid w:val="00B1659F"/>
    <w:rsid w:val="00B21BAA"/>
    <w:rsid w:val="00B21F05"/>
    <w:rsid w:val="00B226B2"/>
    <w:rsid w:val="00B22D4C"/>
    <w:rsid w:val="00B274A1"/>
    <w:rsid w:val="00B33AC7"/>
    <w:rsid w:val="00B406B0"/>
    <w:rsid w:val="00B42CA6"/>
    <w:rsid w:val="00B52C50"/>
    <w:rsid w:val="00B66062"/>
    <w:rsid w:val="00B67430"/>
    <w:rsid w:val="00B745D4"/>
    <w:rsid w:val="00B7644C"/>
    <w:rsid w:val="00B86FFA"/>
    <w:rsid w:val="00B94DAE"/>
    <w:rsid w:val="00BA37EB"/>
    <w:rsid w:val="00BA6675"/>
    <w:rsid w:val="00BB0DC9"/>
    <w:rsid w:val="00BB1554"/>
    <w:rsid w:val="00BB282A"/>
    <w:rsid w:val="00BB3897"/>
    <w:rsid w:val="00BB50BE"/>
    <w:rsid w:val="00BB54AA"/>
    <w:rsid w:val="00BC56A9"/>
    <w:rsid w:val="00BC73B7"/>
    <w:rsid w:val="00BD0AA8"/>
    <w:rsid w:val="00BD3406"/>
    <w:rsid w:val="00BE1CE7"/>
    <w:rsid w:val="00BE31D7"/>
    <w:rsid w:val="00BE3F46"/>
    <w:rsid w:val="00BE3FE3"/>
    <w:rsid w:val="00BE5E35"/>
    <w:rsid w:val="00BE6E52"/>
    <w:rsid w:val="00C06450"/>
    <w:rsid w:val="00C1064D"/>
    <w:rsid w:val="00C117AC"/>
    <w:rsid w:val="00C15A58"/>
    <w:rsid w:val="00C20843"/>
    <w:rsid w:val="00C21123"/>
    <w:rsid w:val="00C22C1D"/>
    <w:rsid w:val="00C256E6"/>
    <w:rsid w:val="00C26CDE"/>
    <w:rsid w:val="00C2726C"/>
    <w:rsid w:val="00C307E5"/>
    <w:rsid w:val="00C3217D"/>
    <w:rsid w:val="00C810FB"/>
    <w:rsid w:val="00C82320"/>
    <w:rsid w:val="00C82C54"/>
    <w:rsid w:val="00C83E1B"/>
    <w:rsid w:val="00C92D3A"/>
    <w:rsid w:val="00C937EE"/>
    <w:rsid w:val="00C93BCF"/>
    <w:rsid w:val="00CA219D"/>
    <w:rsid w:val="00CB4211"/>
    <w:rsid w:val="00CC096D"/>
    <w:rsid w:val="00CC2B9B"/>
    <w:rsid w:val="00CD1F0A"/>
    <w:rsid w:val="00CD2975"/>
    <w:rsid w:val="00CD41DA"/>
    <w:rsid w:val="00CD5482"/>
    <w:rsid w:val="00CE07DF"/>
    <w:rsid w:val="00CE44DB"/>
    <w:rsid w:val="00CF2BE2"/>
    <w:rsid w:val="00D062B7"/>
    <w:rsid w:val="00D16CB4"/>
    <w:rsid w:val="00D229A5"/>
    <w:rsid w:val="00D23131"/>
    <w:rsid w:val="00D2339E"/>
    <w:rsid w:val="00D25A96"/>
    <w:rsid w:val="00D30794"/>
    <w:rsid w:val="00D35154"/>
    <w:rsid w:val="00D50ADE"/>
    <w:rsid w:val="00D50CD3"/>
    <w:rsid w:val="00D52C09"/>
    <w:rsid w:val="00D715E3"/>
    <w:rsid w:val="00D854C2"/>
    <w:rsid w:val="00D86A8E"/>
    <w:rsid w:val="00D959A8"/>
    <w:rsid w:val="00DA12FF"/>
    <w:rsid w:val="00DB4A96"/>
    <w:rsid w:val="00DB7DF6"/>
    <w:rsid w:val="00DC4393"/>
    <w:rsid w:val="00DD0F2F"/>
    <w:rsid w:val="00DD37D4"/>
    <w:rsid w:val="00DD3A12"/>
    <w:rsid w:val="00DD5B2E"/>
    <w:rsid w:val="00DD69C4"/>
    <w:rsid w:val="00DE214D"/>
    <w:rsid w:val="00DE4986"/>
    <w:rsid w:val="00E05AE3"/>
    <w:rsid w:val="00E10F36"/>
    <w:rsid w:val="00E1155E"/>
    <w:rsid w:val="00E27FC8"/>
    <w:rsid w:val="00E361D1"/>
    <w:rsid w:val="00E4099E"/>
    <w:rsid w:val="00E43FBF"/>
    <w:rsid w:val="00E45B1A"/>
    <w:rsid w:val="00E469C0"/>
    <w:rsid w:val="00E55727"/>
    <w:rsid w:val="00E644FD"/>
    <w:rsid w:val="00E82A00"/>
    <w:rsid w:val="00EA0355"/>
    <w:rsid w:val="00EB4DDD"/>
    <w:rsid w:val="00EC1BC0"/>
    <w:rsid w:val="00EC1E64"/>
    <w:rsid w:val="00EC5DAB"/>
    <w:rsid w:val="00EC74AF"/>
    <w:rsid w:val="00EF1374"/>
    <w:rsid w:val="00EF3107"/>
    <w:rsid w:val="00EF3FE9"/>
    <w:rsid w:val="00EF4D21"/>
    <w:rsid w:val="00F01BBD"/>
    <w:rsid w:val="00F0298D"/>
    <w:rsid w:val="00F10761"/>
    <w:rsid w:val="00F135BA"/>
    <w:rsid w:val="00F13F47"/>
    <w:rsid w:val="00F2144B"/>
    <w:rsid w:val="00F224B0"/>
    <w:rsid w:val="00F258EE"/>
    <w:rsid w:val="00F26EE6"/>
    <w:rsid w:val="00F32BA6"/>
    <w:rsid w:val="00F52736"/>
    <w:rsid w:val="00F6074B"/>
    <w:rsid w:val="00F647B0"/>
    <w:rsid w:val="00F65EC3"/>
    <w:rsid w:val="00F66D57"/>
    <w:rsid w:val="00F67432"/>
    <w:rsid w:val="00F71338"/>
    <w:rsid w:val="00F96A75"/>
    <w:rsid w:val="00FA1114"/>
    <w:rsid w:val="00FA6AEF"/>
    <w:rsid w:val="00FB7249"/>
    <w:rsid w:val="00FC1773"/>
    <w:rsid w:val="00FD418C"/>
    <w:rsid w:val="00FD6F54"/>
    <w:rsid w:val="00FF5FE2"/>
    <w:rsid w:val="00FF6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66E4C2D-A38D-4D48-80F2-8C3BA8D8C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339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2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4D5"/>
  </w:style>
  <w:style w:type="paragraph" w:styleId="Footer">
    <w:name w:val="footer"/>
    <w:basedOn w:val="Normal"/>
    <w:link w:val="FooterChar"/>
    <w:uiPriority w:val="99"/>
    <w:unhideWhenUsed/>
    <w:rsid w:val="00922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4D5"/>
  </w:style>
  <w:style w:type="character" w:customStyle="1" w:styleId="Heading1Char">
    <w:name w:val="Heading 1 Char"/>
    <w:basedOn w:val="DefaultParagraphFont"/>
    <w:link w:val="Heading1"/>
    <w:uiPriority w:val="9"/>
    <w:rsid w:val="00D2339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2339E"/>
  </w:style>
  <w:style w:type="character" w:styleId="Hyperlink">
    <w:name w:val="Hyperlink"/>
    <w:basedOn w:val="DefaultParagraphFont"/>
    <w:uiPriority w:val="99"/>
    <w:unhideWhenUsed/>
    <w:rsid w:val="00FF637A"/>
    <w:rPr>
      <w:color w:val="0563C1" w:themeColor="hyperlink"/>
      <w:u w:val="single"/>
    </w:rPr>
  </w:style>
  <w:style w:type="character" w:styleId="FollowedHyperlink">
    <w:name w:val="FollowedHyperlink"/>
    <w:basedOn w:val="DefaultParagraphFont"/>
    <w:uiPriority w:val="99"/>
    <w:semiHidden/>
    <w:unhideWhenUsed/>
    <w:rsid w:val="00C82C54"/>
    <w:rPr>
      <w:color w:val="954F72" w:themeColor="followedHyperlink"/>
      <w:u w:val="single"/>
    </w:rPr>
  </w:style>
  <w:style w:type="paragraph" w:styleId="BalloonText">
    <w:name w:val="Balloon Text"/>
    <w:basedOn w:val="Normal"/>
    <w:link w:val="BalloonTextChar"/>
    <w:uiPriority w:val="99"/>
    <w:semiHidden/>
    <w:unhideWhenUsed/>
    <w:rsid w:val="000F7D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DC8"/>
    <w:rPr>
      <w:rFonts w:ascii="Segoe UI" w:hAnsi="Segoe UI" w:cs="Segoe UI"/>
      <w:sz w:val="18"/>
      <w:szCs w:val="18"/>
    </w:rPr>
  </w:style>
  <w:style w:type="paragraph" w:styleId="ListParagraph">
    <w:name w:val="List Paragraph"/>
    <w:basedOn w:val="Normal"/>
    <w:uiPriority w:val="34"/>
    <w:qFormat/>
    <w:rsid w:val="00EC1BC0"/>
    <w:pPr>
      <w:ind w:left="720"/>
      <w:contextualSpacing/>
    </w:pPr>
  </w:style>
  <w:style w:type="character" w:styleId="Emphasis">
    <w:name w:val="Emphasis"/>
    <w:basedOn w:val="DefaultParagraphFont"/>
    <w:uiPriority w:val="20"/>
    <w:qFormat/>
    <w:rsid w:val="00471D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418692">
      <w:bodyDiv w:val="1"/>
      <w:marLeft w:val="0"/>
      <w:marRight w:val="0"/>
      <w:marTop w:val="0"/>
      <w:marBottom w:val="0"/>
      <w:divBdr>
        <w:top w:val="none" w:sz="0" w:space="0" w:color="auto"/>
        <w:left w:val="none" w:sz="0" w:space="0" w:color="auto"/>
        <w:bottom w:val="none" w:sz="0" w:space="0" w:color="auto"/>
        <w:right w:val="none" w:sz="0" w:space="0" w:color="auto"/>
      </w:divBdr>
    </w:div>
    <w:div w:id="59325291">
      <w:bodyDiv w:val="1"/>
      <w:marLeft w:val="0"/>
      <w:marRight w:val="0"/>
      <w:marTop w:val="0"/>
      <w:marBottom w:val="0"/>
      <w:divBdr>
        <w:top w:val="none" w:sz="0" w:space="0" w:color="auto"/>
        <w:left w:val="none" w:sz="0" w:space="0" w:color="auto"/>
        <w:bottom w:val="none" w:sz="0" w:space="0" w:color="auto"/>
        <w:right w:val="none" w:sz="0" w:space="0" w:color="auto"/>
      </w:divBdr>
    </w:div>
    <w:div w:id="80179498">
      <w:marLeft w:val="0"/>
      <w:marRight w:val="0"/>
      <w:marTop w:val="0"/>
      <w:marBottom w:val="0"/>
      <w:divBdr>
        <w:top w:val="none" w:sz="0" w:space="0" w:color="auto"/>
        <w:left w:val="none" w:sz="0" w:space="0" w:color="auto"/>
        <w:bottom w:val="none" w:sz="0" w:space="0" w:color="auto"/>
        <w:right w:val="none" w:sz="0" w:space="0" w:color="auto"/>
      </w:divBdr>
    </w:div>
    <w:div w:id="142040317">
      <w:bodyDiv w:val="1"/>
      <w:marLeft w:val="0"/>
      <w:marRight w:val="0"/>
      <w:marTop w:val="0"/>
      <w:marBottom w:val="0"/>
      <w:divBdr>
        <w:top w:val="none" w:sz="0" w:space="0" w:color="auto"/>
        <w:left w:val="none" w:sz="0" w:space="0" w:color="auto"/>
        <w:bottom w:val="none" w:sz="0" w:space="0" w:color="auto"/>
        <w:right w:val="none" w:sz="0" w:space="0" w:color="auto"/>
      </w:divBdr>
    </w:div>
    <w:div w:id="158546078">
      <w:bodyDiv w:val="1"/>
      <w:marLeft w:val="0"/>
      <w:marRight w:val="0"/>
      <w:marTop w:val="0"/>
      <w:marBottom w:val="0"/>
      <w:divBdr>
        <w:top w:val="none" w:sz="0" w:space="0" w:color="auto"/>
        <w:left w:val="none" w:sz="0" w:space="0" w:color="auto"/>
        <w:bottom w:val="none" w:sz="0" w:space="0" w:color="auto"/>
        <w:right w:val="none" w:sz="0" w:space="0" w:color="auto"/>
      </w:divBdr>
    </w:div>
    <w:div w:id="160702521">
      <w:bodyDiv w:val="1"/>
      <w:marLeft w:val="0"/>
      <w:marRight w:val="0"/>
      <w:marTop w:val="0"/>
      <w:marBottom w:val="0"/>
      <w:divBdr>
        <w:top w:val="none" w:sz="0" w:space="0" w:color="auto"/>
        <w:left w:val="none" w:sz="0" w:space="0" w:color="auto"/>
        <w:bottom w:val="none" w:sz="0" w:space="0" w:color="auto"/>
        <w:right w:val="none" w:sz="0" w:space="0" w:color="auto"/>
      </w:divBdr>
    </w:div>
    <w:div w:id="181285574">
      <w:bodyDiv w:val="1"/>
      <w:marLeft w:val="0"/>
      <w:marRight w:val="0"/>
      <w:marTop w:val="0"/>
      <w:marBottom w:val="0"/>
      <w:divBdr>
        <w:top w:val="none" w:sz="0" w:space="0" w:color="auto"/>
        <w:left w:val="none" w:sz="0" w:space="0" w:color="auto"/>
        <w:bottom w:val="none" w:sz="0" w:space="0" w:color="auto"/>
        <w:right w:val="none" w:sz="0" w:space="0" w:color="auto"/>
      </w:divBdr>
    </w:div>
    <w:div w:id="217516163">
      <w:bodyDiv w:val="1"/>
      <w:marLeft w:val="0"/>
      <w:marRight w:val="0"/>
      <w:marTop w:val="0"/>
      <w:marBottom w:val="0"/>
      <w:divBdr>
        <w:top w:val="none" w:sz="0" w:space="0" w:color="auto"/>
        <w:left w:val="none" w:sz="0" w:space="0" w:color="auto"/>
        <w:bottom w:val="none" w:sz="0" w:space="0" w:color="auto"/>
        <w:right w:val="none" w:sz="0" w:space="0" w:color="auto"/>
      </w:divBdr>
    </w:div>
    <w:div w:id="240915608">
      <w:bodyDiv w:val="1"/>
      <w:marLeft w:val="0"/>
      <w:marRight w:val="0"/>
      <w:marTop w:val="0"/>
      <w:marBottom w:val="0"/>
      <w:divBdr>
        <w:top w:val="none" w:sz="0" w:space="0" w:color="auto"/>
        <w:left w:val="none" w:sz="0" w:space="0" w:color="auto"/>
        <w:bottom w:val="none" w:sz="0" w:space="0" w:color="auto"/>
        <w:right w:val="none" w:sz="0" w:space="0" w:color="auto"/>
      </w:divBdr>
    </w:div>
    <w:div w:id="246503507">
      <w:bodyDiv w:val="1"/>
      <w:marLeft w:val="0"/>
      <w:marRight w:val="0"/>
      <w:marTop w:val="0"/>
      <w:marBottom w:val="0"/>
      <w:divBdr>
        <w:top w:val="none" w:sz="0" w:space="0" w:color="auto"/>
        <w:left w:val="none" w:sz="0" w:space="0" w:color="auto"/>
        <w:bottom w:val="none" w:sz="0" w:space="0" w:color="auto"/>
        <w:right w:val="none" w:sz="0" w:space="0" w:color="auto"/>
      </w:divBdr>
    </w:div>
    <w:div w:id="268203659">
      <w:bodyDiv w:val="1"/>
      <w:marLeft w:val="0"/>
      <w:marRight w:val="0"/>
      <w:marTop w:val="0"/>
      <w:marBottom w:val="0"/>
      <w:divBdr>
        <w:top w:val="none" w:sz="0" w:space="0" w:color="auto"/>
        <w:left w:val="none" w:sz="0" w:space="0" w:color="auto"/>
        <w:bottom w:val="none" w:sz="0" w:space="0" w:color="auto"/>
        <w:right w:val="none" w:sz="0" w:space="0" w:color="auto"/>
      </w:divBdr>
    </w:div>
    <w:div w:id="276789966">
      <w:bodyDiv w:val="1"/>
      <w:marLeft w:val="0"/>
      <w:marRight w:val="0"/>
      <w:marTop w:val="0"/>
      <w:marBottom w:val="0"/>
      <w:divBdr>
        <w:top w:val="none" w:sz="0" w:space="0" w:color="auto"/>
        <w:left w:val="none" w:sz="0" w:space="0" w:color="auto"/>
        <w:bottom w:val="none" w:sz="0" w:space="0" w:color="auto"/>
        <w:right w:val="none" w:sz="0" w:space="0" w:color="auto"/>
      </w:divBdr>
    </w:div>
    <w:div w:id="290943425">
      <w:bodyDiv w:val="1"/>
      <w:marLeft w:val="0"/>
      <w:marRight w:val="0"/>
      <w:marTop w:val="0"/>
      <w:marBottom w:val="0"/>
      <w:divBdr>
        <w:top w:val="none" w:sz="0" w:space="0" w:color="auto"/>
        <w:left w:val="none" w:sz="0" w:space="0" w:color="auto"/>
        <w:bottom w:val="none" w:sz="0" w:space="0" w:color="auto"/>
        <w:right w:val="none" w:sz="0" w:space="0" w:color="auto"/>
      </w:divBdr>
    </w:div>
    <w:div w:id="296380749">
      <w:bodyDiv w:val="1"/>
      <w:marLeft w:val="0"/>
      <w:marRight w:val="0"/>
      <w:marTop w:val="0"/>
      <w:marBottom w:val="0"/>
      <w:divBdr>
        <w:top w:val="none" w:sz="0" w:space="0" w:color="auto"/>
        <w:left w:val="none" w:sz="0" w:space="0" w:color="auto"/>
        <w:bottom w:val="none" w:sz="0" w:space="0" w:color="auto"/>
        <w:right w:val="none" w:sz="0" w:space="0" w:color="auto"/>
      </w:divBdr>
    </w:div>
    <w:div w:id="298607945">
      <w:bodyDiv w:val="1"/>
      <w:marLeft w:val="0"/>
      <w:marRight w:val="0"/>
      <w:marTop w:val="0"/>
      <w:marBottom w:val="0"/>
      <w:divBdr>
        <w:top w:val="none" w:sz="0" w:space="0" w:color="auto"/>
        <w:left w:val="none" w:sz="0" w:space="0" w:color="auto"/>
        <w:bottom w:val="none" w:sz="0" w:space="0" w:color="auto"/>
        <w:right w:val="none" w:sz="0" w:space="0" w:color="auto"/>
      </w:divBdr>
    </w:div>
    <w:div w:id="354425783">
      <w:bodyDiv w:val="1"/>
      <w:marLeft w:val="0"/>
      <w:marRight w:val="0"/>
      <w:marTop w:val="0"/>
      <w:marBottom w:val="0"/>
      <w:divBdr>
        <w:top w:val="none" w:sz="0" w:space="0" w:color="auto"/>
        <w:left w:val="none" w:sz="0" w:space="0" w:color="auto"/>
        <w:bottom w:val="none" w:sz="0" w:space="0" w:color="auto"/>
        <w:right w:val="none" w:sz="0" w:space="0" w:color="auto"/>
      </w:divBdr>
    </w:div>
    <w:div w:id="395251206">
      <w:bodyDiv w:val="1"/>
      <w:marLeft w:val="0"/>
      <w:marRight w:val="0"/>
      <w:marTop w:val="0"/>
      <w:marBottom w:val="0"/>
      <w:divBdr>
        <w:top w:val="none" w:sz="0" w:space="0" w:color="auto"/>
        <w:left w:val="none" w:sz="0" w:space="0" w:color="auto"/>
        <w:bottom w:val="none" w:sz="0" w:space="0" w:color="auto"/>
        <w:right w:val="none" w:sz="0" w:space="0" w:color="auto"/>
      </w:divBdr>
    </w:div>
    <w:div w:id="398671057">
      <w:bodyDiv w:val="1"/>
      <w:marLeft w:val="0"/>
      <w:marRight w:val="0"/>
      <w:marTop w:val="0"/>
      <w:marBottom w:val="0"/>
      <w:divBdr>
        <w:top w:val="none" w:sz="0" w:space="0" w:color="auto"/>
        <w:left w:val="none" w:sz="0" w:space="0" w:color="auto"/>
        <w:bottom w:val="none" w:sz="0" w:space="0" w:color="auto"/>
        <w:right w:val="none" w:sz="0" w:space="0" w:color="auto"/>
      </w:divBdr>
    </w:div>
    <w:div w:id="460072716">
      <w:bodyDiv w:val="1"/>
      <w:marLeft w:val="0"/>
      <w:marRight w:val="0"/>
      <w:marTop w:val="0"/>
      <w:marBottom w:val="0"/>
      <w:divBdr>
        <w:top w:val="none" w:sz="0" w:space="0" w:color="auto"/>
        <w:left w:val="none" w:sz="0" w:space="0" w:color="auto"/>
        <w:bottom w:val="none" w:sz="0" w:space="0" w:color="auto"/>
        <w:right w:val="none" w:sz="0" w:space="0" w:color="auto"/>
      </w:divBdr>
    </w:div>
    <w:div w:id="484322270">
      <w:bodyDiv w:val="1"/>
      <w:marLeft w:val="0"/>
      <w:marRight w:val="0"/>
      <w:marTop w:val="0"/>
      <w:marBottom w:val="0"/>
      <w:divBdr>
        <w:top w:val="none" w:sz="0" w:space="0" w:color="auto"/>
        <w:left w:val="none" w:sz="0" w:space="0" w:color="auto"/>
        <w:bottom w:val="none" w:sz="0" w:space="0" w:color="auto"/>
        <w:right w:val="none" w:sz="0" w:space="0" w:color="auto"/>
      </w:divBdr>
    </w:div>
    <w:div w:id="487407675">
      <w:bodyDiv w:val="1"/>
      <w:marLeft w:val="0"/>
      <w:marRight w:val="0"/>
      <w:marTop w:val="0"/>
      <w:marBottom w:val="0"/>
      <w:divBdr>
        <w:top w:val="none" w:sz="0" w:space="0" w:color="auto"/>
        <w:left w:val="none" w:sz="0" w:space="0" w:color="auto"/>
        <w:bottom w:val="none" w:sz="0" w:space="0" w:color="auto"/>
        <w:right w:val="none" w:sz="0" w:space="0" w:color="auto"/>
      </w:divBdr>
    </w:div>
    <w:div w:id="505170521">
      <w:bodyDiv w:val="1"/>
      <w:marLeft w:val="0"/>
      <w:marRight w:val="0"/>
      <w:marTop w:val="0"/>
      <w:marBottom w:val="0"/>
      <w:divBdr>
        <w:top w:val="none" w:sz="0" w:space="0" w:color="auto"/>
        <w:left w:val="none" w:sz="0" w:space="0" w:color="auto"/>
        <w:bottom w:val="none" w:sz="0" w:space="0" w:color="auto"/>
        <w:right w:val="none" w:sz="0" w:space="0" w:color="auto"/>
      </w:divBdr>
    </w:div>
    <w:div w:id="561019556">
      <w:bodyDiv w:val="1"/>
      <w:marLeft w:val="0"/>
      <w:marRight w:val="0"/>
      <w:marTop w:val="0"/>
      <w:marBottom w:val="0"/>
      <w:divBdr>
        <w:top w:val="none" w:sz="0" w:space="0" w:color="auto"/>
        <w:left w:val="none" w:sz="0" w:space="0" w:color="auto"/>
        <w:bottom w:val="none" w:sz="0" w:space="0" w:color="auto"/>
        <w:right w:val="none" w:sz="0" w:space="0" w:color="auto"/>
      </w:divBdr>
    </w:div>
    <w:div w:id="588588265">
      <w:bodyDiv w:val="1"/>
      <w:marLeft w:val="0"/>
      <w:marRight w:val="0"/>
      <w:marTop w:val="0"/>
      <w:marBottom w:val="0"/>
      <w:divBdr>
        <w:top w:val="none" w:sz="0" w:space="0" w:color="auto"/>
        <w:left w:val="none" w:sz="0" w:space="0" w:color="auto"/>
        <w:bottom w:val="none" w:sz="0" w:space="0" w:color="auto"/>
        <w:right w:val="none" w:sz="0" w:space="0" w:color="auto"/>
      </w:divBdr>
    </w:div>
    <w:div w:id="594628240">
      <w:bodyDiv w:val="1"/>
      <w:marLeft w:val="0"/>
      <w:marRight w:val="0"/>
      <w:marTop w:val="0"/>
      <w:marBottom w:val="0"/>
      <w:divBdr>
        <w:top w:val="none" w:sz="0" w:space="0" w:color="auto"/>
        <w:left w:val="none" w:sz="0" w:space="0" w:color="auto"/>
        <w:bottom w:val="none" w:sz="0" w:space="0" w:color="auto"/>
        <w:right w:val="none" w:sz="0" w:space="0" w:color="auto"/>
      </w:divBdr>
    </w:div>
    <w:div w:id="600988280">
      <w:bodyDiv w:val="1"/>
      <w:marLeft w:val="0"/>
      <w:marRight w:val="0"/>
      <w:marTop w:val="0"/>
      <w:marBottom w:val="0"/>
      <w:divBdr>
        <w:top w:val="none" w:sz="0" w:space="0" w:color="auto"/>
        <w:left w:val="none" w:sz="0" w:space="0" w:color="auto"/>
        <w:bottom w:val="none" w:sz="0" w:space="0" w:color="auto"/>
        <w:right w:val="none" w:sz="0" w:space="0" w:color="auto"/>
      </w:divBdr>
    </w:div>
    <w:div w:id="609513043">
      <w:bodyDiv w:val="1"/>
      <w:marLeft w:val="0"/>
      <w:marRight w:val="0"/>
      <w:marTop w:val="0"/>
      <w:marBottom w:val="0"/>
      <w:divBdr>
        <w:top w:val="none" w:sz="0" w:space="0" w:color="auto"/>
        <w:left w:val="none" w:sz="0" w:space="0" w:color="auto"/>
        <w:bottom w:val="none" w:sz="0" w:space="0" w:color="auto"/>
        <w:right w:val="none" w:sz="0" w:space="0" w:color="auto"/>
      </w:divBdr>
    </w:div>
    <w:div w:id="634598978">
      <w:bodyDiv w:val="1"/>
      <w:marLeft w:val="0"/>
      <w:marRight w:val="0"/>
      <w:marTop w:val="0"/>
      <w:marBottom w:val="0"/>
      <w:divBdr>
        <w:top w:val="none" w:sz="0" w:space="0" w:color="auto"/>
        <w:left w:val="none" w:sz="0" w:space="0" w:color="auto"/>
        <w:bottom w:val="none" w:sz="0" w:space="0" w:color="auto"/>
        <w:right w:val="none" w:sz="0" w:space="0" w:color="auto"/>
      </w:divBdr>
    </w:div>
    <w:div w:id="682628415">
      <w:bodyDiv w:val="1"/>
      <w:marLeft w:val="0"/>
      <w:marRight w:val="0"/>
      <w:marTop w:val="0"/>
      <w:marBottom w:val="0"/>
      <w:divBdr>
        <w:top w:val="none" w:sz="0" w:space="0" w:color="auto"/>
        <w:left w:val="none" w:sz="0" w:space="0" w:color="auto"/>
        <w:bottom w:val="none" w:sz="0" w:space="0" w:color="auto"/>
        <w:right w:val="none" w:sz="0" w:space="0" w:color="auto"/>
      </w:divBdr>
    </w:div>
    <w:div w:id="697202752">
      <w:bodyDiv w:val="1"/>
      <w:marLeft w:val="0"/>
      <w:marRight w:val="0"/>
      <w:marTop w:val="0"/>
      <w:marBottom w:val="0"/>
      <w:divBdr>
        <w:top w:val="none" w:sz="0" w:space="0" w:color="auto"/>
        <w:left w:val="none" w:sz="0" w:space="0" w:color="auto"/>
        <w:bottom w:val="none" w:sz="0" w:space="0" w:color="auto"/>
        <w:right w:val="none" w:sz="0" w:space="0" w:color="auto"/>
      </w:divBdr>
    </w:div>
    <w:div w:id="707952226">
      <w:bodyDiv w:val="1"/>
      <w:marLeft w:val="0"/>
      <w:marRight w:val="0"/>
      <w:marTop w:val="0"/>
      <w:marBottom w:val="0"/>
      <w:divBdr>
        <w:top w:val="none" w:sz="0" w:space="0" w:color="auto"/>
        <w:left w:val="none" w:sz="0" w:space="0" w:color="auto"/>
        <w:bottom w:val="none" w:sz="0" w:space="0" w:color="auto"/>
        <w:right w:val="none" w:sz="0" w:space="0" w:color="auto"/>
      </w:divBdr>
    </w:div>
    <w:div w:id="721950338">
      <w:bodyDiv w:val="1"/>
      <w:marLeft w:val="0"/>
      <w:marRight w:val="0"/>
      <w:marTop w:val="0"/>
      <w:marBottom w:val="0"/>
      <w:divBdr>
        <w:top w:val="none" w:sz="0" w:space="0" w:color="auto"/>
        <w:left w:val="none" w:sz="0" w:space="0" w:color="auto"/>
        <w:bottom w:val="none" w:sz="0" w:space="0" w:color="auto"/>
        <w:right w:val="none" w:sz="0" w:space="0" w:color="auto"/>
      </w:divBdr>
    </w:div>
    <w:div w:id="737635401">
      <w:bodyDiv w:val="1"/>
      <w:marLeft w:val="0"/>
      <w:marRight w:val="0"/>
      <w:marTop w:val="0"/>
      <w:marBottom w:val="0"/>
      <w:divBdr>
        <w:top w:val="none" w:sz="0" w:space="0" w:color="auto"/>
        <w:left w:val="none" w:sz="0" w:space="0" w:color="auto"/>
        <w:bottom w:val="none" w:sz="0" w:space="0" w:color="auto"/>
        <w:right w:val="none" w:sz="0" w:space="0" w:color="auto"/>
      </w:divBdr>
    </w:div>
    <w:div w:id="761341513">
      <w:bodyDiv w:val="1"/>
      <w:marLeft w:val="0"/>
      <w:marRight w:val="0"/>
      <w:marTop w:val="0"/>
      <w:marBottom w:val="0"/>
      <w:divBdr>
        <w:top w:val="none" w:sz="0" w:space="0" w:color="auto"/>
        <w:left w:val="none" w:sz="0" w:space="0" w:color="auto"/>
        <w:bottom w:val="none" w:sz="0" w:space="0" w:color="auto"/>
        <w:right w:val="none" w:sz="0" w:space="0" w:color="auto"/>
      </w:divBdr>
    </w:div>
    <w:div w:id="777724617">
      <w:bodyDiv w:val="1"/>
      <w:marLeft w:val="0"/>
      <w:marRight w:val="0"/>
      <w:marTop w:val="0"/>
      <w:marBottom w:val="0"/>
      <w:divBdr>
        <w:top w:val="none" w:sz="0" w:space="0" w:color="auto"/>
        <w:left w:val="none" w:sz="0" w:space="0" w:color="auto"/>
        <w:bottom w:val="none" w:sz="0" w:space="0" w:color="auto"/>
        <w:right w:val="none" w:sz="0" w:space="0" w:color="auto"/>
      </w:divBdr>
    </w:div>
    <w:div w:id="778064295">
      <w:bodyDiv w:val="1"/>
      <w:marLeft w:val="0"/>
      <w:marRight w:val="0"/>
      <w:marTop w:val="0"/>
      <w:marBottom w:val="0"/>
      <w:divBdr>
        <w:top w:val="none" w:sz="0" w:space="0" w:color="auto"/>
        <w:left w:val="none" w:sz="0" w:space="0" w:color="auto"/>
        <w:bottom w:val="none" w:sz="0" w:space="0" w:color="auto"/>
        <w:right w:val="none" w:sz="0" w:space="0" w:color="auto"/>
      </w:divBdr>
    </w:div>
    <w:div w:id="820005501">
      <w:bodyDiv w:val="1"/>
      <w:marLeft w:val="0"/>
      <w:marRight w:val="0"/>
      <w:marTop w:val="0"/>
      <w:marBottom w:val="0"/>
      <w:divBdr>
        <w:top w:val="none" w:sz="0" w:space="0" w:color="auto"/>
        <w:left w:val="none" w:sz="0" w:space="0" w:color="auto"/>
        <w:bottom w:val="none" w:sz="0" w:space="0" w:color="auto"/>
        <w:right w:val="none" w:sz="0" w:space="0" w:color="auto"/>
      </w:divBdr>
    </w:div>
    <w:div w:id="829753350">
      <w:bodyDiv w:val="1"/>
      <w:marLeft w:val="0"/>
      <w:marRight w:val="0"/>
      <w:marTop w:val="0"/>
      <w:marBottom w:val="0"/>
      <w:divBdr>
        <w:top w:val="none" w:sz="0" w:space="0" w:color="auto"/>
        <w:left w:val="none" w:sz="0" w:space="0" w:color="auto"/>
        <w:bottom w:val="none" w:sz="0" w:space="0" w:color="auto"/>
        <w:right w:val="none" w:sz="0" w:space="0" w:color="auto"/>
      </w:divBdr>
    </w:div>
    <w:div w:id="835144175">
      <w:bodyDiv w:val="1"/>
      <w:marLeft w:val="0"/>
      <w:marRight w:val="0"/>
      <w:marTop w:val="0"/>
      <w:marBottom w:val="0"/>
      <w:divBdr>
        <w:top w:val="none" w:sz="0" w:space="0" w:color="auto"/>
        <w:left w:val="none" w:sz="0" w:space="0" w:color="auto"/>
        <w:bottom w:val="none" w:sz="0" w:space="0" w:color="auto"/>
        <w:right w:val="none" w:sz="0" w:space="0" w:color="auto"/>
      </w:divBdr>
    </w:div>
    <w:div w:id="840124181">
      <w:bodyDiv w:val="1"/>
      <w:marLeft w:val="0"/>
      <w:marRight w:val="0"/>
      <w:marTop w:val="0"/>
      <w:marBottom w:val="0"/>
      <w:divBdr>
        <w:top w:val="none" w:sz="0" w:space="0" w:color="auto"/>
        <w:left w:val="none" w:sz="0" w:space="0" w:color="auto"/>
        <w:bottom w:val="none" w:sz="0" w:space="0" w:color="auto"/>
        <w:right w:val="none" w:sz="0" w:space="0" w:color="auto"/>
      </w:divBdr>
    </w:div>
    <w:div w:id="841747352">
      <w:bodyDiv w:val="1"/>
      <w:marLeft w:val="0"/>
      <w:marRight w:val="0"/>
      <w:marTop w:val="0"/>
      <w:marBottom w:val="0"/>
      <w:divBdr>
        <w:top w:val="none" w:sz="0" w:space="0" w:color="auto"/>
        <w:left w:val="none" w:sz="0" w:space="0" w:color="auto"/>
        <w:bottom w:val="none" w:sz="0" w:space="0" w:color="auto"/>
        <w:right w:val="none" w:sz="0" w:space="0" w:color="auto"/>
      </w:divBdr>
    </w:div>
    <w:div w:id="841893183">
      <w:bodyDiv w:val="1"/>
      <w:marLeft w:val="0"/>
      <w:marRight w:val="0"/>
      <w:marTop w:val="0"/>
      <w:marBottom w:val="0"/>
      <w:divBdr>
        <w:top w:val="none" w:sz="0" w:space="0" w:color="auto"/>
        <w:left w:val="none" w:sz="0" w:space="0" w:color="auto"/>
        <w:bottom w:val="none" w:sz="0" w:space="0" w:color="auto"/>
        <w:right w:val="none" w:sz="0" w:space="0" w:color="auto"/>
      </w:divBdr>
    </w:div>
    <w:div w:id="864559492">
      <w:bodyDiv w:val="1"/>
      <w:marLeft w:val="0"/>
      <w:marRight w:val="0"/>
      <w:marTop w:val="0"/>
      <w:marBottom w:val="0"/>
      <w:divBdr>
        <w:top w:val="none" w:sz="0" w:space="0" w:color="auto"/>
        <w:left w:val="none" w:sz="0" w:space="0" w:color="auto"/>
        <w:bottom w:val="none" w:sz="0" w:space="0" w:color="auto"/>
        <w:right w:val="none" w:sz="0" w:space="0" w:color="auto"/>
      </w:divBdr>
    </w:div>
    <w:div w:id="866799760">
      <w:bodyDiv w:val="1"/>
      <w:marLeft w:val="0"/>
      <w:marRight w:val="0"/>
      <w:marTop w:val="0"/>
      <w:marBottom w:val="0"/>
      <w:divBdr>
        <w:top w:val="none" w:sz="0" w:space="0" w:color="auto"/>
        <w:left w:val="none" w:sz="0" w:space="0" w:color="auto"/>
        <w:bottom w:val="none" w:sz="0" w:space="0" w:color="auto"/>
        <w:right w:val="none" w:sz="0" w:space="0" w:color="auto"/>
      </w:divBdr>
    </w:div>
    <w:div w:id="885486036">
      <w:bodyDiv w:val="1"/>
      <w:marLeft w:val="0"/>
      <w:marRight w:val="0"/>
      <w:marTop w:val="0"/>
      <w:marBottom w:val="0"/>
      <w:divBdr>
        <w:top w:val="none" w:sz="0" w:space="0" w:color="auto"/>
        <w:left w:val="none" w:sz="0" w:space="0" w:color="auto"/>
        <w:bottom w:val="none" w:sz="0" w:space="0" w:color="auto"/>
        <w:right w:val="none" w:sz="0" w:space="0" w:color="auto"/>
      </w:divBdr>
    </w:div>
    <w:div w:id="888614113">
      <w:bodyDiv w:val="1"/>
      <w:marLeft w:val="0"/>
      <w:marRight w:val="0"/>
      <w:marTop w:val="0"/>
      <w:marBottom w:val="0"/>
      <w:divBdr>
        <w:top w:val="none" w:sz="0" w:space="0" w:color="auto"/>
        <w:left w:val="none" w:sz="0" w:space="0" w:color="auto"/>
        <w:bottom w:val="none" w:sz="0" w:space="0" w:color="auto"/>
        <w:right w:val="none" w:sz="0" w:space="0" w:color="auto"/>
      </w:divBdr>
    </w:div>
    <w:div w:id="916327072">
      <w:bodyDiv w:val="1"/>
      <w:marLeft w:val="0"/>
      <w:marRight w:val="0"/>
      <w:marTop w:val="0"/>
      <w:marBottom w:val="0"/>
      <w:divBdr>
        <w:top w:val="none" w:sz="0" w:space="0" w:color="auto"/>
        <w:left w:val="none" w:sz="0" w:space="0" w:color="auto"/>
        <w:bottom w:val="none" w:sz="0" w:space="0" w:color="auto"/>
        <w:right w:val="none" w:sz="0" w:space="0" w:color="auto"/>
      </w:divBdr>
    </w:div>
    <w:div w:id="925727663">
      <w:bodyDiv w:val="1"/>
      <w:marLeft w:val="0"/>
      <w:marRight w:val="0"/>
      <w:marTop w:val="0"/>
      <w:marBottom w:val="0"/>
      <w:divBdr>
        <w:top w:val="none" w:sz="0" w:space="0" w:color="auto"/>
        <w:left w:val="none" w:sz="0" w:space="0" w:color="auto"/>
        <w:bottom w:val="none" w:sz="0" w:space="0" w:color="auto"/>
        <w:right w:val="none" w:sz="0" w:space="0" w:color="auto"/>
      </w:divBdr>
    </w:div>
    <w:div w:id="925916696">
      <w:bodyDiv w:val="1"/>
      <w:marLeft w:val="0"/>
      <w:marRight w:val="0"/>
      <w:marTop w:val="0"/>
      <w:marBottom w:val="0"/>
      <w:divBdr>
        <w:top w:val="none" w:sz="0" w:space="0" w:color="auto"/>
        <w:left w:val="none" w:sz="0" w:space="0" w:color="auto"/>
        <w:bottom w:val="none" w:sz="0" w:space="0" w:color="auto"/>
        <w:right w:val="none" w:sz="0" w:space="0" w:color="auto"/>
      </w:divBdr>
    </w:div>
    <w:div w:id="929700562">
      <w:bodyDiv w:val="1"/>
      <w:marLeft w:val="0"/>
      <w:marRight w:val="0"/>
      <w:marTop w:val="0"/>
      <w:marBottom w:val="0"/>
      <w:divBdr>
        <w:top w:val="none" w:sz="0" w:space="0" w:color="auto"/>
        <w:left w:val="none" w:sz="0" w:space="0" w:color="auto"/>
        <w:bottom w:val="none" w:sz="0" w:space="0" w:color="auto"/>
        <w:right w:val="none" w:sz="0" w:space="0" w:color="auto"/>
      </w:divBdr>
    </w:div>
    <w:div w:id="945430318">
      <w:bodyDiv w:val="1"/>
      <w:marLeft w:val="0"/>
      <w:marRight w:val="0"/>
      <w:marTop w:val="0"/>
      <w:marBottom w:val="0"/>
      <w:divBdr>
        <w:top w:val="none" w:sz="0" w:space="0" w:color="auto"/>
        <w:left w:val="none" w:sz="0" w:space="0" w:color="auto"/>
        <w:bottom w:val="none" w:sz="0" w:space="0" w:color="auto"/>
        <w:right w:val="none" w:sz="0" w:space="0" w:color="auto"/>
      </w:divBdr>
    </w:div>
    <w:div w:id="950477692">
      <w:bodyDiv w:val="1"/>
      <w:marLeft w:val="0"/>
      <w:marRight w:val="0"/>
      <w:marTop w:val="0"/>
      <w:marBottom w:val="0"/>
      <w:divBdr>
        <w:top w:val="none" w:sz="0" w:space="0" w:color="auto"/>
        <w:left w:val="none" w:sz="0" w:space="0" w:color="auto"/>
        <w:bottom w:val="none" w:sz="0" w:space="0" w:color="auto"/>
        <w:right w:val="none" w:sz="0" w:space="0" w:color="auto"/>
      </w:divBdr>
    </w:div>
    <w:div w:id="970399299">
      <w:bodyDiv w:val="1"/>
      <w:marLeft w:val="0"/>
      <w:marRight w:val="0"/>
      <w:marTop w:val="0"/>
      <w:marBottom w:val="0"/>
      <w:divBdr>
        <w:top w:val="none" w:sz="0" w:space="0" w:color="auto"/>
        <w:left w:val="none" w:sz="0" w:space="0" w:color="auto"/>
        <w:bottom w:val="none" w:sz="0" w:space="0" w:color="auto"/>
        <w:right w:val="none" w:sz="0" w:space="0" w:color="auto"/>
      </w:divBdr>
    </w:div>
    <w:div w:id="980771763">
      <w:bodyDiv w:val="1"/>
      <w:marLeft w:val="0"/>
      <w:marRight w:val="0"/>
      <w:marTop w:val="0"/>
      <w:marBottom w:val="0"/>
      <w:divBdr>
        <w:top w:val="none" w:sz="0" w:space="0" w:color="auto"/>
        <w:left w:val="none" w:sz="0" w:space="0" w:color="auto"/>
        <w:bottom w:val="none" w:sz="0" w:space="0" w:color="auto"/>
        <w:right w:val="none" w:sz="0" w:space="0" w:color="auto"/>
      </w:divBdr>
    </w:div>
    <w:div w:id="1005934579">
      <w:bodyDiv w:val="1"/>
      <w:marLeft w:val="0"/>
      <w:marRight w:val="0"/>
      <w:marTop w:val="0"/>
      <w:marBottom w:val="0"/>
      <w:divBdr>
        <w:top w:val="none" w:sz="0" w:space="0" w:color="auto"/>
        <w:left w:val="none" w:sz="0" w:space="0" w:color="auto"/>
        <w:bottom w:val="none" w:sz="0" w:space="0" w:color="auto"/>
        <w:right w:val="none" w:sz="0" w:space="0" w:color="auto"/>
      </w:divBdr>
    </w:div>
    <w:div w:id="1023675497">
      <w:bodyDiv w:val="1"/>
      <w:marLeft w:val="0"/>
      <w:marRight w:val="0"/>
      <w:marTop w:val="0"/>
      <w:marBottom w:val="0"/>
      <w:divBdr>
        <w:top w:val="none" w:sz="0" w:space="0" w:color="auto"/>
        <w:left w:val="none" w:sz="0" w:space="0" w:color="auto"/>
        <w:bottom w:val="none" w:sz="0" w:space="0" w:color="auto"/>
        <w:right w:val="none" w:sz="0" w:space="0" w:color="auto"/>
      </w:divBdr>
    </w:div>
    <w:div w:id="1066952387">
      <w:bodyDiv w:val="1"/>
      <w:marLeft w:val="0"/>
      <w:marRight w:val="0"/>
      <w:marTop w:val="0"/>
      <w:marBottom w:val="0"/>
      <w:divBdr>
        <w:top w:val="none" w:sz="0" w:space="0" w:color="auto"/>
        <w:left w:val="none" w:sz="0" w:space="0" w:color="auto"/>
        <w:bottom w:val="none" w:sz="0" w:space="0" w:color="auto"/>
        <w:right w:val="none" w:sz="0" w:space="0" w:color="auto"/>
      </w:divBdr>
    </w:div>
    <w:div w:id="1087310324">
      <w:bodyDiv w:val="1"/>
      <w:marLeft w:val="0"/>
      <w:marRight w:val="0"/>
      <w:marTop w:val="0"/>
      <w:marBottom w:val="0"/>
      <w:divBdr>
        <w:top w:val="none" w:sz="0" w:space="0" w:color="auto"/>
        <w:left w:val="none" w:sz="0" w:space="0" w:color="auto"/>
        <w:bottom w:val="none" w:sz="0" w:space="0" w:color="auto"/>
        <w:right w:val="none" w:sz="0" w:space="0" w:color="auto"/>
      </w:divBdr>
    </w:div>
    <w:div w:id="1102528423">
      <w:bodyDiv w:val="1"/>
      <w:marLeft w:val="0"/>
      <w:marRight w:val="0"/>
      <w:marTop w:val="0"/>
      <w:marBottom w:val="0"/>
      <w:divBdr>
        <w:top w:val="none" w:sz="0" w:space="0" w:color="auto"/>
        <w:left w:val="none" w:sz="0" w:space="0" w:color="auto"/>
        <w:bottom w:val="none" w:sz="0" w:space="0" w:color="auto"/>
        <w:right w:val="none" w:sz="0" w:space="0" w:color="auto"/>
      </w:divBdr>
    </w:div>
    <w:div w:id="1117404985">
      <w:bodyDiv w:val="1"/>
      <w:marLeft w:val="0"/>
      <w:marRight w:val="0"/>
      <w:marTop w:val="0"/>
      <w:marBottom w:val="0"/>
      <w:divBdr>
        <w:top w:val="none" w:sz="0" w:space="0" w:color="auto"/>
        <w:left w:val="none" w:sz="0" w:space="0" w:color="auto"/>
        <w:bottom w:val="none" w:sz="0" w:space="0" w:color="auto"/>
        <w:right w:val="none" w:sz="0" w:space="0" w:color="auto"/>
      </w:divBdr>
    </w:div>
    <w:div w:id="1118838372">
      <w:bodyDiv w:val="1"/>
      <w:marLeft w:val="0"/>
      <w:marRight w:val="0"/>
      <w:marTop w:val="0"/>
      <w:marBottom w:val="0"/>
      <w:divBdr>
        <w:top w:val="none" w:sz="0" w:space="0" w:color="auto"/>
        <w:left w:val="none" w:sz="0" w:space="0" w:color="auto"/>
        <w:bottom w:val="none" w:sz="0" w:space="0" w:color="auto"/>
        <w:right w:val="none" w:sz="0" w:space="0" w:color="auto"/>
      </w:divBdr>
    </w:div>
    <w:div w:id="1123234288">
      <w:bodyDiv w:val="1"/>
      <w:marLeft w:val="0"/>
      <w:marRight w:val="0"/>
      <w:marTop w:val="0"/>
      <w:marBottom w:val="0"/>
      <w:divBdr>
        <w:top w:val="none" w:sz="0" w:space="0" w:color="auto"/>
        <w:left w:val="none" w:sz="0" w:space="0" w:color="auto"/>
        <w:bottom w:val="none" w:sz="0" w:space="0" w:color="auto"/>
        <w:right w:val="none" w:sz="0" w:space="0" w:color="auto"/>
      </w:divBdr>
    </w:div>
    <w:div w:id="1131361418">
      <w:bodyDiv w:val="1"/>
      <w:marLeft w:val="0"/>
      <w:marRight w:val="0"/>
      <w:marTop w:val="0"/>
      <w:marBottom w:val="0"/>
      <w:divBdr>
        <w:top w:val="none" w:sz="0" w:space="0" w:color="auto"/>
        <w:left w:val="none" w:sz="0" w:space="0" w:color="auto"/>
        <w:bottom w:val="none" w:sz="0" w:space="0" w:color="auto"/>
        <w:right w:val="none" w:sz="0" w:space="0" w:color="auto"/>
      </w:divBdr>
    </w:div>
    <w:div w:id="1178471263">
      <w:bodyDiv w:val="1"/>
      <w:marLeft w:val="0"/>
      <w:marRight w:val="0"/>
      <w:marTop w:val="0"/>
      <w:marBottom w:val="0"/>
      <w:divBdr>
        <w:top w:val="none" w:sz="0" w:space="0" w:color="auto"/>
        <w:left w:val="none" w:sz="0" w:space="0" w:color="auto"/>
        <w:bottom w:val="none" w:sz="0" w:space="0" w:color="auto"/>
        <w:right w:val="none" w:sz="0" w:space="0" w:color="auto"/>
      </w:divBdr>
    </w:div>
    <w:div w:id="1184321332">
      <w:bodyDiv w:val="1"/>
      <w:marLeft w:val="0"/>
      <w:marRight w:val="0"/>
      <w:marTop w:val="0"/>
      <w:marBottom w:val="0"/>
      <w:divBdr>
        <w:top w:val="none" w:sz="0" w:space="0" w:color="auto"/>
        <w:left w:val="none" w:sz="0" w:space="0" w:color="auto"/>
        <w:bottom w:val="none" w:sz="0" w:space="0" w:color="auto"/>
        <w:right w:val="none" w:sz="0" w:space="0" w:color="auto"/>
      </w:divBdr>
    </w:div>
    <w:div w:id="1198078931">
      <w:bodyDiv w:val="1"/>
      <w:marLeft w:val="0"/>
      <w:marRight w:val="0"/>
      <w:marTop w:val="0"/>
      <w:marBottom w:val="0"/>
      <w:divBdr>
        <w:top w:val="none" w:sz="0" w:space="0" w:color="auto"/>
        <w:left w:val="none" w:sz="0" w:space="0" w:color="auto"/>
        <w:bottom w:val="none" w:sz="0" w:space="0" w:color="auto"/>
        <w:right w:val="none" w:sz="0" w:space="0" w:color="auto"/>
      </w:divBdr>
    </w:div>
    <w:div w:id="1224607893">
      <w:bodyDiv w:val="1"/>
      <w:marLeft w:val="0"/>
      <w:marRight w:val="0"/>
      <w:marTop w:val="0"/>
      <w:marBottom w:val="0"/>
      <w:divBdr>
        <w:top w:val="none" w:sz="0" w:space="0" w:color="auto"/>
        <w:left w:val="none" w:sz="0" w:space="0" w:color="auto"/>
        <w:bottom w:val="none" w:sz="0" w:space="0" w:color="auto"/>
        <w:right w:val="none" w:sz="0" w:space="0" w:color="auto"/>
      </w:divBdr>
    </w:div>
    <w:div w:id="1253859208">
      <w:bodyDiv w:val="1"/>
      <w:marLeft w:val="0"/>
      <w:marRight w:val="0"/>
      <w:marTop w:val="0"/>
      <w:marBottom w:val="0"/>
      <w:divBdr>
        <w:top w:val="none" w:sz="0" w:space="0" w:color="auto"/>
        <w:left w:val="none" w:sz="0" w:space="0" w:color="auto"/>
        <w:bottom w:val="none" w:sz="0" w:space="0" w:color="auto"/>
        <w:right w:val="none" w:sz="0" w:space="0" w:color="auto"/>
      </w:divBdr>
    </w:div>
    <w:div w:id="1275212346">
      <w:bodyDiv w:val="1"/>
      <w:marLeft w:val="0"/>
      <w:marRight w:val="0"/>
      <w:marTop w:val="0"/>
      <w:marBottom w:val="0"/>
      <w:divBdr>
        <w:top w:val="none" w:sz="0" w:space="0" w:color="auto"/>
        <w:left w:val="none" w:sz="0" w:space="0" w:color="auto"/>
        <w:bottom w:val="none" w:sz="0" w:space="0" w:color="auto"/>
        <w:right w:val="none" w:sz="0" w:space="0" w:color="auto"/>
      </w:divBdr>
    </w:div>
    <w:div w:id="1298103334">
      <w:bodyDiv w:val="1"/>
      <w:marLeft w:val="0"/>
      <w:marRight w:val="0"/>
      <w:marTop w:val="0"/>
      <w:marBottom w:val="0"/>
      <w:divBdr>
        <w:top w:val="none" w:sz="0" w:space="0" w:color="auto"/>
        <w:left w:val="none" w:sz="0" w:space="0" w:color="auto"/>
        <w:bottom w:val="none" w:sz="0" w:space="0" w:color="auto"/>
        <w:right w:val="none" w:sz="0" w:space="0" w:color="auto"/>
      </w:divBdr>
    </w:div>
    <w:div w:id="1317027476">
      <w:bodyDiv w:val="1"/>
      <w:marLeft w:val="0"/>
      <w:marRight w:val="0"/>
      <w:marTop w:val="0"/>
      <w:marBottom w:val="0"/>
      <w:divBdr>
        <w:top w:val="none" w:sz="0" w:space="0" w:color="auto"/>
        <w:left w:val="none" w:sz="0" w:space="0" w:color="auto"/>
        <w:bottom w:val="none" w:sz="0" w:space="0" w:color="auto"/>
        <w:right w:val="none" w:sz="0" w:space="0" w:color="auto"/>
      </w:divBdr>
    </w:div>
    <w:div w:id="1318727687">
      <w:bodyDiv w:val="1"/>
      <w:marLeft w:val="0"/>
      <w:marRight w:val="0"/>
      <w:marTop w:val="0"/>
      <w:marBottom w:val="0"/>
      <w:divBdr>
        <w:top w:val="none" w:sz="0" w:space="0" w:color="auto"/>
        <w:left w:val="none" w:sz="0" w:space="0" w:color="auto"/>
        <w:bottom w:val="none" w:sz="0" w:space="0" w:color="auto"/>
        <w:right w:val="none" w:sz="0" w:space="0" w:color="auto"/>
      </w:divBdr>
    </w:div>
    <w:div w:id="1334528864">
      <w:bodyDiv w:val="1"/>
      <w:marLeft w:val="0"/>
      <w:marRight w:val="0"/>
      <w:marTop w:val="0"/>
      <w:marBottom w:val="0"/>
      <w:divBdr>
        <w:top w:val="none" w:sz="0" w:space="0" w:color="auto"/>
        <w:left w:val="none" w:sz="0" w:space="0" w:color="auto"/>
        <w:bottom w:val="none" w:sz="0" w:space="0" w:color="auto"/>
        <w:right w:val="none" w:sz="0" w:space="0" w:color="auto"/>
      </w:divBdr>
    </w:div>
    <w:div w:id="1392773816">
      <w:bodyDiv w:val="1"/>
      <w:marLeft w:val="0"/>
      <w:marRight w:val="0"/>
      <w:marTop w:val="0"/>
      <w:marBottom w:val="0"/>
      <w:divBdr>
        <w:top w:val="none" w:sz="0" w:space="0" w:color="auto"/>
        <w:left w:val="none" w:sz="0" w:space="0" w:color="auto"/>
        <w:bottom w:val="none" w:sz="0" w:space="0" w:color="auto"/>
        <w:right w:val="none" w:sz="0" w:space="0" w:color="auto"/>
      </w:divBdr>
    </w:div>
    <w:div w:id="1417022215">
      <w:bodyDiv w:val="1"/>
      <w:marLeft w:val="0"/>
      <w:marRight w:val="0"/>
      <w:marTop w:val="0"/>
      <w:marBottom w:val="0"/>
      <w:divBdr>
        <w:top w:val="none" w:sz="0" w:space="0" w:color="auto"/>
        <w:left w:val="none" w:sz="0" w:space="0" w:color="auto"/>
        <w:bottom w:val="none" w:sz="0" w:space="0" w:color="auto"/>
        <w:right w:val="none" w:sz="0" w:space="0" w:color="auto"/>
      </w:divBdr>
    </w:div>
    <w:div w:id="1433283952">
      <w:bodyDiv w:val="1"/>
      <w:marLeft w:val="0"/>
      <w:marRight w:val="0"/>
      <w:marTop w:val="0"/>
      <w:marBottom w:val="0"/>
      <w:divBdr>
        <w:top w:val="none" w:sz="0" w:space="0" w:color="auto"/>
        <w:left w:val="none" w:sz="0" w:space="0" w:color="auto"/>
        <w:bottom w:val="none" w:sz="0" w:space="0" w:color="auto"/>
        <w:right w:val="none" w:sz="0" w:space="0" w:color="auto"/>
      </w:divBdr>
    </w:div>
    <w:div w:id="1436095229">
      <w:bodyDiv w:val="1"/>
      <w:marLeft w:val="0"/>
      <w:marRight w:val="0"/>
      <w:marTop w:val="0"/>
      <w:marBottom w:val="0"/>
      <w:divBdr>
        <w:top w:val="none" w:sz="0" w:space="0" w:color="auto"/>
        <w:left w:val="none" w:sz="0" w:space="0" w:color="auto"/>
        <w:bottom w:val="none" w:sz="0" w:space="0" w:color="auto"/>
        <w:right w:val="none" w:sz="0" w:space="0" w:color="auto"/>
      </w:divBdr>
    </w:div>
    <w:div w:id="1446464322">
      <w:bodyDiv w:val="1"/>
      <w:marLeft w:val="0"/>
      <w:marRight w:val="0"/>
      <w:marTop w:val="0"/>
      <w:marBottom w:val="0"/>
      <w:divBdr>
        <w:top w:val="none" w:sz="0" w:space="0" w:color="auto"/>
        <w:left w:val="none" w:sz="0" w:space="0" w:color="auto"/>
        <w:bottom w:val="none" w:sz="0" w:space="0" w:color="auto"/>
        <w:right w:val="none" w:sz="0" w:space="0" w:color="auto"/>
      </w:divBdr>
    </w:div>
    <w:div w:id="1448088575">
      <w:bodyDiv w:val="1"/>
      <w:marLeft w:val="0"/>
      <w:marRight w:val="0"/>
      <w:marTop w:val="0"/>
      <w:marBottom w:val="0"/>
      <w:divBdr>
        <w:top w:val="none" w:sz="0" w:space="0" w:color="auto"/>
        <w:left w:val="none" w:sz="0" w:space="0" w:color="auto"/>
        <w:bottom w:val="none" w:sz="0" w:space="0" w:color="auto"/>
        <w:right w:val="none" w:sz="0" w:space="0" w:color="auto"/>
      </w:divBdr>
    </w:div>
    <w:div w:id="1482313356">
      <w:bodyDiv w:val="1"/>
      <w:marLeft w:val="0"/>
      <w:marRight w:val="0"/>
      <w:marTop w:val="0"/>
      <w:marBottom w:val="0"/>
      <w:divBdr>
        <w:top w:val="none" w:sz="0" w:space="0" w:color="auto"/>
        <w:left w:val="none" w:sz="0" w:space="0" w:color="auto"/>
        <w:bottom w:val="none" w:sz="0" w:space="0" w:color="auto"/>
        <w:right w:val="none" w:sz="0" w:space="0" w:color="auto"/>
      </w:divBdr>
    </w:div>
    <w:div w:id="1485318797">
      <w:bodyDiv w:val="1"/>
      <w:marLeft w:val="0"/>
      <w:marRight w:val="0"/>
      <w:marTop w:val="0"/>
      <w:marBottom w:val="0"/>
      <w:divBdr>
        <w:top w:val="none" w:sz="0" w:space="0" w:color="auto"/>
        <w:left w:val="none" w:sz="0" w:space="0" w:color="auto"/>
        <w:bottom w:val="none" w:sz="0" w:space="0" w:color="auto"/>
        <w:right w:val="none" w:sz="0" w:space="0" w:color="auto"/>
      </w:divBdr>
    </w:div>
    <w:div w:id="1485394318">
      <w:bodyDiv w:val="1"/>
      <w:marLeft w:val="0"/>
      <w:marRight w:val="0"/>
      <w:marTop w:val="0"/>
      <w:marBottom w:val="0"/>
      <w:divBdr>
        <w:top w:val="none" w:sz="0" w:space="0" w:color="auto"/>
        <w:left w:val="none" w:sz="0" w:space="0" w:color="auto"/>
        <w:bottom w:val="none" w:sz="0" w:space="0" w:color="auto"/>
        <w:right w:val="none" w:sz="0" w:space="0" w:color="auto"/>
      </w:divBdr>
    </w:div>
    <w:div w:id="1501966454">
      <w:bodyDiv w:val="1"/>
      <w:marLeft w:val="0"/>
      <w:marRight w:val="0"/>
      <w:marTop w:val="0"/>
      <w:marBottom w:val="0"/>
      <w:divBdr>
        <w:top w:val="none" w:sz="0" w:space="0" w:color="auto"/>
        <w:left w:val="none" w:sz="0" w:space="0" w:color="auto"/>
        <w:bottom w:val="none" w:sz="0" w:space="0" w:color="auto"/>
        <w:right w:val="none" w:sz="0" w:space="0" w:color="auto"/>
      </w:divBdr>
    </w:div>
    <w:div w:id="1516142537">
      <w:bodyDiv w:val="1"/>
      <w:marLeft w:val="0"/>
      <w:marRight w:val="0"/>
      <w:marTop w:val="0"/>
      <w:marBottom w:val="0"/>
      <w:divBdr>
        <w:top w:val="none" w:sz="0" w:space="0" w:color="auto"/>
        <w:left w:val="none" w:sz="0" w:space="0" w:color="auto"/>
        <w:bottom w:val="none" w:sz="0" w:space="0" w:color="auto"/>
        <w:right w:val="none" w:sz="0" w:space="0" w:color="auto"/>
      </w:divBdr>
    </w:div>
    <w:div w:id="1528055312">
      <w:bodyDiv w:val="1"/>
      <w:marLeft w:val="0"/>
      <w:marRight w:val="0"/>
      <w:marTop w:val="0"/>
      <w:marBottom w:val="0"/>
      <w:divBdr>
        <w:top w:val="none" w:sz="0" w:space="0" w:color="auto"/>
        <w:left w:val="none" w:sz="0" w:space="0" w:color="auto"/>
        <w:bottom w:val="none" w:sz="0" w:space="0" w:color="auto"/>
        <w:right w:val="none" w:sz="0" w:space="0" w:color="auto"/>
      </w:divBdr>
    </w:div>
    <w:div w:id="1546675312">
      <w:bodyDiv w:val="1"/>
      <w:marLeft w:val="0"/>
      <w:marRight w:val="0"/>
      <w:marTop w:val="0"/>
      <w:marBottom w:val="0"/>
      <w:divBdr>
        <w:top w:val="none" w:sz="0" w:space="0" w:color="auto"/>
        <w:left w:val="none" w:sz="0" w:space="0" w:color="auto"/>
        <w:bottom w:val="none" w:sz="0" w:space="0" w:color="auto"/>
        <w:right w:val="none" w:sz="0" w:space="0" w:color="auto"/>
      </w:divBdr>
    </w:div>
    <w:div w:id="1551527945">
      <w:bodyDiv w:val="1"/>
      <w:marLeft w:val="0"/>
      <w:marRight w:val="0"/>
      <w:marTop w:val="0"/>
      <w:marBottom w:val="0"/>
      <w:divBdr>
        <w:top w:val="none" w:sz="0" w:space="0" w:color="auto"/>
        <w:left w:val="none" w:sz="0" w:space="0" w:color="auto"/>
        <w:bottom w:val="none" w:sz="0" w:space="0" w:color="auto"/>
        <w:right w:val="none" w:sz="0" w:space="0" w:color="auto"/>
      </w:divBdr>
    </w:div>
    <w:div w:id="1552767049">
      <w:bodyDiv w:val="1"/>
      <w:marLeft w:val="0"/>
      <w:marRight w:val="0"/>
      <w:marTop w:val="0"/>
      <w:marBottom w:val="0"/>
      <w:divBdr>
        <w:top w:val="none" w:sz="0" w:space="0" w:color="auto"/>
        <w:left w:val="none" w:sz="0" w:space="0" w:color="auto"/>
        <w:bottom w:val="none" w:sz="0" w:space="0" w:color="auto"/>
        <w:right w:val="none" w:sz="0" w:space="0" w:color="auto"/>
      </w:divBdr>
    </w:div>
    <w:div w:id="1580824103">
      <w:bodyDiv w:val="1"/>
      <w:marLeft w:val="0"/>
      <w:marRight w:val="0"/>
      <w:marTop w:val="0"/>
      <w:marBottom w:val="0"/>
      <w:divBdr>
        <w:top w:val="none" w:sz="0" w:space="0" w:color="auto"/>
        <w:left w:val="none" w:sz="0" w:space="0" w:color="auto"/>
        <w:bottom w:val="none" w:sz="0" w:space="0" w:color="auto"/>
        <w:right w:val="none" w:sz="0" w:space="0" w:color="auto"/>
      </w:divBdr>
    </w:div>
    <w:div w:id="1597131033">
      <w:bodyDiv w:val="1"/>
      <w:marLeft w:val="0"/>
      <w:marRight w:val="0"/>
      <w:marTop w:val="0"/>
      <w:marBottom w:val="0"/>
      <w:divBdr>
        <w:top w:val="none" w:sz="0" w:space="0" w:color="auto"/>
        <w:left w:val="none" w:sz="0" w:space="0" w:color="auto"/>
        <w:bottom w:val="none" w:sz="0" w:space="0" w:color="auto"/>
        <w:right w:val="none" w:sz="0" w:space="0" w:color="auto"/>
      </w:divBdr>
    </w:div>
    <w:div w:id="1619948506">
      <w:bodyDiv w:val="1"/>
      <w:marLeft w:val="0"/>
      <w:marRight w:val="0"/>
      <w:marTop w:val="0"/>
      <w:marBottom w:val="0"/>
      <w:divBdr>
        <w:top w:val="none" w:sz="0" w:space="0" w:color="auto"/>
        <w:left w:val="none" w:sz="0" w:space="0" w:color="auto"/>
        <w:bottom w:val="none" w:sz="0" w:space="0" w:color="auto"/>
        <w:right w:val="none" w:sz="0" w:space="0" w:color="auto"/>
      </w:divBdr>
    </w:div>
    <w:div w:id="1625959540">
      <w:marLeft w:val="0"/>
      <w:marRight w:val="0"/>
      <w:marTop w:val="0"/>
      <w:marBottom w:val="0"/>
      <w:divBdr>
        <w:top w:val="none" w:sz="0" w:space="0" w:color="auto"/>
        <w:left w:val="none" w:sz="0" w:space="0" w:color="auto"/>
        <w:bottom w:val="none" w:sz="0" w:space="0" w:color="auto"/>
        <w:right w:val="none" w:sz="0" w:space="0" w:color="auto"/>
      </w:divBdr>
    </w:div>
    <w:div w:id="1641954035">
      <w:bodyDiv w:val="1"/>
      <w:marLeft w:val="0"/>
      <w:marRight w:val="0"/>
      <w:marTop w:val="0"/>
      <w:marBottom w:val="0"/>
      <w:divBdr>
        <w:top w:val="none" w:sz="0" w:space="0" w:color="auto"/>
        <w:left w:val="none" w:sz="0" w:space="0" w:color="auto"/>
        <w:bottom w:val="none" w:sz="0" w:space="0" w:color="auto"/>
        <w:right w:val="none" w:sz="0" w:space="0" w:color="auto"/>
      </w:divBdr>
    </w:div>
    <w:div w:id="1652633395">
      <w:bodyDiv w:val="1"/>
      <w:marLeft w:val="0"/>
      <w:marRight w:val="0"/>
      <w:marTop w:val="0"/>
      <w:marBottom w:val="0"/>
      <w:divBdr>
        <w:top w:val="none" w:sz="0" w:space="0" w:color="auto"/>
        <w:left w:val="none" w:sz="0" w:space="0" w:color="auto"/>
        <w:bottom w:val="none" w:sz="0" w:space="0" w:color="auto"/>
        <w:right w:val="none" w:sz="0" w:space="0" w:color="auto"/>
      </w:divBdr>
    </w:div>
    <w:div w:id="1654944414">
      <w:bodyDiv w:val="1"/>
      <w:marLeft w:val="0"/>
      <w:marRight w:val="0"/>
      <w:marTop w:val="0"/>
      <w:marBottom w:val="0"/>
      <w:divBdr>
        <w:top w:val="none" w:sz="0" w:space="0" w:color="auto"/>
        <w:left w:val="none" w:sz="0" w:space="0" w:color="auto"/>
        <w:bottom w:val="none" w:sz="0" w:space="0" w:color="auto"/>
        <w:right w:val="none" w:sz="0" w:space="0" w:color="auto"/>
      </w:divBdr>
    </w:div>
    <w:div w:id="1671634696">
      <w:bodyDiv w:val="1"/>
      <w:marLeft w:val="0"/>
      <w:marRight w:val="0"/>
      <w:marTop w:val="0"/>
      <w:marBottom w:val="0"/>
      <w:divBdr>
        <w:top w:val="none" w:sz="0" w:space="0" w:color="auto"/>
        <w:left w:val="none" w:sz="0" w:space="0" w:color="auto"/>
        <w:bottom w:val="none" w:sz="0" w:space="0" w:color="auto"/>
        <w:right w:val="none" w:sz="0" w:space="0" w:color="auto"/>
      </w:divBdr>
    </w:div>
    <w:div w:id="1695227903">
      <w:bodyDiv w:val="1"/>
      <w:marLeft w:val="0"/>
      <w:marRight w:val="0"/>
      <w:marTop w:val="0"/>
      <w:marBottom w:val="0"/>
      <w:divBdr>
        <w:top w:val="none" w:sz="0" w:space="0" w:color="auto"/>
        <w:left w:val="none" w:sz="0" w:space="0" w:color="auto"/>
        <w:bottom w:val="none" w:sz="0" w:space="0" w:color="auto"/>
        <w:right w:val="none" w:sz="0" w:space="0" w:color="auto"/>
      </w:divBdr>
    </w:div>
    <w:div w:id="1698384453">
      <w:bodyDiv w:val="1"/>
      <w:marLeft w:val="0"/>
      <w:marRight w:val="0"/>
      <w:marTop w:val="0"/>
      <w:marBottom w:val="0"/>
      <w:divBdr>
        <w:top w:val="none" w:sz="0" w:space="0" w:color="auto"/>
        <w:left w:val="none" w:sz="0" w:space="0" w:color="auto"/>
        <w:bottom w:val="none" w:sz="0" w:space="0" w:color="auto"/>
        <w:right w:val="none" w:sz="0" w:space="0" w:color="auto"/>
      </w:divBdr>
    </w:div>
    <w:div w:id="1719358905">
      <w:bodyDiv w:val="1"/>
      <w:marLeft w:val="0"/>
      <w:marRight w:val="0"/>
      <w:marTop w:val="0"/>
      <w:marBottom w:val="0"/>
      <w:divBdr>
        <w:top w:val="none" w:sz="0" w:space="0" w:color="auto"/>
        <w:left w:val="none" w:sz="0" w:space="0" w:color="auto"/>
        <w:bottom w:val="none" w:sz="0" w:space="0" w:color="auto"/>
        <w:right w:val="none" w:sz="0" w:space="0" w:color="auto"/>
      </w:divBdr>
    </w:div>
    <w:div w:id="1726679553">
      <w:bodyDiv w:val="1"/>
      <w:marLeft w:val="0"/>
      <w:marRight w:val="0"/>
      <w:marTop w:val="0"/>
      <w:marBottom w:val="0"/>
      <w:divBdr>
        <w:top w:val="none" w:sz="0" w:space="0" w:color="auto"/>
        <w:left w:val="none" w:sz="0" w:space="0" w:color="auto"/>
        <w:bottom w:val="none" w:sz="0" w:space="0" w:color="auto"/>
        <w:right w:val="none" w:sz="0" w:space="0" w:color="auto"/>
      </w:divBdr>
    </w:div>
    <w:div w:id="1727340904">
      <w:bodyDiv w:val="1"/>
      <w:marLeft w:val="0"/>
      <w:marRight w:val="0"/>
      <w:marTop w:val="0"/>
      <w:marBottom w:val="0"/>
      <w:divBdr>
        <w:top w:val="none" w:sz="0" w:space="0" w:color="auto"/>
        <w:left w:val="none" w:sz="0" w:space="0" w:color="auto"/>
        <w:bottom w:val="none" w:sz="0" w:space="0" w:color="auto"/>
        <w:right w:val="none" w:sz="0" w:space="0" w:color="auto"/>
      </w:divBdr>
    </w:div>
    <w:div w:id="1761635984">
      <w:bodyDiv w:val="1"/>
      <w:marLeft w:val="0"/>
      <w:marRight w:val="0"/>
      <w:marTop w:val="0"/>
      <w:marBottom w:val="0"/>
      <w:divBdr>
        <w:top w:val="none" w:sz="0" w:space="0" w:color="auto"/>
        <w:left w:val="none" w:sz="0" w:space="0" w:color="auto"/>
        <w:bottom w:val="none" w:sz="0" w:space="0" w:color="auto"/>
        <w:right w:val="none" w:sz="0" w:space="0" w:color="auto"/>
      </w:divBdr>
    </w:div>
    <w:div w:id="1778714145">
      <w:bodyDiv w:val="1"/>
      <w:marLeft w:val="0"/>
      <w:marRight w:val="0"/>
      <w:marTop w:val="0"/>
      <w:marBottom w:val="0"/>
      <w:divBdr>
        <w:top w:val="none" w:sz="0" w:space="0" w:color="auto"/>
        <w:left w:val="none" w:sz="0" w:space="0" w:color="auto"/>
        <w:bottom w:val="none" w:sz="0" w:space="0" w:color="auto"/>
        <w:right w:val="none" w:sz="0" w:space="0" w:color="auto"/>
      </w:divBdr>
    </w:div>
    <w:div w:id="1799373126">
      <w:bodyDiv w:val="1"/>
      <w:marLeft w:val="0"/>
      <w:marRight w:val="0"/>
      <w:marTop w:val="0"/>
      <w:marBottom w:val="0"/>
      <w:divBdr>
        <w:top w:val="none" w:sz="0" w:space="0" w:color="auto"/>
        <w:left w:val="none" w:sz="0" w:space="0" w:color="auto"/>
        <w:bottom w:val="none" w:sz="0" w:space="0" w:color="auto"/>
        <w:right w:val="none" w:sz="0" w:space="0" w:color="auto"/>
      </w:divBdr>
    </w:div>
    <w:div w:id="1799756081">
      <w:bodyDiv w:val="1"/>
      <w:marLeft w:val="0"/>
      <w:marRight w:val="0"/>
      <w:marTop w:val="0"/>
      <w:marBottom w:val="0"/>
      <w:divBdr>
        <w:top w:val="none" w:sz="0" w:space="0" w:color="auto"/>
        <w:left w:val="none" w:sz="0" w:space="0" w:color="auto"/>
        <w:bottom w:val="none" w:sz="0" w:space="0" w:color="auto"/>
        <w:right w:val="none" w:sz="0" w:space="0" w:color="auto"/>
      </w:divBdr>
    </w:div>
    <w:div w:id="1802306067">
      <w:bodyDiv w:val="1"/>
      <w:marLeft w:val="0"/>
      <w:marRight w:val="0"/>
      <w:marTop w:val="0"/>
      <w:marBottom w:val="0"/>
      <w:divBdr>
        <w:top w:val="none" w:sz="0" w:space="0" w:color="auto"/>
        <w:left w:val="none" w:sz="0" w:space="0" w:color="auto"/>
        <w:bottom w:val="none" w:sz="0" w:space="0" w:color="auto"/>
        <w:right w:val="none" w:sz="0" w:space="0" w:color="auto"/>
      </w:divBdr>
    </w:div>
    <w:div w:id="1849176090">
      <w:bodyDiv w:val="1"/>
      <w:marLeft w:val="0"/>
      <w:marRight w:val="0"/>
      <w:marTop w:val="0"/>
      <w:marBottom w:val="0"/>
      <w:divBdr>
        <w:top w:val="none" w:sz="0" w:space="0" w:color="auto"/>
        <w:left w:val="none" w:sz="0" w:space="0" w:color="auto"/>
        <w:bottom w:val="none" w:sz="0" w:space="0" w:color="auto"/>
        <w:right w:val="none" w:sz="0" w:space="0" w:color="auto"/>
      </w:divBdr>
    </w:div>
    <w:div w:id="1866864000">
      <w:bodyDiv w:val="1"/>
      <w:marLeft w:val="0"/>
      <w:marRight w:val="0"/>
      <w:marTop w:val="0"/>
      <w:marBottom w:val="0"/>
      <w:divBdr>
        <w:top w:val="none" w:sz="0" w:space="0" w:color="auto"/>
        <w:left w:val="none" w:sz="0" w:space="0" w:color="auto"/>
        <w:bottom w:val="none" w:sz="0" w:space="0" w:color="auto"/>
        <w:right w:val="none" w:sz="0" w:space="0" w:color="auto"/>
      </w:divBdr>
    </w:div>
    <w:div w:id="1880315587">
      <w:bodyDiv w:val="1"/>
      <w:marLeft w:val="0"/>
      <w:marRight w:val="0"/>
      <w:marTop w:val="0"/>
      <w:marBottom w:val="0"/>
      <w:divBdr>
        <w:top w:val="none" w:sz="0" w:space="0" w:color="auto"/>
        <w:left w:val="none" w:sz="0" w:space="0" w:color="auto"/>
        <w:bottom w:val="none" w:sz="0" w:space="0" w:color="auto"/>
        <w:right w:val="none" w:sz="0" w:space="0" w:color="auto"/>
      </w:divBdr>
    </w:div>
    <w:div w:id="1885173690">
      <w:bodyDiv w:val="1"/>
      <w:marLeft w:val="0"/>
      <w:marRight w:val="0"/>
      <w:marTop w:val="0"/>
      <w:marBottom w:val="0"/>
      <w:divBdr>
        <w:top w:val="none" w:sz="0" w:space="0" w:color="auto"/>
        <w:left w:val="none" w:sz="0" w:space="0" w:color="auto"/>
        <w:bottom w:val="none" w:sz="0" w:space="0" w:color="auto"/>
        <w:right w:val="none" w:sz="0" w:space="0" w:color="auto"/>
      </w:divBdr>
    </w:div>
    <w:div w:id="1899898421">
      <w:bodyDiv w:val="1"/>
      <w:marLeft w:val="0"/>
      <w:marRight w:val="0"/>
      <w:marTop w:val="0"/>
      <w:marBottom w:val="0"/>
      <w:divBdr>
        <w:top w:val="none" w:sz="0" w:space="0" w:color="auto"/>
        <w:left w:val="none" w:sz="0" w:space="0" w:color="auto"/>
        <w:bottom w:val="none" w:sz="0" w:space="0" w:color="auto"/>
        <w:right w:val="none" w:sz="0" w:space="0" w:color="auto"/>
      </w:divBdr>
    </w:div>
    <w:div w:id="1930039247">
      <w:bodyDiv w:val="1"/>
      <w:marLeft w:val="0"/>
      <w:marRight w:val="0"/>
      <w:marTop w:val="0"/>
      <w:marBottom w:val="0"/>
      <w:divBdr>
        <w:top w:val="none" w:sz="0" w:space="0" w:color="auto"/>
        <w:left w:val="none" w:sz="0" w:space="0" w:color="auto"/>
        <w:bottom w:val="none" w:sz="0" w:space="0" w:color="auto"/>
        <w:right w:val="none" w:sz="0" w:space="0" w:color="auto"/>
      </w:divBdr>
    </w:div>
    <w:div w:id="1957250629">
      <w:bodyDiv w:val="1"/>
      <w:marLeft w:val="0"/>
      <w:marRight w:val="0"/>
      <w:marTop w:val="0"/>
      <w:marBottom w:val="0"/>
      <w:divBdr>
        <w:top w:val="none" w:sz="0" w:space="0" w:color="auto"/>
        <w:left w:val="none" w:sz="0" w:space="0" w:color="auto"/>
        <w:bottom w:val="none" w:sz="0" w:space="0" w:color="auto"/>
        <w:right w:val="none" w:sz="0" w:space="0" w:color="auto"/>
      </w:divBdr>
    </w:div>
    <w:div w:id="1964338064">
      <w:bodyDiv w:val="1"/>
      <w:marLeft w:val="0"/>
      <w:marRight w:val="0"/>
      <w:marTop w:val="0"/>
      <w:marBottom w:val="0"/>
      <w:divBdr>
        <w:top w:val="none" w:sz="0" w:space="0" w:color="auto"/>
        <w:left w:val="none" w:sz="0" w:space="0" w:color="auto"/>
        <w:bottom w:val="none" w:sz="0" w:space="0" w:color="auto"/>
        <w:right w:val="none" w:sz="0" w:space="0" w:color="auto"/>
      </w:divBdr>
    </w:div>
    <w:div w:id="2005930383">
      <w:bodyDiv w:val="1"/>
      <w:marLeft w:val="0"/>
      <w:marRight w:val="0"/>
      <w:marTop w:val="0"/>
      <w:marBottom w:val="0"/>
      <w:divBdr>
        <w:top w:val="none" w:sz="0" w:space="0" w:color="auto"/>
        <w:left w:val="none" w:sz="0" w:space="0" w:color="auto"/>
        <w:bottom w:val="none" w:sz="0" w:space="0" w:color="auto"/>
        <w:right w:val="none" w:sz="0" w:space="0" w:color="auto"/>
      </w:divBdr>
    </w:div>
    <w:div w:id="2020430556">
      <w:bodyDiv w:val="1"/>
      <w:marLeft w:val="0"/>
      <w:marRight w:val="0"/>
      <w:marTop w:val="0"/>
      <w:marBottom w:val="0"/>
      <w:divBdr>
        <w:top w:val="none" w:sz="0" w:space="0" w:color="auto"/>
        <w:left w:val="none" w:sz="0" w:space="0" w:color="auto"/>
        <w:bottom w:val="none" w:sz="0" w:space="0" w:color="auto"/>
        <w:right w:val="none" w:sz="0" w:space="0" w:color="auto"/>
      </w:divBdr>
    </w:div>
    <w:div w:id="2039965118">
      <w:bodyDiv w:val="1"/>
      <w:marLeft w:val="0"/>
      <w:marRight w:val="0"/>
      <w:marTop w:val="0"/>
      <w:marBottom w:val="0"/>
      <w:divBdr>
        <w:top w:val="none" w:sz="0" w:space="0" w:color="auto"/>
        <w:left w:val="none" w:sz="0" w:space="0" w:color="auto"/>
        <w:bottom w:val="none" w:sz="0" w:space="0" w:color="auto"/>
        <w:right w:val="none" w:sz="0" w:space="0" w:color="auto"/>
      </w:divBdr>
    </w:div>
    <w:div w:id="2046715426">
      <w:bodyDiv w:val="1"/>
      <w:marLeft w:val="0"/>
      <w:marRight w:val="0"/>
      <w:marTop w:val="0"/>
      <w:marBottom w:val="0"/>
      <w:divBdr>
        <w:top w:val="none" w:sz="0" w:space="0" w:color="auto"/>
        <w:left w:val="none" w:sz="0" w:space="0" w:color="auto"/>
        <w:bottom w:val="none" w:sz="0" w:space="0" w:color="auto"/>
        <w:right w:val="none" w:sz="0" w:space="0" w:color="auto"/>
      </w:divBdr>
    </w:div>
    <w:div w:id="2048606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Mic17</b:Tag>
    <b:SourceType>InternetSite</b:SourceType>
    <b:Guid>{8A989586-B4EF-4B7F-99FB-A10113A2597C}</b:Guid>
    <b:Title>fees</b:Title>
    <b:Year>2017</b:Year>
    <b:Author>
      <b:Author>
        <b:NameList>
          <b:Person>
            <b:Last>Boulding</b:Last>
            <b:First>Michael</b:First>
          </b:Person>
        </b:NameList>
      </b:Author>
    </b:Author>
    <b:InternetSiteTitle>Ffynone House School</b:InternetSiteTitle>
    <b:Month>02</b:Month>
    <b:Day>07</b:Day>
    <b:URL>http://www.ffynonehouseschool.co.uk/joining-ffynone/fees/</b:URL>
    <b:RefOrder>26</b:RefOrder>
  </b:Source>
  <b:Source>
    <b:Tag>Wil17</b:Tag>
    <b:SourceType>InternetSite</b:SourceType>
    <b:Guid>{E45A311E-BFAD-4070-BEA7-33F662ED939E}</b:Guid>
    <b:Title>Hub to tackle Adverse Childhood Experiences</b:Title>
    <b:InternetSiteTitle>Welsh goverment</b:InternetSiteTitle>
    <b:Year>2017</b:Year>
    <b:Month>02</b:Month>
    <b:Day>13</b:Day>
    <b:URL>http://gov.wales/newsroom/people-and-communities/2017/170119-adverse-childhood-experiences/?lang=en</b:URL>
    <b:Author>
      <b:Author>
        <b:NameList>
          <b:Person>
            <b:Last>Williams</b:Last>
            <b:First>Kirsty</b:First>
          </b:Person>
        </b:NameList>
      </b:Author>
    </b:Author>
    <b:RefOrder>27</b:RefOrder>
  </b:Source>
  <b:Source>
    <b:Tag>Eva17</b:Tag>
    <b:SourceType>InternetSite</b:SourceType>
    <b:Guid>{D7F9FEB2-EB79-470B-843D-165A93EB2FF6}</b:Guid>
    <b:Title>Hub to tackle Adverse Childhood Experiences</b:Title>
    <b:InternetSiteTitle>Welsh goverment</b:InternetSiteTitle>
    <b:Year>2017</b:Year>
    <b:Month>02</b:Month>
    <b:Day>13</b:Day>
    <b:URL>http://gov.wales/newsroom/people-and-communities/2017/170119-adverse-childhood-experiences/?lang=en</b:URL>
    <b:Author>
      <b:Author>
        <b:NameList>
          <b:Person>
            <b:Last>Evans </b:Last>
            <b:First>Rebecca </b:First>
          </b:Person>
        </b:NameList>
      </b:Author>
    </b:Author>
    <b:RefOrder>28</b:RefOrder>
  </b:Source>
  <b:Source>
    <b:Tag>Aja17</b:Tag>
    <b:SourceType>InternetSite</b:SourceType>
    <b:Guid>{CFE982D2-AEC3-4224-A3FD-1001E5A47A38}</b:Guid>
    <b:Title>Mental Illness, Offending and Substance Misuse</b:Title>
    <b:InternetSiteTitle>The Royal College of Psychiatrists</b:InternetSiteTitle>
    <b:Year>2017</b:Year>
    <b:Month>03</b:Month>
    <b:Day>02</b:Day>
    <b:URL>http://www.rcpsych.ac.uk/healthadvice/problemsdisorders/mentalillness,offending.aspx</b:URL>
    <b:Author>
      <b:Author>
        <b:NameList>
          <b:Person>
            <b:Last>Ajaz</b:Last>
            <b:First>Ali</b:First>
          </b:Person>
          <b:Person>
            <b:Last>Murphy</b:Last>
            <b:First>Paula</b:First>
          </b:Person>
        </b:NameList>
      </b:Author>
    </b:Author>
    <b:RefOrder>29</b:RefOrder>
  </b:Source>
  <b:Source>
    <b:Tag>Mol14</b:Tag>
    <b:SourceType>InternetSite</b:SourceType>
    <b:Guid>{645A51DD-7E09-424A-8936-0FDA2BE4240C}</b:Guid>
    <b:Title>What is the Person-Centred Approach?</b:Title>
    <b:InternetSiteTitle>British Association for the Person Centred Approach, 2015</b:InternetSiteTitle>
    <b:Year>2014</b:Year>
    <b:Month>01</b:Month>
    <b:Day>01</b:Day>
    <b:URL>http://www.bapca.org.uk/about/what-is-it.html</b:URL>
    <b:Author>
      <b:Author>
        <b:NameList>
          <b:Person>
            <b:Last>Molyneux</b:Last>
            <b:First>Chris </b:First>
          </b:Person>
        </b:NameList>
      </b:Author>
    </b:Author>
    <b:RefOrder>30</b:RefOrder>
  </b:Source>
  <b:Source>
    <b:Tag>Jef99</b:Tag>
    <b:SourceType>Book</b:SourceType>
    <b:Guid>{F67AECBF-7FFF-4770-9961-9545CBEB04B3}</b:Guid>
    <b:Author>
      <b:Author>
        <b:NameList>
          <b:Person>
            <b:Last>Jeffs</b:Last>
            <b:First>Tony</b:First>
          </b:Person>
          <b:Person>
            <b:Last>Smith, </b:Last>
            <b:First>M</b:First>
          </b:Person>
        </b:NameList>
      </b:Author>
    </b:Author>
    <b:Title>Informal Education. Conversation, democracy and learning,</b:Title>
    <b:InternetSiteTitle>Jeffs, T. and Smith, M. M. (1999a) Informal Education. Conversation, democracy and learning, Ticknall: Education Now</b:InternetSiteTitle>
    <b:Year>1999</b:Year>
    <b:City>Ticknall</b:City>
    <b:Publisher>Education Now</b:Publisher>
    <b:RefOrder>31</b:RefOrder>
  </b:Source>
  <b:Source>
    <b:Tag>The16</b:Tag>
    <b:SourceType>InternetSite</b:SourceType>
    <b:Guid>{73EF4647-91E8-446D-A628-1CFD5AE2F91D}</b:Guid>
    <b:Title>Asperger syndrome</b:Title>
    <b:Year>2016</b:Year>
    <b:Author>
      <b:Author>
        <b:Corporate>The National Autistic Society</b:Corporate>
      </b:Author>
    </b:Author>
    <b:InternetSiteTitle>The National Autistic Society</b:InternetSiteTitle>
    <b:Month>June</b:Month>
    <b:Day>8 </b:Day>
    <b:URL>http://www.autism.org.uk/about/what-is/asperger.aspx</b:URL>
    <b:RefOrder>32</b:RefOrder>
  </b:Source>
  <b:Source>
    <b:Tag>Sim98</b:Tag>
    <b:SourceType>InternetSite</b:SourceType>
    <b:Guid>{0D1186B6-C0B2-4962-A2E5-0A1FAC0802A5}</b:Guid>
    <b:Title>Education and Aspergers Syndrome</b:Title>
    <b:InternetSiteTitle>Autism Research Institute</b:InternetSiteTitle>
    <b:Year>1998</b:Year>
    <b:Month>November </b:Month>
    <b:Day>23</b:Day>
    <b:URL>https://www.autism.com/understanding_asperger</b:URL>
    <b:Author>
      <b:Author>
        <b:NameList>
          <b:Person>
            <b:Last>Simpson</b:Last>
            <b:Middle>L</b:Middle>
            <b:First>Richard </b:First>
          </b:Person>
        </b:NameList>
      </b:Author>
    </b:Author>
    <b:RefOrder>33</b:RefOrder>
  </b:Source>
  <b:Source>
    <b:Tag>asp17</b:Tag>
    <b:SourceType>InternetSite</b:SourceType>
    <b:Guid>{071CB202-7972-4DC3-A1C5-1099ADE38EBF}</b:Guid>
    <b:Author>
      <b:Author>
        <b:Corporate>aspergernauts</b:Corporate>
      </b:Author>
    </b:Author>
    <b:Title>Positive Aspects of Asperger Syndrome</b:Title>
    <b:InternetSiteTitle>Aspergernauts</b:InternetSiteTitle>
    <b:Year>2017</b:Year>
    <b:Month>03</b:Month>
    <b:Day>03</b:Day>
    <b:URL>http://www.aspergernauts.co.uk/aspergers_help_advice.php</b:URL>
    <b:RefOrder>34</b:RefOrder>
  </b:Source>
  <b:Source>
    <b:Tag>Bur17</b:Tag>
    <b:SourceType>Report</b:SourceType>
    <b:Guid>{892A5024-618C-4228-A723-227DD2C5AEA3}</b:Guid>
    <b:Title>RESEARCH AND PRACTICE IN RISK ASSESSMENT AND RISK OF CHILDREN AND YOUNG PEOPLE ENGAGEING IN OFFENSING BEHAVIOUR</b:Title>
    <b:Year>2017</b:Year>
    <b:Publisher>The Scottish Centre for Crime and Justice Research</b:Publisher>
    <b:City>Glasgow</b:City>
    <b:Author>
      <b:Author>
        <b:NameList>
          <b:Person>
            <b:Last>Burman</b:Last>
            <b:First>Michele </b:First>
          </b:Person>
          <b:Person>
            <b:Last>Armstrong</b:Last>
            <b:First>Sarah </b:First>
          </b:Person>
          <b:Person>
            <b:Last>Batchelor</b:Last>
            <b:First>Susan </b:First>
          </b:Person>
          <b:Person>
            <b:Last>McNeill</b:Last>
            <b:First>Fergus </b:First>
          </b:Person>
          <b:Person>
            <b:Last>Nicholson</b:Last>
            <b:First>Jan </b:First>
          </b:Person>
        </b:NameList>
      </b:Author>
    </b:Author>
    <b:RefOrder>35</b:RefOrder>
  </b:Source>
  <b:Source>
    <b:Tag>Cle15</b:Tag>
    <b:SourceType>InternetSite</b:SourceType>
    <b:Guid>{7D82F3BB-CCD9-4D9B-BEFB-89EC98577237}</b:Guid>
    <b:Title>Community care</b:Title>
    <b:Year>2015</b:Year>
    <b:InternetSiteTitle>More from community care</b:InternetSiteTitle>
    <b:Month>January</b:Month>
    <b:Day>2</b:Day>
    <b:URL>http://www.communitycare.co.uk/2015/01/02/welsh-social-care-law-risks-taking-us-back-20-years-providing-bare-minimum/</b:URL>
    <b:Author>
      <b:Author>
        <b:NameList>
          <b:Person>
            <b:Last>Clements</b:Last>
            <b:First>Luke</b:First>
          </b:Person>
        </b:NameList>
      </b:Author>
    </b:Author>
    <b:RefOrder>36</b:RefOrder>
  </b:Source>
  <b:Source>
    <b:Tag>Hau14</b:Tag>
    <b:SourceType>InternetSite</b:SourceType>
    <b:Guid>{0FAC6E78-E1F2-4DA4-8844-7A137F678E08}</b:Guid>
    <b:Title>Project Smart</b:Title>
    <b:InternetSiteTitle>SMART Goals</b:InternetSiteTitle>
    <b:Year>2014</b:Year>
    <b:Month>May</b:Month>
    <b:Day>27</b:Day>
    <b:URL>https://www.projectsmart.co.uk/smart-goals.php</b:URL>
    <b:Author>
      <b:Author>
        <b:NameList>
          <b:Person>
            <b:Last>Haughey</b:Last>
            <b:First>Duncan</b:First>
          </b:Person>
        </b:NameList>
      </b:Author>
    </b:Author>
    <b:RefOrder>37</b:RefOrder>
  </b:Source>
  <b:Source>
    <b:Tag>Kau06</b:Tag>
    <b:SourceType>InternetSite</b:SourceType>
    <b:Guid>{7177247C-CB61-462E-8A41-772378F643CA}</b:Guid>
    <b:Title>Social and emotional changes in adolescence</b:Title>
    <b:InternetSiteTitle>raisingchildren</b:InternetSiteTitle>
    <b:Year>2006</b:Year>
    <b:Month>11</b:Month>
    <b:Day>05</b:Day>
    <b:URL>http://raisingchildren.net.au/articles/social_and_emotional_development_teenagers.html/context/1101</b:URL>
    <b:Author>
      <b:Author>
        <b:NameList>
          <b:Person>
            <b:Last>Kaufman</b:Last>
            <b:First>Miriam</b:First>
          </b:Person>
        </b:NameList>
      </b:Author>
    </b:Author>
    <b:RefOrder>38</b:RefOrder>
  </b:Source>
  <b:Source>
    <b:Tag>Jen14</b:Tag>
    <b:SourceType>InternetSite</b:SourceType>
    <b:Guid>{AEB7FD77-2C40-4886-8B1A-C7508CA022C4}</b:Guid>
    <b:Title>The hidden homeless: Britain’s young sofa surfer surge</b:Title>
    <b:InternetSiteTitle>Channel 4 news</b:InternetSiteTitle>
    <b:Year>2014</b:Year>
    <b:Month>4 Dec 2014</b:Month>
    <b:Day>4 Dec 2014</b:Day>
    <b:URL>https://www.channel4.com/news/sofa-surfing-hidden-homeless-britain-youth-benefits</b:URL>
    <b:Author>
      <b:Author>
        <b:NameList>
          <b:Person>
            <b:Last>Jenkins </b:Last>
            <b:First>Ciaran </b:First>
          </b:Person>
        </b:NameList>
      </b:Author>
    </b:Author>
    <b:YearAccessed>03</b:YearAccessed>
    <b:MonthAccessed>03</b:MonthAccessed>
    <b:DayAccessed>2017</b:DayAccessed>
    <b:RefOrder>39</b:RefOrder>
  </b:Source>
  <b:Source>
    <b:Tag>Hat16</b:Tag>
    <b:SourceType>InternetSite</b:SourceType>
    <b:Guid>{A833318E-CAD2-423E-B08A-2E9FEA50C54C}</b:Guid>
    <b:Title>Mediation</b:Title>
    <b:Year>2016</b:Year>
    <b:YearAccessed>2017</b:YearAccessed>
    <b:MonthAccessed>03</b:MonthAccessed>
    <b:DayAccessed>04</b:DayAccessed>
    <b:URL>https://www.kids.org.uk/mediation-info</b:URL>
    <b:Author>
      <b:Author>
        <b:NameList>
          <b:Person>
            <b:Last>Hatton</b:Last>
            <b:First>Fidelma</b:First>
          </b:Person>
        </b:NameList>
      </b:Author>
    </b:Author>
    <b:RefOrder>40</b:RefOrder>
  </b:Source>
  <b:Source>
    <b:Tag>Smi08</b:Tag>
    <b:SourceType>InternetSite</b:SourceType>
    <b:Guid>{D093CB00-69E4-419D-8BCB-45A7FA926B29}</b:Guid>
    <b:Title>‘What is a group?’, the encyclopaedia of informal education.</b:Title>
    <b:Year>2008</b:Year>
    <b:YearAccessed>2017</b:YearAccessed>
    <b:MonthAccessed>04</b:MonthAccessed>
    <b:DayAccessed>09</b:DayAccessed>
    <b:URL>http://infed.org/mobi/what-is-a-group/</b:URL>
    <b:Author>
      <b:Author>
        <b:NameList>
          <b:Person>
            <b:Last> Smith</b:Last>
            <b:Middle>K</b:Middle>
            <b:First>Mark</b:First>
          </b:Person>
        </b:NameList>
      </b:Author>
    </b:Author>
    <b:RefOrder>41</b:RefOrder>
  </b:Source>
  <b:Source>
    <b:Tag>Smite</b:Tag>
    <b:SourceType>InternetSite</b:SourceType>
    <b:Guid>{E81C35EE-7B46-4392-8E5D-72E14C68CED6}</b:Guid>
    <b:Title>‘David A. Kolb on experiential learning’, the encyclopedia of informal education.</b:Title>
    <b:Year>2001, 2010</b:Year>
    <b:YearAccessed>2017</b:YearAccessed>
    <b:MonthAccessed>04</b:MonthAccessed>
    <b:DayAccessed>09</b:DayAccessed>
    <b:URL>http://infed.org/mobi/david-a-kolb-on-experiential-learning/.</b:URL>
    <b:Author>
      <b:Author>
        <b:NameList>
          <b:Person>
            <b:Last>Smith</b:Last>
            <b:Middle>K</b:Middle>
            <b:First>Mark</b:First>
          </b:Person>
        </b:NameList>
      </b:Author>
    </b:Author>
    <b:RefOrder>42</b:RefOrder>
  </b:Source>
  <b:Source>
    <b:Tag>The15</b:Tag>
    <b:SourceType>InternetSite</b:SourceType>
    <b:Guid>{1296D12C-CC7C-4668-AF9B-144C235B7DBF}</b:Guid>
    <b:Author>
      <b:Author>
        <b:Corporate>The Communication Trust</b:Corporate>
      </b:Author>
    </b:Author>
    <b:Title>Sentence Trouble</b:Title>
    <b:Year>2015</b:Year>
    <b:YearAccessed>2017</b:YearAccessed>
    <b:MonthAccessed>04</b:MonthAccessed>
    <b:DayAccessed>09</b:DayAccessed>
    <b:URL>http://www.sentencetrouble.info/</b:URL>
    <b:RefOrder>43</b:RefOrder>
  </b:Source>
  <b:Source>
    <b:Tag>Doy07</b:Tag>
    <b:SourceType>InternetSite</b:SourceType>
    <b:Guid>{49A15C54-C8EF-4B3B-90AF-910C61B1EE19}</b:Guid>
    <b:Title>‘Jean-Jacques Rousseau on education’</b:Title>
    <b:Year>2007</b:Year>
    <b:YearAccessed>2017</b:YearAccessed>
    <b:MonthAccessed>04</b:MonthAccessed>
    <b:DayAccessed>09</b:DayAccessed>
    <b:URL>http://infed.org/mobi/jean-jacques-rousseau-on-nature-wholeness-and-education/</b:URL>
    <b:Author>
      <b:Author>
        <b:NameList>
          <b:Person>
            <b:Last>Doyle</b:Last>
            <b:Middle>Erina</b:Middle>
            <b:First>Michele</b:First>
          </b:Person>
          <b:Person>
            <b:Last>Mark</b:Last>
            <b:Middle>K</b:Middle>
            <b:First>Smith</b:First>
          </b:Person>
        </b:NameList>
      </b:Author>
    </b:Author>
    <b:JournalName>Michele Erina Doyle and Mark K. Smith (2007) ‘Jean-Jacquethe encyclopaedia of informal education,  </b:JournalName>
    <b:Pages>,  http://www.infed.org/thinkers/et-rous.htm. Last update: January 07, 2013</b:Pages>
    <b:Volume>Michele Erina Doyle and Mark K. Smith (2007) ‘Jean-Jacques Rousseau on education’, the encyclopaedia of informal education,  http://www.infed.org/thinkers/et-rous.htm. Last update: January 07, 2013</b:Volume>
    <b:Issue>Michele Erina Doyle and Mark K. Smith (2007) ‘Jean-Jacques Rousseau on education’, the encyclopaedia of informal education,  http://www.infed.org/thinkers/et-rous.htm. Last update: January 07, 2013</b:Issue>
    <b:RefOrder>44</b:RefOrder>
  </b:Source>
  <b:Source>
    <b:Tag>You14</b:Tag>
    <b:SourceType>Report</b:SourceType>
    <b:Guid>{EABFCEC9-E901-4437-9C37-3166BCDB93D5}</b:Guid>
    <b:Title>Youth Work in Wales: principles and processes</b:Title>
    <b:Year>2014</b:Year>
    <b:URL>http://www.youthworkwales.org.uk/creo_files/upload/files/youth_work_in_wales_principles_and_purposes_march_2014.pdf</b:URL>
    <b:Author>
      <b:Author>
        <b:Corporate>Youth Work in Wales review group</b:Corporate>
      </b:Author>
    </b:Author>
    <b:Publisher>Youth Work in Wales review group</b:Publisher>
    <b:City>Cardiff</b:City>
    <b:RefOrder>45</b:RefOrder>
  </b:Source>
  <b:Source>
    <b:Tag>Mat15</b:Tag>
    <b:SourceType>InternetSite</b:SourceType>
    <b:Guid>{D4A1675E-B4A5-45CA-9871-EC44727064C2}</b:Guid>
    <b:Title>Trauma Recovery Model</b:Title>
    <b:Year>2015</b:Year>
    <b:YearAccessed>2017</b:YearAccessed>
    <b:MonthAccessed>04</b:MonthAccessed>
    <b:DayAccessed>13</b:DayAccessed>
    <b:URL>http://jonnymatthew.com/2015/08/03/a-model-for-helping-troubled-kids-to-recover/</b:URL>
    <b:Author>
      <b:Author>
        <b:NameList>
          <b:Person>
            <b:Last>Mathews</b:Last>
            <b:First>Jonny</b:First>
          </b:Person>
        </b:NameList>
      </b:Author>
    </b:Author>
    <b:RefOrder>2</b:RefOrder>
  </b:Source>
  <b:Source>
    <b:Tag>Smi02</b:Tag>
    <b:SourceType>InternetSite</b:SourceType>
    <b:Guid>{28664F75-2A3A-4329-B7CA-1CDD53ABBEE9}</b:Guid>
    <b:Title>informal adult education, self-direction and andragogy’, the encyclopedia of informal education,</b:Title>
    <b:Year>2002</b:Year>
    <b:YearAccessed>2017</b:YearAccessed>
    <b:MonthAccessed>04</b:MonthAccessed>
    <b:DayAccessed>27</b:DayAccessed>
    <b:URL>http://infed.org/mobi/malcolm-knowles-informal-adult-education-self-direction-and-andragogy/</b:URL>
    <b:Author>
      <b:Author>
        <b:NameList>
          <b:Person>
            <b:Last>Smith </b:Last>
            <b:Middle>K</b:Middle>
            <b:First>Mark</b:First>
          </b:Person>
        </b:NameList>
      </b:Author>
    </b:Author>
    <b:RefOrder>46</b:RefOrder>
  </b:Source>
  <b:Source>
    <b:Tag>Tra17</b:Tag>
    <b:SourceType>InternetSite</b:SourceType>
    <b:Guid>{15CB4A84-B742-4251-B726-E9C3C3141AE4}</b:Guid>
    <b:Title>Guardian</b:Title>
    <b:Year>2017</b:Year>
    <b:PeriodicalTitle>Met chief warns police cuts will make it harder to tackle violent crime </b:PeriodicalTitle>
    <b:Month>Tuesday 7 November 2017 </b:Month>
    <b:Day>Tuesday 7 November 2017 </b:Day>
    <b:Author>
      <b:Author>
        <b:NameList>
          <b:Person>
            <b:Last>Travis</b:Last>
            <b:First>Alan</b:First>
          </b:Person>
        </b:NameList>
      </b:Author>
    </b:Author>
    <b:YearAccessed>08</b:YearAccessed>
    <b:MonthAccessed>11</b:MonthAccessed>
    <b:DayAccessed>2017</b:DayAccessed>
    <b:URL>https://www.theguardian.com/uk-news/2017/nov/07/met-chief-cressida-dick-warns-police-cuts-harder-tackle-violent-crime-extremism</b:URL>
    <b:RefOrder>7</b:RefOrder>
  </b:Source>
  <b:Source>
    <b:Tag>Cas16</b:Tag>
    <b:SourceType>InternetSite</b:SourceType>
    <b:Guid>{67245AA7-6542-4065-B97F-3740A48536F2}</b:Guid>
    <b:Author>
      <b:Author>
        <b:Corporate>Castle Craig Hospital</b:Corporate>
      </b:Author>
    </b:Author>
    <b:Title>nhs-or-private</b:Title>
    <b:Year>2016</b:Year>
    <b:YearAccessed>2017</b:YearAccessed>
    <b:MonthAccessed>11</b:MonthAccessed>
    <b:DayAccessed>08</b:DayAccessed>
    <b:URL>http://executive-rehab-guide.co.uk/private-alcohol-and-drug-rehab/nhs-or-private</b:URL>
    <b:RefOrder>8</b:RefOrder>
  </b:Source>
  <b:Source>
    <b:Tag>Adv17</b:Tag>
    <b:SourceType>Film</b:SourceType>
    <b:Guid>{228467D6-90D5-4DB4-B82F-37D4B66575F3}</b:Guid>
    <b:Title>https://kpjrfilms.co/paper-tigers/</b:Title>
    <b:Year>2017</b:Year>
    <b:ProductionCompany>KPJR films</b:ProductionCompany>
    <b:Author>
      <b:Director>
        <b:NameList>
          <b:Person>
            <b:Last>Study</b:Last>
            <b:First>Adverse</b:First>
            <b:Middle>Childhood Experiences</b:Middle>
          </b:Person>
        </b:NameList>
      </b:Director>
    </b:Author>
    <b:CountryRegion>United States of America</b:CountryRegion>
    <b:RefOrder>5</b:RefOrder>
  </b:Source>
  <b:Source>
    <b:Tag>Edw18</b:Tag>
    <b:SourceType>Film</b:SourceType>
    <b:Guid>{2CC01F34-A596-4AFF-AE0F-F14B614A27B4}</b:Guid>
    <b:Title>Cardiff Homelessness</b:Title>
    <b:Year>2018</b:Year>
    <b:ProductionCompany>BBC</b:ProductionCompany>
    <b:CountryRegion>Wales - south east</b:CountryRegion>
    <b:Author>
      <b:Director>
        <b:NameList>
          <b:Person>
            <b:Last>Edwards</b:Last>
            <b:First>Richard</b:First>
          </b:Person>
        </b:NameList>
      </b:Director>
    </b:Author>
    <b:RefOrder>15</b:RefOrder>
  </b:Source>
  <b:Source>
    <b:Tag>Pub17</b:Tag>
    <b:SourceType>InternetSite</b:SourceType>
    <b:Guid>{161CD4C0-F43C-473F-9863-0FD0278E489F}</b:Guid>
    <b:Title>Adverse Childhood experiences</b:Title>
    <b:ProductionCompany>Public Health Wales</b:ProductionCompany>
    <b:Year>2017</b:Year>
    <b:Author>
      <b:Author>
        <b:Corporate>Public Health Wales</b:Corporate>
      </b:Author>
    </b:Author>
    <b:YearAccessed>2018</b:YearAccessed>
    <b:MonthAccessed>01</b:MonthAccessed>
    <b:DayAccessed>26</b:DayAccessed>
    <b:URL>http://www.aces.me.uk/in-wales/</b:URL>
    <b:RefOrder>11</b:RefOrder>
  </b:Source>
  <b:Source>
    <b:Tag>But</b:Tag>
    <b:SourceType>Report</b:SourceType>
    <b:Guid>{F3FF409E-495B-4D4A-82BD-609438DD1A9A}</b:Guid>
    <b:Title>Positive Youth Justice:Framing Justice Interventions Using the Concepts of Positive Youth Development</b:Title>
    <b:City>Washington</b:City>
    <b:Publisher>Coalition for Juvenile Justice</b:Publisher>
    <b:Author>
      <b:Author>
        <b:NameList>
          <b:Person>
            <b:Last>Butts</b:Last>
            <b:Middle>A</b:Middle>
            <b:First>Jeffrey </b:First>
          </b:Person>
          <b:Person>
            <b:Last>Bazemore</b:Last>
            <b:First>Gordon</b:First>
          </b:Person>
          <b:Person>
            <b:Last>Meroe</b:Last>
            <b:Middle>Saa </b:Middle>
            <b:First>Aundra</b:First>
          </b:Person>
        </b:NameList>
      </b:Author>
    </b:Author>
    <b:Year>2010</b:Year>
    <b:RefOrder>18</b:RefOrder>
  </b:Source>
  <b:Source>
    <b:Tag>Gay17</b:Tag>
    <b:SourceType>InternetSite</b:SourceType>
    <b:Guid>{CF874E63-E015-48DE-8E4D-BDBA554A05EE}</b:Guid>
    <b:Title>Drug use more likely than smoking among secondary school pupils </b:Title>
    <b:Year>2017</b:Year>
    <b:Author>
      <b:Author>
        <b:NameList>
          <b:Person>
            <b:Last>Gayle</b:Last>
            <b:First>Damian</b:First>
          </b:Person>
        </b:NameList>
      </b:Author>
    </b:Author>
    <b:YearAccessed>2018</b:YearAccessed>
    <b:MonthAccessed>02</b:MonthAccessed>
    <b:DayAccessed>19</b:DayAccessed>
    <b:URL>https://www.theguardian.com/society/2017/nov/02/drug-use-more-likely-than-smoking-among-secondary-school-pupils</b:URL>
    <b:RefOrder>9</b:RefOrder>
  </b:Source>
  <b:Source>
    <b:Tag>WAG17</b:Tag>
    <b:SourceType>InternetSite</b:SourceType>
    <b:Guid>{539F020F-0FF1-4303-A9AB-72977759B61B}</b:Guid>
    <b:Author>
      <b:Author>
        <b:Corporate>WAG</b:Corporate>
      </b:Author>
    </b:Author>
    <b:Title>Families First </b:Title>
    <b:Year>2017</b:Year>
    <b:YearAccessed>2018</b:YearAccessed>
    <b:MonthAccessed>02</b:MonthAccessed>
    <b:DayAccessed>19</b:DayAccessed>
    <b:URL>http://gov.wales/topics/people-and-communities/people/children-and-young-people/parenting-support-guidance/help/families-first/?lang=en</b:URL>
    <b:RefOrder>10</b:RefOrder>
  </b:Source>
  <b:Source>
    <b:Tag>Kip04</b:Tag>
    <b:SourceType>InternetSite</b:SourceType>
    <b:Guid>{77F2994E-79D9-4A6F-93B7-AD7C7760BC5F}</b:Guid>
    <b:Title>The potential of role-model education</b:Title>
    <b:Year>2004</b:Year>
    <b:YearAccessed>2018</b:YearAccessed>
    <b:MonthAccessed>02</b:MonthAccessed>
    <b:DayAccessed>20</b:DayAccessed>
    <b:URL>http://infed.org/mobi/the-potential-of-role-model-education/</b:URL>
    <b:Author>
      <b:Author>
        <b:NameList>
          <b:Person>
            <b:Last>Kipling</b:Last>
            <b:First>Rudyard</b:First>
          </b:Person>
        </b:NameList>
      </b:Author>
    </b:Author>
    <b:RefOrder>6</b:RefOrder>
  </b:Source>
  <b:Source>
    <b:Tag>CCC17</b:Tag>
    <b:SourceType>InternetSite</b:SourceType>
    <b:Guid>{FF6B85EE-D180-481C-8944-21D95F33F9CD}</b:Guid>
    <b:Author>
      <b:Author>
        <b:Corporate>CCC</b:Corporate>
      </b:Author>
    </b:Author>
    <b:Title>Carmarthenshire Family Information Service </b:Title>
    <b:Year>2017</b:Year>
    <b:YearAccessed>2018</b:YearAccessed>
    <b:MonthAccessed>02</b:MonthAccessed>
    <b:DayAccessed>20</b:DayAccessed>
    <b:URL>http://fis.carmarthenshire.gov.uk/eng/intro_e.htm</b:URL>
    <b:RefOrder>16</b:RefOrder>
  </b:Source>
  <b:Source>
    <b:Tag>Jon12</b:Tag>
    <b:SourceType>Report</b:SourceType>
    <b:Guid>{65C626DF-BB7C-4474-B51A-6407A558662B}</b:Guid>
    <b:Title>All Wales C-Card (Condom-Card) Scheme Standards</b:Title>
    <b:Year>2012</b:Year>
    <b:Publisher>WAG</b:Publisher>
    <b:City>Cardiff</b:City>
    <b:Author>
      <b:Author>
        <b:NameList>
          <b:Person>
            <b:Last>Jones,</b:Last>
            <b:First>Adam </b:First>
          </b:Person>
        </b:NameList>
      </b:Author>
    </b:Author>
    <b:RefOrder>19</b:RefOrder>
  </b:Source>
  <b:Source>
    <b:Tag>You171</b:Tag>
    <b:SourceType>Report</b:SourceType>
    <b:Guid>{D1CF0048-9DF5-41AA-A2C5-CBDAE53E57DA}</b:Guid>
    <b:Title>Youth Custody report 2017</b:Title>
    <b:Year>2017</b:Year>
    <b:City>London</b:City>
    <b:Publisher>youth justice board</b:Publisher>
    <b:Author>
      <b:Author>
        <b:Corporate>Youth Justice Board</b:Corporate>
      </b:Author>
    </b:Author>
    <b:RefOrder>22</b:RefOrder>
  </b:Source>
  <b:Source>
    <b:Tag>Off17</b:Tag>
    <b:SourceType>InternetSite</b:SourceType>
    <b:Guid>{E6007E3B-54D8-4237-B4B5-8307E5EABDE6}</b:Guid>
    <b:Title>Divorces in England and Wales in 2016</b:Title>
    <b:Year>2017</b:Year>
    <b:Author>
      <b:Author>
        <b:Corporate>Office for national statistics</b:Corporate>
      </b:Author>
    </b:Author>
    <b:YearAccessed>2018</b:YearAccessed>
    <b:MonthAccessed>02</b:MonthAccessed>
    <b:DayAccessed>25</b:DayAccessed>
    <b:URL>https://www.ons.gov.uk/peoplepopulationandcommunity/birthsdeathsandmarriages/divorce/bulletins/divorcesinenglandandwales/2016</b:URL>
    <b:RefOrder>23</b:RefOrder>
  </b:Source>
  <b:Source>
    <b:Tag>Dou13</b:Tag>
    <b:SourceType>InternetSite</b:SourceType>
    <b:Guid>{D5C533A5-DCF5-4001-AAFB-284F6B7FBE26}</b:Guid>
    <b:Title>One-million-children-growing-male-role-model-Report-blames-single-parent-families-lack-men-classrooms.</b:Title>
    <b:Year>2013</b:Year>
    <b:YearAccessed>2018</b:YearAccessed>
    <b:MonthAccessed>02</b:MonthAccessed>
    <b:DayAccessed>25</b:DayAccessed>
    <b:URL>http://www.dailymail.co.uk/news/article-2338646/One-million-children-growing-male-role-model-Report-blames-single-parent-families-lack-men-classrooms.html</b:URL>
    <b:Author>
      <b:Author>
        <b:NameList>
          <b:Person>
            <b:Last>Doughty</b:Last>
            <b:First>Steve</b:First>
          </b:Person>
        </b:NameList>
      </b:Author>
    </b:Author>
    <b:RefOrder>24</b:RefOrder>
  </b:Source>
  <b:Source>
    <b:Tag>Rob15</b:Tag>
    <b:SourceType>Report</b:SourceType>
    <b:Guid>{C63643B5-BC14-4FB9-9E37-A056A4810B85}</b:Guid>
    <b:Title>Beyond Male Role Models</b:Title>
    <b:Year>2015</b:Year>
    <b:Publisher>Action for children</b:Publisher>
    <b:City>Milton Keynes</b:City>
    <b:Author>
      <b:Author>
        <b:NameList>
          <b:Person>
            <b:Last>Robb</b:Last>
            <b:First>Martin </b:First>
          </b:Person>
          <b:Person>
            <b:Last>Featherstone</b:Last>
            <b:First>Brigid</b:First>
          </b:Person>
          <b:Person>
            <b:Last>Ruxto</b:Last>
            <b:First>Sandy</b:First>
          </b:Person>
          <b:Person>
            <b:Last>Ward</b:Last>
            <b:First>Michael </b:First>
          </b:Person>
        </b:NameList>
      </b:Author>
    </b:Author>
    <b:RefOrder>25</b:RefOrder>
  </b:Source>
  <b:Source>
    <b:Tag>Gua16</b:Tag>
    <b:SourceType>InternetSite</b:SourceType>
    <b:Guid>{972D81AB-5511-44BB-A1F4-9DA2546919E6}</b:Guid>
    <b:Title>Teenage pregnancy rates through England and Wales</b:Title>
    <b:Year>2016</b:Year>
    <b:Author>
      <b:Author>
        <b:Corporate>Guardian.</b:Corporate>
      </b:Author>
    </b:Author>
    <b:YearAccessed>2018</b:YearAccessed>
    <b:MonthAccessed>02</b:MonthAccessed>
    <b:DayAccessed>28</b:DayAccessed>
    <b:URL>https://www.theguardian.com/news/datablog/2011/feb/22/teenage-pregnancy-rates-england-wales-map#data</b:URL>
    <b:RefOrder>20</b:RefOrder>
  </b:Source>
  <b:Source>
    <b:Tag>Off15</b:Tag>
    <b:SourceType>InternetSite</b:SourceType>
    <b:Guid>{84C65957-4CB0-4317-8A83-C44D56E995A7}</b:Guid>
    <b:Title>Conceptions in England and Wales: 2015</b:Title>
    <b:Year>2015</b:Year>
    <b:YearAccessed>2018</b:YearAccessed>
    <b:MonthAccessed>02</b:MonthAccessed>
    <b:DayAccessed>28</b:DayAccessed>
    <b:URL>https://www.ons.gov.uk/peoplepopulationandcommunity/birthsdeathsandmarriages/conceptionandfertilityrates/bulletins/conceptionstatistics/2015#the-under-18-conception-rate-in-2015-is-the-lowest-recorded-since-comparable-statistics-were-first-produced</b:URL>
    <b:Author>
      <b:Author>
        <b:Corporate>Office of National Statistics</b:Corporate>
      </b:Author>
    </b:Author>
    <b:RefOrder>21</b:RefOrder>
  </b:Source>
  <b:Source>
    <b:Tag>Smi011</b:Tag>
    <b:SourceType>InternetSite</b:SourceType>
    <b:Guid>{0706E659-1685-4207-A04A-3894A4E1E6BD}</b:Guid>
    <b:Title>transforming youth work</b:Title>
    <b:Year>2001</b:Year>
    <b:YearAccessed>2018</b:YearAccessed>
    <b:MonthAccessed>03</b:MonthAccessed>
    <b:DayAccessed>06</b:DayAccessed>
    <b:URL>http://www.infed.org/youthwork/transforming.htm</b:URL>
    <b:Author>
      <b:Author>
        <b:NameList>
          <b:Person>
            <b:Last>Smith</b:Last>
            <b:First>Mark</b:First>
          </b:Person>
        </b:NameList>
      </b:Author>
    </b:Author>
    <b:RefOrder>3</b:RefOrder>
  </b:Source>
  <b:Source>
    <b:Tag>Cal98</b:Tag>
    <b:SourceType>Book</b:SourceType>
    <b:Guid>{550C639A-083E-4D9E-B284-EDD06026E088}</b:Guid>
    <b:Title>Giving Students the (Right) Time of Day</b:Title>
    <b:Year>1998</b:Year>
    <b:City>New York</b:City>
    <b:Publisher>Works press</b:Publisher>
    <b:Edition>2</b:Edition>
    <b:Author>
      <b:Author>
        <b:NameList>
          <b:Person>
            <b:Last>Callan</b:Last>
            <b:Middle>John</b:Middle>
            <b:First>Roger </b:First>
          </b:Person>
        </b:NameList>
      </b:Author>
    </b:Author>
    <b:RefOrder>47</b:RefOrder>
  </b:Source>
  <b:Source>
    <b:Tag>UNC89</b:Tag>
    <b:SourceType>Report</b:SourceType>
    <b:Guid>{2E7D34F6-9986-41F3-839E-2FF3F8421872}</b:Guid>
    <b:Author>
      <b:Author>
        <b:Corporate>UNCRC</b:Corporate>
      </b:Author>
    </b:Author>
    <b:Title>A summary of the UN Convention</b:Title>
    <b:Year>1989</b:Year>
    <b:Publisher>UNICEF</b:Publisher>
    <b:City>London</b:City>
    <b:RefOrder>4</b:RefOrder>
  </b:Source>
  <b:Source>
    <b:Tag>WAG13</b:Tag>
    <b:SourceType>Report</b:SourceType>
    <b:Guid>{E429504F-07A5-4DE7-AFD4-8F3D45546AC4}</b:Guid>
    <b:Title>Youth Work in Wales: Principles and Purposes</b:Title>
    <b:Year>2013</b:Year>
    <b:Author>
      <b:Author>
        <b:Corporate>PYOG</b:Corporate>
      </b:Author>
    </b:Author>
    <b:Publisher>Welsh assembly goverment</b:Publisher>
    <b:City>Cardiff</b:City>
    <b:RefOrder>1</b:RefOrder>
  </b:Source>
  <b:Source>
    <b:Tag>Che16</b:Tag>
    <b:SourceType>InternetSite</b:SourceType>
    <b:Guid>{62A9346A-39E5-4B23-9B0D-226BA7770B85}</b:Guid>
    <b:Title>Maslow's Needs Hierarchy</b:Title>
    <b:Year>2016</b:Year>
    <b:Author>
      <b:Author>
        <b:NameList>
          <b:Person>
            <b:Last>Cherry</b:Last>
            <b:First>Kendra</b:First>
          </b:Person>
        </b:NameList>
      </b:Author>
    </b:Author>
    <b:InternetSiteTitle>Very well</b:InternetSiteTitle>
    <b:Month>09</b:Month>
    <b:Day>06</b:Day>
    <b:URL>https://www.verywell.com/maslows-needs-hierarchy-2795961</b:URL>
    <b:YearAccessed>2018</b:YearAccessed>
    <b:MonthAccessed>03</b:MonthAccessed>
    <b:DayAccessed>12</b:DayAccessed>
    <b:RefOrder>12</b:RefOrder>
  </b:Source>
  <b:Source>
    <b:Tag>ETS12</b:Tag>
    <b:SourceType>Report</b:SourceType>
    <b:Guid>{78C1B990-4939-46B9-ACCD-9C7F44122DE9}</b:Guid>
    <b:Title>Code of occupational ethics for youth service in Wales</b:Title>
    <b:Year>2012</b:Year>
    <b:Author>
      <b:Author>
        <b:Corporate>ETS/YMCA</b:Corporate>
      </b:Author>
    </b:Author>
    <b:Publisher>ETS/YMCA</b:Publisher>
    <b:City>Cardiff</b:City>
    <b:RefOrder>13</b:RefOrder>
  </b:Source>
  <b:Source>
    <b:Tag>You172</b:Tag>
    <b:SourceType>Report</b:SourceType>
    <b:Guid>{89E2192F-9A16-4778-BE54-5630B63F79C7}</b:Guid>
    <b:Author>
      <b:Author>
        <b:Corporate>Youth Justice board</b:Corporate>
      </b:Author>
    </b:Author>
    <b:Title>Participation stratergy</b:Title>
    <b:Year>2017</b:Year>
    <b:Publisher>Youth Justice Board</b:Publisher>
    <b:City>Cardiff</b:City>
    <b:RefOrder>14</b:RefOrder>
  </b:Source>
  <b:Source>
    <b:Tag>WAG15</b:Tag>
    <b:SourceType>InternetSite</b:SourceType>
    <b:Guid>{2231C794-29BF-461C-958D-A67159F4C6F6}</b:Guid>
    <b:Title>Youth engagement and progression</b:Title>
    <b:Year>2015</b:Year>
    <b:Author>
      <b:Author>
        <b:Corporate>WAG</b:Corporate>
      </b:Author>
    </b:Author>
    <b:YearAccessed>2018</b:YearAccessed>
    <b:MonthAccessed>03</b:MonthAccessed>
    <b:DayAccessed>12</b:DayAccessed>
    <b:URL>http://gov.wales/topics/educationandskills/skillsandtraining/youthengagement/?lang=en</b:URL>
    <b:RefOrder>17</b:RefOrder>
  </b:Source>
</b:Sources>
</file>

<file path=customXml/itemProps1.xml><?xml version="1.0" encoding="utf-8"?>
<ds:datastoreItem xmlns:ds="http://schemas.openxmlformats.org/officeDocument/2006/customXml" ds:itemID="{A4A64F11-AC8C-43DD-ABF0-5435A969D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3836</TotalTime>
  <Pages>31</Pages>
  <Words>9207</Words>
  <Characters>52484</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61568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Jones</dc:creator>
  <cp:keywords/>
  <dc:description/>
  <cp:lastModifiedBy>Dai Jones</cp:lastModifiedBy>
  <cp:revision>210</cp:revision>
  <cp:lastPrinted>2017-05-26T08:28:00Z</cp:lastPrinted>
  <dcterms:created xsi:type="dcterms:W3CDTF">2017-01-09T13:51:00Z</dcterms:created>
  <dcterms:modified xsi:type="dcterms:W3CDTF">2018-05-14T08:51:00Z</dcterms:modified>
</cp:coreProperties>
</file>