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86AB5B" w14:textId="71E295EB" w:rsidR="007C7051" w:rsidRDefault="00463062" w:rsidP="00770661">
      <w:pPr>
        <w:jc w:val="center"/>
        <w:rPr>
          <w:sz w:val="44"/>
        </w:rPr>
      </w:pPr>
      <w:r>
        <w:rPr>
          <w:noProof/>
          <w:sz w:val="44"/>
          <w:lang w:eastAsia="en-GB"/>
        </w:rPr>
        <w:drawing>
          <wp:inline distT="0" distB="0" distL="0" distR="0" wp14:anchorId="1C9E591A" wp14:editId="01CCF053">
            <wp:extent cx="3598164" cy="14401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14:paraId="1D2E0A78" w14:textId="6CA6F86C" w:rsidR="007C7051" w:rsidRDefault="007C7051" w:rsidP="00463062">
      <w:pPr>
        <w:rPr>
          <w:sz w:val="44"/>
        </w:rPr>
      </w:pPr>
    </w:p>
    <w:p w14:paraId="3F156633" w14:textId="0568B680" w:rsidR="007C7051" w:rsidRPr="00D3343B" w:rsidRDefault="00E071CE" w:rsidP="007C7051">
      <w:pPr>
        <w:jc w:val="center"/>
        <w:rPr>
          <w:b/>
          <w:sz w:val="48"/>
        </w:rPr>
      </w:pPr>
      <w:r w:rsidRPr="00D3343B">
        <w:rPr>
          <w:b/>
          <w:sz w:val="48"/>
        </w:rPr>
        <w:t>University of Wales Trinity Saint David</w:t>
      </w:r>
    </w:p>
    <w:p w14:paraId="66F9B642" w14:textId="1190E601" w:rsidR="007C7051" w:rsidRPr="00D3343B" w:rsidRDefault="00E071CE" w:rsidP="007C7051">
      <w:pPr>
        <w:jc w:val="center"/>
        <w:rPr>
          <w:b/>
          <w:sz w:val="48"/>
        </w:rPr>
      </w:pPr>
      <w:r w:rsidRPr="00D3343B">
        <w:rPr>
          <w:b/>
          <w:sz w:val="48"/>
        </w:rPr>
        <w:t>School of Engineering</w:t>
      </w:r>
    </w:p>
    <w:p w14:paraId="7ED472DA" w14:textId="289A32E5" w:rsidR="007C7051" w:rsidRPr="00D3343B" w:rsidRDefault="007C7051" w:rsidP="007C7051">
      <w:pPr>
        <w:jc w:val="center"/>
        <w:rPr>
          <w:b/>
          <w:sz w:val="48"/>
        </w:rPr>
      </w:pPr>
    </w:p>
    <w:p w14:paraId="3F3B1A4F" w14:textId="6A9500F5" w:rsidR="00E071CE" w:rsidRPr="00D3343B" w:rsidRDefault="004108E8" w:rsidP="007C7051">
      <w:pPr>
        <w:jc w:val="center"/>
        <w:rPr>
          <w:b/>
          <w:sz w:val="48"/>
        </w:rPr>
      </w:pPr>
      <w:r>
        <w:rPr>
          <w:b/>
          <w:sz w:val="48"/>
        </w:rPr>
        <w:t>Computational Fluid Dynamics: Ahmed Body Analysis</w:t>
      </w:r>
      <w:r w:rsidR="007C7051" w:rsidRPr="00D3343B">
        <w:rPr>
          <w:b/>
          <w:sz w:val="48"/>
        </w:rPr>
        <w:t xml:space="preserve"> (M7X013</w:t>
      </w:r>
      <w:r>
        <w:rPr>
          <w:b/>
          <w:sz w:val="48"/>
        </w:rPr>
        <w:t>80</w:t>
      </w:r>
      <w:r w:rsidR="007C7051" w:rsidRPr="00D3343B">
        <w:rPr>
          <w:b/>
          <w:sz w:val="48"/>
        </w:rPr>
        <w:t>)</w:t>
      </w:r>
    </w:p>
    <w:p w14:paraId="3A1B9DAF" w14:textId="77777777" w:rsidR="007C7051" w:rsidRPr="00D3343B" w:rsidRDefault="007C7051" w:rsidP="007C7051">
      <w:pPr>
        <w:jc w:val="center"/>
        <w:rPr>
          <w:b/>
          <w:sz w:val="48"/>
        </w:rPr>
      </w:pPr>
    </w:p>
    <w:p w14:paraId="021006B2" w14:textId="77777777" w:rsidR="007C7051" w:rsidRPr="00D3343B" w:rsidRDefault="007C7051" w:rsidP="007C7051">
      <w:pPr>
        <w:jc w:val="center"/>
        <w:rPr>
          <w:b/>
          <w:sz w:val="48"/>
        </w:rPr>
      </w:pPr>
      <w:r w:rsidRPr="00D3343B">
        <w:rPr>
          <w:b/>
          <w:sz w:val="48"/>
        </w:rPr>
        <w:t>George Wright</w:t>
      </w:r>
    </w:p>
    <w:p w14:paraId="64F3DA32" w14:textId="7738EA22" w:rsidR="007C7051" w:rsidRDefault="00E071CE" w:rsidP="007C7051">
      <w:pPr>
        <w:jc w:val="center"/>
        <w:rPr>
          <w:b/>
          <w:sz w:val="48"/>
        </w:rPr>
      </w:pPr>
      <w:r w:rsidRPr="00D3343B">
        <w:rPr>
          <w:b/>
          <w:sz w:val="48"/>
        </w:rPr>
        <w:t xml:space="preserve">Student </w:t>
      </w:r>
      <w:r w:rsidR="007C7051" w:rsidRPr="00D3343B">
        <w:rPr>
          <w:b/>
          <w:sz w:val="48"/>
        </w:rPr>
        <w:t>ID: 1804298</w:t>
      </w:r>
    </w:p>
    <w:p w14:paraId="5D7B1190" w14:textId="7EB1CE3B" w:rsidR="00D3343B" w:rsidRPr="00D3343B" w:rsidRDefault="004108E8" w:rsidP="007C7051">
      <w:pPr>
        <w:jc w:val="center"/>
        <w:rPr>
          <w:b/>
          <w:sz w:val="48"/>
        </w:rPr>
      </w:pPr>
      <w:r>
        <w:rPr>
          <w:b/>
          <w:sz w:val="48"/>
        </w:rPr>
        <w:t>17</w:t>
      </w:r>
      <w:r w:rsidR="00D3343B" w:rsidRPr="00D3343B">
        <w:rPr>
          <w:b/>
          <w:sz w:val="48"/>
          <w:vertAlign w:val="superscript"/>
        </w:rPr>
        <w:t>th</w:t>
      </w:r>
      <w:r>
        <w:rPr>
          <w:b/>
          <w:sz w:val="48"/>
        </w:rPr>
        <w:t xml:space="preserve"> April</w:t>
      </w:r>
      <w:r w:rsidR="00D3343B">
        <w:rPr>
          <w:b/>
          <w:sz w:val="48"/>
        </w:rPr>
        <w:t xml:space="preserve"> 2019</w:t>
      </w:r>
    </w:p>
    <w:p w14:paraId="3BD6FB37" w14:textId="77777777" w:rsidR="00AD5CE0" w:rsidRDefault="00AD5CE0">
      <w:pPr>
        <w:spacing w:line="259" w:lineRule="auto"/>
        <w:rPr>
          <w:rFonts w:eastAsiaTheme="majorEastAsia" w:cstheme="majorBidi"/>
          <w:color w:val="2F5496" w:themeColor="accent1" w:themeShade="BF"/>
          <w:sz w:val="32"/>
          <w:szCs w:val="32"/>
        </w:rPr>
      </w:pPr>
      <w:r>
        <w:br w:type="page"/>
      </w:r>
    </w:p>
    <w:p w14:paraId="649758DF" w14:textId="77777777" w:rsidR="00AD5CE0" w:rsidRDefault="00AD5CE0" w:rsidP="00AD5CE0">
      <w:pPr>
        <w:pStyle w:val="Heading1"/>
        <w:numPr>
          <w:ilvl w:val="0"/>
          <w:numId w:val="0"/>
        </w:numPr>
        <w:ind w:left="432" w:hanging="432"/>
      </w:pPr>
    </w:p>
    <w:sdt>
      <w:sdtPr>
        <w:rPr>
          <w:rFonts w:ascii="Times New Roman" w:eastAsiaTheme="minorHAnsi" w:hAnsi="Times New Roman" w:cstheme="minorBidi"/>
          <w:color w:val="auto"/>
          <w:sz w:val="22"/>
          <w:szCs w:val="22"/>
          <w:lang w:val="en-GB"/>
        </w:rPr>
        <w:id w:val="1663731601"/>
        <w:docPartObj>
          <w:docPartGallery w:val="Table of Contents"/>
          <w:docPartUnique/>
        </w:docPartObj>
      </w:sdtPr>
      <w:sdtEndPr>
        <w:rPr>
          <w:b/>
          <w:bCs/>
          <w:noProof/>
        </w:rPr>
      </w:sdtEndPr>
      <w:sdtContent>
        <w:p w14:paraId="45EF5C8C" w14:textId="4560E746" w:rsidR="00AD5CE0" w:rsidRDefault="00AD5CE0">
          <w:pPr>
            <w:pStyle w:val="TOCHeading"/>
          </w:pPr>
          <w:r>
            <w:t>Table of Contents</w:t>
          </w:r>
        </w:p>
        <w:p w14:paraId="70B3D332" w14:textId="77777777" w:rsidR="00EE31B7" w:rsidRPr="00EE31B7" w:rsidRDefault="00AD5CE0">
          <w:pPr>
            <w:pStyle w:val="TOC1"/>
            <w:tabs>
              <w:tab w:val="left" w:pos="440"/>
              <w:tab w:val="right" w:leader="dot" w:pos="9016"/>
            </w:tabs>
            <w:rPr>
              <w:rFonts w:asciiTheme="minorHAnsi" w:eastAsiaTheme="minorEastAsia" w:hAnsiTheme="minorHAnsi"/>
              <w:noProof/>
              <w:lang w:eastAsia="en-GB"/>
            </w:rPr>
          </w:pPr>
          <w:r w:rsidRPr="00EE31B7">
            <w:rPr>
              <w:bCs/>
              <w:noProof/>
            </w:rPr>
            <w:fldChar w:fldCharType="begin"/>
          </w:r>
          <w:r w:rsidRPr="00EE31B7">
            <w:rPr>
              <w:bCs/>
              <w:noProof/>
            </w:rPr>
            <w:instrText xml:space="preserve"> TOC \o "1-3" \h \z \u </w:instrText>
          </w:r>
          <w:r w:rsidRPr="00EE31B7">
            <w:rPr>
              <w:bCs/>
              <w:noProof/>
            </w:rPr>
            <w:fldChar w:fldCharType="separate"/>
          </w:r>
          <w:hyperlink w:anchor="_Toc7416550" w:history="1">
            <w:r w:rsidR="00EE31B7" w:rsidRPr="00EE31B7">
              <w:rPr>
                <w:rStyle w:val="Hyperlink"/>
                <w:noProof/>
              </w:rPr>
              <w:t>1</w:t>
            </w:r>
            <w:r w:rsidR="00EE31B7" w:rsidRPr="00EE31B7">
              <w:rPr>
                <w:rFonts w:asciiTheme="minorHAnsi" w:eastAsiaTheme="minorEastAsia" w:hAnsiTheme="minorHAnsi"/>
                <w:noProof/>
                <w:lang w:eastAsia="en-GB"/>
              </w:rPr>
              <w:tab/>
            </w:r>
            <w:r w:rsidR="00EE31B7" w:rsidRPr="00EE31B7">
              <w:rPr>
                <w:rStyle w:val="Hyperlink"/>
                <w:noProof/>
              </w:rPr>
              <w:t>Introduction</w:t>
            </w:r>
            <w:r w:rsidR="00EE31B7" w:rsidRPr="00EE31B7">
              <w:rPr>
                <w:noProof/>
                <w:webHidden/>
              </w:rPr>
              <w:tab/>
            </w:r>
            <w:r w:rsidR="00EE31B7" w:rsidRPr="00EE31B7">
              <w:rPr>
                <w:noProof/>
                <w:webHidden/>
              </w:rPr>
              <w:fldChar w:fldCharType="begin"/>
            </w:r>
            <w:r w:rsidR="00EE31B7" w:rsidRPr="00EE31B7">
              <w:rPr>
                <w:noProof/>
                <w:webHidden/>
              </w:rPr>
              <w:instrText xml:space="preserve"> PAGEREF _Toc7416550 \h </w:instrText>
            </w:r>
            <w:r w:rsidR="00EE31B7" w:rsidRPr="00EE31B7">
              <w:rPr>
                <w:noProof/>
                <w:webHidden/>
              </w:rPr>
            </w:r>
            <w:r w:rsidR="00EE31B7" w:rsidRPr="00EE31B7">
              <w:rPr>
                <w:noProof/>
                <w:webHidden/>
              </w:rPr>
              <w:fldChar w:fldCharType="separate"/>
            </w:r>
            <w:r w:rsidR="00EE31B7" w:rsidRPr="00EE31B7">
              <w:rPr>
                <w:noProof/>
                <w:webHidden/>
              </w:rPr>
              <w:t>1</w:t>
            </w:r>
            <w:r w:rsidR="00EE31B7" w:rsidRPr="00EE31B7">
              <w:rPr>
                <w:noProof/>
                <w:webHidden/>
              </w:rPr>
              <w:fldChar w:fldCharType="end"/>
            </w:r>
          </w:hyperlink>
        </w:p>
        <w:p w14:paraId="3DBA06DF" w14:textId="77777777" w:rsidR="00EE31B7" w:rsidRPr="00EE31B7" w:rsidRDefault="00EE31B7">
          <w:pPr>
            <w:pStyle w:val="TOC1"/>
            <w:tabs>
              <w:tab w:val="left" w:pos="440"/>
              <w:tab w:val="right" w:leader="dot" w:pos="9016"/>
            </w:tabs>
            <w:rPr>
              <w:rFonts w:asciiTheme="minorHAnsi" w:eastAsiaTheme="minorEastAsia" w:hAnsiTheme="minorHAnsi"/>
              <w:noProof/>
              <w:lang w:eastAsia="en-GB"/>
            </w:rPr>
          </w:pPr>
          <w:hyperlink w:anchor="_Toc7416551" w:history="1">
            <w:r w:rsidRPr="00EE31B7">
              <w:rPr>
                <w:rStyle w:val="Hyperlink"/>
                <w:noProof/>
              </w:rPr>
              <w:t>2</w:t>
            </w:r>
            <w:r w:rsidRPr="00EE31B7">
              <w:rPr>
                <w:rFonts w:asciiTheme="minorHAnsi" w:eastAsiaTheme="minorEastAsia" w:hAnsiTheme="minorHAnsi"/>
                <w:noProof/>
                <w:lang w:eastAsia="en-GB"/>
              </w:rPr>
              <w:tab/>
            </w:r>
            <w:r w:rsidRPr="00EE31B7">
              <w:rPr>
                <w:rStyle w:val="Hyperlink"/>
                <w:noProof/>
              </w:rPr>
              <w:t>Literature Review</w:t>
            </w:r>
            <w:r w:rsidRPr="00EE31B7">
              <w:rPr>
                <w:noProof/>
                <w:webHidden/>
              </w:rPr>
              <w:tab/>
            </w:r>
            <w:r w:rsidRPr="00EE31B7">
              <w:rPr>
                <w:noProof/>
                <w:webHidden/>
              </w:rPr>
              <w:fldChar w:fldCharType="begin"/>
            </w:r>
            <w:r w:rsidRPr="00EE31B7">
              <w:rPr>
                <w:noProof/>
                <w:webHidden/>
              </w:rPr>
              <w:instrText xml:space="preserve"> PAGEREF _Toc7416551 \h </w:instrText>
            </w:r>
            <w:r w:rsidRPr="00EE31B7">
              <w:rPr>
                <w:noProof/>
                <w:webHidden/>
              </w:rPr>
            </w:r>
            <w:r w:rsidRPr="00EE31B7">
              <w:rPr>
                <w:noProof/>
                <w:webHidden/>
              </w:rPr>
              <w:fldChar w:fldCharType="separate"/>
            </w:r>
            <w:r w:rsidRPr="00EE31B7">
              <w:rPr>
                <w:noProof/>
                <w:webHidden/>
              </w:rPr>
              <w:t>2</w:t>
            </w:r>
            <w:r w:rsidRPr="00EE31B7">
              <w:rPr>
                <w:noProof/>
                <w:webHidden/>
              </w:rPr>
              <w:fldChar w:fldCharType="end"/>
            </w:r>
          </w:hyperlink>
        </w:p>
        <w:p w14:paraId="24A66D75" w14:textId="77777777" w:rsidR="00EE31B7" w:rsidRPr="00EE31B7" w:rsidRDefault="00EE31B7">
          <w:pPr>
            <w:pStyle w:val="TOC2"/>
            <w:tabs>
              <w:tab w:val="left" w:pos="880"/>
              <w:tab w:val="right" w:leader="dot" w:pos="9016"/>
            </w:tabs>
            <w:rPr>
              <w:rFonts w:asciiTheme="minorHAnsi" w:eastAsiaTheme="minorEastAsia" w:hAnsiTheme="minorHAnsi"/>
              <w:noProof/>
              <w:lang w:eastAsia="en-GB"/>
            </w:rPr>
          </w:pPr>
          <w:hyperlink w:anchor="_Toc7416552" w:history="1">
            <w:r w:rsidRPr="00EE31B7">
              <w:rPr>
                <w:rStyle w:val="Hyperlink"/>
                <w:rFonts w:cs="Times New Roman"/>
                <w:noProof/>
              </w:rPr>
              <w:t>2.1</w:t>
            </w:r>
            <w:r w:rsidRPr="00EE31B7">
              <w:rPr>
                <w:rFonts w:asciiTheme="minorHAnsi" w:eastAsiaTheme="minorEastAsia" w:hAnsiTheme="minorHAnsi"/>
                <w:noProof/>
                <w:lang w:eastAsia="en-GB"/>
              </w:rPr>
              <w:tab/>
            </w:r>
            <w:r w:rsidRPr="00EE31B7">
              <w:rPr>
                <w:rStyle w:val="Hyperlink"/>
                <w:rFonts w:cs="Times New Roman"/>
                <w:noProof/>
              </w:rPr>
              <w:t>Computational Fluid Dynamics (CFD)</w:t>
            </w:r>
            <w:r w:rsidRPr="00EE31B7">
              <w:rPr>
                <w:noProof/>
                <w:webHidden/>
              </w:rPr>
              <w:tab/>
            </w:r>
            <w:r w:rsidRPr="00EE31B7">
              <w:rPr>
                <w:noProof/>
                <w:webHidden/>
              </w:rPr>
              <w:fldChar w:fldCharType="begin"/>
            </w:r>
            <w:r w:rsidRPr="00EE31B7">
              <w:rPr>
                <w:noProof/>
                <w:webHidden/>
              </w:rPr>
              <w:instrText xml:space="preserve"> PAGEREF _Toc7416552 \h </w:instrText>
            </w:r>
            <w:r w:rsidRPr="00EE31B7">
              <w:rPr>
                <w:noProof/>
                <w:webHidden/>
              </w:rPr>
            </w:r>
            <w:r w:rsidRPr="00EE31B7">
              <w:rPr>
                <w:noProof/>
                <w:webHidden/>
              </w:rPr>
              <w:fldChar w:fldCharType="separate"/>
            </w:r>
            <w:r w:rsidRPr="00EE31B7">
              <w:rPr>
                <w:noProof/>
                <w:webHidden/>
              </w:rPr>
              <w:t>2</w:t>
            </w:r>
            <w:r w:rsidRPr="00EE31B7">
              <w:rPr>
                <w:noProof/>
                <w:webHidden/>
              </w:rPr>
              <w:fldChar w:fldCharType="end"/>
            </w:r>
          </w:hyperlink>
        </w:p>
        <w:p w14:paraId="1FC1F02E" w14:textId="77777777" w:rsidR="00EE31B7" w:rsidRPr="00EE31B7" w:rsidRDefault="00EE31B7">
          <w:pPr>
            <w:pStyle w:val="TOC2"/>
            <w:tabs>
              <w:tab w:val="left" w:pos="880"/>
              <w:tab w:val="right" w:leader="dot" w:pos="9016"/>
            </w:tabs>
            <w:rPr>
              <w:rFonts w:asciiTheme="minorHAnsi" w:eastAsiaTheme="minorEastAsia" w:hAnsiTheme="minorHAnsi"/>
              <w:noProof/>
              <w:lang w:eastAsia="en-GB"/>
            </w:rPr>
          </w:pPr>
          <w:hyperlink w:anchor="_Toc7416553" w:history="1">
            <w:r w:rsidRPr="00EE31B7">
              <w:rPr>
                <w:rStyle w:val="Hyperlink"/>
                <w:rFonts w:cs="Times New Roman"/>
                <w:noProof/>
              </w:rPr>
              <w:t>2.2</w:t>
            </w:r>
            <w:r w:rsidRPr="00EE31B7">
              <w:rPr>
                <w:rFonts w:asciiTheme="minorHAnsi" w:eastAsiaTheme="minorEastAsia" w:hAnsiTheme="minorHAnsi"/>
                <w:noProof/>
                <w:lang w:eastAsia="en-GB"/>
              </w:rPr>
              <w:tab/>
            </w:r>
            <w:r w:rsidRPr="00EE31B7">
              <w:rPr>
                <w:rStyle w:val="Hyperlink"/>
                <w:rFonts w:cs="Times New Roman"/>
                <w:noProof/>
              </w:rPr>
              <w:t>The Ahmed body</w:t>
            </w:r>
            <w:r w:rsidRPr="00EE31B7">
              <w:rPr>
                <w:noProof/>
                <w:webHidden/>
              </w:rPr>
              <w:tab/>
            </w:r>
            <w:r w:rsidRPr="00EE31B7">
              <w:rPr>
                <w:noProof/>
                <w:webHidden/>
              </w:rPr>
              <w:fldChar w:fldCharType="begin"/>
            </w:r>
            <w:r w:rsidRPr="00EE31B7">
              <w:rPr>
                <w:noProof/>
                <w:webHidden/>
              </w:rPr>
              <w:instrText xml:space="preserve"> PAGEREF _Toc7416553 \h </w:instrText>
            </w:r>
            <w:r w:rsidRPr="00EE31B7">
              <w:rPr>
                <w:noProof/>
                <w:webHidden/>
              </w:rPr>
            </w:r>
            <w:r w:rsidRPr="00EE31B7">
              <w:rPr>
                <w:noProof/>
                <w:webHidden/>
              </w:rPr>
              <w:fldChar w:fldCharType="separate"/>
            </w:r>
            <w:r w:rsidRPr="00EE31B7">
              <w:rPr>
                <w:noProof/>
                <w:webHidden/>
              </w:rPr>
              <w:t>3</w:t>
            </w:r>
            <w:r w:rsidRPr="00EE31B7">
              <w:rPr>
                <w:noProof/>
                <w:webHidden/>
              </w:rPr>
              <w:fldChar w:fldCharType="end"/>
            </w:r>
          </w:hyperlink>
        </w:p>
        <w:p w14:paraId="6E27E3E8" w14:textId="77777777" w:rsidR="00EE31B7" w:rsidRPr="00EE31B7" w:rsidRDefault="00EE31B7">
          <w:pPr>
            <w:pStyle w:val="TOC1"/>
            <w:tabs>
              <w:tab w:val="left" w:pos="440"/>
              <w:tab w:val="right" w:leader="dot" w:pos="9016"/>
            </w:tabs>
            <w:rPr>
              <w:rFonts w:asciiTheme="minorHAnsi" w:eastAsiaTheme="minorEastAsia" w:hAnsiTheme="minorHAnsi"/>
              <w:noProof/>
              <w:lang w:eastAsia="en-GB"/>
            </w:rPr>
          </w:pPr>
          <w:hyperlink w:anchor="_Toc7416554" w:history="1">
            <w:r w:rsidRPr="00EE31B7">
              <w:rPr>
                <w:rStyle w:val="Hyperlink"/>
                <w:noProof/>
              </w:rPr>
              <w:t>3</w:t>
            </w:r>
            <w:r w:rsidRPr="00EE31B7">
              <w:rPr>
                <w:rFonts w:asciiTheme="minorHAnsi" w:eastAsiaTheme="minorEastAsia" w:hAnsiTheme="minorHAnsi"/>
                <w:noProof/>
                <w:lang w:eastAsia="en-GB"/>
              </w:rPr>
              <w:tab/>
            </w:r>
            <w:r w:rsidRPr="00EE31B7">
              <w:rPr>
                <w:rStyle w:val="Hyperlink"/>
                <w:noProof/>
              </w:rPr>
              <w:t>Creating a Simulation Model</w:t>
            </w:r>
            <w:r w:rsidRPr="00EE31B7">
              <w:rPr>
                <w:noProof/>
                <w:webHidden/>
              </w:rPr>
              <w:tab/>
            </w:r>
            <w:r w:rsidRPr="00EE31B7">
              <w:rPr>
                <w:noProof/>
                <w:webHidden/>
              </w:rPr>
              <w:fldChar w:fldCharType="begin"/>
            </w:r>
            <w:r w:rsidRPr="00EE31B7">
              <w:rPr>
                <w:noProof/>
                <w:webHidden/>
              </w:rPr>
              <w:instrText xml:space="preserve"> PAGEREF _Toc7416554 \h </w:instrText>
            </w:r>
            <w:r w:rsidRPr="00EE31B7">
              <w:rPr>
                <w:noProof/>
                <w:webHidden/>
              </w:rPr>
            </w:r>
            <w:r w:rsidRPr="00EE31B7">
              <w:rPr>
                <w:noProof/>
                <w:webHidden/>
              </w:rPr>
              <w:fldChar w:fldCharType="separate"/>
            </w:r>
            <w:r w:rsidRPr="00EE31B7">
              <w:rPr>
                <w:noProof/>
                <w:webHidden/>
              </w:rPr>
              <w:t>5</w:t>
            </w:r>
            <w:r w:rsidRPr="00EE31B7">
              <w:rPr>
                <w:noProof/>
                <w:webHidden/>
              </w:rPr>
              <w:fldChar w:fldCharType="end"/>
            </w:r>
          </w:hyperlink>
        </w:p>
        <w:p w14:paraId="0B5F3B43" w14:textId="77777777" w:rsidR="00EE31B7" w:rsidRPr="00EE31B7" w:rsidRDefault="00EE31B7">
          <w:pPr>
            <w:pStyle w:val="TOC2"/>
            <w:tabs>
              <w:tab w:val="left" w:pos="880"/>
              <w:tab w:val="right" w:leader="dot" w:pos="9016"/>
            </w:tabs>
            <w:rPr>
              <w:rFonts w:asciiTheme="minorHAnsi" w:eastAsiaTheme="minorEastAsia" w:hAnsiTheme="minorHAnsi"/>
              <w:noProof/>
              <w:lang w:eastAsia="en-GB"/>
            </w:rPr>
          </w:pPr>
          <w:hyperlink w:anchor="_Toc7416555" w:history="1">
            <w:r w:rsidRPr="00EE31B7">
              <w:rPr>
                <w:rStyle w:val="Hyperlink"/>
                <w:rFonts w:cs="Times New Roman"/>
                <w:noProof/>
              </w:rPr>
              <w:t>3.1</w:t>
            </w:r>
            <w:r w:rsidRPr="00EE31B7">
              <w:rPr>
                <w:rFonts w:asciiTheme="minorHAnsi" w:eastAsiaTheme="minorEastAsia" w:hAnsiTheme="minorHAnsi"/>
                <w:noProof/>
                <w:lang w:eastAsia="en-GB"/>
              </w:rPr>
              <w:tab/>
            </w:r>
            <w:r w:rsidRPr="00EE31B7">
              <w:rPr>
                <w:rStyle w:val="Hyperlink"/>
                <w:rFonts w:cs="Times New Roman"/>
                <w:noProof/>
              </w:rPr>
              <w:t>Importing and creating a Fluid Domain</w:t>
            </w:r>
            <w:r w:rsidRPr="00EE31B7">
              <w:rPr>
                <w:noProof/>
                <w:webHidden/>
              </w:rPr>
              <w:tab/>
            </w:r>
            <w:r w:rsidRPr="00EE31B7">
              <w:rPr>
                <w:noProof/>
                <w:webHidden/>
              </w:rPr>
              <w:fldChar w:fldCharType="begin"/>
            </w:r>
            <w:r w:rsidRPr="00EE31B7">
              <w:rPr>
                <w:noProof/>
                <w:webHidden/>
              </w:rPr>
              <w:instrText xml:space="preserve"> PAGEREF _Toc7416555 \h </w:instrText>
            </w:r>
            <w:r w:rsidRPr="00EE31B7">
              <w:rPr>
                <w:noProof/>
                <w:webHidden/>
              </w:rPr>
            </w:r>
            <w:r w:rsidRPr="00EE31B7">
              <w:rPr>
                <w:noProof/>
                <w:webHidden/>
              </w:rPr>
              <w:fldChar w:fldCharType="separate"/>
            </w:r>
            <w:r w:rsidRPr="00EE31B7">
              <w:rPr>
                <w:noProof/>
                <w:webHidden/>
              </w:rPr>
              <w:t>5</w:t>
            </w:r>
            <w:r w:rsidRPr="00EE31B7">
              <w:rPr>
                <w:noProof/>
                <w:webHidden/>
              </w:rPr>
              <w:fldChar w:fldCharType="end"/>
            </w:r>
          </w:hyperlink>
        </w:p>
        <w:p w14:paraId="5F71361B" w14:textId="77777777" w:rsidR="00EE31B7" w:rsidRPr="00EE31B7" w:rsidRDefault="00EE31B7">
          <w:pPr>
            <w:pStyle w:val="TOC2"/>
            <w:tabs>
              <w:tab w:val="left" w:pos="880"/>
              <w:tab w:val="right" w:leader="dot" w:pos="9016"/>
            </w:tabs>
            <w:rPr>
              <w:rFonts w:asciiTheme="minorHAnsi" w:eastAsiaTheme="minorEastAsia" w:hAnsiTheme="minorHAnsi"/>
              <w:noProof/>
              <w:lang w:eastAsia="en-GB"/>
            </w:rPr>
          </w:pPr>
          <w:hyperlink w:anchor="_Toc7416556" w:history="1">
            <w:r w:rsidRPr="00EE31B7">
              <w:rPr>
                <w:rStyle w:val="Hyperlink"/>
                <w:rFonts w:cs="Times New Roman"/>
                <w:noProof/>
              </w:rPr>
              <w:t>3.2</w:t>
            </w:r>
            <w:r w:rsidRPr="00EE31B7">
              <w:rPr>
                <w:rFonts w:asciiTheme="minorHAnsi" w:eastAsiaTheme="minorEastAsia" w:hAnsiTheme="minorHAnsi"/>
                <w:noProof/>
                <w:lang w:eastAsia="en-GB"/>
              </w:rPr>
              <w:tab/>
            </w:r>
            <w:r w:rsidRPr="00EE31B7">
              <w:rPr>
                <w:rStyle w:val="Hyperlink"/>
                <w:rFonts w:cs="Times New Roman"/>
                <w:noProof/>
              </w:rPr>
              <w:t>Creating a Mesh</w:t>
            </w:r>
            <w:r w:rsidRPr="00EE31B7">
              <w:rPr>
                <w:noProof/>
                <w:webHidden/>
              </w:rPr>
              <w:tab/>
            </w:r>
            <w:r w:rsidRPr="00EE31B7">
              <w:rPr>
                <w:noProof/>
                <w:webHidden/>
              </w:rPr>
              <w:fldChar w:fldCharType="begin"/>
            </w:r>
            <w:r w:rsidRPr="00EE31B7">
              <w:rPr>
                <w:noProof/>
                <w:webHidden/>
              </w:rPr>
              <w:instrText xml:space="preserve"> PAGEREF _Toc7416556 \h </w:instrText>
            </w:r>
            <w:r w:rsidRPr="00EE31B7">
              <w:rPr>
                <w:noProof/>
                <w:webHidden/>
              </w:rPr>
            </w:r>
            <w:r w:rsidRPr="00EE31B7">
              <w:rPr>
                <w:noProof/>
                <w:webHidden/>
              </w:rPr>
              <w:fldChar w:fldCharType="separate"/>
            </w:r>
            <w:r w:rsidRPr="00EE31B7">
              <w:rPr>
                <w:noProof/>
                <w:webHidden/>
              </w:rPr>
              <w:t>7</w:t>
            </w:r>
            <w:r w:rsidRPr="00EE31B7">
              <w:rPr>
                <w:noProof/>
                <w:webHidden/>
              </w:rPr>
              <w:fldChar w:fldCharType="end"/>
            </w:r>
          </w:hyperlink>
        </w:p>
        <w:p w14:paraId="15358F90" w14:textId="77777777" w:rsidR="00EE31B7" w:rsidRPr="00EE31B7" w:rsidRDefault="00EE31B7">
          <w:pPr>
            <w:pStyle w:val="TOC2"/>
            <w:tabs>
              <w:tab w:val="left" w:pos="880"/>
              <w:tab w:val="right" w:leader="dot" w:pos="9016"/>
            </w:tabs>
            <w:rPr>
              <w:rFonts w:asciiTheme="minorHAnsi" w:eastAsiaTheme="minorEastAsia" w:hAnsiTheme="minorHAnsi"/>
              <w:noProof/>
              <w:lang w:eastAsia="en-GB"/>
            </w:rPr>
          </w:pPr>
          <w:hyperlink w:anchor="_Toc7416557" w:history="1">
            <w:r w:rsidRPr="00EE31B7">
              <w:rPr>
                <w:rStyle w:val="Hyperlink"/>
                <w:rFonts w:cs="Times New Roman"/>
                <w:noProof/>
              </w:rPr>
              <w:t>3.3</w:t>
            </w:r>
            <w:r w:rsidRPr="00EE31B7">
              <w:rPr>
                <w:rFonts w:asciiTheme="minorHAnsi" w:eastAsiaTheme="minorEastAsia" w:hAnsiTheme="minorHAnsi"/>
                <w:noProof/>
                <w:lang w:eastAsia="en-GB"/>
              </w:rPr>
              <w:tab/>
            </w:r>
            <w:r w:rsidRPr="00EE31B7">
              <w:rPr>
                <w:rStyle w:val="Hyperlink"/>
                <w:rFonts w:cs="Times New Roman"/>
                <w:noProof/>
              </w:rPr>
              <w:t>Solving and Analysing Results</w:t>
            </w:r>
            <w:r w:rsidRPr="00EE31B7">
              <w:rPr>
                <w:noProof/>
                <w:webHidden/>
              </w:rPr>
              <w:tab/>
            </w:r>
            <w:r w:rsidRPr="00EE31B7">
              <w:rPr>
                <w:noProof/>
                <w:webHidden/>
              </w:rPr>
              <w:fldChar w:fldCharType="begin"/>
            </w:r>
            <w:r w:rsidRPr="00EE31B7">
              <w:rPr>
                <w:noProof/>
                <w:webHidden/>
              </w:rPr>
              <w:instrText xml:space="preserve"> PAGEREF _Toc7416557 \h </w:instrText>
            </w:r>
            <w:r w:rsidRPr="00EE31B7">
              <w:rPr>
                <w:noProof/>
                <w:webHidden/>
              </w:rPr>
            </w:r>
            <w:r w:rsidRPr="00EE31B7">
              <w:rPr>
                <w:noProof/>
                <w:webHidden/>
              </w:rPr>
              <w:fldChar w:fldCharType="separate"/>
            </w:r>
            <w:r w:rsidRPr="00EE31B7">
              <w:rPr>
                <w:noProof/>
                <w:webHidden/>
              </w:rPr>
              <w:t>9</w:t>
            </w:r>
            <w:r w:rsidRPr="00EE31B7">
              <w:rPr>
                <w:noProof/>
                <w:webHidden/>
              </w:rPr>
              <w:fldChar w:fldCharType="end"/>
            </w:r>
          </w:hyperlink>
        </w:p>
        <w:p w14:paraId="42D1546A" w14:textId="77777777" w:rsidR="00EE31B7" w:rsidRPr="00EE31B7" w:rsidRDefault="00EE31B7">
          <w:pPr>
            <w:pStyle w:val="TOC1"/>
            <w:tabs>
              <w:tab w:val="left" w:pos="440"/>
              <w:tab w:val="right" w:leader="dot" w:pos="9016"/>
            </w:tabs>
            <w:rPr>
              <w:rFonts w:asciiTheme="minorHAnsi" w:eastAsiaTheme="minorEastAsia" w:hAnsiTheme="minorHAnsi"/>
              <w:noProof/>
              <w:lang w:eastAsia="en-GB"/>
            </w:rPr>
          </w:pPr>
          <w:hyperlink w:anchor="_Toc7416558" w:history="1">
            <w:r w:rsidRPr="00EE31B7">
              <w:rPr>
                <w:rStyle w:val="Hyperlink"/>
                <w:noProof/>
              </w:rPr>
              <w:t>4</w:t>
            </w:r>
            <w:r w:rsidRPr="00EE31B7">
              <w:rPr>
                <w:rFonts w:asciiTheme="minorHAnsi" w:eastAsiaTheme="minorEastAsia" w:hAnsiTheme="minorHAnsi"/>
                <w:noProof/>
                <w:lang w:eastAsia="en-GB"/>
              </w:rPr>
              <w:tab/>
            </w:r>
            <w:r w:rsidRPr="00EE31B7">
              <w:rPr>
                <w:rStyle w:val="Hyperlink"/>
                <w:noProof/>
              </w:rPr>
              <w:t>Investigating Simulation Parameters</w:t>
            </w:r>
            <w:r w:rsidRPr="00EE31B7">
              <w:rPr>
                <w:noProof/>
                <w:webHidden/>
              </w:rPr>
              <w:tab/>
            </w:r>
            <w:r w:rsidRPr="00EE31B7">
              <w:rPr>
                <w:noProof/>
                <w:webHidden/>
              </w:rPr>
              <w:fldChar w:fldCharType="begin"/>
            </w:r>
            <w:r w:rsidRPr="00EE31B7">
              <w:rPr>
                <w:noProof/>
                <w:webHidden/>
              </w:rPr>
              <w:instrText xml:space="preserve"> PAGEREF _Toc7416558 \h </w:instrText>
            </w:r>
            <w:r w:rsidRPr="00EE31B7">
              <w:rPr>
                <w:noProof/>
                <w:webHidden/>
              </w:rPr>
            </w:r>
            <w:r w:rsidRPr="00EE31B7">
              <w:rPr>
                <w:noProof/>
                <w:webHidden/>
              </w:rPr>
              <w:fldChar w:fldCharType="separate"/>
            </w:r>
            <w:r w:rsidRPr="00EE31B7">
              <w:rPr>
                <w:noProof/>
                <w:webHidden/>
              </w:rPr>
              <w:t>15</w:t>
            </w:r>
            <w:r w:rsidRPr="00EE31B7">
              <w:rPr>
                <w:noProof/>
                <w:webHidden/>
              </w:rPr>
              <w:fldChar w:fldCharType="end"/>
            </w:r>
          </w:hyperlink>
        </w:p>
        <w:p w14:paraId="73A03CD3" w14:textId="77777777" w:rsidR="00EE31B7" w:rsidRPr="00EE31B7" w:rsidRDefault="00EE31B7">
          <w:pPr>
            <w:pStyle w:val="TOC2"/>
            <w:tabs>
              <w:tab w:val="left" w:pos="880"/>
              <w:tab w:val="right" w:leader="dot" w:pos="9016"/>
            </w:tabs>
            <w:rPr>
              <w:rFonts w:asciiTheme="minorHAnsi" w:eastAsiaTheme="minorEastAsia" w:hAnsiTheme="minorHAnsi"/>
              <w:noProof/>
              <w:lang w:eastAsia="en-GB"/>
            </w:rPr>
          </w:pPr>
          <w:hyperlink w:anchor="_Toc7416559" w:history="1">
            <w:r w:rsidRPr="00EE31B7">
              <w:rPr>
                <w:rStyle w:val="Hyperlink"/>
                <w:rFonts w:cs="Times New Roman"/>
                <w:noProof/>
              </w:rPr>
              <w:t>4.1</w:t>
            </w:r>
            <w:r w:rsidRPr="00EE31B7">
              <w:rPr>
                <w:rFonts w:asciiTheme="minorHAnsi" w:eastAsiaTheme="minorEastAsia" w:hAnsiTheme="minorHAnsi"/>
                <w:noProof/>
                <w:lang w:eastAsia="en-GB"/>
              </w:rPr>
              <w:tab/>
            </w:r>
            <w:r w:rsidRPr="00EE31B7">
              <w:rPr>
                <w:rStyle w:val="Hyperlink"/>
                <w:rFonts w:cs="Times New Roman"/>
                <w:noProof/>
              </w:rPr>
              <w:t>Domain Sizes</w:t>
            </w:r>
            <w:r w:rsidRPr="00EE31B7">
              <w:rPr>
                <w:noProof/>
                <w:webHidden/>
              </w:rPr>
              <w:tab/>
            </w:r>
            <w:r w:rsidRPr="00EE31B7">
              <w:rPr>
                <w:noProof/>
                <w:webHidden/>
              </w:rPr>
              <w:fldChar w:fldCharType="begin"/>
            </w:r>
            <w:r w:rsidRPr="00EE31B7">
              <w:rPr>
                <w:noProof/>
                <w:webHidden/>
              </w:rPr>
              <w:instrText xml:space="preserve"> PAGEREF _Toc7416559 \h </w:instrText>
            </w:r>
            <w:r w:rsidRPr="00EE31B7">
              <w:rPr>
                <w:noProof/>
                <w:webHidden/>
              </w:rPr>
            </w:r>
            <w:r w:rsidRPr="00EE31B7">
              <w:rPr>
                <w:noProof/>
                <w:webHidden/>
              </w:rPr>
              <w:fldChar w:fldCharType="separate"/>
            </w:r>
            <w:r w:rsidRPr="00EE31B7">
              <w:rPr>
                <w:noProof/>
                <w:webHidden/>
              </w:rPr>
              <w:t>15</w:t>
            </w:r>
            <w:r w:rsidRPr="00EE31B7">
              <w:rPr>
                <w:noProof/>
                <w:webHidden/>
              </w:rPr>
              <w:fldChar w:fldCharType="end"/>
            </w:r>
          </w:hyperlink>
        </w:p>
        <w:p w14:paraId="654A4E15" w14:textId="77777777" w:rsidR="00EE31B7" w:rsidRPr="00EE31B7" w:rsidRDefault="00EE31B7">
          <w:pPr>
            <w:pStyle w:val="TOC2"/>
            <w:tabs>
              <w:tab w:val="left" w:pos="880"/>
              <w:tab w:val="right" w:leader="dot" w:pos="9016"/>
            </w:tabs>
            <w:rPr>
              <w:rFonts w:asciiTheme="minorHAnsi" w:eastAsiaTheme="minorEastAsia" w:hAnsiTheme="minorHAnsi"/>
              <w:noProof/>
              <w:lang w:eastAsia="en-GB"/>
            </w:rPr>
          </w:pPr>
          <w:hyperlink w:anchor="_Toc7416560" w:history="1">
            <w:r w:rsidRPr="00EE31B7">
              <w:rPr>
                <w:rStyle w:val="Hyperlink"/>
                <w:rFonts w:cs="Times New Roman"/>
                <w:noProof/>
              </w:rPr>
              <w:t>4.2</w:t>
            </w:r>
            <w:r w:rsidRPr="00EE31B7">
              <w:rPr>
                <w:rFonts w:asciiTheme="minorHAnsi" w:eastAsiaTheme="minorEastAsia" w:hAnsiTheme="minorHAnsi"/>
                <w:noProof/>
                <w:lang w:eastAsia="en-GB"/>
              </w:rPr>
              <w:tab/>
            </w:r>
            <w:r w:rsidRPr="00EE31B7">
              <w:rPr>
                <w:rStyle w:val="Hyperlink"/>
                <w:rFonts w:cs="Times New Roman"/>
                <w:noProof/>
              </w:rPr>
              <w:t>Prism Layers</w:t>
            </w:r>
            <w:r w:rsidRPr="00EE31B7">
              <w:rPr>
                <w:noProof/>
                <w:webHidden/>
              </w:rPr>
              <w:tab/>
            </w:r>
            <w:r w:rsidRPr="00EE31B7">
              <w:rPr>
                <w:noProof/>
                <w:webHidden/>
              </w:rPr>
              <w:fldChar w:fldCharType="begin"/>
            </w:r>
            <w:r w:rsidRPr="00EE31B7">
              <w:rPr>
                <w:noProof/>
                <w:webHidden/>
              </w:rPr>
              <w:instrText xml:space="preserve"> PAGEREF _Toc7416560 \h </w:instrText>
            </w:r>
            <w:r w:rsidRPr="00EE31B7">
              <w:rPr>
                <w:noProof/>
                <w:webHidden/>
              </w:rPr>
            </w:r>
            <w:r w:rsidRPr="00EE31B7">
              <w:rPr>
                <w:noProof/>
                <w:webHidden/>
              </w:rPr>
              <w:fldChar w:fldCharType="separate"/>
            </w:r>
            <w:r w:rsidRPr="00EE31B7">
              <w:rPr>
                <w:noProof/>
                <w:webHidden/>
              </w:rPr>
              <w:t>16</w:t>
            </w:r>
            <w:r w:rsidRPr="00EE31B7">
              <w:rPr>
                <w:noProof/>
                <w:webHidden/>
              </w:rPr>
              <w:fldChar w:fldCharType="end"/>
            </w:r>
          </w:hyperlink>
        </w:p>
        <w:p w14:paraId="6EA256F7" w14:textId="77777777" w:rsidR="00EE31B7" w:rsidRPr="00EE31B7" w:rsidRDefault="00EE31B7">
          <w:pPr>
            <w:pStyle w:val="TOC2"/>
            <w:tabs>
              <w:tab w:val="left" w:pos="880"/>
              <w:tab w:val="right" w:leader="dot" w:pos="9016"/>
            </w:tabs>
            <w:rPr>
              <w:rFonts w:asciiTheme="minorHAnsi" w:eastAsiaTheme="minorEastAsia" w:hAnsiTheme="minorHAnsi"/>
              <w:noProof/>
              <w:lang w:eastAsia="en-GB"/>
            </w:rPr>
          </w:pPr>
          <w:hyperlink w:anchor="_Toc7416561" w:history="1">
            <w:r w:rsidRPr="00EE31B7">
              <w:rPr>
                <w:rStyle w:val="Hyperlink"/>
                <w:rFonts w:cs="Times New Roman"/>
                <w:noProof/>
              </w:rPr>
              <w:t>4.3</w:t>
            </w:r>
            <w:r w:rsidRPr="00EE31B7">
              <w:rPr>
                <w:rFonts w:asciiTheme="minorHAnsi" w:eastAsiaTheme="minorEastAsia" w:hAnsiTheme="minorHAnsi"/>
                <w:noProof/>
                <w:lang w:eastAsia="en-GB"/>
              </w:rPr>
              <w:tab/>
            </w:r>
            <w:r w:rsidRPr="00EE31B7">
              <w:rPr>
                <w:rStyle w:val="Hyperlink"/>
                <w:rFonts w:cs="Times New Roman"/>
                <w:noProof/>
              </w:rPr>
              <w:t>Mesh Strategies</w:t>
            </w:r>
            <w:r w:rsidRPr="00EE31B7">
              <w:rPr>
                <w:noProof/>
                <w:webHidden/>
              </w:rPr>
              <w:tab/>
            </w:r>
            <w:r w:rsidRPr="00EE31B7">
              <w:rPr>
                <w:noProof/>
                <w:webHidden/>
              </w:rPr>
              <w:fldChar w:fldCharType="begin"/>
            </w:r>
            <w:r w:rsidRPr="00EE31B7">
              <w:rPr>
                <w:noProof/>
                <w:webHidden/>
              </w:rPr>
              <w:instrText xml:space="preserve"> PAGEREF _Toc7416561 \h </w:instrText>
            </w:r>
            <w:r w:rsidRPr="00EE31B7">
              <w:rPr>
                <w:noProof/>
                <w:webHidden/>
              </w:rPr>
            </w:r>
            <w:r w:rsidRPr="00EE31B7">
              <w:rPr>
                <w:noProof/>
                <w:webHidden/>
              </w:rPr>
              <w:fldChar w:fldCharType="separate"/>
            </w:r>
            <w:r w:rsidRPr="00EE31B7">
              <w:rPr>
                <w:noProof/>
                <w:webHidden/>
              </w:rPr>
              <w:t>25</w:t>
            </w:r>
            <w:r w:rsidRPr="00EE31B7">
              <w:rPr>
                <w:noProof/>
                <w:webHidden/>
              </w:rPr>
              <w:fldChar w:fldCharType="end"/>
            </w:r>
          </w:hyperlink>
        </w:p>
        <w:p w14:paraId="64EF2BAD" w14:textId="77777777" w:rsidR="00EE31B7" w:rsidRPr="00EE31B7" w:rsidRDefault="00EE31B7">
          <w:pPr>
            <w:pStyle w:val="TOC2"/>
            <w:tabs>
              <w:tab w:val="left" w:pos="880"/>
              <w:tab w:val="right" w:leader="dot" w:pos="9016"/>
            </w:tabs>
            <w:rPr>
              <w:rFonts w:asciiTheme="minorHAnsi" w:eastAsiaTheme="minorEastAsia" w:hAnsiTheme="minorHAnsi"/>
              <w:noProof/>
              <w:lang w:eastAsia="en-GB"/>
            </w:rPr>
          </w:pPr>
          <w:hyperlink w:anchor="_Toc7416562" w:history="1">
            <w:r w:rsidRPr="00EE31B7">
              <w:rPr>
                <w:rStyle w:val="Hyperlink"/>
                <w:rFonts w:cs="Times New Roman"/>
                <w:noProof/>
              </w:rPr>
              <w:t>4.4</w:t>
            </w:r>
            <w:r w:rsidRPr="00EE31B7">
              <w:rPr>
                <w:rFonts w:asciiTheme="minorHAnsi" w:eastAsiaTheme="minorEastAsia" w:hAnsiTheme="minorHAnsi"/>
                <w:noProof/>
                <w:lang w:eastAsia="en-GB"/>
              </w:rPr>
              <w:tab/>
            </w:r>
            <w:r w:rsidRPr="00EE31B7">
              <w:rPr>
                <w:rStyle w:val="Hyperlink"/>
                <w:rFonts w:cs="Times New Roman"/>
                <w:noProof/>
              </w:rPr>
              <w:t>Turbulence Models</w:t>
            </w:r>
            <w:r w:rsidRPr="00EE31B7">
              <w:rPr>
                <w:noProof/>
                <w:webHidden/>
              </w:rPr>
              <w:tab/>
            </w:r>
            <w:r w:rsidRPr="00EE31B7">
              <w:rPr>
                <w:noProof/>
                <w:webHidden/>
              </w:rPr>
              <w:fldChar w:fldCharType="begin"/>
            </w:r>
            <w:r w:rsidRPr="00EE31B7">
              <w:rPr>
                <w:noProof/>
                <w:webHidden/>
              </w:rPr>
              <w:instrText xml:space="preserve"> PAGEREF _Toc7416562 \h </w:instrText>
            </w:r>
            <w:r w:rsidRPr="00EE31B7">
              <w:rPr>
                <w:noProof/>
                <w:webHidden/>
              </w:rPr>
            </w:r>
            <w:r w:rsidRPr="00EE31B7">
              <w:rPr>
                <w:noProof/>
                <w:webHidden/>
              </w:rPr>
              <w:fldChar w:fldCharType="separate"/>
            </w:r>
            <w:r w:rsidRPr="00EE31B7">
              <w:rPr>
                <w:noProof/>
                <w:webHidden/>
              </w:rPr>
              <w:t>31</w:t>
            </w:r>
            <w:r w:rsidRPr="00EE31B7">
              <w:rPr>
                <w:noProof/>
                <w:webHidden/>
              </w:rPr>
              <w:fldChar w:fldCharType="end"/>
            </w:r>
          </w:hyperlink>
        </w:p>
        <w:p w14:paraId="466B860E" w14:textId="77777777" w:rsidR="00EE31B7" w:rsidRPr="00EE31B7" w:rsidRDefault="00EE31B7">
          <w:pPr>
            <w:pStyle w:val="TOC2"/>
            <w:tabs>
              <w:tab w:val="left" w:pos="880"/>
              <w:tab w:val="right" w:leader="dot" w:pos="9016"/>
            </w:tabs>
            <w:rPr>
              <w:rFonts w:asciiTheme="minorHAnsi" w:eastAsiaTheme="minorEastAsia" w:hAnsiTheme="minorHAnsi"/>
              <w:noProof/>
              <w:lang w:eastAsia="en-GB"/>
            </w:rPr>
          </w:pPr>
          <w:hyperlink w:anchor="_Toc7416563" w:history="1">
            <w:r w:rsidRPr="00EE31B7">
              <w:rPr>
                <w:rStyle w:val="Hyperlink"/>
                <w:rFonts w:cs="Times New Roman"/>
                <w:noProof/>
              </w:rPr>
              <w:t>4.5</w:t>
            </w:r>
            <w:r w:rsidRPr="00EE31B7">
              <w:rPr>
                <w:rFonts w:asciiTheme="minorHAnsi" w:eastAsiaTheme="minorEastAsia" w:hAnsiTheme="minorHAnsi"/>
                <w:noProof/>
                <w:lang w:eastAsia="en-GB"/>
              </w:rPr>
              <w:tab/>
            </w:r>
            <w:r w:rsidRPr="00EE31B7">
              <w:rPr>
                <w:rStyle w:val="Hyperlink"/>
                <w:rFonts w:cs="Times New Roman"/>
                <w:noProof/>
              </w:rPr>
              <w:t>Overall Results</w:t>
            </w:r>
            <w:r w:rsidRPr="00EE31B7">
              <w:rPr>
                <w:noProof/>
                <w:webHidden/>
              </w:rPr>
              <w:tab/>
            </w:r>
            <w:r w:rsidRPr="00EE31B7">
              <w:rPr>
                <w:noProof/>
                <w:webHidden/>
              </w:rPr>
              <w:fldChar w:fldCharType="begin"/>
            </w:r>
            <w:r w:rsidRPr="00EE31B7">
              <w:rPr>
                <w:noProof/>
                <w:webHidden/>
              </w:rPr>
              <w:instrText xml:space="preserve"> PAGEREF _Toc7416563 \h </w:instrText>
            </w:r>
            <w:r w:rsidRPr="00EE31B7">
              <w:rPr>
                <w:noProof/>
                <w:webHidden/>
              </w:rPr>
            </w:r>
            <w:r w:rsidRPr="00EE31B7">
              <w:rPr>
                <w:noProof/>
                <w:webHidden/>
              </w:rPr>
              <w:fldChar w:fldCharType="separate"/>
            </w:r>
            <w:r w:rsidRPr="00EE31B7">
              <w:rPr>
                <w:noProof/>
                <w:webHidden/>
              </w:rPr>
              <w:t>32</w:t>
            </w:r>
            <w:r w:rsidRPr="00EE31B7">
              <w:rPr>
                <w:noProof/>
                <w:webHidden/>
              </w:rPr>
              <w:fldChar w:fldCharType="end"/>
            </w:r>
          </w:hyperlink>
        </w:p>
        <w:p w14:paraId="2602AABE" w14:textId="77777777" w:rsidR="00EE31B7" w:rsidRPr="00EE31B7" w:rsidRDefault="00EE31B7">
          <w:pPr>
            <w:pStyle w:val="TOC1"/>
            <w:tabs>
              <w:tab w:val="left" w:pos="440"/>
              <w:tab w:val="right" w:leader="dot" w:pos="9016"/>
            </w:tabs>
            <w:rPr>
              <w:rFonts w:asciiTheme="minorHAnsi" w:eastAsiaTheme="minorEastAsia" w:hAnsiTheme="minorHAnsi"/>
              <w:noProof/>
              <w:lang w:eastAsia="en-GB"/>
            </w:rPr>
          </w:pPr>
          <w:hyperlink w:anchor="_Toc7416564" w:history="1">
            <w:r w:rsidRPr="00EE31B7">
              <w:rPr>
                <w:rStyle w:val="Hyperlink"/>
                <w:noProof/>
              </w:rPr>
              <w:t>5</w:t>
            </w:r>
            <w:r w:rsidRPr="00EE31B7">
              <w:rPr>
                <w:rFonts w:asciiTheme="minorHAnsi" w:eastAsiaTheme="minorEastAsia" w:hAnsiTheme="minorHAnsi"/>
                <w:noProof/>
                <w:lang w:eastAsia="en-GB"/>
              </w:rPr>
              <w:tab/>
            </w:r>
            <w:r w:rsidRPr="00EE31B7">
              <w:rPr>
                <w:rStyle w:val="Hyperlink"/>
                <w:noProof/>
              </w:rPr>
              <w:t>Conclusions</w:t>
            </w:r>
            <w:r w:rsidRPr="00EE31B7">
              <w:rPr>
                <w:noProof/>
                <w:webHidden/>
              </w:rPr>
              <w:tab/>
            </w:r>
            <w:r w:rsidRPr="00EE31B7">
              <w:rPr>
                <w:noProof/>
                <w:webHidden/>
              </w:rPr>
              <w:fldChar w:fldCharType="begin"/>
            </w:r>
            <w:r w:rsidRPr="00EE31B7">
              <w:rPr>
                <w:noProof/>
                <w:webHidden/>
              </w:rPr>
              <w:instrText xml:space="preserve"> PAGEREF _Toc7416564 \h </w:instrText>
            </w:r>
            <w:r w:rsidRPr="00EE31B7">
              <w:rPr>
                <w:noProof/>
                <w:webHidden/>
              </w:rPr>
            </w:r>
            <w:r w:rsidRPr="00EE31B7">
              <w:rPr>
                <w:noProof/>
                <w:webHidden/>
              </w:rPr>
              <w:fldChar w:fldCharType="separate"/>
            </w:r>
            <w:r w:rsidRPr="00EE31B7">
              <w:rPr>
                <w:noProof/>
                <w:webHidden/>
              </w:rPr>
              <w:t>33</w:t>
            </w:r>
            <w:r w:rsidRPr="00EE31B7">
              <w:rPr>
                <w:noProof/>
                <w:webHidden/>
              </w:rPr>
              <w:fldChar w:fldCharType="end"/>
            </w:r>
          </w:hyperlink>
        </w:p>
        <w:p w14:paraId="4F5D04D4" w14:textId="77777777" w:rsidR="00EE31B7" w:rsidRPr="00EE31B7" w:rsidRDefault="00EE31B7">
          <w:pPr>
            <w:pStyle w:val="TOC1"/>
            <w:tabs>
              <w:tab w:val="left" w:pos="440"/>
              <w:tab w:val="right" w:leader="dot" w:pos="9016"/>
            </w:tabs>
            <w:rPr>
              <w:rFonts w:asciiTheme="minorHAnsi" w:eastAsiaTheme="minorEastAsia" w:hAnsiTheme="minorHAnsi"/>
              <w:noProof/>
              <w:lang w:eastAsia="en-GB"/>
            </w:rPr>
          </w:pPr>
          <w:hyperlink w:anchor="_Toc7416565" w:history="1">
            <w:r w:rsidRPr="00EE31B7">
              <w:rPr>
                <w:rStyle w:val="Hyperlink"/>
                <w:noProof/>
              </w:rPr>
              <w:t>6</w:t>
            </w:r>
            <w:r w:rsidRPr="00EE31B7">
              <w:rPr>
                <w:rFonts w:asciiTheme="minorHAnsi" w:eastAsiaTheme="minorEastAsia" w:hAnsiTheme="minorHAnsi"/>
                <w:noProof/>
                <w:lang w:eastAsia="en-GB"/>
              </w:rPr>
              <w:tab/>
            </w:r>
            <w:r w:rsidRPr="00EE31B7">
              <w:rPr>
                <w:rStyle w:val="Hyperlink"/>
                <w:noProof/>
              </w:rPr>
              <w:t>References</w:t>
            </w:r>
            <w:r w:rsidRPr="00EE31B7">
              <w:rPr>
                <w:noProof/>
                <w:webHidden/>
              </w:rPr>
              <w:tab/>
            </w:r>
            <w:r w:rsidRPr="00EE31B7">
              <w:rPr>
                <w:noProof/>
                <w:webHidden/>
              </w:rPr>
              <w:fldChar w:fldCharType="begin"/>
            </w:r>
            <w:r w:rsidRPr="00EE31B7">
              <w:rPr>
                <w:noProof/>
                <w:webHidden/>
              </w:rPr>
              <w:instrText xml:space="preserve"> PAGEREF _Toc7416565 \h </w:instrText>
            </w:r>
            <w:r w:rsidRPr="00EE31B7">
              <w:rPr>
                <w:noProof/>
                <w:webHidden/>
              </w:rPr>
            </w:r>
            <w:r w:rsidRPr="00EE31B7">
              <w:rPr>
                <w:noProof/>
                <w:webHidden/>
              </w:rPr>
              <w:fldChar w:fldCharType="separate"/>
            </w:r>
            <w:r w:rsidRPr="00EE31B7">
              <w:rPr>
                <w:noProof/>
                <w:webHidden/>
              </w:rPr>
              <w:t>34</w:t>
            </w:r>
            <w:r w:rsidRPr="00EE31B7">
              <w:rPr>
                <w:noProof/>
                <w:webHidden/>
              </w:rPr>
              <w:fldChar w:fldCharType="end"/>
            </w:r>
          </w:hyperlink>
        </w:p>
        <w:p w14:paraId="0ABE4FEA" w14:textId="47ACA48D" w:rsidR="00AD5CE0" w:rsidRDefault="00AD5CE0">
          <w:r w:rsidRPr="00EE31B7">
            <w:rPr>
              <w:bCs/>
              <w:noProof/>
            </w:rPr>
            <w:fldChar w:fldCharType="end"/>
          </w:r>
        </w:p>
      </w:sdtContent>
    </w:sdt>
    <w:p w14:paraId="3E5D04C7" w14:textId="77777777" w:rsidR="00AD5CE0" w:rsidRDefault="00AD5CE0">
      <w:pPr>
        <w:spacing w:line="259" w:lineRule="auto"/>
        <w:rPr>
          <w:rFonts w:eastAsiaTheme="majorEastAsia" w:cstheme="majorBidi"/>
          <w:color w:val="2F5496" w:themeColor="accent1" w:themeShade="BF"/>
          <w:sz w:val="32"/>
          <w:szCs w:val="32"/>
        </w:rPr>
      </w:pPr>
      <w:r>
        <w:br w:type="page"/>
      </w:r>
    </w:p>
    <w:p w14:paraId="3E7FADDF" w14:textId="77777777" w:rsidR="00AD5CE0" w:rsidRPr="00AD5CE0" w:rsidRDefault="00AD5CE0" w:rsidP="00AD5CE0">
      <w:pPr>
        <w:pStyle w:val="Heading1"/>
        <w:sectPr w:rsidR="00AD5CE0" w:rsidRPr="00AD5CE0" w:rsidSect="00AD5CE0">
          <w:footerReference w:type="default" r:id="rId9"/>
          <w:pgSz w:w="11906" w:h="16838"/>
          <w:pgMar w:top="1440" w:right="1440" w:bottom="1440" w:left="1440" w:header="708" w:footer="708" w:gutter="0"/>
          <w:pgNumType w:fmt="lowerRoman"/>
          <w:cols w:space="708"/>
          <w:titlePg/>
          <w:docGrid w:linePitch="360"/>
        </w:sectPr>
      </w:pPr>
    </w:p>
    <w:p w14:paraId="286AF709" w14:textId="157DE6AF" w:rsidR="00D72715" w:rsidRDefault="00D72715" w:rsidP="00816E07">
      <w:pPr>
        <w:pStyle w:val="Heading1"/>
      </w:pPr>
      <w:bookmarkStart w:id="0" w:name="_Toc7416550"/>
      <w:r>
        <w:t>Introduction</w:t>
      </w:r>
      <w:bookmarkEnd w:id="0"/>
    </w:p>
    <w:p w14:paraId="6108DF7E" w14:textId="3F7CDBAD" w:rsidR="002E500B" w:rsidRDefault="002E500B" w:rsidP="002E500B">
      <w:r>
        <w:t xml:space="preserve">This assignment’s </w:t>
      </w:r>
      <w:r w:rsidR="001577A0">
        <w:t xml:space="preserve">main </w:t>
      </w:r>
      <w:r>
        <w:t xml:space="preserve">aim was to generate a 3D simulation for a </w:t>
      </w:r>
      <w:r w:rsidR="00F561BA">
        <w:t>25</w:t>
      </w:r>
      <w:r w:rsidR="00A61663" w:rsidRPr="00A61663">
        <w:rPr>
          <w:vertAlign w:val="superscript"/>
        </w:rPr>
        <w:t>o</w:t>
      </w:r>
      <w:r>
        <w:t xml:space="preserve"> slant Ahmed body </w:t>
      </w:r>
      <w:r w:rsidR="00F561BA">
        <w:t>travelling straight ahead at 40ms</w:t>
      </w:r>
      <w:r w:rsidR="00F561BA" w:rsidRPr="00F561BA">
        <w:rPr>
          <w:vertAlign w:val="superscript"/>
        </w:rPr>
        <w:t>-1</w:t>
      </w:r>
      <w:r w:rsidR="00F561BA">
        <w:t xml:space="preserve"> </w:t>
      </w:r>
      <w:r>
        <w:t>using ANSYS Workbench 16.0 and Fluent computational fluid dynamics (CFD) solver. During this process a fluid domain geometry w</w:t>
      </w:r>
      <w:r w:rsidR="00F561BA">
        <w:t>as</w:t>
      </w:r>
      <w:r>
        <w:t xml:space="preserve"> created along with </w:t>
      </w:r>
      <w:r w:rsidR="00F561BA">
        <w:t xml:space="preserve">various </w:t>
      </w:r>
      <w:r>
        <w:t>meshing strateg</w:t>
      </w:r>
      <w:r w:rsidR="00F561BA">
        <w:t>ies</w:t>
      </w:r>
      <w:r>
        <w:t xml:space="preserve"> </w:t>
      </w:r>
      <w:r w:rsidR="00F561BA">
        <w:t xml:space="preserve">and </w:t>
      </w:r>
      <w:r>
        <w:t>boundary conditions to simulate the Ahmed. The simulation would then be analysed to confirm results against experimental data</w:t>
      </w:r>
      <w:r w:rsidR="000F6615">
        <w:t xml:space="preserve">, </w:t>
      </w:r>
      <w:r>
        <w:t>particularly for drag and lift coefficients</w:t>
      </w:r>
      <w:r w:rsidR="000F6615">
        <w:t>,</w:t>
      </w:r>
      <w:r>
        <w:t xml:space="preserve"> investigating CFD methodologies in the process. </w:t>
      </w:r>
      <w:r w:rsidR="003B191C">
        <w:t>Several</w:t>
      </w:r>
      <w:r>
        <w:t xml:space="preserve"> simulations were performed to study the effects of the domain size, number of prism layers, mesh strategy</w:t>
      </w:r>
      <w:r w:rsidR="001577A0">
        <w:t>, solver settings</w:t>
      </w:r>
      <w:r>
        <w:t xml:space="preserve"> and turbulent models on the Ahmed external aerodynamics along with drag and lift to obtain accurate results.</w:t>
      </w:r>
    </w:p>
    <w:p w14:paraId="02BCBB26" w14:textId="77777777" w:rsidR="00C041BD" w:rsidRDefault="00C041BD" w:rsidP="00F77373"/>
    <w:p w14:paraId="0DC0BE6C" w14:textId="77777777" w:rsidR="00F77373" w:rsidRPr="00F77373" w:rsidRDefault="00F77373" w:rsidP="00F77373"/>
    <w:p w14:paraId="319498DF" w14:textId="74960CBD" w:rsidR="00D72715" w:rsidRDefault="00D72715" w:rsidP="00D72715">
      <w:r>
        <w:br w:type="page"/>
      </w:r>
    </w:p>
    <w:p w14:paraId="315BABE2" w14:textId="3F6D5586" w:rsidR="00D73FA3" w:rsidRDefault="00F50DDE" w:rsidP="00D73FA3">
      <w:pPr>
        <w:pStyle w:val="Heading1"/>
      </w:pPr>
      <w:bookmarkStart w:id="1" w:name="_Toc7416551"/>
      <w:r>
        <w:t>Literature Review</w:t>
      </w:r>
      <w:bookmarkEnd w:id="1"/>
    </w:p>
    <w:p w14:paraId="3ABB1513" w14:textId="182F7C18" w:rsidR="00D73FA3" w:rsidRPr="00D73FA3" w:rsidRDefault="00F50DDE" w:rsidP="00D73FA3">
      <w:pPr>
        <w:pStyle w:val="Heading2"/>
        <w:rPr>
          <w:rFonts w:ascii="Times New Roman" w:hAnsi="Times New Roman" w:cs="Times New Roman"/>
          <w:b/>
          <w:color w:val="0D0D0D" w:themeColor="text1" w:themeTint="F2"/>
          <w:sz w:val="22"/>
          <w:szCs w:val="22"/>
        </w:rPr>
      </w:pPr>
      <w:bookmarkStart w:id="2" w:name="_Toc7416552"/>
      <w:r>
        <w:rPr>
          <w:rFonts w:ascii="Times New Roman" w:hAnsi="Times New Roman" w:cs="Times New Roman"/>
          <w:b/>
          <w:color w:val="0D0D0D" w:themeColor="text1" w:themeTint="F2"/>
          <w:sz w:val="22"/>
          <w:szCs w:val="22"/>
        </w:rPr>
        <w:t>C</w:t>
      </w:r>
      <w:r w:rsidR="00FF6CAF">
        <w:rPr>
          <w:rFonts w:ascii="Times New Roman" w:hAnsi="Times New Roman" w:cs="Times New Roman"/>
          <w:b/>
          <w:color w:val="0D0D0D" w:themeColor="text1" w:themeTint="F2"/>
          <w:sz w:val="22"/>
          <w:szCs w:val="22"/>
        </w:rPr>
        <w:t>omputational Fluid Dynamics (CFD)</w:t>
      </w:r>
      <w:bookmarkEnd w:id="2"/>
    </w:p>
    <w:p w14:paraId="34C87257" w14:textId="77777777" w:rsidR="006356EF" w:rsidRDefault="00A7766D" w:rsidP="00D72715">
      <w:pPr>
        <w:rPr>
          <w:rStyle w:val="selectable"/>
          <w:rFonts w:cs="Times New Roman"/>
          <w:color w:val="000000"/>
        </w:rPr>
      </w:pPr>
      <w:r>
        <w:t xml:space="preserve">CFD </w:t>
      </w:r>
      <w:r w:rsidR="006E54DA">
        <w:t xml:space="preserve">can calculate fluid flow, heat and/or </w:t>
      </w:r>
      <w:r>
        <w:t xml:space="preserve">mass transfer, chemical reactions and other parameters </w:t>
      </w:r>
      <w:r w:rsidR="0009149D">
        <w:t>using</w:t>
      </w:r>
      <w:r>
        <w:t xml:space="preserve"> computer science. It is highly beneficial in exploring innovat</w:t>
      </w:r>
      <w:r w:rsidR="004B77E8">
        <w:t>ive</w:t>
      </w:r>
      <w:r>
        <w:t xml:space="preserve"> ideas, developing products, optimisation, troubleshooting and re-designing. </w:t>
      </w:r>
      <w:r w:rsidR="005A3F79">
        <w:t>Additionally</w:t>
      </w:r>
      <w:r w:rsidR="006E54DA">
        <w:t xml:space="preserve">, CFD is an alternative </w:t>
      </w:r>
      <w:r w:rsidR="00F90EBC">
        <w:t xml:space="preserve">way </w:t>
      </w:r>
      <w:r w:rsidR="00855281">
        <w:t>to</w:t>
      </w:r>
      <w:r w:rsidR="003A0F7E">
        <w:t xml:space="preserve"> </w:t>
      </w:r>
      <w:r w:rsidR="006E54DA">
        <w:t xml:space="preserve">carrying out experiments and collecting data </w:t>
      </w:r>
      <w:r w:rsidR="00A946FC">
        <w:t>mak</w:t>
      </w:r>
      <w:r w:rsidR="00855281">
        <w:t>ing</w:t>
      </w:r>
      <w:r w:rsidR="00A946FC">
        <w:t xml:space="preserve"> it </w:t>
      </w:r>
      <w:r w:rsidR="00F90EBC">
        <w:t>advantageous</w:t>
      </w:r>
      <w:r w:rsidR="006E54DA">
        <w:t xml:space="preserve"> in saving money, time and effort</w:t>
      </w:r>
      <w:r w:rsidR="00426215">
        <w:t xml:space="preserve"> </w:t>
      </w:r>
      <w:r w:rsidR="00426215" w:rsidRPr="00426215">
        <w:rPr>
          <w:rStyle w:val="selectable"/>
          <w:rFonts w:cs="Times New Roman"/>
          <w:color w:val="000000"/>
          <w:lang w:val="en"/>
        </w:rPr>
        <w:t>(ANSYS 2015)</w:t>
      </w:r>
      <w:r w:rsidR="006E54DA" w:rsidRPr="00426215">
        <w:rPr>
          <w:rFonts w:cs="Times New Roman"/>
        </w:rPr>
        <w:t>.</w:t>
      </w:r>
      <w:r w:rsidR="00855281">
        <w:rPr>
          <w:rFonts w:cs="Times New Roman"/>
        </w:rPr>
        <w:t xml:space="preserve"> </w:t>
      </w:r>
      <w:r w:rsidR="00855281" w:rsidRPr="00855281">
        <w:rPr>
          <w:rStyle w:val="selectable"/>
          <w:rFonts w:cs="Times New Roman"/>
          <w:color w:val="000000"/>
        </w:rPr>
        <w:t>Linfield and Mudry (2008)</w:t>
      </w:r>
      <w:r w:rsidR="00855281">
        <w:rPr>
          <w:rStyle w:val="selectable"/>
          <w:rFonts w:cs="Times New Roman"/>
          <w:color w:val="000000"/>
        </w:rPr>
        <w:t xml:space="preserve"> state further advantages in that once a CFD model is produced it can be used numerous times and operated simultaneously on other machines whereas </w:t>
      </w:r>
      <w:r w:rsidR="0069319C">
        <w:rPr>
          <w:rStyle w:val="selectable"/>
          <w:rFonts w:cs="Times New Roman"/>
          <w:color w:val="000000"/>
        </w:rPr>
        <w:t xml:space="preserve">using a </w:t>
      </w:r>
      <w:r w:rsidR="00855281">
        <w:rPr>
          <w:rStyle w:val="selectable"/>
          <w:rFonts w:cs="Times New Roman"/>
          <w:color w:val="000000"/>
        </w:rPr>
        <w:t xml:space="preserve">physical model can </w:t>
      </w:r>
      <w:r w:rsidR="0069319C">
        <w:rPr>
          <w:rStyle w:val="selectable"/>
          <w:rFonts w:cs="Times New Roman"/>
          <w:color w:val="000000"/>
        </w:rPr>
        <w:t>only be</w:t>
      </w:r>
      <w:r w:rsidR="00855281">
        <w:rPr>
          <w:rStyle w:val="selectable"/>
          <w:rFonts w:cs="Times New Roman"/>
          <w:color w:val="000000"/>
        </w:rPr>
        <w:t xml:space="preserve"> tested</w:t>
      </w:r>
      <w:r w:rsidR="0069319C">
        <w:rPr>
          <w:rStyle w:val="selectable"/>
          <w:rFonts w:cs="Times New Roman"/>
          <w:color w:val="000000"/>
        </w:rPr>
        <w:t xml:space="preserve"> in one stage</w:t>
      </w:r>
      <w:r w:rsidR="00855281">
        <w:rPr>
          <w:rStyle w:val="selectable"/>
          <w:rFonts w:cs="Times New Roman"/>
          <w:color w:val="000000"/>
        </w:rPr>
        <w:t>.</w:t>
      </w:r>
      <w:r w:rsidR="006356EF">
        <w:rPr>
          <w:rStyle w:val="selectable"/>
          <w:rFonts w:cs="Times New Roman"/>
          <w:color w:val="000000"/>
        </w:rPr>
        <w:t xml:space="preserve"> </w:t>
      </w:r>
    </w:p>
    <w:p w14:paraId="44BD775D" w14:textId="77777777" w:rsidR="006356EF" w:rsidRDefault="006356EF" w:rsidP="00D72715">
      <w:pPr>
        <w:rPr>
          <w:rStyle w:val="selectable"/>
          <w:rFonts w:cs="Times New Roman"/>
          <w:color w:val="000000"/>
        </w:rPr>
      </w:pPr>
    </w:p>
    <w:p w14:paraId="504C4F2D" w14:textId="0DEF7143" w:rsidR="001528CD" w:rsidRPr="007623BD" w:rsidRDefault="00D62D3D" w:rsidP="00D72715">
      <w:pPr>
        <w:rPr>
          <w:rFonts w:cs="Times New Roman"/>
          <w:color w:val="000000"/>
        </w:rPr>
      </w:pPr>
      <w:r w:rsidRPr="00BE5A58">
        <w:t xml:space="preserve">However, </w:t>
      </w:r>
      <w:r w:rsidRPr="00BE5A58">
        <w:rPr>
          <w:rStyle w:val="selectable"/>
          <w:rFonts w:cs="Times New Roman"/>
          <w:color w:val="000000"/>
        </w:rPr>
        <w:t xml:space="preserve">Linfield and </w:t>
      </w:r>
      <w:proofErr w:type="spellStart"/>
      <w:r w:rsidRPr="00BE5A58">
        <w:rPr>
          <w:rStyle w:val="selectable"/>
          <w:rFonts w:cs="Times New Roman"/>
          <w:color w:val="000000"/>
        </w:rPr>
        <w:t>Mudry</w:t>
      </w:r>
      <w:proofErr w:type="spellEnd"/>
      <w:r w:rsidRPr="00BE5A58">
        <w:rPr>
          <w:rStyle w:val="selectable"/>
          <w:rFonts w:cs="Times New Roman"/>
          <w:color w:val="000000"/>
        </w:rPr>
        <w:t xml:space="preserve"> (2008) argue disadvantages of CFD that it is mainly simulated in a steady state and so it is unable to forecast re-entrainment of particles in contrast to physical models. Additionally, CFD relies on computer storage limiting the number of elements implemented into a model and so producing inaccurate results that don’t agree with physical models.</w:t>
      </w:r>
      <w:r w:rsidR="007623BD">
        <w:rPr>
          <w:rStyle w:val="selectable"/>
          <w:rFonts w:cs="Times New Roman"/>
          <w:color w:val="000000"/>
        </w:rPr>
        <w:t xml:space="preserve"> </w:t>
      </w:r>
      <w:r w:rsidR="00E96753">
        <w:t>CFD was used in this assignment as it can produce fluid flow around th</w:t>
      </w:r>
      <w:r w:rsidR="007F0F88">
        <w:t xml:space="preserve">e Ahmed </w:t>
      </w:r>
      <w:r w:rsidR="006356EF">
        <w:t>travelling straight ahead at 40ms</w:t>
      </w:r>
      <w:r w:rsidR="006356EF" w:rsidRPr="00F561BA">
        <w:rPr>
          <w:vertAlign w:val="superscript"/>
        </w:rPr>
        <w:t>-1</w:t>
      </w:r>
      <w:r w:rsidR="006356EF">
        <w:t xml:space="preserve"> </w:t>
      </w:r>
      <w:r w:rsidR="007F0F88">
        <w:t xml:space="preserve">showing pressure and velocity distributions </w:t>
      </w:r>
      <w:r w:rsidR="00B34D36">
        <w:t>including</w:t>
      </w:r>
      <w:r w:rsidR="007F0F88">
        <w:t xml:space="preserve"> calcu</w:t>
      </w:r>
      <w:r w:rsidR="009D16BB">
        <w:t>lations for</w:t>
      </w:r>
      <w:r w:rsidR="007F0F88">
        <w:t xml:space="preserve"> drag and lift coefficients</w:t>
      </w:r>
      <w:r w:rsidR="00BA05EA">
        <w:t xml:space="preserve"> without the use of experiments</w:t>
      </w:r>
      <w:r w:rsidR="00875E0C">
        <w:t xml:space="preserve">. </w:t>
      </w:r>
      <w:r w:rsidR="001528CD">
        <w:t xml:space="preserve">Figure 1 below shows </w:t>
      </w:r>
      <w:r w:rsidR="00F06BD9">
        <w:t>the</w:t>
      </w:r>
      <w:r w:rsidR="001528CD">
        <w:t xml:space="preserve"> CFD process</w:t>
      </w:r>
      <w:r w:rsidR="00F06BD9">
        <w:t xml:space="preserve"> followed in this assignment</w:t>
      </w:r>
      <w:r w:rsidR="001528CD">
        <w:t>:</w:t>
      </w:r>
    </w:p>
    <w:p w14:paraId="2E2D1488" w14:textId="77777777" w:rsidR="001528CD" w:rsidRDefault="001528CD" w:rsidP="00D72715"/>
    <w:p w14:paraId="12D02305" w14:textId="77777777" w:rsidR="00300778" w:rsidRDefault="00300778" w:rsidP="00300778">
      <w:pPr>
        <w:jc w:val="center"/>
      </w:pPr>
      <w:r>
        <w:rPr>
          <w:noProof/>
          <w:lang w:eastAsia="en-GB"/>
        </w:rPr>
        <w:drawing>
          <wp:inline distT="0" distB="0" distL="0" distR="0" wp14:anchorId="5DBACE62" wp14:editId="1CF8E0AE">
            <wp:extent cx="3702478" cy="28020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FD-Process.png"/>
                    <pic:cNvPicPr/>
                  </pic:nvPicPr>
                  <pic:blipFill>
                    <a:blip r:embed="rId10">
                      <a:extLst>
                        <a:ext uri="{28A0092B-C50C-407E-A947-70E740481C1C}">
                          <a14:useLocalDpi xmlns:a14="http://schemas.microsoft.com/office/drawing/2010/main" val="0"/>
                        </a:ext>
                      </a:extLst>
                    </a:blip>
                    <a:stretch>
                      <a:fillRect/>
                    </a:stretch>
                  </pic:blipFill>
                  <pic:spPr>
                    <a:xfrm>
                      <a:off x="0" y="0"/>
                      <a:ext cx="3718366" cy="2814109"/>
                    </a:xfrm>
                    <a:prstGeom prst="rect">
                      <a:avLst/>
                    </a:prstGeom>
                  </pic:spPr>
                </pic:pic>
              </a:graphicData>
            </a:graphic>
          </wp:inline>
        </w:drawing>
      </w:r>
    </w:p>
    <w:p w14:paraId="41A6C169" w14:textId="77777777" w:rsidR="00DA5795" w:rsidRDefault="00A03D9D" w:rsidP="00300778">
      <w:pPr>
        <w:jc w:val="center"/>
        <w:rPr>
          <w:rFonts w:cs="Times New Roman"/>
          <w:i/>
          <w:color w:val="000000"/>
          <w:lang w:val="en"/>
        </w:rPr>
      </w:pPr>
      <w:r w:rsidRPr="00A03D9D">
        <w:rPr>
          <w:b/>
          <w:i/>
        </w:rPr>
        <w:t>Figure 1:</w:t>
      </w:r>
      <w:r w:rsidRPr="00A03D9D">
        <w:rPr>
          <w:i/>
        </w:rPr>
        <w:t xml:space="preserve"> CFD </w:t>
      </w:r>
      <w:r w:rsidRPr="007D3DA7">
        <w:rPr>
          <w:i/>
        </w:rPr>
        <w:t>Process</w:t>
      </w:r>
      <w:r w:rsidR="007D3DA7" w:rsidRPr="007D3DA7">
        <w:rPr>
          <w:i/>
        </w:rPr>
        <w:t xml:space="preserve"> </w:t>
      </w:r>
      <w:r w:rsidR="007D3DA7">
        <w:rPr>
          <w:rStyle w:val="selectable"/>
          <w:rFonts w:cs="Times New Roman"/>
          <w:i/>
          <w:color w:val="000000"/>
          <w:lang w:val="en"/>
        </w:rPr>
        <w:t>(Process of CFD</w:t>
      </w:r>
      <w:r w:rsidR="007D3DA7" w:rsidRPr="007D3DA7">
        <w:rPr>
          <w:rStyle w:val="selectable"/>
          <w:rFonts w:cs="Times New Roman"/>
          <w:i/>
          <w:color w:val="000000"/>
          <w:lang w:val="en"/>
        </w:rPr>
        <w:t xml:space="preserve"> 2019)</w:t>
      </w:r>
      <w:r w:rsidR="007D3DA7" w:rsidRPr="007D3DA7">
        <w:rPr>
          <w:rFonts w:cs="Times New Roman"/>
          <w:i/>
          <w:color w:val="000000"/>
          <w:lang w:val="en"/>
        </w:rPr>
        <w:t>.</w:t>
      </w:r>
    </w:p>
    <w:p w14:paraId="79F3122E" w14:textId="67223E51" w:rsidR="00A5126E" w:rsidRDefault="00A1637A" w:rsidP="00DA5795">
      <w:r>
        <w:t xml:space="preserve">This CFD process was adopted in this assignment using ANSYS Workbench 16.0 and Fluent. </w:t>
      </w:r>
      <w:r w:rsidR="00875E0C">
        <w:t xml:space="preserve">CFD </w:t>
      </w:r>
      <w:r>
        <w:t xml:space="preserve">uses discretization </w:t>
      </w:r>
      <w:r w:rsidR="00BF2EAF">
        <w:t>by creating a</w:t>
      </w:r>
      <w:r>
        <w:t xml:space="preserve"> domain in geometry </w:t>
      </w:r>
      <w:r w:rsidR="00BF2EAF">
        <w:t xml:space="preserve">and then implementing a meshing strategy </w:t>
      </w:r>
      <w:r>
        <w:t xml:space="preserve">leaving a finite </w:t>
      </w:r>
      <w:r w:rsidR="00BF2EAF">
        <w:t>set of volume</w:t>
      </w:r>
      <w:r w:rsidR="00E26898">
        <w:t xml:space="preserve"> elements</w:t>
      </w:r>
      <w:r w:rsidR="00BF2EAF">
        <w:t>. Each volume element has energy conservation</w:t>
      </w:r>
      <w:r w:rsidR="00E26898">
        <w:t xml:space="preserve"> equations</w:t>
      </w:r>
      <w:r w:rsidR="00BF2EAF">
        <w:t xml:space="preserve"> applied for mass, momentum and energy</w:t>
      </w:r>
      <w:r w:rsidR="00E5736F">
        <w:t xml:space="preserve"> </w:t>
      </w:r>
      <w:r w:rsidR="00BF2EAF">
        <w:t>generat</w:t>
      </w:r>
      <w:r w:rsidR="00E5736F">
        <w:t>ing</w:t>
      </w:r>
      <w:r w:rsidR="00BF2EAF">
        <w:t xml:space="preserve"> solution</w:t>
      </w:r>
      <w:r w:rsidR="00E5736F">
        <w:t>s</w:t>
      </w:r>
      <w:r w:rsidR="00BF2EAF">
        <w:t xml:space="preserve">. </w:t>
      </w:r>
      <w:r w:rsidR="00E5736F">
        <w:t xml:space="preserve">Discretization is used on </w:t>
      </w:r>
      <w:r w:rsidR="00625148">
        <w:t xml:space="preserve">these non-linear </w:t>
      </w:r>
      <w:r w:rsidR="00E5736F">
        <w:t xml:space="preserve">differential equations into </w:t>
      </w:r>
      <w:r w:rsidR="009A7A1C">
        <w:t>a structure of algebraic equations to which each are solved</w:t>
      </w:r>
      <w:r w:rsidR="00625148">
        <w:t xml:space="preserve"> analytical</w:t>
      </w:r>
      <w:r w:rsidR="00CE1708">
        <w:t>ly</w:t>
      </w:r>
      <w:r w:rsidR="009A7A1C">
        <w:t>.</w:t>
      </w:r>
      <w:r w:rsidR="00625148">
        <w:t xml:space="preserve"> </w:t>
      </w:r>
    </w:p>
    <w:p w14:paraId="0798966E" w14:textId="77777777" w:rsidR="00A5126E" w:rsidRDefault="00A5126E" w:rsidP="00DA5795"/>
    <w:p w14:paraId="2B06A634" w14:textId="46F3C9D5" w:rsidR="00625148" w:rsidRPr="00A5126E" w:rsidRDefault="00FA4AF1" w:rsidP="00DA5795">
      <w:r>
        <w:t>The differential equations are very complex and are only solvable via human calculations for simple geometries</w:t>
      </w:r>
      <w:r w:rsidR="00916EE9">
        <w:t xml:space="preserve"> </w:t>
      </w:r>
      <w:r w:rsidR="00916EE9" w:rsidRPr="00916EE9">
        <w:rPr>
          <w:rStyle w:val="selectable"/>
          <w:rFonts w:cs="Times New Roman"/>
          <w:color w:val="000000"/>
        </w:rPr>
        <w:t>(Linfield and Mudry 2008)</w:t>
      </w:r>
      <w:r w:rsidRPr="00916EE9">
        <w:rPr>
          <w:rFonts w:cs="Times New Roman"/>
        </w:rPr>
        <w:t>.</w:t>
      </w:r>
      <w:r>
        <w:t xml:space="preserve"> </w:t>
      </w:r>
      <w:r w:rsidR="00D51A67">
        <w:t xml:space="preserve">Hence, </w:t>
      </w:r>
      <w:r w:rsidR="00625148">
        <w:t>CFD</w:t>
      </w:r>
      <w:r w:rsidR="009A7A1C">
        <w:t xml:space="preserve"> </w:t>
      </w:r>
      <w:r w:rsidR="00D51A67">
        <w:t xml:space="preserve">is </w:t>
      </w:r>
      <w:r w:rsidR="00CE1708">
        <w:t>a</w:t>
      </w:r>
      <w:r w:rsidR="00D51A67">
        <w:t xml:space="preserve"> suitable tool to use </w:t>
      </w:r>
      <w:r w:rsidR="00FD5E2E">
        <w:t>in</w:t>
      </w:r>
      <w:r w:rsidR="00D51A67">
        <w:t xml:space="preserve"> </w:t>
      </w:r>
      <w:r w:rsidR="00FD5E2E">
        <w:t>calculating</w:t>
      </w:r>
      <w:r w:rsidR="00D51A67">
        <w:t xml:space="preserve"> these analytical equations</w:t>
      </w:r>
      <w:r w:rsidR="00E26898">
        <w:t>.</w:t>
      </w:r>
      <w:r w:rsidR="00D51A67">
        <w:t xml:space="preserve"> </w:t>
      </w:r>
      <w:r w:rsidR="002325C5">
        <w:t xml:space="preserve">In addition, </w:t>
      </w:r>
      <w:r w:rsidR="00394FB0">
        <w:t xml:space="preserve">four </w:t>
      </w:r>
      <w:r w:rsidR="002E3BBE">
        <w:t xml:space="preserve">viscous models (within </w:t>
      </w:r>
      <w:r w:rsidR="00394FB0">
        <w:t>Fluent)</w:t>
      </w:r>
      <w:r w:rsidR="002E3BBE">
        <w:t xml:space="preserve"> </w:t>
      </w:r>
      <w:r w:rsidR="002325C5">
        <w:t xml:space="preserve">were </w:t>
      </w:r>
      <w:r w:rsidR="009A7A1C">
        <w:t>used in this assignment</w:t>
      </w:r>
      <w:r w:rsidR="00394FB0">
        <w:t xml:space="preserve">; </w:t>
      </w:r>
      <w:r w:rsidR="009A7A1C">
        <w:t xml:space="preserve">k-epsilon realizable, k-epsilon standard, k-omega standard and </w:t>
      </w:r>
      <w:r w:rsidR="00B67967">
        <w:t xml:space="preserve">omega </w:t>
      </w:r>
      <w:r w:rsidR="009A7A1C">
        <w:t>SST</w:t>
      </w:r>
      <w:r w:rsidR="00D51A67">
        <w:t xml:space="preserve"> </w:t>
      </w:r>
      <w:r w:rsidR="00D51A67" w:rsidRPr="00D51A67">
        <w:rPr>
          <w:rStyle w:val="selectable"/>
          <w:rFonts w:cs="Times New Roman"/>
          <w:color w:val="000000"/>
        </w:rPr>
        <w:t>(Thabet and Thabit 2018)</w:t>
      </w:r>
      <w:r w:rsidR="0069156D" w:rsidRPr="00D51A67">
        <w:rPr>
          <w:rFonts w:cs="Times New Roman"/>
        </w:rPr>
        <w:t>.</w:t>
      </w:r>
      <w:r w:rsidR="00F65CE0">
        <w:rPr>
          <w:rFonts w:cs="Times New Roman"/>
        </w:rPr>
        <w:t xml:space="preserve"> These turbulent models were essential to use in the </w:t>
      </w:r>
      <w:r w:rsidR="00394FB0">
        <w:rPr>
          <w:rFonts w:cs="Times New Roman"/>
        </w:rPr>
        <w:t>Fluent</w:t>
      </w:r>
      <w:r w:rsidR="00F65CE0">
        <w:rPr>
          <w:rFonts w:cs="Times New Roman"/>
        </w:rPr>
        <w:t xml:space="preserve"> </w:t>
      </w:r>
      <w:r w:rsidR="00394FB0">
        <w:rPr>
          <w:rFonts w:cs="Times New Roman"/>
        </w:rPr>
        <w:t>to predict</w:t>
      </w:r>
      <w:r w:rsidR="00F65CE0">
        <w:rPr>
          <w:rFonts w:cs="Times New Roman"/>
        </w:rPr>
        <w:t xml:space="preserve"> the turbulent flows around the Ahmed; as the eddy currents dissipate and get smaller than the mesh elements the turbulent model </w:t>
      </w:r>
      <w:r w:rsidR="001B428E">
        <w:rPr>
          <w:rFonts w:cs="Times New Roman"/>
        </w:rPr>
        <w:t>chosen</w:t>
      </w:r>
      <w:r w:rsidR="00F65CE0">
        <w:rPr>
          <w:rFonts w:cs="Times New Roman"/>
        </w:rPr>
        <w:t xml:space="preserve"> calculates what energy it will have</w:t>
      </w:r>
      <w:r w:rsidR="002C23F4">
        <w:rPr>
          <w:rFonts w:cs="Times New Roman"/>
        </w:rPr>
        <w:t xml:space="preserve"> </w:t>
      </w:r>
      <w:r w:rsidR="002C23F4" w:rsidRPr="002C23F4">
        <w:rPr>
          <w:rStyle w:val="selectable"/>
          <w:rFonts w:cs="Times New Roman"/>
          <w:color w:val="000000"/>
        </w:rPr>
        <w:t>(Wu 2011)</w:t>
      </w:r>
      <w:r w:rsidR="00F65CE0" w:rsidRPr="002C23F4">
        <w:rPr>
          <w:rFonts w:cs="Times New Roman"/>
        </w:rPr>
        <w:t>.</w:t>
      </w:r>
    </w:p>
    <w:p w14:paraId="6AC1C0C1" w14:textId="77777777" w:rsidR="00FD0CF1" w:rsidRDefault="00FD0CF1" w:rsidP="00DA5795"/>
    <w:p w14:paraId="1E7DAF4F" w14:textId="7765E542" w:rsidR="00625148" w:rsidRPr="00D73FA3" w:rsidRDefault="00625148" w:rsidP="00625148">
      <w:pPr>
        <w:pStyle w:val="Heading2"/>
        <w:rPr>
          <w:rFonts w:ascii="Times New Roman" w:hAnsi="Times New Roman" w:cs="Times New Roman"/>
          <w:b/>
          <w:color w:val="0D0D0D" w:themeColor="text1" w:themeTint="F2"/>
          <w:sz w:val="22"/>
          <w:szCs w:val="22"/>
        </w:rPr>
      </w:pPr>
      <w:bookmarkStart w:id="3" w:name="_Toc7416553"/>
      <w:r>
        <w:rPr>
          <w:rFonts w:ascii="Times New Roman" w:hAnsi="Times New Roman" w:cs="Times New Roman"/>
          <w:b/>
          <w:color w:val="0D0D0D" w:themeColor="text1" w:themeTint="F2"/>
          <w:sz w:val="22"/>
          <w:szCs w:val="22"/>
        </w:rPr>
        <w:t>The Ahmed body</w:t>
      </w:r>
      <w:bookmarkEnd w:id="3"/>
    </w:p>
    <w:p w14:paraId="40767C4B" w14:textId="7973EFBA" w:rsidR="00625148" w:rsidRDefault="002C642A" w:rsidP="00DA5795">
      <w:r>
        <w:t xml:space="preserve">The Ahmed body is used in this assignment to generate a simulation </w:t>
      </w:r>
      <w:r w:rsidR="00C70ECC">
        <w:t>which</w:t>
      </w:r>
      <w:r>
        <w:t xml:space="preserve"> is commonly </w:t>
      </w:r>
      <w:r w:rsidR="004A583D">
        <w:t>employed</w:t>
      </w:r>
      <w:r>
        <w:t xml:space="preserve"> in the vehicle industry</w:t>
      </w:r>
      <w:r w:rsidR="004E7BD0">
        <w:t xml:space="preserve"> as it represents a simplistic</w:t>
      </w:r>
      <w:r w:rsidR="005835D4">
        <w:t xml:space="preserve"> car</w:t>
      </w:r>
      <w:r w:rsidR="004E7BD0">
        <w:t xml:space="preserve"> geometry</w:t>
      </w:r>
      <w:r w:rsidR="00593B60">
        <w:t xml:space="preserve"> </w:t>
      </w:r>
      <w:r w:rsidR="004E7BD0">
        <w:t xml:space="preserve">and </w:t>
      </w:r>
      <w:r>
        <w:t>confirm</w:t>
      </w:r>
      <w:r w:rsidR="004E7BD0">
        <w:t>s</w:t>
      </w:r>
      <w:r>
        <w:t xml:space="preserve"> the external aerodynamics </w:t>
      </w:r>
      <w:r w:rsidR="00593B60">
        <w:t>it imposes</w:t>
      </w:r>
      <w:r w:rsidR="0086526D">
        <w:t>; particularly in the wake region</w:t>
      </w:r>
      <w:r w:rsidR="00FD0CF1">
        <w:t xml:space="preserve"> </w:t>
      </w:r>
      <w:r w:rsidR="00FD0CF1" w:rsidRPr="00D51A67">
        <w:rPr>
          <w:rStyle w:val="selectable"/>
          <w:rFonts w:cs="Times New Roman"/>
          <w:color w:val="000000"/>
        </w:rPr>
        <w:t>(Thabet and Thabit 2018)</w:t>
      </w:r>
      <w:r w:rsidR="00FD0CF1" w:rsidRPr="00D51A67">
        <w:rPr>
          <w:rFonts w:cs="Times New Roman"/>
        </w:rPr>
        <w:t>.</w:t>
      </w:r>
      <w:r w:rsidR="00FD0CF1">
        <w:t xml:space="preserve"> </w:t>
      </w:r>
      <w:r w:rsidR="00A66F6B">
        <w:t xml:space="preserve">It was created by </w:t>
      </w:r>
      <w:r w:rsidR="00A66F6B" w:rsidRPr="00A66F6B">
        <w:t>Ahmed et al (1984)</w:t>
      </w:r>
      <w:r w:rsidR="00A66F6B">
        <w:t xml:space="preserve"> to study the effect of the rear slant angle on drag and t</w:t>
      </w:r>
      <w:r w:rsidR="00FD0CF1">
        <w:t xml:space="preserve">he figure below shows the Ahmed used </w:t>
      </w:r>
      <w:r w:rsidR="00752898">
        <w:t xml:space="preserve">and provided </w:t>
      </w:r>
      <w:r w:rsidR="00FD0CF1">
        <w:t xml:space="preserve">in this assignment with </w:t>
      </w:r>
      <w:r w:rsidR="004A583D">
        <w:t>dimensions</w:t>
      </w:r>
      <w:r w:rsidR="00FD0CF1">
        <w:t xml:space="preserve">: </w:t>
      </w:r>
    </w:p>
    <w:p w14:paraId="7049AB66" w14:textId="350B04E9" w:rsidR="00FD0CF1" w:rsidRDefault="004A583D" w:rsidP="004A583D">
      <w:pPr>
        <w:jc w:val="center"/>
      </w:pPr>
      <w:r>
        <w:rPr>
          <w:noProof/>
          <w:lang w:eastAsia="en-GB"/>
        </w:rPr>
        <w:drawing>
          <wp:inline distT="0" distB="0" distL="0" distR="0" wp14:anchorId="02C82036" wp14:editId="47542531">
            <wp:extent cx="4011738" cy="1917865"/>
            <wp:effectExtent l="0" t="0" r="825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56369" cy="1939201"/>
                    </a:xfrm>
                    <a:prstGeom prst="rect">
                      <a:avLst/>
                    </a:prstGeom>
                  </pic:spPr>
                </pic:pic>
              </a:graphicData>
            </a:graphic>
          </wp:inline>
        </w:drawing>
      </w:r>
    </w:p>
    <w:p w14:paraId="48D962B1" w14:textId="4A906EA5" w:rsidR="00FD0CF1" w:rsidRDefault="004A583D" w:rsidP="004A583D">
      <w:pPr>
        <w:jc w:val="center"/>
        <w:rPr>
          <w:i/>
        </w:rPr>
      </w:pPr>
      <w:r w:rsidRPr="00A03D9D">
        <w:rPr>
          <w:b/>
          <w:i/>
        </w:rPr>
        <w:t xml:space="preserve">Figure </w:t>
      </w:r>
      <w:r>
        <w:rPr>
          <w:b/>
          <w:i/>
        </w:rPr>
        <w:t>2</w:t>
      </w:r>
      <w:r w:rsidRPr="00A03D9D">
        <w:rPr>
          <w:b/>
          <w:i/>
        </w:rPr>
        <w:t>:</w:t>
      </w:r>
      <w:r w:rsidRPr="00A03D9D">
        <w:rPr>
          <w:i/>
        </w:rPr>
        <w:t xml:space="preserve"> </w:t>
      </w:r>
      <w:r>
        <w:rPr>
          <w:i/>
        </w:rPr>
        <w:t>Ahmed Body Geometry</w:t>
      </w:r>
      <w:r w:rsidR="00A66F6B">
        <w:rPr>
          <w:i/>
        </w:rPr>
        <w:t xml:space="preserve"> (Ahmed et al 1984)</w:t>
      </w:r>
      <w:r w:rsidR="002C23F4">
        <w:rPr>
          <w:i/>
        </w:rPr>
        <w:t>.</w:t>
      </w:r>
    </w:p>
    <w:p w14:paraId="2C3A88F3" w14:textId="7E6614AC" w:rsidR="00195118" w:rsidRDefault="004A583D" w:rsidP="004A583D">
      <w:pPr>
        <w:rPr>
          <w:rFonts w:eastAsiaTheme="minorEastAsia"/>
        </w:rPr>
      </w:pPr>
      <m:oMath>
        <m:r>
          <w:rPr>
            <w:rFonts w:ascii="Cambria Math" w:hAnsi="Cambria Math"/>
          </w:rPr>
          <m:t>ϑ</m:t>
        </m:r>
      </m:oMath>
      <w:r>
        <w:rPr>
          <w:rFonts w:eastAsiaTheme="minorEastAsia"/>
        </w:rPr>
        <w:t xml:space="preserve"> is </w:t>
      </w:r>
      <w:r w:rsidR="005835D4">
        <w:rPr>
          <w:rFonts w:eastAsiaTheme="minorEastAsia"/>
        </w:rPr>
        <w:t>called</w:t>
      </w:r>
      <w:r>
        <w:rPr>
          <w:rFonts w:eastAsiaTheme="minorEastAsia"/>
        </w:rPr>
        <w:t xml:space="preserve"> the critical angle of the Ahmed as changing this significantly affects the air flow </w:t>
      </w:r>
      <w:r w:rsidR="00C70ECC">
        <w:rPr>
          <w:rFonts w:eastAsiaTheme="minorEastAsia"/>
        </w:rPr>
        <w:t xml:space="preserve">structure </w:t>
      </w:r>
      <w:r>
        <w:rPr>
          <w:rFonts w:eastAsiaTheme="minorEastAsia"/>
        </w:rPr>
        <w:t xml:space="preserve">at the </w:t>
      </w:r>
      <w:r w:rsidR="00735C0C">
        <w:rPr>
          <w:rFonts w:eastAsiaTheme="minorEastAsia"/>
        </w:rPr>
        <w:t>wake</w:t>
      </w:r>
      <w:r>
        <w:rPr>
          <w:rFonts w:eastAsiaTheme="minorEastAsia"/>
        </w:rPr>
        <w:t xml:space="preserve"> along with drag and lift </w:t>
      </w:r>
      <w:r w:rsidR="004E7BD0">
        <w:rPr>
          <w:rFonts w:eastAsiaTheme="minorEastAsia"/>
        </w:rPr>
        <w:t>particularly at</w:t>
      </w:r>
      <w:r w:rsidR="005D3854">
        <w:rPr>
          <w:rFonts w:eastAsiaTheme="minorEastAsia"/>
        </w:rPr>
        <w:t xml:space="preserve"> </w:t>
      </w:r>
      <m:oMath>
        <m:r>
          <w:rPr>
            <w:rFonts w:ascii="Cambria Math" w:hAnsi="Cambria Math"/>
          </w:rPr>
          <m:t>ϑ</m:t>
        </m:r>
      </m:oMath>
      <w:r w:rsidR="004E7BD0">
        <w:rPr>
          <w:rFonts w:eastAsiaTheme="minorEastAsia"/>
        </w:rPr>
        <w:t xml:space="preserve"> = 30</w:t>
      </w:r>
      <w:r w:rsidR="004E7BD0">
        <w:rPr>
          <w:rFonts w:eastAsiaTheme="minorEastAsia"/>
          <w:vertAlign w:val="superscript"/>
        </w:rPr>
        <w:t xml:space="preserve">o </w:t>
      </w:r>
      <w:r w:rsidR="004E7BD0">
        <w:rPr>
          <w:rFonts w:eastAsiaTheme="minorEastAsia"/>
        </w:rPr>
        <w:t xml:space="preserve">where flow separation occurs </w:t>
      </w:r>
      <w:r w:rsidR="005D3854" w:rsidRPr="005D3854">
        <w:rPr>
          <w:rStyle w:val="selectable"/>
          <w:rFonts w:cs="Times New Roman"/>
          <w:color w:val="000000"/>
        </w:rPr>
        <w:t>(Lienhart, Stoots and Becker 2019)</w:t>
      </w:r>
      <w:r w:rsidRPr="005D3854">
        <w:rPr>
          <w:rFonts w:eastAsiaTheme="minorEastAsia" w:cs="Times New Roman"/>
        </w:rPr>
        <w:t>.</w:t>
      </w:r>
      <w:r>
        <w:rPr>
          <w:rFonts w:eastAsiaTheme="minorEastAsia"/>
        </w:rPr>
        <w:t xml:space="preserve"> Through optimis</w:t>
      </w:r>
      <w:r w:rsidR="00714516">
        <w:rPr>
          <w:rFonts w:eastAsiaTheme="minorEastAsia"/>
        </w:rPr>
        <w:t xml:space="preserve">ing </w:t>
      </w:r>
      <m:oMath>
        <m:r>
          <w:rPr>
            <w:rFonts w:ascii="Cambria Math" w:hAnsi="Cambria Math"/>
          </w:rPr>
          <m:t>ϑ</m:t>
        </m:r>
      </m:oMath>
      <w:r w:rsidR="00714516">
        <w:rPr>
          <w:rFonts w:eastAsiaTheme="minorEastAsia"/>
        </w:rPr>
        <w:t xml:space="preserve"> the vehicle industry </w:t>
      </w:r>
      <w:r w:rsidR="004E7BD0">
        <w:rPr>
          <w:rFonts w:eastAsiaTheme="minorEastAsia"/>
        </w:rPr>
        <w:t>can</w:t>
      </w:r>
      <w:r w:rsidR="00714516">
        <w:rPr>
          <w:rFonts w:eastAsiaTheme="minorEastAsia"/>
        </w:rPr>
        <w:t xml:space="preserve"> reduce drag of a car saving fue</w:t>
      </w:r>
      <w:r w:rsidR="00B41397">
        <w:rPr>
          <w:rFonts w:eastAsiaTheme="minorEastAsia"/>
        </w:rPr>
        <w:t>l, reducing CO2 emissions, improving stability and decreasing noise</w:t>
      </w:r>
      <w:r w:rsidR="00FF27C0" w:rsidRPr="00FF27C0">
        <w:rPr>
          <w:rStyle w:val="Heading1Char"/>
          <w:rFonts w:ascii="&amp;quot" w:hAnsi="&amp;quot"/>
          <w:color w:val="000000"/>
          <w:sz w:val="20"/>
          <w:szCs w:val="20"/>
        </w:rPr>
        <w:t xml:space="preserve"> </w:t>
      </w:r>
      <w:r w:rsidR="00FF27C0" w:rsidRPr="00FF27C0">
        <w:rPr>
          <w:rStyle w:val="selectable"/>
          <w:rFonts w:cs="Times New Roman"/>
          <w:color w:val="000000"/>
        </w:rPr>
        <w:t>(Meile et al 2011)</w:t>
      </w:r>
      <w:r w:rsidR="00714516" w:rsidRPr="00FF27C0">
        <w:rPr>
          <w:rFonts w:eastAsiaTheme="minorEastAsia" w:cs="Times New Roman"/>
        </w:rPr>
        <w:t xml:space="preserve">. </w:t>
      </w:r>
      <w:r w:rsidR="00195118">
        <w:rPr>
          <w:rFonts w:eastAsiaTheme="minorEastAsia"/>
        </w:rPr>
        <w:t xml:space="preserve"> </w:t>
      </w:r>
      <w:r w:rsidR="00714516">
        <w:rPr>
          <w:rFonts w:eastAsiaTheme="minorEastAsia"/>
        </w:rPr>
        <w:t xml:space="preserve">Furthermore, </w:t>
      </w:r>
      <w:r w:rsidR="000A48F6">
        <w:rPr>
          <w:rFonts w:eastAsiaTheme="minorEastAsia"/>
        </w:rPr>
        <w:t xml:space="preserve">reducing </w:t>
      </w:r>
      <w:r w:rsidR="00714516">
        <w:rPr>
          <w:rFonts w:eastAsiaTheme="minorEastAsia"/>
        </w:rPr>
        <w:t xml:space="preserve">lift </w:t>
      </w:r>
      <w:r w:rsidR="000A48F6">
        <w:rPr>
          <w:rFonts w:eastAsiaTheme="minorEastAsia"/>
        </w:rPr>
        <w:t>is also optimised to enhance a vehicles performance around corners by applying the tyres to normal load of the car</w:t>
      </w:r>
      <w:r w:rsidR="003223F8">
        <w:rPr>
          <w:rFonts w:eastAsiaTheme="minorEastAsia"/>
        </w:rPr>
        <w:t xml:space="preserve"> </w:t>
      </w:r>
      <w:r w:rsidR="003223F8" w:rsidRPr="003223F8">
        <w:rPr>
          <w:rStyle w:val="selectable"/>
          <w:rFonts w:cs="Times New Roman"/>
          <w:color w:val="000000"/>
        </w:rPr>
        <w:t>(Toet 2019)</w:t>
      </w:r>
      <w:r w:rsidR="00714516" w:rsidRPr="003223F8">
        <w:rPr>
          <w:rFonts w:eastAsiaTheme="minorEastAsia" w:cs="Times New Roman"/>
        </w:rPr>
        <w:t xml:space="preserve">. </w:t>
      </w:r>
    </w:p>
    <w:p w14:paraId="3160CF9E" w14:textId="77777777" w:rsidR="00195118" w:rsidRDefault="00195118" w:rsidP="004A583D">
      <w:pPr>
        <w:rPr>
          <w:rFonts w:eastAsiaTheme="minorEastAsia"/>
        </w:rPr>
      </w:pPr>
    </w:p>
    <w:p w14:paraId="5802EF8C" w14:textId="20A3373E" w:rsidR="00714516" w:rsidRPr="00195118" w:rsidRDefault="00714516" w:rsidP="004A583D">
      <w:pPr>
        <w:rPr>
          <w:rFonts w:eastAsiaTheme="minorEastAsia"/>
        </w:rPr>
      </w:pPr>
      <w:r>
        <w:rPr>
          <w:rFonts w:eastAsiaTheme="minorEastAsia"/>
        </w:rPr>
        <w:t xml:space="preserve">In this assignment </w:t>
      </w:r>
      <m:oMath>
        <m:r>
          <w:rPr>
            <w:rFonts w:ascii="Cambria Math" w:hAnsi="Cambria Math"/>
          </w:rPr>
          <m:t>ϑ</m:t>
        </m:r>
      </m:oMath>
      <w:r>
        <w:rPr>
          <w:rFonts w:eastAsiaTheme="minorEastAsia"/>
        </w:rPr>
        <w:t xml:space="preserve"> is</w:t>
      </w:r>
      <w:r w:rsidR="00DD6AF3">
        <w:rPr>
          <w:rFonts w:eastAsiaTheme="minorEastAsia"/>
        </w:rPr>
        <w:t xml:space="preserve"> analysed at</w:t>
      </w:r>
      <w:r>
        <w:rPr>
          <w:rFonts w:eastAsiaTheme="minorEastAsia"/>
        </w:rPr>
        <w:t xml:space="preserve"> 25</w:t>
      </w:r>
      <w:r w:rsidR="005835D4" w:rsidRPr="005835D4">
        <w:rPr>
          <w:rFonts w:eastAsiaTheme="minorEastAsia"/>
          <w:vertAlign w:val="superscript"/>
        </w:rPr>
        <w:t>o</w:t>
      </w:r>
      <w:r>
        <w:rPr>
          <w:rFonts w:eastAsiaTheme="minorEastAsia"/>
        </w:rPr>
        <w:t xml:space="preserve"> and table 1 below shows experiment</w:t>
      </w:r>
      <w:r w:rsidR="00CE1708">
        <w:rPr>
          <w:rFonts w:eastAsiaTheme="minorEastAsia"/>
        </w:rPr>
        <w:t>al</w:t>
      </w:r>
      <w:r>
        <w:rPr>
          <w:rFonts w:eastAsiaTheme="minorEastAsia"/>
        </w:rPr>
        <w:t xml:space="preserve"> </w:t>
      </w:r>
      <w:r w:rsidR="005835D4">
        <w:rPr>
          <w:rFonts w:eastAsiaTheme="minorEastAsia"/>
        </w:rPr>
        <w:t>data</w:t>
      </w:r>
      <w:r>
        <w:rPr>
          <w:rFonts w:eastAsiaTheme="minorEastAsia"/>
        </w:rPr>
        <w:t xml:space="preserve"> </w:t>
      </w:r>
      <w:r w:rsidR="0086526D">
        <w:rPr>
          <w:rFonts w:eastAsiaTheme="minorEastAsia"/>
        </w:rPr>
        <w:t xml:space="preserve">provided </w:t>
      </w:r>
      <w:r w:rsidR="0073358D">
        <w:rPr>
          <w:rFonts w:eastAsiaTheme="minorEastAsia"/>
        </w:rPr>
        <w:t xml:space="preserve">in a wind-tunnel </w:t>
      </w:r>
      <w:r>
        <w:rPr>
          <w:rFonts w:eastAsiaTheme="minorEastAsia"/>
        </w:rPr>
        <w:t xml:space="preserve">for this geometry travelling at </w:t>
      </w:r>
      <w:r>
        <w:t>40ms</w:t>
      </w:r>
      <w:r w:rsidRPr="00F561BA">
        <w:rPr>
          <w:vertAlign w:val="superscript"/>
        </w:rPr>
        <w:t>-</w:t>
      </w:r>
      <w:r>
        <w:rPr>
          <w:vertAlign w:val="superscript"/>
        </w:rPr>
        <w:t>1</w:t>
      </w:r>
      <w:r>
        <w:t>:</w:t>
      </w:r>
      <w:r>
        <w:rPr>
          <w:vertAlign w:val="superscript"/>
        </w:rPr>
        <w:t xml:space="preserve"> </w:t>
      </w:r>
    </w:p>
    <w:p w14:paraId="77EFB875" w14:textId="37FE6C83" w:rsidR="00714516" w:rsidRDefault="00714516" w:rsidP="00714516">
      <w:pPr>
        <w:jc w:val="center"/>
      </w:pPr>
      <w:r>
        <w:rPr>
          <w:noProof/>
          <w:lang w:eastAsia="en-GB"/>
        </w:rPr>
        <w:drawing>
          <wp:inline distT="0" distB="0" distL="0" distR="0" wp14:anchorId="09B1E045" wp14:editId="714753AF">
            <wp:extent cx="3448050" cy="304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888" b="32299"/>
                    <a:stretch/>
                  </pic:blipFill>
                  <pic:spPr bwMode="auto">
                    <a:xfrm>
                      <a:off x="0" y="0"/>
                      <a:ext cx="3572695" cy="315818"/>
                    </a:xfrm>
                    <a:prstGeom prst="rect">
                      <a:avLst/>
                    </a:prstGeom>
                    <a:ln>
                      <a:noFill/>
                    </a:ln>
                    <a:extLst>
                      <a:ext uri="{53640926-AAD7-44D8-BBD7-CCE9431645EC}">
                        <a14:shadowObscured xmlns:a14="http://schemas.microsoft.com/office/drawing/2010/main"/>
                      </a:ext>
                    </a:extLst>
                  </pic:spPr>
                </pic:pic>
              </a:graphicData>
            </a:graphic>
          </wp:inline>
        </w:drawing>
      </w:r>
    </w:p>
    <w:p w14:paraId="2CF1A188" w14:textId="314C10EB" w:rsidR="00714516" w:rsidRDefault="00714516" w:rsidP="00714516">
      <w:pPr>
        <w:jc w:val="center"/>
        <w:rPr>
          <w:i/>
        </w:rPr>
      </w:pPr>
      <w:r>
        <w:rPr>
          <w:b/>
          <w:i/>
        </w:rPr>
        <w:t>Table</w:t>
      </w:r>
      <w:r w:rsidRPr="00A03D9D">
        <w:rPr>
          <w:b/>
          <w:i/>
        </w:rPr>
        <w:t xml:space="preserve"> </w:t>
      </w:r>
      <w:r>
        <w:rPr>
          <w:b/>
          <w:i/>
        </w:rPr>
        <w:t>1</w:t>
      </w:r>
      <w:r w:rsidRPr="00A03D9D">
        <w:rPr>
          <w:b/>
          <w:i/>
        </w:rPr>
        <w:t>:</w:t>
      </w:r>
      <w:r w:rsidRPr="00A03D9D">
        <w:rPr>
          <w:i/>
        </w:rPr>
        <w:t xml:space="preserve"> </w:t>
      </w:r>
      <w:r>
        <w:rPr>
          <w:i/>
        </w:rPr>
        <w:t>Ahmed Body Experimental Data</w:t>
      </w:r>
      <w:r w:rsidR="00A85A70">
        <w:rPr>
          <w:i/>
        </w:rPr>
        <w:t>.</w:t>
      </w:r>
    </w:p>
    <w:p w14:paraId="36959FAD" w14:textId="58625CA8" w:rsidR="00714516" w:rsidRDefault="00C70ECC" w:rsidP="00714516">
      <w:pPr>
        <w:rPr>
          <w:rFonts w:eastAsiaTheme="minorEastAsia"/>
        </w:rPr>
      </w:pPr>
      <w:r>
        <w:rPr>
          <w:rFonts w:eastAsiaTheme="minorEastAsia"/>
        </w:rPr>
        <w:t>Moreover, figure 3</w:t>
      </w:r>
      <w:r w:rsidR="0086526D">
        <w:rPr>
          <w:rFonts w:eastAsiaTheme="minorEastAsia"/>
        </w:rPr>
        <w:t xml:space="preserve"> (provided in this assignment)</w:t>
      </w:r>
      <w:r>
        <w:rPr>
          <w:rFonts w:eastAsiaTheme="minorEastAsia"/>
        </w:rPr>
        <w:t xml:space="preserve"> shows the aerodynamic flow at the back of the Ahmed</w:t>
      </w:r>
      <w:r w:rsidR="005A48FF">
        <w:rPr>
          <w:rFonts w:eastAsiaTheme="minorEastAsia"/>
        </w:rPr>
        <w:t xml:space="preserve"> </w:t>
      </w:r>
      <w:r w:rsidR="005A48FF">
        <w:t xml:space="preserve">for a slant angle </w:t>
      </w:r>
      <m:oMath>
        <m:r>
          <w:rPr>
            <w:rFonts w:ascii="Cambria Math" w:hAnsi="Cambria Math"/>
          </w:rPr>
          <m:t>ϑ</m:t>
        </m:r>
      </m:oMath>
      <w:r w:rsidR="005A48FF">
        <w:rPr>
          <w:rFonts w:eastAsiaTheme="minorEastAsia"/>
        </w:rPr>
        <w:t xml:space="preserve"> of 25-degrees</w:t>
      </w:r>
      <w:r>
        <w:rPr>
          <w:rFonts w:eastAsiaTheme="minorEastAsia"/>
        </w:rPr>
        <w:t>:</w:t>
      </w:r>
    </w:p>
    <w:p w14:paraId="5630C05C" w14:textId="721F69DA" w:rsidR="00C70ECC" w:rsidRDefault="00C70ECC" w:rsidP="00C70ECC">
      <w:pPr>
        <w:jc w:val="center"/>
      </w:pPr>
      <w:r>
        <w:rPr>
          <w:noProof/>
          <w:lang w:eastAsia="en-GB"/>
        </w:rPr>
        <w:drawing>
          <wp:inline distT="0" distB="0" distL="0" distR="0" wp14:anchorId="6CC5549F" wp14:editId="2C9F689A">
            <wp:extent cx="2180275" cy="189411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204438" cy="1915106"/>
                    </a:xfrm>
                    <a:prstGeom prst="rect">
                      <a:avLst/>
                    </a:prstGeom>
                  </pic:spPr>
                </pic:pic>
              </a:graphicData>
            </a:graphic>
          </wp:inline>
        </w:drawing>
      </w:r>
    </w:p>
    <w:p w14:paraId="1E7F4894" w14:textId="18015FF6" w:rsidR="00C70ECC" w:rsidRDefault="00C70ECC" w:rsidP="00C70ECC">
      <w:pPr>
        <w:jc w:val="center"/>
        <w:rPr>
          <w:i/>
        </w:rPr>
      </w:pPr>
      <w:r w:rsidRPr="00A03D9D">
        <w:rPr>
          <w:b/>
          <w:i/>
        </w:rPr>
        <w:t xml:space="preserve">Figure </w:t>
      </w:r>
      <w:r>
        <w:rPr>
          <w:b/>
          <w:i/>
        </w:rPr>
        <w:t>3</w:t>
      </w:r>
      <w:r w:rsidRPr="00A03D9D">
        <w:rPr>
          <w:b/>
          <w:i/>
        </w:rPr>
        <w:t>:</w:t>
      </w:r>
      <w:r w:rsidRPr="00A03D9D">
        <w:rPr>
          <w:i/>
        </w:rPr>
        <w:t xml:space="preserve"> </w:t>
      </w:r>
      <w:r w:rsidRPr="005A48FF">
        <w:rPr>
          <w:i/>
        </w:rPr>
        <w:t xml:space="preserve">Ahmed </w:t>
      </w:r>
      <w:r w:rsidR="005A48FF" w:rsidRPr="005A48FF">
        <w:rPr>
          <w:rFonts w:eastAsiaTheme="minorEastAsia"/>
          <w:i/>
        </w:rPr>
        <w:t>25</w:t>
      </w:r>
      <w:r w:rsidR="00531566" w:rsidRPr="00531566">
        <w:rPr>
          <w:rFonts w:eastAsiaTheme="minorEastAsia"/>
          <w:i/>
          <w:vertAlign w:val="superscript"/>
        </w:rPr>
        <w:t>o</w:t>
      </w:r>
      <w:r w:rsidR="00531566">
        <w:rPr>
          <w:rFonts w:eastAsiaTheme="minorEastAsia"/>
          <w:i/>
        </w:rPr>
        <w:t xml:space="preserve"> </w:t>
      </w:r>
      <w:r w:rsidR="005A48FF" w:rsidRPr="005A48FF">
        <w:rPr>
          <w:rFonts w:eastAsiaTheme="minorEastAsia"/>
          <w:i/>
        </w:rPr>
        <w:t>Slant</w:t>
      </w:r>
      <w:r w:rsidR="005A48FF">
        <w:rPr>
          <w:rFonts w:eastAsiaTheme="minorEastAsia"/>
        </w:rPr>
        <w:t xml:space="preserve"> </w:t>
      </w:r>
      <w:r w:rsidR="003C0A91">
        <w:rPr>
          <w:i/>
        </w:rPr>
        <w:t>Flow Structure</w:t>
      </w:r>
      <w:r>
        <w:rPr>
          <w:i/>
        </w:rPr>
        <w:t xml:space="preserve"> </w:t>
      </w:r>
      <w:r w:rsidR="006E087E">
        <w:rPr>
          <w:i/>
        </w:rPr>
        <w:t>in the wake.</w:t>
      </w:r>
    </w:p>
    <w:p w14:paraId="3A2CB26D" w14:textId="3AA3F99A" w:rsidR="00C70ECC" w:rsidRPr="008D2E7F" w:rsidRDefault="006E087E" w:rsidP="003912C2">
      <w:pPr>
        <w:rPr>
          <w:rFonts w:ascii="Open Sans" w:hAnsi="Open Sans" w:cs="Arial"/>
          <w:color w:val="000000"/>
          <w:lang w:val="en"/>
        </w:rPr>
      </w:pPr>
      <w:r>
        <w:t>The figure illustrates various flow structures</w:t>
      </w:r>
      <w:r w:rsidR="00BC7287">
        <w:t xml:space="preserve"> for the Ahmed 25</w:t>
      </w:r>
      <w:r w:rsidR="00F90D98" w:rsidRPr="00F90D98">
        <w:rPr>
          <w:vertAlign w:val="superscript"/>
        </w:rPr>
        <w:t>o</w:t>
      </w:r>
      <w:r w:rsidR="00F90D98">
        <w:t xml:space="preserve"> </w:t>
      </w:r>
      <w:r w:rsidR="00BC7287">
        <w:t>slant</w:t>
      </w:r>
      <w:r>
        <w:t>; r</w:t>
      </w:r>
      <w:r w:rsidR="003912C2">
        <w:t>egion</w:t>
      </w:r>
      <w:r>
        <w:t>s</w:t>
      </w:r>
      <w:r w:rsidR="003912C2">
        <w:t xml:space="preserve"> A and B represent </w:t>
      </w:r>
      <w:r>
        <w:t>t</w:t>
      </w:r>
      <w:r w:rsidR="009E6452">
        <w:t xml:space="preserve">he upper and lower </w:t>
      </w:r>
      <w:r>
        <w:t>recirculating areas with the former being the largest; C is a longitudinal vortex called a C-pillar; and D shows flow separation from the Ahmed</w:t>
      </w:r>
      <w:r w:rsidR="008D2E7F">
        <w:t xml:space="preserve"> </w:t>
      </w:r>
      <w:r w:rsidR="008D2E7F">
        <w:rPr>
          <w:rStyle w:val="selectable"/>
          <w:rFonts w:ascii="Open Sans" w:hAnsi="Open Sans" w:cs="Arial"/>
          <w:color w:val="000000"/>
          <w:lang w:val="en"/>
        </w:rPr>
        <w:t>(Rao et al 2018)</w:t>
      </w:r>
      <w:r>
        <w:t>.</w:t>
      </w:r>
      <w:r w:rsidR="00BC7287">
        <w:t xml:space="preserve"> The main aim of this assignment was to create </w:t>
      </w:r>
      <w:r w:rsidR="00365EEC">
        <w:t>an</w:t>
      </w:r>
      <w:r w:rsidR="00F568FF">
        <w:t xml:space="preserve"> Ahmed 25</w:t>
      </w:r>
      <w:r w:rsidR="00F90D98" w:rsidRPr="00F90D98">
        <w:rPr>
          <w:vertAlign w:val="superscript"/>
        </w:rPr>
        <w:t>o</w:t>
      </w:r>
      <w:r w:rsidR="00F90D98">
        <w:t xml:space="preserve"> </w:t>
      </w:r>
      <w:r w:rsidR="00F568FF">
        <w:t xml:space="preserve">slant </w:t>
      </w:r>
      <w:r w:rsidR="00BC7287">
        <w:t xml:space="preserve">simulation that would agree with the experimental results in table 1 and visual results shown in figure 3. </w:t>
      </w:r>
    </w:p>
    <w:p w14:paraId="56FFA668" w14:textId="55F4C0DB" w:rsidR="002E3BBE" w:rsidRPr="0094110D" w:rsidRDefault="00924703" w:rsidP="0061693B">
      <w:pPr>
        <w:pStyle w:val="Heading1"/>
      </w:pPr>
      <w:bookmarkStart w:id="4" w:name="_Toc7416554"/>
      <w:r>
        <w:t>Creating a</w:t>
      </w:r>
      <w:r w:rsidR="00F50DDE">
        <w:t xml:space="preserve"> Simulation Model</w:t>
      </w:r>
      <w:bookmarkEnd w:id="4"/>
    </w:p>
    <w:p w14:paraId="53331444" w14:textId="77777777" w:rsidR="0061693B" w:rsidRDefault="0061693B" w:rsidP="0061693B">
      <w:pPr>
        <w:pStyle w:val="Heading2"/>
        <w:rPr>
          <w:rFonts w:ascii="Times New Roman" w:hAnsi="Times New Roman" w:cs="Times New Roman"/>
          <w:b/>
          <w:color w:val="0D0D0D" w:themeColor="text1" w:themeTint="F2"/>
          <w:sz w:val="22"/>
          <w:szCs w:val="22"/>
        </w:rPr>
      </w:pPr>
      <w:bookmarkStart w:id="5" w:name="_Toc7416555"/>
      <w:r>
        <w:rPr>
          <w:rFonts w:ascii="Times New Roman" w:hAnsi="Times New Roman" w:cs="Times New Roman"/>
          <w:b/>
          <w:color w:val="0D0D0D" w:themeColor="text1" w:themeTint="F2"/>
          <w:sz w:val="22"/>
          <w:szCs w:val="22"/>
        </w:rPr>
        <w:t>Importing and creating a Fluid Domain</w:t>
      </w:r>
      <w:bookmarkEnd w:id="5"/>
    </w:p>
    <w:p w14:paraId="1138B800" w14:textId="66FE5755" w:rsidR="00A91246" w:rsidRDefault="0061693B" w:rsidP="00A91246">
      <w:r>
        <w:t xml:space="preserve">The first stage in the CFD process was to import the </w:t>
      </w:r>
      <w:r w:rsidR="00C57E46">
        <w:t>25</w:t>
      </w:r>
      <w:r w:rsidR="00DB6C8B" w:rsidRPr="00DB6C8B">
        <w:rPr>
          <w:vertAlign w:val="superscript"/>
        </w:rPr>
        <w:t>o</w:t>
      </w:r>
      <w:r w:rsidRPr="00DB6C8B">
        <w:rPr>
          <w:vertAlign w:val="superscript"/>
        </w:rPr>
        <w:t xml:space="preserve"> </w:t>
      </w:r>
      <w:r>
        <w:t xml:space="preserve">slant Ahmed body into ANSYS ‘geometry’ </w:t>
      </w:r>
      <w:r w:rsidR="002E3BBE">
        <w:t xml:space="preserve">with </w:t>
      </w:r>
      <m:oMath>
        <m:r>
          <w:rPr>
            <w:rFonts w:ascii="Cambria Math" w:hAnsi="Cambria Math"/>
          </w:rPr>
          <m:t>ϑ</m:t>
        </m:r>
      </m:oMath>
      <w:r w:rsidR="002E3BBE">
        <w:rPr>
          <w:rFonts w:eastAsiaTheme="minorEastAsia"/>
        </w:rPr>
        <w:t xml:space="preserve"> equalling 25-degrees</w:t>
      </w:r>
      <w:r>
        <w:t>.</w:t>
      </w:r>
      <w:r w:rsidR="00C57E46">
        <w:t xml:space="preserve"> </w:t>
      </w:r>
      <w:r w:rsidR="00DB6C8B">
        <w:t>It</w:t>
      </w:r>
      <w:r w:rsidR="003F4613">
        <w:t xml:space="preserve"> was important t</w:t>
      </w:r>
      <w:r w:rsidR="009C5E8D">
        <w:t>o ensure the</w:t>
      </w:r>
      <w:r>
        <w:t xml:space="preserve"> </w:t>
      </w:r>
      <w:r w:rsidR="00DB6C8B">
        <w:t>Ahmed</w:t>
      </w:r>
      <w:r w:rsidR="009C5E8D">
        <w:t xml:space="preserve"> was confined to a volume</w:t>
      </w:r>
      <w:r>
        <w:t xml:space="preserve"> </w:t>
      </w:r>
      <w:r w:rsidR="003F4613">
        <w:t>called the</w:t>
      </w:r>
      <w:r>
        <w:t xml:space="preserve"> domain </w:t>
      </w:r>
      <w:r w:rsidR="003F4613">
        <w:t>which would be created</w:t>
      </w:r>
      <w:r>
        <w:t xml:space="preserve"> around the </w:t>
      </w:r>
      <w:r w:rsidR="00DB6C8B">
        <w:t>body</w:t>
      </w:r>
      <w:r w:rsidR="003776EA">
        <w:t>; this domain would be filled with elements.</w:t>
      </w:r>
      <w:r w:rsidR="00C57E46">
        <w:t xml:space="preserve"> </w:t>
      </w:r>
      <w:r w:rsidR="00A91246">
        <w:t xml:space="preserve">Prior to creating this domain, several assumptions were made: </w:t>
      </w:r>
    </w:p>
    <w:p w14:paraId="75094EA7" w14:textId="25B44E9E" w:rsidR="00C57E46" w:rsidRDefault="00C57E46" w:rsidP="00A91246">
      <w:pPr>
        <w:pStyle w:val="ListParagraph"/>
        <w:numPr>
          <w:ilvl w:val="0"/>
          <w:numId w:val="2"/>
        </w:numPr>
      </w:pPr>
      <w:r>
        <w:t>Fluid domain will act as a wind tunnel</w:t>
      </w:r>
    </w:p>
    <w:p w14:paraId="533BFD06" w14:textId="3E05843C" w:rsidR="00C57E46" w:rsidRDefault="00C57E46" w:rsidP="00C57E46">
      <w:pPr>
        <w:pStyle w:val="ListParagraph"/>
        <w:numPr>
          <w:ilvl w:val="0"/>
          <w:numId w:val="2"/>
        </w:numPr>
      </w:pPr>
      <w:r>
        <w:t>Floor is static</w:t>
      </w:r>
    </w:p>
    <w:p w14:paraId="1BA26CBD" w14:textId="23B8E84A" w:rsidR="00C57E46" w:rsidRDefault="00C57E46" w:rsidP="00C57E46">
      <w:pPr>
        <w:pStyle w:val="ListParagraph"/>
        <w:numPr>
          <w:ilvl w:val="0"/>
          <w:numId w:val="2"/>
        </w:numPr>
      </w:pPr>
      <w:r>
        <w:t>Ahmed body is symmetrical down the centre</w:t>
      </w:r>
      <w:r w:rsidR="008F74A1">
        <w:t>; in the x-y plane</w:t>
      </w:r>
    </w:p>
    <w:p w14:paraId="5689D1BF" w14:textId="0F7779E9" w:rsidR="0061693B" w:rsidRDefault="00057720" w:rsidP="0061693B">
      <w:r>
        <w:t>The advantage of point three</w:t>
      </w:r>
      <w:r w:rsidR="008F74A1">
        <w:t xml:space="preserve"> is that the domain can be halved to </w:t>
      </w:r>
      <w:r w:rsidR="00CE1708">
        <w:t>a</w:t>
      </w:r>
      <w:r w:rsidR="008F74A1">
        <w:t xml:space="preserve"> size which</w:t>
      </w:r>
      <w:r w:rsidR="003F4613">
        <w:t xml:space="preserve"> the simulation needs</w:t>
      </w:r>
      <w:r w:rsidR="008F74A1">
        <w:t xml:space="preserve"> </w:t>
      </w:r>
      <w:r w:rsidR="00743D65">
        <w:t xml:space="preserve">to be </w:t>
      </w:r>
      <w:r w:rsidR="008F74A1">
        <w:t xml:space="preserve">and therefore </w:t>
      </w:r>
      <w:r w:rsidR="0073358D">
        <w:t>halving the number of</w:t>
      </w:r>
      <w:r w:rsidR="008F74A1">
        <w:t xml:space="preserve"> elements; fewer elements will produce a quicker simulation.</w:t>
      </w:r>
      <w:r w:rsidR="0061693B">
        <w:t xml:space="preserve"> </w:t>
      </w:r>
      <w:r w:rsidR="008F74A1">
        <w:t xml:space="preserve">The </w:t>
      </w:r>
      <w:r w:rsidR="00BE5A58">
        <w:t xml:space="preserve">initial domain had </w:t>
      </w:r>
      <w:r w:rsidR="008F74A1">
        <w:t xml:space="preserve">dimensions specified as </w:t>
      </w:r>
      <w:r w:rsidR="002730A3">
        <w:t>x = 6m (-2m in front and 4m in back relative to the centre of the Ahmed), Y=1m, and z = 1m</w:t>
      </w:r>
      <w:r w:rsidR="008F74A1">
        <w:t xml:space="preserve">. </w:t>
      </w:r>
      <w:r w:rsidR="003F4613">
        <w:t xml:space="preserve">This </w:t>
      </w:r>
      <w:r w:rsidR="002A2C7B">
        <w:t>domain</w:t>
      </w:r>
      <w:r w:rsidR="003F4613">
        <w:t xml:space="preserve"> can be seen in </w:t>
      </w:r>
      <w:r w:rsidR="003F4613" w:rsidRPr="00743D65">
        <w:t>figure 4:</w:t>
      </w:r>
    </w:p>
    <w:p w14:paraId="21BDE13D" w14:textId="70662190" w:rsidR="00743D65" w:rsidRDefault="00743D65" w:rsidP="0061693B"/>
    <w:p w14:paraId="19228CA6" w14:textId="32FE1882" w:rsidR="00743D65" w:rsidRDefault="00743D65" w:rsidP="00743D65">
      <w:pPr>
        <w:jc w:val="center"/>
      </w:pPr>
      <w:r>
        <w:rPr>
          <w:noProof/>
          <w:lang w:eastAsia="en-GB"/>
        </w:rPr>
        <w:drawing>
          <wp:inline distT="0" distB="0" distL="0" distR="0" wp14:anchorId="2361F9AB" wp14:editId="20FA3F82">
            <wp:extent cx="3160206" cy="1706512"/>
            <wp:effectExtent l="0" t="0" r="2540" b="8255"/>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1972" t="21703" r="641" b="8220"/>
                    <a:stretch/>
                  </pic:blipFill>
                  <pic:spPr bwMode="auto">
                    <a:xfrm>
                      <a:off x="0" y="0"/>
                      <a:ext cx="3195828" cy="1725748"/>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49D94C0F" wp14:editId="19B237B6">
            <wp:extent cx="3174491" cy="1572352"/>
            <wp:effectExtent l="0" t="0" r="6985"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367" t="5672" r="1358" b="10947"/>
                    <a:stretch/>
                  </pic:blipFill>
                  <pic:spPr bwMode="auto">
                    <a:xfrm>
                      <a:off x="0" y="0"/>
                      <a:ext cx="3267467" cy="1618404"/>
                    </a:xfrm>
                    <a:prstGeom prst="rect">
                      <a:avLst/>
                    </a:prstGeom>
                    <a:ln>
                      <a:noFill/>
                    </a:ln>
                    <a:extLst>
                      <a:ext uri="{53640926-AAD7-44D8-BBD7-CCE9431645EC}">
                        <a14:shadowObscured xmlns:a14="http://schemas.microsoft.com/office/drawing/2010/main"/>
                      </a:ext>
                    </a:extLst>
                  </pic:spPr>
                </pic:pic>
              </a:graphicData>
            </a:graphic>
          </wp:inline>
        </w:drawing>
      </w:r>
    </w:p>
    <w:p w14:paraId="58FF00A0" w14:textId="4BB2AA1F" w:rsidR="00743D65" w:rsidRDefault="00743D65" w:rsidP="00743D65">
      <w:pPr>
        <w:jc w:val="center"/>
      </w:pPr>
      <w:r>
        <w:rPr>
          <w:noProof/>
          <w:lang w:eastAsia="en-GB"/>
        </w:rPr>
        <w:drawing>
          <wp:inline distT="0" distB="0" distL="0" distR="0" wp14:anchorId="47FF3CB0" wp14:editId="2A17A533">
            <wp:extent cx="3119110" cy="1512277"/>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1303"/>
                    <a:stretch/>
                  </pic:blipFill>
                  <pic:spPr bwMode="auto">
                    <a:xfrm>
                      <a:off x="0" y="0"/>
                      <a:ext cx="3163735" cy="1533913"/>
                    </a:xfrm>
                    <a:prstGeom prst="rect">
                      <a:avLst/>
                    </a:prstGeom>
                    <a:ln>
                      <a:noFill/>
                    </a:ln>
                    <a:extLst>
                      <a:ext uri="{53640926-AAD7-44D8-BBD7-CCE9431645EC}">
                        <a14:shadowObscured xmlns:a14="http://schemas.microsoft.com/office/drawing/2010/main"/>
                      </a:ext>
                    </a:extLst>
                  </pic:spPr>
                </pic:pic>
              </a:graphicData>
            </a:graphic>
          </wp:inline>
        </w:drawing>
      </w:r>
    </w:p>
    <w:p w14:paraId="34D5C0E1" w14:textId="303B608A" w:rsidR="00743D65" w:rsidRPr="00743D65" w:rsidRDefault="00743D65" w:rsidP="002730A3">
      <w:pPr>
        <w:jc w:val="center"/>
        <w:rPr>
          <w:i/>
        </w:rPr>
      </w:pPr>
      <w:r w:rsidRPr="00A03D9D">
        <w:rPr>
          <w:b/>
          <w:i/>
        </w:rPr>
        <w:t xml:space="preserve">Figure </w:t>
      </w:r>
      <w:r>
        <w:rPr>
          <w:b/>
          <w:i/>
        </w:rPr>
        <w:t>4</w:t>
      </w:r>
      <w:r w:rsidRPr="00A03D9D">
        <w:rPr>
          <w:b/>
          <w:i/>
        </w:rPr>
        <w:t>:</w:t>
      </w:r>
      <w:r w:rsidRPr="00A03D9D">
        <w:rPr>
          <w:i/>
        </w:rPr>
        <w:t xml:space="preserve"> </w:t>
      </w:r>
      <w:r>
        <w:rPr>
          <w:i/>
        </w:rPr>
        <w:t>Domain box around the Ahmed body.</w:t>
      </w:r>
    </w:p>
    <w:p w14:paraId="184BB177" w14:textId="0E05D039" w:rsidR="00FB6892" w:rsidRDefault="0061693B" w:rsidP="0061693B">
      <w:r>
        <w:t xml:space="preserve">These dimensions were chosen as </w:t>
      </w:r>
      <w:r w:rsidR="009C5E8D">
        <w:t>it</w:t>
      </w:r>
      <w:r w:rsidR="00CE1708">
        <w:t xml:space="preserve"> i</w:t>
      </w:r>
      <w:r w:rsidR="009C5E8D">
        <w:t>s anticipated t</w:t>
      </w:r>
      <w:r>
        <w:t>o see laminar flow approaching the Ahmed</w:t>
      </w:r>
      <w:r w:rsidR="0073358D">
        <w:t xml:space="preserve"> i.e. low Reynolds number; </w:t>
      </w:r>
      <w:r w:rsidR="002730A3">
        <w:t>-2m in the x-axis ensuring there is enough volume within this region that the flow does not deflect from the Ahmed to the inlet</w:t>
      </w:r>
      <w:r w:rsidR="009D2CF4">
        <w:t xml:space="preserve"> and back again</w:t>
      </w:r>
      <w:r>
        <w:t>. In contrast,</w:t>
      </w:r>
      <w:r w:rsidR="00FB6892">
        <w:t xml:space="preserve"> as figure 3 shows in regions D and C, </w:t>
      </w:r>
      <w:r w:rsidR="000805BD">
        <w:t>generated from the</w:t>
      </w:r>
      <w:r>
        <w:t xml:space="preserve"> Ahmed’s </w:t>
      </w:r>
      <w:r w:rsidR="00FB6892">
        <w:t xml:space="preserve">slope and </w:t>
      </w:r>
      <w:r w:rsidRPr="00506901">
        <w:t>edges it</w:t>
      </w:r>
      <w:r w:rsidR="00CE1708" w:rsidRPr="00506901">
        <w:t xml:space="preserve"> i</w:t>
      </w:r>
      <w:r w:rsidRPr="00506901">
        <w:t>s expected th</w:t>
      </w:r>
      <w:r w:rsidR="00506901" w:rsidRPr="00506901">
        <w:t>at there will</w:t>
      </w:r>
      <w:r w:rsidRPr="00506901">
        <w:t xml:space="preserve"> be </w:t>
      </w:r>
      <w:r w:rsidR="002730A3" w:rsidRPr="00506901">
        <w:t>separation</w:t>
      </w:r>
      <w:r w:rsidR="002730A3">
        <w:t xml:space="preserve"> and </w:t>
      </w:r>
      <w:r w:rsidR="0073358D">
        <w:t xml:space="preserve">a C-pillar </w:t>
      </w:r>
      <w:r w:rsidR="00FB6892">
        <w:t xml:space="preserve">from the back of the Ahmed to </w:t>
      </w:r>
      <w:r>
        <w:t xml:space="preserve">the domain outlet hence </w:t>
      </w:r>
      <w:r w:rsidR="00506901">
        <w:t>the</w:t>
      </w:r>
      <w:r>
        <w:t xml:space="preserve"> </w:t>
      </w:r>
      <w:r w:rsidR="00506901">
        <w:t>larger</w:t>
      </w:r>
      <w:r>
        <w:t xml:space="preserve"> </w:t>
      </w:r>
      <w:r w:rsidR="00506901">
        <w:t>+</w:t>
      </w:r>
      <w:r w:rsidR="0083535D">
        <w:t>4</w:t>
      </w:r>
      <w:r w:rsidR="00506901">
        <w:t>m x-</w:t>
      </w:r>
      <w:r w:rsidR="005D68E5">
        <w:t>axis</w:t>
      </w:r>
      <w:r w:rsidR="00FB6892">
        <w:t xml:space="preserve"> to capture all this detail</w:t>
      </w:r>
      <w:r>
        <w:t xml:space="preserve">. </w:t>
      </w:r>
      <w:r w:rsidR="00CB0434">
        <w:t xml:space="preserve">In addition, we expect to see further vortices from the legs of the Ahmed. </w:t>
      </w:r>
      <w:r w:rsidR="007708DC">
        <w:t>Regions A and B (in figure 3)</w:t>
      </w:r>
      <w:r w:rsidR="00FB6892">
        <w:t xml:space="preserve"> </w:t>
      </w:r>
      <w:r w:rsidR="00C64288">
        <w:t>are</w:t>
      </w:r>
      <w:r w:rsidR="00FB6892">
        <w:t xml:space="preserve"> expected to </w:t>
      </w:r>
      <w:r w:rsidR="005706C2">
        <w:t>be</w:t>
      </w:r>
      <w:r w:rsidR="00FB6892">
        <w:t xml:space="preserve"> </w:t>
      </w:r>
      <w:r w:rsidR="001C179F">
        <w:t>visible in the simulation showing</w:t>
      </w:r>
      <w:r w:rsidR="00FB6892">
        <w:t xml:space="preserve"> two </w:t>
      </w:r>
      <w:r w:rsidR="007708DC">
        <w:t>recirculation’s</w:t>
      </w:r>
      <w:r w:rsidR="00FB6892">
        <w:t xml:space="preserve"> in the wake with the former region bigger than the latter.</w:t>
      </w:r>
    </w:p>
    <w:p w14:paraId="45C7F387" w14:textId="77777777" w:rsidR="0031079A" w:rsidRDefault="0031079A" w:rsidP="0061693B"/>
    <w:p w14:paraId="435F52FD" w14:textId="6B28DE26" w:rsidR="005A26F3" w:rsidRDefault="0061693B" w:rsidP="0061693B">
      <w:r>
        <w:t xml:space="preserve">In addition, as the flow </w:t>
      </w:r>
      <w:r w:rsidR="00FB6892">
        <w:t>contacts</w:t>
      </w:r>
      <w:r>
        <w:t xml:space="preserve"> the Ahmed in the initial stages </w:t>
      </w:r>
      <w:r w:rsidR="000805BD">
        <w:t xml:space="preserve">it’s </w:t>
      </w:r>
      <w:r w:rsidR="00506901">
        <w:t>expected</w:t>
      </w:r>
      <w:r w:rsidR="009C5E8D">
        <w:t xml:space="preserve"> that</w:t>
      </w:r>
      <w:r>
        <w:t xml:space="preserve"> the velocity </w:t>
      </w:r>
      <w:r w:rsidR="009C5E8D">
        <w:t>will</w:t>
      </w:r>
      <w:r>
        <w:t xml:space="preserve"> decrease as it goes towards the Ahmed</w:t>
      </w:r>
      <w:r w:rsidR="000805BD">
        <w:t xml:space="preserve"> </w:t>
      </w:r>
      <w:r w:rsidR="005706C2">
        <w:t xml:space="preserve">as it </w:t>
      </w:r>
      <w:r w:rsidR="00D00BB6">
        <w:t xml:space="preserve">will </w:t>
      </w:r>
      <w:r w:rsidR="005706C2">
        <w:t xml:space="preserve">act as a wall </w:t>
      </w:r>
      <w:r w:rsidR="00A11B9E">
        <w:t xml:space="preserve">exerting a force </w:t>
      </w:r>
      <w:r w:rsidR="005706C2">
        <w:t>i.e. no flow can pass through the Ahmed body</w:t>
      </w:r>
      <w:r w:rsidR="0015731A">
        <w:t xml:space="preserve"> and so leaving a high pressure. A further assumption to state at this stage is that the flow in this simulation is incompressible i.e. the flow’s density is constant and uniform. Thus, the equation of continuity applies </w:t>
      </w:r>
      <w:r w:rsidR="004B1715">
        <w:t>stating that</w:t>
      </w:r>
      <w:r w:rsidR="0015731A">
        <w:t xml:space="preserve"> the</w:t>
      </w:r>
      <w:r w:rsidR="00734D39">
        <w:t xml:space="preserve"> volume</w:t>
      </w:r>
      <w:r w:rsidR="0015731A">
        <w:t xml:space="preserve"> flow</w:t>
      </w:r>
      <w:r w:rsidR="004B1715">
        <w:t xml:space="preserve"> per second</w:t>
      </w:r>
      <w:r w:rsidR="0015731A">
        <w:t xml:space="preserve"> travel</w:t>
      </w:r>
      <w:r w:rsidR="004B1715">
        <w:t>ling</w:t>
      </w:r>
      <w:r w:rsidR="0015731A">
        <w:t xml:space="preserve"> through the domain </w:t>
      </w:r>
      <w:r w:rsidR="004B1715">
        <w:t>must equal</w:t>
      </w:r>
      <w:r w:rsidR="00EE5DC1">
        <w:t xml:space="preserve"> </w:t>
      </w:r>
      <w:r w:rsidR="004B1715">
        <w:t xml:space="preserve">to the </w:t>
      </w:r>
      <w:r w:rsidR="00734D39">
        <w:t xml:space="preserve">volume </w:t>
      </w:r>
      <w:r w:rsidR="004B1715">
        <w:t>flow out of the domain</w:t>
      </w:r>
      <w:r w:rsidR="00A11B9E">
        <w:t>; this is the same case</w:t>
      </w:r>
      <w:r w:rsidR="00734D39">
        <w:t xml:space="preserve"> from the front to back of</w:t>
      </w:r>
      <w:r w:rsidR="0015731A">
        <w:t xml:space="preserve"> the Ahmed.</w:t>
      </w:r>
      <w:r w:rsidR="00EE5DC1">
        <w:t xml:space="preserve"> </w:t>
      </w:r>
      <w:r w:rsidR="00A72CF8">
        <w:t xml:space="preserve"> Therefore, </w:t>
      </w:r>
      <w:r w:rsidR="00440E95">
        <w:t xml:space="preserve">it is predicted that as the cross-sectional </w:t>
      </w:r>
      <w:r w:rsidR="00506901">
        <w:t xml:space="preserve">area </w:t>
      </w:r>
      <w:r w:rsidR="00440E95">
        <w:t>is decreased when the flow goes over the</w:t>
      </w:r>
      <w:r w:rsidR="00DC5355">
        <w:t xml:space="preserve"> top and bottom of the</w:t>
      </w:r>
      <w:r w:rsidR="00440E95">
        <w:t xml:space="preserve"> Ahmed </w:t>
      </w:r>
      <w:r w:rsidR="007708DC">
        <w:t>the</w:t>
      </w:r>
      <w:r w:rsidR="00506901">
        <w:t xml:space="preserve"> </w:t>
      </w:r>
      <w:r w:rsidR="00440E95">
        <w:t>velocity will increase</w:t>
      </w:r>
      <w:r w:rsidR="00F47AC2">
        <w:t xml:space="preserve">. </w:t>
      </w:r>
      <w:r w:rsidR="00DC5355">
        <w:t>Furthermore, as the flow does not change in elevation</w:t>
      </w:r>
      <w:r w:rsidR="00506901">
        <w:t>,</w:t>
      </w:r>
      <w:r w:rsidR="00DC5355">
        <w:t xml:space="preserve"> Bernoulli’s equation </w:t>
      </w:r>
      <w:r w:rsidR="00734D39">
        <w:t>lead</w:t>
      </w:r>
      <w:r w:rsidR="00A72CF8">
        <w:t>s</w:t>
      </w:r>
      <w:r w:rsidR="00734D39">
        <w:t xml:space="preserve"> to</w:t>
      </w:r>
      <w:r w:rsidR="00BD7A0E">
        <w:t xml:space="preserve"> accept</w:t>
      </w:r>
      <w:r w:rsidR="00734D39">
        <w:t>ance</w:t>
      </w:r>
      <w:r w:rsidR="00BD7A0E">
        <w:t xml:space="preserve"> </w:t>
      </w:r>
      <w:r w:rsidR="00734D39">
        <w:t xml:space="preserve">that </w:t>
      </w:r>
      <w:r w:rsidR="00A72CF8">
        <w:t>the pressure will</w:t>
      </w:r>
      <w:r w:rsidR="00BD7A0E">
        <w:t xml:space="preserve"> </w:t>
      </w:r>
      <w:r w:rsidR="00A72CF8">
        <w:t>decrease</w:t>
      </w:r>
      <w:r w:rsidR="00BD7A0E">
        <w:t xml:space="preserve"> at the top and bottom of the Ahmed</w:t>
      </w:r>
      <w:r w:rsidR="007708DC">
        <w:t xml:space="preserve"> due to increase in velocity</w:t>
      </w:r>
      <w:r w:rsidR="00F47AC2">
        <w:t xml:space="preserve"> </w:t>
      </w:r>
      <w:r w:rsidR="00F47AC2" w:rsidRPr="00F47AC2">
        <w:rPr>
          <w:rStyle w:val="selectable"/>
          <w:rFonts w:cs="Times New Roman"/>
          <w:color w:val="000000"/>
        </w:rPr>
        <w:t>(Halliday, Resnick and Walker 2010)</w:t>
      </w:r>
      <w:r w:rsidR="00BD7A0E" w:rsidRPr="00F47AC2">
        <w:rPr>
          <w:rFonts w:cs="Times New Roman"/>
        </w:rPr>
        <w:t xml:space="preserve">. </w:t>
      </w:r>
      <w:r w:rsidR="00D00A77">
        <w:t>Finally, it is</w:t>
      </w:r>
      <w:r w:rsidR="00734D39">
        <w:t xml:space="preserve"> </w:t>
      </w:r>
      <w:r w:rsidR="00D00A77">
        <w:t xml:space="preserve">anticipated that </w:t>
      </w:r>
      <w:r>
        <w:t xml:space="preserve">the airflow </w:t>
      </w:r>
      <w:r w:rsidR="00D00A77">
        <w:t>will</w:t>
      </w:r>
      <w:r w:rsidR="00734D39">
        <w:t xml:space="preserve"> </w:t>
      </w:r>
      <w:r>
        <w:t>gradually normalis</w:t>
      </w:r>
      <w:r w:rsidR="00734D39">
        <w:t>e</w:t>
      </w:r>
      <w:r w:rsidR="00D00A77">
        <w:t xml:space="preserve"> to initial</w:t>
      </w:r>
      <w:r w:rsidR="00734D39">
        <w:t xml:space="preserve"> velocity and pressure</w:t>
      </w:r>
      <w:r w:rsidR="00D00A77">
        <w:t xml:space="preserve"> values</w:t>
      </w:r>
      <w:r>
        <w:t xml:space="preserve"> as it approaches the domain outlet. </w:t>
      </w:r>
    </w:p>
    <w:p w14:paraId="324CFB0F" w14:textId="153F0F2C" w:rsidR="0031079A" w:rsidRDefault="0031079A" w:rsidP="0061693B"/>
    <w:p w14:paraId="29345EC7" w14:textId="19DF3A90" w:rsidR="005A26F3" w:rsidRDefault="00D00A77" w:rsidP="0061693B">
      <w:r>
        <w:t>The last set-up was to ensure</w:t>
      </w:r>
      <w:r w:rsidR="005A26F3">
        <w:t xml:space="preserve"> each face of the domain and Ahmed were broken down by either single face or grouped together and renamed</w:t>
      </w:r>
      <w:r w:rsidR="00C113B8">
        <w:t>.</w:t>
      </w:r>
      <w:r w:rsidR="005A26F3">
        <w:t xml:space="preserve"> </w:t>
      </w:r>
      <w:r w:rsidR="00C113B8">
        <w:t>T</w:t>
      </w:r>
      <w:r w:rsidR="005A26F3">
        <w:t xml:space="preserve">hese </w:t>
      </w:r>
      <w:r w:rsidR="00C113B8">
        <w:t xml:space="preserve">faces </w:t>
      </w:r>
      <w:r w:rsidR="005A26F3">
        <w:t>were to be used for specifying specific boundary conditions</w:t>
      </w:r>
      <w:r w:rsidR="00C113B8">
        <w:t xml:space="preserve"> later and</w:t>
      </w:r>
      <w:r w:rsidR="005A26F3">
        <w:t xml:space="preserve"> were named as the following; topside</w:t>
      </w:r>
      <w:r w:rsidR="004B5C70">
        <w:t xml:space="preserve">, </w:t>
      </w:r>
      <w:r w:rsidR="005A26F3">
        <w:t>floor, inlet, outlet, symmetry</w:t>
      </w:r>
      <w:r w:rsidR="004B5C70">
        <w:t xml:space="preserve"> </w:t>
      </w:r>
      <w:r w:rsidR="005A26F3">
        <w:t>and Ahmed</w:t>
      </w:r>
      <w:r w:rsidR="00120856">
        <w:t xml:space="preserve"> </w:t>
      </w:r>
      <w:r w:rsidR="005A26F3">
        <w:t>and Ahmed back</w:t>
      </w:r>
      <w:r w:rsidR="004B5C70">
        <w:t xml:space="preserve"> </w:t>
      </w:r>
      <w:r w:rsidR="00C113B8">
        <w:t>as shown in the below figure:</w:t>
      </w:r>
      <w:r w:rsidR="003D3980" w:rsidRPr="003D3980">
        <w:rPr>
          <w:noProof/>
        </w:rPr>
        <w:t xml:space="preserve"> </w:t>
      </w:r>
    </w:p>
    <w:p w14:paraId="1004A2EE" w14:textId="34BC78FD" w:rsidR="00C113B8" w:rsidRDefault="00C113B8" w:rsidP="001F2DBA">
      <w:pPr>
        <w:jc w:val="center"/>
      </w:pPr>
    </w:p>
    <w:p w14:paraId="0856B2E3" w14:textId="4FF2025C" w:rsidR="00135F1C" w:rsidRDefault="001746E7" w:rsidP="001746E7">
      <w:pPr>
        <w:jc w:val="center"/>
        <w:rPr>
          <w:b/>
          <w:i/>
        </w:rPr>
      </w:pPr>
      <w:r>
        <w:rPr>
          <w:noProof/>
          <w:lang w:eastAsia="en-GB"/>
        </w:rPr>
        <w:drawing>
          <wp:inline distT="0" distB="0" distL="0" distR="0" wp14:anchorId="0C785DD0" wp14:editId="32FA85F6">
            <wp:extent cx="5731510" cy="2314575"/>
            <wp:effectExtent l="0" t="0" r="254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314575"/>
                    </a:xfrm>
                    <a:prstGeom prst="rect">
                      <a:avLst/>
                    </a:prstGeom>
                  </pic:spPr>
                </pic:pic>
              </a:graphicData>
            </a:graphic>
          </wp:inline>
        </w:drawing>
      </w:r>
    </w:p>
    <w:p w14:paraId="6DAE9719" w14:textId="2701F6CC" w:rsidR="001F2DBA" w:rsidRDefault="001F2DBA" w:rsidP="001F2DBA">
      <w:pPr>
        <w:jc w:val="center"/>
      </w:pPr>
      <w:r w:rsidRPr="00A03D9D">
        <w:rPr>
          <w:b/>
          <w:i/>
        </w:rPr>
        <w:t xml:space="preserve">Figure </w:t>
      </w:r>
      <w:r w:rsidR="009E330C">
        <w:rPr>
          <w:b/>
          <w:i/>
        </w:rPr>
        <w:t>5</w:t>
      </w:r>
      <w:r w:rsidRPr="00A03D9D">
        <w:rPr>
          <w:b/>
          <w:i/>
        </w:rPr>
        <w:t>:</w:t>
      </w:r>
      <w:r w:rsidRPr="00A03D9D">
        <w:rPr>
          <w:i/>
        </w:rPr>
        <w:t xml:space="preserve"> </w:t>
      </w:r>
      <w:r w:rsidR="007708DC">
        <w:rPr>
          <w:i/>
        </w:rPr>
        <w:t>Simulation</w:t>
      </w:r>
      <w:r>
        <w:rPr>
          <w:i/>
        </w:rPr>
        <w:t xml:space="preserve"> faces.</w:t>
      </w:r>
    </w:p>
    <w:p w14:paraId="084EF289" w14:textId="6164A408" w:rsidR="00C113B8" w:rsidRDefault="007B7A24" w:rsidP="0061693B">
      <w:r>
        <w:t xml:space="preserve">The sketch was saved in ANSYS and linked to ICEM which would upload </w:t>
      </w:r>
      <w:r w:rsidR="003E6BDD">
        <w:t>the</w:t>
      </w:r>
      <w:r>
        <w:t xml:space="preserve"> domain and Ahmed to allow a mesh to be created.</w:t>
      </w:r>
    </w:p>
    <w:p w14:paraId="6CF5BEDD" w14:textId="77777777" w:rsidR="003E6BDD" w:rsidRDefault="003E6BDD" w:rsidP="0061693B"/>
    <w:p w14:paraId="55EB761E" w14:textId="60B3F999" w:rsidR="00924703" w:rsidRDefault="00924703" w:rsidP="00924703">
      <w:pPr>
        <w:pStyle w:val="Heading2"/>
        <w:rPr>
          <w:rFonts w:ascii="Times New Roman" w:hAnsi="Times New Roman" w:cs="Times New Roman"/>
          <w:b/>
          <w:color w:val="0D0D0D" w:themeColor="text1" w:themeTint="F2"/>
          <w:sz w:val="22"/>
          <w:szCs w:val="22"/>
        </w:rPr>
      </w:pPr>
      <w:bookmarkStart w:id="6" w:name="_Toc7416556"/>
      <w:r w:rsidRPr="00924703">
        <w:rPr>
          <w:rFonts w:ascii="Times New Roman" w:hAnsi="Times New Roman" w:cs="Times New Roman"/>
          <w:b/>
          <w:color w:val="0D0D0D" w:themeColor="text1" w:themeTint="F2"/>
          <w:sz w:val="22"/>
          <w:szCs w:val="22"/>
        </w:rPr>
        <w:t>C</w:t>
      </w:r>
      <w:r>
        <w:rPr>
          <w:rFonts w:ascii="Times New Roman" w:hAnsi="Times New Roman" w:cs="Times New Roman"/>
          <w:b/>
          <w:color w:val="0D0D0D" w:themeColor="text1" w:themeTint="F2"/>
          <w:sz w:val="22"/>
          <w:szCs w:val="22"/>
        </w:rPr>
        <w:t>reating a Mesh</w:t>
      </w:r>
      <w:bookmarkEnd w:id="6"/>
    </w:p>
    <w:p w14:paraId="615383C9" w14:textId="408D9D40" w:rsidR="00A77221" w:rsidRDefault="00CF3297" w:rsidP="00924703">
      <w:r>
        <w:t>T</w:t>
      </w:r>
      <w:r w:rsidR="004C2908">
        <w:t xml:space="preserve">he sketch created in 3.1 was </w:t>
      </w:r>
      <w:r w:rsidR="008D690D">
        <w:t>checked for quality</w:t>
      </w:r>
      <w:r w:rsidR="004C2908">
        <w:t xml:space="preserve"> ensuring that all edges of the domain and Ahmed were well-defined and joined together; all edges showed red </w:t>
      </w:r>
      <w:r>
        <w:t xml:space="preserve">lines highlighting good quality. </w:t>
      </w:r>
      <w:r w:rsidR="00A77221">
        <w:t>Before creating a mesh,</w:t>
      </w:r>
      <w:r w:rsidR="00D72662">
        <w:t xml:space="preserve"> ICEM</w:t>
      </w:r>
      <w:r w:rsidR="00A77221">
        <w:t xml:space="preserve"> was used to state</w:t>
      </w:r>
      <w:r w:rsidR="00D72662">
        <w:t xml:space="preserve"> where elements </w:t>
      </w:r>
      <w:r w:rsidR="00A77221">
        <w:t xml:space="preserve">were </w:t>
      </w:r>
      <w:r w:rsidR="00D72662">
        <w:t xml:space="preserve">to be filled </w:t>
      </w:r>
      <w:r w:rsidR="00A77221">
        <w:t xml:space="preserve">and was done so with </w:t>
      </w:r>
      <w:r w:rsidR="00D72662">
        <w:t xml:space="preserve">a body created in the </w:t>
      </w:r>
      <w:r w:rsidR="00835EDE">
        <w:t xml:space="preserve">domain </w:t>
      </w:r>
      <w:r>
        <w:t>centre.</w:t>
      </w:r>
    </w:p>
    <w:p w14:paraId="3DBAAD62" w14:textId="77777777" w:rsidR="008D690D" w:rsidRDefault="008D690D" w:rsidP="00924703"/>
    <w:p w14:paraId="49C3C247" w14:textId="53440B5F" w:rsidR="00A77221" w:rsidRDefault="008D690D" w:rsidP="00924703">
      <w:r>
        <w:t>Thereafter, i</w:t>
      </w:r>
      <w:r w:rsidR="00A77221">
        <w:t xml:space="preserve">t was important to specify the </w:t>
      </w:r>
      <w:r w:rsidR="006236EF">
        <w:t xml:space="preserve">surface </w:t>
      </w:r>
      <w:r w:rsidR="00A77221">
        <w:t xml:space="preserve">shell mesh parameters type and method path </w:t>
      </w:r>
      <w:r w:rsidR="00E74D90">
        <w:t>as</w:t>
      </w:r>
      <w:r w:rsidR="00A77221">
        <w:t xml:space="preserve"> triangles and path independent</w:t>
      </w:r>
      <w:r>
        <w:t xml:space="preserve"> respectively</w:t>
      </w:r>
      <w:r w:rsidR="00A77221">
        <w:t xml:space="preserve">; this will populate </w:t>
      </w:r>
      <w:r w:rsidR="006236EF">
        <w:t xml:space="preserve">surface </w:t>
      </w:r>
      <w:r w:rsidR="00A77221">
        <w:t xml:space="preserve">elements as triangles. </w:t>
      </w:r>
      <w:r>
        <w:t>In addition, a volume global mesh type Tetra/Mixed with method robust octree was selected as</w:t>
      </w:r>
      <w:r w:rsidR="006236EF">
        <w:t xml:space="preserve"> this is</w:t>
      </w:r>
      <w:r>
        <w:t xml:space="preserve"> beneficial with poor quality geometries i.e. the Ahmed body. However, octree has its disadvantage that it creates a structural mesh that is not suitable for the fluent solver</w:t>
      </w:r>
      <w:r w:rsidR="00E74D90">
        <w:t xml:space="preserve"> but still works</w:t>
      </w:r>
      <w:r>
        <w:t>.</w:t>
      </w:r>
    </w:p>
    <w:p w14:paraId="19B2E3F8" w14:textId="77777777" w:rsidR="00C06B08" w:rsidRDefault="00C06B08" w:rsidP="00924703"/>
    <w:p w14:paraId="51CC720F" w14:textId="185F45A3" w:rsidR="00924703" w:rsidRDefault="00975EC4" w:rsidP="00924703">
      <w:r>
        <w:t>The f</w:t>
      </w:r>
      <w:r w:rsidR="00C06B08">
        <w:t xml:space="preserve">irst simulation </w:t>
      </w:r>
      <w:r>
        <w:t xml:space="preserve">used </w:t>
      </w:r>
      <w:r w:rsidR="00C06B08">
        <w:t xml:space="preserve">a global </w:t>
      </w:r>
      <w:r w:rsidR="00D43FF3">
        <w:t xml:space="preserve">volume </w:t>
      </w:r>
      <w:r w:rsidR="00C06B08">
        <w:t>mesh element size of 0.2</w:t>
      </w:r>
      <w:r w:rsidR="00A77221">
        <w:t xml:space="preserve">m </w:t>
      </w:r>
      <w:r w:rsidR="00C06B08">
        <w:t>and a density box to capture the whole of the Ahmed and approximately 0.5m away from the back</w:t>
      </w:r>
      <w:r>
        <w:t xml:space="preserve"> body</w:t>
      </w:r>
      <w:r w:rsidR="00C06B08">
        <w:t xml:space="preserve"> with element size of 0.05</w:t>
      </w:r>
      <w:r w:rsidR="00B72B50">
        <w:t>m</w:t>
      </w:r>
      <w:r>
        <w:t xml:space="preserve">. This </w:t>
      </w:r>
      <w:r w:rsidR="000649B8">
        <w:t xml:space="preserve">can be seen in </w:t>
      </w:r>
      <w:r w:rsidR="000649B8" w:rsidRPr="00D43FF3">
        <w:t xml:space="preserve">figure </w:t>
      </w:r>
      <w:r w:rsidR="00D32985" w:rsidRPr="00D43FF3">
        <w:t>6</w:t>
      </w:r>
      <w:r w:rsidR="000649B8">
        <w:t xml:space="preserve"> below:</w:t>
      </w:r>
    </w:p>
    <w:p w14:paraId="7A0ADF16" w14:textId="6761A8F6" w:rsidR="00C06B08" w:rsidRDefault="00C06B08" w:rsidP="00924703"/>
    <w:p w14:paraId="289BD59D" w14:textId="6F2FEE88" w:rsidR="00C06B08" w:rsidRDefault="00C06B08" w:rsidP="00924703">
      <w:r>
        <w:rPr>
          <w:noProof/>
          <w:lang w:eastAsia="en-GB"/>
        </w:rPr>
        <w:drawing>
          <wp:inline distT="0" distB="0" distL="0" distR="0" wp14:anchorId="3A40224F" wp14:editId="3FE32442">
            <wp:extent cx="5731510" cy="219837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198370"/>
                    </a:xfrm>
                    <a:prstGeom prst="rect">
                      <a:avLst/>
                    </a:prstGeom>
                  </pic:spPr>
                </pic:pic>
              </a:graphicData>
            </a:graphic>
          </wp:inline>
        </w:drawing>
      </w:r>
    </w:p>
    <w:p w14:paraId="1CDEC16F" w14:textId="6853DAAD" w:rsidR="002A17F2" w:rsidRPr="00B42B97" w:rsidRDefault="002A17F2" w:rsidP="00B42B97">
      <w:pPr>
        <w:jc w:val="center"/>
        <w:rPr>
          <w:i/>
        </w:rPr>
      </w:pPr>
      <w:r w:rsidRPr="00A03D9D">
        <w:rPr>
          <w:b/>
          <w:i/>
        </w:rPr>
        <w:t xml:space="preserve">Figure </w:t>
      </w:r>
      <w:r w:rsidR="009E330C">
        <w:rPr>
          <w:b/>
          <w:i/>
        </w:rPr>
        <w:t>6</w:t>
      </w:r>
      <w:r w:rsidRPr="00A03D9D">
        <w:rPr>
          <w:b/>
          <w:i/>
        </w:rPr>
        <w:t>:</w:t>
      </w:r>
      <w:r w:rsidRPr="00A03D9D">
        <w:rPr>
          <w:i/>
        </w:rPr>
        <w:t xml:space="preserve"> </w:t>
      </w:r>
      <w:r>
        <w:rPr>
          <w:i/>
        </w:rPr>
        <w:t>Simulation 1 mesh.</w:t>
      </w:r>
    </w:p>
    <w:p w14:paraId="496E5421" w14:textId="66EA0504" w:rsidR="009D44DB" w:rsidRDefault="009D44DB" w:rsidP="00924703">
      <w:r>
        <w:t xml:space="preserve">The density box was created around the Ahmed </w:t>
      </w:r>
      <w:r w:rsidR="008D61AF">
        <w:t xml:space="preserve">to include </w:t>
      </w:r>
      <w:r w:rsidR="00D96ED0">
        <w:t>a detailed analysis of the</w:t>
      </w:r>
      <w:r w:rsidR="00975EC4">
        <w:t xml:space="preserve"> wake region as </w:t>
      </w:r>
      <w:r w:rsidR="00B72B50">
        <w:t>discussed in 3.1</w:t>
      </w:r>
      <w:r>
        <w:t xml:space="preserve"> </w:t>
      </w:r>
      <w:r w:rsidR="00975EC4">
        <w:t>including obtaining</w:t>
      </w:r>
      <w:r>
        <w:t xml:space="preserve"> accurate results </w:t>
      </w:r>
      <w:r w:rsidR="002E3BBE">
        <w:t>for</w:t>
      </w:r>
      <w:r>
        <w:t xml:space="preserve"> drag and lift. As the mesh was now populated at this stage a simulation would be possible to commence using </w:t>
      </w:r>
      <w:r w:rsidR="00464B44">
        <w:t>F</w:t>
      </w:r>
      <w:r>
        <w:t xml:space="preserve">luent. </w:t>
      </w:r>
    </w:p>
    <w:p w14:paraId="0F70E1A4" w14:textId="77777777" w:rsidR="00924703" w:rsidRPr="00924703" w:rsidRDefault="00924703" w:rsidP="00924703"/>
    <w:p w14:paraId="0889EF35" w14:textId="46199BC7" w:rsidR="002D09B5" w:rsidRPr="002D09B5" w:rsidRDefault="00924703" w:rsidP="002D09B5">
      <w:pPr>
        <w:pStyle w:val="Heading2"/>
        <w:rPr>
          <w:rFonts w:ascii="Times New Roman" w:hAnsi="Times New Roman" w:cs="Times New Roman"/>
          <w:b/>
          <w:color w:val="0D0D0D" w:themeColor="text1" w:themeTint="F2"/>
          <w:sz w:val="22"/>
          <w:szCs w:val="22"/>
        </w:rPr>
      </w:pPr>
      <w:bookmarkStart w:id="7" w:name="_Toc7416557"/>
      <w:r>
        <w:rPr>
          <w:rFonts w:ascii="Times New Roman" w:hAnsi="Times New Roman" w:cs="Times New Roman"/>
          <w:b/>
          <w:color w:val="0D0D0D" w:themeColor="text1" w:themeTint="F2"/>
          <w:sz w:val="22"/>
          <w:szCs w:val="22"/>
        </w:rPr>
        <w:t>Solving and Analysing Results</w:t>
      </w:r>
      <w:bookmarkEnd w:id="7"/>
    </w:p>
    <w:p w14:paraId="0E8BCAAC" w14:textId="198DD1CE" w:rsidR="00924703" w:rsidRDefault="003C76AF" w:rsidP="00924703">
      <w:r>
        <w:t>T</w:t>
      </w:r>
      <w:r w:rsidR="00136A6A">
        <w:t xml:space="preserve">he mesh generated in 3.2 </w:t>
      </w:r>
      <w:r w:rsidR="00953C0D">
        <w:t xml:space="preserve">had to be set-up within the </w:t>
      </w:r>
      <w:r w:rsidR="00464B44">
        <w:t>F</w:t>
      </w:r>
      <w:r>
        <w:t xml:space="preserve">luent </w:t>
      </w:r>
      <w:r w:rsidR="00464B44">
        <w:t>S</w:t>
      </w:r>
      <w:r w:rsidR="00953C0D">
        <w:t xml:space="preserve">olver </w:t>
      </w:r>
      <w:r w:rsidR="004B5C70">
        <w:t xml:space="preserve">where </w:t>
      </w:r>
      <w:r>
        <w:t>the</w:t>
      </w:r>
      <w:r w:rsidR="00815ADB">
        <w:t xml:space="preserve"> viscous</w:t>
      </w:r>
      <w:r>
        <w:t xml:space="preserve"> models </w:t>
      </w:r>
      <w:r w:rsidR="00815ADB">
        <w:t>were applied; K</w:t>
      </w:r>
      <w:r w:rsidR="00953C0D">
        <w:t xml:space="preserve">-epsilon realisable (standard wall function) was selected for the initial </w:t>
      </w:r>
      <w:r w:rsidR="00815ADB">
        <w:t>runs</w:t>
      </w:r>
      <w:r w:rsidR="00A8579E">
        <w:t xml:space="preserve">. </w:t>
      </w:r>
      <w:r w:rsidR="00587402">
        <w:t>B</w:t>
      </w:r>
      <w:r>
        <w:t>oundary condit</w:t>
      </w:r>
      <w:r w:rsidR="00587402">
        <w:t>ions with faces created in 3.1</w:t>
      </w:r>
      <w:r>
        <w:t xml:space="preserve"> were stated in </w:t>
      </w:r>
      <w:r w:rsidR="00464B44">
        <w:t>F</w:t>
      </w:r>
      <w:r>
        <w:t xml:space="preserve">luent as the following; the Ahmed, Ahmed back and floor faces were </w:t>
      </w:r>
      <w:r w:rsidR="00815ADB">
        <w:t>‘</w:t>
      </w:r>
      <w:r>
        <w:t>walls</w:t>
      </w:r>
      <w:r w:rsidR="00815ADB">
        <w:t>’</w:t>
      </w:r>
      <w:r>
        <w:t xml:space="preserve">; the inlet face was a </w:t>
      </w:r>
      <w:r w:rsidR="00815ADB">
        <w:t>‘</w:t>
      </w:r>
      <w:r>
        <w:t>velocity inlet</w:t>
      </w:r>
      <w:r w:rsidR="00815ADB">
        <w:t>’</w:t>
      </w:r>
      <w:r>
        <w:t xml:space="preserve"> with a x-component value of 40 ms</w:t>
      </w:r>
      <w:r w:rsidRPr="003C76AF">
        <w:rPr>
          <w:vertAlign w:val="superscript"/>
        </w:rPr>
        <w:t>-1</w:t>
      </w:r>
      <w:r>
        <w:t xml:space="preserve">; the outlet face was a </w:t>
      </w:r>
      <w:r w:rsidR="00815ADB">
        <w:t>‘</w:t>
      </w:r>
      <w:r>
        <w:t>pressure outlet</w:t>
      </w:r>
      <w:r w:rsidR="00815ADB">
        <w:t>’</w:t>
      </w:r>
      <w:r>
        <w:t xml:space="preserve"> with a value 0 Pascal; and the symmetry a</w:t>
      </w:r>
      <w:r w:rsidR="00815ADB">
        <w:t>nd topside faces were ‘symmetry’</w:t>
      </w:r>
      <w:r>
        <w:t xml:space="preserve">. </w:t>
      </w:r>
      <w:r w:rsidR="00A8579E">
        <w:t>The fluid in the model was checked to ensure it was air and that the body was the fluid.</w:t>
      </w:r>
    </w:p>
    <w:p w14:paraId="13A9A7AE" w14:textId="77777777" w:rsidR="00A8579E" w:rsidRDefault="00A8579E" w:rsidP="00924703"/>
    <w:p w14:paraId="5BD17B29" w14:textId="2721B080" w:rsidR="002A17F2" w:rsidRDefault="00375F77" w:rsidP="00924703">
      <w:r>
        <w:t xml:space="preserve">Further </w:t>
      </w:r>
      <w:r w:rsidR="004F49B7">
        <w:t>set-up included the</w:t>
      </w:r>
      <w:r>
        <w:t xml:space="preserve"> computation from the inlet face </w:t>
      </w:r>
      <w:r w:rsidR="004F49B7">
        <w:t>checking if the</w:t>
      </w:r>
      <w:r>
        <w:t xml:space="preserve"> correct reference value for the velocity inlet </w:t>
      </w:r>
      <w:r w:rsidR="004F49B7">
        <w:t>was</w:t>
      </w:r>
      <w:r>
        <w:t xml:space="preserve"> 40 ms</w:t>
      </w:r>
      <w:r w:rsidRPr="003C76AF">
        <w:rPr>
          <w:vertAlign w:val="superscript"/>
        </w:rPr>
        <w:t>-1</w:t>
      </w:r>
      <w:r>
        <w:rPr>
          <w:vertAlign w:val="superscript"/>
        </w:rPr>
        <w:t xml:space="preserve"> </w:t>
      </w:r>
      <w:r>
        <w:t xml:space="preserve">and specifying the </w:t>
      </w:r>
      <w:r w:rsidR="00587402">
        <w:t xml:space="preserve">Ahmed </w:t>
      </w:r>
      <w:r>
        <w:t>frontal area of 0.058 m</w:t>
      </w:r>
      <w:r w:rsidRPr="00375F77">
        <w:rPr>
          <w:vertAlign w:val="superscript"/>
        </w:rPr>
        <w:t>2</w:t>
      </w:r>
      <w:r>
        <w:t>. Solution method ‘coupled’ was chosen as this calculates velocity and pressure simultaneously checking values one against the other giving a quicker convergence</w:t>
      </w:r>
      <w:r w:rsidR="001264F9">
        <w:t xml:space="preserve">. After a hybrid initial solution was carried out </w:t>
      </w:r>
      <w:r w:rsidR="00A8579E">
        <w:t xml:space="preserve">for initial predictions </w:t>
      </w:r>
      <w:r w:rsidR="001264F9">
        <w:t>the simulation was ready to start allowing 200 iterations if needed.</w:t>
      </w:r>
      <w:r w:rsidR="00F3611B">
        <w:t xml:space="preserve"> Figure 7 below shows fluent solving the mesh:</w:t>
      </w:r>
    </w:p>
    <w:p w14:paraId="766A2655" w14:textId="61E0E47F" w:rsidR="002A17F2" w:rsidRDefault="0078535E" w:rsidP="0078535E">
      <w:pPr>
        <w:jc w:val="center"/>
      </w:pPr>
      <w:r>
        <w:rPr>
          <w:noProof/>
          <w:lang w:eastAsia="en-GB"/>
        </w:rPr>
        <w:drawing>
          <wp:inline distT="0" distB="0" distL="0" distR="0" wp14:anchorId="0BAACF28" wp14:editId="20569357">
            <wp:extent cx="5643350" cy="3973599"/>
            <wp:effectExtent l="0" t="0" r="0" b="8255"/>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9731" t="6141" b="2608"/>
                    <a:stretch/>
                  </pic:blipFill>
                  <pic:spPr bwMode="auto">
                    <a:xfrm>
                      <a:off x="0" y="0"/>
                      <a:ext cx="5673581" cy="3994885"/>
                    </a:xfrm>
                    <a:prstGeom prst="rect">
                      <a:avLst/>
                    </a:prstGeom>
                    <a:ln>
                      <a:noFill/>
                    </a:ln>
                    <a:extLst>
                      <a:ext uri="{53640926-AAD7-44D8-BBD7-CCE9431645EC}">
                        <a14:shadowObscured xmlns:a14="http://schemas.microsoft.com/office/drawing/2010/main"/>
                      </a:ext>
                    </a:extLst>
                  </pic:spPr>
                </pic:pic>
              </a:graphicData>
            </a:graphic>
          </wp:inline>
        </w:drawing>
      </w:r>
    </w:p>
    <w:p w14:paraId="46A58D58" w14:textId="21B85989" w:rsidR="002A17F2" w:rsidRDefault="002A17F2" w:rsidP="002A17F2">
      <w:pPr>
        <w:jc w:val="center"/>
        <w:rPr>
          <w:i/>
        </w:rPr>
      </w:pPr>
      <w:r w:rsidRPr="00A03D9D">
        <w:rPr>
          <w:b/>
          <w:i/>
        </w:rPr>
        <w:t xml:space="preserve">Figure </w:t>
      </w:r>
      <w:r w:rsidR="0078535E">
        <w:rPr>
          <w:b/>
          <w:i/>
        </w:rPr>
        <w:t>7</w:t>
      </w:r>
      <w:r w:rsidRPr="00A03D9D">
        <w:rPr>
          <w:b/>
          <w:i/>
        </w:rPr>
        <w:t>:</w:t>
      </w:r>
      <w:r w:rsidR="00587402">
        <w:rPr>
          <w:i/>
        </w:rPr>
        <w:t xml:space="preserve"> Simulation 1 F</w:t>
      </w:r>
      <w:r w:rsidR="0078535E">
        <w:rPr>
          <w:i/>
        </w:rPr>
        <w:t>luent results.</w:t>
      </w:r>
    </w:p>
    <w:p w14:paraId="2FE057C8" w14:textId="24622598" w:rsidR="002A17F2" w:rsidRDefault="00290131" w:rsidP="00924703">
      <w:r>
        <w:t xml:space="preserve">Referring to </w:t>
      </w:r>
      <w:r w:rsidR="00587402">
        <w:t>figure 7 simulation 1 converged</w:t>
      </w:r>
      <w:r w:rsidR="00EE10AA">
        <w:t xml:space="preserve"> quickly on the 86</w:t>
      </w:r>
      <w:r w:rsidR="00EE10AA" w:rsidRPr="00EE10AA">
        <w:rPr>
          <w:vertAlign w:val="superscript"/>
        </w:rPr>
        <w:t>th</w:t>
      </w:r>
      <w:r w:rsidR="00EE10AA">
        <w:t xml:space="preserve"> iteration giving a 0.466 lift and 0.479 drag coefficient</w:t>
      </w:r>
      <w:r w:rsidR="00587402">
        <w:t>(s)</w:t>
      </w:r>
      <w:r w:rsidR="00EE10AA">
        <w:t xml:space="preserve">. </w:t>
      </w:r>
      <w:r w:rsidR="00FF62A4">
        <w:t xml:space="preserve">Comparing this </w:t>
      </w:r>
      <w:r w:rsidR="0065333A">
        <w:t xml:space="preserve">with experimental results in table 1 both the lift and drag are over predicted using this </w:t>
      </w:r>
      <w:r w:rsidR="00806E1B">
        <w:t>domain</w:t>
      </w:r>
      <w:r w:rsidR="006C244F">
        <w:t>/</w:t>
      </w:r>
      <w:r w:rsidR="00806E1B">
        <w:t xml:space="preserve"> </w:t>
      </w:r>
      <w:r w:rsidR="0065333A">
        <w:t>mesh</w:t>
      </w:r>
      <w:r w:rsidR="006C244F">
        <w:t>/s</w:t>
      </w:r>
      <w:r w:rsidR="0065333A">
        <w:t xml:space="preserve">olver by 0.121 and 0.18 respectively. </w:t>
      </w:r>
      <w:r w:rsidR="0036124F">
        <w:t>An analysis of the solution was carried out using ANSYS results where velocity, pressure and turbulent distributions were seen. Figure 8</w:t>
      </w:r>
      <w:r w:rsidR="00DC2027">
        <w:t>-10</w:t>
      </w:r>
      <w:r w:rsidR="0036124F">
        <w:t xml:space="preserve"> below shows velocity</w:t>
      </w:r>
      <w:r w:rsidR="00DC2027">
        <w:t xml:space="preserve"> distributions, streamlines and turbulence around the Ahmed:</w:t>
      </w:r>
      <w:r w:rsidR="0036124F">
        <w:t xml:space="preserve"> </w:t>
      </w:r>
    </w:p>
    <w:p w14:paraId="0CF145E2" w14:textId="52BCBED6" w:rsidR="0036124F" w:rsidRDefault="006C244F" w:rsidP="006C244F">
      <w:pPr>
        <w:jc w:val="center"/>
      </w:pPr>
      <w:r>
        <w:rPr>
          <w:noProof/>
          <w:lang w:eastAsia="en-GB"/>
        </w:rPr>
        <w:drawing>
          <wp:inline distT="0" distB="0" distL="0" distR="0" wp14:anchorId="7507DAB9" wp14:editId="57FF96E1">
            <wp:extent cx="4876800" cy="3393661"/>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87615" cy="3401187"/>
                    </a:xfrm>
                    <a:prstGeom prst="rect">
                      <a:avLst/>
                    </a:prstGeom>
                  </pic:spPr>
                </pic:pic>
              </a:graphicData>
            </a:graphic>
          </wp:inline>
        </w:drawing>
      </w:r>
    </w:p>
    <w:p w14:paraId="47910CD8" w14:textId="77777777" w:rsidR="00170CA2" w:rsidRDefault="009417EF" w:rsidP="0036124F">
      <w:pPr>
        <w:jc w:val="center"/>
        <w:rPr>
          <w:noProof/>
        </w:rPr>
      </w:pPr>
      <w:r>
        <w:rPr>
          <w:noProof/>
          <w:lang w:eastAsia="en-GB"/>
        </w:rPr>
        <w:drawing>
          <wp:inline distT="0" distB="0" distL="0" distR="0" wp14:anchorId="0081EB5E" wp14:editId="7AD55C10">
            <wp:extent cx="4799330" cy="3333370"/>
            <wp:effectExtent l="0" t="0" r="127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867873" cy="3380977"/>
                    </a:xfrm>
                    <a:prstGeom prst="rect">
                      <a:avLst/>
                    </a:prstGeom>
                  </pic:spPr>
                </pic:pic>
              </a:graphicData>
            </a:graphic>
          </wp:inline>
        </w:drawing>
      </w:r>
      <w:r w:rsidR="009545F0" w:rsidRPr="009545F0">
        <w:rPr>
          <w:noProof/>
        </w:rPr>
        <w:t xml:space="preserve"> </w:t>
      </w:r>
    </w:p>
    <w:p w14:paraId="284A4112" w14:textId="520FEA01" w:rsidR="0036124F" w:rsidRDefault="009545F0" w:rsidP="0036124F">
      <w:pPr>
        <w:jc w:val="center"/>
      </w:pPr>
      <w:r>
        <w:rPr>
          <w:noProof/>
          <w:lang w:eastAsia="en-GB"/>
        </w:rPr>
        <w:drawing>
          <wp:inline distT="0" distB="0" distL="0" distR="0" wp14:anchorId="317D057D" wp14:editId="5F50A95E">
            <wp:extent cx="5281930" cy="3647492"/>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81930" cy="3647492"/>
                    </a:xfrm>
                    <a:prstGeom prst="rect">
                      <a:avLst/>
                    </a:prstGeom>
                  </pic:spPr>
                </pic:pic>
              </a:graphicData>
            </a:graphic>
          </wp:inline>
        </w:drawing>
      </w:r>
    </w:p>
    <w:p w14:paraId="3D6DC5DE" w14:textId="1C648469" w:rsidR="0036124F" w:rsidRDefault="0036124F" w:rsidP="0036124F">
      <w:pPr>
        <w:jc w:val="center"/>
        <w:rPr>
          <w:i/>
        </w:rPr>
      </w:pPr>
      <w:r w:rsidRPr="00A03D9D">
        <w:rPr>
          <w:b/>
          <w:i/>
        </w:rPr>
        <w:t>Figure</w:t>
      </w:r>
      <w:r w:rsidR="009545F0">
        <w:rPr>
          <w:b/>
          <w:i/>
        </w:rPr>
        <w:t>s</w:t>
      </w:r>
      <w:r w:rsidRPr="00A03D9D">
        <w:rPr>
          <w:b/>
          <w:i/>
        </w:rPr>
        <w:t xml:space="preserve"> </w:t>
      </w:r>
      <w:r>
        <w:rPr>
          <w:b/>
          <w:i/>
        </w:rPr>
        <w:t>8</w:t>
      </w:r>
      <w:r w:rsidR="006C244F">
        <w:rPr>
          <w:b/>
          <w:i/>
        </w:rPr>
        <w:t>,</w:t>
      </w:r>
      <w:r w:rsidR="009545F0">
        <w:rPr>
          <w:b/>
          <w:i/>
        </w:rPr>
        <w:t xml:space="preserve"> 9</w:t>
      </w:r>
      <w:r w:rsidR="006C244F">
        <w:rPr>
          <w:b/>
          <w:i/>
        </w:rPr>
        <w:t xml:space="preserve"> &amp; 10</w:t>
      </w:r>
      <w:r w:rsidRPr="00A03D9D">
        <w:rPr>
          <w:b/>
          <w:i/>
        </w:rPr>
        <w:t>:</w:t>
      </w:r>
      <w:r>
        <w:rPr>
          <w:i/>
        </w:rPr>
        <w:t xml:space="preserve"> </w:t>
      </w:r>
      <w:r w:rsidR="00E11811">
        <w:rPr>
          <w:i/>
        </w:rPr>
        <w:t xml:space="preserve">Simulation 1 - </w:t>
      </w:r>
      <w:r>
        <w:rPr>
          <w:i/>
        </w:rPr>
        <w:t xml:space="preserve">Velocity </w:t>
      </w:r>
      <w:r w:rsidR="006C244F">
        <w:rPr>
          <w:i/>
        </w:rPr>
        <w:t xml:space="preserve">contours and </w:t>
      </w:r>
      <w:r>
        <w:rPr>
          <w:i/>
        </w:rPr>
        <w:t xml:space="preserve">streamlines </w:t>
      </w:r>
      <w:r w:rsidR="00483193">
        <w:rPr>
          <w:i/>
        </w:rPr>
        <w:t xml:space="preserve">from the y-z plane </w:t>
      </w:r>
      <w:r w:rsidR="006C244F">
        <w:rPr>
          <w:i/>
        </w:rPr>
        <w:t>with</w:t>
      </w:r>
      <w:r>
        <w:rPr>
          <w:i/>
        </w:rPr>
        <w:t xml:space="preserve"> turbulent flow strength </w:t>
      </w:r>
      <w:r>
        <w:rPr>
          <w:rFonts w:cs="Times New Roman"/>
          <w:i/>
        </w:rPr>
        <w:t>≥</w:t>
      </w:r>
      <w:r>
        <w:rPr>
          <w:i/>
        </w:rPr>
        <w:t>0.2.</w:t>
      </w:r>
    </w:p>
    <w:p w14:paraId="572BB335" w14:textId="54FE7A69" w:rsidR="0036124F" w:rsidRDefault="00DC2027" w:rsidP="003C2C96">
      <w:r>
        <w:t>T</w:t>
      </w:r>
      <w:r w:rsidR="003C2C96">
        <w:t xml:space="preserve">he </w:t>
      </w:r>
      <w:r w:rsidR="00170CA2">
        <w:t xml:space="preserve">contours and </w:t>
      </w:r>
      <w:r w:rsidR="003C2C96">
        <w:t xml:space="preserve">streamlines </w:t>
      </w:r>
      <w:r w:rsidR="007607A3">
        <w:t>in figure</w:t>
      </w:r>
      <w:r w:rsidR="00170CA2">
        <w:t>s</w:t>
      </w:r>
      <w:r w:rsidR="007607A3">
        <w:t xml:space="preserve"> 8 </w:t>
      </w:r>
      <w:r w:rsidR="00170CA2">
        <w:t xml:space="preserve">&amp; 9 </w:t>
      </w:r>
      <w:r w:rsidR="003C2C96">
        <w:t>show that the velocity increases as the flow goes over the Ahmed body</w:t>
      </w:r>
      <w:r>
        <w:t xml:space="preserve"> as predicted</w:t>
      </w:r>
      <w:r w:rsidR="003C2C96">
        <w:t xml:space="preserve">. The turbulent flow regions are seen on the </w:t>
      </w:r>
      <w:r w:rsidR="007607A3">
        <w:t>Ahmed edges</w:t>
      </w:r>
      <w:r w:rsidR="003C2C96">
        <w:t xml:space="preserve"> and a </w:t>
      </w:r>
      <w:r w:rsidR="00494BDB">
        <w:t>vortex</w:t>
      </w:r>
      <w:r w:rsidR="003C2C96">
        <w:t xml:space="preserve"> </w:t>
      </w:r>
      <w:r w:rsidR="00494BDB">
        <w:t xml:space="preserve">is seen </w:t>
      </w:r>
      <w:r w:rsidR="003C2C96">
        <w:t xml:space="preserve">from the Ahmed back as predicted in </w:t>
      </w:r>
      <w:r w:rsidR="00494BDB">
        <w:t xml:space="preserve">figure </w:t>
      </w:r>
      <w:r w:rsidR="003C2C96">
        <w:t>3 region C.</w:t>
      </w:r>
      <w:r w:rsidR="00494BDB">
        <w:t xml:space="preserve"> However, the mesh created in 3.2 would need to be improved as the turbulent vortex </w:t>
      </w:r>
      <w:r>
        <w:t>seems to be increasing in strength and should be dissipating</w:t>
      </w:r>
      <w:r w:rsidR="00494BDB">
        <w:t>.</w:t>
      </w:r>
      <w:r>
        <w:t xml:space="preserve"> T</w:t>
      </w:r>
      <w:r w:rsidR="005B40C1">
        <w:t xml:space="preserve">urbulent regions around the Ahmed legs were observed for strengths </w:t>
      </w:r>
      <w:r w:rsidR="005B40C1" w:rsidRPr="005B40C1">
        <w:rPr>
          <w:rFonts w:cs="Times New Roman"/>
        </w:rPr>
        <w:t>≥</w:t>
      </w:r>
      <w:r w:rsidR="005B40C1" w:rsidRPr="005B40C1">
        <w:t>0.1.</w:t>
      </w:r>
      <w:r w:rsidR="005B40C1">
        <w:t xml:space="preserve"> </w:t>
      </w:r>
      <w:r w:rsidR="007607A3">
        <w:t>Furthermore, figures 1</w:t>
      </w:r>
      <w:r w:rsidR="00CB4E50">
        <w:t>1</w:t>
      </w:r>
      <w:r w:rsidR="007607A3">
        <w:t>, 1</w:t>
      </w:r>
      <w:r w:rsidR="00CB4E50">
        <w:t>2</w:t>
      </w:r>
      <w:r w:rsidR="007607A3">
        <w:t xml:space="preserve"> and 1</w:t>
      </w:r>
      <w:r w:rsidR="00CB4E50">
        <w:t>3</w:t>
      </w:r>
      <w:r w:rsidR="007607A3">
        <w:t xml:space="preserve"> show velocity streamlines in the x-y plane for z=0m, 0.1m and 0.2m:</w:t>
      </w:r>
    </w:p>
    <w:p w14:paraId="6C50D352" w14:textId="2029F88A" w:rsidR="009545F0" w:rsidRDefault="009545F0" w:rsidP="00483193">
      <w:pPr>
        <w:jc w:val="center"/>
      </w:pPr>
      <w:r>
        <w:rPr>
          <w:noProof/>
          <w:lang w:eastAsia="en-GB"/>
        </w:rPr>
        <w:drawing>
          <wp:inline distT="0" distB="0" distL="0" distR="0" wp14:anchorId="2F1C4A5A" wp14:editId="38C48E49">
            <wp:extent cx="5308600" cy="3682378"/>
            <wp:effectExtent l="0" t="0" r="635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315510" cy="3687171"/>
                    </a:xfrm>
                    <a:prstGeom prst="rect">
                      <a:avLst/>
                    </a:prstGeom>
                  </pic:spPr>
                </pic:pic>
              </a:graphicData>
            </a:graphic>
          </wp:inline>
        </w:drawing>
      </w:r>
    </w:p>
    <w:p w14:paraId="5A81E9A2" w14:textId="1D9F06B6" w:rsidR="00483193" w:rsidRDefault="00483193" w:rsidP="00483193">
      <w:pPr>
        <w:jc w:val="center"/>
      </w:pPr>
      <w:r>
        <w:rPr>
          <w:noProof/>
          <w:lang w:eastAsia="en-GB"/>
        </w:rPr>
        <w:drawing>
          <wp:inline distT="0" distB="0" distL="0" distR="0" wp14:anchorId="3EF14CE2" wp14:editId="6C015126">
            <wp:extent cx="5319381" cy="3704590"/>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49216" cy="3725368"/>
                    </a:xfrm>
                    <a:prstGeom prst="rect">
                      <a:avLst/>
                    </a:prstGeom>
                  </pic:spPr>
                </pic:pic>
              </a:graphicData>
            </a:graphic>
          </wp:inline>
        </w:drawing>
      </w:r>
    </w:p>
    <w:p w14:paraId="78D12E7C" w14:textId="067B7C14" w:rsidR="00483193" w:rsidRDefault="00483193" w:rsidP="00483193">
      <w:pPr>
        <w:jc w:val="center"/>
      </w:pPr>
      <w:r>
        <w:rPr>
          <w:noProof/>
          <w:lang w:eastAsia="en-GB"/>
        </w:rPr>
        <w:drawing>
          <wp:inline distT="0" distB="0" distL="0" distR="0" wp14:anchorId="6C1EE8AD" wp14:editId="6503E586">
            <wp:extent cx="5274014" cy="3660140"/>
            <wp:effectExtent l="0" t="0" r="317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81405" cy="3665270"/>
                    </a:xfrm>
                    <a:prstGeom prst="rect">
                      <a:avLst/>
                    </a:prstGeom>
                  </pic:spPr>
                </pic:pic>
              </a:graphicData>
            </a:graphic>
          </wp:inline>
        </w:drawing>
      </w:r>
    </w:p>
    <w:p w14:paraId="3CA90052" w14:textId="256793A4" w:rsidR="00483193" w:rsidRDefault="00483193" w:rsidP="00483193">
      <w:pPr>
        <w:jc w:val="center"/>
        <w:rPr>
          <w:i/>
        </w:rPr>
      </w:pPr>
      <w:r w:rsidRPr="00A03D9D">
        <w:rPr>
          <w:b/>
          <w:i/>
        </w:rPr>
        <w:t>Figure</w:t>
      </w:r>
      <w:r>
        <w:rPr>
          <w:b/>
          <w:i/>
        </w:rPr>
        <w:t>s</w:t>
      </w:r>
      <w:r w:rsidRPr="00A03D9D">
        <w:rPr>
          <w:b/>
          <w:i/>
        </w:rPr>
        <w:t xml:space="preserve"> </w:t>
      </w:r>
      <w:r>
        <w:rPr>
          <w:b/>
          <w:i/>
        </w:rPr>
        <w:t>1</w:t>
      </w:r>
      <w:r w:rsidR="00CB4E50">
        <w:rPr>
          <w:b/>
          <w:i/>
        </w:rPr>
        <w:t>1</w:t>
      </w:r>
      <w:r>
        <w:rPr>
          <w:b/>
          <w:i/>
        </w:rPr>
        <w:t>, 1</w:t>
      </w:r>
      <w:r w:rsidR="00CB4E50">
        <w:rPr>
          <w:b/>
          <w:i/>
        </w:rPr>
        <w:t>2</w:t>
      </w:r>
      <w:r>
        <w:rPr>
          <w:b/>
          <w:i/>
        </w:rPr>
        <w:t xml:space="preserve"> &amp; 1</w:t>
      </w:r>
      <w:r w:rsidR="00CB4E50">
        <w:rPr>
          <w:b/>
          <w:i/>
        </w:rPr>
        <w:t>3</w:t>
      </w:r>
      <w:r w:rsidRPr="00A03D9D">
        <w:rPr>
          <w:b/>
          <w:i/>
        </w:rPr>
        <w:t>:</w:t>
      </w:r>
      <w:r>
        <w:rPr>
          <w:i/>
        </w:rPr>
        <w:t xml:space="preserve"> Simulation 1 </w:t>
      </w:r>
      <w:r w:rsidR="002F75E1">
        <w:rPr>
          <w:i/>
        </w:rPr>
        <w:t>–</w:t>
      </w:r>
      <w:r>
        <w:rPr>
          <w:i/>
        </w:rPr>
        <w:t xml:space="preserve"> Velocity streamlines from the x-y plane with z=0m, 0.1m and 0.2m.</w:t>
      </w:r>
    </w:p>
    <w:p w14:paraId="45178785" w14:textId="0FA69503" w:rsidR="005B40C1" w:rsidRDefault="00E36306" w:rsidP="002F75E1">
      <w:r>
        <w:t>Figure 12</w:t>
      </w:r>
      <w:r w:rsidR="002F75E1">
        <w:t xml:space="preserve"> </w:t>
      </w:r>
      <w:r w:rsidR="005B40C1">
        <w:t xml:space="preserve">shows an </w:t>
      </w:r>
      <w:r w:rsidR="002F75E1">
        <w:t>eddy current on the Ahmed back as</w:t>
      </w:r>
      <w:r w:rsidR="00882235">
        <w:t xml:space="preserve"> predicted in</w:t>
      </w:r>
      <w:r w:rsidR="002F75E1">
        <w:t xml:space="preserve"> figure 3 region A</w:t>
      </w:r>
      <w:r w:rsidR="00882235">
        <w:t>. H</w:t>
      </w:r>
      <w:r w:rsidR="002548CA">
        <w:t>owever</w:t>
      </w:r>
      <w:r w:rsidR="00882235">
        <w:t>,</w:t>
      </w:r>
      <w:r w:rsidR="002548CA">
        <w:t xml:space="preserve"> region </w:t>
      </w:r>
      <w:r w:rsidR="00882235">
        <w:t xml:space="preserve">B was not seen and </w:t>
      </w:r>
      <w:r w:rsidR="005B40C1">
        <w:t xml:space="preserve">so </w:t>
      </w:r>
      <w:r w:rsidR="00882235">
        <w:t>demonstrating further that the domain/mesh/solver needed to be improved</w:t>
      </w:r>
      <w:r w:rsidR="005B40C1">
        <w:t>.</w:t>
      </w:r>
      <w:r w:rsidR="00B370D6">
        <w:t xml:space="preserve"> Finally, a pressure distribution</w:t>
      </w:r>
      <w:r>
        <w:t xml:space="preserve"> was analysed</w:t>
      </w:r>
      <w:r w:rsidR="00B370D6">
        <w:t>:</w:t>
      </w:r>
    </w:p>
    <w:p w14:paraId="309825CF" w14:textId="77777777" w:rsidR="00483193" w:rsidRDefault="00483193" w:rsidP="003C2C96"/>
    <w:p w14:paraId="4DC3A34C" w14:textId="77777777" w:rsidR="009545F0" w:rsidRDefault="009545F0" w:rsidP="003C2C96"/>
    <w:p w14:paraId="69EF235F" w14:textId="77777777" w:rsidR="009545F0" w:rsidRDefault="009545F0" w:rsidP="003C2C96"/>
    <w:p w14:paraId="0A511624" w14:textId="1D8AD922" w:rsidR="009417EF" w:rsidRDefault="009417EF" w:rsidP="009417EF">
      <w:pPr>
        <w:jc w:val="center"/>
      </w:pPr>
    </w:p>
    <w:p w14:paraId="11B3A5D6" w14:textId="01061E9A" w:rsidR="00E11811" w:rsidRDefault="00882235" w:rsidP="00882235">
      <w:pPr>
        <w:jc w:val="center"/>
        <w:rPr>
          <w:noProof/>
          <w:lang w:eastAsia="en-GB"/>
        </w:rPr>
      </w:pPr>
      <w:r>
        <w:rPr>
          <w:noProof/>
          <w:lang w:eastAsia="en-GB"/>
        </w:rPr>
        <w:drawing>
          <wp:inline distT="0" distB="0" distL="0" distR="0" wp14:anchorId="228C7B03" wp14:editId="68FD6735">
            <wp:extent cx="5137150" cy="3562311"/>
            <wp:effectExtent l="0" t="0" r="6350" b="63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151449" cy="3572227"/>
                    </a:xfrm>
                    <a:prstGeom prst="rect">
                      <a:avLst/>
                    </a:prstGeom>
                  </pic:spPr>
                </pic:pic>
              </a:graphicData>
            </a:graphic>
          </wp:inline>
        </w:drawing>
      </w:r>
    </w:p>
    <w:p w14:paraId="62D0A926" w14:textId="1F0E771D" w:rsidR="00882235" w:rsidRDefault="00882235" w:rsidP="005B40C1">
      <w:pPr>
        <w:jc w:val="center"/>
      </w:pPr>
      <w:r>
        <w:rPr>
          <w:noProof/>
          <w:lang w:eastAsia="en-GB"/>
        </w:rPr>
        <w:drawing>
          <wp:inline distT="0" distB="0" distL="0" distR="0" wp14:anchorId="36322CF0" wp14:editId="7D14A939">
            <wp:extent cx="5098954" cy="3531870"/>
            <wp:effectExtent l="0" t="0" r="698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119713" cy="3546249"/>
                    </a:xfrm>
                    <a:prstGeom prst="rect">
                      <a:avLst/>
                    </a:prstGeom>
                  </pic:spPr>
                </pic:pic>
              </a:graphicData>
            </a:graphic>
          </wp:inline>
        </w:drawing>
      </w:r>
    </w:p>
    <w:p w14:paraId="08FC5793" w14:textId="4CB07050" w:rsidR="00882235" w:rsidRDefault="005B40C1" w:rsidP="005B40C1">
      <w:pPr>
        <w:jc w:val="center"/>
      </w:pPr>
      <w:r>
        <w:rPr>
          <w:noProof/>
          <w:lang w:eastAsia="en-GB"/>
        </w:rPr>
        <w:drawing>
          <wp:inline distT="0" distB="0" distL="0" distR="0" wp14:anchorId="27D190CB" wp14:editId="5BD165BC">
            <wp:extent cx="4639100" cy="3235960"/>
            <wp:effectExtent l="0" t="0" r="9525" b="254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643016" cy="3238692"/>
                    </a:xfrm>
                    <a:prstGeom prst="rect">
                      <a:avLst/>
                    </a:prstGeom>
                  </pic:spPr>
                </pic:pic>
              </a:graphicData>
            </a:graphic>
          </wp:inline>
        </w:drawing>
      </w:r>
    </w:p>
    <w:p w14:paraId="1952F94C" w14:textId="04AF48D8" w:rsidR="00E11811" w:rsidRDefault="00E11811" w:rsidP="00E11811">
      <w:pPr>
        <w:jc w:val="center"/>
        <w:rPr>
          <w:i/>
        </w:rPr>
      </w:pPr>
      <w:r w:rsidRPr="00A03D9D">
        <w:rPr>
          <w:b/>
          <w:i/>
        </w:rPr>
        <w:t xml:space="preserve">Figure </w:t>
      </w:r>
      <w:r w:rsidR="00E21617">
        <w:rPr>
          <w:b/>
          <w:i/>
        </w:rPr>
        <w:t>1</w:t>
      </w:r>
      <w:r w:rsidR="00CB4E50">
        <w:rPr>
          <w:b/>
          <w:i/>
        </w:rPr>
        <w:t>4</w:t>
      </w:r>
      <w:r w:rsidR="00E21617">
        <w:rPr>
          <w:b/>
          <w:i/>
        </w:rPr>
        <w:t>, 1</w:t>
      </w:r>
      <w:r w:rsidR="00CB4E50">
        <w:rPr>
          <w:b/>
          <w:i/>
        </w:rPr>
        <w:t>5</w:t>
      </w:r>
      <w:r w:rsidR="00E21617">
        <w:rPr>
          <w:b/>
          <w:i/>
        </w:rPr>
        <w:t xml:space="preserve"> &amp; 1</w:t>
      </w:r>
      <w:r w:rsidR="00CB4E50">
        <w:rPr>
          <w:b/>
          <w:i/>
        </w:rPr>
        <w:t>6</w:t>
      </w:r>
      <w:r w:rsidRPr="00A03D9D">
        <w:rPr>
          <w:b/>
          <w:i/>
        </w:rPr>
        <w:t>:</w:t>
      </w:r>
      <w:r>
        <w:rPr>
          <w:i/>
        </w:rPr>
        <w:t xml:space="preserve"> Simulation 1 - Pressure distributions.</w:t>
      </w:r>
    </w:p>
    <w:p w14:paraId="2B1187D4" w14:textId="3C87606D" w:rsidR="00B370D6" w:rsidRPr="00B370D6" w:rsidRDefault="00B370D6" w:rsidP="00B370D6">
      <w:r>
        <w:t>Figures 1</w:t>
      </w:r>
      <w:r w:rsidR="00EB6DCE">
        <w:t>4</w:t>
      </w:r>
      <w:r>
        <w:t xml:space="preserve"> and 1</w:t>
      </w:r>
      <w:r w:rsidR="00EB6DCE">
        <w:t>5</w:t>
      </w:r>
      <w:r w:rsidR="00E36306">
        <w:t xml:space="preserve"> both confirm the prediction</w:t>
      </w:r>
      <w:r w:rsidR="00EB6DCE">
        <w:t xml:space="preserve"> </w:t>
      </w:r>
      <w:r>
        <w:t xml:space="preserve">that the pressure increases as the flow meets the Ahmed body and decreases over the top and bottom edges as the velocity increases. </w:t>
      </w:r>
      <w:r w:rsidR="00327098">
        <w:t>Moreover, f</w:t>
      </w:r>
      <w:r>
        <w:t>igure 1</w:t>
      </w:r>
      <w:r w:rsidR="00EB6DCE">
        <w:t>6</w:t>
      </w:r>
      <w:r>
        <w:t xml:space="preserve"> shows that </w:t>
      </w:r>
      <w:r w:rsidR="00327098">
        <w:t xml:space="preserve">the different </w:t>
      </w:r>
      <w:r w:rsidR="00647661">
        <w:t xml:space="preserve">pressure </w:t>
      </w:r>
      <w:r w:rsidR="00327098">
        <w:t>contour lines</w:t>
      </w:r>
      <w:r w:rsidR="00EB6DCE">
        <w:t xml:space="preserve"> vertically</w:t>
      </w:r>
      <w:r w:rsidR="00327098">
        <w:t xml:space="preserve"> from the inlet to the Ahmed front and from the Ahmed back to the outlet. This suggest</w:t>
      </w:r>
      <w:r w:rsidR="00FE0A15">
        <w:t>s</w:t>
      </w:r>
      <w:r w:rsidR="00074118">
        <w:t xml:space="preserve"> that</w:t>
      </w:r>
      <w:r w:rsidR="00327098">
        <w:t xml:space="preserve"> the domain box </w:t>
      </w:r>
      <w:r w:rsidR="00074118">
        <w:t xml:space="preserve">chosen </w:t>
      </w:r>
      <w:r w:rsidR="00327098">
        <w:t xml:space="preserve">is not big enough as the pressure flow is not uniform </w:t>
      </w:r>
      <w:r w:rsidR="00074118">
        <w:t xml:space="preserve">in pressure </w:t>
      </w:r>
      <w:r w:rsidR="00327098">
        <w:t>from the inlet and does not normalise when travelling to the outlet.</w:t>
      </w:r>
      <w:r w:rsidR="00074118">
        <w:t xml:space="preserve"> After analysis it became evident that </w:t>
      </w:r>
      <w:r w:rsidR="004D0A4C">
        <w:t>several</w:t>
      </w:r>
      <w:r w:rsidR="00074118">
        <w:t xml:space="preserve"> parameters could be improved on to produce accuracy in results.</w:t>
      </w:r>
    </w:p>
    <w:p w14:paraId="65D6B1DF" w14:textId="70B11103" w:rsidR="00924703" w:rsidRDefault="00924703" w:rsidP="00924703">
      <w:pPr>
        <w:pStyle w:val="Heading1"/>
      </w:pPr>
      <w:bookmarkStart w:id="8" w:name="_Toc7416558"/>
      <w:r>
        <w:t>Investigating Simulation Parameters</w:t>
      </w:r>
      <w:bookmarkEnd w:id="8"/>
    </w:p>
    <w:p w14:paraId="08AE7874" w14:textId="284FA4DA" w:rsidR="00924703" w:rsidRPr="00924703" w:rsidRDefault="00924703" w:rsidP="00924703">
      <w:pPr>
        <w:pStyle w:val="Heading2"/>
        <w:rPr>
          <w:rFonts w:ascii="Times New Roman" w:hAnsi="Times New Roman" w:cs="Times New Roman"/>
          <w:b/>
          <w:color w:val="0D0D0D" w:themeColor="text1" w:themeTint="F2"/>
          <w:sz w:val="22"/>
          <w:szCs w:val="22"/>
        </w:rPr>
      </w:pPr>
      <w:bookmarkStart w:id="9" w:name="_Toc7416559"/>
      <w:r>
        <w:rPr>
          <w:rFonts w:ascii="Times New Roman" w:hAnsi="Times New Roman" w:cs="Times New Roman"/>
          <w:b/>
          <w:color w:val="0D0D0D" w:themeColor="text1" w:themeTint="F2"/>
          <w:sz w:val="22"/>
          <w:szCs w:val="22"/>
        </w:rPr>
        <w:t>Domain Sizes</w:t>
      </w:r>
      <w:bookmarkEnd w:id="9"/>
    </w:p>
    <w:p w14:paraId="793485B5" w14:textId="4F4963CE" w:rsidR="00F72CF5" w:rsidRDefault="003E485F" w:rsidP="00D72715">
      <w:r>
        <w:t xml:space="preserve">Simulation 2 was carried out using a bigger </w:t>
      </w:r>
      <w:r w:rsidR="0083535D">
        <w:t xml:space="preserve">domain box </w:t>
      </w:r>
      <w:r w:rsidR="00BF3DCD">
        <w:t xml:space="preserve">from x=6m to 8m; an additional 2 meters in length at the back of the Ahmed body. Using ICEM the domain and Ahmed was re-meshed creating more volume elements and the solver was </w:t>
      </w:r>
      <w:r w:rsidR="00F22DF8">
        <w:t>ran</w:t>
      </w:r>
      <w:r w:rsidR="00BF3DCD">
        <w:t xml:space="preserve"> under this new change. The solution converged on the 90</w:t>
      </w:r>
      <w:r w:rsidR="00BF3DCD" w:rsidRPr="00BF3DCD">
        <w:rPr>
          <w:vertAlign w:val="superscript"/>
        </w:rPr>
        <w:t>th</w:t>
      </w:r>
      <w:r w:rsidR="00BF3DCD">
        <w:t xml:space="preserve"> iteration a little longer than simulation 1 producing lift and drag of 0.287 and 0.485</w:t>
      </w:r>
      <w:r w:rsidR="007923C5">
        <w:t xml:space="preserve">; increasing the domain had improved lift but was still 0.058 out from experimental values whereas drag </w:t>
      </w:r>
      <w:r w:rsidR="003848C9">
        <w:t>deteriorated</w:t>
      </w:r>
      <w:r w:rsidR="00F22DF8">
        <w:t xml:space="preserve"> with an </w:t>
      </w:r>
      <w:r w:rsidR="007923C5">
        <w:t>increas</w:t>
      </w:r>
      <w:r w:rsidR="00F22DF8">
        <w:t>e</w:t>
      </w:r>
      <w:r w:rsidR="007923C5">
        <w:t xml:space="preserve"> </w:t>
      </w:r>
      <w:r w:rsidR="00F22DF8">
        <w:t>from the previous simulation.</w:t>
      </w:r>
      <w:r w:rsidR="007923C5">
        <w:t xml:space="preserve"> </w:t>
      </w:r>
      <w:r w:rsidR="00342756">
        <w:t>Figure 17 below illustrates a visual change analysed:</w:t>
      </w:r>
    </w:p>
    <w:p w14:paraId="45DDB190" w14:textId="18B011EB" w:rsidR="00327398" w:rsidRDefault="009416F2" w:rsidP="00D72715">
      <w:r>
        <w:rPr>
          <w:noProof/>
          <w:lang w:eastAsia="en-GB"/>
        </w:rPr>
        <w:drawing>
          <wp:inline distT="0" distB="0" distL="0" distR="0" wp14:anchorId="1EEFACD4" wp14:editId="6BC5F9A9">
            <wp:extent cx="5731510" cy="3962400"/>
            <wp:effectExtent l="0" t="0" r="254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962400"/>
                    </a:xfrm>
                    <a:prstGeom prst="rect">
                      <a:avLst/>
                    </a:prstGeom>
                  </pic:spPr>
                </pic:pic>
              </a:graphicData>
            </a:graphic>
          </wp:inline>
        </w:drawing>
      </w:r>
      <w:r>
        <w:rPr>
          <w:noProof/>
          <w:lang w:eastAsia="en-GB"/>
        </w:rPr>
        <w:t xml:space="preserve"> </w:t>
      </w:r>
    </w:p>
    <w:p w14:paraId="4E3C1F4B" w14:textId="29B6579A" w:rsidR="00BE7885" w:rsidRDefault="00BE7885" w:rsidP="00BE7885">
      <w:pPr>
        <w:jc w:val="center"/>
        <w:rPr>
          <w:i/>
        </w:rPr>
      </w:pPr>
      <w:r w:rsidRPr="00A03D9D">
        <w:rPr>
          <w:b/>
          <w:i/>
        </w:rPr>
        <w:t>Figure</w:t>
      </w:r>
      <w:r>
        <w:rPr>
          <w:b/>
          <w:i/>
        </w:rPr>
        <w:t>s</w:t>
      </w:r>
      <w:r w:rsidRPr="00A03D9D">
        <w:rPr>
          <w:b/>
          <w:i/>
        </w:rPr>
        <w:t xml:space="preserve"> </w:t>
      </w:r>
      <w:r w:rsidR="00342756">
        <w:rPr>
          <w:b/>
          <w:i/>
        </w:rPr>
        <w:t>17</w:t>
      </w:r>
      <w:r w:rsidRPr="00A03D9D">
        <w:rPr>
          <w:b/>
          <w:i/>
        </w:rPr>
        <w:t>:</w:t>
      </w:r>
      <w:r>
        <w:rPr>
          <w:i/>
        </w:rPr>
        <w:t xml:space="preserve"> </w:t>
      </w:r>
      <w:r w:rsidR="00342756">
        <w:rPr>
          <w:i/>
        </w:rPr>
        <w:t>Simulation 2 - Pressure distribution.</w:t>
      </w:r>
    </w:p>
    <w:p w14:paraId="08451EBA" w14:textId="14290968" w:rsidR="00924703" w:rsidRDefault="00342756" w:rsidP="00D72715">
      <w:r>
        <w:t xml:space="preserve">Notably the pressure contours from the Ahmed back to outlet </w:t>
      </w:r>
      <w:r w:rsidR="00916F24">
        <w:t>had normalised and at this stage it was not decided to increase the domain from the inlet to the front of the Ahmed. Instead the domain box was increased again from x=8m to 10m</w:t>
      </w:r>
      <w:r w:rsidR="003E485F">
        <w:t xml:space="preserve"> for simulation 3</w:t>
      </w:r>
      <w:r w:rsidR="00916F24">
        <w:t>; an additional 2 meters in length at the back of the Ahmed body. Simulation 3 was carried out with the solution converging on the 106</w:t>
      </w:r>
      <w:r w:rsidR="00916F24" w:rsidRPr="00916F24">
        <w:rPr>
          <w:vertAlign w:val="superscript"/>
        </w:rPr>
        <w:t>th</w:t>
      </w:r>
      <w:r w:rsidR="00916F24">
        <w:t xml:space="preserve"> iteration producing lift and drag of 0.282 and 0.456</w:t>
      </w:r>
      <w:r w:rsidR="003848C9">
        <w:t>; the drag slightly improved in this simulation whereas the lift deteriorated.</w:t>
      </w:r>
      <w:r w:rsidR="009416F2">
        <w:t xml:space="preserve"> No changes in results were noticeable in simulation 3. </w:t>
      </w:r>
    </w:p>
    <w:p w14:paraId="63793084" w14:textId="5E1D3E72" w:rsidR="00924703" w:rsidRDefault="00924703" w:rsidP="00924703">
      <w:pPr>
        <w:pStyle w:val="Heading2"/>
        <w:rPr>
          <w:rFonts w:ascii="Times New Roman" w:hAnsi="Times New Roman" w:cs="Times New Roman"/>
          <w:b/>
          <w:color w:val="0D0D0D" w:themeColor="text1" w:themeTint="F2"/>
          <w:sz w:val="22"/>
          <w:szCs w:val="22"/>
        </w:rPr>
      </w:pPr>
      <w:bookmarkStart w:id="10" w:name="_Toc7416560"/>
      <w:r>
        <w:rPr>
          <w:rFonts w:ascii="Times New Roman" w:hAnsi="Times New Roman" w:cs="Times New Roman"/>
          <w:b/>
          <w:color w:val="0D0D0D" w:themeColor="text1" w:themeTint="F2"/>
          <w:sz w:val="22"/>
          <w:szCs w:val="22"/>
        </w:rPr>
        <w:t>Prism Layers</w:t>
      </w:r>
      <w:bookmarkEnd w:id="10"/>
    </w:p>
    <w:p w14:paraId="0DE3255E" w14:textId="61638EFE" w:rsidR="00924703" w:rsidRDefault="009416F2" w:rsidP="00924703">
      <w:r>
        <w:t xml:space="preserve">Another parameter investigated was the introduction of prism layers </w:t>
      </w:r>
      <w:r w:rsidR="006D7CCE">
        <w:t>as th</w:t>
      </w:r>
      <w:r w:rsidR="003A3888">
        <w:t xml:space="preserve">ese </w:t>
      </w:r>
      <w:r>
        <w:t xml:space="preserve">help simulate boundary layer effects </w:t>
      </w:r>
      <w:r w:rsidR="006D7CCE">
        <w:t>i.e. the Ahmed and floor</w:t>
      </w:r>
      <w:r w:rsidR="0015240C">
        <w:t xml:space="preserve"> </w:t>
      </w:r>
      <w:r w:rsidR="0015240C" w:rsidRPr="00426215">
        <w:rPr>
          <w:rStyle w:val="selectable"/>
          <w:rFonts w:cs="Times New Roman"/>
          <w:color w:val="000000"/>
          <w:lang w:val="en"/>
        </w:rPr>
        <w:t>(ANSYS 2015)</w:t>
      </w:r>
      <w:r w:rsidR="006D7CCE">
        <w:t>.</w:t>
      </w:r>
      <w:r w:rsidR="0015240C">
        <w:t xml:space="preserve"> </w:t>
      </w:r>
      <w:r w:rsidR="003A3888">
        <w:t>S</w:t>
      </w:r>
      <w:r w:rsidR="0015240C">
        <w:t>imulations 1-3 show</w:t>
      </w:r>
      <w:r w:rsidR="003A3888">
        <w:t>ed</w:t>
      </w:r>
      <w:r w:rsidR="0015240C">
        <w:t xml:space="preserve"> poor boundary layer effects in figure 8 with abrupt changes in velocity from the Ahmed and floor. Another mesh was created with a 3-prism layer boundary on the Ahmed and floor</w:t>
      </w:r>
      <w:r w:rsidR="003A3888">
        <w:t>. A</w:t>
      </w:r>
      <w:r w:rsidR="0015240C">
        <w:t xml:space="preserve">t this point it was found the orthogonal quality and skew were poor </w:t>
      </w:r>
      <w:r w:rsidR="003A3888">
        <w:t xml:space="preserve">after re-meshing </w:t>
      </w:r>
      <w:r w:rsidR="0015240C">
        <w:t>as show in figures 18 and 19 below:</w:t>
      </w:r>
    </w:p>
    <w:p w14:paraId="201BFD47" w14:textId="203E4390" w:rsidR="00924703" w:rsidRDefault="0015240C" w:rsidP="0015240C">
      <w:pPr>
        <w:jc w:val="center"/>
      </w:pPr>
      <w:r>
        <w:rPr>
          <w:noProof/>
          <w:lang w:eastAsia="en-GB"/>
        </w:rPr>
        <w:drawing>
          <wp:inline distT="0" distB="0" distL="0" distR="0" wp14:anchorId="3B989A26" wp14:editId="29258A7A">
            <wp:extent cx="5731510" cy="3559175"/>
            <wp:effectExtent l="0" t="0" r="2540" b="317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559175"/>
                    </a:xfrm>
                    <a:prstGeom prst="rect">
                      <a:avLst/>
                    </a:prstGeom>
                  </pic:spPr>
                </pic:pic>
              </a:graphicData>
            </a:graphic>
          </wp:inline>
        </w:drawing>
      </w:r>
    </w:p>
    <w:p w14:paraId="0FB2AB9B" w14:textId="4359C430" w:rsidR="0015240C" w:rsidRDefault="0015240C" w:rsidP="0015240C">
      <w:pPr>
        <w:jc w:val="center"/>
      </w:pPr>
      <w:r>
        <w:rPr>
          <w:noProof/>
          <w:lang w:eastAsia="en-GB"/>
        </w:rPr>
        <w:drawing>
          <wp:inline distT="0" distB="0" distL="0" distR="0" wp14:anchorId="25100BD4" wp14:editId="4275FC38">
            <wp:extent cx="5731510" cy="3571240"/>
            <wp:effectExtent l="0" t="0" r="254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571240"/>
                    </a:xfrm>
                    <a:prstGeom prst="rect">
                      <a:avLst/>
                    </a:prstGeom>
                  </pic:spPr>
                </pic:pic>
              </a:graphicData>
            </a:graphic>
          </wp:inline>
        </w:drawing>
      </w:r>
    </w:p>
    <w:p w14:paraId="65C84917" w14:textId="3D27D6CB" w:rsidR="0015240C" w:rsidRDefault="0015240C" w:rsidP="0015240C">
      <w:pPr>
        <w:jc w:val="center"/>
        <w:rPr>
          <w:i/>
        </w:rPr>
      </w:pPr>
      <w:r w:rsidRPr="0015240C">
        <w:rPr>
          <w:b/>
          <w:i/>
        </w:rPr>
        <w:t>Figures 18 &amp; 19:</w:t>
      </w:r>
      <w:r w:rsidRPr="0015240C">
        <w:rPr>
          <w:i/>
        </w:rPr>
        <w:t xml:space="preserve"> Simulation </w:t>
      </w:r>
      <w:r w:rsidR="004576D9">
        <w:rPr>
          <w:i/>
        </w:rPr>
        <w:t>4</w:t>
      </w:r>
      <w:r w:rsidRPr="0015240C">
        <w:rPr>
          <w:i/>
        </w:rPr>
        <w:t xml:space="preserve"> – orthogonal and skew quality.</w:t>
      </w:r>
    </w:p>
    <w:p w14:paraId="72FE9965" w14:textId="21B622DE" w:rsidR="0089137D" w:rsidRDefault="00A30FC9" w:rsidP="0089137D">
      <w:r>
        <w:t xml:space="preserve">It was important to check orthogonal and skew quality to ensure there were no difficulties in the solver convergence and that mesh was valid for boundary layers; anything &lt; 0.1 for orthogonal or skew were bad. Referring to figures 18 and 19 it was noted </w:t>
      </w:r>
      <w:r w:rsidR="0089137D">
        <w:t>most</w:t>
      </w:r>
      <w:r>
        <w:t xml:space="preserve"> poor-quality elements were underneath the Ahmed </w:t>
      </w:r>
      <w:r w:rsidR="0089137D">
        <w:t xml:space="preserve">and to adjust this poor quality the ‘density box’ element size was decreased from 0.05 to 0.025. The orthogonal quality and skew were analysed again </w:t>
      </w:r>
      <w:r w:rsidR="00F1066F">
        <w:t>however</w:t>
      </w:r>
      <w:r w:rsidR="0089137D">
        <w:t xml:space="preserve"> were still found to be poor</w:t>
      </w:r>
      <w:r w:rsidR="00DD1FCE">
        <w:t xml:space="preserve"> within these regions</w:t>
      </w:r>
      <w:r w:rsidR="0089137D">
        <w:t>.</w:t>
      </w:r>
    </w:p>
    <w:p w14:paraId="62DC82AC" w14:textId="77777777" w:rsidR="001F3668" w:rsidRDefault="001F3668" w:rsidP="0089137D"/>
    <w:p w14:paraId="32314982" w14:textId="142E7D69" w:rsidR="001F3668" w:rsidRDefault="00A45960" w:rsidP="001F3668">
      <w:r>
        <w:t>A</w:t>
      </w:r>
      <w:r w:rsidR="001F3668">
        <w:t xml:space="preserve"> new density box </w:t>
      </w:r>
      <w:r w:rsidR="004576D9">
        <w:t xml:space="preserve">with element size 0.01m </w:t>
      </w:r>
      <w:r w:rsidR="001F3668">
        <w:t>was introduced to refine these elements as shown in figure 20:</w:t>
      </w:r>
    </w:p>
    <w:p w14:paraId="011D136B" w14:textId="491462BB" w:rsidR="0089137D" w:rsidRDefault="001F3668" w:rsidP="001F3668">
      <w:pPr>
        <w:jc w:val="center"/>
      </w:pPr>
      <w:r>
        <w:rPr>
          <w:noProof/>
          <w:lang w:eastAsia="en-GB"/>
        </w:rPr>
        <w:drawing>
          <wp:inline distT="0" distB="0" distL="0" distR="0" wp14:anchorId="63596EDF" wp14:editId="6FE30760">
            <wp:extent cx="5731510" cy="240093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400935"/>
                    </a:xfrm>
                    <a:prstGeom prst="rect">
                      <a:avLst/>
                    </a:prstGeom>
                  </pic:spPr>
                </pic:pic>
              </a:graphicData>
            </a:graphic>
          </wp:inline>
        </w:drawing>
      </w:r>
    </w:p>
    <w:p w14:paraId="13B526E9" w14:textId="1203DEB1" w:rsidR="001F3668" w:rsidRDefault="001F3668" w:rsidP="001F3668">
      <w:pPr>
        <w:jc w:val="center"/>
        <w:rPr>
          <w:i/>
        </w:rPr>
      </w:pPr>
      <w:r w:rsidRPr="0015240C">
        <w:rPr>
          <w:b/>
          <w:i/>
        </w:rPr>
        <w:t xml:space="preserve">Figures </w:t>
      </w:r>
      <w:r w:rsidR="004576D9">
        <w:rPr>
          <w:b/>
          <w:i/>
        </w:rPr>
        <w:t>20</w:t>
      </w:r>
      <w:r w:rsidRPr="0015240C">
        <w:rPr>
          <w:b/>
          <w:i/>
        </w:rPr>
        <w:t>:</w:t>
      </w:r>
      <w:r w:rsidRPr="0015240C">
        <w:rPr>
          <w:i/>
        </w:rPr>
        <w:t xml:space="preserve"> Simulation </w:t>
      </w:r>
      <w:r w:rsidR="004576D9">
        <w:rPr>
          <w:i/>
        </w:rPr>
        <w:t>4</w:t>
      </w:r>
      <w:r w:rsidRPr="0015240C">
        <w:rPr>
          <w:i/>
        </w:rPr>
        <w:t xml:space="preserve"> – </w:t>
      </w:r>
      <w:r w:rsidR="004576D9">
        <w:rPr>
          <w:i/>
        </w:rPr>
        <w:t>new floor density box.</w:t>
      </w:r>
    </w:p>
    <w:p w14:paraId="2E1C6E03" w14:textId="568DDD1D" w:rsidR="001F3668" w:rsidRDefault="004576D9" w:rsidP="004576D9">
      <w:r>
        <w:t>After re-meshing the orthogonal quality and skew were analysed again:</w:t>
      </w:r>
    </w:p>
    <w:p w14:paraId="5FE9BAB6" w14:textId="50EB2E29" w:rsidR="004576D9" w:rsidRDefault="00091613" w:rsidP="00091613">
      <w:pPr>
        <w:jc w:val="center"/>
      </w:pPr>
      <w:r>
        <w:rPr>
          <w:noProof/>
          <w:lang w:eastAsia="en-GB"/>
        </w:rPr>
        <w:drawing>
          <wp:inline distT="0" distB="0" distL="0" distR="0" wp14:anchorId="12023D4E" wp14:editId="1BDC3DF3">
            <wp:extent cx="5731510" cy="358140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581400"/>
                    </a:xfrm>
                    <a:prstGeom prst="rect">
                      <a:avLst/>
                    </a:prstGeom>
                  </pic:spPr>
                </pic:pic>
              </a:graphicData>
            </a:graphic>
          </wp:inline>
        </w:drawing>
      </w:r>
    </w:p>
    <w:p w14:paraId="6956AB24" w14:textId="67B15547" w:rsidR="00091613" w:rsidRDefault="00091613" w:rsidP="00091613">
      <w:pPr>
        <w:jc w:val="center"/>
      </w:pPr>
      <w:r>
        <w:rPr>
          <w:noProof/>
          <w:lang w:eastAsia="en-GB"/>
        </w:rPr>
        <w:drawing>
          <wp:inline distT="0" distB="0" distL="0" distR="0" wp14:anchorId="6F664E7A" wp14:editId="40FD0868">
            <wp:extent cx="5731510" cy="3382010"/>
            <wp:effectExtent l="0" t="0" r="2540" b="889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382010"/>
                    </a:xfrm>
                    <a:prstGeom prst="rect">
                      <a:avLst/>
                    </a:prstGeom>
                  </pic:spPr>
                </pic:pic>
              </a:graphicData>
            </a:graphic>
          </wp:inline>
        </w:drawing>
      </w:r>
    </w:p>
    <w:p w14:paraId="00CF6FD2" w14:textId="7219EAAE" w:rsidR="00091613" w:rsidRDefault="00091613" w:rsidP="00091613">
      <w:pPr>
        <w:jc w:val="center"/>
        <w:rPr>
          <w:i/>
        </w:rPr>
      </w:pPr>
      <w:r w:rsidRPr="0015240C">
        <w:rPr>
          <w:b/>
          <w:i/>
        </w:rPr>
        <w:t xml:space="preserve">Figures </w:t>
      </w:r>
      <w:r w:rsidR="00F1066F">
        <w:rPr>
          <w:b/>
          <w:i/>
        </w:rPr>
        <w:t>21</w:t>
      </w:r>
      <w:r w:rsidRPr="0015240C">
        <w:rPr>
          <w:b/>
          <w:i/>
        </w:rPr>
        <w:t xml:space="preserve"> &amp; </w:t>
      </w:r>
      <w:r w:rsidR="00F1066F">
        <w:rPr>
          <w:b/>
          <w:i/>
        </w:rPr>
        <w:t>22</w:t>
      </w:r>
      <w:r w:rsidRPr="0015240C">
        <w:rPr>
          <w:b/>
          <w:i/>
        </w:rPr>
        <w:t>:</w:t>
      </w:r>
      <w:r w:rsidRPr="0015240C">
        <w:rPr>
          <w:i/>
        </w:rPr>
        <w:t xml:space="preserve"> Simulation </w:t>
      </w:r>
      <w:r>
        <w:rPr>
          <w:i/>
        </w:rPr>
        <w:t>4</w:t>
      </w:r>
      <w:r w:rsidRPr="0015240C">
        <w:rPr>
          <w:i/>
        </w:rPr>
        <w:t xml:space="preserve"> – orthogonal and skew quality</w:t>
      </w:r>
      <w:r>
        <w:rPr>
          <w:i/>
        </w:rPr>
        <w:t xml:space="preserve"> with new floor density box</w:t>
      </w:r>
      <w:r w:rsidRPr="0015240C">
        <w:rPr>
          <w:i/>
        </w:rPr>
        <w:t>.</w:t>
      </w:r>
    </w:p>
    <w:p w14:paraId="1921848C" w14:textId="1D1E7AE0" w:rsidR="00091613" w:rsidRPr="00F1066F" w:rsidRDefault="00A45960" w:rsidP="00F1066F">
      <w:r>
        <w:t>B</w:t>
      </w:r>
      <w:r w:rsidR="00F1066F">
        <w:t>oth orthogonal and skew were greatly improved and simulation 4 was then carried out. The simulation converged on its 162</w:t>
      </w:r>
      <w:r w:rsidR="00F1066F" w:rsidRPr="00F1066F">
        <w:rPr>
          <w:vertAlign w:val="superscript"/>
        </w:rPr>
        <w:t xml:space="preserve">th </w:t>
      </w:r>
      <w:r w:rsidR="00F1066F">
        <w:rPr>
          <w:vertAlign w:val="superscript"/>
        </w:rPr>
        <w:t xml:space="preserve"> </w:t>
      </w:r>
      <w:r w:rsidR="00F1066F">
        <w:t xml:space="preserve">literation with lift and drag </w:t>
      </w:r>
      <w:r w:rsidR="00AA0E4A">
        <w:t>values</w:t>
      </w:r>
      <w:r w:rsidR="00F1066F">
        <w:t xml:space="preserve"> 0.375 and 0.370; both were improved when compared to simulation 3 but still inaccurate.</w:t>
      </w:r>
      <w:r w:rsidR="005D41CC">
        <w:t xml:space="preserve"> Figures 8-16 were re-produced below for simulation 4 below:</w:t>
      </w:r>
    </w:p>
    <w:p w14:paraId="1D557705" w14:textId="4CD914FD" w:rsidR="00A30FC9" w:rsidRDefault="007069F4" w:rsidP="007069F4">
      <w:pPr>
        <w:jc w:val="center"/>
      </w:pPr>
      <w:r>
        <w:rPr>
          <w:noProof/>
          <w:lang w:eastAsia="en-GB"/>
        </w:rPr>
        <w:drawing>
          <wp:inline distT="0" distB="0" distL="0" distR="0" wp14:anchorId="1397A3F6" wp14:editId="5F0B3ABC">
            <wp:extent cx="5731510" cy="3977640"/>
            <wp:effectExtent l="0" t="0" r="2540" b="381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977640"/>
                    </a:xfrm>
                    <a:prstGeom prst="rect">
                      <a:avLst/>
                    </a:prstGeom>
                  </pic:spPr>
                </pic:pic>
              </a:graphicData>
            </a:graphic>
          </wp:inline>
        </w:drawing>
      </w:r>
    </w:p>
    <w:p w14:paraId="3F070DD2" w14:textId="2DFCCA15" w:rsidR="007069F4" w:rsidRDefault="007069F4" w:rsidP="007069F4">
      <w:pPr>
        <w:jc w:val="center"/>
      </w:pPr>
      <w:r>
        <w:rPr>
          <w:noProof/>
          <w:lang w:eastAsia="en-GB"/>
        </w:rPr>
        <w:drawing>
          <wp:inline distT="0" distB="0" distL="0" distR="0" wp14:anchorId="55E1660A" wp14:editId="475BFED9">
            <wp:extent cx="5731510" cy="3979545"/>
            <wp:effectExtent l="0" t="0" r="2540" b="1905"/>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979545"/>
                    </a:xfrm>
                    <a:prstGeom prst="rect">
                      <a:avLst/>
                    </a:prstGeom>
                  </pic:spPr>
                </pic:pic>
              </a:graphicData>
            </a:graphic>
          </wp:inline>
        </w:drawing>
      </w:r>
    </w:p>
    <w:p w14:paraId="3F183A02" w14:textId="4A4BC46E" w:rsidR="00A30FC9" w:rsidRDefault="007069F4" w:rsidP="007069F4">
      <w:pPr>
        <w:jc w:val="center"/>
      </w:pPr>
      <w:r>
        <w:rPr>
          <w:noProof/>
          <w:lang w:eastAsia="en-GB"/>
        </w:rPr>
        <w:drawing>
          <wp:inline distT="0" distB="0" distL="0" distR="0" wp14:anchorId="18B58019" wp14:editId="7EC1E702">
            <wp:extent cx="5731510" cy="3979545"/>
            <wp:effectExtent l="0" t="0" r="2540" b="190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979545"/>
                    </a:xfrm>
                    <a:prstGeom prst="rect">
                      <a:avLst/>
                    </a:prstGeom>
                  </pic:spPr>
                </pic:pic>
              </a:graphicData>
            </a:graphic>
          </wp:inline>
        </w:drawing>
      </w:r>
    </w:p>
    <w:p w14:paraId="5213044A" w14:textId="3E986ED6" w:rsidR="00251798" w:rsidRDefault="007069F4" w:rsidP="00251798">
      <w:pPr>
        <w:jc w:val="center"/>
        <w:rPr>
          <w:i/>
        </w:rPr>
      </w:pPr>
      <w:r w:rsidRPr="00A03D9D">
        <w:rPr>
          <w:b/>
          <w:i/>
        </w:rPr>
        <w:t>Figure</w:t>
      </w:r>
      <w:r>
        <w:rPr>
          <w:b/>
          <w:i/>
        </w:rPr>
        <w:t>s</w:t>
      </w:r>
      <w:r w:rsidRPr="00A03D9D">
        <w:rPr>
          <w:b/>
          <w:i/>
        </w:rPr>
        <w:t xml:space="preserve"> </w:t>
      </w:r>
      <w:r>
        <w:rPr>
          <w:b/>
          <w:i/>
        </w:rPr>
        <w:t>23, 24 &amp; 25</w:t>
      </w:r>
      <w:r w:rsidRPr="00A03D9D">
        <w:rPr>
          <w:b/>
          <w:i/>
        </w:rPr>
        <w:t>:</w:t>
      </w:r>
      <w:r>
        <w:rPr>
          <w:i/>
        </w:rPr>
        <w:t xml:space="preserve"> Simulation 4 </w:t>
      </w:r>
      <w:r w:rsidR="006F740F">
        <w:rPr>
          <w:i/>
        </w:rPr>
        <w:t>–</w:t>
      </w:r>
      <w:r>
        <w:rPr>
          <w:i/>
        </w:rPr>
        <w:t xml:space="preserve"> Velocity contours and streamlines from the y-z plane with turbulent flow strength </w:t>
      </w:r>
      <w:r>
        <w:rPr>
          <w:rFonts w:cs="Times New Roman"/>
          <w:i/>
        </w:rPr>
        <w:t>≥</w:t>
      </w:r>
      <w:r>
        <w:rPr>
          <w:i/>
        </w:rPr>
        <w:t>0.2.</w:t>
      </w:r>
    </w:p>
    <w:p w14:paraId="1B5236E5" w14:textId="0525C611" w:rsidR="008179C0" w:rsidRDefault="008179C0" w:rsidP="007069F4">
      <w:pPr>
        <w:jc w:val="center"/>
        <w:rPr>
          <w:i/>
        </w:rPr>
      </w:pPr>
      <w:r>
        <w:rPr>
          <w:noProof/>
          <w:lang w:eastAsia="en-GB"/>
        </w:rPr>
        <w:drawing>
          <wp:inline distT="0" distB="0" distL="0" distR="0" wp14:anchorId="61C5103D" wp14:editId="76C881BA">
            <wp:extent cx="5731510" cy="3993515"/>
            <wp:effectExtent l="0" t="0" r="2540" b="6985"/>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993515"/>
                    </a:xfrm>
                    <a:prstGeom prst="rect">
                      <a:avLst/>
                    </a:prstGeom>
                  </pic:spPr>
                </pic:pic>
              </a:graphicData>
            </a:graphic>
          </wp:inline>
        </w:drawing>
      </w:r>
    </w:p>
    <w:p w14:paraId="152C39A5" w14:textId="0A845864" w:rsidR="008179C0" w:rsidRDefault="008179C0" w:rsidP="007069F4">
      <w:pPr>
        <w:jc w:val="center"/>
        <w:rPr>
          <w:i/>
        </w:rPr>
      </w:pPr>
      <w:r>
        <w:rPr>
          <w:noProof/>
          <w:lang w:eastAsia="en-GB"/>
        </w:rPr>
        <w:drawing>
          <wp:inline distT="0" distB="0" distL="0" distR="0" wp14:anchorId="123F9F57" wp14:editId="53489983">
            <wp:extent cx="5572125" cy="3859619"/>
            <wp:effectExtent l="0" t="0" r="0" b="762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575996" cy="3862300"/>
                    </a:xfrm>
                    <a:prstGeom prst="rect">
                      <a:avLst/>
                    </a:prstGeom>
                  </pic:spPr>
                </pic:pic>
              </a:graphicData>
            </a:graphic>
          </wp:inline>
        </w:drawing>
      </w:r>
    </w:p>
    <w:p w14:paraId="5E849ED1" w14:textId="77777777" w:rsidR="008179C0" w:rsidRDefault="008179C0" w:rsidP="007069F4">
      <w:pPr>
        <w:jc w:val="center"/>
        <w:rPr>
          <w:noProof/>
        </w:rPr>
      </w:pPr>
    </w:p>
    <w:p w14:paraId="57BB8621" w14:textId="37865197" w:rsidR="007069F4" w:rsidRDefault="008179C0" w:rsidP="007069F4">
      <w:pPr>
        <w:jc w:val="center"/>
      </w:pPr>
      <w:r>
        <w:rPr>
          <w:noProof/>
          <w:lang w:eastAsia="en-GB"/>
        </w:rPr>
        <w:drawing>
          <wp:inline distT="0" distB="0" distL="0" distR="0" wp14:anchorId="75C62DAA" wp14:editId="6D1CF13C">
            <wp:extent cx="5457825" cy="3783471"/>
            <wp:effectExtent l="0" t="0" r="0" b="762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464247" cy="3787923"/>
                    </a:xfrm>
                    <a:prstGeom prst="rect">
                      <a:avLst/>
                    </a:prstGeom>
                  </pic:spPr>
                </pic:pic>
              </a:graphicData>
            </a:graphic>
          </wp:inline>
        </w:drawing>
      </w:r>
    </w:p>
    <w:p w14:paraId="1C4BBB72" w14:textId="730F323A" w:rsidR="008179C0" w:rsidRDefault="008179C0" w:rsidP="008179C0">
      <w:pPr>
        <w:jc w:val="center"/>
        <w:rPr>
          <w:i/>
        </w:rPr>
      </w:pPr>
      <w:r w:rsidRPr="00A03D9D">
        <w:rPr>
          <w:b/>
          <w:i/>
        </w:rPr>
        <w:t>Figure</w:t>
      </w:r>
      <w:r>
        <w:rPr>
          <w:b/>
          <w:i/>
        </w:rPr>
        <w:t>s</w:t>
      </w:r>
      <w:r w:rsidRPr="00A03D9D">
        <w:rPr>
          <w:b/>
          <w:i/>
        </w:rPr>
        <w:t xml:space="preserve"> </w:t>
      </w:r>
      <w:r>
        <w:rPr>
          <w:b/>
          <w:i/>
        </w:rPr>
        <w:t>26, 27 &amp; 28</w:t>
      </w:r>
      <w:r w:rsidRPr="00A03D9D">
        <w:rPr>
          <w:b/>
          <w:i/>
        </w:rPr>
        <w:t>:</w:t>
      </w:r>
      <w:r>
        <w:rPr>
          <w:i/>
        </w:rPr>
        <w:t xml:space="preserve"> Simulation 4 – Velocity streamlines from the x-y plane with z=0m, 0.1m and 0.2m.</w:t>
      </w:r>
    </w:p>
    <w:p w14:paraId="36F4DF4E" w14:textId="77777777" w:rsidR="008179C0" w:rsidRDefault="008179C0" w:rsidP="007069F4">
      <w:pPr>
        <w:jc w:val="center"/>
      </w:pPr>
    </w:p>
    <w:p w14:paraId="0D1B12D0" w14:textId="1C2D29D5" w:rsidR="008179C0" w:rsidRDefault="008179C0" w:rsidP="008179C0">
      <w:pPr>
        <w:jc w:val="center"/>
      </w:pPr>
      <w:r>
        <w:rPr>
          <w:noProof/>
          <w:lang w:eastAsia="en-GB"/>
        </w:rPr>
        <w:drawing>
          <wp:inline distT="0" distB="0" distL="0" distR="0" wp14:anchorId="65DE9CF8" wp14:editId="6EDFD64D">
            <wp:extent cx="5731510" cy="3983990"/>
            <wp:effectExtent l="0" t="0" r="254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983990"/>
                    </a:xfrm>
                    <a:prstGeom prst="rect">
                      <a:avLst/>
                    </a:prstGeom>
                  </pic:spPr>
                </pic:pic>
              </a:graphicData>
            </a:graphic>
          </wp:inline>
        </w:drawing>
      </w:r>
    </w:p>
    <w:p w14:paraId="0BAA8C8D" w14:textId="4163D7B8" w:rsidR="008179C0" w:rsidRDefault="008179C0" w:rsidP="008179C0">
      <w:pPr>
        <w:jc w:val="center"/>
      </w:pPr>
      <w:r>
        <w:rPr>
          <w:noProof/>
          <w:lang w:eastAsia="en-GB"/>
        </w:rPr>
        <w:drawing>
          <wp:inline distT="0" distB="0" distL="0" distR="0" wp14:anchorId="6DA443E7" wp14:editId="37688FDD">
            <wp:extent cx="5731510" cy="3985260"/>
            <wp:effectExtent l="0" t="0" r="254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985260"/>
                    </a:xfrm>
                    <a:prstGeom prst="rect">
                      <a:avLst/>
                    </a:prstGeom>
                  </pic:spPr>
                </pic:pic>
              </a:graphicData>
            </a:graphic>
          </wp:inline>
        </w:drawing>
      </w:r>
    </w:p>
    <w:p w14:paraId="2E577DCB" w14:textId="6F6F160F" w:rsidR="008179C0" w:rsidRDefault="008179C0" w:rsidP="008179C0">
      <w:pPr>
        <w:jc w:val="center"/>
      </w:pPr>
      <w:r>
        <w:rPr>
          <w:noProof/>
          <w:lang w:eastAsia="en-GB"/>
        </w:rPr>
        <w:drawing>
          <wp:inline distT="0" distB="0" distL="0" distR="0" wp14:anchorId="1AF1C865" wp14:editId="110B7A05">
            <wp:extent cx="5731510" cy="3983990"/>
            <wp:effectExtent l="0" t="0" r="254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983990"/>
                    </a:xfrm>
                    <a:prstGeom prst="rect">
                      <a:avLst/>
                    </a:prstGeom>
                  </pic:spPr>
                </pic:pic>
              </a:graphicData>
            </a:graphic>
          </wp:inline>
        </w:drawing>
      </w:r>
    </w:p>
    <w:p w14:paraId="0DC19F62" w14:textId="0B910697" w:rsidR="008179C0" w:rsidRDefault="008179C0" w:rsidP="008179C0">
      <w:pPr>
        <w:jc w:val="center"/>
        <w:rPr>
          <w:i/>
        </w:rPr>
      </w:pPr>
      <w:r w:rsidRPr="00A03D9D">
        <w:rPr>
          <w:b/>
          <w:i/>
        </w:rPr>
        <w:t xml:space="preserve">Figure </w:t>
      </w:r>
      <w:r>
        <w:rPr>
          <w:b/>
          <w:i/>
        </w:rPr>
        <w:t>29, 30 &amp; 31</w:t>
      </w:r>
      <w:r w:rsidRPr="00A03D9D">
        <w:rPr>
          <w:b/>
          <w:i/>
        </w:rPr>
        <w:t>:</w:t>
      </w:r>
      <w:r>
        <w:rPr>
          <w:i/>
        </w:rPr>
        <w:t xml:space="preserve"> Simulation 4 </w:t>
      </w:r>
      <w:r w:rsidR="006F740F">
        <w:rPr>
          <w:i/>
        </w:rPr>
        <w:t>–</w:t>
      </w:r>
      <w:r w:rsidR="00251798">
        <w:rPr>
          <w:i/>
        </w:rPr>
        <w:t xml:space="preserve"> Pressure distribution</w:t>
      </w:r>
      <w:proofErr w:type="gramStart"/>
      <w:r w:rsidR="00251798">
        <w:rPr>
          <w:i/>
        </w:rPr>
        <w:t>.</w:t>
      </w:r>
      <w:r>
        <w:rPr>
          <w:i/>
        </w:rPr>
        <w:t>.</w:t>
      </w:r>
      <w:proofErr w:type="gramEnd"/>
    </w:p>
    <w:p w14:paraId="13AE4226" w14:textId="22F9DD04" w:rsidR="008179C0" w:rsidRDefault="00981649" w:rsidP="006F740F">
      <w:r>
        <w:t>N</w:t>
      </w:r>
      <w:r w:rsidR="006F740F">
        <w:t>otable changes were seen with the addition of a 3-prism layer and a floor density box; figure 8 and 23 have different velocity distributions and wake volume; figure 24 illustrates a realistic C-pillar generating and dissipating; figure 26 demonstrates the two recirculation regions in figure 3</w:t>
      </w:r>
      <w:r>
        <w:t xml:space="preserve"> in contrast to figure</w:t>
      </w:r>
      <w:r w:rsidR="0082078D">
        <w:t xml:space="preserve"> 11</w:t>
      </w:r>
      <w:r w:rsidR="006F740F">
        <w:t xml:space="preserve">; and pressure distributions are different.  </w:t>
      </w:r>
    </w:p>
    <w:p w14:paraId="0A351D40" w14:textId="0B365621" w:rsidR="00E92B1A" w:rsidRDefault="00E92B1A" w:rsidP="006F740F"/>
    <w:p w14:paraId="3E92F3E0" w14:textId="15D717C6" w:rsidR="00E92B1A" w:rsidRDefault="00E92B1A" w:rsidP="006F740F">
      <w:r>
        <w:t xml:space="preserve">Simulation 5 was solved with 5-prism layers </w:t>
      </w:r>
      <w:r w:rsidR="00E930AC">
        <w:t xml:space="preserve">with a maximum height of 0.001m (to improve quality) </w:t>
      </w:r>
      <w:r>
        <w:t xml:space="preserve">converging on 235 producing lift and drag </w:t>
      </w:r>
      <w:r w:rsidR="00EB7CBE">
        <w:t>values</w:t>
      </w:r>
      <w:r>
        <w:t xml:space="preserve"> 0.437 and 0.343 respectively</w:t>
      </w:r>
      <w:r w:rsidR="00F93B3D">
        <w:t>.</w:t>
      </w:r>
      <w:r>
        <w:t xml:space="preserve"> Lastly, simulation 6 was solved with 7-prism layers</w:t>
      </w:r>
      <w:r w:rsidR="00E930AC">
        <w:t xml:space="preserve"> with a maximum height of 0.001m</w:t>
      </w:r>
      <w:r>
        <w:t xml:space="preserve"> </w:t>
      </w:r>
      <w:r w:rsidR="00F93B3D">
        <w:t xml:space="preserve">converging on 215 producing lift and drag </w:t>
      </w:r>
      <w:r w:rsidR="00EB7CBE">
        <w:t>values</w:t>
      </w:r>
      <w:r w:rsidR="00F93B3D">
        <w:t xml:space="preserve"> 0.406 and 0.367 respectively. Results showed the drag coefficient was im</w:t>
      </w:r>
      <w:r w:rsidR="00981649">
        <w:t>proving however the lift wasn’t. Both</w:t>
      </w:r>
      <w:r w:rsidR="00F93B3D">
        <w:t xml:space="preserve"> results were analysed further and no real change from 3-prism layer were notable.</w:t>
      </w:r>
    </w:p>
    <w:p w14:paraId="3D4C97C2" w14:textId="77777777" w:rsidR="0070202A" w:rsidRPr="00A30FC9" w:rsidRDefault="0070202A" w:rsidP="006F740F"/>
    <w:p w14:paraId="2476CCED" w14:textId="5A980F82" w:rsidR="00924703" w:rsidRPr="00924703" w:rsidRDefault="00924703" w:rsidP="00924703">
      <w:pPr>
        <w:pStyle w:val="Heading2"/>
        <w:rPr>
          <w:rFonts w:ascii="Times New Roman" w:hAnsi="Times New Roman" w:cs="Times New Roman"/>
          <w:b/>
          <w:color w:val="0D0D0D" w:themeColor="text1" w:themeTint="F2"/>
          <w:sz w:val="22"/>
          <w:szCs w:val="22"/>
        </w:rPr>
      </w:pPr>
      <w:bookmarkStart w:id="11" w:name="_Toc7416561"/>
      <w:r>
        <w:rPr>
          <w:rFonts w:ascii="Times New Roman" w:hAnsi="Times New Roman" w:cs="Times New Roman"/>
          <w:b/>
          <w:color w:val="0D0D0D" w:themeColor="text1" w:themeTint="F2"/>
          <w:sz w:val="22"/>
          <w:szCs w:val="22"/>
        </w:rPr>
        <w:t>Mesh Strategies</w:t>
      </w:r>
      <w:bookmarkEnd w:id="11"/>
    </w:p>
    <w:p w14:paraId="398A3542" w14:textId="60B8BF75" w:rsidR="009F2288" w:rsidRDefault="00F93B3D" w:rsidP="009F2288">
      <w:r>
        <w:t>Simulation 7 investigated mesh</w:t>
      </w:r>
      <w:r w:rsidR="00E930AC">
        <w:t xml:space="preserve">ing by increasing the number of elements in specified areas. To address the inlet to Ahmed back pressure distribution irregularity </w:t>
      </w:r>
      <w:r w:rsidR="009F2288">
        <w:t>the domain was increased</w:t>
      </w:r>
      <w:r w:rsidR="00981649">
        <w:t xml:space="preserve"> to</w:t>
      </w:r>
      <w:r w:rsidR="009F2288">
        <w:t xml:space="preserve"> x = 13.5 (-3.5m front, and 10m back), y=2m, and z = 2m. Moreover, the surface element sizes of the Ahmed and Ahmed back were defined as 0.005m</w:t>
      </w:r>
      <w:r w:rsidR="00E245B0">
        <w:t xml:space="preserve"> as recommended by </w:t>
      </w:r>
      <w:r w:rsidR="00E245B0" w:rsidRPr="00E245B0">
        <w:rPr>
          <w:rStyle w:val="selectable"/>
          <w:rFonts w:cs="Times New Roman"/>
          <w:color w:val="000000"/>
        </w:rPr>
        <w:t>Lanfrit 2015</w:t>
      </w:r>
      <w:r w:rsidR="009F2288" w:rsidRPr="00E245B0">
        <w:rPr>
          <w:rFonts w:cs="Times New Roman"/>
        </w:rPr>
        <w:t>.</w:t>
      </w:r>
    </w:p>
    <w:p w14:paraId="13D98CD5" w14:textId="77777777" w:rsidR="009F2288" w:rsidRDefault="009F2288" w:rsidP="009F2288"/>
    <w:p w14:paraId="4337E9A0" w14:textId="47BE04E9" w:rsidR="009F2288" w:rsidRDefault="00EB7CBE" w:rsidP="009F2288">
      <w:pPr>
        <w:rPr>
          <w:color w:val="000000" w:themeColor="text1"/>
        </w:rPr>
      </w:pPr>
      <w:r>
        <w:t>Additionally,</w:t>
      </w:r>
      <w:r w:rsidR="009F2288">
        <w:t xml:space="preserve"> the size of the </w:t>
      </w:r>
      <w:r w:rsidR="009F2288" w:rsidRPr="00946816">
        <w:rPr>
          <w:color w:val="000000" w:themeColor="text1"/>
        </w:rPr>
        <w:t xml:space="preserve">density ‘box’ </w:t>
      </w:r>
      <w:r w:rsidR="009F2288">
        <w:rPr>
          <w:color w:val="000000" w:themeColor="text1"/>
        </w:rPr>
        <w:t xml:space="preserve">created in simulation 1 </w:t>
      </w:r>
      <w:r>
        <w:rPr>
          <w:color w:val="000000" w:themeColor="text1"/>
        </w:rPr>
        <w:t xml:space="preserve">was increased </w:t>
      </w:r>
      <w:r w:rsidR="009F2288">
        <w:rPr>
          <w:color w:val="000000" w:themeColor="text1"/>
        </w:rPr>
        <w:t>to cover further volume ahead of Ahmed back</w:t>
      </w:r>
      <w:r>
        <w:rPr>
          <w:color w:val="000000" w:themeColor="text1"/>
        </w:rPr>
        <w:t xml:space="preserve">. </w:t>
      </w:r>
      <w:r w:rsidR="00981649">
        <w:rPr>
          <w:color w:val="000000" w:themeColor="text1"/>
        </w:rPr>
        <w:t>Furthermore,</w:t>
      </w:r>
      <w:r w:rsidR="009F2288">
        <w:rPr>
          <w:color w:val="000000" w:themeColor="text1"/>
        </w:rPr>
        <w:t xml:space="preserve"> density boxes</w:t>
      </w:r>
      <w:r>
        <w:rPr>
          <w:color w:val="000000" w:themeColor="text1"/>
        </w:rPr>
        <w:t xml:space="preserve"> were added</w:t>
      </w:r>
      <w:r w:rsidR="009F2288">
        <w:rPr>
          <w:color w:val="000000" w:themeColor="text1"/>
        </w:rPr>
        <w:t xml:space="preserve"> </w:t>
      </w:r>
      <w:r w:rsidR="009F2288" w:rsidRPr="008A78F3">
        <w:rPr>
          <w:color w:val="000000" w:themeColor="text1"/>
        </w:rPr>
        <w:t xml:space="preserve">to Ahmed back and slope. </w:t>
      </w:r>
      <w:r w:rsidR="009F2288">
        <w:rPr>
          <w:color w:val="000000" w:themeColor="text1"/>
        </w:rPr>
        <w:t xml:space="preserve">The slope had an element size of 0.005m and covered the Ahmed </w:t>
      </w:r>
      <w:r w:rsidR="00981649">
        <w:rPr>
          <w:color w:val="000000" w:themeColor="text1"/>
        </w:rPr>
        <w:t>wake region. The Ahmed back box covered</w:t>
      </w:r>
      <w:r w:rsidR="009F2288">
        <w:rPr>
          <w:color w:val="000000" w:themeColor="text1"/>
        </w:rPr>
        <w:t xml:space="preserve"> the top of the Ahmed </w:t>
      </w:r>
      <w:r w:rsidR="00981649">
        <w:rPr>
          <w:color w:val="000000" w:themeColor="text1"/>
        </w:rPr>
        <w:t xml:space="preserve">body (excluding the legs) </w:t>
      </w:r>
      <w:r w:rsidR="009F2288">
        <w:rPr>
          <w:color w:val="000000" w:themeColor="text1"/>
        </w:rPr>
        <w:t>and a meter ahead of the Ahmed back with finer detail of element size 0.01m. The s</w:t>
      </w:r>
      <w:r w:rsidR="009F2288" w:rsidRPr="00946816">
        <w:rPr>
          <w:color w:val="000000" w:themeColor="text1"/>
        </w:rPr>
        <w:t xml:space="preserve">maller </w:t>
      </w:r>
      <w:r w:rsidR="00981649">
        <w:rPr>
          <w:color w:val="000000" w:themeColor="text1"/>
        </w:rPr>
        <w:t xml:space="preserve">floor </w:t>
      </w:r>
      <w:r w:rsidR="009F2288" w:rsidRPr="00946816">
        <w:rPr>
          <w:color w:val="000000" w:themeColor="text1"/>
        </w:rPr>
        <w:t xml:space="preserve">density box </w:t>
      </w:r>
      <w:r w:rsidR="009F2288">
        <w:rPr>
          <w:color w:val="000000" w:themeColor="text1"/>
        </w:rPr>
        <w:t>created in simulation 4</w:t>
      </w:r>
      <w:r w:rsidR="009F2288" w:rsidRPr="00946816">
        <w:rPr>
          <w:color w:val="000000" w:themeColor="text1"/>
        </w:rPr>
        <w:t xml:space="preserve"> </w:t>
      </w:r>
      <w:r w:rsidR="009F2288">
        <w:rPr>
          <w:color w:val="000000" w:themeColor="text1"/>
        </w:rPr>
        <w:t>had its’</w:t>
      </w:r>
      <w:r w:rsidR="009F2288" w:rsidRPr="00946816">
        <w:rPr>
          <w:color w:val="000000" w:themeColor="text1"/>
        </w:rPr>
        <w:t xml:space="preserve"> element size </w:t>
      </w:r>
      <w:r w:rsidR="009F2288">
        <w:rPr>
          <w:color w:val="000000" w:themeColor="text1"/>
        </w:rPr>
        <w:t xml:space="preserve">decreased to 0.005m from 0.01m also increasing its’ volume at the front and back of Ahmed. </w:t>
      </w:r>
      <w:r w:rsidR="0009106C">
        <w:rPr>
          <w:color w:val="000000" w:themeColor="text1"/>
        </w:rPr>
        <w:t>All these areas were refined as previous velocity and pressure distributions show</w:t>
      </w:r>
      <w:r w:rsidR="003D3712">
        <w:rPr>
          <w:color w:val="000000" w:themeColor="text1"/>
        </w:rPr>
        <w:t>ed</w:t>
      </w:r>
      <w:r w:rsidR="0009106C">
        <w:rPr>
          <w:color w:val="000000" w:themeColor="text1"/>
        </w:rPr>
        <w:t xml:space="preserve"> these key areas </w:t>
      </w:r>
      <w:r w:rsidR="003D3712">
        <w:rPr>
          <w:color w:val="000000" w:themeColor="text1"/>
        </w:rPr>
        <w:t>that required</w:t>
      </w:r>
      <w:r w:rsidR="0009106C">
        <w:rPr>
          <w:color w:val="000000" w:themeColor="text1"/>
        </w:rPr>
        <w:t xml:space="preserve"> </w:t>
      </w:r>
      <w:r w:rsidR="003D3712">
        <w:rPr>
          <w:color w:val="000000" w:themeColor="text1"/>
        </w:rPr>
        <w:t>improvement</w:t>
      </w:r>
      <w:r w:rsidR="0009106C">
        <w:rPr>
          <w:color w:val="000000" w:themeColor="text1"/>
        </w:rPr>
        <w:t xml:space="preserve">. </w:t>
      </w:r>
      <w:r w:rsidR="009F2288">
        <w:rPr>
          <w:color w:val="000000" w:themeColor="text1"/>
        </w:rPr>
        <w:t>Figures 32</w:t>
      </w:r>
      <w:r w:rsidR="003D3712">
        <w:rPr>
          <w:color w:val="000000" w:themeColor="text1"/>
        </w:rPr>
        <w:t>-</w:t>
      </w:r>
      <w:r w:rsidR="009F2288">
        <w:rPr>
          <w:color w:val="000000" w:themeColor="text1"/>
        </w:rPr>
        <w:t xml:space="preserve"> 33 show the final mesh created</w:t>
      </w:r>
      <w:r w:rsidR="0009106C">
        <w:rPr>
          <w:color w:val="000000" w:themeColor="text1"/>
        </w:rPr>
        <w:t xml:space="preserve"> which </w:t>
      </w:r>
      <w:r w:rsidR="003D3712">
        <w:rPr>
          <w:color w:val="000000" w:themeColor="text1"/>
        </w:rPr>
        <w:t>contained</w:t>
      </w:r>
      <w:r w:rsidR="0009106C">
        <w:rPr>
          <w:color w:val="000000" w:themeColor="text1"/>
        </w:rPr>
        <w:t xml:space="preserve"> over 4 million elements</w:t>
      </w:r>
      <w:r w:rsidR="009F2288">
        <w:rPr>
          <w:color w:val="000000" w:themeColor="text1"/>
        </w:rPr>
        <w:t>:</w:t>
      </w:r>
    </w:p>
    <w:p w14:paraId="4FDB81BC" w14:textId="0BC1823E" w:rsidR="009F2288" w:rsidRDefault="009F2288" w:rsidP="009F2288">
      <w:pPr>
        <w:jc w:val="center"/>
        <w:rPr>
          <w:color w:val="000000" w:themeColor="text1"/>
        </w:rPr>
      </w:pPr>
      <w:r>
        <w:rPr>
          <w:noProof/>
          <w:lang w:eastAsia="en-GB"/>
        </w:rPr>
        <w:drawing>
          <wp:inline distT="0" distB="0" distL="0" distR="0" wp14:anchorId="0EB21B91" wp14:editId="73093C45">
            <wp:extent cx="5731510" cy="3576320"/>
            <wp:effectExtent l="0" t="0" r="2540" b="508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576320"/>
                    </a:xfrm>
                    <a:prstGeom prst="rect">
                      <a:avLst/>
                    </a:prstGeom>
                  </pic:spPr>
                </pic:pic>
              </a:graphicData>
            </a:graphic>
          </wp:inline>
        </w:drawing>
      </w:r>
    </w:p>
    <w:p w14:paraId="19AE2B1D" w14:textId="3B3340CB" w:rsidR="009F2288" w:rsidRDefault="009F2288" w:rsidP="009F2288">
      <w:pPr>
        <w:rPr>
          <w:color w:val="000000" w:themeColor="text1"/>
        </w:rPr>
      </w:pPr>
      <w:r>
        <w:rPr>
          <w:noProof/>
          <w:lang w:eastAsia="en-GB"/>
        </w:rPr>
        <w:drawing>
          <wp:inline distT="0" distB="0" distL="0" distR="0" wp14:anchorId="0010D91A" wp14:editId="23B44DC3">
            <wp:extent cx="5731510" cy="3566795"/>
            <wp:effectExtent l="0" t="0" r="254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566795"/>
                    </a:xfrm>
                    <a:prstGeom prst="rect">
                      <a:avLst/>
                    </a:prstGeom>
                  </pic:spPr>
                </pic:pic>
              </a:graphicData>
            </a:graphic>
          </wp:inline>
        </w:drawing>
      </w:r>
    </w:p>
    <w:p w14:paraId="38497CE5" w14:textId="41047459" w:rsidR="009F2288" w:rsidRPr="0009106C" w:rsidRDefault="009F2288" w:rsidP="0009106C">
      <w:pPr>
        <w:jc w:val="center"/>
        <w:rPr>
          <w:i/>
          <w:color w:val="000000" w:themeColor="text1"/>
        </w:rPr>
      </w:pPr>
      <w:r w:rsidRPr="0009106C">
        <w:rPr>
          <w:b/>
          <w:i/>
        </w:rPr>
        <w:t xml:space="preserve">Figure </w:t>
      </w:r>
      <w:r w:rsidR="0009106C" w:rsidRPr="0009106C">
        <w:rPr>
          <w:b/>
          <w:i/>
        </w:rPr>
        <w:t>32 &amp; 33</w:t>
      </w:r>
      <w:r w:rsidRPr="0009106C">
        <w:rPr>
          <w:i/>
        </w:rPr>
        <w:t>:</w:t>
      </w:r>
      <w:r w:rsidR="0009106C" w:rsidRPr="0009106C">
        <w:rPr>
          <w:i/>
        </w:rPr>
        <w:t xml:space="preserve"> Final mesh created in ICEM.</w:t>
      </w:r>
    </w:p>
    <w:p w14:paraId="1B083A8C" w14:textId="5DFCB079" w:rsidR="009F2288" w:rsidRPr="009F2288" w:rsidRDefault="009F2288" w:rsidP="009F2288"/>
    <w:p w14:paraId="22F17734" w14:textId="0D2AFA68" w:rsidR="00924703" w:rsidRDefault="0009106C" w:rsidP="00924703">
      <w:r>
        <w:t xml:space="preserve">Simulation 7 was carried out converging on 241 and producing lift and drag </w:t>
      </w:r>
      <w:r w:rsidR="00E73EAF">
        <w:t>values</w:t>
      </w:r>
      <w:r>
        <w:t xml:space="preserve"> 0.342 and 0.288; these results </w:t>
      </w:r>
      <w:r w:rsidR="003D3712">
        <w:t>were</w:t>
      </w:r>
      <w:r>
        <w:t xml:space="preserve"> accurate with lift having 0.87% error and drag 3.68% error when compared </w:t>
      </w:r>
      <w:r w:rsidR="0038208C">
        <w:t xml:space="preserve">against experimental results. </w:t>
      </w:r>
      <w:r w:rsidR="00E73EAF">
        <w:t>S</w:t>
      </w:r>
      <w:r w:rsidR="004E0073">
        <w:t xml:space="preserve">imulation 7 </w:t>
      </w:r>
      <w:r w:rsidR="00E73EAF">
        <w:t xml:space="preserve">was analysed as </w:t>
      </w:r>
      <w:r w:rsidR="004E0073">
        <w:t>below:</w:t>
      </w:r>
    </w:p>
    <w:p w14:paraId="6CD04A02" w14:textId="368524FB" w:rsidR="00924703" w:rsidRDefault="004E0073" w:rsidP="004E0073">
      <w:pPr>
        <w:jc w:val="center"/>
      </w:pPr>
      <w:r>
        <w:rPr>
          <w:noProof/>
          <w:lang w:eastAsia="en-GB"/>
        </w:rPr>
        <w:drawing>
          <wp:inline distT="0" distB="0" distL="0" distR="0" wp14:anchorId="255980A1" wp14:editId="32694BBF">
            <wp:extent cx="5731510" cy="3954780"/>
            <wp:effectExtent l="0" t="0" r="2540" b="762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954780"/>
                    </a:xfrm>
                    <a:prstGeom prst="rect">
                      <a:avLst/>
                    </a:prstGeom>
                  </pic:spPr>
                </pic:pic>
              </a:graphicData>
            </a:graphic>
          </wp:inline>
        </w:drawing>
      </w:r>
    </w:p>
    <w:p w14:paraId="2CE87286" w14:textId="5E05F355" w:rsidR="004E0073" w:rsidRDefault="004E0073" w:rsidP="004E0073">
      <w:pPr>
        <w:jc w:val="center"/>
      </w:pPr>
      <w:r>
        <w:rPr>
          <w:noProof/>
          <w:lang w:eastAsia="en-GB"/>
        </w:rPr>
        <w:drawing>
          <wp:inline distT="0" distB="0" distL="0" distR="0" wp14:anchorId="53884BF1" wp14:editId="309EFABD">
            <wp:extent cx="5731510" cy="3993515"/>
            <wp:effectExtent l="0" t="0" r="2540" b="698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993515"/>
                    </a:xfrm>
                    <a:prstGeom prst="rect">
                      <a:avLst/>
                    </a:prstGeom>
                  </pic:spPr>
                </pic:pic>
              </a:graphicData>
            </a:graphic>
          </wp:inline>
        </w:drawing>
      </w:r>
    </w:p>
    <w:p w14:paraId="2554F971" w14:textId="385A5449" w:rsidR="004E0073" w:rsidRDefault="004E0073" w:rsidP="004E0073">
      <w:pPr>
        <w:jc w:val="center"/>
      </w:pPr>
      <w:r>
        <w:rPr>
          <w:noProof/>
          <w:lang w:eastAsia="en-GB"/>
        </w:rPr>
        <w:drawing>
          <wp:inline distT="0" distB="0" distL="0" distR="0" wp14:anchorId="2E18F0C3" wp14:editId="1F9C9568">
            <wp:extent cx="5731510" cy="3967480"/>
            <wp:effectExtent l="0" t="0" r="254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967480"/>
                    </a:xfrm>
                    <a:prstGeom prst="rect">
                      <a:avLst/>
                    </a:prstGeom>
                  </pic:spPr>
                </pic:pic>
              </a:graphicData>
            </a:graphic>
          </wp:inline>
        </w:drawing>
      </w:r>
    </w:p>
    <w:p w14:paraId="172EFFA3" w14:textId="412DB504" w:rsidR="004F30E4" w:rsidRDefault="004F30E4" w:rsidP="004F30E4">
      <w:pPr>
        <w:jc w:val="center"/>
        <w:rPr>
          <w:i/>
        </w:rPr>
      </w:pPr>
      <w:r w:rsidRPr="00A03D9D">
        <w:rPr>
          <w:b/>
          <w:i/>
        </w:rPr>
        <w:t>Figure</w:t>
      </w:r>
      <w:r>
        <w:rPr>
          <w:b/>
          <w:i/>
        </w:rPr>
        <w:t>s 34, 35 &amp; 36</w:t>
      </w:r>
      <w:r w:rsidRPr="00A03D9D">
        <w:rPr>
          <w:b/>
          <w:i/>
        </w:rPr>
        <w:t>:</w:t>
      </w:r>
      <w:r>
        <w:rPr>
          <w:i/>
        </w:rPr>
        <w:t xml:space="preserve"> Simulation 7 - Velocity contours and streamlines from the y-z plane with turbulent flow strength </w:t>
      </w:r>
      <w:r>
        <w:rPr>
          <w:rFonts w:cs="Times New Roman"/>
          <w:i/>
        </w:rPr>
        <w:t>≥</w:t>
      </w:r>
      <w:r>
        <w:rPr>
          <w:i/>
        </w:rPr>
        <w:t>0.02.</w:t>
      </w:r>
    </w:p>
    <w:p w14:paraId="7C605878" w14:textId="12ECF3B1" w:rsidR="004F30E4" w:rsidRDefault="004D7051" w:rsidP="004E0073">
      <w:pPr>
        <w:jc w:val="center"/>
      </w:pPr>
      <w:r>
        <w:rPr>
          <w:noProof/>
          <w:lang w:eastAsia="en-GB"/>
        </w:rPr>
        <w:drawing>
          <wp:inline distT="0" distB="0" distL="0" distR="0" wp14:anchorId="26E22094" wp14:editId="7D431E43">
            <wp:extent cx="5731510" cy="3985260"/>
            <wp:effectExtent l="0" t="0" r="254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985260"/>
                    </a:xfrm>
                    <a:prstGeom prst="rect">
                      <a:avLst/>
                    </a:prstGeom>
                  </pic:spPr>
                </pic:pic>
              </a:graphicData>
            </a:graphic>
          </wp:inline>
        </w:drawing>
      </w:r>
    </w:p>
    <w:p w14:paraId="274D90D0" w14:textId="43606697" w:rsidR="004D7051" w:rsidRDefault="004D7051" w:rsidP="004E0073">
      <w:pPr>
        <w:jc w:val="center"/>
      </w:pPr>
      <w:r>
        <w:rPr>
          <w:noProof/>
          <w:lang w:eastAsia="en-GB"/>
        </w:rPr>
        <w:drawing>
          <wp:inline distT="0" distB="0" distL="0" distR="0" wp14:anchorId="08C148A5" wp14:editId="60EB7124">
            <wp:extent cx="5731510" cy="3968750"/>
            <wp:effectExtent l="0" t="0" r="254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968750"/>
                    </a:xfrm>
                    <a:prstGeom prst="rect">
                      <a:avLst/>
                    </a:prstGeom>
                  </pic:spPr>
                </pic:pic>
              </a:graphicData>
            </a:graphic>
          </wp:inline>
        </w:drawing>
      </w:r>
    </w:p>
    <w:p w14:paraId="644C9A00" w14:textId="7644A5B2" w:rsidR="004D7051" w:rsidRDefault="004D7051" w:rsidP="004E0073">
      <w:pPr>
        <w:jc w:val="center"/>
      </w:pPr>
      <w:r>
        <w:rPr>
          <w:noProof/>
          <w:lang w:eastAsia="en-GB"/>
        </w:rPr>
        <w:drawing>
          <wp:inline distT="0" distB="0" distL="0" distR="0" wp14:anchorId="4295819E" wp14:editId="7EDFFEFC">
            <wp:extent cx="5731510" cy="398716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3987165"/>
                    </a:xfrm>
                    <a:prstGeom prst="rect">
                      <a:avLst/>
                    </a:prstGeom>
                  </pic:spPr>
                </pic:pic>
              </a:graphicData>
            </a:graphic>
          </wp:inline>
        </w:drawing>
      </w:r>
    </w:p>
    <w:p w14:paraId="732C1D76" w14:textId="33C3E344" w:rsidR="0061760A" w:rsidRDefault="0061760A" w:rsidP="0061760A">
      <w:pPr>
        <w:jc w:val="center"/>
        <w:rPr>
          <w:i/>
        </w:rPr>
      </w:pPr>
      <w:r w:rsidRPr="00A03D9D">
        <w:rPr>
          <w:b/>
          <w:i/>
        </w:rPr>
        <w:t>Figure</w:t>
      </w:r>
      <w:r>
        <w:rPr>
          <w:b/>
          <w:i/>
        </w:rPr>
        <w:t>s</w:t>
      </w:r>
      <w:r w:rsidRPr="00A03D9D">
        <w:rPr>
          <w:b/>
          <w:i/>
        </w:rPr>
        <w:t xml:space="preserve"> </w:t>
      </w:r>
      <w:r>
        <w:rPr>
          <w:b/>
          <w:i/>
        </w:rPr>
        <w:t>37, 38 &amp; 39</w:t>
      </w:r>
      <w:r w:rsidRPr="00A03D9D">
        <w:rPr>
          <w:b/>
          <w:i/>
        </w:rPr>
        <w:t>:</w:t>
      </w:r>
      <w:r>
        <w:rPr>
          <w:i/>
        </w:rPr>
        <w:t xml:space="preserve"> Simulation 7 – Velocity streamlines from the x-y plane with z=0m, 0.1m and 0.2m.</w:t>
      </w:r>
    </w:p>
    <w:p w14:paraId="67EAD1F2" w14:textId="27D09876" w:rsidR="004E0073" w:rsidRDefault="00C638F5" w:rsidP="00C638F5">
      <w:pPr>
        <w:jc w:val="center"/>
      </w:pPr>
      <w:r>
        <w:rPr>
          <w:noProof/>
          <w:lang w:eastAsia="en-GB"/>
        </w:rPr>
        <w:drawing>
          <wp:inline distT="0" distB="0" distL="0" distR="0" wp14:anchorId="346012E8" wp14:editId="12AD9242">
            <wp:extent cx="5731510" cy="398208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982085"/>
                    </a:xfrm>
                    <a:prstGeom prst="rect">
                      <a:avLst/>
                    </a:prstGeom>
                  </pic:spPr>
                </pic:pic>
              </a:graphicData>
            </a:graphic>
          </wp:inline>
        </w:drawing>
      </w:r>
    </w:p>
    <w:p w14:paraId="0875C056" w14:textId="75D12F4A" w:rsidR="00C638F5" w:rsidRDefault="00C638F5" w:rsidP="00C638F5">
      <w:pPr>
        <w:jc w:val="center"/>
      </w:pPr>
      <w:r>
        <w:rPr>
          <w:noProof/>
          <w:lang w:eastAsia="en-GB"/>
        </w:rPr>
        <w:drawing>
          <wp:inline distT="0" distB="0" distL="0" distR="0" wp14:anchorId="14B25247" wp14:editId="5EA4DD78">
            <wp:extent cx="5731510" cy="3978910"/>
            <wp:effectExtent l="0" t="0" r="2540" b="254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3978910"/>
                    </a:xfrm>
                    <a:prstGeom prst="rect">
                      <a:avLst/>
                    </a:prstGeom>
                  </pic:spPr>
                </pic:pic>
              </a:graphicData>
            </a:graphic>
          </wp:inline>
        </w:drawing>
      </w:r>
    </w:p>
    <w:p w14:paraId="75101CE5" w14:textId="726F306F" w:rsidR="00C638F5" w:rsidRDefault="00C638F5" w:rsidP="00C638F5">
      <w:pPr>
        <w:jc w:val="center"/>
      </w:pPr>
      <w:r>
        <w:rPr>
          <w:noProof/>
          <w:lang w:eastAsia="en-GB"/>
        </w:rPr>
        <w:drawing>
          <wp:inline distT="0" distB="0" distL="0" distR="0" wp14:anchorId="3743D40D" wp14:editId="0E28165F">
            <wp:extent cx="5731510" cy="3976370"/>
            <wp:effectExtent l="0" t="0" r="2540"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3976370"/>
                    </a:xfrm>
                    <a:prstGeom prst="rect">
                      <a:avLst/>
                    </a:prstGeom>
                  </pic:spPr>
                </pic:pic>
              </a:graphicData>
            </a:graphic>
          </wp:inline>
        </w:drawing>
      </w:r>
    </w:p>
    <w:p w14:paraId="2EB3BDDE" w14:textId="44D5132A" w:rsidR="00C638F5" w:rsidRDefault="00C638F5" w:rsidP="00C638F5">
      <w:pPr>
        <w:jc w:val="center"/>
        <w:rPr>
          <w:i/>
        </w:rPr>
      </w:pPr>
      <w:r w:rsidRPr="00A03D9D">
        <w:rPr>
          <w:b/>
          <w:i/>
        </w:rPr>
        <w:t xml:space="preserve">Figure </w:t>
      </w:r>
      <w:r>
        <w:rPr>
          <w:b/>
          <w:i/>
        </w:rPr>
        <w:t>40, 41 &amp; 42</w:t>
      </w:r>
      <w:r w:rsidRPr="00A03D9D">
        <w:rPr>
          <w:b/>
          <w:i/>
        </w:rPr>
        <w:t>:</w:t>
      </w:r>
      <w:r>
        <w:rPr>
          <w:i/>
        </w:rPr>
        <w:t xml:space="preserve"> Simulation 7 – Pressure distributions.</w:t>
      </w:r>
    </w:p>
    <w:p w14:paraId="2EA1FFCC" w14:textId="1D4BB2AC" w:rsidR="00C638F5" w:rsidRPr="00924703" w:rsidRDefault="00870D57" w:rsidP="00870D57">
      <w:r>
        <w:t>Figure 36 shows the C-pillar very prominently and after applying a finer element detail on the Ahmed floor to the body the pressure distribution around the legs are notable. Finally figure 42 shows that the pressure is normalised from the inlet, topside and outlet in contrast to figure 16.</w:t>
      </w:r>
    </w:p>
    <w:p w14:paraId="5819A364" w14:textId="2965FE1C" w:rsidR="00924703" w:rsidRDefault="00924703" w:rsidP="00924703">
      <w:pPr>
        <w:pStyle w:val="Heading2"/>
        <w:rPr>
          <w:rFonts w:ascii="Times New Roman" w:hAnsi="Times New Roman" w:cs="Times New Roman"/>
          <w:b/>
          <w:color w:val="0D0D0D" w:themeColor="text1" w:themeTint="F2"/>
          <w:sz w:val="22"/>
          <w:szCs w:val="22"/>
        </w:rPr>
      </w:pPr>
      <w:bookmarkStart w:id="12" w:name="_Toc7416562"/>
      <w:r>
        <w:rPr>
          <w:rFonts w:ascii="Times New Roman" w:hAnsi="Times New Roman" w:cs="Times New Roman"/>
          <w:b/>
          <w:color w:val="0D0D0D" w:themeColor="text1" w:themeTint="F2"/>
          <w:sz w:val="22"/>
          <w:szCs w:val="22"/>
        </w:rPr>
        <w:t>Turbulence Models</w:t>
      </w:r>
      <w:bookmarkEnd w:id="12"/>
    </w:p>
    <w:p w14:paraId="48D2402E" w14:textId="54626F36" w:rsidR="000D4CFA" w:rsidRPr="000D4CFA" w:rsidRDefault="000D4CFA" w:rsidP="000D4CFA">
      <w:r>
        <w:t xml:space="preserve">Turbulence models were </w:t>
      </w:r>
      <w:r w:rsidR="003D3712">
        <w:t xml:space="preserve">also </w:t>
      </w:r>
      <w:r w:rsidR="0069099D">
        <w:t>investigated</w:t>
      </w:r>
      <w:r w:rsidR="003D3712">
        <w:t xml:space="preserve"> to note any changes.</w:t>
      </w:r>
      <w:r w:rsidR="0069099D">
        <w:t xml:space="preserve"> The same domain and mesh were used</w:t>
      </w:r>
      <w:r w:rsidR="00E73EAF">
        <w:t xml:space="preserve"> from</w:t>
      </w:r>
      <w:r w:rsidR="0069099D">
        <w:t xml:space="preserve"> </w:t>
      </w:r>
      <w:r w:rsidR="00E73EAF">
        <w:t xml:space="preserve">simulation </w:t>
      </w:r>
      <w:r w:rsidR="0069099D">
        <w:t xml:space="preserve">7 except for the k-epsilon standard viscous model being used instead of realizable. The solver converged on 198 with lift and drag of </w:t>
      </w:r>
      <w:r w:rsidR="0086738E">
        <w:t>0.346 and 0.3</w:t>
      </w:r>
      <w:r w:rsidR="0034394D">
        <w:t xml:space="preserve"> with errors 0.29% and </w:t>
      </w:r>
      <w:r w:rsidR="002B71F2">
        <w:t>0.</w:t>
      </w:r>
      <w:r w:rsidR="0034394D">
        <w:t>33% respectively. The only notable change in results were the two upper and lower recirculation regions being more prominent as shown in figure 43 below:</w:t>
      </w:r>
    </w:p>
    <w:p w14:paraId="5EB867F6" w14:textId="45379AFC" w:rsidR="00924703" w:rsidRDefault="000D4CFA" w:rsidP="00D72715">
      <w:r>
        <w:rPr>
          <w:noProof/>
          <w:lang w:eastAsia="en-GB"/>
        </w:rPr>
        <w:drawing>
          <wp:inline distT="0" distB="0" distL="0" distR="0" wp14:anchorId="39F789F6" wp14:editId="3721DE9D">
            <wp:extent cx="5731510" cy="399034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3990340"/>
                    </a:xfrm>
                    <a:prstGeom prst="rect">
                      <a:avLst/>
                    </a:prstGeom>
                  </pic:spPr>
                </pic:pic>
              </a:graphicData>
            </a:graphic>
          </wp:inline>
        </w:drawing>
      </w:r>
    </w:p>
    <w:p w14:paraId="49D08A07" w14:textId="5652E06E" w:rsidR="0034394D" w:rsidRDefault="0034394D" w:rsidP="0034394D">
      <w:pPr>
        <w:jc w:val="center"/>
        <w:rPr>
          <w:i/>
        </w:rPr>
      </w:pPr>
      <w:r w:rsidRPr="00A03D9D">
        <w:rPr>
          <w:b/>
          <w:i/>
        </w:rPr>
        <w:t>Figure</w:t>
      </w:r>
      <w:r>
        <w:rPr>
          <w:b/>
          <w:i/>
        </w:rPr>
        <w:t>s</w:t>
      </w:r>
      <w:r w:rsidRPr="00A03D9D">
        <w:rPr>
          <w:b/>
          <w:i/>
        </w:rPr>
        <w:t xml:space="preserve"> </w:t>
      </w:r>
      <w:r>
        <w:rPr>
          <w:b/>
          <w:i/>
        </w:rPr>
        <w:t>43</w:t>
      </w:r>
      <w:r w:rsidRPr="00A03D9D">
        <w:rPr>
          <w:b/>
          <w:i/>
        </w:rPr>
        <w:t>:</w:t>
      </w:r>
      <w:r>
        <w:rPr>
          <w:i/>
        </w:rPr>
        <w:t xml:space="preserve"> Simulation 8 – Velocity streamlines from the x-y plane with z= 0.1m.</w:t>
      </w:r>
    </w:p>
    <w:p w14:paraId="01418679" w14:textId="14D0C171" w:rsidR="0034394D" w:rsidRDefault="0034394D" w:rsidP="00D72715">
      <w:r>
        <w:t>Simulations 9 and 10 were carried out with viscous models as k-omega standard and omega SST however the solver did not reach a converged solution and so results were not analysed</w:t>
      </w:r>
      <w:r w:rsidR="005E0790">
        <w:t xml:space="preserve"> for these two models</w:t>
      </w:r>
      <w:r>
        <w:t>.</w:t>
      </w:r>
      <w:bookmarkStart w:id="13" w:name="_GoBack"/>
      <w:bookmarkEnd w:id="13"/>
    </w:p>
    <w:p w14:paraId="676CA23E" w14:textId="6917F524" w:rsidR="00E609B3" w:rsidRDefault="00E93850" w:rsidP="00E609B3">
      <w:pPr>
        <w:pStyle w:val="Heading2"/>
        <w:rPr>
          <w:rFonts w:ascii="Times New Roman" w:hAnsi="Times New Roman" w:cs="Times New Roman"/>
          <w:b/>
          <w:color w:val="0D0D0D" w:themeColor="text1" w:themeTint="F2"/>
          <w:sz w:val="22"/>
          <w:szCs w:val="22"/>
        </w:rPr>
      </w:pPr>
      <w:bookmarkStart w:id="14" w:name="_Toc7416563"/>
      <w:r>
        <w:rPr>
          <w:rFonts w:ascii="Times New Roman" w:hAnsi="Times New Roman" w:cs="Times New Roman"/>
          <w:b/>
          <w:color w:val="0D0D0D" w:themeColor="text1" w:themeTint="F2"/>
          <w:sz w:val="22"/>
          <w:szCs w:val="22"/>
        </w:rPr>
        <w:t xml:space="preserve">Overall </w:t>
      </w:r>
      <w:r w:rsidR="002B71F2">
        <w:rPr>
          <w:rFonts w:ascii="Times New Roman" w:hAnsi="Times New Roman" w:cs="Times New Roman"/>
          <w:b/>
          <w:color w:val="0D0D0D" w:themeColor="text1" w:themeTint="F2"/>
          <w:sz w:val="22"/>
          <w:szCs w:val="22"/>
        </w:rPr>
        <w:t>Results</w:t>
      </w:r>
      <w:bookmarkEnd w:id="14"/>
    </w:p>
    <w:p w14:paraId="74284EB2" w14:textId="37E32914" w:rsidR="002B71F2" w:rsidRDefault="002B71F2" w:rsidP="002B71F2">
      <w:r>
        <w:t>Table 2 below summarises all simulation results:</w:t>
      </w:r>
    </w:p>
    <w:p w14:paraId="20ABC5E6" w14:textId="3BF66BEF" w:rsidR="001746E7" w:rsidRPr="002B71F2" w:rsidRDefault="001746E7" w:rsidP="00B42B97">
      <w:pPr>
        <w:jc w:val="center"/>
      </w:pPr>
      <w:r>
        <w:rPr>
          <w:noProof/>
          <w:lang w:eastAsia="en-GB"/>
        </w:rPr>
        <w:drawing>
          <wp:inline distT="0" distB="0" distL="0" distR="0" wp14:anchorId="779794E6" wp14:editId="4590B4F6">
            <wp:extent cx="4743183" cy="2466707"/>
            <wp:effectExtent l="0" t="0" r="63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789547" cy="2490819"/>
                    </a:xfrm>
                    <a:prstGeom prst="rect">
                      <a:avLst/>
                    </a:prstGeom>
                  </pic:spPr>
                </pic:pic>
              </a:graphicData>
            </a:graphic>
          </wp:inline>
        </w:drawing>
      </w:r>
    </w:p>
    <w:p w14:paraId="5106B9D6" w14:textId="1D098204" w:rsidR="00924703" w:rsidRDefault="002B71F2" w:rsidP="002B71F2">
      <w:pPr>
        <w:jc w:val="center"/>
        <w:rPr>
          <w:i/>
        </w:rPr>
      </w:pPr>
      <w:r>
        <w:rPr>
          <w:b/>
          <w:i/>
        </w:rPr>
        <w:t>Table</w:t>
      </w:r>
      <w:r w:rsidRPr="00A03D9D">
        <w:rPr>
          <w:b/>
          <w:i/>
        </w:rPr>
        <w:t xml:space="preserve"> </w:t>
      </w:r>
      <w:r>
        <w:rPr>
          <w:b/>
          <w:i/>
        </w:rPr>
        <w:t>2</w:t>
      </w:r>
      <w:r w:rsidRPr="00A03D9D">
        <w:rPr>
          <w:b/>
          <w:i/>
        </w:rPr>
        <w:t>:</w:t>
      </w:r>
      <w:r w:rsidRPr="00A03D9D">
        <w:rPr>
          <w:i/>
        </w:rPr>
        <w:t xml:space="preserve"> </w:t>
      </w:r>
      <w:r>
        <w:rPr>
          <w:i/>
        </w:rPr>
        <w:t>ANSYS simulation results.</w:t>
      </w:r>
    </w:p>
    <w:p w14:paraId="10CD92D8" w14:textId="028D7069" w:rsidR="002B71F2" w:rsidRDefault="002B71F2" w:rsidP="002B71F2">
      <w:r>
        <w:t>Table 2 reveals as the domain, mesh and solver were improved the lift and dra</w:t>
      </w:r>
      <w:r w:rsidR="005E0790">
        <w:t xml:space="preserve">g coefficient got more accurate; introducing prism layers and further density boxes were vital in obtaining accurate results. </w:t>
      </w:r>
      <w:r>
        <w:t xml:space="preserve"> Furthermore, as the domain and mesh increased in size and element numbers the longer the Fluent Solver took to converge a solution</w:t>
      </w:r>
      <w:r w:rsidR="005529C3">
        <w:t xml:space="preserve">. There is high confidence in the visual results produced from simulations 7 &amp; 8 when compared to other research as shown below: </w:t>
      </w:r>
    </w:p>
    <w:p w14:paraId="0433C1D1" w14:textId="509F31FC" w:rsidR="005529C3" w:rsidRDefault="005529C3" w:rsidP="002B71F2"/>
    <w:p w14:paraId="064D8032" w14:textId="41EA0AF0" w:rsidR="005529C3" w:rsidRDefault="005529C3" w:rsidP="00627545">
      <w:pPr>
        <w:jc w:val="center"/>
      </w:pPr>
      <w:r>
        <w:rPr>
          <w:noProof/>
          <w:lang w:eastAsia="en-GB"/>
        </w:rPr>
        <w:drawing>
          <wp:inline distT="0" distB="0" distL="0" distR="0" wp14:anchorId="4B9C8BFC" wp14:editId="49B7C4AF">
            <wp:extent cx="2392800" cy="1933575"/>
            <wp:effectExtent l="0" t="0" r="762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2409311" cy="1946917"/>
                    </a:xfrm>
                    <a:prstGeom prst="rect">
                      <a:avLst/>
                    </a:prstGeom>
                  </pic:spPr>
                </pic:pic>
              </a:graphicData>
            </a:graphic>
          </wp:inline>
        </w:drawing>
      </w:r>
      <w:r w:rsidR="00627545">
        <w:rPr>
          <w:noProof/>
          <w:lang w:eastAsia="en-GB"/>
        </w:rPr>
        <w:drawing>
          <wp:inline distT="0" distB="0" distL="0" distR="0" wp14:anchorId="09C920BA" wp14:editId="0086D16D">
            <wp:extent cx="2308297" cy="1941499"/>
            <wp:effectExtent l="0" t="0" r="0" b="190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40106" t="32480" r="19455" b="18400"/>
                    <a:stretch/>
                  </pic:blipFill>
                  <pic:spPr bwMode="auto">
                    <a:xfrm>
                      <a:off x="0" y="0"/>
                      <a:ext cx="2321565" cy="1952659"/>
                    </a:xfrm>
                    <a:prstGeom prst="rect">
                      <a:avLst/>
                    </a:prstGeom>
                    <a:ln>
                      <a:noFill/>
                    </a:ln>
                    <a:extLst>
                      <a:ext uri="{53640926-AAD7-44D8-BBD7-CCE9431645EC}">
                        <a14:shadowObscured xmlns:a14="http://schemas.microsoft.com/office/drawing/2010/main"/>
                      </a:ext>
                    </a:extLst>
                  </pic:spPr>
                </pic:pic>
              </a:graphicData>
            </a:graphic>
          </wp:inline>
        </w:drawing>
      </w:r>
    </w:p>
    <w:p w14:paraId="32504CC3" w14:textId="5FF8ABEF" w:rsidR="00E23F45" w:rsidRPr="00E23F45" w:rsidRDefault="007E3CD4" w:rsidP="00E23F45">
      <w:pPr>
        <w:jc w:val="center"/>
        <w:rPr>
          <w:rFonts w:cs="Times New Roman"/>
          <w:i/>
        </w:rPr>
      </w:pPr>
      <w:r w:rsidRPr="00E23F45">
        <w:rPr>
          <w:rFonts w:cs="Times New Roman"/>
          <w:b/>
          <w:i/>
        </w:rPr>
        <w:t>Figures 44:</w:t>
      </w:r>
      <w:r w:rsidRPr="00E23F45">
        <w:rPr>
          <w:rFonts w:cs="Times New Roman"/>
          <w:i/>
        </w:rPr>
        <w:t xml:space="preserve"> –</w:t>
      </w:r>
      <w:r w:rsidR="005E0790">
        <w:rPr>
          <w:rFonts w:cs="Times New Roman"/>
          <w:i/>
        </w:rPr>
        <w:t xml:space="preserve"> 25</w:t>
      </w:r>
      <w:r w:rsidR="005E0790" w:rsidRPr="005E0790">
        <w:rPr>
          <w:rFonts w:cs="Times New Roman"/>
          <w:i/>
          <w:vertAlign w:val="superscript"/>
        </w:rPr>
        <w:t>o</w:t>
      </w:r>
      <w:r w:rsidR="00E23F45" w:rsidRPr="00E23F45">
        <w:rPr>
          <w:rFonts w:cs="Times New Roman"/>
          <w:i/>
        </w:rPr>
        <w:t xml:space="preserve"> slant Ahmed wake region – left figure </w:t>
      </w:r>
      <w:r w:rsidR="005E0790" w:rsidRPr="00E23F45">
        <w:rPr>
          <w:rFonts w:cs="Times New Roman"/>
          <w:i/>
        </w:rPr>
        <w:t xml:space="preserve">by </w:t>
      </w:r>
      <w:proofErr w:type="spellStart"/>
      <w:r w:rsidR="005E0790" w:rsidRPr="00E23F45">
        <w:rPr>
          <w:rStyle w:val="selectable"/>
          <w:rFonts w:cs="Times New Roman"/>
          <w:i/>
          <w:color w:val="000000"/>
        </w:rPr>
        <w:t>Tunay</w:t>
      </w:r>
      <w:proofErr w:type="spellEnd"/>
      <w:r w:rsidR="00E23F45" w:rsidRPr="00E23F45">
        <w:rPr>
          <w:rStyle w:val="selectable"/>
          <w:rFonts w:cs="Times New Roman"/>
          <w:i/>
          <w:color w:val="000000"/>
        </w:rPr>
        <w:t xml:space="preserve">, </w:t>
      </w:r>
      <w:proofErr w:type="spellStart"/>
      <w:r w:rsidR="00E23F45" w:rsidRPr="00E23F45">
        <w:rPr>
          <w:rStyle w:val="selectable"/>
          <w:rFonts w:cs="Times New Roman"/>
          <w:i/>
          <w:color w:val="000000"/>
        </w:rPr>
        <w:t>Sahin</w:t>
      </w:r>
      <w:proofErr w:type="spellEnd"/>
      <w:r w:rsidR="00E23F45" w:rsidRPr="00E23F45">
        <w:rPr>
          <w:rStyle w:val="selectable"/>
          <w:rFonts w:cs="Times New Roman"/>
          <w:i/>
          <w:color w:val="000000"/>
        </w:rPr>
        <w:t xml:space="preserve"> and </w:t>
      </w:r>
      <w:proofErr w:type="spellStart"/>
      <w:r w:rsidR="00E23F45" w:rsidRPr="00E23F45">
        <w:rPr>
          <w:rStyle w:val="selectable"/>
          <w:rFonts w:cs="Times New Roman"/>
          <w:i/>
          <w:color w:val="000000"/>
        </w:rPr>
        <w:t>Ozbolat</w:t>
      </w:r>
      <w:proofErr w:type="spellEnd"/>
      <w:r w:rsidR="00E23F45" w:rsidRPr="00E23F45">
        <w:rPr>
          <w:rStyle w:val="selectable"/>
          <w:rFonts w:cs="Times New Roman"/>
          <w:i/>
          <w:color w:val="000000"/>
        </w:rPr>
        <w:t xml:space="preserve"> 2014 and right image carried out in simulation 7.</w:t>
      </w:r>
    </w:p>
    <w:p w14:paraId="163F5651" w14:textId="73D65CBD" w:rsidR="00E23F45" w:rsidRPr="00E23F45" w:rsidRDefault="00E23F45" w:rsidP="00E23F45">
      <w:pPr>
        <w:rPr>
          <w:rFonts w:cs="Times New Roman"/>
        </w:rPr>
      </w:pPr>
      <w:r w:rsidRPr="00E23F45">
        <w:rPr>
          <w:rFonts w:cs="Times New Roman"/>
        </w:rPr>
        <w:t xml:space="preserve">Figure 44 demonstrates the upper and lower recirculation regions by </w:t>
      </w:r>
      <w:r w:rsidRPr="00E23F45">
        <w:rPr>
          <w:rStyle w:val="selectable"/>
          <w:rFonts w:cs="Times New Roman"/>
          <w:color w:val="000000"/>
        </w:rPr>
        <w:t xml:space="preserve">Tunay, Sahin and Ozbolat 2014 that are attached to the Ahmed body. These results are exactly replicated in simulations 7 &amp; 8 and are further </w:t>
      </w:r>
      <w:r>
        <w:rPr>
          <w:rStyle w:val="selectable"/>
          <w:rFonts w:cs="Times New Roman"/>
          <w:color w:val="000000"/>
        </w:rPr>
        <w:t xml:space="preserve">supported by </w:t>
      </w:r>
      <w:r w:rsidRPr="005D3854">
        <w:rPr>
          <w:rStyle w:val="selectable"/>
          <w:rFonts w:cs="Times New Roman"/>
          <w:color w:val="000000"/>
        </w:rPr>
        <w:t xml:space="preserve">Lienhart, Stoots and Becker </w:t>
      </w:r>
      <w:r>
        <w:rPr>
          <w:rStyle w:val="selectable"/>
          <w:rFonts w:cs="Times New Roman"/>
          <w:color w:val="000000"/>
        </w:rPr>
        <w:t>(</w:t>
      </w:r>
      <w:r w:rsidRPr="005D3854">
        <w:rPr>
          <w:rStyle w:val="selectable"/>
          <w:rFonts w:cs="Times New Roman"/>
          <w:color w:val="000000"/>
        </w:rPr>
        <w:t>2019</w:t>
      </w:r>
      <w:r>
        <w:rPr>
          <w:rStyle w:val="selectable"/>
          <w:rFonts w:cs="Times New Roman"/>
          <w:color w:val="000000"/>
        </w:rPr>
        <w:t>)</w:t>
      </w:r>
      <w:r>
        <w:rPr>
          <w:rFonts w:eastAsiaTheme="minorEastAsia" w:cs="Times New Roman"/>
        </w:rPr>
        <w:t xml:space="preserve"> and </w:t>
      </w:r>
      <w:r w:rsidRPr="00FF27C0">
        <w:rPr>
          <w:rStyle w:val="selectable"/>
          <w:rFonts w:cs="Times New Roman"/>
          <w:color w:val="000000"/>
        </w:rPr>
        <w:t xml:space="preserve">Meile et al </w:t>
      </w:r>
      <w:r>
        <w:rPr>
          <w:rStyle w:val="selectable"/>
          <w:rFonts w:cs="Times New Roman"/>
          <w:color w:val="000000"/>
        </w:rPr>
        <w:t>(</w:t>
      </w:r>
      <w:r w:rsidRPr="00FF27C0">
        <w:rPr>
          <w:rStyle w:val="selectable"/>
          <w:rFonts w:cs="Times New Roman"/>
          <w:color w:val="000000"/>
        </w:rPr>
        <w:t>2011)</w:t>
      </w:r>
      <w:r w:rsidRPr="00FF27C0">
        <w:rPr>
          <w:rFonts w:eastAsiaTheme="minorEastAsia" w:cs="Times New Roman"/>
        </w:rPr>
        <w:t xml:space="preserve">. </w:t>
      </w:r>
      <w:r>
        <w:rPr>
          <w:rFonts w:eastAsiaTheme="minorEastAsia"/>
        </w:rPr>
        <w:t xml:space="preserve"> </w:t>
      </w:r>
      <w:r w:rsidR="00B42B97">
        <w:rPr>
          <w:rFonts w:eastAsiaTheme="minorEastAsia"/>
        </w:rPr>
        <w:t>However, other research showed that using k-epsilon realizable</w:t>
      </w:r>
      <w:r w:rsidR="00B42B97">
        <w:t xml:space="preserve"> non-equilibrium wall</w:t>
      </w:r>
      <w:r w:rsidR="00B42B97">
        <w:t xml:space="preserve"> function for near wall treatment provided the most accurate results and this was not used.</w:t>
      </w:r>
    </w:p>
    <w:p w14:paraId="4AB26C22" w14:textId="003B5D8B" w:rsidR="007E3CD4" w:rsidRPr="002B71F2" w:rsidRDefault="007E3CD4" w:rsidP="00E23F45"/>
    <w:p w14:paraId="751E4CAB" w14:textId="78113181" w:rsidR="00D72715" w:rsidRDefault="00D72715" w:rsidP="00816E07">
      <w:pPr>
        <w:pStyle w:val="Heading1"/>
      </w:pPr>
      <w:bookmarkStart w:id="15" w:name="_Toc7416564"/>
      <w:r>
        <w:t>Conclusions</w:t>
      </w:r>
      <w:bookmarkEnd w:id="15"/>
    </w:p>
    <w:p w14:paraId="240BF927" w14:textId="64768836" w:rsidR="00E245B0" w:rsidRDefault="002B71F2" w:rsidP="002B71F2">
      <w:r>
        <w:t>A 3D simulation for a 25</w:t>
      </w:r>
      <w:r w:rsidR="005E0790" w:rsidRPr="005E0790">
        <w:rPr>
          <w:vertAlign w:val="superscript"/>
        </w:rPr>
        <w:t>o</w:t>
      </w:r>
      <w:r>
        <w:t xml:space="preserve"> slant Ahmed body travelling straight ahead at 40ms</w:t>
      </w:r>
      <w:r w:rsidRPr="00F561BA">
        <w:rPr>
          <w:vertAlign w:val="superscript"/>
        </w:rPr>
        <w:t>-1</w:t>
      </w:r>
      <w:r>
        <w:t xml:space="preserve"> using ANSYS and Fluent was successfully completed. Through investigating the domain size, number of prism layers, mesh strategy, solver settings and turbulent models an optimum visualisation of the Ahmed external aerodynamics was obtained along with drag and lift coefficients</w:t>
      </w:r>
      <w:r w:rsidRPr="002B71F2">
        <w:t xml:space="preserve"> </w:t>
      </w:r>
      <w:r>
        <w:t>of 0.346 and 0.3 with</w:t>
      </w:r>
      <w:r w:rsidR="00486A9F">
        <w:t>in</w:t>
      </w:r>
      <w:r>
        <w:t xml:space="preserve"> errors 0.29% and 0.33% respectively using k-epsilon standard.</w:t>
      </w:r>
      <w:r w:rsidR="00E245B0">
        <w:t xml:space="preserve"> It is recommended </w:t>
      </w:r>
      <w:r w:rsidR="00486A9F">
        <w:t xml:space="preserve">for future simulations </w:t>
      </w:r>
      <w:r w:rsidR="00E245B0">
        <w:t>that</w:t>
      </w:r>
      <w:r w:rsidR="005E0790">
        <w:t>;</w:t>
      </w:r>
      <w:r w:rsidR="00E245B0">
        <w:t xml:space="preserve"> domain/mesh used for simulation 7 be solved under a </w:t>
      </w:r>
      <w:r w:rsidR="005E0790">
        <w:t>k-epsilon</w:t>
      </w:r>
      <w:r w:rsidR="00B42B97">
        <w:t xml:space="preserve"> </w:t>
      </w:r>
      <w:r w:rsidR="00B42B97">
        <w:rPr>
          <w:rFonts w:eastAsiaTheme="minorEastAsia"/>
        </w:rPr>
        <w:t>realizable</w:t>
      </w:r>
      <w:r w:rsidR="005E0790">
        <w:t xml:space="preserve"> </w:t>
      </w:r>
      <w:r w:rsidR="00E245B0">
        <w:t xml:space="preserve">non-equilibrium wall function as recommended </w:t>
      </w:r>
      <w:r w:rsidR="00E245B0" w:rsidRPr="00E245B0">
        <w:rPr>
          <w:rFonts w:cs="Times New Roman"/>
        </w:rPr>
        <w:t xml:space="preserve">by </w:t>
      </w:r>
      <w:r w:rsidR="00E245B0" w:rsidRPr="00E245B0">
        <w:rPr>
          <w:rStyle w:val="selectable"/>
          <w:rFonts w:cs="Times New Roman"/>
          <w:color w:val="000000"/>
        </w:rPr>
        <w:t>Lanfrit 2015</w:t>
      </w:r>
      <w:r w:rsidR="005E0790">
        <w:rPr>
          <w:rStyle w:val="selectable"/>
          <w:rFonts w:cs="Times New Roman"/>
          <w:color w:val="000000"/>
        </w:rPr>
        <w:t>;</w:t>
      </w:r>
      <w:r w:rsidR="00E245B0">
        <w:rPr>
          <w:rStyle w:val="selectable"/>
          <w:rFonts w:cs="Times New Roman"/>
          <w:color w:val="000000"/>
        </w:rPr>
        <w:t xml:space="preserve"> and </w:t>
      </w:r>
      <w:r w:rsidR="00486A9F">
        <w:rPr>
          <w:rStyle w:val="selectable"/>
          <w:rFonts w:cs="Times New Roman"/>
          <w:color w:val="000000"/>
        </w:rPr>
        <w:t xml:space="preserve">to </w:t>
      </w:r>
      <w:r w:rsidR="00E245B0">
        <w:rPr>
          <w:rStyle w:val="selectable"/>
          <w:rFonts w:cs="Times New Roman"/>
          <w:color w:val="000000"/>
        </w:rPr>
        <w:t xml:space="preserve">re-evaluate simulations 9 and 10 to obtain converged solutions </w:t>
      </w:r>
      <w:r w:rsidR="00486A9F">
        <w:rPr>
          <w:rStyle w:val="selectable"/>
          <w:rFonts w:cs="Times New Roman"/>
          <w:color w:val="000000"/>
        </w:rPr>
        <w:t>to</w:t>
      </w:r>
      <w:r w:rsidR="00E245B0">
        <w:rPr>
          <w:rStyle w:val="selectable"/>
          <w:rFonts w:cs="Times New Roman"/>
          <w:color w:val="000000"/>
        </w:rPr>
        <w:t xml:space="preserve"> analys</w:t>
      </w:r>
      <w:r w:rsidR="00486A9F">
        <w:rPr>
          <w:rStyle w:val="selectable"/>
          <w:rFonts w:cs="Times New Roman"/>
          <w:color w:val="000000"/>
        </w:rPr>
        <w:t>e the</w:t>
      </w:r>
      <w:r w:rsidR="00E245B0">
        <w:rPr>
          <w:rStyle w:val="selectable"/>
          <w:rFonts w:cs="Times New Roman"/>
          <w:color w:val="000000"/>
        </w:rPr>
        <w:t xml:space="preserve"> </w:t>
      </w:r>
      <w:r w:rsidR="00E245B0">
        <w:t>k-omega standard and omega SST</w:t>
      </w:r>
      <w:r w:rsidR="00486A9F">
        <w:t xml:space="preserve"> viscous models</w:t>
      </w:r>
      <w:r w:rsidR="00E245B0">
        <w:t>.</w:t>
      </w:r>
    </w:p>
    <w:p w14:paraId="3741A5C6" w14:textId="0DB417EE" w:rsidR="00D72715" w:rsidRDefault="00D72715" w:rsidP="00D72715">
      <w:r>
        <w:br w:type="page"/>
      </w:r>
    </w:p>
    <w:p w14:paraId="5A4CE55E" w14:textId="63E39F0A" w:rsidR="00A07614" w:rsidRDefault="00D72715" w:rsidP="00816E07">
      <w:pPr>
        <w:pStyle w:val="Heading1"/>
      </w:pPr>
      <w:bookmarkStart w:id="16" w:name="_Toc7416565"/>
      <w:r>
        <w:t>References</w:t>
      </w:r>
      <w:bookmarkEnd w:id="16"/>
    </w:p>
    <w:p w14:paraId="5657FD19" w14:textId="4D5E08FB" w:rsidR="00DE6F95" w:rsidRDefault="00DE6F95" w:rsidP="00877044">
      <w:pPr>
        <w:rPr>
          <w:rStyle w:val="selectable"/>
          <w:rFonts w:cs="Times New Roman"/>
          <w:color w:val="000000"/>
          <w:lang w:val="en"/>
        </w:rPr>
      </w:pPr>
      <w:r w:rsidRPr="00DE6F95">
        <w:rPr>
          <w:rStyle w:val="selectable"/>
          <w:rFonts w:cs="Times New Roman"/>
          <w:color w:val="000000"/>
          <w:lang w:val="en"/>
        </w:rPr>
        <w:t xml:space="preserve">Ahmed S, </w:t>
      </w:r>
      <w:proofErr w:type="spellStart"/>
      <w:r w:rsidRPr="00DE6F95">
        <w:rPr>
          <w:rStyle w:val="selectable"/>
          <w:rFonts w:cs="Times New Roman"/>
          <w:color w:val="000000"/>
          <w:lang w:val="en"/>
        </w:rPr>
        <w:t>Ramm</w:t>
      </w:r>
      <w:proofErr w:type="spellEnd"/>
      <w:r w:rsidRPr="00DE6F95">
        <w:rPr>
          <w:rStyle w:val="selectable"/>
          <w:rFonts w:cs="Times New Roman"/>
          <w:color w:val="000000"/>
          <w:lang w:val="en"/>
        </w:rPr>
        <w:t xml:space="preserve"> G and </w:t>
      </w:r>
      <w:proofErr w:type="spellStart"/>
      <w:r w:rsidRPr="00DE6F95">
        <w:rPr>
          <w:rStyle w:val="selectable"/>
          <w:rFonts w:cs="Times New Roman"/>
          <w:color w:val="000000"/>
          <w:lang w:val="en"/>
        </w:rPr>
        <w:t>Faltin</w:t>
      </w:r>
      <w:proofErr w:type="spellEnd"/>
      <w:r w:rsidRPr="00DE6F95">
        <w:rPr>
          <w:rStyle w:val="selectable"/>
          <w:rFonts w:cs="Times New Roman"/>
          <w:color w:val="000000"/>
          <w:lang w:val="en"/>
        </w:rPr>
        <w:t xml:space="preserve"> G (1984). Some Salient Features of the Time Averaged Ground Vehicle Wake. SAE Technical Paper Series</w:t>
      </w:r>
      <w:r>
        <w:rPr>
          <w:rStyle w:val="selectable"/>
          <w:rFonts w:cs="Times New Roman"/>
          <w:color w:val="000000"/>
          <w:lang w:val="en"/>
        </w:rPr>
        <w:t>.</w:t>
      </w:r>
    </w:p>
    <w:p w14:paraId="4257F2A7" w14:textId="04C6B69B" w:rsidR="00877044" w:rsidRPr="00877044" w:rsidRDefault="00877044" w:rsidP="00877044">
      <w:pPr>
        <w:rPr>
          <w:rFonts w:cs="Times New Roman"/>
        </w:rPr>
      </w:pPr>
      <w:r w:rsidRPr="00877044">
        <w:rPr>
          <w:rStyle w:val="selectable"/>
          <w:rFonts w:cs="Times New Roman"/>
          <w:color w:val="000000"/>
          <w:lang w:val="en"/>
        </w:rPr>
        <w:t xml:space="preserve">ANSYS (2015). [Presentation] </w:t>
      </w:r>
      <w:r w:rsidRPr="00877044">
        <w:rPr>
          <w:rStyle w:val="selectable"/>
          <w:rFonts w:cs="Times New Roman"/>
          <w:iCs/>
          <w:color w:val="000000"/>
          <w:lang w:val="en"/>
        </w:rPr>
        <w:t>Lecture 2: Introduction to the CFD Methodology 16.0 Release</w:t>
      </w:r>
      <w:r w:rsidRPr="00877044">
        <w:rPr>
          <w:rStyle w:val="selectable"/>
          <w:rFonts w:cs="Times New Roman"/>
          <w:color w:val="000000"/>
          <w:lang w:val="en"/>
        </w:rPr>
        <w:t>.</w:t>
      </w:r>
    </w:p>
    <w:p w14:paraId="49703F78" w14:textId="299C68E7" w:rsidR="00FF27C0" w:rsidRDefault="00C113B8" w:rsidP="00877044">
      <w:pPr>
        <w:rPr>
          <w:rStyle w:val="selectable"/>
          <w:rFonts w:cs="Times New Roman"/>
          <w:color w:val="000000"/>
        </w:rPr>
      </w:pPr>
      <w:r w:rsidRPr="00C113B8">
        <w:rPr>
          <w:rStyle w:val="selectable"/>
          <w:rFonts w:cs="Times New Roman"/>
          <w:color w:val="000000"/>
        </w:rPr>
        <w:t xml:space="preserve">Halliday D, Resnick R and Walker J (2010). </w:t>
      </w:r>
      <w:r w:rsidRPr="00C113B8">
        <w:rPr>
          <w:rStyle w:val="selectable"/>
          <w:rFonts w:cs="Times New Roman"/>
          <w:iCs/>
          <w:color w:val="000000"/>
        </w:rPr>
        <w:t>Principles of physics extended</w:t>
      </w:r>
      <w:r w:rsidRPr="00C113B8">
        <w:rPr>
          <w:rStyle w:val="selectable"/>
          <w:rFonts w:cs="Times New Roman"/>
          <w:color w:val="000000"/>
        </w:rPr>
        <w:t>. 9th ed. Hoboken, N.J.: Wiley, pp.371-375.</w:t>
      </w:r>
    </w:p>
    <w:p w14:paraId="70712814" w14:textId="3EF2E499" w:rsidR="001E64E8" w:rsidRPr="001E64E8" w:rsidRDefault="001E64E8" w:rsidP="00877044">
      <w:pPr>
        <w:rPr>
          <w:rStyle w:val="selectable"/>
          <w:rFonts w:cs="Times New Roman"/>
          <w:color w:val="000000"/>
        </w:rPr>
      </w:pPr>
      <w:r w:rsidRPr="001E64E8">
        <w:rPr>
          <w:rStyle w:val="selectable"/>
          <w:rFonts w:cs="Times New Roman"/>
          <w:color w:val="000000"/>
        </w:rPr>
        <w:t xml:space="preserve">Lanfrit M (2015). </w:t>
      </w:r>
      <w:r w:rsidRPr="001E64E8">
        <w:rPr>
          <w:rStyle w:val="selectable"/>
          <w:rFonts w:cs="Times New Roman"/>
          <w:iCs/>
          <w:color w:val="000000"/>
        </w:rPr>
        <w:t>Best practice guidelines for handling Automotive External Aerodynamics with FLUENT</w:t>
      </w:r>
      <w:r w:rsidRPr="001E64E8">
        <w:rPr>
          <w:rStyle w:val="selectable"/>
          <w:rFonts w:cs="Times New Roman"/>
          <w:color w:val="000000"/>
        </w:rPr>
        <w:t>. Darmstadt Germany, pp.1-14.</w:t>
      </w:r>
    </w:p>
    <w:p w14:paraId="784F4F4B" w14:textId="07B969D1" w:rsidR="005D3854" w:rsidRPr="005D3854" w:rsidRDefault="005D3854" w:rsidP="00877044">
      <w:pPr>
        <w:rPr>
          <w:rStyle w:val="selectable"/>
          <w:rFonts w:cs="Times New Roman"/>
          <w:color w:val="000000"/>
        </w:rPr>
      </w:pPr>
      <w:r w:rsidRPr="005D3854">
        <w:rPr>
          <w:rStyle w:val="selectable"/>
          <w:rFonts w:cs="Times New Roman"/>
          <w:color w:val="000000"/>
        </w:rPr>
        <w:t xml:space="preserve">Lienhart H, Stoots C and Becker S (2019). </w:t>
      </w:r>
      <w:r w:rsidRPr="005D3854">
        <w:rPr>
          <w:rStyle w:val="selectable"/>
          <w:rFonts w:cs="Times New Roman"/>
          <w:iCs/>
          <w:color w:val="000000"/>
        </w:rPr>
        <w:t>Flow and Turbulence Structures in the Wake of a Simplified Car Model (Ahmed Model)</w:t>
      </w:r>
      <w:r w:rsidRPr="005D3854">
        <w:rPr>
          <w:rStyle w:val="selectable"/>
          <w:rFonts w:cs="Times New Roman"/>
          <w:color w:val="000000"/>
        </w:rPr>
        <w:t>. [online] Cfd.mace.manchester.ac.uk. Available at: http://cfd.mace.manchester.ac.uk/ercoftac/database/cases/case82/Case_ref/STAB2000_NNFM.pdf [Accessed 22 Apr. 2019].</w:t>
      </w:r>
    </w:p>
    <w:p w14:paraId="42B6489F" w14:textId="40A82B16" w:rsidR="0023642A" w:rsidRDefault="0023642A" w:rsidP="00877044">
      <w:pPr>
        <w:rPr>
          <w:rStyle w:val="selectable"/>
          <w:rFonts w:cs="Times New Roman"/>
          <w:color w:val="000000"/>
        </w:rPr>
      </w:pPr>
      <w:r w:rsidRPr="0023642A">
        <w:rPr>
          <w:rStyle w:val="selectable"/>
          <w:rFonts w:cs="Times New Roman"/>
          <w:color w:val="000000"/>
        </w:rPr>
        <w:t xml:space="preserve">Linfield K and Mudry R (2008). </w:t>
      </w:r>
      <w:r w:rsidRPr="0023642A">
        <w:rPr>
          <w:rStyle w:val="selectable"/>
          <w:rFonts w:cs="Times New Roman"/>
          <w:iCs/>
          <w:color w:val="000000"/>
        </w:rPr>
        <w:t>Pros and Cons of CFD and Physical Flow Modeling</w:t>
      </w:r>
      <w:r w:rsidRPr="0023642A">
        <w:rPr>
          <w:rStyle w:val="selectable"/>
          <w:rFonts w:cs="Times New Roman"/>
          <w:color w:val="000000"/>
        </w:rPr>
        <w:t>. [online] Airflowsciences.com. Available at: http://www.airflowsciences.com/sites/default/files/docs/Pros-and-Cons-of-CFD-and-Physical-Flow-Modeling.pdf [Accessed 26 Apr. 2019].</w:t>
      </w:r>
    </w:p>
    <w:p w14:paraId="0E89BBB1" w14:textId="07F09F24" w:rsidR="00FF27C0" w:rsidRPr="00FF27C0" w:rsidRDefault="00FF27C0" w:rsidP="00877044">
      <w:pPr>
        <w:rPr>
          <w:rFonts w:cs="Times New Roman"/>
        </w:rPr>
      </w:pPr>
      <w:r w:rsidRPr="00FF27C0">
        <w:rPr>
          <w:rStyle w:val="selectable"/>
          <w:rFonts w:cs="Times New Roman"/>
          <w:color w:val="000000"/>
        </w:rPr>
        <w:t xml:space="preserve">Meile W, Brenn G, Reppenhagen A, Lechner B and Fuchs A (2011). Experiments and numerical simulations on the aerodynamics of the Ahmed body. </w:t>
      </w:r>
      <w:r w:rsidRPr="00FF27C0">
        <w:rPr>
          <w:rStyle w:val="selectable"/>
          <w:rFonts w:cs="Times New Roman"/>
          <w:iCs/>
          <w:color w:val="000000"/>
        </w:rPr>
        <w:t>CFD Letters</w:t>
      </w:r>
      <w:r w:rsidRPr="00FF27C0">
        <w:rPr>
          <w:rStyle w:val="selectable"/>
          <w:rFonts w:cs="Times New Roman"/>
          <w:color w:val="000000"/>
        </w:rPr>
        <w:t>, 3(1), pp.32-39.</w:t>
      </w:r>
    </w:p>
    <w:p w14:paraId="5D2122EB" w14:textId="781C7985" w:rsidR="00D51A67" w:rsidRDefault="007D3DA7">
      <w:pPr>
        <w:spacing w:line="259" w:lineRule="auto"/>
        <w:rPr>
          <w:rFonts w:cs="Times New Roman"/>
          <w:color w:val="000000"/>
          <w:lang w:val="en"/>
        </w:rPr>
      </w:pPr>
      <w:r>
        <w:rPr>
          <w:rStyle w:val="selectable"/>
          <w:rFonts w:cs="Times New Roman"/>
          <w:color w:val="000000"/>
          <w:lang w:val="en"/>
        </w:rPr>
        <w:t>Process of CFD</w:t>
      </w:r>
      <w:r w:rsidRPr="007D3DA7">
        <w:rPr>
          <w:rStyle w:val="selectable"/>
          <w:rFonts w:cs="Times New Roman"/>
          <w:color w:val="000000"/>
          <w:lang w:val="en"/>
        </w:rPr>
        <w:t xml:space="preserve"> (2019). [image] Available at: Cfdninja.com. (2019). CFD Beginners – Process of CFD – CFDNINJA. [online] Available at: https://cfdninja.com/beginners/process-of-cfd/ [Accessed 18 Apr. 2019]. [Accessed 18 Apr. 2019].</w:t>
      </w:r>
      <w:r w:rsidRPr="007D3DA7">
        <w:rPr>
          <w:rFonts w:cs="Times New Roman"/>
          <w:color w:val="000000"/>
          <w:lang w:val="en"/>
        </w:rPr>
        <w:t xml:space="preserve"> </w:t>
      </w:r>
    </w:p>
    <w:p w14:paraId="776EC88B" w14:textId="7A4541FB" w:rsidR="007C44EA" w:rsidRPr="007C44EA" w:rsidRDefault="007C44EA" w:rsidP="007C44EA">
      <w:pPr>
        <w:rPr>
          <w:rFonts w:cs="Times New Roman"/>
          <w:color w:val="000000"/>
          <w:lang w:val="en"/>
        </w:rPr>
      </w:pPr>
      <w:r w:rsidRPr="007C44EA">
        <w:rPr>
          <w:rStyle w:val="selectable"/>
          <w:rFonts w:cs="Times New Roman"/>
          <w:color w:val="000000"/>
          <w:lang w:val="en"/>
        </w:rPr>
        <w:t xml:space="preserve">Rao A, Minelli G, Basara B and Krajnović S (2018). On the two flow states in the wake of a hatchback Ahmed body. </w:t>
      </w:r>
      <w:r w:rsidRPr="007C44EA">
        <w:rPr>
          <w:rStyle w:val="selectable"/>
          <w:rFonts w:cs="Times New Roman"/>
          <w:iCs/>
          <w:color w:val="000000"/>
          <w:lang w:val="en"/>
        </w:rPr>
        <w:t>Journal of Wind Engineering and Industrial Aerodynamics</w:t>
      </w:r>
      <w:r w:rsidRPr="007C44EA">
        <w:rPr>
          <w:rStyle w:val="selectable"/>
          <w:rFonts w:cs="Times New Roman"/>
          <w:color w:val="000000"/>
          <w:lang w:val="en"/>
        </w:rPr>
        <w:t>, 173, pp.262-278.</w:t>
      </w:r>
    </w:p>
    <w:p w14:paraId="6902703D" w14:textId="22BA7160" w:rsidR="002C23F4" w:rsidRDefault="00D51A67">
      <w:pPr>
        <w:spacing w:line="259" w:lineRule="auto"/>
        <w:rPr>
          <w:rFonts w:cs="Times New Roman"/>
          <w:color w:val="666666"/>
        </w:rPr>
      </w:pPr>
      <w:r w:rsidRPr="00D51A67">
        <w:rPr>
          <w:rStyle w:val="selectable"/>
          <w:rFonts w:cs="Times New Roman"/>
          <w:color w:val="000000"/>
        </w:rPr>
        <w:t xml:space="preserve">Thabet S and Thabit T (2018). CFD Simulation of the Air Flow around a Car Model (Ahmed Body). </w:t>
      </w:r>
      <w:r w:rsidRPr="00D51A67">
        <w:rPr>
          <w:rStyle w:val="selectable"/>
          <w:rFonts w:cs="Times New Roman"/>
          <w:iCs/>
          <w:color w:val="000000"/>
        </w:rPr>
        <w:t>International Journal of Scientific and Research Publications (IJSRP)</w:t>
      </w:r>
      <w:r w:rsidRPr="00D51A67">
        <w:rPr>
          <w:rStyle w:val="selectable"/>
          <w:rFonts w:cs="Times New Roman"/>
          <w:color w:val="000000"/>
        </w:rPr>
        <w:t>, 8(7), pp.517-525.</w:t>
      </w:r>
      <w:r w:rsidRPr="00D51A67">
        <w:rPr>
          <w:rFonts w:cs="Times New Roman"/>
          <w:color w:val="666666"/>
        </w:rPr>
        <w:t xml:space="preserve"> </w:t>
      </w:r>
    </w:p>
    <w:p w14:paraId="659C315C" w14:textId="0E70DB6F" w:rsidR="003223F8" w:rsidRDefault="003223F8">
      <w:pPr>
        <w:spacing w:line="259" w:lineRule="auto"/>
        <w:rPr>
          <w:rStyle w:val="selectable"/>
          <w:rFonts w:cs="Times New Roman"/>
          <w:color w:val="000000"/>
        </w:rPr>
      </w:pPr>
      <w:r w:rsidRPr="003223F8">
        <w:rPr>
          <w:rStyle w:val="selectable"/>
          <w:rFonts w:cs="Times New Roman"/>
          <w:color w:val="000000"/>
        </w:rPr>
        <w:t xml:space="preserve">Toet W (2019). </w:t>
      </w:r>
      <w:r w:rsidRPr="003223F8">
        <w:rPr>
          <w:rStyle w:val="selectable"/>
          <w:rFonts w:cs="Times New Roman"/>
          <w:iCs/>
          <w:color w:val="000000"/>
        </w:rPr>
        <w:t>Aerodynamics of F1</w:t>
      </w:r>
      <w:r w:rsidRPr="003223F8">
        <w:rPr>
          <w:rStyle w:val="selectable"/>
          <w:rFonts w:cs="Times New Roman"/>
          <w:color w:val="000000"/>
        </w:rPr>
        <w:t>. [online] Formula1-dictionary. Available at: http://www.formula1-dictionary.net/aerodynamics_of_f1.html [Accessed 22 Apr. 2019].</w:t>
      </w:r>
    </w:p>
    <w:p w14:paraId="1A9EDFEF" w14:textId="20A01D86" w:rsidR="00627545" w:rsidRPr="00627545" w:rsidRDefault="00627545">
      <w:pPr>
        <w:spacing w:line="259" w:lineRule="auto"/>
        <w:rPr>
          <w:rFonts w:cs="Times New Roman"/>
          <w:color w:val="666666"/>
        </w:rPr>
      </w:pPr>
      <w:r w:rsidRPr="00627545">
        <w:rPr>
          <w:rStyle w:val="selectable"/>
          <w:rFonts w:cs="Times New Roman"/>
          <w:color w:val="000000"/>
        </w:rPr>
        <w:t xml:space="preserve">Tunay T, Sahin B and Ozbolat V. (2014). Effects of rear slant angles on the flow characteristics of Ahmed body. </w:t>
      </w:r>
      <w:r w:rsidRPr="00627545">
        <w:rPr>
          <w:rStyle w:val="selectable"/>
          <w:rFonts w:cs="Times New Roman"/>
          <w:iCs/>
          <w:color w:val="000000"/>
        </w:rPr>
        <w:t>Experimental Thermal and Fluid Science</w:t>
      </w:r>
      <w:r w:rsidRPr="00627545">
        <w:rPr>
          <w:rStyle w:val="selectable"/>
          <w:rFonts w:cs="Times New Roman"/>
          <w:color w:val="000000"/>
        </w:rPr>
        <w:t>, 57, pp.165-176.</w:t>
      </w:r>
    </w:p>
    <w:p w14:paraId="32C86354" w14:textId="36C1D49E" w:rsidR="00A07614" w:rsidRPr="00EB6DCE" w:rsidRDefault="002C23F4" w:rsidP="00EB6DCE">
      <w:pPr>
        <w:spacing w:line="259" w:lineRule="auto"/>
        <w:rPr>
          <w:rFonts w:eastAsiaTheme="majorEastAsia" w:cs="Times New Roman"/>
          <w:color w:val="2F5496" w:themeColor="accent1" w:themeShade="BF"/>
        </w:rPr>
      </w:pPr>
      <w:r w:rsidRPr="002C23F4">
        <w:rPr>
          <w:rStyle w:val="selectable"/>
          <w:rFonts w:cs="Times New Roman"/>
          <w:color w:val="000000"/>
        </w:rPr>
        <w:t xml:space="preserve">Wu B (2011). CFD investigation of turbulence models for mechanical agitation of non-Newtonian fluids in anaerobic digesters. </w:t>
      </w:r>
      <w:r w:rsidRPr="002C23F4">
        <w:rPr>
          <w:rStyle w:val="selectable"/>
          <w:rFonts w:cs="Times New Roman"/>
          <w:iCs/>
          <w:color w:val="000000"/>
        </w:rPr>
        <w:t>Water Research</w:t>
      </w:r>
      <w:r w:rsidRPr="002C23F4">
        <w:rPr>
          <w:rStyle w:val="selectable"/>
          <w:rFonts w:cs="Times New Roman"/>
          <w:color w:val="000000"/>
        </w:rPr>
        <w:t>, 45(5), pp.2082-2094.</w:t>
      </w:r>
      <w:r w:rsidRPr="002C23F4">
        <w:rPr>
          <w:rFonts w:cs="Times New Roman"/>
          <w:color w:val="666666"/>
        </w:rPr>
        <w:t xml:space="preserve"> </w:t>
      </w:r>
    </w:p>
    <w:sectPr w:rsidR="00A07614" w:rsidRPr="00EB6DCE" w:rsidSect="00AD5CE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1B87A7F" w14:textId="77777777" w:rsidR="00532F54" w:rsidRDefault="00532F54" w:rsidP="00AD5CE0">
      <w:pPr>
        <w:spacing w:after="0" w:line="240" w:lineRule="auto"/>
      </w:pPr>
      <w:r>
        <w:separator/>
      </w:r>
    </w:p>
  </w:endnote>
  <w:endnote w:type="continuationSeparator" w:id="0">
    <w:p w14:paraId="00DBD6AD" w14:textId="77777777" w:rsidR="00532F54" w:rsidRDefault="00532F54" w:rsidP="00AD5C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mp;quot">
    <w:altName w:val="Cambria"/>
    <w:panose1 w:val="00000000000000000000"/>
    <w:charset w:val="00"/>
    <w:family w:val="roman"/>
    <w:notTrueType/>
    <w:pitch w:val="default"/>
  </w:font>
  <w:font w:name="Open Sans">
    <w:altName w:val="Times New Roman"/>
    <w:charset w:val="00"/>
    <w:family w:val="auto"/>
    <w:pitch w:val="default"/>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22588326"/>
      <w:docPartObj>
        <w:docPartGallery w:val="Page Numbers (Bottom of Page)"/>
        <w:docPartUnique/>
      </w:docPartObj>
    </w:sdtPr>
    <w:sdtEndPr>
      <w:rPr>
        <w:color w:val="7F7F7F" w:themeColor="background1" w:themeShade="7F"/>
        <w:spacing w:val="60"/>
      </w:rPr>
    </w:sdtEndPr>
    <w:sdtContent>
      <w:p w14:paraId="6B430C99" w14:textId="24333205" w:rsidR="00532F54" w:rsidRDefault="00532F54">
        <w:pPr>
          <w:pStyle w:val="Footer"/>
          <w:pBdr>
            <w:top w:val="single" w:sz="4" w:space="1" w:color="D9D9D9" w:themeColor="background1" w:themeShade="D9"/>
          </w:pBdr>
          <w:jc w:val="right"/>
        </w:pPr>
        <w:r>
          <w:fldChar w:fldCharType="begin"/>
        </w:r>
        <w:r>
          <w:instrText xml:space="preserve"> PAGE   \* MERGEFORMAT </w:instrText>
        </w:r>
        <w:r>
          <w:fldChar w:fldCharType="separate"/>
        </w:r>
        <w:r w:rsidR="0016193E">
          <w:rPr>
            <w:noProof/>
          </w:rPr>
          <w:t>19</w:t>
        </w:r>
        <w:r>
          <w:rPr>
            <w:noProof/>
          </w:rPr>
          <w:fldChar w:fldCharType="end"/>
        </w:r>
        <w:r>
          <w:t xml:space="preserve"> | </w:t>
        </w:r>
        <w:r>
          <w:rPr>
            <w:color w:val="7F7F7F" w:themeColor="background1" w:themeShade="7F"/>
            <w:spacing w:val="60"/>
          </w:rPr>
          <w:t>Page</w:t>
        </w:r>
      </w:p>
    </w:sdtContent>
  </w:sdt>
  <w:p w14:paraId="35DB89A7" w14:textId="77777777" w:rsidR="00532F54" w:rsidRDefault="00532F5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0F29A85" w14:textId="77777777" w:rsidR="00532F54" w:rsidRDefault="00532F54" w:rsidP="00AD5CE0">
      <w:pPr>
        <w:spacing w:after="0" w:line="240" w:lineRule="auto"/>
      </w:pPr>
      <w:r>
        <w:separator/>
      </w:r>
    </w:p>
  </w:footnote>
  <w:footnote w:type="continuationSeparator" w:id="0">
    <w:p w14:paraId="33262CC9" w14:textId="77777777" w:rsidR="00532F54" w:rsidRDefault="00532F54" w:rsidP="00AD5CE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1B0ECC"/>
    <w:multiLevelType w:val="hybridMultilevel"/>
    <w:tmpl w:val="8FEE03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D435FA"/>
    <w:multiLevelType w:val="multilevel"/>
    <w:tmpl w:val="1B9ED472"/>
    <w:lvl w:ilvl="0">
      <w:start w:val="1"/>
      <w:numFmt w:val="decimal"/>
      <w:pStyle w:val="Heading1"/>
      <w:lvlText w:val="%1"/>
      <w:lvlJc w:val="left"/>
      <w:pPr>
        <w:ind w:left="432" w:hanging="432"/>
      </w:pPr>
    </w:lvl>
    <w:lvl w:ilvl="1">
      <w:start w:val="1"/>
      <w:numFmt w:val="decimal"/>
      <w:pStyle w:val="Heading2"/>
      <w:lvlText w:val="%1.%2"/>
      <w:lvlJc w:val="left"/>
      <w:pPr>
        <w:ind w:left="576" w:hanging="576"/>
      </w:pPr>
      <w:rPr>
        <w:rFonts w:ascii="Times New Roman" w:hAnsi="Times New Roman" w:cs="Times New Roman" w:hint="default"/>
        <w:b/>
        <w:color w:val="0D0D0D" w:themeColor="text1" w:themeTint="F2"/>
        <w:sz w:val="22"/>
        <w:szCs w:val="22"/>
      </w:rPr>
    </w:lvl>
    <w:lvl w:ilvl="2">
      <w:start w:val="1"/>
      <w:numFmt w:val="decimal"/>
      <w:pStyle w:val="Heading3"/>
      <w:lvlText w:val="%1.%2.%3"/>
      <w:lvlJc w:val="left"/>
      <w:pPr>
        <w:ind w:left="720" w:hanging="720"/>
      </w:pPr>
      <w:rPr>
        <w:rFonts w:ascii="Times New Roman" w:hAnsi="Times New Roman" w:cs="Times New Roman" w:hint="default"/>
        <w:b/>
        <w:color w:val="0D0D0D" w:themeColor="text1" w:themeTint="F2"/>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2715"/>
    <w:rsid w:val="000219A9"/>
    <w:rsid w:val="00034A4D"/>
    <w:rsid w:val="00036D55"/>
    <w:rsid w:val="000539F3"/>
    <w:rsid w:val="00055A5A"/>
    <w:rsid w:val="00057720"/>
    <w:rsid w:val="00061877"/>
    <w:rsid w:val="00062B7B"/>
    <w:rsid w:val="000649B8"/>
    <w:rsid w:val="00064C35"/>
    <w:rsid w:val="000713A6"/>
    <w:rsid w:val="00074118"/>
    <w:rsid w:val="000805BD"/>
    <w:rsid w:val="00082B71"/>
    <w:rsid w:val="00085EA5"/>
    <w:rsid w:val="000906D2"/>
    <w:rsid w:val="0009106C"/>
    <w:rsid w:val="0009149D"/>
    <w:rsid w:val="00091613"/>
    <w:rsid w:val="0009368E"/>
    <w:rsid w:val="000A0352"/>
    <w:rsid w:val="000A48F6"/>
    <w:rsid w:val="000A577D"/>
    <w:rsid w:val="000B1239"/>
    <w:rsid w:val="000B2C2C"/>
    <w:rsid w:val="000C1D48"/>
    <w:rsid w:val="000C25B6"/>
    <w:rsid w:val="000C7D2E"/>
    <w:rsid w:val="000D0ACC"/>
    <w:rsid w:val="000D4CFA"/>
    <w:rsid w:val="000E7B5F"/>
    <w:rsid w:val="000F0B5B"/>
    <w:rsid w:val="000F1D0C"/>
    <w:rsid w:val="000F1DF6"/>
    <w:rsid w:val="000F51D6"/>
    <w:rsid w:val="000F6615"/>
    <w:rsid w:val="000F6B2A"/>
    <w:rsid w:val="00100CDB"/>
    <w:rsid w:val="001067CF"/>
    <w:rsid w:val="00112BC8"/>
    <w:rsid w:val="00120856"/>
    <w:rsid w:val="001221B6"/>
    <w:rsid w:val="001264F9"/>
    <w:rsid w:val="00135F1C"/>
    <w:rsid w:val="00136A6A"/>
    <w:rsid w:val="00141968"/>
    <w:rsid w:val="00144204"/>
    <w:rsid w:val="00151645"/>
    <w:rsid w:val="0015240C"/>
    <w:rsid w:val="001528CD"/>
    <w:rsid w:val="0015731A"/>
    <w:rsid w:val="001577A0"/>
    <w:rsid w:val="001604E0"/>
    <w:rsid w:val="0016193E"/>
    <w:rsid w:val="00170CA2"/>
    <w:rsid w:val="00172C36"/>
    <w:rsid w:val="00173576"/>
    <w:rsid w:val="001746E7"/>
    <w:rsid w:val="001751C3"/>
    <w:rsid w:val="001765A0"/>
    <w:rsid w:val="00180BFE"/>
    <w:rsid w:val="001835E5"/>
    <w:rsid w:val="001923BB"/>
    <w:rsid w:val="00192551"/>
    <w:rsid w:val="00195118"/>
    <w:rsid w:val="001A1992"/>
    <w:rsid w:val="001A64F6"/>
    <w:rsid w:val="001B12D2"/>
    <w:rsid w:val="001B428E"/>
    <w:rsid w:val="001C179F"/>
    <w:rsid w:val="001E64E8"/>
    <w:rsid w:val="001F2DBA"/>
    <w:rsid w:val="001F3668"/>
    <w:rsid w:val="002172A1"/>
    <w:rsid w:val="00231C5B"/>
    <w:rsid w:val="002325C5"/>
    <w:rsid w:val="00235346"/>
    <w:rsid w:val="0023642A"/>
    <w:rsid w:val="00240F7F"/>
    <w:rsid w:val="00247127"/>
    <w:rsid w:val="00251798"/>
    <w:rsid w:val="00251DDE"/>
    <w:rsid w:val="002548CA"/>
    <w:rsid w:val="0025713E"/>
    <w:rsid w:val="002656E7"/>
    <w:rsid w:val="002730A3"/>
    <w:rsid w:val="002751EB"/>
    <w:rsid w:val="002752BE"/>
    <w:rsid w:val="00282272"/>
    <w:rsid w:val="00282568"/>
    <w:rsid w:val="00290131"/>
    <w:rsid w:val="002A17F2"/>
    <w:rsid w:val="002A2C7B"/>
    <w:rsid w:val="002B4156"/>
    <w:rsid w:val="002B4A1E"/>
    <w:rsid w:val="002B554B"/>
    <w:rsid w:val="002B71F2"/>
    <w:rsid w:val="002C1ADC"/>
    <w:rsid w:val="002C23F4"/>
    <w:rsid w:val="002C4425"/>
    <w:rsid w:val="002C642A"/>
    <w:rsid w:val="002D09B5"/>
    <w:rsid w:val="002D3208"/>
    <w:rsid w:val="002E3BBE"/>
    <w:rsid w:val="002E48C2"/>
    <w:rsid w:val="002E500B"/>
    <w:rsid w:val="002F158E"/>
    <w:rsid w:val="002F54A1"/>
    <w:rsid w:val="002F75E1"/>
    <w:rsid w:val="00300778"/>
    <w:rsid w:val="0031079A"/>
    <w:rsid w:val="00317EED"/>
    <w:rsid w:val="0032181E"/>
    <w:rsid w:val="003223F8"/>
    <w:rsid w:val="003254C3"/>
    <w:rsid w:val="00327098"/>
    <w:rsid w:val="00327398"/>
    <w:rsid w:val="0033304D"/>
    <w:rsid w:val="00333120"/>
    <w:rsid w:val="00342756"/>
    <w:rsid w:val="0034394D"/>
    <w:rsid w:val="0036124F"/>
    <w:rsid w:val="003634FA"/>
    <w:rsid w:val="00365EEC"/>
    <w:rsid w:val="00375F77"/>
    <w:rsid w:val="003776EA"/>
    <w:rsid w:val="00377DA7"/>
    <w:rsid w:val="0038208C"/>
    <w:rsid w:val="003848C9"/>
    <w:rsid w:val="00387B0E"/>
    <w:rsid w:val="003912C2"/>
    <w:rsid w:val="00394FB0"/>
    <w:rsid w:val="003966EC"/>
    <w:rsid w:val="003A0F7E"/>
    <w:rsid w:val="003A3888"/>
    <w:rsid w:val="003A3EE2"/>
    <w:rsid w:val="003B191C"/>
    <w:rsid w:val="003C0A91"/>
    <w:rsid w:val="003C1971"/>
    <w:rsid w:val="003C1A98"/>
    <w:rsid w:val="003C2C96"/>
    <w:rsid w:val="003C57B6"/>
    <w:rsid w:val="003C59DD"/>
    <w:rsid w:val="003C76AF"/>
    <w:rsid w:val="003D3712"/>
    <w:rsid w:val="003D3980"/>
    <w:rsid w:val="003E2ADC"/>
    <w:rsid w:val="003E485F"/>
    <w:rsid w:val="003E6BDD"/>
    <w:rsid w:val="003F2D92"/>
    <w:rsid w:val="003F4613"/>
    <w:rsid w:val="003F550C"/>
    <w:rsid w:val="00400DD9"/>
    <w:rsid w:val="00403CDE"/>
    <w:rsid w:val="004044D5"/>
    <w:rsid w:val="004064AB"/>
    <w:rsid w:val="004108E8"/>
    <w:rsid w:val="00414A20"/>
    <w:rsid w:val="0042604E"/>
    <w:rsid w:val="00426215"/>
    <w:rsid w:val="00430504"/>
    <w:rsid w:val="00440E95"/>
    <w:rsid w:val="00442CA3"/>
    <w:rsid w:val="00445635"/>
    <w:rsid w:val="004576D9"/>
    <w:rsid w:val="00463062"/>
    <w:rsid w:val="00463B24"/>
    <w:rsid w:val="00464B44"/>
    <w:rsid w:val="00472B84"/>
    <w:rsid w:val="00482184"/>
    <w:rsid w:val="00483193"/>
    <w:rsid w:val="004832FA"/>
    <w:rsid w:val="00486A9F"/>
    <w:rsid w:val="0048733C"/>
    <w:rsid w:val="00494BDB"/>
    <w:rsid w:val="004A26FA"/>
    <w:rsid w:val="004A583D"/>
    <w:rsid w:val="004B1715"/>
    <w:rsid w:val="004B4092"/>
    <w:rsid w:val="004B5C70"/>
    <w:rsid w:val="004B77E8"/>
    <w:rsid w:val="004C287C"/>
    <w:rsid w:val="004C2908"/>
    <w:rsid w:val="004D0A4C"/>
    <w:rsid w:val="004D0F8E"/>
    <w:rsid w:val="004D13F4"/>
    <w:rsid w:val="004D7051"/>
    <w:rsid w:val="004E0073"/>
    <w:rsid w:val="004E673F"/>
    <w:rsid w:val="004E7BD0"/>
    <w:rsid w:val="004F30E4"/>
    <w:rsid w:val="004F49B7"/>
    <w:rsid w:val="004F6A2F"/>
    <w:rsid w:val="005017CA"/>
    <w:rsid w:val="00502582"/>
    <w:rsid w:val="00504CC7"/>
    <w:rsid w:val="00506901"/>
    <w:rsid w:val="0051581B"/>
    <w:rsid w:val="00521262"/>
    <w:rsid w:val="005238E7"/>
    <w:rsid w:val="00524E3F"/>
    <w:rsid w:val="00531566"/>
    <w:rsid w:val="00532F54"/>
    <w:rsid w:val="0053671A"/>
    <w:rsid w:val="005401E6"/>
    <w:rsid w:val="00542E7C"/>
    <w:rsid w:val="00544283"/>
    <w:rsid w:val="00545356"/>
    <w:rsid w:val="0054653D"/>
    <w:rsid w:val="00547386"/>
    <w:rsid w:val="005529C3"/>
    <w:rsid w:val="00553919"/>
    <w:rsid w:val="00564855"/>
    <w:rsid w:val="005663AD"/>
    <w:rsid w:val="005706C2"/>
    <w:rsid w:val="005724A6"/>
    <w:rsid w:val="00582BF7"/>
    <w:rsid w:val="005835D4"/>
    <w:rsid w:val="00587402"/>
    <w:rsid w:val="005914E6"/>
    <w:rsid w:val="005933D1"/>
    <w:rsid w:val="00593B60"/>
    <w:rsid w:val="005A0C6A"/>
    <w:rsid w:val="005A26F3"/>
    <w:rsid w:val="005A3F79"/>
    <w:rsid w:val="005A48FF"/>
    <w:rsid w:val="005A4A69"/>
    <w:rsid w:val="005A4BA3"/>
    <w:rsid w:val="005B40C1"/>
    <w:rsid w:val="005B5666"/>
    <w:rsid w:val="005B7289"/>
    <w:rsid w:val="005B7472"/>
    <w:rsid w:val="005C436A"/>
    <w:rsid w:val="005C642A"/>
    <w:rsid w:val="005D3854"/>
    <w:rsid w:val="005D41CC"/>
    <w:rsid w:val="005D4C66"/>
    <w:rsid w:val="005D68E5"/>
    <w:rsid w:val="005E0790"/>
    <w:rsid w:val="005E3C43"/>
    <w:rsid w:val="005F09B9"/>
    <w:rsid w:val="005F3234"/>
    <w:rsid w:val="005F3928"/>
    <w:rsid w:val="00602037"/>
    <w:rsid w:val="0061693B"/>
    <w:rsid w:val="0061760A"/>
    <w:rsid w:val="006236EF"/>
    <w:rsid w:val="00625148"/>
    <w:rsid w:val="00627545"/>
    <w:rsid w:val="006351DD"/>
    <w:rsid w:val="006356EF"/>
    <w:rsid w:val="00647661"/>
    <w:rsid w:val="0065333A"/>
    <w:rsid w:val="00663ED6"/>
    <w:rsid w:val="00664C36"/>
    <w:rsid w:val="006758AF"/>
    <w:rsid w:val="00677316"/>
    <w:rsid w:val="0069099D"/>
    <w:rsid w:val="006909DA"/>
    <w:rsid w:val="0069156D"/>
    <w:rsid w:val="006926AB"/>
    <w:rsid w:val="0069319C"/>
    <w:rsid w:val="00696872"/>
    <w:rsid w:val="00697359"/>
    <w:rsid w:val="006A4F3F"/>
    <w:rsid w:val="006B0765"/>
    <w:rsid w:val="006B0F45"/>
    <w:rsid w:val="006B36F1"/>
    <w:rsid w:val="006B3D1A"/>
    <w:rsid w:val="006B443B"/>
    <w:rsid w:val="006C244F"/>
    <w:rsid w:val="006C422A"/>
    <w:rsid w:val="006C449F"/>
    <w:rsid w:val="006D4D51"/>
    <w:rsid w:val="006D7CCE"/>
    <w:rsid w:val="006E087E"/>
    <w:rsid w:val="006E54DA"/>
    <w:rsid w:val="006E6247"/>
    <w:rsid w:val="006E64FB"/>
    <w:rsid w:val="006E74A6"/>
    <w:rsid w:val="006F740F"/>
    <w:rsid w:val="0070202A"/>
    <w:rsid w:val="00705894"/>
    <w:rsid w:val="007069F4"/>
    <w:rsid w:val="00714516"/>
    <w:rsid w:val="007162E3"/>
    <w:rsid w:val="00717EB3"/>
    <w:rsid w:val="00720882"/>
    <w:rsid w:val="007229C3"/>
    <w:rsid w:val="00727010"/>
    <w:rsid w:val="00727D2B"/>
    <w:rsid w:val="0073358D"/>
    <w:rsid w:val="00734D39"/>
    <w:rsid w:val="00735312"/>
    <w:rsid w:val="00735C0C"/>
    <w:rsid w:val="00743D65"/>
    <w:rsid w:val="00744072"/>
    <w:rsid w:val="00745377"/>
    <w:rsid w:val="007479A6"/>
    <w:rsid w:val="00752898"/>
    <w:rsid w:val="0076078C"/>
    <w:rsid w:val="007607A3"/>
    <w:rsid w:val="00760974"/>
    <w:rsid w:val="007623BD"/>
    <w:rsid w:val="00764E34"/>
    <w:rsid w:val="00765484"/>
    <w:rsid w:val="00770661"/>
    <w:rsid w:val="007708DC"/>
    <w:rsid w:val="00772670"/>
    <w:rsid w:val="00775E80"/>
    <w:rsid w:val="00776DE9"/>
    <w:rsid w:val="00781511"/>
    <w:rsid w:val="00785025"/>
    <w:rsid w:val="0078521C"/>
    <w:rsid w:val="0078535E"/>
    <w:rsid w:val="00791B20"/>
    <w:rsid w:val="007923C5"/>
    <w:rsid w:val="007A3816"/>
    <w:rsid w:val="007A3B07"/>
    <w:rsid w:val="007B21A4"/>
    <w:rsid w:val="007B5804"/>
    <w:rsid w:val="007B673A"/>
    <w:rsid w:val="007B7A24"/>
    <w:rsid w:val="007C44EA"/>
    <w:rsid w:val="007C4CCC"/>
    <w:rsid w:val="007C57F3"/>
    <w:rsid w:val="007C7051"/>
    <w:rsid w:val="007D1ED3"/>
    <w:rsid w:val="007D3DA7"/>
    <w:rsid w:val="007E3CD4"/>
    <w:rsid w:val="007E5147"/>
    <w:rsid w:val="007E5844"/>
    <w:rsid w:val="007E61E5"/>
    <w:rsid w:val="007F0F88"/>
    <w:rsid w:val="007F65A8"/>
    <w:rsid w:val="007F6E5B"/>
    <w:rsid w:val="008009AD"/>
    <w:rsid w:val="00806E1B"/>
    <w:rsid w:val="00815516"/>
    <w:rsid w:val="00815ADB"/>
    <w:rsid w:val="00815ED0"/>
    <w:rsid w:val="00816E07"/>
    <w:rsid w:val="008179C0"/>
    <w:rsid w:val="0082078D"/>
    <w:rsid w:val="00824A99"/>
    <w:rsid w:val="008272ED"/>
    <w:rsid w:val="0083535D"/>
    <w:rsid w:val="00835EDE"/>
    <w:rsid w:val="00843C35"/>
    <w:rsid w:val="00855281"/>
    <w:rsid w:val="00857CE2"/>
    <w:rsid w:val="0086526D"/>
    <w:rsid w:val="0086738E"/>
    <w:rsid w:val="00870D57"/>
    <w:rsid w:val="00872E83"/>
    <w:rsid w:val="00875E0C"/>
    <w:rsid w:val="00877044"/>
    <w:rsid w:val="008772DA"/>
    <w:rsid w:val="00882235"/>
    <w:rsid w:val="008856C9"/>
    <w:rsid w:val="0089137D"/>
    <w:rsid w:val="00895DF3"/>
    <w:rsid w:val="008A1196"/>
    <w:rsid w:val="008A28F4"/>
    <w:rsid w:val="008B1804"/>
    <w:rsid w:val="008C02ED"/>
    <w:rsid w:val="008C6CF0"/>
    <w:rsid w:val="008D2E7F"/>
    <w:rsid w:val="008D4391"/>
    <w:rsid w:val="008D61AF"/>
    <w:rsid w:val="008D690D"/>
    <w:rsid w:val="008D6B17"/>
    <w:rsid w:val="008E0960"/>
    <w:rsid w:val="008E3621"/>
    <w:rsid w:val="008E51F8"/>
    <w:rsid w:val="008F0887"/>
    <w:rsid w:val="008F1F9C"/>
    <w:rsid w:val="008F74A1"/>
    <w:rsid w:val="009070B9"/>
    <w:rsid w:val="0091057A"/>
    <w:rsid w:val="00910733"/>
    <w:rsid w:val="00916EE9"/>
    <w:rsid w:val="00916F24"/>
    <w:rsid w:val="00924703"/>
    <w:rsid w:val="00927549"/>
    <w:rsid w:val="00931975"/>
    <w:rsid w:val="0094110D"/>
    <w:rsid w:val="009416F2"/>
    <w:rsid w:val="009417EF"/>
    <w:rsid w:val="00942748"/>
    <w:rsid w:val="00942D7E"/>
    <w:rsid w:val="00953C0D"/>
    <w:rsid w:val="009545F0"/>
    <w:rsid w:val="0096094A"/>
    <w:rsid w:val="0097125A"/>
    <w:rsid w:val="00975EC4"/>
    <w:rsid w:val="00981649"/>
    <w:rsid w:val="009819DE"/>
    <w:rsid w:val="0099058B"/>
    <w:rsid w:val="00990AB8"/>
    <w:rsid w:val="009A1355"/>
    <w:rsid w:val="009A1955"/>
    <w:rsid w:val="009A5A0B"/>
    <w:rsid w:val="009A7A1C"/>
    <w:rsid w:val="009B262E"/>
    <w:rsid w:val="009B4891"/>
    <w:rsid w:val="009B772E"/>
    <w:rsid w:val="009C5E8D"/>
    <w:rsid w:val="009C61FF"/>
    <w:rsid w:val="009D107B"/>
    <w:rsid w:val="009D16BB"/>
    <w:rsid w:val="009D20EB"/>
    <w:rsid w:val="009D2CF4"/>
    <w:rsid w:val="009D44DB"/>
    <w:rsid w:val="009D591D"/>
    <w:rsid w:val="009E330C"/>
    <w:rsid w:val="009E3440"/>
    <w:rsid w:val="009E6452"/>
    <w:rsid w:val="009F2288"/>
    <w:rsid w:val="009F64DC"/>
    <w:rsid w:val="009F67A1"/>
    <w:rsid w:val="00A022E6"/>
    <w:rsid w:val="00A03D9D"/>
    <w:rsid w:val="00A06866"/>
    <w:rsid w:val="00A07466"/>
    <w:rsid w:val="00A07614"/>
    <w:rsid w:val="00A11B9E"/>
    <w:rsid w:val="00A1637A"/>
    <w:rsid w:val="00A2097A"/>
    <w:rsid w:val="00A30FC9"/>
    <w:rsid w:val="00A45960"/>
    <w:rsid w:val="00A5126E"/>
    <w:rsid w:val="00A512D4"/>
    <w:rsid w:val="00A5727C"/>
    <w:rsid w:val="00A61663"/>
    <w:rsid w:val="00A66F6B"/>
    <w:rsid w:val="00A72CF8"/>
    <w:rsid w:val="00A77221"/>
    <w:rsid w:val="00A7766D"/>
    <w:rsid w:val="00A8056D"/>
    <w:rsid w:val="00A8579E"/>
    <w:rsid w:val="00A85A70"/>
    <w:rsid w:val="00A91246"/>
    <w:rsid w:val="00A946FC"/>
    <w:rsid w:val="00A95634"/>
    <w:rsid w:val="00AA0E4A"/>
    <w:rsid w:val="00AA0EDC"/>
    <w:rsid w:val="00AB4EC2"/>
    <w:rsid w:val="00AD1C22"/>
    <w:rsid w:val="00AD5CE0"/>
    <w:rsid w:val="00AE5574"/>
    <w:rsid w:val="00AE5B2E"/>
    <w:rsid w:val="00AE5EA2"/>
    <w:rsid w:val="00AF5B5B"/>
    <w:rsid w:val="00B0031D"/>
    <w:rsid w:val="00B00E97"/>
    <w:rsid w:val="00B018B2"/>
    <w:rsid w:val="00B03292"/>
    <w:rsid w:val="00B04E41"/>
    <w:rsid w:val="00B0685C"/>
    <w:rsid w:val="00B17510"/>
    <w:rsid w:val="00B17B17"/>
    <w:rsid w:val="00B27E4C"/>
    <w:rsid w:val="00B34D36"/>
    <w:rsid w:val="00B370D6"/>
    <w:rsid w:val="00B41397"/>
    <w:rsid w:val="00B42B97"/>
    <w:rsid w:val="00B56757"/>
    <w:rsid w:val="00B67967"/>
    <w:rsid w:val="00B7262B"/>
    <w:rsid w:val="00B72B50"/>
    <w:rsid w:val="00B80448"/>
    <w:rsid w:val="00B80651"/>
    <w:rsid w:val="00B8601A"/>
    <w:rsid w:val="00B869CE"/>
    <w:rsid w:val="00B90D16"/>
    <w:rsid w:val="00B935FE"/>
    <w:rsid w:val="00BA05EA"/>
    <w:rsid w:val="00BB0016"/>
    <w:rsid w:val="00BB4711"/>
    <w:rsid w:val="00BB6134"/>
    <w:rsid w:val="00BB77A4"/>
    <w:rsid w:val="00BC7287"/>
    <w:rsid w:val="00BD7A0E"/>
    <w:rsid w:val="00BE07B3"/>
    <w:rsid w:val="00BE5A58"/>
    <w:rsid w:val="00BE7885"/>
    <w:rsid w:val="00BF2EAF"/>
    <w:rsid w:val="00BF3DCD"/>
    <w:rsid w:val="00C041BD"/>
    <w:rsid w:val="00C06B08"/>
    <w:rsid w:val="00C10140"/>
    <w:rsid w:val="00C113B8"/>
    <w:rsid w:val="00C20F6D"/>
    <w:rsid w:val="00C25ABD"/>
    <w:rsid w:val="00C3300A"/>
    <w:rsid w:val="00C3609B"/>
    <w:rsid w:val="00C522B0"/>
    <w:rsid w:val="00C535BA"/>
    <w:rsid w:val="00C57E46"/>
    <w:rsid w:val="00C638F5"/>
    <w:rsid w:val="00C64288"/>
    <w:rsid w:val="00C70ECC"/>
    <w:rsid w:val="00C80D24"/>
    <w:rsid w:val="00C81005"/>
    <w:rsid w:val="00C812AC"/>
    <w:rsid w:val="00C82E03"/>
    <w:rsid w:val="00C83962"/>
    <w:rsid w:val="00C85516"/>
    <w:rsid w:val="00C937BA"/>
    <w:rsid w:val="00C941E3"/>
    <w:rsid w:val="00C94B8D"/>
    <w:rsid w:val="00CA2EAE"/>
    <w:rsid w:val="00CB0434"/>
    <w:rsid w:val="00CB1925"/>
    <w:rsid w:val="00CB4E50"/>
    <w:rsid w:val="00CC4979"/>
    <w:rsid w:val="00CC506F"/>
    <w:rsid w:val="00CD0F9E"/>
    <w:rsid w:val="00CE1708"/>
    <w:rsid w:val="00CF21FD"/>
    <w:rsid w:val="00CF3297"/>
    <w:rsid w:val="00D00A77"/>
    <w:rsid w:val="00D00BB6"/>
    <w:rsid w:val="00D043D4"/>
    <w:rsid w:val="00D27F0D"/>
    <w:rsid w:val="00D32985"/>
    <w:rsid w:val="00D3343B"/>
    <w:rsid w:val="00D37183"/>
    <w:rsid w:val="00D41500"/>
    <w:rsid w:val="00D43FF3"/>
    <w:rsid w:val="00D46E9D"/>
    <w:rsid w:val="00D51A67"/>
    <w:rsid w:val="00D62D3D"/>
    <w:rsid w:val="00D66464"/>
    <w:rsid w:val="00D70115"/>
    <w:rsid w:val="00D72662"/>
    <w:rsid w:val="00D72715"/>
    <w:rsid w:val="00D73FA3"/>
    <w:rsid w:val="00D80B87"/>
    <w:rsid w:val="00D854D0"/>
    <w:rsid w:val="00D96ED0"/>
    <w:rsid w:val="00DA2752"/>
    <w:rsid w:val="00DA5795"/>
    <w:rsid w:val="00DB272F"/>
    <w:rsid w:val="00DB560E"/>
    <w:rsid w:val="00DB6C8B"/>
    <w:rsid w:val="00DC2027"/>
    <w:rsid w:val="00DC3BB8"/>
    <w:rsid w:val="00DC5355"/>
    <w:rsid w:val="00DC6C20"/>
    <w:rsid w:val="00DD1FCE"/>
    <w:rsid w:val="00DD6AF3"/>
    <w:rsid w:val="00DE2C7B"/>
    <w:rsid w:val="00DE3BDE"/>
    <w:rsid w:val="00DE6F95"/>
    <w:rsid w:val="00DF0CFD"/>
    <w:rsid w:val="00DF1D2F"/>
    <w:rsid w:val="00DF3B81"/>
    <w:rsid w:val="00DF7F5C"/>
    <w:rsid w:val="00E070BA"/>
    <w:rsid w:val="00E071CE"/>
    <w:rsid w:val="00E11811"/>
    <w:rsid w:val="00E12965"/>
    <w:rsid w:val="00E21617"/>
    <w:rsid w:val="00E23F45"/>
    <w:rsid w:val="00E245B0"/>
    <w:rsid w:val="00E25240"/>
    <w:rsid w:val="00E256DF"/>
    <w:rsid w:val="00E26898"/>
    <w:rsid w:val="00E36306"/>
    <w:rsid w:val="00E408B5"/>
    <w:rsid w:val="00E5736F"/>
    <w:rsid w:val="00E609B3"/>
    <w:rsid w:val="00E6162D"/>
    <w:rsid w:val="00E65A77"/>
    <w:rsid w:val="00E73EAF"/>
    <w:rsid w:val="00E74D90"/>
    <w:rsid w:val="00E82032"/>
    <w:rsid w:val="00E83CB7"/>
    <w:rsid w:val="00E85CC8"/>
    <w:rsid w:val="00E85D05"/>
    <w:rsid w:val="00E92348"/>
    <w:rsid w:val="00E92B1A"/>
    <w:rsid w:val="00E930AC"/>
    <w:rsid w:val="00E93820"/>
    <w:rsid w:val="00E93850"/>
    <w:rsid w:val="00E958BA"/>
    <w:rsid w:val="00E96753"/>
    <w:rsid w:val="00EA3F04"/>
    <w:rsid w:val="00EA50DF"/>
    <w:rsid w:val="00EB58F8"/>
    <w:rsid w:val="00EB6DCE"/>
    <w:rsid w:val="00EB6EF5"/>
    <w:rsid w:val="00EB7CBE"/>
    <w:rsid w:val="00EC0C38"/>
    <w:rsid w:val="00EC3EB2"/>
    <w:rsid w:val="00ED1304"/>
    <w:rsid w:val="00ED5C7B"/>
    <w:rsid w:val="00EE10AA"/>
    <w:rsid w:val="00EE31B7"/>
    <w:rsid w:val="00EE39D7"/>
    <w:rsid w:val="00EE3CA8"/>
    <w:rsid w:val="00EE5188"/>
    <w:rsid w:val="00EE5DC1"/>
    <w:rsid w:val="00EE6334"/>
    <w:rsid w:val="00EF2F7D"/>
    <w:rsid w:val="00F047B2"/>
    <w:rsid w:val="00F06BD9"/>
    <w:rsid w:val="00F1066F"/>
    <w:rsid w:val="00F12499"/>
    <w:rsid w:val="00F14429"/>
    <w:rsid w:val="00F16710"/>
    <w:rsid w:val="00F172CB"/>
    <w:rsid w:val="00F21606"/>
    <w:rsid w:val="00F21926"/>
    <w:rsid w:val="00F22DF8"/>
    <w:rsid w:val="00F24AB5"/>
    <w:rsid w:val="00F2626E"/>
    <w:rsid w:val="00F30EA1"/>
    <w:rsid w:val="00F3611B"/>
    <w:rsid w:val="00F420A5"/>
    <w:rsid w:val="00F429FF"/>
    <w:rsid w:val="00F47AC2"/>
    <w:rsid w:val="00F50DDE"/>
    <w:rsid w:val="00F52778"/>
    <w:rsid w:val="00F552A4"/>
    <w:rsid w:val="00F561BA"/>
    <w:rsid w:val="00F568FF"/>
    <w:rsid w:val="00F65CE0"/>
    <w:rsid w:val="00F66BA0"/>
    <w:rsid w:val="00F72CF5"/>
    <w:rsid w:val="00F77373"/>
    <w:rsid w:val="00F80765"/>
    <w:rsid w:val="00F81FF3"/>
    <w:rsid w:val="00F8458D"/>
    <w:rsid w:val="00F90D98"/>
    <w:rsid w:val="00F90EBC"/>
    <w:rsid w:val="00F929DF"/>
    <w:rsid w:val="00F93B3D"/>
    <w:rsid w:val="00F963CB"/>
    <w:rsid w:val="00F97795"/>
    <w:rsid w:val="00FA4AF1"/>
    <w:rsid w:val="00FB04A8"/>
    <w:rsid w:val="00FB24D1"/>
    <w:rsid w:val="00FB5933"/>
    <w:rsid w:val="00FB6892"/>
    <w:rsid w:val="00FC095C"/>
    <w:rsid w:val="00FD0CF1"/>
    <w:rsid w:val="00FD5E2E"/>
    <w:rsid w:val="00FE0A15"/>
    <w:rsid w:val="00FE28B2"/>
    <w:rsid w:val="00FE4FDD"/>
    <w:rsid w:val="00FE6C55"/>
    <w:rsid w:val="00FE7742"/>
    <w:rsid w:val="00FF1EDA"/>
    <w:rsid w:val="00FF27C0"/>
    <w:rsid w:val="00FF5941"/>
    <w:rsid w:val="00FF62A4"/>
    <w:rsid w:val="00FF6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B2CF7"/>
  <w15:chartTrackingRefBased/>
  <w15:docId w15:val="{111146E9-0BD0-4DFC-A9DE-121C26B60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6E07"/>
    <w:pPr>
      <w:spacing w:line="360" w:lineRule="auto"/>
    </w:pPr>
    <w:rPr>
      <w:rFonts w:ascii="Times New Roman" w:hAnsi="Times New Roman"/>
    </w:rPr>
  </w:style>
  <w:style w:type="paragraph" w:styleId="Heading1">
    <w:name w:val="heading 1"/>
    <w:basedOn w:val="Normal"/>
    <w:next w:val="Normal"/>
    <w:link w:val="Heading1Char"/>
    <w:uiPriority w:val="9"/>
    <w:qFormat/>
    <w:rsid w:val="00816E07"/>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6E07"/>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6E0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16E0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16E0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16E0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16E0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16E0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16E0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E07"/>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816E0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16E0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816E0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16E0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16E0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16E0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16E0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16E0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D5C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CE0"/>
    <w:rPr>
      <w:rFonts w:ascii="Times New Roman" w:hAnsi="Times New Roman"/>
    </w:rPr>
  </w:style>
  <w:style w:type="paragraph" w:styleId="Footer">
    <w:name w:val="footer"/>
    <w:basedOn w:val="Normal"/>
    <w:link w:val="FooterChar"/>
    <w:uiPriority w:val="99"/>
    <w:unhideWhenUsed/>
    <w:rsid w:val="00AD5C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CE0"/>
    <w:rPr>
      <w:rFonts w:ascii="Times New Roman" w:hAnsi="Times New Roman"/>
    </w:rPr>
  </w:style>
  <w:style w:type="paragraph" w:styleId="TOCHeading">
    <w:name w:val="TOC Heading"/>
    <w:basedOn w:val="Heading1"/>
    <w:next w:val="Normal"/>
    <w:uiPriority w:val="39"/>
    <w:unhideWhenUsed/>
    <w:qFormat/>
    <w:rsid w:val="00AD5CE0"/>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AD5CE0"/>
    <w:pPr>
      <w:spacing w:after="100"/>
    </w:pPr>
  </w:style>
  <w:style w:type="character" w:styleId="Hyperlink">
    <w:name w:val="Hyperlink"/>
    <w:basedOn w:val="DefaultParagraphFont"/>
    <w:uiPriority w:val="99"/>
    <w:unhideWhenUsed/>
    <w:rsid w:val="00AD5CE0"/>
    <w:rPr>
      <w:color w:val="0563C1" w:themeColor="hyperlink"/>
      <w:u w:val="single"/>
    </w:rPr>
  </w:style>
  <w:style w:type="paragraph" w:styleId="TOC2">
    <w:name w:val="toc 2"/>
    <w:basedOn w:val="Normal"/>
    <w:next w:val="Normal"/>
    <w:autoRedefine/>
    <w:uiPriority w:val="39"/>
    <w:unhideWhenUsed/>
    <w:rsid w:val="00AD5CE0"/>
    <w:pPr>
      <w:spacing w:after="100"/>
      <w:ind w:left="220"/>
    </w:pPr>
  </w:style>
  <w:style w:type="paragraph" w:styleId="BalloonText">
    <w:name w:val="Balloon Text"/>
    <w:basedOn w:val="Normal"/>
    <w:link w:val="BalloonTextChar"/>
    <w:uiPriority w:val="99"/>
    <w:semiHidden/>
    <w:unhideWhenUsed/>
    <w:rsid w:val="002E48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48C2"/>
    <w:rPr>
      <w:rFonts w:ascii="Segoe UI" w:hAnsi="Segoe UI" w:cs="Segoe UI"/>
      <w:sz w:val="18"/>
      <w:szCs w:val="18"/>
    </w:rPr>
  </w:style>
  <w:style w:type="table" w:styleId="TableGrid">
    <w:name w:val="Table Grid"/>
    <w:basedOn w:val="TableNormal"/>
    <w:uiPriority w:val="39"/>
    <w:rsid w:val="00FE4F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430504"/>
    <w:pPr>
      <w:spacing w:after="100"/>
      <w:ind w:left="440"/>
    </w:pPr>
  </w:style>
  <w:style w:type="character" w:styleId="PlaceholderText">
    <w:name w:val="Placeholder Text"/>
    <w:basedOn w:val="DefaultParagraphFont"/>
    <w:uiPriority w:val="99"/>
    <w:semiHidden/>
    <w:rsid w:val="00CF21FD"/>
    <w:rPr>
      <w:color w:val="808080"/>
    </w:rPr>
  </w:style>
  <w:style w:type="character" w:customStyle="1" w:styleId="selectable">
    <w:name w:val="selectable"/>
    <w:basedOn w:val="DefaultParagraphFont"/>
    <w:rsid w:val="00CD0F9E"/>
  </w:style>
  <w:style w:type="paragraph" w:styleId="ListParagraph">
    <w:name w:val="List Paragraph"/>
    <w:basedOn w:val="Normal"/>
    <w:uiPriority w:val="34"/>
    <w:qFormat/>
    <w:rsid w:val="00C57E46"/>
    <w:pPr>
      <w:ind w:left="720"/>
      <w:contextualSpacing/>
    </w:pPr>
  </w:style>
  <w:style w:type="table" w:styleId="GridTable1Light-Accent3">
    <w:name w:val="Grid Table 1 Light Accent 3"/>
    <w:basedOn w:val="TableNormal"/>
    <w:uiPriority w:val="46"/>
    <w:rsid w:val="002B71F2"/>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B71F2"/>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6282571">
      <w:bodyDiv w:val="1"/>
      <w:marLeft w:val="0"/>
      <w:marRight w:val="0"/>
      <w:marTop w:val="0"/>
      <w:marBottom w:val="0"/>
      <w:divBdr>
        <w:top w:val="none" w:sz="0" w:space="0" w:color="auto"/>
        <w:left w:val="none" w:sz="0" w:space="0" w:color="auto"/>
        <w:bottom w:val="none" w:sz="0" w:space="0" w:color="auto"/>
        <w:right w:val="none" w:sz="0" w:space="0" w:color="auto"/>
      </w:divBdr>
    </w:div>
    <w:div w:id="383649959">
      <w:bodyDiv w:val="1"/>
      <w:marLeft w:val="0"/>
      <w:marRight w:val="0"/>
      <w:marTop w:val="0"/>
      <w:marBottom w:val="0"/>
      <w:divBdr>
        <w:top w:val="none" w:sz="0" w:space="0" w:color="auto"/>
        <w:left w:val="none" w:sz="0" w:space="0" w:color="auto"/>
        <w:bottom w:val="none" w:sz="0" w:space="0" w:color="auto"/>
        <w:right w:val="none" w:sz="0" w:space="0" w:color="auto"/>
      </w:divBdr>
    </w:div>
    <w:div w:id="554388863">
      <w:bodyDiv w:val="1"/>
      <w:marLeft w:val="0"/>
      <w:marRight w:val="0"/>
      <w:marTop w:val="0"/>
      <w:marBottom w:val="0"/>
      <w:divBdr>
        <w:top w:val="none" w:sz="0" w:space="0" w:color="auto"/>
        <w:left w:val="none" w:sz="0" w:space="0" w:color="auto"/>
        <w:bottom w:val="none" w:sz="0" w:space="0" w:color="auto"/>
        <w:right w:val="none" w:sz="0" w:space="0" w:color="auto"/>
      </w:divBdr>
    </w:div>
    <w:div w:id="1065686969">
      <w:bodyDiv w:val="1"/>
      <w:marLeft w:val="0"/>
      <w:marRight w:val="0"/>
      <w:marTop w:val="0"/>
      <w:marBottom w:val="0"/>
      <w:divBdr>
        <w:top w:val="none" w:sz="0" w:space="0" w:color="auto"/>
        <w:left w:val="none" w:sz="0" w:space="0" w:color="auto"/>
        <w:bottom w:val="none" w:sz="0" w:space="0" w:color="auto"/>
        <w:right w:val="none" w:sz="0" w:space="0" w:color="auto"/>
      </w:divBdr>
    </w:div>
    <w:div w:id="1575162600">
      <w:bodyDiv w:val="1"/>
      <w:marLeft w:val="0"/>
      <w:marRight w:val="0"/>
      <w:marTop w:val="0"/>
      <w:marBottom w:val="0"/>
      <w:divBdr>
        <w:top w:val="none" w:sz="0" w:space="0" w:color="auto"/>
        <w:left w:val="none" w:sz="0" w:space="0" w:color="auto"/>
        <w:bottom w:val="none" w:sz="0" w:space="0" w:color="auto"/>
        <w:right w:val="none" w:sz="0" w:space="0" w:color="auto"/>
      </w:divBdr>
    </w:div>
    <w:div w:id="1713925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8" Type="http://schemas.openxmlformats.org/officeDocument/2006/relationships/image" Target="media/image1.jpg"/><Relationship Id="rId51" Type="http://schemas.openxmlformats.org/officeDocument/2006/relationships/image" Target="media/image4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0C660D-819A-4629-9C20-B6365FFFE9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TotalTime>
  <Pages>35</Pages>
  <Words>3918</Words>
  <Characters>22333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Wright</dc:creator>
  <cp:keywords/>
  <dc:description/>
  <cp:lastModifiedBy>Wright, George Wright (Contractor)</cp:lastModifiedBy>
  <cp:revision>57</cp:revision>
  <cp:lastPrinted>2019-04-29T06:46:00Z</cp:lastPrinted>
  <dcterms:created xsi:type="dcterms:W3CDTF">2019-04-28T20:42:00Z</dcterms:created>
  <dcterms:modified xsi:type="dcterms:W3CDTF">2019-04-29T07:47:00Z</dcterms:modified>
</cp:coreProperties>
</file>