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3D47F0" w14:textId="77777777" w:rsidR="006C62F7" w:rsidRPr="00EB1A83" w:rsidRDefault="006C62F7" w:rsidP="006C62F7">
      <w:pPr>
        <w:spacing w:line="360" w:lineRule="auto"/>
        <w:jc w:val="center"/>
        <w:rPr>
          <w:rFonts w:cs="Times New Roman"/>
          <w:sz w:val="28"/>
          <w:szCs w:val="28"/>
        </w:rPr>
      </w:pPr>
      <w:r w:rsidRPr="00EB1A83">
        <w:rPr>
          <w:rFonts w:cs="Times New Roman"/>
          <w:b/>
          <w:sz w:val="28"/>
          <w:szCs w:val="28"/>
        </w:rPr>
        <w:t>Assignment Title:</w:t>
      </w:r>
      <w:r w:rsidRPr="00EB1A83">
        <w:rPr>
          <w:rFonts w:cs="Times New Roman"/>
          <w:sz w:val="28"/>
          <w:szCs w:val="28"/>
        </w:rPr>
        <w:t xml:space="preserve"> A Project Portfolio.</w:t>
      </w:r>
    </w:p>
    <w:p w14:paraId="3352E58E" w14:textId="77777777" w:rsidR="006C62F7" w:rsidRPr="00EB1A83" w:rsidRDefault="006C62F7" w:rsidP="006C62F7">
      <w:pPr>
        <w:spacing w:line="360" w:lineRule="auto"/>
        <w:jc w:val="center"/>
        <w:rPr>
          <w:rFonts w:cs="Times New Roman"/>
          <w:sz w:val="28"/>
          <w:szCs w:val="28"/>
        </w:rPr>
      </w:pPr>
    </w:p>
    <w:p w14:paraId="2439BCB8" w14:textId="6EBF1343" w:rsidR="006C62F7" w:rsidRPr="00EB1A83" w:rsidRDefault="006C62F7" w:rsidP="006C62F7">
      <w:pPr>
        <w:spacing w:line="360" w:lineRule="auto"/>
        <w:jc w:val="center"/>
        <w:rPr>
          <w:rFonts w:cs="Times New Roman"/>
          <w:sz w:val="28"/>
          <w:szCs w:val="28"/>
        </w:rPr>
      </w:pPr>
      <w:r w:rsidRPr="00EB1A83">
        <w:rPr>
          <w:rFonts w:cs="Times New Roman"/>
          <w:b/>
          <w:sz w:val="28"/>
          <w:szCs w:val="28"/>
        </w:rPr>
        <w:t>Module Title:</w:t>
      </w:r>
      <w:r w:rsidRPr="00EB1A83">
        <w:rPr>
          <w:rFonts w:cs="Times New Roman"/>
          <w:sz w:val="28"/>
          <w:szCs w:val="28"/>
        </w:rPr>
        <w:t xml:space="preserve"> Project Management</w:t>
      </w:r>
    </w:p>
    <w:p w14:paraId="5609A3C7" w14:textId="77777777" w:rsidR="006C62F7" w:rsidRPr="00EB1A83" w:rsidRDefault="006C62F7" w:rsidP="006C62F7">
      <w:pPr>
        <w:spacing w:line="360" w:lineRule="auto"/>
        <w:jc w:val="center"/>
        <w:rPr>
          <w:rFonts w:cs="Times New Roman"/>
          <w:sz w:val="28"/>
          <w:szCs w:val="28"/>
        </w:rPr>
      </w:pPr>
      <w:r w:rsidRPr="00EB1A83">
        <w:rPr>
          <w:rFonts w:cs="Times New Roman"/>
          <w:b/>
          <w:sz w:val="28"/>
          <w:szCs w:val="28"/>
        </w:rPr>
        <w:t>Module code:</w:t>
      </w:r>
      <w:r w:rsidRPr="00EB1A83">
        <w:rPr>
          <w:rFonts w:cs="Times New Roman"/>
          <w:sz w:val="28"/>
          <w:szCs w:val="28"/>
        </w:rPr>
        <w:t xml:space="preserve"> LCLM5003</w:t>
      </w:r>
    </w:p>
    <w:p w14:paraId="17A359C9" w14:textId="77777777" w:rsidR="006C62F7" w:rsidRPr="00EB1A83" w:rsidRDefault="006C62F7" w:rsidP="006C62F7">
      <w:pPr>
        <w:spacing w:line="360" w:lineRule="auto"/>
        <w:jc w:val="center"/>
        <w:rPr>
          <w:rFonts w:cs="Times New Roman"/>
          <w:sz w:val="28"/>
          <w:szCs w:val="28"/>
        </w:rPr>
      </w:pPr>
    </w:p>
    <w:p w14:paraId="70B82672" w14:textId="42108F44" w:rsidR="006C62F7" w:rsidRPr="00EB1A83" w:rsidRDefault="006C62F7" w:rsidP="006C62F7">
      <w:pPr>
        <w:spacing w:line="360" w:lineRule="auto"/>
        <w:jc w:val="center"/>
        <w:rPr>
          <w:rFonts w:cs="Times New Roman"/>
          <w:sz w:val="28"/>
          <w:szCs w:val="28"/>
        </w:rPr>
      </w:pPr>
      <w:r w:rsidRPr="00EB1A83">
        <w:rPr>
          <w:rFonts w:cs="Times New Roman"/>
          <w:sz w:val="28"/>
          <w:szCs w:val="28"/>
        </w:rPr>
        <w:t>Part A (Poster)</w:t>
      </w:r>
    </w:p>
    <w:p w14:paraId="7924DF36" w14:textId="3C4D7C26" w:rsidR="006C62F7" w:rsidRPr="00EB1A83" w:rsidRDefault="006C62F7" w:rsidP="006C62F7">
      <w:pPr>
        <w:spacing w:line="360" w:lineRule="auto"/>
        <w:jc w:val="center"/>
        <w:rPr>
          <w:rFonts w:cs="Times New Roman"/>
          <w:sz w:val="28"/>
          <w:szCs w:val="28"/>
        </w:rPr>
      </w:pPr>
      <w:r w:rsidRPr="00EB1A83">
        <w:rPr>
          <w:rFonts w:cs="Times New Roman"/>
          <w:sz w:val="28"/>
          <w:szCs w:val="28"/>
        </w:rPr>
        <w:t>Part B (Reflection on Feedback)</w:t>
      </w:r>
    </w:p>
    <w:p w14:paraId="169420E4" w14:textId="5DFC8A2B" w:rsidR="006C62F7" w:rsidRPr="00EB1A83" w:rsidRDefault="006C62F7" w:rsidP="006C62F7">
      <w:pPr>
        <w:spacing w:line="360" w:lineRule="auto"/>
        <w:jc w:val="center"/>
        <w:rPr>
          <w:rFonts w:cs="Times New Roman"/>
          <w:sz w:val="28"/>
          <w:szCs w:val="28"/>
        </w:rPr>
      </w:pPr>
      <w:r w:rsidRPr="00EB1A83">
        <w:rPr>
          <w:rFonts w:cs="Times New Roman"/>
          <w:sz w:val="28"/>
          <w:szCs w:val="28"/>
        </w:rPr>
        <w:t>Part C (project management plan)</w:t>
      </w:r>
    </w:p>
    <w:p w14:paraId="4BBE917C" w14:textId="77777777" w:rsidR="006C62F7" w:rsidRPr="00EB1A83" w:rsidRDefault="006C62F7" w:rsidP="006C62F7">
      <w:pPr>
        <w:spacing w:line="360" w:lineRule="auto"/>
        <w:rPr>
          <w:rFonts w:cs="Times New Roman"/>
          <w:sz w:val="28"/>
          <w:szCs w:val="28"/>
        </w:rPr>
      </w:pPr>
    </w:p>
    <w:p w14:paraId="597CE2C2" w14:textId="5F4992A0" w:rsidR="008D1F74" w:rsidRDefault="006C62F7" w:rsidP="008D1F74">
      <w:pPr>
        <w:spacing w:line="360" w:lineRule="auto"/>
        <w:jc w:val="center"/>
        <w:rPr>
          <w:rFonts w:cs="Times New Roman"/>
          <w:b/>
          <w:sz w:val="28"/>
          <w:szCs w:val="28"/>
        </w:rPr>
      </w:pPr>
      <w:r w:rsidRPr="00EB1A83">
        <w:rPr>
          <w:rFonts w:cs="Times New Roman"/>
          <w:b/>
          <w:sz w:val="28"/>
          <w:szCs w:val="28"/>
        </w:rPr>
        <w:t>Student ID Number</w:t>
      </w:r>
    </w:p>
    <w:p w14:paraId="3BC15040" w14:textId="77777777" w:rsidR="008D1F74" w:rsidRDefault="008D1F74" w:rsidP="003F01CA">
      <w:pPr>
        <w:spacing w:line="360" w:lineRule="auto"/>
        <w:jc w:val="center"/>
        <w:rPr>
          <w:rFonts w:cs="Times New Roman"/>
          <w:b/>
          <w:sz w:val="28"/>
          <w:szCs w:val="28"/>
        </w:rPr>
      </w:pPr>
      <w:r>
        <w:rPr>
          <w:rFonts w:cs="Times New Roman"/>
          <w:b/>
          <w:sz w:val="28"/>
          <w:szCs w:val="28"/>
        </w:rPr>
        <w:t>2413303</w:t>
      </w:r>
    </w:p>
    <w:p w14:paraId="1A22BD8A" w14:textId="77777777" w:rsidR="008D1F74" w:rsidRDefault="008D1F74" w:rsidP="003F01CA">
      <w:pPr>
        <w:spacing w:line="360" w:lineRule="auto"/>
        <w:jc w:val="center"/>
        <w:rPr>
          <w:rFonts w:cs="Times New Roman"/>
          <w:b/>
          <w:sz w:val="28"/>
          <w:szCs w:val="28"/>
        </w:rPr>
      </w:pPr>
    </w:p>
    <w:p w14:paraId="56951BC4" w14:textId="77777777" w:rsidR="008D1F74" w:rsidRDefault="008D1F74" w:rsidP="003F01CA">
      <w:pPr>
        <w:spacing w:line="360" w:lineRule="auto"/>
        <w:jc w:val="center"/>
        <w:rPr>
          <w:rFonts w:cs="Times New Roman"/>
          <w:b/>
          <w:sz w:val="28"/>
          <w:szCs w:val="28"/>
        </w:rPr>
      </w:pPr>
      <w:r>
        <w:rPr>
          <w:rFonts w:cs="Times New Roman"/>
          <w:b/>
          <w:sz w:val="28"/>
          <w:szCs w:val="28"/>
        </w:rPr>
        <w:t>Student name</w:t>
      </w:r>
    </w:p>
    <w:p w14:paraId="75BC3E8F" w14:textId="77777777" w:rsidR="008D1F74" w:rsidRDefault="008D1F74" w:rsidP="003F01CA">
      <w:pPr>
        <w:spacing w:line="360" w:lineRule="auto"/>
        <w:jc w:val="center"/>
        <w:rPr>
          <w:rFonts w:cs="Times New Roman"/>
          <w:b/>
          <w:sz w:val="28"/>
          <w:szCs w:val="28"/>
        </w:rPr>
      </w:pPr>
    </w:p>
    <w:p w14:paraId="4D5E6A9C" w14:textId="3AAA81CB" w:rsidR="008D1F74" w:rsidRPr="003F01CA" w:rsidRDefault="008D1F74" w:rsidP="003F01CA">
      <w:pPr>
        <w:spacing w:line="360" w:lineRule="auto"/>
        <w:jc w:val="center"/>
        <w:rPr>
          <w:rFonts w:cs="Times New Roman"/>
          <w:b/>
          <w:sz w:val="28"/>
          <w:szCs w:val="28"/>
        </w:rPr>
        <w:sectPr w:rsidR="008D1F74" w:rsidRPr="003F01CA">
          <w:pgSz w:w="11906" w:h="16838"/>
          <w:pgMar w:top="1440" w:right="1440" w:bottom="1440" w:left="1440" w:header="720" w:footer="720" w:gutter="0"/>
          <w:cols w:space="720"/>
          <w:docGrid w:linePitch="360"/>
        </w:sectPr>
      </w:pPr>
      <w:r>
        <w:rPr>
          <w:rFonts w:cs="Times New Roman"/>
          <w:b/>
          <w:sz w:val="28"/>
          <w:szCs w:val="28"/>
        </w:rPr>
        <w:t xml:space="preserve">Ashraf   </w:t>
      </w:r>
      <w:proofErr w:type="gramStart"/>
      <w:r>
        <w:rPr>
          <w:rFonts w:cs="Times New Roman"/>
          <w:b/>
          <w:sz w:val="28"/>
          <w:szCs w:val="28"/>
        </w:rPr>
        <w:t>Uddin  Ahmed</w:t>
      </w:r>
      <w:proofErr w:type="gramEnd"/>
      <w:r>
        <w:rPr>
          <w:rFonts w:cs="Times New Roman"/>
          <w:b/>
          <w:sz w:val="28"/>
          <w:szCs w:val="28"/>
        </w:rPr>
        <w:t xml:space="preserve"> </w:t>
      </w:r>
    </w:p>
    <w:p w14:paraId="0A7536AB" w14:textId="0A50FC16" w:rsidR="00AD437C" w:rsidRPr="0047409E" w:rsidRDefault="00245B83" w:rsidP="003F01CA">
      <w:pPr>
        <w:spacing w:line="360" w:lineRule="auto"/>
        <w:jc w:val="center"/>
        <w:rPr>
          <w:rFonts w:cs="Times New Roman"/>
          <w:b/>
          <w:sz w:val="28"/>
          <w:szCs w:val="28"/>
        </w:rPr>
      </w:pPr>
      <w:r w:rsidRPr="0047409E">
        <w:rPr>
          <w:rFonts w:cs="Times New Roman"/>
          <w:b/>
          <w:sz w:val="28"/>
          <w:szCs w:val="28"/>
        </w:rPr>
        <w:lastRenderedPageBreak/>
        <w:t>Executive Summary</w:t>
      </w:r>
    </w:p>
    <w:p w14:paraId="5FE39C07" w14:textId="57A57D76" w:rsidR="00AD437C" w:rsidRDefault="0047409E" w:rsidP="00AD437C">
      <w:pPr>
        <w:spacing w:line="360" w:lineRule="auto"/>
        <w:rPr>
          <w:rFonts w:cs="Times New Roman"/>
        </w:rPr>
      </w:pPr>
      <w:r w:rsidRPr="0047409E">
        <w:rPr>
          <w:rFonts w:cs="Times New Roman"/>
        </w:rPr>
        <w:t xml:space="preserve">This portfolio presents a </w:t>
      </w:r>
      <w:r>
        <w:rPr>
          <w:rFonts w:cs="Times New Roman"/>
        </w:rPr>
        <w:t>PMP</w:t>
      </w:r>
      <w:r w:rsidRPr="0047409E">
        <w:rPr>
          <w:rFonts w:cs="Times New Roman"/>
        </w:rPr>
        <w:t xml:space="preserve"> focused on the reopening of a flood-damaged highway in the West Midlands, following severe rainfall and infrastructure disruption in 2025. The project plan outlines the project background</w:t>
      </w:r>
      <w:r>
        <w:rPr>
          <w:rFonts w:cs="Times New Roman"/>
        </w:rPr>
        <w:t xml:space="preserve"> &amp; rationale</w:t>
      </w:r>
      <w:r w:rsidRPr="0047409E">
        <w:rPr>
          <w:rFonts w:cs="Times New Roman"/>
        </w:rPr>
        <w:t xml:space="preserve">, objectives, scope, stakeholder involvement, </w:t>
      </w:r>
      <w:r>
        <w:rPr>
          <w:rFonts w:cs="Times New Roman"/>
        </w:rPr>
        <w:t>cost</w:t>
      </w:r>
      <w:r w:rsidRPr="0047409E">
        <w:rPr>
          <w:rFonts w:cs="Times New Roman"/>
        </w:rPr>
        <w:t xml:space="preserve">, resource allocation, </w:t>
      </w:r>
      <w:r>
        <w:rPr>
          <w:rFonts w:cs="Times New Roman"/>
        </w:rPr>
        <w:t xml:space="preserve">time, </w:t>
      </w:r>
      <w:r w:rsidRPr="0047409E">
        <w:rPr>
          <w:rFonts w:cs="Times New Roman"/>
        </w:rPr>
        <w:t>risk management</w:t>
      </w:r>
      <w:r>
        <w:rPr>
          <w:rFonts w:cs="Times New Roman"/>
        </w:rPr>
        <w:t>, and expected outcome</w:t>
      </w:r>
      <w:r w:rsidRPr="0047409E">
        <w:rPr>
          <w:rFonts w:cs="Times New Roman"/>
        </w:rPr>
        <w:t xml:space="preserve"> </w:t>
      </w:r>
      <w:r>
        <w:rPr>
          <w:rFonts w:cs="Times New Roman"/>
        </w:rPr>
        <w:t>(</w:t>
      </w:r>
      <w:r w:rsidRPr="0047409E">
        <w:rPr>
          <w:rFonts w:cs="Times New Roman"/>
        </w:rPr>
        <w:t>safely restore highway access</w:t>
      </w:r>
      <w:r>
        <w:rPr>
          <w:rFonts w:cs="Times New Roman"/>
        </w:rPr>
        <w:t>)</w:t>
      </w:r>
      <w:r w:rsidRPr="0047409E">
        <w:rPr>
          <w:rFonts w:cs="Times New Roman"/>
        </w:rPr>
        <w:t xml:space="preserve">. </w:t>
      </w:r>
    </w:p>
    <w:p w14:paraId="764AE34B" w14:textId="37FDD945" w:rsidR="0047409E" w:rsidRDefault="0047409E" w:rsidP="00AD437C">
      <w:pPr>
        <w:spacing w:line="360" w:lineRule="auto"/>
        <w:rPr>
          <w:rFonts w:cs="Times New Roman"/>
        </w:rPr>
      </w:pPr>
      <w:r w:rsidRPr="0047409E">
        <w:rPr>
          <w:rFonts w:cs="Times New Roman"/>
        </w:rPr>
        <w:t xml:space="preserve">The portfolio also includes a reflective section based on feedback received from the tutor and peers during the </w:t>
      </w:r>
      <w:r>
        <w:rPr>
          <w:rFonts w:cs="Times New Roman"/>
        </w:rPr>
        <w:t xml:space="preserve">poster pitch of </w:t>
      </w:r>
      <w:r w:rsidRPr="0047409E">
        <w:rPr>
          <w:rFonts w:cs="Times New Roman"/>
        </w:rPr>
        <w:t xml:space="preserve">project </w:t>
      </w:r>
      <w:r>
        <w:rPr>
          <w:rFonts w:cs="Times New Roman"/>
        </w:rPr>
        <w:t>plan</w:t>
      </w:r>
      <w:r w:rsidRPr="0047409E">
        <w:rPr>
          <w:rFonts w:cs="Times New Roman"/>
        </w:rPr>
        <w:t>. This reflection summarises strengths</w:t>
      </w:r>
      <w:r>
        <w:rPr>
          <w:rFonts w:cs="Times New Roman"/>
        </w:rPr>
        <w:t xml:space="preserve"> in </w:t>
      </w:r>
      <w:r w:rsidR="00F11BE8">
        <w:rPr>
          <w:rFonts w:cs="Times New Roman"/>
        </w:rPr>
        <w:t>choosing</w:t>
      </w:r>
      <w:r>
        <w:rPr>
          <w:rFonts w:cs="Times New Roman"/>
        </w:rPr>
        <w:t xml:space="preserve"> </w:t>
      </w:r>
      <w:r w:rsidR="00F11BE8">
        <w:rPr>
          <w:rFonts w:cs="Times New Roman"/>
        </w:rPr>
        <w:t xml:space="preserve">the </w:t>
      </w:r>
      <w:r>
        <w:rPr>
          <w:rFonts w:cs="Times New Roman"/>
        </w:rPr>
        <w:t>best proje</w:t>
      </w:r>
      <w:r w:rsidR="00F11BE8">
        <w:rPr>
          <w:rFonts w:cs="Times New Roman"/>
        </w:rPr>
        <w:t>ct</w:t>
      </w:r>
      <w:r>
        <w:rPr>
          <w:rFonts w:cs="Times New Roman"/>
        </w:rPr>
        <w:t>, project rationale, effective pitch visibility, and short knowledge of risk, time, and stakeholders.</w:t>
      </w:r>
      <w:r w:rsidRPr="0047409E">
        <w:rPr>
          <w:rFonts w:cs="Times New Roman"/>
        </w:rPr>
        <w:t xml:space="preserve"> </w:t>
      </w:r>
      <w:r>
        <w:rPr>
          <w:rFonts w:cs="Times New Roman"/>
        </w:rPr>
        <w:t>Also highlighted</w:t>
      </w:r>
      <w:r w:rsidRPr="0047409E">
        <w:rPr>
          <w:rFonts w:cs="Times New Roman"/>
        </w:rPr>
        <w:t xml:space="preserve"> areas for improvement</w:t>
      </w:r>
      <w:r>
        <w:rPr>
          <w:rFonts w:cs="Times New Roman"/>
        </w:rPr>
        <w:t xml:space="preserve"> (</w:t>
      </w:r>
      <w:r w:rsidRPr="0047409E">
        <w:rPr>
          <w:rFonts w:cs="Times New Roman"/>
        </w:rPr>
        <w:t>detail</w:t>
      </w:r>
      <w:r>
        <w:rPr>
          <w:rFonts w:cs="Times New Roman"/>
        </w:rPr>
        <w:t>ed</w:t>
      </w:r>
      <w:r w:rsidRPr="0047409E">
        <w:rPr>
          <w:rFonts w:cs="Times New Roman"/>
        </w:rPr>
        <w:t xml:space="preserve"> risk </w:t>
      </w:r>
      <w:r>
        <w:rPr>
          <w:rFonts w:cs="Times New Roman"/>
        </w:rPr>
        <w:t xml:space="preserve">register, WBS, Gantt Chart, and </w:t>
      </w:r>
      <w:r w:rsidRPr="0047409E">
        <w:rPr>
          <w:rFonts w:cs="Times New Roman"/>
        </w:rPr>
        <w:t xml:space="preserve">stakeholder </w:t>
      </w:r>
      <w:r>
        <w:rPr>
          <w:rFonts w:cs="Times New Roman"/>
        </w:rPr>
        <w:t>metric)</w:t>
      </w:r>
      <w:r w:rsidRPr="0047409E">
        <w:rPr>
          <w:rFonts w:cs="Times New Roman"/>
        </w:rPr>
        <w:t>. The feedback has been used to inform enhancements to the final project management plan.</w:t>
      </w:r>
    </w:p>
    <w:p w14:paraId="02A47D7D" w14:textId="2A23BF40" w:rsidR="0047409E" w:rsidRDefault="0047409E" w:rsidP="00AD437C">
      <w:pPr>
        <w:spacing w:line="360" w:lineRule="auto"/>
        <w:rPr>
          <w:rFonts w:cs="Times New Roman"/>
        </w:rPr>
      </w:pPr>
      <w:r>
        <w:rPr>
          <w:rFonts w:cs="Times New Roman"/>
        </w:rPr>
        <w:t xml:space="preserve">The third section of this portfolio comprises </w:t>
      </w:r>
      <w:r w:rsidR="00F11BE8">
        <w:rPr>
          <w:rFonts w:cs="Times New Roman"/>
        </w:rPr>
        <w:t xml:space="preserve">the </w:t>
      </w:r>
      <w:r>
        <w:rPr>
          <w:rFonts w:cs="Times New Roman"/>
        </w:rPr>
        <w:t xml:space="preserve">final Project Management Plan. </w:t>
      </w:r>
      <w:r w:rsidRPr="00443CDD">
        <w:rPr>
          <w:rFonts w:cs="Times New Roman"/>
        </w:rPr>
        <w:t xml:space="preserve">The PMP delivers comprehensive knowledge of project planning. The PMP offers knowledge that reopening the highway by ensuring adequate resurfacing and repairing activities can help West Midlands’ local people, organisations, and emergency service providers to continue their activities. Also, </w:t>
      </w:r>
      <w:r>
        <w:rPr>
          <w:rFonts w:cs="Times New Roman"/>
        </w:rPr>
        <w:t xml:space="preserve">delivers </w:t>
      </w:r>
      <w:r w:rsidR="00F11BE8">
        <w:rPr>
          <w:rFonts w:cs="Times New Roman"/>
        </w:rPr>
        <w:t xml:space="preserve">a </w:t>
      </w:r>
      <w:r>
        <w:rPr>
          <w:rFonts w:cs="Times New Roman"/>
        </w:rPr>
        <w:t xml:space="preserve">detailed </w:t>
      </w:r>
      <w:r w:rsidRPr="00443CDD">
        <w:rPr>
          <w:rFonts w:cs="Times New Roman"/>
        </w:rPr>
        <w:t>cost plan</w:t>
      </w:r>
      <w:r>
        <w:rPr>
          <w:rFonts w:cs="Times New Roman"/>
        </w:rPr>
        <w:t xml:space="preserve"> (£12.5 million)</w:t>
      </w:r>
      <w:r w:rsidRPr="00443CDD">
        <w:rPr>
          <w:rFonts w:cs="Times New Roman"/>
        </w:rPr>
        <w:t>, WBS</w:t>
      </w:r>
      <w:r>
        <w:rPr>
          <w:rFonts w:cs="Times New Roman"/>
        </w:rPr>
        <w:t xml:space="preserve"> (6 major activities and </w:t>
      </w:r>
      <w:proofErr w:type="spellStart"/>
      <w:r>
        <w:rPr>
          <w:rFonts w:cs="Times New Roman"/>
        </w:rPr>
        <w:t>subactivities</w:t>
      </w:r>
      <w:proofErr w:type="spellEnd"/>
      <w:r>
        <w:rPr>
          <w:rFonts w:cs="Times New Roman"/>
        </w:rPr>
        <w:t>)</w:t>
      </w:r>
      <w:r w:rsidRPr="00443CDD">
        <w:rPr>
          <w:rFonts w:cs="Times New Roman"/>
        </w:rPr>
        <w:t>, Gantt Chart</w:t>
      </w:r>
      <w:r>
        <w:rPr>
          <w:rFonts w:cs="Times New Roman"/>
        </w:rPr>
        <w:t xml:space="preserve"> (8-week plan)</w:t>
      </w:r>
      <w:r w:rsidRPr="00443CDD">
        <w:rPr>
          <w:rFonts w:cs="Times New Roman"/>
        </w:rPr>
        <w:t>, Quad Chart, stakeholder metric</w:t>
      </w:r>
      <w:r>
        <w:rPr>
          <w:rFonts w:cs="Times New Roman"/>
        </w:rPr>
        <w:t xml:space="preserve"> (power and interest based)</w:t>
      </w:r>
      <w:r w:rsidRPr="00443CDD">
        <w:rPr>
          <w:rFonts w:cs="Times New Roman"/>
        </w:rPr>
        <w:t>, resource allocation, and risk analysis support project quality management and successful completion.</w:t>
      </w:r>
    </w:p>
    <w:p w14:paraId="36C60FEE" w14:textId="77777777" w:rsidR="00AD437C" w:rsidRDefault="00AD437C" w:rsidP="00AD437C">
      <w:pPr>
        <w:spacing w:line="360" w:lineRule="auto"/>
        <w:rPr>
          <w:rFonts w:cs="Times New Roman"/>
        </w:rPr>
      </w:pPr>
    </w:p>
    <w:p w14:paraId="32FF1878" w14:textId="77777777" w:rsidR="00AD437C" w:rsidRDefault="00AD437C" w:rsidP="00AD437C">
      <w:pPr>
        <w:spacing w:line="360" w:lineRule="auto"/>
        <w:rPr>
          <w:rFonts w:cs="Times New Roman"/>
        </w:rPr>
        <w:sectPr w:rsidR="00AD437C">
          <w:pgSz w:w="11906" w:h="16838"/>
          <w:pgMar w:top="1440" w:right="1440" w:bottom="1440" w:left="1440" w:header="720" w:footer="720" w:gutter="0"/>
          <w:cols w:space="720"/>
          <w:docGrid w:linePitch="360"/>
        </w:sectPr>
      </w:pPr>
    </w:p>
    <w:sdt>
      <w:sdtPr>
        <w:rPr>
          <w:rFonts w:ascii="Times New Roman" w:eastAsiaTheme="minorHAnsi" w:hAnsi="Times New Roman" w:cstheme="minorBidi"/>
          <w:color w:val="auto"/>
          <w:kern w:val="2"/>
          <w:sz w:val="24"/>
          <w:szCs w:val="24"/>
          <w:lang w:val="en-GB"/>
          <w14:ligatures w14:val="standardContextual"/>
        </w:rPr>
        <w:id w:val="389535251"/>
        <w:docPartObj>
          <w:docPartGallery w:val="Table of Contents"/>
          <w:docPartUnique/>
        </w:docPartObj>
      </w:sdtPr>
      <w:sdtEndPr>
        <w:rPr>
          <w:b/>
          <w:bCs/>
          <w:noProof/>
        </w:rPr>
      </w:sdtEndPr>
      <w:sdtContent>
        <w:p w14:paraId="4455E5BA" w14:textId="2ABF33F9" w:rsidR="00E16EBC" w:rsidRPr="00E16EBC" w:rsidRDefault="00E16EBC" w:rsidP="00E16EBC">
          <w:pPr>
            <w:pStyle w:val="TOCHeading"/>
            <w:spacing w:line="360" w:lineRule="auto"/>
            <w:jc w:val="both"/>
            <w:rPr>
              <w:rFonts w:ascii="Times New Roman" w:hAnsi="Times New Roman" w:cs="Times New Roman"/>
              <w:sz w:val="24"/>
              <w:szCs w:val="24"/>
            </w:rPr>
          </w:pPr>
          <w:r w:rsidRPr="00E16EBC">
            <w:rPr>
              <w:rFonts w:ascii="Times New Roman" w:hAnsi="Times New Roman" w:cs="Times New Roman"/>
              <w:sz w:val="24"/>
              <w:szCs w:val="24"/>
            </w:rPr>
            <w:t>Table of Contents</w:t>
          </w:r>
        </w:p>
        <w:p w14:paraId="1805E491" w14:textId="46133274" w:rsidR="00E16EBC" w:rsidRDefault="00E16EBC" w:rsidP="00E16EBC">
          <w:pPr>
            <w:pStyle w:val="TOC1"/>
            <w:tabs>
              <w:tab w:val="right" w:leader="dot" w:pos="9016"/>
            </w:tabs>
            <w:spacing w:line="360" w:lineRule="auto"/>
            <w:rPr>
              <w:rFonts w:asciiTheme="minorHAnsi" w:eastAsiaTheme="minorEastAsia" w:hAnsiTheme="minorHAnsi"/>
              <w:noProof/>
              <w:kern w:val="0"/>
              <w:sz w:val="22"/>
              <w:szCs w:val="22"/>
              <w:lang w:eastAsia="en-GB"/>
              <w14:ligatures w14:val="none"/>
            </w:rPr>
          </w:pPr>
          <w:r w:rsidRPr="00E16EBC">
            <w:rPr>
              <w:rFonts w:cs="Times New Roman"/>
            </w:rPr>
            <w:fldChar w:fldCharType="begin"/>
          </w:r>
          <w:r w:rsidRPr="00E16EBC">
            <w:rPr>
              <w:rFonts w:cs="Times New Roman"/>
            </w:rPr>
            <w:instrText xml:space="preserve"> TOC \o "1-3" \h \z \u </w:instrText>
          </w:r>
          <w:r w:rsidRPr="00E16EBC">
            <w:rPr>
              <w:rFonts w:cs="Times New Roman"/>
            </w:rPr>
            <w:fldChar w:fldCharType="separate"/>
          </w:r>
          <w:hyperlink w:anchor="_Toc223464296" w:history="1">
            <w:r w:rsidRPr="00150EBB">
              <w:rPr>
                <w:rStyle w:val="Hyperlink"/>
                <w:noProof/>
              </w:rPr>
              <w:t>Part A- Project proposal poster</w:t>
            </w:r>
            <w:r>
              <w:rPr>
                <w:noProof/>
                <w:webHidden/>
              </w:rPr>
              <w:tab/>
            </w:r>
            <w:r>
              <w:rPr>
                <w:noProof/>
                <w:webHidden/>
              </w:rPr>
              <w:fldChar w:fldCharType="begin"/>
            </w:r>
            <w:r>
              <w:rPr>
                <w:noProof/>
                <w:webHidden/>
              </w:rPr>
              <w:instrText xml:space="preserve"> PAGEREF _Toc223464296 \h </w:instrText>
            </w:r>
            <w:r>
              <w:rPr>
                <w:noProof/>
                <w:webHidden/>
              </w:rPr>
            </w:r>
            <w:r>
              <w:rPr>
                <w:noProof/>
                <w:webHidden/>
              </w:rPr>
              <w:fldChar w:fldCharType="separate"/>
            </w:r>
            <w:r>
              <w:rPr>
                <w:noProof/>
                <w:webHidden/>
              </w:rPr>
              <w:t>1</w:t>
            </w:r>
            <w:r>
              <w:rPr>
                <w:noProof/>
                <w:webHidden/>
              </w:rPr>
              <w:fldChar w:fldCharType="end"/>
            </w:r>
          </w:hyperlink>
        </w:p>
        <w:p w14:paraId="351E4826" w14:textId="5040812F" w:rsidR="00E16EBC" w:rsidRDefault="00000000" w:rsidP="00E16EBC">
          <w:pPr>
            <w:pStyle w:val="TOC1"/>
            <w:tabs>
              <w:tab w:val="right" w:leader="dot" w:pos="9016"/>
            </w:tabs>
            <w:spacing w:line="360" w:lineRule="auto"/>
            <w:rPr>
              <w:rFonts w:asciiTheme="minorHAnsi" w:eastAsiaTheme="minorEastAsia" w:hAnsiTheme="minorHAnsi"/>
              <w:noProof/>
              <w:kern w:val="0"/>
              <w:sz w:val="22"/>
              <w:szCs w:val="22"/>
              <w:lang w:eastAsia="en-GB"/>
              <w14:ligatures w14:val="none"/>
            </w:rPr>
          </w:pPr>
          <w:hyperlink w:anchor="_Toc223464297" w:history="1">
            <w:r w:rsidR="00E16EBC" w:rsidRPr="00150EBB">
              <w:rPr>
                <w:rStyle w:val="Hyperlink"/>
                <w:noProof/>
              </w:rPr>
              <w:t>Part B - Reflections from the feedback received from the tutor and peers</w:t>
            </w:r>
            <w:r w:rsidR="00E16EBC">
              <w:rPr>
                <w:noProof/>
                <w:webHidden/>
              </w:rPr>
              <w:tab/>
            </w:r>
            <w:r w:rsidR="00E16EBC">
              <w:rPr>
                <w:noProof/>
                <w:webHidden/>
              </w:rPr>
              <w:fldChar w:fldCharType="begin"/>
            </w:r>
            <w:r w:rsidR="00E16EBC">
              <w:rPr>
                <w:noProof/>
                <w:webHidden/>
              </w:rPr>
              <w:instrText xml:space="preserve"> PAGEREF _Toc223464297 \h </w:instrText>
            </w:r>
            <w:r w:rsidR="00E16EBC">
              <w:rPr>
                <w:noProof/>
                <w:webHidden/>
              </w:rPr>
            </w:r>
            <w:r w:rsidR="00E16EBC">
              <w:rPr>
                <w:noProof/>
                <w:webHidden/>
              </w:rPr>
              <w:fldChar w:fldCharType="separate"/>
            </w:r>
            <w:r w:rsidR="00E16EBC">
              <w:rPr>
                <w:noProof/>
                <w:webHidden/>
              </w:rPr>
              <w:t>2</w:t>
            </w:r>
            <w:r w:rsidR="00E16EBC">
              <w:rPr>
                <w:noProof/>
                <w:webHidden/>
              </w:rPr>
              <w:fldChar w:fldCharType="end"/>
            </w:r>
          </w:hyperlink>
        </w:p>
        <w:p w14:paraId="65C2997E" w14:textId="5249B56C" w:rsidR="00E16EBC" w:rsidRDefault="00000000" w:rsidP="00E16EBC">
          <w:pPr>
            <w:pStyle w:val="TOC2"/>
            <w:tabs>
              <w:tab w:val="right" w:leader="dot" w:pos="9016"/>
            </w:tabs>
            <w:spacing w:line="360" w:lineRule="auto"/>
            <w:rPr>
              <w:rFonts w:asciiTheme="minorHAnsi" w:eastAsiaTheme="minorEastAsia" w:hAnsiTheme="minorHAnsi"/>
              <w:noProof/>
              <w:kern w:val="0"/>
              <w:sz w:val="22"/>
              <w:szCs w:val="22"/>
              <w:lang w:eastAsia="en-GB"/>
              <w14:ligatures w14:val="none"/>
            </w:rPr>
          </w:pPr>
          <w:hyperlink w:anchor="_Toc223464298" w:history="1">
            <w:r w:rsidR="00E16EBC" w:rsidRPr="00150EBB">
              <w:rPr>
                <w:rStyle w:val="Hyperlink"/>
                <w:noProof/>
              </w:rPr>
              <w:t>Gibbs’ Model of Reflection</w:t>
            </w:r>
            <w:r w:rsidR="00E16EBC">
              <w:rPr>
                <w:noProof/>
                <w:webHidden/>
              </w:rPr>
              <w:tab/>
            </w:r>
            <w:r w:rsidR="00E16EBC">
              <w:rPr>
                <w:noProof/>
                <w:webHidden/>
              </w:rPr>
              <w:fldChar w:fldCharType="begin"/>
            </w:r>
            <w:r w:rsidR="00E16EBC">
              <w:rPr>
                <w:noProof/>
                <w:webHidden/>
              </w:rPr>
              <w:instrText xml:space="preserve"> PAGEREF _Toc223464298 \h </w:instrText>
            </w:r>
            <w:r w:rsidR="00E16EBC">
              <w:rPr>
                <w:noProof/>
                <w:webHidden/>
              </w:rPr>
            </w:r>
            <w:r w:rsidR="00E16EBC">
              <w:rPr>
                <w:noProof/>
                <w:webHidden/>
              </w:rPr>
              <w:fldChar w:fldCharType="separate"/>
            </w:r>
            <w:r w:rsidR="00E16EBC">
              <w:rPr>
                <w:noProof/>
                <w:webHidden/>
              </w:rPr>
              <w:t>2</w:t>
            </w:r>
            <w:r w:rsidR="00E16EBC">
              <w:rPr>
                <w:noProof/>
                <w:webHidden/>
              </w:rPr>
              <w:fldChar w:fldCharType="end"/>
            </w:r>
          </w:hyperlink>
        </w:p>
        <w:p w14:paraId="75875FBF" w14:textId="5DB83BAB" w:rsidR="00E16EBC" w:rsidRDefault="00000000" w:rsidP="00E16EBC">
          <w:pPr>
            <w:pStyle w:val="TOC1"/>
            <w:tabs>
              <w:tab w:val="right" w:leader="dot" w:pos="9016"/>
            </w:tabs>
            <w:spacing w:line="360" w:lineRule="auto"/>
            <w:rPr>
              <w:rFonts w:asciiTheme="minorHAnsi" w:eastAsiaTheme="minorEastAsia" w:hAnsiTheme="minorHAnsi"/>
              <w:noProof/>
              <w:kern w:val="0"/>
              <w:sz w:val="22"/>
              <w:szCs w:val="22"/>
              <w:lang w:eastAsia="en-GB"/>
              <w14:ligatures w14:val="none"/>
            </w:rPr>
          </w:pPr>
          <w:hyperlink w:anchor="_Toc223464299" w:history="1">
            <w:r w:rsidR="00E16EBC" w:rsidRPr="00150EBB">
              <w:rPr>
                <w:rStyle w:val="Hyperlink"/>
                <w:noProof/>
              </w:rPr>
              <w:t>Part C: Project Management Plan (PMP)</w:t>
            </w:r>
            <w:r w:rsidR="00E16EBC">
              <w:rPr>
                <w:noProof/>
                <w:webHidden/>
              </w:rPr>
              <w:tab/>
            </w:r>
            <w:r w:rsidR="00E16EBC">
              <w:rPr>
                <w:noProof/>
                <w:webHidden/>
              </w:rPr>
              <w:fldChar w:fldCharType="begin"/>
            </w:r>
            <w:r w:rsidR="00E16EBC">
              <w:rPr>
                <w:noProof/>
                <w:webHidden/>
              </w:rPr>
              <w:instrText xml:space="preserve"> PAGEREF _Toc223464299 \h </w:instrText>
            </w:r>
            <w:r w:rsidR="00E16EBC">
              <w:rPr>
                <w:noProof/>
                <w:webHidden/>
              </w:rPr>
            </w:r>
            <w:r w:rsidR="00E16EBC">
              <w:rPr>
                <w:noProof/>
                <w:webHidden/>
              </w:rPr>
              <w:fldChar w:fldCharType="separate"/>
            </w:r>
            <w:r w:rsidR="00E16EBC">
              <w:rPr>
                <w:noProof/>
                <w:webHidden/>
              </w:rPr>
              <w:t>4</w:t>
            </w:r>
            <w:r w:rsidR="00E16EBC">
              <w:rPr>
                <w:noProof/>
                <w:webHidden/>
              </w:rPr>
              <w:fldChar w:fldCharType="end"/>
            </w:r>
          </w:hyperlink>
        </w:p>
        <w:p w14:paraId="65710E95" w14:textId="45803DE6" w:rsidR="00E16EBC" w:rsidRDefault="00000000" w:rsidP="00E16EBC">
          <w:pPr>
            <w:pStyle w:val="TOC2"/>
            <w:tabs>
              <w:tab w:val="right" w:leader="dot" w:pos="9016"/>
            </w:tabs>
            <w:spacing w:line="360" w:lineRule="auto"/>
            <w:rPr>
              <w:rFonts w:asciiTheme="minorHAnsi" w:eastAsiaTheme="minorEastAsia" w:hAnsiTheme="minorHAnsi"/>
              <w:noProof/>
              <w:kern w:val="0"/>
              <w:sz w:val="22"/>
              <w:szCs w:val="22"/>
              <w:lang w:eastAsia="en-GB"/>
              <w14:ligatures w14:val="none"/>
            </w:rPr>
          </w:pPr>
          <w:hyperlink w:anchor="_Toc223464300" w:history="1">
            <w:r w:rsidR="00E16EBC" w:rsidRPr="00150EBB">
              <w:rPr>
                <w:rStyle w:val="Hyperlink"/>
                <w:noProof/>
              </w:rPr>
              <w:t>Introduction</w:t>
            </w:r>
            <w:r w:rsidR="00E16EBC">
              <w:rPr>
                <w:noProof/>
                <w:webHidden/>
              </w:rPr>
              <w:tab/>
            </w:r>
            <w:r w:rsidR="00E16EBC">
              <w:rPr>
                <w:noProof/>
                <w:webHidden/>
              </w:rPr>
              <w:fldChar w:fldCharType="begin"/>
            </w:r>
            <w:r w:rsidR="00E16EBC">
              <w:rPr>
                <w:noProof/>
                <w:webHidden/>
              </w:rPr>
              <w:instrText xml:space="preserve"> PAGEREF _Toc223464300 \h </w:instrText>
            </w:r>
            <w:r w:rsidR="00E16EBC">
              <w:rPr>
                <w:noProof/>
                <w:webHidden/>
              </w:rPr>
            </w:r>
            <w:r w:rsidR="00E16EBC">
              <w:rPr>
                <w:noProof/>
                <w:webHidden/>
              </w:rPr>
              <w:fldChar w:fldCharType="separate"/>
            </w:r>
            <w:r w:rsidR="00E16EBC">
              <w:rPr>
                <w:noProof/>
                <w:webHidden/>
              </w:rPr>
              <w:t>4</w:t>
            </w:r>
            <w:r w:rsidR="00E16EBC">
              <w:rPr>
                <w:noProof/>
                <w:webHidden/>
              </w:rPr>
              <w:fldChar w:fldCharType="end"/>
            </w:r>
          </w:hyperlink>
        </w:p>
        <w:p w14:paraId="3D494F0F" w14:textId="6D217874" w:rsidR="00E16EBC" w:rsidRDefault="00000000" w:rsidP="00E16EBC">
          <w:pPr>
            <w:pStyle w:val="TOC2"/>
            <w:tabs>
              <w:tab w:val="right" w:leader="dot" w:pos="9016"/>
            </w:tabs>
            <w:spacing w:line="360" w:lineRule="auto"/>
            <w:rPr>
              <w:rFonts w:asciiTheme="minorHAnsi" w:eastAsiaTheme="minorEastAsia" w:hAnsiTheme="minorHAnsi"/>
              <w:noProof/>
              <w:kern w:val="0"/>
              <w:sz w:val="22"/>
              <w:szCs w:val="22"/>
              <w:lang w:eastAsia="en-GB"/>
              <w14:ligatures w14:val="none"/>
            </w:rPr>
          </w:pPr>
          <w:hyperlink w:anchor="_Toc223464301" w:history="1">
            <w:r w:rsidR="00E16EBC" w:rsidRPr="00150EBB">
              <w:rPr>
                <w:rStyle w:val="Hyperlink"/>
                <w:noProof/>
              </w:rPr>
              <w:t>Project description</w:t>
            </w:r>
            <w:r w:rsidR="00E16EBC">
              <w:rPr>
                <w:noProof/>
                <w:webHidden/>
              </w:rPr>
              <w:tab/>
            </w:r>
            <w:r w:rsidR="00E16EBC">
              <w:rPr>
                <w:noProof/>
                <w:webHidden/>
              </w:rPr>
              <w:fldChar w:fldCharType="begin"/>
            </w:r>
            <w:r w:rsidR="00E16EBC">
              <w:rPr>
                <w:noProof/>
                <w:webHidden/>
              </w:rPr>
              <w:instrText xml:space="preserve"> PAGEREF _Toc223464301 \h </w:instrText>
            </w:r>
            <w:r w:rsidR="00E16EBC">
              <w:rPr>
                <w:noProof/>
                <w:webHidden/>
              </w:rPr>
            </w:r>
            <w:r w:rsidR="00E16EBC">
              <w:rPr>
                <w:noProof/>
                <w:webHidden/>
              </w:rPr>
              <w:fldChar w:fldCharType="separate"/>
            </w:r>
            <w:r w:rsidR="00E16EBC">
              <w:rPr>
                <w:noProof/>
                <w:webHidden/>
              </w:rPr>
              <w:t>4</w:t>
            </w:r>
            <w:r w:rsidR="00E16EBC">
              <w:rPr>
                <w:noProof/>
                <w:webHidden/>
              </w:rPr>
              <w:fldChar w:fldCharType="end"/>
            </w:r>
          </w:hyperlink>
        </w:p>
        <w:p w14:paraId="406ABFA0" w14:textId="7B8A3668" w:rsidR="00E16EBC" w:rsidRDefault="00000000" w:rsidP="00E16EBC">
          <w:pPr>
            <w:pStyle w:val="TOC2"/>
            <w:tabs>
              <w:tab w:val="right" w:leader="dot" w:pos="9016"/>
            </w:tabs>
            <w:spacing w:line="360" w:lineRule="auto"/>
            <w:rPr>
              <w:rFonts w:asciiTheme="minorHAnsi" w:eastAsiaTheme="minorEastAsia" w:hAnsiTheme="minorHAnsi"/>
              <w:noProof/>
              <w:kern w:val="0"/>
              <w:sz w:val="22"/>
              <w:szCs w:val="22"/>
              <w:lang w:eastAsia="en-GB"/>
              <w14:ligatures w14:val="none"/>
            </w:rPr>
          </w:pPr>
          <w:hyperlink w:anchor="_Toc223464302" w:history="1">
            <w:r w:rsidR="00E16EBC" w:rsidRPr="00150EBB">
              <w:rPr>
                <w:rStyle w:val="Hyperlink"/>
                <w:rFonts w:cs="Times New Roman"/>
                <w:noProof/>
              </w:rPr>
              <w:t>Scope</w:t>
            </w:r>
            <w:r w:rsidR="00E16EBC">
              <w:rPr>
                <w:noProof/>
                <w:webHidden/>
              </w:rPr>
              <w:tab/>
            </w:r>
            <w:r w:rsidR="00E16EBC">
              <w:rPr>
                <w:noProof/>
                <w:webHidden/>
              </w:rPr>
              <w:fldChar w:fldCharType="begin"/>
            </w:r>
            <w:r w:rsidR="00E16EBC">
              <w:rPr>
                <w:noProof/>
                <w:webHidden/>
              </w:rPr>
              <w:instrText xml:space="preserve"> PAGEREF _Toc223464302 \h </w:instrText>
            </w:r>
            <w:r w:rsidR="00E16EBC">
              <w:rPr>
                <w:noProof/>
                <w:webHidden/>
              </w:rPr>
            </w:r>
            <w:r w:rsidR="00E16EBC">
              <w:rPr>
                <w:noProof/>
                <w:webHidden/>
              </w:rPr>
              <w:fldChar w:fldCharType="separate"/>
            </w:r>
            <w:r w:rsidR="00E16EBC">
              <w:rPr>
                <w:noProof/>
                <w:webHidden/>
              </w:rPr>
              <w:t>5</w:t>
            </w:r>
            <w:r w:rsidR="00E16EBC">
              <w:rPr>
                <w:noProof/>
                <w:webHidden/>
              </w:rPr>
              <w:fldChar w:fldCharType="end"/>
            </w:r>
          </w:hyperlink>
        </w:p>
        <w:p w14:paraId="5A463A69" w14:textId="206C64D6" w:rsidR="00E16EBC" w:rsidRDefault="00000000" w:rsidP="00E16EBC">
          <w:pPr>
            <w:pStyle w:val="TOC3"/>
            <w:tabs>
              <w:tab w:val="right" w:leader="dot" w:pos="9016"/>
            </w:tabs>
            <w:spacing w:line="360" w:lineRule="auto"/>
            <w:rPr>
              <w:rFonts w:asciiTheme="minorHAnsi" w:eastAsiaTheme="minorEastAsia" w:hAnsiTheme="minorHAnsi"/>
              <w:noProof/>
              <w:kern w:val="0"/>
              <w:sz w:val="22"/>
              <w:szCs w:val="22"/>
              <w:lang w:eastAsia="en-GB"/>
              <w14:ligatures w14:val="none"/>
            </w:rPr>
          </w:pPr>
          <w:hyperlink w:anchor="_Toc223464303" w:history="1">
            <w:r w:rsidR="00E16EBC" w:rsidRPr="00150EBB">
              <w:rPr>
                <w:rStyle w:val="Hyperlink"/>
                <w:noProof/>
              </w:rPr>
              <w:t>Project Lifecycle</w:t>
            </w:r>
            <w:r w:rsidR="00E16EBC">
              <w:rPr>
                <w:noProof/>
                <w:webHidden/>
              </w:rPr>
              <w:tab/>
            </w:r>
            <w:r w:rsidR="00E16EBC">
              <w:rPr>
                <w:noProof/>
                <w:webHidden/>
              </w:rPr>
              <w:fldChar w:fldCharType="begin"/>
            </w:r>
            <w:r w:rsidR="00E16EBC">
              <w:rPr>
                <w:noProof/>
                <w:webHidden/>
              </w:rPr>
              <w:instrText xml:space="preserve"> PAGEREF _Toc223464303 \h </w:instrText>
            </w:r>
            <w:r w:rsidR="00E16EBC">
              <w:rPr>
                <w:noProof/>
                <w:webHidden/>
              </w:rPr>
            </w:r>
            <w:r w:rsidR="00E16EBC">
              <w:rPr>
                <w:noProof/>
                <w:webHidden/>
              </w:rPr>
              <w:fldChar w:fldCharType="separate"/>
            </w:r>
            <w:r w:rsidR="00E16EBC">
              <w:rPr>
                <w:noProof/>
                <w:webHidden/>
              </w:rPr>
              <w:t>7</w:t>
            </w:r>
            <w:r w:rsidR="00E16EBC">
              <w:rPr>
                <w:noProof/>
                <w:webHidden/>
              </w:rPr>
              <w:fldChar w:fldCharType="end"/>
            </w:r>
          </w:hyperlink>
        </w:p>
        <w:p w14:paraId="533BAD74" w14:textId="447B423B" w:rsidR="00E16EBC" w:rsidRDefault="00000000" w:rsidP="00E16EBC">
          <w:pPr>
            <w:pStyle w:val="TOC2"/>
            <w:tabs>
              <w:tab w:val="right" w:leader="dot" w:pos="9016"/>
            </w:tabs>
            <w:spacing w:line="360" w:lineRule="auto"/>
            <w:rPr>
              <w:rFonts w:asciiTheme="minorHAnsi" w:eastAsiaTheme="minorEastAsia" w:hAnsiTheme="minorHAnsi"/>
              <w:noProof/>
              <w:kern w:val="0"/>
              <w:sz w:val="22"/>
              <w:szCs w:val="22"/>
              <w:lang w:eastAsia="en-GB"/>
              <w14:ligatures w14:val="none"/>
            </w:rPr>
          </w:pPr>
          <w:hyperlink w:anchor="_Toc223464304" w:history="1">
            <w:r w:rsidR="00E16EBC" w:rsidRPr="00150EBB">
              <w:rPr>
                <w:rStyle w:val="Hyperlink"/>
                <w:noProof/>
              </w:rPr>
              <w:t>Work Breakdown Structure (WBS)</w:t>
            </w:r>
            <w:r w:rsidR="00E16EBC">
              <w:rPr>
                <w:noProof/>
                <w:webHidden/>
              </w:rPr>
              <w:tab/>
            </w:r>
            <w:r w:rsidR="00E16EBC">
              <w:rPr>
                <w:noProof/>
                <w:webHidden/>
              </w:rPr>
              <w:fldChar w:fldCharType="begin"/>
            </w:r>
            <w:r w:rsidR="00E16EBC">
              <w:rPr>
                <w:noProof/>
                <w:webHidden/>
              </w:rPr>
              <w:instrText xml:space="preserve"> PAGEREF _Toc223464304 \h </w:instrText>
            </w:r>
            <w:r w:rsidR="00E16EBC">
              <w:rPr>
                <w:noProof/>
                <w:webHidden/>
              </w:rPr>
            </w:r>
            <w:r w:rsidR="00E16EBC">
              <w:rPr>
                <w:noProof/>
                <w:webHidden/>
              </w:rPr>
              <w:fldChar w:fldCharType="separate"/>
            </w:r>
            <w:r w:rsidR="00E16EBC">
              <w:rPr>
                <w:noProof/>
                <w:webHidden/>
              </w:rPr>
              <w:t>8</w:t>
            </w:r>
            <w:r w:rsidR="00E16EBC">
              <w:rPr>
                <w:noProof/>
                <w:webHidden/>
              </w:rPr>
              <w:fldChar w:fldCharType="end"/>
            </w:r>
          </w:hyperlink>
        </w:p>
        <w:p w14:paraId="337A16C7" w14:textId="43F72873" w:rsidR="00E16EBC" w:rsidRDefault="00000000" w:rsidP="00E16EBC">
          <w:pPr>
            <w:pStyle w:val="TOC2"/>
            <w:tabs>
              <w:tab w:val="right" w:leader="dot" w:pos="9016"/>
            </w:tabs>
            <w:spacing w:line="360" w:lineRule="auto"/>
            <w:rPr>
              <w:rFonts w:asciiTheme="minorHAnsi" w:eastAsiaTheme="minorEastAsia" w:hAnsiTheme="minorHAnsi"/>
              <w:noProof/>
              <w:kern w:val="0"/>
              <w:sz w:val="22"/>
              <w:szCs w:val="22"/>
              <w:lang w:eastAsia="en-GB"/>
              <w14:ligatures w14:val="none"/>
            </w:rPr>
          </w:pPr>
          <w:hyperlink w:anchor="_Toc223464305" w:history="1">
            <w:r w:rsidR="00E16EBC" w:rsidRPr="00150EBB">
              <w:rPr>
                <w:rStyle w:val="Hyperlink"/>
                <w:noProof/>
              </w:rPr>
              <w:t>Quad Chart</w:t>
            </w:r>
            <w:r w:rsidR="00E16EBC">
              <w:rPr>
                <w:noProof/>
                <w:webHidden/>
              </w:rPr>
              <w:tab/>
            </w:r>
            <w:r w:rsidR="00E16EBC">
              <w:rPr>
                <w:noProof/>
                <w:webHidden/>
              </w:rPr>
              <w:fldChar w:fldCharType="begin"/>
            </w:r>
            <w:r w:rsidR="00E16EBC">
              <w:rPr>
                <w:noProof/>
                <w:webHidden/>
              </w:rPr>
              <w:instrText xml:space="preserve"> PAGEREF _Toc223464305 \h </w:instrText>
            </w:r>
            <w:r w:rsidR="00E16EBC">
              <w:rPr>
                <w:noProof/>
                <w:webHidden/>
              </w:rPr>
            </w:r>
            <w:r w:rsidR="00E16EBC">
              <w:rPr>
                <w:noProof/>
                <w:webHidden/>
              </w:rPr>
              <w:fldChar w:fldCharType="separate"/>
            </w:r>
            <w:r w:rsidR="00E16EBC">
              <w:rPr>
                <w:noProof/>
                <w:webHidden/>
              </w:rPr>
              <w:t>9</w:t>
            </w:r>
            <w:r w:rsidR="00E16EBC">
              <w:rPr>
                <w:noProof/>
                <w:webHidden/>
              </w:rPr>
              <w:fldChar w:fldCharType="end"/>
            </w:r>
          </w:hyperlink>
        </w:p>
        <w:p w14:paraId="6DC8AFC0" w14:textId="61DD4B07" w:rsidR="00E16EBC" w:rsidRDefault="00000000" w:rsidP="00E16EBC">
          <w:pPr>
            <w:pStyle w:val="TOC2"/>
            <w:tabs>
              <w:tab w:val="right" w:leader="dot" w:pos="9016"/>
            </w:tabs>
            <w:spacing w:line="360" w:lineRule="auto"/>
            <w:rPr>
              <w:rFonts w:asciiTheme="minorHAnsi" w:eastAsiaTheme="minorEastAsia" w:hAnsiTheme="minorHAnsi"/>
              <w:noProof/>
              <w:kern w:val="0"/>
              <w:sz w:val="22"/>
              <w:szCs w:val="22"/>
              <w:lang w:eastAsia="en-GB"/>
              <w14:ligatures w14:val="none"/>
            </w:rPr>
          </w:pPr>
          <w:hyperlink w:anchor="_Toc223464306" w:history="1">
            <w:r w:rsidR="00E16EBC" w:rsidRPr="00150EBB">
              <w:rPr>
                <w:rStyle w:val="Hyperlink"/>
                <w:noProof/>
              </w:rPr>
              <w:t>Gantt Chart</w:t>
            </w:r>
            <w:r w:rsidR="00E16EBC">
              <w:rPr>
                <w:noProof/>
                <w:webHidden/>
              </w:rPr>
              <w:tab/>
            </w:r>
            <w:r w:rsidR="00E16EBC">
              <w:rPr>
                <w:noProof/>
                <w:webHidden/>
              </w:rPr>
              <w:fldChar w:fldCharType="begin"/>
            </w:r>
            <w:r w:rsidR="00E16EBC">
              <w:rPr>
                <w:noProof/>
                <w:webHidden/>
              </w:rPr>
              <w:instrText xml:space="preserve"> PAGEREF _Toc223464306 \h </w:instrText>
            </w:r>
            <w:r w:rsidR="00E16EBC">
              <w:rPr>
                <w:noProof/>
                <w:webHidden/>
              </w:rPr>
            </w:r>
            <w:r w:rsidR="00E16EBC">
              <w:rPr>
                <w:noProof/>
                <w:webHidden/>
              </w:rPr>
              <w:fldChar w:fldCharType="separate"/>
            </w:r>
            <w:r w:rsidR="00E16EBC">
              <w:rPr>
                <w:noProof/>
                <w:webHidden/>
              </w:rPr>
              <w:t>11</w:t>
            </w:r>
            <w:r w:rsidR="00E16EBC">
              <w:rPr>
                <w:noProof/>
                <w:webHidden/>
              </w:rPr>
              <w:fldChar w:fldCharType="end"/>
            </w:r>
          </w:hyperlink>
        </w:p>
        <w:p w14:paraId="470B4253" w14:textId="0C2E62EC" w:rsidR="00E16EBC" w:rsidRDefault="00000000" w:rsidP="00E16EBC">
          <w:pPr>
            <w:pStyle w:val="TOC2"/>
            <w:tabs>
              <w:tab w:val="right" w:leader="dot" w:pos="9016"/>
            </w:tabs>
            <w:spacing w:line="360" w:lineRule="auto"/>
            <w:rPr>
              <w:rFonts w:asciiTheme="minorHAnsi" w:eastAsiaTheme="minorEastAsia" w:hAnsiTheme="minorHAnsi"/>
              <w:noProof/>
              <w:kern w:val="0"/>
              <w:sz w:val="22"/>
              <w:szCs w:val="22"/>
              <w:lang w:eastAsia="en-GB"/>
              <w14:ligatures w14:val="none"/>
            </w:rPr>
          </w:pPr>
          <w:hyperlink w:anchor="_Toc223464307" w:history="1">
            <w:r w:rsidR="00E16EBC" w:rsidRPr="00150EBB">
              <w:rPr>
                <w:rStyle w:val="Hyperlink"/>
                <w:noProof/>
              </w:rPr>
              <w:t>Stakeholders' involvement</w:t>
            </w:r>
            <w:r w:rsidR="00E16EBC">
              <w:rPr>
                <w:noProof/>
                <w:webHidden/>
              </w:rPr>
              <w:tab/>
            </w:r>
            <w:r w:rsidR="00E16EBC">
              <w:rPr>
                <w:noProof/>
                <w:webHidden/>
              </w:rPr>
              <w:fldChar w:fldCharType="begin"/>
            </w:r>
            <w:r w:rsidR="00E16EBC">
              <w:rPr>
                <w:noProof/>
                <w:webHidden/>
              </w:rPr>
              <w:instrText xml:space="preserve"> PAGEREF _Toc223464307 \h </w:instrText>
            </w:r>
            <w:r w:rsidR="00E16EBC">
              <w:rPr>
                <w:noProof/>
                <w:webHidden/>
              </w:rPr>
            </w:r>
            <w:r w:rsidR="00E16EBC">
              <w:rPr>
                <w:noProof/>
                <w:webHidden/>
              </w:rPr>
              <w:fldChar w:fldCharType="separate"/>
            </w:r>
            <w:r w:rsidR="00E16EBC">
              <w:rPr>
                <w:noProof/>
                <w:webHidden/>
              </w:rPr>
              <w:t>13</w:t>
            </w:r>
            <w:r w:rsidR="00E16EBC">
              <w:rPr>
                <w:noProof/>
                <w:webHidden/>
              </w:rPr>
              <w:fldChar w:fldCharType="end"/>
            </w:r>
          </w:hyperlink>
        </w:p>
        <w:p w14:paraId="15FC4172" w14:textId="1E2CEBF5" w:rsidR="00E16EBC" w:rsidRDefault="00000000" w:rsidP="00E16EBC">
          <w:pPr>
            <w:pStyle w:val="TOC2"/>
            <w:tabs>
              <w:tab w:val="right" w:leader="dot" w:pos="9016"/>
            </w:tabs>
            <w:spacing w:line="360" w:lineRule="auto"/>
            <w:rPr>
              <w:rFonts w:asciiTheme="minorHAnsi" w:eastAsiaTheme="minorEastAsia" w:hAnsiTheme="minorHAnsi"/>
              <w:noProof/>
              <w:kern w:val="0"/>
              <w:sz w:val="22"/>
              <w:szCs w:val="22"/>
              <w:lang w:eastAsia="en-GB"/>
              <w14:ligatures w14:val="none"/>
            </w:rPr>
          </w:pPr>
          <w:hyperlink w:anchor="_Toc223464308" w:history="1">
            <w:r w:rsidR="00E16EBC" w:rsidRPr="00150EBB">
              <w:rPr>
                <w:rStyle w:val="Hyperlink"/>
                <w:noProof/>
              </w:rPr>
              <w:t>Allocation of resources</w:t>
            </w:r>
            <w:r w:rsidR="00E16EBC">
              <w:rPr>
                <w:noProof/>
                <w:webHidden/>
              </w:rPr>
              <w:tab/>
            </w:r>
            <w:r w:rsidR="00E16EBC">
              <w:rPr>
                <w:noProof/>
                <w:webHidden/>
              </w:rPr>
              <w:fldChar w:fldCharType="begin"/>
            </w:r>
            <w:r w:rsidR="00E16EBC">
              <w:rPr>
                <w:noProof/>
                <w:webHidden/>
              </w:rPr>
              <w:instrText xml:space="preserve"> PAGEREF _Toc223464308 \h </w:instrText>
            </w:r>
            <w:r w:rsidR="00E16EBC">
              <w:rPr>
                <w:noProof/>
                <w:webHidden/>
              </w:rPr>
            </w:r>
            <w:r w:rsidR="00E16EBC">
              <w:rPr>
                <w:noProof/>
                <w:webHidden/>
              </w:rPr>
              <w:fldChar w:fldCharType="separate"/>
            </w:r>
            <w:r w:rsidR="00E16EBC">
              <w:rPr>
                <w:noProof/>
                <w:webHidden/>
              </w:rPr>
              <w:t>15</w:t>
            </w:r>
            <w:r w:rsidR="00E16EBC">
              <w:rPr>
                <w:noProof/>
                <w:webHidden/>
              </w:rPr>
              <w:fldChar w:fldCharType="end"/>
            </w:r>
          </w:hyperlink>
        </w:p>
        <w:p w14:paraId="09677D59" w14:textId="12932BC4" w:rsidR="00E16EBC" w:rsidRDefault="00000000" w:rsidP="00E16EBC">
          <w:pPr>
            <w:pStyle w:val="TOC2"/>
            <w:tabs>
              <w:tab w:val="right" w:leader="dot" w:pos="9016"/>
            </w:tabs>
            <w:spacing w:line="360" w:lineRule="auto"/>
            <w:rPr>
              <w:rFonts w:asciiTheme="minorHAnsi" w:eastAsiaTheme="minorEastAsia" w:hAnsiTheme="minorHAnsi"/>
              <w:noProof/>
              <w:kern w:val="0"/>
              <w:sz w:val="22"/>
              <w:szCs w:val="22"/>
              <w:lang w:eastAsia="en-GB"/>
              <w14:ligatures w14:val="none"/>
            </w:rPr>
          </w:pPr>
          <w:hyperlink w:anchor="_Toc223464309" w:history="1">
            <w:r w:rsidR="00E16EBC" w:rsidRPr="00150EBB">
              <w:rPr>
                <w:rStyle w:val="Hyperlink"/>
                <w:noProof/>
              </w:rPr>
              <w:t>Risk Analysis</w:t>
            </w:r>
            <w:r w:rsidR="00E16EBC">
              <w:rPr>
                <w:noProof/>
                <w:webHidden/>
              </w:rPr>
              <w:tab/>
            </w:r>
            <w:r w:rsidR="00E16EBC">
              <w:rPr>
                <w:noProof/>
                <w:webHidden/>
              </w:rPr>
              <w:fldChar w:fldCharType="begin"/>
            </w:r>
            <w:r w:rsidR="00E16EBC">
              <w:rPr>
                <w:noProof/>
                <w:webHidden/>
              </w:rPr>
              <w:instrText xml:space="preserve"> PAGEREF _Toc223464309 \h </w:instrText>
            </w:r>
            <w:r w:rsidR="00E16EBC">
              <w:rPr>
                <w:noProof/>
                <w:webHidden/>
              </w:rPr>
            </w:r>
            <w:r w:rsidR="00E16EBC">
              <w:rPr>
                <w:noProof/>
                <w:webHidden/>
              </w:rPr>
              <w:fldChar w:fldCharType="separate"/>
            </w:r>
            <w:r w:rsidR="00E16EBC">
              <w:rPr>
                <w:noProof/>
                <w:webHidden/>
              </w:rPr>
              <w:t>15</w:t>
            </w:r>
            <w:r w:rsidR="00E16EBC">
              <w:rPr>
                <w:noProof/>
                <w:webHidden/>
              </w:rPr>
              <w:fldChar w:fldCharType="end"/>
            </w:r>
          </w:hyperlink>
        </w:p>
        <w:p w14:paraId="62406505" w14:textId="0A4012FA" w:rsidR="00E16EBC" w:rsidRDefault="00000000" w:rsidP="00E16EBC">
          <w:pPr>
            <w:pStyle w:val="TOC2"/>
            <w:tabs>
              <w:tab w:val="right" w:leader="dot" w:pos="9016"/>
            </w:tabs>
            <w:spacing w:line="360" w:lineRule="auto"/>
            <w:rPr>
              <w:rFonts w:asciiTheme="minorHAnsi" w:eastAsiaTheme="minorEastAsia" w:hAnsiTheme="minorHAnsi"/>
              <w:noProof/>
              <w:kern w:val="0"/>
              <w:sz w:val="22"/>
              <w:szCs w:val="22"/>
              <w:lang w:eastAsia="en-GB"/>
              <w14:ligatures w14:val="none"/>
            </w:rPr>
          </w:pPr>
          <w:hyperlink w:anchor="_Toc223464310" w:history="1">
            <w:r w:rsidR="00E16EBC" w:rsidRPr="00150EBB">
              <w:rPr>
                <w:rStyle w:val="Hyperlink"/>
                <w:noProof/>
              </w:rPr>
              <w:t>Conclusion</w:t>
            </w:r>
            <w:r w:rsidR="00E16EBC">
              <w:rPr>
                <w:noProof/>
                <w:webHidden/>
              </w:rPr>
              <w:tab/>
            </w:r>
            <w:r w:rsidR="00E16EBC">
              <w:rPr>
                <w:noProof/>
                <w:webHidden/>
              </w:rPr>
              <w:fldChar w:fldCharType="begin"/>
            </w:r>
            <w:r w:rsidR="00E16EBC">
              <w:rPr>
                <w:noProof/>
                <w:webHidden/>
              </w:rPr>
              <w:instrText xml:space="preserve"> PAGEREF _Toc223464310 \h </w:instrText>
            </w:r>
            <w:r w:rsidR="00E16EBC">
              <w:rPr>
                <w:noProof/>
                <w:webHidden/>
              </w:rPr>
            </w:r>
            <w:r w:rsidR="00E16EBC">
              <w:rPr>
                <w:noProof/>
                <w:webHidden/>
              </w:rPr>
              <w:fldChar w:fldCharType="separate"/>
            </w:r>
            <w:r w:rsidR="00E16EBC">
              <w:rPr>
                <w:noProof/>
                <w:webHidden/>
              </w:rPr>
              <w:t>17</w:t>
            </w:r>
            <w:r w:rsidR="00E16EBC">
              <w:rPr>
                <w:noProof/>
                <w:webHidden/>
              </w:rPr>
              <w:fldChar w:fldCharType="end"/>
            </w:r>
          </w:hyperlink>
        </w:p>
        <w:p w14:paraId="5B7058AA" w14:textId="177E7676" w:rsidR="00E16EBC" w:rsidRDefault="00000000" w:rsidP="00E16EBC">
          <w:pPr>
            <w:pStyle w:val="TOC1"/>
            <w:tabs>
              <w:tab w:val="right" w:leader="dot" w:pos="9016"/>
            </w:tabs>
            <w:spacing w:line="360" w:lineRule="auto"/>
            <w:rPr>
              <w:rFonts w:asciiTheme="minorHAnsi" w:eastAsiaTheme="minorEastAsia" w:hAnsiTheme="minorHAnsi"/>
              <w:noProof/>
              <w:kern w:val="0"/>
              <w:sz w:val="22"/>
              <w:szCs w:val="22"/>
              <w:lang w:eastAsia="en-GB"/>
              <w14:ligatures w14:val="none"/>
            </w:rPr>
          </w:pPr>
          <w:hyperlink w:anchor="_Toc223464311" w:history="1">
            <w:r w:rsidR="00E16EBC" w:rsidRPr="00150EBB">
              <w:rPr>
                <w:rStyle w:val="Hyperlink"/>
                <w:noProof/>
              </w:rPr>
              <w:t>References</w:t>
            </w:r>
            <w:r w:rsidR="00E16EBC">
              <w:rPr>
                <w:noProof/>
                <w:webHidden/>
              </w:rPr>
              <w:tab/>
            </w:r>
            <w:r w:rsidR="00E16EBC">
              <w:rPr>
                <w:noProof/>
                <w:webHidden/>
              </w:rPr>
              <w:fldChar w:fldCharType="begin"/>
            </w:r>
            <w:r w:rsidR="00E16EBC">
              <w:rPr>
                <w:noProof/>
                <w:webHidden/>
              </w:rPr>
              <w:instrText xml:space="preserve"> PAGEREF _Toc223464311 \h </w:instrText>
            </w:r>
            <w:r w:rsidR="00E16EBC">
              <w:rPr>
                <w:noProof/>
                <w:webHidden/>
              </w:rPr>
            </w:r>
            <w:r w:rsidR="00E16EBC">
              <w:rPr>
                <w:noProof/>
                <w:webHidden/>
              </w:rPr>
              <w:fldChar w:fldCharType="separate"/>
            </w:r>
            <w:r w:rsidR="00E16EBC">
              <w:rPr>
                <w:noProof/>
                <w:webHidden/>
              </w:rPr>
              <w:t>18</w:t>
            </w:r>
            <w:r w:rsidR="00E16EBC">
              <w:rPr>
                <w:noProof/>
                <w:webHidden/>
              </w:rPr>
              <w:fldChar w:fldCharType="end"/>
            </w:r>
          </w:hyperlink>
        </w:p>
        <w:p w14:paraId="2E5ADA4D" w14:textId="7628D87B" w:rsidR="00E16EBC" w:rsidRDefault="00E16EBC" w:rsidP="00E16EBC">
          <w:pPr>
            <w:spacing w:line="360" w:lineRule="auto"/>
          </w:pPr>
          <w:r w:rsidRPr="00E16EBC">
            <w:rPr>
              <w:rFonts w:cs="Times New Roman"/>
              <w:b/>
              <w:bCs/>
              <w:noProof/>
            </w:rPr>
            <w:fldChar w:fldCharType="end"/>
          </w:r>
        </w:p>
      </w:sdtContent>
    </w:sdt>
    <w:p w14:paraId="078C4FB6" w14:textId="77777777" w:rsidR="00E16EBC" w:rsidRDefault="00E16EBC" w:rsidP="00E16EBC">
      <w:pPr>
        <w:sectPr w:rsidR="00E16EBC" w:rsidSect="00E16EBC">
          <w:pgSz w:w="11906" w:h="16838"/>
          <w:pgMar w:top="1440" w:right="1440" w:bottom="1440" w:left="1440" w:header="720" w:footer="720" w:gutter="0"/>
          <w:pgNumType w:start="1"/>
          <w:cols w:space="720"/>
          <w:docGrid w:linePitch="360"/>
        </w:sectPr>
      </w:pPr>
    </w:p>
    <w:p w14:paraId="4D6F884B" w14:textId="5A1031FB" w:rsidR="00AD437C" w:rsidRPr="00E16EBC" w:rsidRDefault="00E16EBC" w:rsidP="00E16EBC">
      <w:pPr>
        <w:spacing w:line="360" w:lineRule="auto"/>
        <w:rPr>
          <w:b/>
        </w:rPr>
      </w:pPr>
      <w:r w:rsidRPr="00E16EBC">
        <w:rPr>
          <w:b/>
        </w:rPr>
        <w:lastRenderedPageBreak/>
        <w:t>List of Figures</w:t>
      </w:r>
    </w:p>
    <w:p w14:paraId="74896465" w14:textId="77777777" w:rsidR="00E16EBC" w:rsidRDefault="00000000" w:rsidP="00E16EBC">
      <w:pPr>
        <w:pStyle w:val="TableofFigures"/>
        <w:tabs>
          <w:tab w:val="right" w:leader="dot" w:pos="9016"/>
        </w:tabs>
        <w:spacing w:line="360" w:lineRule="auto"/>
        <w:rPr>
          <w:noProof/>
        </w:rPr>
      </w:pPr>
      <w:fldSimple w:instr=" TOC \h \z \c &quot;Figure&quot; "/>
      <w:r w:rsidR="00E16EBC">
        <w:fldChar w:fldCharType="begin"/>
      </w:r>
      <w:r w:rsidR="00E16EBC">
        <w:instrText xml:space="preserve"> TOC \h \z \c "Figure" </w:instrText>
      </w:r>
      <w:r w:rsidR="00E16EBC">
        <w:fldChar w:fldCharType="separate"/>
      </w:r>
    </w:p>
    <w:p w14:paraId="55DD6163" w14:textId="43C34848" w:rsidR="00E16EBC" w:rsidRDefault="00000000" w:rsidP="00E16EBC">
      <w:pPr>
        <w:pStyle w:val="TableofFigures"/>
        <w:tabs>
          <w:tab w:val="right" w:leader="dot" w:pos="9016"/>
        </w:tabs>
        <w:spacing w:line="360" w:lineRule="auto"/>
        <w:rPr>
          <w:rFonts w:asciiTheme="minorHAnsi" w:eastAsiaTheme="minorEastAsia" w:hAnsiTheme="minorHAnsi"/>
          <w:noProof/>
          <w:kern w:val="0"/>
          <w:sz w:val="22"/>
          <w:szCs w:val="22"/>
          <w:lang w:eastAsia="en-GB"/>
          <w14:ligatures w14:val="none"/>
        </w:rPr>
      </w:pPr>
      <w:hyperlink w:anchor="_Toc223464330" w:history="1">
        <w:r w:rsidR="00E16EBC" w:rsidRPr="00B40D28">
          <w:rPr>
            <w:rStyle w:val="Hyperlink"/>
            <w:noProof/>
          </w:rPr>
          <w:t>Figure 1: Reponing Highway Project’s Work Breakdown Structure.</w:t>
        </w:r>
        <w:r w:rsidR="00E16EBC">
          <w:rPr>
            <w:noProof/>
            <w:webHidden/>
          </w:rPr>
          <w:tab/>
        </w:r>
        <w:r w:rsidR="00E16EBC">
          <w:rPr>
            <w:noProof/>
            <w:webHidden/>
          </w:rPr>
          <w:fldChar w:fldCharType="begin"/>
        </w:r>
        <w:r w:rsidR="00E16EBC">
          <w:rPr>
            <w:noProof/>
            <w:webHidden/>
          </w:rPr>
          <w:instrText xml:space="preserve"> PAGEREF _Toc223464330 \h </w:instrText>
        </w:r>
        <w:r w:rsidR="00E16EBC">
          <w:rPr>
            <w:noProof/>
            <w:webHidden/>
          </w:rPr>
        </w:r>
        <w:r w:rsidR="00E16EBC">
          <w:rPr>
            <w:noProof/>
            <w:webHidden/>
          </w:rPr>
          <w:fldChar w:fldCharType="separate"/>
        </w:r>
        <w:r w:rsidR="00E16EBC">
          <w:rPr>
            <w:noProof/>
            <w:webHidden/>
          </w:rPr>
          <w:t>9</w:t>
        </w:r>
        <w:r w:rsidR="00E16EBC">
          <w:rPr>
            <w:noProof/>
            <w:webHidden/>
          </w:rPr>
          <w:fldChar w:fldCharType="end"/>
        </w:r>
      </w:hyperlink>
    </w:p>
    <w:p w14:paraId="28EE05FB" w14:textId="4DB5C764" w:rsidR="00E16EBC" w:rsidRDefault="00000000" w:rsidP="00E16EBC">
      <w:pPr>
        <w:pStyle w:val="TableofFigures"/>
        <w:tabs>
          <w:tab w:val="right" w:leader="dot" w:pos="9016"/>
        </w:tabs>
        <w:spacing w:line="360" w:lineRule="auto"/>
        <w:rPr>
          <w:rFonts w:asciiTheme="minorHAnsi" w:eastAsiaTheme="minorEastAsia" w:hAnsiTheme="minorHAnsi"/>
          <w:noProof/>
          <w:kern w:val="0"/>
          <w:sz w:val="22"/>
          <w:szCs w:val="22"/>
          <w:lang w:eastAsia="en-GB"/>
          <w14:ligatures w14:val="none"/>
        </w:rPr>
      </w:pPr>
      <w:hyperlink w:anchor="_Toc223464331" w:history="1">
        <w:r w:rsidR="00E16EBC" w:rsidRPr="00B40D28">
          <w:rPr>
            <w:rStyle w:val="Hyperlink"/>
            <w:noProof/>
          </w:rPr>
          <w:t>Figure 2: High Reopening Project’s Stakeholder Metrics.</w:t>
        </w:r>
        <w:r w:rsidR="00E16EBC">
          <w:rPr>
            <w:noProof/>
            <w:webHidden/>
          </w:rPr>
          <w:tab/>
        </w:r>
        <w:r w:rsidR="00E16EBC">
          <w:rPr>
            <w:noProof/>
            <w:webHidden/>
          </w:rPr>
          <w:fldChar w:fldCharType="begin"/>
        </w:r>
        <w:r w:rsidR="00E16EBC">
          <w:rPr>
            <w:noProof/>
            <w:webHidden/>
          </w:rPr>
          <w:instrText xml:space="preserve"> PAGEREF _Toc223464331 \h </w:instrText>
        </w:r>
        <w:r w:rsidR="00E16EBC">
          <w:rPr>
            <w:noProof/>
            <w:webHidden/>
          </w:rPr>
        </w:r>
        <w:r w:rsidR="00E16EBC">
          <w:rPr>
            <w:noProof/>
            <w:webHidden/>
          </w:rPr>
          <w:fldChar w:fldCharType="separate"/>
        </w:r>
        <w:r w:rsidR="00E16EBC">
          <w:rPr>
            <w:noProof/>
            <w:webHidden/>
          </w:rPr>
          <w:t>13</w:t>
        </w:r>
        <w:r w:rsidR="00E16EBC">
          <w:rPr>
            <w:noProof/>
            <w:webHidden/>
          </w:rPr>
          <w:fldChar w:fldCharType="end"/>
        </w:r>
      </w:hyperlink>
    </w:p>
    <w:p w14:paraId="0D280183" w14:textId="595387B1" w:rsidR="00E16EBC" w:rsidRDefault="00E16EBC" w:rsidP="00E16EBC">
      <w:pPr>
        <w:pStyle w:val="TableofFigures"/>
        <w:tabs>
          <w:tab w:val="right" w:leader="dot" w:pos="9016"/>
        </w:tabs>
        <w:spacing w:line="360" w:lineRule="auto"/>
      </w:pPr>
      <w:r>
        <w:fldChar w:fldCharType="end"/>
      </w:r>
    </w:p>
    <w:p w14:paraId="3A5A53E8" w14:textId="42428653" w:rsidR="00E16EBC" w:rsidRPr="00E16EBC" w:rsidRDefault="00E16EBC" w:rsidP="00E16EBC">
      <w:pPr>
        <w:spacing w:line="360" w:lineRule="auto"/>
        <w:rPr>
          <w:b/>
        </w:rPr>
      </w:pPr>
      <w:r w:rsidRPr="00E16EBC">
        <w:rPr>
          <w:b/>
        </w:rPr>
        <w:t>List of Tables</w:t>
      </w:r>
    </w:p>
    <w:p w14:paraId="291E5965" w14:textId="5C628989" w:rsidR="00E16EBC" w:rsidRDefault="00E16EBC" w:rsidP="00E16EBC">
      <w:pPr>
        <w:pStyle w:val="TableofFigures"/>
        <w:tabs>
          <w:tab w:val="right" w:leader="dot" w:pos="9016"/>
        </w:tabs>
        <w:spacing w:line="360" w:lineRule="auto"/>
        <w:rPr>
          <w:rFonts w:asciiTheme="minorHAnsi" w:eastAsiaTheme="minorEastAsia" w:hAnsiTheme="minorHAnsi"/>
          <w:noProof/>
          <w:kern w:val="0"/>
          <w:sz w:val="22"/>
          <w:szCs w:val="22"/>
          <w:lang w:eastAsia="en-GB"/>
          <w14:ligatures w14:val="none"/>
        </w:rPr>
      </w:pPr>
      <w:r>
        <w:fldChar w:fldCharType="begin"/>
      </w:r>
      <w:r>
        <w:instrText xml:space="preserve"> TOC \h \z \c "Table" </w:instrText>
      </w:r>
      <w:r>
        <w:fldChar w:fldCharType="separate"/>
      </w:r>
      <w:hyperlink w:anchor="_Toc223464343" w:history="1">
        <w:r w:rsidRPr="002224F4">
          <w:rPr>
            <w:rStyle w:val="Hyperlink"/>
            <w:noProof/>
          </w:rPr>
          <w:t>Table 1: Cost Estimation for Project.</w:t>
        </w:r>
        <w:r>
          <w:rPr>
            <w:noProof/>
            <w:webHidden/>
          </w:rPr>
          <w:tab/>
        </w:r>
        <w:r>
          <w:rPr>
            <w:noProof/>
            <w:webHidden/>
          </w:rPr>
          <w:fldChar w:fldCharType="begin"/>
        </w:r>
        <w:r>
          <w:rPr>
            <w:noProof/>
            <w:webHidden/>
          </w:rPr>
          <w:instrText xml:space="preserve"> PAGEREF _Toc223464343 \h </w:instrText>
        </w:r>
        <w:r>
          <w:rPr>
            <w:noProof/>
            <w:webHidden/>
          </w:rPr>
        </w:r>
        <w:r>
          <w:rPr>
            <w:noProof/>
            <w:webHidden/>
          </w:rPr>
          <w:fldChar w:fldCharType="separate"/>
        </w:r>
        <w:r>
          <w:rPr>
            <w:noProof/>
            <w:webHidden/>
          </w:rPr>
          <w:t>6</w:t>
        </w:r>
        <w:r>
          <w:rPr>
            <w:noProof/>
            <w:webHidden/>
          </w:rPr>
          <w:fldChar w:fldCharType="end"/>
        </w:r>
      </w:hyperlink>
    </w:p>
    <w:p w14:paraId="0C5836A2" w14:textId="6E222227" w:rsidR="00E16EBC" w:rsidRDefault="00000000" w:rsidP="00E16EBC">
      <w:pPr>
        <w:pStyle w:val="TableofFigures"/>
        <w:tabs>
          <w:tab w:val="right" w:leader="dot" w:pos="9016"/>
        </w:tabs>
        <w:spacing w:line="360" w:lineRule="auto"/>
        <w:rPr>
          <w:rFonts w:asciiTheme="minorHAnsi" w:eastAsiaTheme="minorEastAsia" w:hAnsiTheme="minorHAnsi"/>
          <w:noProof/>
          <w:kern w:val="0"/>
          <w:sz w:val="22"/>
          <w:szCs w:val="22"/>
          <w:lang w:eastAsia="en-GB"/>
          <w14:ligatures w14:val="none"/>
        </w:rPr>
      </w:pPr>
      <w:hyperlink w:anchor="_Toc223464344" w:history="1">
        <w:r w:rsidR="00E16EBC" w:rsidRPr="002224F4">
          <w:rPr>
            <w:rStyle w:val="Hyperlink"/>
            <w:noProof/>
          </w:rPr>
          <w:t>Table 2: Project’s Quad Chart.</w:t>
        </w:r>
        <w:r w:rsidR="00E16EBC">
          <w:rPr>
            <w:noProof/>
            <w:webHidden/>
          </w:rPr>
          <w:tab/>
        </w:r>
        <w:r w:rsidR="00E16EBC">
          <w:rPr>
            <w:noProof/>
            <w:webHidden/>
          </w:rPr>
          <w:fldChar w:fldCharType="begin"/>
        </w:r>
        <w:r w:rsidR="00E16EBC">
          <w:rPr>
            <w:noProof/>
            <w:webHidden/>
          </w:rPr>
          <w:instrText xml:space="preserve"> PAGEREF _Toc223464344 \h </w:instrText>
        </w:r>
        <w:r w:rsidR="00E16EBC">
          <w:rPr>
            <w:noProof/>
            <w:webHidden/>
          </w:rPr>
        </w:r>
        <w:r w:rsidR="00E16EBC">
          <w:rPr>
            <w:noProof/>
            <w:webHidden/>
          </w:rPr>
          <w:fldChar w:fldCharType="separate"/>
        </w:r>
        <w:r w:rsidR="00E16EBC">
          <w:rPr>
            <w:noProof/>
            <w:webHidden/>
          </w:rPr>
          <w:t>10</w:t>
        </w:r>
        <w:r w:rsidR="00E16EBC">
          <w:rPr>
            <w:noProof/>
            <w:webHidden/>
          </w:rPr>
          <w:fldChar w:fldCharType="end"/>
        </w:r>
      </w:hyperlink>
    </w:p>
    <w:p w14:paraId="2F34AE82" w14:textId="6F64A7A5" w:rsidR="00E16EBC" w:rsidRDefault="00000000" w:rsidP="00E16EBC">
      <w:pPr>
        <w:pStyle w:val="TableofFigures"/>
        <w:tabs>
          <w:tab w:val="right" w:leader="dot" w:pos="9016"/>
        </w:tabs>
        <w:spacing w:line="360" w:lineRule="auto"/>
        <w:rPr>
          <w:rFonts w:asciiTheme="minorHAnsi" w:eastAsiaTheme="minorEastAsia" w:hAnsiTheme="minorHAnsi"/>
          <w:noProof/>
          <w:kern w:val="0"/>
          <w:sz w:val="22"/>
          <w:szCs w:val="22"/>
          <w:lang w:eastAsia="en-GB"/>
          <w14:ligatures w14:val="none"/>
        </w:rPr>
      </w:pPr>
      <w:hyperlink w:anchor="_Toc223464345" w:history="1">
        <w:r w:rsidR="00E16EBC" w:rsidRPr="002224F4">
          <w:rPr>
            <w:rStyle w:val="Hyperlink"/>
            <w:noProof/>
          </w:rPr>
          <w:t>Table 3: Activity and Dependency Table for Project.</w:t>
        </w:r>
        <w:r w:rsidR="00E16EBC">
          <w:rPr>
            <w:noProof/>
            <w:webHidden/>
          </w:rPr>
          <w:tab/>
        </w:r>
        <w:r w:rsidR="00E16EBC">
          <w:rPr>
            <w:noProof/>
            <w:webHidden/>
          </w:rPr>
          <w:fldChar w:fldCharType="begin"/>
        </w:r>
        <w:r w:rsidR="00E16EBC">
          <w:rPr>
            <w:noProof/>
            <w:webHidden/>
          </w:rPr>
          <w:instrText xml:space="preserve"> PAGEREF _Toc223464345 \h </w:instrText>
        </w:r>
        <w:r w:rsidR="00E16EBC">
          <w:rPr>
            <w:noProof/>
            <w:webHidden/>
          </w:rPr>
        </w:r>
        <w:r w:rsidR="00E16EBC">
          <w:rPr>
            <w:noProof/>
            <w:webHidden/>
          </w:rPr>
          <w:fldChar w:fldCharType="separate"/>
        </w:r>
        <w:r w:rsidR="00E16EBC">
          <w:rPr>
            <w:noProof/>
            <w:webHidden/>
          </w:rPr>
          <w:t>11</w:t>
        </w:r>
        <w:r w:rsidR="00E16EBC">
          <w:rPr>
            <w:noProof/>
            <w:webHidden/>
          </w:rPr>
          <w:fldChar w:fldCharType="end"/>
        </w:r>
      </w:hyperlink>
    </w:p>
    <w:p w14:paraId="131779E9" w14:textId="3B0449C4" w:rsidR="00E16EBC" w:rsidRDefault="00000000" w:rsidP="00E16EBC">
      <w:pPr>
        <w:pStyle w:val="TableofFigures"/>
        <w:tabs>
          <w:tab w:val="right" w:leader="dot" w:pos="9016"/>
        </w:tabs>
        <w:spacing w:line="360" w:lineRule="auto"/>
        <w:rPr>
          <w:rFonts w:asciiTheme="minorHAnsi" w:eastAsiaTheme="minorEastAsia" w:hAnsiTheme="minorHAnsi"/>
          <w:noProof/>
          <w:kern w:val="0"/>
          <w:sz w:val="22"/>
          <w:szCs w:val="22"/>
          <w:lang w:eastAsia="en-GB"/>
          <w14:ligatures w14:val="none"/>
        </w:rPr>
      </w:pPr>
      <w:hyperlink w:anchor="_Toc223464346" w:history="1">
        <w:r w:rsidR="00E16EBC" w:rsidRPr="002224F4">
          <w:rPr>
            <w:rStyle w:val="Hyperlink"/>
            <w:noProof/>
          </w:rPr>
          <w:t>Table 4: Gantt Chart for Project’s Scheduling.</w:t>
        </w:r>
        <w:r w:rsidR="00E16EBC">
          <w:rPr>
            <w:noProof/>
            <w:webHidden/>
          </w:rPr>
          <w:tab/>
        </w:r>
        <w:r w:rsidR="00E16EBC">
          <w:rPr>
            <w:noProof/>
            <w:webHidden/>
          </w:rPr>
          <w:fldChar w:fldCharType="begin"/>
        </w:r>
        <w:r w:rsidR="00E16EBC">
          <w:rPr>
            <w:noProof/>
            <w:webHidden/>
          </w:rPr>
          <w:instrText xml:space="preserve"> PAGEREF _Toc223464346 \h </w:instrText>
        </w:r>
        <w:r w:rsidR="00E16EBC">
          <w:rPr>
            <w:noProof/>
            <w:webHidden/>
          </w:rPr>
        </w:r>
        <w:r w:rsidR="00E16EBC">
          <w:rPr>
            <w:noProof/>
            <w:webHidden/>
          </w:rPr>
          <w:fldChar w:fldCharType="separate"/>
        </w:r>
        <w:r w:rsidR="00E16EBC">
          <w:rPr>
            <w:noProof/>
            <w:webHidden/>
          </w:rPr>
          <w:t>12</w:t>
        </w:r>
        <w:r w:rsidR="00E16EBC">
          <w:rPr>
            <w:noProof/>
            <w:webHidden/>
          </w:rPr>
          <w:fldChar w:fldCharType="end"/>
        </w:r>
      </w:hyperlink>
    </w:p>
    <w:p w14:paraId="06AC9A78" w14:textId="111A95A8" w:rsidR="00E16EBC" w:rsidRDefault="00000000" w:rsidP="00E16EBC">
      <w:pPr>
        <w:pStyle w:val="TableofFigures"/>
        <w:tabs>
          <w:tab w:val="right" w:leader="dot" w:pos="9016"/>
        </w:tabs>
        <w:spacing w:line="360" w:lineRule="auto"/>
        <w:rPr>
          <w:rFonts w:asciiTheme="minorHAnsi" w:eastAsiaTheme="minorEastAsia" w:hAnsiTheme="minorHAnsi"/>
          <w:noProof/>
          <w:kern w:val="0"/>
          <w:sz w:val="22"/>
          <w:szCs w:val="22"/>
          <w:lang w:eastAsia="en-GB"/>
          <w14:ligatures w14:val="none"/>
        </w:rPr>
      </w:pPr>
      <w:hyperlink w:anchor="_Toc223464347" w:history="1">
        <w:r w:rsidR="00E16EBC" w:rsidRPr="002224F4">
          <w:rPr>
            <w:rStyle w:val="Hyperlink"/>
            <w:noProof/>
          </w:rPr>
          <w:t>Table 5: Risks Identification and Action Plan for Mitigation.</w:t>
        </w:r>
        <w:r w:rsidR="00E16EBC">
          <w:rPr>
            <w:noProof/>
            <w:webHidden/>
          </w:rPr>
          <w:tab/>
        </w:r>
        <w:r w:rsidR="00E16EBC">
          <w:rPr>
            <w:noProof/>
            <w:webHidden/>
          </w:rPr>
          <w:fldChar w:fldCharType="begin"/>
        </w:r>
        <w:r w:rsidR="00E16EBC">
          <w:rPr>
            <w:noProof/>
            <w:webHidden/>
          </w:rPr>
          <w:instrText xml:space="preserve"> PAGEREF _Toc223464347 \h </w:instrText>
        </w:r>
        <w:r w:rsidR="00E16EBC">
          <w:rPr>
            <w:noProof/>
            <w:webHidden/>
          </w:rPr>
        </w:r>
        <w:r w:rsidR="00E16EBC">
          <w:rPr>
            <w:noProof/>
            <w:webHidden/>
          </w:rPr>
          <w:fldChar w:fldCharType="separate"/>
        </w:r>
        <w:r w:rsidR="00E16EBC">
          <w:rPr>
            <w:noProof/>
            <w:webHidden/>
          </w:rPr>
          <w:t>16</w:t>
        </w:r>
        <w:r w:rsidR="00E16EBC">
          <w:rPr>
            <w:noProof/>
            <w:webHidden/>
          </w:rPr>
          <w:fldChar w:fldCharType="end"/>
        </w:r>
      </w:hyperlink>
    </w:p>
    <w:p w14:paraId="757869E9" w14:textId="0639A201" w:rsidR="00E16EBC" w:rsidRDefault="00E16EBC" w:rsidP="00E16EBC">
      <w:pPr>
        <w:spacing w:line="360" w:lineRule="auto"/>
      </w:pPr>
      <w:r>
        <w:fldChar w:fldCharType="end"/>
      </w:r>
    </w:p>
    <w:p w14:paraId="2B674576" w14:textId="77777777" w:rsidR="00E16EBC" w:rsidRDefault="00E16EBC" w:rsidP="00E16EBC"/>
    <w:p w14:paraId="612C7FF7" w14:textId="298D439A" w:rsidR="00E16EBC" w:rsidRPr="00AD437C" w:rsidRDefault="00E16EBC" w:rsidP="00E16EBC">
      <w:pPr>
        <w:sectPr w:rsidR="00E16EBC" w:rsidRPr="00AD437C" w:rsidSect="00E16EBC">
          <w:pgSz w:w="11906" w:h="16838"/>
          <w:pgMar w:top="1440" w:right="1440" w:bottom="1440" w:left="1440" w:header="720" w:footer="720" w:gutter="0"/>
          <w:pgNumType w:start="1"/>
          <w:cols w:space="720"/>
          <w:docGrid w:linePitch="360"/>
        </w:sectPr>
      </w:pPr>
    </w:p>
    <w:p w14:paraId="7ED0824D" w14:textId="0C4662CD" w:rsidR="00A62550" w:rsidRDefault="00F34537" w:rsidP="006C06BF">
      <w:pPr>
        <w:pStyle w:val="Heading1"/>
      </w:pPr>
      <w:r w:rsidRPr="003F01CA">
        <w:rPr>
          <w:rFonts w:cs="Times New Roman"/>
          <w:noProof/>
        </w:rPr>
        <w:lastRenderedPageBreak/>
        <w:drawing>
          <wp:inline distT="0" distB="0" distL="0" distR="0" wp14:anchorId="0349159D" wp14:editId="7E80FB60">
            <wp:extent cx="5731510" cy="4238625"/>
            <wp:effectExtent l="0" t="0" r="0" b="3175"/>
            <wp:docPr id="8204510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1209392" name=""/>
                    <pic:cNvPicPr/>
                  </pic:nvPicPr>
                  <pic:blipFill>
                    <a:blip r:embed="rId7"/>
                    <a:stretch>
                      <a:fillRect/>
                    </a:stretch>
                  </pic:blipFill>
                  <pic:spPr>
                    <a:xfrm>
                      <a:off x="0" y="0"/>
                      <a:ext cx="5731510" cy="4238625"/>
                    </a:xfrm>
                    <a:prstGeom prst="rect">
                      <a:avLst/>
                    </a:prstGeom>
                  </pic:spPr>
                </pic:pic>
              </a:graphicData>
            </a:graphic>
          </wp:inline>
        </w:drawing>
      </w:r>
    </w:p>
    <w:p w14:paraId="215B26F2" w14:textId="28023A8D" w:rsidR="00E16EBC" w:rsidRDefault="00E16EBC" w:rsidP="00AD437C">
      <w:pPr>
        <w:rPr>
          <w:rFonts w:cs="Times New Roman"/>
        </w:rPr>
      </w:pPr>
    </w:p>
    <w:p w14:paraId="442D5822" w14:textId="5DF79A58" w:rsidR="006738C7" w:rsidRPr="00AD437C" w:rsidRDefault="006738C7" w:rsidP="00F34537">
      <w:r w:rsidRPr="00443CDD">
        <w:rPr>
          <w:rFonts w:cs="Times New Roman"/>
        </w:rPr>
        <w:br w:type="page"/>
      </w:r>
    </w:p>
    <w:p w14:paraId="5A12CFA8" w14:textId="05B32209" w:rsidR="00942F7F" w:rsidRPr="00443CDD" w:rsidRDefault="00942F7F" w:rsidP="006C06BF">
      <w:pPr>
        <w:pStyle w:val="Heading1"/>
      </w:pPr>
      <w:bookmarkStart w:id="0" w:name="_Toc223464297"/>
      <w:r w:rsidRPr="00443CDD">
        <w:lastRenderedPageBreak/>
        <w:t xml:space="preserve">Part B - Reflections from the feedback received from </w:t>
      </w:r>
      <w:r w:rsidR="00D62408" w:rsidRPr="00443CDD">
        <w:t xml:space="preserve">the </w:t>
      </w:r>
      <w:r w:rsidRPr="00443CDD">
        <w:t>tutor and peers</w:t>
      </w:r>
      <w:bookmarkEnd w:id="0"/>
    </w:p>
    <w:p w14:paraId="5156DDCA" w14:textId="01FD2700" w:rsidR="00942F7F" w:rsidRPr="00443CDD" w:rsidRDefault="003D7E8D" w:rsidP="006C06BF">
      <w:pPr>
        <w:pStyle w:val="Heading2"/>
      </w:pPr>
      <w:bookmarkStart w:id="1" w:name="_Toc223464298"/>
      <w:r w:rsidRPr="00443CDD">
        <w:t>Gibbs’ Model of Reflection</w:t>
      </w:r>
      <w:bookmarkEnd w:id="1"/>
    </w:p>
    <w:p w14:paraId="67CDD961" w14:textId="3A38684F" w:rsidR="003F6074" w:rsidRPr="00443CDD" w:rsidRDefault="003F6074" w:rsidP="00443CDD">
      <w:pPr>
        <w:spacing w:line="360" w:lineRule="auto"/>
        <w:rPr>
          <w:rFonts w:cs="Times New Roman"/>
        </w:rPr>
      </w:pPr>
      <w:r w:rsidRPr="00443CDD">
        <w:rPr>
          <w:rFonts w:cs="Times New Roman"/>
        </w:rPr>
        <w:t xml:space="preserve">Since I got constructive feedback, stages of Gibbs’ reflective model </w:t>
      </w:r>
      <w:r w:rsidR="008A649B" w:rsidRPr="00443CDD">
        <w:rPr>
          <w:rFonts w:cs="Times New Roman"/>
        </w:rPr>
        <w:t xml:space="preserve">were </w:t>
      </w:r>
      <w:r w:rsidRPr="00443CDD">
        <w:rPr>
          <w:rFonts w:cs="Times New Roman"/>
        </w:rPr>
        <w:t xml:space="preserve">applied to reflect on my strengths along with improvement areas. </w:t>
      </w:r>
    </w:p>
    <w:p w14:paraId="41609944" w14:textId="0CB01957" w:rsidR="003D7E8D" w:rsidRPr="00443CDD" w:rsidRDefault="003D7E8D" w:rsidP="00443CDD">
      <w:pPr>
        <w:spacing w:line="360" w:lineRule="auto"/>
        <w:rPr>
          <w:rFonts w:eastAsia="Times New Roman" w:cs="Times New Roman"/>
          <w:kern w:val="0"/>
          <w:lang w:eastAsia="en-GB"/>
          <w14:ligatures w14:val="none"/>
        </w:rPr>
      </w:pPr>
      <w:r w:rsidRPr="00443CDD">
        <w:rPr>
          <w:rFonts w:cs="Times New Roman"/>
          <w:b/>
        </w:rPr>
        <w:t>Description:</w:t>
      </w:r>
      <w:r w:rsidR="00294E5E" w:rsidRPr="00443CDD">
        <w:rPr>
          <w:rFonts w:cs="Times New Roman"/>
        </w:rPr>
        <w:t xml:space="preserve"> </w:t>
      </w:r>
      <w:r w:rsidR="007D4561" w:rsidRPr="00443CDD">
        <w:rPr>
          <w:rFonts w:cs="Times New Roman"/>
        </w:rPr>
        <w:t xml:space="preserve">As a student of Module (Project Management) </w:t>
      </w:r>
      <w:r w:rsidR="008A649B" w:rsidRPr="00443CDD">
        <w:rPr>
          <w:rFonts w:cs="Times New Roman"/>
        </w:rPr>
        <w:t>at</w:t>
      </w:r>
      <w:r w:rsidR="007D4561" w:rsidRPr="00443CDD">
        <w:rPr>
          <w:rFonts w:cs="Times New Roman"/>
        </w:rPr>
        <w:t xml:space="preserve"> this University, I developed a poster to deliver a pitch of project plan. By understanding the consequences of flood</w:t>
      </w:r>
      <w:r w:rsidR="008A649B" w:rsidRPr="00443CDD">
        <w:rPr>
          <w:rFonts w:cs="Times New Roman"/>
        </w:rPr>
        <w:t>ing</w:t>
      </w:r>
      <w:r w:rsidR="007D4561" w:rsidRPr="00443CDD">
        <w:rPr>
          <w:rFonts w:cs="Times New Roman"/>
        </w:rPr>
        <w:t xml:space="preserve"> in the West Midlands, I understood the problem of mobility disturbance in this region. So, I chose the project of ‘reopening of highway’ to help local people, businesses, and emergency service providers overcome the mobility problem. I developed the pitch by using my laptop, MS </w:t>
      </w:r>
      <w:r w:rsidR="008C43D2" w:rsidRPr="00443CDD">
        <w:rPr>
          <w:rFonts w:cs="Times New Roman"/>
        </w:rPr>
        <w:t>PowerPoint &amp; Word, and internet connection</w:t>
      </w:r>
      <w:r w:rsidR="00547DB9" w:rsidRPr="00443CDD">
        <w:rPr>
          <w:rFonts w:cs="Times New Roman"/>
        </w:rPr>
        <w:t xml:space="preserve"> </w:t>
      </w:r>
      <w:r w:rsidR="00547DB9" w:rsidRPr="00443CDD">
        <w:rPr>
          <w:rFonts w:eastAsia="Times New Roman" w:cs="Times New Roman"/>
          <w:kern w:val="0"/>
          <w:lang w:eastAsia="en-GB"/>
          <w14:ligatures w14:val="none"/>
        </w:rPr>
        <w:t>(Galli and New, 2022)</w:t>
      </w:r>
      <w:r w:rsidR="008C43D2" w:rsidRPr="00443CDD">
        <w:rPr>
          <w:rFonts w:cs="Times New Roman"/>
        </w:rPr>
        <w:t xml:space="preserve">. </w:t>
      </w:r>
    </w:p>
    <w:p w14:paraId="2CF1BAE4" w14:textId="79AD7E4D" w:rsidR="003D7E8D" w:rsidRPr="00443CDD" w:rsidRDefault="003D7E8D" w:rsidP="00443CDD">
      <w:pPr>
        <w:spacing w:line="360" w:lineRule="auto"/>
        <w:rPr>
          <w:rFonts w:eastAsia="Times New Roman" w:cs="Times New Roman"/>
          <w:kern w:val="0"/>
          <w:lang w:eastAsia="en-GB"/>
          <w14:ligatures w14:val="none"/>
        </w:rPr>
      </w:pPr>
      <w:r w:rsidRPr="00443CDD">
        <w:rPr>
          <w:rFonts w:cs="Times New Roman"/>
          <w:b/>
        </w:rPr>
        <w:t>Feelings:</w:t>
      </w:r>
      <w:r w:rsidR="008C43D2" w:rsidRPr="00443CDD">
        <w:rPr>
          <w:rFonts w:cs="Times New Roman"/>
          <w:b/>
        </w:rPr>
        <w:t xml:space="preserve"> </w:t>
      </w:r>
      <w:r w:rsidR="008F78F3" w:rsidRPr="00443CDD">
        <w:rPr>
          <w:rFonts w:cs="Times New Roman"/>
        </w:rPr>
        <w:t xml:space="preserve">Through this module (Project Management), I developed project management knowledge like project lifecycle, </w:t>
      </w:r>
      <w:r w:rsidR="008A649B" w:rsidRPr="00443CDD">
        <w:rPr>
          <w:rFonts w:cs="Times New Roman"/>
        </w:rPr>
        <w:t>methodology</w:t>
      </w:r>
      <w:r w:rsidR="008F78F3" w:rsidRPr="00443CDD">
        <w:rPr>
          <w:rFonts w:cs="Times New Roman"/>
        </w:rPr>
        <w:t xml:space="preserve">, </w:t>
      </w:r>
      <w:r w:rsidR="008A649B" w:rsidRPr="00443CDD">
        <w:rPr>
          <w:rFonts w:cs="Times New Roman"/>
        </w:rPr>
        <w:t>risk management</w:t>
      </w:r>
      <w:r w:rsidR="008F78F3" w:rsidRPr="00443CDD">
        <w:rPr>
          <w:rFonts w:cs="Times New Roman"/>
        </w:rPr>
        <w:t xml:space="preserve">, </w:t>
      </w:r>
      <w:r w:rsidR="008A649B" w:rsidRPr="00443CDD">
        <w:rPr>
          <w:rFonts w:cs="Times New Roman"/>
        </w:rPr>
        <w:t>SMART objectives</w:t>
      </w:r>
      <w:r w:rsidR="008F78F3" w:rsidRPr="00443CDD">
        <w:rPr>
          <w:rFonts w:cs="Times New Roman"/>
        </w:rPr>
        <w:t>, and many more. So, my feeling when my teacher assigned the task of developing a poster pitch for project plan was excitement and confiden</w:t>
      </w:r>
      <w:r w:rsidR="008A649B" w:rsidRPr="00443CDD">
        <w:rPr>
          <w:rFonts w:cs="Times New Roman"/>
        </w:rPr>
        <w:t>ce</w:t>
      </w:r>
      <w:r w:rsidR="00547DB9" w:rsidRPr="00443CDD">
        <w:rPr>
          <w:rFonts w:cs="Times New Roman"/>
        </w:rPr>
        <w:t xml:space="preserve"> </w:t>
      </w:r>
      <w:r w:rsidR="00547DB9" w:rsidRPr="00443CDD">
        <w:rPr>
          <w:rFonts w:eastAsia="Times New Roman" w:cs="Times New Roman"/>
          <w:kern w:val="0"/>
          <w:lang w:eastAsia="en-GB"/>
          <w14:ligatures w14:val="none"/>
        </w:rPr>
        <w:t>(Pieper et al., 2020)</w:t>
      </w:r>
      <w:r w:rsidR="008F78F3" w:rsidRPr="00443CDD">
        <w:rPr>
          <w:rFonts w:cs="Times New Roman"/>
        </w:rPr>
        <w:t xml:space="preserve">. However, I felt </w:t>
      </w:r>
      <w:r w:rsidR="008A649B" w:rsidRPr="00443CDD">
        <w:rPr>
          <w:rFonts w:cs="Times New Roman"/>
        </w:rPr>
        <w:t xml:space="preserve">a </w:t>
      </w:r>
      <w:r w:rsidR="008F78F3" w:rsidRPr="00443CDD">
        <w:rPr>
          <w:rFonts w:cs="Times New Roman"/>
        </w:rPr>
        <w:t>little nervous while choosing elements to incorporate in project plan</w:t>
      </w:r>
      <w:r w:rsidR="00547DB9" w:rsidRPr="00443CDD">
        <w:rPr>
          <w:rFonts w:cs="Times New Roman"/>
        </w:rPr>
        <w:t xml:space="preserve"> </w:t>
      </w:r>
      <w:r w:rsidR="00547DB9" w:rsidRPr="00443CDD">
        <w:rPr>
          <w:rFonts w:eastAsia="Times New Roman" w:cs="Times New Roman"/>
          <w:kern w:val="0"/>
          <w:lang w:eastAsia="en-GB"/>
          <w14:ligatures w14:val="none"/>
        </w:rPr>
        <w:t>(Yaacob et al., 2021)</w:t>
      </w:r>
      <w:r w:rsidR="008F78F3" w:rsidRPr="00443CDD">
        <w:rPr>
          <w:rFonts w:cs="Times New Roman"/>
        </w:rPr>
        <w:t xml:space="preserve">. </w:t>
      </w:r>
    </w:p>
    <w:p w14:paraId="7F5968F4" w14:textId="755381EE" w:rsidR="003D7E8D" w:rsidRPr="00443CDD" w:rsidRDefault="003D7E8D" w:rsidP="00443CDD">
      <w:pPr>
        <w:spacing w:line="360" w:lineRule="auto"/>
        <w:rPr>
          <w:rFonts w:eastAsia="Times New Roman" w:cs="Times New Roman"/>
          <w:kern w:val="0"/>
          <w:lang w:eastAsia="en-GB"/>
          <w14:ligatures w14:val="none"/>
        </w:rPr>
      </w:pPr>
      <w:r w:rsidRPr="00443CDD">
        <w:rPr>
          <w:rFonts w:cs="Times New Roman"/>
          <w:b/>
        </w:rPr>
        <w:t>Evaluation:</w:t>
      </w:r>
      <w:r w:rsidR="008F78F3" w:rsidRPr="00443CDD">
        <w:rPr>
          <w:rFonts w:cs="Times New Roman"/>
          <w:b/>
        </w:rPr>
        <w:t xml:space="preserve"> </w:t>
      </w:r>
      <w:r w:rsidR="00C60AC0" w:rsidRPr="00443CDD">
        <w:rPr>
          <w:rFonts w:cs="Times New Roman"/>
        </w:rPr>
        <w:t xml:space="preserve">Based on the feedback, I was good </w:t>
      </w:r>
      <w:r w:rsidR="008A649B" w:rsidRPr="00443CDD">
        <w:rPr>
          <w:rFonts w:cs="Times New Roman"/>
        </w:rPr>
        <w:t>at</w:t>
      </w:r>
      <w:r w:rsidR="00C60AC0" w:rsidRPr="00443CDD">
        <w:rPr>
          <w:rFonts w:cs="Times New Roman"/>
        </w:rPr>
        <w:t xml:space="preserve"> choosing the project ‘reopening of highway’ to solve </w:t>
      </w:r>
      <w:r w:rsidR="008A649B" w:rsidRPr="00443CDD">
        <w:rPr>
          <w:rFonts w:cs="Times New Roman"/>
        </w:rPr>
        <w:t xml:space="preserve">the </w:t>
      </w:r>
      <w:r w:rsidR="00C60AC0" w:rsidRPr="00443CDD">
        <w:rPr>
          <w:rFonts w:cs="Times New Roman"/>
        </w:rPr>
        <w:t>mobility problem</w:t>
      </w:r>
      <w:r w:rsidR="008A649B" w:rsidRPr="00443CDD">
        <w:rPr>
          <w:rFonts w:cs="Times New Roman"/>
        </w:rPr>
        <w:t>,</w:t>
      </w:r>
      <w:r w:rsidR="00C60AC0" w:rsidRPr="00443CDD">
        <w:rPr>
          <w:rFonts w:cs="Times New Roman"/>
        </w:rPr>
        <w:t xml:space="preserve"> as the roads in the West Midlands were submerged</w:t>
      </w:r>
      <w:r w:rsidR="008A649B" w:rsidRPr="00443CDD">
        <w:rPr>
          <w:rFonts w:cs="Times New Roman"/>
        </w:rPr>
        <w:t>,</w:t>
      </w:r>
      <w:r w:rsidR="00C60AC0" w:rsidRPr="00443CDD">
        <w:rPr>
          <w:rFonts w:cs="Times New Roman"/>
        </w:rPr>
        <w:t xml:space="preserve"> which affected mobility</w:t>
      </w:r>
      <w:r w:rsidR="00547DB9" w:rsidRPr="00443CDD">
        <w:rPr>
          <w:rFonts w:cs="Times New Roman"/>
        </w:rPr>
        <w:t xml:space="preserve"> </w:t>
      </w:r>
      <w:r w:rsidR="00547DB9" w:rsidRPr="00443CDD">
        <w:rPr>
          <w:rFonts w:eastAsia="Times New Roman" w:cs="Times New Roman"/>
          <w:kern w:val="0"/>
          <w:lang w:eastAsia="en-GB"/>
          <w14:ligatures w14:val="none"/>
        </w:rPr>
        <w:t>(Galli and New, 2022)</w:t>
      </w:r>
      <w:r w:rsidR="00C60AC0" w:rsidRPr="00443CDD">
        <w:rPr>
          <w:rFonts w:cs="Times New Roman"/>
        </w:rPr>
        <w:t xml:space="preserve">. </w:t>
      </w:r>
      <w:r w:rsidR="00712549" w:rsidRPr="00443CDD">
        <w:rPr>
          <w:rFonts w:cs="Times New Roman"/>
        </w:rPr>
        <w:t xml:space="preserve">Also, the clarity of </w:t>
      </w:r>
      <w:r w:rsidR="008A649B" w:rsidRPr="00443CDD">
        <w:rPr>
          <w:rFonts w:cs="Times New Roman"/>
        </w:rPr>
        <w:t xml:space="preserve">the </w:t>
      </w:r>
      <w:r w:rsidR="00712549" w:rsidRPr="00443CDD">
        <w:rPr>
          <w:rFonts w:cs="Times New Roman"/>
        </w:rPr>
        <w:t xml:space="preserve">rationale of project section positively impacted my audience. Contrarily, the project plan </w:t>
      </w:r>
      <w:r w:rsidR="00213D30" w:rsidRPr="00443CDD">
        <w:rPr>
          <w:rFonts w:cs="Times New Roman"/>
        </w:rPr>
        <w:t xml:space="preserve">includes </w:t>
      </w:r>
      <w:r w:rsidR="008A649B" w:rsidRPr="00443CDD">
        <w:rPr>
          <w:rFonts w:cs="Times New Roman"/>
        </w:rPr>
        <w:t>a precise time limit</w:t>
      </w:r>
      <w:r w:rsidR="00213D30" w:rsidRPr="00443CDD">
        <w:rPr>
          <w:rFonts w:cs="Times New Roman"/>
        </w:rPr>
        <w:t xml:space="preserve"> but </w:t>
      </w:r>
      <w:r w:rsidR="00712549" w:rsidRPr="00443CDD">
        <w:rPr>
          <w:rFonts w:cs="Times New Roman"/>
        </w:rPr>
        <w:t>d</w:t>
      </w:r>
      <w:r w:rsidR="008A649B" w:rsidRPr="00443CDD">
        <w:rPr>
          <w:rFonts w:cs="Times New Roman"/>
        </w:rPr>
        <w:t>oes</w:t>
      </w:r>
      <w:r w:rsidR="00712549" w:rsidRPr="00443CDD">
        <w:rPr>
          <w:rFonts w:cs="Times New Roman"/>
        </w:rPr>
        <w:t xml:space="preserve"> not </w:t>
      </w:r>
      <w:r w:rsidR="00213D30" w:rsidRPr="00443CDD">
        <w:rPr>
          <w:rFonts w:cs="Times New Roman"/>
        </w:rPr>
        <w:t>comprise</w:t>
      </w:r>
      <w:r w:rsidR="00712549" w:rsidRPr="00443CDD">
        <w:rPr>
          <w:rFonts w:cs="Times New Roman"/>
        </w:rPr>
        <w:t xml:space="preserve"> </w:t>
      </w:r>
      <w:r w:rsidR="008A649B" w:rsidRPr="00443CDD">
        <w:rPr>
          <w:rFonts w:cs="Times New Roman"/>
        </w:rPr>
        <w:t xml:space="preserve">a </w:t>
      </w:r>
      <w:r w:rsidR="00712549" w:rsidRPr="00443CDD">
        <w:rPr>
          <w:rFonts w:cs="Times New Roman"/>
        </w:rPr>
        <w:t>Gantt Chart</w:t>
      </w:r>
      <w:r w:rsidR="00E84282" w:rsidRPr="00443CDD">
        <w:rPr>
          <w:rFonts w:cs="Times New Roman"/>
        </w:rPr>
        <w:t xml:space="preserve"> and WBS</w:t>
      </w:r>
      <w:r w:rsidR="00712549" w:rsidRPr="00443CDD">
        <w:rPr>
          <w:rFonts w:cs="Times New Roman"/>
        </w:rPr>
        <w:t>,</w:t>
      </w:r>
      <w:r w:rsidR="00213D30" w:rsidRPr="00443CDD">
        <w:rPr>
          <w:rFonts w:cs="Times New Roman"/>
        </w:rPr>
        <w:t xml:space="preserve"> which need improvement in </w:t>
      </w:r>
      <w:r w:rsidR="008A649B" w:rsidRPr="00443CDD">
        <w:rPr>
          <w:rFonts w:cs="Times New Roman"/>
        </w:rPr>
        <w:t xml:space="preserve">the </w:t>
      </w:r>
      <w:r w:rsidR="00213D30" w:rsidRPr="00443CDD">
        <w:rPr>
          <w:rFonts w:cs="Times New Roman"/>
        </w:rPr>
        <w:t>final project plan</w:t>
      </w:r>
      <w:r w:rsidR="00B10E5B" w:rsidRPr="00443CDD">
        <w:rPr>
          <w:rFonts w:cs="Times New Roman"/>
        </w:rPr>
        <w:t xml:space="preserve"> </w:t>
      </w:r>
      <w:r w:rsidR="00B10E5B" w:rsidRPr="00443CDD">
        <w:rPr>
          <w:rFonts w:eastAsia="Times New Roman" w:cs="Times New Roman"/>
          <w:kern w:val="0"/>
          <w:lang w:eastAsia="en-GB"/>
          <w14:ligatures w14:val="none"/>
        </w:rPr>
        <w:t>(Deep et al., 2022)</w:t>
      </w:r>
      <w:r w:rsidR="00213D30" w:rsidRPr="00443CDD">
        <w:rPr>
          <w:rFonts w:cs="Times New Roman"/>
        </w:rPr>
        <w:t>. Moreover, considerations of both inclusion scope and exclusion scope were good to present clear knowledge of project</w:t>
      </w:r>
      <w:r w:rsidR="00B10E5B" w:rsidRPr="00443CDD">
        <w:rPr>
          <w:rFonts w:cs="Times New Roman"/>
        </w:rPr>
        <w:t xml:space="preserve"> </w:t>
      </w:r>
      <w:r w:rsidR="00B10E5B" w:rsidRPr="00443CDD">
        <w:rPr>
          <w:rFonts w:eastAsia="Times New Roman" w:cs="Times New Roman"/>
          <w:kern w:val="0"/>
          <w:lang w:eastAsia="en-GB"/>
          <w14:ligatures w14:val="none"/>
        </w:rPr>
        <w:t>(</w:t>
      </w:r>
      <w:proofErr w:type="spellStart"/>
      <w:r w:rsidR="00B10E5B" w:rsidRPr="00443CDD">
        <w:rPr>
          <w:rFonts w:eastAsia="Times New Roman" w:cs="Times New Roman"/>
          <w:kern w:val="0"/>
          <w:lang w:eastAsia="en-GB"/>
          <w14:ligatures w14:val="none"/>
        </w:rPr>
        <w:t>Pariafsai</w:t>
      </w:r>
      <w:proofErr w:type="spellEnd"/>
      <w:r w:rsidR="00B10E5B" w:rsidRPr="00443CDD">
        <w:rPr>
          <w:rFonts w:eastAsia="Times New Roman" w:cs="Times New Roman"/>
          <w:kern w:val="0"/>
          <w:lang w:eastAsia="en-GB"/>
          <w14:ligatures w14:val="none"/>
        </w:rPr>
        <w:t xml:space="preserve"> and </w:t>
      </w:r>
      <w:proofErr w:type="spellStart"/>
      <w:r w:rsidR="00B10E5B" w:rsidRPr="00443CDD">
        <w:rPr>
          <w:rFonts w:eastAsia="Times New Roman" w:cs="Times New Roman"/>
          <w:kern w:val="0"/>
          <w:lang w:eastAsia="en-GB"/>
          <w14:ligatures w14:val="none"/>
        </w:rPr>
        <w:t>Behzadan</w:t>
      </w:r>
      <w:proofErr w:type="spellEnd"/>
      <w:r w:rsidR="00B10E5B" w:rsidRPr="00443CDD">
        <w:rPr>
          <w:rFonts w:eastAsia="Times New Roman" w:cs="Times New Roman"/>
          <w:kern w:val="0"/>
          <w:lang w:eastAsia="en-GB"/>
          <w14:ligatures w14:val="none"/>
        </w:rPr>
        <w:t>, 2021)</w:t>
      </w:r>
      <w:r w:rsidR="00213D30" w:rsidRPr="00443CDD">
        <w:rPr>
          <w:rFonts w:cs="Times New Roman"/>
        </w:rPr>
        <w:t>. However, despite ensuring risk management and stakeholder knowledge</w:t>
      </w:r>
      <w:r w:rsidR="008A649B" w:rsidRPr="00443CDD">
        <w:rPr>
          <w:rFonts w:cs="Times New Roman"/>
        </w:rPr>
        <w:t>,</w:t>
      </w:r>
      <w:r w:rsidR="00213D30" w:rsidRPr="00443CDD">
        <w:rPr>
          <w:rFonts w:cs="Times New Roman"/>
        </w:rPr>
        <w:t xml:space="preserve"> there were lack of </w:t>
      </w:r>
      <w:r w:rsidR="008A649B" w:rsidRPr="00443CDD">
        <w:rPr>
          <w:rFonts w:cs="Times New Roman"/>
        </w:rPr>
        <w:t xml:space="preserve">a </w:t>
      </w:r>
      <w:r w:rsidR="00213D30" w:rsidRPr="00443CDD">
        <w:rPr>
          <w:rFonts w:cs="Times New Roman"/>
        </w:rPr>
        <w:t xml:space="preserve">detailed risk register </w:t>
      </w:r>
      <w:r w:rsidR="00712549" w:rsidRPr="00443CDD">
        <w:rPr>
          <w:rFonts w:cs="Times New Roman"/>
        </w:rPr>
        <w:t xml:space="preserve">and detailed </w:t>
      </w:r>
      <w:r w:rsidR="00AE1748" w:rsidRPr="00443CDD">
        <w:rPr>
          <w:rFonts w:cs="Times New Roman"/>
        </w:rPr>
        <w:t>stakeholder</w:t>
      </w:r>
      <w:r w:rsidR="008A649B" w:rsidRPr="00443CDD">
        <w:rPr>
          <w:rFonts w:cs="Times New Roman"/>
        </w:rPr>
        <w:t>s’ metrics,</w:t>
      </w:r>
      <w:r w:rsidR="00712549" w:rsidRPr="00443CDD">
        <w:rPr>
          <w:rFonts w:cs="Times New Roman"/>
        </w:rPr>
        <w:t xml:space="preserve"> which need improvement in final project plan</w:t>
      </w:r>
      <w:r w:rsidR="00B10E5B" w:rsidRPr="00443CDD">
        <w:rPr>
          <w:rFonts w:cs="Times New Roman"/>
        </w:rPr>
        <w:t xml:space="preserve"> </w:t>
      </w:r>
      <w:r w:rsidR="00B10E5B" w:rsidRPr="00443CDD">
        <w:rPr>
          <w:rFonts w:eastAsia="Times New Roman" w:cs="Times New Roman"/>
          <w:kern w:val="0"/>
          <w:lang w:eastAsia="en-GB"/>
          <w14:ligatures w14:val="none"/>
        </w:rPr>
        <w:t>(Rahman et al., 2024)</w:t>
      </w:r>
      <w:r w:rsidR="00712549" w:rsidRPr="00443CDD">
        <w:rPr>
          <w:rFonts w:cs="Times New Roman"/>
        </w:rPr>
        <w:t xml:space="preserve">. </w:t>
      </w:r>
      <w:r w:rsidR="00AE1748" w:rsidRPr="00443CDD">
        <w:rPr>
          <w:rFonts w:cs="Times New Roman"/>
        </w:rPr>
        <w:t>Overall</w:t>
      </w:r>
      <w:r w:rsidR="008A649B" w:rsidRPr="00443CDD">
        <w:rPr>
          <w:rFonts w:cs="Times New Roman"/>
        </w:rPr>
        <w:t>,</w:t>
      </w:r>
      <w:r w:rsidR="00AE1748" w:rsidRPr="00443CDD">
        <w:rPr>
          <w:rFonts w:cs="Times New Roman"/>
        </w:rPr>
        <w:t xml:space="preserve"> the poster development and colour selection were effective to enhance </w:t>
      </w:r>
      <w:r w:rsidR="008A649B" w:rsidRPr="00443CDD">
        <w:rPr>
          <w:rFonts w:cs="Times New Roman"/>
        </w:rPr>
        <w:t xml:space="preserve">the </w:t>
      </w:r>
      <w:r w:rsidR="00AE1748" w:rsidRPr="00443CDD">
        <w:rPr>
          <w:rFonts w:cs="Times New Roman"/>
        </w:rPr>
        <w:t>pitch’s visibility</w:t>
      </w:r>
      <w:r w:rsidR="00B10E5B" w:rsidRPr="00443CDD">
        <w:rPr>
          <w:rFonts w:cs="Times New Roman"/>
        </w:rPr>
        <w:t xml:space="preserve"> </w:t>
      </w:r>
      <w:r w:rsidR="00B10E5B" w:rsidRPr="00443CDD">
        <w:rPr>
          <w:rFonts w:eastAsia="Times New Roman" w:cs="Times New Roman"/>
          <w:kern w:val="0"/>
          <w:lang w:eastAsia="en-GB"/>
          <w14:ligatures w14:val="none"/>
        </w:rPr>
        <w:t>(Pieper et al., 2020)</w:t>
      </w:r>
      <w:r w:rsidR="00AE1748" w:rsidRPr="00443CDD">
        <w:rPr>
          <w:rFonts w:cs="Times New Roman"/>
        </w:rPr>
        <w:t xml:space="preserve">. </w:t>
      </w:r>
    </w:p>
    <w:p w14:paraId="624D6F44" w14:textId="542177E4" w:rsidR="003D7E8D" w:rsidRPr="00443CDD" w:rsidRDefault="003D7E8D" w:rsidP="00443CDD">
      <w:pPr>
        <w:spacing w:line="360" w:lineRule="auto"/>
        <w:rPr>
          <w:rFonts w:eastAsia="Times New Roman" w:cs="Times New Roman"/>
          <w:kern w:val="0"/>
          <w:lang w:eastAsia="en-GB"/>
          <w14:ligatures w14:val="none"/>
        </w:rPr>
      </w:pPr>
      <w:r w:rsidRPr="00443CDD">
        <w:rPr>
          <w:rFonts w:cs="Times New Roman"/>
          <w:b/>
        </w:rPr>
        <w:t>Analysis:</w:t>
      </w:r>
      <w:r w:rsidR="00AE1748" w:rsidRPr="00443CDD">
        <w:rPr>
          <w:rFonts w:cs="Times New Roman"/>
          <w:b/>
        </w:rPr>
        <w:t xml:space="preserve"> </w:t>
      </w:r>
      <w:r w:rsidR="00A30050" w:rsidRPr="00443CDD">
        <w:rPr>
          <w:rFonts w:cs="Times New Roman"/>
        </w:rPr>
        <w:t>Best project selection in poster pitch showing my problem-solving and complex decision-making skills</w:t>
      </w:r>
      <w:r w:rsidR="008A649B" w:rsidRPr="00443CDD">
        <w:rPr>
          <w:rFonts w:cs="Times New Roman"/>
        </w:rPr>
        <w:t>,</w:t>
      </w:r>
      <w:r w:rsidR="00A30050" w:rsidRPr="00443CDD">
        <w:rPr>
          <w:rFonts w:cs="Times New Roman"/>
        </w:rPr>
        <w:t xml:space="preserve"> which are my strengths in project management</w:t>
      </w:r>
      <w:r w:rsidR="00B10E5B" w:rsidRPr="00443CDD">
        <w:rPr>
          <w:rFonts w:cs="Times New Roman"/>
        </w:rPr>
        <w:t xml:space="preserve"> </w:t>
      </w:r>
      <w:r w:rsidR="00B10E5B" w:rsidRPr="00443CDD">
        <w:rPr>
          <w:rFonts w:eastAsia="Times New Roman" w:cs="Times New Roman"/>
          <w:kern w:val="0"/>
          <w:lang w:eastAsia="en-GB"/>
          <w14:ligatures w14:val="none"/>
        </w:rPr>
        <w:t>(Galli and New, 2022)</w:t>
      </w:r>
      <w:r w:rsidR="00A30050" w:rsidRPr="00443CDD">
        <w:rPr>
          <w:rFonts w:cs="Times New Roman"/>
        </w:rPr>
        <w:t>. Moreover, my critical thinking knowledge supported me to build effective project rationale</w:t>
      </w:r>
      <w:r w:rsidR="00B10E5B" w:rsidRPr="00443CDD">
        <w:rPr>
          <w:rFonts w:cs="Times New Roman"/>
        </w:rPr>
        <w:t xml:space="preserve"> </w:t>
      </w:r>
      <w:r w:rsidR="00B10E5B" w:rsidRPr="00443CDD">
        <w:rPr>
          <w:rFonts w:eastAsia="Times New Roman" w:cs="Times New Roman"/>
          <w:kern w:val="0"/>
          <w:lang w:eastAsia="en-GB"/>
          <w14:ligatures w14:val="none"/>
        </w:rPr>
        <w:t>(Deep et al., 2022)</w:t>
      </w:r>
      <w:r w:rsidR="00A30050" w:rsidRPr="00443CDD">
        <w:rPr>
          <w:rFonts w:cs="Times New Roman"/>
        </w:rPr>
        <w:t xml:space="preserve">. </w:t>
      </w:r>
      <w:r w:rsidR="00E84282" w:rsidRPr="00443CDD">
        <w:rPr>
          <w:rFonts w:cs="Times New Roman"/>
        </w:rPr>
        <w:t xml:space="preserve">However, gaps in my knowledge </w:t>
      </w:r>
      <w:r w:rsidR="008A649B" w:rsidRPr="00443CDD">
        <w:rPr>
          <w:rFonts w:cs="Times New Roman"/>
        </w:rPr>
        <w:t>of using</w:t>
      </w:r>
      <w:r w:rsidR="00E84282" w:rsidRPr="00443CDD">
        <w:rPr>
          <w:rFonts w:cs="Times New Roman"/>
        </w:rPr>
        <w:t xml:space="preserve"> Gantt Chart and WBS practically </w:t>
      </w:r>
      <w:r w:rsidR="00E84282" w:rsidRPr="00443CDD">
        <w:rPr>
          <w:rFonts w:cs="Times New Roman"/>
        </w:rPr>
        <w:lastRenderedPageBreak/>
        <w:t xml:space="preserve">deprived me </w:t>
      </w:r>
      <w:r w:rsidR="008A649B" w:rsidRPr="00443CDD">
        <w:rPr>
          <w:rFonts w:cs="Times New Roman"/>
        </w:rPr>
        <w:t>from choosing</w:t>
      </w:r>
      <w:r w:rsidR="00E84282" w:rsidRPr="00443CDD">
        <w:rPr>
          <w:rFonts w:cs="Times New Roman"/>
        </w:rPr>
        <w:t xml:space="preserve"> these elements to include in the pitch</w:t>
      </w:r>
      <w:r w:rsidR="008A649B" w:rsidRPr="00443CDD">
        <w:rPr>
          <w:rFonts w:cs="Times New Roman"/>
        </w:rPr>
        <w:t>,</w:t>
      </w:r>
      <w:r w:rsidR="00E84282" w:rsidRPr="00443CDD">
        <w:rPr>
          <w:rFonts w:cs="Times New Roman"/>
        </w:rPr>
        <w:t xml:space="preserve"> which I need to improve in final project plan</w:t>
      </w:r>
      <w:r w:rsidR="00B10E5B" w:rsidRPr="00443CDD">
        <w:rPr>
          <w:rFonts w:cs="Times New Roman"/>
        </w:rPr>
        <w:t xml:space="preserve"> </w:t>
      </w:r>
      <w:r w:rsidR="00B10E5B" w:rsidRPr="00443CDD">
        <w:rPr>
          <w:rFonts w:eastAsia="Times New Roman" w:cs="Times New Roman"/>
          <w:kern w:val="0"/>
          <w:lang w:eastAsia="en-GB"/>
          <w14:ligatures w14:val="none"/>
        </w:rPr>
        <w:t>(Irfan et al., 2021)</w:t>
      </w:r>
      <w:r w:rsidR="00E84282" w:rsidRPr="00443CDD">
        <w:rPr>
          <w:rFonts w:cs="Times New Roman"/>
        </w:rPr>
        <w:t xml:space="preserve">. Furthermore, </w:t>
      </w:r>
      <w:r w:rsidR="00913187" w:rsidRPr="00443CDD">
        <w:rPr>
          <w:rFonts w:cs="Times New Roman"/>
        </w:rPr>
        <w:t xml:space="preserve">basic project management knowledge assisted me </w:t>
      </w:r>
      <w:r w:rsidR="008A649B" w:rsidRPr="00443CDD">
        <w:rPr>
          <w:rFonts w:cs="Times New Roman"/>
        </w:rPr>
        <w:t>in identifying</w:t>
      </w:r>
      <w:r w:rsidR="00913187" w:rsidRPr="00443CDD">
        <w:rPr>
          <w:rFonts w:cs="Times New Roman"/>
        </w:rPr>
        <w:t xml:space="preserve"> project risks and project stakeholders</w:t>
      </w:r>
      <w:r w:rsidR="00B10E5B" w:rsidRPr="00443CDD">
        <w:rPr>
          <w:rFonts w:cs="Times New Roman"/>
        </w:rPr>
        <w:t xml:space="preserve"> </w:t>
      </w:r>
      <w:r w:rsidR="00B10E5B" w:rsidRPr="00443CDD">
        <w:rPr>
          <w:rFonts w:eastAsia="Times New Roman" w:cs="Times New Roman"/>
          <w:kern w:val="0"/>
          <w:lang w:eastAsia="en-GB"/>
          <w14:ligatures w14:val="none"/>
        </w:rPr>
        <w:t>(</w:t>
      </w:r>
      <w:proofErr w:type="spellStart"/>
      <w:r w:rsidR="00B10E5B" w:rsidRPr="00443CDD">
        <w:rPr>
          <w:rFonts w:eastAsia="Times New Roman" w:cs="Times New Roman"/>
          <w:kern w:val="0"/>
          <w:lang w:eastAsia="en-GB"/>
          <w14:ligatures w14:val="none"/>
        </w:rPr>
        <w:t>Pariafsai</w:t>
      </w:r>
      <w:proofErr w:type="spellEnd"/>
      <w:r w:rsidR="00B10E5B" w:rsidRPr="00443CDD">
        <w:rPr>
          <w:rFonts w:eastAsia="Times New Roman" w:cs="Times New Roman"/>
          <w:kern w:val="0"/>
          <w:lang w:eastAsia="en-GB"/>
          <w14:ligatures w14:val="none"/>
        </w:rPr>
        <w:t xml:space="preserve"> and </w:t>
      </w:r>
      <w:proofErr w:type="spellStart"/>
      <w:r w:rsidR="00B10E5B" w:rsidRPr="00443CDD">
        <w:rPr>
          <w:rFonts w:eastAsia="Times New Roman" w:cs="Times New Roman"/>
          <w:kern w:val="0"/>
          <w:lang w:eastAsia="en-GB"/>
          <w14:ligatures w14:val="none"/>
        </w:rPr>
        <w:t>Behzadan</w:t>
      </w:r>
      <w:proofErr w:type="spellEnd"/>
      <w:r w:rsidR="00B10E5B" w:rsidRPr="00443CDD">
        <w:rPr>
          <w:rFonts w:eastAsia="Times New Roman" w:cs="Times New Roman"/>
          <w:kern w:val="0"/>
          <w:lang w:eastAsia="en-GB"/>
          <w14:ligatures w14:val="none"/>
        </w:rPr>
        <w:t>, 2021)</w:t>
      </w:r>
      <w:r w:rsidR="00913187" w:rsidRPr="00443CDD">
        <w:rPr>
          <w:rFonts w:cs="Times New Roman"/>
        </w:rPr>
        <w:t xml:space="preserve">. However, I think I lack detailed knowledge of risk </w:t>
      </w:r>
      <w:r w:rsidR="002B7748" w:rsidRPr="00443CDD">
        <w:rPr>
          <w:rFonts w:cs="Times New Roman"/>
        </w:rPr>
        <w:t>register</w:t>
      </w:r>
      <w:r w:rsidR="00913187" w:rsidRPr="00443CDD">
        <w:rPr>
          <w:rFonts w:cs="Times New Roman"/>
        </w:rPr>
        <w:t xml:space="preserve"> and stakeholder metric</w:t>
      </w:r>
      <w:r w:rsidR="008A649B" w:rsidRPr="00443CDD">
        <w:rPr>
          <w:rFonts w:cs="Times New Roman"/>
        </w:rPr>
        <w:t>,</w:t>
      </w:r>
      <w:r w:rsidR="00913187" w:rsidRPr="00443CDD">
        <w:rPr>
          <w:rFonts w:cs="Times New Roman"/>
        </w:rPr>
        <w:t xml:space="preserve"> which I need to improve in final plan. My ICT competency assisted in building </w:t>
      </w:r>
      <w:r w:rsidR="008A649B" w:rsidRPr="00443CDD">
        <w:rPr>
          <w:rFonts w:cs="Times New Roman"/>
        </w:rPr>
        <w:t xml:space="preserve">an </w:t>
      </w:r>
      <w:r w:rsidR="00913187" w:rsidRPr="00443CDD">
        <w:rPr>
          <w:rFonts w:cs="Times New Roman"/>
        </w:rPr>
        <w:t>appropriate poster pitch</w:t>
      </w:r>
      <w:r w:rsidR="00B10E5B" w:rsidRPr="00443CDD">
        <w:rPr>
          <w:rFonts w:cs="Times New Roman"/>
        </w:rPr>
        <w:t xml:space="preserve"> </w:t>
      </w:r>
      <w:r w:rsidR="00B10E5B" w:rsidRPr="00443CDD">
        <w:rPr>
          <w:rFonts w:eastAsia="Times New Roman" w:cs="Times New Roman"/>
          <w:kern w:val="0"/>
          <w:lang w:eastAsia="en-GB"/>
          <w14:ligatures w14:val="none"/>
        </w:rPr>
        <w:t>(Yaacob et al., 2021)</w:t>
      </w:r>
      <w:r w:rsidR="00913187" w:rsidRPr="00443CDD">
        <w:rPr>
          <w:rFonts w:cs="Times New Roman"/>
        </w:rPr>
        <w:t xml:space="preserve">. </w:t>
      </w:r>
    </w:p>
    <w:p w14:paraId="16512193" w14:textId="0B88DA52" w:rsidR="003D7E8D" w:rsidRPr="00443CDD" w:rsidRDefault="003D7E8D" w:rsidP="00443CDD">
      <w:pPr>
        <w:spacing w:line="360" w:lineRule="auto"/>
        <w:rPr>
          <w:rFonts w:eastAsia="Times New Roman" w:cs="Times New Roman"/>
          <w:kern w:val="0"/>
          <w:lang w:eastAsia="en-GB"/>
          <w14:ligatures w14:val="none"/>
        </w:rPr>
      </w:pPr>
      <w:r w:rsidRPr="00443CDD">
        <w:rPr>
          <w:rFonts w:cs="Times New Roman"/>
          <w:b/>
        </w:rPr>
        <w:t>Conclusion:</w:t>
      </w:r>
      <w:r w:rsidR="00913187" w:rsidRPr="00443CDD">
        <w:rPr>
          <w:rFonts w:cs="Times New Roman"/>
          <w:b/>
        </w:rPr>
        <w:t xml:space="preserve"> </w:t>
      </w:r>
      <w:r w:rsidR="002B7748" w:rsidRPr="00443CDD">
        <w:rPr>
          <w:rFonts w:cs="Times New Roman"/>
        </w:rPr>
        <w:t>Considering my overall project plan pitch experience, I understand that I could have watch</w:t>
      </w:r>
      <w:r w:rsidR="008A649B" w:rsidRPr="00443CDD">
        <w:rPr>
          <w:rFonts w:cs="Times New Roman"/>
        </w:rPr>
        <w:t>ed</w:t>
      </w:r>
      <w:r w:rsidR="002B7748" w:rsidRPr="00443CDD">
        <w:rPr>
          <w:rFonts w:cs="Times New Roman"/>
        </w:rPr>
        <w:t xml:space="preserve"> YouTube Videos on project plan to get detail</w:t>
      </w:r>
      <w:r w:rsidR="008A649B" w:rsidRPr="00443CDD">
        <w:rPr>
          <w:rFonts w:cs="Times New Roman"/>
        </w:rPr>
        <w:t>ed</w:t>
      </w:r>
      <w:r w:rsidR="002B7748" w:rsidRPr="00443CDD">
        <w:rPr>
          <w:rFonts w:cs="Times New Roman"/>
        </w:rPr>
        <w:t xml:space="preserve"> knowledge of </w:t>
      </w:r>
      <w:r w:rsidR="008A649B" w:rsidRPr="00443CDD">
        <w:rPr>
          <w:rFonts w:cs="Times New Roman"/>
        </w:rPr>
        <w:t xml:space="preserve">the </w:t>
      </w:r>
      <w:r w:rsidR="002B7748" w:rsidRPr="00443CDD">
        <w:rPr>
          <w:rFonts w:cs="Times New Roman"/>
        </w:rPr>
        <w:t>inclusion of WBS, Gantt Chart, Risk Register, and Stakeholder Metrics in project</w:t>
      </w:r>
      <w:r w:rsidR="00B10E5B" w:rsidRPr="00443CDD">
        <w:rPr>
          <w:rFonts w:cs="Times New Roman"/>
        </w:rPr>
        <w:t xml:space="preserve"> </w:t>
      </w:r>
      <w:r w:rsidR="00B10E5B" w:rsidRPr="00443CDD">
        <w:rPr>
          <w:rFonts w:eastAsia="Times New Roman" w:cs="Times New Roman"/>
          <w:kern w:val="0"/>
          <w:lang w:eastAsia="en-GB"/>
          <w14:ligatures w14:val="none"/>
        </w:rPr>
        <w:t>(Galli and New, 2022)</w:t>
      </w:r>
      <w:r w:rsidR="002B7748" w:rsidRPr="00443CDD">
        <w:rPr>
          <w:rFonts w:cs="Times New Roman"/>
        </w:rPr>
        <w:t>. Overall</w:t>
      </w:r>
      <w:r w:rsidR="008A649B" w:rsidRPr="00443CDD">
        <w:rPr>
          <w:rFonts w:cs="Times New Roman"/>
        </w:rPr>
        <w:t>,</w:t>
      </w:r>
      <w:r w:rsidR="002B7748" w:rsidRPr="00443CDD">
        <w:rPr>
          <w:rFonts w:cs="Times New Roman"/>
        </w:rPr>
        <w:t xml:space="preserve"> my decision-making skill, research skill, critical thinking knowledge, problem-solving competence, </w:t>
      </w:r>
      <w:r w:rsidR="008A649B" w:rsidRPr="00443CDD">
        <w:rPr>
          <w:rFonts w:cs="Times New Roman"/>
        </w:rPr>
        <w:t xml:space="preserve">and </w:t>
      </w:r>
      <w:r w:rsidR="002B7748" w:rsidRPr="00443CDD">
        <w:rPr>
          <w:rFonts w:cs="Times New Roman"/>
        </w:rPr>
        <w:t>reasoning skill developed through</w:t>
      </w:r>
      <w:r w:rsidR="008A649B" w:rsidRPr="00443CDD">
        <w:rPr>
          <w:rFonts w:cs="Times New Roman"/>
        </w:rPr>
        <w:t>o</w:t>
      </w:r>
      <w:r w:rsidR="002B7748" w:rsidRPr="00443CDD">
        <w:rPr>
          <w:rFonts w:cs="Times New Roman"/>
        </w:rPr>
        <w:t>ut this pitch</w:t>
      </w:r>
      <w:r w:rsidR="00B10E5B" w:rsidRPr="00443CDD">
        <w:rPr>
          <w:rFonts w:cs="Times New Roman"/>
        </w:rPr>
        <w:t xml:space="preserve"> </w:t>
      </w:r>
      <w:r w:rsidR="00B10E5B" w:rsidRPr="00443CDD">
        <w:rPr>
          <w:rFonts w:eastAsia="Times New Roman" w:cs="Times New Roman"/>
          <w:kern w:val="0"/>
          <w:lang w:eastAsia="en-GB"/>
          <w14:ligatures w14:val="none"/>
        </w:rPr>
        <w:t>(Pieper et al., 2020)</w:t>
      </w:r>
      <w:r w:rsidR="002B7748" w:rsidRPr="00443CDD">
        <w:rPr>
          <w:rFonts w:cs="Times New Roman"/>
        </w:rPr>
        <w:t xml:space="preserve">. </w:t>
      </w:r>
    </w:p>
    <w:p w14:paraId="448A83CA" w14:textId="2BD81C99" w:rsidR="00A02097" w:rsidRPr="00443CDD" w:rsidRDefault="003D7E8D" w:rsidP="00443CDD">
      <w:pPr>
        <w:spacing w:line="360" w:lineRule="auto"/>
        <w:rPr>
          <w:rFonts w:eastAsia="Times New Roman" w:cs="Times New Roman"/>
          <w:kern w:val="0"/>
          <w:lang w:eastAsia="en-GB"/>
          <w14:ligatures w14:val="none"/>
        </w:rPr>
      </w:pPr>
      <w:r w:rsidRPr="00443CDD">
        <w:rPr>
          <w:rFonts w:cs="Times New Roman"/>
          <w:b/>
        </w:rPr>
        <w:t>Action Plan:</w:t>
      </w:r>
      <w:r w:rsidR="002B7748" w:rsidRPr="00443CDD">
        <w:rPr>
          <w:rFonts w:cs="Times New Roman"/>
          <w:b/>
        </w:rPr>
        <w:t xml:space="preserve"> </w:t>
      </w:r>
      <w:r w:rsidR="006738C7" w:rsidRPr="00443CDD">
        <w:rPr>
          <w:rFonts w:cs="Times New Roman"/>
        </w:rPr>
        <w:t xml:space="preserve">To improve the final project plan, I will watch YouTube Videos to understand </w:t>
      </w:r>
      <w:r w:rsidR="008A649B" w:rsidRPr="00443CDD">
        <w:rPr>
          <w:rFonts w:cs="Times New Roman"/>
        </w:rPr>
        <w:t xml:space="preserve">the </w:t>
      </w:r>
      <w:r w:rsidR="006738C7" w:rsidRPr="00443CDD">
        <w:rPr>
          <w:rFonts w:cs="Times New Roman"/>
        </w:rPr>
        <w:t xml:space="preserve">detailed application of </w:t>
      </w:r>
      <w:r w:rsidR="008A649B" w:rsidRPr="00443CDD">
        <w:rPr>
          <w:rFonts w:cs="Times New Roman"/>
        </w:rPr>
        <w:t xml:space="preserve">the </w:t>
      </w:r>
      <w:r w:rsidR="006738C7" w:rsidRPr="00443CDD">
        <w:rPr>
          <w:rFonts w:cs="Times New Roman"/>
        </w:rPr>
        <w:t xml:space="preserve">Risk Register and Stakeholder Metric in project plan. Also, I will go through </w:t>
      </w:r>
      <w:r w:rsidR="008A649B" w:rsidRPr="00443CDD">
        <w:rPr>
          <w:rFonts w:cs="Times New Roman"/>
        </w:rPr>
        <w:t xml:space="preserve">the </w:t>
      </w:r>
      <w:r w:rsidR="006738C7" w:rsidRPr="00443CDD">
        <w:rPr>
          <w:rFonts w:cs="Times New Roman"/>
        </w:rPr>
        <w:t xml:space="preserve">reading materials delivered </w:t>
      </w:r>
      <w:r w:rsidR="008A649B" w:rsidRPr="00443CDD">
        <w:rPr>
          <w:rFonts w:cs="Times New Roman"/>
        </w:rPr>
        <w:t xml:space="preserve">by </w:t>
      </w:r>
      <w:r w:rsidR="006738C7" w:rsidRPr="00443CDD">
        <w:rPr>
          <w:rFonts w:cs="Times New Roman"/>
        </w:rPr>
        <w:t xml:space="preserve">my module teacher to understand applications of WBS and Gantt Chart to make </w:t>
      </w:r>
      <w:r w:rsidR="008A649B" w:rsidRPr="00443CDD">
        <w:rPr>
          <w:rFonts w:cs="Times New Roman"/>
        </w:rPr>
        <w:t xml:space="preserve">the </w:t>
      </w:r>
      <w:r w:rsidR="006738C7" w:rsidRPr="00443CDD">
        <w:rPr>
          <w:rFonts w:cs="Times New Roman"/>
        </w:rPr>
        <w:t>final plan more comprehensive</w:t>
      </w:r>
      <w:r w:rsidR="00B10E5B" w:rsidRPr="00443CDD">
        <w:rPr>
          <w:rFonts w:cs="Times New Roman"/>
        </w:rPr>
        <w:t xml:space="preserve"> </w:t>
      </w:r>
      <w:r w:rsidR="00B10E5B" w:rsidRPr="00443CDD">
        <w:rPr>
          <w:rFonts w:eastAsia="Times New Roman" w:cs="Times New Roman"/>
          <w:kern w:val="0"/>
          <w:lang w:eastAsia="en-GB"/>
          <w14:ligatures w14:val="none"/>
        </w:rPr>
        <w:t>(Yaacob et al., 2021)</w:t>
      </w:r>
      <w:r w:rsidR="006738C7" w:rsidRPr="00443CDD">
        <w:rPr>
          <w:rFonts w:cs="Times New Roman"/>
        </w:rPr>
        <w:t xml:space="preserve">. </w:t>
      </w:r>
      <w:r w:rsidR="00A02097" w:rsidRPr="00443CDD">
        <w:rPr>
          <w:rFonts w:cs="Times New Roman"/>
        </w:rPr>
        <w:br w:type="page"/>
      </w:r>
    </w:p>
    <w:p w14:paraId="3058BFD0" w14:textId="468CA9C8" w:rsidR="00942F7F" w:rsidRPr="00443CDD" w:rsidRDefault="00942F7F" w:rsidP="006C06BF">
      <w:pPr>
        <w:pStyle w:val="Heading1"/>
      </w:pPr>
      <w:bookmarkStart w:id="2" w:name="_Toc223464299"/>
      <w:r w:rsidRPr="00443CDD">
        <w:lastRenderedPageBreak/>
        <w:t>Part C: Project Management Plan</w:t>
      </w:r>
      <w:r w:rsidR="00BC1230" w:rsidRPr="00443CDD">
        <w:t xml:space="preserve"> (PMP)</w:t>
      </w:r>
      <w:bookmarkEnd w:id="2"/>
    </w:p>
    <w:p w14:paraId="0F7BE805" w14:textId="35B9CEFE" w:rsidR="00E23F21" w:rsidRPr="00443CDD" w:rsidRDefault="00E23F21" w:rsidP="006C06BF">
      <w:pPr>
        <w:pStyle w:val="Heading2"/>
      </w:pPr>
      <w:bookmarkStart w:id="3" w:name="_Toc223464300"/>
      <w:r w:rsidRPr="00443CDD">
        <w:t>Introduction</w:t>
      </w:r>
      <w:bookmarkEnd w:id="3"/>
    </w:p>
    <w:p w14:paraId="1466BA87" w14:textId="3F1FB2E2" w:rsidR="00E23F21" w:rsidRPr="00443CDD" w:rsidRDefault="00781DA8" w:rsidP="00443CDD">
      <w:pPr>
        <w:spacing w:line="360" w:lineRule="auto"/>
        <w:rPr>
          <w:rFonts w:cs="Times New Roman"/>
        </w:rPr>
      </w:pPr>
      <w:r w:rsidRPr="00443CDD">
        <w:rPr>
          <w:rFonts w:cs="Times New Roman"/>
        </w:rPr>
        <w:t>This report’s purpose is to build a Project Management Plan</w:t>
      </w:r>
      <w:r w:rsidR="00D62408" w:rsidRPr="00443CDD">
        <w:rPr>
          <w:rFonts w:cs="Times New Roman"/>
        </w:rPr>
        <w:t xml:space="preserve"> </w:t>
      </w:r>
      <w:r w:rsidR="00A42206" w:rsidRPr="00443CDD">
        <w:rPr>
          <w:rFonts w:cs="Times New Roman"/>
        </w:rPr>
        <w:t xml:space="preserve">comprising the project of ‘Reopening of Highway’ in </w:t>
      </w:r>
      <w:r w:rsidR="00247672" w:rsidRPr="00443CDD">
        <w:rPr>
          <w:rFonts w:cs="Times New Roman"/>
        </w:rPr>
        <w:t xml:space="preserve">the West </w:t>
      </w:r>
      <w:r w:rsidR="002B4B86" w:rsidRPr="00443CDD">
        <w:rPr>
          <w:rFonts w:cs="Times New Roman"/>
        </w:rPr>
        <w:t>Midlands</w:t>
      </w:r>
      <w:r w:rsidR="00247672" w:rsidRPr="00443CDD">
        <w:rPr>
          <w:rFonts w:cs="Times New Roman"/>
        </w:rPr>
        <w:t>, UK</w:t>
      </w:r>
      <w:r w:rsidR="00BA1700" w:rsidRPr="00443CDD">
        <w:rPr>
          <w:rFonts w:cs="Times New Roman"/>
        </w:rPr>
        <w:t xml:space="preserve"> that damaged due to flood and intense rainfall in July 2025. </w:t>
      </w:r>
      <w:r w:rsidR="003E0666" w:rsidRPr="00443CDD">
        <w:rPr>
          <w:rFonts w:cs="Times New Roman"/>
        </w:rPr>
        <w:t xml:space="preserve">To accomplish this purpose, this report comprises elements of a project management plan, such as project description, scope, quad chart, a work-breakdown structure, a Gantt Chart, resource allocation, stakeholder involvement, and risk analysis. </w:t>
      </w:r>
    </w:p>
    <w:p w14:paraId="1F80C329" w14:textId="3446C9A1" w:rsidR="00E23F21" w:rsidRPr="00443CDD" w:rsidRDefault="00E23F21" w:rsidP="006C06BF">
      <w:pPr>
        <w:pStyle w:val="Heading2"/>
      </w:pPr>
      <w:bookmarkStart w:id="4" w:name="_Toc223464301"/>
      <w:r w:rsidRPr="00443CDD">
        <w:t>Project description</w:t>
      </w:r>
      <w:bookmarkEnd w:id="4"/>
    </w:p>
    <w:p w14:paraId="58465344" w14:textId="36C39AF8" w:rsidR="003E0666" w:rsidRPr="00443CDD" w:rsidRDefault="00BA34D3" w:rsidP="00443CDD">
      <w:pPr>
        <w:spacing w:line="360" w:lineRule="auto"/>
        <w:rPr>
          <w:rFonts w:cs="Times New Roman"/>
        </w:rPr>
      </w:pPr>
      <w:r w:rsidRPr="00443CDD">
        <w:rPr>
          <w:rFonts w:cs="Times New Roman"/>
        </w:rPr>
        <w:t xml:space="preserve">The </w:t>
      </w:r>
      <w:r w:rsidR="004516DD" w:rsidRPr="00443CDD">
        <w:rPr>
          <w:rFonts w:cs="Times New Roman"/>
        </w:rPr>
        <w:t>heavy</w:t>
      </w:r>
      <w:r w:rsidRPr="00443CDD">
        <w:rPr>
          <w:rFonts w:cs="Times New Roman"/>
        </w:rPr>
        <w:t xml:space="preserve"> rain in July 2025 due to unusual Atlantic weather, tows in the UK’s West Midland like Kidderminster, Shrewsbury, Worcester, and others</w:t>
      </w:r>
      <w:r w:rsidR="004516DD" w:rsidRPr="00443CDD">
        <w:rPr>
          <w:rFonts w:cs="Times New Roman"/>
        </w:rPr>
        <w:t>,</w:t>
      </w:r>
      <w:r w:rsidRPr="00443CDD">
        <w:rPr>
          <w:rFonts w:cs="Times New Roman"/>
        </w:rPr>
        <w:t xml:space="preserve"> experienced calamitous flood</w:t>
      </w:r>
      <w:r w:rsidR="004516DD" w:rsidRPr="00443CDD">
        <w:rPr>
          <w:rFonts w:cs="Times New Roman"/>
        </w:rPr>
        <w:t>s</w:t>
      </w:r>
      <w:r w:rsidR="004B157B" w:rsidRPr="00443CDD">
        <w:rPr>
          <w:rFonts w:cs="Times New Roman"/>
        </w:rPr>
        <w:t xml:space="preserve">. These streets were underwater, most of </w:t>
      </w:r>
      <w:r w:rsidR="004516DD" w:rsidRPr="00443CDD">
        <w:rPr>
          <w:rFonts w:cs="Times New Roman"/>
        </w:rPr>
        <w:t xml:space="preserve">the </w:t>
      </w:r>
      <w:r w:rsidR="00D43B52" w:rsidRPr="00443CDD">
        <w:rPr>
          <w:rFonts w:cs="Times New Roman"/>
        </w:rPr>
        <w:t>businesses</w:t>
      </w:r>
      <w:r w:rsidR="004B157B" w:rsidRPr="00443CDD">
        <w:rPr>
          <w:rFonts w:cs="Times New Roman"/>
        </w:rPr>
        <w:t xml:space="preserve"> &amp; homes were submerged, </w:t>
      </w:r>
      <w:r w:rsidR="004516DD" w:rsidRPr="00443CDD">
        <w:rPr>
          <w:rFonts w:cs="Times New Roman"/>
        </w:rPr>
        <w:t xml:space="preserve">the </w:t>
      </w:r>
      <w:r w:rsidR="004B157B" w:rsidRPr="00443CDD">
        <w:rPr>
          <w:rFonts w:cs="Times New Roman"/>
        </w:rPr>
        <w:t>electricity network failed</w:t>
      </w:r>
      <w:r w:rsidR="004516DD" w:rsidRPr="00443CDD">
        <w:rPr>
          <w:rFonts w:cs="Times New Roman"/>
        </w:rPr>
        <w:t>,</w:t>
      </w:r>
      <w:r w:rsidR="004B157B" w:rsidRPr="00443CDD">
        <w:rPr>
          <w:rFonts w:cs="Times New Roman"/>
        </w:rPr>
        <w:t xml:space="preserve"> as well as </w:t>
      </w:r>
      <w:r w:rsidR="00D43B52" w:rsidRPr="00443CDD">
        <w:rPr>
          <w:rFonts w:cs="Times New Roman"/>
        </w:rPr>
        <w:t xml:space="preserve">lives are in danger. </w:t>
      </w:r>
      <w:r w:rsidR="009F0D13" w:rsidRPr="00443CDD">
        <w:rPr>
          <w:rFonts w:cs="Times New Roman"/>
        </w:rPr>
        <w:t xml:space="preserve">The Environment Agency already issued </w:t>
      </w:r>
      <w:r w:rsidR="004516DD" w:rsidRPr="00443CDD">
        <w:rPr>
          <w:rFonts w:cs="Times New Roman"/>
        </w:rPr>
        <w:t xml:space="preserve">a </w:t>
      </w:r>
      <w:r w:rsidR="009F0D13" w:rsidRPr="00443CDD">
        <w:rPr>
          <w:rFonts w:cs="Times New Roman"/>
        </w:rPr>
        <w:t>‘severe flood warning’ to save people’s lives. So, to save lives, local people need to move to save places</w:t>
      </w:r>
      <w:r w:rsidR="00D0767B" w:rsidRPr="00443CDD">
        <w:rPr>
          <w:rFonts w:cs="Times New Roman"/>
        </w:rPr>
        <w:t>. However,</w:t>
      </w:r>
      <w:r w:rsidR="009F0D13" w:rsidRPr="00443CDD">
        <w:rPr>
          <w:rFonts w:cs="Times New Roman"/>
        </w:rPr>
        <w:t xml:space="preserve"> streets underwater </w:t>
      </w:r>
      <w:r w:rsidR="004516DD" w:rsidRPr="00443CDD">
        <w:rPr>
          <w:rFonts w:cs="Times New Roman"/>
        </w:rPr>
        <w:t>are</w:t>
      </w:r>
      <w:r w:rsidR="009F0D13" w:rsidRPr="00443CDD">
        <w:rPr>
          <w:rFonts w:cs="Times New Roman"/>
        </w:rPr>
        <w:t xml:space="preserve"> the biggest problems for </w:t>
      </w:r>
      <w:r w:rsidR="00D0767B" w:rsidRPr="00443CDD">
        <w:rPr>
          <w:rFonts w:cs="Times New Roman"/>
        </w:rPr>
        <w:t xml:space="preserve">local people’s </w:t>
      </w:r>
      <w:r w:rsidR="009F0D13" w:rsidRPr="00443CDD">
        <w:rPr>
          <w:rFonts w:cs="Times New Roman"/>
        </w:rPr>
        <w:t>movement</w:t>
      </w:r>
      <w:r w:rsidR="00960FDD" w:rsidRPr="00443CDD">
        <w:rPr>
          <w:rFonts w:cs="Times New Roman"/>
        </w:rPr>
        <w:t xml:space="preserve">, </w:t>
      </w:r>
      <w:r w:rsidR="009F0D13" w:rsidRPr="00443CDD">
        <w:rPr>
          <w:rFonts w:cs="Times New Roman"/>
        </w:rPr>
        <w:t xml:space="preserve">which increasing danger to </w:t>
      </w:r>
      <w:r w:rsidR="00D0767B" w:rsidRPr="00443CDD">
        <w:rPr>
          <w:rFonts w:cs="Times New Roman"/>
        </w:rPr>
        <w:t xml:space="preserve">their </w:t>
      </w:r>
      <w:r w:rsidR="009F0D13" w:rsidRPr="00443CDD">
        <w:rPr>
          <w:rFonts w:cs="Times New Roman"/>
        </w:rPr>
        <w:t xml:space="preserve">lives. </w:t>
      </w:r>
      <w:r w:rsidR="00D43B52" w:rsidRPr="00443CDD">
        <w:rPr>
          <w:rFonts w:cs="Times New Roman"/>
        </w:rPr>
        <w:t xml:space="preserve">Moreover, </w:t>
      </w:r>
      <w:r w:rsidR="009F0D13" w:rsidRPr="00443CDD">
        <w:rPr>
          <w:rFonts w:cs="Times New Roman"/>
        </w:rPr>
        <w:t xml:space="preserve">the </w:t>
      </w:r>
      <w:r w:rsidR="00D43B52" w:rsidRPr="00443CDD">
        <w:rPr>
          <w:rFonts w:cs="Times New Roman"/>
        </w:rPr>
        <w:t>streets were underwater</w:t>
      </w:r>
      <w:r w:rsidR="009F0D13" w:rsidRPr="00443CDD">
        <w:rPr>
          <w:rFonts w:cs="Times New Roman"/>
        </w:rPr>
        <w:t>,</w:t>
      </w:r>
      <w:r w:rsidR="00D43B52" w:rsidRPr="00443CDD">
        <w:rPr>
          <w:rFonts w:cs="Times New Roman"/>
        </w:rPr>
        <w:t xml:space="preserve"> which </w:t>
      </w:r>
      <w:r w:rsidR="009F0D13" w:rsidRPr="00443CDD">
        <w:rPr>
          <w:rFonts w:cs="Times New Roman"/>
        </w:rPr>
        <w:t>dis</w:t>
      </w:r>
      <w:r w:rsidR="004516DD" w:rsidRPr="00443CDD">
        <w:rPr>
          <w:rFonts w:cs="Times New Roman"/>
        </w:rPr>
        <w:t>rupt</w:t>
      </w:r>
      <w:r w:rsidR="009F0D13" w:rsidRPr="00443CDD">
        <w:rPr>
          <w:rFonts w:cs="Times New Roman"/>
        </w:rPr>
        <w:t>ed</w:t>
      </w:r>
      <w:r w:rsidR="00D43B52" w:rsidRPr="00443CDD">
        <w:rPr>
          <w:rFonts w:cs="Times New Roman"/>
        </w:rPr>
        <w:t xml:space="preserve"> critical </w:t>
      </w:r>
      <w:r w:rsidR="009F0D13" w:rsidRPr="00443CDD">
        <w:rPr>
          <w:rFonts w:cs="Times New Roman"/>
        </w:rPr>
        <w:t>transportation</w:t>
      </w:r>
      <w:r w:rsidR="004516DD" w:rsidRPr="00443CDD">
        <w:rPr>
          <w:rFonts w:cs="Times New Roman"/>
        </w:rPr>
        <w:t>. Such as</w:t>
      </w:r>
      <w:r w:rsidR="00D43B52" w:rsidRPr="00443CDD">
        <w:rPr>
          <w:rFonts w:cs="Times New Roman"/>
        </w:rPr>
        <w:t xml:space="preserve"> </w:t>
      </w:r>
      <w:r w:rsidR="009F0D13" w:rsidRPr="00443CDD">
        <w:rPr>
          <w:rFonts w:cs="Times New Roman"/>
        </w:rPr>
        <w:t>ambulance</w:t>
      </w:r>
      <w:r w:rsidR="004516DD" w:rsidRPr="00443CDD">
        <w:rPr>
          <w:rFonts w:cs="Times New Roman"/>
        </w:rPr>
        <w:t>s</w:t>
      </w:r>
      <w:r w:rsidR="00D43B52" w:rsidRPr="00443CDD">
        <w:rPr>
          <w:rFonts w:cs="Times New Roman"/>
        </w:rPr>
        <w:t xml:space="preserve"> for emergency treatment, </w:t>
      </w:r>
      <w:r w:rsidR="006B2F69" w:rsidRPr="00443CDD">
        <w:rPr>
          <w:rFonts w:cs="Times New Roman"/>
        </w:rPr>
        <w:t xml:space="preserve">supply chain </w:t>
      </w:r>
      <w:r w:rsidR="009F0D13" w:rsidRPr="00443CDD">
        <w:rPr>
          <w:rFonts w:cs="Times New Roman"/>
        </w:rPr>
        <w:t>logistics</w:t>
      </w:r>
      <w:r w:rsidR="006B2F69" w:rsidRPr="00443CDD">
        <w:rPr>
          <w:rFonts w:cs="Times New Roman"/>
        </w:rPr>
        <w:t xml:space="preserve"> management of businesses, </w:t>
      </w:r>
      <w:r w:rsidR="00D0767B" w:rsidRPr="00443CDD">
        <w:rPr>
          <w:rFonts w:cs="Times New Roman"/>
        </w:rPr>
        <w:t xml:space="preserve">and </w:t>
      </w:r>
      <w:r w:rsidR="006B2F69" w:rsidRPr="00443CDD">
        <w:rPr>
          <w:rFonts w:cs="Times New Roman"/>
        </w:rPr>
        <w:t>transportation of relief</w:t>
      </w:r>
      <w:r w:rsidR="00960FDD" w:rsidRPr="00443CDD">
        <w:rPr>
          <w:rFonts w:cs="Times New Roman"/>
        </w:rPr>
        <w:t xml:space="preserve">. </w:t>
      </w:r>
    </w:p>
    <w:p w14:paraId="3E8F7122" w14:textId="1594E614" w:rsidR="009A4D04" w:rsidRPr="00443CDD" w:rsidRDefault="00960FDD" w:rsidP="00443CDD">
      <w:pPr>
        <w:spacing w:line="360" w:lineRule="auto"/>
        <w:rPr>
          <w:rFonts w:cs="Times New Roman"/>
        </w:rPr>
      </w:pPr>
      <w:r w:rsidRPr="00443CDD">
        <w:rPr>
          <w:rFonts w:cs="Times New Roman"/>
        </w:rPr>
        <w:t xml:space="preserve">To solve this transportation problem of local commuters, emergency services, </w:t>
      </w:r>
      <w:r w:rsidR="004516DD" w:rsidRPr="00443CDD">
        <w:rPr>
          <w:rFonts w:cs="Times New Roman"/>
        </w:rPr>
        <w:t xml:space="preserve">and </w:t>
      </w:r>
      <w:r w:rsidRPr="00443CDD">
        <w:rPr>
          <w:rFonts w:cs="Times New Roman"/>
        </w:rPr>
        <w:t>supply chain logistics for businesses, the project ‘Reopening of Highway’ in the West Midlands, UK</w:t>
      </w:r>
      <w:r w:rsidR="004516DD" w:rsidRPr="00443CDD">
        <w:rPr>
          <w:rFonts w:cs="Times New Roman"/>
        </w:rPr>
        <w:t>,</w:t>
      </w:r>
      <w:r w:rsidRPr="00443CDD">
        <w:rPr>
          <w:rFonts w:cs="Times New Roman"/>
        </w:rPr>
        <w:t xml:space="preserve"> is the best solution</w:t>
      </w:r>
      <w:r w:rsidR="008D30E2" w:rsidRPr="00443CDD">
        <w:rPr>
          <w:rFonts w:cs="Times New Roman"/>
        </w:rPr>
        <w:t xml:space="preserve"> (Romero-Torres et al., 2025)</w:t>
      </w:r>
      <w:r w:rsidRPr="00443CDD">
        <w:rPr>
          <w:rFonts w:cs="Times New Roman"/>
        </w:rPr>
        <w:t xml:space="preserve">. The highways (A49, A456, M5, A449, and A458) </w:t>
      </w:r>
      <w:r w:rsidR="00B47C5F" w:rsidRPr="00443CDD">
        <w:rPr>
          <w:rFonts w:cs="Times New Roman"/>
        </w:rPr>
        <w:t>link</w:t>
      </w:r>
      <w:r w:rsidRPr="00443CDD">
        <w:rPr>
          <w:rFonts w:cs="Times New Roman"/>
        </w:rPr>
        <w:t xml:space="preserve"> </w:t>
      </w:r>
      <w:r w:rsidR="004B64CC" w:rsidRPr="00443CDD">
        <w:rPr>
          <w:rFonts w:cs="Times New Roman"/>
        </w:rPr>
        <w:t xml:space="preserve">major </w:t>
      </w:r>
      <w:r w:rsidRPr="00443CDD">
        <w:rPr>
          <w:rFonts w:cs="Times New Roman"/>
        </w:rPr>
        <w:t>towns</w:t>
      </w:r>
      <w:r w:rsidR="004B64CC" w:rsidRPr="00443CDD">
        <w:rPr>
          <w:rFonts w:cs="Times New Roman"/>
        </w:rPr>
        <w:t xml:space="preserve"> like Kidderminster, Shrewsbury, Worcester</w:t>
      </w:r>
      <w:r w:rsidRPr="00443CDD">
        <w:rPr>
          <w:rFonts w:cs="Times New Roman"/>
        </w:rPr>
        <w:t xml:space="preserve">, and others </w:t>
      </w:r>
      <w:r w:rsidR="00C90AB3" w:rsidRPr="00443CDD">
        <w:rPr>
          <w:rFonts w:cs="Times New Roman"/>
        </w:rPr>
        <w:t xml:space="preserve">with North Wales, Birmingham, </w:t>
      </w:r>
      <w:r w:rsidR="004516DD" w:rsidRPr="00443CDD">
        <w:rPr>
          <w:rFonts w:cs="Times New Roman"/>
        </w:rPr>
        <w:t xml:space="preserve">the </w:t>
      </w:r>
      <w:r w:rsidR="00C90AB3" w:rsidRPr="00443CDD">
        <w:rPr>
          <w:rFonts w:cs="Times New Roman"/>
        </w:rPr>
        <w:t xml:space="preserve">South West, Bristol, North West, and other </w:t>
      </w:r>
      <w:r w:rsidR="00F60AB3" w:rsidRPr="00443CDD">
        <w:rPr>
          <w:rFonts w:cs="Times New Roman"/>
        </w:rPr>
        <w:t xml:space="preserve">safe </w:t>
      </w:r>
      <w:r w:rsidR="004516DD" w:rsidRPr="00443CDD">
        <w:rPr>
          <w:rFonts w:cs="Times New Roman"/>
        </w:rPr>
        <w:t>regions</w:t>
      </w:r>
      <w:r w:rsidR="00C90AB3" w:rsidRPr="00443CDD">
        <w:rPr>
          <w:rFonts w:cs="Times New Roman"/>
        </w:rPr>
        <w:t xml:space="preserve"> of </w:t>
      </w:r>
      <w:r w:rsidR="004516DD" w:rsidRPr="00443CDD">
        <w:rPr>
          <w:rFonts w:cs="Times New Roman"/>
        </w:rPr>
        <w:t xml:space="preserve">the </w:t>
      </w:r>
      <w:r w:rsidR="00C90AB3" w:rsidRPr="00443CDD">
        <w:rPr>
          <w:rFonts w:cs="Times New Roman"/>
        </w:rPr>
        <w:t>UK</w:t>
      </w:r>
      <w:r w:rsidR="008D30E2" w:rsidRPr="00443CDD">
        <w:rPr>
          <w:rFonts w:cs="Times New Roman"/>
        </w:rPr>
        <w:t xml:space="preserve"> (National Highways, 2020)</w:t>
      </w:r>
      <w:r w:rsidR="00C90AB3" w:rsidRPr="00443CDD">
        <w:rPr>
          <w:rFonts w:cs="Times New Roman"/>
        </w:rPr>
        <w:t xml:space="preserve">. </w:t>
      </w:r>
    </w:p>
    <w:p w14:paraId="71CB245E" w14:textId="093EECB4" w:rsidR="00E23F21" w:rsidRPr="00443CDD" w:rsidRDefault="009A4D04" w:rsidP="00443CDD">
      <w:pPr>
        <w:spacing w:line="360" w:lineRule="auto"/>
        <w:rPr>
          <w:rFonts w:eastAsia="Times New Roman" w:cs="Times New Roman"/>
          <w:kern w:val="0"/>
          <w:lang w:eastAsia="en-GB"/>
          <w14:ligatures w14:val="none"/>
        </w:rPr>
      </w:pPr>
      <w:r w:rsidRPr="00443CDD">
        <w:rPr>
          <w:rFonts w:cs="Times New Roman"/>
        </w:rPr>
        <w:t>R</w:t>
      </w:r>
      <w:r w:rsidR="00B47C5F" w:rsidRPr="00443CDD">
        <w:rPr>
          <w:rFonts w:cs="Times New Roman"/>
        </w:rPr>
        <w:t>eopening these</w:t>
      </w:r>
      <w:r w:rsidR="004516DD" w:rsidRPr="00443CDD">
        <w:rPr>
          <w:rFonts w:cs="Times New Roman"/>
        </w:rPr>
        <w:t xml:space="preserve"> highway</w:t>
      </w:r>
      <w:r w:rsidR="00B47C5F" w:rsidRPr="00443CDD">
        <w:rPr>
          <w:rFonts w:cs="Times New Roman"/>
        </w:rPr>
        <w:t xml:space="preserve"> </w:t>
      </w:r>
      <w:r w:rsidR="008F10EC" w:rsidRPr="00443CDD">
        <w:rPr>
          <w:rFonts w:cs="Times New Roman"/>
        </w:rPr>
        <w:t xml:space="preserve">roads and motorways </w:t>
      </w:r>
      <w:r w:rsidR="00B47C5F" w:rsidRPr="00443CDD">
        <w:rPr>
          <w:rFonts w:cs="Times New Roman"/>
        </w:rPr>
        <w:t xml:space="preserve">will </w:t>
      </w:r>
      <w:r w:rsidRPr="00443CDD">
        <w:rPr>
          <w:rFonts w:cs="Times New Roman"/>
        </w:rPr>
        <w:t xml:space="preserve">help local commuters near </w:t>
      </w:r>
      <w:r w:rsidR="00AB15A9" w:rsidRPr="00443CDD">
        <w:rPr>
          <w:rFonts w:cs="Times New Roman"/>
        </w:rPr>
        <w:t xml:space="preserve">the </w:t>
      </w:r>
      <w:proofErr w:type="gramStart"/>
      <w:r w:rsidRPr="00443CDD">
        <w:rPr>
          <w:rFonts w:cs="Times New Roman"/>
        </w:rPr>
        <w:t>River</w:t>
      </w:r>
      <w:proofErr w:type="gramEnd"/>
      <w:r w:rsidRPr="00443CDD">
        <w:rPr>
          <w:rFonts w:cs="Times New Roman"/>
        </w:rPr>
        <w:t xml:space="preserve"> Severn and other vulnerable </w:t>
      </w:r>
      <w:r w:rsidR="00AB15A9" w:rsidRPr="00443CDD">
        <w:rPr>
          <w:rFonts w:cs="Times New Roman"/>
        </w:rPr>
        <w:t>towns</w:t>
      </w:r>
      <w:r w:rsidRPr="00443CDD">
        <w:rPr>
          <w:rFonts w:cs="Times New Roman"/>
        </w:rPr>
        <w:t xml:space="preserve"> of </w:t>
      </w:r>
      <w:r w:rsidR="00AB15A9" w:rsidRPr="00443CDD">
        <w:rPr>
          <w:rFonts w:cs="Times New Roman"/>
        </w:rPr>
        <w:t xml:space="preserve">the </w:t>
      </w:r>
      <w:r w:rsidRPr="00443CDD">
        <w:rPr>
          <w:rFonts w:cs="Times New Roman"/>
        </w:rPr>
        <w:t>West Midlands to move to save places in different UK</w:t>
      </w:r>
      <w:r w:rsidR="00F60AB3" w:rsidRPr="00443CDD">
        <w:rPr>
          <w:rFonts w:cs="Times New Roman"/>
        </w:rPr>
        <w:t xml:space="preserve"> cities</w:t>
      </w:r>
      <w:r w:rsidRPr="00443CDD">
        <w:rPr>
          <w:rFonts w:cs="Times New Roman"/>
        </w:rPr>
        <w:t xml:space="preserve">. Also, </w:t>
      </w:r>
      <w:r w:rsidR="004F6C38" w:rsidRPr="00443CDD">
        <w:rPr>
          <w:rFonts w:cs="Times New Roman"/>
        </w:rPr>
        <w:t xml:space="preserve">the </w:t>
      </w:r>
      <w:r w:rsidR="00AB15A9" w:rsidRPr="00443CDD">
        <w:rPr>
          <w:rFonts w:cs="Times New Roman"/>
        </w:rPr>
        <w:t>businesses</w:t>
      </w:r>
      <w:r w:rsidR="004F6C38" w:rsidRPr="00443CDD">
        <w:rPr>
          <w:rFonts w:cs="Times New Roman"/>
        </w:rPr>
        <w:t xml:space="preserve"> in </w:t>
      </w:r>
      <w:r w:rsidR="00AB15A9" w:rsidRPr="00443CDD">
        <w:rPr>
          <w:rFonts w:cs="Times New Roman"/>
        </w:rPr>
        <w:t xml:space="preserve">the </w:t>
      </w:r>
      <w:r w:rsidR="004F6C38" w:rsidRPr="00443CDD">
        <w:rPr>
          <w:rFonts w:cs="Times New Roman"/>
        </w:rPr>
        <w:t xml:space="preserve">West Midlands </w:t>
      </w:r>
      <w:proofErr w:type="gramStart"/>
      <w:r w:rsidR="00AB15A9" w:rsidRPr="00443CDD">
        <w:rPr>
          <w:rFonts w:cs="Times New Roman"/>
        </w:rPr>
        <w:t>whose</w:t>
      </w:r>
      <w:proofErr w:type="gramEnd"/>
      <w:r w:rsidR="004F6C38" w:rsidRPr="00443CDD">
        <w:rPr>
          <w:rFonts w:cs="Times New Roman"/>
        </w:rPr>
        <w:t xml:space="preserve"> logistic depends on </w:t>
      </w:r>
      <w:r w:rsidR="00AB15A9" w:rsidRPr="00443CDD">
        <w:rPr>
          <w:rFonts w:cs="Times New Roman"/>
        </w:rPr>
        <w:t xml:space="preserve">the </w:t>
      </w:r>
      <w:r w:rsidR="004F6C38" w:rsidRPr="00443CDD">
        <w:rPr>
          <w:rFonts w:cs="Times New Roman"/>
        </w:rPr>
        <w:t xml:space="preserve">UK’s other cities and </w:t>
      </w:r>
      <w:r w:rsidR="000E377F" w:rsidRPr="00443CDD">
        <w:rPr>
          <w:rFonts w:cs="Times New Roman"/>
        </w:rPr>
        <w:t>businesses</w:t>
      </w:r>
      <w:r w:rsidR="004F6C38" w:rsidRPr="00443CDD">
        <w:rPr>
          <w:rFonts w:cs="Times New Roman"/>
        </w:rPr>
        <w:t xml:space="preserve"> in </w:t>
      </w:r>
      <w:r w:rsidR="00AB15A9" w:rsidRPr="00443CDD">
        <w:rPr>
          <w:rFonts w:cs="Times New Roman"/>
        </w:rPr>
        <w:t xml:space="preserve">the </w:t>
      </w:r>
      <w:r w:rsidR="004F6C38" w:rsidRPr="00443CDD">
        <w:rPr>
          <w:rFonts w:cs="Times New Roman"/>
        </w:rPr>
        <w:t xml:space="preserve">UK’s other cities </w:t>
      </w:r>
      <w:r w:rsidR="00D0767B" w:rsidRPr="00443CDD">
        <w:rPr>
          <w:rFonts w:cs="Times New Roman"/>
        </w:rPr>
        <w:t>whose</w:t>
      </w:r>
      <w:r w:rsidR="004F6C38" w:rsidRPr="00443CDD">
        <w:rPr>
          <w:rFonts w:cs="Times New Roman"/>
        </w:rPr>
        <w:t xml:space="preserve"> supply chain logistics are dependent on </w:t>
      </w:r>
      <w:r w:rsidR="00AB15A9" w:rsidRPr="00443CDD">
        <w:rPr>
          <w:rFonts w:cs="Times New Roman"/>
        </w:rPr>
        <w:t xml:space="preserve">the </w:t>
      </w:r>
      <w:r w:rsidR="004F6C38" w:rsidRPr="00443CDD">
        <w:rPr>
          <w:rFonts w:cs="Times New Roman"/>
        </w:rPr>
        <w:t xml:space="preserve">West </w:t>
      </w:r>
      <w:r w:rsidR="00AB15A9" w:rsidRPr="00443CDD">
        <w:rPr>
          <w:rFonts w:cs="Times New Roman"/>
        </w:rPr>
        <w:t>Midlands</w:t>
      </w:r>
      <w:r w:rsidR="004F6C38" w:rsidRPr="00443CDD">
        <w:rPr>
          <w:rFonts w:cs="Times New Roman"/>
        </w:rPr>
        <w:t xml:space="preserve"> can </w:t>
      </w:r>
      <w:r w:rsidR="002667B3" w:rsidRPr="00443CDD">
        <w:rPr>
          <w:rFonts w:cs="Times New Roman"/>
        </w:rPr>
        <w:t xml:space="preserve">gain stability in their supply chain through </w:t>
      </w:r>
      <w:r w:rsidR="00AB15A9" w:rsidRPr="00443CDD">
        <w:rPr>
          <w:rFonts w:cs="Times New Roman"/>
        </w:rPr>
        <w:t xml:space="preserve">the </w:t>
      </w:r>
      <w:r w:rsidR="002667B3" w:rsidRPr="00443CDD">
        <w:rPr>
          <w:rFonts w:cs="Times New Roman"/>
        </w:rPr>
        <w:t xml:space="preserve">reopening of the major </w:t>
      </w:r>
      <w:r w:rsidR="008F10EC" w:rsidRPr="00443CDD">
        <w:rPr>
          <w:rFonts w:cs="Times New Roman"/>
        </w:rPr>
        <w:t>roads and motorways</w:t>
      </w:r>
      <w:r w:rsidR="008D30E2" w:rsidRPr="00443CDD">
        <w:rPr>
          <w:rFonts w:cs="Times New Roman"/>
        </w:rPr>
        <w:t xml:space="preserve"> (National Highways, 2020)</w:t>
      </w:r>
      <w:r w:rsidR="002013F0" w:rsidRPr="00443CDD">
        <w:rPr>
          <w:rFonts w:cs="Times New Roman"/>
        </w:rPr>
        <w:t xml:space="preserve">. This will help West </w:t>
      </w:r>
      <w:r w:rsidR="00AB15A9" w:rsidRPr="00443CDD">
        <w:rPr>
          <w:rFonts w:cs="Times New Roman"/>
        </w:rPr>
        <w:t>Midlands</w:t>
      </w:r>
      <w:r w:rsidR="002013F0" w:rsidRPr="00443CDD">
        <w:rPr>
          <w:rFonts w:cs="Times New Roman"/>
        </w:rPr>
        <w:t xml:space="preserve"> and other </w:t>
      </w:r>
      <w:r w:rsidR="00AB15A9" w:rsidRPr="00443CDD">
        <w:rPr>
          <w:rFonts w:cs="Times New Roman"/>
        </w:rPr>
        <w:t>UK</w:t>
      </w:r>
      <w:r w:rsidR="002013F0" w:rsidRPr="00443CDD">
        <w:rPr>
          <w:rFonts w:cs="Times New Roman"/>
        </w:rPr>
        <w:t xml:space="preserve"> cities to be strong economically even during </w:t>
      </w:r>
      <w:r w:rsidR="004516DD" w:rsidRPr="00443CDD">
        <w:rPr>
          <w:rFonts w:cs="Times New Roman"/>
        </w:rPr>
        <w:t xml:space="preserve">a </w:t>
      </w:r>
      <w:r w:rsidR="002013F0" w:rsidRPr="00443CDD">
        <w:rPr>
          <w:rFonts w:cs="Times New Roman"/>
        </w:rPr>
        <w:t xml:space="preserve">natural </w:t>
      </w:r>
      <w:r w:rsidR="004516DD" w:rsidRPr="00443CDD">
        <w:rPr>
          <w:rFonts w:cs="Times New Roman"/>
        </w:rPr>
        <w:t>catastrophe</w:t>
      </w:r>
      <w:r w:rsidR="002013F0" w:rsidRPr="00443CDD">
        <w:rPr>
          <w:rFonts w:cs="Times New Roman"/>
        </w:rPr>
        <w:t xml:space="preserve">. </w:t>
      </w:r>
      <w:r w:rsidR="00EB36DE" w:rsidRPr="00443CDD">
        <w:rPr>
          <w:rFonts w:cs="Times New Roman"/>
        </w:rPr>
        <w:t xml:space="preserve">Furthermore, this </w:t>
      </w:r>
      <w:r w:rsidR="008F10EC" w:rsidRPr="00443CDD">
        <w:rPr>
          <w:rFonts w:cs="Times New Roman"/>
        </w:rPr>
        <w:t>resurfacing</w:t>
      </w:r>
      <w:r w:rsidR="00EB36DE" w:rsidRPr="00443CDD">
        <w:rPr>
          <w:rFonts w:cs="Times New Roman"/>
        </w:rPr>
        <w:t xml:space="preserve"> of </w:t>
      </w:r>
      <w:r w:rsidR="004516DD" w:rsidRPr="00443CDD">
        <w:rPr>
          <w:rFonts w:cs="Times New Roman"/>
        </w:rPr>
        <w:t xml:space="preserve">the </w:t>
      </w:r>
      <w:r w:rsidR="00EB36DE" w:rsidRPr="00443CDD">
        <w:rPr>
          <w:rFonts w:cs="Times New Roman"/>
        </w:rPr>
        <w:t xml:space="preserve">highway also </w:t>
      </w:r>
      <w:r w:rsidR="00AB15A9" w:rsidRPr="00443CDD">
        <w:rPr>
          <w:rFonts w:cs="Times New Roman"/>
        </w:rPr>
        <w:t>drives</w:t>
      </w:r>
      <w:r w:rsidR="00EB36DE" w:rsidRPr="00443CDD">
        <w:rPr>
          <w:rFonts w:cs="Times New Roman"/>
        </w:rPr>
        <w:t xml:space="preserve"> social welfare by ensuring </w:t>
      </w:r>
      <w:r w:rsidR="00AB15A9" w:rsidRPr="00443CDD">
        <w:rPr>
          <w:rFonts w:cs="Times New Roman"/>
        </w:rPr>
        <w:t xml:space="preserve">the </w:t>
      </w:r>
      <w:r w:rsidR="00EB36DE" w:rsidRPr="00443CDD">
        <w:rPr>
          <w:rFonts w:cs="Times New Roman"/>
        </w:rPr>
        <w:t xml:space="preserve">movement of ambulances and relief for </w:t>
      </w:r>
      <w:r w:rsidR="00EB36DE" w:rsidRPr="00443CDD">
        <w:rPr>
          <w:rFonts w:cs="Times New Roman"/>
        </w:rPr>
        <w:lastRenderedPageBreak/>
        <w:t xml:space="preserve">the households and people who are affected through intense rain and </w:t>
      </w:r>
      <w:r w:rsidR="0088690B" w:rsidRPr="00443CDD">
        <w:rPr>
          <w:rFonts w:cs="Times New Roman"/>
        </w:rPr>
        <w:t>floods</w:t>
      </w:r>
      <w:r w:rsidR="008D30E2" w:rsidRPr="00443CDD">
        <w:rPr>
          <w:rFonts w:cs="Times New Roman"/>
        </w:rPr>
        <w:t xml:space="preserve"> </w:t>
      </w:r>
      <w:r w:rsidR="008D30E2" w:rsidRPr="00443CDD">
        <w:rPr>
          <w:rFonts w:eastAsia="Times New Roman" w:cs="Times New Roman"/>
          <w:kern w:val="0"/>
          <w:lang w:eastAsia="en-GB"/>
          <w14:ligatures w14:val="none"/>
        </w:rPr>
        <w:t>(Darko and Chan, 2024)</w:t>
      </w:r>
      <w:r w:rsidR="00EB36DE" w:rsidRPr="00443CDD">
        <w:rPr>
          <w:rFonts w:cs="Times New Roman"/>
        </w:rPr>
        <w:t xml:space="preserve">. </w:t>
      </w:r>
    </w:p>
    <w:p w14:paraId="29CBD057" w14:textId="1AB1F9C9" w:rsidR="00E23F21" w:rsidRPr="00443CDD" w:rsidRDefault="00E23F21" w:rsidP="00443CDD">
      <w:pPr>
        <w:pStyle w:val="Heading2"/>
        <w:spacing w:line="360" w:lineRule="auto"/>
        <w:rPr>
          <w:rFonts w:cs="Times New Roman"/>
          <w:sz w:val="24"/>
          <w:szCs w:val="24"/>
        </w:rPr>
      </w:pPr>
      <w:bookmarkStart w:id="5" w:name="_Toc223464302"/>
      <w:r w:rsidRPr="00443CDD">
        <w:rPr>
          <w:rFonts w:cs="Times New Roman"/>
          <w:sz w:val="24"/>
          <w:szCs w:val="24"/>
        </w:rPr>
        <w:t>Scope</w:t>
      </w:r>
      <w:bookmarkEnd w:id="5"/>
    </w:p>
    <w:p w14:paraId="00A244B2" w14:textId="0B743D92" w:rsidR="00C60E5C" w:rsidRPr="00443CDD" w:rsidRDefault="00AE7053" w:rsidP="00443CDD">
      <w:pPr>
        <w:spacing w:line="360" w:lineRule="auto"/>
        <w:rPr>
          <w:rFonts w:cs="Times New Roman"/>
          <w:b/>
          <w:bCs/>
          <w:u w:val="single"/>
        </w:rPr>
      </w:pPr>
      <w:r w:rsidRPr="00443CDD">
        <w:rPr>
          <w:rFonts w:cs="Times New Roman"/>
          <w:b/>
          <w:bCs/>
          <w:u w:val="single"/>
        </w:rPr>
        <w:t>Project-in Scope</w:t>
      </w:r>
    </w:p>
    <w:p w14:paraId="6F60169C" w14:textId="5B5F66CA" w:rsidR="00EE4754" w:rsidRPr="00443CDD" w:rsidRDefault="000E7969" w:rsidP="00443CDD">
      <w:pPr>
        <w:spacing w:line="360" w:lineRule="auto"/>
        <w:rPr>
          <w:rFonts w:cs="Times New Roman"/>
        </w:rPr>
      </w:pPr>
      <w:r w:rsidRPr="00443CDD">
        <w:rPr>
          <w:rFonts w:cs="Times New Roman"/>
        </w:rPr>
        <w:t>The project ‘Reopening of Highway’</w:t>
      </w:r>
      <w:r w:rsidR="008A03B0" w:rsidRPr="00443CDD">
        <w:rPr>
          <w:rFonts w:cs="Times New Roman"/>
        </w:rPr>
        <w:t xml:space="preserve"> is</w:t>
      </w:r>
      <w:r w:rsidRPr="00443CDD">
        <w:rPr>
          <w:rFonts w:cs="Times New Roman"/>
        </w:rPr>
        <w:t xml:space="preserve"> going to ensure operational restoration and emergency reopening </w:t>
      </w:r>
      <w:r w:rsidR="00C1179A" w:rsidRPr="00443CDD">
        <w:rPr>
          <w:rFonts w:cs="Times New Roman"/>
        </w:rPr>
        <w:t xml:space="preserve">of highways in the West Midlands. The reopening </w:t>
      </w:r>
      <w:r w:rsidR="00436B84" w:rsidRPr="00443CDD">
        <w:rPr>
          <w:rFonts w:cs="Times New Roman"/>
        </w:rPr>
        <w:t xml:space="preserve">and restoration </w:t>
      </w:r>
      <w:r w:rsidR="00C1179A" w:rsidRPr="00443CDD">
        <w:rPr>
          <w:rFonts w:cs="Times New Roman"/>
        </w:rPr>
        <w:t xml:space="preserve">of </w:t>
      </w:r>
      <w:r w:rsidR="004516DD" w:rsidRPr="00443CDD">
        <w:rPr>
          <w:rFonts w:cs="Times New Roman"/>
        </w:rPr>
        <w:t xml:space="preserve">the </w:t>
      </w:r>
      <w:r w:rsidR="00C1179A" w:rsidRPr="00443CDD">
        <w:rPr>
          <w:rFonts w:cs="Times New Roman"/>
        </w:rPr>
        <w:t xml:space="preserve">highway </w:t>
      </w:r>
      <w:r w:rsidR="000438EB" w:rsidRPr="00443CDD">
        <w:rPr>
          <w:rFonts w:cs="Times New Roman"/>
        </w:rPr>
        <w:t>comprise</w:t>
      </w:r>
      <w:r w:rsidR="00C1179A" w:rsidRPr="00443CDD">
        <w:rPr>
          <w:rFonts w:cs="Times New Roman"/>
        </w:rPr>
        <w:t xml:space="preserve"> A49 road, </w:t>
      </w:r>
      <w:r w:rsidR="004516DD" w:rsidRPr="00443CDD">
        <w:rPr>
          <w:rFonts w:cs="Times New Roman"/>
        </w:rPr>
        <w:t xml:space="preserve">the </w:t>
      </w:r>
      <w:r w:rsidR="00C1179A" w:rsidRPr="00443CDD">
        <w:rPr>
          <w:rFonts w:cs="Times New Roman"/>
        </w:rPr>
        <w:t xml:space="preserve">A456 road, </w:t>
      </w:r>
      <w:r w:rsidR="004516DD" w:rsidRPr="00443CDD">
        <w:rPr>
          <w:rFonts w:cs="Times New Roman"/>
        </w:rPr>
        <w:t xml:space="preserve">the </w:t>
      </w:r>
      <w:r w:rsidR="00C1179A" w:rsidRPr="00443CDD">
        <w:rPr>
          <w:rFonts w:cs="Times New Roman"/>
        </w:rPr>
        <w:t xml:space="preserve">M5 motorway, </w:t>
      </w:r>
      <w:r w:rsidR="004516DD" w:rsidRPr="00443CDD">
        <w:rPr>
          <w:rFonts w:cs="Times New Roman"/>
        </w:rPr>
        <w:t xml:space="preserve">the </w:t>
      </w:r>
      <w:r w:rsidR="00C1179A" w:rsidRPr="00443CDD">
        <w:rPr>
          <w:rFonts w:cs="Times New Roman"/>
        </w:rPr>
        <w:t xml:space="preserve">A449 road, and </w:t>
      </w:r>
      <w:r w:rsidR="004516DD" w:rsidRPr="00443CDD">
        <w:rPr>
          <w:rFonts w:cs="Times New Roman"/>
        </w:rPr>
        <w:t xml:space="preserve">the </w:t>
      </w:r>
      <w:r w:rsidR="00C1179A" w:rsidRPr="00443CDD">
        <w:rPr>
          <w:rFonts w:cs="Times New Roman"/>
        </w:rPr>
        <w:t xml:space="preserve">A458 road. These roads and motorways are </w:t>
      </w:r>
      <w:r w:rsidR="001D5002" w:rsidRPr="00443CDD">
        <w:rPr>
          <w:rFonts w:cs="Times New Roman"/>
        </w:rPr>
        <w:t xml:space="preserve">ensuring connectivity among major cities of </w:t>
      </w:r>
      <w:r w:rsidR="004516DD" w:rsidRPr="00443CDD">
        <w:rPr>
          <w:rFonts w:cs="Times New Roman"/>
        </w:rPr>
        <w:t xml:space="preserve">the </w:t>
      </w:r>
      <w:r w:rsidR="001D5002" w:rsidRPr="00443CDD">
        <w:rPr>
          <w:rFonts w:cs="Times New Roman"/>
        </w:rPr>
        <w:t xml:space="preserve">West Midlands as well as ensuring connectivity of </w:t>
      </w:r>
      <w:r w:rsidR="004516DD" w:rsidRPr="00443CDD">
        <w:rPr>
          <w:rFonts w:cs="Times New Roman"/>
        </w:rPr>
        <w:t xml:space="preserve">the </w:t>
      </w:r>
      <w:r w:rsidR="001D5002" w:rsidRPr="00443CDD">
        <w:rPr>
          <w:rFonts w:cs="Times New Roman"/>
        </w:rPr>
        <w:t xml:space="preserve">West Midlands with </w:t>
      </w:r>
      <w:r w:rsidR="004516DD" w:rsidRPr="00443CDD">
        <w:rPr>
          <w:rFonts w:cs="Times New Roman"/>
        </w:rPr>
        <w:t xml:space="preserve">the </w:t>
      </w:r>
      <w:r w:rsidR="001D5002" w:rsidRPr="00443CDD">
        <w:rPr>
          <w:rFonts w:cs="Times New Roman"/>
        </w:rPr>
        <w:t xml:space="preserve">UK’s other </w:t>
      </w:r>
      <w:r w:rsidR="00DF0905" w:rsidRPr="00443CDD">
        <w:rPr>
          <w:rFonts w:cs="Times New Roman"/>
        </w:rPr>
        <w:t>regions</w:t>
      </w:r>
      <w:r w:rsidR="001D5002" w:rsidRPr="00443CDD">
        <w:rPr>
          <w:rFonts w:cs="Times New Roman"/>
        </w:rPr>
        <w:t xml:space="preserve"> (North Wales, Birmingham, South West, Bristol, North West, and others)</w:t>
      </w:r>
      <w:r w:rsidR="008D30E2" w:rsidRPr="00443CDD">
        <w:rPr>
          <w:rFonts w:cs="Times New Roman"/>
        </w:rPr>
        <w:t xml:space="preserve"> (National Highways, 2020)</w:t>
      </w:r>
      <w:r w:rsidR="001D5002" w:rsidRPr="00443CDD">
        <w:rPr>
          <w:rFonts w:cs="Times New Roman"/>
        </w:rPr>
        <w:t xml:space="preserve">. </w:t>
      </w:r>
    </w:p>
    <w:p w14:paraId="5C8A40EB" w14:textId="752542BD" w:rsidR="00497AD5" w:rsidRPr="00443CDD" w:rsidRDefault="00D5020B" w:rsidP="00443CDD">
      <w:pPr>
        <w:spacing w:line="360" w:lineRule="auto"/>
        <w:rPr>
          <w:rFonts w:cs="Times New Roman"/>
        </w:rPr>
      </w:pPr>
      <w:r w:rsidRPr="00443CDD">
        <w:rPr>
          <w:rFonts w:cs="Times New Roman"/>
          <w:b/>
          <w:bCs/>
        </w:rPr>
        <w:t xml:space="preserve">Restoration and Reopening Activities: </w:t>
      </w:r>
      <w:r w:rsidR="00B831F5" w:rsidRPr="00443CDD">
        <w:rPr>
          <w:rFonts w:cs="Times New Roman"/>
        </w:rPr>
        <w:t xml:space="preserve">The overall project delivery requires structural inspection of those highway roads and motorways, </w:t>
      </w:r>
      <w:r w:rsidR="006B3F05" w:rsidRPr="00443CDD">
        <w:rPr>
          <w:rFonts w:cs="Times New Roman"/>
        </w:rPr>
        <w:t xml:space="preserve">clearance of debris, sub-base repair, road surface repair, </w:t>
      </w:r>
      <w:r w:rsidR="000A142C" w:rsidRPr="00443CDD">
        <w:rPr>
          <w:rFonts w:cs="Times New Roman"/>
        </w:rPr>
        <w:t xml:space="preserve">and </w:t>
      </w:r>
      <w:r w:rsidR="006B3F05" w:rsidRPr="00443CDD">
        <w:rPr>
          <w:rFonts w:cs="Times New Roman"/>
        </w:rPr>
        <w:t>restoration &amp; repair of road marking &amp; signage</w:t>
      </w:r>
      <w:r w:rsidR="008D30E2" w:rsidRPr="00443CDD">
        <w:rPr>
          <w:rFonts w:cs="Times New Roman"/>
        </w:rPr>
        <w:t xml:space="preserve"> (</w:t>
      </w:r>
      <w:proofErr w:type="spellStart"/>
      <w:r w:rsidR="008D30E2" w:rsidRPr="00443CDD">
        <w:rPr>
          <w:rFonts w:cs="Times New Roman"/>
        </w:rPr>
        <w:t>Huemann</w:t>
      </w:r>
      <w:proofErr w:type="spellEnd"/>
      <w:r w:rsidR="008D30E2" w:rsidRPr="00443CDD">
        <w:rPr>
          <w:rFonts w:cs="Times New Roman"/>
        </w:rPr>
        <w:t xml:space="preserve"> and Turner, 2024)</w:t>
      </w:r>
      <w:r w:rsidR="000A142C" w:rsidRPr="00443CDD">
        <w:rPr>
          <w:rFonts w:cs="Times New Roman"/>
        </w:rPr>
        <w:t xml:space="preserve">. Also, consists of </w:t>
      </w:r>
      <w:r w:rsidR="006B3F05" w:rsidRPr="00443CDD">
        <w:rPr>
          <w:rFonts w:cs="Times New Roman"/>
        </w:rPr>
        <w:t>drainage restoration &amp; repair, traffic control resources restoration</w:t>
      </w:r>
      <w:r w:rsidR="000A142C" w:rsidRPr="00443CDD">
        <w:rPr>
          <w:rFonts w:cs="Times New Roman"/>
        </w:rPr>
        <w:t xml:space="preserve">, safety audits, </w:t>
      </w:r>
      <w:r w:rsidR="0093755F" w:rsidRPr="00443CDD">
        <w:rPr>
          <w:rFonts w:cs="Times New Roman"/>
        </w:rPr>
        <w:t xml:space="preserve">and final reopening of roads and motorways </w:t>
      </w:r>
      <w:r w:rsidR="00436B84" w:rsidRPr="00443CDD">
        <w:rPr>
          <w:rFonts w:cs="Times New Roman"/>
        </w:rPr>
        <w:t xml:space="preserve">of the highway </w:t>
      </w:r>
      <w:r w:rsidR="0093755F" w:rsidRPr="00443CDD">
        <w:rPr>
          <w:rFonts w:cs="Times New Roman"/>
        </w:rPr>
        <w:t>for use</w:t>
      </w:r>
      <w:r w:rsidR="008D30E2" w:rsidRPr="00443CDD">
        <w:rPr>
          <w:rFonts w:cs="Times New Roman"/>
        </w:rPr>
        <w:t xml:space="preserve"> (Romero-Torres et al., 2025)</w:t>
      </w:r>
      <w:r w:rsidR="0093755F" w:rsidRPr="00443CDD">
        <w:rPr>
          <w:rFonts w:cs="Times New Roman"/>
        </w:rPr>
        <w:t xml:space="preserve">. </w:t>
      </w:r>
    </w:p>
    <w:p w14:paraId="6E4AFC36" w14:textId="0F4CCA59" w:rsidR="00AE7053" w:rsidRPr="00443CDD" w:rsidRDefault="00AE7053" w:rsidP="00443CDD">
      <w:pPr>
        <w:spacing w:line="360" w:lineRule="auto"/>
        <w:rPr>
          <w:rFonts w:cs="Times New Roman"/>
          <w:b/>
          <w:bCs/>
          <w:u w:val="single"/>
        </w:rPr>
      </w:pPr>
      <w:r w:rsidRPr="00443CDD">
        <w:rPr>
          <w:rFonts w:cs="Times New Roman"/>
          <w:b/>
          <w:bCs/>
          <w:u w:val="single"/>
        </w:rPr>
        <w:t>Project-out Scope</w:t>
      </w:r>
    </w:p>
    <w:p w14:paraId="1BD9C862" w14:textId="7E6BA057" w:rsidR="00497AD5" w:rsidRPr="00443CDD" w:rsidRDefault="00092580" w:rsidP="00443CDD">
      <w:pPr>
        <w:spacing w:line="360" w:lineRule="auto"/>
        <w:rPr>
          <w:rFonts w:eastAsia="Times New Roman" w:cs="Times New Roman"/>
          <w:kern w:val="0"/>
          <w:lang w:eastAsia="en-GB"/>
          <w14:ligatures w14:val="none"/>
        </w:rPr>
      </w:pPr>
      <w:r w:rsidRPr="00443CDD">
        <w:rPr>
          <w:rFonts w:cs="Times New Roman"/>
        </w:rPr>
        <w:t xml:space="preserve">This project does not </w:t>
      </w:r>
      <w:r w:rsidR="00A96C5F" w:rsidRPr="00443CDD">
        <w:rPr>
          <w:rFonts w:cs="Times New Roman"/>
        </w:rPr>
        <w:t>comprise</w:t>
      </w:r>
      <w:r w:rsidRPr="00443CDD">
        <w:rPr>
          <w:rFonts w:cs="Times New Roman"/>
        </w:rPr>
        <w:t xml:space="preserve"> </w:t>
      </w:r>
      <w:r w:rsidR="000F5A91" w:rsidRPr="00443CDD">
        <w:rPr>
          <w:rFonts w:cs="Times New Roman"/>
        </w:rPr>
        <w:t xml:space="preserve">the </w:t>
      </w:r>
      <w:r w:rsidRPr="00443CDD">
        <w:rPr>
          <w:rFonts w:cs="Times New Roman"/>
        </w:rPr>
        <w:t xml:space="preserve">scopes of </w:t>
      </w:r>
      <w:r w:rsidR="001C37A0" w:rsidRPr="00443CDD">
        <w:rPr>
          <w:rFonts w:cs="Times New Roman"/>
        </w:rPr>
        <w:t xml:space="preserve">new high construction, </w:t>
      </w:r>
      <w:r w:rsidR="00557CCE" w:rsidRPr="00443CDD">
        <w:rPr>
          <w:rFonts w:cs="Times New Roman"/>
        </w:rPr>
        <w:t>expansions in highway roads and motorways, non-highway infrastructure repairing, insurance assessments, and repairing of private properties</w:t>
      </w:r>
      <w:r w:rsidR="008D30E2" w:rsidRPr="00443CDD">
        <w:rPr>
          <w:rFonts w:cs="Times New Roman"/>
        </w:rPr>
        <w:t xml:space="preserve"> </w:t>
      </w:r>
      <w:r w:rsidR="008D30E2" w:rsidRPr="00443CDD">
        <w:rPr>
          <w:rFonts w:eastAsia="Times New Roman" w:cs="Times New Roman"/>
          <w:kern w:val="0"/>
          <w:lang w:eastAsia="en-GB"/>
          <w14:ligatures w14:val="none"/>
        </w:rPr>
        <w:t>(Kerzner, 2022)</w:t>
      </w:r>
      <w:r w:rsidR="00557CCE" w:rsidRPr="00443CDD">
        <w:rPr>
          <w:rFonts w:cs="Times New Roman"/>
        </w:rPr>
        <w:t xml:space="preserve">. </w:t>
      </w:r>
    </w:p>
    <w:p w14:paraId="3E6BD2F4" w14:textId="7DD75860" w:rsidR="00AE7053" w:rsidRPr="00443CDD" w:rsidRDefault="00AE7053" w:rsidP="00443CDD">
      <w:pPr>
        <w:spacing w:line="360" w:lineRule="auto"/>
        <w:rPr>
          <w:rFonts w:cs="Times New Roman"/>
          <w:b/>
          <w:bCs/>
          <w:u w:val="single"/>
        </w:rPr>
      </w:pPr>
      <w:r w:rsidRPr="00443CDD">
        <w:rPr>
          <w:rFonts w:cs="Times New Roman"/>
          <w:b/>
          <w:bCs/>
          <w:u w:val="single"/>
        </w:rPr>
        <w:t>Time</w:t>
      </w:r>
    </w:p>
    <w:p w14:paraId="628339A3" w14:textId="0C2FB764" w:rsidR="00497AD5" w:rsidRPr="00443CDD" w:rsidRDefault="00DC7361" w:rsidP="00443CDD">
      <w:pPr>
        <w:spacing w:line="360" w:lineRule="auto"/>
        <w:rPr>
          <w:rFonts w:eastAsia="Times New Roman" w:cs="Times New Roman"/>
          <w:kern w:val="0"/>
          <w:lang w:eastAsia="en-GB"/>
          <w14:ligatures w14:val="none"/>
        </w:rPr>
      </w:pPr>
      <w:r w:rsidRPr="00443CDD">
        <w:rPr>
          <w:rFonts w:cs="Times New Roman"/>
        </w:rPr>
        <w:t xml:space="preserve">Considering the significance of this project to save local people’s lives in </w:t>
      </w:r>
      <w:r w:rsidR="004516DD" w:rsidRPr="00443CDD">
        <w:rPr>
          <w:rFonts w:cs="Times New Roman"/>
        </w:rPr>
        <w:t xml:space="preserve">the </w:t>
      </w:r>
      <w:r w:rsidRPr="00443CDD">
        <w:rPr>
          <w:rFonts w:cs="Times New Roman"/>
        </w:rPr>
        <w:t xml:space="preserve">West Midlands and </w:t>
      </w:r>
      <w:r w:rsidR="004516DD" w:rsidRPr="00443CDD">
        <w:rPr>
          <w:rFonts w:cs="Times New Roman"/>
        </w:rPr>
        <w:t xml:space="preserve">the </w:t>
      </w:r>
      <w:r w:rsidRPr="00443CDD">
        <w:rPr>
          <w:rFonts w:cs="Times New Roman"/>
        </w:rPr>
        <w:t xml:space="preserve">continuation of </w:t>
      </w:r>
      <w:r w:rsidR="004516DD" w:rsidRPr="00443CDD">
        <w:rPr>
          <w:rFonts w:cs="Times New Roman"/>
        </w:rPr>
        <w:t xml:space="preserve">the </w:t>
      </w:r>
      <w:r w:rsidRPr="00443CDD">
        <w:rPr>
          <w:rFonts w:cs="Times New Roman"/>
        </w:rPr>
        <w:t>UK’s economy, a tight deadline of 8-</w:t>
      </w:r>
      <w:r w:rsidR="00ED1AA1" w:rsidRPr="00443CDD">
        <w:rPr>
          <w:rFonts w:cs="Times New Roman"/>
        </w:rPr>
        <w:t>weeks’ time</w:t>
      </w:r>
      <w:r w:rsidR="000F5A91" w:rsidRPr="00443CDD">
        <w:rPr>
          <w:rFonts w:cs="Times New Roman"/>
        </w:rPr>
        <w:t xml:space="preserve"> </w:t>
      </w:r>
      <w:r w:rsidRPr="00443CDD">
        <w:rPr>
          <w:rFonts w:cs="Times New Roman"/>
        </w:rPr>
        <w:t xml:space="preserve">frame </w:t>
      </w:r>
      <w:r w:rsidR="009B4929" w:rsidRPr="00443CDD">
        <w:rPr>
          <w:rFonts w:cs="Times New Roman"/>
        </w:rPr>
        <w:t>is set. This time frame comprises project works from planning to final reopening</w:t>
      </w:r>
      <w:r w:rsidR="008D30E2" w:rsidRPr="00443CDD">
        <w:rPr>
          <w:rFonts w:cs="Times New Roman"/>
        </w:rPr>
        <w:t xml:space="preserve"> </w:t>
      </w:r>
      <w:r w:rsidR="008D30E2" w:rsidRPr="00443CDD">
        <w:rPr>
          <w:rFonts w:eastAsia="Times New Roman" w:cs="Times New Roman"/>
          <w:kern w:val="0"/>
          <w:lang w:eastAsia="en-GB"/>
          <w14:ligatures w14:val="none"/>
        </w:rPr>
        <w:t>(</w:t>
      </w:r>
      <w:proofErr w:type="spellStart"/>
      <w:r w:rsidR="008D30E2" w:rsidRPr="00443CDD">
        <w:rPr>
          <w:rFonts w:eastAsia="Times New Roman" w:cs="Times New Roman"/>
          <w:kern w:val="0"/>
          <w:lang w:eastAsia="en-GB"/>
          <w14:ligatures w14:val="none"/>
        </w:rPr>
        <w:t>Huemann</w:t>
      </w:r>
      <w:proofErr w:type="spellEnd"/>
      <w:r w:rsidR="008D30E2" w:rsidRPr="00443CDD">
        <w:rPr>
          <w:rFonts w:eastAsia="Times New Roman" w:cs="Times New Roman"/>
          <w:kern w:val="0"/>
          <w:lang w:eastAsia="en-GB"/>
          <w14:ligatures w14:val="none"/>
        </w:rPr>
        <w:t xml:space="preserve"> and Turner, 2024)</w:t>
      </w:r>
      <w:r w:rsidR="009B4929" w:rsidRPr="00443CDD">
        <w:rPr>
          <w:rFonts w:cs="Times New Roman"/>
        </w:rPr>
        <w:t xml:space="preserve">. </w:t>
      </w:r>
    </w:p>
    <w:p w14:paraId="78DD47B2" w14:textId="74722D8C" w:rsidR="00AE7053" w:rsidRPr="00443CDD" w:rsidRDefault="00AE7053" w:rsidP="00443CDD">
      <w:pPr>
        <w:spacing w:line="360" w:lineRule="auto"/>
        <w:rPr>
          <w:rFonts w:cs="Times New Roman"/>
          <w:b/>
          <w:bCs/>
          <w:u w:val="single"/>
        </w:rPr>
      </w:pPr>
      <w:r w:rsidRPr="00443CDD">
        <w:rPr>
          <w:rFonts w:cs="Times New Roman"/>
          <w:b/>
          <w:bCs/>
          <w:u w:val="single"/>
        </w:rPr>
        <w:t>Costs</w:t>
      </w:r>
    </w:p>
    <w:p w14:paraId="418293C9" w14:textId="543B4CAC" w:rsidR="00497AD5" w:rsidRPr="00443CDD" w:rsidRDefault="00C973C9" w:rsidP="00443CDD">
      <w:pPr>
        <w:spacing w:line="360" w:lineRule="auto"/>
        <w:rPr>
          <w:rFonts w:cs="Times New Roman"/>
        </w:rPr>
      </w:pPr>
      <w:r w:rsidRPr="00443CDD">
        <w:rPr>
          <w:rFonts w:cs="Times New Roman"/>
        </w:rPr>
        <w:t xml:space="preserve">A fixed emergency budget for highway reopening is </w:t>
      </w:r>
      <w:r w:rsidR="00592C6B" w:rsidRPr="00443CDD">
        <w:rPr>
          <w:rFonts w:cs="Times New Roman"/>
        </w:rPr>
        <w:t xml:space="preserve">going to be allocated by </w:t>
      </w:r>
      <w:r w:rsidR="004516DD" w:rsidRPr="00443CDD">
        <w:rPr>
          <w:rFonts w:cs="Times New Roman"/>
        </w:rPr>
        <w:t xml:space="preserve">the </w:t>
      </w:r>
      <w:r w:rsidR="00592C6B" w:rsidRPr="00443CDD">
        <w:rPr>
          <w:rFonts w:cs="Times New Roman"/>
        </w:rPr>
        <w:t>national &amp; local government</w:t>
      </w:r>
      <w:r w:rsidR="004516DD" w:rsidRPr="00443CDD">
        <w:rPr>
          <w:rFonts w:cs="Times New Roman"/>
        </w:rPr>
        <w:t>s</w:t>
      </w:r>
      <w:r w:rsidR="00592C6B" w:rsidRPr="00443CDD">
        <w:rPr>
          <w:rFonts w:cs="Times New Roman"/>
        </w:rPr>
        <w:t xml:space="preserve">. </w:t>
      </w:r>
      <w:r w:rsidR="003C4CE3" w:rsidRPr="00443CDD">
        <w:rPr>
          <w:rFonts w:cs="Times New Roman"/>
        </w:rPr>
        <w:t xml:space="preserve">The costs are allocated considering project-in scopes. Such as: </w:t>
      </w:r>
    </w:p>
    <w:tbl>
      <w:tblPr>
        <w:tblW w:w="7722" w:type="dxa"/>
        <w:jc w:val="center"/>
        <w:tblLook w:val="04A0" w:firstRow="1" w:lastRow="0" w:firstColumn="1" w:lastColumn="0" w:noHBand="0" w:noVBand="1"/>
      </w:tblPr>
      <w:tblGrid>
        <w:gridCol w:w="3722"/>
        <w:gridCol w:w="4000"/>
      </w:tblGrid>
      <w:tr w:rsidR="003C4CE3" w:rsidRPr="00443CDD" w14:paraId="23EC696A" w14:textId="77777777" w:rsidTr="006C06BF">
        <w:trPr>
          <w:trHeight w:val="315"/>
          <w:jc w:val="center"/>
        </w:trPr>
        <w:tc>
          <w:tcPr>
            <w:tcW w:w="3722" w:type="dxa"/>
            <w:tcBorders>
              <w:top w:val="single" w:sz="4" w:space="0" w:color="auto"/>
              <w:left w:val="single" w:sz="4" w:space="0" w:color="auto"/>
              <w:bottom w:val="single" w:sz="4" w:space="0" w:color="auto"/>
              <w:right w:val="single" w:sz="4" w:space="0" w:color="auto"/>
            </w:tcBorders>
            <w:noWrap/>
            <w:vAlign w:val="center"/>
            <w:hideMark/>
          </w:tcPr>
          <w:p w14:paraId="3FA888DB" w14:textId="77777777" w:rsidR="003C4CE3" w:rsidRPr="00443CDD" w:rsidRDefault="003C4CE3" w:rsidP="006C06BF">
            <w:pPr>
              <w:spacing w:after="0" w:line="360" w:lineRule="auto"/>
              <w:jc w:val="center"/>
              <w:rPr>
                <w:rFonts w:eastAsia="Times New Roman" w:cs="Times New Roman"/>
                <w:b/>
                <w:bCs/>
                <w:color w:val="000000"/>
                <w:kern w:val="0"/>
                <w:lang w:eastAsia="en-GB"/>
                <w14:ligatures w14:val="none"/>
              </w:rPr>
            </w:pPr>
            <w:r w:rsidRPr="00443CDD">
              <w:rPr>
                <w:rFonts w:eastAsia="Times New Roman" w:cs="Times New Roman"/>
                <w:b/>
                <w:bCs/>
                <w:color w:val="000000"/>
                <w:kern w:val="0"/>
                <w:lang w:eastAsia="en-GB"/>
                <w14:ligatures w14:val="none"/>
              </w:rPr>
              <w:t>Cost Category</w:t>
            </w:r>
          </w:p>
        </w:tc>
        <w:tc>
          <w:tcPr>
            <w:tcW w:w="4000" w:type="dxa"/>
            <w:tcBorders>
              <w:top w:val="single" w:sz="4" w:space="0" w:color="auto"/>
              <w:left w:val="nil"/>
              <w:bottom w:val="single" w:sz="4" w:space="0" w:color="auto"/>
              <w:right w:val="single" w:sz="4" w:space="0" w:color="auto"/>
            </w:tcBorders>
            <w:noWrap/>
            <w:vAlign w:val="center"/>
            <w:hideMark/>
          </w:tcPr>
          <w:p w14:paraId="3F97217C" w14:textId="77777777" w:rsidR="003C4CE3" w:rsidRPr="00443CDD" w:rsidRDefault="003C4CE3" w:rsidP="006C06BF">
            <w:pPr>
              <w:spacing w:after="0" w:line="360" w:lineRule="auto"/>
              <w:jc w:val="center"/>
              <w:rPr>
                <w:rFonts w:eastAsia="Times New Roman" w:cs="Times New Roman"/>
                <w:b/>
                <w:bCs/>
                <w:color w:val="000000"/>
                <w:kern w:val="0"/>
                <w:lang w:eastAsia="en-GB"/>
                <w14:ligatures w14:val="none"/>
              </w:rPr>
            </w:pPr>
            <w:r w:rsidRPr="00443CDD">
              <w:rPr>
                <w:rFonts w:eastAsia="Times New Roman" w:cs="Times New Roman"/>
                <w:b/>
                <w:bCs/>
                <w:color w:val="000000"/>
                <w:kern w:val="0"/>
                <w:lang w:eastAsia="en-GB"/>
                <w14:ligatures w14:val="none"/>
              </w:rPr>
              <w:t>Estimated Cost (£ million)</w:t>
            </w:r>
          </w:p>
        </w:tc>
      </w:tr>
      <w:tr w:rsidR="003C4CE3" w:rsidRPr="00443CDD" w14:paraId="61575857" w14:textId="77777777" w:rsidTr="006C06BF">
        <w:trPr>
          <w:trHeight w:val="315"/>
          <w:jc w:val="center"/>
        </w:trPr>
        <w:tc>
          <w:tcPr>
            <w:tcW w:w="3722" w:type="dxa"/>
            <w:tcBorders>
              <w:top w:val="nil"/>
              <w:left w:val="single" w:sz="4" w:space="0" w:color="auto"/>
              <w:bottom w:val="single" w:sz="4" w:space="0" w:color="auto"/>
              <w:right w:val="single" w:sz="4" w:space="0" w:color="auto"/>
            </w:tcBorders>
            <w:noWrap/>
            <w:vAlign w:val="center"/>
            <w:hideMark/>
          </w:tcPr>
          <w:p w14:paraId="3F94D968" w14:textId="43EB90A8" w:rsidR="003C4CE3" w:rsidRPr="00443CDD" w:rsidRDefault="003C4CE3" w:rsidP="00443CDD">
            <w:pPr>
              <w:spacing w:after="0" w:line="360" w:lineRule="auto"/>
              <w:rPr>
                <w:rFonts w:eastAsia="Times New Roman" w:cs="Times New Roman"/>
                <w:color w:val="000000"/>
                <w:kern w:val="0"/>
                <w:lang w:eastAsia="en-GB"/>
                <w14:ligatures w14:val="none"/>
              </w:rPr>
            </w:pPr>
            <w:r w:rsidRPr="00443CDD">
              <w:rPr>
                <w:rFonts w:eastAsia="Times New Roman" w:cs="Times New Roman"/>
                <w:color w:val="000000"/>
                <w:kern w:val="0"/>
                <w:lang w:eastAsia="en-GB"/>
                <w14:ligatures w14:val="none"/>
              </w:rPr>
              <w:lastRenderedPageBreak/>
              <w:t xml:space="preserve">Condition surveys </w:t>
            </w:r>
          </w:p>
        </w:tc>
        <w:tc>
          <w:tcPr>
            <w:tcW w:w="4000" w:type="dxa"/>
            <w:tcBorders>
              <w:top w:val="nil"/>
              <w:left w:val="nil"/>
              <w:bottom w:val="single" w:sz="4" w:space="0" w:color="auto"/>
              <w:right w:val="single" w:sz="4" w:space="0" w:color="auto"/>
            </w:tcBorders>
            <w:noWrap/>
            <w:vAlign w:val="center"/>
            <w:hideMark/>
          </w:tcPr>
          <w:p w14:paraId="4C6532B6" w14:textId="77777777" w:rsidR="003C4CE3" w:rsidRPr="00443CDD" w:rsidRDefault="003C4CE3" w:rsidP="006C06BF">
            <w:pPr>
              <w:spacing w:after="0" w:line="360" w:lineRule="auto"/>
              <w:jc w:val="center"/>
              <w:rPr>
                <w:rFonts w:eastAsia="Times New Roman" w:cs="Times New Roman"/>
                <w:color w:val="000000"/>
                <w:kern w:val="0"/>
                <w:lang w:eastAsia="en-GB"/>
                <w14:ligatures w14:val="none"/>
              </w:rPr>
            </w:pPr>
            <w:r w:rsidRPr="00443CDD">
              <w:rPr>
                <w:rFonts w:eastAsia="Times New Roman" w:cs="Times New Roman"/>
                <w:color w:val="000000"/>
                <w:kern w:val="0"/>
                <w:lang w:eastAsia="en-GB"/>
                <w14:ligatures w14:val="none"/>
              </w:rPr>
              <w:t>0.6</w:t>
            </w:r>
          </w:p>
        </w:tc>
      </w:tr>
      <w:tr w:rsidR="003C4CE3" w:rsidRPr="00443CDD" w14:paraId="58D43C64" w14:textId="77777777" w:rsidTr="006C06BF">
        <w:trPr>
          <w:trHeight w:val="315"/>
          <w:jc w:val="center"/>
        </w:trPr>
        <w:tc>
          <w:tcPr>
            <w:tcW w:w="3722" w:type="dxa"/>
            <w:tcBorders>
              <w:top w:val="nil"/>
              <w:left w:val="single" w:sz="4" w:space="0" w:color="auto"/>
              <w:bottom w:val="single" w:sz="4" w:space="0" w:color="auto"/>
              <w:right w:val="single" w:sz="4" w:space="0" w:color="auto"/>
            </w:tcBorders>
            <w:noWrap/>
            <w:vAlign w:val="center"/>
            <w:hideMark/>
          </w:tcPr>
          <w:p w14:paraId="6EE4F4D8" w14:textId="2E671709" w:rsidR="003C4CE3" w:rsidRPr="00443CDD" w:rsidRDefault="003C4CE3" w:rsidP="00443CDD">
            <w:pPr>
              <w:spacing w:after="0" w:line="360" w:lineRule="auto"/>
              <w:rPr>
                <w:rFonts w:eastAsia="Times New Roman" w:cs="Times New Roman"/>
                <w:color w:val="000000"/>
                <w:kern w:val="0"/>
                <w:lang w:eastAsia="en-GB"/>
                <w14:ligatures w14:val="none"/>
              </w:rPr>
            </w:pPr>
            <w:r w:rsidRPr="00443CDD">
              <w:rPr>
                <w:rFonts w:eastAsia="Times New Roman" w:cs="Times New Roman"/>
                <w:color w:val="000000"/>
                <w:kern w:val="0"/>
                <w:lang w:eastAsia="en-GB"/>
                <w14:ligatures w14:val="none"/>
              </w:rPr>
              <w:t>debris removal</w:t>
            </w:r>
          </w:p>
        </w:tc>
        <w:tc>
          <w:tcPr>
            <w:tcW w:w="4000" w:type="dxa"/>
            <w:tcBorders>
              <w:top w:val="nil"/>
              <w:left w:val="nil"/>
              <w:bottom w:val="single" w:sz="4" w:space="0" w:color="auto"/>
              <w:right w:val="single" w:sz="4" w:space="0" w:color="auto"/>
            </w:tcBorders>
            <w:noWrap/>
            <w:vAlign w:val="center"/>
            <w:hideMark/>
          </w:tcPr>
          <w:p w14:paraId="6091EA3E" w14:textId="77777777" w:rsidR="003C4CE3" w:rsidRPr="00443CDD" w:rsidRDefault="003C4CE3" w:rsidP="006C06BF">
            <w:pPr>
              <w:spacing w:after="0" w:line="360" w:lineRule="auto"/>
              <w:jc w:val="center"/>
              <w:rPr>
                <w:rFonts w:eastAsia="Times New Roman" w:cs="Times New Roman"/>
                <w:color w:val="000000"/>
                <w:kern w:val="0"/>
                <w:lang w:eastAsia="en-GB"/>
                <w14:ligatures w14:val="none"/>
              </w:rPr>
            </w:pPr>
            <w:r w:rsidRPr="00443CDD">
              <w:rPr>
                <w:rFonts w:eastAsia="Times New Roman" w:cs="Times New Roman"/>
                <w:color w:val="000000"/>
                <w:kern w:val="0"/>
                <w:lang w:eastAsia="en-GB"/>
                <w14:ligatures w14:val="none"/>
              </w:rPr>
              <w:t>1.2</w:t>
            </w:r>
          </w:p>
        </w:tc>
      </w:tr>
      <w:tr w:rsidR="003C4CE3" w:rsidRPr="00443CDD" w14:paraId="1495BF08" w14:textId="77777777" w:rsidTr="006C06BF">
        <w:trPr>
          <w:trHeight w:val="315"/>
          <w:jc w:val="center"/>
        </w:trPr>
        <w:tc>
          <w:tcPr>
            <w:tcW w:w="3722" w:type="dxa"/>
            <w:tcBorders>
              <w:top w:val="nil"/>
              <w:left w:val="single" w:sz="4" w:space="0" w:color="auto"/>
              <w:bottom w:val="single" w:sz="4" w:space="0" w:color="auto"/>
              <w:right w:val="single" w:sz="4" w:space="0" w:color="auto"/>
            </w:tcBorders>
            <w:noWrap/>
            <w:vAlign w:val="center"/>
            <w:hideMark/>
          </w:tcPr>
          <w:p w14:paraId="611DA96F" w14:textId="0102E380" w:rsidR="003C4CE3" w:rsidRPr="00443CDD" w:rsidRDefault="003C4CE3" w:rsidP="00443CDD">
            <w:pPr>
              <w:spacing w:after="0" w:line="360" w:lineRule="auto"/>
              <w:rPr>
                <w:rFonts w:eastAsia="Times New Roman" w:cs="Times New Roman"/>
                <w:color w:val="000000"/>
                <w:kern w:val="0"/>
                <w:lang w:eastAsia="en-GB"/>
                <w14:ligatures w14:val="none"/>
              </w:rPr>
            </w:pPr>
            <w:r w:rsidRPr="00443CDD">
              <w:rPr>
                <w:rFonts w:eastAsia="Times New Roman" w:cs="Times New Roman"/>
                <w:color w:val="000000"/>
                <w:kern w:val="0"/>
                <w:lang w:eastAsia="en-GB"/>
                <w14:ligatures w14:val="none"/>
              </w:rPr>
              <w:t xml:space="preserve">Highway repair and restoration </w:t>
            </w:r>
            <w:r w:rsidR="00D27C9F" w:rsidRPr="00443CDD">
              <w:rPr>
                <w:rFonts w:eastAsia="Times New Roman" w:cs="Times New Roman"/>
                <w:color w:val="000000"/>
                <w:kern w:val="0"/>
                <w:lang w:eastAsia="en-GB"/>
                <w14:ligatures w14:val="none"/>
              </w:rPr>
              <w:t>work</w:t>
            </w:r>
          </w:p>
        </w:tc>
        <w:tc>
          <w:tcPr>
            <w:tcW w:w="4000" w:type="dxa"/>
            <w:tcBorders>
              <w:top w:val="nil"/>
              <w:left w:val="nil"/>
              <w:bottom w:val="single" w:sz="4" w:space="0" w:color="auto"/>
              <w:right w:val="single" w:sz="4" w:space="0" w:color="auto"/>
            </w:tcBorders>
            <w:noWrap/>
            <w:vAlign w:val="center"/>
            <w:hideMark/>
          </w:tcPr>
          <w:p w14:paraId="49F9F0BF" w14:textId="77777777" w:rsidR="003C4CE3" w:rsidRPr="00443CDD" w:rsidRDefault="003C4CE3" w:rsidP="006C06BF">
            <w:pPr>
              <w:spacing w:after="0" w:line="360" w:lineRule="auto"/>
              <w:jc w:val="center"/>
              <w:rPr>
                <w:rFonts w:eastAsia="Times New Roman" w:cs="Times New Roman"/>
                <w:color w:val="000000"/>
                <w:kern w:val="0"/>
                <w:lang w:eastAsia="en-GB"/>
                <w14:ligatures w14:val="none"/>
              </w:rPr>
            </w:pPr>
            <w:r w:rsidRPr="00443CDD">
              <w:rPr>
                <w:rFonts w:eastAsia="Times New Roman" w:cs="Times New Roman"/>
                <w:color w:val="000000"/>
                <w:kern w:val="0"/>
                <w:lang w:eastAsia="en-GB"/>
                <w14:ligatures w14:val="none"/>
              </w:rPr>
              <w:t>6.5</w:t>
            </w:r>
          </w:p>
        </w:tc>
      </w:tr>
      <w:tr w:rsidR="003C4CE3" w:rsidRPr="00443CDD" w14:paraId="1BDC04BE" w14:textId="77777777" w:rsidTr="006C06BF">
        <w:trPr>
          <w:trHeight w:val="315"/>
          <w:jc w:val="center"/>
        </w:trPr>
        <w:tc>
          <w:tcPr>
            <w:tcW w:w="3722" w:type="dxa"/>
            <w:tcBorders>
              <w:top w:val="nil"/>
              <w:left w:val="single" w:sz="4" w:space="0" w:color="auto"/>
              <w:bottom w:val="single" w:sz="4" w:space="0" w:color="auto"/>
              <w:right w:val="single" w:sz="4" w:space="0" w:color="auto"/>
            </w:tcBorders>
            <w:noWrap/>
            <w:vAlign w:val="center"/>
            <w:hideMark/>
          </w:tcPr>
          <w:p w14:paraId="4FCE621C" w14:textId="77777777" w:rsidR="003C4CE3" w:rsidRPr="00443CDD" w:rsidRDefault="003C4CE3" w:rsidP="00443CDD">
            <w:pPr>
              <w:spacing w:after="0" w:line="360" w:lineRule="auto"/>
              <w:rPr>
                <w:rFonts w:eastAsia="Times New Roman" w:cs="Times New Roman"/>
                <w:color w:val="000000"/>
                <w:kern w:val="0"/>
                <w:lang w:eastAsia="en-GB"/>
                <w14:ligatures w14:val="none"/>
              </w:rPr>
            </w:pPr>
            <w:r w:rsidRPr="00443CDD">
              <w:rPr>
                <w:rFonts w:eastAsia="Times New Roman" w:cs="Times New Roman"/>
                <w:color w:val="000000"/>
                <w:kern w:val="0"/>
                <w:lang w:eastAsia="en-GB"/>
                <w14:ligatures w14:val="none"/>
              </w:rPr>
              <w:t>Drainage system restoration</w:t>
            </w:r>
          </w:p>
        </w:tc>
        <w:tc>
          <w:tcPr>
            <w:tcW w:w="4000" w:type="dxa"/>
            <w:tcBorders>
              <w:top w:val="nil"/>
              <w:left w:val="nil"/>
              <w:bottom w:val="single" w:sz="4" w:space="0" w:color="auto"/>
              <w:right w:val="single" w:sz="4" w:space="0" w:color="auto"/>
            </w:tcBorders>
            <w:noWrap/>
            <w:vAlign w:val="center"/>
            <w:hideMark/>
          </w:tcPr>
          <w:p w14:paraId="3B969B99" w14:textId="77777777" w:rsidR="003C4CE3" w:rsidRPr="00443CDD" w:rsidRDefault="003C4CE3" w:rsidP="006C06BF">
            <w:pPr>
              <w:spacing w:after="0" w:line="360" w:lineRule="auto"/>
              <w:jc w:val="center"/>
              <w:rPr>
                <w:rFonts w:eastAsia="Times New Roman" w:cs="Times New Roman"/>
                <w:color w:val="000000"/>
                <w:kern w:val="0"/>
                <w:lang w:eastAsia="en-GB"/>
                <w14:ligatures w14:val="none"/>
              </w:rPr>
            </w:pPr>
            <w:r w:rsidRPr="00443CDD">
              <w:rPr>
                <w:rFonts w:eastAsia="Times New Roman" w:cs="Times New Roman"/>
                <w:color w:val="000000"/>
                <w:kern w:val="0"/>
                <w:lang w:eastAsia="en-GB"/>
                <w14:ligatures w14:val="none"/>
              </w:rPr>
              <w:t>1.5</w:t>
            </w:r>
          </w:p>
        </w:tc>
      </w:tr>
      <w:tr w:rsidR="003C4CE3" w:rsidRPr="00443CDD" w14:paraId="53A81BDB" w14:textId="77777777" w:rsidTr="006C06BF">
        <w:trPr>
          <w:trHeight w:val="315"/>
          <w:jc w:val="center"/>
        </w:trPr>
        <w:tc>
          <w:tcPr>
            <w:tcW w:w="3722" w:type="dxa"/>
            <w:tcBorders>
              <w:top w:val="nil"/>
              <w:left w:val="single" w:sz="4" w:space="0" w:color="auto"/>
              <w:bottom w:val="single" w:sz="4" w:space="0" w:color="auto"/>
              <w:right w:val="single" w:sz="4" w:space="0" w:color="auto"/>
            </w:tcBorders>
            <w:noWrap/>
            <w:vAlign w:val="center"/>
            <w:hideMark/>
          </w:tcPr>
          <w:p w14:paraId="62AE9D6D" w14:textId="77777777" w:rsidR="003C4CE3" w:rsidRPr="00443CDD" w:rsidRDefault="003C4CE3" w:rsidP="00443CDD">
            <w:pPr>
              <w:spacing w:after="0" w:line="360" w:lineRule="auto"/>
              <w:rPr>
                <w:rFonts w:eastAsia="Times New Roman" w:cs="Times New Roman"/>
                <w:color w:val="000000"/>
                <w:kern w:val="0"/>
                <w:lang w:eastAsia="en-GB"/>
                <w14:ligatures w14:val="none"/>
              </w:rPr>
            </w:pPr>
            <w:r w:rsidRPr="00443CDD">
              <w:rPr>
                <w:rFonts w:eastAsia="Times New Roman" w:cs="Times New Roman"/>
                <w:color w:val="000000"/>
                <w:kern w:val="0"/>
                <w:lang w:eastAsia="en-GB"/>
                <w14:ligatures w14:val="none"/>
              </w:rPr>
              <w:t>Traffic management restoration</w:t>
            </w:r>
          </w:p>
        </w:tc>
        <w:tc>
          <w:tcPr>
            <w:tcW w:w="4000" w:type="dxa"/>
            <w:tcBorders>
              <w:top w:val="nil"/>
              <w:left w:val="nil"/>
              <w:bottom w:val="single" w:sz="4" w:space="0" w:color="auto"/>
              <w:right w:val="single" w:sz="4" w:space="0" w:color="auto"/>
            </w:tcBorders>
            <w:noWrap/>
            <w:vAlign w:val="center"/>
            <w:hideMark/>
          </w:tcPr>
          <w:p w14:paraId="5FDA4579" w14:textId="77777777" w:rsidR="003C4CE3" w:rsidRPr="00443CDD" w:rsidRDefault="003C4CE3" w:rsidP="006C06BF">
            <w:pPr>
              <w:spacing w:after="0" w:line="360" w:lineRule="auto"/>
              <w:jc w:val="center"/>
              <w:rPr>
                <w:rFonts w:eastAsia="Times New Roman" w:cs="Times New Roman"/>
                <w:color w:val="000000"/>
                <w:kern w:val="0"/>
                <w:lang w:eastAsia="en-GB"/>
                <w14:ligatures w14:val="none"/>
              </w:rPr>
            </w:pPr>
            <w:r w:rsidRPr="00443CDD">
              <w:rPr>
                <w:rFonts w:eastAsia="Times New Roman" w:cs="Times New Roman"/>
                <w:color w:val="000000"/>
                <w:kern w:val="0"/>
                <w:lang w:eastAsia="en-GB"/>
                <w14:ligatures w14:val="none"/>
              </w:rPr>
              <w:t>0.8</w:t>
            </w:r>
          </w:p>
        </w:tc>
      </w:tr>
      <w:tr w:rsidR="003C4CE3" w:rsidRPr="00443CDD" w14:paraId="7583D47D" w14:textId="77777777" w:rsidTr="006C06BF">
        <w:trPr>
          <w:trHeight w:val="315"/>
          <w:jc w:val="center"/>
        </w:trPr>
        <w:tc>
          <w:tcPr>
            <w:tcW w:w="3722" w:type="dxa"/>
            <w:tcBorders>
              <w:top w:val="nil"/>
              <w:left w:val="single" w:sz="4" w:space="0" w:color="auto"/>
              <w:bottom w:val="single" w:sz="4" w:space="0" w:color="auto"/>
              <w:right w:val="single" w:sz="4" w:space="0" w:color="auto"/>
            </w:tcBorders>
            <w:noWrap/>
            <w:vAlign w:val="center"/>
            <w:hideMark/>
          </w:tcPr>
          <w:p w14:paraId="734185C9" w14:textId="77777777" w:rsidR="003C4CE3" w:rsidRPr="00443CDD" w:rsidRDefault="003C4CE3" w:rsidP="00443CDD">
            <w:pPr>
              <w:spacing w:after="0" w:line="360" w:lineRule="auto"/>
              <w:rPr>
                <w:rFonts w:eastAsia="Times New Roman" w:cs="Times New Roman"/>
                <w:color w:val="000000"/>
                <w:kern w:val="0"/>
                <w:lang w:eastAsia="en-GB"/>
                <w14:ligatures w14:val="none"/>
              </w:rPr>
            </w:pPr>
            <w:r w:rsidRPr="00443CDD">
              <w:rPr>
                <w:rFonts w:eastAsia="Times New Roman" w:cs="Times New Roman"/>
                <w:color w:val="000000"/>
                <w:kern w:val="0"/>
                <w:lang w:eastAsia="en-GB"/>
                <w14:ligatures w14:val="none"/>
              </w:rPr>
              <w:t>Labour and specialist services</w:t>
            </w:r>
          </w:p>
        </w:tc>
        <w:tc>
          <w:tcPr>
            <w:tcW w:w="4000" w:type="dxa"/>
            <w:tcBorders>
              <w:top w:val="nil"/>
              <w:left w:val="nil"/>
              <w:bottom w:val="single" w:sz="4" w:space="0" w:color="auto"/>
              <w:right w:val="single" w:sz="4" w:space="0" w:color="auto"/>
            </w:tcBorders>
            <w:noWrap/>
            <w:vAlign w:val="center"/>
            <w:hideMark/>
          </w:tcPr>
          <w:p w14:paraId="33B65912" w14:textId="77777777" w:rsidR="003C4CE3" w:rsidRPr="00443CDD" w:rsidRDefault="003C4CE3" w:rsidP="006C06BF">
            <w:pPr>
              <w:spacing w:after="0" w:line="360" w:lineRule="auto"/>
              <w:jc w:val="center"/>
              <w:rPr>
                <w:rFonts w:eastAsia="Times New Roman" w:cs="Times New Roman"/>
                <w:color w:val="000000"/>
                <w:kern w:val="0"/>
                <w:lang w:eastAsia="en-GB"/>
                <w14:ligatures w14:val="none"/>
              </w:rPr>
            </w:pPr>
            <w:r w:rsidRPr="00443CDD">
              <w:rPr>
                <w:rFonts w:eastAsia="Times New Roman" w:cs="Times New Roman"/>
                <w:color w:val="000000"/>
                <w:kern w:val="0"/>
                <w:lang w:eastAsia="en-GB"/>
                <w14:ligatures w14:val="none"/>
              </w:rPr>
              <w:t>1.1</w:t>
            </w:r>
          </w:p>
        </w:tc>
      </w:tr>
      <w:tr w:rsidR="003C4CE3" w:rsidRPr="00443CDD" w14:paraId="4187475C" w14:textId="77777777" w:rsidTr="006C06BF">
        <w:trPr>
          <w:trHeight w:val="315"/>
          <w:jc w:val="center"/>
        </w:trPr>
        <w:tc>
          <w:tcPr>
            <w:tcW w:w="3722" w:type="dxa"/>
            <w:tcBorders>
              <w:top w:val="nil"/>
              <w:left w:val="single" w:sz="4" w:space="0" w:color="auto"/>
              <w:bottom w:val="single" w:sz="4" w:space="0" w:color="auto"/>
              <w:right w:val="single" w:sz="4" w:space="0" w:color="auto"/>
            </w:tcBorders>
            <w:noWrap/>
            <w:vAlign w:val="center"/>
            <w:hideMark/>
          </w:tcPr>
          <w:p w14:paraId="5D7BAE27" w14:textId="77777777" w:rsidR="003C4CE3" w:rsidRPr="00443CDD" w:rsidRDefault="003C4CE3" w:rsidP="00443CDD">
            <w:pPr>
              <w:spacing w:after="0" w:line="360" w:lineRule="auto"/>
              <w:rPr>
                <w:rFonts w:eastAsia="Times New Roman" w:cs="Times New Roman"/>
                <w:color w:val="000000"/>
                <w:kern w:val="0"/>
                <w:lang w:eastAsia="en-GB"/>
                <w14:ligatures w14:val="none"/>
              </w:rPr>
            </w:pPr>
            <w:r w:rsidRPr="00443CDD">
              <w:rPr>
                <w:rFonts w:eastAsia="Times New Roman" w:cs="Times New Roman"/>
                <w:color w:val="000000"/>
                <w:kern w:val="0"/>
                <w:lang w:eastAsia="en-GB"/>
                <w14:ligatures w14:val="none"/>
              </w:rPr>
              <w:t>Health and safety compliance</w:t>
            </w:r>
          </w:p>
        </w:tc>
        <w:tc>
          <w:tcPr>
            <w:tcW w:w="4000" w:type="dxa"/>
            <w:tcBorders>
              <w:top w:val="nil"/>
              <w:left w:val="nil"/>
              <w:bottom w:val="single" w:sz="4" w:space="0" w:color="auto"/>
              <w:right w:val="single" w:sz="4" w:space="0" w:color="auto"/>
            </w:tcBorders>
            <w:noWrap/>
            <w:vAlign w:val="center"/>
            <w:hideMark/>
          </w:tcPr>
          <w:p w14:paraId="6CD4F9FD" w14:textId="77777777" w:rsidR="003C4CE3" w:rsidRPr="00443CDD" w:rsidRDefault="003C4CE3" w:rsidP="006C06BF">
            <w:pPr>
              <w:spacing w:after="0" w:line="360" w:lineRule="auto"/>
              <w:jc w:val="center"/>
              <w:rPr>
                <w:rFonts w:eastAsia="Times New Roman" w:cs="Times New Roman"/>
                <w:color w:val="000000"/>
                <w:kern w:val="0"/>
                <w:lang w:eastAsia="en-GB"/>
                <w14:ligatures w14:val="none"/>
              </w:rPr>
            </w:pPr>
            <w:r w:rsidRPr="00443CDD">
              <w:rPr>
                <w:rFonts w:eastAsia="Times New Roman" w:cs="Times New Roman"/>
                <w:color w:val="000000"/>
                <w:kern w:val="0"/>
                <w:lang w:eastAsia="en-GB"/>
                <w14:ligatures w14:val="none"/>
              </w:rPr>
              <w:t>0.3</w:t>
            </w:r>
          </w:p>
        </w:tc>
      </w:tr>
      <w:tr w:rsidR="003C4CE3" w:rsidRPr="00443CDD" w14:paraId="681542D2" w14:textId="77777777" w:rsidTr="006C06BF">
        <w:trPr>
          <w:trHeight w:val="315"/>
          <w:jc w:val="center"/>
        </w:trPr>
        <w:tc>
          <w:tcPr>
            <w:tcW w:w="3722" w:type="dxa"/>
            <w:tcBorders>
              <w:top w:val="nil"/>
              <w:left w:val="single" w:sz="4" w:space="0" w:color="auto"/>
              <w:bottom w:val="single" w:sz="4" w:space="0" w:color="auto"/>
              <w:right w:val="single" w:sz="4" w:space="0" w:color="auto"/>
            </w:tcBorders>
            <w:noWrap/>
            <w:vAlign w:val="center"/>
            <w:hideMark/>
          </w:tcPr>
          <w:p w14:paraId="7DC9765A" w14:textId="77777777" w:rsidR="003C4CE3" w:rsidRPr="00443CDD" w:rsidRDefault="003C4CE3" w:rsidP="00443CDD">
            <w:pPr>
              <w:spacing w:after="0" w:line="360" w:lineRule="auto"/>
              <w:rPr>
                <w:rFonts w:eastAsia="Times New Roman" w:cs="Times New Roman"/>
                <w:color w:val="000000"/>
                <w:kern w:val="0"/>
                <w:lang w:eastAsia="en-GB"/>
                <w14:ligatures w14:val="none"/>
              </w:rPr>
            </w:pPr>
            <w:r w:rsidRPr="00443CDD">
              <w:rPr>
                <w:rFonts w:eastAsia="Times New Roman" w:cs="Times New Roman"/>
                <w:color w:val="000000"/>
                <w:kern w:val="0"/>
                <w:lang w:eastAsia="en-GB"/>
                <w14:ligatures w14:val="none"/>
              </w:rPr>
              <w:t>Contingency allowance (10%)</w:t>
            </w:r>
          </w:p>
        </w:tc>
        <w:tc>
          <w:tcPr>
            <w:tcW w:w="4000" w:type="dxa"/>
            <w:tcBorders>
              <w:top w:val="nil"/>
              <w:left w:val="nil"/>
              <w:bottom w:val="single" w:sz="4" w:space="0" w:color="auto"/>
              <w:right w:val="single" w:sz="4" w:space="0" w:color="auto"/>
            </w:tcBorders>
            <w:noWrap/>
            <w:vAlign w:val="center"/>
            <w:hideMark/>
          </w:tcPr>
          <w:p w14:paraId="34CE440C" w14:textId="77777777" w:rsidR="003C4CE3" w:rsidRPr="00443CDD" w:rsidRDefault="003C4CE3" w:rsidP="006C06BF">
            <w:pPr>
              <w:spacing w:after="0" w:line="360" w:lineRule="auto"/>
              <w:jc w:val="center"/>
              <w:rPr>
                <w:rFonts w:eastAsia="Times New Roman" w:cs="Times New Roman"/>
                <w:color w:val="000000"/>
                <w:kern w:val="0"/>
                <w:lang w:eastAsia="en-GB"/>
                <w14:ligatures w14:val="none"/>
              </w:rPr>
            </w:pPr>
            <w:r w:rsidRPr="00443CDD">
              <w:rPr>
                <w:rFonts w:eastAsia="Times New Roman" w:cs="Times New Roman"/>
                <w:color w:val="000000"/>
                <w:kern w:val="0"/>
                <w:lang w:eastAsia="en-GB"/>
                <w14:ligatures w14:val="none"/>
              </w:rPr>
              <w:t>1.5</w:t>
            </w:r>
          </w:p>
        </w:tc>
      </w:tr>
      <w:tr w:rsidR="003C4CE3" w:rsidRPr="00443CDD" w14:paraId="44171755" w14:textId="77777777" w:rsidTr="006C06BF">
        <w:trPr>
          <w:trHeight w:val="315"/>
          <w:jc w:val="center"/>
        </w:trPr>
        <w:tc>
          <w:tcPr>
            <w:tcW w:w="3722" w:type="dxa"/>
            <w:tcBorders>
              <w:top w:val="nil"/>
              <w:left w:val="single" w:sz="4" w:space="0" w:color="auto"/>
              <w:bottom w:val="single" w:sz="4" w:space="0" w:color="auto"/>
              <w:right w:val="single" w:sz="4" w:space="0" w:color="auto"/>
            </w:tcBorders>
            <w:noWrap/>
            <w:vAlign w:val="center"/>
            <w:hideMark/>
          </w:tcPr>
          <w:p w14:paraId="12B1508D" w14:textId="77777777" w:rsidR="003C4CE3" w:rsidRPr="00443CDD" w:rsidRDefault="003C4CE3" w:rsidP="00443CDD">
            <w:pPr>
              <w:spacing w:after="0" w:line="360" w:lineRule="auto"/>
              <w:rPr>
                <w:rFonts w:eastAsia="Times New Roman" w:cs="Times New Roman"/>
                <w:b/>
                <w:bCs/>
                <w:color w:val="000000"/>
                <w:kern w:val="0"/>
                <w:lang w:eastAsia="en-GB"/>
                <w14:ligatures w14:val="none"/>
              </w:rPr>
            </w:pPr>
            <w:r w:rsidRPr="00443CDD">
              <w:rPr>
                <w:rFonts w:eastAsia="Times New Roman" w:cs="Times New Roman"/>
                <w:b/>
                <w:bCs/>
                <w:color w:val="000000"/>
                <w:kern w:val="0"/>
                <w:lang w:eastAsia="en-GB"/>
                <w14:ligatures w14:val="none"/>
              </w:rPr>
              <w:t>Total Estimated Cost</w:t>
            </w:r>
          </w:p>
        </w:tc>
        <w:tc>
          <w:tcPr>
            <w:tcW w:w="4000" w:type="dxa"/>
            <w:tcBorders>
              <w:top w:val="nil"/>
              <w:left w:val="nil"/>
              <w:bottom w:val="single" w:sz="4" w:space="0" w:color="auto"/>
              <w:right w:val="single" w:sz="4" w:space="0" w:color="auto"/>
            </w:tcBorders>
            <w:noWrap/>
            <w:vAlign w:val="center"/>
            <w:hideMark/>
          </w:tcPr>
          <w:p w14:paraId="376BF808" w14:textId="77777777" w:rsidR="003C4CE3" w:rsidRPr="00443CDD" w:rsidRDefault="003C4CE3" w:rsidP="006C06BF">
            <w:pPr>
              <w:spacing w:after="0" w:line="360" w:lineRule="auto"/>
              <w:jc w:val="center"/>
              <w:rPr>
                <w:rFonts w:eastAsia="Times New Roman" w:cs="Times New Roman"/>
                <w:b/>
                <w:bCs/>
                <w:color w:val="000000"/>
                <w:kern w:val="0"/>
                <w:u w:val="double"/>
                <w:lang w:eastAsia="en-GB"/>
                <w14:ligatures w14:val="none"/>
              </w:rPr>
            </w:pPr>
            <w:r w:rsidRPr="00443CDD">
              <w:rPr>
                <w:rFonts w:eastAsia="Times New Roman" w:cs="Times New Roman"/>
                <w:b/>
                <w:bCs/>
                <w:color w:val="000000"/>
                <w:kern w:val="0"/>
                <w:u w:val="double"/>
                <w:lang w:eastAsia="en-GB"/>
                <w14:ligatures w14:val="none"/>
              </w:rPr>
              <w:t>£12.5 million</w:t>
            </w:r>
          </w:p>
        </w:tc>
      </w:tr>
    </w:tbl>
    <w:p w14:paraId="52D67EE0" w14:textId="1A30D1BF" w:rsidR="00E16EBC" w:rsidRPr="00E16EBC" w:rsidRDefault="00E16EBC" w:rsidP="00E16EBC">
      <w:pPr>
        <w:pStyle w:val="Caption"/>
        <w:jc w:val="center"/>
        <w:rPr>
          <w:rFonts w:cs="Times New Roman"/>
          <w:sz w:val="24"/>
          <w:szCs w:val="24"/>
          <w:lang w:val="en-US"/>
        </w:rPr>
      </w:pPr>
      <w:bookmarkStart w:id="6" w:name="_Toc223464128"/>
      <w:bookmarkStart w:id="7" w:name="_Toc223464343"/>
      <w:r w:rsidRPr="00E16EBC">
        <w:rPr>
          <w:sz w:val="24"/>
          <w:szCs w:val="24"/>
        </w:rPr>
        <w:t xml:space="preserve">Table </w:t>
      </w:r>
      <w:r w:rsidRPr="00E16EBC">
        <w:rPr>
          <w:sz w:val="24"/>
          <w:szCs w:val="24"/>
        </w:rPr>
        <w:fldChar w:fldCharType="begin"/>
      </w:r>
      <w:r w:rsidRPr="00E16EBC">
        <w:rPr>
          <w:sz w:val="24"/>
          <w:szCs w:val="24"/>
        </w:rPr>
        <w:instrText xml:space="preserve"> SEQ Table \* ARABIC </w:instrText>
      </w:r>
      <w:r w:rsidRPr="00E16EBC">
        <w:rPr>
          <w:sz w:val="24"/>
          <w:szCs w:val="24"/>
        </w:rPr>
        <w:fldChar w:fldCharType="separate"/>
      </w:r>
      <w:r>
        <w:rPr>
          <w:noProof/>
          <w:sz w:val="24"/>
          <w:szCs w:val="24"/>
        </w:rPr>
        <w:t>1</w:t>
      </w:r>
      <w:r w:rsidRPr="00E16EBC">
        <w:rPr>
          <w:sz w:val="24"/>
          <w:szCs w:val="24"/>
        </w:rPr>
        <w:fldChar w:fldCharType="end"/>
      </w:r>
      <w:r w:rsidRPr="00E16EBC">
        <w:rPr>
          <w:noProof/>
          <w:sz w:val="24"/>
          <w:szCs w:val="24"/>
        </w:rPr>
        <w:t>: Cost Estimation for Project.</w:t>
      </w:r>
      <w:bookmarkEnd w:id="6"/>
      <w:bookmarkEnd w:id="7"/>
    </w:p>
    <w:p w14:paraId="38504FBF" w14:textId="50069538" w:rsidR="00DA4C34" w:rsidRPr="00E16EBC" w:rsidRDefault="00DA4C34" w:rsidP="006C06BF">
      <w:pPr>
        <w:spacing w:line="360" w:lineRule="auto"/>
        <w:jc w:val="center"/>
        <w:rPr>
          <w:rFonts w:cs="Times New Roman"/>
          <w:lang w:val="en-US"/>
        </w:rPr>
      </w:pPr>
      <w:r w:rsidRPr="00E16EBC">
        <w:rPr>
          <w:rFonts w:cs="Times New Roman"/>
        </w:rPr>
        <w:t>Source: (Author’s Creation).</w:t>
      </w:r>
    </w:p>
    <w:p w14:paraId="4A4BE0CE" w14:textId="1DB23944" w:rsidR="00AE7053" w:rsidRPr="00443CDD" w:rsidRDefault="00AE7053" w:rsidP="00443CDD">
      <w:pPr>
        <w:spacing w:line="360" w:lineRule="auto"/>
        <w:rPr>
          <w:rFonts w:cs="Times New Roman"/>
          <w:b/>
          <w:bCs/>
          <w:u w:val="single"/>
        </w:rPr>
      </w:pPr>
      <w:r w:rsidRPr="00443CDD">
        <w:rPr>
          <w:rFonts w:cs="Times New Roman"/>
          <w:b/>
          <w:bCs/>
          <w:u w:val="single"/>
        </w:rPr>
        <w:t>Quality Performance</w:t>
      </w:r>
    </w:p>
    <w:p w14:paraId="48427D37" w14:textId="26BA554F" w:rsidR="00AE7053" w:rsidRPr="00443CDD" w:rsidRDefault="00A4678D" w:rsidP="00443CDD">
      <w:pPr>
        <w:spacing w:line="360" w:lineRule="auto"/>
        <w:rPr>
          <w:rFonts w:eastAsia="Times New Roman" w:cs="Times New Roman"/>
          <w:kern w:val="0"/>
          <w:lang w:eastAsia="en-GB"/>
          <w14:ligatures w14:val="none"/>
        </w:rPr>
      </w:pPr>
      <w:r w:rsidRPr="00443CDD">
        <w:rPr>
          <w:rFonts w:cs="Times New Roman"/>
        </w:rPr>
        <w:t>The project’s quality performance will comply with local authority specifications, Highway Safety Regulations of the UK, and Engineering Standards</w:t>
      </w:r>
      <w:r w:rsidR="008D30E2" w:rsidRPr="00443CDD">
        <w:rPr>
          <w:rFonts w:cs="Times New Roman"/>
        </w:rPr>
        <w:t xml:space="preserve"> </w:t>
      </w:r>
      <w:r w:rsidR="008D30E2" w:rsidRPr="00443CDD">
        <w:rPr>
          <w:rFonts w:eastAsia="Times New Roman" w:cs="Times New Roman"/>
          <w:kern w:val="0"/>
          <w:lang w:eastAsia="en-GB"/>
          <w14:ligatures w14:val="none"/>
        </w:rPr>
        <w:t>(Darko and Chan, 2024)</w:t>
      </w:r>
      <w:r w:rsidRPr="00443CDD">
        <w:rPr>
          <w:rFonts w:cs="Times New Roman"/>
        </w:rPr>
        <w:t>. These quality specifications will be checked through safety audits, in section reports, compliance certification, and material testing. However, if any quality irregularities</w:t>
      </w:r>
      <w:r w:rsidR="00975493" w:rsidRPr="00443CDD">
        <w:rPr>
          <w:rFonts w:cs="Times New Roman"/>
        </w:rPr>
        <w:t xml:space="preserve"> are identified</w:t>
      </w:r>
      <w:r w:rsidRPr="00443CDD">
        <w:rPr>
          <w:rFonts w:cs="Times New Roman"/>
        </w:rPr>
        <w:t xml:space="preserve">, </w:t>
      </w:r>
      <w:r w:rsidR="00975493" w:rsidRPr="00443CDD">
        <w:rPr>
          <w:rFonts w:cs="Times New Roman"/>
        </w:rPr>
        <w:t xml:space="preserve">the </w:t>
      </w:r>
      <w:r w:rsidRPr="00443CDD">
        <w:rPr>
          <w:rFonts w:cs="Times New Roman"/>
        </w:rPr>
        <w:t xml:space="preserve">project manager will </w:t>
      </w:r>
      <w:r w:rsidR="00975493" w:rsidRPr="00443CDD">
        <w:rPr>
          <w:rFonts w:cs="Times New Roman"/>
        </w:rPr>
        <w:t>resolve them through corrective actions</w:t>
      </w:r>
      <w:r w:rsidR="008D30E2" w:rsidRPr="00443CDD">
        <w:rPr>
          <w:rFonts w:cs="Times New Roman"/>
        </w:rPr>
        <w:t xml:space="preserve"> </w:t>
      </w:r>
      <w:r w:rsidR="008D30E2" w:rsidRPr="00443CDD">
        <w:rPr>
          <w:rFonts w:eastAsia="Times New Roman" w:cs="Times New Roman"/>
          <w:kern w:val="0"/>
          <w:lang w:eastAsia="en-GB"/>
          <w14:ligatures w14:val="none"/>
        </w:rPr>
        <w:t>(Kerzner, 2022)</w:t>
      </w:r>
      <w:r w:rsidR="00975493" w:rsidRPr="00443CDD">
        <w:rPr>
          <w:rFonts w:cs="Times New Roman"/>
        </w:rPr>
        <w:t xml:space="preserve">. </w:t>
      </w:r>
    </w:p>
    <w:p w14:paraId="26EAB0C2" w14:textId="19E5F696" w:rsidR="00EE4754" w:rsidRPr="00443CDD" w:rsidRDefault="00EE4754" w:rsidP="00443CDD">
      <w:pPr>
        <w:spacing w:line="360" w:lineRule="auto"/>
        <w:rPr>
          <w:rFonts w:cs="Times New Roman"/>
          <w:b/>
          <w:bCs/>
          <w:u w:val="single"/>
        </w:rPr>
      </w:pPr>
      <w:r w:rsidRPr="00443CDD">
        <w:rPr>
          <w:rFonts w:cs="Times New Roman"/>
          <w:b/>
          <w:bCs/>
          <w:u w:val="single"/>
        </w:rPr>
        <w:t>Assumptions and Constraints</w:t>
      </w:r>
    </w:p>
    <w:p w14:paraId="46A106E3" w14:textId="77E31AF9" w:rsidR="00EE4754" w:rsidRPr="00443CDD" w:rsidRDefault="009A69AE" w:rsidP="00443CDD">
      <w:pPr>
        <w:spacing w:line="360" w:lineRule="auto"/>
        <w:rPr>
          <w:rFonts w:cs="Times New Roman"/>
          <w:b/>
          <w:bCs/>
        </w:rPr>
      </w:pPr>
      <w:r w:rsidRPr="00443CDD">
        <w:rPr>
          <w:rFonts w:cs="Times New Roman"/>
          <w:b/>
          <w:bCs/>
        </w:rPr>
        <w:t>Assumptions:</w:t>
      </w:r>
    </w:p>
    <w:p w14:paraId="20F3B68C" w14:textId="605057B5" w:rsidR="009A69AE" w:rsidRPr="00443CDD" w:rsidRDefault="00740175" w:rsidP="00443CDD">
      <w:pPr>
        <w:spacing w:line="360" w:lineRule="auto"/>
        <w:rPr>
          <w:rFonts w:cs="Times New Roman"/>
        </w:rPr>
      </w:pPr>
      <w:r w:rsidRPr="00443CDD">
        <w:rPr>
          <w:rFonts w:cs="Times New Roman"/>
        </w:rPr>
        <w:t>1</w:t>
      </w:r>
      <w:r w:rsidR="009A69AE" w:rsidRPr="00443CDD">
        <w:rPr>
          <w:rFonts w:cs="Times New Roman"/>
        </w:rPr>
        <w:t xml:space="preserve">. Emergency fund for </w:t>
      </w:r>
      <w:r w:rsidR="00976469" w:rsidRPr="00443CDD">
        <w:rPr>
          <w:rFonts w:cs="Times New Roman"/>
        </w:rPr>
        <w:t>reopening</w:t>
      </w:r>
      <w:r w:rsidR="009A69AE" w:rsidRPr="00443CDD">
        <w:rPr>
          <w:rFonts w:cs="Times New Roman"/>
        </w:rPr>
        <w:t xml:space="preserve"> of highway </w:t>
      </w:r>
      <w:r w:rsidRPr="00443CDD">
        <w:rPr>
          <w:rFonts w:cs="Times New Roman"/>
        </w:rPr>
        <w:t>remains</w:t>
      </w:r>
      <w:r w:rsidR="00976469" w:rsidRPr="00443CDD">
        <w:rPr>
          <w:rFonts w:cs="Times New Roman"/>
        </w:rPr>
        <w:t xml:space="preserve"> accessible.</w:t>
      </w:r>
    </w:p>
    <w:p w14:paraId="67B26E53" w14:textId="7F27EECD" w:rsidR="00976469" w:rsidRPr="00443CDD" w:rsidRDefault="00740175" w:rsidP="00443CDD">
      <w:pPr>
        <w:spacing w:line="360" w:lineRule="auto"/>
        <w:rPr>
          <w:rFonts w:cs="Times New Roman"/>
        </w:rPr>
      </w:pPr>
      <w:r w:rsidRPr="00443CDD">
        <w:rPr>
          <w:rFonts w:cs="Times New Roman"/>
        </w:rPr>
        <w:t>2</w:t>
      </w:r>
      <w:r w:rsidR="00976469" w:rsidRPr="00443CDD">
        <w:rPr>
          <w:rFonts w:cs="Times New Roman"/>
        </w:rPr>
        <w:t>. Standard quality materials, adequate labour, and experienced engineers &amp; contractor are accessible</w:t>
      </w:r>
      <w:r w:rsidR="008D30E2" w:rsidRPr="00443CDD">
        <w:rPr>
          <w:rFonts w:cs="Times New Roman"/>
        </w:rPr>
        <w:t xml:space="preserve"> (HSE, 2022)</w:t>
      </w:r>
      <w:r w:rsidR="00976469" w:rsidRPr="00443CDD">
        <w:rPr>
          <w:rFonts w:cs="Times New Roman"/>
        </w:rPr>
        <w:t xml:space="preserve">. </w:t>
      </w:r>
    </w:p>
    <w:p w14:paraId="229E43DF" w14:textId="0F3D9F17" w:rsidR="009A69AE" w:rsidRPr="00443CDD" w:rsidRDefault="009A69AE" w:rsidP="00443CDD">
      <w:pPr>
        <w:spacing w:line="360" w:lineRule="auto"/>
        <w:rPr>
          <w:rFonts w:cs="Times New Roman"/>
          <w:b/>
          <w:bCs/>
        </w:rPr>
      </w:pPr>
      <w:r w:rsidRPr="00443CDD">
        <w:rPr>
          <w:rFonts w:cs="Times New Roman"/>
          <w:b/>
          <w:bCs/>
        </w:rPr>
        <w:t xml:space="preserve">Constraints: </w:t>
      </w:r>
    </w:p>
    <w:p w14:paraId="43E3ED87" w14:textId="3C85C7DF" w:rsidR="00740175" w:rsidRPr="00443CDD" w:rsidRDefault="00740175" w:rsidP="00443CDD">
      <w:pPr>
        <w:spacing w:line="360" w:lineRule="auto"/>
        <w:rPr>
          <w:rFonts w:cs="Times New Roman"/>
        </w:rPr>
      </w:pPr>
      <w:r w:rsidRPr="00443CDD">
        <w:rPr>
          <w:rFonts w:cs="Times New Roman"/>
        </w:rPr>
        <w:t>1. Bad weather conditions in the West Midlands can remain stable even during restoration and repair work of highway</w:t>
      </w:r>
      <w:r w:rsidR="008D30E2" w:rsidRPr="00443CDD">
        <w:rPr>
          <w:rFonts w:cs="Times New Roman"/>
        </w:rPr>
        <w:t xml:space="preserve"> (</w:t>
      </w:r>
      <w:proofErr w:type="spellStart"/>
      <w:r w:rsidR="008D30E2" w:rsidRPr="00443CDD">
        <w:rPr>
          <w:rFonts w:cs="Times New Roman"/>
        </w:rPr>
        <w:t>Chenya</w:t>
      </w:r>
      <w:proofErr w:type="spellEnd"/>
      <w:r w:rsidR="008D30E2" w:rsidRPr="00443CDD">
        <w:rPr>
          <w:rFonts w:cs="Times New Roman"/>
        </w:rPr>
        <w:t xml:space="preserve"> et al., 2022)</w:t>
      </w:r>
      <w:r w:rsidRPr="00443CDD">
        <w:rPr>
          <w:rFonts w:cs="Times New Roman"/>
        </w:rPr>
        <w:t>.</w:t>
      </w:r>
    </w:p>
    <w:p w14:paraId="026DCB6A" w14:textId="2CB69F36" w:rsidR="009A69AE" w:rsidRPr="00443CDD" w:rsidRDefault="00740175" w:rsidP="00443CDD">
      <w:pPr>
        <w:spacing w:line="360" w:lineRule="auto"/>
        <w:rPr>
          <w:rFonts w:cs="Times New Roman"/>
        </w:rPr>
      </w:pPr>
      <w:r w:rsidRPr="00443CDD">
        <w:rPr>
          <w:rFonts w:cs="Times New Roman"/>
        </w:rPr>
        <w:t>2. Statutory inspection requirement before highway reopening.</w:t>
      </w:r>
    </w:p>
    <w:p w14:paraId="7546CD78" w14:textId="74410104" w:rsidR="00740175" w:rsidRPr="00443CDD" w:rsidRDefault="00740175" w:rsidP="00443CDD">
      <w:pPr>
        <w:spacing w:line="360" w:lineRule="auto"/>
        <w:rPr>
          <w:rFonts w:cs="Times New Roman"/>
        </w:rPr>
      </w:pPr>
      <w:r w:rsidRPr="00443CDD">
        <w:rPr>
          <w:rFonts w:cs="Times New Roman"/>
        </w:rPr>
        <w:t>3. Safety &amp; Environmental regulations that will limit working hours</w:t>
      </w:r>
      <w:r w:rsidR="008D30E2" w:rsidRPr="00443CDD">
        <w:rPr>
          <w:rFonts w:cs="Times New Roman"/>
        </w:rPr>
        <w:t xml:space="preserve"> (HSE, 2022)</w:t>
      </w:r>
      <w:r w:rsidRPr="00443CDD">
        <w:rPr>
          <w:rFonts w:cs="Times New Roman"/>
        </w:rPr>
        <w:t xml:space="preserve">. </w:t>
      </w:r>
    </w:p>
    <w:p w14:paraId="57DBC35B" w14:textId="2C3384CD" w:rsidR="00EE4754" w:rsidRPr="00443CDD" w:rsidRDefault="00EE4754" w:rsidP="00443CDD">
      <w:pPr>
        <w:spacing w:line="360" w:lineRule="auto"/>
        <w:rPr>
          <w:rFonts w:cs="Times New Roman"/>
          <w:b/>
          <w:bCs/>
          <w:u w:val="single"/>
        </w:rPr>
      </w:pPr>
      <w:r w:rsidRPr="00443CDD">
        <w:rPr>
          <w:rFonts w:cs="Times New Roman"/>
          <w:b/>
          <w:bCs/>
          <w:u w:val="single"/>
        </w:rPr>
        <w:t>Geographical Area</w:t>
      </w:r>
    </w:p>
    <w:p w14:paraId="284E24C0" w14:textId="3732C76F" w:rsidR="00E23F21" w:rsidRPr="00443CDD" w:rsidRDefault="00075F1D" w:rsidP="00443CDD">
      <w:pPr>
        <w:spacing w:line="360" w:lineRule="auto"/>
        <w:rPr>
          <w:rFonts w:cs="Times New Roman"/>
        </w:rPr>
      </w:pPr>
      <w:r w:rsidRPr="00443CDD">
        <w:rPr>
          <w:rFonts w:cs="Times New Roman"/>
        </w:rPr>
        <w:lastRenderedPageBreak/>
        <w:t xml:space="preserve">The geographic area of this project is strictly limited to </w:t>
      </w:r>
      <w:r w:rsidR="006C225C" w:rsidRPr="00443CDD">
        <w:rPr>
          <w:rFonts w:cs="Times New Roman"/>
        </w:rPr>
        <w:t>flood-affected</w:t>
      </w:r>
      <w:r w:rsidRPr="00443CDD">
        <w:rPr>
          <w:rFonts w:cs="Times New Roman"/>
        </w:rPr>
        <w:t xml:space="preserve"> areas of </w:t>
      </w:r>
      <w:r w:rsidR="006C225C" w:rsidRPr="00443CDD">
        <w:rPr>
          <w:rFonts w:cs="Times New Roman"/>
        </w:rPr>
        <w:t xml:space="preserve">the </w:t>
      </w:r>
      <w:r w:rsidRPr="00443CDD">
        <w:rPr>
          <w:rFonts w:cs="Times New Roman"/>
        </w:rPr>
        <w:t xml:space="preserve">West Midlands only. </w:t>
      </w:r>
    </w:p>
    <w:p w14:paraId="3B5DD5EA" w14:textId="07000EB2" w:rsidR="00BD093B" w:rsidRPr="00443CDD" w:rsidRDefault="00C946CE" w:rsidP="006C06BF">
      <w:pPr>
        <w:pStyle w:val="Heading3"/>
      </w:pPr>
      <w:bookmarkStart w:id="8" w:name="_Toc223464303"/>
      <w:r w:rsidRPr="00443CDD">
        <w:t>Project Lifecycle</w:t>
      </w:r>
      <w:bookmarkEnd w:id="8"/>
    </w:p>
    <w:p w14:paraId="262B252E" w14:textId="1BA73D7F" w:rsidR="005836CF" w:rsidRPr="00443CDD" w:rsidRDefault="005836CF" w:rsidP="00443CDD">
      <w:pPr>
        <w:spacing w:line="360" w:lineRule="auto"/>
        <w:rPr>
          <w:rFonts w:eastAsia="Times New Roman" w:cs="Times New Roman"/>
          <w:kern w:val="0"/>
          <w:lang w:eastAsia="en-GB"/>
          <w14:ligatures w14:val="none"/>
        </w:rPr>
      </w:pPr>
      <w:r w:rsidRPr="00443CDD">
        <w:rPr>
          <w:rFonts w:cs="Times New Roman"/>
          <w:b/>
          <w:bCs/>
        </w:rPr>
        <w:t>Defining:</w:t>
      </w:r>
      <w:r w:rsidR="00C54A2E" w:rsidRPr="00443CDD">
        <w:rPr>
          <w:rFonts w:cs="Times New Roman"/>
          <w:b/>
          <w:bCs/>
        </w:rPr>
        <w:t xml:space="preserve"> </w:t>
      </w:r>
      <w:r w:rsidR="004D7D72" w:rsidRPr="00443CDD">
        <w:rPr>
          <w:rFonts w:cs="Times New Roman"/>
        </w:rPr>
        <w:t>The Local Council and the ‘Department for Transport’</w:t>
      </w:r>
      <w:r w:rsidR="00054B97" w:rsidRPr="00443CDD">
        <w:rPr>
          <w:rFonts w:cs="Times New Roman"/>
        </w:rPr>
        <w:t>,</w:t>
      </w:r>
      <w:r w:rsidR="004D7D72" w:rsidRPr="00443CDD">
        <w:rPr>
          <w:rFonts w:cs="Times New Roman"/>
        </w:rPr>
        <w:t xml:space="preserve"> collaborating with </w:t>
      </w:r>
      <w:r w:rsidR="00054B97" w:rsidRPr="00443CDD">
        <w:rPr>
          <w:rFonts w:cs="Times New Roman"/>
        </w:rPr>
        <w:t xml:space="preserve">the </w:t>
      </w:r>
      <w:r w:rsidR="004D7D72" w:rsidRPr="00443CDD">
        <w:rPr>
          <w:rFonts w:cs="Times New Roman"/>
        </w:rPr>
        <w:t>project manager</w:t>
      </w:r>
      <w:r w:rsidR="00B30B4B" w:rsidRPr="00443CDD">
        <w:rPr>
          <w:rFonts w:cs="Times New Roman"/>
        </w:rPr>
        <w:t>,</w:t>
      </w:r>
      <w:r w:rsidR="004D7D72" w:rsidRPr="00443CDD">
        <w:rPr>
          <w:rFonts w:cs="Times New Roman"/>
        </w:rPr>
        <w:t xml:space="preserve"> will define project goals</w:t>
      </w:r>
      <w:r w:rsidR="008D30E2" w:rsidRPr="00443CDD">
        <w:rPr>
          <w:rFonts w:cs="Times New Roman"/>
        </w:rPr>
        <w:t xml:space="preserve"> </w:t>
      </w:r>
      <w:r w:rsidR="008D30E2" w:rsidRPr="00443CDD">
        <w:rPr>
          <w:rFonts w:eastAsia="Times New Roman" w:cs="Times New Roman"/>
          <w:kern w:val="0"/>
          <w:lang w:eastAsia="en-GB"/>
          <w14:ligatures w14:val="none"/>
        </w:rPr>
        <w:t>(Kerzner, 2022)</w:t>
      </w:r>
      <w:r w:rsidR="004D7D72" w:rsidRPr="00443CDD">
        <w:rPr>
          <w:rFonts w:cs="Times New Roman"/>
        </w:rPr>
        <w:t xml:space="preserve">. Such as: </w:t>
      </w:r>
    </w:p>
    <w:p w14:paraId="70A02D65" w14:textId="77777777" w:rsidR="007D7077" w:rsidRPr="00443CDD" w:rsidRDefault="007D7077" w:rsidP="00443CDD">
      <w:pPr>
        <w:spacing w:line="360" w:lineRule="auto"/>
        <w:rPr>
          <w:rFonts w:cs="Times New Roman"/>
          <w:b/>
          <w:bCs/>
          <w:u w:val="single"/>
        </w:rPr>
      </w:pPr>
      <w:r w:rsidRPr="00443CDD">
        <w:rPr>
          <w:rFonts w:cs="Times New Roman"/>
          <w:b/>
          <w:bCs/>
          <w:u w:val="single"/>
        </w:rPr>
        <w:t>SMART Objectives of Project</w:t>
      </w:r>
    </w:p>
    <w:p w14:paraId="4BFA6E7B" w14:textId="77777777" w:rsidR="007D7077" w:rsidRPr="00443CDD" w:rsidRDefault="007D7077" w:rsidP="00443CDD">
      <w:pPr>
        <w:spacing w:line="360" w:lineRule="auto"/>
        <w:rPr>
          <w:rFonts w:cs="Times New Roman"/>
        </w:rPr>
      </w:pPr>
      <w:r w:rsidRPr="00443CDD">
        <w:rPr>
          <w:rFonts w:cs="Times New Roman"/>
        </w:rPr>
        <w:t xml:space="preserve">1. To reopen the highway roads and motorways in the West Midlands of UK with proper operational restoration and repair within 8 weeks. </w:t>
      </w:r>
    </w:p>
    <w:p w14:paraId="616D4903" w14:textId="77777777" w:rsidR="007D7077" w:rsidRPr="00443CDD" w:rsidRDefault="007D7077" w:rsidP="00443CDD">
      <w:pPr>
        <w:spacing w:line="360" w:lineRule="auto"/>
        <w:rPr>
          <w:rFonts w:cs="Times New Roman"/>
        </w:rPr>
      </w:pPr>
      <w:r w:rsidRPr="00443CDD">
        <w:rPr>
          <w:rFonts w:cs="Times New Roman"/>
        </w:rPr>
        <w:t xml:space="preserve">2. To achieve 100% compliance with highway safety inspection, local authority specifications, and engineering standards. </w:t>
      </w:r>
    </w:p>
    <w:p w14:paraId="2E603EC7" w14:textId="7819B0EE" w:rsidR="004D7D72" w:rsidRPr="00443CDD" w:rsidRDefault="007D7077" w:rsidP="00443CDD">
      <w:pPr>
        <w:spacing w:line="360" w:lineRule="auto"/>
        <w:rPr>
          <w:rFonts w:cs="Times New Roman"/>
        </w:rPr>
      </w:pPr>
      <w:r w:rsidRPr="00443CDD">
        <w:rPr>
          <w:rFonts w:cs="Times New Roman"/>
        </w:rPr>
        <w:t xml:space="preserve">3. To ensure </w:t>
      </w:r>
      <w:r w:rsidR="00B30B4B" w:rsidRPr="00443CDD">
        <w:rPr>
          <w:rFonts w:cs="Times New Roman"/>
        </w:rPr>
        <w:t xml:space="preserve">the </w:t>
      </w:r>
      <w:r w:rsidRPr="00443CDD">
        <w:rPr>
          <w:rFonts w:cs="Times New Roman"/>
        </w:rPr>
        <w:t xml:space="preserve">final reopening of roads and motorways of the highway within 8 weeks, with strong compliance with the tight budget of £12.5 million. </w:t>
      </w:r>
    </w:p>
    <w:p w14:paraId="1522DF33" w14:textId="2CB1FD41" w:rsidR="005836CF" w:rsidRPr="00443CDD" w:rsidRDefault="005836CF" w:rsidP="00443CDD">
      <w:pPr>
        <w:spacing w:line="360" w:lineRule="auto"/>
        <w:rPr>
          <w:rFonts w:eastAsia="Times New Roman" w:cs="Times New Roman"/>
          <w:kern w:val="0"/>
          <w:lang w:eastAsia="en-GB"/>
          <w14:ligatures w14:val="none"/>
        </w:rPr>
      </w:pPr>
      <w:r w:rsidRPr="00443CDD">
        <w:rPr>
          <w:rFonts w:cs="Times New Roman"/>
          <w:b/>
          <w:bCs/>
        </w:rPr>
        <w:t>Planning:</w:t>
      </w:r>
      <w:r w:rsidR="007D7077" w:rsidRPr="00443CDD">
        <w:rPr>
          <w:rFonts w:cs="Times New Roman"/>
          <w:b/>
          <w:bCs/>
        </w:rPr>
        <w:t xml:space="preserve"> </w:t>
      </w:r>
      <w:r w:rsidR="00054B97" w:rsidRPr="00443CDD">
        <w:rPr>
          <w:rFonts w:cs="Times New Roman"/>
        </w:rPr>
        <w:t xml:space="preserve">The Project Manager </w:t>
      </w:r>
      <w:r w:rsidR="00940AA3" w:rsidRPr="00443CDD">
        <w:rPr>
          <w:rFonts w:cs="Times New Roman"/>
        </w:rPr>
        <w:t xml:space="preserve">involving with a civil engineer, an architect, National Highway, </w:t>
      </w:r>
      <w:r w:rsidR="00B30B4B" w:rsidRPr="00443CDD">
        <w:rPr>
          <w:rFonts w:cs="Times New Roman"/>
        </w:rPr>
        <w:t xml:space="preserve">a </w:t>
      </w:r>
      <w:r w:rsidR="00940AA3" w:rsidRPr="00443CDD">
        <w:rPr>
          <w:rFonts w:cs="Times New Roman"/>
        </w:rPr>
        <w:t xml:space="preserve">professional inspector, and </w:t>
      </w:r>
      <w:r w:rsidR="00B30B4B" w:rsidRPr="00443CDD">
        <w:rPr>
          <w:rFonts w:cs="Times New Roman"/>
        </w:rPr>
        <w:t>the ‘</w:t>
      </w:r>
      <w:r w:rsidR="00940AA3" w:rsidRPr="00443CDD">
        <w:rPr>
          <w:rFonts w:cs="Times New Roman"/>
        </w:rPr>
        <w:t>Environmental Agency</w:t>
      </w:r>
      <w:r w:rsidR="00B30B4B" w:rsidRPr="00443CDD">
        <w:rPr>
          <w:rFonts w:cs="Times New Roman"/>
        </w:rPr>
        <w:t>’</w:t>
      </w:r>
      <w:r w:rsidR="00940AA3" w:rsidRPr="00443CDD">
        <w:rPr>
          <w:rFonts w:cs="Times New Roman"/>
        </w:rPr>
        <w:t xml:space="preserve"> will prepare a draft plan. This will </w:t>
      </w:r>
      <w:r w:rsidR="00C312E9" w:rsidRPr="00443CDD">
        <w:rPr>
          <w:rFonts w:cs="Times New Roman"/>
        </w:rPr>
        <w:t>be approved</w:t>
      </w:r>
      <w:r w:rsidR="00940AA3" w:rsidRPr="00443CDD">
        <w:rPr>
          <w:rFonts w:cs="Times New Roman"/>
        </w:rPr>
        <w:t xml:space="preserve"> </w:t>
      </w:r>
      <w:r w:rsidR="00C312E9" w:rsidRPr="00443CDD">
        <w:rPr>
          <w:rFonts w:cs="Times New Roman"/>
        </w:rPr>
        <w:t>and permit</w:t>
      </w:r>
      <w:r w:rsidR="00B30B4B" w:rsidRPr="00443CDD">
        <w:rPr>
          <w:rFonts w:cs="Times New Roman"/>
        </w:rPr>
        <w:t>ted</w:t>
      </w:r>
      <w:r w:rsidR="00C312E9" w:rsidRPr="00443CDD">
        <w:rPr>
          <w:rFonts w:cs="Times New Roman"/>
        </w:rPr>
        <w:t xml:space="preserve"> </w:t>
      </w:r>
      <w:r w:rsidR="00940AA3" w:rsidRPr="00443CDD">
        <w:rPr>
          <w:rFonts w:cs="Times New Roman"/>
        </w:rPr>
        <w:t>by the Local Council and the ‘Department for Transport’</w:t>
      </w:r>
      <w:r w:rsidR="008D30E2" w:rsidRPr="00443CDD">
        <w:rPr>
          <w:rFonts w:cs="Times New Roman"/>
        </w:rPr>
        <w:t xml:space="preserve"> </w:t>
      </w:r>
      <w:r w:rsidR="008D30E2" w:rsidRPr="00443CDD">
        <w:rPr>
          <w:rFonts w:eastAsia="Times New Roman" w:cs="Times New Roman"/>
          <w:kern w:val="0"/>
          <w:lang w:eastAsia="en-GB"/>
          <w14:ligatures w14:val="none"/>
        </w:rPr>
        <w:t>(Romero-Torres et al., 2025)</w:t>
      </w:r>
      <w:r w:rsidR="00940AA3" w:rsidRPr="00443CDD">
        <w:rPr>
          <w:rFonts w:cs="Times New Roman"/>
        </w:rPr>
        <w:t>.</w:t>
      </w:r>
    </w:p>
    <w:p w14:paraId="7A23D128" w14:textId="4BC54E2F" w:rsidR="005836CF" w:rsidRPr="00443CDD" w:rsidRDefault="005836CF" w:rsidP="00443CDD">
      <w:pPr>
        <w:spacing w:line="360" w:lineRule="auto"/>
        <w:rPr>
          <w:rFonts w:cs="Times New Roman"/>
        </w:rPr>
      </w:pPr>
      <w:r w:rsidRPr="00443CDD">
        <w:rPr>
          <w:rFonts w:cs="Times New Roman"/>
          <w:b/>
          <w:bCs/>
        </w:rPr>
        <w:t>Execution:</w:t>
      </w:r>
      <w:r w:rsidR="00940AA3" w:rsidRPr="00443CDD">
        <w:rPr>
          <w:rFonts w:cs="Times New Roman"/>
          <w:b/>
          <w:bCs/>
        </w:rPr>
        <w:t xml:space="preserve"> </w:t>
      </w:r>
      <w:r w:rsidR="000A45DD" w:rsidRPr="00443CDD">
        <w:rPr>
          <w:rFonts w:cs="Times New Roman"/>
        </w:rPr>
        <w:t xml:space="preserve">The Local Council and the ‘Department for Transport’ will permit </w:t>
      </w:r>
      <w:r w:rsidR="00B30B4B" w:rsidRPr="00443CDD">
        <w:rPr>
          <w:rFonts w:cs="Times New Roman"/>
        </w:rPr>
        <w:t xml:space="preserve">an </w:t>
      </w:r>
      <w:r w:rsidR="000A45DD" w:rsidRPr="00443CDD">
        <w:rPr>
          <w:rFonts w:cs="Times New Roman"/>
        </w:rPr>
        <w:t xml:space="preserve">emergency fund </w:t>
      </w:r>
      <w:r w:rsidR="00210691" w:rsidRPr="00443CDD">
        <w:rPr>
          <w:rFonts w:cs="Times New Roman"/>
        </w:rPr>
        <w:t xml:space="preserve">(£12.5 million) along with </w:t>
      </w:r>
      <w:r w:rsidR="00B30B4B" w:rsidRPr="00443CDD">
        <w:rPr>
          <w:rFonts w:cs="Times New Roman"/>
        </w:rPr>
        <w:t xml:space="preserve">a </w:t>
      </w:r>
      <w:r w:rsidR="00210691" w:rsidRPr="00443CDD">
        <w:rPr>
          <w:rFonts w:cs="Times New Roman"/>
        </w:rPr>
        <w:t xml:space="preserve">tight deadline (8 weeks) </w:t>
      </w:r>
      <w:r w:rsidR="00B30B4B" w:rsidRPr="00443CDD">
        <w:rPr>
          <w:rFonts w:cs="Times New Roman"/>
        </w:rPr>
        <w:t>for the</w:t>
      </w:r>
      <w:r w:rsidR="000A45DD" w:rsidRPr="00443CDD">
        <w:rPr>
          <w:rFonts w:cs="Times New Roman"/>
        </w:rPr>
        <w:t xml:space="preserve"> contractor to execute resurfacing and repairing of </w:t>
      </w:r>
      <w:r w:rsidR="00B30B4B" w:rsidRPr="00443CDD">
        <w:rPr>
          <w:rFonts w:cs="Times New Roman"/>
        </w:rPr>
        <w:t xml:space="preserve">the </w:t>
      </w:r>
      <w:r w:rsidR="000A45DD" w:rsidRPr="00443CDD">
        <w:rPr>
          <w:rFonts w:cs="Times New Roman"/>
        </w:rPr>
        <w:t>highway at West Midlands</w:t>
      </w:r>
      <w:r w:rsidR="008D30E2" w:rsidRPr="00443CDD">
        <w:rPr>
          <w:rFonts w:cs="Times New Roman"/>
        </w:rPr>
        <w:t xml:space="preserve"> (</w:t>
      </w:r>
      <w:proofErr w:type="spellStart"/>
      <w:r w:rsidR="008D30E2" w:rsidRPr="00443CDD">
        <w:rPr>
          <w:rFonts w:cs="Times New Roman"/>
        </w:rPr>
        <w:t>Huemann</w:t>
      </w:r>
      <w:proofErr w:type="spellEnd"/>
      <w:r w:rsidR="008D30E2" w:rsidRPr="00443CDD">
        <w:rPr>
          <w:rFonts w:cs="Times New Roman"/>
        </w:rPr>
        <w:t xml:space="preserve"> and Turner, 2024)</w:t>
      </w:r>
      <w:r w:rsidR="000A45DD" w:rsidRPr="00443CDD">
        <w:rPr>
          <w:rFonts w:cs="Times New Roman"/>
        </w:rPr>
        <w:t xml:space="preserve">. </w:t>
      </w:r>
      <w:r w:rsidR="00365062" w:rsidRPr="00443CDD">
        <w:rPr>
          <w:rFonts w:cs="Times New Roman"/>
        </w:rPr>
        <w:t xml:space="preserve">Final project delivery will be through PRINCE2 methodology that requires task breakdowns and completing those tasks </w:t>
      </w:r>
      <w:r w:rsidR="001744E9" w:rsidRPr="00443CDD">
        <w:rPr>
          <w:rFonts w:eastAsia="Times New Roman" w:cs="Times New Roman"/>
          <w:kern w:val="0"/>
          <w:lang w:eastAsia="en-GB"/>
          <w14:ligatures w14:val="none"/>
        </w:rPr>
        <w:t>(</w:t>
      </w:r>
      <w:proofErr w:type="spellStart"/>
      <w:r w:rsidR="001744E9" w:rsidRPr="00443CDD">
        <w:rPr>
          <w:rFonts w:eastAsia="Times New Roman" w:cs="Times New Roman"/>
          <w:kern w:val="0"/>
          <w:lang w:eastAsia="en-GB"/>
          <w14:ligatures w14:val="none"/>
        </w:rPr>
        <w:t>Huy</w:t>
      </w:r>
      <w:proofErr w:type="spellEnd"/>
      <w:r w:rsidR="001744E9" w:rsidRPr="00443CDD">
        <w:rPr>
          <w:rFonts w:eastAsia="Times New Roman" w:cs="Times New Roman"/>
          <w:kern w:val="0"/>
          <w:lang w:eastAsia="en-GB"/>
          <w14:ligatures w14:val="none"/>
        </w:rPr>
        <w:t xml:space="preserve"> and Yang, 2025)</w:t>
      </w:r>
      <w:r w:rsidR="00365062" w:rsidRPr="00443CDD">
        <w:rPr>
          <w:rFonts w:cs="Times New Roman"/>
        </w:rPr>
        <w:t xml:space="preserve">. So, project’s work breakdown structure and activity table will be followed to execute project </w:t>
      </w:r>
      <w:r w:rsidR="00365062" w:rsidRPr="00443CDD">
        <w:rPr>
          <w:rFonts w:eastAsia="Times New Roman" w:cs="Times New Roman"/>
          <w:kern w:val="0"/>
          <w:lang w:eastAsia="en-GB"/>
          <w14:ligatures w14:val="none"/>
        </w:rPr>
        <w:t>(Kerzner, 2022)</w:t>
      </w:r>
      <w:r w:rsidR="00365062" w:rsidRPr="00443CDD">
        <w:rPr>
          <w:rFonts w:cs="Times New Roman"/>
        </w:rPr>
        <w:t xml:space="preserve">. </w:t>
      </w:r>
    </w:p>
    <w:p w14:paraId="025941F7" w14:textId="43AF7C2D" w:rsidR="006C2481" w:rsidRPr="00443CDD" w:rsidRDefault="005836CF" w:rsidP="00443CDD">
      <w:pPr>
        <w:spacing w:line="360" w:lineRule="auto"/>
        <w:rPr>
          <w:rFonts w:eastAsia="Times New Roman" w:cs="Times New Roman"/>
          <w:kern w:val="0"/>
          <w:lang w:eastAsia="en-GB"/>
          <w14:ligatures w14:val="none"/>
        </w:rPr>
      </w:pPr>
      <w:r w:rsidRPr="00443CDD">
        <w:rPr>
          <w:rFonts w:cs="Times New Roman"/>
          <w:b/>
          <w:bCs/>
        </w:rPr>
        <w:t>Delivering:</w:t>
      </w:r>
      <w:r w:rsidR="000A45DD" w:rsidRPr="00443CDD">
        <w:rPr>
          <w:rFonts w:cs="Times New Roman"/>
          <w:b/>
          <w:bCs/>
        </w:rPr>
        <w:t xml:space="preserve"> </w:t>
      </w:r>
      <w:r w:rsidR="00215A7F" w:rsidRPr="00443CDD">
        <w:rPr>
          <w:rFonts w:cs="Times New Roman"/>
        </w:rPr>
        <w:t xml:space="preserve">The Contract </w:t>
      </w:r>
      <w:r w:rsidR="00B30B4B" w:rsidRPr="00443CDD">
        <w:rPr>
          <w:rFonts w:cs="Times New Roman"/>
        </w:rPr>
        <w:t xml:space="preserve">will </w:t>
      </w:r>
      <w:r w:rsidR="00215A7F" w:rsidRPr="00443CDD">
        <w:rPr>
          <w:rFonts w:cs="Times New Roman"/>
        </w:rPr>
        <w:t>finally deliver the final document of project completion to the Local Council and the ‘Department for Transport’</w:t>
      </w:r>
      <w:r w:rsidR="008D30E2" w:rsidRPr="00443CDD">
        <w:rPr>
          <w:rFonts w:cs="Times New Roman"/>
        </w:rPr>
        <w:t xml:space="preserve"> </w:t>
      </w:r>
      <w:r w:rsidR="008D30E2" w:rsidRPr="00443CDD">
        <w:rPr>
          <w:rFonts w:eastAsia="Times New Roman" w:cs="Times New Roman"/>
          <w:kern w:val="0"/>
          <w:lang w:eastAsia="en-GB"/>
          <w14:ligatures w14:val="none"/>
        </w:rPr>
        <w:t>(Darko and Chan, 2024)</w:t>
      </w:r>
      <w:r w:rsidR="00215A7F" w:rsidRPr="00443CDD">
        <w:rPr>
          <w:rFonts w:cs="Times New Roman"/>
        </w:rPr>
        <w:t xml:space="preserve">. </w:t>
      </w:r>
    </w:p>
    <w:p w14:paraId="0B046849" w14:textId="38C854C2" w:rsidR="00E23F21" w:rsidRPr="00443CDD" w:rsidRDefault="00E23F21" w:rsidP="006C06BF">
      <w:pPr>
        <w:pStyle w:val="Heading2"/>
      </w:pPr>
      <w:bookmarkStart w:id="9" w:name="_Toc223464304"/>
      <w:r w:rsidRPr="00443CDD">
        <w:lastRenderedPageBreak/>
        <w:t xml:space="preserve">Work </w:t>
      </w:r>
      <w:r w:rsidR="00BC1230" w:rsidRPr="00443CDD">
        <w:t>Breakdown Structure (WBS)</w:t>
      </w:r>
      <w:bookmarkEnd w:id="9"/>
    </w:p>
    <w:p w14:paraId="743B5B43" w14:textId="77777777" w:rsidR="00CE7884" w:rsidRPr="00443CDD" w:rsidRDefault="00CE7884" w:rsidP="006C06BF">
      <w:pPr>
        <w:spacing w:line="360" w:lineRule="auto"/>
        <w:jc w:val="center"/>
        <w:rPr>
          <w:rFonts w:cs="Times New Roman"/>
        </w:rPr>
      </w:pPr>
      <w:r w:rsidRPr="00443CDD">
        <w:rPr>
          <w:rFonts w:cs="Times New Roman"/>
          <w:noProof/>
        </w:rPr>
        <w:drawing>
          <wp:inline distT="0" distB="0" distL="0" distR="0" wp14:anchorId="5E1C74B6" wp14:editId="6E9F7E66">
            <wp:extent cx="5029200" cy="8229600"/>
            <wp:effectExtent l="0" t="0" r="0" b="1270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5D7528BB" w14:textId="127B7058" w:rsidR="00E16EBC" w:rsidRPr="00E16EBC" w:rsidRDefault="00E16EBC" w:rsidP="00E16EBC">
      <w:pPr>
        <w:pStyle w:val="Caption"/>
        <w:jc w:val="center"/>
        <w:rPr>
          <w:rFonts w:cs="Times New Roman"/>
          <w:sz w:val="24"/>
          <w:szCs w:val="24"/>
        </w:rPr>
      </w:pPr>
      <w:bookmarkStart w:id="10" w:name="_Toc223464069"/>
      <w:bookmarkStart w:id="11" w:name="_Toc223464330"/>
      <w:r w:rsidRPr="00E16EBC">
        <w:rPr>
          <w:sz w:val="24"/>
          <w:szCs w:val="24"/>
        </w:rPr>
        <w:lastRenderedPageBreak/>
        <w:t xml:space="preserve">Figure </w:t>
      </w:r>
      <w:r w:rsidRPr="00E16EBC">
        <w:rPr>
          <w:sz w:val="24"/>
          <w:szCs w:val="24"/>
        </w:rPr>
        <w:fldChar w:fldCharType="begin"/>
      </w:r>
      <w:r w:rsidRPr="00E16EBC">
        <w:rPr>
          <w:sz w:val="24"/>
          <w:szCs w:val="24"/>
        </w:rPr>
        <w:instrText xml:space="preserve"> SEQ Figure \* ARABIC </w:instrText>
      </w:r>
      <w:r w:rsidRPr="00E16EBC">
        <w:rPr>
          <w:sz w:val="24"/>
          <w:szCs w:val="24"/>
        </w:rPr>
        <w:fldChar w:fldCharType="separate"/>
      </w:r>
      <w:r>
        <w:rPr>
          <w:noProof/>
          <w:sz w:val="24"/>
          <w:szCs w:val="24"/>
        </w:rPr>
        <w:t>1</w:t>
      </w:r>
      <w:r w:rsidRPr="00E16EBC">
        <w:rPr>
          <w:sz w:val="24"/>
          <w:szCs w:val="24"/>
        </w:rPr>
        <w:fldChar w:fldCharType="end"/>
      </w:r>
      <w:r w:rsidRPr="00E16EBC">
        <w:rPr>
          <w:sz w:val="24"/>
          <w:szCs w:val="24"/>
        </w:rPr>
        <w:t>: Reponing Highway Project’s Work Breakdown Structure.</w:t>
      </w:r>
      <w:bookmarkEnd w:id="10"/>
      <w:bookmarkEnd w:id="11"/>
    </w:p>
    <w:p w14:paraId="549B1FB6" w14:textId="48401512" w:rsidR="00CE7884" w:rsidRPr="00443CDD" w:rsidRDefault="00CE7884" w:rsidP="006C06BF">
      <w:pPr>
        <w:spacing w:line="360" w:lineRule="auto"/>
        <w:jc w:val="center"/>
        <w:rPr>
          <w:rFonts w:cs="Times New Roman"/>
        </w:rPr>
      </w:pPr>
      <w:r w:rsidRPr="00443CDD">
        <w:rPr>
          <w:rFonts w:cs="Times New Roman"/>
        </w:rPr>
        <w:t>Source: (Author’s Creation).</w:t>
      </w:r>
    </w:p>
    <w:p w14:paraId="565AB597" w14:textId="11F85FCC" w:rsidR="00E23F21" w:rsidRPr="00443CDD" w:rsidRDefault="001F1E40" w:rsidP="00443CDD">
      <w:pPr>
        <w:spacing w:line="360" w:lineRule="auto"/>
        <w:rPr>
          <w:rFonts w:cs="Times New Roman"/>
        </w:rPr>
      </w:pPr>
      <w:r w:rsidRPr="00443CDD">
        <w:rPr>
          <w:rFonts w:cs="Times New Roman"/>
        </w:rPr>
        <w:t>The Work breakdown structure for ‘Reopening of Highway’ at West Midlands comprises 6 major activities. Such as 1. Project initiation, 2. Assessment and planning, 3. Site preparation, 4. Repair and restoration, 5. Safety and compliance, and 6. Project closure. These major a</w:t>
      </w:r>
      <w:r w:rsidR="00F422BA" w:rsidRPr="00443CDD">
        <w:rPr>
          <w:rFonts w:cs="Times New Roman"/>
        </w:rPr>
        <w:t xml:space="preserve">ctivities </w:t>
      </w:r>
      <w:r w:rsidR="005E2712" w:rsidRPr="00443CDD">
        <w:rPr>
          <w:rFonts w:cs="Times New Roman"/>
        </w:rPr>
        <w:t>have</w:t>
      </w:r>
      <w:r w:rsidR="00F422BA" w:rsidRPr="00443CDD">
        <w:rPr>
          <w:rFonts w:cs="Times New Roman"/>
        </w:rPr>
        <w:t xml:space="preserve"> precise sub-activities</w:t>
      </w:r>
      <w:r w:rsidR="00856B94" w:rsidRPr="00443CDD">
        <w:rPr>
          <w:rFonts w:cs="Times New Roman"/>
        </w:rPr>
        <w:t xml:space="preserve"> (</w:t>
      </w:r>
      <w:proofErr w:type="spellStart"/>
      <w:r w:rsidR="00856B94" w:rsidRPr="00443CDD">
        <w:rPr>
          <w:rFonts w:cs="Times New Roman"/>
        </w:rPr>
        <w:t>Kammouh</w:t>
      </w:r>
      <w:proofErr w:type="spellEnd"/>
      <w:r w:rsidR="00856B94" w:rsidRPr="00443CDD">
        <w:rPr>
          <w:rFonts w:cs="Times New Roman"/>
        </w:rPr>
        <w:t xml:space="preserve"> et al., 2022)</w:t>
      </w:r>
      <w:r w:rsidR="00F422BA" w:rsidRPr="00443CDD">
        <w:rPr>
          <w:rFonts w:cs="Times New Roman"/>
        </w:rPr>
        <w:t xml:space="preserve">. Therefore, </w:t>
      </w:r>
      <w:r w:rsidR="005E2712" w:rsidRPr="00443CDD">
        <w:rPr>
          <w:rFonts w:cs="Times New Roman"/>
        </w:rPr>
        <w:t xml:space="preserve">the </w:t>
      </w:r>
      <w:r w:rsidR="00F422BA" w:rsidRPr="00443CDD">
        <w:rPr>
          <w:rFonts w:cs="Times New Roman"/>
        </w:rPr>
        <w:t xml:space="preserve">project manager of </w:t>
      </w:r>
      <w:r w:rsidR="004516DD" w:rsidRPr="00443CDD">
        <w:rPr>
          <w:rFonts w:cs="Times New Roman"/>
        </w:rPr>
        <w:t xml:space="preserve">the </w:t>
      </w:r>
      <w:r w:rsidR="00F422BA" w:rsidRPr="00443CDD">
        <w:rPr>
          <w:rFonts w:cs="Times New Roman"/>
        </w:rPr>
        <w:t>‘</w:t>
      </w:r>
      <w:r w:rsidR="005E2712" w:rsidRPr="00443CDD">
        <w:rPr>
          <w:rFonts w:cs="Times New Roman"/>
        </w:rPr>
        <w:t>reopening</w:t>
      </w:r>
      <w:r w:rsidR="00F422BA" w:rsidRPr="00443CDD">
        <w:rPr>
          <w:rFonts w:cs="Times New Roman"/>
        </w:rPr>
        <w:t xml:space="preserve"> of highway’ </w:t>
      </w:r>
      <w:r w:rsidR="004516DD" w:rsidRPr="00443CDD">
        <w:rPr>
          <w:rFonts w:cs="Times New Roman"/>
        </w:rPr>
        <w:t>in</w:t>
      </w:r>
      <w:r w:rsidR="00F422BA" w:rsidRPr="00443CDD">
        <w:rPr>
          <w:rFonts w:cs="Times New Roman"/>
        </w:rPr>
        <w:t xml:space="preserve"> </w:t>
      </w:r>
      <w:r w:rsidR="005E2712" w:rsidRPr="00443CDD">
        <w:rPr>
          <w:rFonts w:cs="Times New Roman"/>
        </w:rPr>
        <w:t xml:space="preserve">the </w:t>
      </w:r>
      <w:r w:rsidR="00F422BA" w:rsidRPr="00443CDD">
        <w:rPr>
          <w:rFonts w:cs="Times New Roman"/>
        </w:rPr>
        <w:t xml:space="preserve">West Midlands is going to implement sub-activities under every major </w:t>
      </w:r>
      <w:r w:rsidR="005E2712" w:rsidRPr="00443CDD">
        <w:rPr>
          <w:rFonts w:cs="Times New Roman"/>
        </w:rPr>
        <w:t>activity</w:t>
      </w:r>
      <w:r w:rsidR="00F422BA" w:rsidRPr="00443CDD">
        <w:rPr>
          <w:rFonts w:cs="Times New Roman"/>
        </w:rPr>
        <w:t xml:space="preserve"> of </w:t>
      </w:r>
      <w:r w:rsidR="005E2712" w:rsidRPr="00443CDD">
        <w:rPr>
          <w:rFonts w:cs="Times New Roman"/>
        </w:rPr>
        <w:t xml:space="preserve">the </w:t>
      </w:r>
      <w:r w:rsidR="00F422BA" w:rsidRPr="00443CDD">
        <w:rPr>
          <w:rFonts w:cs="Times New Roman"/>
        </w:rPr>
        <w:t xml:space="preserve">project to make </w:t>
      </w:r>
      <w:r w:rsidR="005E2712" w:rsidRPr="00443CDD">
        <w:rPr>
          <w:rFonts w:cs="Times New Roman"/>
        </w:rPr>
        <w:t xml:space="preserve">the </w:t>
      </w:r>
      <w:r w:rsidR="00F422BA" w:rsidRPr="00443CDD">
        <w:rPr>
          <w:rFonts w:cs="Times New Roman"/>
        </w:rPr>
        <w:t xml:space="preserve">final </w:t>
      </w:r>
      <w:r w:rsidR="005E2712" w:rsidRPr="00443CDD">
        <w:rPr>
          <w:rFonts w:cs="Times New Roman"/>
        </w:rPr>
        <w:t>reopening</w:t>
      </w:r>
      <w:r w:rsidR="00F422BA" w:rsidRPr="00443CDD">
        <w:rPr>
          <w:rFonts w:cs="Times New Roman"/>
        </w:rPr>
        <w:t xml:space="preserve"> of roads and motorways</w:t>
      </w:r>
      <w:r w:rsidR="00436B84" w:rsidRPr="00443CDD">
        <w:rPr>
          <w:rFonts w:cs="Times New Roman"/>
        </w:rPr>
        <w:t xml:space="preserve"> of the highway</w:t>
      </w:r>
      <w:r w:rsidR="00856B94" w:rsidRPr="00443CDD">
        <w:rPr>
          <w:rFonts w:cs="Times New Roman"/>
        </w:rPr>
        <w:t xml:space="preserve"> (Romero-Torres et al., 2025)</w:t>
      </w:r>
      <w:r w:rsidR="00F422BA" w:rsidRPr="00443CDD">
        <w:rPr>
          <w:rFonts w:cs="Times New Roman"/>
        </w:rPr>
        <w:t xml:space="preserve">. </w:t>
      </w:r>
    </w:p>
    <w:p w14:paraId="0CB7B98D" w14:textId="78686DEA" w:rsidR="00E23F21" w:rsidRPr="00443CDD" w:rsidRDefault="00E23F21" w:rsidP="006C06BF">
      <w:pPr>
        <w:pStyle w:val="Heading2"/>
      </w:pPr>
      <w:bookmarkStart w:id="12" w:name="_Toc223464305"/>
      <w:r w:rsidRPr="00443CDD">
        <w:t>Quad Chart</w:t>
      </w:r>
      <w:bookmarkEnd w:id="12"/>
    </w:p>
    <w:tbl>
      <w:tblPr>
        <w:tblStyle w:val="TableGrid"/>
        <w:tblW w:w="0" w:type="auto"/>
        <w:tblLook w:val="04A0" w:firstRow="1" w:lastRow="0" w:firstColumn="1" w:lastColumn="0" w:noHBand="0" w:noVBand="1"/>
      </w:tblPr>
      <w:tblGrid>
        <w:gridCol w:w="4508"/>
        <w:gridCol w:w="4508"/>
      </w:tblGrid>
      <w:tr w:rsidR="00526B93" w:rsidRPr="00443CDD" w14:paraId="70FCD4CD" w14:textId="77777777" w:rsidTr="00E84282">
        <w:tc>
          <w:tcPr>
            <w:tcW w:w="9016" w:type="dxa"/>
            <w:gridSpan w:val="2"/>
          </w:tcPr>
          <w:p w14:paraId="36D6FEE1" w14:textId="7F7ED8BE" w:rsidR="00526B93" w:rsidRPr="00443CDD" w:rsidRDefault="00526B93" w:rsidP="006C06BF">
            <w:pPr>
              <w:spacing w:line="360" w:lineRule="auto"/>
              <w:jc w:val="center"/>
              <w:rPr>
                <w:rFonts w:cs="Times New Roman"/>
              </w:rPr>
            </w:pPr>
            <w:r w:rsidRPr="00443CDD">
              <w:rPr>
                <w:rFonts w:cs="Times New Roman"/>
                <w:b/>
                <w:bCs/>
              </w:rPr>
              <w:t>Project Title:</w:t>
            </w:r>
            <w:r w:rsidRPr="00443CDD">
              <w:rPr>
                <w:rFonts w:cs="Times New Roman"/>
              </w:rPr>
              <w:t xml:space="preserve"> Reopening of Highway Roads and Motorways in the West Midlands, UK.</w:t>
            </w:r>
          </w:p>
        </w:tc>
      </w:tr>
      <w:tr w:rsidR="00526B93" w:rsidRPr="00443CDD" w14:paraId="388059DC" w14:textId="77777777" w:rsidTr="00526B93">
        <w:tc>
          <w:tcPr>
            <w:tcW w:w="4508" w:type="dxa"/>
          </w:tcPr>
          <w:p w14:paraId="725134E3" w14:textId="77777777" w:rsidR="00526B93" w:rsidRPr="00443CDD" w:rsidRDefault="00467001" w:rsidP="006C06BF">
            <w:pPr>
              <w:spacing w:line="360" w:lineRule="auto"/>
              <w:jc w:val="center"/>
              <w:rPr>
                <w:rFonts w:cs="Times New Roman"/>
                <w:b/>
                <w:bCs/>
                <w:u w:val="single"/>
              </w:rPr>
            </w:pPr>
            <w:r w:rsidRPr="00443CDD">
              <w:rPr>
                <w:rFonts w:cs="Times New Roman"/>
                <w:b/>
                <w:bCs/>
                <w:u w:val="single"/>
              </w:rPr>
              <w:t>Purpose</w:t>
            </w:r>
          </w:p>
          <w:p w14:paraId="2E7CBF39" w14:textId="2CC44575" w:rsidR="00467001" w:rsidRPr="00443CDD" w:rsidRDefault="0031272E" w:rsidP="00443CDD">
            <w:pPr>
              <w:spacing w:line="360" w:lineRule="auto"/>
              <w:rPr>
                <w:rFonts w:cs="Times New Roman"/>
              </w:rPr>
            </w:pPr>
            <w:r w:rsidRPr="00443CDD">
              <w:rPr>
                <w:rFonts w:cs="Times New Roman"/>
              </w:rPr>
              <w:t xml:space="preserve">To ensure </w:t>
            </w:r>
            <w:r w:rsidR="00993158" w:rsidRPr="00443CDD">
              <w:rPr>
                <w:rFonts w:cs="Times New Roman"/>
              </w:rPr>
              <w:t>disturbance-free</w:t>
            </w:r>
            <w:r w:rsidRPr="00443CDD">
              <w:rPr>
                <w:rFonts w:cs="Times New Roman"/>
              </w:rPr>
              <w:t xml:space="preserve"> movement of local people, emergency services</w:t>
            </w:r>
            <w:r w:rsidR="00993158" w:rsidRPr="00443CDD">
              <w:rPr>
                <w:rFonts w:cs="Times New Roman"/>
              </w:rPr>
              <w:t xml:space="preserve"> </w:t>
            </w:r>
            <w:r w:rsidRPr="00443CDD">
              <w:rPr>
                <w:rFonts w:cs="Times New Roman"/>
              </w:rPr>
              <w:t xml:space="preserve">&amp; reliefs, and supply chain logistics </w:t>
            </w:r>
            <w:r w:rsidR="00993158" w:rsidRPr="00443CDD">
              <w:rPr>
                <w:rFonts w:cs="Times New Roman"/>
              </w:rPr>
              <w:t xml:space="preserve">at West Midlands is this project’s purpose. </w:t>
            </w:r>
          </w:p>
        </w:tc>
        <w:tc>
          <w:tcPr>
            <w:tcW w:w="4508" w:type="dxa"/>
          </w:tcPr>
          <w:p w14:paraId="2A411535" w14:textId="404DE490" w:rsidR="00526B93" w:rsidRPr="00443CDD" w:rsidRDefault="00467001" w:rsidP="006C06BF">
            <w:pPr>
              <w:spacing w:line="360" w:lineRule="auto"/>
              <w:jc w:val="center"/>
              <w:rPr>
                <w:rFonts w:cs="Times New Roman"/>
                <w:b/>
                <w:bCs/>
                <w:u w:val="single"/>
              </w:rPr>
            </w:pPr>
            <w:r w:rsidRPr="00443CDD">
              <w:rPr>
                <w:rFonts w:cs="Times New Roman"/>
                <w:b/>
                <w:bCs/>
                <w:u w:val="single"/>
              </w:rPr>
              <w:t>Stakeholders</w:t>
            </w:r>
          </w:p>
          <w:p w14:paraId="538E5200" w14:textId="215492E1" w:rsidR="00467001" w:rsidRPr="00443CDD" w:rsidRDefault="002537DB" w:rsidP="00443CDD">
            <w:pPr>
              <w:spacing w:line="360" w:lineRule="auto"/>
              <w:rPr>
                <w:rFonts w:eastAsia="Times New Roman" w:cs="Times New Roman"/>
                <w:kern w:val="0"/>
                <w:lang w:eastAsia="en-GB"/>
                <w14:ligatures w14:val="none"/>
              </w:rPr>
            </w:pPr>
            <w:r w:rsidRPr="00443CDD">
              <w:rPr>
                <w:rFonts w:cs="Times New Roman"/>
                <w:b/>
                <w:bCs/>
              </w:rPr>
              <w:t>Local People:</w:t>
            </w:r>
            <w:r w:rsidRPr="00443CDD">
              <w:rPr>
                <w:rFonts w:cs="Times New Roman"/>
              </w:rPr>
              <w:t xml:space="preserve"> Since the Environment Agency already provided a ‘Severe Flood Warning’ to local people of the West Midlands, this reopening </w:t>
            </w:r>
            <w:r w:rsidR="006741E7" w:rsidRPr="00443CDD">
              <w:rPr>
                <w:rFonts w:cs="Times New Roman"/>
              </w:rPr>
              <w:t xml:space="preserve">of roads and motorway </w:t>
            </w:r>
            <w:r w:rsidR="00436B84" w:rsidRPr="00443CDD">
              <w:rPr>
                <w:rFonts w:cs="Times New Roman"/>
              </w:rPr>
              <w:t xml:space="preserve">of the highway </w:t>
            </w:r>
            <w:r w:rsidR="006741E7" w:rsidRPr="00443CDD">
              <w:rPr>
                <w:rFonts w:cs="Times New Roman"/>
              </w:rPr>
              <w:t>will help those people to move to save places to be danger free</w:t>
            </w:r>
            <w:r w:rsidR="00856B94" w:rsidRPr="00443CDD">
              <w:rPr>
                <w:rFonts w:cs="Times New Roman"/>
              </w:rPr>
              <w:t xml:space="preserve"> </w:t>
            </w:r>
            <w:r w:rsidR="00856B94" w:rsidRPr="00443CDD">
              <w:rPr>
                <w:rFonts w:eastAsia="Times New Roman" w:cs="Times New Roman"/>
                <w:kern w:val="0"/>
                <w:lang w:eastAsia="en-GB"/>
                <w14:ligatures w14:val="none"/>
              </w:rPr>
              <w:t>(</w:t>
            </w:r>
            <w:proofErr w:type="spellStart"/>
            <w:r w:rsidR="00856B94" w:rsidRPr="00443CDD">
              <w:rPr>
                <w:rFonts w:eastAsia="Times New Roman" w:cs="Times New Roman"/>
                <w:kern w:val="0"/>
                <w:lang w:eastAsia="en-GB"/>
                <w14:ligatures w14:val="none"/>
              </w:rPr>
              <w:t>Huy</w:t>
            </w:r>
            <w:proofErr w:type="spellEnd"/>
            <w:r w:rsidR="00856B94" w:rsidRPr="00443CDD">
              <w:rPr>
                <w:rFonts w:eastAsia="Times New Roman" w:cs="Times New Roman"/>
                <w:kern w:val="0"/>
                <w:lang w:eastAsia="en-GB"/>
                <w14:ligatures w14:val="none"/>
              </w:rPr>
              <w:t xml:space="preserve"> and Yang, 2025)</w:t>
            </w:r>
            <w:r w:rsidR="006741E7" w:rsidRPr="00443CDD">
              <w:rPr>
                <w:rFonts w:cs="Times New Roman"/>
              </w:rPr>
              <w:t xml:space="preserve">. </w:t>
            </w:r>
            <w:r w:rsidR="000864FF" w:rsidRPr="00443CDD">
              <w:rPr>
                <w:rFonts w:cs="Times New Roman"/>
              </w:rPr>
              <w:t xml:space="preserve">Also, restoration of </w:t>
            </w:r>
            <w:r w:rsidR="004516DD" w:rsidRPr="00443CDD">
              <w:rPr>
                <w:rFonts w:cs="Times New Roman"/>
              </w:rPr>
              <w:t xml:space="preserve">the </w:t>
            </w:r>
            <w:r w:rsidR="000864FF" w:rsidRPr="00443CDD">
              <w:rPr>
                <w:rFonts w:cs="Times New Roman"/>
              </w:rPr>
              <w:t>highway will support regular movements of local people to educational institution</w:t>
            </w:r>
            <w:r w:rsidR="004516DD" w:rsidRPr="00443CDD">
              <w:rPr>
                <w:rFonts w:cs="Times New Roman"/>
              </w:rPr>
              <w:t>s</w:t>
            </w:r>
            <w:r w:rsidR="000864FF" w:rsidRPr="00443CDD">
              <w:rPr>
                <w:rFonts w:cs="Times New Roman"/>
              </w:rPr>
              <w:t xml:space="preserve">, hospitals, workplaces, </w:t>
            </w:r>
            <w:r w:rsidR="004C7E30" w:rsidRPr="00443CDD">
              <w:rPr>
                <w:rFonts w:cs="Times New Roman"/>
              </w:rPr>
              <w:t>and others</w:t>
            </w:r>
            <w:r w:rsidR="00856B94" w:rsidRPr="00443CDD">
              <w:rPr>
                <w:rFonts w:cs="Times New Roman"/>
              </w:rPr>
              <w:t xml:space="preserve"> </w:t>
            </w:r>
            <w:r w:rsidR="00856B94" w:rsidRPr="00443CDD">
              <w:rPr>
                <w:rFonts w:eastAsia="Times New Roman" w:cs="Times New Roman"/>
                <w:kern w:val="0"/>
                <w:lang w:eastAsia="en-GB"/>
                <w14:ligatures w14:val="none"/>
              </w:rPr>
              <w:t>(</w:t>
            </w:r>
            <w:proofErr w:type="spellStart"/>
            <w:r w:rsidR="00856B94" w:rsidRPr="00443CDD">
              <w:rPr>
                <w:rFonts w:eastAsia="Times New Roman" w:cs="Times New Roman"/>
                <w:kern w:val="0"/>
                <w:lang w:eastAsia="en-GB"/>
                <w14:ligatures w14:val="none"/>
              </w:rPr>
              <w:t>Huemann</w:t>
            </w:r>
            <w:proofErr w:type="spellEnd"/>
            <w:r w:rsidR="00856B94" w:rsidRPr="00443CDD">
              <w:rPr>
                <w:rFonts w:eastAsia="Times New Roman" w:cs="Times New Roman"/>
                <w:kern w:val="0"/>
                <w:lang w:eastAsia="en-GB"/>
                <w14:ligatures w14:val="none"/>
              </w:rPr>
              <w:t xml:space="preserve"> and Turner, 2024)</w:t>
            </w:r>
            <w:r w:rsidR="004C7E30" w:rsidRPr="00443CDD">
              <w:rPr>
                <w:rFonts w:cs="Times New Roman"/>
              </w:rPr>
              <w:t xml:space="preserve">. </w:t>
            </w:r>
          </w:p>
          <w:p w14:paraId="6546DB7F" w14:textId="522F05A3" w:rsidR="004C7E30" w:rsidRPr="00443CDD" w:rsidRDefault="004C7E30" w:rsidP="00443CDD">
            <w:pPr>
              <w:spacing w:line="360" w:lineRule="auto"/>
              <w:rPr>
                <w:rFonts w:eastAsia="Times New Roman" w:cs="Times New Roman"/>
                <w:kern w:val="0"/>
                <w:lang w:eastAsia="en-GB"/>
                <w14:ligatures w14:val="none"/>
              </w:rPr>
            </w:pPr>
            <w:r w:rsidRPr="00443CDD">
              <w:rPr>
                <w:rFonts w:cs="Times New Roman"/>
                <w:b/>
                <w:bCs/>
              </w:rPr>
              <w:t xml:space="preserve">Organisations: </w:t>
            </w:r>
            <w:r w:rsidR="000B23C7" w:rsidRPr="00443CDD">
              <w:rPr>
                <w:rFonts w:cs="Times New Roman"/>
              </w:rPr>
              <w:t xml:space="preserve">Private &amp; Public sector schools, hospitals, logistic firms, </w:t>
            </w:r>
            <w:r w:rsidR="00A25C0B" w:rsidRPr="00443CDD">
              <w:rPr>
                <w:rFonts w:cs="Times New Roman"/>
              </w:rPr>
              <w:t xml:space="preserve">relief service providers, ambulance service providers, retailers, and others are priority areas for this </w:t>
            </w:r>
            <w:r w:rsidR="00F80EEF" w:rsidRPr="00443CDD">
              <w:rPr>
                <w:rFonts w:cs="Times New Roman"/>
              </w:rPr>
              <w:t>resurfacing</w:t>
            </w:r>
            <w:r w:rsidR="00A25C0B" w:rsidRPr="00443CDD">
              <w:rPr>
                <w:rFonts w:cs="Times New Roman"/>
              </w:rPr>
              <w:t xml:space="preserve"> highway</w:t>
            </w:r>
            <w:r w:rsidR="00F80EEF" w:rsidRPr="00443CDD">
              <w:rPr>
                <w:rFonts w:cs="Times New Roman"/>
              </w:rPr>
              <w:t xml:space="preserve"> project</w:t>
            </w:r>
            <w:r w:rsidR="00A25C0B" w:rsidRPr="00443CDD">
              <w:rPr>
                <w:rFonts w:cs="Times New Roman"/>
              </w:rPr>
              <w:t xml:space="preserve">. The reason behind </w:t>
            </w:r>
            <w:r w:rsidR="004516DD" w:rsidRPr="00443CDD">
              <w:rPr>
                <w:rFonts w:cs="Times New Roman"/>
              </w:rPr>
              <w:t xml:space="preserve">this </w:t>
            </w:r>
            <w:r w:rsidR="00A25C0B" w:rsidRPr="00443CDD">
              <w:rPr>
                <w:rFonts w:cs="Times New Roman"/>
              </w:rPr>
              <w:t>is to support UK’s economic continuity as well as social welfare</w:t>
            </w:r>
            <w:r w:rsidR="00856B94" w:rsidRPr="00443CDD">
              <w:rPr>
                <w:rFonts w:cs="Times New Roman"/>
              </w:rPr>
              <w:t xml:space="preserve"> </w:t>
            </w:r>
            <w:r w:rsidR="00856B94" w:rsidRPr="00443CDD">
              <w:rPr>
                <w:rFonts w:eastAsia="Times New Roman" w:cs="Times New Roman"/>
                <w:kern w:val="0"/>
                <w:lang w:eastAsia="en-GB"/>
                <w14:ligatures w14:val="none"/>
              </w:rPr>
              <w:t>(</w:t>
            </w:r>
            <w:proofErr w:type="spellStart"/>
            <w:r w:rsidR="00856B94" w:rsidRPr="00443CDD">
              <w:rPr>
                <w:rFonts w:eastAsia="Times New Roman" w:cs="Times New Roman"/>
                <w:kern w:val="0"/>
                <w:lang w:eastAsia="en-GB"/>
                <w14:ligatures w14:val="none"/>
              </w:rPr>
              <w:t>Fobiri</w:t>
            </w:r>
            <w:proofErr w:type="spellEnd"/>
            <w:r w:rsidR="00856B94" w:rsidRPr="00443CDD">
              <w:rPr>
                <w:rFonts w:eastAsia="Times New Roman" w:cs="Times New Roman"/>
                <w:kern w:val="0"/>
                <w:lang w:eastAsia="en-GB"/>
                <w14:ligatures w14:val="none"/>
              </w:rPr>
              <w:t xml:space="preserve">, Musonda and </w:t>
            </w:r>
            <w:proofErr w:type="spellStart"/>
            <w:r w:rsidR="00856B94" w:rsidRPr="00443CDD">
              <w:rPr>
                <w:rFonts w:eastAsia="Times New Roman" w:cs="Times New Roman"/>
                <w:kern w:val="0"/>
                <w:lang w:eastAsia="en-GB"/>
                <w14:ligatures w14:val="none"/>
              </w:rPr>
              <w:t>Muleya</w:t>
            </w:r>
            <w:proofErr w:type="spellEnd"/>
            <w:r w:rsidR="00856B94" w:rsidRPr="00443CDD">
              <w:rPr>
                <w:rFonts w:eastAsia="Times New Roman" w:cs="Times New Roman"/>
                <w:kern w:val="0"/>
                <w:lang w:eastAsia="en-GB"/>
                <w14:ligatures w14:val="none"/>
              </w:rPr>
              <w:t>, 2022)</w:t>
            </w:r>
            <w:r w:rsidR="00A25C0B" w:rsidRPr="00443CDD">
              <w:rPr>
                <w:rFonts w:cs="Times New Roman"/>
              </w:rPr>
              <w:t xml:space="preserve">. </w:t>
            </w:r>
          </w:p>
          <w:p w14:paraId="0E86FEDA" w14:textId="14CBCB75" w:rsidR="00281687" w:rsidRPr="00443CDD" w:rsidRDefault="00281687" w:rsidP="00443CDD">
            <w:pPr>
              <w:spacing w:line="360" w:lineRule="auto"/>
              <w:rPr>
                <w:rFonts w:eastAsia="Times New Roman" w:cs="Times New Roman"/>
                <w:kern w:val="0"/>
                <w:lang w:eastAsia="en-GB"/>
                <w14:ligatures w14:val="none"/>
              </w:rPr>
            </w:pPr>
            <w:r w:rsidRPr="00443CDD">
              <w:rPr>
                <w:rFonts w:cs="Times New Roman"/>
                <w:b/>
                <w:bCs/>
              </w:rPr>
              <w:lastRenderedPageBreak/>
              <w:t xml:space="preserve">Governmental Authorities: </w:t>
            </w:r>
            <w:r w:rsidR="004516DD" w:rsidRPr="00443CDD">
              <w:rPr>
                <w:rFonts w:cs="Times New Roman"/>
              </w:rPr>
              <w:t xml:space="preserve">The </w:t>
            </w:r>
            <w:r w:rsidR="00E45823" w:rsidRPr="00443CDD">
              <w:rPr>
                <w:rFonts w:cs="Times New Roman"/>
              </w:rPr>
              <w:t xml:space="preserve">Local Council and </w:t>
            </w:r>
            <w:r w:rsidR="004516DD" w:rsidRPr="00443CDD">
              <w:rPr>
                <w:rFonts w:cs="Times New Roman"/>
              </w:rPr>
              <w:t>the ‘</w:t>
            </w:r>
            <w:r w:rsidR="00E45823" w:rsidRPr="00443CDD">
              <w:rPr>
                <w:rFonts w:cs="Times New Roman"/>
              </w:rPr>
              <w:t xml:space="preserve">Department for </w:t>
            </w:r>
            <w:r w:rsidR="00155D42" w:rsidRPr="00443CDD">
              <w:rPr>
                <w:rFonts w:cs="Times New Roman"/>
              </w:rPr>
              <w:t>Transport</w:t>
            </w:r>
            <w:r w:rsidR="004516DD" w:rsidRPr="00443CDD">
              <w:rPr>
                <w:rFonts w:cs="Times New Roman"/>
              </w:rPr>
              <w:t>’</w:t>
            </w:r>
            <w:r w:rsidR="00E45823" w:rsidRPr="00443CDD">
              <w:rPr>
                <w:rFonts w:cs="Times New Roman"/>
              </w:rPr>
              <w:t xml:space="preserve"> </w:t>
            </w:r>
            <w:r w:rsidR="00F80EEF" w:rsidRPr="00443CDD">
              <w:rPr>
                <w:rFonts w:cs="Times New Roman"/>
              </w:rPr>
              <w:t xml:space="preserve">will involve in resurfacing the highway project to </w:t>
            </w:r>
            <w:r w:rsidR="00124A34" w:rsidRPr="00443CDD">
              <w:rPr>
                <w:rFonts w:cs="Times New Roman"/>
              </w:rPr>
              <w:t>permit</w:t>
            </w:r>
            <w:r w:rsidR="00F80EEF" w:rsidRPr="00443CDD">
              <w:rPr>
                <w:rFonts w:cs="Times New Roman"/>
              </w:rPr>
              <w:t xml:space="preserve"> emergency </w:t>
            </w:r>
            <w:r w:rsidR="00EC4E53" w:rsidRPr="00443CDD">
              <w:rPr>
                <w:rFonts w:cs="Times New Roman"/>
              </w:rPr>
              <w:t>funding</w:t>
            </w:r>
            <w:r w:rsidR="00856B94" w:rsidRPr="00443CDD">
              <w:rPr>
                <w:rFonts w:cs="Times New Roman"/>
              </w:rPr>
              <w:t xml:space="preserve"> </w:t>
            </w:r>
            <w:r w:rsidR="00856B94" w:rsidRPr="00443CDD">
              <w:rPr>
                <w:rFonts w:eastAsia="Times New Roman" w:cs="Times New Roman"/>
                <w:kern w:val="0"/>
                <w:lang w:eastAsia="en-GB"/>
                <w14:ligatures w14:val="none"/>
              </w:rPr>
              <w:t>(</w:t>
            </w:r>
            <w:proofErr w:type="spellStart"/>
            <w:r w:rsidR="00856B94" w:rsidRPr="00443CDD">
              <w:rPr>
                <w:rFonts w:eastAsia="Times New Roman" w:cs="Times New Roman"/>
                <w:kern w:val="0"/>
                <w:lang w:eastAsia="en-GB"/>
                <w14:ligatures w14:val="none"/>
              </w:rPr>
              <w:t>Cerezo-Narváez</w:t>
            </w:r>
            <w:proofErr w:type="spellEnd"/>
            <w:r w:rsidR="00856B94" w:rsidRPr="00443CDD">
              <w:rPr>
                <w:rFonts w:eastAsia="Times New Roman" w:cs="Times New Roman"/>
                <w:kern w:val="0"/>
                <w:lang w:eastAsia="en-GB"/>
                <w14:ligatures w14:val="none"/>
              </w:rPr>
              <w:t xml:space="preserve"> et al., 2022)</w:t>
            </w:r>
            <w:r w:rsidR="00F80EEF" w:rsidRPr="00443CDD">
              <w:rPr>
                <w:rFonts w:cs="Times New Roman"/>
              </w:rPr>
              <w:t xml:space="preserve">. Also, </w:t>
            </w:r>
            <w:r w:rsidR="00155D42" w:rsidRPr="00443CDD">
              <w:rPr>
                <w:rFonts w:cs="Times New Roman"/>
              </w:rPr>
              <w:t>National</w:t>
            </w:r>
            <w:r w:rsidR="00F80EEF" w:rsidRPr="00443CDD">
              <w:rPr>
                <w:rFonts w:cs="Times New Roman"/>
              </w:rPr>
              <w:t xml:space="preserve"> Highways and Environmental Agency will </w:t>
            </w:r>
            <w:r w:rsidR="00AB444F" w:rsidRPr="00443CDD">
              <w:rPr>
                <w:rFonts w:cs="Times New Roman"/>
              </w:rPr>
              <w:t>be involved</w:t>
            </w:r>
            <w:r w:rsidR="00F80EEF" w:rsidRPr="00443CDD">
              <w:rPr>
                <w:rFonts w:cs="Times New Roman"/>
              </w:rPr>
              <w:t xml:space="preserve"> to </w:t>
            </w:r>
            <w:r w:rsidR="002319FC" w:rsidRPr="00443CDD">
              <w:rPr>
                <w:rFonts w:cs="Times New Roman"/>
              </w:rPr>
              <w:t>guarantee regulatory compliance management in this resurfacing highway project</w:t>
            </w:r>
            <w:r w:rsidR="00856B94" w:rsidRPr="00443CDD">
              <w:rPr>
                <w:rFonts w:cs="Times New Roman"/>
              </w:rPr>
              <w:t xml:space="preserve"> </w:t>
            </w:r>
            <w:r w:rsidR="00856B94" w:rsidRPr="00443CDD">
              <w:rPr>
                <w:rFonts w:eastAsia="Times New Roman" w:cs="Times New Roman"/>
                <w:kern w:val="0"/>
                <w:lang w:eastAsia="en-GB"/>
                <w14:ligatures w14:val="none"/>
              </w:rPr>
              <w:t>(</w:t>
            </w:r>
            <w:proofErr w:type="spellStart"/>
            <w:r w:rsidR="00856B94" w:rsidRPr="00443CDD">
              <w:rPr>
                <w:rFonts w:eastAsia="Times New Roman" w:cs="Times New Roman"/>
                <w:kern w:val="0"/>
                <w:lang w:eastAsia="en-GB"/>
                <w14:ligatures w14:val="none"/>
              </w:rPr>
              <w:t>Huy</w:t>
            </w:r>
            <w:proofErr w:type="spellEnd"/>
            <w:r w:rsidR="00856B94" w:rsidRPr="00443CDD">
              <w:rPr>
                <w:rFonts w:eastAsia="Times New Roman" w:cs="Times New Roman"/>
                <w:kern w:val="0"/>
                <w:lang w:eastAsia="en-GB"/>
                <w14:ligatures w14:val="none"/>
              </w:rPr>
              <w:t xml:space="preserve"> and Yang, 2025)</w:t>
            </w:r>
            <w:r w:rsidR="002319FC" w:rsidRPr="00443CDD">
              <w:rPr>
                <w:rFonts w:cs="Times New Roman"/>
              </w:rPr>
              <w:t xml:space="preserve">. </w:t>
            </w:r>
          </w:p>
          <w:p w14:paraId="6E1A250F" w14:textId="46953FB0" w:rsidR="00281687" w:rsidRPr="00443CDD" w:rsidRDefault="00281687" w:rsidP="00443CDD">
            <w:pPr>
              <w:spacing w:line="360" w:lineRule="auto"/>
              <w:rPr>
                <w:rFonts w:eastAsia="Times New Roman" w:cs="Times New Roman"/>
                <w:kern w:val="0"/>
                <w:lang w:eastAsia="en-GB"/>
                <w14:ligatures w14:val="none"/>
              </w:rPr>
            </w:pPr>
            <w:r w:rsidRPr="00443CDD">
              <w:rPr>
                <w:rFonts w:cs="Times New Roman"/>
                <w:b/>
                <w:bCs/>
              </w:rPr>
              <w:t xml:space="preserve">Professional Stakeholders: </w:t>
            </w:r>
            <w:r w:rsidR="00D46B3D" w:rsidRPr="00443CDD">
              <w:rPr>
                <w:rFonts w:cs="Times New Roman"/>
              </w:rPr>
              <w:t xml:space="preserve">This project </w:t>
            </w:r>
            <w:r w:rsidR="00AB444F" w:rsidRPr="00443CDD">
              <w:rPr>
                <w:rFonts w:cs="Times New Roman"/>
              </w:rPr>
              <w:t xml:space="preserve">is </w:t>
            </w:r>
            <w:r w:rsidR="00D46B3D" w:rsidRPr="00443CDD">
              <w:rPr>
                <w:rFonts w:cs="Times New Roman"/>
              </w:rPr>
              <w:t xml:space="preserve">also going to involve </w:t>
            </w:r>
            <w:r w:rsidR="004164AE" w:rsidRPr="00443CDD">
              <w:rPr>
                <w:rFonts w:cs="Times New Roman"/>
              </w:rPr>
              <w:t xml:space="preserve">specialist engineers, architects, </w:t>
            </w:r>
            <w:r w:rsidR="00AB444F" w:rsidRPr="00443CDD">
              <w:rPr>
                <w:rFonts w:cs="Times New Roman"/>
              </w:rPr>
              <w:t>contractors</w:t>
            </w:r>
            <w:r w:rsidR="004164AE" w:rsidRPr="00443CDD">
              <w:rPr>
                <w:rFonts w:cs="Times New Roman"/>
              </w:rPr>
              <w:t xml:space="preserve"> for highway maintenance, construction workers, </w:t>
            </w:r>
            <w:r w:rsidR="00AB444F" w:rsidRPr="00443CDD">
              <w:rPr>
                <w:rFonts w:cs="Times New Roman"/>
              </w:rPr>
              <w:t>and professionals responsible for inspections &amp; compliance management</w:t>
            </w:r>
            <w:r w:rsidR="00856B94" w:rsidRPr="00443CDD">
              <w:rPr>
                <w:rFonts w:cs="Times New Roman"/>
              </w:rPr>
              <w:t xml:space="preserve"> </w:t>
            </w:r>
            <w:r w:rsidR="00856B94" w:rsidRPr="00443CDD">
              <w:rPr>
                <w:rFonts w:eastAsia="Times New Roman" w:cs="Times New Roman"/>
                <w:kern w:val="0"/>
                <w:lang w:eastAsia="en-GB"/>
                <w14:ligatures w14:val="none"/>
              </w:rPr>
              <w:t>(Darko and Chan, 2024)</w:t>
            </w:r>
            <w:r w:rsidR="00AB444F" w:rsidRPr="00443CDD">
              <w:rPr>
                <w:rFonts w:cs="Times New Roman"/>
              </w:rPr>
              <w:t xml:space="preserve">. </w:t>
            </w:r>
          </w:p>
          <w:p w14:paraId="02C0C634" w14:textId="1A4333CE" w:rsidR="000864FF" w:rsidRPr="00443CDD" w:rsidRDefault="000864FF" w:rsidP="00443CDD">
            <w:pPr>
              <w:spacing w:line="360" w:lineRule="auto"/>
              <w:rPr>
                <w:rFonts w:cs="Times New Roman"/>
              </w:rPr>
            </w:pPr>
          </w:p>
        </w:tc>
      </w:tr>
      <w:tr w:rsidR="00526B93" w:rsidRPr="00443CDD" w14:paraId="53A3DFA6" w14:textId="77777777" w:rsidTr="00526B93">
        <w:tc>
          <w:tcPr>
            <w:tcW w:w="4508" w:type="dxa"/>
          </w:tcPr>
          <w:p w14:paraId="54FEC207" w14:textId="77777777" w:rsidR="00526B93" w:rsidRPr="00443CDD" w:rsidRDefault="00467001" w:rsidP="006C06BF">
            <w:pPr>
              <w:spacing w:line="360" w:lineRule="auto"/>
              <w:jc w:val="center"/>
              <w:rPr>
                <w:rFonts w:cs="Times New Roman"/>
                <w:b/>
                <w:bCs/>
                <w:u w:val="single"/>
              </w:rPr>
            </w:pPr>
            <w:r w:rsidRPr="00443CDD">
              <w:rPr>
                <w:rFonts w:cs="Times New Roman"/>
                <w:b/>
                <w:bCs/>
                <w:u w:val="single"/>
              </w:rPr>
              <w:lastRenderedPageBreak/>
              <w:t>Desired End Result</w:t>
            </w:r>
          </w:p>
          <w:p w14:paraId="0E81E304" w14:textId="7CD31625" w:rsidR="00467001" w:rsidRPr="00443CDD" w:rsidRDefault="00B863C8" w:rsidP="00443CDD">
            <w:pPr>
              <w:spacing w:line="360" w:lineRule="auto"/>
              <w:rPr>
                <w:rFonts w:eastAsia="Times New Roman" w:cs="Times New Roman"/>
                <w:kern w:val="0"/>
                <w:lang w:eastAsia="en-GB"/>
                <w14:ligatures w14:val="none"/>
              </w:rPr>
            </w:pPr>
            <w:r w:rsidRPr="00443CDD">
              <w:rPr>
                <w:rFonts w:cs="Times New Roman"/>
                <w:b/>
                <w:bCs/>
              </w:rPr>
              <w:t xml:space="preserve">1. </w:t>
            </w:r>
            <w:r w:rsidR="002C12AA" w:rsidRPr="00443CDD">
              <w:rPr>
                <w:rFonts w:cs="Times New Roman"/>
              </w:rPr>
              <w:t xml:space="preserve">Desired level of resurfaced and repaired highway </w:t>
            </w:r>
            <w:r w:rsidR="00DA183D" w:rsidRPr="00443CDD">
              <w:rPr>
                <w:rFonts w:cs="Times New Roman"/>
              </w:rPr>
              <w:t xml:space="preserve">(A49, A456, M5, A449, and A458) </w:t>
            </w:r>
            <w:r w:rsidR="002C12AA" w:rsidRPr="00443CDD">
              <w:rPr>
                <w:rFonts w:cs="Times New Roman"/>
              </w:rPr>
              <w:t>roads and motorways for disturbance free transportations</w:t>
            </w:r>
            <w:r w:rsidR="00856B94" w:rsidRPr="00443CDD">
              <w:rPr>
                <w:rFonts w:cs="Times New Roman"/>
              </w:rPr>
              <w:t xml:space="preserve"> </w:t>
            </w:r>
            <w:r w:rsidR="00856B94" w:rsidRPr="00443CDD">
              <w:rPr>
                <w:rFonts w:eastAsia="Times New Roman" w:cs="Times New Roman"/>
                <w:kern w:val="0"/>
                <w:lang w:eastAsia="en-GB"/>
                <w14:ligatures w14:val="none"/>
              </w:rPr>
              <w:t>(National Highways, 2020)</w:t>
            </w:r>
            <w:r w:rsidR="002C12AA" w:rsidRPr="00443CDD">
              <w:rPr>
                <w:rFonts w:cs="Times New Roman"/>
              </w:rPr>
              <w:t>.</w:t>
            </w:r>
            <w:r w:rsidR="002C12AA" w:rsidRPr="00443CDD">
              <w:rPr>
                <w:rFonts w:cs="Times New Roman"/>
                <w:b/>
                <w:bCs/>
              </w:rPr>
              <w:t xml:space="preserve"> </w:t>
            </w:r>
          </w:p>
          <w:p w14:paraId="0EF56F34" w14:textId="6AFFE658" w:rsidR="00B863C8" w:rsidRPr="00443CDD" w:rsidRDefault="00B863C8" w:rsidP="00443CDD">
            <w:pPr>
              <w:spacing w:line="360" w:lineRule="auto"/>
              <w:rPr>
                <w:rFonts w:cs="Times New Roman"/>
              </w:rPr>
            </w:pPr>
            <w:r w:rsidRPr="00443CDD">
              <w:rPr>
                <w:rFonts w:cs="Times New Roman"/>
                <w:b/>
                <w:bCs/>
              </w:rPr>
              <w:t xml:space="preserve">2. </w:t>
            </w:r>
            <w:r w:rsidR="005C6A63" w:rsidRPr="00443CDD">
              <w:rPr>
                <w:rFonts w:cs="Times New Roman"/>
              </w:rPr>
              <w:t xml:space="preserve">Functional Drainage </w:t>
            </w:r>
            <w:r w:rsidR="00AF04DF" w:rsidRPr="00443CDD">
              <w:rPr>
                <w:rFonts w:cs="Times New Roman"/>
              </w:rPr>
              <w:t>Systems</w:t>
            </w:r>
            <w:r w:rsidR="005C6A63" w:rsidRPr="00443CDD">
              <w:rPr>
                <w:rFonts w:cs="Times New Roman"/>
              </w:rPr>
              <w:t xml:space="preserve">. </w:t>
            </w:r>
          </w:p>
          <w:p w14:paraId="3E57AB57" w14:textId="21083163" w:rsidR="00DA183D" w:rsidRPr="00443CDD" w:rsidRDefault="00DA183D" w:rsidP="00443CDD">
            <w:pPr>
              <w:spacing w:line="360" w:lineRule="auto"/>
              <w:rPr>
                <w:rFonts w:cs="Times New Roman"/>
              </w:rPr>
            </w:pPr>
            <w:r w:rsidRPr="00443CDD">
              <w:rPr>
                <w:rFonts w:cs="Times New Roman"/>
                <w:b/>
                <w:bCs/>
              </w:rPr>
              <w:t>3</w:t>
            </w:r>
            <w:r w:rsidRPr="00443CDD">
              <w:rPr>
                <w:rFonts w:cs="Times New Roman"/>
              </w:rPr>
              <w:t>. Normal traffic management and reliable inter-regional and regional connectivity.</w:t>
            </w:r>
          </w:p>
          <w:p w14:paraId="2F0423C4" w14:textId="4FA63145" w:rsidR="00B863C8" w:rsidRPr="00443CDD" w:rsidRDefault="00DA183D" w:rsidP="00443CDD">
            <w:pPr>
              <w:spacing w:line="360" w:lineRule="auto"/>
              <w:rPr>
                <w:rFonts w:eastAsia="Times New Roman" w:cs="Times New Roman"/>
                <w:kern w:val="0"/>
                <w:lang w:eastAsia="en-GB"/>
                <w14:ligatures w14:val="none"/>
              </w:rPr>
            </w:pPr>
            <w:r w:rsidRPr="00443CDD">
              <w:rPr>
                <w:rFonts w:cs="Times New Roman"/>
                <w:b/>
                <w:bCs/>
              </w:rPr>
              <w:t>4</w:t>
            </w:r>
            <w:r w:rsidR="00B863C8" w:rsidRPr="00443CDD">
              <w:rPr>
                <w:rFonts w:cs="Times New Roman"/>
                <w:b/>
                <w:bCs/>
              </w:rPr>
              <w:t>.</w:t>
            </w:r>
            <w:r w:rsidR="00B863C8" w:rsidRPr="00443CDD">
              <w:rPr>
                <w:rFonts w:cs="Times New Roman"/>
              </w:rPr>
              <w:t xml:space="preserve"> </w:t>
            </w:r>
            <w:r w:rsidR="005C6A63" w:rsidRPr="00443CDD">
              <w:rPr>
                <w:rFonts w:cs="Times New Roman"/>
              </w:rPr>
              <w:t>Safety certification for final use of the highway</w:t>
            </w:r>
            <w:r w:rsidR="00856B94" w:rsidRPr="00443CDD">
              <w:rPr>
                <w:rFonts w:cs="Times New Roman"/>
              </w:rPr>
              <w:t xml:space="preserve"> </w:t>
            </w:r>
            <w:r w:rsidR="00856B94" w:rsidRPr="00443CDD">
              <w:rPr>
                <w:rFonts w:eastAsia="Times New Roman" w:cs="Times New Roman"/>
                <w:kern w:val="0"/>
                <w:lang w:eastAsia="en-GB"/>
                <w14:ligatures w14:val="none"/>
              </w:rPr>
              <w:t>(HSE, 2022)</w:t>
            </w:r>
            <w:r w:rsidR="005C6A63" w:rsidRPr="00443CDD">
              <w:rPr>
                <w:rFonts w:cs="Times New Roman"/>
              </w:rPr>
              <w:t xml:space="preserve">. </w:t>
            </w:r>
          </w:p>
        </w:tc>
        <w:tc>
          <w:tcPr>
            <w:tcW w:w="4508" w:type="dxa"/>
          </w:tcPr>
          <w:p w14:paraId="05171EEB" w14:textId="77777777" w:rsidR="00526B93" w:rsidRPr="00443CDD" w:rsidRDefault="00467001" w:rsidP="006C06BF">
            <w:pPr>
              <w:spacing w:line="360" w:lineRule="auto"/>
              <w:jc w:val="center"/>
              <w:rPr>
                <w:rFonts w:cs="Times New Roman"/>
                <w:b/>
                <w:bCs/>
                <w:u w:val="single"/>
              </w:rPr>
            </w:pPr>
            <w:r w:rsidRPr="00443CDD">
              <w:rPr>
                <w:rFonts w:cs="Times New Roman"/>
                <w:b/>
                <w:bCs/>
                <w:u w:val="single"/>
              </w:rPr>
              <w:t>Measures of Success</w:t>
            </w:r>
          </w:p>
          <w:p w14:paraId="37A56C85" w14:textId="1F47D4B1" w:rsidR="00467001" w:rsidRPr="00443CDD" w:rsidRDefault="00BB076C" w:rsidP="00443CDD">
            <w:pPr>
              <w:spacing w:line="360" w:lineRule="auto"/>
              <w:rPr>
                <w:rFonts w:cs="Times New Roman"/>
              </w:rPr>
            </w:pPr>
            <w:r w:rsidRPr="00443CDD">
              <w:rPr>
                <w:rFonts w:cs="Times New Roman"/>
                <w:b/>
                <w:bCs/>
              </w:rPr>
              <w:t xml:space="preserve">1. </w:t>
            </w:r>
            <w:r w:rsidR="007111F3" w:rsidRPr="00443CDD">
              <w:rPr>
                <w:rFonts w:cs="Times New Roman"/>
              </w:rPr>
              <w:t>Project completion within 8-</w:t>
            </w:r>
            <w:r w:rsidR="00856B94" w:rsidRPr="00443CDD">
              <w:rPr>
                <w:rFonts w:cs="Times New Roman"/>
              </w:rPr>
              <w:t>weeks’</w:t>
            </w:r>
            <w:r w:rsidR="007111F3" w:rsidRPr="00443CDD">
              <w:rPr>
                <w:rFonts w:cs="Times New Roman"/>
              </w:rPr>
              <w:t xml:space="preserve"> timeframe at </w:t>
            </w:r>
            <w:r w:rsidR="004516DD" w:rsidRPr="00443CDD">
              <w:rPr>
                <w:rFonts w:cs="Times New Roman"/>
              </w:rPr>
              <w:t xml:space="preserve">a </w:t>
            </w:r>
            <w:r w:rsidR="007111F3" w:rsidRPr="00443CDD">
              <w:rPr>
                <w:rFonts w:cs="Times New Roman"/>
              </w:rPr>
              <w:t>budget of £12.5 million.</w:t>
            </w:r>
          </w:p>
          <w:p w14:paraId="46DF6D5F" w14:textId="215F1704" w:rsidR="00BB076C" w:rsidRPr="00443CDD" w:rsidRDefault="00BB076C" w:rsidP="00443CDD">
            <w:pPr>
              <w:spacing w:line="360" w:lineRule="auto"/>
              <w:rPr>
                <w:rFonts w:eastAsia="Times New Roman" w:cs="Times New Roman"/>
                <w:kern w:val="0"/>
                <w:lang w:eastAsia="en-GB"/>
                <w14:ligatures w14:val="none"/>
              </w:rPr>
            </w:pPr>
            <w:r w:rsidRPr="00443CDD">
              <w:rPr>
                <w:rFonts w:cs="Times New Roman"/>
                <w:b/>
                <w:bCs/>
              </w:rPr>
              <w:t xml:space="preserve">2. </w:t>
            </w:r>
            <w:r w:rsidR="00405A47" w:rsidRPr="00443CDD">
              <w:rPr>
                <w:rFonts w:cs="Times New Roman"/>
              </w:rPr>
              <w:t>Overall compliance management will achieve 100% certification</w:t>
            </w:r>
            <w:r w:rsidR="00856B94" w:rsidRPr="00443CDD">
              <w:rPr>
                <w:rFonts w:cs="Times New Roman"/>
              </w:rPr>
              <w:t xml:space="preserve"> </w:t>
            </w:r>
            <w:r w:rsidR="00856B94" w:rsidRPr="00443CDD">
              <w:rPr>
                <w:rFonts w:eastAsia="Times New Roman" w:cs="Times New Roman"/>
                <w:kern w:val="0"/>
                <w:lang w:eastAsia="en-GB"/>
                <w14:ligatures w14:val="none"/>
              </w:rPr>
              <w:t>(HSE, 2022)</w:t>
            </w:r>
            <w:r w:rsidR="00405A47" w:rsidRPr="00443CDD">
              <w:rPr>
                <w:rFonts w:cs="Times New Roman"/>
              </w:rPr>
              <w:t xml:space="preserve">. </w:t>
            </w:r>
          </w:p>
          <w:p w14:paraId="4CDCF4B0" w14:textId="4809D7B2" w:rsidR="00BB076C" w:rsidRPr="00443CDD" w:rsidRDefault="00BB076C" w:rsidP="00443CDD">
            <w:pPr>
              <w:spacing w:line="360" w:lineRule="auto"/>
              <w:rPr>
                <w:rFonts w:eastAsia="Times New Roman" w:cs="Times New Roman"/>
                <w:kern w:val="0"/>
                <w:lang w:eastAsia="en-GB"/>
                <w14:ligatures w14:val="none"/>
              </w:rPr>
            </w:pPr>
            <w:r w:rsidRPr="00443CDD">
              <w:rPr>
                <w:rFonts w:cs="Times New Roman"/>
                <w:b/>
                <w:bCs/>
              </w:rPr>
              <w:t>3.</w:t>
            </w:r>
            <w:r w:rsidRPr="00443CDD">
              <w:rPr>
                <w:rFonts w:cs="Times New Roman"/>
              </w:rPr>
              <w:t xml:space="preserve"> </w:t>
            </w:r>
            <w:r w:rsidR="008F10EC" w:rsidRPr="00443CDD">
              <w:rPr>
                <w:rFonts w:cs="Times New Roman"/>
              </w:rPr>
              <w:t>Final reopening of roads and motorways of the highway at West Midlands for movements and transportation, with 100% statutory inspection</w:t>
            </w:r>
            <w:r w:rsidR="002236A0" w:rsidRPr="00443CDD">
              <w:rPr>
                <w:rFonts w:cs="Times New Roman"/>
              </w:rPr>
              <w:t>,</w:t>
            </w:r>
            <w:r w:rsidR="008F10EC" w:rsidRPr="00443CDD">
              <w:rPr>
                <w:rFonts w:cs="Times New Roman"/>
              </w:rPr>
              <w:t xml:space="preserve"> will be </w:t>
            </w:r>
            <w:r w:rsidR="002236A0" w:rsidRPr="00443CDD">
              <w:rPr>
                <w:rFonts w:cs="Times New Roman"/>
              </w:rPr>
              <w:t xml:space="preserve">a </w:t>
            </w:r>
            <w:r w:rsidR="008F10EC" w:rsidRPr="00443CDD">
              <w:rPr>
                <w:rFonts w:cs="Times New Roman"/>
              </w:rPr>
              <w:t>success metric</w:t>
            </w:r>
            <w:r w:rsidR="00856B94" w:rsidRPr="00443CDD">
              <w:rPr>
                <w:rFonts w:cs="Times New Roman"/>
              </w:rPr>
              <w:t xml:space="preserve"> </w:t>
            </w:r>
            <w:r w:rsidR="00856B94" w:rsidRPr="00443CDD">
              <w:rPr>
                <w:rFonts w:eastAsia="Times New Roman" w:cs="Times New Roman"/>
                <w:kern w:val="0"/>
                <w:lang w:eastAsia="en-GB"/>
                <w14:ligatures w14:val="none"/>
              </w:rPr>
              <w:t>(</w:t>
            </w:r>
            <w:proofErr w:type="spellStart"/>
            <w:r w:rsidR="00856B94" w:rsidRPr="00443CDD">
              <w:rPr>
                <w:rFonts w:eastAsia="Times New Roman" w:cs="Times New Roman"/>
                <w:kern w:val="0"/>
                <w:lang w:eastAsia="en-GB"/>
                <w14:ligatures w14:val="none"/>
              </w:rPr>
              <w:t>Huy</w:t>
            </w:r>
            <w:proofErr w:type="spellEnd"/>
            <w:r w:rsidR="00856B94" w:rsidRPr="00443CDD">
              <w:rPr>
                <w:rFonts w:eastAsia="Times New Roman" w:cs="Times New Roman"/>
                <w:kern w:val="0"/>
                <w:lang w:eastAsia="en-GB"/>
                <w14:ligatures w14:val="none"/>
              </w:rPr>
              <w:t xml:space="preserve"> and Yang, 2025)</w:t>
            </w:r>
            <w:r w:rsidR="008F10EC" w:rsidRPr="00443CDD">
              <w:rPr>
                <w:rFonts w:cs="Times New Roman"/>
              </w:rPr>
              <w:t xml:space="preserve">. </w:t>
            </w:r>
          </w:p>
        </w:tc>
      </w:tr>
    </w:tbl>
    <w:p w14:paraId="7A1FC5EE" w14:textId="355BBE7E" w:rsidR="00DA4C34" w:rsidRPr="00E16EBC" w:rsidRDefault="00E16EBC" w:rsidP="00E16EBC">
      <w:pPr>
        <w:pStyle w:val="Caption"/>
        <w:jc w:val="center"/>
        <w:rPr>
          <w:rFonts w:cs="Times New Roman"/>
          <w:sz w:val="24"/>
          <w:szCs w:val="24"/>
          <w:lang w:val="en-US"/>
        </w:rPr>
      </w:pPr>
      <w:bookmarkStart w:id="13" w:name="_Toc223464129"/>
      <w:bookmarkStart w:id="14" w:name="_Toc223464344"/>
      <w:r w:rsidRPr="00E16EBC">
        <w:rPr>
          <w:sz w:val="24"/>
          <w:szCs w:val="24"/>
        </w:rPr>
        <w:t xml:space="preserve">Table </w:t>
      </w:r>
      <w:r w:rsidRPr="00E16EBC">
        <w:rPr>
          <w:sz w:val="24"/>
          <w:szCs w:val="24"/>
        </w:rPr>
        <w:fldChar w:fldCharType="begin"/>
      </w:r>
      <w:r w:rsidRPr="00E16EBC">
        <w:rPr>
          <w:sz w:val="24"/>
          <w:szCs w:val="24"/>
        </w:rPr>
        <w:instrText xml:space="preserve"> SEQ Table \* ARABIC </w:instrText>
      </w:r>
      <w:r w:rsidRPr="00E16EBC">
        <w:rPr>
          <w:sz w:val="24"/>
          <w:szCs w:val="24"/>
        </w:rPr>
        <w:fldChar w:fldCharType="separate"/>
      </w:r>
      <w:r>
        <w:rPr>
          <w:noProof/>
          <w:sz w:val="24"/>
          <w:szCs w:val="24"/>
        </w:rPr>
        <w:t>2</w:t>
      </w:r>
      <w:r w:rsidRPr="00E16EBC">
        <w:rPr>
          <w:sz w:val="24"/>
          <w:szCs w:val="24"/>
        </w:rPr>
        <w:fldChar w:fldCharType="end"/>
      </w:r>
      <w:r w:rsidRPr="00E16EBC">
        <w:rPr>
          <w:sz w:val="24"/>
          <w:szCs w:val="24"/>
        </w:rPr>
        <w:t>: Project’s Quad Chart.</w:t>
      </w:r>
      <w:bookmarkEnd w:id="13"/>
      <w:bookmarkEnd w:id="14"/>
    </w:p>
    <w:p w14:paraId="2FF943D5" w14:textId="77777777" w:rsidR="00DA4C34" w:rsidRPr="00443CDD" w:rsidRDefault="00DA4C34" w:rsidP="006C06BF">
      <w:pPr>
        <w:spacing w:line="360" w:lineRule="auto"/>
        <w:jc w:val="center"/>
        <w:rPr>
          <w:rFonts w:cs="Times New Roman"/>
          <w:lang w:val="en-US"/>
        </w:rPr>
      </w:pPr>
      <w:r w:rsidRPr="00443CDD">
        <w:rPr>
          <w:rFonts w:cs="Times New Roman"/>
        </w:rPr>
        <w:t>Source: (Author’s Creation).</w:t>
      </w:r>
    </w:p>
    <w:p w14:paraId="45FFEE0D" w14:textId="77777777" w:rsidR="007D1245" w:rsidRPr="00443CDD" w:rsidRDefault="007D1245" w:rsidP="00443CDD">
      <w:pPr>
        <w:spacing w:line="360" w:lineRule="auto"/>
        <w:rPr>
          <w:rFonts w:cs="Times New Roman"/>
        </w:rPr>
      </w:pPr>
    </w:p>
    <w:p w14:paraId="43233038" w14:textId="594DA93C" w:rsidR="00D90C32" w:rsidRPr="00443CDD" w:rsidRDefault="00E23F21" w:rsidP="006C06BF">
      <w:pPr>
        <w:pStyle w:val="Heading2"/>
      </w:pPr>
      <w:bookmarkStart w:id="15" w:name="_Toc223464306"/>
      <w:r w:rsidRPr="00443CDD">
        <w:lastRenderedPageBreak/>
        <w:t>Gantt Chart</w:t>
      </w:r>
      <w:bookmarkEnd w:id="15"/>
    </w:p>
    <w:tbl>
      <w:tblPr>
        <w:tblStyle w:val="TableGrid"/>
        <w:tblW w:w="0" w:type="auto"/>
        <w:jc w:val="center"/>
        <w:tblLook w:val="04A0" w:firstRow="1" w:lastRow="0" w:firstColumn="1" w:lastColumn="0" w:noHBand="0" w:noVBand="1"/>
      </w:tblPr>
      <w:tblGrid>
        <w:gridCol w:w="4300"/>
        <w:gridCol w:w="1150"/>
        <w:gridCol w:w="860"/>
        <w:gridCol w:w="1000"/>
        <w:gridCol w:w="1616"/>
      </w:tblGrid>
      <w:tr w:rsidR="00DE5F81" w:rsidRPr="00443CDD" w14:paraId="224E7148" w14:textId="77777777" w:rsidTr="006C06BF">
        <w:trPr>
          <w:trHeight w:val="600"/>
          <w:jc w:val="center"/>
        </w:trPr>
        <w:tc>
          <w:tcPr>
            <w:tcW w:w="4300" w:type="dxa"/>
            <w:noWrap/>
            <w:hideMark/>
          </w:tcPr>
          <w:p w14:paraId="2FF80601" w14:textId="77777777" w:rsidR="00DE5F81" w:rsidRPr="00443CDD" w:rsidRDefault="00DE5F81" w:rsidP="006C06BF">
            <w:pPr>
              <w:spacing w:line="360" w:lineRule="auto"/>
              <w:jc w:val="center"/>
              <w:rPr>
                <w:rFonts w:cs="Times New Roman"/>
                <w:b/>
                <w:bCs/>
              </w:rPr>
            </w:pPr>
            <w:r w:rsidRPr="00443CDD">
              <w:rPr>
                <w:rFonts w:cs="Times New Roman"/>
                <w:b/>
                <w:bCs/>
              </w:rPr>
              <w:t>Activity Name</w:t>
            </w:r>
          </w:p>
        </w:tc>
        <w:tc>
          <w:tcPr>
            <w:tcW w:w="1150" w:type="dxa"/>
            <w:hideMark/>
          </w:tcPr>
          <w:p w14:paraId="590B3146" w14:textId="77777777" w:rsidR="00DE5F81" w:rsidRPr="00443CDD" w:rsidRDefault="00DE5F81" w:rsidP="006C06BF">
            <w:pPr>
              <w:spacing w:line="360" w:lineRule="auto"/>
              <w:jc w:val="center"/>
              <w:rPr>
                <w:rFonts w:cs="Times New Roman"/>
                <w:b/>
                <w:bCs/>
              </w:rPr>
            </w:pPr>
            <w:r w:rsidRPr="00443CDD">
              <w:rPr>
                <w:rFonts w:cs="Times New Roman"/>
                <w:b/>
                <w:bCs/>
              </w:rPr>
              <w:t>Duration (Weeks)</w:t>
            </w:r>
          </w:p>
        </w:tc>
        <w:tc>
          <w:tcPr>
            <w:tcW w:w="860" w:type="dxa"/>
            <w:hideMark/>
          </w:tcPr>
          <w:p w14:paraId="1D6E2D43" w14:textId="77777777" w:rsidR="00DE5F81" w:rsidRPr="00443CDD" w:rsidRDefault="00DE5F81" w:rsidP="006C06BF">
            <w:pPr>
              <w:spacing w:line="360" w:lineRule="auto"/>
              <w:jc w:val="center"/>
              <w:rPr>
                <w:rFonts w:cs="Times New Roman"/>
                <w:b/>
                <w:bCs/>
              </w:rPr>
            </w:pPr>
            <w:r w:rsidRPr="00443CDD">
              <w:rPr>
                <w:rFonts w:cs="Times New Roman"/>
                <w:b/>
                <w:bCs/>
              </w:rPr>
              <w:t>Start Week</w:t>
            </w:r>
          </w:p>
        </w:tc>
        <w:tc>
          <w:tcPr>
            <w:tcW w:w="1000" w:type="dxa"/>
            <w:hideMark/>
          </w:tcPr>
          <w:p w14:paraId="26CB2D39" w14:textId="77777777" w:rsidR="00DE5F81" w:rsidRPr="00443CDD" w:rsidRDefault="00DE5F81" w:rsidP="006C06BF">
            <w:pPr>
              <w:spacing w:line="360" w:lineRule="auto"/>
              <w:jc w:val="center"/>
              <w:rPr>
                <w:rFonts w:cs="Times New Roman"/>
                <w:b/>
                <w:bCs/>
              </w:rPr>
            </w:pPr>
            <w:r w:rsidRPr="00443CDD">
              <w:rPr>
                <w:rFonts w:cs="Times New Roman"/>
                <w:b/>
                <w:bCs/>
              </w:rPr>
              <w:t>Finish Week</w:t>
            </w:r>
          </w:p>
        </w:tc>
        <w:tc>
          <w:tcPr>
            <w:tcW w:w="1616" w:type="dxa"/>
            <w:hideMark/>
          </w:tcPr>
          <w:p w14:paraId="5B929AEE" w14:textId="77777777" w:rsidR="00DE5F81" w:rsidRPr="00443CDD" w:rsidRDefault="00DE5F81" w:rsidP="006C06BF">
            <w:pPr>
              <w:spacing w:line="360" w:lineRule="auto"/>
              <w:jc w:val="center"/>
              <w:rPr>
                <w:rFonts w:cs="Times New Roman"/>
                <w:b/>
                <w:bCs/>
              </w:rPr>
            </w:pPr>
            <w:r w:rsidRPr="00443CDD">
              <w:rPr>
                <w:rFonts w:cs="Times New Roman"/>
                <w:b/>
                <w:bCs/>
              </w:rPr>
              <w:t>Dependencies</w:t>
            </w:r>
          </w:p>
        </w:tc>
      </w:tr>
      <w:tr w:rsidR="00DE5F81" w:rsidRPr="00443CDD" w14:paraId="612DDB6A" w14:textId="77777777" w:rsidTr="006C06BF">
        <w:trPr>
          <w:trHeight w:val="300"/>
          <w:jc w:val="center"/>
        </w:trPr>
        <w:tc>
          <w:tcPr>
            <w:tcW w:w="4300" w:type="dxa"/>
            <w:noWrap/>
            <w:hideMark/>
          </w:tcPr>
          <w:p w14:paraId="365CA24F" w14:textId="77777777" w:rsidR="00DE5F81" w:rsidRPr="00443CDD" w:rsidRDefault="00DE5F81" w:rsidP="00443CDD">
            <w:pPr>
              <w:spacing w:line="360" w:lineRule="auto"/>
              <w:rPr>
                <w:rFonts w:cs="Times New Roman"/>
              </w:rPr>
            </w:pPr>
            <w:r w:rsidRPr="00443CDD">
              <w:rPr>
                <w:rFonts w:cs="Times New Roman"/>
              </w:rPr>
              <w:t>A1 - Project Initiation</w:t>
            </w:r>
          </w:p>
        </w:tc>
        <w:tc>
          <w:tcPr>
            <w:tcW w:w="1150" w:type="dxa"/>
            <w:noWrap/>
            <w:hideMark/>
          </w:tcPr>
          <w:p w14:paraId="1ACB91A9" w14:textId="77777777" w:rsidR="00DE5F81" w:rsidRPr="00443CDD" w:rsidRDefault="00DE5F81" w:rsidP="006C06BF">
            <w:pPr>
              <w:spacing w:line="360" w:lineRule="auto"/>
              <w:jc w:val="center"/>
              <w:rPr>
                <w:rFonts w:cs="Times New Roman"/>
              </w:rPr>
            </w:pPr>
            <w:r w:rsidRPr="00443CDD">
              <w:rPr>
                <w:rFonts w:cs="Times New Roman"/>
              </w:rPr>
              <w:t>1</w:t>
            </w:r>
          </w:p>
        </w:tc>
        <w:tc>
          <w:tcPr>
            <w:tcW w:w="860" w:type="dxa"/>
            <w:noWrap/>
            <w:hideMark/>
          </w:tcPr>
          <w:p w14:paraId="0E9FB586" w14:textId="77777777" w:rsidR="00DE5F81" w:rsidRPr="00443CDD" w:rsidRDefault="00DE5F81" w:rsidP="006C06BF">
            <w:pPr>
              <w:spacing w:line="360" w:lineRule="auto"/>
              <w:jc w:val="center"/>
              <w:rPr>
                <w:rFonts w:cs="Times New Roman"/>
              </w:rPr>
            </w:pPr>
            <w:r w:rsidRPr="00443CDD">
              <w:rPr>
                <w:rFonts w:cs="Times New Roman"/>
              </w:rPr>
              <w:t>Week 1</w:t>
            </w:r>
          </w:p>
        </w:tc>
        <w:tc>
          <w:tcPr>
            <w:tcW w:w="1000" w:type="dxa"/>
            <w:noWrap/>
            <w:hideMark/>
          </w:tcPr>
          <w:p w14:paraId="200380D7" w14:textId="77777777" w:rsidR="00DE5F81" w:rsidRPr="00443CDD" w:rsidRDefault="00DE5F81" w:rsidP="006C06BF">
            <w:pPr>
              <w:spacing w:line="360" w:lineRule="auto"/>
              <w:jc w:val="center"/>
              <w:rPr>
                <w:rFonts w:cs="Times New Roman"/>
              </w:rPr>
            </w:pPr>
            <w:r w:rsidRPr="00443CDD">
              <w:rPr>
                <w:rFonts w:cs="Times New Roman"/>
              </w:rPr>
              <w:t>Week 1</w:t>
            </w:r>
          </w:p>
        </w:tc>
        <w:tc>
          <w:tcPr>
            <w:tcW w:w="1616" w:type="dxa"/>
            <w:noWrap/>
            <w:hideMark/>
          </w:tcPr>
          <w:p w14:paraId="4172838F" w14:textId="77777777" w:rsidR="00DE5F81" w:rsidRPr="00443CDD" w:rsidRDefault="00DE5F81" w:rsidP="006C06BF">
            <w:pPr>
              <w:spacing w:line="360" w:lineRule="auto"/>
              <w:jc w:val="center"/>
              <w:rPr>
                <w:rFonts w:cs="Times New Roman"/>
              </w:rPr>
            </w:pPr>
            <w:r w:rsidRPr="00443CDD">
              <w:rPr>
                <w:rFonts w:cs="Times New Roman"/>
              </w:rPr>
              <w:t>None</w:t>
            </w:r>
          </w:p>
        </w:tc>
      </w:tr>
      <w:tr w:rsidR="00DE5F81" w:rsidRPr="00443CDD" w14:paraId="029E231A" w14:textId="77777777" w:rsidTr="006C06BF">
        <w:trPr>
          <w:trHeight w:val="300"/>
          <w:jc w:val="center"/>
        </w:trPr>
        <w:tc>
          <w:tcPr>
            <w:tcW w:w="4300" w:type="dxa"/>
            <w:noWrap/>
            <w:hideMark/>
          </w:tcPr>
          <w:p w14:paraId="374762E0" w14:textId="77777777" w:rsidR="00DE5F81" w:rsidRPr="00443CDD" w:rsidRDefault="00DE5F81" w:rsidP="00443CDD">
            <w:pPr>
              <w:spacing w:line="360" w:lineRule="auto"/>
              <w:rPr>
                <w:rFonts w:cs="Times New Roman"/>
              </w:rPr>
            </w:pPr>
            <w:r w:rsidRPr="00443CDD">
              <w:rPr>
                <w:rFonts w:cs="Times New Roman"/>
              </w:rPr>
              <w:t>A2 - Assessment and Planning</w:t>
            </w:r>
          </w:p>
        </w:tc>
        <w:tc>
          <w:tcPr>
            <w:tcW w:w="1150" w:type="dxa"/>
            <w:noWrap/>
            <w:hideMark/>
          </w:tcPr>
          <w:p w14:paraId="48A8FE65" w14:textId="77777777" w:rsidR="00DE5F81" w:rsidRPr="00443CDD" w:rsidRDefault="00DE5F81" w:rsidP="006C06BF">
            <w:pPr>
              <w:spacing w:line="360" w:lineRule="auto"/>
              <w:jc w:val="center"/>
              <w:rPr>
                <w:rFonts w:cs="Times New Roman"/>
              </w:rPr>
            </w:pPr>
            <w:r w:rsidRPr="00443CDD">
              <w:rPr>
                <w:rFonts w:cs="Times New Roman"/>
              </w:rPr>
              <w:t>1</w:t>
            </w:r>
          </w:p>
        </w:tc>
        <w:tc>
          <w:tcPr>
            <w:tcW w:w="860" w:type="dxa"/>
            <w:noWrap/>
            <w:hideMark/>
          </w:tcPr>
          <w:p w14:paraId="16344C6D" w14:textId="77777777" w:rsidR="00DE5F81" w:rsidRPr="00443CDD" w:rsidRDefault="00DE5F81" w:rsidP="006C06BF">
            <w:pPr>
              <w:spacing w:line="360" w:lineRule="auto"/>
              <w:jc w:val="center"/>
              <w:rPr>
                <w:rFonts w:cs="Times New Roman"/>
              </w:rPr>
            </w:pPr>
            <w:r w:rsidRPr="00443CDD">
              <w:rPr>
                <w:rFonts w:cs="Times New Roman"/>
              </w:rPr>
              <w:t>Week 2</w:t>
            </w:r>
          </w:p>
        </w:tc>
        <w:tc>
          <w:tcPr>
            <w:tcW w:w="1000" w:type="dxa"/>
            <w:noWrap/>
            <w:hideMark/>
          </w:tcPr>
          <w:p w14:paraId="6F649C01" w14:textId="77777777" w:rsidR="00DE5F81" w:rsidRPr="00443CDD" w:rsidRDefault="00DE5F81" w:rsidP="006C06BF">
            <w:pPr>
              <w:spacing w:line="360" w:lineRule="auto"/>
              <w:jc w:val="center"/>
              <w:rPr>
                <w:rFonts w:cs="Times New Roman"/>
              </w:rPr>
            </w:pPr>
            <w:r w:rsidRPr="00443CDD">
              <w:rPr>
                <w:rFonts w:cs="Times New Roman"/>
              </w:rPr>
              <w:t>Week 2</w:t>
            </w:r>
          </w:p>
        </w:tc>
        <w:tc>
          <w:tcPr>
            <w:tcW w:w="1616" w:type="dxa"/>
            <w:noWrap/>
            <w:hideMark/>
          </w:tcPr>
          <w:p w14:paraId="01C1CB3A" w14:textId="77777777" w:rsidR="00DE5F81" w:rsidRPr="00443CDD" w:rsidRDefault="00DE5F81" w:rsidP="006C06BF">
            <w:pPr>
              <w:spacing w:line="360" w:lineRule="auto"/>
              <w:jc w:val="center"/>
              <w:rPr>
                <w:rFonts w:cs="Times New Roman"/>
              </w:rPr>
            </w:pPr>
            <w:r w:rsidRPr="00443CDD">
              <w:rPr>
                <w:rFonts w:cs="Times New Roman"/>
              </w:rPr>
              <w:t>A1</w:t>
            </w:r>
          </w:p>
        </w:tc>
      </w:tr>
      <w:tr w:rsidR="00DE5F81" w:rsidRPr="00443CDD" w14:paraId="1E81235B" w14:textId="77777777" w:rsidTr="006C06BF">
        <w:trPr>
          <w:trHeight w:val="300"/>
          <w:jc w:val="center"/>
        </w:trPr>
        <w:tc>
          <w:tcPr>
            <w:tcW w:w="4300" w:type="dxa"/>
            <w:noWrap/>
            <w:hideMark/>
          </w:tcPr>
          <w:p w14:paraId="07B54450" w14:textId="77777777" w:rsidR="00DE5F81" w:rsidRPr="00443CDD" w:rsidRDefault="00DE5F81" w:rsidP="00443CDD">
            <w:pPr>
              <w:spacing w:line="360" w:lineRule="auto"/>
              <w:rPr>
                <w:rFonts w:cs="Times New Roman"/>
              </w:rPr>
            </w:pPr>
            <w:r w:rsidRPr="00443CDD">
              <w:rPr>
                <w:rFonts w:cs="Times New Roman"/>
              </w:rPr>
              <w:t>A3 - Site Preparation</w:t>
            </w:r>
          </w:p>
        </w:tc>
        <w:tc>
          <w:tcPr>
            <w:tcW w:w="1150" w:type="dxa"/>
            <w:noWrap/>
            <w:hideMark/>
          </w:tcPr>
          <w:p w14:paraId="500A6D73" w14:textId="77777777" w:rsidR="00DE5F81" w:rsidRPr="00443CDD" w:rsidRDefault="00DE5F81" w:rsidP="006C06BF">
            <w:pPr>
              <w:spacing w:line="360" w:lineRule="auto"/>
              <w:jc w:val="center"/>
              <w:rPr>
                <w:rFonts w:cs="Times New Roman"/>
              </w:rPr>
            </w:pPr>
            <w:r w:rsidRPr="00443CDD">
              <w:rPr>
                <w:rFonts w:cs="Times New Roman"/>
              </w:rPr>
              <w:t>1</w:t>
            </w:r>
          </w:p>
        </w:tc>
        <w:tc>
          <w:tcPr>
            <w:tcW w:w="860" w:type="dxa"/>
            <w:noWrap/>
            <w:hideMark/>
          </w:tcPr>
          <w:p w14:paraId="3B15B66E" w14:textId="77777777" w:rsidR="00DE5F81" w:rsidRPr="00443CDD" w:rsidRDefault="00DE5F81" w:rsidP="006C06BF">
            <w:pPr>
              <w:spacing w:line="360" w:lineRule="auto"/>
              <w:jc w:val="center"/>
              <w:rPr>
                <w:rFonts w:cs="Times New Roman"/>
              </w:rPr>
            </w:pPr>
            <w:r w:rsidRPr="00443CDD">
              <w:rPr>
                <w:rFonts w:cs="Times New Roman"/>
              </w:rPr>
              <w:t>Week 2</w:t>
            </w:r>
          </w:p>
        </w:tc>
        <w:tc>
          <w:tcPr>
            <w:tcW w:w="1000" w:type="dxa"/>
            <w:noWrap/>
            <w:hideMark/>
          </w:tcPr>
          <w:p w14:paraId="4B045F92" w14:textId="77777777" w:rsidR="00DE5F81" w:rsidRPr="00443CDD" w:rsidRDefault="00DE5F81" w:rsidP="006C06BF">
            <w:pPr>
              <w:spacing w:line="360" w:lineRule="auto"/>
              <w:jc w:val="center"/>
              <w:rPr>
                <w:rFonts w:cs="Times New Roman"/>
              </w:rPr>
            </w:pPr>
            <w:r w:rsidRPr="00443CDD">
              <w:rPr>
                <w:rFonts w:cs="Times New Roman"/>
              </w:rPr>
              <w:t>Week 2</w:t>
            </w:r>
          </w:p>
        </w:tc>
        <w:tc>
          <w:tcPr>
            <w:tcW w:w="1616" w:type="dxa"/>
            <w:noWrap/>
            <w:hideMark/>
          </w:tcPr>
          <w:p w14:paraId="01D33411" w14:textId="77777777" w:rsidR="00DE5F81" w:rsidRPr="00443CDD" w:rsidRDefault="00DE5F81" w:rsidP="006C06BF">
            <w:pPr>
              <w:spacing w:line="360" w:lineRule="auto"/>
              <w:jc w:val="center"/>
              <w:rPr>
                <w:rFonts w:cs="Times New Roman"/>
              </w:rPr>
            </w:pPr>
            <w:r w:rsidRPr="00443CDD">
              <w:rPr>
                <w:rFonts w:cs="Times New Roman"/>
              </w:rPr>
              <w:t>A1</w:t>
            </w:r>
          </w:p>
        </w:tc>
      </w:tr>
      <w:tr w:rsidR="00DE5F81" w:rsidRPr="00443CDD" w14:paraId="33BF38F6" w14:textId="77777777" w:rsidTr="006C06BF">
        <w:trPr>
          <w:trHeight w:val="300"/>
          <w:jc w:val="center"/>
        </w:trPr>
        <w:tc>
          <w:tcPr>
            <w:tcW w:w="4300" w:type="dxa"/>
            <w:noWrap/>
            <w:hideMark/>
          </w:tcPr>
          <w:p w14:paraId="5B360FDC" w14:textId="77777777" w:rsidR="00DE5F81" w:rsidRPr="00443CDD" w:rsidRDefault="00DE5F81" w:rsidP="00443CDD">
            <w:pPr>
              <w:spacing w:line="360" w:lineRule="auto"/>
              <w:rPr>
                <w:rFonts w:cs="Times New Roman"/>
              </w:rPr>
            </w:pPr>
            <w:r w:rsidRPr="00443CDD">
              <w:rPr>
                <w:rFonts w:cs="Times New Roman"/>
              </w:rPr>
              <w:t>A4 - Repair and Restoration</w:t>
            </w:r>
          </w:p>
        </w:tc>
        <w:tc>
          <w:tcPr>
            <w:tcW w:w="1150" w:type="dxa"/>
            <w:noWrap/>
            <w:hideMark/>
          </w:tcPr>
          <w:p w14:paraId="440B456F" w14:textId="23072414" w:rsidR="00DE5F81" w:rsidRPr="00443CDD" w:rsidRDefault="002E55BF" w:rsidP="006C06BF">
            <w:pPr>
              <w:spacing w:line="360" w:lineRule="auto"/>
              <w:jc w:val="center"/>
              <w:rPr>
                <w:rFonts w:cs="Times New Roman"/>
              </w:rPr>
            </w:pPr>
            <w:r w:rsidRPr="00443CDD">
              <w:rPr>
                <w:rFonts w:cs="Times New Roman"/>
              </w:rPr>
              <w:t>5</w:t>
            </w:r>
          </w:p>
        </w:tc>
        <w:tc>
          <w:tcPr>
            <w:tcW w:w="860" w:type="dxa"/>
            <w:noWrap/>
            <w:hideMark/>
          </w:tcPr>
          <w:p w14:paraId="7F739D58" w14:textId="77777777" w:rsidR="00DE5F81" w:rsidRPr="00443CDD" w:rsidRDefault="00DE5F81" w:rsidP="006C06BF">
            <w:pPr>
              <w:spacing w:line="360" w:lineRule="auto"/>
              <w:jc w:val="center"/>
              <w:rPr>
                <w:rFonts w:cs="Times New Roman"/>
              </w:rPr>
            </w:pPr>
            <w:r w:rsidRPr="00443CDD">
              <w:rPr>
                <w:rFonts w:cs="Times New Roman"/>
              </w:rPr>
              <w:t>Week 3</w:t>
            </w:r>
          </w:p>
        </w:tc>
        <w:tc>
          <w:tcPr>
            <w:tcW w:w="1000" w:type="dxa"/>
            <w:noWrap/>
            <w:hideMark/>
          </w:tcPr>
          <w:p w14:paraId="11683A00" w14:textId="77777777" w:rsidR="00DE5F81" w:rsidRPr="00443CDD" w:rsidRDefault="00DE5F81" w:rsidP="006C06BF">
            <w:pPr>
              <w:spacing w:line="360" w:lineRule="auto"/>
              <w:jc w:val="center"/>
              <w:rPr>
                <w:rFonts w:cs="Times New Roman"/>
              </w:rPr>
            </w:pPr>
            <w:r w:rsidRPr="00443CDD">
              <w:rPr>
                <w:rFonts w:cs="Times New Roman"/>
              </w:rPr>
              <w:t>Week 7</w:t>
            </w:r>
          </w:p>
        </w:tc>
        <w:tc>
          <w:tcPr>
            <w:tcW w:w="1616" w:type="dxa"/>
            <w:noWrap/>
            <w:hideMark/>
          </w:tcPr>
          <w:p w14:paraId="6685BD62" w14:textId="77777777" w:rsidR="00DE5F81" w:rsidRPr="00443CDD" w:rsidRDefault="00DE5F81" w:rsidP="006C06BF">
            <w:pPr>
              <w:spacing w:line="360" w:lineRule="auto"/>
              <w:jc w:val="center"/>
              <w:rPr>
                <w:rFonts w:cs="Times New Roman"/>
              </w:rPr>
            </w:pPr>
            <w:r w:rsidRPr="00443CDD">
              <w:rPr>
                <w:rFonts w:cs="Times New Roman"/>
              </w:rPr>
              <w:t>A2, A3</w:t>
            </w:r>
          </w:p>
        </w:tc>
      </w:tr>
      <w:tr w:rsidR="00DE5F81" w:rsidRPr="00443CDD" w14:paraId="15837C9D" w14:textId="77777777" w:rsidTr="006C06BF">
        <w:trPr>
          <w:trHeight w:val="300"/>
          <w:jc w:val="center"/>
        </w:trPr>
        <w:tc>
          <w:tcPr>
            <w:tcW w:w="4300" w:type="dxa"/>
            <w:noWrap/>
            <w:hideMark/>
          </w:tcPr>
          <w:p w14:paraId="49F8FF79" w14:textId="77777777" w:rsidR="00DE5F81" w:rsidRPr="00443CDD" w:rsidRDefault="00DE5F81" w:rsidP="00443CDD">
            <w:pPr>
              <w:spacing w:line="360" w:lineRule="auto"/>
              <w:rPr>
                <w:rFonts w:cs="Times New Roman"/>
              </w:rPr>
            </w:pPr>
            <w:r w:rsidRPr="00443CDD">
              <w:rPr>
                <w:rFonts w:cs="Times New Roman"/>
              </w:rPr>
              <w:t>A5 - Safety and Compliance</w:t>
            </w:r>
          </w:p>
        </w:tc>
        <w:tc>
          <w:tcPr>
            <w:tcW w:w="1150" w:type="dxa"/>
            <w:noWrap/>
            <w:hideMark/>
          </w:tcPr>
          <w:p w14:paraId="706D9115" w14:textId="77777777" w:rsidR="00DE5F81" w:rsidRPr="00443CDD" w:rsidRDefault="00DE5F81" w:rsidP="006C06BF">
            <w:pPr>
              <w:spacing w:line="360" w:lineRule="auto"/>
              <w:jc w:val="center"/>
              <w:rPr>
                <w:rFonts w:cs="Times New Roman"/>
              </w:rPr>
            </w:pPr>
            <w:r w:rsidRPr="00443CDD">
              <w:rPr>
                <w:rFonts w:cs="Times New Roman"/>
              </w:rPr>
              <w:t>1</w:t>
            </w:r>
          </w:p>
        </w:tc>
        <w:tc>
          <w:tcPr>
            <w:tcW w:w="860" w:type="dxa"/>
            <w:noWrap/>
            <w:hideMark/>
          </w:tcPr>
          <w:p w14:paraId="3663C173" w14:textId="77777777" w:rsidR="00DE5F81" w:rsidRPr="00443CDD" w:rsidRDefault="00DE5F81" w:rsidP="006C06BF">
            <w:pPr>
              <w:spacing w:line="360" w:lineRule="auto"/>
              <w:jc w:val="center"/>
              <w:rPr>
                <w:rFonts w:cs="Times New Roman"/>
              </w:rPr>
            </w:pPr>
            <w:r w:rsidRPr="00443CDD">
              <w:rPr>
                <w:rFonts w:cs="Times New Roman"/>
              </w:rPr>
              <w:t>Week 8</w:t>
            </w:r>
          </w:p>
        </w:tc>
        <w:tc>
          <w:tcPr>
            <w:tcW w:w="1000" w:type="dxa"/>
            <w:noWrap/>
            <w:hideMark/>
          </w:tcPr>
          <w:p w14:paraId="2C012521" w14:textId="77777777" w:rsidR="00DE5F81" w:rsidRPr="00443CDD" w:rsidRDefault="00DE5F81" w:rsidP="006C06BF">
            <w:pPr>
              <w:spacing w:line="360" w:lineRule="auto"/>
              <w:jc w:val="center"/>
              <w:rPr>
                <w:rFonts w:cs="Times New Roman"/>
              </w:rPr>
            </w:pPr>
            <w:r w:rsidRPr="00443CDD">
              <w:rPr>
                <w:rFonts w:cs="Times New Roman"/>
              </w:rPr>
              <w:t>Week 8</w:t>
            </w:r>
          </w:p>
        </w:tc>
        <w:tc>
          <w:tcPr>
            <w:tcW w:w="1616" w:type="dxa"/>
            <w:noWrap/>
            <w:hideMark/>
          </w:tcPr>
          <w:p w14:paraId="42FA4059" w14:textId="77777777" w:rsidR="00DE5F81" w:rsidRPr="00443CDD" w:rsidRDefault="00DE5F81" w:rsidP="006C06BF">
            <w:pPr>
              <w:spacing w:line="360" w:lineRule="auto"/>
              <w:jc w:val="center"/>
              <w:rPr>
                <w:rFonts w:cs="Times New Roman"/>
              </w:rPr>
            </w:pPr>
            <w:r w:rsidRPr="00443CDD">
              <w:rPr>
                <w:rFonts w:cs="Times New Roman"/>
              </w:rPr>
              <w:t>A4</w:t>
            </w:r>
          </w:p>
        </w:tc>
      </w:tr>
      <w:tr w:rsidR="00DE5F81" w:rsidRPr="00443CDD" w14:paraId="3A69A663" w14:textId="77777777" w:rsidTr="006C06BF">
        <w:trPr>
          <w:trHeight w:val="300"/>
          <w:jc w:val="center"/>
        </w:trPr>
        <w:tc>
          <w:tcPr>
            <w:tcW w:w="4300" w:type="dxa"/>
            <w:noWrap/>
            <w:hideMark/>
          </w:tcPr>
          <w:p w14:paraId="7050442F" w14:textId="77777777" w:rsidR="00DE5F81" w:rsidRPr="00443CDD" w:rsidRDefault="00DE5F81" w:rsidP="00443CDD">
            <w:pPr>
              <w:spacing w:line="360" w:lineRule="auto"/>
              <w:rPr>
                <w:rFonts w:cs="Times New Roman"/>
              </w:rPr>
            </w:pPr>
            <w:r w:rsidRPr="00443CDD">
              <w:rPr>
                <w:rFonts w:cs="Times New Roman"/>
              </w:rPr>
              <w:t>A6 - Project Closure and Highway Reopening</w:t>
            </w:r>
          </w:p>
        </w:tc>
        <w:tc>
          <w:tcPr>
            <w:tcW w:w="1150" w:type="dxa"/>
            <w:noWrap/>
            <w:hideMark/>
          </w:tcPr>
          <w:p w14:paraId="5254C545" w14:textId="77777777" w:rsidR="00DE5F81" w:rsidRPr="00443CDD" w:rsidRDefault="00DE5F81" w:rsidP="006C06BF">
            <w:pPr>
              <w:spacing w:line="360" w:lineRule="auto"/>
              <w:jc w:val="center"/>
              <w:rPr>
                <w:rFonts w:cs="Times New Roman"/>
              </w:rPr>
            </w:pPr>
            <w:r w:rsidRPr="00443CDD">
              <w:rPr>
                <w:rFonts w:cs="Times New Roman"/>
              </w:rPr>
              <w:t>1</w:t>
            </w:r>
          </w:p>
        </w:tc>
        <w:tc>
          <w:tcPr>
            <w:tcW w:w="860" w:type="dxa"/>
            <w:noWrap/>
            <w:hideMark/>
          </w:tcPr>
          <w:p w14:paraId="1920CE32" w14:textId="77777777" w:rsidR="00DE5F81" w:rsidRPr="00443CDD" w:rsidRDefault="00DE5F81" w:rsidP="006C06BF">
            <w:pPr>
              <w:spacing w:line="360" w:lineRule="auto"/>
              <w:jc w:val="center"/>
              <w:rPr>
                <w:rFonts w:cs="Times New Roman"/>
              </w:rPr>
            </w:pPr>
            <w:r w:rsidRPr="00443CDD">
              <w:rPr>
                <w:rFonts w:cs="Times New Roman"/>
              </w:rPr>
              <w:t>Week 8</w:t>
            </w:r>
          </w:p>
        </w:tc>
        <w:tc>
          <w:tcPr>
            <w:tcW w:w="1000" w:type="dxa"/>
            <w:noWrap/>
            <w:hideMark/>
          </w:tcPr>
          <w:p w14:paraId="1A931DBF" w14:textId="77777777" w:rsidR="00DE5F81" w:rsidRPr="00443CDD" w:rsidRDefault="00DE5F81" w:rsidP="006C06BF">
            <w:pPr>
              <w:spacing w:line="360" w:lineRule="auto"/>
              <w:jc w:val="center"/>
              <w:rPr>
                <w:rFonts w:cs="Times New Roman"/>
              </w:rPr>
            </w:pPr>
            <w:r w:rsidRPr="00443CDD">
              <w:rPr>
                <w:rFonts w:cs="Times New Roman"/>
              </w:rPr>
              <w:t>Week 8</w:t>
            </w:r>
          </w:p>
        </w:tc>
        <w:tc>
          <w:tcPr>
            <w:tcW w:w="1616" w:type="dxa"/>
            <w:noWrap/>
            <w:hideMark/>
          </w:tcPr>
          <w:p w14:paraId="18E8EA1A" w14:textId="77777777" w:rsidR="00DE5F81" w:rsidRPr="00443CDD" w:rsidRDefault="00DE5F81" w:rsidP="006C06BF">
            <w:pPr>
              <w:spacing w:line="360" w:lineRule="auto"/>
              <w:jc w:val="center"/>
              <w:rPr>
                <w:rFonts w:cs="Times New Roman"/>
              </w:rPr>
            </w:pPr>
            <w:r w:rsidRPr="00443CDD">
              <w:rPr>
                <w:rFonts w:cs="Times New Roman"/>
              </w:rPr>
              <w:t>A4</w:t>
            </w:r>
          </w:p>
        </w:tc>
      </w:tr>
    </w:tbl>
    <w:p w14:paraId="6EF615D5" w14:textId="77777777" w:rsidR="00DA4C34" w:rsidRPr="00443CDD" w:rsidRDefault="00DA4C34" w:rsidP="00443CDD">
      <w:pPr>
        <w:spacing w:line="360" w:lineRule="auto"/>
        <w:rPr>
          <w:rFonts w:cs="Times New Roman"/>
          <w:lang w:val="en-US"/>
        </w:rPr>
      </w:pPr>
    </w:p>
    <w:p w14:paraId="27F9D507" w14:textId="5AC57B13" w:rsidR="00DA4C34" w:rsidRPr="00E16EBC" w:rsidRDefault="00E16EBC" w:rsidP="00E16EBC">
      <w:pPr>
        <w:pStyle w:val="Caption"/>
        <w:jc w:val="center"/>
        <w:rPr>
          <w:rFonts w:cs="Times New Roman"/>
          <w:sz w:val="24"/>
          <w:szCs w:val="24"/>
          <w:lang w:val="en-US"/>
        </w:rPr>
      </w:pPr>
      <w:bookmarkStart w:id="16" w:name="_Toc223464130"/>
      <w:bookmarkStart w:id="17" w:name="_Toc223464345"/>
      <w:r w:rsidRPr="00E16EBC">
        <w:rPr>
          <w:sz w:val="24"/>
          <w:szCs w:val="24"/>
        </w:rPr>
        <w:t xml:space="preserve">Table </w:t>
      </w:r>
      <w:r w:rsidRPr="00E16EBC">
        <w:rPr>
          <w:sz w:val="24"/>
          <w:szCs w:val="24"/>
        </w:rPr>
        <w:fldChar w:fldCharType="begin"/>
      </w:r>
      <w:r w:rsidRPr="00E16EBC">
        <w:rPr>
          <w:sz w:val="24"/>
          <w:szCs w:val="24"/>
        </w:rPr>
        <w:instrText xml:space="preserve"> SEQ Table \* ARABIC </w:instrText>
      </w:r>
      <w:r w:rsidRPr="00E16EBC">
        <w:rPr>
          <w:sz w:val="24"/>
          <w:szCs w:val="24"/>
        </w:rPr>
        <w:fldChar w:fldCharType="separate"/>
      </w:r>
      <w:r>
        <w:rPr>
          <w:noProof/>
          <w:sz w:val="24"/>
          <w:szCs w:val="24"/>
        </w:rPr>
        <w:t>3</w:t>
      </w:r>
      <w:r w:rsidRPr="00E16EBC">
        <w:rPr>
          <w:sz w:val="24"/>
          <w:szCs w:val="24"/>
        </w:rPr>
        <w:fldChar w:fldCharType="end"/>
      </w:r>
      <w:r w:rsidRPr="00E16EBC">
        <w:rPr>
          <w:sz w:val="24"/>
          <w:szCs w:val="24"/>
        </w:rPr>
        <w:t>: Activity and Dependency Table for Project.</w:t>
      </w:r>
      <w:bookmarkEnd w:id="16"/>
      <w:bookmarkEnd w:id="17"/>
    </w:p>
    <w:p w14:paraId="366E272A" w14:textId="77777777" w:rsidR="00DA4C34" w:rsidRPr="00443CDD" w:rsidRDefault="00DA4C34" w:rsidP="006C06BF">
      <w:pPr>
        <w:spacing w:line="360" w:lineRule="auto"/>
        <w:jc w:val="center"/>
        <w:rPr>
          <w:rFonts w:cs="Times New Roman"/>
          <w:lang w:val="en-US"/>
        </w:rPr>
      </w:pPr>
      <w:r w:rsidRPr="00443CDD">
        <w:rPr>
          <w:rFonts w:cs="Times New Roman"/>
        </w:rPr>
        <w:t>Source: (Author’s Creation).</w:t>
      </w:r>
    </w:p>
    <w:p w14:paraId="3426BFC6" w14:textId="77777777" w:rsidR="00D90C32" w:rsidRPr="00443CDD" w:rsidRDefault="00D90C32" w:rsidP="00443CDD">
      <w:pPr>
        <w:spacing w:line="360" w:lineRule="auto"/>
        <w:rPr>
          <w:rFonts w:cs="Times New Roman"/>
        </w:rPr>
      </w:pPr>
    </w:p>
    <w:p w14:paraId="3A4F7F66" w14:textId="07108820" w:rsidR="00DE5F81" w:rsidRPr="00443CDD" w:rsidRDefault="00DE5F81" w:rsidP="00443CDD">
      <w:pPr>
        <w:spacing w:line="360" w:lineRule="auto"/>
        <w:rPr>
          <w:rFonts w:cs="Times New Roman"/>
        </w:rPr>
      </w:pPr>
      <w:r w:rsidRPr="00443CDD">
        <w:rPr>
          <w:rFonts w:cs="Times New Roman"/>
          <w:b/>
          <w:bCs/>
        </w:rPr>
        <w:t>Critical Path</w:t>
      </w:r>
      <w:r w:rsidRPr="00443CDD">
        <w:rPr>
          <w:rFonts w:cs="Times New Roman"/>
        </w:rPr>
        <w:t xml:space="preserve"> = A1 + A2 + A4 + A6 = 1 + 1 + </w:t>
      </w:r>
      <w:r w:rsidR="002E55BF" w:rsidRPr="00443CDD">
        <w:rPr>
          <w:rFonts w:cs="Times New Roman"/>
        </w:rPr>
        <w:t xml:space="preserve">5 + 1 = </w:t>
      </w:r>
      <w:r w:rsidR="002E55BF" w:rsidRPr="00443CDD">
        <w:rPr>
          <w:rFonts w:cs="Times New Roman"/>
          <w:b/>
          <w:bCs/>
          <w:u w:val="double"/>
        </w:rPr>
        <w:t>8 Weeks.</w:t>
      </w:r>
      <w:r w:rsidR="002E55BF" w:rsidRPr="00443CDD">
        <w:rPr>
          <w:rFonts w:cs="Times New Roman"/>
        </w:rPr>
        <w:t xml:space="preserve"> </w:t>
      </w:r>
    </w:p>
    <w:p w14:paraId="3FCE5775" w14:textId="6A86187C" w:rsidR="002E55BF" w:rsidRPr="00443CDD" w:rsidRDefault="002E55BF" w:rsidP="00443CDD">
      <w:pPr>
        <w:spacing w:line="360" w:lineRule="auto"/>
        <w:rPr>
          <w:rFonts w:eastAsia="Times New Roman" w:cs="Times New Roman"/>
          <w:kern w:val="0"/>
          <w:lang w:eastAsia="en-GB"/>
          <w14:ligatures w14:val="none"/>
        </w:rPr>
      </w:pPr>
      <w:r w:rsidRPr="00443CDD">
        <w:rPr>
          <w:rFonts w:cs="Times New Roman"/>
        </w:rPr>
        <w:t xml:space="preserve">Based on Activity, Dependencies, and Critical path, the Gantt Chart for </w:t>
      </w:r>
      <w:r w:rsidR="0085497F" w:rsidRPr="00443CDD">
        <w:rPr>
          <w:rFonts w:cs="Times New Roman"/>
        </w:rPr>
        <w:t xml:space="preserve">the </w:t>
      </w:r>
      <w:r w:rsidR="001C797C" w:rsidRPr="00443CDD">
        <w:rPr>
          <w:rFonts w:cs="Times New Roman"/>
        </w:rPr>
        <w:t>highway reopening project</w:t>
      </w:r>
      <w:r w:rsidRPr="00443CDD">
        <w:rPr>
          <w:rFonts w:cs="Times New Roman"/>
        </w:rPr>
        <w:t xml:space="preserve"> is created</w:t>
      </w:r>
      <w:r w:rsidR="00856B94" w:rsidRPr="00443CDD">
        <w:rPr>
          <w:rFonts w:cs="Times New Roman"/>
        </w:rPr>
        <w:t xml:space="preserve"> </w:t>
      </w:r>
      <w:r w:rsidR="00856B94" w:rsidRPr="00443CDD">
        <w:rPr>
          <w:rFonts w:eastAsia="Times New Roman" w:cs="Times New Roman"/>
          <w:kern w:val="0"/>
          <w:lang w:eastAsia="en-GB"/>
          <w14:ligatures w14:val="none"/>
        </w:rPr>
        <w:t>(</w:t>
      </w:r>
      <w:proofErr w:type="spellStart"/>
      <w:r w:rsidR="00856B94" w:rsidRPr="00443CDD">
        <w:rPr>
          <w:rFonts w:eastAsia="Times New Roman" w:cs="Times New Roman"/>
          <w:kern w:val="0"/>
          <w:lang w:eastAsia="en-GB"/>
          <w14:ligatures w14:val="none"/>
        </w:rPr>
        <w:t>Kammouh</w:t>
      </w:r>
      <w:proofErr w:type="spellEnd"/>
      <w:r w:rsidR="00856B94" w:rsidRPr="00443CDD">
        <w:rPr>
          <w:rFonts w:eastAsia="Times New Roman" w:cs="Times New Roman"/>
          <w:kern w:val="0"/>
          <w:lang w:eastAsia="en-GB"/>
          <w14:ligatures w14:val="none"/>
        </w:rPr>
        <w:t xml:space="preserve"> et al., 2022)</w:t>
      </w:r>
      <w:r w:rsidR="00856B94" w:rsidRPr="00443CDD">
        <w:rPr>
          <w:rFonts w:cs="Times New Roman"/>
        </w:rPr>
        <w:t>. Such as:</w:t>
      </w:r>
      <w:r w:rsidRPr="00443CDD">
        <w:rPr>
          <w:rFonts w:cs="Times New Roman"/>
        </w:rPr>
        <w:t xml:space="preserve"> </w:t>
      </w:r>
    </w:p>
    <w:tbl>
      <w:tblPr>
        <w:tblStyle w:val="TableGrid"/>
        <w:tblW w:w="9071" w:type="dxa"/>
        <w:tblLook w:val="04A0" w:firstRow="1" w:lastRow="0" w:firstColumn="1" w:lastColumn="0" w:noHBand="0" w:noVBand="1"/>
      </w:tblPr>
      <w:tblGrid>
        <w:gridCol w:w="1566"/>
        <w:gridCol w:w="863"/>
        <w:gridCol w:w="798"/>
        <w:gridCol w:w="904"/>
        <w:gridCol w:w="1009"/>
        <w:gridCol w:w="904"/>
        <w:gridCol w:w="1009"/>
        <w:gridCol w:w="1009"/>
        <w:gridCol w:w="1009"/>
      </w:tblGrid>
      <w:tr w:rsidR="00087506" w:rsidRPr="00443CDD" w14:paraId="040EC03C" w14:textId="3EBBF3F5" w:rsidTr="00E84282">
        <w:trPr>
          <w:trHeight w:val="265"/>
        </w:trPr>
        <w:tc>
          <w:tcPr>
            <w:tcW w:w="1566" w:type="dxa"/>
            <w:vMerge w:val="restart"/>
          </w:tcPr>
          <w:p w14:paraId="2CE19808" w14:textId="77777777" w:rsidR="00087506" w:rsidRPr="00443CDD" w:rsidRDefault="00087506" w:rsidP="006C06BF">
            <w:pPr>
              <w:spacing w:line="360" w:lineRule="auto"/>
              <w:jc w:val="center"/>
              <w:rPr>
                <w:rFonts w:cs="Times New Roman"/>
                <w:b/>
                <w:bCs/>
              </w:rPr>
            </w:pPr>
            <w:r w:rsidRPr="00443CDD">
              <w:rPr>
                <w:rFonts w:cs="Times New Roman"/>
                <w:b/>
                <w:bCs/>
              </w:rPr>
              <w:t>Project Activities</w:t>
            </w:r>
          </w:p>
          <w:p w14:paraId="19D88AF6" w14:textId="047F90C5" w:rsidR="00087506" w:rsidRPr="00443CDD" w:rsidRDefault="00087506" w:rsidP="00443CDD">
            <w:pPr>
              <w:spacing w:line="360" w:lineRule="auto"/>
              <w:rPr>
                <w:rFonts w:cs="Times New Roman"/>
              </w:rPr>
            </w:pPr>
          </w:p>
        </w:tc>
        <w:tc>
          <w:tcPr>
            <w:tcW w:w="7505" w:type="dxa"/>
            <w:gridSpan w:val="8"/>
          </w:tcPr>
          <w:p w14:paraId="155CAD6B" w14:textId="76AF9487" w:rsidR="00087506" w:rsidRPr="00443CDD" w:rsidRDefault="00087506" w:rsidP="006C06BF">
            <w:pPr>
              <w:spacing w:line="360" w:lineRule="auto"/>
              <w:jc w:val="center"/>
              <w:rPr>
                <w:rFonts w:cs="Times New Roman"/>
                <w:b/>
                <w:bCs/>
              </w:rPr>
            </w:pPr>
            <w:r w:rsidRPr="00443CDD">
              <w:rPr>
                <w:rFonts w:cs="Times New Roman"/>
                <w:b/>
                <w:bCs/>
              </w:rPr>
              <w:t>Weeks</w:t>
            </w:r>
          </w:p>
        </w:tc>
      </w:tr>
      <w:tr w:rsidR="002236A0" w:rsidRPr="00443CDD" w14:paraId="68A83186" w14:textId="29C37CEB" w:rsidTr="00945F1D">
        <w:trPr>
          <w:trHeight w:val="140"/>
        </w:trPr>
        <w:tc>
          <w:tcPr>
            <w:tcW w:w="1566" w:type="dxa"/>
            <w:vMerge/>
          </w:tcPr>
          <w:p w14:paraId="44F16150" w14:textId="77777777" w:rsidR="002236A0" w:rsidRPr="00443CDD" w:rsidRDefault="002236A0" w:rsidP="00443CDD">
            <w:pPr>
              <w:spacing w:line="360" w:lineRule="auto"/>
              <w:rPr>
                <w:rFonts w:cs="Times New Roman"/>
              </w:rPr>
            </w:pPr>
          </w:p>
        </w:tc>
        <w:tc>
          <w:tcPr>
            <w:tcW w:w="863" w:type="dxa"/>
          </w:tcPr>
          <w:p w14:paraId="7B2F17A5" w14:textId="3FF58A52" w:rsidR="002236A0" w:rsidRPr="00443CDD" w:rsidRDefault="00087506" w:rsidP="006C06BF">
            <w:pPr>
              <w:spacing w:line="360" w:lineRule="auto"/>
              <w:jc w:val="center"/>
              <w:rPr>
                <w:rFonts w:cs="Times New Roman"/>
                <w:b/>
                <w:bCs/>
              </w:rPr>
            </w:pPr>
            <w:r w:rsidRPr="00443CDD">
              <w:rPr>
                <w:rFonts w:cs="Times New Roman"/>
                <w:b/>
                <w:bCs/>
              </w:rPr>
              <w:t>1</w:t>
            </w:r>
          </w:p>
        </w:tc>
        <w:tc>
          <w:tcPr>
            <w:tcW w:w="798" w:type="dxa"/>
          </w:tcPr>
          <w:p w14:paraId="58AB101F" w14:textId="49C840AF" w:rsidR="002236A0" w:rsidRPr="00443CDD" w:rsidRDefault="00087506" w:rsidP="006C06BF">
            <w:pPr>
              <w:spacing w:line="360" w:lineRule="auto"/>
              <w:jc w:val="center"/>
              <w:rPr>
                <w:rFonts w:cs="Times New Roman"/>
                <w:b/>
                <w:bCs/>
              </w:rPr>
            </w:pPr>
            <w:r w:rsidRPr="00443CDD">
              <w:rPr>
                <w:rFonts w:cs="Times New Roman"/>
                <w:b/>
                <w:bCs/>
              </w:rPr>
              <w:t>2</w:t>
            </w:r>
          </w:p>
        </w:tc>
        <w:tc>
          <w:tcPr>
            <w:tcW w:w="904" w:type="dxa"/>
          </w:tcPr>
          <w:p w14:paraId="359666C7" w14:textId="22664BB3" w:rsidR="002236A0" w:rsidRPr="00443CDD" w:rsidRDefault="00087506" w:rsidP="006C06BF">
            <w:pPr>
              <w:spacing w:line="360" w:lineRule="auto"/>
              <w:jc w:val="center"/>
              <w:rPr>
                <w:rFonts w:cs="Times New Roman"/>
                <w:b/>
                <w:bCs/>
              </w:rPr>
            </w:pPr>
            <w:r w:rsidRPr="00443CDD">
              <w:rPr>
                <w:rFonts w:cs="Times New Roman"/>
                <w:b/>
                <w:bCs/>
              </w:rPr>
              <w:t>3</w:t>
            </w:r>
          </w:p>
        </w:tc>
        <w:tc>
          <w:tcPr>
            <w:tcW w:w="1009" w:type="dxa"/>
          </w:tcPr>
          <w:p w14:paraId="65F1C140" w14:textId="4972C880" w:rsidR="002236A0" w:rsidRPr="00443CDD" w:rsidRDefault="00087506" w:rsidP="006C06BF">
            <w:pPr>
              <w:spacing w:line="360" w:lineRule="auto"/>
              <w:jc w:val="center"/>
              <w:rPr>
                <w:rFonts w:cs="Times New Roman"/>
                <w:b/>
                <w:bCs/>
              </w:rPr>
            </w:pPr>
            <w:r w:rsidRPr="00443CDD">
              <w:rPr>
                <w:rFonts w:cs="Times New Roman"/>
                <w:b/>
                <w:bCs/>
              </w:rPr>
              <w:t>4</w:t>
            </w:r>
          </w:p>
        </w:tc>
        <w:tc>
          <w:tcPr>
            <w:tcW w:w="904" w:type="dxa"/>
          </w:tcPr>
          <w:p w14:paraId="068F8FBE" w14:textId="5382B25C" w:rsidR="002236A0" w:rsidRPr="00443CDD" w:rsidRDefault="00087506" w:rsidP="006C06BF">
            <w:pPr>
              <w:spacing w:line="360" w:lineRule="auto"/>
              <w:jc w:val="center"/>
              <w:rPr>
                <w:rFonts w:cs="Times New Roman"/>
                <w:b/>
                <w:bCs/>
              </w:rPr>
            </w:pPr>
            <w:r w:rsidRPr="00443CDD">
              <w:rPr>
                <w:rFonts w:cs="Times New Roman"/>
                <w:b/>
                <w:bCs/>
              </w:rPr>
              <w:t>5</w:t>
            </w:r>
          </w:p>
        </w:tc>
        <w:tc>
          <w:tcPr>
            <w:tcW w:w="1009" w:type="dxa"/>
          </w:tcPr>
          <w:p w14:paraId="4C8A172F" w14:textId="580167C9" w:rsidR="002236A0" w:rsidRPr="00443CDD" w:rsidRDefault="00087506" w:rsidP="006C06BF">
            <w:pPr>
              <w:spacing w:line="360" w:lineRule="auto"/>
              <w:jc w:val="center"/>
              <w:rPr>
                <w:rFonts w:cs="Times New Roman"/>
                <w:b/>
                <w:bCs/>
              </w:rPr>
            </w:pPr>
            <w:r w:rsidRPr="00443CDD">
              <w:rPr>
                <w:rFonts w:cs="Times New Roman"/>
                <w:b/>
                <w:bCs/>
              </w:rPr>
              <w:t>6</w:t>
            </w:r>
          </w:p>
        </w:tc>
        <w:tc>
          <w:tcPr>
            <w:tcW w:w="1009" w:type="dxa"/>
          </w:tcPr>
          <w:p w14:paraId="12978459" w14:textId="48F7673B" w:rsidR="002236A0" w:rsidRPr="00443CDD" w:rsidRDefault="00087506" w:rsidP="006C06BF">
            <w:pPr>
              <w:spacing w:line="360" w:lineRule="auto"/>
              <w:jc w:val="center"/>
              <w:rPr>
                <w:rFonts w:cs="Times New Roman"/>
                <w:b/>
                <w:bCs/>
              </w:rPr>
            </w:pPr>
            <w:r w:rsidRPr="00443CDD">
              <w:rPr>
                <w:rFonts w:cs="Times New Roman"/>
                <w:b/>
                <w:bCs/>
              </w:rPr>
              <w:t>7</w:t>
            </w:r>
          </w:p>
        </w:tc>
        <w:tc>
          <w:tcPr>
            <w:tcW w:w="1009" w:type="dxa"/>
          </w:tcPr>
          <w:p w14:paraId="7C2BD1CB" w14:textId="56401AC6" w:rsidR="002236A0" w:rsidRPr="00443CDD" w:rsidRDefault="00087506" w:rsidP="006C06BF">
            <w:pPr>
              <w:spacing w:line="360" w:lineRule="auto"/>
              <w:jc w:val="center"/>
              <w:rPr>
                <w:rFonts w:cs="Times New Roman"/>
                <w:b/>
                <w:bCs/>
              </w:rPr>
            </w:pPr>
            <w:r w:rsidRPr="00443CDD">
              <w:rPr>
                <w:rFonts w:cs="Times New Roman"/>
                <w:b/>
                <w:bCs/>
              </w:rPr>
              <w:t>8</w:t>
            </w:r>
          </w:p>
        </w:tc>
      </w:tr>
      <w:tr w:rsidR="002236A0" w:rsidRPr="00443CDD" w14:paraId="648555A7" w14:textId="3A56A920" w:rsidTr="00C53D92">
        <w:trPr>
          <w:trHeight w:val="265"/>
        </w:trPr>
        <w:tc>
          <w:tcPr>
            <w:tcW w:w="1566" w:type="dxa"/>
          </w:tcPr>
          <w:p w14:paraId="1780DE83" w14:textId="65922E4C" w:rsidR="002236A0" w:rsidRPr="00443CDD" w:rsidRDefault="002236A0" w:rsidP="00443CDD">
            <w:pPr>
              <w:spacing w:line="360" w:lineRule="auto"/>
              <w:rPr>
                <w:rFonts w:cs="Times New Roman"/>
              </w:rPr>
            </w:pPr>
            <w:r w:rsidRPr="00443CDD">
              <w:rPr>
                <w:rFonts w:cs="Times New Roman"/>
              </w:rPr>
              <w:t>Project Initiation</w:t>
            </w:r>
          </w:p>
        </w:tc>
        <w:tc>
          <w:tcPr>
            <w:tcW w:w="863" w:type="dxa"/>
            <w:shd w:val="clear" w:color="auto" w:fill="B4C6E7" w:themeFill="accent1" w:themeFillTint="66"/>
          </w:tcPr>
          <w:p w14:paraId="45E51298" w14:textId="77777777" w:rsidR="002236A0" w:rsidRPr="00443CDD" w:rsidRDefault="002236A0" w:rsidP="00443CDD">
            <w:pPr>
              <w:spacing w:line="360" w:lineRule="auto"/>
              <w:rPr>
                <w:rFonts w:cs="Times New Roman"/>
              </w:rPr>
            </w:pPr>
          </w:p>
        </w:tc>
        <w:tc>
          <w:tcPr>
            <w:tcW w:w="798" w:type="dxa"/>
          </w:tcPr>
          <w:p w14:paraId="0007243E" w14:textId="77777777" w:rsidR="002236A0" w:rsidRPr="00443CDD" w:rsidRDefault="002236A0" w:rsidP="00443CDD">
            <w:pPr>
              <w:spacing w:line="360" w:lineRule="auto"/>
              <w:rPr>
                <w:rFonts w:cs="Times New Roman"/>
              </w:rPr>
            </w:pPr>
          </w:p>
        </w:tc>
        <w:tc>
          <w:tcPr>
            <w:tcW w:w="904" w:type="dxa"/>
          </w:tcPr>
          <w:p w14:paraId="2D061BE4" w14:textId="77777777" w:rsidR="002236A0" w:rsidRPr="00443CDD" w:rsidRDefault="002236A0" w:rsidP="00443CDD">
            <w:pPr>
              <w:spacing w:line="360" w:lineRule="auto"/>
              <w:rPr>
                <w:rFonts w:cs="Times New Roman"/>
              </w:rPr>
            </w:pPr>
          </w:p>
        </w:tc>
        <w:tc>
          <w:tcPr>
            <w:tcW w:w="1009" w:type="dxa"/>
          </w:tcPr>
          <w:p w14:paraId="5E68CA9A" w14:textId="77777777" w:rsidR="002236A0" w:rsidRPr="00443CDD" w:rsidRDefault="002236A0" w:rsidP="00443CDD">
            <w:pPr>
              <w:spacing w:line="360" w:lineRule="auto"/>
              <w:rPr>
                <w:rFonts w:cs="Times New Roman"/>
              </w:rPr>
            </w:pPr>
          </w:p>
        </w:tc>
        <w:tc>
          <w:tcPr>
            <w:tcW w:w="904" w:type="dxa"/>
          </w:tcPr>
          <w:p w14:paraId="75315613" w14:textId="77777777" w:rsidR="002236A0" w:rsidRPr="00443CDD" w:rsidRDefault="002236A0" w:rsidP="00443CDD">
            <w:pPr>
              <w:spacing w:line="360" w:lineRule="auto"/>
              <w:rPr>
                <w:rFonts w:cs="Times New Roman"/>
              </w:rPr>
            </w:pPr>
          </w:p>
        </w:tc>
        <w:tc>
          <w:tcPr>
            <w:tcW w:w="1009" w:type="dxa"/>
          </w:tcPr>
          <w:p w14:paraId="00C018D5" w14:textId="77777777" w:rsidR="002236A0" w:rsidRPr="00443CDD" w:rsidRDefault="002236A0" w:rsidP="00443CDD">
            <w:pPr>
              <w:spacing w:line="360" w:lineRule="auto"/>
              <w:rPr>
                <w:rFonts w:cs="Times New Roman"/>
              </w:rPr>
            </w:pPr>
          </w:p>
        </w:tc>
        <w:tc>
          <w:tcPr>
            <w:tcW w:w="1009" w:type="dxa"/>
          </w:tcPr>
          <w:p w14:paraId="42F17968" w14:textId="77777777" w:rsidR="002236A0" w:rsidRPr="00443CDD" w:rsidRDefault="002236A0" w:rsidP="00443CDD">
            <w:pPr>
              <w:spacing w:line="360" w:lineRule="auto"/>
              <w:rPr>
                <w:rFonts w:cs="Times New Roman"/>
              </w:rPr>
            </w:pPr>
          </w:p>
        </w:tc>
        <w:tc>
          <w:tcPr>
            <w:tcW w:w="1009" w:type="dxa"/>
          </w:tcPr>
          <w:p w14:paraId="343C60A0" w14:textId="77777777" w:rsidR="002236A0" w:rsidRPr="00443CDD" w:rsidRDefault="002236A0" w:rsidP="00443CDD">
            <w:pPr>
              <w:spacing w:line="360" w:lineRule="auto"/>
              <w:rPr>
                <w:rFonts w:cs="Times New Roman"/>
              </w:rPr>
            </w:pPr>
          </w:p>
        </w:tc>
      </w:tr>
      <w:tr w:rsidR="002236A0" w:rsidRPr="00443CDD" w14:paraId="67F066C3" w14:textId="6C2927AE" w:rsidTr="00C53D92">
        <w:trPr>
          <w:trHeight w:val="265"/>
        </w:trPr>
        <w:tc>
          <w:tcPr>
            <w:tcW w:w="1566" w:type="dxa"/>
          </w:tcPr>
          <w:p w14:paraId="6A33E34C" w14:textId="34070DC9" w:rsidR="002236A0" w:rsidRPr="00443CDD" w:rsidRDefault="002236A0" w:rsidP="00443CDD">
            <w:pPr>
              <w:spacing w:line="360" w:lineRule="auto"/>
              <w:rPr>
                <w:rFonts w:cs="Times New Roman"/>
              </w:rPr>
            </w:pPr>
            <w:r w:rsidRPr="00443CDD">
              <w:rPr>
                <w:rFonts w:cs="Times New Roman"/>
              </w:rPr>
              <w:t>Assessment and Planning</w:t>
            </w:r>
          </w:p>
        </w:tc>
        <w:tc>
          <w:tcPr>
            <w:tcW w:w="863" w:type="dxa"/>
          </w:tcPr>
          <w:p w14:paraId="63A3DB09" w14:textId="77777777" w:rsidR="002236A0" w:rsidRPr="00443CDD" w:rsidRDefault="002236A0" w:rsidP="00443CDD">
            <w:pPr>
              <w:spacing w:line="360" w:lineRule="auto"/>
              <w:rPr>
                <w:rFonts w:cs="Times New Roman"/>
              </w:rPr>
            </w:pPr>
          </w:p>
        </w:tc>
        <w:tc>
          <w:tcPr>
            <w:tcW w:w="798" w:type="dxa"/>
            <w:shd w:val="clear" w:color="auto" w:fill="F4B083" w:themeFill="accent2" w:themeFillTint="99"/>
          </w:tcPr>
          <w:p w14:paraId="2016CED9" w14:textId="77777777" w:rsidR="002236A0" w:rsidRPr="00443CDD" w:rsidRDefault="002236A0" w:rsidP="00443CDD">
            <w:pPr>
              <w:spacing w:line="360" w:lineRule="auto"/>
              <w:rPr>
                <w:rFonts w:cs="Times New Roman"/>
              </w:rPr>
            </w:pPr>
          </w:p>
        </w:tc>
        <w:tc>
          <w:tcPr>
            <w:tcW w:w="904" w:type="dxa"/>
          </w:tcPr>
          <w:p w14:paraId="260A27DC" w14:textId="77777777" w:rsidR="002236A0" w:rsidRPr="00443CDD" w:rsidRDefault="002236A0" w:rsidP="00443CDD">
            <w:pPr>
              <w:spacing w:line="360" w:lineRule="auto"/>
              <w:rPr>
                <w:rFonts w:cs="Times New Roman"/>
              </w:rPr>
            </w:pPr>
          </w:p>
        </w:tc>
        <w:tc>
          <w:tcPr>
            <w:tcW w:w="1009" w:type="dxa"/>
          </w:tcPr>
          <w:p w14:paraId="6EA7F245" w14:textId="77777777" w:rsidR="002236A0" w:rsidRPr="00443CDD" w:rsidRDefault="002236A0" w:rsidP="00443CDD">
            <w:pPr>
              <w:spacing w:line="360" w:lineRule="auto"/>
              <w:rPr>
                <w:rFonts w:cs="Times New Roman"/>
              </w:rPr>
            </w:pPr>
          </w:p>
        </w:tc>
        <w:tc>
          <w:tcPr>
            <w:tcW w:w="904" w:type="dxa"/>
          </w:tcPr>
          <w:p w14:paraId="3C06289E" w14:textId="77777777" w:rsidR="002236A0" w:rsidRPr="00443CDD" w:rsidRDefault="002236A0" w:rsidP="00443CDD">
            <w:pPr>
              <w:spacing w:line="360" w:lineRule="auto"/>
              <w:rPr>
                <w:rFonts w:cs="Times New Roman"/>
              </w:rPr>
            </w:pPr>
          </w:p>
        </w:tc>
        <w:tc>
          <w:tcPr>
            <w:tcW w:w="1009" w:type="dxa"/>
          </w:tcPr>
          <w:p w14:paraId="5351106F" w14:textId="77777777" w:rsidR="002236A0" w:rsidRPr="00443CDD" w:rsidRDefault="002236A0" w:rsidP="00443CDD">
            <w:pPr>
              <w:spacing w:line="360" w:lineRule="auto"/>
              <w:rPr>
                <w:rFonts w:cs="Times New Roman"/>
              </w:rPr>
            </w:pPr>
          </w:p>
        </w:tc>
        <w:tc>
          <w:tcPr>
            <w:tcW w:w="1009" w:type="dxa"/>
          </w:tcPr>
          <w:p w14:paraId="47AC92C8" w14:textId="77777777" w:rsidR="002236A0" w:rsidRPr="00443CDD" w:rsidRDefault="002236A0" w:rsidP="00443CDD">
            <w:pPr>
              <w:spacing w:line="360" w:lineRule="auto"/>
              <w:rPr>
                <w:rFonts w:cs="Times New Roman"/>
              </w:rPr>
            </w:pPr>
          </w:p>
        </w:tc>
        <w:tc>
          <w:tcPr>
            <w:tcW w:w="1009" w:type="dxa"/>
          </w:tcPr>
          <w:p w14:paraId="257F38A7" w14:textId="77777777" w:rsidR="002236A0" w:rsidRPr="00443CDD" w:rsidRDefault="002236A0" w:rsidP="00443CDD">
            <w:pPr>
              <w:spacing w:line="360" w:lineRule="auto"/>
              <w:rPr>
                <w:rFonts w:cs="Times New Roman"/>
              </w:rPr>
            </w:pPr>
          </w:p>
        </w:tc>
      </w:tr>
      <w:tr w:rsidR="002236A0" w:rsidRPr="00443CDD" w14:paraId="6C736578" w14:textId="29ABD7BE" w:rsidTr="00C53D92">
        <w:trPr>
          <w:trHeight w:val="265"/>
        </w:trPr>
        <w:tc>
          <w:tcPr>
            <w:tcW w:w="1566" w:type="dxa"/>
          </w:tcPr>
          <w:p w14:paraId="0CA32B06" w14:textId="0DA8B708" w:rsidR="002236A0" w:rsidRPr="00443CDD" w:rsidRDefault="002236A0" w:rsidP="00443CDD">
            <w:pPr>
              <w:spacing w:line="360" w:lineRule="auto"/>
              <w:rPr>
                <w:rFonts w:cs="Times New Roman"/>
              </w:rPr>
            </w:pPr>
            <w:r w:rsidRPr="00443CDD">
              <w:rPr>
                <w:rFonts w:cs="Times New Roman"/>
              </w:rPr>
              <w:t>Site Preparation</w:t>
            </w:r>
          </w:p>
        </w:tc>
        <w:tc>
          <w:tcPr>
            <w:tcW w:w="863" w:type="dxa"/>
          </w:tcPr>
          <w:p w14:paraId="6AB63309" w14:textId="77777777" w:rsidR="002236A0" w:rsidRPr="00443CDD" w:rsidRDefault="002236A0" w:rsidP="00443CDD">
            <w:pPr>
              <w:spacing w:line="360" w:lineRule="auto"/>
              <w:rPr>
                <w:rFonts w:cs="Times New Roman"/>
              </w:rPr>
            </w:pPr>
          </w:p>
        </w:tc>
        <w:tc>
          <w:tcPr>
            <w:tcW w:w="798" w:type="dxa"/>
            <w:shd w:val="clear" w:color="auto" w:fill="538135" w:themeFill="accent6" w:themeFillShade="BF"/>
          </w:tcPr>
          <w:p w14:paraId="6AD0C066" w14:textId="77777777" w:rsidR="002236A0" w:rsidRPr="00443CDD" w:rsidRDefault="002236A0" w:rsidP="00443CDD">
            <w:pPr>
              <w:spacing w:line="360" w:lineRule="auto"/>
              <w:rPr>
                <w:rFonts w:cs="Times New Roman"/>
              </w:rPr>
            </w:pPr>
          </w:p>
        </w:tc>
        <w:tc>
          <w:tcPr>
            <w:tcW w:w="904" w:type="dxa"/>
          </w:tcPr>
          <w:p w14:paraId="65720AFA" w14:textId="77777777" w:rsidR="002236A0" w:rsidRPr="00443CDD" w:rsidRDefault="002236A0" w:rsidP="00443CDD">
            <w:pPr>
              <w:spacing w:line="360" w:lineRule="auto"/>
              <w:rPr>
                <w:rFonts w:cs="Times New Roman"/>
              </w:rPr>
            </w:pPr>
          </w:p>
        </w:tc>
        <w:tc>
          <w:tcPr>
            <w:tcW w:w="1009" w:type="dxa"/>
          </w:tcPr>
          <w:p w14:paraId="631C17D2" w14:textId="77777777" w:rsidR="002236A0" w:rsidRPr="00443CDD" w:rsidRDefault="002236A0" w:rsidP="00443CDD">
            <w:pPr>
              <w:spacing w:line="360" w:lineRule="auto"/>
              <w:rPr>
                <w:rFonts w:cs="Times New Roman"/>
              </w:rPr>
            </w:pPr>
          </w:p>
        </w:tc>
        <w:tc>
          <w:tcPr>
            <w:tcW w:w="904" w:type="dxa"/>
          </w:tcPr>
          <w:p w14:paraId="47CACEEC" w14:textId="77777777" w:rsidR="002236A0" w:rsidRPr="00443CDD" w:rsidRDefault="002236A0" w:rsidP="00443CDD">
            <w:pPr>
              <w:spacing w:line="360" w:lineRule="auto"/>
              <w:rPr>
                <w:rFonts w:cs="Times New Roman"/>
              </w:rPr>
            </w:pPr>
          </w:p>
        </w:tc>
        <w:tc>
          <w:tcPr>
            <w:tcW w:w="1009" w:type="dxa"/>
          </w:tcPr>
          <w:p w14:paraId="4A710255" w14:textId="77777777" w:rsidR="002236A0" w:rsidRPr="00443CDD" w:rsidRDefault="002236A0" w:rsidP="00443CDD">
            <w:pPr>
              <w:spacing w:line="360" w:lineRule="auto"/>
              <w:rPr>
                <w:rFonts w:cs="Times New Roman"/>
              </w:rPr>
            </w:pPr>
          </w:p>
        </w:tc>
        <w:tc>
          <w:tcPr>
            <w:tcW w:w="1009" w:type="dxa"/>
          </w:tcPr>
          <w:p w14:paraId="716202F6" w14:textId="77777777" w:rsidR="002236A0" w:rsidRPr="00443CDD" w:rsidRDefault="002236A0" w:rsidP="00443CDD">
            <w:pPr>
              <w:spacing w:line="360" w:lineRule="auto"/>
              <w:rPr>
                <w:rFonts w:cs="Times New Roman"/>
              </w:rPr>
            </w:pPr>
          </w:p>
        </w:tc>
        <w:tc>
          <w:tcPr>
            <w:tcW w:w="1009" w:type="dxa"/>
          </w:tcPr>
          <w:p w14:paraId="3BA2CD4E" w14:textId="77777777" w:rsidR="002236A0" w:rsidRPr="00443CDD" w:rsidRDefault="002236A0" w:rsidP="00443CDD">
            <w:pPr>
              <w:spacing w:line="360" w:lineRule="auto"/>
              <w:rPr>
                <w:rFonts w:cs="Times New Roman"/>
              </w:rPr>
            </w:pPr>
          </w:p>
        </w:tc>
      </w:tr>
      <w:tr w:rsidR="002236A0" w:rsidRPr="00443CDD" w14:paraId="1E3D2E4C" w14:textId="18125656" w:rsidTr="00C53D92">
        <w:trPr>
          <w:trHeight w:val="265"/>
        </w:trPr>
        <w:tc>
          <w:tcPr>
            <w:tcW w:w="1566" w:type="dxa"/>
          </w:tcPr>
          <w:p w14:paraId="2208B0B2" w14:textId="1C826DAC" w:rsidR="002236A0" w:rsidRPr="00443CDD" w:rsidRDefault="002236A0" w:rsidP="00443CDD">
            <w:pPr>
              <w:spacing w:line="360" w:lineRule="auto"/>
              <w:rPr>
                <w:rFonts w:cs="Times New Roman"/>
              </w:rPr>
            </w:pPr>
            <w:r w:rsidRPr="00443CDD">
              <w:rPr>
                <w:rFonts w:cs="Times New Roman"/>
              </w:rPr>
              <w:lastRenderedPageBreak/>
              <w:t>Repair and Restoration</w:t>
            </w:r>
          </w:p>
        </w:tc>
        <w:tc>
          <w:tcPr>
            <w:tcW w:w="863" w:type="dxa"/>
          </w:tcPr>
          <w:p w14:paraId="426F5922" w14:textId="77777777" w:rsidR="002236A0" w:rsidRPr="00443CDD" w:rsidRDefault="002236A0" w:rsidP="00443CDD">
            <w:pPr>
              <w:spacing w:line="360" w:lineRule="auto"/>
              <w:rPr>
                <w:rFonts w:cs="Times New Roman"/>
              </w:rPr>
            </w:pPr>
          </w:p>
        </w:tc>
        <w:tc>
          <w:tcPr>
            <w:tcW w:w="798" w:type="dxa"/>
          </w:tcPr>
          <w:p w14:paraId="44BB373B" w14:textId="77777777" w:rsidR="002236A0" w:rsidRPr="00443CDD" w:rsidRDefault="002236A0" w:rsidP="00443CDD">
            <w:pPr>
              <w:spacing w:line="360" w:lineRule="auto"/>
              <w:rPr>
                <w:rFonts w:cs="Times New Roman"/>
              </w:rPr>
            </w:pPr>
          </w:p>
        </w:tc>
        <w:tc>
          <w:tcPr>
            <w:tcW w:w="904" w:type="dxa"/>
            <w:shd w:val="clear" w:color="auto" w:fill="FFD966" w:themeFill="accent4" w:themeFillTint="99"/>
          </w:tcPr>
          <w:p w14:paraId="5D42B004" w14:textId="77777777" w:rsidR="002236A0" w:rsidRPr="00443CDD" w:rsidRDefault="002236A0" w:rsidP="00443CDD">
            <w:pPr>
              <w:spacing w:line="360" w:lineRule="auto"/>
              <w:rPr>
                <w:rFonts w:cs="Times New Roman"/>
              </w:rPr>
            </w:pPr>
          </w:p>
        </w:tc>
        <w:tc>
          <w:tcPr>
            <w:tcW w:w="1009" w:type="dxa"/>
            <w:shd w:val="clear" w:color="auto" w:fill="FFD966" w:themeFill="accent4" w:themeFillTint="99"/>
          </w:tcPr>
          <w:p w14:paraId="626784A2" w14:textId="77777777" w:rsidR="002236A0" w:rsidRPr="00443CDD" w:rsidRDefault="002236A0" w:rsidP="00443CDD">
            <w:pPr>
              <w:spacing w:line="360" w:lineRule="auto"/>
              <w:rPr>
                <w:rFonts w:cs="Times New Roman"/>
              </w:rPr>
            </w:pPr>
          </w:p>
        </w:tc>
        <w:tc>
          <w:tcPr>
            <w:tcW w:w="904" w:type="dxa"/>
            <w:shd w:val="clear" w:color="auto" w:fill="FFD966" w:themeFill="accent4" w:themeFillTint="99"/>
          </w:tcPr>
          <w:p w14:paraId="38582C5E" w14:textId="77777777" w:rsidR="002236A0" w:rsidRPr="00443CDD" w:rsidRDefault="002236A0" w:rsidP="00443CDD">
            <w:pPr>
              <w:spacing w:line="360" w:lineRule="auto"/>
              <w:rPr>
                <w:rFonts w:cs="Times New Roman"/>
              </w:rPr>
            </w:pPr>
          </w:p>
        </w:tc>
        <w:tc>
          <w:tcPr>
            <w:tcW w:w="1009" w:type="dxa"/>
            <w:shd w:val="clear" w:color="auto" w:fill="FFD966" w:themeFill="accent4" w:themeFillTint="99"/>
          </w:tcPr>
          <w:p w14:paraId="29AAF31B" w14:textId="77777777" w:rsidR="002236A0" w:rsidRPr="00443CDD" w:rsidRDefault="002236A0" w:rsidP="00443CDD">
            <w:pPr>
              <w:spacing w:line="360" w:lineRule="auto"/>
              <w:rPr>
                <w:rFonts w:cs="Times New Roman"/>
              </w:rPr>
            </w:pPr>
          </w:p>
        </w:tc>
        <w:tc>
          <w:tcPr>
            <w:tcW w:w="1009" w:type="dxa"/>
            <w:shd w:val="clear" w:color="auto" w:fill="FFD966" w:themeFill="accent4" w:themeFillTint="99"/>
          </w:tcPr>
          <w:p w14:paraId="4053A69E" w14:textId="77777777" w:rsidR="002236A0" w:rsidRPr="00443CDD" w:rsidRDefault="002236A0" w:rsidP="00443CDD">
            <w:pPr>
              <w:spacing w:line="360" w:lineRule="auto"/>
              <w:rPr>
                <w:rFonts w:cs="Times New Roman"/>
              </w:rPr>
            </w:pPr>
          </w:p>
        </w:tc>
        <w:tc>
          <w:tcPr>
            <w:tcW w:w="1009" w:type="dxa"/>
          </w:tcPr>
          <w:p w14:paraId="0E7A88F6" w14:textId="77777777" w:rsidR="002236A0" w:rsidRPr="00443CDD" w:rsidRDefault="002236A0" w:rsidP="00443CDD">
            <w:pPr>
              <w:spacing w:line="360" w:lineRule="auto"/>
              <w:rPr>
                <w:rFonts w:cs="Times New Roman"/>
              </w:rPr>
            </w:pPr>
          </w:p>
        </w:tc>
      </w:tr>
      <w:tr w:rsidR="002236A0" w:rsidRPr="00443CDD" w14:paraId="4928EAE7" w14:textId="77777777" w:rsidTr="00E6258E">
        <w:trPr>
          <w:trHeight w:val="265"/>
        </w:trPr>
        <w:tc>
          <w:tcPr>
            <w:tcW w:w="1566" w:type="dxa"/>
          </w:tcPr>
          <w:p w14:paraId="29D8E647" w14:textId="52B62910" w:rsidR="002236A0" w:rsidRPr="00443CDD" w:rsidRDefault="002236A0" w:rsidP="00443CDD">
            <w:pPr>
              <w:spacing w:line="360" w:lineRule="auto"/>
              <w:rPr>
                <w:rFonts w:cs="Times New Roman"/>
              </w:rPr>
            </w:pPr>
            <w:r w:rsidRPr="00443CDD">
              <w:rPr>
                <w:rFonts w:cs="Times New Roman"/>
              </w:rPr>
              <w:t>Safety and Compliance</w:t>
            </w:r>
          </w:p>
        </w:tc>
        <w:tc>
          <w:tcPr>
            <w:tcW w:w="863" w:type="dxa"/>
          </w:tcPr>
          <w:p w14:paraId="0106FC0D" w14:textId="77777777" w:rsidR="002236A0" w:rsidRPr="00443CDD" w:rsidRDefault="002236A0" w:rsidP="00443CDD">
            <w:pPr>
              <w:spacing w:line="360" w:lineRule="auto"/>
              <w:rPr>
                <w:rFonts w:cs="Times New Roman"/>
              </w:rPr>
            </w:pPr>
          </w:p>
        </w:tc>
        <w:tc>
          <w:tcPr>
            <w:tcW w:w="798" w:type="dxa"/>
          </w:tcPr>
          <w:p w14:paraId="0400326D" w14:textId="77777777" w:rsidR="002236A0" w:rsidRPr="00443CDD" w:rsidRDefault="002236A0" w:rsidP="00443CDD">
            <w:pPr>
              <w:spacing w:line="360" w:lineRule="auto"/>
              <w:rPr>
                <w:rFonts w:cs="Times New Roman"/>
              </w:rPr>
            </w:pPr>
          </w:p>
        </w:tc>
        <w:tc>
          <w:tcPr>
            <w:tcW w:w="904" w:type="dxa"/>
          </w:tcPr>
          <w:p w14:paraId="169B3FD1" w14:textId="77777777" w:rsidR="002236A0" w:rsidRPr="00443CDD" w:rsidRDefault="002236A0" w:rsidP="00443CDD">
            <w:pPr>
              <w:spacing w:line="360" w:lineRule="auto"/>
              <w:rPr>
                <w:rFonts w:cs="Times New Roman"/>
              </w:rPr>
            </w:pPr>
          </w:p>
        </w:tc>
        <w:tc>
          <w:tcPr>
            <w:tcW w:w="1009" w:type="dxa"/>
          </w:tcPr>
          <w:p w14:paraId="5CEBE716" w14:textId="77777777" w:rsidR="002236A0" w:rsidRPr="00443CDD" w:rsidRDefault="002236A0" w:rsidP="00443CDD">
            <w:pPr>
              <w:spacing w:line="360" w:lineRule="auto"/>
              <w:rPr>
                <w:rFonts w:cs="Times New Roman"/>
              </w:rPr>
            </w:pPr>
          </w:p>
        </w:tc>
        <w:tc>
          <w:tcPr>
            <w:tcW w:w="904" w:type="dxa"/>
          </w:tcPr>
          <w:p w14:paraId="610D0D5D" w14:textId="77777777" w:rsidR="002236A0" w:rsidRPr="00443CDD" w:rsidRDefault="002236A0" w:rsidP="00443CDD">
            <w:pPr>
              <w:spacing w:line="360" w:lineRule="auto"/>
              <w:rPr>
                <w:rFonts w:cs="Times New Roman"/>
              </w:rPr>
            </w:pPr>
          </w:p>
        </w:tc>
        <w:tc>
          <w:tcPr>
            <w:tcW w:w="1009" w:type="dxa"/>
          </w:tcPr>
          <w:p w14:paraId="4CC69B0D" w14:textId="77777777" w:rsidR="002236A0" w:rsidRPr="00443CDD" w:rsidRDefault="002236A0" w:rsidP="00443CDD">
            <w:pPr>
              <w:spacing w:line="360" w:lineRule="auto"/>
              <w:rPr>
                <w:rFonts w:cs="Times New Roman"/>
              </w:rPr>
            </w:pPr>
          </w:p>
        </w:tc>
        <w:tc>
          <w:tcPr>
            <w:tcW w:w="1009" w:type="dxa"/>
          </w:tcPr>
          <w:p w14:paraId="7A371BA2" w14:textId="77777777" w:rsidR="002236A0" w:rsidRPr="00443CDD" w:rsidRDefault="002236A0" w:rsidP="00443CDD">
            <w:pPr>
              <w:spacing w:line="360" w:lineRule="auto"/>
              <w:rPr>
                <w:rFonts w:cs="Times New Roman"/>
              </w:rPr>
            </w:pPr>
          </w:p>
        </w:tc>
        <w:tc>
          <w:tcPr>
            <w:tcW w:w="1009" w:type="dxa"/>
            <w:shd w:val="clear" w:color="auto" w:fill="F6C3FF"/>
          </w:tcPr>
          <w:p w14:paraId="2F2C14DB" w14:textId="77777777" w:rsidR="002236A0" w:rsidRPr="00443CDD" w:rsidRDefault="002236A0" w:rsidP="00443CDD">
            <w:pPr>
              <w:spacing w:line="360" w:lineRule="auto"/>
              <w:rPr>
                <w:rFonts w:cs="Times New Roman"/>
              </w:rPr>
            </w:pPr>
          </w:p>
        </w:tc>
      </w:tr>
      <w:tr w:rsidR="002236A0" w:rsidRPr="00443CDD" w14:paraId="7D94E4BB" w14:textId="77777777" w:rsidTr="00D67EC6">
        <w:trPr>
          <w:trHeight w:val="265"/>
        </w:trPr>
        <w:tc>
          <w:tcPr>
            <w:tcW w:w="1566" w:type="dxa"/>
          </w:tcPr>
          <w:p w14:paraId="37DB172B" w14:textId="11177C25" w:rsidR="002236A0" w:rsidRPr="00443CDD" w:rsidRDefault="002236A0" w:rsidP="00443CDD">
            <w:pPr>
              <w:spacing w:line="360" w:lineRule="auto"/>
              <w:rPr>
                <w:rFonts w:cs="Times New Roman"/>
              </w:rPr>
            </w:pPr>
            <w:r w:rsidRPr="00443CDD">
              <w:rPr>
                <w:rFonts w:cs="Times New Roman"/>
              </w:rPr>
              <w:t>Project Closure</w:t>
            </w:r>
            <w:r w:rsidR="00550268" w:rsidRPr="00443CDD">
              <w:rPr>
                <w:rFonts w:cs="Times New Roman"/>
              </w:rPr>
              <w:t xml:space="preserve"> and Highway Reopening</w:t>
            </w:r>
          </w:p>
        </w:tc>
        <w:tc>
          <w:tcPr>
            <w:tcW w:w="863" w:type="dxa"/>
          </w:tcPr>
          <w:p w14:paraId="6B14B0CC" w14:textId="77777777" w:rsidR="002236A0" w:rsidRPr="00443CDD" w:rsidRDefault="002236A0" w:rsidP="00443CDD">
            <w:pPr>
              <w:spacing w:line="360" w:lineRule="auto"/>
              <w:rPr>
                <w:rFonts w:cs="Times New Roman"/>
              </w:rPr>
            </w:pPr>
          </w:p>
        </w:tc>
        <w:tc>
          <w:tcPr>
            <w:tcW w:w="798" w:type="dxa"/>
          </w:tcPr>
          <w:p w14:paraId="13CF7CB2" w14:textId="77777777" w:rsidR="002236A0" w:rsidRPr="00443CDD" w:rsidRDefault="002236A0" w:rsidP="00443CDD">
            <w:pPr>
              <w:spacing w:line="360" w:lineRule="auto"/>
              <w:rPr>
                <w:rFonts w:cs="Times New Roman"/>
              </w:rPr>
            </w:pPr>
          </w:p>
        </w:tc>
        <w:tc>
          <w:tcPr>
            <w:tcW w:w="904" w:type="dxa"/>
          </w:tcPr>
          <w:p w14:paraId="19EF7270" w14:textId="77777777" w:rsidR="002236A0" w:rsidRPr="00443CDD" w:rsidRDefault="002236A0" w:rsidP="00443CDD">
            <w:pPr>
              <w:spacing w:line="360" w:lineRule="auto"/>
              <w:rPr>
                <w:rFonts w:cs="Times New Roman"/>
              </w:rPr>
            </w:pPr>
          </w:p>
        </w:tc>
        <w:tc>
          <w:tcPr>
            <w:tcW w:w="1009" w:type="dxa"/>
          </w:tcPr>
          <w:p w14:paraId="1205E7E4" w14:textId="77777777" w:rsidR="002236A0" w:rsidRPr="00443CDD" w:rsidRDefault="002236A0" w:rsidP="00443CDD">
            <w:pPr>
              <w:spacing w:line="360" w:lineRule="auto"/>
              <w:rPr>
                <w:rFonts w:cs="Times New Roman"/>
              </w:rPr>
            </w:pPr>
          </w:p>
        </w:tc>
        <w:tc>
          <w:tcPr>
            <w:tcW w:w="904" w:type="dxa"/>
          </w:tcPr>
          <w:p w14:paraId="079DC7F5" w14:textId="77777777" w:rsidR="002236A0" w:rsidRPr="00443CDD" w:rsidRDefault="002236A0" w:rsidP="00443CDD">
            <w:pPr>
              <w:spacing w:line="360" w:lineRule="auto"/>
              <w:rPr>
                <w:rFonts w:cs="Times New Roman"/>
              </w:rPr>
            </w:pPr>
          </w:p>
        </w:tc>
        <w:tc>
          <w:tcPr>
            <w:tcW w:w="1009" w:type="dxa"/>
          </w:tcPr>
          <w:p w14:paraId="4B0CC956" w14:textId="77777777" w:rsidR="002236A0" w:rsidRPr="00443CDD" w:rsidRDefault="002236A0" w:rsidP="00443CDD">
            <w:pPr>
              <w:spacing w:line="360" w:lineRule="auto"/>
              <w:rPr>
                <w:rFonts w:cs="Times New Roman"/>
              </w:rPr>
            </w:pPr>
          </w:p>
        </w:tc>
        <w:tc>
          <w:tcPr>
            <w:tcW w:w="1009" w:type="dxa"/>
          </w:tcPr>
          <w:p w14:paraId="4494BF16" w14:textId="77777777" w:rsidR="002236A0" w:rsidRPr="00443CDD" w:rsidRDefault="002236A0" w:rsidP="00443CDD">
            <w:pPr>
              <w:spacing w:line="360" w:lineRule="auto"/>
              <w:rPr>
                <w:rFonts w:cs="Times New Roman"/>
              </w:rPr>
            </w:pPr>
          </w:p>
        </w:tc>
        <w:tc>
          <w:tcPr>
            <w:tcW w:w="1009" w:type="dxa"/>
            <w:shd w:val="clear" w:color="auto" w:fill="FFFF00"/>
          </w:tcPr>
          <w:p w14:paraId="1973767A" w14:textId="77777777" w:rsidR="002236A0" w:rsidRPr="00443CDD" w:rsidRDefault="002236A0" w:rsidP="00443CDD">
            <w:pPr>
              <w:spacing w:line="360" w:lineRule="auto"/>
              <w:rPr>
                <w:rFonts w:cs="Times New Roman"/>
              </w:rPr>
            </w:pPr>
          </w:p>
        </w:tc>
      </w:tr>
    </w:tbl>
    <w:p w14:paraId="25EF44F9" w14:textId="77777777" w:rsidR="00E23F21" w:rsidRPr="00E16EBC" w:rsidRDefault="00E23F21" w:rsidP="00443CDD">
      <w:pPr>
        <w:spacing w:line="360" w:lineRule="auto"/>
        <w:rPr>
          <w:rFonts w:cs="Times New Roman"/>
        </w:rPr>
      </w:pPr>
    </w:p>
    <w:p w14:paraId="1B27F774" w14:textId="1F99D871" w:rsidR="00DA4C34" w:rsidRPr="00E16EBC" w:rsidRDefault="00E16EBC" w:rsidP="00E16EBC">
      <w:pPr>
        <w:pStyle w:val="Caption"/>
        <w:jc w:val="center"/>
        <w:rPr>
          <w:rFonts w:cs="Times New Roman"/>
          <w:sz w:val="24"/>
          <w:szCs w:val="24"/>
          <w:lang w:val="en-US"/>
        </w:rPr>
      </w:pPr>
      <w:bookmarkStart w:id="18" w:name="_Toc223464131"/>
      <w:bookmarkStart w:id="19" w:name="_Toc223464346"/>
      <w:r w:rsidRPr="00E16EBC">
        <w:rPr>
          <w:sz w:val="24"/>
          <w:szCs w:val="24"/>
        </w:rPr>
        <w:t xml:space="preserve">Table </w:t>
      </w:r>
      <w:r w:rsidRPr="00E16EBC">
        <w:rPr>
          <w:sz w:val="24"/>
          <w:szCs w:val="24"/>
        </w:rPr>
        <w:fldChar w:fldCharType="begin"/>
      </w:r>
      <w:r w:rsidRPr="00E16EBC">
        <w:rPr>
          <w:sz w:val="24"/>
          <w:szCs w:val="24"/>
        </w:rPr>
        <w:instrText xml:space="preserve"> SEQ Table \* ARABIC </w:instrText>
      </w:r>
      <w:r w:rsidRPr="00E16EBC">
        <w:rPr>
          <w:sz w:val="24"/>
          <w:szCs w:val="24"/>
        </w:rPr>
        <w:fldChar w:fldCharType="separate"/>
      </w:r>
      <w:r>
        <w:rPr>
          <w:noProof/>
          <w:sz w:val="24"/>
          <w:szCs w:val="24"/>
        </w:rPr>
        <w:t>4</w:t>
      </w:r>
      <w:r w:rsidRPr="00E16EBC">
        <w:rPr>
          <w:sz w:val="24"/>
          <w:szCs w:val="24"/>
        </w:rPr>
        <w:fldChar w:fldCharType="end"/>
      </w:r>
      <w:r w:rsidRPr="00E16EBC">
        <w:rPr>
          <w:sz w:val="24"/>
          <w:szCs w:val="24"/>
        </w:rPr>
        <w:t>: Gantt Chart for Project’s Scheduling.</w:t>
      </w:r>
      <w:bookmarkEnd w:id="18"/>
      <w:bookmarkEnd w:id="19"/>
    </w:p>
    <w:p w14:paraId="674CEC6A" w14:textId="77777777" w:rsidR="00DA4C34" w:rsidRPr="00443CDD" w:rsidRDefault="00DA4C34" w:rsidP="006C06BF">
      <w:pPr>
        <w:spacing w:line="360" w:lineRule="auto"/>
        <w:jc w:val="center"/>
        <w:rPr>
          <w:rFonts w:cs="Times New Roman"/>
          <w:lang w:val="en-US"/>
        </w:rPr>
      </w:pPr>
      <w:r w:rsidRPr="00443CDD">
        <w:rPr>
          <w:rFonts w:cs="Times New Roman"/>
        </w:rPr>
        <w:t>Source: (Author’s Creation).</w:t>
      </w:r>
    </w:p>
    <w:p w14:paraId="04E21F36" w14:textId="77777777" w:rsidR="00B01300" w:rsidRPr="00443CDD" w:rsidRDefault="00B01300" w:rsidP="00443CDD">
      <w:pPr>
        <w:spacing w:line="360" w:lineRule="auto"/>
        <w:rPr>
          <w:rFonts w:cs="Times New Roman"/>
        </w:rPr>
      </w:pPr>
    </w:p>
    <w:p w14:paraId="1AFFDE9E" w14:textId="13624D20" w:rsidR="00E23F21" w:rsidRPr="00443CDD" w:rsidRDefault="00E23F21" w:rsidP="006C06BF">
      <w:pPr>
        <w:pStyle w:val="Heading2"/>
      </w:pPr>
      <w:bookmarkStart w:id="20" w:name="_Toc223464307"/>
      <w:r w:rsidRPr="00443CDD">
        <w:lastRenderedPageBreak/>
        <w:t>Stakeholders' involvement</w:t>
      </w:r>
      <w:bookmarkEnd w:id="20"/>
    </w:p>
    <w:p w14:paraId="7A686630" w14:textId="1106B3F2" w:rsidR="007D1245" w:rsidRPr="00443CDD" w:rsidRDefault="00432AC5" w:rsidP="006C06BF">
      <w:pPr>
        <w:spacing w:line="360" w:lineRule="auto"/>
        <w:jc w:val="center"/>
        <w:rPr>
          <w:rFonts w:cs="Times New Roman"/>
        </w:rPr>
      </w:pPr>
      <w:r w:rsidRPr="00443CDD">
        <w:rPr>
          <w:rFonts w:cs="Times New Roman"/>
          <w:noProof/>
        </w:rPr>
        <w:drawing>
          <wp:inline distT="0" distB="0" distL="0" distR="0" wp14:anchorId="44C64894" wp14:editId="431AEF30">
            <wp:extent cx="5731510" cy="5442585"/>
            <wp:effectExtent l="0" t="0" r="2540" b="5715"/>
            <wp:docPr id="1989421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42185" name=""/>
                    <pic:cNvPicPr/>
                  </pic:nvPicPr>
                  <pic:blipFill>
                    <a:blip r:embed="rId13"/>
                    <a:stretch>
                      <a:fillRect/>
                    </a:stretch>
                  </pic:blipFill>
                  <pic:spPr>
                    <a:xfrm>
                      <a:off x="0" y="0"/>
                      <a:ext cx="5731510" cy="5442585"/>
                    </a:xfrm>
                    <a:prstGeom prst="rect">
                      <a:avLst/>
                    </a:prstGeom>
                  </pic:spPr>
                </pic:pic>
              </a:graphicData>
            </a:graphic>
          </wp:inline>
        </w:drawing>
      </w:r>
    </w:p>
    <w:p w14:paraId="1FD35EAA" w14:textId="63F57907" w:rsidR="00432AC5" w:rsidRPr="00E16EBC" w:rsidRDefault="00E16EBC" w:rsidP="00E16EBC">
      <w:pPr>
        <w:pStyle w:val="Caption"/>
        <w:jc w:val="center"/>
        <w:rPr>
          <w:rFonts w:cs="Times New Roman"/>
          <w:sz w:val="24"/>
          <w:szCs w:val="24"/>
        </w:rPr>
      </w:pPr>
      <w:bookmarkStart w:id="21" w:name="_Toc223464070"/>
      <w:bookmarkStart w:id="22" w:name="_Toc223464331"/>
      <w:r w:rsidRPr="00E16EBC">
        <w:rPr>
          <w:sz w:val="24"/>
          <w:szCs w:val="24"/>
        </w:rPr>
        <w:t xml:space="preserve">Figure </w:t>
      </w:r>
      <w:r w:rsidRPr="00E16EBC">
        <w:rPr>
          <w:sz w:val="24"/>
          <w:szCs w:val="24"/>
        </w:rPr>
        <w:fldChar w:fldCharType="begin"/>
      </w:r>
      <w:r w:rsidRPr="00E16EBC">
        <w:rPr>
          <w:sz w:val="24"/>
          <w:szCs w:val="24"/>
        </w:rPr>
        <w:instrText xml:space="preserve"> SEQ Figure \* ARABIC </w:instrText>
      </w:r>
      <w:r w:rsidRPr="00E16EBC">
        <w:rPr>
          <w:sz w:val="24"/>
          <w:szCs w:val="24"/>
        </w:rPr>
        <w:fldChar w:fldCharType="separate"/>
      </w:r>
      <w:r w:rsidRPr="00E16EBC">
        <w:rPr>
          <w:noProof/>
          <w:sz w:val="24"/>
          <w:szCs w:val="24"/>
        </w:rPr>
        <w:t>2</w:t>
      </w:r>
      <w:r w:rsidRPr="00E16EBC">
        <w:rPr>
          <w:sz w:val="24"/>
          <w:szCs w:val="24"/>
        </w:rPr>
        <w:fldChar w:fldCharType="end"/>
      </w:r>
      <w:r w:rsidRPr="00E16EBC">
        <w:rPr>
          <w:sz w:val="24"/>
          <w:szCs w:val="24"/>
        </w:rPr>
        <w:t>: High Reopening Project’s Stakeholder Metrics.</w:t>
      </w:r>
      <w:bookmarkEnd w:id="21"/>
      <w:bookmarkEnd w:id="22"/>
    </w:p>
    <w:p w14:paraId="22246A12" w14:textId="50CE0DC9" w:rsidR="00432AC5" w:rsidRPr="00443CDD" w:rsidRDefault="00432AC5" w:rsidP="006C06BF">
      <w:pPr>
        <w:spacing w:line="360" w:lineRule="auto"/>
        <w:jc w:val="center"/>
        <w:rPr>
          <w:rFonts w:cs="Times New Roman"/>
        </w:rPr>
      </w:pPr>
      <w:r w:rsidRPr="00443CDD">
        <w:rPr>
          <w:rFonts w:cs="Times New Roman"/>
        </w:rPr>
        <w:t>Source: (Author’s Creation).</w:t>
      </w:r>
    </w:p>
    <w:p w14:paraId="4D29AFCD" w14:textId="12A82AF0" w:rsidR="00BC51A2" w:rsidRPr="00443CDD" w:rsidRDefault="0074218E" w:rsidP="00443CDD">
      <w:pPr>
        <w:spacing w:line="360" w:lineRule="auto"/>
        <w:rPr>
          <w:rFonts w:eastAsia="Times New Roman" w:cs="Times New Roman"/>
          <w:kern w:val="0"/>
          <w:lang w:eastAsia="en-GB"/>
          <w14:ligatures w14:val="none"/>
        </w:rPr>
      </w:pPr>
      <w:r w:rsidRPr="00443CDD">
        <w:rPr>
          <w:rFonts w:cs="Times New Roman"/>
          <w:b/>
          <w:bCs/>
        </w:rPr>
        <w:t xml:space="preserve">Manage Closely (Negotiate): </w:t>
      </w:r>
      <w:r w:rsidR="00317557" w:rsidRPr="00443CDD">
        <w:rPr>
          <w:rFonts w:cs="Times New Roman"/>
        </w:rPr>
        <w:t xml:space="preserve">The </w:t>
      </w:r>
      <w:r w:rsidR="00BC51A2" w:rsidRPr="00443CDD">
        <w:rPr>
          <w:rFonts w:cs="Times New Roman"/>
        </w:rPr>
        <w:t xml:space="preserve">Contractor and </w:t>
      </w:r>
      <w:r w:rsidR="00317557" w:rsidRPr="00443CDD">
        <w:rPr>
          <w:rFonts w:cs="Times New Roman"/>
        </w:rPr>
        <w:t xml:space="preserve">the </w:t>
      </w:r>
      <w:r w:rsidR="00BC51A2" w:rsidRPr="00443CDD">
        <w:rPr>
          <w:rFonts w:cs="Times New Roman"/>
        </w:rPr>
        <w:t>Technical Team (Engineers, Architects, and others) posse</w:t>
      </w:r>
      <w:r w:rsidR="004516DD" w:rsidRPr="00443CDD">
        <w:rPr>
          <w:rFonts w:cs="Times New Roman"/>
        </w:rPr>
        <w:t>s</w:t>
      </w:r>
      <w:r w:rsidR="00BC51A2" w:rsidRPr="00443CDD">
        <w:rPr>
          <w:rFonts w:cs="Times New Roman"/>
        </w:rPr>
        <w:t xml:space="preserve">s high power of decisions for precise resurfacing and repairing of </w:t>
      </w:r>
      <w:r w:rsidR="004516DD" w:rsidRPr="00443CDD">
        <w:rPr>
          <w:rFonts w:cs="Times New Roman"/>
        </w:rPr>
        <w:t xml:space="preserve">highway </w:t>
      </w:r>
      <w:r w:rsidR="00BC51A2" w:rsidRPr="00443CDD">
        <w:rPr>
          <w:rFonts w:cs="Times New Roman"/>
        </w:rPr>
        <w:t xml:space="preserve">roads and </w:t>
      </w:r>
      <w:r w:rsidR="00425595" w:rsidRPr="00443CDD">
        <w:rPr>
          <w:rFonts w:cs="Times New Roman"/>
        </w:rPr>
        <w:t xml:space="preserve">motorways </w:t>
      </w:r>
      <w:r w:rsidR="00856B94" w:rsidRPr="00443CDD">
        <w:rPr>
          <w:rFonts w:eastAsia="Times New Roman" w:cs="Times New Roman"/>
          <w:kern w:val="0"/>
          <w:lang w:eastAsia="en-GB"/>
          <w14:ligatures w14:val="none"/>
        </w:rPr>
        <w:t>(</w:t>
      </w:r>
      <w:proofErr w:type="spellStart"/>
      <w:r w:rsidR="00856B94" w:rsidRPr="00443CDD">
        <w:rPr>
          <w:rFonts w:eastAsia="Times New Roman" w:cs="Times New Roman"/>
          <w:kern w:val="0"/>
          <w:lang w:eastAsia="en-GB"/>
          <w14:ligatures w14:val="none"/>
        </w:rPr>
        <w:t>Huy</w:t>
      </w:r>
      <w:proofErr w:type="spellEnd"/>
      <w:r w:rsidR="00856B94" w:rsidRPr="00443CDD">
        <w:rPr>
          <w:rFonts w:eastAsia="Times New Roman" w:cs="Times New Roman"/>
          <w:kern w:val="0"/>
          <w:lang w:eastAsia="en-GB"/>
          <w14:ligatures w14:val="none"/>
        </w:rPr>
        <w:t xml:space="preserve"> and Yang, 2025). They have</w:t>
      </w:r>
      <w:r w:rsidR="00BC51A2" w:rsidRPr="00443CDD">
        <w:rPr>
          <w:rFonts w:cs="Times New Roman"/>
        </w:rPr>
        <w:t xml:space="preserve"> </w:t>
      </w:r>
      <w:r w:rsidR="00856B94" w:rsidRPr="00443CDD">
        <w:rPr>
          <w:rFonts w:cs="Times New Roman"/>
        </w:rPr>
        <w:t>larger</w:t>
      </w:r>
      <w:r w:rsidR="00BC51A2" w:rsidRPr="00443CDD">
        <w:rPr>
          <w:rFonts w:cs="Times New Roman"/>
        </w:rPr>
        <w:t xml:space="preserve"> interest</w:t>
      </w:r>
      <w:r w:rsidR="00425595" w:rsidRPr="00443CDD">
        <w:rPr>
          <w:rFonts w:cs="Times New Roman"/>
        </w:rPr>
        <w:t xml:space="preserve"> to accomplish project objectives</w:t>
      </w:r>
      <w:r w:rsidR="00856B94" w:rsidRPr="00443CDD">
        <w:rPr>
          <w:rFonts w:cs="Times New Roman"/>
        </w:rPr>
        <w:t xml:space="preserve"> (Kerzner, 2022)</w:t>
      </w:r>
      <w:r w:rsidR="00425595" w:rsidRPr="00443CDD">
        <w:rPr>
          <w:rFonts w:cs="Times New Roman"/>
        </w:rPr>
        <w:t xml:space="preserve">. Therefore, Project Manager will </w:t>
      </w:r>
      <w:r w:rsidR="002B6FA8" w:rsidRPr="00443CDD">
        <w:rPr>
          <w:rFonts w:cs="Times New Roman"/>
        </w:rPr>
        <w:t xml:space="preserve">negotiate with </w:t>
      </w:r>
      <w:r w:rsidR="004516DD" w:rsidRPr="00443CDD">
        <w:rPr>
          <w:rFonts w:cs="Times New Roman"/>
        </w:rPr>
        <w:t xml:space="preserve">the </w:t>
      </w:r>
      <w:r w:rsidR="002B6FA8" w:rsidRPr="00443CDD">
        <w:rPr>
          <w:rFonts w:cs="Times New Roman"/>
        </w:rPr>
        <w:t xml:space="preserve">Contractor and Technical Team by </w:t>
      </w:r>
      <w:r w:rsidR="00E87CA0" w:rsidRPr="00443CDD">
        <w:rPr>
          <w:rFonts w:cs="Times New Roman"/>
        </w:rPr>
        <w:t>ensuring</w:t>
      </w:r>
      <w:r w:rsidR="002B6FA8" w:rsidRPr="00443CDD">
        <w:rPr>
          <w:rFonts w:cs="Times New Roman"/>
        </w:rPr>
        <w:t xml:space="preserve"> their involvement in identifying project scopes, budget preparation, scheduling, </w:t>
      </w:r>
      <w:r w:rsidR="004516DD" w:rsidRPr="00443CDD">
        <w:rPr>
          <w:rFonts w:cs="Times New Roman"/>
        </w:rPr>
        <w:t xml:space="preserve">and </w:t>
      </w:r>
      <w:r w:rsidR="002B6FA8" w:rsidRPr="00443CDD">
        <w:rPr>
          <w:rFonts w:cs="Times New Roman"/>
        </w:rPr>
        <w:t>resource plan</w:t>
      </w:r>
      <w:r w:rsidR="004516DD" w:rsidRPr="00443CDD">
        <w:rPr>
          <w:rFonts w:cs="Times New Roman"/>
        </w:rPr>
        <w:t>ning</w:t>
      </w:r>
      <w:r w:rsidR="00856B94" w:rsidRPr="00443CDD">
        <w:rPr>
          <w:rFonts w:cs="Times New Roman"/>
        </w:rPr>
        <w:t xml:space="preserve"> (Lee and Park, 2025)</w:t>
      </w:r>
      <w:r w:rsidR="00507EB9" w:rsidRPr="00443CDD">
        <w:rPr>
          <w:rFonts w:cs="Times New Roman"/>
        </w:rPr>
        <w:t>. Al</w:t>
      </w:r>
      <w:r w:rsidR="004516DD" w:rsidRPr="00443CDD">
        <w:rPr>
          <w:rFonts w:cs="Times New Roman"/>
        </w:rPr>
        <w:t>so</w:t>
      </w:r>
      <w:r w:rsidR="00507EB9" w:rsidRPr="00443CDD">
        <w:rPr>
          <w:rFonts w:cs="Times New Roman"/>
        </w:rPr>
        <w:t xml:space="preserve">, project manager of </w:t>
      </w:r>
      <w:r w:rsidR="004516DD" w:rsidRPr="00443CDD">
        <w:rPr>
          <w:rFonts w:cs="Times New Roman"/>
        </w:rPr>
        <w:t xml:space="preserve">the </w:t>
      </w:r>
      <w:r w:rsidR="00507EB9" w:rsidRPr="00443CDD">
        <w:rPr>
          <w:rFonts w:cs="Times New Roman"/>
        </w:rPr>
        <w:t xml:space="preserve">highway reopening project will </w:t>
      </w:r>
      <w:r w:rsidR="0050192F" w:rsidRPr="00443CDD">
        <w:rPr>
          <w:rFonts w:cs="Times New Roman"/>
        </w:rPr>
        <w:t>negotiate</w:t>
      </w:r>
      <w:r w:rsidR="00507EB9" w:rsidRPr="00443CDD">
        <w:rPr>
          <w:rFonts w:cs="Times New Roman"/>
        </w:rPr>
        <w:t xml:space="preserve"> with </w:t>
      </w:r>
      <w:r w:rsidR="004516DD" w:rsidRPr="00443CDD">
        <w:rPr>
          <w:rFonts w:cs="Times New Roman"/>
        </w:rPr>
        <w:t xml:space="preserve">the </w:t>
      </w:r>
      <w:r w:rsidR="00507EB9" w:rsidRPr="00443CDD">
        <w:rPr>
          <w:rFonts w:cs="Times New Roman"/>
        </w:rPr>
        <w:t>contractor through</w:t>
      </w:r>
      <w:r w:rsidR="00E87CA0" w:rsidRPr="00443CDD">
        <w:rPr>
          <w:rFonts w:cs="Times New Roman"/>
        </w:rPr>
        <w:t xml:space="preserve"> </w:t>
      </w:r>
      <w:r w:rsidR="004516DD" w:rsidRPr="00443CDD">
        <w:rPr>
          <w:rFonts w:cs="Times New Roman"/>
        </w:rPr>
        <w:t xml:space="preserve">a </w:t>
      </w:r>
      <w:r w:rsidR="00E87CA0" w:rsidRPr="00443CDD">
        <w:rPr>
          <w:rFonts w:cs="Times New Roman"/>
        </w:rPr>
        <w:t>collaborative contract (NE</w:t>
      </w:r>
      <w:r w:rsidR="00507EB9" w:rsidRPr="00443CDD">
        <w:rPr>
          <w:rFonts w:cs="Times New Roman"/>
        </w:rPr>
        <w:t>C</w:t>
      </w:r>
      <w:r w:rsidR="00E87CA0" w:rsidRPr="00443CDD">
        <w:rPr>
          <w:rFonts w:cs="Times New Roman"/>
        </w:rPr>
        <w:t xml:space="preserve">3 </w:t>
      </w:r>
      <w:r w:rsidR="00D5481B" w:rsidRPr="00443CDD">
        <w:rPr>
          <w:rFonts w:cs="Times New Roman"/>
        </w:rPr>
        <w:t>C</w:t>
      </w:r>
      <w:r w:rsidR="00507EB9" w:rsidRPr="00443CDD">
        <w:rPr>
          <w:rFonts w:cs="Times New Roman"/>
        </w:rPr>
        <w:t>ontract)</w:t>
      </w:r>
      <w:r w:rsidR="00D5481B" w:rsidRPr="00443CDD">
        <w:rPr>
          <w:rFonts w:cs="Times New Roman"/>
        </w:rPr>
        <w:t>. The ‘NEC3 Contract’ will</w:t>
      </w:r>
      <w:r w:rsidR="00507EB9" w:rsidRPr="00443CDD">
        <w:rPr>
          <w:rFonts w:cs="Times New Roman"/>
        </w:rPr>
        <w:t xml:space="preserve"> support project completion at £12.</w:t>
      </w:r>
      <w:r w:rsidR="003F5AD8" w:rsidRPr="00443CDD">
        <w:rPr>
          <w:rFonts w:cs="Times New Roman"/>
        </w:rPr>
        <w:t>5</w:t>
      </w:r>
      <w:r w:rsidR="00507EB9" w:rsidRPr="00443CDD">
        <w:rPr>
          <w:rFonts w:cs="Times New Roman"/>
        </w:rPr>
        <w:t xml:space="preserve"> </w:t>
      </w:r>
      <w:r w:rsidR="00507EB9" w:rsidRPr="00443CDD">
        <w:rPr>
          <w:rFonts w:cs="Times New Roman"/>
        </w:rPr>
        <w:lastRenderedPageBreak/>
        <w:t>million within 8-</w:t>
      </w:r>
      <w:r w:rsidR="00701989" w:rsidRPr="00443CDD">
        <w:rPr>
          <w:rFonts w:cs="Times New Roman"/>
        </w:rPr>
        <w:t>weeks’</w:t>
      </w:r>
      <w:r w:rsidR="00507EB9" w:rsidRPr="00443CDD">
        <w:rPr>
          <w:rFonts w:cs="Times New Roman"/>
        </w:rPr>
        <w:t xml:space="preserve"> timeframe</w:t>
      </w:r>
      <w:r w:rsidR="00757023" w:rsidRPr="00443CDD">
        <w:rPr>
          <w:rFonts w:cs="Times New Roman"/>
        </w:rPr>
        <w:t xml:space="preserve"> by fostering contractor accountability</w:t>
      </w:r>
      <w:r w:rsidR="00856B94" w:rsidRPr="00443CDD">
        <w:rPr>
          <w:rFonts w:cs="Times New Roman"/>
        </w:rPr>
        <w:t xml:space="preserve"> (Romero-Torres et al., 2025)</w:t>
      </w:r>
      <w:r w:rsidR="002B6FA8" w:rsidRPr="00443CDD">
        <w:rPr>
          <w:rFonts w:cs="Times New Roman"/>
        </w:rPr>
        <w:t xml:space="preserve">. </w:t>
      </w:r>
      <w:r w:rsidR="009B64F9" w:rsidRPr="00443CDD">
        <w:rPr>
          <w:rFonts w:cs="Times New Roman"/>
        </w:rPr>
        <w:t xml:space="preserve">Furthermore, Project Manager </w:t>
      </w:r>
      <w:r w:rsidR="004516DD" w:rsidRPr="00443CDD">
        <w:rPr>
          <w:rFonts w:cs="Times New Roman"/>
        </w:rPr>
        <w:t>has</w:t>
      </w:r>
      <w:r w:rsidR="009B64F9" w:rsidRPr="00443CDD">
        <w:rPr>
          <w:rFonts w:cs="Times New Roman"/>
        </w:rPr>
        <w:t xml:space="preserve"> </w:t>
      </w:r>
      <w:r w:rsidR="004516DD" w:rsidRPr="00443CDD">
        <w:rPr>
          <w:rFonts w:cs="Times New Roman"/>
        </w:rPr>
        <w:t>substantial</w:t>
      </w:r>
      <w:r w:rsidR="009B64F9" w:rsidRPr="00443CDD">
        <w:rPr>
          <w:rFonts w:cs="Times New Roman"/>
        </w:rPr>
        <w:t xml:space="preserve"> power to involve in project planning, delivery, and monitoring and control. Therefore, project manager’s interest </w:t>
      </w:r>
      <w:r w:rsidR="004516DD" w:rsidRPr="00443CDD">
        <w:rPr>
          <w:rFonts w:cs="Times New Roman"/>
        </w:rPr>
        <w:t>in</w:t>
      </w:r>
      <w:r w:rsidR="009B64F9" w:rsidRPr="00443CDD">
        <w:rPr>
          <w:rFonts w:cs="Times New Roman"/>
        </w:rPr>
        <w:t xml:space="preserve"> </w:t>
      </w:r>
      <w:r w:rsidR="004516DD" w:rsidRPr="00443CDD">
        <w:rPr>
          <w:rFonts w:cs="Times New Roman"/>
        </w:rPr>
        <w:t xml:space="preserve">a </w:t>
      </w:r>
      <w:r w:rsidR="00111769" w:rsidRPr="00443CDD">
        <w:rPr>
          <w:rFonts w:cs="Times New Roman"/>
        </w:rPr>
        <w:t xml:space="preserve">satisfactory </w:t>
      </w:r>
      <w:r w:rsidR="009B64F9" w:rsidRPr="00443CDD">
        <w:rPr>
          <w:rFonts w:cs="Times New Roman"/>
        </w:rPr>
        <w:t>service fee will be allocate</w:t>
      </w:r>
      <w:r w:rsidR="004516DD" w:rsidRPr="00443CDD">
        <w:rPr>
          <w:rFonts w:cs="Times New Roman"/>
        </w:rPr>
        <w:t>d</w:t>
      </w:r>
      <w:r w:rsidR="009B64F9" w:rsidRPr="00443CDD">
        <w:rPr>
          <w:rFonts w:cs="Times New Roman"/>
        </w:rPr>
        <w:t xml:space="preserve"> under </w:t>
      </w:r>
      <w:r w:rsidR="00111769" w:rsidRPr="00443CDD">
        <w:rPr>
          <w:rFonts w:cs="Times New Roman"/>
        </w:rPr>
        <w:t>this project</w:t>
      </w:r>
      <w:r w:rsidR="00856B94" w:rsidRPr="00443CDD">
        <w:rPr>
          <w:rFonts w:cs="Times New Roman"/>
        </w:rPr>
        <w:t xml:space="preserve"> </w:t>
      </w:r>
      <w:r w:rsidR="00856B94" w:rsidRPr="00443CDD">
        <w:rPr>
          <w:rFonts w:eastAsia="Times New Roman" w:cs="Times New Roman"/>
          <w:kern w:val="0"/>
          <w:lang w:eastAsia="en-GB"/>
          <w14:ligatures w14:val="none"/>
        </w:rPr>
        <w:t>(</w:t>
      </w:r>
      <w:proofErr w:type="spellStart"/>
      <w:r w:rsidR="00856B94" w:rsidRPr="00443CDD">
        <w:rPr>
          <w:rFonts w:eastAsia="Times New Roman" w:cs="Times New Roman"/>
          <w:kern w:val="0"/>
          <w:lang w:eastAsia="en-GB"/>
          <w14:ligatures w14:val="none"/>
        </w:rPr>
        <w:t>Huemann</w:t>
      </w:r>
      <w:proofErr w:type="spellEnd"/>
      <w:r w:rsidR="00856B94" w:rsidRPr="00443CDD">
        <w:rPr>
          <w:rFonts w:eastAsia="Times New Roman" w:cs="Times New Roman"/>
          <w:kern w:val="0"/>
          <w:lang w:eastAsia="en-GB"/>
          <w14:ligatures w14:val="none"/>
        </w:rPr>
        <w:t xml:space="preserve"> and Turner, 2024)</w:t>
      </w:r>
      <w:r w:rsidR="00111769" w:rsidRPr="00443CDD">
        <w:rPr>
          <w:rFonts w:cs="Times New Roman"/>
        </w:rPr>
        <w:t xml:space="preserve">. </w:t>
      </w:r>
    </w:p>
    <w:p w14:paraId="0823C93C" w14:textId="51B325B0" w:rsidR="003E7475" w:rsidRPr="00443CDD" w:rsidRDefault="0074218E" w:rsidP="00443CDD">
      <w:pPr>
        <w:spacing w:line="360" w:lineRule="auto"/>
        <w:rPr>
          <w:rFonts w:eastAsia="Times New Roman" w:cs="Times New Roman"/>
          <w:kern w:val="0"/>
          <w:lang w:eastAsia="en-GB"/>
          <w14:ligatures w14:val="none"/>
        </w:rPr>
      </w:pPr>
      <w:r w:rsidRPr="00443CDD">
        <w:rPr>
          <w:rFonts w:cs="Times New Roman"/>
          <w:b/>
          <w:bCs/>
        </w:rPr>
        <w:t xml:space="preserve">Keep Satisfied (Consult): </w:t>
      </w:r>
      <w:r w:rsidR="00317557" w:rsidRPr="00443CDD">
        <w:rPr>
          <w:rFonts w:cs="Times New Roman"/>
        </w:rPr>
        <w:t xml:space="preserve">The Local Council and </w:t>
      </w:r>
      <w:r w:rsidR="004516DD" w:rsidRPr="00443CDD">
        <w:rPr>
          <w:rFonts w:cs="Times New Roman"/>
        </w:rPr>
        <w:t>‘</w:t>
      </w:r>
      <w:r w:rsidR="00317557" w:rsidRPr="00443CDD">
        <w:rPr>
          <w:rFonts w:cs="Times New Roman"/>
        </w:rPr>
        <w:t>Department for Transport</w:t>
      </w:r>
      <w:r w:rsidR="004516DD" w:rsidRPr="00443CDD">
        <w:rPr>
          <w:rFonts w:cs="Times New Roman"/>
        </w:rPr>
        <w:t>’</w:t>
      </w:r>
      <w:r w:rsidR="00317557" w:rsidRPr="00443CDD">
        <w:rPr>
          <w:rFonts w:cs="Times New Roman"/>
        </w:rPr>
        <w:t xml:space="preserve"> are stakeholders who </w:t>
      </w:r>
      <w:r w:rsidR="00D5481B" w:rsidRPr="00443CDD">
        <w:rPr>
          <w:rFonts w:cs="Times New Roman"/>
        </w:rPr>
        <w:t>have</w:t>
      </w:r>
      <w:r w:rsidR="00317557" w:rsidRPr="00443CDD">
        <w:rPr>
          <w:rFonts w:cs="Times New Roman"/>
        </w:rPr>
        <w:t xml:space="preserve"> </w:t>
      </w:r>
      <w:r w:rsidR="000D21CE" w:rsidRPr="00443CDD">
        <w:rPr>
          <w:rFonts w:cs="Times New Roman"/>
        </w:rPr>
        <w:t xml:space="preserve">high </w:t>
      </w:r>
      <w:r w:rsidR="00317557" w:rsidRPr="00443CDD">
        <w:rPr>
          <w:rFonts w:cs="Times New Roman"/>
        </w:rPr>
        <w:t xml:space="preserve">power </w:t>
      </w:r>
      <w:r w:rsidR="004516DD" w:rsidRPr="00443CDD">
        <w:rPr>
          <w:rFonts w:cs="Times New Roman"/>
        </w:rPr>
        <w:t>to continue</w:t>
      </w:r>
      <w:r w:rsidR="00317557" w:rsidRPr="00443CDD">
        <w:rPr>
          <w:rFonts w:cs="Times New Roman"/>
        </w:rPr>
        <w:t xml:space="preserve"> or stop the project</w:t>
      </w:r>
      <w:r w:rsidR="00856B94" w:rsidRPr="00443CDD">
        <w:rPr>
          <w:rFonts w:cs="Times New Roman"/>
        </w:rPr>
        <w:t xml:space="preserve"> (Lee and Park, 2025)</w:t>
      </w:r>
      <w:r w:rsidR="00317557" w:rsidRPr="00443CDD">
        <w:rPr>
          <w:rFonts w:cs="Times New Roman"/>
        </w:rPr>
        <w:t>. Moreover, they</w:t>
      </w:r>
      <w:r w:rsidR="000D21CE" w:rsidRPr="00443CDD">
        <w:rPr>
          <w:rFonts w:cs="Times New Roman"/>
        </w:rPr>
        <w:t xml:space="preserve"> </w:t>
      </w:r>
      <w:r w:rsidR="004516DD" w:rsidRPr="00443CDD">
        <w:rPr>
          <w:rFonts w:cs="Times New Roman"/>
        </w:rPr>
        <w:t xml:space="preserve">are </w:t>
      </w:r>
      <w:r w:rsidR="00317557" w:rsidRPr="00443CDD">
        <w:rPr>
          <w:rFonts w:cs="Times New Roman"/>
        </w:rPr>
        <w:t>interested in offering funding for the resurfacing of roads and motorways of highway at West Midlands to ensure continuity of transportation</w:t>
      </w:r>
      <w:r w:rsidR="000D21CE" w:rsidRPr="00443CDD">
        <w:rPr>
          <w:rFonts w:cs="Times New Roman"/>
        </w:rPr>
        <w:t xml:space="preserve"> for social wellbeing and economic continu</w:t>
      </w:r>
      <w:r w:rsidR="004516DD" w:rsidRPr="00443CDD">
        <w:rPr>
          <w:rFonts w:cs="Times New Roman"/>
        </w:rPr>
        <w:t>ity</w:t>
      </w:r>
      <w:r w:rsidR="00856B94" w:rsidRPr="00443CDD">
        <w:rPr>
          <w:rFonts w:cs="Times New Roman"/>
        </w:rPr>
        <w:t xml:space="preserve"> </w:t>
      </w:r>
      <w:r w:rsidR="00856B94" w:rsidRPr="00443CDD">
        <w:rPr>
          <w:rFonts w:eastAsia="Times New Roman" w:cs="Times New Roman"/>
          <w:kern w:val="0"/>
          <w:lang w:eastAsia="en-GB"/>
          <w14:ligatures w14:val="none"/>
        </w:rPr>
        <w:t>(</w:t>
      </w:r>
      <w:proofErr w:type="spellStart"/>
      <w:r w:rsidR="00856B94" w:rsidRPr="00443CDD">
        <w:rPr>
          <w:rFonts w:eastAsia="Times New Roman" w:cs="Times New Roman"/>
          <w:kern w:val="0"/>
          <w:lang w:eastAsia="en-GB"/>
          <w14:ligatures w14:val="none"/>
        </w:rPr>
        <w:t>Cerezo-Narváez</w:t>
      </w:r>
      <w:proofErr w:type="spellEnd"/>
      <w:r w:rsidR="00856B94" w:rsidRPr="00443CDD">
        <w:rPr>
          <w:rFonts w:eastAsia="Times New Roman" w:cs="Times New Roman"/>
          <w:kern w:val="0"/>
          <w:lang w:eastAsia="en-GB"/>
          <w14:ligatures w14:val="none"/>
        </w:rPr>
        <w:t xml:space="preserve"> et al., 2022)</w:t>
      </w:r>
      <w:r w:rsidR="00317557" w:rsidRPr="00443CDD">
        <w:rPr>
          <w:rFonts w:cs="Times New Roman"/>
        </w:rPr>
        <w:t xml:space="preserve">. So, project manager </w:t>
      </w:r>
      <w:r w:rsidR="004516DD" w:rsidRPr="00443CDD">
        <w:rPr>
          <w:rFonts w:cs="Times New Roman"/>
        </w:rPr>
        <w:t>need</w:t>
      </w:r>
      <w:r w:rsidR="00100192" w:rsidRPr="00443CDD">
        <w:rPr>
          <w:rFonts w:cs="Times New Roman"/>
        </w:rPr>
        <w:t>s to consult</w:t>
      </w:r>
      <w:r w:rsidR="00317557" w:rsidRPr="00443CDD">
        <w:rPr>
          <w:rFonts w:cs="Times New Roman"/>
        </w:rPr>
        <w:t xml:space="preserve"> with these stakeholders </w:t>
      </w:r>
      <w:r w:rsidR="003E7475" w:rsidRPr="00443CDD">
        <w:rPr>
          <w:rFonts w:cs="Times New Roman"/>
        </w:rPr>
        <w:t xml:space="preserve">for project approval, </w:t>
      </w:r>
      <w:r w:rsidR="00317557" w:rsidRPr="00443CDD">
        <w:rPr>
          <w:rFonts w:cs="Times New Roman"/>
        </w:rPr>
        <w:t xml:space="preserve">collaborative planning, </w:t>
      </w:r>
      <w:r w:rsidR="003E7475" w:rsidRPr="00443CDD">
        <w:rPr>
          <w:rFonts w:cs="Times New Roman"/>
        </w:rPr>
        <w:t xml:space="preserve">and strategic project updates. Moreover, </w:t>
      </w:r>
      <w:r w:rsidR="004516DD" w:rsidRPr="00443CDD">
        <w:rPr>
          <w:rFonts w:cs="Times New Roman"/>
        </w:rPr>
        <w:t>‘</w:t>
      </w:r>
      <w:r w:rsidR="003E7475" w:rsidRPr="00443CDD">
        <w:rPr>
          <w:rFonts w:cs="Times New Roman"/>
        </w:rPr>
        <w:t>National Highways</w:t>
      </w:r>
      <w:r w:rsidR="004516DD" w:rsidRPr="00443CDD">
        <w:rPr>
          <w:rFonts w:cs="Times New Roman"/>
        </w:rPr>
        <w:t>’</w:t>
      </w:r>
      <w:r w:rsidR="003E7475" w:rsidRPr="00443CDD">
        <w:rPr>
          <w:rFonts w:cs="Times New Roman"/>
        </w:rPr>
        <w:t xml:space="preserve"> </w:t>
      </w:r>
      <w:r w:rsidR="004516DD" w:rsidRPr="00443CDD">
        <w:rPr>
          <w:rFonts w:cs="Times New Roman"/>
        </w:rPr>
        <w:t xml:space="preserve">is </w:t>
      </w:r>
      <w:r w:rsidR="00AD4CC2" w:rsidRPr="00443CDD">
        <w:rPr>
          <w:rFonts w:cs="Times New Roman"/>
        </w:rPr>
        <w:t>interested to ensure disruption free highway for transportation</w:t>
      </w:r>
      <w:r w:rsidR="004516DD" w:rsidRPr="00443CDD">
        <w:rPr>
          <w:rFonts w:cs="Times New Roman"/>
        </w:rPr>
        <w:t>,</w:t>
      </w:r>
      <w:r w:rsidR="00AD4CC2" w:rsidRPr="00443CDD">
        <w:rPr>
          <w:rFonts w:cs="Times New Roman"/>
        </w:rPr>
        <w:t xml:space="preserve"> and </w:t>
      </w:r>
      <w:r w:rsidR="004516DD" w:rsidRPr="00443CDD">
        <w:rPr>
          <w:rFonts w:cs="Times New Roman"/>
        </w:rPr>
        <w:t>‘</w:t>
      </w:r>
      <w:r w:rsidR="00AD4CC2" w:rsidRPr="00443CDD">
        <w:rPr>
          <w:rFonts w:cs="Times New Roman"/>
        </w:rPr>
        <w:t>Environmental Agency</w:t>
      </w:r>
      <w:r w:rsidR="004516DD" w:rsidRPr="00443CDD">
        <w:rPr>
          <w:rFonts w:cs="Times New Roman"/>
        </w:rPr>
        <w:t>’</w:t>
      </w:r>
      <w:r w:rsidR="00AD4CC2" w:rsidRPr="00443CDD">
        <w:rPr>
          <w:rFonts w:cs="Times New Roman"/>
        </w:rPr>
        <w:t xml:space="preserve"> has </w:t>
      </w:r>
      <w:r w:rsidR="004516DD" w:rsidRPr="00443CDD">
        <w:rPr>
          <w:rFonts w:cs="Times New Roman"/>
        </w:rPr>
        <w:t xml:space="preserve">the </w:t>
      </w:r>
      <w:r w:rsidR="00AD4CC2" w:rsidRPr="00443CDD">
        <w:rPr>
          <w:rFonts w:cs="Times New Roman"/>
        </w:rPr>
        <w:t xml:space="preserve">power to stop </w:t>
      </w:r>
      <w:r w:rsidR="004516DD" w:rsidRPr="00443CDD">
        <w:rPr>
          <w:rFonts w:cs="Times New Roman"/>
        </w:rPr>
        <w:t xml:space="preserve">the </w:t>
      </w:r>
      <w:r w:rsidR="00AD4CC2" w:rsidRPr="00443CDD">
        <w:rPr>
          <w:rFonts w:cs="Times New Roman"/>
        </w:rPr>
        <w:t>project if any environmental harm i</w:t>
      </w:r>
      <w:r w:rsidR="004516DD" w:rsidRPr="00443CDD">
        <w:rPr>
          <w:rFonts w:cs="Times New Roman"/>
        </w:rPr>
        <w:t>s identified</w:t>
      </w:r>
      <w:r w:rsidR="00856B94" w:rsidRPr="00443CDD">
        <w:rPr>
          <w:rFonts w:cs="Times New Roman"/>
        </w:rPr>
        <w:t xml:space="preserve"> </w:t>
      </w:r>
      <w:r w:rsidR="00856B94" w:rsidRPr="00443CDD">
        <w:rPr>
          <w:rFonts w:eastAsia="Times New Roman" w:cs="Times New Roman"/>
          <w:kern w:val="0"/>
          <w:lang w:eastAsia="en-GB"/>
          <w14:ligatures w14:val="none"/>
        </w:rPr>
        <w:t>(</w:t>
      </w:r>
      <w:proofErr w:type="spellStart"/>
      <w:r w:rsidR="00856B94" w:rsidRPr="00443CDD">
        <w:rPr>
          <w:rFonts w:eastAsia="Times New Roman" w:cs="Times New Roman"/>
          <w:kern w:val="0"/>
          <w:lang w:eastAsia="en-GB"/>
          <w14:ligatures w14:val="none"/>
        </w:rPr>
        <w:t>Huy</w:t>
      </w:r>
      <w:proofErr w:type="spellEnd"/>
      <w:r w:rsidR="00856B94" w:rsidRPr="00443CDD">
        <w:rPr>
          <w:rFonts w:eastAsia="Times New Roman" w:cs="Times New Roman"/>
          <w:kern w:val="0"/>
          <w:lang w:eastAsia="en-GB"/>
          <w14:ligatures w14:val="none"/>
        </w:rPr>
        <w:t xml:space="preserve"> and Yang, 2025)</w:t>
      </w:r>
      <w:r w:rsidR="00AD4CC2" w:rsidRPr="00443CDD">
        <w:rPr>
          <w:rFonts w:cs="Times New Roman"/>
        </w:rPr>
        <w:t>. Therefore, to satisfy them, project manager consult</w:t>
      </w:r>
      <w:r w:rsidR="004516DD" w:rsidRPr="00443CDD">
        <w:rPr>
          <w:rFonts w:cs="Times New Roman"/>
        </w:rPr>
        <w:t>s</w:t>
      </w:r>
      <w:r w:rsidR="00AD4CC2" w:rsidRPr="00443CDD">
        <w:rPr>
          <w:rFonts w:cs="Times New Roman"/>
        </w:rPr>
        <w:t xml:space="preserve"> with </w:t>
      </w:r>
      <w:r w:rsidR="004516DD" w:rsidRPr="00443CDD">
        <w:rPr>
          <w:rFonts w:cs="Times New Roman"/>
        </w:rPr>
        <w:t>‘</w:t>
      </w:r>
      <w:r w:rsidR="00AD4CC2" w:rsidRPr="00443CDD">
        <w:rPr>
          <w:rFonts w:cs="Times New Roman"/>
        </w:rPr>
        <w:t>National Highway</w:t>
      </w:r>
      <w:r w:rsidR="004516DD" w:rsidRPr="00443CDD">
        <w:rPr>
          <w:rFonts w:cs="Times New Roman"/>
        </w:rPr>
        <w:t>’</w:t>
      </w:r>
      <w:r w:rsidR="00AD4CC2" w:rsidRPr="00443CDD">
        <w:rPr>
          <w:rFonts w:cs="Times New Roman"/>
        </w:rPr>
        <w:t xml:space="preserve"> about </w:t>
      </w:r>
      <w:r w:rsidR="004516DD" w:rsidRPr="00443CDD">
        <w:rPr>
          <w:rFonts w:cs="Times New Roman"/>
        </w:rPr>
        <w:t xml:space="preserve">the </w:t>
      </w:r>
      <w:r w:rsidR="00AD4CC2" w:rsidRPr="00443CDD">
        <w:rPr>
          <w:rFonts w:cs="Times New Roman"/>
        </w:rPr>
        <w:t xml:space="preserve">requirements for </w:t>
      </w:r>
      <w:r w:rsidR="00073FD3" w:rsidRPr="00443CDD">
        <w:rPr>
          <w:rFonts w:cs="Times New Roman"/>
        </w:rPr>
        <w:t xml:space="preserve">resurfacing and repairing </w:t>
      </w:r>
      <w:r w:rsidR="004516DD" w:rsidRPr="00443CDD">
        <w:rPr>
          <w:rFonts w:cs="Times New Roman"/>
        </w:rPr>
        <w:t>the</w:t>
      </w:r>
      <w:r w:rsidR="00073FD3" w:rsidRPr="00443CDD">
        <w:rPr>
          <w:rFonts w:cs="Times New Roman"/>
        </w:rPr>
        <w:t xml:space="preserve"> roads and motorways of </w:t>
      </w:r>
      <w:r w:rsidR="004516DD" w:rsidRPr="00443CDD">
        <w:rPr>
          <w:rFonts w:cs="Times New Roman"/>
        </w:rPr>
        <w:t xml:space="preserve">the </w:t>
      </w:r>
      <w:r w:rsidR="00073FD3" w:rsidRPr="00443CDD">
        <w:rPr>
          <w:rFonts w:cs="Times New Roman"/>
        </w:rPr>
        <w:t>highway</w:t>
      </w:r>
      <w:r w:rsidR="00856B94" w:rsidRPr="00443CDD">
        <w:rPr>
          <w:rFonts w:cs="Times New Roman"/>
        </w:rPr>
        <w:t xml:space="preserve"> </w:t>
      </w:r>
      <w:r w:rsidR="00856B94" w:rsidRPr="00443CDD">
        <w:rPr>
          <w:rFonts w:eastAsia="Times New Roman" w:cs="Times New Roman"/>
          <w:kern w:val="0"/>
          <w:lang w:eastAsia="en-GB"/>
          <w14:ligatures w14:val="none"/>
        </w:rPr>
        <w:t>(Darko and Chan, 2024)</w:t>
      </w:r>
      <w:r w:rsidR="00073FD3" w:rsidRPr="00443CDD">
        <w:rPr>
          <w:rFonts w:cs="Times New Roman"/>
        </w:rPr>
        <w:t xml:space="preserve">. Also, sharing regular project progression updates. Furthermore, Project Manager will consult with </w:t>
      </w:r>
      <w:r w:rsidR="004516DD" w:rsidRPr="00443CDD">
        <w:rPr>
          <w:rFonts w:cs="Times New Roman"/>
        </w:rPr>
        <w:t>the ‘</w:t>
      </w:r>
      <w:r w:rsidR="00073FD3" w:rsidRPr="00443CDD">
        <w:rPr>
          <w:rFonts w:cs="Times New Roman"/>
        </w:rPr>
        <w:t>Environmental Agency</w:t>
      </w:r>
      <w:r w:rsidR="004516DD" w:rsidRPr="00443CDD">
        <w:rPr>
          <w:rFonts w:cs="Times New Roman"/>
        </w:rPr>
        <w:t>’</w:t>
      </w:r>
      <w:r w:rsidR="00073FD3" w:rsidRPr="00443CDD">
        <w:rPr>
          <w:rFonts w:cs="Times New Roman"/>
        </w:rPr>
        <w:t xml:space="preserve"> about necessary compliance</w:t>
      </w:r>
      <w:r w:rsidR="004516DD" w:rsidRPr="00443CDD">
        <w:rPr>
          <w:rFonts w:cs="Times New Roman"/>
        </w:rPr>
        <w:t>,</w:t>
      </w:r>
      <w:r w:rsidR="00073FD3" w:rsidRPr="00443CDD">
        <w:rPr>
          <w:rFonts w:cs="Times New Roman"/>
        </w:rPr>
        <w:t xml:space="preserve"> </w:t>
      </w:r>
      <w:r w:rsidR="0056593B" w:rsidRPr="00443CDD">
        <w:rPr>
          <w:rFonts w:cs="Times New Roman"/>
        </w:rPr>
        <w:t xml:space="preserve">as well as involving </w:t>
      </w:r>
      <w:r w:rsidR="004516DD" w:rsidRPr="00443CDD">
        <w:rPr>
          <w:rFonts w:cs="Times New Roman"/>
        </w:rPr>
        <w:t>‘</w:t>
      </w:r>
      <w:r w:rsidR="0056593B" w:rsidRPr="00443CDD">
        <w:rPr>
          <w:rFonts w:cs="Times New Roman"/>
        </w:rPr>
        <w:t>Environmental Agency</w:t>
      </w:r>
      <w:r w:rsidR="004516DD" w:rsidRPr="00443CDD">
        <w:rPr>
          <w:rFonts w:cs="Times New Roman"/>
        </w:rPr>
        <w:t>’</w:t>
      </w:r>
      <w:r w:rsidR="0056593B" w:rsidRPr="00443CDD">
        <w:rPr>
          <w:rFonts w:cs="Times New Roman"/>
        </w:rPr>
        <w:t xml:space="preserve"> for regular compliance review</w:t>
      </w:r>
      <w:r w:rsidR="00856B94" w:rsidRPr="00443CDD">
        <w:rPr>
          <w:rFonts w:cs="Times New Roman"/>
        </w:rPr>
        <w:t xml:space="preserve"> </w:t>
      </w:r>
      <w:r w:rsidR="00856B94" w:rsidRPr="00443CDD">
        <w:rPr>
          <w:rFonts w:eastAsia="Times New Roman" w:cs="Times New Roman"/>
          <w:kern w:val="0"/>
          <w:lang w:eastAsia="en-GB"/>
          <w14:ligatures w14:val="none"/>
        </w:rPr>
        <w:t>(</w:t>
      </w:r>
      <w:proofErr w:type="spellStart"/>
      <w:r w:rsidR="00856B94" w:rsidRPr="00443CDD">
        <w:rPr>
          <w:rFonts w:eastAsia="Times New Roman" w:cs="Times New Roman"/>
          <w:kern w:val="0"/>
          <w:lang w:eastAsia="en-GB"/>
          <w14:ligatures w14:val="none"/>
        </w:rPr>
        <w:t>Chenya</w:t>
      </w:r>
      <w:proofErr w:type="spellEnd"/>
      <w:r w:rsidR="00856B94" w:rsidRPr="00443CDD">
        <w:rPr>
          <w:rFonts w:eastAsia="Times New Roman" w:cs="Times New Roman"/>
          <w:kern w:val="0"/>
          <w:lang w:eastAsia="en-GB"/>
          <w14:ligatures w14:val="none"/>
        </w:rPr>
        <w:t xml:space="preserve"> et al., 2022)</w:t>
      </w:r>
      <w:r w:rsidR="0056593B" w:rsidRPr="00443CDD">
        <w:rPr>
          <w:rFonts w:cs="Times New Roman"/>
        </w:rPr>
        <w:t xml:space="preserve">. </w:t>
      </w:r>
    </w:p>
    <w:p w14:paraId="3315F5CB" w14:textId="30FB949B" w:rsidR="0074218E" w:rsidRPr="00443CDD" w:rsidRDefault="0074218E" w:rsidP="00443CDD">
      <w:pPr>
        <w:spacing w:line="360" w:lineRule="auto"/>
        <w:rPr>
          <w:rFonts w:eastAsia="Times New Roman" w:cs="Times New Roman"/>
          <w:kern w:val="0"/>
          <w:lang w:eastAsia="en-GB"/>
          <w14:ligatures w14:val="none"/>
        </w:rPr>
      </w:pPr>
      <w:r w:rsidRPr="00443CDD">
        <w:rPr>
          <w:rFonts w:cs="Times New Roman"/>
          <w:b/>
          <w:bCs/>
        </w:rPr>
        <w:t xml:space="preserve">Keep Informed (Enable): </w:t>
      </w:r>
      <w:r w:rsidR="005E61FD" w:rsidRPr="00443CDD">
        <w:rPr>
          <w:rFonts w:cs="Times New Roman"/>
        </w:rPr>
        <w:t>Emergency Service Providers (Ambulance, Reliefs, and others), local businesses, and local road users has lowest to no power to involve in project decisions</w:t>
      </w:r>
      <w:r w:rsidR="00856B94" w:rsidRPr="00443CDD">
        <w:rPr>
          <w:rFonts w:cs="Times New Roman"/>
        </w:rPr>
        <w:t xml:space="preserve"> </w:t>
      </w:r>
      <w:r w:rsidR="00856B94" w:rsidRPr="00443CDD">
        <w:rPr>
          <w:rFonts w:eastAsia="Times New Roman" w:cs="Times New Roman"/>
          <w:kern w:val="0"/>
          <w:lang w:eastAsia="en-GB"/>
          <w14:ligatures w14:val="none"/>
        </w:rPr>
        <w:t>(Lee and Park, 2025)</w:t>
      </w:r>
      <w:r w:rsidR="005E61FD" w:rsidRPr="00443CDD">
        <w:rPr>
          <w:rFonts w:cs="Times New Roman"/>
        </w:rPr>
        <w:t xml:space="preserve">. However, they are interested to </w:t>
      </w:r>
      <w:r w:rsidR="00FA1B87" w:rsidRPr="00443CDD">
        <w:rPr>
          <w:rFonts w:cs="Times New Roman"/>
        </w:rPr>
        <w:t>disruption free highway for transportation and movements</w:t>
      </w:r>
      <w:r w:rsidR="00856B94" w:rsidRPr="00443CDD">
        <w:rPr>
          <w:rFonts w:cs="Times New Roman"/>
        </w:rPr>
        <w:t xml:space="preserve"> </w:t>
      </w:r>
      <w:r w:rsidR="00856B94" w:rsidRPr="00443CDD">
        <w:rPr>
          <w:rFonts w:eastAsia="Times New Roman" w:cs="Times New Roman"/>
          <w:kern w:val="0"/>
          <w:lang w:eastAsia="en-GB"/>
          <w14:ligatures w14:val="none"/>
        </w:rPr>
        <w:t>(Kerzner, 2022)</w:t>
      </w:r>
      <w:r w:rsidR="00FA1B87" w:rsidRPr="00443CDD">
        <w:rPr>
          <w:rFonts w:cs="Times New Roman"/>
        </w:rPr>
        <w:t xml:space="preserve">. So, the project of highway reopening deliverables like disruption free high (A49 road, A456 road, M5 motorway, A449 road, and A458 road) </w:t>
      </w:r>
      <w:r w:rsidR="00A47120" w:rsidRPr="00443CDD">
        <w:rPr>
          <w:rFonts w:cs="Times New Roman"/>
        </w:rPr>
        <w:t xml:space="preserve">will </w:t>
      </w:r>
      <w:r w:rsidR="003953FD" w:rsidRPr="00443CDD">
        <w:rPr>
          <w:rFonts w:cs="Times New Roman"/>
        </w:rPr>
        <w:t>generate goodwill</w:t>
      </w:r>
      <w:r w:rsidR="00A47120" w:rsidRPr="00443CDD">
        <w:rPr>
          <w:rFonts w:cs="Times New Roman"/>
        </w:rPr>
        <w:t xml:space="preserve"> for those stakeholders</w:t>
      </w:r>
      <w:r w:rsidR="00856B94" w:rsidRPr="00443CDD">
        <w:rPr>
          <w:rFonts w:cs="Times New Roman"/>
        </w:rPr>
        <w:t xml:space="preserve"> </w:t>
      </w:r>
      <w:r w:rsidR="00856B94" w:rsidRPr="00443CDD">
        <w:rPr>
          <w:rFonts w:eastAsia="Times New Roman" w:cs="Times New Roman"/>
          <w:kern w:val="0"/>
          <w:lang w:eastAsia="en-GB"/>
          <w14:ligatures w14:val="none"/>
        </w:rPr>
        <w:t>(</w:t>
      </w:r>
      <w:proofErr w:type="spellStart"/>
      <w:r w:rsidR="00856B94" w:rsidRPr="00443CDD">
        <w:rPr>
          <w:rFonts w:eastAsia="Times New Roman" w:cs="Times New Roman"/>
          <w:kern w:val="0"/>
          <w:lang w:eastAsia="en-GB"/>
          <w14:ligatures w14:val="none"/>
        </w:rPr>
        <w:t>Huy</w:t>
      </w:r>
      <w:proofErr w:type="spellEnd"/>
      <w:r w:rsidR="00856B94" w:rsidRPr="00443CDD">
        <w:rPr>
          <w:rFonts w:eastAsia="Times New Roman" w:cs="Times New Roman"/>
          <w:kern w:val="0"/>
          <w:lang w:eastAsia="en-GB"/>
          <w14:ligatures w14:val="none"/>
        </w:rPr>
        <w:t xml:space="preserve"> and Yang, 2025)</w:t>
      </w:r>
      <w:r w:rsidR="00A47120" w:rsidRPr="00443CDD">
        <w:rPr>
          <w:rFonts w:cs="Times New Roman"/>
        </w:rPr>
        <w:t xml:space="preserve">. </w:t>
      </w:r>
      <w:r w:rsidR="00FA1B87" w:rsidRPr="00443CDD">
        <w:rPr>
          <w:rFonts w:cs="Times New Roman"/>
        </w:rPr>
        <w:t xml:space="preserve"> </w:t>
      </w:r>
      <w:r w:rsidR="005E61FD" w:rsidRPr="00443CDD">
        <w:rPr>
          <w:rFonts w:cs="Times New Roman"/>
        </w:rPr>
        <w:t xml:space="preserve"> </w:t>
      </w:r>
    </w:p>
    <w:p w14:paraId="44E3B199" w14:textId="0C3FA265" w:rsidR="0074218E" w:rsidRPr="00443CDD" w:rsidRDefault="0074218E" w:rsidP="00443CDD">
      <w:pPr>
        <w:spacing w:line="360" w:lineRule="auto"/>
        <w:rPr>
          <w:rFonts w:eastAsia="Times New Roman" w:cs="Times New Roman"/>
          <w:kern w:val="0"/>
          <w:lang w:eastAsia="en-GB"/>
          <w14:ligatures w14:val="none"/>
        </w:rPr>
      </w:pPr>
      <w:r w:rsidRPr="00443CDD">
        <w:rPr>
          <w:rFonts w:cs="Times New Roman"/>
          <w:b/>
          <w:bCs/>
        </w:rPr>
        <w:t xml:space="preserve">Monitor (Informed): </w:t>
      </w:r>
      <w:r w:rsidR="00306260" w:rsidRPr="00443CDD">
        <w:rPr>
          <w:rFonts w:cs="Times New Roman"/>
        </w:rPr>
        <w:t xml:space="preserve">Transportation companies and </w:t>
      </w:r>
      <w:r w:rsidR="00D25D98" w:rsidRPr="00443CDD">
        <w:rPr>
          <w:rFonts w:cs="Times New Roman"/>
        </w:rPr>
        <w:t>vendors have</w:t>
      </w:r>
      <w:r w:rsidR="00306260" w:rsidRPr="00443CDD">
        <w:rPr>
          <w:rFonts w:cs="Times New Roman"/>
        </w:rPr>
        <w:t xml:space="preserve"> lower decision-making involvement in </w:t>
      </w:r>
      <w:r w:rsidR="0011556D" w:rsidRPr="00443CDD">
        <w:rPr>
          <w:rFonts w:cs="Times New Roman"/>
        </w:rPr>
        <w:t xml:space="preserve">the </w:t>
      </w:r>
      <w:r w:rsidR="00306260" w:rsidRPr="00443CDD">
        <w:rPr>
          <w:rFonts w:cs="Times New Roman"/>
        </w:rPr>
        <w:t>highway reopening project</w:t>
      </w:r>
      <w:r w:rsidR="00856B94" w:rsidRPr="00443CDD">
        <w:rPr>
          <w:rFonts w:cs="Times New Roman"/>
        </w:rPr>
        <w:t xml:space="preserve"> </w:t>
      </w:r>
      <w:r w:rsidR="00856B94" w:rsidRPr="00443CDD">
        <w:rPr>
          <w:rFonts w:eastAsia="Times New Roman" w:cs="Times New Roman"/>
          <w:kern w:val="0"/>
          <w:lang w:eastAsia="en-GB"/>
          <w14:ligatures w14:val="none"/>
        </w:rPr>
        <w:t>(Lee and Park, 2025)</w:t>
      </w:r>
      <w:r w:rsidR="00306260" w:rsidRPr="00443CDD">
        <w:rPr>
          <w:rFonts w:cs="Times New Roman"/>
        </w:rPr>
        <w:t xml:space="preserve">. However, they </w:t>
      </w:r>
      <w:proofErr w:type="gramStart"/>
      <w:r w:rsidR="00306260" w:rsidRPr="00443CDD">
        <w:rPr>
          <w:rFonts w:cs="Times New Roman"/>
        </w:rPr>
        <w:t>has</w:t>
      </w:r>
      <w:proofErr w:type="gramEnd"/>
      <w:r w:rsidR="00306260" w:rsidRPr="00443CDD">
        <w:rPr>
          <w:rFonts w:cs="Times New Roman"/>
        </w:rPr>
        <w:t xml:space="preserve"> moderate interest </w:t>
      </w:r>
      <w:r w:rsidR="004516DD" w:rsidRPr="00443CDD">
        <w:rPr>
          <w:rFonts w:cs="Times New Roman"/>
        </w:rPr>
        <w:t>in</w:t>
      </w:r>
      <w:r w:rsidR="00306260" w:rsidRPr="00443CDD">
        <w:rPr>
          <w:rFonts w:cs="Times New Roman"/>
        </w:rPr>
        <w:t xml:space="preserve"> operating their vehicles on </w:t>
      </w:r>
      <w:r w:rsidR="0011556D" w:rsidRPr="00443CDD">
        <w:rPr>
          <w:rFonts w:cs="Times New Roman"/>
        </w:rPr>
        <w:t xml:space="preserve">the </w:t>
      </w:r>
      <w:r w:rsidR="00306260" w:rsidRPr="00443CDD">
        <w:rPr>
          <w:rFonts w:cs="Times New Roman"/>
        </w:rPr>
        <w:t xml:space="preserve">highway and timely delivering materials to </w:t>
      </w:r>
      <w:r w:rsidR="0011556D" w:rsidRPr="00443CDD">
        <w:rPr>
          <w:rFonts w:cs="Times New Roman"/>
        </w:rPr>
        <w:t xml:space="preserve">the </w:t>
      </w:r>
      <w:r w:rsidR="00306260" w:rsidRPr="00443CDD">
        <w:rPr>
          <w:rFonts w:cs="Times New Roman"/>
        </w:rPr>
        <w:t xml:space="preserve">site. </w:t>
      </w:r>
      <w:r w:rsidR="006B30DB" w:rsidRPr="00443CDD">
        <w:rPr>
          <w:rFonts w:cs="Times New Roman"/>
        </w:rPr>
        <w:t xml:space="preserve">So, project contractor will inform vendors about the timelines for material deliveries for </w:t>
      </w:r>
      <w:r w:rsidR="00D25D98" w:rsidRPr="00443CDD">
        <w:rPr>
          <w:rFonts w:cs="Times New Roman"/>
        </w:rPr>
        <w:t>disruption-free</w:t>
      </w:r>
      <w:r w:rsidR="006B30DB" w:rsidRPr="00443CDD">
        <w:rPr>
          <w:rFonts w:cs="Times New Roman"/>
        </w:rPr>
        <w:t xml:space="preserve"> </w:t>
      </w:r>
      <w:r w:rsidR="00C511A8" w:rsidRPr="00443CDD">
        <w:rPr>
          <w:rFonts w:cs="Times New Roman"/>
        </w:rPr>
        <w:t>resurfacing and repairing work</w:t>
      </w:r>
      <w:r w:rsidR="00856B94" w:rsidRPr="00443CDD">
        <w:rPr>
          <w:rFonts w:cs="Times New Roman"/>
        </w:rPr>
        <w:t xml:space="preserve"> </w:t>
      </w:r>
      <w:r w:rsidR="00856B94" w:rsidRPr="00443CDD">
        <w:rPr>
          <w:rFonts w:eastAsia="Times New Roman" w:cs="Times New Roman"/>
          <w:kern w:val="0"/>
          <w:lang w:eastAsia="en-GB"/>
          <w14:ligatures w14:val="none"/>
        </w:rPr>
        <w:t>(</w:t>
      </w:r>
      <w:proofErr w:type="spellStart"/>
      <w:r w:rsidR="00856B94" w:rsidRPr="00443CDD">
        <w:rPr>
          <w:rFonts w:eastAsia="Times New Roman" w:cs="Times New Roman"/>
          <w:kern w:val="0"/>
          <w:lang w:eastAsia="en-GB"/>
          <w14:ligatures w14:val="none"/>
        </w:rPr>
        <w:t>Kammouh</w:t>
      </w:r>
      <w:proofErr w:type="spellEnd"/>
      <w:r w:rsidR="00856B94" w:rsidRPr="00443CDD">
        <w:rPr>
          <w:rFonts w:eastAsia="Times New Roman" w:cs="Times New Roman"/>
          <w:kern w:val="0"/>
          <w:lang w:eastAsia="en-GB"/>
          <w14:ligatures w14:val="none"/>
        </w:rPr>
        <w:t xml:space="preserve"> et al., 2022)</w:t>
      </w:r>
      <w:r w:rsidR="00C511A8" w:rsidRPr="00443CDD">
        <w:rPr>
          <w:rFonts w:cs="Times New Roman"/>
        </w:rPr>
        <w:t xml:space="preserve">. Also, 1 week before </w:t>
      </w:r>
      <w:r w:rsidR="00901A24" w:rsidRPr="00443CDD">
        <w:rPr>
          <w:rFonts w:cs="Times New Roman"/>
        </w:rPr>
        <w:t>the</w:t>
      </w:r>
      <w:r w:rsidR="00C511A8" w:rsidRPr="00443CDD">
        <w:rPr>
          <w:rFonts w:cs="Times New Roman"/>
        </w:rPr>
        <w:t xml:space="preserve"> final highway reopening, </w:t>
      </w:r>
      <w:r w:rsidR="00D25D98" w:rsidRPr="00443CDD">
        <w:rPr>
          <w:rFonts w:cs="Times New Roman"/>
        </w:rPr>
        <w:t>transportation</w:t>
      </w:r>
      <w:r w:rsidR="00C511A8" w:rsidRPr="00443CDD">
        <w:rPr>
          <w:rFonts w:cs="Times New Roman"/>
        </w:rPr>
        <w:t xml:space="preserve"> companies will be informed by project manager through </w:t>
      </w:r>
      <w:r w:rsidR="004516DD" w:rsidRPr="00443CDD">
        <w:rPr>
          <w:rFonts w:cs="Times New Roman"/>
        </w:rPr>
        <w:t xml:space="preserve">the </w:t>
      </w:r>
      <w:r w:rsidR="00C511A8" w:rsidRPr="00443CDD">
        <w:rPr>
          <w:rFonts w:cs="Times New Roman"/>
        </w:rPr>
        <w:t xml:space="preserve">media </w:t>
      </w:r>
      <w:r w:rsidR="00D25D98" w:rsidRPr="00443CDD">
        <w:rPr>
          <w:rFonts w:cs="Times New Roman"/>
        </w:rPr>
        <w:t xml:space="preserve">about </w:t>
      </w:r>
      <w:r w:rsidR="004516DD" w:rsidRPr="00443CDD">
        <w:rPr>
          <w:rFonts w:cs="Times New Roman"/>
        </w:rPr>
        <w:t xml:space="preserve">the </w:t>
      </w:r>
      <w:r w:rsidR="00D25D98" w:rsidRPr="00443CDD">
        <w:rPr>
          <w:rFonts w:cs="Times New Roman"/>
        </w:rPr>
        <w:t xml:space="preserve">final reopening date for easy </w:t>
      </w:r>
      <w:r w:rsidR="00901A24" w:rsidRPr="00443CDD">
        <w:rPr>
          <w:rFonts w:cs="Times New Roman"/>
        </w:rPr>
        <w:t>transportation</w:t>
      </w:r>
      <w:r w:rsidR="00856B94" w:rsidRPr="00443CDD">
        <w:rPr>
          <w:rFonts w:cs="Times New Roman"/>
        </w:rPr>
        <w:t xml:space="preserve"> </w:t>
      </w:r>
      <w:r w:rsidR="00856B94" w:rsidRPr="00443CDD">
        <w:rPr>
          <w:rFonts w:eastAsia="Times New Roman" w:cs="Times New Roman"/>
          <w:kern w:val="0"/>
          <w:lang w:eastAsia="en-GB"/>
          <w14:ligatures w14:val="none"/>
        </w:rPr>
        <w:t>(</w:t>
      </w:r>
      <w:proofErr w:type="spellStart"/>
      <w:r w:rsidR="00856B94" w:rsidRPr="00443CDD">
        <w:rPr>
          <w:rFonts w:eastAsia="Times New Roman" w:cs="Times New Roman"/>
          <w:kern w:val="0"/>
          <w:lang w:eastAsia="en-GB"/>
          <w14:ligatures w14:val="none"/>
        </w:rPr>
        <w:t>Huy</w:t>
      </w:r>
      <w:proofErr w:type="spellEnd"/>
      <w:r w:rsidR="00856B94" w:rsidRPr="00443CDD">
        <w:rPr>
          <w:rFonts w:eastAsia="Times New Roman" w:cs="Times New Roman"/>
          <w:kern w:val="0"/>
          <w:lang w:eastAsia="en-GB"/>
          <w14:ligatures w14:val="none"/>
        </w:rPr>
        <w:t xml:space="preserve"> and Yang, 2025)</w:t>
      </w:r>
      <w:r w:rsidR="00D25D98" w:rsidRPr="00443CDD">
        <w:rPr>
          <w:rFonts w:cs="Times New Roman"/>
        </w:rPr>
        <w:t xml:space="preserve">. </w:t>
      </w:r>
    </w:p>
    <w:p w14:paraId="6F1A7E6A" w14:textId="3D356E6F" w:rsidR="00E23F21" w:rsidRPr="00443CDD" w:rsidRDefault="00E23F21" w:rsidP="006C06BF">
      <w:pPr>
        <w:pStyle w:val="Heading2"/>
      </w:pPr>
      <w:bookmarkStart w:id="23" w:name="_Toc223464308"/>
      <w:r w:rsidRPr="00443CDD">
        <w:lastRenderedPageBreak/>
        <w:t>Allocation of resources</w:t>
      </w:r>
      <w:bookmarkEnd w:id="23"/>
    </w:p>
    <w:p w14:paraId="51D73D8E" w14:textId="7F7F96EF" w:rsidR="00E23F21" w:rsidRPr="00443CDD" w:rsidRDefault="0011556D" w:rsidP="00443CDD">
      <w:pPr>
        <w:spacing w:line="360" w:lineRule="auto"/>
        <w:rPr>
          <w:rFonts w:eastAsia="Times New Roman" w:cs="Times New Roman"/>
          <w:kern w:val="0"/>
          <w:lang w:eastAsia="en-GB"/>
          <w14:ligatures w14:val="none"/>
        </w:rPr>
      </w:pPr>
      <w:r w:rsidRPr="00443CDD">
        <w:rPr>
          <w:rFonts w:cs="Times New Roman"/>
          <w:b/>
          <w:bCs/>
        </w:rPr>
        <w:t xml:space="preserve">Financial Resources: </w:t>
      </w:r>
      <w:r w:rsidR="009C1F40" w:rsidRPr="00443CDD">
        <w:rPr>
          <w:rFonts w:cs="Times New Roman"/>
        </w:rPr>
        <w:t>The Local Council and Department for Transport (UK) will allocate approximately £12.</w:t>
      </w:r>
      <w:r w:rsidR="003F5AD8" w:rsidRPr="00443CDD">
        <w:rPr>
          <w:rFonts w:cs="Times New Roman"/>
        </w:rPr>
        <w:t>5</w:t>
      </w:r>
      <w:r w:rsidR="009C1F40" w:rsidRPr="00443CDD">
        <w:rPr>
          <w:rFonts w:cs="Times New Roman"/>
        </w:rPr>
        <w:t xml:space="preserve"> </w:t>
      </w:r>
      <w:proofErr w:type="spellStart"/>
      <w:r w:rsidR="009C1F40" w:rsidRPr="00443CDD">
        <w:rPr>
          <w:rFonts w:cs="Times New Roman"/>
        </w:rPr>
        <w:t>million</w:t>
      </w:r>
      <w:proofErr w:type="spellEnd"/>
      <w:r w:rsidR="009C1F40" w:rsidRPr="00443CDD">
        <w:rPr>
          <w:rFonts w:cs="Times New Roman"/>
        </w:rPr>
        <w:t xml:space="preserve"> of emergency </w:t>
      </w:r>
      <w:r w:rsidR="003F5AD8" w:rsidRPr="00443CDD">
        <w:rPr>
          <w:rFonts w:cs="Times New Roman"/>
        </w:rPr>
        <w:t>funds</w:t>
      </w:r>
      <w:r w:rsidR="009C1F40" w:rsidRPr="00443CDD">
        <w:rPr>
          <w:rFonts w:cs="Times New Roman"/>
        </w:rPr>
        <w:t xml:space="preserve"> for resurfacing and repairing </w:t>
      </w:r>
      <w:r w:rsidR="003F5AD8" w:rsidRPr="00443CDD">
        <w:rPr>
          <w:rFonts w:cs="Times New Roman"/>
        </w:rPr>
        <w:t>the</w:t>
      </w:r>
      <w:r w:rsidR="009C1F40" w:rsidRPr="00443CDD">
        <w:rPr>
          <w:rFonts w:cs="Times New Roman"/>
        </w:rPr>
        <w:t xml:space="preserve"> highway (A49 road, A456 road, M5 motorway, A449 road, and A458 road)</w:t>
      </w:r>
      <w:r w:rsidR="00856B94" w:rsidRPr="00443CDD">
        <w:rPr>
          <w:rFonts w:cs="Times New Roman"/>
        </w:rPr>
        <w:t xml:space="preserve"> </w:t>
      </w:r>
      <w:r w:rsidR="00856B94" w:rsidRPr="00443CDD">
        <w:rPr>
          <w:rFonts w:eastAsia="Times New Roman" w:cs="Times New Roman"/>
          <w:kern w:val="0"/>
          <w:lang w:eastAsia="en-GB"/>
          <w14:ligatures w14:val="none"/>
        </w:rPr>
        <w:t>(</w:t>
      </w:r>
      <w:proofErr w:type="spellStart"/>
      <w:r w:rsidR="00856B94" w:rsidRPr="00443CDD">
        <w:rPr>
          <w:rFonts w:eastAsia="Times New Roman" w:cs="Times New Roman"/>
          <w:kern w:val="0"/>
          <w:lang w:eastAsia="en-GB"/>
          <w14:ligatures w14:val="none"/>
        </w:rPr>
        <w:t>Huy</w:t>
      </w:r>
      <w:proofErr w:type="spellEnd"/>
      <w:r w:rsidR="00856B94" w:rsidRPr="00443CDD">
        <w:rPr>
          <w:rFonts w:eastAsia="Times New Roman" w:cs="Times New Roman"/>
          <w:kern w:val="0"/>
          <w:lang w:eastAsia="en-GB"/>
          <w14:ligatures w14:val="none"/>
        </w:rPr>
        <w:t xml:space="preserve"> and Yang, 2025)</w:t>
      </w:r>
      <w:r w:rsidR="009C1F40" w:rsidRPr="00443CDD">
        <w:rPr>
          <w:rFonts w:cs="Times New Roman"/>
        </w:rPr>
        <w:t xml:space="preserve">. </w:t>
      </w:r>
    </w:p>
    <w:p w14:paraId="20A1DD8A" w14:textId="70A6B259" w:rsidR="0011556D" w:rsidRPr="00443CDD" w:rsidRDefault="0011556D" w:rsidP="00443CDD">
      <w:pPr>
        <w:spacing w:line="360" w:lineRule="auto"/>
        <w:rPr>
          <w:rFonts w:eastAsia="Times New Roman" w:cs="Times New Roman"/>
          <w:kern w:val="0"/>
          <w:lang w:eastAsia="en-GB"/>
          <w14:ligatures w14:val="none"/>
        </w:rPr>
      </w:pPr>
      <w:r w:rsidRPr="00443CDD">
        <w:rPr>
          <w:rFonts w:cs="Times New Roman"/>
          <w:b/>
          <w:bCs/>
        </w:rPr>
        <w:t xml:space="preserve">Human Resources: </w:t>
      </w:r>
      <w:r w:rsidR="005F442E" w:rsidRPr="00443CDD">
        <w:rPr>
          <w:rFonts w:cs="Times New Roman"/>
        </w:rPr>
        <w:t xml:space="preserve">The reopening of </w:t>
      </w:r>
      <w:r w:rsidR="00901A24" w:rsidRPr="00443CDD">
        <w:rPr>
          <w:rFonts w:cs="Times New Roman"/>
        </w:rPr>
        <w:t xml:space="preserve">the </w:t>
      </w:r>
      <w:r w:rsidR="005F442E" w:rsidRPr="00443CDD">
        <w:rPr>
          <w:rFonts w:cs="Times New Roman"/>
        </w:rPr>
        <w:t xml:space="preserve">highway project will involve </w:t>
      </w:r>
      <w:r w:rsidR="009B64F9" w:rsidRPr="00443CDD">
        <w:rPr>
          <w:rFonts w:cs="Times New Roman"/>
        </w:rPr>
        <w:t xml:space="preserve">a </w:t>
      </w:r>
      <w:r w:rsidR="005F442E" w:rsidRPr="00443CDD">
        <w:rPr>
          <w:rFonts w:cs="Times New Roman"/>
        </w:rPr>
        <w:t xml:space="preserve">project manager who will incorporate other stakeholders to deliver the reopening </w:t>
      </w:r>
      <w:r w:rsidR="00901A24" w:rsidRPr="00443CDD">
        <w:rPr>
          <w:rFonts w:cs="Times New Roman"/>
        </w:rPr>
        <w:t xml:space="preserve">of the </w:t>
      </w:r>
      <w:r w:rsidR="005F442E" w:rsidRPr="00443CDD">
        <w:rPr>
          <w:rFonts w:cs="Times New Roman"/>
        </w:rPr>
        <w:t>highway project</w:t>
      </w:r>
      <w:r w:rsidR="00856B94" w:rsidRPr="00443CDD">
        <w:rPr>
          <w:rFonts w:cs="Times New Roman"/>
        </w:rPr>
        <w:t xml:space="preserve"> </w:t>
      </w:r>
      <w:r w:rsidR="00856B94" w:rsidRPr="00443CDD">
        <w:rPr>
          <w:rFonts w:eastAsia="Times New Roman" w:cs="Times New Roman"/>
          <w:kern w:val="0"/>
          <w:lang w:eastAsia="en-GB"/>
          <w14:ligatures w14:val="none"/>
        </w:rPr>
        <w:t>(Kerzner, 2022)</w:t>
      </w:r>
      <w:r w:rsidR="005F442E" w:rsidRPr="00443CDD">
        <w:rPr>
          <w:rFonts w:cs="Times New Roman"/>
        </w:rPr>
        <w:t xml:space="preserve">. </w:t>
      </w:r>
      <w:r w:rsidR="009B64F9" w:rsidRPr="00443CDD">
        <w:rPr>
          <w:rFonts w:cs="Times New Roman"/>
        </w:rPr>
        <w:t xml:space="preserve">Moreover, </w:t>
      </w:r>
      <w:r w:rsidR="00426F07" w:rsidRPr="00443CDD">
        <w:rPr>
          <w:rFonts w:cs="Times New Roman"/>
        </w:rPr>
        <w:t xml:space="preserve">Project manager will hire </w:t>
      </w:r>
      <w:r w:rsidR="004516DD" w:rsidRPr="00443CDD">
        <w:rPr>
          <w:rFonts w:cs="Times New Roman"/>
        </w:rPr>
        <w:t>a civil engineer, an architect,</w:t>
      </w:r>
      <w:r w:rsidR="00876FED" w:rsidRPr="00443CDD">
        <w:rPr>
          <w:rFonts w:cs="Times New Roman"/>
        </w:rPr>
        <w:t xml:space="preserve"> and </w:t>
      </w:r>
      <w:r w:rsidR="004516DD" w:rsidRPr="00443CDD">
        <w:rPr>
          <w:rFonts w:cs="Times New Roman"/>
        </w:rPr>
        <w:t xml:space="preserve">a </w:t>
      </w:r>
      <w:r w:rsidR="00426F07" w:rsidRPr="00443CDD">
        <w:rPr>
          <w:rFonts w:cs="Times New Roman"/>
        </w:rPr>
        <w:t>professional inspector</w:t>
      </w:r>
      <w:r w:rsidR="00876FED" w:rsidRPr="00443CDD">
        <w:rPr>
          <w:rFonts w:cs="Times New Roman"/>
        </w:rPr>
        <w:t xml:space="preserve"> for effective risk assessment and repair </w:t>
      </w:r>
      <w:r w:rsidR="00011CEB" w:rsidRPr="00443CDD">
        <w:rPr>
          <w:rFonts w:cs="Times New Roman"/>
        </w:rPr>
        <w:t>decisions</w:t>
      </w:r>
      <w:r w:rsidR="00856B94" w:rsidRPr="00443CDD">
        <w:rPr>
          <w:rFonts w:cs="Times New Roman"/>
        </w:rPr>
        <w:t xml:space="preserve"> </w:t>
      </w:r>
      <w:r w:rsidR="00856B94" w:rsidRPr="00443CDD">
        <w:rPr>
          <w:rFonts w:eastAsia="Times New Roman" w:cs="Times New Roman"/>
          <w:kern w:val="0"/>
          <w:lang w:eastAsia="en-GB"/>
          <w14:ligatures w14:val="none"/>
        </w:rPr>
        <w:t>(</w:t>
      </w:r>
      <w:proofErr w:type="spellStart"/>
      <w:r w:rsidR="00856B94" w:rsidRPr="00443CDD">
        <w:rPr>
          <w:rFonts w:eastAsia="Times New Roman" w:cs="Times New Roman"/>
          <w:kern w:val="0"/>
          <w:lang w:eastAsia="en-GB"/>
          <w14:ligatures w14:val="none"/>
        </w:rPr>
        <w:t>Cerezo-Narváez</w:t>
      </w:r>
      <w:proofErr w:type="spellEnd"/>
      <w:r w:rsidR="00856B94" w:rsidRPr="00443CDD">
        <w:rPr>
          <w:rFonts w:eastAsia="Times New Roman" w:cs="Times New Roman"/>
          <w:kern w:val="0"/>
          <w:lang w:eastAsia="en-GB"/>
          <w14:ligatures w14:val="none"/>
        </w:rPr>
        <w:t xml:space="preserve"> et al., 2022)</w:t>
      </w:r>
      <w:r w:rsidR="00876FED" w:rsidRPr="00443CDD">
        <w:rPr>
          <w:rFonts w:cs="Times New Roman"/>
        </w:rPr>
        <w:t xml:space="preserve">. Furthermore, </w:t>
      </w:r>
      <w:r w:rsidR="004516DD" w:rsidRPr="00443CDD">
        <w:rPr>
          <w:rFonts w:cs="Times New Roman"/>
        </w:rPr>
        <w:t xml:space="preserve">the </w:t>
      </w:r>
      <w:r w:rsidR="00876FED" w:rsidRPr="00443CDD">
        <w:rPr>
          <w:rFonts w:cs="Times New Roman"/>
        </w:rPr>
        <w:t xml:space="preserve">Local Council will hire contractor under </w:t>
      </w:r>
      <w:r w:rsidR="004516DD" w:rsidRPr="00443CDD">
        <w:rPr>
          <w:rFonts w:cs="Times New Roman"/>
        </w:rPr>
        <w:t xml:space="preserve">an </w:t>
      </w:r>
      <w:r w:rsidR="00876FED" w:rsidRPr="00443CDD">
        <w:rPr>
          <w:rFonts w:cs="Times New Roman"/>
        </w:rPr>
        <w:t>NEC3 agreement</w:t>
      </w:r>
      <w:r w:rsidR="00856B94" w:rsidRPr="00443CDD">
        <w:rPr>
          <w:rFonts w:cs="Times New Roman"/>
        </w:rPr>
        <w:t xml:space="preserve"> </w:t>
      </w:r>
      <w:r w:rsidR="00856B94" w:rsidRPr="00443CDD">
        <w:rPr>
          <w:rFonts w:eastAsia="Times New Roman" w:cs="Times New Roman"/>
          <w:kern w:val="0"/>
          <w:lang w:eastAsia="en-GB"/>
          <w14:ligatures w14:val="none"/>
        </w:rPr>
        <w:t>(Lee and Park, 2025)</w:t>
      </w:r>
      <w:r w:rsidR="00876FED" w:rsidRPr="00443CDD">
        <w:rPr>
          <w:rFonts w:cs="Times New Roman"/>
        </w:rPr>
        <w:t>. The contractor will engage labou</w:t>
      </w:r>
      <w:r w:rsidR="004516DD" w:rsidRPr="00443CDD">
        <w:rPr>
          <w:rFonts w:cs="Times New Roman"/>
        </w:rPr>
        <w:t>re</w:t>
      </w:r>
      <w:r w:rsidR="00876FED" w:rsidRPr="00443CDD">
        <w:rPr>
          <w:rFonts w:cs="Times New Roman"/>
        </w:rPr>
        <w:t>rs</w:t>
      </w:r>
      <w:r w:rsidR="00011CEB" w:rsidRPr="00443CDD">
        <w:rPr>
          <w:rFonts w:cs="Times New Roman"/>
        </w:rPr>
        <w:t xml:space="preserve"> and vendors to complete </w:t>
      </w:r>
      <w:r w:rsidR="000B2A6D" w:rsidRPr="00443CDD">
        <w:rPr>
          <w:rFonts w:cs="Times New Roman"/>
        </w:rPr>
        <w:t xml:space="preserve">resurfacing and </w:t>
      </w:r>
      <w:r w:rsidR="00011CEB" w:rsidRPr="00443CDD">
        <w:rPr>
          <w:rFonts w:cs="Times New Roman"/>
        </w:rPr>
        <w:t>repairing works</w:t>
      </w:r>
      <w:r w:rsidR="00856B94" w:rsidRPr="00443CDD">
        <w:rPr>
          <w:rFonts w:cs="Times New Roman"/>
        </w:rPr>
        <w:t xml:space="preserve"> </w:t>
      </w:r>
      <w:r w:rsidR="00856B94" w:rsidRPr="00443CDD">
        <w:rPr>
          <w:rFonts w:eastAsia="Times New Roman" w:cs="Times New Roman"/>
          <w:kern w:val="0"/>
          <w:lang w:eastAsia="en-GB"/>
          <w14:ligatures w14:val="none"/>
        </w:rPr>
        <w:t>(</w:t>
      </w:r>
      <w:proofErr w:type="spellStart"/>
      <w:r w:rsidR="00856B94" w:rsidRPr="00443CDD">
        <w:rPr>
          <w:rFonts w:eastAsia="Times New Roman" w:cs="Times New Roman"/>
          <w:kern w:val="0"/>
          <w:lang w:eastAsia="en-GB"/>
          <w14:ligatures w14:val="none"/>
        </w:rPr>
        <w:t>Chenya</w:t>
      </w:r>
      <w:proofErr w:type="spellEnd"/>
      <w:r w:rsidR="00856B94" w:rsidRPr="00443CDD">
        <w:rPr>
          <w:rFonts w:eastAsia="Times New Roman" w:cs="Times New Roman"/>
          <w:kern w:val="0"/>
          <w:lang w:eastAsia="en-GB"/>
          <w14:ligatures w14:val="none"/>
        </w:rPr>
        <w:t xml:space="preserve"> et al., 2022)</w:t>
      </w:r>
      <w:r w:rsidR="00011CEB" w:rsidRPr="00443CDD">
        <w:rPr>
          <w:rFonts w:cs="Times New Roman"/>
        </w:rPr>
        <w:t xml:space="preserve">. </w:t>
      </w:r>
    </w:p>
    <w:p w14:paraId="54CF321C" w14:textId="2D1F3866" w:rsidR="0011556D" w:rsidRPr="00443CDD" w:rsidRDefault="0011556D" w:rsidP="00443CDD">
      <w:pPr>
        <w:spacing w:line="360" w:lineRule="auto"/>
        <w:rPr>
          <w:rFonts w:eastAsia="Times New Roman" w:cs="Times New Roman"/>
          <w:kern w:val="0"/>
          <w:lang w:eastAsia="en-GB"/>
          <w14:ligatures w14:val="none"/>
        </w:rPr>
      </w:pPr>
      <w:r w:rsidRPr="00443CDD">
        <w:rPr>
          <w:rFonts w:cs="Times New Roman"/>
          <w:b/>
          <w:bCs/>
        </w:rPr>
        <w:t xml:space="preserve">Physical Resources: </w:t>
      </w:r>
      <w:r w:rsidR="001F46AC" w:rsidRPr="00443CDD">
        <w:rPr>
          <w:rFonts w:cs="Times New Roman"/>
        </w:rPr>
        <w:t xml:space="preserve">Equipment (mask, helmet, gloves, and others) for </w:t>
      </w:r>
      <w:r w:rsidR="000B2A6D" w:rsidRPr="00443CDD">
        <w:rPr>
          <w:rFonts w:cs="Times New Roman"/>
        </w:rPr>
        <w:t>the personal protection</w:t>
      </w:r>
      <w:r w:rsidR="001F46AC" w:rsidRPr="00443CDD">
        <w:rPr>
          <w:rFonts w:cs="Times New Roman"/>
        </w:rPr>
        <w:t xml:space="preserve"> of labourers will be delivered. Also, relevant resurfacing </w:t>
      </w:r>
      <w:r w:rsidR="000B2A6D" w:rsidRPr="00443CDD">
        <w:rPr>
          <w:rFonts w:cs="Times New Roman"/>
        </w:rPr>
        <w:t>and</w:t>
      </w:r>
      <w:r w:rsidR="001F46AC" w:rsidRPr="00443CDD">
        <w:rPr>
          <w:rFonts w:cs="Times New Roman"/>
        </w:rPr>
        <w:t xml:space="preserve"> repairing machiner</w:t>
      </w:r>
      <w:r w:rsidR="004516DD" w:rsidRPr="00443CDD">
        <w:rPr>
          <w:rFonts w:cs="Times New Roman"/>
        </w:rPr>
        <w:t>y</w:t>
      </w:r>
      <w:r w:rsidR="000B2A6D" w:rsidRPr="00443CDD">
        <w:rPr>
          <w:rFonts w:cs="Times New Roman"/>
        </w:rPr>
        <w:t>, signage, barriers,</w:t>
      </w:r>
      <w:r w:rsidR="001F46AC" w:rsidRPr="00443CDD">
        <w:rPr>
          <w:rFonts w:cs="Times New Roman"/>
        </w:rPr>
        <w:t xml:space="preserve"> </w:t>
      </w:r>
      <w:r w:rsidR="000B2A6D" w:rsidRPr="00443CDD">
        <w:rPr>
          <w:rFonts w:cs="Times New Roman"/>
        </w:rPr>
        <w:t>and materials like cement, rods, and other elements will be used</w:t>
      </w:r>
      <w:r w:rsidR="00856B94" w:rsidRPr="00443CDD">
        <w:rPr>
          <w:rFonts w:cs="Times New Roman"/>
        </w:rPr>
        <w:t xml:space="preserve"> </w:t>
      </w:r>
      <w:r w:rsidR="00856B94" w:rsidRPr="00443CDD">
        <w:rPr>
          <w:rFonts w:eastAsia="Times New Roman" w:cs="Times New Roman"/>
          <w:kern w:val="0"/>
          <w:lang w:eastAsia="en-GB"/>
          <w14:ligatures w14:val="none"/>
        </w:rPr>
        <w:t>(Darko and Chan, 2024)</w:t>
      </w:r>
      <w:r w:rsidR="000B2A6D" w:rsidRPr="00443CDD">
        <w:rPr>
          <w:rFonts w:cs="Times New Roman"/>
        </w:rPr>
        <w:t xml:space="preserve">. </w:t>
      </w:r>
    </w:p>
    <w:p w14:paraId="6670A69C" w14:textId="45DA7FCD" w:rsidR="00E23F21" w:rsidRPr="00443CDD" w:rsidRDefault="00E23F21" w:rsidP="006C06BF">
      <w:pPr>
        <w:pStyle w:val="Heading2"/>
      </w:pPr>
      <w:bookmarkStart w:id="24" w:name="_Toc223464309"/>
      <w:r w:rsidRPr="00443CDD">
        <w:t>Risk Analysis</w:t>
      </w:r>
      <w:bookmarkEnd w:id="24"/>
    </w:p>
    <w:tbl>
      <w:tblPr>
        <w:tblStyle w:val="TableGrid"/>
        <w:tblW w:w="0" w:type="auto"/>
        <w:tblLook w:val="04A0" w:firstRow="1" w:lastRow="0" w:firstColumn="1" w:lastColumn="0" w:noHBand="0" w:noVBand="1"/>
      </w:tblPr>
      <w:tblGrid>
        <w:gridCol w:w="2204"/>
        <w:gridCol w:w="1417"/>
        <w:gridCol w:w="950"/>
        <w:gridCol w:w="1416"/>
        <w:gridCol w:w="3029"/>
      </w:tblGrid>
      <w:tr w:rsidR="00877B8A" w:rsidRPr="00443CDD" w14:paraId="54260677" w14:textId="77777777" w:rsidTr="00F331CA">
        <w:tc>
          <w:tcPr>
            <w:tcW w:w="2204" w:type="dxa"/>
          </w:tcPr>
          <w:p w14:paraId="6DFE0E7F" w14:textId="5E1AD16F" w:rsidR="00877B8A" w:rsidRPr="00443CDD" w:rsidRDefault="00877B8A" w:rsidP="006C06BF">
            <w:pPr>
              <w:spacing w:line="360" w:lineRule="auto"/>
              <w:jc w:val="center"/>
              <w:rPr>
                <w:rFonts w:cs="Times New Roman"/>
                <w:b/>
                <w:bCs/>
              </w:rPr>
            </w:pPr>
            <w:r w:rsidRPr="00443CDD">
              <w:rPr>
                <w:rFonts w:cs="Times New Roman"/>
                <w:b/>
                <w:bCs/>
              </w:rPr>
              <w:t>Risk Potentials</w:t>
            </w:r>
          </w:p>
        </w:tc>
        <w:tc>
          <w:tcPr>
            <w:tcW w:w="1417" w:type="dxa"/>
          </w:tcPr>
          <w:p w14:paraId="467F0B28" w14:textId="35EFDA7C" w:rsidR="00877B8A" w:rsidRPr="00443CDD" w:rsidRDefault="00877B8A" w:rsidP="006C06BF">
            <w:pPr>
              <w:spacing w:line="360" w:lineRule="auto"/>
              <w:jc w:val="center"/>
              <w:rPr>
                <w:rFonts w:cs="Times New Roman"/>
                <w:b/>
                <w:bCs/>
              </w:rPr>
            </w:pPr>
            <w:r w:rsidRPr="00443CDD">
              <w:rPr>
                <w:rFonts w:cs="Times New Roman"/>
                <w:b/>
                <w:bCs/>
              </w:rPr>
              <w:t>Possibilities</w:t>
            </w:r>
          </w:p>
        </w:tc>
        <w:tc>
          <w:tcPr>
            <w:tcW w:w="950" w:type="dxa"/>
          </w:tcPr>
          <w:p w14:paraId="12DBE276" w14:textId="4FBE480D" w:rsidR="00877B8A" w:rsidRPr="00443CDD" w:rsidRDefault="00877B8A" w:rsidP="006C06BF">
            <w:pPr>
              <w:spacing w:line="360" w:lineRule="auto"/>
              <w:jc w:val="center"/>
              <w:rPr>
                <w:rFonts w:cs="Times New Roman"/>
                <w:b/>
                <w:bCs/>
              </w:rPr>
            </w:pPr>
            <w:r w:rsidRPr="00443CDD">
              <w:rPr>
                <w:rFonts w:cs="Times New Roman"/>
                <w:b/>
                <w:bCs/>
              </w:rPr>
              <w:t>Impact</w:t>
            </w:r>
          </w:p>
        </w:tc>
        <w:tc>
          <w:tcPr>
            <w:tcW w:w="1416" w:type="dxa"/>
          </w:tcPr>
          <w:p w14:paraId="188B960C" w14:textId="0451DEB0" w:rsidR="00877B8A" w:rsidRPr="00443CDD" w:rsidRDefault="00877B8A" w:rsidP="006C06BF">
            <w:pPr>
              <w:spacing w:line="360" w:lineRule="auto"/>
              <w:jc w:val="center"/>
              <w:rPr>
                <w:rFonts w:cs="Times New Roman"/>
                <w:b/>
                <w:bCs/>
              </w:rPr>
            </w:pPr>
            <w:r w:rsidRPr="00443CDD">
              <w:rPr>
                <w:rFonts w:cs="Times New Roman"/>
                <w:b/>
                <w:bCs/>
              </w:rPr>
              <w:t>Importance</w:t>
            </w:r>
          </w:p>
        </w:tc>
        <w:tc>
          <w:tcPr>
            <w:tcW w:w="3029" w:type="dxa"/>
          </w:tcPr>
          <w:p w14:paraId="3E080148" w14:textId="2852DE73" w:rsidR="00877B8A" w:rsidRPr="00443CDD" w:rsidRDefault="00877B8A" w:rsidP="006C06BF">
            <w:pPr>
              <w:spacing w:line="360" w:lineRule="auto"/>
              <w:jc w:val="center"/>
              <w:rPr>
                <w:rFonts w:cs="Times New Roman"/>
                <w:b/>
                <w:bCs/>
              </w:rPr>
            </w:pPr>
            <w:r w:rsidRPr="00443CDD">
              <w:rPr>
                <w:rFonts w:cs="Times New Roman"/>
                <w:b/>
                <w:bCs/>
              </w:rPr>
              <w:t>Action Plan for Mitigation</w:t>
            </w:r>
          </w:p>
        </w:tc>
      </w:tr>
      <w:tr w:rsidR="009C6183" w:rsidRPr="00443CDD" w14:paraId="15BE1C6D" w14:textId="77777777" w:rsidTr="00F331CA">
        <w:tc>
          <w:tcPr>
            <w:tcW w:w="2204" w:type="dxa"/>
          </w:tcPr>
          <w:p w14:paraId="51D2DEDE" w14:textId="3E1363A1" w:rsidR="009C6183" w:rsidRPr="00443CDD" w:rsidRDefault="009C6183" w:rsidP="00443CDD">
            <w:pPr>
              <w:spacing w:line="360" w:lineRule="auto"/>
              <w:rPr>
                <w:rFonts w:cs="Times New Roman"/>
              </w:rPr>
            </w:pPr>
            <w:r w:rsidRPr="00443CDD">
              <w:rPr>
                <w:rFonts w:cs="Times New Roman"/>
                <w:b/>
                <w:bCs/>
              </w:rPr>
              <w:t>R1.</w:t>
            </w:r>
            <w:r w:rsidRPr="00443CDD">
              <w:rPr>
                <w:rFonts w:cs="Times New Roman"/>
              </w:rPr>
              <w:t xml:space="preserve"> Further Flooding</w:t>
            </w:r>
          </w:p>
        </w:tc>
        <w:tc>
          <w:tcPr>
            <w:tcW w:w="1417" w:type="dxa"/>
          </w:tcPr>
          <w:p w14:paraId="21BCCA1C" w14:textId="040E60D2" w:rsidR="009C6183" w:rsidRPr="00443CDD" w:rsidRDefault="009C6183" w:rsidP="006C06BF">
            <w:pPr>
              <w:spacing w:line="360" w:lineRule="auto"/>
              <w:jc w:val="center"/>
              <w:rPr>
                <w:rFonts w:cs="Times New Roman"/>
              </w:rPr>
            </w:pPr>
            <w:r w:rsidRPr="00443CDD">
              <w:rPr>
                <w:rFonts w:cs="Times New Roman"/>
              </w:rPr>
              <w:t>Medium (3)</w:t>
            </w:r>
          </w:p>
        </w:tc>
        <w:tc>
          <w:tcPr>
            <w:tcW w:w="950" w:type="dxa"/>
          </w:tcPr>
          <w:p w14:paraId="62A25761" w14:textId="5ADE48B7" w:rsidR="009C6183" w:rsidRPr="00443CDD" w:rsidRDefault="009C6183" w:rsidP="006C06BF">
            <w:pPr>
              <w:spacing w:line="360" w:lineRule="auto"/>
              <w:jc w:val="center"/>
              <w:rPr>
                <w:rFonts w:cs="Times New Roman"/>
              </w:rPr>
            </w:pPr>
            <w:r w:rsidRPr="00443CDD">
              <w:rPr>
                <w:rFonts w:cs="Times New Roman"/>
              </w:rPr>
              <w:t>High (5)</w:t>
            </w:r>
          </w:p>
        </w:tc>
        <w:tc>
          <w:tcPr>
            <w:tcW w:w="1416" w:type="dxa"/>
          </w:tcPr>
          <w:p w14:paraId="08FF21D2" w14:textId="30A1C358" w:rsidR="009C6183" w:rsidRPr="00443CDD" w:rsidRDefault="009C6183" w:rsidP="006C06BF">
            <w:pPr>
              <w:spacing w:line="360" w:lineRule="auto"/>
              <w:jc w:val="center"/>
              <w:rPr>
                <w:rFonts w:cs="Times New Roman"/>
              </w:rPr>
            </w:pPr>
            <w:r w:rsidRPr="00443CDD">
              <w:rPr>
                <w:rFonts w:cs="Times New Roman"/>
              </w:rPr>
              <w:t>High (15)</w:t>
            </w:r>
          </w:p>
        </w:tc>
        <w:tc>
          <w:tcPr>
            <w:tcW w:w="3029" w:type="dxa"/>
          </w:tcPr>
          <w:p w14:paraId="3EC13940" w14:textId="26E90FF4" w:rsidR="009C6183" w:rsidRPr="00443CDD" w:rsidRDefault="00FD11C7" w:rsidP="00443CDD">
            <w:pPr>
              <w:spacing w:line="360" w:lineRule="auto"/>
              <w:rPr>
                <w:rFonts w:eastAsia="Times New Roman" w:cs="Times New Roman"/>
                <w:kern w:val="0"/>
                <w:lang w:eastAsia="en-GB"/>
                <w14:ligatures w14:val="none"/>
              </w:rPr>
            </w:pPr>
            <w:r w:rsidRPr="00443CDD">
              <w:rPr>
                <w:rFonts w:cs="Times New Roman"/>
              </w:rPr>
              <w:t xml:space="preserve">Proactive Planning will be made that will include </w:t>
            </w:r>
            <w:r w:rsidR="007B1736" w:rsidRPr="00443CDD">
              <w:rPr>
                <w:rFonts w:cs="Times New Roman"/>
              </w:rPr>
              <w:t xml:space="preserve">a </w:t>
            </w:r>
            <w:r w:rsidRPr="00443CDD">
              <w:rPr>
                <w:rFonts w:cs="Times New Roman"/>
              </w:rPr>
              <w:t xml:space="preserve">plan for </w:t>
            </w:r>
            <w:r w:rsidR="007B1736" w:rsidRPr="00443CDD">
              <w:rPr>
                <w:rFonts w:cs="Times New Roman"/>
              </w:rPr>
              <w:t xml:space="preserve">the </w:t>
            </w:r>
            <w:r w:rsidRPr="00443CDD">
              <w:rPr>
                <w:rFonts w:cs="Times New Roman"/>
              </w:rPr>
              <w:t xml:space="preserve">first drainage restoration to pass flood waters to eliminate </w:t>
            </w:r>
            <w:r w:rsidR="007B1736" w:rsidRPr="00443CDD">
              <w:rPr>
                <w:rFonts w:cs="Times New Roman"/>
              </w:rPr>
              <w:t xml:space="preserve">the </w:t>
            </w:r>
            <w:r w:rsidRPr="00443CDD">
              <w:rPr>
                <w:rFonts w:cs="Times New Roman"/>
              </w:rPr>
              <w:t>risk of</w:t>
            </w:r>
            <w:r w:rsidR="008D37FE" w:rsidRPr="00443CDD">
              <w:rPr>
                <w:rFonts w:cs="Times New Roman"/>
              </w:rPr>
              <w:t xml:space="preserve"> foundational repair and </w:t>
            </w:r>
            <w:r w:rsidRPr="00443CDD">
              <w:rPr>
                <w:rFonts w:cs="Times New Roman"/>
              </w:rPr>
              <w:t xml:space="preserve">resurfacing </w:t>
            </w:r>
            <w:r w:rsidR="008D37FE" w:rsidRPr="00443CDD">
              <w:rPr>
                <w:rFonts w:cs="Times New Roman"/>
              </w:rPr>
              <w:t>of roads &amp; motorways</w:t>
            </w:r>
            <w:r w:rsidR="00856B94" w:rsidRPr="00443CDD">
              <w:rPr>
                <w:rFonts w:cs="Times New Roman"/>
              </w:rPr>
              <w:t xml:space="preserve"> </w:t>
            </w:r>
            <w:r w:rsidR="00856B94" w:rsidRPr="00443CDD">
              <w:rPr>
                <w:rFonts w:eastAsia="Times New Roman" w:cs="Times New Roman"/>
                <w:kern w:val="0"/>
                <w:lang w:eastAsia="en-GB"/>
                <w14:ligatures w14:val="none"/>
              </w:rPr>
              <w:t>(</w:t>
            </w:r>
            <w:proofErr w:type="spellStart"/>
            <w:r w:rsidR="00856B94" w:rsidRPr="00443CDD">
              <w:rPr>
                <w:rFonts w:eastAsia="Times New Roman" w:cs="Times New Roman"/>
                <w:kern w:val="0"/>
                <w:lang w:eastAsia="en-GB"/>
                <w14:ligatures w14:val="none"/>
              </w:rPr>
              <w:t>Cerezo-Narváez</w:t>
            </w:r>
            <w:proofErr w:type="spellEnd"/>
            <w:r w:rsidR="00856B94" w:rsidRPr="00443CDD">
              <w:rPr>
                <w:rFonts w:eastAsia="Times New Roman" w:cs="Times New Roman"/>
                <w:kern w:val="0"/>
                <w:lang w:eastAsia="en-GB"/>
                <w14:ligatures w14:val="none"/>
              </w:rPr>
              <w:t xml:space="preserve"> et al., 2022)</w:t>
            </w:r>
            <w:r w:rsidR="007B1736" w:rsidRPr="00443CDD">
              <w:rPr>
                <w:rFonts w:cs="Times New Roman"/>
              </w:rPr>
              <w:t xml:space="preserve">. </w:t>
            </w:r>
          </w:p>
        </w:tc>
      </w:tr>
      <w:tr w:rsidR="009C6183" w:rsidRPr="00443CDD" w14:paraId="62D59C91" w14:textId="77777777" w:rsidTr="00F331CA">
        <w:tc>
          <w:tcPr>
            <w:tcW w:w="2204" w:type="dxa"/>
          </w:tcPr>
          <w:p w14:paraId="395542B6" w14:textId="53C23292" w:rsidR="009C6183" w:rsidRPr="00443CDD" w:rsidRDefault="009C6183" w:rsidP="00443CDD">
            <w:pPr>
              <w:spacing w:line="360" w:lineRule="auto"/>
              <w:rPr>
                <w:rFonts w:cs="Times New Roman"/>
              </w:rPr>
            </w:pPr>
            <w:r w:rsidRPr="00443CDD">
              <w:rPr>
                <w:rFonts w:cs="Times New Roman"/>
                <w:b/>
                <w:bCs/>
              </w:rPr>
              <w:t>R2.</w:t>
            </w:r>
            <w:r w:rsidRPr="00443CDD">
              <w:rPr>
                <w:rFonts w:cs="Times New Roman"/>
              </w:rPr>
              <w:t xml:space="preserve"> Health &amp; Safety Incidents</w:t>
            </w:r>
          </w:p>
        </w:tc>
        <w:tc>
          <w:tcPr>
            <w:tcW w:w="1417" w:type="dxa"/>
          </w:tcPr>
          <w:p w14:paraId="16ED140A" w14:textId="12055E22" w:rsidR="009C6183" w:rsidRPr="00443CDD" w:rsidRDefault="009C6183" w:rsidP="006C06BF">
            <w:pPr>
              <w:spacing w:line="360" w:lineRule="auto"/>
              <w:jc w:val="center"/>
              <w:rPr>
                <w:rFonts w:cs="Times New Roman"/>
              </w:rPr>
            </w:pPr>
            <w:r w:rsidRPr="00443CDD">
              <w:rPr>
                <w:rFonts w:cs="Times New Roman"/>
              </w:rPr>
              <w:t>Low (2)</w:t>
            </w:r>
          </w:p>
        </w:tc>
        <w:tc>
          <w:tcPr>
            <w:tcW w:w="950" w:type="dxa"/>
          </w:tcPr>
          <w:p w14:paraId="202687E5" w14:textId="69D8DCAA" w:rsidR="009C6183" w:rsidRPr="00443CDD" w:rsidRDefault="009C6183" w:rsidP="006C06BF">
            <w:pPr>
              <w:spacing w:line="360" w:lineRule="auto"/>
              <w:jc w:val="center"/>
              <w:rPr>
                <w:rFonts w:cs="Times New Roman"/>
              </w:rPr>
            </w:pPr>
            <w:r w:rsidRPr="00443CDD">
              <w:rPr>
                <w:rFonts w:cs="Times New Roman"/>
              </w:rPr>
              <w:t>High (5)</w:t>
            </w:r>
          </w:p>
        </w:tc>
        <w:tc>
          <w:tcPr>
            <w:tcW w:w="1416" w:type="dxa"/>
          </w:tcPr>
          <w:p w14:paraId="013821E1" w14:textId="0CF6B468" w:rsidR="009C6183" w:rsidRPr="00443CDD" w:rsidRDefault="009C6183" w:rsidP="006C06BF">
            <w:pPr>
              <w:spacing w:line="360" w:lineRule="auto"/>
              <w:jc w:val="center"/>
              <w:rPr>
                <w:rFonts w:cs="Times New Roman"/>
              </w:rPr>
            </w:pPr>
            <w:r w:rsidRPr="00443CDD">
              <w:rPr>
                <w:rFonts w:cs="Times New Roman"/>
              </w:rPr>
              <w:t>Medium (10)</w:t>
            </w:r>
          </w:p>
        </w:tc>
        <w:tc>
          <w:tcPr>
            <w:tcW w:w="3029" w:type="dxa"/>
          </w:tcPr>
          <w:p w14:paraId="6178655D" w14:textId="7C1249B7" w:rsidR="009C6183" w:rsidRPr="00443CDD" w:rsidRDefault="00127CE6" w:rsidP="00443CDD">
            <w:pPr>
              <w:spacing w:line="360" w:lineRule="auto"/>
              <w:rPr>
                <w:rFonts w:eastAsia="Times New Roman" w:cs="Times New Roman"/>
                <w:kern w:val="0"/>
                <w:lang w:eastAsia="en-GB"/>
                <w14:ligatures w14:val="none"/>
              </w:rPr>
            </w:pPr>
            <w:r w:rsidRPr="00443CDD">
              <w:rPr>
                <w:rFonts w:cs="Times New Roman"/>
              </w:rPr>
              <w:t>Strict safety procedures will be followed at the site</w:t>
            </w:r>
            <w:r w:rsidR="00920218" w:rsidRPr="00443CDD">
              <w:rPr>
                <w:rFonts w:cs="Times New Roman"/>
              </w:rPr>
              <w:t xml:space="preserve"> along with regular safety audits</w:t>
            </w:r>
            <w:r w:rsidR="00856B94" w:rsidRPr="00443CDD">
              <w:rPr>
                <w:rFonts w:cs="Times New Roman"/>
              </w:rPr>
              <w:t xml:space="preserve"> </w:t>
            </w:r>
            <w:r w:rsidR="00856B94" w:rsidRPr="00443CDD">
              <w:rPr>
                <w:rFonts w:eastAsia="Times New Roman" w:cs="Times New Roman"/>
                <w:kern w:val="0"/>
                <w:lang w:eastAsia="en-GB"/>
                <w14:ligatures w14:val="none"/>
              </w:rPr>
              <w:t>(</w:t>
            </w:r>
            <w:proofErr w:type="spellStart"/>
            <w:r w:rsidR="00856B94" w:rsidRPr="00443CDD">
              <w:rPr>
                <w:rFonts w:eastAsia="Times New Roman" w:cs="Times New Roman"/>
                <w:kern w:val="0"/>
                <w:lang w:eastAsia="en-GB"/>
                <w14:ligatures w14:val="none"/>
              </w:rPr>
              <w:t>Chenya</w:t>
            </w:r>
            <w:proofErr w:type="spellEnd"/>
            <w:r w:rsidR="00856B94" w:rsidRPr="00443CDD">
              <w:rPr>
                <w:rFonts w:eastAsia="Times New Roman" w:cs="Times New Roman"/>
                <w:kern w:val="0"/>
                <w:lang w:eastAsia="en-GB"/>
                <w14:ligatures w14:val="none"/>
              </w:rPr>
              <w:t xml:space="preserve"> et al., 2022)</w:t>
            </w:r>
            <w:r w:rsidR="00920218" w:rsidRPr="00443CDD">
              <w:rPr>
                <w:rFonts w:cs="Times New Roman"/>
              </w:rPr>
              <w:t xml:space="preserve">. Moreover, </w:t>
            </w:r>
            <w:r w:rsidRPr="00443CDD">
              <w:rPr>
                <w:rFonts w:cs="Times New Roman"/>
              </w:rPr>
              <w:t>labourers will have their PPE kit</w:t>
            </w:r>
            <w:r w:rsidR="00920218" w:rsidRPr="00443CDD">
              <w:rPr>
                <w:rFonts w:cs="Times New Roman"/>
              </w:rPr>
              <w:t xml:space="preserve"> offered by </w:t>
            </w:r>
            <w:r w:rsidR="00920218" w:rsidRPr="00443CDD">
              <w:rPr>
                <w:rFonts w:cs="Times New Roman"/>
              </w:rPr>
              <w:lastRenderedPageBreak/>
              <w:t>contractor</w:t>
            </w:r>
            <w:r w:rsidR="00856B94" w:rsidRPr="00443CDD">
              <w:rPr>
                <w:rFonts w:cs="Times New Roman"/>
              </w:rPr>
              <w:t xml:space="preserve"> </w:t>
            </w:r>
            <w:r w:rsidR="00856B94" w:rsidRPr="00443CDD">
              <w:rPr>
                <w:rFonts w:eastAsia="Times New Roman" w:cs="Times New Roman"/>
                <w:kern w:val="0"/>
                <w:lang w:eastAsia="en-GB"/>
                <w14:ligatures w14:val="none"/>
              </w:rPr>
              <w:t>(</w:t>
            </w:r>
            <w:proofErr w:type="spellStart"/>
            <w:r w:rsidR="00856B94" w:rsidRPr="00443CDD">
              <w:rPr>
                <w:rFonts w:eastAsia="Times New Roman" w:cs="Times New Roman"/>
                <w:kern w:val="0"/>
                <w:lang w:eastAsia="en-GB"/>
                <w14:ligatures w14:val="none"/>
              </w:rPr>
              <w:t>Huemann</w:t>
            </w:r>
            <w:proofErr w:type="spellEnd"/>
            <w:r w:rsidR="00856B94" w:rsidRPr="00443CDD">
              <w:rPr>
                <w:rFonts w:eastAsia="Times New Roman" w:cs="Times New Roman"/>
                <w:kern w:val="0"/>
                <w:lang w:eastAsia="en-GB"/>
                <w14:ligatures w14:val="none"/>
              </w:rPr>
              <w:t xml:space="preserve"> and Turner, 2024)</w:t>
            </w:r>
            <w:r w:rsidR="00920218" w:rsidRPr="00443CDD">
              <w:rPr>
                <w:rFonts w:cs="Times New Roman"/>
              </w:rPr>
              <w:t>.</w:t>
            </w:r>
          </w:p>
        </w:tc>
      </w:tr>
      <w:tr w:rsidR="009C6183" w:rsidRPr="00443CDD" w14:paraId="0C440487" w14:textId="77777777" w:rsidTr="009C6183">
        <w:trPr>
          <w:trHeight w:val="1997"/>
        </w:trPr>
        <w:tc>
          <w:tcPr>
            <w:tcW w:w="2204" w:type="dxa"/>
          </w:tcPr>
          <w:p w14:paraId="389DBE2B" w14:textId="691E4A72" w:rsidR="009C6183" w:rsidRPr="00443CDD" w:rsidRDefault="009C6183" w:rsidP="00443CDD">
            <w:pPr>
              <w:spacing w:line="360" w:lineRule="auto"/>
              <w:rPr>
                <w:rFonts w:cs="Times New Roman"/>
              </w:rPr>
            </w:pPr>
            <w:r w:rsidRPr="00443CDD">
              <w:rPr>
                <w:rFonts w:cs="Times New Roman"/>
                <w:b/>
                <w:bCs/>
              </w:rPr>
              <w:lastRenderedPageBreak/>
              <w:t>R3.</w:t>
            </w:r>
            <w:r w:rsidRPr="00443CDD">
              <w:rPr>
                <w:rFonts w:cs="Times New Roman"/>
              </w:rPr>
              <w:t xml:space="preserve"> Regulatory Risk (Highway Safety Regulations, Engineering Standards, and Environmental Legislation)</w:t>
            </w:r>
          </w:p>
          <w:p w14:paraId="37E44EAD" w14:textId="16955775" w:rsidR="009C6183" w:rsidRPr="00443CDD" w:rsidRDefault="009C6183" w:rsidP="00443CDD">
            <w:pPr>
              <w:spacing w:line="360" w:lineRule="auto"/>
              <w:rPr>
                <w:rFonts w:cs="Times New Roman"/>
              </w:rPr>
            </w:pPr>
          </w:p>
        </w:tc>
        <w:tc>
          <w:tcPr>
            <w:tcW w:w="1417" w:type="dxa"/>
          </w:tcPr>
          <w:p w14:paraId="4CAB212F" w14:textId="798A8344" w:rsidR="009C6183" w:rsidRPr="00443CDD" w:rsidRDefault="009C6183" w:rsidP="006C06BF">
            <w:pPr>
              <w:spacing w:line="360" w:lineRule="auto"/>
              <w:jc w:val="center"/>
              <w:rPr>
                <w:rFonts w:cs="Times New Roman"/>
              </w:rPr>
            </w:pPr>
            <w:r w:rsidRPr="00443CDD">
              <w:rPr>
                <w:rFonts w:cs="Times New Roman"/>
              </w:rPr>
              <w:t>Medium (3)</w:t>
            </w:r>
          </w:p>
        </w:tc>
        <w:tc>
          <w:tcPr>
            <w:tcW w:w="950" w:type="dxa"/>
          </w:tcPr>
          <w:p w14:paraId="5C24D5D9" w14:textId="0280F48C" w:rsidR="009C6183" w:rsidRPr="00443CDD" w:rsidRDefault="009C6183" w:rsidP="006C06BF">
            <w:pPr>
              <w:spacing w:line="360" w:lineRule="auto"/>
              <w:jc w:val="center"/>
              <w:rPr>
                <w:rFonts w:cs="Times New Roman"/>
              </w:rPr>
            </w:pPr>
            <w:r w:rsidRPr="00443CDD">
              <w:rPr>
                <w:rFonts w:cs="Times New Roman"/>
              </w:rPr>
              <w:t>High (5)</w:t>
            </w:r>
          </w:p>
        </w:tc>
        <w:tc>
          <w:tcPr>
            <w:tcW w:w="1416" w:type="dxa"/>
          </w:tcPr>
          <w:p w14:paraId="0C2CD481" w14:textId="6CECFFB5" w:rsidR="009C6183" w:rsidRPr="00443CDD" w:rsidRDefault="009C6183" w:rsidP="006C06BF">
            <w:pPr>
              <w:spacing w:line="360" w:lineRule="auto"/>
              <w:jc w:val="center"/>
              <w:rPr>
                <w:rFonts w:cs="Times New Roman"/>
              </w:rPr>
            </w:pPr>
            <w:r w:rsidRPr="00443CDD">
              <w:rPr>
                <w:rFonts w:cs="Times New Roman"/>
              </w:rPr>
              <w:t>High (15)</w:t>
            </w:r>
          </w:p>
        </w:tc>
        <w:tc>
          <w:tcPr>
            <w:tcW w:w="3029" w:type="dxa"/>
          </w:tcPr>
          <w:p w14:paraId="2EE11734" w14:textId="47593E3E" w:rsidR="009C6183" w:rsidRPr="00443CDD" w:rsidRDefault="00920218" w:rsidP="00443CDD">
            <w:pPr>
              <w:spacing w:line="360" w:lineRule="auto"/>
              <w:rPr>
                <w:rFonts w:eastAsia="Times New Roman" w:cs="Times New Roman"/>
                <w:kern w:val="0"/>
                <w:lang w:eastAsia="en-GB"/>
                <w14:ligatures w14:val="none"/>
              </w:rPr>
            </w:pPr>
            <w:r w:rsidRPr="00443CDD">
              <w:rPr>
                <w:rFonts w:cs="Times New Roman"/>
              </w:rPr>
              <w:t>A professional inspector will regularly inspect compliances of regulations</w:t>
            </w:r>
            <w:r w:rsidR="00856B94" w:rsidRPr="00443CDD">
              <w:rPr>
                <w:rFonts w:cs="Times New Roman"/>
              </w:rPr>
              <w:t xml:space="preserve"> </w:t>
            </w:r>
            <w:r w:rsidR="00856B94" w:rsidRPr="00443CDD">
              <w:rPr>
                <w:rFonts w:eastAsia="Times New Roman" w:cs="Times New Roman"/>
                <w:kern w:val="0"/>
                <w:lang w:eastAsia="en-GB"/>
                <w14:ligatures w14:val="none"/>
              </w:rPr>
              <w:t>(HSE, 2022)</w:t>
            </w:r>
            <w:r w:rsidRPr="00443CDD">
              <w:rPr>
                <w:rFonts w:cs="Times New Roman"/>
              </w:rPr>
              <w:t xml:space="preserve">. Also, compliance certification and material testing will </w:t>
            </w:r>
            <w:proofErr w:type="gramStart"/>
            <w:r w:rsidRPr="00443CDD">
              <w:rPr>
                <w:rFonts w:cs="Times New Roman"/>
              </w:rPr>
              <w:t>held</w:t>
            </w:r>
            <w:proofErr w:type="gramEnd"/>
            <w:r w:rsidR="00856B94" w:rsidRPr="00443CDD">
              <w:rPr>
                <w:rFonts w:cs="Times New Roman"/>
              </w:rPr>
              <w:t xml:space="preserve"> </w:t>
            </w:r>
            <w:r w:rsidR="00856B94" w:rsidRPr="00443CDD">
              <w:rPr>
                <w:rFonts w:eastAsia="Times New Roman" w:cs="Times New Roman"/>
                <w:kern w:val="0"/>
                <w:lang w:eastAsia="en-GB"/>
                <w14:ligatures w14:val="none"/>
              </w:rPr>
              <w:t>(</w:t>
            </w:r>
            <w:proofErr w:type="spellStart"/>
            <w:r w:rsidR="00856B94" w:rsidRPr="00443CDD">
              <w:rPr>
                <w:rFonts w:eastAsia="Times New Roman" w:cs="Times New Roman"/>
                <w:kern w:val="0"/>
                <w:lang w:eastAsia="en-GB"/>
                <w14:ligatures w14:val="none"/>
              </w:rPr>
              <w:t>Huy</w:t>
            </w:r>
            <w:proofErr w:type="spellEnd"/>
            <w:r w:rsidR="00856B94" w:rsidRPr="00443CDD">
              <w:rPr>
                <w:rFonts w:eastAsia="Times New Roman" w:cs="Times New Roman"/>
                <w:kern w:val="0"/>
                <w:lang w:eastAsia="en-GB"/>
                <w14:ligatures w14:val="none"/>
              </w:rPr>
              <w:t xml:space="preserve"> and Yang, 2025)</w:t>
            </w:r>
            <w:r w:rsidRPr="00443CDD">
              <w:rPr>
                <w:rFonts w:cs="Times New Roman"/>
              </w:rPr>
              <w:t xml:space="preserve">. </w:t>
            </w:r>
          </w:p>
        </w:tc>
      </w:tr>
      <w:tr w:rsidR="009C6183" w:rsidRPr="00443CDD" w14:paraId="4395FB65" w14:textId="77777777" w:rsidTr="00F331CA">
        <w:tc>
          <w:tcPr>
            <w:tcW w:w="2204" w:type="dxa"/>
          </w:tcPr>
          <w:p w14:paraId="286E7255" w14:textId="16479EC0" w:rsidR="009C6183" w:rsidRPr="00443CDD" w:rsidRDefault="009C6183" w:rsidP="00443CDD">
            <w:pPr>
              <w:spacing w:line="360" w:lineRule="auto"/>
              <w:rPr>
                <w:rFonts w:cs="Times New Roman"/>
              </w:rPr>
            </w:pPr>
            <w:r w:rsidRPr="00443CDD">
              <w:rPr>
                <w:rFonts w:cs="Times New Roman"/>
                <w:b/>
                <w:bCs/>
              </w:rPr>
              <w:t>R4.</w:t>
            </w:r>
            <w:r w:rsidRPr="00443CDD">
              <w:rPr>
                <w:rFonts w:cs="Times New Roman"/>
              </w:rPr>
              <w:t xml:space="preserve"> Material Delays</w:t>
            </w:r>
          </w:p>
        </w:tc>
        <w:tc>
          <w:tcPr>
            <w:tcW w:w="1417" w:type="dxa"/>
          </w:tcPr>
          <w:p w14:paraId="3024DEB4" w14:textId="69CC11C5" w:rsidR="009C6183" w:rsidRPr="00443CDD" w:rsidRDefault="009C6183" w:rsidP="006C06BF">
            <w:pPr>
              <w:spacing w:line="360" w:lineRule="auto"/>
              <w:jc w:val="center"/>
              <w:rPr>
                <w:rFonts w:cs="Times New Roman"/>
              </w:rPr>
            </w:pPr>
            <w:r w:rsidRPr="00443CDD">
              <w:rPr>
                <w:rFonts w:cs="Times New Roman"/>
              </w:rPr>
              <w:t>Medium (3)</w:t>
            </w:r>
          </w:p>
        </w:tc>
        <w:tc>
          <w:tcPr>
            <w:tcW w:w="950" w:type="dxa"/>
          </w:tcPr>
          <w:p w14:paraId="11805F3C" w14:textId="2DA75DC1" w:rsidR="009C6183" w:rsidRPr="00443CDD" w:rsidRDefault="009C6183" w:rsidP="006C06BF">
            <w:pPr>
              <w:spacing w:line="360" w:lineRule="auto"/>
              <w:jc w:val="center"/>
              <w:rPr>
                <w:rFonts w:cs="Times New Roman"/>
              </w:rPr>
            </w:pPr>
            <w:r w:rsidRPr="00443CDD">
              <w:rPr>
                <w:rFonts w:cs="Times New Roman"/>
              </w:rPr>
              <w:t>High (5)</w:t>
            </w:r>
          </w:p>
        </w:tc>
        <w:tc>
          <w:tcPr>
            <w:tcW w:w="1416" w:type="dxa"/>
          </w:tcPr>
          <w:p w14:paraId="04D22AFC" w14:textId="29CEC46A" w:rsidR="009C6183" w:rsidRPr="00443CDD" w:rsidRDefault="009C6183" w:rsidP="006C06BF">
            <w:pPr>
              <w:spacing w:line="360" w:lineRule="auto"/>
              <w:jc w:val="center"/>
              <w:rPr>
                <w:rFonts w:cs="Times New Roman"/>
              </w:rPr>
            </w:pPr>
            <w:r w:rsidRPr="00443CDD">
              <w:rPr>
                <w:rFonts w:cs="Times New Roman"/>
              </w:rPr>
              <w:t>High (15)</w:t>
            </w:r>
          </w:p>
        </w:tc>
        <w:tc>
          <w:tcPr>
            <w:tcW w:w="3029" w:type="dxa"/>
          </w:tcPr>
          <w:p w14:paraId="0DC7C324" w14:textId="4EA7D655" w:rsidR="009C6183" w:rsidRPr="00443CDD" w:rsidRDefault="00D37519" w:rsidP="00443CDD">
            <w:pPr>
              <w:spacing w:line="360" w:lineRule="auto"/>
              <w:rPr>
                <w:rFonts w:cs="Times New Roman"/>
              </w:rPr>
            </w:pPr>
            <w:r w:rsidRPr="00443CDD">
              <w:rPr>
                <w:rFonts w:cs="Times New Roman"/>
              </w:rPr>
              <w:t>Alternative supplier options will be ensured by the Contractor to proactively mitigate material delays</w:t>
            </w:r>
            <w:r w:rsidR="00856B94" w:rsidRPr="00443CDD">
              <w:rPr>
                <w:rFonts w:cs="Times New Roman"/>
              </w:rPr>
              <w:t xml:space="preserve"> </w:t>
            </w:r>
            <w:r w:rsidR="00856B94" w:rsidRPr="00443CDD">
              <w:rPr>
                <w:rFonts w:eastAsia="Times New Roman" w:cs="Times New Roman"/>
                <w:kern w:val="0"/>
                <w:lang w:eastAsia="en-GB"/>
                <w14:ligatures w14:val="none"/>
              </w:rPr>
              <w:t>(</w:t>
            </w:r>
            <w:proofErr w:type="spellStart"/>
            <w:r w:rsidR="00856B94" w:rsidRPr="00443CDD">
              <w:rPr>
                <w:rFonts w:eastAsia="Times New Roman" w:cs="Times New Roman"/>
                <w:kern w:val="0"/>
                <w:lang w:eastAsia="en-GB"/>
                <w14:ligatures w14:val="none"/>
              </w:rPr>
              <w:t>Huy</w:t>
            </w:r>
            <w:proofErr w:type="spellEnd"/>
            <w:r w:rsidR="00856B94" w:rsidRPr="00443CDD">
              <w:rPr>
                <w:rFonts w:eastAsia="Times New Roman" w:cs="Times New Roman"/>
                <w:kern w:val="0"/>
                <w:lang w:eastAsia="en-GB"/>
                <w14:ligatures w14:val="none"/>
              </w:rPr>
              <w:t xml:space="preserve"> and Yang, 2025)</w:t>
            </w:r>
            <w:r w:rsidRPr="00443CDD">
              <w:rPr>
                <w:rFonts w:cs="Times New Roman"/>
              </w:rPr>
              <w:t>.</w:t>
            </w:r>
          </w:p>
        </w:tc>
      </w:tr>
      <w:tr w:rsidR="009C6183" w:rsidRPr="00443CDD" w14:paraId="2F017576" w14:textId="77777777" w:rsidTr="00F331CA">
        <w:tc>
          <w:tcPr>
            <w:tcW w:w="2204" w:type="dxa"/>
          </w:tcPr>
          <w:p w14:paraId="6BDA17D2" w14:textId="02AC109D" w:rsidR="009C6183" w:rsidRPr="00443CDD" w:rsidRDefault="009C6183" w:rsidP="00443CDD">
            <w:pPr>
              <w:spacing w:line="360" w:lineRule="auto"/>
              <w:rPr>
                <w:rFonts w:cs="Times New Roman"/>
              </w:rPr>
            </w:pPr>
            <w:r w:rsidRPr="00443CDD">
              <w:rPr>
                <w:rFonts w:cs="Times New Roman"/>
                <w:b/>
                <w:bCs/>
              </w:rPr>
              <w:t>R5.</w:t>
            </w:r>
            <w:r w:rsidRPr="00443CDD">
              <w:rPr>
                <w:rFonts w:cs="Times New Roman"/>
              </w:rPr>
              <w:t xml:space="preserve"> Cost Overruns </w:t>
            </w:r>
          </w:p>
        </w:tc>
        <w:tc>
          <w:tcPr>
            <w:tcW w:w="1417" w:type="dxa"/>
          </w:tcPr>
          <w:p w14:paraId="28D0D418" w14:textId="324C1F4D" w:rsidR="009C6183" w:rsidRPr="00443CDD" w:rsidRDefault="009C6183" w:rsidP="006C06BF">
            <w:pPr>
              <w:spacing w:line="360" w:lineRule="auto"/>
              <w:jc w:val="center"/>
              <w:rPr>
                <w:rFonts w:cs="Times New Roman"/>
              </w:rPr>
            </w:pPr>
            <w:r w:rsidRPr="00443CDD">
              <w:rPr>
                <w:rFonts w:cs="Times New Roman"/>
              </w:rPr>
              <w:t>Medium (3)</w:t>
            </w:r>
          </w:p>
        </w:tc>
        <w:tc>
          <w:tcPr>
            <w:tcW w:w="950" w:type="dxa"/>
          </w:tcPr>
          <w:p w14:paraId="6E65597C" w14:textId="757F5166" w:rsidR="009C6183" w:rsidRPr="00443CDD" w:rsidRDefault="009C6183" w:rsidP="006C06BF">
            <w:pPr>
              <w:spacing w:line="360" w:lineRule="auto"/>
              <w:jc w:val="center"/>
              <w:rPr>
                <w:rFonts w:cs="Times New Roman"/>
              </w:rPr>
            </w:pPr>
            <w:r w:rsidRPr="00443CDD">
              <w:rPr>
                <w:rFonts w:cs="Times New Roman"/>
              </w:rPr>
              <w:t>High (5)</w:t>
            </w:r>
          </w:p>
        </w:tc>
        <w:tc>
          <w:tcPr>
            <w:tcW w:w="1416" w:type="dxa"/>
          </w:tcPr>
          <w:p w14:paraId="4126CFCD" w14:textId="6C3C91FF" w:rsidR="009C6183" w:rsidRPr="00443CDD" w:rsidRDefault="009C6183" w:rsidP="006C06BF">
            <w:pPr>
              <w:spacing w:line="360" w:lineRule="auto"/>
              <w:jc w:val="center"/>
              <w:rPr>
                <w:rFonts w:cs="Times New Roman"/>
              </w:rPr>
            </w:pPr>
            <w:r w:rsidRPr="00443CDD">
              <w:rPr>
                <w:rFonts w:cs="Times New Roman"/>
              </w:rPr>
              <w:t>High (15)</w:t>
            </w:r>
          </w:p>
        </w:tc>
        <w:tc>
          <w:tcPr>
            <w:tcW w:w="3029" w:type="dxa"/>
          </w:tcPr>
          <w:p w14:paraId="08FEB8BA" w14:textId="1E086DEF" w:rsidR="009C6183" w:rsidRPr="00443CDD" w:rsidRDefault="00F253C5" w:rsidP="00443CDD">
            <w:pPr>
              <w:spacing w:line="360" w:lineRule="auto"/>
              <w:rPr>
                <w:rFonts w:eastAsia="Times New Roman" w:cs="Times New Roman"/>
                <w:kern w:val="0"/>
                <w:lang w:eastAsia="en-GB"/>
                <w14:ligatures w14:val="none"/>
              </w:rPr>
            </w:pPr>
            <w:r w:rsidRPr="00443CDD">
              <w:rPr>
                <w:rFonts w:cs="Times New Roman"/>
              </w:rPr>
              <w:t xml:space="preserve">The NEC3 agreement with </w:t>
            </w:r>
            <w:r w:rsidR="00CA02C0" w:rsidRPr="00443CDD">
              <w:rPr>
                <w:rFonts w:cs="Times New Roman"/>
              </w:rPr>
              <w:t>contractor</w:t>
            </w:r>
            <w:r w:rsidRPr="00443CDD">
              <w:rPr>
                <w:rFonts w:cs="Times New Roman"/>
              </w:rPr>
              <w:t xml:space="preserve"> </w:t>
            </w:r>
            <w:r w:rsidR="004516DD" w:rsidRPr="00443CDD">
              <w:rPr>
                <w:rFonts w:cs="Times New Roman"/>
              </w:rPr>
              <w:t>for the</w:t>
            </w:r>
            <w:r w:rsidRPr="00443CDD">
              <w:rPr>
                <w:rFonts w:cs="Times New Roman"/>
              </w:rPr>
              <w:t xml:space="preserve"> reopening of </w:t>
            </w:r>
            <w:r w:rsidR="004516DD" w:rsidRPr="00443CDD">
              <w:rPr>
                <w:rFonts w:cs="Times New Roman"/>
              </w:rPr>
              <w:t xml:space="preserve">the </w:t>
            </w:r>
            <w:r w:rsidRPr="00443CDD">
              <w:rPr>
                <w:rFonts w:cs="Times New Roman"/>
              </w:rPr>
              <w:t xml:space="preserve">highway project will </w:t>
            </w:r>
            <w:r w:rsidR="00E7602A" w:rsidRPr="00443CDD">
              <w:rPr>
                <w:rFonts w:cs="Times New Roman"/>
              </w:rPr>
              <w:t>reduce project sponsors</w:t>
            </w:r>
            <w:r w:rsidR="004516DD" w:rsidRPr="00443CDD">
              <w:rPr>
                <w:rFonts w:cs="Times New Roman"/>
              </w:rPr>
              <w:t>'</w:t>
            </w:r>
            <w:r w:rsidR="00E7602A" w:rsidRPr="00443CDD">
              <w:rPr>
                <w:rFonts w:cs="Times New Roman"/>
              </w:rPr>
              <w:t xml:space="preserve"> liability </w:t>
            </w:r>
            <w:r w:rsidR="004516DD" w:rsidRPr="00443CDD">
              <w:rPr>
                <w:rFonts w:cs="Times New Roman"/>
              </w:rPr>
              <w:t>for</w:t>
            </w:r>
            <w:r w:rsidR="00E7602A" w:rsidRPr="00443CDD">
              <w:rPr>
                <w:rFonts w:cs="Times New Roman"/>
              </w:rPr>
              <w:t xml:space="preserve"> cost overruns</w:t>
            </w:r>
            <w:r w:rsidR="00B30B4B" w:rsidRPr="00443CDD">
              <w:rPr>
                <w:rFonts w:cs="Times New Roman"/>
              </w:rPr>
              <w:t>,</w:t>
            </w:r>
            <w:r w:rsidR="00E7602A" w:rsidRPr="00443CDD">
              <w:rPr>
                <w:rFonts w:cs="Times New Roman"/>
              </w:rPr>
              <w:t xml:space="preserve"> but will make the contractor liable for cost overruns</w:t>
            </w:r>
            <w:r w:rsidR="00856B94" w:rsidRPr="00443CDD">
              <w:rPr>
                <w:rFonts w:cs="Times New Roman"/>
              </w:rPr>
              <w:t xml:space="preserve"> </w:t>
            </w:r>
            <w:r w:rsidR="00856B94" w:rsidRPr="00443CDD">
              <w:rPr>
                <w:rFonts w:eastAsia="Times New Roman" w:cs="Times New Roman"/>
                <w:kern w:val="0"/>
                <w:lang w:eastAsia="en-GB"/>
                <w14:ligatures w14:val="none"/>
              </w:rPr>
              <w:t>(Kerzner, 2022)</w:t>
            </w:r>
            <w:r w:rsidR="00E7602A" w:rsidRPr="00443CDD">
              <w:rPr>
                <w:rFonts w:cs="Times New Roman"/>
              </w:rPr>
              <w:t xml:space="preserve">. </w:t>
            </w:r>
            <w:r w:rsidR="00CA02C0" w:rsidRPr="00443CDD">
              <w:rPr>
                <w:rFonts w:cs="Times New Roman"/>
              </w:rPr>
              <w:t>Moreover</w:t>
            </w:r>
            <w:r w:rsidR="00E7602A" w:rsidRPr="00443CDD">
              <w:rPr>
                <w:rFonts w:cs="Times New Roman"/>
              </w:rPr>
              <w:t xml:space="preserve">, cost monitoring for every project </w:t>
            </w:r>
            <w:r w:rsidR="00CA02C0" w:rsidRPr="00443CDD">
              <w:rPr>
                <w:rFonts w:cs="Times New Roman"/>
              </w:rPr>
              <w:t>phase</w:t>
            </w:r>
            <w:r w:rsidR="00E7602A" w:rsidRPr="00443CDD">
              <w:rPr>
                <w:rFonts w:cs="Times New Roman"/>
              </w:rPr>
              <w:t xml:space="preserve"> will </w:t>
            </w:r>
            <w:r w:rsidR="00CA02C0" w:rsidRPr="00443CDD">
              <w:rPr>
                <w:rFonts w:cs="Times New Roman"/>
              </w:rPr>
              <w:t>support cost control</w:t>
            </w:r>
            <w:r w:rsidR="00856B94" w:rsidRPr="00443CDD">
              <w:rPr>
                <w:rFonts w:cs="Times New Roman"/>
              </w:rPr>
              <w:t xml:space="preserve"> </w:t>
            </w:r>
            <w:r w:rsidR="00856B94" w:rsidRPr="00443CDD">
              <w:rPr>
                <w:rFonts w:eastAsia="Times New Roman" w:cs="Times New Roman"/>
                <w:kern w:val="0"/>
                <w:lang w:eastAsia="en-GB"/>
                <w14:ligatures w14:val="none"/>
              </w:rPr>
              <w:t>(Romero-Torres et al., 2025)</w:t>
            </w:r>
            <w:r w:rsidR="00CA02C0" w:rsidRPr="00443CDD">
              <w:rPr>
                <w:rFonts w:cs="Times New Roman"/>
              </w:rPr>
              <w:t xml:space="preserve">. </w:t>
            </w:r>
          </w:p>
        </w:tc>
      </w:tr>
      <w:tr w:rsidR="009C6183" w:rsidRPr="00443CDD" w14:paraId="3916520D" w14:textId="77777777" w:rsidTr="00F331CA">
        <w:tc>
          <w:tcPr>
            <w:tcW w:w="2204" w:type="dxa"/>
          </w:tcPr>
          <w:p w14:paraId="5D64103E" w14:textId="5AB21A51" w:rsidR="009C6183" w:rsidRPr="00443CDD" w:rsidRDefault="009C6183" w:rsidP="00443CDD">
            <w:pPr>
              <w:spacing w:line="360" w:lineRule="auto"/>
              <w:rPr>
                <w:rFonts w:cs="Times New Roman"/>
              </w:rPr>
            </w:pPr>
            <w:r w:rsidRPr="00443CDD">
              <w:rPr>
                <w:rFonts w:cs="Times New Roman"/>
                <w:b/>
                <w:bCs/>
              </w:rPr>
              <w:t>R6.</w:t>
            </w:r>
            <w:r w:rsidRPr="00443CDD">
              <w:rPr>
                <w:rFonts w:cs="Times New Roman"/>
              </w:rPr>
              <w:t xml:space="preserve"> Missed Project Deadline</w:t>
            </w:r>
          </w:p>
        </w:tc>
        <w:tc>
          <w:tcPr>
            <w:tcW w:w="1417" w:type="dxa"/>
          </w:tcPr>
          <w:p w14:paraId="62CFF543" w14:textId="5FCC547D" w:rsidR="009C6183" w:rsidRPr="00443CDD" w:rsidRDefault="009C6183" w:rsidP="006C06BF">
            <w:pPr>
              <w:spacing w:line="360" w:lineRule="auto"/>
              <w:jc w:val="center"/>
              <w:rPr>
                <w:rFonts w:cs="Times New Roman"/>
              </w:rPr>
            </w:pPr>
            <w:r w:rsidRPr="00443CDD">
              <w:rPr>
                <w:rFonts w:cs="Times New Roman"/>
              </w:rPr>
              <w:t>Medium (3)</w:t>
            </w:r>
          </w:p>
        </w:tc>
        <w:tc>
          <w:tcPr>
            <w:tcW w:w="950" w:type="dxa"/>
          </w:tcPr>
          <w:p w14:paraId="5F00E3E7" w14:textId="54F9DF1A" w:rsidR="009C6183" w:rsidRPr="00443CDD" w:rsidRDefault="009C6183" w:rsidP="006C06BF">
            <w:pPr>
              <w:spacing w:line="360" w:lineRule="auto"/>
              <w:jc w:val="center"/>
              <w:rPr>
                <w:rFonts w:cs="Times New Roman"/>
              </w:rPr>
            </w:pPr>
            <w:r w:rsidRPr="00443CDD">
              <w:rPr>
                <w:rFonts w:cs="Times New Roman"/>
              </w:rPr>
              <w:t>High (5)</w:t>
            </w:r>
          </w:p>
        </w:tc>
        <w:tc>
          <w:tcPr>
            <w:tcW w:w="1416" w:type="dxa"/>
          </w:tcPr>
          <w:p w14:paraId="40340995" w14:textId="75FF5C86" w:rsidR="009C6183" w:rsidRPr="00443CDD" w:rsidRDefault="009C6183" w:rsidP="006C06BF">
            <w:pPr>
              <w:spacing w:line="360" w:lineRule="auto"/>
              <w:jc w:val="center"/>
              <w:rPr>
                <w:rFonts w:cs="Times New Roman"/>
              </w:rPr>
            </w:pPr>
            <w:r w:rsidRPr="00443CDD">
              <w:rPr>
                <w:rFonts w:cs="Times New Roman"/>
              </w:rPr>
              <w:t>High (15)</w:t>
            </w:r>
          </w:p>
        </w:tc>
        <w:tc>
          <w:tcPr>
            <w:tcW w:w="3029" w:type="dxa"/>
          </w:tcPr>
          <w:p w14:paraId="27606BDA" w14:textId="55B37607" w:rsidR="009C6183" w:rsidRPr="00443CDD" w:rsidRDefault="00B3097D" w:rsidP="00443CDD">
            <w:pPr>
              <w:spacing w:line="360" w:lineRule="auto"/>
              <w:rPr>
                <w:rFonts w:cs="Times New Roman"/>
              </w:rPr>
            </w:pPr>
            <w:r w:rsidRPr="00443CDD">
              <w:rPr>
                <w:rFonts w:cs="Times New Roman"/>
              </w:rPr>
              <w:t>Critical path and Gantt Chart for activities will be followed to</w:t>
            </w:r>
            <w:r w:rsidR="00DB619D" w:rsidRPr="00443CDD">
              <w:rPr>
                <w:rFonts w:cs="Times New Roman"/>
              </w:rPr>
              <w:t xml:space="preserve"> eliminate this risk</w:t>
            </w:r>
            <w:r w:rsidR="00856B94" w:rsidRPr="00443CDD">
              <w:rPr>
                <w:rFonts w:cs="Times New Roman"/>
              </w:rPr>
              <w:t xml:space="preserve"> (Kerzner, 2022)</w:t>
            </w:r>
            <w:r w:rsidR="00DB619D" w:rsidRPr="00443CDD">
              <w:rPr>
                <w:rFonts w:cs="Times New Roman"/>
              </w:rPr>
              <w:t xml:space="preserve">. </w:t>
            </w:r>
          </w:p>
        </w:tc>
      </w:tr>
    </w:tbl>
    <w:p w14:paraId="65A3EC54" w14:textId="34F589F9" w:rsidR="00DA4C34" w:rsidRPr="00E16EBC" w:rsidRDefault="00E16EBC" w:rsidP="00E16EBC">
      <w:pPr>
        <w:pStyle w:val="Caption"/>
        <w:jc w:val="center"/>
        <w:rPr>
          <w:rFonts w:cs="Times New Roman"/>
          <w:sz w:val="24"/>
          <w:szCs w:val="24"/>
          <w:lang w:val="en-US"/>
        </w:rPr>
      </w:pPr>
      <w:bookmarkStart w:id="25" w:name="_Toc223464132"/>
      <w:bookmarkStart w:id="26" w:name="_Toc223464347"/>
      <w:r w:rsidRPr="00E16EBC">
        <w:rPr>
          <w:sz w:val="24"/>
          <w:szCs w:val="24"/>
        </w:rPr>
        <w:t xml:space="preserve">Table </w:t>
      </w:r>
      <w:r w:rsidRPr="00E16EBC">
        <w:rPr>
          <w:sz w:val="24"/>
          <w:szCs w:val="24"/>
        </w:rPr>
        <w:fldChar w:fldCharType="begin"/>
      </w:r>
      <w:r w:rsidRPr="00E16EBC">
        <w:rPr>
          <w:sz w:val="24"/>
          <w:szCs w:val="24"/>
        </w:rPr>
        <w:instrText xml:space="preserve"> SEQ Table \* ARABIC </w:instrText>
      </w:r>
      <w:r w:rsidRPr="00E16EBC">
        <w:rPr>
          <w:sz w:val="24"/>
          <w:szCs w:val="24"/>
        </w:rPr>
        <w:fldChar w:fldCharType="separate"/>
      </w:r>
      <w:r w:rsidRPr="00E16EBC">
        <w:rPr>
          <w:noProof/>
          <w:sz w:val="24"/>
          <w:szCs w:val="24"/>
        </w:rPr>
        <w:t>5</w:t>
      </w:r>
      <w:r w:rsidRPr="00E16EBC">
        <w:rPr>
          <w:sz w:val="24"/>
          <w:szCs w:val="24"/>
        </w:rPr>
        <w:fldChar w:fldCharType="end"/>
      </w:r>
      <w:r w:rsidRPr="00E16EBC">
        <w:rPr>
          <w:noProof/>
          <w:sz w:val="24"/>
          <w:szCs w:val="24"/>
        </w:rPr>
        <w:t>: Risks Identification and Action Plan for Mitigation.</w:t>
      </w:r>
      <w:bookmarkEnd w:id="25"/>
      <w:bookmarkEnd w:id="26"/>
    </w:p>
    <w:p w14:paraId="5CAE2D41" w14:textId="77777777" w:rsidR="00DA4C34" w:rsidRPr="00443CDD" w:rsidRDefault="00DA4C34" w:rsidP="006C06BF">
      <w:pPr>
        <w:spacing w:line="360" w:lineRule="auto"/>
        <w:jc w:val="center"/>
        <w:rPr>
          <w:rFonts w:cs="Times New Roman"/>
          <w:lang w:val="en-US"/>
        </w:rPr>
      </w:pPr>
      <w:r w:rsidRPr="00443CDD">
        <w:rPr>
          <w:rFonts w:cs="Times New Roman"/>
        </w:rPr>
        <w:t>Source: (Author’s Creation).</w:t>
      </w:r>
    </w:p>
    <w:p w14:paraId="24C954E5" w14:textId="77777777" w:rsidR="00E23F21" w:rsidRPr="00443CDD" w:rsidRDefault="00E23F21" w:rsidP="00443CDD">
      <w:pPr>
        <w:spacing w:line="360" w:lineRule="auto"/>
        <w:rPr>
          <w:rFonts w:cs="Times New Roman"/>
        </w:rPr>
      </w:pPr>
    </w:p>
    <w:p w14:paraId="0AB4A37D" w14:textId="6A65AF64" w:rsidR="00E23F21" w:rsidRPr="00443CDD" w:rsidRDefault="00E23F21" w:rsidP="006C06BF">
      <w:pPr>
        <w:pStyle w:val="Heading2"/>
      </w:pPr>
      <w:bookmarkStart w:id="27" w:name="_Toc223464310"/>
      <w:r w:rsidRPr="00443CDD">
        <w:t>Conclusion</w:t>
      </w:r>
      <w:bookmarkEnd w:id="27"/>
    </w:p>
    <w:p w14:paraId="654DC6F5" w14:textId="2DEE9DA2" w:rsidR="006C06BF" w:rsidRDefault="00BC1230" w:rsidP="00443CDD">
      <w:pPr>
        <w:spacing w:line="360" w:lineRule="auto"/>
        <w:rPr>
          <w:rFonts w:cs="Times New Roman"/>
        </w:rPr>
      </w:pPr>
      <w:r w:rsidRPr="00443CDD">
        <w:rPr>
          <w:rFonts w:cs="Times New Roman"/>
        </w:rPr>
        <w:t xml:space="preserve">The PMP delivers comprehensive knowledge of project planning. </w:t>
      </w:r>
      <w:r w:rsidR="00B30B4B" w:rsidRPr="00443CDD">
        <w:rPr>
          <w:rFonts w:cs="Times New Roman"/>
        </w:rPr>
        <w:t>T</w:t>
      </w:r>
      <w:r w:rsidRPr="00443CDD">
        <w:rPr>
          <w:rFonts w:cs="Times New Roman"/>
        </w:rPr>
        <w:t xml:space="preserve">he PMP offers knowledge that reopening </w:t>
      </w:r>
      <w:r w:rsidR="00B30B4B" w:rsidRPr="00443CDD">
        <w:rPr>
          <w:rFonts w:cs="Times New Roman"/>
        </w:rPr>
        <w:t>the</w:t>
      </w:r>
      <w:r w:rsidRPr="00443CDD">
        <w:rPr>
          <w:rFonts w:cs="Times New Roman"/>
        </w:rPr>
        <w:t xml:space="preserve"> highway by ensuring adequate resurfacing and repairing activities can help West Midland</w:t>
      </w:r>
      <w:r w:rsidR="00B30B4B" w:rsidRPr="00443CDD">
        <w:rPr>
          <w:rFonts w:cs="Times New Roman"/>
        </w:rPr>
        <w:t>s’</w:t>
      </w:r>
      <w:r w:rsidRPr="00443CDD">
        <w:rPr>
          <w:rFonts w:cs="Times New Roman"/>
        </w:rPr>
        <w:t xml:space="preserve"> local people, organisations, and emergency service providers to continue their activities. Also, cost plan, WBS, Gantt Chart, Quad Chart, stakeholder metric, resource allocation, and risk analysis support project quality management and successful completion.</w:t>
      </w:r>
      <w:r w:rsidR="006C06BF">
        <w:rPr>
          <w:rFonts w:cs="Times New Roman"/>
        </w:rPr>
        <w:br w:type="page"/>
      </w:r>
    </w:p>
    <w:p w14:paraId="3055CBDD" w14:textId="068E0FEB" w:rsidR="00942F7F" w:rsidRPr="00443CDD" w:rsidRDefault="00E23F21" w:rsidP="006C06BF">
      <w:pPr>
        <w:pStyle w:val="Heading1"/>
      </w:pPr>
      <w:bookmarkStart w:id="28" w:name="_Toc223464311"/>
      <w:r w:rsidRPr="00443CDD">
        <w:lastRenderedPageBreak/>
        <w:t>References</w:t>
      </w:r>
      <w:bookmarkEnd w:id="28"/>
      <w:r w:rsidRPr="00443CDD">
        <w:t xml:space="preserve"> </w:t>
      </w:r>
    </w:p>
    <w:p w14:paraId="14F77028" w14:textId="77777777" w:rsidR="006C06BF" w:rsidRPr="00443CDD" w:rsidRDefault="006C06BF" w:rsidP="006C06BF">
      <w:pPr>
        <w:pStyle w:val="NormalWeb"/>
        <w:spacing w:before="0" w:beforeAutospacing="0" w:after="240" w:afterAutospacing="0" w:line="360" w:lineRule="auto"/>
        <w:ind w:left="720" w:hanging="720"/>
        <w:jc w:val="both"/>
      </w:pPr>
      <w:proofErr w:type="spellStart"/>
      <w:r w:rsidRPr="00443CDD">
        <w:t>Cerezo-Narváez</w:t>
      </w:r>
      <w:proofErr w:type="spellEnd"/>
      <w:r w:rsidRPr="00443CDD">
        <w:t xml:space="preserve">, A., Pastor-Fernández, A., Otero-Mateo, M. and Ballesteros-Pérez, P. (2022). The Influence of Knowledge on Managing Risk for the Success in Complex Construction Projects: The IPMA Approach. </w:t>
      </w:r>
      <w:r w:rsidRPr="00443CDD">
        <w:rPr>
          <w:i/>
          <w:iCs/>
        </w:rPr>
        <w:t>Sustainability</w:t>
      </w:r>
      <w:r w:rsidRPr="00443CDD">
        <w:t xml:space="preserve">, 14(15), p.9711. Available </w:t>
      </w:r>
      <w:proofErr w:type="spellStart"/>
      <w:proofErr w:type="gramStart"/>
      <w:r w:rsidRPr="00443CDD">
        <w:t>at:https</w:t>
      </w:r>
      <w:proofErr w:type="spellEnd"/>
      <w:r w:rsidRPr="00443CDD">
        <w:t>://doi.org/10.3390/su14159711</w:t>
      </w:r>
      <w:proofErr w:type="gramEnd"/>
      <w:r w:rsidRPr="00443CDD">
        <w:t>.</w:t>
      </w:r>
    </w:p>
    <w:p w14:paraId="7396624E" w14:textId="77777777" w:rsidR="006C06BF" w:rsidRPr="00443CDD" w:rsidRDefault="006C06BF" w:rsidP="006C06BF">
      <w:pPr>
        <w:pStyle w:val="NormalWeb"/>
        <w:spacing w:before="0" w:beforeAutospacing="0" w:after="240" w:afterAutospacing="0" w:line="360" w:lineRule="auto"/>
        <w:ind w:left="720" w:hanging="720"/>
        <w:jc w:val="both"/>
      </w:pPr>
      <w:proofErr w:type="spellStart"/>
      <w:r w:rsidRPr="00443CDD">
        <w:t>Chenya</w:t>
      </w:r>
      <w:proofErr w:type="spellEnd"/>
      <w:r w:rsidRPr="00443CDD">
        <w:t xml:space="preserve">, L., </w:t>
      </w:r>
      <w:proofErr w:type="spellStart"/>
      <w:r w:rsidRPr="00443CDD">
        <w:t>Aminudin</w:t>
      </w:r>
      <w:proofErr w:type="spellEnd"/>
      <w:r w:rsidRPr="00443CDD">
        <w:t xml:space="preserve">, E., </w:t>
      </w:r>
      <w:proofErr w:type="spellStart"/>
      <w:r w:rsidRPr="00443CDD">
        <w:t>Mohd</w:t>
      </w:r>
      <w:proofErr w:type="spellEnd"/>
      <w:r w:rsidRPr="00443CDD">
        <w:t xml:space="preserve">, S. and Yap, L.S. (2022). Intelligent Risk Management in Construction Projects: Systematic Literature Review. </w:t>
      </w:r>
      <w:r w:rsidRPr="00443CDD">
        <w:rPr>
          <w:i/>
          <w:iCs/>
        </w:rPr>
        <w:t>IEEE Access</w:t>
      </w:r>
      <w:r w:rsidRPr="00443CDD">
        <w:t xml:space="preserve">, 10, pp.72936–72954. Available </w:t>
      </w:r>
      <w:proofErr w:type="spellStart"/>
      <w:proofErr w:type="gramStart"/>
      <w:r w:rsidRPr="00443CDD">
        <w:t>at:https</w:t>
      </w:r>
      <w:proofErr w:type="spellEnd"/>
      <w:r w:rsidRPr="00443CDD">
        <w:t>://doi.org/10.1109/access.2022.3189157</w:t>
      </w:r>
      <w:proofErr w:type="gramEnd"/>
      <w:r w:rsidRPr="00443CDD">
        <w:t>.</w:t>
      </w:r>
    </w:p>
    <w:p w14:paraId="6B4637E1" w14:textId="77777777" w:rsidR="006C06BF" w:rsidRPr="00443CDD" w:rsidRDefault="006C06BF" w:rsidP="006C06BF">
      <w:pPr>
        <w:pStyle w:val="NormalWeb"/>
        <w:spacing w:before="0" w:beforeAutospacing="0" w:after="240" w:afterAutospacing="0" w:line="360" w:lineRule="auto"/>
        <w:ind w:left="720" w:hanging="720"/>
        <w:jc w:val="both"/>
      </w:pPr>
      <w:r w:rsidRPr="00443CDD">
        <w:t xml:space="preserve">Darko, A. and Chan, A.P.C. (2024). </w:t>
      </w:r>
      <w:r w:rsidRPr="00443CDD">
        <w:rPr>
          <w:i/>
          <w:iCs/>
        </w:rPr>
        <w:t>Developing A Body of Knowledge for Green Construction Project Management</w:t>
      </w:r>
      <w:r w:rsidRPr="00443CDD">
        <w:t>. World Scientific.</w:t>
      </w:r>
    </w:p>
    <w:p w14:paraId="7FDAA227" w14:textId="77777777" w:rsidR="006C06BF" w:rsidRPr="006C06BF" w:rsidRDefault="006C06BF" w:rsidP="006C06BF">
      <w:pPr>
        <w:spacing w:after="240" w:line="360" w:lineRule="auto"/>
        <w:ind w:left="720" w:hanging="720"/>
        <w:rPr>
          <w:rFonts w:eastAsia="Times New Roman" w:cs="Times New Roman"/>
          <w:kern w:val="0"/>
          <w:lang w:eastAsia="en-GB"/>
          <w14:ligatures w14:val="none"/>
        </w:rPr>
      </w:pPr>
      <w:r w:rsidRPr="006C06BF">
        <w:rPr>
          <w:rFonts w:eastAsia="Times New Roman" w:cs="Times New Roman"/>
          <w:kern w:val="0"/>
          <w:lang w:eastAsia="en-GB"/>
          <w14:ligatures w14:val="none"/>
        </w:rPr>
        <w:t xml:space="preserve">Deep, S., Banerjee, S., Dixit, S. and </w:t>
      </w:r>
      <w:proofErr w:type="spellStart"/>
      <w:r w:rsidRPr="006C06BF">
        <w:rPr>
          <w:rFonts w:eastAsia="Times New Roman" w:cs="Times New Roman"/>
          <w:kern w:val="0"/>
          <w:lang w:eastAsia="en-GB"/>
          <w14:ligatures w14:val="none"/>
        </w:rPr>
        <w:t>Vatin</w:t>
      </w:r>
      <w:proofErr w:type="spellEnd"/>
      <w:r w:rsidRPr="006C06BF">
        <w:rPr>
          <w:rFonts w:eastAsia="Times New Roman" w:cs="Times New Roman"/>
          <w:kern w:val="0"/>
          <w:lang w:eastAsia="en-GB"/>
          <w14:ligatures w14:val="none"/>
        </w:rPr>
        <w:t xml:space="preserve">, N.I. (2022). Critical Factors Influencing the Performance of Highway Projects: An Empirical Evaluation. </w:t>
      </w:r>
      <w:r w:rsidRPr="006C06BF">
        <w:rPr>
          <w:rFonts w:eastAsia="Times New Roman" w:cs="Times New Roman"/>
          <w:i/>
          <w:iCs/>
          <w:kern w:val="0"/>
          <w:lang w:eastAsia="en-GB"/>
          <w14:ligatures w14:val="none"/>
        </w:rPr>
        <w:t>Buildings</w:t>
      </w:r>
      <w:r w:rsidRPr="006C06BF">
        <w:rPr>
          <w:rFonts w:eastAsia="Times New Roman" w:cs="Times New Roman"/>
          <w:kern w:val="0"/>
          <w:lang w:eastAsia="en-GB"/>
          <w14:ligatures w14:val="none"/>
        </w:rPr>
        <w:t xml:space="preserve">, [online] 12(6), p.849. </w:t>
      </w:r>
      <w:r w:rsidRPr="00443CDD">
        <w:rPr>
          <w:rFonts w:cs="Times New Roman"/>
        </w:rPr>
        <w:t xml:space="preserve">Available </w:t>
      </w:r>
      <w:proofErr w:type="spellStart"/>
      <w:proofErr w:type="gramStart"/>
      <w:r w:rsidRPr="00443CDD">
        <w:rPr>
          <w:rFonts w:cs="Times New Roman"/>
        </w:rPr>
        <w:t>at</w:t>
      </w:r>
      <w:r w:rsidRPr="006C06BF">
        <w:rPr>
          <w:rFonts w:eastAsia="Times New Roman" w:cs="Times New Roman"/>
          <w:kern w:val="0"/>
          <w:lang w:eastAsia="en-GB"/>
          <w14:ligatures w14:val="none"/>
        </w:rPr>
        <w:t>:https</w:t>
      </w:r>
      <w:proofErr w:type="spellEnd"/>
      <w:r w:rsidRPr="006C06BF">
        <w:rPr>
          <w:rFonts w:eastAsia="Times New Roman" w:cs="Times New Roman"/>
          <w:kern w:val="0"/>
          <w:lang w:eastAsia="en-GB"/>
          <w14:ligatures w14:val="none"/>
        </w:rPr>
        <w:t>://doi.org/10.3390/buildings12060849</w:t>
      </w:r>
      <w:proofErr w:type="gramEnd"/>
      <w:r w:rsidRPr="006C06BF">
        <w:rPr>
          <w:rFonts w:eastAsia="Times New Roman" w:cs="Times New Roman"/>
          <w:kern w:val="0"/>
          <w:lang w:eastAsia="en-GB"/>
          <w14:ligatures w14:val="none"/>
        </w:rPr>
        <w:t>.</w:t>
      </w:r>
    </w:p>
    <w:p w14:paraId="018BB645" w14:textId="77777777" w:rsidR="006C06BF" w:rsidRPr="00443CDD" w:rsidRDefault="006C06BF" w:rsidP="006C06BF">
      <w:pPr>
        <w:pStyle w:val="NormalWeb"/>
        <w:spacing w:before="0" w:beforeAutospacing="0" w:after="240" w:afterAutospacing="0" w:line="360" w:lineRule="auto"/>
        <w:ind w:left="720" w:hanging="720"/>
        <w:jc w:val="both"/>
      </w:pPr>
      <w:proofErr w:type="spellStart"/>
      <w:r w:rsidRPr="00443CDD">
        <w:t>Fobiri</w:t>
      </w:r>
      <w:proofErr w:type="spellEnd"/>
      <w:r w:rsidRPr="00443CDD">
        <w:t xml:space="preserve">, G., Musonda, I. and </w:t>
      </w:r>
      <w:proofErr w:type="spellStart"/>
      <w:r w:rsidRPr="00443CDD">
        <w:t>Muleya</w:t>
      </w:r>
      <w:proofErr w:type="spellEnd"/>
      <w:r w:rsidRPr="00443CDD">
        <w:t xml:space="preserve">, F. (2022). Reality Capture in Construction Project Management: A Review of Opportunities and Challenges. </w:t>
      </w:r>
      <w:r w:rsidRPr="00443CDD">
        <w:rPr>
          <w:i/>
          <w:iCs/>
        </w:rPr>
        <w:t>Buildings</w:t>
      </w:r>
      <w:r w:rsidRPr="00443CDD">
        <w:t xml:space="preserve">, 12(9), pp.1–21. Available </w:t>
      </w:r>
      <w:proofErr w:type="spellStart"/>
      <w:proofErr w:type="gramStart"/>
      <w:r w:rsidRPr="00443CDD">
        <w:t>at:https</w:t>
      </w:r>
      <w:proofErr w:type="spellEnd"/>
      <w:r w:rsidRPr="00443CDD">
        <w:t>://doi.org/10.3390/buildings12091381</w:t>
      </w:r>
      <w:proofErr w:type="gramEnd"/>
      <w:r w:rsidRPr="00443CDD">
        <w:t>.</w:t>
      </w:r>
    </w:p>
    <w:p w14:paraId="67DC3188" w14:textId="77777777" w:rsidR="006C06BF" w:rsidRPr="006C06BF" w:rsidRDefault="006C06BF" w:rsidP="006C06BF">
      <w:pPr>
        <w:spacing w:after="240" w:line="360" w:lineRule="auto"/>
        <w:ind w:left="720" w:hanging="720"/>
        <w:rPr>
          <w:rFonts w:eastAsia="Times New Roman" w:cs="Times New Roman"/>
          <w:kern w:val="0"/>
          <w:lang w:eastAsia="en-GB"/>
          <w14:ligatures w14:val="none"/>
        </w:rPr>
      </w:pPr>
      <w:r w:rsidRPr="006C06BF">
        <w:rPr>
          <w:rFonts w:eastAsia="Times New Roman" w:cs="Times New Roman"/>
          <w:kern w:val="0"/>
          <w:lang w:eastAsia="en-GB"/>
          <w14:ligatures w14:val="none"/>
        </w:rPr>
        <w:t xml:space="preserve">Galli, F. and New, C. (2022). Gibbs’ Cycle review. Emotions as a Part of the Cycle. </w:t>
      </w:r>
      <w:r w:rsidRPr="006C06BF">
        <w:rPr>
          <w:rFonts w:eastAsia="Times New Roman" w:cs="Times New Roman"/>
          <w:i/>
          <w:iCs/>
          <w:kern w:val="0"/>
          <w:lang w:eastAsia="en-GB"/>
          <w14:ligatures w14:val="none"/>
        </w:rPr>
        <w:t xml:space="preserve">e-Motion: </w:t>
      </w:r>
      <w:proofErr w:type="spellStart"/>
      <w:r w:rsidRPr="006C06BF">
        <w:rPr>
          <w:rFonts w:eastAsia="Times New Roman" w:cs="Times New Roman"/>
          <w:i/>
          <w:iCs/>
          <w:kern w:val="0"/>
          <w:lang w:eastAsia="en-GB"/>
          <w14:ligatures w14:val="none"/>
        </w:rPr>
        <w:t>Revista</w:t>
      </w:r>
      <w:proofErr w:type="spellEnd"/>
      <w:r w:rsidRPr="006C06BF">
        <w:rPr>
          <w:rFonts w:eastAsia="Times New Roman" w:cs="Times New Roman"/>
          <w:i/>
          <w:iCs/>
          <w:kern w:val="0"/>
          <w:lang w:eastAsia="en-GB"/>
          <w14:ligatures w14:val="none"/>
        </w:rPr>
        <w:t xml:space="preserve"> de </w:t>
      </w:r>
      <w:proofErr w:type="spellStart"/>
      <w:r w:rsidRPr="006C06BF">
        <w:rPr>
          <w:rFonts w:eastAsia="Times New Roman" w:cs="Times New Roman"/>
          <w:i/>
          <w:iCs/>
          <w:kern w:val="0"/>
          <w:lang w:eastAsia="en-GB"/>
          <w14:ligatures w14:val="none"/>
        </w:rPr>
        <w:t>Educación</w:t>
      </w:r>
      <w:proofErr w:type="spellEnd"/>
      <w:r w:rsidRPr="006C06BF">
        <w:rPr>
          <w:rFonts w:eastAsia="Times New Roman" w:cs="Times New Roman"/>
          <w:i/>
          <w:iCs/>
          <w:kern w:val="0"/>
          <w:lang w:eastAsia="en-GB"/>
          <w14:ligatures w14:val="none"/>
        </w:rPr>
        <w:t xml:space="preserve">, </w:t>
      </w:r>
      <w:proofErr w:type="spellStart"/>
      <w:r w:rsidRPr="006C06BF">
        <w:rPr>
          <w:rFonts w:eastAsia="Times New Roman" w:cs="Times New Roman"/>
          <w:i/>
          <w:iCs/>
          <w:kern w:val="0"/>
          <w:lang w:eastAsia="en-GB"/>
          <w14:ligatures w14:val="none"/>
        </w:rPr>
        <w:t>Motricidad</w:t>
      </w:r>
      <w:proofErr w:type="spellEnd"/>
      <w:r w:rsidRPr="006C06BF">
        <w:rPr>
          <w:rFonts w:eastAsia="Times New Roman" w:cs="Times New Roman"/>
          <w:i/>
          <w:iCs/>
          <w:kern w:val="0"/>
          <w:lang w:eastAsia="en-GB"/>
          <w14:ligatures w14:val="none"/>
        </w:rPr>
        <w:t xml:space="preserve"> e </w:t>
      </w:r>
      <w:proofErr w:type="spellStart"/>
      <w:r w:rsidRPr="006C06BF">
        <w:rPr>
          <w:rFonts w:eastAsia="Times New Roman" w:cs="Times New Roman"/>
          <w:i/>
          <w:iCs/>
          <w:kern w:val="0"/>
          <w:lang w:eastAsia="en-GB"/>
          <w14:ligatures w14:val="none"/>
        </w:rPr>
        <w:t>Investigación</w:t>
      </w:r>
      <w:proofErr w:type="spellEnd"/>
      <w:r w:rsidRPr="006C06BF">
        <w:rPr>
          <w:rFonts w:eastAsia="Times New Roman" w:cs="Times New Roman"/>
          <w:kern w:val="0"/>
          <w:lang w:eastAsia="en-GB"/>
          <w14:ligatures w14:val="none"/>
        </w:rPr>
        <w:t xml:space="preserve">, 19(19), pp.92–101. </w:t>
      </w:r>
      <w:r w:rsidRPr="00443CDD">
        <w:rPr>
          <w:rFonts w:cs="Times New Roman"/>
        </w:rPr>
        <w:t xml:space="preserve">Available </w:t>
      </w:r>
      <w:proofErr w:type="spellStart"/>
      <w:proofErr w:type="gramStart"/>
      <w:r w:rsidRPr="00443CDD">
        <w:rPr>
          <w:rFonts w:cs="Times New Roman"/>
        </w:rPr>
        <w:t>at</w:t>
      </w:r>
      <w:r w:rsidRPr="006C06BF">
        <w:rPr>
          <w:rFonts w:eastAsia="Times New Roman" w:cs="Times New Roman"/>
          <w:kern w:val="0"/>
          <w:lang w:eastAsia="en-GB"/>
          <w14:ligatures w14:val="none"/>
        </w:rPr>
        <w:t>:https</w:t>
      </w:r>
      <w:proofErr w:type="spellEnd"/>
      <w:r w:rsidRPr="006C06BF">
        <w:rPr>
          <w:rFonts w:eastAsia="Times New Roman" w:cs="Times New Roman"/>
          <w:kern w:val="0"/>
          <w:lang w:eastAsia="en-GB"/>
          <w14:ligatures w14:val="none"/>
        </w:rPr>
        <w:t>://doi.org/10.33776/remo.vi19.7224</w:t>
      </w:r>
      <w:proofErr w:type="gramEnd"/>
      <w:r w:rsidRPr="006C06BF">
        <w:rPr>
          <w:rFonts w:eastAsia="Times New Roman" w:cs="Times New Roman"/>
          <w:kern w:val="0"/>
          <w:lang w:eastAsia="en-GB"/>
          <w14:ligatures w14:val="none"/>
        </w:rPr>
        <w:t>.</w:t>
      </w:r>
    </w:p>
    <w:p w14:paraId="05651EA7" w14:textId="77777777" w:rsidR="006C06BF" w:rsidRPr="00443CDD" w:rsidRDefault="006C06BF" w:rsidP="006C06BF">
      <w:pPr>
        <w:pStyle w:val="NormalWeb"/>
        <w:spacing w:before="0" w:beforeAutospacing="0" w:after="240" w:afterAutospacing="0" w:line="360" w:lineRule="auto"/>
        <w:ind w:left="720" w:hanging="720"/>
        <w:jc w:val="both"/>
      </w:pPr>
      <w:r w:rsidRPr="00443CDD">
        <w:t xml:space="preserve">HSE (2022). </w:t>
      </w:r>
      <w:r w:rsidRPr="00443CDD">
        <w:rPr>
          <w:i/>
          <w:iCs/>
        </w:rPr>
        <w:t>Construction - Resources - Construction law</w:t>
      </w:r>
      <w:r w:rsidRPr="00443CDD">
        <w:t>. [online] www.hse.gov.uk. Available at: https://www.hse.gov.uk/construction/resources/law.htm.</w:t>
      </w:r>
    </w:p>
    <w:p w14:paraId="1355AF5B" w14:textId="77777777" w:rsidR="006C06BF" w:rsidRPr="00443CDD" w:rsidRDefault="006C06BF" w:rsidP="006C06BF">
      <w:pPr>
        <w:pStyle w:val="NormalWeb"/>
        <w:spacing w:before="0" w:beforeAutospacing="0" w:after="240" w:afterAutospacing="0" w:line="360" w:lineRule="auto"/>
        <w:ind w:left="720" w:hanging="720"/>
        <w:jc w:val="both"/>
      </w:pPr>
      <w:proofErr w:type="spellStart"/>
      <w:r w:rsidRPr="00443CDD">
        <w:t>Huemann</w:t>
      </w:r>
      <w:proofErr w:type="spellEnd"/>
      <w:r w:rsidRPr="00443CDD">
        <w:t xml:space="preserve">, M. and Turner, R. (2024). </w:t>
      </w:r>
      <w:r w:rsidRPr="00443CDD">
        <w:rPr>
          <w:i/>
          <w:iCs/>
        </w:rPr>
        <w:t>The Handbook of Project Management</w:t>
      </w:r>
      <w:r w:rsidRPr="00443CDD">
        <w:t>. Taylor &amp; Francis.</w:t>
      </w:r>
    </w:p>
    <w:p w14:paraId="593502DC" w14:textId="77777777" w:rsidR="006C06BF" w:rsidRPr="00443CDD" w:rsidRDefault="006C06BF" w:rsidP="006C06BF">
      <w:pPr>
        <w:pStyle w:val="NormalWeb"/>
        <w:spacing w:before="0" w:beforeAutospacing="0" w:after="240" w:afterAutospacing="0" w:line="360" w:lineRule="auto"/>
        <w:ind w:left="720" w:hanging="720"/>
        <w:jc w:val="both"/>
      </w:pPr>
      <w:proofErr w:type="spellStart"/>
      <w:r w:rsidRPr="00443CDD">
        <w:t>Huy</w:t>
      </w:r>
      <w:proofErr w:type="spellEnd"/>
      <w:r w:rsidRPr="00443CDD">
        <w:t xml:space="preserve">, V.M. and Yang, J.-B. (2025). Incorporating stakeholder perception into risk assessment model: an empirical study of highway construction projects. </w:t>
      </w:r>
      <w:r w:rsidRPr="00443CDD">
        <w:rPr>
          <w:i/>
          <w:iCs/>
        </w:rPr>
        <w:t>Engineering, Construction and Architectural Management</w:t>
      </w:r>
      <w:r w:rsidRPr="00443CDD">
        <w:t xml:space="preserve">. Available </w:t>
      </w:r>
      <w:proofErr w:type="spellStart"/>
      <w:proofErr w:type="gramStart"/>
      <w:r w:rsidRPr="00443CDD">
        <w:t>at:https</w:t>
      </w:r>
      <w:proofErr w:type="spellEnd"/>
      <w:r w:rsidRPr="00443CDD">
        <w:t>://doi.org/10.1108/ECAM-11-2024-1494</w:t>
      </w:r>
      <w:proofErr w:type="gramEnd"/>
      <w:r w:rsidRPr="00443CDD">
        <w:t>.</w:t>
      </w:r>
    </w:p>
    <w:p w14:paraId="61BB92BA" w14:textId="77777777" w:rsidR="006C06BF" w:rsidRPr="006C06BF" w:rsidRDefault="006C06BF" w:rsidP="006C06BF">
      <w:pPr>
        <w:spacing w:after="240" w:line="360" w:lineRule="auto"/>
        <w:ind w:left="720" w:hanging="720"/>
        <w:rPr>
          <w:rFonts w:eastAsia="Times New Roman" w:cs="Times New Roman"/>
          <w:kern w:val="0"/>
          <w:lang w:eastAsia="en-GB"/>
          <w14:ligatures w14:val="none"/>
        </w:rPr>
      </w:pPr>
      <w:r w:rsidRPr="006C06BF">
        <w:rPr>
          <w:rFonts w:eastAsia="Times New Roman" w:cs="Times New Roman"/>
          <w:kern w:val="0"/>
          <w:lang w:eastAsia="en-GB"/>
          <w14:ligatures w14:val="none"/>
        </w:rPr>
        <w:t xml:space="preserve">Irfan, M., Khan, S.Z., Hassan, N., Hassan, M., Habib, M., Khan, S. and Khan, H.H. (2021). Role of Project Planning and Project Manager Competencies on Public Sector Project </w:t>
      </w:r>
      <w:r w:rsidRPr="006C06BF">
        <w:rPr>
          <w:rFonts w:eastAsia="Times New Roman" w:cs="Times New Roman"/>
          <w:kern w:val="0"/>
          <w:lang w:eastAsia="en-GB"/>
          <w14:ligatures w14:val="none"/>
        </w:rPr>
        <w:lastRenderedPageBreak/>
        <w:t xml:space="preserve">Success. </w:t>
      </w:r>
      <w:r w:rsidRPr="006C06BF">
        <w:rPr>
          <w:rFonts w:eastAsia="Times New Roman" w:cs="Times New Roman"/>
          <w:i/>
          <w:iCs/>
          <w:kern w:val="0"/>
          <w:lang w:eastAsia="en-GB"/>
          <w14:ligatures w14:val="none"/>
        </w:rPr>
        <w:t>Sustainability</w:t>
      </w:r>
      <w:r w:rsidRPr="006C06BF">
        <w:rPr>
          <w:rFonts w:eastAsia="Times New Roman" w:cs="Times New Roman"/>
          <w:kern w:val="0"/>
          <w:lang w:eastAsia="en-GB"/>
          <w14:ligatures w14:val="none"/>
        </w:rPr>
        <w:t xml:space="preserve">, [online] 13(3), pp.1–19. </w:t>
      </w:r>
      <w:r w:rsidRPr="00443CDD">
        <w:rPr>
          <w:rFonts w:cs="Times New Roman"/>
        </w:rPr>
        <w:t xml:space="preserve">Available </w:t>
      </w:r>
      <w:proofErr w:type="spellStart"/>
      <w:proofErr w:type="gramStart"/>
      <w:r w:rsidRPr="00443CDD">
        <w:rPr>
          <w:rFonts w:cs="Times New Roman"/>
        </w:rPr>
        <w:t>at</w:t>
      </w:r>
      <w:r w:rsidRPr="006C06BF">
        <w:rPr>
          <w:rFonts w:eastAsia="Times New Roman" w:cs="Times New Roman"/>
          <w:kern w:val="0"/>
          <w:lang w:eastAsia="en-GB"/>
          <w14:ligatures w14:val="none"/>
        </w:rPr>
        <w:t>:https</w:t>
      </w:r>
      <w:proofErr w:type="spellEnd"/>
      <w:r w:rsidRPr="006C06BF">
        <w:rPr>
          <w:rFonts w:eastAsia="Times New Roman" w:cs="Times New Roman"/>
          <w:kern w:val="0"/>
          <w:lang w:eastAsia="en-GB"/>
          <w14:ligatures w14:val="none"/>
        </w:rPr>
        <w:t>://doi.org/10.3390/su13031421</w:t>
      </w:r>
      <w:proofErr w:type="gramEnd"/>
      <w:r w:rsidRPr="006C06BF">
        <w:rPr>
          <w:rFonts w:eastAsia="Times New Roman" w:cs="Times New Roman"/>
          <w:kern w:val="0"/>
          <w:lang w:eastAsia="en-GB"/>
          <w14:ligatures w14:val="none"/>
        </w:rPr>
        <w:t>.</w:t>
      </w:r>
    </w:p>
    <w:p w14:paraId="73F8DD7B" w14:textId="77777777" w:rsidR="006C06BF" w:rsidRPr="00443CDD" w:rsidRDefault="006C06BF" w:rsidP="006C06BF">
      <w:pPr>
        <w:pStyle w:val="NormalWeb"/>
        <w:spacing w:before="0" w:beforeAutospacing="0" w:after="240" w:afterAutospacing="0" w:line="360" w:lineRule="auto"/>
        <w:ind w:left="720" w:hanging="720"/>
        <w:jc w:val="both"/>
      </w:pPr>
      <w:proofErr w:type="spellStart"/>
      <w:r w:rsidRPr="00443CDD">
        <w:t>Kammouh</w:t>
      </w:r>
      <w:proofErr w:type="spellEnd"/>
      <w:r w:rsidRPr="00443CDD">
        <w:t xml:space="preserve">, O., </w:t>
      </w:r>
      <w:proofErr w:type="spellStart"/>
      <w:r w:rsidRPr="00443CDD">
        <w:t>Nogal</w:t>
      </w:r>
      <w:proofErr w:type="spellEnd"/>
      <w:r w:rsidRPr="00443CDD">
        <w:t xml:space="preserve">, M., </w:t>
      </w:r>
      <w:proofErr w:type="spellStart"/>
      <w:r w:rsidRPr="00443CDD">
        <w:t>Binnekamp</w:t>
      </w:r>
      <w:proofErr w:type="spellEnd"/>
      <w:r w:rsidRPr="00443CDD">
        <w:t xml:space="preserve">, R. and </w:t>
      </w:r>
      <w:proofErr w:type="spellStart"/>
      <w:r w:rsidRPr="00443CDD">
        <w:t>Wolfert</w:t>
      </w:r>
      <w:proofErr w:type="spellEnd"/>
      <w:r w:rsidRPr="00443CDD">
        <w:t xml:space="preserve">, A.R.M. (2022). Dynamic control for construction project scheduling on-the-run. </w:t>
      </w:r>
      <w:r w:rsidRPr="00443CDD">
        <w:rPr>
          <w:i/>
          <w:iCs/>
        </w:rPr>
        <w:t>Automation in Construction</w:t>
      </w:r>
      <w:r w:rsidRPr="00443CDD">
        <w:t xml:space="preserve">, 141, p.104450. Available </w:t>
      </w:r>
      <w:proofErr w:type="spellStart"/>
      <w:proofErr w:type="gramStart"/>
      <w:r w:rsidRPr="00443CDD">
        <w:t>at:https</w:t>
      </w:r>
      <w:proofErr w:type="spellEnd"/>
      <w:r w:rsidRPr="00443CDD">
        <w:t>://doi.org/10.1016/j.autcon.2022.104450</w:t>
      </w:r>
      <w:proofErr w:type="gramEnd"/>
      <w:r w:rsidRPr="00443CDD">
        <w:t>.</w:t>
      </w:r>
    </w:p>
    <w:p w14:paraId="2D55B7D0" w14:textId="77777777" w:rsidR="006C06BF" w:rsidRPr="00443CDD" w:rsidRDefault="006C06BF" w:rsidP="006C06BF">
      <w:pPr>
        <w:pStyle w:val="NormalWeb"/>
        <w:spacing w:before="0" w:beforeAutospacing="0" w:after="240" w:afterAutospacing="0" w:line="360" w:lineRule="auto"/>
        <w:ind w:left="720" w:hanging="720"/>
        <w:jc w:val="both"/>
      </w:pPr>
      <w:r w:rsidRPr="00443CDD">
        <w:t xml:space="preserve">Kerzner, H. (2022). </w:t>
      </w:r>
      <w:r w:rsidRPr="00443CDD">
        <w:rPr>
          <w:i/>
          <w:iCs/>
        </w:rPr>
        <w:t>Project management: A systems approach to planning, scheduling, and controlling</w:t>
      </w:r>
      <w:r w:rsidRPr="00443CDD">
        <w:t>. 13th ed. Hoboken, New Jersey: Wiley.</w:t>
      </w:r>
    </w:p>
    <w:p w14:paraId="4C79716A" w14:textId="77777777" w:rsidR="006C06BF" w:rsidRPr="00443CDD" w:rsidRDefault="006C06BF" w:rsidP="006C06BF">
      <w:pPr>
        <w:pStyle w:val="NormalWeb"/>
        <w:spacing w:before="0" w:beforeAutospacing="0" w:after="240" w:afterAutospacing="0" w:line="360" w:lineRule="auto"/>
        <w:ind w:left="720" w:hanging="720"/>
        <w:jc w:val="both"/>
      </w:pPr>
      <w:r w:rsidRPr="00443CDD">
        <w:t xml:space="preserve">Lee, E.H. and Park, H.-C. (2025). Publicness in highway projects: A Multi-Criteria Decision-Making Approach to Public-Private Partnerships. </w:t>
      </w:r>
      <w:r w:rsidRPr="00443CDD">
        <w:rPr>
          <w:i/>
          <w:iCs/>
        </w:rPr>
        <w:t>Socio-Economic Planning Sciences</w:t>
      </w:r>
      <w:r w:rsidRPr="00443CDD">
        <w:t xml:space="preserve">, 98, pp.102154–102154. Available </w:t>
      </w:r>
      <w:proofErr w:type="spellStart"/>
      <w:proofErr w:type="gramStart"/>
      <w:r w:rsidRPr="00443CDD">
        <w:t>at:https</w:t>
      </w:r>
      <w:proofErr w:type="spellEnd"/>
      <w:r w:rsidRPr="00443CDD">
        <w:t>://doi.org/10.1016/j.seps.2025.102154</w:t>
      </w:r>
      <w:proofErr w:type="gramEnd"/>
      <w:r w:rsidRPr="00443CDD">
        <w:t>.</w:t>
      </w:r>
    </w:p>
    <w:p w14:paraId="6A00DAF4" w14:textId="77777777" w:rsidR="006C06BF" w:rsidRPr="00443CDD" w:rsidRDefault="006C06BF" w:rsidP="006C06BF">
      <w:pPr>
        <w:pStyle w:val="NormalWeb"/>
        <w:spacing w:before="0" w:beforeAutospacing="0" w:after="240" w:afterAutospacing="0" w:line="360" w:lineRule="auto"/>
        <w:ind w:left="720" w:hanging="720"/>
        <w:jc w:val="both"/>
      </w:pPr>
      <w:r w:rsidRPr="00443CDD">
        <w:t xml:space="preserve">National Highways (2020). </w:t>
      </w:r>
      <w:r w:rsidRPr="00443CDD">
        <w:rPr>
          <w:i/>
          <w:iCs/>
        </w:rPr>
        <w:t>West Midlands - National Highways</w:t>
      </w:r>
      <w:r w:rsidRPr="00443CDD">
        <w:t>. [online] nationalhighways.co.uk. Available at: https://nationalhighways.co.uk/our-roads/west-midlands/ [Accessed 3 Jan. 2023].</w:t>
      </w:r>
    </w:p>
    <w:p w14:paraId="3DDCAE9D" w14:textId="77777777" w:rsidR="006C06BF" w:rsidRPr="006C06BF" w:rsidRDefault="006C06BF" w:rsidP="006C06BF">
      <w:pPr>
        <w:spacing w:after="240" w:line="360" w:lineRule="auto"/>
        <w:ind w:left="720" w:hanging="720"/>
        <w:rPr>
          <w:rFonts w:eastAsia="Times New Roman" w:cs="Times New Roman"/>
          <w:kern w:val="0"/>
          <w:lang w:eastAsia="en-GB"/>
          <w14:ligatures w14:val="none"/>
        </w:rPr>
      </w:pPr>
      <w:proofErr w:type="spellStart"/>
      <w:r w:rsidRPr="006C06BF">
        <w:rPr>
          <w:rFonts w:eastAsia="Times New Roman" w:cs="Times New Roman"/>
          <w:kern w:val="0"/>
          <w:lang w:eastAsia="en-GB"/>
          <w14:ligatures w14:val="none"/>
        </w:rPr>
        <w:t>Pariafsai</w:t>
      </w:r>
      <w:proofErr w:type="spellEnd"/>
      <w:r w:rsidRPr="006C06BF">
        <w:rPr>
          <w:rFonts w:eastAsia="Times New Roman" w:cs="Times New Roman"/>
          <w:kern w:val="0"/>
          <w:lang w:eastAsia="en-GB"/>
          <w14:ligatures w14:val="none"/>
        </w:rPr>
        <w:t xml:space="preserve">, F. and </w:t>
      </w:r>
      <w:proofErr w:type="spellStart"/>
      <w:r w:rsidRPr="006C06BF">
        <w:rPr>
          <w:rFonts w:eastAsia="Times New Roman" w:cs="Times New Roman"/>
          <w:kern w:val="0"/>
          <w:lang w:eastAsia="en-GB"/>
          <w14:ligatures w14:val="none"/>
        </w:rPr>
        <w:t>Behzadan</w:t>
      </w:r>
      <w:proofErr w:type="spellEnd"/>
      <w:r w:rsidRPr="006C06BF">
        <w:rPr>
          <w:rFonts w:eastAsia="Times New Roman" w:cs="Times New Roman"/>
          <w:kern w:val="0"/>
          <w:lang w:eastAsia="en-GB"/>
          <w14:ligatures w14:val="none"/>
        </w:rPr>
        <w:t xml:space="preserve">, A.H. (2021). Core Competencies for Construction Project Management: Literature Review and Content Analysis. </w:t>
      </w:r>
      <w:r w:rsidRPr="006C06BF">
        <w:rPr>
          <w:rFonts w:eastAsia="Times New Roman" w:cs="Times New Roman"/>
          <w:i/>
          <w:iCs/>
          <w:kern w:val="0"/>
          <w:lang w:eastAsia="en-GB"/>
          <w14:ligatures w14:val="none"/>
        </w:rPr>
        <w:t>Journal of Civil Engineering Education</w:t>
      </w:r>
      <w:r w:rsidRPr="006C06BF">
        <w:rPr>
          <w:rFonts w:eastAsia="Times New Roman" w:cs="Times New Roman"/>
          <w:kern w:val="0"/>
          <w:lang w:eastAsia="en-GB"/>
          <w14:ligatures w14:val="none"/>
        </w:rPr>
        <w:t xml:space="preserve">, 147(4), p.04021010. </w:t>
      </w:r>
      <w:r w:rsidRPr="00443CDD">
        <w:rPr>
          <w:rFonts w:cs="Times New Roman"/>
        </w:rPr>
        <w:t xml:space="preserve">Available </w:t>
      </w:r>
      <w:proofErr w:type="spellStart"/>
      <w:proofErr w:type="gramStart"/>
      <w:r w:rsidRPr="00443CDD">
        <w:rPr>
          <w:rFonts w:cs="Times New Roman"/>
        </w:rPr>
        <w:t>at</w:t>
      </w:r>
      <w:r w:rsidRPr="006C06BF">
        <w:rPr>
          <w:rFonts w:eastAsia="Times New Roman" w:cs="Times New Roman"/>
          <w:kern w:val="0"/>
          <w:lang w:eastAsia="en-GB"/>
          <w14:ligatures w14:val="none"/>
        </w:rPr>
        <w:t>:https</w:t>
      </w:r>
      <w:proofErr w:type="spellEnd"/>
      <w:r w:rsidRPr="006C06BF">
        <w:rPr>
          <w:rFonts w:eastAsia="Times New Roman" w:cs="Times New Roman"/>
          <w:kern w:val="0"/>
          <w:lang w:eastAsia="en-GB"/>
          <w14:ligatures w14:val="none"/>
        </w:rPr>
        <w:t>://doi.org/10.1061/(</w:t>
      </w:r>
      <w:proofErr w:type="spellStart"/>
      <w:r w:rsidRPr="006C06BF">
        <w:rPr>
          <w:rFonts w:eastAsia="Times New Roman" w:cs="Times New Roman"/>
          <w:kern w:val="0"/>
          <w:lang w:eastAsia="en-GB"/>
          <w14:ligatures w14:val="none"/>
        </w:rPr>
        <w:t>asce</w:t>
      </w:r>
      <w:proofErr w:type="spellEnd"/>
      <w:r w:rsidRPr="006C06BF">
        <w:rPr>
          <w:rFonts w:eastAsia="Times New Roman" w:cs="Times New Roman"/>
          <w:kern w:val="0"/>
          <w:lang w:eastAsia="en-GB"/>
          <w14:ligatures w14:val="none"/>
        </w:rPr>
        <w:t>)ei.2643-9115.0000051</w:t>
      </w:r>
      <w:proofErr w:type="gramEnd"/>
      <w:r w:rsidRPr="006C06BF">
        <w:rPr>
          <w:rFonts w:eastAsia="Times New Roman" w:cs="Times New Roman"/>
          <w:kern w:val="0"/>
          <w:lang w:eastAsia="en-GB"/>
          <w14:ligatures w14:val="none"/>
        </w:rPr>
        <w:t>.</w:t>
      </w:r>
    </w:p>
    <w:p w14:paraId="56238D0F" w14:textId="77777777" w:rsidR="006C06BF" w:rsidRPr="006C06BF" w:rsidRDefault="006C06BF" w:rsidP="006C06BF">
      <w:pPr>
        <w:spacing w:after="240" w:line="360" w:lineRule="auto"/>
        <w:ind w:left="720" w:hanging="720"/>
        <w:rPr>
          <w:rFonts w:eastAsia="Times New Roman" w:cs="Times New Roman"/>
          <w:kern w:val="0"/>
          <w:lang w:eastAsia="en-GB"/>
          <w14:ligatures w14:val="none"/>
        </w:rPr>
      </w:pPr>
      <w:r w:rsidRPr="006C06BF">
        <w:rPr>
          <w:rFonts w:eastAsia="Times New Roman" w:cs="Times New Roman"/>
          <w:kern w:val="0"/>
          <w:lang w:eastAsia="en-GB"/>
          <w14:ligatures w14:val="none"/>
        </w:rPr>
        <w:t xml:space="preserve">Pieper, M., </w:t>
      </w:r>
      <w:proofErr w:type="spellStart"/>
      <w:r w:rsidRPr="006C06BF">
        <w:rPr>
          <w:rFonts w:eastAsia="Times New Roman" w:cs="Times New Roman"/>
          <w:kern w:val="0"/>
          <w:lang w:eastAsia="en-GB"/>
          <w14:ligatures w14:val="none"/>
        </w:rPr>
        <w:t>Roelle</w:t>
      </w:r>
      <w:proofErr w:type="spellEnd"/>
      <w:r w:rsidRPr="006C06BF">
        <w:rPr>
          <w:rFonts w:eastAsia="Times New Roman" w:cs="Times New Roman"/>
          <w:kern w:val="0"/>
          <w:lang w:eastAsia="en-GB"/>
          <w14:ligatures w14:val="none"/>
        </w:rPr>
        <w:t xml:space="preserve">, J., </w:t>
      </w:r>
      <w:proofErr w:type="spellStart"/>
      <w:r w:rsidRPr="006C06BF">
        <w:rPr>
          <w:rFonts w:eastAsia="Times New Roman" w:cs="Times New Roman"/>
          <w:kern w:val="0"/>
          <w:lang w:eastAsia="en-GB"/>
          <w14:ligatures w14:val="none"/>
        </w:rPr>
        <w:t>vom</w:t>
      </w:r>
      <w:proofErr w:type="spellEnd"/>
      <w:r w:rsidRPr="006C06BF">
        <w:rPr>
          <w:rFonts w:eastAsia="Times New Roman" w:cs="Times New Roman"/>
          <w:kern w:val="0"/>
          <w:lang w:eastAsia="en-GB"/>
          <w14:ligatures w14:val="none"/>
        </w:rPr>
        <w:t xml:space="preserve"> </w:t>
      </w:r>
      <w:proofErr w:type="spellStart"/>
      <w:r w:rsidRPr="006C06BF">
        <w:rPr>
          <w:rFonts w:eastAsia="Times New Roman" w:cs="Times New Roman"/>
          <w:kern w:val="0"/>
          <w:lang w:eastAsia="en-GB"/>
          <w14:ligatures w14:val="none"/>
        </w:rPr>
        <w:t>Hofe</w:t>
      </w:r>
      <w:proofErr w:type="spellEnd"/>
      <w:r w:rsidRPr="006C06BF">
        <w:rPr>
          <w:rFonts w:eastAsia="Times New Roman" w:cs="Times New Roman"/>
          <w:kern w:val="0"/>
          <w:lang w:eastAsia="en-GB"/>
          <w14:ligatures w14:val="none"/>
        </w:rPr>
        <w:t xml:space="preserve">, R., Salle, A. and Berthold, K. (2020). Feedback in Reflective Journals Fosters Reflection Skills of Student Teachers. </w:t>
      </w:r>
      <w:r w:rsidRPr="006C06BF">
        <w:rPr>
          <w:rFonts w:eastAsia="Times New Roman" w:cs="Times New Roman"/>
          <w:i/>
          <w:iCs/>
          <w:kern w:val="0"/>
          <w:lang w:eastAsia="en-GB"/>
          <w14:ligatures w14:val="none"/>
        </w:rPr>
        <w:t>Psychology Learning &amp; Teaching</w:t>
      </w:r>
      <w:r w:rsidRPr="006C06BF">
        <w:rPr>
          <w:rFonts w:eastAsia="Times New Roman" w:cs="Times New Roman"/>
          <w:kern w:val="0"/>
          <w:lang w:eastAsia="en-GB"/>
          <w14:ligatures w14:val="none"/>
        </w:rPr>
        <w:t xml:space="preserve">, 20(1), pp.107–127. </w:t>
      </w:r>
      <w:r w:rsidRPr="00443CDD">
        <w:rPr>
          <w:rFonts w:cs="Times New Roman"/>
        </w:rPr>
        <w:t xml:space="preserve">Available </w:t>
      </w:r>
      <w:proofErr w:type="spellStart"/>
      <w:proofErr w:type="gramStart"/>
      <w:r w:rsidRPr="00443CDD">
        <w:rPr>
          <w:rFonts w:cs="Times New Roman"/>
        </w:rPr>
        <w:t>at</w:t>
      </w:r>
      <w:r w:rsidRPr="006C06BF">
        <w:rPr>
          <w:rFonts w:eastAsia="Times New Roman" w:cs="Times New Roman"/>
          <w:kern w:val="0"/>
          <w:lang w:eastAsia="en-GB"/>
          <w14:ligatures w14:val="none"/>
        </w:rPr>
        <w:t>:https</w:t>
      </w:r>
      <w:proofErr w:type="spellEnd"/>
      <w:r w:rsidRPr="006C06BF">
        <w:rPr>
          <w:rFonts w:eastAsia="Times New Roman" w:cs="Times New Roman"/>
          <w:kern w:val="0"/>
          <w:lang w:eastAsia="en-GB"/>
          <w14:ligatures w14:val="none"/>
        </w:rPr>
        <w:t>://doi.org/10.1177/1475725720966190</w:t>
      </w:r>
      <w:proofErr w:type="gramEnd"/>
      <w:r w:rsidRPr="006C06BF">
        <w:rPr>
          <w:rFonts w:eastAsia="Times New Roman" w:cs="Times New Roman"/>
          <w:kern w:val="0"/>
          <w:lang w:eastAsia="en-GB"/>
          <w14:ligatures w14:val="none"/>
        </w:rPr>
        <w:t>.</w:t>
      </w:r>
    </w:p>
    <w:p w14:paraId="2CE751FD" w14:textId="77777777" w:rsidR="006C06BF" w:rsidRPr="006C06BF" w:rsidRDefault="006C06BF" w:rsidP="006C06BF">
      <w:pPr>
        <w:spacing w:after="240" w:line="360" w:lineRule="auto"/>
        <w:ind w:left="720" w:hanging="720"/>
        <w:rPr>
          <w:rFonts w:eastAsia="Times New Roman" w:cs="Times New Roman"/>
          <w:kern w:val="0"/>
          <w:lang w:eastAsia="en-GB"/>
          <w14:ligatures w14:val="none"/>
        </w:rPr>
      </w:pPr>
      <w:r w:rsidRPr="006C06BF">
        <w:rPr>
          <w:rFonts w:eastAsia="Times New Roman" w:cs="Times New Roman"/>
          <w:kern w:val="0"/>
          <w:lang w:eastAsia="en-GB"/>
          <w14:ligatures w14:val="none"/>
        </w:rPr>
        <w:t xml:space="preserve">Rahman, R.A., </w:t>
      </w:r>
      <w:proofErr w:type="spellStart"/>
      <w:r w:rsidRPr="006C06BF">
        <w:rPr>
          <w:rFonts w:eastAsia="Times New Roman" w:cs="Times New Roman"/>
          <w:kern w:val="0"/>
          <w:lang w:eastAsia="en-GB"/>
          <w14:ligatures w14:val="none"/>
        </w:rPr>
        <w:t>Dahalan</w:t>
      </w:r>
      <w:proofErr w:type="spellEnd"/>
      <w:r w:rsidRPr="006C06BF">
        <w:rPr>
          <w:rFonts w:eastAsia="Times New Roman" w:cs="Times New Roman"/>
          <w:kern w:val="0"/>
          <w:lang w:eastAsia="en-GB"/>
          <w14:ligatures w14:val="none"/>
        </w:rPr>
        <w:t xml:space="preserve">, N.H., Hassan, S.H. and Ahmad, S.W. (2024). Public Assessment for Environmental Management Plan Implementation: Comparative Study of Performance Indicators of Road and Highway Construction Projects. </w:t>
      </w:r>
      <w:r w:rsidRPr="006C06BF">
        <w:rPr>
          <w:rFonts w:eastAsia="Times New Roman" w:cs="Times New Roman"/>
          <w:i/>
          <w:iCs/>
          <w:kern w:val="0"/>
          <w:lang w:eastAsia="en-GB"/>
          <w14:ligatures w14:val="none"/>
        </w:rPr>
        <w:t>Journal of Construction Engineering and Management</w:t>
      </w:r>
      <w:r w:rsidRPr="006C06BF">
        <w:rPr>
          <w:rFonts w:eastAsia="Times New Roman" w:cs="Times New Roman"/>
          <w:kern w:val="0"/>
          <w:lang w:eastAsia="en-GB"/>
          <w14:ligatures w14:val="none"/>
        </w:rPr>
        <w:t xml:space="preserve">, 150(7). </w:t>
      </w:r>
      <w:r w:rsidRPr="00443CDD">
        <w:rPr>
          <w:rFonts w:cs="Times New Roman"/>
        </w:rPr>
        <w:t xml:space="preserve">Available </w:t>
      </w:r>
      <w:proofErr w:type="spellStart"/>
      <w:proofErr w:type="gramStart"/>
      <w:r w:rsidRPr="00443CDD">
        <w:rPr>
          <w:rFonts w:cs="Times New Roman"/>
        </w:rPr>
        <w:t>at</w:t>
      </w:r>
      <w:r w:rsidRPr="006C06BF">
        <w:rPr>
          <w:rFonts w:eastAsia="Times New Roman" w:cs="Times New Roman"/>
          <w:kern w:val="0"/>
          <w:lang w:eastAsia="en-GB"/>
          <w14:ligatures w14:val="none"/>
        </w:rPr>
        <w:t>:https</w:t>
      </w:r>
      <w:proofErr w:type="spellEnd"/>
      <w:r w:rsidRPr="006C06BF">
        <w:rPr>
          <w:rFonts w:eastAsia="Times New Roman" w:cs="Times New Roman"/>
          <w:kern w:val="0"/>
          <w:lang w:eastAsia="en-GB"/>
          <w14:ligatures w14:val="none"/>
        </w:rPr>
        <w:t>://doi.org/10.1061/jcemd4.coeng-13611</w:t>
      </w:r>
      <w:proofErr w:type="gramEnd"/>
      <w:r w:rsidRPr="006C06BF">
        <w:rPr>
          <w:rFonts w:eastAsia="Times New Roman" w:cs="Times New Roman"/>
          <w:kern w:val="0"/>
          <w:lang w:eastAsia="en-GB"/>
          <w14:ligatures w14:val="none"/>
        </w:rPr>
        <w:t>.</w:t>
      </w:r>
    </w:p>
    <w:p w14:paraId="41413312" w14:textId="77777777" w:rsidR="006C06BF" w:rsidRPr="00443CDD" w:rsidRDefault="006C06BF" w:rsidP="006C06BF">
      <w:pPr>
        <w:pStyle w:val="NormalWeb"/>
        <w:spacing w:before="0" w:beforeAutospacing="0" w:after="240" w:afterAutospacing="0" w:line="360" w:lineRule="auto"/>
        <w:ind w:left="720" w:hanging="720"/>
        <w:jc w:val="both"/>
      </w:pPr>
      <w:r w:rsidRPr="00443CDD">
        <w:t xml:space="preserve">Romero-Torres, A., Sankaran, S. and Griffin, J. (2025). </w:t>
      </w:r>
      <w:r w:rsidRPr="00443CDD">
        <w:rPr>
          <w:i/>
          <w:iCs/>
        </w:rPr>
        <w:t>Case Studies on Project Management in Practice</w:t>
      </w:r>
      <w:r w:rsidRPr="00443CDD">
        <w:t>. Edward Elgar Publishing.</w:t>
      </w:r>
    </w:p>
    <w:p w14:paraId="7D512369" w14:textId="77777777" w:rsidR="006C06BF" w:rsidRPr="006C06BF" w:rsidRDefault="006C06BF" w:rsidP="006C06BF">
      <w:pPr>
        <w:spacing w:after="240" w:line="360" w:lineRule="auto"/>
        <w:ind w:left="720" w:hanging="720"/>
        <w:rPr>
          <w:rFonts w:eastAsia="Times New Roman" w:cs="Times New Roman"/>
          <w:kern w:val="0"/>
          <w:lang w:eastAsia="en-GB"/>
          <w14:ligatures w14:val="none"/>
        </w:rPr>
      </w:pPr>
      <w:r w:rsidRPr="006C06BF">
        <w:rPr>
          <w:rFonts w:eastAsia="Times New Roman" w:cs="Times New Roman"/>
          <w:kern w:val="0"/>
          <w:lang w:eastAsia="en-GB"/>
          <w14:ligatures w14:val="none"/>
        </w:rPr>
        <w:lastRenderedPageBreak/>
        <w:t xml:space="preserve">Yaacob, A., </w:t>
      </w:r>
      <w:proofErr w:type="spellStart"/>
      <w:r w:rsidRPr="006C06BF">
        <w:rPr>
          <w:rFonts w:eastAsia="Times New Roman" w:cs="Times New Roman"/>
          <w:kern w:val="0"/>
          <w:lang w:eastAsia="en-GB"/>
          <w14:ligatures w14:val="none"/>
        </w:rPr>
        <w:t>Mohd</w:t>
      </w:r>
      <w:proofErr w:type="spellEnd"/>
      <w:r w:rsidRPr="006C06BF">
        <w:rPr>
          <w:rFonts w:eastAsia="Times New Roman" w:cs="Times New Roman"/>
          <w:kern w:val="0"/>
          <w:lang w:eastAsia="en-GB"/>
          <w14:ligatures w14:val="none"/>
        </w:rPr>
        <w:t xml:space="preserve"> </w:t>
      </w:r>
      <w:proofErr w:type="spellStart"/>
      <w:r w:rsidRPr="006C06BF">
        <w:rPr>
          <w:rFonts w:eastAsia="Times New Roman" w:cs="Times New Roman"/>
          <w:kern w:val="0"/>
          <w:lang w:eastAsia="en-GB"/>
          <w14:ligatures w14:val="none"/>
        </w:rPr>
        <w:t>Asraf</w:t>
      </w:r>
      <w:proofErr w:type="spellEnd"/>
      <w:r w:rsidRPr="006C06BF">
        <w:rPr>
          <w:rFonts w:eastAsia="Times New Roman" w:cs="Times New Roman"/>
          <w:kern w:val="0"/>
          <w:lang w:eastAsia="en-GB"/>
          <w14:ligatures w14:val="none"/>
        </w:rPr>
        <w:t xml:space="preserve">, R., Hussain, R.M.R. and Ismail, S.N. (2021). Empowering Learners’ Reflective Thinking through Collaborative Reflective Learning. </w:t>
      </w:r>
      <w:r w:rsidRPr="006C06BF">
        <w:rPr>
          <w:rFonts w:eastAsia="Times New Roman" w:cs="Times New Roman"/>
          <w:i/>
          <w:iCs/>
          <w:kern w:val="0"/>
          <w:lang w:eastAsia="en-GB"/>
          <w14:ligatures w14:val="none"/>
        </w:rPr>
        <w:t>International Journal of Instruction</w:t>
      </w:r>
      <w:r w:rsidRPr="006C06BF">
        <w:rPr>
          <w:rFonts w:eastAsia="Times New Roman" w:cs="Times New Roman"/>
          <w:kern w:val="0"/>
          <w:lang w:eastAsia="en-GB"/>
          <w14:ligatures w14:val="none"/>
        </w:rPr>
        <w:t>, 14(1), pp.709–726.</w:t>
      </w:r>
    </w:p>
    <w:p w14:paraId="2CC8663C" w14:textId="77777777" w:rsidR="006C06BF" w:rsidRPr="006C06BF" w:rsidRDefault="006C06BF" w:rsidP="006C06BF">
      <w:pPr>
        <w:spacing w:after="240" w:line="360" w:lineRule="auto"/>
        <w:ind w:left="720" w:hanging="720"/>
        <w:rPr>
          <w:rFonts w:eastAsia="Times New Roman" w:cs="Times New Roman"/>
          <w:kern w:val="0"/>
          <w:lang w:eastAsia="en-GB"/>
          <w14:ligatures w14:val="none"/>
        </w:rPr>
      </w:pPr>
      <w:proofErr w:type="spellStart"/>
      <w:r w:rsidRPr="006C06BF">
        <w:rPr>
          <w:rFonts w:eastAsia="Times New Roman" w:cs="Times New Roman"/>
          <w:kern w:val="0"/>
          <w:lang w:eastAsia="en-GB"/>
          <w14:ligatures w14:val="none"/>
        </w:rPr>
        <w:t>Zelek</w:t>
      </w:r>
      <w:proofErr w:type="spellEnd"/>
      <w:r w:rsidRPr="006C06BF">
        <w:rPr>
          <w:rFonts w:eastAsia="Times New Roman" w:cs="Times New Roman"/>
          <w:kern w:val="0"/>
          <w:lang w:eastAsia="en-GB"/>
          <w14:ligatures w14:val="none"/>
        </w:rPr>
        <w:t xml:space="preserve">, L., </w:t>
      </w:r>
      <w:proofErr w:type="spellStart"/>
      <w:r w:rsidRPr="006C06BF">
        <w:rPr>
          <w:rFonts w:eastAsia="Times New Roman" w:cs="Times New Roman"/>
          <w:kern w:val="0"/>
          <w:lang w:eastAsia="en-GB"/>
          <w14:ligatures w14:val="none"/>
        </w:rPr>
        <w:t>Kuboszek</w:t>
      </w:r>
      <w:proofErr w:type="spellEnd"/>
      <w:r w:rsidRPr="006C06BF">
        <w:rPr>
          <w:rFonts w:eastAsia="Times New Roman" w:cs="Times New Roman"/>
          <w:kern w:val="0"/>
          <w:lang w:eastAsia="en-GB"/>
          <w14:ligatures w14:val="none"/>
        </w:rPr>
        <w:t xml:space="preserve">, A. and </w:t>
      </w:r>
      <w:proofErr w:type="spellStart"/>
      <w:r w:rsidRPr="006C06BF">
        <w:rPr>
          <w:rFonts w:eastAsia="Times New Roman" w:cs="Times New Roman"/>
          <w:kern w:val="0"/>
          <w:lang w:eastAsia="en-GB"/>
          <w14:ligatures w14:val="none"/>
        </w:rPr>
        <w:t>Kupczyk</w:t>
      </w:r>
      <w:proofErr w:type="spellEnd"/>
      <w:r w:rsidRPr="006C06BF">
        <w:rPr>
          <w:rFonts w:eastAsia="Times New Roman" w:cs="Times New Roman"/>
          <w:kern w:val="0"/>
          <w:lang w:eastAsia="en-GB"/>
          <w14:ligatures w14:val="none"/>
        </w:rPr>
        <w:t xml:space="preserve">, T. (2025). The Application of PRINCE2 in IT Project: A Comparative Analysis of Methodologies. </w:t>
      </w:r>
      <w:r w:rsidRPr="006C06BF">
        <w:rPr>
          <w:rFonts w:eastAsia="Times New Roman" w:cs="Times New Roman"/>
          <w:i/>
          <w:iCs/>
          <w:kern w:val="0"/>
          <w:lang w:eastAsia="en-GB"/>
          <w14:ligatures w14:val="none"/>
        </w:rPr>
        <w:t>European Research Studies Journal</w:t>
      </w:r>
      <w:r w:rsidRPr="006C06BF">
        <w:rPr>
          <w:rFonts w:eastAsia="Times New Roman" w:cs="Times New Roman"/>
          <w:kern w:val="0"/>
          <w:lang w:eastAsia="en-GB"/>
          <w14:ligatures w14:val="none"/>
        </w:rPr>
        <w:t xml:space="preserve">, </w:t>
      </w:r>
      <w:proofErr w:type="gramStart"/>
      <w:r w:rsidRPr="006C06BF">
        <w:rPr>
          <w:rFonts w:eastAsia="Times New Roman" w:cs="Times New Roman"/>
          <w:kern w:val="0"/>
          <w:lang w:eastAsia="en-GB"/>
          <w14:ligatures w14:val="none"/>
        </w:rPr>
        <w:t>XXVIII(</w:t>
      </w:r>
      <w:proofErr w:type="gramEnd"/>
      <w:r w:rsidRPr="006C06BF">
        <w:rPr>
          <w:rFonts w:eastAsia="Times New Roman" w:cs="Times New Roman"/>
          <w:kern w:val="0"/>
          <w:lang w:eastAsia="en-GB"/>
          <w14:ligatures w14:val="none"/>
        </w:rPr>
        <w:t xml:space="preserve">Issue 4), pp.1575–1591. </w:t>
      </w:r>
      <w:r w:rsidRPr="00443CDD">
        <w:rPr>
          <w:rFonts w:cs="Times New Roman"/>
        </w:rPr>
        <w:t xml:space="preserve">Available </w:t>
      </w:r>
      <w:proofErr w:type="spellStart"/>
      <w:proofErr w:type="gramStart"/>
      <w:r w:rsidRPr="00443CDD">
        <w:rPr>
          <w:rFonts w:cs="Times New Roman"/>
        </w:rPr>
        <w:t>at</w:t>
      </w:r>
      <w:r w:rsidRPr="006C06BF">
        <w:rPr>
          <w:rFonts w:eastAsia="Times New Roman" w:cs="Times New Roman"/>
          <w:kern w:val="0"/>
          <w:lang w:eastAsia="en-GB"/>
          <w14:ligatures w14:val="none"/>
        </w:rPr>
        <w:t>:https</w:t>
      </w:r>
      <w:proofErr w:type="spellEnd"/>
      <w:r w:rsidRPr="006C06BF">
        <w:rPr>
          <w:rFonts w:eastAsia="Times New Roman" w:cs="Times New Roman"/>
          <w:kern w:val="0"/>
          <w:lang w:eastAsia="en-GB"/>
          <w14:ligatures w14:val="none"/>
        </w:rPr>
        <w:t>://doi.org/10.35808/</w:t>
      </w:r>
      <w:proofErr w:type="spellStart"/>
      <w:r w:rsidRPr="006C06BF">
        <w:rPr>
          <w:rFonts w:eastAsia="Times New Roman" w:cs="Times New Roman"/>
          <w:kern w:val="0"/>
          <w:lang w:eastAsia="en-GB"/>
          <w14:ligatures w14:val="none"/>
        </w:rPr>
        <w:t>ersj</w:t>
      </w:r>
      <w:proofErr w:type="spellEnd"/>
      <w:r w:rsidRPr="006C06BF">
        <w:rPr>
          <w:rFonts w:eastAsia="Times New Roman" w:cs="Times New Roman"/>
          <w:kern w:val="0"/>
          <w:lang w:eastAsia="en-GB"/>
          <w14:ligatures w14:val="none"/>
        </w:rPr>
        <w:t>/4199</w:t>
      </w:r>
      <w:proofErr w:type="gramEnd"/>
      <w:r w:rsidRPr="006C06BF">
        <w:rPr>
          <w:rFonts w:eastAsia="Times New Roman" w:cs="Times New Roman"/>
          <w:kern w:val="0"/>
          <w:lang w:eastAsia="en-GB"/>
          <w14:ligatures w14:val="none"/>
        </w:rPr>
        <w:t>.</w:t>
      </w:r>
    </w:p>
    <w:p w14:paraId="37E9D263" w14:textId="77777777" w:rsidR="00E23F21" w:rsidRPr="00443CDD" w:rsidRDefault="00E23F21" w:rsidP="00443CDD">
      <w:pPr>
        <w:spacing w:line="360" w:lineRule="auto"/>
        <w:rPr>
          <w:rFonts w:cs="Times New Roman"/>
        </w:rPr>
      </w:pPr>
    </w:p>
    <w:sectPr w:rsidR="00E23F21" w:rsidRPr="00443CDD" w:rsidSect="00E16EBC">
      <w:footerReference w:type="default" r:id="rId14"/>
      <w:pgSz w:w="11906" w:h="16838"/>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B0C0DF" w14:textId="77777777" w:rsidR="0024566F" w:rsidRDefault="0024566F" w:rsidP="00E16EBC">
      <w:pPr>
        <w:spacing w:after="0" w:line="240" w:lineRule="auto"/>
      </w:pPr>
      <w:r>
        <w:separator/>
      </w:r>
    </w:p>
  </w:endnote>
  <w:endnote w:type="continuationSeparator" w:id="0">
    <w:p w14:paraId="62365564" w14:textId="77777777" w:rsidR="0024566F" w:rsidRDefault="0024566F" w:rsidP="00E16E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69697220"/>
      <w:docPartObj>
        <w:docPartGallery w:val="Page Numbers (Bottom of Page)"/>
        <w:docPartUnique/>
      </w:docPartObj>
    </w:sdtPr>
    <w:sdtEndPr>
      <w:rPr>
        <w:noProof/>
      </w:rPr>
    </w:sdtEndPr>
    <w:sdtContent>
      <w:p w14:paraId="44EDB2C6" w14:textId="322BECD3" w:rsidR="00E16EBC" w:rsidRDefault="00E16EB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8E82265" w14:textId="77777777" w:rsidR="00E16EBC" w:rsidRDefault="00E16E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B39E53" w14:textId="77777777" w:rsidR="0024566F" w:rsidRDefault="0024566F" w:rsidP="00E16EBC">
      <w:pPr>
        <w:spacing w:after="0" w:line="240" w:lineRule="auto"/>
      </w:pPr>
      <w:r>
        <w:separator/>
      </w:r>
    </w:p>
  </w:footnote>
  <w:footnote w:type="continuationSeparator" w:id="0">
    <w:p w14:paraId="7F6A0603" w14:textId="77777777" w:rsidR="0024566F" w:rsidRDefault="0024566F" w:rsidP="00E16EB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NLO0MDcxNjK0tDCyMDRU0lEKTi0uzszPAykwqgUAwDYWQSwAAAA="/>
  </w:docVars>
  <w:rsids>
    <w:rsidRoot w:val="00584039"/>
    <w:rsid w:val="00000BCF"/>
    <w:rsid w:val="00011CEB"/>
    <w:rsid w:val="00022F0A"/>
    <w:rsid w:val="000438EB"/>
    <w:rsid w:val="00044976"/>
    <w:rsid w:val="00047792"/>
    <w:rsid w:val="00054B97"/>
    <w:rsid w:val="00056D4E"/>
    <w:rsid w:val="00073FD3"/>
    <w:rsid w:val="00075F1D"/>
    <w:rsid w:val="000864FF"/>
    <w:rsid w:val="00087506"/>
    <w:rsid w:val="0009064E"/>
    <w:rsid w:val="00091767"/>
    <w:rsid w:val="00092580"/>
    <w:rsid w:val="00096B84"/>
    <w:rsid w:val="000A142C"/>
    <w:rsid w:val="000A45DD"/>
    <w:rsid w:val="000B23C7"/>
    <w:rsid w:val="000B2A6D"/>
    <w:rsid w:val="000D21CE"/>
    <w:rsid w:val="000E377F"/>
    <w:rsid w:val="000E7969"/>
    <w:rsid w:val="000F5A91"/>
    <w:rsid w:val="00100192"/>
    <w:rsid w:val="001077C6"/>
    <w:rsid w:val="00111769"/>
    <w:rsid w:val="0011556D"/>
    <w:rsid w:val="001165BF"/>
    <w:rsid w:val="00124A34"/>
    <w:rsid w:val="00127CE6"/>
    <w:rsid w:val="00137722"/>
    <w:rsid w:val="00155D42"/>
    <w:rsid w:val="001744E9"/>
    <w:rsid w:val="001B6914"/>
    <w:rsid w:val="001B74EE"/>
    <w:rsid w:val="001C37A0"/>
    <w:rsid w:val="001C6018"/>
    <w:rsid w:val="001C797C"/>
    <w:rsid w:val="001D5002"/>
    <w:rsid w:val="001F1A01"/>
    <w:rsid w:val="001F1E40"/>
    <w:rsid w:val="001F46AC"/>
    <w:rsid w:val="002013F0"/>
    <w:rsid w:val="00210691"/>
    <w:rsid w:val="00212FC8"/>
    <w:rsid w:val="00213D30"/>
    <w:rsid w:val="00215A7F"/>
    <w:rsid w:val="0021694F"/>
    <w:rsid w:val="002236A0"/>
    <w:rsid w:val="00227ED1"/>
    <w:rsid w:val="002319FC"/>
    <w:rsid w:val="0024566F"/>
    <w:rsid w:val="00245B83"/>
    <w:rsid w:val="00247672"/>
    <w:rsid w:val="002537DB"/>
    <w:rsid w:val="002667B3"/>
    <w:rsid w:val="00281687"/>
    <w:rsid w:val="002914C0"/>
    <w:rsid w:val="00294E5E"/>
    <w:rsid w:val="002A1AC3"/>
    <w:rsid w:val="002A1E36"/>
    <w:rsid w:val="002A57FB"/>
    <w:rsid w:val="002B1A00"/>
    <w:rsid w:val="002B4B86"/>
    <w:rsid w:val="002B6FA8"/>
    <w:rsid w:val="002B7748"/>
    <w:rsid w:val="002C12AA"/>
    <w:rsid w:val="002C20F4"/>
    <w:rsid w:val="002C5109"/>
    <w:rsid w:val="002D7404"/>
    <w:rsid w:val="002E55BF"/>
    <w:rsid w:val="00306260"/>
    <w:rsid w:val="0031272E"/>
    <w:rsid w:val="00317557"/>
    <w:rsid w:val="00320839"/>
    <w:rsid w:val="003338A2"/>
    <w:rsid w:val="0035599A"/>
    <w:rsid w:val="00365062"/>
    <w:rsid w:val="003953FD"/>
    <w:rsid w:val="003C351A"/>
    <w:rsid w:val="003C4CE3"/>
    <w:rsid w:val="003C5C09"/>
    <w:rsid w:val="003D7E8D"/>
    <w:rsid w:val="003E0666"/>
    <w:rsid w:val="003E7475"/>
    <w:rsid w:val="003F01CA"/>
    <w:rsid w:val="003F5AD8"/>
    <w:rsid w:val="003F6074"/>
    <w:rsid w:val="003F77D2"/>
    <w:rsid w:val="00405A47"/>
    <w:rsid w:val="004105FB"/>
    <w:rsid w:val="004164AE"/>
    <w:rsid w:val="00425595"/>
    <w:rsid w:val="00426F07"/>
    <w:rsid w:val="00432AC5"/>
    <w:rsid w:val="00436B84"/>
    <w:rsid w:val="00443CDD"/>
    <w:rsid w:val="004444BB"/>
    <w:rsid w:val="004516DD"/>
    <w:rsid w:val="00461691"/>
    <w:rsid w:val="00467001"/>
    <w:rsid w:val="00467DEF"/>
    <w:rsid w:val="0047409E"/>
    <w:rsid w:val="00497AD5"/>
    <w:rsid w:val="004B157B"/>
    <w:rsid w:val="004B64CC"/>
    <w:rsid w:val="004C7E30"/>
    <w:rsid w:val="004D7D72"/>
    <w:rsid w:val="004E5A7C"/>
    <w:rsid w:val="004F626B"/>
    <w:rsid w:val="004F6C38"/>
    <w:rsid w:val="0050192F"/>
    <w:rsid w:val="00507EB9"/>
    <w:rsid w:val="00522D4F"/>
    <w:rsid w:val="00526B93"/>
    <w:rsid w:val="00545C9A"/>
    <w:rsid w:val="00547DB9"/>
    <w:rsid w:val="00550268"/>
    <w:rsid w:val="00550CC0"/>
    <w:rsid w:val="00557CCE"/>
    <w:rsid w:val="0056593B"/>
    <w:rsid w:val="00567344"/>
    <w:rsid w:val="0057664A"/>
    <w:rsid w:val="005836CF"/>
    <w:rsid w:val="00584039"/>
    <w:rsid w:val="00592C6B"/>
    <w:rsid w:val="005B2710"/>
    <w:rsid w:val="005C5E6E"/>
    <w:rsid w:val="005C6A63"/>
    <w:rsid w:val="005E2712"/>
    <w:rsid w:val="005E61FD"/>
    <w:rsid w:val="005F442E"/>
    <w:rsid w:val="005F7D33"/>
    <w:rsid w:val="00601737"/>
    <w:rsid w:val="00616E3F"/>
    <w:rsid w:val="00624E28"/>
    <w:rsid w:val="006738C7"/>
    <w:rsid w:val="006741E7"/>
    <w:rsid w:val="006856D4"/>
    <w:rsid w:val="006A2956"/>
    <w:rsid w:val="006B2F69"/>
    <w:rsid w:val="006B3063"/>
    <w:rsid w:val="006B30DB"/>
    <w:rsid w:val="006B3F05"/>
    <w:rsid w:val="006C06BF"/>
    <w:rsid w:val="006C225C"/>
    <w:rsid w:val="006C2481"/>
    <w:rsid w:val="006C62F7"/>
    <w:rsid w:val="006C6EF4"/>
    <w:rsid w:val="006C739F"/>
    <w:rsid w:val="006D3270"/>
    <w:rsid w:val="006F3CC5"/>
    <w:rsid w:val="006F7622"/>
    <w:rsid w:val="00701989"/>
    <w:rsid w:val="007111F3"/>
    <w:rsid w:val="00712549"/>
    <w:rsid w:val="00716876"/>
    <w:rsid w:val="007179E2"/>
    <w:rsid w:val="00717BBC"/>
    <w:rsid w:val="0072756B"/>
    <w:rsid w:val="00740175"/>
    <w:rsid w:val="0074218E"/>
    <w:rsid w:val="00757023"/>
    <w:rsid w:val="00777071"/>
    <w:rsid w:val="00781DA8"/>
    <w:rsid w:val="0078423B"/>
    <w:rsid w:val="0078490F"/>
    <w:rsid w:val="0079260E"/>
    <w:rsid w:val="007A1264"/>
    <w:rsid w:val="007B1736"/>
    <w:rsid w:val="007D1245"/>
    <w:rsid w:val="007D4561"/>
    <w:rsid w:val="007D7077"/>
    <w:rsid w:val="007E574C"/>
    <w:rsid w:val="007F152F"/>
    <w:rsid w:val="007F2765"/>
    <w:rsid w:val="00801BC3"/>
    <w:rsid w:val="0085497F"/>
    <w:rsid w:val="00856B94"/>
    <w:rsid w:val="00876FED"/>
    <w:rsid w:val="00877B8A"/>
    <w:rsid w:val="0088690B"/>
    <w:rsid w:val="008A03B0"/>
    <w:rsid w:val="008A649B"/>
    <w:rsid w:val="008B1675"/>
    <w:rsid w:val="008B23FC"/>
    <w:rsid w:val="008C011B"/>
    <w:rsid w:val="008C43D2"/>
    <w:rsid w:val="008D1F74"/>
    <w:rsid w:val="008D30E2"/>
    <w:rsid w:val="008D37FE"/>
    <w:rsid w:val="008D3B04"/>
    <w:rsid w:val="008F10EC"/>
    <w:rsid w:val="008F5583"/>
    <w:rsid w:val="008F6177"/>
    <w:rsid w:val="008F78F3"/>
    <w:rsid w:val="00901A24"/>
    <w:rsid w:val="00910E75"/>
    <w:rsid w:val="00910F48"/>
    <w:rsid w:val="00913187"/>
    <w:rsid w:val="00920218"/>
    <w:rsid w:val="0093755F"/>
    <w:rsid w:val="00940AA3"/>
    <w:rsid w:val="00942F7F"/>
    <w:rsid w:val="00945F1D"/>
    <w:rsid w:val="00946FBD"/>
    <w:rsid w:val="009554BA"/>
    <w:rsid w:val="00960FDD"/>
    <w:rsid w:val="00975493"/>
    <w:rsid w:val="00976469"/>
    <w:rsid w:val="00993158"/>
    <w:rsid w:val="009A3393"/>
    <w:rsid w:val="009A4D04"/>
    <w:rsid w:val="009A69AE"/>
    <w:rsid w:val="009B3899"/>
    <w:rsid w:val="009B4929"/>
    <w:rsid w:val="009B64F9"/>
    <w:rsid w:val="009C1F40"/>
    <w:rsid w:val="009C6183"/>
    <w:rsid w:val="009F0D13"/>
    <w:rsid w:val="009F163E"/>
    <w:rsid w:val="00A02097"/>
    <w:rsid w:val="00A25C0B"/>
    <w:rsid w:val="00A30050"/>
    <w:rsid w:val="00A40D52"/>
    <w:rsid w:val="00A42206"/>
    <w:rsid w:val="00A4678D"/>
    <w:rsid w:val="00A47120"/>
    <w:rsid w:val="00A62550"/>
    <w:rsid w:val="00A77B1E"/>
    <w:rsid w:val="00A92B2E"/>
    <w:rsid w:val="00A946D4"/>
    <w:rsid w:val="00A95E76"/>
    <w:rsid w:val="00A96C5F"/>
    <w:rsid w:val="00AA48E1"/>
    <w:rsid w:val="00AB15A9"/>
    <w:rsid w:val="00AB444F"/>
    <w:rsid w:val="00AC5EBF"/>
    <w:rsid w:val="00AD1FA2"/>
    <w:rsid w:val="00AD437C"/>
    <w:rsid w:val="00AD4CC2"/>
    <w:rsid w:val="00AE1748"/>
    <w:rsid w:val="00AE7053"/>
    <w:rsid w:val="00AF04DF"/>
    <w:rsid w:val="00AF7031"/>
    <w:rsid w:val="00B01300"/>
    <w:rsid w:val="00B10E5B"/>
    <w:rsid w:val="00B3097D"/>
    <w:rsid w:val="00B30B4B"/>
    <w:rsid w:val="00B47C5F"/>
    <w:rsid w:val="00B62D54"/>
    <w:rsid w:val="00B63821"/>
    <w:rsid w:val="00B831F5"/>
    <w:rsid w:val="00B863C8"/>
    <w:rsid w:val="00B955D1"/>
    <w:rsid w:val="00BA1700"/>
    <w:rsid w:val="00BA34D3"/>
    <w:rsid w:val="00BB076C"/>
    <w:rsid w:val="00BC0430"/>
    <w:rsid w:val="00BC1230"/>
    <w:rsid w:val="00BC27D3"/>
    <w:rsid w:val="00BC51A2"/>
    <w:rsid w:val="00BD093B"/>
    <w:rsid w:val="00BE0CD4"/>
    <w:rsid w:val="00C0418E"/>
    <w:rsid w:val="00C0543F"/>
    <w:rsid w:val="00C1179A"/>
    <w:rsid w:val="00C1650E"/>
    <w:rsid w:val="00C20DBF"/>
    <w:rsid w:val="00C312E9"/>
    <w:rsid w:val="00C4425A"/>
    <w:rsid w:val="00C511A8"/>
    <w:rsid w:val="00C53D92"/>
    <w:rsid w:val="00C54A2E"/>
    <w:rsid w:val="00C60AC0"/>
    <w:rsid w:val="00C60E5C"/>
    <w:rsid w:val="00C84216"/>
    <w:rsid w:val="00C90AB3"/>
    <w:rsid w:val="00C946CE"/>
    <w:rsid w:val="00C958AD"/>
    <w:rsid w:val="00C973C9"/>
    <w:rsid w:val="00CA02C0"/>
    <w:rsid w:val="00CA0850"/>
    <w:rsid w:val="00CE7884"/>
    <w:rsid w:val="00CF354F"/>
    <w:rsid w:val="00D0192A"/>
    <w:rsid w:val="00D03196"/>
    <w:rsid w:val="00D0767B"/>
    <w:rsid w:val="00D25D98"/>
    <w:rsid w:val="00D27C9F"/>
    <w:rsid w:val="00D32A53"/>
    <w:rsid w:val="00D37519"/>
    <w:rsid w:val="00D43B52"/>
    <w:rsid w:val="00D46B3D"/>
    <w:rsid w:val="00D5020B"/>
    <w:rsid w:val="00D5481B"/>
    <w:rsid w:val="00D5692A"/>
    <w:rsid w:val="00D60239"/>
    <w:rsid w:val="00D62408"/>
    <w:rsid w:val="00D67EC6"/>
    <w:rsid w:val="00D8340A"/>
    <w:rsid w:val="00D843E8"/>
    <w:rsid w:val="00D84EAC"/>
    <w:rsid w:val="00D84F81"/>
    <w:rsid w:val="00D90C32"/>
    <w:rsid w:val="00DA183D"/>
    <w:rsid w:val="00DA4C34"/>
    <w:rsid w:val="00DB4355"/>
    <w:rsid w:val="00DB619D"/>
    <w:rsid w:val="00DC7361"/>
    <w:rsid w:val="00DD51D2"/>
    <w:rsid w:val="00DE5F81"/>
    <w:rsid w:val="00DE64DC"/>
    <w:rsid w:val="00DF0905"/>
    <w:rsid w:val="00E16EBC"/>
    <w:rsid w:val="00E21745"/>
    <w:rsid w:val="00E23F21"/>
    <w:rsid w:val="00E45823"/>
    <w:rsid w:val="00E549DB"/>
    <w:rsid w:val="00E6258E"/>
    <w:rsid w:val="00E66952"/>
    <w:rsid w:val="00E7602A"/>
    <w:rsid w:val="00E8022D"/>
    <w:rsid w:val="00E84282"/>
    <w:rsid w:val="00E87CA0"/>
    <w:rsid w:val="00EA4DE6"/>
    <w:rsid w:val="00EB1A83"/>
    <w:rsid w:val="00EB36DE"/>
    <w:rsid w:val="00EC4E53"/>
    <w:rsid w:val="00ED1AA1"/>
    <w:rsid w:val="00EE4754"/>
    <w:rsid w:val="00F11BE8"/>
    <w:rsid w:val="00F155D6"/>
    <w:rsid w:val="00F253C5"/>
    <w:rsid w:val="00F331CA"/>
    <w:rsid w:val="00F34537"/>
    <w:rsid w:val="00F422BA"/>
    <w:rsid w:val="00F60AB3"/>
    <w:rsid w:val="00F64532"/>
    <w:rsid w:val="00F80EEF"/>
    <w:rsid w:val="00F97D87"/>
    <w:rsid w:val="00FA1B87"/>
    <w:rsid w:val="00FA57ED"/>
    <w:rsid w:val="00FD11C7"/>
    <w:rsid w:val="00FE120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B7EB54"/>
  <w15:chartTrackingRefBased/>
  <w15:docId w15:val="{5FFF28BC-5C3C-4CA0-ADB5-98F409F0E8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2550"/>
    <w:pPr>
      <w:jc w:val="both"/>
    </w:pPr>
    <w:rPr>
      <w:rFonts w:ascii="Times New Roman" w:hAnsi="Times New Roman"/>
    </w:rPr>
  </w:style>
  <w:style w:type="paragraph" w:styleId="Heading1">
    <w:name w:val="heading 1"/>
    <w:basedOn w:val="Normal"/>
    <w:next w:val="Normal"/>
    <w:link w:val="Heading1Char"/>
    <w:uiPriority w:val="9"/>
    <w:qFormat/>
    <w:rsid w:val="00A62550"/>
    <w:pPr>
      <w:keepNext/>
      <w:keepLines/>
      <w:spacing w:before="360" w:after="80"/>
      <w:outlineLvl w:val="0"/>
    </w:pPr>
    <w:rPr>
      <w:rFonts w:eastAsiaTheme="majorEastAsia" w:cstheme="majorBidi"/>
      <w:b/>
      <w:color w:val="2F5496" w:themeColor="accent1" w:themeShade="BF"/>
      <w:sz w:val="32"/>
      <w:szCs w:val="40"/>
    </w:rPr>
  </w:style>
  <w:style w:type="paragraph" w:styleId="Heading2">
    <w:name w:val="heading 2"/>
    <w:basedOn w:val="Normal"/>
    <w:next w:val="Normal"/>
    <w:link w:val="Heading2Char"/>
    <w:uiPriority w:val="9"/>
    <w:unhideWhenUsed/>
    <w:qFormat/>
    <w:rsid w:val="00A62550"/>
    <w:pPr>
      <w:keepNext/>
      <w:keepLines/>
      <w:spacing w:before="160" w:after="80"/>
      <w:outlineLvl w:val="1"/>
    </w:pPr>
    <w:rPr>
      <w:rFonts w:eastAsiaTheme="majorEastAsia" w:cstheme="majorBidi"/>
      <w:color w:val="2F5496" w:themeColor="accent1" w:themeShade="BF"/>
      <w:sz w:val="28"/>
      <w:szCs w:val="32"/>
    </w:rPr>
  </w:style>
  <w:style w:type="paragraph" w:styleId="Heading3">
    <w:name w:val="heading 3"/>
    <w:basedOn w:val="Normal"/>
    <w:next w:val="Normal"/>
    <w:link w:val="Heading3Char"/>
    <w:uiPriority w:val="9"/>
    <w:unhideWhenUsed/>
    <w:qFormat/>
    <w:rsid w:val="00A62550"/>
    <w:pPr>
      <w:keepNext/>
      <w:keepLines/>
      <w:spacing w:before="160" w:after="80"/>
      <w:outlineLvl w:val="2"/>
    </w:pPr>
    <w:rPr>
      <w:rFonts w:eastAsiaTheme="majorEastAsia" w:cstheme="majorBidi"/>
      <w:color w:val="2F5496" w:themeColor="accent1" w:themeShade="BF"/>
      <w:szCs w:val="28"/>
    </w:rPr>
  </w:style>
  <w:style w:type="paragraph" w:styleId="Heading4">
    <w:name w:val="heading 4"/>
    <w:basedOn w:val="Normal"/>
    <w:next w:val="Normal"/>
    <w:link w:val="Heading4Char"/>
    <w:uiPriority w:val="9"/>
    <w:semiHidden/>
    <w:unhideWhenUsed/>
    <w:qFormat/>
    <w:rsid w:val="00584039"/>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584039"/>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584039"/>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584039"/>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584039"/>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584039"/>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2550"/>
    <w:rPr>
      <w:rFonts w:ascii="Times New Roman" w:eastAsiaTheme="majorEastAsia" w:hAnsi="Times New Roman" w:cstheme="majorBidi"/>
      <w:b/>
      <w:color w:val="2F5496" w:themeColor="accent1" w:themeShade="BF"/>
      <w:sz w:val="32"/>
      <w:szCs w:val="40"/>
    </w:rPr>
  </w:style>
  <w:style w:type="character" w:customStyle="1" w:styleId="Heading2Char">
    <w:name w:val="Heading 2 Char"/>
    <w:basedOn w:val="DefaultParagraphFont"/>
    <w:link w:val="Heading2"/>
    <w:uiPriority w:val="9"/>
    <w:rsid w:val="00A62550"/>
    <w:rPr>
      <w:rFonts w:ascii="Times New Roman" w:eastAsiaTheme="majorEastAsia" w:hAnsi="Times New Roman" w:cstheme="majorBidi"/>
      <w:color w:val="2F5496" w:themeColor="accent1" w:themeShade="BF"/>
      <w:sz w:val="28"/>
      <w:szCs w:val="32"/>
    </w:rPr>
  </w:style>
  <w:style w:type="character" w:customStyle="1" w:styleId="Heading3Char">
    <w:name w:val="Heading 3 Char"/>
    <w:basedOn w:val="DefaultParagraphFont"/>
    <w:link w:val="Heading3"/>
    <w:uiPriority w:val="9"/>
    <w:rsid w:val="00A62550"/>
    <w:rPr>
      <w:rFonts w:ascii="Times New Roman" w:eastAsiaTheme="majorEastAsia" w:hAnsi="Times New Roman" w:cstheme="majorBidi"/>
      <w:color w:val="2F5496" w:themeColor="accent1" w:themeShade="BF"/>
      <w:szCs w:val="28"/>
    </w:rPr>
  </w:style>
  <w:style w:type="character" w:customStyle="1" w:styleId="Heading4Char">
    <w:name w:val="Heading 4 Char"/>
    <w:basedOn w:val="DefaultParagraphFont"/>
    <w:link w:val="Heading4"/>
    <w:uiPriority w:val="9"/>
    <w:semiHidden/>
    <w:rsid w:val="0058403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8403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8403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8403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8403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84039"/>
    <w:rPr>
      <w:rFonts w:eastAsiaTheme="majorEastAsia" w:cstheme="majorBidi"/>
      <w:color w:val="272727" w:themeColor="text1" w:themeTint="D8"/>
    </w:rPr>
  </w:style>
  <w:style w:type="paragraph" w:styleId="Title">
    <w:name w:val="Title"/>
    <w:basedOn w:val="Normal"/>
    <w:next w:val="Normal"/>
    <w:link w:val="TitleChar"/>
    <w:uiPriority w:val="10"/>
    <w:qFormat/>
    <w:rsid w:val="0058403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8403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84039"/>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8403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84039"/>
    <w:pPr>
      <w:spacing w:before="160"/>
      <w:jc w:val="center"/>
    </w:pPr>
    <w:rPr>
      <w:i/>
      <w:iCs/>
      <w:color w:val="404040" w:themeColor="text1" w:themeTint="BF"/>
    </w:rPr>
  </w:style>
  <w:style w:type="character" w:customStyle="1" w:styleId="QuoteChar">
    <w:name w:val="Quote Char"/>
    <w:basedOn w:val="DefaultParagraphFont"/>
    <w:link w:val="Quote"/>
    <w:uiPriority w:val="29"/>
    <w:rsid w:val="00584039"/>
    <w:rPr>
      <w:rFonts w:ascii="Times New Roman" w:hAnsi="Times New Roman"/>
      <w:i/>
      <w:iCs/>
      <w:color w:val="404040" w:themeColor="text1" w:themeTint="BF"/>
    </w:rPr>
  </w:style>
  <w:style w:type="paragraph" w:styleId="ListParagraph">
    <w:name w:val="List Paragraph"/>
    <w:basedOn w:val="Normal"/>
    <w:uiPriority w:val="34"/>
    <w:qFormat/>
    <w:rsid w:val="00584039"/>
    <w:pPr>
      <w:ind w:left="720"/>
      <w:contextualSpacing/>
    </w:pPr>
  </w:style>
  <w:style w:type="character" w:styleId="IntenseEmphasis">
    <w:name w:val="Intense Emphasis"/>
    <w:basedOn w:val="DefaultParagraphFont"/>
    <w:uiPriority w:val="21"/>
    <w:qFormat/>
    <w:rsid w:val="00584039"/>
    <w:rPr>
      <w:i/>
      <w:iCs/>
      <w:color w:val="2F5496" w:themeColor="accent1" w:themeShade="BF"/>
    </w:rPr>
  </w:style>
  <w:style w:type="paragraph" w:styleId="IntenseQuote">
    <w:name w:val="Intense Quote"/>
    <w:basedOn w:val="Normal"/>
    <w:next w:val="Normal"/>
    <w:link w:val="IntenseQuoteChar"/>
    <w:uiPriority w:val="30"/>
    <w:qFormat/>
    <w:rsid w:val="0058403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84039"/>
    <w:rPr>
      <w:rFonts w:ascii="Times New Roman" w:hAnsi="Times New Roman"/>
      <w:i/>
      <w:iCs/>
      <w:color w:val="2F5496" w:themeColor="accent1" w:themeShade="BF"/>
    </w:rPr>
  </w:style>
  <w:style w:type="character" w:styleId="IntenseReference">
    <w:name w:val="Intense Reference"/>
    <w:basedOn w:val="DefaultParagraphFont"/>
    <w:uiPriority w:val="32"/>
    <w:qFormat/>
    <w:rsid w:val="00584039"/>
    <w:rPr>
      <w:b/>
      <w:bCs/>
      <w:smallCaps/>
      <w:color w:val="2F5496" w:themeColor="accent1" w:themeShade="BF"/>
      <w:spacing w:val="5"/>
    </w:rPr>
  </w:style>
  <w:style w:type="table" w:styleId="TableGrid">
    <w:name w:val="Table Grid"/>
    <w:basedOn w:val="TableNormal"/>
    <w:uiPriority w:val="39"/>
    <w:rsid w:val="00526B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45C9A"/>
    <w:pPr>
      <w:spacing w:before="100" w:beforeAutospacing="1" w:after="100" w:afterAutospacing="1" w:line="240" w:lineRule="auto"/>
      <w:jc w:val="left"/>
    </w:pPr>
    <w:rPr>
      <w:rFonts w:eastAsia="Times New Roman" w:cs="Times New Roman"/>
      <w:kern w:val="0"/>
      <w:lang w:eastAsia="en-GB"/>
      <w14:ligatures w14:val="none"/>
    </w:rPr>
  </w:style>
  <w:style w:type="paragraph" w:styleId="TOCHeading">
    <w:name w:val="TOC Heading"/>
    <w:basedOn w:val="Heading1"/>
    <w:next w:val="Normal"/>
    <w:uiPriority w:val="39"/>
    <w:unhideWhenUsed/>
    <w:qFormat/>
    <w:rsid w:val="00E16EBC"/>
    <w:pPr>
      <w:spacing w:before="240" w:after="0" w:line="259" w:lineRule="auto"/>
      <w:jc w:val="left"/>
      <w:outlineLvl w:val="9"/>
    </w:pPr>
    <w:rPr>
      <w:rFonts w:asciiTheme="majorHAnsi" w:hAnsiTheme="majorHAnsi"/>
      <w:b w:val="0"/>
      <w:kern w:val="0"/>
      <w:szCs w:val="32"/>
      <w:lang w:val="en-US"/>
      <w14:ligatures w14:val="none"/>
    </w:rPr>
  </w:style>
  <w:style w:type="paragraph" w:styleId="TOC1">
    <w:name w:val="toc 1"/>
    <w:basedOn w:val="Normal"/>
    <w:next w:val="Normal"/>
    <w:autoRedefine/>
    <w:uiPriority w:val="39"/>
    <w:unhideWhenUsed/>
    <w:rsid w:val="00E16EBC"/>
    <w:pPr>
      <w:spacing w:after="100"/>
    </w:pPr>
  </w:style>
  <w:style w:type="paragraph" w:styleId="TOC2">
    <w:name w:val="toc 2"/>
    <w:basedOn w:val="Normal"/>
    <w:next w:val="Normal"/>
    <w:autoRedefine/>
    <w:uiPriority w:val="39"/>
    <w:unhideWhenUsed/>
    <w:rsid w:val="00E16EBC"/>
    <w:pPr>
      <w:spacing w:after="100"/>
      <w:ind w:left="240"/>
    </w:pPr>
  </w:style>
  <w:style w:type="paragraph" w:styleId="TOC3">
    <w:name w:val="toc 3"/>
    <w:basedOn w:val="Normal"/>
    <w:next w:val="Normal"/>
    <w:autoRedefine/>
    <w:uiPriority w:val="39"/>
    <w:unhideWhenUsed/>
    <w:rsid w:val="00E16EBC"/>
    <w:pPr>
      <w:spacing w:after="100"/>
      <w:ind w:left="480"/>
    </w:pPr>
  </w:style>
  <w:style w:type="character" w:styleId="Hyperlink">
    <w:name w:val="Hyperlink"/>
    <w:basedOn w:val="DefaultParagraphFont"/>
    <w:uiPriority w:val="99"/>
    <w:unhideWhenUsed/>
    <w:rsid w:val="00E16EBC"/>
    <w:rPr>
      <w:color w:val="0563C1" w:themeColor="hyperlink"/>
      <w:u w:val="single"/>
    </w:rPr>
  </w:style>
  <w:style w:type="paragraph" w:styleId="Caption">
    <w:name w:val="caption"/>
    <w:basedOn w:val="Normal"/>
    <w:next w:val="Normal"/>
    <w:uiPriority w:val="35"/>
    <w:unhideWhenUsed/>
    <w:qFormat/>
    <w:rsid w:val="00E16EBC"/>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E16EBC"/>
    <w:pPr>
      <w:spacing w:after="0"/>
    </w:pPr>
  </w:style>
  <w:style w:type="paragraph" w:styleId="Header">
    <w:name w:val="header"/>
    <w:basedOn w:val="Normal"/>
    <w:link w:val="HeaderChar"/>
    <w:uiPriority w:val="99"/>
    <w:unhideWhenUsed/>
    <w:rsid w:val="00E16E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16EBC"/>
    <w:rPr>
      <w:rFonts w:ascii="Times New Roman" w:hAnsi="Times New Roman"/>
    </w:rPr>
  </w:style>
  <w:style w:type="paragraph" w:styleId="Footer">
    <w:name w:val="footer"/>
    <w:basedOn w:val="Normal"/>
    <w:link w:val="FooterChar"/>
    <w:uiPriority w:val="99"/>
    <w:unhideWhenUsed/>
    <w:rsid w:val="00E16E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16EBC"/>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460235">
      <w:bodyDiv w:val="1"/>
      <w:marLeft w:val="0"/>
      <w:marRight w:val="0"/>
      <w:marTop w:val="0"/>
      <w:marBottom w:val="0"/>
      <w:divBdr>
        <w:top w:val="none" w:sz="0" w:space="0" w:color="auto"/>
        <w:left w:val="none" w:sz="0" w:space="0" w:color="auto"/>
        <w:bottom w:val="none" w:sz="0" w:space="0" w:color="auto"/>
        <w:right w:val="none" w:sz="0" w:space="0" w:color="auto"/>
      </w:divBdr>
    </w:div>
    <w:div w:id="85853363">
      <w:bodyDiv w:val="1"/>
      <w:marLeft w:val="0"/>
      <w:marRight w:val="0"/>
      <w:marTop w:val="0"/>
      <w:marBottom w:val="0"/>
      <w:divBdr>
        <w:top w:val="none" w:sz="0" w:space="0" w:color="auto"/>
        <w:left w:val="none" w:sz="0" w:space="0" w:color="auto"/>
        <w:bottom w:val="none" w:sz="0" w:space="0" w:color="auto"/>
        <w:right w:val="none" w:sz="0" w:space="0" w:color="auto"/>
      </w:divBdr>
    </w:div>
    <w:div w:id="98721844">
      <w:bodyDiv w:val="1"/>
      <w:marLeft w:val="0"/>
      <w:marRight w:val="0"/>
      <w:marTop w:val="0"/>
      <w:marBottom w:val="0"/>
      <w:divBdr>
        <w:top w:val="none" w:sz="0" w:space="0" w:color="auto"/>
        <w:left w:val="none" w:sz="0" w:space="0" w:color="auto"/>
        <w:bottom w:val="none" w:sz="0" w:space="0" w:color="auto"/>
        <w:right w:val="none" w:sz="0" w:space="0" w:color="auto"/>
      </w:divBdr>
    </w:div>
    <w:div w:id="143788297">
      <w:bodyDiv w:val="1"/>
      <w:marLeft w:val="0"/>
      <w:marRight w:val="0"/>
      <w:marTop w:val="0"/>
      <w:marBottom w:val="0"/>
      <w:divBdr>
        <w:top w:val="none" w:sz="0" w:space="0" w:color="auto"/>
        <w:left w:val="none" w:sz="0" w:space="0" w:color="auto"/>
        <w:bottom w:val="none" w:sz="0" w:space="0" w:color="auto"/>
        <w:right w:val="none" w:sz="0" w:space="0" w:color="auto"/>
      </w:divBdr>
    </w:div>
    <w:div w:id="160118961">
      <w:bodyDiv w:val="1"/>
      <w:marLeft w:val="0"/>
      <w:marRight w:val="0"/>
      <w:marTop w:val="0"/>
      <w:marBottom w:val="0"/>
      <w:divBdr>
        <w:top w:val="none" w:sz="0" w:space="0" w:color="auto"/>
        <w:left w:val="none" w:sz="0" w:space="0" w:color="auto"/>
        <w:bottom w:val="none" w:sz="0" w:space="0" w:color="auto"/>
        <w:right w:val="none" w:sz="0" w:space="0" w:color="auto"/>
      </w:divBdr>
      <w:divsChild>
        <w:div w:id="1376852754">
          <w:marLeft w:val="0"/>
          <w:marRight w:val="0"/>
          <w:marTop w:val="0"/>
          <w:marBottom w:val="0"/>
          <w:divBdr>
            <w:top w:val="none" w:sz="0" w:space="0" w:color="auto"/>
            <w:left w:val="none" w:sz="0" w:space="0" w:color="auto"/>
            <w:bottom w:val="none" w:sz="0" w:space="0" w:color="auto"/>
            <w:right w:val="none" w:sz="0" w:space="0" w:color="auto"/>
          </w:divBdr>
        </w:div>
      </w:divsChild>
    </w:div>
    <w:div w:id="172498619">
      <w:bodyDiv w:val="1"/>
      <w:marLeft w:val="0"/>
      <w:marRight w:val="0"/>
      <w:marTop w:val="0"/>
      <w:marBottom w:val="0"/>
      <w:divBdr>
        <w:top w:val="none" w:sz="0" w:space="0" w:color="auto"/>
        <w:left w:val="none" w:sz="0" w:space="0" w:color="auto"/>
        <w:bottom w:val="none" w:sz="0" w:space="0" w:color="auto"/>
        <w:right w:val="none" w:sz="0" w:space="0" w:color="auto"/>
      </w:divBdr>
    </w:div>
    <w:div w:id="564991341">
      <w:bodyDiv w:val="1"/>
      <w:marLeft w:val="0"/>
      <w:marRight w:val="0"/>
      <w:marTop w:val="0"/>
      <w:marBottom w:val="0"/>
      <w:divBdr>
        <w:top w:val="none" w:sz="0" w:space="0" w:color="auto"/>
        <w:left w:val="none" w:sz="0" w:space="0" w:color="auto"/>
        <w:bottom w:val="none" w:sz="0" w:space="0" w:color="auto"/>
        <w:right w:val="none" w:sz="0" w:space="0" w:color="auto"/>
      </w:divBdr>
    </w:div>
    <w:div w:id="570622569">
      <w:bodyDiv w:val="1"/>
      <w:marLeft w:val="0"/>
      <w:marRight w:val="0"/>
      <w:marTop w:val="0"/>
      <w:marBottom w:val="0"/>
      <w:divBdr>
        <w:top w:val="none" w:sz="0" w:space="0" w:color="auto"/>
        <w:left w:val="none" w:sz="0" w:space="0" w:color="auto"/>
        <w:bottom w:val="none" w:sz="0" w:space="0" w:color="auto"/>
        <w:right w:val="none" w:sz="0" w:space="0" w:color="auto"/>
      </w:divBdr>
    </w:div>
    <w:div w:id="590890726">
      <w:bodyDiv w:val="1"/>
      <w:marLeft w:val="0"/>
      <w:marRight w:val="0"/>
      <w:marTop w:val="0"/>
      <w:marBottom w:val="0"/>
      <w:divBdr>
        <w:top w:val="none" w:sz="0" w:space="0" w:color="auto"/>
        <w:left w:val="none" w:sz="0" w:space="0" w:color="auto"/>
        <w:bottom w:val="none" w:sz="0" w:space="0" w:color="auto"/>
        <w:right w:val="none" w:sz="0" w:space="0" w:color="auto"/>
      </w:divBdr>
    </w:div>
    <w:div w:id="631444549">
      <w:bodyDiv w:val="1"/>
      <w:marLeft w:val="0"/>
      <w:marRight w:val="0"/>
      <w:marTop w:val="0"/>
      <w:marBottom w:val="0"/>
      <w:divBdr>
        <w:top w:val="none" w:sz="0" w:space="0" w:color="auto"/>
        <w:left w:val="none" w:sz="0" w:space="0" w:color="auto"/>
        <w:bottom w:val="none" w:sz="0" w:space="0" w:color="auto"/>
        <w:right w:val="none" w:sz="0" w:space="0" w:color="auto"/>
      </w:divBdr>
    </w:div>
    <w:div w:id="675890296">
      <w:bodyDiv w:val="1"/>
      <w:marLeft w:val="0"/>
      <w:marRight w:val="0"/>
      <w:marTop w:val="0"/>
      <w:marBottom w:val="0"/>
      <w:divBdr>
        <w:top w:val="none" w:sz="0" w:space="0" w:color="auto"/>
        <w:left w:val="none" w:sz="0" w:space="0" w:color="auto"/>
        <w:bottom w:val="none" w:sz="0" w:space="0" w:color="auto"/>
        <w:right w:val="none" w:sz="0" w:space="0" w:color="auto"/>
      </w:divBdr>
    </w:div>
    <w:div w:id="838159995">
      <w:bodyDiv w:val="1"/>
      <w:marLeft w:val="0"/>
      <w:marRight w:val="0"/>
      <w:marTop w:val="0"/>
      <w:marBottom w:val="0"/>
      <w:divBdr>
        <w:top w:val="none" w:sz="0" w:space="0" w:color="auto"/>
        <w:left w:val="none" w:sz="0" w:space="0" w:color="auto"/>
        <w:bottom w:val="none" w:sz="0" w:space="0" w:color="auto"/>
        <w:right w:val="none" w:sz="0" w:space="0" w:color="auto"/>
      </w:divBdr>
    </w:div>
    <w:div w:id="883978105">
      <w:bodyDiv w:val="1"/>
      <w:marLeft w:val="0"/>
      <w:marRight w:val="0"/>
      <w:marTop w:val="0"/>
      <w:marBottom w:val="0"/>
      <w:divBdr>
        <w:top w:val="none" w:sz="0" w:space="0" w:color="auto"/>
        <w:left w:val="none" w:sz="0" w:space="0" w:color="auto"/>
        <w:bottom w:val="none" w:sz="0" w:space="0" w:color="auto"/>
        <w:right w:val="none" w:sz="0" w:space="0" w:color="auto"/>
      </w:divBdr>
    </w:div>
    <w:div w:id="914049759">
      <w:bodyDiv w:val="1"/>
      <w:marLeft w:val="0"/>
      <w:marRight w:val="0"/>
      <w:marTop w:val="0"/>
      <w:marBottom w:val="0"/>
      <w:divBdr>
        <w:top w:val="none" w:sz="0" w:space="0" w:color="auto"/>
        <w:left w:val="none" w:sz="0" w:space="0" w:color="auto"/>
        <w:bottom w:val="none" w:sz="0" w:space="0" w:color="auto"/>
        <w:right w:val="none" w:sz="0" w:space="0" w:color="auto"/>
      </w:divBdr>
    </w:div>
    <w:div w:id="916327790">
      <w:bodyDiv w:val="1"/>
      <w:marLeft w:val="0"/>
      <w:marRight w:val="0"/>
      <w:marTop w:val="0"/>
      <w:marBottom w:val="0"/>
      <w:divBdr>
        <w:top w:val="none" w:sz="0" w:space="0" w:color="auto"/>
        <w:left w:val="none" w:sz="0" w:space="0" w:color="auto"/>
        <w:bottom w:val="none" w:sz="0" w:space="0" w:color="auto"/>
        <w:right w:val="none" w:sz="0" w:space="0" w:color="auto"/>
      </w:divBdr>
    </w:div>
    <w:div w:id="942758879">
      <w:bodyDiv w:val="1"/>
      <w:marLeft w:val="0"/>
      <w:marRight w:val="0"/>
      <w:marTop w:val="0"/>
      <w:marBottom w:val="0"/>
      <w:divBdr>
        <w:top w:val="none" w:sz="0" w:space="0" w:color="auto"/>
        <w:left w:val="none" w:sz="0" w:space="0" w:color="auto"/>
        <w:bottom w:val="none" w:sz="0" w:space="0" w:color="auto"/>
        <w:right w:val="none" w:sz="0" w:space="0" w:color="auto"/>
      </w:divBdr>
    </w:div>
    <w:div w:id="1081223340">
      <w:bodyDiv w:val="1"/>
      <w:marLeft w:val="0"/>
      <w:marRight w:val="0"/>
      <w:marTop w:val="0"/>
      <w:marBottom w:val="0"/>
      <w:divBdr>
        <w:top w:val="none" w:sz="0" w:space="0" w:color="auto"/>
        <w:left w:val="none" w:sz="0" w:space="0" w:color="auto"/>
        <w:bottom w:val="none" w:sz="0" w:space="0" w:color="auto"/>
        <w:right w:val="none" w:sz="0" w:space="0" w:color="auto"/>
      </w:divBdr>
    </w:div>
    <w:div w:id="1097213882">
      <w:bodyDiv w:val="1"/>
      <w:marLeft w:val="0"/>
      <w:marRight w:val="0"/>
      <w:marTop w:val="0"/>
      <w:marBottom w:val="0"/>
      <w:divBdr>
        <w:top w:val="none" w:sz="0" w:space="0" w:color="auto"/>
        <w:left w:val="none" w:sz="0" w:space="0" w:color="auto"/>
        <w:bottom w:val="none" w:sz="0" w:space="0" w:color="auto"/>
        <w:right w:val="none" w:sz="0" w:space="0" w:color="auto"/>
      </w:divBdr>
    </w:div>
    <w:div w:id="1179351043">
      <w:bodyDiv w:val="1"/>
      <w:marLeft w:val="0"/>
      <w:marRight w:val="0"/>
      <w:marTop w:val="0"/>
      <w:marBottom w:val="0"/>
      <w:divBdr>
        <w:top w:val="none" w:sz="0" w:space="0" w:color="auto"/>
        <w:left w:val="none" w:sz="0" w:space="0" w:color="auto"/>
        <w:bottom w:val="none" w:sz="0" w:space="0" w:color="auto"/>
        <w:right w:val="none" w:sz="0" w:space="0" w:color="auto"/>
      </w:divBdr>
    </w:div>
    <w:div w:id="1180238207">
      <w:bodyDiv w:val="1"/>
      <w:marLeft w:val="0"/>
      <w:marRight w:val="0"/>
      <w:marTop w:val="0"/>
      <w:marBottom w:val="0"/>
      <w:divBdr>
        <w:top w:val="none" w:sz="0" w:space="0" w:color="auto"/>
        <w:left w:val="none" w:sz="0" w:space="0" w:color="auto"/>
        <w:bottom w:val="none" w:sz="0" w:space="0" w:color="auto"/>
        <w:right w:val="none" w:sz="0" w:space="0" w:color="auto"/>
      </w:divBdr>
    </w:div>
    <w:div w:id="1336155461">
      <w:bodyDiv w:val="1"/>
      <w:marLeft w:val="0"/>
      <w:marRight w:val="0"/>
      <w:marTop w:val="0"/>
      <w:marBottom w:val="0"/>
      <w:divBdr>
        <w:top w:val="none" w:sz="0" w:space="0" w:color="auto"/>
        <w:left w:val="none" w:sz="0" w:space="0" w:color="auto"/>
        <w:bottom w:val="none" w:sz="0" w:space="0" w:color="auto"/>
        <w:right w:val="none" w:sz="0" w:space="0" w:color="auto"/>
      </w:divBdr>
    </w:div>
    <w:div w:id="1433084610">
      <w:bodyDiv w:val="1"/>
      <w:marLeft w:val="0"/>
      <w:marRight w:val="0"/>
      <w:marTop w:val="0"/>
      <w:marBottom w:val="0"/>
      <w:divBdr>
        <w:top w:val="none" w:sz="0" w:space="0" w:color="auto"/>
        <w:left w:val="none" w:sz="0" w:space="0" w:color="auto"/>
        <w:bottom w:val="none" w:sz="0" w:space="0" w:color="auto"/>
        <w:right w:val="none" w:sz="0" w:space="0" w:color="auto"/>
      </w:divBdr>
    </w:div>
    <w:div w:id="1497257343">
      <w:bodyDiv w:val="1"/>
      <w:marLeft w:val="0"/>
      <w:marRight w:val="0"/>
      <w:marTop w:val="0"/>
      <w:marBottom w:val="0"/>
      <w:divBdr>
        <w:top w:val="none" w:sz="0" w:space="0" w:color="auto"/>
        <w:left w:val="none" w:sz="0" w:space="0" w:color="auto"/>
        <w:bottom w:val="none" w:sz="0" w:space="0" w:color="auto"/>
        <w:right w:val="none" w:sz="0" w:space="0" w:color="auto"/>
      </w:divBdr>
    </w:div>
    <w:div w:id="1550994923">
      <w:bodyDiv w:val="1"/>
      <w:marLeft w:val="0"/>
      <w:marRight w:val="0"/>
      <w:marTop w:val="0"/>
      <w:marBottom w:val="0"/>
      <w:divBdr>
        <w:top w:val="none" w:sz="0" w:space="0" w:color="auto"/>
        <w:left w:val="none" w:sz="0" w:space="0" w:color="auto"/>
        <w:bottom w:val="none" w:sz="0" w:space="0" w:color="auto"/>
        <w:right w:val="none" w:sz="0" w:space="0" w:color="auto"/>
      </w:divBdr>
    </w:div>
    <w:div w:id="1635676806">
      <w:bodyDiv w:val="1"/>
      <w:marLeft w:val="0"/>
      <w:marRight w:val="0"/>
      <w:marTop w:val="0"/>
      <w:marBottom w:val="0"/>
      <w:divBdr>
        <w:top w:val="none" w:sz="0" w:space="0" w:color="auto"/>
        <w:left w:val="none" w:sz="0" w:space="0" w:color="auto"/>
        <w:bottom w:val="none" w:sz="0" w:space="0" w:color="auto"/>
        <w:right w:val="none" w:sz="0" w:space="0" w:color="auto"/>
      </w:divBdr>
    </w:div>
    <w:div w:id="1754618395">
      <w:bodyDiv w:val="1"/>
      <w:marLeft w:val="0"/>
      <w:marRight w:val="0"/>
      <w:marTop w:val="0"/>
      <w:marBottom w:val="0"/>
      <w:divBdr>
        <w:top w:val="none" w:sz="0" w:space="0" w:color="auto"/>
        <w:left w:val="none" w:sz="0" w:space="0" w:color="auto"/>
        <w:bottom w:val="none" w:sz="0" w:space="0" w:color="auto"/>
        <w:right w:val="none" w:sz="0" w:space="0" w:color="auto"/>
      </w:divBdr>
      <w:divsChild>
        <w:div w:id="1376933103">
          <w:marLeft w:val="0"/>
          <w:marRight w:val="0"/>
          <w:marTop w:val="0"/>
          <w:marBottom w:val="0"/>
          <w:divBdr>
            <w:top w:val="none" w:sz="0" w:space="0" w:color="auto"/>
            <w:left w:val="none" w:sz="0" w:space="0" w:color="auto"/>
            <w:bottom w:val="none" w:sz="0" w:space="0" w:color="auto"/>
            <w:right w:val="none" w:sz="0" w:space="0" w:color="auto"/>
          </w:divBdr>
        </w:div>
      </w:divsChild>
    </w:div>
    <w:div w:id="1882353703">
      <w:bodyDiv w:val="1"/>
      <w:marLeft w:val="0"/>
      <w:marRight w:val="0"/>
      <w:marTop w:val="0"/>
      <w:marBottom w:val="0"/>
      <w:divBdr>
        <w:top w:val="none" w:sz="0" w:space="0" w:color="auto"/>
        <w:left w:val="none" w:sz="0" w:space="0" w:color="auto"/>
        <w:bottom w:val="none" w:sz="0" w:space="0" w:color="auto"/>
        <w:right w:val="none" w:sz="0" w:space="0" w:color="auto"/>
      </w:divBdr>
    </w:div>
    <w:div w:id="1970276936">
      <w:bodyDiv w:val="1"/>
      <w:marLeft w:val="0"/>
      <w:marRight w:val="0"/>
      <w:marTop w:val="0"/>
      <w:marBottom w:val="0"/>
      <w:divBdr>
        <w:top w:val="none" w:sz="0" w:space="0" w:color="auto"/>
        <w:left w:val="none" w:sz="0" w:space="0" w:color="auto"/>
        <w:bottom w:val="none" w:sz="0" w:space="0" w:color="auto"/>
        <w:right w:val="none" w:sz="0" w:space="0" w:color="auto"/>
      </w:divBdr>
    </w:div>
    <w:div w:id="2118017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emf"/><Relationship Id="rId12" Type="http://schemas.microsoft.com/office/2007/relationships/diagramDrawing" Target="diagrams/drawing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diagramColors" Target="diagrams/colors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diagramQuickStyle" Target="diagrams/quickStyle1.xml"/><Relationship Id="rId4" Type="http://schemas.openxmlformats.org/officeDocument/2006/relationships/webSettings" Target="webSettings.xml"/><Relationship Id="rId9" Type="http://schemas.openxmlformats.org/officeDocument/2006/relationships/diagramLayout" Target="diagrams/layout1.xml"/><Relationship Id="rId14"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1210FB1-CA2C-4BC1-AD78-5ECDB357AF7C}" type="doc">
      <dgm:prSet loTypeId="urn:microsoft.com/office/officeart/2009/3/layout/HorizontalOrganizationChart" loCatId="hierarchy" qsTypeId="urn:microsoft.com/office/officeart/2005/8/quickstyle/simple1" qsCatId="simple" csTypeId="urn:microsoft.com/office/officeart/2005/8/colors/colorful5" csCatId="colorful" phldr="1"/>
      <dgm:spPr/>
      <dgm:t>
        <a:bodyPr/>
        <a:lstStyle/>
        <a:p>
          <a:endParaRPr lang="en-GB"/>
        </a:p>
      </dgm:t>
    </dgm:pt>
    <dgm:pt modelId="{8E77596E-3646-420E-8492-8FFA976E998B}">
      <dgm:prSet phldrT="[Text]"/>
      <dgm:spPr/>
      <dgm:t>
        <a:bodyPr/>
        <a:lstStyle/>
        <a:p>
          <a:r>
            <a:rPr lang="en-GB" b="1"/>
            <a:t>Work Breakdown Structure</a:t>
          </a:r>
        </a:p>
      </dgm:t>
    </dgm:pt>
    <dgm:pt modelId="{BE77AC67-3AD9-465B-A876-1E27B08101DD}" type="parTrans" cxnId="{2D0F976D-E362-4921-97AD-7BFDAE48163F}">
      <dgm:prSet/>
      <dgm:spPr/>
      <dgm:t>
        <a:bodyPr/>
        <a:lstStyle/>
        <a:p>
          <a:endParaRPr lang="en-GB"/>
        </a:p>
      </dgm:t>
    </dgm:pt>
    <dgm:pt modelId="{3194F1D9-2337-4E2A-AE3A-FBBFF1C9A09B}" type="sibTrans" cxnId="{2D0F976D-E362-4921-97AD-7BFDAE48163F}">
      <dgm:prSet/>
      <dgm:spPr/>
      <dgm:t>
        <a:bodyPr/>
        <a:lstStyle/>
        <a:p>
          <a:endParaRPr lang="en-GB"/>
        </a:p>
      </dgm:t>
    </dgm:pt>
    <dgm:pt modelId="{264283C1-CBE3-46EA-B848-76398A338628}">
      <dgm:prSet phldrT="[Text]"/>
      <dgm:spPr/>
      <dgm:t>
        <a:bodyPr/>
        <a:lstStyle/>
        <a:p>
          <a:r>
            <a:rPr lang="en-GB" b="1"/>
            <a:t>1. Project Initiation</a:t>
          </a:r>
        </a:p>
      </dgm:t>
    </dgm:pt>
    <dgm:pt modelId="{A9021CB9-E225-4006-83A2-C378CCD3DA4C}" type="parTrans" cxnId="{79C0D423-CCD0-43D7-944F-FFC1396866B1}">
      <dgm:prSet/>
      <dgm:spPr/>
      <dgm:t>
        <a:bodyPr/>
        <a:lstStyle/>
        <a:p>
          <a:endParaRPr lang="en-GB"/>
        </a:p>
      </dgm:t>
    </dgm:pt>
    <dgm:pt modelId="{03AF4B44-86C9-44CB-BDEB-5DFA761FC4E7}" type="sibTrans" cxnId="{79C0D423-CCD0-43D7-944F-FFC1396866B1}">
      <dgm:prSet/>
      <dgm:spPr/>
      <dgm:t>
        <a:bodyPr/>
        <a:lstStyle/>
        <a:p>
          <a:endParaRPr lang="en-GB"/>
        </a:p>
      </dgm:t>
    </dgm:pt>
    <dgm:pt modelId="{466F768D-A85A-4AE8-BC07-E4C36B1D3394}">
      <dgm:prSet phldrT="[Text]"/>
      <dgm:spPr/>
      <dgm:t>
        <a:bodyPr/>
        <a:lstStyle/>
        <a:p>
          <a:r>
            <a:rPr lang="en-GB" b="1"/>
            <a:t>2. Assessment and Planning</a:t>
          </a:r>
        </a:p>
      </dgm:t>
    </dgm:pt>
    <dgm:pt modelId="{533A1F34-5989-4C87-9683-902C63A02AE8}" type="parTrans" cxnId="{A9AFB1C5-4016-46BE-A62F-B29AB80A45A9}">
      <dgm:prSet/>
      <dgm:spPr/>
      <dgm:t>
        <a:bodyPr/>
        <a:lstStyle/>
        <a:p>
          <a:endParaRPr lang="en-GB"/>
        </a:p>
      </dgm:t>
    </dgm:pt>
    <dgm:pt modelId="{E0203D3B-712C-4826-9BA0-3E2BC5D7EC5E}" type="sibTrans" cxnId="{A9AFB1C5-4016-46BE-A62F-B29AB80A45A9}">
      <dgm:prSet/>
      <dgm:spPr/>
      <dgm:t>
        <a:bodyPr/>
        <a:lstStyle/>
        <a:p>
          <a:endParaRPr lang="en-GB"/>
        </a:p>
      </dgm:t>
    </dgm:pt>
    <dgm:pt modelId="{B83F9956-66F1-49BC-9B8C-8FB584B073B2}">
      <dgm:prSet phldrT="[Text]"/>
      <dgm:spPr/>
      <dgm:t>
        <a:bodyPr/>
        <a:lstStyle/>
        <a:p>
          <a:r>
            <a:rPr lang="en-GB" b="1"/>
            <a:t>4. Repair and Restoration</a:t>
          </a:r>
        </a:p>
      </dgm:t>
    </dgm:pt>
    <dgm:pt modelId="{DA5013E9-9744-44A5-B862-5856729703BD}" type="parTrans" cxnId="{C731F454-9489-4AFC-89F9-065A1548F332}">
      <dgm:prSet/>
      <dgm:spPr/>
      <dgm:t>
        <a:bodyPr/>
        <a:lstStyle/>
        <a:p>
          <a:endParaRPr lang="en-GB"/>
        </a:p>
      </dgm:t>
    </dgm:pt>
    <dgm:pt modelId="{3B30CB69-0528-4645-A409-785D8C60AB44}" type="sibTrans" cxnId="{C731F454-9489-4AFC-89F9-065A1548F332}">
      <dgm:prSet/>
      <dgm:spPr/>
      <dgm:t>
        <a:bodyPr/>
        <a:lstStyle/>
        <a:p>
          <a:endParaRPr lang="en-GB"/>
        </a:p>
      </dgm:t>
    </dgm:pt>
    <dgm:pt modelId="{C6593865-2B92-4C14-88E9-FD185450FCE8}">
      <dgm:prSet phldrT="[Text]"/>
      <dgm:spPr/>
      <dgm:t>
        <a:bodyPr/>
        <a:lstStyle/>
        <a:p>
          <a:r>
            <a:rPr lang="en-GB" b="1"/>
            <a:t>5. Safety and Compliance</a:t>
          </a:r>
        </a:p>
      </dgm:t>
    </dgm:pt>
    <dgm:pt modelId="{3AB43D27-CEA5-475C-86B7-C61E870718A3}" type="parTrans" cxnId="{8FBA4B39-6ACF-477F-86C0-6BB2EE4B430C}">
      <dgm:prSet/>
      <dgm:spPr/>
      <dgm:t>
        <a:bodyPr/>
        <a:lstStyle/>
        <a:p>
          <a:endParaRPr lang="en-GB"/>
        </a:p>
      </dgm:t>
    </dgm:pt>
    <dgm:pt modelId="{3BEF0A49-EC92-4585-BBB7-B0E69BA0065A}" type="sibTrans" cxnId="{8FBA4B39-6ACF-477F-86C0-6BB2EE4B430C}">
      <dgm:prSet/>
      <dgm:spPr/>
      <dgm:t>
        <a:bodyPr/>
        <a:lstStyle/>
        <a:p>
          <a:endParaRPr lang="en-GB"/>
        </a:p>
      </dgm:t>
    </dgm:pt>
    <dgm:pt modelId="{54B9FBA5-1E34-488F-A5C1-2CED63E474DC}">
      <dgm:prSet phldrT="[Text]"/>
      <dgm:spPr/>
      <dgm:t>
        <a:bodyPr/>
        <a:lstStyle/>
        <a:p>
          <a:r>
            <a:rPr lang="en-GB" b="1"/>
            <a:t>6. Project Closure</a:t>
          </a:r>
        </a:p>
      </dgm:t>
    </dgm:pt>
    <dgm:pt modelId="{A8B88DEB-A5D0-4158-8D4D-A9825728CFEF}" type="parTrans" cxnId="{5DFA735D-BDCD-4D6C-B427-C642A7BEDAE7}">
      <dgm:prSet/>
      <dgm:spPr/>
      <dgm:t>
        <a:bodyPr/>
        <a:lstStyle/>
        <a:p>
          <a:endParaRPr lang="en-GB"/>
        </a:p>
      </dgm:t>
    </dgm:pt>
    <dgm:pt modelId="{EBB240BD-91D7-4ECE-A106-CB081DE18077}" type="sibTrans" cxnId="{5DFA735D-BDCD-4D6C-B427-C642A7BEDAE7}">
      <dgm:prSet/>
      <dgm:spPr/>
      <dgm:t>
        <a:bodyPr/>
        <a:lstStyle/>
        <a:p>
          <a:endParaRPr lang="en-GB"/>
        </a:p>
      </dgm:t>
    </dgm:pt>
    <dgm:pt modelId="{0951A022-E819-47C9-A78A-51F316AA9C42}">
      <dgm:prSet phldrT="[Text]"/>
      <dgm:spPr/>
      <dgm:t>
        <a:bodyPr/>
        <a:lstStyle/>
        <a:p>
          <a:r>
            <a:rPr lang="en-GB" b="1"/>
            <a:t>3. Site Preparation </a:t>
          </a:r>
        </a:p>
      </dgm:t>
    </dgm:pt>
    <dgm:pt modelId="{386F7A27-F307-44C0-8197-24689D31F3A4}" type="parTrans" cxnId="{B64AAB59-EDAA-4C1C-BB76-97A7B7E40A05}">
      <dgm:prSet/>
      <dgm:spPr/>
      <dgm:t>
        <a:bodyPr/>
        <a:lstStyle/>
        <a:p>
          <a:endParaRPr lang="en-GB"/>
        </a:p>
      </dgm:t>
    </dgm:pt>
    <dgm:pt modelId="{70E89D4A-0DB8-4F68-8764-5C91AC2CE99F}" type="sibTrans" cxnId="{B64AAB59-EDAA-4C1C-BB76-97A7B7E40A05}">
      <dgm:prSet/>
      <dgm:spPr/>
      <dgm:t>
        <a:bodyPr/>
        <a:lstStyle/>
        <a:p>
          <a:endParaRPr lang="en-GB"/>
        </a:p>
      </dgm:t>
    </dgm:pt>
    <dgm:pt modelId="{E70EE6F9-80FA-4E07-AC9C-7D30F35D025C}">
      <dgm:prSet phldrT="[Text]"/>
      <dgm:spPr/>
      <dgm:t>
        <a:bodyPr/>
        <a:lstStyle/>
        <a:p>
          <a:r>
            <a:rPr lang="en-GB"/>
            <a:t>Risk Assessment and Mitigation Plan</a:t>
          </a:r>
        </a:p>
      </dgm:t>
    </dgm:pt>
    <dgm:pt modelId="{D44D2905-9DBB-4F95-8B1D-470FE2F9B800}" type="parTrans" cxnId="{BEA99B88-052D-4A3D-8C01-E6E895834B4D}">
      <dgm:prSet/>
      <dgm:spPr/>
      <dgm:t>
        <a:bodyPr/>
        <a:lstStyle/>
        <a:p>
          <a:endParaRPr lang="en-GB"/>
        </a:p>
      </dgm:t>
    </dgm:pt>
    <dgm:pt modelId="{350B7138-AB76-4014-9D28-5FDD983C98F1}" type="sibTrans" cxnId="{BEA99B88-052D-4A3D-8C01-E6E895834B4D}">
      <dgm:prSet/>
      <dgm:spPr/>
      <dgm:t>
        <a:bodyPr/>
        <a:lstStyle/>
        <a:p>
          <a:endParaRPr lang="en-GB"/>
        </a:p>
      </dgm:t>
    </dgm:pt>
    <dgm:pt modelId="{D423F866-1DAC-4D91-8151-B25B3E2B33E7}">
      <dgm:prSet phldrT="[Text]"/>
      <dgm:spPr/>
      <dgm:t>
        <a:bodyPr/>
        <a:lstStyle/>
        <a:p>
          <a:r>
            <a:rPr lang="en-GB"/>
            <a:t>Project Team Appointment</a:t>
          </a:r>
        </a:p>
      </dgm:t>
    </dgm:pt>
    <dgm:pt modelId="{6B3A8A76-EF6A-46DF-ABD7-34580B05E903}" type="parTrans" cxnId="{6E3FFEC5-88A6-4ADD-9768-38155CCFFCA3}">
      <dgm:prSet/>
      <dgm:spPr/>
      <dgm:t>
        <a:bodyPr/>
        <a:lstStyle/>
        <a:p>
          <a:endParaRPr lang="en-GB"/>
        </a:p>
      </dgm:t>
    </dgm:pt>
    <dgm:pt modelId="{1BD34F78-DE34-4DFF-B45C-65F238CD696C}" type="sibTrans" cxnId="{6E3FFEC5-88A6-4ADD-9768-38155CCFFCA3}">
      <dgm:prSet/>
      <dgm:spPr/>
      <dgm:t>
        <a:bodyPr/>
        <a:lstStyle/>
        <a:p>
          <a:endParaRPr lang="en-GB"/>
        </a:p>
      </dgm:t>
    </dgm:pt>
    <dgm:pt modelId="{79BD03FF-267F-45DD-BD93-0809D9FCA370}">
      <dgm:prSet/>
      <dgm:spPr/>
      <dgm:t>
        <a:bodyPr/>
        <a:lstStyle/>
        <a:p>
          <a:r>
            <a:rPr lang="en-GB"/>
            <a:t>Stakeholders Approval</a:t>
          </a:r>
        </a:p>
      </dgm:t>
    </dgm:pt>
    <dgm:pt modelId="{85DA8945-1EF1-40C1-A8E4-92DF03DC72EF}" type="parTrans" cxnId="{58757424-BCA3-4477-822D-5CCC693914FF}">
      <dgm:prSet/>
      <dgm:spPr/>
      <dgm:t>
        <a:bodyPr/>
        <a:lstStyle/>
        <a:p>
          <a:endParaRPr lang="en-GB"/>
        </a:p>
      </dgm:t>
    </dgm:pt>
    <dgm:pt modelId="{72A555D7-24B1-4DCC-B531-AFDD735C0776}" type="sibTrans" cxnId="{58757424-BCA3-4477-822D-5CCC693914FF}">
      <dgm:prSet/>
      <dgm:spPr/>
      <dgm:t>
        <a:bodyPr/>
        <a:lstStyle/>
        <a:p>
          <a:endParaRPr lang="en-GB"/>
        </a:p>
      </dgm:t>
    </dgm:pt>
    <dgm:pt modelId="{8C90D9BD-13AA-4682-B65A-65639F516C28}">
      <dgm:prSet/>
      <dgm:spPr/>
      <dgm:t>
        <a:bodyPr/>
        <a:lstStyle/>
        <a:p>
          <a:r>
            <a:rPr lang="en-GB"/>
            <a:t>Permit Acquisition</a:t>
          </a:r>
        </a:p>
      </dgm:t>
    </dgm:pt>
    <dgm:pt modelId="{E933E7AB-711E-460D-B156-7047C1CAC9D7}" type="parTrans" cxnId="{325D0114-BDEA-404A-B121-6160D3A11A66}">
      <dgm:prSet/>
      <dgm:spPr/>
      <dgm:t>
        <a:bodyPr/>
        <a:lstStyle/>
        <a:p>
          <a:endParaRPr lang="en-GB"/>
        </a:p>
      </dgm:t>
    </dgm:pt>
    <dgm:pt modelId="{607A2ED0-3543-4186-843E-D0B2C8706330}" type="sibTrans" cxnId="{325D0114-BDEA-404A-B121-6160D3A11A66}">
      <dgm:prSet/>
      <dgm:spPr/>
      <dgm:t>
        <a:bodyPr/>
        <a:lstStyle/>
        <a:p>
          <a:endParaRPr lang="en-GB"/>
        </a:p>
      </dgm:t>
    </dgm:pt>
    <dgm:pt modelId="{C69F0166-57B9-4AFA-A459-1C568144FD70}">
      <dgm:prSet phldrT="[Text]"/>
      <dgm:spPr/>
      <dgm:t>
        <a:bodyPr/>
        <a:lstStyle/>
        <a:p>
          <a:r>
            <a:rPr lang="en-GB"/>
            <a:t>Damage Assessment</a:t>
          </a:r>
        </a:p>
      </dgm:t>
    </dgm:pt>
    <dgm:pt modelId="{90361EE7-4477-42AB-A13C-3B9F102D4DD2}" type="parTrans" cxnId="{510D8B29-9A94-44E4-BE43-C9E345FECBE1}">
      <dgm:prSet/>
      <dgm:spPr/>
      <dgm:t>
        <a:bodyPr/>
        <a:lstStyle/>
        <a:p>
          <a:endParaRPr lang="en-GB"/>
        </a:p>
      </dgm:t>
    </dgm:pt>
    <dgm:pt modelId="{45EAE319-9667-4C3C-B178-A5B6D78783FA}" type="sibTrans" cxnId="{510D8B29-9A94-44E4-BE43-C9E345FECBE1}">
      <dgm:prSet/>
      <dgm:spPr/>
      <dgm:t>
        <a:bodyPr/>
        <a:lstStyle/>
        <a:p>
          <a:endParaRPr lang="en-GB"/>
        </a:p>
      </dgm:t>
    </dgm:pt>
    <dgm:pt modelId="{7A06C92A-6C38-4288-BB62-892B1CE6AB8D}">
      <dgm:prSet phldrT="[Text]"/>
      <dgm:spPr/>
      <dgm:t>
        <a:bodyPr/>
        <a:lstStyle/>
        <a:p>
          <a:r>
            <a:rPr lang="en-GB"/>
            <a:t>Project Method Assessment</a:t>
          </a:r>
        </a:p>
      </dgm:t>
    </dgm:pt>
    <dgm:pt modelId="{65C1F1DB-7814-46B2-B1B3-9C1B3E410976}" type="parTrans" cxnId="{7241D306-FEEB-4BBE-BEE1-1EDA345C1988}">
      <dgm:prSet/>
      <dgm:spPr/>
      <dgm:t>
        <a:bodyPr/>
        <a:lstStyle/>
        <a:p>
          <a:endParaRPr lang="en-GB"/>
        </a:p>
      </dgm:t>
    </dgm:pt>
    <dgm:pt modelId="{9D189A07-2F10-4439-96EB-18370D64A035}" type="sibTrans" cxnId="{7241D306-FEEB-4BBE-BEE1-1EDA345C1988}">
      <dgm:prSet/>
      <dgm:spPr/>
      <dgm:t>
        <a:bodyPr/>
        <a:lstStyle/>
        <a:p>
          <a:endParaRPr lang="en-GB"/>
        </a:p>
      </dgm:t>
    </dgm:pt>
    <dgm:pt modelId="{F1249603-F3CD-4522-B657-5DA9174943A6}">
      <dgm:prSet phldrT="[Text]"/>
      <dgm:spPr/>
      <dgm:t>
        <a:bodyPr/>
        <a:lstStyle/>
        <a:p>
          <a:r>
            <a:rPr lang="en-GB"/>
            <a:t>Drainage Restoration </a:t>
          </a:r>
        </a:p>
      </dgm:t>
    </dgm:pt>
    <dgm:pt modelId="{01E7C752-DB2E-4E22-B864-ED9F45F4B02B}" type="sibTrans" cxnId="{5FFFEC22-EF89-491A-A2F8-08A02A9892FF}">
      <dgm:prSet/>
      <dgm:spPr/>
      <dgm:t>
        <a:bodyPr/>
        <a:lstStyle/>
        <a:p>
          <a:endParaRPr lang="en-GB"/>
        </a:p>
      </dgm:t>
    </dgm:pt>
    <dgm:pt modelId="{6D73F058-E42A-4232-89EB-497D0C23C7A9}" type="parTrans" cxnId="{5FFFEC22-EF89-491A-A2F8-08A02A9892FF}">
      <dgm:prSet/>
      <dgm:spPr/>
      <dgm:t>
        <a:bodyPr/>
        <a:lstStyle/>
        <a:p>
          <a:endParaRPr lang="en-GB"/>
        </a:p>
      </dgm:t>
    </dgm:pt>
    <dgm:pt modelId="{35B50E0B-F5AB-4ACA-A3C4-BD4D8A3B8F20}">
      <dgm:prSet phldrT="[Text]"/>
      <dgm:spPr/>
      <dgm:t>
        <a:bodyPr/>
        <a:lstStyle/>
        <a:p>
          <a:r>
            <a:rPr lang="en-GB"/>
            <a:t>Road markings</a:t>
          </a:r>
        </a:p>
      </dgm:t>
    </dgm:pt>
    <dgm:pt modelId="{033D7B41-F62C-4642-B51B-6172F2AC079B}" type="parTrans" cxnId="{9CA4AA22-8E87-4364-9E4C-0204161EE5C5}">
      <dgm:prSet/>
      <dgm:spPr/>
      <dgm:t>
        <a:bodyPr/>
        <a:lstStyle/>
        <a:p>
          <a:endParaRPr lang="en-GB"/>
        </a:p>
      </dgm:t>
    </dgm:pt>
    <dgm:pt modelId="{8CCA9E9D-56E9-4CFD-A3B0-264D4904C6E2}" type="sibTrans" cxnId="{9CA4AA22-8E87-4364-9E4C-0204161EE5C5}">
      <dgm:prSet/>
      <dgm:spPr/>
      <dgm:t>
        <a:bodyPr/>
        <a:lstStyle/>
        <a:p>
          <a:endParaRPr lang="en-GB"/>
        </a:p>
      </dgm:t>
    </dgm:pt>
    <dgm:pt modelId="{C73271E3-13CF-4E72-A9F6-1FC0181725AE}">
      <dgm:prSet phldrT="[Text]"/>
      <dgm:spPr/>
      <dgm:t>
        <a:bodyPr/>
        <a:lstStyle/>
        <a:p>
          <a:r>
            <a:rPr lang="en-GB"/>
            <a:t>Signage Installation</a:t>
          </a:r>
        </a:p>
      </dgm:t>
    </dgm:pt>
    <dgm:pt modelId="{6EBC2E10-7FF1-46C2-8B00-B841FE415666}" type="parTrans" cxnId="{6D5114DB-6747-40DF-B65C-5276CE413281}">
      <dgm:prSet/>
      <dgm:spPr/>
      <dgm:t>
        <a:bodyPr/>
        <a:lstStyle/>
        <a:p>
          <a:endParaRPr lang="en-GB"/>
        </a:p>
      </dgm:t>
    </dgm:pt>
    <dgm:pt modelId="{8053264A-1005-4038-82C8-FE693493372F}" type="sibTrans" cxnId="{6D5114DB-6747-40DF-B65C-5276CE413281}">
      <dgm:prSet/>
      <dgm:spPr/>
      <dgm:t>
        <a:bodyPr/>
        <a:lstStyle/>
        <a:p>
          <a:endParaRPr lang="en-GB"/>
        </a:p>
      </dgm:t>
    </dgm:pt>
    <dgm:pt modelId="{2C77AAE7-BD7B-4992-B56B-38066CC9DF12}">
      <dgm:prSet phldrT="[Text]"/>
      <dgm:spPr/>
      <dgm:t>
        <a:bodyPr/>
        <a:lstStyle/>
        <a:p>
          <a:r>
            <a:rPr lang="en-GB"/>
            <a:t>Safety Audits</a:t>
          </a:r>
        </a:p>
      </dgm:t>
    </dgm:pt>
    <dgm:pt modelId="{F9FBA429-01F2-4390-A08E-478BB8853BED}" type="parTrans" cxnId="{FEC7096E-9451-474C-A730-01B06BC1A648}">
      <dgm:prSet/>
      <dgm:spPr/>
      <dgm:t>
        <a:bodyPr/>
        <a:lstStyle/>
        <a:p>
          <a:endParaRPr lang="en-GB"/>
        </a:p>
      </dgm:t>
    </dgm:pt>
    <dgm:pt modelId="{FD44412C-0402-499B-9F7C-A0275EFF1593}" type="sibTrans" cxnId="{FEC7096E-9451-474C-A730-01B06BC1A648}">
      <dgm:prSet/>
      <dgm:spPr/>
      <dgm:t>
        <a:bodyPr/>
        <a:lstStyle/>
        <a:p>
          <a:endParaRPr lang="en-GB"/>
        </a:p>
      </dgm:t>
    </dgm:pt>
    <dgm:pt modelId="{02219BA7-3A60-4559-BF99-077AF38D29DE}">
      <dgm:prSet phldrT="[Text]"/>
      <dgm:spPr/>
      <dgm:t>
        <a:bodyPr/>
        <a:lstStyle/>
        <a:p>
          <a:r>
            <a:rPr lang="en-GB"/>
            <a:t>Traffic Management Setup</a:t>
          </a:r>
        </a:p>
      </dgm:t>
    </dgm:pt>
    <dgm:pt modelId="{E78507D3-90C2-4FD3-A384-EE0AA0B30348}" type="parTrans" cxnId="{E7556F8E-F873-45C7-AB5A-8F8F188E0521}">
      <dgm:prSet/>
      <dgm:spPr/>
      <dgm:t>
        <a:bodyPr/>
        <a:lstStyle/>
        <a:p>
          <a:endParaRPr lang="en-GB"/>
        </a:p>
      </dgm:t>
    </dgm:pt>
    <dgm:pt modelId="{0C6B5F82-6E17-4453-AF35-8101BC2CFB72}" type="sibTrans" cxnId="{E7556F8E-F873-45C7-AB5A-8F8F188E0521}">
      <dgm:prSet/>
      <dgm:spPr/>
      <dgm:t>
        <a:bodyPr/>
        <a:lstStyle/>
        <a:p>
          <a:endParaRPr lang="en-GB"/>
        </a:p>
      </dgm:t>
    </dgm:pt>
    <dgm:pt modelId="{71650BA8-51C3-477A-8D06-059B2B884EE9}">
      <dgm:prSet phldrT="[Text]"/>
      <dgm:spPr/>
      <dgm:t>
        <a:bodyPr/>
        <a:lstStyle/>
        <a:p>
          <a:r>
            <a:rPr lang="en-GB"/>
            <a:t>Debris Removal</a:t>
          </a:r>
        </a:p>
      </dgm:t>
    </dgm:pt>
    <dgm:pt modelId="{219B3812-992E-443F-ABFF-A05031048C57}" type="parTrans" cxnId="{425F1D46-25E6-472E-8AE2-B1390B024579}">
      <dgm:prSet/>
      <dgm:spPr/>
      <dgm:t>
        <a:bodyPr/>
        <a:lstStyle/>
        <a:p>
          <a:endParaRPr lang="en-GB"/>
        </a:p>
      </dgm:t>
    </dgm:pt>
    <dgm:pt modelId="{D8B0CFAB-9F96-4D16-A698-717773291288}" type="sibTrans" cxnId="{425F1D46-25E6-472E-8AE2-B1390B024579}">
      <dgm:prSet/>
      <dgm:spPr/>
      <dgm:t>
        <a:bodyPr/>
        <a:lstStyle/>
        <a:p>
          <a:endParaRPr lang="en-GB"/>
        </a:p>
      </dgm:t>
    </dgm:pt>
    <dgm:pt modelId="{9ED0A706-21A8-4D56-A442-388992AF0C85}">
      <dgm:prSet phldrT="[Text]"/>
      <dgm:spPr/>
      <dgm:t>
        <a:bodyPr/>
        <a:lstStyle/>
        <a:p>
          <a:r>
            <a:rPr lang="en-GB"/>
            <a:t>Roads and Motorway Surfacing</a:t>
          </a:r>
        </a:p>
      </dgm:t>
    </dgm:pt>
    <dgm:pt modelId="{8F0BADF8-C218-4F65-B285-9D0E7BFCD881}" type="parTrans" cxnId="{05D0D727-1EE6-454E-B46B-8F6FEB139012}">
      <dgm:prSet/>
      <dgm:spPr/>
      <dgm:t>
        <a:bodyPr/>
        <a:lstStyle/>
        <a:p>
          <a:endParaRPr lang="en-GB"/>
        </a:p>
      </dgm:t>
    </dgm:pt>
    <dgm:pt modelId="{B0A31C6A-A7DB-4166-8973-6A7B2728A5B9}" type="sibTrans" cxnId="{05D0D727-1EE6-454E-B46B-8F6FEB139012}">
      <dgm:prSet/>
      <dgm:spPr/>
      <dgm:t>
        <a:bodyPr/>
        <a:lstStyle/>
        <a:p>
          <a:endParaRPr lang="en-GB"/>
        </a:p>
      </dgm:t>
    </dgm:pt>
    <dgm:pt modelId="{FE102334-97D2-4A4E-A8FF-62F128DF78CD}">
      <dgm:prSet phldrT="[Text]"/>
      <dgm:spPr/>
      <dgm:t>
        <a:bodyPr/>
        <a:lstStyle/>
        <a:p>
          <a:r>
            <a:rPr lang="en-GB"/>
            <a:t>Foundation Repair</a:t>
          </a:r>
        </a:p>
      </dgm:t>
    </dgm:pt>
    <dgm:pt modelId="{E10CB50B-044F-476C-919E-AED9BC28B926}" type="parTrans" cxnId="{D5622E2E-B4E6-444F-8E52-0B3161C1970B}">
      <dgm:prSet/>
      <dgm:spPr/>
      <dgm:t>
        <a:bodyPr/>
        <a:lstStyle/>
        <a:p>
          <a:endParaRPr lang="en-GB"/>
        </a:p>
      </dgm:t>
    </dgm:pt>
    <dgm:pt modelId="{AA70F959-7E38-4312-BF90-108A3AE63C44}" type="sibTrans" cxnId="{D5622E2E-B4E6-444F-8E52-0B3161C1970B}">
      <dgm:prSet/>
      <dgm:spPr/>
      <dgm:t>
        <a:bodyPr/>
        <a:lstStyle/>
        <a:p>
          <a:endParaRPr lang="en-GB"/>
        </a:p>
      </dgm:t>
    </dgm:pt>
    <dgm:pt modelId="{2A9140D6-B899-4E8E-9724-4AE4CEFC7FC5}">
      <dgm:prSet phldrT="[Text]"/>
      <dgm:spPr/>
      <dgm:t>
        <a:bodyPr/>
        <a:lstStyle/>
        <a:p>
          <a:r>
            <a:rPr lang="en-GB"/>
            <a:t>Final Statutory Inspection</a:t>
          </a:r>
        </a:p>
      </dgm:t>
    </dgm:pt>
    <dgm:pt modelId="{C7891110-2501-4C25-BC31-CA2726A5CF59}" type="parTrans" cxnId="{F64F4F61-CA7E-4E0A-80EF-D28C99B42FFD}">
      <dgm:prSet/>
      <dgm:spPr/>
      <dgm:t>
        <a:bodyPr/>
        <a:lstStyle/>
        <a:p>
          <a:endParaRPr lang="en-GB"/>
        </a:p>
      </dgm:t>
    </dgm:pt>
    <dgm:pt modelId="{1DA7FC9B-8538-4D65-B5F0-6592E45F5E46}" type="sibTrans" cxnId="{F64F4F61-CA7E-4E0A-80EF-D28C99B42FFD}">
      <dgm:prSet/>
      <dgm:spPr/>
      <dgm:t>
        <a:bodyPr/>
        <a:lstStyle/>
        <a:p>
          <a:endParaRPr lang="en-GB"/>
        </a:p>
      </dgm:t>
    </dgm:pt>
    <dgm:pt modelId="{E19D876C-D8E6-4FC2-8CF3-409A4F6263F5}">
      <dgm:prSet phldrT="[Text]"/>
      <dgm:spPr/>
      <dgm:t>
        <a:bodyPr/>
        <a:lstStyle/>
        <a:p>
          <a:r>
            <a:rPr lang="en-GB"/>
            <a:t>Handover to Highway Authority of West Midlands</a:t>
          </a:r>
        </a:p>
      </dgm:t>
    </dgm:pt>
    <dgm:pt modelId="{93337B7A-DACD-43AD-9BBD-6B24F99F7C45}" type="parTrans" cxnId="{4A637F1F-DC0F-4FA5-A229-CD01EB09693C}">
      <dgm:prSet/>
      <dgm:spPr/>
      <dgm:t>
        <a:bodyPr/>
        <a:lstStyle/>
        <a:p>
          <a:endParaRPr lang="en-GB"/>
        </a:p>
      </dgm:t>
    </dgm:pt>
    <dgm:pt modelId="{EE8E90FE-7E80-420B-AD9C-7618CF43E4E3}" type="sibTrans" cxnId="{4A637F1F-DC0F-4FA5-A229-CD01EB09693C}">
      <dgm:prSet/>
      <dgm:spPr/>
      <dgm:t>
        <a:bodyPr/>
        <a:lstStyle/>
        <a:p>
          <a:endParaRPr lang="en-GB"/>
        </a:p>
      </dgm:t>
    </dgm:pt>
    <dgm:pt modelId="{7BC96C55-37B6-4BF8-BDDB-CEB80B2448D5}">
      <dgm:prSet phldrT="[Text]"/>
      <dgm:spPr/>
      <dgm:t>
        <a:bodyPr/>
        <a:lstStyle/>
        <a:p>
          <a:r>
            <a:rPr lang="en-GB"/>
            <a:t>Post-Project Review</a:t>
          </a:r>
        </a:p>
      </dgm:t>
    </dgm:pt>
    <dgm:pt modelId="{8187149D-B792-4C05-AB30-41A5E2AE54DA}" type="parTrans" cxnId="{6752CE47-58FB-453E-8F72-0A1C5826E81D}">
      <dgm:prSet/>
      <dgm:spPr/>
      <dgm:t>
        <a:bodyPr/>
        <a:lstStyle/>
        <a:p>
          <a:endParaRPr lang="en-GB"/>
        </a:p>
      </dgm:t>
    </dgm:pt>
    <dgm:pt modelId="{099F57EB-20E8-4AE2-8FC6-D907BF613E9C}" type="sibTrans" cxnId="{6752CE47-58FB-453E-8F72-0A1C5826E81D}">
      <dgm:prSet/>
      <dgm:spPr/>
      <dgm:t>
        <a:bodyPr/>
        <a:lstStyle/>
        <a:p>
          <a:endParaRPr lang="en-GB"/>
        </a:p>
      </dgm:t>
    </dgm:pt>
    <dgm:pt modelId="{A567C0FF-A13B-44B0-8046-6F89B07D4510}" type="pres">
      <dgm:prSet presAssocID="{E1210FB1-CA2C-4BC1-AD78-5ECDB357AF7C}" presName="hierChild1" presStyleCnt="0">
        <dgm:presLayoutVars>
          <dgm:orgChart val="1"/>
          <dgm:chPref val="1"/>
          <dgm:dir/>
          <dgm:animOne val="branch"/>
          <dgm:animLvl val="lvl"/>
          <dgm:resizeHandles/>
        </dgm:presLayoutVars>
      </dgm:prSet>
      <dgm:spPr/>
    </dgm:pt>
    <dgm:pt modelId="{3D9F15A7-A083-4DE5-A578-94EEAF00D49E}" type="pres">
      <dgm:prSet presAssocID="{8E77596E-3646-420E-8492-8FFA976E998B}" presName="hierRoot1" presStyleCnt="0">
        <dgm:presLayoutVars>
          <dgm:hierBranch val="init"/>
        </dgm:presLayoutVars>
      </dgm:prSet>
      <dgm:spPr/>
    </dgm:pt>
    <dgm:pt modelId="{D1621616-FD76-4D6D-91E0-F3D253F3294B}" type="pres">
      <dgm:prSet presAssocID="{8E77596E-3646-420E-8492-8FFA976E998B}" presName="rootComposite1" presStyleCnt="0"/>
      <dgm:spPr/>
    </dgm:pt>
    <dgm:pt modelId="{4214907E-BD6A-4F76-84AB-4354A10A5805}" type="pres">
      <dgm:prSet presAssocID="{8E77596E-3646-420E-8492-8FFA976E998B}" presName="rootText1" presStyleLbl="node0" presStyleIdx="0" presStyleCnt="1">
        <dgm:presLayoutVars>
          <dgm:chPref val="3"/>
        </dgm:presLayoutVars>
      </dgm:prSet>
      <dgm:spPr/>
    </dgm:pt>
    <dgm:pt modelId="{9806E255-ED1A-4DB1-8ACE-BCD69CFC96B2}" type="pres">
      <dgm:prSet presAssocID="{8E77596E-3646-420E-8492-8FFA976E998B}" presName="rootConnector1" presStyleLbl="node1" presStyleIdx="0" presStyleCnt="0"/>
      <dgm:spPr/>
    </dgm:pt>
    <dgm:pt modelId="{7E374F57-A766-4BEC-8B5E-3A50CBBD161D}" type="pres">
      <dgm:prSet presAssocID="{8E77596E-3646-420E-8492-8FFA976E998B}" presName="hierChild2" presStyleCnt="0"/>
      <dgm:spPr/>
    </dgm:pt>
    <dgm:pt modelId="{0653EAB9-F048-40C0-A818-15790662E10F}" type="pres">
      <dgm:prSet presAssocID="{A9021CB9-E225-4006-83A2-C378CCD3DA4C}" presName="Name64" presStyleLbl="parChTrans1D2" presStyleIdx="0" presStyleCnt="6"/>
      <dgm:spPr/>
    </dgm:pt>
    <dgm:pt modelId="{165B4809-50A9-446C-9C93-9D4B195CF6AB}" type="pres">
      <dgm:prSet presAssocID="{264283C1-CBE3-46EA-B848-76398A338628}" presName="hierRoot2" presStyleCnt="0">
        <dgm:presLayoutVars>
          <dgm:hierBranch val="init"/>
        </dgm:presLayoutVars>
      </dgm:prSet>
      <dgm:spPr/>
    </dgm:pt>
    <dgm:pt modelId="{8583F31E-1043-49E7-9EDD-F22F09D85183}" type="pres">
      <dgm:prSet presAssocID="{264283C1-CBE3-46EA-B848-76398A338628}" presName="rootComposite" presStyleCnt="0"/>
      <dgm:spPr/>
    </dgm:pt>
    <dgm:pt modelId="{C321966A-2B41-4B27-8953-44A935922EBD}" type="pres">
      <dgm:prSet presAssocID="{264283C1-CBE3-46EA-B848-76398A338628}" presName="rootText" presStyleLbl="node2" presStyleIdx="0" presStyleCnt="6">
        <dgm:presLayoutVars>
          <dgm:chPref val="3"/>
        </dgm:presLayoutVars>
      </dgm:prSet>
      <dgm:spPr/>
    </dgm:pt>
    <dgm:pt modelId="{AB0844F6-E2B1-446D-8628-4682AA697001}" type="pres">
      <dgm:prSet presAssocID="{264283C1-CBE3-46EA-B848-76398A338628}" presName="rootConnector" presStyleLbl="node2" presStyleIdx="0" presStyleCnt="6"/>
      <dgm:spPr/>
    </dgm:pt>
    <dgm:pt modelId="{B9726883-5E29-4803-A9CB-39EF80EECA07}" type="pres">
      <dgm:prSet presAssocID="{264283C1-CBE3-46EA-B848-76398A338628}" presName="hierChild4" presStyleCnt="0"/>
      <dgm:spPr/>
    </dgm:pt>
    <dgm:pt modelId="{3B9E3447-0FD1-46A9-9DE5-8B0231A20346}" type="pres">
      <dgm:prSet presAssocID="{6B3A8A76-EF6A-46DF-ABD7-34580B05E903}" presName="Name64" presStyleLbl="parChTrans1D3" presStyleIdx="0" presStyleCnt="17"/>
      <dgm:spPr/>
    </dgm:pt>
    <dgm:pt modelId="{F94265AA-F279-4C6D-94A9-5A794A9E96EC}" type="pres">
      <dgm:prSet presAssocID="{D423F866-1DAC-4D91-8151-B25B3E2B33E7}" presName="hierRoot2" presStyleCnt="0">
        <dgm:presLayoutVars>
          <dgm:hierBranch val="init"/>
        </dgm:presLayoutVars>
      </dgm:prSet>
      <dgm:spPr/>
    </dgm:pt>
    <dgm:pt modelId="{58B58DAA-40C2-4A4C-889A-8C6DD56A1C2C}" type="pres">
      <dgm:prSet presAssocID="{D423F866-1DAC-4D91-8151-B25B3E2B33E7}" presName="rootComposite" presStyleCnt="0"/>
      <dgm:spPr/>
    </dgm:pt>
    <dgm:pt modelId="{1C883456-1D13-43A3-881F-58FA927CA17B}" type="pres">
      <dgm:prSet presAssocID="{D423F866-1DAC-4D91-8151-B25B3E2B33E7}" presName="rootText" presStyleLbl="node3" presStyleIdx="0" presStyleCnt="17">
        <dgm:presLayoutVars>
          <dgm:chPref val="3"/>
        </dgm:presLayoutVars>
      </dgm:prSet>
      <dgm:spPr/>
    </dgm:pt>
    <dgm:pt modelId="{503B462F-1C9F-4BAA-A430-750C148C91EA}" type="pres">
      <dgm:prSet presAssocID="{D423F866-1DAC-4D91-8151-B25B3E2B33E7}" presName="rootConnector" presStyleLbl="node3" presStyleIdx="0" presStyleCnt="17"/>
      <dgm:spPr/>
    </dgm:pt>
    <dgm:pt modelId="{02AD2D9B-A592-4024-BE7D-8A8E452AA868}" type="pres">
      <dgm:prSet presAssocID="{D423F866-1DAC-4D91-8151-B25B3E2B33E7}" presName="hierChild4" presStyleCnt="0"/>
      <dgm:spPr/>
    </dgm:pt>
    <dgm:pt modelId="{80081C06-EED8-44AF-874F-6A4DC614896A}" type="pres">
      <dgm:prSet presAssocID="{D423F866-1DAC-4D91-8151-B25B3E2B33E7}" presName="hierChild5" presStyleCnt="0"/>
      <dgm:spPr/>
    </dgm:pt>
    <dgm:pt modelId="{236C89C2-B24B-44E4-A809-CBEAC0B4EC13}" type="pres">
      <dgm:prSet presAssocID="{85DA8945-1EF1-40C1-A8E4-92DF03DC72EF}" presName="Name64" presStyleLbl="parChTrans1D3" presStyleIdx="1" presStyleCnt="17"/>
      <dgm:spPr/>
    </dgm:pt>
    <dgm:pt modelId="{2165D522-0B96-468A-A389-5E9E14DCE195}" type="pres">
      <dgm:prSet presAssocID="{79BD03FF-267F-45DD-BD93-0809D9FCA370}" presName="hierRoot2" presStyleCnt="0">
        <dgm:presLayoutVars>
          <dgm:hierBranch val="init"/>
        </dgm:presLayoutVars>
      </dgm:prSet>
      <dgm:spPr/>
    </dgm:pt>
    <dgm:pt modelId="{AC67C5D1-3922-47B3-BE9E-AACC867A8ADC}" type="pres">
      <dgm:prSet presAssocID="{79BD03FF-267F-45DD-BD93-0809D9FCA370}" presName="rootComposite" presStyleCnt="0"/>
      <dgm:spPr/>
    </dgm:pt>
    <dgm:pt modelId="{2430826B-2009-47CC-9E1A-73F690D948FD}" type="pres">
      <dgm:prSet presAssocID="{79BD03FF-267F-45DD-BD93-0809D9FCA370}" presName="rootText" presStyleLbl="node3" presStyleIdx="1" presStyleCnt="17">
        <dgm:presLayoutVars>
          <dgm:chPref val="3"/>
        </dgm:presLayoutVars>
      </dgm:prSet>
      <dgm:spPr/>
    </dgm:pt>
    <dgm:pt modelId="{95FA4406-7175-4E5C-A30C-DACFC78EE45F}" type="pres">
      <dgm:prSet presAssocID="{79BD03FF-267F-45DD-BD93-0809D9FCA370}" presName="rootConnector" presStyleLbl="node3" presStyleIdx="1" presStyleCnt="17"/>
      <dgm:spPr/>
    </dgm:pt>
    <dgm:pt modelId="{F8EF181C-830C-4CDF-857C-ED4DCF19F7BB}" type="pres">
      <dgm:prSet presAssocID="{79BD03FF-267F-45DD-BD93-0809D9FCA370}" presName="hierChild4" presStyleCnt="0"/>
      <dgm:spPr/>
    </dgm:pt>
    <dgm:pt modelId="{3E112F2D-BFF2-433D-8752-730B7FAEE032}" type="pres">
      <dgm:prSet presAssocID="{79BD03FF-267F-45DD-BD93-0809D9FCA370}" presName="hierChild5" presStyleCnt="0"/>
      <dgm:spPr/>
    </dgm:pt>
    <dgm:pt modelId="{C09C0EF6-7434-4315-8065-AC8BADD93627}" type="pres">
      <dgm:prSet presAssocID="{E933E7AB-711E-460D-B156-7047C1CAC9D7}" presName="Name64" presStyleLbl="parChTrans1D3" presStyleIdx="2" presStyleCnt="17"/>
      <dgm:spPr/>
    </dgm:pt>
    <dgm:pt modelId="{3AA4181B-39A7-4663-82B2-E5E8538B5910}" type="pres">
      <dgm:prSet presAssocID="{8C90D9BD-13AA-4682-B65A-65639F516C28}" presName="hierRoot2" presStyleCnt="0">
        <dgm:presLayoutVars>
          <dgm:hierBranch val="init"/>
        </dgm:presLayoutVars>
      </dgm:prSet>
      <dgm:spPr/>
    </dgm:pt>
    <dgm:pt modelId="{EAC6D84E-F185-4AB6-B8B8-488D6E2BE639}" type="pres">
      <dgm:prSet presAssocID="{8C90D9BD-13AA-4682-B65A-65639F516C28}" presName="rootComposite" presStyleCnt="0"/>
      <dgm:spPr/>
    </dgm:pt>
    <dgm:pt modelId="{3B2AA6BF-12AC-496C-98B9-AEE3560A3B1D}" type="pres">
      <dgm:prSet presAssocID="{8C90D9BD-13AA-4682-B65A-65639F516C28}" presName="rootText" presStyleLbl="node3" presStyleIdx="2" presStyleCnt="17">
        <dgm:presLayoutVars>
          <dgm:chPref val="3"/>
        </dgm:presLayoutVars>
      </dgm:prSet>
      <dgm:spPr/>
    </dgm:pt>
    <dgm:pt modelId="{33DDAAB8-483E-42A7-89F5-F3C32B9779F0}" type="pres">
      <dgm:prSet presAssocID="{8C90D9BD-13AA-4682-B65A-65639F516C28}" presName="rootConnector" presStyleLbl="node3" presStyleIdx="2" presStyleCnt="17"/>
      <dgm:spPr/>
    </dgm:pt>
    <dgm:pt modelId="{612B9F34-57BC-4739-9C32-49EFB65C313E}" type="pres">
      <dgm:prSet presAssocID="{8C90D9BD-13AA-4682-B65A-65639F516C28}" presName="hierChild4" presStyleCnt="0"/>
      <dgm:spPr/>
    </dgm:pt>
    <dgm:pt modelId="{123ABA3C-CEA8-42AE-943C-A47F11261CA1}" type="pres">
      <dgm:prSet presAssocID="{8C90D9BD-13AA-4682-B65A-65639F516C28}" presName="hierChild5" presStyleCnt="0"/>
      <dgm:spPr/>
    </dgm:pt>
    <dgm:pt modelId="{7526E3E1-7770-4B8A-B4A9-F1ED360ED6A4}" type="pres">
      <dgm:prSet presAssocID="{264283C1-CBE3-46EA-B848-76398A338628}" presName="hierChild5" presStyleCnt="0"/>
      <dgm:spPr/>
    </dgm:pt>
    <dgm:pt modelId="{E071BD70-5AED-40CD-8ED8-9E132FC56755}" type="pres">
      <dgm:prSet presAssocID="{533A1F34-5989-4C87-9683-902C63A02AE8}" presName="Name64" presStyleLbl="parChTrans1D2" presStyleIdx="1" presStyleCnt="6"/>
      <dgm:spPr/>
    </dgm:pt>
    <dgm:pt modelId="{C6482E22-3186-4DC6-A829-D3148BBE6730}" type="pres">
      <dgm:prSet presAssocID="{466F768D-A85A-4AE8-BC07-E4C36B1D3394}" presName="hierRoot2" presStyleCnt="0">
        <dgm:presLayoutVars>
          <dgm:hierBranch val="init"/>
        </dgm:presLayoutVars>
      </dgm:prSet>
      <dgm:spPr/>
    </dgm:pt>
    <dgm:pt modelId="{5D5CC79E-9F8D-4B10-A4DB-DD02CC14F48B}" type="pres">
      <dgm:prSet presAssocID="{466F768D-A85A-4AE8-BC07-E4C36B1D3394}" presName="rootComposite" presStyleCnt="0"/>
      <dgm:spPr/>
    </dgm:pt>
    <dgm:pt modelId="{ADCE77CB-A149-4661-AD76-91A86D97C152}" type="pres">
      <dgm:prSet presAssocID="{466F768D-A85A-4AE8-BC07-E4C36B1D3394}" presName="rootText" presStyleLbl="node2" presStyleIdx="1" presStyleCnt="6">
        <dgm:presLayoutVars>
          <dgm:chPref val="3"/>
        </dgm:presLayoutVars>
      </dgm:prSet>
      <dgm:spPr/>
    </dgm:pt>
    <dgm:pt modelId="{38D1E059-638D-4913-96D2-BAFC96413FEA}" type="pres">
      <dgm:prSet presAssocID="{466F768D-A85A-4AE8-BC07-E4C36B1D3394}" presName="rootConnector" presStyleLbl="node2" presStyleIdx="1" presStyleCnt="6"/>
      <dgm:spPr/>
    </dgm:pt>
    <dgm:pt modelId="{7886EC41-B153-44C6-9150-5048DED8144A}" type="pres">
      <dgm:prSet presAssocID="{466F768D-A85A-4AE8-BC07-E4C36B1D3394}" presName="hierChild4" presStyleCnt="0"/>
      <dgm:spPr/>
    </dgm:pt>
    <dgm:pt modelId="{00B0A597-32F1-4C55-86C1-4920B6636C4E}" type="pres">
      <dgm:prSet presAssocID="{90361EE7-4477-42AB-A13C-3B9F102D4DD2}" presName="Name64" presStyleLbl="parChTrans1D3" presStyleIdx="3" presStyleCnt="17"/>
      <dgm:spPr/>
    </dgm:pt>
    <dgm:pt modelId="{E8673086-A1A2-4F20-B672-E4B3342B9C11}" type="pres">
      <dgm:prSet presAssocID="{C69F0166-57B9-4AFA-A459-1C568144FD70}" presName="hierRoot2" presStyleCnt="0">
        <dgm:presLayoutVars>
          <dgm:hierBranch val="init"/>
        </dgm:presLayoutVars>
      </dgm:prSet>
      <dgm:spPr/>
    </dgm:pt>
    <dgm:pt modelId="{60303560-B78A-4061-BCD2-F33E7B71BCBA}" type="pres">
      <dgm:prSet presAssocID="{C69F0166-57B9-4AFA-A459-1C568144FD70}" presName="rootComposite" presStyleCnt="0"/>
      <dgm:spPr/>
    </dgm:pt>
    <dgm:pt modelId="{F42F9D03-AFD6-4BBC-9745-79262ADA475C}" type="pres">
      <dgm:prSet presAssocID="{C69F0166-57B9-4AFA-A459-1C568144FD70}" presName="rootText" presStyleLbl="node3" presStyleIdx="3" presStyleCnt="17">
        <dgm:presLayoutVars>
          <dgm:chPref val="3"/>
        </dgm:presLayoutVars>
      </dgm:prSet>
      <dgm:spPr/>
    </dgm:pt>
    <dgm:pt modelId="{E0A690B6-99B9-4E01-9EBF-A6B5311CD3F3}" type="pres">
      <dgm:prSet presAssocID="{C69F0166-57B9-4AFA-A459-1C568144FD70}" presName="rootConnector" presStyleLbl="node3" presStyleIdx="3" presStyleCnt="17"/>
      <dgm:spPr/>
    </dgm:pt>
    <dgm:pt modelId="{319A67D3-7775-44AA-9600-F86C95A81E39}" type="pres">
      <dgm:prSet presAssocID="{C69F0166-57B9-4AFA-A459-1C568144FD70}" presName="hierChild4" presStyleCnt="0"/>
      <dgm:spPr/>
    </dgm:pt>
    <dgm:pt modelId="{3D03BB80-1C87-4B42-9367-4635B2B7EE85}" type="pres">
      <dgm:prSet presAssocID="{C69F0166-57B9-4AFA-A459-1C568144FD70}" presName="hierChild5" presStyleCnt="0"/>
      <dgm:spPr/>
    </dgm:pt>
    <dgm:pt modelId="{99FD8E80-A082-492E-BE37-42563CEEDDEF}" type="pres">
      <dgm:prSet presAssocID="{D44D2905-9DBB-4F95-8B1D-470FE2F9B800}" presName="Name64" presStyleLbl="parChTrans1D3" presStyleIdx="4" presStyleCnt="17"/>
      <dgm:spPr/>
    </dgm:pt>
    <dgm:pt modelId="{57FF900F-0D73-45E0-805D-6FF7602C763C}" type="pres">
      <dgm:prSet presAssocID="{E70EE6F9-80FA-4E07-AC9C-7D30F35D025C}" presName="hierRoot2" presStyleCnt="0">
        <dgm:presLayoutVars>
          <dgm:hierBranch val="init"/>
        </dgm:presLayoutVars>
      </dgm:prSet>
      <dgm:spPr/>
    </dgm:pt>
    <dgm:pt modelId="{1F1B3E2A-0867-4230-8806-7BCAB590E1A1}" type="pres">
      <dgm:prSet presAssocID="{E70EE6F9-80FA-4E07-AC9C-7D30F35D025C}" presName="rootComposite" presStyleCnt="0"/>
      <dgm:spPr/>
    </dgm:pt>
    <dgm:pt modelId="{EB65D813-54E1-4404-84E1-93DE0A2A9A81}" type="pres">
      <dgm:prSet presAssocID="{E70EE6F9-80FA-4E07-AC9C-7D30F35D025C}" presName="rootText" presStyleLbl="node3" presStyleIdx="4" presStyleCnt="17">
        <dgm:presLayoutVars>
          <dgm:chPref val="3"/>
        </dgm:presLayoutVars>
      </dgm:prSet>
      <dgm:spPr/>
    </dgm:pt>
    <dgm:pt modelId="{43DE4DBD-64FB-4319-B8D2-D0557E21EBE1}" type="pres">
      <dgm:prSet presAssocID="{E70EE6F9-80FA-4E07-AC9C-7D30F35D025C}" presName="rootConnector" presStyleLbl="node3" presStyleIdx="4" presStyleCnt="17"/>
      <dgm:spPr/>
    </dgm:pt>
    <dgm:pt modelId="{C12F5CC4-A61C-4020-AA86-C6B2DA2780A2}" type="pres">
      <dgm:prSet presAssocID="{E70EE6F9-80FA-4E07-AC9C-7D30F35D025C}" presName="hierChild4" presStyleCnt="0"/>
      <dgm:spPr/>
    </dgm:pt>
    <dgm:pt modelId="{A0520ECF-06A4-4033-ABE3-D77A4895478B}" type="pres">
      <dgm:prSet presAssocID="{E70EE6F9-80FA-4E07-AC9C-7D30F35D025C}" presName="hierChild5" presStyleCnt="0"/>
      <dgm:spPr/>
    </dgm:pt>
    <dgm:pt modelId="{D32CE263-FB69-459B-9D63-2E9AE894F25A}" type="pres">
      <dgm:prSet presAssocID="{65C1F1DB-7814-46B2-B1B3-9C1B3E410976}" presName="Name64" presStyleLbl="parChTrans1D3" presStyleIdx="5" presStyleCnt="17"/>
      <dgm:spPr/>
    </dgm:pt>
    <dgm:pt modelId="{F06ECBD8-4879-43D7-98DE-15190B18678A}" type="pres">
      <dgm:prSet presAssocID="{7A06C92A-6C38-4288-BB62-892B1CE6AB8D}" presName="hierRoot2" presStyleCnt="0">
        <dgm:presLayoutVars>
          <dgm:hierBranch val="init"/>
        </dgm:presLayoutVars>
      </dgm:prSet>
      <dgm:spPr/>
    </dgm:pt>
    <dgm:pt modelId="{D8C838C8-AEA3-4E7F-AB66-73046B9BF3EE}" type="pres">
      <dgm:prSet presAssocID="{7A06C92A-6C38-4288-BB62-892B1CE6AB8D}" presName="rootComposite" presStyleCnt="0"/>
      <dgm:spPr/>
    </dgm:pt>
    <dgm:pt modelId="{18C04B80-834D-4384-80EF-890A49451CA9}" type="pres">
      <dgm:prSet presAssocID="{7A06C92A-6C38-4288-BB62-892B1CE6AB8D}" presName="rootText" presStyleLbl="node3" presStyleIdx="5" presStyleCnt="17">
        <dgm:presLayoutVars>
          <dgm:chPref val="3"/>
        </dgm:presLayoutVars>
      </dgm:prSet>
      <dgm:spPr/>
    </dgm:pt>
    <dgm:pt modelId="{EA73D291-C983-4B39-8DD5-9E7B555B8EC2}" type="pres">
      <dgm:prSet presAssocID="{7A06C92A-6C38-4288-BB62-892B1CE6AB8D}" presName="rootConnector" presStyleLbl="node3" presStyleIdx="5" presStyleCnt="17"/>
      <dgm:spPr/>
    </dgm:pt>
    <dgm:pt modelId="{1CDBEC1A-6F4C-46DB-A08F-0A40DA0B3638}" type="pres">
      <dgm:prSet presAssocID="{7A06C92A-6C38-4288-BB62-892B1CE6AB8D}" presName="hierChild4" presStyleCnt="0"/>
      <dgm:spPr/>
    </dgm:pt>
    <dgm:pt modelId="{BAFF2562-6FF1-47CC-8FA6-31FD490752B2}" type="pres">
      <dgm:prSet presAssocID="{7A06C92A-6C38-4288-BB62-892B1CE6AB8D}" presName="hierChild5" presStyleCnt="0"/>
      <dgm:spPr/>
    </dgm:pt>
    <dgm:pt modelId="{D3C89678-2DF6-4FE9-9C67-76A4941C67A6}" type="pres">
      <dgm:prSet presAssocID="{466F768D-A85A-4AE8-BC07-E4C36B1D3394}" presName="hierChild5" presStyleCnt="0"/>
      <dgm:spPr/>
    </dgm:pt>
    <dgm:pt modelId="{6370AEDA-0B3C-4F1A-9A4B-80D3658F9E86}" type="pres">
      <dgm:prSet presAssocID="{386F7A27-F307-44C0-8197-24689D31F3A4}" presName="Name64" presStyleLbl="parChTrans1D2" presStyleIdx="2" presStyleCnt="6"/>
      <dgm:spPr/>
    </dgm:pt>
    <dgm:pt modelId="{1B480E77-912E-4980-8E0E-C6EF81FB3C03}" type="pres">
      <dgm:prSet presAssocID="{0951A022-E819-47C9-A78A-51F316AA9C42}" presName="hierRoot2" presStyleCnt="0">
        <dgm:presLayoutVars>
          <dgm:hierBranch val="init"/>
        </dgm:presLayoutVars>
      </dgm:prSet>
      <dgm:spPr/>
    </dgm:pt>
    <dgm:pt modelId="{9E6CF13A-E3AC-4A98-BC11-275E7D888DD9}" type="pres">
      <dgm:prSet presAssocID="{0951A022-E819-47C9-A78A-51F316AA9C42}" presName="rootComposite" presStyleCnt="0"/>
      <dgm:spPr/>
    </dgm:pt>
    <dgm:pt modelId="{0BFA0A0D-86C3-427A-9158-74D562ECD9A2}" type="pres">
      <dgm:prSet presAssocID="{0951A022-E819-47C9-A78A-51F316AA9C42}" presName="rootText" presStyleLbl="node2" presStyleIdx="2" presStyleCnt="6">
        <dgm:presLayoutVars>
          <dgm:chPref val="3"/>
        </dgm:presLayoutVars>
      </dgm:prSet>
      <dgm:spPr/>
    </dgm:pt>
    <dgm:pt modelId="{D0C60D15-2B39-4A0A-A03F-1FCEB85BC87E}" type="pres">
      <dgm:prSet presAssocID="{0951A022-E819-47C9-A78A-51F316AA9C42}" presName="rootConnector" presStyleLbl="node2" presStyleIdx="2" presStyleCnt="6"/>
      <dgm:spPr/>
    </dgm:pt>
    <dgm:pt modelId="{EBA7D78E-D892-4C25-8514-1303C3E3F3D6}" type="pres">
      <dgm:prSet presAssocID="{0951A022-E819-47C9-A78A-51F316AA9C42}" presName="hierChild4" presStyleCnt="0"/>
      <dgm:spPr/>
    </dgm:pt>
    <dgm:pt modelId="{28295C89-7031-4ED7-BC2E-DE892CB89B4D}" type="pres">
      <dgm:prSet presAssocID="{219B3812-992E-443F-ABFF-A05031048C57}" presName="Name64" presStyleLbl="parChTrans1D3" presStyleIdx="6" presStyleCnt="17"/>
      <dgm:spPr/>
    </dgm:pt>
    <dgm:pt modelId="{9E647D91-8B43-4D94-A382-E83B8752EB79}" type="pres">
      <dgm:prSet presAssocID="{71650BA8-51C3-477A-8D06-059B2B884EE9}" presName="hierRoot2" presStyleCnt="0">
        <dgm:presLayoutVars>
          <dgm:hierBranch val="init"/>
        </dgm:presLayoutVars>
      </dgm:prSet>
      <dgm:spPr/>
    </dgm:pt>
    <dgm:pt modelId="{D01F503F-7FAF-456E-A47E-5E06F851B6F6}" type="pres">
      <dgm:prSet presAssocID="{71650BA8-51C3-477A-8D06-059B2B884EE9}" presName="rootComposite" presStyleCnt="0"/>
      <dgm:spPr/>
    </dgm:pt>
    <dgm:pt modelId="{1F73F28D-C7CF-4470-AEC7-E677B24B143A}" type="pres">
      <dgm:prSet presAssocID="{71650BA8-51C3-477A-8D06-059B2B884EE9}" presName="rootText" presStyleLbl="node3" presStyleIdx="6" presStyleCnt="17">
        <dgm:presLayoutVars>
          <dgm:chPref val="3"/>
        </dgm:presLayoutVars>
      </dgm:prSet>
      <dgm:spPr/>
    </dgm:pt>
    <dgm:pt modelId="{808E03F7-6956-4481-995D-F2B1CF3109D0}" type="pres">
      <dgm:prSet presAssocID="{71650BA8-51C3-477A-8D06-059B2B884EE9}" presName="rootConnector" presStyleLbl="node3" presStyleIdx="6" presStyleCnt="17"/>
      <dgm:spPr/>
    </dgm:pt>
    <dgm:pt modelId="{54959A16-E61B-49AD-8A99-560B4261E768}" type="pres">
      <dgm:prSet presAssocID="{71650BA8-51C3-477A-8D06-059B2B884EE9}" presName="hierChild4" presStyleCnt="0"/>
      <dgm:spPr/>
    </dgm:pt>
    <dgm:pt modelId="{C05D3C12-BC47-41C7-A8D1-0A1BA38B7FB5}" type="pres">
      <dgm:prSet presAssocID="{71650BA8-51C3-477A-8D06-059B2B884EE9}" presName="hierChild5" presStyleCnt="0"/>
      <dgm:spPr/>
    </dgm:pt>
    <dgm:pt modelId="{46B9CDF3-E69F-4E1B-847C-087A3A444E51}" type="pres">
      <dgm:prSet presAssocID="{E78507D3-90C2-4FD3-A384-EE0AA0B30348}" presName="Name64" presStyleLbl="parChTrans1D3" presStyleIdx="7" presStyleCnt="17"/>
      <dgm:spPr/>
    </dgm:pt>
    <dgm:pt modelId="{474E0C24-784B-4726-BF92-916179E7BF42}" type="pres">
      <dgm:prSet presAssocID="{02219BA7-3A60-4559-BF99-077AF38D29DE}" presName="hierRoot2" presStyleCnt="0">
        <dgm:presLayoutVars>
          <dgm:hierBranch val="init"/>
        </dgm:presLayoutVars>
      </dgm:prSet>
      <dgm:spPr/>
    </dgm:pt>
    <dgm:pt modelId="{9CDDF54C-5095-4F87-BC09-5C7C9A694EC1}" type="pres">
      <dgm:prSet presAssocID="{02219BA7-3A60-4559-BF99-077AF38D29DE}" presName="rootComposite" presStyleCnt="0"/>
      <dgm:spPr/>
    </dgm:pt>
    <dgm:pt modelId="{7B7B2DD7-002C-40C5-B953-5C2E6E3A3BB2}" type="pres">
      <dgm:prSet presAssocID="{02219BA7-3A60-4559-BF99-077AF38D29DE}" presName="rootText" presStyleLbl="node3" presStyleIdx="7" presStyleCnt="17">
        <dgm:presLayoutVars>
          <dgm:chPref val="3"/>
        </dgm:presLayoutVars>
      </dgm:prSet>
      <dgm:spPr/>
    </dgm:pt>
    <dgm:pt modelId="{6071906F-63D2-46DE-A80E-740E0F7E7448}" type="pres">
      <dgm:prSet presAssocID="{02219BA7-3A60-4559-BF99-077AF38D29DE}" presName="rootConnector" presStyleLbl="node3" presStyleIdx="7" presStyleCnt="17"/>
      <dgm:spPr/>
    </dgm:pt>
    <dgm:pt modelId="{1E981342-C61C-4FC4-B407-86C6BF1A14BB}" type="pres">
      <dgm:prSet presAssocID="{02219BA7-3A60-4559-BF99-077AF38D29DE}" presName="hierChild4" presStyleCnt="0"/>
      <dgm:spPr/>
    </dgm:pt>
    <dgm:pt modelId="{DC40D8F3-65FA-4733-86BB-DE2A6604BA41}" type="pres">
      <dgm:prSet presAssocID="{02219BA7-3A60-4559-BF99-077AF38D29DE}" presName="hierChild5" presStyleCnt="0"/>
      <dgm:spPr/>
    </dgm:pt>
    <dgm:pt modelId="{264B76FB-3D50-4BC7-8A90-09303D96BC03}" type="pres">
      <dgm:prSet presAssocID="{0951A022-E819-47C9-A78A-51F316AA9C42}" presName="hierChild5" presStyleCnt="0"/>
      <dgm:spPr/>
    </dgm:pt>
    <dgm:pt modelId="{0C71F0AA-33C4-4BDE-B999-B00094833C42}" type="pres">
      <dgm:prSet presAssocID="{DA5013E9-9744-44A5-B862-5856729703BD}" presName="Name64" presStyleLbl="parChTrans1D2" presStyleIdx="3" presStyleCnt="6"/>
      <dgm:spPr/>
    </dgm:pt>
    <dgm:pt modelId="{0B8CDA6B-DEFA-457F-B215-3ACAD9F878AC}" type="pres">
      <dgm:prSet presAssocID="{B83F9956-66F1-49BC-9B8C-8FB584B073B2}" presName="hierRoot2" presStyleCnt="0">
        <dgm:presLayoutVars>
          <dgm:hierBranch val="init"/>
        </dgm:presLayoutVars>
      </dgm:prSet>
      <dgm:spPr/>
    </dgm:pt>
    <dgm:pt modelId="{AA3DC589-581C-47FC-AC66-477E8E3B7333}" type="pres">
      <dgm:prSet presAssocID="{B83F9956-66F1-49BC-9B8C-8FB584B073B2}" presName="rootComposite" presStyleCnt="0"/>
      <dgm:spPr/>
    </dgm:pt>
    <dgm:pt modelId="{1D68D55D-B70E-4057-94ED-BAE918FDCF62}" type="pres">
      <dgm:prSet presAssocID="{B83F9956-66F1-49BC-9B8C-8FB584B073B2}" presName="rootText" presStyleLbl="node2" presStyleIdx="3" presStyleCnt="6">
        <dgm:presLayoutVars>
          <dgm:chPref val="3"/>
        </dgm:presLayoutVars>
      </dgm:prSet>
      <dgm:spPr/>
    </dgm:pt>
    <dgm:pt modelId="{926526C6-6F86-4B0A-BEFD-31CC2BD1AC20}" type="pres">
      <dgm:prSet presAssocID="{B83F9956-66F1-49BC-9B8C-8FB584B073B2}" presName="rootConnector" presStyleLbl="node2" presStyleIdx="3" presStyleCnt="6"/>
      <dgm:spPr/>
    </dgm:pt>
    <dgm:pt modelId="{9D506AC5-0661-4748-B75C-6C787207DB42}" type="pres">
      <dgm:prSet presAssocID="{B83F9956-66F1-49BC-9B8C-8FB584B073B2}" presName="hierChild4" presStyleCnt="0"/>
      <dgm:spPr/>
    </dgm:pt>
    <dgm:pt modelId="{FFB800EC-7A74-4234-9444-5E3327842303}" type="pres">
      <dgm:prSet presAssocID="{6D73F058-E42A-4232-89EB-497D0C23C7A9}" presName="Name64" presStyleLbl="parChTrans1D3" presStyleIdx="8" presStyleCnt="17"/>
      <dgm:spPr/>
    </dgm:pt>
    <dgm:pt modelId="{85012FD2-4F9F-4CAA-973B-3C901DFA1C20}" type="pres">
      <dgm:prSet presAssocID="{F1249603-F3CD-4522-B657-5DA9174943A6}" presName="hierRoot2" presStyleCnt="0">
        <dgm:presLayoutVars>
          <dgm:hierBranch val="init"/>
        </dgm:presLayoutVars>
      </dgm:prSet>
      <dgm:spPr/>
    </dgm:pt>
    <dgm:pt modelId="{F1496709-5A25-4FCB-82F0-4E53557A8BE1}" type="pres">
      <dgm:prSet presAssocID="{F1249603-F3CD-4522-B657-5DA9174943A6}" presName="rootComposite" presStyleCnt="0"/>
      <dgm:spPr/>
    </dgm:pt>
    <dgm:pt modelId="{236996D9-3E01-452A-84FD-62F973024D42}" type="pres">
      <dgm:prSet presAssocID="{F1249603-F3CD-4522-B657-5DA9174943A6}" presName="rootText" presStyleLbl="node3" presStyleIdx="8" presStyleCnt="17">
        <dgm:presLayoutVars>
          <dgm:chPref val="3"/>
        </dgm:presLayoutVars>
      </dgm:prSet>
      <dgm:spPr/>
    </dgm:pt>
    <dgm:pt modelId="{03EF32CF-FEE2-4B05-9382-73D48E8904B5}" type="pres">
      <dgm:prSet presAssocID="{F1249603-F3CD-4522-B657-5DA9174943A6}" presName="rootConnector" presStyleLbl="node3" presStyleIdx="8" presStyleCnt="17"/>
      <dgm:spPr/>
    </dgm:pt>
    <dgm:pt modelId="{D180DCF0-04F7-4DE7-B312-0A227EE81234}" type="pres">
      <dgm:prSet presAssocID="{F1249603-F3CD-4522-B657-5DA9174943A6}" presName="hierChild4" presStyleCnt="0"/>
      <dgm:spPr/>
    </dgm:pt>
    <dgm:pt modelId="{38EA4DA2-5B39-4E6E-AADA-0191B8CDA329}" type="pres">
      <dgm:prSet presAssocID="{F1249603-F3CD-4522-B657-5DA9174943A6}" presName="hierChild5" presStyleCnt="0"/>
      <dgm:spPr/>
    </dgm:pt>
    <dgm:pt modelId="{903922E9-1CD0-445C-B24B-68B9B2EFDDD0}" type="pres">
      <dgm:prSet presAssocID="{E10CB50B-044F-476C-919E-AED9BC28B926}" presName="Name64" presStyleLbl="parChTrans1D3" presStyleIdx="9" presStyleCnt="17"/>
      <dgm:spPr/>
    </dgm:pt>
    <dgm:pt modelId="{19A35EA4-324B-40C0-B350-040EE4DF4E02}" type="pres">
      <dgm:prSet presAssocID="{FE102334-97D2-4A4E-A8FF-62F128DF78CD}" presName="hierRoot2" presStyleCnt="0">
        <dgm:presLayoutVars>
          <dgm:hierBranch val="init"/>
        </dgm:presLayoutVars>
      </dgm:prSet>
      <dgm:spPr/>
    </dgm:pt>
    <dgm:pt modelId="{7DC906AE-7399-44F7-A4AC-B8041A24E1F5}" type="pres">
      <dgm:prSet presAssocID="{FE102334-97D2-4A4E-A8FF-62F128DF78CD}" presName="rootComposite" presStyleCnt="0"/>
      <dgm:spPr/>
    </dgm:pt>
    <dgm:pt modelId="{ADE19306-6D8E-469E-856E-1683DED17D27}" type="pres">
      <dgm:prSet presAssocID="{FE102334-97D2-4A4E-A8FF-62F128DF78CD}" presName="rootText" presStyleLbl="node3" presStyleIdx="9" presStyleCnt="17">
        <dgm:presLayoutVars>
          <dgm:chPref val="3"/>
        </dgm:presLayoutVars>
      </dgm:prSet>
      <dgm:spPr/>
    </dgm:pt>
    <dgm:pt modelId="{05539582-3D19-4ADB-B04F-53C3075E47E8}" type="pres">
      <dgm:prSet presAssocID="{FE102334-97D2-4A4E-A8FF-62F128DF78CD}" presName="rootConnector" presStyleLbl="node3" presStyleIdx="9" presStyleCnt="17"/>
      <dgm:spPr/>
    </dgm:pt>
    <dgm:pt modelId="{1CF895EB-F7C7-4F39-B62E-A447F6FE29F5}" type="pres">
      <dgm:prSet presAssocID="{FE102334-97D2-4A4E-A8FF-62F128DF78CD}" presName="hierChild4" presStyleCnt="0"/>
      <dgm:spPr/>
    </dgm:pt>
    <dgm:pt modelId="{61CA0475-4471-472B-A268-694F191BC9D8}" type="pres">
      <dgm:prSet presAssocID="{FE102334-97D2-4A4E-A8FF-62F128DF78CD}" presName="hierChild5" presStyleCnt="0"/>
      <dgm:spPr/>
    </dgm:pt>
    <dgm:pt modelId="{BD837EDF-7885-4CB1-AA67-5413707F730F}" type="pres">
      <dgm:prSet presAssocID="{8F0BADF8-C218-4F65-B285-9D0E7BFCD881}" presName="Name64" presStyleLbl="parChTrans1D3" presStyleIdx="10" presStyleCnt="17"/>
      <dgm:spPr/>
    </dgm:pt>
    <dgm:pt modelId="{3F732DF9-C79B-4B93-8764-9C4751A4D219}" type="pres">
      <dgm:prSet presAssocID="{9ED0A706-21A8-4D56-A442-388992AF0C85}" presName="hierRoot2" presStyleCnt="0">
        <dgm:presLayoutVars>
          <dgm:hierBranch val="init"/>
        </dgm:presLayoutVars>
      </dgm:prSet>
      <dgm:spPr/>
    </dgm:pt>
    <dgm:pt modelId="{8E57B0D4-ECA9-4333-B6C6-73F3A37EF8DE}" type="pres">
      <dgm:prSet presAssocID="{9ED0A706-21A8-4D56-A442-388992AF0C85}" presName="rootComposite" presStyleCnt="0"/>
      <dgm:spPr/>
    </dgm:pt>
    <dgm:pt modelId="{36076BBA-2DE5-4CC1-85BC-2394A2306FDF}" type="pres">
      <dgm:prSet presAssocID="{9ED0A706-21A8-4D56-A442-388992AF0C85}" presName="rootText" presStyleLbl="node3" presStyleIdx="10" presStyleCnt="17">
        <dgm:presLayoutVars>
          <dgm:chPref val="3"/>
        </dgm:presLayoutVars>
      </dgm:prSet>
      <dgm:spPr/>
    </dgm:pt>
    <dgm:pt modelId="{23119300-5164-4FFA-9200-28842A049D55}" type="pres">
      <dgm:prSet presAssocID="{9ED0A706-21A8-4D56-A442-388992AF0C85}" presName="rootConnector" presStyleLbl="node3" presStyleIdx="10" presStyleCnt="17"/>
      <dgm:spPr/>
    </dgm:pt>
    <dgm:pt modelId="{878E3C92-F6CE-4197-96F2-12A629F509B2}" type="pres">
      <dgm:prSet presAssocID="{9ED0A706-21A8-4D56-A442-388992AF0C85}" presName="hierChild4" presStyleCnt="0"/>
      <dgm:spPr/>
    </dgm:pt>
    <dgm:pt modelId="{13F5AAD5-893A-4044-8E96-82A308EB3B2E}" type="pres">
      <dgm:prSet presAssocID="{9ED0A706-21A8-4D56-A442-388992AF0C85}" presName="hierChild5" presStyleCnt="0"/>
      <dgm:spPr/>
    </dgm:pt>
    <dgm:pt modelId="{9CDBDC31-DCA6-499E-BEAB-C2FB7004A7F9}" type="pres">
      <dgm:prSet presAssocID="{B83F9956-66F1-49BC-9B8C-8FB584B073B2}" presName="hierChild5" presStyleCnt="0"/>
      <dgm:spPr/>
    </dgm:pt>
    <dgm:pt modelId="{DA2B7375-6130-4CA0-B72D-E394AE9547A5}" type="pres">
      <dgm:prSet presAssocID="{3AB43D27-CEA5-475C-86B7-C61E870718A3}" presName="Name64" presStyleLbl="parChTrans1D2" presStyleIdx="4" presStyleCnt="6"/>
      <dgm:spPr/>
    </dgm:pt>
    <dgm:pt modelId="{7AE86243-5564-4C0C-BCF2-E10B0D4C8ABF}" type="pres">
      <dgm:prSet presAssocID="{C6593865-2B92-4C14-88E9-FD185450FCE8}" presName="hierRoot2" presStyleCnt="0">
        <dgm:presLayoutVars>
          <dgm:hierBranch val="init"/>
        </dgm:presLayoutVars>
      </dgm:prSet>
      <dgm:spPr/>
    </dgm:pt>
    <dgm:pt modelId="{06E480C4-7B99-4848-B022-4C2BDF2FFF1B}" type="pres">
      <dgm:prSet presAssocID="{C6593865-2B92-4C14-88E9-FD185450FCE8}" presName="rootComposite" presStyleCnt="0"/>
      <dgm:spPr/>
    </dgm:pt>
    <dgm:pt modelId="{62897EDD-C985-4574-84B5-EC92EFD57CCD}" type="pres">
      <dgm:prSet presAssocID="{C6593865-2B92-4C14-88E9-FD185450FCE8}" presName="rootText" presStyleLbl="node2" presStyleIdx="4" presStyleCnt="6">
        <dgm:presLayoutVars>
          <dgm:chPref val="3"/>
        </dgm:presLayoutVars>
      </dgm:prSet>
      <dgm:spPr/>
    </dgm:pt>
    <dgm:pt modelId="{51ECF566-2BA1-46AB-9261-34A4192B3746}" type="pres">
      <dgm:prSet presAssocID="{C6593865-2B92-4C14-88E9-FD185450FCE8}" presName="rootConnector" presStyleLbl="node2" presStyleIdx="4" presStyleCnt="6"/>
      <dgm:spPr/>
    </dgm:pt>
    <dgm:pt modelId="{76B5701F-92C6-42A0-A288-B276098F2973}" type="pres">
      <dgm:prSet presAssocID="{C6593865-2B92-4C14-88E9-FD185450FCE8}" presName="hierChild4" presStyleCnt="0"/>
      <dgm:spPr/>
    </dgm:pt>
    <dgm:pt modelId="{659DED0A-A49B-4379-940D-BA5E4EE835E7}" type="pres">
      <dgm:prSet presAssocID="{033D7B41-F62C-4642-B51B-6172F2AC079B}" presName="Name64" presStyleLbl="parChTrans1D3" presStyleIdx="11" presStyleCnt="17"/>
      <dgm:spPr/>
    </dgm:pt>
    <dgm:pt modelId="{7CC15FCC-5E47-47A8-9F48-33052B299077}" type="pres">
      <dgm:prSet presAssocID="{35B50E0B-F5AB-4ACA-A3C4-BD4D8A3B8F20}" presName="hierRoot2" presStyleCnt="0">
        <dgm:presLayoutVars>
          <dgm:hierBranch val="init"/>
        </dgm:presLayoutVars>
      </dgm:prSet>
      <dgm:spPr/>
    </dgm:pt>
    <dgm:pt modelId="{C02DD3A7-6CCE-4255-ADB3-26A2EE7C1C4E}" type="pres">
      <dgm:prSet presAssocID="{35B50E0B-F5AB-4ACA-A3C4-BD4D8A3B8F20}" presName="rootComposite" presStyleCnt="0"/>
      <dgm:spPr/>
    </dgm:pt>
    <dgm:pt modelId="{EAC8E938-2175-46FD-85CD-30EF269FFD76}" type="pres">
      <dgm:prSet presAssocID="{35B50E0B-F5AB-4ACA-A3C4-BD4D8A3B8F20}" presName="rootText" presStyleLbl="node3" presStyleIdx="11" presStyleCnt="17">
        <dgm:presLayoutVars>
          <dgm:chPref val="3"/>
        </dgm:presLayoutVars>
      </dgm:prSet>
      <dgm:spPr/>
    </dgm:pt>
    <dgm:pt modelId="{E121772A-007B-44DD-A240-C2C2C1A064DD}" type="pres">
      <dgm:prSet presAssocID="{35B50E0B-F5AB-4ACA-A3C4-BD4D8A3B8F20}" presName="rootConnector" presStyleLbl="node3" presStyleIdx="11" presStyleCnt="17"/>
      <dgm:spPr/>
    </dgm:pt>
    <dgm:pt modelId="{8DFD0A92-0E00-45C4-8F4D-D0D7CC918414}" type="pres">
      <dgm:prSet presAssocID="{35B50E0B-F5AB-4ACA-A3C4-BD4D8A3B8F20}" presName="hierChild4" presStyleCnt="0"/>
      <dgm:spPr/>
    </dgm:pt>
    <dgm:pt modelId="{4C51046D-EA7D-4A13-8AB4-8A8FCCA67B4A}" type="pres">
      <dgm:prSet presAssocID="{35B50E0B-F5AB-4ACA-A3C4-BD4D8A3B8F20}" presName="hierChild5" presStyleCnt="0"/>
      <dgm:spPr/>
    </dgm:pt>
    <dgm:pt modelId="{088C10EF-404C-403B-9186-B204326AB067}" type="pres">
      <dgm:prSet presAssocID="{6EBC2E10-7FF1-46C2-8B00-B841FE415666}" presName="Name64" presStyleLbl="parChTrans1D3" presStyleIdx="12" presStyleCnt="17"/>
      <dgm:spPr/>
    </dgm:pt>
    <dgm:pt modelId="{1609E4F9-3CA6-4748-BDE8-1C857D0BA56A}" type="pres">
      <dgm:prSet presAssocID="{C73271E3-13CF-4E72-A9F6-1FC0181725AE}" presName="hierRoot2" presStyleCnt="0">
        <dgm:presLayoutVars>
          <dgm:hierBranch val="init"/>
        </dgm:presLayoutVars>
      </dgm:prSet>
      <dgm:spPr/>
    </dgm:pt>
    <dgm:pt modelId="{97109F5E-B0E5-438E-95A5-C19ECD5740C0}" type="pres">
      <dgm:prSet presAssocID="{C73271E3-13CF-4E72-A9F6-1FC0181725AE}" presName="rootComposite" presStyleCnt="0"/>
      <dgm:spPr/>
    </dgm:pt>
    <dgm:pt modelId="{30E3B65C-2DE5-47E8-B5D9-4CE0AD5FF872}" type="pres">
      <dgm:prSet presAssocID="{C73271E3-13CF-4E72-A9F6-1FC0181725AE}" presName="rootText" presStyleLbl="node3" presStyleIdx="12" presStyleCnt="17">
        <dgm:presLayoutVars>
          <dgm:chPref val="3"/>
        </dgm:presLayoutVars>
      </dgm:prSet>
      <dgm:spPr/>
    </dgm:pt>
    <dgm:pt modelId="{1CD21748-E05F-415E-B2AC-C1190ED79009}" type="pres">
      <dgm:prSet presAssocID="{C73271E3-13CF-4E72-A9F6-1FC0181725AE}" presName="rootConnector" presStyleLbl="node3" presStyleIdx="12" presStyleCnt="17"/>
      <dgm:spPr/>
    </dgm:pt>
    <dgm:pt modelId="{4880140A-B682-40A0-B49C-828FFF3DCE1C}" type="pres">
      <dgm:prSet presAssocID="{C73271E3-13CF-4E72-A9F6-1FC0181725AE}" presName="hierChild4" presStyleCnt="0"/>
      <dgm:spPr/>
    </dgm:pt>
    <dgm:pt modelId="{4E625C36-C7F6-4650-B00C-06BF55C1A778}" type="pres">
      <dgm:prSet presAssocID="{C73271E3-13CF-4E72-A9F6-1FC0181725AE}" presName="hierChild5" presStyleCnt="0"/>
      <dgm:spPr/>
    </dgm:pt>
    <dgm:pt modelId="{27614CB3-CA69-43A5-BD14-438D7E6CF11E}" type="pres">
      <dgm:prSet presAssocID="{F9FBA429-01F2-4390-A08E-478BB8853BED}" presName="Name64" presStyleLbl="parChTrans1D3" presStyleIdx="13" presStyleCnt="17"/>
      <dgm:spPr/>
    </dgm:pt>
    <dgm:pt modelId="{F95FC501-93A8-4FC4-B14F-17854DAEB579}" type="pres">
      <dgm:prSet presAssocID="{2C77AAE7-BD7B-4992-B56B-38066CC9DF12}" presName="hierRoot2" presStyleCnt="0">
        <dgm:presLayoutVars>
          <dgm:hierBranch val="init"/>
        </dgm:presLayoutVars>
      </dgm:prSet>
      <dgm:spPr/>
    </dgm:pt>
    <dgm:pt modelId="{6DB23FE5-4A22-41EA-9F2B-3DA949CA9C0F}" type="pres">
      <dgm:prSet presAssocID="{2C77AAE7-BD7B-4992-B56B-38066CC9DF12}" presName="rootComposite" presStyleCnt="0"/>
      <dgm:spPr/>
    </dgm:pt>
    <dgm:pt modelId="{C4AE2CFA-E1F4-4473-943F-E96749ECE8D4}" type="pres">
      <dgm:prSet presAssocID="{2C77AAE7-BD7B-4992-B56B-38066CC9DF12}" presName="rootText" presStyleLbl="node3" presStyleIdx="13" presStyleCnt="17">
        <dgm:presLayoutVars>
          <dgm:chPref val="3"/>
        </dgm:presLayoutVars>
      </dgm:prSet>
      <dgm:spPr/>
    </dgm:pt>
    <dgm:pt modelId="{373C5EB6-B916-45B4-9269-D7D4CEAE4EC5}" type="pres">
      <dgm:prSet presAssocID="{2C77AAE7-BD7B-4992-B56B-38066CC9DF12}" presName="rootConnector" presStyleLbl="node3" presStyleIdx="13" presStyleCnt="17"/>
      <dgm:spPr/>
    </dgm:pt>
    <dgm:pt modelId="{307B0ADC-F9E0-41E4-B47F-1F5C9FF05810}" type="pres">
      <dgm:prSet presAssocID="{2C77AAE7-BD7B-4992-B56B-38066CC9DF12}" presName="hierChild4" presStyleCnt="0"/>
      <dgm:spPr/>
    </dgm:pt>
    <dgm:pt modelId="{193DFF0B-AC8B-4CF2-A924-9F90200463C6}" type="pres">
      <dgm:prSet presAssocID="{2C77AAE7-BD7B-4992-B56B-38066CC9DF12}" presName="hierChild5" presStyleCnt="0"/>
      <dgm:spPr/>
    </dgm:pt>
    <dgm:pt modelId="{DED9A36D-5D23-4C15-A115-ADB8474ED47F}" type="pres">
      <dgm:prSet presAssocID="{C6593865-2B92-4C14-88E9-FD185450FCE8}" presName="hierChild5" presStyleCnt="0"/>
      <dgm:spPr/>
    </dgm:pt>
    <dgm:pt modelId="{80CF483B-7D1F-4196-9DF7-19E88EADA5C9}" type="pres">
      <dgm:prSet presAssocID="{A8B88DEB-A5D0-4158-8D4D-A9825728CFEF}" presName="Name64" presStyleLbl="parChTrans1D2" presStyleIdx="5" presStyleCnt="6"/>
      <dgm:spPr/>
    </dgm:pt>
    <dgm:pt modelId="{692EF70C-85F0-48EF-A7D6-A9031090CD52}" type="pres">
      <dgm:prSet presAssocID="{54B9FBA5-1E34-488F-A5C1-2CED63E474DC}" presName="hierRoot2" presStyleCnt="0">
        <dgm:presLayoutVars>
          <dgm:hierBranch val="init"/>
        </dgm:presLayoutVars>
      </dgm:prSet>
      <dgm:spPr/>
    </dgm:pt>
    <dgm:pt modelId="{50974D66-B65F-4DA7-B7D3-7AF0226881EE}" type="pres">
      <dgm:prSet presAssocID="{54B9FBA5-1E34-488F-A5C1-2CED63E474DC}" presName="rootComposite" presStyleCnt="0"/>
      <dgm:spPr/>
    </dgm:pt>
    <dgm:pt modelId="{8F3A9690-5BB0-4DDA-B763-00395C63CAD6}" type="pres">
      <dgm:prSet presAssocID="{54B9FBA5-1E34-488F-A5C1-2CED63E474DC}" presName="rootText" presStyleLbl="node2" presStyleIdx="5" presStyleCnt="6">
        <dgm:presLayoutVars>
          <dgm:chPref val="3"/>
        </dgm:presLayoutVars>
      </dgm:prSet>
      <dgm:spPr/>
    </dgm:pt>
    <dgm:pt modelId="{F0C99B2F-04FF-4806-BAA8-A7779FEA15BC}" type="pres">
      <dgm:prSet presAssocID="{54B9FBA5-1E34-488F-A5C1-2CED63E474DC}" presName="rootConnector" presStyleLbl="node2" presStyleIdx="5" presStyleCnt="6"/>
      <dgm:spPr/>
    </dgm:pt>
    <dgm:pt modelId="{69D5D54A-683F-4283-8BA6-2D3F1EE51DBC}" type="pres">
      <dgm:prSet presAssocID="{54B9FBA5-1E34-488F-A5C1-2CED63E474DC}" presName="hierChild4" presStyleCnt="0"/>
      <dgm:spPr/>
    </dgm:pt>
    <dgm:pt modelId="{18767620-8EEB-4365-89F8-F3C5815F81F5}" type="pres">
      <dgm:prSet presAssocID="{C7891110-2501-4C25-BC31-CA2726A5CF59}" presName="Name64" presStyleLbl="parChTrans1D3" presStyleIdx="14" presStyleCnt="17"/>
      <dgm:spPr/>
    </dgm:pt>
    <dgm:pt modelId="{A0F3EAFC-31C6-4DF2-9571-4E7D107BBFC9}" type="pres">
      <dgm:prSet presAssocID="{2A9140D6-B899-4E8E-9724-4AE4CEFC7FC5}" presName="hierRoot2" presStyleCnt="0">
        <dgm:presLayoutVars>
          <dgm:hierBranch val="init"/>
        </dgm:presLayoutVars>
      </dgm:prSet>
      <dgm:spPr/>
    </dgm:pt>
    <dgm:pt modelId="{C52B9D40-D326-4A8C-8FDA-BFA808815BFB}" type="pres">
      <dgm:prSet presAssocID="{2A9140D6-B899-4E8E-9724-4AE4CEFC7FC5}" presName="rootComposite" presStyleCnt="0"/>
      <dgm:spPr/>
    </dgm:pt>
    <dgm:pt modelId="{702ADF07-E41D-4E9F-8A08-AB1D84B2EA92}" type="pres">
      <dgm:prSet presAssocID="{2A9140D6-B899-4E8E-9724-4AE4CEFC7FC5}" presName="rootText" presStyleLbl="node3" presStyleIdx="14" presStyleCnt="17">
        <dgm:presLayoutVars>
          <dgm:chPref val="3"/>
        </dgm:presLayoutVars>
      </dgm:prSet>
      <dgm:spPr/>
    </dgm:pt>
    <dgm:pt modelId="{17D5D9BC-8294-40E6-8609-7E1CDC0D2ADE}" type="pres">
      <dgm:prSet presAssocID="{2A9140D6-B899-4E8E-9724-4AE4CEFC7FC5}" presName="rootConnector" presStyleLbl="node3" presStyleIdx="14" presStyleCnt="17"/>
      <dgm:spPr/>
    </dgm:pt>
    <dgm:pt modelId="{7A4270F2-B039-4A76-A4C7-CE7BA7FB3F80}" type="pres">
      <dgm:prSet presAssocID="{2A9140D6-B899-4E8E-9724-4AE4CEFC7FC5}" presName="hierChild4" presStyleCnt="0"/>
      <dgm:spPr/>
    </dgm:pt>
    <dgm:pt modelId="{85398259-1C79-417F-9302-0C61A6E44175}" type="pres">
      <dgm:prSet presAssocID="{2A9140D6-B899-4E8E-9724-4AE4CEFC7FC5}" presName="hierChild5" presStyleCnt="0"/>
      <dgm:spPr/>
    </dgm:pt>
    <dgm:pt modelId="{08D96C8B-0F54-402C-9F5C-B8E176291672}" type="pres">
      <dgm:prSet presAssocID="{93337B7A-DACD-43AD-9BBD-6B24F99F7C45}" presName="Name64" presStyleLbl="parChTrans1D3" presStyleIdx="15" presStyleCnt="17"/>
      <dgm:spPr/>
    </dgm:pt>
    <dgm:pt modelId="{BDD2E20D-9019-4216-BE34-9D0C999077F6}" type="pres">
      <dgm:prSet presAssocID="{E19D876C-D8E6-4FC2-8CF3-409A4F6263F5}" presName="hierRoot2" presStyleCnt="0">
        <dgm:presLayoutVars>
          <dgm:hierBranch val="init"/>
        </dgm:presLayoutVars>
      </dgm:prSet>
      <dgm:spPr/>
    </dgm:pt>
    <dgm:pt modelId="{A8B98C8B-7535-4A23-BB23-32DF05F83A45}" type="pres">
      <dgm:prSet presAssocID="{E19D876C-D8E6-4FC2-8CF3-409A4F6263F5}" presName="rootComposite" presStyleCnt="0"/>
      <dgm:spPr/>
    </dgm:pt>
    <dgm:pt modelId="{8C66B181-A419-4CB6-AA67-972E4FBDEE30}" type="pres">
      <dgm:prSet presAssocID="{E19D876C-D8E6-4FC2-8CF3-409A4F6263F5}" presName="rootText" presStyleLbl="node3" presStyleIdx="15" presStyleCnt="17">
        <dgm:presLayoutVars>
          <dgm:chPref val="3"/>
        </dgm:presLayoutVars>
      </dgm:prSet>
      <dgm:spPr/>
    </dgm:pt>
    <dgm:pt modelId="{D806888E-EABA-4A87-A5A6-EAD5E703E26A}" type="pres">
      <dgm:prSet presAssocID="{E19D876C-D8E6-4FC2-8CF3-409A4F6263F5}" presName="rootConnector" presStyleLbl="node3" presStyleIdx="15" presStyleCnt="17"/>
      <dgm:spPr/>
    </dgm:pt>
    <dgm:pt modelId="{49FEA727-B443-4D5A-8A32-2E1F5B911C34}" type="pres">
      <dgm:prSet presAssocID="{E19D876C-D8E6-4FC2-8CF3-409A4F6263F5}" presName="hierChild4" presStyleCnt="0"/>
      <dgm:spPr/>
    </dgm:pt>
    <dgm:pt modelId="{34D045A9-0E47-4FE0-A2E3-6D49D2D36402}" type="pres">
      <dgm:prSet presAssocID="{E19D876C-D8E6-4FC2-8CF3-409A4F6263F5}" presName="hierChild5" presStyleCnt="0"/>
      <dgm:spPr/>
    </dgm:pt>
    <dgm:pt modelId="{E60A0820-2456-418D-BEF2-9F4B120D82E0}" type="pres">
      <dgm:prSet presAssocID="{8187149D-B792-4C05-AB30-41A5E2AE54DA}" presName="Name64" presStyleLbl="parChTrans1D3" presStyleIdx="16" presStyleCnt="17"/>
      <dgm:spPr/>
    </dgm:pt>
    <dgm:pt modelId="{27CA6BC9-8BED-473C-927C-296C5EAD6E32}" type="pres">
      <dgm:prSet presAssocID="{7BC96C55-37B6-4BF8-BDDB-CEB80B2448D5}" presName="hierRoot2" presStyleCnt="0">
        <dgm:presLayoutVars>
          <dgm:hierBranch val="init"/>
        </dgm:presLayoutVars>
      </dgm:prSet>
      <dgm:spPr/>
    </dgm:pt>
    <dgm:pt modelId="{9C34846F-6D5A-45B4-A2DA-C776F168A8DB}" type="pres">
      <dgm:prSet presAssocID="{7BC96C55-37B6-4BF8-BDDB-CEB80B2448D5}" presName="rootComposite" presStyleCnt="0"/>
      <dgm:spPr/>
    </dgm:pt>
    <dgm:pt modelId="{B5E74017-4606-43A9-933A-F70065120453}" type="pres">
      <dgm:prSet presAssocID="{7BC96C55-37B6-4BF8-BDDB-CEB80B2448D5}" presName="rootText" presStyleLbl="node3" presStyleIdx="16" presStyleCnt="17">
        <dgm:presLayoutVars>
          <dgm:chPref val="3"/>
        </dgm:presLayoutVars>
      </dgm:prSet>
      <dgm:spPr/>
    </dgm:pt>
    <dgm:pt modelId="{FE97B07A-79A6-4178-95F1-65D37B174C5D}" type="pres">
      <dgm:prSet presAssocID="{7BC96C55-37B6-4BF8-BDDB-CEB80B2448D5}" presName="rootConnector" presStyleLbl="node3" presStyleIdx="16" presStyleCnt="17"/>
      <dgm:spPr/>
    </dgm:pt>
    <dgm:pt modelId="{92B8FD11-553A-4D4A-89A6-9333ECA690CD}" type="pres">
      <dgm:prSet presAssocID="{7BC96C55-37B6-4BF8-BDDB-CEB80B2448D5}" presName="hierChild4" presStyleCnt="0"/>
      <dgm:spPr/>
    </dgm:pt>
    <dgm:pt modelId="{D795F62F-153E-4262-98BF-FB19E6E4229F}" type="pres">
      <dgm:prSet presAssocID="{7BC96C55-37B6-4BF8-BDDB-CEB80B2448D5}" presName="hierChild5" presStyleCnt="0"/>
      <dgm:spPr/>
    </dgm:pt>
    <dgm:pt modelId="{1674C7EC-CFF8-4BA2-B3D7-686215EEBADC}" type="pres">
      <dgm:prSet presAssocID="{54B9FBA5-1E34-488F-A5C1-2CED63E474DC}" presName="hierChild5" presStyleCnt="0"/>
      <dgm:spPr/>
    </dgm:pt>
    <dgm:pt modelId="{73415AC7-A0F8-418E-A716-BC20D6145174}" type="pres">
      <dgm:prSet presAssocID="{8E77596E-3646-420E-8492-8FFA976E998B}" presName="hierChild3" presStyleCnt="0"/>
      <dgm:spPr/>
    </dgm:pt>
  </dgm:ptLst>
  <dgm:cxnLst>
    <dgm:cxn modelId="{BE0F6900-3405-4C12-8AEF-B6BA4131504C}" type="presOf" srcId="{54B9FBA5-1E34-488F-A5C1-2CED63E474DC}" destId="{F0C99B2F-04FF-4806-BAA8-A7779FEA15BC}" srcOrd="1" destOrd="0" presId="urn:microsoft.com/office/officeart/2009/3/layout/HorizontalOrganizationChart"/>
    <dgm:cxn modelId="{7241D306-FEEB-4BBE-BEE1-1EDA345C1988}" srcId="{466F768D-A85A-4AE8-BC07-E4C36B1D3394}" destId="{7A06C92A-6C38-4288-BB62-892B1CE6AB8D}" srcOrd="2" destOrd="0" parTransId="{65C1F1DB-7814-46B2-B1B3-9C1B3E410976}" sibTransId="{9D189A07-2F10-4439-96EB-18370D64A035}"/>
    <dgm:cxn modelId="{6E63860A-AC16-4BEE-A9E7-8A93A64B2530}" type="presOf" srcId="{B83F9956-66F1-49BC-9B8C-8FB584B073B2}" destId="{926526C6-6F86-4B0A-BEFD-31CC2BD1AC20}" srcOrd="1" destOrd="0" presId="urn:microsoft.com/office/officeart/2009/3/layout/HorizontalOrganizationChart"/>
    <dgm:cxn modelId="{C9ECA00A-91AE-4B30-B7CF-A50C8CDF2D61}" type="presOf" srcId="{9ED0A706-21A8-4D56-A442-388992AF0C85}" destId="{36076BBA-2DE5-4CC1-85BC-2394A2306FDF}" srcOrd="0" destOrd="0" presId="urn:microsoft.com/office/officeart/2009/3/layout/HorizontalOrganizationChart"/>
    <dgm:cxn modelId="{8D59A30D-8549-433B-94EC-FA4B9915B255}" type="presOf" srcId="{B83F9956-66F1-49BC-9B8C-8FB584B073B2}" destId="{1D68D55D-B70E-4057-94ED-BAE918FDCF62}" srcOrd="0" destOrd="0" presId="urn:microsoft.com/office/officeart/2009/3/layout/HorizontalOrganizationChart"/>
    <dgm:cxn modelId="{325D0114-BDEA-404A-B121-6160D3A11A66}" srcId="{264283C1-CBE3-46EA-B848-76398A338628}" destId="{8C90D9BD-13AA-4682-B65A-65639F516C28}" srcOrd="2" destOrd="0" parTransId="{E933E7AB-711E-460D-B156-7047C1CAC9D7}" sibTransId="{607A2ED0-3543-4186-843E-D0B2C8706330}"/>
    <dgm:cxn modelId="{812FBA14-6A69-430E-BA20-C7ED3008A447}" type="presOf" srcId="{F1249603-F3CD-4522-B657-5DA9174943A6}" destId="{03EF32CF-FEE2-4B05-9382-73D48E8904B5}" srcOrd="1" destOrd="0" presId="urn:microsoft.com/office/officeart/2009/3/layout/HorizontalOrganizationChart"/>
    <dgm:cxn modelId="{3042F714-F4C1-4AFC-BA72-83D3A830CBD9}" type="presOf" srcId="{8187149D-B792-4C05-AB30-41A5E2AE54DA}" destId="{E60A0820-2456-418D-BEF2-9F4B120D82E0}" srcOrd="0" destOrd="0" presId="urn:microsoft.com/office/officeart/2009/3/layout/HorizontalOrganizationChart"/>
    <dgm:cxn modelId="{77D2E617-9E06-4914-8FFF-68460217622F}" type="presOf" srcId="{E933E7AB-711E-460D-B156-7047C1CAC9D7}" destId="{C09C0EF6-7434-4315-8065-AC8BADD93627}" srcOrd="0" destOrd="0" presId="urn:microsoft.com/office/officeart/2009/3/layout/HorizontalOrganizationChart"/>
    <dgm:cxn modelId="{4A637F1F-DC0F-4FA5-A229-CD01EB09693C}" srcId="{54B9FBA5-1E34-488F-A5C1-2CED63E474DC}" destId="{E19D876C-D8E6-4FC2-8CF3-409A4F6263F5}" srcOrd="1" destOrd="0" parTransId="{93337B7A-DACD-43AD-9BBD-6B24F99F7C45}" sibTransId="{EE8E90FE-7E80-420B-AD9C-7618CF43E4E3}"/>
    <dgm:cxn modelId="{A656D320-0C36-4B5C-8BF5-468A47574841}" type="presOf" srcId="{A9021CB9-E225-4006-83A2-C378CCD3DA4C}" destId="{0653EAB9-F048-40C0-A818-15790662E10F}" srcOrd="0" destOrd="0" presId="urn:microsoft.com/office/officeart/2009/3/layout/HorizontalOrganizationChart"/>
    <dgm:cxn modelId="{9CA4AA22-8E87-4364-9E4C-0204161EE5C5}" srcId="{C6593865-2B92-4C14-88E9-FD185450FCE8}" destId="{35B50E0B-F5AB-4ACA-A3C4-BD4D8A3B8F20}" srcOrd="0" destOrd="0" parTransId="{033D7B41-F62C-4642-B51B-6172F2AC079B}" sibTransId="{8CCA9E9D-56E9-4CFD-A3B0-264D4904C6E2}"/>
    <dgm:cxn modelId="{5FFFEC22-EF89-491A-A2F8-08A02A9892FF}" srcId="{B83F9956-66F1-49BC-9B8C-8FB584B073B2}" destId="{F1249603-F3CD-4522-B657-5DA9174943A6}" srcOrd="0" destOrd="0" parTransId="{6D73F058-E42A-4232-89EB-497D0C23C7A9}" sibTransId="{01E7C752-DB2E-4E22-B864-ED9F45F4B02B}"/>
    <dgm:cxn modelId="{C0991123-5ABE-4352-8927-930D7F61AAED}" type="presOf" srcId="{71650BA8-51C3-477A-8D06-059B2B884EE9}" destId="{808E03F7-6956-4481-995D-F2B1CF3109D0}" srcOrd="1" destOrd="0" presId="urn:microsoft.com/office/officeart/2009/3/layout/HorizontalOrganizationChart"/>
    <dgm:cxn modelId="{79C0D423-CCD0-43D7-944F-FFC1396866B1}" srcId="{8E77596E-3646-420E-8492-8FFA976E998B}" destId="{264283C1-CBE3-46EA-B848-76398A338628}" srcOrd="0" destOrd="0" parTransId="{A9021CB9-E225-4006-83A2-C378CCD3DA4C}" sibTransId="{03AF4B44-86C9-44CB-BDEB-5DFA761FC4E7}"/>
    <dgm:cxn modelId="{58757424-BCA3-4477-822D-5CCC693914FF}" srcId="{264283C1-CBE3-46EA-B848-76398A338628}" destId="{79BD03FF-267F-45DD-BD93-0809D9FCA370}" srcOrd="1" destOrd="0" parTransId="{85DA8945-1EF1-40C1-A8E4-92DF03DC72EF}" sibTransId="{72A555D7-24B1-4DCC-B531-AFDD735C0776}"/>
    <dgm:cxn modelId="{05D0D727-1EE6-454E-B46B-8F6FEB139012}" srcId="{B83F9956-66F1-49BC-9B8C-8FB584B073B2}" destId="{9ED0A706-21A8-4D56-A442-388992AF0C85}" srcOrd="2" destOrd="0" parTransId="{8F0BADF8-C218-4F65-B285-9D0E7BFCD881}" sibTransId="{B0A31C6A-A7DB-4166-8973-6A7B2728A5B9}"/>
    <dgm:cxn modelId="{510D8B29-9A94-44E4-BE43-C9E345FECBE1}" srcId="{466F768D-A85A-4AE8-BC07-E4C36B1D3394}" destId="{C69F0166-57B9-4AFA-A459-1C568144FD70}" srcOrd="0" destOrd="0" parTransId="{90361EE7-4477-42AB-A13C-3B9F102D4DD2}" sibTransId="{45EAE319-9667-4C3C-B178-A5B6D78783FA}"/>
    <dgm:cxn modelId="{D56A812B-2541-47AD-BEEB-FBEEF26133EE}" type="presOf" srcId="{C6593865-2B92-4C14-88E9-FD185450FCE8}" destId="{51ECF566-2BA1-46AB-9261-34A4192B3746}" srcOrd="1" destOrd="0" presId="urn:microsoft.com/office/officeart/2009/3/layout/HorizontalOrganizationChart"/>
    <dgm:cxn modelId="{D5622E2E-B4E6-444F-8E52-0B3161C1970B}" srcId="{B83F9956-66F1-49BC-9B8C-8FB584B073B2}" destId="{FE102334-97D2-4A4E-A8FF-62F128DF78CD}" srcOrd="1" destOrd="0" parTransId="{E10CB50B-044F-476C-919E-AED9BC28B926}" sibTransId="{AA70F959-7E38-4312-BF90-108A3AE63C44}"/>
    <dgm:cxn modelId="{839E3233-1138-4AEB-BF28-D3A9D57192A4}" type="presOf" srcId="{02219BA7-3A60-4559-BF99-077AF38D29DE}" destId="{6071906F-63D2-46DE-A80E-740E0F7E7448}" srcOrd="1" destOrd="0" presId="urn:microsoft.com/office/officeart/2009/3/layout/HorizontalOrganizationChart"/>
    <dgm:cxn modelId="{E2D21F35-D6BC-4C25-B061-635A9F7B546A}" type="presOf" srcId="{FE102334-97D2-4A4E-A8FF-62F128DF78CD}" destId="{ADE19306-6D8E-469E-856E-1683DED17D27}" srcOrd="0" destOrd="0" presId="urn:microsoft.com/office/officeart/2009/3/layout/HorizontalOrganizationChart"/>
    <dgm:cxn modelId="{8DB95F38-5593-402E-9D63-140CD26E68E9}" type="presOf" srcId="{90361EE7-4477-42AB-A13C-3B9F102D4DD2}" destId="{00B0A597-32F1-4C55-86C1-4920B6636C4E}" srcOrd="0" destOrd="0" presId="urn:microsoft.com/office/officeart/2009/3/layout/HorizontalOrganizationChart"/>
    <dgm:cxn modelId="{8FBA4B39-6ACF-477F-86C0-6BB2EE4B430C}" srcId="{8E77596E-3646-420E-8492-8FFA976E998B}" destId="{C6593865-2B92-4C14-88E9-FD185450FCE8}" srcOrd="4" destOrd="0" parTransId="{3AB43D27-CEA5-475C-86B7-C61E870718A3}" sibTransId="{3BEF0A49-EC92-4585-BBB7-B0E69BA0065A}"/>
    <dgm:cxn modelId="{CEC61A41-9A84-4DED-8FC2-94CE0C68F05C}" type="presOf" srcId="{386F7A27-F307-44C0-8197-24689D31F3A4}" destId="{6370AEDA-0B3C-4F1A-9A4B-80D3658F9E86}" srcOrd="0" destOrd="0" presId="urn:microsoft.com/office/officeart/2009/3/layout/HorizontalOrganizationChart"/>
    <dgm:cxn modelId="{425F1D46-25E6-472E-8AE2-B1390B024579}" srcId="{0951A022-E819-47C9-A78A-51F316AA9C42}" destId="{71650BA8-51C3-477A-8D06-059B2B884EE9}" srcOrd="0" destOrd="0" parTransId="{219B3812-992E-443F-ABFF-A05031048C57}" sibTransId="{D8B0CFAB-9F96-4D16-A698-717773291288}"/>
    <dgm:cxn modelId="{D92C1F47-89A8-4E75-9E59-DF0E94D5436F}" type="presOf" srcId="{264283C1-CBE3-46EA-B848-76398A338628}" destId="{AB0844F6-E2B1-446D-8628-4682AA697001}" srcOrd="1" destOrd="0" presId="urn:microsoft.com/office/officeart/2009/3/layout/HorizontalOrganizationChart"/>
    <dgm:cxn modelId="{04469E47-3F14-4F8C-B5E6-7419C8A588A3}" type="presOf" srcId="{E70EE6F9-80FA-4E07-AC9C-7D30F35D025C}" destId="{43DE4DBD-64FB-4319-B8D2-D0557E21EBE1}" srcOrd="1" destOrd="0" presId="urn:microsoft.com/office/officeart/2009/3/layout/HorizontalOrganizationChart"/>
    <dgm:cxn modelId="{6752CE47-58FB-453E-8F72-0A1C5826E81D}" srcId="{54B9FBA5-1E34-488F-A5C1-2CED63E474DC}" destId="{7BC96C55-37B6-4BF8-BDDB-CEB80B2448D5}" srcOrd="2" destOrd="0" parTransId="{8187149D-B792-4C05-AB30-41A5E2AE54DA}" sibTransId="{099F57EB-20E8-4AE2-8FC6-D907BF613E9C}"/>
    <dgm:cxn modelId="{317BD94E-756A-45A2-9286-2211B80FFFD7}" type="presOf" srcId="{2A9140D6-B899-4E8E-9724-4AE4CEFC7FC5}" destId="{702ADF07-E41D-4E9F-8A08-AB1D84B2EA92}" srcOrd="0" destOrd="0" presId="urn:microsoft.com/office/officeart/2009/3/layout/HorizontalOrganizationChart"/>
    <dgm:cxn modelId="{6ADC1C51-0A22-4E00-B4CF-792A41C87C1F}" type="presOf" srcId="{9ED0A706-21A8-4D56-A442-388992AF0C85}" destId="{23119300-5164-4FFA-9200-28842A049D55}" srcOrd="1" destOrd="0" presId="urn:microsoft.com/office/officeart/2009/3/layout/HorizontalOrganizationChart"/>
    <dgm:cxn modelId="{C731F454-9489-4AFC-89F9-065A1548F332}" srcId="{8E77596E-3646-420E-8492-8FFA976E998B}" destId="{B83F9956-66F1-49BC-9B8C-8FB584B073B2}" srcOrd="3" destOrd="0" parTransId="{DA5013E9-9744-44A5-B862-5856729703BD}" sibTransId="{3B30CB69-0528-4645-A409-785D8C60AB44}"/>
    <dgm:cxn modelId="{279B2055-CEFF-4FBB-9325-2A1C5CE31485}" type="presOf" srcId="{8E77596E-3646-420E-8492-8FFA976E998B}" destId="{9806E255-ED1A-4DB1-8ACE-BCD69CFC96B2}" srcOrd="1" destOrd="0" presId="urn:microsoft.com/office/officeart/2009/3/layout/HorizontalOrganizationChart"/>
    <dgm:cxn modelId="{EAF8C856-406D-4342-A705-B8663839B105}" type="presOf" srcId="{033D7B41-F62C-4642-B51B-6172F2AC079B}" destId="{659DED0A-A49B-4379-940D-BA5E4EE835E7}" srcOrd="0" destOrd="0" presId="urn:microsoft.com/office/officeart/2009/3/layout/HorizontalOrganizationChart"/>
    <dgm:cxn modelId="{B64AAB59-EDAA-4C1C-BB76-97A7B7E40A05}" srcId="{8E77596E-3646-420E-8492-8FFA976E998B}" destId="{0951A022-E819-47C9-A78A-51F316AA9C42}" srcOrd="2" destOrd="0" parTransId="{386F7A27-F307-44C0-8197-24689D31F3A4}" sibTransId="{70E89D4A-0DB8-4F68-8764-5C91AC2CE99F}"/>
    <dgm:cxn modelId="{5DFA735D-BDCD-4D6C-B427-C642A7BEDAE7}" srcId="{8E77596E-3646-420E-8492-8FFA976E998B}" destId="{54B9FBA5-1E34-488F-A5C1-2CED63E474DC}" srcOrd="5" destOrd="0" parTransId="{A8B88DEB-A5D0-4158-8D4D-A9825728CFEF}" sibTransId="{EBB240BD-91D7-4ECE-A106-CB081DE18077}"/>
    <dgm:cxn modelId="{0A33745D-9DAE-4347-9FC1-1117EF0B25E7}" type="presOf" srcId="{C69F0166-57B9-4AFA-A459-1C568144FD70}" destId="{F42F9D03-AFD6-4BBC-9745-79262ADA475C}" srcOrd="0" destOrd="0" presId="urn:microsoft.com/office/officeart/2009/3/layout/HorizontalOrganizationChart"/>
    <dgm:cxn modelId="{F671455E-25FB-4B95-8A4D-5CC67CE94D6B}" type="presOf" srcId="{F1249603-F3CD-4522-B657-5DA9174943A6}" destId="{236996D9-3E01-452A-84FD-62F973024D42}" srcOrd="0" destOrd="0" presId="urn:microsoft.com/office/officeart/2009/3/layout/HorizontalOrganizationChart"/>
    <dgm:cxn modelId="{7B2E585E-CC79-4960-836C-451C80884000}" type="presOf" srcId="{E70EE6F9-80FA-4E07-AC9C-7D30F35D025C}" destId="{EB65D813-54E1-4404-84E1-93DE0A2A9A81}" srcOrd="0" destOrd="0" presId="urn:microsoft.com/office/officeart/2009/3/layout/HorizontalOrganizationChart"/>
    <dgm:cxn modelId="{F64F4F61-CA7E-4E0A-80EF-D28C99B42FFD}" srcId="{54B9FBA5-1E34-488F-A5C1-2CED63E474DC}" destId="{2A9140D6-B899-4E8E-9724-4AE4CEFC7FC5}" srcOrd="0" destOrd="0" parTransId="{C7891110-2501-4C25-BC31-CA2726A5CF59}" sibTransId="{1DA7FC9B-8538-4D65-B5F0-6592E45F5E46}"/>
    <dgm:cxn modelId="{FFC26861-D8CB-43A2-A967-259D50426B89}" type="presOf" srcId="{C73271E3-13CF-4E72-A9F6-1FC0181725AE}" destId="{1CD21748-E05F-415E-B2AC-C1190ED79009}" srcOrd="1" destOrd="0" presId="urn:microsoft.com/office/officeart/2009/3/layout/HorizontalOrganizationChart"/>
    <dgm:cxn modelId="{AF840863-5A93-4E5F-8937-9B1E4381B2C2}" type="presOf" srcId="{35B50E0B-F5AB-4ACA-A3C4-BD4D8A3B8F20}" destId="{EAC8E938-2175-46FD-85CD-30EF269FFD76}" srcOrd="0" destOrd="0" presId="urn:microsoft.com/office/officeart/2009/3/layout/HorizontalOrganizationChart"/>
    <dgm:cxn modelId="{A7139464-A431-4D46-99A8-18836DC5DFEB}" type="presOf" srcId="{02219BA7-3A60-4559-BF99-077AF38D29DE}" destId="{7B7B2DD7-002C-40C5-B953-5C2E6E3A3BB2}" srcOrd="0" destOrd="0" presId="urn:microsoft.com/office/officeart/2009/3/layout/HorizontalOrganizationChart"/>
    <dgm:cxn modelId="{05BECA64-5459-496A-962B-882FA046321E}" type="presOf" srcId="{C7891110-2501-4C25-BC31-CA2726A5CF59}" destId="{18767620-8EEB-4365-89F8-F3C5815F81F5}" srcOrd="0" destOrd="0" presId="urn:microsoft.com/office/officeart/2009/3/layout/HorizontalOrganizationChart"/>
    <dgm:cxn modelId="{0695106D-49EA-4E50-898E-A8826935A7F2}" type="presOf" srcId="{8F0BADF8-C218-4F65-B285-9D0E7BFCD881}" destId="{BD837EDF-7885-4CB1-AA67-5413707F730F}" srcOrd="0" destOrd="0" presId="urn:microsoft.com/office/officeart/2009/3/layout/HorizontalOrganizationChart"/>
    <dgm:cxn modelId="{2D0F976D-E362-4921-97AD-7BFDAE48163F}" srcId="{E1210FB1-CA2C-4BC1-AD78-5ECDB357AF7C}" destId="{8E77596E-3646-420E-8492-8FFA976E998B}" srcOrd="0" destOrd="0" parTransId="{BE77AC67-3AD9-465B-A876-1E27B08101DD}" sibTransId="{3194F1D9-2337-4E2A-AE3A-FBBFF1C9A09B}"/>
    <dgm:cxn modelId="{FEC7096E-9451-474C-A730-01B06BC1A648}" srcId="{C6593865-2B92-4C14-88E9-FD185450FCE8}" destId="{2C77AAE7-BD7B-4992-B56B-38066CC9DF12}" srcOrd="2" destOrd="0" parTransId="{F9FBA429-01F2-4390-A08E-478BB8853BED}" sibTransId="{FD44412C-0402-499B-9F7C-A0275EFF1593}"/>
    <dgm:cxn modelId="{0DDB1075-6E03-4170-B4C8-D1CFF63B05DE}" type="presOf" srcId="{7A06C92A-6C38-4288-BB62-892B1CE6AB8D}" destId="{EA73D291-C983-4B39-8DD5-9E7B555B8EC2}" srcOrd="1" destOrd="0" presId="urn:microsoft.com/office/officeart/2009/3/layout/HorizontalOrganizationChart"/>
    <dgm:cxn modelId="{281C6476-2656-4214-9EAC-657E74458B63}" type="presOf" srcId="{6D73F058-E42A-4232-89EB-497D0C23C7A9}" destId="{FFB800EC-7A74-4234-9444-5E3327842303}" srcOrd="0" destOrd="0" presId="urn:microsoft.com/office/officeart/2009/3/layout/HorizontalOrganizationChart"/>
    <dgm:cxn modelId="{0E31B077-8899-4BA0-8BC8-F90F349540BF}" type="presOf" srcId="{8C90D9BD-13AA-4682-B65A-65639F516C28}" destId="{3B2AA6BF-12AC-496C-98B9-AEE3560A3B1D}" srcOrd="0" destOrd="0" presId="urn:microsoft.com/office/officeart/2009/3/layout/HorizontalOrganizationChart"/>
    <dgm:cxn modelId="{9D207E79-DF51-4751-B924-C3B46563CF3A}" type="presOf" srcId="{466F768D-A85A-4AE8-BC07-E4C36B1D3394}" destId="{ADCE77CB-A149-4661-AD76-91A86D97C152}" srcOrd="0" destOrd="0" presId="urn:microsoft.com/office/officeart/2009/3/layout/HorizontalOrganizationChart"/>
    <dgm:cxn modelId="{27F2FD81-9872-431C-BC83-BD4809D22872}" type="presOf" srcId="{2C77AAE7-BD7B-4992-B56B-38066CC9DF12}" destId="{C4AE2CFA-E1F4-4473-943F-E96749ECE8D4}" srcOrd="0" destOrd="0" presId="urn:microsoft.com/office/officeart/2009/3/layout/HorizontalOrganizationChart"/>
    <dgm:cxn modelId="{CADA2588-74A7-4686-B777-10BFEAEC8727}" type="presOf" srcId="{71650BA8-51C3-477A-8D06-059B2B884EE9}" destId="{1F73F28D-C7CF-4470-AEC7-E677B24B143A}" srcOrd="0" destOrd="0" presId="urn:microsoft.com/office/officeart/2009/3/layout/HorizontalOrganizationChart"/>
    <dgm:cxn modelId="{BEA99B88-052D-4A3D-8C01-E6E895834B4D}" srcId="{466F768D-A85A-4AE8-BC07-E4C36B1D3394}" destId="{E70EE6F9-80FA-4E07-AC9C-7D30F35D025C}" srcOrd="1" destOrd="0" parTransId="{D44D2905-9DBB-4F95-8B1D-470FE2F9B800}" sibTransId="{350B7138-AB76-4014-9D28-5FDD983C98F1}"/>
    <dgm:cxn modelId="{17D53889-0A37-40F0-A5C1-3F709A2837D6}" type="presOf" srcId="{FE102334-97D2-4A4E-A8FF-62F128DF78CD}" destId="{05539582-3D19-4ADB-B04F-53C3075E47E8}" srcOrd="1" destOrd="0" presId="urn:microsoft.com/office/officeart/2009/3/layout/HorizontalOrganizationChart"/>
    <dgm:cxn modelId="{8970758B-41E6-4A1A-BC10-3DB009EFF619}" type="presOf" srcId="{7A06C92A-6C38-4288-BB62-892B1CE6AB8D}" destId="{18C04B80-834D-4384-80EF-890A49451CA9}" srcOrd="0" destOrd="0" presId="urn:microsoft.com/office/officeart/2009/3/layout/HorizontalOrganizationChart"/>
    <dgm:cxn modelId="{E7556F8E-F873-45C7-AB5A-8F8F188E0521}" srcId="{0951A022-E819-47C9-A78A-51F316AA9C42}" destId="{02219BA7-3A60-4559-BF99-077AF38D29DE}" srcOrd="1" destOrd="0" parTransId="{E78507D3-90C2-4FD3-A384-EE0AA0B30348}" sibTransId="{0C6B5F82-6E17-4453-AF35-8101BC2CFB72}"/>
    <dgm:cxn modelId="{A36CAB92-30AD-403D-A1C4-5B262C607BB5}" type="presOf" srcId="{C69F0166-57B9-4AFA-A459-1C568144FD70}" destId="{E0A690B6-99B9-4E01-9EBF-A6B5311CD3F3}" srcOrd="1" destOrd="0" presId="urn:microsoft.com/office/officeart/2009/3/layout/HorizontalOrganizationChart"/>
    <dgm:cxn modelId="{F68FE997-75AC-450B-91D6-5B70F558FA4A}" type="presOf" srcId="{6B3A8A76-EF6A-46DF-ABD7-34580B05E903}" destId="{3B9E3447-0FD1-46A9-9DE5-8B0231A20346}" srcOrd="0" destOrd="0" presId="urn:microsoft.com/office/officeart/2009/3/layout/HorizontalOrganizationChart"/>
    <dgm:cxn modelId="{BADE8D98-A5D8-4E9E-9093-A9DD0EF13B67}" type="presOf" srcId="{35B50E0B-F5AB-4ACA-A3C4-BD4D8A3B8F20}" destId="{E121772A-007B-44DD-A240-C2C2C1A064DD}" srcOrd="1" destOrd="0" presId="urn:microsoft.com/office/officeart/2009/3/layout/HorizontalOrganizationChart"/>
    <dgm:cxn modelId="{10D45B9F-AC75-4670-8FBC-DD446BEE4F60}" type="presOf" srcId="{2A9140D6-B899-4E8E-9724-4AE4CEFC7FC5}" destId="{17D5D9BC-8294-40E6-8609-7E1CDC0D2ADE}" srcOrd="1" destOrd="0" presId="urn:microsoft.com/office/officeart/2009/3/layout/HorizontalOrganizationChart"/>
    <dgm:cxn modelId="{8A79C8A8-A20D-4147-87BC-A2B12FDFC1ED}" type="presOf" srcId="{E10CB50B-044F-476C-919E-AED9BC28B926}" destId="{903922E9-1CD0-445C-B24B-68B9B2EFDDD0}" srcOrd="0" destOrd="0" presId="urn:microsoft.com/office/officeart/2009/3/layout/HorizontalOrganizationChart"/>
    <dgm:cxn modelId="{147CDFA8-F863-4F76-B911-5AEEF85AADF9}" type="presOf" srcId="{C6593865-2B92-4C14-88E9-FD185450FCE8}" destId="{62897EDD-C985-4574-84B5-EC92EFD57CCD}" srcOrd="0" destOrd="0" presId="urn:microsoft.com/office/officeart/2009/3/layout/HorizontalOrganizationChart"/>
    <dgm:cxn modelId="{23036EA9-5A08-4249-9538-0197F019DD3C}" type="presOf" srcId="{DA5013E9-9744-44A5-B862-5856729703BD}" destId="{0C71F0AA-33C4-4BDE-B999-B00094833C42}" srcOrd="0" destOrd="0" presId="urn:microsoft.com/office/officeart/2009/3/layout/HorizontalOrganizationChart"/>
    <dgm:cxn modelId="{76054EB1-07D3-4B6E-83EE-249B1295F6D0}" type="presOf" srcId="{8E77596E-3646-420E-8492-8FFA976E998B}" destId="{4214907E-BD6A-4F76-84AB-4354A10A5805}" srcOrd="0" destOrd="0" presId="urn:microsoft.com/office/officeart/2009/3/layout/HorizontalOrganizationChart"/>
    <dgm:cxn modelId="{41C5D1B1-16C6-4929-981D-3DF2457A4B3D}" type="presOf" srcId="{0951A022-E819-47C9-A78A-51F316AA9C42}" destId="{0BFA0A0D-86C3-427A-9158-74D562ECD9A2}" srcOrd="0" destOrd="0" presId="urn:microsoft.com/office/officeart/2009/3/layout/HorizontalOrganizationChart"/>
    <dgm:cxn modelId="{828091B2-8882-481C-A0DB-11F11AFD87C1}" type="presOf" srcId="{E78507D3-90C2-4FD3-A384-EE0AA0B30348}" destId="{46B9CDF3-E69F-4E1B-847C-087A3A444E51}" srcOrd="0" destOrd="0" presId="urn:microsoft.com/office/officeart/2009/3/layout/HorizontalOrganizationChart"/>
    <dgm:cxn modelId="{6F3EBFB4-0505-4C1D-9A70-95AF98F9CBE1}" type="presOf" srcId="{D423F866-1DAC-4D91-8151-B25B3E2B33E7}" destId="{1C883456-1D13-43A3-881F-58FA927CA17B}" srcOrd="0" destOrd="0" presId="urn:microsoft.com/office/officeart/2009/3/layout/HorizontalOrganizationChart"/>
    <dgm:cxn modelId="{EFE221B5-D84D-4FD1-B548-AF454C54FB90}" type="presOf" srcId="{E19D876C-D8E6-4FC2-8CF3-409A4F6263F5}" destId="{D806888E-EABA-4A87-A5A6-EAD5E703E26A}" srcOrd="1" destOrd="0" presId="urn:microsoft.com/office/officeart/2009/3/layout/HorizontalOrganizationChart"/>
    <dgm:cxn modelId="{B4867CB8-0004-4BBA-9108-7833CFF987E1}" type="presOf" srcId="{0951A022-E819-47C9-A78A-51F316AA9C42}" destId="{D0C60D15-2B39-4A0A-A03F-1FCEB85BC87E}" srcOrd="1" destOrd="0" presId="urn:microsoft.com/office/officeart/2009/3/layout/HorizontalOrganizationChart"/>
    <dgm:cxn modelId="{991C88BB-E240-4D42-9A7F-DFBAA953A179}" type="presOf" srcId="{F9FBA429-01F2-4390-A08E-478BB8853BED}" destId="{27614CB3-CA69-43A5-BD14-438D7E6CF11E}" srcOrd="0" destOrd="0" presId="urn:microsoft.com/office/officeart/2009/3/layout/HorizontalOrganizationChart"/>
    <dgm:cxn modelId="{7917BDBC-A2F0-43F9-AFCD-B777331E967A}" type="presOf" srcId="{D423F866-1DAC-4D91-8151-B25B3E2B33E7}" destId="{503B462F-1C9F-4BAA-A430-750C148C91EA}" srcOrd="1" destOrd="0" presId="urn:microsoft.com/office/officeart/2009/3/layout/HorizontalOrganizationChart"/>
    <dgm:cxn modelId="{6F06C0BF-E850-4295-84A3-43ED39F224B2}" type="presOf" srcId="{D44D2905-9DBB-4F95-8B1D-470FE2F9B800}" destId="{99FD8E80-A082-492E-BE37-42563CEEDDEF}" srcOrd="0" destOrd="0" presId="urn:microsoft.com/office/officeart/2009/3/layout/HorizontalOrganizationChart"/>
    <dgm:cxn modelId="{1EC405C0-709D-4CD2-9597-54E3CFE483AB}" type="presOf" srcId="{8C90D9BD-13AA-4682-B65A-65639F516C28}" destId="{33DDAAB8-483E-42A7-89F5-F3C32B9779F0}" srcOrd="1" destOrd="0" presId="urn:microsoft.com/office/officeart/2009/3/layout/HorizontalOrganizationChart"/>
    <dgm:cxn modelId="{A9AFB1C5-4016-46BE-A62F-B29AB80A45A9}" srcId="{8E77596E-3646-420E-8492-8FFA976E998B}" destId="{466F768D-A85A-4AE8-BC07-E4C36B1D3394}" srcOrd="1" destOrd="0" parTransId="{533A1F34-5989-4C87-9683-902C63A02AE8}" sibTransId="{E0203D3B-712C-4826-9BA0-3E2BC5D7EC5E}"/>
    <dgm:cxn modelId="{6E3FFEC5-88A6-4ADD-9768-38155CCFFCA3}" srcId="{264283C1-CBE3-46EA-B848-76398A338628}" destId="{D423F866-1DAC-4D91-8151-B25B3E2B33E7}" srcOrd="0" destOrd="0" parTransId="{6B3A8A76-EF6A-46DF-ABD7-34580B05E903}" sibTransId="{1BD34F78-DE34-4DFF-B45C-65F238CD696C}"/>
    <dgm:cxn modelId="{E591A1C6-EF72-4602-B127-A17B81B59567}" type="presOf" srcId="{2C77AAE7-BD7B-4992-B56B-38066CC9DF12}" destId="{373C5EB6-B916-45B4-9269-D7D4CEAE4EC5}" srcOrd="1" destOrd="0" presId="urn:microsoft.com/office/officeart/2009/3/layout/HorizontalOrganizationChart"/>
    <dgm:cxn modelId="{2574B3C6-5830-43AE-8F3F-62FA49880335}" type="presOf" srcId="{3AB43D27-CEA5-475C-86B7-C61E870718A3}" destId="{DA2B7375-6130-4CA0-B72D-E394AE9547A5}" srcOrd="0" destOrd="0" presId="urn:microsoft.com/office/officeart/2009/3/layout/HorizontalOrganizationChart"/>
    <dgm:cxn modelId="{3BEB39C7-8E35-4B93-B662-22659076ABC5}" type="presOf" srcId="{79BD03FF-267F-45DD-BD93-0809D9FCA370}" destId="{95FA4406-7175-4E5C-A30C-DACFC78EE45F}" srcOrd="1" destOrd="0" presId="urn:microsoft.com/office/officeart/2009/3/layout/HorizontalOrganizationChart"/>
    <dgm:cxn modelId="{576250CC-6C22-4445-A45A-029D0D226F5B}" type="presOf" srcId="{93337B7A-DACD-43AD-9BBD-6B24F99F7C45}" destId="{08D96C8B-0F54-402C-9F5C-B8E176291672}" srcOrd="0" destOrd="0" presId="urn:microsoft.com/office/officeart/2009/3/layout/HorizontalOrganizationChart"/>
    <dgm:cxn modelId="{B117F5D0-182B-4265-B592-E1A40E9DBAB5}" type="presOf" srcId="{219B3812-992E-443F-ABFF-A05031048C57}" destId="{28295C89-7031-4ED7-BC2E-DE892CB89B4D}" srcOrd="0" destOrd="0" presId="urn:microsoft.com/office/officeart/2009/3/layout/HorizontalOrganizationChart"/>
    <dgm:cxn modelId="{10260BD2-B9E1-457C-9E1C-CF15770300C8}" type="presOf" srcId="{85DA8945-1EF1-40C1-A8E4-92DF03DC72EF}" destId="{236C89C2-B24B-44E4-A809-CBEAC0B4EC13}" srcOrd="0" destOrd="0" presId="urn:microsoft.com/office/officeart/2009/3/layout/HorizontalOrganizationChart"/>
    <dgm:cxn modelId="{DF8F2DD4-12E0-481A-9AA3-35D2857BFD57}" type="presOf" srcId="{54B9FBA5-1E34-488F-A5C1-2CED63E474DC}" destId="{8F3A9690-5BB0-4DDA-B763-00395C63CAD6}" srcOrd="0" destOrd="0" presId="urn:microsoft.com/office/officeart/2009/3/layout/HorizontalOrganizationChart"/>
    <dgm:cxn modelId="{25AB1CDA-E62C-4C14-8432-E12C9ECF149E}" type="presOf" srcId="{533A1F34-5989-4C87-9683-902C63A02AE8}" destId="{E071BD70-5AED-40CD-8ED8-9E132FC56755}" srcOrd="0" destOrd="0" presId="urn:microsoft.com/office/officeart/2009/3/layout/HorizontalOrganizationChart"/>
    <dgm:cxn modelId="{6D5114DB-6747-40DF-B65C-5276CE413281}" srcId="{C6593865-2B92-4C14-88E9-FD185450FCE8}" destId="{C73271E3-13CF-4E72-A9F6-1FC0181725AE}" srcOrd="1" destOrd="0" parTransId="{6EBC2E10-7FF1-46C2-8B00-B841FE415666}" sibTransId="{8053264A-1005-4038-82C8-FE693493372F}"/>
    <dgm:cxn modelId="{02FAE8DD-4323-4FB5-AEC1-1B912C123CD0}" type="presOf" srcId="{79BD03FF-267F-45DD-BD93-0809D9FCA370}" destId="{2430826B-2009-47CC-9E1A-73F690D948FD}" srcOrd="0" destOrd="0" presId="urn:microsoft.com/office/officeart/2009/3/layout/HorizontalOrganizationChart"/>
    <dgm:cxn modelId="{41C56EE8-BB2F-4D97-B85A-ACD6CD68FF74}" type="presOf" srcId="{466F768D-A85A-4AE8-BC07-E4C36B1D3394}" destId="{38D1E059-638D-4913-96D2-BAFC96413FEA}" srcOrd="1" destOrd="0" presId="urn:microsoft.com/office/officeart/2009/3/layout/HorizontalOrganizationChart"/>
    <dgm:cxn modelId="{D6A79EEB-B624-4AE7-94D7-AE50DDF52646}" type="presOf" srcId="{65C1F1DB-7814-46B2-B1B3-9C1B3E410976}" destId="{D32CE263-FB69-459B-9D63-2E9AE894F25A}" srcOrd="0" destOrd="0" presId="urn:microsoft.com/office/officeart/2009/3/layout/HorizontalOrganizationChart"/>
    <dgm:cxn modelId="{9C4B27EE-2EC7-4856-B1DF-BA7C3632BA31}" type="presOf" srcId="{C73271E3-13CF-4E72-A9F6-1FC0181725AE}" destId="{30E3B65C-2DE5-47E8-B5D9-4CE0AD5FF872}" srcOrd="0" destOrd="0" presId="urn:microsoft.com/office/officeart/2009/3/layout/HorizontalOrganizationChart"/>
    <dgm:cxn modelId="{B3E77EF1-A1E6-460D-BED6-AFE7DE573D1F}" type="presOf" srcId="{E1210FB1-CA2C-4BC1-AD78-5ECDB357AF7C}" destId="{A567C0FF-A13B-44B0-8046-6F89B07D4510}" srcOrd="0" destOrd="0" presId="urn:microsoft.com/office/officeart/2009/3/layout/HorizontalOrganizationChart"/>
    <dgm:cxn modelId="{D0ECC5F1-83A3-4EB6-A71B-2F57DFF0ED1A}" type="presOf" srcId="{7BC96C55-37B6-4BF8-BDDB-CEB80B2448D5}" destId="{B5E74017-4606-43A9-933A-F70065120453}" srcOrd="0" destOrd="0" presId="urn:microsoft.com/office/officeart/2009/3/layout/HorizontalOrganizationChart"/>
    <dgm:cxn modelId="{E223EFF1-AEA5-412A-B07B-E5D32BFC45FC}" type="presOf" srcId="{264283C1-CBE3-46EA-B848-76398A338628}" destId="{C321966A-2B41-4B27-8953-44A935922EBD}" srcOrd="0" destOrd="0" presId="urn:microsoft.com/office/officeart/2009/3/layout/HorizontalOrganizationChart"/>
    <dgm:cxn modelId="{0E6A23F6-6738-4D8E-AB94-D8B8B99749D1}" type="presOf" srcId="{6EBC2E10-7FF1-46C2-8B00-B841FE415666}" destId="{088C10EF-404C-403B-9186-B204326AB067}" srcOrd="0" destOrd="0" presId="urn:microsoft.com/office/officeart/2009/3/layout/HorizontalOrganizationChart"/>
    <dgm:cxn modelId="{A00A5AF6-0573-4454-9911-A9E1AC74C3F5}" type="presOf" srcId="{E19D876C-D8E6-4FC2-8CF3-409A4F6263F5}" destId="{8C66B181-A419-4CB6-AA67-972E4FBDEE30}" srcOrd="0" destOrd="0" presId="urn:microsoft.com/office/officeart/2009/3/layout/HorizontalOrganizationChart"/>
    <dgm:cxn modelId="{983D9FF7-E8D1-40FD-A5F8-6F6CE55CC8B4}" type="presOf" srcId="{7BC96C55-37B6-4BF8-BDDB-CEB80B2448D5}" destId="{FE97B07A-79A6-4178-95F1-65D37B174C5D}" srcOrd="1" destOrd="0" presId="urn:microsoft.com/office/officeart/2009/3/layout/HorizontalOrganizationChart"/>
    <dgm:cxn modelId="{A09FD6FA-88CC-4208-B6A5-5DA0E01A0659}" type="presOf" srcId="{A8B88DEB-A5D0-4158-8D4D-A9825728CFEF}" destId="{80CF483B-7D1F-4196-9DF7-19E88EADA5C9}" srcOrd="0" destOrd="0" presId="urn:microsoft.com/office/officeart/2009/3/layout/HorizontalOrganizationChart"/>
    <dgm:cxn modelId="{0A1E8012-2865-4DDC-8282-5F841687279E}" type="presParOf" srcId="{A567C0FF-A13B-44B0-8046-6F89B07D4510}" destId="{3D9F15A7-A083-4DE5-A578-94EEAF00D49E}" srcOrd="0" destOrd="0" presId="urn:microsoft.com/office/officeart/2009/3/layout/HorizontalOrganizationChart"/>
    <dgm:cxn modelId="{D3ABC4B7-857F-4513-A752-1E9511706F9D}" type="presParOf" srcId="{3D9F15A7-A083-4DE5-A578-94EEAF00D49E}" destId="{D1621616-FD76-4D6D-91E0-F3D253F3294B}" srcOrd="0" destOrd="0" presId="urn:microsoft.com/office/officeart/2009/3/layout/HorizontalOrganizationChart"/>
    <dgm:cxn modelId="{375D02D7-18FA-47E6-8BF2-8F18321D3B85}" type="presParOf" srcId="{D1621616-FD76-4D6D-91E0-F3D253F3294B}" destId="{4214907E-BD6A-4F76-84AB-4354A10A5805}" srcOrd="0" destOrd="0" presId="urn:microsoft.com/office/officeart/2009/3/layout/HorizontalOrganizationChart"/>
    <dgm:cxn modelId="{C8F298DB-57AA-4BCF-8F2F-CFCB9C1F8685}" type="presParOf" srcId="{D1621616-FD76-4D6D-91E0-F3D253F3294B}" destId="{9806E255-ED1A-4DB1-8ACE-BCD69CFC96B2}" srcOrd="1" destOrd="0" presId="urn:microsoft.com/office/officeart/2009/3/layout/HorizontalOrganizationChart"/>
    <dgm:cxn modelId="{5E4DD31E-29F9-4880-9A39-641DF6BE795D}" type="presParOf" srcId="{3D9F15A7-A083-4DE5-A578-94EEAF00D49E}" destId="{7E374F57-A766-4BEC-8B5E-3A50CBBD161D}" srcOrd="1" destOrd="0" presId="urn:microsoft.com/office/officeart/2009/3/layout/HorizontalOrganizationChart"/>
    <dgm:cxn modelId="{DF82F2C4-05E4-4095-B2D2-8027925DC8AB}" type="presParOf" srcId="{7E374F57-A766-4BEC-8B5E-3A50CBBD161D}" destId="{0653EAB9-F048-40C0-A818-15790662E10F}" srcOrd="0" destOrd="0" presId="urn:microsoft.com/office/officeart/2009/3/layout/HorizontalOrganizationChart"/>
    <dgm:cxn modelId="{58A1547C-A4C4-4DAD-AAFE-155E4AD26DE5}" type="presParOf" srcId="{7E374F57-A766-4BEC-8B5E-3A50CBBD161D}" destId="{165B4809-50A9-446C-9C93-9D4B195CF6AB}" srcOrd="1" destOrd="0" presId="urn:microsoft.com/office/officeart/2009/3/layout/HorizontalOrganizationChart"/>
    <dgm:cxn modelId="{1CEDE74E-69DA-4FAF-88E1-9196E74C93EA}" type="presParOf" srcId="{165B4809-50A9-446C-9C93-9D4B195CF6AB}" destId="{8583F31E-1043-49E7-9EDD-F22F09D85183}" srcOrd="0" destOrd="0" presId="urn:microsoft.com/office/officeart/2009/3/layout/HorizontalOrganizationChart"/>
    <dgm:cxn modelId="{8756C0AE-69D0-497F-AEFA-5F5F56544D74}" type="presParOf" srcId="{8583F31E-1043-49E7-9EDD-F22F09D85183}" destId="{C321966A-2B41-4B27-8953-44A935922EBD}" srcOrd="0" destOrd="0" presId="urn:microsoft.com/office/officeart/2009/3/layout/HorizontalOrganizationChart"/>
    <dgm:cxn modelId="{64C8A804-68E0-4E15-B0A1-7E00F7C59D63}" type="presParOf" srcId="{8583F31E-1043-49E7-9EDD-F22F09D85183}" destId="{AB0844F6-E2B1-446D-8628-4682AA697001}" srcOrd="1" destOrd="0" presId="urn:microsoft.com/office/officeart/2009/3/layout/HorizontalOrganizationChart"/>
    <dgm:cxn modelId="{CCE190AE-7E64-400B-A785-D40A86E88882}" type="presParOf" srcId="{165B4809-50A9-446C-9C93-9D4B195CF6AB}" destId="{B9726883-5E29-4803-A9CB-39EF80EECA07}" srcOrd="1" destOrd="0" presId="urn:microsoft.com/office/officeart/2009/3/layout/HorizontalOrganizationChart"/>
    <dgm:cxn modelId="{2ECA824D-D871-4B8F-91D6-CFFDAB8040F6}" type="presParOf" srcId="{B9726883-5E29-4803-A9CB-39EF80EECA07}" destId="{3B9E3447-0FD1-46A9-9DE5-8B0231A20346}" srcOrd="0" destOrd="0" presId="urn:microsoft.com/office/officeart/2009/3/layout/HorizontalOrganizationChart"/>
    <dgm:cxn modelId="{83C56272-C148-45B3-AF58-9D30F69BC19C}" type="presParOf" srcId="{B9726883-5E29-4803-A9CB-39EF80EECA07}" destId="{F94265AA-F279-4C6D-94A9-5A794A9E96EC}" srcOrd="1" destOrd="0" presId="urn:microsoft.com/office/officeart/2009/3/layout/HorizontalOrganizationChart"/>
    <dgm:cxn modelId="{616CFEFD-729A-470E-BE60-0009621E1815}" type="presParOf" srcId="{F94265AA-F279-4C6D-94A9-5A794A9E96EC}" destId="{58B58DAA-40C2-4A4C-889A-8C6DD56A1C2C}" srcOrd="0" destOrd="0" presId="urn:microsoft.com/office/officeart/2009/3/layout/HorizontalOrganizationChart"/>
    <dgm:cxn modelId="{3E9C129C-AEA3-4400-9260-A2838D1C7902}" type="presParOf" srcId="{58B58DAA-40C2-4A4C-889A-8C6DD56A1C2C}" destId="{1C883456-1D13-43A3-881F-58FA927CA17B}" srcOrd="0" destOrd="0" presId="urn:microsoft.com/office/officeart/2009/3/layout/HorizontalOrganizationChart"/>
    <dgm:cxn modelId="{31A548C8-23C9-45A3-9D7E-06CA1BA98E6D}" type="presParOf" srcId="{58B58DAA-40C2-4A4C-889A-8C6DD56A1C2C}" destId="{503B462F-1C9F-4BAA-A430-750C148C91EA}" srcOrd="1" destOrd="0" presId="urn:microsoft.com/office/officeart/2009/3/layout/HorizontalOrganizationChart"/>
    <dgm:cxn modelId="{61176ED2-08F1-4BC4-9700-842F47FCC7B9}" type="presParOf" srcId="{F94265AA-F279-4C6D-94A9-5A794A9E96EC}" destId="{02AD2D9B-A592-4024-BE7D-8A8E452AA868}" srcOrd="1" destOrd="0" presId="urn:microsoft.com/office/officeart/2009/3/layout/HorizontalOrganizationChart"/>
    <dgm:cxn modelId="{C95EAC3A-F708-4345-969A-8D7FEE5B0F5C}" type="presParOf" srcId="{F94265AA-F279-4C6D-94A9-5A794A9E96EC}" destId="{80081C06-EED8-44AF-874F-6A4DC614896A}" srcOrd="2" destOrd="0" presId="urn:microsoft.com/office/officeart/2009/3/layout/HorizontalOrganizationChart"/>
    <dgm:cxn modelId="{509376AF-1984-46F4-92CC-3DD4C0E57A80}" type="presParOf" srcId="{B9726883-5E29-4803-A9CB-39EF80EECA07}" destId="{236C89C2-B24B-44E4-A809-CBEAC0B4EC13}" srcOrd="2" destOrd="0" presId="urn:microsoft.com/office/officeart/2009/3/layout/HorizontalOrganizationChart"/>
    <dgm:cxn modelId="{C9E7C3DA-01D4-4ACE-AD2A-ACEBA87246D1}" type="presParOf" srcId="{B9726883-5E29-4803-A9CB-39EF80EECA07}" destId="{2165D522-0B96-468A-A389-5E9E14DCE195}" srcOrd="3" destOrd="0" presId="urn:microsoft.com/office/officeart/2009/3/layout/HorizontalOrganizationChart"/>
    <dgm:cxn modelId="{E9D319E3-2EB6-4E6D-9144-63B8E4D9681F}" type="presParOf" srcId="{2165D522-0B96-468A-A389-5E9E14DCE195}" destId="{AC67C5D1-3922-47B3-BE9E-AACC867A8ADC}" srcOrd="0" destOrd="0" presId="urn:microsoft.com/office/officeart/2009/3/layout/HorizontalOrganizationChart"/>
    <dgm:cxn modelId="{0043A0F6-B588-4B38-A496-6E2B6838F4D4}" type="presParOf" srcId="{AC67C5D1-3922-47B3-BE9E-AACC867A8ADC}" destId="{2430826B-2009-47CC-9E1A-73F690D948FD}" srcOrd="0" destOrd="0" presId="urn:microsoft.com/office/officeart/2009/3/layout/HorizontalOrganizationChart"/>
    <dgm:cxn modelId="{E305264F-0B54-4653-BFAD-9904D6284D99}" type="presParOf" srcId="{AC67C5D1-3922-47B3-BE9E-AACC867A8ADC}" destId="{95FA4406-7175-4E5C-A30C-DACFC78EE45F}" srcOrd="1" destOrd="0" presId="urn:microsoft.com/office/officeart/2009/3/layout/HorizontalOrganizationChart"/>
    <dgm:cxn modelId="{E30EB83A-3800-48F7-916E-27100013E75C}" type="presParOf" srcId="{2165D522-0B96-468A-A389-5E9E14DCE195}" destId="{F8EF181C-830C-4CDF-857C-ED4DCF19F7BB}" srcOrd="1" destOrd="0" presId="urn:microsoft.com/office/officeart/2009/3/layout/HorizontalOrganizationChart"/>
    <dgm:cxn modelId="{99C13F2B-0E6D-45B3-89FC-FD8B8A443DFB}" type="presParOf" srcId="{2165D522-0B96-468A-A389-5E9E14DCE195}" destId="{3E112F2D-BFF2-433D-8752-730B7FAEE032}" srcOrd="2" destOrd="0" presId="urn:microsoft.com/office/officeart/2009/3/layout/HorizontalOrganizationChart"/>
    <dgm:cxn modelId="{87306885-C564-4840-A01D-58058CEF6B88}" type="presParOf" srcId="{B9726883-5E29-4803-A9CB-39EF80EECA07}" destId="{C09C0EF6-7434-4315-8065-AC8BADD93627}" srcOrd="4" destOrd="0" presId="urn:microsoft.com/office/officeart/2009/3/layout/HorizontalOrganizationChart"/>
    <dgm:cxn modelId="{D8EB299E-DBED-4B3A-B299-E3EEEA877CCA}" type="presParOf" srcId="{B9726883-5E29-4803-A9CB-39EF80EECA07}" destId="{3AA4181B-39A7-4663-82B2-E5E8538B5910}" srcOrd="5" destOrd="0" presId="urn:microsoft.com/office/officeart/2009/3/layout/HorizontalOrganizationChart"/>
    <dgm:cxn modelId="{1D6FA3EA-2C7C-4C9E-98A3-255031DE6C77}" type="presParOf" srcId="{3AA4181B-39A7-4663-82B2-E5E8538B5910}" destId="{EAC6D84E-F185-4AB6-B8B8-488D6E2BE639}" srcOrd="0" destOrd="0" presId="urn:microsoft.com/office/officeart/2009/3/layout/HorizontalOrganizationChart"/>
    <dgm:cxn modelId="{1C16AC82-2D08-45FF-8DE1-BA92D5B6A068}" type="presParOf" srcId="{EAC6D84E-F185-4AB6-B8B8-488D6E2BE639}" destId="{3B2AA6BF-12AC-496C-98B9-AEE3560A3B1D}" srcOrd="0" destOrd="0" presId="urn:microsoft.com/office/officeart/2009/3/layout/HorizontalOrganizationChart"/>
    <dgm:cxn modelId="{A4A073CE-CC6B-4B10-A820-84CAEFB0A58D}" type="presParOf" srcId="{EAC6D84E-F185-4AB6-B8B8-488D6E2BE639}" destId="{33DDAAB8-483E-42A7-89F5-F3C32B9779F0}" srcOrd="1" destOrd="0" presId="urn:microsoft.com/office/officeart/2009/3/layout/HorizontalOrganizationChart"/>
    <dgm:cxn modelId="{0404FBAB-CD68-4CE6-8DED-0075C2EE6EDD}" type="presParOf" srcId="{3AA4181B-39A7-4663-82B2-E5E8538B5910}" destId="{612B9F34-57BC-4739-9C32-49EFB65C313E}" srcOrd="1" destOrd="0" presId="urn:microsoft.com/office/officeart/2009/3/layout/HorizontalOrganizationChart"/>
    <dgm:cxn modelId="{F85B3D63-8D30-4465-8D6E-64C5488E3ED5}" type="presParOf" srcId="{3AA4181B-39A7-4663-82B2-E5E8538B5910}" destId="{123ABA3C-CEA8-42AE-943C-A47F11261CA1}" srcOrd="2" destOrd="0" presId="urn:microsoft.com/office/officeart/2009/3/layout/HorizontalOrganizationChart"/>
    <dgm:cxn modelId="{A127BAE6-13E7-4F6C-9B33-E3873863E133}" type="presParOf" srcId="{165B4809-50A9-446C-9C93-9D4B195CF6AB}" destId="{7526E3E1-7770-4B8A-B4A9-F1ED360ED6A4}" srcOrd="2" destOrd="0" presId="urn:microsoft.com/office/officeart/2009/3/layout/HorizontalOrganizationChart"/>
    <dgm:cxn modelId="{2E9F03B7-2BEA-42A3-97B8-8386E8B81587}" type="presParOf" srcId="{7E374F57-A766-4BEC-8B5E-3A50CBBD161D}" destId="{E071BD70-5AED-40CD-8ED8-9E132FC56755}" srcOrd="2" destOrd="0" presId="urn:microsoft.com/office/officeart/2009/3/layout/HorizontalOrganizationChart"/>
    <dgm:cxn modelId="{1DBF385C-2D9A-499C-A562-8C2B2E8A1946}" type="presParOf" srcId="{7E374F57-A766-4BEC-8B5E-3A50CBBD161D}" destId="{C6482E22-3186-4DC6-A829-D3148BBE6730}" srcOrd="3" destOrd="0" presId="urn:microsoft.com/office/officeart/2009/3/layout/HorizontalOrganizationChart"/>
    <dgm:cxn modelId="{6264A3FA-383F-405D-8201-AB98B3B45DCD}" type="presParOf" srcId="{C6482E22-3186-4DC6-A829-D3148BBE6730}" destId="{5D5CC79E-9F8D-4B10-A4DB-DD02CC14F48B}" srcOrd="0" destOrd="0" presId="urn:microsoft.com/office/officeart/2009/3/layout/HorizontalOrganizationChart"/>
    <dgm:cxn modelId="{9047D8EA-6BBF-4E01-A3D7-87716256E326}" type="presParOf" srcId="{5D5CC79E-9F8D-4B10-A4DB-DD02CC14F48B}" destId="{ADCE77CB-A149-4661-AD76-91A86D97C152}" srcOrd="0" destOrd="0" presId="urn:microsoft.com/office/officeart/2009/3/layout/HorizontalOrganizationChart"/>
    <dgm:cxn modelId="{08CA8865-9581-4073-A232-4836E5B2AB94}" type="presParOf" srcId="{5D5CC79E-9F8D-4B10-A4DB-DD02CC14F48B}" destId="{38D1E059-638D-4913-96D2-BAFC96413FEA}" srcOrd="1" destOrd="0" presId="urn:microsoft.com/office/officeart/2009/3/layout/HorizontalOrganizationChart"/>
    <dgm:cxn modelId="{3378E386-460E-4CCB-9161-6CD5BF2AC2AD}" type="presParOf" srcId="{C6482E22-3186-4DC6-A829-D3148BBE6730}" destId="{7886EC41-B153-44C6-9150-5048DED8144A}" srcOrd="1" destOrd="0" presId="urn:microsoft.com/office/officeart/2009/3/layout/HorizontalOrganizationChart"/>
    <dgm:cxn modelId="{60A5056E-1CC6-43E5-A33C-4747A06C838F}" type="presParOf" srcId="{7886EC41-B153-44C6-9150-5048DED8144A}" destId="{00B0A597-32F1-4C55-86C1-4920B6636C4E}" srcOrd="0" destOrd="0" presId="urn:microsoft.com/office/officeart/2009/3/layout/HorizontalOrganizationChart"/>
    <dgm:cxn modelId="{53A91A8C-F931-4113-9080-DBF14CBAF231}" type="presParOf" srcId="{7886EC41-B153-44C6-9150-5048DED8144A}" destId="{E8673086-A1A2-4F20-B672-E4B3342B9C11}" srcOrd="1" destOrd="0" presId="urn:microsoft.com/office/officeart/2009/3/layout/HorizontalOrganizationChart"/>
    <dgm:cxn modelId="{EBFC2B24-04CF-4BCE-BF77-B6AC763429E0}" type="presParOf" srcId="{E8673086-A1A2-4F20-B672-E4B3342B9C11}" destId="{60303560-B78A-4061-BCD2-F33E7B71BCBA}" srcOrd="0" destOrd="0" presId="urn:microsoft.com/office/officeart/2009/3/layout/HorizontalOrganizationChart"/>
    <dgm:cxn modelId="{E2166078-05BB-4C32-8DC7-794C65A3A9B3}" type="presParOf" srcId="{60303560-B78A-4061-BCD2-F33E7B71BCBA}" destId="{F42F9D03-AFD6-4BBC-9745-79262ADA475C}" srcOrd="0" destOrd="0" presId="urn:microsoft.com/office/officeart/2009/3/layout/HorizontalOrganizationChart"/>
    <dgm:cxn modelId="{DE8C2F72-A574-469F-BC5D-57BE5F01B520}" type="presParOf" srcId="{60303560-B78A-4061-BCD2-F33E7B71BCBA}" destId="{E0A690B6-99B9-4E01-9EBF-A6B5311CD3F3}" srcOrd="1" destOrd="0" presId="urn:microsoft.com/office/officeart/2009/3/layout/HorizontalOrganizationChart"/>
    <dgm:cxn modelId="{D94A8A49-F0D2-4607-B7CB-1854A8657EFD}" type="presParOf" srcId="{E8673086-A1A2-4F20-B672-E4B3342B9C11}" destId="{319A67D3-7775-44AA-9600-F86C95A81E39}" srcOrd="1" destOrd="0" presId="urn:microsoft.com/office/officeart/2009/3/layout/HorizontalOrganizationChart"/>
    <dgm:cxn modelId="{15233905-C395-4CB7-BA59-24CB6AC02B75}" type="presParOf" srcId="{E8673086-A1A2-4F20-B672-E4B3342B9C11}" destId="{3D03BB80-1C87-4B42-9367-4635B2B7EE85}" srcOrd="2" destOrd="0" presId="urn:microsoft.com/office/officeart/2009/3/layout/HorizontalOrganizationChart"/>
    <dgm:cxn modelId="{CCD93C01-6619-4118-B959-093523764899}" type="presParOf" srcId="{7886EC41-B153-44C6-9150-5048DED8144A}" destId="{99FD8E80-A082-492E-BE37-42563CEEDDEF}" srcOrd="2" destOrd="0" presId="urn:microsoft.com/office/officeart/2009/3/layout/HorizontalOrganizationChart"/>
    <dgm:cxn modelId="{08A7FE07-B203-4D87-8BDA-C6B501607E35}" type="presParOf" srcId="{7886EC41-B153-44C6-9150-5048DED8144A}" destId="{57FF900F-0D73-45E0-805D-6FF7602C763C}" srcOrd="3" destOrd="0" presId="urn:microsoft.com/office/officeart/2009/3/layout/HorizontalOrganizationChart"/>
    <dgm:cxn modelId="{E099C6A5-FBF2-454F-B8C3-9DE303C02CF5}" type="presParOf" srcId="{57FF900F-0D73-45E0-805D-6FF7602C763C}" destId="{1F1B3E2A-0867-4230-8806-7BCAB590E1A1}" srcOrd="0" destOrd="0" presId="urn:microsoft.com/office/officeart/2009/3/layout/HorizontalOrganizationChart"/>
    <dgm:cxn modelId="{2DEE4879-34FC-4C89-9A7B-8202F3079E56}" type="presParOf" srcId="{1F1B3E2A-0867-4230-8806-7BCAB590E1A1}" destId="{EB65D813-54E1-4404-84E1-93DE0A2A9A81}" srcOrd="0" destOrd="0" presId="urn:microsoft.com/office/officeart/2009/3/layout/HorizontalOrganizationChart"/>
    <dgm:cxn modelId="{DEF15147-1F39-4312-8FC0-084FD457E7F8}" type="presParOf" srcId="{1F1B3E2A-0867-4230-8806-7BCAB590E1A1}" destId="{43DE4DBD-64FB-4319-B8D2-D0557E21EBE1}" srcOrd="1" destOrd="0" presId="urn:microsoft.com/office/officeart/2009/3/layout/HorizontalOrganizationChart"/>
    <dgm:cxn modelId="{ED68F260-56A5-422A-BB94-CDF360FAB4E9}" type="presParOf" srcId="{57FF900F-0D73-45E0-805D-6FF7602C763C}" destId="{C12F5CC4-A61C-4020-AA86-C6B2DA2780A2}" srcOrd="1" destOrd="0" presId="urn:microsoft.com/office/officeart/2009/3/layout/HorizontalOrganizationChart"/>
    <dgm:cxn modelId="{B74D1330-6124-4CD2-A74B-DA455151A028}" type="presParOf" srcId="{57FF900F-0D73-45E0-805D-6FF7602C763C}" destId="{A0520ECF-06A4-4033-ABE3-D77A4895478B}" srcOrd="2" destOrd="0" presId="urn:microsoft.com/office/officeart/2009/3/layout/HorizontalOrganizationChart"/>
    <dgm:cxn modelId="{1319E052-A8B2-4810-A81B-4324AD89E9D5}" type="presParOf" srcId="{7886EC41-B153-44C6-9150-5048DED8144A}" destId="{D32CE263-FB69-459B-9D63-2E9AE894F25A}" srcOrd="4" destOrd="0" presId="urn:microsoft.com/office/officeart/2009/3/layout/HorizontalOrganizationChart"/>
    <dgm:cxn modelId="{D1092509-80E1-45C8-A63F-C0C7B96A7390}" type="presParOf" srcId="{7886EC41-B153-44C6-9150-5048DED8144A}" destId="{F06ECBD8-4879-43D7-98DE-15190B18678A}" srcOrd="5" destOrd="0" presId="urn:microsoft.com/office/officeart/2009/3/layout/HorizontalOrganizationChart"/>
    <dgm:cxn modelId="{E7CA6779-9F0F-41ED-BED6-A98139191E68}" type="presParOf" srcId="{F06ECBD8-4879-43D7-98DE-15190B18678A}" destId="{D8C838C8-AEA3-4E7F-AB66-73046B9BF3EE}" srcOrd="0" destOrd="0" presId="urn:microsoft.com/office/officeart/2009/3/layout/HorizontalOrganizationChart"/>
    <dgm:cxn modelId="{9F49A5CF-0900-42B6-98FC-8B0297F8FCB6}" type="presParOf" srcId="{D8C838C8-AEA3-4E7F-AB66-73046B9BF3EE}" destId="{18C04B80-834D-4384-80EF-890A49451CA9}" srcOrd="0" destOrd="0" presId="urn:microsoft.com/office/officeart/2009/3/layout/HorizontalOrganizationChart"/>
    <dgm:cxn modelId="{AAFD8B7B-3B40-4F0A-9F95-3D8A43249C8F}" type="presParOf" srcId="{D8C838C8-AEA3-4E7F-AB66-73046B9BF3EE}" destId="{EA73D291-C983-4B39-8DD5-9E7B555B8EC2}" srcOrd="1" destOrd="0" presId="urn:microsoft.com/office/officeart/2009/3/layout/HorizontalOrganizationChart"/>
    <dgm:cxn modelId="{5CC808C8-7613-4FF3-B238-FEF6B67A2683}" type="presParOf" srcId="{F06ECBD8-4879-43D7-98DE-15190B18678A}" destId="{1CDBEC1A-6F4C-46DB-A08F-0A40DA0B3638}" srcOrd="1" destOrd="0" presId="urn:microsoft.com/office/officeart/2009/3/layout/HorizontalOrganizationChart"/>
    <dgm:cxn modelId="{74172562-0C2C-41D2-A60D-99EE52DD20A0}" type="presParOf" srcId="{F06ECBD8-4879-43D7-98DE-15190B18678A}" destId="{BAFF2562-6FF1-47CC-8FA6-31FD490752B2}" srcOrd="2" destOrd="0" presId="urn:microsoft.com/office/officeart/2009/3/layout/HorizontalOrganizationChart"/>
    <dgm:cxn modelId="{0D0A6E1E-A9B3-42D6-BFA7-188C5B575CC7}" type="presParOf" srcId="{C6482E22-3186-4DC6-A829-D3148BBE6730}" destId="{D3C89678-2DF6-4FE9-9C67-76A4941C67A6}" srcOrd="2" destOrd="0" presId="urn:microsoft.com/office/officeart/2009/3/layout/HorizontalOrganizationChart"/>
    <dgm:cxn modelId="{16FF66CF-7672-42BC-943B-256E5FFF18FD}" type="presParOf" srcId="{7E374F57-A766-4BEC-8B5E-3A50CBBD161D}" destId="{6370AEDA-0B3C-4F1A-9A4B-80D3658F9E86}" srcOrd="4" destOrd="0" presId="urn:microsoft.com/office/officeart/2009/3/layout/HorizontalOrganizationChart"/>
    <dgm:cxn modelId="{CB59631B-6BE6-41A5-9B35-52454EE3D175}" type="presParOf" srcId="{7E374F57-A766-4BEC-8B5E-3A50CBBD161D}" destId="{1B480E77-912E-4980-8E0E-C6EF81FB3C03}" srcOrd="5" destOrd="0" presId="urn:microsoft.com/office/officeart/2009/3/layout/HorizontalOrganizationChart"/>
    <dgm:cxn modelId="{79E7F956-6EE8-41EB-97C7-1CCB7D8DF3AD}" type="presParOf" srcId="{1B480E77-912E-4980-8E0E-C6EF81FB3C03}" destId="{9E6CF13A-E3AC-4A98-BC11-275E7D888DD9}" srcOrd="0" destOrd="0" presId="urn:microsoft.com/office/officeart/2009/3/layout/HorizontalOrganizationChart"/>
    <dgm:cxn modelId="{55F4B2EB-AD3C-4627-BFF2-D19BC40E831F}" type="presParOf" srcId="{9E6CF13A-E3AC-4A98-BC11-275E7D888DD9}" destId="{0BFA0A0D-86C3-427A-9158-74D562ECD9A2}" srcOrd="0" destOrd="0" presId="urn:microsoft.com/office/officeart/2009/3/layout/HorizontalOrganizationChart"/>
    <dgm:cxn modelId="{94926208-26AE-40A9-A5FE-78BC19E24391}" type="presParOf" srcId="{9E6CF13A-E3AC-4A98-BC11-275E7D888DD9}" destId="{D0C60D15-2B39-4A0A-A03F-1FCEB85BC87E}" srcOrd="1" destOrd="0" presId="urn:microsoft.com/office/officeart/2009/3/layout/HorizontalOrganizationChart"/>
    <dgm:cxn modelId="{8193CB8D-8F89-4D8F-998C-D6BE107AB3C0}" type="presParOf" srcId="{1B480E77-912E-4980-8E0E-C6EF81FB3C03}" destId="{EBA7D78E-D892-4C25-8514-1303C3E3F3D6}" srcOrd="1" destOrd="0" presId="urn:microsoft.com/office/officeart/2009/3/layout/HorizontalOrganizationChart"/>
    <dgm:cxn modelId="{E36751BC-6774-44F8-B073-917C75A071BE}" type="presParOf" srcId="{EBA7D78E-D892-4C25-8514-1303C3E3F3D6}" destId="{28295C89-7031-4ED7-BC2E-DE892CB89B4D}" srcOrd="0" destOrd="0" presId="urn:microsoft.com/office/officeart/2009/3/layout/HorizontalOrganizationChart"/>
    <dgm:cxn modelId="{A21A9292-02C4-489D-AD37-F6D8918A9996}" type="presParOf" srcId="{EBA7D78E-D892-4C25-8514-1303C3E3F3D6}" destId="{9E647D91-8B43-4D94-A382-E83B8752EB79}" srcOrd="1" destOrd="0" presId="urn:microsoft.com/office/officeart/2009/3/layout/HorizontalOrganizationChart"/>
    <dgm:cxn modelId="{44841239-44F7-446C-BBCB-AAFC095C8FF3}" type="presParOf" srcId="{9E647D91-8B43-4D94-A382-E83B8752EB79}" destId="{D01F503F-7FAF-456E-A47E-5E06F851B6F6}" srcOrd="0" destOrd="0" presId="urn:microsoft.com/office/officeart/2009/3/layout/HorizontalOrganizationChart"/>
    <dgm:cxn modelId="{4FB1FDEE-042A-45D1-ABF9-1677DCF7DC62}" type="presParOf" srcId="{D01F503F-7FAF-456E-A47E-5E06F851B6F6}" destId="{1F73F28D-C7CF-4470-AEC7-E677B24B143A}" srcOrd="0" destOrd="0" presId="urn:microsoft.com/office/officeart/2009/3/layout/HorizontalOrganizationChart"/>
    <dgm:cxn modelId="{E6F2D994-D430-48E2-BE3B-3045AFDE2801}" type="presParOf" srcId="{D01F503F-7FAF-456E-A47E-5E06F851B6F6}" destId="{808E03F7-6956-4481-995D-F2B1CF3109D0}" srcOrd="1" destOrd="0" presId="urn:microsoft.com/office/officeart/2009/3/layout/HorizontalOrganizationChart"/>
    <dgm:cxn modelId="{C42BCE27-843D-4B77-AA4D-93BEF1EFD43E}" type="presParOf" srcId="{9E647D91-8B43-4D94-A382-E83B8752EB79}" destId="{54959A16-E61B-49AD-8A99-560B4261E768}" srcOrd="1" destOrd="0" presId="urn:microsoft.com/office/officeart/2009/3/layout/HorizontalOrganizationChart"/>
    <dgm:cxn modelId="{2EB02BC7-C3AB-42A9-9676-6E380BBB43D5}" type="presParOf" srcId="{9E647D91-8B43-4D94-A382-E83B8752EB79}" destId="{C05D3C12-BC47-41C7-A8D1-0A1BA38B7FB5}" srcOrd="2" destOrd="0" presId="urn:microsoft.com/office/officeart/2009/3/layout/HorizontalOrganizationChart"/>
    <dgm:cxn modelId="{0DDD7008-2EA6-446A-9D52-752D8D1F9E35}" type="presParOf" srcId="{EBA7D78E-D892-4C25-8514-1303C3E3F3D6}" destId="{46B9CDF3-E69F-4E1B-847C-087A3A444E51}" srcOrd="2" destOrd="0" presId="urn:microsoft.com/office/officeart/2009/3/layout/HorizontalOrganizationChart"/>
    <dgm:cxn modelId="{4B843663-F378-473D-9D34-2F08DEE6E880}" type="presParOf" srcId="{EBA7D78E-D892-4C25-8514-1303C3E3F3D6}" destId="{474E0C24-784B-4726-BF92-916179E7BF42}" srcOrd="3" destOrd="0" presId="urn:microsoft.com/office/officeart/2009/3/layout/HorizontalOrganizationChart"/>
    <dgm:cxn modelId="{B1799796-3C4D-4DFB-BAC4-3B11A57052A4}" type="presParOf" srcId="{474E0C24-784B-4726-BF92-916179E7BF42}" destId="{9CDDF54C-5095-4F87-BC09-5C7C9A694EC1}" srcOrd="0" destOrd="0" presId="urn:microsoft.com/office/officeart/2009/3/layout/HorizontalOrganizationChart"/>
    <dgm:cxn modelId="{91A7DA3D-8029-4FB6-BDB8-907FE67F1B50}" type="presParOf" srcId="{9CDDF54C-5095-4F87-BC09-5C7C9A694EC1}" destId="{7B7B2DD7-002C-40C5-B953-5C2E6E3A3BB2}" srcOrd="0" destOrd="0" presId="urn:microsoft.com/office/officeart/2009/3/layout/HorizontalOrganizationChart"/>
    <dgm:cxn modelId="{D2A1B952-0BD0-498C-8DCB-CC77FA8CC0DD}" type="presParOf" srcId="{9CDDF54C-5095-4F87-BC09-5C7C9A694EC1}" destId="{6071906F-63D2-46DE-A80E-740E0F7E7448}" srcOrd="1" destOrd="0" presId="urn:microsoft.com/office/officeart/2009/3/layout/HorizontalOrganizationChart"/>
    <dgm:cxn modelId="{B3AD10C6-74CF-4E2D-A9EF-5204939C7130}" type="presParOf" srcId="{474E0C24-784B-4726-BF92-916179E7BF42}" destId="{1E981342-C61C-4FC4-B407-86C6BF1A14BB}" srcOrd="1" destOrd="0" presId="urn:microsoft.com/office/officeart/2009/3/layout/HorizontalOrganizationChart"/>
    <dgm:cxn modelId="{C09443D7-EB1A-487E-A13C-8706C39A92A8}" type="presParOf" srcId="{474E0C24-784B-4726-BF92-916179E7BF42}" destId="{DC40D8F3-65FA-4733-86BB-DE2A6604BA41}" srcOrd="2" destOrd="0" presId="urn:microsoft.com/office/officeart/2009/3/layout/HorizontalOrganizationChart"/>
    <dgm:cxn modelId="{9B738D46-D6FD-44CA-AF59-97BC4C1A7D0D}" type="presParOf" srcId="{1B480E77-912E-4980-8E0E-C6EF81FB3C03}" destId="{264B76FB-3D50-4BC7-8A90-09303D96BC03}" srcOrd="2" destOrd="0" presId="urn:microsoft.com/office/officeart/2009/3/layout/HorizontalOrganizationChart"/>
    <dgm:cxn modelId="{E5BB123D-E250-447C-87AC-D4EA562C6E1B}" type="presParOf" srcId="{7E374F57-A766-4BEC-8B5E-3A50CBBD161D}" destId="{0C71F0AA-33C4-4BDE-B999-B00094833C42}" srcOrd="6" destOrd="0" presId="urn:microsoft.com/office/officeart/2009/3/layout/HorizontalOrganizationChart"/>
    <dgm:cxn modelId="{C25EF3E3-75FD-4909-AEF5-D3E8376C2AC8}" type="presParOf" srcId="{7E374F57-A766-4BEC-8B5E-3A50CBBD161D}" destId="{0B8CDA6B-DEFA-457F-B215-3ACAD9F878AC}" srcOrd="7" destOrd="0" presId="urn:microsoft.com/office/officeart/2009/3/layout/HorizontalOrganizationChart"/>
    <dgm:cxn modelId="{53AEE1B5-5054-4A54-8CDF-395404245AE6}" type="presParOf" srcId="{0B8CDA6B-DEFA-457F-B215-3ACAD9F878AC}" destId="{AA3DC589-581C-47FC-AC66-477E8E3B7333}" srcOrd="0" destOrd="0" presId="urn:microsoft.com/office/officeart/2009/3/layout/HorizontalOrganizationChart"/>
    <dgm:cxn modelId="{16F3D24D-FEC9-4C80-A944-C8E856F69574}" type="presParOf" srcId="{AA3DC589-581C-47FC-AC66-477E8E3B7333}" destId="{1D68D55D-B70E-4057-94ED-BAE918FDCF62}" srcOrd="0" destOrd="0" presId="urn:microsoft.com/office/officeart/2009/3/layout/HorizontalOrganizationChart"/>
    <dgm:cxn modelId="{5D6D6B5C-F697-4672-B2DD-A4EB2BAE53B3}" type="presParOf" srcId="{AA3DC589-581C-47FC-AC66-477E8E3B7333}" destId="{926526C6-6F86-4B0A-BEFD-31CC2BD1AC20}" srcOrd="1" destOrd="0" presId="urn:microsoft.com/office/officeart/2009/3/layout/HorizontalOrganizationChart"/>
    <dgm:cxn modelId="{F6E87AFD-6533-4F42-8662-25F53380560E}" type="presParOf" srcId="{0B8CDA6B-DEFA-457F-B215-3ACAD9F878AC}" destId="{9D506AC5-0661-4748-B75C-6C787207DB42}" srcOrd="1" destOrd="0" presId="urn:microsoft.com/office/officeart/2009/3/layout/HorizontalOrganizationChart"/>
    <dgm:cxn modelId="{D0E87662-551B-47A2-A6A0-7BBAAC88481C}" type="presParOf" srcId="{9D506AC5-0661-4748-B75C-6C787207DB42}" destId="{FFB800EC-7A74-4234-9444-5E3327842303}" srcOrd="0" destOrd="0" presId="urn:microsoft.com/office/officeart/2009/3/layout/HorizontalOrganizationChart"/>
    <dgm:cxn modelId="{312C2854-E649-4730-BAC7-1E02FDD94F51}" type="presParOf" srcId="{9D506AC5-0661-4748-B75C-6C787207DB42}" destId="{85012FD2-4F9F-4CAA-973B-3C901DFA1C20}" srcOrd="1" destOrd="0" presId="urn:microsoft.com/office/officeart/2009/3/layout/HorizontalOrganizationChart"/>
    <dgm:cxn modelId="{25CEE322-D2CE-46A9-925E-84075B573BA8}" type="presParOf" srcId="{85012FD2-4F9F-4CAA-973B-3C901DFA1C20}" destId="{F1496709-5A25-4FCB-82F0-4E53557A8BE1}" srcOrd="0" destOrd="0" presId="urn:microsoft.com/office/officeart/2009/3/layout/HorizontalOrganizationChart"/>
    <dgm:cxn modelId="{5D43D5C1-F659-4321-BA85-094275E7B91E}" type="presParOf" srcId="{F1496709-5A25-4FCB-82F0-4E53557A8BE1}" destId="{236996D9-3E01-452A-84FD-62F973024D42}" srcOrd="0" destOrd="0" presId="urn:microsoft.com/office/officeart/2009/3/layout/HorizontalOrganizationChart"/>
    <dgm:cxn modelId="{328984F9-13F8-4906-A83B-537E4CAD1F3C}" type="presParOf" srcId="{F1496709-5A25-4FCB-82F0-4E53557A8BE1}" destId="{03EF32CF-FEE2-4B05-9382-73D48E8904B5}" srcOrd="1" destOrd="0" presId="urn:microsoft.com/office/officeart/2009/3/layout/HorizontalOrganizationChart"/>
    <dgm:cxn modelId="{553D7B99-CFBD-43B3-8ABC-853567474A5B}" type="presParOf" srcId="{85012FD2-4F9F-4CAA-973B-3C901DFA1C20}" destId="{D180DCF0-04F7-4DE7-B312-0A227EE81234}" srcOrd="1" destOrd="0" presId="urn:microsoft.com/office/officeart/2009/3/layout/HorizontalOrganizationChart"/>
    <dgm:cxn modelId="{B20FA860-1897-4DF2-84D9-BD4A22EC2B4B}" type="presParOf" srcId="{85012FD2-4F9F-4CAA-973B-3C901DFA1C20}" destId="{38EA4DA2-5B39-4E6E-AADA-0191B8CDA329}" srcOrd="2" destOrd="0" presId="urn:microsoft.com/office/officeart/2009/3/layout/HorizontalOrganizationChart"/>
    <dgm:cxn modelId="{B227A57E-79D4-4765-BD0F-7652C7237789}" type="presParOf" srcId="{9D506AC5-0661-4748-B75C-6C787207DB42}" destId="{903922E9-1CD0-445C-B24B-68B9B2EFDDD0}" srcOrd="2" destOrd="0" presId="urn:microsoft.com/office/officeart/2009/3/layout/HorizontalOrganizationChart"/>
    <dgm:cxn modelId="{A1FB88B5-4B91-4796-BC2D-E8220E451A18}" type="presParOf" srcId="{9D506AC5-0661-4748-B75C-6C787207DB42}" destId="{19A35EA4-324B-40C0-B350-040EE4DF4E02}" srcOrd="3" destOrd="0" presId="urn:microsoft.com/office/officeart/2009/3/layout/HorizontalOrganizationChart"/>
    <dgm:cxn modelId="{A3E2D73C-10E0-4DC3-8B11-0F1C91F5A71B}" type="presParOf" srcId="{19A35EA4-324B-40C0-B350-040EE4DF4E02}" destId="{7DC906AE-7399-44F7-A4AC-B8041A24E1F5}" srcOrd="0" destOrd="0" presId="urn:microsoft.com/office/officeart/2009/3/layout/HorizontalOrganizationChart"/>
    <dgm:cxn modelId="{E9D27A07-966E-40C2-B0A2-BB0AEFDD5435}" type="presParOf" srcId="{7DC906AE-7399-44F7-A4AC-B8041A24E1F5}" destId="{ADE19306-6D8E-469E-856E-1683DED17D27}" srcOrd="0" destOrd="0" presId="urn:microsoft.com/office/officeart/2009/3/layout/HorizontalOrganizationChart"/>
    <dgm:cxn modelId="{73C20FE3-C2D4-4030-B3D6-F6C0F571D59E}" type="presParOf" srcId="{7DC906AE-7399-44F7-A4AC-B8041A24E1F5}" destId="{05539582-3D19-4ADB-B04F-53C3075E47E8}" srcOrd="1" destOrd="0" presId="urn:microsoft.com/office/officeart/2009/3/layout/HorizontalOrganizationChart"/>
    <dgm:cxn modelId="{9DBFCFDE-707A-4C52-B3DB-40818DB25082}" type="presParOf" srcId="{19A35EA4-324B-40C0-B350-040EE4DF4E02}" destId="{1CF895EB-F7C7-4F39-B62E-A447F6FE29F5}" srcOrd="1" destOrd="0" presId="urn:microsoft.com/office/officeart/2009/3/layout/HorizontalOrganizationChart"/>
    <dgm:cxn modelId="{DB1DCF9C-4715-49BF-A4B3-ABAA162A5BB0}" type="presParOf" srcId="{19A35EA4-324B-40C0-B350-040EE4DF4E02}" destId="{61CA0475-4471-472B-A268-694F191BC9D8}" srcOrd="2" destOrd="0" presId="urn:microsoft.com/office/officeart/2009/3/layout/HorizontalOrganizationChart"/>
    <dgm:cxn modelId="{DBC8E999-4D63-4E4E-BDD5-AD8CC71B3BB9}" type="presParOf" srcId="{9D506AC5-0661-4748-B75C-6C787207DB42}" destId="{BD837EDF-7885-4CB1-AA67-5413707F730F}" srcOrd="4" destOrd="0" presId="urn:microsoft.com/office/officeart/2009/3/layout/HorizontalOrganizationChart"/>
    <dgm:cxn modelId="{A523DC3C-5CE5-4A47-B0C1-FCA91D557858}" type="presParOf" srcId="{9D506AC5-0661-4748-B75C-6C787207DB42}" destId="{3F732DF9-C79B-4B93-8764-9C4751A4D219}" srcOrd="5" destOrd="0" presId="urn:microsoft.com/office/officeart/2009/3/layout/HorizontalOrganizationChart"/>
    <dgm:cxn modelId="{9B33FAF2-07AE-4635-A712-C04CC5B3D1EB}" type="presParOf" srcId="{3F732DF9-C79B-4B93-8764-9C4751A4D219}" destId="{8E57B0D4-ECA9-4333-B6C6-73F3A37EF8DE}" srcOrd="0" destOrd="0" presId="urn:microsoft.com/office/officeart/2009/3/layout/HorizontalOrganizationChart"/>
    <dgm:cxn modelId="{A65666BC-2759-4D27-B407-27855539DA90}" type="presParOf" srcId="{8E57B0D4-ECA9-4333-B6C6-73F3A37EF8DE}" destId="{36076BBA-2DE5-4CC1-85BC-2394A2306FDF}" srcOrd="0" destOrd="0" presId="urn:microsoft.com/office/officeart/2009/3/layout/HorizontalOrganizationChart"/>
    <dgm:cxn modelId="{D876E382-4A19-4DF0-A60C-65A8B44D6FE5}" type="presParOf" srcId="{8E57B0D4-ECA9-4333-B6C6-73F3A37EF8DE}" destId="{23119300-5164-4FFA-9200-28842A049D55}" srcOrd="1" destOrd="0" presId="urn:microsoft.com/office/officeart/2009/3/layout/HorizontalOrganizationChart"/>
    <dgm:cxn modelId="{A3CF74DC-47C2-449B-BAF6-C7894AEF23B0}" type="presParOf" srcId="{3F732DF9-C79B-4B93-8764-9C4751A4D219}" destId="{878E3C92-F6CE-4197-96F2-12A629F509B2}" srcOrd="1" destOrd="0" presId="urn:microsoft.com/office/officeart/2009/3/layout/HorizontalOrganizationChart"/>
    <dgm:cxn modelId="{E4E91677-0439-4AA9-AD8B-249EC31054DC}" type="presParOf" srcId="{3F732DF9-C79B-4B93-8764-9C4751A4D219}" destId="{13F5AAD5-893A-4044-8E96-82A308EB3B2E}" srcOrd="2" destOrd="0" presId="urn:microsoft.com/office/officeart/2009/3/layout/HorizontalOrganizationChart"/>
    <dgm:cxn modelId="{A64FB53E-5E87-45B0-9708-865EE0FD2A9F}" type="presParOf" srcId="{0B8CDA6B-DEFA-457F-B215-3ACAD9F878AC}" destId="{9CDBDC31-DCA6-499E-BEAB-C2FB7004A7F9}" srcOrd="2" destOrd="0" presId="urn:microsoft.com/office/officeart/2009/3/layout/HorizontalOrganizationChart"/>
    <dgm:cxn modelId="{9AD68167-3B70-4A5F-A6B4-F52BC963E4B9}" type="presParOf" srcId="{7E374F57-A766-4BEC-8B5E-3A50CBBD161D}" destId="{DA2B7375-6130-4CA0-B72D-E394AE9547A5}" srcOrd="8" destOrd="0" presId="urn:microsoft.com/office/officeart/2009/3/layout/HorizontalOrganizationChart"/>
    <dgm:cxn modelId="{C5583662-AAB8-46B1-98A4-E686208C2392}" type="presParOf" srcId="{7E374F57-A766-4BEC-8B5E-3A50CBBD161D}" destId="{7AE86243-5564-4C0C-BCF2-E10B0D4C8ABF}" srcOrd="9" destOrd="0" presId="urn:microsoft.com/office/officeart/2009/3/layout/HorizontalOrganizationChart"/>
    <dgm:cxn modelId="{C5E752EC-DFC0-4385-817E-58D3B62FE2D1}" type="presParOf" srcId="{7AE86243-5564-4C0C-BCF2-E10B0D4C8ABF}" destId="{06E480C4-7B99-4848-B022-4C2BDF2FFF1B}" srcOrd="0" destOrd="0" presId="urn:microsoft.com/office/officeart/2009/3/layout/HorizontalOrganizationChart"/>
    <dgm:cxn modelId="{A16BC807-BBB9-4BA9-8CCD-EE7A010C923C}" type="presParOf" srcId="{06E480C4-7B99-4848-B022-4C2BDF2FFF1B}" destId="{62897EDD-C985-4574-84B5-EC92EFD57CCD}" srcOrd="0" destOrd="0" presId="urn:microsoft.com/office/officeart/2009/3/layout/HorizontalOrganizationChart"/>
    <dgm:cxn modelId="{E50EBE8C-B64E-453E-B719-A80F6D78DD24}" type="presParOf" srcId="{06E480C4-7B99-4848-B022-4C2BDF2FFF1B}" destId="{51ECF566-2BA1-46AB-9261-34A4192B3746}" srcOrd="1" destOrd="0" presId="urn:microsoft.com/office/officeart/2009/3/layout/HorizontalOrganizationChart"/>
    <dgm:cxn modelId="{07D707FF-F14E-460C-856E-2E9EC6B3F081}" type="presParOf" srcId="{7AE86243-5564-4C0C-BCF2-E10B0D4C8ABF}" destId="{76B5701F-92C6-42A0-A288-B276098F2973}" srcOrd="1" destOrd="0" presId="urn:microsoft.com/office/officeart/2009/3/layout/HorizontalOrganizationChart"/>
    <dgm:cxn modelId="{88A97CEC-2624-479A-80CB-3ABF634E365F}" type="presParOf" srcId="{76B5701F-92C6-42A0-A288-B276098F2973}" destId="{659DED0A-A49B-4379-940D-BA5E4EE835E7}" srcOrd="0" destOrd="0" presId="urn:microsoft.com/office/officeart/2009/3/layout/HorizontalOrganizationChart"/>
    <dgm:cxn modelId="{4811D697-AAA9-4851-8008-81763E6AD3BD}" type="presParOf" srcId="{76B5701F-92C6-42A0-A288-B276098F2973}" destId="{7CC15FCC-5E47-47A8-9F48-33052B299077}" srcOrd="1" destOrd="0" presId="urn:microsoft.com/office/officeart/2009/3/layout/HorizontalOrganizationChart"/>
    <dgm:cxn modelId="{87016AC5-AEB0-4DDE-8EDF-369ED1885362}" type="presParOf" srcId="{7CC15FCC-5E47-47A8-9F48-33052B299077}" destId="{C02DD3A7-6CCE-4255-ADB3-26A2EE7C1C4E}" srcOrd="0" destOrd="0" presId="urn:microsoft.com/office/officeart/2009/3/layout/HorizontalOrganizationChart"/>
    <dgm:cxn modelId="{15C4E9D8-3152-4F80-AD5B-94FF852CB20F}" type="presParOf" srcId="{C02DD3A7-6CCE-4255-ADB3-26A2EE7C1C4E}" destId="{EAC8E938-2175-46FD-85CD-30EF269FFD76}" srcOrd="0" destOrd="0" presId="urn:microsoft.com/office/officeart/2009/3/layout/HorizontalOrganizationChart"/>
    <dgm:cxn modelId="{DADFAD49-7B78-423E-80AE-0FB8A6151668}" type="presParOf" srcId="{C02DD3A7-6CCE-4255-ADB3-26A2EE7C1C4E}" destId="{E121772A-007B-44DD-A240-C2C2C1A064DD}" srcOrd="1" destOrd="0" presId="urn:microsoft.com/office/officeart/2009/3/layout/HorizontalOrganizationChart"/>
    <dgm:cxn modelId="{49B816A2-B21E-48EC-B9A3-2A9E45406248}" type="presParOf" srcId="{7CC15FCC-5E47-47A8-9F48-33052B299077}" destId="{8DFD0A92-0E00-45C4-8F4D-D0D7CC918414}" srcOrd="1" destOrd="0" presId="urn:microsoft.com/office/officeart/2009/3/layout/HorizontalOrganizationChart"/>
    <dgm:cxn modelId="{7E14A2C5-0C2C-45F8-92AF-CBBEE61B328F}" type="presParOf" srcId="{7CC15FCC-5E47-47A8-9F48-33052B299077}" destId="{4C51046D-EA7D-4A13-8AB4-8A8FCCA67B4A}" srcOrd="2" destOrd="0" presId="urn:microsoft.com/office/officeart/2009/3/layout/HorizontalOrganizationChart"/>
    <dgm:cxn modelId="{CF08EA99-CEB1-4596-8A6B-62C8DDF12E98}" type="presParOf" srcId="{76B5701F-92C6-42A0-A288-B276098F2973}" destId="{088C10EF-404C-403B-9186-B204326AB067}" srcOrd="2" destOrd="0" presId="urn:microsoft.com/office/officeart/2009/3/layout/HorizontalOrganizationChart"/>
    <dgm:cxn modelId="{1ED7FF01-25A9-4F47-8DCA-1820EBDD8B50}" type="presParOf" srcId="{76B5701F-92C6-42A0-A288-B276098F2973}" destId="{1609E4F9-3CA6-4748-BDE8-1C857D0BA56A}" srcOrd="3" destOrd="0" presId="urn:microsoft.com/office/officeart/2009/3/layout/HorizontalOrganizationChart"/>
    <dgm:cxn modelId="{614BC82A-56F1-4FA4-9DC7-EA4825D4A548}" type="presParOf" srcId="{1609E4F9-3CA6-4748-BDE8-1C857D0BA56A}" destId="{97109F5E-B0E5-438E-95A5-C19ECD5740C0}" srcOrd="0" destOrd="0" presId="urn:microsoft.com/office/officeart/2009/3/layout/HorizontalOrganizationChart"/>
    <dgm:cxn modelId="{45C68067-0098-4A87-890C-3DFE3B08969E}" type="presParOf" srcId="{97109F5E-B0E5-438E-95A5-C19ECD5740C0}" destId="{30E3B65C-2DE5-47E8-B5D9-4CE0AD5FF872}" srcOrd="0" destOrd="0" presId="urn:microsoft.com/office/officeart/2009/3/layout/HorizontalOrganizationChart"/>
    <dgm:cxn modelId="{A94EAC60-7122-43D2-ADC8-51B8758CB772}" type="presParOf" srcId="{97109F5E-B0E5-438E-95A5-C19ECD5740C0}" destId="{1CD21748-E05F-415E-B2AC-C1190ED79009}" srcOrd="1" destOrd="0" presId="urn:microsoft.com/office/officeart/2009/3/layout/HorizontalOrganizationChart"/>
    <dgm:cxn modelId="{2B999D3E-7F95-4EA8-BF9D-983975D53C0D}" type="presParOf" srcId="{1609E4F9-3CA6-4748-BDE8-1C857D0BA56A}" destId="{4880140A-B682-40A0-B49C-828FFF3DCE1C}" srcOrd="1" destOrd="0" presId="urn:microsoft.com/office/officeart/2009/3/layout/HorizontalOrganizationChart"/>
    <dgm:cxn modelId="{67F71FC5-1730-4667-8210-31F2D708B2C2}" type="presParOf" srcId="{1609E4F9-3CA6-4748-BDE8-1C857D0BA56A}" destId="{4E625C36-C7F6-4650-B00C-06BF55C1A778}" srcOrd="2" destOrd="0" presId="urn:microsoft.com/office/officeart/2009/3/layout/HorizontalOrganizationChart"/>
    <dgm:cxn modelId="{DA6A1E1E-5B65-4128-9C0B-B85950EB84DC}" type="presParOf" srcId="{76B5701F-92C6-42A0-A288-B276098F2973}" destId="{27614CB3-CA69-43A5-BD14-438D7E6CF11E}" srcOrd="4" destOrd="0" presId="urn:microsoft.com/office/officeart/2009/3/layout/HorizontalOrganizationChart"/>
    <dgm:cxn modelId="{4B643701-1FCA-4699-9DE4-75D2B796505F}" type="presParOf" srcId="{76B5701F-92C6-42A0-A288-B276098F2973}" destId="{F95FC501-93A8-4FC4-B14F-17854DAEB579}" srcOrd="5" destOrd="0" presId="urn:microsoft.com/office/officeart/2009/3/layout/HorizontalOrganizationChart"/>
    <dgm:cxn modelId="{76D0F4E9-7EEE-4BE9-B21E-31DF15F14C89}" type="presParOf" srcId="{F95FC501-93A8-4FC4-B14F-17854DAEB579}" destId="{6DB23FE5-4A22-41EA-9F2B-3DA949CA9C0F}" srcOrd="0" destOrd="0" presId="urn:microsoft.com/office/officeart/2009/3/layout/HorizontalOrganizationChart"/>
    <dgm:cxn modelId="{F7442D1A-41F9-4892-9310-F3521F7DD7FF}" type="presParOf" srcId="{6DB23FE5-4A22-41EA-9F2B-3DA949CA9C0F}" destId="{C4AE2CFA-E1F4-4473-943F-E96749ECE8D4}" srcOrd="0" destOrd="0" presId="urn:microsoft.com/office/officeart/2009/3/layout/HorizontalOrganizationChart"/>
    <dgm:cxn modelId="{2FD77595-B108-4D4D-8572-67A77916E593}" type="presParOf" srcId="{6DB23FE5-4A22-41EA-9F2B-3DA949CA9C0F}" destId="{373C5EB6-B916-45B4-9269-D7D4CEAE4EC5}" srcOrd="1" destOrd="0" presId="urn:microsoft.com/office/officeart/2009/3/layout/HorizontalOrganizationChart"/>
    <dgm:cxn modelId="{4D8F3758-C4D3-4443-9D71-AC8471FF2E89}" type="presParOf" srcId="{F95FC501-93A8-4FC4-B14F-17854DAEB579}" destId="{307B0ADC-F9E0-41E4-B47F-1F5C9FF05810}" srcOrd="1" destOrd="0" presId="urn:microsoft.com/office/officeart/2009/3/layout/HorizontalOrganizationChart"/>
    <dgm:cxn modelId="{650CE9AB-30DA-43B4-A006-A80BDB39D7F9}" type="presParOf" srcId="{F95FC501-93A8-4FC4-B14F-17854DAEB579}" destId="{193DFF0B-AC8B-4CF2-A924-9F90200463C6}" srcOrd="2" destOrd="0" presId="urn:microsoft.com/office/officeart/2009/3/layout/HorizontalOrganizationChart"/>
    <dgm:cxn modelId="{6ECD4966-CFE4-452D-9181-8E98E0957DF3}" type="presParOf" srcId="{7AE86243-5564-4C0C-BCF2-E10B0D4C8ABF}" destId="{DED9A36D-5D23-4C15-A115-ADB8474ED47F}" srcOrd="2" destOrd="0" presId="urn:microsoft.com/office/officeart/2009/3/layout/HorizontalOrganizationChart"/>
    <dgm:cxn modelId="{FE779781-F8BD-4861-A8F6-89DE549F240D}" type="presParOf" srcId="{7E374F57-A766-4BEC-8B5E-3A50CBBD161D}" destId="{80CF483B-7D1F-4196-9DF7-19E88EADA5C9}" srcOrd="10" destOrd="0" presId="urn:microsoft.com/office/officeart/2009/3/layout/HorizontalOrganizationChart"/>
    <dgm:cxn modelId="{661337C1-1E62-4A57-AC3F-6547134089F4}" type="presParOf" srcId="{7E374F57-A766-4BEC-8B5E-3A50CBBD161D}" destId="{692EF70C-85F0-48EF-A7D6-A9031090CD52}" srcOrd="11" destOrd="0" presId="urn:microsoft.com/office/officeart/2009/3/layout/HorizontalOrganizationChart"/>
    <dgm:cxn modelId="{62540B79-98A3-47D8-9D77-AEB3FC2A5C8C}" type="presParOf" srcId="{692EF70C-85F0-48EF-A7D6-A9031090CD52}" destId="{50974D66-B65F-4DA7-B7D3-7AF0226881EE}" srcOrd="0" destOrd="0" presId="urn:microsoft.com/office/officeart/2009/3/layout/HorizontalOrganizationChart"/>
    <dgm:cxn modelId="{32B0609A-FD6C-41E7-A980-96612EC403BC}" type="presParOf" srcId="{50974D66-B65F-4DA7-B7D3-7AF0226881EE}" destId="{8F3A9690-5BB0-4DDA-B763-00395C63CAD6}" srcOrd="0" destOrd="0" presId="urn:microsoft.com/office/officeart/2009/3/layout/HorizontalOrganizationChart"/>
    <dgm:cxn modelId="{EC48D1E8-720E-4AB0-874D-368E7D10B32F}" type="presParOf" srcId="{50974D66-B65F-4DA7-B7D3-7AF0226881EE}" destId="{F0C99B2F-04FF-4806-BAA8-A7779FEA15BC}" srcOrd="1" destOrd="0" presId="urn:microsoft.com/office/officeart/2009/3/layout/HorizontalOrganizationChart"/>
    <dgm:cxn modelId="{E15B0895-4A8A-4A9A-938B-611CCE3204C6}" type="presParOf" srcId="{692EF70C-85F0-48EF-A7D6-A9031090CD52}" destId="{69D5D54A-683F-4283-8BA6-2D3F1EE51DBC}" srcOrd="1" destOrd="0" presId="urn:microsoft.com/office/officeart/2009/3/layout/HorizontalOrganizationChart"/>
    <dgm:cxn modelId="{DB22E68E-9612-4E0C-9270-FBC4BA86D6D3}" type="presParOf" srcId="{69D5D54A-683F-4283-8BA6-2D3F1EE51DBC}" destId="{18767620-8EEB-4365-89F8-F3C5815F81F5}" srcOrd="0" destOrd="0" presId="urn:microsoft.com/office/officeart/2009/3/layout/HorizontalOrganizationChart"/>
    <dgm:cxn modelId="{B23ED773-5361-4863-A616-709483FD128A}" type="presParOf" srcId="{69D5D54A-683F-4283-8BA6-2D3F1EE51DBC}" destId="{A0F3EAFC-31C6-4DF2-9571-4E7D107BBFC9}" srcOrd="1" destOrd="0" presId="urn:microsoft.com/office/officeart/2009/3/layout/HorizontalOrganizationChart"/>
    <dgm:cxn modelId="{676CBFE2-BE56-4B90-A9F7-C5A15341AA69}" type="presParOf" srcId="{A0F3EAFC-31C6-4DF2-9571-4E7D107BBFC9}" destId="{C52B9D40-D326-4A8C-8FDA-BFA808815BFB}" srcOrd="0" destOrd="0" presId="urn:microsoft.com/office/officeart/2009/3/layout/HorizontalOrganizationChart"/>
    <dgm:cxn modelId="{150BB6FB-0E0E-4D94-84AC-71F64DC0839B}" type="presParOf" srcId="{C52B9D40-D326-4A8C-8FDA-BFA808815BFB}" destId="{702ADF07-E41D-4E9F-8A08-AB1D84B2EA92}" srcOrd="0" destOrd="0" presId="urn:microsoft.com/office/officeart/2009/3/layout/HorizontalOrganizationChart"/>
    <dgm:cxn modelId="{48557359-8F6C-49AE-B49B-DDB19E5B1D0F}" type="presParOf" srcId="{C52B9D40-D326-4A8C-8FDA-BFA808815BFB}" destId="{17D5D9BC-8294-40E6-8609-7E1CDC0D2ADE}" srcOrd="1" destOrd="0" presId="urn:microsoft.com/office/officeart/2009/3/layout/HorizontalOrganizationChart"/>
    <dgm:cxn modelId="{1E1471A0-489C-460B-A9EB-DD1C212FF7FF}" type="presParOf" srcId="{A0F3EAFC-31C6-4DF2-9571-4E7D107BBFC9}" destId="{7A4270F2-B039-4A76-A4C7-CE7BA7FB3F80}" srcOrd="1" destOrd="0" presId="urn:microsoft.com/office/officeart/2009/3/layout/HorizontalOrganizationChart"/>
    <dgm:cxn modelId="{11419823-63C7-4417-9E10-58B4A3FF5818}" type="presParOf" srcId="{A0F3EAFC-31C6-4DF2-9571-4E7D107BBFC9}" destId="{85398259-1C79-417F-9302-0C61A6E44175}" srcOrd="2" destOrd="0" presId="urn:microsoft.com/office/officeart/2009/3/layout/HorizontalOrganizationChart"/>
    <dgm:cxn modelId="{573A7C25-2925-4FB4-853D-E10C8DC94BDD}" type="presParOf" srcId="{69D5D54A-683F-4283-8BA6-2D3F1EE51DBC}" destId="{08D96C8B-0F54-402C-9F5C-B8E176291672}" srcOrd="2" destOrd="0" presId="urn:microsoft.com/office/officeart/2009/3/layout/HorizontalOrganizationChart"/>
    <dgm:cxn modelId="{E2503C66-599A-4714-92A3-24BE659461AD}" type="presParOf" srcId="{69D5D54A-683F-4283-8BA6-2D3F1EE51DBC}" destId="{BDD2E20D-9019-4216-BE34-9D0C999077F6}" srcOrd="3" destOrd="0" presId="urn:microsoft.com/office/officeart/2009/3/layout/HorizontalOrganizationChart"/>
    <dgm:cxn modelId="{E6306632-D6CA-4686-A7E5-9885771D88BA}" type="presParOf" srcId="{BDD2E20D-9019-4216-BE34-9D0C999077F6}" destId="{A8B98C8B-7535-4A23-BB23-32DF05F83A45}" srcOrd="0" destOrd="0" presId="urn:microsoft.com/office/officeart/2009/3/layout/HorizontalOrganizationChart"/>
    <dgm:cxn modelId="{09503BF4-1247-4424-89FA-5463ECEEC28A}" type="presParOf" srcId="{A8B98C8B-7535-4A23-BB23-32DF05F83A45}" destId="{8C66B181-A419-4CB6-AA67-972E4FBDEE30}" srcOrd="0" destOrd="0" presId="urn:microsoft.com/office/officeart/2009/3/layout/HorizontalOrganizationChart"/>
    <dgm:cxn modelId="{FB8AE2A6-CE5C-488D-B59D-5C8024F325E2}" type="presParOf" srcId="{A8B98C8B-7535-4A23-BB23-32DF05F83A45}" destId="{D806888E-EABA-4A87-A5A6-EAD5E703E26A}" srcOrd="1" destOrd="0" presId="urn:microsoft.com/office/officeart/2009/3/layout/HorizontalOrganizationChart"/>
    <dgm:cxn modelId="{F0CE98CC-3A4E-4B28-BD8B-4801B9DD8F65}" type="presParOf" srcId="{BDD2E20D-9019-4216-BE34-9D0C999077F6}" destId="{49FEA727-B443-4D5A-8A32-2E1F5B911C34}" srcOrd="1" destOrd="0" presId="urn:microsoft.com/office/officeart/2009/3/layout/HorizontalOrganizationChart"/>
    <dgm:cxn modelId="{9759B222-4733-4CD2-A9A3-687FA3D5E89A}" type="presParOf" srcId="{BDD2E20D-9019-4216-BE34-9D0C999077F6}" destId="{34D045A9-0E47-4FE0-A2E3-6D49D2D36402}" srcOrd="2" destOrd="0" presId="urn:microsoft.com/office/officeart/2009/3/layout/HorizontalOrganizationChart"/>
    <dgm:cxn modelId="{6DB3C13E-7C5E-4407-86AF-DF9C6A6C621B}" type="presParOf" srcId="{69D5D54A-683F-4283-8BA6-2D3F1EE51DBC}" destId="{E60A0820-2456-418D-BEF2-9F4B120D82E0}" srcOrd="4" destOrd="0" presId="urn:microsoft.com/office/officeart/2009/3/layout/HorizontalOrganizationChart"/>
    <dgm:cxn modelId="{6CF0AA1A-81FB-4E63-9812-E7A96D553430}" type="presParOf" srcId="{69D5D54A-683F-4283-8BA6-2D3F1EE51DBC}" destId="{27CA6BC9-8BED-473C-927C-296C5EAD6E32}" srcOrd="5" destOrd="0" presId="urn:microsoft.com/office/officeart/2009/3/layout/HorizontalOrganizationChart"/>
    <dgm:cxn modelId="{82ADE67C-6B85-4243-BE66-39FA1F93E31F}" type="presParOf" srcId="{27CA6BC9-8BED-473C-927C-296C5EAD6E32}" destId="{9C34846F-6D5A-45B4-A2DA-C776F168A8DB}" srcOrd="0" destOrd="0" presId="urn:microsoft.com/office/officeart/2009/3/layout/HorizontalOrganizationChart"/>
    <dgm:cxn modelId="{CB8FD7D7-75D5-4BCA-BEBF-EDB1D69636D4}" type="presParOf" srcId="{9C34846F-6D5A-45B4-A2DA-C776F168A8DB}" destId="{B5E74017-4606-43A9-933A-F70065120453}" srcOrd="0" destOrd="0" presId="urn:microsoft.com/office/officeart/2009/3/layout/HorizontalOrganizationChart"/>
    <dgm:cxn modelId="{5E740781-5F7F-4293-AA94-2090D0244105}" type="presParOf" srcId="{9C34846F-6D5A-45B4-A2DA-C776F168A8DB}" destId="{FE97B07A-79A6-4178-95F1-65D37B174C5D}" srcOrd="1" destOrd="0" presId="urn:microsoft.com/office/officeart/2009/3/layout/HorizontalOrganizationChart"/>
    <dgm:cxn modelId="{BF4E1419-BE39-428F-A3C8-22B503FCB56B}" type="presParOf" srcId="{27CA6BC9-8BED-473C-927C-296C5EAD6E32}" destId="{92B8FD11-553A-4D4A-89A6-9333ECA690CD}" srcOrd="1" destOrd="0" presId="urn:microsoft.com/office/officeart/2009/3/layout/HorizontalOrganizationChart"/>
    <dgm:cxn modelId="{860AA274-182D-4749-8D02-C0908B305B3B}" type="presParOf" srcId="{27CA6BC9-8BED-473C-927C-296C5EAD6E32}" destId="{D795F62F-153E-4262-98BF-FB19E6E4229F}" srcOrd="2" destOrd="0" presId="urn:microsoft.com/office/officeart/2009/3/layout/HorizontalOrganizationChart"/>
    <dgm:cxn modelId="{7E62B953-9CE4-4CFC-945A-C1C904E437A3}" type="presParOf" srcId="{692EF70C-85F0-48EF-A7D6-A9031090CD52}" destId="{1674C7EC-CFF8-4BA2-B3D7-686215EEBADC}" srcOrd="2" destOrd="0" presId="urn:microsoft.com/office/officeart/2009/3/layout/HorizontalOrganizationChart"/>
    <dgm:cxn modelId="{DE603596-ED1A-4A77-9DEF-272824C7CC41}" type="presParOf" srcId="{3D9F15A7-A083-4DE5-A578-94EEAF00D49E}" destId="{73415AC7-A0F8-418E-A716-BC20D6145174}" srcOrd="2" destOrd="0" presId="urn:microsoft.com/office/officeart/2009/3/layout/HorizontalOrganizationChart"/>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60A0820-2456-418D-BEF2-9F4B120D82E0}">
      <dsp:nvSpPr>
        <dsp:cNvPr id="0" name=""/>
        <dsp:cNvSpPr/>
      </dsp:nvSpPr>
      <dsp:spPr>
        <a:xfrm>
          <a:off x="3087076" y="7561109"/>
          <a:ext cx="228990" cy="492329"/>
        </a:xfrm>
        <a:custGeom>
          <a:avLst/>
          <a:gdLst/>
          <a:ahLst/>
          <a:cxnLst/>
          <a:rect l="0" t="0" r="0" b="0"/>
          <a:pathLst>
            <a:path>
              <a:moveTo>
                <a:pt x="0" y="0"/>
              </a:moveTo>
              <a:lnTo>
                <a:pt x="114495" y="0"/>
              </a:lnTo>
              <a:lnTo>
                <a:pt x="114495" y="492329"/>
              </a:lnTo>
              <a:lnTo>
                <a:pt x="228990" y="492329"/>
              </a:lnTo>
            </a:path>
          </a:pathLst>
        </a:custGeom>
        <a:noFill/>
        <a:ln w="12700" cap="flat" cmpd="sng" algn="ctr">
          <a:solidFill>
            <a:schemeClr val="accent1">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8D96C8B-0F54-402C-9F5C-B8E176291672}">
      <dsp:nvSpPr>
        <dsp:cNvPr id="0" name=""/>
        <dsp:cNvSpPr/>
      </dsp:nvSpPr>
      <dsp:spPr>
        <a:xfrm>
          <a:off x="3087076" y="7515389"/>
          <a:ext cx="228990" cy="91440"/>
        </a:xfrm>
        <a:custGeom>
          <a:avLst/>
          <a:gdLst/>
          <a:ahLst/>
          <a:cxnLst/>
          <a:rect l="0" t="0" r="0" b="0"/>
          <a:pathLst>
            <a:path>
              <a:moveTo>
                <a:pt x="0" y="45720"/>
              </a:moveTo>
              <a:lnTo>
                <a:pt x="228990" y="45720"/>
              </a:lnTo>
            </a:path>
          </a:pathLst>
        </a:custGeom>
        <a:noFill/>
        <a:ln w="12700" cap="flat" cmpd="sng" algn="ctr">
          <a:solidFill>
            <a:schemeClr val="accent1">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8767620-8EEB-4365-89F8-F3C5815F81F5}">
      <dsp:nvSpPr>
        <dsp:cNvPr id="0" name=""/>
        <dsp:cNvSpPr/>
      </dsp:nvSpPr>
      <dsp:spPr>
        <a:xfrm>
          <a:off x="3087076" y="7068779"/>
          <a:ext cx="228990" cy="492329"/>
        </a:xfrm>
        <a:custGeom>
          <a:avLst/>
          <a:gdLst/>
          <a:ahLst/>
          <a:cxnLst/>
          <a:rect l="0" t="0" r="0" b="0"/>
          <a:pathLst>
            <a:path>
              <a:moveTo>
                <a:pt x="0" y="492329"/>
              </a:moveTo>
              <a:lnTo>
                <a:pt x="114495" y="492329"/>
              </a:lnTo>
              <a:lnTo>
                <a:pt x="114495" y="0"/>
              </a:lnTo>
              <a:lnTo>
                <a:pt x="228990" y="0"/>
              </a:lnTo>
            </a:path>
          </a:pathLst>
        </a:custGeom>
        <a:noFill/>
        <a:ln w="12700" cap="flat" cmpd="sng" algn="ctr">
          <a:solidFill>
            <a:schemeClr val="accent1">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0CF483B-7D1F-4196-9DF7-19E88EADA5C9}">
      <dsp:nvSpPr>
        <dsp:cNvPr id="0" name=""/>
        <dsp:cNvSpPr/>
      </dsp:nvSpPr>
      <dsp:spPr>
        <a:xfrm>
          <a:off x="1713132" y="4114800"/>
          <a:ext cx="228990" cy="3446309"/>
        </a:xfrm>
        <a:custGeom>
          <a:avLst/>
          <a:gdLst/>
          <a:ahLst/>
          <a:cxnLst/>
          <a:rect l="0" t="0" r="0" b="0"/>
          <a:pathLst>
            <a:path>
              <a:moveTo>
                <a:pt x="0" y="0"/>
              </a:moveTo>
              <a:lnTo>
                <a:pt x="114495" y="0"/>
              </a:lnTo>
              <a:lnTo>
                <a:pt x="114495" y="3446309"/>
              </a:lnTo>
              <a:lnTo>
                <a:pt x="228990" y="3446309"/>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7614CB3-CA69-43A5-BD14-438D7E6CF11E}">
      <dsp:nvSpPr>
        <dsp:cNvPr id="0" name=""/>
        <dsp:cNvSpPr/>
      </dsp:nvSpPr>
      <dsp:spPr>
        <a:xfrm>
          <a:off x="3087076" y="6084119"/>
          <a:ext cx="228990" cy="492329"/>
        </a:xfrm>
        <a:custGeom>
          <a:avLst/>
          <a:gdLst/>
          <a:ahLst/>
          <a:cxnLst/>
          <a:rect l="0" t="0" r="0" b="0"/>
          <a:pathLst>
            <a:path>
              <a:moveTo>
                <a:pt x="0" y="0"/>
              </a:moveTo>
              <a:lnTo>
                <a:pt x="114495" y="0"/>
              </a:lnTo>
              <a:lnTo>
                <a:pt x="114495" y="492329"/>
              </a:lnTo>
              <a:lnTo>
                <a:pt x="228990" y="492329"/>
              </a:lnTo>
            </a:path>
          </a:pathLst>
        </a:custGeom>
        <a:noFill/>
        <a:ln w="12700" cap="flat" cmpd="sng" algn="ctr">
          <a:solidFill>
            <a:schemeClr val="accent1">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88C10EF-404C-403B-9186-B204326AB067}">
      <dsp:nvSpPr>
        <dsp:cNvPr id="0" name=""/>
        <dsp:cNvSpPr/>
      </dsp:nvSpPr>
      <dsp:spPr>
        <a:xfrm>
          <a:off x="3087076" y="6038399"/>
          <a:ext cx="228990" cy="91440"/>
        </a:xfrm>
        <a:custGeom>
          <a:avLst/>
          <a:gdLst/>
          <a:ahLst/>
          <a:cxnLst/>
          <a:rect l="0" t="0" r="0" b="0"/>
          <a:pathLst>
            <a:path>
              <a:moveTo>
                <a:pt x="0" y="45720"/>
              </a:moveTo>
              <a:lnTo>
                <a:pt x="228990" y="45720"/>
              </a:lnTo>
            </a:path>
          </a:pathLst>
        </a:custGeom>
        <a:noFill/>
        <a:ln w="12700" cap="flat" cmpd="sng" algn="ctr">
          <a:solidFill>
            <a:schemeClr val="accent1">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59DED0A-A49B-4379-940D-BA5E4EE835E7}">
      <dsp:nvSpPr>
        <dsp:cNvPr id="0" name=""/>
        <dsp:cNvSpPr/>
      </dsp:nvSpPr>
      <dsp:spPr>
        <a:xfrm>
          <a:off x="3087076" y="5591789"/>
          <a:ext cx="228990" cy="492329"/>
        </a:xfrm>
        <a:custGeom>
          <a:avLst/>
          <a:gdLst/>
          <a:ahLst/>
          <a:cxnLst/>
          <a:rect l="0" t="0" r="0" b="0"/>
          <a:pathLst>
            <a:path>
              <a:moveTo>
                <a:pt x="0" y="492329"/>
              </a:moveTo>
              <a:lnTo>
                <a:pt x="114495" y="492329"/>
              </a:lnTo>
              <a:lnTo>
                <a:pt x="114495" y="0"/>
              </a:lnTo>
              <a:lnTo>
                <a:pt x="228990" y="0"/>
              </a:lnTo>
            </a:path>
          </a:pathLst>
        </a:custGeom>
        <a:noFill/>
        <a:ln w="12700" cap="flat" cmpd="sng" algn="ctr">
          <a:solidFill>
            <a:schemeClr val="accent1">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A2B7375-6130-4CA0-B72D-E394AE9547A5}">
      <dsp:nvSpPr>
        <dsp:cNvPr id="0" name=""/>
        <dsp:cNvSpPr/>
      </dsp:nvSpPr>
      <dsp:spPr>
        <a:xfrm>
          <a:off x="1713132" y="4114800"/>
          <a:ext cx="228990" cy="1969319"/>
        </a:xfrm>
        <a:custGeom>
          <a:avLst/>
          <a:gdLst/>
          <a:ahLst/>
          <a:cxnLst/>
          <a:rect l="0" t="0" r="0" b="0"/>
          <a:pathLst>
            <a:path>
              <a:moveTo>
                <a:pt x="0" y="0"/>
              </a:moveTo>
              <a:lnTo>
                <a:pt x="114495" y="0"/>
              </a:lnTo>
              <a:lnTo>
                <a:pt x="114495" y="1969319"/>
              </a:lnTo>
              <a:lnTo>
                <a:pt x="228990" y="1969319"/>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D837EDF-7885-4CB1-AA67-5413707F730F}">
      <dsp:nvSpPr>
        <dsp:cNvPr id="0" name=""/>
        <dsp:cNvSpPr/>
      </dsp:nvSpPr>
      <dsp:spPr>
        <a:xfrm>
          <a:off x="3087076" y="4607129"/>
          <a:ext cx="228990" cy="492329"/>
        </a:xfrm>
        <a:custGeom>
          <a:avLst/>
          <a:gdLst/>
          <a:ahLst/>
          <a:cxnLst/>
          <a:rect l="0" t="0" r="0" b="0"/>
          <a:pathLst>
            <a:path>
              <a:moveTo>
                <a:pt x="0" y="0"/>
              </a:moveTo>
              <a:lnTo>
                <a:pt x="114495" y="0"/>
              </a:lnTo>
              <a:lnTo>
                <a:pt x="114495" y="492329"/>
              </a:lnTo>
              <a:lnTo>
                <a:pt x="228990" y="492329"/>
              </a:lnTo>
            </a:path>
          </a:pathLst>
        </a:custGeom>
        <a:noFill/>
        <a:ln w="12700" cap="flat" cmpd="sng" algn="ctr">
          <a:solidFill>
            <a:schemeClr val="accent1">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03922E9-1CD0-445C-B24B-68B9B2EFDDD0}">
      <dsp:nvSpPr>
        <dsp:cNvPr id="0" name=""/>
        <dsp:cNvSpPr/>
      </dsp:nvSpPr>
      <dsp:spPr>
        <a:xfrm>
          <a:off x="3087076" y="4561409"/>
          <a:ext cx="228990" cy="91440"/>
        </a:xfrm>
        <a:custGeom>
          <a:avLst/>
          <a:gdLst/>
          <a:ahLst/>
          <a:cxnLst/>
          <a:rect l="0" t="0" r="0" b="0"/>
          <a:pathLst>
            <a:path>
              <a:moveTo>
                <a:pt x="0" y="45720"/>
              </a:moveTo>
              <a:lnTo>
                <a:pt x="228990" y="45720"/>
              </a:lnTo>
            </a:path>
          </a:pathLst>
        </a:custGeom>
        <a:noFill/>
        <a:ln w="12700" cap="flat" cmpd="sng" algn="ctr">
          <a:solidFill>
            <a:schemeClr val="accent1">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FB800EC-7A74-4234-9444-5E3327842303}">
      <dsp:nvSpPr>
        <dsp:cNvPr id="0" name=""/>
        <dsp:cNvSpPr/>
      </dsp:nvSpPr>
      <dsp:spPr>
        <a:xfrm>
          <a:off x="3087076" y="4114800"/>
          <a:ext cx="228990" cy="492329"/>
        </a:xfrm>
        <a:custGeom>
          <a:avLst/>
          <a:gdLst/>
          <a:ahLst/>
          <a:cxnLst/>
          <a:rect l="0" t="0" r="0" b="0"/>
          <a:pathLst>
            <a:path>
              <a:moveTo>
                <a:pt x="0" y="492329"/>
              </a:moveTo>
              <a:lnTo>
                <a:pt x="114495" y="492329"/>
              </a:lnTo>
              <a:lnTo>
                <a:pt x="114495" y="0"/>
              </a:lnTo>
              <a:lnTo>
                <a:pt x="228990" y="0"/>
              </a:lnTo>
            </a:path>
          </a:pathLst>
        </a:custGeom>
        <a:noFill/>
        <a:ln w="12700" cap="flat" cmpd="sng" algn="ctr">
          <a:solidFill>
            <a:schemeClr val="accent1">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C71F0AA-33C4-4BDE-B999-B00094833C42}">
      <dsp:nvSpPr>
        <dsp:cNvPr id="0" name=""/>
        <dsp:cNvSpPr/>
      </dsp:nvSpPr>
      <dsp:spPr>
        <a:xfrm>
          <a:off x="1713132" y="4114800"/>
          <a:ext cx="228990" cy="492329"/>
        </a:xfrm>
        <a:custGeom>
          <a:avLst/>
          <a:gdLst/>
          <a:ahLst/>
          <a:cxnLst/>
          <a:rect l="0" t="0" r="0" b="0"/>
          <a:pathLst>
            <a:path>
              <a:moveTo>
                <a:pt x="0" y="0"/>
              </a:moveTo>
              <a:lnTo>
                <a:pt x="114495" y="0"/>
              </a:lnTo>
              <a:lnTo>
                <a:pt x="114495" y="492329"/>
              </a:lnTo>
              <a:lnTo>
                <a:pt x="228990" y="492329"/>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6B9CDF3-E69F-4E1B-847C-087A3A444E51}">
      <dsp:nvSpPr>
        <dsp:cNvPr id="0" name=""/>
        <dsp:cNvSpPr/>
      </dsp:nvSpPr>
      <dsp:spPr>
        <a:xfrm>
          <a:off x="3087076" y="3376305"/>
          <a:ext cx="228990" cy="246164"/>
        </a:xfrm>
        <a:custGeom>
          <a:avLst/>
          <a:gdLst/>
          <a:ahLst/>
          <a:cxnLst/>
          <a:rect l="0" t="0" r="0" b="0"/>
          <a:pathLst>
            <a:path>
              <a:moveTo>
                <a:pt x="0" y="0"/>
              </a:moveTo>
              <a:lnTo>
                <a:pt x="114495" y="0"/>
              </a:lnTo>
              <a:lnTo>
                <a:pt x="114495" y="246164"/>
              </a:lnTo>
              <a:lnTo>
                <a:pt x="228990" y="246164"/>
              </a:lnTo>
            </a:path>
          </a:pathLst>
        </a:custGeom>
        <a:noFill/>
        <a:ln w="12700" cap="flat" cmpd="sng" algn="ctr">
          <a:solidFill>
            <a:schemeClr val="accent1">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8295C89-7031-4ED7-BC2E-DE892CB89B4D}">
      <dsp:nvSpPr>
        <dsp:cNvPr id="0" name=""/>
        <dsp:cNvSpPr/>
      </dsp:nvSpPr>
      <dsp:spPr>
        <a:xfrm>
          <a:off x="3087076" y="3130140"/>
          <a:ext cx="228990" cy="246164"/>
        </a:xfrm>
        <a:custGeom>
          <a:avLst/>
          <a:gdLst/>
          <a:ahLst/>
          <a:cxnLst/>
          <a:rect l="0" t="0" r="0" b="0"/>
          <a:pathLst>
            <a:path>
              <a:moveTo>
                <a:pt x="0" y="246164"/>
              </a:moveTo>
              <a:lnTo>
                <a:pt x="114495" y="246164"/>
              </a:lnTo>
              <a:lnTo>
                <a:pt x="114495" y="0"/>
              </a:lnTo>
              <a:lnTo>
                <a:pt x="228990" y="0"/>
              </a:lnTo>
            </a:path>
          </a:pathLst>
        </a:custGeom>
        <a:noFill/>
        <a:ln w="12700" cap="flat" cmpd="sng" algn="ctr">
          <a:solidFill>
            <a:schemeClr val="accent1">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370AEDA-0B3C-4F1A-9A4B-80D3658F9E86}">
      <dsp:nvSpPr>
        <dsp:cNvPr id="0" name=""/>
        <dsp:cNvSpPr/>
      </dsp:nvSpPr>
      <dsp:spPr>
        <a:xfrm>
          <a:off x="1713132" y="3376305"/>
          <a:ext cx="228990" cy="738494"/>
        </a:xfrm>
        <a:custGeom>
          <a:avLst/>
          <a:gdLst/>
          <a:ahLst/>
          <a:cxnLst/>
          <a:rect l="0" t="0" r="0" b="0"/>
          <a:pathLst>
            <a:path>
              <a:moveTo>
                <a:pt x="0" y="738494"/>
              </a:moveTo>
              <a:lnTo>
                <a:pt x="114495" y="738494"/>
              </a:lnTo>
              <a:lnTo>
                <a:pt x="114495" y="0"/>
              </a:lnTo>
              <a:lnTo>
                <a:pt x="228990" y="0"/>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32CE263-FB69-459B-9D63-2E9AE894F25A}">
      <dsp:nvSpPr>
        <dsp:cNvPr id="0" name=""/>
        <dsp:cNvSpPr/>
      </dsp:nvSpPr>
      <dsp:spPr>
        <a:xfrm>
          <a:off x="3087076" y="2145480"/>
          <a:ext cx="228990" cy="492329"/>
        </a:xfrm>
        <a:custGeom>
          <a:avLst/>
          <a:gdLst/>
          <a:ahLst/>
          <a:cxnLst/>
          <a:rect l="0" t="0" r="0" b="0"/>
          <a:pathLst>
            <a:path>
              <a:moveTo>
                <a:pt x="0" y="0"/>
              </a:moveTo>
              <a:lnTo>
                <a:pt x="114495" y="0"/>
              </a:lnTo>
              <a:lnTo>
                <a:pt x="114495" y="492329"/>
              </a:lnTo>
              <a:lnTo>
                <a:pt x="228990" y="492329"/>
              </a:lnTo>
            </a:path>
          </a:pathLst>
        </a:custGeom>
        <a:noFill/>
        <a:ln w="12700" cap="flat" cmpd="sng" algn="ctr">
          <a:solidFill>
            <a:schemeClr val="accent1">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9FD8E80-A082-492E-BE37-42563CEEDDEF}">
      <dsp:nvSpPr>
        <dsp:cNvPr id="0" name=""/>
        <dsp:cNvSpPr/>
      </dsp:nvSpPr>
      <dsp:spPr>
        <a:xfrm>
          <a:off x="3087076" y="2099760"/>
          <a:ext cx="228990" cy="91440"/>
        </a:xfrm>
        <a:custGeom>
          <a:avLst/>
          <a:gdLst/>
          <a:ahLst/>
          <a:cxnLst/>
          <a:rect l="0" t="0" r="0" b="0"/>
          <a:pathLst>
            <a:path>
              <a:moveTo>
                <a:pt x="0" y="45720"/>
              </a:moveTo>
              <a:lnTo>
                <a:pt x="228990" y="45720"/>
              </a:lnTo>
            </a:path>
          </a:pathLst>
        </a:custGeom>
        <a:noFill/>
        <a:ln w="12700" cap="flat" cmpd="sng" algn="ctr">
          <a:solidFill>
            <a:schemeClr val="accent1">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0B0A597-32F1-4C55-86C1-4920B6636C4E}">
      <dsp:nvSpPr>
        <dsp:cNvPr id="0" name=""/>
        <dsp:cNvSpPr/>
      </dsp:nvSpPr>
      <dsp:spPr>
        <a:xfrm>
          <a:off x="3087076" y="1653150"/>
          <a:ext cx="228990" cy="492329"/>
        </a:xfrm>
        <a:custGeom>
          <a:avLst/>
          <a:gdLst/>
          <a:ahLst/>
          <a:cxnLst/>
          <a:rect l="0" t="0" r="0" b="0"/>
          <a:pathLst>
            <a:path>
              <a:moveTo>
                <a:pt x="0" y="492329"/>
              </a:moveTo>
              <a:lnTo>
                <a:pt x="114495" y="492329"/>
              </a:lnTo>
              <a:lnTo>
                <a:pt x="114495" y="0"/>
              </a:lnTo>
              <a:lnTo>
                <a:pt x="228990" y="0"/>
              </a:lnTo>
            </a:path>
          </a:pathLst>
        </a:custGeom>
        <a:noFill/>
        <a:ln w="12700" cap="flat" cmpd="sng" algn="ctr">
          <a:solidFill>
            <a:schemeClr val="accent1">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071BD70-5AED-40CD-8ED8-9E132FC56755}">
      <dsp:nvSpPr>
        <dsp:cNvPr id="0" name=""/>
        <dsp:cNvSpPr/>
      </dsp:nvSpPr>
      <dsp:spPr>
        <a:xfrm>
          <a:off x="1713132" y="2145480"/>
          <a:ext cx="228990" cy="1969319"/>
        </a:xfrm>
        <a:custGeom>
          <a:avLst/>
          <a:gdLst/>
          <a:ahLst/>
          <a:cxnLst/>
          <a:rect l="0" t="0" r="0" b="0"/>
          <a:pathLst>
            <a:path>
              <a:moveTo>
                <a:pt x="0" y="1969319"/>
              </a:moveTo>
              <a:lnTo>
                <a:pt x="114495" y="1969319"/>
              </a:lnTo>
              <a:lnTo>
                <a:pt x="114495" y="0"/>
              </a:lnTo>
              <a:lnTo>
                <a:pt x="228990" y="0"/>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09C0EF6-7434-4315-8065-AC8BADD93627}">
      <dsp:nvSpPr>
        <dsp:cNvPr id="0" name=""/>
        <dsp:cNvSpPr/>
      </dsp:nvSpPr>
      <dsp:spPr>
        <a:xfrm>
          <a:off x="3087076" y="668490"/>
          <a:ext cx="228990" cy="492329"/>
        </a:xfrm>
        <a:custGeom>
          <a:avLst/>
          <a:gdLst/>
          <a:ahLst/>
          <a:cxnLst/>
          <a:rect l="0" t="0" r="0" b="0"/>
          <a:pathLst>
            <a:path>
              <a:moveTo>
                <a:pt x="0" y="0"/>
              </a:moveTo>
              <a:lnTo>
                <a:pt x="114495" y="0"/>
              </a:lnTo>
              <a:lnTo>
                <a:pt x="114495" y="492329"/>
              </a:lnTo>
              <a:lnTo>
                <a:pt x="228990" y="492329"/>
              </a:lnTo>
            </a:path>
          </a:pathLst>
        </a:custGeom>
        <a:noFill/>
        <a:ln w="12700" cap="flat" cmpd="sng" algn="ctr">
          <a:solidFill>
            <a:schemeClr val="accent1">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36C89C2-B24B-44E4-A809-CBEAC0B4EC13}">
      <dsp:nvSpPr>
        <dsp:cNvPr id="0" name=""/>
        <dsp:cNvSpPr/>
      </dsp:nvSpPr>
      <dsp:spPr>
        <a:xfrm>
          <a:off x="3087076" y="622770"/>
          <a:ext cx="228990" cy="91440"/>
        </a:xfrm>
        <a:custGeom>
          <a:avLst/>
          <a:gdLst/>
          <a:ahLst/>
          <a:cxnLst/>
          <a:rect l="0" t="0" r="0" b="0"/>
          <a:pathLst>
            <a:path>
              <a:moveTo>
                <a:pt x="0" y="45720"/>
              </a:moveTo>
              <a:lnTo>
                <a:pt x="228990" y="45720"/>
              </a:lnTo>
            </a:path>
          </a:pathLst>
        </a:custGeom>
        <a:noFill/>
        <a:ln w="12700" cap="flat" cmpd="sng" algn="ctr">
          <a:solidFill>
            <a:schemeClr val="accent1">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B9E3447-0FD1-46A9-9DE5-8B0231A20346}">
      <dsp:nvSpPr>
        <dsp:cNvPr id="0" name=""/>
        <dsp:cNvSpPr/>
      </dsp:nvSpPr>
      <dsp:spPr>
        <a:xfrm>
          <a:off x="3087076" y="176160"/>
          <a:ext cx="228990" cy="492329"/>
        </a:xfrm>
        <a:custGeom>
          <a:avLst/>
          <a:gdLst/>
          <a:ahLst/>
          <a:cxnLst/>
          <a:rect l="0" t="0" r="0" b="0"/>
          <a:pathLst>
            <a:path>
              <a:moveTo>
                <a:pt x="0" y="492329"/>
              </a:moveTo>
              <a:lnTo>
                <a:pt x="114495" y="492329"/>
              </a:lnTo>
              <a:lnTo>
                <a:pt x="114495" y="0"/>
              </a:lnTo>
              <a:lnTo>
                <a:pt x="228990" y="0"/>
              </a:lnTo>
            </a:path>
          </a:pathLst>
        </a:custGeom>
        <a:noFill/>
        <a:ln w="12700" cap="flat" cmpd="sng" algn="ctr">
          <a:solidFill>
            <a:schemeClr val="accent1">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653EAB9-F048-40C0-A818-15790662E10F}">
      <dsp:nvSpPr>
        <dsp:cNvPr id="0" name=""/>
        <dsp:cNvSpPr/>
      </dsp:nvSpPr>
      <dsp:spPr>
        <a:xfrm>
          <a:off x="1713132" y="668490"/>
          <a:ext cx="228990" cy="3446309"/>
        </a:xfrm>
        <a:custGeom>
          <a:avLst/>
          <a:gdLst/>
          <a:ahLst/>
          <a:cxnLst/>
          <a:rect l="0" t="0" r="0" b="0"/>
          <a:pathLst>
            <a:path>
              <a:moveTo>
                <a:pt x="0" y="3446309"/>
              </a:moveTo>
              <a:lnTo>
                <a:pt x="114495" y="3446309"/>
              </a:lnTo>
              <a:lnTo>
                <a:pt x="114495" y="0"/>
              </a:lnTo>
              <a:lnTo>
                <a:pt x="228990" y="0"/>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214907E-BD6A-4F76-84AB-4354A10A5805}">
      <dsp:nvSpPr>
        <dsp:cNvPr id="0" name=""/>
        <dsp:cNvSpPr/>
      </dsp:nvSpPr>
      <dsp:spPr>
        <a:xfrm>
          <a:off x="568179" y="3940194"/>
          <a:ext cx="1144953" cy="349210"/>
        </a:xfrm>
        <a:prstGeom prst="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b="1" kern="1200"/>
            <a:t>Work Breakdown Structure</a:t>
          </a:r>
        </a:p>
      </dsp:txBody>
      <dsp:txXfrm>
        <a:off x="568179" y="3940194"/>
        <a:ext cx="1144953" cy="349210"/>
      </dsp:txXfrm>
    </dsp:sp>
    <dsp:sp modelId="{C321966A-2B41-4B27-8953-44A935922EBD}">
      <dsp:nvSpPr>
        <dsp:cNvPr id="0" name=""/>
        <dsp:cNvSpPr/>
      </dsp:nvSpPr>
      <dsp:spPr>
        <a:xfrm>
          <a:off x="1942123" y="493884"/>
          <a:ext cx="1144953" cy="349210"/>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b="1" kern="1200"/>
            <a:t>1. Project Initiation</a:t>
          </a:r>
        </a:p>
      </dsp:txBody>
      <dsp:txXfrm>
        <a:off x="1942123" y="493884"/>
        <a:ext cx="1144953" cy="349210"/>
      </dsp:txXfrm>
    </dsp:sp>
    <dsp:sp modelId="{1C883456-1D13-43A3-881F-58FA927CA17B}">
      <dsp:nvSpPr>
        <dsp:cNvPr id="0" name=""/>
        <dsp:cNvSpPr/>
      </dsp:nvSpPr>
      <dsp:spPr>
        <a:xfrm>
          <a:off x="3316067" y="1555"/>
          <a:ext cx="1144953" cy="34921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t>Project Team Appointment</a:t>
          </a:r>
        </a:p>
      </dsp:txBody>
      <dsp:txXfrm>
        <a:off x="3316067" y="1555"/>
        <a:ext cx="1144953" cy="349210"/>
      </dsp:txXfrm>
    </dsp:sp>
    <dsp:sp modelId="{2430826B-2009-47CC-9E1A-73F690D948FD}">
      <dsp:nvSpPr>
        <dsp:cNvPr id="0" name=""/>
        <dsp:cNvSpPr/>
      </dsp:nvSpPr>
      <dsp:spPr>
        <a:xfrm>
          <a:off x="3316067" y="493884"/>
          <a:ext cx="1144953" cy="34921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t>Stakeholders Approval</a:t>
          </a:r>
        </a:p>
      </dsp:txBody>
      <dsp:txXfrm>
        <a:off x="3316067" y="493884"/>
        <a:ext cx="1144953" cy="349210"/>
      </dsp:txXfrm>
    </dsp:sp>
    <dsp:sp modelId="{3B2AA6BF-12AC-496C-98B9-AEE3560A3B1D}">
      <dsp:nvSpPr>
        <dsp:cNvPr id="0" name=""/>
        <dsp:cNvSpPr/>
      </dsp:nvSpPr>
      <dsp:spPr>
        <a:xfrm>
          <a:off x="3316067" y="986214"/>
          <a:ext cx="1144953" cy="34921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t>Permit Acquisition</a:t>
          </a:r>
        </a:p>
      </dsp:txBody>
      <dsp:txXfrm>
        <a:off x="3316067" y="986214"/>
        <a:ext cx="1144953" cy="349210"/>
      </dsp:txXfrm>
    </dsp:sp>
    <dsp:sp modelId="{ADCE77CB-A149-4661-AD76-91A86D97C152}">
      <dsp:nvSpPr>
        <dsp:cNvPr id="0" name=""/>
        <dsp:cNvSpPr/>
      </dsp:nvSpPr>
      <dsp:spPr>
        <a:xfrm>
          <a:off x="1942123" y="1970874"/>
          <a:ext cx="1144953" cy="349210"/>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b="1" kern="1200"/>
            <a:t>2. Assessment and Planning</a:t>
          </a:r>
        </a:p>
      </dsp:txBody>
      <dsp:txXfrm>
        <a:off x="1942123" y="1970874"/>
        <a:ext cx="1144953" cy="349210"/>
      </dsp:txXfrm>
    </dsp:sp>
    <dsp:sp modelId="{F42F9D03-AFD6-4BBC-9745-79262ADA475C}">
      <dsp:nvSpPr>
        <dsp:cNvPr id="0" name=""/>
        <dsp:cNvSpPr/>
      </dsp:nvSpPr>
      <dsp:spPr>
        <a:xfrm>
          <a:off x="3316067" y="1478544"/>
          <a:ext cx="1144953" cy="34921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t>Damage Assessment</a:t>
          </a:r>
        </a:p>
      </dsp:txBody>
      <dsp:txXfrm>
        <a:off x="3316067" y="1478544"/>
        <a:ext cx="1144953" cy="349210"/>
      </dsp:txXfrm>
    </dsp:sp>
    <dsp:sp modelId="{EB65D813-54E1-4404-84E1-93DE0A2A9A81}">
      <dsp:nvSpPr>
        <dsp:cNvPr id="0" name=""/>
        <dsp:cNvSpPr/>
      </dsp:nvSpPr>
      <dsp:spPr>
        <a:xfrm>
          <a:off x="3316067" y="1970874"/>
          <a:ext cx="1144953" cy="34921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t>Risk Assessment and Mitigation Plan</a:t>
          </a:r>
        </a:p>
      </dsp:txBody>
      <dsp:txXfrm>
        <a:off x="3316067" y="1970874"/>
        <a:ext cx="1144953" cy="349210"/>
      </dsp:txXfrm>
    </dsp:sp>
    <dsp:sp modelId="{18C04B80-834D-4384-80EF-890A49451CA9}">
      <dsp:nvSpPr>
        <dsp:cNvPr id="0" name=""/>
        <dsp:cNvSpPr/>
      </dsp:nvSpPr>
      <dsp:spPr>
        <a:xfrm>
          <a:off x="3316067" y="2463204"/>
          <a:ext cx="1144953" cy="34921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t>Project Method Assessment</a:t>
          </a:r>
        </a:p>
      </dsp:txBody>
      <dsp:txXfrm>
        <a:off x="3316067" y="2463204"/>
        <a:ext cx="1144953" cy="349210"/>
      </dsp:txXfrm>
    </dsp:sp>
    <dsp:sp modelId="{0BFA0A0D-86C3-427A-9158-74D562ECD9A2}">
      <dsp:nvSpPr>
        <dsp:cNvPr id="0" name=""/>
        <dsp:cNvSpPr/>
      </dsp:nvSpPr>
      <dsp:spPr>
        <a:xfrm>
          <a:off x="1942123" y="3201699"/>
          <a:ext cx="1144953" cy="349210"/>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b="1" kern="1200"/>
            <a:t>3. Site Preparation </a:t>
          </a:r>
        </a:p>
      </dsp:txBody>
      <dsp:txXfrm>
        <a:off x="1942123" y="3201699"/>
        <a:ext cx="1144953" cy="349210"/>
      </dsp:txXfrm>
    </dsp:sp>
    <dsp:sp modelId="{1F73F28D-C7CF-4470-AEC7-E677B24B143A}">
      <dsp:nvSpPr>
        <dsp:cNvPr id="0" name=""/>
        <dsp:cNvSpPr/>
      </dsp:nvSpPr>
      <dsp:spPr>
        <a:xfrm>
          <a:off x="3316067" y="2955534"/>
          <a:ext cx="1144953" cy="34921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t>Debris Removal</a:t>
          </a:r>
        </a:p>
      </dsp:txBody>
      <dsp:txXfrm>
        <a:off x="3316067" y="2955534"/>
        <a:ext cx="1144953" cy="349210"/>
      </dsp:txXfrm>
    </dsp:sp>
    <dsp:sp modelId="{7B7B2DD7-002C-40C5-B953-5C2E6E3A3BB2}">
      <dsp:nvSpPr>
        <dsp:cNvPr id="0" name=""/>
        <dsp:cNvSpPr/>
      </dsp:nvSpPr>
      <dsp:spPr>
        <a:xfrm>
          <a:off x="3316067" y="3447864"/>
          <a:ext cx="1144953" cy="34921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t>Traffic Management Setup</a:t>
          </a:r>
        </a:p>
      </dsp:txBody>
      <dsp:txXfrm>
        <a:off x="3316067" y="3447864"/>
        <a:ext cx="1144953" cy="349210"/>
      </dsp:txXfrm>
    </dsp:sp>
    <dsp:sp modelId="{1D68D55D-B70E-4057-94ED-BAE918FDCF62}">
      <dsp:nvSpPr>
        <dsp:cNvPr id="0" name=""/>
        <dsp:cNvSpPr/>
      </dsp:nvSpPr>
      <dsp:spPr>
        <a:xfrm>
          <a:off x="1942123" y="4432524"/>
          <a:ext cx="1144953" cy="349210"/>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b="1" kern="1200"/>
            <a:t>4. Repair and Restoration</a:t>
          </a:r>
        </a:p>
      </dsp:txBody>
      <dsp:txXfrm>
        <a:off x="1942123" y="4432524"/>
        <a:ext cx="1144953" cy="349210"/>
      </dsp:txXfrm>
    </dsp:sp>
    <dsp:sp modelId="{236996D9-3E01-452A-84FD-62F973024D42}">
      <dsp:nvSpPr>
        <dsp:cNvPr id="0" name=""/>
        <dsp:cNvSpPr/>
      </dsp:nvSpPr>
      <dsp:spPr>
        <a:xfrm>
          <a:off x="3316067" y="3940194"/>
          <a:ext cx="1144953" cy="34921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t>Drainage Restoration </a:t>
          </a:r>
        </a:p>
      </dsp:txBody>
      <dsp:txXfrm>
        <a:off x="3316067" y="3940194"/>
        <a:ext cx="1144953" cy="349210"/>
      </dsp:txXfrm>
    </dsp:sp>
    <dsp:sp modelId="{ADE19306-6D8E-469E-856E-1683DED17D27}">
      <dsp:nvSpPr>
        <dsp:cNvPr id="0" name=""/>
        <dsp:cNvSpPr/>
      </dsp:nvSpPr>
      <dsp:spPr>
        <a:xfrm>
          <a:off x="3316067" y="4432524"/>
          <a:ext cx="1144953" cy="34921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t>Foundation Repair</a:t>
          </a:r>
        </a:p>
      </dsp:txBody>
      <dsp:txXfrm>
        <a:off x="3316067" y="4432524"/>
        <a:ext cx="1144953" cy="349210"/>
      </dsp:txXfrm>
    </dsp:sp>
    <dsp:sp modelId="{36076BBA-2DE5-4CC1-85BC-2394A2306FDF}">
      <dsp:nvSpPr>
        <dsp:cNvPr id="0" name=""/>
        <dsp:cNvSpPr/>
      </dsp:nvSpPr>
      <dsp:spPr>
        <a:xfrm>
          <a:off x="3316067" y="4924854"/>
          <a:ext cx="1144953" cy="34921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t>Roads and Motorway Surfacing</a:t>
          </a:r>
        </a:p>
      </dsp:txBody>
      <dsp:txXfrm>
        <a:off x="3316067" y="4924854"/>
        <a:ext cx="1144953" cy="349210"/>
      </dsp:txXfrm>
    </dsp:sp>
    <dsp:sp modelId="{62897EDD-C985-4574-84B5-EC92EFD57CCD}">
      <dsp:nvSpPr>
        <dsp:cNvPr id="0" name=""/>
        <dsp:cNvSpPr/>
      </dsp:nvSpPr>
      <dsp:spPr>
        <a:xfrm>
          <a:off x="1942123" y="5909514"/>
          <a:ext cx="1144953" cy="349210"/>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b="1" kern="1200"/>
            <a:t>5. Safety and Compliance</a:t>
          </a:r>
        </a:p>
      </dsp:txBody>
      <dsp:txXfrm>
        <a:off x="1942123" y="5909514"/>
        <a:ext cx="1144953" cy="349210"/>
      </dsp:txXfrm>
    </dsp:sp>
    <dsp:sp modelId="{EAC8E938-2175-46FD-85CD-30EF269FFD76}">
      <dsp:nvSpPr>
        <dsp:cNvPr id="0" name=""/>
        <dsp:cNvSpPr/>
      </dsp:nvSpPr>
      <dsp:spPr>
        <a:xfrm>
          <a:off x="3316067" y="5417184"/>
          <a:ext cx="1144953" cy="34921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t>Road markings</a:t>
          </a:r>
        </a:p>
      </dsp:txBody>
      <dsp:txXfrm>
        <a:off x="3316067" y="5417184"/>
        <a:ext cx="1144953" cy="349210"/>
      </dsp:txXfrm>
    </dsp:sp>
    <dsp:sp modelId="{30E3B65C-2DE5-47E8-B5D9-4CE0AD5FF872}">
      <dsp:nvSpPr>
        <dsp:cNvPr id="0" name=""/>
        <dsp:cNvSpPr/>
      </dsp:nvSpPr>
      <dsp:spPr>
        <a:xfrm>
          <a:off x="3316067" y="5909514"/>
          <a:ext cx="1144953" cy="34921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t>Signage Installation</a:t>
          </a:r>
        </a:p>
      </dsp:txBody>
      <dsp:txXfrm>
        <a:off x="3316067" y="5909514"/>
        <a:ext cx="1144953" cy="349210"/>
      </dsp:txXfrm>
    </dsp:sp>
    <dsp:sp modelId="{C4AE2CFA-E1F4-4473-943F-E96749ECE8D4}">
      <dsp:nvSpPr>
        <dsp:cNvPr id="0" name=""/>
        <dsp:cNvSpPr/>
      </dsp:nvSpPr>
      <dsp:spPr>
        <a:xfrm>
          <a:off x="3316067" y="6401844"/>
          <a:ext cx="1144953" cy="34921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t>Safety Audits</a:t>
          </a:r>
        </a:p>
      </dsp:txBody>
      <dsp:txXfrm>
        <a:off x="3316067" y="6401844"/>
        <a:ext cx="1144953" cy="349210"/>
      </dsp:txXfrm>
    </dsp:sp>
    <dsp:sp modelId="{8F3A9690-5BB0-4DDA-B763-00395C63CAD6}">
      <dsp:nvSpPr>
        <dsp:cNvPr id="0" name=""/>
        <dsp:cNvSpPr/>
      </dsp:nvSpPr>
      <dsp:spPr>
        <a:xfrm>
          <a:off x="1942123" y="7386504"/>
          <a:ext cx="1144953" cy="349210"/>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b="1" kern="1200"/>
            <a:t>6. Project Closure</a:t>
          </a:r>
        </a:p>
      </dsp:txBody>
      <dsp:txXfrm>
        <a:off x="1942123" y="7386504"/>
        <a:ext cx="1144953" cy="349210"/>
      </dsp:txXfrm>
    </dsp:sp>
    <dsp:sp modelId="{702ADF07-E41D-4E9F-8A08-AB1D84B2EA92}">
      <dsp:nvSpPr>
        <dsp:cNvPr id="0" name=""/>
        <dsp:cNvSpPr/>
      </dsp:nvSpPr>
      <dsp:spPr>
        <a:xfrm>
          <a:off x="3316067" y="6894174"/>
          <a:ext cx="1144953" cy="34921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t>Final Statutory Inspection</a:t>
          </a:r>
        </a:p>
      </dsp:txBody>
      <dsp:txXfrm>
        <a:off x="3316067" y="6894174"/>
        <a:ext cx="1144953" cy="349210"/>
      </dsp:txXfrm>
    </dsp:sp>
    <dsp:sp modelId="{8C66B181-A419-4CB6-AA67-972E4FBDEE30}">
      <dsp:nvSpPr>
        <dsp:cNvPr id="0" name=""/>
        <dsp:cNvSpPr/>
      </dsp:nvSpPr>
      <dsp:spPr>
        <a:xfrm>
          <a:off x="3316067" y="7386504"/>
          <a:ext cx="1144953" cy="34921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t>Handover to Highway Authority of West Midlands</a:t>
          </a:r>
        </a:p>
      </dsp:txBody>
      <dsp:txXfrm>
        <a:off x="3316067" y="7386504"/>
        <a:ext cx="1144953" cy="349210"/>
      </dsp:txXfrm>
    </dsp:sp>
    <dsp:sp modelId="{B5E74017-4606-43A9-933A-F70065120453}">
      <dsp:nvSpPr>
        <dsp:cNvPr id="0" name=""/>
        <dsp:cNvSpPr/>
      </dsp:nvSpPr>
      <dsp:spPr>
        <a:xfrm>
          <a:off x="3316067" y="7878834"/>
          <a:ext cx="1144953" cy="34921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t>Post-Project Review</a:t>
          </a:r>
        </a:p>
      </dsp:txBody>
      <dsp:txXfrm>
        <a:off x="3316067" y="7878834"/>
        <a:ext cx="1144953" cy="349210"/>
      </dsp:txXfrm>
    </dsp:sp>
  </dsp:spTree>
</dsp:drawing>
</file>

<file path=word/diagrams/layout1.xml><?xml version="1.0" encoding="utf-8"?>
<dgm:layoutDef xmlns:dgm="http://schemas.openxmlformats.org/drawingml/2006/diagram" xmlns:a="http://schemas.openxmlformats.org/drawingml/2006/main" uniqueId="urn:microsoft.com/office/officeart/2009/3/layout/HorizontalOrganizationChart">
  <dgm:title val=""/>
  <dgm:desc val=""/>
  <dgm:catLst>
    <dgm:cat type="hierarchy" pri="43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305"/>
      <dgm:constr type="w" for="des" forName="rootComposite" refType="w" fact="10"/>
      <dgm:constr type="h" for="des" forName="rootComposite" refType="w" refFor="des" refForName="rootComposite1" fact="0.305"/>
      <dgm:constr type="w" for="des" forName="rootComposite3" refType="w" fact="10"/>
      <dgm:constr type="h" for="des" forName="rootComposite3" refType="w" refFor="des" refForName="rootComposite1" fact="0.305"/>
      <dgm:constr type="primFontSz" for="des" ptType="node" op="equ"/>
      <dgm:constr type="sp" for="des" op="equ"/>
      <dgm:constr type="sp" for="des" forName="hierRoot1" refType="w" refFor="des" refForName="rootComposite1" fact="0.2"/>
      <dgm:constr type="sp" for="des" forName="hierRoot2" refType="sp" refFor="des" refForName="hierRoot1"/>
      <dgm:constr type="sp" for="des" forName="hierRoot3" refType="sp" refFor="des" refForName="hierRoot1"/>
      <dgm:constr type="sibSp" refType="w" refFor="des" refForName="rootComposite1" fact="0.125"/>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125"/>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func="var" arg="dir" op="equ" val="norm">
                  <dgm:alg type="hierRoot">
                    <dgm:param type="hierAlign" val="lT"/>
                  </dgm:alg>
                  <dgm:constrLst>
                    <dgm:constr type="alignOff" val="0.75"/>
                  </dgm:constrLst>
                </dgm:if>
                <dgm:else name="Name9">
                  <dgm:alg type="hierRoot">
                    <dgm:param type="hierAlign" val="rT"/>
                  </dgm:alg>
                  <dgm:constrLst>
                    <dgm:constr type="alignOff" val="0.75"/>
                  </dgm:constrLst>
                </dgm:else>
              </dgm:choose>
            </dgm:if>
            <dgm:if name="Name10" func="var" arg="hierBranch" op="equ" val="r">
              <dgm:choose name="Name11">
                <dgm:if name="Name12" func="var" arg="dir" op="equ" val="norm">
                  <dgm:alg type="hierRoot">
                    <dgm:param type="hierAlign" val="lB"/>
                  </dgm:alg>
                  <dgm:constrLst>
                    <dgm:constr type="alignOff" val="0.75"/>
                  </dgm:constrLst>
                </dgm:if>
                <dgm:else name="Name13">
                  <dgm:alg type="hierRoot">
                    <dgm:param type="hierAlign" val="rB"/>
                  </dgm:alg>
                  <dgm:constrLst>
                    <dgm:constr type="alignOff" val="0.75"/>
                  </dgm:constrLst>
                </dgm:else>
              </dgm:choose>
            </dgm:if>
            <dgm:if name="Name14" func="var" arg="hierBranch" op="equ" val="hang">
              <dgm:choose name="Name15">
                <dgm:if name="Name16" func="var" arg="dir" op="equ" val="norm">
                  <dgm:alg type="hierRoot">
                    <dgm:param type="hierAlign" val="lCtrCh"/>
                  </dgm:alg>
                  <dgm:constrLst>
                    <dgm:constr type="alignOff" val="0.65"/>
                  </dgm:constrLst>
                </dgm:if>
                <dgm:else name="Name17">
                  <dgm:alg type="hierRoot">
                    <dgm:param type="hierAlign" val="rCtrCh"/>
                  </dgm:alg>
                  <dgm:constrLst>
                    <dgm:constr type="alignOff" val="0.65"/>
                  </dgm:constrLst>
                </dgm:else>
              </dgm:choose>
            </dgm:if>
            <dgm:else name="Name18">
              <dgm:choose name="Name19">
                <dgm:if name="Name20" func="var" arg="dir" op="equ" val="norm">
                  <dgm:alg type="hierRoot">
                    <dgm:param type="hierAlign" val="lCtrCh"/>
                  </dgm:alg>
                  <dgm:constrLst>
                    <dgm:constr type="alignOff"/>
                    <dgm:constr type="bendDist" for="des" ptType="parTrans" refType="sp" fact="0.5"/>
                  </dgm:constrLst>
                </dgm:if>
                <dgm:else name="Name21">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22">
              <dgm:if name="Name23"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24"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25"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6">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7">
              <dgm:if name="Name28" func="var" arg="hierBranch" op="equ" val="l">
                <dgm:choose name="Name29">
                  <dgm:if name="Name30" func="var" arg="dir" op="equ" val="norm">
                    <dgm:alg type="hierChild">
                      <dgm:param type="chAlign" val="t"/>
                      <dgm:param type="linDir" val="fromL"/>
                    </dgm:alg>
                  </dgm:if>
                  <dgm:else name="Name31">
                    <dgm:alg type="hierChild">
                      <dgm:param type="chAlign" val="t"/>
                      <dgm:param type="linDir" val="fromR"/>
                    </dgm:alg>
                  </dgm:else>
                </dgm:choose>
              </dgm:if>
              <dgm:if name="Name32" func="var" arg="hierBranch" op="equ" val="r">
                <dgm:choose name="Name33">
                  <dgm:if name="Name34" func="var" arg="dir" op="equ" val="norm">
                    <dgm:alg type="hierChild">
                      <dgm:param type="chAlign" val="b"/>
                      <dgm:param type="linDir" val="fromL"/>
                    </dgm:alg>
                  </dgm:if>
                  <dgm:else name="Name35">
                    <dgm:alg type="hierChild">
                      <dgm:param type="chAlign" val="b"/>
                      <dgm:param type="linDir" val="fromR"/>
                    </dgm:alg>
                  </dgm:else>
                </dgm:choose>
              </dgm:if>
              <dgm:if name="Name36" func="var" arg="hierBranch" op="equ" val="hang">
                <dgm:choose name="Name37">
                  <dgm:if name="Name38" func="var" arg="dir" op="equ" val="norm">
                    <dgm:alg type="hierChild">
                      <dgm:param type="chAlign" val="l"/>
                      <dgm:param type="linDir" val="fromT"/>
                      <dgm:param type="secChAlign" val="t"/>
                      <dgm:param type="secLinDir" val="fromL"/>
                    </dgm:alg>
                  </dgm:if>
                  <dgm:else name="Name39">
                    <dgm:alg type="hierChild">
                      <dgm:param type="chAlign" val="r"/>
                      <dgm:param type="linDir" val="fromT"/>
                      <dgm:param type="secChAlign" val="t"/>
                      <dgm:param type="secLinDir" val="fromR"/>
                    </dgm:alg>
                  </dgm:else>
                </dgm:choose>
              </dgm:if>
              <dgm:else name="Name40">
                <dgm:choose name="Name41">
                  <dgm:if name="Name42" func="var" arg="dir" op="equ" val="norm">
                    <dgm:alg type="hierChild">
                      <dgm:param type="linDir" val="fromT"/>
                      <dgm:param type="chAlign" val="l"/>
                    </dgm:alg>
                  </dgm:if>
                  <dgm:else name="Name43">
                    <dgm:alg type="hierChild">
                      <dgm:param type="linDir" val="fromT"/>
                      <dgm:param type="chAlign" val="r"/>
                    </dgm:alg>
                  </dgm:else>
                </dgm:choose>
              </dgm:else>
            </dgm:choose>
            <dgm:shape xmlns:r="http://schemas.openxmlformats.org/officeDocument/2006/relationships" r:blip="">
              <dgm:adjLst/>
            </dgm:shape>
            <dgm:presOf/>
            <dgm:constrLst/>
            <dgm:ruleLst/>
            <dgm:forEach name="rep2a" axis="ch" ptType="nonAsst">
              <dgm:forEach name="Name44" axis="precedSib" ptType="parTrans" st="-1" cnt="1">
                <dgm:choose name="Name45">
                  <dgm:if name="Name46" func="var" arg="hierBranch" op="equ" val="hang">
                    <dgm:layoutNode name="Name47">
                      <dgm:choose name="Name48">
                        <dgm:if name="Name49" func="var" arg="dir" op="equ" val="norm">
                          <dgm:alg type="conn">
                            <dgm:param type="connRout" val="bend"/>
                            <dgm:param type="dim" val="1D"/>
                            <dgm:param type="endSty" val="noArr"/>
                            <dgm:param type="begPts" val="midR"/>
                            <dgm:param type="endPts" val="bCtr tCtr"/>
                          </dgm:alg>
                        </dgm:if>
                        <dgm:else name="Name50">
                          <dgm:alg type="conn">
                            <dgm:param type="connRout" val="bend"/>
                            <dgm:param type="dim" val="1D"/>
                            <dgm:param type="endSty" val="noArr"/>
                            <dgm:param type="begPts" val="midL"/>
                            <dgm:param type="endPts" val="bCtr tCtr"/>
                          </dgm:alg>
                        </dgm:else>
                      </dgm:choose>
                      <dgm:shape xmlns:r="http://schemas.openxmlformats.org/officeDocument/2006/relationships" type="conn" r:blip="" zOrderOff="-99999">
                        <dgm:adjLst/>
                      </dgm:shape>
                      <dgm:presOf axis="self"/>
                      <dgm:constrLst>
                        <dgm:constr type="begPad"/>
                        <dgm:constr type="endPad"/>
                      </dgm:constrLst>
                      <dgm:ruleLst/>
                    </dgm:layoutNode>
                  </dgm:if>
                  <dgm:if name="Name51" func="var" arg="hierBranch" op="equ" val="l">
                    <dgm:layoutNode name="Name52">
                      <dgm:choose name="Name53">
                        <dgm:if name="Name54" func="var" arg="dir" op="equ" val="norm">
                          <dgm:alg type="conn">
                            <dgm:param type="connRout" val="bend"/>
                            <dgm:param type="dim" val="1D"/>
                            <dgm:param type="endSty" val="noArr"/>
                            <dgm:param type="begPts" val="midR"/>
                            <dgm:param type="endPts" val="tCtr"/>
                          </dgm:alg>
                        </dgm:if>
                        <dgm:else name="Name55">
                          <dgm:alg type="conn">
                            <dgm:param type="connRout" val="bend"/>
                            <dgm:param type="dim" val="1D"/>
                            <dgm:param type="endSty" val="noArr"/>
                            <dgm:param type="begPts" val="midL"/>
                            <dgm:param type="endPts" val="tCtr"/>
                          </dgm:alg>
                        </dgm:else>
                      </dgm:choose>
                      <dgm:shape xmlns:r="http://schemas.openxmlformats.org/officeDocument/2006/relationships" type="conn" r:blip="" zOrderOff="-99999">
                        <dgm:adjLst/>
                      </dgm:shape>
                      <dgm:presOf axis="self"/>
                      <dgm:constrLst>
                        <dgm:constr type="begPad"/>
                        <dgm:constr type="endPad"/>
                      </dgm:constrLst>
                      <dgm:ruleLst/>
                    </dgm:layoutNode>
                  </dgm:if>
                  <dgm:if name="Name56" func="var" arg="hierBranch" op="equ" val="r">
                    <dgm:layoutNode name="Name57">
                      <dgm:choose name="Name58">
                        <dgm:if name="Name59" func="var" arg="dir" op="equ" val="norm">
                          <dgm:alg type="conn">
                            <dgm:param type="connRout" val="bend"/>
                            <dgm:param type="dim" val="1D"/>
                            <dgm:param type="endSty" val="noArr"/>
                            <dgm:param type="begPts" val="midR"/>
                            <dgm:param type="endPts" val="bCtr"/>
                          </dgm:alg>
                        </dgm:if>
                        <dgm:else name="Name60">
                          <dgm:alg type="conn">
                            <dgm:param type="connRout" val="bend"/>
                            <dgm:param type="dim" val="1D"/>
                            <dgm:param type="endSty" val="noArr"/>
                            <dgm:param type="begPts" val="midL"/>
                            <dgm:param type="endPts" val="bCtr"/>
                          </dgm:alg>
                        </dgm:else>
                      </dgm:choose>
                      <dgm:shape xmlns:r="http://schemas.openxmlformats.org/officeDocument/2006/relationships" type="conn" r:blip="" zOrderOff="-99999">
                        <dgm:adjLst/>
                      </dgm:shape>
                      <dgm:presOf axis="self"/>
                      <dgm:constrLst>
                        <dgm:constr type="begPad"/>
                        <dgm:constr type="endPad"/>
                      </dgm:constrLst>
                      <dgm:ruleLst/>
                    </dgm:layoutNode>
                  </dgm:if>
                  <dgm:else name="Name61">
                    <dgm:choose name="Name62">
                      <dgm:if name="Name63" func="var" arg="dir" op="equ" val="norm">
                        <dgm:layoutNode name="Name64">
                          <dgm:alg type="conn">
                            <dgm:param type="connRout" val="bend"/>
                            <dgm:param type="dim" val="1D"/>
                            <dgm:param type="endSty" val="noArr"/>
                            <dgm:param type="begPts" val="midR"/>
                            <dgm:param type="endPts" val="midL"/>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else name="Name65">
                        <dgm:layoutNode name="Name66">
                          <dgm:alg type="conn">
                            <dgm:param type="connRout" val="bend"/>
                            <dgm:param type="dim" val="1D"/>
                            <dgm:param type="endSty" val="noArr"/>
                            <dgm:param type="begPts" val="midL"/>
                            <dgm:param type="endPts" val="midR"/>
                            <dgm:param type="bendPt" val="end"/>
                          </dgm:alg>
                          <dgm:shape xmlns:r="http://schemas.openxmlformats.org/officeDocument/2006/relationships" type="conn" r:blip="" zOrderOff="-99999">
                            <dgm:adjLst/>
                          </dgm:shape>
                          <dgm:presOf axis="self"/>
                          <dgm:constrLst>
                            <dgm:constr type="begPad"/>
                            <dgm:constr type="endPad"/>
                          </dgm:constrLst>
                          <dgm:ruleLst/>
                        </dgm:layoutNode>
                      </dgm:else>
                    </dgm:choose>
                  </dgm:else>
                </dgm:choose>
              </dgm:forEach>
              <dgm:layoutNode name="hierRoot2">
                <dgm:varLst>
                  <dgm:hierBranch val="init"/>
                </dgm:varLst>
                <dgm:choose name="Name67">
                  <dgm:if name="Name68" func="var" arg="hierBranch" op="equ" val="l">
                    <dgm:choose name="Name69">
                      <dgm:if name="Name70" func="var" arg="dir" op="equ" val="norm">
                        <dgm:alg type="hierRoot">
                          <dgm:param type="hierAlign" val="lT"/>
                        </dgm:alg>
                        <dgm:constrLst>
                          <dgm:constr type="alignOff" val="0.75"/>
                        </dgm:constrLst>
                      </dgm:if>
                      <dgm:else name="Name71">
                        <dgm:alg type="hierRoot">
                          <dgm:param type="hierAlign" val="rT"/>
                        </dgm:alg>
                        <dgm:constrLst>
                          <dgm:constr type="alignOff" val="0.75"/>
                        </dgm:constrLst>
                      </dgm:else>
                    </dgm:choose>
                  </dgm:if>
                  <dgm:if name="Name72" func="var" arg="hierBranch" op="equ" val="r">
                    <dgm:choose name="Name73">
                      <dgm:if name="Name74" func="var" arg="dir" op="equ" val="norm">
                        <dgm:alg type="hierRoot">
                          <dgm:param type="hierAlign" val="lB"/>
                        </dgm:alg>
                        <dgm:constrLst>
                          <dgm:constr type="alignOff" val="0.75"/>
                        </dgm:constrLst>
                      </dgm:if>
                      <dgm:else name="Name75">
                        <dgm:alg type="hierRoot">
                          <dgm:param type="hierAlign" val="rB"/>
                        </dgm:alg>
                        <dgm:constrLst>
                          <dgm:constr type="alignOff" val="0.75"/>
                        </dgm:constrLst>
                      </dgm:else>
                    </dgm:choose>
                  </dgm:if>
                  <dgm:if name="Name76" func="var" arg="hierBranch" op="equ" val="hang">
                    <dgm:choose name="Name77">
                      <dgm:if name="Name78" func="var" arg="dir" op="equ" val="norm">
                        <dgm:alg type="hierRoot">
                          <dgm:param type="hierAlign" val="lCtrCh"/>
                        </dgm:alg>
                        <dgm:constrLst>
                          <dgm:constr type="alignOff" val="0.65"/>
                        </dgm:constrLst>
                      </dgm:if>
                      <dgm:else name="Name79">
                        <dgm:alg type="hierRoot">
                          <dgm:param type="hierAlign" val="rCtrCh"/>
                        </dgm:alg>
                        <dgm:constrLst>
                          <dgm:constr type="alignOff" val="0.65"/>
                        </dgm:constrLst>
                      </dgm:else>
                    </dgm:choose>
                  </dgm:if>
                  <dgm:else name="Name80">
                    <dgm:choose name="Name81">
                      <dgm:if name="Name82" func="var" arg="dir" op="equ" val="norm">
                        <dgm:alg type="hierRoot">
                          <dgm:param type="hierAlign" val="lCtrCh"/>
                        </dgm:alg>
                        <dgm:constrLst>
                          <dgm:constr type="alignOff"/>
                          <dgm:constr type="bendDist" for="des" ptType="parTrans" refType="sp" fact="0.5"/>
                        </dgm:constrLst>
                      </dgm:if>
                      <dgm:else name="Name83">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
                  <dgm:alg type="composite"/>
                  <dgm:shape xmlns:r="http://schemas.openxmlformats.org/officeDocument/2006/relationships" r:blip="">
                    <dgm:adjLst/>
                  </dgm:shape>
                  <dgm:presOf axis="self" ptType="node" cnt="1"/>
                  <dgm:choose name="Name84">
                    <dgm:if name="Name85"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6"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7"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8">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9">
                    <dgm:if name="Name90" func="var" arg="hierBranch" op="equ" val="l">
                      <dgm:choose name="Name91">
                        <dgm:if name="Name92" func="var" arg="dir" op="equ" val="norm">
                          <dgm:alg type="hierChild">
                            <dgm:param type="chAlign" val="t"/>
                            <dgm:param type="linDir" val="fromL"/>
                          </dgm:alg>
                        </dgm:if>
                        <dgm:else name="Name93">
                          <dgm:alg type="hierChild">
                            <dgm:param type="chAlign" val="t"/>
                            <dgm:param type="linDir" val="fromR"/>
                          </dgm:alg>
                        </dgm:else>
                      </dgm:choose>
                    </dgm:if>
                    <dgm:if name="Name94" func="var" arg="hierBranch" op="equ" val="r">
                      <dgm:choose name="Name95">
                        <dgm:if name="Name96" func="var" arg="dir" op="equ" val="norm">
                          <dgm:alg type="hierChild">
                            <dgm:param type="chAlign" val="b"/>
                            <dgm:param type="linDir" val="fromL"/>
                          </dgm:alg>
                        </dgm:if>
                        <dgm:else name="Name97">
                          <dgm:alg type="hierChild">
                            <dgm:param type="chAlign" val="b"/>
                            <dgm:param type="linDir" val="fromR"/>
                          </dgm:alg>
                        </dgm:else>
                      </dgm:choose>
                    </dgm:if>
                    <dgm:if name="Name98" func="var" arg="hierBranch" op="equ" val="hang">
                      <dgm:choose name="Name99">
                        <dgm:if name="Name100" func="var" arg="dir" op="equ" val="norm">
                          <dgm:alg type="hierChild">
                            <dgm:param type="chAlign" val="l"/>
                            <dgm:param type="linDir" val="fromT"/>
                            <dgm:param type="secChAlign" val="t"/>
                            <dgm:param type="secLinDir" val="fromL"/>
                          </dgm:alg>
                        </dgm:if>
                        <dgm:else name="Name101">
                          <dgm:alg type="hierChild">
                            <dgm:param type="chAlign" val="r"/>
                            <dgm:param type="linDir" val="fromT"/>
                            <dgm:param type="secChAlign" val="t"/>
                            <dgm:param type="secLinDir" val="fromR"/>
                          </dgm:alg>
                        </dgm:else>
                      </dgm:choose>
                    </dgm:if>
                    <dgm:else name="Name102">
                      <dgm:choose name="Name103">
                        <dgm:if name="Name104" func="var" arg="dir" op="equ" val="norm">
                          <dgm:alg type="hierChild">
                            <dgm:param type="linDir" val="fromT"/>
                            <dgm:param type="chAlign" val="l"/>
                          </dgm:alg>
                        </dgm:if>
                        <dgm:else name="Name105">
                          <dgm:alg type="hierChild">
                            <dgm:param type="linDir" val="fromT"/>
                            <dgm:param type="chAlign" val="r"/>
                          </dgm:alg>
                        </dgm:else>
                      </dgm:choose>
                    </dgm:else>
                  </dgm:choose>
                  <dgm:shape xmlns:r="http://schemas.openxmlformats.org/officeDocument/2006/relationships" r:blip="">
                    <dgm:adjLst/>
                  </dgm:shape>
                  <dgm:presOf/>
                  <dgm:constrLst/>
                  <dgm:ruleLst/>
                  <dgm:forEach name="Name106" ref="rep2a"/>
                </dgm:layoutNode>
                <dgm:layoutNode name="hierChild5">
                  <dgm:choose name="Name107">
                    <dgm:if name="Name108" func="var" arg="dir" op="equ" val="norm">
                      <dgm:alg type="hierChild">
                        <dgm:param type="chAlign" val="l"/>
                        <dgm:param type="linDir" val="fromT"/>
                        <dgm:param type="secChAlign" val="t"/>
                        <dgm:param type="secLinDir" val="fromL"/>
                      </dgm:alg>
                    </dgm:if>
                    <dgm:else name="Name109">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Name110" ref="rep2b"/>
                </dgm:layoutNode>
              </dgm:layoutNode>
            </dgm:forEach>
          </dgm:layoutNode>
          <dgm:layoutNode name="hierChild3">
            <dgm:choose name="Name111">
              <dgm:if name="Name112" func="var" arg="dir" op="equ" val="norm">
                <dgm:alg type="hierChild">
                  <dgm:param type="chAlign" val="l"/>
                  <dgm:param type="linDir" val="fromT"/>
                  <dgm:param type="secChAlign" val="t"/>
                  <dgm:param type="secLinDir" val="fromL"/>
                </dgm:alg>
              </dgm:if>
              <dgm:else name="Name113">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rep2b" axis="ch" ptType="asst">
              <dgm:forEach name="Name114" axis="precedSib" ptType="parTrans" st="-1" cnt="1">
                <dgm:layoutNode name="Name115">
                  <dgm:choose name="Name116">
                    <dgm:if name="Name117" func="var" arg="dir" op="equ" val="norm">
                      <dgm:alg type="conn">
                        <dgm:param type="connRout" val="bend"/>
                        <dgm:param type="dim" val="1D"/>
                        <dgm:param type="endSty" val="noArr"/>
                        <dgm:param type="begPts" val="midR"/>
                        <dgm:param type="endPts" val="bCtr tCtr"/>
                      </dgm:alg>
                    </dgm:if>
                    <dgm:else name="Name118">
                      <dgm:alg type="conn">
                        <dgm:param type="connRout" val="bend"/>
                        <dgm:param type="dim" val="1D"/>
                        <dgm:param type="endSty" val="noArr"/>
                        <dgm:param type="begPts" val="midL"/>
                        <dgm:param type="endPts" val="bCtr tCtr"/>
                      </dgm:alg>
                    </dgm:else>
                  </dgm:choose>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9">
                  <dgm:if name="Name120" func="var" arg="hierBranch" op="equ" val="l">
                    <dgm:choose name="Name121">
                      <dgm:if name="Name122" func="var" arg="dir" op="equ" val="norm">
                        <dgm:alg type="hierRoot">
                          <dgm:param type="hierAlign" val="lT"/>
                        </dgm:alg>
                        <dgm:constrLst>
                          <dgm:constr type="alignOff" val="0.75"/>
                        </dgm:constrLst>
                      </dgm:if>
                      <dgm:else name="Name123">
                        <dgm:alg type="hierRoot">
                          <dgm:param type="hierAlign" val="rT"/>
                        </dgm:alg>
                        <dgm:constrLst>
                          <dgm:constr type="alignOff" val="0.75"/>
                        </dgm:constrLst>
                      </dgm:else>
                    </dgm:choose>
                  </dgm:if>
                  <dgm:if name="Name124" func="var" arg="hierBranch" op="equ" val="r">
                    <dgm:choose name="Name125">
                      <dgm:if name="Name126" func="var" arg="dir" op="equ" val="norm">
                        <dgm:alg type="hierRoot">
                          <dgm:param type="hierAlign" val="lB"/>
                        </dgm:alg>
                        <dgm:constrLst>
                          <dgm:constr type="alignOff" val="0.75"/>
                        </dgm:constrLst>
                      </dgm:if>
                      <dgm:else name="Name127">
                        <dgm:alg type="hierRoot">
                          <dgm:param type="hierAlign" val="rB"/>
                        </dgm:alg>
                        <dgm:constrLst>
                          <dgm:constr type="alignOff" val="0.75"/>
                        </dgm:constrLst>
                      </dgm:else>
                    </dgm:choose>
                  </dgm:if>
                  <dgm:if name="Name128" func="var" arg="hierBranch" op="equ" val="hang">
                    <dgm:choose name="Name129">
                      <dgm:if name="Name130" func="var" arg="dir" op="equ" val="norm">
                        <dgm:alg type="hierRoot">
                          <dgm:param type="hierAlign" val="lCtrCh"/>
                        </dgm:alg>
                        <dgm:constrLst>
                          <dgm:constr type="alignOff" val="0.65"/>
                        </dgm:constrLst>
                      </dgm:if>
                      <dgm:else name="Name131">
                        <dgm:alg type="hierRoot">
                          <dgm:param type="hierAlign" val="rCtrCh"/>
                        </dgm:alg>
                        <dgm:constrLst>
                          <dgm:constr type="alignOff" val="0.65"/>
                        </dgm:constrLst>
                      </dgm:else>
                    </dgm:choose>
                  </dgm:if>
                  <dgm:else name="Name132">
                    <dgm:choose name="Name133">
                      <dgm:if name="Name134" func="var" arg="dir" op="equ" val="norm">
                        <dgm:alg type="hierRoot">
                          <dgm:param type="hierAlign" val="lCtrCh"/>
                        </dgm:alg>
                        <dgm:constrLst>
                          <dgm:constr type="alignOff"/>
                          <dgm:constr type="bendDist" for="des" ptType="parTrans" refType="sp" fact="0.5"/>
                        </dgm:constrLst>
                      </dgm:if>
                      <dgm:else name="Name135">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3">
                  <dgm:alg type="composite"/>
                  <dgm:shape xmlns:r="http://schemas.openxmlformats.org/officeDocument/2006/relationships" r:blip="">
                    <dgm:adjLst/>
                  </dgm:shape>
                  <dgm:presOf axis="self" ptType="node" cnt="1"/>
                  <dgm:choose name="Name136">
                    <dgm:if name="Name137"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38"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39"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40">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41">
                    <dgm:if name="Name142" func="var" arg="hierBranch" op="equ" val="l">
                      <dgm:choose name="Name143">
                        <dgm:if name="Name144" func="var" arg="dir" op="equ" val="norm">
                          <dgm:alg type="hierChild">
                            <dgm:param type="chAlign" val="t"/>
                            <dgm:param type="linDir" val="fromL"/>
                          </dgm:alg>
                        </dgm:if>
                        <dgm:else name="Name145">
                          <dgm:alg type="hierChild">
                            <dgm:param type="chAlign" val="t"/>
                            <dgm:param type="linDir" val="fromR"/>
                          </dgm:alg>
                        </dgm:else>
                      </dgm:choose>
                    </dgm:if>
                    <dgm:if name="Name146" func="var" arg="hierBranch" op="equ" val="r">
                      <dgm:choose name="Name147">
                        <dgm:if name="Name148" func="var" arg="dir" op="equ" val="norm">
                          <dgm:alg type="hierChild">
                            <dgm:param type="chAlign" val="b"/>
                            <dgm:param type="linDir" val="fromL"/>
                          </dgm:alg>
                        </dgm:if>
                        <dgm:else name="Name149">
                          <dgm:alg type="hierChild">
                            <dgm:param type="chAlign" val="b"/>
                            <dgm:param type="linDir" val="fromR"/>
                          </dgm:alg>
                        </dgm:else>
                      </dgm:choose>
                    </dgm:if>
                    <dgm:if name="Name150" func="var" arg="hierBranch" op="equ" val="hang">
                      <dgm:choose name="Name151">
                        <dgm:if name="Name152" func="var" arg="dir" op="equ" val="norm">
                          <dgm:alg type="hierChild">
                            <dgm:param type="chAlign" val="l"/>
                            <dgm:param type="linDir" val="fromT"/>
                            <dgm:param type="secChAlign" val="t"/>
                            <dgm:param type="secLinDir" val="fromL"/>
                          </dgm:alg>
                        </dgm:if>
                        <dgm:else name="Name153">
                          <dgm:alg type="hierChild">
                            <dgm:param type="chAlign" val="r"/>
                            <dgm:param type="linDir" val="fromT"/>
                            <dgm:param type="secChAlign" val="t"/>
                            <dgm:param type="secLinDir" val="fromR"/>
                          </dgm:alg>
                        </dgm:else>
                      </dgm:choose>
                    </dgm:if>
                    <dgm:else name="Name154">
                      <dgm:choose name="Name155">
                        <dgm:if name="Name156" func="var" arg="dir" op="equ" val="norm">
                          <dgm:alg type="hierChild">
                            <dgm:param type="linDir" val="fromT"/>
                            <dgm:param type="chAlign" val="l"/>
                          </dgm:alg>
                        </dgm:if>
                        <dgm:else name="Name157">
                          <dgm:alg type="hierChild">
                            <dgm:param type="linDir" val="fromT"/>
                            <dgm:param type="chAlign" val="r"/>
                          </dgm:alg>
                        </dgm:else>
                      </dgm:choose>
                    </dgm:else>
                  </dgm:choose>
                  <dgm:shape xmlns:r="http://schemas.openxmlformats.org/officeDocument/2006/relationships" r:blip="">
                    <dgm:adjLst/>
                  </dgm:shape>
                  <dgm:presOf/>
                  <dgm:constrLst/>
                  <dgm:ruleLst/>
                  <dgm:forEach name="Name158" ref="rep2a"/>
                </dgm:layoutNode>
                <dgm:layoutNode name="hierChild7">
                  <dgm:choose name="Name159">
                    <dgm:if name="Name160" func="var" arg="dir" op="equ" val="norm">
                      <dgm:alg type="hierChild">
                        <dgm:param type="chAlign" val="l"/>
                        <dgm:param type="linDir" val="fromT"/>
                        <dgm:param type="secChAlign" val="t"/>
                        <dgm:param type="secLinDir" val="fromL"/>
                      </dgm:alg>
                    </dgm:if>
                    <dgm:else name="Name161">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Name162"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7629B0C-7609-4236-917E-F87AC32D20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76</TotalTime>
  <Pages>24</Pages>
  <Words>4643</Words>
  <Characters>26466</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Ashraf Uddin Ahmed (2413303)</cp:lastModifiedBy>
  <cp:revision>17</cp:revision>
  <dcterms:created xsi:type="dcterms:W3CDTF">2026-03-03T15:05:00Z</dcterms:created>
  <dcterms:modified xsi:type="dcterms:W3CDTF">2026-04-26T14:35:00Z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7e5175f5-4455-4b0e-b36d-2cb3c481318c</vt:lpwstr>
  </property>
</Properties>
</file>