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993267" w14:textId="26B1B927" w:rsidR="009E5813" w:rsidRDefault="34177067" w:rsidP="14EE3279">
      <w:pPr>
        <w:spacing w:after="0"/>
        <w:jc w:val="center"/>
      </w:pPr>
      <w:r w:rsidRPr="14EE3279">
        <w:rPr>
          <w:rFonts w:ascii="Calibri" w:eastAsia="Calibri" w:hAnsi="Calibri" w:cs="Calibri"/>
          <w:b/>
          <w:bCs/>
          <w:sz w:val="72"/>
          <w:szCs w:val="72"/>
        </w:rPr>
        <w:t>Business Plan for</w:t>
      </w:r>
    </w:p>
    <w:p w14:paraId="7349ABF1" w14:textId="409FBA28" w:rsidR="009E5813" w:rsidRDefault="34177067" w:rsidP="14EE3279">
      <w:pPr>
        <w:spacing w:after="0"/>
        <w:jc w:val="center"/>
      </w:pPr>
      <w:r w:rsidRPr="14EE3279">
        <w:rPr>
          <w:rFonts w:ascii="Calibri" w:eastAsia="Calibri" w:hAnsi="Calibri" w:cs="Calibri"/>
          <w:sz w:val="40"/>
          <w:szCs w:val="40"/>
        </w:rPr>
        <w:t xml:space="preserve"> </w:t>
      </w:r>
    </w:p>
    <w:p w14:paraId="3EDEA4F8" w14:textId="388535DE" w:rsidR="34177067" w:rsidRDefault="34177067" w:rsidP="006B11A3">
      <w:pPr>
        <w:pBdr>
          <w:top w:val="single" w:sz="8" w:space="1" w:color="000000"/>
          <w:left w:val="single" w:sz="8" w:space="4" w:color="000000"/>
          <w:bottom w:val="single" w:sz="8" w:space="17" w:color="000000"/>
          <w:right w:val="single" w:sz="8" w:space="4" w:color="000000"/>
        </w:pBdr>
        <w:spacing w:after="0"/>
        <w:jc w:val="center"/>
      </w:pPr>
      <w:r w:rsidRPr="006B11A3">
        <w:rPr>
          <w:rFonts w:ascii="Calibri" w:eastAsia="Calibri" w:hAnsi="Calibri" w:cs="Calibri"/>
          <w:sz w:val="40"/>
          <w:szCs w:val="40"/>
        </w:rPr>
        <w:t xml:space="preserve"> </w:t>
      </w:r>
    </w:p>
    <w:p w14:paraId="49EA23BD" w14:textId="7433A4BE" w:rsidR="33B80BBD" w:rsidRDefault="33B80BBD" w:rsidP="0A01B981">
      <w:pPr>
        <w:pBdr>
          <w:top w:val="single" w:sz="8" w:space="1" w:color="000000"/>
          <w:left w:val="single" w:sz="8" w:space="4" w:color="000000"/>
          <w:bottom w:val="single" w:sz="8" w:space="17" w:color="000000"/>
          <w:right w:val="single" w:sz="8" w:space="4" w:color="000000"/>
        </w:pBdr>
        <w:spacing w:after="0"/>
        <w:jc w:val="center"/>
        <w:rPr>
          <w:rFonts w:ascii="Calibri" w:eastAsia="Calibri" w:hAnsi="Calibri" w:cs="Calibri"/>
          <w:sz w:val="96"/>
          <w:szCs w:val="96"/>
        </w:rPr>
      </w:pPr>
      <w:r w:rsidRPr="38DE6225">
        <w:rPr>
          <w:rFonts w:ascii="Calibri" w:eastAsia="Calibri" w:hAnsi="Calibri" w:cs="Calibri"/>
          <w:sz w:val="96"/>
          <w:szCs w:val="96"/>
        </w:rPr>
        <w:t>Chef’s Table Cafe</w:t>
      </w:r>
    </w:p>
    <w:p w14:paraId="61E9C4CA" w14:textId="25C8B83F" w:rsidR="009E5813" w:rsidRDefault="34177067" w:rsidP="14EE3279">
      <w:pPr>
        <w:spacing w:after="0"/>
        <w:jc w:val="center"/>
      </w:pPr>
      <w:r w:rsidRPr="006B11A3">
        <w:rPr>
          <w:rFonts w:ascii="Calibri" w:eastAsia="Calibri" w:hAnsi="Calibri" w:cs="Calibri"/>
          <w:sz w:val="40"/>
          <w:szCs w:val="40"/>
        </w:rPr>
        <w:t xml:space="preserve"> </w:t>
      </w:r>
    </w:p>
    <w:p w14:paraId="322D6F00" w14:textId="6D2606E5" w:rsidR="009E5813" w:rsidRDefault="34177067" w:rsidP="14EE3279">
      <w:pPr>
        <w:spacing w:after="0"/>
        <w:jc w:val="center"/>
      </w:pPr>
      <w:r w:rsidRPr="14EE3279">
        <w:rPr>
          <w:rFonts w:ascii="Calibri" w:eastAsia="Calibri" w:hAnsi="Calibri" w:cs="Calibri"/>
          <w:sz w:val="40"/>
          <w:szCs w:val="40"/>
        </w:rPr>
        <w:t xml:space="preserve"> </w:t>
      </w:r>
    </w:p>
    <w:p w14:paraId="33D5E2CB" w14:textId="1A7F2BE0" w:rsidR="009E5813" w:rsidRDefault="34177067" w:rsidP="14EE3279">
      <w:pPr>
        <w:spacing w:after="0"/>
        <w:jc w:val="center"/>
      </w:pPr>
      <w:r w:rsidRPr="14EE3279">
        <w:rPr>
          <w:rFonts w:ascii="Calibri" w:eastAsia="Calibri" w:hAnsi="Calibri" w:cs="Calibri"/>
          <w:sz w:val="40"/>
          <w:szCs w:val="40"/>
        </w:rPr>
        <w:t xml:space="preserve"> </w:t>
      </w:r>
    </w:p>
    <w:p w14:paraId="41FDFC66" w14:textId="329D7859" w:rsidR="009E5813" w:rsidRDefault="34177067" w:rsidP="14EE3279">
      <w:pPr>
        <w:spacing w:after="0"/>
        <w:jc w:val="center"/>
      </w:pPr>
      <w:r w:rsidRPr="14EE3279">
        <w:rPr>
          <w:rFonts w:ascii="Calibri" w:eastAsia="Calibri" w:hAnsi="Calibri" w:cs="Calibri"/>
          <w:b/>
          <w:bCs/>
          <w:sz w:val="40"/>
          <w:szCs w:val="40"/>
        </w:rPr>
        <w:t>Produced By:</w:t>
      </w:r>
      <w:r w:rsidR="659179CB" w:rsidRPr="7B9A96F4">
        <w:rPr>
          <w:rFonts w:ascii="Calibri" w:eastAsia="Calibri" w:hAnsi="Calibri" w:cs="Calibri"/>
          <w:b/>
          <w:bCs/>
          <w:sz w:val="40"/>
          <w:szCs w:val="40"/>
        </w:rPr>
        <w:t xml:space="preserve"> </w:t>
      </w:r>
      <w:r w:rsidR="659179CB" w:rsidRPr="258271CD">
        <w:rPr>
          <w:rFonts w:ascii="Calibri" w:eastAsia="Calibri" w:hAnsi="Calibri" w:cs="Calibri"/>
          <w:b/>
          <w:bCs/>
          <w:sz w:val="40"/>
          <w:szCs w:val="40"/>
        </w:rPr>
        <w:t>Group X</w:t>
      </w:r>
    </w:p>
    <w:p w14:paraId="264626F4" w14:textId="29A0CDA5" w:rsidR="009E5813" w:rsidRDefault="34177067" w:rsidP="14EE3279">
      <w:pPr>
        <w:spacing w:after="0"/>
        <w:jc w:val="center"/>
      </w:pPr>
      <w:r w:rsidRPr="14EE3279">
        <w:rPr>
          <w:rFonts w:ascii="Calibri" w:eastAsia="Calibri" w:hAnsi="Calibri" w:cs="Calibri"/>
          <w:sz w:val="40"/>
          <w:szCs w:val="40"/>
        </w:rPr>
        <w:t xml:space="preserve"> </w:t>
      </w:r>
    </w:p>
    <w:p w14:paraId="7A72C77C" w14:textId="6837ACFC" w:rsidR="009E5813" w:rsidRDefault="34177067" w:rsidP="14EE3279">
      <w:pPr>
        <w:spacing w:after="0"/>
        <w:jc w:val="center"/>
      </w:pPr>
      <w:r w:rsidRPr="14EE3279">
        <w:rPr>
          <w:rFonts w:ascii="Calibri" w:eastAsia="Calibri" w:hAnsi="Calibri" w:cs="Calibri"/>
          <w:sz w:val="40"/>
          <w:szCs w:val="40"/>
        </w:rPr>
        <w:t xml:space="preserve"> </w:t>
      </w:r>
    </w:p>
    <w:p w14:paraId="6AB30C15" w14:textId="26ADB618" w:rsidR="009E5813" w:rsidRDefault="34177067" w:rsidP="14EE3279">
      <w:pPr>
        <w:spacing w:after="0"/>
      </w:pPr>
      <w:r w:rsidRPr="14EE3279">
        <w:rPr>
          <w:rFonts w:ascii="Calibri" w:eastAsia="Calibri" w:hAnsi="Calibri" w:cs="Calibri"/>
          <w:i/>
          <w:iCs/>
          <w:sz w:val="40"/>
          <w:szCs w:val="40"/>
          <w:lang w:val="nl"/>
        </w:rPr>
        <w:t>GROUP MEMBERS:</w:t>
      </w:r>
    </w:p>
    <w:tbl>
      <w:tblPr>
        <w:tblStyle w:val="TableGrid"/>
        <w:tblW w:w="0" w:type="auto"/>
        <w:tblLayout w:type="fixed"/>
        <w:tblLook w:val="04A0" w:firstRow="1" w:lastRow="0" w:firstColumn="1" w:lastColumn="0" w:noHBand="0" w:noVBand="1"/>
      </w:tblPr>
      <w:tblGrid>
        <w:gridCol w:w="5607"/>
        <w:gridCol w:w="2983"/>
      </w:tblGrid>
      <w:tr w:rsidR="14EE3279" w14:paraId="748D1122" w14:textId="77777777" w:rsidTr="14EE3279">
        <w:trPr>
          <w:trHeight w:val="300"/>
        </w:trPr>
        <w:tc>
          <w:tcPr>
            <w:tcW w:w="5607" w:type="dxa"/>
            <w:tcBorders>
              <w:top w:val="single" w:sz="8" w:space="0" w:color="auto"/>
              <w:left w:val="single" w:sz="8" w:space="0" w:color="auto"/>
              <w:bottom w:val="single" w:sz="8" w:space="0" w:color="auto"/>
              <w:right w:val="single" w:sz="8" w:space="0" w:color="auto"/>
            </w:tcBorders>
            <w:tcMar>
              <w:left w:w="108" w:type="dxa"/>
              <w:right w:w="108" w:type="dxa"/>
            </w:tcMar>
          </w:tcPr>
          <w:p w14:paraId="1C57443F" w14:textId="53986E8C" w:rsidR="14EE3279" w:rsidRDefault="14EE3279" w:rsidP="14EE3279">
            <w:r w:rsidRPr="14EE3279">
              <w:rPr>
                <w:rFonts w:ascii="Calibri" w:eastAsia="Calibri" w:hAnsi="Calibri" w:cs="Calibri"/>
                <w:sz w:val="40"/>
                <w:szCs w:val="40"/>
                <w:lang w:val="nl"/>
              </w:rPr>
              <w:t>Student Name</w:t>
            </w:r>
          </w:p>
        </w:tc>
        <w:tc>
          <w:tcPr>
            <w:tcW w:w="2983" w:type="dxa"/>
            <w:tcBorders>
              <w:top w:val="single" w:sz="8" w:space="0" w:color="auto"/>
              <w:left w:val="single" w:sz="8" w:space="0" w:color="auto"/>
              <w:bottom w:val="single" w:sz="8" w:space="0" w:color="auto"/>
              <w:right w:val="single" w:sz="8" w:space="0" w:color="auto"/>
            </w:tcBorders>
            <w:tcMar>
              <w:left w:w="108" w:type="dxa"/>
              <w:right w:w="108" w:type="dxa"/>
            </w:tcMar>
          </w:tcPr>
          <w:p w14:paraId="25F6570A" w14:textId="1AD7C81F" w:rsidR="14EE3279" w:rsidRDefault="14EE3279" w:rsidP="14EE3279">
            <w:pPr>
              <w:jc w:val="center"/>
            </w:pPr>
            <w:r w:rsidRPr="14EE3279">
              <w:rPr>
                <w:rFonts w:ascii="Calibri" w:eastAsia="Calibri" w:hAnsi="Calibri" w:cs="Calibri"/>
                <w:sz w:val="40"/>
                <w:szCs w:val="40"/>
                <w:lang w:val="nl"/>
              </w:rPr>
              <w:t>Student No.</w:t>
            </w:r>
          </w:p>
        </w:tc>
      </w:tr>
      <w:tr w:rsidR="14EE3279" w14:paraId="0985C9B8" w14:textId="77777777" w:rsidTr="14EE3279">
        <w:trPr>
          <w:trHeight w:val="300"/>
        </w:trPr>
        <w:tc>
          <w:tcPr>
            <w:tcW w:w="5607" w:type="dxa"/>
            <w:tcBorders>
              <w:top w:val="single" w:sz="8" w:space="0" w:color="auto"/>
              <w:left w:val="single" w:sz="8" w:space="0" w:color="auto"/>
              <w:bottom w:val="single" w:sz="8" w:space="0" w:color="auto"/>
              <w:right w:val="single" w:sz="8" w:space="0" w:color="auto"/>
            </w:tcBorders>
            <w:tcMar>
              <w:left w:w="108" w:type="dxa"/>
              <w:right w:w="108" w:type="dxa"/>
            </w:tcMar>
          </w:tcPr>
          <w:p w14:paraId="28A31878" w14:textId="6FDF0A0A" w:rsidR="14EE3279" w:rsidRDefault="3484F128" w:rsidP="14EE3279">
            <w:pPr>
              <w:jc w:val="center"/>
            </w:pPr>
            <w:r w:rsidRPr="44B31E84">
              <w:rPr>
                <w:rFonts w:ascii="Arial" w:eastAsia="Arial" w:hAnsi="Arial" w:cs="Arial"/>
                <w:b/>
                <w:bCs/>
                <w:color w:val="000000" w:themeColor="text1"/>
                <w:lang w:val="nl"/>
              </w:rPr>
              <w:t xml:space="preserve">    </w:t>
            </w:r>
            <w:r w:rsidR="02735109" w:rsidRPr="317153B2">
              <w:rPr>
                <w:rFonts w:ascii="Arial" w:eastAsia="Arial" w:hAnsi="Arial" w:cs="Arial"/>
                <w:b/>
                <w:bCs/>
                <w:color w:val="000000" w:themeColor="text1"/>
                <w:lang w:val="nl"/>
              </w:rPr>
              <w:t>Ionut-Gabriel Gheorghe</w:t>
            </w:r>
            <w:r w:rsidR="317153B2" w:rsidRPr="317153B2">
              <w:rPr>
                <w:rFonts w:ascii="Calibri" w:eastAsia="Calibri" w:hAnsi="Calibri" w:cs="Calibri"/>
                <w:sz w:val="40"/>
                <w:szCs w:val="40"/>
                <w:lang w:val="nl"/>
              </w:rPr>
              <w:t xml:space="preserve"> </w:t>
            </w:r>
          </w:p>
        </w:tc>
        <w:tc>
          <w:tcPr>
            <w:tcW w:w="2983" w:type="dxa"/>
            <w:tcBorders>
              <w:top w:val="single" w:sz="8" w:space="0" w:color="auto"/>
              <w:left w:val="single" w:sz="8" w:space="0" w:color="auto"/>
              <w:bottom w:val="single" w:sz="8" w:space="0" w:color="auto"/>
              <w:right w:val="single" w:sz="8" w:space="0" w:color="auto"/>
            </w:tcBorders>
            <w:tcMar>
              <w:left w:w="108" w:type="dxa"/>
              <w:right w:w="108" w:type="dxa"/>
            </w:tcMar>
          </w:tcPr>
          <w:p w14:paraId="765E3B89" w14:textId="0E1EA88F" w:rsidR="14EE3279" w:rsidRDefault="0FD3C8EC" w:rsidP="0692D324">
            <w:pPr>
              <w:jc w:val="center"/>
            </w:pPr>
            <w:r w:rsidRPr="77D1F0D5">
              <w:rPr>
                <w:rFonts w:ascii="Arial" w:eastAsia="Arial" w:hAnsi="Arial" w:cs="Arial"/>
                <w:b/>
                <w:bCs/>
                <w:color w:val="000000" w:themeColor="text1"/>
                <w:lang w:val="nl"/>
              </w:rPr>
              <w:t xml:space="preserve">  </w:t>
            </w:r>
            <w:r w:rsidRPr="7F80D8B4">
              <w:rPr>
                <w:rFonts w:ascii="Arial" w:eastAsia="Arial" w:hAnsi="Arial" w:cs="Arial"/>
                <w:b/>
                <w:bCs/>
                <w:color w:val="000000" w:themeColor="text1"/>
                <w:lang w:val="nl"/>
              </w:rPr>
              <w:t xml:space="preserve"> </w:t>
            </w:r>
            <w:r w:rsidR="47C0ACDF" w:rsidRPr="5E203402">
              <w:rPr>
                <w:rFonts w:ascii="Arial" w:eastAsia="Arial" w:hAnsi="Arial" w:cs="Arial"/>
                <w:b/>
                <w:bCs/>
                <w:color w:val="000000" w:themeColor="text1"/>
                <w:lang w:val="nl"/>
              </w:rPr>
              <w:t>2222508</w:t>
            </w:r>
            <w:r w:rsidR="5E203402" w:rsidRPr="5E203402">
              <w:rPr>
                <w:rFonts w:ascii="Calibri" w:eastAsia="Calibri" w:hAnsi="Calibri" w:cs="Calibri"/>
                <w:sz w:val="40"/>
                <w:szCs w:val="40"/>
                <w:lang w:val="nl"/>
              </w:rPr>
              <w:t xml:space="preserve"> </w:t>
            </w:r>
          </w:p>
        </w:tc>
      </w:tr>
      <w:tr w:rsidR="14EE3279" w14:paraId="79CBB409" w14:textId="77777777" w:rsidTr="14EE3279">
        <w:trPr>
          <w:trHeight w:val="300"/>
        </w:trPr>
        <w:tc>
          <w:tcPr>
            <w:tcW w:w="5607" w:type="dxa"/>
            <w:tcBorders>
              <w:top w:val="single" w:sz="8" w:space="0" w:color="auto"/>
              <w:left w:val="single" w:sz="8" w:space="0" w:color="auto"/>
              <w:bottom w:val="single" w:sz="8" w:space="0" w:color="auto"/>
              <w:right w:val="single" w:sz="8" w:space="0" w:color="auto"/>
            </w:tcBorders>
            <w:tcMar>
              <w:left w:w="108" w:type="dxa"/>
              <w:right w:w="108" w:type="dxa"/>
            </w:tcMar>
          </w:tcPr>
          <w:p w14:paraId="6F78AEA2" w14:textId="1D4E91E8" w:rsidR="14EE3279" w:rsidRDefault="648DBC84" w:rsidP="14EE3279">
            <w:pPr>
              <w:jc w:val="center"/>
            </w:pPr>
            <w:r w:rsidRPr="648DBC84">
              <w:rPr>
                <w:rFonts w:ascii="Calibri" w:eastAsia="Calibri" w:hAnsi="Calibri" w:cs="Calibri"/>
                <w:sz w:val="40"/>
                <w:szCs w:val="40"/>
                <w:lang w:val="nl"/>
              </w:rPr>
              <w:t xml:space="preserve"> </w:t>
            </w:r>
            <w:r w:rsidR="4570599B" w:rsidRPr="648DBC84">
              <w:rPr>
                <w:rFonts w:ascii="Arial" w:eastAsia="Arial" w:hAnsi="Arial" w:cs="Arial"/>
                <w:b/>
                <w:bCs/>
                <w:color w:val="000000" w:themeColor="text1"/>
                <w:lang w:val="nl"/>
              </w:rPr>
              <w:t>Darius Emanuel</w:t>
            </w:r>
            <w:r w:rsidR="00A2026D">
              <w:rPr>
                <w:rFonts w:ascii="Arial" w:eastAsia="Arial" w:hAnsi="Arial" w:cs="Arial"/>
                <w:b/>
                <w:bCs/>
                <w:color w:val="000000" w:themeColor="text1"/>
                <w:lang w:val="nl"/>
              </w:rPr>
              <w:t xml:space="preserve"> </w:t>
            </w:r>
            <w:r w:rsidR="4570599B" w:rsidRPr="648DBC84">
              <w:rPr>
                <w:rFonts w:ascii="Arial" w:eastAsia="Arial" w:hAnsi="Arial" w:cs="Arial"/>
                <w:b/>
                <w:bCs/>
                <w:color w:val="000000" w:themeColor="text1"/>
                <w:lang w:val="nl"/>
              </w:rPr>
              <w:t xml:space="preserve"> Berlan</w:t>
            </w:r>
          </w:p>
        </w:tc>
        <w:tc>
          <w:tcPr>
            <w:tcW w:w="2983" w:type="dxa"/>
            <w:tcBorders>
              <w:top w:val="single" w:sz="8" w:space="0" w:color="auto"/>
              <w:left w:val="single" w:sz="8" w:space="0" w:color="auto"/>
              <w:bottom w:val="single" w:sz="8" w:space="0" w:color="auto"/>
              <w:right w:val="single" w:sz="8" w:space="0" w:color="auto"/>
            </w:tcBorders>
            <w:tcMar>
              <w:left w:w="108" w:type="dxa"/>
              <w:right w:w="108" w:type="dxa"/>
            </w:tcMar>
          </w:tcPr>
          <w:p w14:paraId="4C4662EB" w14:textId="538027FA" w:rsidR="14EE3279" w:rsidRDefault="2043C4A6" w:rsidP="0692D324">
            <w:pPr>
              <w:jc w:val="center"/>
              <w:rPr>
                <w:rFonts w:ascii="Calibri" w:eastAsia="Calibri" w:hAnsi="Calibri" w:cs="Calibri"/>
                <w:sz w:val="40"/>
                <w:szCs w:val="40"/>
                <w:lang w:val="nl"/>
              </w:rPr>
            </w:pPr>
            <w:r w:rsidRPr="2043C4A6">
              <w:rPr>
                <w:rFonts w:ascii="Calibri" w:eastAsia="Calibri" w:hAnsi="Calibri" w:cs="Calibri"/>
                <w:sz w:val="40"/>
                <w:szCs w:val="40"/>
                <w:lang w:val="nl"/>
              </w:rPr>
              <w:t xml:space="preserve"> </w:t>
            </w:r>
            <w:r w:rsidR="14764616" w:rsidRPr="17E9119C">
              <w:rPr>
                <w:rFonts w:ascii="Arial" w:eastAsia="Arial" w:hAnsi="Arial" w:cs="Arial"/>
                <w:b/>
                <w:bCs/>
                <w:color w:val="000000" w:themeColor="text1"/>
                <w:lang w:val="nl"/>
              </w:rPr>
              <w:t>2244805</w:t>
            </w:r>
          </w:p>
        </w:tc>
      </w:tr>
      <w:tr w:rsidR="14EE3279" w14:paraId="4A506774" w14:textId="77777777" w:rsidTr="14EE3279">
        <w:trPr>
          <w:trHeight w:val="300"/>
        </w:trPr>
        <w:tc>
          <w:tcPr>
            <w:tcW w:w="5607" w:type="dxa"/>
            <w:tcBorders>
              <w:top w:val="single" w:sz="8" w:space="0" w:color="auto"/>
              <w:left w:val="single" w:sz="8" w:space="0" w:color="auto"/>
              <w:bottom w:val="single" w:sz="8" w:space="0" w:color="auto"/>
              <w:right w:val="single" w:sz="8" w:space="0" w:color="auto"/>
            </w:tcBorders>
            <w:tcMar>
              <w:left w:w="108" w:type="dxa"/>
              <w:right w:w="108" w:type="dxa"/>
            </w:tcMar>
          </w:tcPr>
          <w:p w14:paraId="62FA8B12" w14:textId="62F1F1DE" w:rsidR="14EE3279" w:rsidRDefault="650A298F" w:rsidP="14EE3279">
            <w:pPr>
              <w:jc w:val="center"/>
            </w:pPr>
            <w:r w:rsidRPr="21CD3CCE">
              <w:rPr>
                <w:rFonts w:ascii="Arial" w:eastAsia="Arial" w:hAnsi="Arial" w:cs="Arial"/>
                <w:b/>
                <w:bCs/>
                <w:color w:val="000000" w:themeColor="text1"/>
                <w:lang w:val="nl"/>
              </w:rPr>
              <w:t xml:space="preserve">      </w:t>
            </w:r>
            <w:r w:rsidRPr="44B31E84">
              <w:rPr>
                <w:rFonts w:ascii="Arial" w:eastAsia="Arial" w:hAnsi="Arial" w:cs="Arial"/>
                <w:b/>
                <w:bCs/>
                <w:color w:val="000000" w:themeColor="text1"/>
                <w:lang w:val="nl"/>
              </w:rPr>
              <w:t xml:space="preserve"> </w:t>
            </w:r>
            <w:r w:rsidR="2A867232" w:rsidRPr="718D7EBF">
              <w:rPr>
                <w:rFonts w:ascii="Arial" w:eastAsia="Arial" w:hAnsi="Arial" w:cs="Arial"/>
                <w:b/>
                <w:bCs/>
                <w:color w:val="000000" w:themeColor="text1"/>
                <w:lang w:val="nl"/>
              </w:rPr>
              <w:t>Larisa Alexandra Cionadi</w:t>
            </w:r>
            <w:r w:rsidR="718D7EBF" w:rsidRPr="718D7EBF">
              <w:rPr>
                <w:rFonts w:ascii="Calibri" w:eastAsia="Calibri" w:hAnsi="Calibri" w:cs="Calibri"/>
                <w:sz w:val="40"/>
                <w:szCs w:val="40"/>
                <w:lang w:val="nl"/>
              </w:rPr>
              <w:t xml:space="preserve"> </w:t>
            </w:r>
          </w:p>
        </w:tc>
        <w:tc>
          <w:tcPr>
            <w:tcW w:w="2983" w:type="dxa"/>
            <w:tcBorders>
              <w:top w:val="single" w:sz="8" w:space="0" w:color="auto"/>
              <w:left w:val="single" w:sz="8" w:space="0" w:color="auto"/>
              <w:bottom w:val="single" w:sz="8" w:space="0" w:color="auto"/>
              <w:right w:val="single" w:sz="8" w:space="0" w:color="auto"/>
            </w:tcBorders>
            <w:tcMar>
              <w:left w:w="108" w:type="dxa"/>
              <w:right w:w="108" w:type="dxa"/>
            </w:tcMar>
          </w:tcPr>
          <w:p w14:paraId="6DAF9F14" w14:textId="32305A3C" w:rsidR="14EE3279" w:rsidRDefault="40B9E4FA" w:rsidP="0692D324">
            <w:pPr>
              <w:jc w:val="center"/>
              <w:rPr>
                <w:rFonts w:ascii="Calibri" w:eastAsia="Calibri" w:hAnsi="Calibri" w:cs="Calibri"/>
                <w:sz w:val="40"/>
                <w:szCs w:val="40"/>
                <w:lang w:val="nl"/>
              </w:rPr>
            </w:pPr>
            <w:r w:rsidRPr="40B9E4FA">
              <w:rPr>
                <w:rFonts w:ascii="Calibri" w:eastAsia="Calibri" w:hAnsi="Calibri" w:cs="Calibri"/>
                <w:sz w:val="40"/>
                <w:szCs w:val="40"/>
                <w:lang w:val="nl"/>
              </w:rPr>
              <w:t xml:space="preserve"> </w:t>
            </w:r>
            <w:r w:rsidR="63278CC6" w:rsidRPr="40B9E4FA">
              <w:rPr>
                <w:rFonts w:ascii="Arial" w:eastAsia="Arial" w:hAnsi="Arial" w:cs="Arial"/>
                <w:b/>
                <w:bCs/>
                <w:color w:val="000000" w:themeColor="text1"/>
                <w:lang w:val="nl"/>
              </w:rPr>
              <w:t>2127892</w:t>
            </w:r>
          </w:p>
        </w:tc>
      </w:tr>
      <w:tr w:rsidR="14EE3279" w14:paraId="385A7E18" w14:textId="77777777" w:rsidTr="14EE3279">
        <w:trPr>
          <w:trHeight w:val="300"/>
        </w:trPr>
        <w:tc>
          <w:tcPr>
            <w:tcW w:w="5607" w:type="dxa"/>
            <w:tcBorders>
              <w:top w:val="single" w:sz="8" w:space="0" w:color="auto"/>
              <w:left w:val="single" w:sz="8" w:space="0" w:color="auto"/>
              <w:bottom w:val="single" w:sz="8" w:space="0" w:color="auto"/>
              <w:right w:val="single" w:sz="8" w:space="0" w:color="auto"/>
            </w:tcBorders>
            <w:tcMar>
              <w:left w:w="108" w:type="dxa"/>
              <w:right w:w="108" w:type="dxa"/>
            </w:tcMar>
          </w:tcPr>
          <w:p w14:paraId="1752944C" w14:textId="457F7331" w:rsidR="14EE3279" w:rsidRDefault="4DB4ADCF" w:rsidP="14EE3279">
            <w:pPr>
              <w:jc w:val="center"/>
            </w:pPr>
            <w:r w:rsidRPr="4DB4ADCF">
              <w:rPr>
                <w:rFonts w:ascii="Calibri" w:eastAsia="Calibri" w:hAnsi="Calibri" w:cs="Calibri"/>
                <w:sz w:val="40"/>
                <w:szCs w:val="40"/>
                <w:lang w:val="nl"/>
              </w:rPr>
              <w:t xml:space="preserve"> </w:t>
            </w:r>
            <w:r w:rsidR="1B76786C" w:rsidRPr="4DB4ADCF">
              <w:rPr>
                <w:rFonts w:ascii="Arial" w:eastAsia="Arial" w:hAnsi="Arial" w:cs="Arial"/>
                <w:b/>
                <w:bCs/>
                <w:color w:val="000000" w:themeColor="text1"/>
                <w:lang w:val="nl"/>
              </w:rPr>
              <w:t>Florica Anamaria Ciuta</w:t>
            </w:r>
          </w:p>
        </w:tc>
        <w:tc>
          <w:tcPr>
            <w:tcW w:w="2983" w:type="dxa"/>
            <w:tcBorders>
              <w:top w:val="single" w:sz="8" w:space="0" w:color="auto"/>
              <w:left w:val="single" w:sz="8" w:space="0" w:color="auto"/>
              <w:bottom w:val="single" w:sz="8" w:space="0" w:color="auto"/>
              <w:right w:val="single" w:sz="8" w:space="0" w:color="auto"/>
            </w:tcBorders>
            <w:tcMar>
              <w:left w:w="108" w:type="dxa"/>
              <w:right w:w="108" w:type="dxa"/>
            </w:tcMar>
          </w:tcPr>
          <w:p w14:paraId="0A4C2B48" w14:textId="3EB84C21" w:rsidR="14EE3279" w:rsidRDefault="5F92E587" w:rsidP="0692D324">
            <w:pPr>
              <w:jc w:val="center"/>
            </w:pPr>
            <w:r w:rsidRPr="16373451">
              <w:rPr>
                <w:rFonts w:ascii="Arial" w:eastAsia="Arial" w:hAnsi="Arial" w:cs="Arial"/>
                <w:b/>
                <w:bCs/>
                <w:color w:val="000000" w:themeColor="text1"/>
                <w:lang w:val="nl"/>
              </w:rPr>
              <w:t xml:space="preserve">   </w:t>
            </w:r>
            <w:r w:rsidRPr="0692D324">
              <w:rPr>
                <w:rFonts w:ascii="Arial" w:eastAsia="Arial" w:hAnsi="Arial" w:cs="Arial"/>
                <w:b/>
                <w:bCs/>
                <w:color w:val="000000" w:themeColor="text1"/>
                <w:lang w:val="nl"/>
              </w:rPr>
              <w:t xml:space="preserve"> </w:t>
            </w:r>
            <w:r w:rsidR="1B76786C" w:rsidRPr="7121C925">
              <w:rPr>
                <w:rFonts w:ascii="Arial" w:eastAsia="Arial" w:hAnsi="Arial" w:cs="Arial"/>
                <w:b/>
                <w:bCs/>
                <w:color w:val="000000" w:themeColor="text1"/>
                <w:lang w:val="nl"/>
              </w:rPr>
              <w:t>2243597</w:t>
            </w:r>
            <w:r w:rsidR="7121C925" w:rsidRPr="7121C925">
              <w:rPr>
                <w:rFonts w:ascii="Calibri" w:eastAsia="Calibri" w:hAnsi="Calibri" w:cs="Calibri"/>
                <w:sz w:val="40"/>
                <w:szCs w:val="40"/>
                <w:lang w:val="nl"/>
              </w:rPr>
              <w:t xml:space="preserve"> </w:t>
            </w:r>
          </w:p>
        </w:tc>
      </w:tr>
      <w:tr w:rsidR="14EE3279" w14:paraId="136A63C3" w14:textId="77777777" w:rsidTr="14EE3279">
        <w:trPr>
          <w:trHeight w:val="300"/>
        </w:trPr>
        <w:tc>
          <w:tcPr>
            <w:tcW w:w="5607" w:type="dxa"/>
            <w:tcBorders>
              <w:top w:val="single" w:sz="8" w:space="0" w:color="auto"/>
              <w:left w:val="single" w:sz="8" w:space="0" w:color="auto"/>
              <w:bottom w:val="single" w:sz="8" w:space="0" w:color="auto"/>
              <w:right w:val="single" w:sz="8" w:space="0" w:color="auto"/>
            </w:tcBorders>
            <w:tcMar>
              <w:left w:w="108" w:type="dxa"/>
              <w:right w:w="108" w:type="dxa"/>
            </w:tcMar>
          </w:tcPr>
          <w:p w14:paraId="0EDC3564" w14:textId="6375C775" w:rsidR="14EE3279" w:rsidRDefault="14EE3279" w:rsidP="14EE3279">
            <w:pPr>
              <w:jc w:val="center"/>
            </w:pPr>
            <w:r w:rsidRPr="14EE3279">
              <w:rPr>
                <w:rFonts w:ascii="Calibri" w:eastAsia="Calibri" w:hAnsi="Calibri" w:cs="Calibri"/>
                <w:sz w:val="40"/>
                <w:szCs w:val="40"/>
                <w:lang w:val="nl"/>
              </w:rPr>
              <w:t xml:space="preserve"> </w:t>
            </w:r>
          </w:p>
        </w:tc>
        <w:tc>
          <w:tcPr>
            <w:tcW w:w="2983" w:type="dxa"/>
            <w:tcBorders>
              <w:top w:val="single" w:sz="8" w:space="0" w:color="auto"/>
              <w:left w:val="single" w:sz="8" w:space="0" w:color="auto"/>
              <w:bottom w:val="single" w:sz="8" w:space="0" w:color="auto"/>
              <w:right w:val="single" w:sz="8" w:space="0" w:color="auto"/>
            </w:tcBorders>
            <w:tcMar>
              <w:left w:w="108" w:type="dxa"/>
              <w:right w:w="108" w:type="dxa"/>
            </w:tcMar>
          </w:tcPr>
          <w:p w14:paraId="1DF0FE29" w14:textId="275E5BE2" w:rsidR="14EE3279" w:rsidRDefault="14EE3279" w:rsidP="14EE3279">
            <w:pPr>
              <w:jc w:val="center"/>
            </w:pPr>
            <w:r w:rsidRPr="14EE3279">
              <w:rPr>
                <w:rFonts w:ascii="Calibri" w:eastAsia="Calibri" w:hAnsi="Calibri" w:cs="Calibri"/>
                <w:sz w:val="40"/>
                <w:szCs w:val="40"/>
                <w:lang w:val="nl"/>
              </w:rPr>
              <w:t xml:space="preserve"> </w:t>
            </w:r>
          </w:p>
        </w:tc>
      </w:tr>
      <w:tr w:rsidR="14EE3279" w14:paraId="0FE0014A" w14:textId="77777777" w:rsidTr="14EE3279">
        <w:trPr>
          <w:trHeight w:val="300"/>
        </w:trPr>
        <w:tc>
          <w:tcPr>
            <w:tcW w:w="5607" w:type="dxa"/>
            <w:tcBorders>
              <w:top w:val="single" w:sz="8" w:space="0" w:color="auto"/>
              <w:left w:val="single" w:sz="8" w:space="0" w:color="auto"/>
              <w:bottom w:val="single" w:sz="8" w:space="0" w:color="auto"/>
              <w:right w:val="single" w:sz="8" w:space="0" w:color="auto"/>
            </w:tcBorders>
            <w:tcMar>
              <w:left w:w="108" w:type="dxa"/>
              <w:right w:w="108" w:type="dxa"/>
            </w:tcMar>
          </w:tcPr>
          <w:p w14:paraId="3E31BD4D" w14:textId="2E67F0E6" w:rsidR="14EE3279" w:rsidRDefault="14EE3279" w:rsidP="14EE3279">
            <w:pPr>
              <w:jc w:val="center"/>
            </w:pPr>
            <w:r w:rsidRPr="14EE3279">
              <w:rPr>
                <w:rFonts w:ascii="Calibri" w:eastAsia="Calibri" w:hAnsi="Calibri" w:cs="Calibri"/>
                <w:sz w:val="40"/>
                <w:szCs w:val="40"/>
                <w:lang w:val="nl"/>
              </w:rPr>
              <w:t xml:space="preserve"> </w:t>
            </w:r>
          </w:p>
        </w:tc>
        <w:tc>
          <w:tcPr>
            <w:tcW w:w="2983" w:type="dxa"/>
            <w:tcBorders>
              <w:top w:val="single" w:sz="8" w:space="0" w:color="auto"/>
              <w:left w:val="single" w:sz="8" w:space="0" w:color="auto"/>
              <w:bottom w:val="single" w:sz="8" w:space="0" w:color="auto"/>
              <w:right w:val="single" w:sz="8" w:space="0" w:color="auto"/>
            </w:tcBorders>
            <w:tcMar>
              <w:left w:w="108" w:type="dxa"/>
              <w:right w:w="108" w:type="dxa"/>
            </w:tcMar>
          </w:tcPr>
          <w:p w14:paraId="12731D82" w14:textId="75306089" w:rsidR="14EE3279" w:rsidRDefault="14EE3279" w:rsidP="14EE3279">
            <w:pPr>
              <w:jc w:val="center"/>
            </w:pPr>
            <w:r w:rsidRPr="14EE3279">
              <w:rPr>
                <w:rFonts w:ascii="Calibri" w:eastAsia="Calibri" w:hAnsi="Calibri" w:cs="Calibri"/>
                <w:sz w:val="40"/>
                <w:szCs w:val="40"/>
                <w:lang w:val="nl"/>
              </w:rPr>
              <w:t xml:space="preserve"> </w:t>
            </w:r>
          </w:p>
        </w:tc>
      </w:tr>
    </w:tbl>
    <w:p w14:paraId="6144CEC6" w14:textId="5A8CA22D" w:rsidR="009E5813" w:rsidRDefault="34177067" w:rsidP="2DFA3A02">
      <w:pPr>
        <w:spacing w:after="0"/>
        <w:jc w:val="center"/>
      </w:pPr>
      <w:r w:rsidRPr="14EE3279">
        <w:rPr>
          <w:rFonts w:ascii="Calibri" w:eastAsia="Calibri" w:hAnsi="Calibri" w:cs="Calibri"/>
          <w:sz w:val="40"/>
          <w:szCs w:val="40"/>
          <w:lang w:val="nl"/>
        </w:rPr>
        <w:t xml:space="preserve"> </w:t>
      </w:r>
      <w:r w:rsidRPr="2321DDE5">
        <w:rPr>
          <w:rFonts w:ascii="Calibri" w:eastAsia="Calibri" w:hAnsi="Calibri" w:cs="Calibri"/>
          <w:b/>
          <w:bCs/>
          <w:sz w:val="40"/>
          <w:szCs w:val="40"/>
        </w:rPr>
        <w:t>Dated</w:t>
      </w:r>
      <w:r w:rsidRPr="2321DDE5">
        <w:rPr>
          <w:rFonts w:ascii="Calibri" w:eastAsia="Calibri" w:hAnsi="Calibri" w:cs="Calibri"/>
          <w:sz w:val="40"/>
          <w:szCs w:val="40"/>
        </w:rPr>
        <w:t xml:space="preserve">:  </w:t>
      </w:r>
      <w:r w:rsidR="6F68B699" w:rsidRPr="2321DDE5">
        <w:rPr>
          <w:rFonts w:ascii="Calibri" w:eastAsia="Calibri" w:hAnsi="Calibri" w:cs="Calibri"/>
          <w:sz w:val="40"/>
          <w:szCs w:val="40"/>
        </w:rPr>
        <w:t>18.11</w:t>
      </w:r>
      <w:r w:rsidR="6F68B699" w:rsidRPr="058B87A9">
        <w:rPr>
          <w:rFonts w:ascii="Calibri" w:eastAsia="Calibri" w:hAnsi="Calibri" w:cs="Calibri"/>
          <w:sz w:val="40"/>
          <w:szCs w:val="40"/>
        </w:rPr>
        <w:t>.2024</w:t>
      </w:r>
      <w:r w:rsidRPr="14EE3279">
        <w:rPr>
          <w:rFonts w:ascii="Calibri" w:eastAsia="Calibri" w:hAnsi="Calibri" w:cs="Calibri"/>
          <w:sz w:val="40"/>
          <w:szCs w:val="40"/>
        </w:rPr>
        <w:t xml:space="preserve"> </w:t>
      </w:r>
    </w:p>
    <w:p w14:paraId="76EE18F7" w14:textId="3AF3A155" w:rsidR="009E5813" w:rsidRDefault="34177067" w:rsidP="14EE3279">
      <w:pPr>
        <w:spacing w:after="0"/>
      </w:pPr>
      <w:r w:rsidRPr="14EE3279">
        <w:rPr>
          <w:rFonts w:ascii="Calibri" w:eastAsia="Calibri" w:hAnsi="Calibri" w:cs="Calibri"/>
          <w:b/>
          <w:bCs/>
          <w:sz w:val="40"/>
          <w:szCs w:val="40"/>
        </w:rPr>
        <w:t>Module Name</w:t>
      </w:r>
      <w:r w:rsidRPr="14EE3279">
        <w:rPr>
          <w:rFonts w:ascii="Calibri" w:eastAsia="Calibri" w:hAnsi="Calibri" w:cs="Calibri"/>
          <w:sz w:val="40"/>
          <w:szCs w:val="40"/>
        </w:rPr>
        <w:t>: Entrepreneurship</w:t>
      </w:r>
    </w:p>
    <w:p w14:paraId="381ADF62" w14:textId="1E2BF6EC" w:rsidR="009E5813" w:rsidRDefault="34177067" w:rsidP="14EE3279">
      <w:pPr>
        <w:spacing w:after="0"/>
      </w:pPr>
      <w:r w:rsidRPr="14EE3279">
        <w:rPr>
          <w:rFonts w:ascii="Calibri" w:eastAsia="Calibri" w:hAnsi="Calibri" w:cs="Calibri"/>
          <w:b/>
          <w:bCs/>
          <w:sz w:val="40"/>
          <w:szCs w:val="40"/>
        </w:rPr>
        <w:t>Module Code</w:t>
      </w:r>
      <w:r w:rsidRPr="14EE3279">
        <w:rPr>
          <w:rFonts w:ascii="Calibri" w:eastAsia="Calibri" w:hAnsi="Calibri" w:cs="Calibri"/>
          <w:sz w:val="40"/>
          <w:szCs w:val="40"/>
        </w:rPr>
        <w:t>: BMIH5001</w:t>
      </w:r>
    </w:p>
    <w:p w14:paraId="4ECC91CF" w14:textId="78E18FD0" w:rsidR="34177067" w:rsidRDefault="34177067" w:rsidP="41FC6FE5">
      <w:pPr>
        <w:spacing w:after="0"/>
      </w:pPr>
      <w:r w:rsidRPr="41FC6FE5">
        <w:rPr>
          <w:rFonts w:ascii="Calibri" w:eastAsia="Calibri" w:hAnsi="Calibri" w:cs="Calibri"/>
          <w:b/>
          <w:bCs/>
          <w:sz w:val="40"/>
          <w:szCs w:val="40"/>
        </w:rPr>
        <w:t>Lecturer Name</w:t>
      </w:r>
      <w:r w:rsidRPr="41FC6FE5">
        <w:rPr>
          <w:rFonts w:ascii="Calibri" w:eastAsia="Calibri" w:hAnsi="Calibri" w:cs="Calibri"/>
          <w:sz w:val="40"/>
          <w:szCs w:val="40"/>
        </w:rPr>
        <w:t xml:space="preserve">: </w:t>
      </w:r>
      <w:r w:rsidR="0229BC85" w:rsidRPr="6B9147DB">
        <w:rPr>
          <w:rFonts w:ascii="Calibri" w:eastAsia="Calibri" w:hAnsi="Calibri" w:cs="Calibri"/>
          <w:sz w:val="40"/>
          <w:szCs w:val="40"/>
        </w:rPr>
        <w:t xml:space="preserve">Charlotte </w:t>
      </w:r>
      <w:r w:rsidR="0229BC85" w:rsidRPr="33D02CF7">
        <w:rPr>
          <w:rFonts w:ascii="Calibri" w:eastAsia="Calibri" w:hAnsi="Calibri" w:cs="Calibri"/>
          <w:sz w:val="40"/>
          <w:szCs w:val="40"/>
        </w:rPr>
        <w:t>Jo</w:t>
      </w:r>
      <w:r w:rsidR="00754186">
        <w:rPr>
          <w:rFonts w:ascii="Calibri" w:eastAsia="Calibri" w:hAnsi="Calibri" w:cs="Calibri"/>
          <w:sz w:val="40"/>
          <w:szCs w:val="40"/>
        </w:rPr>
        <w:t>y</w:t>
      </w:r>
      <w:r w:rsidR="0229BC85" w:rsidRPr="33D02CF7">
        <w:rPr>
          <w:rFonts w:ascii="Calibri" w:eastAsia="Calibri" w:hAnsi="Calibri" w:cs="Calibri"/>
          <w:sz w:val="40"/>
          <w:szCs w:val="40"/>
        </w:rPr>
        <w:t>ner</w:t>
      </w:r>
    </w:p>
    <w:p w14:paraId="5A1781DD" w14:textId="2EFA8EB2" w:rsidR="009E5813" w:rsidRDefault="34177067" w:rsidP="14EE3279">
      <w:pPr>
        <w:spacing w:after="0"/>
        <w:jc w:val="center"/>
      </w:pPr>
      <w:r w:rsidRPr="14EE3279">
        <w:rPr>
          <w:rFonts w:ascii="Calibri" w:eastAsia="Calibri" w:hAnsi="Calibri" w:cs="Calibri"/>
          <w:sz w:val="40"/>
          <w:szCs w:val="40"/>
        </w:rPr>
        <w:t xml:space="preserve"> </w:t>
      </w:r>
    </w:p>
    <w:p w14:paraId="41C874C9" w14:textId="296402E3" w:rsidR="009E5813" w:rsidRDefault="34177067" w:rsidP="14EE3279">
      <w:pPr>
        <w:spacing w:after="0"/>
        <w:jc w:val="center"/>
      </w:pPr>
      <w:r w:rsidRPr="14EE3279">
        <w:rPr>
          <w:rFonts w:ascii="Calibri" w:eastAsia="Calibri" w:hAnsi="Calibri" w:cs="Calibri"/>
          <w:sz w:val="40"/>
          <w:szCs w:val="40"/>
        </w:rPr>
        <w:t xml:space="preserve"> </w:t>
      </w:r>
    </w:p>
    <w:p w14:paraId="154DB605" w14:textId="0E3F1D18" w:rsidR="009E5813" w:rsidRDefault="34177067" w:rsidP="14EE3279">
      <w:pPr>
        <w:pStyle w:val="Heading4"/>
        <w:spacing w:before="0" w:after="0"/>
        <w:jc w:val="center"/>
      </w:pPr>
      <w:r w:rsidRPr="14EE3279">
        <w:rPr>
          <w:rFonts w:ascii="Calibri" w:eastAsia="Calibri" w:hAnsi="Calibri" w:cs="Calibri"/>
          <w:b/>
          <w:bCs/>
          <w:sz w:val="40"/>
          <w:szCs w:val="40"/>
        </w:rPr>
        <w:t>CONTENTS</w:t>
      </w:r>
    </w:p>
    <w:p w14:paraId="03C11B3A" w14:textId="39373043" w:rsidR="009E5813" w:rsidRDefault="34177067" w:rsidP="14EE3279">
      <w:pPr>
        <w:spacing w:after="0"/>
      </w:pPr>
      <w:r w:rsidRPr="14EE3279">
        <w:rPr>
          <w:rFonts w:ascii="Calibri" w:eastAsia="Calibri" w:hAnsi="Calibri" w:cs="Calibri"/>
          <w:sz w:val="20"/>
          <w:szCs w:val="20"/>
        </w:rPr>
        <w:t xml:space="preserve"> </w:t>
      </w:r>
    </w:p>
    <w:p w14:paraId="1928E1B1" w14:textId="5E4E34EA" w:rsidR="009E5813" w:rsidRDefault="34177067" w:rsidP="14EE3279">
      <w:pPr>
        <w:spacing w:after="0"/>
      </w:pPr>
      <w:r w:rsidRPr="14EE3279">
        <w:rPr>
          <w:rFonts w:ascii="Calibri" w:eastAsia="Calibri" w:hAnsi="Calibri" w:cs="Calibri"/>
          <w:sz w:val="20"/>
          <w:szCs w:val="20"/>
        </w:rPr>
        <w:t xml:space="preserve"> </w:t>
      </w:r>
    </w:p>
    <w:p w14:paraId="12D46F60" w14:textId="26F7ACAA" w:rsidR="009E5813" w:rsidRDefault="34177067" w:rsidP="14EE3279">
      <w:pPr>
        <w:spacing w:after="0"/>
      </w:pPr>
      <w:r w:rsidRPr="14EE3279">
        <w:rPr>
          <w:rFonts w:ascii="Calibri" w:eastAsia="Calibri" w:hAnsi="Calibri" w:cs="Calibri"/>
          <w:sz w:val="20"/>
          <w:szCs w:val="20"/>
        </w:rPr>
        <w:t xml:space="preserve"> </w:t>
      </w:r>
    </w:p>
    <w:tbl>
      <w:tblPr>
        <w:tblW w:w="0" w:type="auto"/>
        <w:tblLayout w:type="fixed"/>
        <w:tblLook w:val="01E0" w:firstRow="1" w:lastRow="1" w:firstColumn="1" w:lastColumn="1" w:noHBand="0" w:noVBand="0"/>
      </w:tblPr>
      <w:tblGrid>
        <w:gridCol w:w="1288"/>
        <w:gridCol w:w="1288"/>
        <w:gridCol w:w="1288"/>
        <w:gridCol w:w="1288"/>
        <w:gridCol w:w="1288"/>
        <w:gridCol w:w="1288"/>
        <w:gridCol w:w="1288"/>
      </w:tblGrid>
      <w:tr w:rsidR="14EE3279" w14:paraId="4184060B" w14:textId="77777777" w:rsidTr="14EE3279">
        <w:trPr>
          <w:trHeight w:val="300"/>
        </w:trPr>
        <w:tc>
          <w:tcPr>
            <w:tcW w:w="1288" w:type="dxa"/>
            <w:tcMar>
              <w:left w:w="108" w:type="dxa"/>
              <w:right w:w="108" w:type="dxa"/>
            </w:tcMar>
          </w:tcPr>
          <w:p w14:paraId="26B7AED9" w14:textId="50C2EEBD" w:rsidR="14EE3279" w:rsidRDefault="14EE3279" w:rsidP="14EE3279">
            <w:pPr>
              <w:spacing w:before="120" w:after="120"/>
            </w:pPr>
            <w:r w:rsidRPr="14EE3279">
              <w:rPr>
                <w:rFonts w:ascii="Calibri" w:eastAsia="Calibri" w:hAnsi="Calibri" w:cs="Calibri"/>
                <w:sz w:val="28"/>
                <w:szCs w:val="28"/>
              </w:rPr>
              <w:t xml:space="preserve"> </w:t>
            </w:r>
          </w:p>
        </w:tc>
        <w:tc>
          <w:tcPr>
            <w:tcW w:w="3864" w:type="dxa"/>
            <w:gridSpan w:val="3"/>
            <w:tcMar>
              <w:left w:w="108" w:type="dxa"/>
              <w:right w:w="108" w:type="dxa"/>
            </w:tcMar>
          </w:tcPr>
          <w:p w14:paraId="6D2834EB" w14:textId="641F63CC" w:rsidR="14EE3279" w:rsidRDefault="14EE3279" w:rsidP="14EE3279">
            <w:pPr>
              <w:spacing w:before="120" w:after="120"/>
            </w:pPr>
            <w:r w:rsidRPr="14EE3279">
              <w:rPr>
                <w:rFonts w:ascii="Calibri" w:eastAsia="Calibri" w:hAnsi="Calibri" w:cs="Calibri"/>
                <w:sz w:val="28"/>
                <w:szCs w:val="28"/>
              </w:rPr>
              <w:t xml:space="preserve"> </w:t>
            </w:r>
          </w:p>
        </w:tc>
        <w:tc>
          <w:tcPr>
            <w:tcW w:w="2576" w:type="dxa"/>
            <w:gridSpan w:val="2"/>
            <w:tcMar>
              <w:left w:w="108" w:type="dxa"/>
              <w:right w:w="108" w:type="dxa"/>
            </w:tcMar>
          </w:tcPr>
          <w:p w14:paraId="015A96E0" w14:textId="3EA27AA0" w:rsidR="14EE3279" w:rsidRDefault="14EE3279" w:rsidP="14EE3279">
            <w:pPr>
              <w:spacing w:before="120" w:after="120"/>
            </w:pPr>
            <w:r w:rsidRPr="14EE3279">
              <w:rPr>
                <w:rFonts w:ascii="Calibri" w:eastAsia="Calibri" w:hAnsi="Calibri" w:cs="Calibri"/>
                <w:sz w:val="28"/>
                <w:szCs w:val="28"/>
              </w:rPr>
              <w:t>PAGE</w:t>
            </w:r>
          </w:p>
        </w:tc>
        <w:tc>
          <w:tcPr>
            <w:tcW w:w="1288" w:type="dxa"/>
            <w:tcMar>
              <w:left w:w="108" w:type="dxa"/>
              <w:right w:w="108" w:type="dxa"/>
            </w:tcMar>
          </w:tcPr>
          <w:p w14:paraId="338714C7" w14:textId="413FEEB6" w:rsidR="14EE3279" w:rsidRDefault="14EE3279" w:rsidP="14EE3279">
            <w:pPr>
              <w:spacing w:before="120" w:after="120"/>
            </w:pPr>
            <w:r w:rsidRPr="14EE3279">
              <w:rPr>
                <w:rFonts w:ascii="Calibri" w:eastAsia="Calibri" w:hAnsi="Calibri" w:cs="Calibri"/>
                <w:sz w:val="28"/>
                <w:szCs w:val="28"/>
              </w:rPr>
              <w:t xml:space="preserve"> </w:t>
            </w:r>
          </w:p>
        </w:tc>
      </w:tr>
      <w:tr w:rsidR="14EE3279" w14:paraId="3A4E52BB" w14:textId="77777777" w:rsidTr="14EE3279">
        <w:trPr>
          <w:trHeight w:val="300"/>
        </w:trPr>
        <w:tc>
          <w:tcPr>
            <w:tcW w:w="1288" w:type="dxa"/>
            <w:tcMar>
              <w:left w:w="108" w:type="dxa"/>
              <w:right w:w="108" w:type="dxa"/>
            </w:tcMar>
          </w:tcPr>
          <w:p w14:paraId="062D52DF" w14:textId="212548E0" w:rsidR="14EE3279" w:rsidRDefault="14EE3279" w:rsidP="14EE3279">
            <w:pPr>
              <w:spacing w:before="120" w:after="120"/>
            </w:pPr>
            <w:r w:rsidRPr="14EE3279">
              <w:rPr>
                <w:rFonts w:ascii="Calibri" w:eastAsia="Calibri" w:hAnsi="Calibri" w:cs="Calibri"/>
                <w:b/>
                <w:bCs/>
                <w:sz w:val="28"/>
                <w:szCs w:val="28"/>
              </w:rPr>
              <w:lastRenderedPageBreak/>
              <w:t xml:space="preserve">1. </w:t>
            </w:r>
          </w:p>
        </w:tc>
        <w:tc>
          <w:tcPr>
            <w:tcW w:w="3864" w:type="dxa"/>
            <w:gridSpan w:val="3"/>
            <w:tcMar>
              <w:left w:w="108" w:type="dxa"/>
              <w:right w:w="108" w:type="dxa"/>
            </w:tcMar>
          </w:tcPr>
          <w:p w14:paraId="1AAD06DE" w14:textId="7ED1BEFD" w:rsidR="14EE3279" w:rsidRDefault="14EE3279" w:rsidP="14EE3279">
            <w:pPr>
              <w:spacing w:before="120" w:after="120"/>
            </w:pPr>
            <w:r w:rsidRPr="14EE3279">
              <w:rPr>
                <w:rFonts w:ascii="Calibri" w:eastAsia="Calibri" w:hAnsi="Calibri" w:cs="Calibri"/>
                <w:sz w:val="28"/>
                <w:szCs w:val="28"/>
              </w:rPr>
              <w:t>Executive Summary</w:t>
            </w:r>
          </w:p>
        </w:tc>
        <w:tc>
          <w:tcPr>
            <w:tcW w:w="2576" w:type="dxa"/>
            <w:gridSpan w:val="2"/>
            <w:tcMar>
              <w:left w:w="108" w:type="dxa"/>
              <w:right w:w="108" w:type="dxa"/>
            </w:tcMar>
          </w:tcPr>
          <w:p w14:paraId="4332790B" w14:textId="591AA0A6" w:rsidR="14EE3279" w:rsidRDefault="330C8174" w:rsidP="14EE3279">
            <w:pPr>
              <w:spacing w:before="120" w:after="120"/>
              <w:rPr>
                <w:rFonts w:ascii="Calibri" w:eastAsia="Calibri" w:hAnsi="Calibri" w:cs="Calibri"/>
                <w:sz w:val="28"/>
                <w:szCs w:val="28"/>
              </w:rPr>
            </w:pPr>
            <w:r w:rsidRPr="43B4DD8A">
              <w:rPr>
                <w:rFonts w:ascii="Calibri" w:eastAsia="Calibri" w:hAnsi="Calibri" w:cs="Calibri"/>
                <w:sz w:val="28"/>
                <w:szCs w:val="28"/>
              </w:rPr>
              <w:t>3</w:t>
            </w:r>
          </w:p>
        </w:tc>
        <w:tc>
          <w:tcPr>
            <w:tcW w:w="1288" w:type="dxa"/>
            <w:tcMar>
              <w:left w:w="108" w:type="dxa"/>
              <w:right w:w="108" w:type="dxa"/>
            </w:tcMar>
          </w:tcPr>
          <w:p w14:paraId="16EE1600" w14:textId="66EF1CB7" w:rsidR="14EE3279" w:rsidRDefault="14EE3279" w:rsidP="14EE3279">
            <w:pPr>
              <w:spacing w:before="120" w:after="120"/>
            </w:pPr>
            <w:r w:rsidRPr="14EE3279">
              <w:rPr>
                <w:rFonts w:ascii="Calibri" w:eastAsia="Calibri" w:hAnsi="Calibri" w:cs="Calibri"/>
                <w:sz w:val="28"/>
                <w:szCs w:val="28"/>
              </w:rPr>
              <w:t xml:space="preserve"> </w:t>
            </w:r>
          </w:p>
        </w:tc>
      </w:tr>
      <w:tr w:rsidR="14EE3279" w14:paraId="4A620B63" w14:textId="77777777" w:rsidTr="14EE3279">
        <w:trPr>
          <w:trHeight w:val="300"/>
        </w:trPr>
        <w:tc>
          <w:tcPr>
            <w:tcW w:w="1288" w:type="dxa"/>
            <w:tcMar>
              <w:left w:w="108" w:type="dxa"/>
              <w:right w:w="108" w:type="dxa"/>
            </w:tcMar>
          </w:tcPr>
          <w:p w14:paraId="6B01ABDE" w14:textId="693A0415" w:rsidR="14EE3279" w:rsidRDefault="14EE3279" w:rsidP="14EE3279">
            <w:pPr>
              <w:spacing w:before="120" w:after="120"/>
            </w:pPr>
            <w:r w:rsidRPr="14EE3279">
              <w:rPr>
                <w:rFonts w:ascii="Calibri" w:eastAsia="Calibri" w:hAnsi="Calibri" w:cs="Calibri"/>
                <w:b/>
                <w:bCs/>
                <w:sz w:val="28"/>
                <w:szCs w:val="28"/>
              </w:rPr>
              <w:t>2.</w:t>
            </w:r>
          </w:p>
        </w:tc>
        <w:tc>
          <w:tcPr>
            <w:tcW w:w="3864" w:type="dxa"/>
            <w:gridSpan w:val="3"/>
            <w:tcMar>
              <w:left w:w="108" w:type="dxa"/>
              <w:right w:w="108" w:type="dxa"/>
            </w:tcMar>
          </w:tcPr>
          <w:p w14:paraId="42152900" w14:textId="32C5E8C3" w:rsidR="14EE3279" w:rsidRDefault="14EE3279" w:rsidP="14EE3279">
            <w:pPr>
              <w:spacing w:before="120" w:after="120"/>
            </w:pPr>
            <w:r w:rsidRPr="14EE3279">
              <w:rPr>
                <w:rFonts w:ascii="Calibri" w:eastAsia="Calibri" w:hAnsi="Calibri" w:cs="Calibri"/>
                <w:sz w:val="28"/>
                <w:szCs w:val="28"/>
              </w:rPr>
              <w:t xml:space="preserve">The Business Idea </w:t>
            </w:r>
          </w:p>
        </w:tc>
        <w:tc>
          <w:tcPr>
            <w:tcW w:w="2576" w:type="dxa"/>
            <w:gridSpan w:val="2"/>
            <w:tcMar>
              <w:left w:w="108" w:type="dxa"/>
              <w:right w:w="108" w:type="dxa"/>
            </w:tcMar>
          </w:tcPr>
          <w:p w14:paraId="1AB1BE06" w14:textId="53F8DAB4" w:rsidR="14EE3279" w:rsidRDefault="1CFDF527" w:rsidP="14EE3279">
            <w:pPr>
              <w:spacing w:before="120" w:after="120"/>
            </w:pPr>
            <w:r w:rsidRPr="1EE15C0F">
              <w:rPr>
                <w:rFonts w:ascii="Calibri" w:eastAsia="Calibri" w:hAnsi="Calibri" w:cs="Calibri"/>
                <w:sz w:val="28"/>
                <w:szCs w:val="28"/>
              </w:rPr>
              <w:t>4</w:t>
            </w:r>
          </w:p>
        </w:tc>
        <w:tc>
          <w:tcPr>
            <w:tcW w:w="1288" w:type="dxa"/>
            <w:tcMar>
              <w:left w:w="108" w:type="dxa"/>
              <w:right w:w="108" w:type="dxa"/>
            </w:tcMar>
          </w:tcPr>
          <w:p w14:paraId="1028E7B8" w14:textId="3FD5398D" w:rsidR="14EE3279" w:rsidRDefault="14EE3279" w:rsidP="14EE3279">
            <w:pPr>
              <w:spacing w:before="120" w:after="120"/>
            </w:pPr>
            <w:r w:rsidRPr="14EE3279">
              <w:rPr>
                <w:rFonts w:ascii="Calibri" w:eastAsia="Calibri" w:hAnsi="Calibri" w:cs="Calibri"/>
                <w:sz w:val="28"/>
                <w:szCs w:val="28"/>
              </w:rPr>
              <w:t xml:space="preserve"> </w:t>
            </w:r>
          </w:p>
        </w:tc>
      </w:tr>
      <w:tr w:rsidR="14EE3279" w14:paraId="5CEE3E59" w14:textId="77777777" w:rsidTr="14EE3279">
        <w:trPr>
          <w:trHeight w:val="300"/>
        </w:trPr>
        <w:tc>
          <w:tcPr>
            <w:tcW w:w="1288" w:type="dxa"/>
            <w:tcMar>
              <w:left w:w="108" w:type="dxa"/>
              <w:right w:w="108" w:type="dxa"/>
            </w:tcMar>
          </w:tcPr>
          <w:p w14:paraId="2334EF99" w14:textId="09FBB07C" w:rsidR="14EE3279" w:rsidRDefault="14EE3279" w:rsidP="14EE3279">
            <w:pPr>
              <w:spacing w:before="120" w:after="120"/>
            </w:pPr>
            <w:r w:rsidRPr="14EE3279">
              <w:rPr>
                <w:rFonts w:ascii="Calibri" w:eastAsia="Calibri" w:hAnsi="Calibri" w:cs="Calibri"/>
                <w:b/>
                <w:bCs/>
                <w:sz w:val="28"/>
                <w:szCs w:val="28"/>
              </w:rPr>
              <w:t>3.</w:t>
            </w:r>
          </w:p>
        </w:tc>
        <w:tc>
          <w:tcPr>
            <w:tcW w:w="3864" w:type="dxa"/>
            <w:gridSpan w:val="3"/>
            <w:tcMar>
              <w:left w:w="108" w:type="dxa"/>
              <w:right w:w="108" w:type="dxa"/>
            </w:tcMar>
          </w:tcPr>
          <w:p w14:paraId="06063412" w14:textId="3DD0C036" w:rsidR="14EE3279" w:rsidRDefault="14EE3279" w:rsidP="14EE3279">
            <w:pPr>
              <w:spacing w:before="120" w:after="120"/>
            </w:pPr>
            <w:r w:rsidRPr="14EE3279">
              <w:rPr>
                <w:rFonts w:ascii="Calibri" w:eastAsia="Calibri" w:hAnsi="Calibri" w:cs="Calibri"/>
                <w:sz w:val="28"/>
                <w:szCs w:val="28"/>
              </w:rPr>
              <w:t xml:space="preserve">The Team </w:t>
            </w:r>
          </w:p>
        </w:tc>
        <w:tc>
          <w:tcPr>
            <w:tcW w:w="2576" w:type="dxa"/>
            <w:gridSpan w:val="2"/>
            <w:tcMar>
              <w:left w:w="108" w:type="dxa"/>
              <w:right w:w="108" w:type="dxa"/>
            </w:tcMar>
          </w:tcPr>
          <w:p w14:paraId="041C1C83" w14:textId="34C132EC" w:rsidR="14EE3279" w:rsidRDefault="6C4E82B9" w:rsidP="14EE3279">
            <w:pPr>
              <w:spacing w:before="120" w:after="120"/>
            </w:pPr>
            <w:r w:rsidRPr="3BF3DB84">
              <w:rPr>
                <w:rFonts w:ascii="Calibri" w:eastAsia="Calibri" w:hAnsi="Calibri" w:cs="Calibri"/>
                <w:sz w:val="28"/>
                <w:szCs w:val="28"/>
              </w:rPr>
              <w:t>4</w:t>
            </w:r>
            <w:r w:rsidRPr="6489E78D">
              <w:rPr>
                <w:rFonts w:ascii="Calibri" w:eastAsia="Calibri" w:hAnsi="Calibri" w:cs="Calibri"/>
                <w:sz w:val="28"/>
                <w:szCs w:val="28"/>
              </w:rPr>
              <w:t xml:space="preserve"> </w:t>
            </w:r>
            <w:r w:rsidRPr="3BF3DB84">
              <w:rPr>
                <w:rFonts w:ascii="Calibri" w:eastAsia="Calibri" w:hAnsi="Calibri" w:cs="Calibri"/>
                <w:sz w:val="28"/>
                <w:szCs w:val="28"/>
              </w:rPr>
              <w:t>-</w:t>
            </w:r>
            <w:r w:rsidR="40C398F8" w:rsidRPr="3AAD6CA4">
              <w:rPr>
                <w:rFonts w:ascii="Calibri" w:eastAsia="Calibri" w:hAnsi="Calibri" w:cs="Calibri"/>
                <w:sz w:val="28"/>
                <w:szCs w:val="28"/>
              </w:rPr>
              <w:t xml:space="preserve"> </w:t>
            </w:r>
            <w:r w:rsidR="40C398F8" w:rsidRPr="10C4CA5A">
              <w:rPr>
                <w:rFonts w:ascii="Calibri" w:eastAsia="Calibri" w:hAnsi="Calibri" w:cs="Calibri"/>
                <w:sz w:val="28"/>
                <w:szCs w:val="28"/>
              </w:rPr>
              <w:t>5</w:t>
            </w:r>
          </w:p>
        </w:tc>
        <w:tc>
          <w:tcPr>
            <w:tcW w:w="1288" w:type="dxa"/>
            <w:tcMar>
              <w:left w:w="108" w:type="dxa"/>
              <w:right w:w="108" w:type="dxa"/>
            </w:tcMar>
          </w:tcPr>
          <w:p w14:paraId="406F8098" w14:textId="12C2C7DC" w:rsidR="14EE3279" w:rsidRDefault="14EE3279" w:rsidP="14EE3279">
            <w:pPr>
              <w:spacing w:before="120" w:after="120"/>
            </w:pPr>
            <w:r w:rsidRPr="14EE3279">
              <w:rPr>
                <w:rFonts w:ascii="Calibri" w:eastAsia="Calibri" w:hAnsi="Calibri" w:cs="Calibri"/>
                <w:sz w:val="28"/>
                <w:szCs w:val="28"/>
              </w:rPr>
              <w:t xml:space="preserve"> </w:t>
            </w:r>
          </w:p>
        </w:tc>
      </w:tr>
      <w:tr w:rsidR="14EE3279" w14:paraId="662E1EE1" w14:textId="77777777" w:rsidTr="14EE3279">
        <w:trPr>
          <w:trHeight w:val="300"/>
        </w:trPr>
        <w:tc>
          <w:tcPr>
            <w:tcW w:w="1288" w:type="dxa"/>
            <w:tcMar>
              <w:left w:w="108" w:type="dxa"/>
              <w:right w:w="108" w:type="dxa"/>
            </w:tcMar>
          </w:tcPr>
          <w:p w14:paraId="3D152772" w14:textId="527C1920" w:rsidR="14EE3279" w:rsidRDefault="14EE3279" w:rsidP="14EE3279">
            <w:pPr>
              <w:spacing w:before="120" w:after="120"/>
            </w:pPr>
            <w:r w:rsidRPr="14EE3279">
              <w:rPr>
                <w:rFonts w:ascii="Calibri" w:eastAsia="Calibri" w:hAnsi="Calibri" w:cs="Calibri"/>
                <w:b/>
                <w:bCs/>
                <w:sz w:val="28"/>
                <w:szCs w:val="28"/>
              </w:rPr>
              <w:t>4.</w:t>
            </w:r>
          </w:p>
        </w:tc>
        <w:tc>
          <w:tcPr>
            <w:tcW w:w="3864" w:type="dxa"/>
            <w:gridSpan w:val="3"/>
            <w:tcMar>
              <w:left w:w="108" w:type="dxa"/>
              <w:right w:w="108" w:type="dxa"/>
            </w:tcMar>
          </w:tcPr>
          <w:p w14:paraId="7D5D8063" w14:textId="22463614" w:rsidR="14EE3279" w:rsidRDefault="14EE3279" w:rsidP="14EE3279">
            <w:pPr>
              <w:spacing w:before="120" w:after="120"/>
            </w:pPr>
            <w:r w:rsidRPr="14EE3279">
              <w:rPr>
                <w:rFonts w:ascii="Calibri" w:eastAsia="Calibri" w:hAnsi="Calibri" w:cs="Calibri"/>
                <w:sz w:val="28"/>
                <w:szCs w:val="28"/>
              </w:rPr>
              <w:t xml:space="preserve">Market Research </w:t>
            </w:r>
          </w:p>
        </w:tc>
        <w:tc>
          <w:tcPr>
            <w:tcW w:w="2576" w:type="dxa"/>
            <w:gridSpan w:val="2"/>
            <w:tcMar>
              <w:left w:w="108" w:type="dxa"/>
              <w:right w:w="108" w:type="dxa"/>
            </w:tcMar>
          </w:tcPr>
          <w:p w14:paraId="691970BA" w14:textId="7809BF90" w:rsidR="14EE3279" w:rsidRDefault="695DDFA5" w:rsidP="14EE3279">
            <w:pPr>
              <w:spacing w:before="120" w:after="120"/>
              <w:rPr>
                <w:rFonts w:ascii="Calibri" w:eastAsia="Calibri" w:hAnsi="Calibri" w:cs="Calibri"/>
                <w:sz w:val="28"/>
                <w:szCs w:val="28"/>
              </w:rPr>
            </w:pPr>
            <w:r w:rsidRPr="7E0F0204">
              <w:rPr>
                <w:rFonts w:ascii="Calibri" w:eastAsia="Calibri" w:hAnsi="Calibri" w:cs="Calibri"/>
                <w:sz w:val="28"/>
                <w:szCs w:val="28"/>
              </w:rPr>
              <w:t>5 -</w:t>
            </w:r>
            <w:r w:rsidRPr="1E5FCD4B">
              <w:rPr>
                <w:rFonts w:ascii="Calibri" w:eastAsia="Calibri" w:hAnsi="Calibri" w:cs="Calibri"/>
                <w:sz w:val="28"/>
                <w:szCs w:val="28"/>
              </w:rPr>
              <w:t xml:space="preserve"> </w:t>
            </w:r>
            <w:r w:rsidRPr="7E0F0204">
              <w:rPr>
                <w:rFonts w:ascii="Calibri" w:eastAsia="Calibri" w:hAnsi="Calibri" w:cs="Calibri"/>
                <w:sz w:val="28"/>
                <w:szCs w:val="28"/>
              </w:rPr>
              <w:t>6</w:t>
            </w:r>
          </w:p>
        </w:tc>
        <w:tc>
          <w:tcPr>
            <w:tcW w:w="1288" w:type="dxa"/>
            <w:tcMar>
              <w:left w:w="108" w:type="dxa"/>
              <w:right w:w="108" w:type="dxa"/>
            </w:tcMar>
          </w:tcPr>
          <w:p w14:paraId="5EA2EB58" w14:textId="7384A6A0" w:rsidR="14EE3279" w:rsidRDefault="14EE3279" w:rsidP="14EE3279">
            <w:pPr>
              <w:spacing w:before="120" w:after="120"/>
            </w:pPr>
            <w:r w:rsidRPr="14EE3279">
              <w:rPr>
                <w:rFonts w:ascii="Calibri" w:eastAsia="Calibri" w:hAnsi="Calibri" w:cs="Calibri"/>
                <w:sz w:val="28"/>
                <w:szCs w:val="28"/>
              </w:rPr>
              <w:t xml:space="preserve"> </w:t>
            </w:r>
          </w:p>
        </w:tc>
      </w:tr>
      <w:tr w:rsidR="14EE3279" w14:paraId="19941147" w14:textId="77777777" w:rsidTr="14EE3279">
        <w:trPr>
          <w:trHeight w:val="300"/>
        </w:trPr>
        <w:tc>
          <w:tcPr>
            <w:tcW w:w="1288" w:type="dxa"/>
            <w:tcMar>
              <w:left w:w="108" w:type="dxa"/>
              <w:right w:w="108" w:type="dxa"/>
            </w:tcMar>
          </w:tcPr>
          <w:p w14:paraId="228D10C6" w14:textId="3FE70C23" w:rsidR="14EE3279" w:rsidRDefault="14EE3279" w:rsidP="14EE3279">
            <w:pPr>
              <w:spacing w:before="120" w:after="120"/>
            </w:pPr>
            <w:r w:rsidRPr="14EE3279">
              <w:rPr>
                <w:rFonts w:ascii="Calibri" w:eastAsia="Calibri" w:hAnsi="Calibri" w:cs="Calibri"/>
                <w:b/>
                <w:bCs/>
                <w:sz w:val="28"/>
                <w:szCs w:val="28"/>
              </w:rPr>
              <w:t>5.</w:t>
            </w:r>
          </w:p>
        </w:tc>
        <w:tc>
          <w:tcPr>
            <w:tcW w:w="3864" w:type="dxa"/>
            <w:gridSpan w:val="3"/>
            <w:tcMar>
              <w:left w:w="108" w:type="dxa"/>
              <w:right w:w="108" w:type="dxa"/>
            </w:tcMar>
          </w:tcPr>
          <w:p w14:paraId="268824B9" w14:textId="6B4D2776" w:rsidR="14EE3279" w:rsidRDefault="14EE3279" w:rsidP="14EE3279">
            <w:pPr>
              <w:spacing w:before="120" w:after="120"/>
            </w:pPr>
            <w:r w:rsidRPr="14EE3279">
              <w:rPr>
                <w:rFonts w:ascii="Calibri" w:eastAsia="Calibri" w:hAnsi="Calibri" w:cs="Calibri"/>
                <w:sz w:val="28"/>
                <w:szCs w:val="28"/>
              </w:rPr>
              <w:t>Marketing Plan</w:t>
            </w:r>
          </w:p>
        </w:tc>
        <w:tc>
          <w:tcPr>
            <w:tcW w:w="2576" w:type="dxa"/>
            <w:gridSpan w:val="2"/>
            <w:tcMar>
              <w:left w:w="108" w:type="dxa"/>
              <w:right w:w="108" w:type="dxa"/>
            </w:tcMar>
          </w:tcPr>
          <w:p w14:paraId="5F86DDA0" w14:textId="76A93B7A" w:rsidR="14EE3279" w:rsidRDefault="3E5EA751" w:rsidP="14EE3279">
            <w:pPr>
              <w:spacing w:before="120" w:after="120"/>
              <w:rPr>
                <w:rFonts w:ascii="Calibri" w:eastAsia="Calibri" w:hAnsi="Calibri" w:cs="Calibri"/>
                <w:sz w:val="28"/>
                <w:szCs w:val="28"/>
              </w:rPr>
            </w:pPr>
            <w:r w:rsidRPr="2DD109D3">
              <w:rPr>
                <w:rFonts w:ascii="Calibri" w:eastAsia="Calibri" w:hAnsi="Calibri" w:cs="Calibri"/>
                <w:sz w:val="28"/>
                <w:szCs w:val="28"/>
              </w:rPr>
              <w:t xml:space="preserve">6 - 7 </w:t>
            </w:r>
          </w:p>
        </w:tc>
        <w:tc>
          <w:tcPr>
            <w:tcW w:w="1288" w:type="dxa"/>
            <w:tcMar>
              <w:left w:w="108" w:type="dxa"/>
              <w:right w:w="108" w:type="dxa"/>
            </w:tcMar>
          </w:tcPr>
          <w:p w14:paraId="6D7D7E5A" w14:textId="30667EB9" w:rsidR="14EE3279" w:rsidRDefault="14EE3279" w:rsidP="14EE3279">
            <w:pPr>
              <w:spacing w:before="120" w:after="120"/>
            </w:pPr>
            <w:r w:rsidRPr="14EE3279">
              <w:rPr>
                <w:rFonts w:ascii="Calibri" w:eastAsia="Calibri" w:hAnsi="Calibri" w:cs="Calibri"/>
                <w:sz w:val="28"/>
                <w:szCs w:val="28"/>
              </w:rPr>
              <w:t xml:space="preserve"> </w:t>
            </w:r>
          </w:p>
        </w:tc>
      </w:tr>
      <w:tr w:rsidR="14EE3279" w14:paraId="4118C17D" w14:textId="77777777" w:rsidTr="14EE3279">
        <w:trPr>
          <w:trHeight w:val="300"/>
        </w:trPr>
        <w:tc>
          <w:tcPr>
            <w:tcW w:w="1288" w:type="dxa"/>
            <w:tcMar>
              <w:left w:w="108" w:type="dxa"/>
              <w:right w:w="108" w:type="dxa"/>
            </w:tcMar>
          </w:tcPr>
          <w:p w14:paraId="23EC4E0C" w14:textId="149DBE11" w:rsidR="14EE3279" w:rsidRDefault="14EE3279" w:rsidP="14EE3279">
            <w:pPr>
              <w:spacing w:before="120" w:after="120"/>
            </w:pPr>
            <w:r w:rsidRPr="14EE3279">
              <w:rPr>
                <w:rFonts w:ascii="Calibri" w:eastAsia="Calibri" w:hAnsi="Calibri" w:cs="Calibri"/>
                <w:b/>
                <w:bCs/>
                <w:sz w:val="28"/>
                <w:szCs w:val="28"/>
              </w:rPr>
              <w:t>6.</w:t>
            </w:r>
          </w:p>
        </w:tc>
        <w:tc>
          <w:tcPr>
            <w:tcW w:w="3864" w:type="dxa"/>
            <w:gridSpan w:val="3"/>
            <w:tcMar>
              <w:left w:w="108" w:type="dxa"/>
              <w:right w:w="108" w:type="dxa"/>
            </w:tcMar>
          </w:tcPr>
          <w:p w14:paraId="7353D088" w14:textId="612DB9DA" w:rsidR="14EE3279" w:rsidRDefault="14EE3279" w:rsidP="14EE3279">
            <w:pPr>
              <w:spacing w:before="120" w:after="120"/>
            </w:pPr>
            <w:r w:rsidRPr="14EE3279">
              <w:rPr>
                <w:rFonts w:ascii="Calibri" w:eastAsia="Calibri" w:hAnsi="Calibri" w:cs="Calibri"/>
                <w:sz w:val="28"/>
                <w:szCs w:val="28"/>
              </w:rPr>
              <w:t xml:space="preserve">Key Resources </w:t>
            </w:r>
          </w:p>
        </w:tc>
        <w:tc>
          <w:tcPr>
            <w:tcW w:w="2576" w:type="dxa"/>
            <w:gridSpan w:val="2"/>
            <w:tcMar>
              <w:left w:w="108" w:type="dxa"/>
              <w:right w:w="108" w:type="dxa"/>
            </w:tcMar>
          </w:tcPr>
          <w:p w14:paraId="3C4047DB" w14:textId="2DFE9564" w:rsidR="14EE3279" w:rsidRDefault="2E547455" w:rsidP="14EE3279">
            <w:pPr>
              <w:spacing w:before="120" w:after="120"/>
            </w:pPr>
            <w:r w:rsidRPr="521202D9">
              <w:rPr>
                <w:rFonts w:ascii="Calibri" w:eastAsia="Calibri" w:hAnsi="Calibri" w:cs="Calibri"/>
                <w:sz w:val="28"/>
                <w:szCs w:val="28"/>
              </w:rPr>
              <w:t>7</w:t>
            </w:r>
            <w:r w:rsidRPr="1E64C0AC">
              <w:rPr>
                <w:rFonts w:ascii="Calibri" w:eastAsia="Calibri" w:hAnsi="Calibri" w:cs="Calibri"/>
                <w:sz w:val="28"/>
                <w:szCs w:val="28"/>
              </w:rPr>
              <w:t xml:space="preserve"> -</w:t>
            </w:r>
            <w:r w:rsidRPr="4316C8EF">
              <w:rPr>
                <w:rFonts w:ascii="Calibri" w:eastAsia="Calibri" w:hAnsi="Calibri" w:cs="Calibri"/>
                <w:sz w:val="28"/>
                <w:szCs w:val="28"/>
              </w:rPr>
              <w:t xml:space="preserve"> 8</w:t>
            </w:r>
          </w:p>
        </w:tc>
        <w:tc>
          <w:tcPr>
            <w:tcW w:w="1288" w:type="dxa"/>
            <w:tcMar>
              <w:left w:w="108" w:type="dxa"/>
              <w:right w:w="108" w:type="dxa"/>
            </w:tcMar>
          </w:tcPr>
          <w:p w14:paraId="3B18CF80" w14:textId="253D3EB6" w:rsidR="14EE3279" w:rsidRDefault="14EE3279" w:rsidP="14EE3279">
            <w:pPr>
              <w:spacing w:before="120" w:after="120"/>
            </w:pPr>
            <w:r w:rsidRPr="14EE3279">
              <w:rPr>
                <w:rFonts w:ascii="Calibri" w:eastAsia="Calibri" w:hAnsi="Calibri" w:cs="Calibri"/>
                <w:sz w:val="28"/>
                <w:szCs w:val="28"/>
              </w:rPr>
              <w:t xml:space="preserve"> </w:t>
            </w:r>
          </w:p>
        </w:tc>
      </w:tr>
      <w:tr w:rsidR="14EE3279" w14:paraId="001142B2" w14:textId="77777777" w:rsidTr="14EE3279">
        <w:trPr>
          <w:trHeight w:val="300"/>
        </w:trPr>
        <w:tc>
          <w:tcPr>
            <w:tcW w:w="1288" w:type="dxa"/>
            <w:tcMar>
              <w:left w:w="108" w:type="dxa"/>
              <w:right w:w="108" w:type="dxa"/>
            </w:tcMar>
          </w:tcPr>
          <w:p w14:paraId="3F379915" w14:textId="36220FC0" w:rsidR="14EE3279" w:rsidRDefault="14EE3279" w:rsidP="14EE3279">
            <w:pPr>
              <w:spacing w:before="120" w:after="120"/>
            </w:pPr>
            <w:r w:rsidRPr="14EE3279">
              <w:rPr>
                <w:rFonts w:ascii="Calibri" w:eastAsia="Calibri" w:hAnsi="Calibri" w:cs="Calibri"/>
                <w:b/>
                <w:bCs/>
                <w:sz w:val="28"/>
                <w:szCs w:val="28"/>
              </w:rPr>
              <w:t>7.</w:t>
            </w:r>
          </w:p>
        </w:tc>
        <w:tc>
          <w:tcPr>
            <w:tcW w:w="3864" w:type="dxa"/>
            <w:gridSpan w:val="3"/>
            <w:tcMar>
              <w:left w:w="108" w:type="dxa"/>
              <w:right w:w="108" w:type="dxa"/>
            </w:tcMar>
          </w:tcPr>
          <w:p w14:paraId="3AD0A124" w14:textId="1E3FEA5C" w:rsidR="14EE3279" w:rsidRDefault="14EE3279" w:rsidP="14EE3279">
            <w:pPr>
              <w:spacing w:before="120" w:after="120"/>
            </w:pPr>
            <w:r w:rsidRPr="14EE3279">
              <w:rPr>
                <w:rFonts w:ascii="Calibri" w:eastAsia="Calibri" w:hAnsi="Calibri" w:cs="Calibri"/>
                <w:sz w:val="28"/>
                <w:szCs w:val="28"/>
              </w:rPr>
              <w:t>Finances &amp; Start-Up Support</w:t>
            </w:r>
          </w:p>
        </w:tc>
        <w:tc>
          <w:tcPr>
            <w:tcW w:w="2576" w:type="dxa"/>
            <w:gridSpan w:val="2"/>
            <w:tcMar>
              <w:left w:w="108" w:type="dxa"/>
              <w:right w:w="108" w:type="dxa"/>
            </w:tcMar>
          </w:tcPr>
          <w:p w14:paraId="47BD41FE" w14:textId="7AE26ED7" w:rsidR="14EE3279" w:rsidRDefault="6ED1ADAB" w:rsidP="14EE3279">
            <w:pPr>
              <w:spacing w:before="120" w:after="120"/>
            </w:pPr>
            <w:r w:rsidRPr="2DFA3A02">
              <w:rPr>
                <w:rFonts w:ascii="Calibri" w:eastAsia="Calibri" w:hAnsi="Calibri" w:cs="Calibri"/>
                <w:sz w:val="28"/>
                <w:szCs w:val="28"/>
              </w:rPr>
              <w:t>8 - 10</w:t>
            </w:r>
          </w:p>
        </w:tc>
        <w:tc>
          <w:tcPr>
            <w:tcW w:w="1288" w:type="dxa"/>
            <w:tcMar>
              <w:left w:w="108" w:type="dxa"/>
              <w:right w:w="108" w:type="dxa"/>
            </w:tcMar>
          </w:tcPr>
          <w:p w14:paraId="278E4A71" w14:textId="604F8F2A" w:rsidR="14EE3279" w:rsidRDefault="14EE3279" w:rsidP="14EE3279">
            <w:pPr>
              <w:spacing w:before="120" w:after="120"/>
            </w:pPr>
            <w:r w:rsidRPr="14EE3279">
              <w:rPr>
                <w:rFonts w:ascii="Calibri" w:eastAsia="Calibri" w:hAnsi="Calibri" w:cs="Calibri"/>
                <w:sz w:val="28"/>
                <w:szCs w:val="28"/>
              </w:rPr>
              <w:t xml:space="preserve"> </w:t>
            </w:r>
          </w:p>
        </w:tc>
      </w:tr>
      <w:tr w:rsidR="14EE3279" w14:paraId="35BFD6EA" w14:textId="77777777" w:rsidTr="14EE3279">
        <w:trPr>
          <w:trHeight w:val="300"/>
        </w:trPr>
        <w:tc>
          <w:tcPr>
            <w:tcW w:w="1288" w:type="dxa"/>
            <w:tcMar>
              <w:left w:w="108" w:type="dxa"/>
              <w:right w:w="108" w:type="dxa"/>
            </w:tcMar>
          </w:tcPr>
          <w:p w14:paraId="29848B4A" w14:textId="01B56761" w:rsidR="14EE3279" w:rsidRDefault="14EE3279" w:rsidP="14EE3279">
            <w:pPr>
              <w:spacing w:before="120" w:after="120"/>
            </w:pPr>
            <w:r w:rsidRPr="14EE3279">
              <w:rPr>
                <w:rFonts w:ascii="Calibri" w:eastAsia="Calibri" w:hAnsi="Calibri" w:cs="Calibri"/>
                <w:sz w:val="28"/>
                <w:szCs w:val="28"/>
              </w:rPr>
              <w:t xml:space="preserve"> </w:t>
            </w:r>
          </w:p>
        </w:tc>
        <w:tc>
          <w:tcPr>
            <w:tcW w:w="3864" w:type="dxa"/>
            <w:gridSpan w:val="3"/>
            <w:tcMar>
              <w:left w:w="108" w:type="dxa"/>
              <w:right w:w="108" w:type="dxa"/>
            </w:tcMar>
          </w:tcPr>
          <w:p w14:paraId="614B0CA9" w14:textId="18AE0CAF" w:rsidR="14EE3279" w:rsidRDefault="14EE3279" w:rsidP="14EE3279">
            <w:pPr>
              <w:spacing w:before="120" w:after="120"/>
            </w:pPr>
            <w:r w:rsidRPr="14EE3279">
              <w:rPr>
                <w:rFonts w:ascii="Calibri" w:eastAsia="Calibri" w:hAnsi="Calibri" w:cs="Calibri"/>
                <w:sz w:val="28"/>
                <w:szCs w:val="28"/>
              </w:rPr>
              <w:t xml:space="preserve"> </w:t>
            </w:r>
          </w:p>
        </w:tc>
        <w:tc>
          <w:tcPr>
            <w:tcW w:w="2576" w:type="dxa"/>
            <w:gridSpan w:val="2"/>
            <w:tcMar>
              <w:left w:w="108" w:type="dxa"/>
              <w:right w:w="108" w:type="dxa"/>
            </w:tcMar>
          </w:tcPr>
          <w:p w14:paraId="20C7C88A" w14:textId="236C5C41" w:rsidR="14EE3279" w:rsidRDefault="14EE3279" w:rsidP="14EE3279">
            <w:pPr>
              <w:spacing w:before="120" w:after="120"/>
            </w:pPr>
            <w:r w:rsidRPr="14EE3279">
              <w:rPr>
                <w:rFonts w:ascii="Calibri" w:eastAsia="Calibri" w:hAnsi="Calibri" w:cs="Calibri"/>
                <w:sz w:val="28"/>
                <w:szCs w:val="28"/>
              </w:rPr>
              <w:t xml:space="preserve"> </w:t>
            </w:r>
          </w:p>
        </w:tc>
        <w:tc>
          <w:tcPr>
            <w:tcW w:w="1288" w:type="dxa"/>
            <w:tcMar>
              <w:left w:w="108" w:type="dxa"/>
              <w:right w:w="108" w:type="dxa"/>
            </w:tcMar>
          </w:tcPr>
          <w:p w14:paraId="7A5BA0FA" w14:textId="4C41C760" w:rsidR="14EE3279" w:rsidRDefault="14EE3279" w:rsidP="14EE3279">
            <w:pPr>
              <w:spacing w:before="120" w:after="120"/>
            </w:pPr>
            <w:r w:rsidRPr="14EE3279">
              <w:rPr>
                <w:rFonts w:ascii="Calibri" w:eastAsia="Calibri" w:hAnsi="Calibri" w:cs="Calibri"/>
                <w:sz w:val="28"/>
                <w:szCs w:val="28"/>
              </w:rPr>
              <w:t xml:space="preserve"> </w:t>
            </w:r>
          </w:p>
        </w:tc>
      </w:tr>
      <w:tr w:rsidR="14EE3279" w14:paraId="6B773FBD" w14:textId="77777777" w:rsidTr="14EE3279">
        <w:trPr>
          <w:trHeight w:val="300"/>
        </w:trPr>
        <w:tc>
          <w:tcPr>
            <w:tcW w:w="3864" w:type="dxa"/>
            <w:gridSpan w:val="3"/>
            <w:tcMar>
              <w:left w:w="108" w:type="dxa"/>
              <w:right w:w="108" w:type="dxa"/>
            </w:tcMar>
          </w:tcPr>
          <w:p w14:paraId="0D2280EA" w14:textId="0521A6D5" w:rsidR="14EE3279" w:rsidRDefault="14EE3279" w:rsidP="14EE3279">
            <w:pPr>
              <w:spacing w:before="120" w:after="120"/>
            </w:pPr>
            <w:r w:rsidRPr="14EE3279">
              <w:rPr>
                <w:rFonts w:ascii="Calibri" w:eastAsia="Calibri" w:hAnsi="Calibri" w:cs="Calibri"/>
                <w:b/>
                <w:bCs/>
                <w:sz w:val="28"/>
                <w:szCs w:val="28"/>
              </w:rPr>
              <w:t>APPENDICES:</w:t>
            </w:r>
          </w:p>
        </w:tc>
        <w:tc>
          <w:tcPr>
            <w:tcW w:w="2576" w:type="dxa"/>
            <w:gridSpan w:val="2"/>
            <w:tcMar>
              <w:left w:w="108" w:type="dxa"/>
              <w:right w:w="108" w:type="dxa"/>
            </w:tcMar>
          </w:tcPr>
          <w:p w14:paraId="05CB09A3" w14:textId="7BA7AF4D" w:rsidR="14EE3279" w:rsidRDefault="14EE3279" w:rsidP="14EE3279">
            <w:pPr>
              <w:spacing w:after="0"/>
              <w:jc w:val="both"/>
            </w:pPr>
            <w:r w:rsidRPr="14EE3279">
              <w:rPr>
                <w:rFonts w:ascii="Calibri" w:eastAsia="Calibri" w:hAnsi="Calibri" w:cs="Calibri"/>
                <w:sz w:val="28"/>
                <w:szCs w:val="28"/>
              </w:rPr>
              <w:t xml:space="preserve"> </w:t>
            </w:r>
          </w:p>
        </w:tc>
        <w:tc>
          <w:tcPr>
            <w:tcW w:w="1288" w:type="dxa"/>
            <w:tcMar>
              <w:left w:w="108" w:type="dxa"/>
              <w:right w:w="108" w:type="dxa"/>
            </w:tcMar>
          </w:tcPr>
          <w:p w14:paraId="744A94A6" w14:textId="3B50F391" w:rsidR="14EE3279" w:rsidRDefault="14EE3279" w:rsidP="14EE3279">
            <w:pPr>
              <w:spacing w:before="120" w:after="120"/>
            </w:pPr>
            <w:r w:rsidRPr="14EE3279">
              <w:rPr>
                <w:rFonts w:ascii="Calibri" w:eastAsia="Calibri" w:hAnsi="Calibri" w:cs="Calibri"/>
                <w:sz w:val="28"/>
                <w:szCs w:val="28"/>
              </w:rPr>
              <w:t xml:space="preserve"> </w:t>
            </w:r>
          </w:p>
        </w:tc>
        <w:tc>
          <w:tcPr>
            <w:tcW w:w="1288" w:type="dxa"/>
            <w:tcMar>
              <w:left w:w="108" w:type="dxa"/>
              <w:right w:w="108" w:type="dxa"/>
            </w:tcMar>
          </w:tcPr>
          <w:p w14:paraId="27CB4DED" w14:textId="203F36F1" w:rsidR="14EE3279" w:rsidRDefault="14EE3279" w:rsidP="14EE3279">
            <w:pPr>
              <w:spacing w:before="120" w:after="120"/>
            </w:pPr>
            <w:r w:rsidRPr="14EE3279">
              <w:rPr>
                <w:rFonts w:ascii="Calibri" w:eastAsia="Calibri" w:hAnsi="Calibri" w:cs="Calibri"/>
                <w:sz w:val="28"/>
                <w:szCs w:val="28"/>
              </w:rPr>
              <w:t xml:space="preserve"> </w:t>
            </w:r>
          </w:p>
        </w:tc>
      </w:tr>
      <w:tr w:rsidR="14EE3279" w14:paraId="330CCFDC" w14:textId="77777777" w:rsidTr="14EE3279">
        <w:trPr>
          <w:trHeight w:val="300"/>
        </w:trPr>
        <w:tc>
          <w:tcPr>
            <w:tcW w:w="3864" w:type="dxa"/>
            <w:gridSpan w:val="3"/>
            <w:tcMar>
              <w:left w:w="108" w:type="dxa"/>
              <w:right w:w="108" w:type="dxa"/>
            </w:tcMar>
          </w:tcPr>
          <w:p w14:paraId="004F11DF" w14:textId="0A8CCB7D" w:rsidR="14EE3279" w:rsidRDefault="14EE3279" w:rsidP="14EE3279">
            <w:pPr>
              <w:spacing w:before="120" w:after="120"/>
            </w:pPr>
            <w:r w:rsidRPr="14EE3279">
              <w:rPr>
                <w:rFonts w:ascii="Calibri" w:eastAsia="Calibri" w:hAnsi="Calibri" w:cs="Calibri"/>
                <w:b/>
                <w:bCs/>
                <w:sz w:val="28"/>
                <w:szCs w:val="28"/>
              </w:rPr>
              <w:t>Appendix A</w:t>
            </w:r>
          </w:p>
        </w:tc>
        <w:tc>
          <w:tcPr>
            <w:tcW w:w="1288" w:type="dxa"/>
            <w:tcMar>
              <w:left w:w="108" w:type="dxa"/>
              <w:right w:w="108" w:type="dxa"/>
            </w:tcMar>
          </w:tcPr>
          <w:p w14:paraId="7BD4490E" w14:textId="40B8F4FF" w:rsidR="14EE3279" w:rsidRDefault="14EE3279" w:rsidP="14EE3279">
            <w:pPr>
              <w:spacing w:before="120" w:after="120"/>
            </w:pPr>
            <w:r w:rsidRPr="14EE3279">
              <w:rPr>
                <w:rFonts w:ascii="Calibri" w:eastAsia="Calibri" w:hAnsi="Calibri" w:cs="Calibri"/>
                <w:sz w:val="28"/>
                <w:szCs w:val="28"/>
              </w:rPr>
              <w:t xml:space="preserve"> </w:t>
            </w:r>
          </w:p>
        </w:tc>
        <w:tc>
          <w:tcPr>
            <w:tcW w:w="2576" w:type="dxa"/>
            <w:gridSpan w:val="2"/>
            <w:tcMar>
              <w:left w:w="108" w:type="dxa"/>
              <w:right w:w="108" w:type="dxa"/>
            </w:tcMar>
          </w:tcPr>
          <w:p w14:paraId="4B2EBDB9" w14:textId="1E97A2A3" w:rsidR="14EE3279" w:rsidRDefault="14EE3279" w:rsidP="14EE3279">
            <w:pPr>
              <w:spacing w:before="120" w:after="120"/>
            </w:pPr>
            <w:r w:rsidRPr="14EE3279">
              <w:rPr>
                <w:rFonts w:ascii="Calibri" w:eastAsia="Calibri" w:hAnsi="Calibri" w:cs="Calibri"/>
                <w:sz w:val="28"/>
                <w:szCs w:val="28"/>
              </w:rPr>
              <w:t>SWOT Analysis</w:t>
            </w:r>
          </w:p>
        </w:tc>
        <w:tc>
          <w:tcPr>
            <w:tcW w:w="1288" w:type="dxa"/>
            <w:tcMar>
              <w:left w:w="108" w:type="dxa"/>
              <w:right w:w="108" w:type="dxa"/>
            </w:tcMar>
          </w:tcPr>
          <w:p w14:paraId="6A064978" w14:textId="03054F92" w:rsidR="14EE3279" w:rsidRDefault="14EE3279" w:rsidP="14EE3279">
            <w:pPr>
              <w:spacing w:before="120" w:after="120"/>
            </w:pPr>
            <w:r w:rsidRPr="14EE3279">
              <w:rPr>
                <w:rFonts w:ascii="Calibri" w:eastAsia="Calibri" w:hAnsi="Calibri" w:cs="Calibri"/>
                <w:sz w:val="28"/>
                <w:szCs w:val="28"/>
              </w:rPr>
              <w:t xml:space="preserve"> </w:t>
            </w:r>
          </w:p>
        </w:tc>
      </w:tr>
      <w:tr w:rsidR="14EE3279" w14:paraId="0B97C8A8" w14:textId="77777777" w:rsidTr="14EE3279">
        <w:trPr>
          <w:trHeight w:val="300"/>
        </w:trPr>
        <w:tc>
          <w:tcPr>
            <w:tcW w:w="3864" w:type="dxa"/>
            <w:gridSpan w:val="3"/>
            <w:tcMar>
              <w:left w:w="108" w:type="dxa"/>
              <w:right w:w="108" w:type="dxa"/>
            </w:tcMar>
          </w:tcPr>
          <w:p w14:paraId="741EC19E" w14:textId="4E7033C9" w:rsidR="14EE3279" w:rsidRDefault="14EE3279" w:rsidP="14EE3279">
            <w:pPr>
              <w:spacing w:before="120" w:after="120"/>
            </w:pPr>
            <w:r w:rsidRPr="14EE3279">
              <w:rPr>
                <w:rFonts w:ascii="Calibri" w:eastAsia="Calibri" w:hAnsi="Calibri" w:cs="Calibri"/>
                <w:b/>
                <w:bCs/>
                <w:sz w:val="28"/>
                <w:szCs w:val="28"/>
              </w:rPr>
              <w:t>Appendix B</w:t>
            </w:r>
          </w:p>
        </w:tc>
        <w:tc>
          <w:tcPr>
            <w:tcW w:w="1288" w:type="dxa"/>
            <w:tcMar>
              <w:left w:w="108" w:type="dxa"/>
              <w:right w:w="108" w:type="dxa"/>
            </w:tcMar>
          </w:tcPr>
          <w:p w14:paraId="5562F8ED" w14:textId="61434E35" w:rsidR="14EE3279" w:rsidRDefault="14EE3279" w:rsidP="14EE3279">
            <w:pPr>
              <w:spacing w:before="120" w:after="120"/>
            </w:pPr>
            <w:r w:rsidRPr="14EE3279">
              <w:rPr>
                <w:rFonts w:ascii="Calibri" w:eastAsia="Calibri" w:hAnsi="Calibri" w:cs="Calibri"/>
                <w:sz w:val="28"/>
                <w:szCs w:val="28"/>
              </w:rPr>
              <w:t xml:space="preserve"> </w:t>
            </w:r>
          </w:p>
        </w:tc>
        <w:tc>
          <w:tcPr>
            <w:tcW w:w="2576" w:type="dxa"/>
            <w:gridSpan w:val="2"/>
            <w:tcMar>
              <w:left w:w="108" w:type="dxa"/>
              <w:right w:w="108" w:type="dxa"/>
            </w:tcMar>
          </w:tcPr>
          <w:p w14:paraId="0B75A2D0" w14:textId="280249E0" w:rsidR="14EE3279" w:rsidRDefault="14EE3279" w:rsidP="14EE3279">
            <w:pPr>
              <w:spacing w:before="120" w:after="120"/>
            </w:pPr>
            <w:r w:rsidRPr="14EE3279">
              <w:rPr>
                <w:rFonts w:ascii="Calibri" w:eastAsia="Calibri" w:hAnsi="Calibri" w:cs="Calibri"/>
                <w:sz w:val="28"/>
                <w:szCs w:val="28"/>
              </w:rPr>
              <w:t>PEST Analysis</w:t>
            </w:r>
          </w:p>
        </w:tc>
        <w:tc>
          <w:tcPr>
            <w:tcW w:w="1288" w:type="dxa"/>
            <w:tcMar>
              <w:left w:w="108" w:type="dxa"/>
              <w:right w:w="108" w:type="dxa"/>
            </w:tcMar>
          </w:tcPr>
          <w:p w14:paraId="7F703D36" w14:textId="57834322" w:rsidR="14EE3279" w:rsidRDefault="14EE3279" w:rsidP="14EE3279">
            <w:pPr>
              <w:spacing w:before="120" w:after="120"/>
            </w:pPr>
            <w:r w:rsidRPr="14EE3279">
              <w:rPr>
                <w:rFonts w:ascii="Calibri" w:eastAsia="Calibri" w:hAnsi="Calibri" w:cs="Calibri"/>
                <w:sz w:val="28"/>
                <w:szCs w:val="28"/>
              </w:rPr>
              <w:t xml:space="preserve"> </w:t>
            </w:r>
          </w:p>
        </w:tc>
      </w:tr>
      <w:tr w:rsidR="14EE3279" w14:paraId="4CE313E9" w14:textId="77777777" w:rsidTr="14EE3279">
        <w:trPr>
          <w:trHeight w:val="300"/>
        </w:trPr>
        <w:tc>
          <w:tcPr>
            <w:tcW w:w="3864" w:type="dxa"/>
            <w:gridSpan w:val="3"/>
            <w:tcMar>
              <w:left w:w="108" w:type="dxa"/>
              <w:right w:w="108" w:type="dxa"/>
            </w:tcMar>
          </w:tcPr>
          <w:p w14:paraId="4A1DD619" w14:textId="2378172D" w:rsidR="14EE3279" w:rsidRDefault="14EE3279" w:rsidP="14EE3279">
            <w:pPr>
              <w:spacing w:before="120" w:after="120"/>
            </w:pPr>
            <w:r w:rsidRPr="14EE3279">
              <w:rPr>
                <w:rFonts w:ascii="Calibri" w:eastAsia="Calibri" w:hAnsi="Calibri" w:cs="Calibri"/>
                <w:b/>
                <w:bCs/>
                <w:sz w:val="28"/>
                <w:szCs w:val="28"/>
              </w:rPr>
              <w:t>Appendix C</w:t>
            </w:r>
          </w:p>
        </w:tc>
        <w:tc>
          <w:tcPr>
            <w:tcW w:w="1288" w:type="dxa"/>
            <w:tcMar>
              <w:left w:w="108" w:type="dxa"/>
              <w:right w:w="108" w:type="dxa"/>
            </w:tcMar>
          </w:tcPr>
          <w:p w14:paraId="6B4D3B51" w14:textId="3409264D" w:rsidR="14EE3279" w:rsidRDefault="14EE3279" w:rsidP="14EE3279">
            <w:pPr>
              <w:spacing w:before="120" w:after="120"/>
            </w:pPr>
            <w:r w:rsidRPr="14EE3279">
              <w:rPr>
                <w:rFonts w:ascii="Calibri" w:eastAsia="Calibri" w:hAnsi="Calibri" w:cs="Calibri"/>
                <w:sz w:val="28"/>
                <w:szCs w:val="28"/>
              </w:rPr>
              <w:t xml:space="preserve"> </w:t>
            </w:r>
          </w:p>
        </w:tc>
        <w:tc>
          <w:tcPr>
            <w:tcW w:w="2576" w:type="dxa"/>
            <w:gridSpan w:val="2"/>
            <w:tcMar>
              <w:left w:w="108" w:type="dxa"/>
              <w:right w:w="108" w:type="dxa"/>
            </w:tcMar>
          </w:tcPr>
          <w:p w14:paraId="41200698" w14:textId="5613DFC4" w:rsidR="14EE3279" w:rsidRDefault="14EE3279" w:rsidP="14EE3279">
            <w:pPr>
              <w:spacing w:before="120" w:after="120"/>
            </w:pPr>
            <w:r w:rsidRPr="14EE3279">
              <w:rPr>
                <w:rFonts w:ascii="Calibri" w:eastAsia="Calibri" w:hAnsi="Calibri" w:cs="Calibri"/>
                <w:sz w:val="28"/>
                <w:szCs w:val="28"/>
              </w:rPr>
              <w:t>Copy of Pitch Supporting Material</w:t>
            </w:r>
          </w:p>
        </w:tc>
        <w:tc>
          <w:tcPr>
            <w:tcW w:w="1288" w:type="dxa"/>
            <w:tcMar>
              <w:left w:w="108" w:type="dxa"/>
              <w:right w:w="108" w:type="dxa"/>
            </w:tcMar>
          </w:tcPr>
          <w:p w14:paraId="5696C1F7" w14:textId="40BA4AD8" w:rsidR="14EE3279" w:rsidRDefault="14EE3279" w:rsidP="14EE3279">
            <w:pPr>
              <w:spacing w:before="120" w:after="120"/>
            </w:pPr>
            <w:r w:rsidRPr="14EE3279">
              <w:rPr>
                <w:rFonts w:ascii="Calibri" w:eastAsia="Calibri" w:hAnsi="Calibri" w:cs="Calibri"/>
                <w:sz w:val="28"/>
                <w:szCs w:val="28"/>
              </w:rPr>
              <w:t xml:space="preserve"> </w:t>
            </w:r>
          </w:p>
        </w:tc>
      </w:tr>
      <w:tr w:rsidR="14EE3279" w14:paraId="52DF5F2B" w14:textId="77777777" w:rsidTr="14EE3279">
        <w:trPr>
          <w:gridAfter w:val="5"/>
          <w:wAfter w:w="6440" w:type="dxa"/>
          <w:trHeight w:val="300"/>
        </w:trPr>
        <w:tc>
          <w:tcPr>
            <w:tcW w:w="2576" w:type="dxa"/>
            <w:gridSpan w:val="2"/>
            <w:tcMar>
              <w:left w:w="108" w:type="dxa"/>
              <w:right w:w="108" w:type="dxa"/>
            </w:tcMar>
          </w:tcPr>
          <w:p w14:paraId="504DD22C" w14:textId="193213BC" w:rsidR="14EE3279" w:rsidRDefault="14EE3279" w:rsidP="14EE3279">
            <w:pPr>
              <w:spacing w:before="120" w:after="120"/>
              <w:rPr>
                <w:rFonts w:ascii="Calibri" w:eastAsia="Calibri" w:hAnsi="Calibri" w:cs="Calibri"/>
                <w:sz w:val="28"/>
                <w:szCs w:val="28"/>
              </w:rPr>
            </w:pPr>
          </w:p>
        </w:tc>
      </w:tr>
    </w:tbl>
    <w:p w14:paraId="77C43794" w14:textId="1AACC8CE" w:rsidR="4E1AE805" w:rsidRDefault="4E1AE805"/>
    <w:p w14:paraId="66F7E2F2" w14:textId="75CFBC63" w:rsidR="0EC3AFB0" w:rsidRDefault="0EC3AFB0" w:rsidP="0EC3AFB0"/>
    <w:p w14:paraId="201CA483" w14:textId="54874906" w:rsidR="04CC8DA2" w:rsidRDefault="04CC8DA2" w:rsidP="04CC8DA2"/>
    <w:p w14:paraId="10189067" w14:textId="4FBC181B" w:rsidR="04CC8DA2" w:rsidRDefault="04CC8DA2" w:rsidP="04CC8DA2"/>
    <w:p w14:paraId="447DEA25" w14:textId="00AEF241" w:rsidR="009E5813" w:rsidRDefault="00EF65B9" w:rsidP="23A51929">
      <w:pPr>
        <w:spacing w:line="360" w:lineRule="auto"/>
        <w:jc w:val="both"/>
        <w:rPr>
          <w:rFonts w:ascii="Arial" w:eastAsia="Arial" w:hAnsi="Arial" w:cs="Arial"/>
        </w:rPr>
      </w:pPr>
      <w:r w:rsidRPr="23A51929">
        <w:rPr>
          <w:rFonts w:ascii="Arial" w:eastAsia="Arial" w:hAnsi="Arial" w:cs="Arial"/>
        </w:rPr>
        <w:t>1.</w:t>
      </w:r>
      <w:r w:rsidR="009E5813" w:rsidRPr="23A51929">
        <w:rPr>
          <w:rFonts w:ascii="Arial" w:eastAsia="Arial" w:hAnsi="Arial" w:cs="Arial"/>
        </w:rPr>
        <w:t>Executive Summary</w:t>
      </w:r>
    </w:p>
    <w:p w14:paraId="2D8C63E9" w14:textId="77777777" w:rsidR="009E5813" w:rsidRDefault="009E5813" w:rsidP="23A51929">
      <w:pPr>
        <w:spacing w:line="360" w:lineRule="auto"/>
        <w:jc w:val="both"/>
        <w:rPr>
          <w:rFonts w:ascii="Arial" w:eastAsia="Arial" w:hAnsi="Arial" w:cs="Arial"/>
        </w:rPr>
      </w:pPr>
      <w:r w:rsidRPr="23A51929">
        <w:rPr>
          <w:rFonts w:ascii="Arial" w:eastAsia="Arial" w:hAnsi="Arial" w:cs="Arial"/>
        </w:rPr>
        <w:t>Chef’s Table is a quaint and inviting café situated in Covent Garden at 5 Upper St. Martin’s Lane. Our aim is to deliver high-quality coffee, home-baked goods, and light meals to a wide range of customers, including office workers, students, and tourists. We are a health-taste-speed-sustainability brand that will make customers relax, work, or enjoy a quick drink.</w:t>
      </w:r>
    </w:p>
    <w:p w14:paraId="7DE1ACA5" w14:textId="77777777" w:rsidR="009E5813" w:rsidRDefault="009E5813" w:rsidP="23A51929">
      <w:pPr>
        <w:spacing w:line="360" w:lineRule="auto"/>
        <w:jc w:val="both"/>
        <w:rPr>
          <w:rFonts w:ascii="Arial" w:eastAsia="Arial" w:hAnsi="Arial" w:cs="Arial"/>
        </w:rPr>
      </w:pPr>
      <w:r w:rsidRPr="23A51929">
        <w:rPr>
          <w:rFonts w:ascii="Arial" w:eastAsia="Arial" w:hAnsi="Arial" w:cs="Arial"/>
        </w:rPr>
        <w:lastRenderedPageBreak/>
        <w:t>Covent Garden, a place full of cultural diversity, is therefore an ideal location for Chef’s Table due to its high footfall and its prime position. Our café tops it all, with hand-brewed specialty coffee made from locally sourced ingredients, and a cozy atmosphere which allows both the grab-and-go customers as well as the ones looking for a nice spot to relax.</w:t>
      </w:r>
    </w:p>
    <w:p w14:paraId="55A92F53" w14:textId="77777777" w:rsidR="009E5813" w:rsidRDefault="009E5813" w:rsidP="23A51929">
      <w:pPr>
        <w:spacing w:line="360" w:lineRule="auto"/>
        <w:jc w:val="both"/>
        <w:rPr>
          <w:rFonts w:ascii="Arial" w:eastAsia="Arial" w:hAnsi="Arial" w:cs="Arial"/>
        </w:rPr>
      </w:pPr>
      <w:r w:rsidRPr="23A51929">
        <w:rPr>
          <w:rFonts w:ascii="Arial" w:eastAsia="Arial" w:hAnsi="Arial" w:cs="Arial"/>
        </w:rPr>
        <w:t>Key Highlights:</w:t>
      </w:r>
    </w:p>
    <w:p w14:paraId="568966E1" w14:textId="77777777" w:rsidR="009E5813" w:rsidRDefault="009E5813" w:rsidP="23A51929">
      <w:pPr>
        <w:spacing w:line="360" w:lineRule="auto"/>
        <w:jc w:val="both"/>
        <w:rPr>
          <w:rFonts w:ascii="Arial" w:eastAsia="Arial" w:hAnsi="Arial" w:cs="Arial"/>
        </w:rPr>
      </w:pPr>
      <w:r w:rsidRPr="23A51929">
        <w:rPr>
          <w:rFonts w:ascii="Arial" w:eastAsia="Arial" w:hAnsi="Arial" w:cs="Arial"/>
        </w:rPr>
        <w:t>Product Offering: The branch deals in very high-quality coffee, which is accompanied by fresh and locally grown pastries, sandwiches, salads, and soups.</w:t>
      </w:r>
    </w:p>
    <w:p w14:paraId="703CBCDF" w14:textId="29CF11B3" w:rsidR="009E5813" w:rsidRDefault="009E5813" w:rsidP="23A51929">
      <w:pPr>
        <w:spacing w:line="360" w:lineRule="auto"/>
        <w:jc w:val="both"/>
        <w:rPr>
          <w:rFonts w:ascii="Arial" w:eastAsia="Arial" w:hAnsi="Arial" w:cs="Arial"/>
        </w:rPr>
      </w:pPr>
      <w:r w:rsidRPr="23A51929">
        <w:rPr>
          <w:rFonts w:ascii="Arial" w:eastAsia="Arial" w:hAnsi="Arial" w:cs="Arial"/>
        </w:rPr>
        <w:t xml:space="preserve">Target Audience: Staffs and </w:t>
      </w:r>
      <w:r w:rsidR="0052488A" w:rsidRPr="23A51929">
        <w:rPr>
          <w:rFonts w:ascii="Arial" w:eastAsia="Arial" w:hAnsi="Arial" w:cs="Arial"/>
        </w:rPr>
        <w:t>lecturers</w:t>
      </w:r>
      <w:r w:rsidRPr="23A51929">
        <w:rPr>
          <w:rFonts w:ascii="Arial" w:eastAsia="Arial" w:hAnsi="Arial" w:cs="Arial"/>
        </w:rPr>
        <w:t xml:space="preserve"> and students as well as the passers-by are the main target groups. The promotions have been designed for them in this way loyalty programs and student discounts.</w:t>
      </w:r>
    </w:p>
    <w:p w14:paraId="6526AFDE" w14:textId="77777777" w:rsidR="009E5813" w:rsidRDefault="009E5813" w:rsidP="23A51929">
      <w:pPr>
        <w:spacing w:line="360" w:lineRule="auto"/>
        <w:jc w:val="both"/>
        <w:rPr>
          <w:rFonts w:ascii="Arial" w:eastAsia="Arial" w:hAnsi="Arial" w:cs="Arial"/>
        </w:rPr>
      </w:pPr>
      <w:r w:rsidRPr="23A51929">
        <w:rPr>
          <w:rFonts w:ascii="Arial" w:eastAsia="Arial" w:hAnsi="Arial" w:cs="Arial"/>
        </w:rPr>
        <w:t>Competitive Edge: Excellent services, top-notch products, the practice of environmental safety, and a well-maintained, full-fledged, and lively place.</w:t>
      </w:r>
    </w:p>
    <w:p w14:paraId="1835D767" w14:textId="77777777" w:rsidR="009E5813" w:rsidRDefault="009E5813" w:rsidP="23A51929">
      <w:pPr>
        <w:spacing w:line="360" w:lineRule="auto"/>
        <w:jc w:val="both"/>
        <w:rPr>
          <w:rFonts w:ascii="Arial" w:eastAsia="Arial" w:hAnsi="Arial" w:cs="Arial"/>
        </w:rPr>
      </w:pPr>
      <w:r w:rsidRPr="23A51929">
        <w:rPr>
          <w:rFonts w:ascii="Arial" w:eastAsia="Arial" w:hAnsi="Arial" w:cs="Arial"/>
        </w:rPr>
        <w:t>Marketing Strategy: By using social media, the company builds loyalty among the clients through loyalty schemes and collaborations with local businesses. This is the way to get the clients to stick to the brand.</w:t>
      </w:r>
    </w:p>
    <w:p w14:paraId="649558A4" w14:textId="77777777" w:rsidR="009E5813" w:rsidRDefault="009E5813" w:rsidP="23A51929">
      <w:pPr>
        <w:spacing w:line="360" w:lineRule="auto"/>
        <w:jc w:val="both"/>
        <w:rPr>
          <w:rFonts w:ascii="Arial" w:eastAsia="Arial" w:hAnsi="Arial" w:cs="Arial"/>
        </w:rPr>
      </w:pPr>
    </w:p>
    <w:p w14:paraId="50767DB1" w14:textId="77777777" w:rsidR="009E5813" w:rsidRDefault="009E5813" w:rsidP="23A51929">
      <w:pPr>
        <w:spacing w:line="360" w:lineRule="auto"/>
        <w:jc w:val="both"/>
        <w:rPr>
          <w:rFonts w:ascii="Arial" w:eastAsia="Arial" w:hAnsi="Arial" w:cs="Arial"/>
        </w:rPr>
      </w:pPr>
      <w:r w:rsidRPr="23A51929">
        <w:rPr>
          <w:rFonts w:ascii="Arial" w:eastAsia="Arial" w:hAnsi="Arial" w:cs="Arial"/>
        </w:rPr>
        <w:t>Financial Overview:</w:t>
      </w:r>
    </w:p>
    <w:p w14:paraId="6CC0E1A4" w14:textId="77777777" w:rsidR="009E5813" w:rsidRDefault="009E5813" w:rsidP="23A51929">
      <w:pPr>
        <w:spacing w:line="360" w:lineRule="auto"/>
        <w:jc w:val="both"/>
        <w:rPr>
          <w:rFonts w:ascii="Arial" w:eastAsia="Arial" w:hAnsi="Arial" w:cs="Arial"/>
        </w:rPr>
      </w:pPr>
      <w:r w:rsidRPr="23A51929">
        <w:rPr>
          <w:rFonts w:ascii="Arial" w:eastAsia="Arial" w:hAnsi="Arial" w:cs="Arial"/>
        </w:rPr>
        <w:t>First-Year Revenue: £540,000</w:t>
      </w:r>
    </w:p>
    <w:p w14:paraId="3E9D3176" w14:textId="77777777" w:rsidR="009E5813" w:rsidRDefault="009E5813" w:rsidP="23A51929">
      <w:pPr>
        <w:spacing w:line="360" w:lineRule="auto"/>
        <w:jc w:val="both"/>
        <w:rPr>
          <w:rFonts w:ascii="Arial" w:eastAsia="Arial" w:hAnsi="Arial" w:cs="Arial"/>
        </w:rPr>
      </w:pPr>
      <w:r w:rsidRPr="23A51929">
        <w:rPr>
          <w:rFonts w:ascii="Arial" w:eastAsia="Arial" w:hAnsi="Arial" w:cs="Arial"/>
        </w:rPr>
        <w:t>Projected First-Year Profit: £325,852</w:t>
      </w:r>
    </w:p>
    <w:p w14:paraId="5E8C3FA2" w14:textId="2F7F5076" w:rsidR="009E5813" w:rsidRDefault="009E5813" w:rsidP="23A51929">
      <w:pPr>
        <w:spacing w:line="360" w:lineRule="auto"/>
        <w:jc w:val="both"/>
        <w:rPr>
          <w:rFonts w:ascii="Arial" w:eastAsia="Arial" w:hAnsi="Arial" w:cs="Arial"/>
        </w:rPr>
      </w:pPr>
      <w:r w:rsidRPr="23A51929">
        <w:rPr>
          <w:rFonts w:ascii="Arial" w:eastAsia="Arial" w:hAnsi="Arial" w:cs="Arial"/>
        </w:rPr>
        <w:t>Major Costs: Rent (£69,120), wages (£107,328), and stock (£12,000).</w:t>
      </w:r>
    </w:p>
    <w:p w14:paraId="1F4965A4" w14:textId="41EBF64A" w:rsidR="23A51929" w:rsidRDefault="23A51929" w:rsidP="23A51929">
      <w:pPr>
        <w:spacing w:line="360" w:lineRule="auto"/>
        <w:jc w:val="both"/>
        <w:rPr>
          <w:rFonts w:ascii="Arial" w:eastAsia="Arial" w:hAnsi="Arial" w:cs="Arial"/>
        </w:rPr>
      </w:pPr>
    </w:p>
    <w:p w14:paraId="4207FB32" w14:textId="77777777" w:rsidR="00646B36" w:rsidRPr="00646B36" w:rsidRDefault="00646B36" w:rsidP="23A51929">
      <w:pPr>
        <w:overflowPunct w:val="0"/>
        <w:autoSpaceDE w:val="0"/>
        <w:autoSpaceDN w:val="0"/>
        <w:adjustRightInd w:val="0"/>
        <w:spacing w:after="0" w:line="360" w:lineRule="auto"/>
        <w:jc w:val="both"/>
        <w:rPr>
          <w:rFonts w:ascii="Arial" w:eastAsia="Arial" w:hAnsi="Arial" w:cs="Arial"/>
          <w:kern w:val="0"/>
          <w14:ligatures w14:val="none"/>
        </w:rPr>
      </w:pPr>
      <w:r w:rsidRPr="23A51929">
        <w:rPr>
          <w:rFonts w:ascii="Arial" w:eastAsia="Arial" w:hAnsi="Arial" w:cs="Arial"/>
          <w:kern w:val="0"/>
          <w14:ligatures w14:val="none"/>
        </w:rPr>
        <w:t>2. THE BUSINESS IDEA</w:t>
      </w:r>
    </w:p>
    <w:p w14:paraId="0BA60DFF" w14:textId="0F7E3914" w:rsidR="00DB56A0" w:rsidRPr="00EF65B9" w:rsidRDefault="00DB56A0" w:rsidP="23A51929">
      <w:pPr>
        <w:spacing w:line="360" w:lineRule="auto"/>
        <w:jc w:val="both"/>
        <w:rPr>
          <w:rFonts w:ascii="Arial" w:eastAsia="Arial" w:hAnsi="Arial" w:cs="Arial"/>
        </w:rPr>
      </w:pPr>
      <w:r w:rsidRPr="23A51929">
        <w:rPr>
          <w:rFonts w:ascii="Arial" w:eastAsia="Arial" w:hAnsi="Arial" w:cs="Arial"/>
        </w:rPr>
        <w:t>Chef's Table: Rediscover the Real Flavour of Coffee</w:t>
      </w:r>
    </w:p>
    <w:p w14:paraId="7C739420" w14:textId="0DC13593" w:rsidR="00DB56A0" w:rsidRDefault="00DB56A0" w:rsidP="23A51929">
      <w:pPr>
        <w:spacing w:line="360" w:lineRule="auto"/>
        <w:jc w:val="both"/>
        <w:rPr>
          <w:rFonts w:ascii="Arial" w:eastAsia="Arial" w:hAnsi="Arial" w:cs="Arial"/>
        </w:rPr>
      </w:pPr>
      <w:r w:rsidRPr="23A51929">
        <w:rPr>
          <w:rFonts w:ascii="Arial" w:eastAsia="Arial" w:hAnsi="Arial" w:cs="Arial"/>
        </w:rPr>
        <w:t>Chef's Table was founded to revive the true taste of coffee. We honour the tradition of coffee brewing and give customers the many flavours through personally handmade coffee, freshly baked pastries, and filling light meals at the core of Covent Garden.</w:t>
      </w:r>
    </w:p>
    <w:p w14:paraId="34D29B19" w14:textId="6E234E84" w:rsidR="2395C8B8" w:rsidRDefault="00DB56A0" w:rsidP="23A51929">
      <w:pPr>
        <w:spacing w:line="360" w:lineRule="auto"/>
        <w:jc w:val="both"/>
        <w:rPr>
          <w:rFonts w:ascii="Arial" w:eastAsia="Arial" w:hAnsi="Arial" w:cs="Arial"/>
        </w:rPr>
      </w:pPr>
      <w:r w:rsidRPr="23A51929">
        <w:rPr>
          <w:rFonts w:ascii="Arial" w:eastAsia="Arial" w:hAnsi="Arial" w:cs="Arial"/>
        </w:rPr>
        <w:lastRenderedPageBreak/>
        <w:t>Prioritizing quality, sustainability, and community, we provide a homey atmosphere suitable for short visits or long leisure moments. Mainly using local items, as well as smart loyalty programs, we develop a unique home-like cafe.</w:t>
      </w:r>
    </w:p>
    <w:p w14:paraId="72E4D0CB" w14:textId="5C6227D5" w:rsidR="005C232F" w:rsidRPr="005C232F" w:rsidRDefault="005C232F" w:rsidP="23A51929">
      <w:pPr>
        <w:spacing w:line="360" w:lineRule="auto"/>
        <w:jc w:val="both"/>
        <w:rPr>
          <w:rFonts w:ascii="Arial" w:eastAsia="Arial" w:hAnsi="Arial" w:cs="Arial"/>
        </w:rPr>
      </w:pPr>
      <w:r w:rsidRPr="23A51929">
        <w:rPr>
          <w:rFonts w:ascii="Arial" w:eastAsia="Arial" w:hAnsi="Arial" w:cs="Arial"/>
        </w:rPr>
        <w:t>2.1 What We're Selling</w:t>
      </w:r>
    </w:p>
    <w:p w14:paraId="4F2ADDE7" w14:textId="157EBFB0" w:rsidR="005C232F" w:rsidRPr="005C232F" w:rsidRDefault="005C232F" w:rsidP="23A51929">
      <w:pPr>
        <w:spacing w:line="360" w:lineRule="auto"/>
        <w:jc w:val="both"/>
        <w:rPr>
          <w:rFonts w:ascii="Arial" w:eastAsia="Arial" w:hAnsi="Arial" w:cs="Arial"/>
        </w:rPr>
      </w:pPr>
      <w:r w:rsidRPr="23A51929">
        <w:rPr>
          <w:rFonts w:ascii="Arial" w:eastAsia="Arial" w:hAnsi="Arial" w:cs="Arial"/>
        </w:rPr>
        <w:t>Chef’s Table is a cafe in Covent Garden. Located at 5 Upper St. Martin’s Lane, we want it to be a fun and welcoming place. Our aim is to serve top-notch treats and beverages to both locals and newcomers. Baristas specialize in hand-brewed coffee; so</w:t>
      </w:r>
      <w:r w:rsidR="09A66FAA" w:rsidRPr="23A51929">
        <w:rPr>
          <w:rFonts w:ascii="Arial" w:eastAsia="Arial" w:hAnsi="Arial" w:cs="Arial"/>
        </w:rPr>
        <w:t>,</w:t>
      </w:r>
      <w:r w:rsidRPr="23A51929">
        <w:rPr>
          <w:rFonts w:ascii="Arial" w:eastAsia="Arial" w:hAnsi="Arial" w:cs="Arial"/>
        </w:rPr>
        <w:t xml:space="preserve"> it tastes magical. Local bakers supply croissants, muffins</w:t>
      </w:r>
      <w:r w:rsidR="46A977A6" w:rsidRPr="23A51929">
        <w:rPr>
          <w:rFonts w:ascii="Arial" w:eastAsia="Arial" w:hAnsi="Arial" w:cs="Arial"/>
        </w:rPr>
        <w:t>,</w:t>
      </w:r>
      <w:r w:rsidRPr="23A51929">
        <w:rPr>
          <w:rFonts w:ascii="Arial" w:eastAsia="Arial" w:hAnsi="Arial" w:cs="Arial"/>
        </w:rPr>
        <w:t xml:space="preserve"> and scones. We also have sandwiches, fresh salads</w:t>
      </w:r>
      <w:r w:rsidR="022786BC" w:rsidRPr="23A51929">
        <w:rPr>
          <w:rFonts w:ascii="Arial" w:eastAsia="Arial" w:hAnsi="Arial" w:cs="Arial"/>
        </w:rPr>
        <w:t>,</w:t>
      </w:r>
      <w:r w:rsidRPr="23A51929">
        <w:rPr>
          <w:rFonts w:ascii="Arial" w:eastAsia="Arial" w:hAnsi="Arial" w:cs="Arial"/>
        </w:rPr>
        <w:t xml:space="preserve"> and soups.</w:t>
      </w:r>
    </w:p>
    <w:p w14:paraId="3A8FBEF6" w14:textId="77777777" w:rsidR="005C232F" w:rsidRPr="005C232F" w:rsidRDefault="005C232F" w:rsidP="23A51929">
      <w:pPr>
        <w:spacing w:line="360" w:lineRule="auto"/>
        <w:jc w:val="both"/>
        <w:rPr>
          <w:rFonts w:ascii="Arial" w:eastAsia="Arial" w:hAnsi="Arial" w:cs="Arial"/>
        </w:rPr>
      </w:pPr>
      <w:r w:rsidRPr="23A51929">
        <w:rPr>
          <w:rFonts w:ascii="Arial" w:eastAsia="Arial" w:hAnsi="Arial" w:cs="Arial"/>
        </w:rPr>
        <w:t>Chef’s Table understands how precious your time is. Our goal is to be quick while maintaining high quality. We want it to be a cozy space for leisure seekers and coworkers. We use only the best ingredients, and brew coffee perfectly, thus satisfy all customers’ needs.</w:t>
      </w:r>
    </w:p>
    <w:p w14:paraId="379DA741" w14:textId="1017677A" w:rsidR="005C232F" w:rsidRPr="005C232F" w:rsidRDefault="005C232F" w:rsidP="23A51929">
      <w:pPr>
        <w:spacing w:line="360" w:lineRule="auto"/>
        <w:jc w:val="both"/>
        <w:rPr>
          <w:rFonts w:ascii="Arial" w:eastAsia="Arial" w:hAnsi="Arial" w:cs="Arial"/>
        </w:rPr>
      </w:pPr>
      <w:r w:rsidRPr="23A51929">
        <w:rPr>
          <w:rFonts w:ascii="Arial" w:eastAsia="Arial" w:hAnsi="Arial" w:cs="Arial"/>
        </w:rPr>
        <w:t xml:space="preserve">Chef’s Table gives Covent Garden new life. This area is famous for its culture and major landmarks which Britain and Britishness (2024) have underlined as </w:t>
      </w:r>
      <w:r w:rsidR="021EB428" w:rsidRPr="23A51929">
        <w:rPr>
          <w:rFonts w:ascii="Arial" w:eastAsia="Arial" w:hAnsi="Arial" w:cs="Arial"/>
        </w:rPr>
        <w:t>they</w:t>
      </w:r>
      <w:r w:rsidRPr="23A51929">
        <w:rPr>
          <w:rFonts w:ascii="Arial" w:eastAsia="Arial" w:hAnsi="Arial" w:cs="Arial"/>
        </w:rPr>
        <w:t xml:space="preserve"> sat ones.</w:t>
      </w:r>
      <w:r w:rsidR="35E8E6E4" w:rsidRPr="23A51929">
        <w:rPr>
          <w:rFonts w:ascii="Arial" w:eastAsia="Arial" w:hAnsi="Arial" w:cs="Arial"/>
        </w:rPr>
        <w:t xml:space="preserve"> </w:t>
      </w:r>
      <w:r w:rsidRPr="23A51929">
        <w:rPr>
          <w:rFonts w:ascii="Arial" w:eastAsia="Arial" w:hAnsi="Arial" w:cs="Arial"/>
        </w:rPr>
        <w:t>Thus</w:t>
      </w:r>
      <w:r w:rsidR="1F0B83A0" w:rsidRPr="23A51929">
        <w:rPr>
          <w:rFonts w:ascii="Arial" w:eastAsia="Arial" w:hAnsi="Arial" w:cs="Arial"/>
        </w:rPr>
        <w:t>,</w:t>
      </w:r>
      <w:r w:rsidRPr="23A51929">
        <w:rPr>
          <w:rFonts w:ascii="Arial" w:eastAsia="Arial" w:hAnsi="Arial" w:cs="Arial"/>
        </w:rPr>
        <w:t xml:space="preserve"> it attracts tourists and workers who contribute to the café’s growth potential.</w:t>
      </w:r>
    </w:p>
    <w:p w14:paraId="362631D2" w14:textId="77777777" w:rsidR="005C232F" w:rsidRPr="005C232F" w:rsidRDefault="005C232F" w:rsidP="23A51929">
      <w:pPr>
        <w:spacing w:line="360" w:lineRule="auto"/>
        <w:jc w:val="both"/>
        <w:rPr>
          <w:rFonts w:ascii="Arial" w:eastAsia="Arial" w:hAnsi="Arial" w:cs="Arial"/>
        </w:rPr>
      </w:pPr>
      <w:r w:rsidRPr="23A51929">
        <w:rPr>
          <w:rFonts w:ascii="Arial" w:eastAsia="Arial" w:hAnsi="Arial" w:cs="Arial"/>
        </w:rPr>
        <w:t>2.2 A Quick Look at Our SWOT</w:t>
      </w:r>
    </w:p>
    <w:p w14:paraId="72520A85" w14:textId="2B703725" w:rsidR="005C232F" w:rsidRPr="005C232F" w:rsidRDefault="005C232F" w:rsidP="23A51929">
      <w:pPr>
        <w:spacing w:line="360" w:lineRule="auto"/>
        <w:jc w:val="both"/>
        <w:rPr>
          <w:rFonts w:ascii="Arial" w:eastAsia="Arial" w:hAnsi="Arial" w:cs="Arial"/>
        </w:rPr>
      </w:pPr>
      <w:r w:rsidRPr="23A51929">
        <w:rPr>
          <w:rFonts w:ascii="Arial" w:eastAsia="Arial" w:hAnsi="Arial" w:cs="Arial"/>
        </w:rPr>
        <w:t xml:space="preserve">We have </w:t>
      </w:r>
      <w:r w:rsidR="5C665136" w:rsidRPr="23A51929">
        <w:rPr>
          <w:rFonts w:ascii="Arial" w:eastAsia="Arial" w:hAnsi="Arial" w:cs="Arial"/>
        </w:rPr>
        <w:t>many</w:t>
      </w:r>
      <w:r w:rsidRPr="23A51929">
        <w:rPr>
          <w:rFonts w:ascii="Arial" w:eastAsia="Arial" w:hAnsi="Arial" w:cs="Arial"/>
        </w:rPr>
        <w:t xml:space="preserve"> loyal customers thanks to our location. The location has the highest traffic projections in the town. Our staff members are highly professionally trained. We offer exclusive dishes that are premium.</w:t>
      </w:r>
    </w:p>
    <w:p w14:paraId="506A8A39" w14:textId="221CEF8F" w:rsidR="005C232F" w:rsidRPr="005C232F" w:rsidRDefault="005C232F" w:rsidP="23A51929">
      <w:pPr>
        <w:spacing w:line="360" w:lineRule="auto"/>
        <w:jc w:val="both"/>
        <w:rPr>
          <w:rFonts w:ascii="Arial" w:eastAsia="Arial" w:hAnsi="Arial" w:cs="Arial"/>
        </w:rPr>
      </w:pPr>
      <w:r w:rsidRPr="23A51929">
        <w:rPr>
          <w:rFonts w:ascii="Arial" w:eastAsia="Arial" w:hAnsi="Arial" w:cs="Arial"/>
        </w:rPr>
        <w:t xml:space="preserve">However, we </w:t>
      </w:r>
      <w:r w:rsidR="15593ACF" w:rsidRPr="23A51929">
        <w:rPr>
          <w:rFonts w:ascii="Arial" w:eastAsia="Arial" w:hAnsi="Arial" w:cs="Arial"/>
        </w:rPr>
        <w:t>are</w:t>
      </w:r>
      <w:r w:rsidRPr="23A51929">
        <w:rPr>
          <w:rFonts w:ascii="Arial" w:eastAsia="Arial" w:hAnsi="Arial" w:cs="Arial"/>
        </w:rPr>
        <w:t xml:space="preserve"> not well known makes it hard for us. We are creating brand names that people would naturally love to visit. Also</w:t>
      </w:r>
      <w:r w:rsidR="452429BF" w:rsidRPr="23A51929">
        <w:rPr>
          <w:rFonts w:ascii="Arial" w:eastAsia="Arial" w:hAnsi="Arial" w:cs="Arial"/>
        </w:rPr>
        <w:t>,</w:t>
      </w:r>
      <w:r w:rsidRPr="23A51929">
        <w:rPr>
          <w:rFonts w:ascii="Arial" w:eastAsia="Arial" w:hAnsi="Arial" w:cs="Arial"/>
        </w:rPr>
        <w:t xml:space="preserve"> we shall partner with small businesses next door to have alliances. According to Huang et al. (2022) this is best practice for firms to create value.</w:t>
      </w:r>
    </w:p>
    <w:p w14:paraId="0D5C16A5" w14:textId="21ACD1C1" w:rsidR="00EC2DB8" w:rsidRPr="005C232F" w:rsidRDefault="005C232F" w:rsidP="23A51929">
      <w:pPr>
        <w:spacing w:line="360" w:lineRule="auto"/>
        <w:jc w:val="both"/>
        <w:rPr>
          <w:rFonts w:ascii="Arial" w:eastAsia="Arial" w:hAnsi="Arial" w:cs="Arial"/>
        </w:rPr>
      </w:pPr>
      <w:r w:rsidRPr="23A51929">
        <w:rPr>
          <w:rFonts w:ascii="Arial" w:eastAsia="Arial" w:hAnsi="Arial" w:cs="Arial"/>
        </w:rPr>
        <w:t xml:space="preserve">We will connect with local coffee shops as the UK’s coffee sector is growing </w:t>
      </w:r>
      <w:r w:rsidR="330648D8" w:rsidRPr="23A51929">
        <w:rPr>
          <w:rFonts w:ascii="Arial" w:eastAsia="Arial" w:hAnsi="Arial" w:cs="Arial"/>
        </w:rPr>
        <w:t>extremely</w:t>
      </w:r>
      <w:r w:rsidRPr="23A51929">
        <w:rPr>
          <w:rFonts w:ascii="Arial" w:eastAsia="Arial" w:hAnsi="Arial" w:cs="Arial"/>
        </w:rPr>
        <w:t xml:space="preserve"> fast. H&amp;C News (2024) say there might be hurdles in form of Brexit but still there’s room for business. Also</w:t>
      </w:r>
      <w:r w:rsidR="3FE84AC7" w:rsidRPr="23A51929">
        <w:rPr>
          <w:rFonts w:ascii="Arial" w:eastAsia="Arial" w:hAnsi="Arial" w:cs="Arial"/>
        </w:rPr>
        <w:t>,</w:t>
      </w:r>
      <w:r w:rsidRPr="23A51929">
        <w:rPr>
          <w:rFonts w:ascii="Arial" w:eastAsia="Arial" w:hAnsi="Arial" w:cs="Arial"/>
        </w:rPr>
        <w:t xml:space="preserve"> we will cut costs of service to be competitive aside from raw material costs.</w:t>
      </w:r>
    </w:p>
    <w:p w14:paraId="25B35FA6" w14:textId="77777777" w:rsidR="007B03F8" w:rsidRPr="007B03F8" w:rsidRDefault="007B03F8" w:rsidP="23A51929">
      <w:pPr>
        <w:overflowPunct w:val="0"/>
        <w:autoSpaceDE w:val="0"/>
        <w:autoSpaceDN w:val="0"/>
        <w:adjustRightInd w:val="0"/>
        <w:spacing w:after="0" w:line="360" w:lineRule="auto"/>
        <w:jc w:val="both"/>
        <w:rPr>
          <w:rFonts w:ascii="Arial" w:eastAsia="Arial" w:hAnsi="Arial" w:cs="Arial"/>
          <w:kern w:val="0"/>
          <w14:ligatures w14:val="none"/>
        </w:rPr>
      </w:pPr>
      <w:r w:rsidRPr="23A51929">
        <w:rPr>
          <w:rFonts w:ascii="Arial" w:eastAsia="Arial" w:hAnsi="Arial" w:cs="Arial"/>
          <w:kern w:val="0"/>
          <w14:ligatures w14:val="none"/>
        </w:rPr>
        <w:t>3. THE TEAM</w:t>
      </w:r>
    </w:p>
    <w:p w14:paraId="4327E78A" w14:textId="34418990" w:rsidR="007B03F8" w:rsidRDefault="007B03F8" w:rsidP="23A51929">
      <w:pPr>
        <w:spacing w:line="360" w:lineRule="auto"/>
        <w:jc w:val="both"/>
        <w:rPr>
          <w:rFonts w:ascii="Arial" w:eastAsia="Arial" w:hAnsi="Arial" w:cs="Arial"/>
        </w:rPr>
      </w:pPr>
    </w:p>
    <w:p w14:paraId="29D5A7AA" w14:textId="77777777" w:rsidR="005C232F" w:rsidRPr="005C232F" w:rsidRDefault="005C232F" w:rsidP="23A51929">
      <w:pPr>
        <w:spacing w:line="360" w:lineRule="auto"/>
        <w:jc w:val="both"/>
        <w:rPr>
          <w:rFonts w:ascii="Arial" w:eastAsia="Arial" w:hAnsi="Arial" w:cs="Arial"/>
        </w:rPr>
      </w:pPr>
      <w:r w:rsidRPr="23A51929">
        <w:rPr>
          <w:rFonts w:ascii="Arial" w:eastAsia="Arial" w:hAnsi="Arial" w:cs="Arial"/>
        </w:rPr>
        <w:t>3.1 Key Personnel</w:t>
      </w:r>
    </w:p>
    <w:p w14:paraId="475A7413" w14:textId="64D15B06" w:rsidR="005C232F" w:rsidRPr="005C232F" w:rsidRDefault="005C232F" w:rsidP="23A51929">
      <w:pPr>
        <w:spacing w:line="360" w:lineRule="auto"/>
        <w:jc w:val="both"/>
        <w:rPr>
          <w:rFonts w:ascii="Arial" w:eastAsia="Arial" w:hAnsi="Arial" w:cs="Arial"/>
        </w:rPr>
      </w:pPr>
      <w:r w:rsidRPr="23A51929">
        <w:rPr>
          <w:rFonts w:ascii="Arial" w:eastAsia="Arial" w:hAnsi="Arial" w:cs="Arial"/>
        </w:rPr>
        <w:t xml:space="preserve">Darius B. is co-head and head chef. The head chef at the restaurant Darius cleverly brings about the culinary skills and the local sources to make the dishes served at the Chef's Table. The head chef </w:t>
      </w:r>
      <w:r w:rsidR="1E97CB46" w:rsidRPr="23A51929">
        <w:rPr>
          <w:rFonts w:ascii="Arial" w:eastAsia="Arial" w:hAnsi="Arial" w:cs="Arial"/>
        </w:rPr>
        <w:t>oversees</w:t>
      </w:r>
      <w:r w:rsidRPr="23A51929">
        <w:rPr>
          <w:rFonts w:ascii="Arial" w:eastAsia="Arial" w:hAnsi="Arial" w:cs="Arial"/>
        </w:rPr>
        <w:t xml:space="preserve"> the kitchen team, the quality of food and proper standard procedures.</w:t>
      </w:r>
    </w:p>
    <w:p w14:paraId="7423E8F2" w14:textId="167BC3E6" w:rsidR="005C232F" w:rsidRPr="005C232F" w:rsidRDefault="005C232F" w:rsidP="23A51929">
      <w:pPr>
        <w:spacing w:line="360" w:lineRule="auto"/>
        <w:jc w:val="both"/>
        <w:rPr>
          <w:rFonts w:ascii="Arial" w:eastAsia="Arial" w:hAnsi="Arial" w:cs="Arial"/>
        </w:rPr>
      </w:pPr>
      <w:r w:rsidRPr="23A51929">
        <w:rPr>
          <w:rFonts w:ascii="Arial" w:eastAsia="Arial" w:hAnsi="Arial" w:cs="Arial"/>
        </w:rPr>
        <w:t>Florica A. is co-founder and manager of the cafe. She manages day-to-day operations at the cafe to make sure staff members are customer service friendly. This position also includes leading employees and maintaining customer satisfaction.</w:t>
      </w:r>
    </w:p>
    <w:p w14:paraId="20AC8945" w14:textId="77777777" w:rsidR="005C232F" w:rsidRPr="005C232F" w:rsidRDefault="005C232F" w:rsidP="23A51929">
      <w:pPr>
        <w:spacing w:line="360" w:lineRule="auto"/>
        <w:jc w:val="both"/>
        <w:rPr>
          <w:rFonts w:ascii="Arial" w:eastAsia="Arial" w:hAnsi="Arial" w:cs="Arial"/>
        </w:rPr>
      </w:pPr>
      <w:r w:rsidRPr="23A51929">
        <w:rPr>
          <w:rFonts w:ascii="Arial" w:eastAsia="Arial" w:hAnsi="Arial" w:cs="Arial"/>
        </w:rPr>
        <w:t>Barista Ionut G. is in charge. Ionut possesses barista skills that assist him in making quality specialty coffee. He also coaches the other baristas, makes the drinks, and runs the coffee bar.</w:t>
      </w:r>
    </w:p>
    <w:p w14:paraId="22B1DE75" w14:textId="0E145227" w:rsidR="005C232F" w:rsidRPr="005C232F" w:rsidRDefault="005C232F" w:rsidP="23A51929">
      <w:pPr>
        <w:spacing w:line="360" w:lineRule="auto"/>
        <w:jc w:val="both"/>
        <w:rPr>
          <w:rFonts w:ascii="Arial" w:eastAsia="Arial" w:hAnsi="Arial" w:cs="Arial"/>
        </w:rPr>
      </w:pPr>
      <w:r w:rsidRPr="23A51929">
        <w:rPr>
          <w:rFonts w:ascii="Arial" w:eastAsia="Arial" w:hAnsi="Arial" w:cs="Arial"/>
        </w:rPr>
        <w:t>Larisa C. is responsible for marketing and community activities. Larisa leverages social media to promote the brand locally and engage the community. Duties are creating posts and collaborating with businesses to draw customers.</w:t>
      </w:r>
    </w:p>
    <w:p w14:paraId="6BBA597A" w14:textId="77777777" w:rsidR="005C232F" w:rsidRPr="005C232F" w:rsidRDefault="005C232F" w:rsidP="23A51929">
      <w:pPr>
        <w:spacing w:line="360" w:lineRule="auto"/>
        <w:jc w:val="both"/>
        <w:rPr>
          <w:rFonts w:ascii="Arial" w:eastAsia="Arial" w:hAnsi="Arial" w:cs="Arial"/>
        </w:rPr>
      </w:pPr>
      <w:r w:rsidRPr="23A51929">
        <w:rPr>
          <w:rFonts w:ascii="Arial" w:eastAsia="Arial" w:hAnsi="Arial" w:cs="Arial"/>
        </w:rPr>
        <w:t>3.2 Skills Gaps &amp; Key Partners</w:t>
      </w:r>
    </w:p>
    <w:p w14:paraId="23BF1D5F" w14:textId="687E78B1" w:rsidR="005C232F" w:rsidRPr="005C232F" w:rsidRDefault="005C232F" w:rsidP="23A51929">
      <w:pPr>
        <w:spacing w:line="360" w:lineRule="auto"/>
        <w:jc w:val="both"/>
        <w:rPr>
          <w:rFonts w:ascii="Arial" w:eastAsia="Arial" w:hAnsi="Arial" w:cs="Arial"/>
        </w:rPr>
      </w:pPr>
      <w:r w:rsidRPr="23A51929">
        <w:rPr>
          <w:rFonts w:ascii="Arial" w:eastAsia="Arial" w:hAnsi="Arial" w:cs="Arial"/>
        </w:rPr>
        <w:t xml:space="preserve">3.2.1 Additional Staff Requirements: We are looking for two chef assistants (21,000 £ each), one full-time </w:t>
      </w:r>
      <w:r w:rsidR="61425A87" w:rsidRPr="23A51929">
        <w:rPr>
          <w:rFonts w:ascii="Arial" w:eastAsia="Arial" w:hAnsi="Arial" w:cs="Arial"/>
        </w:rPr>
        <w:t>waiter</w:t>
      </w:r>
      <w:r w:rsidRPr="23A51929">
        <w:rPr>
          <w:rFonts w:ascii="Arial" w:eastAsia="Arial" w:hAnsi="Arial" w:cs="Arial"/>
        </w:rPr>
        <w:t xml:space="preserve"> (20,400), and two apprentices (£6.40 per hour). Along with the theory of service and kitchen, they need training in the kitchen to bridge the gaps. Higher-capable staff is a factor that makes quality services better (Guo and Keskin, 2023).</w:t>
      </w:r>
    </w:p>
    <w:p w14:paraId="75D69DB3" w14:textId="77777777" w:rsidR="005C232F" w:rsidRPr="005C232F" w:rsidRDefault="005C232F" w:rsidP="23A51929">
      <w:pPr>
        <w:spacing w:line="360" w:lineRule="auto"/>
        <w:jc w:val="both"/>
        <w:rPr>
          <w:rFonts w:ascii="Arial" w:eastAsia="Arial" w:hAnsi="Arial" w:cs="Arial"/>
        </w:rPr>
      </w:pPr>
      <w:r w:rsidRPr="23A51929">
        <w:rPr>
          <w:rFonts w:ascii="Arial" w:eastAsia="Arial" w:hAnsi="Arial" w:cs="Arial"/>
        </w:rPr>
        <w:t>3.2.2 Training and Development: Baristas will be trained in coffee making. The employees of the kitchen will be taught about food safety. The essence of quality and safety is in food service (Reyes Jr et al., 2024).</w:t>
      </w:r>
    </w:p>
    <w:p w14:paraId="2E0C31C4" w14:textId="456CD436" w:rsidR="00EC2DB8" w:rsidRPr="005C232F" w:rsidRDefault="005C232F" w:rsidP="23A51929">
      <w:pPr>
        <w:spacing w:line="360" w:lineRule="auto"/>
        <w:jc w:val="both"/>
        <w:rPr>
          <w:rFonts w:ascii="Arial" w:eastAsia="Arial" w:hAnsi="Arial" w:cs="Arial"/>
        </w:rPr>
      </w:pPr>
      <w:r w:rsidRPr="23A51929">
        <w:rPr>
          <w:rFonts w:ascii="Arial" w:eastAsia="Arial" w:hAnsi="Arial" w:cs="Arial"/>
        </w:rPr>
        <w:t>3.2.3 Outsourced Support/Key Partners: We are going to outsource some tasks. A financial manager will take care of the finances, a legal advisor will make sure the rules are followed, and a marketing agency will help us with the digital promotion. Thus, it allows us to be service and product oriented while still adhering to rules (Pereira et al., 2022).</w:t>
      </w:r>
    </w:p>
    <w:p w14:paraId="24DDF124" w14:textId="77777777" w:rsidR="005C232F" w:rsidRPr="005C232F" w:rsidRDefault="005C232F" w:rsidP="23A51929">
      <w:pPr>
        <w:spacing w:line="360" w:lineRule="auto"/>
        <w:jc w:val="both"/>
        <w:rPr>
          <w:rFonts w:ascii="Arial" w:eastAsia="Arial" w:hAnsi="Arial" w:cs="Arial"/>
        </w:rPr>
      </w:pPr>
      <w:r w:rsidRPr="23A51929">
        <w:rPr>
          <w:rFonts w:ascii="Arial" w:eastAsia="Arial" w:hAnsi="Arial" w:cs="Arial"/>
        </w:rPr>
        <w:t>4. Market Research</w:t>
      </w:r>
    </w:p>
    <w:p w14:paraId="2E3DB325" w14:textId="5E213FD7" w:rsidR="005C232F" w:rsidRPr="005C232F" w:rsidRDefault="005C232F" w:rsidP="23A51929">
      <w:pPr>
        <w:spacing w:line="360" w:lineRule="auto"/>
        <w:jc w:val="both"/>
        <w:rPr>
          <w:rFonts w:ascii="Arial" w:eastAsia="Arial" w:hAnsi="Arial" w:cs="Arial"/>
        </w:rPr>
      </w:pPr>
      <w:r w:rsidRPr="23A51929">
        <w:rPr>
          <w:rFonts w:ascii="Arial" w:eastAsia="Arial" w:hAnsi="Arial" w:cs="Arial"/>
        </w:rPr>
        <w:lastRenderedPageBreak/>
        <w:t>4.1 Market Information, Trends, and External Factors in London, numerous coffee shops account for lots of the coffee shop sector in the UK, as more than 3,000 coffee shops join the £10 billion coffee shop business. Coffee is becoming a popular item in demand, especially as people embrace high-quality and ethically made drinks. As a direct consequence of the COVID-19 pandemic, specialty coffee shops have surged in popularity as consumers have clearly made it a priority to choose quality over price. A PEST study (Appendix B) identifies several forces driving the market, among which economic challenges and increasing labour costs are the principal ones (ONS, 2023); however, young people beyond that still tend to spend their available cash on experiences. Customers are shifting these days to sustainable products, such as locally sourced, and cafes that offer areas for calm or work are the most in demand.</w:t>
      </w:r>
    </w:p>
    <w:p w14:paraId="100E574E" w14:textId="77777777" w:rsidR="005C232F" w:rsidRPr="005C232F" w:rsidRDefault="005C232F" w:rsidP="23A51929">
      <w:pPr>
        <w:spacing w:line="360" w:lineRule="auto"/>
        <w:jc w:val="both"/>
        <w:rPr>
          <w:rFonts w:ascii="Arial" w:eastAsia="Arial" w:hAnsi="Arial" w:cs="Arial"/>
        </w:rPr>
      </w:pPr>
      <w:r w:rsidRPr="23A51929">
        <w:rPr>
          <w:rFonts w:ascii="Arial" w:eastAsia="Arial" w:hAnsi="Arial" w:cs="Arial"/>
        </w:rPr>
        <w:t>Chef’s Table's distinctiveness will lie in their focus on quality, proximity, and exceptional service, thus distinguishing them from the competitors. The site is strategically located in Covent Garden, and at the same time, thanks to a commitment to green practices and a homely, delightfully comfortable environment, it will be the ideal place for people who want to unwind or work.</w:t>
      </w:r>
    </w:p>
    <w:p w14:paraId="23A0B279" w14:textId="77777777" w:rsidR="005C232F" w:rsidRPr="005C232F" w:rsidRDefault="005C232F" w:rsidP="23A51929">
      <w:pPr>
        <w:spacing w:line="360" w:lineRule="auto"/>
        <w:jc w:val="both"/>
        <w:rPr>
          <w:rFonts w:ascii="Arial" w:eastAsia="Arial" w:hAnsi="Arial" w:cs="Arial"/>
        </w:rPr>
      </w:pPr>
      <w:r w:rsidRPr="23A51929">
        <w:rPr>
          <w:rFonts w:ascii="Arial" w:eastAsia="Arial" w:hAnsi="Arial" w:cs="Arial"/>
        </w:rPr>
        <w:t>4.2 Customer Profiles</w:t>
      </w:r>
    </w:p>
    <w:p w14:paraId="2BCCE805" w14:textId="77777777" w:rsidR="005C232F" w:rsidRPr="005C232F" w:rsidRDefault="005C232F" w:rsidP="23A51929">
      <w:pPr>
        <w:spacing w:line="360" w:lineRule="auto"/>
        <w:jc w:val="both"/>
        <w:rPr>
          <w:rFonts w:ascii="Arial" w:eastAsia="Arial" w:hAnsi="Arial" w:cs="Arial"/>
        </w:rPr>
      </w:pPr>
      <w:r w:rsidRPr="23A51929">
        <w:rPr>
          <w:rFonts w:ascii="Arial" w:eastAsia="Arial" w:hAnsi="Arial" w:cs="Arial"/>
        </w:rPr>
        <w:t>Profile 1: Office Workers are people at work, who are aged 25-45 and are looking for a quick caffeine fix. They opt for espresso and value fast service, particularly at peak times. Thus, the office workers will benefit from Chef's Table fast service and loyalty programs which will motivate them to come back.</w:t>
      </w:r>
    </w:p>
    <w:p w14:paraId="36C01E29" w14:textId="0454C09C" w:rsidR="005C232F" w:rsidRPr="005C232F" w:rsidRDefault="005C232F" w:rsidP="23A51929">
      <w:pPr>
        <w:spacing w:line="360" w:lineRule="auto"/>
        <w:jc w:val="both"/>
        <w:rPr>
          <w:rFonts w:ascii="Arial" w:eastAsia="Arial" w:hAnsi="Arial" w:cs="Arial"/>
        </w:rPr>
      </w:pPr>
      <w:r w:rsidRPr="23A51929">
        <w:rPr>
          <w:rFonts w:ascii="Arial" w:eastAsia="Arial" w:hAnsi="Arial" w:cs="Arial"/>
        </w:rPr>
        <w:t>Profile 2: Students who are in the age group of 18-24 years have lower budgets but still, they crave high-quality coffee and snacks. Chef's Table is going to adopt a three-fold scheme of heavy discounts and longer hours for studying, as well as student bundles and refills at reduced prices if they want to cut down their expenses.</w:t>
      </w:r>
    </w:p>
    <w:p w14:paraId="6526EDA2" w14:textId="0939B5BE" w:rsidR="005C232F" w:rsidRPr="005C232F" w:rsidRDefault="005C232F" w:rsidP="23A51929">
      <w:pPr>
        <w:spacing w:line="360" w:lineRule="auto"/>
        <w:jc w:val="both"/>
        <w:rPr>
          <w:rFonts w:ascii="Arial" w:eastAsia="Arial" w:hAnsi="Arial" w:cs="Arial"/>
        </w:rPr>
      </w:pPr>
      <w:r w:rsidRPr="23A51929">
        <w:rPr>
          <w:rFonts w:ascii="Arial" w:eastAsia="Arial" w:hAnsi="Arial" w:cs="Arial"/>
        </w:rPr>
        <w:t>Profile 3: Passersby - This refers to both locals and tourists who are looking for a quick snack. They are attracted to appealing visuals</w:t>
      </w:r>
      <w:r w:rsidR="195668A3" w:rsidRPr="23A51929">
        <w:rPr>
          <w:rFonts w:ascii="Arial" w:eastAsia="Arial" w:hAnsi="Arial" w:cs="Arial"/>
        </w:rPr>
        <w:t>;</w:t>
      </w:r>
      <w:r w:rsidRPr="23A51929">
        <w:rPr>
          <w:rFonts w:ascii="Arial" w:eastAsia="Arial" w:hAnsi="Arial" w:cs="Arial"/>
        </w:rPr>
        <w:t xml:space="preserve"> thus, Chef's table will eye catching decorations featuring grab-and-go items and seasonal sales will bring them in.</w:t>
      </w:r>
    </w:p>
    <w:p w14:paraId="217757AA" w14:textId="77777777" w:rsidR="005C232F" w:rsidRPr="005C232F" w:rsidRDefault="005C232F" w:rsidP="23A51929">
      <w:pPr>
        <w:spacing w:line="360" w:lineRule="auto"/>
        <w:jc w:val="both"/>
        <w:rPr>
          <w:rFonts w:ascii="Arial" w:eastAsia="Arial" w:hAnsi="Arial" w:cs="Arial"/>
        </w:rPr>
      </w:pPr>
      <w:r w:rsidRPr="23A51929">
        <w:rPr>
          <w:rFonts w:ascii="Arial" w:eastAsia="Arial" w:hAnsi="Arial" w:cs="Arial"/>
        </w:rPr>
        <w:t>4.3 Competitor Profiles</w:t>
      </w:r>
    </w:p>
    <w:p w14:paraId="6D32AD84" w14:textId="77777777" w:rsidR="005C232F" w:rsidRPr="005C232F" w:rsidRDefault="005C232F" w:rsidP="23A51929">
      <w:pPr>
        <w:spacing w:line="360" w:lineRule="auto"/>
        <w:jc w:val="both"/>
        <w:rPr>
          <w:rFonts w:ascii="Arial" w:eastAsia="Arial" w:hAnsi="Arial" w:cs="Arial"/>
        </w:rPr>
      </w:pPr>
      <w:r w:rsidRPr="23A51929">
        <w:rPr>
          <w:rFonts w:ascii="Arial" w:eastAsia="Arial" w:hAnsi="Arial" w:cs="Arial"/>
        </w:rPr>
        <w:t xml:space="preserve">Monmouth Coffee Company (Covent Garden) - Due to the passionate coffee lovers' association, Monmouth provides a friendly coffee shop atmosphere with a few seats </w:t>
      </w:r>
      <w:r w:rsidRPr="23A51929">
        <w:rPr>
          <w:rFonts w:ascii="Arial" w:eastAsia="Arial" w:hAnsi="Arial" w:cs="Arial"/>
        </w:rPr>
        <w:lastRenderedPageBreak/>
        <w:t>to its visitors. Chef’s Table will be different by having a more open and roomy setting, which is conducive to the customers’ need to chill out and just hang around.</w:t>
      </w:r>
    </w:p>
    <w:p w14:paraId="4C379E62" w14:textId="69BC9ED4" w:rsidR="005C232F" w:rsidRPr="005C232F" w:rsidRDefault="005C232F" w:rsidP="23A51929">
      <w:pPr>
        <w:spacing w:line="360" w:lineRule="auto"/>
        <w:jc w:val="both"/>
        <w:rPr>
          <w:rFonts w:ascii="Arial" w:eastAsia="Arial" w:hAnsi="Arial" w:cs="Arial"/>
        </w:rPr>
      </w:pPr>
      <w:r w:rsidRPr="23A51929">
        <w:rPr>
          <w:rFonts w:ascii="Arial" w:eastAsia="Arial" w:hAnsi="Arial" w:cs="Arial"/>
        </w:rPr>
        <w:t>Pret A Manger - Being a chain, Pret serves fast food and coffee, while Chef's Table will offer a distinct, warm</w:t>
      </w:r>
      <w:r w:rsidR="2B218B0A" w:rsidRPr="23A51929">
        <w:rPr>
          <w:rFonts w:ascii="Arial" w:eastAsia="Arial" w:hAnsi="Arial" w:cs="Arial"/>
        </w:rPr>
        <w:t>,</w:t>
      </w:r>
      <w:r w:rsidRPr="23A51929">
        <w:rPr>
          <w:rFonts w:ascii="Arial" w:eastAsia="Arial" w:hAnsi="Arial" w:cs="Arial"/>
        </w:rPr>
        <w:t xml:space="preserve"> and intimate atmosphere with locally</w:t>
      </w:r>
      <w:r w:rsidR="40E18AEE" w:rsidRPr="23A51929">
        <w:rPr>
          <w:rFonts w:ascii="Arial" w:eastAsia="Arial" w:hAnsi="Arial" w:cs="Arial"/>
        </w:rPr>
        <w:t xml:space="preserve"> </w:t>
      </w:r>
      <w:r w:rsidRPr="23A51929">
        <w:rPr>
          <w:rFonts w:ascii="Arial" w:eastAsia="Arial" w:hAnsi="Arial" w:cs="Arial"/>
        </w:rPr>
        <w:t>sourced ingredients, thus catering to customers who look for more than just a grab-and-go experience.</w:t>
      </w:r>
    </w:p>
    <w:p w14:paraId="1C7A2E35" w14:textId="6D2A34C2" w:rsidR="00EC2DB8" w:rsidRPr="005C232F" w:rsidRDefault="005C232F" w:rsidP="23A51929">
      <w:pPr>
        <w:spacing w:line="360" w:lineRule="auto"/>
        <w:jc w:val="both"/>
        <w:rPr>
          <w:rFonts w:ascii="Arial" w:eastAsia="Arial" w:hAnsi="Arial" w:cs="Arial"/>
        </w:rPr>
      </w:pPr>
      <w:r w:rsidRPr="23A51929">
        <w:rPr>
          <w:rFonts w:ascii="Arial" w:eastAsia="Arial" w:hAnsi="Arial" w:cs="Arial"/>
        </w:rPr>
        <w:t xml:space="preserve">The Espresso Room - This independent coffee shop grows in followers, yet they barely have enough space and the menu is restricted. Chef’s Table will lure more customers by diversifying the variety of pastries and light meals in a more spacious environment (Statista, 2024; ONS, 2024b; </w:t>
      </w:r>
      <w:r w:rsidR="3B8722E8" w:rsidRPr="23A51929">
        <w:rPr>
          <w:rFonts w:ascii="Arial" w:eastAsia="Arial" w:hAnsi="Arial" w:cs="Arial"/>
        </w:rPr>
        <w:t>Logic vending</w:t>
      </w:r>
      <w:r w:rsidRPr="23A51929">
        <w:rPr>
          <w:rFonts w:ascii="Arial" w:eastAsia="Arial" w:hAnsi="Arial" w:cs="Arial"/>
        </w:rPr>
        <w:t>, 2024).</w:t>
      </w:r>
    </w:p>
    <w:p w14:paraId="164B7269" w14:textId="40F049CA" w:rsidR="005C232F" w:rsidRPr="005C232F" w:rsidRDefault="005C232F" w:rsidP="23A51929">
      <w:pPr>
        <w:pStyle w:val="NormalWeb"/>
        <w:spacing w:line="360" w:lineRule="auto"/>
        <w:jc w:val="both"/>
        <w:rPr>
          <w:rFonts w:ascii="Arial" w:eastAsia="Arial" w:hAnsi="Arial" w:cs="Arial"/>
          <w:b/>
          <w:bCs/>
        </w:rPr>
      </w:pPr>
      <w:r w:rsidRPr="23A51929">
        <w:rPr>
          <w:rStyle w:val="Strong"/>
          <w:rFonts w:ascii="Arial" w:eastAsia="Arial" w:hAnsi="Arial" w:cs="Arial"/>
          <w:b w:val="0"/>
          <w:bCs w:val="0"/>
        </w:rPr>
        <w:t xml:space="preserve">5. Marketing </w:t>
      </w:r>
      <w:r w:rsidR="005D5D7B" w:rsidRPr="23A51929">
        <w:rPr>
          <w:rStyle w:val="Strong"/>
          <w:rFonts w:ascii="Arial" w:eastAsia="Arial" w:hAnsi="Arial" w:cs="Arial"/>
          <w:b w:val="0"/>
          <w:bCs w:val="0"/>
        </w:rPr>
        <w:t>Plan</w:t>
      </w:r>
    </w:p>
    <w:p w14:paraId="1D2C6084" w14:textId="7A15905E" w:rsidR="005C232F" w:rsidRPr="005C232F" w:rsidRDefault="005C232F" w:rsidP="23A51929">
      <w:pPr>
        <w:pStyle w:val="NormalWeb"/>
        <w:spacing w:line="360" w:lineRule="auto"/>
        <w:jc w:val="both"/>
        <w:rPr>
          <w:rFonts w:ascii="Arial" w:eastAsia="Arial" w:hAnsi="Arial" w:cs="Arial"/>
        </w:rPr>
      </w:pPr>
      <w:r w:rsidRPr="23A51929">
        <w:rPr>
          <w:rStyle w:val="Strong"/>
          <w:rFonts w:ascii="Arial" w:eastAsia="Arial" w:hAnsi="Arial" w:cs="Arial"/>
          <w:b w:val="0"/>
          <w:bCs w:val="0"/>
        </w:rPr>
        <w:t>5.1 Price Strategy</w:t>
      </w:r>
      <w:r>
        <w:br/>
      </w:r>
      <w:r w:rsidRPr="23A51929">
        <w:rPr>
          <w:rFonts w:ascii="Arial" w:eastAsia="Arial" w:hAnsi="Arial" w:cs="Arial"/>
        </w:rPr>
        <w:t xml:space="preserve">The Chef’s Table will offer standard coffee and light meals at prices </w:t>
      </w:r>
      <w:r w:rsidR="71173015" w:rsidRPr="23A51929">
        <w:rPr>
          <w:rFonts w:ascii="Arial" w:eastAsia="Arial" w:hAnsi="Arial" w:cs="Arial"/>
        </w:rPr>
        <w:t>like</w:t>
      </w:r>
      <w:r w:rsidRPr="23A51929">
        <w:rPr>
          <w:rFonts w:ascii="Arial" w:eastAsia="Arial" w:hAnsi="Arial" w:cs="Arial"/>
        </w:rPr>
        <w:t xml:space="preserve"> nearby coffee shops to attract local coffee drinkers and students. Exclusive specialty drinks and baked goods will be priced higher, targeting tourists in search of unique experiences.</w:t>
      </w:r>
    </w:p>
    <w:p w14:paraId="4A7F5968" w14:textId="641752DB" w:rsidR="005C232F" w:rsidRPr="005C232F" w:rsidRDefault="005C232F" w:rsidP="23A51929">
      <w:pPr>
        <w:pStyle w:val="NormalWeb"/>
        <w:spacing w:line="360" w:lineRule="auto"/>
        <w:jc w:val="both"/>
        <w:rPr>
          <w:rFonts w:ascii="Arial" w:eastAsia="Arial" w:hAnsi="Arial" w:cs="Arial"/>
        </w:rPr>
      </w:pPr>
      <w:r w:rsidRPr="23A51929">
        <w:rPr>
          <w:rStyle w:val="Strong"/>
          <w:rFonts w:ascii="Arial" w:eastAsia="Arial" w:hAnsi="Arial" w:cs="Arial"/>
          <w:b w:val="0"/>
          <w:bCs w:val="0"/>
        </w:rPr>
        <w:t>5.2 Product Offerings</w:t>
      </w:r>
      <w:r>
        <w:br/>
      </w:r>
      <w:r w:rsidRPr="23A51929">
        <w:rPr>
          <w:rFonts w:ascii="Arial" w:eastAsia="Arial" w:hAnsi="Arial" w:cs="Arial"/>
        </w:rPr>
        <w:t xml:space="preserve">We will use </w:t>
      </w:r>
      <w:r w:rsidR="5065EEC1" w:rsidRPr="23A51929">
        <w:rPr>
          <w:rFonts w:ascii="Arial" w:eastAsia="Arial" w:hAnsi="Arial" w:cs="Arial"/>
        </w:rPr>
        <w:t>labelled</w:t>
      </w:r>
      <w:r w:rsidRPr="23A51929">
        <w:rPr>
          <w:rFonts w:ascii="Arial" w:eastAsia="Arial" w:hAnsi="Arial" w:cs="Arial"/>
        </w:rPr>
        <w:t xml:space="preserve"> cups made from eco-friendly substances for all beverages. Nevertheless, it is critical to emphasize that our logo is minimally designed while at the same time underlining the fact that the </w:t>
      </w:r>
      <w:r w:rsidR="066283D9" w:rsidRPr="23A51929">
        <w:rPr>
          <w:rFonts w:ascii="Arial" w:eastAsia="Arial" w:hAnsi="Arial" w:cs="Arial"/>
        </w:rPr>
        <w:t>colour</w:t>
      </w:r>
      <w:r w:rsidRPr="23A51929">
        <w:rPr>
          <w:rFonts w:ascii="Arial" w:eastAsia="Arial" w:hAnsi="Arial" w:cs="Arial"/>
        </w:rPr>
        <w:t xml:space="preserve"> palette is neutral. Besides that, we shall place the pastries in such a way as to urge customers to buy them immediately. All our products need to convey quality and style to the customers’ minds.</w:t>
      </w:r>
    </w:p>
    <w:p w14:paraId="1295C021" w14:textId="77777777" w:rsidR="005C232F" w:rsidRPr="005C232F" w:rsidRDefault="005C232F" w:rsidP="23A51929">
      <w:pPr>
        <w:pStyle w:val="NormalWeb"/>
        <w:spacing w:line="360" w:lineRule="auto"/>
        <w:jc w:val="both"/>
        <w:rPr>
          <w:rFonts w:ascii="Arial" w:eastAsia="Arial" w:hAnsi="Arial" w:cs="Arial"/>
        </w:rPr>
      </w:pPr>
      <w:r w:rsidRPr="23A51929">
        <w:rPr>
          <w:rStyle w:val="Strong"/>
          <w:rFonts w:ascii="Arial" w:eastAsia="Arial" w:hAnsi="Arial" w:cs="Arial"/>
          <w:b w:val="0"/>
          <w:bCs w:val="0"/>
        </w:rPr>
        <w:t>5.3 Location and Accessibility</w:t>
      </w:r>
      <w:r>
        <w:br/>
      </w:r>
      <w:r w:rsidRPr="23A51929">
        <w:rPr>
          <w:rFonts w:ascii="Arial" w:eastAsia="Arial" w:hAnsi="Arial" w:cs="Arial"/>
        </w:rPr>
        <w:t>The Chef’s Table is at Orion House, Upper St. Martins Lane, close to areas where many people work or study. This kind of location guarantees that people can see and access Chef’s Table easily. There should also be social media engagements on both Facebook and Instagram, hence telling people about its existence, thus attracting customers (The Global Economy, 2022).</w:t>
      </w:r>
    </w:p>
    <w:p w14:paraId="15F86132" w14:textId="4837B2ED" w:rsidR="005C232F" w:rsidRDefault="005C232F" w:rsidP="23A51929">
      <w:pPr>
        <w:pStyle w:val="NormalWeb"/>
        <w:spacing w:line="360" w:lineRule="auto"/>
        <w:jc w:val="both"/>
        <w:rPr>
          <w:rFonts w:ascii="Arial" w:eastAsia="Arial" w:hAnsi="Arial" w:cs="Arial"/>
        </w:rPr>
      </w:pPr>
      <w:r w:rsidRPr="23A51929">
        <w:rPr>
          <w:rStyle w:val="Strong"/>
          <w:rFonts w:ascii="Arial" w:eastAsia="Arial" w:hAnsi="Arial" w:cs="Arial"/>
          <w:b w:val="0"/>
          <w:bCs w:val="0"/>
        </w:rPr>
        <w:t>5.4 Promotion</w:t>
      </w:r>
      <w:r>
        <w:br/>
      </w:r>
      <w:r w:rsidRPr="23A51929">
        <w:rPr>
          <w:rFonts w:ascii="Arial" w:eastAsia="Arial" w:hAnsi="Arial" w:cs="Arial"/>
        </w:rPr>
        <w:t xml:space="preserve">We will advertise on social media, primarily on Instagram and Facebook. We will post appealing graphics to attract people. We will target specific groups with ads, ensuring </w:t>
      </w:r>
      <w:r w:rsidRPr="23A51929">
        <w:rPr>
          <w:rFonts w:ascii="Arial" w:eastAsia="Arial" w:hAnsi="Arial" w:cs="Arial"/>
        </w:rPr>
        <w:lastRenderedPageBreak/>
        <w:t xml:space="preserve">they reach the right audience. As we also promote nearby senior schools and colleges, we will offer promotional discounts. We will launch a loyalty scheme. Customers will receive stamp cards where they have stamps for every purchase they make. Afterwards, they will redeem these stamps for gifts. Specials will be available for students and other customers we target. To promote Chef’s Table, we will participate in local events and reach out to local press. Additionally, we will use platforms like </w:t>
      </w:r>
      <w:r w:rsidR="760D4918" w:rsidRPr="23A51929">
        <w:rPr>
          <w:rStyle w:val="Strong"/>
          <w:rFonts w:ascii="Arial" w:eastAsia="Arial" w:hAnsi="Arial" w:cs="Arial"/>
          <w:b w:val="0"/>
          <w:bCs w:val="0"/>
        </w:rPr>
        <w:t>Swoop funding</w:t>
      </w:r>
      <w:r w:rsidRPr="23A51929">
        <w:rPr>
          <w:rStyle w:val="Strong"/>
          <w:rFonts w:ascii="Arial" w:eastAsia="Arial" w:hAnsi="Arial" w:cs="Arial"/>
          <w:b w:val="0"/>
          <w:bCs w:val="0"/>
        </w:rPr>
        <w:t xml:space="preserve"> (2024)</w:t>
      </w:r>
      <w:r w:rsidRPr="23A51929">
        <w:rPr>
          <w:rFonts w:ascii="Arial" w:eastAsia="Arial" w:hAnsi="Arial" w:cs="Arial"/>
        </w:rPr>
        <w:t xml:space="preserve"> to explore opportunities for financial support for our marketing initiatives. Insights from </w:t>
      </w:r>
      <w:r w:rsidRPr="23A51929">
        <w:rPr>
          <w:rStyle w:val="Strong"/>
          <w:rFonts w:ascii="Arial" w:eastAsia="Arial" w:hAnsi="Arial" w:cs="Arial"/>
          <w:b w:val="0"/>
          <w:bCs w:val="0"/>
        </w:rPr>
        <w:t>Tripadvisor (2024a)</w:t>
      </w:r>
      <w:r w:rsidRPr="23A51929">
        <w:rPr>
          <w:rFonts w:ascii="Arial" w:eastAsia="Arial" w:hAnsi="Arial" w:cs="Arial"/>
        </w:rPr>
        <w:t xml:space="preserve"> will guide our strategy to understand customer preferences and competitive pricing.</w:t>
      </w:r>
    </w:p>
    <w:p w14:paraId="799FD76B" w14:textId="4E49A828" w:rsidR="00625353" w:rsidRPr="00625353" w:rsidRDefault="00625353" w:rsidP="23A51929">
      <w:pPr>
        <w:overflowPunct w:val="0"/>
        <w:autoSpaceDE w:val="0"/>
        <w:autoSpaceDN w:val="0"/>
        <w:adjustRightInd w:val="0"/>
        <w:spacing w:after="0" w:line="360" w:lineRule="auto"/>
        <w:jc w:val="both"/>
        <w:rPr>
          <w:rFonts w:ascii="Arial" w:eastAsia="Arial" w:hAnsi="Arial" w:cs="Arial"/>
          <w:kern w:val="0"/>
          <w14:ligatures w14:val="none"/>
        </w:rPr>
      </w:pPr>
      <w:r w:rsidRPr="23A51929">
        <w:rPr>
          <w:rFonts w:ascii="Arial" w:eastAsia="Arial" w:hAnsi="Arial" w:cs="Arial"/>
          <w:kern w:val="0"/>
          <w14:ligatures w14:val="none"/>
        </w:rPr>
        <w:t>6.  KEY RESOURCES</w:t>
      </w:r>
    </w:p>
    <w:p w14:paraId="2EA0FA04" w14:textId="77777777" w:rsidR="005C232F" w:rsidRPr="005D5D7B" w:rsidRDefault="005C232F" w:rsidP="23A51929">
      <w:pPr>
        <w:spacing w:before="100" w:beforeAutospacing="1" w:after="100" w:afterAutospacing="1" w:line="360" w:lineRule="auto"/>
        <w:jc w:val="both"/>
        <w:rPr>
          <w:rFonts w:ascii="Arial" w:eastAsia="Arial" w:hAnsi="Arial" w:cs="Arial"/>
          <w:kern w:val="0"/>
          <w:lang w:eastAsia="en-GB"/>
          <w14:ligatures w14:val="none"/>
        </w:rPr>
      </w:pPr>
      <w:r w:rsidRPr="23A51929">
        <w:rPr>
          <w:rFonts w:ascii="Arial" w:eastAsia="Arial" w:hAnsi="Arial" w:cs="Arial"/>
          <w:kern w:val="0"/>
          <w:lang w:eastAsia="en-GB"/>
          <w14:ligatures w14:val="none"/>
        </w:rPr>
        <w:t>6.1 Premises</w:t>
      </w:r>
    </w:p>
    <w:p w14:paraId="70A4261F" w14:textId="333D7AA3" w:rsidR="005C232F" w:rsidRPr="005C232F" w:rsidRDefault="005C232F" w:rsidP="23A51929">
      <w:pPr>
        <w:spacing w:before="100" w:beforeAutospacing="1" w:after="100" w:afterAutospacing="1" w:line="360" w:lineRule="auto"/>
        <w:jc w:val="both"/>
        <w:rPr>
          <w:rFonts w:ascii="Arial" w:eastAsia="Arial" w:hAnsi="Arial" w:cs="Arial"/>
          <w:kern w:val="0"/>
          <w:lang w:eastAsia="en-GB"/>
          <w14:ligatures w14:val="none"/>
        </w:rPr>
      </w:pPr>
      <w:r w:rsidRPr="23A51929">
        <w:rPr>
          <w:rFonts w:ascii="Arial" w:eastAsia="Arial" w:hAnsi="Arial" w:cs="Arial"/>
          <w:kern w:val="0"/>
          <w:lang w:eastAsia="en-GB"/>
          <w14:ligatures w14:val="none"/>
        </w:rPr>
        <w:t xml:space="preserve">Chef's Table will be in the Orion House, an ideal place for foot traffic. It will serve office workers, students, and residents. Orion House has a spacious layout with comfortable seating, a service counter, and display areas for pastries and drinks. The annual rent and rates amount to £69,120. Though </w:t>
      </w:r>
      <w:r w:rsidR="660D7BF2" w:rsidRPr="23A51929">
        <w:rPr>
          <w:rFonts w:ascii="Arial" w:eastAsia="Arial" w:hAnsi="Arial" w:cs="Arial"/>
          <w:kern w:val="0"/>
          <w:lang w:eastAsia="en-GB"/>
          <w14:ligatures w14:val="none"/>
        </w:rPr>
        <w:t>it is</w:t>
      </w:r>
      <w:r w:rsidRPr="23A51929">
        <w:rPr>
          <w:rFonts w:ascii="Arial" w:eastAsia="Arial" w:hAnsi="Arial" w:cs="Arial"/>
          <w:kern w:val="0"/>
          <w:lang w:eastAsia="en-GB"/>
          <w14:ligatures w14:val="none"/>
        </w:rPr>
        <w:t xml:space="preserve"> high, it is justifiable because many people can see the café and become loyal customers as it is near where they work or study. The central location will make Chef's Table easily accessible to build a strong market presence (Gov, 2024).</w:t>
      </w:r>
    </w:p>
    <w:p w14:paraId="645755B7" w14:textId="77777777" w:rsidR="005C232F" w:rsidRPr="00625353" w:rsidRDefault="005C232F" w:rsidP="23A51929">
      <w:pPr>
        <w:spacing w:before="100" w:beforeAutospacing="1" w:after="100" w:afterAutospacing="1" w:line="360" w:lineRule="auto"/>
        <w:jc w:val="both"/>
        <w:rPr>
          <w:rFonts w:ascii="Arial" w:eastAsia="Arial" w:hAnsi="Arial" w:cs="Arial"/>
          <w:kern w:val="0"/>
          <w:lang w:eastAsia="en-GB"/>
          <w14:ligatures w14:val="none"/>
        </w:rPr>
      </w:pPr>
      <w:r w:rsidRPr="23A51929">
        <w:rPr>
          <w:rFonts w:ascii="Arial" w:eastAsia="Arial" w:hAnsi="Arial" w:cs="Arial"/>
          <w:kern w:val="0"/>
          <w:lang w:eastAsia="en-GB"/>
          <w14:ligatures w14:val="none"/>
        </w:rPr>
        <w:t>6.2 Equipment</w:t>
      </w:r>
    </w:p>
    <w:p w14:paraId="05804166" w14:textId="77777777" w:rsidR="005C232F" w:rsidRPr="005C232F" w:rsidRDefault="005C232F" w:rsidP="23A51929">
      <w:pPr>
        <w:spacing w:before="100" w:beforeAutospacing="1" w:after="100" w:afterAutospacing="1" w:line="360" w:lineRule="auto"/>
        <w:jc w:val="both"/>
        <w:rPr>
          <w:rFonts w:ascii="Arial" w:eastAsia="Arial" w:hAnsi="Arial" w:cs="Arial"/>
          <w:kern w:val="0"/>
          <w:lang w:eastAsia="en-GB"/>
          <w14:ligatures w14:val="none"/>
        </w:rPr>
      </w:pPr>
      <w:r w:rsidRPr="23A51929">
        <w:rPr>
          <w:rFonts w:ascii="Arial" w:eastAsia="Arial" w:hAnsi="Arial" w:cs="Arial"/>
          <w:kern w:val="0"/>
          <w:lang w:eastAsia="en-GB"/>
          <w14:ligatures w14:val="none"/>
        </w:rPr>
        <w:t>To be successful, Chef's Table needs reliable, high-quality equipment. Essential equipment includes:</w:t>
      </w:r>
    </w:p>
    <w:p w14:paraId="24599975" w14:textId="77777777" w:rsidR="005C232F" w:rsidRPr="005C232F" w:rsidRDefault="005C232F" w:rsidP="23A51929">
      <w:pPr>
        <w:numPr>
          <w:ilvl w:val="0"/>
          <w:numId w:val="2"/>
        </w:numPr>
        <w:spacing w:before="100" w:beforeAutospacing="1" w:after="100" w:afterAutospacing="1" w:line="360" w:lineRule="auto"/>
        <w:jc w:val="both"/>
        <w:rPr>
          <w:rFonts w:ascii="Arial" w:eastAsia="Arial" w:hAnsi="Arial" w:cs="Arial"/>
          <w:kern w:val="0"/>
          <w:lang w:eastAsia="en-GB"/>
          <w14:ligatures w14:val="none"/>
        </w:rPr>
      </w:pPr>
      <w:r w:rsidRPr="23A51929">
        <w:rPr>
          <w:rFonts w:ascii="Arial" w:eastAsia="Arial" w:hAnsi="Arial" w:cs="Arial"/>
          <w:kern w:val="0"/>
          <w:lang w:eastAsia="en-GB"/>
          <w14:ligatures w14:val="none"/>
        </w:rPr>
        <w:t>Espresso Machine: This costs about £2,000.</w:t>
      </w:r>
    </w:p>
    <w:p w14:paraId="1C60E836" w14:textId="77777777" w:rsidR="005C232F" w:rsidRPr="005C232F" w:rsidRDefault="005C232F" w:rsidP="23A51929">
      <w:pPr>
        <w:numPr>
          <w:ilvl w:val="0"/>
          <w:numId w:val="2"/>
        </w:numPr>
        <w:spacing w:before="100" w:beforeAutospacing="1" w:after="100" w:afterAutospacing="1" w:line="360" w:lineRule="auto"/>
        <w:jc w:val="both"/>
        <w:rPr>
          <w:rFonts w:ascii="Arial" w:eastAsia="Arial" w:hAnsi="Arial" w:cs="Arial"/>
          <w:kern w:val="0"/>
          <w:lang w:eastAsia="en-GB"/>
          <w14:ligatures w14:val="none"/>
        </w:rPr>
      </w:pPr>
      <w:r w:rsidRPr="23A51929">
        <w:rPr>
          <w:rFonts w:ascii="Arial" w:eastAsia="Arial" w:hAnsi="Arial" w:cs="Arial"/>
          <w:kern w:val="0"/>
          <w:lang w:eastAsia="en-GB"/>
          <w14:ligatures w14:val="none"/>
        </w:rPr>
        <w:t>Grinder: Costs around £500.</w:t>
      </w:r>
    </w:p>
    <w:p w14:paraId="4CB916C4" w14:textId="77777777" w:rsidR="005C232F" w:rsidRPr="005C232F" w:rsidRDefault="005C232F" w:rsidP="23A51929">
      <w:pPr>
        <w:numPr>
          <w:ilvl w:val="0"/>
          <w:numId w:val="2"/>
        </w:numPr>
        <w:spacing w:before="100" w:beforeAutospacing="1" w:after="100" w:afterAutospacing="1" w:line="360" w:lineRule="auto"/>
        <w:jc w:val="both"/>
        <w:rPr>
          <w:rFonts w:ascii="Arial" w:eastAsia="Arial" w:hAnsi="Arial" w:cs="Arial"/>
          <w:kern w:val="0"/>
          <w:lang w:eastAsia="en-GB"/>
          <w14:ligatures w14:val="none"/>
        </w:rPr>
      </w:pPr>
      <w:r w:rsidRPr="23A51929">
        <w:rPr>
          <w:rFonts w:ascii="Arial" w:eastAsia="Arial" w:hAnsi="Arial" w:cs="Arial"/>
          <w:kern w:val="0"/>
          <w:lang w:eastAsia="en-GB"/>
          <w14:ligatures w14:val="none"/>
        </w:rPr>
        <w:t>Fridges and Freezers: Total of £1,500.</w:t>
      </w:r>
    </w:p>
    <w:p w14:paraId="73AB2B0D" w14:textId="77777777" w:rsidR="005C232F" w:rsidRPr="005C232F" w:rsidRDefault="005C232F" w:rsidP="23A51929">
      <w:pPr>
        <w:numPr>
          <w:ilvl w:val="0"/>
          <w:numId w:val="2"/>
        </w:numPr>
        <w:spacing w:before="100" w:beforeAutospacing="1" w:after="100" w:afterAutospacing="1" w:line="360" w:lineRule="auto"/>
        <w:jc w:val="both"/>
        <w:rPr>
          <w:rFonts w:ascii="Arial" w:eastAsia="Arial" w:hAnsi="Arial" w:cs="Arial"/>
          <w:kern w:val="0"/>
          <w:lang w:eastAsia="en-GB"/>
          <w14:ligatures w14:val="none"/>
        </w:rPr>
      </w:pPr>
      <w:r w:rsidRPr="23A51929">
        <w:rPr>
          <w:rFonts w:ascii="Arial" w:eastAsia="Arial" w:hAnsi="Arial" w:cs="Arial"/>
          <w:kern w:val="0"/>
          <w:lang w:eastAsia="en-GB"/>
          <w14:ligatures w14:val="none"/>
        </w:rPr>
        <w:t>Display Cases: Approx. £800.</w:t>
      </w:r>
    </w:p>
    <w:p w14:paraId="089F875D" w14:textId="77777777" w:rsidR="005C232F" w:rsidRPr="005C232F" w:rsidRDefault="005C232F" w:rsidP="23A51929">
      <w:pPr>
        <w:spacing w:before="100" w:beforeAutospacing="1" w:after="100" w:afterAutospacing="1" w:line="360" w:lineRule="auto"/>
        <w:jc w:val="both"/>
        <w:rPr>
          <w:rFonts w:ascii="Arial" w:eastAsia="Arial" w:hAnsi="Arial" w:cs="Arial"/>
          <w:kern w:val="0"/>
          <w:lang w:eastAsia="en-GB"/>
          <w14:ligatures w14:val="none"/>
        </w:rPr>
      </w:pPr>
      <w:r w:rsidRPr="23A51929">
        <w:rPr>
          <w:rFonts w:ascii="Arial" w:eastAsia="Arial" w:hAnsi="Arial" w:cs="Arial"/>
          <w:kern w:val="0"/>
          <w:lang w:eastAsia="en-GB"/>
          <w14:ligatures w14:val="none"/>
        </w:rPr>
        <w:t>The total for equipment is expected to be £10,000, which is in line with what businesses in this sector spend. Reliable suppliers are Nisbets and Lockhart Catering Equipment.</w:t>
      </w:r>
    </w:p>
    <w:p w14:paraId="6B18B527" w14:textId="77777777" w:rsidR="005C232F" w:rsidRPr="00625353" w:rsidRDefault="005C232F" w:rsidP="23A51929">
      <w:pPr>
        <w:spacing w:before="100" w:beforeAutospacing="1" w:after="100" w:afterAutospacing="1" w:line="360" w:lineRule="auto"/>
        <w:jc w:val="both"/>
        <w:rPr>
          <w:rFonts w:ascii="Arial" w:eastAsia="Arial" w:hAnsi="Arial" w:cs="Arial"/>
          <w:kern w:val="0"/>
          <w:lang w:eastAsia="en-GB"/>
          <w14:ligatures w14:val="none"/>
        </w:rPr>
      </w:pPr>
      <w:r w:rsidRPr="23A51929">
        <w:rPr>
          <w:rFonts w:ascii="Arial" w:eastAsia="Arial" w:hAnsi="Arial" w:cs="Arial"/>
          <w:kern w:val="0"/>
          <w:lang w:eastAsia="en-GB"/>
          <w14:ligatures w14:val="none"/>
        </w:rPr>
        <w:lastRenderedPageBreak/>
        <w:t>6.3 Key Suppliers</w:t>
      </w:r>
    </w:p>
    <w:p w14:paraId="2DEA861D" w14:textId="77777777" w:rsidR="005C232F" w:rsidRPr="005C232F" w:rsidRDefault="005C232F" w:rsidP="23A51929">
      <w:pPr>
        <w:spacing w:before="100" w:beforeAutospacing="1" w:after="100" w:afterAutospacing="1" w:line="360" w:lineRule="auto"/>
        <w:jc w:val="both"/>
        <w:rPr>
          <w:rFonts w:ascii="Arial" w:eastAsia="Arial" w:hAnsi="Arial" w:cs="Arial"/>
          <w:kern w:val="0"/>
          <w:lang w:eastAsia="en-GB"/>
          <w14:ligatures w14:val="none"/>
        </w:rPr>
      </w:pPr>
      <w:r w:rsidRPr="23A51929">
        <w:rPr>
          <w:rFonts w:ascii="Arial" w:eastAsia="Arial" w:hAnsi="Arial" w:cs="Arial"/>
          <w:kern w:val="0"/>
          <w:lang w:eastAsia="en-GB"/>
          <w14:ligatures w14:val="none"/>
        </w:rPr>
        <w:t>For Chef's Table, quality in our ingredients is important to keep products the same and please our customers. Our supplier plan consists of the following:</w:t>
      </w:r>
    </w:p>
    <w:p w14:paraId="1927E493" w14:textId="04724AE8" w:rsidR="005C232F" w:rsidRPr="005C232F" w:rsidRDefault="005C232F" w:rsidP="23A51929">
      <w:pPr>
        <w:numPr>
          <w:ilvl w:val="0"/>
          <w:numId w:val="3"/>
        </w:numPr>
        <w:spacing w:before="100" w:beforeAutospacing="1" w:after="100" w:afterAutospacing="1" w:line="360" w:lineRule="auto"/>
        <w:jc w:val="both"/>
        <w:rPr>
          <w:rFonts w:ascii="Arial" w:eastAsia="Arial" w:hAnsi="Arial" w:cs="Arial"/>
          <w:kern w:val="0"/>
          <w:lang w:eastAsia="en-GB"/>
          <w14:ligatures w14:val="none"/>
        </w:rPr>
      </w:pPr>
      <w:r w:rsidRPr="23A51929">
        <w:rPr>
          <w:rFonts w:ascii="Arial" w:eastAsia="Arial" w:hAnsi="Arial" w:cs="Arial"/>
          <w:kern w:val="0"/>
          <w:lang w:eastAsia="en-GB"/>
          <w14:ligatures w14:val="none"/>
        </w:rPr>
        <w:t xml:space="preserve">Coffee Beans: Teaming up with local roasters like Square Mile Coffee Roasters helps us to get fresh and </w:t>
      </w:r>
      <w:r w:rsidR="67F9A9AF" w:rsidRPr="23A51929">
        <w:rPr>
          <w:rFonts w:ascii="Arial" w:eastAsia="Arial" w:hAnsi="Arial" w:cs="Arial"/>
          <w:kern w:val="0"/>
          <w:lang w:eastAsia="en-GB"/>
          <w14:ligatures w14:val="none"/>
        </w:rPr>
        <w:t>excellent</w:t>
      </w:r>
      <w:r w:rsidRPr="23A51929">
        <w:rPr>
          <w:rFonts w:ascii="Arial" w:eastAsia="Arial" w:hAnsi="Arial" w:cs="Arial"/>
          <w:kern w:val="0"/>
          <w:lang w:eastAsia="en-GB"/>
          <w14:ligatures w14:val="none"/>
        </w:rPr>
        <w:t xml:space="preserve"> quality beans. They cost around £12 per kilo.</w:t>
      </w:r>
    </w:p>
    <w:p w14:paraId="2A788D4E" w14:textId="77777777" w:rsidR="005C232F" w:rsidRPr="005C232F" w:rsidRDefault="005C232F" w:rsidP="23A51929">
      <w:pPr>
        <w:numPr>
          <w:ilvl w:val="0"/>
          <w:numId w:val="3"/>
        </w:numPr>
        <w:spacing w:before="100" w:beforeAutospacing="1" w:after="100" w:afterAutospacing="1" w:line="360" w:lineRule="auto"/>
        <w:jc w:val="both"/>
        <w:rPr>
          <w:rFonts w:ascii="Arial" w:eastAsia="Arial" w:hAnsi="Arial" w:cs="Arial"/>
          <w:kern w:val="0"/>
          <w:lang w:eastAsia="en-GB"/>
          <w14:ligatures w14:val="none"/>
        </w:rPr>
      </w:pPr>
      <w:r w:rsidRPr="23A51929">
        <w:rPr>
          <w:rFonts w:ascii="Arial" w:eastAsia="Arial" w:hAnsi="Arial" w:cs="Arial"/>
          <w:kern w:val="0"/>
          <w:lang w:eastAsia="en-GB"/>
          <w14:ligatures w14:val="none"/>
        </w:rPr>
        <w:t>Pastries and Baked Goods: Partnering with local bakeries like Bread Ahead Bakery allows us to present fresh and quality pastries. They cost about £1-£2 each wholesale.</w:t>
      </w:r>
    </w:p>
    <w:p w14:paraId="6DD1C220" w14:textId="77777777" w:rsidR="005C232F" w:rsidRPr="005C232F" w:rsidRDefault="005C232F" w:rsidP="23A51929">
      <w:pPr>
        <w:numPr>
          <w:ilvl w:val="0"/>
          <w:numId w:val="3"/>
        </w:numPr>
        <w:spacing w:before="100" w:beforeAutospacing="1" w:after="100" w:afterAutospacing="1" w:line="360" w:lineRule="auto"/>
        <w:jc w:val="both"/>
        <w:rPr>
          <w:rFonts w:ascii="Arial" w:eastAsia="Arial" w:hAnsi="Arial" w:cs="Arial"/>
          <w:kern w:val="0"/>
          <w:lang w:eastAsia="en-GB"/>
          <w14:ligatures w14:val="none"/>
        </w:rPr>
      </w:pPr>
      <w:r w:rsidRPr="23A51929">
        <w:rPr>
          <w:rFonts w:ascii="Arial" w:eastAsia="Arial" w:hAnsi="Arial" w:cs="Arial"/>
          <w:kern w:val="0"/>
          <w:lang w:eastAsia="en-GB"/>
          <w14:ligatures w14:val="none"/>
        </w:rPr>
        <w:t>Fresh Ingredients: Buying from local suppliers like FreshDirect UK provides us with fresh milk, fruits, and some other perishable ingredients. The expected annual purchase total is £12,000.</w:t>
      </w:r>
    </w:p>
    <w:p w14:paraId="231128D5" w14:textId="7C771432" w:rsidR="005C232F" w:rsidRPr="005C232F" w:rsidRDefault="005C232F" w:rsidP="23A51929">
      <w:pPr>
        <w:spacing w:before="100" w:beforeAutospacing="1" w:after="100" w:afterAutospacing="1" w:line="360" w:lineRule="auto"/>
        <w:jc w:val="both"/>
        <w:rPr>
          <w:rFonts w:ascii="Arial" w:eastAsia="Arial" w:hAnsi="Arial" w:cs="Arial"/>
          <w:kern w:val="0"/>
          <w:lang w:eastAsia="en-GB"/>
          <w14:ligatures w14:val="none"/>
        </w:rPr>
      </w:pPr>
      <w:r w:rsidRPr="23A51929">
        <w:rPr>
          <w:rFonts w:ascii="Arial" w:eastAsia="Arial" w:hAnsi="Arial" w:cs="Arial"/>
          <w:kern w:val="0"/>
          <w:lang w:eastAsia="en-GB"/>
          <w14:ligatures w14:val="none"/>
        </w:rPr>
        <w:t xml:space="preserve">By working together with these trusted suppliers, Chef’s Table can maintain </w:t>
      </w:r>
      <w:r w:rsidR="232A8E7A" w:rsidRPr="23A51929">
        <w:rPr>
          <w:rFonts w:ascii="Arial" w:eastAsia="Arial" w:hAnsi="Arial" w:cs="Arial"/>
          <w:kern w:val="0"/>
          <w:lang w:eastAsia="en-GB"/>
          <w14:ligatures w14:val="none"/>
        </w:rPr>
        <w:t>ambitious</w:t>
      </w:r>
      <w:r w:rsidRPr="23A51929">
        <w:rPr>
          <w:rFonts w:ascii="Arial" w:eastAsia="Arial" w:hAnsi="Arial" w:cs="Arial"/>
          <w:kern w:val="0"/>
          <w:lang w:eastAsia="en-GB"/>
          <w14:ligatures w14:val="none"/>
        </w:rPr>
        <w:t xml:space="preserve"> standards while offering exclusive products. Using local suppliers for coffee and pastries not only guarantees freshness but also shows our dedication to sustainability and community-based business practices (Liu and Song, 2023).</w:t>
      </w:r>
    </w:p>
    <w:p w14:paraId="645839BC" w14:textId="77777777" w:rsidR="005C232F" w:rsidRPr="00625353" w:rsidRDefault="005C232F" w:rsidP="23A51929">
      <w:pPr>
        <w:spacing w:before="100" w:beforeAutospacing="1" w:after="100" w:afterAutospacing="1" w:line="360" w:lineRule="auto"/>
        <w:jc w:val="both"/>
        <w:rPr>
          <w:rFonts w:ascii="Arial" w:eastAsia="Arial" w:hAnsi="Arial" w:cs="Arial"/>
          <w:kern w:val="0"/>
          <w:lang w:eastAsia="en-GB"/>
          <w14:ligatures w14:val="none"/>
        </w:rPr>
      </w:pPr>
      <w:r w:rsidRPr="23A51929">
        <w:rPr>
          <w:rFonts w:ascii="Arial" w:eastAsia="Arial" w:hAnsi="Arial" w:cs="Arial"/>
          <w:kern w:val="0"/>
          <w:lang w:eastAsia="en-GB"/>
          <w14:ligatures w14:val="none"/>
        </w:rPr>
        <w:t>7. Finances and Start-Up Support</w:t>
      </w:r>
    </w:p>
    <w:p w14:paraId="27ABD0A4" w14:textId="77777777" w:rsidR="005C232F" w:rsidRPr="00625353" w:rsidRDefault="005C232F" w:rsidP="23A51929">
      <w:pPr>
        <w:spacing w:before="100" w:beforeAutospacing="1" w:after="100" w:afterAutospacing="1" w:line="360" w:lineRule="auto"/>
        <w:jc w:val="both"/>
        <w:rPr>
          <w:rFonts w:ascii="Arial" w:eastAsia="Arial" w:hAnsi="Arial" w:cs="Arial"/>
          <w:kern w:val="0"/>
          <w:lang w:eastAsia="en-GB"/>
          <w14:ligatures w14:val="none"/>
        </w:rPr>
      </w:pPr>
      <w:r w:rsidRPr="23A51929">
        <w:rPr>
          <w:rFonts w:ascii="Arial" w:eastAsia="Arial" w:hAnsi="Arial" w:cs="Arial"/>
          <w:kern w:val="0"/>
          <w:lang w:eastAsia="en-GB"/>
          <w14:ligatures w14:val="none"/>
        </w:rPr>
        <w:t>Financial Projections Summary</w:t>
      </w:r>
    </w:p>
    <w:p w14:paraId="5ECA678A" w14:textId="70628E08" w:rsidR="00271F10" w:rsidRPr="005C232F" w:rsidRDefault="005C232F" w:rsidP="23A51929">
      <w:pPr>
        <w:spacing w:before="100" w:beforeAutospacing="1" w:after="100" w:afterAutospacing="1" w:line="360" w:lineRule="auto"/>
        <w:jc w:val="both"/>
        <w:rPr>
          <w:rFonts w:ascii="Arial" w:eastAsia="Arial" w:hAnsi="Arial" w:cs="Arial"/>
          <w:kern w:val="0"/>
          <w:lang w:eastAsia="en-GB"/>
          <w14:ligatures w14:val="none"/>
        </w:rPr>
      </w:pPr>
      <w:r w:rsidRPr="23A51929">
        <w:rPr>
          <w:rFonts w:ascii="Arial" w:eastAsia="Arial" w:hAnsi="Arial" w:cs="Arial"/>
          <w:kern w:val="0"/>
          <w:lang w:eastAsia="en-GB"/>
          <w14:ligatures w14:val="none"/>
        </w:rPr>
        <w:t>Chef's Table expects to earn total income of £540,000 in the first year while incurring costs of £214,148. Thus, the net profit anticipated is £325,852.</w:t>
      </w:r>
    </w:p>
    <w:tbl>
      <w:tblPr>
        <w:tblStyle w:val="TableGrid"/>
        <w:tblW w:w="0" w:type="auto"/>
        <w:tblLayout w:type="fixed"/>
        <w:tblLook w:val="0600" w:firstRow="0" w:lastRow="0" w:firstColumn="0" w:lastColumn="0" w:noHBand="1" w:noVBand="1"/>
      </w:tblPr>
      <w:tblGrid>
        <w:gridCol w:w="4234"/>
        <w:gridCol w:w="4346"/>
      </w:tblGrid>
      <w:tr w:rsidR="6F1380EA" w14:paraId="70C3F978" w14:textId="77777777" w:rsidTr="6F1380EA">
        <w:trPr>
          <w:trHeight w:val="315"/>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2D4AF4A2" w14:textId="36584DC3" w:rsidR="6F1380EA" w:rsidRDefault="6F1380EA" w:rsidP="6F1380EA">
            <w:pPr>
              <w:spacing w:line="360" w:lineRule="auto"/>
              <w:jc w:val="center"/>
            </w:pPr>
            <w:r w:rsidRPr="6F1380EA">
              <w:rPr>
                <w:rFonts w:ascii="Times New Roman" w:eastAsia="Times New Roman" w:hAnsi="Times New Roman" w:cs="Times New Roman"/>
                <w:b/>
                <w:bCs/>
                <w:i/>
                <w:iCs/>
                <w:color w:val="000000" w:themeColor="text1"/>
              </w:rPr>
              <w:t>EXPENDITURE</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16775E66" w14:textId="51E007C4" w:rsidR="6F1380EA" w:rsidRDefault="6F1380EA" w:rsidP="6F1380EA">
            <w:pPr>
              <w:spacing w:line="360" w:lineRule="auto"/>
              <w:jc w:val="center"/>
            </w:pPr>
            <w:r w:rsidRPr="6F1380EA">
              <w:rPr>
                <w:rFonts w:ascii="Times New Roman" w:eastAsia="Times New Roman" w:hAnsi="Times New Roman" w:cs="Times New Roman"/>
                <w:b/>
                <w:bCs/>
                <w:i/>
                <w:iCs/>
                <w:color w:val="000000" w:themeColor="text1"/>
              </w:rPr>
              <w:t xml:space="preserve">Year 1 </w:t>
            </w:r>
          </w:p>
          <w:p w14:paraId="6E1B4D92" w14:textId="3A246835" w:rsidR="6F1380EA" w:rsidRDefault="6F1380EA" w:rsidP="6F1380EA">
            <w:pPr>
              <w:spacing w:line="360" w:lineRule="auto"/>
              <w:jc w:val="center"/>
            </w:pPr>
            <w:r w:rsidRPr="6F1380EA">
              <w:rPr>
                <w:rFonts w:ascii="Times New Roman" w:eastAsia="Times New Roman" w:hAnsi="Times New Roman" w:cs="Times New Roman"/>
                <w:b/>
                <w:bCs/>
                <w:i/>
                <w:iCs/>
                <w:color w:val="000000" w:themeColor="text1"/>
              </w:rPr>
              <w:t>£</w:t>
            </w:r>
          </w:p>
        </w:tc>
      </w:tr>
      <w:tr w:rsidR="6F1380EA" w14:paraId="2CAF3029" w14:textId="77777777" w:rsidTr="6F1380EA">
        <w:trPr>
          <w:trHeight w:val="300"/>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3CF53B17" w14:textId="592F8054" w:rsidR="6F1380EA" w:rsidRDefault="6F1380EA" w:rsidP="6F1380EA">
            <w:pPr>
              <w:spacing w:line="360" w:lineRule="auto"/>
              <w:jc w:val="both"/>
            </w:pPr>
            <w:r w:rsidRPr="6F1380EA">
              <w:rPr>
                <w:rFonts w:ascii="Times New Roman" w:eastAsia="Times New Roman" w:hAnsi="Times New Roman" w:cs="Times New Roman"/>
                <w:i/>
                <w:iCs/>
                <w:color w:val="000000" w:themeColor="text1"/>
              </w:rPr>
              <w:t>Company Registration</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055AC9C2" w14:textId="7061C0A0"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£200</w:t>
            </w:r>
          </w:p>
        </w:tc>
      </w:tr>
      <w:tr w:rsidR="6F1380EA" w14:paraId="46A91C35" w14:textId="77777777" w:rsidTr="6F1380EA">
        <w:trPr>
          <w:trHeight w:val="300"/>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7A6C19F3" w14:textId="0451D9DB" w:rsidR="6F1380EA" w:rsidRDefault="6F1380EA" w:rsidP="6F1380EA">
            <w:pPr>
              <w:spacing w:line="360" w:lineRule="auto"/>
              <w:jc w:val="both"/>
            </w:pPr>
            <w:r w:rsidRPr="6F1380EA">
              <w:rPr>
                <w:rFonts w:ascii="Times New Roman" w:eastAsia="Times New Roman" w:hAnsi="Times New Roman" w:cs="Times New Roman"/>
                <w:i/>
                <w:iCs/>
                <w:color w:val="000000" w:themeColor="text1"/>
              </w:rPr>
              <w:t>Rent/Rates</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7A3A05B8" w14:textId="4BD84CC4"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£69120</w:t>
            </w:r>
          </w:p>
        </w:tc>
      </w:tr>
      <w:tr w:rsidR="6F1380EA" w14:paraId="21145796" w14:textId="77777777" w:rsidTr="6F1380EA">
        <w:trPr>
          <w:trHeight w:val="300"/>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277C6A52" w14:textId="4A0673F8" w:rsidR="6F1380EA" w:rsidRDefault="6F1380EA" w:rsidP="6F1380EA">
            <w:pPr>
              <w:spacing w:line="360" w:lineRule="auto"/>
              <w:jc w:val="both"/>
            </w:pPr>
            <w:r w:rsidRPr="6F1380EA">
              <w:rPr>
                <w:rFonts w:ascii="Times New Roman" w:eastAsia="Times New Roman" w:hAnsi="Times New Roman" w:cs="Times New Roman"/>
                <w:i/>
                <w:iCs/>
                <w:color w:val="000000" w:themeColor="text1"/>
              </w:rPr>
              <w:t>Staff Wages</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421A0550" w14:textId="0E83A3B6"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£107.328</w:t>
            </w:r>
          </w:p>
        </w:tc>
      </w:tr>
      <w:tr w:rsidR="6F1380EA" w14:paraId="6E751A13" w14:textId="77777777" w:rsidTr="6F1380EA">
        <w:trPr>
          <w:trHeight w:val="300"/>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4E27465D" w14:textId="276CA39A" w:rsidR="6F1380EA" w:rsidRDefault="6F1380EA" w:rsidP="6F1380EA">
            <w:pPr>
              <w:spacing w:line="360" w:lineRule="auto"/>
              <w:jc w:val="both"/>
            </w:pPr>
            <w:r w:rsidRPr="6F1380EA">
              <w:rPr>
                <w:rFonts w:ascii="Times New Roman" w:eastAsia="Times New Roman" w:hAnsi="Times New Roman" w:cs="Times New Roman"/>
                <w:i/>
                <w:iCs/>
                <w:color w:val="000000" w:themeColor="text1"/>
              </w:rPr>
              <w:t>Travel/Accommodation</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2478F12E" w14:textId="20C32D68"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£0</w:t>
            </w:r>
          </w:p>
        </w:tc>
      </w:tr>
      <w:tr w:rsidR="6F1380EA" w14:paraId="552EEE34" w14:textId="77777777" w:rsidTr="6F1380EA">
        <w:trPr>
          <w:trHeight w:val="300"/>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3929CE1A" w14:textId="45657825" w:rsidR="6F1380EA" w:rsidRDefault="6F1380EA" w:rsidP="6F1380EA">
            <w:pPr>
              <w:spacing w:line="360" w:lineRule="auto"/>
              <w:jc w:val="both"/>
            </w:pPr>
            <w:r w:rsidRPr="6F1380EA">
              <w:rPr>
                <w:rFonts w:ascii="Times New Roman" w:eastAsia="Times New Roman" w:hAnsi="Times New Roman" w:cs="Times New Roman"/>
                <w:i/>
                <w:iCs/>
                <w:color w:val="000000" w:themeColor="text1"/>
              </w:rPr>
              <w:t>Telephone (mobile)</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66B4DBBB" w14:textId="6E9427BD"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£300</w:t>
            </w:r>
          </w:p>
        </w:tc>
      </w:tr>
      <w:tr w:rsidR="6F1380EA" w14:paraId="5FBF95CA" w14:textId="77777777" w:rsidTr="6F1380EA">
        <w:trPr>
          <w:trHeight w:val="300"/>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647B374A" w14:textId="17721948" w:rsidR="6F1380EA" w:rsidRDefault="6F1380EA" w:rsidP="6F1380EA">
            <w:pPr>
              <w:spacing w:line="360" w:lineRule="auto"/>
              <w:jc w:val="both"/>
            </w:pPr>
            <w:r w:rsidRPr="6F1380EA">
              <w:rPr>
                <w:rFonts w:ascii="Times New Roman" w:eastAsia="Times New Roman" w:hAnsi="Times New Roman" w:cs="Times New Roman"/>
                <w:i/>
                <w:iCs/>
                <w:color w:val="000000" w:themeColor="text1"/>
              </w:rPr>
              <w:t>Broadband</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7F76B82C" w14:textId="271C1C6D"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£500</w:t>
            </w:r>
          </w:p>
        </w:tc>
      </w:tr>
      <w:tr w:rsidR="6F1380EA" w14:paraId="61DB7CD6" w14:textId="77777777" w:rsidTr="6F1380EA">
        <w:trPr>
          <w:trHeight w:val="300"/>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72FB55FB" w14:textId="5867C1FA" w:rsidR="6F1380EA" w:rsidRDefault="6F1380EA" w:rsidP="6F1380EA">
            <w:pPr>
              <w:spacing w:line="360" w:lineRule="auto"/>
              <w:jc w:val="both"/>
            </w:pPr>
            <w:r w:rsidRPr="6F1380EA">
              <w:rPr>
                <w:rFonts w:ascii="Times New Roman" w:eastAsia="Times New Roman" w:hAnsi="Times New Roman" w:cs="Times New Roman"/>
                <w:i/>
                <w:iCs/>
                <w:color w:val="000000" w:themeColor="text1"/>
              </w:rPr>
              <w:lastRenderedPageBreak/>
              <w:t>Utilities</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6FB5B723" w14:textId="5960BEAA"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£5000</w:t>
            </w:r>
          </w:p>
        </w:tc>
      </w:tr>
      <w:tr w:rsidR="6F1380EA" w14:paraId="52F78AD9" w14:textId="77777777" w:rsidTr="6F1380EA">
        <w:trPr>
          <w:trHeight w:val="300"/>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1423BDED" w14:textId="60330CF1" w:rsidR="6F1380EA" w:rsidRDefault="6F1380EA" w:rsidP="6F1380EA">
            <w:pPr>
              <w:spacing w:line="360" w:lineRule="auto"/>
              <w:jc w:val="both"/>
            </w:pPr>
            <w:r w:rsidRPr="6F1380EA">
              <w:rPr>
                <w:rFonts w:ascii="Times New Roman" w:eastAsia="Times New Roman" w:hAnsi="Times New Roman" w:cs="Times New Roman"/>
                <w:i/>
                <w:iCs/>
                <w:color w:val="000000" w:themeColor="text1"/>
              </w:rPr>
              <w:t xml:space="preserve">Marketing and materials </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17A0B46A" w14:textId="070C40A1"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£1000</w:t>
            </w:r>
          </w:p>
        </w:tc>
      </w:tr>
      <w:tr w:rsidR="6F1380EA" w14:paraId="3B6B8311" w14:textId="77777777" w:rsidTr="6F1380EA">
        <w:trPr>
          <w:trHeight w:val="300"/>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7F24DEE7" w14:textId="156E5B52" w:rsidR="6F1380EA" w:rsidRDefault="6F1380EA" w:rsidP="6F1380EA">
            <w:pPr>
              <w:spacing w:line="360" w:lineRule="auto"/>
              <w:jc w:val="both"/>
            </w:pPr>
            <w:r w:rsidRPr="6F1380EA">
              <w:rPr>
                <w:rFonts w:ascii="Times New Roman" w:eastAsia="Times New Roman" w:hAnsi="Times New Roman" w:cs="Times New Roman"/>
                <w:i/>
                <w:iCs/>
                <w:color w:val="000000" w:themeColor="text1"/>
              </w:rPr>
              <w:t>Insurance</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3BBAAA06" w14:textId="44B09562"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£1500</w:t>
            </w:r>
          </w:p>
        </w:tc>
      </w:tr>
      <w:tr w:rsidR="6F1380EA" w14:paraId="496A9F42" w14:textId="77777777" w:rsidTr="6F1380EA">
        <w:trPr>
          <w:trHeight w:val="300"/>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224E069D" w14:textId="2D5E3A1B" w:rsidR="6F1380EA" w:rsidRDefault="6F1380EA" w:rsidP="6F1380EA">
            <w:pPr>
              <w:spacing w:line="360" w:lineRule="auto"/>
              <w:jc w:val="both"/>
            </w:pPr>
            <w:r w:rsidRPr="6F1380EA">
              <w:rPr>
                <w:rFonts w:ascii="Times New Roman" w:eastAsia="Times New Roman" w:hAnsi="Times New Roman" w:cs="Times New Roman"/>
                <w:i/>
                <w:iCs/>
                <w:color w:val="000000" w:themeColor="text1"/>
              </w:rPr>
              <w:t>Capital Expenditure/Equipment</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76EE738F" w14:textId="3F213461"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£10,000</w:t>
            </w:r>
          </w:p>
        </w:tc>
      </w:tr>
      <w:tr w:rsidR="6F1380EA" w14:paraId="3802C894" w14:textId="77777777" w:rsidTr="6F1380EA">
        <w:trPr>
          <w:trHeight w:val="300"/>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419D81F9" w14:textId="2DD98D7B" w:rsidR="6F1380EA" w:rsidRDefault="6F1380EA" w:rsidP="6F1380EA">
            <w:pPr>
              <w:spacing w:line="360" w:lineRule="auto"/>
              <w:jc w:val="both"/>
            </w:pPr>
            <w:r w:rsidRPr="6F1380EA">
              <w:rPr>
                <w:rFonts w:ascii="Times New Roman" w:eastAsia="Times New Roman" w:hAnsi="Times New Roman" w:cs="Times New Roman"/>
                <w:i/>
                <w:iCs/>
                <w:color w:val="000000" w:themeColor="text1"/>
              </w:rPr>
              <w:t>Training &amp; Development</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45C77640" w14:textId="514E53BE"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£1000</w:t>
            </w:r>
          </w:p>
        </w:tc>
      </w:tr>
      <w:tr w:rsidR="6F1380EA" w14:paraId="7BE32215" w14:textId="77777777" w:rsidTr="6F1380EA">
        <w:trPr>
          <w:trHeight w:val="300"/>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391A4785" w14:textId="656FBCAC" w:rsidR="6F1380EA" w:rsidRDefault="6F1380EA" w:rsidP="6F1380EA">
            <w:pPr>
              <w:spacing w:line="360" w:lineRule="auto"/>
              <w:jc w:val="both"/>
            </w:pPr>
            <w:r w:rsidRPr="6F1380EA">
              <w:rPr>
                <w:rFonts w:ascii="Times New Roman" w:eastAsia="Times New Roman" w:hAnsi="Times New Roman" w:cs="Times New Roman"/>
                <w:i/>
                <w:iCs/>
                <w:color w:val="000000" w:themeColor="text1"/>
              </w:rPr>
              <w:t>Accounting/Legal</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30A30450" w14:textId="59B858FB"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£1000</w:t>
            </w:r>
          </w:p>
        </w:tc>
      </w:tr>
      <w:tr w:rsidR="6F1380EA" w14:paraId="6202D444" w14:textId="77777777" w:rsidTr="6F1380EA">
        <w:trPr>
          <w:trHeight w:val="300"/>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326276CE" w14:textId="05DED5E9" w:rsidR="6F1380EA" w:rsidRDefault="6F1380EA" w:rsidP="6F1380EA">
            <w:pPr>
              <w:spacing w:line="360" w:lineRule="auto"/>
              <w:jc w:val="both"/>
            </w:pPr>
            <w:r w:rsidRPr="6F1380EA">
              <w:rPr>
                <w:rFonts w:ascii="Times New Roman" w:eastAsia="Times New Roman" w:hAnsi="Times New Roman" w:cs="Times New Roman"/>
                <w:i/>
                <w:iCs/>
                <w:color w:val="000000" w:themeColor="text1"/>
              </w:rPr>
              <w:t>Outside Services</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4D46C104" w14:textId="324B24D3"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£1000</w:t>
            </w:r>
          </w:p>
        </w:tc>
      </w:tr>
      <w:tr w:rsidR="6F1380EA" w14:paraId="7C227DCB" w14:textId="77777777" w:rsidTr="6F1380EA">
        <w:trPr>
          <w:trHeight w:val="300"/>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08C9A3EF" w14:textId="0EE8143D" w:rsidR="6F1380EA" w:rsidRDefault="6F1380EA" w:rsidP="6F1380EA">
            <w:pPr>
              <w:spacing w:line="360" w:lineRule="auto"/>
              <w:jc w:val="both"/>
            </w:pPr>
            <w:r w:rsidRPr="6F1380EA">
              <w:rPr>
                <w:rFonts w:ascii="Times New Roman" w:eastAsia="Times New Roman" w:hAnsi="Times New Roman" w:cs="Times New Roman"/>
                <w:i/>
                <w:iCs/>
                <w:color w:val="000000" w:themeColor="text1"/>
              </w:rPr>
              <w:t>Stock/Materials Purchases</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7D57E762" w14:textId="2359392A"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£12,000</w:t>
            </w:r>
          </w:p>
        </w:tc>
      </w:tr>
      <w:tr w:rsidR="6F1380EA" w14:paraId="4EB810A1" w14:textId="77777777" w:rsidTr="6F1380EA">
        <w:trPr>
          <w:trHeight w:val="300"/>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129082C9" w14:textId="3823F756" w:rsidR="6F1380EA" w:rsidRDefault="6F1380EA" w:rsidP="6F1380EA">
            <w:pPr>
              <w:spacing w:line="360" w:lineRule="auto"/>
              <w:jc w:val="both"/>
            </w:pPr>
            <w:r w:rsidRPr="6F1380EA">
              <w:rPr>
                <w:rFonts w:ascii="Times New Roman" w:eastAsia="Times New Roman" w:hAnsi="Times New Roman" w:cs="Times New Roman"/>
                <w:i/>
                <w:iCs/>
                <w:color w:val="000000" w:themeColor="text1"/>
              </w:rPr>
              <w:t>Bank Charges</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7FABF49F" w14:textId="6D9C5738"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£100</w:t>
            </w:r>
          </w:p>
        </w:tc>
      </w:tr>
      <w:tr w:rsidR="6F1380EA" w14:paraId="0F572A7C" w14:textId="77777777" w:rsidTr="6F1380EA">
        <w:trPr>
          <w:trHeight w:val="300"/>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660F3E06" w14:textId="659A9038" w:rsidR="6F1380EA" w:rsidRDefault="6F1380EA" w:rsidP="6F1380EA">
            <w:pPr>
              <w:spacing w:line="360" w:lineRule="auto"/>
              <w:jc w:val="both"/>
            </w:pPr>
            <w:r w:rsidRPr="6F1380EA">
              <w:rPr>
                <w:rFonts w:ascii="Times New Roman" w:eastAsia="Times New Roman" w:hAnsi="Times New Roman" w:cs="Times New Roman"/>
                <w:i/>
                <w:iCs/>
                <w:color w:val="000000" w:themeColor="text1"/>
              </w:rPr>
              <w:t xml:space="preserve">Office Consumables </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3374AAC2" w14:textId="1E51AAC8"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£500</w:t>
            </w:r>
          </w:p>
        </w:tc>
      </w:tr>
      <w:tr w:rsidR="6F1380EA" w14:paraId="1B873CB5" w14:textId="77777777" w:rsidTr="6F1380EA">
        <w:trPr>
          <w:trHeight w:val="300"/>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1407B449" w14:textId="25D59047" w:rsidR="6F1380EA" w:rsidRDefault="6F1380EA" w:rsidP="6F1380EA">
            <w:pPr>
              <w:spacing w:line="360" w:lineRule="auto"/>
              <w:jc w:val="both"/>
            </w:pPr>
            <w:r w:rsidRPr="6F1380EA">
              <w:rPr>
                <w:rFonts w:ascii="Times New Roman" w:eastAsia="Times New Roman" w:hAnsi="Times New Roman" w:cs="Times New Roman"/>
                <w:i/>
                <w:iCs/>
                <w:color w:val="000000" w:themeColor="text1"/>
              </w:rPr>
              <w:t>Loans Repayments</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center"/>
          </w:tcPr>
          <w:p w14:paraId="2F5823C3" w14:textId="73E667F3"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£3600</w:t>
            </w:r>
          </w:p>
        </w:tc>
      </w:tr>
      <w:tr w:rsidR="6F1380EA" w14:paraId="512FAB8C" w14:textId="77777777" w:rsidTr="6F1380EA">
        <w:trPr>
          <w:trHeight w:val="330"/>
        </w:trPr>
        <w:tc>
          <w:tcPr>
            <w:tcW w:w="4234" w:type="dxa"/>
            <w:tcBorders>
              <w:top w:val="single" w:sz="8" w:space="0" w:color="FFFFFF" w:themeColor="background1"/>
              <w:left w:val="single" w:sz="8" w:space="0" w:color="FFFFFF" w:themeColor="background1"/>
              <w:bottom w:val="nil"/>
              <w:right w:val="single" w:sz="8" w:space="0" w:color="FFFFFF" w:themeColor="background1"/>
            </w:tcBorders>
            <w:shd w:val="clear" w:color="auto" w:fill="D9D9D9" w:themeFill="background1" w:themeFillShade="D9"/>
            <w:tcMar>
              <w:top w:w="15" w:type="dxa"/>
              <w:left w:w="15" w:type="dxa"/>
              <w:right w:w="15" w:type="dxa"/>
            </w:tcMar>
            <w:vAlign w:val="center"/>
          </w:tcPr>
          <w:p w14:paraId="113BA970" w14:textId="6CFC759F" w:rsidR="6F1380EA" w:rsidRDefault="6F1380EA" w:rsidP="6F1380EA">
            <w:pPr>
              <w:spacing w:line="360" w:lineRule="auto"/>
              <w:jc w:val="both"/>
            </w:pPr>
            <w:r w:rsidRPr="6F1380EA">
              <w:rPr>
                <w:rFonts w:ascii="Times New Roman" w:eastAsia="Times New Roman" w:hAnsi="Times New Roman" w:cs="Times New Roman"/>
                <w:b/>
                <w:bCs/>
                <w:i/>
                <w:iCs/>
                <w:color w:val="000000" w:themeColor="text1"/>
              </w:rPr>
              <w:t>Total Expenditure</w:t>
            </w:r>
          </w:p>
        </w:tc>
        <w:tc>
          <w:tcPr>
            <w:tcW w:w="4346" w:type="dxa"/>
            <w:tcBorders>
              <w:top w:val="single" w:sz="8" w:space="0" w:color="FFFFFF" w:themeColor="background1"/>
              <w:left w:val="single" w:sz="8" w:space="0" w:color="FFFFFF" w:themeColor="background1"/>
              <w:bottom w:val="nil"/>
              <w:right w:val="single" w:sz="8" w:space="0" w:color="FFFFFF" w:themeColor="background1"/>
            </w:tcBorders>
            <w:shd w:val="clear" w:color="auto" w:fill="D9D9D9" w:themeFill="background1" w:themeFillShade="D9"/>
            <w:tcMar>
              <w:top w:w="15" w:type="dxa"/>
              <w:left w:w="15" w:type="dxa"/>
              <w:right w:w="15" w:type="dxa"/>
            </w:tcMar>
            <w:vAlign w:val="center"/>
          </w:tcPr>
          <w:p w14:paraId="0DCE5896" w14:textId="4A4098B4" w:rsidR="6F1380EA" w:rsidRDefault="6F1380EA" w:rsidP="6F1380EA">
            <w:pPr>
              <w:spacing w:line="360" w:lineRule="auto"/>
              <w:jc w:val="center"/>
            </w:pPr>
            <w:r w:rsidRPr="6F1380EA">
              <w:rPr>
                <w:rFonts w:ascii="Times New Roman" w:eastAsia="Times New Roman" w:hAnsi="Times New Roman" w:cs="Times New Roman"/>
                <w:b/>
                <w:bCs/>
                <w:i/>
                <w:iCs/>
                <w:color w:val="000000" w:themeColor="text1"/>
              </w:rPr>
              <w:t>£ 214,148</w:t>
            </w:r>
          </w:p>
        </w:tc>
      </w:tr>
      <w:tr w:rsidR="6F1380EA" w14:paraId="720BC971" w14:textId="77777777" w:rsidTr="6F1380EA">
        <w:trPr>
          <w:trHeight w:val="330"/>
        </w:trPr>
        <w:tc>
          <w:tcPr>
            <w:tcW w:w="4234" w:type="dxa"/>
            <w:tcBorders>
              <w:top w:val="nil"/>
              <w:left w:val="nil"/>
              <w:bottom w:val="nil"/>
              <w:right w:val="nil"/>
            </w:tcBorders>
            <w:shd w:val="clear" w:color="auto" w:fill="E9EBF5"/>
            <w:tcMar>
              <w:top w:w="15" w:type="dxa"/>
              <w:left w:w="15" w:type="dxa"/>
              <w:right w:w="15" w:type="dxa"/>
            </w:tcMar>
            <w:vAlign w:val="center"/>
          </w:tcPr>
          <w:p w14:paraId="63652364" w14:textId="4179541B" w:rsidR="6F1380EA" w:rsidRDefault="6F1380EA" w:rsidP="6F1380EA">
            <w:pPr>
              <w:spacing w:line="360" w:lineRule="auto"/>
              <w:jc w:val="center"/>
            </w:pPr>
            <w:r w:rsidRPr="6F1380EA">
              <w:rPr>
                <w:rFonts w:ascii="Times New Roman" w:eastAsia="Times New Roman" w:hAnsi="Times New Roman" w:cs="Times New Roman"/>
                <w:b/>
                <w:bCs/>
                <w:i/>
                <w:iCs/>
                <w:color w:val="000000" w:themeColor="text1"/>
              </w:rPr>
              <w:t xml:space="preserve"> </w:t>
            </w:r>
          </w:p>
        </w:tc>
        <w:tc>
          <w:tcPr>
            <w:tcW w:w="4346" w:type="dxa"/>
            <w:tcBorders>
              <w:top w:val="nil"/>
              <w:left w:val="nil"/>
              <w:bottom w:val="nil"/>
              <w:right w:val="nil"/>
            </w:tcBorders>
            <w:shd w:val="clear" w:color="auto" w:fill="E9EBF5"/>
            <w:tcMar>
              <w:top w:w="15" w:type="dxa"/>
              <w:left w:w="15" w:type="dxa"/>
              <w:right w:w="15" w:type="dxa"/>
            </w:tcMar>
            <w:vAlign w:val="center"/>
          </w:tcPr>
          <w:p w14:paraId="2A51DC32" w14:textId="457537ED" w:rsidR="6F1380EA" w:rsidRDefault="6F1380EA" w:rsidP="6F1380EA">
            <w:pPr>
              <w:spacing w:line="360" w:lineRule="auto"/>
              <w:jc w:val="center"/>
            </w:pPr>
            <w:r w:rsidRPr="6F1380EA">
              <w:rPr>
                <w:rFonts w:ascii="Times New Roman" w:eastAsia="Times New Roman" w:hAnsi="Times New Roman" w:cs="Times New Roman"/>
                <w:b/>
                <w:bCs/>
                <w:i/>
                <w:iCs/>
                <w:color w:val="000000" w:themeColor="text1"/>
              </w:rPr>
              <w:t xml:space="preserve"> </w:t>
            </w:r>
          </w:p>
        </w:tc>
      </w:tr>
      <w:tr w:rsidR="6F1380EA" w14:paraId="1C7BFB7F" w14:textId="77777777" w:rsidTr="6F1380EA">
        <w:trPr>
          <w:trHeight w:val="330"/>
        </w:trPr>
        <w:tc>
          <w:tcPr>
            <w:tcW w:w="4234" w:type="dxa"/>
            <w:tcBorders>
              <w:top w:val="nil"/>
              <w:left w:val="single" w:sz="8" w:space="0" w:color="auto"/>
              <w:bottom w:val="single" w:sz="8" w:space="0" w:color="auto"/>
              <w:right w:val="single" w:sz="8" w:space="0" w:color="FFFFFF" w:themeColor="background1"/>
            </w:tcBorders>
            <w:shd w:val="clear" w:color="auto" w:fill="E9EBF5"/>
            <w:tcMar>
              <w:top w:w="15" w:type="dxa"/>
              <w:left w:w="15" w:type="dxa"/>
              <w:right w:w="15" w:type="dxa"/>
            </w:tcMar>
            <w:vAlign w:val="center"/>
          </w:tcPr>
          <w:p w14:paraId="63924E69" w14:textId="1CF3164D" w:rsidR="6F1380EA" w:rsidRDefault="6F1380EA" w:rsidP="6F1380EA">
            <w:pPr>
              <w:spacing w:line="360" w:lineRule="auto"/>
              <w:jc w:val="center"/>
            </w:pPr>
            <w:r w:rsidRPr="6F1380EA">
              <w:rPr>
                <w:rFonts w:ascii="Times New Roman" w:eastAsia="Times New Roman" w:hAnsi="Times New Roman" w:cs="Times New Roman"/>
                <w:b/>
                <w:bCs/>
                <w:i/>
                <w:iCs/>
                <w:color w:val="000000" w:themeColor="text1"/>
              </w:rPr>
              <w:t>INCOME</w:t>
            </w:r>
          </w:p>
        </w:tc>
        <w:tc>
          <w:tcPr>
            <w:tcW w:w="4346" w:type="dxa"/>
            <w:tcBorders>
              <w:top w:val="nil"/>
              <w:left w:val="single" w:sz="8" w:space="0" w:color="FFFFFF" w:themeColor="background1"/>
              <w:bottom w:val="single" w:sz="8" w:space="0" w:color="auto"/>
              <w:right w:val="single" w:sz="8" w:space="0" w:color="auto"/>
            </w:tcBorders>
            <w:shd w:val="clear" w:color="auto" w:fill="E9EBF5"/>
            <w:tcMar>
              <w:top w:w="15" w:type="dxa"/>
              <w:left w:w="15" w:type="dxa"/>
              <w:right w:w="15" w:type="dxa"/>
            </w:tcMar>
            <w:vAlign w:val="center"/>
          </w:tcPr>
          <w:p w14:paraId="6DED431A" w14:textId="4859EE4D" w:rsidR="6F1380EA" w:rsidRDefault="6F1380EA" w:rsidP="6F1380EA">
            <w:pPr>
              <w:spacing w:line="360" w:lineRule="auto"/>
              <w:jc w:val="center"/>
            </w:pPr>
            <w:r w:rsidRPr="6F1380EA">
              <w:rPr>
                <w:rFonts w:ascii="Times New Roman" w:eastAsia="Times New Roman" w:hAnsi="Times New Roman" w:cs="Times New Roman"/>
                <w:b/>
                <w:bCs/>
                <w:i/>
                <w:iCs/>
                <w:color w:val="000000" w:themeColor="text1"/>
              </w:rPr>
              <w:t>Year 1 (£)</w:t>
            </w:r>
          </w:p>
        </w:tc>
      </w:tr>
      <w:tr w:rsidR="6F1380EA" w14:paraId="5F3A4562" w14:textId="77777777" w:rsidTr="6F1380EA">
        <w:trPr>
          <w:trHeight w:val="315"/>
        </w:trPr>
        <w:tc>
          <w:tcPr>
            <w:tcW w:w="4234" w:type="dxa"/>
            <w:tcBorders>
              <w:top w:val="single" w:sz="8" w:space="0" w:color="auto"/>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1670167D" w14:textId="26A965A7" w:rsidR="6F1380EA" w:rsidRDefault="6F1380EA" w:rsidP="6F1380EA">
            <w:pPr>
              <w:spacing w:line="360" w:lineRule="auto"/>
              <w:jc w:val="both"/>
              <w:rPr>
                <w:rFonts w:ascii="Times New Roman" w:eastAsia="Times New Roman" w:hAnsi="Times New Roman" w:cs="Times New Roman"/>
                <w:i/>
                <w:color w:val="000000" w:themeColor="text1"/>
              </w:rPr>
            </w:pPr>
            <w:r w:rsidRPr="6F1380EA">
              <w:rPr>
                <w:rFonts w:ascii="Times New Roman" w:eastAsia="Times New Roman" w:hAnsi="Times New Roman" w:cs="Times New Roman"/>
                <w:i/>
                <w:iCs/>
                <w:color w:val="000000" w:themeColor="text1"/>
              </w:rPr>
              <w:t>Sales A</w:t>
            </w:r>
            <w:r w:rsidR="73019CEB" w:rsidRPr="0A598DAF">
              <w:rPr>
                <w:rFonts w:ascii="Times New Roman" w:eastAsia="Times New Roman" w:hAnsi="Times New Roman" w:cs="Times New Roman"/>
                <w:i/>
                <w:iCs/>
                <w:color w:val="000000" w:themeColor="text1"/>
              </w:rPr>
              <w:t xml:space="preserve"> (</w:t>
            </w:r>
            <w:r w:rsidR="73019CEB" w:rsidRPr="766F2175">
              <w:rPr>
                <w:rFonts w:ascii="Times New Roman" w:eastAsia="Times New Roman" w:hAnsi="Times New Roman" w:cs="Times New Roman"/>
                <w:i/>
                <w:iCs/>
                <w:color w:val="000000" w:themeColor="text1"/>
              </w:rPr>
              <w:t xml:space="preserve">everything </w:t>
            </w:r>
            <w:r w:rsidR="73019CEB" w:rsidRPr="72979E8C">
              <w:rPr>
                <w:rFonts w:ascii="Times New Roman" w:eastAsia="Times New Roman" w:hAnsi="Times New Roman" w:cs="Times New Roman"/>
                <w:i/>
                <w:iCs/>
                <w:color w:val="000000" w:themeColor="text1"/>
              </w:rPr>
              <w:t xml:space="preserve">that is </w:t>
            </w:r>
            <w:r w:rsidR="73019CEB" w:rsidRPr="36C03801">
              <w:rPr>
                <w:rFonts w:ascii="Times New Roman" w:eastAsia="Times New Roman" w:hAnsi="Times New Roman" w:cs="Times New Roman"/>
                <w:i/>
                <w:iCs/>
                <w:color w:val="000000" w:themeColor="text1"/>
              </w:rPr>
              <w:t>coffee)</w:t>
            </w:r>
          </w:p>
        </w:tc>
        <w:tc>
          <w:tcPr>
            <w:tcW w:w="4346" w:type="dxa"/>
            <w:tcBorders>
              <w:top w:val="single" w:sz="8" w:space="0" w:color="auto"/>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617CAE62" w14:textId="120DFAAC"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£261,889.94</w:t>
            </w:r>
          </w:p>
        </w:tc>
      </w:tr>
      <w:tr w:rsidR="6F1380EA" w14:paraId="09C15595" w14:textId="77777777" w:rsidTr="6F1380EA">
        <w:trPr>
          <w:trHeight w:val="315"/>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4E40E1A6" w14:textId="4B38B824" w:rsidR="6F1380EA" w:rsidRDefault="6F1380EA" w:rsidP="6F1380EA">
            <w:pPr>
              <w:spacing w:line="360" w:lineRule="auto"/>
              <w:jc w:val="both"/>
              <w:rPr>
                <w:rFonts w:ascii="Times New Roman" w:eastAsia="Times New Roman" w:hAnsi="Times New Roman" w:cs="Times New Roman"/>
                <w:i/>
                <w:color w:val="000000" w:themeColor="text1"/>
              </w:rPr>
            </w:pPr>
            <w:r w:rsidRPr="10EBE188">
              <w:rPr>
                <w:rFonts w:ascii="Times New Roman" w:eastAsia="Times New Roman" w:hAnsi="Times New Roman" w:cs="Times New Roman"/>
                <w:i/>
                <w:iCs/>
                <w:color w:val="000000" w:themeColor="text1"/>
              </w:rPr>
              <w:t>Sales B</w:t>
            </w:r>
            <w:r w:rsidR="6B298DAA" w:rsidRPr="10EBE188">
              <w:rPr>
                <w:rFonts w:ascii="Times New Roman" w:eastAsia="Times New Roman" w:hAnsi="Times New Roman" w:cs="Times New Roman"/>
                <w:i/>
                <w:iCs/>
                <w:color w:val="000000" w:themeColor="text1"/>
              </w:rPr>
              <w:t xml:space="preserve"> (pastries and light meals</w:t>
            </w:r>
            <w:r w:rsidR="6B298DAA" w:rsidRPr="3589BD4E">
              <w:rPr>
                <w:rFonts w:ascii="Times New Roman" w:eastAsia="Times New Roman" w:hAnsi="Times New Roman" w:cs="Times New Roman"/>
                <w:i/>
                <w:iCs/>
                <w:color w:val="000000" w:themeColor="text1"/>
              </w:rPr>
              <w:t>)</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3D84CFD7" w14:textId="56BF814C"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£81,840.61</w:t>
            </w:r>
          </w:p>
        </w:tc>
      </w:tr>
      <w:tr w:rsidR="6F1380EA" w14:paraId="72AAF948" w14:textId="77777777" w:rsidTr="6F1380EA">
        <w:trPr>
          <w:trHeight w:val="315"/>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1A83CD17" w14:textId="0EE9FD5D" w:rsidR="6F1380EA" w:rsidRDefault="6F1380EA" w:rsidP="6F1380EA">
            <w:pPr>
              <w:spacing w:line="360" w:lineRule="auto"/>
              <w:jc w:val="both"/>
            </w:pPr>
            <w:r w:rsidRPr="30D00D32">
              <w:rPr>
                <w:rFonts w:ascii="Times New Roman" w:eastAsia="Times New Roman" w:hAnsi="Times New Roman" w:cs="Times New Roman"/>
                <w:i/>
                <w:iCs/>
                <w:color w:val="000000" w:themeColor="text1"/>
              </w:rPr>
              <w:t>Sales C</w:t>
            </w:r>
            <w:r w:rsidR="33DC5444" w:rsidRPr="30D00D32">
              <w:rPr>
                <w:rFonts w:ascii="Times New Roman" w:eastAsia="Times New Roman" w:hAnsi="Times New Roman" w:cs="Times New Roman"/>
                <w:i/>
                <w:iCs/>
                <w:color w:val="000000" w:themeColor="text1"/>
              </w:rPr>
              <w:t xml:space="preserve"> (</w:t>
            </w:r>
            <w:r w:rsidR="33DC5444" w:rsidRPr="49CE73F1">
              <w:rPr>
                <w:rFonts w:ascii="Times New Roman" w:eastAsia="Times New Roman" w:hAnsi="Times New Roman" w:cs="Times New Roman"/>
                <w:i/>
                <w:iCs/>
                <w:color w:val="000000" w:themeColor="text1"/>
              </w:rPr>
              <w:t>other drinks</w:t>
            </w:r>
            <w:r w:rsidR="33DC5444" w:rsidRPr="30D00D32">
              <w:rPr>
                <w:rFonts w:ascii="Times New Roman" w:eastAsia="Times New Roman" w:hAnsi="Times New Roman" w:cs="Times New Roman"/>
                <w:i/>
                <w:iCs/>
                <w:color w:val="000000" w:themeColor="text1"/>
              </w:rPr>
              <w:t xml:space="preserve"> and sweet treats</w:t>
            </w:r>
            <w:r w:rsidR="33DC5444" w:rsidRPr="49CE73F1">
              <w:rPr>
                <w:rFonts w:ascii="Times New Roman" w:eastAsia="Times New Roman" w:hAnsi="Times New Roman" w:cs="Times New Roman"/>
                <w:i/>
                <w:iCs/>
                <w:color w:val="000000" w:themeColor="text1"/>
              </w:rPr>
              <w:t>)</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3289041A" w14:textId="2B2B5550"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£65,472.48</w:t>
            </w:r>
          </w:p>
        </w:tc>
      </w:tr>
      <w:tr w:rsidR="6F1380EA" w14:paraId="32FB3B93" w14:textId="77777777" w:rsidTr="6F1380EA">
        <w:trPr>
          <w:trHeight w:val="315"/>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30259286" w14:textId="4CFD51CA" w:rsidR="6F1380EA" w:rsidRDefault="6F1380EA" w:rsidP="6F1380EA">
            <w:pPr>
              <w:spacing w:line="360" w:lineRule="auto"/>
              <w:jc w:val="both"/>
            </w:pPr>
            <w:r w:rsidRPr="6F1380EA">
              <w:rPr>
                <w:rFonts w:ascii="Times New Roman" w:eastAsia="Times New Roman" w:hAnsi="Times New Roman" w:cs="Times New Roman"/>
                <w:i/>
                <w:iCs/>
                <w:color w:val="000000" w:themeColor="text1"/>
              </w:rPr>
              <w:t>Capital Introduced</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2A7FC4B5" w14:textId="4B101A2A"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£32,736.24</w:t>
            </w:r>
          </w:p>
        </w:tc>
      </w:tr>
      <w:tr w:rsidR="6F1380EA" w14:paraId="6CB45259" w14:textId="77777777" w:rsidTr="6F1380EA">
        <w:trPr>
          <w:trHeight w:val="315"/>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6D6CA599" w14:textId="20CE0800" w:rsidR="6F1380EA" w:rsidRDefault="6F1380EA" w:rsidP="6F1380EA">
            <w:pPr>
              <w:spacing w:line="360" w:lineRule="auto"/>
              <w:jc w:val="both"/>
            </w:pPr>
            <w:r w:rsidRPr="6F1380EA">
              <w:rPr>
                <w:rFonts w:ascii="Times New Roman" w:eastAsia="Times New Roman" w:hAnsi="Times New Roman" w:cs="Times New Roman"/>
                <w:i/>
                <w:iCs/>
                <w:color w:val="000000" w:themeColor="text1"/>
              </w:rPr>
              <w:t xml:space="preserve">Funding </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3283BEBB" w14:textId="6C5E5BDD"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£32,736.24</w:t>
            </w:r>
          </w:p>
        </w:tc>
      </w:tr>
      <w:tr w:rsidR="6F1380EA" w14:paraId="6C990B65" w14:textId="77777777" w:rsidTr="6F1380EA">
        <w:trPr>
          <w:trHeight w:val="315"/>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05BD8740" w14:textId="16E75EAC" w:rsidR="6F1380EA" w:rsidRDefault="6F1380EA" w:rsidP="6F1380EA">
            <w:pPr>
              <w:spacing w:line="360" w:lineRule="auto"/>
              <w:jc w:val="both"/>
            </w:pPr>
            <w:r w:rsidRPr="6F1380EA">
              <w:rPr>
                <w:rFonts w:ascii="Times New Roman" w:eastAsia="Times New Roman" w:hAnsi="Times New Roman" w:cs="Times New Roman"/>
                <w:i/>
                <w:iCs/>
                <w:color w:val="000000" w:themeColor="text1"/>
              </w:rPr>
              <w:t>Loans/Borrowing</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05725BA5" w14:textId="212DA697" w:rsidR="6F1380EA" w:rsidRDefault="6F1380EA" w:rsidP="6F1380EA">
            <w:pPr>
              <w:spacing w:line="360" w:lineRule="auto"/>
              <w:jc w:val="center"/>
            </w:pPr>
            <w:r w:rsidRPr="6F1380EA">
              <w:rPr>
                <w:rFonts w:ascii="Times New Roman" w:eastAsia="Times New Roman" w:hAnsi="Times New Roman" w:cs="Times New Roman"/>
                <w:i/>
                <w:iCs/>
                <w:color w:val="000000" w:themeColor="text1"/>
              </w:rPr>
              <w:t>£65,472.48</w:t>
            </w:r>
          </w:p>
        </w:tc>
      </w:tr>
      <w:tr w:rsidR="6F1380EA" w14:paraId="09C26914" w14:textId="77777777" w:rsidTr="6F1380EA">
        <w:trPr>
          <w:trHeight w:val="330"/>
        </w:trPr>
        <w:tc>
          <w:tcPr>
            <w:tcW w:w="42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right w:w="15" w:type="dxa"/>
            </w:tcMar>
            <w:vAlign w:val="bottom"/>
          </w:tcPr>
          <w:p w14:paraId="77C2D0B6" w14:textId="6280868C" w:rsidR="6F1380EA" w:rsidRDefault="6F1380EA" w:rsidP="6F1380EA">
            <w:pPr>
              <w:spacing w:line="360" w:lineRule="auto"/>
              <w:jc w:val="both"/>
            </w:pPr>
            <w:r w:rsidRPr="6F1380EA">
              <w:rPr>
                <w:rFonts w:ascii="Times New Roman" w:eastAsia="Times New Roman" w:hAnsi="Times New Roman" w:cs="Times New Roman"/>
                <w:b/>
                <w:bCs/>
                <w:i/>
                <w:iCs/>
                <w:color w:val="000000" w:themeColor="text1"/>
              </w:rPr>
              <w:t>Total Income</w:t>
            </w:r>
          </w:p>
        </w:tc>
        <w:tc>
          <w:tcPr>
            <w:tcW w:w="434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right w:w="15" w:type="dxa"/>
            </w:tcMar>
            <w:vAlign w:val="bottom"/>
          </w:tcPr>
          <w:p w14:paraId="109E2B25" w14:textId="5E5DA38F" w:rsidR="6F1380EA" w:rsidRDefault="6F1380EA" w:rsidP="6F1380EA">
            <w:pPr>
              <w:spacing w:line="360" w:lineRule="auto"/>
              <w:jc w:val="center"/>
            </w:pPr>
            <w:r w:rsidRPr="6F1380EA">
              <w:rPr>
                <w:rFonts w:ascii="Times New Roman" w:eastAsia="Times New Roman" w:hAnsi="Times New Roman" w:cs="Times New Roman"/>
                <w:b/>
                <w:bCs/>
                <w:i/>
                <w:iCs/>
                <w:color w:val="000000" w:themeColor="text1"/>
              </w:rPr>
              <w:t>£540,000</w:t>
            </w:r>
          </w:p>
        </w:tc>
      </w:tr>
    </w:tbl>
    <w:p w14:paraId="2F3F95C5" w14:textId="2A5146D1" w:rsidR="13692439" w:rsidRDefault="13692439" w:rsidP="6F1380EA">
      <w:pPr>
        <w:spacing w:after="0" w:line="360" w:lineRule="auto"/>
        <w:jc w:val="both"/>
      </w:pPr>
      <w:r w:rsidRPr="6F1380EA">
        <w:rPr>
          <w:rFonts w:ascii="Times New Roman" w:eastAsia="Times New Roman" w:hAnsi="Times New Roman" w:cs="Times New Roman"/>
          <w:i/>
          <w:iCs/>
          <w:color w:val="000000" w:themeColor="text1"/>
        </w:rPr>
        <w:t xml:space="preserve"> </w:t>
      </w:r>
    </w:p>
    <w:p w14:paraId="0498E28E" w14:textId="63764D1A" w:rsidR="13692439" w:rsidRDefault="13692439" w:rsidP="6F1380EA">
      <w:pPr>
        <w:spacing w:after="0" w:line="360" w:lineRule="auto"/>
        <w:jc w:val="both"/>
      </w:pPr>
      <w:r w:rsidRPr="6F1380EA">
        <w:rPr>
          <w:rFonts w:ascii="Times New Roman" w:eastAsia="Times New Roman" w:hAnsi="Times New Roman" w:cs="Times New Roman"/>
          <w:i/>
          <w:iCs/>
          <w:color w:val="000000" w:themeColor="text1"/>
        </w:rPr>
        <w:t xml:space="preserve"> </w:t>
      </w:r>
    </w:p>
    <w:tbl>
      <w:tblPr>
        <w:tblStyle w:val="TableGrid"/>
        <w:tblW w:w="0" w:type="auto"/>
        <w:tblInd w:w="135" w:type="dxa"/>
        <w:tblLayout w:type="fixed"/>
        <w:tblLook w:val="0600" w:firstRow="0" w:lastRow="0" w:firstColumn="0" w:lastColumn="0" w:noHBand="1" w:noVBand="1"/>
      </w:tblPr>
      <w:tblGrid>
        <w:gridCol w:w="5593"/>
        <w:gridCol w:w="3392"/>
      </w:tblGrid>
      <w:tr w:rsidR="6F1380EA" w14:paraId="38AB8BF4" w14:textId="77777777" w:rsidTr="6F1380EA">
        <w:trPr>
          <w:trHeight w:val="315"/>
        </w:trPr>
        <w:tc>
          <w:tcPr>
            <w:tcW w:w="5593" w:type="dxa"/>
            <w:tcBorders>
              <w:top w:val="single" w:sz="8" w:space="0" w:color="000000" w:themeColor="text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1B1D70EA" w14:textId="7DE98BBE" w:rsidR="6F1380EA" w:rsidRDefault="6F1380EA" w:rsidP="6F1380EA">
            <w:pPr>
              <w:spacing w:line="360" w:lineRule="auto"/>
              <w:jc w:val="center"/>
            </w:pPr>
            <w:r w:rsidRPr="6F1380EA">
              <w:rPr>
                <w:rFonts w:ascii="Times New Roman" w:eastAsia="Times New Roman" w:hAnsi="Times New Roman" w:cs="Times New Roman"/>
                <w:b/>
                <w:bCs/>
                <w:color w:val="000000" w:themeColor="text1"/>
              </w:rPr>
              <w:t>YEAR ONE PROFIT/LOSS</w:t>
            </w:r>
          </w:p>
        </w:tc>
        <w:tc>
          <w:tcPr>
            <w:tcW w:w="3392" w:type="dxa"/>
            <w:tcBorders>
              <w:top w:val="single" w:sz="8" w:space="0" w:color="000000" w:themeColor="text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right w:w="15" w:type="dxa"/>
            </w:tcMar>
            <w:vAlign w:val="bottom"/>
          </w:tcPr>
          <w:p w14:paraId="006B8467" w14:textId="25BDABF0" w:rsidR="6F1380EA" w:rsidRDefault="6F1380EA" w:rsidP="6F1380EA">
            <w:pPr>
              <w:spacing w:line="360" w:lineRule="auto"/>
              <w:jc w:val="center"/>
            </w:pPr>
            <w:r w:rsidRPr="6F1380EA">
              <w:rPr>
                <w:rFonts w:ascii="Times New Roman" w:eastAsia="Times New Roman" w:hAnsi="Times New Roman" w:cs="Times New Roman"/>
                <w:b/>
                <w:bCs/>
                <w:color w:val="000000" w:themeColor="text1"/>
              </w:rPr>
              <w:t>£</w:t>
            </w:r>
          </w:p>
        </w:tc>
      </w:tr>
      <w:tr w:rsidR="6F1380EA" w14:paraId="1C725E90" w14:textId="77777777" w:rsidTr="6F1380EA">
        <w:trPr>
          <w:trHeight w:val="300"/>
        </w:trPr>
        <w:tc>
          <w:tcPr>
            <w:tcW w:w="5593"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173D7530" w14:textId="269736B7" w:rsidR="6F1380EA" w:rsidRDefault="6F1380EA" w:rsidP="6F1380EA">
            <w:pPr>
              <w:spacing w:line="360" w:lineRule="auto"/>
              <w:jc w:val="both"/>
            </w:pPr>
            <w:r w:rsidRPr="6F1380EA">
              <w:rPr>
                <w:rFonts w:ascii="Times New Roman" w:eastAsia="Times New Roman" w:hAnsi="Times New Roman" w:cs="Times New Roman"/>
                <w:color w:val="000000" w:themeColor="text1"/>
              </w:rPr>
              <w:t>Total Income</w:t>
            </w:r>
          </w:p>
        </w:tc>
        <w:tc>
          <w:tcPr>
            <w:tcW w:w="3392"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right w:w="15" w:type="dxa"/>
            </w:tcMar>
            <w:vAlign w:val="bottom"/>
          </w:tcPr>
          <w:p w14:paraId="711897BB" w14:textId="46E0CC50" w:rsidR="6F1380EA" w:rsidRDefault="6F1380EA" w:rsidP="6F1380EA">
            <w:pPr>
              <w:spacing w:line="360" w:lineRule="auto"/>
              <w:jc w:val="center"/>
            </w:pPr>
            <w:r w:rsidRPr="6F1380EA">
              <w:rPr>
                <w:rFonts w:ascii="Times New Roman" w:eastAsia="Times New Roman" w:hAnsi="Times New Roman" w:cs="Times New Roman"/>
                <w:color w:val="000000" w:themeColor="text1"/>
              </w:rPr>
              <w:t>£540,000</w:t>
            </w:r>
          </w:p>
        </w:tc>
      </w:tr>
      <w:tr w:rsidR="6F1380EA" w14:paraId="2BA2AC1F" w14:textId="77777777" w:rsidTr="6F1380EA">
        <w:trPr>
          <w:trHeight w:val="300"/>
        </w:trPr>
        <w:tc>
          <w:tcPr>
            <w:tcW w:w="5593"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240E8F34" w14:textId="6755A3CC" w:rsidR="6F1380EA" w:rsidRDefault="6F1380EA" w:rsidP="6F1380EA">
            <w:pPr>
              <w:spacing w:line="360" w:lineRule="auto"/>
              <w:jc w:val="both"/>
            </w:pPr>
            <w:r w:rsidRPr="6F1380EA">
              <w:rPr>
                <w:rFonts w:ascii="Times New Roman" w:eastAsia="Times New Roman" w:hAnsi="Times New Roman" w:cs="Times New Roman"/>
                <w:color w:val="000000" w:themeColor="text1"/>
              </w:rPr>
              <w:t>Total Expenditure</w:t>
            </w:r>
          </w:p>
        </w:tc>
        <w:tc>
          <w:tcPr>
            <w:tcW w:w="3392"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right w:w="15" w:type="dxa"/>
            </w:tcMar>
            <w:vAlign w:val="bottom"/>
          </w:tcPr>
          <w:p w14:paraId="4A8C1E27" w14:textId="68BD75F2" w:rsidR="6F1380EA" w:rsidRDefault="6F1380EA" w:rsidP="6F1380EA">
            <w:pPr>
              <w:spacing w:line="360" w:lineRule="auto"/>
              <w:jc w:val="center"/>
            </w:pPr>
            <w:r w:rsidRPr="6F1380EA">
              <w:rPr>
                <w:rFonts w:ascii="Times New Roman" w:eastAsia="Times New Roman" w:hAnsi="Times New Roman" w:cs="Times New Roman"/>
                <w:color w:val="000000" w:themeColor="text1"/>
              </w:rPr>
              <w:t>£214,148</w:t>
            </w:r>
          </w:p>
        </w:tc>
      </w:tr>
      <w:tr w:rsidR="6F1380EA" w14:paraId="6EA31EB3" w14:textId="77777777" w:rsidTr="6F1380EA">
        <w:trPr>
          <w:trHeight w:val="105"/>
        </w:trPr>
        <w:tc>
          <w:tcPr>
            <w:tcW w:w="5593"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right w:w="15" w:type="dxa"/>
            </w:tcMar>
            <w:vAlign w:val="bottom"/>
          </w:tcPr>
          <w:p w14:paraId="1363D3A4" w14:textId="5E25C853" w:rsidR="6F1380EA" w:rsidRDefault="6F1380EA" w:rsidP="6F1380EA">
            <w:pPr>
              <w:spacing w:line="360" w:lineRule="auto"/>
              <w:jc w:val="both"/>
            </w:pPr>
            <w:r w:rsidRPr="6F1380EA">
              <w:rPr>
                <w:rFonts w:ascii="Times New Roman" w:eastAsia="Times New Roman" w:hAnsi="Times New Roman" w:cs="Times New Roman"/>
                <w:color w:val="000000" w:themeColor="text1"/>
              </w:rPr>
              <w:t xml:space="preserve"> </w:t>
            </w:r>
          </w:p>
        </w:tc>
        <w:tc>
          <w:tcPr>
            <w:tcW w:w="3392"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right w:w="15" w:type="dxa"/>
            </w:tcMar>
            <w:vAlign w:val="bottom"/>
          </w:tcPr>
          <w:p w14:paraId="67F21337" w14:textId="116F3842" w:rsidR="6F1380EA" w:rsidRDefault="6F1380EA" w:rsidP="6F1380EA">
            <w:pPr>
              <w:spacing w:line="360" w:lineRule="auto"/>
              <w:jc w:val="center"/>
            </w:pPr>
            <w:r w:rsidRPr="6F1380EA">
              <w:rPr>
                <w:rFonts w:ascii="Times New Roman" w:eastAsia="Times New Roman" w:hAnsi="Times New Roman" w:cs="Times New Roman"/>
                <w:color w:val="000000" w:themeColor="text1"/>
              </w:rPr>
              <w:t xml:space="preserve"> </w:t>
            </w:r>
          </w:p>
        </w:tc>
      </w:tr>
      <w:tr w:rsidR="6F1380EA" w14:paraId="3C4382F3" w14:textId="77777777" w:rsidTr="6F1380EA">
        <w:trPr>
          <w:trHeight w:val="300"/>
        </w:trPr>
        <w:tc>
          <w:tcPr>
            <w:tcW w:w="5593"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BFBFBF" w:themeFill="background1" w:themeFillShade="BF"/>
            <w:tcMar>
              <w:top w:w="15" w:type="dxa"/>
              <w:left w:w="15" w:type="dxa"/>
              <w:right w:w="15" w:type="dxa"/>
            </w:tcMar>
            <w:vAlign w:val="bottom"/>
          </w:tcPr>
          <w:p w14:paraId="413A1658" w14:textId="6C55DDA2" w:rsidR="6F1380EA" w:rsidRDefault="6F1380EA" w:rsidP="6F1380EA">
            <w:pPr>
              <w:spacing w:line="360" w:lineRule="auto"/>
              <w:jc w:val="both"/>
            </w:pPr>
            <w:r w:rsidRPr="6F1380EA">
              <w:rPr>
                <w:rFonts w:ascii="Times New Roman" w:eastAsia="Times New Roman" w:hAnsi="Times New Roman" w:cs="Times New Roman"/>
                <w:b/>
                <w:bCs/>
                <w:color w:val="000000" w:themeColor="text1"/>
              </w:rPr>
              <w:t>Profit</w:t>
            </w:r>
          </w:p>
        </w:tc>
        <w:tc>
          <w:tcPr>
            <w:tcW w:w="3392"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BFBFBF" w:themeFill="background1" w:themeFillShade="BF"/>
            <w:tcMar>
              <w:top w:w="15" w:type="dxa"/>
              <w:left w:w="15" w:type="dxa"/>
              <w:right w:w="15" w:type="dxa"/>
            </w:tcMar>
            <w:vAlign w:val="bottom"/>
          </w:tcPr>
          <w:p w14:paraId="7C86DC22" w14:textId="5B4591E1" w:rsidR="6F1380EA" w:rsidRDefault="6F1380EA" w:rsidP="6F1380EA">
            <w:pPr>
              <w:spacing w:line="360" w:lineRule="auto"/>
              <w:jc w:val="center"/>
            </w:pPr>
            <w:r w:rsidRPr="6F1380EA">
              <w:rPr>
                <w:rFonts w:ascii="Times New Roman" w:eastAsia="Times New Roman" w:hAnsi="Times New Roman" w:cs="Times New Roman"/>
                <w:b/>
                <w:bCs/>
                <w:color w:val="000000" w:themeColor="text1"/>
              </w:rPr>
              <w:t>£325,852</w:t>
            </w:r>
          </w:p>
        </w:tc>
      </w:tr>
      <w:tr w:rsidR="6F1380EA" w14:paraId="05794FB0" w14:textId="77777777" w:rsidTr="6F1380EA">
        <w:trPr>
          <w:trHeight w:val="60"/>
        </w:trPr>
        <w:tc>
          <w:tcPr>
            <w:tcW w:w="5593" w:type="dxa"/>
            <w:tcBorders>
              <w:top w:val="single" w:sz="8" w:space="0" w:color="FFFFFF" w:themeColor="background1"/>
              <w:left w:val="single" w:sz="8" w:space="0" w:color="000000" w:themeColor="text1"/>
              <w:bottom w:val="single" w:sz="8" w:space="0" w:color="000000" w:themeColor="text1"/>
              <w:right w:val="single" w:sz="8" w:space="0" w:color="FFFFFF" w:themeColor="background1"/>
            </w:tcBorders>
            <w:shd w:val="clear" w:color="auto" w:fill="E9EBF5"/>
            <w:tcMar>
              <w:top w:w="15" w:type="dxa"/>
              <w:left w:w="15" w:type="dxa"/>
              <w:right w:w="15" w:type="dxa"/>
            </w:tcMar>
            <w:vAlign w:val="bottom"/>
          </w:tcPr>
          <w:p w14:paraId="1CA38EAC" w14:textId="7FCE9200" w:rsidR="6F1380EA" w:rsidRDefault="6F1380EA" w:rsidP="6F1380EA">
            <w:pPr>
              <w:spacing w:line="360" w:lineRule="auto"/>
              <w:jc w:val="both"/>
            </w:pPr>
            <w:r w:rsidRPr="6F1380EA">
              <w:rPr>
                <w:rFonts w:ascii="Times New Roman" w:eastAsia="Times New Roman" w:hAnsi="Times New Roman" w:cs="Times New Roman"/>
                <w:color w:val="000000" w:themeColor="text1"/>
              </w:rPr>
              <w:t xml:space="preserve"> </w:t>
            </w:r>
          </w:p>
        </w:tc>
        <w:tc>
          <w:tcPr>
            <w:tcW w:w="3392" w:type="dxa"/>
            <w:tcBorders>
              <w:top w:val="single" w:sz="8" w:space="0" w:color="FFFFFF" w:themeColor="background1"/>
              <w:left w:val="single" w:sz="8" w:space="0" w:color="FFFFFF" w:themeColor="background1"/>
              <w:bottom w:val="single" w:sz="8" w:space="0" w:color="000000" w:themeColor="text1"/>
              <w:right w:val="single" w:sz="8" w:space="0" w:color="000000" w:themeColor="text1"/>
            </w:tcBorders>
            <w:shd w:val="clear" w:color="auto" w:fill="E9EBF5"/>
            <w:tcMar>
              <w:top w:w="15" w:type="dxa"/>
              <w:left w:w="15" w:type="dxa"/>
              <w:right w:w="15" w:type="dxa"/>
            </w:tcMar>
            <w:vAlign w:val="bottom"/>
          </w:tcPr>
          <w:p w14:paraId="7337D717" w14:textId="36469EA3" w:rsidR="6F1380EA" w:rsidRDefault="6F1380EA" w:rsidP="6F1380EA">
            <w:pPr>
              <w:spacing w:line="360" w:lineRule="auto"/>
              <w:jc w:val="center"/>
            </w:pPr>
            <w:r w:rsidRPr="6F1380EA">
              <w:rPr>
                <w:rFonts w:ascii="Times New Roman" w:eastAsia="Times New Roman" w:hAnsi="Times New Roman" w:cs="Times New Roman"/>
                <w:color w:val="000000" w:themeColor="text1"/>
              </w:rPr>
              <w:t xml:space="preserve"> </w:t>
            </w:r>
          </w:p>
        </w:tc>
      </w:tr>
    </w:tbl>
    <w:p w14:paraId="737500D8" w14:textId="70E56CCD" w:rsidR="6F1380EA" w:rsidRDefault="6F1380EA" w:rsidP="6F1380EA">
      <w:pPr>
        <w:spacing w:after="0" w:line="360" w:lineRule="auto"/>
        <w:jc w:val="both"/>
        <w:rPr>
          <w:rFonts w:ascii="Times New Roman" w:eastAsia="Times New Roman" w:hAnsi="Times New Roman" w:cs="Times New Roman"/>
          <w:i/>
          <w:iCs/>
          <w:color w:val="000000" w:themeColor="text1"/>
        </w:rPr>
      </w:pPr>
    </w:p>
    <w:p w14:paraId="7D404307" w14:textId="43BBF541" w:rsidR="5622ACA4" w:rsidRDefault="5622ACA4" w:rsidP="23A51929">
      <w:pPr>
        <w:spacing w:beforeAutospacing="1" w:afterAutospacing="1" w:line="360" w:lineRule="auto"/>
        <w:jc w:val="both"/>
        <w:rPr>
          <w:rFonts w:ascii="Arial" w:eastAsia="Times New Roman" w:hAnsi="Arial" w:cs="Arial"/>
          <w:lang w:eastAsia="en-GB"/>
        </w:rPr>
      </w:pPr>
    </w:p>
    <w:p w14:paraId="1153B638" w14:textId="28D6DBA5" w:rsidR="23A51929" w:rsidRDefault="23A51929" w:rsidP="23A51929">
      <w:pPr>
        <w:spacing w:beforeAutospacing="1" w:afterAutospacing="1" w:line="360" w:lineRule="auto"/>
        <w:jc w:val="both"/>
        <w:rPr>
          <w:rFonts w:ascii="Arial" w:eastAsia="Times New Roman" w:hAnsi="Arial" w:cs="Arial"/>
          <w:b/>
          <w:bCs/>
          <w:lang w:eastAsia="en-GB"/>
        </w:rPr>
      </w:pPr>
    </w:p>
    <w:p w14:paraId="33E108FA" w14:textId="77777777" w:rsidR="005C232F" w:rsidRPr="005C232F" w:rsidRDefault="005C232F" w:rsidP="23A51929">
      <w:pPr>
        <w:spacing w:before="100" w:beforeAutospacing="1" w:after="100" w:afterAutospacing="1" w:line="360" w:lineRule="auto"/>
        <w:jc w:val="both"/>
        <w:rPr>
          <w:rFonts w:ascii="Arial" w:eastAsia="Times New Roman" w:hAnsi="Arial" w:cs="Arial"/>
          <w:kern w:val="0"/>
          <w:lang w:eastAsia="en-GB"/>
          <w14:ligatures w14:val="none"/>
        </w:rPr>
      </w:pPr>
      <w:r w:rsidRPr="005C232F">
        <w:rPr>
          <w:rFonts w:ascii="Arial" w:eastAsia="Times New Roman" w:hAnsi="Arial" w:cs="Arial"/>
          <w:b/>
          <w:bCs/>
          <w:kern w:val="0"/>
          <w:lang w:eastAsia="en-GB"/>
          <w14:ligatures w14:val="none"/>
        </w:rPr>
        <w:t>Start-Up Costs and Major Expenditures</w:t>
      </w:r>
    </w:p>
    <w:p w14:paraId="5B22257A" w14:textId="77777777" w:rsidR="005C232F" w:rsidRPr="005C232F" w:rsidRDefault="005C232F" w:rsidP="23A51929">
      <w:pPr>
        <w:spacing w:before="100" w:beforeAutospacing="1" w:after="100" w:afterAutospacing="1" w:line="360" w:lineRule="auto"/>
        <w:jc w:val="both"/>
        <w:rPr>
          <w:rFonts w:ascii="Arial" w:eastAsia="Times New Roman" w:hAnsi="Arial" w:cs="Arial"/>
          <w:kern w:val="0"/>
          <w:lang w:eastAsia="en-GB"/>
          <w14:ligatures w14:val="none"/>
        </w:rPr>
      </w:pPr>
      <w:r w:rsidRPr="005C232F">
        <w:rPr>
          <w:rFonts w:ascii="Arial" w:eastAsia="Times New Roman" w:hAnsi="Arial" w:cs="Arial"/>
          <w:kern w:val="0"/>
          <w:lang w:eastAsia="en-GB"/>
          <w14:ligatures w14:val="none"/>
        </w:rPr>
        <w:t>These are some of the major expenses tracked by Chef's Table:</w:t>
      </w:r>
    </w:p>
    <w:p w14:paraId="48049E2C" w14:textId="77777777" w:rsidR="005C232F" w:rsidRPr="00E060CA" w:rsidRDefault="005C232F" w:rsidP="23A51929">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E060CA">
        <w:rPr>
          <w:rFonts w:ascii="Arial" w:eastAsia="Times New Roman" w:hAnsi="Arial" w:cs="Arial"/>
          <w:kern w:val="0"/>
          <w:lang w:eastAsia="en-GB"/>
          <w14:ligatures w14:val="none"/>
        </w:rPr>
        <w:t>Rent and Rates: £69,120 per annum for a prime location essential in attracting patrons.</w:t>
      </w:r>
    </w:p>
    <w:p w14:paraId="7434EA8D" w14:textId="6240597F" w:rsidR="005C232F" w:rsidRPr="00E060CA" w:rsidRDefault="005C232F" w:rsidP="23A51929">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E060CA">
        <w:rPr>
          <w:rFonts w:ascii="Arial" w:eastAsia="Times New Roman" w:hAnsi="Arial" w:cs="Arial"/>
          <w:kern w:val="0"/>
          <w:lang w:eastAsia="en-GB"/>
          <w14:ligatures w14:val="none"/>
        </w:rPr>
        <w:t xml:space="preserve">Staff Wages: Total of £107,328 salary outlay for six employees including one head chef, two assistants, one manager, one barista, and one </w:t>
      </w:r>
      <w:r w:rsidR="69B99BE0" w:rsidRPr="00E060CA">
        <w:rPr>
          <w:rFonts w:ascii="Arial" w:eastAsia="Times New Roman" w:hAnsi="Arial" w:cs="Arial"/>
          <w:kern w:val="0"/>
          <w:lang w:eastAsia="en-GB"/>
          <w14:ligatures w14:val="none"/>
        </w:rPr>
        <w:t>waiter</w:t>
      </w:r>
      <w:r w:rsidRPr="00E060CA">
        <w:rPr>
          <w:rFonts w:ascii="Arial" w:eastAsia="Times New Roman" w:hAnsi="Arial" w:cs="Arial"/>
          <w:kern w:val="0"/>
          <w:lang w:eastAsia="en-GB"/>
          <w14:ligatures w14:val="none"/>
        </w:rPr>
        <w:t>, all crucial in</w:t>
      </w:r>
      <w:r w:rsidR="1671CD96" w:rsidRPr="00E060CA">
        <w:rPr>
          <w:rFonts w:ascii="Arial" w:eastAsia="Times New Roman" w:hAnsi="Arial" w:cs="Arial"/>
          <w:kern w:val="0"/>
          <w:lang w:eastAsia="en-GB"/>
          <w14:ligatures w14:val="none"/>
        </w:rPr>
        <w:t>-</w:t>
      </w:r>
      <w:r w:rsidRPr="00E060CA">
        <w:rPr>
          <w:rFonts w:ascii="Arial" w:eastAsia="Times New Roman" w:hAnsi="Arial" w:cs="Arial"/>
          <w:kern w:val="0"/>
          <w:lang w:eastAsia="en-GB"/>
          <w14:ligatures w14:val="none"/>
        </w:rPr>
        <w:t>service delivery.</w:t>
      </w:r>
    </w:p>
    <w:p w14:paraId="2D172AFF" w14:textId="77777777" w:rsidR="005C232F" w:rsidRPr="00E060CA" w:rsidRDefault="005C232F" w:rsidP="23A51929">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E060CA">
        <w:rPr>
          <w:rFonts w:ascii="Arial" w:eastAsia="Times New Roman" w:hAnsi="Arial" w:cs="Arial"/>
          <w:kern w:val="0"/>
          <w:lang w:eastAsia="en-GB"/>
          <w14:ligatures w14:val="none"/>
        </w:rPr>
        <w:t>Capital Expenditure/Equipment: £10K needed initially to set up kitchen and service.</w:t>
      </w:r>
    </w:p>
    <w:p w14:paraId="6CD93135" w14:textId="77777777" w:rsidR="005C232F" w:rsidRPr="00E060CA" w:rsidRDefault="005C232F" w:rsidP="23A51929">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E060CA">
        <w:rPr>
          <w:rFonts w:ascii="Arial" w:eastAsia="Times New Roman" w:hAnsi="Arial" w:cs="Arial"/>
          <w:kern w:val="0"/>
          <w:lang w:eastAsia="en-GB"/>
          <w14:ligatures w14:val="none"/>
        </w:rPr>
        <w:t>Stock and Material Purchases: Raw material budget is at £12K for food and drinks consumed during the operation period.</w:t>
      </w:r>
    </w:p>
    <w:p w14:paraId="63419D69" w14:textId="77777777" w:rsidR="005C232F" w:rsidRPr="005C232F" w:rsidRDefault="005C232F" w:rsidP="23A51929">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E060CA">
        <w:rPr>
          <w:rFonts w:ascii="Arial" w:eastAsia="Times New Roman" w:hAnsi="Arial" w:cs="Arial"/>
          <w:kern w:val="0"/>
          <w:lang w:eastAsia="en-GB"/>
          <w14:ligatures w14:val="none"/>
        </w:rPr>
        <w:t>Marketing and Materials: Only £1K budgeted towards branding efforts which are vital during the start</w:t>
      </w:r>
      <w:r w:rsidRPr="005C232F">
        <w:rPr>
          <w:rFonts w:ascii="Arial" w:eastAsia="Times New Roman" w:hAnsi="Arial" w:cs="Arial"/>
          <w:kern w:val="0"/>
          <w:lang w:eastAsia="en-GB"/>
          <w14:ligatures w14:val="none"/>
        </w:rPr>
        <w:t>-up period of any business.</w:t>
      </w:r>
    </w:p>
    <w:p w14:paraId="6740B95B" w14:textId="77777777" w:rsidR="005C232F" w:rsidRPr="005C232F" w:rsidRDefault="005C232F" w:rsidP="23A51929">
      <w:pPr>
        <w:spacing w:before="100" w:beforeAutospacing="1" w:after="100" w:afterAutospacing="1" w:line="360" w:lineRule="auto"/>
        <w:jc w:val="both"/>
        <w:rPr>
          <w:rFonts w:ascii="Arial" w:eastAsia="Times New Roman" w:hAnsi="Arial" w:cs="Arial"/>
          <w:kern w:val="0"/>
          <w:lang w:eastAsia="en-GB"/>
          <w14:ligatures w14:val="none"/>
        </w:rPr>
      </w:pPr>
      <w:r w:rsidRPr="005C232F">
        <w:rPr>
          <w:rFonts w:ascii="Arial" w:eastAsia="Times New Roman" w:hAnsi="Arial" w:cs="Arial"/>
          <w:kern w:val="0"/>
          <w:lang w:eastAsia="en-GB"/>
          <w14:ligatures w14:val="none"/>
        </w:rPr>
        <w:t>The costs align with café industry norms where rent, salaries, and stock make up the largest share of operational expenses (Curaoğlu et al., 2023).</w:t>
      </w:r>
    </w:p>
    <w:p w14:paraId="3913CDB2" w14:textId="77777777" w:rsidR="005C232F" w:rsidRPr="00E060CA" w:rsidRDefault="005C232F" w:rsidP="23A51929">
      <w:pPr>
        <w:spacing w:before="100" w:beforeAutospacing="1" w:after="100" w:afterAutospacing="1" w:line="360" w:lineRule="auto"/>
        <w:jc w:val="both"/>
        <w:rPr>
          <w:rFonts w:ascii="Arial" w:eastAsia="Times New Roman" w:hAnsi="Arial" w:cs="Arial"/>
          <w:kern w:val="0"/>
          <w:lang w:eastAsia="en-GB"/>
          <w14:ligatures w14:val="none"/>
        </w:rPr>
      </w:pPr>
      <w:r w:rsidRPr="00E060CA">
        <w:rPr>
          <w:rFonts w:ascii="Arial" w:eastAsia="Times New Roman" w:hAnsi="Arial" w:cs="Arial"/>
          <w:kern w:val="0"/>
          <w:lang w:eastAsia="en-GB"/>
          <w14:ligatures w14:val="none"/>
        </w:rPr>
        <w:t>Revenue Streams</w:t>
      </w:r>
    </w:p>
    <w:p w14:paraId="47C7063F" w14:textId="73420A3C" w:rsidR="005C232F" w:rsidRPr="005C232F" w:rsidRDefault="005C232F" w:rsidP="23A51929">
      <w:pPr>
        <w:spacing w:before="100" w:beforeAutospacing="1" w:after="100" w:afterAutospacing="1" w:line="360" w:lineRule="auto"/>
        <w:jc w:val="both"/>
        <w:rPr>
          <w:rFonts w:ascii="Arial" w:eastAsia="Times New Roman" w:hAnsi="Arial" w:cs="Arial"/>
          <w:kern w:val="0"/>
          <w:lang w:eastAsia="en-GB"/>
          <w14:ligatures w14:val="none"/>
        </w:rPr>
      </w:pPr>
      <w:r w:rsidRPr="005C232F">
        <w:rPr>
          <w:rFonts w:ascii="Arial" w:eastAsia="Times New Roman" w:hAnsi="Arial" w:cs="Arial"/>
          <w:kern w:val="0"/>
          <w:lang w:eastAsia="en-GB"/>
          <w14:ligatures w14:val="none"/>
        </w:rPr>
        <w:t>Chef's Table gets money from three sales areas:</w:t>
      </w:r>
    </w:p>
    <w:p w14:paraId="39477DE6" w14:textId="77777777" w:rsidR="005C232F" w:rsidRPr="005C232F" w:rsidRDefault="005C232F" w:rsidP="23A51929">
      <w:pPr>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5C232F">
        <w:rPr>
          <w:rFonts w:ascii="Arial" w:eastAsia="Times New Roman" w:hAnsi="Arial" w:cs="Arial"/>
          <w:kern w:val="0"/>
          <w:lang w:eastAsia="en-GB"/>
          <w14:ligatures w14:val="none"/>
        </w:rPr>
        <w:t>Part A: £261,889.94 from things like fancy coffee.</w:t>
      </w:r>
    </w:p>
    <w:p w14:paraId="06B5A053" w14:textId="77777777" w:rsidR="005C232F" w:rsidRPr="005C232F" w:rsidRDefault="005C232F" w:rsidP="23A51929">
      <w:pPr>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5C232F">
        <w:rPr>
          <w:rFonts w:ascii="Arial" w:eastAsia="Times New Roman" w:hAnsi="Arial" w:cs="Arial"/>
          <w:kern w:val="0"/>
          <w:lang w:eastAsia="en-GB"/>
          <w14:ligatures w14:val="none"/>
        </w:rPr>
        <w:t>Part B: £81,840.61 from snacks like pastries and light meals.</w:t>
      </w:r>
    </w:p>
    <w:p w14:paraId="00D4335F" w14:textId="77777777" w:rsidR="005C232F" w:rsidRPr="005C232F" w:rsidRDefault="005C232F" w:rsidP="23A51929">
      <w:pPr>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5C232F">
        <w:rPr>
          <w:rFonts w:ascii="Arial" w:eastAsia="Times New Roman" w:hAnsi="Arial" w:cs="Arial"/>
          <w:kern w:val="0"/>
          <w:lang w:eastAsia="en-GB"/>
          <w14:ligatures w14:val="none"/>
        </w:rPr>
        <w:t>Part C: £65,472.48 from drinks and sweet treats.</w:t>
      </w:r>
    </w:p>
    <w:p w14:paraId="67C38539" w14:textId="77777777" w:rsidR="005C232F" w:rsidRPr="005C232F" w:rsidRDefault="005C232F" w:rsidP="23A51929">
      <w:pPr>
        <w:spacing w:before="100" w:beforeAutospacing="1" w:after="100" w:afterAutospacing="1" w:line="360" w:lineRule="auto"/>
        <w:jc w:val="both"/>
        <w:rPr>
          <w:rFonts w:ascii="Arial" w:eastAsia="Times New Roman" w:hAnsi="Arial" w:cs="Arial"/>
          <w:kern w:val="0"/>
          <w:lang w:eastAsia="en-GB"/>
          <w14:ligatures w14:val="none"/>
        </w:rPr>
      </w:pPr>
      <w:r w:rsidRPr="005C232F">
        <w:rPr>
          <w:rFonts w:ascii="Arial" w:eastAsia="Times New Roman" w:hAnsi="Arial" w:cs="Arial"/>
          <w:kern w:val="0"/>
          <w:lang w:eastAsia="en-GB"/>
          <w14:ligatures w14:val="none"/>
        </w:rPr>
        <w:t>These numbers depend on how many people visit, prices that are in line with competitors, and a menu that is appealing to today’s customers in London’s cafés (Tripadvisor, 2024b).</w:t>
      </w:r>
    </w:p>
    <w:p w14:paraId="52DAC103" w14:textId="77777777" w:rsidR="005C232F" w:rsidRPr="00E060CA" w:rsidRDefault="005C232F" w:rsidP="23A51929">
      <w:pPr>
        <w:spacing w:before="100" w:beforeAutospacing="1" w:after="100" w:afterAutospacing="1" w:line="360" w:lineRule="auto"/>
        <w:jc w:val="both"/>
        <w:rPr>
          <w:rFonts w:ascii="Arial" w:eastAsia="Times New Roman" w:hAnsi="Arial" w:cs="Arial"/>
          <w:kern w:val="0"/>
          <w:lang w:eastAsia="en-GB"/>
          <w14:ligatures w14:val="none"/>
        </w:rPr>
      </w:pPr>
      <w:r w:rsidRPr="00E060CA">
        <w:rPr>
          <w:rFonts w:ascii="Arial" w:eastAsia="Times New Roman" w:hAnsi="Arial" w:cs="Arial"/>
          <w:kern w:val="0"/>
          <w:lang w:eastAsia="en-GB"/>
          <w14:ligatures w14:val="none"/>
        </w:rPr>
        <w:t>Funding Sources and Start-Up Support</w:t>
      </w:r>
    </w:p>
    <w:p w14:paraId="2D2B6536" w14:textId="77777777" w:rsidR="005C232F" w:rsidRPr="005C232F" w:rsidRDefault="005C232F" w:rsidP="23A51929">
      <w:pPr>
        <w:spacing w:before="100" w:beforeAutospacing="1" w:after="100" w:afterAutospacing="1" w:line="360" w:lineRule="auto"/>
        <w:jc w:val="both"/>
        <w:rPr>
          <w:rFonts w:ascii="Arial" w:eastAsia="Times New Roman" w:hAnsi="Arial" w:cs="Arial"/>
          <w:kern w:val="0"/>
          <w:lang w:eastAsia="en-GB"/>
          <w14:ligatures w14:val="none"/>
        </w:rPr>
      </w:pPr>
      <w:r w:rsidRPr="005C232F">
        <w:rPr>
          <w:rFonts w:ascii="Arial" w:eastAsia="Times New Roman" w:hAnsi="Arial" w:cs="Arial"/>
          <w:kern w:val="0"/>
          <w:lang w:eastAsia="en-GB"/>
          <w14:ligatures w14:val="none"/>
        </w:rPr>
        <w:lastRenderedPageBreak/>
        <w:t>Chef's Table will have money from these sources:</w:t>
      </w:r>
    </w:p>
    <w:p w14:paraId="74D68947" w14:textId="69680399" w:rsidR="005C232F" w:rsidRPr="005C232F" w:rsidRDefault="005C232F" w:rsidP="23A51929">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5C232F">
        <w:rPr>
          <w:rFonts w:ascii="Arial" w:eastAsia="Times New Roman" w:hAnsi="Arial" w:cs="Arial"/>
          <w:kern w:val="0"/>
          <w:lang w:eastAsia="en-GB"/>
          <w14:ligatures w14:val="none"/>
        </w:rPr>
        <w:t>Money put in by owners: £32,736.24, from their own pockets.</w:t>
      </w:r>
    </w:p>
    <w:p w14:paraId="655D5FA1" w14:textId="77777777" w:rsidR="005C232F" w:rsidRPr="005C232F" w:rsidRDefault="005C232F" w:rsidP="23A51929">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5C232F">
        <w:rPr>
          <w:rFonts w:ascii="Arial" w:eastAsia="Times New Roman" w:hAnsi="Arial" w:cs="Arial"/>
          <w:kern w:val="0"/>
          <w:lang w:eastAsia="en-GB"/>
          <w14:ligatures w14:val="none"/>
        </w:rPr>
        <w:t>Loans and outside help: £65,472.48, coming from small business loans for local cafés (Swoopfunding, 2024).</w:t>
      </w:r>
    </w:p>
    <w:p w14:paraId="4A2A80A0" w14:textId="2ABE2CDF" w:rsidR="005C232F" w:rsidRPr="005C232F" w:rsidRDefault="005C232F" w:rsidP="23A51929">
      <w:pPr>
        <w:spacing w:before="100" w:beforeAutospacing="1" w:after="100" w:afterAutospacing="1" w:line="360" w:lineRule="auto"/>
        <w:jc w:val="both"/>
        <w:rPr>
          <w:rFonts w:ascii="Arial" w:eastAsia="Times New Roman" w:hAnsi="Arial" w:cs="Arial"/>
          <w:kern w:val="0"/>
          <w:lang w:eastAsia="en-GB"/>
          <w14:ligatures w14:val="none"/>
        </w:rPr>
      </w:pPr>
      <w:r w:rsidRPr="005C232F">
        <w:rPr>
          <w:rFonts w:ascii="Arial" w:eastAsia="Times New Roman" w:hAnsi="Arial" w:cs="Arial"/>
          <w:kern w:val="0"/>
          <w:lang w:eastAsia="en-GB"/>
          <w14:ligatures w14:val="none"/>
        </w:rPr>
        <w:t xml:space="preserve">This money not only helps at the start but also allows hiring </w:t>
      </w:r>
      <w:r w:rsidR="76A107A3" w:rsidRPr="005C232F">
        <w:rPr>
          <w:rFonts w:ascii="Arial" w:eastAsia="Times New Roman" w:hAnsi="Arial" w:cs="Arial"/>
          <w:kern w:val="0"/>
          <w:lang w:eastAsia="en-GB"/>
          <w14:ligatures w14:val="none"/>
        </w:rPr>
        <w:t>skilled</w:t>
      </w:r>
      <w:r w:rsidRPr="005C232F">
        <w:rPr>
          <w:rFonts w:ascii="Arial" w:eastAsia="Times New Roman" w:hAnsi="Arial" w:cs="Arial"/>
          <w:kern w:val="0"/>
          <w:lang w:eastAsia="en-GB"/>
          <w14:ligatures w14:val="none"/>
        </w:rPr>
        <w:t xml:space="preserve"> staff and getting essentials. Local programs can also give money help and advice on how to grow (H&amp;C News, 2024).</w:t>
      </w:r>
    </w:p>
    <w:p w14:paraId="5B954B7F" w14:textId="77777777" w:rsidR="005C232F" w:rsidRPr="00E060CA" w:rsidRDefault="005C232F" w:rsidP="23A51929">
      <w:pPr>
        <w:spacing w:before="100" w:beforeAutospacing="1" w:after="100" w:afterAutospacing="1" w:line="360" w:lineRule="auto"/>
        <w:jc w:val="both"/>
        <w:rPr>
          <w:rFonts w:ascii="Arial" w:eastAsia="Times New Roman" w:hAnsi="Arial" w:cs="Arial"/>
          <w:kern w:val="0"/>
          <w:lang w:eastAsia="en-GB"/>
          <w14:ligatures w14:val="none"/>
        </w:rPr>
      </w:pPr>
      <w:r w:rsidRPr="00E060CA">
        <w:rPr>
          <w:rFonts w:ascii="Arial" w:eastAsia="Times New Roman" w:hAnsi="Arial" w:cs="Arial"/>
          <w:kern w:val="0"/>
          <w:lang w:eastAsia="en-GB"/>
          <w14:ligatures w14:val="none"/>
        </w:rPr>
        <w:t>7.1 Financial Summary</w:t>
      </w:r>
    </w:p>
    <w:p w14:paraId="097E2B05" w14:textId="7B3DFC2C" w:rsidR="005C232F" w:rsidRPr="005C232F" w:rsidRDefault="005C232F" w:rsidP="23A51929">
      <w:pPr>
        <w:spacing w:before="100" w:beforeAutospacing="1" w:after="100" w:afterAutospacing="1" w:line="360" w:lineRule="auto"/>
        <w:jc w:val="both"/>
        <w:rPr>
          <w:rFonts w:ascii="Arial" w:eastAsia="Times New Roman" w:hAnsi="Arial" w:cs="Arial"/>
          <w:kern w:val="0"/>
          <w:lang w:eastAsia="en-GB"/>
          <w14:ligatures w14:val="none"/>
        </w:rPr>
      </w:pPr>
      <w:r w:rsidRPr="005C232F">
        <w:rPr>
          <w:rFonts w:ascii="Arial" w:eastAsia="Times New Roman" w:hAnsi="Arial" w:cs="Arial"/>
          <w:kern w:val="0"/>
          <w:lang w:eastAsia="en-GB"/>
          <w14:ligatures w14:val="none"/>
        </w:rPr>
        <w:t>The first-year figures show profit made because of smart budgeting and investing in location and staff. Rent, salary, and stock will cost the most</w:t>
      </w:r>
      <w:r w:rsidR="61DBAA18" w:rsidRPr="005C232F">
        <w:rPr>
          <w:rFonts w:ascii="Arial" w:eastAsia="Times New Roman" w:hAnsi="Arial" w:cs="Arial"/>
          <w:kern w:val="0"/>
          <w:lang w:eastAsia="en-GB"/>
          <w14:ligatures w14:val="none"/>
        </w:rPr>
        <w:t>,</w:t>
      </w:r>
      <w:r w:rsidRPr="005C232F">
        <w:rPr>
          <w:rFonts w:ascii="Arial" w:eastAsia="Times New Roman" w:hAnsi="Arial" w:cs="Arial"/>
          <w:kern w:val="0"/>
          <w:lang w:eastAsia="en-GB"/>
          <w14:ligatures w14:val="none"/>
        </w:rPr>
        <w:t xml:space="preserve"> but it is needed to bring in customers. </w:t>
      </w:r>
      <w:r w:rsidR="0A8DF82B" w:rsidRPr="005C232F">
        <w:rPr>
          <w:rFonts w:ascii="Arial" w:eastAsia="Times New Roman" w:hAnsi="Arial" w:cs="Arial"/>
          <w:kern w:val="0"/>
          <w:lang w:eastAsia="en-GB"/>
          <w14:ligatures w14:val="none"/>
        </w:rPr>
        <w:t>Various</w:t>
      </w:r>
      <w:r w:rsidRPr="005C232F">
        <w:rPr>
          <w:rFonts w:ascii="Arial" w:eastAsia="Times New Roman" w:hAnsi="Arial" w:cs="Arial"/>
          <w:kern w:val="0"/>
          <w:lang w:eastAsia="en-GB"/>
          <w14:ligatures w14:val="none"/>
        </w:rPr>
        <w:t xml:space="preserve"> kinds of income and loans will help through the hard first stage, paving the way for steady growth and profit (Gov, 2024).</w:t>
      </w:r>
    </w:p>
    <w:p w14:paraId="27621037" w14:textId="77777777" w:rsidR="00EC2DB8" w:rsidRPr="005C232F" w:rsidRDefault="00EC2DB8" w:rsidP="00EC2DB8">
      <w:pPr>
        <w:rPr>
          <w:rFonts w:ascii="Arial" w:hAnsi="Arial" w:cs="Arial"/>
        </w:rPr>
      </w:pPr>
    </w:p>
    <w:p w14:paraId="6E9101B5" w14:textId="452A8305" w:rsidR="00EC2DB8" w:rsidRDefault="124C4CE6" w:rsidP="78489C03">
      <w:pPr>
        <w:pStyle w:val="Heading1"/>
        <w:spacing w:before="480" w:after="120" w:line="360" w:lineRule="auto"/>
        <w:jc w:val="both"/>
      </w:pPr>
      <w:r w:rsidRPr="78489C03">
        <w:rPr>
          <w:rFonts w:ascii="Times New Roman" w:eastAsia="Times New Roman" w:hAnsi="Times New Roman" w:cs="Times New Roman"/>
          <w:b/>
          <w:bCs/>
          <w:sz w:val="28"/>
          <w:szCs w:val="28"/>
        </w:rPr>
        <w:lastRenderedPageBreak/>
        <w:t>APPENDICES</w:t>
      </w:r>
    </w:p>
    <w:p w14:paraId="183BDDA9" w14:textId="06C73862" w:rsidR="00EC2DB8" w:rsidRDefault="124C4CE6" w:rsidP="78489C03">
      <w:pPr>
        <w:pStyle w:val="Heading2"/>
        <w:spacing w:before="0" w:after="0" w:line="360" w:lineRule="auto"/>
        <w:jc w:val="both"/>
      </w:pPr>
      <w:r w:rsidRPr="78489C03">
        <w:rPr>
          <w:rFonts w:ascii="Times New Roman" w:eastAsia="Times New Roman" w:hAnsi="Times New Roman" w:cs="Times New Roman"/>
          <w:b/>
          <w:bCs/>
          <w:color w:val="000000" w:themeColor="text1"/>
          <w:sz w:val="26"/>
          <w:szCs w:val="26"/>
        </w:rPr>
        <w:t>Appendix A – SWOT Analysis</w:t>
      </w:r>
    </w:p>
    <w:tbl>
      <w:tblPr>
        <w:tblStyle w:val="TableGrid"/>
        <w:tblW w:w="0" w:type="auto"/>
        <w:tblLayout w:type="fixed"/>
        <w:tblLook w:val="04A0" w:firstRow="1" w:lastRow="0" w:firstColumn="1" w:lastColumn="0" w:noHBand="0" w:noVBand="1"/>
      </w:tblPr>
      <w:tblGrid>
        <w:gridCol w:w="4508"/>
        <w:gridCol w:w="4508"/>
      </w:tblGrid>
      <w:tr w:rsidR="78489C03" w14:paraId="5ECBED09" w14:textId="77777777" w:rsidTr="78489C03">
        <w:trPr>
          <w:trHeight w:val="300"/>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568695F7" w14:textId="481633C9" w:rsidR="78489C03" w:rsidRDefault="78489C03" w:rsidP="78489C03">
            <w:pPr>
              <w:pStyle w:val="Heading2"/>
              <w:spacing w:before="0" w:after="0" w:line="360" w:lineRule="auto"/>
              <w:jc w:val="center"/>
            </w:pPr>
            <w:r w:rsidRPr="78489C03">
              <w:rPr>
                <w:rFonts w:ascii="Times New Roman" w:eastAsia="Times New Roman" w:hAnsi="Times New Roman" w:cs="Times New Roman"/>
                <w:b/>
                <w:bCs/>
                <w:color w:val="000000" w:themeColor="text1"/>
                <w:sz w:val="24"/>
                <w:szCs w:val="24"/>
                <w:u w:val="single"/>
              </w:rPr>
              <w:lastRenderedPageBreak/>
              <w:t>Strengths</w:t>
            </w:r>
          </w:p>
          <w:p w14:paraId="58319472" w14:textId="2D25BD2B" w:rsidR="78489C03" w:rsidRDefault="78489C03" w:rsidP="78489C03">
            <w:pPr>
              <w:spacing w:line="360" w:lineRule="auto"/>
              <w:jc w:val="both"/>
            </w:pPr>
            <w:r w:rsidRPr="78489C03">
              <w:rPr>
                <w:rFonts w:ascii="Times New Roman" w:eastAsia="Times New Roman" w:hAnsi="Times New Roman" w:cs="Times New Roman"/>
                <w:color w:val="000000" w:themeColor="text1"/>
              </w:rPr>
              <w:t xml:space="preserve"> </w:t>
            </w:r>
          </w:p>
          <w:p w14:paraId="75E936FE" w14:textId="568E2C26" w:rsidR="78489C03" w:rsidRDefault="78489C03" w:rsidP="78489C03">
            <w:pPr>
              <w:pStyle w:val="ListParagraph"/>
              <w:numPr>
                <w:ilvl w:val="0"/>
                <w:numId w:val="9"/>
              </w:numPr>
              <w:spacing w:line="360" w:lineRule="auto"/>
              <w:jc w:val="both"/>
              <w:rPr>
                <w:rFonts w:ascii="Times New Roman" w:eastAsia="Times New Roman" w:hAnsi="Times New Roman" w:cs="Times New Roman"/>
                <w:color w:val="000000" w:themeColor="text1"/>
              </w:rPr>
            </w:pPr>
            <w:r w:rsidRPr="78489C03">
              <w:rPr>
                <w:rFonts w:ascii="Times New Roman" w:eastAsia="Times New Roman" w:hAnsi="Times New Roman" w:cs="Times New Roman"/>
                <w:color w:val="000000" w:themeColor="text1"/>
              </w:rPr>
              <w:t>A strong presence in the prime locations of a metropolitan city like London can be considered as the prior strength.</w:t>
            </w:r>
          </w:p>
          <w:p w14:paraId="17565CF1" w14:textId="4731709B" w:rsidR="78489C03" w:rsidRDefault="78489C03" w:rsidP="78489C03">
            <w:pPr>
              <w:pStyle w:val="ListParagraph"/>
              <w:numPr>
                <w:ilvl w:val="0"/>
                <w:numId w:val="9"/>
              </w:numPr>
              <w:spacing w:line="360" w:lineRule="auto"/>
              <w:jc w:val="both"/>
              <w:rPr>
                <w:rFonts w:ascii="Times New Roman" w:eastAsia="Times New Roman" w:hAnsi="Times New Roman" w:cs="Times New Roman"/>
                <w:color w:val="000000" w:themeColor="text1"/>
              </w:rPr>
            </w:pPr>
            <w:r w:rsidRPr="78489C03">
              <w:rPr>
                <w:rFonts w:ascii="Times New Roman" w:eastAsia="Times New Roman" w:hAnsi="Times New Roman" w:cs="Times New Roman"/>
                <w:color w:val="000000" w:themeColor="text1"/>
              </w:rPr>
              <w:t>Serving quality foods related to coffee, pastries and light meals can be considered another strength in which health-conscious and busy personnel can be attracted with a collaboration of local food suppliers.</w:t>
            </w:r>
          </w:p>
          <w:p w14:paraId="6AC0C688" w14:textId="6821AB9E" w:rsidR="78489C03" w:rsidRDefault="78489C03" w:rsidP="78489C03">
            <w:pPr>
              <w:pStyle w:val="ListParagraph"/>
              <w:numPr>
                <w:ilvl w:val="0"/>
                <w:numId w:val="9"/>
              </w:numPr>
              <w:spacing w:line="360" w:lineRule="auto"/>
              <w:jc w:val="both"/>
              <w:rPr>
                <w:rFonts w:ascii="Times New Roman" w:eastAsia="Times New Roman" w:hAnsi="Times New Roman" w:cs="Times New Roman"/>
                <w:color w:val="000000" w:themeColor="text1"/>
              </w:rPr>
            </w:pPr>
            <w:r w:rsidRPr="78489C03">
              <w:rPr>
                <w:rFonts w:ascii="Times New Roman" w:eastAsia="Times New Roman" w:hAnsi="Times New Roman" w:cs="Times New Roman"/>
                <w:color w:val="000000" w:themeColor="text1"/>
              </w:rPr>
              <w:t xml:space="preserve">Friendly settings in high-traffic areas of London with a cosy atmosphere can also be recognised as the prior strength in which fostering customer loyalty and positive reviews can also be highlighted. </w:t>
            </w:r>
          </w:p>
          <w:p w14:paraId="3383B925" w14:textId="3E804ECC" w:rsidR="78489C03" w:rsidRDefault="78489C03" w:rsidP="78489C03">
            <w:pPr>
              <w:pStyle w:val="ListParagraph"/>
              <w:numPr>
                <w:ilvl w:val="0"/>
                <w:numId w:val="9"/>
              </w:numPr>
              <w:spacing w:line="360" w:lineRule="auto"/>
              <w:jc w:val="both"/>
              <w:rPr>
                <w:rFonts w:ascii="Times New Roman" w:eastAsia="Times New Roman" w:hAnsi="Times New Roman" w:cs="Times New Roman"/>
                <w:color w:val="000000" w:themeColor="text1"/>
              </w:rPr>
            </w:pPr>
            <w:r w:rsidRPr="78489C03">
              <w:rPr>
                <w:rFonts w:ascii="Times New Roman" w:eastAsia="Times New Roman" w:hAnsi="Times New Roman" w:cs="Times New Roman"/>
                <w:color w:val="000000" w:themeColor="text1"/>
              </w:rPr>
              <w:t xml:space="preserve">A strong digital presence with service offerings like takeaways or seating can also attract customers while increasing their service preferences. </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07807734" w14:textId="30CF7C4D" w:rsidR="78489C03" w:rsidRDefault="78489C03" w:rsidP="78489C03">
            <w:pPr>
              <w:pStyle w:val="Heading2"/>
              <w:spacing w:before="0" w:after="0" w:line="360" w:lineRule="auto"/>
              <w:jc w:val="center"/>
            </w:pPr>
            <w:r w:rsidRPr="78489C03">
              <w:rPr>
                <w:rFonts w:ascii="Times New Roman" w:eastAsia="Times New Roman" w:hAnsi="Times New Roman" w:cs="Times New Roman"/>
                <w:b/>
                <w:bCs/>
                <w:color w:val="000000" w:themeColor="text1"/>
                <w:sz w:val="24"/>
                <w:szCs w:val="24"/>
                <w:u w:val="single"/>
              </w:rPr>
              <w:t>Weaknesses</w:t>
            </w:r>
          </w:p>
          <w:p w14:paraId="66E6B8E4" w14:textId="6A559AE1" w:rsidR="78489C03" w:rsidRDefault="78489C03" w:rsidP="78489C03">
            <w:pPr>
              <w:spacing w:line="360" w:lineRule="auto"/>
              <w:jc w:val="both"/>
            </w:pPr>
            <w:r w:rsidRPr="78489C03">
              <w:rPr>
                <w:rFonts w:ascii="Times New Roman" w:eastAsia="Times New Roman" w:hAnsi="Times New Roman" w:cs="Times New Roman"/>
                <w:color w:val="000000" w:themeColor="text1"/>
              </w:rPr>
              <w:t xml:space="preserve"> </w:t>
            </w:r>
          </w:p>
          <w:p w14:paraId="27E5C80B" w14:textId="1E229DA5" w:rsidR="78489C03" w:rsidRDefault="78489C03" w:rsidP="78489C03">
            <w:pPr>
              <w:pStyle w:val="ListParagraph"/>
              <w:numPr>
                <w:ilvl w:val="0"/>
                <w:numId w:val="9"/>
              </w:numPr>
              <w:spacing w:line="360" w:lineRule="auto"/>
              <w:jc w:val="both"/>
              <w:rPr>
                <w:rFonts w:ascii="Times New Roman" w:eastAsia="Times New Roman" w:hAnsi="Times New Roman" w:cs="Times New Roman"/>
                <w:color w:val="000000" w:themeColor="text1"/>
              </w:rPr>
            </w:pPr>
            <w:r w:rsidRPr="78489C03">
              <w:rPr>
                <w:rFonts w:ascii="Times New Roman" w:eastAsia="Times New Roman" w:hAnsi="Times New Roman" w:cs="Times New Roman"/>
                <w:color w:val="000000" w:themeColor="text1"/>
              </w:rPr>
              <w:t>High operational cost can also be recognised as the prior weakness of this Cafe, especially in running business in high-traffic areas of London while decreasing the overall footprint of the busy customers.</w:t>
            </w:r>
          </w:p>
          <w:p w14:paraId="67FF5A69" w14:textId="35B3001D" w:rsidR="78489C03" w:rsidRDefault="78489C03" w:rsidP="78489C03">
            <w:pPr>
              <w:pStyle w:val="ListParagraph"/>
              <w:numPr>
                <w:ilvl w:val="0"/>
                <w:numId w:val="9"/>
              </w:numPr>
              <w:spacing w:line="360" w:lineRule="auto"/>
              <w:jc w:val="both"/>
              <w:rPr>
                <w:rFonts w:ascii="Times New Roman" w:eastAsia="Times New Roman" w:hAnsi="Times New Roman" w:cs="Times New Roman"/>
                <w:color w:val="000000" w:themeColor="text1"/>
              </w:rPr>
            </w:pPr>
            <w:r w:rsidRPr="78489C03">
              <w:rPr>
                <w:rFonts w:ascii="Times New Roman" w:eastAsia="Times New Roman" w:hAnsi="Times New Roman" w:cs="Times New Roman"/>
                <w:color w:val="000000" w:themeColor="text1"/>
              </w:rPr>
              <w:t>Limitations in managing space for the cafe with minimal seating capacity can also be recognised as the prior weakness while attending to customers in busy traffic areas.</w:t>
            </w:r>
          </w:p>
          <w:p w14:paraId="07BFE44D" w14:textId="06BE4D62" w:rsidR="78489C03" w:rsidRDefault="78489C03" w:rsidP="78489C03">
            <w:pPr>
              <w:pStyle w:val="ListParagraph"/>
              <w:numPr>
                <w:ilvl w:val="0"/>
                <w:numId w:val="9"/>
              </w:numPr>
              <w:spacing w:line="360" w:lineRule="auto"/>
              <w:jc w:val="both"/>
              <w:rPr>
                <w:rFonts w:ascii="Times New Roman" w:eastAsia="Times New Roman" w:hAnsi="Times New Roman" w:cs="Times New Roman"/>
                <w:color w:val="000000" w:themeColor="text1"/>
              </w:rPr>
            </w:pPr>
            <w:r w:rsidRPr="78489C03">
              <w:rPr>
                <w:rFonts w:ascii="Times New Roman" w:eastAsia="Times New Roman" w:hAnsi="Times New Roman" w:cs="Times New Roman"/>
                <w:color w:val="000000" w:themeColor="text1"/>
              </w:rPr>
              <w:t>High staff turnover rates in the hospitality industry during the post-pandemic time can be recognised as the weakness by which service inconsistency and growing investment in employee training can be recorded.</w:t>
            </w:r>
          </w:p>
        </w:tc>
      </w:tr>
      <w:tr w:rsidR="78489C03" w14:paraId="36A2CFDD" w14:textId="77777777" w:rsidTr="78489C03">
        <w:trPr>
          <w:trHeight w:val="300"/>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35CC757D" w14:textId="5DAF1D04" w:rsidR="78489C03" w:rsidRDefault="78489C03" w:rsidP="78489C03">
            <w:pPr>
              <w:pStyle w:val="Heading2"/>
              <w:spacing w:before="0" w:after="0" w:line="360" w:lineRule="auto"/>
              <w:jc w:val="center"/>
            </w:pPr>
            <w:r w:rsidRPr="78489C03">
              <w:rPr>
                <w:rFonts w:ascii="Times New Roman" w:eastAsia="Times New Roman" w:hAnsi="Times New Roman" w:cs="Times New Roman"/>
                <w:b/>
                <w:bCs/>
                <w:color w:val="000000" w:themeColor="text1"/>
                <w:sz w:val="24"/>
                <w:szCs w:val="24"/>
                <w:u w:val="single"/>
              </w:rPr>
              <w:lastRenderedPageBreak/>
              <w:t>Opportunities</w:t>
            </w:r>
          </w:p>
          <w:p w14:paraId="371498C7" w14:textId="5778EF5D" w:rsidR="78489C03" w:rsidRDefault="78489C03" w:rsidP="78489C03">
            <w:pPr>
              <w:spacing w:line="360" w:lineRule="auto"/>
              <w:jc w:val="both"/>
            </w:pPr>
            <w:r w:rsidRPr="78489C03">
              <w:rPr>
                <w:rFonts w:ascii="Times New Roman" w:eastAsia="Times New Roman" w:hAnsi="Times New Roman" w:cs="Times New Roman"/>
                <w:color w:val="000000" w:themeColor="text1"/>
              </w:rPr>
              <w:t xml:space="preserve"> </w:t>
            </w:r>
          </w:p>
          <w:p w14:paraId="75FBFDAB" w14:textId="5E5B2C27" w:rsidR="78489C03" w:rsidRDefault="78489C03" w:rsidP="78489C03">
            <w:pPr>
              <w:pStyle w:val="ListParagraph"/>
              <w:numPr>
                <w:ilvl w:val="0"/>
                <w:numId w:val="8"/>
              </w:numPr>
              <w:spacing w:line="360" w:lineRule="auto"/>
              <w:jc w:val="both"/>
              <w:rPr>
                <w:rFonts w:ascii="Times New Roman" w:eastAsia="Times New Roman" w:hAnsi="Times New Roman" w:cs="Times New Roman"/>
                <w:color w:val="000000" w:themeColor="text1"/>
              </w:rPr>
            </w:pPr>
            <w:r w:rsidRPr="78489C03">
              <w:rPr>
                <w:rFonts w:ascii="Times New Roman" w:eastAsia="Times New Roman" w:hAnsi="Times New Roman" w:cs="Times New Roman"/>
                <w:color w:val="000000" w:themeColor="text1"/>
              </w:rPr>
              <w:t>Implementation of loyalty programs like gathering coffee stamps to get free coffee can develop opportunities like encouraging customers to their repetitive visits while growing the overall profitability of this business.</w:t>
            </w:r>
          </w:p>
          <w:p w14:paraId="29D1129D" w14:textId="4B715DC5" w:rsidR="78489C03" w:rsidRDefault="78489C03" w:rsidP="78489C03">
            <w:pPr>
              <w:pStyle w:val="ListParagraph"/>
              <w:numPr>
                <w:ilvl w:val="0"/>
                <w:numId w:val="8"/>
              </w:numPr>
              <w:spacing w:line="360" w:lineRule="auto"/>
              <w:jc w:val="both"/>
              <w:rPr>
                <w:rFonts w:ascii="Times New Roman" w:eastAsia="Times New Roman" w:hAnsi="Times New Roman" w:cs="Times New Roman"/>
                <w:color w:val="000000" w:themeColor="text1"/>
              </w:rPr>
            </w:pPr>
            <w:r w:rsidRPr="78489C03">
              <w:rPr>
                <w:rFonts w:ascii="Times New Roman" w:eastAsia="Times New Roman" w:hAnsi="Times New Roman" w:cs="Times New Roman"/>
                <w:color w:val="000000" w:themeColor="text1"/>
              </w:rPr>
              <w:t>Offering a seasonal menu including holiday-themed coffees can also develop opportunities like locals and tourist attractions while increasing the chances of electronic word of mouth (eWOM) to increase customer footprints. Opening a business in a highly visited city like London can also be helpful in attracting international tourists while diversifying revenue to get sustainable competitive advantages.</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3DB764A7" w14:textId="53F5F43E" w:rsidR="78489C03" w:rsidRDefault="78489C03" w:rsidP="78489C03">
            <w:pPr>
              <w:pStyle w:val="Heading2"/>
              <w:spacing w:before="0" w:after="0" w:line="360" w:lineRule="auto"/>
              <w:jc w:val="center"/>
            </w:pPr>
            <w:r w:rsidRPr="78489C03">
              <w:rPr>
                <w:rFonts w:ascii="Times New Roman" w:eastAsia="Times New Roman" w:hAnsi="Times New Roman" w:cs="Times New Roman"/>
                <w:b/>
                <w:bCs/>
                <w:color w:val="000000" w:themeColor="text1"/>
                <w:sz w:val="24"/>
                <w:szCs w:val="24"/>
                <w:u w:val="single"/>
              </w:rPr>
              <w:t>Threats</w:t>
            </w:r>
          </w:p>
          <w:p w14:paraId="678100B5" w14:textId="76A96813" w:rsidR="78489C03" w:rsidRDefault="78489C03" w:rsidP="78489C03">
            <w:pPr>
              <w:spacing w:line="360" w:lineRule="auto"/>
              <w:jc w:val="both"/>
            </w:pPr>
            <w:r w:rsidRPr="78489C03">
              <w:rPr>
                <w:rFonts w:ascii="Times New Roman" w:eastAsia="Times New Roman" w:hAnsi="Times New Roman" w:cs="Times New Roman"/>
                <w:color w:val="000000" w:themeColor="text1"/>
              </w:rPr>
              <w:t xml:space="preserve"> </w:t>
            </w:r>
          </w:p>
          <w:p w14:paraId="32324F6D" w14:textId="3467EAA4" w:rsidR="78489C03" w:rsidRDefault="78489C03" w:rsidP="78489C03">
            <w:pPr>
              <w:pStyle w:val="ListParagraph"/>
              <w:numPr>
                <w:ilvl w:val="0"/>
                <w:numId w:val="7"/>
              </w:numPr>
              <w:spacing w:line="360" w:lineRule="auto"/>
              <w:jc w:val="both"/>
              <w:rPr>
                <w:rFonts w:ascii="Times New Roman" w:eastAsia="Times New Roman" w:hAnsi="Times New Roman" w:cs="Times New Roman"/>
                <w:color w:val="000000" w:themeColor="text1"/>
              </w:rPr>
            </w:pPr>
            <w:r w:rsidRPr="78489C03">
              <w:rPr>
                <w:rFonts w:ascii="Times New Roman" w:eastAsia="Times New Roman" w:hAnsi="Times New Roman" w:cs="Times New Roman"/>
                <w:color w:val="000000" w:themeColor="text1"/>
              </w:rPr>
              <w:t>Intense competition related to the London Cafe market can be recognised in recent fiscal years by the presence of big food chains that can bring threats like reduced brand preference and revenue losses.</w:t>
            </w:r>
          </w:p>
          <w:p w14:paraId="3794E4D8" w14:textId="7E6800E8" w:rsidR="78489C03" w:rsidRDefault="78489C03" w:rsidP="78489C03">
            <w:pPr>
              <w:pStyle w:val="ListParagraph"/>
              <w:numPr>
                <w:ilvl w:val="0"/>
                <w:numId w:val="7"/>
              </w:numPr>
              <w:spacing w:line="360" w:lineRule="auto"/>
              <w:jc w:val="both"/>
              <w:rPr>
                <w:rFonts w:ascii="Times New Roman" w:eastAsia="Times New Roman" w:hAnsi="Times New Roman" w:cs="Times New Roman"/>
                <w:color w:val="000000" w:themeColor="text1"/>
              </w:rPr>
            </w:pPr>
            <w:r w:rsidRPr="78489C03">
              <w:rPr>
                <w:rFonts w:ascii="Times New Roman" w:eastAsia="Times New Roman" w:hAnsi="Times New Roman" w:cs="Times New Roman"/>
                <w:color w:val="000000" w:themeColor="text1"/>
              </w:rPr>
              <w:t>The rising cost of ingredients due to the rising inflation rate in the UK with global supply chain disruption, this cafe can face potential threats like increased cost of offered products while increasing price-sensitivity among the customers.</w:t>
            </w:r>
          </w:p>
          <w:p w14:paraId="59A5C01F" w14:textId="44C0F12C" w:rsidR="78489C03" w:rsidRDefault="78489C03" w:rsidP="78489C03">
            <w:pPr>
              <w:pStyle w:val="ListParagraph"/>
              <w:numPr>
                <w:ilvl w:val="0"/>
                <w:numId w:val="7"/>
              </w:numPr>
              <w:spacing w:line="360" w:lineRule="auto"/>
              <w:jc w:val="both"/>
              <w:rPr>
                <w:rFonts w:ascii="Times New Roman" w:eastAsia="Times New Roman" w:hAnsi="Times New Roman" w:cs="Times New Roman"/>
                <w:color w:val="000000" w:themeColor="text1"/>
              </w:rPr>
            </w:pPr>
            <w:r w:rsidRPr="78489C03">
              <w:rPr>
                <w:rFonts w:ascii="Times New Roman" w:eastAsia="Times New Roman" w:hAnsi="Times New Roman" w:cs="Times New Roman"/>
                <w:color w:val="000000" w:themeColor="text1"/>
              </w:rPr>
              <w:t xml:space="preserve">Rapidly changing customer preferences towards vegan and low-sugar foods can also disrupt cafe businesses by which this cafe can face business threats like reduced customer engagement and high competition. </w:t>
            </w:r>
          </w:p>
        </w:tc>
      </w:tr>
    </w:tbl>
    <w:p w14:paraId="44B03877" w14:textId="3B72E2D5" w:rsidR="00EC2DB8" w:rsidRDefault="124C4CE6" w:rsidP="78489C03">
      <w:pPr>
        <w:spacing w:after="0" w:line="360" w:lineRule="auto"/>
        <w:jc w:val="both"/>
      </w:pPr>
      <w:r w:rsidRPr="78489C03">
        <w:rPr>
          <w:rFonts w:ascii="Times New Roman" w:eastAsia="Times New Roman" w:hAnsi="Times New Roman" w:cs="Times New Roman"/>
          <w:b/>
          <w:bCs/>
          <w:color w:val="000000" w:themeColor="text1"/>
        </w:rPr>
        <w:t xml:space="preserve"> </w:t>
      </w:r>
    </w:p>
    <w:p w14:paraId="079BEC7A" w14:textId="239BA4EB" w:rsidR="00EC2DB8" w:rsidRDefault="124C4CE6" w:rsidP="78489C03">
      <w:pPr>
        <w:pStyle w:val="Heading2"/>
        <w:spacing w:before="0" w:after="0" w:line="360" w:lineRule="auto"/>
        <w:jc w:val="both"/>
      </w:pPr>
      <w:r w:rsidRPr="78489C03">
        <w:rPr>
          <w:rFonts w:ascii="Times New Roman" w:eastAsia="Times New Roman" w:hAnsi="Times New Roman" w:cs="Times New Roman"/>
          <w:b/>
          <w:bCs/>
          <w:color w:val="000000" w:themeColor="text1"/>
          <w:sz w:val="26"/>
          <w:szCs w:val="26"/>
        </w:rPr>
        <w:t>Appendix B – PEST Analysis</w:t>
      </w:r>
    </w:p>
    <w:tbl>
      <w:tblPr>
        <w:tblStyle w:val="TableGrid"/>
        <w:tblW w:w="0" w:type="auto"/>
        <w:tblLayout w:type="fixed"/>
        <w:tblLook w:val="04A0" w:firstRow="1" w:lastRow="0" w:firstColumn="1" w:lastColumn="0" w:noHBand="0" w:noVBand="1"/>
      </w:tblPr>
      <w:tblGrid>
        <w:gridCol w:w="3005"/>
        <w:gridCol w:w="3005"/>
        <w:gridCol w:w="3005"/>
      </w:tblGrid>
      <w:tr w:rsidR="78489C03" w14:paraId="5A5174D4" w14:textId="77777777" w:rsidTr="78489C03">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4D015105" w14:textId="5B0ECC8C" w:rsidR="78489C03" w:rsidRDefault="78489C03" w:rsidP="78489C03">
            <w:pPr>
              <w:spacing w:line="360" w:lineRule="auto"/>
              <w:jc w:val="center"/>
            </w:pPr>
            <w:r w:rsidRPr="78489C03">
              <w:rPr>
                <w:rFonts w:ascii="Times New Roman" w:eastAsia="Times New Roman" w:hAnsi="Times New Roman" w:cs="Times New Roman"/>
                <w:b/>
                <w:bCs/>
                <w:color w:val="000000" w:themeColor="text1"/>
              </w:rPr>
              <w:t>Factors</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65EAFA84" w14:textId="6809E111" w:rsidR="78489C03" w:rsidRDefault="78489C03" w:rsidP="78489C03">
            <w:pPr>
              <w:spacing w:line="360" w:lineRule="auto"/>
              <w:jc w:val="center"/>
            </w:pPr>
            <w:r w:rsidRPr="78489C03">
              <w:rPr>
                <w:rFonts w:ascii="Times New Roman" w:eastAsia="Times New Roman" w:hAnsi="Times New Roman" w:cs="Times New Roman"/>
                <w:b/>
                <w:bCs/>
                <w:color w:val="000000" w:themeColor="text1"/>
              </w:rPr>
              <w:t>Evaluation</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2AED2A07" w14:textId="4FB4B329" w:rsidR="78489C03" w:rsidRDefault="78489C03" w:rsidP="78489C03">
            <w:pPr>
              <w:spacing w:line="360" w:lineRule="auto"/>
              <w:jc w:val="center"/>
            </w:pPr>
            <w:r w:rsidRPr="78489C03">
              <w:rPr>
                <w:rFonts w:ascii="Times New Roman" w:eastAsia="Times New Roman" w:hAnsi="Times New Roman" w:cs="Times New Roman"/>
                <w:b/>
                <w:bCs/>
                <w:color w:val="000000" w:themeColor="text1"/>
              </w:rPr>
              <w:t>Impact</w:t>
            </w:r>
          </w:p>
        </w:tc>
      </w:tr>
      <w:tr w:rsidR="78489C03" w14:paraId="4AE67666" w14:textId="77777777" w:rsidTr="78489C03">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4183AE73" w14:textId="1B72284B" w:rsidR="78489C03" w:rsidRDefault="78489C03" w:rsidP="78489C03">
            <w:pPr>
              <w:spacing w:line="360" w:lineRule="auto"/>
              <w:jc w:val="center"/>
            </w:pPr>
            <w:r w:rsidRPr="78489C03">
              <w:rPr>
                <w:rFonts w:ascii="Times New Roman" w:eastAsia="Times New Roman" w:hAnsi="Times New Roman" w:cs="Times New Roman"/>
                <w:b/>
                <w:bCs/>
                <w:color w:val="000000" w:themeColor="text1"/>
              </w:rPr>
              <w:t>Political</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1B457330" w14:textId="246769AA" w:rsidR="78489C03" w:rsidRDefault="78489C03" w:rsidP="78489C03">
            <w:pPr>
              <w:spacing w:line="360" w:lineRule="auto"/>
              <w:jc w:val="both"/>
            </w:pPr>
            <w:r w:rsidRPr="78489C03">
              <w:rPr>
                <w:rFonts w:ascii="Times New Roman" w:eastAsia="Times New Roman" w:hAnsi="Times New Roman" w:cs="Times New Roman"/>
                <w:color w:val="000000" w:themeColor="text1"/>
              </w:rPr>
              <w:t xml:space="preserve">The UK has recorded a certain growth in political stability of around 0.5 within the fiscal year 2022 while increasing its score as compared to 2021 (The Global Economy, 2022). The implementation of Brexit has </w:t>
            </w:r>
            <w:r w:rsidRPr="78489C03">
              <w:rPr>
                <w:rFonts w:ascii="Times New Roman" w:eastAsia="Times New Roman" w:hAnsi="Times New Roman" w:cs="Times New Roman"/>
                <w:color w:val="000000" w:themeColor="text1"/>
              </w:rPr>
              <w:lastRenderedPageBreak/>
              <w:t xml:space="preserve">also reduced the number of operating hours by around 30% due to a lack of workforce in hospitality industry jobs (H&amp;C News, 2024). </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6CC2604A" w14:textId="66292513" w:rsidR="78489C03" w:rsidRDefault="78489C03" w:rsidP="78489C03">
            <w:pPr>
              <w:spacing w:line="360" w:lineRule="auto"/>
              <w:jc w:val="center"/>
            </w:pPr>
            <w:r w:rsidRPr="78489C03">
              <w:rPr>
                <w:rFonts w:ascii="Times New Roman" w:eastAsia="Times New Roman" w:hAnsi="Times New Roman" w:cs="Times New Roman"/>
                <w:b/>
                <w:bCs/>
                <w:color w:val="000000" w:themeColor="text1"/>
              </w:rPr>
              <w:lastRenderedPageBreak/>
              <w:t>High</w:t>
            </w:r>
          </w:p>
        </w:tc>
      </w:tr>
      <w:tr w:rsidR="78489C03" w14:paraId="6F6F37FF" w14:textId="77777777" w:rsidTr="78489C03">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7CA46781" w14:textId="533F74B9" w:rsidR="78489C03" w:rsidRDefault="78489C03" w:rsidP="78489C03">
            <w:pPr>
              <w:spacing w:line="360" w:lineRule="auto"/>
              <w:jc w:val="center"/>
            </w:pPr>
            <w:r w:rsidRPr="78489C03">
              <w:rPr>
                <w:rFonts w:ascii="Times New Roman" w:eastAsia="Times New Roman" w:hAnsi="Times New Roman" w:cs="Times New Roman"/>
                <w:b/>
                <w:bCs/>
                <w:color w:val="000000" w:themeColor="text1"/>
              </w:rPr>
              <w:t>Economic</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0573E0E8" w14:textId="71B36C7C" w:rsidR="78489C03" w:rsidRDefault="78489C03" w:rsidP="78489C03">
            <w:pPr>
              <w:spacing w:line="360" w:lineRule="auto"/>
              <w:jc w:val="both"/>
            </w:pPr>
            <w:r w:rsidRPr="78489C03">
              <w:rPr>
                <w:rFonts w:ascii="Times New Roman" w:eastAsia="Times New Roman" w:hAnsi="Times New Roman" w:cs="Times New Roman"/>
                <w:color w:val="000000" w:themeColor="text1"/>
              </w:rPr>
              <w:t xml:space="preserve">Focusing on the production output, a particular growth of around 0.8% has been recorded in the fiscal year 2024 (ONS, 2024a). However, a sharp increase in labour costs of around 7.9% has been recorded within the second quarter of the fiscal year 2023 (ONS, 2023). </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55ED945F" w14:textId="7B335C9C" w:rsidR="78489C03" w:rsidRDefault="78489C03" w:rsidP="78489C03">
            <w:pPr>
              <w:spacing w:line="360" w:lineRule="auto"/>
              <w:jc w:val="center"/>
            </w:pPr>
            <w:r w:rsidRPr="78489C03">
              <w:rPr>
                <w:rFonts w:ascii="Times New Roman" w:eastAsia="Times New Roman" w:hAnsi="Times New Roman" w:cs="Times New Roman"/>
                <w:b/>
                <w:bCs/>
                <w:color w:val="000000" w:themeColor="text1"/>
              </w:rPr>
              <w:t>High</w:t>
            </w:r>
          </w:p>
        </w:tc>
      </w:tr>
      <w:tr w:rsidR="78489C03" w14:paraId="7D7643B2" w14:textId="77777777" w:rsidTr="78489C03">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3CC590F7" w14:textId="53167AF6" w:rsidR="78489C03" w:rsidRDefault="78489C03" w:rsidP="78489C03">
            <w:pPr>
              <w:spacing w:line="360" w:lineRule="auto"/>
              <w:jc w:val="center"/>
            </w:pPr>
            <w:r w:rsidRPr="78489C03">
              <w:rPr>
                <w:rFonts w:ascii="Times New Roman" w:eastAsia="Times New Roman" w:hAnsi="Times New Roman" w:cs="Times New Roman"/>
                <w:b/>
                <w:bCs/>
                <w:color w:val="000000" w:themeColor="text1"/>
              </w:rPr>
              <w:t>Social</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43E1E62A" w14:textId="0CF254BD" w:rsidR="78489C03" w:rsidRDefault="78489C03" w:rsidP="78489C03">
            <w:pPr>
              <w:spacing w:line="360" w:lineRule="auto"/>
              <w:jc w:val="both"/>
            </w:pPr>
            <w:r w:rsidRPr="78489C03">
              <w:rPr>
                <w:rFonts w:ascii="Times New Roman" w:eastAsia="Times New Roman" w:hAnsi="Times New Roman" w:cs="Times New Roman"/>
                <w:color w:val="000000" w:themeColor="text1"/>
              </w:rPr>
              <w:t>Evaluating the unemployment rate in the UK, a sharp downfall of around 3.8% has been recorded within the fiscal year 2024 while recording an overall employment rate of around 75% (ONS, 2024b). On the other hand, economic inactivity among the British people has been recorded to be around 21.9% in the fiscal year 2024 (ONS, 2024b).</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055B99BA" w14:textId="3E5A379F" w:rsidR="78489C03" w:rsidRDefault="78489C03" w:rsidP="78489C03">
            <w:pPr>
              <w:spacing w:line="360" w:lineRule="auto"/>
              <w:jc w:val="center"/>
            </w:pPr>
            <w:r w:rsidRPr="78489C03">
              <w:rPr>
                <w:rFonts w:ascii="Times New Roman" w:eastAsia="Times New Roman" w:hAnsi="Times New Roman" w:cs="Times New Roman"/>
                <w:b/>
                <w:bCs/>
                <w:color w:val="000000" w:themeColor="text1"/>
              </w:rPr>
              <w:t>High</w:t>
            </w:r>
          </w:p>
        </w:tc>
      </w:tr>
      <w:tr w:rsidR="78489C03" w14:paraId="48782FB5" w14:textId="77777777" w:rsidTr="78489C03">
        <w:trPr>
          <w:trHeight w:val="300"/>
        </w:trPr>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613D5E91" w14:textId="6839DE18" w:rsidR="78489C03" w:rsidRDefault="78489C03" w:rsidP="78489C03">
            <w:pPr>
              <w:spacing w:line="360" w:lineRule="auto"/>
              <w:jc w:val="center"/>
            </w:pPr>
            <w:r w:rsidRPr="78489C03">
              <w:rPr>
                <w:rFonts w:ascii="Times New Roman" w:eastAsia="Times New Roman" w:hAnsi="Times New Roman" w:cs="Times New Roman"/>
                <w:b/>
                <w:bCs/>
                <w:color w:val="000000" w:themeColor="text1"/>
              </w:rPr>
              <w:t>Technological</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2CEFAF86" w14:textId="425FA302" w:rsidR="78489C03" w:rsidRDefault="78489C03" w:rsidP="78489C03">
            <w:pPr>
              <w:spacing w:line="360" w:lineRule="auto"/>
              <w:jc w:val="both"/>
            </w:pPr>
            <w:r w:rsidRPr="78489C03">
              <w:rPr>
                <w:rFonts w:ascii="Times New Roman" w:eastAsia="Times New Roman" w:hAnsi="Times New Roman" w:cs="Times New Roman"/>
                <w:color w:val="000000" w:themeColor="text1"/>
              </w:rPr>
              <w:t xml:space="preserve">The UK government has invested 21.3 billion USD in enhancing technological startup business within the </w:t>
            </w:r>
            <w:r w:rsidRPr="78489C03">
              <w:rPr>
                <w:rFonts w:ascii="Times New Roman" w:eastAsia="Times New Roman" w:hAnsi="Times New Roman" w:cs="Times New Roman"/>
                <w:color w:val="000000" w:themeColor="text1"/>
              </w:rPr>
              <w:lastRenderedPageBreak/>
              <w:t xml:space="preserve">fiscal year 2023 (Gov, 2024). On the other hand, the UK has also noticed an increase in its overall technological investment at around 8.9% within the same fiscal year. </w:t>
            </w:r>
          </w:p>
        </w:tc>
        <w:tc>
          <w:tcPr>
            <w:tcW w:w="3005" w:type="dxa"/>
            <w:tcBorders>
              <w:top w:val="single" w:sz="8" w:space="0" w:color="auto"/>
              <w:left w:val="single" w:sz="8" w:space="0" w:color="auto"/>
              <w:bottom w:val="single" w:sz="8" w:space="0" w:color="auto"/>
              <w:right w:val="single" w:sz="8" w:space="0" w:color="auto"/>
            </w:tcBorders>
            <w:tcMar>
              <w:left w:w="108" w:type="dxa"/>
              <w:right w:w="108" w:type="dxa"/>
            </w:tcMar>
          </w:tcPr>
          <w:p w14:paraId="28FCE060" w14:textId="3014EED6" w:rsidR="78489C03" w:rsidRDefault="78489C03" w:rsidP="78489C03">
            <w:pPr>
              <w:spacing w:line="360" w:lineRule="auto"/>
              <w:jc w:val="center"/>
            </w:pPr>
            <w:r w:rsidRPr="78489C03">
              <w:rPr>
                <w:rFonts w:ascii="Times New Roman" w:eastAsia="Times New Roman" w:hAnsi="Times New Roman" w:cs="Times New Roman"/>
                <w:b/>
                <w:bCs/>
                <w:color w:val="000000" w:themeColor="text1"/>
              </w:rPr>
              <w:lastRenderedPageBreak/>
              <w:t>Moderate</w:t>
            </w:r>
          </w:p>
        </w:tc>
      </w:tr>
    </w:tbl>
    <w:p w14:paraId="557398EF" w14:textId="213C2188" w:rsidR="00EC2DB8" w:rsidRDefault="00EC2DB8" w:rsidP="00EC2DB8"/>
    <w:p w14:paraId="1FD9A497" w14:textId="700B1BD4" w:rsidR="35AF8683" w:rsidRDefault="15F52B0F" w:rsidP="35AF8683">
      <w:pPr>
        <w:rPr>
          <w:rFonts w:ascii="Times New Roman" w:eastAsia="Times New Roman" w:hAnsi="Times New Roman" w:cs="Times New Roman"/>
          <w:color w:val="000000" w:themeColor="text1"/>
        </w:rPr>
      </w:pPr>
      <w:r w:rsidRPr="594F9ADE">
        <w:rPr>
          <w:rFonts w:ascii="Times New Roman" w:eastAsia="Times New Roman" w:hAnsi="Times New Roman" w:cs="Times New Roman"/>
          <w:color w:val="000000" w:themeColor="text1"/>
        </w:rPr>
        <w:t xml:space="preserve">Appendix C- Branding design of </w:t>
      </w:r>
      <w:r w:rsidRPr="7C55B577">
        <w:rPr>
          <w:rFonts w:ascii="Times New Roman" w:eastAsia="Times New Roman" w:hAnsi="Times New Roman" w:cs="Times New Roman"/>
          <w:color w:val="000000" w:themeColor="text1"/>
        </w:rPr>
        <w:t xml:space="preserve">Chef’s table </w:t>
      </w:r>
      <w:r w:rsidRPr="5FF83AB1">
        <w:rPr>
          <w:rFonts w:ascii="Times New Roman" w:eastAsia="Times New Roman" w:hAnsi="Times New Roman" w:cs="Times New Roman"/>
          <w:color w:val="000000" w:themeColor="text1"/>
        </w:rPr>
        <w:t>cafe</w:t>
      </w:r>
    </w:p>
    <w:p w14:paraId="2475670D" w14:textId="4A88A0CB" w:rsidR="5D31FFA7" w:rsidRDefault="5D31FFA7" w:rsidP="5D31FFA7">
      <w:pPr>
        <w:rPr>
          <w:rFonts w:ascii="Times New Roman" w:eastAsia="Times New Roman" w:hAnsi="Times New Roman" w:cs="Times New Roman"/>
          <w:color w:val="000000" w:themeColor="text1"/>
        </w:rPr>
      </w:pPr>
    </w:p>
    <w:p w14:paraId="3A352CD7" w14:textId="493E45B4" w:rsidR="5D31FFA7" w:rsidRDefault="5D31FFA7"/>
    <w:p w14:paraId="2CEBF375" w14:textId="2670BDB3" w:rsidR="6185E598" w:rsidRDefault="6185E598" w:rsidP="5D31FFA7">
      <w:pPr>
        <w:jc w:val="center"/>
        <w:rPr>
          <w:rFonts w:ascii="Times New Roman" w:eastAsia="Times New Roman" w:hAnsi="Times New Roman" w:cs="Times New Roman"/>
          <w:color w:val="000000" w:themeColor="text1"/>
        </w:rPr>
      </w:pPr>
      <w:r>
        <w:rPr>
          <w:noProof/>
        </w:rPr>
        <w:drawing>
          <wp:inline distT="0" distB="0" distL="0" distR="0" wp14:anchorId="5D3C44D7" wp14:editId="00571028">
            <wp:extent cx="3216252" cy="1514475"/>
            <wp:effectExtent l="0" t="0" r="0" b="0"/>
            <wp:docPr id="459147131" name="Picture 903976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97654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16252" cy="1514475"/>
                    </a:xfrm>
                    <a:prstGeom prst="rect">
                      <a:avLst/>
                    </a:prstGeom>
                  </pic:spPr>
                </pic:pic>
              </a:graphicData>
            </a:graphic>
          </wp:inline>
        </w:drawing>
      </w:r>
      <w:r w:rsidR="15F52B0F" w:rsidRPr="5D31FFA7">
        <w:rPr>
          <w:rFonts w:ascii="Times New Roman" w:eastAsia="Times New Roman" w:hAnsi="Times New Roman" w:cs="Times New Roman"/>
          <w:color w:val="000000" w:themeColor="text1"/>
        </w:rPr>
        <w:t xml:space="preserve"> </w:t>
      </w:r>
      <w:r w:rsidR="38D6CC66" w:rsidRPr="5D31FFA7">
        <w:rPr>
          <w:rFonts w:ascii="Times New Roman" w:eastAsia="Times New Roman" w:hAnsi="Times New Roman" w:cs="Times New Roman"/>
          <w:color w:val="000000" w:themeColor="text1"/>
        </w:rPr>
        <w:t>.</w:t>
      </w:r>
    </w:p>
    <w:p w14:paraId="797B39D2" w14:textId="0AD63DA3" w:rsidR="5FF83AB1" w:rsidRDefault="38951C39" w:rsidP="765495E7">
      <w:pPr>
        <w:jc w:val="center"/>
      </w:pPr>
      <w:r>
        <w:rPr>
          <w:noProof/>
        </w:rPr>
        <w:lastRenderedPageBreak/>
        <w:drawing>
          <wp:inline distT="0" distB="0" distL="0" distR="0" wp14:anchorId="729DDED0" wp14:editId="2DFDDB32">
            <wp:extent cx="5724524" cy="3219450"/>
            <wp:effectExtent l="0" t="0" r="0" b="0"/>
            <wp:docPr id="1202876315" name="Picture 1202876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876315"/>
                    <pic:cNvPicPr/>
                  </pic:nvPicPr>
                  <pic:blipFill>
                    <a:blip r:embed="rId11">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r>
        <w:rPr>
          <w:noProof/>
        </w:rPr>
        <w:drawing>
          <wp:inline distT="0" distB="0" distL="0" distR="0" wp14:anchorId="42B24917" wp14:editId="728E6F7C">
            <wp:extent cx="5724524" cy="3219450"/>
            <wp:effectExtent l="0" t="0" r="0" b="0"/>
            <wp:docPr id="626864096" name="Picture 62686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864096"/>
                    <pic:cNvPicPr/>
                  </pic:nvPicPr>
                  <pic:blipFill>
                    <a:blip r:embed="rId12">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r>
        <w:rPr>
          <w:noProof/>
        </w:rPr>
        <w:lastRenderedPageBreak/>
        <w:drawing>
          <wp:inline distT="0" distB="0" distL="0" distR="0" wp14:anchorId="466333E3" wp14:editId="04A414FA">
            <wp:extent cx="5724524" cy="3219450"/>
            <wp:effectExtent l="0" t="0" r="0" b="0"/>
            <wp:docPr id="564461884" name="Picture 56446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461884"/>
                    <pic:cNvPicPr/>
                  </pic:nvPicPr>
                  <pic:blipFill>
                    <a:blip r:embed="rId13">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r>
        <w:rPr>
          <w:noProof/>
        </w:rPr>
        <w:drawing>
          <wp:inline distT="0" distB="0" distL="0" distR="0" wp14:anchorId="647DCB8C" wp14:editId="59751338">
            <wp:extent cx="5724524" cy="3219450"/>
            <wp:effectExtent l="0" t="0" r="0" b="0"/>
            <wp:docPr id="419321993" name="Picture 41932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321993"/>
                    <pic:cNvPicPr/>
                  </pic:nvPicPr>
                  <pic:blipFill>
                    <a:blip r:embed="rId14">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r>
        <w:rPr>
          <w:noProof/>
        </w:rPr>
        <w:lastRenderedPageBreak/>
        <w:drawing>
          <wp:inline distT="0" distB="0" distL="0" distR="0" wp14:anchorId="0942546D" wp14:editId="7FA17D26">
            <wp:extent cx="5724524" cy="3219450"/>
            <wp:effectExtent l="0" t="0" r="0" b="0"/>
            <wp:docPr id="554383644" name="Picture 55438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383644"/>
                    <pic:cNvPicPr/>
                  </pic:nvPicPr>
                  <pic:blipFill>
                    <a:blip r:embed="rId15">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r>
        <w:rPr>
          <w:noProof/>
        </w:rPr>
        <w:drawing>
          <wp:inline distT="0" distB="0" distL="0" distR="0" wp14:anchorId="7EE87C64" wp14:editId="405A66F1">
            <wp:extent cx="5724524" cy="3219450"/>
            <wp:effectExtent l="0" t="0" r="0" b="0"/>
            <wp:docPr id="429398484" name="Picture 429398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398484"/>
                    <pic:cNvPicPr/>
                  </pic:nvPicPr>
                  <pic:blipFill>
                    <a:blip r:embed="rId16">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r>
        <w:rPr>
          <w:noProof/>
        </w:rPr>
        <w:lastRenderedPageBreak/>
        <w:drawing>
          <wp:inline distT="0" distB="0" distL="0" distR="0" wp14:anchorId="51B410E5" wp14:editId="2A827E1D">
            <wp:extent cx="5724524" cy="3219450"/>
            <wp:effectExtent l="0" t="0" r="0" b="0"/>
            <wp:docPr id="498209994" name="Picture 498209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209994"/>
                    <pic:cNvPicPr/>
                  </pic:nvPicPr>
                  <pic:blipFill>
                    <a:blip r:embed="rId17">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r>
        <w:rPr>
          <w:noProof/>
        </w:rPr>
        <w:drawing>
          <wp:inline distT="0" distB="0" distL="0" distR="0" wp14:anchorId="61DAC77C" wp14:editId="5A833945">
            <wp:extent cx="5724524" cy="3219450"/>
            <wp:effectExtent l="0" t="0" r="0" b="0"/>
            <wp:docPr id="1074320922" name="Picture 1074320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320922"/>
                    <pic:cNvPicPr/>
                  </pic:nvPicPr>
                  <pic:blipFill>
                    <a:blip r:embed="rId18">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r>
        <w:rPr>
          <w:noProof/>
        </w:rPr>
        <w:lastRenderedPageBreak/>
        <w:drawing>
          <wp:inline distT="0" distB="0" distL="0" distR="0" wp14:anchorId="55257665" wp14:editId="067EC766">
            <wp:extent cx="5724524" cy="3219450"/>
            <wp:effectExtent l="0" t="0" r="0" b="0"/>
            <wp:docPr id="1190449160" name="Picture 1190449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449160"/>
                    <pic:cNvPicPr/>
                  </pic:nvPicPr>
                  <pic:blipFill>
                    <a:blip r:embed="rId19">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r>
        <w:rPr>
          <w:noProof/>
        </w:rPr>
        <w:drawing>
          <wp:inline distT="0" distB="0" distL="0" distR="0" wp14:anchorId="5E7594F5" wp14:editId="2B32F537">
            <wp:extent cx="5724524" cy="3219450"/>
            <wp:effectExtent l="0" t="0" r="0" b="0"/>
            <wp:docPr id="832952660" name="Picture 83295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952660"/>
                    <pic:cNvPicPr/>
                  </pic:nvPicPr>
                  <pic:blipFill>
                    <a:blip r:embed="rId20">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r w:rsidR="48AE9EA2">
        <w:rPr>
          <w:noProof/>
        </w:rPr>
        <w:lastRenderedPageBreak/>
        <w:drawing>
          <wp:inline distT="0" distB="0" distL="0" distR="0" wp14:anchorId="0A9001B4" wp14:editId="1378FE0E">
            <wp:extent cx="5724524" cy="3219450"/>
            <wp:effectExtent l="0" t="0" r="0" b="0"/>
            <wp:docPr id="80970220" name="Picture 80970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70220"/>
                    <pic:cNvPicPr/>
                  </pic:nvPicPr>
                  <pic:blipFill>
                    <a:blip r:embed="rId21">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5EF386D6" w14:textId="18DC72B9" w:rsidR="00EC2DB8" w:rsidRPr="005C232F" w:rsidRDefault="00EC2DB8" w:rsidP="005C232F"/>
    <w:p w14:paraId="514236CB" w14:textId="13B7D0E2" w:rsidR="005C232F" w:rsidRPr="005C232F" w:rsidRDefault="005C232F" w:rsidP="005C232F">
      <w:pPr>
        <w:keepNext/>
        <w:keepLines/>
        <w:spacing w:before="480" w:after="0" w:line="276" w:lineRule="auto"/>
        <w:outlineLvl w:val="0"/>
        <w:rPr>
          <w:rFonts w:ascii="Calibri" w:eastAsia="MS Gothic" w:hAnsi="Calibri" w:cs="Times New Roman"/>
          <w:b/>
          <w:bCs/>
          <w:color w:val="365F91"/>
          <w:kern w:val="0"/>
          <w:sz w:val="28"/>
          <w:szCs w:val="28"/>
          <w:lang w:val="en-US"/>
          <w14:ligatures w14:val="none"/>
        </w:rPr>
      </w:pPr>
      <w:r w:rsidRPr="005C232F">
        <w:rPr>
          <w:rFonts w:ascii="Calibri" w:eastAsia="MS Gothic" w:hAnsi="Calibri" w:cs="Times New Roman"/>
          <w:b/>
          <w:bCs/>
          <w:color w:val="365F91"/>
          <w:kern w:val="0"/>
          <w:sz w:val="28"/>
          <w:szCs w:val="28"/>
          <w:lang w:val="en-US"/>
          <w14:ligatures w14:val="none"/>
        </w:rPr>
        <w:t>References</w:t>
      </w:r>
    </w:p>
    <w:p w14:paraId="1941C940" w14:textId="77777777" w:rsidR="005C232F" w:rsidRPr="005C232F" w:rsidRDefault="005C232F" w:rsidP="005C232F">
      <w:pPr>
        <w:spacing w:after="200" w:line="276" w:lineRule="auto"/>
        <w:rPr>
          <w:rFonts w:ascii="Arial" w:eastAsia="MS Mincho" w:hAnsi="Arial" w:cs="Arial"/>
          <w:kern w:val="0"/>
          <w:sz w:val="22"/>
          <w:szCs w:val="22"/>
          <w:lang w:val="en-US"/>
          <w14:ligatures w14:val="none"/>
        </w:rPr>
      </w:pPr>
      <w:r w:rsidRPr="005C232F">
        <w:rPr>
          <w:rFonts w:ascii="Arial" w:eastAsia="MS Mincho" w:hAnsi="Arial" w:cs="Arial"/>
          <w:kern w:val="0"/>
          <w:sz w:val="22"/>
          <w:szCs w:val="22"/>
          <w:lang w:val="en-US"/>
          <w14:ligatures w14:val="none"/>
        </w:rPr>
        <w:t xml:space="preserve">Britain and Britishness, 2024. </w:t>
      </w:r>
      <w:r w:rsidRPr="005C232F">
        <w:rPr>
          <w:rFonts w:ascii="Arial" w:eastAsia="MS Mincho" w:hAnsi="Arial" w:cs="Arial"/>
          <w:i/>
          <w:iCs/>
          <w:kern w:val="0"/>
          <w:sz w:val="22"/>
          <w:szCs w:val="22"/>
          <w:lang w:val="en-US"/>
          <w14:ligatures w14:val="none"/>
        </w:rPr>
        <w:t>10 fascinating facts about Covent Garden, London</w:t>
      </w:r>
      <w:r w:rsidRPr="005C232F">
        <w:rPr>
          <w:rFonts w:ascii="Arial" w:eastAsia="MS Mincho" w:hAnsi="Arial" w:cs="Arial"/>
          <w:kern w:val="0"/>
          <w:sz w:val="22"/>
          <w:szCs w:val="22"/>
          <w:lang w:val="en-US"/>
          <w14:ligatures w14:val="none"/>
        </w:rPr>
        <w:t xml:space="preserve">. Available at: </w:t>
      </w:r>
      <w:hyperlink r:id="rId22" w:history="1">
        <w:r w:rsidRPr="005C232F">
          <w:rPr>
            <w:rFonts w:ascii="Arial" w:eastAsia="MS Mincho" w:hAnsi="Arial" w:cs="Arial"/>
            <w:color w:val="0000FF"/>
            <w:kern w:val="0"/>
            <w:sz w:val="22"/>
            <w:szCs w:val="22"/>
            <w:u w:val="single"/>
            <w:lang w:val="en-US"/>
            <w14:ligatures w14:val="none"/>
          </w:rPr>
          <w:t>https://britainandbritishness.com/10-fascinating-facts-about-covent-garden-london/#</w:t>
        </w:r>
      </w:hyperlink>
      <w:r w:rsidRPr="005C232F">
        <w:rPr>
          <w:rFonts w:ascii="Arial" w:eastAsia="MS Mincho" w:hAnsi="Arial" w:cs="Arial"/>
          <w:kern w:val="0"/>
          <w:sz w:val="22"/>
          <w:szCs w:val="22"/>
          <w:lang w:val="en-US"/>
          <w14:ligatures w14:val="none"/>
        </w:rPr>
        <w:t xml:space="preserve"> (Accessed: 1 November 2024).</w:t>
      </w:r>
    </w:p>
    <w:p w14:paraId="0BD25CFE" w14:textId="77777777" w:rsidR="005C232F" w:rsidRPr="005C232F" w:rsidRDefault="005C232F" w:rsidP="005C232F">
      <w:pPr>
        <w:spacing w:after="200" w:line="276" w:lineRule="auto"/>
        <w:rPr>
          <w:rFonts w:ascii="Arial" w:eastAsia="MS Mincho" w:hAnsi="Arial" w:cs="Arial"/>
          <w:kern w:val="0"/>
          <w:sz w:val="22"/>
          <w:szCs w:val="22"/>
          <w:lang w:val="en-US"/>
          <w14:ligatures w14:val="none"/>
        </w:rPr>
      </w:pPr>
      <w:r w:rsidRPr="005C232F">
        <w:rPr>
          <w:rFonts w:ascii="Arial" w:eastAsia="MS Mincho" w:hAnsi="Arial" w:cs="Arial"/>
          <w:kern w:val="0"/>
          <w:sz w:val="22"/>
          <w:szCs w:val="22"/>
          <w:lang w:val="en-US"/>
          <w14:ligatures w14:val="none"/>
        </w:rPr>
        <w:t xml:space="preserve">Curaoğlu, F., Çobanlar, G.A. and Koyuncu, Ş., 2023. </w:t>
      </w:r>
      <w:r w:rsidRPr="005C232F">
        <w:rPr>
          <w:rFonts w:ascii="Arial" w:eastAsia="MS Mincho" w:hAnsi="Arial" w:cs="Arial"/>
          <w:i/>
          <w:iCs/>
          <w:kern w:val="0"/>
          <w:sz w:val="22"/>
          <w:szCs w:val="22"/>
          <w:lang w:val="en-US"/>
          <w14:ligatures w14:val="none"/>
        </w:rPr>
        <w:t>Interior design codes of coffee shops as the third place during the COVID-19 pandemic: Z-generation and distance concept. Sanat ve Tasarım Dergisi</w:t>
      </w:r>
      <w:r w:rsidRPr="005C232F">
        <w:rPr>
          <w:rFonts w:ascii="Arial" w:eastAsia="MS Mincho" w:hAnsi="Arial" w:cs="Arial"/>
          <w:kern w:val="0"/>
          <w:sz w:val="22"/>
          <w:szCs w:val="22"/>
          <w:lang w:val="en-US"/>
          <w14:ligatures w14:val="none"/>
        </w:rPr>
        <w:t>, 13(2), pp.350-367.</w:t>
      </w:r>
    </w:p>
    <w:p w14:paraId="20462D5B" w14:textId="77777777" w:rsidR="005C232F" w:rsidRPr="005C232F" w:rsidRDefault="005C232F" w:rsidP="005C232F">
      <w:pPr>
        <w:spacing w:after="200" w:line="276" w:lineRule="auto"/>
        <w:rPr>
          <w:rFonts w:ascii="Arial" w:eastAsia="MS Mincho" w:hAnsi="Arial" w:cs="Arial"/>
          <w:kern w:val="0"/>
          <w:sz w:val="22"/>
          <w:szCs w:val="22"/>
          <w:lang w:val="en-US"/>
          <w14:ligatures w14:val="none"/>
        </w:rPr>
      </w:pPr>
      <w:r w:rsidRPr="005C232F">
        <w:rPr>
          <w:rFonts w:ascii="Arial" w:eastAsia="MS Mincho" w:hAnsi="Arial" w:cs="Arial"/>
          <w:kern w:val="0"/>
          <w:sz w:val="22"/>
          <w:szCs w:val="22"/>
          <w:lang w:val="en-US"/>
          <w14:ligatures w14:val="none"/>
        </w:rPr>
        <w:t xml:space="preserve">Gov, 2024. </w:t>
      </w:r>
      <w:r w:rsidRPr="005C232F">
        <w:rPr>
          <w:rFonts w:ascii="Arial" w:eastAsia="MS Mincho" w:hAnsi="Arial" w:cs="Arial"/>
          <w:i/>
          <w:iCs/>
          <w:kern w:val="0"/>
          <w:sz w:val="22"/>
          <w:szCs w:val="22"/>
          <w:lang w:val="en-US"/>
          <w14:ligatures w14:val="none"/>
        </w:rPr>
        <w:t>Leading tech firms invest over £2 billion in the UK in one week</w:t>
      </w:r>
      <w:r w:rsidRPr="005C232F">
        <w:rPr>
          <w:rFonts w:ascii="Arial" w:eastAsia="MS Mincho" w:hAnsi="Arial" w:cs="Arial"/>
          <w:kern w:val="0"/>
          <w:sz w:val="22"/>
          <w:szCs w:val="22"/>
          <w:lang w:val="en-US"/>
          <w14:ligatures w14:val="none"/>
        </w:rPr>
        <w:t xml:space="preserve">. Available at: </w:t>
      </w:r>
      <w:hyperlink r:id="rId23" w:history="1">
        <w:r w:rsidRPr="005C232F">
          <w:rPr>
            <w:rFonts w:ascii="Arial" w:eastAsia="MS Mincho" w:hAnsi="Arial" w:cs="Arial"/>
            <w:color w:val="0000FF"/>
            <w:kern w:val="0"/>
            <w:sz w:val="22"/>
            <w:szCs w:val="22"/>
            <w:u w:val="single"/>
            <w:lang w:val="en-US"/>
            <w14:ligatures w14:val="none"/>
          </w:rPr>
          <w:t>https://www.gov.uk/government/news/leading-tech-firms-invest-over-2-billion-in-the-uk-in-one-week</w:t>
        </w:r>
      </w:hyperlink>
      <w:r w:rsidRPr="005C232F">
        <w:rPr>
          <w:rFonts w:ascii="Arial" w:eastAsia="MS Mincho" w:hAnsi="Arial" w:cs="Arial"/>
          <w:kern w:val="0"/>
          <w:sz w:val="22"/>
          <w:szCs w:val="22"/>
          <w:lang w:val="en-US"/>
          <w14:ligatures w14:val="none"/>
        </w:rPr>
        <w:t xml:space="preserve"> (Accessed: 2 November 2024).</w:t>
      </w:r>
    </w:p>
    <w:p w14:paraId="3F46AE90" w14:textId="77777777" w:rsidR="005C232F" w:rsidRPr="005C232F" w:rsidRDefault="005C232F" w:rsidP="005C232F">
      <w:pPr>
        <w:spacing w:after="200" w:line="276" w:lineRule="auto"/>
        <w:rPr>
          <w:rFonts w:ascii="Arial" w:eastAsia="MS Mincho" w:hAnsi="Arial" w:cs="Arial"/>
          <w:kern w:val="0"/>
          <w:sz w:val="22"/>
          <w:szCs w:val="22"/>
          <w:lang w:val="en-US"/>
          <w14:ligatures w14:val="none"/>
        </w:rPr>
      </w:pPr>
      <w:r w:rsidRPr="005C232F">
        <w:rPr>
          <w:rFonts w:ascii="Arial" w:eastAsia="MS Mincho" w:hAnsi="Arial" w:cs="Arial"/>
          <w:kern w:val="0"/>
          <w:sz w:val="22"/>
          <w:szCs w:val="22"/>
          <w:lang w:val="en-US"/>
          <w14:ligatures w14:val="none"/>
        </w:rPr>
        <w:t>Guo, J. and Keskin, B.B., 2023</w:t>
      </w:r>
      <w:r w:rsidRPr="005C232F">
        <w:rPr>
          <w:rFonts w:ascii="Arial" w:eastAsia="MS Mincho" w:hAnsi="Arial" w:cs="Arial"/>
          <w:i/>
          <w:iCs/>
          <w:kern w:val="0"/>
          <w:sz w:val="22"/>
          <w:szCs w:val="22"/>
          <w:lang w:val="en-US"/>
          <w14:ligatures w14:val="none"/>
        </w:rPr>
        <w:t>. Designing a centralized distribution system for omni</w:t>
      </w:r>
      <w:r w:rsidRPr="005C232F">
        <w:rPr>
          <w:rFonts w:ascii="Cambria Math" w:eastAsia="MS Mincho" w:hAnsi="Cambria Math" w:cs="Cambria Math"/>
          <w:i/>
          <w:iCs/>
          <w:kern w:val="0"/>
          <w:sz w:val="22"/>
          <w:szCs w:val="22"/>
          <w:lang w:val="en-US"/>
          <w14:ligatures w14:val="none"/>
        </w:rPr>
        <w:t>‐</w:t>
      </w:r>
      <w:r w:rsidRPr="005C232F">
        <w:rPr>
          <w:rFonts w:ascii="Arial" w:eastAsia="MS Mincho" w:hAnsi="Arial" w:cs="Arial"/>
          <w:i/>
          <w:iCs/>
          <w:kern w:val="0"/>
          <w:sz w:val="22"/>
          <w:szCs w:val="22"/>
          <w:lang w:val="en-US"/>
          <w14:ligatures w14:val="none"/>
        </w:rPr>
        <w:t>channel retailing. Production and Operations Management</w:t>
      </w:r>
      <w:r w:rsidRPr="005C232F">
        <w:rPr>
          <w:rFonts w:ascii="Arial" w:eastAsia="MS Mincho" w:hAnsi="Arial" w:cs="Arial"/>
          <w:kern w:val="0"/>
          <w:sz w:val="22"/>
          <w:szCs w:val="22"/>
          <w:lang w:val="en-US"/>
          <w14:ligatures w14:val="none"/>
        </w:rPr>
        <w:t>, 32(6), pp.1724-1742.</w:t>
      </w:r>
    </w:p>
    <w:p w14:paraId="15A38E20" w14:textId="77777777" w:rsidR="005C232F" w:rsidRPr="005C232F" w:rsidRDefault="005C232F" w:rsidP="005C232F">
      <w:pPr>
        <w:spacing w:after="200" w:line="276" w:lineRule="auto"/>
        <w:rPr>
          <w:rFonts w:ascii="Arial" w:eastAsia="MS Mincho" w:hAnsi="Arial" w:cs="Arial"/>
          <w:kern w:val="0"/>
          <w:sz w:val="22"/>
          <w:szCs w:val="22"/>
          <w:lang w:val="en-US"/>
          <w14:ligatures w14:val="none"/>
        </w:rPr>
      </w:pPr>
      <w:r w:rsidRPr="005C232F">
        <w:rPr>
          <w:rFonts w:ascii="Arial" w:eastAsia="MS Mincho" w:hAnsi="Arial" w:cs="Arial"/>
          <w:kern w:val="0"/>
          <w:sz w:val="22"/>
          <w:szCs w:val="22"/>
          <w:lang w:val="en-US"/>
          <w14:ligatures w14:val="none"/>
        </w:rPr>
        <w:t xml:space="preserve">H&amp;C News, 2024. </w:t>
      </w:r>
      <w:r w:rsidRPr="005C232F">
        <w:rPr>
          <w:rFonts w:ascii="Arial" w:eastAsia="MS Mincho" w:hAnsi="Arial" w:cs="Arial"/>
          <w:i/>
          <w:iCs/>
          <w:kern w:val="0"/>
          <w:sz w:val="22"/>
          <w:szCs w:val="22"/>
          <w:lang w:val="en-US"/>
          <w14:ligatures w14:val="none"/>
        </w:rPr>
        <w:t>The ongoing economic and cultural impact of Brexit on the UK hospitality industry: A litany of broken promises.</w:t>
      </w:r>
      <w:r w:rsidRPr="005C232F">
        <w:rPr>
          <w:rFonts w:ascii="Arial" w:eastAsia="MS Mincho" w:hAnsi="Arial" w:cs="Arial"/>
          <w:kern w:val="0"/>
          <w:sz w:val="22"/>
          <w:szCs w:val="22"/>
          <w:lang w:val="en-US"/>
          <w14:ligatures w14:val="none"/>
        </w:rPr>
        <w:t xml:space="preserve"> Available at: </w:t>
      </w:r>
      <w:hyperlink r:id="rId24" w:history="1">
        <w:r w:rsidRPr="005C232F">
          <w:rPr>
            <w:rFonts w:ascii="Arial" w:eastAsia="MS Mincho" w:hAnsi="Arial" w:cs="Arial"/>
            <w:color w:val="0000FF"/>
            <w:kern w:val="0"/>
            <w:sz w:val="22"/>
            <w:szCs w:val="22"/>
            <w:u w:val="single"/>
            <w:lang w:val="en-US"/>
            <w14:ligatures w14:val="none"/>
          </w:rPr>
          <w:t>https://www.hospitalityandcateringnews.com/2024/06/the-ongoing-economic-and-cultural-impact-of-brexit-on-the-uk-hospitality-industry-a-litany-of-broken-promises/</w:t>
        </w:r>
      </w:hyperlink>
      <w:r w:rsidRPr="005C232F">
        <w:rPr>
          <w:rFonts w:ascii="Arial" w:eastAsia="MS Mincho" w:hAnsi="Arial" w:cs="Arial"/>
          <w:kern w:val="0"/>
          <w:sz w:val="22"/>
          <w:szCs w:val="22"/>
          <w:lang w:val="en-US"/>
          <w14:ligatures w14:val="none"/>
        </w:rPr>
        <w:t xml:space="preserve"> (Accessed: 4 November 2024).</w:t>
      </w:r>
    </w:p>
    <w:p w14:paraId="3E9023DD" w14:textId="08CFAC46" w:rsidR="005C232F" w:rsidRPr="005C232F" w:rsidRDefault="005C232F" w:rsidP="005C232F">
      <w:pPr>
        <w:spacing w:after="200" w:line="276" w:lineRule="auto"/>
        <w:rPr>
          <w:rFonts w:ascii="Arial" w:eastAsia="MS Mincho" w:hAnsi="Arial" w:cs="Arial"/>
          <w:kern w:val="0"/>
          <w:sz w:val="22"/>
          <w:szCs w:val="22"/>
          <w:lang w:val="en-US"/>
          <w14:ligatures w14:val="none"/>
        </w:rPr>
      </w:pPr>
      <w:r w:rsidRPr="005C232F">
        <w:rPr>
          <w:rFonts w:ascii="Arial" w:eastAsia="MS Mincho" w:hAnsi="Arial" w:cs="Arial"/>
          <w:kern w:val="0"/>
          <w:sz w:val="22"/>
          <w:szCs w:val="22"/>
          <w:lang w:val="en-US"/>
          <w14:ligatures w14:val="none"/>
        </w:rPr>
        <w:t xml:space="preserve">Huang, I.Y., Manning, L., Wood, V., James, K.L., Millington, A., Grigoriadis, V. and Ward, S., 2022. </w:t>
      </w:r>
      <w:r w:rsidRPr="005C232F">
        <w:rPr>
          <w:rFonts w:ascii="Arial" w:eastAsia="MS Mincho" w:hAnsi="Arial" w:cs="Arial"/>
          <w:i/>
          <w:iCs/>
          <w:kern w:val="0"/>
          <w:sz w:val="22"/>
          <w:szCs w:val="22"/>
          <w:lang w:val="en-US"/>
          <w14:ligatures w14:val="none"/>
        </w:rPr>
        <w:t>Creating sustainable value through food waste management: Does retail customer value proposition matter? British Food Journal</w:t>
      </w:r>
      <w:r w:rsidRPr="005C232F">
        <w:rPr>
          <w:rFonts w:ascii="Arial" w:eastAsia="MS Mincho" w:hAnsi="Arial" w:cs="Arial"/>
          <w:kern w:val="0"/>
          <w:sz w:val="22"/>
          <w:szCs w:val="22"/>
          <w:lang w:val="en-US"/>
          <w14:ligatures w14:val="none"/>
        </w:rPr>
        <w:t>, 124(10), pp.3201-3219.</w:t>
      </w:r>
    </w:p>
    <w:p w14:paraId="3ABC9EA4" w14:textId="77777777" w:rsidR="005C232F" w:rsidRPr="005C232F" w:rsidRDefault="005C232F" w:rsidP="005C232F">
      <w:pPr>
        <w:spacing w:after="200" w:line="276" w:lineRule="auto"/>
        <w:rPr>
          <w:rFonts w:ascii="Arial" w:eastAsia="MS Mincho" w:hAnsi="Arial" w:cs="Arial"/>
          <w:kern w:val="0"/>
          <w:sz w:val="22"/>
          <w:szCs w:val="22"/>
          <w:lang w:val="en-US"/>
          <w14:ligatures w14:val="none"/>
        </w:rPr>
      </w:pPr>
      <w:r w:rsidRPr="005C232F">
        <w:rPr>
          <w:rFonts w:ascii="Arial" w:eastAsia="MS Mincho" w:hAnsi="Arial" w:cs="Arial"/>
          <w:kern w:val="0"/>
          <w:sz w:val="22"/>
          <w:szCs w:val="22"/>
          <w:lang w:val="en-US"/>
          <w14:ligatures w14:val="none"/>
        </w:rPr>
        <w:lastRenderedPageBreak/>
        <w:t xml:space="preserve">Liu, Y. and Song, G., 2023. </w:t>
      </w:r>
      <w:r w:rsidRPr="005C232F">
        <w:rPr>
          <w:rFonts w:ascii="Arial" w:eastAsia="MS Mincho" w:hAnsi="Arial" w:cs="Arial"/>
          <w:i/>
          <w:iCs/>
          <w:kern w:val="0"/>
          <w:sz w:val="22"/>
          <w:szCs w:val="22"/>
          <w:lang w:val="en-US"/>
          <w14:ligatures w14:val="none"/>
        </w:rPr>
        <w:t>Role of logistics integration capability in enhancing performance in omni-channel retailing: Supply chain integration as mediator.</w:t>
      </w:r>
      <w:r w:rsidRPr="005C232F">
        <w:rPr>
          <w:rFonts w:ascii="Arial" w:eastAsia="MS Mincho" w:hAnsi="Arial" w:cs="Arial"/>
          <w:kern w:val="0"/>
          <w:sz w:val="22"/>
          <w:szCs w:val="22"/>
          <w:lang w:val="en-US"/>
          <w14:ligatures w14:val="none"/>
        </w:rPr>
        <w:t xml:space="preserve"> Sustainability, 15(11), p.9053.</w:t>
      </w:r>
    </w:p>
    <w:p w14:paraId="711ECCBF" w14:textId="77777777" w:rsidR="005C232F" w:rsidRPr="005C232F" w:rsidRDefault="005C232F" w:rsidP="005C232F">
      <w:pPr>
        <w:spacing w:after="200" w:line="276" w:lineRule="auto"/>
        <w:rPr>
          <w:rFonts w:ascii="Arial" w:eastAsia="MS Mincho" w:hAnsi="Arial" w:cs="Arial"/>
          <w:kern w:val="0"/>
          <w:sz w:val="22"/>
          <w:szCs w:val="22"/>
          <w:lang w:val="en-US"/>
          <w14:ligatures w14:val="none"/>
        </w:rPr>
      </w:pPr>
      <w:r w:rsidRPr="005C232F">
        <w:rPr>
          <w:rFonts w:ascii="Arial" w:eastAsia="MS Mincho" w:hAnsi="Arial" w:cs="Arial"/>
          <w:kern w:val="0"/>
          <w:sz w:val="22"/>
          <w:szCs w:val="22"/>
          <w:lang w:val="en-US"/>
          <w14:ligatures w14:val="none"/>
        </w:rPr>
        <w:t xml:space="preserve">Logicvending, 2024. About us. Available at: </w:t>
      </w:r>
      <w:hyperlink r:id="rId25" w:history="1">
        <w:r w:rsidRPr="005C232F">
          <w:rPr>
            <w:rFonts w:ascii="Arial" w:eastAsia="MS Mincho" w:hAnsi="Arial" w:cs="Arial"/>
            <w:color w:val="0000FF"/>
            <w:kern w:val="0"/>
            <w:sz w:val="22"/>
            <w:szCs w:val="22"/>
            <w:u w:val="single"/>
            <w:lang w:val="en-US"/>
            <w14:ligatures w14:val="none"/>
          </w:rPr>
          <w:t>https://www.logicvending.co.uk/about?_gl=1*7xdh1m*_up*MQ..&amp;gclid=Cj0KCQiAoae5BhCNARIsADVLzZfG8W0hnR0Ff-kIRS_ZM6iZsWMpgmFgaKhLvWDjL4-GQ8C0VjpeSRcaAjOtEALw_wcB</w:t>
        </w:r>
      </w:hyperlink>
      <w:r w:rsidRPr="005C232F">
        <w:rPr>
          <w:rFonts w:ascii="Arial" w:eastAsia="MS Mincho" w:hAnsi="Arial" w:cs="Arial"/>
          <w:kern w:val="0"/>
          <w:sz w:val="22"/>
          <w:szCs w:val="22"/>
          <w:lang w:val="en-US"/>
          <w14:ligatures w14:val="none"/>
        </w:rPr>
        <w:t xml:space="preserve"> (Accessed: 9 November 2024).</w:t>
      </w:r>
    </w:p>
    <w:p w14:paraId="45A1AD0E" w14:textId="77777777" w:rsidR="005C232F" w:rsidRPr="005C232F" w:rsidRDefault="005C232F" w:rsidP="005C232F">
      <w:pPr>
        <w:spacing w:after="200" w:line="276" w:lineRule="auto"/>
        <w:rPr>
          <w:rFonts w:ascii="Arial" w:eastAsia="MS Mincho" w:hAnsi="Arial" w:cs="Arial"/>
          <w:kern w:val="0"/>
          <w:sz w:val="22"/>
          <w:szCs w:val="22"/>
          <w:lang w:val="en-US"/>
          <w14:ligatures w14:val="none"/>
        </w:rPr>
      </w:pPr>
      <w:r w:rsidRPr="005C232F">
        <w:rPr>
          <w:rFonts w:ascii="Arial" w:eastAsia="MS Mincho" w:hAnsi="Arial" w:cs="Arial"/>
          <w:kern w:val="0"/>
          <w:sz w:val="22"/>
          <w:szCs w:val="22"/>
          <w:lang w:val="en-US"/>
          <w14:ligatures w14:val="none"/>
        </w:rPr>
        <w:t xml:space="preserve">Ohara, M.R., 2023. </w:t>
      </w:r>
      <w:r w:rsidRPr="005C232F">
        <w:rPr>
          <w:rFonts w:ascii="Arial" w:eastAsia="MS Mincho" w:hAnsi="Arial" w:cs="Arial"/>
          <w:i/>
          <w:iCs/>
          <w:kern w:val="0"/>
          <w:sz w:val="22"/>
          <w:szCs w:val="22"/>
          <w:lang w:val="en-US"/>
          <w14:ligatures w14:val="none"/>
        </w:rPr>
        <w:t>The role of social media in educational communication management. Journal of Contemporary Administration and Management (ADMAN)</w:t>
      </w:r>
      <w:r w:rsidRPr="005C232F">
        <w:rPr>
          <w:rFonts w:ascii="Arial" w:eastAsia="MS Mincho" w:hAnsi="Arial" w:cs="Arial"/>
          <w:kern w:val="0"/>
          <w:sz w:val="22"/>
          <w:szCs w:val="22"/>
          <w:lang w:val="en-US"/>
          <w14:ligatures w14:val="none"/>
        </w:rPr>
        <w:t>, 1(2), pp.70-76.</w:t>
      </w:r>
    </w:p>
    <w:p w14:paraId="6678BAB0" w14:textId="77777777" w:rsidR="005C232F" w:rsidRPr="005C232F" w:rsidRDefault="005C232F" w:rsidP="005C232F">
      <w:pPr>
        <w:spacing w:after="200" w:line="276" w:lineRule="auto"/>
        <w:rPr>
          <w:rFonts w:ascii="Arial" w:eastAsia="MS Mincho" w:hAnsi="Arial" w:cs="Arial"/>
          <w:kern w:val="0"/>
          <w:sz w:val="22"/>
          <w:szCs w:val="22"/>
          <w:lang w:val="en-US"/>
          <w14:ligatures w14:val="none"/>
        </w:rPr>
      </w:pPr>
      <w:r w:rsidRPr="005C232F">
        <w:rPr>
          <w:rFonts w:ascii="Arial" w:eastAsia="MS Mincho" w:hAnsi="Arial" w:cs="Arial"/>
          <w:kern w:val="0"/>
          <w:sz w:val="22"/>
          <w:szCs w:val="22"/>
          <w:lang w:val="en-US"/>
          <w14:ligatures w14:val="none"/>
        </w:rPr>
        <w:t xml:space="preserve">ONS, 2023. </w:t>
      </w:r>
      <w:r w:rsidRPr="005C232F">
        <w:rPr>
          <w:rFonts w:ascii="Arial" w:eastAsia="MS Mincho" w:hAnsi="Arial" w:cs="Arial"/>
          <w:i/>
          <w:iCs/>
          <w:kern w:val="0"/>
          <w:sz w:val="22"/>
          <w:szCs w:val="22"/>
          <w:lang w:val="en-US"/>
          <w14:ligatures w14:val="none"/>
        </w:rPr>
        <w:t>The role of labour costs and profits in UK inflation: 2010 to 2023</w:t>
      </w:r>
      <w:r w:rsidRPr="005C232F">
        <w:rPr>
          <w:rFonts w:ascii="Arial" w:eastAsia="MS Mincho" w:hAnsi="Arial" w:cs="Arial"/>
          <w:kern w:val="0"/>
          <w:sz w:val="22"/>
          <w:szCs w:val="22"/>
          <w:lang w:val="en-US"/>
          <w14:ligatures w14:val="none"/>
        </w:rPr>
        <w:t xml:space="preserve">. Available at: </w:t>
      </w:r>
      <w:hyperlink r:id="rId26" w:history="1">
        <w:r w:rsidRPr="005C232F">
          <w:rPr>
            <w:rFonts w:ascii="Arial" w:eastAsia="MS Mincho" w:hAnsi="Arial" w:cs="Arial"/>
            <w:color w:val="0000FF"/>
            <w:kern w:val="0"/>
            <w:sz w:val="22"/>
            <w:szCs w:val="22"/>
            <w:u w:val="single"/>
            <w:lang w:val="en-US"/>
            <w14:ligatures w14:val="none"/>
          </w:rPr>
          <w:t>https://www.ons.gov.uk/economy/grossdomesticproductgdp/articles/theroleoflabourcostsandprofitsinukinflation/2010to2023</w:t>
        </w:r>
      </w:hyperlink>
      <w:r w:rsidRPr="005C232F">
        <w:rPr>
          <w:rFonts w:ascii="Arial" w:eastAsia="MS Mincho" w:hAnsi="Arial" w:cs="Arial"/>
          <w:kern w:val="0"/>
          <w:sz w:val="22"/>
          <w:szCs w:val="22"/>
          <w:lang w:val="en-US"/>
          <w14:ligatures w14:val="none"/>
        </w:rPr>
        <w:t xml:space="preserve"> (Accessed: 10 November 2024).</w:t>
      </w:r>
    </w:p>
    <w:p w14:paraId="409EF284" w14:textId="77777777" w:rsidR="005C232F" w:rsidRPr="005C232F" w:rsidRDefault="005C232F" w:rsidP="005C232F">
      <w:pPr>
        <w:spacing w:after="200" w:line="276" w:lineRule="auto"/>
        <w:rPr>
          <w:rFonts w:ascii="Arial" w:eastAsia="MS Mincho" w:hAnsi="Arial" w:cs="Arial"/>
          <w:kern w:val="0"/>
          <w:sz w:val="22"/>
          <w:szCs w:val="22"/>
          <w:lang w:val="en-US"/>
          <w14:ligatures w14:val="none"/>
        </w:rPr>
      </w:pPr>
      <w:r w:rsidRPr="005C232F">
        <w:rPr>
          <w:rFonts w:ascii="Arial" w:eastAsia="MS Mincho" w:hAnsi="Arial" w:cs="Arial"/>
          <w:kern w:val="0"/>
          <w:sz w:val="22"/>
          <w:szCs w:val="22"/>
          <w:lang w:val="en-US"/>
          <w14:ligatures w14:val="none"/>
        </w:rPr>
        <w:t xml:space="preserve">ONS, 2024a. </w:t>
      </w:r>
      <w:r w:rsidRPr="005C232F">
        <w:rPr>
          <w:rFonts w:ascii="Arial" w:eastAsia="MS Mincho" w:hAnsi="Arial" w:cs="Arial"/>
          <w:i/>
          <w:iCs/>
          <w:kern w:val="0"/>
          <w:sz w:val="22"/>
          <w:szCs w:val="22"/>
          <w:lang w:val="en-US"/>
          <w14:ligatures w14:val="none"/>
        </w:rPr>
        <w:t>GDP monthly estimate</w:t>
      </w:r>
      <w:r w:rsidRPr="005C232F">
        <w:rPr>
          <w:rFonts w:ascii="Arial" w:eastAsia="MS Mincho" w:hAnsi="Arial" w:cs="Arial"/>
          <w:kern w:val="0"/>
          <w:sz w:val="22"/>
          <w:szCs w:val="22"/>
          <w:lang w:val="en-US"/>
          <w14:ligatures w14:val="none"/>
        </w:rPr>
        <w:t xml:space="preserve">, UK: August 2024. Available at: </w:t>
      </w:r>
      <w:hyperlink r:id="rId27" w:history="1">
        <w:r w:rsidRPr="005C232F">
          <w:rPr>
            <w:rFonts w:ascii="Arial" w:eastAsia="MS Mincho" w:hAnsi="Arial" w:cs="Arial"/>
            <w:color w:val="0000FF"/>
            <w:kern w:val="0"/>
            <w:sz w:val="22"/>
            <w:szCs w:val="22"/>
            <w:u w:val="single"/>
            <w:lang w:val="en-US"/>
            <w14:ligatures w14:val="none"/>
          </w:rPr>
          <w:t>https://www.ons.gov.uk/economy/grossdomesticproductgdp/bulletins/gdpmonthlyestimateuk/august2024</w:t>
        </w:r>
      </w:hyperlink>
      <w:r w:rsidRPr="005C232F">
        <w:rPr>
          <w:rFonts w:ascii="Arial" w:eastAsia="MS Mincho" w:hAnsi="Arial" w:cs="Arial"/>
          <w:kern w:val="0"/>
          <w:sz w:val="22"/>
          <w:szCs w:val="22"/>
          <w:lang w:val="en-US"/>
          <w14:ligatures w14:val="none"/>
        </w:rPr>
        <w:t xml:space="preserve"> (Accessed: 10 November 2024).</w:t>
      </w:r>
    </w:p>
    <w:p w14:paraId="2CCA801B" w14:textId="77777777" w:rsidR="005C232F" w:rsidRPr="005C232F" w:rsidRDefault="005C232F" w:rsidP="005C232F">
      <w:pPr>
        <w:spacing w:after="200" w:line="276" w:lineRule="auto"/>
        <w:rPr>
          <w:rFonts w:ascii="Arial" w:eastAsia="MS Mincho" w:hAnsi="Arial" w:cs="Arial"/>
          <w:kern w:val="0"/>
          <w:sz w:val="22"/>
          <w:szCs w:val="22"/>
          <w:lang w:val="en-US"/>
          <w14:ligatures w14:val="none"/>
        </w:rPr>
      </w:pPr>
      <w:r w:rsidRPr="005C232F">
        <w:rPr>
          <w:rFonts w:ascii="Arial" w:eastAsia="MS Mincho" w:hAnsi="Arial" w:cs="Arial"/>
          <w:kern w:val="0"/>
          <w:sz w:val="22"/>
          <w:szCs w:val="22"/>
          <w:lang w:val="en-US"/>
          <w14:ligatures w14:val="none"/>
        </w:rPr>
        <w:t>ONS, 2024b</w:t>
      </w:r>
      <w:r w:rsidRPr="005C232F">
        <w:rPr>
          <w:rFonts w:ascii="Arial" w:eastAsia="MS Mincho" w:hAnsi="Arial" w:cs="Arial"/>
          <w:i/>
          <w:iCs/>
          <w:kern w:val="0"/>
          <w:sz w:val="22"/>
          <w:szCs w:val="22"/>
          <w:lang w:val="en-US"/>
          <w14:ligatures w14:val="none"/>
        </w:rPr>
        <w:t>. Employment in the UK: February 2024</w:t>
      </w:r>
      <w:r w:rsidRPr="005C232F">
        <w:rPr>
          <w:rFonts w:ascii="Arial" w:eastAsia="MS Mincho" w:hAnsi="Arial" w:cs="Arial"/>
          <w:kern w:val="0"/>
          <w:sz w:val="22"/>
          <w:szCs w:val="22"/>
          <w:lang w:val="en-US"/>
          <w14:ligatures w14:val="none"/>
        </w:rPr>
        <w:t xml:space="preserve">. Available at: </w:t>
      </w:r>
      <w:hyperlink r:id="rId28" w:history="1">
        <w:r w:rsidRPr="005C232F">
          <w:rPr>
            <w:rFonts w:ascii="Arial" w:eastAsia="MS Mincho" w:hAnsi="Arial" w:cs="Arial"/>
            <w:color w:val="0000FF"/>
            <w:kern w:val="0"/>
            <w:sz w:val="22"/>
            <w:szCs w:val="22"/>
            <w:u w:val="single"/>
            <w:lang w:val="en-US"/>
            <w14:ligatures w14:val="none"/>
          </w:rPr>
          <w:t>https://www.ons.gov.uk/employmentandlabourmarket/peopleinwork/employmentandemployeetypes/bulletins/employmentintheuk/february2024</w:t>
        </w:r>
      </w:hyperlink>
      <w:r w:rsidRPr="005C232F">
        <w:rPr>
          <w:rFonts w:ascii="Arial" w:eastAsia="MS Mincho" w:hAnsi="Arial" w:cs="Arial"/>
          <w:kern w:val="0"/>
          <w:sz w:val="22"/>
          <w:szCs w:val="22"/>
          <w:lang w:val="en-US"/>
          <w14:ligatures w14:val="none"/>
        </w:rPr>
        <w:t xml:space="preserve"> (Accessed: 10 November 2024).</w:t>
      </w:r>
    </w:p>
    <w:p w14:paraId="6FA15097" w14:textId="77777777" w:rsidR="005C232F" w:rsidRPr="005C232F" w:rsidRDefault="005C232F" w:rsidP="005C232F">
      <w:pPr>
        <w:spacing w:after="200" w:line="276" w:lineRule="auto"/>
        <w:rPr>
          <w:rFonts w:ascii="Arial" w:eastAsia="MS Mincho" w:hAnsi="Arial" w:cs="Arial"/>
          <w:kern w:val="0"/>
          <w:sz w:val="22"/>
          <w:szCs w:val="22"/>
          <w:lang w:val="en-US"/>
          <w14:ligatures w14:val="none"/>
        </w:rPr>
      </w:pPr>
      <w:r w:rsidRPr="005C232F">
        <w:rPr>
          <w:rFonts w:ascii="Arial" w:eastAsia="MS Mincho" w:hAnsi="Arial" w:cs="Arial"/>
          <w:kern w:val="0"/>
          <w:sz w:val="22"/>
          <w:szCs w:val="22"/>
          <w:lang w:val="en-US"/>
          <w14:ligatures w14:val="none"/>
        </w:rPr>
        <w:t xml:space="preserve">Palepu, K.G., Healy, P.M., Wright, S., Bradbury, M. and Coulton, J., 2020. </w:t>
      </w:r>
      <w:r w:rsidRPr="005C232F">
        <w:rPr>
          <w:rFonts w:ascii="Arial" w:eastAsia="MS Mincho" w:hAnsi="Arial" w:cs="Arial"/>
          <w:i/>
          <w:iCs/>
          <w:kern w:val="0"/>
          <w:sz w:val="22"/>
          <w:szCs w:val="22"/>
          <w:lang w:val="en-US"/>
          <w14:ligatures w14:val="none"/>
        </w:rPr>
        <w:t>Business analysis and valuation: Using financial statements. Cengage AU</w:t>
      </w:r>
      <w:r w:rsidRPr="005C232F">
        <w:rPr>
          <w:rFonts w:ascii="Arial" w:eastAsia="MS Mincho" w:hAnsi="Arial" w:cs="Arial"/>
          <w:kern w:val="0"/>
          <w:sz w:val="22"/>
          <w:szCs w:val="22"/>
          <w:lang w:val="en-US"/>
          <w14:ligatures w14:val="none"/>
        </w:rPr>
        <w:t>.</w:t>
      </w:r>
    </w:p>
    <w:p w14:paraId="1A9DA752" w14:textId="77777777" w:rsidR="005C232F" w:rsidRPr="005C232F" w:rsidRDefault="005C232F" w:rsidP="005C232F">
      <w:pPr>
        <w:spacing w:after="200" w:line="276" w:lineRule="auto"/>
        <w:rPr>
          <w:rFonts w:ascii="Arial" w:eastAsia="MS Mincho" w:hAnsi="Arial" w:cs="Arial"/>
          <w:kern w:val="0"/>
          <w:sz w:val="22"/>
          <w:szCs w:val="22"/>
          <w:lang w:val="en-US"/>
          <w14:ligatures w14:val="none"/>
        </w:rPr>
      </w:pPr>
      <w:r w:rsidRPr="005C232F">
        <w:rPr>
          <w:rFonts w:ascii="Arial" w:eastAsia="MS Mincho" w:hAnsi="Arial" w:cs="Arial"/>
          <w:kern w:val="0"/>
          <w:sz w:val="22"/>
          <w:szCs w:val="22"/>
          <w:lang w:val="en-US"/>
          <w14:ligatures w14:val="none"/>
        </w:rPr>
        <w:t xml:space="preserve">Pereira, D., Bozzato, A., Dario, P. and Ciuti, G., 2022. </w:t>
      </w:r>
      <w:r w:rsidRPr="005C232F">
        <w:rPr>
          <w:rFonts w:ascii="Arial" w:eastAsia="MS Mincho" w:hAnsi="Arial" w:cs="Arial"/>
          <w:i/>
          <w:iCs/>
          <w:kern w:val="0"/>
          <w:sz w:val="22"/>
          <w:szCs w:val="22"/>
          <w:lang w:val="en-US"/>
          <w14:ligatures w14:val="none"/>
        </w:rPr>
        <w:t>Towards foodservice robotics: A taxonomy of actions of foodservice workers and a critical review of supportive technology. IEEE Transactions on Automation Science and Engineering</w:t>
      </w:r>
      <w:r w:rsidRPr="005C232F">
        <w:rPr>
          <w:rFonts w:ascii="Arial" w:eastAsia="MS Mincho" w:hAnsi="Arial" w:cs="Arial"/>
          <w:kern w:val="0"/>
          <w:sz w:val="22"/>
          <w:szCs w:val="22"/>
          <w:lang w:val="en-US"/>
          <w14:ligatures w14:val="none"/>
        </w:rPr>
        <w:t>, 19(3), pp.1820-1858.</w:t>
      </w:r>
    </w:p>
    <w:p w14:paraId="2D28AF03" w14:textId="77777777" w:rsidR="005C232F" w:rsidRPr="005C232F" w:rsidRDefault="005C232F" w:rsidP="005C232F">
      <w:pPr>
        <w:spacing w:after="200" w:line="276" w:lineRule="auto"/>
        <w:rPr>
          <w:rFonts w:ascii="Arial" w:eastAsia="MS Mincho" w:hAnsi="Arial" w:cs="Arial"/>
          <w:kern w:val="0"/>
          <w:sz w:val="22"/>
          <w:szCs w:val="22"/>
          <w:lang w:val="en-US"/>
          <w14:ligatures w14:val="none"/>
        </w:rPr>
      </w:pPr>
      <w:r w:rsidRPr="005C232F">
        <w:rPr>
          <w:rFonts w:ascii="Arial" w:eastAsia="MS Mincho" w:hAnsi="Arial" w:cs="Arial"/>
          <w:kern w:val="0"/>
          <w:sz w:val="22"/>
          <w:szCs w:val="22"/>
          <w:lang w:val="en-US"/>
          <w14:ligatures w14:val="none"/>
        </w:rPr>
        <w:t xml:space="preserve">Reyes Jr, R.V., Nuque, L.C.T., Espenocilla, A.D., De Guzman, A.C., Dosho, M.H.B. and Abad, M.A.H., 2024. </w:t>
      </w:r>
      <w:r w:rsidRPr="005C232F">
        <w:rPr>
          <w:rFonts w:ascii="Arial" w:eastAsia="MS Mincho" w:hAnsi="Arial" w:cs="Arial"/>
          <w:i/>
          <w:iCs/>
          <w:kern w:val="0"/>
          <w:sz w:val="22"/>
          <w:szCs w:val="22"/>
          <w:lang w:val="en-US"/>
          <w14:ligatures w14:val="none"/>
        </w:rPr>
        <w:t>Profiling of cafe business in Talavera, Nueva Ecija: A basis for development of a standardized checklist of minimum requirements for starting up a coffee shop business. International Journal of Advanced Engineering, Management and Science</w:t>
      </w:r>
      <w:r w:rsidRPr="005C232F">
        <w:rPr>
          <w:rFonts w:ascii="Arial" w:eastAsia="MS Mincho" w:hAnsi="Arial" w:cs="Arial"/>
          <w:kern w:val="0"/>
          <w:sz w:val="22"/>
          <w:szCs w:val="22"/>
          <w:lang w:val="en-US"/>
          <w14:ligatures w14:val="none"/>
        </w:rPr>
        <w:t>, 10(5), pp.001-062.</w:t>
      </w:r>
    </w:p>
    <w:p w14:paraId="0CCEBEBD" w14:textId="77777777" w:rsidR="005C232F" w:rsidRPr="005C232F" w:rsidRDefault="005C232F" w:rsidP="005C232F">
      <w:pPr>
        <w:spacing w:after="200" w:line="276" w:lineRule="auto"/>
        <w:rPr>
          <w:rFonts w:ascii="Arial" w:eastAsia="MS Mincho" w:hAnsi="Arial" w:cs="Arial"/>
          <w:kern w:val="0"/>
          <w:sz w:val="22"/>
          <w:szCs w:val="22"/>
          <w:lang w:val="en-US"/>
          <w14:ligatures w14:val="none"/>
        </w:rPr>
      </w:pPr>
      <w:r w:rsidRPr="005C232F">
        <w:rPr>
          <w:rFonts w:ascii="Arial" w:eastAsia="MS Mincho" w:hAnsi="Arial" w:cs="Arial"/>
          <w:kern w:val="0"/>
          <w:sz w:val="22"/>
          <w:szCs w:val="22"/>
          <w:lang w:val="en-US"/>
          <w14:ligatures w14:val="none"/>
        </w:rPr>
        <w:t xml:space="preserve">Statista, 2024. </w:t>
      </w:r>
      <w:r w:rsidRPr="005C232F">
        <w:rPr>
          <w:rFonts w:ascii="Arial" w:eastAsia="MS Mincho" w:hAnsi="Arial" w:cs="Arial"/>
          <w:i/>
          <w:iCs/>
          <w:kern w:val="0"/>
          <w:sz w:val="22"/>
          <w:szCs w:val="22"/>
          <w:lang w:val="en-US"/>
          <w14:ligatures w14:val="none"/>
        </w:rPr>
        <w:t>Most popular social media platforms in the United Kingdom (UK) as of the third quarter 2023, by usage reach</w:t>
      </w:r>
      <w:r w:rsidRPr="005C232F">
        <w:rPr>
          <w:rFonts w:ascii="Arial" w:eastAsia="MS Mincho" w:hAnsi="Arial" w:cs="Arial"/>
          <w:kern w:val="0"/>
          <w:sz w:val="22"/>
          <w:szCs w:val="22"/>
          <w:lang w:val="en-US"/>
          <w14:ligatures w14:val="none"/>
        </w:rPr>
        <w:t xml:space="preserve">. Available at: </w:t>
      </w:r>
      <w:hyperlink r:id="rId29" w:history="1">
        <w:r w:rsidRPr="005C232F">
          <w:rPr>
            <w:rFonts w:ascii="Arial" w:eastAsia="MS Mincho" w:hAnsi="Arial" w:cs="Arial"/>
            <w:color w:val="0000FF"/>
            <w:kern w:val="0"/>
            <w:sz w:val="22"/>
            <w:szCs w:val="22"/>
            <w:u w:val="single"/>
            <w:lang w:val="en-US"/>
            <w14:ligatures w14:val="none"/>
          </w:rPr>
          <w:t>https://www.statista.com/statistics/284506/united-kingdom-social-network-penetration/</w:t>
        </w:r>
      </w:hyperlink>
      <w:r w:rsidRPr="005C232F">
        <w:rPr>
          <w:rFonts w:ascii="Arial" w:eastAsia="MS Mincho" w:hAnsi="Arial" w:cs="Arial"/>
          <w:kern w:val="0"/>
          <w:sz w:val="22"/>
          <w:szCs w:val="22"/>
          <w:lang w:val="en-US"/>
          <w14:ligatures w14:val="none"/>
        </w:rPr>
        <w:t xml:space="preserve"> (Accessed: 10 November 2024).</w:t>
      </w:r>
    </w:p>
    <w:p w14:paraId="7278186C" w14:textId="77777777" w:rsidR="005C232F" w:rsidRPr="005C232F" w:rsidRDefault="005C232F" w:rsidP="005C232F">
      <w:pPr>
        <w:spacing w:after="200" w:line="276" w:lineRule="auto"/>
        <w:rPr>
          <w:rFonts w:ascii="Arial" w:eastAsia="MS Mincho" w:hAnsi="Arial" w:cs="Arial"/>
          <w:kern w:val="0"/>
          <w:sz w:val="22"/>
          <w:szCs w:val="22"/>
          <w:lang w:val="en-US"/>
          <w14:ligatures w14:val="none"/>
        </w:rPr>
      </w:pPr>
      <w:r w:rsidRPr="005C232F">
        <w:rPr>
          <w:rFonts w:ascii="Arial" w:eastAsia="MS Mincho" w:hAnsi="Arial" w:cs="Arial"/>
          <w:kern w:val="0"/>
          <w:sz w:val="22"/>
          <w:szCs w:val="22"/>
          <w:lang w:val="en-US"/>
          <w14:ligatures w14:val="none"/>
        </w:rPr>
        <w:t xml:space="preserve">Swoopfunding, 2024. </w:t>
      </w:r>
      <w:r w:rsidRPr="005C232F">
        <w:rPr>
          <w:rFonts w:ascii="Arial" w:eastAsia="MS Mincho" w:hAnsi="Arial" w:cs="Arial"/>
          <w:i/>
          <w:iCs/>
          <w:kern w:val="0"/>
          <w:sz w:val="22"/>
          <w:szCs w:val="22"/>
          <w:lang w:val="en-US"/>
          <w14:ligatures w14:val="none"/>
        </w:rPr>
        <w:t>Startup &amp; small business grants simplified</w:t>
      </w:r>
      <w:r w:rsidRPr="005C232F">
        <w:rPr>
          <w:rFonts w:ascii="Arial" w:eastAsia="MS Mincho" w:hAnsi="Arial" w:cs="Arial"/>
          <w:kern w:val="0"/>
          <w:sz w:val="22"/>
          <w:szCs w:val="22"/>
          <w:lang w:val="en-US"/>
          <w14:ligatures w14:val="none"/>
        </w:rPr>
        <w:t>. Available at: https://swoopfunding.com/uk/business-grants/ (Accessed: 10 November 2024).</w:t>
      </w:r>
    </w:p>
    <w:p w14:paraId="044DD72E" w14:textId="77777777" w:rsidR="005C232F" w:rsidRPr="005C232F" w:rsidRDefault="005C232F" w:rsidP="005C232F">
      <w:pPr>
        <w:spacing w:after="200" w:line="276" w:lineRule="auto"/>
        <w:rPr>
          <w:rFonts w:ascii="Arial" w:eastAsia="MS Mincho" w:hAnsi="Arial" w:cs="Arial"/>
          <w:kern w:val="0"/>
          <w:sz w:val="22"/>
          <w:szCs w:val="22"/>
          <w:lang w:val="en-US"/>
          <w14:ligatures w14:val="none"/>
        </w:rPr>
      </w:pPr>
      <w:r w:rsidRPr="005C232F">
        <w:rPr>
          <w:rFonts w:ascii="Arial" w:eastAsia="MS Mincho" w:hAnsi="Arial" w:cs="Arial"/>
          <w:kern w:val="0"/>
          <w:sz w:val="22"/>
          <w:szCs w:val="22"/>
          <w:lang w:val="en-US"/>
          <w14:ligatures w14:val="none"/>
        </w:rPr>
        <w:t xml:space="preserve">The Global Economy, 2022. United Kingdom: Political stability. Available at: </w:t>
      </w:r>
      <w:hyperlink r:id="rId30" w:history="1">
        <w:r w:rsidRPr="005C232F">
          <w:rPr>
            <w:rFonts w:ascii="Arial" w:eastAsia="MS Mincho" w:hAnsi="Arial" w:cs="Arial"/>
            <w:color w:val="0000FF"/>
            <w:kern w:val="0"/>
            <w:sz w:val="22"/>
            <w:szCs w:val="22"/>
            <w:u w:val="single"/>
            <w:lang w:val="en-US"/>
            <w14:ligatures w14:val="none"/>
          </w:rPr>
          <w:t>https://www.theglobaleconomy.com/United-Kingdom/wb_political_stability/</w:t>
        </w:r>
      </w:hyperlink>
      <w:r w:rsidRPr="005C232F">
        <w:rPr>
          <w:rFonts w:ascii="Arial" w:eastAsia="MS Mincho" w:hAnsi="Arial" w:cs="Arial"/>
          <w:kern w:val="0"/>
          <w:sz w:val="22"/>
          <w:szCs w:val="22"/>
          <w:lang w:val="en-US"/>
          <w14:ligatures w14:val="none"/>
        </w:rPr>
        <w:t xml:space="preserve"> (Accessed: 10 November 2024).</w:t>
      </w:r>
    </w:p>
    <w:p w14:paraId="3944C193" w14:textId="77777777" w:rsidR="005C232F" w:rsidRPr="005C232F" w:rsidRDefault="005C232F" w:rsidP="005C232F">
      <w:pPr>
        <w:spacing w:after="200" w:line="276" w:lineRule="auto"/>
        <w:rPr>
          <w:rFonts w:ascii="Arial" w:eastAsia="MS Mincho" w:hAnsi="Arial" w:cs="Arial"/>
          <w:kern w:val="0"/>
          <w:sz w:val="22"/>
          <w:szCs w:val="22"/>
          <w:lang w:val="en-US"/>
          <w14:ligatures w14:val="none"/>
        </w:rPr>
      </w:pPr>
      <w:r w:rsidRPr="005C232F">
        <w:rPr>
          <w:rFonts w:ascii="Arial" w:eastAsia="MS Mincho" w:hAnsi="Arial" w:cs="Arial"/>
          <w:kern w:val="0"/>
          <w:sz w:val="22"/>
          <w:szCs w:val="22"/>
          <w:lang w:val="en-US"/>
          <w14:ligatures w14:val="none"/>
        </w:rPr>
        <w:t>Tripadvisor, 2024a</w:t>
      </w:r>
      <w:r w:rsidRPr="005C232F">
        <w:rPr>
          <w:rFonts w:ascii="Arial" w:eastAsia="MS Mincho" w:hAnsi="Arial" w:cs="Arial"/>
          <w:i/>
          <w:iCs/>
          <w:kern w:val="0"/>
          <w:sz w:val="22"/>
          <w:szCs w:val="22"/>
          <w:lang w:val="en-US"/>
          <w14:ligatures w14:val="none"/>
        </w:rPr>
        <w:t>. Cafés in London</w:t>
      </w:r>
      <w:r w:rsidRPr="005C232F">
        <w:rPr>
          <w:rFonts w:ascii="Arial" w:eastAsia="MS Mincho" w:hAnsi="Arial" w:cs="Arial"/>
          <w:kern w:val="0"/>
          <w:sz w:val="22"/>
          <w:szCs w:val="22"/>
          <w:lang w:val="en-US"/>
          <w14:ligatures w14:val="none"/>
        </w:rPr>
        <w:t xml:space="preserve">. Available at: </w:t>
      </w:r>
      <w:hyperlink r:id="rId31" w:history="1">
        <w:r w:rsidRPr="005C232F">
          <w:rPr>
            <w:rFonts w:ascii="Arial" w:eastAsia="MS Mincho" w:hAnsi="Arial" w:cs="Arial"/>
            <w:color w:val="0000FF"/>
            <w:kern w:val="0"/>
            <w:sz w:val="22"/>
            <w:szCs w:val="22"/>
            <w:u w:val="single"/>
            <w:lang w:val="en-US"/>
            <w14:ligatures w14:val="none"/>
          </w:rPr>
          <w:t>https://www.tripadvisor.in/Restaurants-g186338-c8-London_England.html</w:t>
        </w:r>
      </w:hyperlink>
      <w:r w:rsidRPr="005C232F">
        <w:rPr>
          <w:rFonts w:ascii="Arial" w:eastAsia="MS Mincho" w:hAnsi="Arial" w:cs="Arial"/>
          <w:kern w:val="0"/>
          <w:sz w:val="22"/>
          <w:szCs w:val="22"/>
          <w:lang w:val="en-US"/>
          <w14:ligatures w14:val="none"/>
        </w:rPr>
        <w:t xml:space="preserve"> (Accessed: 10 November 2024).</w:t>
      </w:r>
    </w:p>
    <w:p w14:paraId="1DC2F148" w14:textId="77777777" w:rsidR="005C232F" w:rsidRPr="005C232F" w:rsidRDefault="005C232F" w:rsidP="005C232F">
      <w:pPr>
        <w:spacing w:after="200" w:line="276" w:lineRule="auto"/>
        <w:rPr>
          <w:rFonts w:ascii="Arial" w:eastAsia="MS Mincho" w:hAnsi="Arial" w:cs="Arial"/>
          <w:kern w:val="0"/>
          <w:sz w:val="22"/>
          <w:szCs w:val="22"/>
          <w:lang w:val="en-US"/>
          <w14:ligatures w14:val="none"/>
        </w:rPr>
      </w:pPr>
      <w:r w:rsidRPr="005C232F">
        <w:rPr>
          <w:rFonts w:ascii="Arial" w:eastAsia="MS Mincho" w:hAnsi="Arial" w:cs="Arial"/>
          <w:kern w:val="0"/>
          <w:sz w:val="22"/>
          <w:szCs w:val="22"/>
          <w:lang w:val="en-US"/>
          <w14:ligatures w14:val="none"/>
        </w:rPr>
        <w:lastRenderedPageBreak/>
        <w:t xml:space="preserve">Tripadvisor, 2024b. </w:t>
      </w:r>
      <w:r w:rsidRPr="005C232F">
        <w:rPr>
          <w:rFonts w:ascii="Arial" w:eastAsia="MS Mincho" w:hAnsi="Arial" w:cs="Arial"/>
          <w:i/>
          <w:iCs/>
          <w:kern w:val="0"/>
          <w:sz w:val="22"/>
          <w:szCs w:val="22"/>
          <w:lang w:val="en-US"/>
          <w14:ligatures w14:val="none"/>
        </w:rPr>
        <w:t>My Place Covent Garden</w:t>
      </w:r>
      <w:r w:rsidRPr="005C232F">
        <w:rPr>
          <w:rFonts w:ascii="Arial" w:eastAsia="MS Mincho" w:hAnsi="Arial" w:cs="Arial"/>
          <w:kern w:val="0"/>
          <w:sz w:val="22"/>
          <w:szCs w:val="22"/>
          <w:lang w:val="en-US"/>
          <w14:ligatures w14:val="none"/>
        </w:rPr>
        <w:t xml:space="preserve">. Available at: </w:t>
      </w:r>
      <w:hyperlink r:id="rId32" w:history="1">
        <w:r w:rsidRPr="005C232F">
          <w:rPr>
            <w:rFonts w:ascii="Arial" w:eastAsia="MS Mincho" w:hAnsi="Arial" w:cs="Arial"/>
            <w:color w:val="0000FF"/>
            <w:kern w:val="0"/>
            <w:sz w:val="22"/>
            <w:szCs w:val="22"/>
            <w:u w:val="single"/>
            <w:lang w:val="en-US"/>
            <w14:ligatures w14:val="none"/>
          </w:rPr>
          <w:t>https://www.tripadvisor.co.uk/Restaurant_Review-g186338-d28054766-Reviews-My_Place_Covent_Garden-London_England.html (</w:t>
        </w:r>
      </w:hyperlink>
      <w:r w:rsidRPr="005C232F">
        <w:rPr>
          <w:rFonts w:ascii="Arial" w:eastAsia="MS Mincho" w:hAnsi="Arial" w:cs="Arial"/>
          <w:kern w:val="0"/>
          <w:sz w:val="22"/>
          <w:szCs w:val="22"/>
          <w:lang w:val="en-US"/>
          <w14:ligatures w14:val="none"/>
        </w:rPr>
        <w:t>Accessed: 11 November 2024).</w:t>
      </w:r>
    </w:p>
    <w:p w14:paraId="5AAF1891" w14:textId="77777777" w:rsidR="005C232F" w:rsidRPr="005C232F" w:rsidRDefault="005C232F" w:rsidP="005C232F">
      <w:pPr>
        <w:spacing w:after="200" w:line="276" w:lineRule="auto"/>
        <w:rPr>
          <w:rFonts w:ascii="Arial" w:eastAsia="MS Mincho" w:hAnsi="Arial" w:cs="Arial"/>
          <w:kern w:val="0"/>
          <w:sz w:val="22"/>
          <w:szCs w:val="22"/>
          <w:lang w:val="en-US"/>
          <w14:ligatures w14:val="none"/>
        </w:rPr>
      </w:pPr>
      <w:r w:rsidRPr="005C232F">
        <w:rPr>
          <w:rFonts w:ascii="Arial" w:eastAsia="MS Mincho" w:hAnsi="Arial" w:cs="Arial"/>
          <w:kern w:val="0"/>
          <w:sz w:val="22"/>
          <w:szCs w:val="22"/>
          <w:lang w:val="en-US"/>
          <w14:ligatures w14:val="none"/>
        </w:rPr>
        <w:t xml:space="preserve">Tripadvisor, 2024c. </w:t>
      </w:r>
      <w:r w:rsidRPr="005C232F">
        <w:rPr>
          <w:rFonts w:ascii="Arial" w:eastAsia="MS Mincho" w:hAnsi="Arial" w:cs="Arial"/>
          <w:i/>
          <w:iCs/>
          <w:kern w:val="0"/>
          <w:sz w:val="22"/>
          <w:szCs w:val="22"/>
          <w:lang w:val="en-US"/>
          <w14:ligatures w14:val="none"/>
        </w:rPr>
        <w:t>Cafe Parisienne</w:t>
      </w:r>
      <w:r w:rsidRPr="005C232F">
        <w:rPr>
          <w:rFonts w:ascii="Arial" w:eastAsia="MS Mincho" w:hAnsi="Arial" w:cs="Arial"/>
          <w:kern w:val="0"/>
          <w:sz w:val="22"/>
          <w:szCs w:val="22"/>
          <w:lang w:val="en-US"/>
          <w14:ligatures w14:val="none"/>
        </w:rPr>
        <w:t xml:space="preserve">. Available at: </w:t>
      </w:r>
      <w:hyperlink r:id="rId33" w:history="1">
        <w:r w:rsidRPr="005C232F">
          <w:rPr>
            <w:rFonts w:ascii="Arial" w:eastAsia="MS Mincho" w:hAnsi="Arial" w:cs="Arial"/>
            <w:color w:val="0000FF"/>
            <w:kern w:val="0"/>
            <w:sz w:val="22"/>
            <w:szCs w:val="22"/>
            <w:u w:val="single"/>
            <w:lang w:val="en-US"/>
            <w14:ligatures w14:val="none"/>
          </w:rPr>
          <w:t>https://www.tripadvisor.in/Restaurant_Review-g186338-d6171524-Reviews-Cafe_Parisienne-London_England.html</w:t>
        </w:r>
      </w:hyperlink>
      <w:r w:rsidRPr="005C232F">
        <w:rPr>
          <w:rFonts w:ascii="Arial" w:eastAsia="MS Mincho" w:hAnsi="Arial" w:cs="Arial"/>
          <w:kern w:val="0"/>
          <w:sz w:val="22"/>
          <w:szCs w:val="22"/>
          <w:lang w:val="en-US"/>
          <w14:ligatures w14:val="none"/>
        </w:rPr>
        <w:t xml:space="preserve"> (Accessed: 12 November 2024).</w:t>
      </w:r>
    </w:p>
    <w:p w14:paraId="5C524536" w14:textId="77777777" w:rsidR="00EC2DB8" w:rsidRPr="005C232F" w:rsidRDefault="00EC2DB8" w:rsidP="00EC2DB8">
      <w:pPr>
        <w:rPr>
          <w:rFonts w:ascii="Arial" w:hAnsi="Arial" w:cs="Arial"/>
        </w:rPr>
      </w:pPr>
    </w:p>
    <w:sectPr w:rsidR="00EC2DB8" w:rsidRPr="005C23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7A1EEC" w14:textId="77777777" w:rsidR="005100BD" w:rsidRDefault="005100BD" w:rsidP="00EC2DB8">
      <w:pPr>
        <w:spacing w:after="0" w:line="240" w:lineRule="auto"/>
      </w:pPr>
      <w:r>
        <w:separator/>
      </w:r>
    </w:p>
  </w:endnote>
  <w:endnote w:type="continuationSeparator" w:id="0">
    <w:p w14:paraId="2AC6A052" w14:textId="77777777" w:rsidR="005100BD" w:rsidRDefault="005100BD" w:rsidP="00EC2DB8">
      <w:pPr>
        <w:spacing w:after="0" w:line="240" w:lineRule="auto"/>
      </w:pPr>
      <w:r>
        <w:continuationSeparator/>
      </w:r>
    </w:p>
  </w:endnote>
  <w:endnote w:type="continuationNotice" w:id="1">
    <w:p w14:paraId="48446C65" w14:textId="77777777" w:rsidR="005100BD" w:rsidRDefault="005100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813F0F" w14:textId="77777777" w:rsidR="005100BD" w:rsidRDefault="005100BD" w:rsidP="00EC2DB8">
      <w:pPr>
        <w:spacing w:after="0" w:line="240" w:lineRule="auto"/>
      </w:pPr>
      <w:r>
        <w:separator/>
      </w:r>
    </w:p>
  </w:footnote>
  <w:footnote w:type="continuationSeparator" w:id="0">
    <w:p w14:paraId="7357E5C4" w14:textId="77777777" w:rsidR="005100BD" w:rsidRDefault="005100BD" w:rsidP="00EC2DB8">
      <w:pPr>
        <w:spacing w:after="0" w:line="240" w:lineRule="auto"/>
      </w:pPr>
      <w:r>
        <w:continuationSeparator/>
      </w:r>
    </w:p>
  </w:footnote>
  <w:footnote w:type="continuationNotice" w:id="1">
    <w:p w14:paraId="0FE2F7CF" w14:textId="77777777" w:rsidR="005100BD" w:rsidRDefault="005100B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1E1A67"/>
    <w:multiLevelType w:val="multilevel"/>
    <w:tmpl w:val="14D21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694B7F"/>
    <w:multiLevelType w:val="multilevel"/>
    <w:tmpl w:val="19D8F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944FB8"/>
    <w:multiLevelType w:val="multilevel"/>
    <w:tmpl w:val="08D8B53C"/>
    <w:lvl w:ilvl="0">
      <w:start w:val="1"/>
      <w:numFmt w:val="bullet"/>
      <w:lvlText w:val=""/>
      <w:lvlJc w:val="left"/>
      <w:pPr>
        <w:tabs>
          <w:tab w:val="num" w:pos="4329"/>
        </w:tabs>
        <w:ind w:left="4329" w:hanging="360"/>
      </w:pPr>
      <w:rPr>
        <w:rFonts w:ascii="Symbol" w:hAnsi="Symbol" w:hint="default"/>
        <w:sz w:val="20"/>
      </w:rPr>
    </w:lvl>
    <w:lvl w:ilvl="1" w:tentative="1">
      <w:start w:val="1"/>
      <w:numFmt w:val="bullet"/>
      <w:lvlText w:val="o"/>
      <w:lvlJc w:val="left"/>
      <w:pPr>
        <w:tabs>
          <w:tab w:val="num" w:pos="5049"/>
        </w:tabs>
        <w:ind w:left="5049" w:hanging="360"/>
      </w:pPr>
      <w:rPr>
        <w:rFonts w:ascii="Courier New" w:hAnsi="Courier New" w:hint="default"/>
        <w:sz w:val="20"/>
      </w:rPr>
    </w:lvl>
    <w:lvl w:ilvl="2" w:tentative="1">
      <w:start w:val="1"/>
      <w:numFmt w:val="bullet"/>
      <w:lvlText w:val=""/>
      <w:lvlJc w:val="left"/>
      <w:pPr>
        <w:tabs>
          <w:tab w:val="num" w:pos="5769"/>
        </w:tabs>
        <w:ind w:left="5769" w:hanging="360"/>
      </w:pPr>
      <w:rPr>
        <w:rFonts w:ascii="Wingdings" w:hAnsi="Wingdings" w:hint="default"/>
        <w:sz w:val="20"/>
      </w:rPr>
    </w:lvl>
    <w:lvl w:ilvl="3" w:tentative="1">
      <w:start w:val="1"/>
      <w:numFmt w:val="bullet"/>
      <w:lvlText w:val=""/>
      <w:lvlJc w:val="left"/>
      <w:pPr>
        <w:tabs>
          <w:tab w:val="num" w:pos="6489"/>
        </w:tabs>
        <w:ind w:left="6489" w:hanging="360"/>
      </w:pPr>
      <w:rPr>
        <w:rFonts w:ascii="Wingdings" w:hAnsi="Wingdings" w:hint="default"/>
        <w:sz w:val="20"/>
      </w:rPr>
    </w:lvl>
    <w:lvl w:ilvl="4" w:tentative="1">
      <w:start w:val="1"/>
      <w:numFmt w:val="bullet"/>
      <w:lvlText w:val=""/>
      <w:lvlJc w:val="left"/>
      <w:pPr>
        <w:tabs>
          <w:tab w:val="num" w:pos="7209"/>
        </w:tabs>
        <w:ind w:left="7209" w:hanging="360"/>
      </w:pPr>
      <w:rPr>
        <w:rFonts w:ascii="Wingdings" w:hAnsi="Wingdings" w:hint="default"/>
        <w:sz w:val="20"/>
      </w:rPr>
    </w:lvl>
    <w:lvl w:ilvl="5" w:tentative="1">
      <w:start w:val="1"/>
      <w:numFmt w:val="bullet"/>
      <w:lvlText w:val=""/>
      <w:lvlJc w:val="left"/>
      <w:pPr>
        <w:tabs>
          <w:tab w:val="num" w:pos="7929"/>
        </w:tabs>
        <w:ind w:left="7929" w:hanging="360"/>
      </w:pPr>
      <w:rPr>
        <w:rFonts w:ascii="Wingdings" w:hAnsi="Wingdings" w:hint="default"/>
        <w:sz w:val="20"/>
      </w:rPr>
    </w:lvl>
    <w:lvl w:ilvl="6" w:tentative="1">
      <w:start w:val="1"/>
      <w:numFmt w:val="bullet"/>
      <w:lvlText w:val=""/>
      <w:lvlJc w:val="left"/>
      <w:pPr>
        <w:tabs>
          <w:tab w:val="num" w:pos="8649"/>
        </w:tabs>
        <w:ind w:left="8649" w:hanging="360"/>
      </w:pPr>
      <w:rPr>
        <w:rFonts w:ascii="Wingdings" w:hAnsi="Wingdings" w:hint="default"/>
        <w:sz w:val="20"/>
      </w:rPr>
    </w:lvl>
    <w:lvl w:ilvl="7" w:tentative="1">
      <w:start w:val="1"/>
      <w:numFmt w:val="bullet"/>
      <w:lvlText w:val=""/>
      <w:lvlJc w:val="left"/>
      <w:pPr>
        <w:tabs>
          <w:tab w:val="num" w:pos="9369"/>
        </w:tabs>
        <w:ind w:left="9369" w:hanging="360"/>
      </w:pPr>
      <w:rPr>
        <w:rFonts w:ascii="Wingdings" w:hAnsi="Wingdings" w:hint="default"/>
        <w:sz w:val="20"/>
      </w:rPr>
    </w:lvl>
    <w:lvl w:ilvl="8" w:tentative="1">
      <w:start w:val="1"/>
      <w:numFmt w:val="bullet"/>
      <w:lvlText w:val=""/>
      <w:lvlJc w:val="left"/>
      <w:pPr>
        <w:tabs>
          <w:tab w:val="num" w:pos="10089"/>
        </w:tabs>
        <w:ind w:left="10089" w:hanging="360"/>
      </w:pPr>
      <w:rPr>
        <w:rFonts w:ascii="Wingdings" w:hAnsi="Wingdings" w:hint="default"/>
        <w:sz w:val="20"/>
      </w:rPr>
    </w:lvl>
  </w:abstractNum>
  <w:abstractNum w:abstractNumId="3" w15:restartNumberingAfterBreak="0">
    <w:nsid w:val="3996D86F"/>
    <w:multiLevelType w:val="hybridMultilevel"/>
    <w:tmpl w:val="FFFFFFFF"/>
    <w:lvl w:ilvl="0" w:tplc="CD664AB2">
      <w:start w:val="1"/>
      <w:numFmt w:val="decimal"/>
      <w:lvlText w:val="●"/>
      <w:lvlJc w:val="left"/>
      <w:pPr>
        <w:ind w:left="720" w:hanging="360"/>
      </w:pPr>
    </w:lvl>
    <w:lvl w:ilvl="1" w:tplc="053C368A">
      <w:start w:val="1"/>
      <w:numFmt w:val="lowerLetter"/>
      <w:lvlText w:val="%2."/>
      <w:lvlJc w:val="left"/>
      <w:pPr>
        <w:ind w:left="1440" w:hanging="360"/>
      </w:pPr>
    </w:lvl>
    <w:lvl w:ilvl="2" w:tplc="9BC20600">
      <w:start w:val="1"/>
      <w:numFmt w:val="lowerRoman"/>
      <w:lvlText w:val="%3."/>
      <w:lvlJc w:val="right"/>
      <w:pPr>
        <w:ind w:left="2160" w:hanging="180"/>
      </w:pPr>
    </w:lvl>
    <w:lvl w:ilvl="3" w:tplc="A886CDF8">
      <w:start w:val="1"/>
      <w:numFmt w:val="decimal"/>
      <w:lvlText w:val="%4."/>
      <w:lvlJc w:val="left"/>
      <w:pPr>
        <w:ind w:left="2880" w:hanging="360"/>
      </w:pPr>
    </w:lvl>
    <w:lvl w:ilvl="4" w:tplc="220CAE84">
      <w:start w:val="1"/>
      <w:numFmt w:val="lowerLetter"/>
      <w:lvlText w:val="%5."/>
      <w:lvlJc w:val="left"/>
      <w:pPr>
        <w:ind w:left="3600" w:hanging="360"/>
      </w:pPr>
    </w:lvl>
    <w:lvl w:ilvl="5" w:tplc="AF9C7C98">
      <w:start w:val="1"/>
      <w:numFmt w:val="lowerRoman"/>
      <w:lvlText w:val="%6."/>
      <w:lvlJc w:val="right"/>
      <w:pPr>
        <w:ind w:left="4320" w:hanging="180"/>
      </w:pPr>
    </w:lvl>
    <w:lvl w:ilvl="6" w:tplc="39F24B38">
      <w:start w:val="1"/>
      <w:numFmt w:val="decimal"/>
      <w:lvlText w:val="%7."/>
      <w:lvlJc w:val="left"/>
      <w:pPr>
        <w:ind w:left="5040" w:hanging="360"/>
      </w:pPr>
    </w:lvl>
    <w:lvl w:ilvl="7" w:tplc="0A0CCEC2">
      <w:start w:val="1"/>
      <w:numFmt w:val="lowerLetter"/>
      <w:lvlText w:val="%8."/>
      <w:lvlJc w:val="left"/>
      <w:pPr>
        <w:ind w:left="5760" w:hanging="360"/>
      </w:pPr>
    </w:lvl>
    <w:lvl w:ilvl="8" w:tplc="7E0CF2C4">
      <w:start w:val="1"/>
      <w:numFmt w:val="lowerRoman"/>
      <w:lvlText w:val="%9."/>
      <w:lvlJc w:val="right"/>
      <w:pPr>
        <w:ind w:left="6480" w:hanging="180"/>
      </w:pPr>
    </w:lvl>
  </w:abstractNum>
  <w:abstractNum w:abstractNumId="4" w15:restartNumberingAfterBreak="0">
    <w:nsid w:val="39F9F5DA"/>
    <w:multiLevelType w:val="hybridMultilevel"/>
    <w:tmpl w:val="FFFFFFFF"/>
    <w:lvl w:ilvl="0" w:tplc="9EE06802">
      <w:start w:val="1"/>
      <w:numFmt w:val="decimal"/>
      <w:lvlText w:val="●"/>
      <w:lvlJc w:val="left"/>
      <w:pPr>
        <w:ind w:left="720" w:hanging="360"/>
      </w:pPr>
    </w:lvl>
    <w:lvl w:ilvl="1" w:tplc="86C601C0">
      <w:start w:val="1"/>
      <w:numFmt w:val="lowerLetter"/>
      <w:lvlText w:val="%2."/>
      <w:lvlJc w:val="left"/>
      <w:pPr>
        <w:ind w:left="1440" w:hanging="360"/>
      </w:pPr>
    </w:lvl>
    <w:lvl w:ilvl="2" w:tplc="A4FE48A0">
      <w:start w:val="1"/>
      <w:numFmt w:val="lowerRoman"/>
      <w:lvlText w:val="%3."/>
      <w:lvlJc w:val="right"/>
      <w:pPr>
        <w:ind w:left="2160" w:hanging="180"/>
      </w:pPr>
    </w:lvl>
    <w:lvl w:ilvl="3" w:tplc="9814AE98">
      <w:start w:val="1"/>
      <w:numFmt w:val="decimal"/>
      <w:lvlText w:val="%4."/>
      <w:lvlJc w:val="left"/>
      <w:pPr>
        <w:ind w:left="2880" w:hanging="360"/>
      </w:pPr>
    </w:lvl>
    <w:lvl w:ilvl="4" w:tplc="A36256C6">
      <w:start w:val="1"/>
      <w:numFmt w:val="lowerLetter"/>
      <w:lvlText w:val="%5."/>
      <w:lvlJc w:val="left"/>
      <w:pPr>
        <w:ind w:left="3600" w:hanging="360"/>
      </w:pPr>
    </w:lvl>
    <w:lvl w:ilvl="5" w:tplc="8048C356">
      <w:start w:val="1"/>
      <w:numFmt w:val="lowerRoman"/>
      <w:lvlText w:val="%6."/>
      <w:lvlJc w:val="right"/>
      <w:pPr>
        <w:ind w:left="4320" w:hanging="180"/>
      </w:pPr>
    </w:lvl>
    <w:lvl w:ilvl="6" w:tplc="4DAC24F6">
      <w:start w:val="1"/>
      <w:numFmt w:val="decimal"/>
      <w:lvlText w:val="%7."/>
      <w:lvlJc w:val="left"/>
      <w:pPr>
        <w:ind w:left="5040" w:hanging="360"/>
      </w:pPr>
    </w:lvl>
    <w:lvl w:ilvl="7" w:tplc="6EF89502">
      <w:start w:val="1"/>
      <w:numFmt w:val="lowerLetter"/>
      <w:lvlText w:val="%8."/>
      <w:lvlJc w:val="left"/>
      <w:pPr>
        <w:ind w:left="5760" w:hanging="360"/>
      </w:pPr>
    </w:lvl>
    <w:lvl w:ilvl="8" w:tplc="DE90D350">
      <w:start w:val="1"/>
      <w:numFmt w:val="lowerRoman"/>
      <w:lvlText w:val="%9."/>
      <w:lvlJc w:val="right"/>
      <w:pPr>
        <w:ind w:left="6480" w:hanging="180"/>
      </w:pPr>
    </w:lvl>
  </w:abstractNum>
  <w:abstractNum w:abstractNumId="5" w15:restartNumberingAfterBreak="0">
    <w:nsid w:val="5AC92220"/>
    <w:multiLevelType w:val="multilevel"/>
    <w:tmpl w:val="9E34A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016FCB"/>
    <w:multiLevelType w:val="multilevel"/>
    <w:tmpl w:val="FBE4F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12F56C"/>
    <w:multiLevelType w:val="hybridMultilevel"/>
    <w:tmpl w:val="FFFFFFFF"/>
    <w:lvl w:ilvl="0" w:tplc="9A10E7E8">
      <w:start w:val="1"/>
      <w:numFmt w:val="decimal"/>
      <w:lvlText w:val="●"/>
      <w:lvlJc w:val="left"/>
      <w:pPr>
        <w:ind w:left="720" w:hanging="360"/>
      </w:pPr>
    </w:lvl>
    <w:lvl w:ilvl="1" w:tplc="66A43E7A">
      <w:start w:val="1"/>
      <w:numFmt w:val="lowerLetter"/>
      <w:lvlText w:val="%2."/>
      <w:lvlJc w:val="left"/>
      <w:pPr>
        <w:ind w:left="1440" w:hanging="360"/>
      </w:pPr>
    </w:lvl>
    <w:lvl w:ilvl="2" w:tplc="611A9C2C">
      <w:start w:val="1"/>
      <w:numFmt w:val="lowerRoman"/>
      <w:lvlText w:val="%3."/>
      <w:lvlJc w:val="right"/>
      <w:pPr>
        <w:ind w:left="2160" w:hanging="180"/>
      </w:pPr>
    </w:lvl>
    <w:lvl w:ilvl="3" w:tplc="D8C20EA6">
      <w:start w:val="1"/>
      <w:numFmt w:val="decimal"/>
      <w:lvlText w:val="%4."/>
      <w:lvlJc w:val="left"/>
      <w:pPr>
        <w:ind w:left="2880" w:hanging="360"/>
      </w:pPr>
    </w:lvl>
    <w:lvl w:ilvl="4" w:tplc="5BFEAF3C">
      <w:start w:val="1"/>
      <w:numFmt w:val="lowerLetter"/>
      <w:lvlText w:val="%5."/>
      <w:lvlJc w:val="left"/>
      <w:pPr>
        <w:ind w:left="3600" w:hanging="360"/>
      </w:pPr>
    </w:lvl>
    <w:lvl w:ilvl="5" w:tplc="3E1AFA64">
      <w:start w:val="1"/>
      <w:numFmt w:val="lowerRoman"/>
      <w:lvlText w:val="%6."/>
      <w:lvlJc w:val="right"/>
      <w:pPr>
        <w:ind w:left="4320" w:hanging="180"/>
      </w:pPr>
    </w:lvl>
    <w:lvl w:ilvl="6" w:tplc="5AF02DC6">
      <w:start w:val="1"/>
      <w:numFmt w:val="decimal"/>
      <w:lvlText w:val="%7."/>
      <w:lvlJc w:val="left"/>
      <w:pPr>
        <w:ind w:left="5040" w:hanging="360"/>
      </w:pPr>
    </w:lvl>
    <w:lvl w:ilvl="7" w:tplc="59D47BEC">
      <w:start w:val="1"/>
      <w:numFmt w:val="lowerLetter"/>
      <w:lvlText w:val="%8."/>
      <w:lvlJc w:val="left"/>
      <w:pPr>
        <w:ind w:left="5760" w:hanging="360"/>
      </w:pPr>
    </w:lvl>
    <w:lvl w:ilvl="8" w:tplc="AC9C789E">
      <w:start w:val="1"/>
      <w:numFmt w:val="lowerRoman"/>
      <w:lvlText w:val="%9."/>
      <w:lvlJc w:val="right"/>
      <w:pPr>
        <w:ind w:left="6480" w:hanging="180"/>
      </w:pPr>
    </w:lvl>
  </w:abstractNum>
  <w:abstractNum w:abstractNumId="8" w15:restartNumberingAfterBreak="0">
    <w:nsid w:val="724A4FDD"/>
    <w:multiLevelType w:val="multilevel"/>
    <w:tmpl w:val="35F2E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2514362">
    <w:abstractNumId w:val="2"/>
  </w:num>
  <w:num w:numId="2" w16cid:durableId="1595240898">
    <w:abstractNumId w:val="1"/>
  </w:num>
  <w:num w:numId="3" w16cid:durableId="1881892504">
    <w:abstractNumId w:val="6"/>
  </w:num>
  <w:num w:numId="4" w16cid:durableId="1493594765">
    <w:abstractNumId w:val="0"/>
  </w:num>
  <w:num w:numId="5" w16cid:durableId="1236359386">
    <w:abstractNumId w:val="5"/>
  </w:num>
  <w:num w:numId="6" w16cid:durableId="685600970">
    <w:abstractNumId w:val="8"/>
  </w:num>
  <w:num w:numId="7" w16cid:durableId="426273654">
    <w:abstractNumId w:val="7"/>
  </w:num>
  <w:num w:numId="8" w16cid:durableId="166676185">
    <w:abstractNumId w:val="4"/>
  </w:num>
  <w:num w:numId="9" w16cid:durableId="17148911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DB8"/>
    <w:rsid w:val="00010BF1"/>
    <w:rsid w:val="000134BA"/>
    <w:rsid w:val="000136CC"/>
    <w:rsid w:val="00016D02"/>
    <w:rsid w:val="0002647B"/>
    <w:rsid w:val="00030B47"/>
    <w:rsid w:val="000361A8"/>
    <w:rsid w:val="00043DD0"/>
    <w:rsid w:val="00044493"/>
    <w:rsid w:val="000516BE"/>
    <w:rsid w:val="00057248"/>
    <w:rsid w:val="00060992"/>
    <w:rsid w:val="0007101F"/>
    <w:rsid w:val="00071A4B"/>
    <w:rsid w:val="00077DE5"/>
    <w:rsid w:val="000812AF"/>
    <w:rsid w:val="0008699B"/>
    <w:rsid w:val="0008727A"/>
    <w:rsid w:val="00091EEE"/>
    <w:rsid w:val="000A7A23"/>
    <w:rsid w:val="000B01A8"/>
    <w:rsid w:val="000B7F7D"/>
    <w:rsid w:val="000C095F"/>
    <w:rsid w:val="000C44FD"/>
    <w:rsid w:val="000C7D0D"/>
    <w:rsid w:val="000D0843"/>
    <w:rsid w:val="000D633F"/>
    <w:rsid w:val="000E39F6"/>
    <w:rsid w:val="000E4758"/>
    <w:rsid w:val="000E6ED3"/>
    <w:rsid w:val="000F1EA6"/>
    <w:rsid w:val="000F4557"/>
    <w:rsid w:val="00106669"/>
    <w:rsid w:val="00112F6F"/>
    <w:rsid w:val="00115C3F"/>
    <w:rsid w:val="00117C76"/>
    <w:rsid w:val="00127544"/>
    <w:rsid w:val="00130A96"/>
    <w:rsid w:val="001359DF"/>
    <w:rsid w:val="00135D0A"/>
    <w:rsid w:val="001362B4"/>
    <w:rsid w:val="00136EA7"/>
    <w:rsid w:val="00142810"/>
    <w:rsid w:val="00153A64"/>
    <w:rsid w:val="001668AE"/>
    <w:rsid w:val="00167059"/>
    <w:rsid w:val="00167630"/>
    <w:rsid w:val="00171DA6"/>
    <w:rsid w:val="0018320F"/>
    <w:rsid w:val="00184143"/>
    <w:rsid w:val="001872F4"/>
    <w:rsid w:val="00195FA6"/>
    <w:rsid w:val="001A3BCE"/>
    <w:rsid w:val="001A52BD"/>
    <w:rsid w:val="001A7E15"/>
    <w:rsid w:val="001B22E4"/>
    <w:rsid w:val="001C5534"/>
    <w:rsid w:val="001C5678"/>
    <w:rsid w:val="001C5F13"/>
    <w:rsid w:val="001D23F0"/>
    <w:rsid w:val="001D2F23"/>
    <w:rsid w:val="001E008B"/>
    <w:rsid w:val="001E1014"/>
    <w:rsid w:val="001E6084"/>
    <w:rsid w:val="001F3781"/>
    <w:rsid w:val="001F475D"/>
    <w:rsid w:val="001F4D48"/>
    <w:rsid w:val="0020356F"/>
    <w:rsid w:val="00204BDE"/>
    <w:rsid w:val="00206DDD"/>
    <w:rsid w:val="00207270"/>
    <w:rsid w:val="00210155"/>
    <w:rsid w:val="00210391"/>
    <w:rsid w:val="00210628"/>
    <w:rsid w:val="00216636"/>
    <w:rsid w:val="00221BD6"/>
    <w:rsid w:val="00244587"/>
    <w:rsid w:val="00245858"/>
    <w:rsid w:val="002466CB"/>
    <w:rsid w:val="002473AA"/>
    <w:rsid w:val="00251B35"/>
    <w:rsid w:val="00254531"/>
    <w:rsid w:val="00260AB1"/>
    <w:rsid w:val="00260F95"/>
    <w:rsid w:val="00261093"/>
    <w:rsid w:val="00263A7F"/>
    <w:rsid w:val="00271F10"/>
    <w:rsid w:val="00273151"/>
    <w:rsid w:val="00273E72"/>
    <w:rsid w:val="0027564C"/>
    <w:rsid w:val="00275691"/>
    <w:rsid w:val="002814C5"/>
    <w:rsid w:val="00290DA2"/>
    <w:rsid w:val="002B1D0C"/>
    <w:rsid w:val="002C1188"/>
    <w:rsid w:val="002C1648"/>
    <w:rsid w:val="002C329E"/>
    <w:rsid w:val="002D1563"/>
    <w:rsid w:val="002D5DA0"/>
    <w:rsid w:val="002D6240"/>
    <w:rsid w:val="002E5854"/>
    <w:rsid w:val="002F1F3F"/>
    <w:rsid w:val="002F5A4D"/>
    <w:rsid w:val="00300CD4"/>
    <w:rsid w:val="00303AFD"/>
    <w:rsid w:val="0031002E"/>
    <w:rsid w:val="00316F61"/>
    <w:rsid w:val="00330220"/>
    <w:rsid w:val="0033098B"/>
    <w:rsid w:val="00331132"/>
    <w:rsid w:val="003319A5"/>
    <w:rsid w:val="00340AFF"/>
    <w:rsid w:val="003521E2"/>
    <w:rsid w:val="00375276"/>
    <w:rsid w:val="0037665B"/>
    <w:rsid w:val="0037699A"/>
    <w:rsid w:val="00377DE7"/>
    <w:rsid w:val="00380B3F"/>
    <w:rsid w:val="00392003"/>
    <w:rsid w:val="00392972"/>
    <w:rsid w:val="00394A0E"/>
    <w:rsid w:val="003964B8"/>
    <w:rsid w:val="00397D92"/>
    <w:rsid w:val="003B1DB0"/>
    <w:rsid w:val="003B3CB0"/>
    <w:rsid w:val="003C08CE"/>
    <w:rsid w:val="003C0BDB"/>
    <w:rsid w:val="003D0FE9"/>
    <w:rsid w:val="003D22F6"/>
    <w:rsid w:val="003D5478"/>
    <w:rsid w:val="003E300F"/>
    <w:rsid w:val="003E713E"/>
    <w:rsid w:val="003F45CF"/>
    <w:rsid w:val="003F47B0"/>
    <w:rsid w:val="003F73EA"/>
    <w:rsid w:val="004011E3"/>
    <w:rsid w:val="00404D7A"/>
    <w:rsid w:val="00410FE7"/>
    <w:rsid w:val="00414995"/>
    <w:rsid w:val="00415763"/>
    <w:rsid w:val="0043353F"/>
    <w:rsid w:val="00456A8E"/>
    <w:rsid w:val="0046014F"/>
    <w:rsid w:val="00470138"/>
    <w:rsid w:val="00472028"/>
    <w:rsid w:val="00476C53"/>
    <w:rsid w:val="00477CE4"/>
    <w:rsid w:val="004925AD"/>
    <w:rsid w:val="004970AC"/>
    <w:rsid w:val="004A0F45"/>
    <w:rsid w:val="004A358D"/>
    <w:rsid w:val="004C2A76"/>
    <w:rsid w:val="004C722A"/>
    <w:rsid w:val="004D119A"/>
    <w:rsid w:val="004D20C6"/>
    <w:rsid w:val="004D73B4"/>
    <w:rsid w:val="004E605F"/>
    <w:rsid w:val="004F0421"/>
    <w:rsid w:val="004F1250"/>
    <w:rsid w:val="004F2DC1"/>
    <w:rsid w:val="004F2FA4"/>
    <w:rsid w:val="004F44CA"/>
    <w:rsid w:val="004F4C64"/>
    <w:rsid w:val="004F520D"/>
    <w:rsid w:val="00504959"/>
    <w:rsid w:val="00506D25"/>
    <w:rsid w:val="005100BD"/>
    <w:rsid w:val="00513022"/>
    <w:rsid w:val="0051614F"/>
    <w:rsid w:val="005166D8"/>
    <w:rsid w:val="005208BF"/>
    <w:rsid w:val="0052488A"/>
    <w:rsid w:val="005273F8"/>
    <w:rsid w:val="005319C7"/>
    <w:rsid w:val="005337EA"/>
    <w:rsid w:val="00534950"/>
    <w:rsid w:val="005418D7"/>
    <w:rsid w:val="00554221"/>
    <w:rsid w:val="00556F6E"/>
    <w:rsid w:val="005600F1"/>
    <w:rsid w:val="00560A98"/>
    <w:rsid w:val="00562A47"/>
    <w:rsid w:val="005768B0"/>
    <w:rsid w:val="00587D6C"/>
    <w:rsid w:val="00594DE5"/>
    <w:rsid w:val="005A2429"/>
    <w:rsid w:val="005A4479"/>
    <w:rsid w:val="005A62D6"/>
    <w:rsid w:val="005A74CE"/>
    <w:rsid w:val="005B0CC0"/>
    <w:rsid w:val="005B0D22"/>
    <w:rsid w:val="005B52EF"/>
    <w:rsid w:val="005B5362"/>
    <w:rsid w:val="005B7B11"/>
    <w:rsid w:val="005C232F"/>
    <w:rsid w:val="005D0497"/>
    <w:rsid w:val="005D18CA"/>
    <w:rsid w:val="005D5D7B"/>
    <w:rsid w:val="005E7827"/>
    <w:rsid w:val="005F2350"/>
    <w:rsid w:val="005F2D6F"/>
    <w:rsid w:val="005F4D3C"/>
    <w:rsid w:val="00605043"/>
    <w:rsid w:val="0061743D"/>
    <w:rsid w:val="0062197F"/>
    <w:rsid w:val="00625353"/>
    <w:rsid w:val="00630E00"/>
    <w:rsid w:val="00632E8B"/>
    <w:rsid w:val="0063597D"/>
    <w:rsid w:val="00643123"/>
    <w:rsid w:val="00646669"/>
    <w:rsid w:val="00646B36"/>
    <w:rsid w:val="00647459"/>
    <w:rsid w:val="00651FBF"/>
    <w:rsid w:val="006550E6"/>
    <w:rsid w:val="0065711F"/>
    <w:rsid w:val="00664892"/>
    <w:rsid w:val="00665337"/>
    <w:rsid w:val="00665859"/>
    <w:rsid w:val="00670F6E"/>
    <w:rsid w:val="006716FE"/>
    <w:rsid w:val="00675118"/>
    <w:rsid w:val="00682590"/>
    <w:rsid w:val="00686F84"/>
    <w:rsid w:val="006874DE"/>
    <w:rsid w:val="00692C83"/>
    <w:rsid w:val="006943D7"/>
    <w:rsid w:val="00694F86"/>
    <w:rsid w:val="006A599C"/>
    <w:rsid w:val="006A73F8"/>
    <w:rsid w:val="006B0996"/>
    <w:rsid w:val="006B11A3"/>
    <w:rsid w:val="006B3813"/>
    <w:rsid w:val="006B38FB"/>
    <w:rsid w:val="006B5673"/>
    <w:rsid w:val="006B7BC5"/>
    <w:rsid w:val="006C2CCC"/>
    <w:rsid w:val="006D4BFB"/>
    <w:rsid w:val="006E4251"/>
    <w:rsid w:val="00715288"/>
    <w:rsid w:val="00721305"/>
    <w:rsid w:val="007215A7"/>
    <w:rsid w:val="00722A14"/>
    <w:rsid w:val="007233DD"/>
    <w:rsid w:val="00723FAA"/>
    <w:rsid w:val="00732DFD"/>
    <w:rsid w:val="00735632"/>
    <w:rsid w:val="0074524A"/>
    <w:rsid w:val="00752C12"/>
    <w:rsid w:val="00754186"/>
    <w:rsid w:val="00756027"/>
    <w:rsid w:val="007663E0"/>
    <w:rsid w:val="007728B1"/>
    <w:rsid w:val="007775F0"/>
    <w:rsid w:val="00777D70"/>
    <w:rsid w:val="00782B7E"/>
    <w:rsid w:val="00784A17"/>
    <w:rsid w:val="00786AD6"/>
    <w:rsid w:val="0079654A"/>
    <w:rsid w:val="007B03F8"/>
    <w:rsid w:val="007B2A78"/>
    <w:rsid w:val="007B2FDB"/>
    <w:rsid w:val="007B52CA"/>
    <w:rsid w:val="007B6581"/>
    <w:rsid w:val="007B74E0"/>
    <w:rsid w:val="007C5097"/>
    <w:rsid w:val="007C5A86"/>
    <w:rsid w:val="007E3466"/>
    <w:rsid w:val="007E35D6"/>
    <w:rsid w:val="007E7151"/>
    <w:rsid w:val="007F5B1A"/>
    <w:rsid w:val="007F704E"/>
    <w:rsid w:val="0080526A"/>
    <w:rsid w:val="00806FB9"/>
    <w:rsid w:val="008102BC"/>
    <w:rsid w:val="008168E4"/>
    <w:rsid w:val="00822005"/>
    <w:rsid w:val="0082516E"/>
    <w:rsid w:val="0082743D"/>
    <w:rsid w:val="00833454"/>
    <w:rsid w:val="008406FA"/>
    <w:rsid w:val="00844337"/>
    <w:rsid w:val="00850CC9"/>
    <w:rsid w:val="00853BCC"/>
    <w:rsid w:val="008607F3"/>
    <w:rsid w:val="00866094"/>
    <w:rsid w:val="008663F7"/>
    <w:rsid w:val="008778D6"/>
    <w:rsid w:val="00880EB0"/>
    <w:rsid w:val="008842D8"/>
    <w:rsid w:val="008846AD"/>
    <w:rsid w:val="0089276C"/>
    <w:rsid w:val="00895D7D"/>
    <w:rsid w:val="00897AE8"/>
    <w:rsid w:val="00897FF4"/>
    <w:rsid w:val="008B0428"/>
    <w:rsid w:val="008B22FA"/>
    <w:rsid w:val="008B4AD2"/>
    <w:rsid w:val="008B5744"/>
    <w:rsid w:val="008B744A"/>
    <w:rsid w:val="008B7BD6"/>
    <w:rsid w:val="008C46FF"/>
    <w:rsid w:val="008D3675"/>
    <w:rsid w:val="008E0376"/>
    <w:rsid w:val="008E0DB0"/>
    <w:rsid w:val="008E1435"/>
    <w:rsid w:val="008E51DD"/>
    <w:rsid w:val="008F1B87"/>
    <w:rsid w:val="008F2F17"/>
    <w:rsid w:val="008F401E"/>
    <w:rsid w:val="00911774"/>
    <w:rsid w:val="00917758"/>
    <w:rsid w:val="00925414"/>
    <w:rsid w:val="009303E4"/>
    <w:rsid w:val="00934371"/>
    <w:rsid w:val="009412F6"/>
    <w:rsid w:val="00942E4B"/>
    <w:rsid w:val="00943824"/>
    <w:rsid w:val="00952DD5"/>
    <w:rsid w:val="0095438C"/>
    <w:rsid w:val="0095491F"/>
    <w:rsid w:val="009574A4"/>
    <w:rsid w:val="00961C74"/>
    <w:rsid w:val="00970B1D"/>
    <w:rsid w:val="00977617"/>
    <w:rsid w:val="00977AE4"/>
    <w:rsid w:val="009963C7"/>
    <w:rsid w:val="00996EB4"/>
    <w:rsid w:val="009A250E"/>
    <w:rsid w:val="009A4D20"/>
    <w:rsid w:val="009A5478"/>
    <w:rsid w:val="009B55FC"/>
    <w:rsid w:val="009C2927"/>
    <w:rsid w:val="009C324B"/>
    <w:rsid w:val="009C3333"/>
    <w:rsid w:val="009C3A83"/>
    <w:rsid w:val="009C647B"/>
    <w:rsid w:val="009C6667"/>
    <w:rsid w:val="009C7ED3"/>
    <w:rsid w:val="009D052E"/>
    <w:rsid w:val="009D2940"/>
    <w:rsid w:val="009D49D9"/>
    <w:rsid w:val="009E2A89"/>
    <w:rsid w:val="009E2B60"/>
    <w:rsid w:val="009E325D"/>
    <w:rsid w:val="009E47A6"/>
    <w:rsid w:val="009E5813"/>
    <w:rsid w:val="009F0226"/>
    <w:rsid w:val="009F2DAE"/>
    <w:rsid w:val="00A00DBF"/>
    <w:rsid w:val="00A1154A"/>
    <w:rsid w:val="00A12A1D"/>
    <w:rsid w:val="00A139BA"/>
    <w:rsid w:val="00A176D6"/>
    <w:rsid w:val="00A2026D"/>
    <w:rsid w:val="00A2181B"/>
    <w:rsid w:val="00A218C0"/>
    <w:rsid w:val="00A2515A"/>
    <w:rsid w:val="00A31A03"/>
    <w:rsid w:val="00A322DC"/>
    <w:rsid w:val="00A32C32"/>
    <w:rsid w:val="00A332A7"/>
    <w:rsid w:val="00A343AB"/>
    <w:rsid w:val="00A43A6C"/>
    <w:rsid w:val="00A51002"/>
    <w:rsid w:val="00A6149A"/>
    <w:rsid w:val="00A61DF1"/>
    <w:rsid w:val="00A72280"/>
    <w:rsid w:val="00A72998"/>
    <w:rsid w:val="00A759F0"/>
    <w:rsid w:val="00A80146"/>
    <w:rsid w:val="00A922FF"/>
    <w:rsid w:val="00AA1764"/>
    <w:rsid w:val="00AA2DDC"/>
    <w:rsid w:val="00AA3707"/>
    <w:rsid w:val="00AA3ADF"/>
    <w:rsid w:val="00AB045A"/>
    <w:rsid w:val="00AB0B17"/>
    <w:rsid w:val="00AB0EF4"/>
    <w:rsid w:val="00AB4FBF"/>
    <w:rsid w:val="00AB6873"/>
    <w:rsid w:val="00AC1215"/>
    <w:rsid w:val="00AC1717"/>
    <w:rsid w:val="00AD5CE5"/>
    <w:rsid w:val="00B008B6"/>
    <w:rsid w:val="00B01CB1"/>
    <w:rsid w:val="00B04AB3"/>
    <w:rsid w:val="00B10B45"/>
    <w:rsid w:val="00B129AC"/>
    <w:rsid w:val="00B1382D"/>
    <w:rsid w:val="00B16AF1"/>
    <w:rsid w:val="00B170B8"/>
    <w:rsid w:val="00B34EF5"/>
    <w:rsid w:val="00B36784"/>
    <w:rsid w:val="00B52F20"/>
    <w:rsid w:val="00B55581"/>
    <w:rsid w:val="00B57EA8"/>
    <w:rsid w:val="00B64E13"/>
    <w:rsid w:val="00B75F6C"/>
    <w:rsid w:val="00B77B24"/>
    <w:rsid w:val="00B82DF5"/>
    <w:rsid w:val="00B939AA"/>
    <w:rsid w:val="00B93CE5"/>
    <w:rsid w:val="00B969A2"/>
    <w:rsid w:val="00BA337C"/>
    <w:rsid w:val="00BA48EF"/>
    <w:rsid w:val="00BA6166"/>
    <w:rsid w:val="00BB77A0"/>
    <w:rsid w:val="00BC093E"/>
    <w:rsid w:val="00BC2049"/>
    <w:rsid w:val="00BC4E87"/>
    <w:rsid w:val="00BD0263"/>
    <w:rsid w:val="00BD5C36"/>
    <w:rsid w:val="00BF140B"/>
    <w:rsid w:val="00BF2C43"/>
    <w:rsid w:val="00C01821"/>
    <w:rsid w:val="00C06738"/>
    <w:rsid w:val="00C20C92"/>
    <w:rsid w:val="00C2138F"/>
    <w:rsid w:val="00C2206A"/>
    <w:rsid w:val="00C2220F"/>
    <w:rsid w:val="00C26196"/>
    <w:rsid w:val="00C26B70"/>
    <w:rsid w:val="00C27A7F"/>
    <w:rsid w:val="00C31651"/>
    <w:rsid w:val="00C37B96"/>
    <w:rsid w:val="00C411F6"/>
    <w:rsid w:val="00C42F23"/>
    <w:rsid w:val="00C4309A"/>
    <w:rsid w:val="00C46434"/>
    <w:rsid w:val="00C53DCC"/>
    <w:rsid w:val="00C54D27"/>
    <w:rsid w:val="00C55EB1"/>
    <w:rsid w:val="00C57BBE"/>
    <w:rsid w:val="00C6129B"/>
    <w:rsid w:val="00C62CC5"/>
    <w:rsid w:val="00C65F43"/>
    <w:rsid w:val="00C712F5"/>
    <w:rsid w:val="00C741C6"/>
    <w:rsid w:val="00C75DBE"/>
    <w:rsid w:val="00C7656C"/>
    <w:rsid w:val="00C843A2"/>
    <w:rsid w:val="00C86A61"/>
    <w:rsid w:val="00C9058B"/>
    <w:rsid w:val="00C935EF"/>
    <w:rsid w:val="00CA24AB"/>
    <w:rsid w:val="00CA35C5"/>
    <w:rsid w:val="00CA3F20"/>
    <w:rsid w:val="00CA7AEE"/>
    <w:rsid w:val="00CB0FE0"/>
    <w:rsid w:val="00CC04DA"/>
    <w:rsid w:val="00CD029C"/>
    <w:rsid w:val="00CD1916"/>
    <w:rsid w:val="00CD41D4"/>
    <w:rsid w:val="00CD72B1"/>
    <w:rsid w:val="00CD7A4B"/>
    <w:rsid w:val="00CE345A"/>
    <w:rsid w:val="00CE7DA9"/>
    <w:rsid w:val="00CF3B16"/>
    <w:rsid w:val="00CF5990"/>
    <w:rsid w:val="00D04589"/>
    <w:rsid w:val="00D100E9"/>
    <w:rsid w:val="00D15FAD"/>
    <w:rsid w:val="00D1664B"/>
    <w:rsid w:val="00D17AF9"/>
    <w:rsid w:val="00D21943"/>
    <w:rsid w:val="00D30EFE"/>
    <w:rsid w:val="00D3156F"/>
    <w:rsid w:val="00D32161"/>
    <w:rsid w:val="00D35DD8"/>
    <w:rsid w:val="00D3607E"/>
    <w:rsid w:val="00D37734"/>
    <w:rsid w:val="00D4237F"/>
    <w:rsid w:val="00D46D04"/>
    <w:rsid w:val="00D476FF"/>
    <w:rsid w:val="00D50BC1"/>
    <w:rsid w:val="00D53612"/>
    <w:rsid w:val="00D53C45"/>
    <w:rsid w:val="00D54406"/>
    <w:rsid w:val="00D571F6"/>
    <w:rsid w:val="00D612D9"/>
    <w:rsid w:val="00D61F67"/>
    <w:rsid w:val="00D63DA8"/>
    <w:rsid w:val="00D63FD4"/>
    <w:rsid w:val="00D67BAE"/>
    <w:rsid w:val="00D71958"/>
    <w:rsid w:val="00D81897"/>
    <w:rsid w:val="00D850D1"/>
    <w:rsid w:val="00D87969"/>
    <w:rsid w:val="00D909A6"/>
    <w:rsid w:val="00D9255F"/>
    <w:rsid w:val="00D958BE"/>
    <w:rsid w:val="00D97756"/>
    <w:rsid w:val="00DA11C4"/>
    <w:rsid w:val="00DA29D1"/>
    <w:rsid w:val="00DA41D6"/>
    <w:rsid w:val="00DA736B"/>
    <w:rsid w:val="00DB0B0F"/>
    <w:rsid w:val="00DB2E1C"/>
    <w:rsid w:val="00DB4F1A"/>
    <w:rsid w:val="00DB56A0"/>
    <w:rsid w:val="00DB612E"/>
    <w:rsid w:val="00DB63A8"/>
    <w:rsid w:val="00DB6A80"/>
    <w:rsid w:val="00DC6375"/>
    <w:rsid w:val="00DD07A5"/>
    <w:rsid w:val="00DD2811"/>
    <w:rsid w:val="00DD6225"/>
    <w:rsid w:val="00DD727A"/>
    <w:rsid w:val="00DE11A2"/>
    <w:rsid w:val="00DE2887"/>
    <w:rsid w:val="00DE5F92"/>
    <w:rsid w:val="00DE60D2"/>
    <w:rsid w:val="00DE6B46"/>
    <w:rsid w:val="00DF17AF"/>
    <w:rsid w:val="00DF5523"/>
    <w:rsid w:val="00DF65CD"/>
    <w:rsid w:val="00E02CA4"/>
    <w:rsid w:val="00E04CBF"/>
    <w:rsid w:val="00E04E1A"/>
    <w:rsid w:val="00E060CA"/>
    <w:rsid w:val="00E06332"/>
    <w:rsid w:val="00E12156"/>
    <w:rsid w:val="00E15F27"/>
    <w:rsid w:val="00E22C7E"/>
    <w:rsid w:val="00E32F8A"/>
    <w:rsid w:val="00E35F08"/>
    <w:rsid w:val="00E4024D"/>
    <w:rsid w:val="00E4329D"/>
    <w:rsid w:val="00E443D3"/>
    <w:rsid w:val="00E45541"/>
    <w:rsid w:val="00E50384"/>
    <w:rsid w:val="00E50467"/>
    <w:rsid w:val="00E52998"/>
    <w:rsid w:val="00E529F5"/>
    <w:rsid w:val="00E53B9E"/>
    <w:rsid w:val="00E54C01"/>
    <w:rsid w:val="00E54ED0"/>
    <w:rsid w:val="00E623F7"/>
    <w:rsid w:val="00E63F29"/>
    <w:rsid w:val="00E70B73"/>
    <w:rsid w:val="00E77976"/>
    <w:rsid w:val="00E83403"/>
    <w:rsid w:val="00E93ACF"/>
    <w:rsid w:val="00EA5602"/>
    <w:rsid w:val="00EB317E"/>
    <w:rsid w:val="00EC2DB8"/>
    <w:rsid w:val="00EC5D71"/>
    <w:rsid w:val="00EC76B0"/>
    <w:rsid w:val="00ED65CD"/>
    <w:rsid w:val="00ED6CC5"/>
    <w:rsid w:val="00EE0ABE"/>
    <w:rsid w:val="00EE2D36"/>
    <w:rsid w:val="00EF1954"/>
    <w:rsid w:val="00EF65B9"/>
    <w:rsid w:val="00EF6DEF"/>
    <w:rsid w:val="00F00A3E"/>
    <w:rsid w:val="00F02FD5"/>
    <w:rsid w:val="00F15C41"/>
    <w:rsid w:val="00F23964"/>
    <w:rsid w:val="00F23F43"/>
    <w:rsid w:val="00F329D1"/>
    <w:rsid w:val="00F35E3D"/>
    <w:rsid w:val="00F35EB2"/>
    <w:rsid w:val="00F3643D"/>
    <w:rsid w:val="00F44B59"/>
    <w:rsid w:val="00F472F1"/>
    <w:rsid w:val="00F5153A"/>
    <w:rsid w:val="00F535C4"/>
    <w:rsid w:val="00F5480E"/>
    <w:rsid w:val="00F60FD3"/>
    <w:rsid w:val="00F62401"/>
    <w:rsid w:val="00F6719B"/>
    <w:rsid w:val="00F7155D"/>
    <w:rsid w:val="00F73328"/>
    <w:rsid w:val="00F73D24"/>
    <w:rsid w:val="00F744E5"/>
    <w:rsid w:val="00F749E2"/>
    <w:rsid w:val="00F74E77"/>
    <w:rsid w:val="00F77DE6"/>
    <w:rsid w:val="00F8058F"/>
    <w:rsid w:val="00F821AC"/>
    <w:rsid w:val="00F83876"/>
    <w:rsid w:val="00F8391A"/>
    <w:rsid w:val="00F84375"/>
    <w:rsid w:val="00F855F1"/>
    <w:rsid w:val="00F9306C"/>
    <w:rsid w:val="00F941B4"/>
    <w:rsid w:val="00F94F92"/>
    <w:rsid w:val="00F95245"/>
    <w:rsid w:val="00F963E1"/>
    <w:rsid w:val="00F9712B"/>
    <w:rsid w:val="00F9713C"/>
    <w:rsid w:val="00FA4EAC"/>
    <w:rsid w:val="00FB2E36"/>
    <w:rsid w:val="00FB3828"/>
    <w:rsid w:val="00FB6457"/>
    <w:rsid w:val="00FB7170"/>
    <w:rsid w:val="00FB7F0F"/>
    <w:rsid w:val="00FC3C12"/>
    <w:rsid w:val="00FD0007"/>
    <w:rsid w:val="00FD10D2"/>
    <w:rsid w:val="00FD430F"/>
    <w:rsid w:val="00FD435D"/>
    <w:rsid w:val="00FD4A52"/>
    <w:rsid w:val="00FE150F"/>
    <w:rsid w:val="00FE1CE6"/>
    <w:rsid w:val="00FE7CEF"/>
    <w:rsid w:val="00FE7D9F"/>
    <w:rsid w:val="00FF6DF9"/>
    <w:rsid w:val="00FF6F41"/>
    <w:rsid w:val="01D1A111"/>
    <w:rsid w:val="021EB428"/>
    <w:rsid w:val="022786BC"/>
    <w:rsid w:val="0229BC85"/>
    <w:rsid w:val="02735109"/>
    <w:rsid w:val="04129127"/>
    <w:rsid w:val="048DA678"/>
    <w:rsid w:val="04CC8DA2"/>
    <w:rsid w:val="058B87A9"/>
    <w:rsid w:val="05E7AC36"/>
    <w:rsid w:val="066283D9"/>
    <w:rsid w:val="0692D324"/>
    <w:rsid w:val="094E46B6"/>
    <w:rsid w:val="09A66FAA"/>
    <w:rsid w:val="0A01B981"/>
    <w:rsid w:val="0A598DAF"/>
    <w:rsid w:val="0A8DF82B"/>
    <w:rsid w:val="0B1C5184"/>
    <w:rsid w:val="0B3BDE51"/>
    <w:rsid w:val="0EC3AFB0"/>
    <w:rsid w:val="0FD3C8EC"/>
    <w:rsid w:val="10C4CA5A"/>
    <w:rsid w:val="10EBE188"/>
    <w:rsid w:val="11478A2E"/>
    <w:rsid w:val="124C4CE6"/>
    <w:rsid w:val="13692439"/>
    <w:rsid w:val="14646A57"/>
    <w:rsid w:val="14764616"/>
    <w:rsid w:val="14EE3279"/>
    <w:rsid w:val="15593ACF"/>
    <w:rsid w:val="15BC8931"/>
    <w:rsid w:val="15F52B0F"/>
    <w:rsid w:val="16373451"/>
    <w:rsid w:val="1671CD96"/>
    <w:rsid w:val="16BEC6C0"/>
    <w:rsid w:val="17E9119C"/>
    <w:rsid w:val="18A72A83"/>
    <w:rsid w:val="195668A3"/>
    <w:rsid w:val="1B640BEC"/>
    <w:rsid w:val="1B64BBBD"/>
    <w:rsid w:val="1B76786C"/>
    <w:rsid w:val="1C49EF56"/>
    <w:rsid w:val="1C79944F"/>
    <w:rsid w:val="1CEE5A24"/>
    <w:rsid w:val="1CFDF527"/>
    <w:rsid w:val="1DEE4A48"/>
    <w:rsid w:val="1E5FCD4B"/>
    <w:rsid w:val="1E64C0AC"/>
    <w:rsid w:val="1E97CB46"/>
    <w:rsid w:val="1EC6CAA4"/>
    <w:rsid w:val="1EE15C0F"/>
    <w:rsid w:val="1F0B83A0"/>
    <w:rsid w:val="1F3FA1BB"/>
    <w:rsid w:val="2043C4A6"/>
    <w:rsid w:val="21589ED3"/>
    <w:rsid w:val="21CD3CCE"/>
    <w:rsid w:val="2321DDE5"/>
    <w:rsid w:val="232A8E7A"/>
    <w:rsid w:val="2395C8B8"/>
    <w:rsid w:val="23A51929"/>
    <w:rsid w:val="2499C034"/>
    <w:rsid w:val="258271CD"/>
    <w:rsid w:val="287D6C7A"/>
    <w:rsid w:val="28EF0173"/>
    <w:rsid w:val="2A097A66"/>
    <w:rsid w:val="2A4A27D2"/>
    <w:rsid w:val="2A867232"/>
    <w:rsid w:val="2AA46D47"/>
    <w:rsid w:val="2B218B0A"/>
    <w:rsid w:val="2DCE85A0"/>
    <w:rsid w:val="2DD109D3"/>
    <w:rsid w:val="2DFA3A02"/>
    <w:rsid w:val="2E547455"/>
    <w:rsid w:val="2E5DC9AB"/>
    <w:rsid w:val="2F2AFFBD"/>
    <w:rsid w:val="2FD40954"/>
    <w:rsid w:val="30D00D32"/>
    <w:rsid w:val="317153B2"/>
    <w:rsid w:val="330648D8"/>
    <w:rsid w:val="330C8174"/>
    <w:rsid w:val="339A9403"/>
    <w:rsid w:val="33B80BBD"/>
    <w:rsid w:val="33D02CF7"/>
    <w:rsid w:val="33DC5444"/>
    <w:rsid w:val="34177067"/>
    <w:rsid w:val="3449C79C"/>
    <w:rsid w:val="3484F128"/>
    <w:rsid w:val="3589BD4E"/>
    <w:rsid w:val="35AF8683"/>
    <w:rsid w:val="35E8E6E4"/>
    <w:rsid w:val="36C03801"/>
    <w:rsid w:val="38951C39"/>
    <w:rsid w:val="38D6CC66"/>
    <w:rsid w:val="38DE6225"/>
    <w:rsid w:val="3AAD6CA4"/>
    <w:rsid w:val="3ACAC7FE"/>
    <w:rsid w:val="3AE9007D"/>
    <w:rsid w:val="3B8722E8"/>
    <w:rsid w:val="3BF3DB84"/>
    <w:rsid w:val="3DAB668E"/>
    <w:rsid w:val="3E3D00A3"/>
    <w:rsid w:val="3E5EA751"/>
    <w:rsid w:val="3ED90B29"/>
    <w:rsid w:val="3F9F00E9"/>
    <w:rsid w:val="3FE84AC7"/>
    <w:rsid w:val="409ABF86"/>
    <w:rsid w:val="40B9E4FA"/>
    <w:rsid w:val="40C398F8"/>
    <w:rsid w:val="40E18AEE"/>
    <w:rsid w:val="41FC6FE5"/>
    <w:rsid w:val="4316C8EF"/>
    <w:rsid w:val="431AF02D"/>
    <w:rsid w:val="43B4DD8A"/>
    <w:rsid w:val="44B31E84"/>
    <w:rsid w:val="452429BF"/>
    <w:rsid w:val="4570599B"/>
    <w:rsid w:val="468A6C0D"/>
    <w:rsid w:val="46A977A6"/>
    <w:rsid w:val="47335D82"/>
    <w:rsid w:val="47A16A36"/>
    <w:rsid w:val="47C0ACDF"/>
    <w:rsid w:val="4886A379"/>
    <w:rsid w:val="48AE9EA2"/>
    <w:rsid w:val="49CE73F1"/>
    <w:rsid w:val="4AB7D1FA"/>
    <w:rsid w:val="4AE7A6BC"/>
    <w:rsid w:val="4B0B4D45"/>
    <w:rsid w:val="4B5C645B"/>
    <w:rsid w:val="4D758794"/>
    <w:rsid w:val="4DB4ADCF"/>
    <w:rsid w:val="4DDDA829"/>
    <w:rsid w:val="4E1AE805"/>
    <w:rsid w:val="4ED9EA20"/>
    <w:rsid w:val="505999C3"/>
    <w:rsid w:val="5065EEC1"/>
    <w:rsid w:val="50E936F9"/>
    <w:rsid w:val="51595FC9"/>
    <w:rsid w:val="5186E2FA"/>
    <w:rsid w:val="521202D9"/>
    <w:rsid w:val="53420D15"/>
    <w:rsid w:val="542AEB3C"/>
    <w:rsid w:val="542BDDC9"/>
    <w:rsid w:val="54B62EA8"/>
    <w:rsid w:val="5509A996"/>
    <w:rsid w:val="55841258"/>
    <w:rsid w:val="5622ACA4"/>
    <w:rsid w:val="594F9ADE"/>
    <w:rsid w:val="5AB48074"/>
    <w:rsid w:val="5BCEAE30"/>
    <w:rsid w:val="5C2C2B11"/>
    <w:rsid w:val="5C2D8916"/>
    <w:rsid w:val="5C665136"/>
    <w:rsid w:val="5C79B391"/>
    <w:rsid w:val="5D01864D"/>
    <w:rsid w:val="5D31FFA7"/>
    <w:rsid w:val="5E203402"/>
    <w:rsid w:val="5F92E587"/>
    <w:rsid w:val="5FF83AB1"/>
    <w:rsid w:val="612AC633"/>
    <w:rsid w:val="61425A87"/>
    <w:rsid w:val="6185E598"/>
    <w:rsid w:val="61968928"/>
    <w:rsid w:val="61DBAA18"/>
    <w:rsid w:val="63278CC6"/>
    <w:rsid w:val="6489E78D"/>
    <w:rsid w:val="648DBC84"/>
    <w:rsid w:val="650A298F"/>
    <w:rsid w:val="659179CB"/>
    <w:rsid w:val="66016391"/>
    <w:rsid w:val="660D7BF2"/>
    <w:rsid w:val="6756E7F0"/>
    <w:rsid w:val="67F9A9AF"/>
    <w:rsid w:val="682E8797"/>
    <w:rsid w:val="68C7747D"/>
    <w:rsid w:val="692CE7F0"/>
    <w:rsid w:val="695DDFA5"/>
    <w:rsid w:val="696701D1"/>
    <w:rsid w:val="69B99BE0"/>
    <w:rsid w:val="6A41B634"/>
    <w:rsid w:val="6AB4FE88"/>
    <w:rsid w:val="6AD15920"/>
    <w:rsid w:val="6B196FBB"/>
    <w:rsid w:val="6B298DAA"/>
    <w:rsid w:val="6B2C417F"/>
    <w:rsid w:val="6B9147DB"/>
    <w:rsid w:val="6C2CF050"/>
    <w:rsid w:val="6C4E82B9"/>
    <w:rsid w:val="6C9CBD34"/>
    <w:rsid w:val="6E7DD424"/>
    <w:rsid w:val="6ED1ADAB"/>
    <w:rsid w:val="6F1380EA"/>
    <w:rsid w:val="6F61867A"/>
    <w:rsid w:val="6F68B699"/>
    <w:rsid w:val="71173015"/>
    <w:rsid w:val="7121C925"/>
    <w:rsid w:val="7147D22A"/>
    <w:rsid w:val="718D7EBF"/>
    <w:rsid w:val="719B28A8"/>
    <w:rsid w:val="72979E8C"/>
    <w:rsid w:val="73019CEB"/>
    <w:rsid w:val="7385350A"/>
    <w:rsid w:val="73B1D843"/>
    <w:rsid w:val="7431A041"/>
    <w:rsid w:val="760D4918"/>
    <w:rsid w:val="765495E7"/>
    <w:rsid w:val="766F2175"/>
    <w:rsid w:val="76A107A3"/>
    <w:rsid w:val="77D1F0D5"/>
    <w:rsid w:val="78489C03"/>
    <w:rsid w:val="7AA602C2"/>
    <w:rsid w:val="7B34A279"/>
    <w:rsid w:val="7B9A96F4"/>
    <w:rsid w:val="7C55B577"/>
    <w:rsid w:val="7E0F0204"/>
    <w:rsid w:val="7F80D8B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A77AD"/>
  <w15:chartTrackingRefBased/>
  <w15:docId w15:val="{F9CC68BF-EE76-4987-A239-AB8771356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2D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2D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2D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2D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2D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2D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2D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2D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2D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2D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2D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2D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2D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2D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2D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2D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2D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2DB8"/>
    <w:rPr>
      <w:rFonts w:eastAsiaTheme="majorEastAsia" w:cstheme="majorBidi"/>
      <w:color w:val="272727" w:themeColor="text1" w:themeTint="D8"/>
    </w:rPr>
  </w:style>
  <w:style w:type="paragraph" w:styleId="Title">
    <w:name w:val="Title"/>
    <w:basedOn w:val="Normal"/>
    <w:next w:val="Normal"/>
    <w:link w:val="TitleChar"/>
    <w:uiPriority w:val="10"/>
    <w:qFormat/>
    <w:rsid w:val="00EC2D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2D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2D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2D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2DB8"/>
    <w:pPr>
      <w:spacing w:before="160"/>
      <w:jc w:val="center"/>
    </w:pPr>
    <w:rPr>
      <w:i/>
      <w:iCs/>
      <w:color w:val="404040" w:themeColor="text1" w:themeTint="BF"/>
    </w:rPr>
  </w:style>
  <w:style w:type="character" w:customStyle="1" w:styleId="QuoteChar">
    <w:name w:val="Quote Char"/>
    <w:basedOn w:val="DefaultParagraphFont"/>
    <w:link w:val="Quote"/>
    <w:uiPriority w:val="29"/>
    <w:rsid w:val="00EC2DB8"/>
    <w:rPr>
      <w:i/>
      <w:iCs/>
      <w:color w:val="404040" w:themeColor="text1" w:themeTint="BF"/>
    </w:rPr>
  </w:style>
  <w:style w:type="paragraph" w:styleId="ListParagraph">
    <w:name w:val="List Paragraph"/>
    <w:basedOn w:val="Normal"/>
    <w:uiPriority w:val="34"/>
    <w:qFormat/>
    <w:rsid w:val="00EC2DB8"/>
    <w:pPr>
      <w:ind w:left="720"/>
      <w:contextualSpacing/>
    </w:pPr>
  </w:style>
  <w:style w:type="character" w:styleId="IntenseEmphasis">
    <w:name w:val="Intense Emphasis"/>
    <w:basedOn w:val="DefaultParagraphFont"/>
    <w:uiPriority w:val="21"/>
    <w:qFormat/>
    <w:rsid w:val="00EC2DB8"/>
    <w:rPr>
      <w:i/>
      <w:iCs/>
      <w:color w:val="0F4761" w:themeColor="accent1" w:themeShade="BF"/>
    </w:rPr>
  </w:style>
  <w:style w:type="paragraph" w:styleId="IntenseQuote">
    <w:name w:val="Intense Quote"/>
    <w:basedOn w:val="Normal"/>
    <w:next w:val="Normal"/>
    <w:link w:val="IntenseQuoteChar"/>
    <w:uiPriority w:val="30"/>
    <w:qFormat/>
    <w:rsid w:val="00EC2D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2DB8"/>
    <w:rPr>
      <w:i/>
      <w:iCs/>
      <w:color w:val="0F4761" w:themeColor="accent1" w:themeShade="BF"/>
    </w:rPr>
  </w:style>
  <w:style w:type="character" w:styleId="IntenseReference">
    <w:name w:val="Intense Reference"/>
    <w:basedOn w:val="DefaultParagraphFont"/>
    <w:uiPriority w:val="32"/>
    <w:qFormat/>
    <w:rsid w:val="00EC2DB8"/>
    <w:rPr>
      <w:b/>
      <w:bCs/>
      <w:smallCaps/>
      <w:color w:val="0F4761" w:themeColor="accent1" w:themeShade="BF"/>
      <w:spacing w:val="5"/>
    </w:rPr>
  </w:style>
  <w:style w:type="paragraph" w:styleId="Header">
    <w:name w:val="header"/>
    <w:basedOn w:val="Normal"/>
    <w:link w:val="HeaderChar"/>
    <w:uiPriority w:val="99"/>
    <w:unhideWhenUsed/>
    <w:rsid w:val="00EC2D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2DB8"/>
  </w:style>
  <w:style w:type="paragraph" w:styleId="Footer">
    <w:name w:val="footer"/>
    <w:basedOn w:val="Normal"/>
    <w:link w:val="FooterChar"/>
    <w:uiPriority w:val="99"/>
    <w:unhideWhenUsed/>
    <w:rsid w:val="00EC2D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2DB8"/>
  </w:style>
  <w:style w:type="paragraph" w:styleId="NormalWeb">
    <w:name w:val="Normal (Web)"/>
    <w:basedOn w:val="Normal"/>
    <w:uiPriority w:val="99"/>
    <w:semiHidden/>
    <w:unhideWhenUsed/>
    <w:rsid w:val="005C232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C232F"/>
    <w:rPr>
      <w:b/>
      <w:bCs/>
    </w:rPr>
  </w:style>
  <w:style w:type="table" w:styleId="TableGrid">
    <w:name w:val="Table Grid"/>
    <w:basedOn w:val="TableNormal"/>
    <w:uiPriority w:val="59"/>
    <w:rsid w:val="00EF6DE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670950">
      <w:bodyDiv w:val="1"/>
      <w:marLeft w:val="0"/>
      <w:marRight w:val="0"/>
      <w:marTop w:val="0"/>
      <w:marBottom w:val="0"/>
      <w:divBdr>
        <w:top w:val="none" w:sz="0" w:space="0" w:color="auto"/>
        <w:left w:val="none" w:sz="0" w:space="0" w:color="auto"/>
        <w:bottom w:val="none" w:sz="0" w:space="0" w:color="auto"/>
        <w:right w:val="none" w:sz="0" w:space="0" w:color="auto"/>
      </w:divBdr>
    </w:div>
    <w:div w:id="667174547">
      <w:bodyDiv w:val="1"/>
      <w:marLeft w:val="0"/>
      <w:marRight w:val="0"/>
      <w:marTop w:val="0"/>
      <w:marBottom w:val="0"/>
      <w:divBdr>
        <w:top w:val="none" w:sz="0" w:space="0" w:color="auto"/>
        <w:left w:val="none" w:sz="0" w:space="0" w:color="auto"/>
        <w:bottom w:val="none" w:sz="0" w:space="0" w:color="auto"/>
        <w:right w:val="none" w:sz="0" w:space="0" w:color="auto"/>
      </w:divBdr>
    </w:div>
    <w:div w:id="974988929">
      <w:bodyDiv w:val="1"/>
      <w:marLeft w:val="0"/>
      <w:marRight w:val="0"/>
      <w:marTop w:val="0"/>
      <w:marBottom w:val="0"/>
      <w:divBdr>
        <w:top w:val="none" w:sz="0" w:space="0" w:color="auto"/>
        <w:left w:val="none" w:sz="0" w:space="0" w:color="auto"/>
        <w:bottom w:val="none" w:sz="0" w:space="0" w:color="auto"/>
        <w:right w:val="none" w:sz="0" w:space="0" w:color="auto"/>
      </w:divBdr>
    </w:div>
    <w:div w:id="1052339560">
      <w:bodyDiv w:val="1"/>
      <w:marLeft w:val="0"/>
      <w:marRight w:val="0"/>
      <w:marTop w:val="0"/>
      <w:marBottom w:val="0"/>
      <w:divBdr>
        <w:top w:val="none" w:sz="0" w:space="0" w:color="auto"/>
        <w:left w:val="none" w:sz="0" w:space="0" w:color="auto"/>
        <w:bottom w:val="none" w:sz="0" w:space="0" w:color="auto"/>
        <w:right w:val="none" w:sz="0" w:space="0" w:color="auto"/>
      </w:divBdr>
    </w:div>
    <w:div w:id="1355351691">
      <w:bodyDiv w:val="1"/>
      <w:marLeft w:val="0"/>
      <w:marRight w:val="0"/>
      <w:marTop w:val="0"/>
      <w:marBottom w:val="0"/>
      <w:divBdr>
        <w:top w:val="none" w:sz="0" w:space="0" w:color="auto"/>
        <w:left w:val="none" w:sz="0" w:space="0" w:color="auto"/>
        <w:bottom w:val="none" w:sz="0" w:space="0" w:color="auto"/>
        <w:right w:val="none" w:sz="0" w:space="0" w:color="auto"/>
      </w:divBdr>
    </w:div>
    <w:div w:id="1660039842">
      <w:bodyDiv w:val="1"/>
      <w:marLeft w:val="0"/>
      <w:marRight w:val="0"/>
      <w:marTop w:val="0"/>
      <w:marBottom w:val="0"/>
      <w:divBdr>
        <w:top w:val="none" w:sz="0" w:space="0" w:color="auto"/>
        <w:left w:val="none" w:sz="0" w:space="0" w:color="auto"/>
        <w:bottom w:val="none" w:sz="0" w:space="0" w:color="auto"/>
        <w:right w:val="none" w:sz="0" w:space="0" w:color="auto"/>
      </w:divBdr>
    </w:div>
    <w:div w:id="167865149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hyperlink" Target="https://www.ons.gov.uk/economy/grossdomesticproductgdp/articles/theroleoflabourcostsandprofitsinukinflation/2010to2023%20" TargetMode="External"/><Relationship Id="rId3" Type="http://schemas.openxmlformats.org/officeDocument/2006/relationships/customXml" Target="../customXml/item3.xml"/><Relationship Id="rId21" Type="http://schemas.openxmlformats.org/officeDocument/2006/relationships/image" Target="media/image12.jp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hyperlink" Target="https://www.logicvending.co.uk/about?_gl=1*7xdh1m*_up*MQ..&amp;gclid=Cj0KCQiAoae5BhCNARIsADVLzZfG8W0hnR0Ff-kIRS_ZM6iZsWMpgmFgaKhLvWDjL4-GQ8C0VjpeSRcaAjOtEALw_wcB%20" TargetMode="External"/><Relationship Id="rId33" Type="http://schemas.openxmlformats.org/officeDocument/2006/relationships/hyperlink" Target="https://www.tripadvisor.in/Restaurant_Review-g186338-d6171524-Reviews-Cafe_Parisienne-London_England.html%20" TargetMode="External"/><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image" Target="media/image11.jpg"/><Relationship Id="rId29" Type="http://schemas.openxmlformats.org/officeDocument/2006/relationships/hyperlink" Target="https://www.statista.com/statistics/284506/united-kingdom-social-network-penetration/%2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hyperlink" Target="https://www.hospitalityandcateringnews.com/2024/06/the-ongoing-economic-and-cultural-impact-of-brexit-on-the-uk-hospitality-industry-a-litany-of-broken-promises/%20" TargetMode="External"/><Relationship Id="rId32" Type="http://schemas.openxmlformats.org/officeDocument/2006/relationships/hyperlink" Target="https://www.tripadvisor.co.uk/Restaurant_Review-g186338-d28054766-Reviews-My_Place_Covent_Garden-London_England.html%20(" TargetMode="External"/><Relationship Id="rId5" Type="http://schemas.openxmlformats.org/officeDocument/2006/relationships/styles" Target="styles.xml"/><Relationship Id="rId15" Type="http://schemas.openxmlformats.org/officeDocument/2006/relationships/image" Target="media/image6.jpg"/><Relationship Id="rId23" Type="http://schemas.openxmlformats.org/officeDocument/2006/relationships/hyperlink" Target="https://www.gov.uk/government/news/leading-tech-firms-invest-over-2-billion-in-the-uk-in-one-week%20" TargetMode="External"/><Relationship Id="rId28" Type="http://schemas.openxmlformats.org/officeDocument/2006/relationships/hyperlink" Target="https://www.ons.gov.uk/employmentandlabourmarket/peopleinwork/employmentandemployeetypes/bulletins/employmentintheuk/february2024%20" TargetMode="External"/><Relationship Id="rId10" Type="http://schemas.openxmlformats.org/officeDocument/2006/relationships/image" Target="media/image1.jpg"/><Relationship Id="rId19" Type="http://schemas.openxmlformats.org/officeDocument/2006/relationships/image" Target="media/image10.jpg"/><Relationship Id="rId31" Type="http://schemas.openxmlformats.org/officeDocument/2006/relationships/hyperlink" Target="https://www.tripadvisor.in/Restaurants-g186338-c8-London_England.html%2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 Id="rId22" Type="http://schemas.openxmlformats.org/officeDocument/2006/relationships/hyperlink" Target="https://britainandbritishness.com/10-fascinating-facts-about-covent-garden-london/%23%20" TargetMode="External"/><Relationship Id="rId27" Type="http://schemas.openxmlformats.org/officeDocument/2006/relationships/hyperlink" Target="https://www.ons.gov.uk/economy/grossdomesticproductgdp/bulletins/gdpmonthlyestimateuk/august2024%20" TargetMode="External"/><Relationship Id="rId30" Type="http://schemas.openxmlformats.org/officeDocument/2006/relationships/hyperlink" Target="https://www.theglobaleconomy.com/United-Kingdom/wb_political_stability/%20" TargetMode="Externa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3" ma:contentTypeDescription="Create a new document." ma:contentTypeScope="" ma:versionID="e1855d0089673fdda7bbd404bb442233">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4bfd6e2054b0b672244ff5e5a85d7138"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2A7CE1-D929-4F61-8933-848C48459913}">
  <ds:schemaRefs>
    <ds:schemaRef ds:uri="http://schemas.microsoft.com/office/2006/metadata/properties"/>
    <ds:schemaRef ds:uri="http://schemas.microsoft.com/office/infopath/2007/PartnerControls"/>
    <ds:schemaRef ds:uri="e9586b6e-d655-4ea8-9b46-aa323587a11f"/>
  </ds:schemaRefs>
</ds:datastoreItem>
</file>

<file path=customXml/itemProps2.xml><?xml version="1.0" encoding="utf-8"?>
<ds:datastoreItem xmlns:ds="http://schemas.openxmlformats.org/officeDocument/2006/customXml" ds:itemID="{7D3669F1-5092-4A44-9560-73E658BD55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28F3EE-2459-41DF-ABA2-C6EFAABA9D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4029</Words>
  <Characters>22968</Characters>
  <Application>Microsoft Office Word</Application>
  <DocSecurity>0</DocSecurity>
  <Lines>191</Lines>
  <Paragraphs>53</Paragraphs>
  <ScaleCrop>false</ScaleCrop>
  <Company/>
  <LinksUpToDate>false</LinksUpToDate>
  <CharactersWithSpaces>26944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Darius-Emanuel-Adrian Berlan (2244805)</dc:creator>
  <cp:keywords/>
  <dc:description/>
  <cp:lastModifiedBy>Gabriel</cp:lastModifiedBy>
  <cp:revision>149</cp:revision>
  <cp:lastPrinted>2024-11-19T02:18:00Z</cp:lastPrinted>
  <dcterms:created xsi:type="dcterms:W3CDTF">2024-11-12T06:53:00Z</dcterms:created>
  <dcterms:modified xsi:type="dcterms:W3CDTF">2024-11-18T19:59:00Z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