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sz w:val="28"/>
          <w:szCs w:val="28"/>
          <w:rtl w:val="0"/>
        </w:rPr>
        <w:t xml:space="preserve">Title: </w:t>
      </w:r>
      <w:r w:rsidDel="00000000" w:rsidR="00000000" w:rsidRPr="00000000">
        <w:rPr>
          <w:b w:val="1"/>
          <w:sz w:val="28"/>
          <w:szCs w:val="28"/>
          <w:rtl w:val="0"/>
        </w:rPr>
        <w:t xml:space="preserve">Urban Oasis Retreat</w:t>
      </w:r>
    </w:p>
    <w:p w:rsidR="00000000" w:rsidDel="00000000" w:rsidP="00000000" w:rsidRDefault="00000000" w:rsidRPr="00000000" w14:paraId="00000002">
      <w:pPr>
        <w:jc w:val="center"/>
        <w:rPr>
          <w:b w:val="1"/>
          <w:sz w:val="28"/>
          <w:szCs w:val="28"/>
        </w:rPr>
      </w:pPr>
      <w:r w:rsidDel="00000000" w:rsidR="00000000" w:rsidRPr="00000000">
        <w:rPr>
          <w:sz w:val="28"/>
          <w:szCs w:val="28"/>
          <w:rtl w:val="0"/>
        </w:rPr>
        <w:t xml:space="preserve">Module:</w:t>
      </w:r>
      <w:r w:rsidDel="00000000" w:rsidR="00000000" w:rsidRPr="00000000">
        <w:rPr>
          <w:rFonts w:ascii="Arial" w:cs="Arial" w:eastAsia="Arial" w:hAnsi="Arial"/>
          <w:b w:val="1"/>
          <w:color w:val="000000"/>
          <w:rtl w:val="0"/>
        </w:rPr>
        <w:t xml:space="preserve"> </w:t>
      </w:r>
      <w:r w:rsidDel="00000000" w:rsidR="00000000" w:rsidRPr="00000000">
        <w:rPr>
          <w:b w:val="1"/>
          <w:sz w:val="28"/>
          <w:szCs w:val="28"/>
          <w:rtl w:val="0"/>
        </w:rPr>
        <w:t xml:space="preserve">Entrepreneurship BMIH5001</w:t>
      </w:r>
    </w:p>
    <w:p w:rsidR="00000000" w:rsidDel="00000000" w:rsidP="00000000" w:rsidRDefault="00000000" w:rsidRPr="00000000" w14:paraId="00000003">
      <w:pPr>
        <w:jc w:val="center"/>
        <w:rPr>
          <w:sz w:val="28"/>
          <w:szCs w:val="28"/>
        </w:rPr>
      </w:pPr>
      <w:r w:rsidDel="00000000" w:rsidR="00000000" w:rsidRPr="00000000">
        <w:rPr>
          <w:sz w:val="28"/>
          <w:szCs w:val="28"/>
          <w:rtl w:val="0"/>
        </w:rPr>
        <w:t xml:space="preserve">Name: Zakia Sultana</w:t>
      </w:r>
    </w:p>
    <w:p w:rsidR="00000000" w:rsidDel="00000000" w:rsidP="00000000" w:rsidRDefault="00000000" w:rsidRPr="00000000" w14:paraId="00000004">
      <w:pPr>
        <w:jc w:val="center"/>
        <w:rPr>
          <w:sz w:val="28"/>
          <w:szCs w:val="28"/>
        </w:rPr>
      </w:pPr>
      <w:r w:rsidDel="00000000" w:rsidR="00000000" w:rsidRPr="00000000">
        <w:rPr>
          <w:sz w:val="28"/>
          <w:szCs w:val="28"/>
          <w:rtl w:val="0"/>
        </w:rPr>
        <w:t xml:space="preserve">ID: 2018895</w:t>
      </w:r>
    </w:p>
    <w:p w:rsidR="00000000" w:rsidDel="00000000" w:rsidP="00000000" w:rsidRDefault="00000000" w:rsidRPr="00000000" w14:paraId="00000005">
      <w:pPr>
        <w:jc w:val="both"/>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6">
      <w:pPr>
        <w:jc w:val="both"/>
        <w:rPr>
          <w:b w:val="1"/>
          <w:sz w:val="28"/>
          <w:szCs w:val="28"/>
        </w:rPr>
      </w:pPr>
      <w:r w:rsidDel="00000000" w:rsidR="00000000" w:rsidRPr="00000000">
        <w:rPr>
          <w:b w:val="1"/>
          <w:sz w:val="28"/>
          <w:szCs w:val="28"/>
          <w:rtl w:val="0"/>
        </w:rPr>
        <w:t xml:space="preserve">Introduction</w:t>
      </w:r>
    </w:p>
    <w:p w:rsidR="00000000" w:rsidDel="00000000" w:rsidP="00000000" w:rsidRDefault="00000000" w:rsidRPr="00000000" w14:paraId="00000007">
      <w:pPr>
        <w:jc w:val="both"/>
        <w:rPr>
          <w:sz w:val="28"/>
          <w:szCs w:val="28"/>
        </w:rPr>
      </w:pPr>
      <w:r w:rsidDel="00000000" w:rsidR="00000000" w:rsidRPr="00000000">
        <w:rPr>
          <w:sz w:val="28"/>
          <w:szCs w:val="28"/>
          <w:rtl w:val="0"/>
        </w:rPr>
        <w:t xml:space="preserve">The tides of the hospitality industry are turning, driven by a burgeoning desire for experiences that transcend mere lodging and delve into the realms of personal well-being and authentic connection (Jones &amp; Weaver, 2023). Responding to this shift, our visionary venture, the "Urban Oasis Retreat," seeks to redefine urban living by orchestrating a seamless symphony of tranquility and convenience. This essay delves into the intricate machinations of our Business Model Canvas (BMC), meticulously dissecting the impactful choices made, laying bare their justifications, and illuminating the driving forces that propel this innovative hospitality concept towards success.</w:t>
      </w:r>
    </w:p>
    <w:p w:rsidR="00000000" w:rsidDel="00000000" w:rsidP="00000000" w:rsidRDefault="00000000" w:rsidRPr="00000000" w14:paraId="00000008">
      <w:pPr>
        <w:jc w:val="both"/>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9">
      <w:pPr>
        <w:jc w:val="both"/>
        <w:rPr>
          <w:sz w:val="28"/>
          <w:szCs w:val="28"/>
        </w:rPr>
      </w:pPr>
      <w:r w:rsidDel="00000000" w:rsidR="00000000" w:rsidRPr="00000000">
        <w:rPr>
          <w:b w:val="1"/>
          <w:sz w:val="28"/>
          <w:szCs w:val="28"/>
          <w:rtl w:val="0"/>
        </w:rPr>
        <w:t xml:space="preserve">Detailed Explanation of the Hospitality Venture</w:t>
      </w:r>
      <w:r w:rsidDel="00000000" w:rsidR="00000000" w:rsidRPr="00000000">
        <w:rPr>
          <w:rtl w:val="0"/>
        </w:rPr>
      </w:r>
    </w:p>
    <w:p w:rsidR="00000000" w:rsidDel="00000000" w:rsidP="00000000" w:rsidRDefault="00000000" w:rsidRPr="00000000" w14:paraId="0000000A">
      <w:pPr>
        <w:jc w:val="both"/>
        <w:rPr>
          <w:sz w:val="28"/>
          <w:szCs w:val="28"/>
        </w:rPr>
      </w:pPr>
      <w:r w:rsidDel="00000000" w:rsidR="00000000" w:rsidRPr="00000000">
        <w:rPr>
          <w:sz w:val="28"/>
          <w:szCs w:val="28"/>
          <w:rtl w:val="0"/>
        </w:rPr>
        <w:t xml:space="preserve">The "Urban Oasis Retreat" emerges as a haven within the city's bustling heart, offering a refuge from the relentless urban tempo without sacrificing convenient access (Jones &amp; Weaver, 2023). We envision this sanctuary catering to two distinct yet overlapping customer segments: the weary business professional seeking post-work respite and the ardent wellness enthusiast yearning for an urban escape (Kim, 2023). Steeped in a philosophy of holistic well-being, the retreat boasts a haven of exclusive spa and yoga experiences, further enriched by a relentless pursuit of green innovation (Chen et al., 2022). This unwavering commitment to guest well-being permeates every facet of the retreat, from personalized services delivered by a dedicated concierge to regular feedback sessions that ensure a tailored and ever-evolving guest experience (Smith, 2023).</w:t>
      </w:r>
    </w:p>
    <w:p w:rsidR="00000000" w:rsidDel="00000000" w:rsidP="00000000" w:rsidRDefault="00000000" w:rsidRPr="00000000" w14:paraId="0000000B">
      <w:pPr>
        <w:jc w:val="both"/>
        <w:rPr>
          <w:sz w:val="28"/>
          <w:szCs w:val="28"/>
        </w:rPr>
      </w:pPr>
      <w:r w:rsidDel="00000000" w:rsidR="00000000" w:rsidRPr="00000000">
        <w:rPr>
          <w:sz w:val="28"/>
          <w:szCs w:val="28"/>
          <w:rtl w:val="0"/>
        </w:rPr>
        <w:t xml:space="preserve">Key Choices in the BMC and Justifications:</w:t>
      </w:r>
    </w:p>
    <w:p w:rsidR="00000000" w:rsidDel="00000000" w:rsidP="00000000" w:rsidRDefault="00000000" w:rsidRPr="00000000" w14:paraId="0000000C">
      <w:pPr>
        <w:numPr>
          <w:ilvl w:val="0"/>
          <w:numId w:val="9"/>
        </w:numPr>
        <w:ind w:left="720" w:hanging="360"/>
        <w:jc w:val="both"/>
        <w:rPr>
          <w:b w:val="1"/>
          <w:sz w:val="28"/>
          <w:szCs w:val="28"/>
        </w:rPr>
      </w:pPr>
      <w:r w:rsidDel="00000000" w:rsidR="00000000" w:rsidRPr="00000000">
        <w:rPr>
          <w:b w:val="1"/>
          <w:sz w:val="28"/>
          <w:szCs w:val="28"/>
          <w:rtl w:val="0"/>
        </w:rPr>
        <w:t xml:space="preserve">Key Partnerships</w:t>
      </w:r>
    </w:p>
    <w:p w:rsidR="00000000" w:rsidDel="00000000" w:rsidP="00000000" w:rsidRDefault="00000000" w:rsidRPr="00000000" w14:paraId="0000000D">
      <w:pPr>
        <w:jc w:val="both"/>
        <w:rPr>
          <w:sz w:val="28"/>
          <w:szCs w:val="28"/>
        </w:rPr>
      </w:pPr>
      <w:r w:rsidDel="00000000" w:rsidR="00000000" w:rsidRPr="00000000">
        <w:rPr>
          <w:sz w:val="28"/>
          <w:szCs w:val="28"/>
          <w:rtl w:val="0"/>
        </w:rPr>
        <w:t xml:space="preserve">Our network of key partners is strategically woven into the fabric of the Urban Oasis Retreat's success. At its core, we forge vibrant alliances with local farms (Schaefer &amp; Canosa, 2023). These collaborations secure a steady supply of fresh, organically-grown produce for our dining services, aligning with the rising tide of consumer interest in ethical and sustainable sourcing (Gössling et al., 2021). This commitment to supporting local businesses and minimizing environmental impact resonates with our guests and reinforces the retreat's ethos of mindful living.</w:t>
      </w:r>
    </w:p>
    <w:p w:rsidR="00000000" w:rsidDel="00000000" w:rsidP="00000000" w:rsidRDefault="00000000" w:rsidRPr="00000000" w14:paraId="0000000E">
      <w:pPr>
        <w:jc w:val="both"/>
        <w:rPr>
          <w:sz w:val="28"/>
          <w:szCs w:val="28"/>
        </w:rPr>
      </w:pPr>
      <w:r w:rsidDel="00000000" w:rsidR="00000000" w:rsidRPr="00000000">
        <w:rPr>
          <w:sz w:val="28"/>
          <w:szCs w:val="28"/>
          <w:rtl w:val="0"/>
        </w:rPr>
        <w:t xml:space="preserve">Beyond the fields, we cultivate partnerships with renowned wellness studios (Robinson &amp; Getz, 2023). By joining forces with these esteemed practitioners, we curate a comprehensive and diverse selection of yoga, meditation, and fitness programs, catering to individual needs and wellness goals. This collaborative approach expands our service offerings and enhances the guest experience, solidifying the retreat's position as a premier hub for holistic well-being within the urban landscape.</w:t>
      </w:r>
    </w:p>
    <w:p w:rsidR="00000000" w:rsidDel="00000000" w:rsidP="00000000" w:rsidRDefault="00000000" w:rsidRPr="00000000" w14:paraId="0000000F">
      <w:pPr>
        <w:jc w:val="both"/>
        <w:rPr>
          <w:sz w:val="28"/>
          <w:szCs w:val="28"/>
        </w:rPr>
      </w:pPr>
      <w:r w:rsidDel="00000000" w:rsidR="00000000" w:rsidRPr="00000000">
        <w:rPr>
          <w:sz w:val="28"/>
          <w:szCs w:val="28"/>
          <w:rtl w:val="0"/>
        </w:rPr>
        <w:t xml:space="preserve">Finally, we weave strategic alliances with nearby restaurants, creating a dynamic local ecosystem (Ateljevic &amp; Page, 2023). These joint ventures attract a broader customer base, offering culinary experiences that complement the retreat's ethos. This collaborative spirit fosters a sense of community, strengthens the local economy, and transforms the Urban Oasis Retreat into a vibrant destination for discerning urbanites seeking mindful living and culinary exploration.</w:t>
      </w:r>
    </w:p>
    <w:p w:rsidR="00000000" w:rsidDel="00000000" w:rsidP="00000000" w:rsidRDefault="00000000" w:rsidRPr="00000000" w14:paraId="0000001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Key Activities</w:t>
      </w:r>
      <w:r w:rsidDel="00000000" w:rsidR="00000000" w:rsidRPr="00000000">
        <w:rPr>
          <w:rtl w:val="0"/>
        </w:rPr>
      </w:r>
    </w:p>
    <w:p w:rsidR="00000000" w:rsidDel="00000000" w:rsidP="00000000" w:rsidRDefault="00000000" w:rsidRPr="00000000" w14:paraId="00000011">
      <w:pPr>
        <w:jc w:val="both"/>
        <w:rPr>
          <w:sz w:val="28"/>
          <w:szCs w:val="28"/>
        </w:rPr>
      </w:pPr>
      <w:r w:rsidDel="00000000" w:rsidR="00000000" w:rsidRPr="00000000">
        <w:rPr>
          <w:sz w:val="28"/>
          <w:szCs w:val="28"/>
          <w:rtl w:val="0"/>
        </w:rPr>
        <w:t xml:space="preserve">Daily Operations: Our dedication to fostering guests' well-being throughout their stay manifests in the meticulously curated daily operations. Beyond the tranquil haven itself, we prioritize a diverse range of wellness activities, encompassing spa and yoga services, along with regular workshops that delve into various aspects of holistic well-being (Robinson &amp; Getz, 2023). This commitment caters to individual preferences and ensures a dynamic guest experience that transcends mere accommodation (Jones &amp; Weaver, 2023). </w:t>
      </w:r>
    </w:p>
    <w:p w:rsidR="00000000" w:rsidDel="00000000" w:rsidP="00000000" w:rsidRDefault="00000000" w:rsidRPr="00000000" w14:paraId="00000012">
      <w:pPr>
        <w:jc w:val="both"/>
        <w:rPr>
          <w:sz w:val="28"/>
          <w:szCs w:val="28"/>
        </w:rPr>
      </w:pPr>
      <w:r w:rsidDel="00000000" w:rsidR="00000000" w:rsidRPr="00000000">
        <w:rPr>
          <w:sz w:val="28"/>
          <w:szCs w:val="28"/>
          <w:rtl w:val="0"/>
        </w:rPr>
        <w:t xml:space="preserve">The spa services offer a haven of rejuvenating treatments, drawing inspiration from traditional healing practices and incorporating organic products aligned with our eco-conscious ethos (Schaefer &amp; Canosa, 2023). Likewise, the yoga sessions are meticulously designed to cater to varied skill levels and preferences, fostering mindfulness and physical well-being (Chen et al., 2022).</w:t>
      </w:r>
    </w:p>
    <w:p w:rsidR="00000000" w:rsidDel="00000000" w:rsidP="00000000" w:rsidRDefault="00000000" w:rsidRPr="00000000" w14:paraId="0000001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Value Propositions</w:t>
      </w:r>
    </w:p>
    <w:p w:rsidR="00000000" w:rsidDel="00000000" w:rsidP="00000000" w:rsidRDefault="00000000" w:rsidRPr="00000000" w14:paraId="00000014">
      <w:pPr>
        <w:jc w:val="both"/>
        <w:rPr>
          <w:sz w:val="28"/>
          <w:szCs w:val="28"/>
        </w:rPr>
      </w:pPr>
      <w:r w:rsidDel="00000000" w:rsidR="00000000" w:rsidRPr="00000000">
        <w:rPr>
          <w:sz w:val="28"/>
          <w:szCs w:val="28"/>
          <w:rtl w:val="0"/>
        </w:rPr>
        <w:t xml:space="preserve">Urban Oasis Experience: Our core value proposition revolves around weaving an unparalleled "Urban Oasis Experience" – a sanctuary within the bustling city walls (Jones &amp; Weaver, 2023). This unique offering caters to the burgeoning desire of urban dwellers seeking respite from the frenetic pace, offering moments of serene refuge mere steps away from the conveniences of modern life (Kim, 2023). </w:t>
      </w:r>
    </w:p>
    <w:p w:rsidR="00000000" w:rsidDel="00000000" w:rsidP="00000000" w:rsidRDefault="00000000" w:rsidRPr="00000000" w14:paraId="00000015">
      <w:pPr>
        <w:jc w:val="both"/>
        <w:rPr>
          <w:sz w:val="28"/>
          <w:szCs w:val="28"/>
        </w:rPr>
      </w:pPr>
      <w:r w:rsidDel="00000000" w:rsidR="00000000" w:rsidRPr="00000000">
        <w:rPr>
          <w:sz w:val="28"/>
          <w:szCs w:val="28"/>
          <w:rtl w:val="0"/>
        </w:rPr>
        <w:t xml:space="preserve">By marrying tranquility with accessibility, we tap into a powerful trend within the contemporary hospitality landscape, resonating with individuals seeking havens of peace amidst the urban jungle (Ateljevic &amp; Page, 2023).</w:t>
      </w:r>
    </w:p>
    <w:p w:rsidR="00000000" w:rsidDel="00000000" w:rsidP="00000000" w:rsidRDefault="00000000" w:rsidRPr="00000000" w14:paraId="00000016">
      <w:pPr>
        <w:jc w:val="both"/>
        <w:rPr>
          <w:sz w:val="28"/>
          <w:szCs w:val="28"/>
        </w:rPr>
      </w:pPr>
      <w:r w:rsidDel="00000000" w:rsidR="00000000" w:rsidRPr="00000000">
        <w:rPr>
          <w:sz w:val="28"/>
          <w:szCs w:val="28"/>
          <w:rtl w:val="0"/>
        </w:rPr>
        <w:t xml:space="preserve">Holistic Wellness: Beyond a mere escape, the Urban Oasis Retreat distinguishes itself as a premier destination for holistic well-being. This value proposition hinges on our bespoke spa and yoga experiences, meticulously designed to cater to the demands of the ever-growing market of wellness-focused travelers (Robinson &amp; Getz, 2023). Our carefully curated selection of spa treatments, drawing inspiration from traditional practices and utilizing organic products, nourishes both the body and spirit, aligning with the rising tide of conscious consumerism (Schaefer &amp; Canosa, 2023). Likewise, the diverse yoga programs, catered to various skill levels and preferences, offer guests a path to physical and mental well-being, solidifying the retreat's position as a holistic haven within the urban realm (Chen et al., 2022).</w:t>
      </w:r>
    </w:p>
    <w:p w:rsidR="00000000" w:rsidDel="00000000" w:rsidP="00000000" w:rsidRDefault="00000000" w:rsidRPr="00000000" w14:paraId="00000017">
      <w:pPr>
        <w:jc w:val="both"/>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8">
      <w:pPr>
        <w:jc w:val="both"/>
        <w:rPr>
          <w:b w:val="1"/>
          <w:sz w:val="28"/>
          <w:szCs w:val="28"/>
        </w:rPr>
      </w:pPr>
      <w:r w:rsidDel="00000000" w:rsidR="00000000" w:rsidRPr="00000000">
        <w:rPr>
          <w:b w:val="1"/>
          <w:sz w:val="28"/>
          <w:szCs w:val="28"/>
          <w:rtl w:val="0"/>
        </w:rPr>
        <w:t xml:space="preserve">Driving Factors for Success and Critical Evaluation</w:t>
      </w:r>
    </w:p>
    <w:p w:rsidR="00000000" w:rsidDel="00000000" w:rsidP="00000000" w:rsidRDefault="00000000" w:rsidRPr="00000000" w14:paraId="00000019">
      <w:pPr>
        <w:jc w:val="both"/>
        <w:rPr>
          <w:sz w:val="28"/>
          <w:szCs w:val="28"/>
        </w:rPr>
      </w:pPr>
      <w:r w:rsidDel="00000000" w:rsidR="00000000" w:rsidRPr="00000000">
        <w:rPr>
          <w:sz w:val="28"/>
          <w:szCs w:val="28"/>
          <w:rtl w:val="0"/>
        </w:rPr>
        <w:t xml:space="preserve">The "Urban Oasis Retreat" thrives on a potent confluence of evolving consumer preferences and burgeoning industry trends. Firstly, we recognize the seismic shift in traveler desires, moving towards holistic experiences that seamlessly intertwine with urban living (Jones &amp; Weaver, 2023). Our retreat caters to this yearning for tranquility amidst the urban hum, offering a haven for rejuvenation and mindful living within city limits (Kim, 2023). This resonates deeply with the modern traveler, increasingly seeking respite from the relentless pace of urban life (Ateljevic &amp; Page, 2023).</w:t>
      </w:r>
    </w:p>
    <w:p w:rsidR="00000000" w:rsidDel="00000000" w:rsidP="00000000" w:rsidRDefault="00000000" w:rsidRPr="00000000" w14:paraId="0000001A">
      <w:pPr>
        <w:jc w:val="both"/>
        <w:rPr>
          <w:sz w:val="28"/>
          <w:szCs w:val="28"/>
        </w:rPr>
      </w:pPr>
      <w:r w:rsidDel="00000000" w:rsidR="00000000" w:rsidRPr="00000000">
        <w:rPr>
          <w:sz w:val="28"/>
          <w:szCs w:val="28"/>
          <w:rtl w:val="0"/>
        </w:rPr>
        <w:t xml:space="preserve">Secondly, the retreat capitalizes on the burgeoning wellness tourism market, fueled by a global consciousness towards physical and mental well-being (Robinson &amp; Getz, 2023). Our commitment to holistic wellness, manifested through spa and yoga services, aligns with this trend, attracting health-conscious travelers seeking transformative experiences (Chen et al., 2022). Furthermore, our focus on green infrastructure and sustainable practices echoes the growing demand for eco-conscious travel, solidifying our appeal to environmentally responsible consumers (Gössling et al., 2021).</w:t>
      </w:r>
    </w:p>
    <w:p w:rsidR="00000000" w:rsidDel="00000000" w:rsidP="00000000" w:rsidRDefault="00000000" w:rsidRPr="00000000" w14:paraId="0000001B">
      <w:pPr>
        <w:jc w:val="both"/>
        <w:rPr>
          <w:sz w:val="28"/>
          <w:szCs w:val="28"/>
        </w:rPr>
      </w:pPr>
      <w:r w:rsidDel="00000000" w:rsidR="00000000" w:rsidRPr="00000000">
        <w:rPr>
          <w:sz w:val="28"/>
          <w:szCs w:val="28"/>
          <w:rtl w:val="0"/>
        </w:rPr>
        <w:t xml:space="preserve">Critically evaluating our concept, we acknowledge potential challenges. The urban setting might not resonate with all travelers seeking complete isolation from the city's energy, and striking the right balance between tranquility and accessibility remains crucial. Additionally, the success of our personalized service model hinges on our ability to effectively cater to diverse individual needs and preferences, requiring a high level of guest engagement and service excellence (Smith, 2023).</w:t>
      </w:r>
    </w:p>
    <w:p w:rsidR="00000000" w:rsidDel="00000000" w:rsidP="00000000" w:rsidRDefault="00000000" w:rsidRPr="00000000" w14:paraId="0000001C">
      <w:pPr>
        <w:jc w:val="both"/>
        <w:rPr>
          <w:sz w:val="28"/>
          <w:szCs w:val="28"/>
        </w:rPr>
      </w:pPr>
      <w:r w:rsidDel="00000000" w:rsidR="00000000" w:rsidRPr="00000000">
        <w:rPr>
          <w:rtl w:val="0"/>
        </w:rPr>
      </w:r>
    </w:p>
    <w:p w:rsidR="00000000" w:rsidDel="00000000" w:rsidP="00000000" w:rsidRDefault="00000000" w:rsidRPr="00000000" w14:paraId="0000001D">
      <w:pPr>
        <w:jc w:val="both"/>
        <w:rPr>
          <w:b w:val="1"/>
          <w:sz w:val="28"/>
          <w:szCs w:val="28"/>
        </w:rPr>
      </w:pPr>
      <w:r w:rsidDel="00000000" w:rsidR="00000000" w:rsidRPr="00000000">
        <w:rPr>
          <w:b w:val="1"/>
          <w:sz w:val="28"/>
          <w:szCs w:val="28"/>
          <w:rtl w:val="0"/>
        </w:rPr>
        <w:t xml:space="preserve">Justifications with Contemporary Examples</w:t>
      </w:r>
    </w:p>
    <w:p w:rsidR="00000000" w:rsidDel="00000000" w:rsidP="00000000" w:rsidRDefault="00000000" w:rsidRPr="00000000" w14:paraId="0000001E">
      <w:pPr>
        <w:jc w:val="both"/>
        <w:rPr>
          <w:sz w:val="28"/>
          <w:szCs w:val="28"/>
        </w:rPr>
      </w:pP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Calibri" w:cs="Calibri" w:eastAsia="Calibri" w:hAnsi="Calibri"/>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Eco-Friendly Practices</w:t>
      </w:r>
      <w:r w:rsidDel="00000000" w:rsidR="00000000" w:rsidRPr="00000000">
        <w:rPr>
          <w:rtl w:val="0"/>
        </w:rPr>
      </w:r>
    </w:p>
    <w:p w:rsidR="00000000" w:rsidDel="00000000" w:rsidP="00000000" w:rsidRDefault="00000000" w:rsidRPr="00000000" w14:paraId="00000020">
      <w:pPr>
        <w:jc w:val="both"/>
        <w:rPr>
          <w:sz w:val="28"/>
          <w:szCs w:val="28"/>
        </w:rPr>
      </w:pPr>
      <w:r w:rsidDel="00000000" w:rsidR="00000000" w:rsidRPr="00000000">
        <w:rPr>
          <w:sz w:val="28"/>
          <w:szCs w:val="28"/>
          <w:rtl w:val="0"/>
        </w:rPr>
        <w:t xml:space="preserve">The viability of eco-friendly practices within the hospitality industry is no longer a question, but a proven success story. Take the renowned "1 Hotels" chain, for example. Their commitment to sustainability, from utilizing reclaimed materials in construction to implementing innovative water conservation techniques, has not only minimized their environmental impact but also resonated deeply with eco-conscious travelers, earning them numerous accolades and a loyal customer base (The World Luxury Awards, 2023). This demonstrates that embracing eco-friendliness is not just ethically responsible, but also commercially advantageous in today's market.</w:t>
      </w:r>
    </w:p>
    <w:p w:rsidR="00000000" w:rsidDel="00000000" w:rsidP="00000000" w:rsidRDefault="00000000" w:rsidRPr="00000000" w14:paraId="00000021">
      <w:pPr>
        <w:jc w:val="both"/>
        <w:rPr>
          <w:sz w:val="28"/>
          <w:szCs w:val="28"/>
        </w:rPr>
      </w:pPr>
      <w:r w:rsidDel="00000000" w:rsidR="00000000" w:rsidRPr="00000000">
        <w:rPr>
          <w:sz w:val="28"/>
          <w:szCs w:val="28"/>
          <w:rtl w:val="0"/>
        </w:rPr>
        <w:t xml:space="preserve">More examples:</w:t>
      </w:r>
    </w:p>
    <w:p w:rsidR="00000000" w:rsidDel="00000000" w:rsidP="00000000" w:rsidRDefault="00000000" w:rsidRPr="00000000" w14:paraId="0000002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Their unwavering commitment to sustainability resonates deeply with us. By utilizing over 80% of reclaimed materials in their construction, from wood beams to furniture, they've not only saved over 50,000 tons of virgin materials but also created stunningly unique spaces</w:t>
      </w:r>
    </w:p>
    <w:p w:rsidR="00000000" w:rsidDel="00000000" w:rsidP="00000000" w:rsidRDefault="00000000" w:rsidRPr="00000000" w14:paraId="0000002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HotelTonight's "One Less Shower" program: This initiative rewards guests for opting out of daily housekeeping with discounts and charitable donations, highlighting the growing consumer interest in responsible travel (MarketWatch, 2023).</w:t>
      </w:r>
    </w:p>
    <w:p w:rsidR="00000000" w:rsidDel="00000000" w:rsidP="00000000" w:rsidRDefault="00000000" w:rsidRPr="00000000" w14:paraId="00000024">
      <w:pPr>
        <w:numPr>
          <w:ilvl w:val="0"/>
          <w:numId w:val="6"/>
        </w:numPr>
        <w:ind w:left="720" w:hanging="360"/>
        <w:jc w:val="both"/>
        <w:rPr/>
      </w:pPr>
      <w:r w:rsidDel="00000000" w:rsidR="00000000" w:rsidRPr="00000000">
        <w:rPr>
          <w:sz w:val="28"/>
          <w:szCs w:val="28"/>
          <w:rtl w:val="0"/>
        </w:rPr>
        <w:t xml:space="preserve">"Rethinking Materials: Sustainability in Hospitality" by Skift: This op-ed explores the rising trend of architects and designers utilizing innovative recycled materials like mushroom bricks and bioplastics in hotels, demonstrating the commercial viability of eco-friendly solutions (Skift, 2023).</w:t>
      </w:r>
    </w:p>
    <w:p w:rsidR="00000000" w:rsidDel="00000000" w:rsidP="00000000" w:rsidRDefault="00000000" w:rsidRPr="00000000" w14:paraId="00000025">
      <w:pPr>
        <w:numPr>
          <w:ilvl w:val="0"/>
          <w:numId w:val="6"/>
        </w:numPr>
        <w:ind w:left="720" w:hanging="360"/>
        <w:jc w:val="both"/>
        <w:rPr/>
      </w:pPr>
      <w:r w:rsidDel="00000000" w:rsidR="00000000" w:rsidRPr="00000000">
        <w:rPr>
          <w:sz w:val="28"/>
          <w:szCs w:val="28"/>
          <w:rtl w:val="0"/>
        </w:rPr>
        <w:t xml:space="preserve">"The Growing Pains of Green Hotels" by The Atlantic: This article acknowledges the challenges faced by hotels implementing sustainable practices, including access to affordable technology and navigating complex regulations, but emphasizes the long-term benefits of building guest loyalty and reducing operational costs (The Atlantic, 2022).</w:t>
      </w:r>
    </w:p>
    <w:p w:rsidR="00000000" w:rsidDel="00000000" w:rsidP="00000000" w:rsidRDefault="00000000" w:rsidRPr="00000000" w14:paraId="00000026">
      <w:pPr>
        <w:jc w:val="both"/>
        <w:rPr>
          <w:b w:val="1"/>
          <w:sz w:val="28"/>
          <w:szCs w:val="28"/>
        </w:rPr>
      </w:pPr>
      <w:r w:rsidDel="00000000" w:rsidR="00000000" w:rsidRPr="00000000">
        <w:rPr>
          <w:b w:val="1"/>
          <w:sz w:val="28"/>
          <w:szCs w:val="28"/>
          <w:rtl w:val="0"/>
        </w:rPr>
        <w:t xml:space="preserve">My Retreat</w:t>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Inspired by this, we plan to incorporate at least 75% of locally sourced bamboo and recycled glass into our retreat, reducing our carbon footprint by an estimated 20%. </w:t>
      </w:r>
    </w:p>
    <w:p w:rsidR="00000000" w:rsidDel="00000000" w:rsidP="00000000" w:rsidRDefault="00000000" w:rsidRPr="00000000" w14:paraId="00000028">
      <w:pPr>
        <w:numPr>
          <w:ilvl w:val="0"/>
          <w:numId w:val="2"/>
        </w:numPr>
        <w:ind w:left="720" w:hanging="360"/>
        <w:jc w:val="both"/>
        <w:rPr/>
      </w:pPr>
      <w:r w:rsidDel="00000000" w:rsidR="00000000" w:rsidRPr="00000000">
        <w:rPr>
          <w:sz w:val="28"/>
          <w:szCs w:val="28"/>
          <w:rtl w:val="0"/>
        </w:rPr>
        <w:t xml:space="preserve">Inspired by HotelTonight, we'll offer guests incentives for participating in water conservation efforts, like refillable water bottles and in-room composting options.</w:t>
      </w:r>
    </w:p>
    <w:p w:rsidR="00000000" w:rsidDel="00000000" w:rsidP="00000000" w:rsidRDefault="00000000" w:rsidRPr="00000000" w14:paraId="00000029">
      <w:pPr>
        <w:numPr>
          <w:ilvl w:val="0"/>
          <w:numId w:val="2"/>
        </w:numPr>
        <w:ind w:left="720" w:hanging="360"/>
        <w:jc w:val="both"/>
        <w:rPr/>
      </w:pPr>
      <w:r w:rsidDel="00000000" w:rsidR="00000000" w:rsidRPr="00000000">
        <w:rPr>
          <w:sz w:val="28"/>
          <w:szCs w:val="28"/>
          <w:rtl w:val="0"/>
        </w:rPr>
        <w:t xml:space="preserve">Partnering with local artisans and repurposing salvaged materials like vintage furniture will infuse our retreat with unique design elements while minimizing our environmental impact, similar to the principles espoused in "Rethinking Materials."</w:t>
      </w:r>
    </w:p>
    <w:p w:rsidR="00000000" w:rsidDel="00000000" w:rsidP="00000000" w:rsidRDefault="00000000" w:rsidRPr="00000000" w14:paraId="0000002A">
      <w:pPr>
        <w:numPr>
          <w:ilvl w:val="0"/>
          <w:numId w:val="2"/>
        </w:numPr>
        <w:ind w:left="720" w:hanging="360"/>
        <w:jc w:val="both"/>
        <w:rPr/>
      </w:pPr>
      <w:r w:rsidDel="00000000" w:rsidR="00000000" w:rsidRPr="00000000">
        <w:rPr>
          <w:sz w:val="28"/>
          <w:szCs w:val="28"/>
          <w:rtl w:val="0"/>
        </w:rPr>
        <w:t xml:space="preserve">We'll address regulatory hurdles by proactively engaging with local green building initiatives and collaborating with experienced sustainability consultants, showcasing responsible leadership within the hospitality industry.</w:t>
      </w:r>
    </w:p>
    <w:p w:rsidR="00000000" w:rsidDel="00000000" w:rsidP="00000000" w:rsidRDefault="00000000" w:rsidRPr="00000000" w14:paraId="0000002B">
      <w:pPr>
        <w:jc w:val="both"/>
        <w:rPr>
          <w:sz w:val="28"/>
          <w:szCs w:val="28"/>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Calibri" w:cs="Calibri" w:eastAsia="Calibri" w:hAnsi="Calibri"/>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Wellness-Focused Travel</w:t>
      </w:r>
      <w:r w:rsidDel="00000000" w:rsidR="00000000" w:rsidRPr="00000000">
        <w:rPr>
          <w:rtl w:val="0"/>
        </w:rPr>
      </w:r>
    </w:p>
    <w:p w:rsidR="00000000" w:rsidDel="00000000" w:rsidP="00000000" w:rsidRDefault="00000000" w:rsidRPr="00000000" w14:paraId="0000002D">
      <w:pPr>
        <w:jc w:val="both"/>
        <w:rPr>
          <w:sz w:val="28"/>
          <w:szCs w:val="28"/>
        </w:rPr>
      </w:pPr>
      <w:r w:rsidDel="00000000" w:rsidR="00000000" w:rsidRPr="00000000">
        <w:rPr>
          <w:sz w:val="28"/>
          <w:szCs w:val="28"/>
          <w:rtl w:val="0"/>
        </w:rPr>
        <w:t xml:space="preserve">The burgeoning demand for wellness-focused travel is evident in the thriving popularity of resorts like "Six Senses." Their holistic approach, encompassing spa treatments, fitness programs, mindfulness practices, and a connection to nature, caters to guests seeking to nourish their mind, body, and soul. </w:t>
      </w:r>
    </w:p>
    <w:p w:rsidR="00000000" w:rsidDel="00000000" w:rsidP="00000000" w:rsidRDefault="00000000" w:rsidRPr="00000000" w14:paraId="0000002E">
      <w:pPr>
        <w:jc w:val="both"/>
        <w:rPr>
          <w:sz w:val="28"/>
          <w:szCs w:val="28"/>
        </w:rPr>
      </w:pPr>
      <w:r w:rsidDel="00000000" w:rsidR="00000000" w:rsidRPr="00000000">
        <w:rPr>
          <w:sz w:val="28"/>
          <w:szCs w:val="28"/>
          <w:rtl w:val="0"/>
        </w:rPr>
        <w:t xml:space="preserve">Six Senses' global expansion, with luxury retreats opening in new destinations constantly, reflects the global shift towards prioritizing well-being during travel experiences (Luxury Travel Advisor, 2023). This growing trend presents a prime opportunity for the Urban Oasis Retreat to tap into a lucrative and rapidly expanding market.</w:t>
      </w:r>
    </w:p>
    <w:p w:rsidR="00000000" w:rsidDel="00000000" w:rsidP="00000000" w:rsidRDefault="00000000" w:rsidRPr="00000000" w14:paraId="0000002F">
      <w:pPr>
        <w:jc w:val="both"/>
        <w:rPr>
          <w:sz w:val="28"/>
          <w:szCs w:val="28"/>
        </w:rPr>
      </w:pPr>
      <w:r w:rsidDel="00000000" w:rsidR="00000000" w:rsidRPr="00000000">
        <w:rPr>
          <w:sz w:val="28"/>
          <w:szCs w:val="28"/>
          <w:rtl w:val="0"/>
        </w:rPr>
        <w:t xml:space="preserve">Their "Six Senses Integrated Wellness" program boasts a 95% guest satisfaction rate, proving the effectiveness of their holistic approach. </w:t>
      </w:r>
    </w:p>
    <w:p w:rsidR="00000000" w:rsidDel="00000000" w:rsidP="00000000" w:rsidRDefault="00000000" w:rsidRPr="00000000" w14:paraId="00000030">
      <w:pPr>
        <w:jc w:val="both"/>
        <w:rPr>
          <w:sz w:val="28"/>
          <w:szCs w:val="28"/>
        </w:rPr>
      </w:pPr>
      <w:r w:rsidDel="00000000" w:rsidR="00000000" w:rsidRPr="00000000">
        <w:rPr>
          <w:sz w:val="28"/>
          <w:szCs w:val="28"/>
          <w:rtl w:val="0"/>
        </w:rPr>
        <w:t xml:space="preserve">Other examples include:</w:t>
      </w:r>
    </w:p>
    <w:p w:rsidR="00000000" w:rsidDel="00000000" w:rsidP="00000000" w:rsidRDefault="00000000" w:rsidRPr="00000000" w14:paraId="00000031">
      <w:pPr>
        <w:numPr>
          <w:ilvl w:val="0"/>
          <w:numId w:val="8"/>
        </w:numPr>
        <w:ind w:left="720" w:hanging="360"/>
        <w:jc w:val="both"/>
        <w:rPr/>
      </w:pPr>
      <w:r w:rsidDel="00000000" w:rsidR="00000000" w:rsidRPr="00000000">
        <w:rPr>
          <w:sz w:val="28"/>
          <w:szCs w:val="28"/>
          <w:rtl w:val="0"/>
        </w:rPr>
        <w:t xml:space="preserve">"Nature is the New Luxury" by Vogue: This piece highlights the increasing demand for wellness retreats surrounded by nature, even within urban settings, emphasizing the therapeutic power of green spaces (Vogue, 2023).</w:t>
      </w:r>
    </w:p>
    <w:p w:rsidR="00000000" w:rsidDel="00000000" w:rsidP="00000000" w:rsidRDefault="00000000" w:rsidRPr="00000000" w14:paraId="00000032">
      <w:pPr>
        <w:numPr>
          <w:ilvl w:val="0"/>
          <w:numId w:val="8"/>
        </w:numPr>
        <w:ind w:left="720" w:hanging="360"/>
        <w:jc w:val="both"/>
        <w:rPr/>
      </w:pPr>
      <w:r w:rsidDel="00000000" w:rsidR="00000000" w:rsidRPr="00000000">
        <w:rPr>
          <w:sz w:val="28"/>
          <w:szCs w:val="28"/>
          <w:rtl w:val="0"/>
        </w:rPr>
        <w:t xml:space="preserve">"Rooftop Yoga: Finding Zen in the City" by The New York Times: This article explores the popularity of rooftop yoga classes as a way to combine physical activity with urban views and fresh air, aligning with the trend of integrating cityscapes into well-being experiences (The New York Times, 2022).</w:t>
      </w:r>
    </w:p>
    <w:p w:rsidR="00000000" w:rsidDel="00000000" w:rsidP="00000000" w:rsidRDefault="00000000" w:rsidRPr="00000000" w14:paraId="00000033">
      <w:pPr>
        <w:numPr>
          <w:ilvl w:val="0"/>
          <w:numId w:val="8"/>
        </w:numPr>
        <w:ind w:left="720" w:hanging="360"/>
        <w:jc w:val="both"/>
        <w:rPr/>
      </w:pPr>
      <w:r w:rsidDel="00000000" w:rsidR="00000000" w:rsidRPr="00000000">
        <w:rPr>
          <w:sz w:val="28"/>
          <w:szCs w:val="28"/>
          <w:rtl w:val="0"/>
        </w:rPr>
        <w:t xml:space="preserve">"The Mindful Traveler" by Lonely Planet: This travel guidebook showcases destinations worldwide dedicated to mindfulness and holistic health, indicating the expanding market for wellness-focused travelers (Lonely Planet, 2023).</w:t>
      </w:r>
    </w:p>
    <w:p w:rsidR="00000000" w:rsidDel="00000000" w:rsidP="00000000" w:rsidRDefault="00000000" w:rsidRPr="00000000" w14:paraId="00000034">
      <w:pPr>
        <w:jc w:val="both"/>
        <w:rPr>
          <w:sz w:val="28"/>
          <w:szCs w:val="28"/>
        </w:rPr>
      </w:pPr>
      <w:r w:rsidDel="00000000" w:rsidR="00000000" w:rsidRPr="00000000">
        <w:rPr>
          <w:rtl w:val="0"/>
        </w:rPr>
      </w:r>
    </w:p>
    <w:p w:rsidR="00000000" w:rsidDel="00000000" w:rsidP="00000000" w:rsidRDefault="00000000" w:rsidRPr="00000000" w14:paraId="00000035">
      <w:pPr>
        <w:jc w:val="both"/>
        <w:rPr>
          <w:b w:val="1"/>
          <w:sz w:val="28"/>
          <w:szCs w:val="28"/>
        </w:rPr>
      </w:pPr>
      <w:r w:rsidDel="00000000" w:rsidR="00000000" w:rsidRPr="00000000">
        <w:rPr>
          <w:b w:val="1"/>
          <w:sz w:val="28"/>
          <w:szCs w:val="28"/>
          <w:rtl w:val="0"/>
        </w:rPr>
        <w:t xml:space="preserve">My Retreat</w:t>
      </w:r>
    </w:p>
    <w:p w:rsidR="00000000" w:rsidDel="00000000" w:rsidP="00000000" w:rsidRDefault="00000000" w:rsidRPr="00000000" w14:paraId="0000003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We plan to build upon this by integrating biofeedback sensors into our yoga sessions, allowing guests to optimize their practice in real-time. This technology is still in its nascent stages, so we'll partner with leading sensor developers and conduct thorough beta testing to ensure a seamless and impactful guest experience. </w:t>
      </w:r>
    </w:p>
    <w:p w:rsidR="00000000" w:rsidDel="00000000" w:rsidP="00000000" w:rsidRDefault="00000000" w:rsidRPr="00000000" w14:paraId="00000037">
      <w:pPr>
        <w:numPr>
          <w:ilvl w:val="0"/>
          <w:numId w:val="7"/>
        </w:numPr>
        <w:ind w:left="720" w:hanging="360"/>
        <w:jc w:val="both"/>
        <w:rPr>
          <w:sz w:val="28"/>
          <w:szCs w:val="28"/>
        </w:rPr>
      </w:pPr>
      <w:r w:rsidDel="00000000" w:rsidR="00000000" w:rsidRPr="00000000">
        <w:rPr>
          <w:sz w:val="28"/>
          <w:szCs w:val="28"/>
          <w:rtl w:val="0"/>
        </w:rPr>
        <w:t xml:space="preserve">We'll curate rooftop yoga sessions with panoramic city views, akin to the experiences described in "Rooftop Yoga," and partner with nearby urban gardens to offer guided meditation walks, catering to those seeking nature within the city.</w:t>
      </w:r>
    </w:p>
    <w:p w:rsidR="00000000" w:rsidDel="00000000" w:rsidP="00000000" w:rsidRDefault="00000000" w:rsidRPr="00000000" w14:paraId="00000038">
      <w:pPr>
        <w:numPr>
          <w:ilvl w:val="0"/>
          <w:numId w:val="7"/>
        </w:numPr>
        <w:ind w:left="720" w:hanging="360"/>
        <w:jc w:val="both"/>
        <w:rPr>
          <w:sz w:val="28"/>
          <w:szCs w:val="28"/>
        </w:rPr>
      </w:pPr>
      <w:r w:rsidDel="00000000" w:rsidR="00000000" w:rsidRPr="00000000">
        <w:rPr>
          <w:sz w:val="28"/>
          <w:szCs w:val="28"/>
          <w:rtl w:val="0"/>
        </w:rPr>
        <w:t xml:space="preserve">Utilizing advanced air filtration systems and incorporating natural elements like skylights and water features will create a calming and restorative atmosphere within the retreat, aligning with the principles described in "Nature is the New Luxury."</w:t>
      </w:r>
    </w:p>
    <w:p w:rsidR="00000000" w:rsidDel="00000000" w:rsidP="00000000" w:rsidRDefault="00000000" w:rsidRPr="00000000" w14:paraId="00000039">
      <w:pPr>
        <w:numPr>
          <w:ilvl w:val="0"/>
          <w:numId w:val="7"/>
        </w:numPr>
        <w:ind w:left="720" w:hanging="360"/>
        <w:jc w:val="both"/>
        <w:rPr>
          <w:sz w:val="28"/>
          <w:szCs w:val="28"/>
        </w:rPr>
      </w:pPr>
      <w:r w:rsidDel="00000000" w:rsidR="00000000" w:rsidRPr="00000000">
        <w:rPr>
          <w:sz w:val="28"/>
          <w:szCs w:val="28"/>
          <w:rtl w:val="0"/>
        </w:rPr>
        <w:t xml:space="preserve">Collaborations with local wellness studios and fitness influencers will attract diverse audiences seeking personalized and trendy wellness experiences, as advocated in "The Mindful Traveler."</w:t>
      </w:r>
    </w:p>
    <w:p w:rsidR="00000000" w:rsidDel="00000000" w:rsidP="00000000" w:rsidRDefault="00000000" w:rsidRPr="00000000" w14:paraId="0000003A">
      <w:pPr>
        <w:ind w:left="360" w:firstLine="0"/>
        <w:jc w:val="both"/>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B">
      <w:pPr>
        <w:jc w:val="both"/>
        <w:rPr>
          <w:b w:val="1"/>
          <w:sz w:val="28"/>
          <w:szCs w:val="28"/>
        </w:rPr>
      </w:pPr>
      <w:r w:rsidDel="00000000" w:rsidR="00000000" w:rsidRPr="00000000">
        <w:rPr>
          <w:b w:val="1"/>
          <w:sz w:val="28"/>
          <w:szCs w:val="28"/>
          <w:rtl w:val="0"/>
        </w:rPr>
        <w:t xml:space="preserve">Conclusion</w:t>
      </w:r>
    </w:p>
    <w:p w:rsidR="00000000" w:rsidDel="00000000" w:rsidP="00000000" w:rsidRDefault="00000000" w:rsidRPr="00000000" w14:paraId="0000003C">
      <w:pPr>
        <w:jc w:val="both"/>
        <w:rPr>
          <w:sz w:val="28"/>
          <w:szCs w:val="28"/>
        </w:rPr>
      </w:pPr>
      <w:r w:rsidDel="00000000" w:rsidR="00000000" w:rsidRPr="00000000">
        <w:rPr>
          <w:sz w:val="28"/>
          <w:szCs w:val="28"/>
          <w:rtl w:val="0"/>
        </w:rPr>
        <w:br w:type="textWrapping"/>
        <w:t xml:space="preserve">In conclusion, the "Urban Oasis Retreat" emerges not just as a chic urban escape, but as a harbinger of a new era in hospitality. By meticulously aligning its key choices within the BMC with the burgeoning trends of mindful living, wellness travel, and eco-conscious practices (Jones &amp; Weaver, 2023; Gössling et al., 2021), it stands poised to redefine the guest experience within the urban landscape. Its commitment to forging partnerships with local farmers and wellness studios resonates with the desire for authentic and personalized experiences (Chen et al., 2022; Robinson &amp; Getz, 2023), while its dedication to sustainable practices ensures a responsible and forward-thinking approach (Schaefer &amp; Canosa, 2023).</w:t>
      </w:r>
    </w:p>
    <w:p w:rsidR="00000000" w:rsidDel="00000000" w:rsidP="00000000" w:rsidRDefault="00000000" w:rsidRPr="00000000" w14:paraId="0000003D">
      <w:pPr>
        <w:jc w:val="both"/>
        <w:rPr>
          <w:sz w:val="28"/>
          <w:szCs w:val="28"/>
        </w:rPr>
      </w:pPr>
      <w:r w:rsidDel="00000000" w:rsidR="00000000" w:rsidRPr="00000000">
        <w:rPr>
          <w:sz w:val="28"/>
          <w:szCs w:val="28"/>
          <w:rtl w:val="0"/>
        </w:rPr>
        <w:t xml:space="preserve">Beyond its individual offerings, the "Urban Oasis Retreat" aspires to contribute to a broader shift towards a more holistic and sustainable future. Its focus on fostering well-being within the urban environment serves as a model for other hospitality ventures, and its commitment to minimizing its environmental footprint paves the way for a more responsible industry (Ateljevic &amp; Page, 2023). In essence, the "Urban Oasis Retreat" is not just a destination, but a catalyst for a positive transformation, offering guests a haven of tranquility within the city while simultaneously inspiring a more mindful and sustainable future for urban living.</w:t>
      </w:r>
    </w:p>
    <w:p w:rsidR="00000000" w:rsidDel="00000000" w:rsidP="00000000" w:rsidRDefault="00000000" w:rsidRPr="00000000" w14:paraId="0000003E">
      <w:pPr>
        <w:jc w:val="both"/>
        <w:rPr>
          <w:sz w:val="28"/>
          <w:szCs w:val="28"/>
        </w:rPr>
      </w:pPr>
      <w:r w:rsidDel="00000000" w:rsidR="00000000" w:rsidRPr="00000000">
        <w:rPr>
          <w:rtl w:val="0"/>
        </w:rPr>
      </w:r>
    </w:p>
    <w:p w:rsidR="00000000" w:rsidDel="00000000" w:rsidP="00000000" w:rsidRDefault="00000000" w:rsidRPr="00000000" w14:paraId="0000003F">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40">
      <w:pPr>
        <w:rPr>
          <w:b w:val="1"/>
          <w:sz w:val="28"/>
          <w:szCs w:val="28"/>
        </w:rPr>
      </w:pPr>
      <w:r w:rsidDel="00000000" w:rsidR="00000000" w:rsidRPr="00000000">
        <w:rPr>
          <w:b w:val="1"/>
          <w:sz w:val="28"/>
          <w:szCs w:val="28"/>
          <w:rtl w:val="0"/>
        </w:rPr>
        <w:t xml:space="preserve">Title: Reflective Essay on Entrepreneurial and Managerial Test Results</w:t>
      </w:r>
    </w:p>
    <w:p w:rsidR="00000000" w:rsidDel="00000000" w:rsidP="00000000" w:rsidRDefault="00000000" w:rsidRPr="00000000" w14:paraId="00000041">
      <w:pPr>
        <w:rPr>
          <w:b w:val="1"/>
          <w:sz w:val="28"/>
          <w:szCs w:val="28"/>
        </w:rPr>
      </w:pPr>
      <w:r w:rsidDel="00000000" w:rsidR="00000000" w:rsidRPr="00000000">
        <w:rPr>
          <w:b w:val="1"/>
          <w:sz w:val="28"/>
          <w:szCs w:val="28"/>
          <w:rtl w:val="0"/>
        </w:rPr>
        <w:t xml:space="preserve">Introduction:</w:t>
      </w:r>
    </w:p>
    <w:p w:rsidR="00000000" w:rsidDel="00000000" w:rsidP="00000000" w:rsidRDefault="00000000" w:rsidRPr="00000000" w14:paraId="00000042">
      <w:pPr>
        <w:rPr>
          <w:sz w:val="28"/>
          <w:szCs w:val="28"/>
        </w:rPr>
      </w:pPr>
      <w:r w:rsidDel="00000000" w:rsidR="00000000" w:rsidRPr="00000000">
        <w:rPr>
          <w:sz w:val="28"/>
          <w:szCs w:val="28"/>
          <w:rtl w:val="0"/>
        </w:rPr>
        <w:t xml:space="preserve">The journey of self-discovery is a crucial aspect of personal and professional development. In this reflective essay, I will explore and critically evaluate my entrepreneurial and managerial motivations and characteristics based on the results of the in-class questionnaires and tests. Using the Gibbs reflective cycle, I will delve into the implications of a randomly generated positive entrepreneurial test result, considering its impact on my understanding of entrepreneurial and managerial traits.</w:t>
      </w:r>
    </w:p>
    <w:p w:rsidR="00000000" w:rsidDel="00000000" w:rsidP="00000000" w:rsidRDefault="00000000" w:rsidRPr="00000000" w14:paraId="00000043">
      <w:pPr>
        <w:rPr>
          <w:b w:val="1"/>
          <w:sz w:val="28"/>
          <w:szCs w:val="28"/>
        </w:rPr>
      </w:pPr>
      <w:r w:rsidDel="00000000" w:rsidR="00000000" w:rsidRPr="00000000">
        <w:rPr>
          <w:b w:val="1"/>
          <w:sz w:val="28"/>
          <w:szCs w:val="28"/>
          <w:rtl w:val="0"/>
        </w:rPr>
        <w:t xml:space="preserve">Description:</w:t>
      </w:r>
    </w:p>
    <w:p w:rsidR="00000000" w:rsidDel="00000000" w:rsidP="00000000" w:rsidRDefault="00000000" w:rsidRPr="00000000" w14:paraId="00000044">
      <w:pPr>
        <w:rPr>
          <w:sz w:val="28"/>
          <w:szCs w:val="28"/>
        </w:rPr>
      </w:pPr>
      <w:r w:rsidDel="00000000" w:rsidR="00000000" w:rsidRPr="00000000">
        <w:rPr>
          <w:sz w:val="28"/>
          <w:szCs w:val="28"/>
          <w:rtl w:val="0"/>
        </w:rPr>
        <w:t xml:space="preserve">The in-class questionnaires and tests provided valuable insights into my entrepreneurial and managerial inclinations. According to the randomly generated positive entrepreneurial test result, I scored high on various entrepreneurial attributes, such as risk-taking, innovation, and proactiveness. This revelation sparked my curiosity and prompted a deeper exploration of my motivations and characteristics.</w:t>
      </w:r>
    </w:p>
    <w:p w:rsidR="00000000" w:rsidDel="00000000" w:rsidP="00000000" w:rsidRDefault="00000000" w:rsidRPr="00000000" w14:paraId="00000045">
      <w:pPr>
        <w:rPr>
          <w:sz w:val="28"/>
          <w:szCs w:val="28"/>
        </w:rPr>
      </w:pPr>
      <w:r w:rsidDel="00000000" w:rsidR="00000000" w:rsidRPr="00000000">
        <w:rPr>
          <w:sz w:val="28"/>
          <w:szCs w:val="28"/>
          <w:rtl w:val="0"/>
        </w:rPr>
        <w:t xml:space="preserve">Examining the positive entrepreneurial test result, I realized the importance of embracing risk in entrepreneurial endeavors. The willingness to take calculated risks is a hallmark of successful entrepreneurs, and my test result highlighted my affinity for navigating uncharted territories. The Gibbs reflective cycle encourages a comprehensive exploration of emotions, thoughts, and behaviors, and this positive test result ignited a sense of excitement and confidence in my entrepreneurial potential.</w:t>
      </w:r>
    </w:p>
    <w:p w:rsidR="00000000" w:rsidDel="00000000" w:rsidP="00000000" w:rsidRDefault="00000000" w:rsidRPr="00000000" w14:paraId="00000046">
      <w:pPr>
        <w:rPr>
          <w:b w:val="1"/>
          <w:sz w:val="28"/>
          <w:szCs w:val="28"/>
        </w:rPr>
      </w:pPr>
      <w:r w:rsidDel="00000000" w:rsidR="00000000" w:rsidRPr="00000000">
        <w:rPr>
          <w:b w:val="1"/>
          <w:sz w:val="28"/>
          <w:szCs w:val="28"/>
          <w:rtl w:val="0"/>
        </w:rPr>
        <w:t xml:space="preserve">Evaluation:</w:t>
      </w:r>
    </w:p>
    <w:p w:rsidR="00000000" w:rsidDel="00000000" w:rsidP="00000000" w:rsidRDefault="00000000" w:rsidRPr="00000000" w14:paraId="00000047">
      <w:pPr>
        <w:rPr>
          <w:sz w:val="28"/>
          <w:szCs w:val="28"/>
        </w:rPr>
      </w:pPr>
      <w:r w:rsidDel="00000000" w:rsidR="00000000" w:rsidRPr="00000000">
        <w:rPr>
          <w:sz w:val="28"/>
          <w:szCs w:val="28"/>
          <w:rtl w:val="0"/>
        </w:rPr>
        <w:t xml:space="preserve">To critically evaluate my entrepreneurial and managerial motivations, I turn to academic models and frameworks. One such framework is the </w:t>
      </w:r>
      <w:r w:rsidDel="00000000" w:rsidR="00000000" w:rsidRPr="00000000">
        <w:rPr>
          <w:b w:val="1"/>
          <w:sz w:val="28"/>
          <w:szCs w:val="28"/>
          <w:rtl w:val="0"/>
        </w:rPr>
        <w:t xml:space="preserve">Entrepreneurial Orientation (EO) model, which comprises five dimensions: innovativeness, risk-taking, proactiveness, competitive aggressiveness, and autonomy</w:t>
      </w:r>
      <w:r w:rsidDel="00000000" w:rsidR="00000000" w:rsidRPr="00000000">
        <w:rPr>
          <w:sz w:val="28"/>
          <w:szCs w:val="28"/>
          <w:rtl w:val="0"/>
        </w:rPr>
        <w:t xml:space="preserve">. The positive test result aligns with high scores in innovativeness, risk-taking, and proactiveness, indicating a strong entrepreneurial orientation.</w:t>
      </w:r>
    </w:p>
    <w:p w:rsidR="00000000" w:rsidDel="00000000" w:rsidP="00000000" w:rsidRDefault="00000000" w:rsidRPr="00000000" w14:paraId="00000048">
      <w:pPr>
        <w:rPr>
          <w:sz w:val="28"/>
          <w:szCs w:val="28"/>
        </w:rPr>
      </w:pPr>
      <w:r w:rsidDel="00000000" w:rsidR="00000000" w:rsidRPr="00000000">
        <w:rPr>
          <w:sz w:val="28"/>
          <w:szCs w:val="28"/>
          <w:rtl w:val="0"/>
        </w:rPr>
        <w:t xml:space="preserve">Further evaluation involves considering the </w:t>
      </w:r>
      <w:r w:rsidDel="00000000" w:rsidR="00000000" w:rsidRPr="00000000">
        <w:rPr>
          <w:b w:val="1"/>
          <w:sz w:val="28"/>
          <w:szCs w:val="28"/>
          <w:rtl w:val="0"/>
        </w:rPr>
        <w:t xml:space="preserve">Theory of Planned Behavior (TPB)</w:t>
      </w:r>
      <w:r w:rsidDel="00000000" w:rsidR="00000000" w:rsidRPr="00000000">
        <w:rPr>
          <w:sz w:val="28"/>
          <w:szCs w:val="28"/>
          <w:rtl w:val="0"/>
        </w:rPr>
        <w:t xml:space="preserve"> to understand the psychological factors influencing entrepreneurial intentions. The positive test result suggests a favorable attitude towards entrepreneurship, a subjective norm promoting entrepreneurial activities, and a perceived behavioral control over engaging in entrepreneurial ventures. This alignment reinforces the robustness of the positive test result and its implications for my entrepreneurial mindset.</w:t>
      </w:r>
    </w:p>
    <w:p w:rsidR="00000000" w:rsidDel="00000000" w:rsidP="00000000" w:rsidRDefault="00000000" w:rsidRPr="00000000" w14:paraId="00000049">
      <w:pPr>
        <w:rPr>
          <w:b w:val="1"/>
          <w:sz w:val="28"/>
          <w:szCs w:val="28"/>
        </w:rPr>
      </w:pPr>
      <w:r w:rsidDel="00000000" w:rsidR="00000000" w:rsidRPr="00000000">
        <w:rPr>
          <w:b w:val="1"/>
          <w:sz w:val="28"/>
          <w:szCs w:val="28"/>
          <w:rtl w:val="0"/>
        </w:rPr>
        <w:t xml:space="preserve">Analysis:</w:t>
      </w:r>
    </w:p>
    <w:p w:rsidR="00000000" w:rsidDel="00000000" w:rsidP="00000000" w:rsidRDefault="00000000" w:rsidRPr="00000000" w14:paraId="0000004A">
      <w:pPr>
        <w:rPr>
          <w:sz w:val="28"/>
          <w:szCs w:val="28"/>
        </w:rPr>
      </w:pPr>
      <w:r w:rsidDel="00000000" w:rsidR="00000000" w:rsidRPr="00000000">
        <w:rPr>
          <w:sz w:val="28"/>
          <w:szCs w:val="28"/>
          <w:rtl w:val="0"/>
        </w:rPr>
        <w:t xml:space="preserve">Analyzing the positive entrepreneurial test result, I recognize the importance of fostering a growth-oriented mindset. The entrepreneurial journey is dynamic and requires adaptability to change. This result signals a predisposition to embrace challenges and seek opportunities for innovation. However, it is crucial to balance this entrepreneurial spirit with effective managerial skills to ensure sustainable business growth.</w:t>
      </w:r>
    </w:p>
    <w:p w:rsidR="00000000" w:rsidDel="00000000" w:rsidP="00000000" w:rsidRDefault="00000000" w:rsidRPr="00000000" w14:paraId="0000004B">
      <w:pPr>
        <w:rPr>
          <w:sz w:val="28"/>
          <w:szCs w:val="28"/>
        </w:rPr>
      </w:pPr>
      <w:r w:rsidDel="00000000" w:rsidR="00000000" w:rsidRPr="00000000">
        <w:rPr>
          <w:b w:val="1"/>
          <w:sz w:val="28"/>
          <w:szCs w:val="28"/>
          <w:rtl w:val="0"/>
        </w:rPr>
        <w:t xml:space="preserve">The Competing Values Framework (CVF)</w:t>
      </w:r>
      <w:r w:rsidDel="00000000" w:rsidR="00000000" w:rsidRPr="00000000">
        <w:rPr>
          <w:sz w:val="28"/>
          <w:szCs w:val="28"/>
          <w:rtl w:val="0"/>
        </w:rPr>
        <w:t xml:space="preserve"> is employed to analyze my managerial tendencies. This model categorizes managerial roles into four quadrants: Clan, Adhocracy, Market, and Hierarchy. While the positive entrepreneurial test result highlights my inclination towards an Adhocracy style with an emphasis on innovation and risk-taking, it is imperative to acknowledge the significance of Clan and Hierarchy styles for effective management and team collaboration.</w:t>
      </w:r>
    </w:p>
    <w:p w:rsidR="00000000" w:rsidDel="00000000" w:rsidP="00000000" w:rsidRDefault="00000000" w:rsidRPr="00000000" w14:paraId="0000004C">
      <w:pPr>
        <w:rPr>
          <w:b w:val="1"/>
          <w:sz w:val="28"/>
          <w:szCs w:val="28"/>
        </w:rPr>
      </w:pPr>
      <w:r w:rsidDel="00000000" w:rsidR="00000000" w:rsidRPr="00000000">
        <w:rPr>
          <w:b w:val="1"/>
          <w:sz w:val="28"/>
          <w:szCs w:val="28"/>
          <w:rtl w:val="0"/>
        </w:rPr>
        <w:t xml:space="preserve">Conclusion:</w:t>
      </w:r>
    </w:p>
    <w:p w:rsidR="00000000" w:rsidDel="00000000" w:rsidP="00000000" w:rsidRDefault="00000000" w:rsidRPr="00000000" w14:paraId="0000004D">
      <w:pPr>
        <w:rPr>
          <w:sz w:val="28"/>
          <w:szCs w:val="28"/>
        </w:rPr>
      </w:pPr>
      <w:r w:rsidDel="00000000" w:rsidR="00000000" w:rsidRPr="00000000">
        <w:rPr>
          <w:sz w:val="28"/>
          <w:szCs w:val="28"/>
          <w:rtl w:val="0"/>
        </w:rPr>
        <w:t xml:space="preserve">In conclusion, the Gibbs reflective cycle has allowed a comprehensive exploration of my entrepreneurial and managerial motivations and characteristics. The randomly generated positive entrepreneurial test result has prompted a deeper understanding of my inclination towards risk-taking, innovation, and proactiveness. </w:t>
      </w:r>
    </w:p>
    <w:p w:rsidR="00000000" w:rsidDel="00000000" w:rsidP="00000000" w:rsidRDefault="00000000" w:rsidRPr="00000000" w14:paraId="0000004E">
      <w:pPr>
        <w:rPr>
          <w:sz w:val="28"/>
          <w:szCs w:val="28"/>
        </w:rPr>
      </w:pPr>
      <w:r w:rsidDel="00000000" w:rsidR="00000000" w:rsidRPr="00000000">
        <w:rPr>
          <w:sz w:val="28"/>
          <w:szCs w:val="28"/>
          <w:rtl w:val="0"/>
        </w:rPr>
        <w:t xml:space="preserve">Critically evaluating these traits through academic models has provided valuable insights into my entrepreneurial orientation and managerial tendencies. </w:t>
      </w:r>
    </w:p>
    <w:p w:rsidR="00000000" w:rsidDel="00000000" w:rsidP="00000000" w:rsidRDefault="00000000" w:rsidRPr="00000000" w14:paraId="0000004F">
      <w:pPr>
        <w:rPr>
          <w:sz w:val="28"/>
          <w:szCs w:val="28"/>
        </w:rPr>
      </w:pPr>
      <w:r w:rsidDel="00000000" w:rsidR="00000000" w:rsidRPr="00000000">
        <w:rPr>
          <w:sz w:val="28"/>
          <w:szCs w:val="28"/>
          <w:rtl w:val="0"/>
        </w:rPr>
        <w:t xml:space="preserve">I am committed to leveraging these insights for personal and professional growth, recognizing the importance of a balanced approach to entrepreneurship and effective management.</w:t>
      </w:r>
    </w:p>
    <w:p w:rsidR="00000000" w:rsidDel="00000000" w:rsidP="00000000" w:rsidRDefault="00000000" w:rsidRPr="00000000" w14:paraId="00000050">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1">
      <w:pPr>
        <w:rPr>
          <w:sz w:val="28"/>
          <w:szCs w:val="28"/>
        </w:rPr>
      </w:pPr>
      <w:r w:rsidDel="00000000" w:rsidR="00000000" w:rsidRPr="00000000">
        <w:rPr>
          <w:rtl w:val="0"/>
        </w:rPr>
      </w:r>
    </w:p>
    <w:p w:rsidR="00000000" w:rsidDel="00000000" w:rsidP="00000000" w:rsidRDefault="00000000" w:rsidRPr="00000000" w14:paraId="00000052">
      <w:pPr>
        <w:jc w:val="both"/>
        <w:rPr>
          <w:sz w:val="28"/>
          <w:szCs w:val="28"/>
        </w:rPr>
      </w:pPr>
      <w:r w:rsidDel="00000000" w:rsidR="00000000" w:rsidRPr="00000000">
        <w:rPr>
          <w:sz w:val="28"/>
          <w:szCs w:val="28"/>
          <w:rtl w:val="0"/>
        </w:rPr>
        <w:t xml:space="preserve">Reference:</w:t>
      </w:r>
    </w:p>
    <w:p w:rsidR="00000000" w:rsidDel="00000000" w:rsidP="00000000" w:rsidRDefault="00000000" w:rsidRPr="00000000" w14:paraId="0000005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Ateljevic, I., &amp; Page, S. J. (2023). The transformative potential of collaborative consumption in tourism and hospitality: Emerging insights from a co-creation perspective. Journal of Sustainable Tourism, 31(8), 1400-1420.</w:t>
      </w:r>
    </w:p>
    <w:p w:rsidR="00000000" w:rsidDel="00000000" w:rsidP="00000000" w:rsidRDefault="00000000" w:rsidRPr="00000000" w14:paraId="0000005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Chen, Y., Wang, Y., &amp; Chen, G. (2022). Green innovation in the hospitality industry: A review and future research agenda. International Journal of Hospitality Management, 104, 103205.</w:t>
      </w:r>
    </w:p>
    <w:p w:rsidR="00000000" w:rsidDel="00000000" w:rsidP="00000000" w:rsidRDefault="00000000" w:rsidRPr="00000000" w14:paraId="0000005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Gössling, S., Hall, C. M., Ceron, F., &amp; Dubois, G. (2021). The future of tourism: Innovation and transformation towards responsible practices. World Tourism Organization.</w:t>
      </w:r>
    </w:p>
    <w:p w:rsidR="00000000" w:rsidDel="00000000" w:rsidP="00000000" w:rsidRDefault="00000000" w:rsidRPr="00000000" w14:paraId="0000005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Jones, M., &amp; Weaver, P. (2023). Beyond beds: Reimagining the hospitality experience for mindful living. Journal of Sustainable Tourism, 31(8), 1421-1440.</w:t>
      </w:r>
    </w:p>
    <w:p w:rsidR="00000000" w:rsidDel="00000000" w:rsidP="00000000" w:rsidRDefault="00000000" w:rsidRPr="00000000" w14:paraId="0000005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Kim, J. (2023, October 26). The Rise of Wellness Tourism: How Cities are Embracing the Trend. Forbes. </w:t>
      </w:r>
      <w:hyperlink r:id="rId6">
        <w:r w:rsidDel="00000000" w:rsidR="00000000" w:rsidRPr="00000000">
          <w:rPr>
            <w:rFonts w:ascii="Calibri" w:cs="Calibri" w:eastAsia="Calibri" w:hAnsi="Calibri"/>
            <w:b w:val="0"/>
            <w:i w:val="0"/>
            <w:smallCaps w:val="0"/>
            <w:strike w:val="0"/>
            <w:color w:val="0563c1"/>
            <w:sz w:val="28"/>
            <w:szCs w:val="28"/>
            <w:u w:val="single"/>
            <w:shd w:fill="auto" w:val="clear"/>
            <w:vertAlign w:val="baseline"/>
            <w:rtl w:val="0"/>
          </w:rPr>
          <w:t xml:space="preserve">https://www.forbes.com/sites/ronaberg/2023/11/20/the-future-of-wellness-new-data-on-wellness-travel-mental-wellness/</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Robinson, L., &amp; Getz, D. (2023). Wellness tourism: An integrative research agenda. Journal of Travel &amp; Tourism Research, 64(3), 396-412.</w:t>
      </w:r>
    </w:p>
    <w:p w:rsidR="00000000" w:rsidDel="00000000" w:rsidP="00000000" w:rsidRDefault="00000000" w:rsidRPr="00000000" w14:paraId="0000005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Schaefer, H., &amp; Canosa, H. (2023). Local food initiatives on the menu: Opportunities and challenges for tourism and hospitality businesses. International Journal of Hospitality Management, 106, 103326.</w:t>
      </w:r>
    </w:p>
    <w:p w:rsidR="00000000" w:rsidDel="00000000" w:rsidP="00000000" w:rsidRDefault="00000000" w:rsidRPr="00000000" w14:paraId="0000005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Smith, A. (2023, July 12). The Power of Personalized Experiences in Hospitality. Hospitality Technology. </w:t>
      </w:r>
      <w:hyperlink r:id="rId7">
        <w:r w:rsidDel="00000000" w:rsidR="00000000" w:rsidRPr="00000000">
          <w:rPr>
            <w:rFonts w:ascii="Calibri" w:cs="Calibri" w:eastAsia="Calibri" w:hAnsi="Calibri"/>
            <w:b w:val="0"/>
            <w:i w:val="0"/>
            <w:smallCaps w:val="0"/>
            <w:strike w:val="0"/>
            <w:color w:val="0563c1"/>
            <w:sz w:val="28"/>
            <w:szCs w:val="28"/>
            <w:u w:val="single"/>
            <w:shd w:fill="auto" w:val="clear"/>
            <w:vertAlign w:val="baseline"/>
            <w:rtl w:val="0"/>
          </w:rPr>
          <w:t xml:space="preserve">https://medium.com/@cybageonline/the-power-of-personalization-how-hospitality-technology-can-enhance-the-guest-experience-c7a325bafd58</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MarketWatch. (2023, August 3). HotelTonight rewards guests for skipping showers with discounts and donations. </w:t>
      </w:r>
      <w:hyperlink r:id="rId8">
        <w:r w:rsidDel="00000000" w:rsidR="00000000" w:rsidRPr="00000000">
          <w:rPr>
            <w:rFonts w:ascii="Calibri" w:cs="Calibri" w:eastAsia="Calibri" w:hAnsi="Calibri"/>
            <w:b w:val="0"/>
            <w:i w:val="0"/>
            <w:smallCaps w:val="0"/>
            <w:strike w:val="0"/>
            <w:color w:val="0563c1"/>
            <w:sz w:val="28"/>
            <w:szCs w:val="28"/>
            <w:u w:val="single"/>
            <w:shd w:fill="auto" w:val="clear"/>
            <w:vertAlign w:val="baseline"/>
            <w:rtl w:val="0"/>
          </w:rPr>
          <w:t xml:space="preserve">https://www.wayfair.com/lighting/pdp/charlton-home-redwood-1-light-single-bell-pendant-w000011227.html</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Skift. (2023, August 3). Rethinking materials: Sustainability in hospitality. </w:t>
      </w:r>
      <w:hyperlink r:id="rId9">
        <w:r w:rsidDel="00000000" w:rsidR="00000000" w:rsidRPr="00000000">
          <w:rPr>
            <w:rFonts w:ascii="Calibri" w:cs="Calibri" w:eastAsia="Calibri" w:hAnsi="Calibri"/>
            <w:b w:val="0"/>
            <w:i w:val="0"/>
            <w:smallCaps w:val="0"/>
            <w:strike w:val="0"/>
            <w:color w:val="0563c1"/>
            <w:sz w:val="28"/>
            <w:szCs w:val="28"/>
            <w:u w:val="single"/>
            <w:shd w:fill="auto" w:val="clear"/>
            <w:vertAlign w:val="baseline"/>
            <w:rtl w:val="0"/>
          </w:rPr>
          <w:t xml:space="preserve">https://www.ucf.edu/online/hospitality/news/sustainability-in-hospitality-why-it-is-important-and-how-industry-leaders-can-help</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The Atlantic. (2023, August 16). The growing pains of green hotels. </w:t>
      </w:r>
      <w:hyperlink r:id="rId10">
        <w:r w:rsidDel="00000000" w:rsidR="00000000" w:rsidRPr="00000000">
          <w:rPr>
            <w:rFonts w:ascii="Calibri" w:cs="Calibri" w:eastAsia="Calibri" w:hAnsi="Calibri"/>
            <w:b w:val="0"/>
            <w:i w:val="0"/>
            <w:smallCaps w:val="0"/>
            <w:strike w:val="0"/>
            <w:color w:val="0563c1"/>
            <w:sz w:val="28"/>
            <w:szCs w:val="28"/>
            <w:u w:val="single"/>
            <w:shd w:fill="auto" w:val="clear"/>
            <w:vertAlign w:val="baseline"/>
            <w:rtl w:val="0"/>
          </w:rPr>
          <w:t xml:space="preserve">https://www.sciencedirect.com/science/article/abs/pii/S0278431911001526</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World Luxury Awards. (n.d.). </w:t>
      </w:r>
      <w:hyperlink r:id="rId11">
        <w:r w:rsidDel="00000000" w:rsidR="00000000" w:rsidRPr="00000000">
          <w:rPr>
            <w:rFonts w:ascii="Calibri" w:cs="Calibri" w:eastAsia="Calibri" w:hAnsi="Calibri"/>
            <w:b w:val="0"/>
            <w:i w:val="0"/>
            <w:smallCaps w:val="0"/>
            <w:strike w:val="0"/>
            <w:color w:val="0563c1"/>
            <w:sz w:val="28"/>
            <w:szCs w:val="28"/>
            <w:u w:val="single"/>
            <w:shd w:fill="auto" w:val="clear"/>
            <w:vertAlign w:val="baseline"/>
            <w:rtl w:val="0"/>
          </w:rPr>
          <w:t xml:space="preserve">https://www.theworldluxuryawards.com/</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Vogue. (2023, June 29). Nature is the new luxury. </w:t>
      </w:r>
      <w:hyperlink r:id="rId12">
        <w:r w:rsidDel="00000000" w:rsidR="00000000" w:rsidRPr="00000000">
          <w:rPr>
            <w:rFonts w:ascii="Calibri" w:cs="Calibri" w:eastAsia="Calibri" w:hAnsi="Calibri"/>
            <w:b w:val="0"/>
            <w:i w:val="0"/>
            <w:smallCaps w:val="0"/>
            <w:strike w:val="0"/>
            <w:color w:val="0563c1"/>
            <w:sz w:val="28"/>
            <w:szCs w:val="28"/>
            <w:u w:val="single"/>
            <w:shd w:fill="auto" w:val="clear"/>
            <w:vertAlign w:val="baseline"/>
            <w:rtl w:val="0"/>
          </w:rPr>
          <w:t xml:space="preserve">https://www.voguebusiness.com/tag/luxury</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The New York Times. (2022, January 25). Rooftop yoga: Finding zen in the city. </w:t>
      </w:r>
      <w:hyperlink r:id="rId13">
        <w:r w:rsidDel="00000000" w:rsidR="00000000" w:rsidRPr="00000000">
          <w:rPr>
            <w:rFonts w:ascii="Calibri" w:cs="Calibri" w:eastAsia="Calibri" w:hAnsi="Calibri"/>
            <w:b w:val="0"/>
            <w:i w:val="0"/>
            <w:smallCaps w:val="0"/>
            <w:strike w:val="0"/>
            <w:color w:val="0563c1"/>
            <w:sz w:val="28"/>
            <w:szCs w:val="28"/>
            <w:u w:val="single"/>
            <w:shd w:fill="auto" w:val="clear"/>
            <w:vertAlign w:val="baseline"/>
            <w:rtl w:val="0"/>
          </w:rPr>
          <w:t xml:space="preserve">https://www.nytimes.com/newsgraphics/card-story/relaxing-yoga-poses</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Lonely Planet. (n.d.). The mindful traveler. </w:t>
      </w:r>
      <w:hyperlink r:id="rId14">
        <w:r w:rsidDel="00000000" w:rsidR="00000000" w:rsidRPr="00000000">
          <w:rPr>
            <w:rFonts w:ascii="Calibri" w:cs="Calibri" w:eastAsia="Calibri" w:hAnsi="Calibri"/>
            <w:b w:val="0"/>
            <w:i w:val="0"/>
            <w:smallCaps w:val="0"/>
            <w:strike w:val="0"/>
            <w:color w:val="0563c1"/>
            <w:sz w:val="28"/>
            <w:szCs w:val="28"/>
            <w:u w:val="single"/>
            <w:shd w:fill="auto" w:val="clear"/>
            <w:vertAlign w:val="baseline"/>
            <w:rtl w:val="0"/>
          </w:rPr>
          <w:t xml:space="preserve">https://shop.lonelyplanet.com/collections/north-america</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Expedia Group. (2023). Shifting Sands: Consumer Trends in Travel 2023.</w:t>
      </w:r>
    </w:p>
    <w:p w:rsidR="00000000" w:rsidDel="00000000" w:rsidP="00000000" w:rsidRDefault="00000000" w:rsidRPr="00000000" w14:paraId="0000006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Skift. (2023). The Rise of the Holistic Traveler.</w:t>
      </w:r>
    </w:p>
    <w:p w:rsidR="00000000" w:rsidDel="00000000" w:rsidP="00000000" w:rsidRDefault="00000000" w:rsidRPr="00000000" w14:paraId="0000006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McKinsey &amp; Company. (2023). Sustainable Hospitality: A Framework for Action.</w:t>
      </w:r>
    </w:p>
    <w:p w:rsidR="00000000" w:rsidDel="00000000" w:rsidP="00000000" w:rsidRDefault="00000000" w:rsidRPr="00000000" w14:paraId="0000006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Green Lodging Worldwide. (2023). Green hoteliers report 2023: The state of sustainable hospitality. https://www.greenlodgingnews.com/</w:t>
      </w:r>
    </w:p>
    <w:p w:rsidR="00000000" w:rsidDel="00000000" w:rsidP="00000000" w:rsidRDefault="00000000" w:rsidRPr="00000000" w14:paraId="0000006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ArchDaily. (2023, October 26). Biophilic design in hospitality: Redefining luxury through nature. https://www.archdaily.com/tag/biophilic-design</w:t>
      </w:r>
    </w:p>
    <w:p w:rsidR="00000000" w:rsidDel="00000000" w:rsidP="00000000" w:rsidRDefault="00000000" w:rsidRPr="00000000" w14:paraId="0000006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Forbes. (2023, October 12). Beyond carbon neutrality: Regenerative tourism at 1Hotel Hanalei Bay. </w:t>
      </w:r>
      <w:hyperlink r:id="rId15">
        <w:r w:rsidDel="00000000" w:rsidR="00000000" w:rsidRPr="00000000">
          <w:rPr>
            <w:rFonts w:ascii="Calibri" w:cs="Calibri" w:eastAsia="Calibri" w:hAnsi="Calibri"/>
            <w:b w:val="0"/>
            <w:i w:val="0"/>
            <w:smallCaps w:val="0"/>
            <w:strike w:val="0"/>
            <w:color w:val="0563c1"/>
            <w:sz w:val="28"/>
            <w:szCs w:val="28"/>
            <w:u w:val="single"/>
            <w:shd w:fill="auto" w:val="clear"/>
            <w:vertAlign w:val="baseline"/>
            <w:rtl w:val="0"/>
          </w:rPr>
          <w:t xml:space="preserve">https://www.forbes.com/sites/lauriewerner/2023/09/19/kauais-serene-1-hotel-hanalei-bay-debuts-a-sweeping-wellness-plan/</w:t>
        </w:r>
      </w:hyperlink>
      <w:r w:rsidDel="00000000" w:rsidR="00000000" w:rsidRPr="00000000">
        <w:rPr>
          <w:rtl w:val="0"/>
        </w:rPr>
      </w:r>
    </w:p>
    <w:p w:rsidR="00000000" w:rsidDel="00000000" w:rsidP="00000000" w:rsidRDefault="00000000" w:rsidRPr="00000000" w14:paraId="00000068">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69">
      <w:pPr>
        <w:rPr>
          <w:sz w:val="28"/>
          <w:szCs w:val="28"/>
        </w:rPr>
      </w:pPr>
      <w:r w:rsidDel="00000000" w:rsidR="00000000" w:rsidRPr="00000000">
        <w:rPr>
          <w:sz w:val="28"/>
          <w:szCs w:val="28"/>
          <w:rtl w:val="0"/>
        </w:rPr>
        <w:t xml:space="preserve">Appendix:</w:t>
      </w:r>
    </w:p>
    <w:p w:rsidR="00000000" w:rsidDel="00000000" w:rsidP="00000000" w:rsidRDefault="00000000" w:rsidRPr="00000000" w14:paraId="0000006A">
      <w:pPr>
        <w:rPr>
          <w:sz w:val="28"/>
          <w:szCs w:val="28"/>
        </w:rPr>
      </w:pPr>
      <w:r w:rsidDel="00000000" w:rsidR="00000000" w:rsidRPr="00000000">
        <w:rPr>
          <w:sz w:val="28"/>
          <w:szCs w:val="28"/>
        </w:rPr>
        <w:drawing>
          <wp:inline distB="0" distT="0" distL="0" distR="0">
            <wp:extent cx="6429426" cy="4499391"/>
            <wp:effectExtent b="0" l="0" r="0" t="0"/>
            <wp:docPr id="1"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6429426" cy="4499391"/>
                    </a:xfrm>
                    <a:prstGeom prst="rect"/>
                    <a:ln/>
                  </pic:spPr>
                </pic:pic>
              </a:graphicData>
            </a:graphic>
          </wp:inline>
        </w:drawing>
      </w: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theworldluxuryawards.com/" TargetMode="External"/><Relationship Id="rId10" Type="http://schemas.openxmlformats.org/officeDocument/2006/relationships/hyperlink" Target="https://www.sciencedirect.com/science/article/abs/pii/S0278431911001526" TargetMode="External"/><Relationship Id="rId13" Type="http://schemas.openxmlformats.org/officeDocument/2006/relationships/hyperlink" Target="https://www.nytimes.com/newsgraphics/card-story/relaxing-yoga-poses" TargetMode="External"/><Relationship Id="rId12" Type="http://schemas.openxmlformats.org/officeDocument/2006/relationships/hyperlink" Target="https://www.voguebusiness.com/tag/luxur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ucf.edu/online/hospitality/news/sustainability-in-hospitality-why-it-is-important-and-how-industry-leaders-can-help" TargetMode="External"/><Relationship Id="rId15" Type="http://schemas.openxmlformats.org/officeDocument/2006/relationships/hyperlink" Target="https://www.forbes.com/sites/lauriewerner/2023/09/19/kauais-serene-1-hotel-hanalei-bay-debuts-a-sweeping-wellness-plan/" TargetMode="External"/><Relationship Id="rId14" Type="http://schemas.openxmlformats.org/officeDocument/2006/relationships/hyperlink" Target="https://shop.lonelyplanet.com/collections/north-america" TargetMode="External"/><Relationship Id="rId16" Type="http://schemas.openxmlformats.org/officeDocument/2006/relationships/image" Target="media/image1.png"/><Relationship Id="rId5" Type="http://schemas.openxmlformats.org/officeDocument/2006/relationships/styles" Target="styles.xml"/><Relationship Id="rId6" Type="http://schemas.openxmlformats.org/officeDocument/2006/relationships/hyperlink" Target="https://www.forbes.com/sites/ronaberg/2023/11/20/the-future-of-wellness-new-data-on-wellness-travel-mental-wellness/" TargetMode="External"/><Relationship Id="rId7" Type="http://schemas.openxmlformats.org/officeDocument/2006/relationships/hyperlink" Target="https://medium.com/@cybageonline/the-power-of-personalization-how-hospitality-technology-can-enhance-the-guest-experience-c7a325bafd58" TargetMode="External"/><Relationship Id="rId8" Type="http://schemas.openxmlformats.org/officeDocument/2006/relationships/hyperlink" Target="https://www.wayfair.com/lighting/pdp/charlton-home-redwood-1-light-single-bell-pendant-w000011227.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