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89DC5" w14:textId="6EAAD2F2" w:rsidR="00093215" w:rsidRPr="00093215" w:rsidRDefault="00093215" w:rsidP="00093215">
      <w:pPr>
        <w:jc w:val="center"/>
        <w:rPr>
          <w:rFonts w:asciiTheme="minorHAnsi" w:hAnsiTheme="minorHAnsi" w:cstheme="minorHAnsi"/>
          <w:b/>
          <w:sz w:val="28"/>
          <w:szCs w:val="28"/>
        </w:rPr>
      </w:pPr>
      <w:r w:rsidRPr="00093215">
        <w:rPr>
          <w:rFonts w:asciiTheme="minorHAnsi" w:hAnsiTheme="minorHAnsi" w:cstheme="minorHAnsi"/>
          <w:b/>
          <w:sz w:val="28"/>
          <w:szCs w:val="28"/>
        </w:rPr>
        <w:t>Module code: BMIH5007</w:t>
      </w:r>
    </w:p>
    <w:p w14:paraId="0E0CF7F8" w14:textId="79F2B230" w:rsidR="00093215" w:rsidRPr="00093215" w:rsidRDefault="00093215" w:rsidP="00093215">
      <w:pPr>
        <w:jc w:val="center"/>
        <w:rPr>
          <w:rFonts w:asciiTheme="minorHAnsi" w:hAnsiTheme="minorHAnsi" w:cstheme="minorHAnsi"/>
          <w:b/>
          <w:sz w:val="28"/>
          <w:szCs w:val="28"/>
        </w:rPr>
      </w:pPr>
      <w:r w:rsidRPr="00093215">
        <w:rPr>
          <w:rFonts w:asciiTheme="minorHAnsi" w:hAnsiTheme="minorHAnsi" w:cstheme="minorHAnsi"/>
          <w:b/>
          <w:sz w:val="28"/>
          <w:szCs w:val="28"/>
        </w:rPr>
        <w:t>Module name: Financial Management for the Hotel Industry</w:t>
      </w:r>
    </w:p>
    <w:p w14:paraId="4B34C44D" w14:textId="414892AD" w:rsidR="00093215" w:rsidRPr="00093215" w:rsidRDefault="00093215" w:rsidP="00093215">
      <w:pPr>
        <w:jc w:val="center"/>
        <w:rPr>
          <w:rFonts w:asciiTheme="minorHAnsi" w:hAnsiTheme="minorHAnsi" w:cstheme="minorHAnsi"/>
          <w:b/>
          <w:sz w:val="28"/>
          <w:szCs w:val="28"/>
        </w:rPr>
      </w:pPr>
      <w:r w:rsidRPr="00093215">
        <w:rPr>
          <w:rFonts w:asciiTheme="minorHAnsi" w:hAnsiTheme="minorHAnsi" w:cstheme="minorHAnsi"/>
          <w:b/>
          <w:sz w:val="28"/>
          <w:szCs w:val="28"/>
        </w:rPr>
        <w:t>Assignment 2</w:t>
      </w:r>
    </w:p>
    <w:p w14:paraId="425B9171" w14:textId="77777777" w:rsidR="00093215" w:rsidRPr="00093215" w:rsidRDefault="00093215" w:rsidP="00093215">
      <w:pPr>
        <w:jc w:val="center"/>
        <w:rPr>
          <w:rFonts w:asciiTheme="minorHAnsi" w:hAnsiTheme="minorHAnsi" w:cstheme="minorHAnsi"/>
          <w:b/>
          <w:sz w:val="28"/>
          <w:szCs w:val="28"/>
        </w:rPr>
      </w:pPr>
      <w:r w:rsidRPr="00093215">
        <w:rPr>
          <w:rFonts w:asciiTheme="minorHAnsi" w:hAnsiTheme="minorHAnsi" w:cstheme="minorHAnsi"/>
          <w:b/>
          <w:sz w:val="28"/>
          <w:szCs w:val="28"/>
        </w:rPr>
        <w:t>Name: Alexandra Staicu</w:t>
      </w:r>
    </w:p>
    <w:p w14:paraId="4DE7833A" w14:textId="77777777" w:rsidR="00093215" w:rsidRPr="00093215" w:rsidRDefault="00093215" w:rsidP="00093215">
      <w:pPr>
        <w:jc w:val="center"/>
        <w:rPr>
          <w:rFonts w:asciiTheme="minorHAnsi" w:hAnsiTheme="minorHAnsi" w:cstheme="minorHAnsi"/>
          <w:b/>
          <w:sz w:val="28"/>
          <w:szCs w:val="28"/>
        </w:rPr>
      </w:pPr>
      <w:r w:rsidRPr="00093215">
        <w:rPr>
          <w:rFonts w:asciiTheme="minorHAnsi" w:hAnsiTheme="minorHAnsi" w:cstheme="minorHAnsi"/>
          <w:b/>
          <w:sz w:val="28"/>
          <w:szCs w:val="28"/>
        </w:rPr>
        <w:t>Student ID: 2222626</w:t>
      </w:r>
    </w:p>
    <w:p w14:paraId="101FD5B2" w14:textId="3055CE7A" w:rsidR="00880A6F" w:rsidRDefault="00880A6F" w:rsidP="00B206A2">
      <w:pPr>
        <w:spacing w:line="360" w:lineRule="auto"/>
        <w:jc w:val="left"/>
        <w:rPr>
          <w:rFonts w:eastAsia="Times New Roman" w:cs="Times New Roman"/>
          <w:b/>
          <w:bCs/>
          <w:color w:val="000000"/>
          <w:kern w:val="0"/>
          <w:sz w:val="44"/>
          <w:szCs w:val="44"/>
          <w:lang w:val="en-IN" w:eastAsia="en-IN"/>
          <w14:ligatures w14:val="none"/>
        </w:rPr>
      </w:pPr>
      <w:r>
        <w:rPr>
          <w:rFonts w:eastAsia="Times New Roman" w:cs="Times New Roman"/>
          <w:b/>
          <w:bCs/>
          <w:color w:val="000000"/>
          <w:kern w:val="0"/>
          <w:sz w:val="44"/>
          <w:szCs w:val="44"/>
          <w:lang w:val="en-IN" w:eastAsia="en-IN"/>
          <w14:ligatures w14:val="none"/>
        </w:rPr>
        <w:br w:type="page"/>
      </w:r>
    </w:p>
    <w:sdt>
      <w:sdtPr>
        <w:rPr>
          <w:rFonts w:ascii="Times New Roman" w:eastAsiaTheme="minorHAnsi" w:hAnsi="Times New Roman" w:cstheme="minorBidi"/>
          <w:color w:val="000000" w:themeColor="text1"/>
          <w:kern w:val="2"/>
          <w:sz w:val="24"/>
          <w:szCs w:val="22"/>
          <w:lang w:val="en-GB"/>
          <w14:ligatures w14:val="standardContextual"/>
        </w:rPr>
        <w:id w:val="-153840485"/>
        <w:docPartObj>
          <w:docPartGallery w:val="Table of Contents"/>
          <w:docPartUnique/>
        </w:docPartObj>
      </w:sdtPr>
      <w:sdtEndPr>
        <w:rPr>
          <w:b/>
          <w:bCs/>
          <w:noProof/>
        </w:rPr>
      </w:sdtEndPr>
      <w:sdtContent>
        <w:p w14:paraId="1FF7332A" w14:textId="6777D672" w:rsidR="00880A6F" w:rsidRDefault="00880A6F" w:rsidP="002D3243">
          <w:pPr>
            <w:pStyle w:val="TOCHeading"/>
            <w:spacing w:line="360" w:lineRule="auto"/>
          </w:pPr>
          <w:r>
            <w:t>Table of Contents</w:t>
          </w:r>
        </w:p>
        <w:p w14:paraId="30D86121" w14:textId="1159E930" w:rsidR="00880A6F" w:rsidRDefault="00880A6F" w:rsidP="002D3243">
          <w:pPr>
            <w:pStyle w:val="TOC1"/>
            <w:tabs>
              <w:tab w:val="right" w:leader="dot" w:pos="9016"/>
            </w:tabs>
            <w:spacing w:line="360" w:lineRule="auto"/>
            <w:rPr>
              <w:noProof/>
            </w:rPr>
          </w:pPr>
          <w:r>
            <w:fldChar w:fldCharType="begin"/>
          </w:r>
          <w:r>
            <w:instrText xml:space="preserve"> TOC \o "1-3" \h \z \u </w:instrText>
          </w:r>
          <w:r>
            <w:fldChar w:fldCharType="separate"/>
          </w:r>
          <w:hyperlink w:anchor="_Toc165653132" w:history="1">
            <w:r w:rsidRPr="006E31AB">
              <w:rPr>
                <w:rStyle w:val="Hyperlink"/>
                <w:rFonts w:eastAsia="Times New Roman"/>
                <w:noProof/>
                <w:lang w:val="en-IN" w:eastAsia="en-IN"/>
              </w:rPr>
              <w:t>Introduction</w:t>
            </w:r>
            <w:r>
              <w:rPr>
                <w:noProof/>
                <w:webHidden/>
              </w:rPr>
              <w:tab/>
            </w:r>
            <w:r>
              <w:rPr>
                <w:noProof/>
                <w:webHidden/>
              </w:rPr>
              <w:fldChar w:fldCharType="begin"/>
            </w:r>
            <w:r>
              <w:rPr>
                <w:noProof/>
                <w:webHidden/>
              </w:rPr>
              <w:instrText xml:space="preserve"> PAGEREF _Toc165653132 \h </w:instrText>
            </w:r>
            <w:r>
              <w:rPr>
                <w:noProof/>
                <w:webHidden/>
              </w:rPr>
            </w:r>
            <w:r>
              <w:rPr>
                <w:noProof/>
                <w:webHidden/>
              </w:rPr>
              <w:fldChar w:fldCharType="separate"/>
            </w:r>
            <w:r>
              <w:rPr>
                <w:noProof/>
                <w:webHidden/>
              </w:rPr>
              <w:t>3</w:t>
            </w:r>
            <w:r>
              <w:rPr>
                <w:noProof/>
                <w:webHidden/>
              </w:rPr>
              <w:fldChar w:fldCharType="end"/>
            </w:r>
          </w:hyperlink>
        </w:p>
        <w:p w14:paraId="7812F2A5" w14:textId="36A98F68" w:rsidR="00880A6F" w:rsidRDefault="00000000" w:rsidP="002D3243">
          <w:pPr>
            <w:pStyle w:val="TOC1"/>
            <w:tabs>
              <w:tab w:val="right" w:leader="dot" w:pos="9016"/>
            </w:tabs>
            <w:spacing w:line="360" w:lineRule="auto"/>
            <w:rPr>
              <w:noProof/>
            </w:rPr>
          </w:pPr>
          <w:hyperlink w:anchor="_Toc165653133" w:history="1">
            <w:r w:rsidR="00880A6F" w:rsidRPr="006E31AB">
              <w:rPr>
                <w:rStyle w:val="Hyperlink"/>
                <w:rFonts w:eastAsia="Times New Roman"/>
                <w:noProof/>
                <w:lang w:val="en-IN" w:eastAsia="en-IN"/>
              </w:rPr>
              <w:t>Illustrating the trends and patterns in Urban Heights Hotel's financial performance as per the last three years</w:t>
            </w:r>
            <w:r w:rsidR="00880A6F">
              <w:rPr>
                <w:noProof/>
                <w:webHidden/>
              </w:rPr>
              <w:tab/>
            </w:r>
            <w:r w:rsidR="00880A6F">
              <w:rPr>
                <w:noProof/>
                <w:webHidden/>
              </w:rPr>
              <w:fldChar w:fldCharType="begin"/>
            </w:r>
            <w:r w:rsidR="00880A6F">
              <w:rPr>
                <w:noProof/>
                <w:webHidden/>
              </w:rPr>
              <w:instrText xml:space="preserve"> PAGEREF _Toc165653133 \h </w:instrText>
            </w:r>
            <w:r w:rsidR="00880A6F">
              <w:rPr>
                <w:noProof/>
                <w:webHidden/>
              </w:rPr>
            </w:r>
            <w:r w:rsidR="00880A6F">
              <w:rPr>
                <w:noProof/>
                <w:webHidden/>
              </w:rPr>
              <w:fldChar w:fldCharType="separate"/>
            </w:r>
            <w:r w:rsidR="00880A6F">
              <w:rPr>
                <w:noProof/>
                <w:webHidden/>
              </w:rPr>
              <w:t>4</w:t>
            </w:r>
            <w:r w:rsidR="00880A6F">
              <w:rPr>
                <w:noProof/>
                <w:webHidden/>
              </w:rPr>
              <w:fldChar w:fldCharType="end"/>
            </w:r>
          </w:hyperlink>
        </w:p>
        <w:p w14:paraId="09F3A4F9" w14:textId="411D88A5" w:rsidR="00880A6F" w:rsidRDefault="00000000" w:rsidP="002D3243">
          <w:pPr>
            <w:pStyle w:val="TOC1"/>
            <w:tabs>
              <w:tab w:val="right" w:leader="dot" w:pos="9016"/>
            </w:tabs>
            <w:spacing w:line="360" w:lineRule="auto"/>
            <w:rPr>
              <w:noProof/>
            </w:rPr>
          </w:pPr>
          <w:hyperlink w:anchor="_Toc165653134" w:history="1">
            <w:r w:rsidR="00880A6F" w:rsidRPr="006E31AB">
              <w:rPr>
                <w:rStyle w:val="Hyperlink"/>
                <w:rFonts w:eastAsia="Times New Roman"/>
                <w:noProof/>
                <w:lang w:val="en-IN" w:eastAsia="en-IN"/>
              </w:rPr>
              <w:t>Representing the reasons behind the decline in profitability of Urban Heights Hotel</w:t>
            </w:r>
            <w:r w:rsidR="00880A6F">
              <w:rPr>
                <w:noProof/>
                <w:webHidden/>
              </w:rPr>
              <w:tab/>
            </w:r>
            <w:r w:rsidR="00880A6F">
              <w:rPr>
                <w:noProof/>
                <w:webHidden/>
              </w:rPr>
              <w:fldChar w:fldCharType="begin"/>
            </w:r>
            <w:r w:rsidR="00880A6F">
              <w:rPr>
                <w:noProof/>
                <w:webHidden/>
              </w:rPr>
              <w:instrText xml:space="preserve"> PAGEREF _Toc165653134 \h </w:instrText>
            </w:r>
            <w:r w:rsidR="00880A6F">
              <w:rPr>
                <w:noProof/>
                <w:webHidden/>
              </w:rPr>
            </w:r>
            <w:r w:rsidR="00880A6F">
              <w:rPr>
                <w:noProof/>
                <w:webHidden/>
              </w:rPr>
              <w:fldChar w:fldCharType="separate"/>
            </w:r>
            <w:r w:rsidR="00880A6F">
              <w:rPr>
                <w:noProof/>
                <w:webHidden/>
              </w:rPr>
              <w:t>6</w:t>
            </w:r>
            <w:r w:rsidR="00880A6F">
              <w:rPr>
                <w:noProof/>
                <w:webHidden/>
              </w:rPr>
              <w:fldChar w:fldCharType="end"/>
            </w:r>
          </w:hyperlink>
        </w:p>
        <w:p w14:paraId="630C8FD7" w14:textId="083C9371" w:rsidR="00880A6F" w:rsidRDefault="00000000" w:rsidP="002D3243">
          <w:pPr>
            <w:pStyle w:val="TOC1"/>
            <w:tabs>
              <w:tab w:val="right" w:leader="dot" w:pos="9016"/>
            </w:tabs>
            <w:spacing w:line="360" w:lineRule="auto"/>
            <w:rPr>
              <w:noProof/>
            </w:rPr>
          </w:pPr>
          <w:hyperlink w:anchor="_Toc165653135" w:history="1">
            <w:r w:rsidR="00880A6F" w:rsidRPr="006E31AB">
              <w:rPr>
                <w:rStyle w:val="Hyperlink"/>
                <w:rFonts w:eastAsia="Times New Roman"/>
                <w:noProof/>
                <w:lang w:val="en-IN" w:eastAsia="en-IN"/>
              </w:rPr>
              <w:t>Deriving effective strategies for Urban Heights Hotel to restore effective financial health and brand reputation</w:t>
            </w:r>
            <w:r w:rsidR="00880A6F">
              <w:rPr>
                <w:noProof/>
                <w:webHidden/>
              </w:rPr>
              <w:tab/>
            </w:r>
            <w:r w:rsidR="00880A6F">
              <w:rPr>
                <w:noProof/>
                <w:webHidden/>
              </w:rPr>
              <w:fldChar w:fldCharType="begin"/>
            </w:r>
            <w:r w:rsidR="00880A6F">
              <w:rPr>
                <w:noProof/>
                <w:webHidden/>
              </w:rPr>
              <w:instrText xml:space="preserve"> PAGEREF _Toc165653135 \h </w:instrText>
            </w:r>
            <w:r w:rsidR="00880A6F">
              <w:rPr>
                <w:noProof/>
                <w:webHidden/>
              </w:rPr>
            </w:r>
            <w:r w:rsidR="00880A6F">
              <w:rPr>
                <w:noProof/>
                <w:webHidden/>
              </w:rPr>
              <w:fldChar w:fldCharType="separate"/>
            </w:r>
            <w:r w:rsidR="00880A6F">
              <w:rPr>
                <w:noProof/>
                <w:webHidden/>
              </w:rPr>
              <w:t>9</w:t>
            </w:r>
            <w:r w:rsidR="00880A6F">
              <w:rPr>
                <w:noProof/>
                <w:webHidden/>
              </w:rPr>
              <w:fldChar w:fldCharType="end"/>
            </w:r>
          </w:hyperlink>
        </w:p>
        <w:p w14:paraId="73F70B76" w14:textId="663E685F" w:rsidR="00880A6F" w:rsidRDefault="00000000" w:rsidP="002D3243">
          <w:pPr>
            <w:pStyle w:val="TOC1"/>
            <w:tabs>
              <w:tab w:val="right" w:leader="dot" w:pos="9016"/>
            </w:tabs>
            <w:spacing w:line="360" w:lineRule="auto"/>
            <w:rPr>
              <w:noProof/>
            </w:rPr>
          </w:pPr>
          <w:hyperlink w:anchor="_Toc165653136" w:history="1">
            <w:r w:rsidR="00880A6F" w:rsidRPr="006E31AB">
              <w:rPr>
                <w:rStyle w:val="Hyperlink"/>
                <w:rFonts w:eastAsia="Times New Roman"/>
                <w:noProof/>
                <w:lang w:val="en-IN" w:eastAsia="en-IN"/>
              </w:rPr>
              <w:t>Discussing some recommendations</w:t>
            </w:r>
            <w:r w:rsidR="00880A6F">
              <w:rPr>
                <w:noProof/>
                <w:webHidden/>
              </w:rPr>
              <w:tab/>
            </w:r>
            <w:r w:rsidR="00880A6F">
              <w:rPr>
                <w:noProof/>
                <w:webHidden/>
              </w:rPr>
              <w:fldChar w:fldCharType="begin"/>
            </w:r>
            <w:r w:rsidR="00880A6F">
              <w:rPr>
                <w:noProof/>
                <w:webHidden/>
              </w:rPr>
              <w:instrText xml:space="preserve"> PAGEREF _Toc165653136 \h </w:instrText>
            </w:r>
            <w:r w:rsidR="00880A6F">
              <w:rPr>
                <w:noProof/>
                <w:webHidden/>
              </w:rPr>
            </w:r>
            <w:r w:rsidR="00880A6F">
              <w:rPr>
                <w:noProof/>
                <w:webHidden/>
              </w:rPr>
              <w:fldChar w:fldCharType="separate"/>
            </w:r>
            <w:r w:rsidR="00880A6F">
              <w:rPr>
                <w:noProof/>
                <w:webHidden/>
              </w:rPr>
              <w:t>11</w:t>
            </w:r>
            <w:r w:rsidR="00880A6F">
              <w:rPr>
                <w:noProof/>
                <w:webHidden/>
              </w:rPr>
              <w:fldChar w:fldCharType="end"/>
            </w:r>
          </w:hyperlink>
        </w:p>
        <w:p w14:paraId="677F9E55" w14:textId="049C0202" w:rsidR="00880A6F" w:rsidRDefault="00000000" w:rsidP="002D3243">
          <w:pPr>
            <w:pStyle w:val="TOC1"/>
            <w:tabs>
              <w:tab w:val="right" w:leader="dot" w:pos="9016"/>
            </w:tabs>
            <w:spacing w:line="360" w:lineRule="auto"/>
            <w:rPr>
              <w:noProof/>
            </w:rPr>
          </w:pPr>
          <w:hyperlink w:anchor="_Toc165653137" w:history="1">
            <w:r w:rsidR="00880A6F" w:rsidRPr="006E31AB">
              <w:rPr>
                <w:rStyle w:val="Hyperlink"/>
                <w:rFonts w:eastAsia="Times New Roman"/>
                <w:noProof/>
                <w:lang w:val="en-IN" w:eastAsia="en-IN"/>
              </w:rPr>
              <w:t>Conclusion</w:t>
            </w:r>
            <w:r w:rsidR="00880A6F">
              <w:rPr>
                <w:noProof/>
                <w:webHidden/>
              </w:rPr>
              <w:tab/>
            </w:r>
            <w:r w:rsidR="00880A6F">
              <w:rPr>
                <w:noProof/>
                <w:webHidden/>
              </w:rPr>
              <w:fldChar w:fldCharType="begin"/>
            </w:r>
            <w:r w:rsidR="00880A6F">
              <w:rPr>
                <w:noProof/>
                <w:webHidden/>
              </w:rPr>
              <w:instrText xml:space="preserve"> PAGEREF _Toc165653137 \h </w:instrText>
            </w:r>
            <w:r w:rsidR="00880A6F">
              <w:rPr>
                <w:noProof/>
                <w:webHidden/>
              </w:rPr>
            </w:r>
            <w:r w:rsidR="00880A6F">
              <w:rPr>
                <w:noProof/>
                <w:webHidden/>
              </w:rPr>
              <w:fldChar w:fldCharType="separate"/>
            </w:r>
            <w:r w:rsidR="00880A6F">
              <w:rPr>
                <w:noProof/>
                <w:webHidden/>
              </w:rPr>
              <w:t>12</w:t>
            </w:r>
            <w:r w:rsidR="00880A6F">
              <w:rPr>
                <w:noProof/>
                <w:webHidden/>
              </w:rPr>
              <w:fldChar w:fldCharType="end"/>
            </w:r>
          </w:hyperlink>
        </w:p>
        <w:p w14:paraId="25EA1572" w14:textId="34283D3E" w:rsidR="00880A6F" w:rsidRDefault="00000000" w:rsidP="002D3243">
          <w:pPr>
            <w:pStyle w:val="TOC1"/>
            <w:tabs>
              <w:tab w:val="right" w:leader="dot" w:pos="9016"/>
            </w:tabs>
            <w:spacing w:line="360" w:lineRule="auto"/>
            <w:rPr>
              <w:noProof/>
            </w:rPr>
          </w:pPr>
          <w:hyperlink w:anchor="_Toc165653138" w:history="1">
            <w:r w:rsidR="00880A6F" w:rsidRPr="006E31AB">
              <w:rPr>
                <w:rStyle w:val="Hyperlink"/>
                <w:noProof/>
                <w:lang w:val="en-IN" w:eastAsia="en-IN"/>
              </w:rPr>
              <w:t>References</w:t>
            </w:r>
            <w:r w:rsidR="00880A6F">
              <w:rPr>
                <w:noProof/>
                <w:webHidden/>
              </w:rPr>
              <w:tab/>
            </w:r>
            <w:r w:rsidR="00880A6F">
              <w:rPr>
                <w:noProof/>
                <w:webHidden/>
              </w:rPr>
              <w:fldChar w:fldCharType="begin"/>
            </w:r>
            <w:r w:rsidR="00880A6F">
              <w:rPr>
                <w:noProof/>
                <w:webHidden/>
              </w:rPr>
              <w:instrText xml:space="preserve"> PAGEREF _Toc165653138 \h </w:instrText>
            </w:r>
            <w:r w:rsidR="00880A6F">
              <w:rPr>
                <w:noProof/>
                <w:webHidden/>
              </w:rPr>
            </w:r>
            <w:r w:rsidR="00880A6F">
              <w:rPr>
                <w:noProof/>
                <w:webHidden/>
              </w:rPr>
              <w:fldChar w:fldCharType="separate"/>
            </w:r>
            <w:r w:rsidR="00880A6F">
              <w:rPr>
                <w:noProof/>
                <w:webHidden/>
              </w:rPr>
              <w:t>13</w:t>
            </w:r>
            <w:r w:rsidR="00880A6F">
              <w:rPr>
                <w:noProof/>
                <w:webHidden/>
              </w:rPr>
              <w:fldChar w:fldCharType="end"/>
            </w:r>
          </w:hyperlink>
        </w:p>
        <w:p w14:paraId="69728309" w14:textId="06C24FB0" w:rsidR="00880A6F" w:rsidRDefault="00880A6F" w:rsidP="002D3243">
          <w:pPr>
            <w:spacing w:line="360" w:lineRule="auto"/>
          </w:pPr>
          <w:r>
            <w:rPr>
              <w:b/>
              <w:bCs/>
              <w:noProof/>
            </w:rPr>
            <w:fldChar w:fldCharType="end"/>
          </w:r>
        </w:p>
      </w:sdtContent>
    </w:sdt>
    <w:p w14:paraId="66DEFCBA" w14:textId="77777777" w:rsidR="00880A6F" w:rsidRPr="000946BD" w:rsidRDefault="00880A6F" w:rsidP="002D3243">
      <w:pPr>
        <w:spacing w:after="0" w:line="360" w:lineRule="auto"/>
        <w:jc w:val="center"/>
        <w:rPr>
          <w:rFonts w:eastAsia="Times New Roman" w:cs="Times New Roman"/>
          <w:color w:val="auto"/>
          <w:kern w:val="0"/>
          <w:szCs w:val="24"/>
          <w:lang w:val="en-IN" w:eastAsia="en-IN"/>
          <w14:ligatures w14:val="none"/>
        </w:rPr>
      </w:pPr>
    </w:p>
    <w:p w14:paraId="61E5004F" w14:textId="77777777" w:rsidR="000946BD" w:rsidRDefault="000946BD" w:rsidP="002D3243">
      <w:pPr>
        <w:spacing w:line="360" w:lineRule="auto"/>
        <w:jc w:val="left"/>
        <w:rPr>
          <w:rFonts w:eastAsia="Times New Roman" w:cs="Times New Roman"/>
          <w:b/>
          <w:bCs/>
          <w:color w:val="000000"/>
          <w:kern w:val="0"/>
          <w:szCs w:val="24"/>
          <w:lang w:val="en-IN" w:eastAsia="en-IN"/>
          <w14:ligatures w14:val="none"/>
        </w:rPr>
      </w:pPr>
      <w:r>
        <w:rPr>
          <w:rFonts w:eastAsia="Times New Roman" w:cs="Times New Roman"/>
          <w:b/>
          <w:bCs/>
          <w:color w:val="000000"/>
          <w:kern w:val="0"/>
          <w:szCs w:val="24"/>
          <w:lang w:val="en-IN" w:eastAsia="en-IN"/>
          <w14:ligatures w14:val="none"/>
        </w:rPr>
        <w:br w:type="page"/>
      </w:r>
    </w:p>
    <w:p w14:paraId="1FD3E9AC" w14:textId="240B55BD" w:rsidR="000946BD" w:rsidRPr="000946BD" w:rsidRDefault="000946BD" w:rsidP="002D3243">
      <w:pPr>
        <w:pStyle w:val="Heading1"/>
        <w:spacing w:line="360" w:lineRule="auto"/>
        <w:rPr>
          <w:rFonts w:eastAsia="Times New Roman"/>
          <w:color w:val="auto"/>
          <w:szCs w:val="24"/>
          <w:lang w:val="en-IN" w:eastAsia="en-IN"/>
        </w:rPr>
      </w:pPr>
      <w:bookmarkStart w:id="0" w:name="_Toc165653132"/>
      <w:r w:rsidRPr="000946BD">
        <w:rPr>
          <w:rFonts w:eastAsia="Times New Roman"/>
          <w:lang w:val="en-IN" w:eastAsia="en-IN"/>
        </w:rPr>
        <w:lastRenderedPageBreak/>
        <w:t>Introduction</w:t>
      </w:r>
      <w:bookmarkEnd w:id="0"/>
    </w:p>
    <w:p w14:paraId="1FB833CB" w14:textId="77777777" w:rsidR="000946BD" w:rsidRPr="000946BD" w:rsidRDefault="000946BD" w:rsidP="002D3243">
      <w:pPr>
        <w:spacing w:line="360" w:lineRule="auto"/>
        <w:rPr>
          <w:color w:val="auto"/>
          <w:lang w:val="en-IN" w:eastAsia="en-IN"/>
        </w:rPr>
      </w:pPr>
      <w:r w:rsidRPr="000946BD">
        <w:rPr>
          <w:lang w:val="en-IN" w:eastAsia="en-IN"/>
        </w:rPr>
        <w:t xml:space="preserve">Financial management is an essential aspect of every business organisation as the profitability and growth potential highly depend upon it. Industries such as the service sectors to the hotel industry follow effective financial management to maintain their revenue generation actively. The report is going to evaluate the financial performance of Urban Heights Hotel by deriving their trends and patterns towards revenue generation, expense-related measures, profitability, </w:t>
      </w:r>
      <w:proofErr w:type="gramStart"/>
      <w:r w:rsidRPr="000946BD">
        <w:rPr>
          <w:lang w:val="en-IN" w:eastAsia="en-IN"/>
        </w:rPr>
        <w:t>liquidity</w:t>
      </w:r>
      <w:proofErr w:type="gramEnd"/>
      <w:r w:rsidRPr="000946BD">
        <w:rPr>
          <w:lang w:val="en-IN" w:eastAsia="en-IN"/>
        </w:rPr>
        <w:t xml:space="preserve"> and solvency measures. The factors will be discussed by comparing their performance from the past three years. It will also highlight the probable factors that made the entity see such a decline in their revenue generation and that they have lacked growth potential. The report has further explained some effective strategies aimed at the betterment of the overall business and the financial performance of the entity. Henceforth, the report will provide some recommendations intending that the strategies will possibly bring back the financial health and brand reputation.</w:t>
      </w:r>
    </w:p>
    <w:p w14:paraId="162EC342" w14:textId="77777777" w:rsidR="000946BD" w:rsidRDefault="000946BD" w:rsidP="002D3243">
      <w:pPr>
        <w:spacing w:line="360" w:lineRule="auto"/>
        <w:jc w:val="left"/>
        <w:rPr>
          <w:rFonts w:eastAsia="Times New Roman" w:cs="Times New Roman"/>
          <w:b/>
          <w:bCs/>
          <w:color w:val="000000"/>
          <w:kern w:val="0"/>
          <w:sz w:val="28"/>
          <w:szCs w:val="28"/>
          <w:lang w:val="en-IN" w:eastAsia="en-IN"/>
          <w14:ligatures w14:val="none"/>
        </w:rPr>
      </w:pPr>
      <w:r>
        <w:rPr>
          <w:rFonts w:eastAsia="Times New Roman" w:cs="Times New Roman"/>
          <w:b/>
          <w:bCs/>
          <w:color w:val="000000"/>
          <w:kern w:val="0"/>
          <w:sz w:val="28"/>
          <w:szCs w:val="28"/>
          <w:lang w:val="en-IN" w:eastAsia="en-IN"/>
          <w14:ligatures w14:val="none"/>
        </w:rPr>
        <w:br w:type="page"/>
      </w:r>
    </w:p>
    <w:p w14:paraId="78A7B115" w14:textId="0E3B5B6B" w:rsidR="000946BD" w:rsidRPr="000946BD" w:rsidRDefault="000946BD" w:rsidP="002D3243">
      <w:pPr>
        <w:pStyle w:val="Heading1"/>
        <w:spacing w:line="360" w:lineRule="auto"/>
        <w:rPr>
          <w:rFonts w:eastAsia="Times New Roman"/>
          <w:color w:val="auto"/>
          <w:szCs w:val="24"/>
          <w:lang w:val="en-IN" w:eastAsia="en-IN"/>
        </w:rPr>
      </w:pPr>
      <w:bookmarkStart w:id="1" w:name="_Toc165653133"/>
      <w:r w:rsidRPr="000946BD">
        <w:rPr>
          <w:rFonts w:eastAsia="Times New Roman"/>
          <w:lang w:val="en-IN" w:eastAsia="en-IN"/>
        </w:rPr>
        <w:lastRenderedPageBreak/>
        <w:t>Illustrating the trends and patterns in Urban Heights Hotel's financial performance as per the last three years</w:t>
      </w:r>
      <w:bookmarkEnd w:id="1"/>
    </w:p>
    <w:p w14:paraId="544177A0" w14:textId="77777777" w:rsidR="000946BD" w:rsidRPr="000946BD" w:rsidRDefault="000946BD" w:rsidP="002D3243">
      <w:pPr>
        <w:spacing w:line="360" w:lineRule="auto"/>
        <w:rPr>
          <w:color w:val="auto"/>
          <w:lang w:val="en-IN" w:eastAsia="en-IN"/>
        </w:rPr>
      </w:pPr>
      <w:r w:rsidRPr="000946BD">
        <w:rPr>
          <w:lang w:val="en-IN" w:eastAsia="en-IN"/>
        </w:rPr>
        <w:t xml:space="preserve">Every entity follows different tactics </w:t>
      </w:r>
      <w:proofErr w:type="gramStart"/>
      <w:r w:rsidRPr="000946BD">
        <w:rPr>
          <w:lang w:val="en-IN" w:eastAsia="en-IN"/>
        </w:rPr>
        <w:t>in order to</w:t>
      </w:r>
      <w:proofErr w:type="gramEnd"/>
      <w:r w:rsidRPr="000946BD">
        <w:rPr>
          <w:lang w:val="en-IN" w:eastAsia="en-IN"/>
        </w:rPr>
        <w:t xml:space="preserve"> maintain the trends and patterns of the services they are operating so as the Urban Heights Hotel. The trends and patterns refer to the continuation of any </w:t>
      </w:r>
      <w:proofErr w:type="gramStart"/>
      <w:r w:rsidRPr="000946BD">
        <w:rPr>
          <w:lang w:val="en-IN" w:eastAsia="en-IN"/>
        </w:rPr>
        <w:t>particular factor</w:t>
      </w:r>
      <w:proofErr w:type="gramEnd"/>
      <w:r w:rsidRPr="000946BD">
        <w:rPr>
          <w:lang w:val="en-IN" w:eastAsia="en-IN"/>
        </w:rPr>
        <w:t xml:space="preserve"> compared to an exact time period. There are various measures present that showcase the trends and patterns, some of them are discussed in the following.</w:t>
      </w:r>
    </w:p>
    <w:p w14:paraId="6E971ED9" w14:textId="77777777" w:rsidR="000946BD" w:rsidRPr="000946BD" w:rsidRDefault="000946BD" w:rsidP="002D3243">
      <w:pPr>
        <w:spacing w:line="360" w:lineRule="auto"/>
        <w:rPr>
          <w:b/>
          <w:bCs/>
          <w:color w:val="auto"/>
          <w:u w:val="single"/>
          <w:lang w:val="en-IN" w:eastAsia="en-IN"/>
        </w:rPr>
      </w:pPr>
      <w:r w:rsidRPr="000946BD">
        <w:rPr>
          <w:b/>
          <w:bCs/>
          <w:u w:val="single"/>
          <w:lang w:val="en-IN" w:eastAsia="en-IN"/>
        </w:rPr>
        <w:t>Revenue generation </w:t>
      </w:r>
    </w:p>
    <w:p w14:paraId="36874FFC" w14:textId="44F00DBE"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color w:val="000000"/>
          <w:kern w:val="0"/>
          <w:szCs w:val="24"/>
          <w:lang w:val="en-IN" w:eastAsia="en-IN"/>
          <w14:ligatures w14:val="none"/>
        </w:rPr>
        <w:t>The trends and patterns of revenue generation by the Urban Heights Hotel can be understood by shedding light on their income statement. It derives that the entity generated a quite commendable revenue presenting at £2,500,000 in 2021. This amount is quite standard revenue for a hotel although a decline was identified in the next year as the revenue amount fell to £2,200,000. The decline depicts an interruption in the revenue generation that requires to be fixed immediately</w:t>
      </w:r>
      <w:r w:rsidR="003155AA">
        <w:rPr>
          <w:rFonts w:eastAsia="Times New Roman" w:cs="Times New Roman"/>
          <w:color w:val="000000"/>
          <w:kern w:val="0"/>
          <w:szCs w:val="24"/>
          <w:lang w:val="en-IN" w:eastAsia="en-IN"/>
          <w14:ligatures w14:val="none"/>
        </w:rPr>
        <w:t xml:space="preserve"> (</w:t>
      </w:r>
      <w:proofErr w:type="spellStart"/>
      <w:r w:rsidR="003155AA" w:rsidRPr="003155AA">
        <w:rPr>
          <w:rFonts w:eastAsia="Times New Roman" w:cs="Times New Roman"/>
          <w:color w:val="000000"/>
          <w:kern w:val="0"/>
          <w:szCs w:val="24"/>
          <w:lang w:val="en-IN" w:eastAsia="en-IN"/>
          <w14:ligatures w14:val="none"/>
        </w:rPr>
        <w:t>Guilding</w:t>
      </w:r>
      <w:proofErr w:type="spellEnd"/>
      <w:r w:rsidR="003155AA">
        <w:rPr>
          <w:rFonts w:eastAsia="Times New Roman" w:cs="Times New Roman"/>
          <w:color w:val="000000"/>
          <w:kern w:val="0"/>
          <w:szCs w:val="24"/>
          <w:lang w:val="en-IN" w:eastAsia="en-IN"/>
          <w14:ligatures w14:val="none"/>
        </w:rPr>
        <w:t xml:space="preserve">, </w:t>
      </w:r>
      <w:r w:rsidR="003155AA" w:rsidRPr="003155AA">
        <w:rPr>
          <w:rFonts w:eastAsia="Times New Roman" w:cs="Times New Roman"/>
          <w:color w:val="000000"/>
          <w:kern w:val="0"/>
          <w:szCs w:val="24"/>
          <w:lang w:val="en-IN" w:eastAsia="en-IN"/>
          <w14:ligatures w14:val="none"/>
        </w:rPr>
        <w:t>2014</w:t>
      </w:r>
      <w:r w:rsidR="003155AA">
        <w:rPr>
          <w:rFonts w:eastAsia="Times New Roman" w:cs="Times New Roman"/>
          <w:color w:val="000000"/>
          <w:kern w:val="0"/>
          <w:szCs w:val="24"/>
          <w:lang w:val="en-IN" w:eastAsia="en-IN"/>
          <w14:ligatures w14:val="none"/>
        </w:rPr>
        <w:t>)</w:t>
      </w:r>
      <w:r w:rsidRPr="000946BD">
        <w:rPr>
          <w:rFonts w:eastAsia="Times New Roman" w:cs="Times New Roman"/>
          <w:color w:val="000000"/>
          <w:kern w:val="0"/>
          <w:szCs w:val="24"/>
          <w:lang w:val="en-IN" w:eastAsia="en-IN"/>
          <w14:ligatures w14:val="none"/>
        </w:rPr>
        <w:t>. The entity faced even more downfall in the previous year. 2023 as the revenue was £1,800,000. It is to be said that the entity started facing a downfall in its revenue generation which was even higher in the last year.</w:t>
      </w:r>
    </w:p>
    <w:p w14:paraId="001458C8" w14:textId="77777777"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b/>
          <w:bCs/>
          <w:color w:val="000000"/>
          <w:kern w:val="0"/>
          <w:szCs w:val="24"/>
          <w:u w:val="single"/>
          <w:lang w:val="en-IN" w:eastAsia="en-IN"/>
          <w14:ligatures w14:val="none"/>
        </w:rPr>
        <w:t>Expenses</w:t>
      </w:r>
    </w:p>
    <w:p w14:paraId="279EA927" w14:textId="5F005F22"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color w:val="000000"/>
          <w:kern w:val="0"/>
          <w:szCs w:val="24"/>
          <w:lang w:val="en-IN" w:eastAsia="en-IN"/>
          <w14:ligatures w14:val="none"/>
        </w:rPr>
        <w:t>Another measure is the expenses which refers to the expenditures incurred by the entity to operate its business functions. The pattern of the expense-related factors has been seen rising by the entity compared to the past three years. The income statement of the hotel has depicted that the expenses were £1,800,000 in the year 2021 and it became £2,000,000 in the following year. The rise in their operating expenses started in 2022 which defines less control in incurring expenses. However, the operating expenses were even higher in 2023 amounting to £2,300,000</w:t>
      </w:r>
      <w:r w:rsidR="000168DD">
        <w:rPr>
          <w:rFonts w:eastAsia="Times New Roman" w:cs="Times New Roman"/>
          <w:color w:val="000000"/>
          <w:kern w:val="0"/>
          <w:szCs w:val="24"/>
          <w:lang w:val="en-IN" w:eastAsia="en-IN"/>
          <w14:ligatures w14:val="none"/>
        </w:rPr>
        <w:t xml:space="preserve"> (</w:t>
      </w:r>
      <w:r w:rsidR="000168DD" w:rsidRPr="000168DD">
        <w:rPr>
          <w:rFonts w:eastAsia="Times New Roman" w:cs="Times New Roman"/>
          <w:color w:val="000000"/>
          <w:kern w:val="0"/>
          <w:szCs w:val="24"/>
          <w:lang w:val="en-IN" w:eastAsia="en-IN"/>
          <w14:ligatures w14:val="none"/>
        </w:rPr>
        <w:t>Jagels,</w:t>
      </w:r>
      <w:r w:rsidR="000168DD">
        <w:rPr>
          <w:rFonts w:eastAsia="Times New Roman" w:cs="Times New Roman"/>
          <w:color w:val="000000"/>
          <w:kern w:val="0"/>
          <w:szCs w:val="24"/>
          <w:lang w:val="en-IN" w:eastAsia="en-IN"/>
          <w14:ligatures w14:val="none"/>
        </w:rPr>
        <w:t xml:space="preserve"> </w:t>
      </w:r>
      <w:r w:rsidR="000168DD" w:rsidRPr="000168DD">
        <w:rPr>
          <w:rFonts w:eastAsia="Times New Roman" w:cs="Times New Roman"/>
          <w:color w:val="000000"/>
          <w:kern w:val="0"/>
          <w:szCs w:val="24"/>
          <w:lang w:val="en-IN" w:eastAsia="en-IN"/>
          <w14:ligatures w14:val="none"/>
        </w:rPr>
        <w:t>2007</w:t>
      </w:r>
      <w:r w:rsidR="000168DD">
        <w:rPr>
          <w:rFonts w:eastAsia="Times New Roman" w:cs="Times New Roman"/>
          <w:color w:val="000000"/>
          <w:kern w:val="0"/>
          <w:szCs w:val="24"/>
          <w:lang w:val="en-IN" w:eastAsia="en-IN"/>
          <w14:ligatures w14:val="none"/>
        </w:rPr>
        <w:t>)</w:t>
      </w:r>
      <w:r w:rsidRPr="000946BD">
        <w:rPr>
          <w:rFonts w:eastAsia="Times New Roman" w:cs="Times New Roman"/>
          <w:color w:val="000000"/>
          <w:kern w:val="0"/>
          <w:szCs w:val="24"/>
          <w:lang w:val="en-IN" w:eastAsia="en-IN"/>
          <w14:ligatures w14:val="none"/>
        </w:rPr>
        <w:t>.</w:t>
      </w:r>
    </w:p>
    <w:p w14:paraId="0CCC155D" w14:textId="77777777"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b/>
          <w:bCs/>
          <w:color w:val="000000"/>
          <w:kern w:val="0"/>
          <w:szCs w:val="24"/>
          <w:u w:val="single"/>
          <w:lang w:val="en-IN" w:eastAsia="en-IN"/>
          <w14:ligatures w14:val="none"/>
        </w:rPr>
        <w:t>Profitability measures</w:t>
      </w:r>
    </w:p>
    <w:p w14:paraId="0C5C49E2" w14:textId="5F4EFF21"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color w:val="000000"/>
          <w:kern w:val="0"/>
          <w:szCs w:val="24"/>
          <w:lang w:val="en-IN" w:eastAsia="en-IN"/>
          <w14:ligatures w14:val="none"/>
        </w:rPr>
        <w:t xml:space="preserve">The profitability trends represent the growth rate of the entity in a respective </w:t>
      </w:r>
      <w:proofErr w:type="gramStart"/>
      <w:r w:rsidRPr="000946BD">
        <w:rPr>
          <w:rFonts w:eastAsia="Times New Roman" w:cs="Times New Roman"/>
          <w:color w:val="000000"/>
          <w:kern w:val="0"/>
          <w:szCs w:val="24"/>
          <w:lang w:val="en-IN" w:eastAsia="en-IN"/>
          <w14:ligatures w14:val="none"/>
        </w:rPr>
        <w:t>time period</w:t>
      </w:r>
      <w:proofErr w:type="gramEnd"/>
      <w:r w:rsidRPr="000946BD">
        <w:rPr>
          <w:rFonts w:eastAsia="Times New Roman" w:cs="Times New Roman"/>
          <w:color w:val="000000"/>
          <w:kern w:val="0"/>
          <w:szCs w:val="24"/>
          <w:lang w:val="en-IN" w:eastAsia="en-IN"/>
          <w14:ligatures w14:val="none"/>
        </w:rPr>
        <w:t xml:space="preserve">. As per the income statement, the profitability saw decreasing from the last year. The profit is generally represented by the income of the entity which </w:t>
      </w:r>
      <w:r w:rsidR="000104E9">
        <w:rPr>
          <w:rFonts w:eastAsia="Times New Roman" w:cs="Times New Roman"/>
          <w:color w:val="000000"/>
          <w:kern w:val="0"/>
          <w:szCs w:val="24"/>
          <w:lang w:val="en-IN" w:eastAsia="en-IN"/>
          <w14:ligatures w14:val="none"/>
        </w:rPr>
        <w:t>was</w:t>
      </w:r>
      <w:r w:rsidRPr="000946BD">
        <w:rPr>
          <w:rFonts w:eastAsia="Times New Roman" w:cs="Times New Roman"/>
          <w:color w:val="000000"/>
          <w:kern w:val="0"/>
          <w:szCs w:val="24"/>
          <w:lang w:val="en-IN" w:eastAsia="en-IN"/>
          <w14:ligatures w14:val="none"/>
        </w:rPr>
        <w:t xml:space="preserve"> £700,000 in the year 2021. A huge change has been identified in the next year 2022 as the net income went down to £200,000</w:t>
      </w:r>
      <w:r w:rsidR="000104E9">
        <w:rPr>
          <w:rFonts w:eastAsia="Times New Roman" w:cs="Times New Roman"/>
          <w:color w:val="000000"/>
          <w:kern w:val="0"/>
          <w:szCs w:val="24"/>
          <w:lang w:val="en-IN" w:eastAsia="en-IN"/>
          <w14:ligatures w14:val="none"/>
        </w:rPr>
        <w:t xml:space="preserve"> (</w:t>
      </w:r>
      <w:r w:rsidR="000104E9" w:rsidRPr="000104E9">
        <w:rPr>
          <w:rFonts w:eastAsia="Times New Roman" w:cs="Times New Roman"/>
          <w:color w:val="000000"/>
          <w:kern w:val="0"/>
          <w:szCs w:val="24"/>
          <w:lang w:val="en-IN" w:eastAsia="en-IN"/>
          <w14:ligatures w14:val="none"/>
        </w:rPr>
        <w:t>Seal</w:t>
      </w:r>
      <w:r w:rsidR="000104E9">
        <w:rPr>
          <w:rFonts w:eastAsia="Times New Roman" w:cs="Times New Roman"/>
          <w:color w:val="000000"/>
          <w:kern w:val="0"/>
          <w:szCs w:val="24"/>
          <w:lang w:val="en-IN" w:eastAsia="en-IN"/>
          <w14:ligatures w14:val="none"/>
        </w:rPr>
        <w:t xml:space="preserve"> </w:t>
      </w:r>
      <w:r w:rsidR="000104E9">
        <w:rPr>
          <w:rFonts w:eastAsia="Times New Roman" w:cs="Times New Roman"/>
          <w:i/>
          <w:iCs/>
          <w:color w:val="000000"/>
          <w:kern w:val="0"/>
          <w:szCs w:val="24"/>
          <w:lang w:val="en-IN" w:eastAsia="en-IN"/>
          <w14:ligatures w14:val="none"/>
        </w:rPr>
        <w:t xml:space="preserve">et al., </w:t>
      </w:r>
      <w:r w:rsidR="000104E9">
        <w:rPr>
          <w:rFonts w:eastAsia="Times New Roman" w:cs="Times New Roman"/>
          <w:color w:val="000000"/>
          <w:kern w:val="0"/>
          <w:szCs w:val="24"/>
          <w:lang w:val="en-IN" w:eastAsia="en-IN"/>
          <w14:ligatures w14:val="none"/>
        </w:rPr>
        <w:t>2008)</w:t>
      </w:r>
      <w:r w:rsidRPr="000946BD">
        <w:rPr>
          <w:rFonts w:eastAsia="Times New Roman" w:cs="Times New Roman"/>
          <w:color w:val="000000"/>
          <w:kern w:val="0"/>
          <w:szCs w:val="24"/>
          <w:lang w:val="en-IN" w:eastAsia="en-IN"/>
          <w14:ligatures w14:val="none"/>
        </w:rPr>
        <w:t xml:space="preserve">. The above passage has already evaluated the uprise in the expenses which </w:t>
      </w:r>
      <w:r w:rsidRPr="000946BD">
        <w:rPr>
          <w:rFonts w:eastAsia="Times New Roman" w:cs="Times New Roman"/>
          <w:color w:val="000000"/>
          <w:kern w:val="0"/>
          <w:szCs w:val="24"/>
          <w:lang w:val="en-IN" w:eastAsia="en-IN"/>
          <w14:ligatures w14:val="none"/>
        </w:rPr>
        <w:lastRenderedPageBreak/>
        <w:t>led them to face even a loss in 2023 when their income went to abstract figure amounting to (£500,000). </w:t>
      </w:r>
    </w:p>
    <w:p w14:paraId="4B8B2650" w14:textId="77777777"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b/>
          <w:bCs/>
          <w:color w:val="000000"/>
          <w:kern w:val="0"/>
          <w:szCs w:val="24"/>
          <w:u w:val="single"/>
          <w:lang w:val="en-IN" w:eastAsia="en-IN"/>
          <w14:ligatures w14:val="none"/>
        </w:rPr>
        <w:t>Liquidity aspects</w:t>
      </w:r>
    </w:p>
    <w:p w14:paraId="3449A248" w14:textId="29EAD759"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color w:val="000000"/>
          <w:kern w:val="0"/>
          <w:szCs w:val="24"/>
          <w:lang w:val="en-IN" w:eastAsia="en-IN"/>
          <w14:ligatures w14:val="none"/>
        </w:rPr>
        <w:t xml:space="preserve">Liquidity reflects the potentiality of the entity to fulfil its obligation through its assets. Urban Heights Hotel has represented its balance sheet which derives from its total assets which are the main concern from the liquidity perspective. The statement derives that the entity held a </w:t>
      </w:r>
      <w:r w:rsidR="000104E9" w:rsidRPr="000946BD">
        <w:rPr>
          <w:rFonts w:eastAsia="Times New Roman" w:cs="Times New Roman"/>
          <w:color w:val="000000"/>
          <w:kern w:val="0"/>
          <w:szCs w:val="24"/>
          <w:lang w:val="en-IN" w:eastAsia="en-IN"/>
          <w14:ligatures w14:val="none"/>
        </w:rPr>
        <w:t>total asset</w:t>
      </w:r>
      <w:r w:rsidRPr="000946BD">
        <w:rPr>
          <w:rFonts w:eastAsia="Times New Roman" w:cs="Times New Roman"/>
          <w:color w:val="000000"/>
          <w:kern w:val="0"/>
          <w:szCs w:val="24"/>
          <w:lang w:val="en-IN" w:eastAsia="en-IN"/>
          <w14:ligatures w14:val="none"/>
        </w:rPr>
        <w:t xml:space="preserve"> of £5,450,000 in 2021 where £300,000 were for cash equivalents and the rest were for accounts receivable and plant and equipment</w:t>
      </w:r>
      <w:r w:rsidR="000104E9">
        <w:rPr>
          <w:rFonts w:eastAsia="Times New Roman" w:cs="Times New Roman"/>
          <w:color w:val="000000"/>
          <w:kern w:val="0"/>
          <w:szCs w:val="24"/>
          <w:lang w:val="en-IN" w:eastAsia="en-IN"/>
          <w14:ligatures w14:val="none"/>
        </w:rPr>
        <w:t xml:space="preserve"> (</w:t>
      </w:r>
      <w:r w:rsidR="000104E9" w:rsidRPr="000104E9">
        <w:rPr>
          <w:rFonts w:eastAsia="Times New Roman" w:cs="Times New Roman"/>
          <w:color w:val="000000"/>
          <w:kern w:val="0"/>
          <w:szCs w:val="24"/>
          <w:lang w:val="en-IN" w:eastAsia="en-IN"/>
          <w14:ligatures w14:val="none"/>
        </w:rPr>
        <w:t>Tranter</w:t>
      </w:r>
      <w:r w:rsidR="000104E9">
        <w:rPr>
          <w:rFonts w:eastAsia="Times New Roman" w:cs="Times New Roman"/>
          <w:color w:val="000000"/>
          <w:kern w:val="0"/>
          <w:szCs w:val="24"/>
          <w:lang w:val="en-IN" w:eastAsia="en-IN"/>
          <w14:ligatures w14:val="none"/>
        </w:rPr>
        <w:t xml:space="preserve"> </w:t>
      </w:r>
      <w:r w:rsidR="000104E9">
        <w:rPr>
          <w:rFonts w:eastAsia="Times New Roman" w:cs="Times New Roman"/>
          <w:i/>
          <w:iCs/>
          <w:color w:val="000000"/>
          <w:kern w:val="0"/>
          <w:szCs w:val="24"/>
          <w:lang w:val="en-IN" w:eastAsia="en-IN"/>
          <w14:ligatures w14:val="none"/>
        </w:rPr>
        <w:t xml:space="preserve">et al., </w:t>
      </w:r>
      <w:r w:rsidR="000104E9">
        <w:rPr>
          <w:rFonts w:eastAsia="Times New Roman" w:cs="Times New Roman"/>
          <w:color w:val="000000"/>
          <w:kern w:val="0"/>
          <w:szCs w:val="24"/>
          <w:lang w:val="en-IN" w:eastAsia="en-IN"/>
          <w14:ligatures w14:val="none"/>
        </w:rPr>
        <w:t>2014)</w:t>
      </w:r>
      <w:r w:rsidRPr="000946BD">
        <w:rPr>
          <w:rFonts w:eastAsia="Times New Roman" w:cs="Times New Roman"/>
          <w:color w:val="000000"/>
          <w:kern w:val="0"/>
          <w:szCs w:val="24"/>
          <w:lang w:val="en-IN" w:eastAsia="en-IN"/>
          <w14:ligatures w14:val="none"/>
        </w:rPr>
        <w:t xml:space="preserve">. These measures in the total assets seen decreasing in the following year when it amounted to £4,680,000. The cash and cash equivalents which represent the cash </w:t>
      </w:r>
      <w:proofErr w:type="gramStart"/>
      <w:r w:rsidRPr="000946BD">
        <w:rPr>
          <w:rFonts w:eastAsia="Times New Roman" w:cs="Times New Roman"/>
          <w:color w:val="000000"/>
          <w:kern w:val="0"/>
          <w:szCs w:val="24"/>
          <w:lang w:val="en-IN" w:eastAsia="en-IN"/>
          <w14:ligatures w14:val="none"/>
        </w:rPr>
        <w:t>available</w:t>
      </w:r>
      <w:proofErr w:type="gramEnd"/>
      <w:r w:rsidRPr="000946BD">
        <w:rPr>
          <w:rFonts w:eastAsia="Times New Roman" w:cs="Times New Roman"/>
          <w:color w:val="000000"/>
          <w:kern w:val="0"/>
          <w:szCs w:val="24"/>
          <w:lang w:val="en-IN" w:eastAsia="en-IN"/>
          <w14:ligatures w14:val="none"/>
        </w:rPr>
        <w:t xml:space="preserve"> and the accounts receivable were seen as highly decreasing which made the overall decline in the total assets.</w:t>
      </w:r>
    </w:p>
    <w:p w14:paraId="07E3681F" w14:textId="77777777"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b/>
          <w:bCs/>
          <w:color w:val="000000"/>
          <w:kern w:val="0"/>
          <w:szCs w:val="24"/>
          <w:u w:val="single"/>
          <w:lang w:val="en-IN" w:eastAsia="en-IN"/>
          <w14:ligatures w14:val="none"/>
        </w:rPr>
        <w:t>Solvency measures</w:t>
      </w:r>
    </w:p>
    <w:p w14:paraId="3A1E1713" w14:textId="072565BC" w:rsidR="000946BD" w:rsidRPr="000946BD" w:rsidRDefault="000946BD" w:rsidP="002D3243">
      <w:pPr>
        <w:spacing w:line="360" w:lineRule="auto"/>
        <w:rPr>
          <w:rFonts w:eastAsia="Times New Roman" w:cs="Times New Roman"/>
          <w:color w:val="auto"/>
          <w:kern w:val="0"/>
          <w:szCs w:val="24"/>
          <w:lang w:val="en-IN" w:eastAsia="en-IN"/>
          <w14:ligatures w14:val="none"/>
        </w:rPr>
      </w:pPr>
      <w:r w:rsidRPr="000946BD">
        <w:rPr>
          <w:rFonts w:eastAsia="Times New Roman" w:cs="Times New Roman"/>
          <w:color w:val="000000"/>
          <w:kern w:val="0"/>
          <w:szCs w:val="24"/>
          <w:lang w:val="en-IN" w:eastAsia="en-IN"/>
          <w14:ligatures w14:val="none"/>
        </w:rPr>
        <w:t>This respective measure refers to the efficiency towards fulfilling the liabilities of the entity. The income statement of the Urban Heights Hotels represents their accounts payable and the long-term debt as their liabilities which were £250,000 and £3,000,000 respectively in the year 2021. Although maintaining the same the entity was identified as increasing their liability in their overall accounts payable. It has been seen that the amount of the respective factor was £270,000 in 2022 and it became £300,000 in 2023. The increment in the total liability was identified due to the changes in the accounts payable factor</w:t>
      </w:r>
      <w:r w:rsidR="000104E9">
        <w:rPr>
          <w:rFonts w:eastAsia="Times New Roman" w:cs="Times New Roman"/>
          <w:color w:val="000000"/>
          <w:kern w:val="0"/>
          <w:szCs w:val="24"/>
          <w:lang w:val="en-IN" w:eastAsia="en-IN"/>
          <w14:ligatures w14:val="none"/>
        </w:rPr>
        <w:t xml:space="preserve"> (</w:t>
      </w:r>
      <w:r w:rsidR="000104E9" w:rsidRPr="000104E9">
        <w:rPr>
          <w:rFonts w:eastAsia="Times New Roman" w:cs="Times New Roman"/>
          <w:color w:val="000000"/>
          <w:kern w:val="0"/>
          <w:szCs w:val="24"/>
          <w:lang w:val="en-IN" w:eastAsia="en-IN"/>
          <w14:ligatures w14:val="none"/>
        </w:rPr>
        <w:t>Wild</w:t>
      </w:r>
      <w:r w:rsidR="000104E9">
        <w:rPr>
          <w:rFonts w:eastAsia="Times New Roman" w:cs="Times New Roman"/>
          <w:color w:val="000000"/>
          <w:kern w:val="0"/>
          <w:szCs w:val="24"/>
          <w:lang w:val="en-IN" w:eastAsia="en-IN"/>
          <w14:ligatures w14:val="none"/>
        </w:rPr>
        <w:t xml:space="preserve">, </w:t>
      </w:r>
      <w:r w:rsidR="000104E9" w:rsidRPr="000104E9">
        <w:rPr>
          <w:rFonts w:eastAsia="Times New Roman" w:cs="Times New Roman"/>
          <w:color w:val="000000"/>
          <w:kern w:val="0"/>
          <w:szCs w:val="24"/>
          <w:lang w:val="en-IN" w:eastAsia="en-IN"/>
          <w14:ligatures w14:val="none"/>
        </w:rPr>
        <w:t>2018</w:t>
      </w:r>
      <w:r w:rsidR="000104E9">
        <w:rPr>
          <w:rFonts w:eastAsia="Times New Roman" w:cs="Times New Roman"/>
          <w:color w:val="000000"/>
          <w:kern w:val="0"/>
          <w:szCs w:val="24"/>
          <w:lang w:val="en-IN" w:eastAsia="en-IN"/>
          <w14:ligatures w14:val="none"/>
        </w:rPr>
        <w:t>)</w:t>
      </w:r>
      <w:r w:rsidRPr="000946BD">
        <w:rPr>
          <w:rFonts w:eastAsia="Times New Roman" w:cs="Times New Roman"/>
          <w:color w:val="000000"/>
          <w:kern w:val="0"/>
          <w:szCs w:val="24"/>
          <w:lang w:val="en-IN" w:eastAsia="en-IN"/>
          <w14:ligatures w14:val="none"/>
        </w:rPr>
        <w:t>.</w:t>
      </w:r>
    </w:p>
    <w:p w14:paraId="2F67F504" w14:textId="77777777" w:rsidR="000946BD" w:rsidRPr="000946BD" w:rsidRDefault="000946BD" w:rsidP="002D3243">
      <w:pPr>
        <w:pStyle w:val="Heading1"/>
        <w:spacing w:line="360" w:lineRule="auto"/>
        <w:rPr>
          <w:rFonts w:eastAsia="Times New Roman"/>
          <w:color w:val="auto"/>
          <w:szCs w:val="24"/>
          <w:lang w:val="en-IN" w:eastAsia="en-IN"/>
        </w:rPr>
      </w:pPr>
      <w:bookmarkStart w:id="2" w:name="_Toc165653134"/>
      <w:r w:rsidRPr="000946BD">
        <w:rPr>
          <w:rFonts w:eastAsia="Times New Roman"/>
          <w:lang w:val="en-IN" w:eastAsia="en-IN"/>
        </w:rPr>
        <w:t>Representing the reasons behind the decline in profitability of Urban Heights Hotel</w:t>
      </w:r>
      <w:bookmarkEnd w:id="2"/>
    </w:p>
    <w:p w14:paraId="422F6E5F" w14:textId="361DE671" w:rsidR="000946BD" w:rsidRPr="000946BD" w:rsidRDefault="000946BD" w:rsidP="002D3243">
      <w:pPr>
        <w:spacing w:line="360" w:lineRule="auto"/>
        <w:rPr>
          <w:color w:val="auto"/>
          <w:lang w:val="en-IN" w:eastAsia="en-IN"/>
        </w:rPr>
      </w:pPr>
      <w:r w:rsidRPr="000946BD">
        <w:rPr>
          <w:lang w:val="en-IN" w:eastAsia="en-IN"/>
        </w:rPr>
        <w:t>Business entities go through loads of ups and downs in their entire business journey, so as Urban Heights Hotels has experienced in the past three years. The above passage has derived their financial position and the ways they have operated trends and patterns in their financial performance. Several factors have made them face such circumstances, some of them are discussed below.</w:t>
      </w:r>
    </w:p>
    <w:p w14:paraId="30AA1D23" w14:textId="77777777" w:rsidR="000946BD" w:rsidRPr="000946BD" w:rsidRDefault="000946BD" w:rsidP="002D3243">
      <w:pPr>
        <w:spacing w:line="360" w:lineRule="auto"/>
        <w:rPr>
          <w:color w:val="auto"/>
          <w:lang w:val="en-IN" w:eastAsia="en-IN"/>
        </w:rPr>
      </w:pPr>
      <w:r w:rsidRPr="000946BD">
        <w:rPr>
          <w:b/>
          <w:bCs/>
          <w:u w:val="single"/>
          <w:lang w:val="en-IN" w:eastAsia="en-IN"/>
        </w:rPr>
        <w:t>Lack of innovation</w:t>
      </w:r>
    </w:p>
    <w:p w14:paraId="092C8D67" w14:textId="39B96CF6" w:rsidR="000946BD" w:rsidRPr="000946BD" w:rsidRDefault="000946BD" w:rsidP="002D3243">
      <w:pPr>
        <w:spacing w:line="360" w:lineRule="auto"/>
        <w:rPr>
          <w:color w:val="auto"/>
          <w:lang w:val="en-IN" w:eastAsia="en-IN"/>
        </w:rPr>
      </w:pPr>
      <w:r w:rsidRPr="000946BD">
        <w:rPr>
          <w:lang w:val="en-IN" w:eastAsia="en-IN"/>
        </w:rPr>
        <w:t xml:space="preserve">Hotel industries play a significant role in the economy of the countries and due to different tourist places and profitability in such industry, several hotel companies have stepped into this sector. These measures have highly activated competitive factors in the industry and </w:t>
      </w:r>
      <w:r w:rsidR="005D110F">
        <w:rPr>
          <w:lang w:val="en-IN" w:eastAsia="en-IN"/>
        </w:rPr>
        <w:t>to</w:t>
      </w:r>
      <w:r w:rsidRPr="000946BD">
        <w:rPr>
          <w:lang w:val="en-IN" w:eastAsia="en-IN"/>
        </w:rPr>
        <w:t xml:space="preserve"> remain </w:t>
      </w:r>
      <w:r w:rsidRPr="000946BD">
        <w:rPr>
          <w:lang w:val="en-IN" w:eastAsia="en-IN"/>
        </w:rPr>
        <w:lastRenderedPageBreak/>
        <w:t xml:space="preserve">in the business environment innovation is required. Urban Heights Hotels provides restaurant, </w:t>
      </w:r>
      <w:proofErr w:type="gramStart"/>
      <w:r w:rsidRPr="000946BD">
        <w:rPr>
          <w:lang w:val="en-IN" w:eastAsia="en-IN"/>
        </w:rPr>
        <w:t>bar</w:t>
      </w:r>
      <w:proofErr w:type="gramEnd"/>
      <w:r w:rsidRPr="000946BD">
        <w:rPr>
          <w:lang w:val="en-IN" w:eastAsia="en-IN"/>
        </w:rPr>
        <w:t xml:space="preserve"> and event services besides operating their hotel services. It has been a common factor in </w:t>
      </w:r>
      <w:r w:rsidR="005D110F">
        <w:rPr>
          <w:lang w:val="en-IN" w:eastAsia="en-IN"/>
        </w:rPr>
        <w:t>every</w:t>
      </w:r>
      <w:r w:rsidRPr="000946BD">
        <w:rPr>
          <w:lang w:val="en-IN" w:eastAsia="en-IN"/>
        </w:rPr>
        <w:t xml:space="preserve"> hotel company in the country</w:t>
      </w:r>
      <w:r w:rsidR="000104E9">
        <w:rPr>
          <w:lang w:val="en-IN" w:eastAsia="en-IN"/>
        </w:rPr>
        <w:t xml:space="preserve"> </w:t>
      </w:r>
      <w:sdt>
        <w:sdtPr>
          <w:rPr>
            <w:lang w:val="en-IN" w:eastAsia="en-IN"/>
          </w:rPr>
          <w:id w:val="-1527707077"/>
          <w:citation/>
        </w:sdtPr>
        <w:sdtContent>
          <w:r w:rsidR="000104E9">
            <w:rPr>
              <w:lang w:val="en-IN" w:eastAsia="en-IN"/>
            </w:rPr>
            <w:fldChar w:fldCharType="begin"/>
          </w:r>
          <w:r w:rsidR="000104E9">
            <w:rPr>
              <w:lang w:val="en-IN" w:eastAsia="en-IN"/>
            </w:rPr>
            <w:instrText xml:space="preserve"> CITATION For2218 \l 16393 </w:instrText>
          </w:r>
          <w:r w:rsidR="000104E9">
            <w:rPr>
              <w:lang w:val="en-IN" w:eastAsia="en-IN"/>
            </w:rPr>
            <w:fldChar w:fldCharType="separate"/>
          </w:r>
          <w:r w:rsidR="000104E9" w:rsidRPr="000104E9">
            <w:rPr>
              <w:noProof/>
              <w:lang w:val="en-IN" w:eastAsia="en-IN"/>
            </w:rPr>
            <w:t>(Forbes, 2022)</w:t>
          </w:r>
          <w:r w:rsidR="000104E9">
            <w:rPr>
              <w:lang w:val="en-IN" w:eastAsia="en-IN"/>
            </w:rPr>
            <w:fldChar w:fldCharType="end"/>
          </w:r>
        </w:sdtContent>
      </w:sdt>
      <w:r w:rsidRPr="000946BD">
        <w:rPr>
          <w:lang w:val="en-IN" w:eastAsia="en-IN"/>
        </w:rPr>
        <w:t>. Thus, the lack of innovation in their services has made them see the lowest income compared to the previous years.</w:t>
      </w:r>
    </w:p>
    <w:p w14:paraId="0D39590D" w14:textId="77777777" w:rsidR="000946BD" w:rsidRPr="000946BD" w:rsidRDefault="000946BD" w:rsidP="002D3243">
      <w:pPr>
        <w:spacing w:line="360" w:lineRule="auto"/>
        <w:rPr>
          <w:color w:val="auto"/>
          <w:lang w:val="en-IN" w:eastAsia="en-IN"/>
        </w:rPr>
      </w:pPr>
      <w:r w:rsidRPr="000946BD">
        <w:rPr>
          <w:b/>
          <w:bCs/>
          <w:u w:val="single"/>
          <w:lang w:val="en-IN" w:eastAsia="en-IN"/>
        </w:rPr>
        <w:t>Ineffective management</w:t>
      </w:r>
    </w:p>
    <w:p w14:paraId="6C19F6C6" w14:textId="44A7F3B8" w:rsidR="000946BD" w:rsidRPr="000946BD" w:rsidRDefault="000946BD" w:rsidP="002D3243">
      <w:pPr>
        <w:spacing w:line="360" w:lineRule="auto"/>
        <w:rPr>
          <w:color w:val="auto"/>
          <w:lang w:val="en-IN" w:eastAsia="en-IN"/>
        </w:rPr>
      </w:pPr>
      <w:r w:rsidRPr="000946BD">
        <w:rPr>
          <w:lang w:val="en-IN" w:eastAsia="en-IN"/>
        </w:rPr>
        <w:t xml:space="preserve">Another potential reason behind the downfall of the entity is the inefficient management process. The financial statements have represented that they have exceeded their expenses rather than their income. These consequences represent insufficient management and apart from that the management of their assets was also seen decreasing as their overall income declined this also happened due to poor financial management. Both the financial and operational management of the entity were interrupted in the past 3 years which </w:t>
      </w:r>
      <w:r w:rsidR="00343D4B">
        <w:rPr>
          <w:lang w:val="en-IN" w:eastAsia="en-IN"/>
        </w:rPr>
        <w:t>caused</w:t>
      </w:r>
      <w:r w:rsidRPr="000946BD">
        <w:rPr>
          <w:lang w:val="en-IN" w:eastAsia="en-IN"/>
        </w:rPr>
        <w:t xml:space="preserve"> them to face significant losses in their business</w:t>
      </w:r>
      <w:r w:rsidR="000104E9">
        <w:rPr>
          <w:lang w:val="en-IN" w:eastAsia="en-IN"/>
        </w:rPr>
        <w:t xml:space="preserve"> </w:t>
      </w:r>
      <w:sdt>
        <w:sdtPr>
          <w:rPr>
            <w:lang w:val="en-IN" w:eastAsia="en-IN"/>
          </w:rPr>
          <w:id w:val="-1992862725"/>
          <w:citation/>
        </w:sdtPr>
        <w:sdtContent>
          <w:r w:rsidR="000104E9">
            <w:rPr>
              <w:lang w:val="en-IN" w:eastAsia="en-IN"/>
            </w:rPr>
            <w:fldChar w:fldCharType="begin"/>
          </w:r>
          <w:r w:rsidR="000104E9">
            <w:rPr>
              <w:lang w:val="en-IN" w:eastAsia="en-IN"/>
            </w:rPr>
            <w:instrText xml:space="preserve"> CITATION BBC2457 \l 16393 </w:instrText>
          </w:r>
          <w:r w:rsidR="000104E9">
            <w:rPr>
              <w:lang w:val="en-IN" w:eastAsia="en-IN"/>
            </w:rPr>
            <w:fldChar w:fldCharType="separate"/>
          </w:r>
          <w:r w:rsidR="000104E9" w:rsidRPr="000104E9">
            <w:rPr>
              <w:noProof/>
              <w:lang w:val="en-IN" w:eastAsia="en-IN"/>
            </w:rPr>
            <w:t>(BBC, 2024)</w:t>
          </w:r>
          <w:r w:rsidR="000104E9">
            <w:rPr>
              <w:lang w:val="en-IN" w:eastAsia="en-IN"/>
            </w:rPr>
            <w:fldChar w:fldCharType="end"/>
          </w:r>
        </w:sdtContent>
      </w:sdt>
      <w:r w:rsidRPr="000946BD">
        <w:rPr>
          <w:lang w:val="en-IN" w:eastAsia="en-IN"/>
        </w:rPr>
        <w:t>.</w:t>
      </w:r>
    </w:p>
    <w:p w14:paraId="3B1D0CD4" w14:textId="77777777" w:rsidR="000946BD" w:rsidRPr="000946BD" w:rsidRDefault="000946BD" w:rsidP="002D3243">
      <w:pPr>
        <w:spacing w:line="360" w:lineRule="auto"/>
        <w:rPr>
          <w:color w:val="auto"/>
          <w:lang w:val="en-IN" w:eastAsia="en-IN"/>
        </w:rPr>
      </w:pPr>
      <w:r w:rsidRPr="000946BD">
        <w:rPr>
          <w:b/>
          <w:bCs/>
          <w:u w:val="single"/>
          <w:lang w:val="en-IN" w:eastAsia="en-IN"/>
        </w:rPr>
        <w:t>Potential workers</w:t>
      </w:r>
    </w:p>
    <w:p w14:paraId="64820771" w14:textId="76061219" w:rsidR="000946BD" w:rsidRPr="000946BD" w:rsidRDefault="000946BD" w:rsidP="002D3243">
      <w:pPr>
        <w:spacing w:line="360" w:lineRule="auto"/>
        <w:rPr>
          <w:color w:val="auto"/>
          <w:lang w:val="en-IN" w:eastAsia="en-IN"/>
        </w:rPr>
      </w:pPr>
      <w:r w:rsidRPr="000946BD">
        <w:rPr>
          <w:lang w:val="en-IN" w:eastAsia="en-IN"/>
        </w:rPr>
        <w:t>Entities must acquire potential workers in their business as it maintains business productivity. Urban Heights Hotels has lacked in recruiting potential staff and workers which is also a reason behind such downfall. Apart from that, poor management also causes a lack of motivation and encouragement also impacts the overall productivity of the business</w:t>
      </w:r>
      <w:r w:rsidR="000104E9">
        <w:rPr>
          <w:lang w:val="en-IN" w:eastAsia="en-IN"/>
        </w:rPr>
        <w:t xml:space="preserve"> </w:t>
      </w:r>
      <w:sdt>
        <w:sdtPr>
          <w:rPr>
            <w:lang w:val="en-IN" w:eastAsia="en-IN"/>
          </w:rPr>
          <w:id w:val="-1270003072"/>
          <w:citation/>
        </w:sdtPr>
        <w:sdtContent>
          <w:r w:rsidR="000104E9">
            <w:rPr>
              <w:lang w:val="en-IN" w:eastAsia="en-IN"/>
            </w:rPr>
            <w:fldChar w:fldCharType="begin"/>
          </w:r>
          <w:r w:rsidR="000104E9">
            <w:rPr>
              <w:lang w:val="en-IN" w:eastAsia="en-IN"/>
            </w:rPr>
            <w:instrText xml:space="preserve"> CITATION For2218 \l 16393 </w:instrText>
          </w:r>
          <w:r w:rsidR="000104E9">
            <w:rPr>
              <w:lang w:val="en-IN" w:eastAsia="en-IN"/>
            </w:rPr>
            <w:fldChar w:fldCharType="separate"/>
          </w:r>
          <w:r w:rsidR="000104E9" w:rsidRPr="000104E9">
            <w:rPr>
              <w:noProof/>
              <w:lang w:val="en-IN" w:eastAsia="en-IN"/>
            </w:rPr>
            <w:t>(Forbes, 2022)</w:t>
          </w:r>
          <w:r w:rsidR="000104E9">
            <w:rPr>
              <w:lang w:val="en-IN" w:eastAsia="en-IN"/>
            </w:rPr>
            <w:fldChar w:fldCharType="end"/>
          </w:r>
        </w:sdtContent>
      </w:sdt>
      <w:r w:rsidRPr="000946BD">
        <w:rPr>
          <w:lang w:val="en-IN" w:eastAsia="en-IN"/>
        </w:rPr>
        <w:t>.</w:t>
      </w:r>
    </w:p>
    <w:p w14:paraId="6B645F80" w14:textId="77777777" w:rsidR="000946BD" w:rsidRPr="000946BD" w:rsidRDefault="000946BD" w:rsidP="002D3243">
      <w:pPr>
        <w:spacing w:line="360" w:lineRule="auto"/>
        <w:rPr>
          <w:color w:val="auto"/>
          <w:lang w:val="en-IN" w:eastAsia="en-IN"/>
        </w:rPr>
      </w:pPr>
      <w:r w:rsidRPr="000946BD">
        <w:rPr>
          <w:b/>
          <w:bCs/>
          <w:u w:val="single"/>
          <w:lang w:val="en-IN" w:eastAsia="en-IN"/>
        </w:rPr>
        <w:t>Customer preferences</w:t>
      </w:r>
    </w:p>
    <w:p w14:paraId="04B0AF75" w14:textId="7066159B" w:rsidR="000946BD" w:rsidRPr="000946BD" w:rsidRDefault="000946BD" w:rsidP="002D3243">
      <w:pPr>
        <w:spacing w:line="360" w:lineRule="auto"/>
        <w:rPr>
          <w:color w:val="auto"/>
          <w:lang w:val="en-IN" w:eastAsia="en-IN"/>
        </w:rPr>
      </w:pPr>
      <w:r w:rsidRPr="000946BD">
        <w:rPr>
          <w:lang w:val="en-IN" w:eastAsia="en-IN"/>
        </w:rPr>
        <w:t>A huge change has been identified in the food sector as customers especially females have been identified shifting to vegetarian options. As per reports, 39% of females supported vegetarian meals and 31% of males were identified as preferring vegetarian meals as well</w:t>
      </w:r>
      <w:r>
        <w:rPr>
          <w:lang w:val="en-IN" w:eastAsia="en-IN"/>
        </w:rPr>
        <w:t xml:space="preserve"> </w:t>
      </w:r>
      <w:sdt>
        <w:sdtPr>
          <w:rPr>
            <w:lang w:val="en-IN" w:eastAsia="en-IN"/>
          </w:rPr>
          <w:id w:val="1850605633"/>
          <w:citation/>
        </w:sdtPr>
        <w:sdtContent>
          <w:r>
            <w:rPr>
              <w:lang w:val="en-IN" w:eastAsia="en-IN"/>
            </w:rPr>
            <w:fldChar w:fldCharType="begin"/>
          </w:r>
          <w:r>
            <w:rPr>
              <w:lang w:val="en-IN" w:eastAsia="en-IN"/>
            </w:rPr>
            <w:instrText xml:space="preserve"> CITATION Sta22 \l 16393 </w:instrText>
          </w:r>
          <w:r>
            <w:rPr>
              <w:lang w:val="en-IN" w:eastAsia="en-IN"/>
            </w:rPr>
            <w:fldChar w:fldCharType="separate"/>
          </w:r>
          <w:r w:rsidRPr="000946BD">
            <w:rPr>
              <w:noProof/>
              <w:lang w:val="en-IN" w:eastAsia="en-IN"/>
            </w:rPr>
            <w:t>(Statista, 2022)</w:t>
          </w:r>
          <w:r>
            <w:rPr>
              <w:lang w:val="en-IN" w:eastAsia="en-IN"/>
            </w:rPr>
            <w:fldChar w:fldCharType="end"/>
          </w:r>
        </w:sdtContent>
      </w:sdt>
      <w:r w:rsidRPr="000946BD">
        <w:rPr>
          <w:lang w:val="en-IN" w:eastAsia="en-IN"/>
        </w:rPr>
        <w:t xml:space="preserve">. Urban Heights Hotels has restricted its food menu to certain options and has not upgraded them by doing market research or as per customer preferences. Thus, the lesser </w:t>
      </w:r>
      <w:r>
        <w:rPr>
          <w:lang w:val="en-IN" w:eastAsia="en-IN"/>
        </w:rPr>
        <w:t>options in their offerings</w:t>
      </w:r>
      <w:r w:rsidRPr="000946BD">
        <w:rPr>
          <w:lang w:val="en-IN" w:eastAsia="en-IN"/>
        </w:rPr>
        <w:t xml:space="preserve"> were unable to satisfy their customer's </w:t>
      </w:r>
      <w:r>
        <w:rPr>
          <w:lang w:val="en-IN" w:eastAsia="en-IN"/>
        </w:rPr>
        <w:t>demands</w:t>
      </w:r>
      <w:r w:rsidRPr="000946BD">
        <w:rPr>
          <w:lang w:val="en-IN" w:eastAsia="en-IN"/>
        </w:rPr>
        <w:t xml:space="preserve"> and as a result, their income </w:t>
      </w:r>
      <w:r>
        <w:rPr>
          <w:lang w:val="en-IN" w:eastAsia="en-IN"/>
        </w:rPr>
        <w:t>deteriorated</w:t>
      </w:r>
      <w:r w:rsidRPr="000946BD">
        <w:rPr>
          <w:lang w:val="en-IN" w:eastAsia="en-IN"/>
        </w:rPr>
        <w:t>.</w:t>
      </w:r>
    </w:p>
    <w:p w14:paraId="0947DC05" w14:textId="77777777" w:rsidR="000946BD" w:rsidRPr="000946BD" w:rsidRDefault="000946BD" w:rsidP="002D3243">
      <w:pPr>
        <w:spacing w:line="360" w:lineRule="auto"/>
        <w:rPr>
          <w:color w:val="auto"/>
          <w:lang w:val="en-IN" w:eastAsia="en-IN"/>
        </w:rPr>
      </w:pPr>
      <w:r w:rsidRPr="000946BD">
        <w:rPr>
          <w:b/>
          <w:bCs/>
          <w:u w:val="single"/>
          <w:lang w:val="en-IN" w:eastAsia="en-IN"/>
        </w:rPr>
        <w:t>Inflation rates</w:t>
      </w:r>
    </w:p>
    <w:p w14:paraId="24D06E5B" w14:textId="76560234" w:rsidR="000946BD" w:rsidRPr="000946BD" w:rsidRDefault="000946BD" w:rsidP="002D3243">
      <w:pPr>
        <w:spacing w:line="360" w:lineRule="auto"/>
        <w:rPr>
          <w:color w:val="auto"/>
          <w:lang w:val="en-IN" w:eastAsia="en-IN"/>
        </w:rPr>
      </w:pPr>
      <w:r w:rsidRPr="000946BD">
        <w:rPr>
          <w:lang w:val="en-IN" w:eastAsia="en-IN"/>
        </w:rPr>
        <w:t xml:space="preserve">Another measure that has interrupted the business performance of the Urban Heights Hotels is the economic measure. The United Kingdom has been known for their magnificent economic management and still operates a significant inflation rate which can be influential in different parameters. Reports derive that the inflation rate of the United Kingdom went up to 9.9% in </w:t>
      </w:r>
      <w:r w:rsidRPr="000946BD">
        <w:rPr>
          <w:lang w:val="en-IN" w:eastAsia="en-IN"/>
        </w:rPr>
        <w:lastRenderedPageBreak/>
        <w:t>2022 due to several circumstances such as the pandemic and others</w:t>
      </w:r>
      <w:r>
        <w:rPr>
          <w:lang w:val="en-IN" w:eastAsia="en-IN"/>
        </w:rPr>
        <w:t xml:space="preserve"> </w:t>
      </w:r>
      <w:sdt>
        <w:sdtPr>
          <w:rPr>
            <w:lang w:val="en-IN" w:eastAsia="en-IN"/>
          </w:rPr>
          <w:id w:val="2099282645"/>
          <w:citation/>
        </w:sdtPr>
        <w:sdtContent>
          <w:r>
            <w:rPr>
              <w:lang w:val="en-IN" w:eastAsia="en-IN"/>
            </w:rPr>
            <w:fldChar w:fldCharType="begin"/>
          </w:r>
          <w:r>
            <w:rPr>
              <w:lang w:val="en-IN" w:eastAsia="en-IN"/>
            </w:rPr>
            <w:instrText xml:space="preserve"> CITATION Sta2432 \l 16393 </w:instrText>
          </w:r>
          <w:r>
            <w:rPr>
              <w:lang w:val="en-IN" w:eastAsia="en-IN"/>
            </w:rPr>
            <w:fldChar w:fldCharType="separate"/>
          </w:r>
          <w:r w:rsidRPr="000946BD">
            <w:rPr>
              <w:noProof/>
              <w:lang w:val="en-IN" w:eastAsia="en-IN"/>
            </w:rPr>
            <w:t>(Statista, 2024)</w:t>
          </w:r>
          <w:r>
            <w:rPr>
              <w:lang w:val="en-IN" w:eastAsia="en-IN"/>
            </w:rPr>
            <w:fldChar w:fldCharType="end"/>
          </w:r>
        </w:sdtContent>
      </w:sdt>
      <w:r w:rsidRPr="000946BD">
        <w:rPr>
          <w:lang w:val="en-IN" w:eastAsia="en-IN"/>
        </w:rPr>
        <w:t>. This measure is reflected in the income statement of the entity as they operated higher expenses in that year. Although the inflation rate declined in 2023 still, the entity faced difficulties in managing its expenses in 2023.</w:t>
      </w:r>
    </w:p>
    <w:p w14:paraId="5DE3BC4C" w14:textId="77777777" w:rsidR="000946BD" w:rsidRDefault="000946BD" w:rsidP="002D3243">
      <w:pPr>
        <w:spacing w:line="360" w:lineRule="auto"/>
        <w:jc w:val="left"/>
        <w:rPr>
          <w:rFonts w:eastAsia="Times New Roman" w:cs="Times New Roman"/>
          <w:b/>
          <w:bCs/>
          <w:color w:val="000000"/>
          <w:kern w:val="0"/>
          <w:sz w:val="28"/>
          <w:szCs w:val="28"/>
          <w:lang w:val="en-IN" w:eastAsia="en-IN"/>
          <w14:ligatures w14:val="none"/>
        </w:rPr>
      </w:pPr>
      <w:r>
        <w:rPr>
          <w:rFonts w:eastAsia="Times New Roman" w:cs="Times New Roman"/>
          <w:b/>
          <w:bCs/>
          <w:color w:val="000000"/>
          <w:kern w:val="0"/>
          <w:sz w:val="28"/>
          <w:szCs w:val="28"/>
          <w:lang w:val="en-IN" w:eastAsia="en-IN"/>
          <w14:ligatures w14:val="none"/>
        </w:rPr>
        <w:br w:type="page"/>
      </w:r>
    </w:p>
    <w:p w14:paraId="6B2657EC" w14:textId="070820EC" w:rsidR="000946BD" w:rsidRPr="000946BD" w:rsidRDefault="000946BD" w:rsidP="002D3243">
      <w:pPr>
        <w:pStyle w:val="Heading1"/>
        <w:spacing w:line="360" w:lineRule="auto"/>
        <w:rPr>
          <w:rFonts w:eastAsia="Times New Roman"/>
          <w:color w:val="auto"/>
          <w:szCs w:val="24"/>
          <w:lang w:val="en-IN" w:eastAsia="en-IN"/>
        </w:rPr>
      </w:pPr>
      <w:bookmarkStart w:id="3" w:name="_Toc165653135"/>
      <w:r w:rsidRPr="000946BD">
        <w:rPr>
          <w:rFonts w:eastAsia="Times New Roman"/>
          <w:lang w:val="en-IN" w:eastAsia="en-IN"/>
        </w:rPr>
        <w:lastRenderedPageBreak/>
        <w:t xml:space="preserve">Deriving effective strategies for Urban Heights Hotel to restore effective financial health and brand </w:t>
      </w:r>
      <w:proofErr w:type="gramStart"/>
      <w:r w:rsidRPr="000946BD">
        <w:rPr>
          <w:rFonts w:eastAsia="Times New Roman"/>
          <w:lang w:val="en-IN" w:eastAsia="en-IN"/>
        </w:rPr>
        <w:t>reputation</w:t>
      </w:r>
      <w:bookmarkEnd w:id="3"/>
      <w:proofErr w:type="gramEnd"/>
    </w:p>
    <w:p w14:paraId="3907E1C9" w14:textId="77777777" w:rsidR="000946BD" w:rsidRPr="000946BD" w:rsidRDefault="000946BD" w:rsidP="002D3243">
      <w:pPr>
        <w:spacing w:line="360" w:lineRule="auto"/>
        <w:rPr>
          <w:color w:val="auto"/>
          <w:lang w:val="en-IN" w:eastAsia="en-IN"/>
        </w:rPr>
      </w:pPr>
      <w:r w:rsidRPr="000946BD">
        <w:rPr>
          <w:lang w:val="en-IN" w:eastAsia="en-IN"/>
        </w:rPr>
        <w:t>The above passage has discussed the financial performance of Urban Heights Hotels and evaluated the reasons behind such a downfall. There are various effective strategies present that can be applied in the business and restore their efficient revenue generation. The ways Urban Heights Hotels can operate effective business management and maintain its brand reputation can be understood through the following.</w:t>
      </w:r>
    </w:p>
    <w:p w14:paraId="7E6DA8F8" w14:textId="77777777" w:rsidR="000946BD" w:rsidRPr="000946BD" w:rsidRDefault="000946BD" w:rsidP="002D3243">
      <w:pPr>
        <w:spacing w:line="360" w:lineRule="auto"/>
        <w:rPr>
          <w:color w:val="auto"/>
          <w:lang w:val="en-IN" w:eastAsia="en-IN"/>
        </w:rPr>
      </w:pPr>
      <w:r w:rsidRPr="000946BD">
        <w:rPr>
          <w:b/>
          <w:bCs/>
          <w:u w:val="single"/>
          <w:lang w:val="en-IN" w:eastAsia="en-IN"/>
        </w:rPr>
        <w:t>Technological measures</w:t>
      </w:r>
    </w:p>
    <w:p w14:paraId="4FF820D6" w14:textId="17A63260" w:rsidR="000946BD" w:rsidRPr="000946BD" w:rsidRDefault="000946BD" w:rsidP="002D3243">
      <w:pPr>
        <w:spacing w:line="360" w:lineRule="auto"/>
        <w:rPr>
          <w:color w:val="auto"/>
          <w:lang w:val="en-IN" w:eastAsia="en-IN"/>
        </w:rPr>
      </w:pPr>
      <w:r w:rsidRPr="000946BD">
        <w:rPr>
          <w:lang w:val="en-IN" w:eastAsia="en-IN"/>
        </w:rPr>
        <w:t>The business environment has been constantly upgrading with new technologies and gadgets. Urban Heights Hotels has a vast option for effective technologies such as accounting software, AI gadgets, innovative tools for their hotels, the online presence of their hotel and so on. The accounting software will help the entity in operating effective financial management and avoid risk probabilities and mistakes</w:t>
      </w:r>
      <w:r w:rsidR="004656BC">
        <w:rPr>
          <w:lang w:val="en-IN" w:eastAsia="en-IN"/>
        </w:rPr>
        <w:t xml:space="preserve"> (</w:t>
      </w:r>
      <w:r w:rsidR="004656BC" w:rsidRPr="004656BC">
        <w:rPr>
          <w:lang w:val="en-IN" w:eastAsia="en-IN"/>
        </w:rPr>
        <w:t>Limna, 2023</w:t>
      </w:r>
      <w:r w:rsidR="004656BC">
        <w:rPr>
          <w:lang w:val="en-IN" w:eastAsia="en-IN"/>
        </w:rPr>
        <w:t>)</w:t>
      </w:r>
      <w:r w:rsidRPr="000946BD">
        <w:rPr>
          <w:lang w:val="en-IN" w:eastAsia="en-IN"/>
        </w:rPr>
        <w:t>. Artificial intelligence will help the entity in marketing research and securing data which will develop the business performance by providing effective guidance. Apart from that they can also develop their services such as e-cards and e-menus to enhance their customer service.</w:t>
      </w:r>
    </w:p>
    <w:p w14:paraId="7D109D90" w14:textId="77777777" w:rsidR="000946BD" w:rsidRPr="000946BD" w:rsidRDefault="000946BD" w:rsidP="002D3243">
      <w:pPr>
        <w:spacing w:line="360" w:lineRule="auto"/>
        <w:rPr>
          <w:color w:val="auto"/>
          <w:lang w:val="en-IN" w:eastAsia="en-IN"/>
        </w:rPr>
      </w:pPr>
      <w:r w:rsidRPr="000946BD">
        <w:rPr>
          <w:b/>
          <w:bCs/>
          <w:u w:val="single"/>
          <w:lang w:val="en-IN" w:eastAsia="en-IN"/>
        </w:rPr>
        <w:t>Effective management</w:t>
      </w:r>
    </w:p>
    <w:p w14:paraId="017985C4" w14:textId="6D064D2B" w:rsidR="000946BD" w:rsidRPr="004656BC" w:rsidRDefault="000946BD" w:rsidP="002D3243">
      <w:pPr>
        <w:spacing w:line="360" w:lineRule="auto"/>
        <w:rPr>
          <w:lang w:val="en-IN" w:eastAsia="en-IN"/>
        </w:rPr>
      </w:pPr>
      <w:r w:rsidRPr="000946BD">
        <w:rPr>
          <w:lang w:val="en-IN" w:eastAsia="en-IN"/>
        </w:rPr>
        <w:t>The downfall in their overall business performance was majorly responsible for their poor management. They must recruit potential employees by evaluating their human resource management. They should focus on their financial management by considering the economic and social factors such as customer preferences, inflation rates and so on. The financial planning, budgeting and decision-making process must consider these factors while operating the procedures</w:t>
      </w:r>
      <w:r w:rsidR="004656BC">
        <w:rPr>
          <w:lang w:val="en-IN" w:eastAsia="en-IN"/>
        </w:rPr>
        <w:t xml:space="preserve"> (</w:t>
      </w:r>
      <w:r w:rsidR="004656BC" w:rsidRPr="004656BC">
        <w:rPr>
          <w:lang w:val="en-IN" w:eastAsia="en-IN"/>
        </w:rPr>
        <w:t>Hernández-</w:t>
      </w:r>
      <w:proofErr w:type="spellStart"/>
      <w:r w:rsidR="004656BC" w:rsidRPr="004656BC">
        <w:rPr>
          <w:lang w:val="en-IN" w:eastAsia="en-IN"/>
        </w:rPr>
        <w:t>Perlines</w:t>
      </w:r>
      <w:proofErr w:type="spellEnd"/>
      <w:r w:rsidR="004656BC">
        <w:rPr>
          <w:lang w:val="en-IN" w:eastAsia="en-IN"/>
        </w:rPr>
        <w:t xml:space="preserve"> </w:t>
      </w:r>
      <w:r w:rsidR="004656BC">
        <w:rPr>
          <w:i/>
          <w:iCs/>
          <w:lang w:val="en-IN" w:eastAsia="en-IN"/>
        </w:rPr>
        <w:t xml:space="preserve">et al., </w:t>
      </w:r>
      <w:r w:rsidR="004656BC" w:rsidRPr="004656BC">
        <w:rPr>
          <w:lang w:val="en-IN" w:eastAsia="en-IN"/>
        </w:rPr>
        <w:t>2020</w:t>
      </w:r>
      <w:r w:rsidR="004656BC">
        <w:rPr>
          <w:lang w:val="en-IN" w:eastAsia="en-IN"/>
        </w:rPr>
        <w:t>)</w:t>
      </w:r>
      <w:r w:rsidRPr="000946BD">
        <w:rPr>
          <w:lang w:val="en-IN" w:eastAsia="en-IN"/>
        </w:rPr>
        <w:t>. Apart front hat, they must focus on the operational management as well such as the ways customers would be treated and welcomed in the hotels, their food menus, their employee shifts and so on.</w:t>
      </w:r>
    </w:p>
    <w:p w14:paraId="2E0D6BC6" w14:textId="77777777" w:rsidR="000946BD" w:rsidRPr="000946BD" w:rsidRDefault="000946BD" w:rsidP="002D3243">
      <w:pPr>
        <w:spacing w:line="360" w:lineRule="auto"/>
        <w:rPr>
          <w:color w:val="auto"/>
          <w:lang w:val="en-IN" w:eastAsia="en-IN"/>
        </w:rPr>
      </w:pPr>
      <w:r w:rsidRPr="000946BD">
        <w:rPr>
          <w:b/>
          <w:bCs/>
          <w:u w:val="single"/>
          <w:lang w:val="en-IN" w:eastAsia="en-IN"/>
        </w:rPr>
        <w:t>Marketing areas</w:t>
      </w:r>
    </w:p>
    <w:p w14:paraId="53EC4DEA" w14:textId="0278AD6E" w:rsidR="000946BD" w:rsidRPr="000946BD" w:rsidRDefault="000946BD" w:rsidP="002D3243">
      <w:pPr>
        <w:spacing w:line="360" w:lineRule="auto"/>
        <w:rPr>
          <w:color w:val="auto"/>
          <w:lang w:val="en-IN" w:eastAsia="en-IN"/>
        </w:rPr>
      </w:pPr>
      <w:r w:rsidRPr="000946BD">
        <w:rPr>
          <w:lang w:val="en-IN" w:eastAsia="en-IN"/>
        </w:rPr>
        <w:t xml:space="preserve">Another effective yet commonly identified strategy by business entities is marketing management. This refers to the promotional activities operated by a respective entity to inform their customers about their offerings. There are different ways to operate marketing management such as advertising, social networking, hoardings, leaflets and so on. Urban Heights Hotels can opt for the advertisement measures through a video depicting the location, </w:t>
      </w:r>
      <w:proofErr w:type="gramStart"/>
      <w:r w:rsidRPr="000946BD">
        <w:rPr>
          <w:lang w:val="en-IN" w:eastAsia="en-IN"/>
        </w:rPr>
        <w:lastRenderedPageBreak/>
        <w:t>pricing</w:t>
      </w:r>
      <w:proofErr w:type="gramEnd"/>
      <w:r w:rsidRPr="000946BD">
        <w:rPr>
          <w:lang w:val="en-IN" w:eastAsia="en-IN"/>
        </w:rPr>
        <w:t xml:space="preserve"> and offerings</w:t>
      </w:r>
      <w:r w:rsidR="004656BC">
        <w:rPr>
          <w:lang w:val="en-IN" w:eastAsia="en-IN"/>
        </w:rPr>
        <w:t xml:space="preserve"> (</w:t>
      </w:r>
      <w:r w:rsidR="004656BC" w:rsidRPr="004656BC">
        <w:rPr>
          <w:lang w:val="en-IN" w:eastAsia="en-IN"/>
        </w:rPr>
        <w:t>George, 2021</w:t>
      </w:r>
      <w:r w:rsidR="004656BC">
        <w:rPr>
          <w:lang w:val="en-IN" w:eastAsia="en-IN"/>
        </w:rPr>
        <w:t>)</w:t>
      </w:r>
      <w:r w:rsidRPr="000946BD">
        <w:rPr>
          <w:lang w:val="en-IN" w:eastAsia="en-IN"/>
        </w:rPr>
        <w:t xml:space="preserve">. Apart from that social networking is another option as </w:t>
      </w:r>
      <w:proofErr w:type="gramStart"/>
      <w:r w:rsidRPr="000946BD">
        <w:rPr>
          <w:lang w:val="en-IN" w:eastAsia="en-IN"/>
        </w:rPr>
        <w:t>a large number of</w:t>
      </w:r>
      <w:proofErr w:type="gramEnd"/>
      <w:r w:rsidRPr="000946BD">
        <w:rPr>
          <w:lang w:val="en-IN" w:eastAsia="en-IN"/>
        </w:rPr>
        <w:t xml:space="preserve"> consumers can be attracted through this platform. </w:t>
      </w:r>
    </w:p>
    <w:p w14:paraId="2B75FE30" w14:textId="77777777" w:rsidR="000946BD" w:rsidRPr="000946BD" w:rsidRDefault="000946BD" w:rsidP="002D3243">
      <w:pPr>
        <w:spacing w:line="360" w:lineRule="auto"/>
        <w:rPr>
          <w:color w:val="auto"/>
          <w:lang w:val="en-IN" w:eastAsia="en-IN"/>
        </w:rPr>
      </w:pPr>
      <w:r w:rsidRPr="000946BD">
        <w:rPr>
          <w:b/>
          <w:bCs/>
          <w:u w:val="single"/>
          <w:lang w:val="en-IN" w:eastAsia="en-IN"/>
        </w:rPr>
        <w:t>Attractive food menu</w:t>
      </w:r>
    </w:p>
    <w:p w14:paraId="68A53015" w14:textId="4195C768" w:rsidR="000946BD" w:rsidRPr="000946BD" w:rsidRDefault="000946BD" w:rsidP="002D3243">
      <w:pPr>
        <w:spacing w:line="360" w:lineRule="auto"/>
        <w:rPr>
          <w:color w:val="auto"/>
          <w:lang w:val="en-IN" w:eastAsia="en-IN"/>
        </w:rPr>
      </w:pPr>
      <w:r w:rsidRPr="000946BD">
        <w:rPr>
          <w:lang w:val="en-IN" w:eastAsia="en-IN"/>
        </w:rPr>
        <w:t xml:space="preserve">The above passage has discussed a vast range of customer shifting that has been identified considering food habits. Urban Heights Hotels must update their food menus, appoint some experienced or potential </w:t>
      </w:r>
      <w:proofErr w:type="gramStart"/>
      <w:r w:rsidRPr="000946BD">
        <w:rPr>
          <w:lang w:val="en-IN" w:eastAsia="en-IN"/>
        </w:rPr>
        <w:t>chefs</w:t>
      </w:r>
      <w:proofErr w:type="gramEnd"/>
      <w:r w:rsidRPr="000946BD">
        <w:rPr>
          <w:lang w:val="en-IN" w:eastAsia="en-IN"/>
        </w:rPr>
        <w:t xml:space="preserve"> and allocate into their kitchen department so the food quality can be maintained. They need to be focused on the preferred food habits of the customers and alternatively maintain a standard food menu for the general customers as well</w:t>
      </w:r>
      <w:r w:rsidR="00814B00">
        <w:rPr>
          <w:lang w:val="en-IN" w:eastAsia="en-IN"/>
        </w:rPr>
        <w:t xml:space="preserve"> (</w:t>
      </w:r>
      <w:r w:rsidR="00814B00" w:rsidRPr="00814B00">
        <w:rPr>
          <w:lang w:val="en-IN" w:eastAsia="en-IN"/>
        </w:rPr>
        <w:t>Tan</w:t>
      </w:r>
      <w:r w:rsidR="00814B00">
        <w:rPr>
          <w:lang w:val="en-IN" w:eastAsia="en-IN"/>
        </w:rPr>
        <w:t xml:space="preserve"> </w:t>
      </w:r>
      <w:r w:rsidR="00814B00" w:rsidRPr="00814B00">
        <w:rPr>
          <w:lang w:val="en-IN" w:eastAsia="en-IN"/>
        </w:rPr>
        <w:t xml:space="preserve">and </w:t>
      </w:r>
      <w:proofErr w:type="spellStart"/>
      <w:r w:rsidR="00814B00" w:rsidRPr="00814B00">
        <w:rPr>
          <w:lang w:val="en-IN" w:eastAsia="en-IN"/>
        </w:rPr>
        <w:t>Despotis</w:t>
      </w:r>
      <w:proofErr w:type="spellEnd"/>
      <w:r w:rsidR="00814B00" w:rsidRPr="00814B00">
        <w:rPr>
          <w:lang w:val="en-IN" w:eastAsia="en-IN"/>
        </w:rPr>
        <w:t>, 2021</w:t>
      </w:r>
      <w:r w:rsidR="00814B00">
        <w:rPr>
          <w:lang w:val="en-IN" w:eastAsia="en-IN"/>
        </w:rPr>
        <w:t>)</w:t>
      </w:r>
      <w:r w:rsidRPr="000946BD">
        <w:rPr>
          <w:lang w:val="en-IN" w:eastAsia="en-IN"/>
        </w:rPr>
        <w:t>. They might start a food survey by letting their customers taste their food items at their events as well.</w:t>
      </w:r>
    </w:p>
    <w:p w14:paraId="2D6EC618" w14:textId="77777777" w:rsidR="000946BD" w:rsidRDefault="000946BD" w:rsidP="002D3243">
      <w:pPr>
        <w:spacing w:line="360" w:lineRule="auto"/>
        <w:jc w:val="left"/>
        <w:rPr>
          <w:rFonts w:eastAsia="Times New Roman" w:cs="Times New Roman"/>
          <w:b/>
          <w:bCs/>
          <w:color w:val="000000"/>
          <w:kern w:val="0"/>
          <w:sz w:val="28"/>
          <w:szCs w:val="28"/>
          <w:lang w:val="en-IN" w:eastAsia="en-IN"/>
          <w14:ligatures w14:val="none"/>
        </w:rPr>
      </w:pPr>
      <w:r>
        <w:rPr>
          <w:rFonts w:eastAsia="Times New Roman" w:cs="Times New Roman"/>
          <w:b/>
          <w:bCs/>
          <w:color w:val="000000"/>
          <w:kern w:val="0"/>
          <w:sz w:val="28"/>
          <w:szCs w:val="28"/>
          <w:lang w:val="en-IN" w:eastAsia="en-IN"/>
          <w14:ligatures w14:val="none"/>
        </w:rPr>
        <w:br w:type="page"/>
      </w:r>
    </w:p>
    <w:p w14:paraId="24327BC2" w14:textId="04BBA327" w:rsidR="000946BD" w:rsidRPr="000946BD" w:rsidRDefault="000946BD" w:rsidP="002D3243">
      <w:pPr>
        <w:pStyle w:val="Heading1"/>
        <w:spacing w:line="360" w:lineRule="auto"/>
        <w:rPr>
          <w:rFonts w:eastAsia="Times New Roman"/>
          <w:color w:val="auto"/>
          <w:szCs w:val="24"/>
          <w:lang w:val="en-IN" w:eastAsia="en-IN"/>
        </w:rPr>
      </w:pPr>
      <w:bookmarkStart w:id="4" w:name="_Toc165653136"/>
      <w:r w:rsidRPr="000946BD">
        <w:rPr>
          <w:rFonts w:eastAsia="Times New Roman"/>
          <w:lang w:val="en-IN" w:eastAsia="en-IN"/>
        </w:rPr>
        <w:lastRenderedPageBreak/>
        <w:t>Discussing some recommendations</w:t>
      </w:r>
      <w:bookmarkEnd w:id="4"/>
    </w:p>
    <w:p w14:paraId="3FC28B0E" w14:textId="77777777" w:rsidR="000946BD" w:rsidRPr="000946BD" w:rsidRDefault="000946BD" w:rsidP="002D3243">
      <w:pPr>
        <w:spacing w:line="360" w:lineRule="auto"/>
        <w:rPr>
          <w:color w:val="auto"/>
          <w:lang w:val="en-IN" w:eastAsia="en-IN"/>
        </w:rPr>
      </w:pPr>
      <w:r w:rsidRPr="000946BD">
        <w:rPr>
          <w:lang w:val="en-IN" w:eastAsia="en-IN"/>
        </w:rPr>
        <w:t>I. Urban Heights Hotels is recommended to consider the above measures and then adjust their managerial areas. They are highly suggested to focus on the factor they lack in the past year and allocate effective strategies instead of continuing their olden managerial aspects.</w:t>
      </w:r>
    </w:p>
    <w:p w14:paraId="255D802A" w14:textId="77777777" w:rsidR="000946BD" w:rsidRPr="000946BD" w:rsidRDefault="000946BD" w:rsidP="002D3243">
      <w:pPr>
        <w:spacing w:line="360" w:lineRule="auto"/>
        <w:rPr>
          <w:color w:val="auto"/>
          <w:lang w:val="en-IN" w:eastAsia="en-IN"/>
        </w:rPr>
      </w:pPr>
      <w:r w:rsidRPr="000946BD">
        <w:rPr>
          <w:lang w:val="en-IN" w:eastAsia="en-IN"/>
        </w:rPr>
        <w:t xml:space="preserve">II. The entity is suggested to opt for marketing measures such as advertising on social platforms </w:t>
      </w:r>
      <w:proofErr w:type="gramStart"/>
      <w:r w:rsidRPr="000946BD">
        <w:rPr>
          <w:lang w:val="en-IN" w:eastAsia="en-IN"/>
        </w:rPr>
        <w:t>in order to</w:t>
      </w:r>
      <w:proofErr w:type="gramEnd"/>
      <w:r w:rsidRPr="000946BD">
        <w:rPr>
          <w:lang w:val="en-IN" w:eastAsia="en-IN"/>
        </w:rPr>
        <w:t xml:space="preserve"> enhance customer attraction.</w:t>
      </w:r>
    </w:p>
    <w:p w14:paraId="0F0A8A33" w14:textId="77777777" w:rsidR="000946BD" w:rsidRPr="000946BD" w:rsidRDefault="000946BD" w:rsidP="002D3243">
      <w:pPr>
        <w:spacing w:line="360" w:lineRule="auto"/>
        <w:rPr>
          <w:color w:val="auto"/>
          <w:lang w:val="en-IN" w:eastAsia="en-IN"/>
        </w:rPr>
      </w:pPr>
      <w:r w:rsidRPr="000946BD">
        <w:rPr>
          <w:lang w:val="en-IN" w:eastAsia="en-IN"/>
        </w:rPr>
        <w:t>III. Urban Heights Hotels must expand their food menus focusing on their budgets so that both customers and businesses can be satisfied.</w:t>
      </w:r>
    </w:p>
    <w:p w14:paraId="0A413866" w14:textId="77777777" w:rsidR="000946BD" w:rsidRDefault="000946BD" w:rsidP="002D3243">
      <w:pPr>
        <w:spacing w:line="360" w:lineRule="auto"/>
        <w:jc w:val="left"/>
        <w:rPr>
          <w:rFonts w:eastAsia="Times New Roman" w:cs="Times New Roman"/>
          <w:b/>
          <w:bCs/>
          <w:color w:val="000000"/>
          <w:kern w:val="0"/>
          <w:sz w:val="28"/>
          <w:szCs w:val="28"/>
          <w:lang w:val="en-IN" w:eastAsia="en-IN"/>
          <w14:ligatures w14:val="none"/>
        </w:rPr>
      </w:pPr>
      <w:r>
        <w:rPr>
          <w:rFonts w:eastAsia="Times New Roman" w:cs="Times New Roman"/>
          <w:b/>
          <w:bCs/>
          <w:color w:val="000000"/>
          <w:kern w:val="0"/>
          <w:sz w:val="28"/>
          <w:szCs w:val="28"/>
          <w:lang w:val="en-IN" w:eastAsia="en-IN"/>
          <w14:ligatures w14:val="none"/>
        </w:rPr>
        <w:br w:type="page"/>
      </w:r>
    </w:p>
    <w:p w14:paraId="2264902F" w14:textId="0DB23FAB" w:rsidR="000946BD" w:rsidRPr="000946BD" w:rsidRDefault="000946BD" w:rsidP="002D3243">
      <w:pPr>
        <w:pStyle w:val="Heading1"/>
        <w:spacing w:line="360" w:lineRule="auto"/>
        <w:rPr>
          <w:rFonts w:eastAsia="Times New Roman"/>
          <w:color w:val="auto"/>
          <w:szCs w:val="24"/>
          <w:lang w:val="en-IN" w:eastAsia="en-IN"/>
        </w:rPr>
      </w:pPr>
      <w:bookmarkStart w:id="5" w:name="_Toc165653137"/>
      <w:r w:rsidRPr="000946BD">
        <w:rPr>
          <w:rFonts w:eastAsia="Times New Roman"/>
          <w:lang w:val="en-IN" w:eastAsia="en-IN"/>
        </w:rPr>
        <w:lastRenderedPageBreak/>
        <w:t>Conclusion</w:t>
      </w:r>
      <w:bookmarkEnd w:id="5"/>
    </w:p>
    <w:p w14:paraId="06FC23C2" w14:textId="2B80BB7D" w:rsidR="000946BD" w:rsidRDefault="000946BD" w:rsidP="002D3243">
      <w:pPr>
        <w:spacing w:line="360" w:lineRule="auto"/>
        <w:rPr>
          <w:lang w:val="en-IN" w:eastAsia="en-IN"/>
        </w:rPr>
      </w:pPr>
      <w:r w:rsidRPr="000946BD">
        <w:rPr>
          <w:color w:val="1F1F1F"/>
          <w:lang w:val="en-IN" w:eastAsia="en-IN"/>
        </w:rPr>
        <w:t xml:space="preserve">The report concludes that </w:t>
      </w:r>
      <w:r w:rsidRPr="000946BD">
        <w:rPr>
          <w:lang w:val="en-IN" w:eastAsia="en-IN"/>
        </w:rPr>
        <w:t xml:space="preserve">Urban Heights Hotel has been operated a poor financial management with comparatively ineffective operational management. It has mentioned the effectiveness of financial management in an association by discussing different areas of the respective hotel. It has elaborated on the trends and patterns of Urban Heights Hotel through its financial performance according to its revenue generation, expenses, profit margin, </w:t>
      </w:r>
      <w:proofErr w:type="gramStart"/>
      <w:r w:rsidRPr="000946BD">
        <w:rPr>
          <w:lang w:val="en-IN" w:eastAsia="en-IN"/>
        </w:rPr>
        <w:t>liquidity</w:t>
      </w:r>
      <w:proofErr w:type="gramEnd"/>
      <w:r w:rsidRPr="000946BD">
        <w:rPr>
          <w:lang w:val="en-IN" w:eastAsia="en-IN"/>
        </w:rPr>
        <w:t xml:space="preserve"> and solvency measures from the past three years. It has also reflected the probable reason behind the downfall of the respective hotel. Apart from that the report has discussed several effective strategies that are required to rebuild the financial health and a strong </w:t>
      </w:r>
      <w:r>
        <w:rPr>
          <w:lang w:val="en-IN" w:eastAsia="en-IN"/>
        </w:rPr>
        <w:t>appearance</w:t>
      </w:r>
      <w:r w:rsidRPr="000946BD">
        <w:rPr>
          <w:lang w:val="en-IN" w:eastAsia="en-IN"/>
        </w:rPr>
        <w:t xml:space="preserve"> in the hotel industry of the country. Furthermore, it has included some recommendations intending to guide further business actions by the entity.</w:t>
      </w:r>
    </w:p>
    <w:p w14:paraId="04A5642F" w14:textId="77777777" w:rsidR="000946BD" w:rsidRDefault="000946BD" w:rsidP="002D3243">
      <w:pPr>
        <w:spacing w:line="360" w:lineRule="auto"/>
        <w:jc w:val="left"/>
        <w:rPr>
          <w:lang w:val="en-IN" w:eastAsia="en-IN"/>
        </w:rPr>
      </w:pPr>
      <w:r>
        <w:rPr>
          <w:lang w:val="en-IN" w:eastAsia="en-IN"/>
        </w:rPr>
        <w:br w:type="page"/>
      </w:r>
    </w:p>
    <w:p w14:paraId="792C1724" w14:textId="1D367A76" w:rsidR="000946BD" w:rsidRDefault="000946BD" w:rsidP="002D3243">
      <w:pPr>
        <w:pStyle w:val="Heading1"/>
        <w:spacing w:line="360" w:lineRule="auto"/>
        <w:rPr>
          <w:lang w:val="en-IN" w:eastAsia="en-IN"/>
        </w:rPr>
      </w:pPr>
      <w:bookmarkStart w:id="6" w:name="_Toc165653138"/>
      <w:r>
        <w:rPr>
          <w:lang w:val="en-IN" w:eastAsia="en-IN"/>
        </w:rPr>
        <w:lastRenderedPageBreak/>
        <w:t>References</w:t>
      </w:r>
      <w:bookmarkEnd w:id="6"/>
    </w:p>
    <w:p w14:paraId="2413941A" w14:textId="77777777" w:rsidR="008B7EEE" w:rsidRDefault="008B7EEE" w:rsidP="002D3243">
      <w:pPr>
        <w:spacing w:line="360" w:lineRule="auto"/>
      </w:pPr>
      <w:r>
        <w:t>BBC, (2024). Business management. [Online] Available at: https://www.bbc.co.uk/bitesize/subjects/zkmngk7 [Accessed 29 April 2024].</w:t>
      </w:r>
    </w:p>
    <w:p w14:paraId="1E2571C1" w14:textId="77777777" w:rsidR="008B7EEE" w:rsidRDefault="008B7EEE" w:rsidP="002D3243">
      <w:pPr>
        <w:spacing w:line="360" w:lineRule="auto"/>
      </w:pPr>
      <w:r>
        <w:t>Forbes, (2022). Checking In—The Hotel Industry Embraces Higher-Tech Hospitality. [Online] Available at: https://www.forbes.com/sites/forbestechcouncil/2022/11/22/checking-in-the-hotel-industry-embraces-higher-tech-hospitality/?sh=11e7a37a298c [Accessed 28 April 2024].</w:t>
      </w:r>
    </w:p>
    <w:p w14:paraId="1D89B775" w14:textId="77777777" w:rsidR="008B7EEE" w:rsidRPr="008B7EEE" w:rsidRDefault="008B7EEE" w:rsidP="002D3243">
      <w:pPr>
        <w:spacing w:line="360" w:lineRule="auto"/>
        <w:rPr>
          <w:lang w:val="en-IN" w:eastAsia="en-IN"/>
        </w:rPr>
      </w:pPr>
      <w:r w:rsidRPr="008B7EEE">
        <w:rPr>
          <w:lang w:val="en-IN" w:eastAsia="en-IN"/>
        </w:rPr>
        <w:t>George, R., (2021). Marketing tourism and hospitality: Concepts and cases. Springer Nature.</w:t>
      </w:r>
    </w:p>
    <w:p w14:paraId="474FBBC6" w14:textId="77777777" w:rsidR="008B7EEE" w:rsidRPr="008B7EEE" w:rsidRDefault="008B7EEE" w:rsidP="002D3243">
      <w:pPr>
        <w:spacing w:line="360" w:lineRule="auto"/>
        <w:rPr>
          <w:lang w:val="en-IN" w:eastAsia="en-IN"/>
        </w:rPr>
      </w:pPr>
      <w:proofErr w:type="spellStart"/>
      <w:proofErr w:type="gramStart"/>
      <w:r w:rsidRPr="008B7EEE">
        <w:rPr>
          <w:lang w:val="en-IN" w:eastAsia="en-IN"/>
        </w:rPr>
        <w:t>Guilding,C</w:t>
      </w:r>
      <w:proofErr w:type="spellEnd"/>
      <w:r w:rsidRPr="008B7EEE">
        <w:rPr>
          <w:lang w:val="en-IN" w:eastAsia="en-IN"/>
        </w:rPr>
        <w:t>.</w:t>
      </w:r>
      <w:proofErr w:type="gramEnd"/>
      <w:r w:rsidRPr="008B7EEE">
        <w:rPr>
          <w:lang w:val="en-IN" w:eastAsia="en-IN"/>
        </w:rPr>
        <w:t>(2014) (3rd Edition) Accounting Essentials for Hospitality Managers, London, Routledge.</w:t>
      </w:r>
    </w:p>
    <w:p w14:paraId="58E38494" w14:textId="77777777" w:rsidR="008B7EEE" w:rsidRPr="008B7EEE" w:rsidRDefault="008B7EEE" w:rsidP="002D3243">
      <w:pPr>
        <w:spacing w:line="360" w:lineRule="auto"/>
        <w:rPr>
          <w:lang w:val="en-IN" w:eastAsia="en-IN"/>
        </w:rPr>
      </w:pPr>
      <w:r w:rsidRPr="008B7EEE">
        <w:rPr>
          <w:lang w:val="en-IN" w:eastAsia="en-IN"/>
        </w:rPr>
        <w:t>Hernández-</w:t>
      </w:r>
      <w:proofErr w:type="spellStart"/>
      <w:r w:rsidRPr="008B7EEE">
        <w:rPr>
          <w:lang w:val="en-IN" w:eastAsia="en-IN"/>
        </w:rPr>
        <w:t>Perlines</w:t>
      </w:r>
      <w:proofErr w:type="spellEnd"/>
      <w:r w:rsidRPr="008B7EEE">
        <w:rPr>
          <w:lang w:val="en-IN" w:eastAsia="en-IN"/>
        </w:rPr>
        <w:t xml:space="preserve">, F., Ibarra Cisneros, M.A., Ribeiro-Soriano, D. and </w:t>
      </w:r>
      <w:proofErr w:type="spellStart"/>
      <w:r w:rsidRPr="008B7EEE">
        <w:rPr>
          <w:lang w:val="en-IN" w:eastAsia="en-IN"/>
        </w:rPr>
        <w:t>Mogorrón</w:t>
      </w:r>
      <w:proofErr w:type="spellEnd"/>
      <w:r w:rsidRPr="008B7EEE">
        <w:rPr>
          <w:lang w:val="en-IN" w:eastAsia="en-IN"/>
        </w:rPr>
        <w:t>-Guerrero, H., (2020). Innovativeness as a determinant of entrepreneurial orientation: analysis of the hotel sector. Economic research-</w:t>
      </w:r>
      <w:proofErr w:type="spellStart"/>
      <w:r w:rsidRPr="008B7EEE">
        <w:rPr>
          <w:lang w:val="en-IN" w:eastAsia="en-IN"/>
        </w:rPr>
        <w:t>Ekonomska</w:t>
      </w:r>
      <w:proofErr w:type="spellEnd"/>
      <w:r w:rsidRPr="008B7EEE">
        <w:rPr>
          <w:lang w:val="en-IN" w:eastAsia="en-IN"/>
        </w:rPr>
        <w:t xml:space="preserve"> </w:t>
      </w:r>
      <w:proofErr w:type="spellStart"/>
      <w:r w:rsidRPr="008B7EEE">
        <w:rPr>
          <w:lang w:val="en-IN" w:eastAsia="en-IN"/>
        </w:rPr>
        <w:t>istraživanja</w:t>
      </w:r>
      <w:proofErr w:type="spellEnd"/>
      <w:r w:rsidRPr="008B7EEE">
        <w:rPr>
          <w:lang w:val="en-IN" w:eastAsia="en-IN"/>
        </w:rPr>
        <w:t>, 33(1), pp.2305-2321.</w:t>
      </w:r>
    </w:p>
    <w:p w14:paraId="2B61FFF4" w14:textId="77777777" w:rsidR="008B7EEE" w:rsidRPr="008B7EEE" w:rsidRDefault="008B7EEE" w:rsidP="002D3243">
      <w:pPr>
        <w:spacing w:line="360" w:lineRule="auto"/>
        <w:rPr>
          <w:lang w:val="en-IN" w:eastAsia="en-IN"/>
        </w:rPr>
      </w:pPr>
      <w:r w:rsidRPr="008B7EEE">
        <w:rPr>
          <w:lang w:val="en-IN" w:eastAsia="en-IN"/>
        </w:rPr>
        <w:t>Jagels, M. (2007) Hospitality Management Accounting, London, Wiley.</w:t>
      </w:r>
    </w:p>
    <w:p w14:paraId="69A4F37A" w14:textId="77777777" w:rsidR="008B7EEE" w:rsidRPr="008B7EEE" w:rsidRDefault="008B7EEE" w:rsidP="002D3243">
      <w:pPr>
        <w:spacing w:line="360" w:lineRule="auto"/>
        <w:rPr>
          <w:lang w:val="en-IN" w:eastAsia="en-IN"/>
        </w:rPr>
      </w:pPr>
      <w:r w:rsidRPr="008B7EEE">
        <w:rPr>
          <w:lang w:val="en-IN" w:eastAsia="en-IN"/>
        </w:rPr>
        <w:t>Limna, P., (2023). Artificial Intelligence (AI) in the hospitality industry: A review article. International Journal of Computing Sciences Research, 7, pp.1306-1317.</w:t>
      </w:r>
    </w:p>
    <w:p w14:paraId="781D863A" w14:textId="77777777" w:rsidR="008B7EEE" w:rsidRPr="008B7EEE" w:rsidRDefault="008B7EEE" w:rsidP="002D3243">
      <w:pPr>
        <w:spacing w:line="360" w:lineRule="auto"/>
        <w:rPr>
          <w:lang w:val="en-IN" w:eastAsia="en-IN"/>
        </w:rPr>
      </w:pPr>
      <w:r w:rsidRPr="008B7EEE">
        <w:rPr>
          <w:lang w:val="en-IN" w:eastAsia="en-IN"/>
        </w:rPr>
        <w:t>Seal W, Garrison RH, Noreen E (2008) Management Accounting, McGraw Hill.</w:t>
      </w:r>
    </w:p>
    <w:p w14:paraId="1FB36964" w14:textId="77777777" w:rsidR="008B7EEE" w:rsidRDefault="008B7EEE" w:rsidP="002D3243">
      <w:pPr>
        <w:spacing w:line="360" w:lineRule="auto"/>
      </w:pPr>
      <w:r>
        <w:t>Statista, (2022). Share of consumers that reduced their meat intake in the UK in 2019/2020, by gender. [Online] Available at: https://www.statista.com/statistics/1121588/reduced-meat-eating-in-the-united-kingdom-gender/ [Accessed 29 April 2024].</w:t>
      </w:r>
    </w:p>
    <w:p w14:paraId="40DEE0CB" w14:textId="77777777" w:rsidR="008B7EEE" w:rsidRDefault="008B7EEE" w:rsidP="002D3243">
      <w:pPr>
        <w:spacing w:line="360" w:lineRule="auto"/>
      </w:pPr>
      <w:r>
        <w:t>Statista, (2024). Inflation rate in the UK 1989-2024. [Online] Available at: https://www.statista.com/statistics/306648/inflation-rate-consumer-price-index-cpi-united-kingdom-uk/ [Accessed 29 April 2024].</w:t>
      </w:r>
    </w:p>
    <w:p w14:paraId="41629FD1" w14:textId="77777777" w:rsidR="008B7EEE" w:rsidRPr="008B7EEE" w:rsidRDefault="008B7EEE" w:rsidP="002D3243">
      <w:pPr>
        <w:spacing w:line="360" w:lineRule="auto"/>
        <w:rPr>
          <w:lang w:val="en-IN" w:eastAsia="en-IN"/>
        </w:rPr>
      </w:pPr>
      <w:r w:rsidRPr="008B7EEE">
        <w:rPr>
          <w:lang w:val="en-IN" w:eastAsia="en-IN"/>
        </w:rPr>
        <w:t xml:space="preserve">Tan, Y. and </w:t>
      </w:r>
      <w:proofErr w:type="spellStart"/>
      <w:r w:rsidRPr="008B7EEE">
        <w:rPr>
          <w:lang w:val="en-IN" w:eastAsia="en-IN"/>
        </w:rPr>
        <w:t>Despotis</w:t>
      </w:r>
      <w:proofErr w:type="spellEnd"/>
      <w:r w:rsidRPr="008B7EEE">
        <w:rPr>
          <w:lang w:val="en-IN" w:eastAsia="en-IN"/>
        </w:rPr>
        <w:t>, D., (2021). Investigation of efficiency in the UK hotel industry: a network data envelopment analysis approach. International Journal of Contemporary Hospitality Management, 33(3), pp.1080-1104.</w:t>
      </w:r>
    </w:p>
    <w:p w14:paraId="7F99E71E" w14:textId="77777777" w:rsidR="008B7EEE" w:rsidRPr="008B7EEE" w:rsidRDefault="008B7EEE" w:rsidP="002D3243">
      <w:pPr>
        <w:spacing w:line="360" w:lineRule="auto"/>
        <w:rPr>
          <w:lang w:val="en-IN" w:eastAsia="en-IN"/>
        </w:rPr>
      </w:pPr>
      <w:proofErr w:type="spellStart"/>
      <w:proofErr w:type="gramStart"/>
      <w:r w:rsidRPr="008B7EEE">
        <w:rPr>
          <w:lang w:val="en-IN" w:eastAsia="en-IN"/>
        </w:rPr>
        <w:t>Tranter,K</w:t>
      </w:r>
      <w:proofErr w:type="spellEnd"/>
      <w:r w:rsidRPr="008B7EEE">
        <w:rPr>
          <w:lang w:val="en-IN" w:eastAsia="en-IN"/>
        </w:rPr>
        <w:t>.</w:t>
      </w:r>
      <w:proofErr w:type="gramEnd"/>
      <w:r w:rsidRPr="008B7EEE">
        <w:rPr>
          <w:lang w:val="en-IN" w:eastAsia="en-IN"/>
        </w:rPr>
        <w:t xml:space="preserve"> Stuart-</w:t>
      </w:r>
      <w:proofErr w:type="spellStart"/>
      <w:r w:rsidRPr="008B7EEE">
        <w:rPr>
          <w:lang w:val="en-IN" w:eastAsia="en-IN"/>
        </w:rPr>
        <w:t>Hill,T</w:t>
      </w:r>
      <w:proofErr w:type="spellEnd"/>
      <w:r w:rsidRPr="008B7EEE">
        <w:rPr>
          <w:lang w:val="en-IN" w:eastAsia="en-IN"/>
        </w:rPr>
        <w:t xml:space="preserve">. </w:t>
      </w:r>
      <w:proofErr w:type="spellStart"/>
      <w:r w:rsidRPr="008B7EEE">
        <w:rPr>
          <w:lang w:val="en-IN" w:eastAsia="en-IN"/>
        </w:rPr>
        <w:t>Parker,J</w:t>
      </w:r>
      <w:proofErr w:type="spellEnd"/>
      <w:r w:rsidRPr="008B7EEE">
        <w:rPr>
          <w:lang w:val="en-IN" w:eastAsia="en-IN"/>
        </w:rPr>
        <w:t>. (2014) Introduction to Revenue Management for the Hospitality Industry, London, Pearson.</w:t>
      </w:r>
    </w:p>
    <w:p w14:paraId="4E447411" w14:textId="77777777" w:rsidR="008B7EEE" w:rsidRDefault="008B7EEE" w:rsidP="002D3243">
      <w:pPr>
        <w:spacing w:line="360" w:lineRule="auto"/>
        <w:rPr>
          <w:lang w:val="en-IN" w:eastAsia="en-IN"/>
        </w:rPr>
      </w:pPr>
      <w:r w:rsidRPr="008B7EEE">
        <w:rPr>
          <w:lang w:val="en-IN" w:eastAsia="en-IN"/>
        </w:rPr>
        <w:t>Wild J (2018) Fundamental Accounting Principles, New York, McGraw Hill.</w:t>
      </w:r>
    </w:p>
    <w:p w14:paraId="2BC0E275" w14:textId="73C2B049" w:rsidR="005A6FC0" w:rsidRPr="005A6FC0" w:rsidRDefault="005A6FC0" w:rsidP="005A6FC0">
      <w:pPr>
        <w:spacing w:line="360" w:lineRule="auto"/>
        <w:rPr>
          <w:lang w:val="en-IN" w:eastAsia="en-IN"/>
        </w:rPr>
      </w:pPr>
      <w:proofErr w:type="spellStart"/>
      <w:r w:rsidRPr="005A6FC0">
        <w:rPr>
          <w:lang w:val="en-IN" w:eastAsia="en-IN"/>
        </w:rPr>
        <w:lastRenderedPageBreak/>
        <w:t>schwab</w:t>
      </w:r>
      <w:proofErr w:type="spellEnd"/>
      <w:r w:rsidRPr="005A6FC0">
        <w:rPr>
          <w:lang w:val="en-IN" w:eastAsia="en-IN"/>
        </w:rPr>
        <w:t xml:space="preserve">, (2023). 3 Financial Statements to Measure a Company's Strength. [Online] Available at: https://www.schwab.com/learn/story/3-financial-statements-to-measure-companys-strength [Accessed </w:t>
      </w:r>
      <w:r w:rsidR="00EA6C3E">
        <w:rPr>
          <w:lang w:val="en-IN" w:eastAsia="en-IN"/>
        </w:rPr>
        <w:t>8</w:t>
      </w:r>
      <w:r w:rsidRPr="005A6FC0">
        <w:rPr>
          <w:lang w:val="en-IN" w:eastAsia="en-IN"/>
        </w:rPr>
        <w:t xml:space="preserve"> </w:t>
      </w:r>
      <w:r w:rsidR="00EA6C3E">
        <w:rPr>
          <w:lang w:val="en-IN" w:eastAsia="en-IN"/>
        </w:rPr>
        <w:t>May</w:t>
      </w:r>
      <w:r w:rsidRPr="005A6FC0">
        <w:rPr>
          <w:lang w:val="en-IN" w:eastAsia="en-IN"/>
        </w:rPr>
        <w:t xml:space="preserve"> 202</w:t>
      </w:r>
      <w:r w:rsidR="00EA6C3E">
        <w:rPr>
          <w:lang w:val="en-IN" w:eastAsia="en-IN"/>
        </w:rPr>
        <w:t>4</w:t>
      </w:r>
      <w:r w:rsidRPr="005A6FC0">
        <w:rPr>
          <w:lang w:val="en-IN" w:eastAsia="en-IN"/>
        </w:rPr>
        <w:t>].</w:t>
      </w:r>
    </w:p>
    <w:p w14:paraId="21BC5E26" w14:textId="6BF71C9D" w:rsidR="005A6FC0" w:rsidRPr="005A6FC0" w:rsidRDefault="005A6FC0" w:rsidP="005A6FC0">
      <w:pPr>
        <w:spacing w:line="360" w:lineRule="auto"/>
        <w:rPr>
          <w:lang w:val="en-IN" w:eastAsia="en-IN"/>
        </w:rPr>
      </w:pPr>
      <w:r w:rsidRPr="005A6FC0">
        <w:rPr>
          <w:lang w:val="en-IN" w:eastAsia="en-IN"/>
        </w:rPr>
        <w:t>Seal W (2019) (6th Ed) Management Accounting, London, McGraw Hill</w:t>
      </w:r>
      <w:r w:rsidR="00EA6C3E">
        <w:rPr>
          <w:lang w:val="en-IN" w:eastAsia="en-IN"/>
        </w:rPr>
        <w:t>.</w:t>
      </w:r>
    </w:p>
    <w:p w14:paraId="492345F9" w14:textId="0EF1C3F4" w:rsidR="005A6FC0" w:rsidRDefault="005A6FC0" w:rsidP="005A6FC0">
      <w:pPr>
        <w:spacing w:line="360" w:lineRule="auto"/>
        <w:rPr>
          <w:lang w:val="en-IN" w:eastAsia="en-IN"/>
        </w:rPr>
      </w:pPr>
      <w:r w:rsidRPr="005A6FC0">
        <w:rPr>
          <w:lang w:val="en-IN" w:eastAsia="en-IN"/>
        </w:rPr>
        <w:t>Walker J (2021) Introduction to Hospitality, Harlow, Pearson</w:t>
      </w:r>
      <w:r w:rsidR="00EA6C3E">
        <w:rPr>
          <w:lang w:val="en-IN" w:eastAsia="en-IN"/>
        </w:rPr>
        <w:t>.</w:t>
      </w:r>
    </w:p>
    <w:p w14:paraId="54D8426E" w14:textId="50AC08C7" w:rsidR="00EA6C3E" w:rsidRDefault="00625602" w:rsidP="005A6FC0">
      <w:pPr>
        <w:spacing w:line="360" w:lineRule="auto"/>
        <w:rPr>
          <w:lang w:val="en-IN" w:eastAsia="en-IN"/>
        </w:rPr>
      </w:pPr>
      <w:r w:rsidRPr="00625602">
        <w:rPr>
          <w:lang w:val="en-IN" w:eastAsia="en-IN"/>
        </w:rPr>
        <w:t xml:space="preserve">Abad, P., De la Fuente-Cabrero, C., González-Serrano, L. and </w:t>
      </w:r>
      <w:proofErr w:type="spellStart"/>
      <w:r w:rsidRPr="00625602">
        <w:rPr>
          <w:lang w:val="en-IN" w:eastAsia="en-IN"/>
        </w:rPr>
        <w:t>Talón</w:t>
      </w:r>
      <w:proofErr w:type="spellEnd"/>
      <w:r w:rsidRPr="00625602">
        <w:rPr>
          <w:lang w:val="en-IN" w:eastAsia="en-IN"/>
        </w:rPr>
        <w:t>-Ballestero, P., 2019. Determinants of successful revenue management. Tourism Review, 74(3), pp.666-678.</w:t>
      </w:r>
    </w:p>
    <w:p w14:paraId="5B8201FE" w14:textId="292B89FA" w:rsidR="00600F8C" w:rsidRDefault="00600F8C" w:rsidP="005A6FC0">
      <w:pPr>
        <w:spacing w:line="360" w:lineRule="auto"/>
        <w:rPr>
          <w:lang w:val="en-IN" w:eastAsia="en-IN"/>
        </w:rPr>
      </w:pPr>
      <w:r w:rsidRPr="00600F8C">
        <w:rPr>
          <w:lang w:val="en-IN" w:eastAsia="en-IN"/>
        </w:rPr>
        <w:t xml:space="preserve">González-Serrano, L. and </w:t>
      </w:r>
      <w:proofErr w:type="spellStart"/>
      <w:r w:rsidRPr="00600F8C">
        <w:rPr>
          <w:lang w:val="en-IN" w:eastAsia="en-IN"/>
        </w:rPr>
        <w:t>Talón</w:t>
      </w:r>
      <w:proofErr w:type="spellEnd"/>
      <w:r w:rsidRPr="00600F8C">
        <w:rPr>
          <w:lang w:val="en-IN" w:eastAsia="en-IN"/>
        </w:rPr>
        <w:t>-Ballestero, P., 2022. Revenue management and E-tourism: The past, present, and future. In Handbook of e-Tourism (pp. 1261-1288). Cham: Springer International Publishing.</w:t>
      </w:r>
    </w:p>
    <w:p w14:paraId="201FCE69" w14:textId="259B23E8" w:rsidR="00600F8C" w:rsidRDefault="00A77D16" w:rsidP="005A6FC0">
      <w:pPr>
        <w:spacing w:line="360" w:lineRule="auto"/>
        <w:rPr>
          <w:lang w:val="en-IN" w:eastAsia="en-IN"/>
        </w:rPr>
      </w:pPr>
      <w:r w:rsidRPr="00A77D16">
        <w:rPr>
          <w:lang w:val="en-IN" w:eastAsia="en-IN"/>
        </w:rPr>
        <w:t xml:space="preserve">Jawabreh, O., </w:t>
      </w:r>
      <w:proofErr w:type="spellStart"/>
      <w:r w:rsidRPr="00A77D16">
        <w:rPr>
          <w:lang w:val="en-IN" w:eastAsia="en-IN"/>
        </w:rPr>
        <w:t>Shniekat</w:t>
      </w:r>
      <w:proofErr w:type="spellEnd"/>
      <w:r w:rsidRPr="00A77D16">
        <w:rPr>
          <w:lang w:val="en-IN" w:eastAsia="en-IN"/>
        </w:rPr>
        <w:t>, N., Saleh, M.M.A. and Ali, B., 2022. The strategic deployment of information systems attributes and financial performance in the hospitality industry. Information Sciences Letters, 11(5), p.110504.</w:t>
      </w:r>
    </w:p>
    <w:p w14:paraId="20FD3A45" w14:textId="5FCE6D4C" w:rsidR="00700738" w:rsidRPr="008B7EEE" w:rsidRDefault="00700738" w:rsidP="005A6FC0">
      <w:pPr>
        <w:spacing w:line="360" w:lineRule="auto"/>
        <w:rPr>
          <w:lang w:val="en-IN" w:eastAsia="en-IN"/>
        </w:rPr>
      </w:pPr>
      <w:proofErr w:type="spellStart"/>
      <w:r w:rsidRPr="00700738">
        <w:rPr>
          <w:lang w:val="en-IN" w:eastAsia="en-IN"/>
        </w:rPr>
        <w:t>Velickovic</w:t>
      </w:r>
      <w:proofErr w:type="spellEnd"/>
      <w:r w:rsidRPr="00700738">
        <w:rPr>
          <w:lang w:val="en-IN" w:eastAsia="en-IN"/>
        </w:rPr>
        <w:t>, G., Stanojevic, J. and Veselinovic, M., 2023. Managing Financial Performance toward Achievements in Sustainability Prospects: Comparative Analysis of the e-Commerce and Hospitality Industries. Journal of Risk and Financial Management, 16(9), p.395.</w:t>
      </w:r>
    </w:p>
    <w:p w14:paraId="29F1089E" w14:textId="432393C6" w:rsidR="008B7EEE" w:rsidRDefault="008B7EEE" w:rsidP="002D3243">
      <w:pPr>
        <w:spacing w:line="360" w:lineRule="auto"/>
      </w:pPr>
    </w:p>
    <w:p w14:paraId="295209CF" w14:textId="77777777" w:rsidR="008B7EEE" w:rsidRDefault="008B7EEE" w:rsidP="002D3243">
      <w:pPr>
        <w:spacing w:line="360" w:lineRule="auto"/>
        <w:rPr>
          <w:lang w:val="en-IN" w:eastAsia="en-IN"/>
        </w:rPr>
      </w:pPr>
    </w:p>
    <w:p w14:paraId="4E3BBC60" w14:textId="77777777" w:rsidR="000946BD" w:rsidRDefault="000946BD" w:rsidP="002D3243">
      <w:pPr>
        <w:spacing w:line="360" w:lineRule="auto"/>
        <w:rPr>
          <w:lang w:val="en-IN" w:eastAsia="en-IN"/>
        </w:rPr>
      </w:pPr>
    </w:p>
    <w:p w14:paraId="14C0A907" w14:textId="77777777" w:rsidR="000946BD" w:rsidRDefault="000946BD" w:rsidP="002D3243">
      <w:pPr>
        <w:spacing w:line="360" w:lineRule="auto"/>
        <w:rPr>
          <w:lang w:val="en-IN" w:eastAsia="en-IN"/>
        </w:rPr>
      </w:pPr>
    </w:p>
    <w:p w14:paraId="5642D21E" w14:textId="77777777" w:rsidR="000946BD" w:rsidRPr="000946BD" w:rsidRDefault="000946BD" w:rsidP="002D3243">
      <w:pPr>
        <w:spacing w:line="360" w:lineRule="auto"/>
        <w:rPr>
          <w:lang w:val="en-IN" w:eastAsia="en-IN"/>
        </w:rPr>
      </w:pPr>
    </w:p>
    <w:p w14:paraId="557DCE24" w14:textId="77777777" w:rsidR="007E7DD7" w:rsidRDefault="007E7DD7" w:rsidP="002D3243">
      <w:pPr>
        <w:spacing w:line="360" w:lineRule="auto"/>
      </w:pPr>
    </w:p>
    <w:sectPr w:rsidR="007E7DD7" w:rsidSect="0005764E">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7E7A3" w14:textId="77777777" w:rsidR="0005764E" w:rsidRDefault="0005764E" w:rsidP="000946BD">
      <w:pPr>
        <w:spacing w:after="0" w:line="240" w:lineRule="auto"/>
      </w:pPr>
      <w:r>
        <w:separator/>
      </w:r>
    </w:p>
  </w:endnote>
  <w:endnote w:type="continuationSeparator" w:id="0">
    <w:p w14:paraId="3CEB237C" w14:textId="77777777" w:rsidR="0005764E" w:rsidRDefault="0005764E" w:rsidP="0009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9066849"/>
      <w:docPartObj>
        <w:docPartGallery w:val="Page Numbers (Bottom of Page)"/>
        <w:docPartUnique/>
      </w:docPartObj>
    </w:sdtPr>
    <w:sdtContent>
      <w:sdt>
        <w:sdtPr>
          <w:id w:val="-1769616900"/>
          <w:docPartObj>
            <w:docPartGallery w:val="Page Numbers (Top of Page)"/>
            <w:docPartUnique/>
          </w:docPartObj>
        </w:sdtPr>
        <w:sdtContent>
          <w:p w14:paraId="5BBEC747" w14:textId="4B131376" w:rsidR="000946BD" w:rsidRDefault="000946B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36B4222" w14:textId="77777777" w:rsidR="000946BD" w:rsidRDefault="00094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252EC" w14:textId="77777777" w:rsidR="0005764E" w:rsidRDefault="0005764E" w:rsidP="000946BD">
      <w:pPr>
        <w:spacing w:after="0" w:line="240" w:lineRule="auto"/>
      </w:pPr>
      <w:r>
        <w:separator/>
      </w:r>
    </w:p>
  </w:footnote>
  <w:footnote w:type="continuationSeparator" w:id="0">
    <w:p w14:paraId="2A39AE51" w14:textId="77777777" w:rsidR="0005764E" w:rsidRDefault="0005764E" w:rsidP="00094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CD33C" w14:textId="7B9CDCA3" w:rsidR="000946BD" w:rsidRDefault="000946BD" w:rsidP="000946BD">
    <w:pPr>
      <w:pStyle w:val="Header"/>
      <w:jc w:val="right"/>
    </w:pPr>
    <w:r w:rsidRPr="000946BD">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E002A1"/>
    <w:multiLevelType w:val="hybridMultilevel"/>
    <w:tmpl w:val="29B8EF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22684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61E"/>
    <w:rsid w:val="000104E9"/>
    <w:rsid w:val="000168DD"/>
    <w:rsid w:val="00034781"/>
    <w:rsid w:val="0005764E"/>
    <w:rsid w:val="00093215"/>
    <w:rsid w:val="000946BD"/>
    <w:rsid w:val="001463F0"/>
    <w:rsid w:val="002D3243"/>
    <w:rsid w:val="003155AA"/>
    <w:rsid w:val="00343D4B"/>
    <w:rsid w:val="004656BC"/>
    <w:rsid w:val="005A6FC0"/>
    <w:rsid w:val="005D110F"/>
    <w:rsid w:val="00600F8C"/>
    <w:rsid w:val="00625602"/>
    <w:rsid w:val="006D3BF9"/>
    <w:rsid w:val="00700738"/>
    <w:rsid w:val="00713D64"/>
    <w:rsid w:val="0074661E"/>
    <w:rsid w:val="007E7DD7"/>
    <w:rsid w:val="00814B00"/>
    <w:rsid w:val="00880A6F"/>
    <w:rsid w:val="008B7EEE"/>
    <w:rsid w:val="009B28BB"/>
    <w:rsid w:val="00A17D14"/>
    <w:rsid w:val="00A6265D"/>
    <w:rsid w:val="00A77D16"/>
    <w:rsid w:val="00AF7C5B"/>
    <w:rsid w:val="00B206A2"/>
    <w:rsid w:val="00C83106"/>
    <w:rsid w:val="00EA6C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72F1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C5B"/>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F7C5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AF7C5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C5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AF7C5B"/>
    <w:rPr>
      <w:rFonts w:ascii="Times New Roman" w:eastAsiaTheme="majorEastAsia" w:hAnsi="Times New Roman" w:cstheme="majorBidi"/>
      <w:b/>
      <w:color w:val="000000" w:themeColor="text1"/>
      <w:sz w:val="26"/>
      <w:szCs w:val="26"/>
    </w:rPr>
  </w:style>
  <w:style w:type="paragraph" w:styleId="NormalWeb">
    <w:name w:val="Normal (Web)"/>
    <w:basedOn w:val="Normal"/>
    <w:uiPriority w:val="99"/>
    <w:semiHidden/>
    <w:unhideWhenUsed/>
    <w:rsid w:val="000946BD"/>
    <w:pPr>
      <w:spacing w:before="100" w:beforeAutospacing="1" w:after="100" w:afterAutospacing="1" w:line="240" w:lineRule="auto"/>
      <w:jc w:val="left"/>
    </w:pPr>
    <w:rPr>
      <w:rFonts w:eastAsia="Times New Roman" w:cs="Times New Roman"/>
      <w:color w:val="auto"/>
      <w:kern w:val="0"/>
      <w:szCs w:val="24"/>
      <w:lang w:val="en-IN" w:eastAsia="en-IN"/>
      <w14:ligatures w14:val="none"/>
    </w:rPr>
  </w:style>
  <w:style w:type="paragraph" w:styleId="Header">
    <w:name w:val="header"/>
    <w:basedOn w:val="Normal"/>
    <w:link w:val="HeaderChar"/>
    <w:uiPriority w:val="99"/>
    <w:unhideWhenUsed/>
    <w:rsid w:val="00094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6BD"/>
    <w:rPr>
      <w:rFonts w:ascii="Times New Roman" w:hAnsi="Times New Roman"/>
      <w:color w:val="000000" w:themeColor="text1"/>
      <w:sz w:val="24"/>
      <w:lang w:val="en-GB"/>
    </w:rPr>
  </w:style>
  <w:style w:type="paragraph" w:styleId="Footer">
    <w:name w:val="footer"/>
    <w:basedOn w:val="Normal"/>
    <w:link w:val="FooterChar"/>
    <w:uiPriority w:val="99"/>
    <w:unhideWhenUsed/>
    <w:rsid w:val="00094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6BD"/>
    <w:rPr>
      <w:rFonts w:ascii="Times New Roman" w:hAnsi="Times New Roman"/>
      <w:color w:val="000000" w:themeColor="text1"/>
      <w:sz w:val="24"/>
      <w:lang w:val="en-GB"/>
    </w:rPr>
  </w:style>
  <w:style w:type="paragraph" w:styleId="Bibliography">
    <w:name w:val="Bibliography"/>
    <w:basedOn w:val="Normal"/>
    <w:next w:val="Normal"/>
    <w:uiPriority w:val="37"/>
    <w:unhideWhenUsed/>
    <w:rsid w:val="008B7EEE"/>
  </w:style>
  <w:style w:type="character" w:styleId="Hyperlink">
    <w:name w:val="Hyperlink"/>
    <w:basedOn w:val="DefaultParagraphFont"/>
    <w:uiPriority w:val="99"/>
    <w:unhideWhenUsed/>
    <w:rsid w:val="008B7EEE"/>
    <w:rPr>
      <w:color w:val="0563C1" w:themeColor="hyperlink"/>
      <w:u w:val="single"/>
    </w:rPr>
  </w:style>
  <w:style w:type="character" w:styleId="UnresolvedMention">
    <w:name w:val="Unresolved Mention"/>
    <w:basedOn w:val="DefaultParagraphFont"/>
    <w:uiPriority w:val="99"/>
    <w:semiHidden/>
    <w:unhideWhenUsed/>
    <w:rsid w:val="008B7EEE"/>
    <w:rPr>
      <w:color w:val="605E5C"/>
      <w:shd w:val="clear" w:color="auto" w:fill="E1DFDD"/>
    </w:rPr>
  </w:style>
  <w:style w:type="paragraph" w:styleId="ListParagraph">
    <w:name w:val="List Paragraph"/>
    <w:basedOn w:val="Normal"/>
    <w:uiPriority w:val="34"/>
    <w:qFormat/>
    <w:rsid w:val="008B7EEE"/>
    <w:pPr>
      <w:ind w:left="720"/>
      <w:contextualSpacing/>
    </w:pPr>
  </w:style>
  <w:style w:type="paragraph" w:styleId="TOCHeading">
    <w:name w:val="TOC Heading"/>
    <w:basedOn w:val="Heading1"/>
    <w:next w:val="Normal"/>
    <w:uiPriority w:val="39"/>
    <w:unhideWhenUsed/>
    <w:qFormat/>
    <w:rsid w:val="00880A6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80A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65962">
      <w:bodyDiv w:val="1"/>
      <w:marLeft w:val="0"/>
      <w:marRight w:val="0"/>
      <w:marTop w:val="0"/>
      <w:marBottom w:val="0"/>
      <w:divBdr>
        <w:top w:val="none" w:sz="0" w:space="0" w:color="auto"/>
        <w:left w:val="none" w:sz="0" w:space="0" w:color="auto"/>
        <w:bottom w:val="none" w:sz="0" w:space="0" w:color="auto"/>
        <w:right w:val="none" w:sz="0" w:space="0" w:color="auto"/>
      </w:divBdr>
    </w:div>
    <w:div w:id="518273797">
      <w:bodyDiv w:val="1"/>
      <w:marLeft w:val="0"/>
      <w:marRight w:val="0"/>
      <w:marTop w:val="0"/>
      <w:marBottom w:val="0"/>
      <w:divBdr>
        <w:top w:val="none" w:sz="0" w:space="0" w:color="auto"/>
        <w:left w:val="none" w:sz="0" w:space="0" w:color="auto"/>
        <w:bottom w:val="none" w:sz="0" w:space="0" w:color="auto"/>
        <w:right w:val="none" w:sz="0" w:space="0" w:color="auto"/>
      </w:divBdr>
    </w:div>
    <w:div w:id="835849974">
      <w:bodyDiv w:val="1"/>
      <w:marLeft w:val="0"/>
      <w:marRight w:val="0"/>
      <w:marTop w:val="0"/>
      <w:marBottom w:val="0"/>
      <w:divBdr>
        <w:top w:val="none" w:sz="0" w:space="0" w:color="auto"/>
        <w:left w:val="none" w:sz="0" w:space="0" w:color="auto"/>
        <w:bottom w:val="none" w:sz="0" w:space="0" w:color="auto"/>
        <w:right w:val="none" w:sz="0" w:space="0" w:color="auto"/>
      </w:divBdr>
    </w:div>
    <w:div w:id="1003972084">
      <w:bodyDiv w:val="1"/>
      <w:marLeft w:val="0"/>
      <w:marRight w:val="0"/>
      <w:marTop w:val="0"/>
      <w:marBottom w:val="0"/>
      <w:divBdr>
        <w:top w:val="none" w:sz="0" w:space="0" w:color="auto"/>
        <w:left w:val="none" w:sz="0" w:space="0" w:color="auto"/>
        <w:bottom w:val="none" w:sz="0" w:space="0" w:color="auto"/>
        <w:right w:val="none" w:sz="0" w:space="0" w:color="auto"/>
      </w:divBdr>
    </w:div>
    <w:div w:id="1170678079">
      <w:bodyDiv w:val="1"/>
      <w:marLeft w:val="0"/>
      <w:marRight w:val="0"/>
      <w:marTop w:val="0"/>
      <w:marBottom w:val="0"/>
      <w:divBdr>
        <w:top w:val="none" w:sz="0" w:space="0" w:color="auto"/>
        <w:left w:val="none" w:sz="0" w:space="0" w:color="auto"/>
        <w:bottom w:val="none" w:sz="0" w:space="0" w:color="auto"/>
        <w:right w:val="none" w:sz="0" w:space="0" w:color="auto"/>
      </w:divBdr>
    </w:div>
    <w:div w:id="1224484956">
      <w:bodyDiv w:val="1"/>
      <w:marLeft w:val="0"/>
      <w:marRight w:val="0"/>
      <w:marTop w:val="0"/>
      <w:marBottom w:val="0"/>
      <w:divBdr>
        <w:top w:val="none" w:sz="0" w:space="0" w:color="auto"/>
        <w:left w:val="none" w:sz="0" w:space="0" w:color="auto"/>
        <w:bottom w:val="none" w:sz="0" w:space="0" w:color="auto"/>
        <w:right w:val="none" w:sz="0" w:space="0" w:color="auto"/>
      </w:divBdr>
    </w:div>
    <w:div w:id="1344164773">
      <w:bodyDiv w:val="1"/>
      <w:marLeft w:val="0"/>
      <w:marRight w:val="0"/>
      <w:marTop w:val="0"/>
      <w:marBottom w:val="0"/>
      <w:divBdr>
        <w:top w:val="none" w:sz="0" w:space="0" w:color="auto"/>
        <w:left w:val="none" w:sz="0" w:space="0" w:color="auto"/>
        <w:bottom w:val="none" w:sz="0" w:space="0" w:color="auto"/>
        <w:right w:val="none" w:sz="0" w:space="0" w:color="auto"/>
      </w:divBdr>
    </w:div>
    <w:div w:id="1778938304">
      <w:bodyDiv w:val="1"/>
      <w:marLeft w:val="0"/>
      <w:marRight w:val="0"/>
      <w:marTop w:val="0"/>
      <w:marBottom w:val="0"/>
      <w:divBdr>
        <w:top w:val="none" w:sz="0" w:space="0" w:color="auto"/>
        <w:left w:val="none" w:sz="0" w:space="0" w:color="auto"/>
        <w:bottom w:val="none" w:sz="0" w:space="0" w:color="auto"/>
        <w:right w:val="none" w:sz="0" w:space="0" w:color="auto"/>
      </w:divBdr>
    </w:div>
    <w:div w:id="213255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Sta22</b:Tag>
    <b:SourceType>InternetSite</b:SourceType>
    <b:Guid>{747C3785-4BFC-4E5F-8916-F94EC0428D6B}</b:Guid>
    <b:Author>
      <b:Author>
        <b:Corporate>Statista</b:Corporate>
      </b:Author>
    </b:Author>
    <b:Title>Share of consumers that reduced their meat intake in the UK in 2019/2020, by gender</b:Title>
    <b:Year>2022</b:Year>
    <b:YearAccessed>2024</b:YearAccessed>
    <b:MonthAccessed>April</b:MonthAccessed>
    <b:DayAccessed>29</b:DayAccessed>
    <b:URL>https://www.statista.com/statistics/1121588/reduced-meat-eating-in-the-united-kingdom-gender/</b:URL>
    <b:RefOrder>3</b:RefOrder>
  </b:Source>
  <b:Source>
    <b:Tag>Sta2432</b:Tag>
    <b:SourceType>InternetSite</b:SourceType>
    <b:Guid>{215EF545-C770-4607-AAA3-0B133DE60752}</b:Guid>
    <b:Author>
      <b:Author>
        <b:Corporate>Statista</b:Corporate>
      </b:Author>
    </b:Author>
    <b:Title>Inflation rate in the UK 1989-2024</b:Title>
    <b:Year>2024</b:Year>
    <b:YearAccessed>2024</b:YearAccessed>
    <b:MonthAccessed>April</b:MonthAccessed>
    <b:DayAccessed>29</b:DayAccessed>
    <b:URL>https://www.statista.com/statistics/306648/inflation-rate-consumer-price-index-cpi-united-kingdom-uk/</b:URL>
    <b:RefOrder>4</b:RefOrder>
  </b:Source>
  <b:Source>
    <b:Tag>For2218</b:Tag>
    <b:SourceType>InternetSite</b:SourceType>
    <b:Guid>{7A571E62-9CEE-4D2D-9306-89FD558919DF}</b:Guid>
    <b:Author>
      <b:Author>
        <b:Corporate>Forbes</b:Corporate>
      </b:Author>
    </b:Author>
    <b:Title>Checking In—The Hotel Industry Embraces Higher-Tech Hospitality</b:Title>
    <b:Year>2022</b:Year>
    <b:YearAccessed>2024</b:YearAccessed>
    <b:MonthAccessed>April</b:MonthAccessed>
    <b:DayAccessed>28</b:DayAccessed>
    <b:URL>https://www.forbes.com/sites/forbestechcouncil/2022/11/22/checking-in-the-hotel-industry-embraces-higher-tech-hospitality/?sh=11e7a37a298c</b:URL>
    <b:RefOrder>1</b:RefOrder>
  </b:Source>
  <b:Source>
    <b:Tag>BBC2457</b:Tag>
    <b:SourceType>InternetSite</b:SourceType>
    <b:Guid>{52DAB9BF-4B64-4B79-9D5D-21A21F358E1D}</b:Guid>
    <b:Author>
      <b:Author>
        <b:Corporate>BBC</b:Corporate>
      </b:Author>
    </b:Author>
    <b:Title>Business management</b:Title>
    <b:Year>2024</b:Year>
    <b:YearAccessed>2024</b:YearAccessed>
    <b:MonthAccessed>April</b:MonthAccessed>
    <b:DayAccessed>29</b:DayAccessed>
    <b:URL>https://www.bbc.co.uk/bitesize/subjects/zkmngk7</b:URL>
    <b:RefOrder>2</b:RefOrder>
  </b:Source>
</b:Sources>
</file>

<file path=customXml/itemProps1.xml><?xml version="1.0" encoding="utf-8"?>
<ds:datastoreItem xmlns:ds="http://schemas.openxmlformats.org/officeDocument/2006/customXml" ds:itemID="{AC6BC8DF-E60B-4600-81FD-22B5E4CFF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2024-05-03T13:05:00Z</dcterms:created>
  <dcterms:modified xsi:type="dcterms:W3CDTF">2024-05-08T22:00:00Z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6a21a7cb6614fa467effc0e69f1d6025268142632c35f47a18d94f59470a959a</vt:lpwstr>
  </property>
</Properties>
</file>